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CF" w:rsidRDefault="007D27CF" w:rsidP="007D27CF">
      <w:bookmarkStart w:id="0" w:name="_GoBack"/>
      <w:bookmarkEnd w:id="0"/>
    </w:p>
    <w:p w:rsidR="007D27CF" w:rsidRDefault="007D27CF" w:rsidP="007D27C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630"/>
        <w:gridCol w:w="630"/>
        <w:gridCol w:w="630"/>
        <w:gridCol w:w="630"/>
        <w:gridCol w:w="630"/>
        <w:gridCol w:w="630"/>
        <w:gridCol w:w="630"/>
        <w:gridCol w:w="630"/>
        <w:gridCol w:w="630"/>
        <w:gridCol w:w="630"/>
        <w:gridCol w:w="630"/>
        <w:gridCol w:w="810"/>
      </w:tblGrid>
      <w:tr w:rsidR="007D27CF" w:rsidTr="00EB543E">
        <w:trPr>
          <w:trHeight w:val="1200"/>
        </w:trPr>
        <w:tc>
          <w:tcPr>
            <w:tcW w:w="9288" w:type="dxa"/>
            <w:gridSpan w:val="13"/>
            <w:tcBorders>
              <w:top w:val="thickThinSmallGap" w:sz="12" w:space="0" w:color="auto"/>
              <w:left w:val="thickThinSmallGap" w:sz="12" w:space="0" w:color="auto"/>
              <w:bottom w:val="thickThinSmallGap" w:sz="12" w:space="0" w:color="auto"/>
              <w:right w:val="thickThinSmallGap" w:sz="12" w:space="0" w:color="auto"/>
            </w:tcBorders>
            <w:shd w:val="pct15" w:color="auto" w:fill="auto"/>
          </w:tcPr>
          <w:p w:rsidR="007D27CF" w:rsidRDefault="007D27CF" w:rsidP="00EB543E">
            <w:pPr>
              <w:pStyle w:val="Heading4"/>
              <w:jc w:val="center"/>
              <w:rPr>
                <w:rFonts w:ascii="Antique Olive" w:hAnsi="Antique Olive"/>
                <w:smallCaps w:val="0"/>
                <w:sz w:val="28"/>
                <w:u w:val="none"/>
              </w:rPr>
            </w:pPr>
            <w:r>
              <w:rPr>
                <w:rFonts w:ascii="Antique Olive" w:hAnsi="Antique Olive"/>
                <w:smallCaps w:val="0"/>
                <w:sz w:val="28"/>
                <w:u w:val="none"/>
              </w:rPr>
              <w:t>Voluntary Certification Testing Schedule</w:t>
            </w:r>
          </w:p>
          <w:p w:rsidR="007D27CF" w:rsidRDefault="007D27CF" w:rsidP="00EB543E">
            <w:pPr>
              <w:rPr>
                <w:rFonts w:ascii="Antique Olive" w:hAnsi="Antique Olive"/>
                <w:b/>
                <w:bCs/>
              </w:rPr>
            </w:pPr>
          </w:p>
          <w:p w:rsidR="007D27CF" w:rsidRDefault="007D27CF" w:rsidP="00EB543E">
            <w:pPr>
              <w:pStyle w:val="Heading4"/>
              <w:jc w:val="center"/>
            </w:pPr>
            <w:r>
              <w:rPr>
                <w:rFonts w:ascii="Antique Olive" w:hAnsi="Antique Olive"/>
              </w:rPr>
              <w:t>State Certification for Municipal Code Enforcement Officers</w:t>
            </w:r>
          </w:p>
        </w:tc>
      </w:tr>
      <w:tr w:rsidR="007D27CF" w:rsidTr="00EB543E">
        <w:trPr>
          <w:trHeight w:val="345"/>
        </w:trPr>
        <w:tc>
          <w:tcPr>
            <w:tcW w:w="9288" w:type="dxa"/>
            <w:gridSpan w:val="13"/>
            <w:tcBorders>
              <w:top w:val="thickThinSmallGap" w:sz="12" w:space="0" w:color="auto"/>
              <w:left w:val="thickThinSmallGap" w:sz="12" w:space="0" w:color="auto"/>
              <w:bottom w:val="thickThinSmallGap" w:sz="12" w:space="0" w:color="auto"/>
              <w:right w:val="thickThinSmallGap" w:sz="12" w:space="0" w:color="auto"/>
            </w:tcBorders>
            <w:shd w:val="pct15" w:color="auto" w:fill="auto"/>
          </w:tcPr>
          <w:p w:rsidR="007D27CF" w:rsidRDefault="007D27CF" w:rsidP="00EB543E">
            <w:pPr>
              <w:shd w:val="clear" w:color="auto" w:fill="FFFFFF"/>
              <w:rPr>
                <w:rFonts w:ascii="Century Gothic" w:hAnsi="Century Gothic" w:cs="Arial"/>
                <w:smallCaps/>
              </w:rPr>
            </w:pPr>
            <w:r>
              <w:rPr>
                <w:rFonts w:ascii="Century Gothic" w:hAnsi="Century Gothic" w:cs="Arial"/>
                <w:b/>
                <w:bCs/>
                <w:smallCaps/>
                <w:sz w:val="22"/>
              </w:rPr>
              <w:t>Name of applicant for certification:</w:t>
            </w:r>
            <w:r>
              <w:rPr>
                <w:rFonts w:ascii="Century Gothic" w:hAnsi="Century Gothic" w:cs="Arial"/>
                <w:smallCaps/>
                <w:sz w:val="22"/>
              </w:rPr>
              <w:t xml:space="preserve"> </w:t>
            </w:r>
          </w:p>
          <w:p w:rsidR="007D27CF" w:rsidRDefault="007D27CF" w:rsidP="00EB543E">
            <w:pPr>
              <w:shd w:val="clear" w:color="auto" w:fill="FFFFFF"/>
              <w:rPr>
                <w:rFonts w:ascii="Arial" w:hAnsi="Arial" w:cs="Arial"/>
                <w:b/>
                <w:bCs/>
                <w:smallCaps/>
                <w:sz w:val="20"/>
              </w:rPr>
            </w:pPr>
          </w:p>
        </w:tc>
      </w:tr>
      <w:tr w:rsidR="007D27CF" w:rsidTr="00EB543E">
        <w:trPr>
          <w:trHeight w:val="345"/>
        </w:trPr>
        <w:tc>
          <w:tcPr>
            <w:tcW w:w="9288" w:type="dxa"/>
            <w:gridSpan w:val="13"/>
            <w:tcBorders>
              <w:top w:val="thickThinSmallGap" w:sz="12" w:space="0" w:color="auto"/>
              <w:left w:val="thickThinSmallGap" w:sz="12" w:space="0" w:color="auto"/>
              <w:bottom w:val="thickThinSmallGap" w:sz="12" w:space="0" w:color="auto"/>
              <w:right w:val="thickThinSmallGap" w:sz="12" w:space="0" w:color="auto"/>
            </w:tcBorders>
            <w:shd w:val="pct15" w:color="auto" w:fill="auto"/>
          </w:tcPr>
          <w:p w:rsidR="007D27CF" w:rsidRDefault="007D27CF" w:rsidP="00EB543E">
            <w:pPr>
              <w:shd w:val="clear" w:color="auto" w:fill="FFFFFF"/>
              <w:rPr>
                <w:rFonts w:ascii="Century Gothic" w:hAnsi="Century Gothic" w:cs="Arial"/>
                <w:b/>
                <w:bCs/>
                <w:smallCaps/>
              </w:rPr>
            </w:pPr>
            <w:r>
              <w:rPr>
                <w:rFonts w:ascii="Century Gothic" w:hAnsi="Century Gothic" w:cs="Arial"/>
                <w:b/>
                <w:bCs/>
                <w:smallCaps/>
                <w:sz w:val="22"/>
              </w:rPr>
              <w:t>Appointed by:</w:t>
            </w:r>
          </w:p>
          <w:p w:rsidR="007D27CF" w:rsidRDefault="007D27CF" w:rsidP="00EB543E">
            <w:pPr>
              <w:shd w:val="clear" w:color="auto" w:fill="FFFFFF"/>
              <w:rPr>
                <w:rFonts w:ascii="Arial" w:hAnsi="Arial" w:cs="Arial"/>
                <w:sz w:val="18"/>
              </w:rPr>
            </w:pPr>
            <w:r>
              <w:rPr>
                <w:rFonts w:ascii="Century Gothic" w:hAnsi="Century Gothic" w:cs="Arial"/>
                <w:sz w:val="18"/>
              </w:rPr>
              <w:t>(name of town or city you work for)</w:t>
            </w:r>
            <w:r>
              <w:rPr>
                <w:rFonts w:ascii="Arial" w:hAnsi="Arial" w:cs="Arial"/>
                <w:sz w:val="18"/>
              </w:rPr>
              <w:t xml:space="preserve"> </w:t>
            </w:r>
          </w:p>
        </w:tc>
      </w:tr>
      <w:tr w:rsidR="007D27CF" w:rsidTr="00EB543E">
        <w:trPr>
          <w:trHeight w:val="345"/>
        </w:trPr>
        <w:tc>
          <w:tcPr>
            <w:tcW w:w="9288" w:type="dxa"/>
            <w:gridSpan w:val="13"/>
            <w:tcBorders>
              <w:top w:val="thickThinSmallGap" w:sz="12" w:space="0" w:color="auto"/>
              <w:left w:val="thickThinSmallGap" w:sz="12" w:space="0" w:color="auto"/>
              <w:bottom w:val="thickThinSmallGap" w:sz="12" w:space="0" w:color="auto"/>
              <w:right w:val="thickThinSmallGap" w:sz="12" w:space="0" w:color="auto"/>
            </w:tcBorders>
            <w:shd w:val="pct15" w:color="auto" w:fill="auto"/>
          </w:tcPr>
          <w:p w:rsidR="007D27CF" w:rsidRDefault="007D27CF" w:rsidP="00EB543E">
            <w:pPr>
              <w:shd w:val="clear" w:color="auto" w:fill="FFFFFF"/>
              <w:rPr>
                <w:rFonts w:ascii="Century Gothic" w:hAnsi="Century Gothic" w:cs="Arial"/>
                <w:smallCaps/>
              </w:rPr>
            </w:pPr>
            <w:r>
              <w:rPr>
                <w:rFonts w:ascii="Century Gothic" w:hAnsi="Century Gothic" w:cs="Arial"/>
                <w:b/>
                <w:bCs/>
                <w:smallCaps/>
                <w:sz w:val="22"/>
              </w:rPr>
              <w:t>Date of initial appointment as CEO:</w:t>
            </w:r>
            <w:r>
              <w:rPr>
                <w:rFonts w:ascii="Century Gothic" w:hAnsi="Century Gothic" w:cs="Arial"/>
                <w:smallCaps/>
                <w:sz w:val="22"/>
              </w:rPr>
              <w:t xml:space="preserve"> </w:t>
            </w:r>
          </w:p>
          <w:p w:rsidR="007D27CF" w:rsidRDefault="007D27CF" w:rsidP="00EB543E">
            <w:pPr>
              <w:shd w:val="clear" w:color="auto" w:fill="FFFFFF"/>
              <w:rPr>
                <w:rFonts w:ascii="Arial" w:hAnsi="Arial" w:cs="Arial"/>
                <w:b/>
                <w:bCs/>
                <w:smallCaps/>
                <w:sz w:val="20"/>
              </w:rPr>
            </w:pPr>
          </w:p>
        </w:tc>
      </w:tr>
      <w:tr w:rsidR="007D27CF" w:rsidTr="00EB543E">
        <w:trPr>
          <w:trHeight w:val="345"/>
        </w:trPr>
        <w:tc>
          <w:tcPr>
            <w:tcW w:w="9288" w:type="dxa"/>
            <w:gridSpan w:val="13"/>
            <w:tcBorders>
              <w:top w:val="thickThinSmallGap" w:sz="12" w:space="0" w:color="auto"/>
              <w:left w:val="thickThinSmallGap" w:sz="12" w:space="0" w:color="auto"/>
              <w:bottom w:val="thickThinSmallGap" w:sz="12" w:space="0" w:color="auto"/>
              <w:right w:val="thickThinSmallGap" w:sz="12" w:space="0" w:color="auto"/>
            </w:tcBorders>
            <w:shd w:val="pct15" w:color="auto" w:fill="auto"/>
          </w:tcPr>
          <w:p w:rsidR="007D27CF" w:rsidRDefault="007D27CF" w:rsidP="00EB543E">
            <w:pPr>
              <w:shd w:val="clear" w:color="auto" w:fill="FFFFFF"/>
              <w:rPr>
                <w:rFonts w:ascii="Century Gothic" w:hAnsi="Century Gothic"/>
                <w:smallCaps/>
              </w:rPr>
            </w:pPr>
            <w:r>
              <w:rPr>
                <w:rFonts w:ascii="Century Gothic" w:hAnsi="Century Gothic" w:cs="Arial"/>
                <w:b/>
                <w:bCs/>
                <w:smallCaps/>
                <w:sz w:val="22"/>
              </w:rPr>
              <w:t>Date certification required by</w:t>
            </w:r>
            <w:r>
              <w:rPr>
                <w:rFonts w:ascii="Century Gothic" w:hAnsi="Century Gothic"/>
                <w:b/>
                <w:bCs/>
                <w:smallCaps/>
                <w:sz w:val="22"/>
              </w:rPr>
              <w:t>:</w:t>
            </w:r>
            <w:r>
              <w:rPr>
                <w:rFonts w:ascii="Century Gothic" w:hAnsi="Century Gothic"/>
                <w:smallCaps/>
                <w:sz w:val="22"/>
              </w:rPr>
              <w:t xml:space="preserve"> </w:t>
            </w:r>
          </w:p>
          <w:p w:rsidR="007D27CF" w:rsidRDefault="007D27CF" w:rsidP="00EB543E">
            <w:pPr>
              <w:shd w:val="clear" w:color="auto" w:fill="FFFFFF"/>
              <w:rPr>
                <w:rFonts w:ascii="Arial" w:hAnsi="Arial" w:cs="Arial"/>
                <w:sz w:val="18"/>
              </w:rPr>
            </w:pPr>
            <w:r>
              <w:rPr>
                <w:rFonts w:ascii="Century Gothic" w:hAnsi="Century Gothic" w:cs="Arial"/>
                <w:sz w:val="18"/>
              </w:rPr>
              <w:t>(12 months from initial appointment date)</w:t>
            </w:r>
          </w:p>
        </w:tc>
      </w:tr>
      <w:tr w:rsidR="007D27CF" w:rsidTr="00EB543E">
        <w:trPr>
          <w:trHeight w:val="345"/>
        </w:trPr>
        <w:tc>
          <w:tcPr>
            <w:tcW w:w="9288" w:type="dxa"/>
            <w:gridSpan w:val="13"/>
            <w:tcBorders>
              <w:top w:val="thickThinSmallGap" w:sz="12" w:space="0" w:color="auto"/>
              <w:left w:val="thickThinSmallGap" w:sz="12" w:space="0" w:color="auto"/>
              <w:bottom w:val="thickThinSmallGap" w:sz="12" w:space="0" w:color="auto"/>
              <w:right w:val="thickThinSmallGap" w:sz="12" w:space="0" w:color="auto"/>
            </w:tcBorders>
            <w:shd w:val="pct15" w:color="auto" w:fill="auto"/>
          </w:tcPr>
          <w:p w:rsidR="007D27CF" w:rsidRDefault="007D27CF" w:rsidP="00EB543E">
            <w:pPr>
              <w:shd w:val="clear" w:color="auto" w:fill="FFFFFF"/>
              <w:rPr>
                <w:rFonts w:ascii="Century Gothic" w:hAnsi="Century Gothic" w:cs="Arial"/>
                <w:smallCaps/>
              </w:rPr>
            </w:pPr>
            <w:r>
              <w:rPr>
                <w:rFonts w:ascii="Century Gothic" w:hAnsi="Century Gothic" w:cs="Arial"/>
                <w:b/>
                <w:bCs/>
                <w:smallCaps/>
                <w:sz w:val="22"/>
              </w:rPr>
              <w:t>Areas of required certification:</w:t>
            </w:r>
            <w:r>
              <w:rPr>
                <w:rFonts w:ascii="Century Gothic" w:hAnsi="Century Gothic" w:cs="Arial"/>
                <w:b/>
                <w:bCs/>
                <w:smallCaps/>
              </w:rPr>
              <w:t xml:space="preserve">  </w:t>
            </w:r>
            <w:r>
              <w:rPr>
                <w:rFonts w:ascii="Century Gothic" w:hAnsi="Century Gothic" w:cs="Arial"/>
                <w:smallCaps/>
                <w:sz w:val="18"/>
              </w:rPr>
              <w:t>(</w:t>
            </w:r>
            <w:r>
              <w:rPr>
                <w:rFonts w:ascii="Palatino Linotype" w:hAnsi="Palatino Linotype" w:cs="Arial"/>
                <w:smallCaps/>
                <w:sz w:val="18"/>
              </w:rPr>
              <w:t>√</w:t>
            </w:r>
            <w:r>
              <w:rPr>
                <w:rFonts w:ascii="Century Gothic" w:hAnsi="Century Gothic" w:cs="Arial"/>
                <w:sz w:val="18"/>
              </w:rPr>
              <w:t>all subject specialty areas that apply to you</w:t>
            </w:r>
            <w:r>
              <w:rPr>
                <w:rFonts w:ascii="Century Gothic" w:hAnsi="Century Gothic" w:cs="Arial"/>
                <w:smallCaps/>
                <w:sz w:val="22"/>
              </w:rPr>
              <w:t>)</w:t>
            </w:r>
          </w:p>
          <w:p w:rsidR="007D27CF" w:rsidRDefault="007D27CF" w:rsidP="00EB543E">
            <w:pPr>
              <w:shd w:val="clear" w:color="auto" w:fill="FFFFFF"/>
              <w:rPr>
                <w:rFonts w:ascii="Century Gothic" w:hAnsi="Century Gothic" w:cs="Arial"/>
                <w:smallCaps/>
              </w:rPr>
            </w:pPr>
          </w:p>
          <w:p w:rsidR="007D27CF" w:rsidRDefault="007D27CF" w:rsidP="00EB543E">
            <w:pPr>
              <w:shd w:val="clear" w:color="auto" w:fill="FFFFFF"/>
              <w:rPr>
                <w:rFonts w:ascii="Century Gothic" w:hAnsi="Century Gothic" w:cs="Arial"/>
                <w:sz w:val="20"/>
              </w:rPr>
            </w:pPr>
            <w:r>
              <w:rPr>
                <w:rFonts w:ascii="Century Gothic" w:hAnsi="Century Gothic" w:cs="Arial"/>
                <w:smallCaps/>
                <w:sz w:val="18"/>
              </w:rPr>
              <w:t>√</w:t>
            </w:r>
            <w:r>
              <w:rPr>
                <w:rFonts w:ascii="Century Gothic" w:hAnsi="Century Gothic" w:cs="Arial"/>
                <w:sz w:val="20"/>
              </w:rPr>
              <w:t xml:space="preserve"> Legal Issues / Enforcement Techniques ------------► all must take </w:t>
            </w:r>
            <w:r>
              <w:rPr>
                <w:rFonts w:ascii="Century Gothic" w:hAnsi="Century Gothic" w:cs="Arial"/>
                <w:b/>
                <w:bCs/>
                <w:sz w:val="20"/>
              </w:rPr>
              <w:t>Legal Issues Exam</w:t>
            </w:r>
            <w:r>
              <w:rPr>
                <w:rFonts w:ascii="Century Gothic" w:hAnsi="Century Gothic" w:cs="Arial"/>
                <w:sz w:val="20"/>
              </w:rPr>
              <w:t xml:space="preserve"> </w:t>
            </w:r>
          </w:p>
          <w:p w:rsidR="007D27CF" w:rsidRDefault="007D27CF" w:rsidP="00EB543E">
            <w:pPr>
              <w:shd w:val="clear" w:color="auto" w:fill="FFFFFF"/>
              <w:rPr>
                <w:rFonts w:ascii="Century Gothic" w:hAnsi="Century Gothic" w:cs="Arial"/>
                <w:sz w:val="20"/>
              </w:rPr>
            </w:pPr>
            <w:r>
              <w:rPr>
                <w:rFonts w:ascii="Century Gothic" w:hAnsi="Century Gothic" w:cs="Arial"/>
                <w:sz w:val="20"/>
              </w:rPr>
              <w:t xml:space="preserve">□ Shoreland Zoning -------------------------------------------► required to take </w:t>
            </w:r>
            <w:r>
              <w:rPr>
                <w:rFonts w:ascii="Century Gothic" w:hAnsi="Century Gothic" w:cs="Arial"/>
                <w:b/>
                <w:bCs/>
                <w:sz w:val="20"/>
              </w:rPr>
              <w:t>Shoreland Zoning Exam</w:t>
            </w:r>
          </w:p>
          <w:p w:rsidR="007D27CF" w:rsidRDefault="007D27CF" w:rsidP="00EB543E">
            <w:pPr>
              <w:shd w:val="clear" w:color="auto" w:fill="FFFFFF"/>
              <w:rPr>
                <w:rFonts w:ascii="Century Gothic" w:hAnsi="Century Gothic" w:cs="Arial"/>
                <w:b/>
                <w:bCs/>
                <w:sz w:val="20"/>
              </w:rPr>
            </w:pPr>
            <w:r>
              <w:rPr>
                <w:rFonts w:ascii="Century Gothic" w:hAnsi="Century Gothic" w:cs="Arial"/>
                <w:sz w:val="20"/>
              </w:rPr>
              <w:t xml:space="preserve">□ Land Use / Zoning ------------------------------------------► required to take </w:t>
            </w:r>
            <w:r>
              <w:rPr>
                <w:rFonts w:ascii="Century Gothic" w:hAnsi="Century Gothic" w:cs="Arial"/>
                <w:b/>
                <w:bCs/>
                <w:sz w:val="20"/>
              </w:rPr>
              <w:t>Land Use Exam</w:t>
            </w:r>
          </w:p>
          <w:p w:rsidR="007D27CF" w:rsidRDefault="007D27CF" w:rsidP="00EB543E">
            <w:pPr>
              <w:shd w:val="clear" w:color="auto" w:fill="FFFFFF"/>
              <w:rPr>
                <w:rFonts w:ascii="Arial" w:hAnsi="Arial" w:cs="Arial"/>
                <w:sz w:val="20"/>
                <w:u w:val="single"/>
              </w:rPr>
            </w:pPr>
            <w:r>
              <w:rPr>
                <w:rFonts w:ascii="Century Gothic" w:hAnsi="Century Gothic" w:cs="Arial"/>
                <w:sz w:val="20"/>
              </w:rPr>
              <w:t xml:space="preserve">□ Building Standards -----------------------------------------► required to take </w:t>
            </w:r>
            <w:r>
              <w:rPr>
                <w:rFonts w:ascii="Century Gothic" w:hAnsi="Century Gothic" w:cs="Arial"/>
                <w:b/>
                <w:bCs/>
                <w:sz w:val="20"/>
              </w:rPr>
              <w:t>Building Standards Exam</w:t>
            </w:r>
          </w:p>
          <w:p w:rsidR="007D27CF" w:rsidRDefault="007D27CF" w:rsidP="00EB543E">
            <w:pPr>
              <w:shd w:val="clear" w:color="auto" w:fill="FFFFFF"/>
              <w:rPr>
                <w:rFonts w:ascii="Arial" w:hAnsi="Arial" w:cs="Arial"/>
                <w:b/>
                <w:bCs/>
                <w:smallCaps/>
                <w:sz w:val="20"/>
              </w:rPr>
            </w:pPr>
          </w:p>
        </w:tc>
      </w:tr>
      <w:tr w:rsidR="007D27CF" w:rsidTr="00EB543E">
        <w:trPr>
          <w:trHeight w:val="1110"/>
        </w:trPr>
        <w:tc>
          <w:tcPr>
            <w:tcW w:w="9288" w:type="dxa"/>
            <w:gridSpan w:val="13"/>
            <w:tcBorders>
              <w:top w:val="thickThinSmallGap" w:sz="12" w:space="0" w:color="auto"/>
              <w:left w:val="thickThinSmallGap" w:sz="12" w:space="0" w:color="auto"/>
              <w:bottom w:val="thickThinSmallGap" w:sz="12" w:space="0" w:color="auto"/>
              <w:right w:val="thickThinSmallGap" w:sz="12" w:space="0" w:color="auto"/>
            </w:tcBorders>
            <w:shd w:val="pct15" w:color="auto" w:fill="auto"/>
          </w:tcPr>
          <w:p w:rsidR="007D27CF" w:rsidRDefault="007D27CF" w:rsidP="00EB543E">
            <w:pPr>
              <w:jc w:val="center"/>
              <w:rPr>
                <w:rFonts w:ascii="Arial" w:hAnsi="Arial"/>
                <w:b/>
                <w:smallCaps/>
                <w:sz w:val="20"/>
              </w:rPr>
            </w:pPr>
            <w:bookmarkStart w:id="1" w:name="_Toc241913794"/>
            <w:bookmarkStart w:id="2" w:name="_Toc241913898"/>
            <w:bookmarkStart w:id="3" w:name="_Toc241914050"/>
            <w:bookmarkStart w:id="4" w:name="_Toc241914311"/>
            <w:bookmarkStart w:id="5" w:name="_Toc241914403"/>
            <w:bookmarkStart w:id="6" w:name="_Toc241914475"/>
            <w:bookmarkStart w:id="7" w:name="_Toc243987569"/>
            <w:bookmarkStart w:id="8" w:name="_Toc243988004"/>
          </w:p>
          <w:p w:rsidR="007D27CF" w:rsidRPr="009155D7" w:rsidRDefault="007D27CF" w:rsidP="00EB543E">
            <w:pPr>
              <w:jc w:val="center"/>
              <w:rPr>
                <w:rFonts w:ascii="Arial" w:hAnsi="Arial"/>
                <w:b/>
                <w:smallCaps/>
                <w:sz w:val="20"/>
              </w:rPr>
            </w:pPr>
            <w:r w:rsidRPr="009155D7">
              <w:rPr>
                <w:rFonts w:ascii="Arial" w:hAnsi="Arial"/>
                <w:b/>
                <w:smallCaps/>
                <w:sz w:val="20"/>
              </w:rPr>
              <w:t>Testing in subject areas is</w:t>
            </w:r>
            <w:bookmarkEnd w:id="1"/>
            <w:bookmarkEnd w:id="2"/>
            <w:bookmarkEnd w:id="3"/>
            <w:bookmarkEnd w:id="4"/>
            <w:bookmarkEnd w:id="5"/>
            <w:bookmarkEnd w:id="6"/>
            <w:bookmarkEnd w:id="7"/>
            <w:bookmarkEnd w:id="8"/>
          </w:p>
          <w:p w:rsidR="007D27CF" w:rsidRDefault="007D27CF" w:rsidP="00EB543E">
            <w:pPr>
              <w:jc w:val="center"/>
            </w:pPr>
            <w:r w:rsidRPr="009155D7">
              <w:rPr>
                <w:rFonts w:ascii="Arial" w:hAnsi="Arial"/>
                <w:b/>
                <w:smallCaps/>
                <w:sz w:val="20"/>
              </w:rPr>
              <w:t>suggested by the date indicated below:</w:t>
            </w:r>
          </w:p>
        </w:tc>
      </w:tr>
      <w:tr w:rsidR="007D27CF" w:rsidTr="00EB543E">
        <w:trPr>
          <w:trHeight w:val="480"/>
        </w:trPr>
        <w:tc>
          <w:tcPr>
            <w:tcW w:w="1548" w:type="dxa"/>
            <w:tcBorders>
              <w:top w:val="thickThinSmallGap" w:sz="12" w:space="0" w:color="auto"/>
              <w:left w:val="thickThinSmallGap" w:sz="12" w:space="0" w:color="auto"/>
              <w:bottom w:val="double" w:sz="4" w:space="0" w:color="auto"/>
              <w:right w:val="thickThinSmallGap" w:sz="12" w:space="0" w:color="auto"/>
            </w:tcBorders>
            <w:shd w:val="pct15" w:color="auto" w:fill="auto"/>
          </w:tcPr>
          <w:p w:rsidR="007D27CF" w:rsidRPr="009155D7" w:rsidRDefault="007D27CF" w:rsidP="00EB543E">
            <w:pPr>
              <w:rPr>
                <w:rFonts w:ascii="Arial" w:hAnsi="Arial"/>
                <w:b/>
                <w:smallCaps/>
                <w:sz w:val="20"/>
              </w:rPr>
            </w:pPr>
            <w:bookmarkStart w:id="9" w:name="_Toc241913795"/>
            <w:bookmarkStart w:id="10" w:name="_Toc243987570"/>
            <w:bookmarkStart w:id="11" w:name="_Toc243988005"/>
            <w:r w:rsidRPr="009155D7">
              <w:rPr>
                <w:rFonts w:ascii="Arial" w:hAnsi="Arial"/>
                <w:b/>
                <w:smallCaps/>
                <w:sz w:val="20"/>
              </w:rPr>
              <w:t>Subject Area Exams:</w:t>
            </w:r>
            <w:bookmarkEnd w:id="9"/>
            <w:bookmarkEnd w:id="10"/>
            <w:bookmarkEnd w:id="11"/>
          </w:p>
        </w:tc>
        <w:tc>
          <w:tcPr>
            <w:tcW w:w="630" w:type="dxa"/>
            <w:tcBorders>
              <w:top w:val="thickThinSmallGap" w:sz="12" w:space="0" w:color="auto"/>
              <w:left w:val="thickThinSmallGap" w:sz="12" w:space="0" w:color="auto"/>
              <w:bottom w:val="double" w:sz="4" w:space="0" w:color="auto"/>
              <w:right w:val="thickThinSmallGap" w:sz="12" w:space="0" w:color="auto"/>
            </w:tcBorders>
            <w:shd w:val="pct15" w:color="auto" w:fill="auto"/>
          </w:tcPr>
          <w:p w:rsidR="007D27CF" w:rsidRDefault="007D27CF" w:rsidP="00EB543E">
            <w:pPr>
              <w:rPr>
                <w:rFonts w:ascii="Arial" w:hAnsi="Arial"/>
                <w:b/>
                <w:bCs/>
                <w:smallCaps/>
                <w:sz w:val="20"/>
              </w:rPr>
            </w:pPr>
            <w:r>
              <w:rPr>
                <w:rFonts w:ascii="Arial" w:hAnsi="Arial"/>
                <w:b/>
                <w:bCs/>
                <w:smallCaps/>
                <w:sz w:val="20"/>
              </w:rPr>
              <w:t>1</w:t>
            </w:r>
            <w:r>
              <w:rPr>
                <w:rFonts w:ascii="Arial" w:hAnsi="Arial"/>
                <w:b/>
                <w:bCs/>
                <w:smallCaps/>
                <w:sz w:val="20"/>
                <w:vertAlign w:val="superscript"/>
              </w:rPr>
              <w:t>st month</w:t>
            </w:r>
          </w:p>
        </w:tc>
        <w:tc>
          <w:tcPr>
            <w:tcW w:w="630" w:type="dxa"/>
            <w:tcBorders>
              <w:top w:val="thickThinSmallGap" w:sz="12" w:space="0" w:color="auto"/>
              <w:left w:val="thickThinSmallGap" w:sz="12" w:space="0" w:color="auto"/>
              <w:bottom w:val="double" w:sz="4" w:space="0" w:color="auto"/>
              <w:right w:val="thickThinSmallGap" w:sz="12" w:space="0" w:color="auto"/>
            </w:tcBorders>
            <w:shd w:val="pct15" w:color="auto" w:fill="auto"/>
          </w:tcPr>
          <w:p w:rsidR="007D27CF" w:rsidRDefault="007D27CF" w:rsidP="00EB543E">
            <w:pPr>
              <w:rPr>
                <w:rFonts w:ascii="Arial" w:hAnsi="Arial"/>
                <w:b/>
                <w:bCs/>
                <w:smallCaps/>
                <w:sz w:val="20"/>
              </w:rPr>
            </w:pPr>
            <w:r>
              <w:rPr>
                <w:rFonts w:ascii="Arial" w:hAnsi="Arial"/>
                <w:b/>
                <w:bCs/>
                <w:smallCaps/>
                <w:sz w:val="20"/>
              </w:rPr>
              <w:t>2</w:t>
            </w:r>
            <w:r>
              <w:rPr>
                <w:rFonts w:ascii="Arial" w:hAnsi="Arial"/>
                <w:b/>
                <w:bCs/>
                <w:smallCaps/>
                <w:sz w:val="20"/>
                <w:vertAlign w:val="superscript"/>
              </w:rPr>
              <w:t>nd month</w:t>
            </w:r>
          </w:p>
        </w:tc>
        <w:tc>
          <w:tcPr>
            <w:tcW w:w="630" w:type="dxa"/>
            <w:tcBorders>
              <w:top w:val="thickThinSmallGap" w:sz="12" w:space="0" w:color="auto"/>
              <w:left w:val="thickThinSmallGap" w:sz="12" w:space="0" w:color="auto"/>
              <w:bottom w:val="double" w:sz="4" w:space="0" w:color="auto"/>
              <w:right w:val="thickThinSmallGap" w:sz="12" w:space="0" w:color="auto"/>
            </w:tcBorders>
            <w:shd w:val="pct15" w:color="auto" w:fill="auto"/>
          </w:tcPr>
          <w:p w:rsidR="007D27CF" w:rsidRDefault="007D27CF" w:rsidP="00EB543E">
            <w:pPr>
              <w:rPr>
                <w:rFonts w:ascii="Arial" w:hAnsi="Arial"/>
                <w:b/>
                <w:bCs/>
                <w:smallCaps/>
                <w:sz w:val="20"/>
              </w:rPr>
            </w:pPr>
            <w:r>
              <w:rPr>
                <w:rFonts w:ascii="Arial" w:hAnsi="Arial"/>
                <w:b/>
                <w:bCs/>
                <w:smallCaps/>
                <w:sz w:val="20"/>
              </w:rPr>
              <w:t>3</w:t>
            </w:r>
            <w:r>
              <w:rPr>
                <w:rFonts w:ascii="Arial" w:hAnsi="Arial"/>
                <w:b/>
                <w:bCs/>
                <w:smallCaps/>
                <w:sz w:val="20"/>
                <w:vertAlign w:val="superscript"/>
              </w:rPr>
              <w:t>rd month</w:t>
            </w:r>
          </w:p>
        </w:tc>
        <w:tc>
          <w:tcPr>
            <w:tcW w:w="630" w:type="dxa"/>
            <w:tcBorders>
              <w:top w:val="thickThinSmallGap" w:sz="12" w:space="0" w:color="auto"/>
              <w:left w:val="thickThinSmallGap" w:sz="12" w:space="0" w:color="auto"/>
              <w:bottom w:val="double" w:sz="4" w:space="0" w:color="auto"/>
              <w:right w:val="thickThinSmallGap" w:sz="12" w:space="0" w:color="auto"/>
            </w:tcBorders>
            <w:shd w:val="pct15" w:color="auto" w:fill="auto"/>
          </w:tcPr>
          <w:p w:rsidR="007D27CF" w:rsidRDefault="007D27CF" w:rsidP="00EB543E">
            <w:pPr>
              <w:rPr>
                <w:rFonts w:ascii="Arial" w:hAnsi="Arial"/>
                <w:b/>
                <w:bCs/>
                <w:smallCaps/>
                <w:sz w:val="20"/>
              </w:rPr>
            </w:pPr>
            <w:r>
              <w:rPr>
                <w:rFonts w:ascii="Arial" w:hAnsi="Arial"/>
                <w:b/>
                <w:bCs/>
                <w:smallCaps/>
                <w:sz w:val="20"/>
              </w:rPr>
              <w:t>4</w:t>
            </w:r>
            <w:r>
              <w:rPr>
                <w:rFonts w:ascii="Arial" w:hAnsi="Arial"/>
                <w:b/>
                <w:bCs/>
                <w:smallCaps/>
                <w:sz w:val="20"/>
                <w:vertAlign w:val="superscript"/>
              </w:rPr>
              <w:t xml:space="preserve">th month </w:t>
            </w:r>
          </w:p>
        </w:tc>
        <w:tc>
          <w:tcPr>
            <w:tcW w:w="630" w:type="dxa"/>
            <w:tcBorders>
              <w:top w:val="thickThinSmallGap" w:sz="12" w:space="0" w:color="auto"/>
              <w:left w:val="thickThinSmallGap" w:sz="12" w:space="0" w:color="auto"/>
              <w:bottom w:val="double" w:sz="4" w:space="0" w:color="auto"/>
              <w:right w:val="thickThinSmallGap" w:sz="12" w:space="0" w:color="auto"/>
            </w:tcBorders>
            <w:shd w:val="pct15" w:color="auto" w:fill="auto"/>
          </w:tcPr>
          <w:p w:rsidR="007D27CF" w:rsidRDefault="007D27CF" w:rsidP="00EB543E">
            <w:pPr>
              <w:rPr>
                <w:rFonts w:ascii="Arial" w:hAnsi="Arial"/>
                <w:b/>
                <w:bCs/>
                <w:smallCaps/>
                <w:sz w:val="20"/>
              </w:rPr>
            </w:pPr>
            <w:r>
              <w:rPr>
                <w:rFonts w:ascii="Arial" w:hAnsi="Arial"/>
                <w:b/>
                <w:bCs/>
                <w:smallCaps/>
                <w:sz w:val="20"/>
              </w:rPr>
              <w:t>5</w:t>
            </w:r>
            <w:r>
              <w:rPr>
                <w:rFonts w:ascii="Arial" w:hAnsi="Arial"/>
                <w:b/>
                <w:bCs/>
                <w:smallCaps/>
                <w:sz w:val="20"/>
                <w:vertAlign w:val="superscript"/>
              </w:rPr>
              <w:t xml:space="preserve">th month </w:t>
            </w:r>
          </w:p>
        </w:tc>
        <w:tc>
          <w:tcPr>
            <w:tcW w:w="630" w:type="dxa"/>
            <w:tcBorders>
              <w:top w:val="thickThinSmallGap" w:sz="12" w:space="0" w:color="auto"/>
              <w:left w:val="thickThinSmallGap" w:sz="12" w:space="0" w:color="auto"/>
              <w:bottom w:val="double" w:sz="4" w:space="0" w:color="auto"/>
              <w:right w:val="thickThinSmallGap" w:sz="12" w:space="0" w:color="auto"/>
            </w:tcBorders>
            <w:shd w:val="pct15" w:color="auto" w:fill="auto"/>
          </w:tcPr>
          <w:p w:rsidR="007D27CF" w:rsidRDefault="007D27CF" w:rsidP="00EB543E">
            <w:pPr>
              <w:rPr>
                <w:rFonts w:ascii="Arial" w:hAnsi="Arial"/>
                <w:b/>
                <w:bCs/>
                <w:smallCaps/>
                <w:sz w:val="20"/>
              </w:rPr>
            </w:pPr>
            <w:r>
              <w:rPr>
                <w:rFonts w:ascii="Arial" w:hAnsi="Arial"/>
                <w:b/>
                <w:bCs/>
                <w:smallCaps/>
                <w:sz w:val="20"/>
              </w:rPr>
              <w:t>6</w:t>
            </w:r>
            <w:r>
              <w:rPr>
                <w:rFonts w:ascii="Arial" w:hAnsi="Arial"/>
                <w:b/>
                <w:bCs/>
                <w:smallCaps/>
                <w:sz w:val="20"/>
                <w:vertAlign w:val="superscript"/>
              </w:rPr>
              <w:t>th month</w:t>
            </w:r>
          </w:p>
        </w:tc>
        <w:tc>
          <w:tcPr>
            <w:tcW w:w="630" w:type="dxa"/>
            <w:tcBorders>
              <w:top w:val="thickThinSmallGap" w:sz="12" w:space="0" w:color="auto"/>
              <w:left w:val="thickThinSmallGap" w:sz="12" w:space="0" w:color="auto"/>
              <w:bottom w:val="double" w:sz="4" w:space="0" w:color="auto"/>
              <w:right w:val="thickThinSmallGap" w:sz="12" w:space="0" w:color="auto"/>
            </w:tcBorders>
            <w:shd w:val="pct15" w:color="auto" w:fill="auto"/>
          </w:tcPr>
          <w:p w:rsidR="007D27CF" w:rsidRDefault="007D27CF" w:rsidP="00EB543E">
            <w:pPr>
              <w:rPr>
                <w:rFonts w:ascii="Arial" w:hAnsi="Arial"/>
                <w:b/>
                <w:bCs/>
                <w:smallCaps/>
                <w:sz w:val="20"/>
              </w:rPr>
            </w:pPr>
            <w:r>
              <w:rPr>
                <w:rFonts w:ascii="Arial" w:hAnsi="Arial"/>
                <w:b/>
                <w:bCs/>
                <w:smallCaps/>
                <w:sz w:val="20"/>
              </w:rPr>
              <w:t>7</w:t>
            </w:r>
            <w:r>
              <w:rPr>
                <w:rFonts w:ascii="Arial" w:hAnsi="Arial"/>
                <w:b/>
                <w:bCs/>
                <w:smallCaps/>
                <w:sz w:val="20"/>
                <w:vertAlign w:val="superscript"/>
              </w:rPr>
              <w:t xml:space="preserve">th month </w:t>
            </w:r>
          </w:p>
        </w:tc>
        <w:tc>
          <w:tcPr>
            <w:tcW w:w="630" w:type="dxa"/>
            <w:tcBorders>
              <w:top w:val="thickThinSmallGap" w:sz="12" w:space="0" w:color="auto"/>
              <w:left w:val="thickThinSmallGap" w:sz="12" w:space="0" w:color="auto"/>
              <w:bottom w:val="double" w:sz="4" w:space="0" w:color="auto"/>
              <w:right w:val="thickThinSmallGap" w:sz="12" w:space="0" w:color="auto"/>
            </w:tcBorders>
            <w:shd w:val="pct15" w:color="auto" w:fill="auto"/>
          </w:tcPr>
          <w:p w:rsidR="007D27CF" w:rsidRDefault="007D27CF" w:rsidP="00EB543E">
            <w:pPr>
              <w:rPr>
                <w:rFonts w:ascii="Arial" w:hAnsi="Arial"/>
                <w:b/>
                <w:bCs/>
                <w:smallCaps/>
                <w:sz w:val="20"/>
              </w:rPr>
            </w:pPr>
            <w:r>
              <w:rPr>
                <w:rFonts w:ascii="Arial" w:hAnsi="Arial"/>
                <w:b/>
                <w:bCs/>
                <w:smallCaps/>
                <w:sz w:val="20"/>
              </w:rPr>
              <w:t>8</w:t>
            </w:r>
            <w:r>
              <w:rPr>
                <w:rFonts w:ascii="Arial" w:hAnsi="Arial"/>
                <w:b/>
                <w:bCs/>
                <w:smallCaps/>
                <w:sz w:val="20"/>
                <w:vertAlign w:val="superscript"/>
              </w:rPr>
              <w:t>th month</w:t>
            </w:r>
          </w:p>
        </w:tc>
        <w:tc>
          <w:tcPr>
            <w:tcW w:w="630" w:type="dxa"/>
            <w:tcBorders>
              <w:top w:val="thickThinSmallGap" w:sz="12" w:space="0" w:color="auto"/>
              <w:left w:val="thickThinSmallGap" w:sz="12" w:space="0" w:color="auto"/>
              <w:bottom w:val="double" w:sz="4" w:space="0" w:color="auto"/>
              <w:right w:val="thickThinSmallGap" w:sz="12" w:space="0" w:color="auto"/>
            </w:tcBorders>
            <w:shd w:val="pct15" w:color="auto" w:fill="auto"/>
          </w:tcPr>
          <w:p w:rsidR="007D27CF" w:rsidRDefault="007D27CF" w:rsidP="00EB543E">
            <w:pPr>
              <w:rPr>
                <w:rFonts w:ascii="Arial" w:hAnsi="Arial"/>
                <w:b/>
                <w:bCs/>
                <w:smallCaps/>
                <w:sz w:val="20"/>
              </w:rPr>
            </w:pPr>
            <w:r>
              <w:rPr>
                <w:rFonts w:ascii="Arial" w:hAnsi="Arial"/>
                <w:b/>
                <w:bCs/>
                <w:smallCaps/>
                <w:sz w:val="20"/>
              </w:rPr>
              <w:t>9</w:t>
            </w:r>
            <w:r>
              <w:rPr>
                <w:rFonts w:ascii="Arial" w:hAnsi="Arial"/>
                <w:b/>
                <w:bCs/>
                <w:smallCaps/>
                <w:sz w:val="20"/>
                <w:vertAlign w:val="superscript"/>
              </w:rPr>
              <w:t>th month</w:t>
            </w:r>
          </w:p>
        </w:tc>
        <w:tc>
          <w:tcPr>
            <w:tcW w:w="630" w:type="dxa"/>
            <w:tcBorders>
              <w:top w:val="thickThinSmallGap" w:sz="12" w:space="0" w:color="auto"/>
              <w:left w:val="thickThinSmallGap" w:sz="12" w:space="0" w:color="auto"/>
              <w:bottom w:val="double" w:sz="4" w:space="0" w:color="auto"/>
              <w:right w:val="thickThinSmallGap" w:sz="12" w:space="0" w:color="auto"/>
            </w:tcBorders>
            <w:shd w:val="pct15" w:color="auto" w:fill="auto"/>
          </w:tcPr>
          <w:p w:rsidR="007D27CF" w:rsidRDefault="007D27CF" w:rsidP="00EB543E">
            <w:pPr>
              <w:rPr>
                <w:rFonts w:ascii="Arial" w:hAnsi="Arial"/>
                <w:b/>
                <w:bCs/>
                <w:smallCaps/>
                <w:sz w:val="20"/>
              </w:rPr>
            </w:pPr>
            <w:r>
              <w:rPr>
                <w:rFonts w:ascii="Arial" w:hAnsi="Arial"/>
                <w:b/>
                <w:bCs/>
                <w:smallCaps/>
                <w:sz w:val="20"/>
              </w:rPr>
              <w:t>10</w:t>
            </w:r>
            <w:r>
              <w:rPr>
                <w:rFonts w:ascii="Arial" w:hAnsi="Arial"/>
                <w:b/>
                <w:bCs/>
                <w:smallCaps/>
                <w:sz w:val="20"/>
                <w:vertAlign w:val="superscript"/>
              </w:rPr>
              <w:t xml:space="preserve">th month </w:t>
            </w:r>
          </w:p>
        </w:tc>
        <w:tc>
          <w:tcPr>
            <w:tcW w:w="630" w:type="dxa"/>
            <w:tcBorders>
              <w:top w:val="thickThinSmallGap" w:sz="12" w:space="0" w:color="auto"/>
              <w:left w:val="thickThinSmallGap" w:sz="12" w:space="0" w:color="auto"/>
              <w:bottom w:val="double" w:sz="4" w:space="0" w:color="auto"/>
              <w:right w:val="thickThinSmallGap" w:sz="12" w:space="0" w:color="auto"/>
            </w:tcBorders>
            <w:shd w:val="pct15" w:color="auto" w:fill="auto"/>
          </w:tcPr>
          <w:p w:rsidR="007D27CF" w:rsidRDefault="007D27CF" w:rsidP="00EB543E">
            <w:pPr>
              <w:rPr>
                <w:rFonts w:ascii="Arial" w:hAnsi="Arial"/>
                <w:b/>
                <w:bCs/>
                <w:smallCaps/>
                <w:sz w:val="20"/>
              </w:rPr>
            </w:pPr>
            <w:r>
              <w:rPr>
                <w:rFonts w:ascii="Arial" w:hAnsi="Arial"/>
                <w:b/>
                <w:bCs/>
                <w:smallCaps/>
                <w:sz w:val="20"/>
              </w:rPr>
              <w:t>11</w:t>
            </w:r>
            <w:r>
              <w:rPr>
                <w:rFonts w:ascii="Arial" w:hAnsi="Arial"/>
                <w:b/>
                <w:bCs/>
                <w:smallCaps/>
                <w:sz w:val="20"/>
                <w:vertAlign w:val="superscript"/>
              </w:rPr>
              <w:t>th month</w:t>
            </w:r>
          </w:p>
        </w:tc>
        <w:tc>
          <w:tcPr>
            <w:tcW w:w="810" w:type="dxa"/>
            <w:tcBorders>
              <w:top w:val="thickThinSmallGap" w:sz="12" w:space="0" w:color="auto"/>
              <w:left w:val="thickThinSmallGap" w:sz="12" w:space="0" w:color="auto"/>
              <w:bottom w:val="double" w:sz="4" w:space="0" w:color="auto"/>
              <w:right w:val="thickThinSmallGap" w:sz="12" w:space="0" w:color="auto"/>
            </w:tcBorders>
            <w:shd w:val="pct15" w:color="auto" w:fill="auto"/>
          </w:tcPr>
          <w:p w:rsidR="007D27CF" w:rsidRDefault="007D27CF" w:rsidP="00EB543E">
            <w:pPr>
              <w:rPr>
                <w:rFonts w:ascii="Arial" w:hAnsi="Arial"/>
                <w:b/>
                <w:bCs/>
                <w:smallCaps/>
                <w:sz w:val="20"/>
              </w:rPr>
            </w:pPr>
            <w:r>
              <w:rPr>
                <w:rFonts w:ascii="Arial" w:hAnsi="Arial"/>
                <w:b/>
                <w:bCs/>
                <w:smallCaps/>
                <w:sz w:val="20"/>
              </w:rPr>
              <w:t>12</w:t>
            </w:r>
            <w:r>
              <w:rPr>
                <w:rFonts w:ascii="Arial" w:hAnsi="Arial"/>
                <w:b/>
                <w:bCs/>
                <w:smallCaps/>
                <w:sz w:val="20"/>
                <w:vertAlign w:val="superscript"/>
              </w:rPr>
              <w:t xml:space="preserve">th month </w:t>
            </w:r>
          </w:p>
        </w:tc>
      </w:tr>
      <w:tr w:rsidR="007D27CF" w:rsidTr="00EB543E">
        <w:tc>
          <w:tcPr>
            <w:tcW w:w="1548" w:type="dxa"/>
            <w:tcBorders>
              <w:top w:val="double" w:sz="4" w:space="0" w:color="auto"/>
              <w:left w:val="double" w:sz="4" w:space="0" w:color="auto"/>
              <w:bottom w:val="double" w:sz="4" w:space="0" w:color="auto"/>
              <w:right w:val="double" w:sz="4" w:space="0" w:color="auto"/>
            </w:tcBorders>
            <w:shd w:val="clear" w:color="auto" w:fill="E0E0E0"/>
          </w:tcPr>
          <w:p w:rsidR="007D27CF" w:rsidRPr="009155D7" w:rsidRDefault="007D27CF" w:rsidP="00EB543E">
            <w:pPr>
              <w:rPr>
                <w:rFonts w:ascii="Arial" w:hAnsi="Arial"/>
                <w:b/>
                <w:smallCaps/>
                <w:sz w:val="20"/>
              </w:rPr>
            </w:pPr>
            <w:r w:rsidRPr="009155D7">
              <w:rPr>
                <w:rFonts w:ascii="Arial" w:hAnsi="Arial"/>
                <w:b/>
                <w:smallCaps/>
                <w:sz w:val="20"/>
              </w:rPr>
              <w:t xml:space="preserve">Legal Issues/ Enforcement </w:t>
            </w: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p w:rsidR="007D27CF" w:rsidRDefault="007D27CF" w:rsidP="00EB543E">
            <w:pPr>
              <w:rPr>
                <w:rFonts w:ascii="Arial" w:hAnsi="Arial"/>
                <w:smallCaps/>
                <w:sz w:val="20"/>
              </w:rPr>
            </w:pPr>
          </w:p>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81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r>
      <w:tr w:rsidR="007D27CF" w:rsidTr="00EB543E">
        <w:tc>
          <w:tcPr>
            <w:tcW w:w="1548" w:type="dxa"/>
            <w:tcBorders>
              <w:top w:val="double" w:sz="4" w:space="0" w:color="auto"/>
              <w:left w:val="double" w:sz="4" w:space="0" w:color="auto"/>
              <w:bottom w:val="double" w:sz="4" w:space="0" w:color="auto"/>
              <w:right w:val="double" w:sz="4" w:space="0" w:color="auto"/>
            </w:tcBorders>
            <w:shd w:val="clear" w:color="auto" w:fill="E0E0E0"/>
          </w:tcPr>
          <w:p w:rsidR="007D27CF" w:rsidRPr="009155D7" w:rsidRDefault="007D27CF" w:rsidP="00EB543E">
            <w:pPr>
              <w:rPr>
                <w:rFonts w:ascii="Arial" w:hAnsi="Arial"/>
                <w:b/>
                <w:smallCaps/>
                <w:sz w:val="20"/>
              </w:rPr>
            </w:pPr>
            <w:r w:rsidRPr="009155D7">
              <w:rPr>
                <w:rFonts w:ascii="Arial" w:hAnsi="Arial"/>
                <w:b/>
                <w:smallCaps/>
                <w:sz w:val="20"/>
              </w:rPr>
              <w:t>Shoreland Zoning</w:t>
            </w: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p w:rsidR="007D27CF" w:rsidRDefault="007D27CF" w:rsidP="00EB543E">
            <w:pPr>
              <w:rPr>
                <w:rFonts w:ascii="Arial" w:hAnsi="Arial"/>
                <w:smallCaps/>
                <w:sz w:val="20"/>
              </w:rPr>
            </w:pPr>
          </w:p>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81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r>
      <w:tr w:rsidR="007D27CF" w:rsidTr="00EB543E">
        <w:tc>
          <w:tcPr>
            <w:tcW w:w="1548" w:type="dxa"/>
            <w:tcBorders>
              <w:top w:val="double" w:sz="4" w:space="0" w:color="auto"/>
              <w:left w:val="double" w:sz="4" w:space="0" w:color="auto"/>
              <w:bottom w:val="double" w:sz="4" w:space="0" w:color="auto"/>
              <w:right w:val="double" w:sz="4" w:space="0" w:color="auto"/>
            </w:tcBorders>
            <w:shd w:val="clear" w:color="auto" w:fill="E0E0E0"/>
          </w:tcPr>
          <w:p w:rsidR="007D27CF" w:rsidRPr="009155D7" w:rsidRDefault="007D27CF" w:rsidP="00EB543E">
            <w:pPr>
              <w:rPr>
                <w:rFonts w:ascii="Arial" w:hAnsi="Arial"/>
                <w:b/>
                <w:smallCaps/>
                <w:sz w:val="20"/>
              </w:rPr>
            </w:pPr>
            <w:r w:rsidRPr="009155D7">
              <w:rPr>
                <w:rFonts w:ascii="Arial" w:hAnsi="Arial"/>
                <w:b/>
                <w:smallCaps/>
                <w:sz w:val="20"/>
              </w:rPr>
              <w:t>Land Use / Zoning</w:t>
            </w: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p w:rsidR="007D27CF" w:rsidRDefault="007D27CF" w:rsidP="00EB543E">
            <w:pPr>
              <w:rPr>
                <w:rFonts w:ascii="Arial" w:hAnsi="Arial"/>
                <w:smallCaps/>
                <w:sz w:val="20"/>
              </w:rPr>
            </w:pPr>
          </w:p>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81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r>
      <w:tr w:rsidR="007D27CF" w:rsidTr="00EB543E">
        <w:tc>
          <w:tcPr>
            <w:tcW w:w="1548" w:type="dxa"/>
            <w:tcBorders>
              <w:top w:val="double" w:sz="4" w:space="0" w:color="auto"/>
              <w:left w:val="double" w:sz="4" w:space="0" w:color="auto"/>
              <w:bottom w:val="double" w:sz="4" w:space="0" w:color="auto"/>
              <w:right w:val="double" w:sz="4" w:space="0" w:color="auto"/>
            </w:tcBorders>
            <w:shd w:val="clear" w:color="auto" w:fill="E0E0E0"/>
          </w:tcPr>
          <w:p w:rsidR="007D27CF" w:rsidRPr="009155D7" w:rsidRDefault="007D27CF" w:rsidP="00EB543E">
            <w:pPr>
              <w:rPr>
                <w:rFonts w:ascii="Arial" w:hAnsi="Arial"/>
                <w:b/>
                <w:smallCaps/>
                <w:sz w:val="20"/>
              </w:rPr>
            </w:pPr>
            <w:r w:rsidRPr="009155D7">
              <w:rPr>
                <w:rFonts w:ascii="Arial" w:hAnsi="Arial"/>
                <w:b/>
                <w:smallCaps/>
                <w:sz w:val="20"/>
              </w:rPr>
              <w:t>Building Standards</w:t>
            </w: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p w:rsidR="007D27CF" w:rsidRDefault="007D27CF" w:rsidP="00EB543E">
            <w:pPr>
              <w:rPr>
                <w:rFonts w:ascii="Arial" w:hAnsi="Arial"/>
                <w:smallCaps/>
                <w:sz w:val="20"/>
              </w:rPr>
            </w:pPr>
          </w:p>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63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c>
          <w:tcPr>
            <w:tcW w:w="810" w:type="dxa"/>
            <w:tcBorders>
              <w:top w:val="double" w:sz="4" w:space="0" w:color="auto"/>
              <w:left w:val="double" w:sz="4" w:space="0" w:color="auto"/>
              <w:bottom w:val="double" w:sz="4" w:space="0" w:color="auto"/>
              <w:right w:val="double" w:sz="4" w:space="0" w:color="auto"/>
            </w:tcBorders>
          </w:tcPr>
          <w:p w:rsidR="007D27CF" w:rsidRDefault="007D27CF" w:rsidP="00EB543E">
            <w:pPr>
              <w:rPr>
                <w:rFonts w:ascii="Arial" w:hAnsi="Arial"/>
                <w:smallCaps/>
                <w:sz w:val="20"/>
              </w:rPr>
            </w:pPr>
          </w:p>
        </w:tc>
      </w:tr>
    </w:tbl>
    <w:p w:rsidR="007D27CF" w:rsidRDefault="007D27CF" w:rsidP="007D27CF"/>
    <w:p w:rsidR="007D27CF" w:rsidRDefault="007D27CF" w:rsidP="007D27CF">
      <w:pPr>
        <w:rPr>
          <w:b/>
          <w:bCs/>
          <w:sz w:val="20"/>
        </w:rPr>
      </w:pPr>
      <w:r>
        <w:rPr>
          <w:sz w:val="20"/>
        </w:rPr>
        <w:t xml:space="preserve">Use of this form is voluntary. Maine law gives anyone appointed to the position of municipal code enforcement officer 12-months in which to become certified. </w:t>
      </w:r>
      <w:r>
        <w:rPr>
          <w:b/>
          <w:bCs/>
          <w:sz w:val="20"/>
        </w:rPr>
        <w:t>While we highly recommend that you set up a testing schedule, we cannot require you to do so. However, we have found that there are benefits to having a set plan for preparing to take the State certification exams. Many individuals appointed to the position of code officer wrongly believe that they can simply do their job for 12 months and that somehow this will prepare them adequately for testing. In the majority of cases this just isn’t so, when the 12</w:t>
      </w:r>
      <w:r>
        <w:rPr>
          <w:b/>
          <w:bCs/>
          <w:sz w:val="20"/>
          <w:vertAlign w:val="superscript"/>
        </w:rPr>
        <w:t>th</w:t>
      </w:r>
      <w:r>
        <w:rPr>
          <w:b/>
          <w:bCs/>
          <w:sz w:val="20"/>
        </w:rPr>
        <w:t xml:space="preserve"> month arrives they find themselves scrambling to prepare for the exams and too often they fail them. Plan to succeed!</w:t>
      </w:r>
    </w:p>
    <w:p w:rsidR="00DD191D" w:rsidRDefault="00DD191D"/>
    <w:sectPr w:rsidR="00DD191D" w:rsidSect="00DD1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D27CF"/>
    <w:rsid w:val="007D27CF"/>
    <w:rsid w:val="00AA5D7F"/>
    <w:rsid w:val="00DD1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7C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qFormat/>
    <w:rsid w:val="007D27CF"/>
    <w:pPr>
      <w:keepNext/>
      <w:outlineLvl w:val="3"/>
    </w:pPr>
    <w:rPr>
      <w:rFonts w:ascii="Century Gothic" w:hAnsi="Century Gothic" w:cs="Arial"/>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7D27CF"/>
    <w:rPr>
      <w:rFonts w:ascii="Century Gothic" w:eastAsia="Times New Roman" w:hAnsi="Century Gothic" w:cs="Arial"/>
      <w:b/>
      <w:bCs/>
      <w:smallCap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dc:description/>
  <cp:lastModifiedBy>Holden, TerryAnn</cp:lastModifiedBy>
  <cp:revision>2</cp:revision>
  <dcterms:created xsi:type="dcterms:W3CDTF">2013-08-30T20:21:00Z</dcterms:created>
  <dcterms:modified xsi:type="dcterms:W3CDTF">2013-08-30T20:21:00Z</dcterms:modified>
</cp:coreProperties>
</file>