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49" w:rsidRDefault="00150DE4"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b/>
          <w:snapToGrid w:val="0"/>
          <w:color w:val="000000"/>
        </w:rPr>
      </w:pPr>
      <w:r>
        <w:rPr>
          <w:noProof/>
        </w:rPr>
        <w:drawing>
          <wp:anchor distT="0" distB="0" distL="114300" distR="114300" simplePos="0" relativeHeight="251657728" behindDoc="0" locked="0" layoutInCell="1" allowOverlap="1">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131249">
        <w:rPr>
          <w:b/>
          <w:snapToGrid w:val="0"/>
          <w:color w:val="000000"/>
        </w:rPr>
        <w:t>STATE OF MAINE</w:t>
      </w:r>
      <w:r w:rsidR="00AA4ED5">
        <w:rPr>
          <w:b/>
          <w:snapToGrid w:val="0"/>
          <w:color w:val="000000"/>
        </w:rPr>
        <w:t xml:space="preserve"> REQUEST FOR PROPOSALS</w:t>
      </w:r>
    </w:p>
    <w:p w:rsidR="00AA4ED5" w:rsidRPr="00224849"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b/>
          <w:snapToGrid w:val="0"/>
          <w:color w:val="000000"/>
          <w:u w:val="single"/>
        </w:rPr>
      </w:pPr>
      <w:r>
        <w:rPr>
          <w:b/>
          <w:snapToGrid w:val="0"/>
          <w:color w:val="000000"/>
          <w:u w:val="single"/>
        </w:rPr>
        <w:t xml:space="preserve">RFP </w:t>
      </w:r>
      <w:r w:rsidR="004567DF">
        <w:rPr>
          <w:b/>
          <w:snapToGrid w:val="0"/>
          <w:color w:val="000000"/>
          <w:u w:val="single"/>
        </w:rPr>
        <w:t xml:space="preserve">SUBMITTED </w:t>
      </w:r>
      <w:r w:rsidR="00224849" w:rsidRPr="00224849">
        <w:rPr>
          <w:b/>
          <w:snapToGrid w:val="0"/>
          <w:color w:val="000000"/>
          <w:u w:val="single"/>
        </w:rPr>
        <w:t>QUESTIONS &amp;</w:t>
      </w:r>
      <w:r w:rsidR="00AA4ED5" w:rsidRPr="00224849">
        <w:rPr>
          <w:b/>
          <w:snapToGrid w:val="0"/>
          <w:color w:val="000000"/>
          <w:u w:val="single"/>
        </w:rPr>
        <w:t xml:space="preserve"> ANSWERS</w:t>
      </w:r>
      <w:r w:rsidR="00224849" w:rsidRPr="00224849">
        <w:rPr>
          <w:b/>
          <w:snapToGrid w:val="0"/>
          <w:color w:val="000000"/>
          <w:u w:val="single"/>
        </w:rPr>
        <w:t xml:space="preserve"> SUMMARY</w:t>
      </w:r>
    </w:p>
    <w:p w:rsidR="00131249" w:rsidRDefault="00131249" w:rsidP="00131249">
      <w:pPr>
        <w:rPr>
          <w:color w:val="000000"/>
        </w:rPr>
      </w:pPr>
    </w:p>
    <w:p w:rsidR="007366D2" w:rsidRPr="00131249" w:rsidRDefault="007366D2" w:rsidP="00131249">
      <w:pPr>
        <w:rPr>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4590"/>
        <w:gridCol w:w="6210"/>
      </w:tblGrid>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RFP NUMBER AND TITLE:</w:t>
            </w:r>
          </w:p>
        </w:tc>
        <w:tc>
          <w:tcPr>
            <w:tcW w:w="6210" w:type="dxa"/>
            <w:vAlign w:val="center"/>
          </w:tcPr>
          <w:p w:rsidR="00837848" w:rsidRPr="0018044F" w:rsidRDefault="00251CC4" w:rsidP="00837848">
            <w:r w:rsidRPr="0018044F">
              <w:t>RFP #20180</w:t>
            </w:r>
            <w:r w:rsidR="006C4EA9">
              <w:t>9194</w:t>
            </w:r>
            <w:r w:rsidRPr="0018044F">
              <w:t xml:space="preserve"> </w:t>
            </w:r>
            <w:r w:rsidR="0018044F" w:rsidRPr="0018044F">
              <w:t xml:space="preserve">  </w:t>
            </w:r>
            <w:r w:rsidR="006C4EA9">
              <w:t xml:space="preserve">Pre-Qualified Vendor List for </w:t>
            </w:r>
            <w:r w:rsidRPr="0018044F">
              <w:t>Market Conduct Examination Services</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SUBMITTED QUESTIONS DUE DATE:</w:t>
            </w:r>
          </w:p>
        </w:tc>
        <w:tc>
          <w:tcPr>
            <w:tcW w:w="6210" w:type="dxa"/>
            <w:vAlign w:val="center"/>
          </w:tcPr>
          <w:p w:rsidR="00837848" w:rsidRPr="0018044F" w:rsidRDefault="006C4EA9" w:rsidP="00837848">
            <w:r>
              <w:t>November 16</w:t>
            </w:r>
            <w:r w:rsidR="00251CC4" w:rsidRPr="0018044F">
              <w:t>, 2018</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QUESTION &amp; ANSWER SUMMARY ISSUED:</w:t>
            </w:r>
          </w:p>
        </w:tc>
        <w:tc>
          <w:tcPr>
            <w:tcW w:w="6210" w:type="dxa"/>
            <w:vAlign w:val="center"/>
          </w:tcPr>
          <w:p w:rsidR="00837848" w:rsidRPr="0018044F" w:rsidRDefault="000C48D4" w:rsidP="00837848">
            <w:r>
              <w:t>November 2</w:t>
            </w:r>
            <w:r w:rsidR="007E3D60">
              <w:t>6</w:t>
            </w:r>
            <w:bookmarkStart w:id="0" w:name="_GoBack"/>
            <w:bookmarkEnd w:id="0"/>
            <w:r w:rsidR="0018044F" w:rsidRPr="0018044F">
              <w:t>, 2018</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PROPOSAL DUE DATE:</w:t>
            </w:r>
          </w:p>
        </w:tc>
        <w:tc>
          <w:tcPr>
            <w:tcW w:w="6210" w:type="dxa"/>
            <w:vAlign w:val="center"/>
          </w:tcPr>
          <w:p w:rsidR="00837848" w:rsidRPr="0018044F" w:rsidRDefault="006C4EA9" w:rsidP="00837848">
            <w:r>
              <w:t>December 7</w:t>
            </w:r>
            <w:r w:rsidR="00251CC4" w:rsidRPr="0018044F">
              <w:t>, 2018</w:t>
            </w:r>
            <w:r w:rsidR="0018044F">
              <w:t xml:space="preserve">, no later than </w:t>
            </w:r>
            <w:r w:rsidR="00251CC4" w:rsidRPr="0018044F">
              <w:t>4:00 p.m. local time</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RFP ISSUED BY:</w:t>
            </w:r>
          </w:p>
        </w:tc>
        <w:tc>
          <w:tcPr>
            <w:tcW w:w="6210" w:type="dxa"/>
            <w:vAlign w:val="center"/>
          </w:tcPr>
          <w:p w:rsidR="00837848" w:rsidRPr="0018044F" w:rsidRDefault="00251CC4" w:rsidP="00837848">
            <w:r w:rsidRPr="0018044F">
              <w:t>Professional &amp; Financial Regulation</w:t>
            </w:r>
            <w:r w:rsidR="0018044F" w:rsidRPr="0018044F">
              <w:t xml:space="preserve"> / Bureau of Insurance</w:t>
            </w:r>
          </w:p>
        </w:tc>
      </w:tr>
      <w:tr w:rsidR="00837848" w:rsidRPr="00B20A04" w:rsidTr="007C2003">
        <w:trPr>
          <w:jc w:val="center"/>
        </w:trPr>
        <w:tc>
          <w:tcPr>
            <w:tcW w:w="4590" w:type="dxa"/>
            <w:vAlign w:val="center"/>
          </w:tcPr>
          <w:p w:rsidR="00837848" w:rsidRPr="00B20A04" w:rsidRDefault="00837848" w:rsidP="00837848">
            <w:pPr>
              <w:rPr>
                <w:rFonts w:ascii="Calibri" w:hAnsi="Calibri"/>
                <w:b/>
                <w:color w:val="000000"/>
              </w:rPr>
            </w:pPr>
            <w:r w:rsidRPr="00B20A04">
              <w:rPr>
                <w:rFonts w:ascii="Calibri" w:hAnsi="Calibri"/>
                <w:b/>
                <w:color w:val="000000"/>
              </w:rPr>
              <w:t>PROPOSALS DUE TO:</w:t>
            </w:r>
          </w:p>
        </w:tc>
        <w:tc>
          <w:tcPr>
            <w:tcW w:w="6210" w:type="dxa"/>
            <w:vAlign w:val="center"/>
          </w:tcPr>
          <w:p w:rsidR="00837848" w:rsidRPr="0018044F" w:rsidRDefault="00667D74" w:rsidP="00837848">
            <w:hyperlink r:id="rId8" w:history="1">
              <w:r w:rsidR="000C48D4" w:rsidRPr="00127264">
                <w:rPr>
                  <w:rStyle w:val="Hyperlink"/>
                </w:rPr>
                <w:t>proposals@maine.gov</w:t>
              </w:r>
            </w:hyperlink>
            <w:r w:rsidR="000C48D4">
              <w:t xml:space="preserve"> </w:t>
            </w:r>
          </w:p>
        </w:tc>
      </w:tr>
      <w:tr w:rsidR="00837848" w:rsidRPr="00B20A04" w:rsidTr="00EB7467">
        <w:trPr>
          <w:cantSplit/>
          <w:jc w:val="center"/>
        </w:trPr>
        <w:tc>
          <w:tcPr>
            <w:tcW w:w="10800" w:type="dxa"/>
            <w:gridSpan w:val="2"/>
            <w:vAlign w:val="center"/>
          </w:tcPr>
          <w:p w:rsidR="00837848" w:rsidRPr="00B20A04" w:rsidRDefault="00837848" w:rsidP="00837848">
            <w:pPr>
              <w:rPr>
                <w:rFonts w:ascii="Calibri" w:hAnsi="Calibri"/>
                <w:color w:val="000000"/>
              </w:rPr>
            </w:pPr>
            <w:r w:rsidRPr="00B20A04">
              <w:rPr>
                <w:rFonts w:ascii="Calibri" w:hAnsi="Calibri"/>
                <w:b/>
                <w:color w:val="000000"/>
              </w:rPr>
              <w:tab/>
            </w:r>
          </w:p>
          <w:p w:rsidR="00837848" w:rsidRPr="00B20A04" w:rsidRDefault="00837848" w:rsidP="00E16960">
            <w:pPr>
              <w:jc w:val="center"/>
              <w:rPr>
                <w:rFonts w:ascii="Calibri" w:hAnsi="Calibri"/>
                <w:b/>
                <w:color w:val="000000"/>
              </w:rPr>
            </w:pPr>
            <w:r w:rsidRPr="00B20A04">
              <w:rPr>
                <w:rFonts w:ascii="Calibri" w:hAnsi="Calibri"/>
                <w:b/>
                <w:color w:val="000000"/>
              </w:rPr>
              <w:t>Unless specifically addressed below, all other provisions and clauses of the RFP remain unchanged.</w:t>
            </w:r>
          </w:p>
          <w:p w:rsidR="00837848" w:rsidRPr="00B20A04" w:rsidRDefault="00837848" w:rsidP="00837848">
            <w:pPr>
              <w:rPr>
                <w:rFonts w:ascii="Calibri" w:hAnsi="Calibri"/>
                <w:color w:val="000000"/>
              </w:rPr>
            </w:pPr>
          </w:p>
        </w:tc>
      </w:tr>
    </w:tbl>
    <w:p w:rsidR="00131249" w:rsidRPr="00B20A04" w:rsidRDefault="00131249" w:rsidP="00CF3AA7">
      <w:pPr>
        <w:tabs>
          <w:tab w:val="left" w:pos="3387"/>
        </w:tabs>
        <w:jc w:val="center"/>
        <w:rPr>
          <w:rFonts w:ascii="Calibri" w:hAnsi="Calibri"/>
          <w:b/>
          <w:color w:val="000000"/>
        </w:rPr>
      </w:pPr>
    </w:p>
    <w:p w:rsidR="00CF3AA7" w:rsidRPr="00B20A04" w:rsidRDefault="00CF3AA7" w:rsidP="00CF3AA7">
      <w:pPr>
        <w:rPr>
          <w:rFonts w:ascii="Calibri" w:hAnsi="Calibri"/>
          <w:b/>
          <w:color w:val="000000"/>
        </w:rPr>
      </w:pPr>
      <w:r w:rsidRPr="00B20A04">
        <w:rPr>
          <w:rFonts w:ascii="Calibri" w:hAnsi="Calibri"/>
          <w:b/>
          <w:color w:val="000000"/>
        </w:rPr>
        <w:t>Provided below are submitted written questions received and the Department’s answers</w:t>
      </w:r>
    </w:p>
    <w:p w:rsidR="00CF3AA7" w:rsidRPr="00B20A04" w:rsidRDefault="00CF3AA7" w:rsidP="00CF3AA7">
      <w:pPr>
        <w:tabs>
          <w:tab w:val="left" w:pos="3387"/>
        </w:tabs>
        <w:jc w:val="center"/>
        <w:rPr>
          <w:rFonts w:ascii="Calibri" w:hAnsi="Calibri"/>
          <w:b/>
          <w:color w:val="000000"/>
        </w:rPr>
      </w:pPr>
    </w:p>
    <w:tbl>
      <w:tblPr>
        <w:tblW w:w="56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4724"/>
        <w:gridCol w:w="4512"/>
      </w:tblGrid>
      <w:tr w:rsidR="00AA4ED5" w:rsidRPr="00B20A04" w:rsidTr="00311FCA">
        <w:trPr>
          <w:trHeight w:val="709"/>
          <w:jc w:val="center"/>
        </w:trPr>
        <w:tc>
          <w:tcPr>
            <w:tcW w:w="617" w:type="pct"/>
            <w:shd w:val="clear" w:color="auto" w:fill="BFBFBF"/>
            <w:noWrap/>
            <w:vAlign w:val="center"/>
            <w:hideMark/>
          </w:tcPr>
          <w:p w:rsidR="00131249" w:rsidRPr="00B20A04" w:rsidRDefault="00131249" w:rsidP="00131249">
            <w:pPr>
              <w:jc w:val="center"/>
              <w:rPr>
                <w:rFonts w:ascii="Calibri" w:hAnsi="Calibri"/>
                <w:b/>
                <w:bCs/>
                <w:color w:val="000000"/>
              </w:rPr>
            </w:pPr>
            <w:r w:rsidRPr="00B20A04">
              <w:rPr>
                <w:rFonts w:ascii="Calibri" w:hAnsi="Calibri"/>
                <w:b/>
                <w:bCs/>
                <w:color w:val="000000"/>
              </w:rPr>
              <w:t>Question #</w:t>
            </w:r>
          </w:p>
        </w:tc>
        <w:tc>
          <w:tcPr>
            <w:tcW w:w="2242" w:type="pct"/>
            <w:shd w:val="clear" w:color="auto" w:fill="BFBFBF"/>
            <w:vAlign w:val="center"/>
            <w:hideMark/>
          </w:tcPr>
          <w:p w:rsidR="00131249" w:rsidRPr="00B20A04" w:rsidRDefault="00131249" w:rsidP="00131249">
            <w:pPr>
              <w:jc w:val="center"/>
              <w:rPr>
                <w:rFonts w:ascii="Calibri" w:hAnsi="Calibri"/>
                <w:b/>
                <w:bCs/>
                <w:color w:val="000000"/>
              </w:rPr>
            </w:pPr>
            <w:r w:rsidRPr="00B20A04">
              <w:rPr>
                <w:rFonts w:ascii="Calibri" w:hAnsi="Calibri"/>
                <w:b/>
                <w:bCs/>
                <w:color w:val="000000"/>
              </w:rPr>
              <w:t>Question</w:t>
            </w:r>
          </w:p>
        </w:tc>
        <w:tc>
          <w:tcPr>
            <w:tcW w:w="2141" w:type="pct"/>
            <w:shd w:val="clear" w:color="auto" w:fill="BFBFBF"/>
            <w:vAlign w:val="center"/>
            <w:hideMark/>
          </w:tcPr>
          <w:p w:rsidR="00131249" w:rsidRPr="00B20A04" w:rsidRDefault="00131249" w:rsidP="00131249">
            <w:pPr>
              <w:jc w:val="center"/>
              <w:rPr>
                <w:rFonts w:ascii="Calibri" w:hAnsi="Calibri"/>
                <w:b/>
                <w:bCs/>
                <w:color w:val="000000"/>
              </w:rPr>
            </w:pPr>
            <w:r w:rsidRPr="00B20A04">
              <w:rPr>
                <w:rFonts w:ascii="Calibri" w:hAnsi="Calibri"/>
                <w:b/>
                <w:bCs/>
                <w:color w:val="000000"/>
              </w:rPr>
              <w:t>Answer</w:t>
            </w:r>
          </w:p>
        </w:tc>
      </w:tr>
      <w:tr w:rsidR="00AA4ED5" w:rsidRPr="006C4EA9" w:rsidTr="00311FCA">
        <w:trPr>
          <w:trHeight w:val="709"/>
          <w:jc w:val="center"/>
        </w:trPr>
        <w:tc>
          <w:tcPr>
            <w:tcW w:w="617"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1</w:t>
            </w:r>
          </w:p>
        </w:tc>
        <w:tc>
          <w:tcPr>
            <w:tcW w:w="2242" w:type="pct"/>
            <w:shd w:val="clear" w:color="auto" w:fill="auto"/>
            <w:vAlign w:val="center"/>
          </w:tcPr>
          <w:p w:rsidR="00131249" w:rsidRPr="006C4EA9" w:rsidRDefault="006C4EA9" w:rsidP="0018044F">
            <w:pPr>
              <w:jc w:val="both"/>
              <w:rPr>
                <w:color w:val="000000"/>
                <w:sz w:val="22"/>
              </w:rPr>
            </w:pPr>
            <w:r w:rsidRPr="006C4EA9">
              <w:rPr>
                <w:sz w:val="22"/>
              </w:rPr>
              <w:t xml:space="preserve">The Proposal Submission Requirements on Page 12 state “All pages of a </w:t>
            </w:r>
            <w:r w:rsidRPr="006C4EA9">
              <w:rPr>
                <w:color w:val="000000"/>
                <w:sz w:val="22"/>
              </w:rPr>
              <w:t xml:space="preserve">Bidder’s proposal should be numbered consecutively beginning with number 1 on the first page of the narrative (this does not include the cover page or table of contents pages) through to the end, including all forms and attachments.” However, on pages 10-12 (Delivery instructions) </w:t>
            </w:r>
            <w:r w:rsidR="00311FCA">
              <w:rPr>
                <w:color w:val="000000"/>
                <w:sz w:val="22"/>
              </w:rPr>
              <w:t xml:space="preserve">it </w:t>
            </w:r>
            <w:r w:rsidRPr="006C4EA9">
              <w:rPr>
                <w:color w:val="000000"/>
                <w:sz w:val="22"/>
              </w:rPr>
              <w:t xml:space="preserve">requests 5 separate files as described in section 2.c. </w:t>
            </w:r>
          </w:p>
          <w:p w:rsidR="006C4EA9" w:rsidRPr="006C4EA9" w:rsidRDefault="006C4EA9" w:rsidP="0018044F">
            <w:pPr>
              <w:jc w:val="both"/>
              <w:rPr>
                <w:sz w:val="22"/>
              </w:rPr>
            </w:pPr>
            <w:r w:rsidRPr="006C4EA9">
              <w:rPr>
                <w:sz w:val="22"/>
              </w:rPr>
              <w:t>Are you requesting that we should have consecutive page numbers within and between each of the 5 Files, so that the page number at the end of the File #2 starts with the page number following the last page number in File #1, and so, on or is it sufficient to simply have consecutive page numbers in each File, so that each of the Files start with the page number 1?</w:t>
            </w:r>
          </w:p>
        </w:tc>
        <w:tc>
          <w:tcPr>
            <w:tcW w:w="2141" w:type="pct"/>
            <w:shd w:val="clear" w:color="auto" w:fill="auto"/>
            <w:vAlign w:val="center"/>
          </w:tcPr>
          <w:p w:rsidR="00131249" w:rsidRPr="006C4EA9" w:rsidRDefault="003A30F4" w:rsidP="00131249">
            <w:pPr>
              <w:rPr>
                <w:sz w:val="22"/>
              </w:rPr>
            </w:pPr>
            <w:r>
              <w:rPr>
                <w:sz w:val="22"/>
              </w:rPr>
              <w:t>It is sufficient for each of the 5 files to start with page 1, excluding coverage page and any table of contents pages.</w:t>
            </w:r>
          </w:p>
        </w:tc>
      </w:tr>
      <w:tr w:rsidR="00AA4ED5" w:rsidRPr="006C4EA9" w:rsidTr="00311FCA">
        <w:trPr>
          <w:trHeight w:val="709"/>
          <w:jc w:val="center"/>
        </w:trPr>
        <w:tc>
          <w:tcPr>
            <w:tcW w:w="617" w:type="pct"/>
            <w:shd w:val="clear" w:color="auto" w:fill="auto"/>
            <w:noWrap/>
            <w:vAlign w:val="center"/>
          </w:tcPr>
          <w:p w:rsidR="00131249" w:rsidRPr="00B20A04" w:rsidRDefault="00131249" w:rsidP="00131249">
            <w:pPr>
              <w:jc w:val="center"/>
              <w:rPr>
                <w:rFonts w:ascii="Calibri" w:hAnsi="Calibri"/>
                <w:b/>
                <w:color w:val="000000"/>
              </w:rPr>
            </w:pPr>
            <w:r w:rsidRPr="00B20A04">
              <w:rPr>
                <w:rFonts w:ascii="Calibri" w:hAnsi="Calibri"/>
                <w:b/>
                <w:color w:val="000000"/>
              </w:rPr>
              <w:t>2</w:t>
            </w:r>
          </w:p>
        </w:tc>
        <w:tc>
          <w:tcPr>
            <w:tcW w:w="2242" w:type="pct"/>
            <w:shd w:val="clear" w:color="auto" w:fill="auto"/>
            <w:vAlign w:val="center"/>
          </w:tcPr>
          <w:p w:rsidR="00131249" w:rsidRPr="006C4EA9" w:rsidRDefault="006C4EA9" w:rsidP="0018044F">
            <w:pPr>
              <w:jc w:val="both"/>
              <w:rPr>
                <w:color w:val="000000"/>
                <w:sz w:val="22"/>
              </w:rPr>
            </w:pPr>
            <w:r w:rsidRPr="006C4EA9">
              <w:rPr>
                <w:sz w:val="22"/>
              </w:rPr>
              <w:t xml:space="preserve">Part IV, Section B. 3. Financial Viability, of RFP # 201802016, indicates that:  The Bidder must provide audited or reviewed financial statements for the past three years.” </w:t>
            </w:r>
            <w:r w:rsidR="00311FCA">
              <w:rPr>
                <w:sz w:val="22"/>
              </w:rPr>
              <w:t xml:space="preserve">If a </w:t>
            </w:r>
            <w:r w:rsidRPr="006C4EA9">
              <w:rPr>
                <w:sz w:val="22"/>
              </w:rPr>
              <w:t xml:space="preserve">firm is a privately held corporation </w:t>
            </w:r>
            <w:r w:rsidR="00311FCA">
              <w:rPr>
                <w:sz w:val="22"/>
              </w:rPr>
              <w:t>that does</w:t>
            </w:r>
            <w:r w:rsidRPr="006C4EA9">
              <w:rPr>
                <w:sz w:val="22"/>
              </w:rPr>
              <w:t xml:space="preserve"> not obtain audits or reviews of the firm’s annual financial statements</w:t>
            </w:r>
            <w:r w:rsidR="00311FCA">
              <w:rPr>
                <w:sz w:val="22"/>
              </w:rPr>
              <w:t>, w</w:t>
            </w:r>
            <w:r w:rsidRPr="006C4EA9">
              <w:rPr>
                <w:sz w:val="22"/>
              </w:rPr>
              <w:t>ill other information in lieu of audited or reviewed financial statements satisfy the financial viability criteria?</w:t>
            </w:r>
          </w:p>
        </w:tc>
        <w:tc>
          <w:tcPr>
            <w:tcW w:w="2141" w:type="pct"/>
            <w:shd w:val="clear" w:color="auto" w:fill="auto"/>
            <w:vAlign w:val="center"/>
          </w:tcPr>
          <w:p w:rsidR="003A30F4" w:rsidRDefault="003A30F4" w:rsidP="0018044F">
            <w:pPr>
              <w:jc w:val="both"/>
              <w:rPr>
                <w:color w:val="000000"/>
                <w:sz w:val="22"/>
              </w:rPr>
            </w:pPr>
            <w:r>
              <w:rPr>
                <w:color w:val="000000"/>
                <w:sz w:val="22"/>
              </w:rPr>
              <w:t xml:space="preserve">See RFP Amendment #1. </w:t>
            </w:r>
          </w:p>
          <w:p w:rsidR="003A30F4" w:rsidRDefault="003A30F4" w:rsidP="0018044F">
            <w:pPr>
              <w:jc w:val="both"/>
              <w:rPr>
                <w:color w:val="000000"/>
                <w:sz w:val="22"/>
              </w:rPr>
            </w:pPr>
          </w:p>
          <w:p w:rsidR="00131249" w:rsidRPr="006C4EA9" w:rsidRDefault="000C48D4" w:rsidP="0018044F">
            <w:pPr>
              <w:jc w:val="both"/>
              <w:rPr>
                <w:color w:val="000000"/>
                <w:sz w:val="22"/>
              </w:rPr>
            </w:pPr>
            <w:r>
              <w:rPr>
                <w:color w:val="000000"/>
                <w:sz w:val="22"/>
              </w:rPr>
              <w:t xml:space="preserve">This requirement </w:t>
            </w:r>
            <w:r w:rsidR="003A30F4">
              <w:rPr>
                <w:color w:val="000000"/>
                <w:sz w:val="22"/>
              </w:rPr>
              <w:t>was expanded to include compiled or internally prepared financial statements as acceptable documentation.</w:t>
            </w:r>
          </w:p>
        </w:tc>
      </w:tr>
    </w:tbl>
    <w:p w:rsidR="003C1F1E" w:rsidRPr="00131249" w:rsidRDefault="003C1F1E"/>
    <w:sectPr w:rsidR="003C1F1E" w:rsidRPr="00131249" w:rsidSect="0013124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D74" w:rsidRDefault="00667D74" w:rsidP="00131249">
      <w:r>
        <w:separator/>
      </w:r>
    </w:p>
  </w:endnote>
  <w:endnote w:type="continuationSeparator" w:id="0">
    <w:p w:rsidR="00667D74" w:rsidRDefault="00667D74"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0F" w:rsidRDefault="00195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A26" w:rsidRPr="00B20A04" w:rsidRDefault="008A5A26">
    <w:pPr>
      <w:pStyle w:val="Footer"/>
      <w:rPr>
        <w:rFonts w:ascii="Calibri" w:hAnsi="Calibri"/>
        <w:sz w:val="22"/>
        <w:szCs w:val="22"/>
      </w:rPr>
    </w:pPr>
    <w:r w:rsidRPr="00B20A04">
      <w:rPr>
        <w:rFonts w:ascii="Calibri" w:hAnsi="Calibri"/>
        <w:sz w:val="22"/>
        <w:szCs w:val="22"/>
      </w:rPr>
      <w:t>R</w:t>
    </w:r>
    <w:r w:rsidR="00837848">
      <w:rPr>
        <w:rFonts w:ascii="Calibri" w:hAnsi="Calibri"/>
        <w:sz w:val="22"/>
        <w:szCs w:val="22"/>
      </w:rPr>
      <w:t>ev. 4/19/2018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6D2" w:rsidRPr="00B20A04" w:rsidRDefault="007366D2" w:rsidP="008A5A26">
    <w:pPr>
      <w:pStyle w:val="Footer"/>
      <w:tabs>
        <w:tab w:val="clear" w:pos="4680"/>
        <w:tab w:val="clear" w:pos="9360"/>
        <w:tab w:val="left" w:pos="1896"/>
      </w:tabs>
      <w:rPr>
        <w:rFonts w:ascii="Calibri" w:hAnsi="Calibri"/>
        <w:sz w:val="22"/>
        <w:szCs w:val="22"/>
      </w:rPr>
    </w:pPr>
    <w:r w:rsidRPr="00B20A04">
      <w:rPr>
        <w:rFonts w:ascii="Calibri" w:hAnsi="Calibri"/>
        <w:sz w:val="22"/>
        <w:szCs w:val="22"/>
      </w:rPr>
      <w:t>R</w:t>
    </w:r>
    <w:r w:rsidR="00837848">
      <w:rPr>
        <w:rFonts w:ascii="Calibri" w:hAnsi="Calibri"/>
        <w:sz w:val="22"/>
        <w:szCs w:val="22"/>
      </w:rPr>
      <w:t>ev. 4/19/2018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D74" w:rsidRDefault="00667D74" w:rsidP="00131249">
      <w:r>
        <w:separator/>
      </w:r>
    </w:p>
  </w:footnote>
  <w:footnote w:type="continuationSeparator" w:id="0">
    <w:p w:rsidR="00667D74" w:rsidRDefault="00667D74"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0F" w:rsidRDefault="00195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7DF" w:rsidRDefault="00131249" w:rsidP="00131249">
    <w:pPr>
      <w:pStyle w:val="Header"/>
      <w:rPr>
        <w:b/>
        <w:sz w:val="20"/>
      </w:rPr>
    </w:pPr>
    <w:r w:rsidRPr="00131249">
      <w:rPr>
        <w:b/>
        <w:sz w:val="20"/>
      </w:rPr>
      <w:t xml:space="preserve">RFP NUMBER: </w:t>
    </w:r>
    <w:r w:rsidRPr="00131249">
      <w:rPr>
        <w:b/>
        <w:color w:val="FF0000"/>
        <w:sz w:val="20"/>
      </w:rPr>
      <w:t xml:space="preserve">(INSERT RFP #) </w:t>
    </w:r>
    <w:r w:rsidR="004567DF" w:rsidRPr="004567DF">
      <w:rPr>
        <w:b/>
        <w:sz w:val="20"/>
      </w:rPr>
      <w:t xml:space="preserve">- </w:t>
    </w:r>
    <w:r w:rsidR="004567DF">
      <w:rPr>
        <w:b/>
        <w:sz w:val="20"/>
      </w:rPr>
      <w:t>SUBMITTED Q &amp; A SUMMARY</w:t>
    </w:r>
    <w:r w:rsidRPr="00131249">
      <w:rPr>
        <w:b/>
        <w:sz w:val="20"/>
      </w:rPr>
      <w:tab/>
    </w:r>
    <w:r w:rsidR="004567DF">
      <w:rPr>
        <w:b/>
        <w:sz w:val="20"/>
      </w:rPr>
      <w:t xml:space="preserve">  </w:t>
    </w:r>
  </w:p>
  <w:p w:rsidR="00131249" w:rsidRPr="00131249" w:rsidRDefault="004567DF" w:rsidP="00131249">
    <w:pPr>
      <w:pStyle w:val="Header"/>
      <w:rPr>
        <w:b/>
        <w:sz w:val="20"/>
      </w:rPr>
    </w:pPr>
    <w:r>
      <w:rPr>
        <w:b/>
        <w:sz w:val="20"/>
      </w:rPr>
      <w:tab/>
    </w:r>
    <w:r>
      <w:rPr>
        <w:b/>
        <w:sz w:val="20"/>
      </w:rPr>
      <w:tab/>
    </w:r>
    <w:r w:rsidR="00131249" w:rsidRPr="00131249">
      <w:rPr>
        <w:b/>
        <w:sz w:val="20"/>
      </w:rPr>
      <w:t xml:space="preserve">PAGE </w:t>
    </w:r>
    <w:r w:rsidR="00131249" w:rsidRPr="00131249">
      <w:rPr>
        <w:rStyle w:val="PageNumber"/>
        <w:b/>
        <w:sz w:val="20"/>
      </w:rPr>
      <w:fldChar w:fldCharType="begin"/>
    </w:r>
    <w:r w:rsidR="00131249" w:rsidRPr="00131249">
      <w:rPr>
        <w:rStyle w:val="PageNumber"/>
        <w:b/>
        <w:sz w:val="20"/>
      </w:rPr>
      <w:instrText xml:space="preserve"> PAGE </w:instrText>
    </w:r>
    <w:r w:rsidR="00131249" w:rsidRPr="00131249">
      <w:rPr>
        <w:rStyle w:val="PageNumber"/>
        <w:b/>
        <w:sz w:val="20"/>
      </w:rPr>
      <w:fldChar w:fldCharType="separate"/>
    </w:r>
    <w:r w:rsidR="003A30F4">
      <w:rPr>
        <w:rStyle w:val="PageNumber"/>
        <w:b/>
        <w:noProof/>
        <w:sz w:val="20"/>
      </w:rPr>
      <w:t>2</w:t>
    </w:r>
    <w:r w:rsidR="00131249" w:rsidRPr="00131249">
      <w:rPr>
        <w:rStyle w:val="PageNumber"/>
        <w:b/>
        <w:sz w:val="20"/>
      </w:rPr>
      <w:fldChar w:fldCharType="end"/>
    </w:r>
    <w:r w:rsidR="00131249" w:rsidRPr="00131249">
      <w:rPr>
        <w:b/>
        <w:sz w:val="20"/>
      </w:rPr>
      <w:t xml:space="preserve"> of </w:t>
    </w:r>
    <w:r w:rsidR="00131249" w:rsidRPr="00131249">
      <w:rPr>
        <w:rStyle w:val="PageNumber"/>
        <w:b/>
        <w:sz w:val="20"/>
      </w:rPr>
      <w:fldChar w:fldCharType="begin"/>
    </w:r>
    <w:r w:rsidR="00131249" w:rsidRPr="00131249">
      <w:rPr>
        <w:rStyle w:val="PageNumber"/>
        <w:b/>
        <w:sz w:val="20"/>
      </w:rPr>
      <w:instrText xml:space="preserve"> NUMPAGES </w:instrText>
    </w:r>
    <w:r w:rsidR="00131249" w:rsidRPr="00131249">
      <w:rPr>
        <w:rStyle w:val="PageNumber"/>
        <w:b/>
        <w:sz w:val="20"/>
      </w:rPr>
      <w:fldChar w:fldCharType="separate"/>
    </w:r>
    <w:r w:rsidR="003A30F4">
      <w:rPr>
        <w:rStyle w:val="PageNumber"/>
        <w:b/>
        <w:noProof/>
        <w:sz w:val="20"/>
      </w:rPr>
      <w:t>2</w:t>
    </w:r>
    <w:r w:rsidR="00131249" w:rsidRPr="00131249">
      <w:rPr>
        <w:rStyle w:val="PageNumber"/>
        <w:b/>
        <w:sz w:val="20"/>
      </w:rPr>
      <w:fldChar w:fldCharType="end"/>
    </w:r>
  </w:p>
  <w:p w:rsidR="00131249" w:rsidRDefault="0013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70F" w:rsidRDefault="00195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E45473"/>
    <w:multiLevelType w:val="hybridMultilevel"/>
    <w:tmpl w:val="67661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49"/>
    <w:rsid w:val="0000248B"/>
    <w:rsid w:val="00005412"/>
    <w:rsid w:val="000163F4"/>
    <w:rsid w:val="00016E78"/>
    <w:rsid w:val="00021613"/>
    <w:rsid w:val="000248BA"/>
    <w:rsid w:val="00026815"/>
    <w:rsid w:val="0003226F"/>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5F7A"/>
    <w:rsid w:val="00096B9A"/>
    <w:rsid w:val="00097295"/>
    <w:rsid w:val="000974C0"/>
    <w:rsid w:val="000A1DA2"/>
    <w:rsid w:val="000A4BE6"/>
    <w:rsid w:val="000B1110"/>
    <w:rsid w:val="000B5084"/>
    <w:rsid w:val="000B6157"/>
    <w:rsid w:val="000B7863"/>
    <w:rsid w:val="000C1D45"/>
    <w:rsid w:val="000C2D27"/>
    <w:rsid w:val="000C48D4"/>
    <w:rsid w:val="000C4E9B"/>
    <w:rsid w:val="000C6D4B"/>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0DE4"/>
    <w:rsid w:val="00154924"/>
    <w:rsid w:val="00155904"/>
    <w:rsid w:val="00160FEF"/>
    <w:rsid w:val="001617F1"/>
    <w:rsid w:val="001629F3"/>
    <w:rsid w:val="001730BD"/>
    <w:rsid w:val="00175349"/>
    <w:rsid w:val="00176D03"/>
    <w:rsid w:val="00177A1B"/>
    <w:rsid w:val="00177D9D"/>
    <w:rsid w:val="0018044F"/>
    <w:rsid w:val="0019570F"/>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5A11"/>
    <w:rsid w:val="00224849"/>
    <w:rsid w:val="00224BA5"/>
    <w:rsid w:val="00232A0B"/>
    <w:rsid w:val="00235608"/>
    <w:rsid w:val="00250241"/>
    <w:rsid w:val="00251CC4"/>
    <w:rsid w:val="0025571B"/>
    <w:rsid w:val="00264056"/>
    <w:rsid w:val="00265902"/>
    <w:rsid w:val="00267F72"/>
    <w:rsid w:val="00272E47"/>
    <w:rsid w:val="00277361"/>
    <w:rsid w:val="0028015D"/>
    <w:rsid w:val="002A1FF7"/>
    <w:rsid w:val="002B5997"/>
    <w:rsid w:val="002B6A30"/>
    <w:rsid w:val="002C21F0"/>
    <w:rsid w:val="002D7D61"/>
    <w:rsid w:val="002E17C3"/>
    <w:rsid w:val="002E1B22"/>
    <w:rsid w:val="002E63B8"/>
    <w:rsid w:val="002F127E"/>
    <w:rsid w:val="002F71E1"/>
    <w:rsid w:val="002F7381"/>
    <w:rsid w:val="00310170"/>
    <w:rsid w:val="00311FCA"/>
    <w:rsid w:val="00314C9E"/>
    <w:rsid w:val="00326888"/>
    <w:rsid w:val="00331C8C"/>
    <w:rsid w:val="003332F9"/>
    <w:rsid w:val="00336E4B"/>
    <w:rsid w:val="00341CD1"/>
    <w:rsid w:val="00342620"/>
    <w:rsid w:val="00352A6F"/>
    <w:rsid w:val="00354AF1"/>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A30F4"/>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5913"/>
    <w:rsid w:val="00616993"/>
    <w:rsid w:val="00617913"/>
    <w:rsid w:val="006212AE"/>
    <w:rsid w:val="00630DDF"/>
    <w:rsid w:val="006355C7"/>
    <w:rsid w:val="0065560C"/>
    <w:rsid w:val="006576B9"/>
    <w:rsid w:val="0066111C"/>
    <w:rsid w:val="00662283"/>
    <w:rsid w:val="0066336F"/>
    <w:rsid w:val="00663A9E"/>
    <w:rsid w:val="006640F8"/>
    <w:rsid w:val="00666C86"/>
    <w:rsid w:val="00667A64"/>
    <w:rsid w:val="00667D74"/>
    <w:rsid w:val="0067079C"/>
    <w:rsid w:val="00672C4A"/>
    <w:rsid w:val="00673D14"/>
    <w:rsid w:val="00676025"/>
    <w:rsid w:val="00676B1B"/>
    <w:rsid w:val="00681697"/>
    <w:rsid w:val="006862A9"/>
    <w:rsid w:val="00686478"/>
    <w:rsid w:val="00687D4C"/>
    <w:rsid w:val="006901A7"/>
    <w:rsid w:val="00691355"/>
    <w:rsid w:val="006921B7"/>
    <w:rsid w:val="006A5907"/>
    <w:rsid w:val="006B28AF"/>
    <w:rsid w:val="006B3AE6"/>
    <w:rsid w:val="006B5DEC"/>
    <w:rsid w:val="006C3CF6"/>
    <w:rsid w:val="006C4EA9"/>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70ED"/>
    <w:rsid w:val="00721E6F"/>
    <w:rsid w:val="00722F90"/>
    <w:rsid w:val="00724C0C"/>
    <w:rsid w:val="00725EF5"/>
    <w:rsid w:val="00730092"/>
    <w:rsid w:val="007316CF"/>
    <w:rsid w:val="007366D2"/>
    <w:rsid w:val="00737571"/>
    <w:rsid w:val="00740F34"/>
    <w:rsid w:val="00741450"/>
    <w:rsid w:val="0074411C"/>
    <w:rsid w:val="007458DC"/>
    <w:rsid w:val="00745E49"/>
    <w:rsid w:val="00752711"/>
    <w:rsid w:val="00754219"/>
    <w:rsid w:val="00754CAB"/>
    <w:rsid w:val="0075743D"/>
    <w:rsid w:val="00763C24"/>
    <w:rsid w:val="00774A1A"/>
    <w:rsid w:val="007779AA"/>
    <w:rsid w:val="00780046"/>
    <w:rsid w:val="0078217C"/>
    <w:rsid w:val="00783940"/>
    <w:rsid w:val="0078520C"/>
    <w:rsid w:val="00785FF2"/>
    <w:rsid w:val="0078741A"/>
    <w:rsid w:val="007A3BC8"/>
    <w:rsid w:val="007B4F92"/>
    <w:rsid w:val="007B5B3F"/>
    <w:rsid w:val="007B792F"/>
    <w:rsid w:val="007C2003"/>
    <w:rsid w:val="007C61BA"/>
    <w:rsid w:val="007C6494"/>
    <w:rsid w:val="007C6FC9"/>
    <w:rsid w:val="007D13E2"/>
    <w:rsid w:val="007D2914"/>
    <w:rsid w:val="007D2F73"/>
    <w:rsid w:val="007D360E"/>
    <w:rsid w:val="007E3D60"/>
    <w:rsid w:val="007E5F07"/>
    <w:rsid w:val="007E6A49"/>
    <w:rsid w:val="007F0E0F"/>
    <w:rsid w:val="007F4B49"/>
    <w:rsid w:val="007F7310"/>
    <w:rsid w:val="0082134A"/>
    <w:rsid w:val="00827CB3"/>
    <w:rsid w:val="00837848"/>
    <w:rsid w:val="008459C7"/>
    <w:rsid w:val="008541A4"/>
    <w:rsid w:val="00860AEA"/>
    <w:rsid w:val="00861F65"/>
    <w:rsid w:val="00864E43"/>
    <w:rsid w:val="00876280"/>
    <w:rsid w:val="00877CB7"/>
    <w:rsid w:val="008807FE"/>
    <w:rsid w:val="008831CC"/>
    <w:rsid w:val="00884BCE"/>
    <w:rsid w:val="008861B2"/>
    <w:rsid w:val="0088655F"/>
    <w:rsid w:val="00887B8A"/>
    <w:rsid w:val="008A3197"/>
    <w:rsid w:val="008A3A97"/>
    <w:rsid w:val="008A5A26"/>
    <w:rsid w:val="008B0879"/>
    <w:rsid w:val="008B2530"/>
    <w:rsid w:val="008B4AA6"/>
    <w:rsid w:val="008B586D"/>
    <w:rsid w:val="008C6AD0"/>
    <w:rsid w:val="008D1A76"/>
    <w:rsid w:val="008D2327"/>
    <w:rsid w:val="008D62AE"/>
    <w:rsid w:val="008D646E"/>
    <w:rsid w:val="008D6EE3"/>
    <w:rsid w:val="008E62CC"/>
    <w:rsid w:val="008E7CF5"/>
    <w:rsid w:val="008E7D75"/>
    <w:rsid w:val="008F48F3"/>
    <w:rsid w:val="008F5AB5"/>
    <w:rsid w:val="0090104A"/>
    <w:rsid w:val="00903251"/>
    <w:rsid w:val="0090735C"/>
    <w:rsid w:val="00911AB9"/>
    <w:rsid w:val="00911E6C"/>
    <w:rsid w:val="009143B8"/>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57AF"/>
    <w:rsid w:val="009D2F75"/>
    <w:rsid w:val="009D5024"/>
    <w:rsid w:val="009F370F"/>
    <w:rsid w:val="009F7765"/>
    <w:rsid w:val="00A15411"/>
    <w:rsid w:val="00A21C4E"/>
    <w:rsid w:val="00A24E7B"/>
    <w:rsid w:val="00A2555E"/>
    <w:rsid w:val="00A264E3"/>
    <w:rsid w:val="00A319F7"/>
    <w:rsid w:val="00A3653E"/>
    <w:rsid w:val="00A46062"/>
    <w:rsid w:val="00A47360"/>
    <w:rsid w:val="00A61088"/>
    <w:rsid w:val="00A72E5D"/>
    <w:rsid w:val="00A82475"/>
    <w:rsid w:val="00A849D1"/>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76138"/>
    <w:rsid w:val="00B83902"/>
    <w:rsid w:val="00B845F6"/>
    <w:rsid w:val="00B85D84"/>
    <w:rsid w:val="00B876F1"/>
    <w:rsid w:val="00B931CE"/>
    <w:rsid w:val="00B93E64"/>
    <w:rsid w:val="00BB61FE"/>
    <w:rsid w:val="00BC2049"/>
    <w:rsid w:val="00BC44F2"/>
    <w:rsid w:val="00BC53A3"/>
    <w:rsid w:val="00BD76C3"/>
    <w:rsid w:val="00BE1EA2"/>
    <w:rsid w:val="00BE588F"/>
    <w:rsid w:val="00BF191D"/>
    <w:rsid w:val="00BF5C8E"/>
    <w:rsid w:val="00BF6C7E"/>
    <w:rsid w:val="00C00A8D"/>
    <w:rsid w:val="00C02EA1"/>
    <w:rsid w:val="00C06560"/>
    <w:rsid w:val="00C06596"/>
    <w:rsid w:val="00C14A69"/>
    <w:rsid w:val="00C201DC"/>
    <w:rsid w:val="00C504C8"/>
    <w:rsid w:val="00C52CEF"/>
    <w:rsid w:val="00C538B5"/>
    <w:rsid w:val="00C5442B"/>
    <w:rsid w:val="00C56A22"/>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70A3"/>
    <w:rsid w:val="00CD028C"/>
    <w:rsid w:val="00CD2C96"/>
    <w:rsid w:val="00CD5A59"/>
    <w:rsid w:val="00CD6BA8"/>
    <w:rsid w:val="00CD7EFA"/>
    <w:rsid w:val="00CE2C1A"/>
    <w:rsid w:val="00CE355D"/>
    <w:rsid w:val="00CE3BD0"/>
    <w:rsid w:val="00CE775A"/>
    <w:rsid w:val="00CE7866"/>
    <w:rsid w:val="00CF3AA7"/>
    <w:rsid w:val="00CF48E5"/>
    <w:rsid w:val="00CF4F42"/>
    <w:rsid w:val="00D01500"/>
    <w:rsid w:val="00D12459"/>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6104D"/>
    <w:rsid w:val="00F62793"/>
    <w:rsid w:val="00F646C0"/>
    <w:rsid w:val="00F647A0"/>
    <w:rsid w:val="00F65DA5"/>
    <w:rsid w:val="00F71C6B"/>
    <w:rsid w:val="00F7682E"/>
    <w:rsid w:val="00F82189"/>
    <w:rsid w:val="00F9030F"/>
    <w:rsid w:val="00F941A7"/>
    <w:rsid w:val="00F95C09"/>
    <w:rsid w:val="00F95FEC"/>
    <w:rsid w:val="00FA03AD"/>
    <w:rsid w:val="00FA7A0C"/>
    <w:rsid w:val="00FB1CA8"/>
    <w:rsid w:val="00FB221C"/>
    <w:rsid w:val="00FB6790"/>
    <w:rsid w:val="00FC032E"/>
    <w:rsid w:val="00FD1686"/>
    <w:rsid w:val="00FE105C"/>
    <w:rsid w:val="00FE3345"/>
    <w:rsid w:val="00FE5E56"/>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4BE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basedOn w:val="DefaultParagraphFont"/>
    <w:rsid w:val="000C48D4"/>
    <w:rPr>
      <w:color w:val="0563C1" w:themeColor="hyperlink"/>
      <w:u w:val="single"/>
    </w:rPr>
  </w:style>
  <w:style w:type="character" w:styleId="Mention">
    <w:name w:val="Mention"/>
    <w:basedOn w:val="DefaultParagraphFont"/>
    <w:uiPriority w:val="99"/>
    <w:semiHidden/>
    <w:unhideWhenUsed/>
    <w:rsid w:val="000C48D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0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maine.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2018-11-21T21:29:00Z</dcterms:created>
  <dcterms:modified xsi:type="dcterms:W3CDTF">2018-11-26T13:45:00Z</dcterms:modified>
</cp:coreProperties>
</file>