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6F" w:rsidRDefault="009642CC">
      <w:bookmarkStart w:id="0" w:name="_GoBack"/>
      <w:bookmarkEnd w:id="0"/>
      <w:r>
        <w:t>State Of Maine BREM Prebid Meeting 7/16/2019</w:t>
      </w:r>
    </w:p>
    <w:p w:rsidR="009642CC" w:rsidRDefault="009642CC">
      <w:r>
        <w:t xml:space="preserve">A </w:t>
      </w:r>
      <w:proofErr w:type="spellStart"/>
      <w:r>
        <w:t>prebid</w:t>
      </w:r>
      <w:proofErr w:type="spellEnd"/>
      <w:r>
        <w:t xml:space="preserve"> meeting was held Tuesday 7/16/2019 at the State of Maine East Campus Steam Plant.  The following contractor were present:</w:t>
      </w:r>
    </w:p>
    <w:p w:rsidR="009642CC" w:rsidRDefault="009642CC">
      <w:r>
        <w:t>Rick Shannon, Blake</w:t>
      </w:r>
    </w:p>
    <w:p w:rsidR="009642CC" w:rsidRDefault="009642CC">
      <w:r>
        <w:t xml:space="preserve">Travis </w:t>
      </w:r>
      <w:proofErr w:type="gramStart"/>
      <w:r>
        <w:t>Wheeler ,</w:t>
      </w:r>
      <w:proofErr w:type="gramEnd"/>
    </w:p>
    <w:p w:rsidR="009642CC" w:rsidRDefault="009642CC">
      <w:r>
        <w:t>Mechanical Services</w:t>
      </w:r>
    </w:p>
    <w:p w:rsidR="009642CC" w:rsidRDefault="009642CC">
      <w:r>
        <w:t xml:space="preserve">Ron </w:t>
      </w:r>
      <w:proofErr w:type="spellStart"/>
      <w:r>
        <w:t>Bonnell</w:t>
      </w:r>
      <w:proofErr w:type="spellEnd"/>
      <w:r>
        <w:t>, Warren Mechanical</w:t>
      </w:r>
    </w:p>
    <w:p w:rsidR="009642CC" w:rsidRDefault="009642CC">
      <w:r>
        <w:t>Ju</w:t>
      </w:r>
      <w:r w:rsidR="00745405">
        <w:t xml:space="preserve">d </w:t>
      </w:r>
      <w:r>
        <w:t>Cleveland MB Mechanical</w:t>
      </w:r>
    </w:p>
    <w:p w:rsidR="009642CC" w:rsidRDefault="009642CC">
      <w:r>
        <w:t>Nolan Meunier, Electrical System of ME</w:t>
      </w:r>
    </w:p>
    <w:p w:rsidR="009642CC" w:rsidRDefault="009642CC">
      <w:r>
        <w:t>Chuck Greenlaw, Port City Mechanical</w:t>
      </w:r>
    </w:p>
    <w:p w:rsidR="009642CC" w:rsidRDefault="009642CC">
      <w:r>
        <w:t>Bruce Damon, Damon Mechanical.</w:t>
      </w:r>
    </w:p>
    <w:p w:rsidR="009642CC" w:rsidRDefault="009642CC">
      <w:r>
        <w:t xml:space="preserve">During the Prebid meeting the </w:t>
      </w:r>
      <w:r w:rsidR="008A5951">
        <w:t>following</w:t>
      </w:r>
      <w:r>
        <w:t xml:space="preserve"> question were raised:</w:t>
      </w:r>
    </w:p>
    <w:p w:rsidR="009642CC" w:rsidRDefault="009642CC" w:rsidP="009642CC">
      <w:pPr>
        <w:pStyle w:val="ListParagraph"/>
        <w:numPr>
          <w:ilvl w:val="0"/>
          <w:numId w:val="1"/>
        </w:numPr>
      </w:pPr>
      <w:r>
        <w:t xml:space="preserve"> Can the stack penetration be moved to another location?</w:t>
      </w:r>
    </w:p>
    <w:p w:rsidR="009642CC" w:rsidRDefault="009642CC" w:rsidP="009642CC">
      <w:pPr>
        <w:ind w:left="720"/>
      </w:pPr>
      <w:r>
        <w:t>Answer:  It is the State’s preference to retain the current location for the stack.</w:t>
      </w:r>
    </w:p>
    <w:p w:rsidR="009642CC" w:rsidRDefault="009642CC" w:rsidP="009642CC">
      <w:pPr>
        <w:pStyle w:val="ListParagraph"/>
        <w:numPr>
          <w:ilvl w:val="0"/>
          <w:numId w:val="1"/>
        </w:numPr>
      </w:pPr>
      <w:r>
        <w:t>Can the order of new Boilers No. 2 and No. 3 be switched to allow for more room to removed existing Boiler No. 1?</w:t>
      </w:r>
    </w:p>
    <w:p w:rsidR="008A5951" w:rsidRDefault="009642CC" w:rsidP="009642CC">
      <w:pPr>
        <w:ind w:left="720"/>
      </w:pPr>
      <w:r>
        <w:t xml:space="preserve">Answer: Yes </w:t>
      </w:r>
      <w:r w:rsidR="008A5951">
        <w:t>Boiler</w:t>
      </w:r>
      <w:r>
        <w:t xml:space="preserve"> Nos. 2 and 3 </w:t>
      </w:r>
      <w:r w:rsidR="008A5951">
        <w:t>locations can be switched.</w:t>
      </w:r>
    </w:p>
    <w:p w:rsidR="008A5951" w:rsidRDefault="008A5951" w:rsidP="008A5951">
      <w:pPr>
        <w:pStyle w:val="ListParagraph"/>
        <w:numPr>
          <w:ilvl w:val="0"/>
          <w:numId w:val="1"/>
        </w:numPr>
      </w:pPr>
      <w:r>
        <w:t>Does the existing breeching from existing Boiler No.1 need to be replaced in Phase I.</w:t>
      </w:r>
    </w:p>
    <w:p w:rsidR="009642CC" w:rsidRDefault="008A5951" w:rsidP="008A5951">
      <w:pPr>
        <w:ind w:left="720"/>
      </w:pPr>
      <w:r>
        <w:t xml:space="preserve">Answer:  No, leave the offset breeching in place and tie-in to new stack during Phase I, so that Boiler 1 can be used until new Boiler No. 3, (Switched to 300 BHP Boiler) is up and running.  At that point Boiler No. 1 can be decommissioned and removed. </w:t>
      </w:r>
    </w:p>
    <w:p w:rsidR="00745405" w:rsidRDefault="00745405" w:rsidP="00745405">
      <w:r>
        <w:t>Email Addresses for attendees:</w:t>
      </w:r>
    </w:p>
    <w:p w:rsidR="00745405" w:rsidRDefault="008A0AD9" w:rsidP="00745405">
      <w:hyperlink r:id="rId5" w:history="1">
        <w:r w:rsidR="00745405" w:rsidRPr="00D573A2">
          <w:rPr>
            <w:rStyle w:val="Hyperlink"/>
          </w:rPr>
          <w:t>RickShannon@blakeequip.com</w:t>
        </w:r>
      </w:hyperlink>
    </w:p>
    <w:p w:rsidR="00745405" w:rsidRDefault="008A0AD9" w:rsidP="00745405">
      <w:hyperlink r:id="rId6" w:history="1">
        <w:r w:rsidR="00745405" w:rsidRPr="00D573A2">
          <w:rPr>
            <w:rStyle w:val="Hyperlink"/>
          </w:rPr>
          <w:t>Twheeler@mechanicalservices.com</w:t>
        </w:r>
      </w:hyperlink>
    </w:p>
    <w:p w:rsidR="00745405" w:rsidRDefault="008A0AD9" w:rsidP="00745405">
      <w:hyperlink r:id="rId7" w:history="1">
        <w:r w:rsidR="00745405" w:rsidRPr="00D573A2">
          <w:rPr>
            <w:rStyle w:val="Hyperlink"/>
          </w:rPr>
          <w:t>RBonnell@warrenmech.com</w:t>
        </w:r>
      </w:hyperlink>
    </w:p>
    <w:p w:rsidR="00745405" w:rsidRDefault="008A0AD9" w:rsidP="00745405">
      <w:hyperlink r:id="rId8" w:history="1">
        <w:r w:rsidR="00745405" w:rsidRPr="00D573A2">
          <w:rPr>
            <w:rStyle w:val="Hyperlink"/>
          </w:rPr>
          <w:t>Judson@maineboiler.com</w:t>
        </w:r>
      </w:hyperlink>
    </w:p>
    <w:p w:rsidR="00745405" w:rsidRDefault="008A0AD9" w:rsidP="00745405">
      <w:hyperlink r:id="rId9" w:history="1">
        <w:r w:rsidR="00745405" w:rsidRPr="00D573A2">
          <w:rPr>
            <w:rStyle w:val="Hyperlink"/>
          </w:rPr>
          <w:t>NolanM@electricalsystemsofmaine.com</w:t>
        </w:r>
      </w:hyperlink>
    </w:p>
    <w:p w:rsidR="00745405" w:rsidRDefault="008A0AD9" w:rsidP="00745405">
      <w:hyperlink r:id="rId10" w:history="1">
        <w:r w:rsidR="00745405" w:rsidRPr="00D573A2">
          <w:rPr>
            <w:rStyle w:val="Hyperlink"/>
          </w:rPr>
          <w:t>Chuck@portcityMechanical.com</w:t>
        </w:r>
      </w:hyperlink>
    </w:p>
    <w:p w:rsidR="00745405" w:rsidRDefault="008A0AD9" w:rsidP="00745405">
      <w:hyperlink r:id="rId11" w:history="1">
        <w:r w:rsidR="00745405" w:rsidRPr="00D573A2">
          <w:rPr>
            <w:rStyle w:val="Hyperlink"/>
          </w:rPr>
          <w:t>BDamon@Damonmechaical.com</w:t>
        </w:r>
      </w:hyperlink>
    </w:p>
    <w:p w:rsidR="00745405" w:rsidRDefault="00745405" w:rsidP="00745405"/>
    <w:sectPr w:rsidR="0074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94B5F"/>
    <w:multiLevelType w:val="hybridMultilevel"/>
    <w:tmpl w:val="8AF8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CC"/>
    <w:rsid w:val="0031729B"/>
    <w:rsid w:val="00745405"/>
    <w:rsid w:val="008A0AD9"/>
    <w:rsid w:val="008A5951"/>
    <w:rsid w:val="009642CC"/>
    <w:rsid w:val="00D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395C3-6920-4972-A566-D6C1B6F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son@maineboil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Bonnell@warrenm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heeler@mechanicalservices.com" TargetMode="External"/><Relationship Id="rId11" Type="http://schemas.openxmlformats.org/officeDocument/2006/relationships/hyperlink" Target="mailto:BDamon@Damonmechaical.com" TargetMode="External"/><Relationship Id="rId5" Type="http://schemas.openxmlformats.org/officeDocument/2006/relationships/hyperlink" Target="mailto:RickShannon@blakeequip.com" TargetMode="External"/><Relationship Id="rId10" Type="http://schemas.openxmlformats.org/officeDocument/2006/relationships/hyperlink" Target="mailto:Chuck@portcityMechanic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lanM@electricalsystemsofm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McCauley</dc:creator>
  <cp:keywords/>
  <dc:description/>
  <cp:lastModifiedBy>Alexander, Marsha</cp:lastModifiedBy>
  <cp:revision>2</cp:revision>
  <dcterms:created xsi:type="dcterms:W3CDTF">2019-07-23T16:02:00Z</dcterms:created>
  <dcterms:modified xsi:type="dcterms:W3CDTF">2019-07-23T16:02:00Z</dcterms:modified>
</cp:coreProperties>
</file>