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406" w:rsidRPr="003A6EDF" w:rsidRDefault="006F0406" w:rsidP="00A32FCC">
      <w:pPr>
        <w:ind w:left="1260" w:right="1260"/>
        <w:jc w:val="center"/>
        <w:rPr>
          <w:smallCaps/>
        </w:rPr>
      </w:pPr>
      <w:r w:rsidRPr="003A6EDF">
        <w:rPr>
          <w:smallCaps/>
        </w:rPr>
        <w:t>N</w:t>
      </w:r>
      <w:r>
        <w:rPr>
          <w:smallCaps/>
        </w:rPr>
        <w:t>otice</w:t>
      </w:r>
      <w:r w:rsidRPr="003A6EDF">
        <w:rPr>
          <w:smallCaps/>
        </w:rPr>
        <w:t xml:space="preserve"> </w:t>
      </w:r>
      <w:r>
        <w:rPr>
          <w:smallCaps/>
        </w:rPr>
        <w:t>to</w:t>
      </w:r>
      <w:r w:rsidRPr="003A6EDF">
        <w:rPr>
          <w:smallCaps/>
        </w:rPr>
        <w:t xml:space="preserve"> A</w:t>
      </w:r>
      <w:r>
        <w:rPr>
          <w:smallCaps/>
        </w:rPr>
        <w:t xml:space="preserve">rchitects and </w:t>
      </w:r>
      <w:r w:rsidRPr="003A6EDF">
        <w:rPr>
          <w:smallCaps/>
        </w:rPr>
        <w:t>E</w:t>
      </w:r>
      <w:r>
        <w:rPr>
          <w:smallCaps/>
        </w:rPr>
        <w:t>ngineers</w:t>
      </w:r>
    </w:p>
    <w:p w:rsidR="006F0406" w:rsidRPr="003A6EDF" w:rsidRDefault="006F0406" w:rsidP="00A32FCC">
      <w:pPr>
        <w:ind w:left="1260" w:right="1260"/>
        <w:jc w:val="center"/>
        <w:rPr>
          <w:smallCaps/>
        </w:rPr>
      </w:pPr>
      <w:r w:rsidRPr="003A6EDF">
        <w:rPr>
          <w:smallCaps/>
        </w:rPr>
        <w:t>R</w:t>
      </w:r>
      <w:r>
        <w:rPr>
          <w:smallCaps/>
        </w:rPr>
        <w:t>equest</w:t>
      </w:r>
      <w:r w:rsidRPr="003A6EDF">
        <w:rPr>
          <w:smallCaps/>
        </w:rPr>
        <w:t xml:space="preserve"> </w:t>
      </w:r>
      <w:r>
        <w:rPr>
          <w:smallCaps/>
        </w:rPr>
        <w:t>for</w:t>
      </w:r>
      <w:r w:rsidRPr="003A6EDF">
        <w:rPr>
          <w:smallCaps/>
        </w:rPr>
        <w:t xml:space="preserve"> Q</w:t>
      </w:r>
      <w:r>
        <w:rPr>
          <w:smallCaps/>
        </w:rPr>
        <w:t>ualifications</w:t>
      </w:r>
    </w:p>
    <w:p w:rsidR="006F0406" w:rsidRDefault="006F0406" w:rsidP="00A32FCC">
      <w:pPr>
        <w:ind w:left="1260" w:right="1260"/>
        <w:jc w:val="both"/>
      </w:pPr>
    </w:p>
    <w:p w:rsidR="006F0406" w:rsidRPr="00B6081F" w:rsidRDefault="006F0406" w:rsidP="00A32FCC">
      <w:pPr>
        <w:ind w:left="1260" w:right="1260"/>
        <w:jc w:val="both"/>
      </w:pPr>
    </w:p>
    <w:p w:rsidR="00C46726" w:rsidRPr="00B6081F" w:rsidRDefault="00C46726" w:rsidP="002A6486">
      <w:pPr>
        <w:spacing w:line="360" w:lineRule="auto"/>
        <w:ind w:left="1267" w:right="1267"/>
        <w:jc w:val="both"/>
      </w:pPr>
      <w:r w:rsidRPr="00B6081F">
        <w:t>The</w:t>
      </w:r>
      <w:r w:rsidR="00F34A7D" w:rsidRPr="00B6081F">
        <w:t xml:space="preserve"> </w:t>
      </w:r>
      <w:r w:rsidR="00E6406E" w:rsidRPr="00E6406E">
        <w:t xml:space="preserve">Department of Defense, Veterans and Emergency Management </w:t>
      </w:r>
      <w:r w:rsidRPr="00B6081F">
        <w:t>wishes to procure</w:t>
      </w:r>
      <w:r w:rsidR="00412CC3" w:rsidRPr="00B6081F">
        <w:t xml:space="preserve"> architectural/</w:t>
      </w:r>
      <w:r w:rsidRPr="00B6081F">
        <w:t xml:space="preserve">engineering services for </w:t>
      </w:r>
      <w:r w:rsidR="00412CC3" w:rsidRPr="00B6081F">
        <w:t>the</w:t>
      </w:r>
      <w:r w:rsidR="00DD1A1D" w:rsidRPr="00B6081F">
        <w:t xml:space="preserve"> </w:t>
      </w:r>
      <w:r w:rsidR="00E6406E" w:rsidRPr="006B1ACD">
        <w:t xml:space="preserve">Norway Armory Renovation </w:t>
      </w:r>
      <w:r w:rsidR="00412CC3" w:rsidRPr="00B6081F">
        <w:t xml:space="preserve">at </w:t>
      </w:r>
      <w:bookmarkStart w:id="0" w:name="Text3"/>
      <w:r w:rsidR="00E6406E">
        <w:t xml:space="preserve">the </w:t>
      </w:r>
      <w:r w:rsidR="00E6406E" w:rsidRPr="006B1ACD">
        <w:t>Norway Armory</w:t>
      </w:r>
      <w:r w:rsidR="00F70098" w:rsidRPr="00B6081F">
        <w:t xml:space="preserve"> </w:t>
      </w:r>
      <w:bookmarkEnd w:id="0"/>
      <w:r w:rsidR="00D8409E" w:rsidRPr="00B6081F">
        <w:t xml:space="preserve">in </w:t>
      </w:r>
      <w:r w:rsidR="00E6406E">
        <w:t>Norway</w:t>
      </w:r>
      <w:r w:rsidR="00D8409E" w:rsidRPr="00B6081F">
        <w:t>, Maine.</w:t>
      </w:r>
      <w:r w:rsidR="00654A11" w:rsidRPr="00B6081F">
        <w:t xml:space="preserve">  Qualifications packages are due at 1:00 p.m. on </w:t>
      </w:r>
      <w:bookmarkStart w:id="1" w:name="Text5"/>
      <w:r w:rsidR="00E6406E" w:rsidRPr="00E6406E">
        <w:t>23 November 2021</w:t>
      </w:r>
      <w:r w:rsidR="00F70098" w:rsidRPr="00B6081F">
        <w:t xml:space="preserve"> </w:t>
      </w:r>
      <w:bookmarkEnd w:id="1"/>
      <w:r w:rsidR="00654A11" w:rsidRPr="00B6081F">
        <w:t>at</w:t>
      </w:r>
      <w:r w:rsidR="00F70098" w:rsidRPr="00B6081F">
        <w:t xml:space="preserve"> </w:t>
      </w:r>
      <w:r w:rsidR="00E6406E" w:rsidRPr="00E6406E">
        <w:t>Bldg.7, Camp Keyes, 194 Winthrop Street, Augusta, Maine 04330</w:t>
      </w:r>
      <w:r w:rsidR="00E6406E">
        <w:t xml:space="preserve">, </w:t>
      </w:r>
      <w:proofErr w:type="gramStart"/>
      <w:r w:rsidR="00E6406E">
        <w:t>ATT</w:t>
      </w:r>
      <w:bookmarkStart w:id="2" w:name="_GoBack"/>
      <w:bookmarkEnd w:id="2"/>
      <w:r w:rsidR="00E6406E">
        <w:t>N</w:t>
      </w:r>
      <w:proofErr w:type="gramEnd"/>
      <w:r w:rsidR="00E6406E">
        <w:t>: Mr. Paul R. Lapointe.</w:t>
      </w:r>
    </w:p>
    <w:p w:rsidR="00C46726" w:rsidRPr="00B6081F" w:rsidRDefault="00C46726" w:rsidP="002A6486">
      <w:pPr>
        <w:spacing w:line="360" w:lineRule="auto"/>
        <w:ind w:left="1267" w:right="1267"/>
        <w:jc w:val="both"/>
      </w:pPr>
    </w:p>
    <w:p w:rsidR="00C46726" w:rsidRDefault="00E6406E" w:rsidP="002A6486">
      <w:pPr>
        <w:spacing w:line="360" w:lineRule="auto"/>
        <w:ind w:left="1267" w:right="1267"/>
        <w:jc w:val="both"/>
      </w:pPr>
      <w:r w:rsidRPr="00E6406E">
        <w:t>The scope of this project includes, but is not limited to, hazardous materials identification and removal, repair of the structural envelope; upgrades to mechanical</w:t>
      </w:r>
      <w:r w:rsidR="00431E69">
        <w:t xml:space="preserve"> (HVAC)</w:t>
      </w:r>
      <w:r w:rsidRPr="00E6406E">
        <w:t>, electrical and plumbing infrastructure; repair and renovation of the latrine and kitchen facilities; repair of all interior finishes; updating the Building Automation Control System (BACS) and upgrading the existing Telecom Room.  Design will be in accordance with all applicable regulations, Design Guides, Unified Facilities C</w:t>
      </w:r>
      <w:r w:rsidR="00431E69">
        <w:t>riteria</w:t>
      </w:r>
      <w:r w:rsidRPr="00E6406E">
        <w:t>, and Department of the Army and National Guard Bureau requirements. Services required are project scheduling and cost estimating, preliminary design, design development, contract documents, and construction administration.</w:t>
      </w:r>
    </w:p>
    <w:p w:rsidR="00E6406E" w:rsidRPr="00F47E28" w:rsidRDefault="00E6406E" w:rsidP="002A6486">
      <w:pPr>
        <w:spacing w:line="360" w:lineRule="auto"/>
        <w:ind w:left="1267" w:right="1267"/>
        <w:jc w:val="both"/>
      </w:pPr>
    </w:p>
    <w:p w:rsidR="00F211F5" w:rsidRPr="00F211F5" w:rsidRDefault="00AF3B78" w:rsidP="002A6486">
      <w:pPr>
        <w:spacing w:line="360" w:lineRule="auto"/>
        <w:ind w:left="1267" w:right="1267"/>
        <w:jc w:val="both"/>
      </w:pPr>
      <w:r>
        <w:t>Responding firms must c</w:t>
      </w:r>
      <w:r w:rsidR="000B7988">
        <w:t>omply with t</w:t>
      </w:r>
      <w:r w:rsidR="00C344CB">
        <w:t xml:space="preserve">he detailed </w:t>
      </w:r>
      <w:r w:rsidR="00A32FCC" w:rsidRPr="00A06A68">
        <w:rPr>
          <w:i/>
        </w:rPr>
        <w:t>RFQ Information for</w:t>
      </w:r>
      <w:r w:rsidR="00C344CB" w:rsidRPr="00A06A68">
        <w:rPr>
          <w:i/>
        </w:rPr>
        <w:t xml:space="preserve"> Architects and Engineers </w:t>
      </w:r>
      <w:r w:rsidR="00C344CB">
        <w:t>on the</w:t>
      </w:r>
      <w:r w:rsidR="00B6081F" w:rsidRPr="00B6081F">
        <w:t xml:space="preserve"> </w:t>
      </w:r>
      <w:r w:rsidR="00B6081F" w:rsidRPr="00640B0A">
        <w:t xml:space="preserve">Bureau of </w:t>
      </w:r>
      <w:r w:rsidR="000940B5" w:rsidRPr="00640B0A">
        <w:t>General Services</w:t>
      </w:r>
      <w:r w:rsidR="00B6081F" w:rsidRPr="00640B0A">
        <w:t xml:space="preserve"> </w:t>
      </w:r>
      <w:r w:rsidR="00C344CB" w:rsidRPr="00640B0A">
        <w:t>website:</w:t>
      </w:r>
      <w:r w:rsidR="00AD06DE" w:rsidRPr="00640B0A">
        <w:t xml:space="preserve"> </w:t>
      </w:r>
      <w:r w:rsidR="00941587" w:rsidRPr="00640B0A">
        <w:t>https://www.maine.gov/dafs/bgs/business-opportunities</w:t>
      </w:r>
      <w:r w:rsidR="00E6406E" w:rsidRPr="00640B0A">
        <w:t>.</w:t>
      </w:r>
    </w:p>
    <w:sectPr w:rsidR="00F211F5" w:rsidRPr="00F211F5" w:rsidSect="00753C82">
      <w:footerReference w:type="default" r:id="rId7"/>
      <w:pgSz w:w="12240" w:h="15840" w:code="1"/>
      <w:pgMar w:top="2160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A6E" w:rsidRDefault="00212A6E">
      <w:r>
        <w:separator/>
      </w:r>
    </w:p>
  </w:endnote>
  <w:endnote w:type="continuationSeparator" w:id="0">
    <w:p w:rsidR="00212A6E" w:rsidRDefault="0021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B18" w:rsidRPr="00FB012E" w:rsidRDefault="005E2B18">
    <w:pPr>
      <w:pStyle w:val="Footer"/>
      <w:rPr>
        <w:rFonts w:ascii="Arial" w:hAnsi="Arial" w:cs="Arial"/>
        <w:sz w:val="16"/>
        <w:szCs w:val="16"/>
      </w:rPr>
    </w:pPr>
    <w:r w:rsidRPr="00FB012E">
      <w:rPr>
        <w:rFonts w:ascii="Arial" w:hAnsi="Arial" w:cs="Arial"/>
        <w:sz w:val="16"/>
        <w:szCs w:val="16"/>
      </w:rPr>
      <w:fldChar w:fldCharType="begin"/>
    </w:r>
    <w:r w:rsidRPr="00FB012E">
      <w:rPr>
        <w:rFonts w:ascii="Arial" w:hAnsi="Arial" w:cs="Arial"/>
        <w:sz w:val="16"/>
        <w:szCs w:val="16"/>
      </w:rPr>
      <w:instrText xml:space="preserve"> FILENAME </w:instrText>
    </w:r>
    <w:r w:rsidRPr="00FB012E">
      <w:rPr>
        <w:rFonts w:ascii="Arial" w:hAnsi="Arial" w:cs="Arial"/>
        <w:sz w:val="16"/>
        <w:szCs w:val="16"/>
      </w:rPr>
      <w:fldChar w:fldCharType="separate"/>
    </w:r>
    <w:r w:rsidR="00640B0A">
      <w:rPr>
        <w:rFonts w:ascii="Arial" w:hAnsi="Arial" w:cs="Arial"/>
        <w:noProof/>
        <w:sz w:val="16"/>
        <w:szCs w:val="16"/>
      </w:rPr>
      <w:t>RFQ Ad for design services 26 January 2021 (1).docx</w:t>
    </w:r>
    <w:r w:rsidRPr="00FB012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A6E" w:rsidRDefault="00212A6E">
      <w:r>
        <w:separator/>
      </w:r>
    </w:p>
  </w:footnote>
  <w:footnote w:type="continuationSeparator" w:id="0">
    <w:p w:rsidR="00212A6E" w:rsidRDefault="00212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E70A4"/>
    <w:multiLevelType w:val="hybridMultilevel"/>
    <w:tmpl w:val="40A2DB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D10F3"/>
    <w:multiLevelType w:val="hybridMultilevel"/>
    <w:tmpl w:val="CFA447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01"/>
    <w:rsid w:val="00020FDA"/>
    <w:rsid w:val="00031BBF"/>
    <w:rsid w:val="00053513"/>
    <w:rsid w:val="00056A28"/>
    <w:rsid w:val="000940B5"/>
    <w:rsid w:val="000B7988"/>
    <w:rsid w:val="000F06D7"/>
    <w:rsid w:val="000F22B4"/>
    <w:rsid w:val="000F78F3"/>
    <w:rsid w:val="00154AAE"/>
    <w:rsid w:val="00161646"/>
    <w:rsid w:val="0017799E"/>
    <w:rsid w:val="001D5B9A"/>
    <w:rsid w:val="00212A6E"/>
    <w:rsid w:val="00232900"/>
    <w:rsid w:val="002A6486"/>
    <w:rsid w:val="002C2804"/>
    <w:rsid w:val="003917F5"/>
    <w:rsid w:val="003925DB"/>
    <w:rsid w:val="003950CA"/>
    <w:rsid w:val="0039657B"/>
    <w:rsid w:val="00396F19"/>
    <w:rsid w:val="003A6EDF"/>
    <w:rsid w:val="003B7D1D"/>
    <w:rsid w:val="003F4781"/>
    <w:rsid w:val="00412CC3"/>
    <w:rsid w:val="00431E69"/>
    <w:rsid w:val="004537C4"/>
    <w:rsid w:val="00486FC0"/>
    <w:rsid w:val="004B278B"/>
    <w:rsid w:val="004B448C"/>
    <w:rsid w:val="004C0F5A"/>
    <w:rsid w:val="004F6F2B"/>
    <w:rsid w:val="005123C3"/>
    <w:rsid w:val="00536114"/>
    <w:rsid w:val="005439FF"/>
    <w:rsid w:val="005A126C"/>
    <w:rsid w:val="005B628F"/>
    <w:rsid w:val="005C1485"/>
    <w:rsid w:val="005E2B18"/>
    <w:rsid w:val="00640B0A"/>
    <w:rsid w:val="0064301E"/>
    <w:rsid w:val="0065378D"/>
    <w:rsid w:val="00654A11"/>
    <w:rsid w:val="0068340C"/>
    <w:rsid w:val="00686185"/>
    <w:rsid w:val="006A67DE"/>
    <w:rsid w:val="006E19C9"/>
    <w:rsid w:val="006E3933"/>
    <w:rsid w:val="006F0406"/>
    <w:rsid w:val="00732678"/>
    <w:rsid w:val="00753C82"/>
    <w:rsid w:val="0077127C"/>
    <w:rsid w:val="007B17F7"/>
    <w:rsid w:val="007D23B9"/>
    <w:rsid w:val="0082159E"/>
    <w:rsid w:val="00854B5E"/>
    <w:rsid w:val="00856249"/>
    <w:rsid w:val="00882EF3"/>
    <w:rsid w:val="00883AB2"/>
    <w:rsid w:val="008928A5"/>
    <w:rsid w:val="00893D4C"/>
    <w:rsid w:val="008A3D34"/>
    <w:rsid w:val="00941587"/>
    <w:rsid w:val="009C1725"/>
    <w:rsid w:val="009E36F0"/>
    <w:rsid w:val="009F02AE"/>
    <w:rsid w:val="00A06A68"/>
    <w:rsid w:val="00A32FCC"/>
    <w:rsid w:val="00A43C5A"/>
    <w:rsid w:val="00A57929"/>
    <w:rsid w:val="00A7177D"/>
    <w:rsid w:val="00A95A98"/>
    <w:rsid w:val="00AB6F62"/>
    <w:rsid w:val="00AC15E6"/>
    <w:rsid w:val="00AC4A07"/>
    <w:rsid w:val="00AC7C5C"/>
    <w:rsid w:val="00AD06DE"/>
    <w:rsid w:val="00AF3B78"/>
    <w:rsid w:val="00B47EFE"/>
    <w:rsid w:val="00B6081F"/>
    <w:rsid w:val="00BA6B01"/>
    <w:rsid w:val="00BB422A"/>
    <w:rsid w:val="00BD7703"/>
    <w:rsid w:val="00C05948"/>
    <w:rsid w:val="00C344CB"/>
    <w:rsid w:val="00C46726"/>
    <w:rsid w:val="00C62083"/>
    <w:rsid w:val="00CE2492"/>
    <w:rsid w:val="00D3496F"/>
    <w:rsid w:val="00D8409E"/>
    <w:rsid w:val="00D8575B"/>
    <w:rsid w:val="00DA166B"/>
    <w:rsid w:val="00DD04EE"/>
    <w:rsid w:val="00DD1A1D"/>
    <w:rsid w:val="00DE5094"/>
    <w:rsid w:val="00DF217A"/>
    <w:rsid w:val="00E04646"/>
    <w:rsid w:val="00E6406E"/>
    <w:rsid w:val="00F054B7"/>
    <w:rsid w:val="00F211F5"/>
    <w:rsid w:val="00F30CCC"/>
    <w:rsid w:val="00F34A7D"/>
    <w:rsid w:val="00F54F2B"/>
    <w:rsid w:val="00F70098"/>
    <w:rsid w:val="00FB012E"/>
    <w:rsid w:val="00FB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668F771B"/>
  <w15:docId w15:val="{B6622212-D33A-477D-9395-782D9671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F04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3399"/>
    </w:rPr>
  </w:style>
  <w:style w:type="character" w:customStyle="1" w:styleId="fixed8">
    <w:name w:val="fixed8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C344C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6F04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05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8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177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insert name of State agency or SAU here wishes to procure architectural/engineering services for the insert name of project here at insert name of facility in insert name of municipality, Maine</vt:lpstr>
    </vt:vector>
  </TitlesOfParts>
  <Company>State of Maine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insert name of State agency or SAU here wishes to procure architectural/engineering services for the insert name of project here at insert name of facility in insert name of municipality, Maine</dc:title>
  <dc:creator>State of Maine</dc:creator>
  <cp:lastModifiedBy>LaPointe, Paul R Mr CIV US USA ME ARNG</cp:lastModifiedBy>
  <cp:revision>4</cp:revision>
  <cp:lastPrinted>2021-10-27T11:27:00Z</cp:lastPrinted>
  <dcterms:created xsi:type="dcterms:W3CDTF">2021-10-21T14:32:00Z</dcterms:created>
  <dcterms:modified xsi:type="dcterms:W3CDTF">2021-10-27T13:35:00Z</dcterms:modified>
</cp:coreProperties>
</file>