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D4A" w:rsidRPr="000C66B4" w:rsidRDefault="00D74D4A" w:rsidP="006A180A">
      <w:pPr>
        <w:pStyle w:val="DefaultText"/>
        <w:numPr>
          <w:ilvl w:val="0"/>
          <w:numId w:val="1"/>
        </w:numPr>
        <w:tabs>
          <w:tab w:val="clear" w:pos="576"/>
        </w:tabs>
        <w:ind w:left="360" w:hanging="360"/>
        <w:rPr>
          <w:sz w:val="22"/>
          <w:szCs w:val="22"/>
        </w:rPr>
      </w:pPr>
      <w:bookmarkStart w:id="0" w:name="_GoBack"/>
      <w:bookmarkEnd w:id="0"/>
      <w:r w:rsidRPr="000C66B4">
        <w:rPr>
          <w:sz w:val="22"/>
          <w:szCs w:val="22"/>
        </w:rPr>
        <w:t>Definitions</w:t>
      </w:r>
    </w:p>
    <w:p w:rsidR="00D74D4A" w:rsidRPr="000C66B4" w:rsidRDefault="00D74D4A" w:rsidP="00D74D4A">
      <w:pPr>
        <w:pStyle w:val="DefaultText"/>
        <w:ind w:left="360" w:hanging="360"/>
        <w:rPr>
          <w:rStyle w:val="InitialStyle"/>
          <w:szCs w:val="22"/>
        </w:rPr>
      </w:pPr>
    </w:p>
    <w:p w:rsidR="00F91868" w:rsidRDefault="00F91868" w:rsidP="006A180A">
      <w:pPr>
        <w:pStyle w:val="DefaultText"/>
        <w:numPr>
          <w:ilvl w:val="1"/>
          <w:numId w:val="2"/>
        </w:numPr>
        <w:tabs>
          <w:tab w:val="clear" w:pos="360"/>
        </w:tabs>
        <w:ind w:hanging="540"/>
        <w:rPr>
          <w:rStyle w:val="InitialStyle"/>
          <w:szCs w:val="22"/>
        </w:rPr>
      </w:pPr>
      <w:r w:rsidRPr="00343C27">
        <w:rPr>
          <w:rStyle w:val="InitialStyle"/>
          <w:i/>
          <w:szCs w:val="22"/>
        </w:rPr>
        <w:t>Addend</w:t>
      </w:r>
      <w:r w:rsidR="00001FBD">
        <w:rPr>
          <w:rStyle w:val="InitialStyle"/>
          <w:i/>
          <w:szCs w:val="22"/>
        </w:rPr>
        <w:t>um</w:t>
      </w:r>
      <w:r>
        <w:rPr>
          <w:rStyle w:val="InitialStyle"/>
          <w:szCs w:val="22"/>
        </w:rPr>
        <w:t xml:space="preserve">:  A document issued by the </w:t>
      </w:r>
      <w:r w:rsidR="00E24617">
        <w:rPr>
          <w:rStyle w:val="InitialStyle"/>
          <w:szCs w:val="22"/>
        </w:rPr>
        <w:t>Consultant</w:t>
      </w:r>
      <w:r>
        <w:rPr>
          <w:rStyle w:val="InitialStyle"/>
          <w:szCs w:val="22"/>
        </w:rPr>
        <w:t xml:space="preserve"> that amends the Bid Documents.  </w:t>
      </w:r>
      <w:r w:rsidR="00001FBD">
        <w:rPr>
          <w:rStyle w:val="InitialStyle"/>
          <w:szCs w:val="22"/>
        </w:rPr>
        <w:t>Addenda</w:t>
      </w:r>
      <w:r>
        <w:rPr>
          <w:rStyle w:val="InitialStyle"/>
          <w:szCs w:val="22"/>
        </w:rPr>
        <w:t xml:space="preserve"> shall not be issued less than seventy-two hours prior to the specified bid opening time.</w:t>
      </w:r>
    </w:p>
    <w:p w:rsidR="00F91868" w:rsidRDefault="00F91868" w:rsidP="00F91868">
      <w:pPr>
        <w:pStyle w:val="DefaultText"/>
        <w:rPr>
          <w:rStyle w:val="InitialStyle"/>
          <w:szCs w:val="22"/>
        </w:rPr>
      </w:pPr>
    </w:p>
    <w:p w:rsidR="003712B7" w:rsidRDefault="003712B7" w:rsidP="00FF2EC9">
      <w:pPr>
        <w:pStyle w:val="DefaultText"/>
        <w:numPr>
          <w:ilvl w:val="1"/>
          <w:numId w:val="2"/>
        </w:numPr>
        <w:tabs>
          <w:tab w:val="clear" w:pos="360"/>
        </w:tabs>
        <w:ind w:hanging="547"/>
        <w:rPr>
          <w:sz w:val="22"/>
          <w:szCs w:val="22"/>
        </w:rPr>
      </w:pPr>
      <w:r w:rsidRPr="00343C27">
        <w:rPr>
          <w:rStyle w:val="InitialStyle"/>
          <w:i/>
        </w:rPr>
        <w:t>Allowance</w:t>
      </w:r>
      <w:r>
        <w:rPr>
          <w:sz w:val="22"/>
          <w:szCs w:val="22"/>
        </w:rPr>
        <w:t xml:space="preserve">:  </w:t>
      </w:r>
      <w:r w:rsidR="00CF4AC1">
        <w:rPr>
          <w:sz w:val="22"/>
          <w:szCs w:val="22"/>
        </w:rPr>
        <w:t>A specified dollar amount for a particular scope of work or service included in the Work that is identified in the Bid Documents and included in each Bidder's Bid.  The Contractor shall document expenditures for an Allowance during the Project.  Any unused balance shall be credited to the Owner.  The Contractor is responsible for notifying the Owner of anticipated expenses greater than the specified amount and the Owner is responsible for those additional expenses.</w:t>
      </w:r>
    </w:p>
    <w:p w:rsidR="003712B7" w:rsidRDefault="003712B7" w:rsidP="003712B7">
      <w:pPr>
        <w:pStyle w:val="DefaultText"/>
        <w:rPr>
          <w:sz w:val="22"/>
          <w:szCs w:val="22"/>
        </w:rPr>
      </w:pPr>
    </w:p>
    <w:p w:rsidR="003712B7" w:rsidRDefault="003712B7" w:rsidP="006A180A">
      <w:pPr>
        <w:pStyle w:val="DefaultText"/>
        <w:numPr>
          <w:ilvl w:val="1"/>
          <w:numId w:val="2"/>
        </w:numPr>
        <w:tabs>
          <w:tab w:val="clear" w:pos="360"/>
        </w:tabs>
        <w:ind w:hanging="540"/>
        <w:rPr>
          <w:sz w:val="22"/>
          <w:szCs w:val="22"/>
        </w:rPr>
      </w:pPr>
      <w:r w:rsidRPr="00343C27">
        <w:rPr>
          <w:rStyle w:val="InitialStyle"/>
          <w:i/>
        </w:rPr>
        <w:t>Alternate</w:t>
      </w:r>
      <w:r>
        <w:rPr>
          <w:sz w:val="22"/>
          <w:szCs w:val="22"/>
        </w:rPr>
        <w:t xml:space="preserve"> </w:t>
      </w:r>
      <w:r w:rsidRPr="00343C27">
        <w:rPr>
          <w:rStyle w:val="InitialStyle"/>
          <w:i/>
        </w:rPr>
        <w:t>Bid</w:t>
      </w:r>
      <w:r>
        <w:rPr>
          <w:sz w:val="22"/>
          <w:szCs w:val="22"/>
        </w:rPr>
        <w:t xml:space="preserve">:  </w:t>
      </w:r>
      <w:r w:rsidR="0095658D" w:rsidRPr="003712B7">
        <w:rPr>
          <w:sz w:val="22"/>
          <w:szCs w:val="22"/>
        </w:rPr>
        <w:t>The Contractor’s written offer of a</w:t>
      </w:r>
      <w:r w:rsidR="0095658D">
        <w:rPr>
          <w:sz w:val="22"/>
          <w:szCs w:val="22"/>
        </w:rPr>
        <w:t xml:space="preserve"> specified dollar amount,</w:t>
      </w:r>
      <w:r w:rsidR="0095658D" w:rsidRPr="00B56F34">
        <w:rPr>
          <w:sz w:val="22"/>
          <w:szCs w:val="22"/>
        </w:rPr>
        <w:t xml:space="preserve"> </w:t>
      </w:r>
      <w:r w:rsidR="0095658D">
        <w:rPr>
          <w:sz w:val="22"/>
          <w:szCs w:val="22"/>
        </w:rPr>
        <w:t>submitted on the Bid Form,</w:t>
      </w:r>
      <w:r w:rsidR="0095658D" w:rsidRPr="00B56F34">
        <w:rPr>
          <w:sz w:val="22"/>
          <w:szCs w:val="22"/>
        </w:rPr>
        <w:t xml:space="preserve"> </w:t>
      </w:r>
      <w:r w:rsidR="0095658D">
        <w:rPr>
          <w:sz w:val="22"/>
          <w:szCs w:val="22"/>
        </w:rPr>
        <w:t xml:space="preserve">for </w:t>
      </w:r>
      <w:r w:rsidR="0095658D" w:rsidRPr="00B56F34">
        <w:rPr>
          <w:sz w:val="22"/>
          <w:szCs w:val="22"/>
        </w:rPr>
        <w:t>t</w:t>
      </w:r>
      <w:r w:rsidR="0095658D">
        <w:rPr>
          <w:sz w:val="22"/>
          <w:szCs w:val="22"/>
        </w:rPr>
        <w:t>he</w:t>
      </w:r>
      <w:r w:rsidR="0095658D" w:rsidRPr="00B56F34">
        <w:rPr>
          <w:sz w:val="22"/>
          <w:szCs w:val="22"/>
        </w:rPr>
        <w:t xml:space="preserve"> perform</w:t>
      </w:r>
      <w:r w:rsidR="0095658D">
        <w:rPr>
          <w:sz w:val="22"/>
          <w:szCs w:val="22"/>
        </w:rPr>
        <w:t>ance of a particular scope of work described in the Bid Documents</w:t>
      </w:r>
      <w:r w:rsidR="0095658D" w:rsidRPr="000C66B4">
        <w:rPr>
          <w:sz w:val="22"/>
          <w:szCs w:val="22"/>
        </w:rPr>
        <w:t>.</w:t>
      </w:r>
      <w:r w:rsidR="0095658D">
        <w:rPr>
          <w:sz w:val="22"/>
          <w:szCs w:val="22"/>
        </w:rPr>
        <w:t xml:space="preserve">  The Owner determines the low bidder based on the sum of the base Bid and any combination of Alternate Bids that the Owner selects. </w:t>
      </w:r>
    </w:p>
    <w:p w:rsidR="003712B7" w:rsidRDefault="003712B7" w:rsidP="003712B7">
      <w:pPr>
        <w:pStyle w:val="DefaultText"/>
        <w:rPr>
          <w:sz w:val="22"/>
          <w:szCs w:val="22"/>
        </w:rPr>
      </w:pPr>
    </w:p>
    <w:p w:rsidR="00F91868" w:rsidRDefault="00F91868" w:rsidP="006A180A">
      <w:pPr>
        <w:pStyle w:val="DefaultText"/>
        <w:numPr>
          <w:ilvl w:val="1"/>
          <w:numId w:val="2"/>
        </w:numPr>
        <w:tabs>
          <w:tab w:val="clear" w:pos="360"/>
        </w:tabs>
        <w:ind w:hanging="540"/>
        <w:rPr>
          <w:sz w:val="22"/>
          <w:szCs w:val="22"/>
        </w:rPr>
      </w:pPr>
      <w:r w:rsidRPr="00343C27">
        <w:rPr>
          <w:rStyle w:val="InitialStyle"/>
          <w:i/>
        </w:rPr>
        <w:t>Architect</w:t>
      </w:r>
      <w:r w:rsidRPr="004706DB">
        <w:rPr>
          <w:sz w:val="22"/>
          <w:szCs w:val="22"/>
        </w:rPr>
        <w:t xml:space="preserve">:  </w:t>
      </w:r>
      <w:r w:rsidR="00E24617">
        <w:rPr>
          <w:sz w:val="22"/>
          <w:szCs w:val="22"/>
        </w:rPr>
        <w:t xml:space="preserve">A </w:t>
      </w:r>
      <w:r w:rsidR="00E24617" w:rsidRPr="00E24617">
        <w:rPr>
          <w:sz w:val="22"/>
          <w:szCs w:val="22"/>
        </w:rPr>
        <w:t>Consultant</w:t>
      </w:r>
      <w:r w:rsidRPr="00E24617">
        <w:rPr>
          <w:sz w:val="22"/>
          <w:szCs w:val="22"/>
        </w:rPr>
        <w:t xml:space="preserve"> acting as</w:t>
      </w:r>
      <w:r w:rsidR="00E24617" w:rsidRPr="00E24617">
        <w:rPr>
          <w:sz w:val="22"/>
          <w:szCs w:val="22"/>
        </w:rPr>
        <w:t>, or</w:t>
      </w:r>
      <w:r w:rsidR="00E24617">
        <w:rPr>
          <w:sz w:val="22"/>
          <w:szCs w:val="22"/>
        </w:rPr>
        <w:t xml:space="preserve"> supporting, the</w:t>
      </w:r>
      <w:r w:rsidRPr="004706DB">
        <w:rPr>
          <w:sz w:val="22"/>
          <w:szCs w:val="22"/>
        </w:rPr>
        <w:t xml:space="preserve"> Professional-of-Record </w:t>
      </w:r>
      <w:r w:rsidR="00E24617">
        <w:rPr>
          <w:sz w:val="22"/>
          <w:szCs w:val="22"/>
        </w:rPr>
        <w:t>who</w:t>
      </w:r>
      <w:r w:rsidR="00A4154B">
        <w:rPr>
          <w:sz w:val="22"/>
          <w:szCs w:val="22"/>
        </w:rPr>
        <w:t xml:space="preserve"> is responsible for the design of the Project.</w:t>
      </w:r>
      <w:r w:rsidR="00B768F5">
        <w:rPr>
          <w:sz w:val="22"/>
          <w:szCs w:val="22"/>
        </w:rPr>
        <w:t xml:space="preserve"> Equivalent to “Consultant” in State of Maine contract forms.</w:t>
      </w:r>
    </w:p>
    <w:p w:rsidR="00F91868" w:rsidRDefault="00F91868" w:rsidP="00F91868">
      <w:pPr>
        <w:pStyle w:val="DefaultText"/>
        <w:rPr>
          <w:sz w:val="22"/>
          <w:szCs w:val="22"/>
        </w:rPr>
      </w:pPr>
    </w:p>
    <w:p w:rsidR="00F91868" w:rsidRPr="003712B7" w:rsidRDefault="00F91868" w:rsidP="006A180A">
      <w:pPr>
        <w:pStyle w:val="DefaultText"/>
        <w:numPr>
          <w:ilvl w:val="1"/>
          <w:numId w:val="2"/>
        </w:numPr>
        <w:tabs>
          <w:tab w:val="clear" w:pos="360"/>
        </w:tabs>
        <w:ind w:hanging="540"/>
        <w:rPr>
          <w:sz w:val="22"/>
          <w:szCs w:val="22"/>
        </w:rPr>
      </w:pPr>
      <w:r w:rsidRPr="00343C27">
        <w:rPr>
          <w:rStyle w:val="InitialStyle"/>
          <w:i/>
        </w:rPr>
        <w:t>Architectural Supplemental Instruction (ASI)</w:t>
      </w:r>
      <w:r w:rsidRPr="000C66B4">
        <w:rPr>
          <w:sz w:val="22"/>
          <w:szCs w:val="22"/>
        </w:rPr>
        <w:t>:  A written instruction from the Architect for the purpose of clarification</w:t>
      </w:r>
      <w:r w:rsidR="00D21FC6">
        <w:rPr>
          <w:sz w:val="22"/>
          <w:szCs w:val="22"/>
        </w:rPr>
        <w:t xml:space="preserve"> of the Contract Documents</w:t>
      </w:r>
      <w:r w:rsidRPr="000C66B4">
        <w:rPr>
          <w:sz w:val="22"/>
          <w:szCs w:val="22"/>
        </w:rPr>
        <w:t xml:space="preserve">.  An ASI does not alter the </w:t>
      </w:r>
      <w:r w:rsidR="00E05E5E" w:rsidRPr="000C66B4">
        <w:rPr>
          <w:sz w:val="22"/>
          <w:szCs w:val="22"/>
        </w:rPr>
        <w:t>Contract Price or Contract Time</w:t>
      </w:r>
      <w:r>
        <w:rPr>
          <w:sz w:val="22"/>
          <w:szCs w:val="22"/>
        </w:rPr>
        <w:t xml:space="preserve">.  ASIs may be responses to RFIs and shall be issued by the Architect in a timely manner to avoid any negative </w:t>
      </w:r>
      <w:r w:rsidRPr="003712B7">
        <w:rPr>
          <w:sz w:val="22"/>
          <w:szCs w:val="22"/>
        </w:rPr>
        <w:t>impact on the Schedule of Work.</w:t>
      </w:r>
    </w:p>
    <w:p w:rsidR="00F91868" w:rsidRPr="003712B7" w:rsidRDefault="00F91868" w:rsidP="00F91868">
      <w:pPr>
        <w:pStyle w:val="DefaultText"/>
        <w:rPr>
          <w:sz w:val="22"/>
          <w:szCs w:val="22"/>
        </w:rPr>
      </w:pPr>
    </w:p>
    <w:p w:rsidR="00922859" w:rsidRPr="00814322" w:rsidRDefault="00922859" w:rsidP="00922859">
      <w:pPr>
        <w:pStyle w:val="DefaultText"/>
        <w:numPr>
          <w:ilvl w:val="1"/>
          <w:numId w:val="2"/>
        </w:numPr>
        <w:tabs>
          <w:tab w:val="clear" w:pos="360"/>
        </w:tabs>
        <w:ind w:hanging="540"/>
        <w:rPr>
          <w:color w:val="3366FF"/>
          <w:sz w:val="22"/>
          <w:szCs w:val="22"/>
        </w:rPr>
      </w:pPr>
      <w:r w:rsidRPr="00343C27">
        <w:rPr>
          <w:rStyle w:val="InitialStyle"/>
          <w:i/>
        </w:rPr>
        <w:t>Bid</w:t>
      </w:r>
      <w:r w:rsidRPr="003712B7">
        <w:rPr>
          <w:sz w:val="22"/>
          <w:szCs w:val="22"/>
        </w:rPr>
        <w:t>:  The Contractor’s written offer of a</w:t>
      </w:r>
      <w:r>
        <w:rPr>
          <w:sz w:val="22"/>
          <w:szCs w:val="22"/>
        </w:rPr>
        <w:t xml:space="preserve"> </w:t>
      </w:r>
      <w:r w:rsidRPr="00B56F34">
        <w:rPr>
          <w:sz w:val="22"/>
          <w:szCs w:val="22"/>
        </w:rPr>
        <w:t xml:space="preserve">specified </w:t>
      </w:r>
      <w:r>
        <w:rPr>
          <w:sz w:val="22"/>
          <w:szCs w:val="22"/>
        </w:rPr>
        <w:t>dollar amount or amounts,</w:t>
      </w:r>
      <w:r w:rsidRPr="00B56F34">
        <w:rPr>
          <w:sz w:val="22"/>
          <w:szCs w:val="22"/>
        </w:rPr>
        <w:t xml:space="preserve"> </w:t>
      </w:r>
      <w:r>
        <w:rPr>
          <w:sz w:val="22"/>
          <w:szCs w:val="22"/>
        </w:rPr>
        <w:t xml:space="preserve">submitted </w:t>
      </w:r>
      <w:r w:rsidRPr="00B56F34">
        <w:rPr>
          <w:sz w:val="22"/>
          <w:szCs w:val="22"/>
        </w:rPr>
        <w:t xml:space="preserve">on a form </w:t>
      </w:r>
      <w:r>
        <w:rPr>
          <w:sz w:val="22"/>
          <w:szCs w:val="22"/>
        </w:rPr>
        <w:t>included in the Bid Documents,</w:t>
      </w:r>
      <w:r w:rsidRPr="00B56F34">
        <w:rPr>
          <w:sz w:val="22"/>
          <w:szCs w:val="22"/>
        </w:rPr>
        <w:t xml:space="preserve"> </w:t>
      </w:r>
      <w:r>
        <w:rPr>
          <w:sz w:val="22"/>
          <w:szCs w:val="22"/>
        </w:rPr>
        <w:t xml:space="preserve">for </w:t>
      </w:r>
      <w:r w:rsidRPr="00B56F34">
        <w:rPr>
          <w:sz w:val="22"/>
          <w:szCs w:val="22"/>
        </w:rPr>
        <w:t>t</w:t>
      </w:r>
      <w:r>
        <w:rPr>
          <w:sz w:val="22"/>
          <w:szCs w:val="22"/>
        </w:rPr>
        <w:t>he</w:t>
      </w:r>
      <w:r w:rsidRPr="00B56F34">
        <w:rPr>
          <w:sz w:val="22"/>
          <w:szCs w:val="22"/>
        </w:rPr>
        <w:t xml:space="preserve"> perform</w:t>
      </w:r>
      <w:r>
        <w:rPr>
          <w:sz w:val="22"/>
          <w:szCs w:val="22"/>
        </w:rPr>
        <w:t>ance of</w:t>
      </w:r>
      <w:r w:rsidRPr="00B56F34">
        <w:rPr>
          <w:sz w:val="22"/>
          <w:szCs w:val="22"/>
        </w:rPr>
        <w:t xml:space="preserve"> the </w:t>
      </w:r>
      <w:r>
        <w:rPr>
          <w:sz w:val="22"/>
          <w:szCs w:val="22"/>
        </w:rPr>
        <w:t>W</w:t>
      </w:r>
      <w:r w:rsidRPr="00B56F34">
        <w:rPr>
          <w:sz w:val="22"/>
          <w:szCs w:val="22"/>
        </w:rPr>
        <w:t>ork</w:t>
      </w:r>
      <w:r w:rsidRPr="000C66B4">
        <w:rPr>
          <w:sz w:val="22"/>
          <w:szCs w:val="22"/>
        </w:rPr>
        <w:t>.</w:t>
      </w:r>
      <w:r>
        <w:rPr>
          <w:sz w:val="22"/>
          <w:szCs w:val="22"/>
        </w:rPr>
        <w:t xml:space="preserve">  A Bid may include bonds or other requirements.  A base Bid is separate and distinct from Alternate Bids, being the only cost component necessary for the award of the contract, and representing the minimum amount of Work that is essential for the function</w:t>
      </w:r>
      <w:r w:rsidR="00991A05">
        <w:rPr>
          <w:sz w:val="22"/>
          <w:szCs w:val="22"/>
        </w:rPr>
        <w:t>ing of the P</w:t>
      </w:r>
      <w:r>
        <w:rPr>
          <w:sz w:val="22"/>
          <w:szCs w:val="22"/>
        </w:rPr>
        <w:t>roject.</w:t>
      </w:r>
    </w:p>
    <w:p w:rsidR="00922859" w:rsidRDefault="00922859" w:rsidP="00922859">
      <w:pPr>
        <w:pStyle w:val="DefaultText"/>
        <w:rPr>
          <w:sz w:val="22"/>
          <w:szCs w:val="22"/>
        </w:rPr>
      </w:pPr>
    </w:p>
    <w:p w:rsidR="00F91868" w:rsidRDefault="00F91868" w:rsidP="006A180A">
      <w:pPr>
        <w:pStyle w:val="DefaultText"/>
        <w:numPr>
          <w:ilvl w:val="1"/>
          <w:numId w:val="2"/>
        </w:numPr>
        <w:tabs>
          <w:tab w:val="clear" w:pos="360"/>
        </w:tabs>
        <w:ind w:hanging="540"/>
        <w:rPr>
          <w:sz w:val="22"/>
          <w:szCs w:val="22"/>
        </w:rPr>
      </w:pPr>
      <w:r w:rsidRPr="00343C27">
        <w:rPr>
          <w:rStyle w:val="InitialStyle"/>
          <w:i/>
        </w:rPr>
        <w:t>Bid Bond</w:t>
      </w:r>
      <w:r w:rsidRPr="000C66B4">
        <w:rPr>
          <w:sz w:val="22"/>
          <w:szCs w:val="22"/>
        </w:rPr>
        <w:t xml:space="preserve">:  The security designated in the </w:t>
      </w:r>
      <w:r w:rsidR="003F76A4">
        <w:rPr>
          <w:sz w:val="22"/>
          <w:szCs w:val="22"/>
        </w:rPr>
        <w:t>B</w:t>
      </w:r>
      <w:r w:rsidRPr="000C66B4">
        <w:rPr>
          <w:sz w:val="22"/>
          <w:szCs w:val="22"/>
        </w:rPr>
        <w:t xml:space="preserve">id </w:t>
      </w:r>
      <w:r w:rsidR="003F76A4">
        <w:rPr>
          <w:sz w:val="22"/>
          <w:szCs w:val="22"/>
        </w:rPr>
        <w:t>D</w:t>
      </w:r>
      <w:r w:rsidRPr="000C66B4">
        <w:rPr>
          <w:sz w:val="22"/>
          <w:szCs w:val="22"/>
        </w:rPr>
        <w:t>ocuments, furnished by Bidders as a guaranty of good faith to enter into a contract with the Owner, should a contract be awarded to that Bidder.</w:t>
      </w:r>
    </w:p>
    <w:p w:rsidR="00F91868" w:rsidRPr="000C66B4" w:rsidRDefault="00F91868" w:rsidP="00F91868">
      <w:pPr>
        <w:pStyle w:val="DefaultText"/>
        <w:rPr>
          <w:sz w:val="22"/>
          <w:szCs w:val="22"/>
        </w:rPr>
      </w:pPr>
    </w:p>
    <w:p w:rsidR="004140D5" w:rsidRPr="000C66B4" w:rsidRDefault="004140D5" w:rsidP="006A180A">
      <w:pPr>
        <w:pStyle w:val="DefaultText"/>
        <w:numPr>
          <w:ilvl w:val="1"/>
          <w:numId w:val="2"/>
        </w:numPr>
        <w:ind w:hanging="540"/>
        <w:rPr>
          <w:sz w:val="22"/>
          <w:szCs w:val="22"/>
        </w:rPr>
      </w:pPr>
      <w:r w:rsidRPr="00343C27">
        <w:rPr>
          <w:rStyle w:val="InitialStyle"/>
          <w:i/>
        </w:rPr>
        <w:t>Bidder</w:t>
      </w:r>
      <w:r w:rsidRPr="000C66B4">
        <w:rPr>
          <w:sz w:val="22"/>
          <w:szCs w:val="22"/>
        </w:rPr>
        <w:t xml:space="preserve">:  Any </w:t>
      </w:r>
      <w:r w:rsidR="000E0C86" w:rsidRPr="000C66B4">
        <w:rPr>
          <w:sz w:val="22"/>
          <w:szCs w:val="22"/>
        </w:rPr>
        <w:t>business entity, individual</w:t>
      </w:r>
      <w:r w:rsidRPr="000C66B4">
        <w:rPr>
          <w:sz w:val="22"/>
          <w:szCs w:val="22"/>
        </w:rPr>
        <w:t xml:space="preserve"> or corporation </w:t>
      </w:r>
      <w:r w:rsidR="000E0C86" w:rsidRPr="000C66B4">
        <w:rPr>
          <w:sz w:val="22"/>
          <w:szCs w:val="22"/>
        </w:rPr>
        <w:t xml:space="preserve">that </w:t>
      </w:r>
      <w:r w:rsidRPr="000C66B4">
        <w:rPr>
          <w:sz w:val="22"/>
          <w:szCs w:val="22"/>
        </w:rPr>
        <w:t>submit</w:t>
      </w:r>
      <w:r w:rsidR="000E0C86" w:rsidRPr="000C66B4">
        <w:rPr>
          <w:sz w:val="22"/>
          <w:szCs w:val="22"/>
        </w:rPr>
        <w:t>s</w:t>
      </w:r>
      <w:r w:rsidRPr="000C66B4">
        <w:rPr>
          <w:sz w:val="22"/>
          <w:szCs w:val="22"/>
        </w:rPr>
        <w:t xml:space="preserve"> a </w:t>
      </w:r>
      <w:r w:rsidR="003146F4" w:rsidRPr="000C66B4">
        <w:rPr>
          <w:sz w:val="22"/>
          <w:szCs w:val="22"/>
        </w:rPr>
        <w:t>bid</w:t>
      </w:r>
      <w:r w:rsidRPr="000C66B4">
        <w:rPr>
          <w:sz w:val="22"/>
          <w:szCs w:val="22"/>
        </w:rPr>
        <w:t xml:space="preserve"> for the performance of the work described </w:t>
      </w:r>
      <w:r w:rsidR="000E0C86" w:rsidRPr="000C66B4">
        <w:rPr>
          <w:sz w:val="22"/>
          <w:szCs w:val="22"/>
        </w:rPr>
        <w:t>in</w:t>
      </w:r>
      <w:r w:rsidRPr="000C66B4">
        <w:rPr>
          <w:sz w:val="22"/>
          <w:szCs w:val="22"/>
        </w:rPr>
        <w:t xml:space="preserve"> the </w:t>
      </w:r>
      <w:r w:rsidR="000E0C86" w:rsidRPr="000C66B4">
        <w:rPr>
          <w:sz w:val="22"/>
          <w:szCs w:val="22"/>
        </w:rPr>
        <w:t>Bid Documents</w:t>
      </w:r>
      <w:r w:rsidRPr="000C66B4">
        <w:rPr>
          <w:sz w:val="22"/>
          <w:szCs w:val="22"/>
        </w:rPr>
        <w:t>, acting directly or through a duly authorized representative.</w:t>
      </w:r>
      <w:r w:rsidR="00E12A65">
        <w:rPr>
          <w:sz w:val="22"/>
          <w:szCs w:val="22"/>
        </w:rPr>
        <w:t xml:space="preserve">  See also </w:t>
      </w:r>
      <w:r w:rsidR="00F33169" w:rsidRPr="00F33169">
        <w:rPr>
          <w:i/>
          <w:sz w:val="22"/>
          <w:szCs w:val="22"/>
        </w:rPr>
        <w:t>Responsive and Responsible Bidder</w:t>
      </w:r>
      <w:r w:rsidR="00F33169">
        <w:rPr>
          <w:sz w:val="22"/>
          <w:szCs w:val="22"/>
        </w:rPr>
        <w:t>.</w:t>
      </w:r>
    </w:p>
    <w:p w:rsidR="005A79D9" w:rsidRPr="000C66B4" w:rsidRDefault="005A79D9" w:rsidP="005A79D9">
      <w:pPr>
        <w:pStyle w:val="DefaultText"/>
        <w:ind w:left="-180"/>
        <w:rPr>
          <w:sz w:val="22"/>
          <w:szCs w:val="22"/>
        </w:rPr>
      </w:pPr>
    </w:p>
    <w:p w:rsidR="007202FE" w:rsidRPr="000C66B4" w:rsidRDefault="007202FE" w:rsidP="006A180A">
      <w:pPr>
        <w:pStyle w:val="DefaultText"/>
        <w:numPr>
          <w:ilvl w:val="1"/>
          <w:numId w:val="2"/>
        </w:numPr>
        <w:ind w:hanging="540"/>
        <w:rPr>
          <w:sz w:val="22"/>
          <w:szCs w:val="22"/>
        </w:rPr>
      </w:pPr>
      <w:r w:rsidRPr="00343C27">
        <w:rPr>
          <w:rStyle w:val="InitialStyle"/>
          <w:i/>
        </w:rPr>
        <w:t>Bid Documents</w:t>
      </w:r>
      <w:r w:rsidRPr="000C66B4">
        <w:rPr>
          <w:sz w:val="22"/>
          <w:szCs w:val="22"/>
        </w:rPr>
        <w:t xml:space="preserve">:  </w:t>
      </w:r>
      <w:r w:rsidR="00342A5D" w:rsidRPr="000C66B4">
        <w:rPr>
          <w:sz w:val="22"/>
          <w:szCs w:val="22"/>
        </w:rPr>
        <w:t xml:space="preserve">The drawings, procurement and contracting requirements, general requirements, </w:t>
      </w:r>
      <w:r w:rsidR="000F408B" w:rsidRPr="000C66B4">
        <w:rPr>
          <w:sz w:val="22"/>
          <w:szCs w:val="22"/>
        </w:rPr>
        <w:t xml:space="preserve">and the </w:t>
      </w:r>
      <w:r w:rsidR="00342A5D" w:rsidRPr="000C66B4">
        <w:rPr>
          <w:sz w:val="22"/>
          <w:szCs w:val="22"/>
        </w:rPr>
        <w:t>written specifications -including all addenda, th</w:t>
      </w:r>
      <w:r w:rsidR="000F408B" w:rsidRPr="000C66B4">
        <w:rPr>
          <w:sz w:val="22"/>
          <w:szCs w:val="22"/>
        </w:rPr>
        <w:t>at a bidder is required to reference in the submission of a bid</w:t>
      </w:r>
      <w:r w:rsidR="00342A5D" w:rsidRPr="000C66B4">
        <w:rPr>
          <w:sz w:val="22"/>
          <w:szCs w:val="22"/>
        </w:rPr>
        <w:t>.</w:t>
      </w:r>
    </w:p>
    <w:p w:rsidR="007202FE" w:rsidRPr="000C66B4" w:rsidRDefault="007202FE" w:rsidP="007202FE">
      <w:pPr>
        <w:pStyle w:val="DefaultText"/>
        <w:rPr>
          <w:sz w:val="22"/>
          <w:szCs w:val="22"/>
        </w:rPr>
      </w:pPr>
    </w:p>
    <w:p w:rsidR="005A79D9" w:rsidRPr="000C66B4" w:rsidRDefault="005A79D9" w:rsidP="006A180A">
      <w:pPr>
        <w:pStyle w:val="DefaultText"/>
        <w:numPr>
          <w:ilvl w:val="1"/>
          <w:numId w:val="2"/>
        </w:numPr>
        <w:ind w:hanging="540"/>
        <w:rPr>
          <w:sz w:val="22"/>
          <w:szCs w:val="22"/>
        </w:rPr>
      </w:pPr>
      <w:r w:rsidRPr="00343C27">
        <w:rPr>
          <w:rStyle w:val="InitialStyle"/>
          <w:i/>
        </w:rPr>
        <w:t>Bureau</w:t>
      </w:r>
      <w:r w:rsidRPr="000C66B4">
        <w:rPr>
          <w:sz w:val="22"/>
          <w:szCs w:val="22"/>
        </w:rPr>
        <w:t xml:space="preserve">:  The </w:t>
      </w:r>
      <w:r w:rsidR="0062304E" w:rsidRPr="000C66B4">
        <w:rPr>
          <w:sz w:val="22"/>
          <w:szCs w:val="22"/>
        </w:rPr>
        <w:t xml:space="preserve">State of Maine </w:t>
      </w:r>
      <w:r w:rsidRPr="000C66B4">
        <w:rPr>
          <w:sz w:val="22"/>
          <w:szCs w:val="22"/>
        </w:rPr>
        <w:t xml:space="preserve">Bureau of </w:t>
      </w:r>
      <w:r w:rsidR="00CA5B52">
        <w:rPr>
          <w:sz w:val="22"/>
          <w:szCs w:val="22"/>
        </w:rPr>
        <w:t>Real Estate Management</w:t>
      </w:r>
      <w:r w:rsidR="0062304E" w:rsidRPr="000C66B4">
        <w:rPr>
          <w:sz w:val="22"/>
          <w:szCs w:val="22"/>
        </w:rPr>
        <w:t xml:space="preserve"> </w:t>
      </w:r>
      <w:r w:rsidR="00F36AD0">
        <w:rPr>
          <w:sz w:val="22"/>
          <w:szCs w:val="22"/>
        </w:rPr>
        <w:t xml:space="preserve">(formerly known as Bureau of General Services, or BGS) </w:t>
      </w:r>
      <w:r w:rsidR="0062304E" w:rsidRPr="000C66B4">
        <w:rPr>
          <w:sz w:val="22"/>
          <w:szCs w:val="22"/>
        </w:rPr>
        <w:t>in the Department of Administrative and Financial Services</w:t>
      </w:r>
      <w:r w:rsidRPr="000C66B4">
        <w:rPr>
          <w:sz w:val="22"/>
          <w:szCs w:val="22"/>
        </w:rPr>
        <w:t>.</w:t>
      </w:r>
    </w:p>
    <w:p w:rsidR="005A79D9" w:rsidRPr="000C66B4" w:rsidRDefault="005A79D9" w:rsidP="005A79D9">
      <w:pPr>
        <w:pStyle w:val="DefaultText"/>
        <w:rPr>
          <w:sz w:val="22"/>
          <w:szCs w:val="22"/>
        </w:rPr>
      </w:pPr>
    </w:p>
    <w:p w:rsidR="005A79D9" w:rsidRPr="000C66B4" w:rsidRDefault="005A79D9" w:rsidP="006A180A">
      <w:pPr>
        <w:pStyle w:val="DefaultText"/>
        <w:numPr>
          <w:ilvl w:val="1"/>
          <w:numId w:val="2"/>
        </w:numPr>
        <w:ind w:hanging="540"/>
        <w:rPr>
          <w:sz w:val="22"/>
          <w:szCs w:val="22"/>
        </w:rPr>
      </w:pPr>
      <w:r w:rsidRPr="00343C27">
        <w:rPr>
          <w:rStyle w:val="InitialStyle"/>
          <w:i/>
        </w:rPr>
        <w:t>Calendar days</w:t>
      </w:r>
      <w:r w:rsidRPr="000C66B4">
        <w:rPr>
          <w:sz w:val="22"/>
          <w:szCs w:val="22"/>
        </w:rPr>
        <w:t>:  Consecutive days, as occurring on a calendar, taking into account each day of the week, month, year, and any religious, national or local holidays.</w:t>
      </w:r>
      <w:r w:rsidR="003329F6">
        <w:rPr>
          <w:sz w:val="22"/>
          <w:szCs w:val="22"/>
        </w:rPr>
        <w:t xml:space="preserve">  Calendar days are used for changes in Contract Time.</w:t>
      </w:r>
    </w:p>
    <w:p w:rsidR="005A79D9" w:rsidRPr="000C66B4" w:rsidRDefault="005A79D9" w:rsidP="005A79D9">
      <w:pPr>
        <w:pStyle w:val="DefaultText"/>
        <w:rPr>
          <w:sz w:val="22"/>
          <w:szCs w:val="22"/>
        </w:rPr>
      </w:pPr>
    </w:p>
    <w:p w:rsidR="00A43604" w:rsidRPr="00A43604" w:rsidRDefault="00A43604" w:rsidP="006A180A">
      <w:pPr>
        <w:pStyle w:val="DefaultText"/>
        <w:numPr>
          <w:ilvl w:val="1"/>
          <w:numId w:val="2"/>
        </w:numPr>
        <w:ind w:hanging="540"/>
        <w:rPr>
          <w:sz w:val="22"/>
          <w:szCs w:val="22"/>
        </w:rPr>
      </w:pPr>
      <w:r w:rsidRPr="00343C27">
        <w:rPr>
          <w:rStyle w:val="InitialStyle"/>
          <w:i/>
        </w:rPr>
        <w:lastRenderedPageBreak/>
        <w:t>C</w:t>
      </w:r>
      <w:r>
        <w:rPr>
          <w:rStyle w:val="InitialStyle"/>
          <w:i/>
        </w:rPr>
        <w:t>ertificate of Substantial Completion</w:t>
      </w:r>
      <w:r w:rsidRPr="000C66B4">
        <w:rPr>
          <w:sz w:val="22"/>
          <w:szCs w:val="22"/>
        </w:rPr>
        <w:t xml:space="preserve">:  </w:t>
      </w:r>
      <w:r>
        <w:rPr>
          <w:sz w:val="22"/>
          <w:szCs w:val="22"/>
        </w:rPr>
        <w:t xml:space="preserve">A document developed by the </w:t>
      </w:r>
      <w:r w:rsidR="00E24617">
        <w:rPr>
          <w:sz w:val="22"/>
          <w:szCs w:val="22"/>
        </w:rPr>
        <w:t>Consultant</w:t>
      </w:r>
      <w:r>
        <w:rPr>
          <w:sz w:val="22"/>
          <w:szCs w:val="22"/>
        </w:rPr>
        <w:t xml:space="preserve"> that describes the final status of the Work </w:t>
      </w:r>
      <w:r w:rsidR="00706263">
        <w:rPr>
          <w:sz w:val="22"/>
          <w:szCs w:val="22"/>
        </w:rPr>
        <w:t xml:space="preserve">and establishes the date that the Owner may use the facility for its intended purpose.  The </w:t>
      </w:r>
      <w:r w:rsidR="00706263" w:rsidRPr="00A43604">
        <w:rPr>
          <w:sz w:val="22"/>
          <w:szCs w:val="22"/>
        </w:rPr>
        <w:t xml:space="preserve">Certificate of Substantial Completion </w:t>
      </w:r>
      <w:r w:rsidR="00991A05">
        <w:rPr>
          <w:sz w:val="22"/>
          <w:szCs w:val="22"/>
        </w:rPr>
        <w:t xml:space="preserve">may </w:t>
      </w:r>
      <w:r w:rsidR="00706263">
        <w:rPr>
          <w:sz w:val="22"/>
          <w:szCs w:val="22"/>
        </w:rPr>
        <w:t xml:space="preserve">also include a provisional list of items </w:t>
      </w:r>
      <w:r w:rsidR="00991A05">
        <w:rPr>
          <w:sz w:val="22"/>
          <w:szCs w:val="22"/>
        </w:rPr>
        <w:t xml:space="preserve">- </w:t>
      </w:r>
      <w:r w:rsidR="00706263">
        <w:rPr>
          <w:sz w:val="22"/>
          <w:szCs w:val="22"/>
        </w:rPr>
        <w:t>a "punch list"</w:t>
      </w:r>
      <w:r w:rsidR="00991A05">
        <w:rPr>
          <w:sz w:val="22"/>
          <w:szCs w:val="22"/>
        </w:rPr>
        <w:t xml:space="preserve"> -</w:t>
      </w:r>
      <w:r w:rsidR="00706263">
        <w:rPr>
          <w:sz w:val="22"/>
          <w:szCs w:val="22"/>
        </w:rPr>
        <w:t xml:space="preserve"> </w:t>
      </w:r>
      <w:r>
        <w:rPr>
          <w:sz w:val="22"/>
          <w:szCs w:val="22"/>
        </w:rPr>
        <w:t xml:space="preserve">remaining to be </w:t>
      </w:r>
      <w:r w:rsidR="00706263">
        <w:rPr>
          <w:sz w:val="22"/>
          <w:szCs w:val="22"/>
        </w:rPr>
        <w:t>co</w:t>
      </w:r>
      <w:r w:rsidR="00991A05">
        <w:rPr>
          <w:sz w:val="22"/>
          <w:szCs w:val="22"/>
        </w:rPr>
        <w:t>mple</w:t>
      </w:r>
      <w:r w:rsidR="00706263">
        <w:rPr>
          <w:sz w:val="22"/>
          <w:szCs w:val="22"/>
        </w:rPr>
        <w:t>ted by the Contractor</w:t>
      </w:r>
      <w:r w:rsidR="00991A05">
        <w:rPr>
          <w:sz w:val="22"/>
          <w:szCs w:val="22"/>
        </w:rPr>
        <w:t xml:space="preserve">.  The </w:t>
      </w:r>
      <w:r w:rsidR="00991A05" w:rsidRPr="00A43604">
        <w:rPr>
          <w:sz w:val="22"/>
          <w:szCs w:val="22"/>
        </w:rPr>
        <w:t xml:space="preserve">Certificate of Substantial Completion </w:t>
      </w:r>
      <w:r w:rsidR="00706263">
        <w:rPr>
          <w:sz w:val="22"/>
          <w:szCs w:val="22"/>
        </w:rPr>
        <w:t xml:space="preserve">identifies </w:t>
      </w:r>
      <w:r w:rsidR="00991A05">
        <w:rPr>
          <w:sz w:val="22"/>
          <w:szCs w:val="22"/>
        </w:rPr>
        <w:t>the</w:t>
      </w:r>
      <w:r>
        <w:rPr>
          <w:sz w:val="22"/>
          <w:szCs w:val="22"/>
        </w:rPr>
        <w:t xml:space="preserve"> date from which the project </w:t>
      </w:r>
      <w:r w:rsidR="00706263">
        <w:rPr>
          <w:sz w:val="22"/>
          <w:szCs w:val="22"/>
        </w:rPr>
        <w:t>warranty</w:t>
      </w:r>
      <w:r>
        <w:rPr>
          <w:sz w:val="22"/>
          <w:szCs w:val="22"/>
        </w:rPr>
        <w:t xml:space="preserve"> period commences.</w:t>
      </w:r>
    </w:p>
    <w:p w:rsidR="00A43604" w:rsidRDefault="00A43604" w:rsidP="00A43604">
      <w:pPr>
        <w:pStyle w:val="DefaultText"/>
        <w:rPr>
          <w:rStyle w:val="InitialStyle"/>
          <w:szCs w:val="22"/>
        </w:rPr>
      </w:pPr>
    </w:p>
    <w:p w:rsidR="00A43604" w:rsidRPr="00A43604" w:rsidRDefault="00A43604" w:rsidP="006A180A">
      <w:pPr>
        <w:pStyle w:val="DefaultText"/>
        <w:numPr>
          <w:ilvl w:val="1"/>
          <w:numId w:val="2"/>
        </w:numPr>
        <w:ind w:hanging="540"/>
        <w:rPr>
          <w:rStyle w:val="InitialStyle"/>
          <w:szCs w:val="22"/>
        </w:rPr>
      </w:pPr>
      <w:r w:rsidRPr="00343C27">
        <w:rPr>
          <w:rStyle w:val="InitialStyle"/>
          <w:i/>
        </w:rPr>
        <w:t>C</w:t>
      </w:r>
      <w:r>
        <w:rPr>
          <w:rStyle w:val="InitialStyle"/>
          <w:i/>
        </w:rPr>
        <w:t>ertificate of Occupancy</w:t>
      </w:r>
      <w:r w:rsidRPr="000C66B4">
        <w:rPr>
          <w:sz w:val="22"/>
          <w:szCs w:val="22"/>
        </w:rPr>
        <w:t xml:space="preserve">:  </w:t>
      </w:r>
      <w:r>
        <w:rPr>
          <w:sz w:val="22"/>
          <w:szCs w:val="22"/>
        </w:rPr>
        <w:t xml:space="preserve">A document developed by a local jurisdiction such as the Code Enforcement Officer that </w:t>
      </w:r>
      <w:r w:rsidR="00706263">
        <w:rPr>
          <w:sz w:val="22"/>
          <w:szCs w:val="22"/>
        </w:rPr>
        <w:t>grants permission to</w:t>
      </w:r>
      <w:r>
        <w:rPr>
          <w:sz w:val="22"/>
          <w:szCs w:val="22"/>
        </w:rPr>
        <w:t xml:space="preserve"> the Owner to occupy a building.</w:t>
      </w:r>
    </w:p>
    <w:p w:rsidR="00A43604" w:rsidRDefault="00A43604" w:rsidP="00A43604">
      <w:pPr>
        <w:pStyle w:val="DefaultText"/>
        <w:rPr>
          <w:rStyle w:val="InitialStyle"/>
          <w:i/>
        </w:rPr>
      </w:pPr>
    </w:p>
    <w:p w:rsidR="006059F0" w:rsidRPr="00827C25" w:rsidRDefault="006059F0" w:rsidP="006A180A">
      <w:pPr>
        <w:pStyle w:val="DefaultText"/>
        <w:numPr>
          <w:ilvl w:val="1"/>
          <w:numId w:val="2"/>
        </w:numPr>
        <w:ind w:hanging="540"/>
        <w:rPr>
          <w:sz w:val="22"/>
          <w:szCs w:val="22"/>
        </w:rPr>
      </w:pPr>
      <w:r w:rsidRPr="00343C27">
        <w:rPr>
          <w:rStyle w:val="InitialStyle"/>
          <w:i/>
        </w:rPr>
        <w:t>Change Order</w:t>
      </w:r>
      <w:r w:rsidR="00AA5548" w:rsidRPr="00343C27">
        <w:rPr>
          <w:rStyle w:val="InitialStyle"/>
          <w:i/>
        </w:rPr>
        <w:t xml:space="preserve"> (CO)</w:t>
      </w:r>
      <w:r w:rsidRPr="00827C25">
        <w:rPr>
          <w:sz w:val="22"/>
          <w:szCs w:val="22"/>
        </w:rPr>
        <w:t xml:space="preserve">:  A </w:t>
      </w:r>
      <w:r w:rsidR="009C7BBC" w:rsidRPr="00827C25">
        <w:rPr>
          <w:sz w:val="22"/>
          <w:szCs w:val="22"/>
        </w:rPr>
        <w:t>document that</w:t>
      </w:r>
      <w:r w:rsidRPr="00827C25">
        <w:rPr>
          <w:sz w:val="22"/>
          <w:szCs w:val="22"/>
        </w:rPr>
        <w:t xml:space="preserve"> </w:t>
      </w:r>
      <w:r w:rsidR="0083064F" w:rsidRPr="00827C25">
        <w:rPr>
          <w:sz w:val="22"/>
          <w:szCs w:val="22"/>
        </w:rPr>
        <w:t>modifies</w:t>
      </w:r>
      <w:r w:rsidRPr="00827C25">
        <w:rPr>
          <w:sz w:val="22"/>
          <w:szCs w:val="22"/>
        </w:rPr>
        <w:t xml:space="preserve"> the contract</w:t>
      </w:r>
      <w:r w:rsidR="009C7BBC" w:rsidRPr="00827C25">
        <w:rPr>
          <w:sz w:val="22"/>
          <w:szCs w:val="22"/>
        </w:rPr>
        <w:t xml:space="preserve"> and </w:t>
      </w:r>
      <w:r w:rsidR="0083064F" w:rsidRPr="00827C25">
        <w:rPr>
          <w:sz w:val="22"/>
          <w:szCs w:val="22"/>
        </w:rPr>
        <w:t>establishes</w:t>
      </w:r>
      <w:r w:rsidR="009C7BBC" w:rsidRPr="00827C25">
        <w:rPr>
          <w:sz w:val="22"/>
          <w:szCs w:val="22"/>
        </w:rPr>
        <w:t xml:space="preserve"> the basis of </w:t>
      </w:r>
      <w:r w:rsidR="0083064F" w:rsidRPr="00827C25">
        <w:rPr>
          <w:sz w:val="22"/>
          <w:szCs w:val="22"/>
        </w:rPr>
        <w:t>a specific</w:t>
      </w:r>
      <w:r w:rsidR="009C7BBC" w:rsidRPr="00827C25">
        <w:rPr>
          <w:sz w:val="22"/>
          <w:szCs w:val="22"/>
        </w:rPr>
        <w:t xml:space="preserve"> adjustment to the </w:t>
      </w:r>
      <w:r w:rsidR="00422D6E">
        <w:rPr>
          <w:sz w:val="22"/>
          <w:szCs w:val="22"/>
        </w:rPr>
        <w:t>C</w:t>
      </w:r>
      <w:r w:rsidR="009C7BBC" w:rsidRPr="00827C25">
        <w:rPr>
          <w:sz w:val="22"/>
          <w:szCs w:val="22"/>
        </w:rPr>
        <w:t xml:space="preserve">ontract </w:t>
      </w:r>
      <w:r w:rsidR="00422D6E">
        <w:rPr>
          <w:sz w:val="22"/>
          <w:szCs w:val="22"/>
        </w:rPr>
        <w:t>P</w:t>
      </w:r>
      <w:r w:rsidR="009C7BBC" w:rsidRPr="00827C25">
        <w:rPr>
          <w:sz w:val="22"/>
          <w:szCs w:val="22"/>
        </w:rPr>
        <w:t xml:space="preserve">rice or the </w:t>
      </w:r>
      <w:r w:rsidR="00422D6E">
        <w:rPr>
          <w:sz w:val="22"/>
          <w:szCs w:val="22"/>
        </w:rPr>
        <w:t>C</w:t>
      </w:r>
      <w:r w:rsidR="009C7BBC" w:rsidRPr="00827C25">
        <w:rPr>
          <w:sz w:val="22"/>
          <w:szCs w:val="22"/>
        </w:rPr>
        <w:t xml:space="preserve">ontract </w:t>
      </w:r>
      <w:r w:rsidR="00422D6E">
        <w:rPr>
          <w:sz w:val="22"/>
          <w:szCs w:val="22"/>
        </w:rPr>
        <w:t>T</w:t>
      </w:r>
      <w:r w:rsidR="009C7BBC" w:rsidRPr="00827C25">
        <w:rPr>
          <w:sz w:val="22"/>
          <w:szCs w:val="22"/>
        </w:rPr>
        <w:t>ime, or both</w:t>
      </w:r>
      <w:r w:rsidR="0083064F" w:rsidRPr="00827C25">
        <w:rPr>
          <w:sz w:val="22"/>
          <w:szCs w:val="22"/>
        </w:rPr>
        <w:t>.  Change Orders may address</w:t>
      </w:r>
      <w:r w:rsidRPr="00827C25">
        <w:rPr>
          <w:sz w:val="22"/>
          <w:szCs w:val="22"/>
        </w:rPr>
        <w:t xml:space="preserve"> correction of omissions, errors, and </w:t>
      </w:r>
      <w:r w:rsidR="0083064F" w:rsidRPr="00827C25">
        <w:rPr>
          <w:sz w:val="22"/>
          <w:szCs w:val="22"/>
        </w:rPr>
        <w:t xml:space="preserve">document </w:t>
      </w:r>
      <w:r w:rsidRPr="00827C25">
        <w:rPr>
          <w:sz w:val="22"/>
          <w:szCs w:val="22"/>
        </w:rPr>
        <w:t>discrepancies</w:t>
      </w:r>
      <w:r w:rsidR="0083064F" w:rsidRPr="00827C25">
        <w:rPr>
          <w:sz w:val="22"/>
          <w:szCs w:val="22"/>
        </w:rPr>
        <w:t>,</w:t>
      </w:r>
      <w:r w:rsidRPr="00827C25">
        <w:rPr>
          <w:sz w:val="22"/>
          <w:szCs w:val="22"/>
        </w:rPr>
        <w:t xml:space="preserve"> </w:t>
      </w:r>
      <w:r w:rsidR="0083064F" w:rsidRPr="00827C25">
        <w:rPr>
          <w:sz w:val="22"/>
          <w:szCs w:val="22"/>
        </w:rPr>
        <w:t xml:space="preserve">or </w:t>
      </w:r>
      <w:r w:rsidRPr="00827C25">
        <w:rPr>
          <w:sz w:val="22"/>
          <w:szCs w:val="22"/>
        </w:rPr>
        <w:t>additional requirements</w:t>
      </w:r>
      <w:r w:rsidR="0083064F" w:rsidRPr="00827C25">
        <w:rPr>
          <w:sz w:val="22"/>
          <w:szCs w:val="22"/>
        </w:rPr>
        <w:t>.  Change Orders should include all labor</w:t>
      </w:r>
      <w:r w:rsidRPr="00827C25">
        <w:rPr>
          <w:sz w:val="22"/>
          <w:szCs w:val="22"/>
        </w:rPr>
        <w:t xml:space="preserve">, materials and incidentals required to complete the </w:t>
      </w:r>
      <w:r w:rsidR="00827C25" w:rsidRPr="00827C25">
        <w:rPr>
          <w:sz w:val="22"/>
          <w:szCs w:val="22"/>
        </w:rPr>
        <w:t xml:space="preserve">work described.  A </w:t>
      </w:r>
      <w:r w:rsidRPr="00827C25">
        <w:rPr>
          <w:sz w:val="22"/>
          <w:szCs w:val="22"/>
        </w:rPr>
        <w:t xml:space="preserve">Change Order </w:t>
      </w:r>
      <w:r w:rsidR="00827C25" w:rsidRPr="00827C25">
        <w:rPr>
          <w:sz w:val="22"/>
          <w:szCs w:val="22"/>
        </w:rPr>
        <w:t>is not valid until</w:t>
      </w:r>
      <w:r w:rsidRPr="00827C25">
        <w:rPr>
          <w:sz w:val="22"/>
          <w:szCs w:val="22"/>
        </w:rPr>
        <w:t xml:space="preserve"> signed </w:t>
      </w:r>
      <w:r w:rsidR="00827C25" w:rsidRPr="00827C25">
        <w:rPr>
          <w:sz w:val="22"/>
          <w:szCs w:val="22"/>
        </w:rPr>
        <w:t>by the Contractor, Owner</w:t>
      </w:r>
      <w:r w:rsidRPr="00827C25">
        <w:rPr>
          <w:sz w:val="22"/>
          <w:szCs w:val="22"/>
        </w:rPr>
        <w:t xml:space="preserve"> </w:t>
      </w:r>
      <w:r w:rsidR="00827C25" w:rsidRPr="00827C25">
        <w:rPr>
          <w:sz w:val="22"/>
          <w:szCs w:val="22"/>
        </w:rPr>
        <w:t xml:space="preserve">and </w:t>
      </w:r>
      <w:r w:rsidR="00E24617">
        <w:rPr>
          <w:sz w:val="22"/>
          <w:szCs w:val="22"/>
        </w:rPr>
        <w:t>Consultant</w:t>
      </w:r>
      <w:r w:rsidR="00827C25" w:rsidRPr="00827C25">
        <w:rPr>
          <w:sz w:val="22"/>
          <w:szCs w:val="22"/>
        </w:rPr>
        <w:t xml:space="preserve"> </w:t>
      </w:r>
      <w:r w:rsidRPr="00827C25">
        <w:rPr>
          <w:sz w:val="22"/>
          <w:szCs w:val="22"/>
        </w:rPr>
        <w:t>and approved by the Bureau</w:t>
      </w:r>
      <w:r w:rsidR="00827C25" w:rsidRPr="00827C25">
        <w:rPr>
          <w:sz w:val="22"/>
          <w:szCs w:val="22"/>
        </w:rPr>
        <w:t>.</w:t>
      </w:r>
    </w:p>
    <w:p w:rsidR="006059F0" w:rsidRPr="000C66B4" w:rsidRDefault="006059F0" w:rsidP="006351F3">
      <w:pPr>
        <w:pStyle w:val="DefaultText"/>
        <w:ind w:left="-180"/>
        <w:rPr>
          <w:sz w:val="22"/>
          <w:szCs w:val="22"/>
        </w:rPr>
      </w:pPr>
    </w:p>
    <w:p w:rsidR="006059F0" w:rsidRPr="000C66B4" w:rsidRDefault="006059F0" w:rsidP="006A180A">
      <w:pPr>
        <w:pStyle w:val="DefaultText"/>
        <w:numPr>
          <w:ilvl w:val="1"/>
          <w:numId w:val="2"/>
        </w:numPr>
        <w:ind w:hanging="540"/>
        <w:rPr>
          <w:sz w:val="22"/>
          <w:szCs w:val="22"/>
        </w:rPr>
      </w:pPr>
      <w:r w:rsidRPr="00343C27">
        <w:rPr>
          <w:rStyle w:val="InitialStyle"/>
          <w:i/>
        </w:rPr>
        <w:t>Change Order Proposal (COP)</w:t>
      </w:r>
      <w:r w:rsidR="008B3216">
        <w:rPr>
          <w:rStyle w:val="InitialStyle"/>
          <w:i/>
        </w:rPr>
        <w:t xml:space="preserve"> (see also Proposal)</w:t>
      </w:r>
      <w:r w:rsidRPr="000C66B4">
        <w:rPr>
          <w:sz w:val="22"/>
          <w:szCs w:val="22"/>
        </w:rPr>
        <w:t>:  C</w:t>
      </w:r>
      <w:r w:rsidR="008B3216">
        <w:rPr>
          <w:sz w:val="22"/>
          <w:szCs w:val="22"/>
        </w:rPr>
        <w:t>ontract c</w:t>
      </w:r>
      <w:r w:rsidRPr="000C66B4">
        <w:rPr>
          <w:sz w:val="22"/>
          <w:szCs w:val="22"/>
        </w:rPr>
        <w:t xml:space="preserve">hange proposed by the Contractor </w:t>
      </w:r>
      <w:r w:rsidR="008B3216">
        <w:rPr>
          <w:sz w:val="22"/>
          <w:szCs w:val="22"/>
        </w:rPr>
        <w:t>regarding</w:t>
      </w:r>
      <w:r w:rsidRPr="000C66B4">
        <w:rPr>
          <w:sz w:val="22"/>
          <w:szCs w:val="22"/>
        </w:rPr>
        <w:t xml:space="preserve"> the contract amount, requirements, or time</w:t>
      </w:r>
      <w:r w:rsidR="008B3216">
        <w:rPr>
          <w:sz w:val="22"/>
          <w:szCs w:val="22"/>
        </w:rPr>
        <w:t>.</w:t>
      </w:r>
      <w:r w:rsidR="008B3216" w:rsidRPr="008B3216">
        <w:rPr>
          <w:sz w:val="22"/>
          <w:szCs w:val="22"/>
        </w:rPr>
        <w:t xml:space="preserve">  The Contractor implements the work of a </w:t>
      </w:r>
      <w:r w:rsidR="008B3216">
        <w:rPr>
          <w:sz w:val="22"/>
          <w:szCs w:val="22"/>
        </w:rPr>
        <w:t>COP</w:t>
      </w:r>
      <w:r w:rsidR="008B3216" w:rsidRPr="008B3216">
        <w:rPr>
          <w:sz w:val="22"/>
          <w:szCs w:val="22"/>
        </w:rPr>
        <w:t xml:space="preserve"> after it is accepted by all parties.  Accepted </w:t>
      </w:r>
      <w:r w:rsidR="008B3216">
        <w:rPr>
          <w:sz w:val="22"/>
          <w:szCs w:val="22"/>
        </w:rPr>
        <w:t>COPs</w:t>
      </w:r>
      <w:r w:rsidR="008B3216" w:rsidRPr="008B3216">
        <w:rPr>
          <w:sz w:val="22"/>
          <w:szCs w:val="22"/>
        </w:rPr>
        <w:t xml:space="preserve"> are incorporated into the contract by Change Order.</w:t>
      </w:r>
    </w:p>
    <w:p w:rsidR="006059F0" w:rsidRPr="000C66B4" w:rsidRDefault="006059F0" w:rsidP="006351F3">
      <w:pPr>
        <w:pStyle w:val="DefaultText"/>
        <w:ind w:left="-180"/>
        <w:rPr>
          <w:sz w:val="22"/>
          <w:szCs w:val="22"/>
        </w:rPr>
      </w:pPr>
    </w:p>
    <w:p w:rsidR="006059F0" w:rsidRPr="000C66B4" w:rsidRDefault="006059F0" w:rsidP="006A180A">
      <w:pPr>
        <w:pStyle w:val="DefaultText"/>
        <w:numPr>
          <w:ilvl w:val="1"/>
          <w:numId w:val="2"/>
        </w:numPr>
        <w:ind w:hanging="540"/>
        <w:rPr>
          <w:sz w:val="22"/>
          <w:szCs w:val="22"/>
        </w:rPr>
      </w:pPr>
      <w:r w:rsidRPr="00343C27">
        <w:rPr>
          <w:rStyle w:val="InitialStyle"/>
          <w:i/>
        </w:rPr>
        <w:t>Clerk of the Works</w:t>
      </w:r>
      <w:r w:rsidRPr="000C66B4">
        <w:rPr>
          <w:sz w:val="22"/>
          <w:szCs w:val="22"/>
        </w:rPr>
        <w:t xml:space="preserve">:  The authorized representative of the </w:t>
      </w:r>
      <w:r w:rsidR="00E24617">
        <w:rPr>
          <w:sz w:val="22"/>
          <w:szCs w:val="22"/>
        </w:rPr>
        <w:t>Consultant</w:t>
      </w:r>
      <w:r w:rsidRPr="000C66B4">
        <w:rPr>
          <w:sz w:val="22"/>
          <w:szCs w:val="22"/>
        </w:rPr>
        <w:t xml:space="preserve"> on the job site.  Clerk of the Works is </w:t>
      </w:r>
      <w:r w:rsidR="00E24617">
        <w:rPr>
          <w:sz w:val="22"/>
          <w:szCs w:val="22"/>
        </w:rPr>
        <w:t>sometimes</w:t>
      </w:r>
      <w:r w:rsidRPr="000C66B4">
        <w:rPr>
          <w:sz w:val="22"/>
          <w:szCs w:val="22"/>
        </w:rPr>
        <w:t xml:space="preserve"> called </w:t>
      </w:r>
      <w:r w:rsidR="00E24617">
        <w:rPr>
          <w:sz w:val="22"/>
          <w:szCs w:val="22"/>
        </w:rPr>
        <w:t xml:space="preserve">the </w:t>
      </w:r>
      <w:r w:rsidRPr="000C66B4">
        <w:rPr>
          <w:sz w:val="22"/>
          <w:szCs w:val="22"/>
        </w:rPr>
        <w:t>Architect's representative.</w:t>
      </w:r>
    </w:p>
    <w:p w:rsidR="006059F0" w:rsidRPr="000C66B4" w:rsidRDefault="006059F0" w:rsidP="006351F3">
      <w:pPr>
        <w:pStyle w:val="DefaultText"/>
        <w:ind w:left="-180"/>
        <w:rPr>
          <w:sz w:val="22"/>
          <w:szCs w:val="22"/>
        </w:rPr>
      </w:pPr>
    </w:p>
    <w:p w:rsidR="006351F3" w:rsidRPr="000C66B4" w:rsidRDefault="006059F0" w:rsidP="006A180A">
      <w:pPr>
        <w:pStyle w:val="DefaultText"/>
        <w:numPr>
          <w:ilvl w:val="1"/>
          <w:numId w:val="2"/>
        </w:numPr>
        <w:ind w:hanging="540"/>
        <w:rPr>
          <w:sz w:val="22"/>
          <w:szCs w:val="22"/>
        </w:rPr>
      </w:pPr>
      <w:r w:rsidRPr="00343C27">
        <w:rPr>
          <w:rStyle w:val="InitialStyle"/>
          <w:i/>
        </w:rPr>
        <w:t>Construction Change Directive (CCD)</w:t>
      </w:r>
      <w:r w:rsidRPr="000C66B4">
        <w:rPr>
          <w:sz w:val="22"/>
          <w:szCs w:val="22"/>
        </w:rPr>
        <w:t xml:space="preserve">:  A written order prepared by the </w:t>
      </w:r>
      <w:r w:rsidR="00E24617">
        <w:rPr>
          <w:sz w:val="22"/>
          <w:szCs w:val="22"/>
        </w:rPr>
        <w:t>Consultant</w:t>
      </w:r>
      <w:r w:rsidRPr="000C66B4">
        <w:rPr>
          <w:sz w:val="22"/>
          <w:szCs w:val="22"/>
        </w:rPr>
        <w:t xml:space="preserve"> and signed by the Owner and </w:t>
      </w:r>
      <w:r w:rsidR="00E24617">
        <w:rPr>
          <w:sz w:val="22"/>
          <w:szCs w:val="22"/>
        </w:rPr>
        <w:t>Consultant</w:t>
      </w:r>
      <w:r w:rsidRPr="000C66B4">
        <w:rPr>
          <w:sz w:val="22"/>
          <w:szCs w:val="22"/>
        </w:rPr>
        <w:t xml:space="preserve">, directing a change in the Work prior to </w:t>
      </w:r>
      <w:r w:rsidR="00A6162D">
        <w:rPr>
          <w:sz w:val="22"/>
          <w:szCs w:val="22"/>
        </w:rPr>
        <w:t xml:space="preserve">final </w:t>
      </w:r>
      <w:r w:rsidRPr="000C66B4">
        <w:rPr>
          <w:sz w:val="22"/>
          <w:szCs w:val="22"/>
        </w:rPr>
        <w:t>agreement</w:t>
      </w:r>
      <w:r w:rsidR="00A6162D">
        <w:rPr>
          <w:sz w:val="22"/>
          <w:szCs w:val="22"/>
        </w:rPr>
        <w:t xml:space="preserve"> with the Contractor</w:t>
      </w:r>
      <w:r w:rsidRPr="000C66B4">
        <w:rPr>
          <w:sz w:val="22"/>
          <w:szCs w:val="22"/>
        </w:rPr>
        <w:t xml:space="preserve"> on adjustment, if any, in the Contract Price or Contract Time, or both.</w:t>
      </w:r>
    </w:p>
    <w:p w:rsidR="006351F3" w:rsidRPr="0083064F" w:rsidRDefault="006351F3" w:rsidP="006351F3">
      <w:pPr>
        <w:pStyle w:val="DefaultText"/>
        <w:rPr>
          <w:sz w:val="22"/>
          <w:szCs w:val="22"/>
        </w:rPr>
      </w:pPr>
    </w:p>
    <w:p w:rsidR="006351F3" w:rsidRPr="000C66B4" w:rsidRDefault="006059F0" w:rsidP="00A001CC">
      <w:pPr>
        <w:pStyle w:val="DefaultText"/>
        <w:numPr>
          <w:ilvl w:val="1"/>
          <w:numId w:val="2"/>
        </w:numPr>
        <w:ind w:hanging="540"/>
        <w:rPr>
          <w:sz w:val="22"/>
          <w:szCs w:val="22"/>
        </w:rPr>
      </w:pPr>
      <w:r w:rsidRPr="00343C27">
        <w:rPr>
          <w:rStyle w:val="InitialStyle"/>
          <w:i/>
        </w:rPr>
        <w:t>Contract</w:t>
      </w:r>
      <w:r w:rsidRPr="0083064F">
        <w:rPr>
          <w:sz w:val="22"/>
          <w:szCs w:val="22"/>
        </w:rPr>
        <w:t xml:space="preserve">:  A written agreement between the </w:t>
      </w:r>
      <w:r w:rsidR="0083064F" w:rsidRPr="0083064F">
        <w:rPr>
          <w:sz w:val="22"/>
          <w:szCs w:val="22"/>
        </w:rPr>
        <w:t>Owner and the successful bidder</w:t>
      </w:r>
      <w:r w:rsidRPr="0083064F">
        <w:rPr>
          <w:sz w:val="22"/>
          <w:szCs w:val="22"/>
        </w:rPr>
        <w:t xml:space="preserve"> which</w:t>
      </w:r>
      <w:r w:rsidR="0083064F" w:rsidRPr="0083064F">
        <w:rPr>
          <w:sz w:val="22"/>
          <w:szCs w:val="22"/>
        </w:rPr>
        <w:t xml:space="preserve"> obligates</w:t>
      </w:r>
      <w:r w:rsidRPr="0083064F">
        <w:rPr>
          <w:sz w:val="22"/>
          <w:szCs w:val="22"/>
        </w:rPr>
        <w:t xml:space="preserve"> the Contractor to perform the wor</w:t>
      </w:r>
      <w:r w:rsidR="0083064F" w:rsidRPr="0083064F">
        <w:rPr>
          <w:sz w:val="22"/>
          <w:szCs w:val="22"/>
        </w:rPr>
        <w:t xml:space="preserve">k specified in </w:t>
      </w:r>
      <w:r w:rsidRPr="0083064F">
        <w:rPr>
          <w:sz w:val="22"/>
          <w:szCs w:val="22"/>
        </w:rPr>
        <w:t xml:space="preserve">the </w:t>
      </w:r>
      <w:r w:rsidR="0083064F" w:rsidRPr="0083064F">
        <w:rPr>
          <w:sz w:val="22"/>
          <w:szCs w:val="22"/>
        </w:rPr>
        <w:t>C</w:t>
      </w:r>
      <w:r w:rsidRPr="0083064F">
        <w:rPr>
          <w:sz w:val="22"/>
          <w:szCs w:val="22"/>
        </w:rPr>
        <w:t xml:space="preserve">ontract </w:t>
      </w:r>
      <w:r w:rsidR="0083064F" w:rsidRPr="0083064F">
        <w:rPr>
          <w:sz w:val="22"/>
          <w:szCs w:val="22"/>
        </w:rPr>
        <w:t>D</w:t>
      </w:r>
      <w:r w:rsidRPr="0083064F">
        <w:rPr>
          <w:sz w:val="22"/>
          <w:szCs w:val="22"/>
        </w:rPr>
        <w:t>ocuments</w:t>
      </w:r>
      <w:r w:rsidR="0083064F" w:rsidRPr="0083064F">
        <w:rPr>
          <w:sz w:val="22"/>
          <w:szCs w:val="22"/>
        </w:rPr>
        <w:t xml:space="preserve"> and obligates </w:t>
      </w:r>
      <w:r w:rsidRPr="0083064F">
        <w:rPr>
          <w:sz w:val="22"/>
          <w:szCs w:val="22"/>
        </w:rPr>
        <w:t xml:space="preserve">the Owner to compensate the Contractor at </w:t>
      </w:r>
      <w:r w:rsidR="0083064F" w:rsidRPr="0083064F">
        <w:rPr>
          <w:sz w:val="22"/>
          <w:szCs w:val="22"/>
        </w:rPr>
        <w:t xml:space="preserve">the </w:t>
      </w:r>
      <w:r w:rsidRPr="0083064F">
        <w:rPr>
          <w:sz w:val="22"/>
          <w:szCs w:val="22"/>
        </w:rPr>
        <w:t xml:space="preserve">mutually accepted </w:t>
      </w:r>
      <w:r w:rsidR="0083064F" w:rsidRPr="0083064F">
        <w:rPr>
          <w:sz w:val="22"/>
          <w:szCs w:val="22"/>
        </w:rPr>
        <w:t xml:space="preserve">sum, </w:t>
      </w:r>
      <w:r w:rsidRPr="0083064F">
        <w:rPr>
          <w:sz w:val="22"/>
          <w:szCs w:val="22"/>
        </w:rPr>
        <w:t>rates or prices.</w:t>
      </w:r>
    </w:p>
    <w:p w:rsidR="006351F3" w:rsidRPr="000C66B4" w:rsidRDefault="006351F3" w:rsidP="006351F3">
      <w:pPr>
        <w:pStyle w:val="DefaultText"/>
        <w:ind w:left="-180"/>
        <w:rPr>
          <w:sz w:val="22"/>
          <w:szCs w:val="22"/>
        </w:rPr>
      </w:pPr>
    </w:p>
    <w:p w:rsidR="006059F0" w:rsidRPr="000C66B4" w:rsidRDefault="006059F0" w:rsidP="006A180A">
      <w:pPr>
        <w:pStyle w:val="DefaultText"/>
        <w:numPr>
          <w:ilvl w:val="1"/>
          <w:numId w:val="2"/>
        </w:numPr>
        <w:ind w:hanging="540"/>
        <w:rPr>
          <w:sz w:val="22"/>
          <w:szCs w:val="22"/>
        </w:rPr>
      </w:pPr>
      <w:r w:rsidRPr="00343C27">
        <w:rPr>
          <w:rStyle w:val="InitialStyle"/>
          <w:i/>
        </w:rPr>
        <w:t>Contract Bonds (also known as Payment and Performance Bonds)</w:t>
      </w:r>
      <w:r w:rsidRPr="000C66B4">
        <w:rPr>
          <w:sz w:val="22"/>
          <w:szCs w:val="22"/>
        </w:rPr>
        <w:t>:  The approved forms of security, furnished by the Contractor and their surety, which guarantee the faithful performance of all the terms of the contract and the payment of all bills for labor, materials and equipment by the Contractor.</w:t>
      </w:r>
    </w:p>
    <w:p w:rsidR="006351F3" w:rsidRPr="000C66B4" w:rsidRDefault="006351F3" w:rsidP="006351F3">
      <w:pPr>
        <w:pStyle w:val="DefaultText"/>
        <w:ind w:left="-180"/>
        <w:rPr>
          <w:sz w:val="22"/>
          <w:szCs w:val="22"/>
        </w:rPr>
      </w:pPr>
    </w:p>
    <w:p w:rsidR="006059F0" w:rsidRDefault="006059F0" w:rsidP="006A180A">
      <w:pPr>
        <w:pStyle w:val="DefaultText"/>
        <w:numPr>
          <w:ilvl w:val="1"/>
          <w:numId w:val="2"/>
        </w:numPr>
        <w:ind w:hanging="540"/>
        <w:rPr>
          <w:sz w:val="22"/>
          <w:szCs w:val="22"/>
        </w:rPr>
      </w:pPr>
      <w:r w:rsidRPr="00343C27">
        <w:rPr>
          <w:rStyle w:val="InitialStyle"/>
          <w:i/>
        </w:rPr>
        <w:t>Contract Documents</w:t>
      </w:r>
      <w:r w:rsidRPr="000C66B4">
        <w:rPr>
          <w:sz w:val="22"/>
          <w:szCs w:val="22"/>
        </w:rPr>
        <w:t xml:space="preserve">:  The </w:t>
      </w:r>
      <w:r w:rsidR="007F7ECA" w:rsidRPr="000C66B4">
        <w:rPr>
          <w:sz w:val="22"/>
          <w:szCs w:val="22"/>
        </w:rPr>
        <w:t>dra</w:t>
      </w:r>
      <w:r w:rsidR="00824D37">
        <w:rPr>
          <w:sz w:val="22"/>
          <w:szCs w:val="22"/>
        </w:rPr>
        <w:t>wings</w:t>
      </w:r>
      <w:r w:rsidR="001D1FF4">
        <w:rPr>
          <w:sz w:val="22"/>
          <w:szCs w:val="22"/>
        </w:rPr>
        <w:t xml:space="preserve"> and</w:t>
      </w:r>
      <w:r w:rsidRPr="000C66B4">
        <w:rPr>
          <w:sz w:val="22"/>
          <w:szCs w:val="22"/>
        </w:rPr>
        <w:t xml:space="preserve"> </w:t>
      </w:r>
      <w:r w:rsidR="007F7ECA" w:rsidRPr="000C66B4">
        <w:rPr>
          <w:sz w:val="22"/>
          <w:szCs w:val="22"/>
        </w:rPr>
        <w:t xml:space="preserve">written </w:t>
      </w:r>
      <w:r w:rsidRPr="000C66B4">
        <w:rPr>
          <w:sz w:val="22"/>
          <w:szCs w:val="22"/>
        </w:rPr>
        <w:t>specifications</w:t>
      </w:r>
      <w:r w:rsidR="001D1FF4">
        <w:rPr>
          <w:sz w:val="22"/>
          <w:szCs w:val="22"/>
        </w:rPr>
        <w:t xml:space="preserve"> </w:t>
      </w:r>
      <w:r w:rsidR="00824D37">
        <w:rPr>
          <w:sz w:val="22"/>
          <w:szCs w:val="22"/>
        </w:rPr>
        <w:t>(</w:t>
      </w:r>
      <w:r w:rsidR="00824D37" w:rsidRPr="000C66B4">
        <w:rPr>
          <w:sz w:val="22"/>
          <w:szCs w:val="22"/>
        </w:rPr>
        <w:t>including all addenda</w:t>
      </w:r>
      <w:r w:rsidR="00824D37">
        <w:rPr>
          <w:sz w:val="22"/>
          <w:szCs w:val="22"/>
        </w:rPr>
        <w:t>),</w:t>
      </w:r>
      <w:r w:rsidRPr="000C66B4">
        <w:rPr>
          <w:sz w:val="22"/>
          <w:szCs w:val="22"/>
        </w:rPr>
        <w:t xml:space="preserve"> </w:t>
      </w:r>
      <w:r w:rsidR="001D1FF4">
        <w:rPr>
          <w:sz w:val="22"/>
          <w:szCs w:val="22"/>
        </w:rPr>
        <w:t>Standard G</w:t>
      </w:r>
      <w:r w:rsidR="00824D37" w:rsidRPr="000C66B4">
        <w:rPr>
          <w:sz w:val="22"/>
          <w:szCs w:val="22"/>
        </w:rPr>
        <w:t xml:space="preserve">eneral </w:t>
      </w:r>
      <w:r w:rsidR="001D1FF4">
        <w:rPr>
          <w:sz w:val="22"/>
          <w:szCs w:val="22"/>
        </w:rPr>
        <w:t>Conditions</w:t>
      </w:r>
      <w:r w:rsidR="00FF00A3" w:rsidRPr="000C66B4">
        <w:rPr>
          <w:sz w:val="22"/>
          <w:szCs w:val="22"/>
        </w:rPr>
        <w:t>,</w:t>
      </w:r>
      <w:r w:rsidRPr="000C66B4">
        <w:rPr>
          <w:sz w:val="22"/>
          <w:szCs w:val="22"/>
        </w:rPr>
        <w:t xml:space="preserve"> </w:t>
      </w:r>
      <w:r w:rsidR="007F7ECA" w:rsidRPr="000C66B4">
        <w:rPr>
          <w:sz w:val="22"/>
          <w:szCs w:val="22"/>
        </w:rPr>
        <w:t>and the contract</w:t>
      </w:r>
      <w:r w:rsidR="00342A5D" w:rsidRPr="000C66B4">
        <w:rPr>
          <w:sz w:val="22"/>
          <w:szCs w:val="22"/>
        </w:rPr>
        <w:t xml:space="preserve"> </w:t>
      </w:r>
      <w:r w:rsidR="00824D37">
        <w:rPr>
          <w:sz w:val="22"/>
          <w:szCs w:val="22"/>
        </w:rPr>
        <w:t>(</w:t>
      </w:r>
      <w:r w:rsidR="001D1FF4">
        <w:rPr>
          <w:sz w:val="22"/>
          <w:szCs w:val="22"/>
        </w:rPr>
        <w:t>including all Change O</w:t>
      </w:r>
      <w:r w:rsidR="00FF00A3" w:rsidRPr="000C66B4">
        <w:rPr>
          <w:sz w:val="22"/>
          <w:szCs w:val="22"/>
        </w:rPr>
        <w:t>rders subsequently incorporated in the documents</w:t>
      </w:r>
      <w:r w:rsidR="00824D37">
        <w:rPr>
          <w:sz w:val="22"/>
          <w:szCs w:val="22"/>
        </w:rPr>
        <w:t>)</w:t>
      </w:r>
      <w:r w:rsidRPr="000C66B4">
        <w:rPr>
          <w:sz w:val="22"/>
          <w:szCs w:val="22"/>
        </w:rPr>
        <w:t>.</w:t>
      </w:r>
    </w:p>
    <w:p w:rsidR="00E05E5E" w:rsidRDefault="00E05E5E" w:rsidP="00E05E5E">
      <w:pPr>
        <w:pStyle w:val="DefaultText"/>
        <w:rPr>
          <w:sz w:val="22"/>
          <w:szCs w:val="22"/>
        </w:rPr>
      </w:pPr>
    </w:p>
    <w:p w:rsidR="00E05E5E" w:rsidRDefault="00E05E5E" w:rsidP="006A180A">
      <w:pPr>
        <w:pStyle w:val="DefaultText"/>
        <w:numPr>
          <w:ilvl w:val="1"/>
          <w:numId w:val="2"/>
        </w:numPr>
        <w:ind w:hanging="540"/>
        <w:rPr>
          <w:sz w:val="22"/>
          <w:szCs w:val="22"/>
        </w:rPr>
      </w:pPr>
      <w:r w:rsidRPr="00E05E5E">
        <w:rPr>
          <w:i/>
          <w:sz w:val="22"/>
          <w:szCs w:val="22"/>
        </w:rPr>
        <w:t>Contract Price</w:t>
      </w:r>
      <w:r>
        <w:rPr>
          <w:sz w:val="22"/>
          <w:szCs w:val="22"/>
        </w:rPr>
        <w:t>:</w:t>
      </w:r>
      <w:r w:rsidRPr="00E05E5E">
        <w:rPr>
          <w:sz w:val="22"/>
          <w:szCs w:val="22"/>
        </w:rPr>
        <w:t xml:space="preserve"> </w:t>
      </w:r>
      <w:r w:rsidR="00F063BB">
        <w:rPr>
          <w:sz w:val="22"/>
          <w:szCs w:val="22"/>
        </w:rPr>
        <w:t xml:space="preserve"> </w:t>
      </w:r>
      <w:r>
        <w:rPr>
          <w:sz w:val="22"/>
          <w:szCs w:val="22"/>
        </w:rPr>
        <w:t>The dollar amount of the construction contract</w:t>
      </w:r>
      <w:r w:rsidR="00570869">
        <w:rPr>
          <w:sz w:val="22"/>
          <w:szCs w:val="22"/>
        </w:rPr>
        <w:t xml:space="preserve">, also called </w:t>
      </w:r>
      <w:r w:rsidR="00570869" w:rsidRPr="00E05E5E">
        <w:rPr>
          <w:i/>
          <w:sz w:val="22"/>
          <w:szCs w:val="22"/>
        </w:rPr>
        <w:t xml:space="preserve">Contract </w:t>
      </w:r>
      <w:r w:rsidR="00570869">
        <w:rPr>
          <w:i/>
          <w:sz w:val="22"/>
          <w:szCs w:val="22"/>
        </w:rPr>
        <w:t>Sum</w:t>
      </w:r>
      <w:r>
        <w:rPr>
          <w:sz w:val="22"/>
          <w:szCs w:val="22"/>
        </w:rPr>
        <w:t>.</w:t>
      </w:r>
    </w:p>
    <w:p w:rsidR="00E05E5E" w:rsidRDefault="00E05E5E" w:rsidP="00E05E5E">
      <w:pPr>
        <w:pStyle w:val="DefaultText"/>
        <w:rPr>
          <w:sz w:val="22"/>
          <w:szCs w:val="22"/>
        </w:rPr>
      </w:pPr>
    </w:p>
    <w:p w:rsidR="00E05E5E" w:rsidRPr="000C66B4" w:rsidRDefault="00E05E5E" w:rsidP="006A180A">
      <w:pPr>
        <w:pStyle w:val="DefaultText"/>
        <w:numPr>
          <w:ilvl w:val="1"/>
          <w:numId w:val="2"/>
        </w:numPr>
        <w:ind w:hanging="540"/>
        <w:rPr>
          <w:sz w:val="22"/>
          <w:szCs w:val="22"/>
        </w:rPr>
      </w:pPr>
      <w:r w:rsidRPr="00E05E5E">
        <w:rPr>
          <w:i/>
          <w:sz w:val="22"/>
          <w:szCs w:val="22"/>
        </w:rPr>
        <w:t>Contract Time</w:t>
      </w:r>
      <w:r>
        <w:rPr>
          <w:sz w:val="22"/>
          <w:szCs w:val="22"/>
        </w:rPr>
        <w:t>:</w:t>
      </w:r>
      <w:r w:rsidRPr="00E05E5E">
        <w:rPr>
          <w:sz w:val="22"/>
          <w:szCs w:val="22"/>
        </w:rPr>
        <w:t xml:space="preserve"> </w:t>
      </w:r>
      <w:r w:rsidR="00F063BB">
        <w:rPr>
          <w:sz w:val="22"/>
          <w:szCs w:val="22"/>
        </w:rPr>
        <w:t xml:space="preserve"> </w:t>
      </w:r>
      <w:r>
        <w:rPr>
          <w:sz w:val="22"/>
          <w:szCs w:val="22"/>
        </w:rPr>
        <w:t>The designated duration of time to execute the Work of the contract, with a specific date for completion.</w:t>
      </w:r>
      <w:r w:rsidRPr="00E05E5E">
        <w:rPr>
          <w:sz w:val="22"/>
          <w:szCs w:val="22"/>
        </w:rPr>
        <w:t xml:space="preserve"> </w:t>
      </w:r>
    </w:p>
    <w:p w:rsidR="006059F0" w:rsidRPr="000C66B4" w:rsidRDefault="006059F0" w:rsidP="006351F3">
      <w:pPr>
        <w:pStyle w:val="DefaultText"/>
        <w:ind w:left="-180"/>
        <w:rPr>
          <w:sz w:val="22"/>
          <w:szCs w:val="22"/>
        </w:rPr>
      </w:pPr>
    </w:p>
    <w:p w:rsidR="006059F0" w:rsidRDefault="006059F0" w:rsidP="006A180A">
      <w:pPr>
        <w:pStyle w:val="DefaultText"/>
        <w:numPr>
          <w:ilvl w:val="1"/>
          <w:numId w:val="2"/>
        </w:numPr>
        <w:ind w:hanging="540"/>
        <w:rPr>
          <w:sz w:val="22"/>
          <w:szCs w:val="22"/>
        </w:rPr>
      </w:pPr>
      <w:r w:rsidRPr="00343C27">
        <w:rPr>
          <w:rStyle w:val="InitialStyle"/>
          <w:i/>
        </w:rPr>
        <w:t>Contractor</w:t>
      </w:r>
      <w:r w:rsidR="00F063BB">
        <w:rPr>
          <w:sz w:val="22"/>
          <w:szCs w:val="22"/>
        </w:rPr>
        <w:t xml:space="preserve">:  </w:t>
      </w:r>
      <w:r w:rsidR="00F02935">
        <w:rPr>
          <w:sz w:val="22"/>
          <w:szCs w:val="22"/>
        </w:rPr>
        <w:t>Also called the "General Contractor" or "GC" t</w:t>
      </w:r>
      <w:r w:rsidRPr="000C66B4">
        <w:rPr>
          <w:sz w:val="22"/>
          <w:szCs w:val="22"/>
        </w:rPr>
        <w:t xml:space="preserve">he </w:t>
      </w:r>
      <w:r w:rsidR="000E0C86" w:rsidRPr="000C66B4">
        <w:rPr>
          <w:sz w:val="22"/>
          <w:szCs w:val="22"/>
        </w:rPr>
        <w:t>individual or entity</w:t>
      </w:r>
      <w:r w:rsidR="005E7E8E" w:rsidRPr="000C66B4">
        <w:rPr>
          <w:sz w:val="22"/>
          <w:szCs w:val="22"/>
        </w:rPr>
        <w:t xml:space="preserve"> </w:t>
      </w:r>
      <w:r w:rsidRPr="000C66B4">
        <w:rPr>
          <w:sz w:val="22"/>
          <w:szCs w:val="22"/>
        </w:rPr>
        <w:t>undertaking the execution of the general contract work under the terms of the contract with the Owner, acting directly or through a duly authorized representative.</w:t>
      </w:r>
      <w:r w:rsidR="00C67713">
        <w:rPr>
          <w:sz w:val="22"/>
          <w:szCs w:val="22"/>
        </w:rPr>
        <w:t xml:space="preserve">  The Contractor is responsible for the means, methods and materials utilized in</w:t>
      </w:r>
      <w:r w:rsidR="00C67713" w:rsidRPr="00C67713">
        <w:rPr>
          <w:sz w:val="22"/>
          <w:szCs w:val="22"/>
        </w:rPr>
        <w:t xml:space="preserve"> the execution and completion of the </w:t>
      </w:r>
      <w:r w:rsidR="00C67713">
        <w:rPr>
          <w:sz w:val="22"/>
          <w:szCs w:val="22"/>
        </w:rPr>
        <w:t>W</w:t>
      </w:r>
      <w:r w:rsidR="00C67713" w:rsidRPr="00C67713">
        <w:rPr>
          <w:sz w:val="22"/>
          <w:szCs w:val="22"/>
        </w:rPr>
        <w:t>ork.</w:t>
      </w:r>
    </w:p>
    <w:p w:rsidR="00B768F5" w:rsidRDefault="00B768F5" w:rsidP="00B768F5">
      <w:pPr>
        <w:pStyle w:val="ListParagraph"/>
        <w:rPr>
          <w:sz w:val="22"/>
          <w:szCs w:val="22"/>
        </w:rPr>
      </w:pPr>
    </w:p>
    <w:p w:rsidR="00B768F5" w:rsidRPr="000C66B4" w:rsidRDefault="00B768F5" w:rsidP="006A180A">
      <w:pPr>
        <w:pStyle w:val="DefaultText"/>
        <w:numPr>
          <w:ilvl w:val="1"/>
          <w:numId w:val="2"/>
        </w:numPr>
        <w:ind w:hanging="540"/>
        <w:rPr>
          <w:sz w:val="22"/>
          <w:szCs w:val="22"/>
        </w:rPr>
      </w:pPr>
      <w:r w:rsidRPr="00CA3ACC">
        <w:rPr>
          <w:i/>
          <w:sz w:val="22"/>
          <w:szCs w:val="22"/>
        </w:rPr>
        <w:lastRenderedPageBreak/>
        <w:t>Consultant</w:t>
      </w:r>
      <w:r w:rsidR="00F063BB">
        <w:rPr>
          <w:sz w:val="22"/>
          <w:szCs w:val="22"/>
        </w:rPr>
        <w:t xml:space="preserve">:  </w:t>
      </w:r>
      <w:r w:rsidRPr="004706DB">
        <w:rPr>
          <w:sz w:val="22"/>
          <w:szCs w:val="22"/>
        </w:rPr>
        <w:t xml:space="preserve">The Architect or Engineer acting as Professional-of-Record for the </w:t>
      </w:r>
      <w:r w:rsidR="00474696">
        <w:rPr>
          <w:sz w:val="22"/>
          <w:szCs w:val="22"/>
        </w:rPr>
        <w:t>P</w:t>
      </w:r>
      <w:r w:rsidRPr="004706DB">
        <w:rPr>
          <w:sz w:val="22"/>
          <w:szCs w:val="22"/>
        </w:rPr>
        <w:t>roject</w:t>
      </w:r>
      <w:r>
        <w:rPr>
          <w:sz w:val="22"/>
          <w:szCs w:val="22"/>
        </w:rPr>
        <w:t>.  The Consultant is responsible for the design of the Project.</w:t>
      </w:r>
    </w:p>
    <w:p w:rsidR="006059F0" w:rsidRPr="000C66B4" w:rsidRDefault="006059F0" w:rsidP="006351F3">
      <w:pPr>
        <w:pStyle w:val="DefaultText"/>
        <w:ind w:left="-180"/>
        <w:rPr>
          <w:sz w:val="22"/>
          <w:szCs w:val="22"/>
        </w:rPr>
      </w:pPr>
    </w:p>
    <w:p w:rsidR="00227D2F" w:rsidRPr="000C66B4" w:rsidRDefault="00227D2F" w:rsidP="006A180A">
      <w:pPr>
        <w:pStyle w:val="DefaultText"/>
        <w:numPr>
          <w:ilvl w:val="1"/>
          <w:numId w:val="2"/>
        </w:numPr>
        <w:ind w:hanging="540"/>
        <w:rPr>
          <w:sz w:val="22"/>
          <w:szCs w:val="22"/>
        </w:rPr>
      </w:pPr>
      <w:r w:rsidRPr="00343C27">
        <w:rPr>
          <w:rStyle w:val="InitialStyle"/>
          <w:i/>
        </w:rPr>
        <w:t>Drawings</w:t>
      </w:r>
      <w:r w:rsidRPr="000C66B4">
        <w:rPr>
          <w:sz w:val="22"/>
          <w:szCs w:val="22"/>
        </w:rPr>
        <w:t>:</w:t>
      </w:r>
      <w:r w:rsidR="00F063BB">
        <w:rPr>
          <w:sz w:val="22"/>
          <w:szCs w:val="22"/>
        </w:rPr>
        <w:t xml:space="preserve"> </w:t>
      </w:r>
      <w:r w:rsidRPr="000C66B4">
        <w:rPr>
          <w:sz w:val="22"/>
          <w:szCs w:val="22"/>
        </w:rPr>
        <w:t xml:space="preserve"> The graphic and pictorial portion of the Contract Documents showing the design, location and dimensions of the Work, generally including plans, elevations, sections, details, schedules, and diagrams.</w:t>
      </w:r>
    </w:p>
    <w:p w:rsidR="00FD05BB" w:rsidRDefault="00FD05BB" w:rsidP="00FD05BB">
      <w:pPr>
        <w:pStyle w:val="DefaultText"/>
        <w:rPr>
          <w:sz w:val="22"/>
          <w:szCs w:val="22"/>
        </w:rPr>
      </w:pPr>
    </w:p>
    <w:p w:rsidR="00FD05BB" w:rsidRDefault="00FD05BB" w:rsidP="00FD05BB">
      <w:pPr>
        <w:pStyle w:val="DefaultText"/>
        <w:numPr>
          <w:ilvl w:val="1"/>
          <w:numId w:val="2"/>
        </w:numPr>
        <w:tabs>
          <w:tab w:val="clear" w:pos="360"/>
        </w:tabs>
        <w:ind w:hanging="540"/>
        <w:rPr>
          <w:sz w:val="22"/>
          <w:szCs w:val="22"/>
        </w:rPr>
      </w:pPr>
      <w:r>
        <w:rPr>
          <w:rStyle w:val="InitialStyle"/>
          <w:i/>
        </w:rPr>
        <w:t>Engineer</w:t>
      </w:r>
      <w:r w:rsidRPr="004706DB">
        <w:rPr>
          <w:sz w:val="22"/>
          <w:szCs w:val="22"/>
        </w:rPr>
        <w:t xml:space="preserve">:  </w:t>
      </w:r>
      <w:r>
        <w:rPr>
          <w:sz w:val="22"/>
          <w:szCs w:val="22"/>
        </w:rPr>
        <w:t xml:space="preserve">A </w:t>
      </w:r>
      <w:r w:rsidRPr="00E24617">
        <w:rPr>
          <w:sz w:val="22"/>
          <w:szCs w:val="22"/>
        </w:rPr>
        <w:t>Consultant acting as, or</w:t>
      </w:r>
      <w:r>
        <w:rPr>
          <w:sz w:val="22"/>
          <w:szCs w:val="22"/>
        </w:rPr>
        <w:t xml:space="preserve"> supporting, the</w:t>
      </w:r>
      <w:r w:rsidRPr="004706DB">
        <w:rPr>
          <w:sz w:val="22"/>
          <w:szCs w:val="22"/>
        </w:rPr>
        <w:t xml:space="preserve"> Professional-of-Record </w:t>
      </w:r>
      <w:r>
        <w:rPr>
          <w:sz w:val="22"/>
          <w:szCs w:val="22"/>
        </w:rPr>
        <w:t>who is responsible for the design of the Project. Equivalent to “Consultant” in State of Maine contract forms.</w:t>
      </w:r>
    </w:p>
    <w:p w:rsidR="005A79D9" w:rsidRPr="000C66B4" w:rsidRDefault="005A79D9" w:rsidP="00227D2F">
      <w:pPr>
        <w:pStyle w:val="DefaultText"/>
        <w:ind w:left="-180"/>
        <w:rPr>
          <w:sz w:val="22"/>
          <w:szCs w:val="22"/>
        </w:rPr>
      </w:pPr>
    </w:p>
    <w:p w:rsidR="00AF6F1B" w:rsidRPr="00814322" w:rsidRDefault="00AF6F1B" w:rsidP="00AF6F1B">
      <w:pPr>
        <w:pStyle w:val="DefaultText"/>
        <w:numPr>
          <w:ilvl w:val="1"/>
          <w:numId w:val="2"/>
        </w:numPr>
        <w:tabs>
          <w:tab w:val="clear" w:pos="360"/>
        </w:tabs>
        <w:ind w:hanging="540"/>
        <w:rPr>
          <w:color w:val="3366FF"/>
          <w:sz w:val="22"/>
          <w:szCs w:val="22"/>
        </w:rPr>
      </w:pPr>
      <w:r>
        <w:rPr>
          <w:rStyle w:val="InitialStyle"/>
          <w:i/>
        </w:rPr>
        <w:t>Filed Sub-b</w:t>
      </w:r>
      <w:r w:rsidRPr="00343C27">
        <w:rPr>
          <w:rStyle w:val="InitialStyle"/>
          <w:i/>
        </w:rPr>
        <w:t>id</w:t>
      </w:r>
      <w:r w:rsidR="00F063BB">
        <w:rPr>
          <w:sz w:val="22"/>
          <w:szCs w:val="22"/>
        </w:rPr>
        <w:t xml:space="preserve">:  </w:t>
      </w:r>
      <w:r w:rsidRPr="003712B7">
        <w:rPr>
          <w:sz w:val="22"/>
          <w:szCs w:val="22"/>
        </w:rPr>
        <w:t xml:space="preserve">The </w:t>
      </w:r>
      <w:r>
        <w:rPr>
          <w:sz w:val="22"/>
          <w:szCs w:val="22"/>
        </w:rPr>
        <w:t xml:space="preserve">designated major Subcontractor's (or, in some cases, </w:t>
      </w:r>
      <w:r w:rsidRPr="003712B7">
        <w:rPr>
          <w:sz w:val="22"/>
          <w:szCs w:val="22"/>
        </w:rPr>
        <w:t>Contractor’s</w:t>
      </w:r>
      <w:r>
        <w:rPr>
          <w:sz w:val="22"/>
          <w:szCs w:val="22"/>
        </w:rPr>
        <w:t>)</w:t>
      </w:r>
      <w:r w:rsidRPr="003712B7">
        <w:rPr>
          <w:sz w:val="22"/>
          <w:szCs w:val="22"/>
        </w:rPr>
        <w:t xml:space="preserve"> written offer of a</w:t>
      </w:r>
      <w:r>
        <w:rPr>
          <w:sz w:val="22"/>
          <w:szCs w:val="22"/>
        </w:rPr>
        <w:t xml:space="preserve"> </w:t>
      </w:r>
      <w:r w:rsidRPr="00B56F34">
        <w:rPr>
          <w:sz w:val="22"/>
          <w:szCs w:val="22"/>
        </w:rPr>
        <w:t xml:space="preserve">specified </w:t>
      </w:r>
      <w:r>
        <w:rPr>
          <w:sz w:val="22"/>
          <w:szCs w:val="22"/>
        </w:rPr>
        <w:t>dollar amount or amounts,</w:t>
      </w:r>
      <w:r w:rsidRPr="00B56F34">
        <w:rPr>
          <w:sz w:val="22"/>
          <w:szCs w:val="22"/>
        </w:rPr>
        <w:t xml:space="preserve"> </w:t>
      </w:r>
      <w:r>
        <w:rPr>
          <w:sz w:val="22"/>
          <w:szCs w:val="22"/>
        </w:rPr>
        <w:t xml:space="preserve">submitted </w:t>
      </w:r>
      <w:r w:rsidRPr="00B56F34">
        <w:rPr>
          <w:sz w:val="22"/>
          <w:szCs w:val="22"/>
        </w:rPr>
        <w:t xml:space="preserve">on a form </w:t>
      </w:r>
      <w:r>
        <w:rPr>
          <w:sz w:val="22"/>
          <w:szCs w:val="22"/>
        </w:rPr>
        <w:t>included in the Bid Documents,</w:t>
      </w:r>
      <w:r w:rsidRPr="00B56F34">
        <w:rPr>
          <w:sz w:val="22"/>
          <w:szCs w:val="22"/>
        </w:rPr>
        <w:t xml:space="preserve"> </w:t>
      </w:r>
      <w:r>
        <w:rPr>
          <w:sz w:val="22"/>
          <w:szCs w:val="22"/>
        </w:rPr>
        <w:t xml:space="preserve">for </w:t>
      </w:r>
      <w:r w:rsidRPr="00B56F34">
        <w:rPr>
          <w:sz w:val="22"/>
          <w:szCs w:val="22"/>
        </w:rPr>
        <w:t>t</w:t>
      </w:r>
      <w:r>
        <w:rPr>
          <w:sz w:val="22"/>
          <w:szCs w:val="22"/>
        </w:rPr>
        <w:t>he</w:t>
      </w:r>
      <w:r w:rsidRPr="00B56F34">
        <w:rPr>
          <w:sz w:val="22"/>
          <w:szCs w:val="22"/>
        </w:rPr>
        <w:t xml:space="preserve"> perform</w:t>
      </w:r>
      <w:r>
        <w:rPr>
          <w:sz w:val="22"/>
          <w:szCs w:val="22"/>
        </w:rPr>
        <w:t>ance of</w:t>
      </w:r>
      <w:r w:rsidRPr="00B56F34">
        <w:rPr>
          <w:sz w:val="22"/>
          <w:szCs w:val="22"/>
        </w:rPr>
        <w:t xml:space="preserve"> </w:t>
      </w:r>
      <w:r>
        <w:rPr>
          <w:sz w:val="22"/>
          <w:szCs w:val="22"/>
        </w:rPr>
        <w:t xml:space="preserve">a particular portion of </w:t>
      </w:r>
      <w:r w:rsidRPr="00B56F34">
        <w:rPr>
          <w:sz w:val="22"/>
          <w:szCs w:val="22"/>
        </w:rPr>
        <w:t xml:space="preserve">the </w:t>
      </w:r>
      <w:r>
        <w:rPr>
          <w:sz w:val="22"/>
          <w:szCs w:val="22"/>
        </w:rPr>
        <w:t>W</w:t>
      </w:r>
      <w:r w:rsidRPr="00B56F34">
        <w:rPr>
          <w:sz w:val="22"/>
          <w:szCs w:val="22"/>
        </w:rPr>
        <w:t>ork</w:t>
      </w:r>
      <w:r w:rsidRPr="000C66B4">
        <w:rPr>
          <w:sz w:val="22"/>
          <w:szCs w:val="22"/>
        </w:rPr>
        <w:t>.</w:t>
      </w:r>
      <w:r>
        <w:rPr>
          <w:sz w:val="22"/>
          <w:szCs w:val="22"/>
        </w:rPr>
        <w:t xml:space="preserve">  A Filed Sub-bid may include bonds or other requirements. </w:t>
      </w:r>
    </w:p>
    <w:p w:rsidR="00AF6F1B" w:rsidRPr="00AF6F1B" w:rsidRDefault="00AF6F1B" w:rsidP="00AF6F1B">
      <w:pPr>
        <w:pStyle w:val="DefaultText"/>
        <w:ind w:left="-180"/>
        <w:rPr>
          <w:rStyle w:val="InitialStyle"/>
          <w:szCs w:val="22"/>
        </w:rPr>
      </w:pPr>
    </w:p>
    <w:p w:rsidR="00EB0AE5" w:rsidRPr="000C66B4" w:rsidRDefault="00EB0AE5" w:rsidP="00EB0AE5">
      <w:pPr>
        <w:pStyle w:val="DefaultText"/>
        <w:numPr>
          <w:ilvl w:val="1"/>
          <w:numId w:val="2"/>
        </w:numPr>
        <w:ind w:hanging="540"/>
        <w:rPr>
          <w:sz w:val="22"/>
          <w:szCs w:val="22"/>
        </w:rPr>
      </w:pPr>
      <w:r w:rsidRPr="00343C27">
        <w:rPr>
          <w:rStyle w:val="InitialStyle"/>
          <w:i/>
        </w:rPr>
        <w:t>Final Completion</w:t>
      </w:r>
      <w:r w:rsidRPr="000C66B4">
        <w:rPr>
          <w:sz w:val="22"/>
          <w:szCs w:val="22"/>
        </w:rPr>
        <w:t xml:space="preserve">:  </w:t>
      </w:r>
      <w:r>
        <w:rPr>
          <w:sz w:val="22"/>
          <w:szCs w:val="22"/>
        </w:rPr>
        <w:t>Project status establish</w:t>
      </w:r>
      <w:r w:rsidRPr="000C66B4">
        <w:rPr>
          <w:sz w:val="22"/>
          <w:szCs w:val="22"/>
        </w:rPr>
        <w:t xml:space="preserve">ing </w:t>
      </w:r>
      <w:r>
        <w:rPr>
          <w:sz w:val="22"/>
          <w:szCs w:val="22"/>
        </w:rPr>
        <w:t xml:space="preserve">the </w:t>
      </w:r>
      <w:r w:rsidRPr="000C66B4">
        <w:rPr>
          <w:sz w:val="22"/>
          <w:szCs w:val="22"/>
        </w:rPr>
        <w:t>date when the Work is fully completed in compliance with the Contract Documents</w:t>
      </w:r>
      <w:r>
        <w:rPr>
          <w:sz w:val="22"/>
          <w:szCs w:val="22"/>
        </w:rPr>
        <w:t>,</w:t>
      </w:r>
      <w:r w:rsidRPr="00D41708">
        <w:rPr>
          <w:sz w:val="22"/>
          <w:szCs w:val="22"/>
        </w:rPr>
        <w:t xml:space="preserve"> </w:t>
      </w:r>
      <w:r>
        <w:rPr>
          <w:sz w:val="22"/>
          <w:szCs w:val="22"/>
        </w:rPr>
        <w:t>as certified by the Consultant.  F</w:t>
      </w:r>
      <w:r w:rsidRPr="000C66B4">
        <w:rPr>
          <w:sz w:val="22"/>
          <w:szCs w:val="22"/>
        </w:rPr>
        <w:t>inal payment</w:t>
      </w:r>
      <w:r>
        <w:rPr>
          <w:sz w:val="22"/>
          <w:szCs w:val="22"/>
        </w:rPr>
        <w:t xml:space="preserve"> to the Contractor is</w:t>
      </w:r>
      <w:r w:rsidRPr="000C66B4">
        <w:rPr>
          <w:sz w:val="22"/>
          <w:szCs w:val="22"/>
        </w:rPr>
        <w:t xml:space="preserve"> due </w:t>
      </w:r>
      <w:r>
        <w:rPr>
          <w:sz w:val="22"/>
          <w:szCs w:val="22"/>
        </w:rPr>
        <w:t xml:space="preserve">upon </w:t>
      </w:r>
      <w:r w:rsidRPr="000C66B4">
        <w:rPr>
          <w:sz w:val="22"/>
          <w:szCs w:val="22"/>
        </w:rPr>
        <w:t>Final Completion o</w:t>
      </w:r>
      <w:r>
        <w:rPr>
          <w:sz w:val="22"/>
          <w:szCs w:val="22"/>
        </w:rPr>
        <w:t>f the Project</w:t>
      </w:r>
      <w:r w:rsidRPr="000C66B4">
        <w:rPr>
          <w:sz w:val="22"/>
          <w:szCs w:val="22"/>
        </w:rPr>
        <w:t>.</w:t>
      </w:r>
    </w:p>
    <w:p w:rsidR="008B5EEA" w:rsidRPr="000C66B4" w:rsidRDefault="008B5EEA" w:rsidP="008B5EEA">
      <w:pPr>
        <w:pStyle w:val="DefaultText"/>
        <w:rPr>
          <w:sz w:val="22"/>
          <w:szCs w:val="22"/>
        </w:rPr>
      </w:pPr>
    </w:p>
    <w:p w:rsidR="008B5EEA" w:rsidRDefault="008B5EEA" w:rsidP="006A180A">
      <w:pPr>
        <w:pStyle w:val="DefaultText"/>
        <w:numPr>
          <w:ilvl w:val="1"/>
          <w:numId w:val="2"/>
        </w:numPr>
        <w:ind w:hanging="540"/>
        <w:rPr>
          <w:sz w:val="22"/>
          <w:szCs w:val="22"/>
        </w:rPr>
      </w:pPr>
      <w:r w:rsidRPr="00343C27">
        <w:rPr>
          <w:rStyle w:val="InitialStyle"/>
          <w:i/>
        </w:rPr>
        <w:t>General Requirements</w:t>
      </w:r>
      <w:r w:rsidRPr="00076ADF">
        <w:rPr>
          <w:sz w:val="22"/>
          <w:szCs w:val="22"/>
        </w:rPr>
        <w:t xml:space="preserve">:  </w:t>
      </w:r>
      <w:r w:rsidR="00A73B10" w:rsidRPr="00076ADF">
        <w:rPr>
          <w:sz w:val="22"/>
          <w:szCs w:val="22"/>
        </w:rPr>
        <w:t xml:space="preserve">The </w:t>
      </w:r>
      <w:r w:rsidR="00236B32" w:rsidRPr="00076ADF">
        <w:rPr>
          <w:sz w:val="22"/>
          <w:szCs w:val="22"/>
        </w:rPr>
        <w:t>on-site overhead expense items</w:t>
      </w:r>
      <w:r w:rsidR="00A73B10" w:rsidRPr="00076ADF">
        <w:rPr>
          <w:sz w:val="22"/>
          <w:szCs w:val="22"/>
        </w:rPr>
        <w:t xml:space="preserve"> the Contractor</w:t>
      </w:r>
      <w:r w:rsidR="00236B32" w:rsidRPr="00076ADF">
        <w:rPr>
          <w:sz w:val="22"/>
          <w:szCs w:val="22"/>
        </w:rPr>
        <w:t xml:space="preserve"> provides for the Project</w:t>
      </w:r>
      <w:r w:rsidR="00A73B10" w:rsidRPr="00076ADF">
        <w:rPr>
          <w:sz w:val="22"/>
          <w:szCs w:val="22"/>
        </w:rPr>
        <w:t xml:space="preserve">, typically including, but not limited to, building permits, construction supervision, </w:t>
      </w:r>
      <w:r w:rsidR="00236B32" w:rsidRPr="00076ADF">
        <w:rPr>
          <w:sz w:val="22"/>
          <w:szCs w:val="22"/>
        </w:rPr>
        <w:t>Contract Bonds, insurance, field office</w:t>
      </w:r>
      <w:r w:rsidR="00A73B10" w:rsidRPr="00076ADF">
        <w:rPr>
          <w:sz w:val="22"/>
          <w:szCs w:val="22"/>
        </w:rPr>
        <w:t>, temporary utilities</w:t>
      </w:r>
      <w:r w:rsidR="00236B32" w:rsidRPr="00076ADF">
        <w:rPr>
          <w:sz w:val="22"/>
          <w:szCs w:val="22"/>
        </w:rPr>
        <w:t>, rubbish removal,</w:t>
      </w:r>
      <w:r w:rsidR="00A73B10" w:rsidRPr="00076ADF">
        <w:rPr>
          <w:sz w:val="22"/>
          <w:szCs w:val="22"/>
        </w:rPr>
        <w:t xml:space="preserve"> and site fencing</w:t>
      </w:r>
      <w:r w:rsidR="00484889" w:rsidRPr="00076ADF">
        <w:rPr>
          <w:sz w:val="22"/>
          <w:szCs w:val="22"/>
        </w:rPr>
        <w:t>.</w:t>
      </w:r>
      <w:r w:rsidR="00236B32" w:rsidRPr="00076ADF">
        <w:rPr>
          <w:sz w:val="22"/>
          <w:szCs w:val="22"/>
        </w:rPr>
        <w:t xml:space="preserve">  Overhead expenses of the Contractor's general operation are not included.</w:t>
      </w:r>
      <w:r w:rsidR="00485529">
        <w:rPr>
          <w:sz w:val="22"/>
          <w:szCs w:val="22"/>
        </w:rPr>
        <w:t xml:space="preserve">  Sometimes referred to as the Contractor's General Conditions.</w:t>
      </w:r>
    </w:p>
    <w:p w:rsidR="00824D37" w:rsidRDefault="00824D37" w:rsidP="00824D37">
      <w:pPr>
        <w:pStyle w:val="DefaultText"/>
        <w:rPr>
          <w:sz w:val="22"/>
          <w:szCs w:val="22"/>
        </w:rPr>
      </w:pPr>
    </w:p>
    <w:p w:rsidR="00EC537B" w:rsidRPr="00076ADF" w:rsidRDefault="00EC537B" w:rsidP="006A180A">
      <w:pPr>
        <w:pStyle w:val="DefaultText"/>
        <w:numPr>
          <w:ilvl w:val="1"/>
          <w:numId w:val="2"/>
        </w:numPr>
        <w:ind w:hanging="540"/>
        <w:rPr>
          <w:sz w:val="22"/>
          <w:szCs w:val="22"/>
        </w:rPr>
      </w:pPr>
      <w:r w:rsidRPr="00343C27">
        <w:rPr>
          <w:rStyle w:val="InitialStyle"/>
          <w:i/>
        </w:rPr>
        <w:t>Owner</w:t>
      </w:r>
      <w:r w:rsidRPr="00076ADF">
        <w:rPr>
          <w:sz w:val="22"/>
          <w:szCs w:val="22"/>
        </w:rPr>
        <w:t xml:space="preserve">: </w:t>
      </w:r>
      <w:r w:rsidR="00A4154B">
        <w:rPr>
          <w:sz w:val="22"/>
          <w:szCs w:val="22"/>
        </w:rPr>
        <w:t xml:space="preserve"> The </w:t>
      </w:r>
      <w:r w:rsidRPr="00076ADF">
        <w:rPr>
          <w:sz w:val="22"/>
          <w:szCs w:val="22"/>
        </w:rPr>
        <w:t>State agency</w:t>
      </w:r>
      <w:r w:rsidR="00A4154B">
        <w:rPr>
          <w:sz w:val="22"/>
          <w:szCs w:val="22"/>
        </w:rPr>
        <w:t xml:space="preserve"> which is</w:t>
      </w:r>
      <w:r w:rsidRPr="00076ADF">
        <w:rPr>
          <w:sz w:val="22"/>
          <w:szCs w:val="22"/>
        </w:rPr>
        <w:t xml:space="preserve"> </w:t>
      </w:r>
      <w:r w:rsidR="00A4154B">
        <w:rPr>
          <w:sz w:val="22"/>
          <w:szCs w:val="22"/>
        </w:rPr>
        <w:t xml:space="preserve">represented by </w:t>
      </w:r>
      <w:r w:rsidRPr="00076ADF">
        <w:rPr>
          <w:sz w:val="22"/>
          <w:szCs w:val="22"/>
        </w:rPr>
        <w:t xml:space="preserve">duly authorized </w:t>
      </w:r>
      <w:r w:rsidR="00A4154B">
        <w:rPr>
          <w:sz w:val="22"/>
          <w:szCs w:val="22"/>
        </w:rPr>
        <w:t>individuals</w:t>
      </w:r>
      <w:r w:rsidRPr="00076ADF">
        <w:rPr>
          <w:sz w:val="22"/>
          <w:szCs w:val="22"/>
        </w:rPr>
        <w:t>.</w:t>
      </w:r>
      <w:r w:rsidR="00A4154B">
        <w:rPr>
          <w:sz w:val="22"/>
          <w:szCs w:val="22"/>
        </w:rPr>
        <w:t xml:space="preserve">  The Owner is responsible for defining the scope of the Project and compensation to the </w:t>
      </w:r>
      <w:r w:rsidR="00E24617">
        <w:rPr>
          <w:sz w:val="22"/>
          <w:szCs w:val="22"/>
        </w:rPr>
        <w:t>Consultant</w:t>
      </w:r>
      <w:r w:rsidR="00A4154B">
        <w:rPr>
          <w:sz w:val="22"/>
          <w:szCs w:val="22"/>
        </w:rPr>
        <w:t xml:space="preserve"> and Contractor.</w:t>
      </w:r>
    </w:p>
    <w:p w:rsidR="003B2F9C" w:rsidRPr="000C66B4" w:rsidRDefault="003B2F9C" w:rsidP="00EC537B">
      <w:pPr>
        <w:pStyle w:val="DefaultText"/>
        <w:ind w:left="-180"/>
        <w:rPr>
          <w:sz w:val="22"/>
          <w:szCs w:val="22"/>
        </w:rPr>
      </w:pPr>
    </w:p>
    <w:p w:rsidR="00EC537B" w:rsidRPr="000C66B4" w:rsidRDefault="00EC537B" w:rsidP="006A180A">
      <w:pPr>
        <w:pStyle w:val="DefaultText"/>
        <w:numPr>
          <w:ilvl w:val="1"/>
          <w:numId w:val="2"/>
        </w:numPr>
        <w:ind w:hanging="540"/>
        <w:rPr>
          <w:sz w:val="22"/>
          <w:szCs w:val="22"/>
        </w:rPr>
      </w:pPr>
      <w:r w:rsidRPr="00343C27">
        <w:rPr>
          <w:rStyle w:val="InitialStyle"/>
          <w:i/>
        </w:rPr>
        <w:t>Owner’s Representative</w:t>
      </w:r>
      <w:r w:rsidRPr="000C66B4">
        <w:rPr>
          <w:sz w:val="22"/>
          <w:szCs w:val="22"/>
        </w:rPr>
        <w:t xml:space="preserve">: </w:t>
      </w:r>
      <w:r w:rsidR="00A4154B">
        <w:rPr>
          <w:sz w:val="22"/>
          <w:szCs w:val="22"/>
        </w:rPr>
        <w:t xml:space="preserve"> </w:t>
      </w:r>
      <w:r w:rsidRPr="000C66B4">
        <w:rPr>
          <w:sz w:val="22"/>
          <w:szCs w:val="22"/>
        </w:rPr>
        <w:t>The individual or entity contracted by the Owner to be an advisor and information conduit regarding the Project.</w:t>
      </w:r>
    </w:p>
    <w:p w:rsidR="00EC537B" w:rsidRPr="000C66B4" w:rsidRDefault="00EC537B" w:rsidP="00EC537B">
      <w:pPr>
        <w:pStyle w:val="DefaultText"/>
        <w:rPr>
          <w:sz w:val="22"/>
          <w:szCs w:val="22"/>
        </w:rPr>
      </w:pPr>
    </w:p>
    <w:p w:rsidR="00E0049A" w:rsidRPr="002443DB" w:rsidRDefault="00E0049A" w:rsidP="006A180A">
      <w:pPr>
        <w:pStyle w:val="DefaultText"/>
        <w:numPr>
          <w:ilvl w:val="1"/>
          <w:numId w:val="2"/>
        </w:numPr>
        <w:ind w:hanging="540"/>
        <w:rPr>
          <w:sz w:val="22"/>
          <w:szCs w:val="22"/>
        </w:rPr>
      </w:pPr>
      <w:r w:rsidRPr="00343C27">
        <w:rPr>
          <w:rStyle w:val="InitialStyle"/>
          <w:i/>
        </w:rPr>
        <w:t>Overhead</w:t>
      </w:r>
      <w:r w:rsidRPr="002443DB">
        <w:rPr>
          <w:sz w:val="22"/>
          <w:szCs w:val="22"/>
        </w:rPr>
        <w:t xml:space="preserve">:  </w:t>
      </w:r>
      <w:r w:rsidR="002443DB" w:rsidRPr="002443DB">
        <w:rPr>
          <w:sz w:val="22"/>
          <w:szCs w:val="22"/>
        </w:rPr>
        <w:t>G</w:t>
      </w:r>
      <w:r w:rsidRPr="002443DB">
        <w:rPr>
          <w:sz w:val="22"/>
          <w:szCs w:val="22"/>
        </w:rPr>
        <w:t>eneral and administrative expenses of the Contractor’s principa</w:t>
      </w:r>
      <w:r w:rsidR="002443DB" w:rsidRPr="002443DB">
        <w:rPr>
          <w:sz w:val="22"/>
          <w:szCs w:val="22"/>
        </w:rPr>
        <w:t xml:space="preserve">l and branch offices, including payroll costs and other compensation of Contractor employees, </w:t>
      </w:r>
      <w:r w:rsidRPr="002443DB">
        <w:rPr>
          <w:sz w:val="22"/>
          <w:szCs w:val="22"/>
        </w:rPr>
        <w:t>deductibles paid on any insurance policy, charges against the Contractor for delinquent payments, and costs related to the correction of defective work</w:t>
      </w:r>
      <w:r w:rsidR="002443DB" w:rsidRPr="002443DB">
        <w:rPr>
          <w:sz w:val="22"/>
          <w:szCs w:val="22"/>
        </w:rPr>
        <w:t>,</w:t>
      </w:r>
      <w:r w:rsidRPr="002443DB">
        <w:rPr>
          <w:sz w:val="22"/>
          <w:szCs w:val="22"/>
        </w:rPr>
        <w:t xml:space="preserve"> and the Contractor’s capital expenses, including interest on capital used for the work.</w:t>
      </w:r>
    </w:p>
    <w:p w:rsidR="00011729" w:rsidRPr="002443DB" w:rsidRDefault="00011729" w:rsidP="00011729">
      <w:pPr>
        <w:pStyle w:val="DefaultText"/>
        <w:ind w:left="360"/>
        <w:rPr>
          <w:sz w:val="22"/>
          <w:szCs w:val="22"/>
        </w:rPr>
      </w:pPr>
    </w:p>
    <w:p w:rsidR="00011729" w:rsidRPr="000C66B4" w:rsidRDefault="004D0E6C" w:rsidP="006A180A">
      <w:pPr>
        <w:pStyle w:val="DefaultText"/>
        <w:numPr>
          <w:ilvl w:val="1"/>
          <w:numId w:val="2"/>
        </w:numPr>
        <w:ind w:hanging="540"/>
        <w:rPr>
          <w:sz w:val="22"/>
          <w:szCs w:val="22"/>
        </w:rPr>
      </w:pPr>
      <w:r w:rsidRPr="004D0E6C">
        <w:rPr>
          <w:i/>
          <w:sz w:val="22"/>
        </w:rPr>
        <w:t xml:space="preserve">Performance and Payment </w:t>
      </w:r>
      <w:r w:rsidR="00011729" w:rsidRPr="00343C27">
        <w:rPr>
          <w:rStyle w:val="InitialStyle"/>
          <w:i/>
        </w:rPr>
        <w:t>Bonds (also known as Contract Bonds)</w:t>
      </w:r>
      <w:r w:rsidR="00011729" w:rsidRPr="000C66B4">
        <w:rPr>
          <w:sz w:val="22"/>
          <w:szCs w:val="22"/>
        </w:rPr>
        <w:t>:  The approved forms of security, furnished by the Contractor and their surety, which guarantee the faithful performance of all the terms of the contract and the payment of all bills for labor, materials and equipment by the Contractor.</w:t>
      </w:r>
    </w:p>
    <w:p w:rsidR="00E0049A" w:rsidRPr="000C66B4" w:rsidRDefault="00E0049A" w:rsidP="00E0049A">
      <w:pPr>
        <w:pStyle w:val="DefaultText"/>
        <w:rPr>
          <w:sz w:val="22"/>
          <w:szCs w:val="22"/>
        </w:rPr>
      </w:pPr>
    </w:p>
    <w:p w:rsidR="00532BA9" w:rsidRPr="000C66B4" w:rsidRDefault="0044462B" w:rsidP="006A180A">
      <w:pPr>
        <w:pStyle w:val="DefaultText"/>
        <w:numPr>
          <w:ilvl w:val="1"/>
          <w:numId w:val="2"/>
        </w:numPr>
        <w:ind w:hanging="540"/>
        <w:rPr>
          <w:sz w:val="22"/>
          <w:szCs w:val="22"/>
        </w:rPr>
      </w:pPr>
      <w:r w:rsidRPr="00343C27">
        <w:rPr>
          <w:rStyle w:val="InitialStyle"/>
          <w:i/>
        </w:rPr>
        <w:t>Post-Bid Addendum</w:t>
      </w:r>
      <w:r w:rsidRPr="000C66B4">
        <w:rPr>
          <w:sz w:val="22"/>
          <w:szCs w:val="22"/>
        </w:rPr>
        <w:t xml:space="preserve">:  Document issued by the </w:t>
      </w:r>
      <w:r w:rsidR="00E24617">
        <w:rPr>
          <w:sz w:val="22"/>
          <w:szCs w:val="22"/>
        </w:rPr>
        <w:t>Consultant</w:t>
      </w:r>
      <w:r w:rsidRPr="000C66B4">
        <w:rPr>
          <w:sz w:val="22"/>
          <w:szCs w:val="22"/>
        </w:rPr>
        <w:t xml:space="preserve"> that defines a potential Change Order prior to signing of the construction contract.  The Post-Bid Addendum allows the Owner to negotiate contract changes with the Bidder submitting the lowest valid bid, only if the negotiated changes to the Bid Documents result in no change or no increase in the bid price.</w:t>
      </w:r>
    </w:p>
    <w:p w:rsidR="00532BA9" w:rsidRPr="000C66B4" w:rsidRDefault="00532BA9" w:rsidP="007F581B">
      <w:pPr>
        <w:pStyle w:val="DefaultText"/>
        <w:ind w:left="360"/>
        <w:rPr>
          <w:sz w:val="22"/>
          <w:szCs w:val="22"/>
        </w:rPr>
      </w:pPr>
    </w:p>
    <w:p w:rsidR="0044462B" w:rsidRPr="000C66B4" w:rsidRDefault="0044462B" w:rsidP="007F581B">
      <w:pPr>
        <w:pStyle w:val="DefaultText"/>
        <w:ind w:left="360"/>
        <w:rPr>
          <w:sz w:val="22"/>
          <w:szCs w:val="22"/>
        </w:rPr>
      </w:pPr>
      <w:r w:rsidRPr="000C66B4">
        <w:rPr>
          <w:sz w:val="22"/>
          <w:szCs w:val="22"/>
        </w:rPr>
        <w:t>A Post-Bid Addendum may also be issued after a competitive construction Bid opening to those Bidders who submitted a Bid initially, for the purpose of rebidding the Project work without re-advertising.</w:t>
      </w:r>
    </w:p>
    <w:p w:rsidR="00E0049A" w:rsidRPr="000C66B4" w:rsidRDefault="00E0049A" w:rsidP="00571AB8">
      <w:pPr>
        <w:pStyle w:val="DefaultText"/>
        <w:ind w:left="360"/>
        <w:rPr>
          <w:sz w:val="22"/>
          <w:szCs w:val="22"/>
        </w:rPr>
      </w:pPr>
    </w:p>
    <w:p w:rsidR="00571AB8" w:rsidRPr="008B3216" w:rsidRDefault="00571AB8" w:rsidP="006A180A">
      <w:pPr>
        <w:pStyle w:val="DefaultText"/>
        <w:numPr>
          <w:ilvl w:val="1"/>
          <w:numId w:val="2"/>
        </w:numPr>
        <w:ind w:hanging="540"/>
        <w:rPr>
          <w:sz w:val="22"/>
          <w:szCs w:val="22"/>
        </w:rPr>
      </w:pPr>
      <w:r w:rsidRPr="008B3216">
        <w:rPr>
          <w:rStyle w:val="InitialStyle"/>
          <w:i/>
        </w:rPr>
        <w:t>Project</w:t>
      </w:r>
      <w:r w:rsidRPr="008B3216">
        <w:rPr>
          <w:sz w:val="22"/>
          <w:szCs w:val="22"/>
        </w:rPr>
        <w:t xml:space="preserve">: </w:t>
      </w:r>
      <w:r w:rsidR="00EB2431" w:rsidRPr="008B3216">
        <w:rPr>
          <w:sz w:val="22"/>
          <w:szCs w:val="22"/>
        </w:rPr>
        <w:t xml:space="preserve"> </w:t>
      </w:r>
      <w:r w:rsidRPr="008B3216">
        <w:rPr>
          <w:sz w:val="22"/>
          <w:szCs w:val="22"/>
        </w:rPr>
        <w:t xml:space="preserve">The </w:t>
      </w:r>
      <w:r w:rsidR="00255562" w:rsidRPr="008B3216">
        <w:rPr>
          <w:sz w:val="22"/>
          <w:szCs w:val="22"/>
        </w:rPr>
        <w:t>construction</w:t>
      </w:r>
      <w:r w:rsidRPr="008B3216">
        <w:rPr>
          <w:sz w:val="22"/>
          <w:szCs w:val="22"/>
        </w:rPr>
        <w:t xml:space="preserve"> </w:t>
      </w:r>
      <w:r w:rsidR="009B6BEF" w:rsidRPr="008B3216">
        <w:rPr>
          <w:sz w:val="22"/>
          <w:szCs w:val="22"/>
        </w:rPr>
        <w:t xml:space="preserve">project </w:t>
      </w:r>
      <w:r w:rsidRPr="008B3216">
        <w:rPr>
          <w:sz w:val="22"/>
          <w:szCs w:val="22"/>
        </w:rPr>
        <w:t xml:space="preserve">proposed by the Owner to be constructed </w:t>
      </w:r>
      <w:r w:rsidR="009B6BEF" w:rsidRPr="008B3216">
        <w:rPr>
          <w:sz w:val="22"/>
          <w:szCs w:val="22"/>
        </w:rPr>
        <w:t>according</w:t>
      </w:r>
      <w:r w:rsidRPr="008B3216">
        <w:rPr>
          <w:sz w:val="22"/>
          <w:szCs w:val="22"/>
        </w:rPr>
        <w:t xml:space="preserve"> to </w:t>
      </w:r>
      <w:r w:rsidR="009B6BEF" w:rsidRPr="008B3216">
        <w:rPr>
          <w:sz w:val="22"/>
          <w:szCs w:val="22"/>
        </w:rPr>
        <w:t>the C</w:t>
      </w:r>
      <w:r w:rsidRPr="008B3216">
        <w:rPr>
          <w:sz w:val="22"/>
          <w:szCs w:val="22"/>
        </w:rPr>
        <w:t xml:space="preserve">ontract </w:t>
      </w:r>
      <w:r w:rsidR="009B6BEF" w:rsidRPr="008B3216">
        <w:rPr>
          <w:sz w:val="22"/>
          <w:szCs w:val="22"/>
        </w:rPr>
        <w:t>D</w:t>
      </w:r>
      <w:r w:rsidRPr="008B3216">
        <w:rPr>
          <w:sz w:val="22"/>
          <w:szCs w:val="22"/>
        </w:rPr>
        <w:t xml:space="preserve">ocuments.  The </w:t>
      </w:r>
      <w:r w:rsidR="00637254" w:rsidRPr="008B3216">
        <w:rPr>
          <w:sz w:val="22"/>
          <w:szCs w:val="22"/>
        </w:rPr>
        <w:t>Project, a</w:t>
      </w:r>
      <w:r w:rsidR="00255562" w:rsidRPr="008B3216">
        <w:rPr>
          <w:sz w:val="22"/>
          <w:szCs w:val="22"/>
        </w:rPr>
        <w:t xml:space="preserve"> public improvement</w:t>
      </w:r>
      <w:r w:rsidR="00637254" w:rsidRPr="008B3216">
        <w:rPr>
          <w:sz w:val="22"/>
          <w:szCs w:val="22"/>
        </w:rPr>
        <w:t>,</w:t>
      </w:r>
      <w:r w:rsidRPr="008B3216">
        <w:rPr>
          <w:sz w:val="22"/>
          <w:szCs w:val="22"/>
        </w:rPr>
        <w:t xml:space="preserve"> </w:t>
      </w:r>
      <w:r w:rsidR="00255562" w:rsidRPr="008B3216">
        <w:rPr>
          <w:sz w:val="22"/>
          <w:szCs w:val="22"/>
        </w:rPr>
        <w:t xml:space="preserve">may </w:t>
      </w:r>
      <w:r w:rsidR="00637254" w:rsidRPr="008B3216">
        <w:rPr>
          <w:sz w:val="22"/>
          <w:szCs w:val="22"/>
        </w:rPr>
        <w:t>be tied logistically to other public improvements and</w:t>
      </w:r>
      <w:r w:rsidR="00255562" w:rsidRPr="008B3216">
        <w:rPr>
          <w:sz w:val="22"/>
          <w:szCs w:val="22"/>
        </w:rPr>
        <w:t xml:space="preserve"> other activities conducted </w:t>
      </w:r>
      <w:r w:rsidRPr="008B3216">
        <w:rPr>
          <w:sz w:val="22"/>
          <w:szCs w:val="22"/>
        </w:rPr>
        <w:t xml:space="preserve">by the Owner or </w:t>
      </w:r>
      <w:r w:rsidR="00255562" w:rsidRPr="008B3216">
        <w:rPr>
          <w:sz w:val="22"/>
          <w:szCs w:val="22"/>
        </w:rPr>
        <w:t>other</w:t>
      </w:r>
      <w:r w:rsidRPr="008B3216">
        <w:rPr>
          <w:sz w:val="22"/>
          <w:szCs w:val="22"/>
        </w:rPr>
        <w:t xml:space="preserve"> contractors.</w:t>
      </w:r>
    </w:p>
    <w:p w:rsidR="00011729" w:rsidRPr="000C66B4" w:rsidRDefault="00011729" w:rsidP="00011729">
      <w:pPr>
        <w:pStyle w:val="DefaultText"/>
        <w:rPr>
          <w:sz w:val="22"/>
          <w:szCs w:val="22"/>
        </w:rPr>
      </w:pPr>
    </w:p>
    <w:p w:rsidR="00814322" w:rsidRPr="008B3216" w:rsidRDefault="00C864D4" w:rsidP="006A180A">
      <w:pPr>
        <w:pStyle w:val="DefaultText"/>
        <w:numPr>
          <w:ilvl w:val="1"/>
          <w:numId w:val="2"/>
        </w:numPr>
        <w:ind w:hanging="540"/>
        <w:rPr>
          <w:sz w:val="22"/>
          <w:szCs w:val="22"/>
        </w:rPr>
      </w:pPr>
      <w:r w:rsidRPr="008B3216">
        <w:rPr>
          <w:rStyle w:val="InitialStyle"/>
          <w:i/>
        </w:rPr>
        <w:t>Proposa</w:t>
      </w:r>
      <w:r w:rsidR="008B3216">
        <w:rPr>
          <w:rStyle w:val="InitialStyle"/>
          <w:i/>
        </w:rPr>
        <w:t xml:space="preserve">l </w:t>
      </w:r>
      <w:r w:rsidR="008B3216" w:rsidRPr="008B3216">
        <w:rPr>
          <w:i/>
          <w:sz w:val="22"/>
          <w:szCs w:val="22"/>
        </w:rPr>
        <w:t>(</w:t>
      </w:r>
      <w:r w:rsidR="008B3216">
        <w:rPr>
          <w:i/>
          <w:sz w:val="22"/>
          <w:szCs w:val="22"/>
        </w:rPr>
        <w:t>s</w:t>
      </w:r>
      <w:r w:rsidR="008B3216" w:rsidRPr="008B3216">
        <w:rPr>
          <w:i/>
          <w:sz w:val="22"/>
          <w:szCs w:val="22"/>
        </w:rPr>
        <w:t>ee also Change Order Proposal)</w:t>
      </w:r>
      <w:r w:rsidR="00571AB8" w:rsidRPr="008B3216">
        <w:rPr>
          <w:sz w:val="22"/>
          <w:szCs w:val="22"/>
        </w:rPr>
        <w:t>:</w:t>
      </w:r>
      <w:r w:rsidR="00EB2431" w:rsidRPr="008B3216">
        <w:rPr>
          <w:sz w:val="22"/>
          <w:szCs w:val="22"/>
        </w:rPr>
        <w:t xml:space="preserve">  </w:t>
      </w:r>
      <w:r w:rsidR="00206529" w:rsidRPr="008B3216">
        <w:rPr>
          <w:sz w:val="22"/>
          <w:szCs w:val="22"/>
        </w:rPr>
        <w:t xml:space="preserve">The Contractor’s written offer submitted to the Owner for consideration containing a specified dollar amount or rate, for a specific scope of work, and including a schedule impact, if any.  A proposal shall include all costs for overhead and profit.  </w:t>
      </w:r>
      <w:r w:rsidR="00423B71" w:rsidRPr="008B3216">
        <w:rPr>
          <w:sz w:val="22"/>
          <w:szCs w:val="22"/>
        </w:rPr>
        <w:t>The Contractor implement</w:t>
      </w:r>
      <w:r w:rsidR="00A62620" w:rsidRPr="008B3216">
        <w:rPr>
          <w:sz w:val="22"/>
          <w:szCs w:val="22"/>
        </w:rPr>
        <w:t>s the work of a Proposal a</w:t>
      </w:r>
      <w:r w:rsidR="00D57913" w:rsidRPr="008B3216">
        <w:rPr>
          <w:sz w:val="22"/>
          <w:szCs w:val="22"/>
        </w:rPr>
        <w:t xml:space="preserve">fter </w:t>
      </w:r>
      <w:r w:rsidR="00A62620" w:rsidRPr="008B3216">
        <w:rPr>
          <w:sz w:val="22"/>
          <w:szCs w:val="22"/>
        </w:rPr>
        <w:t xml:space="preserve">it is </w:t>
      </w:r>
      <w:r w:rsidR="00D57913" w:rsidRPr="008B3216">
        <w:rPr>
          <w:sz w:val="22"/>
          <w:szCs w:val="22"/>
        </w:rPr>
        <w:t>accept</w:t>
      </w:r>
      <w:r w:rsidR="00A62620" w:rsidRPr="008B3216">
        <w:rPr>
          <w:sz w:val="22"/>
          <w:szCs w:val="22"/>
        </w:rPr>
        <w:t>ed</w:t>
      </w:r>
      <w:r w:rsidR="00D57913" w:rsidRPr="008B3216">
        <w:rPr>
          <w:sz w:val="22"/>
          <w:szCs w:val="22"/>
        </w:rPr>
        <w:t xml:space="preserve"> by all parties</w:t>
      </w:r>
      <w:r w:rsidR="00A62620" w:rsidRPr="008B3216">
        <w:rPr>
          <w:sz w:val="22"/>
          <w:szCs w:val="22"/>
        </w:rPr>
        <w:t>.  Accepted Proposals are incorporated into the contract by Change Order.</w:t>
      </w:r>
    </w:p>
    <w:p w:rsidR="00814322" w:rsidRPr="00D57913" w:rsidRDefault="00814322" w:rsidP="00814322">
      <w:pPr>
        <w:pStyle w:val="DefaultText"/>
        <w:rPr>
          <w:sz w:val="22"/>
          <w:szCs w:val="22"/>
        </w:rPr>
      </w:pPr>
    </w:p>
    <w:p w:rsidR="00571AB8" w:rsidRPr="000C66B4" w:rsidRDefault="00C864D4" w:rsidP="006A180A">
      <w:pPr>
        <w:pStyle w:val="DefaultText"/>
        <w:numPr>
          <w:ilvl w:val="1"/>
          <w:numId w:val="2"/>
        </w:numPr>
        <w:ind w:hanging="540"/>
        <w:rPr>
          <w:sz w:val="22"/>
          <w:szCs w:val="22"/>
        </w:rPr>
      </w:pPr>
      <w:r w:rsidRPr="00343C27">
        <w:rPr>
          <w:rStyle w:val="InitialStyle"/>
          <w:i/>
        </w:rPr>
        <w:t>Proposal Request (PR</w:t>
      </w:r>
      <w:r w:rsidR="005B1D94" w:rsidRPr="00343C27">
        <w:rPr>
          <w:rStyle w:val="InitialStyle"/>
          <w:i/>
        </w:rPr>
        <w:t>)</w:t>
      </w:r>
      <w:r w:rsidR="005B1D94" w:rsidRPr="000C66B4">
        <w:rPr>
          <w:sz w:val="22"/>
          <w:szCs w:val="22"/>
        </w:rPr>
        <w:t>:  An Owner's written request to the Contractor for a Change Order Proposal.</w:t>
      </w:r>
    </w:p>
    <w:p w:rsidR="00571AB8" w:rsidRPr="000C66B4" w:rsidRDefault="00571AB8" w:rsidP="00571AB8">
      <w:pPr>
        <w:pStyle w:val="DefaultText"/>
        <w:rPr>
          <w:sz w:val="22"/>
          <w:szCs w:val="22"/>
        </w:rPr>
      </w:pPr>
    </w:p>
    <w:p w:rsidR="004A4B70" w:rsidRPr="004A4B70" w:rsidRDefault="004A4B70" w:rsidP="006A180A">
      <w:pPr>
        <w:pStyle w:val="DefaultText"/>
        <w:numPr>
          <w:ilvl w:val="1"/>
          <w:numId w:val="2"/>
        </w:numPr>
        <w:ind w:hanging="540"/>
        <w:rPr>
          <w:rStyle w:val="InitialStyle"/>
          <w:szCs w:val="22"/>
        </w:rPr>
      </w:pPr>
      <w:r>
        <w:rPr>
          <w:rStyle w:val="InitialStyle"/>
          <w:i/>
        </w:rPr>
        <w:t>Punch List</w:t>
      </w:r>
      <w:r w:rsidRPr="000C66B4">
        <w:rPr>
          <w:sz w:val="22"/>
          <w:szCs w:val="22"/>
        </w:rPr>
        <w:t>:</w:t>
      </w:r>
      <w:r>
        <w:rPr>
          <w:sz w:val="22"/>
          <w:szCs w:val="22"/>
        </w:rPr>
        <w:t xml:space="preserve">  A document that identifies the items of work remaining to be done by the Contractor at the Close Out of a Project.  The Punch List is created as a result of</w:t>
      </w:r>
      <w:r w:rsidR="00C225BB">
        <w:rPr>
          <w:sz w:val="22"/>
          <w:szCs w:val="22"/>
        </w:rPr>
        <w:t xml:space="preserve"> a final inspection of the work only </w:t>
      </w:r>
      <w:r>
        <w:rPr>
          <w:sz w:val="22"/>
          <w:szCs w:val="22"/>
        </w:rPr>
        <w:t xml:space="preserve">after the Contractor attests </w:t>
      </w:r>
      <w:r w:rsidR="00C225BB">
        <w:rPr>
          <w:sz w:val="22"/>
          <w:szCs w:val="22"/>
        </w:rPr>
        <w:t>that all of the Work is in its complete and permanent status.</w:t>
      </w:r>
    </w:p>
    <w:p w:rsidR="004A4B70" w:rsidRPr="00342ADC" w:rsidRDefault="004A4B70" w:rsidP="004A4B70">
      <w:pPr>
        <w:pStyle w:val="DefaultText"/>
        <w:rPr>
          <w:rStyle w:val="InitialStyle"/>
        </w:rPr>
      </w:pPr>
    </w:p>
    <w:p w:rsidR="00571AB8" w:rsidRPr="000C66B4" w:rsidRDefault="00571AB8" w:rsidP="006A180A">
      <w:pPr>
        <w:pStyle w:val="DefaultText"/>
        <w:numPr>
          <w:ilvl w:val="1"/>
          <w:numId w:val="2"/>
        </w:numPr>
        <w:ind w:hanging="540"/>
        <w:rPr>
          <w:sz w:val="22"/>
          <w:szCs w:val="22"/>
        </w:rPr>
      </w:pPr>
      <w:r w:rsidRPr="00343C27">
        <w:rPr>
          <w:rStyle w:val="InitialStyle"/>
          <w:i/>
        </w:rPr>
        <w:t>Request For Information (RFI)</w:t>
      </w:r>
      <w:r w:rsidRPr="000C66B4">
        <w:rPr>
          <w:sz w:val="22"/>
          <w:szCs w:val="22"/>
        </w:rPr>
        <w:t>:</w:t>
      </w:r>
      <w:r w:rsidR="00830CD9">
        <w:rPr>
          <w:sz w:val="22"/>
          <w:szCs w:val="22"/>
        </w:rPr>
        <w:t xml:space="preserve">  A Contractor’s written request to the </w:t>
      </w:r>
      <w:r w:rsidR="00E24617">
        <w:rPr>
          <w:sz w:val="22"/>
          <w:szCs w:val="22"/>
        </w:rPr>
        <w:t>Consultant</w:t>
      </w:r>
      <w:r w:rsidR="00830CD9">
        <w:rPr>
          <w:sz w:val="22"/>
          <w:szCs w:val="22"/>
        </w:rPr>
        <w:t xml:space="preserve"> </w:t>
      </w:r>
      <w:r w:rsidR="005B1D94">
        <w:rPr>
          <w:sz w:val="22"/>
          <w:szCs w:val="22"/>
        </w:rPr>
        <w:t>for clarification, definition or description of the Work.  RFIs shall be presented by the Contractor in a timely manner to avoid any negative impact on the Schedule of Work.</w:t>
      </w:r>
    </w:p>
    <w:p w:rsidR="00571AB8" w:rsidRPr="000C66B4" w:rsidRDefault="00571AB8" w:rsidP="00571AB8">
      <w:pPr>
        <w:pStyle w:val="DefaultText"/>
        <w:rPr>
          <w:sz w:val="22"/>
          <w:szCs w:val="22"/>
        </w:rPr>
      </w:pPr>
    </w:p>
    <w:p w:rsidR="007F581B" w:rsidRPr="000C66B4" w:rsidRDefault="007F581B" w:rsidP="006A180A">
      <w:pPr>
        <w:pStyle w:val="DefaultText"/>
        <w:numPr>
          <w:ilvl w:val="1"/>
          <w:numId w:val="2"/>
        </w:numPr>
        <w:ind w:hanging="540"/>
        <w:rPr>
          <w:sz w:val="22"/>
          <w:szCs w:val="22"/>
        </w:rPr>
      </w:pPr>
      <w:r w:rsidRPr="00343C27">
        <w:rPr>
          <w:rStyle w:val="InitialStyle"/>
          <w:i/>
        </w:rPr>
        <w:t>Request For Proposal (RFP)</w:t>
      </w:r>
      <w:r w:rsidRPr="000C66B4">
        <w:rPr>
          <w:sz w:val="22"/>
          <w:szCs w:val="22"/>
        </w:rPr>
        <w:t>:  An Owner's written request to the Contractor for a Change Order Proposal.</w:t>
      </w:r>
    </w:p>
    <w:p w:rsidR="00011729" w:rsidRPr="00B664E0" w:rsidRDefault="00011729" w:rsidP="00011729">
      <w:pPr>
        <w:pStyle w:val="DefaultText"/>
        <w:rPr>
          <w:sz w:val="22"/>
          <w:szCs w:val="22"/>
        </w:rPr>
      </w:pPr>
    </w:p>
    <w:p w:rsidR="00171C4D" w:rsidRPr="00B664E0" w:rsidRDefault="00171C4D" w:rsidP="00171C4D">
      <w:pPr>
        <w:pStyle w:val="DefaultText"/>
        <w:numPr>
          <w:ilvl w:val="1"/>
          <w:numId w:val="2"/>
        </w:numPr>
        <w:ind w:hanging="540"/>
        <w:rPr>
          <w:rStyle w:val="InitialStyle"/>
          <w:szCs w:val="22"/>
        </w:rPr>
      </w:pPr>
      <w:r w:rsidRPr="00B664E0">
        <w:rPr>
          <w:i/>
          <w:sz w:val="22"/>
          <w:szCs w:val="22"/>
        </w:rPr>
        <w:t>Requisition for Payment</w:t>
      </w:r>
      <w:r w:rsidRPr="00B664E0">
        <w:rPr>
          <w:rStyle w:val="InitialStyle"/>
          <w:szCs w:val="22"/>
        </w:rPr>
        <w:t xml:space="preserve">:  </w:t>
      </w:r>
      <w:r w:rsidRPr="00B664E0">
        <w:rPr>
          <w:sz w:val="22"/>
          <w:szCs w:val="22"/>
        </w:rPr>
        <w:t xml:space="preserve">The document in which the Contractor certifies that the Work described is, to the best of the Contractor's knowledge, information and belief, complete and that all previous payments have been paid by the Contractor to Subcontractors and suppliers, and that the current requested payment is now due.  See </w:t>
      </w:r>
      <w:r w:rsidRPr="00B664E0">
        <w:rPr>
          <w:rStyle w:val="InitialStyle"/>
          <w:i/>
        </w:rPr>
        <w:t>Schedule of Values.</w:t>
      </w:r>
    </w:p>
    <w:p w:rsidR="00171C4D" w:rsidRPr="00F33169" w:rsidRDefault="00171C4D" w:rsidP="00171C4D">
      <w:pPr>
        <w:pStyle w:val="DefaultText"/>
        <w:rPr>
          <w:rStyle w:val="InitialStyle"/>
          <w:i/>
          <w:szCs w:val="22"/>
        </w:rPr>
      </w:pPr>
    </w:p>
    <w:p w:rsidR="00F33169" w:rsidRPr="00F33169" w:rsidRDefault="00F33169" w:rsidP="00F33169">
      <w:pPr>
        <w:pStyle w:val="DefaultText"/>
        <w:numPr>
          <w:ilvl w:val="1"/>
          <w:numId w:val="2"/>
        </w:numPr>
        <w:ind w:hanging="540"/>
        <w:rPr>
          <w:i/>
          <w:sz w:val="22"/>
          <w:szCs w:val="22"/>
        </w:rPr>
      </w:pPr>
      <w:r w:rsidRPr="00F33169">
        <w:rPr>
          <w:i/>
          <w:sz w:val="22"/>
          <w:szCs w:val="22"/>
        </w:rPr>
        <w:t>Responsive and Responsible Bidder</w:t>
      </w:r>
      <w:r w:rsidRPr="00F33169">
        <w:rPr>
          <w:sz w:val="22"/>
          <w:szCs w:val="22"/>
        </w:rPr>
        <w:t>: A bidder who complies</w:t>
      </w:r>
      <w:r w:rsidR="00AF07D6">
        <w:rPr>
          <w:sz w:val="22"/>
          <w:szCs w:val="22"/>
        </w:rPr>
        <w:t xml:space="preserve">, on a </w:t>
      </w:r>
      <w:r w:rsidR="00AF07D6" w:rsidRPr="00F33169">
        <w:rPr>
          <w:rStyle w:val="InitialStyle"/>
          <w:szCs w:val="22"/>
        </w:rPr>
        <w:t>given project</w:t>
      </w:r>
      <w:r w:rsidR="00AF07D6">
        <w:rPr>
          <w:rStyle w:val="InitialStyle"/>
          <w:szCs w:val="22"/>
        </w:rPr>
        <w:t>,</w:t>
      </w:r>
      <w:r w:rsidR="00AF07D6" w:rsidRPr="00F33169">
        <w:rPr>
          <w:sz w:val="22"/>
          <w:szCs w:val="22"/>
        </w:rPr>
        <w:t xml:space="preserve"> </w:t>
      </w:r>
      <w:r w:rsidRPr="00F33169">
        <w:rPr>
          <w:sz w:val="22"/>
          <w:szCs w:val="22"/>
        </w:rPr>
        <w:t>with the following</w:t>
      </w:r>
      <w:r w:rsidR="00AF07D6" w:rsidRPr="00AF07D6">
        <w:rPr>
          <w:sz w:val="22"/>
          <w:szCs w:val="22"/>
        </w:rPr>
        <w:t xml:space="preserve"> </w:t>
      </w:r>
      <w:r w:rsidR="00AF07D6" w:rsidRPr="00AF07D6">
        <w:rPr>
          <w:i/>
          <w:sz w:val="22"/>
          <w:szCs w:val="22"/>
        </w:rPr>
        <w:t>responsive</w:t>
      </w:r>
      <w:r w:rsidR="00AF07D6">
        <w:rPr>
          <w:sz w:val="22"/>
          <w:szCs w:val="22"/>
        </w:rPr>
        <w:t xml:space="preserve"> standards</w:t>
      </w:r>
      <w:r w:rsidRPr="00F33169">
        <w:rPr>
          <w:sz w:val="22"/>
          <w:szCs w:val="22"/>
        </w:rPr>
        <w:t>, as required by the bid documents:</w:t>
      </w:r>
    </w:p>
    <w:p w:rsidR="00F33169" w:rsidRPr="00F33169" w:rsidRDefault="00716BE1" w:rsidP="00F33169">
      <w:pPr>
        <w:pStyle w:val="DefaultText"/>
        <w:ind w:left="630"/>
        <w:rPr>
          <w:rStyle w:val="InitialStyle"/>
          <w:szCs w:val="22"/>
        </w:rPr>
      </w:pPr>
      <w:bookmarkStart w:id="1" w:name="_Hlk39222286"/>
      <w:r>
        <w:rPr>
          <w:rStyle w:val="InitialStyle"/>
          <w:szCs w:val="22"/>
        </w:rPr>
        <w:t>p</w:t>
      </w:r>
      <w:r w:rsidR="00F33169" w:rsidRPr="00F33169">
        <w:rPr>
          <w:rStyle w:val="InitialStyle"/>
          <w:szCs w:val="22"/>
        </w:rPr>
        <w:t>rovided specific qualifications to bid the project, if required</w:t>
      </w:r>
      <w:r w:rsidR="00F33169">
        <w:rPr>
          <w:rStyle w:val="InitialStyle"/>
          <w:szCs w:val="22"/>
        </w:rPr>
        <w:t>;</w:t>
      </w:r>
    </w:p>
    <w:bookmarkEnd w:id="1"/>
    <w:p w:rsidR="00F33169" w:rsidRPr="00F33169" w:rsidRDefault="00716BE1" w:rsidP="00F33169">
      <w:pPr>
        <w:pStyle w:val="DefaultText"/>
        <w:ind w:left="630"/>
        <w:rPr>
          <w:rStyle w:val="InitialStyle"/>
          <w:szCs w:val="22"/>
        </w:rPr>
      </w:pPr>
      <w:r>
        <w:rPr>
          <w:rStyle w:val="InitialStyle"/>
          <w:szCs w:val="22"/>
        </w:rPr>
        <w:t>a</w:t>
      </w:r>
      <w:r w:rsidR="00F33169" w:rsidRPr="00F33169">
        <w:rPr>
          <w:rStyle w:val="InitialStyle"/>
          <w:szCs w:val="22"/>
        </w:rPr>
        <w:t>ttended mandatory pre-bid conferences, if required</w:t>
      </w:r>
      <w:r w:rsidR="00F33169">
        <w:rPr>
          <w:rStyle w:val="InitialStyle"/>
          <w:szCs w:val="22"/>
        </w:rPr>
        <w:t>;</w:t>
      </w:r>
    </w:p>
    <w:p w:rsidR="00F33169" w:rsidRPr="00F33169" w:rsidRDefault="00AF07D6" w:rsidP="00F33169">
      <w:pPr>
        <w:pStyle w:val="DefaultText"/>
        <w:ind w:left="630"/>
        <w:rPr>
          <w:rStyle w:val="InitialStyle"/>
          <w:szCs w:val="22"/>
        </w:rPr>
      </w:pPr>
      <w:r>
        <w:rPr>
          <w:rStyle w:val="InitialStyle"/>
          <w:szCs w:val="22"/>
        </w:rPr>
        <w:t>p</w:t>
      </w:r>
      <w:r w:rsidR="00F33169" w:rsidRPr="00F33169">
        <w:rPr>
          <w:rStyle w:val="InitialStyle"/>
          <w:szCs w:val="22"/>
        </w:rPr>
        <w:t>rovided a bid prior to the close of the bid period</w:t>
      </w:r>
      <w:r w:rsidR="00F33169">
        <w:rPr>
          <w:rStyle w:val="InitialStyle"/>
          <w:szCs w:val="22"/>
        </w:rPr>
        <w:t>;</w:t>
      </w:r>
    </w:p>
    <w:p w:rsidR="00F33169" w:rsidRPr="00F33169" w:rsidRDefault="00AF07D6" w:rsidP="00F33169">
      <w:pPr>
        <w:pStyle w:val="DefaultText"/>
        <w:ind w:left="630"/>
        <w:rPr>
          <w:rStyle w:val="InitialStyle"/>
          <w:szCs w:val="22"/>
        </w:rPr>
      </w:pPr>
      <w:r>
        <w:rPr>
          <w:rStyle w:val="InitialStyle"/>
          <w:szCs w:val="22"/>
        </w:rPr>
        <w:t>s</w:t>
      </w:r>
      <w:r w:rsidR="00F33169" w:rsidRPr="00F33169">
        <w:rPr>
          <w:rStyle w:val="InitialStyle"/>
          <w:szCs w:val="22"/>
        </w:rPr>
        <w:t>ubmitted a complete bid form</w:t>
      </w:r>
      <w:r w:rsidR="00F33169">
        <w:rPr>
          <w:rStyle w:val="InitialStyle"/>
          <w:szCs w:val="22"/>
        </w:rPr>
        <w:t>;</w:t>
      </w:r>
    </w:p>
    <w:p w:rsidR="00F33169" w:rsidRDefault="00AF07D6" w:rsidP="00F33169">
      <w:pPr>
        <w:pStyle w:val="DefaultText"/>
        <w:ind w:left="630"/>
        <w:rPr>
          <w:rStyle w:val="InitialStyle"/>
          <w:szCs w:val="22"/>
        </w:rPr>
      </w:pPr>
      <w:r>
        <w:rPr>
          <w:rStyle w:val="InitialStyle"/>
          <w:szCs w:val="22"/>
        </w:rPr>
        <w:t>s</w:t>
      </w:r>
      <w:r w:rsidR="00F33169" w:rsidRPr="00F33169">
        <w:rPr>
          <w:rStyle w:val="InitialStyle"/>
          <w:szCs w:val="22"/>
        </w:rPr>
        <w:t>ubmitted other materials and information, such as bid security, as required</w:t>
      </w:r>
      <w:r w:rsidR="00F33169">
        <w:rPr>
          <w:rStyle w:val="InitialStyle"/>
          <w:szCs w:val="22"/>
        </w:rPr>
        <w:t>;</w:t>
      </w:r>
    </w:p>
    <w:p w:rsidR="00F33169" w:rsidRPr="00F33169" w:rsidRDefault="00F33169" w:rsidP="00AF07D6">
      <w:pPr>
        <w:pStyle w:val="DefaultText"/>
        <w:ind w:left="360"/>
        <w:rPr>
          <w:rStyle w:val="InitialStyle"/>
          <w:szCs w:val="22"/>
        </w:rPr>
      </w:pPr>
      <w:r>
        <w:rPr>
          <w:rStyle w:val="InitialStyle"/>
          <w:szCs w:val="22"/>
        </w:rPr>
        <w:t>and</w:t>
      </w:r>
      <w:r w:rsidR="00716BE1">
        <w:rPr>
          <w:sz w:val="22"/>
          <w:szCs w:val="22"/>
        </w:rPr>
        <w:t xml:space="preserve">, </w:t>
      </w:r>
      <w:r w:rsidR="00AF07D6">
        <w:rPr>
          <w:sz w:val="22"/>
          <w:szCs w:val="22"/>
        </w:rPr>
        <w:t xml:space="preserve">meets </w:t>
      </w:r>
      <w:r w:rsidR="00716BE1" w:rsidRPr="00F33169">
        <w:rPr>
          <w:rStyle w:val="InitialStyle"/>
          <w:szCs w:val="22"/>
        </w:rPr>
        <w:t>the following minimum</w:t>
      </w:r>
      <w:r w:rsidR="00AF07D6">
        <w:rPr>
          <w:rStyle w:val="InitialStyle"/>
          <w:szCs w:val="22"/>
        </w:rPr>
        <w:t>s</w:t>
      </w:r>
      <w:r w:rsidR="00716BE1" w:rsidRPr="00F33169">
        <w:rPr>
          <w:rStyle w:val="InitialStyle"/>
          <w:szCs w:val="22"/>
        </w:rPr>
        <w:t xml:space="preserve"> </w:t>
      </w:r>
      <w:r w:rsidR="00AF07D6">
        <w:rPr>
          <w:rStyle w:val="InitialStyle"/>
          <w:szCs w:val="22"/>
        </w:rPr>
        <w:t xml:space="preserve">regarding these </w:t>
      </w:r>
      <w:r w:rsidR="00AF07D6" w:rsidRPr="00AF07D6">
        <w:rPr>
          <w:rStyle w:val="InitialStyle"/>
          <w:i/>
          <w:szCs w:val="22"/>
        </w:rPr>
        <w:t>responsible</w:t>
      </w:r>
      <w:r w:rsidR="00AF07D6" w:rsidRPr="00F33169">
        <w:rPr>
          <w:sz w:val="22"/>
          <w:szCs w:val="22"/>
        </w:rPr>
        <w:t xml:space="preserve"> </w:t>
      </w:r>
      <w:r w:rsidR="00AF07D6">
        <w:rPr>
          <w:sz w:val="22"/>
          <w:szCs w:val="22"/>
        </w:rPr>
        <w:t>standards</w:t>
      </w:r>
      <w:r w:rsidRPr="00F33169">
        <w:rPr>
          <w:sz w:val="22"/>
          <w:szCs w:val="22"/>
        </w:rPr>
        <w:t>:</w:t>
      </w:r>
    </w:p>
    <w:p w:rsidR="00F33169" w:rsidRPr="00F33169" w:rsidRDefault="00AF07D6" w:rsidP="00AF07D6">
      <w:pPr>
        <w:pStyle w:val="DefaultText"/>
        <w:ind w:left="630"/>
        <w:rPr>
          <w:rStyle w:val="InitialStyle"/>
          <w:szCs w:val="22"/>
        </w:rPr>
      </w:pPr>
      <w:r>
        <w:rPr>
          <w:rStyle w:val="InitialStyle"/>
          <w:szCs w:val="22"/>
        </w:rPr>
        <w:t>s</w:t>
      </w:r>
      <w:r w:rsidR="00F33169" w:rsidRPr="00F33169">
        <w:rPr>
          <w:rStyle w:val="InitialStyle"/>
          <w:szCs w:val="22"/>
        </w:rPr>
        <w:t>ustains a satisfactory record of project performance</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m</w:t>
      </w:r>
      <w:r w:rsidR="00F33169" w:rsidRPr="00F33169">
        <w:rPr>
          <w:rStyle w:val="InitialStyle"/>
          <w:szCs w:val="22"/>
        </w:rPr>
        <w:t>aintains a permanent place of business in a known physical location</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p</w:t>
      </w:r>
      <w:r w:rsidR="00F33169" w:rsidRPr="00F33169">
        <w:rPr>
          <w:rStyle w:val="InitialStyle"/>
          <w:szCs w:val="22"/>
        </w:rPr>
        <w:t>ossesses the financial means for short- and long-term operations</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p</w:t>
      </w:r>
      <w:r w:rsidR="00F33169" w:rsidRPr="00F33169">
        <w:rPr>
          <w:rStyle w:val="InitialStyle"/>
          <w:szCs w:val="22"/>
        </w:rPr>
        <w:t>ossesses the appropriate technical experience</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e</w:t>
      </w:r>
      <w:r w:rsidR="00F33169" w:rsidRPr="00F33169">
        <w:rPr>
          <w:rStyle w:val="InitialStyle"/>
          <w:szCs w:val="22"/>
        </w:rPr>
        <w:t>mploys adequate personnel and subcontractor resources</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m</w:t>
      </w:r>
      <w:r w:rsidR="00F33169" w:rsidRPr="00F33169">
        <w:rPr>
          <w:rStyle w:val="InitialStyle"/>
          <w:szCs w:val="22"/>
        </w:rPr>
        <w:t>aintains the equipment needed to perform the work</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c</w:t>
      </w:r>
      <w:r w:rsidR="00F33169" w:rsidRPr="00F33169">
        <w:rPr>
          <w:rStyle w:val="InitialStyle"/>
          <w:szCs w:val="22"/>
        </w:rPr>
        <w:t>omplies with the proposed implementation schedule</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c</w:t>
      </w:r>
      <w:r w:rsidR="00F33169" w:rsidRPr="00F33169">
        <w:rPr>
          <w:rStyle w:val="InitialStyle"/>
          <w:szCs w:val="22"/>
        </w:rPr>
        <w:t>omplies with the insurance and bonding requirements</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c</w:t>
      </w:r>
      <w:r w:rsidR="00F33169" w:rsidRPr="00F33169">
        <w:rPr>
          <w:rStyle w:val="InitialStyle"/>
          <w:szCs w:val="22"/>
        </w:rPr>
        <w:t>an provide post-construction warranty coverage</w:t>
      </w:r>
      <w:r>
        <w:rPr>
          <w:rStyle w:val="InitialStyle"/>
          <w:szCs w:val="22"/>
        </w:rPr>
        <w:t>;</w:t>
      </w:r>
    </w:p>
    <w:p w:rsidR="00F33169" w:rsidRPr="00F33169" w:rsidRDefault="00AF07D6" w:rsidP="00AF07D6">
      <w:pPr>
        <w:pStyle w:val="DefaultText"/>
        <w:ind w:left="630"/>
        <w:rPr>
          <w:rStyle w:val="InitialStyle"/>
          <w:szCs w:val="22"/>
        </w:rPr>
      </w:pPr>
      <w:r>
        <w:rPr>
          <w:rStyle w:val="InitialStyle"/>
          <w:szCs w:val="22"/>
        </w:rPr>
        <w:t>and o</w:t>
      </w:r>
      <w:r w:rsidR="00F33169" w:rsidRPr="00F33169">
        <w:rPr>
          <w:rStyle w:val="InitialStyle"/>
          <w:szCs w:val="22"/>
        </w:rPr>
        <w:t>ther criteria which can be considered relevant to the contract.</w:t>
      </w:r>
    </w:p>
    <w:p w:rsidR="00AF07D6" w:rsidRPr="00AF07D6" w:rsidRDefault="00AF07D6" w:rsidP="00AF07D6">
      <w:pPr>
        <w:pStyle w:val="DefaultText"/>
        <w:rPr>
          <w:rStyle w:val="InitialStyle"/>
          <w:szCs w:val="22"/>
        </w:rPr>
      </w:pPr>
    </w:p>
    <w:p w:rsidR="007F581B" w:rsidRPr="00B664E0" w:rsidRDefault="007F581B" w:rsidP="006A180A">
      <w:pPr>
        <w:pStyle w:val="DefaultText"/>
        <w:numPr>
          <w:ilvl w:val="1"/>
          <w:numId w:val="2"/>
        </w:numPr>
        <w:ind w:hanging="540"/>
        <w:rPr>
          <w:sz w:val="22"/>
          <w:szCs w:val="22"/>
        </w:rPr>
      </w:pPr>
      <w:r w:rsidRPr="00B664E0">
        <w:rPr>
          <w:rStyle w:val="InitialStyle"/>
          <w:i/>
        </w:rPr>
        <w:lastRenderedPageBreak/>
        <w:t>Retainage</w:t>
      </w:r>
      <w:r w:rsidRPr="00B664E0">
        <w:rPr>
          <w:sz w:val="22"/>
          <w:szCs w:val="22"/>
        </w:rPr>
        <w:t xml:space="preserve">:  </w:t>
      </w:r>
      <w:r w:rsidR="00B55B7C" w:rsidRPr="00B664E0">
        <w:rPr>
          <w:sz w:val="22"/>
          <w:szCs w:val="22"/>
        </w:rPr>
        <w:t xml:space="preserve">The amount, calculated at </w:t>
      </w:r>
      <w:r w:rsidR="00922500" w:rsidRPr="00B664E0">
        <w:rPr>
          <w:sz w:val="22"/>
          <w:szCs w:val="22"/>
        </w:rPr>
        <w:t xml:space="preserve">five percent (5%) </w:t>
      </w:r>
      <w:r w:rsidR="00B55B7C" w:rsidRPr="00B664E0">
        <w:rPr>
          <w:sz w:val="22"/>
          <w:szCs w:val="22"/>
        </w:rPr>
        <w:t xml:space="preserve">of the contract value or </w:t>
      </w:r>
      <w:r w:rsidR="00922BB5" w:rsidRPr="00B664E0">
        <w:rPr>
          <w:sz w:val="22"/>
          <w:szCs w:val="22"/>
        </w:rPr>
        <w:t xml:space="preserve">a </w:t>
      </w:r>
      <w:r w:rsidR="00B55B7C" w:rsidRPr="00B664E0">
        <w:rPr>
          <w:sz w:val="22"/>
          <w:szCs w:val="22"/>
        </w:rPr>
        <w:t>scheduled value, that the Owner shall withhold from the Contractor until the work or portion of work is declared substantially complete or otherwise accepted by the Owner</w:t>
      </w:r>
      <w:r w:rsidR="00922500" w:rsidRPr="00B664E0">
        <w:rPr>
          <w:sz w:val="22"/>
          <w:szCs w:val="22"/>
        </w:rPr>
        <w:t>.  The Owner may, if requested, reduce the amount withheld if the Owner deems it desirable and prudent to do so</w:t>
      </w:r>
      <w:r w:rsidR="00C730A7" w:rsidRPr="00B664E0">
        <w:rPr>
          <w:sz w:val="22"/>
          <w:szCs w:val="22"/>
        </w:rPr>
        <w:t xml:space="preserve">.  </w:t>
      </w:r>
      <w:r w:rsidR="00922500" w:rsidRPr="00B664E0">
        <w:rPr>
          <w:sz w:val="22"/>
          <w:szCs w:val="22"/>
        </w:rPr>
        <w:t>(See Title 5</w:t>
      </w:r>
      <w:r w:rsidRPr="00B664E0">
        <w:rPr>
          <w:sz w:val="22"/>
          <w:szCs w:val="22"/>
        </w:rPr>
        <w:t xml:space="preserve"> M.R.S.A., Section 1746.</w:t>
      </w:r>
      <w:r w:rsidR="00922500" w:rsidRPr="00B664E0">
        <w:rPr>
          <w:sz w:val="22"/>
          <w:szCs w:val="22"/>
        </w:rPr>
        <w:t>)</w:t>
      </w:r>
    </w:p>
    <w:p w:rsidR="00922BB5" w:rsidRPr="00B664E0" w:rsidRDefault="00922BB5" w:rsidP="00922BB5">
      <w:pPr>
        <w:pStyle w:val="DefaultText"/>
        <w:ind w:left="-180"/>
        <w:rPr>
          <w:sz w:val="22"/>
          <w:szCs w:val="22"/>
        </w:rPr>
      </w:pPr>
    </w:p>
    <w:p w:rsidR="009059BE" w:rsidRPr="00B664E0" w:rsidRDefault="009059BE" w:rsidP="009059BE">
      <w:pPr>
        <w:pStyle w:val="DefaultText"/>
        <w:numPr>
          <w:ilvl w:val="1"/>
          <w:numId w:val="2"/>
        </w:numPr>
        <w:ind w:hanging="540"/>
        <w:rPr>
          <w:sz w:val="22"/>
          <w:szCs w:val="22"/>
        </w:rPr>
      </w:pPr>
      <w:r w:rsidRPr="00B664E0">
        <w:rPr>
          <w:rStyle w:val="InitialStyle"/>
          <w:i/>
        </w:rPr>
        <w:t>Sample</w:t>
      </w:r>
      <w:r w:rsidRPr="00B664E0">
        <w:rPr>
          <w:sz w:val="22"/>
          <w:szCs w:val="22"/>
        </w:rPr>
        <w:t>:  A physical example provided by the Contractor which illustrates materials, equipment or workmanship and establishes standards by which the Work will be judged.</w:t>
      </w:r>
    </w:p>
    <w:p w:rsidR="009059BE" w:rsidRPr="000C66B4" w:rsidRDefault="009059BE" w:rsidP="009059BE">
      <w:pPr>
        <w:pStyle w:val="DefaultText"/>
        <w:ind w:left="-180"/>
        <w:rPr>
          <w:sz w:val="22"/>
          <w:szCs w:val="22"/>
        </w:rPr>
      </w:pPr>
    </w:p>
    <w:p w:rsidR="00922BB5" w:rsidRPr="00B664E0" w:rsidRDefault="00922BB5" w:rsidP="006A180A">
      <w:pPr>
        <w:pStyle w:val="DefaultText"/>
        <w:numPr>
          <w:ilvl w:val="1"/>
          <w:numId w:val="2"/>
        </w:numPr>
        <w:ind w:hanging="540"/>
        <w:rPr>
          <w:sz w:val="22"/>
          <w:szCs w:val="22"/>
        </w:rPr>
      </w:pPr>
      <w:r w:rsidRPr="00B664E0">
        <w:rPr>
          <w:rStyle w:val="InitialStyle"/>
          <w:i/>
        </w:rPr>
        <w:t>Schedule of the Work</w:t>
      </w:r>
      <w:r w:rsidRPr="00B664E0">
        <w:rPr>
          <w:sz w:val="22"/>
          <w:szCs w:val="22"/>
        </w:rPr>
        <w:t>:  The document prepared by the Contractor and approved by the Owner that specifies the dates on which the Contractor plans to begin and complete various parts of the Work, including dates on which information and approvals are required from the Owner.</w:t>
      </w:r>
    </w:p>
    <w:p w:rsidR="00922BB5" w:rsidRPr="00B664E0" w:rsidRDefault="00922BB5" w:rsidP="00922BB5">
      <w:pPr>
        <w:pStyle w:val="DefaultText"/>
        <w:ind w:left="-180"/>
        <w:rPr>
          <w:sz w:val="22"/>
          <w:szCs w:val="22"/>
        </w:rPr>
      </w:pPr>
    </w:p>
    <w:p w:rsidR="00922BB5" w:rsidRPr="00B664E0" w:rsidRDefault="00922BB5" w:rsidP="006A180A">
      <w:pPr>
        <w:pStyle w:val="DefaultText"/>
        <w:numPr>
          <w:ilvl w:val="1"/>
          <w:numId w:val="2"/>
        </w:numPr>
        <w:ind w:hanging="540"/>
        <w:rPr>
          <w:sz w:val="22"/>
          <w:szCs w:val="22"/>
        </w:rPr>
      </w:pPr>
      <w:r w:rsidRPr="00B664E0">
        <w:rPr>
          <w:rStyle w:val="InitialStyle"/>
          <w:i/>
        </w:rPr>
        <w:t>Schedule of Values</w:t>
      </w:r>
      <w:r w:rsidRPr="00B664E0">
        <w:rPr>
          <w:sz w:val="22"/>
          <w:szCs w:val="22"/>
        </w:rPr>
        <w:t xml:space="preserve">:  The document prepared by the Contractor and approved by the Owner </w:t>
      </w:r>
      <w:r w:rsidR="00171C4D" w:rsidRPr="00B664E0">
        <w:rPr>
          <w:sz w:val="22"/>
          <w:szCs w:val="22"/>
        </w:rPr>
        <w:t xml:space="preserve">before the commencement of the Work </w:t>
      </w:r>
      <w:r w:rsidRPr="00B664E0">
        <w:rPr>
          <w:sz w:val="22"/>
          <w:szCs w:val="22"/>
        </w:rPr>
        <w:t xml:space="preserve">that specifies the dollar values of </w:t>
      </w:r>
      <w:r w:rsidR="00830CD9" w:rsidRPr="00B664E0">
        <w:rPr>
          <w:sz w:val="22"/>
          <w:szCs w:val="22"/>
        </w:rPr>
        <w:t>discrete</w:t>
      </w:r>
      <w:r w:rsidRPr="00B664E0">
        <w:rPr>
          <w:sz w:val="22"/>
          <w:szCs w:val="22"/>
        </w:rPr>
        <w:t xml:space="preserve"> portions of the Work</w:t>
      </w:r>
      <w:r w:rsidR="00830CD9" w:rsidRPr="00B664E0">
        <w:rPr>
          <w:sz w:val="22"/>
          <w:szCs w:val="22"/>
        </w:rPr>
        <w:t xml:space="preserve"> equal in sum to the contract amount.  The Schedule of Values is used to document progress payments of </w:t>
      </w:r>
      <w:r w:rsidRPr="00B664E0">
        <w:rPr>
          <w:sz w:val="22"/>
          <w:szCs w:val="22"/>
        </w:rPr>
        <w:t xml:space="preserve">the </w:t>
      </w:r>
      <w:r w:rsidR="00B05DD2" w:rsidRPr="00B664E0">
        <w:rPr>
          <w:sz w:val="22"/>
          <w:szCs w:val="22"/>
        </w:rPr>
        <w:t>Work in regular (</w:t>
      </w:r>
      <w:r w:rsidR="00830CD9" w:rsidRPr="00B664E0">
        <w:rPr>
          <w:sz w:val="22"/>
          <w:szCs w:val="22"/>
        </w:rPr>
        <w:t>usually monthly</w:t>
      </w:r>
      <w:r w:rsidR="00B05DD2" w:rsidRPr="00B664E0">
        <w:rPr>
          <w:sz w:val="22"/>
          <w:szCs w:val="22"/>
        </w:rPr>
        <w:t>)</w:t>
      </w:r>
      <w:r w:rsidR="00830CD9" w:rsidRPr="00B664E0">
        <w:rPr>
          <w:sz w:val="22"/>
          <w:szCs w:val="22"/>
        </w:rPr>
        <w:t xml:space="preserve"> requisitions for payment</w:t>
      </w:r>
      <w:r w:rsidRPr="00B664E0">
        <w:rPr>
          <w:sz w:val="22"/>
          <w:szCs w:val="22"/>
        </w:rPr>
        <w:t>.</w:t>
      </w:r>
      <w:r w:rsidR="00BD4B6E" w:rsidRPr="00B664E0">
        <w:rPr>
          <w:sz w:val="22"/>
          <w:szCs w:val="22"/>
        </w:rPr>
        <w:t xml:space="preserve">  See </w:t>
      </w:r>
      <w:r w:rsidR="00BD4B6E" w:rsidRPr="00B664E0">
        <w:rPr>
          <w:i/>
          <w:sz w:val="22"/>
          <w:szCs w:val="22"/>
        </w:rPr>
        <w:t>Requisition for Payment</w:t>
      </w:r>
      <w:r w:rsidR="00BD4B6E" w:rsidRPr="00B664E0">
        <w:rPr>
          <w:sz w:val="22"/>
          <w:szCs w:val="22"/>
        </w:rPr>
        <w:t>.</w:t>
      </w:r>
    </w:p>
    <w:p w:rsidR="00275B15" w:rsidRPr="00B664E0" w:rsidRDefault="00275B15" w:rsidP="005A1A9A">
      <w:pPr>
        <w:pStyle w:val="DefaultText"/>
        <w:ind w:left="-180"/>
        <w:rPr>
          <w:sz w:val="22"/>
          <w:szCs w:val="22"/>
        </w:rPr>
      </w:pPr>
    </w:p>
    <w:p w:rsidR="00275B15" w:rsidRPr="000C66B4" w:rsidRDefault="00275B15" w:rsidP="006A180A">
      <w:pPr>
        <w:pStyle w:val="DefaultText"/>
        <w:numPr>
          <w:ilvl w:val="1"/>
          <w:numId w:val="2"/>
        </w:numPr>
        <w:ind w:hanging="540"/>
        <w:rPr>
          <w:sz w:val="22"/>
          <w:szCs w:val="22"/>
        </w:rPr>
      </w:pPr>
      <w:r w:rsidRPr="00343C27">
        <w:rPr>
          <w:rStyle w:val="InitialStyle"/>
          <w:i/>
        </w:rPr>
        <w:t>Shop Drawings</w:t>
      </w:r>
      <w:r w:rsidRPr="000C66B4">
        <w:rPr>
          <w:sz w:val="22"/>
          <w:szCs w:val="22"/>
        </w:rPr>
        <w:t>:  The drawings, diagrams, schedules and other data specially prepared for the Work by the Contractor or a Subcontractor, manufacturer, supplier or distributor to illustrate some portion of the Work.</w:t>
      </w:r>
    </w:p>
    <w:p w:rsidR="00275B15" w:rsidRPr="000C66B4" w:rsidRDefault="00275B15" w:rsidP="007F7ECA">
      <w:pPr>
        <w:pStyle w:val="DefaultText"/>
        <w:ind w:left="-180"/>
        <w:rPr>
          <w:sz w:val="22"/>
          <w:szCs w:val="22"/>
        </w:rPr>
      </w:pPr>
    </w:p>
    <w:p w:rsidR="00275B15" w:rsidRPr="000C66B4" w:rsidRDefault="00275B15" w:rsidP="006A180A">
      <w:pPr>
        <w:pStyle w:val="DefaultText"/>
        <w:numPr>
          <w:ilvl w:val="1"/>
          <w:numId w:val="2"/>
        </w:numPr>
        <w:ind w:hanging="540"/>
        <w:rPr>
          <w:sz w:val="22"/>
          <w:szCs w:val="22"/>
        </w:rPr>
      </w:pPr>
      <w:r w:rsidRPr="00343C27">
        <w:rPr>
          <w:rStyle w:val="InitialStyle"/>
          <w:i/>
        </w:rPr>
        <w:t>Specifications</w:t>
      </w:r>
      <w:r w:rsidRPr="000C66B4">
        <w:rPr>
          <w:sz w:val="22"/>
          <w:szCs w:val="22"/>
        </w:rPr>
        <w:t>:  Th</w:t>
      </w:r>
      <w:r w:rsidR="000E3CDB" w:rsidRPr="000C66B4">
        <w:rPr>
          <w:sz w:val="22"/>
          <w:szCs w:val="22"/>
        </w:rPr>
        <w:t xml:space="preserve">e </w:t>
      </w:r>
      <w:r w:rsidRPr="000C66B4">
        <w:rPr>
          <w:sz w:val="22"/>
          <w:szCs w:val="22"/>
        </w:rPr>
        <w:t xml:space="preserve">portion of the Contract Documents consisting of the written requirements </w:t>
      </w:r>
      <w:r w:rsidR="000E3CDB" w:rsidRPr="000C66B4">
        <w:rPr>
          <w:sz w:val="22"/>
          <w:szCs w:val="22"/>
        </w:rPr>
        <w:t xml:space="preserve">of the Work </w:t>
      </w:r>
      <w:r w:rsidRPr="000C66B4">
        <w:rPr>
          <w:sz w:val="22"/>
          <w:szCs w:val="22"/>
        </w:rPr>
        <w:t>for materials, eq</w:t>
      </w:r>
      <w:r w:rsidR="000E3CDB" w:rsidRPr="000C66B4">
        <w:rPr>
          <w:sz w:val="22"/>
          <w:szCs w:val="22"/>
        </w:rPr>
        <w:t>uipment, systems, standards, workmanship, and performance of related services.</w:t>
      </w:r>
    </w:p>
    <w:p w:rsidR="00275B15" w:rsidRPr="000C66B4" w:rsidRDefault="00275B15" w:rsidP="00134452">
      <w:pPr>
        <w:pStyle w:val="DefaultText"/>
        <w:ind w:left="-180"/>
        <w:rPr>
          <w:sz w:val="22"/>
          <w:szCs w:val="22"/>
        </w:rPr>
      </w:pPr>
    </w:p>
    <w:p w:rsidR="00275B15" w:rsidRPr="000C66B4" w:rsidRDefault="00275B15" w:rsidP="006A180A">
      <w:pPr>
        <w:pStyle w:val="DefaultText"/>
        <w:numPr>
          <w:ilvl w:val="1"/>
          <w:numId w:val="2"/>
        </w:numPr>
        <w:ind w:hanging="540"/>
        <w:rPr>
          <w:sz w:val="22"/>
          <w:szCs w:val="22"/>
        </w:rPr>
      </w:pPr>
      <w:r w:rsidRPr="00343C27">
        <w:rPr>
          <w:rStyle w:val="InitialStyle"/>
          <w:i/>
        </w:rPr>
        <w:t>Subc</w:t>
      </w:r>
      <w:r w:rsidR="000C66B4" w:rsidRPr="00343C27">
        <w:rPr>
          <w:rStyle w:val="InitialStyle"/>
          <w:i/>
        </w:rPr>
        <w:t>ontractor</w:t>
      </w:r>
      <w:r w:rsidR="000C66B4">
        <w:rPr>
          <w:sz w:val="22"/>
          <w:szCs w:val="22"/>
        </w:rPr>
        <w:t>:  An individual</w:t>
      </w:r>
      <w:r w:rsidR="000E0C86" w:rsidRPr="000C66B4">
        <w:rPr>
          <w:sz w:val="22"/>
          <w:szCs w:val="22"/>
        </w:rPr>
        <w:t xml:space="preserve"> </w:t>
      </w:r>
      <w:r w:rsidRPr="000C66B4">
        <w:rPr>
          <w:sz w:val="22"/>
          <w:szCs w:val="22"/>
        </w:rPr>
        <w:t xml:space="preserve">or </w:t>
      </w:r>
      <w:r w:rsidR="000E0C86" w:rsidRPr="000C66B4">
        <w:rPr>
          <w:sz w:val="22"/>
          <w:szCs w:val="22"/>
        </w:rPr>
        <w:t>entity</w:t>
      </w:r>
      <w:r w:rsidRPr="000C66B4">
        <w:rPr>
          <w:sz w:val="22"/>
          <w:szCs w:val="22"/>
        </w:rPr>
        <w:t xml:space="preserve"> undertaking the execution of any part of the </w:t>
      </w:r>
      <w:r w:rsidR="000510DF">
        <w:rPr>
          <w:sz w:val="22"/>
          <w:szCs w:val="22"/>
        </w:rPr>
        <w:t>W</w:t>
      </w:r>
      <w:r w:rsidRPr="000C66B4">
        <w:rPr>
          <w:sz w:val="22"/>
          <w:szCs w:val="22"/>
        </w:rPr>
        <w:t xml:space="preserve">ork by virtue of a written agreement </w:t>
      </w:r>
      <w:r w:rsidR="000510DF">
        <w:rPr>
          <w:sz w:val="22"/>
          <w:szCs w:val="22"/>
        </w:rPr>
        <w:t>with</w:t>
      </w:r>
      <w:r w:rsidRPr="000C66B4">
        <w:rPr>
          <w:sz w:val="22"/>
          <w:szCs w:val="22"/>
        </w:rPr>
        <w:t xml:space="preserve"> the Contractor</w:t>
      </w:r>
      <w:r w:rsidR="000510DF">
        <w:rPr>
          <w:sz w:val="22"/>
          <w:szCs w:val="22"/>
        </w:rPr>
        <w:t xml:space="preserve"> or any other Subcontractor</w:t>
      </w:r>
      <w:r w:rsidRPr="000C66B4">
        <w:rPr>
          <w:sz w:val="22"/>
          <w:szCs w:val="22"/>
        </w:rPr>
        <w:t>.  A</w:t>
      </w:r>
      <w:r w:rsidR="005E7E8E" w:rsidRPr="000C66B4">
        <w:rPr>
          <w:sz w:val="22"/>
          <w:szCs w:val="22"/>
        </w:rPr>
        <w:t>lso, a</w:t>
      </w:r>
      <w:r w:rsidRPr="000C66B4">
        <w:rPr>
          <w:sz w:val="22"/>
          <w:szCs w:val="22"/>
        </w:rPr>
        <w:t xml:space="preserve">n individual or entity retained by the Contractor </w:t>
      </w:r>
      <w:r w:rsidR="000510DF">
        <w:rPr>
          <w:sz w:val="22"/>
          <w:szCs w:val="22"/>
        </w:rPr>
        <w:t xml:space="preserve">or any other Subcontractor </w:t>
      </w:r>
      <w:r w:rsidRPr="000C66B4">
        <w:rPr>
          <w:sz w:val="22"/>
          <w:szCs w:val="22"/>
        </w:rPr>
        <w:t>as an independent contractor to provide the labor, materials, equipment or services necessary to complete a specific portion of the Work.</w:t>
      </w:r>
    </w:p>
    <w:p w:rsidR="00275B15" w:rsidRPr="000C66B4" w:rsidRDefault="00275B15" w:rsidP="00991BFE">
      <w:pPr>
        <w:pStyle w:val="DefaultText"/>
        <w:ind w:left="-180"/>
        <w:rPr>
          <w:sz w:val="22"/>
          <w:szCs w:val="22"/>
        </w:rPr>
      </w:pPr>
    </w:p>
    <w:p w:rsidR="00DD0D2F" w:rsidRPr="000C66B4" w:rsidRDefault="00275B15" w:rsidP="006A180A">
      <w:pPr>
        <w:pStyle w:val="DefaultText"/>
        <w:numPr>
          <w:ilvl w:val="1"/>
          <w:numId w:val="2"/>
        </w:numPr>
        <w:ind w:hanging="540"/>
        <w:rPr>
          <w:sz w:val="22"/>
          <w:szCs w:val="22"/>
        </w:rPr>
      </w:pPr>
      <w:r w:rsidRPr="00343C27">
        <w:rPr>
          <w:rStyle w:val="InitialStyle"/>
          <w:i/>
        </w:rPr>
        <w:t>Substantial Completion</w:t>
      </w:r>
      <w:r w:rsidRPr="000C66B4">
        <w:rPr>
          <w:sz w:val="22"/>
          <w:szCs w:val="22"/>
        </w:rPr>
        <w:t xml:space="preserve">:  </w:t>
      </w:r>
      <w:r w:rsidR="00324872" w:rsidRPr="000C66B4">
        <w:rPr>
          <w:sz w:val="22"/>
          <w:szCs w:val="22"/>
        </w:rPr>
        <w:t xml:space="preserve">Project status indicating when </w:t>
      </w:r>
      <w:r w:rsidRPr="000C66B4">
        <w:rPr>
          <w:sz w:val="22"/>
          <w:szCs w:val="22"/>
        </w:rPr>
        <w:t xml:space="preserve">the Work or </w:t>
      </w:r>
      <w:r w:rsidR="00324872" w:rsidRPr="000C66B4">
        <w:rPr>
          <w:sz w:val="22"/>
          <w:szCs w:val="22"/>
        </w:rPr>
        <w:t xml:space="preserve">a </w:t>
      </w:r>
      <w:r w:rsidRPr="000C66B4">
        <w:rPr>
          <w:sz w:val="22"/>
          <w:szCs w:val="22"/>
        </w:rPr>
        <w:t xml:space="preserve">designated portion </w:t>
      </w:r>
      <w:r w:rsidR="00324872" w:rsidRPr="000C66B4">
        <w:rPr>
          <w:sz w:val="22"/>
          <w:szCs w:val="22"/>
        </w:rPr>
        <w:t>of the Work</w:t>
      </w:r>
      <w:r w:rsidRPr="000C66B4">
        <w:rPr>
          <w:sz w:val="22"/>
          <w:szCs w:val="22"/>
        </w:rPr>
        <w:t xml:space="preserve"> is sufficiently complete in </w:t>
      </w:r>
      <w:r w:rsidR="00324872" w:rsidRPr="000C66B4">
        <w:rPr>
          <w:sz w:val="22"/>
          <w:szCs w:val="22"/>
        </w:rPr>
        <w:t xml:space="preserve">compliance </w:t>
      </w:r>
      <w:r w:rsidRPr="000C66B4">
        <w:rPr>
          <w:sz w:val="22"/>
          <w:szCs w:val="22"/>
        </w:rPr>
        <w:t>with the Contract Documents so</w:t>
      </w:r>
      <w:r w:rsidR="00324872" w:rsidRPr="000C66B4">
        <w:rPr>
          <w:sz w:val="22"/>
          <w:szCs w:val="22"/>
        </w:rPr>
        <w:t xml:space="preserve"> that</w:t>
      </w:r>
      <w:r w:rsidRPr="000C66B4">
        <w:rPr>
          <w:sz w:val="22"/>
          <w:szCs w:val="22"/>
        </w:rPr>
        <w:t xml:space="preserve"> the Owner can occupy or utilize the Work for its intended </w:t>
      </w:r>
      <w:r w:rsidR="00324872" w:rsidRPr="000C66B4">
        <w:rPr>
          <w:sz w:val="22"/>
          <w:szCs w:val="22"/>
        </w:rPr>
        <w:t>purpose</w:t>
      </w:r>
      <w:r w:rsidRPr="000C66B4">
        <w:rPr>
          <w:sz w:val="22"/>
          <w:szCs w:val="22"/>
        </w:rPr>
        <w:t xml:space="preserve"> without unscheduled disruption.</w:t>
      </w:r>
      <w:r w:rsidR="00324872" w:rsidRPr="000C66B4">
        <w:rPr>
          <w:sz w:val="22"/>
          <w:szCs w:val="22"/>
        </w:rPr>
        <w:t xml:space="preserve">  Substantial Completion is documented by </w:t>
      </w:r>
      <w:r w:rsidR="00DD0D2F" w:rsidRPr="000C66B4">
        <w:rPr>
          <w:sz w:val="22"/>
          <w:szCs w:val="22"/>
        </w:rPr>
        <w:t>the</w:t>
      </w:r>
      <w:r w:rsidR="00324872" w:rsidRPr="000C66B4">
        <w:rPr>
          <w:sz w:val="22"/>
          <w:szCs w:val="22"/>
        </w:rPr>
        <w:t xml:space="preserve"> date </w:t>
      </w:r>
      <w:r w:rsidR="00DD0D2F" w:rsidRPr="000C66B4">
        <w:rPr>
          <w:sz w:val="22"/>
          <w:szCs w:val="22"/>
        </w:rPr>
        <w:t>of the</w:t>
      </w:r>
      <w:r w:rsidR="00BC0B9D" w:rsidRPr="000C66B4">
        <w:rPr>
          <w:sz w:val="22"/>
          <w:szCs w:val="22"/>
        </w:rPr>
        <w:t xml:space="preserve"> Certificate of Substantial Completion signed by the Owner and the Contractor.</w:t>
      </w:r>
    </w:p>
    <w:p w:rsidR="00275B15" w:rsidRPr="000C66B4" w:rsidRDefault="00275B15" w:rsidP="00DD0D2F">
      <w:pPr>
        <w:pStyle w:val="DefaultText"/>
        <w:ind w:left="-180"/>
        <w:rPr>
          <w:sz w:val="22"/>
          <w:szCs w:val="22"/>
        </w:rPr>
      </w:pPr>
    </w:p>
    <w:p w:rsidR="00275B15" w:rsidRPr="000C66B4" w:rsidRDefault="00275B15" w:rsidP="006A180A">
      <w:pPr>
        <w:pStyle w:val="DefaultText"/>
        <w:numPr>
          <w:ilvl w:val="1"/>
          <w:numId w:val="2"/>
        </w:numPr>
        <w:ind w:hanging="540"/>
        <w:rPr>
          <w:sz w:val="22"/>
          <w:szCs w:val="22"/>
        </w:rPr>
      </w:pPr>
      <w:r w:rsidRPr="00343C27">
        <w:rPr>
          <w:rStyle w:val="InitialStyle"/>
          <w:i/>
        </w:rPr>
        <w:t>Superintendent</w:t>
      </w:r>
      <w:r w:rsidRPr="000C66B4">
        <w:rPr>
          <w:sz w:val="22"/>
          <w:szCs w:val="22"/>
        </w:rPr>
        <w:t>:  The representative of the Contractor</w:t>
      </w:r>
      <w:r w:rsidR="00D93F83" w:rsidRPr="00D93F83">
        <w:rPr>
          <w:sz w:val="22"/>
          <w:szCs w:val="22"/>
        </w:rPr>
        <w:t xml:space="preserve"> on the job site</w:t>
      </w:r>
      <w:r w:rsidRPr="000C66B4">
        <w:rPr>
          <w:sz w:val="22"/>
          <w:szCs w:val="22"/>
        </w:rPr>
        <w:t xml:space="preserve">, authorized by the Contractor to receive and fulfill instructions from the </w:t>
      </w:r>
      <w:r w:rsidR="00E24617">
        <w:rPr>
          <w:sz w:val="22"/>
          <w:szCs w:val="22"/>
        </w:rPr>
        <w:t>Consultant</w:t>
      </w:r>
      <w:r w:rsidRPr="000C66B4">
        <w:rPr>
          <w:sz w:val="22"/>
          <w:szCs w:val="22"/>
        </w:rPr>
        <w:t>.</w:t>
      </w:r>
    </w:p>
    <w:p w:rsidR="00275B15" w:rsidRPr="000C66B4" w:rsidRDefault="00275B15" w:rsidP="00991BFE">
      <w:pPr>
        <w:pStyle w:val="DefaultText"/>
        <w:ind w:left="-180"/>
        <w:rPr>
          <w:sz w:val="22"/>
          <w:szCs w:val="22"/>
        </w:rPr>
      </w:pPr>
    </w:p>
    <w:p w:rsidR="00275B15" w:rsidRPr="000C66B4" w:rsidRDefault="00275B15" w:rsidP="006A180A">
      <w:pPr>
        <w:pStyle w:val="DefaultText"/>
        <w:numPr>
          <w:ilvl w:val="1"/>
          <w:numId w:val="2"/>
        </w:numPr>
        <w:ind w:hanging="540"/>
        <w:rPr>
          <w:sz w:val="22"/>
          <w:szCs w:val="22"/>
        </w:rPr>
      </w:pPr>
      <w:r w:rsidRPr="00343C27">
        <w:rPr>
          <w:rStyle w:val="InitialStyle"/>
          <w:i/>
        </w:rPr>
        <w:t>Surety</w:t>
      </w:r>
      <w:r w:rsidRPr="000C66B4">
        <w:rPr>
          <w:sz w:val="22"/>
          <w:szCs w:val="22"/>
        </w:rPr>
        <w:t xml:space="preserve">:  The individual or entity that is </w:t>
      </w:r>
      <w:r w:rsidR="0046687B">
        <w:rPr>
          <w:sz w:val="22"/>
          <w:szCs w:val="22"/>
        </w:rPr>
        <w:t xml:space="preserve">legally </w:t>
      </w:r>
      <w:r w:rsidRPr="000C66B4">
        <w:rPr>
          <w:sz w:val="22"/>
          <w:szCs w:val="22"/>
        </w:rPr>
        <w:t xml:space="preserve">bound with the Contractor </w:t>
      </w:r>
      <w:r w:rsidR="0046687B">
        <w:rPr>
          <w:sz w:val="22"/>
          <w:szCs w:val="22"/>
        </w:rPr>
        <w:t>and Subcontractor to insure the</w:t>
      </w:r>
      <w:r w:rsidRPr="000C66B4">
        <w:rPr>
          <w:sz w:val="22"/>
          <w:szCs w:val="22"/>
        </w:rPr>
        <w:t xml:space="preserve"> faithful performa</w:t>
      </w:r>
      <w:r w:rsidR="0046687B">
        <w:rPr>
          <w:sz w:val="22"/>
          <w:szCs w:val="22"/>
        </w:rPr>
        <w:t>nce of the contract and for the</w:t>
      </w:r>
      <w:r w:rsidRPr="000C66B4">
        <w:rPr>
          <w:sz w:val="22"/>
          <w:szCs w:val="22"/>
        </w:rPr>
        <w:t xml:space="preserve"> payment of the bills for labor, materials and equipment by the Contractor and Subcontractors.</w:t>
      </w:r>
    </w:p>
    <w:p w:rsidR="00275B15" w:rsidRPr="000C66B4" w:rsidRDefault="00275B15" w:rsidP="00110131">
      <w:pPr>
        <w:pStyle w:val="DefaultText"/>
        <w:ind w:left="-180"/>
        <w:rPr>
          <w:sz w:val="22"/>
          <w:szCs w:val="22"/>
        </w:rPr>
      </w:pPr>
    </w:p>
    <w:p w:rsidR="00275B15" w:rsidRDefault="00275B15" w:rsidP="006A180A">
      <w:pPr>
        <w:pStyle w:val="DefaultText"/>
        <w:numPr>
          <w:ilvl w:val="1"/>
          <w:numId w:val="2"/>
        </w:numPr>
        <w:ind w:hanging="540"/>
        <w:rPr>
          <w:sz w:val="22"/>
          <w:szCs w:val="22"/>
        </w:rPr>
      </w:pPr>
      <w:r w:rsidRPr="00343C27">
        <w:rPr>
          <w:rStyle w:val="InitialStyle"/>
          <w:i/>
        </w:rPr>
        <w:t>Work</w:t>
      </w:r>
      <w:r w:rsidRPr="000C66B4">
        <w:rPr>
          <w:sz w:val="22"/>
          <w:szCs w:val="22"/>
        </w:rPr>
        <w:t>:</w:t>
      </w:r>
      <w:r w:rsidR="009A59CD">
        <w:rPr>
          <w:sz w:val="22"/>
          <w:szCs w:val="22"/>
        </w:rPr>
        <w:t xml:space="preserve">  The construction and services</w:t>
      </w:r>
      <w:r w:rsidRPr="000C66B4">
        <w:rPr>
          <w:sz w:val="22"/>
          <w:szCs w:val="22"/>
        </w:rPr>
        <w:t>, whether completed or partially com</w:t>
      </w:r>
      <w:r w:rsidR="009A59CD">
        <w:rPr>
          <w:sz w:val="22"/>
          <w:szCs w:val="22"/>
        </w:rPr>
        <w:t>pleted, including</w:t>
      </w:r>
      <w:r w:rsidRPr="000C66B4">
        <w:rPr>
          <w:sz w:val="22"/>
          <w:szCs w:val="22"/>
        </w:rPr>
        <w:t xml:space="preserve"> all labor, materials, equipment and services provided or to be provided by the Contractor </w:t>
      </w:r>
      <w:r w:rsidR="009A59CD">
        <w:rPr>
          <w:sz w:val="22"/>
          <w:szCs w:val="22"/>
        </w:rPr>
        <w:t>and</w:t>
      </w:r>
      <w:r w:rsidR="000510DF">
        <w:rPr>
          <w:sz w:val="22"/>
          <w:szCs w:val="22"/>
        </w:rPr>
        <w:t xml:space="preserve"> Subcontractors </w:t>
      </w:r>
      <w:r w:rsidRPr="000C66B4">
        <w:rPr>
          <w:sz w:val="22"/>
          <w:szCs w:val="22"/>
        </w:rPr>
        <w:t xml:space="preserve">to fulfill the </w:t>
      </w:r>
      <w:r w:rsidR="009A59CD">
        <w:rPr>
          <w:sz w:val="22"/>
          <w:szCs w:val="22"/>
        </w:rPr>
        <w:t xml:space="preserve">requirements of </w:t>
      </w:r>
      <w:r w:rsidRPr="000C66B4">
        <w:rPr>
          <w:sz w:val="22"/>
          <w:szCs w:val="22"/>
        </w:rPr>
        <w:t xml:space="preserve">the Project </w:t>
      </w:r>
      <w:r w:rsidR="009A59CD">
        <w:rPr>
          <w:sz w:val="22"/>
          <w:szCs w:val="22"/>
        </w:rPr>
        <w:t>as described in</w:t>
      </w:r>
      <w:r w:rsidR="009A59CD" w:rsidRPr="000C66B4">
        <w:rPr>
          <w:sz w:val="22"/>
          <w:szCs w:val="22"/>
        </w:rPr>
        <w:t xml:space="preserve"> the Contract Documents</w:t>
      </w:r>
      <w:r w:rsidR="00110131">
        <w:rPr>
          <w:sz w:val="22"/>
          <w:szCs w:val="22"/>
        </w:rPr>
        <w:t>.</w:t>
      </w:r>
    </w:p>
    <w:sectPr w:rsidR="00275B15" w:rsidSect="007D5E5A">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F07" w:rsidRDefault="009D0F07">
      <w:r>
        <w:separator/>
      </w:r>
    </w:p>
  </w:endnote>
  <w:endnote w:type="continuationSeparator" w:id="0">
    <w:p w:rsidR="009D0F07" w:rsidRDefault="009D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791" w:rsidRPr="00995AA0" w:rsidRDefault="00300791" w:rsidP="00337786">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8D6241">
      <w:rPr>
        <w:rStyle w:val="InitialStyle"/>
        <w:rFonts w:ascii="Arial" w:hAnsi="Arial" w:cs="Arial"/>
        <w:noProof/>
        <w:sz w:val="16"/>
        <w:szCs w:val="16"/>
      </w:rPr>
      <w:t>00 71 00 Definitions 01 May 2020.docx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236AA9">
      <w:rPr>
        <w:rStyle w:val="PageNumber"/>
        <w:rFonts w:ascii="Arial" w:hAnsi="Arial" w:cs="Arial"/>
        <w:noProof/>
        <w:sz w:val="16"/>
        <w:szCs w:val="16"/>
      </w:rPr>
      <w:t>4</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236AA9">
      <w:rPr>
        <w:rStyle w:val="PageNumber"/>
        <w:rFonts w:ascii="Arial" w:hAnsi="Arial" w:cs="Arial"/>
        <w:noProof/>
        <w:sz w:val="16"/>
        <w:szCs w:val="16"/>
      </w:rPr>
      <w:t>5</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00 7</w:t>
    </w:r>
    <w:r w:rsidR="007B5329">
      <w:rPr>
        <w:rStyle w:val="InitialStyle"/>
        <w:rFonts w:ascii="Arial" w:hAnsi="Arial" w:cs="Arial"/>
        <w:sz w:val="16"/>
        <w:szCs w:val="16"/>
      </w:rPr>
      <w:t>1</w:t>
    </w:r>
    <w:r>
      <w:rPr>
        <w:rStyle w:val="InitialStyle"/>
        <w:rFonts w:ascii="Arial" w:hAnsi="Arial" w:cs="Arial"/>
        <w:sz w:val="16"/>
        <w:szCs w:val="16"/>
      </w:rPr>
      <w:t xml:space="preserve"> </w:t>
    </w:r>
    <w:r w:rsidR="007B5329">
      <w:rPr>
        <w:rStyle w:val="InitialStyle"/>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F07" w:rsidRDefault="009D0F07">
      <w:r>
        <w:separator/>
      </w:r>
    </w:p>
  </w:footnote>
  <w:footnote w:type="continuationSeparator" w:id="0">
    <w:p w:rsidR="009D0F07" w:rsidRDefault="009D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791" w:rsidRPr="00D411B2" w:rsidRDefault="00300791" w:rsidP="00EE187F">
    <w:pPr>
      <w:pStyle w:val="DefaultText"/>
      <w:jc w:val="center"/>
      <w:rPr>
        <w:rStyle w:val="InitialStyle"/>
        <w:b/>
        <w:szCs w:val="22"/>
      </w:rPr>
    </w:pPr>
    <w:r w:rsidRPr="00D411B2">
      <w:rPr>
        <w:rStyle w:val="InitialStyle"/>
        <w:b/>
        <w:szCs w:val="22"/>
      </w:rPr>
      <w:t>00 7</w:t>
    </w:r>
    <w:r>
      <w:rPr>
        <w:rStyle w:val="InitialStyle"/>
        <w:b/>
        <w:szCs w:val="22"/>
      </w:rPr>
      <w:t>1</w:t>
    </w:r>
    <w:r w:rsidRPr="00D411B2">
      <w:rPr>
        <w:rStyle w:val="InitialStyle"/>
        <w:b/>
        <w:szCs w:val="22"/>
      </w:rPr>
      <w:t xml:space="preserve"> </w:t>
    </w:r>
    <w:r>
      <w:rPr>
        <w:rStyle w:val="InitialStyle"/>
        <w:b/>
        <w:szCs w:val="22"/>
      </w:rPr>
      <w:t>00</w:t>
    </w:r>
  </w:p>
  <w:p w:rsidR="00300791" w:rsidRPr="00D411B2" w:rsidRDefault="00300791" w:rsidP="0039588F">
    <w:pPr>
      <w:pStyle w:val="DefaultText"/>
      <w:jc w:val="center"/>
      <w:rPr>
        <w:b/>
        <w:sz w:val="22"/>
        <w:szCs w:val="22"/>
      </w:rPr>
    </w:pPr>
    <w:r>
      <w:rPr>
        <w:b/>
        <w:sz w:val="22"/>
        <w:szCs w:val="22"/>
      </w:rPr>
      <w:t>Defini</w:t>
    </w:r>
    <w:r w:rsidRPr="00D411B2">
      <w:rPr>
        <w:b/>
        <w:sz w:val="22"/>
        <w:szCs w:val="22"/>
      </w:rPr>
      <w:t>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5E1C"/>
    <w:multiLevelType w:val="multilevel"/>
    <w:tmpl w:val="A1A6D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 w15:restartNumberingAfterBreak="0">
    <w:nsid w:val="0E550B51"/>
    <w:multiLevelType w:val="multilevel"/>
    <w:tmpl w:val="9454D4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59310B"/>
    <w:multiLevelType w:val="multilevel"/>
    <w:tmpl w:val="8D76709E"/>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184FC0"/>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556E25"/>
    <w:multiLevelType w:val="multilevel"/>
    <w:tmpl w:val="0BC6F37C"/>
    <w:lvl w:ilvl="0">
      <w:start w:val="1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C07400"/>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6B6D43"/>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DA7757"/>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1805E7C"/>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6A7FA4"/>
    <w:multiLevelType w:val="hybridMultilevel"/>
    <w:tmpl w:val="60B464C0"/>
    <w:lvl w:ilvl="0" w:tplc="7CCE6906">
      <w:start w:val="1"/>
      <w:numFmt w:val="decimal"/>
      <w:lvlText w:val="%1."/>
      <w:lvlJc w:val="right"/>
      <w:pPr>
        <w:tabs>
          <w:tab w:val="num" w:pos="576"/>
        </w:tabs>
        <w:ind w:left="576" w:hanging="576"/>
      </w:pPr>
      <w:rPr>
        <w:rFonts w:hint="default"/>
      </w:rPr>
    </w:lvl>
    <w:lvl w:ilvl="1" w:tplc="83920D1A">
      <w:numFmt w:val="none"/>
      <w:lvlText w:val=""/>
      <w:lvlJc w:val="left"/>
      <w:pPr>
        <w:tabs>
          <w:tab w:val="num" w:pos="360"/>
        </w:tabs>
      </w:pPr>
    </w:lvl>
    <w:lvl w:ilvl="2" w:tplc="F3B86188">
      <w:numFmt w:val="none"/>
      <w:lvlText w:val=""/>
      <w:lvlJc w:val="left"/>
      <w:pPr>
        <w:tabs>
          <w:tab w:val="num" w:pos="360"/>
        </w:tabs>
      </w:pPr>
    </w:lvl>
    <w:lvl w:ilvl="3" w:tplc="125A8B9E">
      <w:numFmt w:val="none"/>
      <w:lvlText w:val=""/>
      <w:lvlJc w:val="left"/>
      <w:pPr>
        <w:tabs>
          <w:tab w:val="num" w:pos="360"/>
        </w:tabs>
      </w:pPr>
    </w:lvl>
    <w:lvl w:ilvl="4" w:tplc="CAE4020C">
      <w:numFmt w:val="none"/>
      <w:lvlText w:val=""/>
      <w:lvlJc w:val="left"/>
      <w:pPr>
        <w:tabs>
          <w:tab w:val="num" w:pos="360"/>
        </w:tabs>
      </w:pPr>
    </w:lvl>
    <w:lvl w:ilvl="5" w:tplc="F1AA87A4">
      <w:numFmt w:val="none"/>
      <w:lvlText w:val=""/>
      <w:lvlJc w:val="left"/>
      <w:pPr>
        <w:tabs>
          <w:tab w:val="num" w:pos="360"/>
        </w:tabs>
      </w:pPr>
    </w:lvl>
    <w:lvl w:ilvl="6" w:tplc="19EA8254">
      <w:numFmt w:val="none"/>
      <w:lvlText w:val=""/>
      <w:lvlJc w:val="left"/>
      <w:pPr>
        <w:tabs>
          <w:tab w:val="num" w:pos="360"/>
        </w:tabs>
      </w:pPr>
    </w:lvl>
    <w:lvl w:ilvl="7" w:tplc="785A799C">
      <w:numFmt w:val="none"/>
      <w:lvlText w:val=""/>
      <w:lvlJc w:val="left"/>
      <w:pPr>
        <w:tabs>
          <w:tab w:val="num" w:pos="360"/>
        </w:tabs>
      </w:pPr>
    </w:lvl>
    <w:lvl w:ilvl="8" w:tplc="C6D68230">
      <w:numFmt w:val="none"/>
      <w:lvlText w:val=""/>
      <w:lvlJc w:val="left"/>
      <w:pPr>
        <w:tabs>
          <w:tab w:val="num" w:pos="360"/>
        </w:tabs>
      </w:pPr>
    </w:lvl>
  </w:abstractNum>
  <w:abstractNum w:abstractNumId="10" w15:restartNumberingAfterBreak="0">
    <w:nsid w:val="29875765"/>
    <w:multiLevelType w:val="multilevel"/>
    <w:tmpl w:val="FA04E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1" w15:restartNumberingAfterBreak="0">
    <w:nsid w:val="2C5E5F75"/>
    <w:multiLevelType w:val="multilevel"/>
    <w:tmpl w:val="D1B8340E"/>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612FC0"/>
    <w:multiLevelType w:val="multilevel"/>
    <w:tmpl w:val="19485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3" w15:restartNumberingAfterBreak="0">
    <w:nsid w:val="355E16D6"/>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3F4D41"/>
    <w:multiLevelType w:val="multilevel"/>
    <w:tmpl w:val="FF4CBE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0000D"/>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FB7B28"/>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98569E1"/>
    <w:multiLevelType w:val="multilevel"/>
    <w:tmpl w:val="55F63D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8" w15:restartNumberingAfterBreak="0">
    <w:nsid w:val="44A53B1F"/>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CB6991"/>
    <w:multiLevelType w:val="multilevel"/>
    <w:tmpl w:val="500A0E8A"/>
    <w:lvl w:ilvl="0">
      <w:start w:val="1"/>
      <w:numFmt w:val="lowerLetter"/>
      <w:lvlText w:val="%1)"/>
      <w:lvlJc w:val="left"/>
      <w:pPr>
        <w:tabs>
          <w:tab w:val="num" w:pos="720"/>
        </w:tabs>
        <w:ind w:left="720" w:hanging="360"/>
      </w:pPr>
      <w:rPr>
        <w:rFonts w:ascii="Arial" w:hAnsi="Arial" w:hint="default"/>
        <w:b w:val="0"/>
        <w:i w:val="0"/>
        <w:color w:val="auto"/>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A2896"/>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CE74CB"/>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5C24C0"/>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BE2B08"/>
    <w:multiLevelType w:val="multilevel"/>
    <w:tmpl w:val="2A34576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color w:val="auto"/>
      </w:rPr>
    </w:lvl>
    <w:lvl w:ilvl="3">
      <w:start w:val="1"/>
      <w:numFmt w:val="decimal"/>
      <w:lvlText w:val="%1.%2.%3.%4"/>
      <w:lvlJc w:val="left"/>
      <w:pPr>
        <w:tabs>
          <w:tab w:val="num" w:pos="180"/>
        </w:tabs>
        <w:ind w:left="18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180"/>
        </w:tabs>
        <w:ind w:left="180" w:hanging="1080"/>
      </w:pPr>
      <w:rPr>
        <w:rFonts w:hint="default"/>
        <w:color w:val="auto"/>
      </w:rPr>
    </w:lvl>
    <w:lvl w:ilvl="6">
      <w:start w:val="1"/>
      <w:numFmt w:val="decimal"/>
      <w:lvlText w:val="%1.%2.%3.%4.%5.%6.%7"/>
      <w:lvlJc w:val="left"/>
      <w:pPr>
        <w:tabs>
          <w:tab w:val="num" w:pos="360"/>
        </w:tabs>
        <w:ind w:left="360" w:hanging="1440"/>
      </w:pPr>
      <w:rPr>
        <w:rFonts w:hint="default"/>
        <w:color w:val="auto"/>
      </w:rPr>
    </w:lvl>
    <w:lvl w:ilvl="7">
      <w:start w:val="1"/>
      <w:numFmt w:val="decimal"/>
      <w:lvlText w:val="%1.%2.%3.%4.%5.%6.%7.%8"/>
      <w:lvlJc w:val="left"/>
      <w:pPr>
        <w:tabs>
          <w:tab w:val="num" w:pos="180"/>
        </w:tabs>
        <w:ind w:left="180" w:hanging="1440"/>
      </w:pPr>
      <w:rPr>
        <w:rFonts w:hint="default"/>
        <w:color w:val="auto"/>
      </w:rPr>
    </w:lvl>
    <w:lvl w:ilvl="8">
      <w:start w:val="1"/>
      <w:numFmt w:val="decimal"/>
      <w:lvlText w:val="%1.%2.%3.%4.%5.%6.%7.%8.%9"/>
      <w:lvlJc w:val="left"/>
      <w:pPr>
        <w:tabs>
          <w:tab w:val="num" w:pos="0"/>
        </w:tabs>
        <w:ind w:left="0" w:hanging="1440"/>
      </w:pPr>
      <w:rPr>
        <w:rFonts w:hint="default"/>
        <w:color w:val="auto"/>
      </w:rPr>
    </w:lvl>
  </w:abstractNum>
  <w:abstractNum w:abstractNumId="24" w15:restartNumberingAfterBreak="0">
    <w:nsid w:val="53E8235E"/>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7C1EA9"/>
    <w:multiLevelType w:val="multilevel"/>
    <w:tmpl w:val="60B464C0"/>
    <w:lvl w:ilvl="0">
      <w:start w:val="1"/>
      <w:numFmt w:val="decimal"/>
      <w:lvlText w:val="%1."/>
      <w:lvlJc w:val="right"/>
      <w:pPr>
        <w:tabs>
          <w:tab w:val="num" w:pos="576"/>
        </w:tabs>
        <w:ind w:left="576" w:hanging="576"/>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15:restartNumberingAfterBreak="0">
    <w:nsid w:val="56F95EAC"/>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56137D"/>
    <w:multiLevelType w:val="multilevel"/>
    <w:tmpl w:val="E7EE1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28" w15:restartNumberingAfterBreak="0">
    <w:nsid w:val="60242165"/>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775497E"/>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3AB440A"/>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4553C0E"/>
    <w:multiLevelType w:val="multilevel"/>
    <w:tmpl w:val="4C444458"/>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32" w15:restartNumberingAfterBreak="0">
    <w:nsid w:val="74B50BEA"/>
    <w:multiLevelType w:val="multilevel"/>
    <w:tmpl w:val="20C80140"/>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8494C35"/>
    <w:multiLevelType w:val="hybridMultilevel"/>
    <w:tmpl w:val="98AED8C8"/>
    <w:lvl w:ilvl="0" w:tplc="0D32BC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C472C6"/>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E2654D5"/>
    <w:multiLevelType w:val="multilevel"/>
    <w:tmpl w:val="228257C4"/>
    <w:lvl w:ilvl="0">
      <w:start w:val="1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E933063"/>
    <w:multiLevelType w:val="multilevel"/>
    <w:tmpl w:val="0CE2AB7A"/>
    <w:lvl w:ilvl="0">
      <w:start w:val="1"/>
      <w:numFmt w:val="lowerLetter"/>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12"/>
  </w:num>
  <w:num w:numId="3">
    <w:abstractNumId w:val="27"/>
  </w:num>
  <w:num w:numId="4">
    <w:abstractNumId w:val="19"/>
  </w:num>
  <w:num w:numId="5">
    <w:abstractNumId w:val="31"/>
  </w:num>
  <w:num w:numId="6">
    <w:abstractNumId w:val="1"/>
  </w:num>
  <w:num w:numId="7">
    <w:abstractNumId w:val="17"/>
  </w:num>
  <w:num w:numId="8">
    <w:abstractNumId w:val="0"/>
  </w:num>
  <w:num w:numId="9">
    <w:abstractNumId w:val="23"/>
  </w:num>
  <w:num w:numId="10">
    <w:abstractNumId w:val="14"/>
  </w:num>
  <w:num w:numId="11">
    <w:abstractNumId w:val="11"/>
  </w:num>
  <w:num w:numId="12">
    <w:abstractNumId w:val="10"/>
  </w:num>
  <w:num w:numId="13">
    <w:abstractNumId w:val="2"/>
  </w:num>
  <w:num w:numId="14">
    <w:abstractNumId w:val="15"/>
  </w:num>
  <w:num w:numId="15">
    <w:abstractNumId w:val="4"/>
  </w:num>
  <w:num w:numId="16">
    <w:abstractNumId w:val="18"/>
  </w:num>
  <w:num w:numId="17">
    <w:abstractNumId w:val="32"/>
  </w:num>
  <w:num w:numId="18">
    <w:abstractNumId w:val="22"/>
  </w:num>
  <w:num w:numId="19">
    <w:abstractNumId w:val="8"/>
  </w:num>
  <w:num w:numId="20">
    <w:abstractNumId w:val="3"/>
  </w:num>
  <w:num w:numId="21">
    <w:abstractNumId w:val="13"/>
  </w:num>
  <w:num w:numId="22">
    <w:abstractNumId w:val="33"/>
  </w:num>
  <w:num w:numId="23">
    <w:abstractNumId w:val="34"/>
  </w:num>
  <w:num w:numId="24">
    <w:abstractNumId w:val="28"/>
  </w:num>
  <w:num w:numId="25">
    <w:abstractNumId w:val="5"/>
  </w:num>
  <w:num w:numId="26">
    <w:abstractNumId w:val="36"/>
  </w:num>
  <w:num w:numId="27">
    <w:abstractNumId w:val="6"/>
  </w:num>
  <w:num w:numId="28">
    <w:abstractNumId w:val="29"/>
  </w:num>
  <w:num w:numId="29">
    <w:abstractNumId w:val="30"/>
  </w:num>
  <w:num w:numId="30">
    <w:abstractNumId w:val="21"/>
  </w:num>
  <w:num w:numId="31">
    <w:abstractNumId w:val="26"/>
  </w:num>
  <w:num w:numId="32">
    <w:abstractNumId w:val="16"/>
  </w:num>
  <w:num w:numId="33">
    <w:abstractNumId w:val="35"/>
  </w:num>
  <w:num w:numId="34">
    <w:abstractNumId w:val="20"/>
  </w:num>
  <w:num w:numId="35">
    <w:abstractNumId w:val="2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VKBPaC+yU09K+Bk0T5ri/EAov2sgd1gXmTBdTYC0OA49FXXj0mFdQPxTHqSsVkbSxt+O/Ov199duhQ6q7Rm3Q==" w:salt="KLhW1sZqFJaiZ+9ITfB4VA=="/>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11729"/>
    <w:rsid w:val="00011CF8"/>
    <w:rsid w:val="00031B2C"/>
    <w:rsid w:val="00032507"/>
    <w:rsid w:val="0004267B"/>
    <w:rsid w:val="00043BCF"/>
    <w:rsid w:val="0004628B"/>
    <w:rsid w:val="00050976"/>
    <w:rsid w:val="000510DF"/>
    <w:rsid w:val="000609DF"/>
    <w:rsid w:val="00064824"/>
    <w:rsid w:val="00066D79"/>
    <w:rsid w:val="000741B5"/>
    <w:rsid w:val="00076ADF"/>
    <w:rsid w:val="0007781B"/>
    <w:rsid w:val="00080524"/>
    <w:rsid w:val="00081B11"/>
    <w:rsid w:val="0008264C"/>
    <w:rsid w:val="000929D7"/>
    <w:rsid w:val="000A1FAC"/>
    <w:rsid w:val="000A3F09"/>
    <w:rsid w:val="000B1402"/>
    <w:rsid w:val="000B23A7"/>
    <w:rsid w:val="000C27AD"/>
    <w:rsid w:val="000C66B4"/>
    <w:rsid w:val="000D412F"/>
    <w:rsid w:val="000E0C86"/>
    <w:rsid w:val="000E3CDB"/>
    <w:rsid w:val="000E63AE"/>
    <w:rsid w:val="000E747D"/>
    <w:rsid w:val="000F408B"/>
    <w:rsid w:val="000F6DF6"/>
    <w:rsid w:val="00110131"/>
    <w:rsid w:val="00116AC5"/>
    <w:rsid w:val="00123EC0"/>
    <w:rsid w:val="001259E3"/>
    <w:rsid w:val="00132F5C"/>
    <w:rsid w:val="00134452"/>
    <w:rsid w:val="00146846"/>
    <w:rsid w:val="001637F4"/>
    <w:rsid w:val="00167BB3"/>
    <w:rsid w:val="00171C4D"/>
    <w:rsid w:val="00192FAB"/>
    <w:rsid w:val="001B4751"/>
    <w:rsid w:val="001B4C69"/>
    <w:rsid w:val="001C13EB"/>
    <w:rsid w:val="001C6970"/>
    <w:rsid w:val="001D1FF4"/>
    <w:rsid w:val="002034B3"/>
    <w:rsid w:val="00206529"/>
    <w:rsid w:val="0022761D"/>
    <w:rsid w:val="00227D2F"/>
    <w:rsid w:val="00236AA9"/>
    <w:rsid w:val="00236B32"/>
    <w:rsid w:val="00236E2B"/>
    <w:rsid w:val="00236F79"/>
    <w:rsid w:val="00242F84"/>
    <w:rsid w:val="002443DB"/>
    <w:rsid w:val="002451DE"/>
    <w:rsid w:val="00255562"/>
    <w:rsid w:val="0026159E"/>
    <w:rsid w:val="00262592"/>
    <w:rsid w:val="0026274B"/>
    <w:rsid w:val="00264A6E"/>
    <w:rsid w:val="00264E2A"/>
    <w:rsid w:val="00270ED4"/>
    <w:rsid w:val="002720EF"/>
    <w:rsid w:val="00272A66"/>
    <w:rsid w:val="00275B15"/>
    <w:rsid w:val="002A34A3"/>
    <w:rsid w:val="002A6105"/>
    <w:rsid w:val="002B3C98"/>
    <w:rsid w:val="002B6739"/>
    <w:rsid w:val="002C0A7B"/>
    <w:rsid w:val="002C11E5"/>
    <w:rsid w:val="002C1419"/>
    <w:rsid w:val="002C5E9E"/>
    <w:rsid w:val="002D51C1"/>
    <w:rsid w:val="002F2C95"/>
    <w:rsid w:val="00300791"/>
    <w:rsid w:val="003146F4"/>
    <w:rsid w:val="00324872"/>
    <w:rsid w:val="003329F6"/>
    <w:rsid w:val="00337786"/>
    <w:rsid w:val="00342A5D"/>
    <w:rsid w:val="00342ADC"/>
    <w:rsid w:val="00343C27"/>
    <w:rsid w:val="0034411B"/>
    <w:rsid w:val="00346589"/>
    <w:rsid w:val="00351DE8"/>
    <w:rsid w:val="00357A75"/>
    <w:rsid w:val="003712B7"/>
    <w:rsid w:val="0037420D"/>
    <w:rsid w:val="00384D23"/>
    <w:rsid w:val="0038637D"/>
    <w:rsid w:val="0039588F"/>
    <w:rsid w:val="00397B3C"/>
    <w:rsid w:val="003A48D9"/>
    <w:rsid w:val="003B2F9C"/>
    <w:rsid w:val="003B5157"/>
    <w:rsid w:val="003C56B3"/>
    <w:rsid w:val="003C600D"/>
    <w:rsid w:val="003D055E"/>
    <w:rsid w:val="003D21E5"/>
    <w:rsid w:val="003D6C7D"/>
    <w:rsid w:val="003E76BF"/>
    <w:rsid w:val="003F4999"/>
    <w:rsid w:val="003F76A4"/>
    <w:rsid w:val="0041027C"/>
    <w:rsid w:val="00412332"/>
    <w:rsid w:val="00413324"/>
    <w:rsid w:val="004140D5"/>
    <w:rsid w:val="00416EBE"/>
    <w:rsid w:val="00422D6E"/>
    <w:rsid w:val="00423B71"/>
    <w:rsid w:val="0042503D"/>
    <w:rsid w:val="004278CE"/>
    <w:rsid w:val="00431B50"/>
    <w:rsid w:val="00432685"/>
    <w:rsid w:val="00433088"/>
    <w:rsid w:val="0043335F"/>
    <w:rsid w:val="0044462B"/>
    <w:rsid w:val="0046053D"/>
    <w:rsid w:val="00463F2B"/>
    <w:rsid w:val="004646F0"/>
    <w:rsid w:val="0046687B"/>
    <w:rsid w:val="004706DB"/>
    <w:rsid w:val="00474696"/>
    <w:rsid w:val="00482087"/>
    <w:rsid w:val="00484889"/>
    <w:rsid w:val="00485529"/>
    <w:rsid w:val="00486DE5"/>
    <w:rsid w:val="00493C30"/>
    <w:rsid w:val="004A1900"/>
    <w:rsid w:val="004A4B70"/>
    <w:rsid w:val="004B0BC8"/>
    <w:rsid w:val="004B4601"/>
    <w:rsid w:val="004D0E6C"/>
    <w:rsid w:val="004D16DC"/>
    <w:rsid w:val="004E207A"/>
    <w:rsid w:val="005007E0"/>
    <w:rsid w:val="00514FFC"/>
    <w:rsid w:val="005271F9"/>
    <w:rsid w:val="00532AB0"/>
    <w:rsid w:val="00532BA9"/>
    <w:rsid w:val="005344D2"/>
    <w:rsid w:val="00540619"/>
    <w:rsid w:val="00541A21"/>
    <w:rsid w:val="00570869"/>
    <w:rsid w:val="00571AB8"/>
    <w:rsid w:val="005727D6"/>
    <w:rsid w:val="0057507F"/>
    <w:rsid w:val="0057660C"/>
    <w:rsid w:val="00576B47"/>
    <w:rsid w:val="00583252"/>
    <w:rsid w:val="00594737"/>
    <w:rsid w:val="005A1A9A"/>
    <w:rsid w:val="005A79D9"/>
    <w:rsid w:val="005B1D94"/>
    <w:rsid w:val="005C12F3"/>
    <w:rsid w:val="005C341B"/>
    <w:rsid w:val="005C360F"/>
    <w:rsid w:val="005C4202"/>
    <w:rsid w:val="005D5D4E"/>
    <w:rsid w:val="005D7612"/>
    <w:rsid w:val="005E7E8E"/>
    <w:rsid w:val="00600FCE"/>
    <w:rsid w:val="00601AA4"/>
    <w:rsid w:val="006059F0"/>
    <w:rsid w:val="00617309"/>
    <w:rsid w:val="0062304E"/>
    <w:rsid w:val="006274FC"/>
    <w:rsid w:val="006351F3"/>
    <w:rsid w:val="00637254"/>
    <w:rsid w:val="00645514"/>
    <w:rsid w:val="0064595D"/>
    <w:rsid w:val="00684829"/>
    <w:rsid w:val="006A180A"/>
    <w:rsid w:val="006A62FE"/>
    <w:rsid w:val="006D1606"/>
    <w:rsid w:val="006E734E"/>
    <w:rsid w:val="006F5A81"/>
    <w:rsid w:val="007057E0"/>
    <w:rsid w:val="00706263"/>
    <w:rsid w:val="00716BE1"/>
    <w:rsid w:val="007202FE"/>
    <w:rsid w:val="007223C3"/>
    <w:rsid w:val="007503E6"/>
    <w:rsid w:val="00775B87"/>
    <w:rsid w:val="0078016E"/>
    <w:rsid w:val="007918FF"/>
    <w:rsid w:val="007B5329"/>
    <w:rsid w:val="007B78B4"/>
    <w:rsid w:val="007D2389"/>
    <w:rsid w:val="007D5E5A"/>
    <w:rsid w:val="007F581B"/>
    <w:rsid w:val="007F7ECA"/>
    <w:rsid w:val="00807672"/>
    <w:rsid w:val="00814322"/>
    <w:rsid w:val="008206A8"/>
    <w:rsid w:val="00822A49"/>
    <w:rsid w:val="00824D37"/>
    <w:rsid w:val="00827C25"/>
    <w:rsid w:val="0083064F"/>
    <w:rsid w:val="00830CD9"/>
    <w:rsid w:val="00831772"/>
    <w:rsid w:val="00857558"/>
    <w:rsid w:val="0086028E"/>
    <w:rsid w:val="00865C9C"/>
    <w:rsid w:val="0088006A"/>
    <w:rsid w:val="008A34A3"/>
    <w:rsid w:val="008B3216"/>
    <w:rsid w:val="008B5EEA"/>
    <w:rsid w:val="008C64F2"/>
    <w:rsid w:val="008C737E"/>
    <w:rsid w:val="008C752D"/>
    <w:rsid w:val="008D6241"/>
    <w:rsid w:val="008E0417"/>
    <w:rsid w:val="008E07E8"/>
    <w:rsid w:val="008E3602"/>
    <w:rsid w:val="008F2724"/>
    <w:rsid w:val="009059BE"/>
    <w:rsid w:val="009070FA"/>
    <w:rsid w:val="00922500"/>
    <w:rsid w:val="00922859"/>
    <w:rsid w:val="00922BB5"/>
    <w:rsid w:val="00925B5C"/>
    <w:rsid w:val="00935BBF"/>
    <w:rsid w:val="00953320"/>
    <w:rsid w:val="0095658D"/>
    <w:rsid w:val="00957A75"/>
    <w:rsid w:val="00962B8F"/>
    <w:rsid w:val="009654C5"/>
    <w:rsid w:val="00966051"/>
    <w:rsid w:val="00973CB1"/>
    <w:rsid w:val="00976FA0"/>
    <w:rsid w:val="009825AA"/>
    <w:rsid w:val="00990248"/>
    <w:rsid w:val="00991A05"/>
    <w:rsid w:val="00991BFE"/>
    <w:rsid w:val="009A59CD"/>
    <w:rsid w:val="009B40D7"/>
    <w:rsid w:val="009B6BEF"/>
    <w:rsid w:val="009C7BBC"/>
    <w:rsid w:val="009D0F07"/>
    <w:rsid w:val="009D1691"/>
    <w:rsid w:val="009E4432"/>
    <w:rsid w:val="009F33BA"/>
    <w:rsid w:val="00A001CC"/>
    <w:rsid w:val="00A0141B"/>
    <w:rsid w:val="00A0686B"/>
    <w:rsid w:val="00A11C31"/>
    <w:rsid w:val="00A13F72"/>
    <w:rsid w:val="00A2682D"/>
    <w:rsid w:val="00A314DE"/>
    <w:rsid w:val="00A411B0"/>
    <w:rsid w:val="00A4154B"/>
    <w:rsid w:val="00A43604"/>
    <w:rsid w:val="00A43A76"/>
    <w:rsid w:val="00A46E66"/>
    <w:rsid w:val="00A537C7"/>
    <w:rsid w:val="00A56A4E"/>
    <w:rsid w:val="00A6162D"/>
    <w:rsid w:val="00A62620"/>
    <w:rsid w:val="00A65AA1"/>
    <w:rsid w:val="00A73B10"/>
    <w:rsid w:val="00A9694B"/>
    <w:rsid w:val="00AA3952"/>
    <w:rsid w:val="00AA5548"/>
    <w:rsid w:val="00AB2B30"/>
    <w:rsid w:val="00AE2E7F"/>
    <w:rsid w:val="00AF0282"/>
    <w:rsid w:val="00AF07D6"/>
    <w:rsid w:val="00AF3FAC"/>
    <w:rsid w:val="00AF443F"/>
    <w:rsid w:val="00AF6F1B"/>
    <w:rsid w:val="00B05DD2"/>
    <w:rsid w:val="00B1708A"/>
    <w:rsid w:val="00B27E02"/>
    <w:rsid w:val="00B47709"/>
    <w:rsid w:val="00B55B7C"/>
    <w:rsid w:val="00B55E7D"/>
    <w:rsid w:val="00B56F34"/>
    <w:rsid w:val="00B64124"/>
    <w:rsid w:val="00B664E0"/>
    <w:rsid w:val="00B71EDB"/>
    <w:rsid w:val="00B726F7"/>
    <w:rsid w:val="00B7387C"/>
    <w:rsid w:val="00B768F5"/>
    <w:rsid w:val="00BB18C0"/>
    <w:rsid w:val="00BB2194"/>
    <w:rsid w:val="00BC039A"/>
    <w:rsid w:val="00BC0B9D"/>
    <w:rsid w:val="00BC34B9"/>
    <w:rsid w:val="00BC5321"/>
    <w:rsid w:val="00BD4B6E"/>
    <w:rsid w:val="00BD74F1"/>
    <w:rsid w:val="00BE1C48"/>
    <w:rsid w:val="00BF0028"/>
    <w:rsid w:val="00BF65C7"/>
    <w:rsid w:val="00C109C4"/>
    <w:rsid w:val="00C225BB"/>
    <w:rsid w:val="00C24A34"/>
    <w:rsid w:val="00C34134"/>
    <w:rsid w:val="00C60422"/>
    <w:rsid w:val="00C67713"/>
    <w:rsid w:val="00C730A7"/>
    <w:rsid w:val="00C864D4"/>
    <w:rsid w:val="00C92039"/>
    <w:rsid w:val="00C93269"/>
    <w:rsid w:val="00CA08EA"/>
    <w:rsid w:val="00CA2688"/>
    <w:rsid w:val="00CA3ACC"/>
    <w:rsid w:val="00CA5B52"/>
    <w:rsid w:val="00CB08F4"/>
    <w:rsid w:val="00CF1ECB"/>
    <w:rsid w:val="00CF4AC1"/>
    <w:rsid w:val="00CF65BA"/>
    <w:rsid w:val="00D2019F"/>
    <w:rsid w:val="00D21FC6"/>
    <w:rsid w:val="00D3491A"/>
    <w:rsid w:val="00D411B2"/>
    <w:rsid w:val="00D42F5C"/>
    <w:rsid w:val="00D57913"/>
    <w:rsid w:val="00D63523"/>
    <w:rsid w:val="00D67D5C"/>
    <w:rsid w:val="00D74D4A"/>
    <w:rsid w:val="00D93F83"/>
    <w:rsid w:val="00D97672"/>
    <w:rsid w:val="00DB22AD"/>
    <w:rsid w:val="00DC2DF4"/>
    <w:rsid w:val="00DC795C"/>
    <w:rsid w:val="00DD0D2F"/>
    <w:rsid w:val="00DD48CB"/>
    <w:rsid w:val="00DD6AD9"/>
    <w:rsid w:val="00E0049A"/>
    <w:rsid w:val="00E05E5E"/>
    <w:rsid w:val="00E05EC2"/>
    <w:rsid w:val="00E12A65"/>
    <w:rsid w:val="00E131A9"/>
    <w:rsid w:val="00E24617"/>
    <w:rsid w:val="00E24965"/>
    <w:rsid w:val="00E30A37"/>
    <w:rsid w:val="00E452C0"/>
    <w:rsid w:val="00E54F16"/>
    <w:rsid w:val="00E768C8"/>
    <w:rsid w:val="00E97413"/>
    <w:rsid w:val="00EA229E"/>
    <w:rsid w:val="00EB0AE5"/>
    <w:rsid w:val="00EB2431"/>
    <w:rsid w:val="00EB5BB7"/>
    <w:rsid w:val="00EC537B"/>
    <w:rsid w:val="00EC5877"/>
    <w:rsid w:val="00EE187F"/>
    <w:rsid w:val="00EF5DD5"/>
    <w:rsid w:val="00EF70F9"/>
    <w:rsid w:val="00F02935"/>
    <w:rsid w:val="00F03A54"/>
    <w:rsid w:val="00F063BB"/>
    <w:rsid w:val="00F33169"/>
    <w:rsid w:val="00F36AD0"/>
    <w:rsid w:val="00F73E68"/>
    <w:rsid w:val="00F83CE6"/>
    <w:rsid w:val="00F84258"/>
    <w:rsid w:val="00F91740"/>
    <w:rsid w:val="00F91868"/>
    <w:rsid w:val="00F96822"/>
    <w:rsid w:val="00FB6EEA"/>
    <w:rsid w:val="00FB7F83"/>
    <w:rsid w:val="00FD05BB"/>
    <w:rsid w:val="00FE43C0"/>
    <w:rsid w:val="00FF00A3"/>
    <w:rsid w:val="00FF2EC9"/>
    <w:rsid w:val="00FF4A7C"/>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6C8B33D9-218E-4A5C-A356-BB483D65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76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2392</Words>
  <Characters>13050</Characters>
  <Application>Microsoft Office Word</Application>
  <DocSecurity>12</DocSecurity>
  <Lines>108</Lines>
  <Paragraphs>30</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Jennifer Paul</dc:creator>
  <cp:lastModifiedBy>Alexander, Marsha</cp:lastModifiedBy>
  <cp:revision>2</cp:revision>
  <cp:lastPrinted>2016-03-01T20:00:00Z</cp:lastPrinted>
  <dcterms:created xsi:type="dcterms:W3CDTF">2020-05-04T20:32:00Z</dcterms:created>
  <dcterms:modified xsi:type="dcterms:W3CDTF">2020-05-04T20:32:00Z</dcterms:modified>
</cp:coreProperties>
</file>