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079DA" w14:textId="241E6EFE" w:rsidR="00131249" w:rsidRPr="00035C50" w:rsidRDefault="00DD045E"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0ED4D2F8" wp14:editId="42146974">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044F6A3A" w14:textId="2461B0FD"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75AAF83A" w14:textId="77777777" w:rsidR="00131249" w:rsidRPr="00035C50" w:rsidRDefault="00131249" w:rsidP="00131249">
      <w:pPr>
        <w:rPr>
          <w:rFonts w:ascii="Arial" w:hAnsi="Arial" w:cs="Arial"/>
          <w:color w:val="000000"/>
        </w:rPr>
      </w:pPr>
    </w:p>
    <w:p w14:paraId="3B01BC03"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3F039DC" w14:textId="77777777" w:rsidTr="006423C3">
        <w:trPr>
          <w:jc w:val="center"/>
        </w:trPr>
        <w:tc>
          <w:tcPr>
            <w:tcW w:w="5220" w:type="dxa"/>
            <w:vAlign w:val="center"/>
          </w:tcPr>
          <w:p w14:paraId="4C968B24"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4664CBEE" w14:textId="77777777" w:rsidR="00837848" w:rsidRPr="003D30B8" w:rsidRDefault="003D30B8" w:rsidP="00837848">
            <w:pPr>
              <w:rPr>
                <w:rFonts w:ascii="Arial" w:hAnsi="Arial" w:cs="Arial"/>
              </w:rPr>
            </w:pPr>
            <w:r w:rsidRPr="003D30B8">
              <w:rPr>
                <w:rFonts w:ascii="Arial" w:hAnsi="Arial" w:cs="Arial"/>
              </w:rPr>
              <w:t>RFP # 202505077 ERP Accounting Software</w:t>
            </w:r>
          </w:p>
        </w:tc>
      </w:tr>
      <w:tr w:rsidR="008D098F" w:rsidRPr="00035C50" w14:paraId="335A3A8E" w14:textId="77777777" w:rsidTr="006423C3">
        <w:trPr>
          <w:jc w:val="center"/>
        </w:trPr>
        <w:tc>
          <w:tcPr>
            <w:tcW w:w="5220" w:type="dxa"/>
            <w:vAlign w:val="center"/>
          </w:tcPr>
          <w:p w14:paraId="51E882F0"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5FF41F1B" w14:textId="77777777" w:rsidR="008D098F" w:rsidRPr="003D30B8" w:rsidRDefault="003D30B8" w:rsidP="008D098F">
            <w:pPr>
              <w:rPr>
                <w:rFonts w:ascii="Arial" w:hAnsi="Arial" w:cs="Arial"/>
              </w:rPr>
            </w:pPr>
            <w:r w:rsidRPr="003D30B8">
              <w:rPr>
                <w:rFonts w:ascii="Arial" w:hAnsi="Arial" w:cs="Arial"/>
              </w:rPr>
              <w:t xml:space="preserve">State of Maine Department of Education </w:t>
            </w:r>
            <w:r w:rsidRPr="003D30B8">
              <w:rPr>
                <w:rFonts w:ascii="Arial" w:hAnsi="Arial" w:cs="Arial"/>
              </w:rPr>
              <w:br/>
              <w:t>Child Development Services</w:t>
            </w:r>
          </w:p>
        </w:tc>
      </w:tr>
      <w:tr w:rsidR="00837848" w:rsidRPr="00035C50" w14:paraId="23C2974E" w14:textId="77777777" w:rsidTr="006423C3">
        <w:trPr>
          <w:jc w:val="center"/>
        </w:trPr>
        <w:tc>
          <w:tcPr>
            <w:tcW w:w="5220" w:type="dxa"/>
            <w:vAlign w:val="center"/>
          </w:tcPr>
          <w:p w14:paraId="27853B12"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D37E114" w14:textId="77777777" w:rsidR="00837848" w:rsidRPr="003D30B8" w:rsidRDefault="003D30B8" w:rsidP="00837848">
            <w:pPr>
              <w:rPr>
                <w:rFonts w:ascii="Arial" w:hAnsi="Arial" w:cs="Arial"/>
              </w:rPr>
            </w:pPr>
            <w:r w:rsidRPr="003D30B8">
              <w:rPr>
                <w:rFonts w:ascii="Arial" w:hAnsi="Arial" w:cs="Arial"/>
              </w:rPr>
              <w:t>July 9, 2025</w:t>
            </w:r>
            <w:r>
              <w:rPr>
                <w:rFonts w:ascii="Arial" w:hAnsi="Arial" w:cs="Arial"/>
              </w:rPr>
              <w:t>,</w:t>
            </w:r>
            <w:r w:rsidRPr="003D30B8">
              <w:rPr>
                <w:rFonts w:ascii="Arial" w:hAnsi="Arial" w:cs="Arial"/>
              </w:rPr>
              <w:t xml:space="preserve"> no later than 11:59 p.m.</w:t>
            </w:r>
            <w:r>
              <w:rPr>
                <w:rFonts w:ascii="Arial" w:hAnsi="Arial" w:cs="Arial"/>
              </w:rPr>
              <w:t>,</w:t>
            </w:r>
            <w:r w:rsidRPr="003D30B8">
              <w:rPr>
                <w:rFonts w:ascii="Arial" w:hAnsi="Arial" w:cs="Arial"/>
              </w:rPr>
              <w:t xml:space="preserve"> local time</w:t>
            </w:r>
          </w:p>
        </w:tc>
      </w:tr>
      <w:tr w:rsidR="00837848" w:rsidRPr="00035C50" w14:paraId="3F454572" w14:textId="77777777" w:rsidTr="006423C3">
        <w:trPr>
          <w:jc w:val="center"/>
        </w:trPr>
        <w:tc>
          <w:tcPr>
            <w:tcW w:w="5220" w:type="dxa"/>
            <w:vAlign w:val="center"/>
          </w:tcPr>
          <w:p w14:paraId="7B335968"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7BF9F552" w14:textId="7486AAB7" w:rsidR="00837848" w:rsidRPr="00205C33" w:rsidRDefault="003D30B8" w:rsidP="00837848">
            <w:pPr>
              <w:rPr>
                <w:rFonts w:ascii="Arial" w:hAnsi="Arial" w:cs="Arial"/>
              </w:rPr>
            </w:pPr>
            <w:r w:rsidRPr="00205C33">
              <w:rPr>
                <w:rFonts w:ascii="Arial" w:hAnsi="Arial" w:cs="Arial"/>
              </w:rPr>
              <w:t>July 16, 2025</w:t>
            </w:r>
          </w:p>
        </w:tc>
      </w:tr>
      <w:tr w:rsidR="003D30B8" w:rsidRPr="00035C50" w14:paraId="66AF5D72" w14:textId="77777777" w:rsidTr="006423C3">
        <w:trPr>
          <w:jc w:val="center"/>
        </w:trPr>
        <w:tc>
          <w:tcPr>
            <w:tcW w:w="5220" w:type="dxa"/>
            <w:vAlign w:val="center"/>
          </w:tcPr>
          <w:p w14:paraId="5F860D97" w14:textId="77777777" w:rsidR="003D30B8" w:rsidRPr="00035C50" w:rsidRDefault="003D30B8" w:rsidP="003D30B8">
            <w:pPr>
              <w:rPr>
                <w:rFonts w:ascii="Arial" w:hAnsi="Arial" w:cs="Arial"/>
                <w:b/>
                <w:color w:val="000000"/>
              </w:rPr>
            </w:pPr>
            <w:r w:rsidRPr="00035C50">
              <w:rPr>
                <w:rFonts w:ascii="Arial" w:hAnsi="Arial" w:cs="Arial"/>
                <w:b/>
                <w:color w:val="000000"/>
              </w:rPr>
              <w:t>PROPOSAL DUE DATE:</w:t>
            </w:r>
          </w:p>
        </w:tc>
        <w:tc>
          <w:tcPr>
            <w:tcW w:w="5580" w:type="dxa"/>
            <w:vAlign w:val="center"/>
          </w:tcPr>
          <w:p w14:paraId="34C43844" w14:textId="77777777" w:rsidR="003D30B8" w:rsidRPr="00035C50" w:rsidRDefault="003D30B8" w:rsidP="003D30B8">
            <w:pPr>
              <w:rPr>
                <w:rFonts w:ascii="Arial" w:hAnsi="Arial" w:cs="Arial"/>
                <w:color w:val="FF0000"/>
              </w:rPr>
            </w:pPr>
            <w:r w:rsidRPr="006002E6">
              <w:rPr>
                <w:rFonts w:ascii="Arial" w:eastAsia="Calibri" w:hAnsi="Arial" w:cs="Arial"/>
                <w:color w:val="000000"/>
              </w:rPr>
              <w:t>July 24, 2025</w:t>
            </w:r>
            <w:r w:rsidRPr="00C97934">
              <w:rPr>
                <w:rFonts w:ascii="Arial" w:eastAsia="Calibri" w:hAnsi="Arial" w:cs="Arial"/>
              </w:rPr>
              <w:t>, no later than 11:59 p.m., local time.</w:t>
            </w:r>
          </w:p>
        </w:tc>
      </w:tr>
      <w:tr w:rsidR="003D30B8" w:rsidRPr="00035C50" w14:paraId="38E2729A" w14:textId="77777777" w:rsidTr="006423C3">
        <w:trPr>
          <w:trHeight w:val="187"/>
          <w:jc w:val="center"/>
        </w:trPr>
        <w:tc>
          <w:tcPr>
            <w:tcW w:w="5220" w:type="dxa"/>
            <w:vAlign w:val="center"/>
          </w:tcPr>
          <w:p w14:paraId="70A0C8F6" w14:textId="77777777" w:rsidR="003D30B8" w:rsidRPr="00035C50" w:rsidRDefault="003D30B8" w:rsidP="003D30B8">
            <w:pPr>
              <w:rPr>
                <w:rFonts w:ascii="Arial" w:hAnsi="Arial" w:cs="Arial"/>
                <w:b/>
                <w:color w:val="000000"/>
              </w:rPr>
            </w:pPr>
            <w:r w:rsidRPr="00035C50">
              <w:rPr>
                <w:rFonts w:ascii="Arial" w:hAnsi="Arial" w:cs="Arial"/>
                <w:b/>
                <w:color w:val="000000"/>
              </w:rPr>
              <w:t>PROPOSALS DUE TO:</w:t>
            </w:r>
          </w:p>
        </w:tc>
        <w:tc>
          <w:tcPr>
            <w:tcW w:w="5580" w:type="dxa"/>
            <w:vAlign w:val="center"/>
          </w:tcPr>
          <w:p w14:paraId="634A6A72" w14:textId="77777777" w:rsidR="003D30B8" w:rsidRPr="00035C50" w:rsidRDefault="003D30B8" w:rsidP="003D30B8">
            <w:pPr>
              <w:rPr>
                <w:rFonts w:ascii="Arial" w:hAnsi="Arial" w:cs="Arial"/>
                <w:color w:val="FF0000"/>
              </w:rPr>
            </w:pPr>
            <w:hyperlink r:id="rId11" w:history="1">
              <w:r w:rsidRPr="00B51518">
                <w:rPr>
                  <w:rStyle w:val="Hyperlink"/>
                  <w:rFonts w:ascii="Arial" w:hAnsi="Arial" w:cs="Arial"/>
                </w:rPr>
                <w:t>Proposals@maine.gov</w:t>
              </w:r>
            </w:hyperlink>
          </w:p>
        </w:tc>
      </w:tr>
    </w:tbl>
    <w:p w14:paraId="625359F5" w14:textId="77777777" w:rsidR="00131249" w:rsidRPr="00035C50" w:rsidRDefault="00131249" w:rsidP="00CF3AA7">
      <w:pPr>
        <w:tabs>
          <w:tab w:val="left" w:pos="3387"/>
        </w:tabs>
        <w:jc w:val="center"/>
        <w:rPr>
          <w:rFonts w:ascii="Arial" w:hAnsi="Arial" w:cs="Arial"/>
          <w:b/>
          <w:color w:val="000000"/>
        </w:rPr>
      </w:pPr>
    </w:p>
    <w:p w14:paraId="32AEE7F1" w14:textId="65BD5499"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7B04DD84"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2457193F" w14:textId="77777777" w:rsidTr="00BF5871">
        <w:trPr>
          <w:trHeight w:val="379"/>
        </w:trPr>
        <w:tc>
          <w:tcPr>
            <w:tcW w:w="691" w:type="dxa"/>
            <w:vMerge w:val="restart"/>
            <w:shd w:val="clear" w:color="auto" w:fill="BDD6EE"/>
            <w:vAlign w:val="center"/>
          </w:tcPr>
          <w:p w14:paraId="04B31069"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64893E92"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00324A40"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14D1E" w:rsidRPr="00F9098C" w14:paraId="3C33579E" w14:textId="77777777" w:rsidTr="7479BDD9">
        <w:trPr>
          <w:trHeight w:val="379"/>
        </w:trPr>
        <w:tc>
          <w:tcPr>
            <w:tcW w:w="691" w:type="dxa"/>
            <w:vMerge/>
          </w:tcPr>
          <w:p w14:paraId="3C704EDE"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B8E7FBA" w14:textId="77777777" w:rsidR="00BF5871" w:rsidRPr="00B51518" w:rsidRDefault="0024082E"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64C6DDAE" w14:textId="758FD735" w:rsidR="00BF5871" w:rsidRPr="0024082E" w:rsidRDefault="0024082E"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24082E">
              <w:rPr>
                <w:rFonts w:ascii="Arial" w:hAnsi="Arial" w:cs="Arial"/>
                <w:i/>
                <w:iCs/>
              </w:rPr>
              <w:t xml:space="preserve">How many </w:t>
            </w:r>
            <w:r w:rsidR="00A74EAF">
              <w:rPr>
                <w:rFonts w:ascii="Arial" w:hAnsi="Arial" w:cs="Arial"/>
                <w:i/>
                <w:iCs/>
              </w:rPr>
              <w:t>l</w:t>
            </w:r>
            <w:r w:rsidR="7BFB20C5" w:rsidRPr="4F62DF2F">
              <w:rPr>
                <w:rFonts w:ascii="Arial" w:hAnsi="Arial" w:cs="Arial"/>
                <w:i/>
                <w:iCs/>
              </w:rPr>
              <w:t>egal</w:t>
            </w:r>
            <w:r w:rsidR="00A74EAF">
              <w:rPr>
                <w:rFonts w:ascii="Arial" w:hAnsi="Arial" w:cs="Arial"/>
                <w:i/>
                <w:iCs/>
              </w:rPr>
              <w:t xml:space="preserve"> e</w:t>
            </w:r>
            <w:r w:rsidR="7BFB20C5" w:rsidRPr="4F62DF2F">
              <w:rPr>
                <w:rFonts w:ascii="Arial" w:hAnsi="Arial" w:cs="Arial"/>
                <w:i/>
                <w:iCs/>
              </w:rPr>
              <w:t>ntities</w:t>
            </w:r>
            <w:r w:rsidRPr="0024082E">
              <w:rPr>
                <w:rFonts w:ascii="Arial" w:hAnsi="Arial" w:cs="Arial"/>
                <w:i/>
                <w:iCs/>
              </w:rPr>
              <w:t xml:space="preserve"> will be required to be implemented?</w:t>
            </w:r>
            <w:r w:rsidR="00353AEB">
              <w:rPr>
                <w:rFonts w:ascii="Arial" w:hAnsi="Arial" w:cs="Arial"/>
                <w:i/>
                <w:iCs/>
              </w:rPr>
              <w:t xml:space="preserve"> </w:t>
            </w:r>
          </w:p>
        </w:tc>
      </w:tr>
      <w:tr w:rsidR="00614D1E" w:rsidRPr="00F9098C" w14:paraId="73AACCB1" w14:textId="77777777" w:rsidTr="7479BDD9">
        <w:trPr>
          <w:trHeight w:val="379"/>
        </w:trPr>
        <w:tc>
          <w:tcPr>
            <w:tcW w:w="691" w:type="dxa"/>
            <w:vMerge/>
          </w:tcPr>
          <w:p w14:paraId="18B52876"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8DDE518"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37238" w:rsidRPr="00F9098C" w14:paraId="7DD204A7" w14:textId="77777777" w:rsidTr="00BF5871">
        <w:trPr>
          <w:trHeight w:val="379"/>
        </w:trPr>
        <w:tc>
          <w:tcPr>
            <w:tcW w:w="691" w:type="dxa"/>
            <w:vMerge/>
          </w:tcPr>
          <w:p w14:paraId="7A7B8F9E"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141A133" w14:textId="2665A0B0" w:rsidR="00BF5871" w:rsidRPr="00B51518" w:rsidRDefault="00A74EA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rFonts w:ascii="Arial" w:hAnsi="Arial" w:cs="Arial"/>
              </w:rPr>
              <w:t xml:space="preserve">The system will cover the financial services of one entity, </w:t>
            </w:r>
            <w:r w:rsidR="63E54AAA" w:rsidRPr="4F62DF2F">
              <w:rPr>
                <w:rFonts w:ascii="Arial" w:eastAsia="Arial" w:hAnsi="Arial" w:cs="Arial"/>
              </w:rPr>
              <w:t>C</w:t>
            </w:r>
            <w:r>
              <w:rPr>
                <w:rFonts w:ascii="Arial" w:eastAsia="Arial" w:hAnsi="Arial" w:cs="Arial"/>
              </w:rPr>
              <w:t>hild Development Services</w:t>
            </w:r>
            <w:r w:rsidR="006D6E62">
              <w:rPr>
                <w:rFonts w:ascii="Arial" w:eastAsia="Arial" w:hAnsi="Arial" w:cs="Arial"/>
              </w:rPr>
              <w:t xml:space="preserve"> (CDS)</w:t>
            </w:r>
            <w:r>
              <w:rPr>
                <w:rFonts w:ascii="Arial" w:eastAsia="Arial" w:hAnsi="Arial" w:cs="Arial"/>
              </w:rPr>
              <w:t>.</w:t>
            </w:r>
          </w:p>
        </w:tc>
      </w:tr>
      <w:bookmarkEnd w:id="0"/>
    </w:tbl>
    <w:p w14:paraId="7D0986DB"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4EFD8CD6" w14:textId="77777777" w:rsidTr="00CE2A0C">
        <w:trPr>
          <w:trHeight w:val="379"/>
        </w:trPr>
        <w:tc>
          <w:tcPr>
            <w:tcW w:w="691" w:type="dxa"/>
            <w:vMerge w:val="restart"/>
            <w:shd w:val="clear" w:color="auto" w:fill="BDD6EE"/>
            <w:vAlign w:val="center"/>
          </w:tcPr>
          <w:p w14:paraId="71877A1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7562B76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723443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7116874C" w14:textId="77777777" w:rsidTr="21799178">
        <w:trPr>
          <w:trHeight w:val="379"/>
        </w:trPr>
        <w:tc>
          <w:tcPr>
            <w:tcW w:w="691" w:type="dxa"/>
            <w:vMerge/>
          </w:tcPr>
          <w:p w14:paraId="7010BBD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D02251B" w14:textId="77777777" w:rsidR="00BF5871" w:rsidRPr="00B51518" w:rsidRDefault="0024082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1872398D" w14:textId="62C0E2BE" w:rsidR="00BF5871" w:rsidRPr="00B51518" w:rsidRDefault="0024082E" w:rsidP="00A74EA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24082E">
              <w:rPr>
                <w:rFonts w:ascii="Arial" w:hAnsi="Arial" w:cs="Arial"/>
                <w:i/>
                <w:iCs/>
              </w:rPr>
              <w:t xml:space="preserve">How </w:t>
            </w:r>
            <w:r w:rsidR="00A74EAF">
              <w:rPr>
                <w:rFonts w:ascii="Arial" w:hAnsi="Arial" w:cs="Arial"/>
                <w:i/>
                <w:iCs/>
              </w:rPr>
              <w:t>m</w:t>
            </w:r>
            <w:r w:rsidRPr="0024082E">
              <w:rPr>
                <w:rFonts w:ascii="Arial" w:hAnsi="Arial" w:cs="Arial"/>
                <w:i/>
                <w:iCs/>
              </w:rPr>
              <w:t xml:space="preserve">any entities </w:t>
            </w:r>
            <w:proofErr w:type="gramStart"/>
            <w:r w:rsidRPr="0024082E">
              <w:rPr>
                <w:rFonts w:ascii="Arial" w:hAnsi="Arial" w:cs="Arial"/>
                <w:i/>
                <w:iCs/>
              </w:rPr>
              <w:t xml:space="preserve">the </w:t>
            </w:r>
            <w:r w:rsidR="00A74EAF">
              <w:rPr>
                <w:rFonts w:ascii="Arial" w:hAnsi="Arial" w:cs="Arial"/>
                <w:i/>
                <w:iCs/>
              </w:rPr>
              <w:t>i</w:t>
            </w:r>
            <w:r w:rsidRPr="0024082E">
              <w:rPr>
                <w:rFonts w:ascii="Arial" w:hAnsi="Arial" w:cs="Arial"/>
                <w:i/>
                <w:iCs/>
              </w:rPr>
              <w:t>ntercompany transactions will</w:t>
            </w:r>
            <w:proofErr w:type="gramEnd"/>
            <w:r w:rsidRPr="0024082E">
              <w:rPr>
                <w:rFonts w:ascii="Arial" w:hAnsi="Arial" w:cs="Arial"/>
                <w:i/>
                <w:iCs/>
              </w:rPr>
              <w:t xml:space="preserve"> be</w:t>
            </w:r>
            <w:r w:rsidR="00A74EAF">
              <w:rPr>
                <w:rFonts w:ascii="Arial" w:hAnsi="Arial" w:cs="Arial"/>
                <w:i/>
                <w:iCs/>
              </w:rPr>
              <w:t xml:space="preserve"> </w:t>
            </w:r>
            <w:r w:rsidRPr="0024082E">
              <w:rPr>
                <w:rFonts w:ascii="Arial" w:hAnsi="Arial" w:cs="Arial"/>
                <w:i/>
                <w:iCs/>
              </w:rPr>
              <w:t>required?</w:t>
            </w:r>
            <w:r w:rsidR="00353AEB">
              <w:rPr>
                <w:rFonts w:ascii="Arial" w:hAnsi="Arial" w:cs="Arial"/>
                <w:i/>
                <w:iCs/>
              </w:rPr>
              <w:t xml:space="preserve"> </w:t>
            </w:r>
            <w:r w:rsidR="00502FC6">
              <w:rPr>
                <w:rFonts w:ascii="Arial" w:hAnsi="Arial" w:cs="Arial"/>
                <w:i/>
                <w:iCs/>
              </w:rPr>
              <w:t xml:space="preserve"> </w:t>
            </w:r>
          </w:p>
        </w:tc>
      </w:tr>
      <w:tr w:rsidR="00614D1E" w:rsidRPr="00F9098C" w14:paraId="20367D5A" w14:textId="77777777" w:rsidTr="21799178">
        <w:trPr>
          <w:trHeight w:val="379"/>
        </w:trPr>
        <w:tc>
          <w:tcPr>
            <w:tcW w:w="691" w:type="dxa"/>
            <w:vMerge/>
          </w:tcPr>
          <w:p w14:paraId="08516DD7"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6EF951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37238" w:rsidRPr="00F9098C" w14:paraId="5F909485" w14:textId="77777777" w:rsidTr="00CE2A0C">
        <w:trPr>
          <w:trHeight w:val="379"/>
        </w:trPr>
        <w:tc>
          <w:tcPr>
            <w:tcW w:w="691" w:type="dxa"/>
            <w:vMerge/>
          </w:tcPr>
          <w:p w14:paraId="6573A6C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0D3271F" w14:textId="0A4EFD2E" w:rsidR="00BF5871" w:rsidRPr="00B51518" w:rsidRDefault="00A74EA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CDS is a state independent education unit (SIEU) under the oversight of the Maine Department of Education.  Its financial interactions could include other State of Maine agencies, such as the Maine Department of Health and Human </w:t>
            </w:r>
            <w:r w:rsidRPr="00B51AA1">
              <w:rPr>
                <w:rFonts w:ascii="Arial" w:hAnsi="Arial" w:cs="Arial"/>
              </w:rPr>
              <w:t xml:space="preserve">Services. </w:t>
            </w:r>
            <w:proofErr w:type="gramStart"/>
            <w:r w:rsidRPr="00B51AA1">
              <w:rPr>
                <w:rFonts w:ascii="Arial" w:hAnsi="Arial" w:cs="Arial"/>
              </w:rPr>
              <w:t>CDS’s</w:t>
            </w:r>
            <w:proofErr w:type="gramEnd"/>
            <w:r w:rsidRPr="00B51AA1">
              <w:rPr>
                <w:rFonts w:ascii="Arial" w:hAnsi="Arial" w:cs="Arial"/>
              </w:rPr>
              <w:t xml:space="preserve"> payroll</w:t>
            </w:r>
            <w:r>
              <w:rPr>
                <w:rFonts w:ascii="Arial" w:hAnsi="Arial" w:cs="Arial"/>
              </w:rPr>
              <w:t xml:space="preserve"> is processed by an external vendor (ADP), and general ledger activity will be recorded in the system to be procured under this RFP.</w:t>
            </w:r>
          </w:p>
        </w:tc>
      </w:tr>
    </w:tbl>
    <w:p w14:paraId="489E9E5D"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3"/>
        <w:gridCol w:w="2150"/>
        <w:gridCol w:w="8467"/>
      </w:tblGrid>
      <w:tr w:rsidR="00694F48" w:rsidRPr="00F9098C" w14:paraId="57D54218" w14:textId="77777777" w:rsidTr="4A4F5645">
        <w:trPr>
          <w:trHeight w:val="379"/>
        </w:trPr>
        <w:tc>
          <w:tcPr>
            <w:tcW w:w="691" w:type="dxa"/>
            <w:vMerge w:val="restart"/>
            <w:shd w:val="clear" w:color="auto" w:fill="BDD6EE"/>
            <w:vAlign w:val="center"/>
          </w:tcPr>
          <w:p w14:paraId="082E2CC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6E78A3B5"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52D59A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17F3AC65" w14:textId="77777777" w:rsidTr="4A4F5645">
        <w:trPr>
          <w:trHeight w:val="379"/>
        </w:trPr>
        <w:tc>
          <w:tcPr>
            <w:tcW w:w="691" w:type="dxa"/>
            <w:vMerge/>
          </w:tcPr>
          <w:p w14:paraId="2B55782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8F00794"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Document Name: Appendix</w:t>
            </w:r>
          </w:p>
          <w:p w14:paraId="7B5F7933"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E GENERAL TECHNICAL</w:t>
            </w:r>
          </w:p>
          <w:p w14:paraId="18B9A1D3"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REQUIREMENTS FORM</w:t>
            </w:r>
          </w:p>
          <w:p w14:paraId="2481DEB7"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 Section1.1.1</w:t>
            </w:r>
          </w:p>
          <w:p w14:paraId="2549DBC3" w14:textId="77777777" w:rsidR="00BF5871" w:rsidRPr="00B51518" w:rsidRDefault="0024082E" w:rsidP="00240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 Page 1 of 6</w:t>
            </w:r>
          </w:p>
        </w:tc>
        <w:tc>
          <w:tcPr>
            <w:tcW w:w="8622" w:type="dxa"/>
            <w:shd w:val="clear" w:color="auto" w:fill="FFFFFF" w:themeFill="background1"/>
            <w:vAlign w:val="center"/>
          </w:tcPr>
          <w:p w14:paraId="25337416" w14:textId="77777777" w:rsidR="00A74EAF" w:rsidRDefault="00A74EAF" w:rsidP="00A74E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 xml:space="preserve">The Awarded Bidder must comply with all </w:t>
            </w:r>
            <w:r>
              <w:rPr>
                <w:rFonts w:ascii="Arial" w:hAnsi="Arial" w:cs="Arial"/>
              </w:rPr>
              <w:t xml:space="preserve">Maine </w:t>
            </w:r>
            <w:r w:rsidRPr="0024082E">
              <w:rPr>
                <w:rFonts w:ascii="Arial" w:hAnsi="Arial" w:cs="Arial"/>
              </w:rPr>
              <w:t>OIT policies</w:t>
            </w:r>
            <w:r>
              <w:rPr>
                <w:rFonts w:ascii="Arial" w:hAnsi="Arial" w:cs="Arial"/>
              </w:rPr>
              <w:t>.</w:t>
            </w:r>
          </w:p>
          <w:p w14:paraId="68BC396B" w14:textId="08B655B8" w:rsidR="00BF5871" w:rsidRPr="00B51518" w:rsidRDefault="0024082E" w:rsidP="00A74EA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Pr>
                <w:rFonts w:ascii="Arial" w:hAnsi="Arial" w:cs="Arial"/>
              </w:rPr>
              <w:br/>
            </w:r>
            <w:r>
              <w:rPr>
                <w:rFonts w:ascii="Arial" w:hAnsi="Arial" w:cs="Arial"/>
              </w:rPr>
              <w:br/>
            </w:r>
            <w:r w:rsidRPr="0024082E">
              <w:rPr>
                <w:rFonts w:ascii="Arial" w:hAnsi="Arial" w:cs="Arial"/>
                <w:i/>
                <w:iCs/>
              </w:rPr>
              <w:t xml:space="preserve">What </w:t>
            </w:r>
            <w:r w:rsidR="00531176">
              <w:rPr>
                <w:rFonts w:ascii="Arial" w:hAnsi="Arial" w:cs="Arial"/>
                <w:i/>
                <w:iCs/>
              </w:rPr>
              <w:t>c</w:t>
            </w:r>
            <w:r w:rsidRPr="0024082E">
              <w:rPr>
                <w:rFonts w:ascii="Arial" w:hAnsi="Arial" w:cs="Arial"/>
                <w:i/>
                <w:iCs/>
              </w:rPr>
              <w:t xml:space="preserve">ompliances are required in </w:t>
            </w:r>
            <w:r w:rsidR="00531176">
              <w:rPr>
                <w:rFonts w:ascii="Arial" w:hAnsi="Arial" w:cs="Arial"/>
                <w:i/>
                <w:iCs/>
              </w:rPr>
              <w:t>a</w:t>
            </w:r>
            <w:r w:rsidRPr="0024082E">
              <w:rPr>
                <w:rFonts w:ascii="Arial" w:hAnsi="Arial" w:cs="Arial"/>
                <w:i/>
                <w:iCs/>
              </w:rPr>
              <w:t xml:space="preserve"> D365 System to define and</w:t>
            </w:r>
            <w:r w:rsidR="00A74EAF">
              <w:rPr>
                <w:rFonts w:ascii="Arial" w:hAnsi="Arial" w:cs="Arial"/>
                <w:i/>
                <w:iCs/>
              </w:rPr>
              <w:t xml:space="preserve"> </w:t>
            </w:r>
            <w:r w:rsidRPr="0024082E">
              <w:rPr>
                <w:rFonts w:ascii="Arial" w:hAnsi="Arial" w:cs="Arial"/>
                <w:i/>
                <w:iCs/>
              </w:rPr>
              <w:t xml:space="preserve">limit the </w:t>
            </w:r>
            <w:r w:rsidR="00531176">
              <w:rPr>
                <w:rFonts w:ascii="Arial" w:hAnsi="Arial" w:cs="Arial"/>
                <w:i/>
                <w:iCs/>
              </w:rPr>
              <w:t>s</w:t>
            </w:r>
            <w:r w:rsidRPr="0024082E">
              <w:rPr>
                <w:rFonts w:ascii="Arial" w:hAnsi="Arial" w:cs="Arial"/>
                <w:i/>
                <w:iCs/>
              </w:rPr>
              <w:t xml:space="preserve">cope of </w:t>
            </w:r>
            <w:r w:rsidR="00531176">
              <w:rPr>
                <w:rFonts w:ascii="Arial" w:hAnsi="Arial" w:cs="Arial"/>
                <w:i/>
                <w:iCs/>
              </w:rPr>
              <w:t xml:space="preserve">a </w:t>
            </w:r>
            <w:r w:rsidRPr="0024082E">
              <w:rPr>
                <w:rFonts w:ascii="Arial" w:hAnsi="Arial" w:cs="Arial"/>
                <w:i/>
                <w:iCs/>
              </w:rPr>
              <w:t>new ERP Implementation?</w:t>
            </w:r>
          </w:p>
        </w:tc>
      </w:tr>
      <w:tr w:rsidR="00614D1E" w:rsidRPr="00F9098C" w14:paraId="3DBDDA32" w14:textId="77777777" w:rsidTr="4A4F5645">
        <w:trPr>
          <w:trHeight w:val="379"/>
        </w:trPr>
        <w:tc>
          <w:tcPr>
            <w:tcW w:w="691" w:type="dxa"/>
            <w:vMerge/>
          </w:tcPr>
          <w:p w14:paraId="7A294F1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DCC3299"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37238" w:rsidRPr="00F9098C" w14:paraId="79858BDA" w14:textId="77777777" w:rsidTr="4A4F5645">
        <w:trPr>
          <w:trHeight w:val="379"/>
        </w:trPr>
        <w:tc>
          <w:tcPr>
            <w:tcW w:w="691" w:type="dxa"/>
            <w:vMerge/>
          </w:tcPr>
          <w:p w14:paraId="3768760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B12C111" w14:textId="549B324E" w:rsidR="0024082E" w:rsidRPr="00B51518" w:rsidRDefault="1A9A0392"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259E75E">
              <w:rPr>
                <w:rFonts w:ascii="Arial" w:eastAsia="Arial" w:hAnsi="Arial" w:cs="Arial"/>
              </w:rPr>
              <w:t xml:space="preserve">OIT policies apply regardless of the technology proposed by the </w:t>
            </w:r>
            <w:r w:rsidR="00B51AA1">
              <w:rPr>
                <w:rFonts w:ascii="Arial" w:eastAsia="Arial" w:hAnsi="Arial" w:cs="Arial"/>
              </w:rPr>
              <w:t>Bidder</w:t>
            </w:r>
            <w:r w:rsidRPr="4259E75E">
              <w:rPr>
                <w:rFonts w:ascii="Arial" w:eastAsia="Arial" w:hAnsi="Arial" w:cs="Arial"/>
              </w:rPr>
              <w:t xml:space="preserve">. If a </w:t>
            </w:r>
            <w:r w:rsidR="00B51AA1">
              <w:rPr>
                <w:rFonts w:ascii="Arial" w:eastAsia="Arial" w:hAnsi="Arial" w:cs="Arial"/>
              </w:rPr>
              <w:t>Bidder</w:t>
            </w:r>
            <w:r w:rsidRPr="4259E75E">
              <w:rPr>
                <w:rFonts w:ascii="Arial" w:eastAsia="Arial" w:hAnsi="Arial" w:cs="Arial"/>
              </w:rPr>
              <w:t xml:space="preserve"> proposes </w:t>
            </w:r>
            <w:proofErr w:type="spellStart"/>
            <w:r w:rsidRPr="4259E75E">
              <w:rPr>
                <w:rFonts w:ascii="Arial" w:eastAsia="Arial" w:hAnsi="Arial" w:cs="Arial"/>
              </w:rPr>
              <w:t>MicroSoft</w:t>
            </w:r>
            <w:proofErr w:type="spellEnd"/>
            <w:r w:rsidRPr="4259E75E">
              <w:rPr>
                <w:rFonts w:ascii="Arial" w:eastAsia="Arial" w:hAnsi="Arial" w:cs="Arial"/>
              </w:rPr>
              <w:t xml:space="preserve"> Dynamics 365 as the platform, compliance is still </w:t>
            </w:r>
            <w:proofErr w:type="gramStart"/>
            <w:r w:rsidRPr="4259E75E">
              <w:rPr>
                <w:rFonts w:ascii="Arial" w:eastAsia="Arial" w:hAnsi="Arial" w:cs="Arial"/>
              </w:rPr>
              <w:t>required</w:t>
            </w:r>
            <w:proofErr w:type="gramEnd"/>
            <w:r w:rsidR="3EADCEB8" w:rsidRPr="4259E75E">
              <w:rPr>
                <w:rFonts w:ascii="Arial" w:eastAsia="Arial" w:hAnsi="Arial" w:cs="Arial"/>
              </w:rPr>
              <w:t xml:space="preserve"> </w:t>
            </w:r>
            <w:r w:rsidRPr="4259E75E">
              <w:rPr>
                <w:rFonts w:ascii="Arial" w:eastAsia="Arial" w:hAnsi="Arial" w:cs="Arial"/>
              </w:rPr>
              <w:t xml:space="preserve">and </w:t>
            </w:r>
            <w:r w:rsidR="547DC014" w:rsidRPr="4259E75E">
              <w:rPr>
                <w:rFonts w:ascii="Arial" w:eastAsia="Arial" w:hAnsi="Arial" w:cs="Arial"/>
              </w:rPr>
              <w:t>it</w:t>
            </w:r>
            <w:r w:rsidRPr="4259E75E">
              <w:rPr>
                <w:rFonts w:ascii="Arial" w:eastAsia="Arial" w:hAnsi="Arial" w:cs="Arial"/>
              </w:rPr>
              <w:t xml:space="preserve"> does not change the scope of the implementation as defined by the RFP</w:t>
            </w:r>
            <w:r w:rsidR="7AC8093B" w:rsidRPr="4259E75E">
              <w:rPr>
                <w:rFonts w:ascii="Arial" w:eastAsia="Arial" w:hAnsi="Arial" w:cs="Arial"/>
              </w:rPr>
              <w:t>.</w:t>
            </w:r>
          </w:p>
        </w:tc>
      </w:tr>
    </w:tbl>
    <w:p w14:paraId="135332DE"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3"/>
        <w:gridCol w:w="2150"/>
        <w:gridCol w:w="8467"/>
      </w:tblGrid>
      <w:tr w:rsidR="00694F48" w:rsidRPr="00F9098C" w14:paraId="5A0DC668" w14:textId="77777777" w:rsidTr="00CE2A0C">
        <w:trPr>
          <w:trHeight w:val="379"/>
        </w:trPr>
        <w:tc>
          <w:tcPr>
            <w:tcW w:w="691" w:type="dxa"/>
            <w:vMerge w:val="restart"/>
            <w:shd w:val="clear" w:color="auto" w:fill="BDD6EE"/>
            <w:vAlign w:val="center"/>
          </w:tcPr>
          <w:p w14:paraId="79D32E1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359CE29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EAE26A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496FBD79" w14:textId="77777777" w:rsidTr="1082285F">
        <w:trPr>
          <w:trHeight w:val="379"/>
        </w:trPr>
        <w:tc>
          <w:tcPr>
            <w:tcW w:w="691" w:type="dxa"/>
            <w:vMerge/>
          </w:tcPr>
          <w:p w14:paraId="5D8179A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B247E11"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Document Name: Appendix</w:t>
            </w:r>
          </w:p>
          <w:p w14:paraId="520524D2"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E GENERAL TECHNICAL</w:t>
            </w:r>
          </w:p>
          <w:p w14:paraId="2A62738B"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REQUIREMENTS FORM</w:t>
            </w:r>
          </w:p>
          <w:p w14:paraId="1DF75A83"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External System</w:t>
            </w:r>
          </w:p>
          <w:p w14:paraId="35582437"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Integrations - Section1.3.1</w:t>
            </w:r>
          </w:p>
          <w:p w14:paraId="1172168B" w14:textId="77777777" w:rsidR="00BF5871" w:rsidRPr="00B51518" w:rsidRDefault="0024082E" w:rsidP="00240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 Page 2 of 6</w:t>
            </w:r>
          </w:p>
        </w:tc>
        <w:tc>
          <w:tcPr>
            <w:tcW w:w="8622" w:type="dxa"/>
            <w:shd w:val="clear" w:color="auto" w:fill="FFFFFF" w:themeFill="background1"/>
            <w:vAlign w:val="center"/>
          </w:tcPr>
          <w:p w14:paraId="486385CF" w14:textId="06EC3D5F" w:rsidR="00BF5871" w:rsidRDefault="0024082E" w:rsidP="001F124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Automate data transfer for student records, provider logs, and</w:t>
            </w:r>
            <w:r w:rsidR="001F1241">
              <w:rPr>
                <w:rFonts w:ascii="Arial" w:hAnsi="Arial" w:cs="Arial"/>
              </w:rPr>
              <w:t xml:space="preserve"> </w:t>
            </w:r>
            <w:r w:rsidRPr="0024082E">
              <w:rPr>
                <w:rFonts w:ascii="Arial" w:hAnsi="Arial" w:cs="Arial"/>
              </w:rPr>
              <w:t>service billing from CINC to the new ERP System</w:t>
            </w:r>
            <w:r>
              <w:rPr>
                <w:rFonts w:ascii="Arial" w:hAnsi="Arial" w:cs="Arial"/>
              </w:rPr>
              <w:t>,</w:t>
            </w:r>
          </w:p>
          <w:p w14:paraId="2D112D1E" w14:textId="77777777" w:rsidR="0024082E" w:rsidRDefault="0024082E" w:rsidP="00240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4A8C3E3" w14:textId="362EA003" w:rsidR="0024082E" w:rsidRPr="00B51518" w:rsidRDefault="0024082E" w:rsidP="00A74EA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24082E">
              <w:rPr>
                <w:rFonts w:ascii="Arial" w:hAnsi="Arial" w:cs="Arial"/>
                <w:i/>
                <w:iCs/>
              </w:rPr>
              <w:t xml:space="preserve">What process will be required in </w:t>
            </w:r>
            <w:r w:rsidR="00531176">
              <w:rPr>
                <w:rFonts w:ascii="Arial" w:hAnsi="Arial" w:cs="Arial"/>
                <w:i/>
                <w:iCs/>
              </w:rPr>
              <w:t>a</w:t>
            </w:r>
            <w:r w:rsidRPr="0024082E">
              <w:rPr>
                <w:rFonts w:ascii="Arial" w:hAnsi="Arial" w:cs="Arial"/>
                <w:i/>
                <w:iCs/>
              </w:rPr>
              <w:t xml:space="preserve"> D365 System from Student</w:t>
            </w:r>
            <w:r w:rsidR="00A74EAF">
              <w:rPr>
                <w:rFonts w:ascii="Arial" w:hAnsi="Arial" w:cs="Arial"/>
                <w:i/>
                <w:iCs/>
              </w:rPr>
              <w:t xml:space="preserve"> </w:t>
            </w:r>
            <w:r w:rsidRPr="0024082E">
              <w:rPr>
                <w:rFonts w:ascii="Arial" w:hAnsi="Arial" w:cs="Arial"/>
                <w:i/>
                <w:iCs/>
              </w:rPr>
              <w:t xml:space="preserve">Data perspective to define and limit the scope of </w:t>
            </w:r>
            <w:r w:rsidR="00531176">
              <w:rPr>
                <w:rFonts w:ascii="Arial" w:hAnsi="Arial" w:cs="Arial"/>
                <w:i/>
                <w:iCs/>
              </w:rPr>
              <w:t>a</w:t>
            </w:r>
            <w:r w:rsidRPr="0024082E">
              <w:rPr>
                <w:rFonts w:ascii="Arial" w:hAnsi="Arial" w:cs="Arial"/>
                <w:i/>
                <w:iCs/>
              </w:rPr>
              <w:t xml:space="preserve"> new ERP</w:t>
            </w:r>
            <w:r w:rsidR="00A74EAF">
              <w:rPr>
                <w:rFonts w:ascii="Arial" w:hAnsi="Arial" w:cs="Arial"/>
                <w:i/>
                <w:iCs/>
              </w:rPr>
              <w:t xml:space="preserve"> </w:t>
            </w:r>
            <w:r w:rsidRPr="0024082E">
              <w:rPr>
                <w:rFonts w:ascii="Arial" w:hAnsi="Arial" w:cs="Arial"/>
                <w:i/>
                <w:iCs/>
              </w:rPr>
              <w:t>Implementation?</w:t>
            </w:r>
            <w:r w:rsidR="00502FC6">
              <w:rPr>
                <w:rFonts w:ascii="Arial" w:hAnsi="Arial" w:cs="Arial"/>
                <w:i/>
                <w:iCs/>
              </w:rPr>
              <w:t xml:space="preserve"> </w:t>
            </w:r>
          </w:p>
        </w:tc>
      </w:tr>
      <w:tr w:rsidR="00614D1E" w:rsidRPr="00F9098C" w14:paraId="09C8DC3B" w14:textId="77777777" w:rsidTr="1082285F">
        <w:trPr>
          <w:trHeight w:val="379"/>
        </w:trPr>
        <w:tc>
          <w:tcPr>
            <w:tcW w:w="691" w:type="dxa"/>
            <w:vMerge/>
          </w:tcPr>
          <w:p w14:paraId="5EC494E9"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691933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37238" w:rsidRPr="00F9098C" w14:paraId="5C66EDC6" w14:textId="77777777" w:rsidTr="00CE2A0C">
        <w:trPr>
          <w:trHeight w:val="379"/>
        </w:trPr>
        <w:tc>
          <w:tcPr>
            <w:tcW w:w="691" w:type="dxa"/>
            <w:vMerge/>
          </w:tcPr>
          <w:p w14:paraId="79B5689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F7A9305" w14:textId="694EDC39" w:rsidR="00BF5871" w:rsidRPr="00B51518" w:rsidRDefault="00CF0138" w:rsidP="00C52D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rFonts w:ascii="Arial" w:eastAsia="Arial" w:hAnsi="Arial" w:cs="Arial"/>
              </w:rPr>
              <w:t xml:space="preserve">This requirement applies to </w:t>
            </w:r>
            <w:r w:rsidR="001E07DA">
              <w:rPr>
                <w:rFonts w:ascii="Arial" w:eastAsia="Arial" w:hAnsi="Arial" w:cs="Arial"/>
              </w:rPr>
              <w:t>propo</w:t>
            </w:r>
            <w:r w:rsidR="002265E1">
              <w:rPr>
                <w:rFonts w:ascii="Arial" w:eastAsia="Arial" w:hAnsi="Arial" w:cs="Arial"/>
              </w:rPr>
              <w:t>sals</w:t>
            </w:r>
            <w:r w:rsidR="001E07DA">
              <w:rPr>
                <w:rFonts w:ascii="Arial" w:eastAsia="Arial" w:hAnsi="Arial" w:cs="Arial"/>
              </w:rPr>
              <w:t xml:space="preserve"> that include </w:t>
            </w:r>
            <w:proofErr w:type="gramStart"/>
            <w:r w:rsidR="001E07DA">
              <w:rPr>
                <w:rFonts w:ascii="Arial" w:eastAsia="Arial" w:hAnsi="Arial" w:cs="Arial"/>
              </w:rPr>
              <w:t>a billing solution as part of</w:t>
            </w:r>
            <w:proofErr w:type="gramEnd"/>
            <w:r w:rsidR="001E07DA">
              <w:rPr>
                <w:rFonts w:ascii="Arial" w:eastAsia="Arial" w:hAnsi="Arial" w:cs="Arial"/>
              </w:rPr>
              <w:t xml:space="preserve"> the proposed solution</w:t>
            </w:r>
            <w:r w:rsidR="25D43221" w:rsidRPr="78B69478">
              <w:rPr>
                <w:rFonts w:ascii="Arial" w:eastAsia="Arial" w:hAnsi="Arial" w:cs="Arial"/>
              </w:rPr>
              <w:t>.</w:t>
            </w:r>
            <w:r w:rsidR="0044471D">
              <w:rPr>
                <w:rFonts w:ascii="Arial" w:eastAsia="Arial" w:hAnsi="Arial" w:cs="Arial"/>
              </w:rPr>
              <w:t xml:space="preserve"> </w:t>
            </w:r>
            <w:r w:rsidR="285096DD" w:rsidRPr="00C52D63">
              <w:rPr>
                <w:rFonts w:ascii="Arial" w:eastAsia="Arial" w:hAnsi="Arial" w:cs="Arial"/>
              </w:rPr>
              <w:t xml:space="preserve">It is up to the </w:t>
            </w:r>
            <w:r w:rsidR="00B51AA1">
              <w:rPr>
                <w:rFonts w:ascii="Arial" w:eastAsia="Arial" w:hAnsi="Arial" w:cs="Arial"/>
              </w:rPr>
              <w:t>Bidder</w:t>
            </w:r>
            <w:r w:rsidR="285096DD" w:rsidRPr="00C52D63">
              <w:rPr>
                <w:rFonts w:ascii="Arial" w:eastAsia="Arial" w:hAnsi="Arial" w:cs="Arial"/>
              </w:rPr>
              <w:t xml:space="preserve"> to determine the technology they will use for the solution, and how they will </w:t>
            </w:r>
            <w:r w:rsidR="00F527CC">
              <w:rPr>
                <w:rFonts w:ascii="Arial" w:eastAsia="Arial" w:hAnsi="Arial" w:cs="Arial"/>
              </w:rPr>
              <w:t xml:space="preserve">use it to </w:t>
            </w:r>
            <w:r w:rsidR="285096DD" w:rsidRPr="00C52D63">
              <w:rPr>
                <w:rFonts w:ascii="Arial" w:eastAsia="Arial" w:hAnsi="Arial" w:cs="Arial"/>
              </w:rPr>
              <w:t xml:space="preserve">meet the requirements. Details should be provided in their proposal according to </w:t>
            </w:r>
            <w:proofErr w:type="gramStart"/>
            <w:r w:rsidR="285096DD" w:rsidRPr="00C52D63">
              <w:rPr>
                <w:rFonts w:ascii="Arial" w:eastAsia="Arial" w:hAnsi="Arial" w:cs="Arial"/>
              </w:rPr>
              <w:t>proposal</w:t>
            </w:r>
            <w:proofErr w:type="gramEnd"/>
            <w:r w:rsidR="285096DD" w:rsidRPr="00C52D63">
              <w:rPr>
                <w:rFonts w:ascii="Arial" w:eastAsia="Arial" w:hAnsi="Arial" w:cs="Arial"/>
              </w:rPr>
              <w:t xml:space="preserve"> instructions.</w:t>
            </w:r>
          </w:p>
        </w:tc>
      </w:tr>
    </w:tbl>
    <w:p w14:paraId="73BC9F4A" w14:textId="77777777" w:rsidR="009C2E0C" w:rsidRDefault="009C2E0C" w:rsidP="0024082E">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3"/>
        <w:gridCol w:w="2150"/>
        <w:gridCol w:w="8467"/>
      </w:tblGrid>
      <w:tr w:rsidR="00694F48" w:rsidRPr="00F9098C" w14:paraId="50FF7E01" w14:textId="77777777" w:rsidTr="0032781A">
        <w:trPr>
          <w:trHeight w:val="379"/>
        </w:trPr>
        <w:tc>
          <w:tcPr>
            <w:tcW w:w="691" w:type="dxa"/>
            <w:vMerge w:val="restart"/>
            <w:shd w:val="clear" w:color="auto" w:fill="BDD6EE"/>
            <w:vAlign w:val="center"/>
          </w:tcPr>
          <w:p w14:paraId="2637DC5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480C8BD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45E4EB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298C29BB" w14:textId="77777777" w:rsidTr="00C52D63">
        <w:trPr>
          <w:trHeight w:val="379"/>
        </w:trPr>
        <w:tc>
          <w:tcPr>
            <w:tcW w:w="691" w:type="dxa"/>
            <w:vMerge/>
          </w:tcPr>
          <w:p w14:paraId="7491C1E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6C9B1F0"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Document Name: Appendix</w:t>
            </w:r>
          </w:p>
          <w:p w14:paraId="52BBFC02"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E GENERAL TECHNICAL</w:t>
            </w:r>
          </w:p>
          <w:p w14:paraId="10BFBEEF"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REQUIREMENTS FORM</w:t>
            </w:r>
          </w:p>
          <w:p w14:paraId="270C8103"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External System</w:t>
            </w:r>
          </w:p>
          <w:p w14:paraId="25BE0DAF" w14:textId="77777777" w:rsidR="0024082E" w:rsidRPr="0024082E" w:rsidRDefault="0024082E" w:rsidP="002408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Integrations Section1.3.6</w:t>
            </w:r>
          </w:p>
          <w:p w14:paraId="071FB1E4" w14:textId="77777777" w:rsidR="009C2E0C" w:rsidRPr="00B51518" w:rsidRDefault="0024082E" w:rsidP="00240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082E">
              <w:rPr>
                <w:rFonts w:ascii="Arial" w:hAnsi="Arial" w:cs="Arial"/>
              </w:rPr>
              <w:t>- Page 2 of 6</w:t>
            </w:r>
          </w:p>
        </w:tc>
        <w:tc>
          <w:tcPr>
            <w:tcW w:w="8622" w:type="dxa"/>
            <w:shd w:val="clear" w:color="auto" w:fill="FFFFFF" w:themeFill="background1"/>
            <w:vAlign w:val="center"/>
          </w:tcPr>
          <w:p w14:paraId="355621E4" w14:textId="5758C3A2" w:rsidR="009C2E0C" w:rsidRDefault="00A74EAF" w:rsidP="00A74EA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0024082E" w:rsidRPr="0024082E">
              <w:rPr>
                <w:rFonts w:ascii="Arial" w:hAnsi="Arial" w:cs="Arial"/>
              </w:rPr>
              <w:t>Interoperability as required with DOE core data systems</w:t>
            </w:r>
            <w:r>
              <w:rPr>
                <w:rFonts w:ascii="Arial" w:hAnsi="Arial" w:cs="Arial"/>
              </w:rPr>
              <w:t xml:space="preserve"> </w:t>
            </w:r>
            <w:r w:rsidR="0024082E" w:rsidRPr="0024082E">
              <w:rPr>
                <w:rFonts w:ascii="Arial" w:hAnsi="Arial" w:cs="Arial"/>
              </w:rPr>
              <w:t xml:space="preserve">(Education </w:t>
            </w:r>
            <w:r>
              <w:rPr>
                <w:rFonts w:ascii="Arial" w:hAnsi="Arial" w:cs="Arial"/>
              </w:rPr>
              <w:t>D</w:t>
            </w:r>
            <w:r w:rsidR="0024082E" w:rsidRPr="0024082E">
              <w:rPr>
                <w:rFonts w:ascii="Arial" w:hAnsi="Arial" w:cs="Arial"/>
              </w:rPr>
              <w:t>ata Warehouse for student, staff, and organization</w:t>
            </w:r>
            <w:r>
              <w:rPr>
                <w:rFonts w:ascii="Arial" w:hAnsi="Arial" w:cs="Arial"/>
              </w:rPr>
              <w:t xml:space="preserve"> </w:t>
            </w:r>
            <w:r w:rsidR="0024082E" w:rsidRPr="0024082E">
              <w:rPr>
                <w:rFonts w:ascii="Arial" w:hAnsi="Arial" w:cs="Arial"/>
              </w:rPr>
              <w:t>data)</w:t>
            </w:r>
            <w:r>
              <w:rPr>
                <w:rFonts w:ascii="Arial" w:hAnsi="Arial" w:cs="Arial"/>
              </w:rPr>
              <w:t>"</w:t>
            </w:r>
          </w:p>
          <w:p w14:paraId="445F06C3" w14:textId="77777777" w:rsidR="003C502B" w:rsidRDefault="003C502B" w:rsidP="00240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C934601" w14:textId="10B14FDE" w:rsidR="003C502B" w:rsidRDefault="003C502B" w:rsidP="00240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3C502B">
              <w:rPr>
                <w:rFonts w:ascii="Arial" w:hAnsi="Arial" w:cs="Arial"/>
                <w:i/>
                <w:iCs/>
              </w:rPr>
              <w:t xml:space="preserve">What process will be required in D365 </w:t>
            </w:r>
            <w:r w:rsidR="00A74EAF">
              <w:rPr>
                <w:rFonts w:ascii="Arial" w:hAnsi="Arial" w:cs="Arial"/>
                <w:i/>
                <w:iCs/>
              </w:rPr>
              <w:t>s</w:t>
            </w:r>
            <w:r w:rsidRPr="003C502B">
              <w:rPr>
                <w:rFonts w:ascii="Arial" w:hAnsi="Arial" w:cs="Arial"/>
                <w:i/>
                <w:iCs/>
              </w:rPr>
              <w:t xml:space="preserve">ystem from </w:t>
            </w:r>
            <w:r w:rsidR="00A74EAF">
              <w:rPr>
                <w:rFonts w:ascii="Arial" w:hAnsi="Arial" w:cs="Arial"/>
                <w:i/>
                <w:iCs/>
              </w:rPr>
              <w:t>a s</w:t>
            </w:r>
            <w:r w:rsidRPr="003C502B">
              <w:rPr>
                <w:rFonts w:ascii="Arial" w:hAnsi="Arial" w:cs="Arial"/>
                <w:i/>
                <w:iCs/>
              </w:rPr>
              <w:t xml:space="preserve">tudent and </w:t>
            </w:r>
            <w:r w:rsidR="00A74EAF">
              <w:rPr>
                <w:rFonts w:ascii="Arial" w:hAnsi="Arial" w:cs="Arial"/>
                <w:i/>
                <w:iCs/>
              </w:rPr>
              <w:t>s</w:t>
            </w:r>
            <w:r w:rsidRPr="003C502B">
              <w:rPr>
                <w:rFonts w:ascii="Arial" w:hAnsi="Arial" w:cs="Arial"/>
                <w:i/>
                <w:iCs/>
              </w:rPr>
              <w:t xml:space="preserve">taff data perspective to define and limit </w:t>
            </w:r>
            <w:r w:rsidR="00A74EAF">
              <w:rPr>
                <w:rFonts w:ascii="Arial" w:hAnsi="Arial" w:cs="Arial"/>
                <w:i/>
                <w:iCs/>
              </w:rPr>
              <w:t xml:space="preserve">the </w:t>
            </w:r>
            <w:r w:rsidRPr="003C502B">
              <w:rPr>
                <w:rFonts w:ascii="Arial" w:hAnsi="Arial" w:cs="Arial"/>
                <w:i/>
                <w:iCs/>
              </w:rPr>
              <w:t xml:space="preserve">scope of </w:t>
            </w:r>
            <w:r w:rsidR="00A74EAF">
              <w:rPr>
                <w:rFonts w:ascii="Arial" w:hAnsi="Arial" w:cs="Arial"/>
                <w:i/>
                <w:iCs/>
              </w:rPr>
              <w:t xml:space="preserve">a </w:t>
            </w:r>
            <w:r w:rsidRPr="003C502B">
              <w:rPr>
                <w:rFonts w:ascii="Arial" w:hAnsi="Arial" w:cs="Arial"/>
                <w:i/>
                <w:iCs/>
              </w:rPr>
              <w:t xml:space="preserve">new ERP </w:t>
            </w:r>
            <w:r w:rsidR="00A74EAF">
              <w:rPr>
                <w:rFonts w:ascii="Arial" w:hAnsi="Arial" w:cs="Arial"/>
                <w:i/>
                <w:iCs/>
              </w:rPr>
              <w:t>i</w:t>
            </w:r>
            <w:r w:rsidRPr="003C502B">
              <w:rPr>
                <w:rFonts w:ascii="Arial" w:hAnsi="Arial" w:cs="Arial"/>
                <w:i/>
                <w:iCs/>
              </w:rPr>
              <w:t>mplementation?</w:t>
            </w:r>
            <w:r w:rsidR="00502FC6">
              <w:rPr>
                <w:rFonts w:ascii="Arial" w:hAnsi="Arial" w:cs="Arial"/>
                <w:i/>
                <w:iCs/>
              </w:rPr>
              <w:t xml:space="preserve"> </w:t>
            </w:r>
          </w:p>
          <w:p w14:paraId="08F13BB4" w14:textId="77777777" w:rsidR="00977785" w:rsidRPr="003C502B" w:rsidRDefault="00977785" w:rsidP="00240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rPr>
            </w:pPr>
          </w:p>
        </w:tc>
      </w:tr>
      <w:tr w:rsidR="00614D1E" w:rsidRPr="00F9098C" w14:paraId="5DCF2C73" w14:textId="77777777" w:rsidTr="00C52D63">
        <w:trPr>
          <w:trHeight w:val="379"/>
        </w:trPr>
        <w:tc>
          <w:tcPr>
            <w:tcW w:w="691" w:type="dxa"/>
            <w:vMerge/>
          </w:tcPr>
          <w:p w14:paraId="0129AD6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6EDD9F4"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37238" w:rsidRPr="00F9098C" w14:paraId="4D9046C5" w14:textId="77777777" w:rsidTr="0032781A">
        <w:trPr>
          <w:trHeight w:val="379"/>
        </w:trPr>
        <w:tc>
          <w:tcPr>
            <w:tcW w:w="691" w:type="dxa"/>
            <w:vMerge/>
          </w:tcPr>
          <w:p w14:paraId="6FE90FA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B0AEF6E" w14:textId="2B5D8DCA" w:rsidR="009C2E0C" w:rsidRPr="00B51518" w:rsidRDefault="05C704B6" w:rsidP="7DE3DD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7DE3DDEF">
              <w:rPr>
                <w:rFonts w:ascii="Arial" w:eastAsia="Arial" w:hAnsi="Arial" w:cs="Arial"/>
              </w:rPr>
              <w:t xml:space="preserve">It is up to the </w:t>
            </w:r>
            <w:r w:rsidR="00B51AA1">
              <w:rPr>
                <w:rFonts w:ascii="Arial" w:eastAsia="Arial" w:hAnsi="Arial" w:cs="Arial"/>
              </w:rPr>
              <w:t>Bidder</w:t>
            </w:r>
            <w:r w:rsidRPr="7DE3DDEF">
              <w:rPr>
                <w:rFonts w:ascii="Arial" w:eastAsia="Arial" w:hAnsi="Arial" w:cs="Arial"/>
              </w:rPr>
              <w:t xml:space="preserve"> to determine the technology they will use for the solution, and how they will </w:t>
            </w:r>
            <w:r w:rsidR="2B8BEABF" w:rsidRPr="5D19D6DB">
              <w:rPr>
                <w:rFonts w:ascii="Arial" w:eastAsia="Arial" w:hAnsi="Arial" w:cs="Arial"/>
              </w:rPr>
              <w:t xml:space="preserve">use it to </w:t>
            </w:r>
            <w:r w:rsidRPr="7DE3DDEF">
              <w:rPr>
                <w:rFonts w:ascii="Arial" w:eastAsia="Arial" w:hAnsi="Arial" w:cs="Arial"/>
              </w:rPr>
              <w:t xml:space="preserve">meet the requirements. Details should be provided in their proposal according to </w:t>
            </w:r>
            <w:proofErr w:type="gramStart"/>
            <w:r w:rsidRPr="7DE3DDEF">
              <w:rPr>
                <w:rFonts w:ascii="Arial" w:eastAsia="Arial" w:hAnsi="Arial" w:cs="Arial"/>
              </w:rPr>
              <w:t>proposal</w:t>
            </w:r>
            <w:proofErr w:type="gramEnd"/>
            <w:r w:rsidRPr="7DE3DDEF">
              <w:rPr>
                <w:rFonts w:ascii="Arial" w:eastAsia="Arial" w:hAnsi="Arial" w:cs="Arial"/>
              </w:rPr>
              <w:t xml:space="preserve"> instructions.</w:t>
            </w:r>
          </w:p>
        </w:tc>
      </w:tr>
    </w:tbl>
    <w:p w14:paraId="32F7DE6A"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3"/>
        <w:gridCol w:w="2150"/>
        <w:gridCol w:w="8467"/>
      </w:tblGrid>
      <w:tr w:rsidR="00694F48" w:rsidRPr="00F9098C" w14:paraId="71E6D15D" w14:textId="77777777" w:rsidTr="7F5C2F62">
        <w:trPr>
          <w:trHeight w:val="379"/>
        </w:trPr>
        <w:tc>
          <w:tcPr>
            <w:tcW w:w="691" w:type="dxa"/>
            <w:vMerge w:val="restart"/>
            <w:shd w:val="clear" w:color="auto" w:fill="BDD6EE"/>
            <w:vAlign w:val="center"/>
          </w:tcPr>
          <w:p w14:paraId="6A1C6318" w14:textId="77777777" w:rsidR="00977785" w:rsidRPr="00F9098C" w:rsidRDefault="009C2E0C" w:rsidP="009777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5E1280B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6E09CA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153DC616" w14:textId="77777777" w:rsidTr="7F5C2F62">
        <w:trPr>
          <w:trHeight w:val="379"/>
        </w:trPr>
        <w:tc>
          <w:tcPr>
            <w:tcW w:w="691" w:type="dxa"/>
            <w:vMerge/>
          </w:tcPr>
          <w:p w14:paraId="3EFAD20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758FA8A" w14:textId="77777777" w:rsidR="003C502B" w:rsidRPr="003C502B" w:rsidRDefault="003C502B" w:rsidP="003C502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502B">
              <w:rPr>
                <w:rFonts w:ascii="Arial" w:hAnsi="Arial" w:cs="Arial"/>
              </w:rPr>
              <w:t>Document Name: Appendix</w:t>
            </w:r>
          </w:p>
          <w:p w14:paraId="6B90545A" w14:textId="77777777" w:rsidR="003C502B" w:rsidRPr="003C502B" w:rsidRDefault="003C502B" w:rsidP="003C502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502B">
              <w:rPr>
                <w:rFonts w:ascii="Arial" w:hAnsi="Arial" w:cs="Arial"/>
              </w:rPr>
              <w:t>E GENERAL TECHNICAL</w:t>
            </w:r>
          </w:p>
          <w:p w14:paraId="1B00E0D5" w14:textId="77777777" w:rsidR="003C502B" w:rsidRPr="003C502B" w:rsidRDefault="003C502B" w:rsidP="003C502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502B">
              <w:rPr>
                <w:rFonts w:ascii="Arial" w:hAnsi="Arial" w:cs="Arial"/>
              </w:rPr>
              <w:lastRenderedPageBreak/>
              <w:t>REQUIREMENTS FORM</w:t>
            </w:r>
          </w:p>
          <w:p w14:paraId="0BBE00A8" w14:textId="77777777" w:rsidR="003C502B" w:rsidRPr="003C502B" w:rsidRDefault="003C502B" w:rsidP="003C502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502B">
              <w:rPr>
                <w:rFonts w:ascii="Arial" w:hAnsi="Arial" w:cs="Arial"/>
              </w:rPr>
              <w:t>Interfaces and file transfers</w:t>
            </w:r>
          </w:p>
          <w:p w14:paraId="132BE621" w14:textId="77777777" w:rsidR="003C502B" w:rsidRPr="003C502B" w:rsidRDefault="003C502B" w:rsidP="003C502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502B">
              <w:rPr>
                <w:rFonts w:ascii="Arial" w:hAnsi="Arial" w:cs="Arial"/>
              </w:rPr>
              <w:t>Section 1.4.2</w:t>
            </w:r>
          </w:p>
          <w:p w14:paraId="16284334" w14:textId="77777777" w:rsidR="009C2E0C" w:rsidRPr="00B51518" w:rsidRDefault="003C502B" w:rsidP="003C50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502B">
              <w:rPr>
                <w:rFonts w:ascii="Arial" w:hAnsi="Arial" w:cs="Arial"/>
              </w:rPr>
              <w:t>- Page 2 of 6</w:t>
            </w:r>
          </w:p>
        </w:tc>
        <w:tc>
          <w:tcPr>
            <w:tcW w:w="8622" w:type="dxa"/>
            <w:shd w:val="clear" w:color="auto" w:fill="FFFFFF" w:themeFill="background1"/>
            <w:vAlign w:val="center"/>
          </w:tcPr>
          <w:p w14:paraId="262BDF57" w14:textId="2F6AE574" w:rsidR="003C502B" w:rsidRPr="003C502B" w:rsidRDefault="002D5D42" w:rsidP="003C502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w:t>
            </w:r>
            <w:r w:rsidR="003C502B" w:rsidRPr="003C502B">
              <w:rPr>
                <w:rFonts w:ascii="Arial" w:hAnsi="Arial" w:cs="Arial"/>
              </w:rPr>
              <w:t xml:space="preserve">The successful </w:t>
            </w:r>
            <w:r w:rsidR="00B51AA1">
              <w:rPr>
                <w:rFonts w:ascii="Arial" w:hAnsi="Arial" w:cs="Arial"/>
              </w:rPr>
              <w:t>Bidder</w:t>
            </w:r>
            <w:r w:rsidR="003C502B" w:rsidRPr="003C502B">
              <w:rPr>
                <w:rFonts w:ascii="Arial" w:hAnsi="Arial" w:cs="Arial"/>
              </w:rPr>
              <w:t xml:space="preserve"> will complete an interface analysis and</w:t>
            </w:r>
            <w:r w:rsidR="00A74EAF">
              <w:rPr>
                <w:rFonts w:ascii="Arial" w:hAnsi="Arial" w:cs="Arial"/>
              </w:rPr>
              <w:t xml:space="preserve"> </w:t>
            </w:r>
            <w:r w:rsidR="003C502B" w:rsidRPr="003C502B">
              <w:rPr>
                <w:rFonts w:ascii="Arial" w:hAnsi="Arial" w:cs="Arial"/>
              </w:rPr>
              <w:t>deliver an interface-analysis document that defines the</w:t>
            </w:r>
            <w:r w:rsidR="00A74EAF">
              <w:rPr>
                <w:rFonts w:ascii="Arial" w:hAnsi="Arial" w:cs="Arial"/>
              </w:rPr>
              <w:t xml:space="preserve"> </w:t>
            </w:r>
            <w:r w:rsidR="003C502B" w:rsidRPr="003C502B">
              <w:rPr>
                <w:rFonts w:ascii="Arial" w:hAnsi="Arial" w:cs="Arial"/>
              </w:rPr>
              <w:t>requirements for each interface. This includes, but is not</w:t>
            </w:r>
            <w:r w:rsidR="00A74EAF">
              <w:rPr>
                <w:rFonts w:ascii="Arial" w:hAnsi="Arial" w:cs="Arial"/>
              </w:rPr>
              <w:t xml:space="preserve"> </w:t>
            </w:r>
            <w:r w:rsidR="003C502B" w:rsidRPr="003C502B">
              <w:rPr>
                <w:rFonts w:ascii="Arial" w:hAnsi="Arial" w:cs="Arial"/>
              </w:rPr>
              <w:t>limited to Data domains sent or received, Supported</w:t>
            </w:r>
          </w:p>
          <w:p w14:paraId="1255EBAF" w14:textId="5457AA8B" w:rsidR="003C502B" w:rsidRPr="003C502B" w:rsidRDefault="003C502B" w:rsidP="003C502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502B">
              <w:rPr>
                <w:rFonts w:ascii="Arial" w:hAnsi="Arial" w:cs="Arial"/>
              </w:rPr>
              <w:t>communication methods (e.g., Web Services, SFTP, API’s),</w:t>
            </w:r>
            <w:r w:rsidR="00A74EAF">
              <w:rPr>
                <w:rFonts w:ascii="Arial" w:hAnsi="Arial" w:cs="Arial"/>
              </w:rPr>
              <w:t xml:space="preserve"> </w:t>
            </w:r>
            <w:r w:rsidRPr="003C502B">
              <w:rPr>
                <w:rFonts w:ascii="Arial" w:hAnsi="Arial" w:cs="Arial"/>
              </w:rPr>
              <w:t xml:space="preserve">Service initiation </w:t>
            </w:r>
            <w:r w:rsidRPr="003C502B">
              <w:rPr>
                <w:rFonts w:ascii="Arial" w:hAnsi="Arial" w:cs="Arial"/>
              </w:rPr>
              <w:lastRenderedPageBreak/>
              <w:t>approach (e.g., publish/subscribe,</w:t>
            </w:r>
            <w:r w:rsidR="00A74EAF">
              <w:rPr>
                <w:rFonts w:ascii="Arial" w:hAnsi="Arial" w:cs="Arial"/>
              </w:rPr>
              <w:t xml:space="preserve"> </w:t>
            </w:r>
            <w:r w:rsidRPr="003C502B">
              <w:rPr>
                <w:rFonts w:ascii="Arial" w:hAnsi="Arial" w:cs="Arial"/>
              </w:rPr>
              <w:t>request/response), File/data format (e.g., XML, EDI, JSON,</w:t>
            </w:r>
            <w:r w:rsidR="00A74EAF">
              <w:rPr>
                <w:rFonts w:ascii="Arial" w:hAnsi="Arial" w:cs="Arial"/>
              </w:rPr>
              <w:t xml:space="preserve"> </w:t>
            </w:r>
            <w:r w:rsidRPr="003C502B">
              <w:rPr>
                <w:rFonts w:ascii="Arial" w:hAnsi="Arial" w:cs="Arial"/>
              </w:rPr>
              <w:t>fixed record length, Comma-Separated Values), Data</w:t>
            </w:r>
          </w:p>
          <w:p w14:paraId="3D27C925" w14:textId="1BC61431" w:rsidR="003C502B" w:rsidRDefault="003C502B" w:rsidP="00A74EA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502B">
              <w:rPr>
                <w:rFonts w:ascii="Arial" w:hAnsi="Arial" w:cs="Arial"/>
              </w:rPr>
              <w:t>exchange latency (e.g., real-time, daily, weekly, and monthly),</w:t>
            </w:r>
            <w:r w:rsidR="00A74EAF">
              <w:rPr>
                <w:rFonts w:ascii="Arial" w:hAnsi="Arial" w:cs="Arial"/>
              </w:rPr>
              <w:t xml:space="preserve"> </w:t>
            </w:r>
            <w:r w:rsidRPr="003C502B">
              <w:rPr>
                <w:rFonts w:ascii="Arial" w:hAnsi="Arial" w:cs="Arial"/>
              </w:rPr>
              <w:t>Estimate of file/data size based on record length and Error</w:t>
            </w:r>
            <w:r w:rsidR="00A74EAF">
              <w:rPr>
                <w:rFonts w:ascii="Arial" w:hAnsi="Arial" w:cs="Arial"/>
              </w:rPr>
              <w:t xml:space="preserve"> </w:t>
            </w:r>
            <w:r w:rsidRPr="003C502B">
              <w:rPr>
                <w:rFonts w:ascii="Arial" w:hAnsi="Arial" w:cs="Arial"/>
              </w:rPr>
              <w:t>handling and status response</w:t>
            </w:r>
            <w:r w:rsidR="002D5D42">
              <w:rPr>
                <w:rFonts w:ascii="Arial" w:hAnsi="Arial" w:cs="Arial"/>
              </w:rPr>
              <w:t>”</w:t>
            </w:r>
          </w:p>
          <w:p w14:paraId="2098DF9D" w14:textId="77777777" w:rsidR="00205C33" w:rsidRDefault="00205C33" w:rsidP="003C50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278F438" w14:textId="653966B5" w:rsidR="003C502B" w:rsidRPr="00205C33" w:rsidRDefault="003C502B" w:rsidP="002D5D4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3C502B">
              <w:rPr>
                <w:rFonts w:ascii="Arial" w:hAnsi="Arial" w:cs="Arial"/>
                <w:i/>
                <w:iCs/>
              </w:rPr>
              <w:t xml:space="preserve">What </w:t>
            </w:r>
            <w:r w:rsidR="002D5D42">
              <w:rPr>
                <w:rFonts w:ascii="Arial" w:hAnsi="Arial" w:cs="Arial"/>
                <w:i/>
                <w:iCs/>
              </w:rPr>
              <w:t>i</w:t>
            </w:r>
            <w:r w:rsidRPr="003C502B">
              <w:rPr>
                <w:rFonts w:ascii="Arial" w:hAnsi="Arial" w:cs="Arial"/>
                <w:i/>
                <w:iCs/>
              </w:rPr>
              <w:t xml:space="preserve">ntegrations will be required in </w:t>
            </w:r>
            <w:r w:rsidR="002D5D42">
              <w:rPr>
                <w:rFonts w:ascii="Arial" w:hAnsi="Arial" w:cs="Arial"/>
                <w:i/>
                <w:iCs/>
              </w:rPr>
              <w:t xml:space="preserve">a </w:t>
            </w:r>
            <w:r w:rsidRPr="003C502B">
              <w:rPr>
                <w:rFonts w:ascii="Arial" w:hAnsi="Arial" w:cs="Arial"/>
                <w:i/>
                <w:iCs/>
              </w:rPr>
              <w:t>D365 System to define</w:t>
            </w:r>
            <w:r w:rsidR="002D5D42">
              <w:rPr>
                <w:rFonts w:ascii="Arial" w:hAnsi="Arial" w:cs="Arial"/>
                <w:i/>
                <w:iCs/>
              </w:rPr>
              <w:t xml:space="preserve"> </w:t>
            </w:r>
            <w:r w:rsidRPr="003C502B">
              <w:rPr>
                <w:rFonts w:ascii="Arial" w:hAnsi="Arial" w:cs="Arial"/>
                <w:i/>
                <w:iCs/>
              </w:rPr>
              <w:t xml:space="preserve">and limit the scope of </w:t>
            </w:r>
            <w:r w:rsidR="002D5D42">
              <w:rPr>
                <w:rFonts w:ascii="Arial" w:hAnsi="Arial" w:cs="Arial"/>
                <w:i/>
                <w:iCs/>
              </w:rPr>
              <w:t xml:space="preserve">a </w:t>
            </w:r>
            <w:r w:rsidRPr="003C502B">
              <w:rPr>
                <w:rFonts w:ascii="Arial" w:hAnsi="Arial" w:cs="Arial"/>
                <w:i/>
                <w:iCs/>
              </w:rPr>
              <w:t>new ERP Implementation?</w:t>
            </w:r>
            <w:r w:rsidR="00502FC6">
              <w:rPr>
                <w:rFonts w:ascii="Arial" w:hAnsi="Arial" w:cs="Arial"/>
                <w:i/>
                <w:iCs/>
              </w:rPr>
              <w:t xml:space="preserve"> </w:t>
            </w:r>
          </w:p>
        </w:tc>
      </w:tr>
      <w:tr w:rsidR="00614D1E" w:rsidRPr="00F9098C" w14:paraId="6DA5246F" w14:textId="77777777" w:rsidTr="7F5C2F62">
        <w:trPr>
          <w:trHeight w:val="379"/>
        </w:trPr>
        <w:tc>
          <w:tcPr>
            <w:tcW w:w="691" w:type="dxa"/>
            <w:vMerge/>
          </w:tcPr>
          <w:p w14:paraId="7DE5073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653B9C7" w14:textId="77777777" w:rsidR="003C502B" w:rsidRDefault="003C502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p w14:paraId="650AE2A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A49AE" w:rsidRPr="00F9098C" w14:paraId="689E7CC7" w14:textId="77777777" w:rsidTr="7F5C2F62">
        <w:trPr>
          <w:trHeight w:val="379"/>
        </w:trPr>
        <w:tc>
          <w:tcPr>
            <w:tcW w:w="691" w:type="dxa"/>
            <w:vMerge/>
          </w:tcPr>
          <w:p w14:paraId="7373B06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8427565" w14:textId="6E2621F2" w:rsidR="009C2E0C" w:rsidRPr="00B51518" w:rsidRDefault="003117F4"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rFonts w:ascii="Arial" w:eastAsia="Arial" w:hAnsi="Arial" w:cs="Arial"/>
              </w:rPr>
              <w:t xml:space="preserve">Our current integrations are </w:t>
            </w:r>
            <w:r w:rsidR="6476184A" w:rsidRPr="411070F4">
              <w:rPr>
                <w:rFonts w:ascii="Arial" w:eastAsia="Arial" w:hAnsi="Arial" w:cs="Arial"/>
              </w:rPr>
              <w:t>Data: CINC</w:t>
            </w:r>
            <w:r w:rsidR="008C0757">
              <w:rPr>
                <w:rFonts w:ascii="Arial" w:eastAsia="Arial" w:hAnsi="Arial" w:cs="Arial"/>
              </w:rPr>
              <w:t xml:space="preserve"> </w:t>
            </w:r>
            <w:r w:rsidR="00287D62">
              <w:rPr>
                <w:rFonts w:ascii="Arial" w:eastAsia="Arial" w:hAnsi="Arial" w:cs="Arial"/>
              </w:rPr>
              <w:t>–</w:t>
            </w:r>
            <w:r w:rsidR="008C0757">
              <w:rPr>
                <w:rFonts w:ascii="Arial" w:eastAsia="Arial" w:hAnsi="Arial" w:cs="Arial"/>
              </w:rPr>
              <w:t xml:space="preserve"> IEP</w:t>
            </w:r>
            <w:r w:rsidR="003A7EC3">
              <w:rPr>
                <w:rFonts w:ascii="Arial" w:eastAsia="Arial" w:hAnsi="Arial" w:cs="Arial"/>
              </w:rPr>
              <w:t>/Case</w:t>
            </w:r>
            <w:r w:rsidR="00287D62">
              <w:rPr>
                <w:rFonts w:ascii="Arial" w:eastAsia="Arial" w:hAnsi="Arial" w:cs="Arial"/>
              </w:rPr>
              <w:t xml:space="preserve"> </w:t>
            </w:r>
            <w:r w:rsidR="003A7EC3">
              <w:rPr>
                <w:rFonts w:ascii="Arial" w:eastAsia="Arial" w:hAnsi="Arial" w:cs="Arial"/>
              </w:rPr>
              <w:t>Management</w:t>
            </w:r>
            <w:r w:rsidR="6476184A" w:rsidRPr="411070F4">
              <w:rPr>
                <w:rFonts w:ascii="Arial" w:eastAsia="Arial" w:hAnsi="Arial" w:cs="Arial"/>
              </w:rPr>
              <w:t xml:space="preserve">, Medical Billing Software: Peak Knowledge, Medical Billing:  </w:t>
            </w:r>
            <w:proofErr w:type="spellStart"/>
            <w:r w:rsidR="6476184A" w:rsidRPr="411070F4">
              <w:rPr>
                <w:rFonts w:ascii="Arial" w:eastAsia="Arial" w:hAnsi="Arial" w:cs="Arial"/>
              </w:rPr>
              <w:t>EZClaims</w:t>
            </w:r>
            <w:proofErr w:type="spellEnd"/>
            <w:r w:rsidR="6476184A" w:rsidRPr="411070F4">
              <w:rPr>
                <w:rFonts w:ascii="Arial" w:eastAsia="Arial" w:hAnsi="Arial" w:cs="Arial"/>
              </w:rPr>
              <w:t>, Payroll: ADP, Bank:  Bangor Savings</w:t>
            </w:r>
            <w:r w:rsidR="00CF31AF">
              <w:rPr>
                <w:rFonts w:ascii="Arial" w:eastAsia="Arial" w:hAnsi="Arial" w:cs="Arial"/>
              </w:rPr>
              <w:t>.</w:t>
            </w:r>
            <w:r w:rsidR="00E26906">
              <w:rPr>
                <w:rFonts w:ascii="Arial" w:eastAsia="Arial" w:hAnsi="Arial" w:cs="Arial"/>
              </w:rPr>
              <w:t xml:space="preserve"> It will be up to the </w:t>
            </w:r>
            <w:r w:rsidR="00B51AA1">
              <w:rPr>
                <w:rFonts w:ascii="Arial" w:eastAsia="Arial" w:hAnsi="Arial" w:cs="Arial"/>
              </w:rPr>
              <w:t>Bidder</w:t>
            </w:r>
            <w:r w:rsidR="00E26906">
              <w:rPr>
                <w:rFonts w:ascii="Arial" w:eastAsia="Arial" w:hAnsi="Arial" w:cs="Arial"/>
              </w:rPr>
              <w:t xml:space="preserve"> to complete the interface </w:t>
            </w:r>
            <w:r w:rsidR="008C2C2E">
              <w:rPr>
                <w:rFonts w:ascii="Arial" w:eastAsia="Arial" w:hAnsi="Arial" w:cs="Arial"/>
              </w:rPr>
              <w:t xml:space="preserve">analysis </w:t>
            </w:r>
            <w:r w:rsidR="008C2C2E" w:rsidRPr="7DE3DDEF">
              <w:rPr>
                <w:rFonts w:ascii="Arial" w:eastAsia="Arial" w:hAnsi="Arial" w:cs="Arial"/>
              </w:rPr>
              <w:t>for</w:t>
            </w:r>
            <w:r w:rsidR="00E26906" w:rsidRPr="7DE3DDEF">
              <w:rPr>
                <w:rFonts w:ascii="Arial" w:eastAsia="Arial" w:hAnsi="Arial" w:cs="Arial"/>
              </w:rPr>
              <w:t xml:space="preserve"> the solution</w:t>
            </w:r>
            <w:r w:rsidR="007E18E5">
              <w:rPr>
                <w:rFonts w:ascii="Arial" w:eastAsia="Arial" w:hAnsi="Arial" w:cs="Arial"/>
              </w:rPr>
              <w:t>.</w:t>
            </w:r>
            <w:r w:rsidR="0044471D">
              <w:rPr>
                <w:rFonts w:ascii="Arial" w:eastAsia="Arial" w:hAnsi="Arial" w:cs="Arial"/>
              </w:rPr>
              <w:t xml:space="preserve"> </w:t>
            </w:r>
            <w:r w:rsidR="00E26906" w:rsidRPr="7DE3DDEF">
              <w:rPr>
                <w:rFonts w:ascii="Arial" w:eastAsia="Arial" w:hAnsi="Arial" w:cs="Arial"/>
              </w:rPr>
              <w:t xml:space="preserve">Details should be provided in their proposal according to </w:t>
            </w:r>
            <w:proofErr w:type="gramStart"/>
            <w:r w:rsidR="00E26906" w:rsidRPr="7DE3DDEF">
              <w:rPr>
                <w:rFonts w:ascii="Arial" w:eastAsia="Arial" w:hAnsi="Arial" w:cs="Arial"/>
              </w:rPr>
              <w:t>proposal</w:t>
            </w:r>
            <w:proofErr w:type="gramEnd"/>
            <w:r w:rsidR="00E26906" w:rsidRPr="7DE3DDEF">
              <w:rPr>
                <w:rFonts w:ascii="Arial" w:eastAsia="Arial" w:hAnsi="Arial" w:cs="Arial"/>
              </w:rPr>
              <w:t xml:space="preserve"> instructions.</w:t>
            </w:r>
          </w:p>
        </w:tc>
      </w:tr>
    </w:tbl>
    <w:p w14:paraId="2325DD60"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3"/>
        <w:gridCol w:w="2150"/>
        <w:gridCol w:w="8467"/>
      </w:tblGrid>
      <w:tr w:rsidR="00694F48" w:rsidRPr="00F9098C" w14:paraId="22BD2E97" w14:textId="77777777" w:rsidTr="53B326BC">
        <w:trPr>
          <w:trHeight w:val="379"/>
        </w:trPr>
        <w:tc>
          <w:tcPr>
            <w:tcW w:w="691" w:type="dxa"/>
            <w:vMerge w:val="restart"/>
            <w:shd w:val="clear" w:color="auto" w:fill="BDD6EE"/>
            <w:vAlign w:val="center"/>
          </w:tcPr>
          <w:p w14:paraId="7EAA61B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6974CD3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0F2193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0BEE6B23" w14:textId="77777777" w:rsidTr="53B326BC">
        <w:trPr>
          <w:trHeight w:val="379"/>
        </w:trPr>
        <w:tc>
          <w:tcPr>
            <w:tcW w:w="691" w:type="dxa"/>
            <w:vMerge/>
          </w:tcPr>
          <w:p w14:paraId="4EB11CC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BA950BC" w14:textId="77777777" w:rsidR="003C502B" w:rsidRPr="003C502B" w:rsidRDefault="003C502B" w:rsidP="003C502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502B">
              <w:rPr>
                <w:rFonts w:ascii="Arial" w:hAnsi="Arial" w:cs="Arial"/>
              </w:rPr>
              <w:t>Document Name: Appendix</w:t>
            </w:r>
          </w:p>
          <w:p w14:paraId="298B2BB8" w14:textId="77777777" w:rsidR="003C502B" w:rsidRPr="003C502B" w:rsidRDefault="003C502B" w:rsidP="003C502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502B">
              <w:rPr>
                <w:rFonts w:ascii="Arial" w:hAnsi="Arial" w:cs="Arial"/>
              </w:rPr>
              <w:t>E GENERAL TECHNICAL</w:t>
            </w:r>
          </w:p>
          <w:p w14:paraId="5B18E937" w14:textId="77777777" w:rsidR="003C502B" w:rsidRPr="003C502B" w:rsidRDefault="003C502B" w:rsidP="003C502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502B">
              <w:rPr>
                <w:rFonts w:ascii="Arial" w:hAnsi="Arial" w:cs="Arial"/>
              </w:rPr>
              <w:t>REQUIREMENTS FORM</w:t>
            </w:r>
          </w:p>
          <w:p w14:paraId="65B7C5BC" w14:textId="77777777" w:rsidR="003C502B" w:rsidRPr="003C502B" w:rsidRDefault="003C502B" w:rsidP="003C502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502B">
              <w:rPr>
                <w:rFonts w:ascii="Arial" w:hAnsi="Arial" w:cs="Arial"/>
              </w:rPr>
              <w:t>Output Requirements</w:t>
            </w:r>
          </w:p>
          <w:p w14:paraId="5629A692" w14:textId="77777777" w:rsidR="009C2E0C" w:rsidRPr="00B51518" w:rsidRDefault="003C502B" w:rsidP="003C50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502B">
              <w:rPr>
                <w:rFonts w:ascii="Arial" w:hAnsi="Arial" w:cs="Arial"/>
              </w:rPr>
              <w:t>Section1.6.5.1</w:t>
            </w:r>
          </w:p>
        </w:tc>
        <w:tc>
          <w:tcPr>
            <w:tcW w:w="8622" w:type="dxa"/>
            <w:shd w:val="clear" w:color="auto" w:fill="FFFFFF" w:themeFill="background1"/>
            <w:vAlign w:val="center"/>
          </w:tcPr>
          <w:p w14:paraId="16E810C0" w14:textId="00AF6D66" w:rsidR="009C2E0C" w:rsidRDefault="009B477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003C502B" w:rsidRPr="003C502B">
              <w:rPr>
                <w:rFonts w:ascii="Arial" w:hAnsi="Arial" w:cs="Arial"/>
              </w:rPr>
              <w:t>Integrate system data into required forms as needed</w:t>
            </w:r>
            <w:r>
              <w:rPr>
                <w:rFonts w:ascii="Arial" w:hAnsi="Arial" w:cs="Arial"/>
              </w:rPr>
              <w:t>”</w:t>
            </w:r>
          </w:p>
          <w:p w14:paraId="5FD743D4" w14:textId="77777777" w:rsidR="003C502B" w:rsidRDefault="003C502B" w:rsidP="003C502B">
            <w:pPr>
              <w:rPr>
                <w:rFonts w:ascii="Arial" w:hAnsi="Arial" w:cs="Arial"/>
              </w:rPr>
            </w:pPr>
          </w:p>
          <w:p w14:paraId="47651549" w14:textId="6025864C" w:rsidR="003C502B" w:rsidRPr="003C502B" w:rsidRDefault="003C502B" w:rsidP="003C502B">
            <w:pPr>
              <w:rPr>
                <w:rFonts w:ascii="Arial" w:hAnsi="Arial" w:cs="Arial"/>
                <w:color w:val="EE0000"/>
              </w:rPr>
            </w:pPr>
            <w:r w:rsidRPr="003C502B">
              <w:rPr>
                <w:rFonts w:ascii="Arial" w:hAnsi="Arial" w:cs="Arial"/>
                <w:i/>
                <w:iCs/>
              </w:rPr>
              <w:t xml:space="preserve">What </w:t>
            </w:r>
            <w:proofErr w:type="gramStart"/>
            <w:r w:rsidRPr="003C502B">
              <w:rPr>
                <w:rFonts w:ascii="Arial" w:hAnsi="Arial" w:cs="Arial"/>
                <w:i/>
                <w:iCs/>
              </w:rPr>
              <w:t>all forms will</w:t>
            </w:r>
            <w:proofErr w:type="gramEnd"/>
            <w:r w:rsidRPr="003C502B">
              <w:rPr>
                <w:rFonts w:ascii="Arial" w:hAnsi="Arial" w:cs="Arial"/>
                <w:i/>
                <w:iCs/>
              </w:rPr>
              <w:t xml:space="preserve"> be required from integration perspective to</w:t>
            </w:r>
            <w:r w:rsidR="009B4775">
              <w:rPr>
                <w:rFonts w:ascii="Arial" w:hAnsi="Arial" w:cs="Arial"/>
                <w:i/>
                <w:iCs/>
              </w:rPr>
              <w:t xml:space="preserve"> </w:t>
            </w:r>
            <w:r w:rsidRPr="003C502B">
              <w:rPr>
                <w:rFonts w:ascii="Arial" w:hAnsi="Arial" w:cs="Arial"/>
                <w:i/>
                <w:iCs/>
              </w:rPr>
              <w:t>define and limit the scope of new ERP Implementation?</w:t>
            </w:r>
            <w:r w:rsidR="00502FC6">
              <w:rPr>
                <w:rFonts w:ascii="Arial" w:hAnsi="Arial" w:cs="Arial"/>
                <w:i/>
                <w:iCs/>
              </w:rPr>
              <w:t xml:space="preserve"> </w:t>
            </w:r>
          </w:p>
        </w:tc>
      </w:tr>
      <w:tr w:rsidR="00614D1E" w:rsidRPr="00F9098C" w14:paraId="18A443CB" w14:textId="77777777" w:rsidTr="53B326BC">
        <w:trPr>
          <w:trHeight w:val="379"/>
        </w:trPr>
        <w:tc>
          <w:tcPr>
            <w:tcW w:w="691" w:type="dxa"/>
            <w:vMerge/>
          </w:tcPr>
          <w:p w14:paraId="5490DA7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41A866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D4FD3" w:rsidRPr="00F9098C" w14:paraId="32E403D8" w14:textId="77777777" w:rsidTr="53B326BC">
        <w:trPr>
          <w:trHeight w:val="379"/>
        </w:trPr>
        <w:tc>
          <w:tcPr>
            <w:tcW w:w="691" w:type="dxa"/>
            <w:vMerge/>
          </w:tcPr>
          <w:p w14:paraId="70C972B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B422074" w14:textId="0BEBFE34" w:rsidR="009C2E0C" w:rsidRPr="00B51518" w:rsidRDefault="00AB0A65"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rFonts w:ascii="Arial" w:eastAsia="Arial" w:hAnsi="Arial" w:cs="Arial"/>
              </w:rPr>
              <w:t xml:space="preserve">The current </w:t>
            </w:r>
            <w:r w:rsidR="00825D3F">
              <w:rPr>
                <w:rFonts w:ascii="Arial" w:eastAsia="Arial" w:hAnsi="Arial" w:cs="Arial"/>
              </w:rPr>
              <w:t xml:space="preserve">forms being used </w:t>
            </w:r>
            <w:proofErr w:type="gramStart"/>
            <w:r w:rsidR="00825D3F">
              <w:rPr>
                <w:rFonts w:ascii="Arial" w:eastAsia="Arial" w:hAnsi="Arial" w:cs="Arial"/>
              </w:rPr>
              <w:t>are</w:t>
            </w:r>
            <w:r w:rsidR="000E37D0">
              <w:rPr>
                <w:rFonts w:ascii="Arial" w:eastAsia="Arial" w:hAnsi="Arial" w:cs="Arial"/>
              </w:rPr>
              <w:t>:</w:t>
            </w:r>
            <w:proofErr w:type="gramEnd"/>
            <w:r w:rsidR="000E37D0">
              <w:rPr>
                <w:rFonts w:ascii="Arial" w:eastAsia="Arial" w:hAnsi="Arial" w:cs="Arial"/>
              </w:rPr>
              <w:t xml:space="preserve"> </w:t>
            </w:r>
            <w:r w:rsidR="6E6BEF8F" w:rsidRPr="411070F4">
              <w:rPr>
                <w:rFonts w:ascii="Arial" w:eastAsia="Arial" w:hAnsi="Arial" w:cs="Arial"/>
              </w:rPr>
              <w:t>AR: Invoices &amp; Statements, AP: Bills &amp; Statements &amp; Aging Statements, GL: Journal Entry, General Ledger, COA, approval, Treasury: deposit</w:t>
            </w:r>
            <w:r w:rsidR="00E77BB8">
              <w:rPr>
                <w:rFonts w:ascii="Arial" w:eastAsia="Arial" w:hAnsi="Arial" w:cs="Arial"/>
              </w:rPr>
              <w:t xml:space="preserve">. It will be up to </w:t>
            </w:r>
            <w:proofErr w:type="gramStart"/>
            <w:r w:rsidR="00E77BB8">
              <w:rPr>
                <w:rFonts w:ascii="Arial" w:eastAsia="Arial" w:hAnsi="Arial" w:cs="Arial"/>
              </w:rPr>
              <w:t xml:space="preserve">the </w:t>
            </w:r>
            <w:r w:rsidR="00B51AA1">
              <w:rPr>
                <w:rFonts w:ascii="Arial" w:eastAsia="Arial" w:hAnsi="Arial" w:cs="Arial"/>
              </w:rPr>
              <w:t>Bidder</w:t>
            </w:r>
            <w:proofErr w:type="gramEnd"/>
            <w:r w:rsidR="00E77BB8">
              <w:rPr>
                <w:rFonts w:ascii="Arial" w:eastAsia="Arial" w:hAnsi="Arial" w:cs="Arial"/>
              </w:rPr>
              <w:t xml:space="preserve"> to complete the </w:t>
            </w:r>
            <w:r w:rsidR="0039112A">
              <w:rPr>
                <w:rFonts w:ascii="Arial" w:eastAsia="Arial" w:hAnsi="Arial" w:cs="Arial"/>
              </w:rPr>
              <w:t>form</w:t>
            </w:r>
            <w:r w:rsidR="00E77BB8">
              <w:rPr>
                <w:rFonts w:ascii="Arial" w:eastAsia="Arial" w:hAnsi="Arial" w:cs="Arial"/>
              </w:rPr>
              <w:t xml:space="preserve"> analysis </w:t>
            </w:r>
            <w:r w:rsidR="00E77BB8" w:rsidRPr="7DE3DDEF">
              <w:rPr>
                <w:rFonts w:ascii="Arial" w:eastAsia="Arial" w:hAnsi="Arial" w:cs="Arial"/>
              </w:rPr>
              <w:t>they will use for the solution</w:t>
            </w:r>
            <w:r w:rsidR="00493DC5">
              <w:rPr>
                <w:rFonts w:ascii="Arial" w:eastAsia="Arial" w:hAnsi="Arial" w:cs="Arial"/>
              </w:rPr>
              <w:t>.</w:t>
            </w:r>
            <w:r w:rsidR="00E77BB8" w:rsidRPr="7DE3DDEF">
              <w:rPr>
                <w:rFonts w:ascii="Arial" w:eastAsia="Arial" w:hAnsi="Arial" w:cs="Arial"/>
              </w:rPr>
              <w:t xml:space="preserve"> </w:t>
            </w:r>
          </w:p>
        </w:tc>
      </w:tr>
    </w:tbl>
    <w:p w14:paraId="70743920" w14:textId="77777777" w:rsidR="009C2E0C" w:rsidRDefault="009C2E0C" w:rsidP="00E32F1B">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3"/>
        <w:gridCol w:w="2150"/>
        <w:gridCol w:w="8467"/>
      </w:tblGrid>
      <w:tr w:rsidR="00694F48" w:rsidRPr="00F9098C" w14:paraId="6725A5C0" w14:textId="77777777" w:rsidTr="0032781A">
        <w:trPr>
          <w:trHeight w:val="379"/>
        </w:trPr>
        <w:tc>
          <w:tcPr>
            <w:tcW w:w="691" w:type="dxa"/>
            <w:vMerge w:val="restart"/>
            <w:shd w:val="clear" w:color="auto" w:fill="BDD6EE"/>
            <w:vAlign w:val="center"/>
          </w:tcPr>
          <w:p w14:paraId="35C081A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353AB56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84E83D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0E4FD2EE" w14:textId="77777777" w:rsidTr="50E1778B">
        <w:trPr>
          <w:trHeight w:val="379"/>
        </w:trPr>
        <w:tc>
          <w:tcPr>
            <w:tcW w:w="691" w:type="dxa"/>
            <w:vMerge/>
          </w:tcPr>
          <w:p w14:paraId="2A54A93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CED77FC" w14:textId="77777777" w:rsidR="00F04E7F" w:rsidRPr="00F04E7F" w:rsidRDefault="00F04E7F" w:rsidP="00F04E7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Document Name: Appendix</w:t>
            </w:r>
          </w:p>
          <w:p w14:paraId="0D20A477" w14:textId="77777777" w:rsidR="00F04E7F" w:rsidRPr="00F04E7F" w:rsidRDefault="00F04E7F" w:rsidP="00F04E7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E GENERAL TECHNICAL</w:t>
            </w:r>
          </w:p>
          <w:p w14:paraId="38521943" w14:textId="77777777" w:rsidR="00F04E7F" w:rsidRPr="00F04E7F" w:rsidRDefault="00F04E7F" w:rsidP="00F04E7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REQUIREMENTS FORM</w:t>
            </w:r>
          </w:p>
          <w:p w14:paraId="409FE360" w14:textId="77777777" w:rsidR="00F04E7F" w:rsidRPr="00F04E7F" w:rsidRDefault="00F04E7F" w:rsidP="00F04E7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State and Federal</w:t>
            </w:r>
          </w:p>
          <w:p w14:paraId="50E2B104" w14:textId="77777777" w:rsidR="00F04E7F" w:rsidRPr="00F04E7F" w:rsidRDefault="00F04E7F" w:rsidP="00F04E7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Compliances</w:t>
            </w:r>
          </w:p>
          <w:p w14:paraId="23ADC9CF" w14:textId="77777777" w:rsidR="00F04E7F" w:rsidRPr="00F04E7F" w:rsidRDefault="00F04E7F" w:rsidP="00F04E7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Section1.11</w:t>
            </w:r>
          </w:p>
          <w:p w14:paraId="5D23DE7E" w14:textId="77777777" w:rsidR="009C2E0C" w:rsidRPr="00B51518" w:rsidRDefault="00F04E7F" w:rsidP="00F04E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 Page 4 of 6</w:t>
            </w:r>
          </w:p>
        </w:tc>
        <w:tc>
          <w:tcPr>
            <w:tcW w:w="8622" w:type="dxa"/>
            <w:shd w:val="clear" w:color="auto" w:fill="FFFFFF" w:themeFill="background1"/>
            <w:vAlign w:val="center"/>
          </w:tcPr>
          <w:p w14:paraId="441B6EE0" w14:textId="77777777" w:rsidR="009C2E0C" w:rsidRDefault="00F04E7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 xml:space="preserve">There </w:t>
            </w:r>
            <w:proofErr w:type="gramStart"/>
            <w:r w:rsidRPr="00F04E7F">
              <w:rPr>
                <w:rFonts w:ascii="Arial" w:hAnsi="Arial" w:cs="Arial"/>
              </w:rPr>
              <w:t>are</w:t>
            </w:r>
            <w:proofErr w:type="gramEnd"/>
            <w:r w:rsidRPr="00F04E7F">
              <w:rPr>
                <w:rFonts w:ascii="Arial" w:hAnsi="Arial" w:cs="Arial"/>
              </w:rPr>
              <w:t xml:space="preserve"> </w:t>
            </w:r>
            <w:proofErr w:type="gramStart"/>
            <w:r w:rsidRPr="00F04E7F">
              <w:rPr>
                <w:rFonts w:ascii="Arial" w:hAnsi="Arial" w:cs="Arial"/>
              </w:rPr>
              <w:t>list</w:t>
            </w:r>
            <w:proofErr w:type="gramEnd"/>
            <w:r w:rsidRPr="00F04E7F">
              <w:rPr>
                <w:rFonts w:ascii="Arial" w:hAnsi="Arial" w:cs="Arial"/>
              </w:rPr>
              <w:t xml:space="preserve"> of compliances mentioned in Section 1.11</w:t>
            </w:r>
          </w:p>
          <w:p w14:paraId="6B795ED0" w14:textId="77777777" w:rsidR="00F04E7F" w:rsidRDefault="00F04E7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7233FB5" w14:textId="3E112384" w:rsidR="00F04E7F" w:rsidRPr="00B51518" w:rsidRDefault="00F04E7F" w:rsidP="009B477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i/>
                <w:iCs/>
              </w:rPr>
              <w:t xml:space="preserve">What </w:t>
            </w:r>
            <w:r w:rsidR="009B4775">
              <w:rPr>
                <w:rFonts w:ascii="Arial" w:hAnsi="Arial" w:cs="Arial"/>
                <w:i/>
                <w:iCs/>
              </w:rPr>
              <w:t>c</w:t>
            </w:r>
            <w:r w:rsidRPr="00F04E7F">
              <w:rPr>
                <w:rFonts w:ascii="Arial" w:hAnsi="Arial" w:cs="Arial"/>
                <w:i/>
                <w:iCs/>
              </w:rPr>
              <w:t xml:space="preserve">ompliances </w:t>
            </w:r>
            <w:proofErr w:type="gramStart"/>
            <w:r w:rsidRPr="00F04E7F">
              <w:rPr>
                <w:rFonts w:ascii="Arial" w:hAnsi="Arial" w:cs="Arial"/>
                <w:i/>
                <w:iCs/>
              </w:rPr>
              <w:t>required</w:t>
            </w:r>
            <w:proofErr w:type="gramEnd"/>
            <w:r w:rsidRPr="00F04E7F">
              <w:rPr>
                <w:rFonts w:ascii="Arial" w:hAnsi="Arial" w:cs="Arial"/>
                <w:i/>
                <w:iCs/>
              </w:rPr>
              <w:t xml:space="preserve"> in D365 System to define and</w:t>
            </w:r>
            <w:r w:rsidR="009B4775">
              <w:rPr>
                <w:rFonts w:ascii="Arial" w:hAnsi="Arial" w:cs="Arial"/>
                <w:i/>
                <w:iCs/>
              </w:rPr>
              <w:t xml:space="preserve"> </w:t>
            </w:r>
            <w:r w:rsidRPr="00F04E7F">
              <w:rPr>
                <w:rFonts w:ascii="Arial" w:hAnsi="Arial" w:cs="Arial"/>
                <w:i/>
                <w:iCs/>
              </w:rPr>
              <w:t>limit the Scope of new ERP Implementation?</w:t>
            </w:r>
            <w:r w:rsidR="00502FC6">
              <w:rPr>
                <w:rFonts w:ascii="Arial" w:hAnsi="Arial" w:cs="Arial"/>
                <w:i/>
                <w:iCs/>
              </w:rPr>
              <w:t xml:space="preserve"> </w:t>
            </w:r>
          </w:p>
        </w:tc>
      </w:tr>
      <w:tr w:rsidR="00614D1E" w:rsidRPr="00F9098C" w14:paraId="49E6E069" w14:textId="77777777" w:rsidTr="50E1778B">
        <w:trPr>
          <w:trHeight w:val="379"/>
        </w:trPr>
        <w:tc>
          <w:tcPr>
            <w:tcW w:w="691" w:type="dxa"/>
            <w:vMerge/>
          </w:tcPr>
          <w:p w14:paraId="275BB59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4519C5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93C4C" w:rsidRPr="00F9098C" w14:paraId="2A5E3F2A" w14:textId="77777777" w:rsidTr="0032781A">
        <w:trPr>
          <w:trHeight w:val="379"/>
        </w:trPr>
        <w:tc>
          <w:tcPr>
            <w:tcW w:w="691" w:type="dxa"/>
            <w:vMerge/>
          </w:tcPr>
          <w:p w14:paraId="393C083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F1316CB" w14:textId="149B4120" w:rsidR="009C2E0C" w:rsidRPr="00B51518" w:rsidRDefault="5C27AE7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8B69478">
              <w:rPr>
                <w:rFonts w:ascii="Arial" w:hAnsi="Arial" w:cs="Arial"/>
              </w:rPr>
              <w:t>Sections 1.11.1 to 1.11.7 describe the</w:t>
            </w:r>
            <w:r w:rsidR="60A855A9" w:rsidRPr="78B69478">
              <w:rPr>
                <w:rFonts w:ascii="Arial" w:hAnsi="Arial" w:cs="Arial"/>
              </w:rPr>
              <w:t xml:space="preserve"> State and Federal</w:t>
            </w:r>
            <w:r w:rsidRPr="78B69478">
              <w:rPr>
                <w:rFonts w:ascii="Arial" w:hAnsi="Arial" w:cs="Arial"/>
              </w:rPr>
              <w:t xml:space="preserve"> requirements that must be met regardless of the tec</w:t>
            </w:r>
            <w:r w:rsidR="0697BB51" w:rsidRPr="78B69478">
              <w:rPr>
                <w:rFonts w:ascii="Arial" w:hAnsi="Arial" w:cs="Arial"/>
              </w:rPr>
              <w:t xml:space="preserve">hnology proposed by the </w:t>
            </w:r>
            <w:r w:rsidR="00B51AA1">
              <w:rPr>
                <w:rFonts w:ascii="Arial" w:hAnsi="Arial" w:cs="Arial"/>
              </w:rPr>
              <w:t>Bidder</w:t>
            </w:r>
            <w:r w:rsidR="27418755" w:rsidRPr="78B69478">
              <w:rPr>
                <w:rFonts w:ascii="Arial" w:hAnsi="Arial" w:cs="Arial"/>
              </w:rPr>
              <w:t>.</w:t>
            </w:r>
          </w:p>
        </w:tc>
      </w:tr>
    </w:tbl>
    <w:p w14:paraId="7CAA0ACA"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3"/>
        <w:gridCol w:w="2150"/>
        <w:gridCol w:w="8467"/>
      </w:tblGrid>
      <w:tr w:rsidR="00694F48" w:rsidRPr="00F9098C" w14:paraId="0332172D" w14:textId="77777777" w:rsidTr="0032781A">
        <w:trPr>
          <w:trHeight w:val="379"/>
        </w:trPr>
        <w:tc>
          <w:tcPr>
            <w:tcW w:w="691" w:type="dxa"/>
            <w:vMerge w:val="restart"/>
            <w:shd w:val="clear" w:color="auto" w:fill="BDD6EE"/>
            <w:vAlign w:val="center"/>
          </w:tcPr>
          <w:p w14:paraId="226CF41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48DD41B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B2EF32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6FBA8C93" w14:textId="77777777" w:rsidTr="6C57AED3">
        <w:trPr>
          <w:trHeight w:val="379"/>
        </w:trPr>
        <w:tc>
          <w:tcPr>
            <w:tcW w:w="691" w:type="dxa"/>
            <w:vMerge/>
          </w:tcPr>
          <w:p w14:paraId="33AFD94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C2EB6DB" w14:textId="77777777" w:rsidR="00F04E7F" w:rsidRPr="00F04E7F" w:rsidRDefault="00F04E7F" w:rsidP="00F04E7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Document Name: Appendix</w:t>
            </w:r>
          </w:p>
          <w:p w14:paraId="2729E666" w14:textId="77777777" w:rsidR="00F04E7F" w:rsidRPr="00F04E7F" w:rsidRDefault="00F04E7F" w:rsidP="00F04E7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E GENERAL TECHNICAL</w:t>
            </w:r>
          </w:p>
          <w:p w14:paraId="0D788DD5" w14:textId="77777777" w:rsidR="00F04E7F" w:rsidRPr="00F04E7F" w:rsidRDefault="00F04E7F" w:rsidP="00F04E7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REQUIREMENTS FORM</w:t>
            </w:r>
          </w:p>
          <w:p w14:paraId="64E5CF63" w14:textId="77777777" w:rsidR="00F04E7F" w:rsidRPr="00F04E7F" w:rsidRDefault="00F04E7F" w:rsidP="00F04E7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Standards</w:t>
            </w:r>
          </w:p>
          <w:p w14:paraId="5F51ECD8" w14:textId="77777777" w:rsidR="00F04E7F" w:rsidRPr="00F04E7F" w:rsidRDefault="00F04E7F" w:rsidP="00F04E7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Section1.15</w:t>
            </w:r>
          </w:p>
          <w:p w14:paraId="64F7F92D" w14:textId="77777777" w:rsidR="009C2E0C" w:rsidRPr="00B51518" w:rsidRDefault="00F04E7F" w:rsidP="00F04E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 Page 4 of 6</w:t>
            </w:r>
          </w:p>
        </w:tc>
        <w:tc>
          <w:tcPr>
            <w:tcW w:w="8622" w:type="dxa"/>
            <w:shd w:val="clear" w:color="auto" w:fill="FFFFFF" w:themeFill="background1"/>
            <w:vAlign w:val="center"/>
          </w:tcPr>
          <w:p w14:paraId="0E2327C4" w14:textId="4C86A8E5" w:rsidR="009C2E0C" w:rsidRDefault="00F04E7F" w:rsidP="0053117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rPr>
              <w:t xml:space="preserve">The System must </w:t>
            </w:r>
            <w:proofErr w:type="gramStart"/>
            <w:r w:rsidRPr="00F04E7F">
              <w:rPr>
                <w:rFonts w:ascii="Arial" w:hAnsi="Arial" w:cs="Arial"/>
              </w:rPr>
              <w:t>be in compliance with</w:t>
            </w:r>
            <w:proofErr w:type="gramEnd"/>
            <w:r w:rsidRPr="00F04E7F">
              <w:rPr>
                <w:rFonts w:ascii="Arial" w:hAnsi="Arial" w:cs="Arial"/>
              </w:rPr>
              <w:t xml:space="preserve"> the CEDS education</w:t>
            </w:r>
            <w:r w:rsidR="00531176">
              <w:rPr>
                <w:rFonts w:ascii="Arial" w:hAnsi="Arial" w:cs="Arial"/>
              </w:rPr>
              <w:t xml:space="preserve"> </w:t>
            </w:r>
            <w:r w:rsidRPr="00F04E7F">
              <w:rPr>
                <w:rFonts w:ascii="Arial" w:hAnsi="Arial" w:cs="Arial"/>
              </w:rPr>
              <w:t>data standards, as applicable, CEDS is a national collaborative</w:t>
            </w:r>
            <w:r w:rsidR="00531176">
              <w:rPr>
                <w:rFonts w:ascii="Arial" w:hAnsi="Arial" w:cs="Arial"/>
              </w:rPr>
              <w:t xml:space="preserve"> </w:t>
            </w:r>
            <w:r w:rsidRPr="00F04E7F">
              <w:rPr>
                <w:rFonts w:ascii="Arial" w:hAnsi="Arial" w:cs="Arial"/>
              </w:rPr>
              <w:t>effort to develop voluntary, common data standards for a key</w:t>
            </w:r>
            <w:r w:rsidR="00531176">
              <w:rPr>
                <w:rFonts w:ascii="Arial" w:hAnsi="Arial" w:cs="Arial"/>
              </w:rPr>
              <w:t xml:space="preserve"> </w:t>
            </w:r>
            <w:r w:rsidRPr="00F04E7F">
              <w:rPr>
                <w:rFonts w:ascii="Arial" w:hAnsi="Arial" w:cs="Arial"/>
              </w:rPr>
              <w:t>set of education data elements to streamline the exchange,</w:t>
            </w:r>
            <w:r w:rsidR="00531176">
              <w:rPr>
                <w:rFonts w:ascii="Arial" w:hAnsi="Arial" w:cs="Arial"/>
              </w:rPr>
              <w:t xml:space="preserve"> </w:t>
            </w:r>
            <w:r w:rsidRPr="00F04E7F">
              <w:rPr>
                <w:rFonts w:ascii="Arial" w:hAnsi="Arial" w:cs="Arial"/>
              </w:rPr>
              <w:t>comparison, and understanding of data within and across P-20W institutions and sectors.</w:t>
            </w:r>
          </w:p>
          <w:p w14:paraId="544040F9" w14:textId="77777777" w:rsidR="00531176" w:rsidRDefault="00531176" w:rsidP="0053117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E189289" w14:textId="4C5CBF3F" w:rsidR="00F04E7F" w:rsidRPr="00B51518" w:rsidRDefault="00F04E7F" w:rsidP="0053117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4E7F">
              <w:rPr>
                <w:rFonts w:ascii="Arial" w:hAnsi="Arial" w:cs="Arial"/>
                <w:i/>
                <w:iCs/>
              </w:rPr>
              <w:t>What process will be required in D365 System to define and</w:t>
            </w:r>
            <w:r w:rsidR="00531176">
              <w:rPr>
                <w:rFonts w:ascii="Arial" w:hAnsi="Arial" w:cs="Arial"/>
                <w:i/>
                <w:iCs/>
              </w:rPr>
              <w:t xml:space="preserve"> </w:t>
            </w:r>
            <w:r w:rsidRPr="00F04E7F">
              <w:rPr>
                <w:rFonts w:ascii="Arial" w:hAnsi="Arial" w:cs="Arial"/>
                <w:i/>
                <w:iCs/>
              </w:rPr>
              <w:t xml:space="preserve">limit the scope of new ERP </w:t>
            </w:r>
            <w:r w:rsidR="00531176">
              <w:rPr>
                <w:rFonts w:ascii="Arial" w:hAnsi="Arial" w:cs="Arial"/>
                <w:i/>
                <w:iCs/>
              </w:rPr>
              <w:t>i</w:t>
            </w:r>
            <w:r w:rsidRPr="00F04E7F">
              <w:rPr>
                <w:rFonts w:ascii="Arial" w:hAnsi="Arial" w:cs="Arial"/>
                <w:i/>
                <w:iCs/>
              </w:rPr>
              <w:t>mplementation?</w:t>
            </w:r>
            <w:r w:rsidR="00502FC6">
              <w:rPr>
                <w:rFonts w:ascii="Arial" w:hAnsi="Arial" w:cs="Arial"/>
                <w:i/>
                <w:iCs/>
              </w:rPr>
              <w:t xml:space="preserve"> </w:t>
            </w:r>
          </w:p>
        </w:tc>
      </w:tr>
      <w:tr w:rsidR="00614D1E" w:rsidRPr="00F9098C" w14:paraId="55A6CE9B" w14:textId="77777777" w:rsidTr="6C57AED3">
        <w:trPr>
          <w:trHeight w:val="379"/>
        </w:trPr>
        <w:tc>
          <w:tcPr>
            <w:tcW w:w="691" w:type="dxa"/>
            <w:vMerge/>
          </w:tcPr>
          <w:p w14:paraId="62AFD87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F0F366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93C4C" w:rsidRPr="00F9098C" w14:paraId="5D6E3D2D" w14:textId="77777777" w:rsidTr="0032781A">
        <w:trPr>
          <w:trHeight w:val="379"/>
        </w:trPr>
        <w:tc>
          <w:tcPr>
            <w:tcW w:w="691" w:type="dxa"/>
            <w:vMerge/>
          </w:tcPr>
          <w:p w14:paraId="7B50EB3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A5BC3AA" w14:textId="576D88FE" w:rsidR="009C2E0C" w:rsidRPr="00B51518" w:rsidRDefault="003418E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It will be up to the </w:t>
            </w:r>
            <w:r w:rsidR="00B51AA1">
              <w:rPr>
                <w:rFonts w:ascii="Arial" w:eastAsia="Arial" w:hAnsi="Arial" w:cs="Arial"/>
              </w:rPr>
              <w:t>Bidder</w:t>
            </w:r>
            <w:r>
              <w:rPr>
                <w:rFonts w:ascii="Arial" w:eastAsia="Arial" w:hAnsi="Arial" w:cs="Arial"/>
              </w:rPr>
              <w:t xml:space="preserve"> to</w:t>
            </w:r>
            <w:r w:rsidR="00400DB7">
              <w:rPr>
                <w:rFonts w:ascii="Arial" w:eastAsia="Arial" w:hAnsi="Arial" w:cs="Arial"/>
              </w:rPr>
              <w:t xml:space="preserve"> determine</w:t>
            </w:r>
            <w:r w:rsidR="004A7D51">
              <w:rPr>
                <w:rFonts w:ascii="Arial" w:eastAsia="Arial" w:hAnsi="Arial" w:cs="Arial"/>
              </w:rPr>
              <w:t xml:space="preserve"> the</w:t>
            </w:r>
            <w:r w:rsidR="004534D1">
              <w:rPr>
                <w:rFonts w:ascii="Arial" w:eastAsia="Arial" w:hAnsi="Arial" w:cs="Arial"/>
              </w:rPr>
              <w:t xml:space="preserve"> </w:t>
            </w:r>
            <w:r w:rsidR="006F300F">
              <w:rPr>
                <w:rFonts w:ascii="Arial" w:eastAsia="Arial" w:hAnsi="Arial" w:cs="Arial"/>
              </w:rPr>
              <w:t>technology</w:t>
            </w:r>
            <w:r w:rsidR="00600870">
              <w:rPr>
                <w:rFonts w:ascii="Arial" w:eastAsia="Arial" w:hAnsi="Arial" w:cs="Arial"/>
              </w:rPr>
              <w:t xml:space="preserve"> </w:t>
            </w:r>
            <w:r w:rsidR="00C835FB">
              <w:rPr>
                <w:rFonts w:ascii="Arial" w:eastAsia="Arial" w:hAnsi="Arial" w:cs="Arial"/>
              </w:rPr>
              <w:t>they</w:t>
            </w:r>
            <w:r w:rsidRPr="7DE3DDEF">
              <w:rPr>
                <w:rFonts w:ascii="Arial" w:eastAsia="Arial" w:hAnsi="Arial" w:cs="Arial"/>
              </w:rPr>
              <w:t xml:space="preserve"> will use for the </w:t>
            </w:r>
            <w:proofErr w:type="gramStart"/>
            <w:r w:rsidRPr="7DE3DDEF">
              <w:rPr>
                <w:rFonts w:ascii="Arial" w:eastAsia="Arial" w:hAnsi="Arial" w:cs="Arial"/>
              </w:rPr>
              <w:t>solution, and</w:t>
            </w:r>
            <w:proofErr w:type="gramEnd"/>
            <w:r w:rsidRPr="7DE3DDEF">
              <w:rPr>
                <w:rFonts w:ascii="Arial" w:eastAsia="Arial" w:hAnsi="Arial" w:cs="Arial"/>
              </w:rPr>
              <w:t xml:space="preserve"> </w:t>
            </w:r>
            <w:r>
              <w:rPr>
                <w:rFonts w:ascii="Arial" w:eastAsia="Arial" w:hAnsi="Arial" w:cs="Arial"/>
              </w:rPr>
              <w:t xml:space="preserve">determine </w:t>
            </w:r>
            <w:r w:rsidRPr="7DE3DDEF">
              <w:rPr>
                <w:rFonts w:ascii="Arial" w:eastAsia="Arial" w:hAnsi="Arial" w:cs="Arial"/>
              </w:rPr>
              <w:t xml:space="preserve">how they will </w:t>
            </w:r>
            <w:r w:rsidRPr="5D19D6DB">
              <w:rPr>
                <w:rFonts w:ascii="Arial" w:eastAsia="Arial" w:hAnsi="Arial" w:cs="Arial"/>
              </w:rPr>
              <w:t xml:space="preserve">use it to </w:t>
            </w:r>
            <w:r w:rsidRPr="7DE3DDEF">
              <w:rPr>
                <w:rFonts w:ascii="Arial" w:eastAsia="Arial" w:hAnsi="Arial" w:cs="Arial"/>
              </w:rPr>
              <w:t xml:space="preserve">meet the requirements. Details should be provided in their proposal according to </w:t>
            </w:r>
            <w:proofErr w:type="gramStart"/>
            <w:r w:rsidRPr="7DE3DDEF">
              <w:rPr>
                <w:rFonts w:ascii="Arial" w:eastAsia="Arial" w:hAnsi="Arial" w:cs="Arial"/>
              </w:rPr>
              <w:t>proposal</w:t>
            </w:r>
            <w:proofErr w:type="gramEnd"/>
            <w:r w:rsidRPr="7DE3DDEF">
              <w:rPr>
                <w:rFonts w:ascii="Arial" w:eastAsia="Arial" w:hAnsi="Arial" w:cs="Arial"/>
              </w:rPr>
              <w:t xml:space="preserve"> instructions.</w:t>
            </w:r>
          </w:p>
        </w:tc>
      </w:tr>
    </w:tbl>
    <w:p w14:paraId="692DE12E"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33B09173" w14:textId="77777777" w:rsidTr="0727F311">
        <w:trPr>
          <w:trHeight w:val="379"/>
        </w:trPr>
        <w:tc>
          <w:tcPr>
            <w:tcW w:w="691" w:type="dxa"/>
            <w:vMerge w:val="restart"/>
            <w:shd w:val="clear" w:color="auto" w:fill="BDD6EE"/>
            <w:vAlign w:val="center"/>
          </w:tcPr>
          <w:p w14:paraId="202488E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34A44AE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DD9481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4B750F49" w14:textId="77777777" w:rsidTr="0727F311">
        <w:trPr>
          <w:trHeight w:val="379"/>
        </w:trPr>
        <w:tc>
          <w:tcPr>
            <w:tcW w:w="691" w:type="dxa"/>
            <w:vMerge/>
          </w:tcPr>
          <w:p w14:paraId="17C8A77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7CE67E4" w14:textId="77777777" w:rsidR="009C2E0C" w:rsidRPr="00B51518" w:rsidRDefault="00DA271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14744483" w14:textId="77777777" w:rsidR="009C2E0C" w:rsidRPr="0083783D" w:rsidRDefault="00DA271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83783D">
              <w:rPr>
                <w:rFonts w:ascii="Arial" w:hAnsi="Arial" w:cs="Arial"/>
                <w:color w:val="000000"/>
                <w:shd w:val="clear" w:color="auto" w:fill="FFFFFF"/>
              </w:rPr>
              <w:t>Do you follow GAAP, GASB, or another accounting standard?</w:t>
            </w:r>
            <w:r w:rsidR="00502FC6">
              <w:rPr>
                <w:rFonts w:ascii="Arial" w:hAnsi="Arial" w:cs="Arial"/>
                <w:color w:val="000000"/>
                <w:shd w:val="clear" w:color="auto" w:fill="FFFFFF"/>
              </w:rPr>
              <w:t xml:space="preserve"> </w:t>
            </w:r>
          </w:p>
        </w:tc>
      </w:tr>
      <w:tr w:rsidR="00614D1E" w:rsidRPr="00F9098C" w14:paraId="154CB1C4" w14:textId="77777777" w:rsidTr="0727F311">
        <w:trPr>
          <w:trHeight w:val="379"/>
        </w:trPr>
        <w:tc>
          <w:tcPr>
            <w:tcW w:w="691" w:type="dxa"/>
            <w:vMerge/>
          </w:tcPr>
          <w:p w14:paraId="64D8381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5ED8D2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74473" w:rsidRPr="00F9098C" w14:paraId="4B2E07BA" w14:textId="77777777" w:rsidTr="0727F311">
        <w:trPr>
          <w:trHeight w:val="379"/>
        </w:trPr>
        <w:tc>
          <w:tcPr>
            <w:tcW w:w="691" w:type="dxa"/>
            <w:vMerge/>
          </w:tcPr>
          <w:p w14:paraId="3A4C603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F1386FB" w14:textId="7E95C9D9" w:rsidR="009C2E0C" w:rsidRPr="00B51518" w:rsidRDefault="00531176"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rFonts w:ascii="Arial" w:eastAsia="Arial" w:hAnsi="Arial" w:cs="Arial"/>
              </w:rPr>
              <w:t xml:space="preserve">CDS </w:t>
            </w:r>
            <w:proofErr w:type="gramStart"/>
            <w:r>
              <w:rPr>
                <w:rFonts w:ascii="Arial" w:eastAsia="Arial" w:hAnsi="Arial" w:cs="Arial"/>
              </w:rPr>
              <w:t>complies</w:t>
            </w:r>
            <w:proofErr w:type="gramEnd"/>
            <w:r>
              <w:rPr>
                <w:rFonts w:ascii="Arial" w:eastAsia="Arial" w:hAnsi="Arial" w:cs="Arial"/>
              </w:rPr>
              <w:t xml:space="preserve"> with </w:t>
            </w:r>
            <w:r w:rsidR="6029D4DE" w:rsidRPr="4F62DF2F">
              <w:rPr>
                <w:rFonts w:ascii="Arial" w:eastAsia="Arial" w:hAnsi="Arial" w:cs="Arial"/>
              </w:rPr>
              <w:t>GASB</w:t>
            </w:r>
            <w:r>
              <w:rPr>
                <w:rFonts w:ascii="Arial" w:eastAsia="Arial" w:hAnsi="Arial" w:cs="Arial"/>
              </w:rPr>
              <w:t>.</w:t>
            </w:r>
          </w:p>
        </w:tc>
      </w:tr>
    </w:tbl>
    <w:p w14:paraId="3FEB3B6B"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D769D" w:rsidRPr="00F9098C" w14:paraId="76287323" w14:textId="77777777" w:rsidTr="006002E6">
        <w:trPr>
          <w:trHeight w:val="379"/>
        </w:trPr>
        <w:tc>
          <w:tcPr>
            <w:tcW w:w="691" w:type="dxa"/>
            <w:vMerge w:val="restart"/>
            <w:shd w:val="clear" w:color="auto" w:fill="BDD6EE"/>
            <w:vAlign w:val="center"/>
          </w:tcPr>
          <w:p w14:paraId="3E535156" w14:textId="77777777" w:rsidR="00DA2712" w:rsidRPr="00715BC2"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r>
              <w:rPr>
                <w:rFonts w:ascii="Arial" w:hAnsi="Arial" w:cs="Arial"/>
                <w:b/>
              </w:rPr>
              <w:t>1</w:t>
            </w:r>
          </w:p>
        </w:tc>
        <w:tc>
          <w:tcPr>
            <w:tcW w:w="1987" w:type="dxa"/>
            <w:tcBorders>
              <w:bottom w:val="single" w:sz="4" w:space="0" w:color="auto"/>
            </w:tcBorders>
            <w:shd w:val="clear" w:color="auto" w:fill="BDD6EE"/>
            <w:vAlign w:val="center"/>
          </w:tcPr>
          <w:p w14:paraId="1D642570" w14:textId="77777777" w:rsidR="00DA2712" w:rsidRPr="00715BC2"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25FD0152" w14:textId="77777777" w:rsidR="00DA2712" w:rsidRPr="00715BC2"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23A21">
              <w:rPr>
                <w:rFonts w:ascii="Arial" w:hAnsi="Arial" w:cs="Arial"/>
                <w:b/>
              </w:rPr>
              <w:t>Question</w:t>
            </w:r>
          </w:p>
        </w:tc>
      </w:tr>
      <w:tr w:rsidR="00CD745B" w:rsidRPr="00F9098C" w14:paraId="133B7E81" w14:textId="77777777" w:rsidTr="2499C8F3">
        <w:trPr>
          <w:trHeight w:val="379"/>
        </w:trPr>
        <w:tc>
          <w:tcPr>
            <w:tcW w:w="691" w:type="dxa"/>
            <w:vMerge/>
          </w:tcPr>
          <w:p w14:paraId="08D60971" w14:textId="77777777" w:rsidR="00DA2712" w:rsidRPr="00B51518" w:rsidRDefault="00DA2712" w:rsidP="00DA27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634F41E" w14:textId="77777777" w:rsidR="00DA2712" w:rsidRPr="00B51518" w:rsidRDefault="00DA2712" w:rsidP="00DA27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A5, Page 10</w:t>
            </w:r>
          </w:p>
        </w:tc>
        <w:tc>
          <w:tcPr>
            <w:tcW w:w="8622" w:type="dxa"/>
            <w:shd w:val="clear" w:color="auto" w:fill="FFFFFF" w:themeFill="background1"/>
            <w:vAlign w:val="center"/>
          </w:tcPr>
          <w:p w14:paraId="0885E1FE" w14:textId="77777777" w:rsidR="00DA2712" w:rsidRPr="0083783D" w:rsidRDefault="00DA2712" w:rsidP="00DA27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83783D">
              <w:rPr>
                <w:rFonts w:ascii="Arial" w:hAnsi="Arial" w:cs="Arial"/>
                <w:color w:val="000000"/>
                <w:shd w:val="clear" w:color="auto" w:fill="FFFFFF"/>
              </w:rPr>
              <w:t>How do you manage fund accounting and track restricted vs</w:t>
            </w:r>
            <w:r w:rsidR="00502FC6">
              <w:rPr>
                <w:rFonts w:ascii="Arial" w:hAnsi="Arial" w:cs="Arial"/>
                <w:color w:val="000000"/>
                <w:shd w:val="clear" w:color="auto" w:fill="FFFFFF"/>
              </w:rPr>
              <w:t xml:space="preserve">. </w:t>
            </w:r>
            <w:r w:rsidRPr="0083783D">
              <w:rPr>
                <w:rFonts w:ascii="Arial" w:hAnsi="Arial" w:cs="Arial"/>
                <w:color w:val="000000"/>
                <w:shd w:val="clear" w:color="auto" w:fill="FFFFFF"/>
              </w:rPr>
              <w:t>unrestricted funds?</w:t>
            </w:r>
            <w:r w:rsidR="00502FC6">
              <w:rPr>
                <w:rFonts w:ascii="Arial" w:hAnsi="Arial" w:cs="Arial"/>
                <w:color w:val="000000"/>
                <w:shd w:val="clear" w:color="auto" w:fill="FFFFFF"/>
              </w:rPr>
              <w:t xml:space="preserve"> </w:t>
            </w:r>
          </w:p>
        </w:tc>
      </w:tr>
      <w:tr w:rsidR="00CD745B" w:rsidRPr="00F9098C" w14:paraId="6E3B5957" w14:textId="77777777" w:rsidTr="2499C8F3">
        <w:trPr>
          <w:trHeight w:val="379"/>
        </w:trPr>
        <w:tc>
          <w:tcPr>
            <w:tcW w:w="691" w:type="dxa"/>
            <w:vMerge/>
          </w:tcPr>
          <w:p w14:paraId="6C70DB4D" w14:textId="77777777" w:rsidR="00DA2712" w:rsidRPr="00F9098C" w:rsidRDefault="00DA2712" w:rsidP="00DA27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099FAE7" w14:textId="77777777" w:rsidR="00DA2712" w:rsidRPr="00F9098C" w:rsidRDefault="00DA2712" w:rsidP="00DA27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commentRangeStart w:id="1"/>
            <w:commentRangeStart w:id="2"/>
            <w:commentRangeStart w:id="3"/>
            <w:commentRangeStart w:id="4"/>
            <w:r w:rsidRPr="00F9098C">
              <w:rPr>
                <w:rFonts w:ascii="Arial" w:hAnsi="Arial" w:cs="Arial"/>
                <w:b/>
              </w:rPr>
              <w:t>Answer</w:t>
            </w:r>
            <w:commentRangeEnd w:id="1"/>
            <w:r w:rsidR="00E23A21">
              <w:rPr>
                <w:rStyle w:val="CommentReference"/>
              </w:rPr>
              <w:commentReference w:id="1"/>
            </w:r>
            <w:commentRangeEnd w:id="2"/>
            <w:r w:rsidR="00E75A9A">
              <w:rPr>
                <w:rStyle w:val="CommentReference"/>
              </w:rPr>
              <w:commentReference w:id="2"/>
            </w:r>
            <w:commentRangeEnd w:id="3"/>
            <w:r w:rsidR="00A47059">
              <w:rPr>
                <w:rStyle w:val="CommentReference"/>
              </w:rPr>
              <w:commentReference w:id="3"/>
            </w:r>
            <w:commentRangeEnd w:id="4"/>
            <w:r w:rsidR="00672177">
              <w:rPr>
                <w:rStyle w:val="CommentReference"/>
              </w:rPr>
              <w:commentReference w:id="4"/>
            </w:r>
          </w:p>
        </w:tc>
      </w:tr>
      <w:tr w:rsidR="00A74473" w:rsidRPr="00F9098C" w14:paraId="5FE22661" w14:textId="77777777" w:rsidTr="006002E6">
        <w:trPr>
          <w:trHeight w:val="379"/>
        </w:trPr>
        <w:tc>
          <w:tcPr>
            <w:tcW w:w="691" w:type="dxa"/>
            <w:vMerge/>
          </w:tcPr>
          <w:p w14:paraId="75DF4E3F" w14:textId="77777777" w:rsidR="00DA2712" w:rsidRPr="00B51518" w:rsidRDefault="00DA2712" w:rsidP="00DA27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2C9B99B" w14:textId="1FF89F47" w:rsidR="00DA2712" w:rsidRPr="00B51518" w:rsidRDefault="00FA21C7"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FA21C7">
              <w:rPr>
                <w:rFonts w:ascii="Arial" w:eastAsia="Arial" w:hAnsi="Arial" w:cs="Arial"/>
              </w:rPr>
              <w:t xml:space="preserve">Segmented GL Accounts, categorical reporting, hierarchal parent/child reporting are used to </w:t>
            </w:r>
            <w:r w:rsidR="005F2D46" w:rsidRPr="00FA21C7">
              <w:rPr>
                <w:rFonts w:ascii="Arial" w:eastAsia="Arial" w:hAnsi="Arial" w:cs="Arial"/>
              </w:rPr>
              <w:t>manage</w:t>
            </w:r>
            <w:r w:rsidRPr="00FA21C7">
              <w:rPr>
                <w:rFonts w:ascii="Arial" w:eastAsia="Arial" w:hAnsi="Arial" w:cs="Arial"/>
              </w:rPr>
              <w:t xml:space="preserve"> fund accounting and track restricted and unrestricted funds.</w:t>
            </w:r>
          </w:p>
        </w:tc>
      </w:tr>
    </w:tbl>
    <w:p w14:paraId="01E7447D"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777EC8E4" w14:textId="77777777" w:rsidTr="006002E6">
        <w:trPr>
          <w:trHeight w:val="379"/>
        </w:trPr>
        <w:tc>
          <w:tcPr>
            <w:tcW w:w="691" w:type="dxa"/>
            <w:vMerge w:val="restart"/>
            <w:shd w:val="clear" w:color="auto" w:fill="BDD6EE"/>
            <w:vAlign w:val="center"/>
          </w:tcPr>
          <w:p w14:paraId="203B1C72"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16BEFB44"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7BA0C83"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26004">
              <w:rPr>
                <w:rFonts w:ascii="Arial" w:hAnsi="Arial" w:cs="Arial"/>
                <w:b/>
              </w:rPr>
              <w:t>Question</w:t>
            </w:r>
          </w:p>
        </w:tc>
      </w:tr>
      <w:tr w:rsidR="00614D1E" w:rsidRPr="00F9098C" w14:paraId="266C3BEB" w14:textId="77777777" w:rsidTr="741ABD6D">
        <w:trPr>
          <w:trHeight w:val="379"/>
        </w:trPr>
        <w:tc>
          <w:tcPr>
            <w:tcW w:w="691" w:type="dxa"/>
            <w:vMerge/>
          </w:tcPr>
          <w:p w14:paraId="55EDC1B9"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D2DA974"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A4, Page 10</w:t>
            </w:r>
          </w:p>
        </w:tc>
        <w:tc>
          <w:tcPr>
            <w:tcW w:w="8622" w:type="dxa"/>
            <w:shd w:val="clear" w:color="auto" w:fill="FFFFFF" w:themeFill="background1"/>
            <w:vAlign w:val="center"/>
          </w:tcPr>
          <w:p w14:paraId="7BCA9969" w14:textId="77777777" w:rsidR="00DA2712" w:rsidRPr="0083783D"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83783D">
              <w:rPr>
                <w:rFonts w:ascii="Arial" w:hAnsi="Arial" w:cs="Arial"/>
                <w:color w:val="000000"/>
                <w:shd w:val="clear" w:color="auto" w:fill="FFFFFF"/>
              </w:rPr>
              <w:t>What are your reporting requirements for auditors, boards, or regulatory agencies?</w:t>
            </w:r>
            <w:r w:rsidR="00502FC6">
              <w:rPr>
                <w:rFonts w:ascii="Arial" w:hAnsi="Arial" w:cs="Arial"/>
                <w:color w:val="000000"/>
                <w:shd w:val="clear" w:color="auto" w:fill="FFFFFF"/>
              </w:rPr>
              <w:t xml:space="preserve"> </w:t>
            </w:r>
          </w:p>
        </w:tc>
      </w:tr>
      <w:tr w:rsidR="00614D1E" w:rsidRPr="00F9098C" w14:paraId="2D382A3D" w14:textId="77777777" w:rsidTr="741ABD6D">
        <w:trPr>
          <w:trHeight w:val="379"/>
        </w:trPr>
        <w:tc>
          <w:tcPr>
            <w:tcW w:w="691" w:type="dxa"/>
            <w:vMerge/>
          </w:tcPr>
          <w:p w14:paraId="21437A11"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4AEB3E5"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74473" w:rsidRPr="00F9098C" w14:paraId="64F3E0AB" w14:textId="77777777" w:rsidTr="006002E6">
        <w:trPr>
          <w:trHeight w:val="379"/>
        </w:trPr>
        <w:tc>
          <w:tcPr>
            <w:tcW w:w="691" w:type="dxa"/>
            <w:vMerge/>
          </w:tcPr>
          <w:p w14:paraId="5EB93C07"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340B888" w14:textId="468493EE" w:rsidR="00DA2712" w:rsidRPr="00B51518" w:rsidRDefault="4D1E3C5A"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411070F4">
              <w:rPr>
                <w:rFonts w:ascii="Arial" w:eastAsia="Arial" w:hAnsi="Arial" w:cs="Arial"/>
              </w:rPr>
              <w:t>For managerial reporting – Trial Balance</w:t>
            </w:r>
            <w:r w:rsidR="006B169B">
              <w:rPr>
                <w:rFonts w:ascii="Arial" w:eastAsia="Arial" w:hAnsi="Arial" w:cs="Arial"/>
              </w:rPr>
              <w:t>,</w:t>
            </w:r>
            <w:r w:rsidRPr="411070F4">
              <w:rPr>
                <w:rFonts w:ascii="Arial" w:eastAsia="Arial" w:hAnsi="Arial" w:cs="Arial"/>
              </w:rPr>
              <w:t xml:space="preserve"> Profit &amp; Loss, Balance Sheet, Budget vs Actual. Reporting needed by Fund, by location, by project, by program</w:t>
            </w:r>
          </w:p>
        </w:tc>
      </w:tr>
    </w:tbl>
    <w:p w14:paraId="7AFEE0DA"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11382" w:rsidRPr="00F9098C" w14:paraId="226E38A0" w14:textId="77777777" w:rsidTr="2504F8A6">
        <w:trPr>
          <w:trHeight w:val="379"/>
        </w:trPr>
        <w:tc>
          <w:tcPr>
            <w:tcW w:w="691" w:type="dxa"/>
            <w:vMerge w:val="restart"/>
            <w:shd w:val="clear" w:color="auto" w:fill="BDD6EE"/>
            <w:vAlign w:val="center"/>
          </w:tcPr>
          <w:p w14:paraId="1F050F25"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2022D356"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3125C5C"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40451" w:rsidRPr="00F9098C" w14:paraId="24552D07" w14:textId="77777777" w:rsidTr="2504F8A6">
        <w:trPr>
          <w:trHeight w:val="379"/>
        </w:trPr>
        <w:tc>
          <w:tcPr>
            <w:tcW w:w="691" w:type="dxa"/>
            <w:vMerge/>
          </w:tcPr>
          <w:p w14:paraId="797F07B2" w14:textId="77777777" w:rsidR="00DA2712" w:rsidRPr="00B51518" w:rsidRDefault="00DA2712" w:rsidP="00DA27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9573300" w14:textId="77777777" w:rsidR="00DA2712" w:rsidRPr="00B51518" w:rsidRDefault="00DA2712" w:rsidP="00DA27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414C39E0" w14:textId="77777777" w:rsidR="00DA2712" w:rsidRPr="0083783D" w:rsidRDefault="00DA2712" w:rsidP="00DA27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83783D">
              <w:rPr>
                <w:rFonts w:ascii="Arial" w:hAnsi="Arial" w:cs="Arial"/>
                <w:color w:val="000000"/>
                <w:shd w:val="clear" w:color="auto" w:fill="FFFFFF"/>
              </w:rPr>
              <w:t xml:space="preserve">Do you have any DCAA or </w:t>
            </w:r>
            <w:proofErr w:type="spellStart"/>
            <w:r w:rsidRPr="0083783D">
              <w:rPr>
                <w:rFonts w:ascii="Arial" w:hAnsi="Arial" w:cs="Arial"/>
                <w:color w:val="000000"/>
                <w:shd w:val="clear" w:color="auto" w:fill="FFFFFF"/>
              </w:rPr>
              <w:t>FedRamp</w:t>
            </w:r>
            <w:proofErr w:type="spellEnd"/>
            <w:r w:rsidRPr="0083783D">
              <w:rPr>
                <w:rFonts w:ascii="Arial" w:hAnsi="Arial" w:cs="Arial"/>
                <w:color w:val="000000"/>
                <w:shd w:val="clear" w:color="auto" w:fill="FFFFFF"/>
              </w:rPr>
              <w:t xml:space="preserve"> requirements?</w:t>
            </w:r>
            <w:r w:rsidR="00502FC6">
              <w:rPr>
                <w:rFonts w:ascii="Arial" w:hAnsi="Arial" w:cs="Arial"/>
                <w:color w:val="000000"/>
                <w:shd w:val="clear" w:color="auto" w:fill="FFFFFF"/>
              </w:rPr>
              <w:t xml:space="preserve"> </w:t>
            </w:r>
          </w:p>
        </w:tc>
      </w:tr>
      <w:tr w:rsidR="00440451" w:rsidRPr="00F9098C" w14:paraId="62506758" w14:textId="77777777" w:rsidTr="2504F8A6">
        <w:trPr>
          <w:trHeight w:val="379"/>
        </w:trPr>
        <w:tc>
          <w:tcPr>
            <w:tcW w:w="691" w:type="dxa"/>
            <w:vMerge/>
          </w:tcPr>
          <w:p w14:paraId="72AD3989" w14:textId="77777777" w:rsidR="00DA2712" w:rsidRPr="00F9098C" w:rsidRDefault="00DA2712" w:rsidP="00DA27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A852E5C" w14:textId="77777777" w:rsidR="00DA2712" w:rsidRPr="00F9098C" w:rsidRDefault="00DA2712" w:rsidP="00DA27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A49AE" w:rsidRPr="00F9098C" w14:paraId="1805A1EC" w14:textId="77777777" w:rsidTr="2504F8A6">
        <w:trPr>
          <w:trHeight w:val="379"/>
        </w:trPr>
        <w:tc>
          <w:tcPr>
            <w:tcW w:w="691" w:type="dxa"/>
            <w:vMerge/>
          </w:tcPr>
          <w:p w14:paraId="419998C6" w14:textId="77777777" w:rsidR="00DA2712" w:rsidRPr="00B51518" w:rsidRDefault="00DA2712" w:rsidP="00DA27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C86BCCC" w14:textId="61262A27" w:rsidR="00DA2712" w:rsidRPr="00205136" w:rsidRDefault="5A3B4455" w:rsidP="00E32F1B">
            <w:pPr>
              <w:rPr>
                <w:rFonts w:ascii="Arial" w:eastAsia="Arial" w:hAnsi="Arial" w:cs="Arial"/>
                <w:color w:val="EE0000"/>
              </w:rPr>
            </w:pPr>
            <w:r w:rsidRPr="2504F8A6">
              <w:rPr>
                <w:rFonts w:ascii="Arial" w:eastAsia="Courier New" w:hAnsi="Arial" w:cs="Arial"/>
              </w:rPr>
              <w:t xml:space="preserve">Neither DCAA, nor FedRAMP, is a baseline requirement. However, </w:t>
            </w:r>
            <w:r w:rsidR="47ACD334" w:rsidRPr="2504F8A6">
              <w:rPr>
                <w:rFonts w:ascii="Arial" w:eastAsia="Courier New" w:hAnsi="Arial" w:cs="Arial"/>
              </w:rPr>
              <w:t>Bidder</w:t>
            </w:r>
            <w:r w:rsidRPr="2504F8A6">
              <w:rPr>
                <w:rFonts w:ascii="Arial" w:eastAsia="Courier New" w:hAnsi="Arial" w:cs="Arial"/>
              </w:rPr>
              <w:t xml:space="preserve">s are encouraged to cite the evidence of any </w:t>
            </w:r>
            <w:r w:rsidR="00820658">
              <w:rPr>
                <w:rFonts w:ascii="Arial" w:eastAsia="Courier New" w:hAnsi="Arial" w:cs="Arial"/>
              </w:rPr>
              <w:t>third</w:t>
            </w:r>
            <w:commentRangeStart w:id="8"/>
            <w:commentRangeStart w:id="9"/>
            <w:commentRangeStart w:id="10"/>
            <w:r w:rsidRPr="2504F8A6">
              <w:rPr>
                <w:rFonts w:ascii="Arial" w:eastAsia="Courier New" w:hAnsi="Arial" w:cs="Arial"/>
              </w:rPr>
              <w:t xml:space="preserve">-party </w:t>
            </w:r>
            <w:commentRangeEnd w:id="8"/>
            <w:r w:rsidR="2D2EBB33">
              <w:rPr>
                <w:rStyle w:val="CommentReference"/>
              </w:rPr>
              <w:commentReference w:id="8"/>
            </w:r>
            <w:commentRangeEnd w:id="9"/>
            <w:r w:rsidR="2D2EBB33">
              <w:rPr>
                <w:rStyle w:val="CommentReference"/>
              </w:rPr>
              <w:commentReference w:id="9"/>
            </w:r>
            <w:commentRangeEnd w:id="10"/>
            <w:r w:rsidR="2D2EBB33">
              <w:rPr>
                <w:rStyle w:val="CommentReference"/>
              </w:rPr>
              <w:commentReference w:id="10"/>
            </w:r>
            <w:r w:rsidRPr="2504F8A6">
              <w:rPr>
                <w:rFonts w:ascii="Arial" w:eastAsia="Courier New" w:hAnsi="Arial" w:cs="Arial"/>
              </w:rPr>
              <w:t>audit report to bolster their responses to the Technical Assessment Questionnaire.</w:t>
            </w:r>
          </w:p>
        </w:tc>
      </w:tr>
    </w:tbl>
    <w:p w14:paraId="2B219CF9"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6276DE8D" w14:textId="77777777" w:rsidTr="53B326BC">
        <w:trPr>
          <w:trHeight w:val="379"/>
        </w:trPr>
        <w:tc>
          <w:tcPr>
            <w:tcW w:w="691" w:type="dxa"/>
            <w:vMerge w:val="restart"/>
            <w:shd w:val="clear" w:color="auto" w:fill="BDD6EE"/>
            <w:vAlign w:val="center"/>
          </w:tcPr>
          <w:p w14:paraId="438FC5D0"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7DA48FBB"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D2AEA9A"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1F0671EE" w14:textId="77777777" w:rsidTr="53B326BC">
        <w:trPr>
          <w:trHeight w:val="379"/>
        </w:trPr>
        <w:tc>
          <w:tcPr>
            <w:tcW w:w="691" w:type="dxa"/>
            <w:vMerge/>
          </w:tcPr>
          <w:p w14:paraId="0544A171"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4F213D7"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45EFE3E4" w14:textId="35D1117A" w:rsidR="00DA2712" w:rsidRPr="0083783D"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83783D">
              <w:rPr>
                <w:rFonts w:ascii="Arial" w:hAnsi="Arial" w:cs="Arial"/>
                <w:color w:val="000000"/>
                <w:shd w:val="clear" w:color="auto" w:fill="FFFFFF"/>
              </w:rPr>
              <w:t>How do you manage compliance with government procurement or bidding requirements?</w:t>
            </w:r>
            <w:r w:rsidR="00502FC6">
              <w:rPr>
                <w:rFonts w:ascii="Arial" w:hAnsi="Arial" w:cs="Arial"/>
                <w:color w:val="000000"/>
                <w:shd w:val="clear" w:color="auto" w:fill="FFFFFF"/>
              </w:rPr>
              <w:t xml:space="preserve"> </w:t>
            </w:r>
          </w:p>
        </w:tc>
      </w:tr>
      <w:tr w:rsidR="00614D1E" w:rsidRPr="00F9098C" w14:paraId="471B8395" w14:textId="77777777" w:rsidTr="53B326BC">
        <w:trPr>
          <w:trHeight w:val="379"/>
        </w:trPr>
        <w:tc>
          <w:tcPr>
            <w:tcW w:w="691" w:type="dxa"/>
            <w:vMerge/>
          </w:tcPr>
          <w:p w14:paraId="554D719B"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70C1F5A"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65704">
              <w:rPr>
                <w:rFonts w:ascii="Arial" w:hAnsi="Arial" w:cs="Arial"/>
                <w:b/>
              </w:rPr>
              <w:t>Answer</w:t>
            </w:r>
          </w:p>
        </w:tc>
      </w:tr>
      <w:tr w:rsidR="00EA49AE" w:rsidRPr="00F9098C" w14:paraId="7B3D77DD" w14:textId="77777777" w:rsidTr="53B326BC">
        <w:trPr>
          <w:trHeight w:val="440"/>
        </w:trPr>
        <w:tc>
          <w:tcPr>
            <w:tcW w:w="691" w:type="dxa"/>
            <w:vMerge/>
          </w:tcPr>
          <w:p w14:paraId="0593B456"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E7A0C7B" w14:textId="0B52DDD6" w:rsidR="00DA2712" w:rsidRPr="00B51518" w:rsidRDefault="009A1585"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1585">
              <w:rPr>
                <w:rFonts w:ascii="Arial" w:hAnsi="Arial" w:cs="Arial"/>
              </w:rPr>
              <w:t xml:space="preserve">The Maine DOE and Child Development Services (CDS) review all procurement-related documents to ensure compliance with applicable statutes, regulations, and policies. This review is conducted in coordination with the </w:t>
            </w:r>
            <w:r w:rsidR="006664CC">
              <w:rPr>
                <w:rFonts w:ascii="Arial" w:hAnsi="Arial" w:cs="Arial"/>
              </w:rPr>
              <w:t xml:space="preserve">Maine </w:t>
            </w:r>
            <w:r w:rsidRPr="009A1585">
              <w:rPr>
                <w:rFonts w:ascii="Arial" w:hAnsi="Arial" w:cs="Arial"/>
              </w:rPr>
              <w:t xml:space="preserve">Office of State Procurement Services, the Maine Office of Information Technology, and the </w:t>
            </w:r>
            <w:r w:rsidR="006664CC">
              <w:rPr>
                <w:rFonts w:ascii="Arial" w:hAnsi="Arial" w:cs="Arial"/>
              </w:rPr>
              <w:t xml:space="preserve">Maine </w:t>
            </w:r>
            <w:r w:rsidRPr="009A1585">
              <w:rPr>
                <w:rFonts w:ascii="Arial" w:hAnsi="Arial" w:cs="Arial"/>
              </w:rPr>
              <w:t>Office of the State Controller.</w:t>
            </w:r>
            <w:r w:rsidR="0060119A">
              <w:rPr>
                <w:rFonts w:ascii="Arial" w:hAnsi="Arial" w:cs="Arial"/>
              </w:rPr>
              <w:t xml:space="preserve"> Also, when needed the State Procurement Review Committee and the Office of the Attorney General will be consulted.</w:t>
            </w:r>
            <w:r w:rsidR="0044471D">
              <w:rPr>
                <w:rFonts w:ascii="Arial" w:hAnsi="Arial" w:cs="Arial"/>
              </w:rPr>
              <w:t xml:space="preserve"> </w:t>
            </w:r>
            <w:r w:rsidR="00BF56ED">
              <w:rPr>
                <w:rFonts w:ascii="Arial" w:hAnsi="Arial" w:cs="Arial"/>
              </w:rPr>
              <w:t xml:space="preserve">There are no </w:t>
            </w:r>
            <w:r w:rsidR="003843F9">
              <w:rPr>
                <w:rFonts w:ascii="Arial" w:hAnsi="Arial" w:cs="Arial"/>
              </w:rPr>
              <w:t xml:space="preserve">government </w:t>
            </w:r>
            <w:r w:rsidR="00CE3C51">
              <w:rPr>
                <w:rFonts w:ascii="Arial" w:hAnsi="Arial" w:cs="Arial"/>
              </w:rPr>
              <w:t xml:space="preserve">procurement </w:t>
            </w:r>
            <w:r w:rsidR="003843F9">
              <w:rPr>
                <w:rFonts w:ascii="Arial" w:hAnsi="Arial" w:cs="Arial"/>
              </w:rPr>
              <w:t>or bi</w:t>
            </w:r>
            <w:r w:rsidR="00B94A7B">
              <w:rPr>
                <w:rFonts w:ascii="Arial" w:hAnsi="Arial" w:cs="Arial"/>
              </w:rPr>
              <w:t xml:space="preserve">dding </w:t>
            </w:r>
            <w:r w:rsidR="00CE3C51">
              <w:rPr>
                <w:rFonts w:ascii="Arial" w:hAnsi="Arial" w:cs="Arial"/>
              </w:rPr>
              <w:t>requirements requested in the scope of services for this RFP</w:t>
            </w:r>
            <w:r w:rsidR="00F420B2">
              <w:rPr>
                <w:rFonts w:ascii="Arial" w:hAnsi="Arial" w:cs="Arial"/>
              </w:rPr>
              <w:t>.</w:t>
            </w:r>
          </w:p>
        </w:tc>
      </w:tr>
    </w:tbl>
    <w:p w14:paraId="002C476F" w14:textId="77777777" w:rsidR="00DA2712" w:rsidRDefault="00DA2712" w:rsidP="00DA2712">
      <w:pPr>
        <w:tabs>
          <w:tab w:val="left" w:pos="3387"/>
        </w:tabs>
        <w:rPr>
          <w:rFonts w:ascii="Arial" w:hAnsi="Arial" w:cs="Arial"/>
          <w:b/>
          <w:color w:val="000000"/>
        </w:rPr>
      </w:pPr>
    </w:p>
    <w:p w14:paraId="3DBD2166" w14:textId="77777777" w:rsidR="0083783D" w:rsidRDefault="0083783D" w:rsidP="00DA2712">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41E4B705" w14:textId="77777777" w:rsidTr="53B326BC">
        <w:trPr>
          <w:trHeight w:val="379"/>
        </w:trPr>
        <w:tc>
          <w:tcPr>
            <w:tcW w:w="691" w:type="dxa"/>
            <w:vMerge w:val="restart"/>
            <w:shd w:val="clear" w:color="auto" w:fill="BDD6EE"/>
            <w:vAlign w:val="center"/>
          </w:tcPr>
          <w:p w14:paraId="1BB7291D"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5CB10457"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E007066"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B0669">
              <w:rPr>
                <w:rFonts w:ascii="Arial" w:hAnsi="Arial" w:cs="Arial"/>
                <w:b/>
              </w:rPr>
              <w:t>Question</w:t>
            </w:r>
          </w:p>
        </w:tc>
      </w:tr>
      <w:tr w:rsidR="00614D1E" w:rsidRPr="00F9098C" w14:paraId="22688943" w14:textId="77777777" w:rsidTr="53B326BC">
        <w:trPr>
          <w:trHeight w:val="379"/>
        </w:trPr>
        <w:tc>
          <w:tcPr>
            <w:tcW w:w="691" w:type="dxa"/>
            <w:vMerge/>
          </w:tcPr>
          <w:p w14:paraId="7E4E1CF8"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5BA545A"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A6, Page 10</w:t>
            </w:r>
          </w:p>
        </w:tc>
        <w:tc>
          <w:tcPr>
            <w:tcW w:w="8622" w:type="dxa"/>
            <w:shd w:val="clear" w:color="auto" w:fill="FFFFFF" w:themeFill="background1"/>
            <w:vAlign w:val="center"/>
          </w:tcPr>
          <w:p w14:paraId="2842B6B8" w14:textId="295D8762" w:rsidR="00DA2712" w:rsidRPr="0083783D"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83783D">
              <w:rPr>
                <w:rFonts w:ascii="Arial" w:hAnsi="Arial" w:cs="Arial"/>
                <w:color w:val="000000"/>
                <w:shd w:val="clear" w:color="auto" w:fill="FFFFFF"/>
              </w:rPr>
              <w:t>Do you require solutions that support grant management or federal funding compliance (e.g., 2 CFR Part 200 / Uniform Guidance)?</w:t>
            </w:r>
            <w:r w:rsidR="00232ADA">
              <w:rPr>
                <w:rFonts w:ascii="Arial" w:hAnsi="Arial" w:cs="Arial"/>
                <w:color w:val="000000"/>
                <w:shd w:val="clear" w:color="auto" w:fill="FFFFFF"/>
              </w:rPr>
              <w:t xml:space="preserve"> </w:t>
            </w:r>
          </w:p>
        </w:tc>
      </w:tr>
      <w:tr w:rsidR="00614D1E" w:rsidRPr="00F9098C" w14:paraId="7223B52A" w14:textId="77777777" w:rsidTr="53B326BC">
        <w:trPr>
          <w:trHeight w:val="379"/>
        </w:trPr>
        <w:tc>
          <w:tcPr>
            <w:tcW w:w="691" w:type="dxa"/>
            <w:vMerge/>
          </w:tcPr>
          <w:p w14:paraId="1F668FB5"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CA3C75B"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93C4C" w:rsidRPr="00F9098C" w14:paraId="57178066" w14:textId="77777777" w:rsidTr="53B326BC">
        <w:trPr>
          <w:trHeight w:val="379"/>
        </w:trPr>
        <w:tc>
          <w:tcPr>
            <w:tcW w:w="691" w:type="dxa"/>
            <w:vMerge/>
          </w:tcPr>
          <w:p w14:paraId="5EE9F48E"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34ED2EE" w14:textId="4FA23B93" w:rsidR="411070F4" w:rsidRPr="4F62DF2F" w:rsidRDefault="000F56F2"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roofErr w:type="gramStart"/>
            <w:r>
              <w:rPr>
                <w:rFonts w:ascii="Arial" w:eastAsia="Arial" w:hAnsi="Arial" w:cs="Arial"/>
              </w:rPr>
              <w:t>CDS</w:t>
            </w:r>
            <w:proofErr w:type="gramEnd"/>
            <w:r>
              <w:rPr>
                <w:rFonts w:ascii="Arial" w:eastAsia="Arial" w:hAnsi="Arial" w:cs="Arial"/>
              </w:rPr>
              <w:t xml:space="preserve"> </w:t>
            </w:r>
            <w:proofErr w:type="gramStart"/>
            <w:r>
              <w:rPr>
                <w:rFonts w:ascii="Arial" w:eastAsia="Arial" w:hAnsi="Arial" w:cs="Arial"/>
              </w:rPr>
              <w:t>receives</w:t>
            </w:r>
            <w:proofErr w:type="gramEnd"/>
            <w:r>
              <w:rPr>
                <w:rFonts w:ascii="Arial" w:eastAsia="Arial" w:hAnsi="Arial" w:cs="Arial"/>
              </w:rPr>
              <w:t xml:space="preserve"> funding from multiple sources including state and federal </w:t>
            </w:r>
            <w:r w:rsidR="00892CD7">
              <w:rPr>
                <w:rFonts w:ascii="Arial" w:eastAsia="Arial" w:hAnsi="Arial" w:cs="Arial"/>
              </w:rPr>
              <w:t xml:space="preserve">grants. </w:t>
            </w:r>
            <w:r w:rsidR="411070F4" w:rsidRPr="411070F4">
              <w:rPr>
                <w:rFonts w:ascii="Arial" w:eastAsia="Arial" w:hAnsi="Arial" w:cs="Arial"/>
              </w:rPr>
              <w:t xml:space="preserve"> Expenses </w:t>
            </w:r>
            <w:r w:rsidR="00531176">
              <w:rPr>
                <w:rFonts w:ascii="Arial" w:eastAsia="Arial" w:hAnsi="Arial" w:cs="Arial"/>
              </w:rPr>
              <w:t xml:space="preserve">will </w:t>
            </w:r>
            <w:r w:rsidR="411070F4" w:rsidRPr="411070F4">
              <w:rPr>
                <w:rFonts w:ascii="Arial" w:eastAsia="Arial" w:hAnsi="Arial" w:cs="Arial"/>
              </w:rPr>
              <w:t xml:space="preserve">need to </w:t>
            </w:r>
            <w:proofErr w:type="gramStart"/>
            <w:r w:rsidR="411070F4" w:rsidRPr="411070F4">
              <w:rPr>
                <w:rFonts w:ascii="Arial" w:eastAsia="Arial" w:hAnsi="Arial" w:cs="Arial"/>
              </w:rPr>
              <w:t>post</w:t>
            </w:r>
            <w:proofErr w:type="gramEnd"/>
            <w:r w:rsidR="411070F4" w:rsidRPr="411070F4">
              <w:rPr>
                <w:rFonts w:ascii="Arial" w:eastAsia="Arial" w:hAnsi="Arial" w:cs="Arial"/>
              </w:rPr>
              <w:t xml:space="preserve"> to specific grants</w:t>
            </w:r>
            <w:r w:rsidR="00531176">
              <w:rPr>
                <w:rFonts w:ascii="Arial" w:eastAsia="Arial" w:hAnsi="Arial" w:cs="Arial"/>
              </w:rPr>
              <w:t xml:space="preserve"> and re</w:t>
            </w:r>
            <w:r w:rsidR="4F62DF2F" w:rsidRPr="4F62DF2F">
              <w:rPr>
                <w:rFonts w:ascii="Arial" w:eastAsia="Arial" w:hAnsi="Arial" w:cs="Arial"/>
              </w:rPr>
              <w:t xml:space="preserve">porting </w:t>
            </w:r>
            <w:r w:rsidR="00531176">
              <w:rPr>
                <w:rFonts w:ascii="Arial" w:eastAsia="Arial" w:hAnsi="Arial" w:cs="Arial"/>
              </w:rPr>
              <w:t>will</w:t>
            </w:r>
            <w:r w:rsidR="411070F4" w:rsidRPr="411070F4">
              <w:rPr>
                <w:rFonts w:ascii="Arial" w:eastAsia="Arial" w:hAnsi="Arial" w:cs="Arial"/>
              </w:rPr>
              <w:t xml:space="preserve"> be </w:t>
            </w:r>
            <w:r w:rsidR="4F62DF2F" w:rsidRPr="4F62DF2F">
              <w:rPr>
                <w:rFonts w:ascii="Arial" w:eastAsia="Arial" w:hAnsi="Arial" w:cs="Arial"/>
              </w:rPr>
              <w:t>need</w:t>
            </w:r>
            <w:r w:rsidR="00531176">
              <w:rPr>
                <w:rFonts w:ascii="Arial" w:eastAsia="Arial" w:hAnsi="Arial" w:cs="Arial"/>
              </w:rPr>
              <w:t>ed</w:t>
            </w:r>
            <w:r w:rsidR="411070F4" w:rsidRPr="411070F4">
              <w:rPr>
                <w:rFonts w:ascii="Arial" w:eastAsia="Arial" w:hAnsi="Arial" w:cs="Arial"/>
              </w:rPr>
              <w:t xml:space="preserve"> for grant funding</w:t>
            </w:r>
            <w:r w:rsidR="2BAB6137" w:rsidRPr="411070F4">
              <w:rPr>
                <w:rFonts w:ascii="Arial" w:eastAsia="Arial" w:hAnsi="Arial" w:cs="Arial"/>
              </w:rPr>
              <w:t>.</w:t>
            </w:r>
          </w:p>
        </w:tc>
      </w:tr>
    </w:tbl>
    <w:p w14:paraId="3BA5B939"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7573229D" w14:textId="77777777" w:rsidTr="006002E6">
        <w:trPr>
          <w:trHeight w:val="379"/>
        </w:trPr>
        <w:tc>
          <w:tcPr>
            <w:tcW w:w="691" w:type="dxa"/>
            <w:vMerge w:val="restart"/>
            <w:shd w:val="clear" w:color="auto" w:fill="BDD6EE"/>
            <w:vAlign w:val="center"/>
          </w:tcPr>
          <w:p w14:paraId="5FBF9653"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53F6C717"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D40AE7F"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6B67EE58" w14:textId="77777777" w:rsidTr="741ABD6D">
        <w:trPr>
          <w:trHeight w:val="379"/>
        </w:trPr>
        <w:tc>
          <w:tcPr>
            <w:tcW w:w="691" w:type="dxa"/>
            <w:vMerge/>
          </w:tcPr>
          <w:p w14:paraId="5D03D120"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67AAEA2"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A5, Page 10</w:t>
            </w:r>
          </w:p>
        </w:tc>
        <w:tc>
          <w:tcPr>
            <w:tcW w:w="8622" w:type="dxa"/>
            <w:shd w:val="clear" w:color="auto" w:fill="FFFFFF" w:themeFill="background1"/>
            <w:vAlign w:val="center"/>
          </w:tcPr>
          <w:p w14:paraId="5B8A8046" w14:textId="0478043D" w:rsidR="00DA2712" w:rsidRPr="0083783D"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83783D">
              <w:rPr>
                <w:rFonts w:ascii="Arial" w:hAnsi="Arial" w:cs="Arial"/>
                <w:color w:val="000000"/>
                <w:shd w:val="clear" w:color="auto" w:fill="FFFFFF"/>
              </w:rPr>
              <w:t>How do you allocate and track funding from different sources (e.g., local, state, federal)?</w:t>
            </w:r>
            <w:r w:rsidR="00502FC6">
              <w:rPr>
                <w:rFonts w:ascii="Arial" w:hAnsi="Arial" w:cs="Arial"/>
                <w:color w:val="000000"/>
                <w:shd w:val="clear" w:color="auto" w:fill="FFFFFF"/>
              </w:rPr>
              <w:t xml:space="preserve"> </w:t>
            </w:r>
          </w:p>
        </w:tc>
      </w:tr>
      <w:tr w:rsidR="00614D1E" w:rsidRPr="00F9098C" w14:paraId="31179624" w14:textId="77777777" w:rsidTr="741ABD6D">
        <w:trPr>
          <w:trHeight w:val="379"/>
        </w:trPr>
        <w:tc>
          <w:tcPr>
            <w:tcW w:w="691" w:type="dxa"/>
            <w:vMerge/>
          </w:tcPr>
          <w:p w14:paraId="0D2F9BE9"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67CE985"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B0669">
              <w:rPr>
                <w:rFonts w:ascii="Arial" w:hAnsi="Arial" w:cs="Arial"/>
                <w:b/>
              </w:rPr>
              <w:t>Answer</w:t>
            </w:r>
          </w:p>
        </w:tc>
      </w:tr>
      <w:tr w:rsidR="00A74473" w:rsidRPr="00F9098C" w14:paraId="597DD039" w14:textId="77777777" w:rsidTr="006002E6">
        <w:trPr>
          <w:trHeight w:val="379"/>
        </w:trPr>
        <w:tc>
          <w:tcPr>
            <w:tcW w:w="691" w:type="dxa"/>
            <w:vMerge/>
          </w:tcPr>
          <w:p w14:paraId="70E7C29C"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621CB38" w14:textId="1DD45A49" w:rsidR="00DA2712" w:rsidRPr="00B51518" w:rsidRDefault="4F483B16"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411070F4">
              <w:rPr>
                <w:rFonts w:ascii="Arial" w:eastAsia="Arial" w:hAnsi="Arial" w:cs="Arial"/>
              </w:rPr>
              <w:t xml:space="preserve">Segmented GL accounts for each grant. Expenses need to </w:t>
            </w:r>
            <w:proofErr w:type="gramStart"/>
            <w:r w:rsidRPr="411070F4">
              <w:rPr>
                <w:rFonts w:ascii="Arial" w:eastAsia="Arial" w:hAnsi="Arial" w:cs="Arial"/>
              </w:rPr>
              <w:t>post</w:t>
            </w:r>
            <w:proofErr w:type="gramEnd"/>
            <w:r w:rsidRPr="411070F4">
              <w:rPr>
                <w:rFonts w:ascii="Arial" w:eastAsia="Arial" w:hAnsi="Arial" w:cs="Arial"/>
              </w:rPr>
              <w:t xml:space="preserve"> to specific </w:t>
            </w:r>
            <w:r w:rsidR="0044471D">
              <w:rPr>
                <w:rFonts w:ascii="Arial" w:eastAsia="Arial" w:hAnsi="Arial" w:cs="Arial"/>
              </w:rPr>
              <w:t>grants.</w:t>
            </w:r>
          </w:p>
        </w:tc>
      </w:tr>
    </w:tbl>
    <w:p w14:paraId="4AAA1357"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12330DA8" w14:textId="77777777" w:rsidTr="006002E6">
        <w:trPr>
          <w:trHeight w:val="379"/>
        </w:trPr>
        <w:tc>
          <w:tcPr>
            <w:tcW w:w="691" w:type="dxa"/>
            <w:vMerge w:val="restart"/>
            <w:shd w:val="clear" w:color="auto" w:fill="BDD6EE"/>
            <w:vAlign w:val="center"/>
          </w:tcPr>
          <w:p w14:paraId="79B4DB60"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2A50EBDC"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D7525AB"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65AD3FC8" w14:textId="77777777" w:rsidTr="741ABD6D">
        <w:trPr>
          <w:trHeight w:val="379"/>
        </w:trPr>
        <w:tc>
          <w:tcPr>
            <w:tcW w:w="691" w:type="dxa"/>
            <w:vMerge/>
          </w:tcPr>
          <w:p w14:paraId="4B9F9550"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42FE924"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7D0FE410" w14:textId="77777777" w:rsidR="00DA2712" w:rsidRPr="0083783D"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83783D">
              <w:rPr>
                <w:rFonts w:ascii="Arial" w:hAnsi="Arial" w:cs="Arial"/>
                <w:color w:val="000000"/>
                <w:shd w:val="clear" w:color="auto" w:fill="FFFFFF"/>
              </w:rPr>
              <w:t>How are capital assets and projects currently tracked and reported?</w:t>
            </w:r>
            <w:r w:rsidR="00502FC6">
              <w:rPr>
                <w:rFonts w:ascii="Arial" w:hAnsi="Arial" w:cs="Arial"/>
                <w:color w:val="000000"/>
                <w:shd w:val="clear" w:color="auto" w:fill="FFFFFF"/>
              </w:rPr>
              <w:t xml:space="preserve"> </w:t>
            </w:r>
          </w:p>
        </w:tc>
      </w:tr>
      <w:tr w:rsidR="00614D1E" w:rsidRPr="00F9098C" w14:paraId="27229D4B" w14:textId="77777777" w:rsidTr="741ABD6D">
        <w:trPr>
          <w:trHeight w:val="379"/>
        </w:trPr>
        <w:tc>
          <w:tcPr>
            <w:tcW w:w="691" w:type="dxa"/>
            <w:vMerge/>
          </w:tcPr>
          <w:p w14:paraId="4274D32B"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6D5E799"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3542" w:rsidRPr="00F9098C" w14:paraId="3232BE9B" w14:textId="77777777" w:rsidTr="006002E6">
        <w:trPr>
          <w:trHeight w:val="379"/>
        </w:trPr>
        <w:tc>
          <w:tcPr>
            <w:tcW w:w="691" w:type="dxa"/>
            <w:vMerge/>
          </w:tcPr>
          <w:p w14:paraId="75F90F60"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ECFBA80" w14:textId="4A61EA28" w:rsidR="00DA2712" w:rsidRPr="00B51518" w:rsidRDefault="17FF600E"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411070F4">
              <w:rPr>
                <w:rFonts w:ascii="Arial" w:eastAsia="Arial" w:hAnsi="Arial" w:cs="Arial"/>
              </w:rPr>
              <w:t>N/A</w:t>
            </w:r>
            <w:r w:rsidR="00EF6C59">
              <w:rPr>
                <w:rFonts w:ascii="Arial" w:eastAsia="Arial" w:hAnsi="Arial" w:cs="Arial"/>
              </w:rPr>
              <w:t>, capital assets and projects are</w:t>
            </w:r>
            <w:r w:rsidRPr="411070F4">
              <w:rPr>
                <w:rFonts w:ascii="Arial" w:eastAsia="Arial" w:hAnsi="Arial" w:cs="Arial"/>
              </w:rPr>
              <w:t xml:space="preserve"> not currently recorded</w:t>
            </w:r>
            <w:r w:rsidR="19B0BDA4" w:rsidRPr="411070F4">
              <w:rPr>
                <w:rFonts w:ascii="Arial" w:eastAsia="Arial" w:hAnsi="Arial" w:cs="Arial"/>
              </w:rPr>
              <w:t>.</w:t>
            </w:r>
          </w:p>
        </w:tc>
      </w:tr>
    </w:tbl>
    <w:p w14:paraId="5FC70EC2" w14:textId="77777777" w:rsidR="00DA2712" w:rsidRDefault="00DA2712" w:rsidP="00DA2712">
      <w:pPr>
        <w:tabs>
          <w:tab w:val="left" w:pos="3387"/>
        </w:tabs>
        <w:jc w:val="center"/>
        <w:rPr>
          <w:rFonts w:ascii="Arial" w:hAnsi="Arial" w:cs="Arial"/>
          <w:b/>
          <w:color w:val="000000"/>
        </w:rPr>
      </w:pPr>
    </w:p>
    <w:p w14:paraId="01C854E3" w14:textId="77777777" w:rsidR="00F11B31" w:rsidRDefault="00F11B31"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27E5E" w:rsidRPr="00F9098C" w14:paraId="65A8F181" w14:textId="77777777" w:rsidTr="218285EA">
        <w:trPr>
          <w:trHeight w:val="379"/>
        </w:trPr>
        <w:tc>
          <w:tcPr>
            <w:tcW w:w="691" w:type="dxa"/>
            <w:vMerge w:val="restart"/>
            <w:shd w:val="clear" w:color="auto" w:fill="BDD6EE"/>
            <w:vAlign w:val="center"/>
          </w:tcPr>
          <w:p w14:paraId="728E0922"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18</w:t>
            </w:r>
          </w:p>
        </w:tc>
        <w:tc>
          <w:tcPr>
            <w:tcW w:w="1987" w:type="dxa"/>
            <w:tcBorders>
              <w:bottom w:val="single" w:sz="4" w:space="0" w:color="auto"/>
            </w:tcBorders>
            <w:shd w:val="clear" w:color="auto" w:fill="BDD6EE"/>
            <w:vAlign w:val="center"/>
          </w:tcPr>
          <w:p w14:paraId="4E014354"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180CF99"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C6140">
              <w:rPr>
                <w:rFonts w:ascii="Arial" w:hAnsi="Arial" w:cs="Arial"/>
                <w:b/>
              </w:rPr>
              <w:t>Question</w:t>
            </w:r>
          </w:p>
        </w:tc>
      </w:tr>
      <w:tr w:rsidR="00FA3542" w:rsidRPr="00F9098C" w14:paraId="2AC617F6" w14:textId="77777777" w:rsidTr="218285EA">
        <w:trPr>
          <w:trHeight w:val="379"/>
        </w:trPr>
        <w:tc>
          <w:tcPr>
            <w:tcW w:w="691" w:type="dxa"/>
            <w:vMerge/>
          </w:tcPr>
          <w:p w14:paraId="1D45C24C"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83BAEAF"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44A93795" w14:textId="542D7CCE" w:rsidR="00DA2712" w:rsidRPr="0083783D"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83783D">
              <w:rPr>
                <w:rFonts w:ascii="Arial" w:hAnsi="Arial" w:cs="Arial"/>
                <w:color w:val="000000"/>
                <w:shd w:val="clear" w:color="auto" w:fill="FFFFFF"/>
              </w:rPr>
              <w:t>What would be your user counts in the following areas: General access users (anyone transacting within the system), Planning &amp; Budgeting Module Users (FP&amp;A), Time &amp; Expense only users, View &amp; Approve only users.</w:t>
            </w:r>
            <w:r w:rsidR="00502FC6">
              <w:rPr>
                <w:rFonts w:ascii="Arial" w:hAnsi="Arial" w:cs="Arial"/>
                <w:color w:val="000000"/>
                <w:shd w:val="clear" w:color="auto" w:fill="FFFFFF"/>
              </w:rPr>
              <w:t xml:space="preserve">  </w:t>
            </w:r>
          </w:p>
        </w:tc>
      </w:tr>
      <w:tr w:rsidR="00FA3542" w:rsidRPr="00F9098C" w14:paraId="73CAAA6A" w14:textId="77777777" w:rsidTr="218285EA">
        <w:trPr>
          <w:trHeight w:val="379"/>
        </w:trPr>
        <w:tc>
          <w:tcPr>
            <w:tcW w:w="691" w:type="dxa"/>
            <w:vMerge/>
          </w:tcPr>
          <w:p w14:paraId="0C920120"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841EA69"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3542" w:rsidRPr="00F9098C" w14:paraId="1FE82568" w14:textId="77777777" w:rsidTr="218285EA">
        <w:trPr>
          <w:trHeight w:val="379"/>
        </w:trPr>
        <w:tc>
          <w:tcPr>
            <w:tcW w:w="691" w:type="dxa"/>
            <w:vMerge/>
          </w:tcPr>
          <w:p w14:paraId="40F89068"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8A881F4" w14:textId="44799797" w:rsidR="411070F4" w:rsidRPr="4F62DF2F" w:rsidRDefault="04E1BA45"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78CC853">
              <w:rPr>
                <w:rFonts w:ascii="Arial" w:eastAsia="Arial" w:hAnsi="Arial" w:cs="Arial"/>
              </w:rPr>
              <w:t xml:space="preserve">18 </w:t>
            </w:r>
            <w:r w:rsidRPr="3A4E304B">
              <w:rPr>
                <w:rFonts w:ascii="Arial" w:eastAsia="Arial" w:hAnsi="Arial" w:cs="Arial"/>
              </w:rPr>
              <w:t xml:space="preserve">total </w:t>
            </w:r>
            <w:r w:rsidR="00A20D0D" w:rsidRPr="3A4E304B">
              <w:rPr>
                <w:rFonts w:ascii="Arial" w:eastAsia="Arial" w:hAnsi="Arial" w:cs="Arial"/>
              </w:rPr>
              <w:t>General</w:t>
            </w:r>
            <w:r w:rsidR="00A20D0D" w:rsidRPr="218285EA">
              <w:rPr>
                <w:rFonts w:ascii="Arial" w:eastAsia="Arial" w:hAnsi="Arial" w:cs="Arial"/>
              </w:rPr>
              <w:t xml:space="preserve"> access users </w:t>
            </w:r>
            <w:r w:rsidR="32F3FADF" w:rsidRPr="4C409352">
              <w:rPr>
                <w:rFonts w:ascii="Arial" w:eastAsia="Arial" w:hAnsi="Arial" w:cs="Arial"/>
              </w:rPr>
              <w:t xml:space="preserve">with </w:t>
            </w:r>
            <w:r w:rsidR="32F3FADF" w:rsidRPr="21589250">
              <w:rPr>
                <w:rFonts w:ascii="Arial" w:eastAsia="Arial" w:hAnsi="Arial" w:cs="Arial"/>
              </w:rPr>
              <w:t>the potential for</w:t>
            </w:r>
            <w:r w:rsidR="00DB4612">
              <w:rPr>
                <w:rFonts w:ascii="Arial" w:eastAsia="Arial" w:hAnsi="Arial" w:cs="Arial"/>
              </w:rPr>
              <w:t xml:space="preserve"> a single license</w:t>
            </w:r>
            <w:r w:rsidR="00542805">
              <w:rPr>
                <w:rFonts w:ascii="Arial" w:eastAsia="Arial" w:hAnsi="Arial" w:cs="Arial"/>
              </w:rPr>
              <w:t xml:space="preserve"> to</w:t>
            </w:r>
            <w:r w:rsidR="00DB4612">
              <w:rPr>
                <w:rFonts w:ascii="Arial" w:eastAsia="Arial" w:hAnsi="Arial" w:cs="Arial"/>
              </w:rPr>
              <w:t xml:space="preserve"> access</w:t>
            </w:r>
            <w:r w:rsidR="32F3FADF" w:rsidRPr="21589250">
              <w:rPr>
                <w:rFonts w:ascii="Arial" w:eastAsia="Arial" w:hAnsi="Arial" w:cs="Arial"/>
              </w:rPr>
              <w:t xml:space="preserve"> </w:t>
            </w:r>
            <w:r w:rsidR="32F3FADF" w:rsidRPr="35218AF8">
              <w:rPr>
                <w:rFonts w:ascii="Arial" w:eastAsia="Arial" w:hAnsi="Arial" w:cs="Arial"/>
              </w:rPr>
              <w:t>multiple roles</w:t>
            </w:r>
            <w:r w:rsidR="00A20D0D" w:rsidRPr="4C409352">
              <w:rPr>
                <w:rFonts w:ascii="Arial" w:eastAsia="Arial" w:hAnsi="Arial" w:cs="Arial"/>
              </w:rPr>
              <w:t xml:space="preserve"> </w:t>
            </w:r>
            <w:r w:rsidR="3412B328" w:rsidRPr="43C75E46">
              <w:rPr>
                <w:rFonts w:ascii="Arial" w:eastAsia="Arial" w:hAnsi="Arial" w:cs="Arial"/>
              </w:rPr>
              <w:t>broken down in these areas as follows.</w:t>
            </w:r>
            <w:r w:rsidR="411070F4" w:rsidRPr="218285EA">
              <w:rPr>
                <w:rFonts w:ascii="Arial" w:eastAsia="Arial" w:hAnsi="Arial" w:cs="Arial"/>
              </w:rPr>
              <w:t xml:space="preserve"> Planning &amp; Budgeting</w:t>
            </w:r>
            <w:r w:rsidR="0044471D" w:rsidRPr="218285EA">
              <w:rPr>
                <w:rFonts w:ascii="Arial" w:eastAsia="Arial" w:hAnsi="Arial" w:cs="Arial"/>
              </w:rPr>
              <w:t xml:space="preserve"> - </w:t>
            </w:r>
            <w:r w:rsidR="44D23DF2" w:rsidRPr="218285EA">
              <w:rPr>
                <w:rFonts w:ascii="Arial" w:eastAsia="Arial" w:hAnsi="Arial" w:cs="Arial"/>
              </w:rPr>
              <w:t>5</w:t>
            </w:r>
            <w:r w:rsidR="411070F4" w:rsidRPr="218285EA">
              <w:rPr>
                <w:rFonts w:ascii="Arial" w:eastAsia="Arial" w:hAnsi="Arial" w:cs="Arial"/>
              </w:rPr>
              <w:t xml:space="preserve">, </w:t>
            </w:r>
            <w:commentRangeStart w:id="12"/>
            <w:commentRangeStart w:id="13"/>
            <w:commentRangeStart w:id="14"/>
            <w:r w:rsidR="411070F4" w:rsidRPr="218285EA">
              <w:rPr>
                <w:rFonts w:ascii="Arial" w:eastAsia="Arial" w:hAnsi="Arial" w:cs="Arial"/>
              </w:rPr>
              <w:t xml:space="preserve">Accountant users – 6, AP -3 AR – 5. </w:t>
            </w:r>
            <w:commentRangeEnd w:id="12"/>
            <w:r w:rsidR="00A20D0D">
              <w:rPr>
                <w:rStyle w:val="CommentReference"/>
              </w:rPr>
              <w:commentReference w:id="12"/>
            </w:r>
            <w:commentRangeEnd w:id="13"/>
            <w:r w:rsidR="00A20D0D">
              <w:rPr>
                <w:rStyle w:val="CommentReference"/>
              </w:rPr>
              <w:commentReference w:id="13"/>
            </w:r>
            <w:commentRangeEnd w:id="14"/>
            <w:r w:rsidR="00A20D0D">
              <w:rPr>
                <w:rStyle w:val="CommentReference"/>
              </w:rPr>
              <w:commentReference w:id="14"/>
            </w:r>
            <w:r w:rsidR="411070F4" w:rsidRPr="218285EA">
              <w:rPr>
                <w:rFonts w:ascii="Arial" w:eastAsia="Arial" w:hAnsi="Arial" w:cs="Arial"/>
              </w:rPr>
              <w:t xml:space="preserve">View &amp; </w:t>
            </w:r>
            <w:proofErr w:type="gramStart"/>
            <w:r w:rsidR="00696082">
              <w:rPr>
                <w:rFonts w:ascii="Arial" w:eastAsia="Arial" w:hAnsi="Arial" w:cs="Arial"/>
              </w:rPr>
              <w:t>A</w:t>
            </w:r>
            <w:r w:rsidR="411070F4" w:rsidRPr="218285EA">
              <w:rPr>
                <w:rFonts w:ascii="Arial" w:eastAsia="Arial" w:hAnsi="Arial" w:cs="Arial"/>
              </w:rPr>
              <w:t>pprove</w:t>
            </w:r>
            <w:proofErr w:type="gramEnd"/>
            <w:r w:rsidR="411070F4" w:rsidRPr="218285EA">
              <w:rPr>
                <w:rFonts w:ascii="Arial" w:eastAsia="Arial" w:hAnsi="Arial" w:cs="Arial"/>
              </w:rPr>
              <w:t xml:space="preserve"> </w:t>
            </w:r>
            <w:r w:rsidR="003C002D" w:rsidRPr="218285EA">
              <w:rPr>
                <w:rFonts w:ascii="Arial" w:eastAsia="Arial" w:hAnsi="Arial" w:cs="Arial"/>
              </w:rPr>
              <w:t>–</w:t>
            </w:r>
            <w:r w:rsidR="411070F4" w:rsidRPr="218285EA">
              <w:rPr>
                <w:rFonts w:ascii="Arial" w:eastAsia="Arial" w:hAnsi="Arial" w:cs="Arial"/>
              </w:rPr>
              <w:t xml:space="preserve"> </w:t>
            </w:r>
            <w:r w:rsidR="11D5C3C8" w:rsidRPr="218285EA">
              <w:rPr>
                <w:rFonts w:ascii="Arial" w:eastAsia="Arial" w:hAnsi="Arial" w:cs="Arial"/>
              </w:rPr>
              <w:t>2</w:t>
            </w:r>
          </w:p>
        </w:tc>
      </w:tr>
    </w:tbl>
    <w:p w14:paraId="27EFBC35"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7491CC2C" w14:textId="77777777" w:rsidTr="006002E6">
        <w:trPr>
          <w:trHeight w:val="379"/>
        </w:trPr>
        <w:tc>
          <w:tcPr>
            <w:tcW w:w="691" w:type="dxa"/>
            <w:vMerge w:val="restart"/>
            <w:shd w:val="clear" w:color="auto" w:fill="BDD6EE"/>
            <w:vAlign w:val="center"/>
          </w:tcPr>
          <w:p w14:paraId="33140449"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21F545DB"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9859429"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0957EEAE" w14:textId="77777777" w:rsidTr="741ABD6D">
        <w:trPr>
          <w:trHeight w:val="379"/>
        </w:trPr>
        <w:tc>
          <w:tcPr>
            <w:tcW w:w="691" w:type="dxa"/>
            <w:vMerge/>
          </w:tcPr>
          <w:p w14:paraId="1852A7AD"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5F75CB5"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6DAC62D1" w14:textId="77777777" w:rsidR="00DA2712" w:rsidRPr="0083783D"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3783D">
              <w:rPr>
                <w:rFonts w:ascii="Arial" w:hAnsi="Arial" w:cs="Arial"/>
                <w:color w:val="000000"/>
                <w:shd w:val="clear" w:color="auto" w:fill="FFFFFF"/>
              </w:rPr>
              <w:t>Is the team open to a 1-hour discovery call, prior to the demo?</w:t>
            </w:r>
          </w:p>
        </w:tc>
      </w:tr>
      <w:tr w:rsidR="00614D1E" w:rsidRPr="00F9098C" w14:paraId="3EFAB108" w14:textId="77777777" w:rsidTr="741ABD6D">
        <w:trPr>
          <w:trHeight w:val="379"/>
        </w:trPr>
        <w:tc>
          <w:tcPr>
            <w:tcW w:w="691" w:type="dxa"/>
            <w:vMerge/>
          </w:tcPr>
          <w:p w14:paraId="0D6C3B57"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C2D3FF1"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3542" w:rsidRPr="00F9098C" w14:paraId="1F90AFA1" w14:textId="77777777" w:rsidTr="006002E6">
        <w:trPr>
          <w:trHeight w:val="379"/>
        </w:trPr>
        <w:tc>
          <w:tcPr>
            <w:tcW w:w="691" w:type="dxa"/>
            <w:vMerge/>
          </w:tcPr>
          <w:p w14:paraId="32664764"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8CD85BF" w14:textId="6C4F6727" w:rsidR="00DA2712" w:rsidRPr="00B51518" w:rsidRDefault="009A1585"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9A1585">
              <w:rPr>
                <w:rFonts w:ascii="Arial" w:hAnsi="Arial" w:cs="Arial"/>
              </w:rPr>
              <w:t xml:space="preserve">This RFP does not provide such an opportunity.  </w:t>
            </w:r>
            <w:r w:rsidR="00232ADA">
              <w:rPr>
                <w:rFonts w:ascii="Arial" w:hAnsi="Arial" w:cs="Arial"/>
              </w:rPr>
              <w:t xml:space="preserve">   </w:t>
            </w:r>
          </w:p>
        </w:tc>
      </w:tr>
    </w:tbl>
    <w:p w14:paraId="0CAE72A8"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3286FCEA" w14:textId="77777777" w:rsidTr="006002E6">
        <w:trPr>
          <w:trHeight w:val="379"/>
        </w:trPr>
        <w:tc>
          <w:tcPr>
            <w:tcW w:w="691" w:type="dxa"/>
            <w:vMerge w:val="restart"/>
            <w:shd w:val="clear" w:color="auto" w:fill="BDD6EE"/>
            <w:vAlign w:val="center"/>
          </w:tcPr>
          <w:p w14:paraId="1B714F3B"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64F946C0"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A1C160E"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1C17D62C" w14:textId="77777777" w:rsidTr="741ABD6D">
        <w:trPr>
          <w:trHeight w:val="379"/>
        </w:trPr>
        <w:tc>
          <w:tcPr>
            <w:tcW w:w="691" w:type="dxa"/>
            <w:vMerge/>
          </w:tcPr>
          <w:p w14:paraId="7FA17113"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F7BDE76" w14:textId="5157F1C5" w:rsidR="00DA2712" w:rsidRPr="00B51518" w:rsidRDefault="006B0B5F"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V, B, 4</w:t>
            </w:r>
          </w:p>
        </w:tc>
        <w:tc>
          <w:tcPr>
            <w:tcW w:w="8622" w:type="dxa"/>
            <w:shd w:val="clear" w:color="auto" w:fill="FFFFFF" w:themeFill="background1"/>
            <w:vAlign w:val="center"/>
          </w:tcPr>
          <w:p w14:paraId="7E1238BE" w14:textId="77777777" w:rsidR="00DA2712" w:rsidRPr="0083783D"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3783D">
              <w:rPr>
                <w:rFonts w:ascii="Arial" w:hAnsi="Arial" w:cs="Arial"/>
                <w:color w:val="000000"/>
                <w:shd w:val="clear" w:color="auto" w:fill="FFFFFF"/>
              </w:rPr>
              <w:t>Would you like our team to come on-site for the demo portion?</w:t>
            </w:r>
          </w:p>
        </w:tc>
      </w:tr>
      <w:tr w:rsidR="00614D1E" w:rsidRPr="00F9098C" w14:paraId="70DAB901" w14:textId="77777777" w:rsidTr="741ABD6D">
        <w:trPr>
          <w:trHeight w:val="379"/>
        </w:trPr>
        <w:tc>
          <w:tcPr>
            <w:tcW w:w="691" w:type="dxa"/>
            <w:vMerge/>
          </w:tcPr>
          <w:p w14:paraId="59802748"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46FD212"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C16EB" w:rsidRPr="00F9098C" w14:paraId="330D23C1" w14:textId="77777777" w:rsidTr="006002E6">
        <w:trPr>
          <w:trHeight w:val="379"/>
        </w:trPr>
        <w:tc>
          <w:tcPr>
            <w:tcW w:w="691" w:type="dxa"/>
            <w:vMerge/>
          </w:tcPr>
          <w:p w14:paraId="11F84B9C"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D79570A" w14:textId="7AB79B8B" w:rsidR="00DA2712" w:rsidRPr="00B51518" w:rsidRDefault="000345C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Demonstrations will be held via an online</w:t>
            </w:r>
            <w:r w:rsidRPr="00EB0D86">
              <w:rPr>
                <w:rFonts w:ascii="Arial" w:hAnsi="Arial" w:cs="Arial"/>
              </w:rPr>
              <w:t xml:space="preserve"> webinar</w:t>
            </w:r>
            <w:r>
              <w:rPr>
                <w:rFonts w:ascii="Arial" w:hAnsi="Arial" w:cs="Arial"/>
              </w:rPr>
              <w:t>.</w:t>
            </w:r>
          </w:p>
        </w:tc>
      </w:tr>
    </w:tbl>
    <w:p w14:paraId="1A21662D" w14:textId="77777777" w:rsidR="00DA2712" w:rsidRDefault="00DA2712" w:rsidP="00DA2712">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27E5E" w:rsidRPr="00F9098C" w14:paraId="0871BDBB" w14:textId="77777777" w:rsidTr="006002E6">
        <w:trPr>
          <w:trHeight w:val="379"/>
        </w:trPr>
        <w:tc>
          <w:tcPr>
            <w:tcW w:w="691" w:type="dxa"/>
            <w:vMerge w:val="restart"/>
            <w:shd w:val="clear" w:color="auto" w:fill="BDD6EE"/>
            <w:vAlign w:val="center"/>
          </w:tcPr>
          <w:p w14:paraId="0E5995A2" w14:textId="77777777" w:rsidR="00DA2712" w:rsidRPr="00715BC2"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Pr="00715BC2">
              <w:rPr>
                <w:rFonts w:ascii="Arial" w:hAnsi="Arial" w:cs="Arial"/>
                <w:b/>
              </w:rPr>
              <w:t>1</w:t>
            </w:r>
          </w:p>
        </w:tc>
        <w:tc>
          <w:tcPr>
            <w:tcW w:w="1987" w:type="dxa"/>
            <w:tcBorders>
              <w:bottom w:val="single" w:sz="4" w:space="0" w:color="auto"/>
            </w:tcBorders>
            <w:shd w:val="clear" w:color="auto" w:fill="BDD6EE"/>
            <w:vAlign w:val="center"/>
          </w:tcPr>
          <w:p w14:paraId="1DCE0DB1" w14:textId="77777777" w:rsidR="00DA2712" w:rsidRPr="00715BC2"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04F00EBB" w14:textId="77777777" w:rsidR="00DA2712" w:rsidRPr="00715BC2"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commentRangeStart w:id="18"/>
            <w:commentRangeStart w:id="19"/>
            <w:commentRangeStart w:id="20"/>
            <w:r w:rsidRPr="00715BC2">
              <w:rPr>
                <w:rFonts w:ascii="Arial" w:hAnsi="Arial" w:cs="Arial"/>
                <w:b/>
              </w:rPr>
              <w:t>Question</w:t>
            </w:r>
            <w:commentRangeEnd w:id="18"/>
            <w:r w:rsidR="00904BDD">
              <w:rPr>
                <w:rStyle w:val="CommentReference"/>
              </w:rPr>
              <w:commentReference w:id="18"/>
            </w:r>
            <w:commentRangeEnd w:id="19"/>
            <w:r w:rsidR="00994A72">
              <w:rPr>
                <w:rStyle w:val="CommentReference"/>
              </w:rPr>
              <w:commentReference w:id="19"/>
            </w:r>
            <w:commentRangeEnd w:id="20"/>
            <w:r w:rsidR="00E54441">
              <w:rPr>
                <w:rStyle w:val="CommentReference"/>
              </w:rPr>
              <w:commentReference w:id="20"/>
            </w:r>
          </w:p>
        </w:tc>
      </w:tr>
      <w:tr w:rsidR="00BC16EB" w:rsidRPr="00F9098C" w14:paraId="2D0B5757" w14:textId="77777777" w:rsidTr="741ABD6D">
        <w:trPr>
          <w:trHeight w:val="379"/>
        </w:trPr>
        <w:tc>
          <w:tcPr>
            <w:tcW w:w="691" w:type="dxa"/>
            <w:vMerge/>
          </w:tcPr>
          <w:p w14:paraId="0E885F57"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0BE4D1F" w14:textId="77777777" w:rsidR="00DA2712" w:rsidRPr="00B51518" w:rsidRDefault="0083783D"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Cost Proposal</w:t>
            </w:r>
          </w:p>
        </w:tc>
        <w:tc>
          <w:tcPr>
            <w:tcW w:w="8622" w:type="dxa"/>
            <w:shd w:val="clear" w:color="auto" w:fill="FFFFFF" w:themeFill="background1"/>
            <w:vAlign w:val="center"/>
          </w:tcPr>
          <w:p w14:paraId="3FA160CC" w14:textId="46668B8E" w:rsidR="00DA2712" w:rsidRPr="0083783D" w:rsidRDefault="0083783D"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83783D">
              <w:rPr>
                <w:rFonts w:ascii="Arial" w:hAnsi="Arial" w:cs="Arial"/>
              </w:rPr>
              <w:t>To provide an accurate estimate for the Software Subscription Cost, we kindly request CDS to share the total number of users, as this information is essential for calculating the appropriate subscription pricing</w:t>
            </w:r>
            <w:r w:rsidR="00502FC6">
              <w:rPr>
                <w:rFonts w:ascii="Arial" w:hAnsi="Arial" w:cs="Arial"/>
              </w:rPr>
              <w:t xml:space="preserve">   </w:t>
            </w:r>
          </w:p>
        </w:tc>
      </w:tr>
      <w:tr w:rsidR="00BC16EB" w:rsidRPr="00F9098C" w14:paraId="7D542E2A" w14:textId="77777777" w:rsidTr="741ABD6D">
        <w:trPr>
          <w:trHeight w:val="379"/>
        </w:trPr>
        <w:tc>
          <w:tcPr>
            <w:tcW w:w="691" w:type="dxa"/>
            <w:vMerge/>
          </w:tcPr>
          <w:p w14:paraId="2722674B"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DE1750C"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C16EB" w:rsidRPr="00F9098C" w14:paraId="6D36DA52" w14:textId="77777777" w:rsidTr="006002E6">
        <w:trPr>
          <w:trHeight w:val="379"/>
        </w:trPr>
        <w:tc>
          <w:tcPr>
            <w:tcW w:w="691" w:type="dxa"/>
            <w:vMerge/>
          </w:tcPr>
          <w:p w14:paraId="217BF52D"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B7972D3" w14:textId="1B7AF6B1" w:rsidR="00DA2712" w:rsidRPr="00B51518" w:rsidRDefault="293F7224"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411070F4">
              <w:rPr>
                <w:rFonts w:ascii="Arial" w:eastAsia="Arial" w:hAnsi="Arial" w:cs="Arial"/>
              </w:rPr>
              <w:t>Current</w:t>
            </w:r>
            <w:r w:rsidR="000408CD">
              <w:rPr>
                <w:rFonts w:ascii="Arial" w:eastAsia="Arial" w:hAnsi="Arial" w:cs="Arial"/>
              </w:rPr>
              <w:t xml:space="preserve"> total users</w:t>
            </w:r>
            <w:r w:rsidRPr="411070F4">
              <w:rPr>
                <w:rFonts w:ascii="Arial" w:eastAsia="Arial" w:hAnsi="Arial" w:cs="Arial"/>
              </w:rPr>
              <w:t xml:space="preserve"> – 13</w:t>
            </w:r>
            <w:r w:rsidR="00274CD9">
              <w:rPr>
                <w:rFonts w:ascii="Arial" w:eastAsia="Arial" w:hAnsi="Arial" w:cs="Arial"/>
              </w:rPr>
              <w:t>,</w:t>
            </w:r>
            <w:r w:rsidRPr="411070F4">
              <w:rPr>
                <w:rFonts w:ascii="Arial" w:eastAsia="Arial" w:hAnsi="Arial" w:cs="Arial"/>
              </w:rPr>
              <w:t xml:space="preserve"> Potential </w:t>
            </w:r>
            <w:r w:rsidR="000408CD">
              <w:rPr>
                <w:rFonts w:ascii="Arial" w:eastAsia="Arial" w:hAnsi="Arial" w:cs="Arial"/>
              </w:rPr>
              <w:t>total users</w:t>
            </w:r>
            <w:r w:rsidRPr="411070F4">
              <w:rPr>
                <w:rFonts w:ascii="Arial" w:eastAsia="Arial" w:hAnsi="Arial" w:cs="Arial"/>
              </w:rPr>
              <w:t>– 18</w:t>
            </w:r>
            <w:r w:rsidR="000408CD">
              <w:rPr>
                <w:rFonts w:ascii="Arial" w:eastAsia="Arial" w:hAnsi="Arial" w:cs="Arial"/>
              </w:rPr>
              <w:t xml:space="preserve">. </w:t>
            </w:r>
            <w:r w:rsidR="000408CD" w:rsidRPr="411070F4">
              <w:rPr>
                <w:rFonts w:ascii="Arial" w:eastAsia="Arial" w:hAnsi="Arial" w:cs="Arial"/>
              </w:rPr>
              <w:t>The variance</w:t>
            </w:r>
            <w:r w:rsidRPr="411070F4">
              <w:rPr>
                <w:rFonts w:ascii="Arial" w:eastAsia="Arial" w:hAnsi="Arial" w:cs="Arial"/>
              </w:rPr>
              <w:t xml:space="preserve"> is due to 2 open positions and </w:t>
            </w:r>
            <w:proofErr w:type="gramStart"/>
            <w:r w:rsidRPr="411070F4">
              <w:rPr>
                <w:rFonts w:ascii="Arial" w:eastAsia="Arial" w:hAnsi="Arial" w:cs="Arial"/>
              </w:rPr>
              <w:t>change</w:t>
            </w:r>
            <w:proofErr w:type="gramEnd"/>
            <w:r w:rsidRPr="411070F4">
              <w:rPr>
                <w:rFonts w:ascii="Arial" w:eastAsia="Arial" w:hAnsi="Arial" w:cs="Arial"/>
              </w:rPr>
              <w:t xml:space="preserve"> in </w:t>
            </w:r>
            <w:proofErr w:type="gramStart"/>
            <w:r w:rsidRPr="411070F4">
              <w:rPr>
                <w:rFonts w:ascii="Arial" w:eastAsia="Arial" w:hAnsi="Arial" w:cs="Arial"/>
              </w:rPr>
              <w:t>AR</w:t>
            </w:r>
            <w:proofErr w:type="gramEnd"/>
            <w:r w:rsidRPr="411070F4">
              <w:rPr>
                <w:rFonts w:ascii="Arial" w:eastAsia="Arial" w:hAnsi="Arial" w:cs="Arial"/>
              </w:rPr>
              <w:t xml:space="preserve"> process expected</w:t>
            </w:r>
            <w:r w:rsidR="0EE73D41" w:rsidRPr="62AFFC25">
              <w:rPr>
                <w:rFonts w:ascii="Arial" w:eastAsia="Arial" w:hAnsi="Arial" w:cs="Arial"/>
              </w:rPr>
              <w:t>.</w:t>
            </w:r>
          </w:p>
        </w:tc>
      </w:tr>
    </w:tbl>
    <w:p w14:paraId="6C627B8A"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552C68F2" w14:textId="77777777" w:rsidTr="53B326BC">
        <w:trPr>
          <w:trHeight w:val="379"/>
        </w:trPr>
        <w:tc>
          <w:tcPr>
            <w:tcW w:w="691" w:type="dxa"/>
            <w:vMerge w:val="restart"/>
            <w:shd w:val="clear" w:color="auto" w:fill="BDD6EE"/>
            <w:vAlign w:val="center"/>
          </w:tcPr>
          <w:p w14:paraId="192A51CD"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0790D1E9"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9D1801B"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41DE1975" w14:textId="77777777" w:rsidTr="53B326BC">
        <w:trPr>
          <w:trHeight w:val="379"/>
        </w:trPr>
        <w:tc>
          <w:tcPr>
            <w:tcW w:w="691" w:type="dxa"/>
            <w:vMerge/>
          </w:tcPr>
          <w:p w14:paraId="23C2DD4A"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5B01D67" w14:textId="77777777" w:rsidR="00DA2712" w:rsidRPr="00B51518" w:rsidRDefault="0083783D"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 Scope</w:t>
            </w:r>
            <w:r w:rsidRPr="0073389F">
              <w:rPr>
                <w:rFonts w:ascii="Arial" w:hAnsi="Arial" w:cs="Arial"/>
              </w:rPr>
              <w:t xml:space="preserve"> </w:t>
            </w:r>
            <w:r>
              <w:rPr>
                <w:rFonts w:ascii="Arial" w:hAnsi="Arial" w:cs="Arial"/>
              </w:rPr>
              <w:t>of</w:t>
            </w:r>
            <w:r w:rsidRPr="0073389F">
              <w:rPr>
                <w:rFonts w:ascii="Arial" w:hAnsi="Arial" w:cs="Arial"/>
              </w:rPr>
              <w:t xml:space="preserve"> </w:t>
            </w:r>
            <w:r>
              <w:rPr>
                <w:rFonts w:ascii="Arial" w:hAnsi="Arial" w:cs="Arial"/>
              </w:rPr>
              <w:t xml:space="preserve">Services to be provided, </w:t>
            </w:r>
            <w:r>
              <w:rPr>
                <w:rFonts w:ascii="Arial" w:hAnsi="Arial" w:cs="Arial"/>
              </w:rPr>
              <w:br/>
              <w:t>Pg 9</w:t>
            </w:r>
          </w:p>
        </w:tc>
        <w:tc>
          <w:tcPr>
            <w:tcW w:w="8622" w:type="dxa"/>
            <w:shd w:val="clear" w:color="auto" w:fill="FFFFFF" w:themeFill="background1"/>
            <w:vAlign w:val="center"/>
          </w:tcPr>
          <w:p w14:paraId="5064B0C3" w14:textId="3C08442E" w:rsidR="00DA2712" w:rsidRPr="00B51518" w:rsidRDefault="0083783D"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186100">
              <w:rPr>
                <w:rFonts w:ascii="Arial" w:hAnsi="Arial" w:cs="Arial"/>
              </w:rPr>
              <w:t xml:space="preserve">Could you please confirm if there is any additional document detailing functional requirements, </w:t>
            </w:r>
            <w:proofErr w:type="gramStart"/>
            <w:r w:rsidRPr="00186100">
              <w:rPr>
                <w:rFonts w:ascii="Arial" w:hAnsi="Arial" w:cs="Arial"/>
              </w:rPr>
              <w:t>similar to</w:t>
            </w:r>
            <w:proofErr w:type="gramEnd"/>
            <w:r w:rsidRPr="00186100">
              <w:rPr>
                <w:rFonts w:ascii="Arial" w:hAnsi="Arial" w:cs="Arial"/>
              </w:rPr>
              <w:t xml:space="preserve"> the Technical Assessment or Technical Requirements form, that we should refer to?</w:t>
            </w:r>
            <w:r w:rsidR="00502FC6">
              <w:rPr>
                <w:rFonts w:ascii="Arial" w:hAnsi="Arial" w:cs="Arial"/>
              </w:rPr>
              <w:t xml:space="preserve">  </w:t>
            </w:r>
          </w:p>
        </w:tc>
      </w:tr>
      <w:tr w:rsidR="00614D1E" w:rsidRPr="00F9098C" w14:paraId="59A476A4" w14:textId="77777777" w:rsidTr="53B326BC">
        <w:trPr>
          <w:trHeight w:val="379"/>
        </w:trPr>
        <w:tc>
          <w:tcPr>
            <w:tcW w:w="691" w:type="dxa"/>
            <w:vMerge/>
          </w:tcPr>
          <w:p w14:paraId="00837792"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E8EDC41"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04BDD">
              <w:rPr>
                <w:rFonts w:ascii="Arial" w:hAnsi="Arial" w:cs="Arial"/>
                <w:b/>
              </w:rPr>
              <w:t>Answer</w:t>
            </w:r>
          </w:p>
        </w:tc>
      </w:tr>
      <w:tr w:rsidR="00EA49AE" w:rsidRPr="00F9098C" w14:paraId="19CE2378" w14:textId="77777777" w:rsidTr="53B326BC">
        <w:trPr>
          <w:trHeight w:val="379"/>
        </w:trPr>
        <w:tc>
          <w:tcPr>
            <w:tcW w:w="691" w:type="dxa"/>
            <w:vMerge/>
          </w:tcPr>
          <w:p w14:paraId="15684C65"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D4777DC" w14:textId="7109E0AC" w:rsidR="00DA2712" w:rsidRPr="00B51518" w:rsidRDefault="00AC29D6"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192D24">
              <w:rPr>
                <w:rFonts w:ascii="Arial" w:hAnsi="Arial" w:cs="Arial"/>
              </w:rPr>
              <w:t xml:space="preserve"> </w:t>
            </w:r>
            <w:r w:rsidR="004E4A0A">
              <w:rPr>
                <w:rFonts w:ascii="Arial" w:hAnsi="Arial" w:cs="Arial"/>
              </w:rPr>
              <w:t xml:space="preserve">The </w:t>
            </w:r>
            <w:r w:rsidR="00412787">
              <w:rPr>
                <w:rFonts w:ascii="Arial" w:hAnsi="Arial" w:cs="Arial"/>
              </w:rPr>
              <w:t>f</w:t>
            </w:r>
            <w:r w:rsidR="004E4A0A">
              <w:rPr>
                <w:rFonts w:ascii="Arial" w:hAnsi="Arial" w:cs="Arial"/>
              </w:rPr>
              <w:t>unctional requirements are detailed in the Scope of Services</w:t>
            </w:r>
            <w:r w:rsidR="00412787">
              <w:rPr>
                <w:rFonts w:ascii="Arial" w:hAnsi="Arial" w:cs="Arial"/>
              </w:rPr>
              <w:t xml:space="preserve"> to be Provided,</w:t>
            </w:r>
            <w:r w:rsidR="004331EE">
              <w:rPr>
                <w:rFonts w:ascii="Arial" w:hAnsi="Arial" w:cs="Arial"/>
              </w:rPr>
              <w:t xml:space="preserve"> A. </w:t>
            </w:r>
            <w:r w:rsidR="004E4A0A">
              <w:rPr>
                <w:rFonts w:ascii="Arial" w:hAnsi="Arial" w:cs="Arial"/>
              </w:rPr>
              <w:t>Functional Requirements</w:t>
            </w:r>
            <w:r w:rsidR="00412787">
              <w:rPr>
                <w:rFonts w:ascii="Arial" w:hAnsi="Arial" w:cs="Arial"/>
              </w:rPr>
              <w:t>.</w:t>
            </w:r>
            <w:r w:rsidR="004E4A0A">
              <w:rPr>
                <w:rFonts w:ascii="Arial" w:hAnsi="Arial" w:cs="Arial"/>
              </w:rPr>
              <w:t xml:space="preserve"> </w:t>
            </w:r>
          </w:p>
        </w:tc>
      </w:tr>
    </w:tbl>
    <w:p w14:paraId="14335F54"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73102A2E" w14:textId="77777777" w:rsidTr="006002E6">
        <w:trPr>
          <w:trHeight w:val="379"/>
        </w:trPr>
        <w:tc>
          <w:tcPr>
            <w:tcW w:w="691" w:type="dxa"/>
            <w:vMerge w:val="restart"/>
            <w:shd w:val="clear" w:color="auto" w:fill="BDD6EE"/>
            <w:vAlign w:val="center"/>
          </w:tcPr>
          <w:p w14:paraId="11DCDDDA"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23</w:t>
            </w:r>
          </w:p>
        </w:tc>
        <w:tc>
          <w:tcPr>
            <w:tcW w:w="1987" w:type="dxa"/>
            <w:tcBorders>
              <w:bottom w:val="single" w:sz="4" w:space="0" w:color="auto"/>
            </w:tcBorders>
            <w:shd w:val="clear" w:color="auto" w:fill="BDD6EE"/>
            <w:vAlign w:val="center"/>
          </w:tcPr>
          <w:p w14:paraId="6137C0D8"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2EE17B4"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1A165BF2" w14:textId="77777777" w:rsidTr="741ABD6D">
        <w:trPr>
          <w:trHeight w:val="379"/>
        </w:trPr>
        <w:tc>
          <w:tcPr>
            <w:tcW w:w="691" w:type="dxa"/>
            <w:vMerge/>
          </w:tcPr>
          <w:p w14:paraId="4E2F2617"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1D5121B" w14:textId="77777777" w:rsidR="00DA2712" w:rsidRPr="00B51518" w:rsidRDefault="0010375A"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66244FCD" w14:textId="5D4B6ADA" w:rsidR="00DA2712" w:rsidRPr="00B51518" w:rsidRDefault="0010375A"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05450E">
              <w:rPr>
                <w:rFonts w:ascii="Arial" w:hAnsi="Arial" w:cs="Arial"/>
              </w:rPr>
              <w:t xml:space="preserve">What is the total number of employees at </w:t>
            </w:r>
            <w:r>
              <w:rPr>
                <w:rFonts w:ascii="Arial" w:hAnsi="Arial" w:cs="Arial"/>
              </w:rPr>
              <w:t>CDS</w:t>
            </w:r>
            <w:r w:rsidRPr="0005450E">
              <w:rPr>
                <w:rFonts w:ascii="Arial" w:hAnsi="Arial" w:cs="Arial"/>
              </w:rPr>
              <w:t xml:space="preserve"> (including full-time, part-time, and seasonal staff)?</w:t>
            </w:r>
            <w:r>
              <w:rPr>
                <w:rFonts w:ascii="Arial" w:hAnsi="Arial" w:cs="Arial"/>
              </w:rPr>
              <w:t xml:space="preserve">  </w:t>
            </w:r>
          </w:p>
        </w:tc>
      </w:tr>
      <w:tr w:rsidR="00614D1E" w:rsidRPr="00F9098C" w14:paraId="422AAFD5" w14:textId="77777777" w:rsidTr="741ABD6D">
        <w:trPr>
          <w:trHeight w:val="379"/>
        </w:trPr>
        <w:tc>
          <w:tcPr>
            <w:tcW w:w="691" w:type="dxa"/>
            <w:vMerge/>
          </w:tcPr>
          <w:p w14:paraId="66D20FAE"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3B06BF7"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C16EB" w:rsidRPr="00F9098C" w14:paraId="17FDB80F" w14:textId="77777777" w:rsidTr="006002E6">
        <w:trPr>
          <w:trHeight w:val="379"/>
        </w:trPr>
        <w:tc>
          <w:tcPr>
            <w:tcW w:w="691" w:type="dxa"/>
            <w:vMerge/>
          </w:tcPr>
          <w:p w14:paraId="7AA854B1"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6C61419" w14:textId="0CD0E867" w:rsidR="00DA2712" w:rsidRPr="00B51518" w:rsidRDefault="68BC12E3"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04BDD">
              <w:rPr>
                <w:rFonts w:ascii="Arial" w:hAnsi="Arial" w:cs="Arial"/>
              </w:rPr>
              <w:t>428</w:t>
            </w:r>
            <w:r w:rsidR="00904BDD">
              <w:rPr>
                <w:rFonts w:ascii="Arial" w:hAnsi="Arial" w:cs="Arial"/>
              </w:rPr>
              <w:t xml:space="preserve"> total employees. </w:t>
            </w:r>
          </w:p>
        </w:tc>
      </w:tr>
    </w:tbl>
    <w:p w14:paraId="7B8ADB08"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5FC49F69" w14:textId="77777777" w:rsidTr="53B326BC">
        <w:trPr>
          <w:trHeight w:val="379"/>
        </w:trPr>
        <w:tc>
          <w:tcPr>
            <w:tcW w:w="691" w:type="dxa"/>
            <w:vMerge w:val="restart"/>
            <w:shd w:val="clear" w:color="auto" w:fill="BDD6EE"/>
            <w:vAlign w:val="center"/>
          </w:tcPr>
          <w:p w14:paraId="1901BBF8"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7294C885"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0DD95B2"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00F7898A" w14:textId="77777777" w:rsidTr="53B326BC">
        <w:trPr>
          <w:trHeight w:val="379"/>
        </w:trPr>
        <w:tc>
          <w:tcPr>
            <w:tcW w:w="691" w:type="dxa"/>
            <w:vMerge/>
          </w:tcPr>
          <w:p w14:paraId="15245F81"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F70A1F8" w14:textId="77777777" w:rsidR="0010375A" w:rsidRDefault="0010375A" w:rsidP="001037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p>
          <w:p w14:paraId="0F027339" w14:textId="77777777" w:rsidR="00DA2712" w:rsidRPr="00B51518" w:rsidRDefault="0010375A" w:rsidP="001037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 2b</w:t>
            </w:r>
          </w:p>
        </w:tc>
        <w:tc>
          <w:tcPr>
            <w:tcW w:w="8622" w:type="dxa"/>
            <w:shd w:val="clear" w:color="auto" w:fill="FFFFFF" w:themeFill="background1"/>
            <w:vAlign w:val="center"/>
          </w:tcPr>
          <w:p w14:paraId="6C0B1A29" w14:textId="71EFB635" w:rsidR="00DA2712" w:rsidRPr="00B51518" w:rsidRDefault="0010375A"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B917A5">
              <w:rPr>
                <w:rFonts w:ascii="Arial" w:hAnsi="Arial" w:cs="Arial"/>
              </w:rPr>
              <w:t xml:space="preserve">Will the awarded vendor be responsible for data migration from the current Microsoft Great Plains system and any ancillary systems (e.g., PKHBS, EZ Claims, etc.)? If so, can you estimate the volume of </w:t>
            </w:r>
            <w:proofErr w:type="gramStart"/>
            <w:r w:rsidRPr="00B917A5">
              <w:rPr>
                <w:rFonts w:ascii="Arial" w:hAnsi="Arial" w:cs="Arial"/>
              </w:rPr>
              <w:t>data</w:t>
            </w:r>
            <w:proofErr w:type="gramEnd"/>
            <w:r w:rsidRPr="00B917A5">
              <w:rPr>
                <w:rFonts w:ascii="Arial" w:hAnsi="Arial" w:cs="Arial"/>
              </w:rPr>
              <w:t xml:space="preserve"> and the types of files involved?</w:t>
            </w:r>
            <w:r>
              <w:rPr>
                <w:rFonts w:ascii="Arial" w:hAnsi="Arial" w:cs="Arial"/>
              </w:rPr>
              <w:t xml:space="preserve">  </w:t>
            </w:r>
          </w:p>
        </w:tc>
      </w:tr>
      <w:tr w:rsidR="00614D1E" w:rsidRPr="00F9098C" w14:paraId="0641E1AD" w14:textId="77777777" w:rsidTr="53B326BC">
        <w:trPr>
          <w:trHeight w:val="379"/>
        </w:trPr>
        <w:tc>
          <w:tcPr>
            <w:tcW w:w="691" w:type="dxa"/>
            <w:vMerge/>
          </w:tcPr>
          <w:p w14:paraId="33642350"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3AB860A"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A49AE" w:rsidRPr="00F9098C" w14:paraId="2024DAAC" w14:textId="77777777" w:rsidTr="53B326BC">
        <w:trPr>
          <w:trHeight w:val="379"/>
        </w:trPr>
        <w:tc>
          <w:tcPr>
            <w:tcW w:w="691" w:type="dxa"/>
            <w:vMerge/>
          </w:tcPr>
          <w:p w14:paraId="287B4FE0"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DB4120A" w14:textId="095DE842" w:rsidR="00DA2712" w:rsidRPr="00E32F1B" w:rsidRDefault="007831C1" w:rsidP="003025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Please refer to Section</w:t>
            </w:r>
            <w:r w:rsidR="003F2B75">
              <w:rPr>
                <w:rFonts w:ascii="Arial" w:eastAsia="Arial" w:hAnsi="Arial" w:cs="Arial"/>
              </w:rPr>
              <w:t>s 1.4.2 and</w:t>
            </w:r>
            <w:r>
              <w:rPr>
                <w:rFonts w:ascii="Arial" w:eastAsia="Arial" w:hAnsi="Arial" w:cs="Arial"/>
              </w:rPr>
              <w:t xml:space="preserve"> 1</w:t>
            </w:r>
            <w:r w:rsidR="00C036B6">
              <w:rPr>
                <w:rFonts w:ascii="Arial" w:eastAsia="Arial" w:hAnsi="Arial" w:cs="Arial"/>
              </w:rPr>
              <w:t xml:space="preserve">.13. </w:t>
            </w:r>
            <w:r w:rsidR="003F2B75">
              <w:rPr>
                <w:rFonts w:ascii="Arial" w:eastAsia="Arial" w:hAnsi="Arial" w:cs="Arial"/>
              </w:rPr>
              <w:t>Analysis will need to be completed to determine the final inventory of file</w:t>
            </w:r>
            <w:r w:rsidR="00F45575">
              <w:rPr>
                <w:rFonts w:ascii="Arial" w:eastAsia="Arial" w:hAnsi="Arial" w:cs="Arial"/>
              </w:rPr>
              <w:t>s</w:t>
            </w:r>
            <w:r w:rsidR="003F2B75">
              <w:rPr>
                <w:rFonts w:ascii="Arial" w:eastAsia="Arial" w:hAnsi="Arial" w:cs="Arial"/>
              </w:rPr>
              <w:t xml:space="preserve"> to be migrated. </w:t>
            </w:r>
          </w:p>
        </w:tc>
      </w:tr>
    </w:tbl>
    <w:p w14:paraId="40E5A9D3"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19BA7D93" w14:textId="77777777" w:rsidTr="006002E6">
        <w:trPr>
          <w:trHeight w:val="379"/>
        </w:trPr>
        <w:tc>
          <w:tcPr>
            <w:tcW w:w="691" w:type="dxa"/>
            <w:vMerge w:val="restart"/>
            <w:shd w:val="clear" w:color="auto" w:fill="BDD6EE"/>
            <w:vAlign w:val="center"/>
          </w:tcPr>
          <w:p w14:paraId="45B0E1BA"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2DD0651A"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EC369B1"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263784D2" w14:textId="77777777" w:rsidTr="741ABD6D">
        <w:trPr>
          <w:trHeight w:val="379"/>
        </w:trPr>
        <w:tc>
          <w:tcPr>
            <w:tcW w:w="691" w:type="dxa"/>
            <w:vMerge/>
          </w:tcPr>
          <w:p w14:paraId="227034D0"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5A6E32F" w14:textId="77777777" w:rsidR="00DA2712" w:rsidRPr="00B51518" w:rsidRDefault="0010375A"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2E6650D3" w14:textId="50E755BD" w:rsidR="00DA2712" w:rsidRPr="00B51518" w:rsidRDefault="0010375A"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B917A5">
              <w:rPr>
                <w:rFonts w:ascii="Arial" w:hAnsi="Arial" w:cs="Arial"/>
              </w:rPr>
              <w:t>How many separate agencies or business units under CDS will require segmented financial tracking or reporting capabilities within the ERP system?</w:t>
            </w:r>
            <w:r>
              <w:br/>
            </w:r>
          </w:p>
        </w:tc>
      </w:tr>
      <w:tr w:rsidR="00614D1E" w:rsidRPr="00F9098C" w14:paraId="3E23FC20" w14:textId="77777777" w:rsidTr="741ABD6D">
        <w:trPr>
          <w:trHeight w:val="379"/>
        </w:trPr>
        <w:tc>
          <w:tcPr>
            <w:tcW w:w="691" w:type="dxa"/>
            <w:vMerge/>
          </w:tcPr>
          <w:p w14:paraId="3AEF41C8"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7BB792A"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03BC5" w:rsidRPr="00F9098C" w14:paraId="48A2F4FB" w14:textId="77777777" w:rsidTr="006002E6">
        <w:trPr>
          <w:trHeight w:val="379"/>
        </w:trPr>
        <w:tc>
          <w:tcPr>
            <w:tcW w:w="691" w:type="dxa"/>
            <w:vMerge/>
          </w:tcPr>
          <w:p w14:paraId="058C367D"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F130B3C" w14:textId="785AE9E7" w:rsidR="00DA2712" w:rsidRPr="00B51518" w:rsidRDefault="71C9876D"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roofErr w:type="gramStart"/>
            <w:r w:rsidRPr="411070F4">
              <w:rPr>
                <w:rFonts w:ascii="Arial" w:eastAsia="Arial" w:hAnsi="Arial" w:cs="Arial"/>
              </w:rPr>
              <w:t>All of</w:t>
            </w:r>
            <w:proofErr w:type="gramEnd"/>
            <w:r w:rsidRPr="411070F4">
              <w:rPr>
                <w:rFonts w:ascii="Arial" w:eastAsia="Arial" w:hAnsi="Arial" w:cs="Arial"/>
              </w:rPr>
              <w:t xml:space="preserve"> our business units require segmented financial tracking – currently 21</w:t>
            </w:r>
            <w:r w:rsidR="5A1FBA8A" w:rsidRPr="411070F4">
              <w:rPr>
                <w:rFonts w:ascii="Arial" w:eastAsia="Arial" w:hAnsi="Arial" w:cs="Arial"/>
              </w:rPr>
              <w:t>.</w:t>
            </w:r>
          </w:p>
        </w:tc>
      </w:tr>
    </w:tbl>
    <w:p w14:paraId="2E9D2883"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014E3705" w14:textId="77777777" w:rsidTr="53B326BC">
        <w:trPr>
          <w:trHeight w:val="379"/>
        </w:trPr>
        <w:tc>
          <w:tcPr>
            <w:tcW w:w="691" w:type="dxa"/>
            <w:vMerge w:val="restart"/>
            <w:shd w:val="clear" w:color="auto" w:fill="BDD6EE"/>
            <w:vAlign w:val="center"/>
          </w:tcPr>
          <w:p w14:paraId="5E27EF92"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3D1EA6E8"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BF5D737"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0FC6A2EC" w14:textId="77777777" w:rsidTr="53B326BC">
        <w:trPr>
          <w:trHeight w:val="379"/>
        </w:trPr>
        <w:tc>
          <w:tcPr>
            <w:tcW w:w="691" w:type="dxa"/>
            <w:vMerge/>
          </w:tcPr>
          <w:p w14:paraId="30A16CB8"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BD4A7A3" w14:textId="77777777" w:rsidR="00DA2712" w:rsidRPr="00B51518" w:rsidRDefault="0010375A"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682FE08E" w14:textId="5C9911FE" w:rsidR="00DA2712" w:rsidRPr="00B51518" w:rsidRDefault="0010375A"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B917A5">
              <w:rPr>
                <w:rFonts w:ascii="Arial" w:hAnsi="Arial" w:cs="Arial"/>
              </w:rPr>
              <w:t>Are there any third-party applications currently integrated with the Great Plains system (or used manually) that must be integrated with the new ERP system?</w:t>
            </w:r>
            <w:r>
              <w:br/>
            </w:r>
          </w:p>
        </w:tc>
      </w:tr>
      <w:tr w:rsidR="00614D1E" w:rsidRPr="00F9098C" w14:paraId="4541F55E" w14:textId="77777777" w:rsidTr="53B326BC">
        <w:trPr>
          <w:trHeight w:val="379"/>
        </w:trPr>
        <w:tc>
          <w:tcPr>
            <w:tcW w:w="691" w:type="dxa"/>
            <w:vMerge/>
          </w:tcPr>
          <w:p w14:paraId="5264EA76"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4838996"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A49AE" w:rsidRPr="00F9098C" w14:paraId="023AC0F0" w14:textId="77777777" w:rsidTr="53B326BC">
        <w:trPr>
          <w:trHeight w:val="379"/>
        </w:trPr>
        <w:tc>
          <w:tcPr>
            <w:tcW w:w="691" w:type="dxa"/>
            <w:vMerge/>
          </w:tcPr>
          <w:p w14:paraId="0E6EE1A1"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ED2A618" w14:textId="513BDC2D" w:rsidR="00DA2712" w:rsidRPr="00B51518" w:rsidRDefault="0032479E"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 xml:space="preserve">Please refer </w:t>
            </w:r>
            <w:r w:rsidR="0088049D">
              <w:rPr>
                <w:rFonts w:ascii="Arial" w:eastAsia="Arial" w:hAnsi="Arial" w:cs="Arial"/>
              </w:rPr>
              <w:t xml:space="preserve">to Section </w:t>
            </w:r>
            <w:r w:rsidR="00D376F6">
              <w:rPr>
                <w:rFonts w:ascii="Arial" w:eastAsia="Arial" w:hAnsi="Arial" w:cs="Arial"/>
              </w:rPr>
              <w:t xml:space="preserve">1.3 and </w:t>
            </w:r>
            <w:r w:rsidR="0088049D">
              <w:rPr>
                <w:rFonts w:ascii="Arial" w:eastAsia="Arial" w:hAnsi="Arial" w:cs="Arial"/>
              </w:rPr>
              <w:t>1.4</w:t>
            </w:r>
            <w:r w:rsidR="00FC47BF">
              <w:rPr>
                <w:rFonts w:ascii="Arial" w:eastAsia="Arial" w:hAnsi="Arial" w:cs="Arial"/>
              </w:rPr>
              <w:t>.</w:t>
            </w:r>
            <w:r w:rsidR="00D376F6">
              <w:rPr>
                <w:rFonts w:ascii="Arial" w:eastAsia="Arial" w:hAnsi="Arial" w:cs="Arial"/>
              </w:rPr>
              <w:t xml:space="preserve"> </w:t>
            </w:r>
            <w:r w:rsidR="00025A44">
              <w:rPr>
                <w:rFonts w:ascii="Arial" w:eastAsia="Arial" w:hAnsi="Arial" w:cs="Arial"/>
              </w:rPr>
              <w:t xml:space="preserve">It will be up to the </w:t>
            </w:r>
            <w:r w:rsidR="00B51AA1">
              <w:rPr>
                <w:rFonts w:ascii="Arial" w:eastAsia="Arial" w:hAnsi="Arial" w:cs="Arial"/>
              </w:rPr>
              <w:t>Bidder</w:t>
            </w:r>
            <w:r w:rsidR="00025A44">
              <w:rPr>
                <w:rFonts w:ascii="Arial" w:eastAsia="Arial" w:hAnsi="Arial" w:cs="Arial"/>
              </w:rPr>
              <w:t xml:space="preserve"> to complete the </w:t>
            </w:r>
            <w:r w:rsidR="00AA771B">
              <w:rPr>
                <w:rFonts w:ascii="Arial" w:eastAsia="Arial" w:hAnsi="Arial" w:cs="Arial"/>
              </w:rPr>
              <w:t>third-party</w:t>
            </w:r>
            <w:r w:rsidR="00344061">
              <w:rPr>
                <w:rFonts w:ascii="Arial" w:eastAsia="Arial" w:hAnsi="Arial" w:cs="Arial"/>
              </w:rPr>
              <w:t xml:space="preserve"> applications analysis </w:t>
            </w:r>
            <w:r w:rsidR="00025A44" w:rsidRPr="7DE3DDEF">
              <w:rPr>
                <w:rFonts w:ascii="Arial" w:eastAsia="Arial" w:hAnsi="Arial" w:cs="Arial"/>
              </w:rPr>
              <w:t xml:space="preserve">they will use for the </w:t>
            </w:r>
            <w:r w:rsidR="00A352C7" w:rsidRPr="7DE3DDEF">
              <w:rPr>
                <w:rFonts w:ascii="Arial" w:eastAsia="Arial" w:hAnsi="Arial" w:cs="Arial"/>
              </w:rPr>
              <w:t>solution and</w:t>
            </w:r>
            <w:r w:rsidR="00025A44" w:rsidRPr="7DE3DDEF">
              <w:rPr>
                <w:rFonts w:ascii="Arial" w:eastAsia="Arial" w:hAnsi="Arial" w:cs="Arial"/>
              </w:rPr>
              <w:t xml:space="preserve"> </w:t>
            </w:r>
            <w:r w:rsidR="00025A44">
              <w:rPr>
                <w:rFonts w:ascii="Arial" w:eastAsia="Arial" w:hAnsi="Arial" w:cs="Arial"/>
              </w:rPr>
              <w:t xml:space="preserve">determine </w:t>
            </w:r>
            <w:r w:rsidR="00025A44" w:rsidRPr="7DE3DDEF">
              <w:rPr>
                <w:rFonts w:ascii="Arial" w:eastAsia="Arial" w:hAnsi="Arial" w:cs="Arial"/>
              </w:rPr>
              <w:t xml:space="preserve">how they will </w:t>
            </w:r>
            <w:r w:rsidR="00025A44" w:rsidRPr="5D19D6DB">
              <w:rPr>
                <w:rFonts w:ascii="Arial" w:eastAsia="Arial" w:hAnsi="Arial" w:cs="Arial"/>
              </w:rPr>
              <w:t xml:space="preserve">use it to </w:t>
            </w:r>
            <w:r w:rsidR="00025A44" w:rsidRPr="7DE3DDEF">
              <w:rPr>
                <w:rFonts w:ascii="Arial" w:eastAsia="Arial" w:hAnsi="Arial" w:cs="Arial"/>
              </w:rPr>
              <w:t xml:space="preserve">meet the requirements. Details should be provided in their proposal according to </w:t>
            </w:r>
            <w:r w:rsidR="00A352C7" w:rsidRPr="7DE3DDEF">
              <w:rPr>
                <w:rFonts w:ascii="Arial" w:eastAsia="Arial" w:hAnsi="Arial" w:cs="Arial"/>
              </w:rPr>
              <w:t>the proposal’s</w:t>
            </w:r>
            <w:r w:rsidR="00025A44" w:rsidRPr="7DE3DDEF">
              <w:rPr>
                <w:rFonts w:ascii="Arial" w:eastAsia="Arial" w:hAnsi="Arial" w:cs="Arial"/>
              </w:rPr>
              <w:t xml:space="preserve"> instructions.</w:t>
            </w:r>
          </w:p>
        </w:tc>
      </w:tr>
    </w:tbl>
    <w:p w14:paraId="23085EFA"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6BCB885B" w14:textId="77777777" w:rsidTr="006002E6">
        <w:trPr>
          <w:trHeight w:val="379"/>
        </w:trPr>
        <w:tc>
          <w:tcPr>
            <w:tcW w:w="691" w:type="dxa"/>
            <w:vMerge w:val="restart"/>
            <w:shd w:val="clear" w:color="auto" w:fill="BDD6EE"/>
            <w:vAlign w:val="center"/>
          </w:tcPr>
          <w:p w14:paraId="1330619C"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421D5E69"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BBBB995"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71979A76" w14:textId="77777777" w:rsidTr="741ABD6D">
        <w:trPr>
          <w:trHeight w:val="379"/>
        </w:trPr>
        <w:tc>
          <w:tcPr>
            <w:tcW w:w="691" w:type="dxa"/>
            <w:vMerge/>
          </w:tcPr>
          <w:p w14:paraId="7A3AF561"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2E480DA" w14:textId="77777777" w:rsidR="00DA2712" w:rsidRPr="00B51518" w:rsidRDefault="0010375A"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532FF35A" w14:textId="11A6E72D" w:rsidR="00DA2712" w:rsidRPr="00B51518" w:rsidRDefault="0010375A"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B917A5">
              <w:rPr>
                <w:rFonts w:ascii="Arial" w:hAnsi="Arial" w:cs="Arial"/>
              </w:rPr>
              <w:t xml:space="preserve">Will </w:t>
            </w:r>
            <w:r>
              <w:rPr>
                <w:rFonts w:ascii="Arial" w:hAnsi="Arial" w:cs="Arial"/>
              </w:rPr>
              <w:t>CDS</w:t>
            </w:r>
            <w:r w:rsidRPr="00B917A5">
              <w:rPr>
                <w:rFonts w:ascii="Arial" w:hAnsi="Arial" w:cs="Arial"/>
              </w:rPr>
              <w:t xml:space="preserve"> require time and attendance tracking as part of the solution, either now or as a future enhancement?</w:t>
            </w:r>
            <w:r>
              <w:rPr>
                <w:rFonts w:ascii="Arial" w:hAnsi="Arial" w:cs="Arial"/>
              </w:rPr>
              <w:t xml:space="preserve">  </w:t>
            </w:r>
          </w:p>
        </w:tc>
      </w:tr>
      <w:tr w:rsidR="00614D1E" w:rsidRPr="00F9098C" w14:paraId="3DEB5ED5" w14:textId="77777777" w:rsidTr="741ABD6D">
        <w:trPr>
          <w:trHeight w:val="379"/>
        </w:trPr>
        <w:tc>
          <w:tcPr>
            <w:tcW w:w="691" w:type="dxa"/>
            <w:vMerge/>
          </w:tcPr>
          <w:p w14:paraId="600D87BE"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21D6D01" w14:textId="588C758C"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r w:rsidR="26AF3E3F" w:rsidRPr="539792BF">
              <w:rPr>
                <w:rFonts w:ascii="Arial" w:hAnsi="Arial" w:cs="Arial"/>
                <w:b/>
                <w:bCs/>
              </w:rPr>
              <w:t xml:space="preserve"> </w:t>
            </w:r>
          </w:p>
        </w:tc>
      </w:tr>
      <w:tr w:rsidR="00D7435A" w:rsidRPr="00F9098C" w14:paraId="4B8E43F5" w14:textId="77777777" w:rsidTr="006002E6">
        <w:trPr>
          <w:trHeight w:val="379"/>
        </w:trPr>
        <w:tc>
          <w:tcPr>
            <w:tcW w:w="691" w:type="dxa"/>
            <w:vMerge/>
          </w:tcPr>
          <w:p w14:paraId="09A1F650"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57318E1" w14:textId="1E3F5C69" w:rsidR="00DA2712" w:rsidRPr="00B51518" w:rsidRDefault="48E60061"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411070F4">
              <w:rPr>
                <w:rFonts w:ascii="Arial" w:eastAsia="Arial" w:hAnsi="Arial" w:cs="Arial"/>
              </w:rPr>
              <w:t>No. Time &amp; attendance is done through ADP</w:t>
            </w:r>
            <w:r w:rsidR="3BE20503" w:rsidRPr="411070F4">
              <w:rPr>
                <w:rFonts w:ascii="Arial" w:eastAsia="Arial" w:hAnsi="Arial" w:cs="Arial"/>
              </w:rPr>
              <w:t>.</w:t>
            </w:r>
          </w:p>
        </w:tc>
      </w:tr>
    </w:tbl>
    <w:p w14:paraId="2BD1EE23"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42EEE" w:rsidRPr="00F9098C" w14:paraId="2EC1290A" w14:textId="77777777" w:rsidTr="006002E6">
        <w:trPr>
          <w:trHeight w:val="379"/>
        </w:trPr>
        <w:tc>
          <w:tcPr>
            <w:tcW w:w="691" w:type="dxa"/>
            <w:vMerge w:val="restart"/>
            <w:shd w:val="clear" w:color="auto" w:fill="BDD6EE"/>
            <w:vAlign w:val="center"/>
          </w:tcPr>
          <w:p w14:paraId="2FA99047"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1710CC49"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A79D3D9"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D3B29" w:rsidRPr="00F9098C" w14:paraId="5C8B8A90" w14:textId="77777777" w:rsidTr="741ABD6D">
        <w:trPr>
          <w:trHeight w:val="379"/>
        </w:trPr>
        <w:tc>
          <w:tcPr>
            <w:tcW w:w="691" w:type="dxa"/>
            <w:vMerge/>
          </w:tcPr>
          <w:p w14:paraId="43502C31"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5BC192E"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4C1F018E" w14:textId="249273D2" w:rsidR="00DA2712" w:rsidRPr="0049327E" w:rsidRDefault="0049327E"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49327E">
              <w:rPr>
                <w:rFonts w:ascii="Arial" w:hAnsi="Arial" w:cs="Arial"/>
                <w:spacing w:val="-2"/>
              </w:rPr>
              <w:t>Does</w:t>
            </w:r>
            <w:r w:rsidRPr="0049327E">
              <w:rPr>
                <w:rFonts w:ascii="Arial" w:hAnsi="Arial" w:cs="Arial"/>
                <w:spacing w:val="-16"/>
              </w:rPr>
              <w:t xml:space="preserve"> </w:t>
            </w:r>
            <w:r w:rsidRPr="0049327E">
              <w:rPr>
                <w:rFonts w:ascii="Arial" w:hAnsi="Arial" w:cs="Arial"/>
                <w:spacing w:val="-2"/>
              </w:rPr>
              <w:t>the</w:t>
            </w:r>
            <w:r w:rsidRPr="0049327E">
              <w:rPr>
                <w:rFonts w:ascii="Arial" w:hAnsi="Arial" w:cs="Arial"/>
                <w:spacing w:val="-15"/>
              </w:rPr>
              <w:t xml:space="preserve"> </w:t>
            </w:r>
            <w:r w:rsidRPr="0049327E">
              <w:rPr>
                <w:rFonts w:ascii="Arial" w:hAnsi="Arial" w:cs="Arial"/>
                <w:spacing w:val="-2"/>
              </w:rPr>
              <w:t>Department</w:t>
            </w:r>
            <w:r w:rsidRPr="0049327E">
              <w:rPr>
                <w:rFonts w:ascii="Arial" w:hAnsi="Arial" w:cs="Arial"/>
                <w:spacing w:val="-14"/>
              </w:rPr>
              <w:t xml:space="preserve"> </w:t>
            </w:r>
            <w:r w:rsidRPr="0049327E">
              <w:rPr>
                <w:rFonts w:ascii="Arial" w:hAnsi="Arial" w:cs="Arial"/>
                <w:spacing w:val="-2"/>
              </w:rPr>
              <w:t>require</w:t>
            </w:r>
            <w:r w:rsidRPr="0049327E">
              <w:rPr>
                <w:rFonts w:ascii="Arial" w:hAnsi="Arial" w:cs="Arial"/>
                <w:spacing w:val="-15"/>
              </w:rPr>
              <w:t xml:space="preserve"> </w:t>
            </w:r>
            <w:r w:rsidRPr="0049327E">
              <w:rPr>
                <w:rFonts w:ascii="Arial" w:hAnsi="Arial" w:cs="Arial"/>
                <w:spacing w:val="-2"/>
              </w:rPr>
              <w:t>support</w:t>
            </w:r>
            <w:r w:rsidRPr="0049327E">
              <w:rPr>
                <w:rFonts w:ascii="Arial" w:hAnsi="Arial" w:cs="Arial"/>
                <w:spacing w:val="-14"/>
              </w:rPr>
              <w:t xml:space="preserve"> </w:t>
            </w:r>
            <w:r w:rsidRPr="0049327E">
              <w:rPr>
                <w:rFonts w:ascii="Arial" w:hAnsi="Arial" w:cs="Arial"/>
                <w:spacing w:val="-2"/>
              </w:rPr>
              <w:t>for</w:t>
            </w:r>
            <w:r w:rsidRPr="0049327E">
              <w:rPr>
                <w:rFonts w:ascii="Arial" w:hAnsi="Arial" w:cs="Arial"/>
                <w:spacing w:val="-16"/>
              </w:rPr>
              <w:t xml:space="preserve"> </w:t>
            </w:r>
            <w:r w:rsidRPr="0049327E">
              <w:rPr>
                <w:rFonts w:ascii="Arial" w:hAnsi="Arial" w:cs="Arial"/>
                <w:spacing w:val="-2"/>
              </w:rPr>
              <w:t>position-based</w:t>
            </w:r>
            <w:r w:rsidRPr="0049327E">
              <w:rPr>
                <w:rFonts w:ascii="Arial" w:hAnsi="Arial" w:cs="Arial"/>
                <w:spacing w:val="-15"/>
              </w:rPr>
              <w:t xml:space="preserve"> </w:t>
            </w:r>
            <w:r w:rsidRPr="0049327E">
              <w:rPr>
                <w:rFonts w:ascii="Arial" w:hAnsi="Arial" w:cs="Arial"/>
                <w:spacing w:val="-2"/>
              </w:rPr>
              <w:t>budgeting</w:t>
            </w:r>
            <w:r w:rsidRPr="0049327E">
              <w:rPr>
                <w:rFonts w:ascii="Arial" w:hAnsi="Arial" w:cs="Arial"/>
                <w:spacing w:val="-16"/>
              </w:rPr>
              <w:t xml:space="preserve"> </w:t>
            </w:r>
            <w:r w:rsidRPr="0049327E">
              <w:rPr>
                <w:rFonts w:ascii="Arial" w:hAnsi="Arial" w:cs="Arial"/>
                <w:spacing w:val="-2"/>
              </w:rPr>
              <w:t>(i.e.,</w:t>
            </w:r>
            <w:r w:rsidRPr="0049327E">
              <w:rPr>
                <w:rFonts w:ascii="Arial" w:hAnsi="Arial" w:cs="Arial"/>
                <w:spacing w:val="-15"/>
              </w:rPr>
              <w:t xml:space="preserve"> </w:t>
            </w:r>
            <w:r w:rsidRPr="0049327E">
              <w:rPr>
                <w:rFonts w:ascii="Arial" w:hAnsi="Arial" w:cs="Arial"/>
                <w:spacing w:val="-2"/>
              </w:rPr>
              <w:t xml:space="preserve">budgeting </w:t>
            </w:r>
            <w:r w:rsidRPr="0049327E">
              <w:rPr>
                <w:rFonts w:ascii="Arial" w:hAnsi="Arial" w:cs="Arial"/>
                <w:spacing w:val="-4"/>
              </w:rPr>
              <w:t>at</w:t>
            </w:r>
            <w:r w:rsidRPr="0049327E">
              <w:rPr>
                <w:rFonts w:ascii="Arial" w:hAnsi="Arial" w:cs="Arial"/>
                <w:spacing w:val="-9"/>
              </w:rPr>
              <w:t xml:space="preserve"> </w:t>
            </w:r>
            <w:r w:rsidRPr="0049327E">
              <w:rPr>
                <w:rFonts w:ascii="Arial" w:hAnsi="Arial" w:cs="Arial"/>
                <w:spacing w:val="-4"/>
              </w:rPr>
              <w:t>the</w:t>
            </w:r>
            <w:r w:rsidRPr="0049327E">
              <w:rPr>
                <w:rFonts w:ascii="Arial" w:hAnsi="Arial" w:cs="Arial"/>
                <w:spacing w:val="-10"/>
              </w:rPr>
              <w:t xml:space="preserve"> </w:t>
            </w:r>
            <w:r w:rsidRPr="0049327E">
              <w:rPr>
                <w:rFonts w:ascii="Arial" w:hAnsi="Arial" w:cs="Arial"/>
                <w:spacing w:val="-4"/>
              </w:rPr>
              <w:t>staff</w:t>
            </w:r>
            <w:r w:rsidRPr="0049327E">
              <w:rPr>
                <w:rFonts w:ascii="Arial" w:hAnsi="Arial" w:cs="Arial"/>
                <w:spacing w:val="-11"/>
              </w:rPr>
              <w:t xml:space="preserve"> </w:t>
            </w:r>
            <w:r w:rsidRPr="0049327E">
              <w:rPr>
                <w:rFonts w:ascii="Arial" w:hAnsi="Arial" w:cs="Arial"/>
                <w:spacing w:val="-4"/>
              </w:rPr>
              <w:t>position</w:t>
            </w:r>
            <w:r w:rsidRPr="0049327E">
              <w:rPr>
                <w:rFonts w:ascii="Arial" w:hAnsi="Arial" w:cs="Arial"/>
                <w:spacing w:val="-11"/>
              </w:rPr>
              <w:t xml:space="preserve"> </w:t>
            </w:r>
            <w:r w:rsidRPr="0049327E">
              <w:rPr>
                <w:rFonts w:ascii="Arial" w:hAnsi="Arial" w:cs="Arial"/>
                <w:spacing w:val="-4"/>
              </w:rPr>
              <w:t>level</w:t>
            </w:r>
            <w:r w:rsidRPr="0049327E">
              <w:rPr>
                <w:rFonts w:ascii="Arial" w:hAnsi="Arial" w:cs="Arial"/>
                <w:spacing w:val="-12"/>
              </w:rPr>
              <w:t xml:space="preserve"> </w:t>
            </w:r>
            <w:r w:rsidRPr="0049327E">
              <w:rPr>
                <w:rFonts w:ascii="Arial" w:hAnsi="Arial" w:cs="Arial"/>
                <w:spacing w:val="-4"/>
              </w:rPr>
              <w:t>with</w:t>
            </w:r>
            <w:r w:rsidRPr="0049327E">
              <w:rPr>
                <w:rFonts w:ascii="Arial" w:hAnsi="Arial" w:cs="Arial"/>
                <w:spacing w:val="-11"/>
              </w:rPr>
              <w:t xml:space="preserve"> </w:t>
            </w:r>
            <w:r w:rsidRPr="0049327E">
              <w:rPr>
                <w:rFonts w:ascii="Arial" w:hAnsi="Arial" w:cs="Arial"/>
                <w:spacing w:val="-4"/>
              </w:rPr>
              <w:t>associated</w:t>
            </w:r>
            <w:r w:rsidRPr="0049327E">
              <w:rPr>
                <w:rFonts w:ascii="Arial" w:hAnsi="Arial" w:cs="Arial"/>
                <w:spacing w:val="-11"/>
              </w:rPr>
              <w:t xml:space="preserve"> </w:t>
            </w:r>
            <w:r w:rsidRPr="0049327E">
              <w:rPr>
                <w:rFonts w:ascii="Arial" w:hAnsi="Arial" w:cs="Arial"/>
                <w:spacing w:val="-4"/>
              </w:rPr>
              <w:t>salaries</w:t>
            </w:r>
            <w:r w:rsidRPr="0049327E">
              <w:rPr>
                <w:rFonts w:ascii="Arial" w:hAnsi="Arial" w:cs="Arial"/>
                <w:spacing w:val="-6"/>
              </w:rPr>
              <w:t xml:space="preserve"> </w:t>
            </w:r>
            <w:r w:rsidRPr="0049327E">
              <w:rPr>
                <w:rFonts w:ascii="Arial" w:hAnsi="Arial" w:cs="Arial"/>
                <w:spacing w:val="-4"/>
              </w:rPr>
              <w:t>and</w:t>
            </w:r>
            <w:r w:rsidRPr="0049327E">
              <w:rPr>
                <w:rFonts w:ascii="Arial" w:hAnsi="Arial" w:cs="Arial"/>
                <w:spacing w:val="-11"/>
              </w:rPr>
              <w:t xml:space="preserve"> </w:t>
            </w:r>
            <w:r w:rsidRPr="0049327E">
              <w:rPr>
                <w:rFonts w:ascii="Arial" w:hAnsi="Arial" w:cs="Arial"/>
                <w:spacing w:val="-4"/>
              </w:rPr>
              <w:t>benefits),</w:t>
            </w:r>
            <w:r w:rsidRPr="0049327E">
              <w:rPr>
                <w:rFonts w:ascii="Arial" w:hAnsi="Arial" w:cs="Arial"/>
                <w:spacing w:val="-10"/>
              </w:rPr>
              <w:t xml:space="preserve"> </w:t>
            </w:r>
            <w:r w:rsidRPr="0049327E">
              <w:rPr>
                <w:rFonts w:ascii="Arial" w:hAnsi="Arial" w:cs="Arial"/>
                <w:spacing w:val="-4"/>
              </w:rPr>
              <w:t>or</w:t>
            </w:r>
            <w:r w:rsidRPr="0049327E">
              <w:rPr>
                <w:rFonts w:ascii="Arial" w:hAnsi="Arial" w:cs="Arial"/>
                <w:spacing w:val="-11"/>
              </w:rPr>
              <w:t xml:space="preserve"> </w:t>
            </w:r>
            <w:r w:rsidRPr="0049327E">
              <w:rPr>
                <w:rFonts w:ascii="Arial" w:hAnsi="Arial" w:cs="Arial"/>
                <w:spacing w:val="-4"/>
              </w:rPr>
              <w:t xml:space="preserve">is line-item-based </w:t>
            </w:r>
            <w:r w:rsidRPr="0049327E">
              <w:rPr>
                <w:rFonts w:ascii="Arial" w:hAnsi="Arial" w:cs="Arial"/>
                <w:spacing w:val="-6"/>
              </w:rPr>
              <w:t>forecasting</w:t>
            </w:r>
            <w:r w:rsidRPr="0049327E">
              <w:rPr>
                <w:rFonts w:ascii="Arial" w:hAnsi="Arial" w:cs="Arial"/>
                <w:spacing w:val="-9"/>
              </w:rPr>
              <w:t xml:space="preserve"> </w:t>
            </w:r>
            <w:r w:rsidRPr="0049327E">
              <w:rPr>
                <w:rFonts w:ascii="Arial" w:hAnsi="Arial" w:cs="Arial"/>
                <w:spacing w:val="-6"/>
              </w:rPr>
              <w:t>sufficient for</w:t>
            </w:r>
            <w:r w:rsidRPr="0049327E">
              <w:rPr>
                <w:rFonts w:ascii="Arial" w:hAnsi="Arial" w:cs="Arial"/>
                <w:spacing w:val="-7"/>
              </w:rPr>
              <w:t xml:space="preserve"> </w:t>
            </w:r>
            <w:r w:rsidRPr="0049327E">
              <w:rPr>
                <w:rFonts w:ascii="Arial" w:hAnsi="Arial" w:cs="Arial"/>
                <w:spacing w:val="-6"/>
              </w:rPr>
              <w:t>your</w:t>
            </w:r>
            <w:r w:rsidRPr="0049327E">
              <w:rPr>
                <w:rFonts w:ascii="Arial" w:hAnsi="Arial" w:cs="Arial"/>
                <w:spacing w:val="-8"/>
              </w:rPr>
              <w:t xml:space="preserve"> </w:t>
            </w:r>
            <w:r w:rsidRPr="0049327E">
              <w:rPr>
                <w:rFonts w:ascii="Arial" w:hAnsi="Arial" w:cs="Arial"/>
                <w:spacing w:val="-6"/>
              </w:rPr>
              <w:t>financial</w:t>
            </w:r>
            <w:r w:rsidRPr="0049327E">
              <w:rPr>
                <w:rFonts w:ascii="Arial" w:hAnsi="Arial" w:cs="Arial"/>
                <w:spacing w:val="-9"/>
              </w:rPr>
              <w:t xml:space="preserve"> </w:t>
            </w:r>
            <w:r w:rsidRPr="0049327E">
              <w:rPr>
                <w:rFonts w:ascii="Arial" w:hAnsi="Arial" w:cs="Arial"/>
                <w:spacing w:val="-6"/>
              </w:rPr>
              <w:t>planning</w:t>
            </w:r>
            <w:r w:rsidRPr="0049327E">
              <w:rPr>
                <w:rFonts w:ascii="Arial" w:hAnsi="Arial" w:cs="Arial"/>
                <w:spacing w:val="-3"/>
              </w:rPr>
              <w:t xml:space="preserve"> </w:t>
            </w:r>
            <w:r w:rsidRPr="0049327E">
              <w:rPr>
                <w:rFonts w:ascii="Arial" w:hAnsi="Arial" w:cs="Arial"/>
                <w:spacing w:val="-6"/>
              </w:rPr>
              <w:t>and</w:t>
            </w:r>
            <w:r w:rsidRPr="0049327E">
              <w:rPr>
                <w:rFonts w:ascii="Arial" w:hAnsi="Arial" w:cs="Arial"/>
                <w:spacing w:val="-7"/>
              </w:rPr>
              <w:t xml:space="preserve"> </w:t>
            </w:r>
            <w:r w:rsidRPr="0049327E">
              <w:rPr>
                <w:rFonts w:ascii="Arial" w:hAnsi="Arial" w:cs="Arial"/>
                <w:spacing w:val="-6"/>
              </w:rPr>
              <w:t xml:space="preserve">grant compliance needs? </w:t>
            </w:r>
          </w:p>
        </w:tc>
      </w:tr>
      <w:tr w:rsidR="006D3B29" w:rsidRPr="00F9098C" w14:paraId="05CD9CA8" w14:textId="77777777" w:rsidTr="741ABD6D">
        <w:trPr>
          <w:trHeight w:val="379"/>
        </w:trPr>
        <w:tc>
          <w:tcPr>
            <w:tcW w:w="691" w:type="dxa"/>
            <w:vMerge/>
          </w:tcPr>
          <w:p w14:paraId="704F9851"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8934BBE"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435A" w:rsidRPr="00F9098C" w14:paraId="7D39DA1D" w14:textId="77777777" w:rsidTr="006002E6">
        <w:trPr>
          <w:trHeight w:val="379"/>
        </w:trPr>
        <w:tc>
          <w:tcPr>
            <w:tcW w:w="691" w:type="dxa"/>
            <w:vMerge/>
          </w:tcPr>
          <w:p w14:paraId="3BFF8A56"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56ACCA6" w14:textId="69507EE7" w:rsidR="00DA2712" w:rsidRPr="00B51518" w:rsidRDefault="00E26837"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commentRangeStart w:id="24"/>
            <w:commentRangeStart w:id="25"/>
            <w:commentRangeStart w:id="26"/>
            <w:commentRangeStart w:id="27"/>
            <w:commentRangeStart w:id="28"/>
            <w:commentRangeStart w:id="29"/>
            <w:commentRangeEnd w:id="24"/>
            <w:r w:rsidRPr="00EF3A2D">
              <w:rPr>
                <w:rStyle w:val="CommentReference"/>
                <w:strike/>
              </w:rPr>
              <w:commentReference w:id="24"/>
            </w:r>
            <w:commentRangeEnd w:id="25"/>
            <w:r w:rsidR="00BC3B7E" w:rsidRPr="00EF3A2D">
              <w:rPr>
                <w:rStyle w:val="CommentReference"/>
                <w:strike/>
              </w:rPr>
              <w:commentReference w:id="25"/>
            </w:r>
            <w:commentRangeEnd w:id="26"/>
            <w:r w:rsidR="00CA27DB" w:rsidRPr="00EF3A2D">
              <w:rPr>
                <w:rStyle w:val="CommentReference"/>
                <w:strike/>
              </w:rPr>
              <w:commentReference w:id="26"/>
            </w:r>
            <w:commentRangeEnd w:id="27"/>
            <w:r w:rsidR="00093198" w:rsidRPr="00EF3A2D">
              <w:rPr>
                <w:rStyle w:val="CommentReference"/>
                <w:strike/>
              </w:rPr>
              <w:commentReference w:id="27"/>
            </w:r>
            <w:commentRangeEnd w:id="28"/>
            <w:r w:rsidR="009255C9">
              <w:rPr>
                <w:rStyle w:val="CommentReference"/>
              </w:rPr>
              <w:commentReference w:id="28"/>
            </w:r>
            <w:commentRangeEnd w:id="29"/>
            <w:r w:rsidR="00454256">
              <w:rPr>
                <w:rStyle w:val="CommentReference"/>
              </w:rPr>
              <w:commentReference w:id="29"/>
            </w:r>
            <w:proofErr w:type="gramStart"/>
            <w:r w:rsidR="00504CBE">
              <w:rPr>
                <w:rFonts w:ascii="Arial" w:eastAsia="Arial" w:hAnsi="Arial" w:cs="Arial"/>
              </w:rPr>
              <w:t>CDS</w:t>
            </w:r>
            <w:proofErr w:type="gramEnd"/>
            <w:r w:rsidR="00504CBE">
              <w:rPr>
                <w:rFonts w:ascii="Arial" w:eastAsia="Arial" w:hAnsi="Arial" w:cs="Arial"/>
              </w:rPr>
              <w:t xml:space="preserve"> </w:t>
            </w:r>
            <w:r w:rsidR="00504CBE" w:rsidRPr="00504CBE">
              <w:rPr>
                <w:rFonts w:ascii="Arial" w:eastAsia="Arial" w:hAnsi="Arial" w:cs="Arial"/>
              </w:rPr>
              <w:t xml:space="preserve">would like the option to choose between either feature, and bidders should indicate and cost </w:t>
            </w:r>
            <w:r w:rsidR="00504CBE">
              <w:rPr>
                <w:rFonts w:ascii="Arial" w:eastAsia="Arial" w:hAnsi="Arial" w:cs="Arial"/>
              </w:rPr>
              <w:t>the features</w:t>
            </w:r>
            <w:r w:rsidR="00504CBE" w:rsidRPr="00504CBE">
              <w:rPr>
                <w:rFonts w:ascii="Arial" w:eastAsia="Arial" w:hAnsi="Arial" w:cs="Arial"/>
              </w:rPr>
              <w:t xml:space="preserve"> accordingly.</w:t>
            </w:r>
          </w:p>
        </w:tc>
      </w:tr>
    </w:tbl>
    <w:p w14:paraId="2F717443"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37C88B81" w14:textId="77777777" w:rsidTr="006002E6">
        <w:trPr>
          <w:trHeight w:val="379"/>
        </w:trPr>
        <w:tc>
          <w:tcPr>
            <w:tcW w:w="691" w:type="dxa"/>
            <w:vMerge w:val="restart"/>
            <w:shd w:val="clear" w:color="auto" w:fill="BDD6EE"/>
            <w:vAlign w:val="center"/>
          </w:tcPr>
          <w:p w14:paraId="2E85ED35"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vAlign w:val="center"/>
          </w:tcPr>
          <w:p w14:paraId="62E9CCF0"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E68065A"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6E69DEDC" w14:textId="77777777" w:rsidTr="741ABD6D">
        <w:trPr>
          <w:trHeight w:val="379"/>
        </w:trPr>
        <w:tc>
          <w:tcPr>
            <w:tcW w:w="691" w:type="dxa"/>
            <w:vMerge/>
          </w:tcPr>
          <w:p w14:paraId="239CA16B"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AE93946"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7046FD21" w14:textId="02D20CBD" w:rsidR="00DA2712" w:rsidRPr="0049327E" w:rsidRDefault="0049327E" w:rsidP="00B165BC">
            <w:pPr>
              <w:pStyle w:val="BodyText"/>
              <w:spacing w:before="26"/>
              <w:rPr>
                <w:rFonts w:ascii="Arial" w:hAnsi="Arial" w:cs="Arial"/>
                <w:color w:val="FF0000"/>
                <w:sz w:val="24"/>
                <w:szCs w:val="24"/>
              </w:rPr>
            </w:pPr>
            <w:r w:rsidRPr="0057505C">
              <w:rPr>
                <w:rFonts w:ascii="Arial" w:hAnsi="Arial" w:cs="Arial"/>
                <w:sz w:val="24"/>
                <w:szCs w:val="24"/>
              </w:rPr>
              <w:t>In</w:t>
            </w:r>
            <w:r w:rsidRPr="0057505C">
              <w:rPr>
                <w:rFonts w:ascii="Arial" w:hAnsi="Arial" w:cs="Arial"/>
                <w:spacing w:val="18"/>
                <w:sz w:val="24"/>
                <w:szCs w:val="24"/>
              </w:rPr>
              <w:t xml:space="preserve"> </w:t>
            </w:r>
            <w:r w:rsidRPr="0057505C">
              <w:rPr>
                <w:rFonts w:ascii="Arial" w:hAnsi="Arial" w:cs="Arial"/>
                <w:sz w:val="24"/>
                <w:szCs w:val="24"/>
              </w:rPr>
              <w:t>addition</w:t>
            </w:r>
            <w:r w:rsidRPr="0057505C">
              <w:rPr>
                <w:rFonts w:ascii="Arial" w:hAnsi="Arial" w:cs="Arial"/>
                <w:spacing w:val="18"/>
                <w:sz w:val="24"/>
                <w:szCs w:val="24"/>
              </w:rPr>
              <w:t xml:space="preserve"> </w:t>
            </w:r>
            <w:r w:rsidRPr="0057505C">
              <w:rPr>
                <w:rFonts w:ascii="Arial" w:hAnsi="Arial" w:cs="Arial"/>
                <w:sz w:val="24"/>
                <w:szCs w:val="24"/>
              </w:rPr>
              <w:t>to</w:t>
            </w:r>
            <w:r w:rsidRPr="0057505C">
              <w:rPr>
                <w:rFonts w:ascii="Arial" w:hAnsi="Arial" w:cs="Arial"/>
                <w:spacing w:val="20"/>
                <w:sz w:val="24"/>
                <w:szCs w:val="24"/>
              </w:rPr>
              <w:t xml:space="preserve"> </w:t>
            </w:r>
            <w:r w:rsidRPr="0057505C">
              <w:rPr>
                <w:rFonts w:ascii="Arial" w:hAnsi="Arial" w:cs="Arial"/>
                <w:sz w:val="24"/>
                <w:szCs w:val="24"/>
              </w:rPr>
              <w:t>the</w:t>
            </w:r>
            <w:r w:rsidRPr="0057505C">
              <w:rPr>
                <w:rFonts w:ascii="Arial" w:hAnsi="Arial" w:cs="Arial"/>
                <w:spacing w:val="19"/>
                <w:sz w:val="24"/>
                <w:szCs w:val="24"/>
              </w:rPr>
              <w:t xml:space="preserve"> </w:t>
            </w:r>
            <w:r w:rsidRPr="0057505C">
              <w:rPr>
                <w:rFonts w:ascii="Arial" w:hAnsi="Arial" w:cs="Arial"/>
                <w:sz w:val="24"/>
                <w:szCs w:val="24"/>
              </w:rPr>
              <w:t>core</w:t>
            </w:r>
            <w:r w:rsidRPr="0057505C">
              <w:rPr>
                <w:rFonts w:ascii="Arial" w:hAnsi="Arial" w:cs="Arial"/>
                <w:spacing w:val="20"/>
                <w:sz w:val="24"/>
                <w:szCs w:val="24"/>
              </w:rPr>
              <w:t xml:space="preserve"> </w:t>
            </w:r>
            <w:r w:rsidRPr="0057505C">
              <w:rPr>
                <w:rFonts w:ascii="Arial" w:hAnsi="Arial" w:cs="Arial"/>
                <w:sz w:val="24"/>
                <w:szCs w:val="24"/>
              </w:rPr>
              <w:t>financial</w:t>
            </w:r>
            <w:r w:rsidRPr="0057505C">
              <w:rPr>
                <w:rFonts w:ascii="Arial" w:hAnsi="Arial" w:cs="Arial"/>
                <w:spacing w:val="17"/>
                <w:sz w:val="24"/>
                <w:szCs w:val="24"/>
              </w:rPr>
              <w:t xml:space="preserve"> </w:t>
            </w:r>
            <w:r w:rsidRPr="0057505C">
              <w:rPr>
                <w:rFonts w:ascii="Arial" w:hAnsi="Arial" w:cs="Arial"/>
                <w:sz w:val="24"/>
                <w:szCs w:val="24"/>
              </w:rPr>
              <w:t>modules</w:t>
            </w:r>
            <w:r w:rsidRPr="0057505C">
              <w:rPr>
                <w:rFonts w:ascii="Arial" w:hAnsi="Arial" w:cs="Arial"/>
                <w:spacing w:val="18"/>
                <w:sz w:val="24"/>
                <w:szCs w:val="24"/>
              </w:rPr>
              <w:t xml:space="preserve"> </w:t>
            </w:r>
            <w:r w:rsidRPr="0057505C">
              <w:rPr>
                <w:rFonts w:ascii="Arial" w:hAnsi="Arial" w:cs="Arial"/>
                <w:sz w:val="24"/>
                <w:szCs w:val="24"/>
              </w:rPr>
              <w:t>(GL,</w:t>
            </w:r>
            <w:r w:rsidRPr="0057505C">
              <w:rPr>
                <w:rFonts w:ascii="Arial" w:hAnsi="Arial" w:cs="Arial"/>
                <w:spacing w:val="19"/>
                <w:sz w:val="24"/>
                <w:szCs w:val="24"/>
              </w:rPr>
              <w:t xml:space="preserve"> </w:t>
            </w:r>
            <w:r w:rsidRPr="0057505C">
              <w:rPr>
                <w:rFonts w:ascii="Arial" w:hAnsi="Arial" w:cs="Arial"/>
                <w:sz w:val="24"/>
                <w:szCs w:val="24"/>
              </w:rPr>
              <w:t>AP/AR,</w:t>
            </w:r>
            <w:r w:rsidRPr="0057505C">
              <w:rPr>
                <w:rFonts w:ascii="Arial" w:hAnsi="Arial" w:cs="Arial"/>
                <w:spacing w:val="19"/>
                <w:sz w:val="24"/>
                <w:szCs w:val="24"/>
              </w:rPr>
              <w:t xml:space="preserve"> </w:t>
            </w:r>
            <w:r w:rsidRPr="0057505C">
              <w:rPr>
                <w:rFonts w:ascii="Arial" w:hAnsi="Arial" w:cs="Arial"/>
                <w:sz w:val="24"/>
                <w:szCs w:val="24"/>
              </w:rPr>
              <w:t>and</w:t>
            </w:r>
            <w:r w:rsidRPr="0057505C">
              <w:rPr>
                <w:rFonts w:ascii="Arial" w:hAnsi="Arial" w:cs="Arial"/>
                <w:spacing w:val="18"/>
                <w:sz w:val="24"/>
                <w:szCs w:val="24"/>
              </w:rPr>
              <w:t xml:space="preserve"> </w:t>
            </w:r>
            <w:r w:rsidRPr="0057505C">
              <w:rPr>
                <w:rFonts w:ascii="Arial" w:hAnsi="Arial" w:cs="Arial"/>
                <w:sz w:val="24"/>
                <w:szCs w:val="24"/>
              </w:rPr>
              <w:t>Budgeting),</w:t>
            </w:r>
            <w:r>
              <w:rPr>
                <w:rFonts w:ascii="Arial" w:hAnsi="Arial" w:cs="Arial"/>
                <w:sz w:val="24"/>
                <w:szCs w:val="24"/>
              </w:rPr>
              <w:t xml:space="preserve"> </w:t>
            </w:r>
            <w:r w:rsidRPr="0057505C">
              <w:rPr>
                <w:rFonts w:ascii="Arial" w:hAnsi="Arial" w:cs="Arial"/>
                <w:sz w:val="24"/>
                <w:szCs w:val="24"/>
              </w:rPr>
              <w:t>does</w:t>
            </w:r>
            <w:r>
              <w:rPr>
                <w:rFonts w:ascii="Arial" w:hAnsi="Arial" w:cs="Arial"/>
                <w:sz w:val="24"/>
                <w:szCs w:val="24"/>
              </w:rPr>
              <w:t xml:space="preserve"> </w:t>
            </w:r>
            <w:r w:rsidRPr="0057505C">
              <w:rPr>
                <w:rFonts w:ascii="Arial" w:hAnsi="Arial" w:cs="Arial"/>
                <w:sz w:val="24"/>
                <w:szCs w:val="24"/>
              </w:rPr>
              <w:t>the Department</w:t>
            </w:r>
            <w:r w:rsidRPr="0057505C">
              <w:rPr>
                <w:rFonts w:ascii="Arial" w:hAnsi="Arial" w:cs="Arial"/>
                <w:spacing w:val="71"/>
                <w:sz w:val="24"/>
                <w:szCs w:val="24"/>
              </w:rPr>
              <w:t xml:space="preserve"> </w:t>
            </w:r>
            <w:r w:rsidRPr="0057505C">
              <w:rPr>
                <w:rFonts w:ascii="Arial" w:hAnsi="Arial" w:cs="Arial"/>
                <w:sz w:val="24"/>
                <w:szCs w:val="24"/>
              </w:rPr>
              <w:t>intend</w:t>
            </w:r>
            <w:r w:rsidRPr="0057505C">
              <w:rPr>
                <w:rFonts w:ascii="Arial" w:hAnsi="Arial" w:cs="Arial"/>
                <w:spacing w:val="69"/>
                <w:sz w:val="24"/>
                <w:szCs w:val="24"/>
              </w:rPr>
              <w:t xml:space="preserve"> </w:t>
            </w:r>
            <w:r w:rsidRPr="0057505C">
              <w:rPr>
                <w:rFonts w:ascii="Arial" w:hAnsi="Arial" w:cs="Arial"/>
                <w:sz w:val="24"/>
                <w:szCs w:val="24"/>
              </w:rPr>
              <w:t>to</w:t>
            </w:r>
            <w:r w:rsidRPr="0057505C">
              <w:rPr>
                <w:rFonts w:ascii="Arial" w:hAnsi="Arial" w:cs="Arial"/>
                <w:spacing w:val="71"/>
                <w:sz w:val="24"/>
                <w:szCs w:val="24"/>
              </w:rPr>
              <w:t xml:space="preserve"> </w:t>
            </w:r>
            <w:r w:rsidRPr="0057505C">
              <w:rPr>
                <w:rFonts w:ascii="Arial" w:hAnsi="Arial" w:cs="Arial"/>
                <w:sz w:val="24"/>
                <w:szCs w:val="24"/>
              </w:rPr>
              <w:t>include</w:t>
            </w:r>
            <w:r w:rsidRPr="0057505C">
              <w:rPr>
                <w:rFonts w:ascii="Arial" w:hAnsi="Arial" w:cs="Arial"/>
                <w:spacing w:val="70"/>
                <w:sz w:val="24"/>
                <w:szCs w:val="24"/>
              </w:rPr>
              <w:t xml:space="preserve"> </w:t>
            </w:r>
            <w:r w:rsidRPr="0057505C">
              <w:rPr>
                <w:rFonts w:ascii="Arial" w:hAnsi="Arial" w:cs="Arial"/>
                <w:sz w:val="24"/>
                <w:szCs w:val="24"/>
              </w:rPr>
              <w:t>modules</w:t>
            </w:r>
            <w:r w:rsidRPr="0057505C">
              <w:rPr>
                <w:rFonts w:ascii="Arial" w:hAnsi="Arial" w:cs="Arial"/>
                <w:spacing w:val="69"/>
                <w:sz w:val="24"/>
                <w:szCs w:val="24"/>
              </w:rPr>
              <w:t xml:space="preserve"> </w:t>
            </w:r>
            <w:r w:rsidRPr="0057505C">
              <w:rPr>
                <w:rFonts w:ascii="Arial" w:hAnsi="Arial" w:cs="Arial"/>
                <w:sz w:val="24"/>
                <w:szCs w:val="24"/>
              </w:rPr>
              <w:t>such</w:t>
            </w:r>
            <w:r w:rsidRPr="0057505C">
              <w:rPr>
                <w:rFonts w:ascii="Arial" w:hAnsi="Arial" w:cs="Arial"/>
                <w:spacing w:val="65"/>
                <w:sz w:val="24"/>
                <w:szCs w:val="24"/>
              </w:rPr>
              <w:t xml:space="preserve"> </w:t>
            </w:r>
            <w:r w:rsidRPr="0057505C">
              <w:rPr>
                <w:rFonts w:ascii="Arial" w:hAnsi="Arial" w:cs="Arial"/>
                <w:sz w:val="24"/>
                <w:szCs w:val="24"/>
              </w:rPr>
              <w:t>as</w:t>
            </w:r>
            <w:r w:rsidRPr="0057505C">
              <w:rPr>
                <w:rFonts w:ascii="Arial" w:hAnsi="Arial" w:cs="Arial"/>
                <w:spacing w:val="69"/>
                <w:sz w:val="24"/>
                <w:szCs w:val="24"/>
              </w:rPr>
              <w:t xml:space="preserve"> </w:t>
            </w:r>
            <w:r w:rsidRPr="0057505C">
              <w:rPr>
                <w:rFonts w:ascii="Arial" w:hAnsi="Arial" w:cs="Arial"/>
                <w:sz w:val="24"/>
                <w:szCs w:val="24"/>
              </w:rPr>
              <w:t>Procurement,</w:t>
            </w:r>
            <w:r w:rsidRPr="0057505C">
              <w:rPr>
                <w:rFonts w:ascii="Arial" w:hAnsi="Arial" w:cs="Arial"/>
                <w:spacing w:val="70"/>
                <w:sz w:val="24"/>
                <w:szCs w:val="24"/>
              </w:rPr>
              <w:t xml:space="preserve"> </w:t>
            </w:r>
            <w:r w:rsidRPr="0057505C">
              <w:rPr>
                <w:rFonts w:ascii="Arial" w:hAnsi="Arial" w:cs="Arial"/>
                <w:sz w:val="24"/>
                <w:szCs w:val="24"/>
              </w:rPr>
              <w:t>Fixed</w:t>
            </w:r>
            <w:r w:rsidRPr="0057505C">
              <w:rPr>
                <w:rFonts w:ascii="Arial" w:hAnsi="Arial" w:cs="Arial"/>
                <w:spacing w:val="69"/>
                <w:sz w:val="24"/>
                <w:szCs w:val="24"/>
              </w:rPr>
              <w:t xml:space="preserve"> </w:t>
            </w:r>
            <w:r w:rsidRPr="0057505C">
              <w:rPr>
                <w:rFonts w:ascii="Arial" w:hAnsi="Arial" w:cs="Arial"/>
                <w:sz w:val="24"/>
                <w:szCs w:val="24"/>
              </w:rPr>
              <w:t>Assets,</w:t>
            </w:r>
            <w:r>
              <w:rPr>
                <w:rFonts w:ascii="Arial" w:hAnsi="Arial" w:cs="Arial"/>
                <w:sz w:val="24"/>
                <w:szCs w:val="24"/>
              </w:rPr>
              <w:t xml:space="preserve"> </w:t>
            </w:r>
            <w:r w:rsidRPr="0057505C">
              <w:rPr>
                <w:rFonts w:ascii="Arial" w:hAnsi="Arial" w:cs="Arial"/>
                <w:spacing w:val="-4"/>
                <w:sz w:val="24"/>
                <w:szCs w:val="24"/>
              </w:rPr>
              <w:t>HR/Payroll,</w:t>
            </w:r>
            <w:r w:rsidRPr="0057505C">
              <w:rPr>
                <w:rFonts w:ascii="Arial" w:hAnsi="Arial" w:cs="Arial"/>
                <w:spacing w:val="-14"/>
                <w:sz w:val="24"/>
                <w:szCs w:val="24"/>
              </w:rPr>
              <w:t xml:space="preserve"> </w:t>
            </w:r>
            <w:r w:rsidRPr="0057505C">
              <w:rPr>
                <w:rFonts w:ascii="Arial" w:hAnsi="Arial" w:cs="Arial"/>
                <w:spacing w:val="-4"/>
                <w:sz w:val="24"/>
                <w:szCs w:val="24"/>
              </w:rPr>
              <w:t>or</w:t>
            </w:r>
            <w:r w:rsidRPr="0057505C">
              <w:rPr>
                <w:rFonts w:ascii="Arial" w:hAnsi="Arial" w:cs="Arial"/>
                <w:spacing w:val="-14"/>
                <w:sz w:val="24"/>
                <w:szCs w:val="24"/>
              </w:rPr>
              <w:t xml:space="preserve"> </w:t>
            </w:r>
            <w:r w:rsidRPr="0057505C">
              <w:rPr>
                <w:rFonts w:ascii="Arial" w:hAnsi="Arial" w:cs="Arial"/>
                <w:spacing w:val="-4"/>
                <w:sz w:val="24"/>
                <w:szCs w:val="24"/>
              </w:rPr>
              <w:t>Case</w:t>
            </w:r>
            <w:r w:rsidRPr="0057505C">
              <w:rPr>
                <w:rFonts w:ascii="Arial" w:hAnsi="Arial" w:cs="Arial"/>
                <w:spacing w:val="-14"/>
                <w:sz w:val="24"/>
                <w:szCs w:val="24"/>
              </w:rPr>
              <w:t xml:space="preserve"> </w:t>
            </w:r>
            <w:r w:rsidRPr="0057505C">
              <w:rPr>
                <w:rFonts w:ascii="Arial" w:hAnsi="Arial" w:cs="Arial"/>
                <w:spacing w:val="-4"/>
                <w:sz w:val="24"/>
                <w:szCs w:val="24"/>
              </w:rPr>
              <w:t>Management</w:t>
            </w:r>
            <w:r w:rsidRPr="0057505C">
              <w:rPr>
                <w:rFonts w:ascii="Arial" w:hAnsi="Arial" w:cs="Arial"/>
                <w:spacing w:val="-8"/>
                <w:sz w:val="24"/>
                <w:szCs w:val="24"/>
              </w:rPr>
              <w:t xml:space="preserve"> </w:t>
            </w:r>
            <w:r w:rsidRPr="0057505C">
              <w:rPr>
                <w:rFonts w:ascii="Arial" w:hAnsi="Arial" w:cs="Arial"/>
                <w:spacing w:val="-4"/>
                <w:sz w:val="24"/>
                <w:szCs w:val="24"/>
              </w:rPr>
              <w:t>—</w:t>
            </w:r>
            <w:r w:rsidRPr="0057505C">
              <w:rPr>
                <w:rFonts w:ascii="Arial" w:hAnsi="Arial" w:cs="Arial"/>
                <w:spacing w:val="-15"/>
                <w:sz w:val="24"/>
                <w:szCs w:val="24"/>
              </w:rPr>
              <w:t xml:space="preserve"> </w:t>
            </w:r>
            <w:r w:rsidRPr="0057505C">
              <w:rPr>
                <w:rFonts w:ascii="Arial" w:hAnsi="Arial" w:cs="Arial"/>
                <w:spacing w:val="-4"/>
                <w:sz w:val="24"/>
                <w:szCs w:val="24"/>
              </w:rPr>
              <w:t>either</w:t>
            </w:r>
            <w:r w:rsidRPr="0057505C">
              <w:rPr>
                <w:rFonts w:ascii="Arial" w:hAnsi="Arial" w:cs="Arial"/>
                <w:spacing w:val="-14"/>
                <w:sz w:val="24"/>
                <w:szCs w:val="24"/>
              </w:rPr>
              <w:t xml:space="preserve"> </w:t>
            </w:r>
            <w:r w:rsidRPr="0057505C">
              <w:rPr>
                <w:rFonts w:ascii="Arial" w:hAnsi="Arial" w:cs="Arial"/>
                <w:spacing w:val="-4"/>
                <w:sz w:val="24"/>
                <w:szCs w:val="24"/>
              </w:rPr>
              <w:t>in</w:t>
            </w:r>
            <w:r w:rsidRPr="0057505C">
              <w:rPr>
                <w:rFonts w:ascii="Arial" w:hAnsi="Arial" w:cs="Arial"/>
                <w:spacing w:val="-16"/>
                <w:sz w:val="24"/>
                <w:szCs w:val="24"/>
              </w:rPr>
              <w:t xml:space="preserve"> </w:t>
            </w:r>
            <w:r w:rsidRPr="0057505C">
              <w:rPr>
                <w:rFonts w:ascii="Arial" w:hAnsi="Arial" w:cs="Arial"/>
                <w:spacing w:val="-4"/>
                <w:sz w:val="24"/>
                <w:szCs w:val="24"/>
              </w:rPr>
              <w:t>the</w:t>
            </w:r>
            <w:r w:rsidRPr="0057505C">
              <w:rPr>
                <w:rFonts w:ascii="Arial" w:hAnsi="Arial" w:cs="Arial"/>
                <w:spacing w:val="-13"/>
                <w:sz w:val="24"/>
                <w:szCs w:val="24"/>
              </w:rPr>
              <w:t xml:space="preserve"> </w:t>
            </w:r>
            <w:r w:rsidRPr="0057505C">
              <w:rPr>
                <w:rFonts w:ascii="Arial" w:hAnsi="Arial" w:cs="Arial"/>
                <w:spacing w:val="-4"/>
                <w:sz w:val="24"/>
                <w:szCs w:val="24"/>
              </w:rPr>
              <w:t>initial</w:t>
            </w:r>
            <w:r w:rsidRPr="0057505C">
              <w:rPr>
                <w:rFonts w:ascii="Arial" w:hAnsi="Arial" w:cs="Arial"/>
                <w:spacing w:val="-15"/>
                <w:sz w:val="24"/>
                <w:szCs w:val="24"/>
              </w:rPr>
              <w:t xml:space="preserve"> </w:t>
            </w:r>
            <w:r w:rsidRPr="0057505C">
              <w:rPr>
                <w:rFonts w:ascii="Arial" w:hAnsi="Arial" w:cs="Arial"/>
                <w:spacing w:val="-4"/>
                <w:sz w:val="24"/>
                <w:szCs w:val="24"/>
              </w:rPr>
              <w:t>scope</w:t>
            </w:r>
            <w:r w:rsidRPr="0057505C">
              <w:rPr>
                <w:rFonts w:ascii="Arial" w:hAnsi="Arial" w:cs="Arial"/>
                <w:spacing w:val="-14"/>
                <w:sz w:val="24"/>
                <w:szCs w:val="24"/>
              </w:rPr>
              <w:t xml:space="preserve"> </w:t>
            </w:r>
            <w:r w:rsidRPr="0057505C">
              <w:rPr>
                <w:rFonts w:ascii="Arial" w:hAnsi="Arial" w:cs="Arial"/>
                <w:spacing w:val="-4"/>
                <w:sz w:val="24"/>
                <w:szCs w:val="24"/>
              </w:rPr>
              <w:t>or</w:t>
            </w:r>
            <w:r w:rsidRPr="0057505C">
              <w:rPr>
                <w:rFonts w:ascii="Arial" w:hAnsi="Arial" w:cs="Arial"/>
                <w:spacing w:val="-14"/>
                <w:sz w:val="24"/>
                <w:szCs w:val="24"/>
              </w:rPr>
              <w:t xml:space="preserve"> </w:t>
            </w:r>
            <w:r w:rsidRPr="0057505C">
              <w:rPr>
                <w:rFonts w:ascii="Arial" w:hAnsi="Arial" w:cs="Arial"/>
                <w:spacing w:val="-4"/>
                <w:sz w:val="24"/>
                <w:szCs w:val="24"/>
              </w:rPr>
              <w:t>as</w:t>
            </w:r>
            <w:r w:rsidRPr="0057505C">
              <w:rPr>
                <w:rFonts w:ascii="Arial" w:hAnsi="Arial" w:cs="Arial"/>
                <w:spacing w:val="-15"/>
                <w:sz w:val="24"/>
                <w:szCs w:val="24"/>
              </w:rPr>
              <w:t xml:space="preserve"> </w:t>
            </w:r>
            <w:r w:rsidRPr="0057505C">
              <w:rPr>
                <w:rFonts w:ascii="Arial" w:hAnsi="Arial" w:cs="Arial"/>
                <w:spacing w:val="-4"/>
                <w:sz w:val="24"/>
                <w:szCs w:val="24"/>
              </w:rPr>
              <w:t>future</w:t>
            </w:r>
            <w:r w:rsidRPr="0057505C">
              <w:rPr>
                <w:rFonts w:ascii="Arial" w:hAnsi="Arial" w:cs="Arial"/>
                <w:spacing w:val="-13"/>
                <w:sz w:val="24"/>
                <w:szCs w:val="24"/>
              </w:rPr>
              <w:t xml:space="preserve"> </w:t>
            </w:r>
            <w:r w:rsidRPr="0057505C">
              <w:rPr>
                <w:rFonts w:ascii="Arial" w:hAnsi="Arial" w:cs="Arial"/>
                <w:spacing w:val="-4"/>
                <w:sz w:val="24"/>
                <w:szCs w:val="24"/>
              </w:rPr>
              <w:t>phases?</w:t>
            </w:r>
            <w:r>
              <w:rPr>
                <w:rFonts w:ascii="Arial" w:hAnsi="Arial" w:cs="Arial"/>
                <w:spacing w:val="-4"/>
                <w:sz w:val="24"/>
                <w:szCs w:val="24"/>
              </w:rPr>
              <w:t xml:space="preserve"> </w:t>
            </w:r>
            <w:r w:rsidR="000B2B49">
              <w:rPr>
                <w:rFonts w:ascii="Arial" w:hAnsi="Arial" w:cs="Arial"/>
                <w:spacing w:val="-4"/>
                <w:sz w:val="24"/>
                <w:szCs w:val="24"/>
              </w:rPr>
              <w:t xml:space="preserve"> </w:t>
            </w:r>
          </w:p>
        </w:tc>
      </w:tr>
      <w:tr w:rsidR="00614D1E" w:rsidRPr="00F9098C" w14:paraId="487E0570" w14:textId="77777777" w:rsidTr="741ABD6D">
        <w:trPr>
          <w:trHeight w:val="379"/>
        </w:trPr>
        <w:tc>
          <w:tcPr>
            <w:tcW w:w="691" w:type="dxa"/>
            <w:vMerge/>
          </w:tcPr>
          <w:p w14:paraId="6E979222"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7CE1810"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435A" w:rsidRPr="00F9098C" w14:paraId="7B9C2F2B" w14:textId="77777777" w:rsidTr="006002E6">
        <w:trPr>
          <w:trHeight w:val="379"/>
        </w:trPr>
        <w:tc>
          <w:tcPr>
            <w:tcW w:w="691" w:type="dxa"/>
            <w:vMerge/>
          </w:tcPr>
          <w:p w14:paraId="25A37B8C"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BC765E1" w14:textId="754A844C" w:rsidR="00DA2712" w:rsidRPr="00B51518" w:rsidRDefault="00E3142F"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rFonts w:ascii="Arial" w:eastAsia="Arial" w:hAnsi="Arial" w:cs="Arial"/>
              </w:rPr>
              <w:t xml:space="preserve">Please refer to the </w:t>
            </w:r>
            <w:r w:rsidR="00856BF0">
              <w:rPr>
                <w:rFonts w:ascii="Arial" w:eastAsia="Arial" w:hAnsi="Arial" w:cs="Arial"/>
              </w:rPr>
              <w:t xml:space="preserve">RFP for </w:t>
            </w:r>
            <w:r w:rsidR="00DA5296">
              <w:rPr>
                <w:rFonts w:ascii="Arial" w:eastAsia="Arial" w:hAnsi="Arial" w:cs="Arial"/>
              </w:rPr>
              <w:t xml:space="preserve">the </w:t>
            </w:r>
            <w:r w:rsidR="001B4F6B">
              <w:rPr>
                <w:rFonts w:ascii="Arial" w:eastAsia="Arial" w:hAnsi="Arial" w:cs="Arial"/>
              </w:rPr>
              <w:t xml:space="preserve">Functional Requirements </w:t>
            </w:r>
            <w:r w:rsidR="0000660C">
              <w:rPr>
                <w:rFonts w:ascii="Arial" w:eastAsia="Arial" w:hAnsi="Arial" w:cs="Arial"/>
              </w:rPr>
              <w:t xml:space="preserve">being requested. </w:t>
            </w:r>
          </w:p>
        </w:tc>
      </w:tr>
    </w:tbl>
    <w:p w14:paraId="31CA7AEF" w14:textId="77777777" w:rsidR="00DA2712" w:rsidRDefault="00DA2712" w:rsidP="00DA271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11382" w:rsidRPr="00F9098C" w14:paraId="2658E775" w14:textId="77777777" w:rsidTr="2504F8A6">
        <w:trPr>
          <w:trHeight w:val="379"/>
        </w:trPr>
        <w:tc>
          <w:tcPr>
            <w:tcW w:w="691" w:type="dxa"/>
            <w:vMerge w:val="restart"/>
            <w:shd w:val="clear" w:color="auto" w:fill="BDD6EE"/>
            <w:vAlign w:val="center"/>
          </w:tcPr>
          <w:p w14:paraId="3FDAF578"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vAlign w:val="center"/>
          </w:tcPr>
          <w:p w14:paraId="4E07E3D8"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FBCBAD9" w14:textId="77777777" w:rsidR="00DA2712" w:rsidRPr="00F9098C" w:rsidRDefault="00DA2712" w:rsidP="006002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E7BAE" w:rsidRPr="00F9098C" w14:paraId="13FE84BC" w14:textId="77777777" w:rsidTr="2504F8A6">
        <w:trPr>
          <w:trHeight w:val="379"/>
        </w:trPr>
        <w:tc>
          <w:tcPr>
            <w:tcW w:w="691" w:type="dxa"/>
            <w:vMerge/>
          </w:tcPr>
          <w:p w14:paraId="3BB43810"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BD79F5F"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6A09C604" w14:textId="54AA3696" w:rsidR="00DA2712" w:rsidRPr="000B2B49" w:rsidRDefault="000B2B49" w:rsidP="000B2B49">
            <w:pPr>
              <w:rPr>
                <w:color w:val="EE0000"/>
              </w:rPr>
            </w:pPr>
            <w:bookmarkStart w:id="33" w:name="_Hlk203039041"/>
            <w:r w:rsidRPr="0057505C">
              <w:rPr>
                <w:rFonts w:ascii="Arial" w:hAnsi="Arial" w:cs="Arial"/>
                <w:spacing w:val="-2"/>
              </w:rPr>
              <w:t>The</w:t>
            </w:r>
            <w:r w:rsidRPr="0057505C">
              <w:rPr>
                <w:rFonts w:ascii="Arial" w:hAnsi="Arial" w:cs="Arial"/>
                <w:spacing w:val="-16"/>
              </w:rPr>
              <w:t xml:space="preserve"> </w:t>
            </w:r>
            <w:r w:rsidRPr="0057505C">
              <w:rPr>
                <w:rFonts w:ascii="Arial" w:hAnsi="Arial" w:cs="Arial"/>
                <w:spacing w:val="-2"/>
              </w:rPr>
              <w:t>RFP</w:t>
            </w:r>
            <w:r w:rsidRPr="0057505C">
              <w:rPr>
                <w:rFonts w:ascii="Arial" w:hAnsi="Arial" w:cs="Arial"/>
                <w:spacing w:val="-15"/>
              </w:rPr>
              <w:t xml:space="preserve"> </w:t>
            </w:r>
            <w:r w:rsidRPr="0057505C">
              <w:rPr>
                <w:rFonts w:ascii="Arial" w:hAnsi="Arial" w:cs="Arial"/>
                <w:spacing w:val="-2"/>
              </w:rPr>
              <w:t>mentions</w:t>
            </w:r>
            <w:r w:rsidRPr="0057505C">
              <w:rPr>
                <w:rFonts w:ascii="Arial" w:hAnsi="Arial" w:cs="Arial"/>
                <w:spacing w:val="-16"/>
              </w:rPr>
              <w:t xml:space="preserve"> </w:t>
            </w:r>
            <w:r w:rsidRPr="0057505C">
              <w:rPr>
                <w:rFonts w:ascii="Arial" w:hAnsi="Arial" w:cs="Arial"/>
                <w:spacing w:val="-2"/>
              </w:rPr>
              <w:t>that</w:t>
            </w:r>
            <w:r w:rsidRPr="0057505C">
              <w:rPr>
                <w:rFonts w:ascii="Arial" w:hAnsi="Arial" w:cs="Arial"/>
                <w:spacing w:val="-15"/>
              </w:rPr>
              <w:t xml:space="preserve"> </w:t>
            </w:r>
            <w:r w:rsidRPr="0057505C">
              <w:rPr>
                <w:rFonts w:ascii="Arial" w:hAnsi="Arial" w:cs="Arial"/>
                <w:spacing w:val="-2"/>
              </w:rPr>
              <w:t>externally</w:t>
            </w:r>
            <w:r w:rsidRPr="0057505C">
              <w:rPr>
                <w:rFonts w:ascii="Arial" w:hAnsi="Arial" w:cs="Arial"/>
                <w:spacing w:val="-16"/>
              </w:rPr>
              <w:t xml:space="preserve"> </w:t>
            </w:r>
            <w:r w:rsidRPr="0057505C">
              <w:rPr>
                <w:rFonts w:ascii="Arial" w:hAnsi="Arial" w:cs="Arial"/>
                <w:spacing w:val="-2"/>
              </w:rPr>
              <w:t>facing</w:t>
            </w:r>
            <w:r w:rsidRPr="0057505C">
              <w:rPr>
                <w:rFonts w:ascii="Arial" w:hAnsi="Arial" w:cs="Arial"/>
                <w:spacing w:val="-15"/>
              </w:rPr>
              <w:t xml:space="preserve"> </w:t>
            </w:r>
            <w:r w:rsidRPr="0057505C">
              <w:rPr>
                <w:rFonts w:ascii="Arial" w:hAnsi="Arial" w:cs="Arial"/>
                <w:spacing w:val="-2"/>
              </w:rPr>
              <w:t>applications</w:t>
            </w:r>
            <w:r w:rsidRPr="0057505C">
              <w:rPr>
                <w:rFonts w:ascii="Arial" w:hAnsi="Arial" w:cs="Arial"/>
                <w:spacing w:val="-15"/>
              </w:rPr>
              <w:t xml:space="preserve"> </w:t>
            </w:r>
            <w:r w:rsidRPr="0057505C">
              <w:rPr>
                <w:rFonts w:ascii="Arial" w:hAnsi="Arial" w:cs="Arial"/>
                <w:spacing w:val="-2"/>
              </w:rPr>
              <w:t>must</w:t>
            </w:r>
            <w:r>
              <w:rPr>
                <w:rFonts w:ascii="Arial" w:hAnsi="Arial" w:cs="Arial"/>
                <w:spacing w:val="-2"/>
              </w:rPr>
              <w:t xml:space="preserve"> </w:t>
            </w:r>
            <w:r w:rsidRPr="0057505C">
              <w:rPr>
                <w:rFonts w:ascii="Arial" w:hAnsi="Arial" w:cs="Arial"/>
                <w:spacing w:val="-2"/>
              </w:rPr>
              <w:t>eventually</w:t>
            </w:r>
            <w:r w:rsidRPr="0057505C">
              <w:rPr>
                <w:rFonts w:ascii="Arial" w:hAnsi="Arial" w:cs="Arial"/>
                <w:spacing w:val="-15"/>
              </w:rPr>
              <w:t xml:space="preserve"> </w:t>
            </w:r>
            <w:r w:rsidRPr="0057505C">
              <w:rPr>
                <w:rFonts w:ascii="Arial" w:hAnsi="Arial" w:cs="Arial"/>
                <w:spacing w:val="-2"/>
              </w:rPr>
              <w:t>integrate</w:t>
            </w:r>
            <w:r w:rsidRPr="0057505C">
              <w:rPr>
                <w:rFonts w:ascii="Arial" w:hAnsi="Arial" w:cs="Arial"/>
                <w:spacing w:val="-16"/>
              </w:rPr>
              <w:t xml:space="preserve"> </w:t>
            </w:r>
            <w:r w:rsidRPr="0057505C">
              <w:rPr>
                <w:rFonts w:ascii="Arial" w:hAnsi="Arial" w:cs="Arial"/>
                <w:spacing w:val="-2"/>
              </w:rPr>
              <w:t xml:space="preserve">with </w:t>
            </w:r>
            <w:r w:rsidRPr="0057505C">
              <w:rPr>
                <w:rFonts w:ascii="Arial" w:hAnsi="Arial" w:cs="Arial"/>
              </w:rPr>
              <w:t>the</w:t>
            </w:r>
            <w:r w:rsidRPr="0057505C">
              <w:rPr>
                <w:rFonts w:ascii="Arial" w:hAnsi="Arial" w:cs="Arial"/>
                <w:spacing w:val="-7"/>
              </w:rPr>
              <w:t xml:space="preserve"> </w:t>
            </w:r>
            <w:r w:rsidRPr="0057505C">
              <w:rPr>
                <w:rFonts w:ascii="Arial" w:hAnsi="Arial" w:cs="Arial"/>
              </w:rPr>
              <w:t>State’s</w:t>
            </w:r>
            <w:r w:rsidRPr="0057505C">
              <w:rPr>
                <w:rFonts w:ascii="Arial" w:hAnsi="Arial" w:cs="Arial"/>
                <w:spacing w:val="-7"/>
              </w:rPr>
              <w:t xml:space="preserve"> </w:t>
            </w:r>
            <w:r w:rsidRPr="0057505C">
              <w:rPr>
                <w:rFonts w:ascii="Arial" w:hAnsi="Arial" w:cs="Arial"/>
              </w:rPr>
              <w:t>Enterprise</w:t>
            </w:r>
            <w:r w:rsidRPr="0057505C">
              <w:rPr>
                <w:rFonts w:ascii="Arial" w:hAnsi="Arial" w:cs="Arial"/>
                <w:spacing w:val="-7"/>
              </w:rPr>
              <w:t xml:space="preserve"> </w:t>
            </w:r>
            <w:r w:rsidRPr="0057505C">
              <w:rPr>
                <w:rFonts w:ascii="Arial" w:hAnsi="Arial" w:cs="Arial"/>
              </w:rPr>
              <w:t>Constituents</w:t>
            </w:r>
            <w:r w:rsidRPr="0057505C">
              <w:rPr>
                <w:rFonts w:ascii="Arial" w:hAnsi="Arial" w:cs="Arial"/>
                <w:spacing w:val="-7"/>
              </w:rPr>
              <w:t xml:space="preserve"> </w:t>
            </w:r>
            <w:r w:rsidRPr="0057505C">
              <w:rPr>
                <w:rFonts w:ascii="Arial" w:hAnsi="Arial" w:cs="Arial"/>
              </w:rPr>
              <w:t>Portal</w:t>
            </w:r>
            <w:r w:rsidRPr="0057505C">
              <w:rPr>
                <w:rFonts w:ascii="Arial" w:hAnsi="Arial" w:cs="Arial"/>
                <w:spacing w:val="-8"/>
              </w:rPr>
              <w:t xml:space="preserve"> </w:t>
            </w:r>
            <w:r w:rsidRPr="0057505C">
              <w:rPr>
                <w:rFonts w:ascii="Arial" w:hAnsi="Arial" w:cs="Arial"/>
              </w:rPr>
              <w:t>using</w:t>
            </w:r>
            <w:r w:rsidRPr="0057505C">
              <w:rPr>
                <w:rFonts w:ascii="Arial" w:hAnsi="Arial" w:cs="Arial"/>
                <w:spacing w:val="-1"/>
              </w:rPr>
              <w:t xml:space="preserve"> </w:t>
            </w:r>
            <w:r w:rsidRPr="0057505C">
              <w:rPr>
                <w:rFonts w:ascii="Arial" w:hAnsi="Arial" w:cs="Arial"/>
              </w:rPr>
              <w:t>modern</w:t>
            </w:r>
            <w:r w:rsidRPr="0057505C">
              <w:rPr>
                <w:rFonts w:ascii="Arial" w:hAnsi="Arial" w:cs="Arial"/>
                <w:spacing w:val="-7"/>
              </w:rPr>
              <w:t xml:space="preserve"> </w:t>
            </w:r>
            <w:r w:rsidRPr="0057505C">
              <w:rPr>
                <w:rFonts w:ascii="Arial" w:hAnsi="Arial" w:cs="Arial"/>
              </w:rPr>
              <w:t>authentication</w:t>
            </w:r>
            <w:r w:rsidRPr="0057505C">
              <w:rPr>
                <w:rFonts w:ascii="Arial" w:hAnsi="Arial" w:cs="Arial"/>
                <w:spacing w:val="-7"/>
              </w:rPr>
              <w:t xml:space="preserve"> </w:t>
            </w:r>
            <w:r w:rsidRPr="0057505C">
              <w:rPr>
                <w:rFonts w:ascii="Arial" w:hAnsi="Arial" w:cs="Arial"/>
              </w:rPr>
              <w:t xml:space="preserve">standards </w:t>
            </w:r>
            <w:r w:rsidRPr="0057505C">
              <w:rPr>
                <w:rFonts w:ascii="Arial" w:hAnsi="Arial" w:cs="Arial"/>
                <w:spacing w:val="-6"/>
              </w:rPr>
              <w:t>(e.g., SAML</w:t>
            </w:r>
            <w:r w:rsidRPr="0057505C">
              <w:rPr>
                <w:rFonts w:ascii="Arial" w:hAnsi="Arial" w:cs="Arial"/>
                <w:spacing w:val="-7"/>
              </w:rPr>
              <w:t xml:space="preserve"> </w:t>
            </w:r>
            <w:r w:rsidRPr="0057505C">
              <w:rPr>
                <w:rFonts w:ascii="Arial" w:hAnsi="Arial" w:cs="Arial"/>
                <w:spacing w:val="-6"/>
              </w:rPr>
              <w:t>2.0, OAuth</w:t>
            </w:r>
            <w:r w:rsidRPr="0057505C">
              <w:rPr>
                <w:rFonts w:ascii="Arial" w:hAnsi="Arial" w:cs="Arial"/>
                <w:spacing w:val="-7"/>
              </w:rPr>
              <w:t xml:space="preserve"> </w:t>
            </w:r>
            <w:r w:rsidRPr="0057505C">
              <w:rPr>
                <w:rFonts w:ascii="Arial" w:hAnsi="Arial" w:cs="Arial"/>
                <w:spacing w:val="-6"/>
              </w:rPr>
              <w:t>2.0, OpenID).</w:t>
            </w:r>
            <w:r w:rsidRPr="0057505C">
              <w:rPr>
                <w:rFonts w:ascii="Arial" w:hAnsi="Arial" w:cs="Arial"/>
                <w:spacing w:val="-7"/>
              </w:rPr>
              <w:t xml:space="preserve"> </w:t>
            </w:r>
            <w:r w:rsidRPr="0057505C">
              <w:rPr>
                <w:rFonts w:ascii="Arial" w:hAnsi="Arial" w:cs="Arial"/>
                <w:spacing w:val="-6"/>
              </w:rPr>
              <w:t>To ensure full</w:t>
            </w:r>
            <w:r w:rsidRPr="0057505C">
              <w:rPr>
                <w:rFonts w:ascii="Arial" w:hAnsi="Arial" w:cs="Arial"/>
                <w:spacing w:val="-8"/>
              </w:rPr>
              <w:t xml:space="preserve"> </w:t>
            </w:r>
            <w:r w:rsidRPr="0057505C">
              <w:rPr>
                <w:rFonts w:ascii="Arial" w:hAnsi="Arial" w:cs="Arial"/>
                <w:spacing w:val="-6"/>
              </w:rPr>
              <w:t>alignment and avoid</w:t>
            </w:r>
            <w:r w:rsidRPr="0057505C">
              <w:rPr>
                <w:rFonts w:ascii="Arial" w:hAnsi="Arial" w:cs="Arial"/>
                <w:spacing w:val="-8"/>
              </w:rPr>
              <w:t xml:space="preserve"> </w:t>
            </w:r>
            <w:r w:rsidRPr="0057505C">
              <w:rPr>
                <w:rFonts w:ascii="Arial" w:hAnsi="Arial" w:cs="Arial"/>
                <w:spacing w:val="-6"/>
              </w:rPr>
              <w:t xml:space="preserve">unnecessary </w:t>
            </w:r>
            <w:r w:rsidRPr="0057505C">
              <w:rPr>
                <w:rFonts w:ascii="Arial" w:hAnsi="Arial" w:cs="Arial"/>
                <w:spacing w:val="-4"/>
              </w:rPr>
              <w:t>customization,</w:t>
            </w:r>
            <w:r w:rsidRPr="0057505C">
              <w:rPr>
                <w:rFonts w:ascii="Arial" w:hAnsi="Arial" w:cs="Arial"/>
                <w:spacing w:val="-12"/>
              </w:rPr>
              <w:t xml:space="preserve"> </w:t>
            </w:r>
            <w:r w:rsidRPr="0057505C">
              <w:rPr>
                <w:rFonts w:ascii="Arial" w:hAnsi="Arial" w:cs="Arial"/>
                <w:spacing w:val="-4"/>
              </w:rPr>
              <w:t>can</w:t>
            </w:r>
            <w:r w:rsidRPr="0057505C">
              <w:rPr>
                <w:rFonts w:ascii="Arial" w:hAnsi="Arial" w:cs="Arial"/>
                <w:spacing w:val="-11"/>
              </w:rPr>
              <w:t xml:space="preserve"> </w:t>
            </w:r>
            <w:r w:rsidRPr="0057505C">
              <w:rPr>
                <w:rFonts w:ascii="Arial" w:hAnsi="Arial" w:cs="Arial"/>
                <w:spacing w:val="-4"/>
              </w:rPr>
              <w:t>you</w:t>
            </w:r>
            <w:r w:rsidRPr="0057505C">
              <w:rPr>
                <w:rFonts w:ascii="Arial" w:hAnsi="Arial" w:cs="Arial"/>
                <w:spacing w:val="-11"/>
              </w:rPr>
              <w:t xml:space="preserve"> </w:t>
            </w:r>
            <w:r w:rsidRPr="0057505C">
              <w:rPr>
                <w:rFonts w:ascii="Arial" w:hAnsi="Arial" w:cs="Arial"/>
                <w:spacing w:val="-4"/>
              </w:rPr>
              <w:t>confirm</w:t>
            </w:r>
            <w:r w:rsidRPr="0057505C">
              <w:rPr>
                <w:rFonts w:ascii="Arial" w:hAnsi="Arial" w:cs="Arial"/>
                <w:spacing w:val="-11"/>
              </w:rPr>
              <w:t xml:space="preserve"> </w:t>
            </w:r>
            <w:r w:rsidRPr="0057505C">
              <w:rPr>
                <w:rFonts w:ascii="Arial" w:hAnsi="Arial" w:cs="Arial"/>
                <w:spacing w:val="-4"/>
              </w:rPr>
              <w:t>which</w:t>
            </w:r>
            <w:r w:rsidRPr="0057505C">
              <w:rPr>
                <w:rFonts w:ascii="Arial" w:hAnsi="Arial" w:cs="Arial"/>
                <w:spacing w:val="-11"/>
              </w:rPr>
              <w:t xml:space="preserve"> </w:t>
            </w:r>
            <w:r w:rsidRPr="0057505C">
              <w:rPr>
                <w:rFonts w:ascii="Arial" w:hAnsi="Arial" w:cs="Arial"/>
                <w:spacing w:val="-4"/>
              </w:rPr>
              <w:t>identity</w:t>
            </w:r>
            <w:r w:rsidRPr="0057505C">
              <w:rPr>
                <w:rFonts w:ascii="Arial" w:hAnsi="Arial" w:cs="Arial"/>
                <w:spacing w:val="-12"/>
              </w:rPr>
              <w:t xml:space="preserve"> </w:t>
            </w:r>
            <w:r w:rsidRPr="0057505C">
              <w:rPr>
                <w:rFonts w:ascii="Arial" w:hAnsi="Arial" w:cs="Arial"/>
                <w:spacing w:val="-4"/>
              </w:rPr>
              <w:t>provider</w:t>
            </w:r>
            <w:r w:rsidRPr="0057505C">
              <w:rPr>
                <w:rFonts w:ascii="Arial" w:hAnsi="Arial" w:cs="Arial"/>
                <w:spacing w:val="-11"/>
              </w:rPr>
              <w:t xml:space="preserve"> </w:t>
            </w:r>
            <w:r w:rsidRPr="0057505C">
              <w:rPr>
                <w:rFonts w:ascii="Arial" w:hAnsi="Arial" w:cs="Arial"/>
                <w:spacing w:val="-4"/>
              </w:rPr>
              <w:t>or</w:t>
            </w:r>
            <w:r w:rsidRPr="0057505C">
              <w:rPr>
                <w:rFonts w:ascii="Arial" w:hAnsi="Arial" w:cs="Arial"/>
                <w:spacing w:val="-11"/>
              </w:rPr>
              <w:t xml:space="preserve"> </w:t>
            </w:r>
            <w:r w:rsidRPr="0057505C">
              <w:rPr>
                <w:rFonts w:ascii="Arial" w:hAnsi="Arial" w:cs="Arial"/>
                <w:spacing w:val="-4"/>
              </w:rPr>
              <w:t>authentication</w:t>
            </w:r>
            <w:r w:rsidRPr="0057505C">
              <w:rPr>
                <w:rFonts w:ascii="Arial" w:hAnsi="Arial" w:cs="Arial"/>
                <w:spacing w:val="-11"/>
              </w:rPr>
              <w:t xml:space="preserve"> </w:t>
            </w:r>
            <w:r w:rsidRPr="0057505C">
              <w:rPr>
                <w:rFonts w:ascii="Arial" w:hAnsi="Arial" w:cs="Arial"/>
                <w:spacing w:val="-4"/>
              </w:rPr>
              <w:t>service</w:t>
            </w:r>
            <w:r w:rsidRPr="0057505C">
              <w:rPr>
                <w:rFonts w:ascii="Arial" w:hAnsi="Arial" w:cs="Arial"/>
                <w:spacing w:val="-14"/>
              </w:rPr>
              <w:t xml:space="preserve"> </w:t>
            </w:r>
            <w:r w:rsidRPr="0057505C">
              <w:rPr>
                <w:rFonts w:ascii="Arial" w:hAnsi="Arial" w:cs="Arial"/>
                <w:spacing w:val="-4"/>
              </w:rPr>
              <w:t xml:space="preserve">the </w:t>
            </w:r>
            <w:r w:rsidRPr="0057505C">
              <w:rPr>
                <w:rFonts w:ascii="Arial" w:hAnsi="Arial" w:cs="Arial"/>
                <w:spacing w:val="-2"/>
              </w:rPr>
              <w:t>State</w:t>
            </w:r>
            <w:r w:rsidRPr="0057505C">
              <w:rPr>
                <w:rFonts w:ascii="Arial" w:hAnsi="Arial" w:cs="Arial"/>
                <w:spacing w:val="-16"/>
              </w:rPr>
              <w:t xml:space="preserve"> </w:t>
            </w:r>
            <w:r w:rsidRPr="0057505C">
              <w:rPr>
                <w:rFonts w:ascii="Arial" w:hAnsi="Arial" w:cs="Arial"/>
                <w:spacing w:val="-2"/>
              </w:rPr>
              <w:t>plans</w:t>
            </w:r>
            <w:r w:rsidRPr="0057505C">
              <w:rPr>
                <w:rFonts w:ascii="Arial" w:hAnsi="Arial" w:cs="Arial"/>
                <w:spacing w:val="-15"/>
              </w:rPr>
              <w:t xml:space="preserve"> </w:t>
            </w:r>
            <w:r w:rsidRPr="0057505C">
              <w:rPr>
                <w:rFonts w:ascii="Arial" w:hAnsi="Arial" w:cs="Arial"/>
                <w:spacing w:val="-2"/>
              </w:rPr>
              <w:t>to</w:t>
            </w:r>
            <w:r w:rsidRPr="0057505C">
              <w:rPr>
                <w:rFonts w:ascii="Arial" w:hAnsi="Arial" w:cs="Arial"/>
                <w:spacing w:val="-16"/>
              </w:rPr>
              <w:t xml:space="preserve"> </w:t>
            </w:r>
            <w:r w:rsidRPr="0057505C">
              <w:rPr>
                <w:rFonts w:ascii="Arial" w:hAnsi="Arial" w:cs="Arial"/>
                <w:spacing w:val="-2"/>
              </w:rPr>
              <w:t>use</w:t>
            </w:r>
            <w:r w:rsidRPr="0057505C">
              <w:rPr>
                <w:rFonts w:ascii="Arial" w:hAnsi="Arial" w:cs="Arial"/>
                <w:spacing w:val="-15"/>
              </w:rPr>
              <w:t xml:space="preserve"> </w:t>
            </w:r>
            <w:r w:rsidRPr="0057505C">
              <w:rPr>
                <w:rFonts w:ascii="Arial" w:hAnsi="Arial" w:cs="Arial"/>
                <w:spacing w:val="-2"/>
              </w:rPr>
              <w:t>for</w:t>
            </w:r>
            <w:r w:rsidRPr="0057505C">
              <w:rPr>
                <w:rFonts w:ascii="Arial" w:hAnsi="Arial" w:cs="Arial"/>
                <w:spacing w:val="-16"/>
              </w:rPr>
              <w:t xml:space="preserve"> </w:t>
            </w:r>
            <w:r w:rsidRPr="0057505C">
              <w:rPr>
                <w:rFonts w:ascii="Arial" w:hAnsi="Arial" w:cs="Arial"/>
                <w:spacing w:val="-2"/>
              </w:rPr>
              <w:t>this</w:t>
            </w:r>
            <w:r w:rsidRPr="0057505C">
              <w:rPr>
                <w:rFonts w:ascii="Arial" w:hAnsi="Arial" w:cs="Arial"/>
                <w:spacing w:val="-15"/>
              </w:rPr>
              <w:t xml:space="preserve"> </w:t>
            </w:r>
            <w:r w:rsidRPr="0057505C">
              <w:rPr>
                <w:rFonts w:ascii="Arial" w:hAnsi="Arial" w:cs="Arial"/>
                <w:spacing w:val="-2"/>
              </w:rPr>
              <w:t>portal</w:t>
            </w:r>
            <w:r w:rsidRPr="0057505C">
              <w:rPr>
                <w:rFonts w:ascii="Arial" w:hAnsi="Arial" w:cs="Arial"/>
                <w:spacing w:val="-15"/>
              </w:rPr>
              <w:t xml:space="preserve"> </w:t>
            </w:r>
            <w:r w:rsidRPr="0057505C">
              <w:rPr>
                <w:rFonts w:ascii="Arial" w:hAnsi="Arial" w:cs="Arial"/>
                <w:spacing w:val="-2"/>
              </w:rPr>
              <w:t>integration</w:t>
            </w:r>
            <w:r w:rsidRPr="0057505C">
              <w:rPr>
                <w:rFonts w:ascii="Arial" w:hAnsi="Arial" w:cs="Arial"/>
                <w:spacing w:val="-16"/>
              </w:rPr>
              <w:t xml:space="preserve"> </w:t>
            </w:r>
            <w:r w:rsidRPr="0057505C">
              <w:rPr>
                <w:rFonts w:ascii="Arial" w:hAnsi="Arial" w:cs="Arial"/>
                <w:spacing w:val="-2"/>
              </w:rPr>
              <w:t>—</w:t>
            </w:r>
            <w:r w:rsidRPr="0057505C">
              <w:rPr>
                <w:rFonts w:ascii="Arial" w:hAnsi="Arial" w:cs="Arial"/>
                <w:spacing w:val="-15"/>
              </w:rPr>
              <w:t xml:space="preserve"> </w:t>
            </w:r>
            <w:r w:rsidRPr="0057505C">
              <w:rPr>
                <w:rFonts w:ascii="Arial" w:hAnsi="Arial" w:cs="Arial"/>
                <w:spacing w:val="-2"/>
              </w:rPr>
              <w:t>and</w:t>
            </w:r>
            <w:r w:rsidRPr="0057505C">
              <w:rPr>
                <w:rFonts w:ascii="Arial" w:hAnsi="Arial" w:cs="Arial"/>
                <w:spacing w:val="-16"/>
              </w:rPr>
              <w:t xml:space="preserve"> </w:t>
            </w:r>
            <w:r w:rsidRPr="0057505C">
              <w:rPr>
                <w:rFonts w:ascii="Arial" w:hAnsi="Arial" w:cs="Arial"/>
                <w:spacing w:val="-2"/>
              </w:rPr>
              <w:t>whether</w:t>
            </w:r>
            <w:r w:rsidRPr="0057505C">
              <w:rPr>
                <w:rFonts w:ascii="Arial" w:hAnsi="Arial" w:cs="Arial"/>
                <w:spacing w:val="-15"/>
              </w:rPr>
              <w:t xml:space="preserve"> </w:t>
            </w:r>
            <w:r w:rsidRPr="0057505C">
              <w:rPr>
                <w:rFonts w:ascii="Arial" w:hAnsi="Arial" w:cs="Arial"/>
                <w:spacing w:val="-2"/>
              </w:rPr>
              <w:t>this</w:t>
            </w:r>
            <w:r w:rsidRPr="0057505C">
              <w:rPr>
                <w:rFonts w:ascii="Arial" w:hAnsi="Arial" w:cs="Arial"/>
                <w:spacing w:val="-15"/>
              </w:rPr>
              <w:t xml:space="preserve"> </w:t>
            </w:r>
            <w:r w:rsidRPr="0057505C">
              <w:rPr>
                <w:rFonts w:ascii="Arial" w:hAnsi="Arial" w:cs="Arial"/>
                <w:spacing w:val="-2"/>
              </w:rPr>
              <w:t>requirement</w:t>
            </w:r>
            <w:r w:rsidRPr="0057505C">
              <w:rPr>
                <w:rFonts w:ascii="Arial" w:hAnsi="Arial" w:cs="Arial"/>
                <w:spacing w:val="-16"/>
              </w:rPr>
              <w:t xml:space="preserve"> </w:t>
            </w:r>
            <w:r w:rsidRPr="0057505C">
              <w:rPr>
                <w:rFonts w:ascii="Arial" w:hAnsi="Arial" w:cs="Arial"/>
                <w:spacing w:val="-2"/>
              </w:rPr>
              <w:t>will</w:t>
            </w:r>
            <w:r w:rsidRPr="0057505C">
              <w:rPr>
                <w:rFonts w:ascii="Arial" w:hAnsi="Arial" w:cs="Arial"/>
                <w:spacing w:val="-15"/>
              </w:rPr>
              <w:t xml:space="preserve"> </w:t>
            </w:r>
            <w:r w:rsidRPr="0057505C">
              <w:rPr>
                <w:rFonts w:ascii="Arial" w:hAnsi="Arial" w:cs="Arial"/>
                <w:spacing w:val="-2"/>
              </w:rPr>
              <w:t>be</w:t>
            </w:r>
            <w:r>
              <w:rPr>
                <w:rFonts w:ascii="Arial" w:hAnsi="Arial" w:cs="Arial"/>
              </w:rPr>
              <w:t xml:space="preserve"> </w:t>
            </w:r>
            <w:r w:rsidRPr="0057505C">
              <w:rPr>
                <w:rFonts w:ascii="Arial" w:hAnsi="Arial" w:cs="Arial"/>
                <w:spacing w:val="-4"/>
              </w:rPr>
              <w:t>enforced</w:t>
            </w:r>
            <w:r w:rsidRPr="0057505C">
              <w:rPr>
                <w:rFonts w:ascii="Arial" w:hAnsi="Arial" w:cs="Arial"/>
                <w:spacing w:val="-14"/>
              </w:rPr>
              <w:t xml:space="preserve"> </w:t>
            </w:r>
            <w:r w:rsidRPr="0057505C">
              <w:rPr>
                <w:rFonts w:ascii="Arial" w:hAnsi="Arial" w:cs="Arial"/>
                <w:spacing w:val="-4"/>
              </w:rPr>
              <w:t>at</w:t>
            </w:r>
            <w:r w:rsidRPr="0057505C">
              <w:rPr>
                <w:rFonts w:ascii="Arial" w:hAnsi="Arial" w:cs="Arial"/>
                <w:spacing w:val="-11"/>
              </w:rPr>
              <w:t xml:space="preserve"> </w:t>
            </w:r>
            <w:r w:rsidRPr="0057505C">
              <w:rPr>
                <w:rFonts w:ascii="Arial" w:hAnsi="Arial" w:cs="Arial"/>
                <w:spacing w:val="-4"/>
              </w:rPr>
              <w:t>go-live</w:t>
            </w:r>
            <w:r w:rsidRPr="0057505C">
              <w:rPr>
                <w:rFonts w:ascii="Arial" w:hAnsi="Arial" w:cs="Arial"/>
                <w:spacing w:val="-12"/>
              </w:rPr>
              <w:t xml:space="preserve"> </w:t>
            </w:r>
            <w:r w:rsidRPr="0057505C">
              <w:rPr>
                <w:rFonts w:ascii="Arial" w:hAnsi="Arial" w:cs="Arial"/>
                <w:spacing w:val="-4"/>
              </w:rPr>
              <w:t>or</w:t>
            </w:r>
            <w:r w:rsidRPr="0057505C">
              <w:rPr>
                <w:rFonts w:ascii="Arial" w:hAnsi="Arial" w:cs="Arial"/>
                <w:spacing w:val="-13"/>
              </w:rPr>
              <w:t xml:space="preserve"> </w:t>
            </w:r>
            <w:r w:rsidRPr="0057505C">
              <w:rPr>
                <w:rFonts w:ascii="Arial" w:hAnsi="Arial" w:cs="Arial"/>
                <w:spacing w:val="-4"/>
              </w:rPr>
              <w:t>in</w:t>
            </w:r>
            <w:r w:rsidRPr="0057505C">
              <w:rPr>
                <w:rFonts w:ascii="Arial" w:hAnsi="Arial" w:cs="Arial"/>
                <w:spacing w:val="-14"/>
              </w:rPr>
              <w:t xml:space="preserve"> </w:t>
            </w:r>
            <w:r w:rsidRPr="0057505C">
              <w:rPr>
                <w:rFonts w:ascii="Arial" w:hAnsi="Arial" w:cs="Arial"/>
                <w:spacing w:val="-4"/>
              </w:rPr>
              <w:t>a</w:t>
            </w:r>
            <w:r w:rsidRPr="0057505C">
              <w:rPr>
                <w:rFonts w:ascii="Arial" w:hAnsi="Arial" w:cs="Arial"/>
                <w:spacing w:val="-17"/>
              </w:rPr>
              <w:t xml:space="preserve"> </w:t>
            </w:r>
            <w:r w:rsidRPr="0057505C">
              <w:rPr>
                <w:rFonts w:ascii="Arial" w:hAnsi="Arial" w:cs="Arial"/>
                <w:spacing w:val="-4"/>
              </w:rPr>
              <w:t>future</w:t>
            </w:r>
            <w:r w:rsidRPr="0057505C">
              <w:rPr>
                <w:rFonts w:ascii="Arial" w:hAnsi="Arial" w:cs="Arial"/>
                <w:spacing w:val="-12"/>
              </w:rPr>
              <w:t xml:space="preserve"> </w:t>
            </w:r>
            <w:r w:rsidRPr="0057505C">
              <w:rPr>
                <w:rFonts w:ascii="Arial" w:hAnsi="Arial" w:cs="Arial"/>
                <w:spacing w:val="-4"/>
              </w:rPr>
              <w:t>phase?</w:t>
            </w:r>
            <w:bookmarkEnd w:id="33"/>
            <w:r w:rsidR="0004368D">
              <w:rPr>
                <w:rFonts w:ascii="Arial" w:hAnsi="Arial" w:cs="Arial"/>
                <w:spacing w:val="-4"/>
              </w:rPr>
              <w:t xml:space="preserve"> </w:t>
            </w:r>
          </w:p>
        </w:tc>
      </w:tr>
      <w:tr w:rsidR="0045248A" w:rsidRPr="00F9098C" w14:paraId="42F8E9F9" w14:textId="77777777" w:rsidTr="2504F8A6">
        <w:trPr>
          <w:trHeight w:val="379"/>
        </w:trPr>
        <w:tc>
          <w:tcPr>
            <w:tcW w:w="691" w:type="dxa"/>
            <w:vMerge/>
          </w:tcPr>
          <w:p w14:paraId="2636EEC0"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471F60C" w14:textId="77777777" w:rsidR="00DA2712" w:rsidRPr="00F9098C"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A49AE" w:rsidRPr="00F9098C" w14:paraId="080581A2" w14:textId="77777777" w:rsidTr="2504F8A6">
        <w:trPr>
          <w:trHeight w:val="379"/>
        </w:trPr>
        <w:tc>
          <w:tcPr>
            <w:tcW w:w="691" w:type="dxa"/>
            <w:vMerge/>
          </w:tcPr>
          <w:p w14:paraId="6234D776" w14:textId="77777777" w:rsidR="00DA2712" w:rsidRPr="00B51518" w:rsidRDefault="00DA2712"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03ABA30" w14:textId="434D27ED" w:rsidR="0049327E" w:rsidRPr="00B51518" w:rsidRDefault="76D83869" w:rsidP="006002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2504F8A6">
              <w:rPr>
                <w:rFonts w:ascii="Arial" w:hAnsi="Arial" w:cs="Arial"/>
              </w:rPr>
              <w:t xml:space="preserve">This application is </w:t>
            </w:r>
            <w:commentRangeStart w:id="34"/>
            <w:commentRangeStart w:id="35"/>
            <w:commentRangeStart w:id="36"/>
            <w:commentRangeStart w:id="37"/>
            <w:commentRangeStart w:id="38"/>
            <w:r w:rsidRPr="2504F8A6">
              <w:rPr>
                <w:rFonts w:ascii="Arial" w:hAnsi="Arial" w:cs="Arial"/>
              </w:rPr>
              <w:t>not expected to be externally facing</w:t>
            </w:r>
            <w:commentRangeEnd w:id="34"/>
            <w:r w:rsidR="147A0EC5">
              <w:rPr>
                <w:rStyle w:val="CommentReference"/>
              </w:rPr>
              <w:commentReference w:id="34"/>
            </w:r>
            <w:commentRangeEnd w:id="35"/>
            <w:r w:rsidR="147A0EC5">
              <w:rPr>
                <w:rStyle w:val="CommentReference"/>
              </w:rPr>
              <w:commentReference w:id="35"/>
            </w:r>
            <w:commentRangeEnd w:id="36"/>
            <w:r w:rsidR="147A0EC5">
              <w:rPr>
                <w:rStyle w:val="CommentReference"/>
              </w:rPr>
              <w:commentReference w:id="36"/>
            </w:r>
            <w:commentRangeEnd w:id="37"/>
            <w:r w:rsidR="00AF3EE1">
              <w:rPr>
                <w:rStyle w:val="CommentReference"/>
              </w:rPr>
              <w:commentReference w:id="37"/>
            </w:r>
            <w:commentRangeEnd w:id="38"/>
            <w:r w:rsidR="00A2793B">
              <w:rPr>
                <w:rStyle w:val="CommentReference"/>
              </w:rPr>
              <w:commentReference w:id="38"/>
            </w:r>
            <w:r w:rsidRPr="2504F8A6">
              <w:rPr>
                <w:rFonts w:ascii="Arial" w:hAnsi="Arial" w:cs="Arial"/>
              </w:rPr>
              <w:t>, so integration with the constituent portal is not required</w:t>
            </w:r>
            <w:r w:rsidR="3D098741" w:rsidRPr="2504F8A6">
              <w:rPr>
                <w:rFonts w:ascii="Arial" w:hAnsi="Arial" w:cs="Arial"/>
              </w:rPr>
              <w:t xml:space="preserve"> at go-live or future phase</w:t>
            </w:r>
            <w:r w:rsidRPr="2504F8A6">
              <w:rPr>
                <w:rFonts w:ascii="Arial" w:hAnsi="Arial" w:cs="Arial"/>
              </w:rPr>
              <w:t>. Bidders must propose how they will meet the authentication requirements for internal users.</w:t>
            </w:r>
            <w:r w:rsidR="37CC7573" w:rsidRPr="2504F8A6">
              <w:rPr>
                <w:rFonts w:ascii="Arial" w:hAnsi="Arial" w:cs="Arial"/>
              </w:rPr>
              <w:t xml:space="preserve"> Bidders should also reference  </w:t>
            </w:r>
            <w:hyperlink r:id="rId16">
              <w:r w:rsidR="37CC7573" w:rsidRPr="2504F8A6">
                <w:rPr>
                  <w:rStyle w:val="Hyperlink"/>
                  <w:rFonts w:ascii="Arial" w:hAnsi="Arial" w:cs="Arial"/>
                </w:rPr>
                <w:t>https://www.maine.gov/oit/sites/maine.gov.oit/files/inline-files/GeneralArchitecturePrinciples.pdf</w:t>
              </w:r>
            </w:hyperlink>
            <w:r w:rsidR="4CD14A02" w:rsidRPr="2504F8A6">
              <w:rPr>
                <w:rFonts w:ascii="Arial" w:hAnsi="Arial" w:cs="Arial"/>
              </w:rPr>
              <w:t>,</w:t>
            </w:r>
            <w:r w:rsidR="37CC7573" w:rsidRPr="2504F8A6">
              <w:rPr>
                <w:rFonts w:ascii="Arial" w:hAnsi="Arial" w:cs="Arial"/>
              </w:rPr>
              <w:t xml:space="preserve"> "Any net-new technology products must consume authentication from the State of Maine enterprise A.D"</w:t>
            </w:r>
            <w:r w:rsidR="4CD14A02" w:rsidRPr="2504F8A6">
              <w:rPr>
                <w:rFonts w:ascii="Arial" w:hAnsi="Arial" w:cs="Arial"/>
              </w:rPr>
              <w:t>.</w:t>
            </w:r>
          </w:p>
        </w:tc>
      </w:tr>
    </w:tbl>
    <w:p w14:paraId="2279A3E0" w14:textId="77777777" w:rsidR="0049327E" w:rsidRDefault="0049327E" w:rsidP="0049327E">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42EEE" w:rsidRPr="00F9098C" w14:paraId="326F91AE" w14:textId="77777777" w:rsidTr="001B0D81">
        <w:trPr>
          <w:trHeight w:val="379"/>
        </w:trPr>
        <w:tc>
          <w:tcPr>
            <w:tcW w:w="691" w:type="dxa"/>
            <w:vMerge w:val="restart"/>
            <w:shd w:val="clear" w:color="auto" w:fill="BDD6EE"/>
            <w:vAlign w:val="center"/>
          </w:tcPr>
          <w:p w14:paraId="2F909780" w14:textId="740F6D1A" w:rsidR="0049327E" w:rsidRPr="00715BC2"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Pr="00715BC2">
              <w:rPr>
                <w:rFonts w:ascii="Arial" w:hAnsi="Arial" w:cs="Arial"/>
                <w:b/>
              </w:rPr>
              <w:t>1</w:t>
            </w:r>
          </w:p>
        </w:tc>
        <w:tc>
          <w:tcPr>
            <w:tcW w:w="1987" w:type="dxa"/>
            <w:tcBorders>
              <w:bottom w:val="single" w:sz="4" w:space="0" w:color="auto"/>
            </w:tcBorders>
            <w:shd w:val="clear" w:color="auto" w:fill="BDD6EE"/>
            <w:vAlign w:val="center"/>
          </w:tcPr>
          <w:p w14:paraId="5910DC25" w14:textId="77777777" w:rsidR="0049327E" w:rsidRPr="00715BC2"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76DA5EB1" w14:textId="77777777" w:rsidR="0049327E" w:rsidRPr="00715BC2"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A121D8" w:rsidRPr="00F9098C" w14:paraId="62E72D1D" w14:textId="77777777" w:rsidTr="3EDEF2AF">
        <w:trPr>
          <w:trHeight w:val="379"/>
        </w:trPr>
        <w:tc>
          <w:tcPr>
            <w:tcW w:w="691" w:type="dxa"/>
            <w:vMerge/>
          </w:tcPr>
          <w:p w14:paraId="7D3490E8"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4A8062C"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03EFFFD0" w14:textId="3B519C00" w:rsidR="0049327E"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705B6B">
              <w:rPr>
                <w:rFonts w:ascii="Arial" w:hAnsi="Arial" w:cs="Arial"/>
              </w:rPr>
              <w:t xml:space="preserve">User Access and Role Clarification: You reference that the system must support at least 10 concurrent users. To ensure we provide </w:t>
            </w:r>
            <w:proofErr w:type="gramStart"/>
            <w:r w:rsidRPr="00705B6B">
              <w:rPr>
                <w:rFonts w:ascii="Arial" w:hAnsi="Arial" w:cs="Arial"/>
              </w:rPr>
              <w:t>an accurate quote</w:t>
            </w:r>
            <w:proofErr w:type="gramEnd"/>
            <w:r w:rsidRPr="00705B6B">
              <w:rPr>
                <w:rFonts w:ascii="Arial" w:hAnsi="Arial" w:cs="Arial"/>
              </w:rPr>
              <w:t xml:space="preserve"> tailored to your organization's needs, could you please provide the number of users for each of the following categories:</w:t>
            </w:r>
            <w:r>
              <w:rPr>
                <w:rFonts w:ascii="Arial" w:hAnsi="Arial" w:cs="Arial"/>
              </w:rPr>
              <w:t xml:space="preserve"> </w:t>
            </w:r>
          </w:p>
          <w:p w14:paraId="01FECB83" w14:textId="77777777" w:rsidR="00705B6B"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p>
          <w:p w14:paraId="22889316" w14:textId="4885F6C6" w:rsidR="00705B6B" w:rsidRPr="00705B6B" w:rsidRDefault="00705B6B" w:rsidP="00705B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5B6B">
              <w:rPr>
                <w:rFonts w:ascii="Arial" w:hAnsi="Arial" w:cs="Arial"/>
              </w:rPr>
              <w:t xml:space="preserve">Full Users: Users requiring comprehensive access to ERP functionalities, </w:t>
            </w:r>
            <w:r w:rsidRPr="00705B6B">
              <w:rPr>
                <w:rFonts w:ascii="Arial" w:hAnsi="Arial" w:cs="Arial"/>
              </w:rPr>
              <w:lastRenderedPageBreak/>
              <w:t>including finance and other core modules. Typical Roles: Accounting Managers, Accounting</w:t>
            </w:r>
            <w:r>
              <w:rPr>
                <w:rFonts w:ascii="Arial" w:hAnsi="Arial" w:cs="Arial"/>
              </w:rPr>
              <w:br/>
            </w:r>
            <w:r w:rsidRPr="00705B6B">
              <w:rPr>
                <w:rFonts w:ascii="Arial" w:hAnsi="Arial" w:cs="Arial"/>
              </w:rPr>
              <w:t xml:space="preserve"> </w:t>
            </w:r>
          </w:p>
          <w:p w14:paraId="6C7F7F91" w14:textId="5658DBE6" w:rsidR="00705B6B" w:rsidRPr="00705B6B" w:rsidRDefault="00705B6B" w:rsidP="00705B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5B6B">
              <w:rPr>
                <w:rFonts w:ascii="Arial" w:hAnsi="Arial" w:cs="Arial"/>
              </w:rPr>
              <w:t xml:space="preserve">Staff Manager Users: Users in managerial roles who need capabilities such as approving budgets, journals, purchase orders, HR requests, and conducting financial reporting. Typical Roles: Case Managers, Senior Management, etc. </w:t>
            </w:r>
            <w:r>
              <w:rPr>
                <w:rFonts w:ascii="Arial" w:hAnsi="Arial" w:cs="Arial"/>
              </w:rPr>
              <w:br/>
            </w:r>
          </w:p>
          <w:p w14:paraId="724DCFF0" w14:textId="77777777" w:rsidR="00705B6B" w:rsidRDefault="00705B6B" w:rsidP="00705B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5B6B">
              <w:rPr>
                <w:rFonts w:ascii="Arial" w:hAnsi="Arial" w:cs="Arial"/>
              </w:rPr>
              <w:t xml:space="preserve">Employee Users: Users who primarily need access to self-service functionalities to submit expense reports and receipts for purchase card transactions. Typical Roles: General staff members without managerial or administrative responsibilities. </w:t>
            </w:r>
          </w:p>
          <w:p w14:paraId="4FE16508" w14:textId="77777777" w:rsidR="00705B6B" w:rsidRPr="00705B6B" w:rsidRDefault="00705B6B" w:rsidP="00705B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D01A36C" w14:textId="2E2F2A8B" w:rsidR="00705B6B" w:rsidRPr="00B51518" w:rsidRDefault="00705B6B" w:rsidP="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5B6B">
              <w:rPr>
                <w:rFonts w:ascii="Arial" w:hAnsi="Arial" w:cs="Arial"/>
              </w:rPr>
              <w:t>Understanding the distribution of these user types within your organization will enable us to provide a precise and tailored quote.</w:t>
            </w:r>
          </w:p>
        </w:tc>
      </w:tr>
      <w:tr w:rsidR="00A121D8" w:rsidRPr="00F9098C" w14:paraId="5FFE10AB" w14:textId="77777777" w:rsidTr="3EDEF2AF">
        <w:trPr>
          <w:trHeight w:val="379"/>
        </w:trPr>
        <w:tc>
          <w:tcPr>
            <w:tcW w:w="691" w:type="dxa"/>
            <w:vMerge/>
          </w:tcPr>
          <w:p w14:paraId="59BAAB4B"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4A3C74"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E118A" w:rsidRPr="00F9098C" w14:paraId="02D4D307" w14:textId="77777777" w:rsidTr="3EDEF2AF">
        <w:trPr>
          <w:trHeight w:val="379"/>
        </w:trPr>
        <w:tc>
          <w:tcPr>
            <w:tcW w:w="691" w:type="dxa"/>
            <w:vMerge/>
          </w:tcPr>
          <w:p w14:paraId="30D26ADB"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3A8A38D" w14:textId="40F0DF86" w:rsidR="411070F4" w:rsidRPr="4F62DF2F" w:rsidRDefault="411070F4"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411070F4">
              <w:rPr>
                <w:rFonts w:ascii="Arial" w:eastAsia="Arial" w:hAnsi="Arial" w:cs="Arial"/>
              </w:rPr>
              <w:t xml:space="preserve">Full Users </w:t>
            </w:r>
            <w:r w:rsidR="0015239F">
              <w:rPr>
                <w:rFonts w:ascii="Arial" w:eastAsia="Arial" w:hAnsi="Arial" w:cs="Arial"/>
              </w:rPr>
              <w:t>–</w:t>
            </w:r>
            <w:r w:rsidR="00CD0EAC">
              <w:rPr>
                <w:rFonts w:ascii="Arial" w:eastAsia="Arial" w:hAnsi="Arial" w:cs="Arial"/>
              </w:rPr>
              <w:t xml:space="preserve"> </w:t>
            </w:r>
            <w:r w:rsidRPr="411070F4">
              <w:rPr>
                <w:rFonts w:ascii="Arial" w:eastAsia="Arial" w:hAnsi="Arial" w:cs="Arial"/>
              </w:rPr>
              <w:t>2</w:t>
            </w:r>
            <w:r w:rsidR="0015239F">
              <w:rPr>
                <w:rFonts w:ascii="Arial" w:eastAsia="Arial" w:hAnsi="Arial" w:cs="Arial"/>
              </w:rPr>
              <w:t>,</w:t>
            </w:r>
            <w:r w:rsidRPr="411070F4">
              <w:rPr>
                <w:rFonts w:ascii="Arial" w:eastAsia="Arial" w:hAnsi="Arial" w:cs="Arial"/>
              </w:rPr>
              <w:t xml:space="preserve"> Staff Manager </w:t>
            </w:r>
            <w:r w:rsidR="0015239F">
              <w:rPr>
                <w:rFonts w:ascii="Arial" w:eastAsia="Arial" w:hAnsi="Arial" w:cs="Arial"/>
              </w:rPr>
              <w:t>–</w:t>
            </w:r>
            <w:r w:rsidR="00D56758">
              <w:rPr>
                <w:rFonts w:ascii="Arial" w:eastAsia="Arial" w:hAnsi="Arial" w:cs="Arial"/>
              </w:rPr>
              <w:t xml:space="preserve"> </w:t>
            </w:r>
            <w:r w:rsidRPr="411070F4">
              <w:rPr>
                <w:rFonts w:ascii="Arial" w:eastAsia="Arial" w:hAnsi="Arial" w:cs="Arial"/>
              </w:rPr>
              <w:t>6</w:t>
            </w:r>
            <w:r w:rsidR="0015239F">
              <w:rPr>
                <w:rFonts w:ascii="Arial" w:eastAsia="Arial" w:hAnsi="Arial" w:cs="Arial"/>
              </w:rPr>
              <w:t>,</w:t>
            </w:r>
            <w:r w:rsidRPr="411070F4">
              <w:rPr>
                <w:rFonts w:ascii="Arial" w:eastAsia="Arial" w:hAnsi="Arial" w:cs="Arial"/>
              </w:rPr>
              <w:t xml:space="preserve"> AP Users – 3</w:t>
            </w:r>
            <w:r w:rsidR="00221A93">
              <w:rPr>
                <w:rFonts w:ascii="Arial" w:eastAsia="Arial" w:hAnsi="Arial" w:cs="Arial"/>
              </w:rPr>
              <w:t>,</w:t>
            </w:r>
            <w:r w:rsidRPr="411070F4">
              <w:rPr>
                <w:rFonts w:ascii="Arial" w:eastAsia="Arial" w:hAnsi="Arial" w:cs="Arial"/>
              </w:rPr>
              <w:t xml:space="preserve"> AR Users – </w:t>
            </w:r>
            <w:r w:rsidRPr="411070F4" w:rsidDel="00221A93">
              <w:rPr>
                <w:rFonts w:ascii="Arial" w:eastAsia="Arial" w:hAnsi="Arial" w:cs="Arial"/>
              </w:rPr>
              <w:t>5</w:t>
            </w:r>
            <w:r w:rsidR="00221A93" w:rsidRPr="411070F4">
              <w:rPr>
                <w:rFonts w:ascii="Arial" w:eastAsia="Arial" w:hAnsi="Arial" w:cs="Arial"/>
              </w:rPr>
              <w:t>,</w:t>
            </w:r>
            <w:r w:rsidR="00221A93">
              <w:rPr>
                <w:rFonts w:ascii="Arial" w:eastAsia="Arial" w:hAnsi="Arial" w:cs="Arial"/>
              </w:rPr>
              <w:t xml:space="preserve"> </w:t>
            </w:r>
            <w:r w:rsidRPr="411070F4">
              <w:rPr>
                <w:rFonts w:ascii="Arial" w:eastAsia="Arial" w:hAnsi="Arial" w:cs="Arial"/>
              </w:rPr>
              <w:t xml:space="preserve">Employee </w:t>
            </w:r>
            <w:r w:rsidR="00221A93">
              <w:rPr>
                <w:rFonts w:ascii="Arial" w:eastAsia="Arial" w:hAnsi="Arial" w:cs="Arial"/>
              </w:rPr>
              <w:t>–</w:t>
            </w:r>
            <w:r w:rsidRPr="411070F4">
              <w:rPr>
                <w:rFonts w:ascii="Arial" w:eastAsia="Arial" w:hAnsi="Arial" w:cs="Arial"/>
              </w:rPr>
              <w:t xml:space="preserve"> 0</w:t>
            </w:r>
            <w:r w:rsidR="00221A93">
              <w:rPr>
                <w:rFonts w:ascii="Arial" w:eastAsia="Arial" w:hAnsi="Arial" w:cs="Arial"/>
              </w:rPr>
              <w:t xml:space="preserve">. </w:t>
            </w:r>
            <w:r w:rsidRPr="411070F4">
              <w:rPr>
                <w:rFonts w:ascii="Arial" w:eastAsia="Arial" w:hAnsi="Arial" w:cs="Arial"/>
              </w:rPr>
              <w:t>Total 16 License</w:t>
            </w:r>
            <w:r w:rsidR="00CD0EAC">
              <w:rPr>
                <w:rFonts w:ascii="Arial" w:eastAsia="Arial" w:hAnsi="Arial" w:cs="Arial"/>
              </w:rPr>
              <w:t>s</w:t>
            </w:r>
            <w:r w:rsidRPr="411070F4">
              <w:rPr>
                <w:rFonts w:ascii="Arial" w:eastAsia="Arial" w:hAnsi="Arial" w:cs="Arial"/>
              </w:rPr>
              <w:t xml:space="preserve"> </w:t>
            </w:r>
            <w:commentRangeStart w:id="42"/>
            <w:commentRangeStart w:id="43"/>
            <w:commentRangeStart w:id="44"/>
            <w:commentRangeStart w:id="45"/>
            <w:r w:rsidRPr="411070F4">
              <w:rPr>
                <w:rFonts w:ascii="Arial" w:eastAsia="Arial" w:hAnsi="Arial" w:cs="Arial"/>
              </w:rPr>
              <w:t>for 18</w:t>
            </w:r>
            <w:r w:rsidR="006132D4">
              <w:rPr>
                <w:rFonts w:ascii="Arial" w:eastAsia="Arial" w:hAnsi="Arial" w:cs="Arial"/>
              </w:rPr>
              <w:t xml:space="preserve"> users</w:t>
            </w:r>
            <w:commentRangeEnd w:id="42"/>
            <w:r w:rsidR="00B001C7">
              <w:rPr>
                <w:rStyle w:val="CommentReference"/>
              </w:rPr>
              <w:commentReference w:id="42"/>
            </w:r>
            <w:commentRangeEnd w:id="43"/>
            <w:r w:rsidR="00B55524">
              <w:rPr>
                <w:rStyle w:val="CommentReference"/>
              </w:rPr>
              <w:commentReference w:id="43"/>
            </w:r>
            <w:commentRangeEnd w:id="44"/>
            <w:r w:rsidR="0027548B">
              <w:rPr>
                <w:rStyle w:val="CommentReference"/>
              </w:rPr>
              <w:commentReference w:id="44"/>
            </w:r>
            <w:commentRangeEnd w:id="45"/>
            <w:r w:rsidR="00C5760A">
              <w:rPr>
                <w:rStyle w:val="CommentReference"/>
              </w:rPr>
              <w:commentReference w:id="45"/>
            </w:r>
            <w:r w:rsidR="002D763F">
              <w:rPr>
                <w:rFonts w:ascii="Arial" w:eastAsia="Arial" w:hAnsi="Arial" w:cs="Arial"/>
              </w:rPr>
              <w:t xml:space="preserve">. </w:t>
            </w:r>
            <w:r w:rsidR="002D763F" w:rsidRPr="002D763F">
              <w:rPr>
                <w:rFonts w:ascii="Arial" w:eastAsia="Arial" w:hAnsi="Arial" w:cs="Arial"/>
              </w:rPr>
              <w:t xml:space="preserve">The variance is due to 2 open positions and </w:t>
            </w:r>
            <w:proofErr w:type="gramStart"/>
            <w:r w:rsidR="002D763F" w:rsidRPr="002D763F">
              <w:rPr>
                <w:rFonts w:ascii="Arial" w:eastAsia="Arial" w:hAnsi="Arial" w:cs="Arial"/>
              </w:rPr>
              <w:t>change</w:t>
            </w:r>
            <w:proofErr w:type="gramEnd"/>
            <w:r w:rsidR="002D763F" w:rsidRPr="002D763F">
              <w:rPr>
                <w:rFonts w:ascii="Arial" w:eastAsia="Arial" w:hAnsi="Arial" w:cs="Arial"/>
              </w:rPr>
              <w:t xml:space="preserve"> in </w:t>
            </w:r>
            <w:proofErr w:type="gramStart"/>
            <w:r w:rsidR="002D763F" w:rsidRPr="002D763F">
              <w:rPr>
                <w:rFonts w:ascii="Arial" w:eastAsia="Arial" w:hAnsi="Arial" w:cs="Arial"/>
              </w:rPr>
              <w:t>AR</w:t>
            </w:r>
            <w:proofErr w:type="gramEnd"/>
            <w:r w:rsidR="002D763F" w:rsidRPr="002D763F">
              <w:rPr>
                <w:rFonts w:ascii="Arial" w:eastAsia="Arial" w:hAnsi="Arial" w:cs="Arial"/>
              </w:rPr>
              <w:t xml:space="preserve"> process expected</w:t>
            </w:r>
            <w:r w:rsidR="00F85E8C">
              <w:rPr>
                <w:rFonts w:ascii="Arial" w:eastAsia="Arial" w:hAnsi="Arial" w:cs="Arial"/>
              </w:rPr>
              <w:t>.</w:t>
            </w:r>
          </w:p>
        </w:tc>
      </w:tr>
    </w:tbl>
    <w:p w14:paraId="39B0666C" w14:textId="77777777" w:rsidR="0049327E" w:rsidRDefault="0049327E" w:rsidP="0049327E">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1755AE44" w14:textId="77777777" w:rsidTr="4F6C4775">
        <w:trPr>
          <w:trHeight w:val="379"/>
        </w:trPr>
        <w:tc>
          <w:tcPr>
            <w:tcW w:w="691" w:type="dxa"/>
            <w:vMerge w:val="restart"/>
            <w:shd w:val="clear" w:color="auto" w:fill="BDD6EE"/>
            <w:vAlign w:val="center"/>
          </w:tcPr>
          <w:p w14:paraId="3F55FD87" w14:textId="4EFF4C1F"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vAlign w:val="center"/>
          </w:tcPr>
          <w:p w14:paraId="60EBE8AD"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54A1D5F"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4FA0079B" w14:textId="77777777" w:rsidTr="4F6C4775">
        <w:trPr>
          <w:trHeight w:val="379"/>
        </w:trPr>
        <w:tc>
          <w:tcPr>
            <w:tcW w:w="691" w:type="dxa"/>
            <w:vMerge/>
          </w:tcPr>
          <w:p w14:paraId="4D0B17A1"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D966CC8"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741664E3" w14:textId="18CFB614" w:rsidR="00705B6B" w:rsidRPr="00705B6B" w:rsidRDefault="00705B6B" w:rsidP="00705B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5B6B">
              <w:rPr>
                <w:rFonts w:ascii="Arial" w:hAnsi="Arial" w:cs="Arial"/>
              </w:rPr>
              <w:t xml:space="preserve">The requirements note alignment with NIST 800-53 audit logging standards. To ensure full compliance, are there any </w:t>
            </w:r>
            <w:r w:rsidRPr="00705B6B">
              <w:rPr>
                <w:rFonts w:ascii="Arial" w:hAnsi="Arial" w:cs="Arial"/>
                <w:b/>
                <w:bCs/>
              </w:rPr>
              <w:t xml:space="preserve">State-specific requirements </w:t>
            </w:r>
            <w:r w:rsidRPr="00705B6B">
              <w:rPr>
                <w:rFonts w:ascii="Arial" w:hAnsi="Arial" w:cs="Arial"/>
              </w:rPr>
              <w:t xml:space="preserve">for </w:t>
            </w:r>
            <w:r w:rsidRPr="00705B6B">
              <w:rPr>
                <w:rFonts w:ascii="Arial" w:hAnsi="Arial" w:cs="Arial"/>
                <w:b/>
                <w:bCs/>
              </w:rPr>
              <w:t xml:space="preserve">log retention, audit log access by external parties, </w:t>
            </w:r>
            <w:r w:rsidRPr="00705B6B">
              <w:rPr>
                <w:rFonts w:ascii="Arial" w:hAnsi="Arial" w:cs="Arial"/>
              </w:rPr>
              <w:t xml:space="preserve">or </w:t>
            </w:r>
            <w:r w:rsidRPr="00705B6B">
              <w:rPr>
                <w:rFonts w:ascii="Arial" w:hAnsi="Arial" w:cs="Arial"/>
                <w:b/>
                <w:bCs/>
              </w:rPr>
              <w:t xml:space="preserve">exporting audit data </w:t>
            </w:r>
            <w:r w:rsidRPr="00705B6B">
              <w:rPr>
                <w:rFonts w:ascii="Arial" w:hAnsi="Arial" w:cs="Arial"/>
              </w:rPr>
              <w:t>to State systems?</w:t>
            </w:r>
          </w:p>
          <w:p w14:paraId="4ED800B5"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14D1E" w:rsidRPr="00F9098C" w14:paraId="2052717D" w14:textId="77777777" w:rsidTr="4F6C4775">
        <w:trPr>
          <w:trHeight w:val="379"/>
        </w:trPr>
        <w:tc>
          <w:tcPr>
            <w:tcW w:w="691" w:type="dxa"/>
            <w:vMerge/>
          </w:tcPr>
          <w:p w14:paraId="495095B5"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38C16C6"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E06B4" w:rsidRPr="00F9098C" w14:paraId="215E44FA" w14:textId="77777777" w:rsidTr="4F6C4775">
        <w:trPr>
          <w:trHeight w:val="379"/>
        </w:trPr>
        <w:tc>
          <w:tcPr>
            <w:tcW w:w="691" w:type="dxa"/>
            <w:vMerge/>
          </w:tcPr>
          <w:p w14:paraId="15D88DCC"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C5035B4" w14:textId="7772F401" w:rsidR="0049327E" w:rsidRPr="00E32F1B" w:rsidRDefault="59D38616">
            <w:pPr>
              <w:rPr>
                <w:rFonts w:ascii="Arial" w:eastAsia="Aptos" w:hAnsi="Arial" w:cs="Arial"/>
                <w:color w:val="000000" w:themeColor="text1"/>
              </w:rPr>
            </w:pPr>
            <w:r w:rsidRPr="00E32F1B">
              <w:rPr>
                <w:rFonts w:ascii="Arial" w:eastAsia="Aptos" w:hAnsi="Arial" w:cs="Arial"/>
              </w:rPr>
              <w:t xml:space="preserve">Detailed policies, which align with </w:t>
            </w:r>
            <w:r w:rsidRPr="00E32F1B">
              <w:rPr>
                <w:rFonts w:ascii="Arial" w:eastAsia="Aptos" w:hAnsi="Arial" w:cs="Arial"/>
                <w:color w:val="000000" w:themeColor="text1"/>
              </w:rPr>
              <w:t xml:space="preserve">NIST 800-53 audit logging standards, will be provided to </w:t>
            </w:r>
            <w:r w:rsidR="1A5E513C" w:rsidRPr="00E32F1B">
              <w:rPr>
                <w:rFonts w:ascii="Arial" w:eastAsia="Aptos" w:hAnsi="Arial" w:cs="Arial"/>
                <w:color w:val="000000" w:themeColor="text1"/>
              </w:rPr>
              <w:t>the</w:t>
            </w:r>
            <w:r w:rsidRPr="00E32F1B">
              <w:rPr>
                <w:rFonts w:ascii="Arial" w:eastAsia="Aptos" w:hAnsi="Arial" w:cs="Arial"/>
                <w:color w:val="000000" w:themeColor="text1"/>
              </w:rPr>
              <w:t xml:space="preserve"> awarded </w:t>
            </w:r>
            <w:r w:rsidR="00B51AA1">
              <w:rPr>
                <w:rFonts w:ascii="Arial" w:eastAsia="Aptos" w:hAnsi="Arial" w:cs="Arial"/>
                <w:color w:val="000000" w:themeColor="text1"/>
              </w:rPr>
              <w:t>Bidder</w:t>
            </w:r>
            <w:r w:rsidRPr="00E32F1B">
              <w:rPr>
                <w:rFonts w:ascii="Arial" w:eastAsia="Aptos" w:hAnsi="Arial" w:cs="Arial"/>
                <w:color w:val="000000" w:themeColor="text1"/>
              </w:rPr>
              <w:t xml:space="preserve"> after the contract is signed.</w:t>
            </w:r>
          </w:p>
          <w:p w14:paraId="2FC4863B" w14:textId="19C8C7D8"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888DF7F" w14:textId="77777777" w:rsidR="0049327E" w:rsidRDefault="0049327E" w:rsidP="0049327E">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5312B485" w14:textId="77777777" w:rsidTr="001B0D81">
        <w:trPr>
          <w:trHeight w:val="379"/>
        </w:trPr>
        <w:tc>
          <w:tcPr>
            <w:tcW w:w="691" w:type="dxa"/>
            <w:vMerge w:val="restart"/>
            <w:shd w:val="clear" w:color="auto" w:fill="BDD6EE"/>
            <w:vAlign w:val="center"/>
          </w:tcPr>
          <w:p w14:paraId="75F2D936" w14:textId="331822BF"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bottom w:val="single" w:sz="4" w:space="0" w:color="auto"/>
            </w:tcBorders>
            <w:shd w:val="clear" w:color="auto" w:fill="BDD6EE"/>
            <w:vAlign w:val="center"/>
          </w:tcPr>
          <w:p w14:paraId="0083D0CD"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BEDF667"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3AEB40EB" w14:textId="77777777" w:rsidTr="772E76C0">
        <w:trPr>
          <w:trHeight w:val="379"/>
        </w:trPr>
        <w:tc>
          <w:tcPr>
            <w:tcW w:w="691" w:type="dxa"/>
            <w:vMerge/>
          </w:tcPr>
          <w:p w14:paraId="0FA4353A"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99A9C8E"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2B74CD0D" w14:textId="78B54426" w:rsidR="0049327E" w:rsidRPr="00705B6B" w:rsidRDefault="00705B6B" w:rsidP="00E32F1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705B6B">
              <w:rPr>
                <w:rFonts w:ascii="Arial" w:hAnsi="Arial" w:cs="Arial"/>
              </w:rPr>
              <w:t xml:space="preserve">Can you provide technical documentation for the CINC platform to confirm supported integration methods (e.g., API, file export, SFTP), expected data formats, and transfer frequency for the student records, provider logs, and service billing data? Will test data or sandbox access to CINC be available during implementation to validate the integration and data mapping? </w:t>
            </w:r>
          </w:p>
        </w:tc>
      </w:tr>
      <w:tr w:rsidR="00614D1E" w:rsidRPr="00F9098C" w14:paraId="1452AAEB" w14:textId="77777777" w:rsidTr="772E76C0">
        <w:trPr>
          <w:trHeight w:val="379"/>
        </w:trPr>
        <w:tc>
          <w:tcPr>
            <w:tcW w:w="691" w:type="dxa"/>
            <w:vMerge/>
          </w:tcPr>
          <w:p w14:paraId="6E263F00"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C4BD5B7"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A49AE" w:rsidRPr="00F9098C" w14:paraId="2D6799F0" w14:textId="77777777" w:rsidTr="001B0D81">
        <w:trPr>
          <w:trHeight w:val="379"/>
        </w:trPr>
        <w:tc>
          <w:tcPr>
            <w:tcW w:w="691" w:type="dxa"/>
            <w:vMerge/>
          </w:tcPr>
          <w:p w14:paraId="4273C041"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DA35102" w14:textId="756560F8" w:rsidR="0049327E" w:rsidRPr="00B51518" w:rsidRDefault="4EECDC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5A7EE1C">
              <w:rPr>
                <w:rFonts w:ascii="Arial" w:hAnsi="Arial" w:cs="Arial"/>
              </w:rPr>
              <w:t>T</w:t>
            </w:r>
            <w:r w:rsidR="66BAF531" w:rsidRPr="75A7EE1C">
              <w:rPr>
                <w:rFonts w:ascii="Arial" w:hAnsi="Arial" w:cs="Arial"/>
              </w:rPr>
              <w:t>he</w:t>
            </w:r>
            <w:r w:rsidR="38BA3EFF" w:rsidRPr="408987D2">
              <w:rPr>
                <w:rFonts w:ascii="Arial" w:hAnsi="Arial" w:cs="Arial"/>
              </w:rPr>
              <w:t xml:space="preserve"> </w:t>
            </w:r>
            <w:r w:rsidR="38BA3EFF" w:rsidRPr="7EB5C223">
              <w:rPr>
                <w:rFonts w:ascii="Arial" w:hAnsi="Arial" w:cs="Arial"/>
              </w:rPr>
              <w:t xml:space="preserve">Department prefers </w:t>
            </w:r>
            <w:r w:rsidR="38BA3EFF" w:rsidRPr="5149CB26">
              <w:rPr>
                <w:rFonts w:ascii="Arial" w:hAnsi="Arial" w:cs="Arial"/>
              </w:rPr>
              <w:t xml:space="preserve">more </w:t>
            </w:r>
            <w:r w:rsidR="38BA3EFF" w:rsidRPr="770A4D8C">
              <w:rPr>
                <w:rFonts w:ascii="Arial" w:hAnsi="Arial" w:cs="Arial"/>
              </w:rPr>
              <w:t xml:space="preserve">modern </w:t>
            </w:r>
            <w:r w:rsidR="38BA3EFF" w:rsidRPr="35D5DAAF">
              <w:rPr>
                <w:rFonts w:ascii="Arial" w:hAnsi="Arial" w:cs="Arial"/>
              </w:rPr>
              <w:t>technology</w:t>
            </w:r>
            <w:r w:rsidR="38BA3EFF" w:rsidRPr="5B1315AB">
              <w:rPr>
                <w:rFonts w:ascii="Arial" w:hAnsi="Arial" w:cs="Arial"/>
              </w:rPr>
              <w:t xml:space="preserve"> </w:t>
            </w:r>
            <w:r w:rsidR="38BA3EFF" w:rsidRPr="05A7EC44">
              <w:rPr>
                <w:rFonts w:ascii="Arial" w:hAnsi="Arial" w:cs="Arial"/>
              </w:rPr>
              <w:t xml:space="preserve">such as </w:t>
            </w:r>
            <w:r w:rsidR="38BA3EFF" w:rsidRPr="534A46DF">
              <w:rPr>
                <w:rFonts w:ascii="Arial" w:hAnsi="Arial" w:cs="Arial"/>
              </w:rPr>
              <w:t xml:space="preserve">those </w:t>
            </w:r>
            <w:r w:rsidR="38BA3EFF" w:rsidRPr="633DA8CC">
              <w:rPr>
                <w:rFonts w:ascii="Arial" w:hAnsi="Arial" w:cs="Arial"/>
              </w:rPr>
              <w:t>suggested</w:t>
            </w:r>
            <w:r w:rsidR="0FB5086C" w:rsidRPr="633DA8CC">
              <w:rPr>
                <w:rFonts w:ascii="Arial" w:hAnsi="Arial" w:cs="Arial"/>
              </w:rPr>
              <w:t xml:space="preserve">. </w:t>
            </w:r>
            <w:r w:rsidR="00A74EAF">
              <w:rPr>
                <w:rFonts w:ascii="Arial" w:hAnsi="Arial" w:cs="Arial"/>
              </w:rPr>
              <w:t xml:space="preserve">The only information that currently comes over from CINC is an agency invoice report. The report contains the approval date, vendor ID, CINC ID, service log ID, amount to be paid, service name, account to be paid from, and date of service. </w:t>
            </w:r>
            <w:r w:rsidR="616F7304" w:rsidRPr="14700C71">
              <w:rPr>
                <w:rFonts w:ascii="Arial" w:hAnsi="Arial" w:cs="Arial"/>
              </w:rPr>
              <w:t xml:space="preserve">Bidders </w:t>
            </w:r>
            <w:r w:rsidR="4D485707" w:rsidRPr="68D88C16">
              <w:rPr>
                <w:rFonts w:ascii="Arial" w:hAnsi="Arial" w:cs="Arial"/>
              </w:rPr>
              <w:t xml:space="preserve">should </w:t>
            </w:r>
            <w:r w:rsidR="4D485707" w:rsidRPr="02E1EA4B">
              <w:rPr>
                <w:rFonts w:ascii="Arial" w:hAnsi="Arial" w:cs="Arial"/>
              </w:rPr>
              <w:t xml:space="preserve">propose the </w:t>
            </w:r>
            <w:r w:rsidR="4D485707" w:rsidRPr="6C472068">
              <w:rPr>
                <w:rFonts w:ascii="Arial" w:hAnsi="Arial" w:cs="Arial"/>
              </w:rPr>
              <w:t>method to be used</w:t>
            </w:r>
            <w:r w:rsidR="4D485707" w:rsidRPr="5183C87C">
              <w:rPr>
                <w:rFonts w:ascii="Arial" w:hAnsi="Arial" w:cs="Arial"/>
              </w:rPr>
              <w:t xml:space="preserve">. </w:t>
            </w:r>
            <w:r w:rsidR="4D485707" w:rsidRPr="22FB35C4">
              <w:rPr>
                <w:rFonts w:ascii="Arial" w:hAnsi="Arial" w:cs="Arial"/>
              </w:rPr>
              <w:t xml:space="preserve">The </w:t>
            </w:r>
            <w:r w:rsidR="005B5096">
              <w:rPr>
                <w:rFonts w:ascii="Arial" w:hAnsi="Arial" w:cs="Arial"/>
              </w:rPr>
              <w:t>awarded B</w:t>
            </w:r>
            <w:r w:rsidR="4D485707" w:rsidRPr="22FB35C4">
              <w:rPr>
                <w:rFonts w:ascii="Arial" w:hAnsi="Arial" w:cs="Arial"/>
              </w:rPr>
              <w:t xml:space="preserve">idder </w:t>
            </w:r>
            <w:r w:rsidR="4D485707" w:rsidRPr="0A663DCB">
              <w:rPr>
                <w:rFonts w:ascii="Arial" w:hAnsi="Arial" w:cs="Arial"/>
              </w:rPr>
              <w:t xml:space="preserve">is expected </w:t>
            </w:r>
            <w:r w:rsidR="4D485707" w:rsidRPr="29B3714A">
              <w:rPr>
                <w:rFonts w:ascii="Arial" w:hAnsi="Arial" w:cs="Arial"/>
              </w:rPr>
              <w:t xml:space="preserve">to work </w:t>
            </w:r>
            <w:r w:rsidR="4D485707" w:rsidRPr="3DDC03B5">
              <w:rPr>
                <w:rFonts w:ascii="Arial" w:hAnsi="Arial" w:cs="Arial"/>
              </w:rPr>
              <w:t xml:space="preserve">with </w:t>
            </w:r>
            <w:r w:rsidR="09ED862C" w:rsidRPr="47E4085F">
              <w:rPr>
                <w:rFonts w:ascii="Arial" w:hAnsi="Arial" w:cs="Arial"/>
              </w:rPr>
              <w:t>the</w:t>
            </w:r>
            <w:r w:rsidR="4D485707" w:rsidRPr="3DDC03B5">
              <w:rPr>
                <w:rFonts w:ascii="Arial" w:hAnsi="Arial" w:cs="Arial"/>
              </w:rPr>
              <w:t xml:space="preserve"> </w:t>
            </w:r>
            <w:r w:rsidR="4D485707" w:rsidRPr="626C56AC">
              <w:rPr>
                <w:rFonts w:ascii="Arial" w:hAnsi="Arial" w:cs="Arial"/>
              </w:rPr>
              <w:t>Department and th</w:t>
            </w:r>
            <w:r w:rsidR="00C04B7D">
              <w:rPr>
                <w:rFonts w:ascii="Arial" w:hAnsi="Arial" w:cs="Arial"/>
              </w:rPr>
              <w:t>e</w:t>
            </w:r>
            <w:r w:rsidR="4D485707" w:rsidRPr="626C56AC">
              <w:rPr>
                <w:rFonts w:ascii="Arial" w:hAnsi="Arial" w:cs="Arial"/>
              </w:rPr>
              <w:t xml:space="preserve"> </w:t>
            </w:r>
            <w:r w:rsidR="4D485707" w:rsidRPr="5FFF2D2F">
              <w:rPr>
                <w:rFonts w:ascii="Arial" w:hAnsi="Arial" w:cs="Arial"/>
              </w:rPr>
              <w:t xml:space="preserve">CINC </w:t>
            </w:r>
            <w:r w:rsidR="4D485707" w:rsidRPr="05804315">
              <w:rPr>
                <w:rFonts w:ascii="Arial" w:hAnsi="Arial" w:cs="Arial"/>
              </w:rPr>
              <w:t xml:space="preserve">vendor </w:t>
            </w:r>
            <w:r w:rsidR="4D485707" w:rsidRPr="7CD0E9E6">
              <w:rPr>
                <w:rFonts w:ascii="Arial" w:hAnsi="Arial" w:cs="Arial"/>
              </w:rPr>
              <w:t xml:space="preserve">to ensure </w:t>
            </w:r>
            <w:r w:rsidR="4D485707" w:rsidRPr="42B92639">
              <w:rPr>
                <w:rFonts w:ascii="Arial" w:hAnsi="Arial" w:cs="Arial"/>
              </w:rPr>
              <w:t xml:space="preserve">appropriate </w:t>
            </w:r>
            <w:r w:rsidR="7FE14576" w:rsidRPr="459C3E0A">
              <w:rPr>
                <w:rFonts w:ascii="Arial" w:hAnsi="Arial" w:cs="Arial"/>
              </w:rPr>
              <w:t>validation</w:t>
            </w:r>
            <w:r w:rsidR="616F7304" w:rsidRPr="459C3E0A">
              <w:rPr>
                <w:rFonts w:ascii="Arial" w:hAnsi="Arial" w:cs="Arial"/>
              </w:rPr>
              <w:t xml:space="preserve"> </w:t>
            </w:r>
            <w:r w:rsidR="7FE14576" w:rsidRPr="41045756">
              <w:rPr>
                <w:rFonts w:ascii="Arial" w:hAnsi="Arial" w:cs="Arial"/>
              </w:rPr>
              <w:t xml:space="preserve">and data </w:t>
            </w:r>
            <w:r w:rsidR="7FE14576" w:rsidRPr="5CE29ED1">
              <w:rPr>
                <w:rFonts w:ascii="Arial" w:hAnsi="Arial" w:cs="Arial"/>
              </w:rPr>
              <w:t>mapping</w:t>
            </w:r>
            <w:r w:rsidR="7FE14576" w:rsidRPr="4F6C4775">
              <w:rPr>
                <w:rFonts w:ascii="Arial" w:hAnsi="Arial" w:cs="Arial"/>
              </w:rPr>
              <w:t>.</w:t>
            </w:r>
            <w:r w:rsidR="616F7304" w:rsidRPr="5CE29ED1">
              <w:rPr>
                <w:rFonts w:ascii="Arial" w:hAnsi="Arial" w:cs="Arial"/>
              </w:rPr>
              <w:t xml:space="preserve"> </w:t>
            </w:r>
          </w:p>
        </w:tc>
      </w:tr>
    </w:tbl>
    <w:p w14:paraId="7A89485A" w14:textId="77777777" w:rsidR="0049327E" w:rsidRDefault="0049327E" w:rsidP="0049327E">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72E09" w:rsidRPr="00F9098C" w14:paraId="7AAFF8F0" w14:textId="77777777" w:rsidTr="2504F8A6">
        <w:trPr>
          <w:trHeight w:val="379"/>
        </w:trPr>
        <w:tc>
          <w:tcPr>
            <w:tcW w:w="691" w:type="dxa"/>
            <w:vMerge w:val="restart"/>
            <w:shd w:val="clear" w:color="auto" w:fill="BDD6EE"/>
            <w:vAlign w:val="center"/>
          </w:tcPr>
          <w:p w14:paraId="7FA99F6D" w14:textId="3FF9B8ED"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34</w:t>
            </w:r>
          </w:p>
        </w:tc>
        <w:tc>
          <w:tcPr>
            <w:tcW w:w="1987" w:type="dxa"/>
            <w:tcBorders>
              <w:bottom w:val="single" w:sz="4" w:space="0" w:color="auto"/>
            </w:tcBorders>
            <w:shd w:val="clear" w:color="auto" w:fill="BDD6EE"/>
            <w:vAlign w:val="center"/>
          </w:tcPr>
          <w:p w14:paraId="295606D2"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4506141"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40451" w:rsidRPr="00F9098C" w14:paraId="3B1B8BFE" w14:textId="77777777" w:rsidTr="2504F8A6">
        <w:trPr>
          <w:trHeight w:val="379"/>
        </w:trPr>
        <w:tc>
          <w:tcPr>
            <w:tcW w:w="691" w:type="dxa"/>
            <w:vMerge/>
          </w:tcPr>
          <w:p w14:paraId="4BEE18D5"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83B70C9"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0F142E8E" w14:textId="4D0BDA49" w:rsidR="00705B6B" w:rsidRPr="00705B6B" w:rsidRDefault="00705B6B" w:rsidP="00705B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5B6B">
              <w:rPr>
                <w:rFonts w:ascii="Arial" w:hAnsi="Arial" w:cs="Arial"/>
              </w:rPr>
              <w:t xml:space="preserve">To accurately scope the payroll integration, can you confirm whether the State’s current ADP configuration supports API-based data transfer or secure flat-file export? </w:t>
            </w:r>
          </w:p>
          <w:p w14:paraId="19DD6FCB" w14:textId="77777777" w:rsidR="0049327E" w:rsidRDefault="0049327E" w:rsidP="00705B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B62747B" w14:textId="7E6C1B8E" w:rsidR="00705B6B" w:rsidRPr="00B51518" w:rsidRDefault="00705B6B" w:rsidP="00705B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Pr>
                <w:rFonts w:ascii="Arial" w:hAnsi="Arial" w:cs="Arial"/>
              </w:rPr>
              <w:t xml:space="preserve">Additionally, will </w:t>
            </w:r>
            <w:proofErr w:type="spellStart"/>
            <w:r>
              <w:rPr>
                <w:rFonts w:ascii="Arial" w:hAnsi="Arial" w:cs="Arial"/>
              </w:rPr>
              <w:t>Sparkrock</w:t>
            </w:r>
            <w:proofErr w:type="spellEnd"/>
            <w:r>
              <w:rPr>
                <w:rFonts w:ascii="Arial" w:hAnsi="Arial" w:cs="Arial"/>
              </w:rPr>
              <w:t xml:space="preserve"> be responsible for ongoing transformation, scheduling, and reconciliation of payroll journal entries, or will these steps be handled by an intermediary system or team?  </w:t>
            </w:r>
          </w:p>
        </w:tc>
      </w:tr>
      <w:tr w:rsidR="0045248A" w:rsidRPr="00F9098C" w14:paraId="7C6B0944" w14:textId="77777777" w:rsidTr="2504F8A6">
        <w:trPr>
          <w:trHeight w:val="379"/>
        </w:trPr>
        <w:tc>
          <w:tcPr>
            <w:tcW w:w="691" w:type="dxa"/>
            <w:vMerge/>
          </w:tcPr>
          <w:p w14:paraId="2AD66C1C"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EFE4A08"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A49AE" w:rsidRPr="00F9098C" w14:paraId="08064EE0" w14:textId="77777777" w:rsidTr="2504F8A6">
        <w:trPr>
          <w:trHeight w:val="379"/>
        </w:trPr>
        <w:tc>
          <w:tcPr>
            <w:tcW w:w="691" w:type="dxa"/>
            <w:vMerge/>
          </w:tcPr>
          <w:p w14:paraId="314F795A"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0EF5114" w14:textId="48833F77" w:rsidR="0049327E" w:rsidRPr="00B51518" w:rsidRDefault="6321EE8D"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2504F8A6">
              <w:rPr>
                <w:rFonts w:ascii="Arial" w:eastAsia="Arial" w:hAnsi="Arial" w:cs="Arial"/>
              </w:rPr>
              <w:t>ADP configuration will support API based data transfer</w:t>
            </w:r>
            <w:commentRangeStart w:id="48"/>
            <w:commentRangeStart w:id="49"/>
            <w:commentRangeStart w:id="50"/>
            <w:commentRangeStart w:id="51"/>
            <w:r w:rsidRPr="2504F8A6">
              <w:rPr>
                <w:rFonts w:ascii="Arial" w:eastAsia="Arial" w:hAnsi="Arial" w:cs="Arial"/>
              </w:rPr>
              <w:t xml:space="preserve">; </w:t>
            </w:r>
            <w:r w:rsidR="00651792">
              <w:rPr>
                <w:rFonts w:ascii="Arial" w:eastAsia="Arial" w:hAnsi="Arial" w:cs="Arial"/>
              </w:rPr>
              <w:t>but</w:t>
            </w:r>
            <w:r w:rsidRPr="2504F8A6">
              <w:rPr>
                <w:rFonts w:ascii="Arial" w:eastAsia="Arial" w:hAnsi="Arial" w:cs="Arial"/>
              </w:rPr>
              <w:t xml:space="preserve"> is </w:t>
            </w:r>
            <w:r w:rsidR="00651792">
              <w:rPr>
                <w:rFonts w:ascii="Arial" w:eastAsia="Arial" w:hAnsi="Arial" w:cs="Arial"/>
              </w:rPr>
              <w:t xml:space="preserve">not </w:t>
            </w:r>
            <w:r w:rsidRPr="2504F8A6">
              <w:rPr>
                <w:rFonts w:ascii="Arial" w:eastAsia="Arial" w:hAnsi="Arial" w:cs="Arial"/>
              </w:rPr>
              <w:t xml:space="preserve">currently </w:t>
            </w:r>
            <w:r w:rsidR="00651792">
              <w:rPr>
                <w:rFonts w:ascii="Arial" w:eastAsia="Arial" w:hAnsi="Arial" w:cs="Arial"/>
              </w:rPr>
              <w:t>implemented</w:t>
            </w:r>
            <w:commentRangeEnd w:id="48"/>
            <w:r w:rsidR="10A5994E">
              <w:rPr>
                <w:rStyle w:val="CommentReference"/>
              </w:rPr>
              <w:commentReference w:id="48"/>
            </w:r>
            <w:commentRangeEnd w:id="49"/>
            <w:r w:rsidR="10A5994E">
              <w:rPr>
                <w:rStyle w:val="CommentReference"/>
              </w:rPr>
              <w:commentReference w:id="49"/>
            </w:r>
            <w:commentRangeEnd w:id="50"/>
            <w:r w:rsidR="10A5994E">
              <w:rPr>
                <w:rStyle w:val="CommentReference"/>
              </w:rPr>
              <w:commentReference w:id="50"/>
            </w:r>
            <w:commentRangeEnd w:id="51"/>
            <w:r w:rsidR="00F9410B">
              <w:rPr>
                <w:rStyle w:val="CommentReference"/>
              </w:rPr>
              <w:commentReference w:id="51"/>
            </w:r>
            <w:r w:rsidRPr="2504F8A6">
              <w:rPr>
                <w:rFonts w:ascii="Arial" w:eastAsia="Arial" w:hAnsi="Arial" w:cs="Arial"/>
              </w:rPr>
              <w:t xml:space="preserve">. </w:t>
            </w:r>
            <w:r w:rsidR="0C794260" w:rsidRPr="2504F8A6">
              <w:rPr>
                <w:rFonts w:ascii="Arial" w:eastAsia="Arial" w:hAnsi="Arial" w:cs="Arial"/>
              </w:rPr>
              <w:t>T</w:t>
            </w:r>
            <w:r w:rsidR="27B5975E" w:rsidRPr="2504F8A6">
              <w:rPr>
                <w:rFonts w:ascii="Arial" w:eastAsia="Arial" w:hAnsi="Arial" w:cs="Arial"/>
              </w:rPr>
              <w:t xml:space="preserve">he </w:t>
            </w:r>
            <w:r w:rsidR="0C794260" w:rsidRPr="2504F8A6">
              <w:rPr>
                <w:rFonts w:ascii="Arial" w:eastAsia="Arial" w:hAnsi="Arial" w:cs="Arial"/>
              </w:rPr>
              <w:t>awarded B</w:t>
            </w:r>
            <w:r w:rsidR="27B5975E" w:rsidRPr="2504F8A6">
              <w:rPr>
                <w:rFonts w:ascii="Arial" w:eastAsia="Arial" w:hAnsi="Arial" w:cs="Arial"/>
              </w:rPr>
              <w:t xml:space="preserve">idder </w:t>
            </w:r>
            <w:r w:rsidRPr="2504F8A6">
              <w:rPr>
                <w:rFonts w:ascii="Arial" w:eastAsia="Arial" w:hAnsi="Arial" w:cs="Arial"/>
              </w:rPr>
              <w:t>will be responsible for ongoing transformation, scheduling, and reconciliation of payroll journal entries. Currently they are being handled in-house</w:t>
            </w:r>
            <w:r w:rsidR="771351DB" w:rsidRPr="2504F8A6">
              <w:rPr>
                <w:rFonts w:ascii="Arial" w:eastAsia="Arial" w:hAnsi="Arial" w:cs="Arial"/>
              </w:rPr>
              <w:t>.</w:t>
            </w:r>
          </w:p>
        </w:tc>
      </w:tr>
    </w:tbl>
    <w:p w14:paraId="141095BC" w14:textId="77777777" w:rsidR="0049327E" w:rsidRDefault="0049327E" w:rsidP="0049327E">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26B55723" w14:textId="77777777" w:rsidTr="001B0D81">
        <w:trPr>
          <w:trHeight w:val="379"/>
        </w:trPr>
        <w:tc>
          <w:tcPr>
            <w:tcW w:w="691" w:type="dxa"/>
            <w:vMerge w:val="restart"/>
            <w:shd w:val="clear" w:color="auto" w:fill="BDD6EE"/>
            <w:vAlign w:val="center"/>
          </w:tcPr>
          <w:p w14:paraId="5B4CF7C8" w14:textId="6A383722"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bottom w:val="single" w:sz="4" w:space="0" w:color="auto"/>
            </w:tcBorders>
            <w:shd w:val="clear" w:color="auto" w:fill="BDD6EE"/>
            <w:vAlign w:val="center"/>
          </w:tcPr>
          <w:p w14:paraId="32CA8D1F"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F94B375"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042548E1" w14:textId="77777777" w:rsidTr="411070F4">
        <w:trPr>
          <w:trHeight w:val="379"/>
        </w:trPr>
        <w:tc>
          <w:tcPr>
            <w:tcW w:w="691" w:type="dxa"/>
            <w:vMerge/>
          </w:tcPr>
          <w:p w14:paraId="15DCA612"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CDBB789" w14:textId="6BFDE86D" w:rsidR="0049327E" w:rsidRPr="00B51518" w:rsidRDefault="00666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page 9</w:t>
            </w:r>
          </w:p>
        </w:tc>
        <w:tc>
          <w:tcPr>
            <w:tcW w:w="8622" w:type="dxa"/>
            <w:shd w:val="clear" w:color="auto" w:fill="FFFFFF" w:themeFill="background1"/>
            <w:vAlign w:val="center"/>
          </w:tcPr>
          <w:p w14:paraId="241CE90C" w14:textId="68C79F5A" w:rsidR="0049327E" w:rsidRPr="00B51518"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705B6B">
              <w:rPr>
                <w:rFonts w:ascii="Arial" w:hAnsi="Arial" w:cs="Arial"/>
              </w:rPr>
              <w:t xml:space="preserve">Is the implementation go-live date of July 1, </w:t>
            </w:r>
            <w:proofErr w:type="gramStart"/>
            <w:r w:rsidRPr="00705B6B">
              <w:rPr>
                <w:rFonts w:ascii="Arial" w:hAnsi="Arial" w:cs="Arial"/>
              </w:rPr>
              <w:t>202</w:t>
            </w:r>
            <w:r w:rsidR="00D4491D">
              <w:rPr>
                <w:rFonts w:ascii="Arial" w:hAnsi="Arial" w:cs="Arial"/>
              </w:rPr>
              <w:t>6</w:t>
            </w:r>
            <w:proofErr w:type="gramEnd"/>
            <w:r w:rsidRPr="00705B6B">
              <w:rPr>
                <w:rFonts w:ascii="Arial" w:hAnsi="Arial" w:cs="Arial"/>
              </w:rPr>
              <w:t xml:space="preserve"> firm, or is there flexibility in implementation of the system?</w:t>
            </w:r>
            <w:r>
              <w:rPr>
                <w:rFonts w:ascii="Arial" w:hAnsi="Arial" w:cs="Arial"/>
              </w:rPr>
              <w:t xml:space="preserve"> </w:t>
            </w:r>
          </w:p>
        </w:tc>
      </w:tr>
      <w:tr w:rsidR="00614D1E" w:rsidRPr="00F9098C" w14:paraId="0672D550" w14:textId="77777777" w:rsidTr="411070F4">
        <w:trPr>
          <w:trHeight w:val="379"/>
        </w:trPr>
        <w:tc>
          <w:tcPr>
            <w:tcW w:w="691" w:type="dxa"/>
            <w:vMerge/>
          </w:tcPr>
          <w:p w14:paraId="25699936"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F276C4E"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73A78" w:rsidRPr="00F9098C" w14:paraId="2E8C8B84" w14:textId="77777777" w:rsidTr="001B0D81">
        <w:trPr>
          <w:trHeight w:val="379"/>
        </w:trPr>
        <w:tc>
          <w:tcPr>
            <w:tcW w:w="691" w:type="dxa"/>
            <w:vMerge/>
          </w:tcPr>
          <w:p w14:paraId="7E6E23E4"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263ED1E" w14:textId="4A494117" w:rsidR="0049327E" w:rsidRPr="00B51518" w:rsidRDefault="00931F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31F1A">
              <w:rPr>
                <w:rFonts w:ascii="Arial" w:hAnsi="Arial" w:cs="Arial"/>
                <w:color w:val="000000"/>
              </w:rPr>
              <w:t xml:space="preserve">The anticipated go-live date is July 1, 2026; however, this date is flexible. CDS prefers that the system be implemented as soon as practicable, with the final implementation timeline to be determined during contract negotiations with the awarded </w:t>
            </w:r>
            <w:r w:rsidR="00DF0F52">
              <w:rPr>
                <w:rFonts w:ascii="Arial" w:hAnsi="Arial" w:cs="Arial"/>
                <w:color w:val="000000"/>
              </w:rPr>
              <w:t>B</w:t>
            </w:r>
            <w:r w:rsidRPr="00931F1A">
              <w:rPr>
                <w:rFonts w:ascii="Arial" w:hAnsi="Arial" w:cs="Arial"/>
                <w:color w:val="000000"/>
              </w:rPr>
              <w:t>idder.</w:t>
            </w:r>
          </w:p>
        </w:tc>
      </w:tr>
    </w:tbl>
    <w:p w14:paraId="60D104D8" w14:textId="77777777" w:rsidR="0049327E" w:rsidRDefault="0049327E" w:rsidP="0049327E">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2DC7F4CC" w14:textId="77777777" w:rsidTr="53B326BC">
        <w:trPr>
          <w:trHeight w:val="379"/>
        </w:trPr>
        <w:tc>
          <w:tcPr>
            <w:tcW w:w="691" w:type="dxa"/>
            <w:vMerge w:val="restart"/>
            <w:shd w:val="clear" w:color="auto" w:fill="BDD6EE"/>
            <w:vAlign w:val="center"/>
          </w:tcPr>
          <w:p w14:paraId="4DB3ADA8" w14:textId="100E9A62" w:rsidR="0049327E" w:rsidRPr="00F9098C" w:rsidRDefault="00705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49327E">
              <w:rPr>
                <w:rFonts w:ascii="Arial" w:hAnsi="Arial" w:cs="Arial"/>
                <w:b/>
              </w:rPr>
              <w:t>6</w:t>
            </w:r>
          </w:p>
        </w:tc>
        <w:tc>
          <w:tcPr>
            <w:tcW w:w="1987" w:type="dxa"/>
            <w:tcBorders>
              <w:bottom w:val="single" w:sz="4" w:space="0" w:color="auto"/>
            </w:tcBorders>
            <w:shd w:val="clear" w:color="auto" w:fill="BDD6EE"/>
            <w:vAlign w:val="center"/>
          </w:tcPr>
          <w:p w14:paraId="0119E20C"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9019BEF"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3A12A866" w14:textId="77777777" w:rsidTr="53B326BC">
        <w:trPr>
          <w:trHeight w:val="379"/>
        </w:trPr>
        <w:tc>
          <w:tcPr>
            <w:tcW w:w="691" w:type="dxa"/>
            <w:vMerge/>
          </w:tcPr>
          <w:p w14:paraId="6B06F44C"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4D6FEAD"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46F4D816" w14:textId="3DF50110" w:rsidR="0049327E" w:rsidRPr="00B51518" w:rsidRDefault="00705B6B" w:rsidP="00705B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705B6B">
              <w:rPr>
                <w:rFonts w:ascii="Arial" w:hAnsi="Arial" w:cs="Arial"/>
              </w:rPr>
              <w:t xml:space="preserve">Are vendors expected to provide </w:t>
            </w:r>
            <w:r w:rsidRPr="00705B6B">
              <w:rPr>
                <w:rFonts w:ascii="Arial" w:hAnsi="Arial" w:cs="Arial"/>
                <w:b/>
                <w:bCs/>
              </w:rPr>
              <w:t xml:space="preserve">training and change management services </w:t>
            </w:r>
            <w:r w:rsidRPr="00705B6B">
              <w:rPr>
                <w:rFonts w:ascii="Arial" w:hAnsi="Arial" w:cs="Arial"/>
              </w:rPr>
              <w:t xml:space="preserve">beyond standard end-user training? Please provide details. </w:t>
            </w:r>
          </w:p>
        </w:tc>
      </w:tr>
      <w:tr w:rsidR="00614D1E" w:rsidRPr="00F9098C" w14:paraId="676FE580" w14:textId="77777777" w:rsidTr="53B326BC">
        <w:trPr>
          <w:trHeight w:val="379"/>
        </w:trPr>
        <w:tc>
          <w:tcPr>
            <w:tcW w:w="691" w:type="dxa"/>
            <w:vMerge/>
          </w:tcPr>
          <w:p w14:paraId="78D313D0"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4AC0CB2"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A49AE" w:rsidRPr="00F9098C" w14:paraId="0490F83C" w14:textId="77777777" w:rsidTr="53B326BC">
        <w:trPr>
          <w:trHeight w:val="379"/>
        </w:trPr>
        <w:tc>
          <w:tcPr>
            <w:tcW w:w="691" w:type="dxa"/>
            <w:vMerge/>
          </w:tcPr>
          <w:p w14:paraId="4AC43B5D"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5262CC9" w14:textId="1E0F1519" w:rsidR="0049327E" w:rsidRPr="00B51518" w:rsidRDefault="77E689A0"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411070F4">
              <w:rPr>
                <w:rFonts w:ascii="Arial" w:eastAsia="Arial" w:hAnsi="Arial" w:cs="Arial"/>
              </w:rPr>
              <w:t>Yes, training and support is expected beyond end-user training. Implementation support is key</w:t>
            </w:r>
            <w:r w:rsidR="20F7A902" w:rsidRPr="411070F4">
              <w:rPr>
                <w:rFonts w:ascii="Arial" w:eastAsia="Arial" w:hAnsi="Arial" w:cs="Arial"/>
              </w:rPr>
              <w:t>.</w:t>
            </w:r>
            <w:r w:rsidR="35B3D51F" w:rsidRPr="3FC75A91">
              <w:rPr>
                <w:rFonts w:ascii="Arial" w:eastAsia="Arial" w:hAnsi="Arial" w:cs="Arial"/>
              </w:rPr>
              <w:t xml:space="preserve"> </w:t>
            </w:r>
            <w:r w:rsidR="35B3D51F" w:rsidRPr="18FFA8C9">
              <w:rPr>
                <w:rFonts w:ascii="Arial" w:eastAsia="Arial" w:hAnsi="Arial" w:cs="Arial"/>
              </w:rPr>
              <w:t xml:space="preserve">The Department will </w:t>
            </w:r>
            <w:r w:rsidR="35B3D51F" w:rsidRPr="691A332E">
              <w:rPr>
                <w:rFonts w:ascii="Arial" w:eastAsia="Arial" w:hAnsi="Arial" w:cs="Arial"/>
              </w:rPr>
              <w:t xml:space="preserve">be </w:t>
            </w:r>
            <w:r w:rsidR="35B3D51F" w:rsidRPr="640676FE">
              <w:rPr>
                <w:rFonts w:ascii="Arial" w:eastAsia="Arial" w:hAnsi="Arial" w:cs="Arial"/>
              </w:rPr>
              <w:t xml:space="preserve">responsible </w:t>
            </w:r>
            <w:r w:rsidR="35B3D51F" w:rsidRPr="64890CDE">
              <w:rPr>
                <w:rFonts w:ascii="Arial" w:eastAsia="Arial" w:hAnsi="Arial" w:cs="Arial"/>
              </w:rPr>
              <w:t>for</w:t>
            </w:r>
            <w:r w:rsidR="35B3D51F" w:rsidRPr="37A7CD2C">
              <w:rPr>
                <w:rFonts w:ascii="Arial" w:eastAsia="Arial" w:hAnsi="Arial" w:cs="Arial"/>
              </w:rPr>
              <w:t xml:space="preserve"> </w:t>
            </w:r>
            <w:r w:rsidR="4C7AFA29" w:rsidRPr="0D53EB54">
              <w:rPr>
                <w:rFonts w:ascii="Arial" w:eastAsia="Arial" w:hAnsi="Arial" w:cs="Arial"/>
              </w:rPr>
              <w:t>O</w:t>
            </w:r>
            <w:r w:rsidR="35B3D51F" w:rsidRPr="0D53EB54">
              <w:rPr>
                <w:rFonts w:ascii="Arial" w:eastAsia="Arial" w:hAnsi="Arial" w:cs="Arial"/>
              </w:rPr>
              <w:t>rganizational</w:t>
            </w:r>
            <w:r w:rsidR="35B3D51F" w:rsidRPr="37A7CD2C">
              <w:rPr>
                <w:rFonts w:ascii="Arial" w:eastAsia="Arial" w:hAnsi="Arial" w:cs="Arial"/>
              </w:rPr>
              <w:t xml:space="preserve"> </w:t>
            </w:r>
            <w:r w:rsidR="35B3D51F" w:rsidRPr="52D8055D">
              <w:rPr>
                <w:rFonts w:ascii="Arial" w:eastAsia="Arial" w:hAnsi="Arial" w:cs="Arial"/>
              </w:rPr>
              <w:t xml:space="preserve">Change </w:t>
            </w:r>
            <w:r w:rsidR="35B3D51F" w:rsidRPr="5B0F0C6C">
              <w:rPr>
                <w:rFonts w:ascii="Arial" w:eastAsia="Arial" w:hAnsi="Arial" w:cs="Arial"/>
              </w:rPr>
              <w:t xml:space="preserve">Management for </w:t>
            </w:r>
            <w:r w:rsidR="241DDCD2" w:rsidRPr="198598C9">
              <w:rPr>
                <w:rFonts w:ascii="Arial" w:eastAsia="Arial" w:hAnsi="Arial" w:cs="Arial"/>
              </w:rPr>
              <w:t>its</w:t>
            </w:r>
            <w:r w:rsidR="35B3D51F" w:rsidRPr="64890CDE">
              <w:rPr>
                <w:rFonts w:ascii="Arial" w:eastAsia="Arial" w:hAnsi="Arial" w:cs="Arial"/>
              </w:rPr>
              <w:t xml:space="preserve"> </w:t>
            </w:r>
            <w:r w:rsidR="35B3D51F" w:rsidRPr="06F541D6">
              <w:rPr>
                <w:rFonts w:ascii="Arial" w:eastAsia="Arial" w:hAnsi="Arial" w:cs="Arial"/>
              </w:rPr>
              <w:t>staff</w:t>
            </w:r>
            <w:r w:rsidR="35B3D51F" w:rsidRPr="480C6BC1">
              <w:rPr>
                <w:rFonts w:ascii="Arial" w:eastAsia="Arial" w:hAnsi="Arial" w:cs="Arial"/>
              </w:rPr>
              <w:t xml:space="preserve">, </w:t>
            </w:r>
            <w:r w:rsidR="35B3D51F" w:rsidRPr="50AB4146">
              <w:rPr>
                <w:rFonts w:ascii="Arial" w:eastAsia="Arial" w:hAnsi="Arial" w:cs="Arial"/>
              </w:rPr>
              <w:t xml:space="preserve">but </w:t>
            </w:r>
            <w:r w:rsidR="003170F1">
              <w:rPr>
                <w:rFonts w:ascii="Arial" w:eastAsia="Arial" w:hAnsi="Arial" w:cs="Arial"/>
              </w:rPr>
              <w:t>the awarded Bidder is</w:t>
            </w:r>
            <w:r w:rsidR="35B3D51F" w:rsidRPr="3DAD3553">
              <w:rPr>
                <w:rFonts w:ascii="Arial" w:eastAsia="Arial" w:hAnsi="Arial" w:cs="Arial"/>
              </w:rPr>
              <w:t xml:space="preserve"> required </w:t>
            </w:r>
            <w:r w:rsidR="35B3D51F" w:rsidRPr="6825F7AE">
              <w:rPr>
                <w:rFonts w:ascii="Arial" w:eastAsia="Arial" w:hAnsi="Arial" w:cs="Arial"/>
              </w:rPr>
              <w:t xml:space="preserve">to </w:t>
            </w:r>
            <w:r w:rsidR="35B3D51F" w:rsidRPr="1D40C98A">
              <w:rPr>
                <w:rFonts w:ascii="Arial" w:eastAsia="Arial" w:hAnsi="Arial" w:cs="Arial"/>
              </w:rPr>
              <w:t xml:space="preserve">provide </w:t>
            </w:r>
            <w:r w:rsidR="24A1146B" w:rsidRPr="397F1E05">
              <w:rPr>
                <w:rFonts w:ascii="Arial" w:eastAsia="Arial" w:hAnsi="Arial" w:cs="Arial"/>
              </w:rPr>
              <w:t xml:space="preserve">adequate </w:t>
            </w:r>
            <w:r w:rsidR="24A1146B" w:rsidRPr="2F44798E">
              <w:rPr>
                <w:rFonts w:ascii="Arial" w:eastAsia="Arial" w:hAnsi="Arial" w:cs="Arial"/>
              </w:rPr>
              <w:t>training</w:t>
            </w:r>
            <w:r w:rsidR="24A1146B" w:rsidRPr="397F1E05">
              <w:rPr>
                <w:rFonts w:ascii="Arial" w:eastAsia="Arial" w:hAnsi="Arial" w:cs="Arial"/>
              </w:rPr>
              <w:t xml:space="preserve"> and </w:t>
            </w:r>
            <w:r w:rsidR="24A1146B" w:rsidRPr="0F8D8D15">
              <w:rPr>
                <w:rFonts w:ascii="Arial" w:eastAsia="Arial" w:hAnsi="Arial" w:cs="Arial"/>
              </w:rPr>
              <w:t xml:space="preserve">support for </w:t>
            </w:r>
            <w:r w:rsidR="24A1146B" w:rsidRPr="217AE30D">
              <w:rPr>
                <w:rFonts w:ascii="Arial" w:eastAsia="Arial" w:hAnsi="Arial" w:cs="Arial"/>
              </w:rPr>
              <w:t xml:space="preserve">the system to be </w:t>
            </w:r>
            <w:r w:rsidR="24A1146B" w:rsidRPr="0918D44C">
              <w:rPr>
                <w:rFonts w:ascii="Arial" w:eastAsia="Arial" w:hAnsi="Arial" w:cs="Arial"/>
              </w:rPr>
              <w:t xml:space="preserve">accepted </w:t>
            </w:r>
            <w:r w:rsidR="24A1146B" w:rsidRPr="5BB98E41">
              <w:rPr>
                <w:rFonts w:ascii="Arial" w:eastAsia="Arial" w:hAnsi="Arial" w:cs="Arial"/>
              </w:rPr>
              <w:t>by users.</w:t>
            </w:r>
          </w:p>
        </w:tc>
      </w:tr>
    </w:tbl>
    <w:p w14:paraId="4F362A04" w14:textId="77777777" w:rsidR="00705B6B" w:rsidRDefault="00705B6B" w:rsidP="00E32F1B">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0EE1F778" w14:textId="77777777" w:rsidTr="001B0D81">
        <w:trPr>
          <w:trHeight w:val="379"/>
        </w:trPr>
        <w:tc>
          <w:tcPr>
            <w:tcW w:w="691" w:type="dxa"/>
            <w:vMerge w:val="restart"/>
            <w:shd w:val="clear" w:color="auto" w:fill="BDD6EE"/>
            <w:vAlign w:val="center"/>
          </w:tcPr>
          <w:p w14:paraId="4EEFD6B0" w14:textId="1B4566B0" w:rsidR="0049327E" w:rsidRPr="00F9098C" w:rsidRDefault="00705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49327E">
              <w:rPr>
                <w:rFonts w:ascii="Arial" w:hAnsi="Arial" w:cs="Arial"/>
                <w:b/>
              </w:rPr>
              <w:t>7</w:t>
            </w:r>
          </w:p>
        </w:tc>
        <w:tc>
          <w:tcPr>
            <w:tcW w:w="1987" w:type="dxa"/>
            <w:tcBorders>
              <w:bottom w:val="single" w:sz="4" w:space="0" w:color="auto"/>
            </w:tcBorders>
            <w:shd w:val="clear" w:color="auto" w:fill="BDD6EE"/>
            <w:vAlign w:val="center"/>
          </w:tcPr>
          <w:p w14:paraId="620BFD05"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0F695EB"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0D97F3AD" w14:textId="77777777" w:rsidTr="741ABD6D">
        <w:trPr>
          <w:trHeight w:val="379"/>
        </w:trPr>
        <w:tc>
          <w:tcPr>
            <w:tcW w:w="691" w:type="dxa"/>
            <w:vMerge/>
          </w:tcPr>
          <w:p w14:paraId="0DDF78AF"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125987E"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2A5803D6" w14:textId="6367B944" w:rsidR="0049327E" w:rsidRPr="0026363C" w:rsidRDefault="00705B6B" w:rsidP="00705B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705B6B">
              <w:rPr>
                <w:rFonts w:ascii="Arial" w:hAnsi="Arial" w:cs="Arial"/>
              </w:rPr>
              <w:t xml:space="preserve">Does the State require any specialized support options, such as </w:t>
            </w:r>
            <w:r w:rsidRPr="00705B6B">
              <w:rPr>
                <w:rFonts w:ascii="Arial" w:hAnsi="Arial" w:cs="Arial"/>
                <w:b/>
                <w:bCs/>
              </w:rPr>
              <w:t>24/7 support and/or emergency support</w:t>
            </w:r>
            <w:r w:rsidRPr="00705B6B">
              <w:rPr>
                <w:rFonts w:ascii="Arial" w:hAnsi="Arial" w:cs="Arial"/>
              </w:rPr>
              <w:t xml:space="preserve">, or is business hours coverage acceptable? </w:t>
            </w:r>
          </w:p>
        </w:tc>
      </w:tr>
      <w:tr w:rsidR="00614D1E" w:rsidRPr="00F9098C" w14:paraId="68A65828" w14:textId="77777777" w:rsidTr="741ABD6D">
        <w:trPr>
          <w:trHeight w:val="379"/>
        </w:trPr>
        <w:tc>
          <w:tcPr>
            <w:tcW w:w="691" w:type="dxa"/>
            <w:vMerge/>
          </w:tcPr>
          <w:p w14:paraId="196BD98A"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985449E"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A49AE" w:rsidRPr="00F9098C" w14:paraId="680BFA0F" w14:textId="77777777" w:rsidTr="001B0D81">
        <w:trPr>
          <w:trHeight w:val="379"/>
        </w:trPr>
        <w:tc>
          <w:tcPr>
            <w:tcW w:w="691" w:type="dxa"/>
            <w:vMerge/>
          </w:tcPr>
          <w:p w14:paraId="5090F2E9"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3C3C290" w14:textId="4FB2681A" w:rsidR="0049327E" w:rsidRPr="00B51518" w:rsidRDefault="00001123"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Standard b</w:t>
            </w:r>
            <w:r w:rsidR="3C3D03FB" w:rsidRPr="411070F4">
              <w:rPr>
                <w:rFonts w:ascii="Arial" w:eastAsia="Arial" w:hAnsi="Arial" w:cs="Arial"/>
              </w:rPr>
              <w:t xml:space="preserve">usiness </w:t>
            </w:r>
            <w:r>
              <w:rPr>
                <w:rFonts w:ascii="Arial" w:eastAsia="Arial" w:hAnsi="Arial" w:cs="Arial"/>
              </w:rPr>
              <w:t>h</w:t>
            </w:r>
            <w:r w:rsidR="3C3D03FB" w:rsidRPr="411070F4">
              <w:rPr>
                <w:rFonts w:ascii="Arial" w:eastAsia="Arial" w:hAnsi="Arial" w:cs="Arial"/>
              </w:rPr>
              <w:t xml:space="preserve">ours </w:t>
            </w:r>
            <w:r>
              <w:rPr>
                <w:rFonts w:ascii="Arial" w:eastAsia="Arial" w:hAnsi="Arial" w:cs="Arial"/>
              </w:rPr>
              <w:t xml:space="preserve">of </w:t>
            </w:r>
            <w:r w:rsidR="3C3D03FB" w:rsidRPr="411070F4">
              <w:rPr>
                <w:rFonts w:ascii="Arial" w:eastAsia="Arial" w:hAnsi="Arial" w:cs="Arial"/>
              </w:rPr>
              <w:t xml:space="preserve">support </w:t>
            </w:r>
            <w:proofErr w:type="gramStart"/>
            <w:r w:rsidR="3C3D03FB" w:rsidRPr="411070F4">
              <w:rPr>
                <w:rFonts w:ascii="Arial" w:eastAsia="Arial" w:hAnsi="Arial" w:cs="Arial"/>
              </w:rPr>
              <w:t>is</w:t>
            </w:r>
            <w:proofErr w:type="gramEnd"/>
            <w:r w:rsidR="3C3D03FB" w:rsidRPr="411070F4">
              <w:rPr>
                <w:rFonts w:ascii="Arial" w:eastAsia="Arial" w:hAnsi="Arial" w:cs="Arial"/>
              </w:rPr>
              <w:t xml:space="preserve"> acceptable</w:t>
            </w:r>
            <w:r w:rsidR="252CF3F4" w:rsidRPr="411070F4">
              <w:rPr>
                <w:rFonts w:ascii="Arial" w:eastAsia="Arial" w:hAnsi="Arial" w:cs="Arial"/>
              </w:rPr>
              <w:t>.</w:t>
            </w:r>
          </w:p>
        </w:tc>
      </w:tr>
    </w:tbl>
    <w:p w14:paraId="2E84F2EF" w14:textId="77777777" w:rsidR="0049327E" w:rsidRDefault="0049327E" w:rsidP="0049327E">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37D8FBE6" w14:textId="77777777" w:rsidTr="772E76C0">
        <w:trPr>
          <w:trHeight w:val="379"/>
        </w:trPr>
        <w:tc>
          <w:tcPr>
            <w:tcW w:w="691" w:type="dxa"/>
            <w:vMerge w:val="restart"/>
            <w:shd w:val="clear" w:color="auto" w:fill="BDD6EE"/>
            <w:vAlign w:val="center"/>
          </w:tcPr>
          <w:p w14:paraId="3D687A5D" w14:textId="5081338C" w:rsidR="0049327E" w:rsidRPr="00F9098C" w:rsidRDefault="00705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49327E">
              <w:rPr>
                <w:rFonts w:ascii="Arial" w:hAnsi="Arial" w:cs="Arial"/>
                <w:b/>
              </w:rPr>
              <w:t>8</w:t>
            </w:r>
          </w:p>
        </w:tc>
        <w:tc>
          <w:tcPr>
            <w:tcW w:w="1987" w:type="dxa"/>
            <w:tcBorders>
              <w:bottom w:val="single" w:sz="4" w:space="0" w:color="auto"/>
            </w:tcBorders>
            <w:shd w:val="clear" w:color="auto" w:fill="BDD6EE"/>
            <w:vAlign w:val="center"/>
          </w:tcPr>
          <w:p w14:paraId="6C2B1CD2"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CFD98BA"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5B286C14" w14:textId="77777777" w:rsidTr="772E76C0">
        <w:trPr>
          <w:trHeight w:val="379"/>
        </w:trPr>
        <w:tc>
          <w:tcPr>
            <w:tcW w:w="691" w:type="dxa"/>
            <w:vMerge/>
          </w:tcPr>
          <w:p w14:paraId="1A4488B7"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23D8602" w14:textId="25F8ADD0" w:rsidR="0049327E" w:rsidRPr="00B51518" w:rsidRDefault="00BD29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A, 1, </w:t>
            </w:r>
            <w:r w:rsidR="000A2CF6">
              <w:rPr>
                <w:rFonts w:ascii="Arial" w:hAnsi="Arial" w:cs="Arial"/>
              </w:rPr>
              <w:t xml:space="preserve">page </w:t>
            </w:r>
            <w:r>
              <w:rPr>
                <w:rFonts w:ascii="Arial" w:hAnsi="Arial" w:cs="Arial"/>
              </w:rPr>
              <w:t>23</w:t>
            </w:r>
          </w:p>
        </w:tc>
        <w:tc>
          <w:tcPr>
            <w:tcW w:w="8622" w:type="dxa"/>
            <w:shd w:val="clear" w:color="auto" w:fill="FFFFFF" w:themeFill="background1"/>
            <w:vAlign w:val="center"/>
          </w:tcPr>
          <w:p w14:paraId="1D4AD70A" w14:textId="5CBCBEA1" w:rsidR="0049327E" w:rsidRPr="00B51518" w:rsidRDefault="00705B6B" w:rsidP="00705B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705B6B">
              <w:rPr>
                <w:rFonts w:ascii="Arial" w:hAnsi="Arial" w:cs="Arial"/>
              </w:rPr>
              <w:t xml:space="preserve">Does the State anticipate using </w:t>
            </w:r>
            <w:r w:rsidRPr="00705B6B">
              <w:rPr>
                <w:rFonts w:ascii="Arial" w:hAnsi="Arial" w:cs="Arial"/>
                <w:b/>
                <w:bCs/>
              </w:rPr>
              <w:t>its own SaaS contract template</w:t>
            </w:r>
            <w:r w:rsidRPr="00705B6B">
              <w:rPr>
                <w:rFonts w:ascii="Arial" w:hAnsi="Arial" w:cs="Arial"/>
              </w:rPr>
              <w:t xml:space="preserve">, or is it open to vendor MSAs? </w:t>
            </w:r>
          </w:p>
        </w:tc>
      </w:tr>
      <w:tr w:rsidR="00614D1E" w:rsidRPr="00F9098C" w14:paraId="734DF340" w14:textId="77777777" w:rsidTr="772E76C0">
        <w:trPr>
          <w:trHeight w:val="379"/>
        </w:trPr>
        <w:tc>
          <w:tcPr>
            <w:tcW w:w="691" w:type="dxa"/>
            <w:vMerge/>
          </w:tcPr>
          <w:p w14:paraId="38C7261D"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0E0120"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67069" w:rsidRPr="00F9098C" w14:paraId="073486A3" w14:textId="77777777" w:rsidTr="772E76C0">
        <w:trPr>
          <w:trHeight w:val="379"/>
        </w:trPr>
        <w:tc>
          <w:tcPr>
            <w:tcW w:w="691" w:type="dxa"/>
            <w:vMerge/>
          </w:tcPr>
          <w:p w14:paraId="1079DB29"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DD95F94" w14:textId="69D86B7B" w:rsidR="0049327E" w:rsidRPr="00B51518" w:rsidRDefault="00BD29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00AF667E">
              <w:rPr>
                <w:rFonts w:ascii="Arial" w:hAnsi="Arial" w:cs="Arial"/>
              </w:rPr>
              <w:t xml:space="preserve">he awarded Bidder will be required to execute an </w:t>
            </w:r>
            <w:hyperlink r:id="rId17">
              <w:r w:rsidR="49A409A4" w:rsidRPr="14AF602D">
                <w:rPr>
                  <w:rStyle w:val="Hyperlink"/>
                  <w:rFonts w:ascii="Arial" w:hAnsi="Arial" w:cs="Arial"/>
                </w:rPr>
                <w:t>IT Service Contract (IT-SC) with Confidentiality and Non-Disclosure Agreement (NDA)</w:t>
              </w:r>
            </w:hyperlink>
            <w:r w:rsidR="00AF667E">
              <w:rPr>
                <w:rFonts w:ascii="Arial" w:hAnsi="Arial" w:cs="Arial"/>
              </w:rPr>
              <w:t xml:space="preserve"> including appropriate riders as determined by the issuing department.</w:t>
            </w:r>
            <w:r w:rsidR="47F304CF" w:rsidRPr="14AF602D">
              <w:rPr>
                <w:rFonts w:ascii="Arial" w:hAnsi="Arial" w:cs="Arial"/>
              </w:rPr>
              <w:t xml:space="preserve"> </w:t>
            </w:r>
          </w:p>
        </w:tc>
      </w:tr>
    </w:tbl>
    <w:p w14:paraId="051DD4D7" w14:textId="77777777" w:rsidR="0049327E" w:rsidRDefault="0049327E" w:rsidP="0049327E">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7069" w:rsidRPr="00F9098C" w14:paraId="31F84076" w14:textId="77777777" w:rsidTr="3813D3D7">
        <w:trPr>
          <w:trHeight w:val="379"/>
        </w:trPr>
        <w:tc>
          <w:tcPr>
            <w:tcW w:w="691" w:type="dxa"/>
            <w:vMerge w:val="restart"/>
            <w:shd w:val="clear" w:color="auto" w:fill="BDD6EE"/>
            <w:vAlign w:val="center"/>
          </w:tcPr>
          <w:p w14:paraId="647AE35E" w14:textId="07A351E3" w:rsidR="0049327E" w:rsidRPr="00F9098C" w:rsidRDefault="00705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49327E">
              <w:rPr>
                <w:rFonts w:ascii="Arial" w:hAnsi="Arial" w:cs="Arial"/>
                <w:b/>
              </w:rPr>
              <w:t>9</w:t>
            </w:r>
          </w:p>
        </w:tc>
        <w:tc>
          <w:tcPr>
            <w:tcW w:w="1987" w:type="dxa"/>
            <w:tcBorders>
              <w:bottom w:val="single" w:sz="4" w:space="0" w:color="auto"/>
            </w:tcBorders>
            <w:shd w:val="clear" w:color="auto" w:fill="BDD6EE"/>
            <w:vAlign w:val="center"/>
          </w:tcPr>
          <w:p w14:paraId="59716DE1"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F913DAE"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67069" w:rsidRPr="00F9098C" w14:paraId="67C6055D" w14:textId="77777777" w:rsidTr="3813D3D7">
        <w:trPr>
          <w:trHeight w:val="379"/>
        </w:trPr>
        <w:tc>
          <w:tcPr>
            <w:tcW w:w="691" w:type="dxa"/>
            <w:vMerge/>
          </w:tcPr>
          <w:p w14:paraId="1BCDB946"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E497411"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22F68E83" w14:textId="4B908460" w:rsidR="0049327E" w:rsidRPr="00B51518" w:rsidRDefault="00F24A5B" w:rsidP="00F24A5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24A5B">
              <w:rPr>
                <w:rFonts w:ascii="Arial" w:hAnsi="Arial" w:cs="Arial"/>
              </w:rPr>
              <w:t>Can you confirm the current data exchange mechanisms and frequency (real-time vs. batch) for your key external systems, and whether your team anticipates continuing those integrations as-is?</w:t>
            </w:r>
          </w:p>
        </w:tc>
      </w:tr>
      <w:tr w:rsidR="00E67069" w:rsidRPr="00F9098C" w14:paraId="0D55121B" w14:textId="77777777" w:rsidTr="3813D3D7">
        <w:trPr>
          <w:trHeight w:val="379"/>
        </w:trPr>
        <w:tc>
          <w:tcPr>
            <w:tcW w:w="691" w:type="dxa"/>
            <w:vMerge/>
          </w:tcPr>
          <w:p w14:paraId="32C8AF75"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7FFD9D8"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93C4C" w:rsidRPr="00F9098C" w14:paraId="0A6D4320" w14:textId="77777777" w:rsidTr="3813D3D7">
        <w:trPr>
          <w:trHeight w:val="379"/>
        </w:trPr>
        <w:tc>
          <w:tcPr>
            <w:tcW w:w="691" w:type="dxa"/>
            <w:vMerge/>
          </w:tcPr>
          <w:p w14:paraId="13A45919"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2FACBE8" w14:textId="0667040C" w:rsidR="0049327E" w:rsidRPr="00B51518" w:rsidRDefault="006B16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Bidders</w:t>
            </w:r>
            <w:r w:rsidR="00C604D7">
              <w:rPr>
                <w:rFonts w:ascii="Arial" w:hAnsi="Arial" w:cs="Arial"/>
              </w:rPr>
              <w:t xml:space="preserve"> should</w:t>
            </w:r>
            <w:r w:rsidR="5B990178" w:rsidRPr="3813D3D7">
              <w:rPr>
                <w:rFonts w:ascii="Arial" w:hAnsi="Arial" w:cs="Arial"/>
              </w:rPr>
              <w:t xml:space="preserve"> </w:t>
            </w:r>
            <w:commentRangeStart w:id="53"/>
            <w:commentRangeStart w:id="54"/>
            <w:commentRangeStart w:id="55"/>
            <w:commentRangeStart w:id="56"/>
            <w:commentRangeEnd w:id="53"/>
            <w:r w:rsidR="5B990178">
              <w:rPr>
                <w:rStyle w:val="CommentReference"/>
              </w:rPr>
              <w:commentReference w:id="53"/>
            </w:r>
            <w:commentRangeEnd w:id="54"/>
            <w:r w:rsidR="5B990178">
              <w:rPr>
                <w:rStyle w:val="CommentReference"/>
              </w:rPr>
              <w:commentReference w:id="54"/>
            </w:r>
            <w:commentRangeEnd w:id="55"/>
            <w:r w:rsidR="5B990178">
              <w:rPr>
                <w:rStyle w:val="CommentReference"/>
              </w:rPr>
              <w:commentReference w:id="55"/>
            </w:r>
            <w:commentRangeEnd w:id="56"/>
            <w:r w:rsidR="00175064">
              <w:rPr>
                <w:rStyle w:val="CommentReference"/>
              </w:rPr>
              <w:commentReference w:id="56"/>
            </w:r>
            <w:r w:rsidR="5B990178" w:rsidRPr="3813D3D7">
              <w:rPr>
                <w:rFonts w:ascii="Arial" w:hAnsi="Arial" w:cs="Arial"/>
              </w:rPr>
              <w:t xml:space="preserve">anticipate </w:t>
            </w:r>
            <w:r w:rsidR="53245B50" w:rsidRPr="3813D3D7">
              <w:rPr>
                <w:rFonts w:ascii="Arial" w:hAnsi="Arial" w:cs="Arial"/>
              </w:rPr>
              <w:t>clarifying</w:t>
            </w:r>
            <w:r w:rsidR="5B990178" w:rsidRPr="3813D3D7">
              <w:rPr>
                <w:rFonts w:ascii="Arial" w:hAnsi="Arial" w:cs="Arial"/>
              </w:rPr>
              <w:t xml:space="preserve"> the detail requirements</w:t>
            </w:r>
            <w:r w:rsidR="2A03F91B" w:rsidRPr="3813D3D7">
              <w:rPr>
                <w:rFonts w:ascii="Arial" w:hAnsi="Arial" w:cs="Arial"/>
              </w:rPr>
              <w:t>,</w:t>
            </w:r>
            <w:r w:rsidR="5B990178" w:rsidRPr="3813D3D7">
              <w:rPr>
                <w:rFonts w:ascii="Arial" w:hAnsi="Arial" w:cs="Arial"/>
              </w:rPr>
              <w:t xml:space="preserve"> </w:t>
            </w:r>
            <w:r w:rsidR="2A03F91B" w:rsidRPr="3813D3D7">
              <w:rPr>
                <w:rFonts w:ascii="Arial" w:hAnsi="Arial" w:cs="Arial"/>
              </w:rPr>
              <w:t>including</w:t>
            </w:r>
            <w:r w:rsidR="5B990178" w:rsidRPr="3813D3D7">
              <w:rPr>
                <w:rFonts w:ascii="Arial" w:hAnsi="Arial" w:cs="Arial"/>
              </w:rPr>
              <w:t xml:space="preserve"> </w:t>
            </w:r>
            <w:r w:rsidR="2A03F91B" w:rsidRPr="3813D3D7">
              <w:rPr>
                <w:rFonts w:ascii="Arial" w:hAnsi="Arial" w:cs="Arial"/>
              </w:rPr>
              <w:t>frequency,</w:t>
            </w:r>
            <w:r w:rsidR="5B990178" w:rsidRPr="3813D3D7">
              <w:rPr>
                <w:rFonts w:ascii="Arial" w:hAnsi="Arial" w:cs="Arial"/>
              </w:rPr>
              <w:t xml:space="preserve"> with </w:t>
            </w:r>
            <w:r w:rsidR="52553A8D" w:rsidRPr="3813D3D7">
              <w:rPr>
                <w:rFonts w:ascii="Arial" w:hAnsi="Arial" w:cs="Arial"/>
              </w:rPr>
              <w:t>the Department</w:t>
            </w:r>
            <w:r w:rsidR="761B8E6A" w:rsidRPr="3813D3D7">
              <w:rPr>
                <w:rFonts w:ascii="Arial" w:hAnsi="Arial" w:cs="Arial"/>
              </w:rPr>
              <w:t xml:space="preserve">.  The proposal should explain the proposed methods. Bidders should not assume that current exchange methods </w:t>
            </w:r>
            <w:r w:rsidR="0D62D02D" w:rsidRPr="3813D3D7">
              <w:rPr>
                <w:rFonts w:ascii="Arial" w:hAnsi="Arial" w:cs="Arial"/>
              </w:rPr>
              <w:t>will be continued as-is.</w:t>
            </w:r>
          </w:p>
        </w:tc>
      </w:tr>
    </w:tbl>
    <w:p w14:paraId="1CB4CCD0" w14:textId="77777777" w:rsidR="0049327E" w:rsidRDefault="0049327E" w:rsidP="0049327E">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5C733E2B" w14:textId="77777777" w:rsidTr="001B0D81">
        <w:trPr>
          <w:trHeight w:val="379"/>
        </w:trPr>
        <w:tc>
          <w:tcPr>
            <w:tcW w:w="691" w:type="dxa"/>
            <w:vMerge w:val="restart"/>
            <w:shd w:val="clear" w:color="auto" w:fill="BDD6EE"/>
            <w:vAlign w:val="center"/>
          </w:tcPr>
          <w:p w14:paraId="5F220527" w14:textId="38C7402A" w:rsidR="0049327E" w:rsidRPr="00F9098C" w:rsidRDefault="00705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49327E">
              <w:rPr>
                <w:rFonts w:ascii="Arial" w:hAnsi="Arial" w:cs="Arial"/>
                <w:b/>
              </w:rPr>
              <w:t>0</w:t>
            </w:r>
          </w:p>
        </w:tc>
        <w:tc>
          <w:tcPr>
            <w:tcW w:w="1987" w:type="dxa"/>
            <w:tcBorders>
              <w:bottom w:val="single" w:sz="4" w:space="0" w:color="auto"/>
            </w:tcBorders>
            <w:shd w:val="clear" w:color="auto" w:fill="BDD6EE"/>
            <w:vAlign w:val="center"/>
          </w:tcPr>
          <w:p w14:paraId="372C8ED9"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370E0F7" w14:textId="77777777" w:rsidR="0049327E" w:rsidRPr="00F9098C" w:rsidRDefault="004932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58760BD8" w14:textId="77777777" w:rsidTr="741ABD6D">
        <w:trPr>
          <w:trHeight w:val="379"/>
        </w:trPr>
        <w:tc>
          <w:tcPr>
            <w:tcW w:w="691" w:type="dxa"/>
            <w:vMerge/>
          </w:tcPr>
          <w:p w14:paraId="4C24DAAD"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CE5FDA2"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5E400113" w14:textId="32115AA7" w:rsidR="0049327E" w:rsidRPr="00B51518" w:rsidRDefault="00F24A5B" w:rsidP="00F24A5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F24A5B">
              <w:rPr>
                <w:rFonts w:ascii="Arial" w:hAnsi="Arial" w:cs="Arial"/>
              </w:rPr>
              <w:t xml:space="preserve">Are there any scenarios where users will need offline access or specific mobile app functionality (e.g., for field-based staff)? </w:t>
            </w:r>
          </w:p>
        </w:tc>
      </w:tr>
      <w:tr w:rsidR="00614D1E" w:rsidRPr="00F9098C" w14:paraId="02E1AFC5" w14:textId="77777777" w:rsidTr="741ABD6D">
        <w:trPr>
          <w:trHeight w:val="379"/>
        </w:trPr>
        <w:tc>
          <w:tcPr>
            <w:tcW w:w="691" w:type="dxa"/>
            <w:vMerge/>
          </w:tcPr>
          <w:p w14:paraId="43B1446C" w14:textId="77777777"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29AACBE" w14:textId="10BE4A64" w:rsidR="0049327E" w:rsidRPr="00F9098C"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r w:rsidR="73D08090" w:rsidRPr="411070F4">
              <w:rPr>
                <w:rFonts w:ascii="Arial" w:hAnsi="Arial" w:cs="Arial"/>
                <w:b/>
                <w:bCs/>
              </w:rPr>
              <w:t xml:space="preserve"> </w:t>
            </w:r>
          </w:p>
        </w:tc>
      </w:tr>
      <w:tr w:rsidR="00E67069" w:rsidRPr="00F9098C" w14:paraId="5516340F" w14:textId="77777777" w:rsidTr="001B0D81">
        <w:trPr>
          <w:trHeight w:val="379"/>
        </w:trPr>
        <w:tc>
          <w:tcPr>
            <w:tcW w:w="691" w:type="dxa"/>
            <w:vMerge/>
          </w:tcPr>
          <w:p w14:paraId="2720DBA2" w14:textId="77777777" w:rsidR="0049327E" w:rsidRPr="00B51518" w:rsidRDefault="004932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2968FC5" w14:textId="237FC0B4" w:rsidR="0049327E" w:rsidRPr="00B51518" w:rsidRDefault="291734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11070F4">
              <w:rPr>
                <w:rFonts w:ascii="Arial" w:hAnsi="Arial" w:cs="Arial"/>
              </w:rPr>
              <w:t>No.</w:t>
            </w:r>
          </w:p>
        </w:tc>
      </w:tr>
    </w:tbl>
    <w:p w14:paraId="4FD805D4" w14:textId="77777777" w:rsidR="0049327E" w:rsidRDefault="0049327E" w:rsidP="0049327E">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09F93CD4" w14:textId="77777777" w:rsidTr="001B0D81">
        <w:trPr>
          <w:trHeight w:val="379"/>
        </w:trPr>
        <w:tc>
          <w:tcPr>
            <w:tcW w:w="691" w:type="dxa"/>
            <w:vMerge w:val="restart"/>
            <w:shd w:val="clear" w:color="auto" w:fill="BDD6EE"/>
            <w:vAlign w:val="center"/>
          </w:tcPr>
          <w:p w14:paraId="6D39BD91" w14:textId="7324E507" w:rsidR="00705B6B" w:rsidRPr="00F9098C" w:rsidRDefault="000B2B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41</w:t>
            </w:r>
          </w:p>
        </w:tc>
        <w:tc>
          <w:tcPr>
            <w:tcW w:w="1987" w:type="dxa"/>
            <w:tcBorders>
              <w:bottom w:val="single" w:sz="4" w:space="0" w:color="auto"/>
            </w:tcBorders>
            <w:shd w:val="clear" w:color="auto" w:fill="BDD6EE"/>
            <w:vAlign w:val="center"/>
          </w:tcPr>
          <w:p w14:paraId="5B2A684C" w14:textId="77777777" w:rsidR="00705B6B" w:rsidRPr="00F9098C" w:rsidRDefault="00705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4F018EF" w14:textId="77777777" w:rsidR="00705B6B" w:rsidRPr="00F9098C" w:rsidRDefault="00705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22976825" w14:textId="77777777" w:rsidTr="741ABD6D">
        <w:trPr>
          <w:trHeight w:val="379"/>
        </w:trPr>
        <w:tc>
          <w:tcPr>
            <w:tcW w:w="691" w:type="dxa"/>
            <w:vMerge/>
          </w:tcPr>
          <w:p w14:paraId="399F46BD" w14:textId="77777777" w:rsidR="00705B6B" w:rsidRPr="00B51518"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E69A391" w14:textId="77777777" w:rsidR="00705B6B" w:rsidRPr="00B51518"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25B4C286" w14:textId="006F4683" w:rsidR="00705B6B" w:rsidRPr="00B51518" w:rsidRDefault="00F24A5B" w:rsidP="00F24A5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F24A5B">
              <w:rPr>
                <w:rFonts w:ascii="Arial" w:hAnsi="Arial" w:cs="Arial"/>
              </w:rPr>
              <w:t xml:space="preserve">What reporting tools are your team currently using, and do you have expectations for retaining or replacing those with ERP-native reporting, Power BI, etc.? </w:t>
            </w:r>
          </w:p>
        </w:tc>
      </w:tr>
      <w:tr w:rsidR="00614D1E" w:rsidRPr="00F9098C" w14:paraId="1DEB9D30" w14:textId="77777777" w:rsidTr="741ABD6D">
        <w:trPr>
          <w:trHeight w:val="379"/>
        </w:trPr>
        <w:tc>
          <w:tcPr>
            <w:tcW w:w="691" w:type="dxa"/>
            <w:vMerge/>
          </w:tcPr>
          <w:p w14:paraId="258328A3" w14:textId="77777777" w:rsidR="00705B6B" w:rsidRPr="00F9098C"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3BABCD9" w14:textId="77777777" w:rsidR="00705B6B" w:rsidRPr="00F9098C"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67069" w:rsidRPr="00F9098C" w14:paraId="73398C89" w14:textId="77777777" w:rsidTr="001B0D81">
        <w:trPr>
          <w:trHeight w:val="379"/>
        </w:trPr>
        <w:tc>
          <w:tcPr>
            <w:tcW w:w="691" w:type="dxa"/>
            <w:vMerge/>
          </w:tcPr>
          <w:p w14:paraId="72F9F16F" w14:textId="77777777" w:rsidR="00705B6B" w:rsidRPr="00B51518"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9B01599" w14:textId="19C6F2A6" w:rsidR="00705B6B" w:rsidRPr="00B51518" w:rsidRDefault="3021EE0B"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roofErr w:type="gramStart"/>
            <w:r w:rsidRPr="411070F4">
              <w:rPr>
                <w:rFonts w:ascii="Arial" w:eastAsia="Arial" w:hAnsi="Arial" w:cs="Arial"/>
              </w:rPr>
              <w:t>ERP native</w:t>
            </w:r>
            <w:proofErr w:type="gramEnd"/>
            <w:r w:rsidRPr="411070F4">
              <w:rPr>
                <w:rFonts w:ascii="Arial" w:eastAsia="Arial" w:hAnsi="Arial" w:cs="Arial"/>
              </w:rPr>
              <w:t xml:space="preserve"> reporting is ideal. </w:t>
            </w:r>
            <w:r w:rsidR="00717875">
              <w:rPr>
                <w:rFonts w:ascii="Arial" w:eastAsia="Arial" w:hAnsi="Arial" w:cs="Arial"/>
              </w:rPr>
              <w:t xml:space="preserve">Currently, Excel is used for </w:t>
            </w:r>
            <w:r w:rsidR="00C93391">
              <w:rPr>
                <w:rFonts w:ascii="Arial" w:eastAsia="Arial" w:hAnsi="Arial" w:cs="Arial"/>
              </w:rPr>
              <w:t>most</w:t>
            </w:r>
            <w:r w:rsidR="00717875">
              <w:rPr>
                <w:rFonts w:ascii="Arial" w:eastAsia="Arial" w:hAnsi="Arial" w:cs="Arial"/>
              </w:rPr>
              <w:t xml:space="preserve"> of the reporting. </w:t>
            </w:r>
          </w:p>
        </w:tc>
      </w:tr>
    </w:tbl>
    <w:p w14:paraId="63586D73" w14:textId="77777777" w:rsidR="00F24A5B" w:rsidRDefault="00F24A5B" w:rsidP="00705B6B">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758289C2" w14:textId="77777777" w:rsidTr="001B0D81">
        <w:trPr>
          <w:trHeight w:val="379"/>
        </w:trPr>
        <w:tc>
          <w:tcPr>
            <w:tcW w:w="691" w:type="dxa"/>
            <w:vMerge w:val="restart"/>
            <w:shd w:val="clear" w:color="auto" w:fill="BDD6EE"/>
            <w:vAlign w:val="center"/>
          </w:tcPr>
          <w:p w14:paraId="552984EA" w14:textId="0A1E377F" w:rsidR="00705B6B" w:rsidRPr="00F9098C" w:rsidRDefault="000B2B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42</w:t>
            </w:r>
          </w:p>
        </w:tc>
        <w:tc>
          <w:tcPr>
            <w:tcW w:w="1987" w:type="dxa"/>
            <w:tcBorders>
              <w:bottom w:val="single" w:sz="4" w:space="0" w:color="auto"/>
            </w:tcBorders>
            <w:shd w:val="clear" w:color="auto" w:fill="BDD6EE"/>
            <w:vAlign w:val="center"/>
          </w:tcPr>
          <w:p w14:paraId="34DCF135" w14:textId="77777777" w:rsidR="00705B6B" w:rsidRPr="00F9098C" w:rsidRDefault="00705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B1E53D3" w14:textId="77777777" w:rsidR="00705B6B" w:rsidRPr="00F9098C" w:rsidRDefault="00705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1AB03D8F" w14:textId="77777777" w:rsidTr="6EDE2CAF">
        <w:trPr>
          <w:trHeight w:val="379"/>
        </w:trPr>
        <w:tc>
          <w:tcPr>
            <w:tcW w:w="691" w:type="dxa"/>
            <w:vMerge/>
          </w:tcPr>
          <w:p w14:paraId="2BEBDBF4" w14:textId="77777777" w:rsidR="00705B6B" w:rsidRPr="00B51518"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261D884" w14:textId="77777777" w:rsidR="00705B6B" w:rsidRPr="00B51518"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4EBBEE42" w14:textId="5EA53692" w:rsidR="000B2B49" w:rsidRPr="00F24A5B" w:rsidRDefault="00F24A5B" w:rsidP="00F24A5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F24A5B">
              <w:rPr>
                <w:rFonts w:ascii="Arial" w:hAnsi="Arial" w:cs="Arial"/>
              </w:rPr>
              <w:t xml:space="preserve">Can you provide a high-level overview of systems currently storing financial, grant, or transactional history that will need to be migrated? </w:t>
            </w:r>
          </w:p>
        </w:tc>
      </w:tr>
      <w:tr w:rsidR="00614D1E" w:rsidRPr="00F9098C" w14:paraId="321D411E" w14:textId="77777777" w:rsidTr="6EDE2CAF">
        <w:trPr>
          <w:trHeight w:val="379"/>
        </w:trPr>
        <w:tc>
          <w:tcPr>
            <w:tcW w:w="691" w:type="dxa"/>
            <w:vMerge/>
          </w:tcPr>
          <w:p w14:paraId="763659C8" w14:textId="77777777" w:rsidR="00705B6B" w:rsidRPr="00F9098C"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1F4EC3" w14:textId="77777777" w:rsidR="00705B6B" w:rsidRPr="00F9098C"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67069" w:rsidRPr="00F9098C" w14:paraId="6C8CCBEF" w14:textId="77777777" w:rsidTr="001B0D81">
        <w:trPr>
          <w:trHeight w:val="379"/>
        </w:trPr>
        <w:tc>
          <w:tcPr>
            <w:tcW w:w="691" w:type="dxa"/>
            <w:vMerge/>
          </w:tcPr>
          <w:p w14:paraId="2757F12B" w14:textId="77777777" w:rsidR="00705B6B" w:rsidRPr="00B51518"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3CBCD38" w14:textId="2BF7E935" w:rsidR="00705B6B" w:rsidRPr="00B51518" w:rsidRDefault="298935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DE2CAF">
              <w:rPr>
                <w:rFonts w:ascii="Arial" w:hAnsi="Arial" w:cs="Arial"/>
              </w:rPr>
              <w:t xml:space="preserve">See </w:t>
            </w:r>
            <w:r w:rsidR="00D46573">
              <w:rPr>
                <w:rFonts w:ascii="Arial" w:hAnsi="Arial" w:cs="Arial"/>
              </w:rPr>
              <w:t xml:space="preserve">response to </w:t>
            </w:r>
            <w:r w:rsidRPr="6EDE2CAF">
              <w:rPr>
                <w:rFonts w:ascii="Arial" w:hAnsi="Arial" w:cs="Arial"/>
              </w:rPr>
              <w:t>question #24.</w:t>
            </w:r>
          </w:p>
        </w:tc>
      </w:tr>
    </w:tbl>
    <w:p w14:paraId="707893EC" w14:textId="77777777" w:rsidR="00705B6B" w:rsidRDefault="00705B6B" w:rsidP="00705B6B">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6B532EB1" w14:textId="77777777" w:rsidTr="53B326BC">
        <w:trPr>
          <w:trHeight w:val="379"/>
        </w:trPr>
        <w:tc>
          <w:tcPr>
            <w:tcW w:w="691" w:type="dxa"/>
            <w:vMerge w:val="restart"/>
            <w:shd w:val="clear" w:color="auto" w:fill="BDD6EE"/>
            <w:vAlign w:val="center"/>
          </w:tcPr>
          <w:p w14:paraId="5CCFA790" w14:textId="51FEC1D0" w:rsidR="00705B6B" w:rsidRPr="00F9098C" w:rsidRDefault="000B2B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43</w:t>
            </w:r>
          </w:p>
        </w:tc>
        <w:tc>
          <w:tcPr>
            <w:tcW w:w="1987" w:type="dxa"/>
            <w:tcBorders>
              <w:bottom w:val="single" w:sz="4" w:space="0" w:color="auto"/>
            </w:tcBorders>
            <w:shd w:val="clear" w:color="auto" w:fill="BDD6EE"/>
            <w:vAlign w:val="center"/>
          </w:tcPr>
          <w:p w14:paraId="255C2FA2" w14:textId="77777777" w:rsidR="00705B6B" w:rsidRPr="00F9098C" w:rsidRDefault="00705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C9C180A" w14:textId="77777777" w:rsidR="00705B6B" w:rsidRPr="00F9098C" w:rsidRDefault="00705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07D83B44" w14:textId="77777777" w:rsidTr="53B326BC">
        <w:trPr>
          <w:trHeight w:val="379"/>
        </w:trPr>
        <w:tc>
          <w:tcPr>
            <w:tcW w:w="691" w:type="dxa"/>
            <w:vMerge/>
          </w:tcPr>
          <w:p w14:paraId="71332E30" w14:textId="77777777" w:rsidR="00705B6B" w:rsidRPr="00B51518"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37FEB3C" w14:textId="77777777" w:rsidR="00705B6B" w:rsidRPr="00B51518"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6D704A1D" w14:textId="45E4E0C5" w:rsidR="00705B6B" w:rsidRPr="0026363C" w:rsidRDefault="00F24A5B" w:rsidP="0026363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F24A5B">
              <w:rPr>
                <w:rFonts w:ascii="Arial" w:hAnsi="Arial" w:cs="Arial"/>
              </w:rPr>
              <w:t xml:space="preserve">The RFP requests migration of up to 5 years of operational data. We support historical data migration across key financial areas; however, in some cases, certain data elements (e.g., historical cash receipts) may be imported without </w:t>
            </w:r>
            <w:r w:rsidRPr="00F24A5B">
              <w:rPr>
                <w:rFonts w:ascii="Arial" w:hAnsi="Arial" w:cs="Arial"/>
              </w:rPr>
              <w:lastRenderedPageBreak/>
              <w:t xml:space="preserve">links to original transactions such as invoices. Could you confirm whether your team requires </w:t>
            </w:r>
            <w:proofErr w:type="gramStart"/>
            <w:r w:rsidRPr="00F24A5B">
              <w:rPr>
                <w:rFonts w:ascii="Arial" w:hAnsi="Arial" w:cs="Arial"/>
              </w:rPr>
              <w:t>full</w:t>
            </w:r>
            <w:proofErr w:type="gramEnd"/>
            <w:r w:rsidRPr="00F24A5B">
              <w:rPr>
                <w:rFonts w:ascii="Arial" w:hAnsi="Arial" w:cs="Arial"/>
              </w:rPr>
              <w:t xml:space="preserve"> 5 years of historical data migration, and if transaction-level relational history for all data types is required, or is summarized or decoupled </w:t>
            </w:r>
            <w:proofErr w:type="gramStart"/>
            <w:r w:rsidRPr="00F24A5B">
              <w:rPr>
                <w:rFonts w:ascii="Arial" w:hAnsi="Arial" w:cs="Arial"/>
              </w:rPr>
              <w:t>data is</w:t>
            </w:r>
            <w:proofErr w:type="gramEnd"/>
            <w:r w:rsidRPr="00F24A5B">
              <w:rPr>
                <w:rFonts w:ascii="Arial" w:hAnsi="Arial" w:cs="Arial"/>
              </w:rPr>
              <w:t xml:space="preserve"> acceptable in some cases? </w:t>
            </w:r>
          </w:p>
        </w:tc>
      </w:tr>
      <w:tr w:rsidR="00614D1E" w:rsidRPr="00F9098C" w14:paraId="24B40E7F" w14:textId="77777777" w:rsidTr="53B326BC">
        <w:trPr>
          <w:trHeight w:val="379"/>
        </w:trPr>
        <w:tc>
          <w:tcPr>
            <w:tcW w:w="691" w:type="dxa"/>
            <w:vMerge/>
          </w:tcPr>
          <w:p w14:paraId="0D665594" w14:textId="77777777" w:rsidR="00705B6B" w:rsidRPr="00F9098C"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9EDD93F" w14:textId="77777777" w:rsidR="00705B6B" w:rsidRPr="00F9098C"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67069" w:rsidRPr="00F9098C" w14:paraId="2E391B99" w14:textId="77777777" w:rsidTr="53B326BC">
        <w:trPr>
          <w:trHeight w:val="379"/>
        </w:trPr>
        <w:tc>
          <w:tcPr>
            <w:tcW w:w="691" w:type="dxa"/>
            <w:vMerge/>
          </w:tcPr>
          <w:p w14:paraId="2A9CD1FD" w14:textId="77777777" w:rsidR="00705B6B" w:rsidRPr="00B51518"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D30A50F" w14:textId="314DFDCA" w:rsidR="00705B6B" w:rsidRPr="00B51518" w:rsidRDefault="48110F26" w:rsidP="411070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411070F4">
              <w:rPr>
                <w:rFonts w:ascii="Arial" w:eastAsia="Arial" w:hAnsi="Arial" w:cs="Arial"/>
              </w:rPr>
              <w:t xml:space="preserve">Expectation is previous fiscal years will be imported by </w:t>
            </w:r>
            <w:r w:rsidRPr="4F62DF2F">
              <w:rPr>
                <w:rFonts w:ascii="Arial" w:eastAsia="Arial" w:hAnsi="Arial" w:cs="Arial"/>
              </w:rPr>
              <w:t>Tri</w:t>
            </w:r>
            <w:r w:rsidR="00185A5B">
              <w:rPr>
                <w:rFonts w:ascii="Arial" w:eastAsia="Arial" w:hAnsi="Arial" w:cs="Arial"/>
              </w:rPr>
              <w:t>a</w:t>
            </w:r>
            <w:r w:rsidRPr="4F62DF2F">
              <w:rPr>
                <w:rFonts w:ascii="Arial" w:eastAsia="Arial" w:hAnsi="Arial" w:cs="Arial"/>
              </w:rPr>
              <w:t>l</w:t>
            </w:r>
            <w:r w:rsidRPr="411070F4">
              <w:rPr>
                <w:rFonts w:ascii="Arial" w:eastAsia="Arial" w:hAnsi="Arial" w:cs="Arial"/>
              </w:rPr>
              <w:t xml:space="preserve"> Balance only. </w:t>
            </w:r>
            <w:r w:rsidR="00143AA4">
              <w:rPr>
                <w:rFonts w:ascii="Arial" w:eastAsia="Arial" w:hAnsi="Arial" w:cs="Arial"/>
              </w:rPr>
              <w:t xml:space="preserve">The </w:t>
            </w:r>
            <w:r w:rsidR="000C1857">
              <w:rPr>
                <w:rFonts w:ascii="Arial" w:eastAsia="Arial" w:hAnsi="Arial" w:cs="Arial"/>
              </w:rPr>
              <w:t>c</w:t>
            </w:r>
            <w:r w:rsidRPr="411070F4">
              <w:rPr>
                <w:rFonts w:ascii="Arial" w:eastAsia="Arial" w:hAnsi="Arial" w:cs="Arial"/>
              </w:rPr>
              <w:t>urrent fiscal year (July 1, 2025) will be fully migrated</w:t>
            </w:r>
            <w:r w:rsidR="3EDEC70F" w:rsidRPr="4864F0C8">
              <w:rPr>
                <w:rFonts w:ascii="Arial" w:eastAsia="Arial" w:hAnsi="Arial" w:cs="Arial"/>
              </w:rPr>
              <w:t>.</w:t>
            </w:r>
            <w:r w:rsidR="006E1046">
              <w:rPr>
                <w:rFonts w:ascii="Arial" w:eastAsia="Arial" w:hAnsi="Arial" w:cs="Arial"/>
              </w:rPr>
              <w:t xml:space="preserve"> </w:t>
            </w:r>
          </w:p>
        </w:tc>
      </w:tr>
    </w:tbl>
    <w:p w14:paraId="5FE48CAE" w14:textId="77777777" w:rsidR="00705B6B" w:rsidRDefault="00705B6B" w:rsidP="00705B6B">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94F48" w:rsidRPr="00F9098C" w14:paraId="284B32E7" w14:textId="77777777" w:rsidTr="53B326BC">
        <w:trPr>
          <w:trHeight w:val="379"/>
        </w:trPr>
        <w:tc>
          <w:tcPr>
            <w:tcW w:w="691" w:type="dxa"/>
            <w:vMerge w:val="restart"/>
            <w:shd w:val="clear" w:color="auto" w:fill="BDD6EE"/>
            <w:vAlign w:val="center"/>
          </w:tcPr>
          <w:p w14:paraId="5DF5CFB8" w14:textId="5494599D" w:rsidR="00705B6B" w:rsidRPr="00F9098C" w:rsidRDefault="000B2B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44</w:t>
            </w:r>
          </w:p>
        </w:tc>
        <w:tc>
          <w:tcPr>
            <w:tcW w:w="1987" w:type="dxa"/>
            <w:tcBorders>
              <w:bottom w:val="single" w:sz="4" w:space="0" w:color="auto"/>
            </w:tcBorders>
            <w:shd w:val="clear" w:color="auto" w:fill="BDD6EE"/>
            <w:vAlign w:val="center"/>
          </w:tcPr>
          <w:p w14:paraId="3A2E9DE3" w14:textId="77777777" w:rsidR="00705B6B" w:rsidRPr="00F9098C" w:rsidRDefault="00705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96BD15A" w14:textId="77777777" w:rsidR="00705B6B" w:rsidRPr="00F9098C" w:rsidRDefault="00705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4D1E" w:rsidRPr="00F9098C" w14:paraId="1C17CCC8" w14:textId="77777777" w:rsidTr="53B326BC">
        <w:trPr>
          <w:trHeight w:val="379"/>
        </w:trPr>
        <w:tc>
          <w:tcPr>
            <w:tcW w:w="691" w:type="dxa"/>
            <w:vMerge/>
          </w:tcPr>
          <w:p w14:paraId="67EC8D26" w14:textId="77777777" w:rsidR="00705B6B" w:rsidRPr="00B51518"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8EFE4B6" w14:textId="3A138D0F" w:rsidR="00705B6B" w:rsidRPr="00B51518" w:rsidRDefault="000A2C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Section II, page 17 and Part IV, A, 1, page 23</w:t>
            </w:r>
          </w:p>
        </w:tc>
        <w:tc>
          <w:tcPr>
            <w:tcW w:w="8622" w:type="dxa"/>
            <w:shd w:val="clear" w:color="auto" w:fill="FFFFFF" w:themeFill="background1"/>
            <w:vAlign w:val="center"/>
          </w:tcPr>
          <w:p w14:paraId="59C4932C" w14:textId="27DFAC92" w:rsidR="00705B6B" w:rsidRPr="00B51518" w:rsidRDefault="00216278" w:rsidP="0BD57CF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216278">
              <w:rPr>
                <w:rFonts w:ascii="Arial" w:hAnsi="Arial" w:cs="Arial"/>
              </w:rPr>
              <w:t xml:space="preserve">Does the State have any procurement-related preferences or constraints (e.g., Buy American Act, local vendor prioritization, state contract vehicles like NASPO </w:t>
            </w:r>
            <w:proofErr w:type="spellStart"/>
            <w:r w:rsidRPr="00216278">
              <w:rPr>
                <w:rFonts w:ascii="Arial" w:hAnsi="Arial" w:cs="Arial"/>
              </w:rPr>
              <w:t>ValuePoint</w:t>
            </w:r>
            <w:proofErr w:type="spellEnd"/>
            <w:r w:rsidRPr="00216278">
              <w:rPr>
                <w:rFonts w:ascii="Arial" w:hAnsi="Arial" w:cs="Arial"/>
              </w:rPr>
              <w:t xml:space="preserve">) that would apply to this purchase decision? </w:t>
            </w:r>
          </w:p>
          <w:p w14:paraId="49453E64" w14:textId="5D0AF3F6" w:rsidR="00705B6B" w:rsidRPr="00B51518" w:rsidRDefault="00705B6B" w:rsidP="0BD57CF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0A62282" w14:textId="5F6E4D38" w:rsidR="00705B6B" w:rsidRPr="00B51518" w:rsidRDefault="00705B6B" w:rsidP="0BD57CF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6260844" w14:textId="03FF168F" w:rsidR="00705B6B" w:rsidRPr="00B51518" w:rsidRDefault="00705B6B" w:rsidP="002162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14D1E" w:rsidRPr="00F9098C" w14:paraId="0674AA20" w14:textId="77777777" w:rsidTr="53B326BC">
        <w:trPr>
          <w:trHeight w:val="379"/>
        </w:trPr>
        <w:tc>
          <w:tcPr>
            <w:tcW w:w="691" w:type="dxa"/>
            <w:vMerge/>
          </w:tcPr>
          <w:p w14:paraId="5817D159" w14:textId="77777777" w:rsidR="00705B6B" w:rsidRPr="00F9098C"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4C7221E" w14:textId="77777777" w:rsidR="00705B6B" w:rsidRPr="00F9098C"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67069" w:rsidRPr="00F9098C" w14:paraId="549759F9" w14:textId="77777777" w:rsidTr="53B326BC">
        <w:trPr>
          <w:trHeight w:val="379"/>
        </w:trPr>
        <w:tc>
          <w:tcPr>
            <w:tcW w:w="691" w:type="dxa"/>
            <w:vMerge/>
          </w:tcPr>
          <w:p w14:paraId="44AF3D34" w14:textId="77777777" w:rsidR="00705B6B" w:rsidRPr="00B51518" w:rsidRDefault="00705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1CBDAD8" w14:textId="5EB3F83F" w:rsidR="00625CBE" w:rsidRPr="00B51518" w:rsidRDefault="00625CB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25CBE">
              <w:rPr>
                <w:rFonts w:ascii="Arial" w:hAnsi="Arial" w:cs="Arial"/>
              </w:rPr>
              <w:t xml:space="preserve">Any procurement-related preferences </w:t>
            </w:r>
            <w:r>
              <w:rPr>
                <w:rFonts w:ascii="Arial" w:hAnsi="Arial" w:cs="Arial"/>
              </w:rPr>
              <w:t xml:space="preserve">would be </w:t>
            </w:r>
            <w:r w:rsidRPr="00625CBE">
              <w:rPr>
                <w:rFonts w:ascii="Arial" w:hAnsi="Arial" w:cs="Arial"/>
              </w:rPr>
              <w:t xml:space="preserve">outlined in the Request for Proposals (RFP). This RFP does not include specific eligibility requirements. CDS seeks a </w:t>
            </w:r>
            <w:r w:rsidR="00AA3348">
              <w:rPr>
                <w:rFonts w:ascii="Arial" w:hAnsi="Arial" w:cs="Arial"/>
              </w:rPr>
              <w:t>B</w:t>
            </w:r>
            <w:r w:rsidRPr="00625CBE">
              <w:rPr>
                <w:rFonts w:ascii="Arial" w:hAnsi="Arial" w:cs="Arial"/>
              </w:rPr>
              <w:t xml:space="preserve">idder who can demonstrate the qualifications and expertise necessary to deliver the services specified in the RFP. The selected </w:t>
            </w:r>
            <w:r w:rsidR="00B51AA1">
              <w:rPr>
                <w:rFonts w:ascii="Arial" w:hAnsi="Arial" w:cs="Arial"/>
              </w:rPr>
              <w:t>Bidder</w:t>
            </w:r>
            <w:r w:rsidRPr="00625CBE">
              <w:rPr>
                <w:rFonts w:ascii="Arial" w:hAnsi="Arial" w:cs="Arial"/>
              </w:rPr>
              <w:t xml:space="preserve"> will be required to enter into an </w:t>
            </w:r>
            <w:hyperlink r:id="rId18" w:history="1">
              <w:r w:rsidRPr="0090501D">
                <w:rPr>
                  <w:rStyle w:val="Hyperlink"/>
                  <w:rFonts w:ascii="Arial" w:hAnsi="Arial" w:cs="Arial"/>
                </w:rPr>
                <w:t>IT Service Contract (IT-SC) with Confidentiality and Non-Disclosure Agreement (NDA)</w:t>
              </w:r>
            </w:hyperlink>
            <w:r w:rsidRPr="00625CBE">
              <w:rPr>
                <w:rFonts w:ascii="Arial" w:hAnsi="Arial" w:cs="Arial"/>
              </w:rPr>
              <w:t xml:space="preserve"> and any additional riders deemed appropriate by the issuing department.</w:t>
            </w:r>
          </w:p>
        </w:tc>
      </w:tr>
    </w:tbl>
    <w:p w14:paraId="4D638690" w14:textId="77777777" w:rsidR="00705B6B" w:rsidRDefault="00705B6B" w:rsidP="00705B6B">
      <w:pPr>
        <w:tabs>
          <w:tab w:val="left" w:pos="3387"/>
        </w:tabs>
        <w:jc w:val="center"/>
        <w:rPr>
          <w:rFonts w:ascii="Arial" w:hAnsi="Arial" w:cs="Arial"/>
          <w:b/>
          <w:color w:val="000000"/>
        </w:rPr>
      </w:pPr>
    </w:p>
    <w:p w14:paraId="564ACE2F" w14:textId="77777777" w:rsidR="00C54CE8" w:rsidRDefault="00C54CE8" w:rsidP="00CF3AA7">
      <w:pPr>
        <w:tabs>
          <w:tab w:val="left" w:pos="3387"/>
        </w:tabs>
        <w:jc w:val="center"/>
        <w:rPr>
          <w:rFonts w:ascii="Arial" w:hAnsi="Arial" w:cs="Arial"/>
          <w:b/>
          <w:color w:val="000000"/>
        </w:rPr>
      </w:pPr>
    </w:p>
    <w:sectPr w:rsidR="00C54CE8" w:rsidSect="00131249">
      <w:headerReference w:type="default" r:id="rId19"/>
      <w:footerReference w:type="default" r:id="rId20"/>
      <w:headerReference w:type="first" r:id="rId21"/>
      <w:footerReference w:type="first" r:id="rId22"/>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illmeyer, Samantha" w:date="2025-07-15T15:17:00Z" w:initials="SK">
    <w:p w14:paraId="3C50FDC3" w14:textId="77777777" w:rsidR="00E23A21" w:rsidRDefault="00E23A21" w:rsidP="00E23A21">
      <w:pPr>
        <w:pStyle w:val="CommentText"/>
      </w:pPr>
      <w:r>
        <w:rPr>
          <w:rStyle w:val="CommentReference"/>
        </w:rPr>
        <w:annotationRef/>
      </w:r>
      <w:r>
        <w:t>Can you clarify what is used for restricted vs unrestricted funds?</w:t>
      </w:r>
    </w:p>
  </w:comment>
  <w:comment w:id="2" w:author="Schafer, Olivia" w:date="2025-07-15T15:41:00Z" w:initials="OS">
    <w:p w14:paraId="701D3DC5" w14:textId="79C5D8D3" w:rsidR="00E75A9A" w:rsidRDefault="00E75A9A" w:rsidP="00E75A9A">
      <w:pPr>
        <w:pStyle w:val="CommentText"/>
      </w:pPr>
      <w:r>
        <w:rPr>
          <w:rStyle w:val="CommentReference"/>
        </w:rPr>
        <w:annotationRef/>
      </w:r>
      <w:r>
        <w:fldChar w:fldCharType="begin"/>
      </w:r>
      <w:r>
        <w:instrText>HYPERLINK "mailto:Eric.Hockaday@maine.gov"</w:instrText>
      </w:r>
      <w:bookmarkStart w:id="5" w:name="_@_BA8F6CB1886143EE8985AC2BBFAA4BDBZ"/>
      <w:r>
        <w:fldChar w:fldCharType="separate"/>
      </w:r>
      <w:bookmarkEnd w:id="5"/>
      <w:r w:rsidRPr="00E75A9A">
        <w:rPr>
          <w:rStyle w:val="Mention"/>
          <w:noProof/>
        </w:rPr>
        <w:t>@Hockaday, Eric</w:t>
      </w:r>
      <w:r>
        <w:fldChar w:fldCharType="end"/>
      </w:r>
      <w:r>
        <w:t xml:space="preserve"> or </w:t>
      </w:r>
      <w:r>
        <w:fldChar w:fldCharType="begin"/>
      </w:r>
      <w:r>
        <w:instrText>HYPERLINK "mailto:Dan.Hemdal@maine.gov"</w:instrText>
      </w:r>
      <w:bookmarkStart w:id="6" w:name="_@_4914925F6BA846C58021B06A5096EA89Z"/>
      <w:r>
        <w:fldChar w:fldCharType="separate"/>
      </w:r>
      <w:bookmarkEnd w:id="6"/>
      <w:r w:rsidRPr="00E75A9A">
        <w:rPr>
          <w:rStyle w:val="Mention"/>
          <w:noProof/>
        </w:rPr>
        <w:t>@Hemdal, Dan</w:t>
      </w:r>
      <w:r>
        <w:fldChar w:fldCharType="end"/>
      </w:r>
      <w:r>
        <w:t xml:space="preserve"> do either of you know the answer to this where Kerry is out of the office until the end of the week?</w:t>
      </w:r>
    </w:p>
  </w:comment>
  <w:comment w:id="3" w:author="Warren, Katherine" w:date="2025-07-16T05:35:00Z" w:initials="WK">
    <w:p w14:paraId="43C9AB82" w14:textId="77777777" w:rsidR="00DA3971" w:rsidRDefault="00A47059" w:rsidP="00DA3971">
      <w:pPr>
        <w:pStyle w:val="CommentText"/>
      </w:pPr>
      <w:r>
        <w:rPr>
          <w:rStyle w:val="CommentReference"/>
        </w:rPr>
        <w:annotationRef/>
      </w:r>
      <w:r w:rsidR="00DA3971">
        <w:br/>
        <w:t xml:space="preserve">Kerrys answer is complete. The answer is the same. Restricted and Un restricted funds are managed using Fund Accounting Soʻftware such as we are purchasing in this RFP emplying designated GL Account Segments, catagorical reporting, heirarchy etc. You could also add governance (policy &amp; procedure) but that one is not directly relevant to the software. </w:t>
      </w:r>
    </w:p>
  </w:comment>
  <w:comment w:id="4" w:author="Killmeyer, Samantha" w:date="2025-07-16T08:14:00Z" w:initials="SK">
    <w:p w14:paraId="7E846440" w14:textId="1DA2BE7C" w:rsidR="00672177" w:rsidRDefault="00672177" w:rsidP="00672177">
      <w:pPr>
        <w:pStyle w:val="CommentText"/>
      </w:pPr>
      <w:r>
        <w:rPr>
          <w:rStyle w:val="CommentReference"/>
        </w:rPr>
        <w:annotationRef/>
      </w:r>
      <w:r>
        <w:fldChar w:fldCharType="begin"/>
      </w:r>
      <w:r>
        <w:instrText>HYPERLINK "mailto:Katherine.Warren@maine.gov"</w:instrText>
      </w:r>
      <w:bookmarkStart w:id="7" w:name="_@_4F1A7FBBF4E6412387E75C43BF486E69Z"/>
      <w:r>
        <w:fldChar w:fldCharType="separate"/>
      </w:r>
      <w:bookmarkEnd w:id="7"/>
      <w:r w:rsidRPr="00672177">
        <w:rPr>
          <w:rStyle w:val="Mention"/>
          <w:noProof/>
        </w:rPr>
        <w:t>@Warren, Katherine</w:t>
      </w:r>
      <w:r>
        <w:fldChar w:fldCharType="end"/>
      </w:r>
      <w:r>
        <w:t xml:space="preserve">  Could this answer be updated  to “Segmented GL Accounts, categorical reporting, hierarchal parent/child reporting are used to mange fund accounting and track restricted and unrestricted funds.”?</w:t>
      </w:r>
    </w:p>
  </w:comment>
  <w:comment w:id="8" w:author="Killmeyer, Samantha" w:date="2025-07-15T15:19:00Z" w:initials="SK">
    <w:p w14:paraId="39E8E622" w14:textId="4103E55D" w:rsidR="00526004" w:rsidRDefault="00526004" w:rsidP="00526004">
      <w:pPr>
        <w:pStyle w:val="CommentText"/>
      </w:pPr>
      <w:r>
        <w:rPr>
          <w:rStyle w:val="CommentReference"/>
        </w:rPr>
        <w:annotationRef/>
      </w:r>
      <w:r>
        <w:t>Should this be third-party?</w:t>
      </w:r>
    </w:p>
  </w:comment>
  <w:comment w:id="9" w:author="Schafer, Olivia" w:date="2025-07-15T15:42:00Z" w:initials="OS">
    <w:p w14:paraId="1558731B" w14:textId="7E446A5A" w:rsidR="00BE020B" w:rsidRDefault="00BE020B" w:rsidP="00BE020B">
      <w:pPr>
        <w:pStyle w:val="CommentText"/>
      </w:pPr>
      <w:r>
        <w:rPr>
          <w:rStyle w:val="CommentReference"/>
        </w:rPr>
        <w:annotationRef/>
      </w:r>
      <w:r>
        <w:fldChar w:fldCharType="begin"/>
      </w:r>
      <w:r>
        <w:instrText>HYPERLINK "mailto:hazel.stevenson@maine.gov"</w:instrText>
      </w:r>
      <w:bookmarkStart w:id="11" w:name="_@_E7E697B3D7AC4D8D8FCC2A499C4A68BAZ"/>
      <w:r>
        <w:fldChar w:fldCharType="separate"/>
      </w:r>
      <w:bookmarkEnd w:id="11"/>
      <w:r w:rsidRPr="00BE020B">
        <w:rPr>
          <w:rStyle w:val="Mention"/>
          <w:noProof/>
        </w:rPr>
        <w:t>@Stevenson, Hazel</w:t>
      </w:r>
      <w:r>
        <w:fldChar w:fldCharType="end"/>
      </w:r>
      <w:r>
        <w:t xml:space="preserve"> Can you weigh in? I believe this is one that Victor was consulted for. </w:t>
      </w:r>
    </w:p>
  </w:comment>
  <w:comment w:id="10" w:author="Stevenson, Hazel" w:date="2025-07-15T16:29:00Z" w:initials="SH">
    <w:p w14:paraId="2CDAF334" w14:textId="6D9F6A9A" w:rsidR="00CF04B3" w:rsidRDefault="007A0C4C">
      <w:pPr>
        <w:pStyle w:val="CommentText"/>
      </w:pPr>
      <w:r>
        <w:rPr>
          <w:rStyle w:val="CommentReference"/>
        </w:rPr>
        <w:annotationRef/>
      </w:r>
      <w:r w:rsidRPr="3691507B">
        <w:t>yes third-party</w:t>
      </w:r>
    </w:p>
  </w:comment>
  <w:comment w:id="12" w:author="Killmeyer, Samantha" w:date="2025-07-15T15:24:00Z" w:initials="SK">
    <w:p w14:paraId="200C9E06" w14:textId="745647F3" w:rsidR="009C6140" w:rsidRDefault="009C6140" w:rsidP="009C6140">
      <w:pPr>
        <w:pStyle w:val="CommentText"/>
      </w:pPr>
      <w:r>
        <w:rPr>
          <w:rStyle w:val="CommentReference"/>
        </w:rPr>
        <w:annotationRef/>
      </w:r>
      <w:r>
        <w:t xml:space="preserve">Are these the Time &amp; Expense only users? If not, Time &amp; Expense users should be listed. </w:t>
      </w:r>
    </w:p>
  </w:comment>
  <w:comment w:id="13" w:author="Schafer, Olivia" w:date="2025-07-15T15:43:00Z" w:initials="OS">
    <w:p w14:paraId="49EF6167" w14:textId="3B59CE52" w:rsidR="00B21D25" w:rsidRDefault="00B21D25" w:rsidP="00B21D25">
      <w:pPr>
        <w:pStyle w:val="CommentText"/>
      </w:pPr>
      <w:r>
        <w:rPr>
          <w:rStyle w:val="CommentReference"/>
        </w:rPr>
        <w:annotationRef/>
      </w:r>
      <w:r>
        <w:fldChar w:fldCharType="begin"/>
      </w:r>
      <w:r>
        <w:instrText>HYPERLINK "mailto:Eric.Hockaday@maine.gov"</w:instrText>
      </w:r>
      <w:bookmarkStart w:id="15" w:name="_@_A95AC43642E24030A06D260CBC155F41Z"/>
      <w:r>
        <w:fldChar w:fldCharType="separate"/>
      </w:r>
      <w:bookmarkEnd w:id="15"/>
      <w:r w:rsidRPr="00B21D25">
        <w:rPr>
          <w:rStyle w:val="Mention"/>
          <w:noProof/>
        </w:rPr>
        <w:t>@Hockaday, Eric</w:t>
      </w:r>
      <w:r>
        <w:fldChar w:fldCharType="end"/>
      </w:r>
      <w:r>
        <w:t xml:space="preserve"> </w:t>
      </w:r>
      <w:r>
        <w:fldChar w:fldCharType="begin"/>
      </w:r>
      <w:r>
        <w:instrText>HYPERLINK "mailto:Dan.Hemdal@maine.gov"</w:instrText>
      </w:r>
      <w:bookmarkStart w:id="16" w:name="_@_393DA325560C45BFAC9AE4D32186A5C2Z"/>
      <w:r>
        <w:fldChar w:fldCharType="separate"/>
      </w:r>
      <w:bookmarkEnd w:id="16"/>
      <w:r w:rsidRPr="00B21D25">
        <w:rPr>
          <w:rStyle w:val="Mention"/>
          <w:noProof/>
        </w:rPr>
        <w:t>@Hemdal, Dan</w:t>
      </w:r>
      <w:r>
        <w:fldChar w:fldCharType="end"/>
      </w:r>
      <w:r>
        <w:t xml:space="preserve"> or </w:t>
      </w:r>
      <w:r>
        <w:fldChar w:fldCharType="begin"/>
      </w:r>
      <w:r>
        <w:instrText>HYPERLINK "mailto:Katherine.Warren@maine.gov"</w:instrText>
      </w:r>
      <w:bookmarkStart w:id="17" w:name="_@_7D737796B08D4E24AE16DE0F5C4AE37BZ"/>
      <w:r>
        <w:fldChar w:fldCharType="separate"/>
      </w:r>
      <w:bookmarkEnd w:id="17"/>
      <w:r w:rsidRPr="00B21D25">
        <w:rPr>
          <w:rStyle w:val="Mention"/>
          <w:noProof/>
        </w:rPr>
        <w:t>@Warren, Katherine</w:t>
      </w:r>
      <w:r>
        <w:fldChar w:fldCharType="end"/>
      </w:r>
      <w:r>
        <w:t xml:space="preserve"> Can you please weigh in where Kerry is out of the office?</w:t>
      </w:r>
    </w:p>
  </w:comment>
  <w:comment w:id="14" w:author="Warren, Katherine" w:date="2025-07-16T05:44:00Z" w:initials="WK">
    <w:p w14:paraId="5FDBD607" w14:textId="77777777" w:rsidR="00E4781E" w:rsidRDefault="00E4781E" w:rsidP="00E4781E">
      <w:pPr>
        <w:pStyle w:val="CommentText"/>
      </w:pPr>
      <w:r>
        <w:rPr>
          <w:rStyle w:val="CommentReference"/>
        </w:rPr>
        <w:annotationRef/>
      </w:r>
      <w:r>
        <w:t xml:space="preserve">This system is not used for payroll/time and attendance. The reference to "Time and "Expense"" is odd, but I dont believe it is used for expense reorting either in the way this vendor is intending it. There would not be users for a module like that. Payroll in this platform is limited to GL related tasks. </w:t>
      </w:r>
    </w:p>
  </w:comment>
  <w:comment w:id="18" w:author="Killmeyer, Samantha" w:date="2025-07-15T15:28:00Z" w:initials="SK">
    <w:p w14:paraId="2AB6CFC0" w14:textId="11E6F410" w:rsidR="00904BDD" w:rsidRDefault="00904BDD" w:rsidP="00904BDD">
      <w:pPr>
        <w:pStyle w:val="CommentText"/>
      </w:pPr>
      <w:r>
        <w:rPr>
          <w:rStyle w:val="CommentReference"/>
        </w:rPr>
        <w:annotationRef/>
      </w:r>
      <w:r>
        <w:t>Please confirm questions 18, 21 and 31 do not need to align (user totals are for different modules, correct?)</w:t>
      </w:r>
    </w:p>
  </w:comment>
  <w:comment w:id="19" w:author="Schafer, Olivia" w:date="2025-07-15T15:44:00Z" w:initials="OS">
    <w:p w14:paraId="28F1BF9E" w14:textId="3C3A24BB" w:rsidR="00994A72" w:rsidRDefault="00994A72" w:rsidP="00994A72">
      <w:pPr>
        <w:pStyle w:val="CommentText"/>
      </w:pPr>
      <w:r>
        <w:rPr>
          <w:rStyle w:val="CommentReference"/>
        </w:rPr>
        <w:annotationRef/>
      </w:r>
      <w:r>
        <w:fldChar w:fldCharType="begin"/>
      </w:r>
      <w:r>
        <w:instrText>HYPERLINK "mailto:Eric.Hockaday@maine.gov"</w:instrText>
      </w:r>
      <w:bookmarkStart w:id="21" w:name="_@_1A030CD8A0A6495FB7F9B5CCB74A9267Z"/>
      <w:r>
        <w:fldChar w:fldCharType="separate"/>
      </w:r>
      <w:bookmarkEnd w:id="21"/>
      <w:r w:rsidRPr="00994A72">
        <w:rPr>
          <w:rStyle w:val="Mention"/>
          <w:noProof/>
        </w:rPr>
        <w:t>@Hockaday, Eric</w:t>
      </w:r>
      <w:r>
        <w:fldChar w:fldCharType="end"/>
      </w:r>
      <w:r>
        <w:t xml:space="preserve"> </w:t>
      </w:r>
      <w:r>
        <w:fldChar w:fldCharType="begin"/>
      </w:r>
      <w:r>
        <w:instrText>HYPERLINK "mailto:Dan.Hemdal@maine.gov"</w:instrText>
      </w:r>
      <w:bookmarkStart w:id="22" w:name="_@_1E966D61BB154B449A733E415EA2A1FEZ"/>
      <w:r>
        <w:fldChar w:fldCharType="separate"/>
      </w:r>
      <w:bookmarkEnd w:id="22"/>
      <w:r w:rsidRPr="00994A72">
        <w:rPr>
          <w:rStyle w:val="Mention"/>
          <w:noProof/>
        </w:rPr>
        <w:t>@Hemdal, Dan</w:t>
      </w:r>
      <w:r>
        <w:fldChar w:fldCharType="end"/>
      </w:r>
      <w:r>
        <w:t xml:space="preserve"> or </w:t>
      </w:r>
      <w:r>
        <w:fldChar w:fldCharType="begin"/>
      </w:r>
      <w:r>
        <w:instrText>HYPERLINK "mailto:Katherine.Warren@maine.gov"</w:instrText>
      </w:r>
      <w:bookmarkStart w:id="23" w:name="_@_6858292F49114481B455440EEDD8C80AZ"/>
      <w:r>
        <w:fldChar w:fldCharType="separate"/>
      </w:r>
      <w:bookmarkEnd w:id="23"/>
      <w:r w:rsidRPr="00994A72">
        <w:rPr>
          <w:rStyle w:val="Mention"/>
          <w:noProof/>
        </w:rPr>
        <w:t>@Warren, Katherine</w:t>
      </w:r>
      <w:r>
        <w:fldChar w:fldCharType="end"/>
      </w:r>
      <w:r>
        <w:t xml:space="preserve"> Can you please review and verify?</w:t>
      </w:r>
    </w:p>
  </w:comment>
  <w:comment w:id="20" w:author="Warren, Katherine" w:date="2025-07-16T05:46:00Z" w:initials="WK">
    <w:p w14:paraId="46F3B76B" w14:textId="77777777" w:rsidR="00691C74" w:rsidRDefault="00E54441" w:rsidP="00691C74">
      <w:pPr>
        <w:pStyle w:val="CommentText"/>
      </w:pPr>
      <w:r>
        <w:rPr>
          <w:rStyle w:val="CommentReference"/>
        </w:rPr>
        <w:annotationRef/>
      </w:r>
      <w:r w:rsidR="00691C74">
        <w:br/>
        <w:t xml:space="preserve">The totals do align. They all say 18 Total. Each question catagorizes the roles being requested in different detail. She is asking for 2 undesignated roles. </w:t>
      </w:r>
    </w:p>
  </w:comment>
  <w:comment w:id="24" w:author="Killmeyer, Samantha" w:date="2025-07-15T14:59:00Z" w:initials="SK">
    <w:p w14:paraId="5B898D92" w14:textId="727DCD28" w:rsidR="00E26837" w:rsidRDefault="00E26837" w:rsidP="00E26837">
      <w:pPr>
        <w:pStyle w:val="CommentText"/>
      </w:pPr>
      <w:r>
        <w:rPr>
          <w:rStyle w:val="CommentReference"/>
        </w:rPr>
        <w:annotationRef/>
      </w:r>
      <w:r>
        <w:t>Please clarify what this is referring to- is it “Yes, the Department requires support for position-based budgeting.”</w:t>
      </w:r>
    </w:p>
    <w:p w14:paraId="4708FA66" w14:textId="77777777" w:rsidR="00E26837" w:rsidRDefault="00E26837" w:rsidP="00E26837">
      <w:pPr>
        <w:pStyle w:val="CommentText"/>
      </w:pPr>
    </w:p>
    <w:p w14:paraId="4F481001" w14:textId="77777777" w:rsidR="00E26837" w:rsidRDefault="00E26837" w:rsidP="00E26837">
      <w:pPr>
        <w:pStyle w:val="CommentText"/>
      </w:pPr>
      <w:r>
        <w:t xml:space="preserve">Or “Yes, line-item-based forecasting is sufficient.” </w:t>
      </w:r>
    </w:p>
  </w:comment>
  <w:comment w:id="25" w:author="Schafer, Olivia" w:date="2025-07-15T15:45:00Z" w:initials="OS">
    <w:p w14:paraId="674EB4E5" w14:textId="128AB2C9" w:rsidR="00BC3B7E" w:rsidRDefault="00BC3B7E" w:rsidP="00BC3B7E">
      <w:pPr>
        <w:pStyle w:val="CommentText"/>
      </w:pPr>
      <w:r>
        <w:rPr>
          <w:rStyle w:val="CommentReference"/>
        </w:rPr>
        <w:annotationRef/>
      </w:r>
      <w:r>
        <w:fldChar w:fldCharType="begin"/>
      </w:r>
      <w:r>
        <w:instrText>HYPERLINK "mailto:Katherine.Warren@maine.gov"</w:instrText>
      </w:r>
      <w:bookmarkStart w:id="30" w:name="_@_11D99B91811B42D59E7B86B20C89C185Z"/>
      <w:r>
        <w:fldChar w:fldCharType="separate"/>
      </w:r>
      <w:bookmarkEnd w:id="30"/>
      <w:r w:rsidRPr="00BC3B7E">
        <w:rPr>
          <w:rStyle w:val="Mention"/>
          <w:noProof/>
        </w:rPr>
        <w:t>@Warren, Katherine</w:t>
      </w:r>
      <w:r>
        <w:fldChar w:fldCharType="end"/>
      </w:r>
      <w:r>
        <w:t xml:space="preserve"> </w:t>
      </w:r>
      <w:r>
        <w:fldChar w:fldCharType="begin"/>
      </w:r>
      <w:r>
        <w:instrText>HYPERLINK "mailto:Eric.Hockaday@maine.gov"</w:instrText>
      </w:r>
      <w:bookmarkStart w:id="31" w:name="_@_40EDEB4353F346788C83E4393CAB791FZ"/>
      <w:r>
        <w:fldChar w:fldCharType="separate"/>
      </w:r>
      <w:bookmarkEnd w:id="31"/>
      <w:r w:rsidRPr="00BC3B7E">
        <w:rPr>
          <w:rStyle w:val="Mention"/>
          <w:noProof/>
        </w:rPr>
        <w:t>@Hockaday, Eric</w:t>
      </w:r>
      <w:r>
        <w:fldChar w:fldCharType="end"/>
      </w:r>
      <w:r>
        <w:t xml:space="preserve">  I think we discussed this one yesterday, but I am unsure of the answer to this one</w:t>
      </w:r>
    </w:p>
  </w:comment>
  <w:comment w:id="26" w:author="Warren, Katherine" w:date="2025-07-16T05:57:00Z" w:initials="WK">
    <w:p w14:paraId="3447EAA9" w14:textId="77777777" w:rsidR="00CA27DB" w:rsidRDefault="00CA27DB" w:rsidP="00CA27DB">
      <w:pPr>
        <w:pStyle w:val="CommentText"/>
      </w:pPr>
      <w:r>
        <w:rPr>
          <w:rStyle w:val="CommentReference"/>
        </w:rPr>
        <w:annotationRef/>
      </w:r>
      <w:r>
        <w:t xml:space="preserve">Based on our conversation with Eric CDS is not currently fully utilizing position based budgeting but I infered that that is a goal with the complete implemenration of a new platform. Position based budgeting is the more complex of the two feature so if position is available I would expect line item budgeting to be available anyway. The answer to the question is perhaps better phrased to indicate that the department want the option to use either feature and the vendor should indicate and cost differential accordingly if that is the basis for the question. </w:t>
      </w:r>
    </w:p>
  </w:comment>
  <w:comment w:id="27" w:author="Warren, Katherine" w:date="2025-07-16T06:00:00Z" w:initials="WK">
    <w:p w14:paraId="54587B2B" w14:textId="77777777" w:rsidR="00093198" w:rsidRDefault="00093198" w:rsidP="00093198">
      <w:pPr>
        <w:pStyle w:val="CommentText"/>
      </w:pPr>
      <w:r>
        <w:rPr>
          <w:rStyle w:val="CommentReference"/>
        </w:rPr>
        <w:annotationRef/>
      </w:r>
      <w:r>
        <w:t xml:space="preserve">Past that we should confirm with Erin or perhaps Mindy that this platform is being used for Budgeting for CDS. I didnt verify the requested deliverable confirm we actually asked for Budgeting functionality to include either of these. We should check. </w:t>
      </w:r>
    </w:p>
  </w:comment>
  <w:comment w:id="28" w:author="Schafer, Olivia" w:date="2025-07-16T07:24:00Z" w:initials="OS">
    <w:p w14:paraId="5AB87769" w14:textId="7812871E" w:rsidR="009255C9" w:rsidRDefault="009255C9" w:rsidP="009255C9">
      <w:pPr>
        <w:pStyle w:val="CommentText"/>
      </w:pPr>
      <w:r>
        <w:rPr>
          <w:rStyle w:val="CommentReference"/>
        </w:rPr>
        <w:annotationRef/>
      </w:r>
      <w:r>
        <w:fldChar w:fldCharType="begin"/>
      </w:r>
      <w:r>
        <w:instrText>HYPERLINK "mailto:Katherine.Warren@maine.gov"</w:instrText>
      </w:r>
      <w:bookmarkStart w:id="32" w:name="_@_14D0D7B3661A4E47BE911A448A720BB5Z"/>
      <w:r>
        <w:fldChar w:fldCharType="separate"/>
      </w:r>
      <w:bookmarkEnd w:id="32"/>
      <w:r w:rsidRPr="009255C9">
        <w:rPr>
          <w:rStyle w:val="Mention"/>
          <w:noProof/>
        </w:rPr>
        <w:t>@Warren, Katherine</w:t>
      </w:r>
      <w:r>
        <w:fldChar w:fldCharType="end"/>
      </w:r>
      <w:r>
        <w:t xml:space="preserve"> There is reference to budgeting and forecasting Part II, A., 7. See my revised response. If this is okay with you, I will keep it. </w:t>
      </w:r>
    </w:p>
  </w:comment>
  <w:comment w:id="29" w:author="Warren, Katherine" w:date="2025-07-16T07:58:00Z" w:initials="WK">
    <w:p w14:paraId="185BD481" w14:textId="77777777" w:rsidR="00454256" w:rsidRDefault="00454256" w:rsidP="00454256">
      <w:pPr>
        <w:pStyle w:val="CommentText"/>
      </w:pPr>
      <w:r>
        <w:rPr>
          <w:rStyle w:val="CommentReference"/>
        </w:rPr>
        <w:annotationRef/>
      </w:r>
      <w:r>
        <w:t xml:space="preserve">Yes. that works. thank you. </w:t>
      </w:r>
    </w:p>
  </w:comment>
  <w:comment w:id="34" w:author="Killmeyer, Samantha" w:date="2025-07-15T15:01:00Z" w:initials="SK">
    <w:p w14:paraId="0AB21281" w14:textId="23C7704F" w:rsidR="003E7EAD" w:rsidRDefault="003E7EAD" w:rsidP="003E7EAD">
      <w:pPr>
        <w:pStyle w:val="CommentText"/>
      </w:pPr>
      <w:r>
        <w:rPr>
          <w:rStyle w:val="CommentReference"/>
        </w:rPr>
        <w:annotationRef/>
      </w:r>
      <w:r>
        <w:t>But are there externally facing applications that must eventually integrate?</w:t>
      </w:r>
    </w:p>
  </w:comment>
  <w:comment w:id="35" w:author="Schafer, Olivia" w:date="2025-07-15T15:48:00Z" w:initials="OS">
    <w:p w14:paraId="422E5E4B" w14:textId="36F749E8" w:rsidR="00032DD7" w:rsidRDefault="00032DD7" w:rsidP="00032DD7">
      <w:pPr>
        <w:pStyle w:val="CommentText"/>
      </w:pPr>
      <w:r>
        <w:rPr>
          <w:rStyle w:val="CommentReference"/>
        </w:rPr>
        <w:annotationRef/>
      </w:r>
      <w:r>
        <w:t xml:space="preserve">My understanding is that no, since it will not be required at go-live or in a future phase. </w:t>
      </w:r>
      <w:r>
        <w:fldChar w:fldCharType="begin"/>
      </w:r>
      <w:r>
        <w:instrText>HYPERLINK "mailto:hazel.stevenson@maine.gov"</w:instrText>
      </w:r>
      <w:bookmarkStart w:id="39" w:name="_@_28D6F7223FC14A848367EAC1F98DD5FAZ"/>
      <w:r>
        <w:fldChar w:fldCharType="separate"/>
      </w:r>
      <w:bookmarkEnd w:id="39"/>
      <w:r w:rsidRPr="00032DD7">
        <w:rPr>
          <w:rStyle w:val="Mention"/>
          <w:noProof/>
        </w:rPr>
        <w:t>@Stevenson, Hazel</w:t>
      </w:r>
      <w:r>
        <w:fldChar w:fldCharType="end"/>
      </w:r>
      <w:r>
        <w:t xml:space="preserve">  and </w:t>
      </w:r>
      <w:r>
        <w:fldChar w:fldCharType="begin"/>
      </w:r>
      <w:r>
        <w:instrText>HYPERLINK "mailto:Katherine.Warren@maine.gov"</w:instrText>
      </w:r>
      <w:bookmarkStart w:id="40" w:name="_@_29A9A3A7436041F39C46CD4CC05D857EZ"/>
      <w:r>
        <w:fldChar w:fldCharType="separate"/>
      </w:r>
      <w:bookmarkEnd w:id="40"/>
      <w:r w:rsidRPr="00032DD7">
        <w:rPr>
          <w:rStyle w:val="Mention"/>
          <w:noProof/>
        </w:rPr>
        <w:t>@Warren, Katherine</w:t>
      </w:r>
      <w:r>
        <w:fldChar w:fldCharType="end"/>
      </w:r>
      <w:r>
        <w:t xml:space="preserve">  to confirm</w:t>
      </w:r>
    </w:p>
  </w:comment>
  <w:comment w:id="36" w:author="Stevenson, Hazel" w:date="2025-07-15T16:32:00Z" w:initials="SH">
    <w:p w14:paraId="20BF6B64" w14:textId="64BAD8B3" w:rsidR="00CF04B3" w:rsidRDefault="007A0C4C">
      <w:pPr>
        <w:pStyle w:val="CommentText"/>
      </w:pPr>
      <w:r>
        <w:rPr>
          <w:rStyle w:val="CommentReference"/>
        </w:rPr>
        <w:annotationRef/>
      </w:r>
      <w:r w:rsidRPr="27A72A85">
        <w:t>This requirement is about the constituent portal requirements. Users will not be accessing this application through the CP. integration with other applications is different.</w:t>
      </w:r>
    </w:p>
  </w:comment>
  <w:comment w:id="37" w:author="Warren, Katherine" w:date="2025-07-16T06:04:00Z" w:initials="WK">
    <w:p w14:paraId="0DDBB6AE" w14:textId="77777777" w:rsidR="00AF3EE1" w:rsidRDefault="00AF3EE1" w:rsidP="00AF3EE1">
      <w:pPr>
        <w:pStyle w:val="CommentText"/>
      </w:pPr>
      <w:r>
        <w:rPr>
          <w:rStyle w:val="CommentReference"/>
        </w:rPr>
        <w:annotationRef/>
      </w:r>
      <w:r>
        <w:t xml:space="preserve">I agree with Hazels answer. </w:t>
      </w:r>
    </w:p>
  </w:comment>
  <w:comment w:id="38" w:author="Schafer, Olivia" w:date="2025-07-16T07:25:00Z" w:initials="OS">
    <w:p w14:paraId="2505D774" w14:textId="64F3E48B" w:rsidR="00A2793B" w:rsidRDefault="00A2793B" w:rsidP="00A2793B">
      <w:pPr>
        <w:pStyle w:val="CommentText"/>
      </w:pPr>
      <w:r>
        <w:rPr>
          <w:rStyle w:val="CommentReference"/>
        </w:rPr>
        <w:annotationRef/>
      </w:r>
      <w:r>
        <w:fldChar w:fldCharType="begin"/>
      </w:r>
      <w:r>
        <w:instrText>HYPERLINK "mailto:Samantha.Killmeyer@maine.gov"</w:instrText>
      </w:r>
      <w:bookmarkStart w:id="41" w:name="_@_93DF2D127C194E9E80C24426C9A52CFDZ"/>
      <w:r>
        <w:fldChar w:fldCharType="separate"/>
      </w:r>
      <w:bookmarkEnd w:id="41"/>
      <w:r w:rsidRPr="00A2793B">
        <w:rPr>
          <w:rStyle w:val="Mention"/>
          <w:noProof/>
        </w:rPr>
        <w:t>@Killmeyer, Samantha</w:t>
      </w:r>
      <w:r>
        <w:fldChar w:fldCharType="end"/>
      </w:r>
      <w:r>
        <w:t xml:space="preserve"> let me know if you need us to revise the answer in the text based on Hazel’s response. </w:t>
      </w:r>
    </w:p>
  </w:comment>
  <w:comment w:id="42" w:author="Killmeyer, Samantha" w:date="2025-07-15T15:30:00Z" w:initials="SK">
    <w:p w14:paraId="5A1ED6C8" w14:textId="153CD07E" w:rsidR="00B001C7" w:rsidRDefault="00B001C7" w:rsidP="00B001C7">
      <w:pPr>
        <w:pStyle w:val="CommentText"/>
      </w:pPr>
      <w:r>
        <w:rPr>
          <w:rStyle w:val="CommentReference"/>
        </w:rPr>
        <w:annotationRef/>
      </w:r>
      <w:r>
        <w:t>Should this be deleted?</w:t>
      </w:r>
    </w:p>
  </w:comment>
  <w:comment w:id="43" w:author="Warren, Katherine" w:date="2025-07-16T06:08:00Z" w:initials="WK">
    <w:p w14:paraId="0EDBF4F3" w14:textId="77777777" w:rsidR="00B55524" w:rsidRDefault="00B55524" w:rsidP="00B55524">
      <w:pPr>
        <w:pStyle w:val="CommentText"/>
      </w:pPr>
      <w:r>
        <w:rPr>
          <w:rStyle w:val="CommentReference"/>
        </w:rPr>
        <w:annotationRef/>
      </w:r>
      <w:r>
        <w:t xml:space="preserve">No. They are asking for 18 licenses for at least 10 concurrent users (10 concurrent is an extremely low expectation, knowing there is a total of 18 is, imo, relevant). I would note here too in reference to the earlier question about Time &amp; Expense that there are 0 employee users. </w:t>
      </w:r>
    </w:p>
  </w:comment>
  <w:comment w:id="44" w:author="Killmeyer, Samantha" w:date="2025-07-16T08:17:00Z" w:initials="SK">
    <w:p w14:paraId="1D80BE78" w14:textId="36636D13" w:rsidR="00BC1A90" w:rsidRDefault="0027548B" w:rsidP="00BC1A90">
      <w:pPr>
        <w:pStyle w:val="CommentText"/>
      </w:pPr>
      <w:r>
        <w:rPr>
          <w:rStyle w:val="CommentReference"/>
        </w:rPr>
        <w:annotationRef/>
      </w:r>
      <w:r w:rsidR="00BC1A90">
        <w:fldChar w:fldCharType="begin"/>
      </w:r>
      <w:r w:rsidR="00BC1A90">
        <w:instrText>HYPERLINK "mailto:Katherine.Warren@maine.gov"</w:instrText>
      </w:r>
      <w:bookmarkStart w:id="46" w:name="_@_F175C2A728D5401CA168D466ADDC458FZ"/>
      <w:r w:rsidR="00BC1A90">
        <w:fldChar w:fldCharType="separate"/>
      </w:r>
      <w:bookmarkEnd w:id="46"/>
      <w:r w:rsidR="00BC1A90" w:rsidRPr="00BC1A90">
        <w:rPr>
          <w:rStyle w:val="Mention"/>
          <w:noProof/>
        </w:rPr>
        <w:t>@Warren, Katherine</w:t>
      </w:r>
      <w:r w:rsidR="00BC1A90">
        <w:fldChar w:fldCharType="end"/>
      </w:r>
      <w:r w:rsidR="00BC1A90">
        <w:t xml:space="preserve"> To confirm/clarify, this answer is stating “Total 16 licenses for 18”. Should this be for 18 users?</w:t>
      </w:r>
    </w:p>
  </w:comment>
  <w:comment w:id="45" w:author="Killmeyer, Samantha" w:date="2025-07-16T08:21:00Z" w:initials="SK">
    <w:p w14:paraId="22F39A5A" w14:textId="2F3B06BB" w:rsidR="00C5760A" w:rsidRDefault="00C5760A" w:rsidP="00C5760A">
      <w:pPr>
        <w:pStyle w:val="CommentText"/>
      </w:pPr>
      <w:r>
        <w:rPr>
          <w:rStyle w:val="CommentReference"/>
        </w:rPr>
        <w:annotationRef/>
      </w:r>
      <w:r>
        <w:fldChar w:fldCharType="begin"/>
      </w:r>
      <w:r>
        <w:instrText>HYPERLINK "mailto:Katherine.Warren@maine.gov"</w:instrText>
      </w:r>
      <w:bookmarkStart w:id="47" w:name="_@_0C7D4C93457C48318037F618B0D70B3BZ"/>
      <w:r>
        <w:fldChar w:fldCharType="separate"/>
      </w:r>
      <w:bookmarkEnd w:id="47"/>
      <w:r w:rsidRPr="00C5760A">
        <w:rPr>
          <w:rStyle w:val="Mention"/>
          <w:noProof/>
        </w:rPr>
        <w:t>@Warren, Katherine</w:t>
      </w:r>
      <w:r>
        <w:fldChar w:fldCharType="end"/>
      </w:r>
      <w:r>
        <w:t xml:space="preserve">  recommend adding/modifying language used in Question 21 to clarify the need for 2 additional licenses since the total does not equal 18, “The variance is due to 2 open positions and change in AR process expected.”</w:t>
      </w:r>
    </w:p>
  </w:comment>
  <w:comment w:id="48" w:author="Killmeyer, Samantha" w:date="2025-07-15T15:06:00Z" w:initials="SK">
    <w:p w14:paraId="758CC73D" w14:textId="5AC6C75B" w:rsidR="00DF0F52" w:rsidRDefault="00DF0F52" w:rsidP="00DF0F52">
      <w:pPr>
        <w:pStyle w:val="CommentText"/>
      </w:pPr>
      <w:r>
        <w:rPr>
          <w:rStyle w:val="CommentReference"/>
        </w:rPr>
        <w:annotationRef/>
      </w:r>
      <w:r>
        <w:t>Is this missing a word, what is currently in process?</w:t>
      </w:r>
    </w:p>
  </w:comment>
  <w:comment w:id="49" w:author="Schafer, Olivia" w:date="2025-07-15T15:50:00Z" w:initials="OS">
    <w:p w14:paraId="7A297D5C" w14:textId="011C6F47" w:rsidR="007D7F76" w:rsidRDefault="007D7F76" w:rsidP="007D7F76">
      <w:pPr>
        <w:pStyle w:val="CommentText"/>
      </w:pPr>
      <w:r>
        <w:rPr>
          <w:rStyle w:val="CommentReference"/>
        </w:rPr>
        <w:annotationRef/>
      </w:r>
      <w:r>
        <w:fldChar w:fldCharType="begin"/>
      </w:r>
      <w:r>
        <w:instrText>HYPERLINK "mailto:hazel.stevenson@maine.gov"</w:instrText>
      </w:r>
      <w:bookmarkStart w:id="52" w:name="_@_26CACE12A2464397BAADC26E9D3140DDZ"/>
      <w:r>
        <w:fldChar w:fldCharType="separate"/>
      </w:r>
      <w:bookmarkEnd w:id="52"/>
      <w:r w:rsidRPr="007D7F76">
        <w:rPr>
          <w:rStyle w:val="Mention"/>
          <w:noProof/>
        </w:rPr>
        <w:t>@Stevenson, Hazel</w:t>
      </w:r>
      <w:r>
        <w:fldChar w:fldCharType="end"/>
      </w:r>
      <w:r>
        <w:t xml:space="preserve">  thoughts? Reads fine to me, the configuration of ADP is still in process. </w:t>
      </w:r>
    </w:p>
  </w:comment>
  <w:comment w:id="50" w:author="Stevenson, Hazel" w:date="2025-07-15T16:36:00Z" w:initials="SH">
    <w:p w14:paraId="05845D9A" w14:textId="5E7DF914" w:rsidR="00CF04B3" w:rsidRDefault="007A0C4C">
      <w:pPr>
        <w:pStyle w:val="CommentText"/>
      </w:pPr>
      <w:r>
        <w:rPr>
          <w:rStyle w:val="CommentReference"/>
        </w:rPr>
        <w:annotationRef/>
      </w:r>
      <w:r w:rsidRPr="2A15D156">
        <w:t>suggest replacing "however this is currently in process" with "but is not currently implemented"</w:t>
      </w:r>
    </w:p>
  </w:comment>
  <w:comment w:id="51" w:author="Warren, Katherine" w:date="2025-07-16T06:10:00Z" w:initials="WK">
    <w:p w14:paraId="0D7EA1C4" w14:textId="77777777" w:rsidR="009E074B" w:rsidRDefault="00F9410B" w:rsidP="009E074B">
      <w:pPr>
        <w:pStyle w:val="CommentText"/>
      </w:pPr>
      <w:r>
        <w:rPr>
          <w:rStyle w:val="CommentReference"/>
        </w:rPr>
        <w:annotationRef/>
      </w:r>
      <w:r w:rsidR="009E074B">
        <w:br/>
        <w:t xml:space="preserve">I agree with Hazels answer. </w:t>
      </w:r>
    </w:p>
  </w:comment>
  <w:comment w:id="53" w:author="Killmeyer, Samantha" w:date="2025-07-15T15:11:00Z" w:initials="SK">
    <w:p w14:paraId="2498C88F" w14:textId="1C9EA99A" w:rsidR="006F6DAF" w:rsidRDefault="006F6DAF" w:rsidP="006F6DAF">
      <w:pPr>
        <w:pStyle w:val="CommentText"/>
      </w:pPr>
      <w:r>
        <w:rPr>
          <w:rStyle w:val="CommentReference"/>
        </w:rPr>
        <w:annotationRef/>
      </w:r>
      <w:r>
        <w:t>Is this awarded Bidder, or should it be “Bidders should”?</w:t>
      </w:r>
    </w:p>
  </w:comment>
  <w:comment w:id="54" w:author="Schafer, Olivia" w:date="2025-07-15T15:57:00Z" w:initials="OS">
    <w:p w14:paraId="07FBEAE7" w14:textId="386C579C" w:rsidR="00C31FDC" w:rsidRDefault="00C31FDC" w:rsidP="00C31FDC">
      <w:pPr>
        <w:pStyle w:val="CommentText"/>
      </w:pPr>
      <w:r>
        <w:rPr>
          <w:rStyle w:val="CommentReference"/>
        </w:rPr>
        <w:annotationRef/>
      </w:r>
      <w:r>
        <w:fldChar w:fldCharType="begin"/>
      </w:r>
      <w:r>
        <w:instrText>HYPERLINK "mailto:Katherine.Warren@maine.gov"</w:instrText>
      </w:r>
      <w:bookmarkStart w:id="57" w:name="_@_AB97A62CDD4E4C2593D0A861EB8C2E8CZ"/>
      <w:r>
        <w:fldChar w:fldCharType="separate"/>
      </w:r>
      <w:bookmarkEnd w:id="57"/>
      <w:r w:rsidRPr="00C31FDC">
        <w:rPr>
          <w:rStyle w:val="Mention"/>
          <w:noProof/>
        </w:rPr>
        <w:t>@Warren, Katherine</w:t>
      </w:r>
      <w:r>
        <w:fldChar w:fldCharType="end"/>
      </w:r>
      <w:r>
        <w:t xml:space="preserve"> </w:t>
      </w:r>
      <w:r>
        <w:fldChar w:fldCharType="begin"/>
      </w:r>
      <w:r>
        <w:instrText>HYPERLINK "mailto:hazel.stevenson@maine.gov"</w:instrText>
      </w:r>
      <w:bookmarkStart w:id="58" w:name="_@_BAE408568FC24EDAB12D7B09C88189FCZ"/>
      <w:r>
        <w:fldChar w:fldCharType="separate"/>
      </w:r>
      <w:bookmarkEnd w:id="58"/>
      <w:r w:rsidRPr="00C31FDC">
        <w:rPr>
          <w:rStyle w:val="Mention"/>
          <w:noProof/>
        </w:rPr>
        <w:t>@Stevenson, Hazel</w:t>
      </w:r>
      <w:r>
        <w:fldChar w:fldCharType="end"/>
      </w:r>
      <w:r>
        <w:t xml:space="preserve"> Do either of you have thoughts? To me, it feels like Bidders should would be a better fit.</w:t>
      </w:r>
    </w:p>
  </w:comment>
  <w:comment w:id="55" w:author="Stevenson, Hazel" w:date="2025-07-15T16:28:00Z" w:initials="SH">
    <w:p w14:paraId="4078AFA4" w14:textId="1B102FF6" w:rsidR="00CF04B3" w:rsidRDefault="007A0C4C">
      <w:pPr>
        <w:pStyle w:val="CommentText"/>
      </w:pPr>
      <w:r>
        <w:rPr>
          <w:rStyle w:val="CommentReference"/>
        </w:rPr>
        <w:annotationRef/>
      </w:r>
      <w:r w:rsidRPr="33E0DDD1">
        <w:t>it is what the Provider selected as a result of this RFP will be expected to do, so either awarded bidder or successful bidder, or whatever term you use for that</w:t>
      </w:r>
    </w:p>
  </w:comment>
  <w:comment w:id="56" w:author="Warren, Katherine" w:date="2025-07-16T06:15:00Z" w:initials="WK">
    <w:p w14:paraId="45D43427" w14:textId="77777777" w:rsidR="003511D7" w:rsidRDefault="00175064" w:rsidP="003511D7">
      <w:pPr>
        <w:pStyle w:val="CommentText"/>
      </w:pPr>
      <w:r>
        <w:rPr>
          <w:rStyle w:val="CommentReference"/>
        </w:rPr>
        <w:annotationRef/>
      </w:r>
      <w:r w:rsidR="003511D7">
        <w:br/>
        <w:t xml:space="preserve">I think it needs to say "Bidders should" because their bid needs to anticipate the work neccesary to analyze and optimize the existing exchanges through the exchange inventory &amp; analysis requested in the deliverables.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50FDC3" w15:done="1"/>
  <w15:commentEx w15:paraId="701D3DC5" w15:paraIdParent="3C50FDC3" w15:done="1"/>
  <w15:commentEx w15:paraId="43C9AB82" w15:paraIdParent="3C50FDC3" w15:done="1"/>
  <w15:commentEx w15:paraId="7E846440" w15:paraIdParent="3C50FDC3" w15:done="1"/>
  <w15:commentEx w15:paraId="39E8E622" w15:done="1"/>
  <w15:commentEx w15:paraId="1558731B" w15:paraIdParent="39E8E622" w15:done="1"/>
  <w15:commentEx w15:paraId="2CDAF334" w15:paraIdParent="39E8E622" w15:done="1"/>
  <w15:commentEx w15:paraId="200C9E06" w15:done="1"/>
  <w15:commentEx w15:paraId="49EF6167" w15:paraIdParent="200C9E06" w15:done="1"/>
  <w15:commentEx w15:paraId="5FDBD607" w15:paraIdParent="200C9E06" w15:done="1"/>
  <w15:commentEx w15:paraId="2AB6CFC0" w15:done="1"/>
  <w15:commentEx w15:paraId="28F1BF9E" w15:paraIdParent="2AB6CFC0" w15:done="1"/>
  <w15:commentEx w15:paraId="46F3B76B" w15:paraIdParent="2AB6CFC0" w15:done="1"/>
  <w15:commentEx w15:paraId="4F481001" w15:done="1"/>
  <w15:commentEx w15:paraId="674EB4E5" w15:paraIdParent="4F481001" w15:done="1"/>
  <w15:commentEx w15:paraId="3447EAA9" w15:paraIdParent="4F481001" w15:done="1"/>
  <w15:commentEx w15:paraId="54587B2B" w15:paraIdParent="4F481001" w15:done="1"/>
  <w15:commentEx w15:paraId="5AB87769" w15:paraIdParent="4F481001" w15:done="1"/>
  <w15:commentEx w15:paraId="185BD481" w15:paraIdParent="4F481001" w15:done="1"/>
  <w15:commentEx w15:paraId="0AB21281" w15:done="1"/>
  <w15:commentEx w15:paraId="422E5E4B" w15:paraIdParent="0AB21281" w15:done="1"/>
  <w15:commentEx w15:paraId="20BF6B64" w15:paraIdParent="0AB21281" w15:done="1"/>
  <w15:commentEx w15:paraId="0DDBB6AE" w15:paraIdParent="0AB21281" w15:done="1"/>
  <w15:commentEx w15:paraId="2505D774" w15:paraIdParent="0AB21281" w15:done="1"/>
  <w15:commentEx w15:paraId="5A1ED6C8" w15:done="1"/>
  <w15:commentEx w15:paraId="0EDBF4F3" w15:paraIdParent="5A1ED6C8" w15:done="1"/>
  <w15:commentEx w15:paraId="1D80BE78" w15:paraIdParent="5A1ED6C8" w15:done="1"/>
  <w15:commentEx w15:paraId="22F39A5A" w15:paraIdParent="5A1ED6C8" w15:done="1"/>
  <w15:commentEx w15:paraId="758CC73D" w15:done="1"/>
  <w15:commentEx w15:paraId="7A297D5C" w15:paraIdParent="758CC73D" w15:done="1"/>
  <w15:commentEx w15:paraId="05845D9A" w15:paraIdParent="758CC73D" w15:done="1"/>
  <w15:commentEx w15:paraId="0D7EA1C4" w15:paraIdParent="758CC73D" w15:done="1"/>
  <w15:commentEx w15:paraId="2498C88F" w15:done="1"/>
  <w15:commentEx w15:paraId="07FBEAE7" w15:paraIdParent="2498C88F" w15:done="1"/>
  <w15:commentEx w15:paraId="4078AFA4" w15:paraIdParent="2498C88F" w15:done="1"/>
  <w15:commentEx w15:paraId="45D43427" w15:paraIdParent="2498C8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5AB837" w16cex:dateUtc="2025-07-15T19:17:00Z"/>
  <w16cex:commentExtensible w16cex:durableId="5FC74B73" w16cex:dateUtc="2025-07-15T19:41:00Z"/>
  <w16cex:commentExtensible w16cex:durableId="64E60B89" w16cex:dateUtc="2025-07-16T09:35:00Z"/>
  <w16cex:commentExtensible w16cex:durableId="635A0797" w16cex:dateUtc="2025-07-16T12:14:00Z"/>
  <w16cex:commentExtensible w16cex:durableId="4CDAF8CA" w16cex:dateUtc="2025-07-15T19:19:00Z"/>
  <w16cex:commentExtensible w16cex:durableId="235F0818" w16cex:dateUtc="2025-07-15T19:42:00Z"/>
  <w16cex:commentExtensible w16cex:durableId="273E010E" w16cex:dateUtc="2025-07-15T20:29:00Z"/>
  <w16cex:commentExtensible w16cex:durableId="2F94FEB7" w16cex:dateUtc="2025-07-15T19:24:00Z"/>
  <w16cex:commentExtensible w16cex:durableId="6A69E3AF" w16cex:dateUtc="2025-07-15T19:43:00Z"/>
  <w16cex:commentExtensible w16cex:durableId="26404B03" w16cex:dateUtc="2025-07-16T09:44:00Z"/>
  <w16cex:commentExtensible w16cex:durableId="7A0F6EC6" w16cex:dateUtc="2025-07-15T19:28:00Z"/>
  <w16cex:commentExtensible w16cex:durableId="2DF3DD06" w16cex:dateUtc="2025-07-15T19:44:00Z"/>
  <w16cex:commentExtensible w16cex:durableId="6C9465FB" w16cex:dateUtc="2025-07-16T09:46:00Z"/>
  <w16cex:commentExtensible w16cex:durableId="0FA23BAD" w16cex:dateUtc="2025-07-15T18:59:00Z"/>
  <w16cex:commentExtensible w16cex:durableId="4853DC55" w16cex:dateUtc="2025-07-15T19:45:00Z"/>
  <w16cex:commentExtensible w16cex:durableId="744AF36F" w16cex:dateUtc="2025-07-16T09:57:00Z"/>
  <w16cex:commentExtensible w16cex:durableId="16637C82" w16cex:dateUtc="2025-07-16T10:00:00Z"/>
  <w16cex:commentExtensible w16cex:durableId="636868FE" w16cex:dateUtc="2025-07-16T11:24:00Z"/>
  <w16cex:commentExtensible w16cex:durableId="1F6E8F2E" w16cex:dateUtc="2025-07-16T11:58:00Z"/>
  <w16cex:commentExtensible w16cex:durableId="63AE502C" w16cex:dateUtc="2025-07-15T19:01:00Z"/>
  <w16cex:commentExtensible w16cex:durableId="56BEE901" w16cex:dateUtc="2025-07-15T19:48:00Z"/>
  <w16cex:commentExtensible w16cex:durableId="4546256E" w16cex:dateUtc="2025-07-15T20:32:00Z"/>
  <w16cex:commentExtensible w16cex:durableId="7601B93E" w16cex:dateUtc="2025-07-16T10:04:00Z"/>
  <w16cex:commentExtensible w16cex:durableId="02D1EFB7" w16cex:dateUtc="2025-07-16T11:25:00Z"/>
  <w16cex:commentExtensible w16cex:durableId="3E81392C" w16cex:dateUtc="2025-07-15T19:30:00Z"/>
  <w16cex:commentExtensible w16cex:durableId="5B75E6A3" w16cex:dateUtc="2025-07-16T10:08:00Z"/>
  <w16cex:commentExtensible w16cex:durableId="07A176D4" w16cex:dateUtc="2025-07-16T12:17:00Z"/>
  <w16cex:commentExtensible w16cex:durableId="163A1800" w16cex:dateUtc="2025-07-16T12:21:00Z"/>
  <w16cex:commentExtensible w16cex:durableId="2C23DB02" w16cex:dateUtc="2025-07-15T19:06:00Z"/>
  <w16cex:commentExtensible w16cex:durableId="4CF96FBF" w16cex:dateUtc="2025-07-15T19:50:00Z"/>
  <w16cex:commentExtensible w16cex:durableId="054F2197" w16cex:dateUtc="2025-07-15T20:36:00Z"/>
  <w16cex:commentExtensible w16cex:durableId="166E4D04" w16cex:dateUtc="2025-07-16T10:10:00Z"/>
  <w16cex:commentExtensible w16cex:durableId="0CEC8942" w16cex:dateUtc="2025-07-15T19:11:00Z"/>
  <w16cex:commentExtensible w16cex:durableId="2C594AB7" w16cex:dateUtc="2025-07-15T19:57:00Z"/>
  <w16cex:commentExtensible w16cex:durableId="1BD087B8" w16cex:dateUtc="2025-07-15T20:28:00Z"/>
  <w16cex:commentExtensible w16cex:durableId="1C240844" w16cex:dateUtc="2025-07-16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50FDC3" w16cid:durableId="3C5AB837"/>
  <w16cid:commentId w16cid:paraId="701D3DC5" w16cid:durableId="5FC74B73"/>
  <w16cid:commentId w16cid:paraId="43C9AB82" w16cid:durableId="64E60B89"/>
  <w16cid:commentId w16cid:paraId="7E846440" w16cid:durableId="635A0797"/>
  <w16cid:commentId w16cid:paraId="39E8E622" w16cid:durableId="4CDAF8CA"/>
  <w16cid:commentId w16cid:paraId="1558731B" w16cid:durableId="235F0818"/>
  <w16cid:commentId w16cid:paraId="2CDAF334" w16cid:durableId="273E010E"/>
  <w16cid:commentId w16cid:paraId="200C9E06" w16cid:durableId="2F94FEB7"/>
  <w16cid:commentId w16cid:paraId="49EF6167" w16cid:durableId="6A69E3AF"/>
  <w16cid:commentId w16cid:paraId="5FDBD607" w16cid:durableId="26404B03"/>
  <w16cid:commentId w16cid:paraId="2AB6CFC0" w16cid:durableId="7A0F6EC6"/>
  <w16cid:commentId w16cid:paraId="28F1BF9E" w16cid:durableId="2DF3DD06"/>
  <w16cid:commentId w16cid:paraId="46F3B76B" w16cid:durableId="6C9465FB"/>
  <w16cid:commentId w16cid:paraId="4F481001" w16cid:durableId="0FA23BAD"/>
  <w16cid:commentId w16cid:paraId="674EB4E5" w16cid:durableId="4853DC55"/>
  <w16cid:commentId w16cid:paraId="3447EAA9" w16cid:durableId="744AF36F"/>
  <w16cid:commentId w16cid:paraId="54587B2B" w16cid:durableId="16637C82"/>
  <w16cid:commentId w16cid:paraId="5AB87769" w16cid:durableId="636868FE"/>
  <w16cid:commentId w16cid:paraId="185BD481" w16cid:durableId="1F6E8F2E"/>
  <w16cid:commentId w16cid:paraId="0AB21281" w16cid:durableId="63AE502C"/>
  <w16cid:commentId w16cid:paraId="422E5E4B" w16cid:durableId="56BEE901"/>
  <w16cid:commentId w16cid:paraId="20BF6B64" w16cid:durableId="4546256E"/>
  <w16cid:commentId w16cid:paraId="0DDBB6AE" w16cid:durableId="7601B93E"/>
  <w16cid:commentId w16cid:paraId="2505D774" w16cid:durableId="02D1EFB7"/>
  <w16cid:commentId w16cid:paraId="5A1ED6C8" w16cid:durableId="3E81392C"/>
  <w16cid:commentId w16cid:paraId="0EDBF4F3" w16cid:durableId="5B75E6A3"/>
  <w16cid:commentId w16cid:paraId="1D80BE78" w16cid:durableId="07A176D4"/>
  <w16cid:commentId w16cid:paraId="22F39A5A" w16cid:durableId="163A1800"/>
  <w16cid:commentId w16cid:paraId="758CC73D" w16cid:durableId="2C23DB02"/>
  <w16cid:commentId w16cid:paraId="7A297D5C" w16cid:durableId="4CF96FBF"/>
  <w16cid:commentId w16cid:paraId="05845D9A" w16cid:durableId="054F2197"/>
  <w16cid:commentId w16cid:paraId="0D7EA1C4" w16cid:durableId="166E4D04"/>
  <w16cid:commentId w16cid:paraId="2498C88F" w16cid:durableId="0CEC8942"/>
  <w16cid:commentId w16cid:paraId="07FBEAE7" w16cid:durableId="2C594AB7"/>
  <w16cid:commentId w16cid:paraId="4078AFA4" w16cid:durableId="1BD087B8"/>
  <w16cid:commentId w16cid:paraId="45D43427" w16cid:durableId="1C240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560B4" w14:textId="77777777" w:rsidR="00521E05" w:rsidRDefault="00521E05" w:rsidP="00131249">
      <w:r>
        <w:separator/>
      </w:r>
    </w:p>
  </w:endnote>
  <w:endnote w:type="continuationSeparator" w:id="0">
    <w:p w14:paraId="5D189DB2" w14:textId="77777777" w:rsidR="00521E05" w:rsidRDefault="00521E05"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B6C7"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EF6F6"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BEF9A" w14:textId="77777777" w:rsidR="00521E05" w:rsidRDefault="00521E05" w:rsidP="00131249">
      <w:r>
        <w:separator/>
      </w:r>
    </w:p>
  </w:footnote>
  <w:footnote w:type="continuationSeparator" w:id="0">
    <w:p w14:paraId="7505F516" w14:textId="77777777" w:rsidR="00521E05" w:rsidRDefault="00521E05"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CC04" w14:textId="77777777"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83783D" w:rsidRPr="003D30B8">
      <w:rPr>
        <w:rFonts w:ascii="Arial" w:hAnsi="Arial" w:cs="Arial"/>
      </w:rPr>
      <w:t>202505077</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452C97AF"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AC3F36F" w14:textId="77777777" w:rsidR="00131249" w:rsidRDefault="0013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1070F4" w14:paraId="75D09DA9" w14:textId="77777777" w:rsidTr="411070F4">
      <w:trPr>
        <w:trHeight w:val="300"/>
      </w:trPr>
      <w:tc>
        <w:tcPr>
          <w:tcW w:w="3120" w:type="dxa"/>
        </w:tcPr>
        <w:p w14:paraId="2E996346" w14:textId="2FA95EEA" w:rsidR="411070F4" w:rsidRDefault="411070F4" w:rsidP="411070F4">
          <w:pPr>
            <w:pStyle w:val="Header"/>
            <w:ind w:left="-115"/>
          </w:pPr>
        </w:p>
      </w:tc>
      <w:tc>
        <w:tcPr>
          <w:tcW w:w="3120" w:type="dxa"/>
        </w:tcPr>
        <w:p w14:paraId="5AAF7D5B" w14:textId="7596D7EF" w:rsidR="411070F4" w:rsidRDefault="411070F4" w:rsidP="411070F4">
          <w:pPr>
            <w:pStyle w:val="Header"/>
            <w:jc w:val="center"/>
          </w:pPr>
        </w:p>
      </w:tc>
      <w:tc>
        <w:tcPr>
          <w:tcW w:w="3120" w:type="dxa"/>
        </w:tcPr>
        <w:p w14:paraId="11E921AB" w14:textId="53EF0FE0" w:rsidR="411070F4" w:rsidRDefault="411070F4" w:rsidP="411070F4">
          <w:pPr>
            <w:pStyle w:val="Header"/>
            <w:ind w:right="-115"/>
            <w:jc w:val="right"/>
          </w:pPr>
        </w:p>
      </w:tc>
    </w:tr>
  </w:tbl>
  <w:p w14:paraId="4A448AD2" w14:textId="5C0061CD" w:rsidR="007E021E" w:rsidRDefault="007E0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59AB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120C7"/>
    <w:multiLevelType w:val="multilevel"/>
    <w:tmpl w:val="35546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A44D2"/>
    <w:multiLevelType w:val="hybridMultilevel"/>
    <w:tmpl w:val="02B65D18"/>
    <w:lvl w:ilvl="0" w:tplc="C836669C">
      <w:start w:val="1"/>
      <w:numFmt w:val="decimal"/>
      <w:lvlText w:val="%1)"/>
      <w:lvlJc w:val="left"/>
      <w:pPr>
        <w:ind w:left="716" w:hanging="360"/>
      </w:pPr>
      <w:rPr>
        <w:rFonts w:ascii="Arial Black" w:eastAsia="Arial Black" w:hAnsi="Arial Black" w:cs="Arial Black" w:hint="default"/>
        <w:b w:val="0"/>
        <w:bCs w:val="0"/>
        <w:i w:val="0"/>
        <w:iCs w:val="0"/>
        <w:spacing w:val="-1"/>
        <w:w w:val="86"/>
        <w:sz w:val="22"/>
        <w:szCs w:val="22"/>
        <w:lang w:val="en-US" w:eastAsia="en-US" w:bidi="ar-SA"/>
      </w:rPr>
    </w:lvl>
    <w:lvl w:ilvl="1" w:tplc="C5A0FEE8">
      <w:numFmt w:val="bullet"/>
      <w:lvlText w:val="•"/>
      <w:lvlJc w:val="left"/>
      <w:pPr>
        <w:ind w:left="1728" w:hanging="360"/>
      </w:pPr>
      <w:rPr>
        <w:rFonts w:hint="default"/>
        <w:lang w:val="en-US" w:eastAsia="en-US" w:bidi="ar-SA"/>
      </w:rPr>
    </w:lvl>
    <w:lvl w:ilvl="2" w:tplc="C9B24ACC">
      <w:numFmt w:val="bullet"/>
      <w:lvlText w:val="•"/>
      <w:lvlJc w:val="left"/>
      <w:pPr>
        <w:ind w:left="2736" w:hanging="360"/>
      </w:pPr>
      <w:rPr>
        <w:rFonts w:hint="default"/>
        <w:lang w:val="en-US" w:eastAsia="en-US" w:bidi="ar-SA"/>
      </w:rPr>
    </w:lvl>
    <w:lvl w:ilvl="3" w:tplc="CA327088">
      <w:numFmt w:val="bullet"/>
      <w:lvlText w:val="•"/>
      <w:lvlJc w:val="left"/>
      <w:pPr>
        <w:ind w:left="3744" w:hanging="360"/>
      </w:pPr>
      <w:rPr>
        <w:rFonts w:hint="default"/>
        <w:lang w:val="en-US" w:eastAsia="en-US" w:bidi="ar-SA"/>
      </w:rPr>
    </w:lvl>
    <w:lvl w:ilvl="4" w:tplc="92DEF92C">
      <w:numFmt w:val="bullet"/>
      <w:lvlText w:val="•"/>
      <w:lvlJc w:val="left"/>
      <w:pPr>
        <w:ind w:left="4752" w:hanging="360"/>
      </w:pPr>
      <w:rPr>
        <w:rFonts w:hint="default"/>
        <w:lang w:val="en-US" w:eastAsia="en-US" w:bidi="ar-SA"/>
      </w:rPr>
    </w:lvl>
    <w:lvl w:ilvl="5" w:tplc="AFDE5188">
      <w:numFmt w:val="bullet"/>
      <w:lvlText w:val="•"/>
      <w:lvlJc w:val="left"/>
      <w:pPr>
        <w:ind w:left="5760" w:hanging="360"/>
      </w:pPr>
      <w:rPr>
        <w:rFonts w:hint="default"/>
        <w:lang w:val="en-US" w:eastAsia="en-US" w:bidi="ar-SA"/>
      </w:rPr>
    </w:lvl>
    <w:lvl w:ilvl="6" w:tplc="2766FDF8">
      <w:numFmt w:val="bullet"/>
      <w:lvlText w:val="•"/>
      <w:lvlJc w:val="left"/>
      <w:pPr>
        <w:ind w:left="6768" w:hanging="360"/>
      </w:pPr>
      <w:rPr>
        <w:rFonts w:hint="default"/>
        <w:lang w:val="en-US" w:eastAsia="en-US" w:bidi="ar-SA"/>
      </w:rPr>
    </w:lvl>
    <w:lvl w:ilvl="7" w:tplc="9A4E29CA">
      <w:numFmt w:val="bullet"/>
      <w:lvlText w:val="•"/>
      <w:lvlJc w:val="left"/>
      <w:pPr>
        <w:ind w:left="7776" w:hanging="360"/>
      </w:pPr>
      <w:rPr>
        <w:rFonts w:hint="default"/>
        <w:lang w:val="en-US" w:eastAsia="en-US" w:bidi="ar-SA"/>
      </w:rPr>
    </w:lvl>
    <w:lvl w:ilvl="8" w:tplc="A3903FE8">
      <w:numFmt w:val="bullet"/>
      <w:lvlText w:val="•"/>
      <w:lvlJc w:val="left"/>
      <w:pPr>
        <w:ind w:left="8784" w:hanging="360"/>
      </w:pPr>
      <w:rPr>
        <w:rFonts w:hint="default"/>
        <w:lang w:val="en-US" w:eastAsia="en-US" w:bidi="ar-SA"/>
      </w:rPr>
    </w:lvl>
  </w:abstractNum>
  <w:abstractNum w:abstractNumId="3" w15:restartNumberingAfterBreak="0">
    <w:nsid w:val="7E72755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88106925">
    <w:abstractNumId w:val="2"/>
  </w:num>
  <w:num w:numId="2" w16cid:durableId="363604339">
    <w:abstractNumId w:val="0"/>
  </w:num>
  <w:num w:numId="3" w16cid:durableId="396905094">
    <w:abstractNumId w:val="3"/>
  </w:num>
  <w:num w:numId="4" w16cid:durableId="7028284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lmeyer, Samantha">
    <w15:presenceInfo w15:providerId="AD" w15:userId="S::Samantha.Killmeyer@maine.gov::70b5000f-2bc6-4423-ac44-1c293797496e"/>
  </w15:person>
  <w15:person w15:author="Schafer, Olivia">
    <w15:presenceInfo w15:providerId="AD" w15:userId="S::Olivia.Schafer@maine.gov::55fd1fd1-0036-4d28-bc73-0c8adb447ad7"/>
  </w15:person>
  <w15:person w15:author="Warren, Katherine">
    <w15:presenceInfo w15:providerId="AD" w15:userId="S::Katherine.Warren@maine.gov::06ab82ec-52ea-43a0-8f98-85c44d26a9e8"/>
  </w15:person>
  <w15:person w15:author="Stevenson, Hazel">
    <w15:presenceInfo w15:providerId="AD" w15:userId="S::hazel.stevenson@maine.gov::21405ad4-542d-4016-bc71-507743351c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1123"/>
    <w:rsid w:val="0000248B"/>
    <w:rsid w:val="00002861"/>
    <w:rsid w:val="00005103"/>
    <w:rsid w:val="00005412"/>
    <w:rsid w:val="0000660C"/>
    <w:rsid w:val="0001070F"/>
    <w:rsid w:val="000109CF"/>
    <w:rsid w:val="00011B3F"/>
    <w:rsid w:val="00011E21"/>
    <w:rsid w:val="00015515"/>
    <w:rsid w:val="000163F4"/>
    <w:rsid w:val="0001691B"/>
    <w:rsid w:val="00016E78"/>
    <w:rsid w:val="00017003"/>
    <w:rsid w:val="00020E7A"/>
    <w:rsid w:val="00021613"/>
    <w:rsid w:val="000248BA"/>
    <w:rsid w:val="00024907"/>
    <w:rsid w:val="00024A7E"/>
    <w:rsid w:val="00025A44"/>
    <w:rsid w:val="00026815"/>
    <w:rsid w:val="00031E6B"/>
    <w:rsid w:val="0003226F"/>
    <w:rsid w:val="00032DD7"/>
    <w:rsid w:val="00033138"/>
    <w:rsid w:val="000345C2"/>
    <w:rsid w:val="00035C50"/>
    <w:rsid w:val="00036C7E"/>
    <w:rsid w:val="000408CD"/>
    <w:rsid w:val="00040C81"/>
    <w:rsid w:val="00040DF3"/>
    <w:rsid w:val="000417F6"/>
    <w:rsid w:val="00041C6B"/>
    <w:rsid w:val="000434F5"/>
    <w:rsid w:val="000435A4"/>
    <w:rsid w:val="0004368D"/>
    <w:rsid w:val="000454FB"/>
    <w:rsid w:val="0004606F"/>
    <w:rsid w:val="000462A8"/>
    <w:rsid w:val="000502A5"/>
    <w:rsid w:val="000504BD"/>
    <w:rsid w:val="00050F92"/>
    <w:rsid w:val="000511A9"/>
    <w:rsid w:val="00051417"/>
    <w:rsid w:val="00053009"/>
    <w:rsid w:val="000545FA"/>
    <w:rsid w:val="000548B6"/>
    <w:rsid w:val="00055CCF"/>
    <w:rsid w:val="0005648F"/>
    <w:rsid w:val="00056D76"/>
    <w:rsid w:val="000606AF"/>
    <w:rsid w:val="0006257C"/>
    <w:rsid w:val="00063F1B"/>
    <w:rsid w:val="0006405C"/>
    <w:rsid w:val="000647EC"/>
    <w:rsid w:val="00064826"/>
    <w:rsid w:val="00065AB1"/>
    <w:rsid w:val="0006624B"/>
    <w:rsid w:val="00067D5F"/>
    <w:rsid w:val="00067F7A"/>
    <w:rsid w:val="00070807"/>
    <w:rsid w:val="0007392A"/>
    <w:rsid w:val="00074915"/>
    <w:rsid w:val="00074DF4"/>
    <w:rsid w:val="00075B04"/>
    <w:rsid w:val="0007635B"/>
    <w:rsid w:val="000769B4"/>
    <w:rsid w:val="00076BC3"/>
    <w:rsid w:val="000778EF"/>
    <w:rsid w:val="00080E97"/>
    <w:rsid w:val="000829AA"/>
    <w:rsid w:val="00083FC9"/>
    <w:rsid w:val="00084072"/>
    <w:rsid w:val="000862F5"/>
    <w:rsid w:val="00087118"/>
    <w:rsid w:val="000902EA"/>
    <w:rsid w:val="00091011"/>
    <w:rsid w:val="00091BE8"/>
    <w:rsid w:val="00091DE0"/>
    <w:rsid w:val="00093198"/>
    <w:rsid w:val="00093823"/>
    <w:rsid w:val="0009435D"/>
    <w:rsid w:val="00095CBE"/>
    <w:rsid w:val="00096B9A"/>
    <w:rsid w:val="00097295"/>
    <w:rsid w:val="000974C0"/>
    <w:rsid w:val="00097F72"/>
    <w:rsid w:val="000A1DA2"/>
    <w:rsid w:val="000A2CF6"/>
    <w:rsid w:val="000A33C2"/>
    <w:rsid w:val="000A3707"/>
    <w:rsid w:val="000A3ADB"/>
    <w:rsid w:val="000A4BE6"/>
    <w:rsid w:val="000A64B6"/>
    <w:rsid w:val="000B008E"/>
    <w:rsid w:val="000B1110"/>
    <w:rsid w:val="000B2B49"/>
    <w:rsid w:val="000B3700"/>
    <w:rsid w:val="000B4B7A"/>
    <w:rsid w:val="000B4EDC"/>
    <w:rsid w:val="000B5084"/>
    <w:rsid w:val="000B6157"/>
    <w:rsid w:val="000B7863"/>
    <w:rsid w:val="000B7A16"/>
    <w:rsid w:val="000C01CA"/>
    <w:rsid w:val="000C054C"/>
    <w:rsid w:val="000C164B"/>
    <w:rsid w:val="000C1857"/>
    <w:rsid w:val="000C1D45"/>
    <w:rsid w:val="000C2D27"/>
    <w:rsid w:val="000C416F"/>
    <w:rsid w:val="000C4E9B"/>
    <w:rsid w:val="000C57A6"/>
    <w:rsid w:val="000C6047"/>
    <w:rsid w:val="000C6D4B"/>
    <w:rsid w:val="000D1DC3"/>
    <w:rsid w:val="000D230C"/>
    <w:rsid w:val="000D36FE"/>
    <w:rsid w:val="000D3B70"/>
    <w:rsid w:val="000E1BC5"/>
    <w:rsid w:val="000E296E"/>
    <w:rsid w:val="000E37D0"/>
    <w:rsid w:val="000E4689"/>
    <w:rsid w:val="000E4AEC"/>
    <w:rsid w:val="000E7444"/>
    <w:rsid w:val="000F042B"/>
    <w:rsid w:val="000F06C5"/>
    <w:rsid w:val="000F0F13"/>
    <w:rsid w:val="000F1ECA"/>
    <w:rsid w:val="000F236B"/>
    <w:rsid w:val="000F281E"/>
    <w:rsid w:val="000F29AB"/>
    <w:rsid w:val="000F3F71"/>
    <w:rsid w:val="000F56F2"/>
    <w:rsid w:val="000F5AF9"/>
    <w:rsid w:val="000F5BF1"/>
    <w:rsid w:val="00100B29"/>
    <w:rsid w:val="001032F1"/>
    <w:rsid w:val="0010352A"/>
    <w:rsid w:val="0010375A"/>
    <w:rsid w:val="00107134"/>
    <w:rsid w:val="00107CE1"/>
    <w:rsid w:val="00110681"/>
    <w:rsid w:val="00110773"/>
    <w:rsid w:val="00112628"/>
    <w:rsid w:val="00112B0E"/>
    <w:rsid w:val="00113699"/>
    <w:rsid w:val="0011567E"/>
    <w:rsid w:val="00120973"/>
    <w:rsid w:val="0012110C"/>
    <w:rsid w:val="0012217B"/>
    <w:rsid w:val="001227C2"/>
    <w:rsid w:val="0012397F"/>
    <w:rsid w:val="0012777A"/>
    <w:rsid w:val="00130EF5"/>
    <w:rsid w:val="00131249"/>
    <w:rsid w:val="00131642"/>
    <w:rsid w:val="00131C72"/>
    <w:rsid w:val="00132220"/>
    <w:rsid w:val="0013362E"/>
    <w:rsid w:val="001360EF"/>
    <w:rsid w:val="00136140"/>
    <w:rsid w:val="00137238"/>
    <w:rsid w:val="00137F7B"/>
    <w:rsid w:val="00141049"/>
    <w:rsid w:val="0014225B"/>
    <w:rsid w:val="00143AA4"/>
    <w:rsid w:val="001441C3"/>
    <w:rsid w:val="00144369"/>
    <w:rsid w:val="00144B4E"/>
    <w:rsid w:val="00144DBF"/>
    <w:rsid w:val="00145118"/>
    <w:rsid w:val="001455C2"/>
    <w:rsid w:val="0014580C"/>
    <w:rsid w:val="00146BCE"/>
    <w:rsid w:val="001477CD"/>
    <w:rsid w:val="00151531"/>
    <w:rsid w:val="00151F9D"/>
    <w:rsid w:val="0015239F"/>
    <w:rsid w:val="001534B7"/>
    <w:rsid w:val="00154924"/>
    <w:rsid w:val="00155904"/>
    <w:rsid w:val="00160FEF"/>
    <w:rsid w:val="001617F1"/>
    <w:rsid w:val="0016281C"/>
    <w:rsid w:val="001629F3"/>
    <w:rsid w:val="00170320"/>
    <w:rsid w:val="001716E7"/>
    <w:rsid w:val="00171DCB"/>
    <w:rsid w:val="001730BD"/>
    <w:rsid w:val="00175064"/>
    <w:rsid w:val="00175349"/>
    <w:rsid w:val="001757A1"/>
    <w:rsid w:val="00175E27"/>
    <w:rsid w:val="00176D03"/>
    <w:rsid w:val="00177755"/>
    <w:rsid w:val="00177A1B"/>
    <w:rsid w:val="00177D9D"/>
    <w:rsid w:val="0018112E"/>
    <w:rsid w:val="00181C42"/>
    <w:rsid w:val="00185A5B"/>
    <w:rsid w:val="0018714F"/>
    <w:rsid w:val="001874D3"/>
    <w:rsid w:val="00192B89"/>
    <w:rsid w:val="00192D24"/>
    <w:rsid w:val="00192EC2"/>
    <w:rsid w:val="00193498"/>
    <w:rsid w:val="00193C4C"/>
    <w:rsid w:val="001940A8"/>
    <w:rsid w:val="00197AC0"/>
    <w:rsid w:val="001A20D0"/>
    <w:rsid w:val="001A3B1C"/>
    <w:rsid w:val="001A5A54"/>
    <w:rsid w:val="001A62DF"/>
    <w:rsid w:val="001A70A1"/>
    <w:rsid w:val="001B0470"/>
    <w:rsid w:val="001B04B3"/>
    <w:rsid w:val="001B0C52"/>
    <w:rsid w:val="001B0D81"/>
    <w:rsid w:val="001B143B"/>
    <w:rsid w:val="001B3509"/>
    <w:rsid w:val="001B4F46"/>
    <w:rsid w:val="001B4F6B"/>
    <w:rsid w:val="001B7065"/>
    <w:rsid w:val="001B73DE"/>
    <w:rsid w:val="001B7E4A"/>
    <w:rsid w:val="001C0197"/>
    <w:rsid w:val="001C30E5"/>
    <w:rsid w:val="001C6E2A"/>
    <w:rsid w:val="001D01BC"/>
    <w:rsid w:val="001D1DF9"/>
    <w:rsid w:val="001D248F"/>
    <w:rsid w:val="001D2D94"/>
    <w:rsid w:val="001D37FA"/>
    <w:rsid w:val="001D3E70"/>
    <w:rsid w:val="001D46A7"/>
    <w:rsid w:val="001D5680"/>
    <w:rsid w:val="001D7033"/>
    <w:rsid w:val="001D7A44"/>
    <w:rsid w:val="001E07DA"/>
    <w:rsid w:val="001E256C"/>
    <w:rsid w:val="001E4555"/>
    <w:rsid w:val="001E5876"/>
    <w:rsid w:val="001E7B74"/>
    <w:rsid w:val="001E7B90"/>
    <w:rsid w:val="001F0888"/>
    <w:rsid w:val="001F1241"/>
    <w:rsid w:val="001F13AD"/>
    <w:rsid w:val="001F22A9"/>
    <w:rsid w:val="001F2AAE"/>
    <w:rsid w:val="001F3C0F"/>
    <w:rsid w:val="001F3E80"/>
    <w:rsid w:val="001F49B4"/>
    <w:rsid w:val="001F7BFB"/>
    <w:rsid w:val="0020023D"/>
    <w:rsid w:val="00200C5C"/>
    <w:rsid w:val="00203603"/>
    <w:rsid w:val="002050FF"/>
    <w:rsid w:val="0020511E"/>
    <w:rsid w:val="00205136"/>
    <w:rsid w:val="00205C33"/>
    <w:rsid w:val="002071D6"/>
    <w:rsid w:val="00207697"/>
    <w:rsid w:val="002113B0"/>
    <w:rsid w:val="00213323"/>
    <w:rsid w:val="00215A11"/>
    <w:rsid w:val="00216278"/>
    <w:rsid w:val="00220013"/>
    <w:rsid w:val="0022010C"/>
    <w:rsid w:val="00220135"/>
    <w:rsid w:val="00220305"/>
    <w:rsid w:val="00221A93"/>
    <w:rsid w:val="00222101"/>
    <w:rsid w:val="00222588"/>
    <w:rsid w:val="00222F3E"/>
    <w:rsid w:val="002239F5"/>
    <w:rsid w:val="00224849"/>
    <w:rsid w:val="00224BA5"/>
    <w:rsid w:val="002261DD"/>
    <w:rsid w:val="002265E1"/>
    <w:rsid w:val="002275E5"/>
    <w:rsid w:val="00227B16"/>
    <w:rsid w:val="002310B9"/>
    <w:rsid w:val="00232A0B"/>
    <w:rsid w:val="00232A5C"/>
    <w:rsid w:val="00232ADA"/>
    <w:rsid w:val="002332E8"/>
    <w:rsid w:val="002336C2"/>
    <w:rsid w:val="00235608"/>
    <w:rsid w:val="0023604C"/>
    <w:rsid w:val="00236C09"/>
    <w:rsid w:val="0024082E"/>
    <w:rsid w:val="0024191F"/>
    <w:rsid w:val="002420EE"/>
    <w:rsid w:val="0024297F"/>
    <w:rsid w:val="002430B7"/>
    <w:rsid w:val="00244C5A"/>
    <w:rsid w:val="00247ECF"/>
    <w:rsid w:val="0025013F"/>
    <w:rsid w:val="00250241"/>
    <w:rsid w:val="002546C4"/>
    <w:rsid w:val="0025571B"/>
    <w:rsid w:val="00255BA2"/>
    <w:rsid w:val="00260625"/>
    <w:rsid w:val="00260FBD"/>
    <w:rsid w:val="0026363C"/>
    <w:rsid w:val="00264056"/>
    <w:rsid w:val="002643E6"/>
    <w:rsid w:val="00265902"/>
    <w:rsid w:val="00265DD2"/>
    <w:rsid w:val="002661D9"/>
    <w:rsid w:val="00267F72"/>
    <w:rsid w:val="00272E47"/>
    <w:rsid w:val="00274955"/>
    <w:rsid w:val="00274CD9"/>
    <w:rsid w:val="0027548B"/>
    <w:rsid w:val="00277361"/>
    <w:rsid w:val="0027790C"/>
    <w:rsid w:val="0028015D"/>
    <w:rsid w:val="00281530"/>
    <w:rsid w:val="00282481"/>
    <w:rsid w:val="00283C75"/>
    <w:rsid w:val="00285858"/>
    <w:rsid w:val="002873A2"/>
    <w:rsid w:val="002879C8"/>
    <w:rsid w:val="00287D62"/>
    <w:rsid w:val="00291ACA"/>
    <w:rsid w:val="002932FC"/>
    <w:rsid w:val="002978BD"/>
    <w:rsid w:val="00297F46"/>
    <w:rsid w:val="002A1FF7"/>
    <w:rsid w:val="002A2741"/>
    <w:rsid w:val="002A4661"/>
    <w:rsid w:val="002A5E30"/>
    <w:rsid w:val="002B191F"/>
    <w:rsid w:val="002B3689"/>
    <w:rsid w:val="002B3F78"/>
    <w:rsid w:val="002B5997"/>
    <w:rsid w:val="002B7753"/>
    <w:rsid w:val="002C21F0"/>
    <w:rsid w:val="002C269B"/>
    <w:rsid w:val="002C50ED"/>
    <w:rsid w:val="002C7417"/>
    <w:rsid w:val="002D198D"/>
    <w:rsid w:val="002D461F"/>
    <w:rsid w:val="002D4D36"/>
    <w:rsid w:val="002D57D0"/>
    <w:rsid w:val="002D5D42"/>
    <w:rsid w:val="002D60C1"/>
    <w:rsid w:val="002D6E6A"/>
    <w:rsid w:val="002D763F"/>
    <w:rsid w:val="002D7D61"/>
    <w:rsid w:val="002D7FA8"/>
    <w:rsid w:val="002E01D7"/>
    <w:rsid w:val="002E17C3"/>
    <w:rsid w:val="002E1B22"/>
    <w:rsid w:val="002E4E77"/>
    <w:rsid w:val="002E56D7"/>
    <w:rsid w:val="002E63B8"/>
    <w:rsid w:val="002F00E1"/>
    <w:rsid w:val="002F1076"/>
    <w:rsid w:val="002F127E"/>
    <w:rsid w:val="002F272B"/>
    <w:rsid w:val="002F2EF2"/>
    <w:rsid w:val="002F34AB"/>
    <w:rsid w:val="002F3B92"/>
    <w:rsid w:val="002F4AA6"/>
    <w:rsid w:val="002F4D6C"/>
    <w:rsid w:val="002F6A36"/>
    <w:rsid w:val="002F71E1"/>
    <w:rsid w:val="002F7381"/>
    <w:rsid w:val="003001F4"/>
    <w:rsid w:val="0030251E"/>
    <w:rsid w:val="00302FA8"/>
    <w:rsid w:val="00303733"/>
    <w:rsid w:val="0030443B"/>
    <w:rsid w:val="00306002"/>
    <w:rsid w:val="0031008B"/>
    <w:rsid w:val="00310170"/>
    <w:rsid w:val="003109A2"/>
    <w:rsid w:val="003117F4"/>
    <w:rsid w:val="0031268E"/>
    <w:rsid w:val="003131F3"/>
    <w:rsid w:val="0031377E"/>
    <w:rsid w:val="00314C9E"/>
    <w:rsid w:val="00315848"/>
    <w:rsid w:val="003169B8"/>
    <w:rsid w:val="00316D36"/>
    <w:rsid w:val="003170F1"/>
    <w:rsid w:val="00320011"/>
    <w:rsid w:val="00321019"/>
    <w:rsid w:val="003216B1"/>
    <w:rsid w:val="00321BDB"/>
    <w:rsid w:val="00323BA8"/>
    <w:rsid w:val="0032479E"/>
    <w:rsid w:val="00326548"/>
    <w:rsid w:val="00326888"/>
    <w:rsid w:val="00327403"/>
    <w:rsid w:val="0032770F"/>
    <w:rsid w:val="0032781A"/>
    <w:rsid w:val="00327E5E"/>
    <w:rsid w:val="00331C8C"/>
    <w:rsid w:val="003332F9"/>
    <w:rsid w:val="003335DF"/>
    <w:rsid w:val="00334CF3"/>
    <w:rsid w:val="00336E4B"/>
    <w:rsid w:val="003370E6"/>
    <w:rsid w:val="00337DDF"/>
    <w:rsid w:val="00340EBC"/>
    <w:rsid w:val="003418EA"/>
    <w:rsid w:val="00341CD1"/>
    <w:rsid w:val="00341EC7"/>
    <w:rsid w:val="00342620"/>
    <w:rsid w:val="00344061"/>
    <w:rsid w:val="00347567"/>
    <w:rsid w:val="003511D7"/>
    <w:rsid w:val="00351B70"/>
    <w:rsid w:val="0035250E"/>
    <w:rsid w:val="00352A6F"/>
    <w:rsid w:val="00352E74"/>
    <w:rsid w:val="003533C9"/>
    <w:rsid w:val="00353AEB"/>
    <w:rsid w:val="0035446A"/>
    <w:rsid w:val="00354C1E"/>
    <w:rsid w:val="00354F63"/>
    <w:rsid w:val="00355D29"/>
    <w:rsid w:val="00360205"/>
    <w:rsid w:val="003617C8"/>
    <w:rsid w:val="00362404"/>
    <w:rsid w:val="003630B3"/>
    <w:rsid w:val="00363AAF"/>
    <w:rsid w:val="00364615"/>
    <w:rsid w:val="00365541"/>
    <w:rsid w:val="00365EF8"/>
    <w:rsid w:val="00366E4E"/>
    <w:rsid w:val="00367B35"/>
    <w:rsid w:val="00372229"/>
    <w:rsid w:val="003729E3"/>
    <w:rsid w:val="00372D6E"/>
    <w:rsid w:val="003751F3"/>
    <w:rsid w:val="00380043"/>
    <w:rsid w:val="00380A74"/>
    <w:rsid w:val="00380C7D"/>
    <w:rsid w:val="00380CCC"/>
    <w:rsid w:val="0038286F"/>
    <w:rsid w:val="00382BC0"/>
    <w:rsid w:val="00383DA6"/>
    <w:rsid w:val="003843F9"/>
    <w:rsid w:val="0038457A"/>
    <w:rsid w:val="00384EAB"/>
    <w:rsid w:val="00385A9B"/>
    <w:rsid w:val="0039112A"/>
    <w:rsid w:val="00391E8A"/>
    <w:rsid w:val="003951DD"/>
    <w:rsid w:val="00395FC8"/>
    <w:rsid w:val="00397D6D"/>
    <w:rsid w:val="003A0143"/>
    <w:rsid w:val="003A1699"/>
    <w:rsid w:val="003A33F0"/>
    <w:rsid w:val="003A4ED1"/>
    <w:rsid w:val="003A5D0F"/>
    <w:rsid w:val="003A7D64"/>
    <w:rsid w:val="003A7EC3"/>
    <w:rsid w:val="003B276E"/>
    <w:rsid w:val="003B35D9"/>
    <w:rsid w:val="003B528F"/>
    <w:rsid w:val="003B596B"/>
    <w:rsid w:val="003B7460"/>
    <w:rsid w:val="003B7694"/>
    <w:rsid w:val="003C002D"/>
    <w:rsid w:val="003C1F1E"/>
    <w:rsid w:val="003C502B"/>
    <w:rsid w:val="003C5FF6"/>
    <w:rsid w:val="003C6162"/>
    <w:rsid w:val="003D1274"/>
    <w:rsid w:val="003D1F94"/>
    <w:rsid w:val="003D30B8"/>
    <w:rsid w:val="003D30D6"/>
    <w:rsid w:val="003D55E3"/>
    <w:rsid w:val="003D6326"/>
    <w:rsid w:val="003E06B4"/>
    <w:rsid w:val="003E0EC0"/>
    <w:rsid w:val="003E1EBE"/>
    <w:rsid w:val="003E34A8"/>
    <w:rsid w:val="003E48DD"/>
    <w:rsid w:val="003E4CEA"/>
    <w:rsid w:val="003E7A5B"/>
    <w:rsid w:val="003E7BAE"/>
    <w:rsid w:val="003E7C84"/>
    <w:rsid w:val="003E7EAD"/>
    <w:rsid w:val="003F0193"/>
    <w:rsid w:val="003F0846"/>
    <w:rsid w:val="003F0A55"/>
    <w:rsid w:val="003F16E9"/>
    <w:rsid w:val="003F2B75"/>
    <w:rsid w:val="003F3A34"/>
    <w:rsid w:val="003F48C1"/>
    <w:rsid w:val="003F567F"/>
    <w:rsid w:val="00400AB4"/>
    <w:rsid w:val="00400DB7"/>
    <w:rsid w:val="0040116B"/>
    <w:rsid w:val="004029F9"/>
    <w:rsid w:val="00402CC6"/>
    <w:rsid w:val="00403590"/>
    <w:rsid w:val="004035B6"/>
    <w:rsid w:val="00403F3B"/>
    <w:rsid w:val="00405139"/>
    <w:rsid w:val="004064F3"/>
    <w:rsid w:val="00412787"/>
    <w:rsid w:val="00412B19"/>
    <w:rsid w:val="00412B81"/>
    <w:rsid w:val="00413C53"/>
    <w:rsid w:val="00414253"/>
    <w:rsid w:val="00414315"/>
    <w:rsid w:val="00414ADB"/>
    <w:rsid w:val="00414B3C"/>
    <w:rsid w:val="0041507F"/>
    <w:rsid w:val="004150A1"/>
    <w:rsid w:val="0041712C"/>
    <w:rsid w:val="0042113B"/>
    <w:rsid w:val="004219CA"/>
    <w:rsid w:val="004226D7"/>
    <w:rsid w:val="00423006"/>
    <w:rsid w:val="00424A66"/>
    <w:rsid w:val="00424D10"/>
    <w:rsid w:val="0042502C"/>
    <w:rsid w:val="00425419"/>
    <w:rsid w:val="0042684F"/>
    <w:rsid w:val="0042694B"/>
    <w:rsid w:val="004275CF"/>
    <w:rsid w:val="004277F1"/>
    <w:rsid w:val="0043127F"/>
    <w:rsid w:val="00431DDF"/>
    <w:rsid w:val="00432F53"/>
    <w:rsid w:val="004331EE"/>
    <w:rsid w:val="00436A24"/>
    <w:rsid w:val="0044037B"/>
    <w:rsid w:val="00440451"/>
    <w:rsid w:val="004437B3"/>
    <w:rsid w:val="0044381D"/>
    <w:rsid w:val="00443E14"/>
    <w:rsid w:val="0044471D"/>
    <w:rsid w:val="00447C55"/>
    <w:rsid w:val="004519CA"/>
    <w:rsid w:val="00451FB7"/>
    <w:rsid w:val="0045248A"/>
    <w:rsid w:val="004527D3"/>
    <w:rsid w:val="004532CA"/>
    <w:rsid w:val="004534D1"/>
    <w:rsid w:val="00454256"/>
    <w:rsid w:val="00454D43"/>
    <w:rsid w:val="004560AF"/>
    <w:rsid w:val="004567DF"/>
    <w:rsid w:val="00456833"/>
    <w:rsid w:val="00457C79"/>
    <w:rsid w:val="00461400"/>
    <w:rsid w:val="0046258F"/>
    <w:rsid w:val="004628C8"/>
    <w:rsid w:val="00462EBB"/>
    <w:rsid w:val="00464FD5"/>
    <w:rsid w:val="0046612F"/>
    <w:rsid w:val="004675FA"/>
    <w:rsid w:val="00467901"/>
    <w:rsid w:val="00467F22"/>
    <w:rsid w:val="00471BC9"/>
    <w:rsid w:val="00471E47"/>
    <w:rsid w:val="004726F2"/>
    <w:rsid w:val="00472E09"/>
    <w:rsid w:val="004744D0"/>
    <w:rsid w:val="004757AD"/>
    <w:rsid w:val="00476666"/>
    <w:rsid w:val="00476C3B"/>
    <w:rsid w:val="00477799"/>
    <w:rsid w:val="00477FB6"/>
    <w:rsid w:val="00481CF0"/>
    <w:rsid w:val="004831F6"/>
    <w:rsid w:val="00483737"/>
    <w:rsid w:val="00484358"/>
    <w:rsid w:val="004845E9"/>
    <w:rsid w:val="00486D99"/>
    <w:rsid w:val="0049156E"/>
    <w:rsid w:val="00491B5D"/>
    <w:rsid w:val="00492B9C"/>
    <w:rsid w:val="0049327E"/>
    <w:rsid w:val="0049361A"/>
    <w:rsid w:val="00493DC5"/>
    <w:rsid w:val="004946B4"/>
    <w:rsid w:val="004978B6"/>
    <w:rsid w:val="00497A21"/>
    <w:rsid w:val="004A066F"/>
    <w:rsid w:val="004A1216"/>
    <w:rsid w:val="004A232A"/>
    <w:rsid w:val="004A2D28"/>
    <w:rsid w:val="004A31F7"/>
    <w:rsid w:val="004A3334"/>
    <w:rsid w:val="004A37F9"/>
    <w:rsid w:val="004A3FD3"/>
    <w:rsid w:val="004A40DB"/>
    <w:rsid w:val="004A47D3"/>
    <w:rsid w:val="004A561D"/>
    <w:rsid w:val="004A65E9"/>
    <w:rsid w:val="004A6A80"/>
    <w:rsid w:val="004A6C04"/>
    <w:rsid w:val="004A7A3D"/>
    <w:rsid w:val="004A7D51"/>
    <w:rsid w:val="004B0669"/>
    <w:rsid w:val="004B1351"/>
    <w:rsid w:val="004B1F84"/>
    <w:rsid w:val="004B6A0B"/>
    <w:rsid w:val="004B759A"/>
    <w:rsid w:val="004C1283"/>
    <w:rsid w:val="004C159E"/>
    <w:rsid w:val="004C2EEE"/>
    <w:rsid w:val="004C6723"/>
    <w:rsid w:val="004C7351"/>
    <w:rsid w:val="004D15F1"/>
    <w:rsid w:val="004D23BB"/>
    <w:rsid w:val="004D7DD1"/>
    <w:rsid w:val="004E02B5"/>
    <w:rsid w:val="004E3DB3"/>
    <w:rsid w:val="004E4286"/>
    <w:rsid w:val="004E454F"/>
    <w:rsid w:val="004E4A0A"/>
    <w:rsid w:val="004E5B28"/>
    <w:rsid w:val="004E6699"/>
    <w:rsid w:val="004E6776"/>
    <w:rsid w:val="004F0A38"/>
    <w:rsid w:val="004F1021"/>
    <w:rsid w:val="004F2CA7"/>
    <w:rsid w:val="004F39DA"/>
    <w:rsid w:val="004F3E4C"/>
    <w:rsid w:val="004F6197"/>
    <w:rsid w:val="004F7219"/>
    <w:rsid w:val="004F7F58"/>
    <w:rsid w:val="005001AB"/>
    <w:rsid w:val="005017C2"/>
    <w:rsid w:val="00501983"/>
    <w:rsid w:val="00501B8F"/>
    <w:rsid w:val="0050283C"/>
    <w:rsid w:val="00502ED3"/>
    <w:rsid w:val="00502F2E"/>
    <w:rsid w:val="00502FC6"/>
    <w:rsid w:val="00503ADD"/>
    <w:rsid w:val="00503F08"/>
    <w:rsid w:val="00504830"/>
    <w:rsid w:val="00504CBE"/>
    <w:rsid w:val="00505896"/>
    <w:rsid w:val="00505DB3"/>
    <w:rsid w:val="00507E0B"/>
    <w:rsid w:val="00510329"/>
    <w:rsid w:val="00510633"/>
    <w:rsid w:val="005126B5"/>
    <w:rsid w:val="00512F2F"/>
    <w:rsid w:val="0051446D"/>
    <w:rsid w:val="00516A39"/>
    <w:rsid w:val="00516CD0"/>
    <w:rsid w:val="00520E42"/>
    <w:rsid w:val="00521E05"/>
    <w:rsid w:val="00521F8B"/>
    <w:rsid w:val="00526004"/>
    <w:rsid w:val="00526D4F"/>
    <w:rsid w:val="00527205"/>
    <w:rsid w:val="00531176"/>
    <w:rsid w:val="00531315"/>
    <w:rsid w:val="005321B1"/>
    <w:rsid w:val="005326DB"/>
    <w:rsid w:val="005355C2"/>
    <w:rsid w:val="0053592E"/>
    <w:rsid w:val="00535EA1"/>
    <w:rsid w:val="00540C7B"/>
    <w:rsid w:val="00542805"/>
    <w:rsid w:val="00542D53"/>
    <w:rsid w:val="00544CE0"/>
    <w:rsid w:val="00547014"/>
    <w:rsid w:val="0054780A"/>
    <w:rsid w:val="00547E39"/>
    <w:rsid w:val="00550C0E"/>
    <w:rsid w:val="0055271C"/>
    <w:rsid w:val="00552A4B"/>
    <w:rsid w:val="00553A67"/>
    <w:rsid w:val="005555EA"/>
    <w:rsid w:val="005558D6"/>
    <w:rsid w:val="005567C9"/>
    <w:rsid w:val="005572EA"/>
    <w:rsid w:val="005602D7"/>
    <w:rsid w:val="0056081E"/>
    <w:rsid w:val="00561154"/>
    <w:rsid w:val="00561F55"/>
    <w:rsid w:val="00562815"/>
    <w:rsid w:val="00570823"/>
    <w:rsid w:val="0057244C"/>
    <w:rsid w:val="0057382C"/>
    <w:rsid w:val="005750AA"/>
    <w:rsid w:val="0057517D"/>
    <w:rsid w:val="00575987"/>
    <w:rsid w:val="00576385"/>
    <w:rsid w:val="005765A3"/>
    <w:rsid w:val="00576669"/>
    <w:rsid w:val="00583393"/>
    <w:rsid w:val="0058490A"/>
    <w:rsid w:val="0058650B"/>
    <w:rsid w:val="005906AA"/>
    <w:rsid w:val="0059120F"/>
    <w:rsid w:val="00591C07"/>
    <w:rsid w:val="00591F66"/>
    <w:rsid w:val="005956F1"/>
    <w:rsid w:val="0059686D"/>
    <w:rsid w:val="005977B6"/>
    <w:rsid w:val="00597B7E"/>
    <w:rsid w:val="00597C25"/>
    <w:rsid w:val="005A0623"/>
    <w:rsid w:val="005A0785"/>
    <w:rsid w:val="005A1054"/>
    <w:rsid w:val="005A2616"/>
    <w:rsid w:val="005A28AB"/>
    <w:rsid w:val="005A3EFB"/>
    <w:rsid w:val="005A4E6F"/>
    <w:rsid w:val="005A5982"/>
    <w:rsid w:val="005A77FE"/>
    <w:rsid w:val="005B0396"/>
    <w:rsid w:val="005B245B"/>
    <w:rsid w:val="005B4303"/>
    <w:rsid w:val="005B4B33"/>
    <w:rsid w:val="005B5096"/>
    <w:rsid w:val="005B5361"/>
    <w:rsid w:val="005B567D"/>
    <w:rsid w:val="005B643A"/>
    <w:rsid w:val="005B6590"/>
    <w:rsid w:val="005B74EF"/>
    <w:rsid w:val="005B7816"/>
    <w:rsid w:val="005C2EE9"/>
    <w:rsid w:val="005C4A6C"/>
    <w:rsid w:val="005C4EBE"/>
    <w:rsid w:val="005C513F"/>
    <w:rsid w:val="005C5148"/>
    <w:rsid w:val="005C6283"/>
    <w:rsid w:val="005C6836"/>
    <w:rsid w:val="005C6A26"/>
    <w:rsid w:val="005C6E5D"/>
    <w:rsid w:val="005C7AD4"/>
    <w:rsid w:val="005D6DB0"/>
    <w:rsid w:val="005D7799"/>
    <w:rsid w:val="005E1C9B"/>
    <w:rsid w:val="005E3ACD"/>
    <w:rsid w:val="005E6034"/>
    <w:rsid w:val="005E653A"/>
    <w:rsid w:val="005E6A9A"/>
    <w:rsid w:val="005F11F2"/>
    <w:rsid w:val="005F1988"/>
    <w:rsid w:val="005F1A68"/>
    <w:rsid w:val="005F2D46"/>
    <w:rsid w:val="005F3916"/>
    <w:rsid w:val="005F533A"/>
    <w:rsid w:val="005F5C58"/>
    <w:rsid w:val="005F638F"/>
    <w:rsid w:val="006002E6"/>
    <w:rsid w:val="00600870"/>
    <w:rsid w:val="0060111B"/>
    <w:rsid w:val="0060119A"/>
    <w:rsid w:val="0060125C"/>
    <w:rsid w:val="006015A4"/>
    <w:rsid w:val="0060277A"/>
    <w:rsid w:val="00603C10"/>
    <w:rsid w:val="00605156"/>
    <w:rsid w:val="00606941"/>
    <w:rsid w:val="00606DA4"/>
    <w:rsid w:val="006071DC"/>
    <w:rsid w:val="006132D4"/>
    <w:rsid w:val="00613BA3"/>
    <w:rsid w:val="00614D1E"/>
    <w:rsid w:val="0061501D"/>
    <w:rsid w:val="00615521"/>
    <w:rsid w:val="006158EF"/>
    <w:rsid w:val="00616993"/>
    <w:rsid w:val="00616D55"/>
    <w:rsid w:val="00617913"/>
    <w:rsid w:val="006208C1"/>
    <w:rsid w:val="00620F2E"/>
    <w:rsid w:val="006212AE"/>
    <w:rsid w:val="0062363B"/>
    <w:rsid w:val="00623EAC"/>
    <w:rsid w:val="00624C50"/>
    <w:rsid w:val="00625044"/>
    <w:rsid w:val="00625CBE"/>
    <w:rsid w:val="00626F0A"/>
    <w:rsid w:val="00630C35"/>
    <w:rsid w:val="00630DDF"/>
    <w:rsid w:val="006316A0"/>
    <w:rsid w:val="006324BE"/>
    <w:rsid w:val="00633FDD"/>
    <w:rsid w:val="006355C7"/>
    <w:rsid w:val="00641587"/>
    <w:rsid w:val="006423C3"/>
    <w:rsid w:val="006429AF"/>
    <w:rsid w:val="00642EAE"/>
    <w:rsid w:val="00643ED3"/>
    <w:rsid w:val="00643F2C"/>
    <w:rsid w:val="0064518B"/>
    <w:rsid w:val="0064635B"/>
    <w:rsid w:val="0065142C"/>
    <w:rsid w:val="00651792"/>
    <w:rsid w:val="00654AC7"/>
    <w:rsid w:val="0065560C"/>
    <w:rsid w:val="006576B9"/>
    <w:rsid w:val="00660F44"/>
    <w:rsid w:val="0066111C"/>
    <w:rsid w:val="00662283"/>
    <w:rsid w:val="00662DD1"/>
    <w:rsid w:val="0066336F"/>
    <w:rsid w:val="00663A9E"/>
    <w:rsid w:val="006640F8"/>
    <w:rsid w:val="006664CC"/>
    <w:rsid w:val="00666BB6"/>
    <w:rsid w:val="00666C86"/>
    <w:rsid w:val="00666DF7"/>
    <w:rsid w:val="006670C7"/>
    <w:rsid w:val="00667A64"/>
    <w:rsid w:val="00667E45"/>
    <w:rsid w:val="0067079C"/>
    <w:rsid w:val="00671A03"/>
    <w:rsid w:val="00672177"/>
    <w:rsid w:val="00672C4A"/>
    <w:rsid w:val="00673080"/>
    <w:rsid w:val="00673D14"/>
    <w:rsid w:val="00676025"/>
    <w:rsid w:val="00676B1B"/>
    <w:rsid w:val="0067723A"/>
    <w:rsid w:val="00681697"/>
    <w:rsid w:val="006862A9"/>
    <w:rsid w:val="00686478"/>
    <w:rsid w:val="0068685B"/>
    <w:rsid w:val="00686BEE"/>
    <w:rsid w:val="00687081"/>
    <w:rsid w:val="00687D4C"/>
    <w:rsid w:val="00687E9A"/>
    <w:rsid w:val="006901A7"/>
    <w:rsid w:val="00691355"/>
    <w:rsid w:val="006917D2"/>
    <w:rsid w:val="00691C74"/>
    <w:rsid w:val="006920E9"/>
    <w:rsid w:val="006921B7"/>
    <w:rsid w:val="00692549"/>
    <w:rsid w:val="00694393"/>
    <w:rsid w:val="006948B6"/>
    <w:rsid w:val="00694F48"/>
    <w:rsid w:val="00695492"/>
    <w:rsid w:val="00696082"/>
    <w:rsid w:val="006966FD"/>
    <w:rsid w:val="006A14C5"/>
    <w:rsid w:val="006A2A03"/>
    <w:rsid w:val="006A3F14"/>
    <w:rsid w:val="006A4598"/>
    <w:rsid w:val="006A5726"/>
    <w:rsid w:val="006A57BD"/>
    <w:rsid w:val="006A5907"/>
    <w:rsid w:val="006A5C1F"/>
    <w:rsid w:val="006B0791"/>
    <w:rsid w:val="006B0B5F"/>
    <w:rsid w:val="006B14E3"/>
    <w:rsid w:val="006B1601"/>
    <w:rsid w:val="006B169B"/>
    <w:rsid w:val="006B1972"/>
    <w:rsid w:val="006B28AF"/>
    <w:rsid w:val="006B3AE6"/>
    <w:rsid w:val="006B59A3"/>
    <w:rsid w:val="006B5AFC"/>
    <w:rsid w:val="006B5DEC"/>
    <w:rsid w:val="006B7F16"/>
    <w:rsid w:val="006C0FD8"/>
    <w:rsid w:val="006C1C8E"/>
    <w:rsid w:val="006C3CF6"/>
    <w:rsid w:val="006C4220"/>
    <w:rsid w:val="006C567D"/>
    <w:rsid w:val="006C680E"/>
    <w:rsid w:val="006C78E1"/>
    <w:rsid w:val="006C7901"/>
    <w:rsid w:val="006D283A"/>
    <w:rsid w:val="006D3B29"/>
    <w:rsid w:val="006D3DE2"/>
    <w:rsid w:val="006D49AB"/>
    <w:rsid w:val="006D4F58"/>
    <w:rsid w:val="006D5D94"/>
    <w:rsid w:val="006D64F7"/>
    <w:rsid w:val="006D6E62"/>
    <w:rsid w:val="006D6F38"/>
    <w:rsid w:val="006D7FAB"/>
    <w:rsid w:val="006E01EB"/>
    <w:rsid w:val="006E065E"/>
    <w:rsid w:val="006E1046"/>
    <w:rsid w:val="006E19C0"/>
    <w:rsid w:val="006E2B3B"/>
    <w:rsid w:val="006E5F06"/>
    <w:rsid w:val="006E69A8"/>
    <w:rsid w:val="006E7F51"/>
    <w:rsid w:val="006F1A26"/>
    <w:rsid w:val="006F1A39"/>
    <w:rsid w:val="006F1C11"/>
    <w:rsid w:val="006F1C3B"/>
    <w:rsid w:val="006F300F"/>
    <w:rsid w:val="006F647F"/>
    <w:rsid w:val="006F6DAF"/>
    <w:rsid w:val="006F7353"/>
    <w:rsid w:val="007010C0"/>
    <w:rsid w:val="007014A9"/>
    <w:rsid w:val="00701A77"/>
    <w:rsid w:val="007021E9"/>
    <w:rsid w:val="0070462B"/>
    <w:rsid w:val="00705776"/>
    <w:rsid w:val="00705B6B"/>
    <w:rsid w:val="0070657D"/>
    <w:rsid w:val="00710F41"/>
    <w:rsid w:val="00711B42"/>
    <w:rsid w:val="00711D3E"/>
    <w:rsid w:val="00712312"/>
    <w:rsid w:val="00713F0F"/>
    <w:rsid w:val="0071471A"/>
    <w:rsid w:val="00714C6D"/>
    <w:rsid w:val="00714EEE"/>
    <w:rsid w:val="00715BC2"/>
    <w:rsid w:val="007170ED"/>
    <w:rsid w:val="00717875"/>
    <w:rsid w:val="00717C7C"/>
    <w:rsid w:val="00717D28"/>
    <w:rsid w:val="00720090"/>
    <w:rsid w:val="00721E6F"/>
    <w:rsid w:val="00722F90"/>
    <w:rsid w:val="00723513"/>
    <w:rsid w:val="00724C0C"/>
    <w:rsid w:val="00725877"/>
    <w:rsid w:val="00725EF5"/>
    <w:rsid w:val="00725FDF"/>
    <w:rsid w:val="00727A0E"/>
    <w:rsid w:val="00727AB0"/>
    <w:rsid w:val="00730092"/>
    <w:rsid w:val="00730B67"/>
    <w:rsid w:val="00731ABF"/>
    <w:rsid w:val="0073294A"/>
    <w:rsid w:val="00735301"/>
    <w:rsid w:val="007356BB"/>
    <w:rsid w:val="00735DF6"/>
    <w:rsid w:val="007366D2"/>
    <w:rsid w:val="00737571"/>
    <w:rsid w:val="00740F34"/>
    <w:rsid w:val="00741450"/>
    <w:rsid w:val="007425D0"/>
    <w:rsid w:val="0074411C"/>
    <w:rsid w:val="007451B0"/>
    <w:rsid w:val="0074574F"/>
    <w:rsid w:val="007458DC"/>
    <w:rsid w:val="00745E49"/>
    <w:rsid w:val="00746CA9"/>
    <w:rsid w:val="0075072E"/>
    <w:rsid w:val="00750937"/>
    <w:rsid w:val="00752711"/>
    <w:rsid w:val="0075350E"/>
    <w:rsid w:val="00754219"/>
    <w:rsid w:val="007543CC"/>
    <w:rsid w:val="00754CAB"/>
    <w:rsid w:val="00755371"/>
    <w:rsid w:val="0075743D"/>
    <w:rsid w:val="00760276"/>
    <w:rsid w:val="00761E3F"/>
    <w:rsid w:val="007625AC"/>
    <w:rsid w:val="00763C24"/>
    <w:rsid w:val="00765728"/>
    <w:rsid w:val="007658D7"/>
    <w:rsid w:val="007660E5"/>
    <w:rsid w:val="00770163"/>
    <w:rsid w:val="007731C7"/>
    <w:rsid w:val="00774A1A"/>
    <w:rsid w:val="00775058"/>
    <w:rsid w:val="00775DDE"/>
    <w:rsid w:val="00780046"/>
    <w:rsid w:val="0078068A"/>
    <w:rsid w:val="00781A3E"/>
    <w:rsid w:val="0078217C"/>
    <w:rsid w:val="007825AA"/>
    <w:rsid w:val="007831C1"/>
    <w:rsid w:val="00783940"/>
    <w:rsid w:val="0078466D"/>
    <w:rsid w:val="0078520C"/>
    <w:rsid w:val="007859A8"/>
    <w:rsid w:val="00785FF2"/>
    <w:rsid w:val="00786497"/>
    <w:rsid w:val="00786D8F"/>
    <w:rsid w:val="0078741A"/>
    <w:rsid w:val="00790F03"/>
    <w:rsid w:val="00790F6A"/>
    <w:rsid w:val="00792908"/>
    <w:rsid w:val="0079379E"/>
    <w:rsid w:val="00794636"/>
    <w:rsid w:val="00794D2E"/>
    <w:rsid w:val="0079625C"/>
    <w:rsid w:val="00796547"/>
    <w:rsid w:val="00796C52"/>
    <w:rsid w:val="007A0896"/>
    <w:rsid w:val="007A0C4C"/>
    <w:rsid w:val="007A18E2"/>
    <w:rsid w:val="007A2393"/>
    <w:rsid w:val="007A3BC8"/>
    <w:rsid w:val="007A4261"/>
    <w:rsid w:val="007A4957"/>
    <w:rsid w:val="007A4F16"/>
    <w:rsid w:val="007A52FF"/>
    <w:rsid w:val="007A7B45"/>
    <w:rsid w:val="007A7D22"/>
    <w:rsid w:val="007A7FBB"/>
    <w:rsid w:val="007B1722"/>
    <w:rsid w:val="007B1DD7"/>
    <w:rsid w:val="007B29BD"/>
    <w:rsid w:val="007B4C92"/>
    <w:rsid w:val="007B4F92"/>
    <w:rsid w:val="007B5B3F"/>
    <w:rsid w:val="007B78D5"/>
    <w:rsid w:val="007B792F"/>
    <w:rsid w:val="007B7FBB"/>
    <w:rsid w:val="007C0357"/>
    <w:rsid w:val="007C2003"/>
    <w:rsid w:val="007C3152"/>
    <w:rsid w:val="007C37FD"/>
    <w:rsid w:val="007C3DBF"/>
    <w:rsid w:val="007C5859"/>
    <w:rsid w:val="007C5A57"/>
    <w:rsid w:val="007C5A8B"/>
    <w:rsid w:val="007C5EB3"/>
    <w:rsid w:val="007C61BA"/>
    <w:rsid w:val="007C6494"/>
    <w:rsid w:val="007C6FC9"/>
    <w:rsid w:val="007D13E2"/>
    <w:rsid w:val="007D2914"/>
    <w:rsid w:val="007D2A94"/>
    <w:rsid w:val="007D2B96"/>
    <w:rsid w:val="007D2F73"/>
    <w:rsid w:val="007D360E"/>
    <w:rsid w:val="007D3789"/>
    <w:rsid w:val="007D576F"/>
    <w:rsid w:val="007D77BD"/>
    <w:rsid w:val="007D77D4"/>
    <w:rsid w:val="007D7F76"/>
    <w:rsid w:val="007D7FCE"/>
    <w:rsid w:val="007E021E"/>
    <w:rsid w:val="007E18E5"/>
    <w:rsid w:val="007E2C66"/>
    <w:rsid w:val="007E4A35"/>
    <w:rsid w:val="007E5F07"/>
    <w:rsid w:val="007E6A49"/>
    <w:rsid w:val="007E6C67"/>
    <w:rsid w:val="007E71B9"/>
    <w:rsid w:val="007E7E7C"/>
    <w:rsid w:val="007F060B"/>
    <w:rsid w:val="007F0E0F"/>
    <w:rsid w:val="007F38EF"/>
    <w:rsid w:val="007F4B49"/>
    <w:rsid w:val="007F5A04"/>
    <w:rsid w:val="007F7310"/>
    <w:rsid w:val="007F7C5C"/>
    <w:rsid w:val="007F7D45"/>
    <w:rsid w:val="008010E1"/>
    <w:rsid w:val="00801842"/>
    <w:rsid w:val="00802AE0"/>
    <w:rsid w:val="00803055"/>
    <w:rsid w:val="00803FEC"/>
    <w:rsid w:val="00804F43"/>
    <w:rsid w:val="00810DE0"/>
    <w:rsid w:val="00811D6E"/>
    <w:rsid w:val="00812DD5"/>
    <w:rsid w:val="00816C32"/>
    <w:rsid w:val="008200BB"/>
    <w:rsid w:val="00820658"/>
    <w:rsid w:val="00820F6D"/>
    <w:rsid w:val="00820FCD"/>
    <w:rsid w:val="0082134A"/>
    <w:rsid w:val="0082372D"/>
    <w:rsid w:val="00825D3F"/>
    <w:rsid w:val="008263F2"/>
    <w:rsid w:val="00827634"/>
    <w:rsid w:val="00827CB3"/>
    <w:rsid w:val="00830222"/>
    <w:rsid w:val="008302A3"/>
    <w:rsid w:val="00830301"/>
    <w:rsid w:val="00830C4D"/>
    <w:rsid w:val="00831648"/>
    <w:rsid w:val="00831ADE"/>
    <w:rsid w:val="00831BD6"/>
    <w:rsid w:val="008326A7"/>
    <w:rsid w:val="0083617E"/>
    <w:rsid w:val="008368B8"/>
    <w:rsid w:val="0083783D"/>
    <w:rsid w:val="00837848"/>
    <w:rsid w:val="00841447"/>
    <w:rsid w:val="00842F7B"/>
    <w:rsid w:val="00843585"/>
    <w:rsid w:val="008436C1"/>
    <w:rsid w:val="00843C7A"/>
    <w:rsid w:val="0084479C"/>
    <w:rsid w:val="0084491B"/>
    <w:rsid w:val="00844C82"/>
    <w:rsid w:val="00844CE3"/>
    <w:rsid w:val="008459C7"/>
    <w:rsid w:val="00846318"/>
    <w:rsid w:val="00846FC5"/>
    <w:rsid w:val="008475F9"/>
    <w:rsid w:val="00850E0A"/>
    <w:rsid w:val="00851572"/>
    <w:rsid w:val="0085255C"/>
    <w:rsid w:val="008538CA"/>
    <w:rsid w:val="008541A4"/>
    <w:rsid w:val="00856392"/>
    <w:rsid w:val="00856BF0"/>
    <w:rsid w:val="00857B8D"/>
    <w:rsid w:val="00860AEA"/>
    <w:rsid w:val="00861F65"/>
    <w:rsid w:val="00863ABC"/>
    <w:rsid w:val="00864E43"/>
    <w:rsid w:val="00865F8F"/>
    <w:rsid w:val="00866112"/>
    <w:rsid w:val="008679F6"/>
    <w:rsid w:val="00870F0F"/>
    <w:rsid w:val="00872112"/>
    <w:rsid w:val="00872AD8"/>
    <w:rsid w:val="0087315B"/>
    <w:rsid w:val="00874E4A"/>
    <w:rsid w:val="00875937"/>
    <w:rsid w:val="00876280"/>
    <w:rsid w:val="008762C4"/>
    <w:rsid w:val="008773AA"/>
    <w:rsid w:val="00877CB7"/>
    <w:rsid w:val="0088049D"/>
    <w:rsid w:val="008807FE"/>
    <w:rsid w:val="00880B0A"/>
    <w:rsid w:val="008829B0"/>
    <w:rsid w:val="00882D66"/>
    <w:rsid w:val="00882FF5"/>
    <w:rsid w:val="008831CC"/>
    <w:rsid w:val="008836AD"/>
    <w:rsid w:val="00883887"/>
    <w:rsid w:val="00884B80"/>
    <w:rsid w:val="00884BCE"/>
    <w:rsid w:val="008861B2"/>
    <w:rsid w:val="0088655F"/>
    <w:rsid w:val="00887B8A"/>
    <w:rsid w:val="0089031F"/>
    <w:rsid w:val="00891400"/>
    <w:rsid w:val="00892CD7"/>
    <w:rsid w:val="00894CF9"/>
    <w:rsid w:val="008A0220"/>
    <w:rsid w:val="008A220E"/>
    <w:rsid w:val="008A25B1"/>
    <w:rsid w:val="008A3197"/>
    <w:rsid w:val="008A3234"/>
    <w:rsid w:val="008A3A97"/>
    <w:rsid w:val="008A43DF"/>
    <w:rsid w:val="008A544B"/>
    <w:rsid w:val="008A5781"/>
    <w:rsid w:val="008A5A26"/>
    <w:rsid w:val="008B059D"/>
    <w:rsid w:val="008B0879"/>
    <w:rsid w:val="008B1B97"/>
    <w:rsid w:val="008B2530"/>
    <w:rsid w:val="008B4A1F"/>
    <w:rsid w:val="008B4AA6"/>
    <w:rsid w:val="008B586D"/>
    <w:rsid w:val="008C0757"/>
    <w:rsid w:val="008C100C"/>
    <w:rsid w:val="008C1E7F"/>
    <w:rsid w:val="008C2C2E"/>
    <w:rsid w:val="008C3797"/>
    <w:rsid w:val="008C6AD0"/>
    <w:rsid w:val="008C6BA4"/>
    <w:rsid w:val="008C6E00"/>
    <w:rsid w:val="008C7A93"/>
    <w:rsid w:val="008D098F"/>
    <w:rsid w:val="008D0B5B"/>
    <w:rsid w:val="008D1A76"/>
    <w:rsid w:val="008D2327"/>
    <w:rsid w:val="008D5AE8"/>
    <w:rsid w:val="008D5FCA"/>
    <w:rsid w:val="008D62AE"/>
    <w:rsid w:val="008D646E"/>
    <w:rsid w:val="008D66A6"/>
    <w:rsid w:val="008D6EE3"/>
    <w:rsid w:val="008E1EAB"/>
    <w:rsid w:val="008E62CC"/>
    <w:rsid w:val="008E7B41"/>
    <w:rsid w:val="008E7CF5"/>
    <w:rsid w:val="008E7D75"/>
    <w:rsid w:val="008F04D8"/>
    <w:rsid w:val="008F07E7"/>
    <w:rsid w:val="008F09FD"/>
    <w:rsid w:val="008F372F"/>
    <w:rsid w:val="008F38A6"/>
    <w:rsid w:val="008F48F3"/>
    <w:rsid w:val="008F5AB5"/>
    <w:rsid w:val="008F5C8F"/>
    <w:rsid w:val="008F5CF9"/>
    <w:rsid w:val="008F7AA0"/>
    <w:rsid w:val="008F7FF6"/>
    <w:rsid w:val="0090029D"/>
    <w:rsid w:val="0090104A"/>
    <w:rsid w:val="0090116C"/>
    <w:rsid w:val="0090187A"/>
    <w:rsid w:val="00903251"/>
    <w:rsid w:val="009045D5"/>
    <w:rsid w:val="00904B38"/>
    <w:rsid w:val="00904BDD"/>
    <w:rsid w:val="0090501D"/>
    <w:rsid w:val="00905C9E"/>
    <w:rsid w:val="009066BC"/>
    <w:rsid w:val="009068B5"/>
    <w:rsid w:val="0090735C"/>
    <w:rsid w:val="00911345"/>
    <w:rsid w:val="00911382"/>
    <w:rsid w:val="00911AB9"/>
    <w:rsid w:val="00911E6C"/>
    <w:rsid w:val="00912AA3"/>
    <w:rsid w:val="00913548"/>
    <w:rsid w:val="009143B8"/>
    <w:rsid w:val="009145D7"/>
    <w:rsid w:val="00914A2C"/>
    <w:rsid w:val="00917EE6"/>
    <w:rsid w:val="009221C7"/>
    <w:rsid w:val="0092487D"/>
    <w:rsid w:val="009255C9"/>
    <w:rsid w:val="009256C1"/>
    <w:rsid w:val="00925B79"/>
    <w:rsid w:val="00926B3E"/>
    <w:rsid w:val="00927E85"/>
    <w:rsid w:val="00930D6E"/>
    <w:rsid w:val="00931E97"/>
    <w:rsid w:val="00931F1A"/>
    <w:rsid w:val="00932D3F"/>
    <w:rsid w:val="0093310B"/>
    <w:rsid w:val="0093534E"/>
    <w:rsid w:val="009353F3"/>
    <w:rsid w:val="009370CC"/>
    <w:rsid w:val="009371BA"/>
    <w:rsid w:val="00940D69"/>
    <w:rsid w:val="0094138E"/>
    <w:rsid w:val="00941ED5"/>
    <w:rsid w:val="00942D31"/>
    <w:rsid w:val="00942EEE"/>
    <w:rsid w:val="00943535"/>
    <w:rsid w:val="0094357A"/>
    <w:rsid w:val="0094685D"/>
    <w:rsid w:val="00946E9F"/>
    <w:rsid w:val="009502CE"/>
    <w:rsid w:val="009505D4"/>
    <w:rsid w:val="009508FC"/>
    <w:rsid w:val="0095108E"/>
    <w:rsid w:val="009515CC"/>
    <w:rsid w:val="009517F8"/>
    <w:rsid w:val="00954343"/>
    <w:rsid w:val="0095447D"/>
    <w:rsid w:val="00954BB7"/>
    <w:rsid w:val="00954F44"/>
    <w:rsid w:val="00957B2A"/>
    <w:rsid w:val="00957DCF"/>
    <w:rsid w:val="009606CF"/>
    <w:rsid w:val="009608D6"/>
    <w:rsid w:val="00961412"/>
    <w:rsid w:val="00961A00"/>
    <w:rsid w:val="00962169"/>
    <w:rsid w:val="00962986"/>
    <w:rsid w:val="00963C45"/>
    <w:rsid w:val="00963DCB"/>
    <w:rsid w:val="00964AD9"/>
    <w:rsid w:val="009656AB"/>
    <w:rsid w:val="00965FA0"/>
    <w:rsid w:val="00966626"/>
    <w:rsid w:val="009678C9"/>
    <w:rsid w:val="00967944"/>
    <w:rsid w:val="0097090B"/>
    <w:rsid w:val="0097138D"/>
    <w:rsid w:val="009726B2"/>
    <w:rsid w:val="00973120"/>
    <w:rsid w:val="00973D9D"/>
    <w:rsid w:val="009747F9"/>
    <w:rsid w:val="009751BF"/>
    <w:rsid w:val="0097581F"/>
    <w:rsid w:val="00975F35"/>
    <w:rsid w:val="00976C67"/>
    <w:rsid w:val="00976DBF"/>
    <w:rsid w:val="00977785"/>
    <w:rsid w:val="00980497"/>
    <w:rsid w:val="00980578"/>
    <w:rsid w:val="0098131B"/>
    <w:rsid w:val="00983F24"/>
    <w:rsid w:val="00985A82"/>
    <w:rsid w:val="00985D61"/>
    <w:rsid w:val="00986FF2"/>
    <w:rsid w:val="009875E9"/>
    <w:rsid w:val="00990936"/>
    <w:rsid w:val="0099217C"/>
    <w:rsid w:val="00992C73"/>
    <w:rsid w:val="00994A72"/>
    <w:rsid w:val="00995120"/>
    <w:rsid w:val="009A1585"/>
    <w:rsid w:val="009A15D9"/>
    <w:rsid w:val="009A2FC6"/>
    <w:rsid w:val="009A3246"/>
    <w:rsid w:val="009A472C"/>
    <w:rsid w:val="009A5607"/>
    <w:rsid w:val="009A71AB"/>
    <w:rsid w:val="009B0071"/>
    <w:rsid w:val="009B39DC"/>
    <w:rsid w:val="009B4775"/>
    <w:rsid w:val="009B6B3A"/>
    <w:rsid w:val="009B727B"/>
    <w:rsid w:val="009B7B65"/>
    <w:rsid w:val="009C1099"/>
    <w:rsid w:val="009C1BC5"/>
    <w:rsid w:val="009C282A"/>
    <w:rsid w:val="009C2E0C"/>
    <w:rsid w:val="009C3F6E"/>
    <w:rsid w:val="009C4334"/>
    <w:rsid w:val="009C57AF"/>
    <w:rsid w:val="009C6140"/>
    <w:rsid w:val="009D1625"/>
    <w:rsid w:val="009D2F75"/>
    <w:rsid w:val="009D3808"/>
    <w:rsid w:val="009D3E95"/>
    <w:rsid w:val="009D4433"/>
    <w:rsid w:val="009D4FD3"/>
    <w:rsid w:val="009D5024"/>
    <w:rsid w:val="009D54A6"/>
    <w:rsid w:val="009D72C5"/>
    <w:rsid w:val="009E074B"/>
    <w:rsid w:val="009E0C20"/>
    <w:rsid w:val="009E2577"/>
    <w:rsid w:val="009E64E4"/>
    <w:rsid w:val="009E69E0"/>
    <w:rsid w:val="009E6FD1"/>
    <w:rsid w:val="009E7035"/>
    <w:rsid w:val="009E750A"/>
    <w:rsid w:val="009E7D1D"/>
    <w:rsid w:val="009F07ED"/>
    <w:rsid w:val="009F234E"/>
    <w:rsid w:val="009F370F"/>
    <w:rsid w:val="009F70D5"/>
    <w:rsid w:val="009F7765"/>
    <w:rsid w:val="00A01314"/>
    <w:rsid w:val="00A01326"/>
    <w:rsid w:val="00A015E4"/>
    <w:rsid w:val="00A02231"/>
    <w:rsid w:val="00A03384"/>
    <w:rsid w:val="00A05680"/>
    <w:rsid w:val="00A0568B"/>
    <w:rsid w:val="00A0745A"/>
    <w:rsid w:val="00A077B7"/>
    <w:rsid w:val="00A10F78"/>
    <w:rsid w:val="00A121D8"/>
    <w:rsid w:val="00A13FED"/>
    <w:rsid w:val="00A15411"/>
    <w:rsid w:val="00A15649"/>
    <w:rsid w:val="00A164A6"/>
    <w:rsid w:val="00A17579"/>
    <w:rsid w:val="00A17D08"/>
    <w:rsid w:val="00A207E0"/>
    <w:rsid w:val="00A20D0D"/>
    <w:rsid w:val="00A21C4E"/>
    <w:rsid w:val="00A21E52"/>
    <w:rsid w:val="00A22F7B"/>
    <w:rsid w:val="00A24C59"/>
    <w:rsid w:val="00A24E7B"/>
    <w:rsid w:val="00A2555E"/>
    <w:rsid w:val="00A264E3"/>
    <w:rsid w:val="00A26EC9"/>
    <w:rsid w:val="00A2793B"/>
    <w:rsid w:val="00A319F7"/>
    <w:rsid w:val="00A31D48"/>
    <w:rsid w:val="00A343A8"/>
    <w:rsid w:val="00A352C7"/>
    <w:rsid w:val="00A35804"/>
    <w:rsid w:val="00A35BC0"/>
    <w:rsid w:val="00A3653E"/>
    <w:rsid w:val="00A369EF"/>
    <w:rsid w:val="00A37673"/>
    <w:rsid w:val="00A42D5D"/>
    <w:rsid w:val="00A43C07"/>
    <w:rsid w:val="00A45DCE"/>
    <w:rsid w:val="00A46062"/>
    <w:rsid w:val="00A47059"/>
    <w:rsid w:val="00A47316"/>
    <w:rsid w:val="00A47360"/>
    <w:rsid w:val="00A505A9"/>
    <w:rsid w:val="00A534EC"/>
    <w:rsid w:val="00A54B1E"/>
    <w:rsid w:val="00A5546B"/>
    <w:rsid w:val="00A556E5"/>
    <w:rsid w:val="00A55DC2"/>
    <w:rsid w:val="00A60625"/>
    <w:rsid w:val="00A61088"/>
    <w:rsid w:val="00A615D2"/>
    <w:rsid w:val="00A61D49"/>
    <w:rsid w:val="00A6568D"/>
    <w:rsid w:val="00A676EE"/>
    <w:rsid w:val="00A67992"/>
    <w:rsid w:val="00A70696"/>
    <w:rsid w:val="00A7116B"/>
    <w:rsid w:val="00A71C26"/>
    <w:rsid w:val="00A72E5D"/>
    <w:rsid w:val="00A73785"/>
    <w:rsid w:val="00A73A78"/>
    <w:rsid w:val="00A74473"/>
    <w:rsid w:val="00A74EAF"/>
    <w:rsid w:val="00A75544"/>
    <w:rsid w:val="00A77891"/>
    <w:rsid w:val="00A82293"/>
    <w:rsid w:val="00A82475"/>
    <w:rsid w:val="00A830D4"/>
    <w:rsid w:val="00A83708"/>
    <w:rsid w:val="00A83939"/>
    <w:rsid w:val="00A849D1"/>
    <w:rsid w:val="00A84C11"/>
    <w:rsid w:val="00A90D56"/>
    <w:rsid w:val="00A93D0E"/>
    <w:rsid w:val="00A96D27"/>
    <w:rsid w:val="00A97CE3"/>
    <w:rsid w:val="00AA3348"/>
    <w:rsid w:val="00AA45FC"/>
    <w:rsid w:val="00AA4ED5"/>
    <w:rsid w:val="00AA6A74"/>
    <w:rsid w:val="00AA771B"/>
    <w:rsid w:val="00AB003F"/>
    <w:rsid w:val="00AB0A65"/>
    <w:rsid w:val="00AB3291"/>
    <w:rsid w:val="00AB3460"/>
    <w:rsid w:val="00AB3AD7"/>
    <w:rsid w:val="00AB3B5F"/>
    <w:rsid w:val="00AB495F"/>
    <w:rsid w:val="00AB5565"/>
    <w:rsid w:val="00AB5744"/>
    <w:rsid w:val="00AB6947"/>
    <w:rsid w:val="00AB721F"/>
    <w:rsid w:val="00AC29D6"/>
    <w:rsid w:val="00AC350F"/>
    <w:rsid w:val="00AC365D"/>
    <w:rsid w:val="00AC5994"/>
    <w:rsid w:val="00AC6CB7"/>
    <w:rsid w:val="00AD2B47"/>
    <w:rsid w:val="00AD69D1"/>
    <w:rsid w:val="00AD7EBE"/>
    <w:rsid w:val="00AE22F8"/>
    <w:rsid w:val="00AE33F1"/>
    <w:rsid w:val="00AE4055"/>
    <w:rsid w:val="00AE4FE6"/>
    <w:rsid w:val="00AE6275"/>
    <w:rsid w:val="00AE63EB"/>
    <w:rsid w:val="00AE6DF9"/>
    <w:rsid w:val="00AF2441"/>
    <w:rsid w:val="00AF2DCA"/>
    <w:rsid w:val="00AF3EE1"/>
    <w:rsid w:val="00AF5363"/>
    <w:rsid w:val="00AF667E"/>
    <w:rsid w:val="00AF787E"/>
    <w:rsid w:val="00B001C7"/>
    <w:rsid w:val="00B00C2A"/>
    <w:rsid w:val="00B02119"/>
    <w:rsid w:val="00B02433"/>
    <w:rsid w:val="00B030F2"/>
    <w:rsid w:val="00B03BC5"/>
    <w:rsid w:val="00B07D3D"/>
    <w:rsid w:val="00B10E27"/>
    <w:rsid w:val="00B13159"/>
    <w:rsid w:val="00B15261"/>
    <w:rsid w:val="00B15422"/>
    <w:rsid w:val="00B15BA5"/>
    <w:rsid w:val="00B165BC"/>
    <w:rsid w:val="00B2048C"/>
    <w:rsid w:val="00B20A04"/>
    <w:rsid w:val="00B21D25"/>
    <w:rsid w:val="00B21F22"/>
    <w:rsid w:val="00B22D78"/>
    <w:rsid w:val="00B22FB9"/>
    <w:rsid w:val="00B26152"/>
    <w:rsid w:val="00B27971"/>
    <w:rsid w:val="00B31219"/>
    <w:rsid w:val="00B31B50"/>
    <w:rsid w:val="00B34580"/>
    <w:rsid w:val="00B34927"/>
    <w:rsid w:val="00B35D70"/>
    <w:rsid w:val="00B37A15"/>
    <w:rsid w:val="00B37E66"/>
    <w:rsid w:val="00B40BEB"/>
    <w:rsid w:val="00B45E24"/>
    <w:rsid w:val="00B46855"/>
    <w:rsid w:val="00B46B4B"/>
    <w:rsid w:val="00B47EE4"/>
    <w:rsid w:val="00B47FE9"/>
    <w:rsid w:val="00B50C58"/>
    <w:rsid w:val="00B51AA1"/>
    <w:rsid w:val="00B51B34"/>
    <w:rsid w:val="00B51FDA"/>
    <w:rsid w:val="00B52BF6"/>
    <w:rsid w:val="00B53B19"/>
    <w:rsid w:val="00B5406B"/>
    <w:rsid w:val="00B54606"/>
    <w:rsid w:val="00B54DB1"/>
    <w:rsid w:val="00B55524"/>
    <w:rsid w:val="00B55AF3"/>
    <w:rsid w:val="00B577C2"/>
    <w:rsid w:val="00B612B0"/>
    <w:rsid w:val="00B63291"/>
    <w:rsid w:val="00B63D53"/>
    <w:rsid w:val="00B64D41"/>
    <w:rsid w:val="00B65704"/>
    <w:rsid w:val="00B73116"/>
    <w:rsid w:val="00B73210"/>
    <w:rsid w:val="00B73BDA"/>
    <w:rsid w:val="00B74C8C"/>
    <w:rsid w:val="00B75A17"/>
    <w:rsid w:val="00B76138"/>
    <w:rsid w:val="00B76804"/>
    <w:rsid w:val="00B8068A"/>
    <w:rsid w:val="00B80840"/>
    <w:rsid w:val="00B81C85"/>
    <w:rsid w:val="00B83902"/>
    <w:rsid w:val="00B845F6"/>
    <w:rsid w:val="00B85A03"/>
    <w:rsid w:val="00B85D84"/>
    <w:rsid w:val="00B876F1"/>
    <w:rsid w:val="00B90C5D"/>
    <w:rsid w:val="00B91280"/>
    <w:rsid w:val="00B92BE4"/>
    <w:rsid w:val="00B931C1"/>
    <w:rsid w:val="00B931CE"/>
    <w:rsid w:val="00B93E64"/>
    <w:rsid w:val="00B94A7B"/>
    <w:rsid w:val="00B95438"/>
    <w:rsid w:val="00B97AFD"/>
    <w:rsid w:val="00B97E0B"/>
    <w:rsid w:val="00BA070C"/>
    <w:rsid w:val="00BA0E60"/>
    <w:rsid w:val="00BA0F91"/>
    <w:rsid w:val="00BA178A"/>
    <w:rsid w:val="00BA2CC7"/>
    <w:rsid w:val="00BA2FFA"/>
    <w:rsid w:val="00BA47CC"/>
    <w:rsid w:val="00BA752F"/>
    <w:rsid w:val="00BB11C1"/>
    <w:rsid w:val="00BB3A40"/>
    <w:rsid w:val="00BB3F94"/>
    <w:rsid w:val="00BB44ED"/>
    <w:rsid w:val="00BB4669"/>
    <w:rsid w:val="00BB511B"/>
    <w:rsid w:val="00BB61FE"/>
    <w:rsid w:val="00BB7117"/>
    <w:rsid w:val="00BB72EE"/>
    <w:rsid w:val="00BC0922"/>
    <w:rsid w:val="00BC0C7F"/>
    <w:rsid w:val="00BC0DBC"/>
    <w:rsid w:val="00BC1577"/>
    <w:rsid w:val="00BC16EB"/>
    <w:rsid w:val="00BC18E5"/>
    <w:rsid w:val="00BC1A90"/>
    <w:rsid w:val="00BC1E0D"/>
    <w:rsid w:val="00BC2049"/>
    <w:rsid w:val="00BC31C8"/>
    <w:rsid w:val="00BC3B7E"/>
    <w:rsid w:val="00BC44F2"/>
    <w:rsid w:val="00BC53A3"/>
    <w:rsid w:val="00BC62A0"/>
    <w:rsid w:val="00BC72AA"/>
    <w:rsid w:val="00BD01E2"/>
    <w:rsid w:val="00BD131A"/>
    <w:rsid w:val="00BD177F"/>
    <w:rsid w:val="00BD2915"/>
    <w:rsid w:val="00BD4DCC"/>
    <w:rsid w:val="00BD57ED"/>
    <w:rsid w:val="00BD5B94"/>
    <w:rsid w:val="00BD6A77"/>
    <w:rsid w:val="00BD6E73"/>
    <w:rsid w:val="00BE020B"/>
    <w:rsid w:val="00BE02CC"/>
    <w:rsid w:val="00BE088E"/>
    <w:rsid w:val="00BE1EA2"/>
    <w:rsid w:val="00BE29EC"/>
    <w:rsid w:val="00BE352D"/>
    <w:rsid w:val="00BE4F6B"/>
    <w:rsid w:val="00BE588F"/>
    <w:rsid w:val="00BE7DC1"/>
    <w:rsid w:val="00BF1783"/>
    <w:rsid w:val="00BF191D"/>
    <w:rsid w:val="00BF5045"/>
    <w:rsid w:val="00BF56ED"/>
    <w:rsid w:val="00BF5871"/>
    <w:rsid w:val="00BF5C8E"/>
    <w:rsid w:val="00BF5F1F"/>
    <w:rsid w:val="00BF6C7E"/>
    <w:rsid w:val="00C00860"/>
    <w:rsid w:val="00C00A8D"/>
    <w:rsid w:val="00C02289"/>
    <w:rsid w:val="00C02EA1"/>
    <w:rsid w:val="00C0348F"/>
    <w:rsid w:val="00C036B6"/>
    <w:rsid w:val="00C04B7D"/>
    <w:rsid w:val="00C05EEB"/>
    <w:rsid w:val="00C06560"/>
    <w:rsid w:val="00C06596"/>
    <w:rsid w:val="00C0679C"/>
    <w:rsid w:val="00C06867"/>
    <w:rsid w:val="00C06ADA"/>
    <w:rsid w:val="00C06B67"/>
    <w:rsid w:val="00C10348"/>
    <w:rsid w:val="00C105BB"/>
    <w:rsid w:val="00C11240"/>
    <w:rsid w:val="00C1240C"/>
    <w:rsid w:val="00C14A69"/>
    <w:rsid w:val="00C201DC"/>
    <w:rsid w:val="00C25071"/>
    <w:rsid w:val="00C302E5"/>
    <w:rsid w:val="00C306FA"/>
    <w:rsid w:val="00C30C9F"/>
    <w:rsid w:val="00C315B6"/>
    <w:rsid w:val="00C31FDC"/>
    <w:rsid w:val="00C33ED1"/>
    <w:rsid w:val="00C34659"/>
    <w:rsid w:val="00C36DCE"/>
    <w:rsid w:val="00C36FCF"/>
    <w:rsid w:val="00C410AA"/>
    <w:rsid w:val="00C4110E"/>
    <w:rsid w:val="00C41EC7"/>
    <w:rsid w:val="00C42AC7"/>
    <w:rsid w:val="00C504C8"/>
    <w:rsid w:val="00C508F6"/>
    <w:rsid w:val="00C52CEF"/>
    <w:rsid w:val="00C52D63"/>
    <w:rsid w:val="00C53308"/>
    <w:rsid w:val="00C538B5"/>
    <w:rsid w:val="00C53957"/>
    <w:rsid w:val="00C540E2"/>
    <w:rsid w:val="00C5442B"/>
    <w:rsid w:val="00C54CE8"/>
    <w:rsid w:val="00C54DD3"/>
    <w:rsid w:val="00C554FB"/>
    <w:rsid w:val="00C5705A"/>
    <w:rsid w:val="00C5760A"/>
    <w:rsid w:val="00C57F59"/>
    <w:rsid w:val="00C57FAF"/>
    <w:rsid w:val="00C604D7"/>
    <w:rsid w:val="00C6072A"/>
    <w:rsid w:val="00C61B60"/>
    <w:rsid w:val="00C62A55"/>
    <w:rsid w:val="00C640AE"/>
    <w:rsid w:val="00C6518E"/>
    <w:rsid w:val="00C65A52"/>
    <w:rsid w:val="00C65FB2"/>
    <w:rsid w:val="00C67DEA"/>
    <w:rsid w:val="00C70473"/>
    <w:rsid w:val="00C70996"/>
    <w:rsid w:val="00C70E40"/>
    <w:rsid w:val="00C75FFB"/>
    <w:rsid w:val="00C76A1C"/>
    <w:rsid w:val="00C76A81"/>
    <w:rsid w:val="00C82DAE"/>
    <w:rsid w:val="00C82EE7"/>
    <w:rsid w:val="00C831CD"/>
    <w:rsid w:val="00C835FB"/>
    <w:rsid w:val="00C83CC5"/>
    <w:rsid w:val="00C87A52"/>
    <w:rsid w:val="00C87F6E"/>
    <w:rsid w:val="00C90485"/>
    <w:rsid w:val="00C91CA3"/>
    <w:rsid w:val="00C928BA"/>
    <w:rsid w:val="00C93391"/>
    <w:rsid w:val="00C940EE"/>
    <w:rsid w:val="00C94742"/>
    <w:rsid w:val="00C97373"/>
    <w:rsid w:val="00CA0301"/>
    <w:rsid w:val="00CA049C"/>
    <w:rsid w:val="00CA2610"/>
    <w:rsid w:val="00CA27DB"/>
    <w:rsid w:val="00CA3310"/>
    <w:rsid w:val="00CA3E26"/>
    <w:rsid w:val="00CA52CA"/>
    <w:rsid w:val="00CA60B2"/>
    <w:rsid w:val="00CA63FD"/>
    <w:rsid w:val="00CA69C5"/>
    <w:rsid w:val="00CA72F0"/>
    <w:rsid w:val="00CB2CEE"/>
    <w:rsid w:val="00CB2EBB"/>
    <w:rsid w:val="00CB3D41"/>
    <w:rsid w:val="00CB6763"/>
    <w:rsid w:val="00CB69A6"/>
    <w:rsid w:val="00CB6ED4"/>
    <w:rsid w:val="00CB744E"/>
    <w:rsid w:val="00CB7554"/>
    <w:rsid w:val="00CC0D9C"/>
    <w:rsid w:val="00CC1973"/>
    <w:rsid w:val="00CC3B48"/>
    <w:rsid w:val="00CC3F97"/>
    <w:rsid w:val="00CC4048"/>
    <w:rsid w:val="00CC41A9"/>
    <w:rsid w:val="00CC4854"/>
    <w:rsid w:val="00CC49B3"/>
    <w:rsid w:val="00CC5EA9"/>
    <w:rsid w:val="00CC62A0"/>
    <w:rsid w:val="00CC70A3"/>
    <w:rsid w:val="00CD028C"/>
    <w:rsid w:val="00CD0EAC"/>
    <w:rsid w:val="00CD12F4"/>
    <w:rsid w:val="00CD1B68"/>
    <w:rsid w:val="00CD21E8"/>
    <w:rsid w:val="00CD2C96"/>
    <w:rsid w:val="00CD3500"/>
    <w:rsid w:val="00CD461D"/>
    <w:rsid w:val="00CD5A59"/>
    <w:rsid w:val="00CD6BA8"/>
    <w:rsid w:val="00CD745B"/>
    <w:rsid w:val="00CD7EFA"/>
    <w:rsid w:val="00CE2A0C"/>
    <w:rsid w:val="00CE2C1A"/>
    <w:rsid w:val="00CE355D"/>
    <w:rsid w:val="00CE3BD0"/>
    <w:rsid w:val="00CE3C51"/>
    <w:rsid w:val="00CE4069"/>
    <w:rsid w:val="00CE45C3"/>
    <w:rsid w:val="00CE49BC"/>
    <w:rsid w:val="00CE507F"/>
    <w:rsid w:val="00CE57D7"/>
    <w:rsid w:val="00CE5A7A"/>
    <w:rsid w:val="00CE775A"/>
    <w:rsid w:val="00CE7866"/>
    <w:rsid w:val="00CE7BEA"/>
    <w:rsid w:val="00CF0138"/>
    <w:rsid w:val="00CF04B3"/>
    <w:rsid w:val="00CF12C5"/>
    <w:rsid w:val="00CF1641"/>
    <w:rsid w:val="00CF31AF"/>
    <w:rsid w:val="00CF3AA7"/>
    <w:rsid w:val="00CF436E"/>
    <w:rsid w:val="00CF48E5"/>
    <w:rsid w:val="00CF4F42"/>
    <w:rsid w:val="00CF5F2A"/>
    <w:rsid w:val="00CF5F4E"/>
    <w:rsid w:val="00CF6B11"/>
    <w:rsid w:val="00CF729F"/>
    <w:rsid w:val="00CF734C"/>
    <w:rsid w:val="00CF7E7F"/>
    <w:rsid w:val="00D00FBC"/>
    <w:rsid w:val="00D01500"/>
    <w:rsid w:val="00D03D97"/>
    <w:rsid w:val="00D054BA"/>
    <w:rsid w:val="00D059A5"/>
    <w:rsid w:val="00D05E2A"/>
    <w:rsid w:val="00D0761E"/>
    <w:rsid w:val="00D12459"/>
    <w:rsid w:val="00D1302E"/>
    <w:rsid w:val="00D13939"/>
    <w:rsid w:val="00D13BC6"/>
    <w:rsid w:val="00D13D63"/>
    <w:rsid w:val="00D14071"/>
    <w:rsid w:val="00D16565"/>
    <w:rsid w:val="00D16BC6"/>
    <w:rsid w:val="00D17B85"/>
    <w:rsid w:val="00D21253"/>
    <w:rsid w:val="00D217E7"/>
    <w:rsid w:val="00D21D40"/>
    <w:rsid w:val="00D2409D"/>
    <w:rsid w:val="00D24A8B"/>
    <w:rsid w:val="00D250FE"/>
    <w:rsid w:val="00D251F2"/>
    <w:rsid w:val="00D30E7F"/>
    <w:rsid w:val="00D30F90"/>
    <w:rsid w:val="00D32D3D"/>
    <w:rsid w:val="00D33C21"/>
    <w:rsid w:val="00D34590"/>
    <w:rsid w:val="00D35C1F"/>
    <w:rsid w:val="00D35E2D"/>
    <w:rsid w:val="00D36E41"/>
    <w:rsid w:val="00D37182"/>
    <w:rsid w:val="00D376F6"/>
    <w:rsid w:val="00D3779B"/>
    <w:rsid w:val="00D377E9"/>
    <w:rsid w:val="00D40925"/>
    <w:rsid w:val="00D4491D"/>
    <w:rsid w:val="00D45271"/>
    <w:rsid w:val="00D45C2B"/>
    <w:rsid w:val="00D46573"/>
    <w:rsid w:val="00D50983"/>
    <w:rsid w:val="00D50D0D"/>
    <w:rsid w:val="00D50D28"/>
    <w:rsid w:val="00D519CB"/>
    <w:rsid w:val="00D51F6A"/>
    <w:rsid w:val="00D541BE"/>
    <w:rsid w:val="00D54270"/>
    <w:rsid w:val="00D54605"/>
    <w:rsid w:val="00D5475F"/>
    <w:rsid w:val="00D5545D"/>
    <w:rsid w:val="00D56758"/>
    <w:rsid w:val="00D56B0C"/>
    <w:rsid w:val="00D57745"/>
    <w:rsid w:val="00D603DD"/>
    <w:rsid w:val="00D6121B"/>
    <w:rsid w:val="00D6222F"/>
    <w:rsid w:val="00D62231"/>
    <w:rsid w:val="00D63281"/>
    <w:rsid w:val="00D63692"/>
    <w:rsid w:val="00D63C26"/>
    <w:rsid w:val="00D63F6D"/>
    <w:rsid w:val="00D640B3"/>
    <w:rsid w:val="00D64814"/>
    <w:rsid w:val="00D64A27"/>
    <w:rsid w:val="00D668FE"/>
    <w:rsid w:val="00D66A59"/>
    <w:rsid w:val="00D6744C"/>
    <w:rsid w:val="00D7435A"/>
    <w:rsid w:val="00D74E7B"/>
    <w:rsid w:val="00D771BF"/>
    <w:rsid w:val="00D81639"/>
    <w:rsid w:val="00D81972"/>
    <w:rsid w:val="00D86087"/>
    <w:rsid w:val="00D868E6"/>
    <w:rsid w:val="00D8701A"/>
    <w:rsid w:val="00D91400"/>
    <w:rsid w:val="00D921BD"/>
    <w:rsid w:val="00D929ED"/>
    <w:rsid w:val="00D93021"/>
    <w:rsid w:val="00D93A87"/>
    <w:rsid w:val="00D94EDB"/>
    <w:rsid w:val="00D9704D"/>
    <w:rsid w:val="00D97352"/>
    <w:rsid w:val="00D97781"/>
    <w:rsid w:val="00D97F06"/>
    <w:rsid w:val="00DA004C"/>
    <w:rsid w:val="00DA0E69"/>
    <w:rsid w:val="00DA1359"/>
    <w:rsid w:val="00DA2712"/>
    <w:rsid w:val="00DA2B6F"/>
    <w:rsid w:val="00DA36F1"/>
    <w:rsid w:val="00DA3971"/>
    <w:rsid w:val="00DA4E5F"/>
    <w:rsid w:val="00DA5296"/>
    <w:rsid w:val="00DB0DFB"/>
    <w:rsid w:val="00DB1356"/>
    <w:rsid w:val="00DB1D5F"/>
    <w:rsid w:val="00DB1E57"/>
    <w:rsid w:val="00DB2871"/>
    <w:rsid w:val="00DB2BC7"/>
    <w:rsid w:val="00DB4612"/>
    <w:rsid w:val="00DB4A3F"/>
    <w:rsid w:val="00DB52BE"/>
    <w:rsid w:val="00DB5FCF"/>
    <w:rsid w:val="00DB6AC2"/>
    <w:rsid w:val="00DC20D0"/>
    <w:rsid w:val="00DC27BA"/>
    <w:rsid w:val="00DC280D"/>
    <w:rsid w:val="00DC3AC6"/>
    <w:rsid w:val="00DC47D5"/>
    <w:rsid w:val="00DC4AAD"/>
    <w:rsid w:val="00DC56C7"/>
    <w:rsid w:val="00DC62F0"/>
    <w:rsid w:val="00DC65BC"/>
    <w:rsid w:val="00DC7378"/>
    <w:rsid w:val="00DD045E"/>
    <w:rsid w:val="00DD265D"/>
    <w:rsid w:val="00DD3A48"/>
    <w:rsid w:val="00DD4454"/>
    <w:rsid w:val="00DD4623"/>
    <w:rsid w:val="00DD524E"/>
    <w:rsid w:val="00DD5593"/>
    <w:rsid w:val="00DD723F"/>
    <w:rsid w:val="00DD7DEA"/>
    <w:rsid w:val="00DE118A"/>
    <w:rsid w:val="00DE247F"/>
    <w:rsid w:val="00DE2ED5"/>
    <w:rsid w:val="00DE4FD1"/>
    <w:rsid w:val="00DE5F88"/>
    <w:rsid w:val="00DE619A"/>
    <w:rsid w:val="00DF0F52"/>
    <w:rsid w:val="00DF2BAD"/>
    <w:rsid w:val="00DF41B8"/>
    <w:rsid w:val="00DF45DF"/>
    <w:rsid w:val="00DF4ADA"/>
    <w:rsid w:val="00DF4F1D"/>
    <w:rsid w:val="00DF6FC2"/>
    <w:rsid w:val="00DF7E83"/>
    <w:rsid w:val="00E0367F"/>
    <w:rsid w:val="00E052A3"/>
    <w:rsid w:val="00E06EBB"/>
    <w:rsid w:val="00E071BD"/>
    <w:rsid w:val="00E1044E"/>
    <w:rsid w:val="00E1131F"/>
    <w:rsid w:val="00E11EF3"/>
    <w:rsid w:val="00E130DB"/>
    <w:rsid w:val="00E14437"/>
    <w:rsid w:val="00E15460"/>
    <w:rsid w:val="00E15530"/>
    <w:rsid w:val="00E166EF"/>
    <w:rsid w:val="00E16960"/>
    <w:rsid w:val="00E17F7F"/>
    <w:rsid w:val="00E202D7"/>
    <w:rsid w:val="00E20587"/>
    <w:rsid w:val="00E20A81"/>
    <w:rsid w:val="00E21C4B"/>
    <w:rsid w:val="00E21FA6"/>
    <w:rsid w:val="00E224D0"/>
    <w:rsid w:val="00E235F9"/>
    <w:rsid w:val="00E23A21"/>
    <w:rsid w:val="00E24EC1"/>
    <w:rsid w:val="00E25924"/>
    <w:rsid w:val="00E25A27"/>
    <w:rsid w:val="00E26837"/>
    <w:rsid w:val="00E26906"/>
    <w:rsid w:val="00E272E9"/>
    <w:rsid w:val="00E31072"/>
    <w:rsid w:val="00E3142F"/>
    <w:rsid w:val="00E32602"/>
    <w:rsid w:val="00E32F1B"/>
    <w:rsid w:val="00E33AFE"/>
    <w:rsid w:val="00E347FE"/>
    <w:rsid w:val="00E35F0C"/>
    <w:rsid w:val="00E36330"/>
    <w:rsid w:val="00E3666B"/>
    <w:rsid w:val="00E369B7"/>
    <w:rsid w:val="00E36D3E"/>
    <w:rsid w:val="00E42127"/>
    <w:rsid w:val="00E421BF"/>
    <w:rsid w:val="00E4470B"/>
    <w:rsid w:val="00E449CA"/>
    <w:rsid w:val="00E4781E"/>
    <w:rsid w:val="00E51D23"/>
    <w:rsid w:val="00E54441"/>
    <w:rsid w:val="00E56D3D"/>
    <w:rsid w:val="00E56FE8"/>
    <w:rsid w:val="00E57338"/>
    <w:rsid w:val="00E579A4"/>
    <w:rsid w:val="00E616AF"/>
    <w:rsid w:val="00E628FD"/>
    <w:rsid w:val="00E66C6B"/>
    <w:rsid w:val="00E67069"/>
    <w:rsid w:val="00E71375"/>
    <w:rsid w:val="00E72811"/>
    <w:rsid w:val="00E73727"/>
    <w:rsid w:val="00E746E6"/>
    <w:rsid w:val="00E75A9A"/>
    <w:rsid w:val="00E77BB8"/>
    <w:rsid w:val="00E82C86"/>
    <w:rsid w:val="00E84084"/>
    <w:rsid w:val="00E85124"/>
    <w:rsid w:val="00E85361"/>
    <w:rsid w:val="00E858E9"/>
    <w:rsid w:val="00E86985"/>
    <w:rsid w:val="00E90BEF"/>
    <w:rsid w:val="00E90E20"/>
    <w:rsid w:val="00E94C0A"/>
    <w:rsid w:val="00E955D9"/>
    <w:rsid w:val="00E96FA9"/>
    <w:rsid w:val="00EA1407"/>
    <w:rsid w:val="00EA16E4"/>
    <w:rsid w:val="00EA4932"/>
    <w:rsid w:val="00EA49AE"/>
    <w:rsid w:val="00EA4EC1"/>
    <w:rsid w:val="00EB0125"/>
    <w:rsid w:val="00EB0244"/>
    <w:rsid w:val="00EB1F07"/>
    <w:rsid w:val="00EB3506"/>
    <w:rsid w:val="00EB36D3"/>
    <w:rsid w:val="00EB588D"/>
    <w:rsid w:val="00EB5E41"/>
    <w:rsid w:val="00EB7467"/>
    <w:rsid w:val="00EB7979"/>
    <w:rsid w:val="00EC04ED"/>
    <w:rsid w:val="00EC04EE"/>
    <w:rsid w:val="00EC115C"/>
    <w:rsid w:val="00EC3AF4"/>
    <w:rsid w:val="00EC791A"/>
    <w:rsid w:val="00ED03F7"/>
    <w:rsid w:val="00ED0A5E"/>
    <w:rsid w:val="00ED2FE6"/>
    <w:rsid w:val="00ED5BCA"/>
    <w:rsid w:val="00ED6748"/>
    <w:rsid w:val="00ED6C26"/>
    <w:rsid w:val="00ED750E"/>
    <w:rsid w:val="00ED769D"/>
    <w:rsid w:val="00ED7A61"/>
    <w:rsid w:val="00ED7BF8"/>
    <w:rsid w:val="00EE0959"/>
    <w:rsid w:val="00EE2CCB"/>
    <w:rsid w:val="00EE35C3"/>
    <w:rsid w:val="00EE45B6"/>
    <w:rsid w:val="00EE4B64"/>
    <w:rsid w:val="00EE706D"/>
    <w:rsid w:val="00EE7097"/>
    <w:rsid w:val="00EE7139"/>
    <w:rsid w:val="00EE7283"/>
    <w:rsid w:val="00EF049E"/>
    <w:rsid w:val="00EF06E8"/>
    <w:rsid w:val="00EF0B66"/>
    <w:rsid w:val="00EF13DD"/>
    <w:rsid w:val="00EF2AD9"/>
    <w:rsid w:val="00EF3A2D"/>
    <w:rsid w:val="00EF4F37"/>
    <w:rsid w:val="00EF6C59"/>
    <w:rsid w:val="00F002B4"/>
    <w:rsid w:val="00F01456"/>
    <w:rsid w:val="00F02079"/>
    <w:rsid w:val="00F02322"/>
    <w:rsid w:val="00F04931"/>
    <w:rsid w:val="00F04E7F"/>
    <w:rsid w:val="00F059DA"/>
    <w:rsid w:val="00F06DBB"/>
    <w:rsid w:val="00F06E74"/>
    <w:rsid w:val="00F074E0"/>
    <w:rsid w:val="00F103BD"/>
    <w:rsid w:val="00F10946"/>
    <w:rsid w:val="00F117D5"/>
    <w:rsid w:val="00F11B31"/>
    <w:rsid w:val="00F121E2"/>
    <w:rsid w:val="00F12C4D"/>
    <w:rsid w:val="00F1336A"/>
    <w:rsid w:val="00F1585D"/>
    <w:rsid w:val="00F16D61"/>
    <w:rsid w:val="00F17A8B"/>
    <w:rsid w:val="00F17F6A"/>
    <w:rsid w:val="00F210F0"/>
    <w:rsid w:val="00F2119B"/>
    <w:rsid w:val="00F225CC"/>
    <w:rsid w:val="00F23DC4"/>
    <w:rsid w:val="00F24A5B"/>
    <w:rsid w:val="00F253D6"/>
    <w:rsid w:val="00F27080"/>
    <w:rsid w:val="00F3053D"/>
    <w:rsid w:val="00F320BA"/>
    <w:rsid w:val="00F334AE"/>
    <w:rsid w:val="00F34828"/>
    <w:rsid w:val="00F35463"/>
    <w:rsid w:val="00F357C8"/>
    <w:rsid w:val="00F36080"/>
    <w:rsid w:val="00F37812"/>
    <w:rsid w:val="00F420B2"/>
    <w:rsid w:val="00F44031"/>
    <w:rsid w:val="00F45575"/>
    <w:rsid w:val="00F45C09"/>
    <w:rsid w:val="00F467F0"/>
    <w:rsid w:val="00F47C9C"/>
    <w:rsid w:val="00F524C4"/>
    <w:rsid w:val="00F527CC"/>
    <w:rsid w:val="00F53474"/>
    <w:rsid w:val="00F547A9"/>
    <w:rsid w:val="00F56667"/>
    <w:rsid w:val="00F6104D"/>
    <w:rsid w:val="00F613C3"/>
    <w:rsid w:val="00F61E5A"/>
    <w:rsid w:val="00F62793"/>
    <w:rsid w:val="00F646C0"/>
    <w:rsid w:val="00F647A0"/>
    <w:rsid w:val="00F656C6"/>
    <w:rsid w:val="00F65766"/>
    <w:rsid w:val="00F65DA5"/>
    <w:rsid w:val="00F71C6B"/>
    <w:rsid w:val="00F7276E"/>
    <w:rsid w:val="00F7295B"/>
    <w:rsid w:val="00F72CD4"/>
    <w:rsid w:val="00F7351C"/>
    <w:rsid w:val="00F74399"/>
    <w:rsid w:val="00F75192"/>
    <w:rsid w:val="00F75BB7"/>
    <w:rsid w:val="00F7606E"/>
    <w:rsid w:val="00F7614A"/>
    <w:rsid w:val="00F7682E"/>
    <w:rsid w:val="00F76856"/>
    <w:rsid w:val="00F76BB3"/>
    <w:rsid w:val="00F7723A"/>
    <w:rsid w:val="00F8026A"/>
    <w:rsid w:val="00F803B2"/>
    <w:rsid w:val="00F817A9"/>
    <w:rsid w:val="00F82189"/>
    <w:rsid w:val="00F85C15"/>
    <w:rsid w:val="00F85E8C"/>
    <w:rsid w:val="00F9030F"/>
    <w:rsid w:val="00F9098C"/>
    <w:rsid w:val="00F90A3D"/>
    <w:rsid w:val="00F91D68"/>
    <w:rsid w:val="00F9410B"/>
    <w:rsid w:val="00F941A7"/>
    <w:rsid w:val="00F94634"/>
    <w:rsid w:val="00F95170"/>
    <w:rsid w:val="00F959CE"/>
    <w:rsid w:val="00F95C09"/>
    <w:rsid w:val="00F95FEC"/>
    <w:rsid w:val="00F96AD9"/>
    <w:rsid w:val="00F96AEA"/>
    <w:rsid w:val="00FA03AD"/>
    <w:rsid w:val="00FA21C7"/>
    <w:rsid w:val="00FA31DB"/>
    <w:rsid w:val="00FA3542"/>
    <w:rsid w:val="00FA5DB3"/>
    <w:rsid w:val="00FA6367"/>
    <w:rsid w:val="00FA7A0C"/>
    <w:rsid w:val="00FB17F0"/>
    <w:rsid w:val="00FB1CA8"/>
    <w:rsid w:val="00FB221C"/>
    <w:rsid w:val="00FB29C0"/>
    <w:rsid w:val="00FB340D"/>
    <w:rsid w:val="00FB43B9"/>
    <w:rsid w:val="00FB6790"/>
    <w:rsid w:val="00FB76C0"/>
    <w:rsid w:val="00FC032E"/>
    <w:rsid w:val="00FC256A"/>
    <w:rsid w:val="00FC25B5"/>
    <w:rsid w:val="00FC2B35"/>
    <w:rsid w:val="00FC475E"/>
    <w:rsid w:val="00FC47BF"/>
    <w:rsid w:val="00FC5055"/>
    <w:rsid w:val="00FC5BC7"/>
    <w:rsid w:val="00FC5EDB"/>
    <w:rsid w:val="00FC637F"/>
    <w:rsid w:val="00FC67C1"/>
    <w:rsid w:val="00FC69CF"/>
    <w:rsid w:val="00FD00DB"/>
    <w:rsid w:val="00FD10A7"/>
    <w:rsid w:val="00FD1686"/>
    <w:rsid w:val="00FD390B"/>
    <w:rsid w:val="00FD470D"/>
    <w:rsid w:val="00FD6072"/>
    <w:rsid w:val="00FD6669"/>
    <w:rsid w:val="00FD66CF"/>
    <w:rsid w:val="00FD7F7D"/>
    <w:rsid w:val="00FE105C"/>
    <w:rsid w:val="00FE1B95"/>
    <w:rsid w:val="00FE3345"/>
    <w:rsid w:val="00FE33DB"/>
    <w:rsid w:val="00FE46EF"/>
    <w:rsid w:val="00FE5E56"/>
    <w:rsid w:val="00FE7208"/>
    <w:rsid w:val="00FF1A19"/>
    <w:rsid w:val="00FF3D8A"/>
    <w:rsid w:val="00FF5469"/>
    <w:rsid w:val="00FF5C78"/>
    <w:rsid w:val="00FF5DD4"/>
    <w:rsid w:val="00FF63AF"/>
    <w:rsid w:val="00FF686B"/>
    <w:rsid w:val="00FF6A88"/>
    <w:rsid w:val="00FF6B15"/>
    <w:rsid w:val="02BB73FB"/>
    <w:rsid w:val="02E1EA4B"/>
    <w:rsid w:val="02F9796E"/>
    <w:rsid w:val="03967537"/>
    <w:rsid w:val="048AF8A7"/>
    <w:rsid w:val="04E1BA45"/>
    <w:rsid w:val="04E6C92E"/>
    <w:rsid w:val="0530F51A"/>
    <w:rsid w:val="05804315"/>
    <w:rsid w:val="0599D5C7"/>
    <w:rsid w:val="05A7EC44"/>
    <w:rsid w:val="05C704B6"/>
    <w:rsid w:val="05CE86E3"/>
    <w:rsid w:val="06228DDA"/>
    <w:rsid w:val="06448D4A"/>
    <w:rsid w:val="0697BB51"/>
    <w:rsid w:val="06F541D6"/>
    <w:rsid w:val="0727F311"/>
    <w:rsid w:val="0732CED0"/>
    <w:rsid w:val="07A15102"/>
    <w:rsid w:val="0918D44C"/>
    <w:rsid w:val="099F42B5"/>
    <w:rsid w:val="09ED862C"/>
    <w:rsid w:val="0A663DCB"/>
    <w:rsid w:val="0A919788"/>
    <w:rsid w:val="0B0755E7"/>
    <w:rsid w:val="0B64AE02"/>
    <w:rsid w:val="0BD57CFB"/>
    <w:rsid w:val="0C4A2E1A"/>
    <w:rsid w:val="0C794260"/>
    <w:rsid w:val="0CC1F488"/>
    <w:rsid w:val="0CD3E95D"/>
    <w:rsid w:val="0D28F099"/>
    <w:rsid w:val="0D53EB54"/>
    <w:rsid w:val="0D62D02D"/>
    <w:rsid w:val="0DA43EF7"/>
    <w:rsid w:val="0E9BB05E"/>
    <w:rsid w:val="0EB0B2BC"/>
    <w:rsid w:val="0EE73D41"/>
    <w:rsid w:val="0F8D8D15"/>
    <w:rsid w:val="0FB5086C"/>
    <w:rsid w:val="0FB76C6A"/>
    <w:rsid w:val="1082285F"/>
    <w:rsid w:val="108F73C9"/>
    <w:rsid w:val="10A5994E"/>
    <w:rsid w:val="10DD7701"/>
    <w:rsid w:val="116CC28E"/>
    <w:rsid w:val="1190DD13"/>
    <w:rsid w:val="11D5C3C8"/>
    <w:rsid w:val="1231D583"/>
    <w:rsid w:val="12EC48CE"/>
    <w:rsid w:val="1327E2A5"/>
    <w:rsid w:val="13FE2A35"/>
    <w:rsid w:val="142849D5"/>
    <w:rsid w:val="14284DAF"/>
    <w:rsid w:val="14700C71"/>
    <w:rsid w:val="147A0EC5"/>
    <w:rsid w:val="148CB403"/>
    <w:rsid w:val="14AF602D"/>
    <w:rsid w:val="14CD34C9"/>
    <w:rsid w:val="14DC8F8F"/>
    <w:rsid w:val="14F8DA18"/>
    <w:rsid w:val="1539BCE4"/>
    <w:rsid w:val="1565645B"/>
    <w:rsid w:val="15787A65"/>
    <w:rsid w:val="15A4E28C"/>
    <w:rsid w:val="15B5808B"/>
    <w:rsid w:val="1600C506"/>
    <w:rsid w:val="16E86E69"/>
    <w:rsid w:val="17055069"/>
    <w:rsid w:val="174D903C"/>
    <w:rsid w:val="17947144"/>
    <w:rsid w:val="17FF600E"/>
    <w:rsid w:val="1841FBCA"/>
    <w:rsid w:val="185FF047"/>
    <w:rsid w:val="186A2FE4"/>
    <w:rsid w:val="1889FF85"/>
    <w:rsid w:val="18B78D45"/>
    <w:rsid w:val="18FFA8C9"/>
    <w:rsid w:val="198598C9"/>
    <w:rsid w:val="19B0BDA4"/>
    <w:rsid w:val="19E18720"/>
    <w:rsid w:val="19E1E99B"/>
    <w:rsid w:val="1A5E513C"/>
    <w:rsid w:val="1A658C9E"/>
    <w:rsid w:val="1A7AC723"/>
    <w:rsid w:val="1A9A0392"/>
    <w:rsid w:val="1B140A8D"/>
    <w:rsid w:val="1B244E01"/>
    <w:rsid w:val="1B9B51EC"/>
    <w:rsid w:val="1BD6B3B9"/>
    <w:rsid w:val="1BF9C0CE"/>
    <w:rsid w:val="1C066B34"/>
    <w:rsid w:val="1C18D87A"/>
    <w:rsid w:val="1C303E10"/>
    <w:rsid w:val="1C9AFD1D"/>
    <w:rsid w:val="1D338D61"/>
    <w:rsid w:val="1D40C98A"/>
    <w:rsid w:val="1D588A67"/>
    <w:rsid w:val="1D630773"/>
    <w:rsid w:val="1D997F40"/>
    <w:rsid w:val="1E2A5F65"/>
    <w:rsid w:val="1F1205D6"/>
    <w:rsid w:val="1F1E28EC"/>
    <w:rsid w:val="1F3768B6"/>
    <w:rsid w:val="20A60B22"/>
    <w:rsid w:val="20CD424F"/>
    <w:rsid w:val="20F7A902"/>
    <w:rsid w:val="21589250"/>
    <w:rsid w:val="21799178"/>
    <w:rsid w:val="217AE30D"/>
    <w:rsid w:val="218285EA"/>
    <w:rsid w:val="219067CB"/>
    <w:rsid w:val="21A67D91"/>
    <w:rsid w:val="21F1F4D4"/>
    <w:rsid w:val="224CFB23"/>
    <w:rsid w:val="22FB35C4"/>
    <w:rsid w:val="2335F962"/>
    <w:rsid w:val="233847BB"/>
    <w:rsid w:val="233D80F5"/>
    <w:rsid w:val="23713229"/>
    <w:rsid w:val="23967E77"/>
    <w:rsid w:val="23B36662"/>
    <w:rsid w:val="241DDCD2"/>
    <w:rsid w:val="24406E5A"/>
    <w:rsid w:val="2499C8F3"/>
    <w:rsid w:val="24A1146B"/>
    <w:rsid w:val="24B56A53"/>
    <w:rsid w:val="24CDA6D3"/>
    <w:rsid w:val="24FF7812"/>
    <w:rsid w:val="2504F8A6"/>
    <w:rsid w:val="252CF3F4"/>
    <w:rsid w:val="25C2D7C0"/>
    <w:rsid w:val="25C97D83"/>
    <w:rsid w:val="25D43221"/>
    <w:rsid w:val="26AF3E3F"/>
    <w:rsid w:val="26C0FFE7"/>
    <w:rsid w:val="27418755"/>
    <w:rsid w:val="27458348"/>
    <w:rsid w:val="2757E285"/>
    <w:rsid w:val="27B5975E"/>
    <w:rsid w:val="280C9FAC"/>
    <w:rsid w:val="285096DD"/>
    <w:rsid w:val="291734AB"/>
    <w:rsid w:val="293F7224"/>
    <w:rsid w:val="2950EF5B"/>
    <w:rsid w:val="29662B3D"/>
    <w:rsid w:val="2989358B"/>
    <w:rsid w:val="29B3714A"/>
    <w:rsid w:val="2A01566D"/>
    <w:rsid w:val="2A03F91B"/>
    <w:rsid w:val="2AB869F8"/>
    <w:rsid w:val="2AE8FCF7"/>
    <w:rsid w:val="2B8BEABF"/>
    <w:rsid w:val="2BAB6137"/>
    <w:rsid w:val="2C23D6AE"/>
    <w:rsid w:val="2CB8D536"/>
    <w:rsid w:val="2D21072E"/>
    <w:rsid w:val="2D2EBB33"/>
    <w:rsid w:val="2D5BB5F4"/>
    <w:rsid w:val="2DAEA926"/>
    <w:rsid w:val="2DBFBE90"/>
    <w:rsid w:val="2F44798E"/>
    <w:rsid w:val="2F613018"/>
    <w:rsid w:val="2FC86AD1"/>
    <w:rsid w:val="2FF2C3E8"/>
    <w:rsid w:val="3021EE0B"/>
    <w:rsid w:val="30B6A970"/>
    <w:rsid w:val="30E67744"/>
    <w:rsid w:val="311A9981"/>
    <w:rsid w:val="32B6745A"/>
    <w:rsid w:val="32F3FADF"/>
    <w:rsid w:val="3351BE20"/>
    <w:rsid w:val="33C1AD96"/>
    <w:rsid w:val="3412B328"/>
    <w:rsid w:val="34BC324A"/>
    <w:rsid w:val="34F81180"/>
    <w:rsid w:val="35218AF8"/>
    <w:rsid w:val="3592C59E"/>
    <w:rsid w:val="35B3D51F"/>
    <w:rsid w:val="35C2F650"/>
    <w:rsid w:val="35C57C22"/>
    <w:rsid w:val="35D5DAAF"/>
    <w:rsid w:val="35ED924B"/>
    <w:rsid w:val="3617E06D"/>
    <w:rsid w:val="3670DF3B"/>
    <w:rsid w:val="3718E8F9"/>
    <w:rsid w:val="378CC853"/>
    <w:rsid w:val="37A1712E"/>
    <w:rsid w:val="37A7CD2C"/>
    <w:rsid w:val="37BD73BF"/>
    <w:rsid w:val="37CC7573"/>
    <w:rsid w:val="3813D3D7"/>
    <w:rsid w:val="38BA3EFF"/>
    <w:rsid w:val="38BB975A"/>
    <w:rsid w:val="397F1E05"/>
    <w:rsid w:val="39B032A9"/>
    <w:rsid w:val="39D8F0BB"/>
    <w:rsid w:val="39FBC321"/>
    <w:rsid w:val="3A1528E6"/>
    <w:rsid w:val="3A162591"/>
    <w:rsid w:val="3A4E304B"/>
    <w:rsid w:val="3AB1489A"/>
    <w:rsid w:val="3B04B449"/>
    <w:rsid w:val="3B9D76AB"/>
    <w:rsid w:val="3BE20503"/>
    <w:rsid w:val="3BFBBFF0"/>
    <w:rsid w:val="3C164F47"/>
    <w:rsid w:val="3C3D03FB"/>
    <w:rsid w:val="3C4E857F"/>
    <w:rsid w:val="3C71C6AF"/>
    <w:rsid w:val="3D098741"/>
    <w:rsid w:val="3D778EF9"/>
    <w:rsid w:val="3DAD3553"/>
    <w:rsid w:val="3DDC03B5"/>
    <w:rsid w:val="3DFFCF06"/>
    <w:rsid w:val="3EADCEB8"/>
    <w:rsid w:val="3EDEC70F"/>
    <w:rsid w:val="3EDEF2AF"/>
    <w:rsid w:val="3F5AA53E"/>
    <w:rsid w:val="3FC75A91"/>
    <w:rsid w:val="3FCE581D"/>
    <w:rsid w:val="4066C368"/>
    <w:rsid w:val="408987D2"/>
    <w:rsid w:val="40A19308"/>
    <w:rsid w:val="41045756"/>
    <w:rsid w:val="411070F4"/>
    <w:rsid w:val="4199F315"/>
    <w:rsid w:val="41A9B4A9"/>
    <w:rsid w:val="41B4E02E"/>
    <w:rsid w:val="4259E75E"/>
    <w:rsid w:val="42B92639"/>
    <w:rsid w:val="43C75E46"/>
    <w:rsid w:val="43DA206A"/>
    <w:rsid w:val="43DAF266"/>
    <w:rsid w:val="43E0963B"/>
    <w:rsid w:val="444D8556"/>
    <w:rsid w:val="445B04A7"/>
    <w:rsid w:val="44717E32"/>
    <w:rsid w:val="44B11CD0"/>
    <w:rsid w:val="44D23DF2"/>
    <w:rsid w:val="4510B7F0"/>
    <w:rsid w:val="459C3E0A"/>
    <w:rsid w:val="45C37227"/>
    <w:rsid w:val="45D09241"/>
    <w:rsid w:val="45D5CFA7"/>
    <w:rsid w:val="45FB4468"/>
    <w:rsid w:val="464CDDAD"/>
    <w:rsid w:val="467BE65F"/>
    <w:rsid w:val="46D57A0C"/>
    <w:rsid w:val="47ACD334"/>
    <w:rsid w:val="47E4085F"/>
    <w:rsid w:val="47F304CF"/>
    <w:rsid w:val="480C6BC1"/>
    <w:rsid w:val="48110F26"/>
    <w:rsid w:val="48417AA6"/>
    <w:rsid w:val="4864F0C8"/>
    <w:rsid w:val="48C1C06F"/>
    <w:rsid w:val="48E04062"/>
    <w:rsid w:val="48E60061"/>
    <w:rsid w:val="49971A73"/>
    <w:rsid w:val="49A409A4"/>
    <w:rsid w:val="49AA72FD"/>
    <w:rsid w:val="49DEA2BC"/>
    <w:rsid w:val="4A22347B"/>
    <w:rsid w:val="4A4F5645"/>
    <w:rsid w:val="4BE4E4F2"/>
    <w:rsid w:val="4C04B540"/>
    <w:rsid w:val="4C0E633B"/>
    <w:rsid w:val="4C409352"/>
    <w:rsid w:val="4C7AFA29"/>
    <w:rsid w:val="4CD14A02"/>
    <w:rsid w:val="4CFA87DE"/>
    <w:rsid w:val="4D1E3C5A"/>
    <w:rsid w:val="4D22338B"/>
    <w:rsid w:val="4D485707"/>
    <w:rsid w:val="4EECDCE6"/>
    <w:rsid w:val="4F0AC7A4"/>
    <w:rsid w:val="4F23F1D1"/>
    <w:rsid w:val="4F2DD1C6"/>
    <w:rsid w:val="4F483B16"/>
    <w:rsid w:val="4F4DF5E2"/>
    <w:rsid w:val="4F62DF2F"/>
    <w:rsid w:val="4F6C4775"/>
    <w:rsid w:val="4F7683F9"/>
    <w:rsid w:val="50AB4146"/>
    <w:rsid w:val="50E1778B"/>
    <w:rsid w:val="5101903B"/>
    <w:rsid w:val="5149CB26"/>
    <w:rsid w:val="5183C87C"/>
    <w:rsid w:val="51AAC6A5"/>
    <w:rsid w:val="51F89A07"/>
    <w:rsid w:val="51F9579F"/>
    <w:rsid w:val="52399B69"/>
    <w:rsid w:val="52553A8D"/>
    <w:rsid w:val="52D8055D"/>
    <w:rsid w:val="52ED4D9F"/>
    <w:rsid w:val="53245B50"/>
    <w:rsid w:val="534A46DF"/>
    <w:rsid w:val="539792BF"/>
    <w:rsid w:val="53B326BC"/>
    <w:rsid w:val="53DCB2E1"/>
    <w:rsid w:val="547DC014"/>
    <w:rsid w:val="54F2D4C2"/>
    <w:rsid w:val="5556EB57"/>
    <w:rsid w:val="5762AC39"/>
    <w:rsid w:val="5764F307"/>
    <w:rsid w:val="57AF2B6D"/>
    <w:rsid w:val="590CC1FD"/>
    <w:rsid w:val="59B8934C"/>
    <w:rsid w:val="59D38616"/>
    <w:rsid w:val="5A1FBA8A"/>
    <w:rsid w:val="5A3B4455"/>
    <w:rsid w:val="5A69C6D0"/>
    <w:rsid w:val="5B0F0C6C"/>
    <w:rsid w:val="5B1315AB"/>
    <w:rsid w:val="5B85EC0D"/>
    <w:rsid w:val="5B990178"/>
    <w:rsid w:val="5BB98E41"/>
    <w:rsid w:val="5C27AE76"/>
    <w:rsid w:val="5C3E0B4D"/>
    <w:rsid w:val="5CE29ED1"/>
    <w:rsid w:val="5D19D6DB"/>
    <w:rsid w:val="5E57DCF6"/>
    <w:rsid w:val="5EB37EAD"/>
    <w:rsid w:val="5EBA1C8B"/>
    <w:rsid w:val="5F1043FB"/>
    <w:rsid w:val="5F6AD191"/>
    <w:rsid w:val="5FB5DF9F"/>
    <w:rsid w:val="5FD70CB4"/>
    <w:rsid w:val="5FFF2D2F"/>
    <w:rsid w:val="6029D4DE"/>
    <w:rsid w:val="60417A60"/>
    <w:rsid w:val="609D7859"/>
    <w:rsid w:val="60A855A9"/>
    <w:rsid w:val="60C19820"/>
    <w:rsid w:val="60CA46E2"/>
    <w:rsid w:val="6108BAF1"/>
    <w:rsid w:val="616F7304"/>
    <w:rsid w:val="61AF98EA"/>
    <w:rsid w:val="624326FF"/>
    <w:rsid w:val="6253B1E4"/>
    <w:rsid w:val="626C56AC"/>
    <w:rsid w:val="62AFFC25"/>
    <w:rsid w:val="62B7DE8E"/>
    <w:rsid w:val="6321EE8D"/>
    <w:rsid w:val="633DA8CC"/>
    <w:rsid w:val="63418EEB"/>
    <w:rsid w:val="63E54AAA"/>
    <w:rsid w:val="640676FE"/>
    <w:rsid w:val="6461A848"/>
    <w:rsid w:val="6476184A"/>
    <w:rsid w:val="64890CDE"/>
    <w:rsid w:val="65070305"/>
    <w:rsid w:val="65482BF2"/>
    <w:rsid w:val="65B3F632"/>
    <w:rsid w:val="65BA7157"/>
    <w:rsid w:val="66225C78"/>
    <w:rsid w:val="66BAF531"/>
    <w:rsid w:val="671DD052"/>
    <w:rsid w:val="677E699E"/>
    <w:rsid w:val="67D06626"/>
    <w:rsid w:val="6825F7AE"/>
    <w:rsid w:val="68BC12E3"/>
    <w:rsid w:val="68D88C16"/>
    <w:rsid w:val="6912C344"/>
    <w:rsid w:val="691A332E"/>
    <w:rsid w:val="696D0A4C"/>
    <w:rsid w:val="69C06305"/>
    <w:rsid w:val="6A93083A"/>
    <w:rsid w:val="6A9830B4"/>
    <w:rsid w:val="6AADEC7D"/>
    <w:rsid w:val="6AFF8D0E"/>
    <w:rsid w:val="6B78CFD7"/>
    <w:rsid w:val="6B989408"/>
    <w:rsid w:val="6C472068"/>
    <w:rsid w:val="6C55003F"/>
    <w:rsid w:val="6C57AED3"/>
    <w:rsid w:val="6CFED1F1"/>
    <w:rsid w:val="6D4CC176"/>
    <w:rsid w:val="6DA58879"/>
    <w:rsid w:val="6E6BEF8F"/>
    <w:rsid w:val="6EDE2CAF"/>
    <w:rsid w:val="6EE06C07"/>
    <w:rsid w:val="6F32FEB8"/>
    <w:rsid w:val="6F77340A"/>
    <w:rsid w:val="7007FB6E"/>
    <w:rsid w:val="70112D86"/>
    <w:rsid w:val="70396697"/>
    <w:rsid w:val="70AFD8AA"/>
    <w:rsid w:val="70B8B5D1"/>
    <w:rsid w:val="70C1A7D3"/>
    <w:rsid w:val="713BF0A7"/>
    <w:rsid w:val="716D2FD1"/>
    <w:rsid w:val="71BBBF11"/>
    <w:rsid w:val="71C9876D"/>
    <w:rsid w:val="726D0424"/>
    <w:rsid w:val="73D08090"/>
    <w:rsid w:val="7400F1E9"/>
    <w:rsid w:val="74171C25"/>
    <w:rsid w:val="741ABD6D"/>
    <w:rsid w:val="741D2E76"/>
    <w:rsid w:val="745EC5CB"/>
    <w:rsid w:val="7479BDD9"/>
    <w:rsid w:val="74A466AC"/>
    <w:rsid w:val="74B5386C"/>
    <w:rsid w:val="7546D263"/>
    <w:rsid w:val="754FFA89"/>
    <w:rsid w:val="75A7EE1C"/>
    <w:rsid w:val="75AF3140"/>
    <w:rsid w:val="75F41BBF"/>
    <w:rsid w:val="761B8E6A"/>
    <w:rsid w:val="761EB4A9"/>
    <w:rsid w:val="767F0651"/>
    <w:rsid w:val="7687E991"/>
    <w:rsid w:val="76D83869"/>
    <w:rsid w:val="770A4D8C"/>
    <w:rsid w:val="771351DB"/>
    <w:rsid w:val="772E76C0"/>
    <w:rsid w:val="7738588A"/>
    <w:rsid w:val="77E689A0"/>
    <w:rsid w:val="77EAF134"/>
    <w:rsid w:val="77F3FF61"/>
    <w:rsid w:val="786F9B74"/>
    <w:rsid w:val="78B2318C"/>
    <w:rsid w:val="78B69478"/>
    <w:rsid w:val="796CB3E9"/>
    <w:rsid w:val="798387E8"/>
    <w:rsid w:val="7A00B2EA"/>
    <w:rsid w:val="7A83D925"/>
    <w:rsid w:val="7A8F68F9"/>
    <w:rsid w:val="7A97CCA5"/>
    <w:rsid w:val="7AC8093B"/>
    <w:rsid w:val="7AE287B1"/>
    <w:rsid w:val="7B8BC2FC"/>
    <w:rsid w:val="7BCE99B6"/>
    <w:rsid w:val="7BFB20C5"/>
    <w:rsid w:val="7C5C6680"/>
    <w:rsid w:val="7C8F88EE"/>
    <w:rsid w:val="7CA6E944"/>
    <w:rsid w:val="7CD0E9E6"/>
    <w:rsid w:val="7DE3DDEF"/>
    <w:rsid w:val="7E16B705"/>
    <w:rsid w:val="7E57857C"/>
    <w:rsid w:val="7EB07ACF"/>
    <w:rsid w:val="7EB5C223"/>
    <w:rsid w:val="7EC70340"/>
    <w:rsid w:val="7F5C2F62"/>
    <w:rsid w:val="7F95B433"/>
    <w:rsid w:val="7F9ACAC2"/>
    <w:rsid w:val="7FA5B79F"/>
    <w:rsid w:val="7FC40199"/>
    <w:rsid w:val="7FE145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7498A"/>
  <w15:chartTrackingRefBased/>
  <w15:docId w15:val="{4F71AB11-3B44-47EF-A818-3229FBED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customStyle="1" w:styleId="TableText">
    <w:name w:val="Table Text"/>
    <w:basedOn w:val="Normal"/>
    <w:rsid w:val="0010375A"/>
    <w:pPr>
      <w:widowControl w:val="0"/>
      <w:tabs>
        <w:tab w:val="decimal" w:pos="0"/>
      </w:tabs>
      <w:autoSpaceDE w:val="0"/>
      <w:autoSpaceDN w:val="0"/>
    </w:pPr>
  </w:style>
  <w:style w:type="paragraph" w:styleId="ListParagraph">
    <w:name w:val="List Paragraph"/>
    <w:basedOn w:val="Normal"/>
    <w:uiPriority w:val="1"/>
    <w:qFormat/>
    <w:rsid w:val="0049327E"/>
    <w:pPr>
      <w:widowControl w:val="0"/>
      <w:autoSpaceDE w:val="0"/>
      <w:autoSpaceDN w:val="0"/>
      <w:ind w:left="716" w:hanging="360"/>
    </w:pPr>
    <w:rPr>
      <w:rFonts w:ascii="Lucida Sans" w:eastAsia="Lucida Sans" w:hAnsi="Lucida Sans" w:cs="Lucida Sans"/>
      <w:sz w:val="22"/>
      <w:szCs w:val="22"/>
    </w:rPr>
  </w:style>
  <w:style w:type="paragraph" w:styleId="BodyText">
    <w:name w:val="Body Text"/>
    <w:basedOn w:val="Normal"/>
    <w:link w:val="BodyTextChar"/>
    <w:uiPriority w:val="1"/>
    <w:qFormat/>
    <w:rsid w:val="0049327E"/>
    <w:pPr>
      <w:widowControl w:val="0"/>
      <w:autoSpaceDE w:val="0"/>
      <w:autoSpaceDN w:val="0"/>
    </w:pPr>
    <w:rPr>
      <w:rFonts w:ascii="Lucida Sans" w:eastAsia="Lucida Sans" w:hAnsi="Lucida Sans" w:cs="Lucida Sans"/>
      <w:sz w:val="22"/>
      <w:szCs w:val="22"/>
    </w:rPr>
  </w:style>
  <w:style w:type="character" w:customStyle="1" w:styleId="BodyTextChar">
    <w:name w:val="Body Text Char"/>
    <w:basedOn w:val="DefaultParagraphFont"/>
    <w:link w:val="BodyText"/>
    <w:uiPriority w:val="1"/>
    <w:rsid w:val="0049327E"/>
    <w:rPr>
      <w:rFonts w:ascii="Lucida Sans" w:eastAsia="Lucida Sans" w:hAnsi="Lucida Sans" w:cs="Lucida Sans"/>
      <w:sz w:val="22"/>
      <w:szCs w:val="22"/>
    </w:rPr>
  </w:style>
  <w:style w:type="character" w:styleId="Mention">
    <w:name w:val="Mention"/>
    <w:basedOn w:val="DefaultParagraphFont"/>
    <w:uiPriority w:val="99"/>
    <w:unhideWhenUsed/>
    <w:rsid w:val="00364615"/>
    <w:rPr>
      <w:color w:val="2B579A"/>
      <w:shd w:val="clear" w:color="auto" w:fill="E1DFDD"/>
    </w:rPr>
  </w:style>
  <w:style w:type="character" w:styleId="UnresolvedMention">
    <w:name w:val="Unresolved Mention"/>
    <w:basedOn w:val="DefaultParagraphFont"/>
    <w:uiPriority w:val="99"/>
    <w:semiHidden/>
    <w:unhideWhenUsed/>
    <w:rsid w:val="0090501D"/>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A3234"/>
    <w:rPr>
      <w:sz w:val="24"/>
      <w:szCs w:val="24"/>
    </w:rPr>
  </w:style>
  <w:style w:type="character" w:styleId="FollowedHyperlink">
    <w:name w:val="FollowedHyperlink"/>
    <w:basedOn w:val="DefaultParagraphFont"/>
    <w:rsid w:val="00D914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526908">
      <w:bodyDiv w:val="1"/>
      <w:marLeft w:val="0"/>
      <w:marRight w:val="0"/>
      <w:marTop w:val="0"/>
      <w:marBottom w:val="0"/>
      <w:divBdr>
        <w:top w:val="none" w:sz="0" w:space="0" w:color="auto"/>
        <w:left w:val="none" w:sz="0" w:space="0" w:color="auto"/>
        <w:bottom w:val="none" w:sz="0" w:space="0" w:color="auto"/>
        <w:right w:val="none" w:sz="0" w:space="0" w:color="auto"/>
      </w:divBdr>
    </w:div>
    <w:div w:id="583611202">
      <w:bodyDiv w:val="1"/>
      <w:marLeft w:val="0"/>
      <w:marRight w:val="0"/>
      <w:marTop w:val="0"/>
      <w:marBottom w:val="0"/>
      <w:divBdr>
        <w:top w:val="none" w:sz="0" w:space="0" w:color="auto"/>
        <w:left w:val="none" w:sz="0" w:space="0" w:color="auto"/>
        <w:bottom w:val="none" w:sz="0" w:space="0" w:color="auto"/>
        <w:right w:val="none" w:sz="0" w:space="0" w:color="auto"/>
      </w:divBdr>
    </w:div>
    <w:div w:id="689378882">
      <w:bodyDiv w:val="1"/>
      <w:marLeft w:val="0"/>
      <w:marRight w:val="0"/>
      <w:marTop w:val="0"/>
      <w:marBottom w:val="0"/>
      <w:divBdr>
        <w:top w:val="none" w:sz="0" w:space="0" w:color="auto"/>
        <w:left w:val="none" w:sz="0" w:space="0" w:color="auto"/>
        <w:bottom w:val="none" w:sz="0" w:space="0" w:color="auto"/>
        <w:right w:val="none" w:sz="0" w:space="0" w:color="auto"/>
      </w:divBdr>
    </w:div>
    <w:div w:id="188247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www.maine.gov/dafs/bbm/procurementservices/for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oit/sites/maine.gov.oit/files/inline-files/GeneralArchitecturePrincipl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24" Type="http://schemas.microsoft.com/office/2011/relationships/people" Target="people.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B2FE4-791B-4F9C-9A2F-ACEF9DF8BDE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B62DCE21-8F6B-4874-8AB3-6CF7A949A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3276</Words>
  <Characters>18628</Characters>
  <Application>Microsoft Office Word</Application>
  <DocSecurity>0</DocSecurity>
  <Lines>155</Lines>
  <Paragraphs>43</Paragraphs>
  <ScaleCrop>false</ScaleCrop>
  <Company>State of Maine</Company>
  <LinksUpToDate>false</LinksUpToDate>
  <CharactersWithSpaces>21861</CharactersWithSpaces>
  <SharedDoc>false</SharedDoc>
  <HLinks>
    <vt:vector size="150" baseType="variant">
      <vt:variant>
        <vt:i4>5111824</vt:i4>
      </vt:variant>
      <vt:variant>
        <vt:i4>9</vt:i4>
      </vt:variant>
      <vt:variant>
        <vt:i4>0</vt:i4>
      </vt:variant>
      <vt:variant>
        <vt:i4>5</vt:i4>
      </vt:variant>
      <vt:variant>
        <vt:lpwstr>https://www.maine.gov/dafs/bbm/procurementservices/forms</vt:lpwstr>
      </vt:variant>
      <vt:variant>
        <vt:lpwstr/>
      </vt:variant>
      <vt:variant>
        <vt:i4>5111824</vt:i4>
      </vt:variant>
      <vt:variant>
        <vt:i4>6</vt:i4>
      </vt:variant>
      <vt:variant>
        <vt:i4>0</vt:i4>
      </vt:variant>
      <vt:variant>
        <vt:i4>5</vt:i4>
      </vt:variant>
      <vt:variant>
        <vt:lpwstr>https://www.maine.gov/dafs/bbm/procurementservices/forms</vt:lpwstr>
      </vt:variant>
      <vt:variant>
        <vt:lpwstr/>
      </vt:variant>
      <vt:variant>
        <vt:i4>2359396</vt:i4>
      </vt:variant>
      <vt:variant>
        <vt:i4>3</vt:i4>
      </vt:variant>
      <vt:variant>
        <vt:i4>0</vt:i4>
      </vt:variant>
      <vt:variant>
        <vt:i4>5</vt:i4>
      </vt:variant>
      <vt:variant>
        <vt:lpwstr>https://www.maine.gov/oit/sites/maine.gov.oit/files/inline-files/GeneralArchitecturePrinciples.pdf</vt:lpwstr>
      </vt:variant>
      <vt:variant>
        <vt:lpwstr/>
      </vt:variant>
      <vt:variant>
        <vt:i4>7340121</vt:i4>
      </vt:variant>
      <vt:variant>
        <vt:i4>0</vt:i4>
      </vt:variant>
      <vt:variant>
        <vt:i4>0</vt:i4>
      </vt:variant>
      <vt:variant>
        <vt:i4>5</vt:i4>
      </vt:variant>
      <vt:variant>
        <vt:lpwstr>mailto:Proposals@maine.gov</vt:lpwstr>
      </vt:variant>
      <vt:variant>
        <vt:lpwstr/>
      </vt:variant>
      <vt:variant>
        <vt:i4>131181</vt:i4>
      </vt:variant>
      <vt:variant>
        <vt:i4>60</vt:i4>
      </vt:variant>
      <vt:variant>
        <vt:i4>0</vt:i4>
      </vt:variant>
      <vt:variant>
        <vt:i4>5</vt:i4>
      </vt:variant>
      <vt:variant>
        <vt:lpwstr>mailto:hazel.stevenson@maine.gov</vt:lpwstr>
      </vt:variant>
      <vt:variant>
        <vt:lpwstr/>
      </vt:variant>
      <vt:variant>
        <vt:i4>7995402</vt:i4>
      </vt:variant>
      <vt:variant>
        <vt:i4>57</vt:i4>
      </vt:variant>
      <vt:variant>
        <vt:i4>0</vt:i4>
      </vt:variant>
      <vt:variant>
        <vt:i4>5</vt:i4>
      </vt:variant>
      <vt:variant>
        <vt:lpwstr>mailto:Katherine.Warren@maine.gov</vt:lpwstr>
      </vt:variant>
      <vt:variant>
        <vt:lpwstr/>
      </vt:variant>
      <vt:variant>
        <vt:i4>131181</vt:i4>
      </vt:variant>
      <vt:variant>
        <vt:i4>54</vt:i4>
      </vt:variant>
      <vt:variant>
        <vt:i4>0</vt:i4>
      </vt:variant>
      <vt:variant>
        <vt:i4>5</vt:i4>
      </vt:variant>
      <vt:variant>
        <vt:lpwstr>mailto:hazel.stevenson@maine.gov</vt:lpwstr>
      </vt:variant>
      <vt:variant>
        <vt:lpwstr/>
      </vt:variant>
      <vt:variant>
        <vt:i4>7995402</vt:i4>
      </vt:variant>
      <vt:variant>
        <vt:i4>51</vt:i4>
      </vt:variant>
      <vt:variant>
        <vt:i4>0</vt:i4>
      </vt:variant>
      <vt:variant>
        <vt:i4>5</vt:i4>
      </vt:variant>
      <vt:variant>
        <vt:lpwstr>mailto:Katherine.Warren@maine.gov</vt:lpwstr>
      </vt:variant>
      <vt:variant>
        <vt:lpwstr/>
      </vt:variant>
      <vt:variant>
        <vt:i4>7995402</vt:i4>
      </vt:variant>
      <vt:variant>
        <vt:i4>48</vt:i4>
      </vt:variant>
      <vt:variant>
        <vt:i4>0</vt:i4>
      </vt:variant>
      <vt:variant>
        <vt:i4>5</vt:i4>
      </vt:variant>
      <vt:variant>
        <vt:lpwstr>mailto:Katherine.Warren@maine.gov</vt:lpwstr>
      </vt:variant>
      <vt:variant>
        <vt:lpwstr/>
      </vt:variant>
      <vt:variant>
        <vt:i4>6225976</vt:i4>
      </vt:variant>
      <vt:variant>
        <vt:i4>45</vt:i4>
      </vt:variant>
      <vt:variant>
        <vt:i4>0</vt:i4>
      </vt:variant>
      <vt:variant>
        <vt:i4>5</vt:i4>
      </vt:variant>
      <vt:variant>
        <vt:lpwstr>mailto:Samantha.Killmeyer@maine.gov</vt:lpwstr>
      </vt:variant>
      <vt:variant>
        <vt:lpwstr/>
      </vt:variant>
      <vt:variant>
        <vt:i4>7995402</vt:i4>
      </vt:variant>
      <vt:variant>
        <vt:i4>42</vt:i4>
      </vt:variant>
      <vt:variant>
        <vt:i4>0</vt:i4>
      </vt:variant>
      <vt:variant>
        <vt:i4>5</vt:i4>
      </vt:variant>
      <vt:variant>
        <vt:lpwstr>mailto:Katherine.Warren@maine.gov</vt:lpwstr>
      </vt:variant>
      <vt:variant>
        <vt:lpwstr/>
      </vt:variant>
      <vt:variant>
        <vt:i4>131181</vt:i4>
      </vt:variant>
      <vt:variant>
        <vt:i4>39</vt:i4>
      </vt:variant>
      <vt:variant>
        <vt:i4>0</vt:i4>
      </vt:variant>
      <vt:variant>
        <vt:i4>5</vt:i4>
      </vt:variant>
      <vt:variant>
        <vt:lpwstr>mailto:hazel.stevenson@maine.gov</vt:lpwstr>
      </vt:variant>
      <vt:variant>
        <vt:lpwstr/>
      </vt:variant>
      <vt:variant>
        <vt:i4>7995402</vt:i4>
      </vt:variant>
      <vt:variant>
        <vt:i4>36</vt:i4>
      </vt:variant>
      <vt:variant>
        <vt:i4>0</vt:i4>
      </vt:variant>
      <vt:variant>
        <vt:i4>5</vt:i4>
      </vt:variant>
      <vt:variant>
        <vt:lpwstr>mailto:Katherine.Warren@maine.gov</vt:lpwstr>
      </vt:variant>
      <vt:variant>
        <vt:lpwstr/>
      </vt:variant>
      <vt:variant>
        <vt:i4>2687070</vt:i4>
      </vt:variant>
      <vt:variant>
        <vt:i4>33</vt:i4>
      </vt:variant>
      <vt:variant>
        <vt:i4>0</vt:i4>
      </vt:variant>
      <vt:variant>
        <vt:i4>5</vt:i4>
      </vt:variant>
      <vt:variant>
        <vt:lpwstr>mailto:Eric.Hockaday@maine.gov</vt:lpwstr>
      </vt:variant>
      <vt:variant>
        <vt:lpwstr/>
      </vt:variant>
      <vt:variant>
        <vt:i4>7995402</vt:i4>
      </vt:variant>
      <vt:variant>
        <vt:i4>30</vt:i4>
      </vt:variant>
      <vt:variant>
        <vt:i4>0</vt:i4>
      </vt:variant>
      <vt:variant>
        <vt:i4>5</vt:i4>
      </vt:variant>
      <vt:variant>
        <vt:lpwstr>mailto:Katherine.Warren@maine.gov</vt:lpwstr>
      </vt:variant>
      <vt:variant>
        <vt:lpwstr/>
      </vt:variant>
      <vt:variant>
        <vt:i4>7995402</vt:i4>
      </vt:variant>
      <vt:variant>
        <vt:i4>27</vt:i4>
      </vt:variant>
      <vt:variant>
        <vt:i4>0</vt:i4>
      </vt:variant>
      <vt:variant>
        <vt:i4>5</vt:i4>
      </vt:variant>
      <vt:variant>
        <vt:lpwstr>mailto:Katherine.Warren@maine.gov</vt:lpwstr>
      </vt:variant>
      <vt:variant>
        <vt:lpwstr/>
      </vt:variant>
      <vt:variant>
        <vt:i4>131182</vt:i4>
      </vt:variant>
      <vt:variant>
        <vt:i4>24</vt:i4>
      </vt:variant>
      <vt:variant>
        <vt:i4>0</vt:i4>
      </vt:variant>
      <vt:variant>
        <vt:i4>5</vt:i4>
      </vt:variant>
      <vt:variant>
        <vt:lpwstr>mailto:Dan.Hemdal@maine.gov</vt:lpwstr>
      </vt:variant>
      <vt:variant>
        <vt:lpwstr/>
      </vt:variant>
      <vt:variant>
        <vt:i4>2687070</vt:i4>
      </vt:variant>
      <vt:variant>
        <vt:i4>21</vt:i4>
      </vt:variant>
      <vt:variant>
        <vt:i4>0</vt:i4>
      </vt:variant>
      <vt:variant>
        <vt:i4>5</vt:i4>
      </vt:variant>
      <vt:variant>
        <vt:lpwstr>mailto:Eric.Hockaday@maine.gov</vt:lpwstr>
      </vt:variant>
      <vt:variant>
        <vt:lpwstr/>
      </vt:variant>
      <vt:variant>
        <vt:i4>7995402</vt:i4>
      </vt:variant>
      <vt:variant>
        <vt:i4>18</vt:i4>
      </vt:variant>
      <vt:variant>
        <vt:i4>0</vt:i4>
      </vt:variant>
      <vt:variant>
        <vt:i4>5</vt:i4>
      </vt:variant>
      <vt:variant>
        <vt:lpwstr>mailto:Katherine.Warren@maine.gov</vt:lpwstr>
      </vt:variant>
      <vt:variant>
        <vt:lpwstr/>
      </vt:variant>
      <vt:variant>
        <vt:i4>131182</vt:i4>
      </vt:variant>
      <vt:variant>
        <vt:i4>15</vt:i4>
      </vt:variant>
      <vt:variant>
        <vt:i4>0</vt:i4>
      </vt:variant>
      <vt:variant>
        <vt:i4>5</vt:i4>
      </vt:variant>
      <vt:variant>
        <vt:lpwstr>mailto:Dan.Hemdal@maine.gov</vt:lpwstr>
      </vt:variant>
      <vt:variant>
        <vt:lpwstr/>
      </vt:variant>
      <vt:variant>
        <vt:i4>2687070</vt:i4>
      </vt:variant>
      <vt:variant>
        <vt:i4>12</vt:i4>
      </vt:variant>
      <vt:variant>
        <vt:i4>0</vt:i4>
      </vt:variant>
      <vt:variant>
        <vt:i4>5</vt:i4>
      </vt:variant>
      <vt:variant>
        <vt:lpwstr>mailto:Eric.Hockaday@maine.gov</vt:lpwstr>
      </vt:variant>
      <vt:variant>
        <vt:lpwstr/>
      </vt:variant>
      <vt:variant>
        <vt:i4>131181</vt:i4>
      </vt:variant>
      <vt:variant>
        <vt:i4>9</vt:i4>
      </vt:variant>
      <vt:variant>
        <vt:i4>0</vt:i4>
      </vt:variant>
      <vt:variant>
        <vt:i4>5</vt:i4>
      </vt:variant>
      <vt:variant>
        <vt:lpwstr>mailto:hazel.stevenson@maine.gov</vt:lpwstr>
      </vt:variant>
      <vt:variant>
        <vt:lpwstr/>
      </vt:variant>
      <vt:variant>
        <vt:i4>7995402</vt:i4>
      </vt:variant>
      <vt:variant>
        <vt:i4>6</vt:i4>
      </vt:variant>
      <vt:variant>
        <vt:i4>0</vt:i4>
      </vt:variant>
      <vt:variant>
        <vt:i4>5</vt:i4>
      </vt:variant>
      <vt:variant>
        <vt:lpwstr>mailto:Katherine.Warren@maine.gov</vt:lpwstr>
      </vt:variant>
      <vt:variant>
        <vt:lpwstr/>
      </vt:variant>
      <vt:variant>
        <vt:i4>131182</vt:i4>
      </vt:variant>
      <vt:variant>
        <vt:i4>3</vt:i4>
      </vt:variant>
      <vt:variant>
        <vt:i4>0</vt:i4>
      </vt:variant>
      <vt:variant>
        <vt:i4>5</vt:i4>
      </vt:variant>
      <vt:variant>
        <vt:lpwstr>mailto:Dan.Hemdal@maine.gov</vt:lpwstr>
      </vt:variant>
      <vt:variant>
        <vt:lpwstr/>
      </vt:variant>
      <vt:variant>
        <vt:i4>2687070</vt:i4>
      </vt:variant>
      <vt:variant>
        <vt:i4>0</vt:i4>
      </vt:variant>
      <vt:variant>
        <vt:i4>0</vt:i4>
      </vt:variant>
      <vt:variant>
        <vt:i4>5</vt:i4>
      </vt:variant>
      <vt:variant>
        <vt:lpwstr>mailto:Eric.Hockaday@maine.gov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Killmeyer, Samantha</cp:lastModifiedBy>
  <cp:revision>146</cp:revision>
  <dcterms:created xsi:type="dcterms:W3CDTF">2025-07-15T18:48:00Z</dcterms:created>
  <dcterms:modified xsi:type="dcterms:W3CDTF">2025-07-16T17:37:00Z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1466c8f1-c6ea-4d7b-9da7-8ec5c0a14ba5</vt:lpwstr>
  </property>
  <property fmtid="{D5CDD505-2E9C-101B-9397-08002B2CF9AE}" pid="4" name="MediaServiceImageTags">
    <vt:lpwstr/>
  </property>
</Properties>
</file>