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E5AC774"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2C5092">
        <w:rPr>
          <w:rStyle w:val="InitialStyle"/>
          <w:rFonts w:ascii="Arial" w:hAnsi="Arial" w:cs="Arial"/>
          <w:b/>
          <w:bCs/>
          <w:sz w:val="32"/>
          <w:szCs w:val="32"/>
        </w:rPr>
        <w:t>Defense, Veterans &amp; Emergency Management</w:t>
      </w:r>
    </w:p>
    <w:p w14:paraId="12751258" w14:textId="7E11CACB" w:rsidR="00ED0523" w:rsidRPr="00C97934" w:rsidRDefault="002C5092" w:rsidP="00ED0523">
      <w:pPr>
        <w:pStyle w:val="DefaultText"/>
        <w:widowControl/>
        <w:jc w:val="center"/>
        <w:rPr>
          <w:rStyle w:val="InitialStyle"/>
          <w:rFonts w:ascii="Arial" w:hAnsi="Arial" w:cs="Arial"/>
          <w:bCs/>
          <w:i/>
          <w:color w:val="FF0000"/>
          <w:sz w:val="28"/>
          <w:szCs w:val="28"/>
        </w:rPr>
      </w:pPr>
      <w:r>
        <w:rPr>
          <w:rStyle w:val="InitialStyle"/>
          <w:rFonts w:ascii="Arial" w:hAnsi="Arial" w:cs="Arial"/>
          <w:bCs/>
          <w:i/>
          <w:sz w:val="28"/>
          <w:szCs w:val="28"/>
        </w:rPr>
        <w:t>Military Bureau</w:t>
      </w:r>
    </w:p>
    <w:p w14:paraId="242B281B" w14:textId="6F6C803B" w:rsidR="0076389D" w:rsidRDefault="0076389D" w:rsidP="6805B33D">
      <w:pPr>
        <w:pStyle w:val="DefaultText"/>
        <w:widowControl/>
        <w:jc w:val="center"/>
        <w:rPr>
          <w:rStyle w:val="InitialStyle"/>
          <w:rFonts w:ascii="Arial" w:hAnsi="Arial" w:cs="Arial"/>
          <w:b/>
          <w:bCs/>
          <w:sz w:val="32"/>
          <w:szCs w:val="32"/>
        </w:rPr>
      </w:pPr>
      <w:r w:rsidRPr="00C97934">
        <w:rPr>
          <w:rFonts w:ascii="Arial" w:hAnsi="Arial" w:cs="Arial"/>
          <w:noProof/>
        </w:rPr>
        <w:drawing>
          <wp:anchor distT="0" distB="0" distL="114300" distR="114300" simplePos="0" relativeHeight="251658240" behindDoc="0" locked="0" layoutInCell="1" allowOverlap="1" wp14:anchorId="2BCA32DF" wp14:editId="0AEA6603">
            <wp:simplePos x="0" y="0"/>
            <wp:positionH relativeFrom="margin">
              <wp:align>center</wp:align>
            </wp:positionH>
            <wp:positionV relativeFrom="paragraph">
              <wp:posOffset>91440</wp:posOffset>
            </wp:positionV>
            <wp:extent cx="1454785" cy="1856105"/>
            <wp:effectExtent l="0" t="0" r="0" b="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4785" cy="1856105"/>
                    </a:xfrm>
                    <a:prstGeom prst="rect">
                      <a:avLst/>
                    </a:prstGeom>
                    <a:noFill/>
                  </pic:spPr>
                </pic:pic>
              </a:graphicData>
            </a:graphic>
            <wp14:sizeRelH relativeFrom="margin">
              <wp14:pctWidth>0</wp14:pctWidth>
            </wp14:sizeRelH>
            <wp14:sizeRelV relativeFrom="margin">
              <wp14:pctHeight>0</wp14:pctHeight>
            </wp14:sizeRelV>
          </wp:anchor>
        </w:drawing>
      </w:r>
    </w:p>
    <w:p w14:paraId="0AE55FAC" w14:textId="5E79882C" w:rsidR="0076389D" w:rsidRDefault="0076389D" w:rsidP="6805B33D">
      <w:pPr>
        <w:pStyle w:val="DefaultText"/>
        <w:widowControl/>
        <w:jc w:val="center"/>
        <w:rPr>
          <w:rStyle w:val="InitialStyle"/>
          <w:rFonts w:ascii="Arial" w:hAnsi="Arial" w:cs="Arial"/>
          <w:b/>
          <w:bCs/>
          <w:sz w:val="32"/>
          <w:szCs w:val="32"/>
        </w:rPr>
      </w:pPr>
    </w:p>
    <w:p w14:paraId="755EEF66" w14:textId="77777777" w:rsidR="0076389D" w:rsidRDefault="0076389D" w:rsidP="6805B33D">
      <w:pPr>
        <w:pStyle w:val="DefaultText"/>
        <w:widowControl/>
        <w:jc w:val="center"/>
        <w:rPr>
          <w:rStyle w:val="InitialStyle"/>
          <w:rFonts w:ascii="Arial" w:hAnsi="Arial" w:cs="Arial"/>
          <w:b/>
          <w:bCs/>
          <w:sz w:val="32"/>
          <w:szCs w:val="32"/>
        </w:rPr>
      </w:pPr>
    </w:p>
    <w:p w14:paraId="32478EBB" w14:textId="77777777" w:rsidR="0076389D" w:rsidRDefault="0076389D" w:rsidP="6805B33D">
      <w:pPr>
        <w:pStyle w:val="DefaultText"/>
        <w:widowControl/>
        <w:jc w:val="center"/>
        <w:rPr>
          <w:rStyle w:val="InitialStyle"/>
          <w:rFonts w:ascii="Arial" w:hAnsi="Arial" w:cs="Arial"/>
          <w:b/>
          <w:bCs/>
          <w:sz w:val="32"/>
          <w:szCs w:val="32"/>
        </w:rPr>
      </w:pPr>
    </w:p>
    <w:p w14:paraId="478FBC38" w14:textId="77777777" w:rsidR="0076389D" w:rsidRDefault="0076389D" w:rsidP="6805B33D">
      <w:pPr>
        <w:pStyle w:val="DefaultText"/>
        <w:widowControl/>
        <w:jc w:val="center"/>
        <w:rPr>
          <w:rStyle w:val="InitialStyle"/>
          <w:rFonts w:ascii="Arial" w:hAnsi="Arial" w:cs="Arial"/>
          <w:b/>
          <w:bCs/>
          <w:sz w:val="32"/>
          <w:szCs w:val="32"/>
        </w:rPr>
      </w:pPr>
    </w:p>
    <w:p w14:paraId="1F3AA4CC" w14:textId="77777777" w:rsidR="00C47C1B" w:rsidRDefault="00C47C1B" w:rsidP="6805B33D">
      <w:pPr>
        <w:pStyle w:val="DefaultText"/>
        <w:widowControl/>
        <w:jc w:val="center"/>
        <w:rPr>
          <w:rStyle w:val="InitialStyle"/>
          <w:rFonts w:ascii="Arial" w:hAnsi="Arial" w:cs="Arial"/>
          <w:b/>
          <w:bCs/>
          <w:sz w:val="32"/>
          <w:szCs w:val="32"/>
        </w:rPr>
      </w:pPr>
    </w:p>
    <w:p w14:paraId="16A4AE36" w14:textId="77777777" w:rsidR="00C47C1B" w:rsidRDefault="00C47C1B" w:rsidP="6805B33D">
      <w:pPr>
        <w:pStyle w:val="DefaultText"/>
        <w:widowControl/>
        <w:jc w:val="center"/>
        <w:rPr>
          <w:rStyle w:val="InitialStyle"/>
          <w:rFonts w:ascii="Arial" w:hAnsi="Arial" w:cs="Arial"/>
          <w:b/>
          <w:bCs/>
          <w:sz w:val="32"/>
          <w:szCs w:val="32"/>
        </w:rPr>
      </w:pPr>
    </w:p>
    <w:p w14:paraId="39541B6C" w14:textId="77777777" w:rsidR="00C47C1B" w:rsidRDefault="00C47C1B" w:rsidP="6805B33D">
      <w:pPr>
        <w:pStyle w:val="DefaultText"/>
        <w:widowControl/>
        <w:jc w:val="center"/>
        <w:rPr>
          <w:rStyle w:val="InitialStyle"/>
          <w:rFonts w:ascii="Arial" w:hAnsi="Arial" w:cs="Arial"/>
          <w:b/>
          <w:bCs/>
          <w:sz w:val="32"/>
          <w:szCs w:val="32"/>
        </w:rPr>
      </w:pPr>
    </w:p>
    <w:p w14:paraId="00D68603" w14:textId="77777777" w:rsidR="00C47C1B" w:rsidRDefault="00C47C1B" w:rsidP="6805B33D">
      <w:pPr>
        <w:pStyle w:val="DefaultText"/>
        <w:widowControl/>
        <w:jc w:val="center"/>
        <w:rPr>
          <w:rStyle w:val="InitialStyle"/>
          <w:rFonts w:ascii="Arial" w:hAnsi="Arial" w:cs="Arial"/>
          <w:b/>
          <w:bCs/>
          <w:sz w:val="32"/>
          <w:szCs w:val="32"/>
        </w:rPr>
      </w:pPr>
    </w:p>
    <w:p w14:paraId="3FB04160" w14:textId="2A43359D" w:rsidR="00ED0523" w:rsidRDefault="00ED0523" w:rsidP="6805B33D">
      <w:pPr>
        <w:pStyle w:val="DefaultText"/>
        <w:widowControl/>
        <w:jc w:val="center"/>
        <w:rPr>
          <w:rStyle w:val="InitialStyle"/>
          <w:rFonts w:ascii="Arial" w:hAnsi="Arial" w:cs="Arial"/>
          <w:b/>
          <w:bCs/>
          <w:sz w:val="32"/>
          <w:szCs w:val="32"/>
        </w:rPr>
      </w:pPr>
      <w:r w:rsidRPr="6805B33D">
        <w:rPr>
          <w:rStyle w:val="InitialStyle"/>
          <w:rFonts w:ascii="Arial" w:hAnsi="Arial" w:cs="Arial"/>
          <w:b/>
          <w:bCs/>
          <w:sz w:val="32"/>
          <w:szCs w:val="32"/>
        </w:rPr>
        <w:t xml:space="preserve">RFP# </w:t>
      </w:r>
      <w:r w:rsidR="00BC7AEB" w:rsidRPr="6805B33D">
        <w:rPr>
          <w:rStyle w:val="InitialStyle"/>
          <w:rFonts w:ascii="Arial" w:hAnsi="Arial" w:cs="Arial"/>
          <w:b/>
          <w:bCs/>
          <w:sz w:val="32"/>
          <w:szCs w:val="32"/>
        </w:rPr>
        <w:t>2025</w:t>
      </w:r>
      <w:r w:rsidR="00C1727C" w:rsidRPr="6805B33D">
        <w:rPr>
          <w:rStyle w:val="InitialStyle"/>
          <w:rFonts w:ascii="Arial" w:hAnsi="Arial" w:cs="Arial"/>
          <w:b/>
          <w:bCs/>
          <w:sz w:val="32"/>
          <w:szCs w:val="32"/>
        </w:rPr>
        <w:t>05069</w:t>
      </w:r>
    </w:p>
    <w:p w14:paraId="6544CE34" w14:textId="77777777" w:rsidR="00F42B3D" w:rsidRPr="00C97934" w:rsidRDefault="00F42B3D" w:rsidP="6805B33D">
      <w:pPr>
        <w:pStyle w:val="DefaultText"/>
        <w:widowControl/>
        <w:jc w:val="center"/>
        <w:rPr>
          <w:rStyle w:val="InitialStyle"/>
          <w:rFonts w:ascii="Arial" w:hAnsi="Arial" w:cs="Arial"/>
          <w:color w:val="FF0000"/>
          <w:sz w:val="32"/>
          <w:szCs w:val="32"/>
          <w:u w:val="single"/>
        </w:rPr>
      </w:pPr>
    </w:p>
    <w:p w14:paraId="218599F0" w14:textId="2B788D93" w:rsidR="00ED0523" w:rsidRPr="00C1727C" w:rsidRDefault="008C44E8" w:rsidP="00ED0523">
      <w:pPr>
        <w:pStyle w:val="DefaultText"/>
        <w:widowControl/>
        <w:jc w:val="center"/>
        <w:rPr>
          <w:rStyle w:val="InitialStyle"/>
          <w:rFonts w:ascii="Arial" w:hAnsi="Arial" w:cs="Arial"/>
          <w:b/>
          <w:bCs/>
          <w:sz w:val="32"/>
          <w:szCs w:val="32"/>
          <w:u w:val="single"/>
        </w:rPr>
      </w:pPr>
      <w:r w:rsidRPr="00C1727C">
        <w:rPr>
          <w:rStyle w:val="InitialStyle"/>
          <w:rFonts w:ascii="Arial" w:hAnsi="Arial" w:cs="Arial"/>
          <w:b/>
          <w:bCs/>
          <w:sz w:val="32"/>
          <w:szCs w:val="32"/>
          <w:u w:val="single"/>
        </w:rPr>
        <w:t>MEARNG Elevator &amp; Lift – Service and Preventive Maintenance</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8C44E8" w:rsidRPr="008C44E8" w14:paraId="01B68CFC" w14:textId="77777777" w:rsidTr="6805B33D">
        <w:trPr>
          <w:trHeight w:val="495"/>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6915E8CE" w:rsidR="0025219A" w:rsidRPr="008C44E8" w:rsidRDefault="0025219A" w:rsidP="6805B33D">
            <w:pPr>
              <w:widowControl/>
              <w:autoSpaceDE/>
              <w:rPr>
                <w:rFonts w:ascii="Arial" w:eastAsia="Calibri" w:hAnsi="Arial" w:cs="Arial"/>
                <w:i/>
                <w:iCs/>
                <w:sz w:val="24"/>
                <w:szCs w:val="24"/>
              </w:rPr>
            </w:pPr>
            <w:r w:rsidRPr="6805B33D">
              <w:rPr>
                <w:rFonts w:ascii="Arial" w:eastAsia="Calibri" w:hAnsi="Arial" w:cs="Arial"/>
                <w:b/>
                <w:bCs/>
                <w:sz w:val="28"/>
                <w:szCs w:val="28"/>
              </w:rPr>
              <w:t>RFP Coordinator</w:t>
            </w:r>
          </w:p>
          <w:p w14:paraId="71CABB0D" w14:textId="0722ADFA" w:rsidR="0025219A" w:rsidRPr="008C44E8"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8C44E8" w:rsidRDefault="0025219A" w:rsidP="0025219A">
            <w:pPr>
              <w:widowControl/>
              <w:autoSpaceDE/>
              <w:rPr>
                <w:rFonts w:ascii="Arial" w:eastAsia="Calibri" w:hAnsi="Arial" w:cs="Arial"/>
                <w:b/>
                <w:bCs/>
                <w:iCs/>
                <w:sz w:val="24"/>
                <w:szCs w:val="24"/>
              </w:rPr>
            </w:pPr>
            <w:r w:rsidRPr="008C44E8">
              <w:rPr>
                <w:rFonts w:ascii="Arial" w:eastAsia="Calibri" w:hAnsi="Arial" w:cs="Arial"/>
                <w:b/>
                <w:bCs/>
                <w:iCs/>
                <w:sz w:val="24"/>
                <w:szCs w:val="24"/>
              </w:rPr>
              <w:t>NAME:</w:t>
            </w:r>
          </w:p>
        </w:tc>
        <w:tc>
          <w:tcPr>
            <w:tcW w:w="2962" w:type="pct"/>
            <w:tcBorders>
              <w:top w:val="double" w:sz="4" w:space="0" w:color="auto"/>
              <w:left w:val="double" w:sz="4" w:space="0" w:color="auto"/>
              <w:right w:val="double" w:sz="4" w:space="0" w:color="auto"/>
            </w:tcBorders>
            <w:vAlign w:val="center"/>
            <w:hideMark/>
          </w:tcPr>
          <w:p w14:paraId="300D1A4B" w14:textId="077EE384" w:rsidR="0025219A" w:rsidRPr="008C44E8" w:rsidRDefault="008C44E8" w:rsidP="00ED0523">
            <w:pPr>
              <w:widowControl/>
              <w:autoSpaceDE/>
              <w:rPr>
                <w:rFonts w:ascii="Arial" w:eastAsia="Calibri" w:hAnsi="Arial" w:cs="Arial"/>
                <w:sz w:val="24"/>
                <w:szCs w:val="24"/>
              </w:rPr>
            </w:pPr>
            <w:r w:rsidRPr="6805B33D">
              <w:rPr>
                <w:rFonts w:ascii="Arial" w:eastAsia="Calibri" w:hAnsi="Arial" w:cs="Arial"/>
                <w:sz w:val="24"/>
                <w:szCs w:val="24"/>
              </w:rPr>
              <w:t>Tanya L. Schaub</w:t>
            </w:r>
          </w:p>
        </w:tc>
      </w:tr>
      <w:tr w:rsidR="008C44E8" w:rsidRPr="008C44E8" w14:paraId="150C20FA" w14:textId="77777777" w:rsidTr="6805B33D">
        <w:trPr>
          <w:trHeight w:val="222"/>
        </w:trPr>
        <w:tc>
          <w:tcPr>
            <w:tcW w:w="1432" w:type="pct"/>
            <w:vMerge/>
            <w:vAlign w:val="center"/>
          </w:tcPr>
          <w:p w14:paraId="60E55FE7" w14:textId="77777777" w:rsidR="0025219A" w:rsidRPr="008C44E8"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8C44E8" w:rsidRDefault="0025219A" w:rsidP="0025219A">
            <w:pPr>
              <w:widowControl/>
              <w:autoSpaceDE/>
              <w:rPr>
                <w:rFonts w:ascii="Arial" w:eastAsia="Calibri" w:hAnsi="Arial" w:cs="Arial"/>
                <w:b/>
                <w:bCs/>
                <w:iCs/>
                <w:sz w:val="24"/>
                <w:szCs w:val="24"/>
              </w:rPr>
            </w:pPr>
            <w:r w:rsidRPr="008C44E8">
              <w:rPr>
                <w:rFonts w:ascii="Arial" w:eastAsia="Calibri" w:hAnsi="Arial" w:cs="Arial"/>
                <w:b/>
                <w:bCs/>
                <w:iCs/>
                <w:sz w:val="24"/>
                <w:szCs w:val="24"/>
              </w:rPr>
              <w:t>TITLE:</w:t>
            </w:r>
          </w:p>
        </w:tc>
        <w:tc>
          <w:tcPr>
            <w:tcW w:w="2962" w:type="pct"/>
            <w:tcBorders>
              <w:left w:val="double" w:sz="4" w:space="0" w:color="auto"/>
              <w:right w:val="double" w:sz="4" w:space="0" w:color="auto"/>
            </w:tcBorders>
            <w:vAlign w:val="center"/>
          </w:tcPr>
          <w:p w14:paraId="56D06DAB" w14:textId="482C2229" w:rsidR="0025219A" w:rsidRPr="008C44E8" w:rsidRDefault="008C44E8" w:rsidP="00ED0523">
            <w:pPr>
              <w:widowControl/>
              <w:autoSpaceDE/>
              <w:rPr>
                <w:rFonts w:ascii="Arial" w:eastAsia="Calibri" w:hAnsi="Arial" w:cs="Arial"/>
                <w:i/>
                <w:sz w:val="24"/>
                <w:szCs w:val="24"/>
              </w:rPr>
            </w:pPr>
            <w:r w:rsidRPr="008C44E8">
              <w:rPr>
                <w:rFonts w:ascii="Arial" w:eastAsia="Calibri" w:hAnsi="Arial" w:cs="Arial"/>
                <w:sz w:val="24"/>
                <w:szCs w:val="24"/>
              </w:rPr>
              <w:t>Contract/Grant Specialist</w:t>
            </w:r>
          </w:p>
        </w:tc>
      </w:tr>
      <w:tr w:rsidR="008C44E8" w:rsidRPr="008C44E8" w14:paraId="6C0E1589" w14:textId="77777777" w:rsidTr="6805B33D">
        <w:trPr>
          <w:trHeight w:val="267"/>
        </w:trPr>
        <w:tc>
          <w:tcPr>
            <w:tcW w:w="1432" w:type="pct"/>
            <w:vMerge/>
            <w:vAlign w:val="center"/>
          </w:tcPr>
          <w:p w14:paraId="0D59C0DC" w14:textId="77777777" w:rsidR="0025219A" w:rsidRPr="008C44E8"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8C44E8" w:rsidRDefault="0025219A" w:rsidP="0025219A">
            <w:pPr>
              <w:widowControl/>
              <w:autoSpaceDE/>
              <w:rPr>
                <w:rFonts w:ascii="Arial" w:eastAsia="Calibri" w:hAnsi="Arial" w:cs="Arial"/>
                <w:b/>
                <w:bCs/>
                <w:iCs/>
                <w:sz w:val="24"/>
                <w:szCs w:val="24"/>
              </w:rPr>
            </w:pPr>
            <w:r w:rsidRPr="008C44E8">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BB103F9" w:rsidR="0025219A" w:rsidRPr="008C44E8" w:rsidRDefault="008C7965" w:rsidP="00ED0523">
            <w:pPr>
              <w:widowControl/>
              <w:autoSpaceDE/>
              <w:rPr>
                <w:rFonts w:ascii="Arial" w:eastAsia="Calibri" w:hAnsi="Arial" w:cs="Arial"/>
                <w:i/>
                <w:sz w:val="24"/>
                <w:szCs w:val="24"/>
              </w:rPr>
            </w:pPr>
            <w:hyperlink r:id="rId12" w:history="1">
              <w:r w:rsidRPr="00562293">
                <w:rPr>
                  <w:rStyle w:val="Hyperlink"/>
                  <w:rFonts w:ascii="Arial" w:eastAsia="Calibri" w:hAnsi="Arial" w:cs="Arial"/>
                  <w:sz w:val="24"/>
                  <w:szCs w:val="24"/>
                </w:rPr>
                <w:t>Tanya.L.Schaub@maine.gov</w:t>
              </w:r>
            </w:hyperlink>
            <w:r>
              <w:rPr>
                <w:rFonts w:ascii="Arial" w:eastAsia="Calibri" w:hAnsi="Arial" w:cs="Arial"/>
                <w:sz w:val="24"/>
                <w:szCs w:val="24"/>
              </w:rPr>
              <w:t xml:space="preserve"> </w:t>
            </w:r>
          </w:p>
        </w:tc>
      </w:tr>
      <w:tr w:rsidR="008C44E8" w:rsidRPr="008C44E8" w14:paraId="3625B09B" w14:textId="77777777" w:rsidTr="6805B33D">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8C44E8" w:rsidRDefault="00E943D1" w:rsidP="00ED0523">
            <w:pPr>
              <w:widowControl/>
              <w:autoSpaceDE/>
              <w:rPr>
                <w:rFonts w:ascii="Arial" w:eastAsia="Calibri" w:hAnsi="Arial" w:cs="Arial"/>
                <w:sz w:val="24"/>
                <w:szCs w:val="24"/>
              </w:rPr>
            </w:pPr>
            <w:r w:rsidRPr="008C44E8">
              <w:rPr>
                <w:rFonts w:ascii="Arial" w:eastAsia="Calibri" w:hAnsi="Arial" w:cs="Arial"/>
                <w:i/>
                <w:sz w:val="24"/>
                <w:szCs w:val="24"/>
              </w:rPr>
              <w:t xml:space="preserve">All communication regarding the RFP </w:t>
            </w:r>
            <w:r w:rsidRPr="008C44E8">
              <w:rPr>
                <w:rFonts w:ascii="Arial" w:eastAsia="Calibri" w:hAnsi="Arial" w:cs="Arial"/>
                <w:i/>
                <w:sz w:val="24"/>
                <w:szCs w:val="24"/>
                <w:u w:val="single"/>
              </w:rPr>
              <w:t>must</w:t>
            </w:r>
            <w:r w:rsidRPr="008C44E8">
              <w:rPr>
                <w:rFonts w:ascii="Arial" w:eastAsia="Calibri" w:hAnsi="Arial" w:cs="Arial"/>
                <w:i/>
                <w:sz w:val="24"/>
                <w:szCs w:val="24"/>
              </w:rPr>
              <w:t xml:space="preserve"> be made through the RFP Coordinator.</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620"/>
        <w:gridCol w:w="5655"/>
      </w:tblGrid>
      <w:tr w:rsidR="00E943D1" w:rsidRPr="00C97934" w14:paraId="11604B26" w14:textId="77777777" w:rsidTr="6805B33D">
        <w:trPr>
          <w:trHeight w:val="215"/>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34B5BF0" w14:textId="4EEA5497"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Bidders’ Conference</w:t>
            </w: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1D667B3E" w14:textId="671E8A0D" w:rsidR="00E943D1" w:rsidRP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64" w:type="pct"/>
            <w:tcBorders>
              <w:top w:val="double" w:sz="4" w:space="0" w:color="auto"/>
              <w:left w:val="double" w:sz="4" w:space="0" w:color="auto"/>
              <w:right w:val="double" w:sz="4" w:space="0" w:color="auto"/>
            </w:tcBorders>
            <w:vAlign w:val="center"/>
            <w:hideMark/>
          </w:tcPr>
          <w:p w14:paraId="2A797A94" w14:textId="3FCDD235" w:rsidR="00E943D1" w:rsidRPr="00C97934" w:rsidRDefault="00DA4D25" w:rsidP="00ED0523">
            <w:pPr>
              <w:widowControl/>
              <w:autoSpaceDE/>
              <w:rPr>
                <w:rFonts w:ascii="Arial" w:eastAsia="Calibri" w:hAnsi="Arial" w:cs="Arial"/>
                <w:sz w:val="24"/>
                <w:szCs w:val="24"/>
              </w:rPr>
            </w:pPr>
            <w:r>
              <w:rPr>
                <w:rFonts w:ascii="Arial" w:eastAsia="Calibri" w:hAnsi="Arial" w:cs="Arial"/>
                <w:color w:val="000000" w:themeColor="text1"/>
                <w:sz w:val="24"/>
                <w:szCs w:val="24"/>
              </w:rPr>
              <w:t>June 10, 2025</w:t>
            </w:r>
          </w:p>
        </w:tc>
      </w:tr>
      <w:tr w:rsidR="00E943D1" w:rsidRPr="00C97934" w14:paraId="78E11ADE" w14:textId="77777777" w:rsidTr="6805B33D">
        <w:trPr>
          <w:trHeight w:val="215"/>
        </w:trPr>
        <w:tc>
          <w:tcPr>
            <w:tcW w:w="1444" w:type="pct"/>
            <w:vMerge/>
            <w:vAlign w:val="center"/>
          </w:tcPr>
          <w:p w14:paraId="40D14590" w14:textId="77777777" w:rsidR="00E943D1" w:rsidRPr="00C97934" w:rsidRDefault="00E943D1" w:rsidP="00ED0523">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376680F3" w14:textId="54FA4A29" w:rsid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64" w:type="pct"/>
            <w:tcBorders>
              <w:left w:val="double" w:sz="4" w:space="0" w:color="auto"/>
              <w:right w:val="double" w:sz="4" w:space="0" w:color="auto"/>
            </w:tcBorders>
            <w:vAlign w:val="center"/>
          </w:tcPr>
          <w:p w14:paraId="726DC9BC" w14:textId="137AF653" w:rsidR="00E943D1" w:rsidRPr="00C97934" w:rsidRDefault="00C9644E" w:rsidP="00ED0523">
            <w:pPr>
              <w:widowControl/>
              <w:autoSpaceDE/>
              <w:rPr>
                <w:rFonts w:ascii="Arial" w:eastAsia="Calibri" w:hAnsi="Arial" w:cs="Arial"/>
                <w:b/>
                <w:sz w:val="24"/>
                <w:szCs w:val="24"/>
                <w:u w:val="single"/>
              </w:rPr>
            </w:pPr>
            <w:r>
              <w:rPr>
                <w:rFonts w:ascii="Arial" w:eastAsia="Calibri" w:hAnsi="Arial" w:cs="Arial"/>
                <w:color w:val="000000" w:themeColor="text1"/>
                <w:sz w:val="24"/>
                <w:szCs w:val="24"/>
              </w:rPr>
              <w:t>9</w:t>
            </w:r>
            <w:r w:rsidRPr="00C9644E">
              <w:rPr>
                <w:rFonts w:ascii="Arial" w:eastAsia="Calibri" w:hAnsi="Arial" w:cs="Arial"/>
                <w:color w:val="000000" w:themeColor="text1"/>
                <w:sz w:val="24"/>
                <w:szCs w:val="24"/>
              </w:rPr>
              <w:t xml:space="preserve"> am</w:t>
            </w:r>
          </w:p>
        </w:tc>
      </w:tr>
      <w:tr w:rsidR="00E943D1" w:rsidRPr="00C97934" w14:paraId="7AEFC0B9" w14:textId="77777777" w:rsidTr="6805B33D">
        <w:trPr>
          <w:trHeight w:val="480"/>
        </w:trPr>
        <w:tc>
          <w:tcPr>
            <w:tcW w:w="1444" w:type="pct"/>
            <w:vMerge/>
            <w:vAlign w:val="center"/>
          </w:tcPr>
          <w:p w14:paraId="6ED0B44D" w14:textId="77777777" w:rsidR="00E943D1" w:rsidRPr="00C97934" w:rsidRDefault="00E943D1" w:rsidP="00ED0523">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57A1DF57" w14:textId="18997E88" w:rsid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764" w:type="pct"/>
            <w:tcBorders>
              <w:left w:val="double" w:sz="4" w:space="0" w:color="auto"/>
              <w:bottom w:val="double" w:sz="4" w:space="0" w:color="auto"/>
              <w:right w:val="double" w:sz="4" w:space="0" w:color="auto"/>
            </w:tcBorders>
            <w:vAlign w:val="center"/>
          </w:tcPr>
          <w:p w14:paraId="7801DFB3" w14:textId="46E96203" w:rsidR="00E943D1" w:rsidRPr="00C97934" w:rsidRDefault="00C9644E" w:rsidP="6805B33D">
            <w:pPr>
              <w:pStyle w:val="NoSpacing"/>
              <w:rPr>
                <w:rFonts w:eastAsia="Calibri" w:cs="Arial"/>
                <w:b/>
                <w:bCs/>
                <w:szCs w:val="24"/>
                <w:u w:val="single"/>
              </w:rPr>
            </w:pPr>
            <w:r>
              <w:t>23 Blue Star Avenue, Augusta, ME 04330</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6805B33D">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29C5AE50" w:rsidR="00E943D1" w:rsidRPr="00C97934" w:rsidRDefault="00E943D1" w:rsidP="6805B33D">
            <w:pPr>
              <w:widowControl/>
              <w:autoSpaceDE/>
              <w:rPr>
                <w:rFonts w:ascii="Arial" w:eastAsia="Calibri" w:hAnsi="Arial" w:cs="Arial"/>
                <w:i/>
                <w:iCs/>
                <w:sz w:val="24"/>
                <w:szCs w:val="24"/>
              </w:rPr>
            </w:pPr>
            <w:r w:rsidRPr="6805B33D">
              <w:rPr>
                <w:rFonts w:ascii="Arial" w:eastAsia="Calibri" w:hAnsi="Arial" w:cs="Arial"/>
                <w:b/>
                <w:bCs/>
                <w:sz w:val="28"/>
                <w:szCs w:val="28"/>
              </w:rPr>
              <w:t>Submitted Questions Due Date</w:t>
            </w:r>
            <w:r w:rsidRPr="6805B33D">
              <w:rPr>
                <w:rFonts w:ascii="Arial" w:eastAsia="Calibri" w:hAnsi="Arial" w:cs="Arial"/>
                <w:i/>
                <w:iCs/>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0EB91657" w:rsidR="00E943D1" w:rsidRPr="00C97934" w:rsidRDefault="00C70ACA" w:rsidP="00AE73CF">
            <w:pPr>
              <w:widowControl/>
              <w:autoSpaceDE/>
              <w:rPr>
                <w:rFonts w:ascii="Arial" w:eastAsia="Calibri" w:hAnsi="Arial" w:cs="Arial"/>
                <w:sz w:val="24"/>
                <w:szCs w:val="24"/>
              </w:rPr>
            </w:pPr>
            <w:r>
              <w:rPr>
                <w:rFonts w:ascii="Arial" w:eastAsia="Calibri" w:hAnsi="Arial" w:cs="Arial"/>
                <w:color w:val="000000" w:themeColor="text1"/>
                <w:sz w:val="24"/>
                <w:szCs w:val="24"/>
              </w:rPr>
              <w:t>June 12, 2025</w:t>
            </w:r>
            <w:r w:rsidR="00E943D1" w:rsidRPr="00C97934">
              <w:rPr>
                <w:rFonts w:ascii="Arial" w:eastAsia="Calibri" w:hAnsi="Arial" w:cs="Arial"/>
                <w:sz w:val="24"/>
                <w:szCs w:val="24"/>
              </w:rPr>
              <w:t>, no later than 11:59 p.m., local time</w:t>
            </w:r>
          </w:p>
        </w:tc>
      </w:tr>
      <w:tr w:rsidR="00E943D1" w:rsidRPr="00C97934" w14:paraId="4DDD0F61" w14:textId="77777777" w:rsidTr="6805B33D">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2AA5674B" w:rsidR="00E943D1" w:rsidRPr="00E943D1" w:rsidRDefault="00C70ACA" w:rsidP="00E943D1">
            <w:pPr>
              <w:widowControl/>
              <w:autoSpaceDE/>
              <w:rPr>
                <w:rFonts w:ascii="Arial" w:eastAsia="Calibri" w:hAnsi="Arial" w:cs="Arial"/>
                <w:sz w:val="24"/>
                <w:szCs w:val="24"/>
              </w:rPr>
            </w:pPr>
            <w:r>
              <w:rPr>
                <w:rFonts w:ascii="Arial" w:eastAsia="Calibri" w:hAnsi="Arial" w:cs="Arial"/>
                <w:color w:val="000000" w:themeColor="text1"/>
                <w:sz w:val="24"/>
                <w:szCs w:val="24"/>
              </w:rPr>
              <w:t>June 25</w:t>
            </w:r>
            <w:r w:rsidR="00D4614D">
              <w:rPr>
                <w:rFonts w:ascii="Arial" w:eastAsia="Calibri" w:hAnsi="Arial" w:cs="Arial"/>
                <w:color w:val="000000" w:themeColor="text1"/>
                <w:sz w:val="24"/>
                <w:szCs w:val="24"/>
              </w:rPr>
              <w:t>, 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color w:val="auto"/>
          <w:sz w:val="24"/>
          <w:szCs w:val="24"/>
        </w:rPr>
      </w:pPr>
      <w:r w:rsidRPr="6805B33D">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7B1BF4F" w:rsidR="003652A0" w:rsidRPr="00C97934" w:rsidRDefault="00D16C8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FA6C21F" w:rsidR="003652A0" w:rsidRPr="00C97934" w:rsidRDefault="00D16C8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79709E62" w:rsidR="003652A0" w:rsidRPr="00C97934" w:rsidRDefault="00D16C8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F2024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F2024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F2024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F2024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F2024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24134B0B" w:rsidR="003652A0" w:rsidRPr="00C97934" w:rsidRDefault="00D16C8E"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08C0BFAB" w:rsidR="003652A0" w:rsidRPr="00D16C8E" w:rsidRDefault="00D16C8E" w:rsidP="00933F50">
            <w:pPr>
              <w:jc w:val="center"/>
              <w:rPr>
                <w:rFonts w:ascii="Arial" w:hAnsi="Arial" w:cs="Arial"/>
                <w:b/>
                <w:sz w:val="24"/>
                <w:szCs w:val="24"/>
              </w:rPr>
            </w:pPr>
            <w:r w:rsidRPr="00D16C8E">
              <w:rPr>
                <w:rFonts w:ascii="Arial" w:hAnsi="Arial" w:cs="Arial"/>
                <w:b/>
                <w:sz w:val="24"/>
                <w:szCs w:val="24"/>
              </w:rPr>
              <w:t>1</w:t>
            </w:r>
            <w:r w:rsidRPr="008B7D7F">
              <w:rPr>
                <w:rFonts w:ascii="Arial" w:hAnsi="Arial" w:cs="Arial"/>
                <w:b/>
                <w:sz w:val="24"/>
                <w:szCs w:val="24"/>
              </w:rPr>
              <w:t>4</w:t>
            </w:r>
          </w:p>
        </w:tc>
      </w:tr>
      <w:tr w:rsidR="003652A0" w:rsidRPr="00C97934" w14:paraId="58CC17CD" w14:textId="77777777" w:rsidTr="003652A0">
        <w:tc>
          <w:tcPr>
            <w:tcW w:w="8370" w:type="dxa"/>
          </w:tcPr>
          <w:p w14:paraId="36169736" w14:textId="7F849DF0" w:rsidR="003652A0" w:rsidRPr="00C97934" w:rsidRDefault="003652A0" w:rsidP="00F2024B">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F2024B">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F2024B">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F2024B">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685E15C" w:rsidR="003652A0" w:rsidRPr="00D16C8E" w:rsidRDefault="001B1A1E" w:rsidP="00933F50">
            <w:pPr>
              <w:jc w:val="center"/>
              <w:rPr>
                <w:rFonts w:ascii="Arial" w:hAnsi="Arial" w:cs="Arial"/>
                <w:b/>
                <w:sz w:val="24"/>
                <w:szCs w:val="24"/>
              </w:rPr>
            </w:pPr>
            <w:r>
              <w:rPr>
                <w:rFonts w:ascii="Arial" w:hAnsi="Arial" w:cs="Arial"/>
                <w:b/>
                <w:sz w:val="24"/>
                <w:szCs w:val="24"/>
              </w:rPr>
              <w:t>16</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52E12C9F" w:rsidR="003652A0" w:rsidRPr="00D16C8E" w:rsidRDefault="00D16C8E" w:rsidP="00933F50">
            <w:pPr>
              <w:jc w:val="center"/>
              <w:rPr>
                <w:rFonts w:ascii="Arial" w:hAnsi="Arial" w:cs="Arial"/>
                <w:b/>
                <w:sz w:val="24"/>
                <w:szCs w:val="24"/>
              </w:rPr>
            </w:pPr>
            <w:r w:rsidRPr="00D16C8E">
              <w:rPr>
                <w:rFonts w:ascii="Arial" w:hAnsi="Arial" w:cs="Arial"/>
                <w:b/>
                <w:sz w:val="24"/>
                <w:szCs w:val="24"/>
              </w:rPr>
              <w:t>1</w:t>
            </w:r>
            <w:r w:rsidRPr="008B7D7F">
              <w:rPr>
                <w:rFonts w:ascii="Arial" w:hAnsi="Arial" w:cs="Arial"/>
                <w:b/>
                <w:sz w:val="24"/>
                <w:szCs w:val="24"/>
              </w:rPr>
              <w:t>9</w:t>
            </w:r>
          </w:p>
        </w:tc>
      </w:tr>
      <w:tr w:rsidR="003652A0" w:rsidRPr="00C97934" w14:paraId="329B1028" w14:textId="77777777" w:rsidTr="003652A0">
        <w:tc>
          <w:tcPr>
            <w:tcW w:w="8370" w:type="dxa"/>
          </w:tcPr>
          <w:p w14:paraId="329CDB6C" w14:textId="77777777" w:rsidR="003652A0" w:rsidRPr="00C97934" w:rsidRDefault="003652A0" w:rsidP="00F2024B">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F2024B">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F2024B">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F2024B">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74ADD63A" w:rsidR="003652A0" w:rsidRPr="00D16C8E" w:rsidRDefault="00D16C8E" w:rsidP="00933F50">
            <w:pPr>
              <w:jc w:val="center"/>
              <w:rPr>
                <w:rFonts w:ascii="Arial" w:hAnsi="Arial" w:cs="Arial"/>
                <w:b/>
                <w:sz w:val="24"/>
                <w:szCs w:val="24"/>
              </w:rPr>
            </w:pPr>
            <w:r w:rsidRPr="00D16C8E">
              <w:rPr>
                <w:rFonts w:ascii="Arial" w:hAnsi="Arial" w:cs="Arial"/>
                <w:b/>
                <w:sz w:val="24"/>
                <w:szCs w:val="24"/>
              </w:rPr>
              <w:t>2</w:t>
            </w:r>
            <w:r w:rsidRPr="008B7D7F">
              <w:rPr>
                <w:rFonts w:ascii="Arial" w:hAnsi="Arial" w:cs="Arial"/>
                <w:b/>
                <w:sz w:val="24"/>
                <w:szCs w:val="24"/>
              </w:rPr>
              <w:t>1</w:t>
            </w:r>
          </w:p>
        </w:tc>
      </w:tr>
      <w:tr w:rsidR="003652A0" w:rsidRPr="00C97934" w14:paraId="5153674A" w14:textId="77777777" w:rsidTr="003652A0">
        <w:tc>
          <w:tcPr>
            <w:tcW w:w="8370" w:type="dxa"/>
          </w:tcPr>
          <w:p w14:paraId="2E683730" w14:textId="77777777" w:rsidR="003652A0" w:rsidRPr="00C97934" w:rsidRDefault="003652A0" w:rsidP="00F2024B">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F2024B">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B72801A" w:rsidR="003652A0" w:rsidRPr="00D16C8E" w:rsidRDefault="00D16C8E" w:rsidP="00933F50">
            <w:pPr>
              <w:jc w:val="center"/>
              <w:rPr>
                <w:rFonts w:ascii="Arial" w:hAnsi="Arial" w:cs="Arial"/>
                <w:b/>
                <w:sz w:val="24"/>
                <w:szCs w:val="24"/>
              </w:rPr>
            </w:pPr>
            <w:r w:rsidRPr="00D16C8E">
              <w:rPr>
                <w:rFonts w:ascii="Arial" w:hAnsi="Arial" w:cs="Arial"/>
                <w:b/>
                <w:sz w:val="24"/>
                <w:szCs w:val="24"/>
              </w:rPr>
              <w:t>2</w:t>
            </w:r>
            <w:r w:rsidRPr="008B7D7F">
              <w:rPr>
                <w:rFonts w:ascii="Arial" w:hAnsi="Arial" w:cs="Arial"/>
                <w:b/>
                <w:sz w:val="24"/>
                <w:szCs w:val="24"/>
              </w:rPr>
              <w:t>2</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5F8EAD72" w14:textId="69CC9CD2" w:rsidR="00B74199"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8C44E8">
        <w:rPr>
          <w:rStyle w:val="InitialStyle"/>
          <w:rFonts w:ascii="Arial" w:hAnsi="Arial" w:cs="Arial"/>
          <w:b/>
          <w:bCs/>
        </w:rPr>
        <w:t xml:space="preserve">Defense, Veterans &amp; Emergency Management </w:t>
      </w:r>
    </w:p>
    <w:p w14:paraId="76E2F55E" w14:textId="4EF9C886" w:rsidR="004B1E57" w:rsidRPr="008C44E8" w:rsidRDefault="008C44E8" w:rsidP="001627BB">
      <w:pPr>
        <w:pStyle w:val="DefaultText"/>
        <w:widowControl/>
        <w:jc w:val="center"/>
        <w:rPr>
          <w:rStyle w:val="InitialStyle"/>
          <w:rFonts w:ascii="Arial" w:hAnsi="Arial" w:cs="Arial"/>
          <w:b/>
          <w:bCs/>
        </w:rPr>
      </w:pPr>
      <w:r w:rsidRPr="008C44E8">
        <w:rPr>
          <w:rStyle w:val="InitialStyle"/>
          <w:rFonts w:ascii="Arial" w:hAnsi="Arial" w:cs="Arial"/>
          <w:b/>
          <w:bCs/>
          <w:i/>
          <w:iCs/>
        </w:rPr>
        <w:t>Military Bureau</w:t>
      </w:r>
    </w:p>
    <w:p w14:paraId="7BEC188C" w14:textId="1B36DB75"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4B1E57" w:rsidRPr="000C6C49">
        <w:rPr>
          <w:rStyle w:val="InitialStyle"/>
          <w:rFonts w:ascii="Arial" w:hAnsi="Arial" w:cs="Arial"/>
          <w:b/>
          <w:bCs/>
        </w:rPr>
        <w:t xml:space="preserve"> </w:t>
      </w:r>
      <w:r w:rsidR="000C6C49" w:rsidRPr="000C6C49">
        <w:rPr>
          <w:rStyle w:val="InitialStyle"/>
          <w:rFonts w:ascii="Arial" w:hAnsi="Arial" w:cs="Arial"/>
          <w:b/>
          <w:bCs/>
        </w:rPr>
        <w:t>202505069</w:t>
      </w:r>
    </w:p>
    <w:p w14:paraId="68E470FC" w14:textId="77777777" w:rsidR="008C44E8" w:rsidRPr="000C6C49" w:rsidRDefault="008C44E8" w:rsidP="008C44E8">
      <w:pPr>
        <w:pStyle w:val="DefaultText"/>
        <w:widowControl/>
        <w:jc w:val="center"/>
        <w:rPr>
          <w:rStyle w:val="InitialStyle"/>
          <w:rFonts w:ascii="Arial" w:hAnsi="Arial" w:cs="Arial"/>
          <w:b/>
          <w:bCs/>
          <w:u w:val="single"/>
        </w:rPr>
      </w:pPr>
      <w:r w:rsidRPr="000C6C49">
        <w:rPr>
          <w:rStyle w:val="InitialStyle"/>
          <w:rFonts w:ascii="Arial" w:hAnsi="Arial" w:cs="Arial"/>
          <w:b/>
          <w:bCs/>
          <w:u w:val="single"/>
        </w:rPr>
        <w:t>MEARNG Elevator &amp; Lift – Service and Preventive Maintenance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4C4DF138" w:rsidR="00CF7F9C" w:rsidRPr="008C44E8"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8C44E8">
        <w:rPr>
          <w:rStyle w:val="InitialStyle"/>
          <w:rFonts w:ascii="Arial" w:hAnsi="Arial" w:cs="Arial"/>
          <w:bCs/>
        </w:rPr>
        <w:t xml:space="preserve">for a contractor to service and perform preventative maintenance on the 16 state-wide Elevators and Lifts in the MEARNG facilities.  These are </w:t>
      </w:r>
      <w:r w:rsidR="009569F7">
        <w:rPr>
          <w:rStyle w:val="InitialStyle"/>
          <w:rFonts w:ascii="Arial" w:hAnsi="Arial" w:cs="Arial"/>
          <w:bCs/>
        </w:rPr>
        <w:t>to be performed quarterly as directed by the control programs.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2969AC0E" w14:textId="6EC244D7" w:rsidR="001911A7" w:rsidRPr="00C97934" w:rsidRDefault="001911A7" w:rsidP="009D3C5E">
      <w:pPr>
        <w:pStyle w:val="DefaultText"/>
        <w:widowControl/>
        <w:rPr>
          <w:rStyle w:val="InitialStyle"/>
          <w:rFonts w:ascii="Arial" w:hAnsi="Arial" w:cs="Arial"/>
          <w:bCs/>
          <w:color w:val="FF0000"/>
        </w:rPr>
      </w:pPr>
      <w:r w:rsidRPr="00C97934">
        <w:rPr>
          <w:rStyle w:val="InitialStyle"/>
          <w:rFonts w:ascii="Arial" w:hAnsi="Arial" w:cs="Arial"/>
          <w:bCs/>
        </w:rPr>
        <w:t>A Bidders</w:t>
      </w:r>
      <w:r w:rsidR="00766E7B" w:rsidRPr="00C97934">
        <w:rPr>
          <w:rStyle w:val="InitialStyle"/>
          <w:rFonts w:ascii="Arial" w:hAnsi="Arial" w:cs="Arial"/>
          <w:bCs/>
        </w:rPr>
        <w:t>’</w:t>
      </w:r>
      <w:r w:rsidRPr="00C97934">
        <w:rPr>
          <w:rStyle w:val="InitialStyle"/>
          <w:rFonts w:ascii="Arial" w:hAnsi="Arial" w:cs="Arial"/>
          <w:bCs/>
        </w:rPr>
        <w:t xml:space="preserve"> Conference will be held on</w:t>
      </w:r>
      <w:r w:rsidRPr="00C97934">
        <w:rPr>
          <w:rStyle w:val="InitialStyle"/>
          <w:rFonts w:ascii="Arial" w:hAnsi="Arial" w:cs="Arial"/>
          <w:bCs/>
          <w:color w:val="FF0000"/>
        </w:rPr>
        <w:t xml:space="preserve"> </w:t>
      </w:r>
      <w:r w:rsidR="00D4614D">
        <w:rPr>
          <w:rStyle w:val="InitialStyle"/>
          <w:rFonts w:ascii="Arial" w:hAnsi="Arial" w:cs="Arial"/>
          <w:bCs/>
          <w:color w:val="000000" w:themeColor="text1"/>
        </w:rPr>
        <w:t>June 10, 2025,</w:t>
      </w:r>
      <w:r w:rsidR="00C9644E">
        <w:rPr>
          <w:rStyle w:val="InitialStyle"/>
          <w:rFonts w:ascii="Arial" w:hAnsi="Arial" w:cs="Arial"/>
          <w:bCs/>
          <w:color w:val="000000" w:themeColor="text1"/>
        </w:rPr>
        <w:t xml:space="preserve"> at 9am </w:t>
      </w:r>
      <w:r w:rsidRPr="00C97934">
        <w:rPr>
          <w:rStyle w:val="InitialStyle"/>
          <w:rFonts w:ascii="Arial" w:hAnsi="Arial" w:cs="Arial"/>
          <w:bCs/>
        </w:rPr>
        <w:t>at the following location:</w:t>
      </w:r>
      <w:r w:rsidRPr="00C97934">
        <w:rPr>
          <w:rStyle w:val="InitialStyle"/>
          <w:rFonts w:ascii="Arial" w:hAnsi="Arial" w:cs="Arial"/>
          <w:bCs/>
          <w:color w:val="FF0000"/>
        </w:rPr>
        <w:t xml:space="preserve"> </w:t>
      </w:r>
      <w:r w:rsidR="00C9644E">
        <w:rPr>
          <w:rStyle w:val="InitialStyle"/>
          <w:rFonts w:ascii="Arial" w:hAnsi="Arial" w:cs="Arial"/>
          <w:bCs/>
        </w:rPr>
        <w:t xml:space="preserve">Camp </w:t>
      </w:r>
      <w:r w:rsidR="00C9644E" w:rsidRPr="00C9644E">
        <w:rPr>
          <w:rStyle w:val="InitialStyle"/>
          <w:rFonts w:ascii="Arial" w:hAnsi="Arial" w:cs="Arial"/>
          <w:bCs/>
        </w:rPr>
        <w:t xml:space="preserve">Chamberlain, </w:t>
      </w:r>
      <w:r w:rsidR="00C9644E" w:rsidRPr="00C9644E">
        <w:rPr>
          <w:rFonts w:ascii="Arial" w:hAnsi="Arial" w:cs="Arial"/>
        </w:rPr>
        <w:t>23 Blue Star Avenue, Augusta, ME 04330</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552B2DE4"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D4614D">
        <w:rPr>
          <w:rStyle w:val="InitialStyle"/>
          <w:rFonts w:ascii="Arial" w:hAnsi="Arial" w:cs="Arial"/>
          <w:bCs/>
          <w:color w:val="000000" w:themeColor="text1"/>
        </w:rPr>
        <w:t>June 25, 2025,</w:t>
      </w:r>
      <w:r w:rsidR="00C9644E" w:rsidRPr="00C9644E">
        <w:rPr>
          <w:rStyle w:val="InitialStyle"/>
          <w:rFonts w:ascii="Arial" w:hAnsi="Arial" w:cs="Arial"/>
          <w:bCs/>
          <w:color w:val="000000" w:themeColor="text1"/>
        </w:rPr>
        <w:t xml:space="preserve"> Proposals</w:t>
      </w:r>
      <w:r w:rsidRPr="00C97934">
        <w:rPr>
          <w:rStyle w:val="InitialStyle"/>
          <w:rFonts w:ascii="Arial" w:hAnsi="Arial" w:cs="Arial"/>
          <w:bCs/>
        </w:rPr>
        <w:t xml:space="preserve">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3C2CA7B0" w14:textId="77777777" w:rsidR="00CE5C51" w:rsidRDefault="00CE5C51" w:rsidP="002D1F20">
      <w:pPr>
        <w:widowControl/>
        <w:ind w:left="180"/>
        <w:rPr>
          <w:rFonts w:ascii="Arial" w:hAnsi="Arial" w:cs="Arial"/>
          <w:sz w:val="24"/>
          <w:szCs w:val="24"/>
        </w:rPr>
      </w:pPr>
    </w:p>
    <w:tbl>
      <w:tblPr>
        <w:tblStyle w:val="TableGrid"/>
        <w:tblW w:w="0" w:type="auto"/>
        <w:tblInd w:w="607" w:type="dxa"/>
        <w:tblLook w:val="04A0" w:firstRow="1" w:lastRow="0" w:firstColumn="1" w:lastColumn="0" w:noHBand="0" w:noVBand="1"/>
      </w:tblPr>
      <w:tblGrid>
        <w:gridCol w:w="3690"/>
        <w:gridCol w:w="5845"/>
      </w:tblGrid>
      <w:tr w:rsidR="00CE5C51" w:rsidRPr="000F22F3" w14:paraId="2E2B8B81" w14:textId="77777777" w:rsidTr="00CE5C51">
        <w:tc>
          <w:tcPr>
            <w:tcW w:w="3690" w:type="dxa"/>
            <w:shd w:val="clear" w:color="auto" w:fill="BDD6EE" w:themeFill="accent5" w:themeFillTint="66"/>
          </w:tcPr>
          <w:p w14:paraId="220B75DB" w14:textId="512EE71B" w:rsidR="00CE5C51" w:rsidRPr="00CE5C51" w:rsidRDefault="00CE5C51" w:rsidP="00CE5C51">
            <w:pPr>
              <w:pStyle w:val="NoSpacing"/>
              <w:ind w:left="360"/>
              <w:rPr>
                <w:rFonts w:eastAsia="Calibri"/>
                <w:b/>
                <w:sz w:val="28"/>
                <w:szCs w:val="24"/>
              </w:rPr>
            </w:pPr>
            <w:bookmarkStart w:id="2" w:name="_Hlk197422433"/>
            <w:r w:rsidRPr="00CE5C51">
              <w:rPr>
                <w:rFonts w:eastAsia="Calibri"/>
                <w:b/>
                <w:sz w:val="28"/>
                <w:szCs w:val="24"/>
              </w:rPr>
              <w:t>Term/Acronym</w:t>
            </w:r>
          </w:p>
        </w:tc>
        <w:tc>
          <w:tcPr>
            <w:tcW w:w="5845" w:type="dxa"/>
            <w:shd w:val="clear" w:color="auto" w:fill="BDD6EE" w:themeFill="accent5" w:themeFillTint="66"/>
          </w:tcPr>
          <w:p w14:paraId="5398F63E" w14:textId="4DDECE37" w:rsidR="00CE5C51" w:rsidRPr="00CE5C51" w:rsidRDefault="00CE5C51" w:rsidP="00CE5C51">
            <w:pPr>
              <w:pStyle w:val="NoSpacing"/>
              <w:ind w:left="360"/>
              <w:rPr>
                <w:rFonts w:eastAsia="Calibri"/>
                <w:b/>
                <w:sz w:val="28"/>
                <w:szCs w:val="24"/>
              </w:rPr>
            </w:pPr>
            <w:r w:rsidRPr="00CE5C51">
              <w:rPr>
                <w:rFonts w:eastAsia="Calibri"/>
                <w:b/>
                <w:sz w:val="28"/>
                <w:szCs w:val="24"/>
              </w:rPr>
              <w:t>Definition</w:t>
            </w:r>
          </w:p>
        </w:tc>
      </w:tr>
      <w:tr w:rsidR="00CE5C51" w:rsidRPr="000F22F3" w14:paraId="03AA6850" w14:textId="77777777" w:rsidTr="00CE5C51">
        <w:tc>
          <w:tcPr>
            <w:tcW w:w="3690" w:type="dxa"/>
          </w:tcPr>
          <w:p w14:paraId="7A88C8D3" w14:textId="77777777" w:rsidR="00CE5C51" w:rsidRPr="000F22F3" w:rsidRDefault="00CE5C51">
            <w:pPr>
              <w:pStyle w:val="NoSpacing"/>
              <w:rPr>
                <w:rFonts w:eastAsia="Calibri"/>
                <w:bCs/>
              </w:rPr>
            </w:pPr>
            <w:r w:rsidRPr="00B72062">
              <w:rPr>
                <w:rFonts w:eastAsia="Calibri" w:cs="Arial"/>
                <w:b/>
                <w:szCs w:val="24"/>
              </w:rPr>
              <w:t>ADA</w:t>
            </w:r>
          </w:p>
        </w:tc>
        <w:tc>
          <w:tcPr>
            <w:tcW w:w="5845" w:type="dxa"/>
          </w:tcPr>
          <w:p w14:paraId="6C8D4C06" w14:textId="77777777" w:rsidR="00CE5C51" w:rsidRPr="000F22F3" w:rsidRDefault="00CE5C51">
            <w:pPr>
              <w:pStyle w:val="NoSpacing"/>
              <w:rPr>
                <w:rFonts w:eastAsia="Calibri"/>
              </w:rPr>
            </w:pPr>
            <w:r w:rsidRPr="000F22F3">
              <w:rPr>
                <w:rFonts w:eastAsia="Arial Unicode MS" w:cs="Arial"/>
                <w:szCs w:val="24"/>
              </w:rPr>
              <w:t>Americans with Disabilities Act</w:t>
            </w:r>
          </w:p>
        </w:tc>
      </w:tr>
      <w:tr w:rsidR="00CE5C51" w:rsidRPr="000F22F3" w14:paraId="78A9EEBB" w14:textId="77777777" w:rsidTr="00CE5C51">
        <w:tc>
          <w:tcPr>
            <w:tcW w:w="3690" w:type="dxa"/>
          </w:tcPr>
          <w:p w14:paraId="0E3FBAB8" w14:textId="4017143D" w:rsidR="00CE5C51" w:rsidRPr="00B72062" w:rsidRDefault="00CE5C51">
            <w:pPr>
              <w:pStyle w:val="NoSpacing"/>
              <w:rPr>
                <w:rFonts w:eastAsia="Calibri" w:cs="Arial"/>
                <w:b/>
                <w:szCs w:val="24"/>
              </w:rPr>
            </w:pPr>
            <w:r>
              <w:rPr>
                <w:rFonts w:eastAsia="Calibri" w:cs="Arial"/>
                <w:b/>
                <w:szCs w:val="24"/>
              </w:rPr>
              <w:t>ANSI</w:t>
            </w:r>
          </w:p>
        </w:tc>
        <w:tc>
          <w:tcPr>
            <w:tcW w:w="5845" w:type="dxa"/>
          </w:tcPr>
          <w:p w14:paraId="3DEAED99" w14:textId="328FFB55" w:rsidR="00CE5C51" w:rsidRPr="000F22F3" w:rsidRDefault="00CE5C51">
            <w:pPr>
              <w:pStyle w:val="NoSpacing"/>
              <w:rPr>
                <w:rFonts w:eastAsia="Arial Unicode MS" w:cs="Arial"/>
                <w:szCs w:val="24"/>
              </w:rPr>
            </w:pPr>
            <w:r>
              <w:rPr>
                <w:rFonts w:eastAsia="Arial Unicode MS" w:cs="Arial"/>
                <w:szCs w:val="24"/>
              </w:rPr>
              <w:t>American National Standard Institute</w:t>
            </w:r>
          </w:p>
        </w:tc>
      </w:tr>
      <w:tr w:rsidR="00CE5C51" w:rsidRPr="000F22F3" w14:paraId="5054F8A9" w14:textId="77777777" w:rsidTr="00CE5C51">
        <w:tc>
          <w:tcPr>
            <w:tcW w:w="3690" w:type="dxa"/>
          </w:tcPr>
          <w:p w14:paraId="3EC14466" w14:textId="6F4DFC4C" w:rsidR="00CE5C51" w:rsidRPr="00B72062" w:rsidRDefault="00CE5C51">
            <w:pPr>
              <w:pStyle w:val="NoSpacing"/>
              <w:rPr>
                <w:rFonts w:eastAsia="Calibri" w:cs="Arial"/>
                <w:b/>
                <w:szCs w:val="24"/>
              </w:rPr>
            </w:pPr>
            <w:r>
              <w:rPr>
                <w:rFonts w:eastAsia="Calibri" w:cs="Arial"/>
                <w:b/>
                <w:szCs w:val="24"/>
              </w:rPr>
              <w:t>ASME</w:t>
            </w:r>
          </w:p>
        </w:tc>
        <w:tc>
          <w:tcPr>
            <w:tcW w:w="5845" w:type="dxa"/>
          </w:tcPr>
          <w:p w14:paraId="1769C91C" w14:textId="54969C71" w:rsidR="00CE5C51" w:rsidRPr="000F22F3" w:rsidRDefault="00CE5C51">
            <w:pPr>
              <w:pStyle w:val="NoSpacing"/>
              <w:rPr>
                <w:rFonts w:eastAsia="Arial Unicode MS" w:cs="Arial"/>
                <w:szCs w:val="24"/>
              </w:rPr>
            </w:pPr>
            <w:r>
              <w:rPr>
                <w:rFonts w:eastAsia="Arial Unicode MS" w:cs="Arial"/>
                <w:szCs w:val="24"/>
              </w:rPr>
              <w:t>American Society of Mechanical Engineers</w:t>
            </w:r>
          </w:p>
        </w:tc>
      </w:tr>
      <w:tr w:rsidR="00CE5C51" w:rsidRPr="000F22F3" w14:paraId="0ABEB23D" w14:textId="77777777" w:rsidTr="00CE5C51">
        <w:tc>
          <w:tcPr>
            <w:tcW w:w="3690" w:type="dxa"/>
          </w:tcPr>
          <w:p w14:paraId="713AEF2B" w14:textId="0E1F2A2F" w:rsidR="00CE5C51" w:rsidRPr="00B72062" w:rsidRDefault="00CE5C51">
            <w:pPr>
              <w:pStyle w:val="NoSpacing"/>
              <w:rPr>
                <w:rFonts w:eastAsia="Calibri" w:cs="Arial"/>
                <w:b/>
                <w:szCs w:val="24"/>
              </w:rPr>
            </w:pPr>
            <w:r>
              <w:rPr>
                <w:rFonts w:eastAsia="Calibri" w:cs="Arial"/>
                <w:b/>
                <w:szCs w:val="24"/>
              </w:rPr>
              <w:t>Bangor AFRC</w:t>
            </w:r>
          </w:p>
        </w:tc>
        <w:tc>
          <w:tcPr>
            <w:tcW w:w="5845" w:type="dxa"/>
          </w:tcPr>
          <w:p w14:paraId="7CF62A38" w14:textId="01FEE64F" w:rsidR="00CE5C51" w:rsidRPr="000F22F3" w:rsidRDefault="00CE5C51">
            <w:pPr>
              <w:pStyle w:val="NoSpacing"/>
              <w:rPr>
                <w:rFonts w:eastAsia="Arial Unicode MS" w:cs="Arial"/>
                <w:szCs w:val="24"/>
              </w:rPr>
            </w:pPr>
            <w:r>
              <w:rPr>
                <w:rFonts w:eastAsia="Arial Unicode MS" w:cs="Arial"/>
                <w:szCs w:val="24"/>
              </w:rPr>
              <w:t>Bangor Armed Forces Reserve Center</w:t>
            </w:r>
          </w:p>
        </w:tc>
      </w:tr>
      <w:tr w:rsidR="00CE5C51" w:rsidRPr="000F22F3" w14:paraId="476DAAA8" w14:textId="77777777" w:rsidTr="00CE5C51">
        <w:tc>
          <w:tcPr>
            <w:tcW w:w="3690" w:type="dxa"/>
          </w:tcPr>
          <w:p w14:paraId="09949973" w14:textId="77777777" w:rsidR="00CE5C51" w:rsidRPr="000F22F3" w:rsidRDefault="00CE5C51">
            <w:pPr>
              <w:pStyle w:val="NoSpacing"/>
              <w:rPr>
                <w:rFonts w:eastAsia="Calibri"/>
                <w:bCs/>
              </w:rPr>
            </w:pPr>
            <w:r w:rsidRPr="00B72062">
              <w:rPr>
                <w:rFonts w:eastAsia="Calibri" w:cs="Arial"/>
                <w:b/>
                <w:szCs w:val="24"/>
              </w:rPr>
              <w:t>CFR</w:t>
            </w:r>
            <w:r w:rsidRPr="00B72062">
              <w:rPr>
                <w:rFonts w:cs="Arial"/>
                <w:b/>
                <w:szCs w:val="24"/>
              </w:rPr>
              <w:t xml:space="preserve"> </w:t>
            </w:r>
          </w:p>
        </w:tc>
        <w:tc>
          <w:tcPr>
            <w:tcW w:w="5845" w:type="dxa"/>
          </w:tcPr>
          <w:p w14:paraId="24CF7FFC" w14:textId="77777777" w:rsidR="00CE5C51" w:rsidRPr="000F22F3" w:rsidRDefault="00CE5C51">
            <w:pPr>
              <w:pStyle w:val="NoSpacing"/>
              <w:rPr>
                <w:rFonts w:eastAsia="Calibri"/>
              </w:rPr>
            </w:pPr>
            <w:r w:rsidRPr="003A65C7">
              <w:rPr>
                <w:rFonts w:cs="Arial"/>
                <w:szCs w:val="24"/>
              </w:rPr>
              <w:t>Code</w:t>
            </w:r>
            <w:r w:rsidRPr="003A65C7">
              <w:rPr>
                <w:rFonts w:cs="Arial"/>
                <w:spacing w:val="-5"/>
                <w:szCs w:val="24"/>
              </w:rPr>
              <w:t xml:space="preserve"> </w:t>
            </w:r>
            <w:r w:rsidRPr="003A65C7">
              <w:rPr>
                <w:rFonts w:cs="Arial"/>
                <w:szCs w:val="24"/>
              </w:rPr>
              <w:t>of</w:t>
            </w:r>
            <w:r w:rsidRPr="003A65C7">
              <w:rPr>
                <w:rFonts w:cs="Arial"/>
                <w:spacing w:val="-5"/>
                <w:szCs w:val="24"/>
              </w:rPr>
              <w:t xml:space="preserve"> </w:t>
            </w:r>
            <w:r w:rsidRPr="003A65C7">
              <w:rPr>
                <w:rFonts w:cs="Arial"/>
                <w:szCs w:val="24"/>
              </w:rPr>
              <w:t>Federal</w:t>
            </w:r>
            <w:r w:rsidRPr="003A65C7">
              <w:rPr>
                <w:rFonts w:cs="Arial"/>
                <w:spacing w:val="-3"/>
                <w:szCs w:val="24"/>
              </w:rPr>
              <w:t xml:space="preserve"> </w:t>
            </w:r>
            <w:r w:rsidRPr="003A65C7">
              <w:rPr>
                <w:rFonts w:cs="Arial"/>
                <w:szCs w:val="24"/>
              </w:rPr>
              <w:t>Regulations</w:t>
            </w:r>
          </w:p>
        </w:tc>
      </w:tr>
      <w:tr w:rsidR="00CE5C51" w:rsidRPr="000F22F3" w14:paraId="72C57ABB" w14:textId="77777777" w:rsidTr="00CE5C51">
        <w:tc>
          <w:tcPr>
            <w:tcW w:w="3690" w:type="dxa"/>
          </w:tcPr>
          <w:p w14:paraId="5538CD24" w14:textId="77777777" w:rsidR="00CE5C51" w:rsidRPr="000F22F3" w:rsidRDefault="00CE5C51">
            <w:pPr>
              <w:pStyle w:val="NoSpacing"/>
              <w:rPr>
                <w:rFonts w:eastAsia="Calibri"/>
                <w:bCs/>
              </w:rPr>
            </w:pPr>
            <w:r w:rsidRPr="00B72062">
              <w:rPr>
                <w:rFonts w:eastAsia="Calibri" w:cs="Arial"/>
                <w:b/>
                <w:szCs w:val="24"/>
              </w:rPr>
              <w:t>Contract</w:t>
            </w:r>
          </w:p>
        </w:tc>
        <w:tc>
          <w:tcPr>
            <w:tcW w:w="5845" w:type="dxa"/>
          </w:tcPr>
          <w:p w14:paraId="7F22BD4F" w14:textId="77777777" w:rsidR="00CE5C51" w:rsidRPr="000F22F3" w:rsidRDefault="00CE5C51">
            <w:pPr>
              <w:pStyle w:val="NoSpacing"/>
              <w:rPr>
                <w:rFonts w:eastAsia="Calibri"/>
              </w:rPr>
            </w:pPr>
            <w:r w:rsidRPr="000F22F3">
              <w:rPr>
                <w:rFonts w:eastAsia="Calibri" w:cs="Arial"/>
                <w:bCs/>
                <w:szCs w:val="24"/>
              </w:rPr>
              <w:t>Formal And Legal Binding Agreement</w:t>
            </w:r>
          </w:p>
        </w:tc>
      </w:tr>
      <w:tr w:rsidR="00CE5C51" w:rsidRPr="000F22F3" w14:paraId="185848C7" w14:textId="77777777" w:rsidTr="00CE5C51">
        <w:tc>
          <w:tcPr>
            <w:tcW w:w="3690" w:type="dxa"/>
            <w:vAlign w:val="center"/>
          </w:tcPr>
          <w:p w14:paraId="1D023BAA" w14:textId="238771F0" w:rsidR="00CE5C51" w:rsidRPr="00B72062" w:rsidRDefault="00CE5C51">
            <w:pPr>
              <w:pStyle w:val="NoSpacing"/>
              <w:rPr>
                <w:rFonts w:eastAsia="Calibri" w:cs="Arial"/>
                <w:b/>
                <w:szCs w:val="24"/>
              </w:rPr>
            </w:pPr>
            <w:r w:rsidRPr="00CF717F">
              <w:rPr>
                <w:rStyle w:val="InitialStyle"/>
                <w:b/>
                <w:bCs/>
              </w:rPr>
              <w:t>Contractor/Vendor/</w:t>
            </w:r>
            <w:r>
              <w:rPr>
                <w:rStyle w:val="InitialStyle"/>
                <w:b/>
                <w:bCs/>
              </w:rPr>
              <w:t xml:space="preserve"> </w:t>
            </w:r>
            <w:r w:rsidRPr="00CF717F">
              <w:rPr>
                <w:rStyle w:val="InitialStyle"/>
                <w:b/>
                <w:bCs/>
              </w:rPr>
              <w:t>Provider</w:t>
            </w:r>
            <w:r>
              <w:rPr>
                <w:rStyle w:val="InitialStyle"/>
                <w:b/>
                <w:bCs/>
              </w:rPr>
              <w:t>/Bidder</w:t>
            </w:r>
          </w:p>
        </w:tc>
        <w:tc>
          <w:tcPr>
            <w:tcW w:w="5845" w:type="dxa"/>
            <w:vAlign w:val="center"/>
          </w:tcPr>
          <w:p w14:paraId="79B7B99A" w14:textId="326327EF" w:rsidR="00CE5C51" w:rsidRPr="000F22F3" w:rsidRDefault="00CE5C51">
            <w:pPr>
              <w:pStyle w:val="NoSpacing"/>
              <w:rPr>
                <w:rFonts w:eastAsia="Calibri" w:cs="Arial"/>
                <w:bCs/>
                <w:szCs w:val="24"/>
              </w:rPr>
            </w:pPr>
            <w:r>
              <w:rPr>
                <w:rFonts w:eastAsia="Calibri" w:cs="Arial"/>
                <w:bCs/>
                <w:szCs w:val="24"/>
              </w:rPr>
              <w:t>Person/Group Completing the RFP Bid</w:t>
            </w:r>
          </w:p>
        </w:tc>
      </w:tr>
      <w:tr w:rsidR="00CE5C51" w:rsidRPr="000F22F3" w14:paraId="276D9C1D" w14:textId="77777777" w:rsidTr="00CE5C51">
        <w:tc>
          <w:tcPr>
            <w:tcW w:w="3690" w:type="dxa"/>
            <w:vAlign w:val="center"/>
          </w:tcPr>
          <w:p w14:paraId="0DECA947" w14:textId="77777777" w:rsidR="00CE5C51" w:rsidRPr="00CF717F" w:rsidRDefault="00CE5C51">
            <w:pPr>
              <w:pStyle w:val="NoSpacing"/>
              <w:rPr>
                <w:rStyle w:val="BodyTextChar"/>
                <w:b/>
                <w:bCs/>
              </w:rPr>
            </w:pPr>
            <w:r w:rsidRPr="00CF717F">
              <w:rPr>
                <w:rStyle w:val="InitialStyle"/>
                <w:b/>
                <w:bCs/>
              </w:rPr>
              <w:t xml:space="preserve">Department/DVEM </w:t>
            </w:r>
          </w:p>
        </w:tc>
        <w:tc>
          <w:tcPr>
            <w:tcW w:w="5845" w:type="dxa"/>
            <w:vAlign w:val="center"/>
          </w:tcPr>
          <w:p w14:paraId="4B26B7FF" w14:textId="77777777" w:rsidR="00CE5C51" w:rsidRDefault="00CE5C51">
            <w:pPr>
              <w:pStyle w:val="NoSpacing"/>
              <w:rPr>
                <w:rStyle w:val="BodyTextChar"/>
              </w:rPr>
            </w:pPr>
            <w:r w:rsidRPr="00D1442F">
              <w:rPr>
                <w:rStyle w:val="InitialStyle"/>
              </w:rPr>
              <w:t>Department of Defense, Veterans and Emergency Management – Military Bureau</w:t>
            </w:r>
          </w:p>
        </w:tc>
      </w:tr>
      <w:tr w:rsidR="00CE5C51" w:rsidRPr="000F22F3" w14:paraId="71396972" w14:textId="77777777" w:rsidTr="00CE5C51">
        <w:tc>
          <w:tcPr>
            <w:tcW w:w="3690" w:type="dxa"/>
          </w:tcPr>
          <w:p w14:paraId="3F9C0737" w14:textId="77777777" w:rsidR="00CE5C51" w:rsidRPr="00B72062" w:rsidRDefault="00CE5C51">
            <w:pPr>
              <w:pStyle w:val="NoSpacing"/>
              <w:rPr>
                <w:rFonts w:eastAsia="Calibri" w:cs="Arial"/>
                <w:b/>
                <w:szCs w:val="24"/>
              </w:rPr>
            </w:pPr>
            <w:r w:rsidRPr="00B72062">
              <w:rPr>
                <w:rFonts w:eastAsia="Calibri" w:cs="Arial"/>
                <w:b/>
                <w:szCs w:val="24"/>
              </w:rPr>
              <w:t>EPA</w:t>
            </w:r>
          </w:p>
        </w:tc>
        <w:tc>
          <w:tcPr>
            <w:tcW w:w="5845" w:type="dxa"/>
          </w:tcPr>
          <w:p w14:paraId="5FCDB22E" w14:textId="77777777" w:rsidR="00CE5C51" w:rsidRPr="003A65C7" w:rsidRDefault="00CE5C51">
            <w:pPr>
              <w:pStyle w:val="NoSpacing"/>
              <w:rPr>
                <w:rFonts w:cs="Arial"/>
                <w:szCs w:val="24"/>
              </w:rPr>
            </w:pPr>
            <w:r w:rsidRPr="00420EFE">
              <w:rPr>
                <w:rFonts w:cs="Arial"/>
                <w:szCs w:val="24"/>
              </w:rPr>
              <w:t>Environmental Protection Agency</w:t>
            </w:r>
          </w:p>
        </w:tc>
      </w:tr>
      <w:tr w:rsidR="00CE5C51" w:rsidRPr="000F22F3" w14:paraId="55CAF087" w14:textId="77777777" w:rsidTr="00CE5C51">
        <w:tc>
          <w:tcPr>
            <w:tcW w:w="3690" w:type="dxa"/>
            <w:vAlign w:val="center"/>
          </w:tcPr>
          <w:p w14:paraId="428F3958" w14:textId="77777777" w:rsidR="00CE5C51" w:rsidRPr="00B72062" w:rsidRDefault="00CE5C51">
            <w:pPr>
              <w:pStyle w:val="NoSpacing"/>
              <w:rPr>
                <w:rFonts w:eastAsia="Calibri" w:cs="Arial"/>
                <w:b/>
                <w:szCs w:val="24"/>
              </w:rPr>
            </w:pPr>
            <w:r w:rsidRPr="00CF717F">
              <w:rPr>
                <w:rStyle w:val="InitialStyle"/>
                <w:b/>
                <w:bCs/>
              </w:rPr>
              <w:t>FOAA</w:t>
            </w:r>
          </w:p>
        </w:tc>
        <w:tc>
          <w:tcPr>
            <w:tcW w:w="5845" w:type="dxa"/>
            <w:vAlign w:val="center"/>
          </w:tcPr>
          <w:p w14:paraId="0B97B36C" w14:textId="77777777" w:rsidR="00CE5C51" w:rsidRPr="00420EFE" w:rsidRDefault="00CE5C51">
            <w:pPr>
              <w:pStyle w:val="NoSpacing"/>
              <w:rPr>
                <w:rFonts w:cs="Arial"/>
                <w:szCs w:val="24"/>
              </w:rPr>
            </w:pPr>
            <w:r w:rsidRPr="00D1442F">
              <w:rPr>
                <w:rStyle w:val="InitialStyle"/>
              </w:rPr>
              <w:t>Freedom of Access Act</w:t>
            </w:r>
          </w:p>
        </w:tc>
      </w:tr>
      <w:tr w:rsidR="00CE5C51" w:rsidRPr="000F22F3" w14:paraId="5EDC7E9B" w14:textId="77777777" w:rsidTr="00CE5C51">
        <w:tc>
          <w:tcPr>
            <w:tcW w:w="3690" w:type="dxa"/>
            <w:vAlign w:val="center"/>
          </w:tcPr>
          <w:p w14:paraId="657A5105" w14:textId="77777777" w:rsidR="00CE5C51" w:rsidRPr="00CF717F" w:rsidRDefault="00CE5C51">
            <w:pPr>
              <w:pStyle w:val="NoSpacing"/>
              <w:rPr>
                <w:rStyle w:val="InitialStyle"/>
                <w:b/>
                <w:bCs/>
              </w:rPr>
            </w:pPr>
            <w:r w:rsidRPr="00CF717F">
              <w:rPr>
                <w:rStyle w:val="InitialStyle"/>
                <w:b/>
                <w:bCs/>
              </w:rPr>
              <w:t>FOB</w:t>
            </w:r>
          </w:p>
        </w:tc>
        <w:tc>
          <w:tcPr>
            <w:tcW w:w="5845" w:type="dxa"/>
            <w:vAlign w:val="center"/>
          </w:tcPr>
          <w:p w14:paraId="20830ED3" w14:textId="77777777" w:rsidR="00CE5C51" w:rsidRPr="00D1442F" w:rsidRDefault="00CE5C51">
            <w:pPr>
              <w:pStyle w:val="NoSpacing"/>
              <w:rPr>
                <w:rStyle w:val="InitialStyle"/>
              </w:rPr>
            </w:pPr>
            <w:r w:rsidRPr="00D1442F">
              <w:rPr>
                <w:rStyle w:val="InitialStyle"/>
              </w:rPr>
              <w:t xml:space="preserve">Fee On Board – Freight Delivered </w:t>
            </w:r>
            <w:proofErr w:type="gramStart"/>
            <w:r w:rsidRPr="00D1442F">
              <w:rPr>
                <w:rStyle w:val="InitialStyle"/>
              </w:rPr>
              <w:t>To</w:t>
            </w:r>
            <w:proofErr w:type="gramEnd"/>
            <w:r w:rsidRPr="00D1442F">
              <w:rPr>
                <w:rStyle w:val="InitialStyle"/>
              </w:rPr>
              <w:t xml:space="preserve"> </w:t>
            </w:r>
            <w:r>
              <w:rPr>
                <w:rStyle w:val="InitialStyle"/>
              </w:rPr>
              <w:t>Destination</w:t>
            </w:r>
          </w:p>
        </w:tc>
      </w:tr>
      <w:tr w:rsidR="00CE5C51" w:rsidRPr="000F22F3" w14:paraId="1E760914" w14:textId="77777777" w:rsidTr="00CE5C51">
        <w:tc>
          <w:tcPr>
            <w:tcW w:w="3690" w:type="dxa"/>
            <w:vAlign w:val="center"/>
          </w:tcPr>
          <w:p w14:paraId="4BF1E4DD" w14:textId="77777777" w:rsidR="00CE5C51" w:rsidRPr="00CF717F" w:rsidRDefault="00CE5C51">
            <w:pPr>
              <w:pStyle w:val="NoSpacing"/>
              <w:rPr>
                <w:rStyle w:val="InitialStyle"/>
                <w:b/>
                <w:bCs/>
              </w:rPr>
            </w:pPr>
            <w:r w:rsidRPr="00CF717F">
              <w:rPr>
                <w:rStyle w:val="InitialStyle"/>
                <w:b/>
                <w:bCs/>
              </w:rPr>
              <w:t>GHS</w:t>
            </w:r>
          </w:p>
        </w:tc>
        <w:tc>
          <w:tcPr>
            <w:tcW w:w="5845" w:type="dxa"/>
            <w:vAlign w:val="center"/>
          </w:tcPr>
          <w:p w14:paraId="19E5C2FC" w14:textId="77777777" w:rsidR="00CE5C51" w:rsidRPr="00D1442F" w:rsidRDefault="00CE5C51">
            <w:pPr>
              <w:pStyle w:val="NoSpacing"/>
              <w:rPr>
                <w:rStyle w:val="InitialStyle"/>
              </w:rPr>
            </w:pPr>
            <w:r w:rsidRPr="00CD0EB0">
              <w:rPr>
                <w:rFonts w:cs="Arial"/>
              </w:rPr>
              <w:t>Globally Harmonized System</w:t>
            </w:r>
          </w:p>
        </w:tc>
      </w:tr>
      <w:tr w:rsidR="00CE5C51" w:rsidRPr="000F22F3" w14:paraId="3ACEBAB9" w14:textId="77777777" w:rsidTr="00CE5C51">
        <w:tc>
          <w:tcPr>
            <w:tcW w:w="3690" w:type="dxa"/>
            <w:vAlign w:val="center"/>
          </w:tcPr>
          <w:p w14:paraId="4A9C6F6F" w14:textId="18CBBEE6" w:rsidR="00CE5C51" w:rsidRPr="00CF717F" w:rsidRDefault="00CE5C51">
            <w:pPr>
              <w:pStyle w:val="NoSpacing"/>
              <w:rPr>
                <w:rStyle w:val="InitialStyle"/>
                <w:b/>
                <w:bCs/>
              </w:rPr>
            </w:pPr>
            <w:r>
              <w:rPr>
                <w:rStyle w:val="InitialStyle"/>
                <w:b/>
                <w:bCs/>
              </w:rPr>
              <w:t>JFHQ/Camp Chamberlain</w:t>
            </w:r>
          </w:p>
        </w:tc>
        <w:tc>
          <w:tcPr>
            <w:tcW w:w="5845" w:type="dxa"/>
            <w:vAlign w:val="center"/>
          </w:tcPr>
          <w:p w14:paraId="6E6BDB73" w14:textId="3237EE2B" w:rsidR="00CE5C51" w:rsidRPr="00CD0EB0" w:rsidRDefault="00CE5C51">
            <w:pPr>
              <w:pStyle w:val="NoSpacing"/>
              <w:rPr>
                <w:rFonts w:cs="Arial"/>
              </w:rPr>
            </w:pPr>
            <w:r>
              <w:rPr>
                <w:rFonts w:cs="Arial"/>
              </w:rPr>
              <w:t>Joint Force Head Quarters</w:t>
            </w:r>
          </w:p>
        </w:tc>
      </w:tr>
      <w:tr w:rsidR="00CE5C51" w:rsidRPr="000F22F3" w14:paraId="256A31CF" w14:textId="77777777" w:rsidTr="00CE5C51">
        <w:sdt>
          <w:sdtPr>
            <w:rPr>
              <w:rFonts w:eastAsia="Calibri" w:cs="Arial"/>
              <w:b/>
              <w:szCs w:val="24"/>
            </w:rPr>
            <w:id w:val="-1947379162"/>
            <w:placeholder>
              <w:docPart w:val="6B7B697F42D84B27B54BC2F9A7A2CBDB"/>
            </w:placeholder>
            <w:text/>
          </w:sdtPr>
          <w:sdtContent>
            <w:tc>
              <w:tcPr>
                <w:tcW w:w="3690" w:type="dxa"/>
              </w:tcPr>
              <w:p w14:paraId="3146FB57" w14:textId="77777777" w:rsidR="00CE5C51" w:rsidRPr="00CF717F" w:rsidRDefault="00CE5C51">
                <w:pPr>
                  <w:pStyle w:val="NoSpacing"/>
                  <w:rPr>
                    <w:rStyle w:val="InitialStyle"/>
                    <w:b/>
                    <w:bCs/>
                  </w:rPr>
                </w:pPr>
                <w:r w:rsidRPr="00B72062">
                  <w:rPr>
                    <w:rFonts w:eastAsia="Calibri" w:cs="Arial"/>
                    <w:b/>
                    <w:szCs w:val="24"/>
                  </w:rPr>
                  <w:t>MAAP</w:t>
                </w:r>
              </w:p>
            </w:tc>
          </w:sdtContent>
        </w:sdt>
        <w:sdt>
          <w:sdtPr>
            <w:rPr>
              <w:rFonts w:eastAsia="Arial Unicode MS" w:cs="Arial"/>
              <w:bCs/>
              <w:szCs w:val="24"/>
            </w:rPr>
            <w:id w:val="-1204397777"/>
            <w:placeholder>
              <w:docPart w:val="D2C794DEB7914A648B753CE0FBA3B098"/>
            </w:placeholder>
            <w:text/>
          </w:sdtPr>
          <w:sdtContent>
            <w:tc>
              <w:tcPr>
                <w:tcW w:w="5845" w:type="dxa"/>
              </w:tcPr>
              <w:p w14:paraId="0B24FF7E" w14:textId="77777777" w:rsidR="00CE5C51" w:rsidRPr="00D1442F" w:rsidRDefault="00CE5C51">
                <w:pPr>
                  <w:pStyle w:val="NoSpacing"/>
                  <w:rPr>
                    <w:rStyle w:val="InitialStyle"/>
                  </w:rPr>
                </w:pPr>
                <w:r w:rsidRPr="00526FF1">
                  <w:rPr>
                    <w:rFonts w:eastAsia="Arial Unicode MS" w:cs="Arial"/>
                    <w:bCs/>
                    <w:szCs w:val="24"/>
                  </w:rPr>
                  <w:t>Maine Uniform Accounting and Auditing Practices for Community Agencies</w:t>
                </w:r>
              </w:p>
            </w:tc>
          </w:sdtContent>
        </w:sdt>
      </w:tr>
      <w:tr w:rsidR="00CE5C51" w:rsidRPr="000F22F3" w14:paraId="4E4F637D" w14:textId="77777777" w:rsidTr="00CE5C51">
        <w:tc>
          <w:tcPr>
            <w:tcW w:w="3690" w:type="dxa"/>
            <w:vAlign w:val="center"/>
          </w:tcPr>
          <w:p w14:paraId="76058C0A" w14:textId="77777777" w:rsidR="00CE5C51" w:rsidRPr="00CF717F" w:rsidRDefault="00CE5C51">
            <w:pPr>
              <w:pStyle w:val="NoSpacing"/>
              <w:rPr>
                <w:rStyle w:val="InitialStyle"/>
                <w:b/>
                <w:bCs/>
              </w:rPr>
            </w:pPr>
            <w:r w:rsidRPr="00CF717F">
              <w:rPr>
                <w:rStyle w:val="InitialStyle"/>
                <w:b/>
                <w:bCs/>
              </w:rPr>
              <w:t>MEARNG</w:t>
            </w:r>
          </w:p>
        </w:tc>
        <w:tc>
          <w:tcPr>
            <w:tcW w:w="5845" w:type="dxa"/>
            <w:vAlign w:val="center"/>
          </w:tcPr>
          <w:p w14:paraId="4DDA6487" w14:textId="77777777" w:rsidR="00CE5C51" w:rsidRPr="00D1442F" w:rsidRDefault="00CE5C51">
            <w:pPr>
              <w:pStyle w:val="NoSpacing"/>
              <w:rPr>
                <w:rStyle w:val="InitialStyle"/>
              </w:rPr>
            </w:pPr>
            <w:r w:rsidRPr="00D1442F">
              <w:rPr>
                <w:rStyle w:val="InitialStyle"/>
              </w:rPr>
              <w:t>Maine Army National Guard</w:t>
            </w:r>
          </w:p>
        </w:tc>
      </w:tr>
      <w:tr w:rsidR="00CE5C51" w:rsidRPr="000F22F3" w14:paraId="0366D64E" w14:textId="77777777" w:rsidTr="00CE5C51">
        <w:tc>
          <w:tcPr>
            <w:tcW w:w="3690" w:type="dxa"/>
            <w:vAlign w:val="center"/>
          </w:tcPr>
          <w:p w14:paraId="7B4A8CC2" w14:textId="3EF675DF" w:rsidR="00CE5C51" w:rsidRPr="00CF717F" w:rsidRDefault="00CE5C51">
            <w:pPr>
              <w:pStyle w:val="NoSpacing"/>
              <w:rPr>
                <w:rStyle w:val="InitialStyle"/>
                <w:b/>
                <w:bCs/>
              </w:rPr>
            </w:pPr>
            <w:proofErr w:type="gramStart"/>
            <w:r>
              <w:rPr>
                <w:rStyle w:val="InitialStyle"/>
                <w:b/>
                <w:bCs/>
              </w:rPr>
              <w:t>M.</w:t>
            </w:r>
            <w:proofErr w:type="gramEnd"/>
            <w:r>
              <w:rPr>
                <w:rStyle w:val="InitialStyle"/>
                <w:b/>
              </w:rPr>
              <w:t>R.S. Title</w:t>
            </w:r>
          </w:p>
        </w:tc>
        <w:tc>
          <w:tcPr>
            <w:tcW w:w="5845" w:type="dxa"/>
            <w:vAlign w:val="center"/>
          </w:tcPr>
          <w:p w14:paraId="7606F160" w14:textId="60B480B7" w:rsidR="00CE5C51" w:rsidRPr="00D1442F" w:rsidRDefault="00CE5C51">
            <w:pPr>
              <w:pStyle w:val="NoSpacing"/>
              <w:rPr>
                <w:rStyle w:val="InitialStyle"/>
              </w:rPr>
            </w:pPr>
            <w:r>
              <w:rPr>
                <w:rStyle w:val="InitialStyle"/>
              </w:rPr>
              <w:t>Maine Revised Statues</w:t>
            </w:r>
          </w:p>
        </w:tc>
      </w:tr>
      <w:tr w:rsidR="00CE5C51" w:rsidRPr="000F22F3" w14:paraId="2C9EE640" w14:textId="77777777" w:rsidTr="00CE5C51">
        <w:tc>
          <w:tcPr>
            <w:tcW w:w="3690" w:type="dxa"/>
          </w:tcPr>
          <w:p w14:paraId="329DA87F" w14:textId="0C0B0677" w:rsidR="00CE5C51" w:rsidRPr="00CF717F" w:rsidRDefault="00CE5C51">
            <w:pPr>
              <w:pStyle w:val="NoSpacing"/>
              <w:rPr>
                <w:rFonts w:eastAsia="Calibri" w:cs="Arial"/>
                <w:b/>
                <w:bCs/>
                <w:szCs w:val="24"/>
              </w:rPr>
            </w:pPr>
            <w:r>
              <w:rPr>
                <w:rFonts w:eastAsia="Calibri" w:cs="Arial"/>
                <w:b/>
                <w:bCs/>
                <w:szCs w:val="24"/>
              </w:rPr>
              <w:t>NEC</w:t>
            </w:r>
          </w:p>
        </w:tc>
        <w:tc>
          <w:tcPr>
            <w:tcW w:w="5845" w:type="dxa"/>
          </w:tcPr>
          <w:p w14:paraId="6555EE2B" w14:textId="2E39F857" w:rsidR="00CE5C51" w:rsidRPr="00420EFE" w:rsidRDefault="00CE5C51">
            <w:pPr>
              <w:pStyle w:val="NoSpacing"/>
              <w:rPr>
                <w:rFonts w:cs="Arial"/>
                <w:szCs w:val="24"/>
              </w:rPr>
            </w:pPr>
            <w:r>
              <w:rPr>
                <w:rFonts w:cs="Arial"/>
                <w:szCs w:val="24"/>
              </w:rPr>
              <w:t>National Electric Code</w:t>
            </w:r>
          </w:p>
        </w:tc>
      </w:tr>
      <w:tr w:rsidR="00CE5C51" w:rsidRPr="000F22F3" w14:paraId="66D5A2B0" w14:textId="77777777" w:rsidTr="00CE5C51">
        <w:tc>
          <w:tcPr>
            <w:tcW w:w="3690" w:type="dxa"/>
          </w:tcPr>
          <w:p w14:paraId="4E68E38E" w14:textId="77777777" w:rsidR="00CE5C51" w:rsidRPr="00CF717F" w:rsidRDefault="00CE5C51">
            <w:pPr>
              <w:pStyle w:val="NoSpacing"/>
              <w:rPr>
                <w:rStyle w:val="InitialStyle"/>
                <w:b/>
                <w:bCs/>
              </w:rPr>
            </w:pPr>
            <w:r w:rsidRPr="00CF717F">
              <w:rPr>
                <w:rFonts w:eastAsia="Calibri" w:cs="Arial"/>
                <w:b/>
                <w:bCs/>
                <w:szCs w:val="24"/>
              </w:rPr>
              <w:t>NGB</w:t>
            </w:r>
          </w:p>
        </w:tc>
        <w:tc>
          <w:tcPr>
            <w:tcW w:w="5845" w:type="dxa"/>
          </w:tcPr>
          <w:p w14:paraId="28EEA8FC" w14:textId="77777777" w:rsidR="00CE5C51" w:rsidRPr="00D1442F" w:rsidRDefault="00CE5C51">
            <w:pPr>
              <w:pStyle w:val="NoSpacing"/>
              <w:rPr>
                <w:rStyle w:val="InitialStyle"/>
              </w:rPr>
            </w:pPr>
            <w:r>
              <w:rPr>
                <w:rFonts w:cs="Arial"/>
                <w:szCs w:val="24"/>
              </w:rPr>
              <w:t>National Guard Bureau</w:t>
            </w:r>
          </w:p>
        </w:tc>
      </w:tr>
      <w:tr w:rsidR="00CE5C51" w:rsidRPr="000F22F3" w14:paraId="3F6C873C" w14:textId="77777777" w:rsidTr="00CE5C51">
        <w:tc>
          <w:tcPr>
            <w:tcW w:w="3690" w:type="dxa"/>
            <w:vAlign w:val="center"/>
          </w:tcPr>
          <w:p w14:paraId="2CCF1D4B" w14:textId="77777777" w:rsidR="00CE5C51" w:rsidRPr="00CF717F" w:rsidRDefault="00CE5C51">
            <w:pPr>
              <w:pStyle w:val="NoSpacing"/>
              <w:rPr>
                <w:rFonts w:eastAsia="Calibri" w:cs="Arial"/>
                <w:b/>
                <w:bCs/>
                <w:szCs w:val="24"/>
              </w:rPr>
            </w:pPr>
            <w:r w:rsidRPr="00CF717F">
              <w:rPr>
                <w:rStyle w:val="InitialStyle"/>
                <w:b/>
                <w:bCs/>
              </w:rPr>
              <w:t>PFAS</w:t>
            </w:r>
          </w:p>
        </w:tc>
        <w:tc>
          <w:tcPr>
            <w:tcW w:w="5845" w:type="dxa"/>
            <w:vAlign w:val="center"/>
          </w:tcPr>
          <w:p w14:paraId="20A39A8B" w14:textId="77777777" w:rsidR="00CE5C51" w:rsidRDefault="00CE5C51">
            <w:pPr>
              <w:pStyle w:val="NoSpacing"/>
              <w:rPr>
                <w:rFonts w:cs="Arial"/>
                <w:szCs w:val="24"/>
              </w:rPr>
            </w:pPr>
            <w:r w:rsidRPr="00CD0EB0">
              <w:rPr>
                <w:rFonts w:cs="Arial"/>
                <w:spacing w:val="-2"/>
              </w:rPr>
              <w:t>Pre and Polyfluorinated Substances</w:t>
            </w:r>
          </w:p>
        </w:tc>
      </w:tr>
      <w:tr w:rsidR="00CE5C51" w:rsidRPr="000F22F3" w14:paraId="092357F1" w14:textId="77777777" w:rsidTr="00CE5C51">
        <w:tc>
          <w:tcPr>
            <w:tcW w:w="3690" w:type="dxa"/>
            <w:vAlign w:val="center"/>
          </w:tcPr>
          <w:p w14:paraId="44F34AD3" w14:textId="69CCA310" w:rsidR="00CE5C51" w:rsidRPr="00CF717F" w:rsidRDefault="00CE5C51">
            <w:pPr>
              <w:pStyle w:val="NoSpacing"/>
              <w:rPr>
                <w:rStyle w:val="InitialStyle"/>
                <w:b/>
                <w:bCs/>
              </w:rPr>
            </w:pPr>
            <w:r>
              <w:rPr>
                <w:rStyle w:val="InitialStyle"/>
                <w:b/>
                <w:bCs/>
              </w:rPr>
              <w:t>PM</w:t>
            </w:r>
          </w:p>
        </w:tc>
        <w:tc>
          <w:tcPr>
            <w:tcW w:w="5845" w:type="dxa"/>
            <w:vAlign w:val="center"/>
          </w:tcPr>
          <w:p w14:paraId="448A4FC7" w14:textId="0DF16FAA" w:rsidR="00CE5C51" w:rsidRPr="00CD0EB0" w:rsidRDefault="00CE5C51">
            <w:pPr>
              <w:pStyle w:val="NoSpacing"/>
              <w:rPr>
                <w:rFonts w:cs="Arial"/>
                <w:spacing w:val="-2"/>
              </w:rPr>
            </w:pPr>
            <w:r>
              <w:rPr>
                <w:rFonts w:cs="Arial"/>
                <w:spacing w:val="-2"/>
              </w:rPr>
              <w:t>Preventive Maintenance</w:t>
            </w:r>
          </w:p>
        </w:tc>
      </w:tr>
      <w:tr w:rsidR="00CE5C51" w:rsidRPr="000F22F3" w14:paraId="4E94995A" w14:textId="77777777" w:rsidTr="00CE5C51">
        <w:tc>
          <w:tcPr>
            <w:tcW w:w="3690" w:type="dxa"/>
          </w:tcPr>
          <w:p w14:paraId="418CE03D" w14:textId="77777777" w:rsidR="00CE5C51" w:rsidRPr="00CF717F" w:rsidRDefault="00CE5C51">
            <w:pPr>
              <w:pStyle w:val="NoSpacing"/>
              <w:rPr>
                <w:rStyle w:val="BodyTextChar"/>
                <w:b/>
                <w:bCs/>
              </w:rPr>
            </w:pPr>
            <w:r w:rsidRPr="00CF717F">
              <w:rPr>
                <w:rFonts w:eastAsia="Calibri" w:cs="Arial"/>
                <w:b/>
                <w:bCs/>
                <w:szCs w:val="24"/>
              </w:rPr>
              <w:t>RCRA</w:t>
            </w:r>
          </w:p>
        </w:tc>
        <w:tc>
          <w:tcPr>
            <w:tcW w:w="5845" w:type="dxa"/>
          </w:tcPr>
          <w:p w14:paraId="54835D06" w14:textId="77777777" w:rsidR="00CE5C51" w:rsidRDefault="00CE5C51">
            <w:pPr>
              <w:pStyle w:val="NoSpacing"/>
              <w:rPr>
                <w:rFonts w:cs="Arial"/>
                <w:spacing w:val="-2"/>
              </w:rPr>
            </w:pPr>
            <w:r w:rsidRPr="00420EFE">
              <w:rPr>
                <w:rFonts w:cs="Arial"/>
                <w:szCs w:val="24"/>
              </w:rPr>
              <w:t>Resource Conservation and Recovery Act</w:t>
            </w:r>
          </w:p>
        </w:tc>
      </w:tr>
      <w:tr w:rsidR="00CE5C51" w:rsidRPr="000F22F3" w14:paraId="2C02E4EB" w14:textId="77777777" w:rsidTr="00CE5C51">
        <w:tc>
          <w:tcPr>
            <w:tcW w:w="3690" w:type="dxa"/>
          </w:tcPr>
          <w:p w14:paraId="70DB4B69" w14:textId="313FA95E" w:rsidR="00CE5C51" w:rsidRPr="00CF717F" w:rsidRDefault="00CE5C51">
            <w:pPr>
              <w:pStyle w:val="NoSpacing"/>
              <w:rPr>
                <w:rFonts w:eastAsia="Calibri" w:cs="Arial"/>
                <w:b/>
                <w:bCs/>
                <w:szCs w:val="24"/>
              </w:rPr>
            </w:pPr>
            <w:r>
              <w:rPr>
                <w:rFonts w:eastAsia="Calibri" w:cs="Arial"/>
                <w:b/>
                <w:bCs/>
                <w:szCs w:val="24"/>
              </w:rPr>
              <w:t>RTI</w:t>
            </w:r>
          </w:p>
        </w:tc>
        <w:tc>
          <w:tcPr>
            <w:tcW w:w="5845" w:type="dxa"/>
          </w:tcPr>
          <w:p w14:paraId="27E8E0C0" w14:textId="65E331A2" w:rsidR="00CE5C51" w:rsidRPr="00420EFE" w:rsidRDefault="00CE5C51">
            <w:pPr>
              <w:pStyle w:val="NoSpacing"/>
              <w:rPr>
                <w:rFonts w:cs="Arial"/>
                <w:szCs w:val="24"/>
              </w:rPr>
            </w:pPr>
            <w:r>
              <w:rPr>
                <w:rFonts w:cs="Arial"/>
                <w:szCs w:val="24"/>
              </w:rPr>
              <w:t>Regional Training Institute, Bangor</w:t>
            </w:r>
          </w:p>
        </w:tc>
      </w:tr>
      <w:tr w:rsidR="00CE5C51" w:rsidRPr="000F22F3" w14:paraId="643B1CE6" w14:textId="77777777" w:rsidTr="00CE5C51">
        <w:tc>
          <w:tcPr>
            <w:tcW w:w="3690" w:type="dxa"/>
            <w:vAlign w:val="center"/>
          </w:tcPr>
          <w:p w14:paraId="35CBFA4C" w14:textId="77777777" w:rsidR="00CE5C51" w:rsidRPr="00CF717F" w:rsidRDefault="00CE5C51">
            <w:pPr>
              <w:pStyle w:val="NoSpacing"/>
              <w:rPr>
                <w:rStyle w:val="BodyTextChar"/>
                <w:b/>
                <w:bCs/>
              </w:rPr>
            </w:pPr>
            <w:r w:rsidRPr="00CF717F">
              <w:rPr>
                <w:rStyle w:val="InitialStyle"/>
                <w:b/>
                <w:bCs/>
              </w:rPr>
              <w:t>SDS</w:t>
            </w:r>
          </w:p>
        </w:tc>
        <w:tc>
          <w:tcPr>
            <w:tcW w:w="5845" w:type="dxa"/>
            <w:vAlign w:val="center"/>
          </w:tcPr>
          <w:p w14:paraId="6D4DFEF6" w14:textId="77777777" w:rsidR="00CE5C51" w:rsidRPr="00D1442F" w:rsidRDefault="00CE5C51">
            <w:pPr>
              <w:pStyle w:val="NoSpacing"/>
              <w:rPr>
                <w:rStyle w:val="BodyTextChar"/>
              </w:rPr>
            </w:pPr>
            <w:r w:rsidRPr="00CD0EB0">
              <w:rPr>
                <w:rStyle w:val="InitialStyle"/>
              </w:rPr>
              <w:t>Safety Data Sheet</w:t>
            </w:r>
          </w:p>
        </w:tc>
      </w:tr>
      <w:tr w:rsidR="00CE5C51" w:rsidRPr="000F22F3" w14:paraId="5F79EF2F" w14:textId="77777777" w:rsidTr="00CE5C51">
        <w:tc>
          <w:tcPr>
            <w:tcW w:w="3690" w:type="dxa"/>
            <w:vAlign w:val="center"/>
          </w:tcPr>
          <w:p w14:paraId="4AD0955F" w14:textId="77777777" w:rsidR="00CE5C51" w:rsidRPr="00CF717F" w:rsidRDefault="00CE5C51">
            <w:pPr>
              <w:pStyle w:val="NoSpacing"/>
              <w:rPr>
                <w:rStyle w:val="BodyTextChar"/>
                <w:b/>
                <w:bCs/>
              </w:rPr>
            </w:pPr>
            <w:r w:rsidRPr="00CF717F">
              <w:rPr>
                <w:rStyle w:val="InitialStyle"/>
                <w:b/>
                <w:bCs/>
              </w:rPr>
              <w:t>State/SOM</w:t>
            </w:r>
          </w:p>
        </w:tc>
        <w:tc>
          <w:tcPr>
            <w:tcW w:w="5845" w:type="dxa"/>
            <w:vAlign w:val="center"/>
          </w:tcPr>
          <w:p w14:paraId="3EFF33FB" w14:textId="77777777" w:rsidR="00CE5C51" w:rsidRPr="00CD0EB0" w:rsidRDefault="00CE5C51">
            <w:pPr>
              <w:pStyle w:val="NoSpacing"/>
              <w:rPr>
                <w:rStyle w:val="BodyTextChar"/>
              </w:rPr>
            </w:pPr>
            <w:r w:rsidRPr="00D1442F">
              <w:rPr>
                <w:rStyle w:val="InitialStyle"/>
              </w:rPr>
              <w:t>State of Maine</w:t>
            </w:r>
          </w:p>
        </w:tc>
      </w:tr>
      <w:tr w:rsidR="00CE5C51" w:rsidRPr="000F22F3" w14:paraId="1BEFD992" w14:textId="77777777" w:rsidTr="00CE5C51">
        <w:tc>
          <w:tcPr>
            <w:tcW w:w="3690" w:type="dxa"/>
          </w:tcPr>
          <w:p w14:paraId="63D9D775" w14:textId="77777777" w:rsidR="00CE5C51" w:rsidRPr="00CF717F" w:rsidRDefault="00CE5C51">
            <w:pPr>
              <w:pStyle w:val="NoSpacing"/>
              <w:rPr>
                <w:rStyle w:val="BodyTextChar"/>
                <w:b/>
                <w:bCs/>
              </w:rPr>
            </w:pPr>
            <w:r w:rsidRPr="00CF717F">
              <w:rPr>
                <w:rFonts w:eastAsia="Calibri" w:cs="Arial"/>
                <w:b/>
                <w:bCs/>
                <w:szCs w:val="24"/>
              </w:rPr>
              <w:t>TPR</w:t>
            </w:r>
          </w:p>
        </w:tc>
        <w:tc>
          <w:tcPr>
            <w:tcW w:w="5845" w:type="dxa"/>
          </w:tcPr>
          <w:p w14:paraId="372B873C" w14:textId="77777777" w:rsidR="00CE5C51" w:rsidRPr="00D1442F" w:rsidRDefault="00CE5C51">
            <w:pPr>
              <w:pStyle w:val="NoSpacing"/>
              <w:rPr>
                <w:rStyle w:val="BodyTextChar"/>
              </w:rPr>
            </w:pPr>
            <w:r w:rsidRPr="003A65C7">
              <w:rPr>
                <w:rFonts w:cs="Arial"/>
                <w:szCs w:val="24"/>
              </w:rPr>
              <w:t>Technician Personnel Regulation</w:t>
            </w:r>
          </w:p>
        </w:tc>
      </w:tr>
      <w:bookmarkEnd w:id="2"/>
    </w:tbl>
    <w:p w14:paraId="17A555B6" w14:textId="77777777" w:rsidR="00CE5C51" w:rsidRPr="00C97934" w:rsidRDefault="00CE5C51" w:rsidP="002D1F20">
      <w:pPr>
        <w:widowControl/>
        <w:ind w:left="180"/>
        <w:rPr>
          <w:rFonts w:ascii="Arial" w:hAnsi="Arial" w:cs="Arial"/>
          <w:sz w:val="24"/>
          <w:szCs w:val="24"/>
        </w:rPr>
      </w:pPr>
    </w:p>
    <w:p w14:paraId="46DCF50C" w14:textId="77777777" w:rsidR="00F96C9F" w:rsidRPr="00C97934" w:rsidRDefault="00F96C9F" w:rsidP="008477B9">
      <w:pPr>
        <w:pStyle w:val="DefaultText"/>
        <w:widowControl/>
        <w:jc w:val="center"/>
        <w:rPr>
          <w:rStyle w:val="InitialStyle"/>
          <w:rFonts w:ascii="Arial" w:hAnsi="Arial" w:cs="Arial"/>
          <w:b/>
          <w:bCs/>
        </w:rPr>
      </w:pPr>
    </w:p>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403F8440" w14:textId="6D633483" w:rsidR="008B1CE9" w:rsidRDefault="009569F7" w:rsidP="6805B33D">
      <w:pPr>
        <w:pStyle w:val="DefaultText"/>
        <w:widowControl/>
        <w:jc w:val="center"/>
        <w:rPr>
          <w:rStyle w:val="InitialStyle"/>
          <w:rFonts w:ascii="Arial" w:hAnsi="Arial" w:cs="Arial"/>
          <w:b/>
          <w:bCs/>
          <w:sz w:val="28"/>
          <w:szCs w:val="28"/>
        </w:rPr>
      </w:pPr>
      <w:r w:rsidRPr="6805B33D">
        <w:rPr>
          <w:rStyle w:val="InitialStyle"/>
          <w:rFonts w:ascii="Arial" w:hAnsi="Arial" w:cs="Arial"/>
          <w:b/>
          <w:bCs/>
          <w:sz w:val="28"/>
          <w:szCs w:val="28"/>
        </w:rPr>
        <w:t>Department of Defense, Veterans &amp; Emergency Management</w:t>
      </w:r>
      <w:r w:rsidR="6BBEAD39" w:rsidRPr="6805B33D">
        <w:rPr>
          <w:rStyle w:val="InitialStyle"/>
          <w:rFonts w:ascii="Arial" w:hAnsi="Arial" w:cs="Arial"/>
          <w:b/>
          <w:bCs/>
          <w:sz w:val="28"/>
          <w:szCs w:val="28"/>
        </w:rPr>
        <w:t xml:space="preserve"> </w:t>
      </w:r>
    </w:p>
    <w:p w14:paraId="44E5A6AF" w14:textId="3FBFE84C" w:rsidR="009569F7" w:rsidRPr="00C97934" w:rsidRDefault="009569F7" w:rsidP="6805B33D">
      <w:pPr>
        <w:pStyle w:val="DefaultText"/>
        <w:widowControl/>
        <w:jc w:val="center"/>
        <w:rPr>
          <w:rStyle w:val="InitialStyle"/>
          <w:rFonts w:ascii="Arial" w:hAnsi="Arial" w:cs="Arial"/>
          <w:i/>
          <w:iCs/>
          <w:color w:val="FF0000"/>
          <w:sz w:val="28"/>
          <w:szCs w:val="28"/>
        </w:rPr>
      </w:pPr>
      <w:r w:rsidRPr="6805B33D">
        <w:rPr>
          <w:rStyle w:val="InitialStyle"/>
          <w:rFonts w:ascii="Arial" w:hAnsi="Arial" w:cs="Arial"/>
          <w:i/>
          <w:iCs/>
        </w:rPr>
        <w:t>Military Bureau</w:t>
      </w:r>
    </w:p>
    <w:p w14:paraId="14D216B5" w14:textId="6CAA3B72"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0F4D54" w:rsidRPr="009A6A3D">
        <w:rPr>
          <w:rStyle w:val="InitialStyle"/>
          <w:rFonts w:ascii="Arial" w:hAnsi="Arial" w:cs="Arial"/>
          <w:b/>
          <w:bCs/>
          <w:sz w:val="28"/>
          <w:szCs w:val="28"/>
        </w:rPr>
        <w:t>20</w:t>
      </w:r>
      <w:r w:rsidR="008E776F" w:rsidRPr="009A6A3D">
        <w:rPr>
          <w:rStyle w:val="InitialStyle"/>
          <w:rFonts w:ascii="Arial" w:hAnsi="Arial" w:cs="Arial"/>
          <w:b/>
          <w:bCs/>
          <w:sz w:val="28"/>
          <w:szCs w:val="28"/>
        </w:rPr>
        <w:t>25</w:t>
      </w:r>
      <w:r w:rsidR="002821CA" w:rsidRPr="009A6A3D">
        <w:rPr>
          <w:rStyle w:val="InitialStyle"/>
          <w:rFonts w:ascii="Arial" w:hAnsi="Arial" w:cs="Arial"/>
          <w:b/>
          <w:bCs/>
          <w:sz w:val="28"/>
          <w:szCs w:val="28"/>
        </w:rPr>
        <w:t>0</w:t>
      </w:r>
      <w:r w:rsidR="005A64A3" w:rsidRPr="009A6A3D">
        <w:rPr>
          <w:rStyle w:val="InitialStyle"/>
          <w:rFonts w:ascii="Arial" w:hAnsi="Arial" w:cs="Arial"/>
          <w:b/>
          <w:bCs/>
          <w:sz w:val="28"/>
          <w:szCs w:val="28"/>
        </w:rPr>
        <w:t>5069</w:t>
      </w:r>
    </w:p>
    <w:p w14:paraId="5BF0A68E" w14:textId="77777777" w:rsidR="009569F7" w:rsidRPr="005F7708" w:rsidRDefault="009569F7" w:rsidP="009569F7">
      <w:pPr>
        <w:pStyle w:val="DefaultText"/>
        <w:widowControl/>
        <w:jc w:val="center"/>
        <w:rPr>
          <w:rStyle w:val="InitialStyle"/>
          <w:rFonts w:ascii="Arial" w:hAnsi="Arial" w:cs="Arial"/>
          <w:b/>
          <w:bCs/>
          <w:sz w:val="28"/>
          <w:szCs w:val="28"/>
          <w:u w:val="single"/>
        </w:rPr>
      </w:pPr>
      <w:r w:rsidRPr="005F7708">
        <w:rPr>
          <w:rStyle w:val="InitialStyle"/>
          <w:rFonts w:ascii="Arial" w:hAnsi="Arial" w:cs="Arial"/>
          <w:b/>
          <w:bCs/>
          <w:sz w:val="28"/>
          <w:szCs w:val="28"/>
          <w:u w:val="single"/>
        </w:rPr>
        <w:t>MEARNG Elevator &amp; Lift – Service and Preventive Maintenance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F2024B">
      <w:pPr>
        <w:pStyle w:val="ListParagraph"/>
        <w:numPr>
          <w:ilvl w:val="0"/>
          <w:numId w:val="6"/>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57BD6CF8" w14:textId="4B10D62C" w:rsidR="00A8350B" w:rsidRDefault="00E82FB4" w:rsidP="009569F7">
      <w:pPr>
        <w:pStyle w:val="DefaultText"/>
        <w:widowControl/>
        <w:rPr>
          <w:rFonts w:ascii="Arial" w:hAnsi="Arial" w:cs="Arial"/>
        </w:rPr>
      </w:pPr>
      <w:r w:rsidRPr="00C97934">
        <w:rPr>
          <w:rFonts w:ascii="Arial" w:hAnsi="Arial" w:cs="Arial"/>
        </w:rPr>
        <w:t xml:space="preserve">The </w:t>
      </w:r>
      <w:r w:rsidR="009569F7">
        <w:rPr>
          <w:rFonts w:ascii="Arial" w:hAnsi="Arial" w:cs="Arial"/>
        </w:rPr>
        <w:t xml:space="preserve">Department of Defense, Veterans &amp; Emergency Services – Military Bureau </w:t>
      </w:r>
      <w:r w:rsidRPr="00C97934">
        <w:rPr>
          <w:rFonts w:ascii="Arial" w:hAnsi="Arial" w:cs="Arial"/>
        </w:rPr>
        <w:t xml:space="preserve">is seeking </w:t>
      </w:r>
      <w:r w:rsidR="009569F7">
        <w:rPr>
          <w:rStyle w:val="InitialStyle"/>
          <w:rFonts w:ascii="Arial" w:hAnsi="Arial" w:cs="Arial"/>
          <w:bCs/>
        </w:rPr>
        <w:t xml:space="preserve">a contractor to quarterly service and perform preventative maintenance on the 16 state-wide Elevators and Lifts in the MEARNG facilities </w:t>
      </w:r>
      <w:r w:rsidR="00BD7F4C" w:rsidRPr="00C97934">
        <w:rPr>
          <w:rFonts w:ascii="Arial" w:hAnsi="Arial" w:cs="Arial"/>
        </w:rPr>
        <w:t>as</w:t>
      </w:r>
      <w:r w:rsidRPr="00C97934">
        <w:rPr>
          <w:rFonts w:ascii="Arial" w:hAnsi="Arial" w:cs="Arial"/>
        </w:rPr>
        <w:t xml:space="preserve"> </w:t>
      </w:r>
      <w:r w:rsidR="00095BA3" w:rsidRPr="00C97934">
        <w:rPr>
          <w:rFonts w:ascii="Arial" w:hAnsi="Arial" w:cs="Arial"/>
        </w:rPr>
        <w:t>defined in this Request for Proposal</w:t>
      </w:r>
      <w:r w:rsidR="00D55D4A">
        <w:rPr>
          <w:rFonts w:ascii="Arial" w:hAnsi="Arial" w:cs="Arial"/>
        </w:rPr>
        <w:t>s</w:t>
      </w:r>
      <w:r w:rsidR="00095BA3" w:rsidRPr="00C97934">
        <w:rPr>
          <w:rFonts w:ascii="Arial" w:hAnsi="Arial" w:cs="Arial"/>
        </w:rPr>
        <w:t xml:space="preserve"> (RFP)</w:t>
      </w:r>
      <w:r w:rsidR="00DB2372" w:rsidRPr="00C97934">
        <w:rPr>
          <w:rFonts w:ascii="Arial" w:hAnsi="Arial" w:cs="Arial"/>
        </w:rPr>
        <w:t xml:space="preserve"> document</w:t>
      </w:r>
      <w:r w:rsidR="00095BA3" w:rsidRPr="00C97934">
        <w:rPr>
          <w:rFonts w:ascii="Arial" w:hAnsi="Arial" w:cs="Arial"/>
        </w:rPr>
        <w:t xml:space="preserve">. </w:t>
      </w:r>
      <w:r w:rsidR="00735C0A" w:rsidRPr="00C97934">
        <w:rPr>
          <w:rFonts w:ascii="Arial" w:hAnsi="Arial" w:cs="Arial"/>
        </w:rPr>
        <w:t xml:space="preserve"> </w:t>
      </w:r>
      <w:r w:rsidRPr="00C97934">
        <w:rPr>
          <w:rFonts w:ascii="Arial" w:hAnsi="Arial" w:cs="Arial"/>
        </w:rPr>
        <w:t xml:space="preserve">This document </w:t>
      </w:r>
      <w:r w:rsidR="00BD7F4C" w:rsidRPr="00C97934">
        <w:rPr>
          <w:rFonts w:ascii="Arial" w:hAnsi="Arial" w:cs="Arial"/>
        </w:rPr>
        <w:t xml:space="preserve">provides </w:t>
      </w:r>
      <w:r w:rsidRPr="00C97934">
        <w:rPr>
          <w:rFonts w:ascii="Arial" w:hAnsi="Arial" w:cs="Arial"/>
        </w:rPr>
        <w:t>instructions for subm</w:t>
      </w:r>
      <w:r w:rsidR="00BD7F4C" w:rsidRPr="00C97934">
        <w:rPr>
          <w:rFonts w:ascii="Arial" w:hAnsi="Arial" w:cs="Arial"/>
        </w:rPr>
        <w:t xml:space="preserve">itting proposals, the procedure and criteria by which the </w:t>
      </w:r>
      <w:r w:rsidR="001435F6" w:rsidRPr="00C97934">
        <w:rPr>
          <w:rFonts w:ascii="Arial" w:hAnsi="Arial" w:cs="Arial"/>
        </w:rPr>
        <w:t>awarded Bidder</w:t>
      </w:r>
      <w:r w:rsidR="00BD7F4C" w:rsidRPr="00C97934">
        <w:rPr>
          <w:rFonts w:ascii="Arial" w:hAnsi="Arial" w:cs="Arial"/>
        </w:rPr>
        <w:t xml:space="preserve"> will be selected</w:t>
      </w:r>
      <w:r w:rsidR="002B4FD5">
        <w:rPr>
          <w:rFonts w:ascii="Arial" w:hAnsi="Arial" w:cs="Arial"/>
        </w:rPr>
        <w:t>,</w:t>
      </w:r>
      <w:r w:rsidR="00BD7F4C" w:rsidRPr="00C97934">
        <w:rPr>
          <w:rFonts w:ascii="Arial" w:hAnsi="Arial" w:cs="Arial"/>
        </w:rPr>
        <w:t xml:space="preserve"> and the contractual terms which will govern the relationship between the State of Maine</w:t>
      </w:r>
      <w:r w:rsidR="00AD7C80" w:rsidRPr="00C97934">
        <w:rPr>
          <w:rFonts w:ascii="Arial" w:hAnsi="Arial" w:cs="Arial"/>
        </w:rPr>
        <w:t xml:space="preserve"> (</w:t>
      </w:r>
      <w:r w:rsidR="00CB7768" w:rsidRPr="00C97934">
        <w:rPr>
          <w:rFonts w:ascii="Arial" w:hAnsi="Arial" w:cs="Arial"/>
        </w:rPr>
        <w:t>State)</w:t>
      </w:r>
      <w:r w:rsidR="00BD7F4C" w:rsidRPr="00C97934">
        <w:rPr>
          <w:rFonts w:ascii="Arial" w:hAnsi="Arial" w:cs="Arial"/>
        </w:rPr>
        <w:t xml:space="preserve"> and the awarded </w:t>
      </w:r>
      <w:r w:rsidR="00CB7768" w:rsidRPr="00C97934">
        <w:rPr>
          <w:rFonts w:ascii="Arial" w:hAnsi="Arial" w:cs="Arial"/>
        </w:rPr>
        <w:t>Bidder</w:t>
      </w:r>
      <w:r w:rsidR="00433A19" w:rsidRPr="00C97934">
        <w:rPr>
          <w:rFonts w:ascii="Arial" w:hAnsi="Arial" w:cs="Arial"/>
        </w:rPr>
        <w:t>.</w:t>
      </w:r>
      <w:bookmarkStart w:id="7" w:name="_Hlk71031929"/>
    </w:p>
    <w:p w14:paraId="42C753A3" w14:textId="77777777" w:rsidR="009569F7" w:rsidRDefault="009569F7" w:rsidP="009569F7">
      <w:pPr>
        <w:pStyle w:val="DefaultText"/>
        <w:widowControl/>
        <w:rPr>
          <w:rFonts w:ascii="Arial" w:hAnsi="Arial" w:cs="Arial"/>
        </w:rPr>
      </w:pPr>
    </w:p>
    <w:p w14:paraId="11C25BD8" w14:textId="11BE10B7" w:rsidR="009569F7" w:rsidRPr="00331B44" w:rsidRDefault="009569F7" w:rsidP="009569F7">
      <w:pPr>
        <w:pStyle w:val="DefaultText"/>
        <w:widowControl/>
        <w:rPr>
          <w:rFonts w:ascii="Arial" w:hAnsi="Arial" w:cs="Arial"/>
        </w:rPr>
      </w:pPr>
      <w:r>
        <w:rPr>
          <w:rFonts w:ascii="Arial" w:hAnsi="Arial" w:cs="Arial"/>
        </w:rPr>
        <w:t>These inspections are to be conducted in accordance with all the national codes and standards.  They are required to be completed and documented quarterly, for general service and preventative maintenance.  The contractor will be responsible for the coordination of all necessary vendors to complete this work, including hiring any subcontractors needed for proprietary work needed.</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F2024B">
      <w:pPr>
        <w:pStyle w:val="ListParagraph"/>
        <w:numPr>
          <w:ilvl w:val="0"/>
          <w:numId w:val="6"/>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F2024B">
      <w:pPr>
        <w:pStyle w:val="ListParagraph"/>
        <w:numPr>
          <w:ilvl w:val="1"/>
          <w:numId w:val="6"/>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F2024B">
      <w:pPr>
        <w:pStyle w:val="ListParagraph"/>
        <w:numPr>
          <w:ilvl w:val="1"/>
          <w:numId w:val="6"/>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F2024B">
      <w:pPr>
        <w:pStyle w:val="ListParagraph"/>
        <w:numPr>
          <w:ilvl w:val="1"/>
          <w:numId w:val="6"/>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F2024B">
      <w:pPr>
        <w:pStyle w:val="ListParagraph"/>
        <w:numPr>
          <w:ilvl w:val="1"/>
          <w:numId w:val="6"/>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F2024B">
      <w:pPr>
        <w:pStyle w:val="ListParagraph"/>
        <w:numPr>
          <w:ilvl w:val="1"/>
          <w:numId w:val="6"/>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F2024B">
      <w:pPr>
        <w:pStyle w:val="ListParagraph"/>
        <w:numPr>
          <w:ilvl w:val="1"/>
          <w:numId w:val="6"/>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F2024B">
      <w:pPr>
        <w:pStyle w:val="ListParagraph"/>
        <w:numPr>
          <w:ilvl w:val="1"/>
          <w:numId w:val="6"/>
        </w:numPr>
        <w:rPr>
          <w:rStyle w:val="InitialStyle"/>
          <w:rFonts w:ascii="Arial" w:hAnsi="Arial" w:cs="Arial"/>
          <w:sz w:val="24"/>
          <w:szCs w:val="24"/>
        </w:rPr>
      </w:pPr>
      <w:r w:rsidRPr="00C97934">
        <w:rPr>
          <w:rStyle w:val="InitialStyle"/>
          <w:rFonts w:ascii="Arial" w:hAnsi="Arial" w:cs="Arial"/>
          <w:sz w:val="24"/>
          <w:szCs w:val="24"/>
        </w:rPr>
        <w:lastRenderedPageBreak/>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F2024B">
      <w:pPr>
        <w:pStyle w:val="ListParagraph"/>
        <w:numPr>
          <w:ilvl w:val="1"/>
          <w:numId w:val="6"/>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F2024B">
      <w:pPr>
        <w:pStyle w:val="ListParagraph"/>
        <w:numPr>
          <w:ilvl w:val="1"/>
          <w:numId w:val="6"/>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F2024B">
      <w:pPr>
        <w:pStyle w:val="ListParagraph"/>
        <w:numPr>
          <w:ilvl w:val="1"/>
          <w:numId w:val="6"/>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F2024B">
      <w:pPr>
        <w:pStyle w:val="ListParagraph"/>
        <w:numPr>
          <w:ilvl w:val="0"/>
          <w:numId w:val="6"/>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2C899B82" w14:textId="77777777" w:rsidR="00C249BB" w:rsidRPr="00C97934" w:rsidRDefault="00C249BB" w:rsidP="004F0520">
      <w:pPr>
        <w:rPr>
          <w:rFonts w:ascii="Arial" w:hAnsi="Arial" w:cs="Arial"/>
          <w:sz w:val="24"/>
          <w:szCs w:val="24"/>
        </w:rPr>
      </w:pPr>
    </w:p>
    <w:p w14:paraId="268C670F" w14:textId="02F8A9BC" w:rsidR="00E82FB4" w:rsidRPr="002A4EA4" w:rsidRDefault="002A4EA4" w:rsidP="004F0520">
      <w:pPr>
        <w:rPr>
          <w:rFonts w:ascii="Arial" w:hAnsi="Arial" w:cs="Arial"/>
          <w:sz w:val="24"/>
          <w:szCs w:val="24"/>
        </w:rPr>
      </w:pPr>
      <w:r w:rsidRPr="002A4EA4">
        <w:rPr>
          <w:rFonts w:ascii="Arial" w:hAnsi="Arial" w:cs="Arial"/>
          <w:sz w:val="24"/>
          <w:szCs w:val="24"/>
        </w:rPr>
        <w:t xml:space="preserve">Must be licensed in </w:t>
      </w:r>
      <w:r w:rsidR="00191839" w:rsidRPr="002A4EA4">
        <w:rPr>
          <w:rFonts w:ascii="Arial" w:hAnsi="Arial" w:cs="Arial"/>
          <w:sz w:val="24"/>
          <w:szCs w:val="24"/>
        </w:rPr>
        <w:t>the State</w:t>
      </w:r>
      <w:r w:rsidRPr="002A4EA4">
        <w:rPr>
          <w:rFonts w:ascii="Arial" w:hAnsi="Arial" w:cs="Arial"/>
          <w:sz w:val="24"/>
          <w:szCs w:val="24"/>
        </w:rPr>
        <w:t xml:space="preserve"> of Maine as an elevator or lift mechanic. At least one current license must be provided with the </w:t>
      </w:r>
      <w:proofErr w:type="gramStart"/>
      <w:r w:rsidRPr="002A4EA4">
        <w:rPr>
          <w:rFonts w:ascii="Arial" w:hAnsi="Arial" w:cs="Arial"/>
          <w:sz w:val="24"/>
          <w:szCs w:val="24"/>
        </w:rPr>
        <w:t>bid</w:t>
      </w:r>
      <w:proofErr w:type="gramEnd"/>
      <w:r w:rsidRPr="002A4EA4">
        <w:rPr>
          <w:rFonts w:ascii="Arial" w:hAnsi="Arial" w:cs="Arial"/>
          <w:sz w:val="24"/>
          <w:szCs w:val="24"/>
        </w:rPr>
        <w:t xml:space="preserve"> documents.</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F2024B">
      <w:pPr>
        <w:pStyle w:val="ListParagraph"/>
        <w:numPr>
          <w:ilvl w:val="0"/>
          <w:numId w:val="6"/>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9F86AF5"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007C36D9" w:rsidRPr="00C97934">
        <w:rPr>
          <w:rFonts w:ascii="Arial" w:hAnsi="Arial" w:cs="Arial"/>
          <w:sz w:val="24"/>
          <w:szCs w:val="24"/>
        </w:rPr>
        <w:t>: Following</w:t>
      </w:r>
      <w:r w:rsidRPr="00C97934">
        <w:rPr>
          <w:rFonts w:ascii="Arial" w:hAnsi="Arial" w:cs="Arial"/>
          <w:sz w:val="24"/>
          <w:szCs w:val="24"/>
        </w:rPr>
        <w:t xml:space="preserve"> the initial term of the contract, the Department may opt to renew the contract for </w:t>
      </w:r>
      <w:r w:rsidR="002A4EA4" w:rsidRPr="002A4EA4">
        <w:rPr>
          <w:rFonts w:ascii="Arial" w:hAnsi="Arial" w:cs="Arial"/>
          <w:sz w:val="24"/>
          <w:szCs w:val="24"/>
        </w:rPr>
        <w:t>two</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107E7305"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191839" w:rsidRPr="00C97934">
        <w:rPr>
          <w:rFonts w:ascii="Arial" w:hAnsi="Arial" w:cs="Arial"/>
          <w:sz w:val="24"/>
          <w:szCs w:val="24"/>
        </w:rPr>
        <w:t>terms</w:t>
      </w:r>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596A9CF4" w:rsidR="00F53B75" w:rsidRPr="00746640" w:rsidRDefault="00746640" w:rsidP="000F753F">
            <w:pPr>
              <w:jc w:val="center"/>
              <w:rPr>
                <w:rFonts w:ascii="Arial" w:hAnsi="Arial" w:cs="Arial"/>
                <w:sz w:val="24"/>
                <w:szCs w:val="24"/>
              </w:rPr>
            </w:pPr>
            <w:r>
              <w:rPr>
                <w:rFonts w:ascii="Arial" w:hAnsi="Arial" w:cs="Arial"/>
                <w:sz w:val="24"/>
                <w:szCs w:val="24"/>
              </w:rPr>
              <w:t>8/1/2025</w:t>
            </w:r>
          </w:p>
        </w:tc>
        <w:tc>
          <w:tcPr>
            <w:tcW w:w="2520" w:type="dxa"/>
            <w:tcBorders>
              <w:top w:val="double" w:sz="4" w:space="0" w:color="auto"/>
            </w:tcBorders>
            <w:shd w:val="clear" w:color="auto" w:fill="auto"/>
            <w:vAlign w:val="center"/>
          </w:tcPr>
          <w:p w14:paraId="6B06294F" w14:textId="652F35DD" w:rsidR="00F53B75" w:rsidRPr="00746640" w:rsidRDefault="00746640" w:rsidP="000F753F">
            <w:pPr>
              <w:jc w:val="center"/>
              <w:rPr>
                <w:rFonts w:ascii="Arial" w:hAnsi="Arial" w:cs="Arial"/>
                <w:sz w:val="24"/>
                <w:szCs w:val="24"/>
              </w:rPr>
            </w:pPr>
            <w:r>
              <w:rPr>
                <w:rFonts w:ascii="Arial" w:hAnsi="Arial" w:cs="Arial"/>
                <w:sz w:val="24"/>
                <w:szCs w:val="24"/>
              </w:rPr>
              <w:t>7/31/2026</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2C592543" w:rsidR="00F53B75" w:rsidRPr="00746640" w:rsidRDefault="00746640" w:rsidP="000F753F">
            <w:pPr>
              <w:jc w:val="center"/>
              <w:rPr>
                <w:rFonts w:ascii="Arial" w:hAnsi="Arial" w:cs="Arial"/>
                <w:sz w:val="24"/>
                <w:szCs w:val="24"/>
              </w:rPr>
            </w:pPr>
            <w:r>
              <w:rPr>
                <w:rFonts w:ascii="Arial" w:hAnsi="Arial" w:cs="Arial"/>
                <w:sz w:val="24"/>
                <w:szCs w:val="24"/>
              </w:rPr>
              <w:t>8/1/2026</w:t>
            </w:r>
          </w:p>
        </w:tc>
        <w:tc>
          <w:tcPr>
            <w:tcW w:w="2520" w:type="dxa"/>
            <w:shd w:val="clear" w:color="auto" w:fill="auto"/>
            <w:vAlign w:val="center"/>
          </w:tcPr>
          <w:p w14:paraId="58F074BA" w14:textId="1A28FEFB" w:rsidR="00F53B75" w:rsidRPr="00746640" w:rsidRDefault="00746640" w:rsidP="000F753F">
            <w:pPr>
              <w:jc w:val="center"/>
              <w:rPr>
                <w:rFonts w:ascii="Arial" w:hAnsi="Arial" w:cs="Arial"/>
                <w:sz w:val="24"/>
                <w:szCs w:val="24"/>
              </w:rPr>
            </w:pPr>
            <w:r>
              <w:rPr>
                <w:rFonts w:ascii="Arial" w:hAnsi="Arial" w:cs="Arial"/>
                <w:sz w:val="24"/>
                <w:szCs w:val="24"/>
              </w:rPr>
              <w:t>7/31/2028</w:t>
            </w:r>
          </w:p>
        </w:tc>
      </w:tr>
      <w:tr w:rsidR="00F53B75" w:rsidRPr="00C97934" w14:paraId="580C9936" w14:textId="77777777" w:rsidTr="000F753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3AEB608C" w:rsidR="00F53B75" w:rsidRPr="00746640" w:rsidRDefault="00746640" w:rsidP="000F753F">
            <w:pPr>
              <w:jc w:val="center"/>
              <w:rPr>
                <w:rFonts w:ascii="Arial" w:hAnsi="Arial" w:cs="Arial"/>
                <w:sz w:val="24"/>
                <w:szCs w:val="24"/>
              </w:rPr>
            </w:pPr>
            <w:r>
              <w:rPr>
                <w:rFonts w:ascii="Arial" w:hAnsi="Arial" w:cs="Arial"/>
                <w:sz w:val="24"/>
                <w:szCs w:val="24"/>
              </w:rPr>
              <w:t>8/1/2028</w:t>
            </w:r>
          </w:p>
        </w:tc>
        <w:tc>
          <w:tcPr>
            <w:tcW w:w="2520" w:type="dxa"/>
            <w:shd w:val="clear" w:color="auto" w:fill="auto"/>
            <w:vAlign w:val="center"/>
          </w:tcPr>
          <w:p w14:paraId="1E846468" w14:textId="61E35D3F" w:rsidR="00F53B75" w:rsidRPr="00746640" w:rsidRDefault="00746640" w:rsidP="000F753F">
            <w:pPr>
              <w:jc w:val="center"/>
              <w:rPr>
                <w:rFonts w:ascii="Arial" w:hAnsi="Arial" w:cs="Arial"/>
                <w:sz w:val="24"/>
                <w:szCs w:val="24"/>
              </w:rPr>
            </w:pPr>
            <w:r>
              <w:rPr>
                <w:rFonts w:ascii="Arial" w:hAnsi="Arial" w:cs="Arial"/>
                <w:sz w:val="24"/>
                <w:szCs w:val="24"/>
              </w:rPr>
              <w:t>7/31/2030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F2024B">
      <w:pPr>
        <w:pStyle w:val="ListParagraph"/>
        <w:numPr>
          <w:ilvl w:val="0"/>
          <w:numId w:val="6"/>
        </w:numPr>
        <w:rPr>
          <w:rFonts w:ascii="Arial" w:hAnsi="Arial" w:cs="Arial"/>
          <w:b/>
          <w:sz w:val="24"/>
          <w:szCs w:val="24"/>
        </w:rPr>
      </w:pPr>
      <w:r w:rsidRPr="6805B33D">
        <w:rPr>
          <w:rFonts w:ascii="Arial" w:hAnsi="Arial" w:cs="Arial"/>
          <w:b/>
          <w:bCs/>
          <w:sz w:val="24"/>
          <w:szCs w:val="24"/>
        </w:rPr>
        <w:t>Number of Awards</w:t>
      </w:r>
      <w:bookmarkEnd w:id="14"/>
      <w:bookmarkEnd w:id="15"/>
    </w:p>
    <w:p w14:paraId="11DC6281" w14:textId="0A8991EB"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746640">
        <w:rPr>
          <w:rFonts w:ascii="Arial" w:hAnsi="Arial" w:cs="Arial"/>
          <w:sz w:val="24"/>
          <w:szCs w:val="24"/>
        </w:rPr>
        <w:t>one</w:t>
      </w:r>
      <w:r w:rsidR="00191839">
        <w:rPr>
          <w:rFonts w:ascii="Arial" w:hAnsi="Arial" w:cs="Arial"/>
          <w:sz w:val="24"/>
          <w:szCs w:val="24"/>
        </w:rPr>
        <w:t xml:space="preserve"> </w:t>
      </w:r>
      <w:r w:rsidR="001D7D5F">
        <w:rPr>
          <w:rFonts w:ascii="Arial" w:hAnsi="Arial" w:cs="Arial"/>
          <w:sz w:val="24"/>
          <w:szCs w:val="24"/>
        </w:rPr>
        <w:t>(1)</w:t>
      </w:r>
      <w:r w:rsidR="00746640">
        <w:rPr>
          <w:rFonts w:ascii="Arial" w:hAnsi="Arial" w:cs="Arial"/>
          <w:sz w:val="24"/>
          <w:szCs w:val="24"/>
        </w:rPr>
        <w:t xml:space="preserve"> award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3606B483" w14:textId="5968A84E" w:rsidR="007D560C" w:rsidRPr="006147C1" w:rsidRDefault="007D560C" w:rsidP="00F2024B">
      <w:pPr>
        <w:pStyle w:val="NoSpacing"/>
        <w:numPr>
          <w:ilvl w:val="0"/>
          <w:numId w:val="22"/>
        </w:numPr>
        <w:ind w:left="360"/>
        <w:rPr>
          <w:rFonts w:cs="Arial"/>
          <w:szCs w:val="24"/>
        </w:rPr>
      </w:pPr>
      <w:r w:rsidRPr="006147C1">
        <w:rPr>
          <w:rFonts w:cs="Arial"/>
          <w:szCs w:val="24"/>
        </w:rPr>
        <w:t>Services/Scope</w:t>
      </w:r>
    </w:p>
    <w:p w14:paraId="3352A5FD" w14:textId="77777777" w:rsidR="000225BC" w:rsidRPr="006147C1" w:rsidRDefault="000225BC" w:rsidP="000225BC">
      <w:pPr>
        <w:pStyle w:val="NoSpacing"/>
        <w:numPr>
          <w:ilvl w:val="1"/>
          <w:numId w:val="22"/>
        </w:numPr>
        <w:ind w:left="1080"/>
        <w:rPr>
          <w:rFonts w:cs="Arial"/>
          <w:szCs w:val="24"/>
          <w:u w:val="single"/>
        </w:rPr>
      </w:pPr>
      <w:r w:rsidRPr="006147C1">
        <w:rPr>
          <w:rFonts w:cs="Arial"/>
          <w:szCs w:val="24"/>
        </w:rPr>
        <w:t xml:space="preserve">The Contractor will be responsible for performing </w:t>
      </w:r>
      <w:r>
        <w:rPr>
          <w:rFonts w:cs="Arial"/>
          <w:szCs w:val="24"/>
        </w:rPr>
        <w:t xml:space="preserve">all the service and PM for all </w:t>
      </w:r>
      <w:r w:rsidRPr="006147C1">
        <w:rPr>
          <w:rFonts w:cs="Arial"/>
          <w:szCs w:val="24"/>
        </w:rPr>
        <w:t>four (4) Quarterly maintenance control program schedule</w:t>
      </w:r>
      <w:r>
        <w:rPr>
          <w:rFonts w:cs="Arial"/>
          <w:szCs w:val="24"/>
        </w:rPr>
        <w:t>s</w:t>
      </w:r>
      <w:r w:rsidRPr="006147C1">
        <w:rPr>
          <w:rFonts w:cs="Arial"/>
          <w:szCs w:val="24"/>
        </w:rPr>
        <w:t xml:space="preserve"> for the </w:t>
      </w:r>
      <w:r>
        <w:rPr>
          <w:rFonts w:cs="Arial"/>
          <w:szCs w:val="24"/>
        </w:rPr>
        <w:t>elevators and lifts</w:t>
      </w:r>
      <w:r w:rsidRPr="006147C1">
        <w:rPr>
          <w:rFonts w:cs="Arial"/>
          <w:szCs w:val="24"/>
        </w:rPr>
        <w:t>.</w:t>
      </w:r>
    </w:p>
    <w:p w14:paraId="782EB7EB" w14:textId="77777777" w:rsidR="000225BC" w:rsidRDefault="000225BC" w:rsidP="000225BC">
      <w:pPr>
        <w:pStyle w:val="NoSpacing"/>
        <w:ind w:left="1080"/>
        <w:rPr>
          <w:rFonts w:cs="Arial"/>
          <w:szCs w:val="24"/>
        </w:rPr>
      </w:pPr>
    </w:p>
    <w:p w14:paraId="3A47DDDB" w14:textId="7C61FD4B" w:rsidR="007D560C" w:rsidRPr="006147C1" w:rsidRDefault="007D560C" w:rsidP="00F2024B">
      <w:pPr>
        <w:pStyle w:val="NoSpacing"/>
        <w:numPr>
          <w:ilvl w:val="1"/>
          <w:numId w:val="22"/>
        </w:numPr>
        <w:ind w:left="1080"/>
        <w:rPr>
          <w:rFonts w:cs="Arial"/>
          <w:szCs w:val="24"/>
        </w:rPr>
      </w:pPr>
      <w:r w:rsidRPr="006147C1">
        <w:rPr>
          <w:rFonts w:cs="Arial"/>
          <w:szCs w:val="24"/>
        </w:rPr>
        <w:t xml:space="preserve">Elevator </w:t>
      </w:r>
      <w:r w:rsidR="000225BC">
        <w:rPr>
          <w:rFonts w:cs="Arial"/>
          <w:szCs w:val="24"/>
        </w:rPr>
        <w:t>service i</w:t>
      </w:r>
      <w:r w:rsidRPr="006147C1">
        <w:rPr>
          <w:rFonts w:cs="Arial"/>
          <w:szCs w:val="24"/>
        </w:rPr>
        <w:t xml:space="preserve">nspections will be carried out by a qualified </w:t>
      </w:r>
      <w:r w:rsidR="000225BC">
        <w:rPr>
          <w:rFonts w:cs="Arial"/>
          <w:szCs w:val="24"/>
        </w:rPr>
        <w:t>and licensed mechanic</w:t>
      </w:r>
      <w:r w:rsidRPr="006147C1">
        <w:rPr>
          <w:rFonts w:cs="Arial"/>
          <w:szCs w:val="24"/>
        </w:rPr>
        <w:t xml:space="preserve"> and will include</w:t>
      </w:r>
    </w:p>
    <w:p w14:paraId="7216F359" w14:textId="77777777" w:rsidR="007D560C" w:rsidRPr="006147C1" w:rsidRDefault="007D560C" w:rsidP="00F2024B">
      <w:pPr>
        <w:pStyle w:val="NoSpacing"/>
        <w:numPr>
          <w:ilvl w:val="2"/>
          <w:numId w:val="22"/>
        </w:numPr>
        <w:ind w:left="1800"/>
        <w:rPr>
          <w:rFonts w:cs="Arial"/>
          <w:szCs w:val="24"/>
        </w:rPr>
      </w:pPr>
      <w:r w:rsidRPr="006147C1">
        <w:rPr>
          <w:rFonts w:cs="Arial"/>
          <w:szCs w:val="24"/>
        </w:rPr>
        <w:t>Careful</w:t>
      </w:r>
      <w:r w:rsidRPr="006147C1">
        <w:rPr>
          <w:rFonts w:cs="Arial"/>
          <w:spacing w:val="5"/>
          <w:szCs w:val="24"/>
        </w:rPr>
        <w:t xml:space="preserve"> </w:t>
      </w:r>
      <w:r w:rsidRPr="006147C1">
        <w:rPr>
          <w:rFonts w:cs="Arial"/>
          <w:szCs w:val="24"/>
        </w:rPr>
        <w:t>visual</w:t>
      </w:r>
      <w:r w:rsidRPr="006147C1">
        <w:rPr>
          <w:rFonts w:cs="Arial"/>
          <w:spacing w:val="6"/>
          <w:szCs w:val="24"/>
        </w:rPr>
        <w:t xml:space="preserve"> </w:t>
      </w:r>
      <w:r w:rsidRPr="006147C1">
        <w:rPr>
          <w:rFonts w:cs="Arial"/>
          <w:spacing w:val="-2"/>
          <w:szCs w:val="24"/>
        </w:rPr>
        <w:t>inspection</w:t>
      </w:r>
    </w:p>
    <w:p w14:paraId="75828089" w14:textId="77777777" w:rsidR="007D560C" w:rsidRPr="006147C1" w:rsidRDefault="007D560C" w:rsidP="00F2024B">
      <w:pPr>
        <w:pStyle w:val="NoSpacing"/>
        <w:numPr>
          <w:ilvl w:val="2"/>
          <w:numId w:val="22"/>
        </w:numPr>
        <w:ind w:left="1800"/>
        <w:rPr>
          <w:rFonts w:cs="Arial"/>
          <w:szCs w:val="24"/>
        </w:rPr>
      </w:pPr>
      <w:r w:rsidRPr="006147C1">
        <w:rPr>
          <w:rFonts w:cs="Arial"/>
          <w:szCs w:val="24"/>
        </w:rPr>
        <w:t>Visual</w:t>
      </w:r>
      <w:r w:rsidRPr="006147C1">
        <w:rPr>
          <w:rFonts w:cs="Arial"/>
          <w:spacing w:val="10"/>
          <w:szCs w:val="24"/>
        </w:rPr>
        <w:t xml:space="preserve"> </w:t>
      </w:r>
      <w:r w:rsidRPr="006147C1">
        <w:rPr>
          <w:rFonts w:cs="Arial"/>
          <w:szCs w:val="24"/>
        </w:rPr>
        <w:t>verification</w:t>
      </w:r>
      <w:r w:rsidRPr="006147C1">
        <w:rPr>
          <w:rFonts w:cs="Arial"/>
          <w:spacing w:val="17"/>
          <w:szCs w:val="24"/>
        </w:rPr>
        <w:t xml:space="preserve"> </w:t>
      </w:r>
      <w:r w:rsidRPr="006147C1">
        <w:rPr>
          <w:rFonts w:cs="Arial"/>
          <w:szCs w:val="24"/>
        </w:rPr>
        <w:t>of</w:t>
      </w:r>
      <w:r w:rsidRPr="006147C1">
        <w:rPr>
          <w:rFonts w:cs="Arial"/>
          <w:spacing w:val="-1"/>
          <w:szCs w:val="24"/>
        </w:rPr>
        <w:t xml:space="preserve"> </w:t>
      </w:r>
      <w:r w:rsidRPr="006147C1">
        <w:rPr>
          <w:rFonts w:cs="Arial"/>
          <w:szCs w:val="24"/>
        </w:rPr>
        <w:t>all</w:t>
      </w:r>
      <w:r w:rsidRPr="006147C1">
        <w:rPr>
          <w:rFonts w:cs="Arial"/>
          <w:spacing w:val="-8"/>
          <w:szCs w:val="24"/>
        </w:rPr>
        <w:t xml:space="preserve"> </w:t>
      </w:r>
      <w:r w:rsidRPr="006147C1">
        <w:rPr>
          <w:rFonts w:cs="Arial"/>
          <w:szCs w:val="24"/>
        </w:rPr>
        <w:t>mechanical</w:t>
      </w:r>
      <w:r w:rsidRPr="006147C1">
        <w:rPr>
          <w:rFonts w:cs="Arial"/>
          <w:spacing w:val="10"/>
          <w:szCs w:val="24"/>
        </w:rPr>
        <w:t xml:space="preserve"> </w:t>
      </w:r>
      <w:r w:rsidRPr="006147C1">
        <w:rPr>
          <w:rFonts w:cs="Arial"/>
          <w:spacing w:val="-2"/>
          <w:szCs w:val="24"/>
        </w:rPr>
        <w:t>components</w:t>
      </w:r>
    </w:p>
    <w:p w14:paraId="2A89F47E" w14:textId="77777777" w:rsidR="007D560C" w:rsidRPr="006147C1" w:rsidRDefault="007D560C" w:rsidP="00F2024B">
      <w:pPr>
        <w:pStyle w:val="NoSpacing"/>
        <w:numPr>
          <w:ilvl w:val="2"/>
          <w:numId w:val="22"/>
        </w:numPr>
        <w:ind w:left="1800"/>
        <w:rPr>
          <w:rFonts w:cs="Arial"/>
          <w:szCs w:val="24"/>
        </w:rPr>
      </w:pPr>
      <w:r w:rsidRPr="006147C1">
        <w:rPr>
          <w:rFonts w:cs="Arial"/>
          <w:szCs w:val="24"/>
        </w:rPr>
        <w:t>Visual</w:t>
      </w:r>
      <w:r w:rsidRPr="006147C1">
        <w:rPr>
          <w:rFonts w:cs="Arial"/>
          <w:spacing w:val="3"/>
          <w:szCs w:val="24"/>
        </w:rPr>
        <w:t xml:space="preserve"> </w:t>
      </w:r>
      <w:r w:rsidRPr="006147C1">
        <w:rPr>
          <w:rFonts w:cs="Arial"/>
          <w:szCs w:val="24"/>
        </w:rPr>
        <w:t>verifications</w:t>
      </w:r>
      <w:r w:rsidRPr="006147C1">
        <w:rPr>
          <w:rFonts w:cs="Arial"/>
          <w:spacing w:val="17"/>
          <w:szCs w:val="24"/>
        </w:rPr>
        <w:t xml:space="preserve"> </w:t>
      </w:r>
      <w:r w:rsidRPr="006147C1">
        <w:rPr>
          <w:rFonts w:cs="Arial"/>
          <w:szCs w:val="24"/>
        </w:rPr>
        <w:t>of</w:t>
      </w:r>
      <w:r w:rsidRPr="006147C1">
        <w:rPr>
          <w:rFonts w:cs="Arial"/>
          <w:spacing w:val="-2"/>
          <w:szCs w:val="24"/>
        </w:rPr>
        <w:t xml:space="preserve"> </w:t>
      </w:r>
      <w:r w:rsidRPr="006147C1">
        <w:rPr>
          <w:rFonts w:cs="Arial"/>
          <w:szCs w:val="24"/>
        </w:rPr>
        <w:t>all</w:t>
      </w:r>
      <w:r w:rsidRPr="006147C1">
        <w:rPr>
          <w:rFonts w:cs="Arial"/>
          <w:spacing w:val="-3"/>
          <w:szCs w:val="24"/>
        </w:rPr>
        <w:t xml:space="preserve"> </w:t>
      </w:r>
      <w:r w:rsidRPr="006147C1">
        <w:rPr>
          <w:rFonts w:cs="Arial"/>
          <w:szCs w:val="24"/>
        </w:rPr>
        <w:t>electrical</w:t>
      </w:r>
      <w:r w:rsidRPr="006147C1">
        <w:rPr>
          <w:rFonts w:cs="Arial"/>
          <w:spacing w:val="8"/>
          <w:szCs w:val="24"/>
        </w:rPr>
        <w:t xml:space="preserve"> </w:t>
      </w:r>
      <w:r w:rsidRPr="006147C1">
        <w:rPr>
          <w:rFonts w:cs="Arial"/>
          <w:spacing w:val="-2"/>
          <w:szCs w:val="24"/>
        </w:rPr>
        <w:t>components</w:t>
      </w:r>
    </w:p>
    <w:p w14:paraId="09754ED5" w14:textId="77777777" w:rsidR="007D560C" w:rsidRPr="006147C1" w:rsidRDefault="007D560C" w:rsidP="00F2024B">
      <w:pPr>
        <w:pStyle w:val="NoSpacing"/>
        <w:numPr>
          <w:ilvl w:val="2"/>
          <w:numId w:val="22"/>
        </w:numPr>
        <w:ind w:left="1800"/>
        <w:rPr>
          <w:rFonts w:cs="Arial"/>
          <w:szCs w:val="24"/>
        </w:rPr>
      </w:pPr>
      <w:r w:rsidRPr="006147C1">
        <w:rPr>
          <w:rFonts w:cs="Arial"/>
          <w:szCs w:val="24"/>
        </w:rPr>
        <w:t>Visual</w:t>
      </w:r>
      <w:r w:rsidRPr="006147C1">
        <w:rPr>
          <w:rFonts w:cs="Arial"/>
          <w:spacing w:val="4"/>
          <w:szCs w:val="24"/>
        </w:rPr>
        <w:t xml:space="preserve"> </w:t>
      </w:r>
      <w:r w:rsidRPr="006147C1">
        <w:rPr>
          <w:rFonts w:cs="Arial"/>
          <w:szCs w:val="24"/>
        </w:rPr>
        <w:t>verification</w:t>
      </w:r>
      <w:r w:rsidRPr="006147C1">
        <w:rPr>
          <w:rFonts w:cs="Arial"/>
          <w:spacing w:val="18"/>
          <w:szCs w:val="24"/>
        </w:rPr>
        <w:t xml:space="preserve"> </w:t>
      </w:r>
      <w:r w:rsidRPr="006147C1">
        <w:rPr>
          <w:rFonts w:cs="Arial"/>
          <w:szCs w:val="24"/>
        </w:rPr>
        <w:t>of</w:t>
      </w:r>
      <w:r w:rsidRPr="006147C1">
        <w:rPr>
          <w:rFonts w:cs="Arial"/>
          <w:spacing w:val="-1"/>
          <w:szCs w:val="24"/>
        </w:rPr>
        <w:t xml:space="preserve"> </w:t>
      </w:r>
      <w:r w:rsidRPr="006147C1">
        <w:rPr>
          <w:rFonts w:cs="Arial"/>
          <w:szCs w:val="24"/>
        </w:rPr>
        <w:t>all</w:t>
      </w:r>
      <w:r w:rsidRPr="006147C1">
        <w:rPr>
          <w:rFonts w:cs="Arial"/>
          <w:spacing w:val="-7"/>
          <w:szCs w:val="24"/>
        </w:rPr>
        <w:t xml:space="preserve"> </w:t>
      </w:r>
      <w:r w:rsidRPr="006147C1">
        <w:rPr>
          <w:rFonts w:cs="Arial"/>
          <w:szCs w:val="24"/>
        </w:rPr>
        <w:t>structural</w:t>
      </w:r>
      <w:r w:rsidRPr="006147C1">
        <w:rPr>
          <w:rFonts w:cs="Arial"/>
          <w:spacing w:val="15"/>
          <w:szCs w:val="24"/>
        </w:rPr>
        <w:t xml:space="preserve"> </w:t>
      </w:r>
      <w:r w:rsidRPr="006147C1">
        <w:rPr>
          <w:rFonts w:cs="Arial"/>
          <w:spacing w:val="-2"/>
          <w:szCs w:val="24"/>
        </w:rPr>
        <w:t>components.</w:t>
      </w:r>
    </w:p>
    <w:p w14:paraId="745DF8AC" w14:textId="77777777" w:rsidR="007D560C" w:rsidRPr="006147C1" w:rsidRDefault="007D560C" w:rsidP="00F2024B">
      <w:pPr>
        <w:pStyle w:val="NoSpacing"/>
        <w:rPr>
          <w:rFonts w:cs="Arial"/>
          <w:szCs w:val="24"/>
        </w:rPr>
      </w:pPr>
    </w:p>
    <w:bookmarkStart w:id="18" w:name="_Hlk138844823"/>
    <w:p w14:paraId="5419E0A2" w14:textId="58D7C780" w:rsidR="007D560C" w:rsidRPr="006147C1" w:rsidRDefault="007D560C" w:rsidP="00F2024B">
      <w:pPr>
        <w:pStyle w:val="NoSpacing"/>
        <w:numPr>
          <w:ilvl w:val="1"/>
          <w:numId w:val="22"/>
        </w:numPr>
        <w:ind w:left="1080"/>
        <w:rPr>
          <w:rFonts w:cs="Arial"/>
          <w:szCs w:val="24"/>
        </w:rPr>
      </w:pPr>
      <w:r w:rsidRPr="006147C1">
        <w:rPr>
          <w:rFonts w:cs="Arial"/>
          <w:noProof/>
          <w:szCs w:val="24"/>
        </w:rPr>
        <mc:AlternateContent>
          <mc:Choice Requires="wps">
            <w:drawing>
              <wp:anchor distT="0" distB="0" distL="114300" distR="114300" simplePos="0" relativeHeight="251658241" behindDoc="0" locked="0" layoutInCell="1" allowOverlap="1" wp14:anchorId="4CDBF7F6" wp14:editId="2DC47F18">
                <wp:simplePos x="0" y="0"/>
                <wp:positionH relativeFrom="page">
                  <wp:posOffset>7705725</wp:posOffset>
                </wp:positionH>
                <wp:positionV relativeFrom="page">
                  <wp:posOffset>10015855</wp:posOffset>
                </wp:positionV>
                <wp:extent cx="0" cy="0"/>
                <wp:effectExtent l="9525" t="4148455" r="9525" b="41535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F9D72" id="Straight Connector 8"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75pt,788.65pt" to="606.75pt,7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" strokeweight=".16953mm">
                <w10:wrap anchorx="page" anchory="page"/>
              </v:line>
            </w:pict>
          </mc:Fallback>
        </mc:AlternateContent>
      </w:r>
      <w:r w:rsidR="000225BC">
        <w:rPr>
          <w:rFonts w:cs="Arial"/>
          <w:szCs w:val="24"/>
        </w:rPr>
        <w:t>Service i</w:t>
      </w:r>
      <w:r w:rsidRPr="006147C1">
        <w:rPr>
          <w:rFonts w:cs="Arial"/>
          <w:szCs w:val="24"/>
        </w:rPr>
        <w:t>nspections</w:t>
      </w:r>
      <w:r w:rsidRPr="006147C1">
        <w:rPr>
          <w:rFonts w:cs="Arial"/>
          <w:spacing w:val="14"/>
          <w:szCs w:val="24"/>
        </w:rPr>
        <w:t xml:space="preserve"> </w:t>
      </w:r>
      <w:r w:rsidRPr="006147C1">
        <w:rPr>
          <w:rFonts w:cs="Arial"/>
          <w:szCs w:val="24"/>
        </w:rPr>
        <w:t>will</w:t>
      </w:r>
      <w:r w:rsidRPr="006147C1">
        <w:rPr>
          <w:rFonts w:cs="Arial"/>
          <w:spacing w:val="-11"/>
          <w:szCs w:val="24"/>
        </w:rPr>
        <w:t xml:space="preserve"> </w:t>
      </w:r>
      <w:r w:rsidRPr="006147C1">
        <w:rPr>
          <w:rFonts w:cs="Arial"/>
          <w:szCs w:val="24"/>
        </w:rPr>
        <w:t>be</w:t>
      </w:r>
      <w:r w:rsidRPr="006147C1">
        <w:rPr>
          <w:rFonts w:cs="Arial"/>
          <w:spacing w:val="-5"/>
          <w:szCs w:val="24"/>
        </w:rPr>
        <w:t xml:space="preserve"> </w:t>
      </w:r>
      <w:r w:rsidRPr="006147C1">
        <w:rPr>
          <w:rFonts w:cs="Arial"/>
          <w:szCs w:val="24"/>
        </w:rPr>
        <w:t>conducted</w:t>
      </w:r>
      <w:r w:rsidRPr="006147C1">
        <w:rPr>
          <w:rFonts w:cs="Arial"/>
          <w:spacing w:val="8"/>
          <w:szCs w:val="24"/>
        </w:rPr>
        <w:t xml:space="preserve"> </w:t>
      </w:r>
      <w:r w:rsidRPr="006147C1">
        <w:rPr>
          <w:rFonts w:cs="Arial"/>
          <w:szCs w:val="24"/>
        </w:rPr>
        <w:t>in</w:t>
      </w:r>
      <w:r w:rsidRPr="006147C1">
        <w:rPr>
          <w:rFonts w:cs="Arial"/>
          <w:spacing w:val="-8"/>
          <w:szCs w:val="24"/>
        </w:rPr>
        <w:t xml:space="preserve"> </w:t>
      </w:r>
      <w:r w:rsidRPr="006147C1">
        <w:rPr>
          <w:rFonts w:cs="Arial"/>
          <w:szCs w:val="24"/>
        </w:rPr>
        <w:t>accordance</w:t>
      </w:r>
      <w:r w:rsidRPr="006147C1">
        <w:rPr>
          <w:rFonts w:cs="Arial"/>
          <w:spacing w:val="8"/>
          <w:szCs w:val="24"/>
        </w:rPr>
        <w:t xml:space="preserve"> </w:t>
      </w:r>
      <w:r w:rsidRPr="006147C1">
        <w:rPr>
          <w:rFonts w:cs="Arial"/>
          <w:szCs w:val="24"/>
        </w:rPr>
        <w:t>with</w:t>
      </w:r>
      <w:r w:rsidRPr="006147C1">
        <w:rPr>
          <w:rFonts w:cs="Arial"/>
          <w:spacing w:val="-4"/>
          <w:szCs w:val="24"/>
        </w:rPr>
        <w:t xml:space="preserve"> </w:t>
      </w:r>
      <w:r w:rsidRPr="006147C1">
        <w:rPr>
          <w:rFonts w:cs="Arial"/>
          <w:szCs w:val="24"/>
        </w:rPr>
        <w:t>the</w:t>
      </w:r>
      <w:r w:rsidRPr="006147C1">
        <w:rPr>
          <w:rFonts w:cs="Arial"/>
          <w:spacing w:val="-4"/>
          <w:szCs w:val="24"/>
        </w:rPr>
        <w:t xml:space="preserve"> </w:t>
      </w:r>
      <w:r w:rsidRPr="006147C1">
        <w:rPr>
          <w:rFonts w:cs="Arial"/>
          <w:szCs w:val="24"/>
        </w:rPr>
        <w:t>applicable</w:t>
      </w:r>
      <w:r w:rsidRPr="006147C1">
        <w:rPr>
          <w:rFonts w:cs="Arial"/>
          <w:spacing w:val="5"/>
          <w:szCs w:val="24"/>
        </w:rPr>
        <w:t xml:space="preserve"> </w:t>
      </w:r>
      <w:r w:rsidRPr="006147C1">
        <w:rPr>
          <w:rFonts w:cs="Arial"/>
          <w:szCs w:val="24"/>
        </w:rPr>
        <w:t>requirements</w:t>
      </w:r>
      <w:r w:rsidRPr="006147C1">
        <w:rPr>
          <w:rFonts w:cs="Arial"/>
          <w:spacing w:val="10"/>
          <w:szCs w:val="24"/>
        </w:rPr>
        <w:t xml:space="preserve"> </w:t>
      </w:r>
      <w:r w:rsidRPr="006147C1">
        <w:rPr>
          <w:rFonts w:cs="Arial"/>
          <w:spacing w:val="-5"/>
          <w:szCs w:val="24"/>
        </w:rPr>
        <w:t>of:</w:t>
      </w:r>
    </w:p>
    <w:p w14:paraId="7FCB9451" w14:textId="77777777" w:rsidR="007D560C" w:rsidRPr="006147C1" w:rsidRDefault="007D560C" w:rsidP="00F2024B">
      <w:pPr>
        <w:pStyle w:val="NoSpacing"/>
        <w:numPr>
          <w:ilvl w:val="2"/>
          <w:numId w:val="22"/>
        </w:numPr>
        <w:ind w:left="1800"/>
        <w:rPr>
          <w:rFonts w:cs="Arial"/>
          <w:szCs w:val="24"/>
        </w:rPr>
      </w:pPr>
      <w:r w:rsidRPr="006147C1">
        <w:rPr>
          <w:rFonts w:cs="Arial"/>
          <w:szCs w:val="24"/>
        </w:rPr>
        <w:t>NEC</w:t>
      </w:r>
      <w:r w:rsidRPr="006147C1">
        <w:rPr>
          <w:rFonts w:cs="Arial"/>
          <w:spacing w:val="-4"/>
          <w:szCs w:val="24"/>
        </w:rPr>
        <w:t xml:space="preserve"> </w:t>
      </w:r>
      <w:r w:rsidRPr="006147C1">
        <w:rPr>
          <w:rFonts w:cs="Arial"/>
          <w:szCs w:val="24"/>
        </w:rPr>
        <w:t>National</w:t>
      </w:r>
      <w:r w:rsidRPr="006147C1">
        <w:rPr>
          <w:rFonts w:cs="Arial"/>
          <w:spacing w:val="1"/>
          <w:szCs w:val="24"/>
        </w:rPr>
        <w:t xml:space="preserve"> </w:t>
      </w:r>
      <w:r w:rsidRPr="006147C1">
        <w:rPr>
          <w:rFonts w:cs="Arial"/>
          <w:szCs w:val="24"/>
        </w:rPr>
        <w:t>Electrical</w:t>
      </w:r>
      <w:r w:rsidRPr="006147C1">
        <w:rPr>
          <w:rFonts w:cs="Arial"/>
          <w:spacing w:val="8"/>
          <w:szCs w:val="24"/>
        </w:rPr>
        <w:t xml:space="preserve"> </w:t>
      </w:r>
      <w:r w:rsidRPr="006147C1">
        <w:rPr>
          <w:rFonts w:cs="Arial"/>
          <w:spacing w:val="-4"/>
          <w:szCs w:val="24"/>
        </w:rPr>
        <w:t>Code</w:t>
      </w:r>
    </w:p>
    <w:p w14:paraId="4005F617" w14:textId="77777777" w:rsidR="007D560C" w:rsidRPr="006147C1" w:rsidRDefault="007D560C" w:rsidP="00F2024B">
      <w:pPr>
        <w:pStyle w:val="NoSpacing"/>
        <w:numPr>
          <w:ilvl w:val="2"/>
          <w:numId w:val="22"/>
        </w:numPr>
        <w:ind w:left="1800"/>
        <w:rPr>
          <w:rFonts w:cs="Arial"/>
          <w:szCs w:val="24"/>
        </w:rPr>
      </w:pPr>
      <w:r w:rsidRPr="006147C1">
        <w:rPr>
          <w:rFonts w:cs="Arial"/>
          <w:szCs w:val="24"/>
        </w:rPr>
        <w:t>ANSI/ASME</w:t>
      </w:r>
      <w:r w:rsidRPr="006147C1">
        <w:rPr>
          <w:rFonts w:cs="Arial"/>
          <w:spacing w:val="19"/>
          <w:szCs w:val="24"/>
        </w:rPr>
        <w:t xml:space="preserve"> </w:t>
      </w:r>
      <w:r w:rsidRPr="006147C1">
        <w:rPr>
          <w:rFonts w:cs="Arial"/>
          <w:szCs w:val="24"/>
        </w:rPr>
        <w:t>American</w:t>
      </w:r>
      <w:r w:rsidRPr="006147C1">
        <w:rPr>
          <w:rFonts w:cs="Arial"/>
          <w:spacing w:val="7"/>
          <w:szCs w:val="24"/>
        </w:rPr>
        <w:t xml:space="preserve"> </w:t>
      </w:r>
      <w:r w:rsidRPr="006147C1">
        <w:rPr>
          <w:rFonts w:cs="Arial"/>
          <w:szCs w:val="24"/>
        </w:rPr>
        <w:t>National</w:t>
      </w:r>
      <w:r w:rsidRPr="006147C1">
        <w:rPr>
          <w:rFonts w:cs="Arial"/>
          <w:spacing w:val="1"/>
          <w:szCs w:val="24"/>
        </w:rPr>
        <w:t xml:space="preserve"> </w:t>
      </w:r>
      <w:r w:rsidRPr="006147C1">
        <w:rPr>
          <w:rFonts w:cs="Arial"/>
          <w:szCs w:val="24"/>
        </w:rPr>
        <w:t>Standard Institute/the</w:t>
      </w:r>
      <w:r w:rsidRPr="006147C1">
        <w:rPr>
          <w:rFonts w:cs="Arial"/>
          <w:spacing w:val="9"/>
          <w:szCs w:val="24"/>
        </w:rPr>
        <w:t xml:space="preserve"> </w:t>
      </w:r>
      <w:r w:rsidRPr="006147C1">
        <w:rPr>
          <w:rFonts w:cs="Arial"/>
          <w:szCs w:val="24"/>
        </w:rPr>
        <w:t>American</w:t>
      </w:r>
      <w:r w:rsidRPr="006147C1">
        <w:rPr>
          <w:rFonts w:cs="Arial"/>
          <w:spacing w:val="12"/>
          <w:szCs w:val="24"/>
        </w:rPr>
        <w:t xml:space="preserve"> </w:t>
      </w:r>
      <w:r w:rsidRPr="006147C1">
        <w:rPr>
          <w:rFonts w:cs="Arial"/>
          <w:szCs w:val="24"/>
        </w:rPr>
        <w:t>Society</w:t>
      </w:r>
      <w:r w:rsidRPr="006147C1">
        <w:rPr>
          <w:rFonts w:cs="Arial"/>
          <w:spacing w:val="5"/>
          <w:szCs w:val="24"/>
        </w:rPr>
        <w:t xml:space="preserve"> </w:t>
      </w:r>
      <w:r w:rsidRPr="006147C1">
        <w:rPr>
          <w:rFonts w:cs="Arial"/>
          <w:szCs w:val="24"/>
        </w:rPr>
        <w:t>of</w:t>
      </w:r>
      <w:r w:rsidRPr="006147C1">
        <w:rPr>
          <w:rFonts w:cs="Arial"/>
          <w:spacing w:val="-11"/>
          <w:szCs w:val="24"/>
        </w:rPr>
        <w:t xml:space="preserve"> </w:t>
      </w:r>
      <w:r w:rsidRPr="006147C1">
        <w:rPr>
          <w:rFonts w:cs="Arial"/>
          <w:szCs w:val="24"/>
        </w:rPr>
        <w:t xml:space="preserve">Mechanical </w:t>
      </w:r>
      <w:r w:rsidRPr="006147C1">
        <w:rPr>
          <w:rFonts w:cs="Arial"/>
          <w:spacing w:val="-2"/>
          <w:szCs w:val="24"/>
        </w:rPr>
        <w:t>Engineers</w:t>
      </w:r>
    </w:p>
    <w:p w14:paraId="3FBEA433" w14:textId="77777777" w:rsidR="007D560C" w:rsidRPr="006147C1" w:rsidRDefault="007D560C" w:rsidP="00F2024B">
      <w:pPr>
        <w:pStyle w:val="NoSpacing"/>
        <w:numPr>
          <w:ilvl w:val="2"/>
          <w:numId w:val="22"/>
        </w:numPr>
        <w:ind w:left="1800"/>
        <w:rPr>
          <w:rFonts w:cs="Arial"/>
          <w:szCs w:val="24"/>
        </w:rPr>
      </w:pPr>
      <w:r w:rsidRPr="006147C1">
        <w:rPr>
          <w:rFonts w:cs="Arial"/>
          <w:szCs w:val="24"/>
        </w:rPr>
        <w:t xml:space="preserve">Safety Code for Elevators and Escalators American Society of Mechanical Engineers (ASME) A17.1 </w:t>
      </w:r>
    </w:p>
    <w:p w14:paraId="0FAE1C2F" w14:textId="38F19CFA" w:rsidR="007D560C" w:rsidRPr="006147C1" w:rsidRDefault="007D560C" w:rsidP="00F2024B">
      <w:pPr>
        <w:pStyle w:val="ListParagraph"/>
        <w:widowControl/>
        <w:numPr>
          <w:ilvl w:val="2"/>
          <w:numId w:val="22"/>
        </w:numPr>
        <w:tabs>
          <w:tab w:val="left" w:pos="360"/>
          <w:tab w:val="left" w:pos="1296"/>
          <w:tab w:val="left" w:pos="1872"/>
          <w:tab w:val="left" w:pos="2736"/>
          <w:tab w:val="left" w:pos="4608"/>
          <w:tab w:val="left" w:pos="6192"/>
          <w:tab w:val="left" w:pos="7776"/>
        </w:tabs>
        <w:autoSpaceDE/>
        <w:autoSpaceDN/>
        <w:ind w:left="1800"/>
        <w:contextualSpacing/>
        <w:rPr>
          <w:rFonts w:ascii="Arial" w:hAnsi="Arial" w:cs="Arial"/>
          <w:sz w:val="24"/>
          <w:szCs w:val="24"/>
        </w:rPr>
      </w:pPr>
      <w:r w:rsidRPr="006147C1">
        <w:rPr>
          <w:rFonts w:ascii="Arial" w:hAnsi="Arial" w:cs="Arial"/>
          <w:sz w:val="24"/>
          <w:szCs w:val="24"/>
        </w:rPr>
        <w:t xml:space="preserve">Safety Standard for Platform Lifts and Stairway Chairlifts (ASME) A18.1. </w:t>
      </w:r>
      <w:hyperlink r:id="rId17" w:history="1">
        <w:r w:rsidR="000C2392" w:rsidRPr="00F677EF">
          <w:rPr>
            <w:rStyle w:val="Hyperlink"/>
            <w:rFonts w:ascii="Arial" w:hAnsi="Arial" w:cs="Arial"/>
            <w:sz w:val="24"/>
            <w:szCs w:val="24"/>
          </w:rPr>
          <w:t>www.asme.org</w:t>
        </w:r>
      </w:hyperlink>
    </w:p>
    <w:bookmarkEnd w:id="18"/>
    <w:p w14:paraId="213A8E5C" w14:textId="433EF231" w:rsidR="007D560C" w:rsidRPr="00557D63" w:rsidRDefault="007D560C" w:rsidP="00F2024B">
      <w:pPr>
        <w:pStyle w:val="NoSpacing"/>
        <w:numPr>
          <w:ilvl w:val="1"/>
          <w:numId w:val="22"/>
        </w:numPr>
        <w:ind w:left="1080"/>
        <w:rPr>
          <w:rFonts w:cs="Arial"/>
          <w:szCs w:val="24"/>
        </w:rPr>
      </w:pPr>
      <w:r w:rsidRPr="006147C1">
        <w:rPr>
          <w:rFonts w:cs="Arial"/>
          <w:szCs w:val="24"/>
        </w:rPr>
        <w:t>Any</w:t>
      </w:r>
      <w:r w:rsidRPr="006147C1">
        <w:rPr>
          <w:rFonts w:cs="Arial"/>
          <w:spacing w:val="1"/>
          <w:szCs w:val="24"/>
        </w:rPr>
        <w:t xml:space="preserve"> </w:t>
      </w:r>
      <w:r w:rsidRPr="006147C1">
        <w:rPr>
          <w:rFonts w:cs="Arial"/>
          <w:szCs w:val="24"/>
        </w:rPr>
        <w:t>Critical</w:t>
      </w:r>
      <w:r w:rsidRPr="006147C1">
        <w:rPr>
          <w:rFonts w:cs="Arial"/>
          <w:spacing w:val="4"/>
          <w:szCs w:val="24"/>
        </w:rPr>
        <w:t xml:space="preserve"> </w:t>
      </w:r>
      <w:r w:rsidRPr="006147C1">
        <w:rPr>
          <w:rFonts w:cs="Arial"/>
          <w:szCs w:val="24"/>
        </w:rPr>
        <w:t>Safety</w:t>
      </w:r>
      <w:r w:rsidRPr="006147C1">
        <w:rPr>
          <w:rFonts w:cs="Arial"/>
          <w:spacing w:val="2"/>
          <w:szCs w:val="24"/>
        </w:rPr>
        <w:t xml:space="preserve"> </w:t>
      </w:r>
      <w:r w:rsidRPr="006147C1">
        <w:rPr>
          <w:rFonts w:cs="Arial"/>
          <w:szCs w:val="24"/>
        </w:rPr>
        <w:t>items</w:t>
      </w:r>
      <w:r w:rsidRPr="006147C1">
        <w:rPr>
          <w:rFonts w:cs="Arial"/>
          <w:spacing w:val="-5"/>
          <w:szCs w:val="24"/>
        </w:rPr>
        <w:t xml:space="preserve"> </w:t>
      </w:r>
      <w:r w:rsidRPr="006147C1">
        <w:rPr>
          <w:rFonts w:cs="Arial"/>
          <w:szCs w:val="24"/>
        </w:rPr>
        <w:t>found</w:t>
      </w:r>
      <w:r w:rsidRPr="006147C1">
        <w:rPr>
          <w:rFonts w:cs="Arial"/>
          <w:spacing w:val="9"/>
          <w:szCs w:val="24"/>
        </w:rPr>
        <w:t xml:space="preserve"> </w:t>
      </w:r>
      <w:r w:rsidRPr="006147C1">
        <w:rPr>
          <w:rFonts w:cs="Arial"/>
          <w:szCs w:val="24"/>
        </w:rPr>
        <w:t>during</w:t>
      </w:r>
      <w:r w:rsidRPr="006147C1">
        <w:rPr>
          <w:rFonts w:cs="Arial"/>
          <w:spacing w:val="4"/>
          <w:szCs w:val="24"/>
        </w:rPr>
        <w:t xml:space="preserve"> </w:t>
      </w:r>
      <w:r w:rsidRPr="006147C1">
        <w:rPr>
          <w:rFonts w:cs="Arial"/>
          <w:szCs w:val="24"/>
        </w:rPr>
        <w:t>the</w:t>
      </w:r>
      <w:r w:rsidRPr="006147C1">
        <w:rPr>
          <w:rFonts w:cs="Arial"/>
          <w:spacing w:val="-3"/>
          <w:szCs w:val="24"/>
        </w:rPr>
        <w:t xml:space="preserve"> </w:t>
      </w:r>
      <w:r w:rsidRPr="006147C1">
        <w:rPr>
          <w:rFonts w:cs="Arial"/>
          <w:szCs w:val="24"/>
        </w:rPr>
        <w:t>inspection</w:t>
      </w:r>
      <w:r w:rsidRPr="006147C1">
        <w:rPr>
          <w:rFonts w:cs="Arial"/>
          <w:spacing w:val="7"/>
          <w:szCs w:val="24"/>
        </w:rPr>
        <w:t xml:space="preserve"> </w:t>
      </w:r>
      <w:r w:rsidRPr="006147C1">
        <w:rPr>
          <w:rFonts w:cs="Arial"/>
          <w:szCs w:val="24"/>
        </w:rPr>
        <w:t>will</w:t>
      </w:r>
      <w:r w:rsidRPr="006147C1">
        <w:rPr>
          <w:rFonts w:cs="Arial"/>
          <w:spacing w:val="-9"/>
          <w:szCs w:val="24"/>
        </w:rPr>
        <w:t xml:space="preserve"> </w:t>
      </w:r>
      <w:r w:rsidRPr="006147C1">
        <w:rPr>
          <w:rFonts w:cs="Arial"/>
          <w:szCs w:val="24"/>
        </w:rPr>
        <w:t>be</w:t>
      </w:r>
      <w:r w:rsidRPr="006147C1">
        <w:rPr>
          <w:rFonts w:cs="Arial"/>
          <w:spacing w:val="-12"/>
          <w:szCs w:val="24"/>
        </w:rPr>
        <w:t xml:space="preserve"> </w:t>
      </w:r>
      <w:r w:rsidRPr="006147C1">
        <w:rPr>
          <w:rFonts w:cs="Arial"/>
          <w:szCs w:val="24"/>
        </w:rPr>
        <w:t>communicated</w:t>
      </w:r>
      <w:r w:rsidRPr="006147C1">
        <w:rPr>
          <w:rFonts w:cs="Arial"/>
          <w:spacing w:val="22"/>
          <w:szCs w:val="24"/>
        </w:rPr>
        <w:t xml:space="preserve"> </w:t>
      </w:r>
      <w:r w:rsidRPr="006147C1">
        <w:rPr>
          <w:rFonts w:cs="Arial"/>
          <w:szCs w:val="24"/>
        </w:rPr>
        <w:t>to</w:t>
      </w:r>
      <w:r w:rsidRPr="006147C1">
        <w:rPr>
          <w:rFonts w:cs="Arial"/>
          <w:spacing w:val="-5"/>
          <w:szCs w:val="24"/>
        </w:rPr>
        <w:t xml:space="preserve"> </w:t>
      </w:r>
      <w:r w:rsidRPr="006147C1">
        <w:rPr>
          <w:rFonts w:cs="Arial"/>
          <w:szCs w:val="24"/>
        </w:rPr>
        <w:t>the</w:t>
      </w:r>
      <w:r w:rsidRPr="006147C1">
        <w:rPr>
          <w:rFonts w:cs="Arial"/>
          <w:spacing w:val="3"/>
          <w:szCs w:val="24"/>
        </w:rPr>
        <w:t xml:space="preserve"> </w:t>
      </w:r>
      <w:r w:rsidR="00557D63">
        <w:rPr>
          <w:rFonts w:cs="Arial"/>
          <w:szCs w:val="24"/>
        </w:rPr>
        <w:t xml:space="preserve">Program Administrator </w:t>
      </w:r>
      <w:r w:rsidRPr="006147C1">
        <w:rPr>
          <w:rFonts w:cs="Arial"/>
          <w:spacing w:val="-2"/>
          <w:szCs w:val="24"/>
        </w:rPr>
        <w:t>immediately.</w:t>
      </w:r>
    </w:p>
    <w:p w14:paraId="37D8EC06" w14:textId="2EC02D74" w:rsidR="00557D63" w:rsidRPr="00557D63" w:rsidRDefault="00557D63" w:rsidP="00557D63">
      <w:pPr>
        <w:pStyle w:val="NoSpacing"/>
        <w:numPr>
          <w:ilvl w:val="2"/>
          <w:numId w:val="22"/>
        </w:numPr>
        <w:rPr>
          <w:rFonts w:cs="Arial"/>
          <w:szCs w:val="24"/>
        </w:rPr>
      </w:pPr>
      <w:r>
        <w:rPr>
          <w:rFonts w:cs="Arial"/>
          <w:spacing w:val="-2"/>
          <w:szCs w:val="24"/>
        </w:rPr>
        <w:t>Any critical safety items found that would require unit to be taken out of service – the Contractor is to take the unit out of service and label/tag accordingly while contacting the Program Administrator.</w:t>
      </w:r>
    </w:p>
    <w:p w14:paraId="5253CF26" w14:textId="1B496DCE" w:rsidR="00557D63" w:rsidRPr="00557D63" w:rsidRDefault="00557D63" w:rsidP="00557D63">
      <w:pPr>
        <w:pStyle w:val="NoSpacing"/>
        <w:numPr>
          <w:ilvl w:val="3"/>
          <w:numId w:val="22"/>
        </w:numPr>
        <w:rPr>
          <w:rFonts w:cs="Arial"/>
          <w:szCs w:val="24"/>
        </w:rPr>
      </w:pPr>
      <w:r>
        <w:rPr>
          <w:rFonts w:cs="Arial"/>
          <w:spacing w:val="-2"/>
          <w:szCs w:val="24"/>
        </w:rPr>
        <w:t>Program Administrator or their designee must be contacted prior to Contractor leaving site.</w:t>
      </w:r>
    </w:p>
    <w:p w14:paraId="7F01B55C" w14:textId="36F6EDD2" w:rsidR="00557D63" w:rsidRPr="00557D63" w:rsidRDefault="00557D63" w:rsidP="00557D63">
      <w:pPr>
        <w:pStyle w:val="NoSpacing"/>
        <w:numPr>
          <w:ilvl w:val="2"/>
          <w:numId w:val="22"/>
        </w:numPr>
        <w:rPr>
          <w:rFonts w:cs="Arial"/>
          <w:szCs w:val="24"/>
        </w:rPr>
      </w:pPr>
      <w:r>
        <w:rPr>
          <w:rFonts w:cs="Arial"/>
          <w:spacing w:val="-2"/>
          <w:szCs w:val="24"/>
        </w:rPr>
        <w:t>Any critical items will also be logged and followed up with a written report within 1 day.</w:t>
      </w:r>
    </w:p>
    <w:p w14:paraId="0FF1FDD5" w14:textId="297285ED" w:rsidR="00557D63" w:rsidRPr="00557D63" w:rsidRDefault="00557D63" w:rsidP="00F2024B">
      <w:pPr>
        <w:pStyle w:val="NoSpacing"/>
        <w:numPr>
          <w:ilvl w:val="1"/>
          <w:numId w:val="22"/>
        </w:numPr>
        <w:ind w:left="1080"/>
        <w:rPr>
          <w:rFonts w:cs="Arial"/>
          <w:szCs w:val="24"/>
        </w:rPr>
      </w:pPr>
      <w:r>
        <w:rPr>
          <w:rFonts w:cs="Arial"/>
          <w:spacing w:val="-2"/>
          <w:szCs w:val="24"/>
        </w:rPr>
        <w:t>The Contractor shall coordinate any necessary cross functional testing, such as with fire panels annual testing and emergency services.</w:t>
      </w:r>
    </w:p>
    <w:p w14:paraId="772872D8" w14:textId="0F2BF6BF" w:rsidR="00557D63" w:rsidRPr="00557D63" w:rsidRDefault="00557D63" w:rsidP="00557D63">
      <w:pPr>
        <w:pStyle w:val="NoSpacing"/>
        <w:numPr>
          <w:ilvl w:val="2"/>
          <w:numId w:val="22"/>
        </w:numPr>
        <w:rPr>
          <w:rFonts w:cs="Arial"/>
          <w:szCs w:val="24"/>
        </w:rPr>
      </w:pPr>
      <w:r>
        <w:rPr>
          <w:rFonts w:cs="Arial"/>
          <w:spacing w:val="-2"/>
          <w:szCs w:val="24"/>
        </w:rPr>
        <w:t>The Program Administrator shall provide the winning bidder with the necessary contacts to make this coordination</w:t>
      </w:r>
    </w:p>
    <w:p w14:paraId="1D383AC6" w14:textId="6515F5DF" w:rsidR="007D560C" w:rsidRPr="00557D63" w:rsidRDefault="00557D63">
      <w:pPr>
        <w:pStyle w:val="NoSpacing"/>
        <w:numPr>
          <w:ilvl w:val="2"/>
          <w:numId w:val="22"/>
        </w:numPr>
        <w:rPr>
          <w:rFonts w:cs="Arial"/>
          <w:szCs w:val="24"/>
        </w:rPr>
      </w:pPr>
      <w:r w:rsidRPr="00557D63">
        <w:rPr>
          <w:rFonts w:cs="Arial"/>
          <w:spacing w:val="-2"/>
          <w:szCs w:val="24"/>
        </w:rPr>
        <w:t>This includes any subcontractors the Contractor needs to work with to provide all the services/PM</w:t>
      </w:r>
      <w:r w:rsidRPr="00557D63">
        <w:rPr>
          <w:rFonts w:cs="Arial"/>
          <w:szCs w:val="24"/>
        </w:rPr>
        <w:t>’s listed here on proprietary equipment.  It will be the Contractor's responsibility to hire and coordinate maintenance work with any Vendors on proprietary equipment.</w:t>
      </w:r>
    </w:p>
    <w:p w14:paraId="113387AA" w14:textId="77777777" w:rsidR="007D560C" w:rsidRPr="006147C1" w:rsidRDefault="007D560C" w:rsidP="00F2024B">
      <w:pPr>
        <w:pStyle w:val="NoSpacing"/>
        <w:numPr>
          <w:ilvl w:val="1"/>
          <w:numId w:val="22"/>
        </w:numPr>
        <w:ind w:left="1080"/>
        <w:rPr>
          <w:rFonts w:cs="Arial"/>
          <w:szCs w:val="24"/>
          <w:u w:val="single"/>
        </w:rPr>
      </w:pPr>
      <w:r w:rsidRPr="006147C1">
        <w:rPr>
          <w:rFonts w:cs="Arial"/>
          <w:szCs w:val="24"/>
        </w:rPr>
        <w:t>The Contractor shall maintain the following elements:</w:t>
      </w:r>
    </w:p>
    <w:p w14:paraId="00E82E0C" w14:textId="77777777" w:rsidR="007D560C" w:rsidRPr="006147C1" w:rsidRDefault="007D560C" w:rsidP="00F2024B">
      <w:pPr>
        <w:pStyle w:val="NoSpacing"/>
        <w:numPr>
          <w:ilvl w:val="2"/>
          <w:numId w:val="22"/>
        </w:numPr>
        <w:ind w:left="1800"/>
        <w:rPr>
          <w:rFonts w:cs="Arial"/>
          <w:szCs w:val="24"/>
        </w:rPr>
      </w:pPr>
      <w:r w:rsidRPr="006147C1">
        <w:rPr>
          <w:rFonts w:cs="Arial"/>
          <w:szCs w:val="24"/>
          <w:u w:val="single"/>
        </w:rPr>
        <w:t>Controllers</w:t>
      </w:r>
      <w:r w:rsidRPr="006147C1">
        <w:rPr>
          <w:rFonts w:cs="Arial"/>
          <w:szCs w:val="24"/>
        </w:rPr>
        <w:t>: including relays, contacts, coils, timers, printed circuit boards, microprocessor boards, controller wiring, travel cable wiring, hoist way wiring, fuses/fuse holders, and timers/time clocks.</w:t>
      </w:r>
    </w:p>
    <w:p w14:paraId="663B390E" w14:textId="77777777" w:rsidR="007D560C" w:rsidRPr="006147C1" w:rsidRDefault="007D560C" w:rsidP="00F2024B">
      <w:pPr>
        <w:pStyle w:val="NoSpacing"/>
        <w:numPr>
          <w:ilvl w:val="2"/>
          <w:numId w:val="22"/>
        </w:numPr>
        <w:ind w:left="1800"/>
        <w:rPr>
          <w:rFonts w:cs="Arial"/>
          <w:szCs w:val="24"/>
        </w:rPr>
      </w:pPr>
      <w:r w:rsidRPr="006147C1">
        <w:rPr>
          <w:rFonts w:cs="Arial"/>
          <w:szCs w:val="24"/>
          <w:u w:val="single"/>
        </w:rPr>
        <w:t>Selector:</w:t>
      </w:r>
      <w:r w:rsidRPr="006147C1">
        <w:rPr>
          <w:rFonts w:cs="Arial"/>
          <w:szCs w:val="24"/>
        </w:rPr>
        <w:t xml:space="preserve"> including electrical or mechanical drive components, cams. Contacts, relays, resistors, leads, transformers, and solid-state components.</w:t>
      </w:r>
    </w:p>
    <w:p w14:paraId="0908BEDC" w14:textId="77777777" w:rsidR="007D560C" w:rsidRPr="006147C1" w:rsidRDefault="007D560C" w:rsidP="00F2024B">
      <w:pPr>
        <w:pStyle w:val="NoSpacing"/>
        <w:numPr>
          <w:ilvl w:val="2"/>
          <w:numId w:val="22"/>
        </w:numPr>
        <w:ind w:left="1800"/>
        <w:rPr>
          <w:rFonts w:cs="Arial"/>
          <w:szCs w:val="24"/>
        </w:rPr>
      </w:pPr>
      <w:r w:rsidRPr="006147C1">
        <w:rPr>
          <w:rFonts w:cs="Arial"/>
          <w:szCs w:val="24"/>
          <w:u w:val="single"/>
        </w:rPr>
        <w:t>Fixtures:</w:t>
      </w:r>
      <w:r w:rsidRPr="006147C1">
        <w:rPr>
          <w:rFonts w:cs="Arial"/>
          <w:szCs w:val="24"/>
        </w:rPr>
        <w:t xml:space="preserve"> including car and hall button stations, master indicator control panels, all signal fixtures including contacts, buttons, key switches, locks, lamps, and sockets.</w:t>
      </w:r>
    </w:p>
    <w:p w14:paraId="2F8EA4A9" w14:textId="425BC552" w:rsidR="007D560C" w:rsidRPr="006147C1" w:rsidRDefault="007D560C" w:rsidP="00F2024B">
      <w:pPr>
        <w:pStyle w:val="NoSpacing"/>
        <w:numPr>
          <w:ilvl w:val="2"/>
          <w:numId w:val="22"/>
        </w:numPr>
        <w:ind w:left="1800"/>
        <w:rPr>
          <w:rFonts w:cs="Arial"/>
          <w:szCs w:val="24"/>
        </w:rPr>
      </w:pPr>
      <w:r w:rsidRPr="006147C1">
        <w:rPr>
          <w:rFonts w:cs="Arial"/>
          <w:szCs w:val="24"/>
          <w:u w:val="single"/>
        </w:rPr>
        <w:lastRenderedPageBreak/>
        <w:t>Machine Motor:</w:t>
      </w:r>
      <w:r w:rsidRPr="006147C1">
        <w:rPr>
          <w:rFonts w:cs="Arial"/>
          <w:szCs w:val="24"/>
        </w:rPr>
        <w:t xml:space="preserve"> including gears, bearings, brakes and related parts, brushes, windings, commutators, rotating equipment, </w:t>
      </w:r>
      <w:r w:rsidR="00557D63" w:rsidRPr="006147C1">
        <w:rPr>
          <w:rFonts w:cs="Arial"/>
          <w:szCs w:val="24"/>
        </w:rPr>
        <w:t>contact</w:t>
      </w:r>
      <w:r w:rsidRPr="006147C1">
        <w:rPr>
          <w:rFonts w:cs="Arial"/>
          <w:szCs w:val="24"/>
        </w:rPr>
        <w:t xml:space="preserve"> coils, and resistors for motor circuits, V-belts, sheaves and wiring. </w:t>
      </w:r>
    </w:p>
    <w:p w14:paraId="0E4FBDB7" w14:textId="77777777" w:rsidR="007D560C" w:rsidRPr="006147C1" w:rsidRDefault="007D560C" w:rsidP="00F2024B">
      <w:pPr>
        <w:pStyle w:val="NoSpacing"/>
        <w:numPr>
          <w:ilvl w:val="2"/>
          <w:numId w:val="22"/>
        </w:numPr>
        <w:ind w:left="1800"/>
        <w:rPr>
          <w:rFonts w:cs="Arial"/>
          <w:szCs w:val="24"/>
        </w:rPr>
      </w:pPr>
      <w:r w:rsidRPr="006147C1">
        <w:rPr>
          <w:rFonts w:cs="Arial"/>
          <w:szCs w:val="24"/>
          <w:u w:val="single"/>
        </w:rPr>
        <w:t>Pump:</w:t>
      </w:r>
      <w:r w:rsidRPr="006147C1">
        <w:rPr>
          <w:rFonts w:cs="Arial"/>
          <w:szCs w:val="24"/>
        </w:rPr>
        <w:t xml:space="preserve"> including sheaves, screens, filters, hoses, and any other parts thereof.</w:t>
      </w:r>
    </w:p>
    <w:p w14:paraId="242DD28D" w14:textId="77777777" w:rsidR="007D560C" w:rsidRPr="006147C1" w:rsidRDefault="007D560C" w:rsidP="00F2024B">
      <w:pPr>
        <w:pStyle w:val="NoSpacing"/>
        <w:numPr>
          <w:ilvl w:val="2"/>
          <w:numId w:val="22"/>
        </w:numPr>
        <w:ind w:left="1800"/>
        <w:rPr>
          <w:rFonts w:cs="Arial"/>
          <w:szCs w:val="24"/>
        </w:rPr>
      </w:pPr>
      <w:r w:rsidRPr="006147C1">
        <w:rPr>
          <w:rFonts w:cs="Arial"/>
          <w:szCs w:val="24"/>
          <w:u w:val="single"/>
        </w:rPr>
        <w:t>Valves:</w:t>
      </w:r>
      <w:r w:rsidRPr="006147C1">
        <w:rPr>
          <w:rFonts w:cs="Arial"/>
          <w:szCs w:val="24"/>
        </w:rPr>
        <w:t xml:space="preserve"> complete, including relief valve, leaking valves, check valve, strainers, springs, gaskets, and any other parts thereof.</w:t>
      </w:r>
    </w:p>
    <w:p w14:paraId="0CF32020" w14:textId="77777777" w:rsidR="007D560C" w:rsidRPr="006147C1" w:rsidRDefault="007D560C" w:rsidP="00F2024B">
      <w:pPr>
        <w:pStyle w:val="NoSpacing"/>
        <w:numPr>
          <w:ilvl w:val="2"/>
          <w:numId w:val="22"/>
        </w:numPr>
        <w:ind w:left="1800"/>
        <w:rPr>
          <w:rFonts w:cs="Arial"/>
          <w:szCs w:val="24"/>
        </w:rPr>
      </w:pPr>
      <w:r w:rsidRPr="006147C1">
        <w:rPr>
          <w:rFonts w:cs="Arial"/>
          <w:szCs w:val="24"/>
          <w:u w:val="single"/>
        </w:rPr>
        <w:t>Jack Unit:</w:t>
      </w:r>
      <w:r w:rsidRPr="006147C1">
        <w:rPr>
          <w:rFonts w:cs="Arial"/>
          <w:szCs w:val="24"/>
        </w:rPr>
        <w:t xml:space="preserve"> including plunger, guide bearing, packing and packing gland.</w:t>
      </w:r>
    </w:p>
    <w:p w14:paraId="6624283D" w14:textId="77777777" w:rsidR="007D560C" w:rsidRPr="006147C1" w:rsidRDefault="007D560C" w:rsidP="00F2024B">
      <w:pPr>
        <w:pStyle w:val="NoSpacing"/>
        <w:numPr>
          <w:ilvl w:val="2"/>
          <w:numId w:val="22"/>
        </w:numPr>
        <w:ind w:left="1800"/>
        <w:rPr>
          <w:rFonts w:cs="Arial"/>
          <w:szCs w:val="24"/>
        </w:rPr>
      </w:pPr>
      <w:r w:rsidRPr="006147C1">
        <w:rPr>
          <w:rFonts w:cs="Arial"/>
          <w:szCs w:val="24"/>
          <w:u w:val="single"/>
        </w:rPr>
        <w:t>Governor:</w:t>
      </w:r>
      <w:r w:rsidRPr="006147C1">
        <w:rPr>
          <w:rFonts w:cs="Arial"/>
          <w:szCs w:val="24"/>
        </w:rPr>
        <w:t xml:space="preserve"> including sheave, bearings, shafts, contacts and governor jaws.</w:t>
      </w:r>
    </w:p>
    <w:p w14:paraId="1428AA58" w14:textId="77777777" w:rsidR="007D560C" w:rsidRPr="006147C1" w:rsidRDefault="007D560C" w:rsidP="00F2024B">
      <w:pPr>
        <w:pStyle w:val="NoSpacing"/>
        <w:numPr>
          <w:ilvl w:val="2"/>
          <w:numId w:val="22"/>
        </w:numPr>
        <w:ind w:left="1800"/>
        <w:rPr>
          <w:rFonts w:cs="Arial"/>
          <w:szCs w:val="24"/>
        </w:rPr>
      </w:pPr>
      <w:r w:rsidRPr="006147C1">
        <w:rPr>
          <w:rFonts w:cs="Arial"/>
          <w:szCs w:val="24"/>
          <w:u w:val="single"/>
        </w:rPr>
        <w:t>Car:</w:t>
      </w:r>
      <w:r w:rsidRPr="006147C1">
        <w:rPr>
          <w:rFonts w:cs="Arial"/>
          <w:szCs w:val="24"/>
        </w:rPr>
        <w:t xml:space="preserve"> including power door operator, door protective devices, car door operator, hangers, car door contact, and load weighting equipment, car safety devices, car guide shoes, and sub flooring.</w:t>
      </w:r>
    </w:p>
    <w:p w14:paraId="40057C2F" w14:textId="77777777" w:rsidR="00557D63" w:rsidRDefault="007D560C" w:rsidP="00F2024B">
      <w:pPr>
        <w:pStyle w:val="NoSpacing"/>
        <w:numPr>
          <w:ilvl w:val="2"/>
          <w:numId w:val="22"/>
        </w:numPr>
        <w:ind w:left="1800"/>
        <w:rPr>
          <w:rFonts w:cs="Arial"/>
          <w:szCs w:val="24"/>
        </w:rPr>
      </w:pPr>
      <w:r w:rsidRPr="006147C1">
        <w:rPr>
          <w:rFonts w:cs="Arial"/>
          <w:szCs w:val="24"/>
          <w:u w:val="single"/>
        </w:rPr>
        <w:t>Hoist way:</w:t>
      </w:r>
      <w:r w:rsidRPr="006147C1">
        <w:rPr>
          <w:rFonts w:cs="Arial"/>
          <w:szCs w:val="24"/>
        </w:rPr>
        <w:t xml:space="preserve"> including deflector sheave, secondary sheaves, buffers, governor tension assemblies, limit switches, compensating sheave assemblies, compensating chain or cable, traveling cables, hoist way and machine room wiring, hoist way door interlocks, hoist way door hangers and shoe gibs and auxiliary closer. </w:t>
      </w:r>
    </w:p>
    <w:p w14:paraId="771BA0F2" w14:textId="4E58CEE1" w:rsidR="007D560C" w:rsidRPr="006147C1" w:rsidRDefault="007D560C" w:rsidP="00557D63">
      <w:pPr>
        <w:pStyle w:val="NoSpacing"/>
        <w:numPr>
          <w:ilvl w:val="3"/>
          <w:numId w:val="22"/>
        </w:numPr>
        <w:rPr>
          <w:rFonts w:cs="Arial"/>
          <w:szCs w:val="24"/>
        </w:rPr>
      </w:pPr>
      <w:r w:rsidRPr="006147C1">
        <w:rPr>
          <w:rFonts w:cs="Arial"/>
          <w:szCs w:val="24"/>
        </w:rPr>
        <w:t xml:space="preserve">Also brush down and </w:t>
      </w:r>
      <w:r w:rsidR="00557D63" w:rsidRPr="006147C1">
        <w:rPr>
          <w:rFonts w:cs="Arial"/>
          <w:szCs w:val="24"/>
        </w:rPr>
        <w:t>vacuum</w:t>
      </w:r>
      <w:r w:rsidRPr="006147C1">
        <w:rPr>
          <w:rFonts w:cs="Arial"/>
          <w:szCs w:val="24"/>
        </w:rPr>
        <w:t xml:space="preserve"> the hoist way, divider beams, door hangers, car top &amp; bottom, doorsills, and pit. </w:t>
      </w:r>
    </w:p>
    <w:p w14:paraId="153BCC18" w14:textId="55937C5F" w:rsidR="007D560C" w:rsidRPr="00557D63" w:rsidRDefault="007D560C" w:rsidP="00557D63">
      <w:pPr>
        <w:pStyle w:val="NoSpacing"/>
        <w:numPr>
          <w:ilvl w:val="2"/>
          <w:numId w:val="22"/>
        </w:numPr>
        <w:ind w:left="1800"/>
        <w:rPr>
          <w:rFonts w:cs="Arial"/>
          <w:szCs w:val="24"/>
        </w:rPr>
      </w:pPr>
      <w:r w:rsidRPr="006147C1">
        <w:rPr>
          <w:rFonts w:cs="Arial"/>
          <w:szCs w:val="24"/>
          <w:u w:val="single"/>
        </w:rPr>
        <w:t>Accessory Equipment:</w:t>
      </w:r>
      <w:r w:rsidRPr="006147C1">
        <w:rPr>
          <w:rFonts w:cs="Arial"/>
          <w:szCs w:val="24"/>
        </w:rPr>
        <w:t xml:space="preserve"> all accessory elevator equipment, including equipment installed prior to the commencement of this contract. </w:t>
      </w:r>
    </w:p>
    <w:p w14:paraId="32117A7A" w14:textId="77777777" w:rsidR="007D560C" w:rsidRPr="006147C1" w:rsidRDefault="007D560C" w:rsidP="00F2024B">
      <w:pPr>
        <w:pStyle w:val="NoSpacing"/>
        <w:numPr>
          <w:ilvl w:val="1"/>
          <w:numId w:val="22"/>
        </w:numPr>
        <w:ind w:left="1080"/>
        <w:rPr>
          <w:rFonts w:cs="Arial"/>
          <w:szCs w:val="24"/>
        </w:rPr>
      </w:pPr>
      <w:r w:rsidRPr="006147C1">
        <w:rPr>
          <w:rFonts w:cs="Arial"/>
          <w:szCs w:val="24"/>
        </w:rPr>
        <w:t>The Contractor shall perform the following Elevator PM tasks:</w:t>
      </w:r>
    </w:p>
    <w:p w14:paraId="63947847" w14:textId="77777777" w:rsidR="007D560C" w:rsidRPr="006147C1" w:rsidRDefault="007D560C" w:rsidP="00F2024B">
      <w:pPr>
        <w:pStyle w:val="NoSpacing"/>
        <w:numPr>
          <w:ilvl w:val="2"/>
          <w:numId w:val="22"/>
        </w:numPr>
        <w:ind w:left="1800"/>
        <w:rPr>
          <w:rFonts w:cs="Arial"/>
          <w:szCs w:val="24"/>
        </w:rPr>
      </w:pPr>
      <w:r w:rsidRPr="006147C1">
        <w:rPr>
          <w:rFonts w:cs="Arial"/>
          <w:szCs w:val="24"/>
        </w:rPr>
        <w:t>The Contractor shall keep the guide rail properly lubricated, except where the roller guides are used and when necessary to renew guide shoe inserts, or roller guides when used, to promote smooth and quiet operation.</w:t>
      </w:r>
    </w:p>
    <w:p w14:paraId="51D73374" w14:textId="744C9150" w:rsidR="007D560C" w:rsidRPr="006147C1" w:rsidRDefault="007D560C" w:rsidP="00F2024B">
      <w:pPr>
        <w:pStyle w:val="NoSpacing"/>
        <w:numPr>
          <w:ilvl w:val="2"/>
          <w:numId w:val="22"/>
        </w:numPr>
        <w:ind w:left="1800"/>
        <w:rPr>
          <w:rFonts w:cs="Arial"/>
          <w:szCs w:val="24"/>
        </w:rPr>
      </w:pPr>
      <w:r w:rsidRPr="006147C1">
        <w:rPr>
          <w:rFonts w:cs="Arial"/>
          <w:szCs w:val="24"/>
        </w:rPr>
        <w:t xml:space="preserve">The Contractor shall ride the elevator to ensure floor levels, door operation and </w:t>
      </w:r>
      <w:r w:rsidR="00557D63" w:rsidRPr="006147C1">
        <w:rPr>
          <w:rFonts w:cs="Arial"/>
          <w:szCs w:val="24"/>
        </w:rPr>
        <w:t>check</w:t>
      </w:r>
      <w:r w:rsidRPr="006147C1">
        <w:rPr>
          <w:rFonts w:cs="Arial"/>
          <w:szCs w:val="24"/>
        </w:rPr>
        <w:t xml:space="preserve"> all fixtures lamps (replacing when needed).</w:t>
      </w:r>
    </w:p>
    <w:p w14:paraId="47DDC60D" w14:textId="77777777" w:rsidR="007D560C" w:rsidRPr="006147C1" w:rsidRDefault="007D560C" w:rsidP="00F2024B">
      <w:pPr>
        <w:pStyle w:val="NoSpacing"/>
        <w:numPr>
          <w:ilvl w:val="2"/>
          <w:numId w:val="22"/>
        </w:numPr>
        <w:ind w:left="1800"/>
        <w:rPr>
          <w:rFonts w:cs="Arial"/>
          <w:szCs w:val="24"/>
        </w:rPr>
      </w:pPr>
      <w:r w:rsidRPr="006147C1">
        <w:rPr>
          <w:rFonts w:cs="Arial"/>
          <w:szCs w:val="24"/>
        </w:rPr>
        <w:t>The Contractor shall renew the ropes as often as necessary to maintain an adequate factor of safety and equalize the tension on all hoisting ropes.</w:t>
      </w:r>
    </w:p>
    <w:p w14:paraId="497213EA" w14:textId="77777777" w:rsidR="00557D63" w:rsidRDefault="007D560C" w:rsidP="00F2024B">
      <w:pPr>
        <w:pStyle w:val="NoSpacing"/>
        <w:numPr>
          <w:ilvl w:val="2"/>
          <w:numId w:val="22"/>
        </w:numPr>
        <w:ind w:left="1800"/>
        <w:rPr>
          <w:rFonts w:cs="Arial"/>
          <w:szCs w:val="24"/>
        </w:rPr>
      </w:pPr>
      <w:r w:rsidRPr="006147C1">
        <w:rPr>
          <w:rFonts w:cs="Arial"/>
          <w:szCs w:val="24"/>
        </w:rPr>
        <w:t xml:space="preserve">The Contractor shall furnish lubricants compounded to specifications and selected to give the best performance and proper level. </w:t>
      </w:r>
    </w:p>
    <w:p w14:paraId="29EBCC5B" w14:textId="77777777" w:rsidR="00557D63" w:rsidRDefault="007D560C" w:rsidP="00557D63">
      <w:pPr>
        <w:pStyle w:val="NoSpacing"/>
        <w:numPr>
          <w:ilvl w:val="3"/>
          <w:numId w:val="22"/>
        </w:numPr>
        <w:rPr>
          <w:rFonts w:cs="Arial"/>
          <w:szCs w:val="24"/>
        </w:rPr>
      </w:pPr>
      <w:r w:rsidRPr="006147C1">
        <w:rPr>
          <w:rFonts w:cs="Arial"/>
          <w:szCs w:val="24"/>
        </w:rPr>
        <w:t xml:space="preserve">Lubricate pump, pump motors, couplings, valve control equipment, </w:t>
      </w:r>
      <w:r w:rsidR="00557D63" w:rsidRPr="006147C1">
        <w:rPr>
          <w:rFonts w:cs="Arial"/>
          <w:szCs w:val="24"/>
        </w:rPr>
        <w:t>guide</w:t>
      </w:r>
      <w:r w:rsidRPr="006147C1">
        <w:rPr>
          <w:rFonts w:cs="Arial"/>
          <w:szCs w:val="24"/>
        </w:rPr>
        <w:t xml:space="preserve"> or guide rollers, interlocks, automatic door operator and its linkage parts. </w:t>
      </w:r>
    </w:p>
    <w:p w14:paraId="2203C38E" w14:textId="3872DF43" w:rsidR="007D560C" w:rsidRPr="006147C1" w:rsidRDefault="007D560C" w:rsidP="00557D63">
      <w:pPr>
        <w:pStyle w:val="NoSpacing"/>
        <w:numPr>
          <w:ilvl w:val="3"/>
          <w:numId w:val="22"/>
        </w:numPr>
        <w:rPr>
          <w:rFonts w:cs="Arial"/>
          <w:szCs w:val="24"/>
        </w:rPr>
      </w:pPr>
      <w:r w:rsidRPr="006147C1">
        <w:rPr>
          <w:rFonts w:cs="Arial"/>
          <w:szCs w:val="24"/>
        </w:rPr>
        <w:t>The Contractor will add hydraulic fluid when needed.</w:t>
      </w:r>
    </w:p>
    <w:p w14:paraId="765357E9" w14:textId="77777777" w:rsidR="00BF55F8" w:rsidRDefault="007D560C" w:rsidP="00BF55F8">
      <w:pPr>
        <w:pStyle w:val="NoSpacing"/>
        <w:numPr>
          <w:ilvl w:val="2"/>
          <w:numId w:val="22"/>
        </w:numPr>
        <w:ind w:left="1800"/>
        <w:rPr>
          <w:rFonts w:cs="Arial"/>
          <w:szCs w:val="24"/>
        </w:rPr>
      </w:pPr>
      <w:r w:rsidRPr="006147C1">
        <w:rPr>
          <w:rFonts w:cs="Arial"/>
          <w:szCs w:val="24"/>
        </w:rPr>
        <w:t xml:space="preserve">The Contractor shall clean elevator </w:t>
      </w:r>
      <w:r w:rsidR="00557D63" w:rsidRPr="006147C1">
        <w:rPr>
          <w:rFonts w:cs="Arial"/>
          <w:szCs w:val="24"/>
        </w:rPr>
        <w:t>machines</w:t>
      </w:r>
      <w:r w:rsidRPr="006147C1">
        <w:rPr>
          <w:rFonts w:cs="Arial"/>
          <w:szCs w:val="24"/>
        </w:rPr>
        <w:t>, including the pump, valve, and motor.</w:t>
      </w:r>
    </w:p>
    <w:p w14:paraId="418CF6ED" w14:textId="34402553" w:rsidR="00BF55F8" w:rsidRPr="00BF55F8" w:rsidRDefault="00BF55F8" w:rsidP="00BF55F8">
      <w:pPr>
        <w:pStyle w:val="NoSpacing"/>
        <w:numPr>
          <w:ilvl w:val="2"/>
          <w:numId w:val="22"/>
        </w:numPr>
        <w:ind w:left="1800"/>
        <w:rPr>
          <w:rFonts w:cs="Arial"/>
          <w:szCs w:val="24"/>
        </w:rPr>
      </w:pPr>
      <w:r w:rsidRPr="00BF55F8">
        <w:rPr>
          <w:rFonts w:cs="Arial"/>
          <w:szCs w:val="24"/>
        </w:rPr>
        <w:t>Post “Out of Service</w:t>
      </w:r>
      <w:r>
        <w:rPr>
          <w:rFonts w:cs="Arial"/>
          <w:szCs w:val="24"/>
        </w:rPr>
        <w:t xml:space="preserve"> for testing</w:t>
      </w:r>
      <w:r w:rsidRPr="00BF55F8">
        <w:rPr>
          <w:rFonts w:cs="Arial"/>
          <w:szCs w:val="24"/>
        </w:rPr>
        <w:t xml:space="preserve">” signs at all operating stations when performing </w:t>
      </w:r>
      <w:proofErr w:type="gramStart"/>
      <w:r w:rsidRPr="00BF55F8">
        <w:rPr>
          <w:rFonts w:cs="Arial"/>
          <w:szCs w:val="24"/>
        </w:rPr>
        <w:t>testing/PM’s</w:t>
      </w:r>
      <w:proofErr w:type="gramEnd"/>
      <w:r w:rsidRPr="00BF55F8">
        <w:rPr>
          <w:rFonts w:cs="Arial"/>
          <w:szCs w:val="24"/>
        </w:rPr>
        <w:t>.</w:t>
      </w:r>
    </w:p>
    <w:p w14:paraId="7AC93215" w14:textId="77777777" w:rsidR="00557D63" w:rsidRDefault="007D560C" w:rsidP="00F2024B">
      <w:pPr>
        <w:pStyle w:val="NoSpacing"/>
        <w:numPr>
          <w:ilvl w:val="2"/>
          <w:numId w:val="22"/>
        </w:numPr>
        <w:ind w:left="1800"/>
        <w:rPr>
          <w:rFonts w:cs="Arial"/>
          <w:szCs w:val="24"/>
        </w:rPr>
      </w:pPr>
      <w:r w:rsidRPr="006147C1">
        <w:rPr>
          <w:rFonts w:cs="Arial"/>
          <w:szCs w:val="24"/>
        </w:rPr>
        <w:t xml:space="preserve">Testing and Inspection - the Contractor shall proceed to examine, adjust, clean, and lubricate the equipment. </w:t>
      </w:r>
    </w:p>
    <w:p w14:paraId="13B583C9" w14:textId="77777777" w:rsidR="00557D63" w:rsidRDefault="007D560C" w:rsidP="00557D63">
      <w:pPr>
        <w:pStyle w:val="NoSpacing"/>
        <w:numPr>
          <w:ilvl w:val="3"/>
          <w:numId w:val="22"/>
        </w:numPr>
        <w:rPr>
          <w:rFonts w:cs="Arial"/>
          <w:szCs w:val="24"/>
        </w:rPr>
      </w:pPr>
      <w:r w:rsidRPr="006147C1">
        <w:rPr>
          <w:rFonts w:cs="Arial"/>
          <w:szCs w:val="24"/>
        </w:rPr>
        <w:t xml:space="preserve">The Contractor will also test and inspect the smoke detector. </w:t>
      </w:r>
    </w:p>
    <w:p w14:paraId="7DEFFAD0" w14:textId="13934472" w:rsidR="007D560C" w:rsidRPr="006147C1" w:rsidRDefault="007D560C" w:rsidP="00557D63">
      <w:pPr>
        <w:pStyle w:val="NoSpacing"/>
        <w:numPr>
          <w:ilvl w:val="3"/>
          <w:numId w:val="22"/>
        </w:numPr>
        <w:rPr>
          <w:rFonts w:cs="Arial"/>
          <w:szCs w:val="24"/>
        </w:rPr>
      </w:pPr>
      <w:r w:rsidRPr="006147C1">
        <w:rPr>
          <w:rFonts w:cs="Arial"/>
          <w:szCs w:val="24"/>
        </w:rPr>
        <w:t>Including in the testing is the annual pressure relief test on hydraulic elevators with a written report to the State Elevator Authority.</w:t>
      </w:r>
    </w:p>
    <w:p w14:paraId="1AD4828B" w14:textId="782B3270" w:rsidR="007D560C" w:rsidRPr="00557D63" w:rsidRDefault="007D560C" w:rsidP="00557D63">
      <w:pPr>
        <w:pStyle w:val="NoSpacing"/>
        <w:numPr>
          <w:ilvl w:val="2"/>
          <w:numId w:val="22"/>
        </w:numPr>
        <w:ind w:left="1800"/>
        <w:rPr>
          <w:rFonts w:cs="Arial"/>
          <w:szCs w:val="24"/>
        </w:rPr>
      </w:pPr>
      <w:r w:rsidRPr="006147C1">
        <w:rPr>
          <w:rFonts w:cs="Arial"/>
          <w:szCs w:val="24"/>
        </w:rPr>
        <w:t xml:space="preserve">All applicable tests shall be completed by the Contractor on a timely basis and recorded on the </w:t>
      </w:r>
      <w:r w:rsidRPr="00557D63">
        <w:rPr>
          <w:rFonts w:cs="Arial"/>
          <w:szCs w:val="24"/>
          <w:u w:val="single"/>
        </w:rPr>
        <w:t>Department of Labor and Industry’s Elevator Test Log Form, which shall be kept in the machine room at each station</w:t>
      </w:r>
      <w:r w:rsidRPr="006147C1">
        <w:rPr>
          <w:rFonts w:cs="Arial"/>
          <w:szCs w:val="24"/>
        </w:rPr>
        <w:t>.</w:t>
      </w:r>
    </w:p>
    <w:p w14:paraId="65A0C92A" w14:textId="77777777" w:rsidR="007D560C" w:rsidRPr="006147C1" w:rsidRDefault="007D560C" w:rsidP="00F2024B">
      <w:pPr>
        <w:pStyle w:val="NoSpacing"/>
        <w:numPr>
          <w:ilvl w:val="1"/>
          <w:numId w:val="22"/>
        </w:numPr>
        <w:ind w:left="1080"/>
        <w:rPr>
          <w:rFonts w:cs="Arial"/>
          <w:szCs w:val="24"/>
        </w:rPr>
      </w:pPr>
      <w:r w:rsidRPr="006147C1">
        <w:rPr>
          <w:rFonts w:cs="Arial"/>
          <w:szCs w:val="24"/>
        </w:rPr>
        <w:t>The Contractor will be responsible for performing the recommended maintenance control program schedule for the handicapped lift PM service.</w:t>
      </w:r>
    </w:p>
    <w:p w14:paraId="645232B6" w14:textId="77777777" w:rsidR="007D560C" w:rsidRPr="006147C1" w:rsidRDefault="007D560C" w:rsidP="00F2024B">
      <w:pPr>
        <w:pStyle w:val="NoSpacing"/>
        <w:numPr>
          <w:ilvl w:val="0"/>
          <w:numId w:val="23"/>
        </w:numPr>
        <w:ind w:left="1800"/>
        <w:rPr>
          <w:rFonts w:cs="Arial"/>
          <w:szCs w:val="24"/>
        </w:rPr>
      </w:pPr>
      <w:r w:rsidRPr="006147C1">
        <w:rPr>
          <w:rFonts w:cs="Arial"/>
          <w:szCs w:val="24"/>
        </w:rPr>
        <w:t>Cleaning/Lubrication: clean and lubricate rails with ATF; clean accumulated dirt from plunger and cylinder scraper area; lubricate door hinges.</w:t>
      </w:r>
    </w:p>
    <w:p w14:paraId="407063E2" w14:textId="68B67257" w:rsidR="007D560C" w:rsidRPr="006147C1" w:rsidRDefault="007D560C" w:rsidP="00F2024B">
      <w:pPr>
        <w:pStyle w:val="NoSpacing"/>
        <w:numPr>
          <w:ilvl w:val="0"/>
          <w:numId w:val="23"/>
        </w:numPr>
        <w:ind w:left="1800"/>
        <w:rPr>
          <w:rFonts w:cs="Arial"/>
          <w:szCs w:val="24"/>
        </w:rPr>
      </w:pPr>
      <w:r w:rsidRPr="006147C1">
        <w:rPr>
          <w:rFonts w:cs="Arial"/>
          <w:szCs w:val="24"/>
        </w:rPr>
        <w:lastRenderedPageBreak/>
        <w:t xml:space="preserve">Drive/Suspension/Structural: Check overall alignment of cylinder and plunger; check entire unit for leaks – jack, piping &amp; power unit – check oil level; Inspect rail bracket for tightness; masonry walls for cracks; wood frame walls &amp; blocking for compression failure/fatigue; inspect jack pickup for tightness and wear; inspect guide shoes/rollers – adjust if required; inspect car to sling connections and rail bracket connections; inspect welds on rail bracket, car sling &amp; platform sides; </w:t>
      </w:r>
      <w:r w:rsidR="00557D63">
        <w:rPr>
          <w:rFonts w:cs="Arial"/>
          <w:szCs w:val="24"/>
        </w:rPr>
        <w:t>a</w:t>
      </w:r>
      <w:r w:rsidRPr="006147C1">
        <w:rPr>
          <w:rFonts w:cs="Arial"/>
          <w:szCs w:val="24"/>
        </w:rPr>
        <w:t>djust operation of manual lowering from outside hoist way.</w:t>
      </w:r>
    </w:p>
    <w:p w14:paraId="32B4A0EE" w14:textId="30FBDB81" w:rsidR="007D560C" w:rsidRPr="006147C1" w:rsidRDefault="007D560C" w:rsidP="00F2024B">
      <w:pPr>
        <w:pStyle w:val="NoSpacing"/>
        <w:numPr>
          <w:ilvl w:val="0"/>
          <w:numId w:val="23"/>
        </w:numPr>
        <w:ind w:left="1800"/>
        <w:rPr>
          <w:rFonts w:cs="Arial"/>
          <w:szCs w:val="24"/>
        </w:rPr>
      </w:pPr>
      <w:r w:rsidRPr="006147C1">
        <w:rPr>
          <w:rFonts w:cs="Arial"/>
          <w:szCs w:val="24"/>
        </w:rPr>
        <w:t xml:space="preserve">Electrical: Inspect operation of terminal limits switches, final limit &amp; door lock contacts – adjust if required; inspect operation of car station &amp; hall station(s); inspect alarm function &amp; controller parts; inspect trailing cable for wear or damage; inspect machine electrical components, including disconnect &amp; lock-out covers; inspect battery operation under power out conditions; </w:t>
      </w:r>
      <w:r w:rsidR="00BF55F8">
        <w:rPr>
          <w:rFonts w:cs="Arial"/>
          <w:szCs w:val="24"/>
        </w:rPr>
        <w:t>c</w:t>
      </w:r>
      <w:r w:rsidRPr="006147C1">
        <w:rPr>
          <w:rFonts w:cs="Arial"/>
          <w:szCs w:val="24"/>
        </w:rPr>
        <w:t>heck anti-creep operation at all landings.</w:t>
      </w:r>
    </w:p>
    <w:p w14:paraId="568E9D68" w14:textId="614C3FA3" w:rsidR="007D560C" w:rsidRPr="006147C1" w:rsidRDefault="007D560C" w:rsidP="00F2024B">
      <w:pPr>
        <w:pStyle w:val="NoSpacing"/>
        <w:numPr>
          <w:ilvl w:val="0"/>
          <w:numId w:val="23"/>
        </w:numPr>
        <w:ind w:left="1800"/>
        <w:rPr>
          <w:rFonts w:cs="Arial"/>
          <w:szCs w:val="24"/>
        </w:rPr>
      </w:pPr>
      <w:r w:rsidRPr="006147C1">
        <w:rPr>
          <w:rFonts w:cs="Arial"/>
          <w:szCs w:val="24"/>
        </w:rPr>
        <w:t>Post “Out of Service” signs at all operating stations</w:t>
      </w:r>
      <w:r w:rsidR="00BF55F8">
        <w:rPr>
          <w:rFonts w:cs="Arial"/>
          <w:szCs w:val="24"/>
        </w:rPr>
        <w:t xml:space="preserve"> when performing </w:t>
      </w:r>
      <w:proofErr w:type="gramStart"/>
      <w:r w:rsidR="00BF55F8">
        <w:rPr>
          <w:rFonts w:cs="Arial"/>
          <w:szCs w:val="24"/>
        </w:rPr>
        <w:t>testing/PM’s</w:t>
      </w:r>
      <w:proofErr w:type="gramEnd"/>
      <w:r w:rsidRPr="006147C1">
        <w:rPr>
          <w:rFonts w:cs="Arial"/>
          <w:szCs w:val="24"/>
        </w:rPr>
        <w:t>.</w:t>
      </w:r>
    </w:p>
    <w:p w14:paraId="38397B8B" w14:textId="77777777" w:rsidR="007D560C" w:rsidRPr="006147C1" w:rsidRDefault="007D560C" w:rsidP="00F2024B">
      <w:pPr>
        <w:pStyle w:val="NoSpacing"/>
        <w:numPr>
          <w:ilvl w:val="0"/>
          <w:numId w:val="23"/>
        </w:numPr>
        <w:ind w:left="1800"/>
        <w:rPr>
          <w:rFonts w:cs="Arial"/>
          <w:szCs w:val="24"/>
        </w:rPr>
      </w:pPr>
      <w:r w:rsidRPr="006147C1">
        <w:rPr>
          <w:rFonts w:cs="Arial"/>
          <w:szCs w:val="24"/>
        </w:rPr>
        <w:t>Open and Lock controller disconnect if power is not required.</w:t>
      </w:r>
    </w:p>
    <w:p w14:paraId="10455865" w14:textId="77777777" w:rsidR="007D560C" w:rsidRPr="006147C1" w:rsidRDefault="007D560C" w:rsidP="00F2024B">
      <w:pPr>
        <w:pStyle w:val="NoSpacing"/>
        <w:numPr>
          <w:ilvl w:val="0"/>
          <w:numId w:val="23"/>
        </w:numPr>
        <w:ind w:left="1800"/>
        <w:rPr>
          <w:rFonts w:cs="Arial"/>
          <w:szCs w:val="24"/>
        </w:rPr>
      </w:pPr>
      <w:r w:rsidRPr="006147C1">
        <w:rPr>
          <w:rFonts w:cs="Arial"/>
          <w:szCs w:val="24"/>
        </w:rPr>
        <w:t>Evidence of excessive corrosion or structural failures is to be reported immediately. Photograph all defects for further investigation.</w:t>
      </w:r>
    </w:p>
    <w:p w14:paraId="4F5CC673" w14:textId="77777777" w:rsidR="007D560C" w:rsidRPr="006147C1" w:rsidRDefault="007D560C" w:rsidP="00F2024B">
      <w:pPr>
        <w:pStyle w:val="NoSpacing"/>
        <w:ind w:left="360"/>
        <w:rPr>
          <w:rFonts w:cs="Arial"/>
          <w:szCs w:val="24"/>
        </w:rPr>
      </w:pPr>
    </w:p>
    <w:p w14:paraId="3536069D" w14:textId="77777777" w:rsidR="007D560C" w:rsidRPr="006147C1" w:rsidRDefault="007D560C" w:rsidP="00F2024B">
      <w:pPr>
        <w:pStyle w:val="NoSpacing"/>
        <w:numPr>
          <w:ilvl w:val="1"/>
          <w:numId w:val="22"/>
        </w:numPr>
        <w:ind w:left="1080"/>
        <w:rPr>
          <w:rFonts w:cs="Arial"/>
          <w:szCs w:val="24"/>
        </w:rPr>
      </w:pPr>
      <w:r w:rsidRPr="006147C1">
        <w:rPr>
          <w:rFonts w:cs="Arial"/>
          <w:szCs w:val="24"/>
        </w:rPr>
        <w:t>The</w:t>
      </w:r>
      <w:r w:rsidRPr="006147C1">
        <w:rPr>
          <w:rFonts w:cs="Arial"/>
          <w:spacing w:val="-6"/>
          <w:szCs w:val="24"/>
        </w:rPr>
        <w:t xml:space="preserve"> </w:t>
      </w:r>
      <w:r w:rsidRPr="006147C1">
        <w:rPr>
          <w:rFonts w:cs="Arial"/>
          <w:szCs w:val="24"/>
        </w:rPr>
        <w:t>Contractor shall</w:t>
      </w:r>
      <w:r w:rsidRPr="006147C1">
        <w:rPr>
          <w:rFonts w:cs="Arial"/>
          <w:spacing w:val="-1"/>
          <w:szCs w:val="24"/>
        </w:rPr>
        <w:t xml:space="preserve"> </w:t>
      </w:r>
      <w:r w:rsidRPr="006147C1">
        <w:rPr>
          <w:rFonts w:cs="Arial"/>
          <w:szCs w:val="24"/>
        </w:rPr>
        <w:t>furnish all personnel, parts, materials, test equipment,</w:t>
      </w:r>
      <w:r w:rsidRPr="006147C1">
        <w:rPr>
          <w:rFonts w:cs="Arial"/>
          <w:spacing w:val="23"/>
          <w:szCs w:val="24"/>
        </w:rPr>
        <w:t xml:space="preserve"> </w:t>
      </w:r>
      <w:r w:rsidRPr="006147C1">
        <w:rPr>
          <w:rFonts w:cs="Arial"/>
          <w:szCs w:val="24"/>
        </w:rPr>
        <w:t>tools, and</w:t>
      </w:r>
      <w:r w:rsidRPr="006147C1">
        <w:rPr>
          <w:rFonts w:cs="Arial"/>
          <w:spacing w:val="-9"/>
          <w:szCs w:val="24"/>
        </w:rPr>
        <w:t xml:space="preserve"> </w:t>
      </w:r>
      <w:r w:rsidRPr="006147C1">
        <w:rPr>
          <w:rFonts w:cs="Arial"/>
          <w:szCs w:val="24"/>
        </w:rPr>
        <w:t>services in</w:t>
      </w:r>
      <w:r w:rsidRPr="006147C1">
        <w:rPr>
          <w:rFonts w:cs="Arial"/>
          <w:spacing w:val="-5"/>
          <w:szCs w:val="24"/>
        </w:rPr>
        <w:t xml:space="preserve"> </w:t>
      </w:r>
      <w:r w:rsidRPr="006147C1">
        <w:rPr>
          <w:rFonts w:cs="Arial"/>
          <w:szCs w:val="24"/>
        </w:rPr>
        <w:t xml:space="preserve">conformance with the terms and conditions as outlined. </w:t>
      </w:r>
    </w:p>
    <w:p w14:paraId="01CB958F" w14:textId="77777777" w:rsidR="007D560C" w:rsidRPr="006147C1" w:rsidRDefault="007D560C" w:rsidP="00F2024B">
      <w:pPr>
        <w:pStyle w:val="NoSpacing"/>
        <w:numPr>
          <w:ilvl w:val="1"/>
          <w:numId w:val="22"/>
        </w:numPr>
        <w:ind w:left="1080"/>
        <w:rPr>
          <w:rFonts w:cs="Arial"/>
          <w:szCs w:val="24"/>
        </w:rPr>
      </w:pPr>
      <w:r w:rsidRPr="006147C1">
        <w:rPr>
          <w:rFonts w:cs="Arial"/>
          <w:szCs w:val="24"/>
        </w:rPr>
        <w:t>A comprehensive check list of items checked with a pass/fail and Items that need to be replaced will be sent to the Director of Building Control Operations upon completion of the inspection to assess the cost of any parts needed to be replaced to approve replacement, cost, and time frame to be completed.</w:t>
      </w:r>
    </w:p>
    <w:p w14:paraId="1CAA4B82" w14:textId="63311A82" w:rsidR="007D560C" w:rsidRPr="00BF55F8" w:rsidRDefault="007D560C">
      <w:pPr>
        <w:pStyle w:val="NoSpacing"/>
        <w:numPr>
          <w:ilvl w:val="1"/>
          <w:numId w:val="22"/>
        </w:numPr>
        <w:ind w:left="1080"/>
        <w:rPr>
          <w:rFonts w:cs="Arial"/>
          <w:szCs w:val="24"/>
        </w:rPr>
      </w:pPr>
      <w:r w:rsidRPr="00BF55F8">
        <w:rPr>
          <w:rFonts w:cs="Arial"/>
          <w:szCs w:val="24"/>
        </w:rPr>
        <w:t xml:space="preserve">The department will provide reasonable means of access to all equipment listed below.  </w:t>
      </w:r>
    </w:p>
    <w:p w14:paraId="4C1F7139" w14:textId="77777777" w:rsidR="007D560C" w:rsidRPr="006147C1" w:rsidRDefault="007D560C" w:rsidP="00F2024B">
      <w:pPr>
        <w:pStyle w:val="NoSpacing"/>
        <w:numPr>
          <w:ilvl w:val="1"/>
          <w:numId w:val="22"/>
        </w:numPr>
        <w:ind w:left="1080"/>
        <w:rPr>
          <w:rFonts w:cs="Arial"/>
          <w:szCs w:val="24"/>
        </w:rPr>
      </w:pPr>
      <w:r w:rsidRPr="006147C1">
        <w:rPr>
          <w:rFonts w:cs="Arial"/>
          <w:spacing w:val="-4"/>
          <w:szCs w:val="24"/>
        </w:rPr>
        <w:t xml:space="preserve">The </w:t>
      </w:r>
      <w:r w:rsidRPr="006147C1">
        <w:rPr>
          <w:rFonts w:cs="Arial"/>
          <w:szCs w:val="24"/>
        </w:rPr>
        <w:t>contractor will be</w:t>
      </w:r>
      <w:r w:rsidRPr="006147C1">
        <w:rPr>
          <w:rFonts w:cs="Arial"/>
          <w:spacing w:val="-4"/>
          <w:szCs w:val="24"/>
        </w:rPr>
        <w:t xml:space="preserve"> </w:t>
      </w:r>
      <w:r w:rsidRPr="006147C1">
        <w:rPr>
          <w:rFonts w:cs="Arial"/>
          <w:szCs w:val="24"/>
        </w:rPr>
        <w:t>free to start and stop all</w:t>
      </w:r>
      <w:r w:rsidRPr="006147C1">
        <w:rPr>
          <w:rFonts w:cs="Arial"/>
          <w:spacing w:val="-5"/>
          <w:szCs w:val="24"/>
        </w:rPr>
        <w:t xml:space="preserve"> </w:t>
      </w:r>
      <w:r w:rsidRPr="006147C1">
        <w:rPr>
          <w:rFonts w:cs="Arial"/>
          <w:szCs w:val="24"/>
        </w:rPr>
        <w:t>primary equipment incidentals to the operation of the</w:t>
      </w:r>
      <w:r w:rsidRPr="006147C1">
        <w:rPr>
          <w:rFonts w:cs="Arial"/>
          <w:spacing w:val="-2"/>
          <w:szCs w:val="24"/>
        </w:rPr>
        <w:t xml:space="preserve"> </w:t>
      </w:r>
      <w:r w:rsidRPr="006147C1">
        <w:rPr>
          <w:rFonts w:cs="Arial"/>
          <w:szCs w:val="24"/>
        </w:rPr>
        <w:t>mechanical system(s) as arranged with department representatives.</w:t>
      </w:r>
    </w:p>
    <w:p w14:paraId="56DDB9A5" w14:textId="6AB46B36" w:rsidR="007D560C" w:rsidRPr="00BF55F8" w:rsidRDefault="007D560C">
      <w:pPr>
        <w:pStyle w:val="NoSpacing"/>
        <w:numPr>
          <w:ilvl w:val="1"/>
          <w:numId w:val="22"/>
        </w:numPr>
        <w:ind w:left="1080"/>
        <w:rPr>
          <w:rFonts w:cs="Arial"/>
          <w:szCs w:val="24"/>
        </w:rPr>
      </w:pPr>
      <w:r w:rsidRPr="00BF55F8">
        <w:rPr>
          <w:rFonts w:cs="Arial"/>
          <w:szCs w:val="24"/>
        </w:rPr>
        <w:t>The Contractor shall not be relieved from assuming all responsibility for properly estimating the difficulties and the cost of performing the services required with this specification, because of failure to inspect the conditions or become acquainted with all the information concerning the services to be performed.</w:t>
      </w:r>
    </w:p>
    <w:p w14:paraId="2B5A4616" w14:textId="473D0B78" w:rsidR="007D560C" w:rsidRPr="00BF55F8" w:rsidRDefault="007D560C">
      <w:pPr>
        <w:pStyle w:val="NoSpacing"/>
        <w:numPr>
          <w:ilvl w:val="1"/>
          <w:numId w:val="22"/>
        </w:numPr>
        <w:ind w:left="1080"/>
        <w:rPr>
          <w:rFonts w:cs="Arial"/>
          <w:szCs w:val="24"/>
        </w:rPr>
      </w:pPr>
      <w:r w:rsidRPr="00BF55F8">
        <w:rPr>
          <w:rFonts w:cs="Arial"/>
          <w:szCs w:val="24"/>
        </w:rPr>
        <w:t xml:space="preserve">Please note that these facilities are used by the military. The appearance and cleanliness of the facility are a direct representation of the Department. Work area cleanliness must be at the highest level. The Contractor will be required to ensure the work area is thoroughly cleaned up after service is provided. </w:t>
      </w:r>
    </w:p>
    <w:p w14:paraId="413F788F" w14:textId="77777777" w:rsidR="007D560C" w:rsidRPr="006147C1" w:rsidRDefault="007D560C" w:rsidP="00F2024B">
      <w:pPr>
        <w:numPr>
          <w:ilvl w:val="1"/>
          <w:numId w:val="22"/>
        </w:numPr>
        <w:ind w:left="1080"/>
        <w:rPr>
          <w:rFonts w:ascii="Arial" w:hAnsi="Arial" w:cs="Arial"/>
          <w:sz w:val="24"/>
          <w:szCs w:val="24"/>
        </w:rPr>
      </w:pPr>
      <w:r w:rsidRPr="006147C1">
        <w:rPr>
          <w:rFonts w:ascii="Arial" w:hAnsi="Arial" w:cs="Arial"/>
          <w:sz w:val="24"/>
          <w:szCs w:val="24"/>
        </w:rPr>
        <w:t>PM Procedures and Records:</w:t>
      </w:r>
    </w:p>
    <w:p w14:paraId="6031E720" w14:textId="77777777" w:rsidR="00BF55F8" w:rsidRDefault="007D560C" w:rsidP="00F2024B">
      <w:pPr>
        <w:numPr>
          <w:ilvl w:val="2"/>
          <w:numId w:val="22"/>
        </w:numPr>
        <w:ind w:left="1800"/>
        <w:rPr>
          <w:rFonts w:ascii="Arial" w:hAnsi="Arial" w:cs="Arial"/>
          <w:sz w:val="24"/>
          <w:szCs w:val="24"/>
        </w:rPr>
      </w:pPr>
      <w:r w:rsidRPr="006147C1">
        <w:rPr>
          <w:rFonts w:ascii="Arial" w:hAnsi="Arial" w:cs="Arial"/>
          <w:sz w:val="24"/>
          <w:szCs w:val="24"/>
        </w:rPr>
        <w:t xml:space="preserve">The Contractor will provide the Departments designated representative copies of all PM report/ checklist with all invoices </w:t>
      </w:r>
      <w:proofErr w:type="gramStart"/>
      <w:r w:rsidRPr="006147C1">
        <w:rPr>
          <w:rFonts w:ascii="Arial" w:hAnsi="Arial" w:cs="Arial"/>
          <w:sz w:val="24"/>
          <w:szCs w:val="24"/>
        </w:rPr>
        <w:t>and also</w:t>
      </w:r>
      <w:proofErr w:type="gramEnd"/>
      <w:r w:rsidRPr="006147C1">
        <w:rPr>
          <w:rFonts w:ascii="Arial" w:hAnsi="Arial" w:cs="Arial"/>
          <w:sz w:val="24"/>
          <w:szCs w:val="24"/>
        </w:rPr>
        <w:t xml:space="preserve"> show any deficiencies on all Elevators and Handicapped Lifts listed in each facility. </w:t>
      </w:r>
    </w:p>
    <w:p w14:paraId="3B00D320" w14:textId="2681E4C3" w:rsidR="007D560C" w:rsidRPr="006147C1" w:rsidRDefault="007D560C" w:rsidP="00BF55F8">
      <w:pPr>
        <w:numPr>
          <w:ilvl w:val="3"/>
          <w:numId w:val="22"/>
        </w:numPr>
        <w:rPr>
          <w:rFonts w:ascii="Arial" w:hAnsi="Arial" w:cs="Arial"/>
          <w:sz w:val="24"/>
          <w:szCs w:val="24"/>
        </w:rPr>
      </w:pPr>
      <w:r w:rsidRPr="006147C1">
        <w:rPr>
          <w:rFonts w:ascii="Arial" w:hAnsi="Arial" w:cs="Arial"/>
          <w:sz w:val="24"/>
          <w:szCs w:val="24"/>
        </w:rPr>
        <w:t xml:space="preserve">In addition to invoices and PM reports, the Contractor will submit any certification on the equipment.  </w:t>
      </w:r>
    </w:p>
    <w:p w14:paraId="29B04FEA" w14:textId="6717C3C4" w:rsidR="007D560C" w:rsidRPr="006147C1" w:rsidRDefault="007D560C" w:rsidP="00F2024B">
      <w:pPr>
        <w:numPr>
          <w:ilvl w:val="2"/>
          <w:numId w:val="22"/>
        </w:numPr>
        <w:ind w:left="1800"/>
        <w:rPr>
          <w:rFonts w:ascii="Arial" w:hAnsi="Arial" w:cs="Arial"/>
          <w:sz w:val="24"/>
          <w:szCs w:val="24"/>
        </w:rPr>
      </w:pPr>
      <w:r w:rsidRPr="006147C1">
        <w:rPr>
          <w:rFonts w:ascii="Arial" w:hAnsi="Arial" w:cs="Arial"/>
          <w:sz w:val="24"/>
          <w:szCs w:val="24"/>
        </w:rPr>
        <w:t xml:space="preserve">Identifying any items requiring additional maintenance repairs, parts and/or service not addressed in the PM Service will be brought to the Assistant Superintendent of </w:t>
      </w:r>
      <w:r w:rsidR="007C36D9" w:rsidRPr="006147C1">
        <w:rPr>
          <w:rFonts w:ascii="Arial" w:hAnsi="Arial" w:cs="Arial"/>
          <w:sz w:val="24"/>
          <w:szCs w:val="24"/>
        </w:rPr>
        <w:t>Buildings’</w:t>
      </w:r>
      <w:r w:rsidRPr="006147C1">
        <w:rPr>
          <w:rFonts w:ascii="Arial" w:hAnsi="Arial" w:cs="Arial"/>
          <w:sz w:val="24"/>
          <w:szCs w:val="24"/>
        </w:rPr>
        <w:t xml:space="preserve"> attention and will not be completed before written approval is obtained.  </w:t>
      </w:r>
    </w:p>
    <w:p w14:paraId="6BF67CF3" w14:textId="77777777" w:rsidR="007D560C" w:rsidRPr="006147C1" w:rsidRDefault="007D560C" w:rsidP="00F2024B">
      <w:pPr>
        <w:numPr>
          <w:ilvl w:val="2"/>
          <w:numId w:val="22"/>
        </w:numPr>
        <w:ind w:left="1800"/>
        <w:rPr>
          <w:rFonts w:ascii="Arial" w:hAnsi="Arial" w:cs="Arial"/>
          <w:sz w:val="24"/>
          <w:szCs w:val="24"/>
        </w:rPr>
      </w:pPr>
      <w:r w:rsidRPr="006147C1">
        <w:rPr>
          <w:rFonts w:ascii="Arial" w:hAnsi="Arial" w:cs="Arial"/>
          <w:sz w:val="24"/>
          <w:szCs w:val="24"/>
        </w:rPr>
        <w:t xml:space="preserve">All PM tasks are based on the specifications listed in this RFP and the Safety Code for Elevators and Escalators American Society of Mechanical Engineers </w:t>
      </w:r>
      <w:r w:rsidRPr="006147C1">
        <w:rPr>
          <w:rFonts w:ascii="Arial" w:hAnsi="Arial" w:cs="Arial"/>
          <w:sz w:val="24"/>
          <w:szCs w:val="24"/>
        </w:rPr>
        <w:lastRenderedPageBreak/>
        <w:t xml:space="preserve">(ASME) </w:t>
      </w:r>
    </w:p>
    <w:p w14:paraId="3B502FB2" w14:textId="4587E4D3" w:rsidR="007D560C" w:rsidRPr="00714195" w:rsidRDefault="007D560C" w:rsidP="00CC74F7">
      <w:pPr>
        <w:numPr>
          <w:ilvl w:val="2"/>
          <w:numId w:val="22"/>
        </w:numPr>
        <w:ind w:left="1800"/>
        <w:rPr>
          <w:rFonts w:ascii="Arial" w:hAnsi="Arial" w:cs="Arial"/>
          <w:sz w:val="24"/>
          <w:szCs w:val="24"/>
        </w:rPr>
      </w:pPr>
      <w:r w:rsidRPr="00714195">
        <w:rPr>
          <w:rFonts w:ascii="Arial" w:hAnsi="Arial" w:cs="Arial"/>
          <w:sz w:val="24"/>
          <w:szCs w:val="24"/>
        </w:rPr>
        <w:t xml:space="preserve">17.1 and Safety Standard for Platform Lifts and Stairway Chairlifts (ASME) A18.1. </w:t>
      </w:r>
      <w:hyperlink r:id="rId18" w:history="1">
        <w:r w:rsidR="00714195" w:rsidRPr="00F677EF">
          <w:rPr>
            <w:rStyle w:val="Hyperlink"/>
            <w:rFonts w:ascii="Arial" w:hAnsi="Arial" w:cs="Arial"/>
            <w:sz w:val="24"/>
            <w:szCs w:val="24"/>
          </w:rPr>
          <w:t>www.asme.org</w:t>
        </w:r>
      </w:hyperlink>
      <w:r w:rsidR="00714195" w:rsidRPr="006147C1">
        <w:rPr>
          <w:rFonts w:ascii="Arial" w:hAnsi="Arial" w:cs="Arial"/>
          <w:sz w:val="24"/>
          <w:szCs w:val="24"/>
        </w:rPr>
        <w:t xml:space="preserve"> </w:t>
      </w:r>
      <w:r w:rsidRPr="00714195">
        <w:rPr>
          <w:rFonts w:ascii="Arial" w:hAnsi="Arial" w:cs="Arial"/>
          <w:sz w:val="24"/>
          <w:szCs w:val="24"/>
        </w:rPr>
        <w:t>As work is scheduled the Contractor shall issue, to the technician on the job, a service report detailing exactly what tasks to perform.</w:t>
      </w:r>
    </w:p>
    <w:p w14:paraId="0E4292C3" w14:textId="77777777" w:rsidR="007D560C" w:rsidRPr="006147C1" w:rsidRDefault="007D560C" w:rsidP="00F2024B">
      <w:pPr>
        <w:widowControl/>
        <w:numPr>
          <w:ilvl w:val="1"/>
          <w:numId w:val="22"/>
        </w:numPr>
        <w:autoSpaceDE/>
        <w:autoSpaceDN/>
        <w:ind w:left="1080"/>
        <w:rPr>
          <w:rFonts w:ascii="Arial" w:hAnsi="Arial" w:cs="Arial"/>
          <w:sz w:val="24"/>
          <w:szCs w:val="24"/>
        </w:rPr>
      </w:pPr>
      <w:r w:rsidRPr="006147C1">
        <w:rPr>
          <w:rFonts w:ascii="Arial" w:hAnsi="Arial" w:cs="Arial"/>
          <w:sz w:val="24"/>
          <w:szCs w:val="24"/>
        </w:rPr>
        <w:t>Miscellaneous and Emergency Service:</w:t>
      </w:r>
    </w:p>
    <w:p w14:paraId="2B05072D" w14:textId="77777777" w:rsidR="007D560C" w:rsidRPr="006147C1" w:rsidRDefault="007D560C" w:rsidP="00F2024B">
      <w:pPr>
        <w:widowControl/>
        <w:numPr>
          <w:ilvl w:val="2"/>
          <w:numId w:val="22"/>
        </w:numPr>
        <w:autoSpaceDE/>
        <w:autoSpaceDN/>
        <w:ind w:left="1800"/>
        <w:rPr>
          <w:rFonts w:ascii="Arial" w:hAnsi="Arial" w:cs="Arial"/>
          <w:sz w:val="24"/>
          <w:szCs w:val="24"/>
        </w:rPr>
      </w:pPr>
      <w:r w:rsidRPr="006147C1">
        <w:rPr>
          <w:rFonts w:ascii="Arial" w:hAnsi="Arial" w:cs="Arial"/>
          <w:sz w:val="24"/>
          <w:szCs w:val="24"/>
        </w:rPr>
        <w:t>Miscellaneous and Emergency repairs are required for all Elevators and Handicapped Lifts could potentially be requested on twenty-four (24) hours, seven (7) days a week or provided an “as needed basis”, to included weekends and legal holidays.</w:t>
      </w:r>
    </w:p>
    <w:p w14:paraId="7AF115FF" w14:textId="77777777" w:rsidR="007D560C" w:rsidRPr="006147C1" w:rsidRDefault="007D560C" w:rsidP="00F2024B">
      <w:pPr>
        <w:widowControl/>
        <w:numPr>
          <w:ilvl w:val="2"/>
          <w:numId w:val="22"/>
        </w:numPr>
        <w:autoSpaceDE/>
        <w:autoSpaceDN/>
        <w:ind w:left="1800"/>
        <w:rPr>
          <w:rFonts w:ascii="Arial" w:hAnsi="Arial" w:cs="Arial"/>
          <w:sz w:val="24"/>
          <w:szCs w:val="24"/>
        </w:rPr>
      </w:pPr>
      <w:r w:rsidRPr="006147C1">
        <w:rPr>
          <w:rFonts w:ascii="Arial" w:hAnsi="Arial" w:cs="Arial"/>
          <w:sz w:val="24"/>
          <w:szCs w:val="24"/>
        </w:rPr>
        <w:t>Miscellaneous and Emergency service shall be considered as call-in addition to the scheduled PM services.</w:t>
      </w:r>
    </w:p>
    <w:p w14:paraId="0DE5D0E0" w14:textId="77777777" w:rsidR="007D560C" w:rsidRPr="006147C1" w:rsidRDefault="007D560C" w:rsidP="00F2024B">
      <w:pPr>
        <w:widowControl/>
        <w:numPr>
          <w:ilvl w:val="2"/>
          <w:numId w:val="22"/>
        </w:numPr>
        <w:autoSpaceDE/>
        <w:autoSpaceDN/>
        <w:ind w:left="1800"/>
        <w:rPr>
          <w:rFonts w:ascii="Arial" w:hAnsi="Arial" w:cs="Arial"/>
          <w:sz w:val="24"/>
          <w:szCs w:val="24"/>
        </w:rPr>
      </w:pPr>
      <w:r w:rsidRPr="006147C1">
        <w:rPr>
          <w:rFonts w:ascii="Arial" w:hAnsi="Arial" w:cs="Arial"/>
          <w:sz w:val="24"/>
          <w:szCs w:val="24"/>
        </w:rPr>
        <w:t xml:space="preserve">Every activity performed under this agreement is designed to minimize the occurrence of emergency situations </w:t>
      </w:r>
      <w:proofErr w:type="gramStart"/>
      <w:r w:rsidRPr="006147C1">
        <w:rPr>
          <w:rFonts w:ascii="Arial" w:hAnsi="Arial" w:cs="Arial"/>
          <w:sz w:val="24"/>
          <w:szCs w:val="24"/>
        </w:rPr>
        <w:t>and also</w:t>
      </w:r>
      <w:proofErr w:type="gramEnd"/>
      <w:r w:rsidRPr="006147C1">
        <w:rPr>
          <w:rFonts w:ascii="Arial" w:hAnsi="Arial" w:cs="Arial"/>
          <w:sz w:val="24"/>
          <w:szCs w:val="24"/>
        </w:rPr>
        <w:t xml:space="preserve"> to minimize downtime and inconvenience.</w:t>
      </w:r>
    </w:p>
    <w:p w14:paraId="448AD0F4" w14:textId="77777777" w:rsidR="007D560C" w:rsidRPr="006147C1" w:rsidRDefault="007D560C" w:rsidP="00F2024B">
      <w:pPr>
        <w:widowControl/>
        <w:numPr>
          <w:ilvl w:val="2"/>
          <w:numId w:val="22"/>
        </w:numPr>
        <w:autoSpaceDE/>
        <w:autoSpaceDN/>
        <w:ind w:left="1800"/>
        <w:rPr>
          <w:rFonts w:ascii="Arial" w:hAnsi="Arial" w:cs="Arial"/>
          <w:sz w:val="24"/>
          <w:szCs w:val="24"/>
        </w:rPr>
      </w:pPr>
      <w:r w:rsidRPr="006147C1">
        <w:rPr>
          <w:rFonts w:ascii="Arial" w:hAnsi="Arial" w:cs="Arial"/>
          <w:sz w:val="24"/>
          <w:szCs w:val="24"/>
        </w:rPr>
        <w:t>All parts, supplies, and labor incurred as results of a miscellaneous or emergency service call shall be invoiced as separate line items from the “Regular and/or Premium rate” submitted. All charges must be clearly itemized on the invoice.</w:t>
      </w:r>
    </w:p>
    <w:p w14:paraId="1C7F0798" w14:textId="77777777" w:rsidR="007D560C" w:rsidRPr="006147C1" w:rsidRDefault="007D560C" w:rsidP="00F2024B">
      <w:pPr>
        <w:widowControl/>
        <w:numPr>
          <w:ilvl w:val="2"/>
          <w:numId w:val="22"/>
        </w:numPr>
        <w:autoSpaceDE/>
        <w:autoSpaceDN/>
        <w:ind w:left="1800"/>
        <w:rPr>
          <w:rFonts w:ascii="Arial" w:hAnsi="Arial" w:cs="Arial"/>
          <w:sz w:val="24"/>
          <w:szCs w:val="24"/>
        </w:rPr>
      </w:pPr>
      <w:r w:rsidRPr="006147C1">
        <w:rPr>
          <w:rFonts w:ascii="Arial" w:hAnsi="Arial" w:cs="Arial"/>
          <w:sz w:val="24"/>
          <w:szCs w:val="24"/>
        </w:rPr>
        <w:t xml:space="preserve">The Contractor must be capable of responding to </w:t>
      </w:r>
      <w:proofErr w:type="gramStart"/>
      <w:r w:rsidRPr="006147C1">
        <w:rPr>
          <w:rFonts w:ascii="Arial" w:hAnsi="Arial" w:cs="Arial"/>
          <w:sz w:val="24"/>
          <w:szCs w:val="24"/>
        </w:rPr>
        <w:t>an emergency situation</w:t>
      </w:r>
      <w:proofErr w:type="gramEnd"/>
      <w:r w:rsidRPr="006147C1">
        <w:rPr>
          <w:rFonts w:ascii="Arial" w:hAnsi="Arial" w:cs="Arial"/>
          <w:sz w:val="24"/>
          <w:szCs w:val="24"/>
        </w:rPr>
        <w:t xml:space="preserve"> within two (2) hours after notification of system problems.</w:t>
      </w:r>
    </w:p>
    <w:p w14:paraId="50531BB9" w14:textId="7619DC39" w:rsidR="007D560C" w:rsidRPr="006147C1" w:rsidRDefault="007D560C" w:rsidP="00F2024B">
      <w:pPr>
        <w:widowControl/>
        <w:numPr>
          <w:ilvl w:val="2"/>
          <w:numId w:val="22"/>
        </w:numPr>
        <w:autoSpaceDE/>
        <w:autoSpaceDN/>
        <w:ind w:left="1800"/>
        <w:rPr>
          <w:rFonts w:ascii="Arial" w:hAnsi="Arial" w:cs="Arial"/>
          <w:sz w:val="24"/>
          <w:szCs w:val="24"/>
        </w:rPr>
      </w:pPr>
      <w:proofErr w:type="gramStart"/>
      <w:r w:rsidRPr="006147C1">
        <w:rPr>
          <w:rFonts w:ascii="Arial" w:hAnsi="Arial" w:cs="Arial"/>
          <w:sz w:val="24"/>
          <w:szCs w:val="24"/>
        </w:rPr>
        <w:t>Contractor</w:t>
      </w:r>
      <w:proofErr w:type="gramEnd"/>
      <w:r w:rsidRPr="006147C1">
        <w:rPr>
          <w:rFonts w:ascii="Arial" w:hAnsi="Arial" w:cs="Arial"/>
          <w:sz w:val="24"/>
          <w:szCs w:val="24"/>
        </w:rPr>
        <w:t xml:space="preserve"> shall supply one contact phone number for emergency </w:t>
      </w:r>
      <w:r w:rsidR="007C36D9" w:rsidRPr="006147C1">
        <w:rPr>
          <w:rFonts w:ascii="Arial" w:hAnsi="Arial" w:cs="Arial"/>
          <w:sz w:val="24"/>
          <w:szCs w:val="24"/>
        </w:rPr>
        <w:t>services</w:t>
      </w:r>
      <w:r w:rsidRPr="006147C1">
        <w:rPr>
          <w:rFonts w:ascii="Arial" w:hAnsi="Arial" w:cs="Arial"/>
          <w:sz w:val="24"/>
          <w:szCs w:val="24"/>
        </w:rPr>
        <w:t>.</w:t>
      </w:r>
    </w:p>
    <w:p w14:paraId="41C0CEA7" w14:textId="77777777" w:rsidR="007D560C" w:rsidRDefault="007D560C" w:rsidP="00F2024B">
      <w:pPr>
        <w:pStyle w:val="NoSpacing"/>
        <w:ind w:left="-360"/>
      </w:pPr>
    </w:p>
    <w:p w14:paraId="2C0D6B07" w14:textId="4400BCC4" w:rsidR="6805B33D" w:rsidRDefault="6805B33D" w:rsidP="6805B33D">
      <w:pPr>
        <w:pStyle w:val="NoSpacing"/>
        <w:ind w:left="-360"/>
      </w:pPr>
    </w:p>
    <w:p w14:paraId="41944F25" w14:textId="50A7D428" w:rsidR="007D560C" w:rsidRDefault="007D560C">
      <w:pPr>
        <w:pStyle w:val="NoSpacing"/>
        <w:numPr>
          <w:ilvl w:val="0"/>
          <w:numId w:val="22"/>
        </w:numPr>
        <w:ind w:left="360"/>
      </w:pPr>
      <w:r>
        <w:t>Locations</w:t>
      </w:r>
    </w:p>
    <w:tbl>
      <w:tblPr>
        <w:tblW w:w="10472" w:type="dxa"/>
        <w:tblLayout w:type="fixed"/>
        <w:tblLook w:val="04A0" w:firstRow="1" w:lastRow="0" w:firstColumn="1" w:lastColumn="0" w:noHBand="0" w:noVBand="1"/>
      </w:tblPr>
      <w:tblGrid>
        <w:gridCol w:w="2340"/>
        <w:gridCol w:w="2070"/>
        <w:gridCol w:w="1440"/>
        <w:gridCol w:w="810"/>
        <w:gridCol w:w="1260"/>
        <w:gridCol w:w="2552"/>
      </w:tblGrid>
      <w:tr w:rsidR="00F2024B" w:rsidRPr="007D560C" w14:paraId="7E47A1C0" w14:textId="77777777" w:rsidTr="6805B33D">
        <w:trPr>
          <w:trHeight w:val="450"/>
        </w:trPr>
        <w:tc>
          <w:tcPr>
            <w:tcW w:w="2340" w:type="dxa"/>
            <w:tcBorders>
              <w:top w:val="nil"/>
              <w:left w:val="nil"/>
              <w:bottom w:val="single" w:sz="4" w:space="0" w:color="auto"/>
              <w:right w:val="nil"/>
            </w:tcBorders>
            <w:shd w:val="clear" w:color="auto" w:fill="auto"/>
            <w:noWrap/>
            <w:vAlign w:val="bottom"/>
            <w:hideMark/>
          </w:tcPr>
          <w:p w14:paraId="71AD1DF9" w14:textId="77777777" w:rsidR="007D560C" w:rsidRPr="007D560C" w:rsidRDefault="007D560C">
            <w:pPr>
              <w:rPr>
                <w:rFonts w:ascii="Arial" w:hAnsi="Arial" w:cs="Arial"/>
                <w:b/>
                <w:bCs/>
                <w:color w:val="000000"/>
                <w:sz w:val="24"/>
                <w:szCs w:val="24"/>
              </w:rPr>
            </w:pPr>
            <w:r w:rsidRPr="007D560C">
              <w:rPr>
                <w:rFonts w:ascii="Arial" w:hAnsi="Arial" w:cs="Arial"/>
                <w:b/>
                <w:bCs/>
                <w:color w:val="000000"/>
                <w:sz w:val="24"/>
                <w:szCs w:val="24"/>
              </w:rPr>
              <w:t>Elevators</w:t>
            </w:r>
          </w:p>
        </w:tc>
        <w:tc>
          <w:tcPr>
            <w:tcW w:w="2070" w:type="dxa"/>
            <w:tcBorders>
              <w:top w:val="nil"/>
              <w:left w:val="nil"/>
              <w:bottom w:val="nil"/>
              <w:right w:val="nil"/>
            </w:tcBorders>
            <w:shd w:val="clear" w:color="auto" w:fill="auto"/>
            <w:vAlign w:val="center"/>
            <w:hideMark/>
          </w:tcPr>
          <w:p w14:paraId="1963CA01" w14:textId="77777777" w:rsidR="007D560C" w:rsidRPr="007D560C" w:rsidRDefault="007D560C">
            <w:pPr>
              <w:rPr>
                <w:rFonts w:ascii="Arial" w:hAnsi="Arial" w:cs="Arial"/>
                <w:b/>
                <w:bCs/>
                <w:color w:val="000000"/>
                <w:sz w:val="24"/>
                <w:szCs w:val="24"/>
              </w:rPr>
            </w:pPr>
          </w:p>
        </w:tc>
        <w:tc>
          <w:tcPr>
            <w:tcW w:w="1440" w:type="dxa"/>
            <w:tcBorders>
              <w:top w:val="nil"/>
              <w:left w:val="nil"/>
              <w:bottom w:val="nil"/>
              <w:right w:val="nil"/>
            </w:tcBorders>
            <w:shd w:val="clear" w:color="auto" w:fill="auto"/>
            <w:vAlign w:val="center"/>
            <w:hideMark/>
          </w:tcPr>
          <w:p w14:paraId="2449353F" w14:textId="77777777" w:rsidR="007D560C" w:rsidRPr="007D560C" w:rsidRDefault="007D560C">
            <w:pPr>
              <w:rPr>
                <w:rFonts w:ascii="Arial" w:hAnsi="Arial" w:cs="Arial"/>
                <w:sz w:val="24"/>
                <w:szCs w:val="24"/>
              </w:rPr>
            </w:pPr>
          </w:p>
        </w:tc>
        <w:tc>
          <w:tcPr>
            <w:tcW w:w="810" w:type="dxa"/>
            <w:tcBorders>
              <w:top w:val="nil"/>
              <w:left w:val="nil"/>
              <w:bottom w:val="nil"/>
              <w:right w:val="nil"/>
            </w:tcBorders>
            <w:shd w:val="clear" w:color="auto" w:fill="auto"/>
            <w:vAlign w:val="center"/>
            <w:hideMark/>
          </w:tcPr>
          <w:p w14:paraId="278C8429" w14:textId="77777777" w:rsidR="007D560C" w:rsidRPr="007D560C" w:rsidRDefault="007D560C">
            <w:pPr>
              <w:rPr>
                <w:rFonts w:ascii="Arial" w:hAnsi="Arial" w:cs="Arial"/>
                <w:sz w:val="24"/>
                <w:szCs w:val="24"/>
              </w:rPr>
            </w:pPr>
          </w:p>
        </w:tc>
        <w:tc>
          <w:tcPr>
            <w:tcW w:w="1260" w:type="dxa"/>
            <w:tcBorders>
              <w:top w:val="nil"/>
              <w:left w:val="nil"/>
              <w:bottom w:val="nil"/>
              <w:right w:val="nil"/>
            </w:tcBorders>
            <w:shd w:val="clear" w:color="auto" w:fill="auto"/>
            <w:noWrap/>
            <w:vAlign w:val="bottom"/>
            <w:hideMark/>
          </w:tcPr>
          <w:p w14:paraId="54B6DD4E" w14:textId="77777777" w:rsidR="007D560C" w:rsidRPr="007D560C" w:rsidRDefault="007D560C">
            <w:pPr>
              <w:rPr>
                <w:rFonts w:ascii="Arial" w:hAnsi="Arial" w:cs="Arial"/>
                <w:sz w:val="24"/>
                <w:szCs w:val="24"/>
              </w:rPr>
            </w:pPr>
          </w:p>
        </w:tc>
        <w:tc>
          <w:tcPr>
            <w:tcW w:w="2552" w:type="dxa"/>
            <w:tcBorders>
              <w:top w:val="nil"/>
              <w:left w:val="nil"/>
              <w:bottom w:val="nil"/>
              <w:right w:val="nil"/>
            </w:tcBorders>
            <w:shd w:val="clear" w:color="auto" w:fill="auto"/>
            <w:vAlign w:val="bottom"/>
            <w:hideMark/>
          </w:tcPr>
          <w:p w14:paraId="0654CCF6" w14:textId="77777777" w:rsidR="007D560C" w:rsidRPr="007D560C" w:rsidRDefault="007D560C">
            <w:pPr>
              <w:rPr>
                <w:rFonts w:ascii="Arial" w:hAnsi="Arial" w:cs="Arial"/>
                <w:sz w:val="24"/>
                <w:szCs w:val="24"/>
              </w:rPr>
            </w:pPr>
          </w:p>
        </w:tc>
      </w:tr>
      <w:tr w:rsidR="00F2024B" w:rsidRPr="007D560C" w14:paraId="722AFA35" w14:textId="77777777" w:rsidTr="6805B33D">
        <w:trPr>
          <w:cantSplit/>
          <w:trHeight w:val="1313"/>
        </w:trPr>
        <w:tc>
          <w:tcPr>
            <w:tcW w:w="2340" w:type="dxa"/>
            <w:tcBorders>
              <w:top w:val="nil"/>
              <w:left w:val="nil"/>
              <w:bottom w:val="single" w:sz="4" w:space="0" w:color="auto"/>
              <w:right w:val="nil"/>
            </w:tcBorders>
            <w:shd w:val="clear" w:color="auto" w:fill="auto"/>
            <w:noWrap/>
            <w:vAlign w:val="bottom"/>
            <w:hideMark/>
          </w:tcPr>
          <w:p w14:paraId="1D153F49" w14:textId="77777777" w:rsidR="007D560C" w:rsidRPr="007D560C" w:rsidRDefault="007D560C">
            <w:pPr>
              <w:rPr>
                <w:rFonts w:ascii="Arial" w:hAnsi="Arial" w:cs="Arial"/>
                <w:b/>
                <w:bCs/>
                <w:color w:val="000000"/>
                <w:sz w:val="24"/>
                <w:szCs w:val="24"/>
              </w:rPr>
            </w:pPr>
            <w:r w:rsidRPr="007D560C">
              <w:rPr>
                <w:rFonts w:ascii="Arial" w:hAnsi="Arial" w:cs="Arial"/>
                <w:b/>
                <w:bCs/>
                <w:color w:val="000000"/>
                <w:sz w:val="24"/>
                <w:szCs w:val="24"/>
              </w:rPr>
              <w:t>Location</w:t>
            </w:r>
          </w:p>
        </w:tc>
        <w:tc>
          <w:tcPr>
            <w:tcW w:w="2070" w:type="dxa"/>
            <w:tcBorders>
              <w:top w:val="nil"/>
              <w:left w:val="nil"/>
              <w:bottom w:val="single" w:sz="4" w:space="0" w:color="auto"/>
              <w:right w:val="nil"/>
            </w:tcBorders>
            <w:shd w:val="clear" w:color="auto" w:fill="auto"/>
            <w:noWrap/>
            <w:vAlign w:val="bottom"/>
            <w:hideMark/>
          </w:tcPr>
          <w:p w14:paraId="532982CC" w14:textId="77777777" w:rsidR="007D560C" w:rsidRPr="007D560C" w:rsidRDefault="007D560C">
            <w:pPr>
              <w:rPr>
                <w:rFonts w:ascii="Arial" w:hAnsi="Arial" w:cs="Arial"/>
                <w:b/>
                <w:bCs/>
                <w:color w:val="000000"/>
                <w:sz w:val="24"/>
                <w:szCs w:val="24"/>
              </w:rPr>
            </w:pPr>
            <w:r w:rsidRPr="007D560C">
              <w:rPr>
                <w:rFonts w:ascii="Arial" w:hAnsi="Arial" w:cs="Arial"/>
                <w:b/>
                <w:bCs/>
                <w:color w:val="000000"/>
                <w:sz w:val="24"/>
                <w:szCs w:val="24"/>
              </w:rPr>
              <w:t>Make/Model</w:t>
            </w:r>
          </w:p>
        </w:tc>
        <w:tc>
          <w:tcPr>
            <w:tcW w:w="1440" w:type="dxa"/>
            <w:tcBorders>
              <w:top w:val="nil"/>
              <w:left w:val="nil"/>
              <w:bottom w:val="single" w:sz="4" w:space="0" w:color="auto"/>
              <w:right w:val="nil"/>
            </w:tcBorders>
            <w:shd w:val="clear" w:color="auto" w:fill="auto"/>
            <w:noWrap/>
            <w:textDirection w:val="btLr"/>
            <w:vAlign w:val="bottom"/>
            <w:hideMark/>
          </w:tcPr>
          <w:p w14:paraId="19C92C81" w14:textId="77777777" w:rsidR="007D560C" w:rsidRDefault="007D560C" w:rsidP="00E442A4">
            <w:pPr>
              <w:ind w:left="115" w:right="115"/>
              <w:jc w:val="center"/>
              <w:rPr>
                <w:rFonts w:ascii="Arial" w:hAnsi="Arial" w:cs="Arial"/>
                <w:b/>
                <w:bCs/>
                <w:color w:val="000000"/>
                <w:sz w:val="24"/>
                <w:szCs w:val="24"/>
              </w:rPr>
            </w:pPr>
            <w:r w:rsidRPr="007D560C">
              <w:rPr>
                <w:rFonts w:ascii="Arial" w:hAnsi="Arial" w:cs="Arial"/>
                <w:b/>
                <w:bCs/>
                <w:color w:val="000000"/>
                <w:sz w:val="24"/>
                <w:szCs w:val="24"/>
              </w:rPr>
              <w:t>Serial#</w:t>
            </w:r>
          </w:p>
          <w:p w14:paraId="530844FD" w14:textId="77777777" w:rsidR="00E442A4" w:rsidRDefault="00E442A4" w:rsidP="00E442A4">
            <w:pPr>
              <w:ind w:left="115" w:right="115"/>
              <w:jc w:val="center"/>
              <w:rPr>
                <w:rFonts w:ascii="Arial" w:hAnsi="Arial" w:cs="Arial"/>
                <w:b/>
                <w:bCs/>
                <w:color w:val="000000"/>
                <w:sz w:val="24"/>
                <w:szCs w:val="24"/>
              </w:rPr>
            </w:pPr>
          </w:p>
          <w:p w14:paraId="7A8BBD8C" w14:textId="77777777" w:rsidR="00E442A4" w:rsidRPr="007D560C" w:rsidRDefault="00E442A4" w:rsidP="00E442A4">
            <w:pPr>
              <w:ind w:left="115" w:right="115"/>
              <w:jc w:val="center"/>
              <w:rPr>
                <w:rFonts w:ascii="Arial" w:hAnsi="Arial" w:cs="Arial"/>
                <w:b/>
                <w:bCs/>
                <w:color w:val="000000"/>
                <w:sz w:val="24"/>
                <w:szCs w:val="24"/>
              </w:rPr>
            </w:pPr>
          </w:p>
        </w:tc>
        <w:tc>
          <w:tcPr>
            <w:tcW w:w="810" w:type="dxa"/>
            <w:tcBorders>
              <w:top w:val="nil"/>
              <w:left w:val="nil"/>
              <w:bottom w:val="single" w:sz="4" w:space="0" w:color="auto"/>
              <w:right w:val="nil"/>
            </w:tcBorders>
            <w:shd w:val="clear" w:color="auto" w:fill="auto"/>
            <w:textDirection w:val="btLr"/>
            <w:vAlign w:val="bottom"/>
            <w:hideMark/>
          </w:tcPr>
          <w:p w14:paraId="5DF3A436" w14:textId="70520C07" w:rsidR="007D560C" w:rsidRPr="007D560C" w:rsidRDefault="007D560C" w:rsidP="00E442A4">
            <w:pPr>
              <w:ind w:left="113" w:right="113"/>
              <w:jc w:val="center"/>
              <w:rPr>
                <w:rFonts w:ascii="Arial" w:hAnsi="Arial" w:cs="Arial"/>
                <w:b/>
                <w:bCs/>
                <w:color w:val="000000"/>
                <w:sz w:val="24"/>
                <w:szCs w:val="24"/>
              </w:rPr>
            </w:pPr>
            <w:r w:rsidRPr="007D560C">
              <w:rPr>
                <w:rFonts w:ascii="Arial" w:hAnsi="Arial" w:cs="Arial"/>
                <w:b/>
                <w:bCs/>
                <w:color w:val="000000"/>
                <w:sz w:val="24"/>
                <w:szCs w:val="24"/>
              </w:rPr>
              <w:t>Capacity (</w:t>
            </w:r>
            <w:proofErr w:type="spellStart"/>
            <w:r w:rsidRPr="007D560C">
              <w:rPr>
                <w:rFonts w:ascii="Arial" w:hAnsi="Arial" w:cs="Arial"/>
                <w:b/>
                <w:bCs/>
                <w:color w:val="000000"/>
                <w:sz w:val="24"/>
                <w:szCs w:val="24"/>
              </w:rPr>
              <w:t>lbs</w:t>
            </w:r>
            <w:proofErr w:type="spellEnd"/>
            <w:r w:rsidRPr="007D560C">
              <w:rPr>
                <w:rFonts w:ascii="Arial" w:hAnsi="Arial" w:cs="Arial"/>
                <w:b/>
                <w:bCs/>
                <w:color w:val="000000"/>
                <w:sz w:val="24"/>
                <w:szCs w:val="24"/>
              </w:rPr>
              <w:t>)</w:t>
            </w:r>
          </w:p>
        </w:tc>
        <w:tc>
          <w:tcPr>
            <w:tcW w:w="1260" w:type="dxa"/>
            <w:tcBorders>
              <w:top w:val="nil"/>
              <w:left w:val="nil"/>
              <w:bottom w:val="single" w:sz="4" w:space="0" w:color="auto"/>
              <w:right w:val="nil"/>
            </w:tcBorders>
            <w:shd w:val="clear" w:color="auto" w:fill="auto"/>
            <w:vAlign w:val="bottom"/>
            <w:hideMark/>
          </w:tcPr>
          <w:p w14:paraId="66EF8B4C" w14:textId="77777777" w:rsidR="007D560C" w:rsidRPr="007D560C" w:rsidRDefault="007D560C">
            <w:pPr>
              <w:rPr>
                <w:rFonts w:ascii="Arial" w:hAnsi="Arial" w:cs="Arial"/>
                <w:b/>
                <w:bCs/>
                <w:color w:val="000000"/>
                <w:sz w:val="24"/>
                <w:szCs w:val="24"/>
              </w:rPr>
            </w:pPr>
            <w:r w:rsidRPr="007D560C">
              <w:rPr>
                <w:rFonts w:ascii="Arial" w:hAnsi="Arial" w:cs="Arial"/>
                <w:b/>
                <w:bCs/>
                <w:color w:val="000000"/>
                <w:sz w:val="24"/>
                <w:szCs w:val="24"/>
              </w:rPr>
              <w:t>State ID #</w:t>
            </w:r>
          </w:p>
        </w:tc>
        <w:tc>
          <w:tcPr>
            <w:tcW w:w="2552" w:type="dxa"/>
            <w:tcBorders>
              <w:top w:val="nil"/>
              <w:left w:val="nil"/>
              <w:bottom w:val="single" w:sz="4" w:space="0" w:color="auto"/>
              <w:right w:val="nil"/>
            </w:tcBorders>
            <w:shd w:val="clear" w:color="auto" w:fill="auto"/>
            <w:vAlign w:val="bottom"/>
            <w:hideMark/>
          </w:tcPr>
          <w:p w14:paraId="0EBFE117" w14:textId="77777777" w:rsidR="007D560C" w:rsidRPr="007D560C" w:rsidRDefault="007D560C">
            <w:pPr>
              <w:rPr>
                <w:rFonts w:ascii="Arial" w:hAnsi="Arial" w:cs="Arial"/>
                <w:b/>
                <w:bCs/>
                <w:color w:val="000000"/>
                <w:sz w:val="24"/>
                <w:szCs w:val="24"/>
              </w:rPr>
            </w:pPr>
            <w:r w:rsidRPr="007D560C">
              <w:rPr>
                <w:rFonts w:ascii="Arial" w:hAnsi="Arial" w:cs="Arial"/>
                <w:b/>
                <w:bCs/>
                <w:color w:val="000000"/>
                <w:sz w:val="24"/>
                <w:szCs w:val="24"/>
              </w:rPr>
              <w:t>Remarks</w:t>
            </w:r>
          </w:p>
        </w:tc>
      </w:tr>
      <w:tr w:rsidR="00F2024B" w:rsidRPr="007D560C" w14:paraId="10C8F147" w14:textId="77777777" w:rsidTr="6805B33D">
        <w:trPr>
          <w:trHeight w:val="328"/>
        </w:trPr>
        <w:tc>
          <w:tcPr>
            <w:tcW w:w="2340" w:type="dxa"/>
            <w:tcBorders>
              <w:top w:val="single" w:sz="4" w:space="0" w:color="auto"/>
              <w:left w:val="single" w:sz="4" w:space="0" w:color="auto"/>
              <w:bottom w:val="single" w:sz="4" w:space="0" w:color="auto"/>
              <w:right w:val="nil"/>
            </w:tcBorders>
            <w:shd w:val="clear" w:color="auto" w:fill="auto"/>
            <w:vAlign w:val="bottom"/>
            <w:hideMark/>
          </w:tcPr>
          <w:p w14:paraId="75CDAEB3"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Augusta Bldg #7 Service Room #B27A</w:t>
            </w:r>
          </w:p>
        </w:tc>
        <w:tc>
          <w:tcPr>
            <w:tcW w:w="2070" w:type="dxa"/>
            <w:tcBorders>
              <w:top w:val="single" w:sz="4" w:space="0" w:color="auto"/>
              <w:left w:val="nil"/>
              <w:bottom w:val="single" w:sz="4" w:space="0" w:color="auto"/>
              <w:right w:val="nil"/>
            </w:tcBorders>
            <w:shd w:val="clear" w:color="auto" w:fill="auto"/>
            <w:vAlign w:val="bottom"/>
            <w:hideMark/>
          </w:tcPr>
          <w:p w14:paraId="6EB3F525"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Dover/Stanley Model#590AF1</w:t>
            </w:r>
          </w:p>
        </w:tc>
        <w:tc>
          <w:tcPr>
            <w:tcW w:w="1440" w:type="dxa"/>
            <w:tcBorders>
              <w:top w:val="single" w:sz="4" w:space="0" w:color="auto"/>
              <w:left w:val="nil"/>
              <w:bottom w:val="single" w:sz="4" w:space="0" w:color="auto"/>
              <w:right w:val="nil"/>
            </w:tcBorders>
            <w:shd w:val="clear" w:color="auto" w:fill="auto"/>
            <w:noWrap/>
            <w:vAlign w:val="bottom"/>
            <w:hideMark/>
          </w:tcPr>
          <w:p w14:paraId="08D090D8"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20R776</w:t>
            </w:r>
          </w:p>
        </w:tc>
        <w:tc>
          <w:tcPr>
            <w:tcW w:w="810" w:type="dxa"/>
            <w:tcBorders>
              <w:top w:val="single" w:sz="4" w:space="0" w:color="auto"/>
              <w:left w:val="nil"/>
              <w:bottom w:val="single" w:sz="4" w:space="0" w:color="auto"/>
              <w:right w:val="nil"/>
            </w:tcBorders>
            <w:shd w:val="clear" w:color="auto" w:fill="auto"/>
            <w:vAlign w:val="bottom"/>
            <w:hideMark/>
          </w:tcPr>
          <w:p w14:paraId="44516072"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2100</w:t>
            </w:r>
          </w:p>
        </w:tc>
        <w:tc>
          <w:tcPr>
            <w:tcW w:w="1260" w:type="dxa"/>
            <w:tcBorders>
              <w:top w:val="single" w:sz="4" w:space="0" w:color="auto"/>
              <w:left w:val="nil"/>
              <w:bottom w:val="single" w:sz="4" w:space="0" w:color="auto"/>
              <w:right w:val="nil"/>
            </w:tcBorders>
            <w:shd w:val="clear" w:color="auto" w:fill="auto"/>
            <w:vAlign w:val="bottom"/>
            <w:hideMark/>
          </w:tcPr>
          <w:p w14:paraId="00EDD52D"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EL35518</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F17D812"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3 Floors/ Hydraulic </w:t>
            </w:r>
            <w:proofErr w:type="gramStart"/>
            <w:r w:rsidRPr="007D560C">
              <w:rPr>
                <w:rFonts w:ascii="Arial" w:hAnsi="Arial" w:cs="Arial"/>
                <w:color w:val="000000"/>
                <w:sz w:val="24"/>
                <w:szCs w:val="24"/>
              </w:rPr>
              <w:t>Installed  7</w:t>
            </w:r>
            <w:proofErr w:type="gramEnd"/>
            <w:r w:rsidRPr="007D560C">
              <w:rPr>
                <w:rFonts w:ascii="Arial" w:hAnsi="Arial" w:cs="Arial"/>
                <w:color w:val="000000"/>
                <w:sz w:val="24"/>
                <w:szCs w:val="24"/>
              </w:rPr>
              <w:t>/1998</w:t>
            </w:r>
          </w:p>
        </w:tc>
      </w:tr>
      <w:tr w:rsidR="00F2024B" w:rsidRPr="007D560C" w14:paraId="35577A7F" w14:textId="77777777" w:rsidTr="6805B33D">
        <w:trPr>
          <w:trHeight w:val="328"/>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07DCDB5B"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Augusta Armory Service Room #120</w:t>
            </w:r>
          </w:p>
        </w:tc>
        <w:tc>
          <w:tcPr>
            <w:tcW w:w="2070" w:type="dxa"/>
            <w:tcBorders>
              <w:top w:val="single" w:sz="4" w:space="0" w:color="auto"/>
              <w:left w:val="nil"/>
              <w:bottom w:val="single" w:sz="4" w:space="0" w:color="auto"/>
              <w:right w:val="nil"/>
            </w:tcBorders>
            <w:shd w:val="clear" w:color="auto" w:fill="auto"/>
            <w:vAlign w:val="bottom"/>
            <w:hideMark/>
          </w:tcPr>
          <w:p w14:paraId="3ED7EC21"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Dover/Stanley Model#590AF2</w:t>
            </w:r>
          </w:p>
        </w:tc>
        <w:tc>
          <w:tcPr>
            <w:tcW w:w="1440" w:type="dxa"/>
            <w:tcBorders>
              <w:top w:val="single" w:sz="4" w:space="0" w:color="auto"/>
              <w:left w:val="nil"/>
              <w:bottom w:val="single" w:sz="4" w:space="0" w:color="auto"/>
              <w:right w:val="nil"/>
            </w:tcBorders>
            <w:shd w:val="clear" w:color="auto" w:fill="auto"/>
            <w:noWrap/>
            <w:vAlign w:val="bottom"/>
            <w:hideMark/>
          </w:tcPr>
          <w:p w14:paraId="7C8A7F0F"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20R771</w:t>
            </w:r>
          </w:p>
        </w:tc>
        <w:tc>
          <w:tcPr>
            <w:tcW w:w="810" w:type="dxa"/>
            <w:tcBorders>
              <w:top w:val="single" w:sz="4" w:space="0" w:color="auto"/>
              <w:left w:val="nil"/>
              <w:bottom w:val="single" w:sz="4" w:space="0" w:color="auto"/>
              <w:right w:val="nil"/>
            </w:tcBorders>
            <w:shd w:val="clear" w:color="auto" w:fill="auto"/>
            <w:vAlign w:val="bottom"/>
            <w:hideMark/>
          </w:tcPr>
          <w:p w14:paraId="683950D1"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2100</w:t>
            </w:r>
          </w:p>
        </w:tc>
        <w:tc>
          <w:tcPr>
            <w:tcW w:w="1260" w:type="dxa"/>
            <w:tcBorders>
              <w:top w:val="single" w:sz="4" w:space="0" w:color="auto"/>
              <w:left w:val="nil"/>
              <w:bottom w:val="single" w:sz="4" w:space="0" w:color="auto"/>
              <w:right w:val="nil"/>
            </w:tcBorders>
            <w:shd w:val="clear" w:color="auto" w:fill="auto"/>
            <w:noWrap/>
            <w:vAlign w:val="bottom"/>
            <w:hideMark/>
          </w:tcPr>
          <w:p w14:paraId="79DE5131"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EL35563</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60DDBAE3"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2 Floors/ Hydraulic </w:t>
            </w:r>
            <w:proofErr w:type="gramStart"/>
            <w:r w:rsidRPr="007D560C">
              <w:rPr>
                <w:rFonts w:ascii="Arial" w:hAnsi="Arial" w:cs="Arial"/>
                <w:color w:val="000000"/>
                <w:sz w:val="24"/>
                <w:szCs w:val="24"/>
              </w:rPr>
              <w:t>Installed  10</w:t>
            </w:r>
            <w:proofErr w:type="gramEnd"/>
            <w:r w:rsidRPr="007D560C">
              <w:rPr>
                <w:rFonts w:ascii="Arial" w:hAnsi="Arial" w:cs="Arial"/>
                <w:color w:val="000000"/>
                <w:sz w:val="24"/>
                <w:szCs w:val="24"/>
              </w:rPr>
              <w:t>/1998</w:t>
            </w:r>
          </w:p>
        </w:tc>
      </w:tr>
      <w:tr w:rsidR="00F2024B" w:rsidRPr="007D560C" w14:paraId="41B92ADE" w14:textId="77777777" w:rsidTr="6805B33D">
        <w:trPr>
          <w:trHeight w:val="492"/>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7803206B"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Camp Chamberlain</w:t>
            </w:r>
          </w:p>
        </w:tc>
        <w:tc>
          <w:tcPr>
            <w:tcW w:w="2070" w:type="dxa"/>
            <w:tcBorders>
              <w:top w:val="single" w:sz="4" w:space="0" w:color="auto"/>
              <w:left w:val="nil"/>
              <w:bottom w:val="single" w:sz="4" w:space="0" w:color="auto"/>
              <w:right w:val="nil"/>
            </w:tcBorders>
            <w:shd w:val="clear" w:color="auto" w:fill="auto"/>
            <w:vAlign w:val="center"/>
            <w:hideMark/>
          </w:tcPr>
          <w:p w14:paraId="2AFF913F"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Otis Hydro Fit</w:t>
            </w:r>
          </w:p>
        </w:tc>
        <w:tc>
          <w:tcPr>
            <w:tcW w:w="1440" w:type="dxa"/>
            <w:tcBorders>
              <w:top w:val="single" w:sz="4" w:space="0" w:color="auto"/>
              <w:left w:val="nil"/>
              <w:bottom w:val="single" w:sz="4" w:space="0" w:color="auto"/>
              <w:right w:val="nil"/>
            </w:tcBorders>
            <w:shd w:val="clear" w:color="auto" w:fill="auto"/>
            <w:vAlign w:val="center"/>
            <w:hideMark/>
          </w:tcPr>
          <w:p w14:paraId="2973F8C7"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37520 </w:t>
            </w:r>
          </w:p>
        </w:tc>
        <w:tc>
          <w:tcPr>
            <w:tcW w:w="810" w:type="dxa"/>
            <w:tcBorders>
              <w:top w:val="single" w:sz="4" w:space="0" w:color="auto"/>
              <w:left w:val="nil"/>
              <w:bottom w:val="single" w:sz="4" w:space="0" w:color="auto"/>
              <w:right w:val="nil"/>
            </w:tcBorders>
            <w:shd w:val="clear" w:color="auto" w:fill="auto"/>
            <w:noWrap/>
            <w:vAlign w:val="bottom"/>
            <w:hideMark/>
          </w:tcPr>
          <w:p w14:paraId="611BAA6E"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2500</w:t>
            </w:r>
          </w:p>
        </w:tc>
        <w:tc>
          <w:tcPr>
            <w:tcW w:w="1260" w:type="dxa"/>
            <w:tcBorders>
              <w:top w:val="single" w:sz="4" w:space="0" w:color="auto"/>
              <w:left w:val="nil"/>
              <w:bottom w:val="single" w:sz="4" w:space="0" w:color="auto"/>
              <w:right w:val="nil"/>
            </w:tcBorders>
            <w:shd w:val="clear" w:color="auto" w:fill="auto"/>
            <w:noWrap/>
            <w:vAlign w:val="bottom"/>
            <w:hideMark/>
          </w:tcPr>
          <w:p w14:paraId="7D662A61"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EL37520</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374C512"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Behind interior Staircase center of building</w:t>
            </w:r>
          </w:p>
        </w:tc>
      </w:tr>
      <w:tr w:rsidR="00F2024B" w:rsidRPr="007D560C" w14:paraId="68A34317" w14:textId="77777777" w:rsidTr="6805B33D">
        <w:trPr>
          <w:trHeight w:val="328"/>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77AE4CA1"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Camp Chamberlain</w:t>
            </w:r>
          </w:p>
        </w:tc>
        <w:tc>
          <w:tcPr>
            <w:tcW w:w="2070" w:type="dxa"/>
            <w:tcBorders>
              <w:top w:val="single" w:sz="4" w:space="0" w:color="auto"/>
              <w:left w:val="nil"/>
              <w:bottom w:val="single" w:sz="4" w:space="0" w:color="auto"/>
              <w:right w:val="nil"/>
            </w:tcBorders>
            <w:shd w:val="clear" w:color="auto" w:fill="auto"/>
            <w:vAlign w:val="center"/>
            <w:hideMark/>
          </w:tcPr>
          <w:p w14:paraId="74BEAF5A"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Otis Hydro Fit</w:t>
            </w:r>
          </w:p>
        </w:tc>
        <w:tc>
          <w:tcPr>
            <w:tcW w:w="1440" w:type="dxa"/>
            <w:tcBorders>
              <w:top w:val="single" w:sz="4" w:space="0" w:color="auto"/>
              <w:left w:val="nil"/>
              <w:bottom w:val="single" w:sz="4" w:space="0" w:color="auto"/>
              <w:right w:val="nil"/>
            </w:tcBorders>
            <w:shd w:val="clear" w:color="auto" w:fill="auto"/>
            <w:vAlign w:val="center"/>
            <w:hideMark/>
          </w:tcPr>
          <w:p w14:paraId="5259FB11"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37521 </w:t>
            </w:r>
          </w:p>
        </w:tc>
        <w:tc>
          <w:tcPr>
            <w:tcW w:w="810" w:type="dxa"/>
            <w:tcBorders>
              <w:top w:val="single" w:sz="4" w:space="0" w:color="auto"/>
              <w:left w:val="nil"/>
              <w:bottom w:val="single" w:sz="4" w:space="0" w:color="auto"/>
              <w:right w:val="nil"/>
            </w:tcBorders>
            <w:shd w:val="clear" w:color="auto" w:fill="auto"/>
            <w:vAlign w:val="bottom"/>
            <w:hideMark/>
          </w:tcPr>
          <w:p w14:paraId="6101A041"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4500</w:t>
            </w:r>
          </w:p>
        </w:tc>
        <w:tc>
          <w:tcPr>
            <w:tcW w:w="1260" w:type="dxa"/>
            <w:tcBorders>
              <w:top w:val="single" w:sz="4" w:space="0" w:color="auto"/>
              <w:left w:val="nil"/>
              <w:bottom w:val="single" w:sz="4" w:space="0" w:color="auto"/>
              <w:right w:val="nil"/>
            </w:tcBorders>
            <w:shd w:val="clear" w:color="auto" w:fill="auto"/>
            <w:noWrap/>
            <w:vAlign w:val="bottom"/>
            <w:hideMark/>
          </w:tcPr>
          <w:p w14:paraId="166DB8BB"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EL37521</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0A548C9E" w14:textId="77777777" w:rsidR="007D560C" w:rsidRPr="007D560C" w:rsidRDefault="007D560C">
            <w:pPr>
              <w:rPr>
                <w:rFonts w:ascii="Arial" w:hAnsi="Arial" w:cs="Arial"/>
                <w:color w:val="000000"/>
                <w:sz w:val="24"/>
                <w:szCs w:val="24"/>
              </w:rPr>
            </w:pPr>
            <w:proofErr w:type="gramStart"/>
            <w:r w:rsidRPr="007D560C">
              <w:rPr>
                <w:rFonts w:ascii="Arial" w:hAnsi="Arial" w:cs="Arial"/>
                <w:color w:val="000000"/>
                <w:sz w:val="24"/>
                <w:szCs w:val="24"/>
              </w:rPr>
              <w:t>South West</w:t>
            </w:r>
            <w:proofErr w:type="gramEnd"/>
            <w:r w:rsidRPr="007D560C">
              <w:rPr>
                <w:rFonts w:ascii="Arial" w:hAnsi="Arial" w:cs="Arial"/>
                <w:color w:val="000000"/>
                <w:sz w:val="24"/>
                <w:szCs w:val="24"/>
              </w:rPr>
              <w:t xml:space="preserve"> side of building</w:t>
            </w:r>
          </w:p>
        </w:tc>
      </w:tr>
      <w:tr w:rsidR="001430BE" w:rsidRPr="007D560C" w14:paraId="748BF20E" w14:textId="77777777" w:rsidTr="6805B33D">
        <w:trPr>
          <w:trHeight w:val="328"/>
        </w:trPr>
        <w:tc>
          <w:tcPr>
            <w:tcW w:w="2340" w:type="dxa"/>
            <w:tcBorders>
              <w:top w:val="single" w:sz="4" w:space="0" w:color="auto"/>
              <w:left w:val="single" w:sz="4" w:space="0" w:color="auto"/>
              <w:bottom w:val="single" w:sz="4" w:space="0" w:color="auto"/>
              <w:right w:val="nil"/>
            </w:tcBorders>
            <w:shd w:val="clear" w:color="auto" w:fill="auto"/>
            <w:vAlign w:val="center"/>
          </w:tcPr>
          <w:p w14:paraId="4AA95B01" w14:textId="264E0AE1" w:rsidR="001430BE" w:rsidRPr="007D560C" w:rsidRDefault="001430BE">
            <w:pPr>
              <w:rPr>
                <w:rFonts w:ascii="Arial" w:hAnsi="Arial" w:cs="Arial"/>
                <w:color w:val="000000"/>
                <w:sz w:val="24"/>
                <w:szCs w:val="24"/>
              </w:rPr>
            </w:pPr>
            <w:r>
              <w:rPr>
                <w:rFonts w:ascii="Arial" w:hAnsi="Arial" w:cs="Arial"/>
                <w:color w:val="000000"/>
                <w:sz w:val="24"/>
                <w:szCs w:val="24"/>
              </w:rPr>
              <w:t>Bangor AR</w:t>
            </w:r>
            <w:r w:rsidR="00E442A4">
              <w:rPr>
                <w:rFonts w:ascii="Arial" w:hAnsi="Arial" w:cs="Arial"/>
                <w:color w:val="000000"/>
                <w:sz w:val="24"/>
                <w:szCs w:val="24"/>
              </w:rPr>
              <w:t>C</w:t>
            </w:r>
            <w:r>
              <w:rPr>
                <w:rFonts w:ascii="Arial" w:hAnsi="Arial" w:cs="Arial"/>
                <w:color w:val="000000"/>
                <w:sz w:val="24"/>
                <w:szCs w:val="24"/>
              </w:rPr>
              <w:t>, Bldg #100</w:t>
            </w:r>
          </w:p>
        </w:tc>
        <w:tc>
          <w:tcPr>
            <w:tcW w:w="2070" w:type="dxa"/>
            <w:tcBorders>
              <w:top w:val="single" w:sz="4" w:space="0" w:color="auto"/>
              <w:left w:val="nil"/>
              <w:bottom w:val="single" w:sz="4" w:space="0" w:color="auto"/>
              <w:right w:val="nil"/>
            </w:tcBorders>
            <w:shd w:val="clear" w:color="auto" w:fill="auto"/>
            <w:vAlign w:val="center"/>
          </w:tcPr>
          <w:p w14:paraId="5E15132C" w14:textId="1608518F" w:rsidR="001430BE" w:rsidRPr="007D560C" w:rsidRDefault="00167B5F">
            <w:pPr>
              <w:rPr>
                <w:rFonts w:ascii="Arial" w:hAnsi="Arial" w:cs="Arial"/>
                <w:color w:val="000000"/>
                <w:sz w:val="24"/>
                <w:szCs w:val="24"/>
              </w:rPr>
            </w:pPr>
            <w:proofErr w:type="spellStart"/>
            <w:r>
              <w:rPr>
                <w:rFonts w:ascii="Arial" w:hAnsi="Arial" w:cs="Arial"/>
                <w:color w:val="000000"/>
                <w:sz w:val="24"/>
                <w:szCs w:val="24"/>
              </w:rPr>
              <w:t>ThyssenJryoo</w:t>
            </w:r>
            <w:proofErr w:type="spellEnd"/>
            <w:r>
              <w:rPr>
                <w:rFonts w:ascii="Arial" w:hAnsi="Arial" w:cs="Arial"/>
                <w:color w:val="000000"/>
                <w:sz w:val="24"/>
                <w:szCs w:val="24"/>
              </w:rPr>
              <w:t xml:space="preserve"> Model#EP09530</w:t>
            </w:r>
          </w:p>
        </w:tc>
        <w:tc>
          <w:tcPr>
            <w:tcW w:w="1440" w:type="dxa"/>
            <w:tcBorders>
              <w:top w:val="single" w:sz="4" w:space="0" w:color="auto"/>
              <w:left w:val="nil"/>
              <w:bottom w:val="single" w:sz="4" w:space="0" w:color="auto"/>
              <w:right w:val="nil"/>
            </w:tcBorders>
            <w:shd w:val="clear" w:color="auto" w:fill="auto"/>
            <w:vAlign w:val="center"/>
          </w:tcPr>
          <w:p w14:paraId="698D68B5" w14:textId="7B7E3C31" w:rsidR="001430BE" w:rsidRPr="007D560C" w:rsidRDefault="00167B5F">
            <w:pPr>
              <w:jc w:val="center"/>
              <w:rPr>
                <w:rFonts w:ascii="Arial" w:hAnsi="Arial" w:cs="Arial"/>
                <w:color w:val="000000"/>
                <w:sz w:val="24"/>
                <w:szCs w:val="24"/>
              </w:rPr>
            </w:pPr>
            <w:r>
              <w:rPr>
                <w:rFonts w:ascii="Arial" w:hAnsi="Arial" w:cs="Arial"/>
                <w:color w:val="000000"/>
                <w:sz w:val="24"/>
                <w:szCs w:val="24"/>
              </w:rPr>
              <w:t>041014162433</w:t>
            </w:r>
          </w:p>
        </w:tc>
        <w:tc>
          <w:tcPr>
            <w:tcW w:w="810" w:type="dxa"/>
            <w:tcBorders>
              <w:top w:val="single" w:sz="4" w:space="0" w:color="auto"/>
              <w:left w:val="nil"/>
              <w:bottom w:val="single" w:sz="4" w:space="0" w:color="auto"/>
              <w:right w:val="nil"/>
            </w:tcBorders>
            <w:shd w:val="clear" w:color="auto" w:fill="auto"/>
            <w:vAlign w:val="bottom"/>
          </w:tcPr>
          <w:p w14:paraId="70F6CCE8" w14:textId="28F300E1" w:rsidR="001430BE" w:rsidRPr="007D560C" w:rsidRDefault="00167B5F">
            <w:pPr>
              <w:jc w:val="center"/>
              <w:rPr>
                <w:rFonts w:ascii="Arial" w:hAnsi="Arial" w:cs="Arial"/>
                <w:color w:val="000000"/>
                <w:sz w:val="24"/>
                <w:szCs w:val="24"/>
              </w:rPr>
            </w:pPr>
            <w:r>
              <w:rPr>
                <w:rFonts w:ascii="Arial" w:hAnsi="Arial" w:cs="Arial"/>
                <w:color w:val="000000"/>
                <w:sz w:val="24"/>
                <w:szCs w:val="24"/>
              </w:rPr>
              <w:t>4000</w:t>
            </w:r>
          </w:p>
        </w:tc>
        <w:tc>
          <w:tcPr>
            <w:tcW w:w="1260" w:type="dxa"/>
            <w:tcBorders>
              <w:top w:val="single" w:sz="4" w:space="0" w:color="auto"/>
              <w:left w:val="nil"/>
              <w:bottom w:val="single" w:sz="4" w:space="0" w:color="auto"/>
              <w:right w:val="nil"/>
            </w:tcBorders>
            <w:shd w:val="clear" w:color="auto" w:fill="auto"/>
            <w:noWrap/>
            <w:vAlign w:val="bottom"/>
          </w:tcPr>
          <w:p w14:paraId="471FC25D" w14:textId="08146427" w:rsidR="001430BE" w:rsidRPr="007D560C" w:rsidRDefault="00E442A4">
            <w:pPr>
              <w:jc w:val="center"/>
              <w:rPr>
                <w:rFonts w:ascii="Arial" w:hAnsi="Arial" w:cs="Arial"/>
                <w:color w:val="000000"/>
                <w:sz w:val="24"/>
                <w:szCs w:val="24"/>
              </w:rPr>
            </w:pPr>
            <w:r>
              <w:rPr>
                <w:rFonts w:ascii="Arial" w:hAnsi="Arial" w:cs="Arial"/>
                <w:color w:val="000000"/>
                <w:sz w:val="24"/>
                <w:szCs w:val="24"/>
              </w:rPr>
              <w:t>EL37300</w:t>
            </w:r>
          </w:p>
        </w:tc>
        <w:tc>
          <w:tcPr>
            <w:tcW w:w="2552" w:type="dxa"/>
            <w:tcBorders>
              <w:top w:val="single" w:sz="4" w:space="0" w:color="auto"/>
              <w:left w:val="nil"/>
              <w:bottom w:val="single" w:sz="4" w:space="0" w:color="auto"/>
              <w:right w:val="single" w:sz="4" w:space="0" w:color="auto"/>
            </w:tcBorders>
            <w:shd w:val="clear" w:color="auto" w:fill="auto"/>
            <w:vAlign w:val="bottom"/>
          </w:tcPr>
          <w:p w14:paraId="28703AC9" w14:textId="77777777" w:rsidR="001430BE" w:rsidRPr="007D560C" w:rsidRDefault="001430BE">
            <w:pPr>
              <w:rPr>
                <w:rFonts w:ascii="Arial" w:hAnsi="Arial" w:cs="Arial"/>
                <w:color w:val="000000"/>
                <w:sz w:val="24"/>
                <w:szCs w:val="24"/>
              </w:rPr>
            </w:pPr>
          </w:p>
        </w:tc>
      </w:tr>
      <w:tr w:rsidR="00F2024B" w:rsidRPr="007D560C" w14:paraId="75353C44" w14:textId="77777777" w:rsidTr="6805B33D">
        <w:trPr>
          <w:trHeight w:val="492"/>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5A51C450"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Bangor - Bldg #260 AASF, Service room #303-3rd Floor</w:t>
            </w:r>
          </w:p>
        </w:tc>
        <w:tc>
          <w:tcPr>
            <w:tcW w:w="2070" w:type="dxa"/>
            <w:tcBorders>
              <w:top w:val="single" w:sz="4" w:space="0" w:color="auto"/>
              <w:left w:val="nil"/>
              <w:bottom w:val="single" w:sz="4" w:space="0" w:color="auto"/>
              <w:right w:val="nil"/>
            </w:tcBorders>
            <w:shd w:val="clear" w:color="auto" w:fill="auto"/>
            <w:vAlign w:val="center"/>
            <w:hideMark/>
          </w:tcPr>
          <w:p w14:paraId="0DE50DAD"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Thyssen Krupp, Model #na</w:t>
            </w:r>
          </w:p>
        </w:tc>
        <w:tc>
          <w:tcPr>
            <w:tcW w:w="1440" w:type="dxa"/>
            <w:tcBorders>
              <w:top w:val="single" w:sz="4" w:space="0" w:color="auto"/>
              <w:left w:val="nil"/>
              <w:bottom w:val="single" w:sz="4" w:space="0" w:color="auto"/>
              <w:right w:val="nil"/>
            </w:tcBorders>
            <w:shd w:val="clear" w:color="auto" w:fill="auto"/>
            <w:vAlign w:val="center"/>
            <w:hideMark/>
          </w:tcPr>
          <w:p w14:paraId="274A6CCE" w14:textId="77777777" w:rsidR="007D560C" w:rsidRPr="007D560C" w:rsidRDefault="007D560C">
            <w:pPr>
              <w:jc w:val="center"/>
              <w:rPr>
                <w:rFonts w:ascii="Arial" w:hAnsi="Arial" w:cs="Arial"/>
                <w:color w:val="000000"/>
                <w:sz w:val="24"/>
                <w:szCs w:val="24"/>
              </w:rPr>
            </w:pPr>
            <w:proofErr w:type="spellStart"/>
            <w:r w:rsidRPr="007D560C">
              <w:rPr>
                <w:rFonts w:ascii="Arial" w:hAnsi="Arial" w:cs="Arial"/>
                <w:color w:val="000000"/>
                <w:sz w:val="24"/>
                <w:szCs w:val="24"/>
              </w:rPr>
              <w:t>na</w:t>
            </w:r>
            <w:proofErr w:type="spellEnd"/>
          </w:p>
        </w:tc>
        <w:tc>
          <w:tcPr>
            <w:tcW w:w="810" w:type="dxa"/>
            <w:tcBorders>
              <w:top w:val="single" w:sz="4" w:space="0" w:color="auto"/>
              <w:left w:val="nil"/>
              <w:bottom w:val="single" w:sz="4" w:space="0" w:color="auto"/>
              <w:right w:val="nil"/>
            </w:tcBorders>
            <w:shd w:val="clear" w:color="auto" w:fill="auto"/>
            <w:vAlign w:val="bottom"/>
            <w:hideMark/>
          </w:tcPr>
          <w:p w14:paraId="6D3CF532"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3700</w:t>
            </w:r>
          </w:p>
        </w:tc>
        <w:tc>
          <w:tcPr>
            <w:tcW w:w="1260" w:type="dxa"/>
            <w:tcBorders>
              <w:top w:val="single" w:sz="4" w:space="0" w:color="auto"/>
              <w:left w:val="nil"/>
              <w:bottom w:val="single" w:sz="4" w:space="0" w:color="auto"/>
              <w:right w:val="nil"/>
            </w:tcBorders>
            <w:shd w:val="clear" w:color="auto" w:fill="auto"/>
            <w:noWrap/>
            <w:vAlign w:val="bottom"/>
            <w:hideMark/>
          </w:tcPr>
          <w:p w14:paraId="5697819D"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EL36418</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0D544705"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2 Floors/ Hydraulic </w:t>
            </w:r>
            <w:proofErr w:type="gramStart"/>
            <w:r w:rsidRPr="007D560C">
              <w:rPr>
                <w:rFonts w:ascii="Arial" w:hAnsi="Arial" w:cs="Arial"/>
                <w:color w:val="000000"/>
                <w:sz w:val="24"/>
                <w:szCs w:val="24"/>
              </w:rPr>
              <w:t>Installed  2005</w:t>
            </w:r>
            <w:proofErr w:type="gramEnd"/>
          </w:p>
        </w:tc>
      </w:tr>
      <w:tr w:rsidR="00F2024B" w:rsidRPr="007D560C" w14:paraId="7264D4AF" w14:textId="77777777" w:rsidTr="6805B33D">
        <w:trPr>
          <w:trHeight w:val="328"/>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1655F86A"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Bangor - AFRC, Service Room #53B</w:t>
            </w:r>
          </w:p>
        </w:tc>
        <w:tc>
          <w:tcPr>
            <w:tcW w:w="2070" w:type="dxa"/>
            <w:tcBorders>
              <w:top w:val="single" w:sz="4" w:space="0" w:color="auto"/>
              <w:left w:val="nil"/>
              <w:bottom w:val="single" w:sz="4" w:space="0" w:color="auto"/>
              <w:right w:val="nil"/>
            </w:tcBorders>
            <w:shd w:val="clear" w:color="auto" w:fill="auto"/>
            <w:vAlign w:val="center"/>
            <w:hideMark/>
          </w:tcPr>
          <w:p w14:paraId="7B27A9C9" w14:textId="68A80B97" w:rsidR="007D560C" w:rsidRPr="007D560C" w:rsidRDefault="007D560C">
            <w:pPr>
              <w:rPr>
                <w:rFonts w:ascii="Arial" w:hAnsi="Arial" w:cs="Arial"/>
                <w:color w:val="000000"/>
                <w:sz w:val="24"/>
                <w:szCs w:val="24"/>
              </w:rPr>
            </w:pPr>
            <w:proofErr w:type="spellStart"/>
            <w:r w:rsidRPr="007D560C">
              <w:rPr>
                <w:rFonts w:ascii="Arial" w:hAnsi="Arial" w:cs="Arial"/>
                <w:color w:val="000000"/>
                <w:sz w:val="24"/>
                <w:szCs w:val="24"/>
              </w:rPr>
              <w:t>Baxco</w:t>
            </w:r>
            <w:proofErr w:type="spellEnd"/>
            <w:r w:rsidRPr="007D560C">
              <w:rPr>
                <w:rFonts w:ascii="Arial" w:hAnsi="Arial" w:cs="Arial"/>
                <w:color w:val="000000"/>
                <w:sz w:val="24"/>
                <w:szCs w:val="24"/>
              </w:rPr>
              <w:t>, Inc/</w:t>
            </w:r>
            <w:r w:rsidR="00E442A4">
              <w:rPr>
                <w:rFonts w:ascii="Arial" w:hAnsi="Arial" w:cs="Arial"/>
                <w:color w:val="000000"/>
                <w:sz w:val="24"/>
                <w:szCs w:val="24"/>
              </w:rPr>
              <w:t xml:space="preserve"> </w:t>
            </w:r>
            <w:r w:rsidRPr="007D560C">
              <w:rPr>
                <w:rFonts w:ascii="Arial" w:hAnsi="Arial" w:cs="Arial"/>
                <w:color w:val="000000"/>
                <w:sz w:val="24"/>
                <w:szCs w:val="24"/>
              </w:rPr>
              <w:t>Canton Model #na</w:t>
            </w:r>
          </w:p>
        </w:tc>
        <w:tc>
          <w:tcPr>
            <w:tcW w:w="1440" w:type="dxa"/>
            <w:tcBorders>
              <w:top w:val="single" w:sz="4" w:space="0" w:color="auto"/>
              <w:left w:val="nil"/>
              <w:bottom w:val="single" w:sz="4" w:space="0" w:color="auto"/>
              <w:right w:val="nil"/>
            </w:tcBorders>
            <w:shd w:val="clear" w:color="auto" w:fill="auto"/>
            <w:vAlign w:val="center"/>
            <w:hideMark/>
          </w:tcPr>
          <w:p w14:paraId="3BA97576"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920425</w:t>
            </w:r>
          </w:p>
        </w:tc>
        <w:tc>
          <w:tcPr>
            <w:tcW w:w="810" w:type="dxa"/>
            <w:tcBorders>
              <w:top w:val="single" w:sz="4" w:space="0" w:color="auto"/>
              <w:left w:val="nil"/>
              <w:bottom w:val="single" w:sz="4" w:space="0" w:color="auto"/>
              <w:right w:val="nil"/>
            </w:tcBorders>
            <w:shd w:val="clear" w:color="auto" w:fill="auto"/>
            <w:vAlign w:val="bottom"/>
            <w:hideMark/>
          </w:tcPr>
          <w:p w14:paraId="6F0C0A01"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2000</w:t>
            </w:r>
          </w:p>
        </w:tc>
        <w:tc>
          <w:tcPr>
            <w:tcW w:w="1260" w:type="dxa"/>
            <w:tcBorders>
              <w:top w:val="single" w:sz="4" w:space="0" w:color="auto"/>
              <w:left w:val="nil"/>
              <w:bottom w:val="single" w:sz="4" w:space="0" w:color="auto"/>
              <w:right w:val="nil"/>
            </w:tcBorders>
            <w:shd w:val="clear" w:color="auto" w:fill="auto"/>
            <w:noWrap/>
            <w:vAlign w:val="bottom"/>
            <w:hideMark/>
          </w:tcPr>
          <w:p w14:paraId="3BE8B5E9"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EL35999</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699774B3"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2 Floors/ Hydraulic </w:t>
            </w:r>
            <w:proofErr w:type="gramStart"/>
            <w:r w:rsidRPr="007D560C">
              <w:rPr>
                <w:rFonts w:ascii="Arial" w:hAnsi="Arial" w:cs="Arial"/>
                <w:color w:val="000000"/>
                <w:sz w:val="24"/>
                <w:szCs w:val="24"/>
              </w:rPr>
              <w:t>Installed  6</w:t>
            </w:r>
            <w:proofErr w:type="gramEnd"/>
            <w:r w:rsidRPr="007D560C">
              <w:rPr>
                <w:rFonts w:ascii="Arial" w:hAnsi="Arial" w:cs="Arial"/>
                <w:color w:val="000000"/>
                <w:sz w:val="24"/>
                <w:szCs w:val="24"/>
              </w:rPr>
              <w:t>/1992</w:t>
            </w:r>
          </w:p>
        </w:tc>
      </w:tr>
      <w:tr w:rsidR="00F2024B" w:rsidRPr="007D560C" w14:paraId="122F879B" w14:textId="77777777" w:rsidTr="6805B33D">
        <w:trPr>
          <w:trHeight w:val="492"/>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21403FBA"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lastRenderedPageBreak/>
              <w:t>Bangor - Bldg #700 RTI North Wing, Service Room #N125</w:t>
            </w:r>
          </w:p>
        </w:tc>
        <w:tc>
          <w:tcPr>
            <w:tcW w:w="2070" w:type="dxa"/>
            <w:tcBorders>
              <w:top w:val="single" w:sz="4" w:space="0" w:color="auto"/>
              <w:left w:val="nil"/>
              <w:bottom w:val="single" w:sz="4" w:space="0" w:color="auto"/>
              <w:right w:val="nil"/>
            </w:tcBorders>
            <w:shd w:val="clear" w:color="auto" w:fill="auto"/>
            <w:vAlign w:val="center"/>
            <w:hideMark/>
          </w:tcPr>
          <w:p w14:paraId="38D989AE"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Canton </w:t>
            </w:r>
            <w:proofErr w:type="spellStart"/>
            <w:r w:rsidRPr="007D560C">
              <w:rPr>
                <w:rFonts w:ascii="Arial" w:hAnsi="Arial" w:cs="Arial"/>
                <w:color w:val="000000"/>
                <w:sz w:val="24"/>
                <w:szCs w:val="24"/>
              </w:rPr>
              <w:t>Model#na</w:t>
            </w:r>
            <w:proofErr w:type="spellEnd"/>
          </w:p>
        </w:tc>
        <w:tc>
          <w:tcPr>
            <w:tcW w:w="1440" w:type="dxa"/>
            <w:tcBorders>
              <w:top w:val="single" w:sz="4" w:space="0" w:color="auto"/>
              <w:left w:val="nil"/>
              <w:bottom w:val="single" w:sz="4" w:space="0" w:color="auto"/>
              <w:right w:val="nil"/>
            </w:tcBorders>
            <w:shd w:val="clear" w:color="auto" w:fill="auto"/>
            <w:vAlign w:val="center"/>
            <w:hideMark/>
          </w:tcPr>
          <w:p w14:paraId="0C839A27"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DE946160</w:t>
            </w:r>
          </w:p>
        </w:tc>
        <w:tc>
          <w:tcPr>
            <w:tcW w:w="810" w:type="dxa"/>
            <w:tcBorders>
              <w:top w:val="single" w:sz="4" w:space="0" w:color="auto"/>
              <w:left w:val="nil"/>
              <w:bottom w:val="single" w:sz="4" w:space="0" w:color="auto"/>
              <w:right w:val="nil"/>
            </w:tcBorders>
            <w:shd w:val="clear" w:color="auto" w:fill="auto"/>
            <w:vAlign w:val="bottom"/>
            <w:hideMark/>
          </w:tcPr>
          <w:p w14:paraId="2FBD77A7"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3500</w:t>
            </w:r>
          </w:p>
        </w:tc>
        <w:tc>
          <w:tcPr>
            <w:tcW w:w="1260" w:type="dxa"/>
            <w:tcBorders>
              <w:top w:val="single" w:sz="4" w:space="0" w:color="auto"/>
              <w:left w:val="nil"/>
              <w:bottom w:val="single" w:sz="4" w:space="0" w:color="auto"/>
              <w:right w:val="nil"/>
            </w:tcBorders>
            <w:shd w:val="clear" w:color="auto" w:fill="auto"/>
            <w:noWrap/>
            <w:vAlign w:val="bottom"/>
            <w:hideMark/>
          </w:tcPr>
          <w:p w14:paraId="12A3FEF6"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EL37073</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878ED2C"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2 Floors/ Hydraulic </w:t>
            </w:r>
            <w:proofErr w:type="gramStart"/>
            <w:r w:rsidRPr="007D560C">
              <w:rPr>
                <w:rFonts w:ascii="Arial" w:hAnsi="Arial" w:cs="Arial"/>
                <w:color w:val="000000"/>
                <w:sz w:val="24"/>
                <w:szCs w:val="24"/>
              </w:rPr>
              <w:t>Installed  2012</w:t>
            </w:r>
            <w:proofErr w:type="gramEnd"/>
          </w:p>
        </w:tc>
      </w:tr>
      <w:tr w:rsidR="00F2024B" w:rsidRPr="007D560C" w14:paraId="1C8BA206" w14:textId="77777777" w:rsidTr="6805B33D">
        <w:trPr>
          <w:trHeight w:val="492"/>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4471F7E3"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Bangor - Bldg #700 RTI West Wing, Service Room #W132</w:t>
            </w:r>
          </w:p>
        </w:tc>
        <w:tc>
          <w:tcPr>
            <w:tcW w:w="2070" w:type="dxa"/>
            <w:tcBorders>
              <w:top w:val="single" w:sz="4" w:space="0" w:color="auto"/>
              <w:left w:val="nil"/>
              <w:bottom w:val="single" w:sz="4" w:space="0" w:color="auto"/>
              <w:right w:val="nil"/>
            </w:tcBorders>
            <w:shd w:val="clear" w:color="auto" w:fill="auto"/>
            <w:vAlign w:val="center"/>
            <w:hideMark/>
          </w:tcPr>
          <w:p w14:paraId="633F8A3E"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Canton </w:t>
            </w:r>
            <w:proofErr w:type="spellStart"/>
            <w:r w:rsidRPr="007D560C">
              <w:rPr>
                <w:rFonts w:ascii="Arial" w:hAnsi="Arial" w:cs="Arial"/>
                <w:color w:val="000000"/>
                <w:sz w:val="24"/>
                <w:szCs w:val="24"/>
              </w:rPr>
              <w:t>Model#na</w:t>
            </w:r>
            <w:proofErr w:type="spellEnd"/>
          </w:p>
        </w:tc>
        <w:tc>
          <w:tcPr>
            <w:tcW w:w="1440" w:type="dxa"/>
            <w:tcBorders>
              <w:top w:val="single" w:sz="4" w:space="0" w:color="auto"/>
              <w:left w:val="nil"/>
              <w:bottom w:val="single" w:sz="4" w:space="0" w:color="auto"/>
              <w:right w:val="nil"/>
            </w:tcBorders>
            <w:shd w:val="clear" w:color="auto" w:fill="auto"/>
            <w:vAlign w:val="center"/>
            <w:hideMark/>
          </w:tcPr>
          <w:p w14:paraId="17A75101"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DE946158</w:t>
            </w:r>
          </w:p>
        </w:tc>
        <w:tc>
          <w:tcPr>
            <w:tcW w:w="810" w:type="dxa"/>
            <w:tcBorders>
              <w:top w:val="single" w:sz="4" w:space="0" w:color="auto"/>
              <w:left w:val="nil"/>
              <w:bottom w:val="single" w:sz="4" w:space="0" w:color="auto"/>
              <w:right w:val="nil"/>
            </w:tcBorders>
            <w:shd w:val="clear" w:color="auto" w:fill="auto"/>
            <w:vAlign w:val="bottom"/>
            <w:hideMark/>
          </w:tcPr>
          <w:p w14:paraId="08DB5D19"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3500</w:t>
            </w:r>
          </w:p>
        </w:tc>
        <w:tc>
          <w:tcPr>
            <w:tcW w:w="1260" w:type="dxa"/>
            <w:tcBorders>
              <w:top w:val="single" w:sz="4" w:space="0" w:color="auto"/>
              <w:left w:val="nil"/>
              <w:bottom w:val="single" w:sz="4" w:space="0" w:color="auto"/>
              <w:right w:val="nil"/>
            </w:tcBorders>
            <w:shd w:val="clear" w:color="auto" w:fill="auto"/>
            <w:noWrap/>
            <w:vAlign w:val="bottom"/>
            <w:hideMark/>
          </w:tcPr>
          <w:p w14:paraId="628F315E"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EL37074</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A65C036"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2 Floors/ Hydraulic </w:t>
            </w:r>
            <w:proofErr w:type="gramStart"/>
            <w:r w:rsidRPr="007D560C">
              <w:rPr>
                <w:rFonts w:ascii="Arial" w:hAnsi="Arial" w:cs="Arial"/>
                <w:color w:val="000000"/>
                <w:sz w:val="24"/>
                <w:szCs w:val="24"/>
              </w:rPr>
              <w:t>Installed  2012</w:t>
            </w:r>
            <w:proofErr w:type="gramEnd"/>
          </w:p>
        </w:tc>
      </w:tr>
      <w:tr w:rsidR="00F2024B" w:rsidRPr="007D560C" w14:paraId="5E0BB0EB" w14:textId="77777777" w:rsidTr="6805B33D">
        <w:trPr>
          <w:trHeight w:val="328"/>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33D381D1"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Norway Armory, Service Room #136 Janitor Closet</w:t>
            </w:r>
          </w:p>
        </w:tc>
        <w:tc>
          <w:tcPr>
            <w:tcW w:w="2070" w:type="dxa"/>
            <w:tcBorders>
              <w:top w:val="single" w:sz="4" w:space="0" w:color="auto"/>
              <w:left w:val="nil"/>
              <w:bottom w:val="single" w:sz="4" w:space="0" w:color="auto"/>
              <w:right w:val="nil"/>
            </w:tcBorders>
            <w:shd w:val="clear" w:color="auto" w:fill="auto"/>
            <w:vAlign w:val="center"/>
            <w:hideMark/>
          </w:tcPr>
          <w:p w14:paraId="54280D42" w14:textId="07955079" w:rsidR="007D560C" w:rsidRPr="007D560C" w:rsidRDefault="007D560C">
            <w:pPr>
              <w:rPr>
                <w:rFonts w:ascii="Arial" w:hAnsi="Arial" w:cs="Arial"/>
                <w:color w:val="000000"/>
                <w:sz w:val="24"/>
                <w:szCs w:val="24"/>
              </w:rPr>
            </w:pPr>
            <w:r w:rsidRPr="007D560C">
              <w:rPr>
                <w:rFonts w:ascii="Arial" w:hAnsi="Arial" w:cs="Arial"/>
                <w:color w:val="000000"/>
                <w:sz w:val="24"/>
                <w:szCs w:val="24"/>
              </w:rPr>
              <w:t>Oti</w:t>
            </w:r>
            <w:r w:rsidR="00E442A4">
              <w:rPr>
                <w:rFonts w:ascii="Arial" w:hAnsi="Arial" w:cs="Arial"/>
                <w:color w:val="000000"/>
                <w:sz w:val="24"/>
                <w:szCs w:val="24"/>
              </w:rPr>
              <w:t>s</w:t>
            </w:r>
            <w:r w:rsidRPr="007D560C">
              <w:rPr>
                <w:rFonts w:ascii="Arial" w:hAnsi="Arial" w:cs="Arial"/>
                <w:color w:val="000000"/>
                <w:sz w:val="24"/>
                <w:szCs w:val="24"/>
              </w:rPr>
              <w:t xml:space="preserve"> Elevator Co, Model #5620</w:t>
            </w:r>
          </w:p>
        </w:tc>
        <w:tc>
          <w:tcPr>
            <w:tcW w:w="1440" w:type="dxa"/>
            <w:tcBorders>
              <w:top w:val="single" w:sz="4" w:space="0" w:color="auto"/>
              <w:left w:val="nil"/>
              <w:bottom w:val="single" w:sz="4" w:space="0" w:color="auto"/>
              <w:right w:val="nil"/>
            </w:tcBorders>
            <w:shd w:val="clear" w:color="auto" w:fill="auto"/>
            <w:vAlign w:val="center"/>
            <w:hideMark/>
          </w:tcPr>
          <w:p w14:paraId="1F91911E"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416382</w:t>
            </w:r>
          </w:p>
        </w:tc>
        <w:tc>
          <w:tcPr>
            <w:tcW w:w="810" w:type="dxa"/>
            <w:tcBorders>
              <w:top w:val="single" w:sz="4" w:space="0" w:color="auto"/>
              <w:left w:val="nil"/>
              <w:bottom w:val="single" w:sz="4" w:space="0" w:color="auto"/>
              <w:right w:val="nil"/>
            </w:tcBorders>
            <w:shd w:val="clear" w:color="auto" w:fill="auto"/>
            <w:vAlign w:val="bottom"/>
            <w:hideMark/>
          </w:tcPr>
          <w:p w14:paraId="2E78F435"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2100</w:t>
            </w:r>
          </w:p>
        </w:tc>
        <w:tc>
          <w:tcPr>
            <w:tcW w:w="1260" w:type="dxa"/>
            <w:tcBorders>
              <w:top w:val="single" w:sz="4" w:space="0" w:color="auto"/>
              <w:left w:val="nil"/>
              <w:bottom w:val="single" w:sz="4" w:space="0" w:color="auto"/>
              <w:right w:val="nil"/>
            </w:tcBorders>
            <w:shd w:val="clear" w:color="auto" w:fill="auto"/>
            <w:noWrap/>
            <w:vAlign w:val="bottom"/>
            <w:hideMark/>
          </w:tcPr>
          <w:p w14:paraId="713D5397"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EL4303</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8BCCCDA"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3 Floors/ Hydraulic </w:t>
            </w:r>
            <w:proofErr w:type="gramStart"/>
            <w:r w:rsidRPr="007D560C">
              <w:rPr>
                <w:rFonts w:ascii="Arial" w:hAnsi="Arial" w:cs="Arial"/>
                <w:color w:val="000000"/>
                <w:sz w:val="24"/>
                <w:szCs w:val="24"/>
              </w:rPr>
              <w:t>Installed  9</w:t>
            </w:r>
            <w:proofErr w:type="gramEnd"/>
            <w:r w:rsidRPr="007D560C">
              <w:rPr>
                <w:rFonts w:ascii="Arial" w:hAnsi="Arial" w:cs="Arial"/>
                <w:color w:val="000000"/>
                <w:sz w:val="24"/>
                <w:szCs w:val="24"/>
              </w:rPr>
              <w:t>/1991</w:t>
            </w:r>
          </w:p>
        </w:tc>
      </w:tr>
      <w:tr w:rsidR="00F2024B" w:rsidRPr="007D560C" w14:paraId="3EAD4CDE" w14:textId="77777777" w:rsidTr="6805B33D">
        <w:trPr>
          <w:trHeight w:val="164"/>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018F0C87" w14:textId="7ADFA1E0"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Lewiston </w:t>
            </w:r>
            <w:r w:rsidR="00E442A4">
              <w:rPr>
                <w:rFonts w:ascii="Arial" w:hAnsi="Arial" w:cs="Arial"/>
                <w:color w:val="000000"/>
                <w:sz w:val="24"/>
                <w:szCs w:val="24"/>
              </w:rPr>
              <w:t>AFRC</w:t>
            </w:r>
          </w:p>
        </w:tc>
        <w:tc>
          <w:tcPr>
            <w:tcW w:w="2070" w:type="dxa"/>
            <w:tcBorders>
              <w:top w:val="single" w:sz="4" w:space="0" w:color="auto"/>
              <w:left w:val="nil"/>
              <w:bottom w:val="single" w:sz="4" w:space="0" w:color="auto"/>
              <w:right w:val="nil"/>
            </w:tcBorders>
            <w:shd w:val="clear" w:color="auto" w:fill="auto"/>
            <w:vAlign w:val="center"/>
            <w:hideMark/>
          </w:tcPr>
          <w:p w14:paraId="67E052C2" w14:textId="063CE19E" w:rsidR="007D560C" w:rsidRPr="007D560C" w:rsidRDefault="007D560C">
            <w:pPr>
              <w:rPr>
                <w:rFonts w:ascii="Arial" w:hAnsi="Arial" w:cs="Arial"/>
                <w:color w:val="000000"/>
                <w:sz w:val="24"/>
                <w:szCs w:val="24"/>
              </w:rPr>
            </w:pPr>
            <w:r w:rsidRPr="007D560C">
              <w:rPr>
                <w:rFonts w:ascii="Arial" w:hAnsi="Arial" w:cs="Arial"/>
                <w:color w:val="000000"/>
                <w:sz w:val="24"/>
                <w:szCs w:val="24"/>
              </w:rPr>
              <w:t>Thyssen Krupp, Model #na</w:t>
            </w:r>
          </w:p>
        </w:tc>
        <w:tc>
          <w:tcPr>
            <w:tcW w:w="1440" w:type="dxa"/>
            <w:tcBorders>
              <w:top w:val="single" w:sz="4" w:space="0" w:color="auto"/>
              <w:left w:val="nil"/>
              <w:bottom w:val="single" w:sz="4" w:space="0" w:color="auto"/>
              <w:right w:val="nil"/>
            </w:tcBorders>
            <w:shd w:val="clear" w:color="auto" w:fill="auto"/>
            <w:vAlign w:val="center"/>
            <w:hideMark/>
          </w:tcPr>
          <w:p w14:paraId="23D3D3C4"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 </w:t>
            </w:r>
          </w:p>
        </w:tc>
        <w:tc>
          <w:tcPr>
            <w:tcW w:w="810" w:type="dxa"/>
            <w:tcBorders>
              <w:top w:val="single" w:sz="4" w:space="0" w:color="auto"/>
              <w:left w:val="nil"/>
              <w:bottom w:val="single" w:sz="4" w:space="0" w:color="auto"/>
              <w:right w:val="nil"/>
            </w:tcBorders>
            <w:shd w:val="clear" w:color="auto" w:fill="auto"/>
            <w:vAlign w:val="bottom"/>
            <w:hideMark/>
          </w:tcPr>
          <w:p w14:paraId="106FCBBD"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3500</w:t>
            </w:r>
          </w:p>
        </w:tc>
        <w:tc>
          <w:tcPr>
            <w:tcW w:w="1260" w:type="dxa"/>
            <w:tcBorders>
              <w:top w:val="single" w:sz="4" w:space="0" w:color="auto"/>
              <w:left w:val="nil"/>
              <w:bottom w:val="single" w:sz="4" w:space="0" w:color="auto"/>
              <w:right w:val="nil"/>
            </w:tcBorders>
            <w:shd w:val="clear" w:color="auto" w:fill="auto"/>
            <w:noWrap/>
            <w:vAlign w:val="bottom"/>
            <w:hideMark/>
          </w:tcPr>
          <w:p w14:paraId="2BE7DAB7"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8BE7C23"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w:t>
            </w:r>
          </w:p>
        </w:tc>
      </w:tr>
      <w:tr w:rsidR="00F2024B" w:rsidRPr="007D560C" w14:paraId="07FEFBA0" w14:textId="77777777" w:rsidTr="6805B33D">
        <w:trPr>
          <w:trHeight w:val="164"/>
        </w:trPr>
        <w:tc>
          <w:tcPr>
            <w:tcW w:w="2340" w:type="dxa"/>
            <w:tcBorders>
              <w:top w:val="single" w:sz="4" w:space="0" w:color="auto"/>
              <w:left w:val="single" w:sz="4" w:space="0" w:color="auto"/>
              <w:bottom w:val="single" w:sz="4" w:space="0" w:color="auto"/>
              <w:right w:val="nil"/>
            </w:tcBorders>
            <w:shd w:val="clear" w:color="auto" w:fill="auto"/>
            <w:vAlign w:val="center"/>
          </w:tcPr>
          <w:p w14:paraId="196AA7C2"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Brunswick AFRC</w:t>
            </w:r>
          </w:p>
        </w:tc>
        <w:tc>
          <w:tcPr>
            <w:tcW w:w="2070" w:type="dxa"/>
            <w:tcBorders>
              <w:top w:val="single" w:sz="4" w:space="0" w:color="auto"/>
              <w:left w:val="nil"/>
              <w:bottom w:val="single" w:sz="4" w:space="0" w:color="auto"/>
              <w:right w:val="nil"/>
            </w:tcBorders>
            <w:shd w:val="clear" w:color="auto" w:fill="auto"/>
            <w:vAlign w:val="center"/>
          </w:tcPr>
          <w:p w14:paraId="2BB27F6A"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Kone </w:t>
            </w:r>
            <w:proofErr w:type="spellStart"/>
            <w:r w:rsidRPr="007D560C">
              <w:rPr>
                <w:rFonts w:ascii="Arial" w:hAnsi="Arial" w:cs="Arial"/>
                <w:color w:val="000000"/>
                <w:sz w:val="24"/>
                <w:szCs w:val="24"/>
              </w:rPr>
              <w:t>Ecospace</w:t>
            </w:r>
            <w:proofErr w:type="spellEnd"/>
            <w:r w:rsidRPr="007D560C">
              <w:rPr>
                <w:rFonts w:ascii="Arial" w:hAnsi="Arial" w:cs="Arial"/>
                <w:color w:val="000000"/>
                <w:sz w:val="24"/>
                <w:szCs w:val="24"/>
              </w:rPr>
              <w:t xml:space="preserve"> Traction Elevator</w:t>
            </w:r>
          </w:p>
        </w:tc>
        <w:tc>
          <w:tcPr>
            <w:tcW w:w="1440" w:type="dxa"/>
            <w:tcBorders>
              <w:top w:val="single" w:sz="4" w:space="0" w:color="auto"/>
              <w:left w:val="nil"/>
              <w:bottom w:val="single" w:sz="4" w:space="0" w:color="auto"/>
              <w:right w:val="nil"/>
            </w:tcBorders>
            <w:shd w:val="clear" w:color="auto" w:fill="auto"/>
            <w:vAlign w:val="center"/>
          </w:tcPr>
          <w:p w14:paraId="79CED959" w14:textId="77777777" w:rsidR="007D560C" w:rsidRPr="007D560C" w:rsidRDefault="007D560C">
            <w:pPr>
              <w:jc w:val="center"/>
              <w:rPr>
                <w:rFonts w:ascii="Arial" w:hAnsi="Arial" w:cs="Arial"/>
                <w:color w:val="000000"/>
                <w:sz w:val="24"/>
                <w:szCs w:val="24"/>
              </w:rPr>
            </w:pPr>
          </w:p>
        </w:tc>
        <w:tc>
          <w:tcPr>
            <w:tcW w:w="810" w:type="dxa"/>
            <w:tcBorders>
              <w:top w:val="single" w:sz="4" w:space="0" w:color="auto"/>
              <w:left w:val="nil"/>
              <w:bottom w:val="single" w:sz="4" w:space="0" w:color="auto"/>
              <w:right w:val="nil"/>
            </w:tcBorders>
            <w:shd w:val="clear" w:color="auto" w:fill="auto"/>
            <w:vAlign w:val="bottom"/>
          </w:tcPr>
          <w:p w14:paraId="0F75355A" w14:textId="77777777" w:rsidR="007D560C" w:rsidRPr="007D560C" w:rsidRDefault="007D560C">
            <w:pPr>
              <w:jc w:val="center"/>
              <w:rPr>
                <w:rFonts w:ascii="Arial" w:hAnsi="Arial" w:cs="Arial"/>
                <w:color w:val="000000"/>
                <w:sz w:val="24"/>
                <w:szCs w:val="24"/>
              </w:rPr>
            </w:pPr>
          </w:p>
        </w:tc>
        <w:tc>
          <w:tcPr>
            <w:tcW w:w="1260" w:type="dxa"/>
            <w:tcBorders>
              <w:top w:val="single" w:sz="4" w:space="0" w:color="auto"/>
              <w:left w:val="nil"/>
              <w:bottom w:val="single" w:sz="4" w:space="0" w:color="auto"/>
              <w:right w:val="nil"/>
            </w:tcBorders>
            <w:shd w:val="clear" w:color="auto" w:fill="auto"/>
            <w:noWrap/>
            <w:vAlign w:val="bottom"/>
          </w:tcPr>
          <w:p w14:paraId="1E8C87A7"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EL37250</w:t>
            </w:r>
          </w:p>
        </w:tc>
        <w:tc>
          <w:tcPr>
            <w:tcW w:w="2552" w:type="dxa"/>
            <w:tcBorders>
              <w:top w:val="single" w:sz="4" w:space="0" w:color="auto"/>
              <w:left w:val="nil"/>
              <w:bottom w:val="single" w:sz="4" w:space="0" w:color="auto"/>
              <w:right w:val="single" w:sz="4" w:space="0" w:color="auto"/>
            </w:tcBorders>
            <w:shd w:val="clear" w:color="auto" w:fill="auto"/>
            <w:vAlign w:val="bottom"/>
          </w:tcPr>
          <w:p w14:paraId="103CCFDD"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Cable Elevator</w:t>
            </w:r>
          </w:p>
        </w:tc>
      </w:tr>
      <w:tr w:rsidR="00F2024B" w:rsidRPr="007D560C" w14:paraId="0B5B55C9" w14:textId="77777777" w:rsidTr="6805B33D">
        <w:trPr>
          <w:trHeight w:val="164"/>
        </w:trPr>
        <w:tc>
          <w:tcPr>
            <w:tcW w:w="2340" w:type="dxa"/>
            <w:tcBorders>
              <w:top w:val="nil"/>
              <w:left w:val="nil"/>
              <w:bottom w:val="nil"/>
              <w:right w:val="nil"/>
            </w:tcBorders>
            <w:shd w:val="clear" w:color="auto" w:fill="auto"/>
            <w:vAlign w:val="center"/>
            <w:hideMark/>
          </w:tcPr>
          <w:p w14:paraId="5C07CE4A" w14:textId="77777777" w:rsidR="007D560C" w:rsidRPr="007D560C" w:rsidRDefault="007D560C">
            <w:pPr>
              <w:rPr>
                <w:rFonts w:ascii="Arial" w:hAnsi="Arial" w:cs="Arial"/>
                <w:color w:val="000000"/>
                <w:sz w:val="24"/>
                <w:szCs w:val="24"/>
              </w:rPr>
            </w:pPr>
          </w:p>
        </w:tc>
        <w:tc>
          <w:tcPr>
            <w:tcW w:w="2070" w:type="dxa"/>
            <w:tcBorders>
              <w:top w:val="nil"/>
              <w:left w:val="nil"/>
              <w:bottom w:val="nil"/>
              <w:right w:val="nil"/>
            </w:tcBorders>
            <w:shd w:val="clear" w:color="auto" w:fill="auto"/>
            <w:vAlign w:val="bottom"/>
            <w:hideMark/>
          </w:tcPr>
          <w:p w14:paraId="3281CA52" w14:textId="77777777" w:rsidR="007D560C" w:rsidRPr="007D560C" w:rsidRDefault="007D560C">
            <w:pPr>
              <w:rPr>
                <w:rFonts w:ascii="Arial" w:hAnsi="Arial" w:cs="Arial"/>
                <w:sz w:val="24"/>
                <w:szCs w:val="24"/>
              </w:rPr>
            </w:pPr>
          </w:p>
        </w:tc>
        <w:tc>
          <w:tcPr>
            <w:tcW w:w="1440" w:type="dxa"/>
            <w:tcBorders>
              <w:top w:val="nil"/>
              <w:left w:val="nil"/>
              <w:bottom w:val="nil"/>
              <w:right w:val="nil"/>
            </w:tcBorders>
            <w:shd w:val="clear" w:color="auto" w:fill="auto"/>
            <w:noWrap/>
            <w:vAlign w:val="bottom"/>
            <w:hideMark/>
          </w:tcPr>
          <w:p w14:paraId="383B72AC" w14:textId="77777777" w:rsidR="007D560C" w:rsidRPr="007D560C" w:rsidRDefault="007D560C">
            <w:pPr>
              <w:rPr>
                <w:rFonts w:ascii="Arial" w:hAnsi="Arial" w:cs="Arial"/>
                <w:sz w:val="24"/>
                <w:szCs w:val="24"/>
              </w:rPr>
            </w:pPr>
          </w:p>
        </w:tc>
        <w:tc>
          <w:tcPr>
            <w:tcW w:w="810" w:type="dxa"/>
            <w:tcBorders>
              <w:top w:val="nil"/>
              <w:left w:val="nil"/>
              <w:bottom w:val="nil"/>
              <w:right w:val="nil"/>
            </w:tcBorders>
            <w:shd w:val="clear" w:color="auto" w:fill="auto"/>
            <w:noWrap/>
            <w:vAlign w:val="bottom"/>
            <w:hideMark/>
          </w:tcPr>
          <w:p w14:paraId="5BAB03E1" w14:textId="77777777" w:rsidR="007D560C" w:rsidRPr="007D560C" w:rsidRDefault="007D560C">
            <w:pPr>
              <w:rPr>
                <w:rFonts w:ascii="Arial" w:hAnsi="Arial" w:cs="Arial"/>
                <w:sz w:val="24"/>
                <w:szCs w:val="24"/>
              </w:rPr>
            </w:pPr>
          </w:p>
        </w:tc>
        <w:tc>
          <w:tcPr>
            <w:tcW w:w="1260" w:type="dxa"/>
            <w:tcBorders>
              <w:top w:val="nil"/>
              <w:left w:val="nil"/>
              <w:bottom w:val="nil"/>
              <w:right w:val="nil"/>
            </w:tcBorders>
            <w:shd w:val="clear" w:color="auto" w:fill="auto"/>
            <w:noWrap/>
            <w:vAlign w:val="bottom"/>
            <w:hideMark/>
          </w:tcPr>
          <w:p w14:paraId="4AC0AEF2" w14:textId="77777777" w:rsidR="007D560C" w:rsidRPr="007D560C" w:rsidRDefault="007D560C">
            <w:pPr>
              <w:jc w:val="center"/>
              <w:rPr>
                <w:rFonts w:ascii="Arial" w:hAnsi="Arial" w:cs="Arial"/>
                <w:sz w:val="24"/>
                <w:szCs w:val="24"/>
              </w:rPr>
            </w:pPr>
          </w:p>
        </w:tc>
        <w:tc>
          <w:tcPr>
            <w:tcW w:w="2552" w:type="dxa"/>
            <w:tcBorders>
              <w:top w:val="nil"/>
              <w:left w:val="nil"/>
              <w:bottom w:val="nil"/>
              <w:right w:val="nil"/>
            </w:tcBorders>
            <w:shd w:val="clear" w:color="auto" w:fill="auto"/>
            <w:vAlign w:val="bottom"/>
            <w:hideMark/>
          </w:tcPr>
          <w:p w14:paraId="5D045C71" w14:textId="77777777" w:rsidR="007D560C" w:rsidRPr="007D560C" w:rsidRDefault="007D560C">
            <w:pPr>
              <w:rPr>
                <w:rFonts w:ascii="Arial" w:hAnsi="Arial" w:cs="Arial"/>
                <w:color w:val="000000"/>
                <w:sz w:val="24"/>
                <w:szCs w:val="24"/>
              </w:rPr>
            </w:pPr>
          </w:p>
        </w:tc>
      </w:tr>
      <w:tr w:rsidR="00F2024B" w:rsidRPr="007D560C" w14:paraId="0D749C6A" w14:textId="77777777" w:rsidTr="6805B33D">
        <w:trPr>
          <w:trHeight w:val="164"/>
        </w:trPr>
        <w:tc>
          <w:tcPr>
            <w:tcW w:w="4410" w:type="dxa"/>
            <w:gridSpan w:val="2"/>
            <w:tcBorders>
              <w:top w:val="nil"/>
              <w:left w:val="nil"/>
              <w:bottom w:val="nil"/>
              <w:right w:val="nil"/>
            </w:tcBorders>
            <w:shd w:val="clear" w:color="auto" w:fill="auto"/>
            <w:vAlign w:val="center"/>
            <w:hideMark/>
          </w:tcPr>
          <w:p w14:paraId="1862566E" w14:textId="77777777" w:rsidR="00C9644E" w:rsidRDefault="00C9644E">
            <w:pPr>
              <w:rPr>
                <w:rFonts w:ascii="Arial" w:hAnsi="Arial" w:cs="Arial"/>
                <w:b/>
                <w:bCs/>
                <w:color w:val="000000"/>
                <w:sz w:val="24"/>
                <w:szCs w:val="24"/>
              </w:rPr>
            </w:pPr>
          </w:p>
          <w:p w14:paraId="2A68E478" w14:textId="36FCB96D" w:rsidR="007D560C" w:rsidRPr="00C9644E" w:rsidRDefault="007D560C">
            <w:pPr>
              <w:rPr>
                <w:rFonts w:ascii="Arial" w:hAnsi="Arial" w:cs="Arial"/>
                <w:b/>
                <w:bCs/>
                <w:color w:val="000000"/>
                <w:sz w:val="24"/>
                <w:szCs w:val="24"/>
              </w:rPr>
            </w:pPr>
            <w:r w:rsidRPr="00C9644E">
              <w:rPr>
                <w:rFonts w:ascii="Arial" w:hAnsi="Arial" w:cs="Arial"/>
                <w:b/>
                <w:bCs/>
                <w:color w:val="000000"/>
                <w:sz w:val="24"/>
                <w:szCs w:val="24"/>
              </w:rPr>
              <w:t>Handicap Lifts - Incline &amp; Vertical</w:t>
            </w:r>
          </w:p>
        </w:tc>
        <w:tc>
          <w:tcPr>
            <w:tcW w:w="1440" w:type="dxa"/>
            <w:tcBorders>
              <w:top w:val="nil"/>
              <w:left w:val="nil"/>
              <w:bottom w:val="nil"/>
              <w:right w:val="nil"/>
            </w:tcBorders>
            <w:shd w:val="clear" w:color="auto" w:fill="auto"/>
            <w:vAlign w:val="center"/>
            <w:hideMark/>
          </w:tcPr>
          <w:p w14:paraId="1511A491" w14:textId="77777777" w:rsidR="007D560C" w:rsidRPr="007D560C" w:rsidRDefault="007D560C">
            <w:pPr>
              <w:rPr>
                <w:rFonts w:ascii="Arial" w:hAnsi="Arial" w:cs="Arial"/>
                <w:b/>
                <w:bCs/>
                <w:color w:val="000000"/>
                <w:sz w:val="24"/>
                <w:szCs w:val="24"/>
              </w:rPr>
            </w:pPr>
          </w:p>
        </w:tc>
        <w:tc>
          <w:tcPr>
            <w:tcW w:w="810" w:type="dxa"/>
            <w:tcBorders>
              <w:top w:val="nil"/>
              <w:left w:val="nil"/>
              <w:bottom w:val="nil"/>
              <w:right w:val="nil"/>
            </w:tcBorders>
            <w:shd w:val="clear" w:color="auto" w:fill="auto"/>
            <w:noWrap/>
            <w:vAlign w:val="bottom"/>
            <w:hideMark/>
          </w:tcPr>
          <w:p w14:paraId="60E30167" w14:textId="77777777" w:rsidR="007D560C" w:rsidRPr="007D560C" w:rsidRDefault="007D560C">
            <w:pPr>
              <w:rPr>
                <w:rFonts w:ascii="Arial" w:hAnsi="Arial" w:cs="Arial"/>
                <w:sz w:val="24"/>
                <w:szCs w:val="24"/>
              </w:rPr>
            </w:pPr>
          </w:p>
        </w:tc>
        <w:tc>
          <w:tcPr>
            <w:tcW w:w="1260" w:type="dxa"/>
            <w:tcBorders>
              <w:top w:val="nil"/>
              <w:left w:val="nil"/>
              <w:bottom w:val="nil"/>
              <w:right w:val="nil"/>
            </w:tcBorders>
            <w:shd w:val="clear" w:color="auto" w:fill="auto"/>
            <w:noWrap/>
            <w:vAlign w:val="bottom"/>
            <w:hideMark/>
          </w:tcPr>
          <w:p w14:paraId="7FB9A521" w14:textId="77777777" w:rsidR="007D560C" w:rsidRPr="007D560C" w:rsidRDefault="007D560C">
            <w:pPr>
              <w:jc w:val="center"/>
              <w:rPr>
                <w:rFonts w:ascii="Arial" w:hAnsi="Arial" w:cs="Arial"/>
                <w:sz w:val="24"/>
                <w:szCs w:val="24"/>
              </w:rPr>
            </w:pPr>
          </w:p>
        </w:tc>
        <w:tc>
          <w:tcPr>
            <w:tcW w:w="2552" w:type="dxa"/>
            <w:tcBorders>
              <w:top w:val="nil"/>
              <w:left w:val="nil"/>
              <w:bottom w:val="nil"/>
              <w:right w:val="nil"/>
            </w:tcBorders>
            <w:shd w:val="clear" w:color="auto" w:fill="auto"/>
            <w:vAlign w:val="bottom"/>
            <w:hideMark/>
          </w:tcPr>
          <w:p w14:paraId="1000E597" w14:textId="77777777" w:rsidR="007D560C" w:rsidRPr="007D560C" w:rsidRDefault="007D560C">
            <w:pPr>
              <w:jc w:val="center"/>
              <w:rPr>
                <w:rFonts w:ascii="Arial" w:hAnsi="Arial" w:cs="Arial"/>
                <w:sz w:val="24"/>
                <w:szCs w:val="24"/>
              </w:rPr>
            </w:pPr>
          </w:p>
        </w:tc>
      </w:tr>
      <w:tr w:rsidR="00F2024B" w:rsidRPr="007D560C" w14:paraId="6E46CE95" w14:textId="77777777" w:rsidTr="00C9644E">
        <w:trPr>
          <w:cantSplit/>
          <w:trHeight w:val="1268"/>
        </w:trPr>
        <w:tc>
          <w:tcPr>
            <w:tcW w:w="2340" w:type="dxa"/>
            <w:tcBorders>
              <w:left w:val="nil"/>
              <w:right w:val="nil"/>
            </w:tcBorders>
            <w:shd w:val="clear" w:color="auto" w:fill="auto"/>
            <w:noWrap/>
            <w:vAlign w:val="bottom"/>
            <w:hideMark/>
          </w:tcPr>
          <w:p w14:paraId="4DA137B8" w14:textId="77777777" w:rsidR="007D560C" w:rsidRPr="007D560C" w:rsidRDefault="007D560C">
            <w:pPr>
              <w:rPr>
                <w:rFonts w:ascii="Arial" w:hAnsi="Arial" w:cs="Arial"/>
                <w:b/>
                <w:bCs/>
                <w:color w:val="000000"/>
                <w:sz w:val="24"/>
                <w:szCs w:val="24"/>
              </w:rPr>
            </w:pPr>
            <w:r w:rsidRPr="007D560C">
              <w:rPr>
                <w:rFonts w:ascii="Arial" w:hAnsi="Arial" w:cs="Arial"/>
                <w:b/>
                <w:bCs/>
                <w:color w:val="000000"/>
                <w:sz w:val="24"/>
                <w:szCs w:val="24"/>
              </w:rPr>
              <w:t>Location</w:t>
            </w:r>
          </w:p>
        </w:tc>
        <w:tc>
          <w:tcPr>
            <w:tcW w:w="2070" w:type="dxa"/>
            <w:tcBorders>
              <w:left w:val="nil"/>
              <w:right w:val="nil"/>
            </w:tcBorders>
            <w:shd w:val="clear" w:color="auto" w:fill="auto"/>
            <w:noWrap/>
            <w:vAlign w:val="bottom"/>
            <w:hideMark/>
          </w:tcPr>
          <w:p w14:paraId="3CE363F0" w14:textId="77777777" w:rsidR="007D560C" w:rsidRPr="007D560C" w:rsidRDefault="007D560C" w:rsidP="00F2024B">
            <w:pPr>
              <w:jc w:val="center"/>
              <w:rPr>
                <w:rFonts w:ascii="Arial" w:hAnsi="Arial" w:cs="Arial"/>
                <w:b/>
                <w:bCs/>
                <w:color w:val="000000"/>
                <w:sz w:val="24"/>
                <w:szCs w:val="24"/>
              </w:rPr>
            </w:pPr>
            <w:r w:rsidRPr="007D560C">
              <w:rPr>
                <w:rFonts w:ascii="Arial" w:hAnsi="Arial" w:cs="Arial"/>
                <w:b/>
                <w:bCs/>
                <w:color w:val="000000"/>
                <w:sz w:val="24"/>
                <w:szCs w:val="24"/>
              </w:rPr>
              <w:t>Make/Model</w:t>
            </w:r>
          </w:p>
        </w:tc>
        <w:tc>
          <w:tcPr>
            <w:tcW w:w="1440" w:type="dxa"/>
            <w:tcBorders>
              <w:left w:val="nil"/>
              <w:right w:val="nil"/>
            </w:tcBorders>
            <w:shd w:val="clear" w:color="auto" w:fill="auto"/>
            <w:noWrap/>
            <w:textDirection w:val="btLr"/>
            <w:vAlign w:val="bottom"/>
            <w:hideMark/>
          </w:tcPr>
          <w:p w14:paraId="7A7DBCB6" w14:textId="1E2AA01D" w:rsidR="007D560C" w:rsidRPr="007D560C" w:rsidRDefault="007D560C" w:rsidP="00F2024B">
            <w:pPr>
              <w:ind w:left="113" w:right="113"/>
              <w:jc w:val="center"/>
              <w:rPr>
                <w:rFonts w:ascii="Arial" w:hAnsi="Arial" w:cs="Arial"/>
                <w:b/>
                <w:bCs/>
                <w:color w:val="000000"/>
                <w:sz w:val="24"/>
                <w:szCs w:val="24"/>
              </w:rPr>
            </w:pPr>
            <w:r w:rsidRPr="007D560C">
              <w:rPr>
                <w:rFonts w:ascii="Arial" w:hAnsi="Arial" w:cs="Arial"/>
                <w:b/>
                <w:bCs/>
                <w:color w:val="000000"/>
                <w:sz w:val="24"/>
                <w:szCs w:val="24"/>
              </w:rPr>
              <w:t>Serial</w:t>
            </w:r>
            <w:r w:rsidR="00F2024B">
              <w:rPr>
                <w:rFonts w:ascii="Arial" w:hAnsi="Arial" w:cs="Arial"/>
                <w:b/>
                <w:bCs/>
                <w:color w:val="000000"/>
                <w:sz w:val="24"/>
                <w:szCs w:val="24"/>
              </w:rPr>
              <w:t xml:space="preserve"> </w:t>
            </w:r>
            <w:r w:rsidRPr="007D560C">
              <w:rPr>
                <w:rFonts w:ascii="Arial" w:hAnsi="Arial" w:cs="Arial"/>
                <w:b/>
                <w:bCs/>
                <w:color w:val="000000"/>
                <w:sz w:val="24"/>
                <w:szCs w:val="24"/>
              </w:rPr>
              <w:t>#</w:t>
            </w:r>
          </w:p>
        </w:tc>
        <w:tc>
          <w:tcPr>
            <w:tcW w:w="810" w:type="dxa"/>
            <w:tcBorders>
              <w:left w:val="nil"/>
              <w:right w:val="nil"/>
            </w:tcBorders>
            <w:shd w:val="clear" w:color="auto" w:fill="auto"/>
            <w:textDirection w:val="btLr"/>
            <w:vAlign w:val="bottom"/>
            <w:hideMark/>
          </w:tcPr>
          <w:p w14:paraId="44BD79BE" w14:textId="51B0BEC1" w:rsidR="007D560C" w:rsidRPr="007D560C" w:rsidRDefault="00F2024B" w:rsidP="00F2024B">
            <w:pPr>
              <w:ind w:left="113" w:right="113"/>
              <w:jc w:val="center"/>
              <w:rPr>
                <w:rFonts w:ascii="Arial" w:hAnsi="Arial" w:cs="Arial"/>
                <w:b/>
                <w:bCs/>
                <w:color w:val="000000"/>
                <w:sz w:val="24"/>
                <w:szCs w:val="24"/>
              </w:rPr>
            </w:pPr>
            <w:r>
              <w:rPr>
                <w:rFonts w:ascii="Arial" w:hAnsi="Arial" w:cs="Arial"/>
                <w:b/>
                <w:bCs/>
                <w:color w:val="000000"/>
                <w:sz w:val="24"/>
                <w:szCs w:val="24"/>
              </w:rPr>
              <w:t xml:space="preserve">Capacity </w:t>
            </w:r>
            <w:r w:rsidR="007D560C" w:rsidRPr="007D560C">
              <w:rPr>
                <w:rFonts w:ascii="Arial" w:hAnsi="Arial" w:cs="Arial"/>
                <w:b/>
                <w:bCs/>
                <w:color w:val="000000"/>
                <w:sz w:val="24"/>
                <w:szCs w:val="24"/>
              </w:rPr>
              <w:t>(</w:t>
            </w:r>
            <w:proofErr w:type="spellStart"/>
            <w:r w:rsidR="007D560C" w:rsidRPr="007D560C">
              <w:rPr>
                <w:rFonts w:ascii="Arial" w:hAnsi="Arial" w:cs="Arial"/>
                <w:b/>
                <w:bCs/>
                <w:color w:val="000000"/>
                <w:sz w:val="24"/>
                <w:szCs w:val="24"/>
              </w:rPr>
              <w:t>lbs</w:t>
            </w:r>
            <w:proofErr w:type="spellEnd"/>
            <w:r w:rsidR="007D560C" w:rsidRPr="007D560C">
              <w:rPr>
                <w:rFonts w:ascii="Arial" w:hAnsi="Arial" w:cs="Arial"/>
                <w:b/>
                <w:bCs/>
                <w:color w:val="000000"/>
                <w:sz w:val="24"/>
                <w:szCs w:val="24"/>
              </w:rPr>
              <w:t>)</w:t>
            </w:r>
          </w:p>
        </w:tc>
        <w:tc>
          <w:tcPr>
            <w:tcW w:w="1260" w:type="dxa"/>
            <w:tcBorders>
              <w:left w:val="nil"/>
              <w:right w:val="nil"/>
            </w:tcBorders>
            <w:shd w:val="clear" w:color="auto" w:fill="auto"/>
            <w:vAlign w:val="bottom"/>
            <w:hideMark/>
          </w:tcPr>
          <w:p w14:paraId="33F44FF5" w14:textId="77777777" w:rsidR="007D560C" w:rsidRPr="007D560C" w:rsidRDefault="007D560C" w:rsidP="00F2024B">
            <w:pPr>
              <w:jc w:val="center"/>
              <w:rPr>
                <w:rFonts w:ascii="Arial" w:hAnsi="Arial" w:cs="Arial"/>
                <w:b/>
                <w:bCs/>
                <w:color w:val="000000"/>
                <w:sz w:val="24"/>
                <w:szCs w:val="24"/>
              </w:rPr>
            </w:pPr>
            <w:r w:rsidRPr="007D560C">
              <w:rPr>
                <w:rFonts w:ascii="Arial" w:hAnsi="Arial" w:cs="Arial"/>
                <w:b/>
                <w:bCs/>
                <w:color w:val="000000"/>
                <w:sz w:val="24"/>
                <w:szCs w:val="24"/>
              </w:rPr>
              <w:t>State ID #</w:t>
            </w:r>
          </w:p>
        </w:tc>
        <w:tc>
          <w:tcPr>
            <w:tcW w:w="2552" w:type="dxa"/>
            <w:tcBorders>
              <w:left w:val="nil"/>
              <w:right w:val="nil"/>
            </w:tcBorders>
            <w:shd w:val="clear" w:color="auto" w:fill="auto"/>
            <w:vAlign w:val="bottom"/>
            <w:hideMark/>
          </w:tcPr>
          <w:p w14:paraId="3EAC2CFD" w14:textId="77777777" w:rsidR="007D560C" w:rsidRPr="007D560C" w:rsidRDefault="007D560C">
            <w:pPr>
              <w:rPr>
                <w:rFonts w:ascii="Arial" w:hAnsi="Arial" w:cs="Arial"/>
                <w:b/>
                <w:bCs/>
                <w:color w:val="000000"/>
                <w:sz w:val="24"/>
                <w:szCs w:val="24"/>
              </w:rPr>
            </w:pPr>
            <w:r w:rsidRPr="007D560C">
              <w:rPr>
                <w:rFonts w:ascii="Arial" w:hAnsi="Arial" w:cs="Arial"/>
                <w:b/>
                <w:bCs/>
                <w:color w:val="000000"/>
                <w:sz w:val="24"/>
                <w:szCs w:val="24"/>
              </w:rPr>
              <w:t>Remarks</w:t>
            </w:r>
          </w:p>
        </w:tc>
      </w:tr>
      <w:tr w:rsidR="00F2024B" w:rsidRPr="007D560C" w14:paraId="6909E701" w14:textId="77777777" w:rsidTr="00C9644E">
        <w:trPr>
          <w:trHeight w:val="328"/>
        </w:trPr>
        <w:tc>
          <w:tcPr>
            <w:tcW w:w="2340" w:type="dxa"/>
            <w:tcBorders>
              <w:left w:val="single" w:sz="4" w:space="0" w:color="auto"/>
              <w:bottom w:val="single" w:sz="4" w:space="0" w:color="auto"/>
              <w:right w:val="nil"/>
            </w:tcBorders>
            <w:shd w:val="clear" w:color="auto" w:fill="auto"/>
            <w:noWrap/>
            <w:vAlign w:val="bottom"/>
            <w:hideMark/>
          </w:tcPr>
          <w:p w14:paraId="2D7020D1"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Bangor - Bldg #700 - RTI</w:t>
            </w:r>
          </w:p>
        </w:tc>
        <w:tc>
          <w:tcPr>
            <w:tcW w:w="2070" w:type="dxa"/>
            <w:tcBorders>
              <w:left w:val="nil"/>
              <w:bottom w:val="single" w:sz="4" w:space="0" w:color="auto"/>
              <w:right w:val="nil"/>
            </w:tcBorders>
            <w:shd w:val="clear" w:color="auto" w:fill="auto"/>
            <w:vAlign w:val="bottom"/>
            <w:hideMark/>
          </w:tcPr>
          <w:p w14:paraId="41A7C0FA"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Savaria Concord </w:t>
            </w:r>
            <w:proofErr w:type="spellStart"/>
            <w:r w:rsidRPr="007D560C">
              <w:rPr>
                <w:rFonts w:ascii="Arial" w:hAnsi="Arial" w:cs="Arial"/>
                <w:color w:val="000000"/>
                <w:sz w:val="24"/>
                <w:szCs w:val="24"/>
              </w:rPr>
              <w:t>Model#Crest</w:t>
            </w:r>
            <w:proofErr w:type="spellEnd"/>
            <w:r w:rsidRPr="007D560C">
              <w:rPr>
                <w:rFonts w:ascii="Arial" w:hAnsi="Arial" w:cs="Arial"/>
                <w:color w:val="000000"/>
                <w:sz w:val="24"/>
                <w:szCs w:val="24"/>
              </w:rPr>
              <w:t xml:space="preserve"> 1PL64</w:t>
            </w:r>
          </w:p>
        </w:tc>
        <w:tc>
          <w:tcPr>
            <w:tcW w:w="1440" w:type="dxa"/>
            <w:tcBorders>
              <w:left w:val="nil"/>
              <w:bottom w:val="single" w:sz="4" w:space="0" w:color="auto"/>
              <w:right w:val="nil"/>
            </w:tcBorders>
            <w:shd w:val="clear" w:color="auto" w:fill="auto"/>
            <w:noWrap/>
            <w:vAlign w:val="bottom"/>
            <w:hideMark/>
          </w:tcPr>
          <w:p w14:paraId="5BA3027F" w14:textId="77777777" w:rsidR="007D560C" w:rsidRPr="007D560C" w:rsidRDefault="007D560C">
            <w:pPr>
              <w:jc w:val="center"/>
              <w:rPr>
                <w:rFonts w:ascii="Arial" w:hAnsi="Arial" w:cs="Arial"/>
                <w:color w:val="000000"/>
                <w:sz w:val="24"/>
                <w:szCs w:val="24"/>
              </w:rPr>
            </w:pPr>
            <w:proofErr w:type="spellStart"/>
            <w:r w:rsidRPr="007D560C">
              <w:rPr>
                <w:rFonts w:ascii="Arial" w:hAnsi="Arial" w:cs="Arial"/>
                <w:color w:val="000000"/>
                <w:sz w:val="24"/>
                <w:szCs w:val="24"/>
              </w:rPr>
              <w:t>na</w:t>
            </w:r>
            <w:proofErr w:type="spellEnd"/>
          </w:p>
        </w:tc>
        <w:tc>
          <w:tcPr>
            <w:tcW w:w="810" w:type="dxa"/>
            <w:tcBorders>
              <w:left w:val="nil"/>
              <w:bottom w:val="single" w:sz="4" w:space="0" w:color="auto"/>
              <w:right w:val="nil"/>
            </w:tcBorders>
            <w:shd w:val="clear" w:color="auto" w:fill="auto"/>
            <w:vAlign w:val="bottom"/>
            <w:hideMark/>
          </w:tcPr>
          <w:p w14:paraId="17A3AD83"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507</w:t>
            </w:r>
          </w:p>
        </w:tc>
        <w:tc>
          <w:tcPr>
            <w:tcW w:w="1260" w:type="dxa"/>
            <w:tcBorders>
              <w:left w:val="nil"/>
              <w:bottom w:val="single" w:sz="4" w:space="0" w:color="auto"/>
              <w:right w:val="nil"/>
            </w:tcBorders>
            <w:shd w:val="clear" w:color="auto" w:fill="auto"/>
            <w:vAlign w:val="bottom"/>
            <w:hideMark/>
          </w:tcPr>
          <w:p w14:paraId="7D44393A"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IL796</w:t>
            </w:r>
          </w:p>
        </w:tc>
        <w:tc>
          <w:tcPr>
            <w:tcW w:w="2552" w:type="dxa"/>
            <w:tcBorders>
              <w:left w:val="nil"/>
              <w:bottom w:val="single" w:sz="4" w:space="0" w:color="auto"/>
              <w:right w:val="single" w:sz="4" w:space="0" w:color="auto"/>
            </w:tcBorders>
            <w:shd w:val="clear" w:color="auto" w:fill="auto"/>
            <w:vAlign w:val="bottom"/>
            <w:hideMark/>
          </w:tcPr>
          <w:p w14:paraId="3D546094"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Auditorium, Right Side, Installed 2011</w:t>
            </w:r>
          </w:p>
        </w:tc>
      </w:tr>
      <w:tr w:rsidR="00F2024B" w:rsidRPr="007D560C" w14:paraId="344AE2D6" w14:textId="77777777" w:rsidTr="6805B33D">
        <w:trPr>
          <w:trHeight w:val="328"/>
        </w:trPr>
        <w:tc>
          <w:tcPr>
            <w:tcW w:w="2340" w:type="dxa"/>
            <w:tcBorders>
              <w:top w:val="single" w:sz="4" w:space="0" w:color="auto"/>
              <w:left w:val="single" w:sz="4" w:space="0" w:color="auto"/>
              <w:bottom w:val="single" w:sz="4" w:space="0" w:color="auto"/>
              <w:right w:val="nil"/>
            </w:tcBorders>
            <w:shd w:val="clear" w:color="auto" w:fill="auto"/>
            <w:noWrap/>
            <w:vAlign w:val="bottom"/>
            <w:hideMark/>
          </w:tcPr>
          <w:p w14:paraId="3BEFF804"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Bangor - Bldg #700 - RTI</w:t>
            </w:r>
          </w:p>
        </w:tc>
        <w:tc>
          <w:tcPr>
            <w:tcW w:w="2070" w:type="dxa"/>
            <w:tcBorders>
              <w:top w:val="single" w:sz="4" w:space="0" w:color="auto"/>
              <w:left w:val="nil"/>
              <w:bottom w:val="single" w:sz="4" w:space="0" w:color="auto"/>
              <w:right w:val="nil"/>
            </w:tcBorders>
            <w:shd w:val="clear" w:color="auto" w:fill="auto"/>
            <w:vAlign w:val="bottom"/>
            <w:hideMark/>
          </w:tcPr>
          <w:p w14:paraId="000A8574"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Savaria Concord </w:t>
            </w:r>
            <w:proofErr w:type="spellStart"/>
            <w:r w:rsidRPr="007D560C">
              <w:rPr>
                <w:rFonts w:ascii="Arial" w:hAnsi="Arial" w:cs="Arial"/>
                <w:color w:val="000000"/>
                <w:sz w:val="24"/>
                <w:szCs w:val="24"/>
              </w:rPr>
              <w:t>Model#Crest</w:t>
            </w:r>
            <w:proofErr w:type="spellEnd"/>
            <w:r w:rsidRPr="007D560C">
              <w:rPr>
                <w:rFonts w:ascii="Arial" w:hAnsi="Arial" w:cs="Arial"/>
                <w:color w:val="000000"/>
                <w:sz w:val="24"/>
                <w:szCs w:val="24"/>
              </w:rPr>
              <w:t xml:space="preserve"> 1PL64</w:t>
            </w:r>
          </w:p>
        </w:tc>
        <w:tc>
          <w:tcPr>
            <w:tcW w:w="1440" w:type="dxa"/>
            <w:tcBorders>
              <w:top w:val="single" w:sz="4" w:space="0" w:color="auto"/>
              <w:left w:val="nil"/>
              <w:bottom w:val="single" w:sz="4" w:space="0" w:color="auto"/>
              <w:right w:val="nil"/>
            </w:tcBorders>
            <w:shd w:val="clear" w:color="auto" w:fill="auto"/>
            <w:vAlign w:val="center"/>
            <w:hideMark/>
          </w:tcPr>
          <w:p w14:paraId="2EAE5802" w14:textId="77777777" w:rsidR="007D560C" w:rsidRPr="007D560C" w:rsidRDefault="007D560C">
            <w:pPr>
              <w:jc w:val="center"/>
              <w:rPr>
                <w:rFonts w:ascii="Arial" w:hAnsi="Arial" w:cs="Arial"/>
                <w:color w:val="000000"/>
                <w:sz w:val="24"/>
                <w:szCs w:val="24"/>
              </w:rPr>
            </w:pPr>
            <w:proofErr w:type="spellStart"/>
            <w:r w:rsidRPr="007D560C">
              <w:rPr>
                <w:rFonts w:ascii="Arial" w:hAnsi="Arial" w:cs="Arial"/>
                <w:color w:val="000000"/>
                <w:sz w:val="24"/>
                <w:szCs w:val="24"/>
              </w:rPr>
              <w:t>na</w:t>
            </w:r>
            <w:proofErr w:type="spellEnd"/>
          </w:p>
        </w:tc>
        <w:tc>
          <w:tcPr>
            <w:tcW w:w="810" w:type="dxa"/>
            <w:tcBorders>
              <w:top w:val="single" w:sz="4" w:space="0" w:color="auto"/>
              <w:left w:val="nil"/>
              <w:bottom w:val="single" w:sz="4" w:space="0" w:color="auto"/>
              <w:right w:val="nil"/>
            </w:tcBorders>
            <w:shd w:val="clear" w:color="auto" w:fill="auto"/>
            <w:vAlign w:val="bottom"/>
            <w:hideMark/>
          </w:tcPr>
          <w:p w14:paraId="7173064A"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507</w:t>
            </w:r>
          </w:p>
        </w:tc>
        <w:tc>
          <w:tcPr>
            <w:tcW w:w="1260" w:type="dxa"/>
            <w:tcBorders>
              <w:top w:val="single" w:sz="4" w:space="0" w:color="auto"/>
              <w:left w:val="nil"/>
              <w:bottom w:val="single" w:sz="4" w:space="0" w:color="auto"/>
              <w:right w:val="nil"/>
            </w:tcBorders>
            <w:shd w:val="clear" w:color="auto" w:fill="auto"/>
            <w:noWrap/>
            <w:vAlign w:val="bottom"/>
            <w:hideMark/>
          </w:tcPr>
          <w:p w14:paraId="64C529E2"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IL795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AE4BD9B"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Auditorium, Left Side, Installed 2011</w:t>
            </w:r>
          </w:p>
        </w:tc>
      </w:tr>
      <w:tr w:rsidR="00F2024B" w:rsidRPr="007D560C" w14:paraId="4F66B027" w14:textId="77777777" w:rsidTr="6805B33D">
        <w:trPr>
          <w:trHeight w:val="328"/>
        </w:trPr>
        <w:tc>
          <w:tcPr>
            <w:tcW w:w="2340" w:type="dxa"/>
            <w:tcBorders>
              <w:top w:val="single" w:sz="4" w:space="0" w:color="auto"/>
              <w:left w:val="single" w:sz="4" w:space="0" w:color="auto"/>
              <w:bottom w:val="single" w:sz="4" w:space="0" w:color="auto"/>
              <w:right w:val="nil"/>
            </w:tcBorders>
            <w:shd w:val="clear" w:color="auto" w:fill="auto"/>
            <w:noWrap/>
            <w:vAlign w:val="bottom"/>
            <w:hideMark/>
          </w:tcPr>
          <w:p w14:paraId="37ED0B94"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Bangor - Bldg #700 - RTI</w:t>
            </w:r>
          </w:p>
        </w:tc>
        <w:tc>
          <w:tcPr>
            <w:tcW w:w="2070" w:type="dxa"/>
            <w:tcBorders>
              <w:top w:val="single" w:sz="4" w:space="0" w:color="auto"/>
              <w:left w:val="nil"/>
              <w:bottom w:val="single" w:sz="4" w:space="0" w:color="auto"/>
              <w:right w:val="nil"/>
            </w:tcBorders>
            <w:shd w:val="clear" w:color="auto" w:fill="auto"/>
            <w:vAlign w:val="bottom"/>
            <w:hideMark/>
          </w:tcPr>
          <w:p w14:paraId="1BE1EC75"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Savaria Concord </w:t>
            </w:r>
            <w:proofErr w:type="spellStart"/>
            <w:r w:rsidRPr="007D560C">
              <w:rPr>
                <w:rFonts w:ascii="Arial" w:hAnsi="Arial" w:cs="Arial"/>
                <w:color w:val="000000"/>
                <w:sz w:val="24"/>
                <w:szCs w:val="24"/>
              </w:rPr>
              <w:t>Model#Crest</w:t>
            </w:r>
            <w:proofErr w:type="spellEnd"/>
            <w:r w:rsidRPr="007D560C">
              <w:rPr>
                <w:rFonts w:ascii="Arial" w:hAnsi="Arial" w:cs="Arial"/>
                <w:color w:val="000000"/>
                <w:sz w:val="24"/>
                <w:szCs w:val="24"/>
              </w:rPr>
              <w:t xml:space="preserve"> 1PL64</w:t>
            </w:r>
          </w:p>
        </w:tc>
        <w:tc>
          <w:tcPr>
            <w:tcW w:w="1440" w:type="dxa"/>
            <w:tcBorders>
              <w:top w:val="single" w:sz="4" w:space="0" w:color="auto"/>
              <w:left w:val="nil"/>
              <w:bottom w:val="single" w:sz="4" w:space="0" w:color="auto"/>
              <w:right w:val="nil"/>
            </w:tcBorders>
            <w:shd w:val="clear" w:color="auto" w:fill="auto"/>
            <w:vAlign w:val="center"/>
            <w:hideMark/>
          </w:tcPr>
          <w:p w14:paraId="4539071D" w14:textId="77777777" w:rsidR="007D560C" w:rsidRPr="007D560C" w:rsidRDefault="007D560C">
            <w:pPr>
              <w:jc w:val="center"/>
              <w:rPr>
                <w:rFonts w:ascii="Arial" w:hAnsi="Arial" w:cs="Arial"/>
                <w:color w:val="000000"/>
                <w:sz w:val="24"/>
                <w:szCs w:val="24"/>
              </w:rPr>
            </w:pPr>
            <w:proofErr w:type="spellStart"/>
            <w:r w:rsidRPr="007D560C">
              <w:rPr>
                <w:rFonts w:ascii="Arial" w:hAnsi="Arial" w:cs="Arial"/>
                <w:color w:val="000000"/>
                <w:sz w:val="24"/>
                <w:szCs w:val="24"/>
              </w:rPr>
              <w:t>na</w:t>
            </w:r>
            <w:proofErr w:type="spellEnd"/>
          </w:p>
        </w:tc>
        <w:tc>
          <w:tcPr>
            <w:tcW w:w="810" w:type="dxa"/>
            <w:tcBorders>
              <w:top w:val="single" w:sz="4" w:space="0" w:color="auto"/>
              <w:left w:val="nil"/>
              <w:bottom w:val="single" w:sz="4" w:space="0" w:color="auto"/>
              <w:right w:val="nil"/>
            </w:tcBorders>
            <w:shd w:val="clear" w:color="auto" w:fill="auto"/>
            <w:vAlign w:val="bottom"/>
            <w:hideMark/>
          </w:tcPr>
          <w:p w14:paraId="37D2CFBC"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507</w:t>
            </w:r>
          </w:p>
        </w:tc>
        <w:tc>
          <w:tcPr>
            <w:tcW w:w="1260" w:type="dxa"/>
            <w:tcBorders>
              <w:top w:val="single" w:sz="4" w:space="0" w:color="auto"/>
              <w:left w:val="nil"/>
              <w:bottom w:val="single" w:sz="4" w:space="0" w:color="auto"/>
              <w:right w:val="nil"/>
            </w:tcBorders>
            <w:shd w:val="clear" w:color="auto" w:fill="auto"/>
            <w:noWrap/>
            <w:vAlign w:val="bottom"/>
            <w:hideMark/>
          </w:tcPr>
          <w:p w14:paraId="2D781DDD"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IL794</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41E7475"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Hallway, Left Side, Installed 2011</w:t>
            </w:r>
          </w:p>
        </w:tc>
      </w:tr>
      <w:tr w:rsidR="00F2024B" w:rsidRPr="007D560C" w14:paraId="389AD9A7" w14:textId="77777777" w:rsidTr="6805B33D">
        <w:trPr>
          <w:trHeight w:val="328"/>
        </w:trPr>
        <w:tc>
          <w:tcPr>
            <w:tcW w:w="2340" w:type="dxa"/>
            <w:tcBorders>
              <w:top w:val="single" w:sz="4" w:space="0" w:color="auto"/>
              <w:left w:val="single" w:sz="4" w:space="0" w:color="auto"/>
              <w:bottom w:val="single" w:sz="4" w:space="0" w:color="auto"/>
              <w:right w:val="nil"/>
            </w:tcBorders>
            <w:shd w:val="clear" w:color="auto" w:fill="auto"/>
            <w:vAlign w:val="center"/>
            <w:hideMark/>
          </w:tcPr>
          <w:p w14:paraId="3180A78E"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Waterville Armory</w:t>
            </w:r>
          </w:p>
        </w:tc>
        <w:tc>
          <w:tcPr>
            <w:tcW w:w="2070" w:type="dxa"/>
            <w:tcBorders>
              <w:top w:val="single" w:sz="4" w:space="0" w:color="auto"/>
              <w:left w:val="nil"/>
              <w:bottom w:val="single" w:sz="4" w:space="0" w:color="auto"/>
              <w:right w:val="nil"/>
            </w:tcBorders>
            <w:shd w:val="clear" w:color="auto" w:fill="auto"/>
            <w:vAlign w:val="center"/>
            <w:hideMark/>
          </w:tcPr>
          <w:p w14:paraId="2FA8AED4"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 xml:space="preserve">Genesis SW </w:t>
            </w:r>
            <w:proofErr w:type="spellStart"/>
            <w:r w:rsidRPr="007D560C">
              <w:rPr>
                <w:rFonts w:ascii="Arial" w:hAnsi="Arial" w:cs="Arial"/>
                <w:color w:val="000000"/>
                <w:sz w:val="24"/>
                <w:szCs w:val="24"/>
              </w:rPr>
              <w:t>Mdl#n</w:t>
            </w:r>
            <w:proofErr w:type="spellEnd"/>
            <w:r w:rsidRPr="007D560C">
              <w:rPr>
                <w:rFonts w:ascii="Arial" w:hAnsi="Arial" w:cs="Arial"/>
                <w:color w:val="000000"/>
                <w:sz w:val="24"/>
                <w:szCs w:val="24"/>
              </w:rPr>
              <w:t>/a</w:t>
            </w:r>
          </w:p>
        </w:tc>
        <w:tc>
          <w:tcPr>
            <w:tcW w:w="1440" w:type="dxa"/>
            <w:tcBorders>
              <w:top w:val="single" w:sz="4" w:space="0" w:color="auto"/>
              <w:left w:val="nil"/>
              <w:bottom w:val="single" w:sz="4" w:space="0" w:color="auto"/>
              <w:right w:val="nil"/>
            </w:tcBorders>
            <w:shd w:val="clear" w:color="auto" w:fill="auto"/>
            <w:vAlign w:val="center"/>
            <w:hideMark/>
          </w:tcPr>
          <w:p w14:paraId="7547D65A" w14:textId="77777777" w:rsidR="007D560C" w:rsidRPr="007D560C" w:rsidRDefault="007D560C">
            <w:pPr>
              <w:jc w:val="center"/>
              <w:rPr>
                <w:rFonts w:ascii="Arial" w:hAnsi="Arial" w:cs="Arial"/>
                <w:color w:val="000000"/>
                <w:sz w:val="24"/>
                <w:szCs w:val="24"/>
              </w:rPr>
            </w:pPr>
            <w:proofErr w:type="spellStart"/>
            <w:r w:rsidRPr="007D560C">
              <w:rPr>
                <w:rFonts w:ascii="Arial" w:hAnsi="Arial" w:cs="Arial"/>
                <w:color w:val="000000"/>
                <w:sz w:val="24"/>
                <w:szCs w:val="24"/>
              </w:rPr>
              <w:t>na</w:t>
            </w:r>
            <w:proofErr w:type="spellEnd"/>
          </w:p>
        </w:tc>
        <w:tc>
          <w:tcPr>
            <w:tcW w:w="810" w:type="dxa"/>
            <w:tcBorders>
              <w:top w:val="single" w:sz="4" w:space="0" w:color="auto"/>
              <w:left w:val="nil"/>
              <w:bottom w:val="single" w:sz="4" w:space="0" w:color="auto"/>
              <w:right w:val="nil"/>
            </w:tcBorders>
            <w:shd w:val="clear" w:color="auto" w:fill="auto"/>
            <w:vAlign w:val="center"/>
            <w:hideMark/>
          </w:tcPr>
          <w:p w14:paraId="5FF724A4"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750</w:t>
            </w:r>
          </w:p>
        </w:tc>
        <w:tc>
          <w:tcPr>
            <w:tcW w:w="1260" w:type="dxa"/>
            <w:tcBorders>
              <w:top w:val="single" w:sz="4" w:space="0" w:color="auto"/>
              <w:left w:val="nil"/>
              <w:bottom w:val="single" w:sz="4" w:space="0" w:color="auto"/>
              <w:right w:val="nil"/>
            </w:tcBorders>
            <w:shd w:val="clear" w:color="auto" w:fill="auto"/>
            <w:noWrap/>
            <w:vAlign w:val="bottom"/>
            <w:hideMark/>
          </w:tcPr>
          <w:p w14:paraId="2745A1CA" w14:textId="77777777" w:rsidR="007D560C" w:rsidRPr="007D560C" w:rsidRDefault="007D560C">
            <w:pPr>
              <w:jc w:val="center"/>
              <w:rPr>
                <w:rFonts w:ascii="Arial" w:hAnsi="Arial" w:cs="Arial"/>
                <w:color w:val="000000"/>
                <w:sz w:val="24"/>
                <w:szCs w:val="24"/>
              </w:rPr>
            </w:pPr>
            <w:r w:rsidRPr="007D560C">
              <w:rPr>
                <w:rFonts w:ascii="Arial" w:hAnsi="Arial" w:cs="Arial"/>
                <w:color w:val="000000"/>
                <w:sz w:val="24"/>
                <w:szCs w:val="24"/>
              </w:rPr>
              <w:t>VL4826</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55C7FAD" w14:textId="77777777" w:rsidR="007D560C" w:rsidRPr="007D560C" w:rsidRDefault="007D560C">
            <w:pPr>
              <w:rPr>
                <w:rFonts w:ascii="Arial" w:hAnsi="Arial" w:cs="Arial"/>
                <w:color w:val="000000"/>
                <w:sz w:val="24"/>
                <w:szCs w:val="24"/>
              </w:rPr>
            </w:pPr>
            <w:r w:rsidRPr="007D560C">
              <w:rPr>
                <w:rFonts w:ascii="Arial" w:hAnsi="Arial" w:cs="Arial"/>
                <w:color w:val="000000"/>
                <w:sz w:val="24"/>
                <w:szCs w:val="24"/>
              </w:rPr>
              <w:t>Front Lobby, Installed 2008</w:t>
            </w:r>
          </w:p>
        </w:tc>
      </w:tr>
      <w:tr w:rsidR="00F2024B" w:rsidRPr="007D560C" w14:paraId="15A81B4D" w14:textId="77777777" w:rsidTr="6805B33D">
        <w:trPr>
          <w:trHeight w:val="164"/>
        </w:trPr>
        <w:tc>
          <w:tcPr>
            <w:tcW w:w="2340" w:type="dxa"/>
            <w:tcBorders>
              <w:top w:val="nil"/>
              <w:left w:val="nil"/>
              <w:bottom w:val="nil"/>
              <w:right w:val="nil"/>
            </w:tcBorders>
            <w:shd w:val="clear" w:color="auto" w:fill="auto"/>
            <w:vAlign w:val="center"/>
            <w:hideMark/>
          </w:tcPr>
          <w:p w14:paraId="279CB249" w14:textId="77777777" w:rsidR="007D560C" w:rsidRPr="007D560C" w:rsidRDefault="007D560C">
            <w:pPr>
              <w:rPr>
                <w:rFonts w:ascii="Arial" w:hAnsi="Arial" w:cs="Arial"/>
                <w:color w:val="000000"/>
                <w:sz w:val="24"/>
                <w:szCs w:val="24"/>
              </w:rPr>
            </w:pPr>
          </w:p>
        </w:tc>
        <w:tc>
          <w:tcPr>
            <w:tcW w:w="2070" w:type="dxa"/>
            <w:tcBorders>
              <w:top w:val="nil"/>
              <w:left w:val="nil"/>
              <w:bottom w:val="nil"/>
              <w:right w:val="nil"/>
            </w:tcBorders>
            <w:shd w:val="clear" w:color="auto" w:fill="auto"/>
            <w:vAlign w:val="bottom"/>
            <w:hideMark/>
          </w:tcPr>
          <w:p w14:paraId="41707376" w14:textId="77777777" w:rsidR="007D560C" w:rsidRPr="007D560C" w:rsidRDefault="007D560C">
            <w:pPr>
              <w:rPr>
                <w:rFonts w:ascii="Arial" w:hAnsi="Arial" w:cs="Arial"/>
                <w:sz w:val="24"/>
                <w:szCs w:val="24"/>
              </w:rPr>
            </w:pPr>
          </w:p>
        </w:tc>
        <w:tc>
          <w:tcPr>
            <w:tcW w:w="1440" w:type="dxa"/>
            <w:tcBorders>
              <w:top w:val="nil"/>
              <w:left w:val="nil"/>
              <w:bottom w:val="nil"/>
              <w:right w:val="nil"/>
            </w:tcBorders>
            <w:shd w:val="clear" w:color="auto" w:fill="auto"/>
            <w:noWrap/>
            <w:vAlign w:val="bottom"/>
            <w:hideMark/>
          </w:tcPr>
          <w:p w14:paraId="120A40A6" w14:textId="77777777" w:rsidR="007D560C" w:rsidRPr="007D560C" w:rsidRDefault="007D560C">
            <w:pPr>
              <w:rPr>
                <w:rFonts w:ascii="Arial" w:hAnsi="Arial" w:cs="Arial"/>
                <w:sz w:val="24"/>
                <w:szCs w:val="24"/>
              </w:rPr>
            </w:pPr>
          </w:p>
        </w:tc>
        <w:tc>
          <w:tcPr>
            <w:tcW w:w="810" w:type="dxa"/>
            <w:tcBorders>
              <w:top w:val="nil"/>
              <w:left w:val="nil"/>
              <w:bottom w:val="nil"/>
              <w:right w:val="nil"/>
            </w:tcBorders>
            <w:shd w:val="clear" w:color="auto" w:fill="auto"/>
            <w:noWrap/>
            <w:vAlign w:val="bottom"/>
            <w:hideMark/>
          </w:tcPr>
          <w:p w14:paraId="2E5EDE6C" w14:textId="77777777" w:rsidR="007D560C" w:rsidRPr="007D560C" w:rsidRDefault="007D560C">
            <w:pPr>
              <w:rPr>
                <w:rFonts w:ascii="Arial" w:hAnsi="Arial" w:cs="Arial"/>
                <w:sz w:val="24"/>
                <w:szCs w:val="24"/>
              </w:rPr>
            </w:pPr>
          </w:p>
        </w:tc>
        <w:tc>
          <w:tcPr>
            <w:tcW w:w="1260" w:type="dxa"/>
            <w:tcBorders>
              <w:top w:val="nil"/>
              <w:left w:val="nil"/>
              <w:bottom w:val="nil"/>
              <w:right w:val="nil"/>
            </w:tcBorders>
            <w:shd w:val="clear" w:color="auto" w:fill="auto"/>
            <w:noWrap/>
            <w:vAlign w:val="bottom"/>
            <w:hideMark/>
          </w:tcPr>
          <w:p w14:paraId="08879EF8" w14:textId="77777777" w:rsidR="007D560C" w:rsidRPr="007D560C" w:rsidRDefault="007D560C">
            <w:pPr>
              <w:jc w:val="center"/>
              <w:rPr>
                <w:rFonts w:ascii="Arial" w:hAnsi="Arial" w:cs="Arial"/>
                <w:sz w:val="24"/>
                <w:szCs w:val="24"/>
              </w:rPr>
            </w:pPr>
          </w:p>
        </w:tc>
        <w:tc>
          <w:tcPr>
            <w:tcW w:w="2552" w:type="dxa"/>
            <w:tcBorders>
              <w:top w:val="nil"/>
              <w:left w:val="nil"/>
              <w:bottom w:val="nil"/>
              <w:right w:val="nil"/>
            </w:tcBorders>
            <w:shd w:val="clear" w:color="auto" w:fill="auto"/>
            <w:vAlign w:val="bottom"/>
            <w:hideMark/>
          </w:tcPr>
          <w:p w14:paraId="55EA3961" w14:textId="77777777" w:rsidR="007D560C" w:rsidRPr="007D560C" w:rsidRDefault="007D560C">
            <w:pPr>
              <w:rPr>
                <w:rFonts w:ascii="Arial" w:hAnsi="Arial" w:cs="Arial"/>
                <w:color w:val="000000"/>
                <w:sz w:val="24"/>
                <w:szCs w:val="24"/>
              </w:rPr>
            </w:pPr>
          </w:p>
        </w:tc>
      </w:tr>
    </w:tbl>
    <w:p w14:paraId="63DD13EB" w14:textId="77777777" w:rsidR="00BF55F8" w:rsidRDefault="00BF55F8" w:rsidP="00BF55F8">
      <w:pPr>
        <w:pStyle w:val="NoSpacing"/>
        <w:ind w:left="360"/>
        <w:rPr>
          <w:rFonts w:cs="Arial"/>
          <w:szCs w:val="24"/>
        </w:rPr>
      </w:pPr>
    </w:p>
    <w:p w14:paraId="6E0A5A7D" w14:textId="77777777" w:rsidR="00BF55F8" w:rsidRDefault="00BF55F8" w:rsidP="00BF55F8">
      <w:pPr>
        <w:pStyle w:val="NoSpacing"/>
        <w:ind w:left="360"/>
        <w:rPr>
          <w:rFonts w:cs="Arial"/>
          <w:szCs w:val="24"/>
        </w:rPr>
      </w:pPr>
    </w:p>
    <w:p w14:paraId="515601E0" w14:textId="33520EB1" w:rsidR="007D560C" w:rsidRPr="006147C1" w:rsidRDefault="007D560C" w:rsidP="00F2024B">
      <w:pPr>
        <w:pStyle w:val="NoSpacing"/>
        <w:numPr>
          <w:ilvl w:val="0"/>
          <w:numId w:val="22"/>
        </w:numPr>
        <w:ind w:left="360"/>
        <w:rPr>
          <w:rFonts w:cs="Arial"/>
          <w:szCs w:val="24"/>
        </w:rPr>
      </w:pPr>
      <w:r w:rsidRPr="006147C1">
        <w:rPr>
          <w:rFonts w:cs="Arial"/>
          <w:szCs w:val="24"/>
        </w:rPr>
        <w:t>Parts &amp; Complete Replacement</w:t>
      </w:r>
    </w:p>
    <w:p w14:paraId="269D1F8B" w14:textId="77777777" w:rsidR="00BF55F8" w:rsidRPr="00BF55F8" w:rsidRDefault="007D560C" w:rsidP="00F2024B">
      <w:pPr>
        <w:pStyle w:val="NoSpacing"/>
        <w:numPr>
          <w:ilvl w:val="1"/>
          <w:numId w:val="22"/>
        </w:numPr>
        <w:ind w:left="1080"/>
        <w:rPr>
          <w:rFonts w:cs="Arial"/>
          <w:szCs w:val="24"/>
        </w:rPr>
      </w:pPr>
      <w:r w:rsidRPr="006147C1">
        <w:rPr>
          <w:rFonts w:cs="Arial"/>
          <w:szCs w:val="24"/>
        </w:rPr>
        <w:t>The contractor will repair or replace worn parts or complete components</w:t>
      </w:r>
      <w:r w:rsidRPr="006147C1">
        <w:rPr>
          <w:rFonts w:cs="Arial"/>
          <w:spacing w:val="40"/>
          <w:szCs w:val="24"/>
        </w:rPr>
        <w:t xml:space="preserve"> </w:t>
      </w:r>
      <w:r w:rsidRPr="006147C1">
        <w:rPr>
          <w:rFonts w:cs="Arial"/>
          <w:szCs w:val="24"/>
        </w:rPr>
        <w:t>with new parts or reconditioned components</w:t>
      </w:r>
      <w:r w:rsidRPr="006147C1">
        <w:rPr>
          <w:rFonts w:cs="Arial"/>
          <w:spacing w:val="27"/>
          <w:szCs w:val="24"/>
        </w:rPr>
        <w:t xml:space="preserve"> </w:t>
      </w:r>
      <w:r w:rsidRPr="006147C1">
        <w:rPr>
          <w:rFonts w:cs="Arial"/>
          <w:szCs w:val="24"/>
        </w:rPr>
        <w:t>on an as</w:t>
      </w:r>
      <w:r w:rsidRPr="006147C1">
        <w:rPr>
          <w:rFonts w:cs="Arial"/>
          <w:spacing w:val="-9"/>
          <w:szCs w:val="24"/>
        </w:rPr>
        <w:t xml:space="preserve"> </w:t>
      </w:r>
      <w:r w:rsidRPr="006147C1">
        <w:rPr>
          <w:rFonts w:cs="Arial"/>
          <w:szCs w:val="24"/>
        </w:rPr>
        <w:t>needed or as scheduled basis, whichever comes first.</w:t>
      </w:r>
      <w:r w:rsidRPr="006147C1">
        <w:rPr>
          <w:rFonts w:cs="Arial"/>
          <w:spacing w:val="40"/>
          <w:szCs w:val="24"/>
        </w:rPr>
        <w:t xml:space="preserve"> </w:t>
      </w:r>
    </w:p>
    <w:p w14:paraId="6B92CCB5" w14:textId="5182EBCE" w:rsidR="007D560C" w:rsidRPr="006147C1" w:rsidRDefault="007D560C" w:rsidP="00BF55F8">
      <w:pPr>
        <w:pStyle w:val="NoSpacing"/>
        <w:numPr>
          <w:ilvl w:val="2"/>
          <w:numId w:val="22"/>
        </w:numPr>
        <w:rPr>
          <w:rFonts w:cs="Arial"/>
          <w:szCs w:val="24"/>
        </w:rPr>
      </w:pPr>
      <w:r w:rsidRPr="006147C1">
        <w:rPr>
          <w:rFonts w:cs="Arial"/>
          <w:szCs w:val="24"/>
        </w:rPr>
        <w:t>It is understood that this undertaking by the contractor applies only to the systems and mechanical equipment covered</w:t>
      </w:r>
      <w:r w:rsidRPr="006147C1">
        <w:rPr>
          <w:rFonts w:cs="Arial"/>
          <w:spacing w:val="40"/>
          <w:szCs w:val="24"/>
        </w:rPr>
        <w:t xml:space="preserve"> </w:t>
      </w:r>
      <w:r w:rsidRPr="006147C1">
        <w:rPr>
          <w:rFonts w:cs="Arial"/>
          <w:szCs w:val="24"/>
        </w:rPr>
        <w:t>and the parts outlined in the regularly scheduled maintenance</w:t>
      </w:r>
      <w:r w:rsidRPr="006147C1">
        <w:rPr>
          <w:rFonts w:cs="Arial"/>
          <w:spacing w:val="40"/>
          <w:szCs w:val="24"/>
        </w:rPr>
        <w:t xml:space="preserve"> </w:t>
      </w:r>
      <w:r w:rsidRPr="006147C1">
        <w:rPr>
          <w:rFonts w:cs="Arial"/>
          <w:szCs w:val="24"/>
        </w:rPr>
        <w:t>will be included in the base bid.</w:t>
      </w:r>
    </w:p>
    <w:p w14:paraId="766E2CA5" w14:textId="36EFEBD8" w:rsidR="007D560C" w:rsidRPr="006147C1" w:rsidRDefault="007D560C" w:rsidP="00F2024B">
      <w:pPr>
        <w:pStyle w:val="NoSpacing"/>
        <w:numPr>
          <w:ilvl w:val="1"/>
          <w:numId w:val="22"/>
        </w:numPr>
        <w:ind w:left="1080"/>
        <w:rPr>
          <w:rFonts w:cs="Arial"/>
          <w:szCs w:val="24"/>
        </w:rPr>
      </w:pPr>
      <w:r w:rsidRPr="006147C1">
        <w:rPr>
          <w:rFonts w:cs="Arial"/>
          <w:szCs w:val="24"/>
        </w:rPr>
        <w:t xml:space="preserve">The contractor shall not make replacements or repairs necessitated by reason of negligence or misuse of the </w:t>
      </w:r>
      <w:r w:rsidR="00456DA9" w:rsidRPr="006147C1">
        <w:rPr>
          <w:rFonts w:cs="Arial"/>
          <w:szCs w:val="24"/>
        </w:rPr>
        <w:t>equipment</w:t>
      </w:r>
      <w:r w:rsidRPr="006147C1">
        <w:rPr>
          <w:rFonts w:cs="Arial"/>
          <w:spacing w:val="-2"/>
          <w:szCs w:val="24"/>
        </w:rPr>
        <w:t xml:space="preserve"> </w:t>
      </w:r>
      <w:r w:rsidRPr="006147C1">
        <w:rPr>
          <w:rFonts w:cs="Arial"/>
          <w:szCs w:val="24"/>
        </w:rPr>
        <w:t>other than the contractor or</w:t>
      </w:r>
      <w:r w:rsidRPr="006147C1">
        <w:rPr>
          <w:rFonts w:cs="Arial"/>
          <w:spacing w:val="-3"/>
          <w:szCs w:val="24"/>
        </w:rPr>
        <w:t xml:space="preserve"> </w:t>
      </w:r>
      <w:r w:rsidRPr="006147C1">
        <w:rPr>
          <w:rFonts w:cs="Arial"/>
          <w:szCs w:val="24"/>
        </w:rPr>
        <w:t>by reason of any other cause beyond his control except ordinary wear and tear without consulting with the Department's representative.</w:t>
      </w:r>
    </w:p>
    <w:p w14:paraId="365A1278" w14:textId="77777777" w:rsidR="007D560C" w:rsidRPr="006147C1" w:rsidRDefault="007D560C" w:rsidP="00F2024B">
      <w:pPr>
        <w:pStyle w:val="NoSpacing"/>
        <w:numPr>
          <w:ilvl w:val="1"/>
          <w:numId w:val="22"/>
        </w:numPr>
        <w:ind w:left="1080"/>
        <w:rPr>
          <w:rFonts w:cs="Arial"/>
          <w:szCs w:val="24"/>
        </w:rPr>
      </w:pPr>
      <w:r w:rsidRPr="006147C1">
        <w:rPr>
          <w:rFonts w:cs="Arial"/>
          <w:szCs w:val="24"/>
        </w:rPr>
        <w:t>Any</w:t>
      </w:r>
      <w:r w:rsidRPr="006147C1">
        <w:rPr>
          <w:rFonts w:cs="Arial"/>
          <w:spacing w:val="-1"/>
          <w:szCs w:val="24"/>
        </w:rPr>
        <w:t xml:space="preserve"> </w:t>
      </w:r>
      <w:r w:rsidRPr="006147C1">
        <w:rPr>
          <w:rFonts w:cs="Arial"/>
          <w:szCs w:val="24"/>
        </w:rPr>
        <w:t>work above and beyond the preventive maintenance scheduled must</w:t>
      </w:r>
      <w:r w:rsidRPr="006147C1">
        <w:rPr>
          <w:rFonts w:cs="Arial"/>
          <w:spacing w:val="-3"/>
          <w:szCs w:val="24"/>
        </w:rPr>
        <w:t xml:space="preserve"> </w:t>
      </w:r>
      <w:r w:rsidRPr="006147C1">
        <w:rPr>
          <w:rFonts w:cs="Arial"/>
          <w:szCs w:val="24"/>
        </w:rPr>
        <w:t>be</w:t>
      </w:r>
      <w:r w:rsidRPr="006147C1">
        <w:rPr>
          <w:rFonts w:cs="Arial"/>
          <w:spacing w:val="-2"/>
          <w:szCs w:val="24"/>
        </w:rPr>
        <w:t xml:space="preserve"> </w:t>
      </w:r>
      <w:r w:rsidRPr="006147C1">
        <w:rPr>
          <w:rFonts w:cs="Arial"/>
          <w:szCs w:val="24"/>
        </w:rPr>
        <w:t>authorized by</w:t>
      </w:r>
      <w:r w:rsidRPr="006147C1">
        <w:rPr>
          <w:rFonts w:cs="Arial"/>
          <w:spacing w:val="-2"/>
          <w:szCs w:val="24"/>
        </w:rPr>
        <w:t xml:space="preserve"> </w:t>
      </w:r>
      <w:r w:rsidRPr="006147C1">
        <w:rPr>
          <w:rFonts w:cs="Arial"/>
          <w:szCs w:val="24"/>
        </w:rPr>
        <w:t>the</w:t>
      </w:r>
      <w:r w:rsidRPr="006147C1">
        <w:rPr>
          <w:rFonts w:cs="Arial"/>
          <w:spacing w:val="-1"/>
          <w:szCs w:val="24"/>
        </w:rPr>
        <w:t xml:space="preserve"> </w:t>
      </w:r>
      <w:r w:rsidRPr="006147C1">
        <w:rPr>
          <w:rFonts w:cs="Arial"/>
          <w:szCs w:val="24"/>
        </w:rPr>
        <w:t>Assistant Superintendent of Buildings before any work can be done.</w:t>
      </w:r>
    </w:p>
    <w:p w14:paraId="03F03195" w14:textId="7FDC66CE" w:rsidR="007D560C" w:rsidRDefault="007D560C" w:rsidP="00BF55F8">
      <w:pPr>
        <w:pStyle w:val="NoSpacing"/>
        <w:numPr>
          <w:ilvl w:val="1"/>
          <w:numId w:val="22"/>
        </w:numPr>
        <w:ind w:left="1080"/>
        <w:rPr>
          <w:rFonts w:cs="Arial"/>
          <w:szCs w:val="24"/>
        </w:rPr>
      </w:pPr>
      <w:r w:rsidRPr="006147C1">
        <w:rPr>
          <w:rFonts w:cs="Arial"/>
          <w:szCs w:val="24"/>
        </w:rPr>
        <w:lastRenderedPageBreak/>
        <w:t>All</w:t>
      </w:r>
      <w:r w:rsidRPr="006147C1">
        <w:rPr>
          <w:rFonts w:cs="Arial"/>
          <w:spacing w:val="-10"/>
          <w:szCs w:val="24"/>
        </w:rPr>
        <w:t xml:space="preserve"> </w:t>
      </w:r>
      <w:r w:rsidRPr="006147C1">
        <w:rPr>
          <w:rFonts w:cs="Arial"/>
          <w:szCs w:val="24"/>
        </w:rPr>
        <w:t>parts, components, or devices that are</w:t>
      </w:r>
      <w:r w:rsidRPr="006147C1">
        <w:rPr>
          <w:rFonts w:cs="Arial"/>
          <w:spacing w:val="-1"/>
          <w:szCs w:val="24"/>
        </w:rPr>
        <w:t xml:space="preserve"> </w:t>
      </w:r>
      <w:r w:rsidRPr="006147C1">
        <w:rPr>
          <w:rFonts w:cs="Arial"/>
          <w:szCs w:val="24"/>
        </w:rPr>
        <w:t>worn or are not in</w:t>
      </w:r>
      <w:r w:rsidRPr="006147C1">
        <w:rPr>
          <w:rFonts w:cs="Arial"/>
          <w:spacing w:val="-8"/>
          <w:szCs w:val="24"/>
        </w:rPr>
        <w:t xml:space="preserve"> </w:t>
      </w:r>
      <w:r w:rsidRPr="006147C1">
        <w:rPr>
          <w:rFonts w:cs="Arial"/>
          <w:szCs w:val="24"/>
        </w:rPr>
        <w:t>proper operational condition, shall</w:t>
      </w:r>
      <w:r w:rsidRPr="006147C1">
        <w:rPr>
          <w:rFonts w:cs="Arial"/>
          <w:spacing w:val="-2"/>
          <w:szCs w:val="24"/>
        </w:rPr>
        <w:t xml:space="preserve"> </w:t>
      </w:r>
      <w:r w:rsidRPr="006147C1">
        <w:rPr>
          <w:rFonts w:cs="Arial"/>
          <w:szCs w:val="24"/>
        </w:rPr>
        <w:t>be repaired, and/or replaced with new parts, components, or devices.</w:t>
      </w:r>
    </w:p>
    <w:p w14:paraId="7AD5DAC6" w14:textId="77777777" w:rsidR="00BF55F8" w:rsidRDefault="00BF55F8" w:rsidP="00BF55F8">
      <w:pPr>
        <w:pStyle w:val="NoSpacing"/>
        <w:ind w:left="1080"/>
        <w:rPr>
          <w:rFonts w:cs="Arial"/>
          <w:szCs w:val="24"/>
        </w:rPr>
      </w:pPr>
    </w:p>
    <w:p w14:paraId="30AADDAC" w14:textId="77777777" w:rsidR="007D560C" w:rsidRPr="006147C1" w:rsidRDefault="007D560C" w:rsidP="00F2024B">
      <w:pPr>
        <w:pStyle w:val="NoSpacing"/>
        <w:numPr>
          <w:ilvl w:val="0"/>
          <w:numId w:val="22"/>
        </w:numPr>
        <w:ind w:left="360"/>
        <w:rPr>
          <w:rFonts w:cs="Arial"/>
          <w:szCs w:val="24"/>
        </w:rPr>
      </w:pPr>
      <w:r w:rsidRPr="006147C1">
        <w:rPr>
          <w:rFonts w:cs="Arial"/>
          <w:szCs w:val="24"/>
        </w:rPr>
        <w:t>Equipment Not Included</w:t>
      </w:r>
    </w:p>
    <w:p w14:paraId="2606E055" w14:textId="77777777" w:rsidR="007D560C" w:rsidRPr="006147C1" w:rsidRDefault="007D560C" w:rsidP="00F2024B">
      <w:pPr>
        <w:pStyle w:val="NoSpacing"/>
        <w:numPr>
          <w:ilvl w:val="1"/>
          <w:numId w:val="22"/>
        </w:numPr>
        <w:ind w:left="1080"/>
        <w:rPr>
          <w:rFonts w:cs="Arial"/>
          <w:szCs w:val="24"/>
        </w:rPr>
      </w:pPr>
      <w:r w:rsidRPr="006147C1">
        <w:rPr>
          <w:rFonts w:cs="Arial"/>
          <w:szCs w:val="24"/>
        </w:rPr>
        <w:t>Maintenance services, including repair labor and part replacements, for portions of the equipment that are non-maintainable or non-moving are not included as part of this specification.</w:t>
      </w:r>
    </w:p>
    <w:p w14:paraId="4E6F6329" w14:textId="77777777" w:rsidR="007D560C" w:rsidRPr="006147C1" w:rsidRDefault="007D560C" w:rsidP="00F2024B">
      <w:pPr>
        <w:pStyle w:val="NoSpacing"/>
        <w:numPr>
          <w:ilvl w:val="1"/>
          <w:numId w:val="22"/>
        </w:numPr>
        <w:ind w:left="1080"/>
        <w:rPr>
          <w:rFonts w:cs="Arial"/>
          <w:szCs w:val="24"/>
        </w:rPr>
      </w:pPr>
      <w:r w:rsidRPr="006147C1">
        <w:rPr>
          <w:rFonts w:cs="Arial"/>
          <w:szCs w:val="24"/>
        </w:rPr>
        <w:t xml:space="preserve">The Contractor shall provide a report of any work that is outside the scope of this specification that </w:t>
      </w:r>
      <w:proofErr w:type="gramStart"/>
      <w:r w:rsidRPr="006147C1">
        <w:rPr>
          <w:rFonts w:cs="Arial"/>
          <w:szCs w:val="24"/>
        </w:rPr>
        <w:t>is in need of</w:t>
      </w:r>
      <w:proofErr w:type="gramEnd"/>
      <w:r w:rsidRPr="006147C1">
        <w:rPr>
          <w:rFonts w:cs="Arial"/>
          <w:szCs w:val="24"/>
        </w:rPr>
        <w:t xml:space="preserve"> attention, and that may include such equipment as outlined above.</w:t>
      </w:r>
    </w:p>
    <w:p w14:paraId="223C09F7" w14:textId="77777777" w:rsidR="007D560C" w:rsidRPr="006147C1" w:rsidRDefault="007D560C" w:rsidP="00F2024B">
      <w:pPr>
        <w:pStyle w:val="NoSpacing"/>
        <w:numPr>
          <w:ilvl w:val="1"/>
          <w:numId w:val="22"/>
        </w:numPr>
        <w:ind w:left="1080"/>
        <w:rPr>
          <w:rFonts w:cs="Arial"/>
          <w:szCs w:val="24"/>
        </w:rPr>
      </w:pPr>
      <w:r w:rsidRPr="006147C1">
        <w:rPr>
          <w:rFonts w:cs="Arial"/>
          <w:szCs w:val="24"/>
        </w:rPr>
        <w:t>This specification covers only that equipment as listed herein, and in the event the system is altered, changed, or if any equipment is added, then that portion shall be added or deleted as required, and shall be in accordance with this specification.</w:t>
      </w:r>
    </w:p>
    <w:p w14:paraId="74571C0C" w14:textId="77777777" w:rsidR="007D560C" w:rsidRPr="006147C1" w:rsidRDefault="007D560C" w:rsidP="00F2024B">
      <w:pPr>
        <w:pStyle w:val="NoSpacing"/>
        <w:ind w:left="1080"/>
        <w:rPr>
          <w:rFonts w:cs="Arial"/>
          <w:szCs w:val="24"/>
        </w:rPr>
      </w:pPr>
    </w:p>
    <w:p w14:paraId="6762B1DF" w14:textId="0D4AA9A4" w:rsidR="007D560C" w:rsidRPr="006147C1" w:rsidRDefault="007D560C" w:rsidP="00F2024B">
      <w:pPr>
        <w:pStyle w:val="NoSpacing"/>
        <w:numPr>
          <w:ilvl w:val="0"/>
          <w:numId w:val="22"/>
        </w:numPr>
        <w:ind w:left="360"/>
        <w:rPr>
          <w:rFonts w:cs="Arial"/>
          <w:szCs w:val="24"/>
        </w:rPr>
      </w:pPr>
      <w:r w:rsidRPr="006147C1">
        <w:rPr>
          <w:rFonts w:cs="Arial"/>
          <w:szCs w:val="24"/>
        </w:rPr>
        <w:t>General Requirements</w:t>
      </w:r>
    </w:p>
    <w:p w14:paraId="3D28D2A1" w14:textId="1EAC9C4D" w:rsidR="007D560C" w:rsidRPr="006147C1" w:rsidRDefault="007D560C" w:rsidP="00F2024B">
      <w:pPr>
        <w:pStyle w:val="NoSpacing"/>
        <w:numPr>
          <w:ilvl w:val="1"/>
          <w:numId w:val="22"/>
        </w:numPr>
        <w:ind w:left="1080"/>
        <w:rPr>
          <w:rFonts w:cs="Arial"/>
          <w:szCs w:val="24"/>
        </w:rPr>
      </w:pPr>
      <w:r w:rsidRPr="006147C1">
        <w:rPr>
          <w:rFonts w:cs="Arial"/>
          <w:szCs w:val="24"/>
        </w:rPr>
        <w:t>All</w:t>
      </w:r>
      <w:r w:rsidRPr="006147C1">
        <w:rPr>
          <w:rFonts w:cs="Arial"/>
          <w:spacing w:val="-3"/>
          <w:szCs w:val="24"/>
        </w:rPr>
        <w:t xml:space="preserve"> </w:t>
      </w:r>
      <w:r w:rsidRPr="006147C1">
        <w:rPr>
          <w:rFonts w:cs="Arial"/>
          <w:szCs w:val="24"/>
        </w:rPr>
        <w:t xml:space="preserve">planned inspection &amp; preventive maintenance </w:t>
      </w:r>
      <w:r w:rsidR="004A3330" w:rsidRPr="006147C1">
        <w:rPr>
          <w:rFonts w:cs="Arial"/>
          <w:szCs w:val="24"/>
        </w:rPr>
        <w:t>services</w:t>
      </w:r>
      <w:r w:rsidRPr="006147C1">
        <w:rPr>
          <w:rFonts w:cs="Arial"/>
          <w:szCs w:val="24"/>
        </w:rPr>
        <w:t xml:space="preserve"> under this agreement will</w:t>
      </w:r>
      <w:r w:rsidRPr="006147C1">
        <w:rPr>
          <w:rFonts w:cs="Arial"/>
          <w:spacing w:val="-1"/>
          <w:szCs w:val="24"/>
        </w:rPr>
        <w:t xml:space="preserve"> </w:t>
      </w:r>
      <w:r w:rsidRPr="006147C1">
        <w:rPr>
          <w:rFonts w:cs="Arial"/>
          <w:szCs w:val="24"/>
        </w:rPr>
        <w:t>be</w:t>
      </w:r>
      <w:r w:rsidRPr="006147C1">
        <w:rPr>
          <w:rFonts w:cs="Arial"/>
          <w:spacing w:val="-5"/>
          <w:szCs w:val="24"/>
        </w:rPr>
        <w:t xml:space="preserve"> </w:t>
      </w:r>
      <w:r w:rsidRPr="006147C1">
        <w:rPr>
          <w:rFonts w:cs="Arial"/>
          <w:szCs w:val="24"/>
        </w:rPr>
        <w:t>performed during the</w:t>
      </w:r>
      <w:r w:rsidRPr="006147C1">
        <w:rPr>
          <w:rFonts w:cs="Arial"/>
          <w:spacing w:val="-1"/>
          <w:szCs w:val="24"/>
        </w:rPr>
        <w:t xml:space="preserve"> </w:t>
      </w:r>
      <w:r w:rsidRPr="006147C1">
        <w:rPr>
          <w:rFonts w:cs="Arial"/>
          <w:szCs w:val="24"/>
        </w:rPr>
        <w:t>department's normal working</w:t>
      </w:r>
      <w:r w:rsidRPr="006147C1">
        <w:rPr>
          <w:rFonts w:cs="Arial"/>
          <w:spacing w:val="38"/>
          <w:szCs w:val="24"/>
        </w:rPr>
        <w:t xml:space="preserve"> </w:t>
      </w:r>
      <w:r w:rsidR="004A3330" w:rsidRPr="006147C1">
        <w:rPr>
          <w:rFonts w:cs="Arial"/>
          <w:szCs w:val="24"/>
        </w:rPr>
        <w:t>hours,</w:t>
      </w:r>
      <w:r w:rsidRPr="006147C1">
        <w:rPr>
          <w:rFonts w:cs="Arial"/>
          <w:szCs w:val="24"/>
        </w:rPr>
        <w:t xml:space="preserve"> defined as 7:30 a.m. to 4:00 p.m. Monday- Friday.</w:t>
      </w:r>
    </w:p>
    <w:p w14:paraId="4BF74DF6" w14:textId="77777777" w:rsidR="007D560C" w:rsidRPr="006147C1" w:rsidRDefault="007D560C" w:rsidP="00F2024B">
      <w:pPr>
        <w:pStyle w:val="NoSpacing"/>
        <w:numPr>
          <w:ilvl w:val="1"/>
          <w:numId w:val="22"/>
        </w:numPr>
        <w:ind w:left="1080"/>
        <w:rPr>
          <w:rFonts w:cs="Arial"/>
          <w:szCs w:val="24"/>
        </w:rPr>
      </w:pPr>
      <w:r w:rsidRPr="006147C1">
        <w:rPr>
          <w:rFonts w:cs="Arial"/>
          <w:szCs w:val="24"/>
        </w:rPr>
        <w:t>Additionally, no inspection/preventative</w:t>
      </w:r>
      <w:r w:rsidRPr="006147C1">
        <w:rPr>
          <w:rFonts w:cs="Arial"/>
          <w:spacing w:val="21"/>
          <w:szCs w:val="24"/>
        </w:rPr>
        <w:t xml:space="preserve"> </w:t>
      </w:r>
      <w:r w:rsidRPr="006147C1">
        <w:rPr>
          <w:rFonts w:cs="Arial"/>
          <w:szCs w:val="24"/>
        </w:rPr>
        <w:t>maintenance</w:t>
      </w:r>
      <w:r w:rsidRPr="006147C1">
        <w:rPr>
          <w:rFonts w:cs="Arial"/>
          <w:spacing w:val="26"/>
          <w:szCs w:val="24"/>
        </w:rPr>
        <w:t xml:space="preserve"> </w:t>
      </w:r>
      <w:r w:rsidRPr="006147C1">
        <w:rPr>
          <w:rFonts w:cs="Arial"/>
          <w:szCs w:val="24"/>
        </w:rPr>
        <w:t>shall be</w:t>
      </w:r>
      <w:r w:rsidRPr="006147C1">
        <w:rPr>
          <w:rFonts w:cs="Arial"/>
          <w:spacing w:val="3"/>
          <w:szCs w:val="24"/>
        </w:rPr>
        <w:t xml:space="preserve"> </w:t>
      </w:r>
      <w:r w:rsidRPr="006147C1">
        <w:rPr>
          <w:rFonts w:cs="Arial"/>
          <w:szCs w:val="24"/>
        </w:rPr>
        <w:t>scheduled</w:t>
      </w:r>
      <w:r w:rsidRPr="006147C1">
        <w:rPr>
          <w:rFonts w:cs="Arial"/>
          <w:spacing w:val="2"/>
          <w:szCs w:val="24"/>
        </w:rPr>
        <w:t xml:space="preserve"> </w:t>
      </w:r>
      <w:r w:rsidRPr="006147C1">
        <w:rPr>
          <w:rFonts w:cs="Arial"/>
          <w:szCs w:val="24"/>
        </w:rPr>
        <w:t>on</w:t>
      </w:r>
      <w:r w:rsidRPr="006147C1">
        <w:rPr>
          <w:rFonts w:cs="Arial"/>
          <w:spacing w:val="16"/>
          <w:szCs w:val="24"/>
        </w:rPr>
        <w:t xml:space="preserve"> </w:t>
      </w:r>
      <w:r w:rsidRPr="006147C1">
        <w:rPr>
          <w:rFonts w:cs="Arial"/>
          <w:szCs w:val="24"/>
        </w:rPr>
        <w:t>state</w:t>
      </w:r>
      <w:r w:rsidRPr="006147C1">
        <w:rPr>
          <w:rFonts w:cs="Arial"/>
          <w:spacing w:val="-3"/>
          <w:szCs w:val="24"/>
        </w:rPr>
        <w:t xml:space="preserve"> </w:t>
      </w:r>
      <w:r w:rsidRPr="006147C1">
        <w:rPr>
          <w:rFonts w:cs="Arial"/>
          <w:szCs w:val="24"/>
        </w:rPr>
        <w:t>or</w:t>
      </w:r>
      <w:r w:rsidRPr="006147C1">
        <w:rPr>
          <w:rFonts w:cs="Arial"/>
          <w:spacing w:val="-1"/>
          <w:szCs w:val="24"/>
        </w:rPr>
        <w:t xml:space="preserve"> </w:t>
      </w:r>
      <w:r w:rsidRPr="006147C1">
        <w:rPr>
          <w:rFonts w:cs="Arial"/>
          <w:szCs w:val="24"/>
        </w:rPr>
        <w:t>federal</w:t>
      </w:r>
      <w:r w:rsidRPr="006147C1">
        <w:rPr>
          <w:rFonts w:cs="Arial"/>
          <w:spacing w:val="4"/>
          <w:szCs w:val="24"/>
        </w:rPr>
        <w:t xml:space="preserve"> </w:t>
      </w:r>
      <w:r w:rsidRPr="006147C1">
        <w:rPr>
          <w:rFonts w:cs="Arial"/>
          <w:spacing w:val="-2"/>
          <w:szCs w:val="24"/>
        </w:rPr>
        <w:t>holidays.</w:t>
      </w:r>
    </w:p>
    <w:p w14:paraId="0A4FA78C" w14:textId="77777777" w:rsidR="007D560C" w:rsidRPr="006147C1" w:rsidRDefault="007D560C" w:rsidP="00F2024B">
      <w:pPr>
        <w:pStyle w:val="NoSpacing"/>
        <w:numPr>
          <w:ilvl w:val="1"/>
          <w:numId w:val="22"/>
        </w:numPr>
        <w:ind w:left="1080"/>
        <w:rPr>
          <w:rFonts w:cs="Arial"/>
          <w:szCs w:val="24"/>
        </w:rPr>
      </w:pPr>
      <w:r w:rsidRPr="006147C1">
        <w:rPr>
          <w:rFonts w:cs="Arial"/>
          <w:szCs w:val="24"/>
        </w:rPr>
        <w:t>The Facility Program Administrator has the right to change the working schedule based on the facility use and/or activities.</w:t>
      </w:r>
    </w:p>
    <w:p w14:paraId="454B2386" w14:textId="77777777" w:rsidR="006147C1" w:rsidRPr="006147C1" w:rsidRDefault="006147C1" w:rsidP="00F2024B">
      <w:pPr>
        <w:pStyle w:val="NoSpacing"/>
        <w:numPr>
          <w:ilvl w:val="1"/>
          <w:numId w:val="22"/>
        </w:numPr>
        <w:ind w:left="1080"/>
        <w:rPr>
          <w:rFonts w:cs="Arial"/>
          <w:szCs w:val="24"/>
        </w:rPr>
      </w:pPr>
      <w:r w:rsidRPr="006147C1">
        <w:rPr>
          <w:rFonts w:cs="Arial"/>
          <w:szCs w:val="24"/>
        </w:rPr>
        <w:t>Contractor Communications: The Contractor must respond to all emails and phone calls within one (1) business day.</w:t>
      </w:r>
    </w:p>
    <w:p w14:paraId="2756984B" w14:textId="1AE45986" w:rsidR="006147C1" w:rsidRPr="006147C1" w:rsidRDefault="006147C1" w:rsidP="00F2024B">
      <w:pPr>
        <w:pStyle w:val="NoSpacing"/>
        <w:numPr>
          <w:ilvl w:val="1"/>
          <w:numId w:val="22"/>
        </w:numPr>
        <w:ind w:left="1080"/>
        <w:rPr>
          <w:rFonts w:cs="Arial"/>
          <w:szCs w:val="24"/>
        </w:rPr>
      </w:pPr>
      <w:r w:rsidRPr="006147C1">
        <w:rPr>
          <w:rFonts w:cs="Arial"/>
          <w:szCs w:val="24"/>
        </w:rPr>
        <w:t>State Facilities:</w:t>
      </w:r>
    </w:p>
    <w:p w14:paraId="401D4FE9" w14:textId="77777777" w:rsidR="006147C1" w:rsidRPr="006147C1" w:rsidRDefault="006147C1" w:rsidP="00F2024B">
      <w:pPr>
        <w:pStyle w:val="NoSpacing"/>
        <w:numPr>
          <w:ilvl w:val="0"/>
          <w:numId w:val="27"/>
        </w:numPr>
        <w:ind w:left="1800"/>
        <w:rPr>
          <w:rFonts w:cs="Arial"/>
          <w:szCs w:val="24"/>
        </w:rPr>
      </w:pPr>
      <w:r w:rsidRPr="006147C1">
        <w:rPr>
          <w:rFonts w:cs="Arial"/>
          <w:szCs w:val="24"/>
        </w:rPr>
        <w:t xml:space="preserve">Damage or Loss of State-Owned Property: The Provider will be held liable for any damage or loss of use of State of Maine owned property caused by the Provider’s employees’ or personnel allowed into the facility by the Provider’s employees. The Provider will be required to pay for all repairs, replace the property with the exact same piece of property or pay for a replacement at current market prices. </w:t>
      </w:r>
    </w:p>
    <w:p w14:paraId="3F8F6F3E" w14:textId="77777777" w:rsidR="006147C1" w:rsidRPr="006147C1" w:rsidRDefault="006147C1" w:rsidP="00F2024B">
      <w:pPr>
        <w:pStyle w:val="NoSpacing"/>
        <w:numPr>
          <w:ilvl w:val="0"/>
          <w:numId w:val="27"/>
        </w:numPr>
        <w:ind w:left="1800"/>
        <w:rPr>
          <w:rFonts w:cs="Arial"/>
          <w:szCs w:val="24"/>
        </w:rPr>
      </w:pPr>
      <w:r w:rsidRPr="006147C1">
        <w:rPr>
          <w:rFonts w:cs="Arial"/>
          <w:szCs w:val="24"/>
        </w:rPr>
        <w:t>Storage and Supply Area/Closet: At the discretion of the Program Administrator, storage, and supply areas, if available, will be provided to the Contractor.  Such storage and supply areas shall be used at the Contractor’s own risk.  If State storage and supply areas are utilized, the State shall in no way be responsible for lost, damaged or stolen equipment or materials.</w:t>
      </w:r>
    </w:p>
    <w:p w14:paraId="7CAB6FF1" w14:textId="77777777" w:rsidR="006147C1" w:rsidRPr="006147C1" w:rsidRDefault="006147C1" w:rsidP="00F2024B">
      <w:pPr>
        <w:pStyle w:val="NoSpacing"/>
        <w:numPr>
          <w:ilvl w:val="0"/>
          <w:numId w:val="27"/>
        </w:numPr>
        <w:ind w:left="1800"/>
        <w:rPr>
          <w:rFonts w:cs="Arial"/>
          <w:szCs w:val="24"/>
        </w:rPr>
      </w:pPr>
      <w:r w:rsidRPr="006147C1">
        <w:rPr>
          <w:rFonts w:cs="Arial"/>
          <w:szCs w:val="24"/>
        </w:rPr>
        <w:t xml:space="preserve">Loss of Facility Security: If a facility becomes unsecure due to actions of a Provider’s employee, representative or subcontractor, the cost of securing the facility will be the responsibility of the Provider. The Agreement Administrator will determine what needs to be done to secure the facility. </w:t>
      </w:r>
    </w:p>
    <w:p w14:paraId="3E5AD334" w14:textId="77777777" w:rsidR="006147C1" w:rsidRPr="006147C1" w:rsidRDefault="006147C1" w:rsidP="00F2024B">
      <w:pPr>
        <w:pStyle w:val="NoSpacing"/>
        <w:numPr>
          <w:ilvl w:val="0"/>
          <w:numId w:val="27"/>
        </w:numPr>
        <w:ind w:left="1800"/>
        <w:rPr>
          <w:rFonts w:cs="Arial"/>
          <w:szCs w:val="24"/>
        </w:rPr>
      </w:pPr>
      <w:r w:rsidRPr="006147C1">
        <w:rPr>
          <w:rFonts w:cs="Arial"/>
          <w:szCs w:val="24"/>
        </w:rPr>
        <w:t xml:space="preserve">Parking: Provider employees shall park only in areas designated by the Program Administrator (or their designee) and will park at their own risk. </w:t>
      </w:r>
    </w:p>
    <w:p w14:paraId="621DCEAF" w14:textId="2D8765D8" w:rsidR="006147C1" w:rsidRPr="006147C1" w:rsidRDefault="006147C1" w:rsidP="00F2024B">
      <w:pPr>
        <w:pStyle w:val="NoSpacing"/>
        <w:numPr>
          <w:ilvl w:val="0"/>
          <w:numId w:val="26"/>
        </w:numPr>
        <w:ind w:left="1080"/>
        <w:rPr>
          <w:rFonts w:cs="Arial"/>
          <w:szCs w:val="24"/>
        </w:rPr>
      </w:pPr>
      <w:r w:rsidRPr="006147C1">
        <w:rPr>
          <w:rFonts w:cs="Arial"/>
          <w:szCs w:val="24"/>
        </w:rPr>
        <w:t>Damage</w:t>
      </w:r>
    </w:p>
    <w:p w14:paraId="2C8F02E4" w14:textId="77777777" w:rsidR="006147C1" w:rsidRPr="006147C1" w:rsidRDefault="006147C1" w:rsidP="00BF55F8">
      <w:pPr>
        <w:pStyle w:val="ListParagraph"/>
        <w:numPr>
          <w:ilvl w:val="0"/>
          <w:numId w:val="28"/>
        </w:numPr>
        <w:tabs>
          <w:tab w:val="left" w:pos="1080"/>
        </w:tabs>
        <w:rPr>
          <w:rFonts w:ascii="Arial" w:hAnsi="Arial" w:cs="Arial"/>
          <w:sz w:val="24"/>
          <w:szCs w:val="24"/>
        </w:rPr>
      </w:pPr>
      <w:r w:rsidRPr="006147C1">
        <w:rPr>
          <w:rFonts w:ascii="Arial" w:hAnsi="Arial" w:cs="Arial"/>
          <w:sz w:val="24"/>
          <w:szCs w:val="24"/>
        </w:rPr>
        <w:t xml:space="preserve">The contractor is responsible for damage to any of the </w:t>
      </w:r>
      <w:proofErr w:type="gramStart"/>
      <w:r w:rsidRPr="006147C1">
        <w:rPr>
          <w:rFonts w:ascii="Arial" w:hAnsi="Arial" w:cs="Arial"/>
          <w:sz w:val="24"/>
          <w:szCs w:val="24"/>
        </w:rPr>
        <w:t>facility</w:t>
      </w:r>
      <w:proofErr w:type="gramEnd"/>
      <w:r w:rsidRPr="006147C1">
        <w:rPr>
          <w:rFonts w:ascii="Arial" w:hAnsi="Arial" w:cs="Arial"/>
          <w:sz w:val="24"/>
          <w:szCs w:val="24"/>
        </w:rPr>
        <w:t xml:space="preserve"> or its grounds that </w:t>
      </w:r>
      <w:proofErr w:type="gramStart"/>
      <w:r w:rsidRPr="006147C1">
        <w:rPr>
          <w:rFonts w:ascii="Arial" w:hAnsi="Arial" w:cs="Arial"/>
          <w:sz w:val="24"/>
          <w:szCs w:val="24"/>
        </w:rPr>
        <w:t>occur</w:t>
      </w:r>
      <w:proofErr w:type="gramEnd"/>
      <w:r w:rsidRPr="006147C1">
        <w:rPr>
          <w:rFonts w:ascii="Arial" w:hAnsi="Arial" w:cs="Arial"/>
          <w:sz w:val="24"/>
          <w:szCs w:val="24"/>
        </w:rPr>
        <w:t xml:space="preserve"> in the execution of this lawncare contract.  </w:t>
      </w:r>
    </w:p>
    <w:p w14:paraId="781FFCEB" w14:textId="77777777" w:rsidR="00BF55F8" w:rsidRDefault="006147C1" w:rsidP="00BF55F8">
      <w:pPr>
        <w:pStyle w:val="ListParagraph"/>
        <w:widowControl/>
        <w:numPr>
          <w:ilvl w:val="0"/>
          <w:numId w:val="28"/>
        </w:numPr>
        <w:tabs>
          <w:tab w:val="left" w:pos="1080"/>
        </w:tabs>
        <w:autoSpaceDE/>
        <w:autoSpaceDN/>
        <w:jc w:val="both"/>
        <w:rPr>
          <w:rFonts w:ascii="Arial" w:hAnsi="Arial" w:cs="Arial"/>
          <w:sz w:val="24"/>
          <w:szCs w:val="24"/>
        </w:rPr>
      </w:pPr>
      <w:r w:rsidRPr="006147C1">
        <w:rPr>
          <w:rFonts w:ascii="Arial" w:hAnsi="Arial" w:cs="Arial"/>
          <w:sz w:val="24"/>
          <w:szCs w:val="24"/>
        </w:rPr>
        <w:t>The contractor is responsible for the repair being completed within 10 working days from the date of damage.</w:t>
      </w:r>
    </w:p>
    <w:p w14:paraId="01F7B5EE" w14:textId="292B2B11" w:rsidR="006147C1" w:rsidRPr="00BF55F8" w:rsidRDefault="006147C1" w:rsidP="00BF55F8">
      <w:pPr>
        <w:pStyle w:val="ListParagraph"/>
        <w:widowControl/>
        <w:numPr>
          <w:ilvl w:val="0"/>
          <w:numId w:val="30"/>
        </w:numPr>
        <w:tabs>
          <w:tab w:val="left" w:pos="1080"/>
        </w:tabs>
        <w:autoSpaceDE/>
        <w:autoSpaceDN/>
        <w:jc w:val="both"/>
        <w:rPr>
          <w:rFonts w:ascii="Arial" w:hAnsi="Arial" w:cs="Arial"/>
          <w:sz w:val="24"/>
          <w:szCs w:val="24"/>
        </w:rPr>
      </w:pPr>
      <w:r w:rsidRPr="00BF55F8">
        <w:rPr>
          <w:rFonts w:ascii="Arial" w:hAnsi="Arial" w:cs="Arial"/>
          <w:sz w:val="24"/>
          <w:szCs w:val="24"/>
        </w:rPr>
        <w:t xml:space="preserve">Lost, Found or Missing Articles: All unclaimed articles found in or about the work areas by the Contractor will be turned in immediately to the Program Administrator, giving the location where </w:t>
      </w:r>
      <w:proofErr w:type="gramStart"/>
      <w:r w:rsidRPr="00BF55F8">
        <w:rPr>
          <w:rFonts w:ascii="Arial" w:hAnsi="Arial" w:cs="Arial"/>
          <w:sz w:val="24"/>
          <w:szCs w:val="24"/>
        </w:rPr>
        <w:t>article</w:t>
      </w:r>
      <w:proofErr w:type="gramEnd"/>
      <w:r w:rsidRPr="00BF55F8">
        <w:rPr>
          <w:rFonts w:ascii="Arial" w:hAnsi="Arial" w:cs="Arial"/>
          <w:sz w:val="24"/>
          <w:szCs w:val="24"/>
        </w:rPr>
        <w:t xml:space="preserve"> was found. </w:t>
      </w:r>
    </w:p>
    <w:p w14:paraId="170B1F9D" w14:textId="77777777" w:rsidR="006147C1" w:rsidRPr="006147C1" w:rsidRDefault="006147C1" w:rsidP="00BF55F8">
      <w:pPr>
        <w:pStyle w:val="NoSpacing"/>
        <w:numPr>
          <w:ilvl w:val="0"/>
          <w:numId w:val="30"/>
        </w:numPr>
        <w:rPr>
          <w:rFonts w:cs="Arial"/>
          <w:szCs w:val="24"/>
        </w:rPr>
      </w:pPr>
      <w:r w:rsidRPr="00BF55F8">
        <w:rPr>
          <w:rFonts w:cs="Arial"/>
          <w:szCs w:val="24"/>
        </w:rPr>
        <w:lastRenderedPageBreak/>
        <w:t>Compliance with State and Federal Regulations: The Provider and employees will be subject to all applicable</w:t>
      </w:r>
      <w:r w:rsidRPr="006147C1">
        <w:rPr>
          <w:rFonts w:cs="Arial"/>
          <w:szCs w:val="24"/>
        </w:rPr>
        <w:t xml:space="preserve"> State and Federal regulations for the conduct of personnel. </w:t>
      </w:r>
    </w:p>
    <w:p w14:paraId="4C2C0D3E" w14:textId="77777777" w:rsidR="007D560C" w:rsidRDefault="007D560C" w:rsidP="00F2024B">
      <w:pPr>
        <w:pStyle w:val="NoSpacing"/>
        <w:ind w:left="360"/>
      </w:pPr>
    </w:p>
    <w:p w14:paraId="27D4AC3F" w14:textId="31848D87" w:rsidR="007D560C" w:rsidRDefault="007D560C" w:rsidP="00F2024B">
      <w:pPr>
        <w:pStyle w:val="NoSpacing"/>
        <w:numPr>
          <w:ilvl w:val="0"/>
          <w:numId w:val="22"/>
        </w:numPr>
        <w:ind w:left="360"/>
      </w:pPr>
      <w:r>
        <w:t>Vetting</w:t>
      </w:r>
    </w:p>
    <w:p w14:paraId="01BF45F5" w14:textId="77777777" w:rsidR="007D560C" w:rsidRDefault="007D560C" w:rsidP="00F2024B">
      <w:pPr>
        <w:pStyle w:val="NoSpacing"/>
        <w:numPr>
          <w:ilvl w:val="1"/>
          <w:numId w:val="22"/>
        </w:numPr>
        <w:ind w:left="1080"/>
        <w:rPr>
          <w:rFonts w:eastAsia="Calibri" w:cs="Arial"/>
          <w:szCs w:val="24"/>
        </w:rPr>
      </w:pPr>
      <w:bookmarkStart w:id="19" w:name="_Hlk151027587"/>
      <w:r w:rsidRPr="00A81910">
        <w:rPr>
          <w:rFonts w:eastAsia="Calibri" w:cs="Arial"/>
          <w:szCs w:val="24"/>
        </w:rPr>
        <w:t>The Department retains the right to screen and restrict from the facility personnel employed by or representing the provider who do not receive a satisfactory/passing background check.</w:t>
      </w:r>
    </w:p>
    <w:p w14:paraId="21EB6B99" w14:textId="77777777" w:rsidR="007D560C" w:rsidRPr="00A81910" w:rsidRDefault="007D560C" w:rsidP="00F2024B">
      <w:pPr>
        <w:pStyle w:val="NoSpacing"/>
        <w:numPr>
          <w:ilvl w:val="1"/>
          <w:numId w:val="22"/>
        </w:numPr>
        <w:ind w:left="1080"/>
        <w:rPr>
          <w:rFonts w:eastAsia="Calibri" w:cs="Arial"/>
          <w:szCs w:val="24"/>
        </w:rPr>
      </w:pPr>
      <w:r>
        <w:rPr>
          <w:rFonts w:cs="Arial"/>
          <w:szCs w:val="24"/>
        </w:rPr>
        <w:t xml:space="preserve">All </w:t>
      </w:r>
      <w:proofErr w:type="gramStart"/>
      <w:r>
        <w:rPr>
          <w:rFonts w:cs="Arial"/>
          <w:szCs w:val="24"/>
        </w:rPr>
        <w:t>persons</w:t>
      </w:r>
      <w:proofErr w:type="gramEnd"/>
      <w:r>
        <w:rPr>
          <w:rFonts w:cs="Arial"/>
          <w:szCs w:val="24"/>
        </w:rPr>
        <w:t xml:space="preserve"> must pass a federal background check conducted by the Department of Defense, Veterans and Emergency Management (DVEM) </w:t>
      </w:r>
      <w:r w:rsidRPr="009E190B">
        <w:rPr>
          <w:rFonts w:cs="Arial"/>
          <w:szCs w:val="24"/>
          <w:u w:val="single"/>
        </w:rPr>
        <w:t>before</w:t>
      </w:r>
      <w:r w:rsidRPr="002E3F7A">
        <w:rPr>
          <w:rFonts w:cs="Arial"/>
          <w:szCs w:val="24"/>
        </w:rPr>
        <w:t xml:space="preserve"> being allowed into</w:t>
      </w:r>
      <w:r>
        <w:rPr>
          <w:rFonts w:cs="Arial"/>
          <w:szCs w:val="24"/>
        </w:rPr>
        <w:t>/onto</w:t>
      </w:r>
      <w:r w:rsidRPr="002E3F7A">
        <w:rPr>
          <w:rFonts w:cs="Arial"/>
          <w:szCs w:val="24"/>
        </w:rPr>
        <w:t xml:space="preserve"> the facility</w:t>
      </w:r>
      <w:r>
        <w:rPr>
          <w:rFonts w:cs="Arial"/>
          <w:szCs w:val="24"/>
        </w:rPr>
        <w:t xml:space="preserve"> grounds</w:t>
      </w:r>
      <w:r w:rsidRPr="00B3559D">
        <w:rPr>
          <w:rFonts w:cs="Arial"/>
          <w:color w:val="000000" w:themeColor="text1"/>
          <w:szCs w:val="24"/>
        </w:rPr>
        <w:t>. This applies for all Maine National Guard facilities and grounds.</w:t>
      </w:r>
    </w:p>
    <w:p w14:paraId="5F8B8AC6" w14:textId="77777777" w:rsidR="007D560C" w:rsidRDefault="007D560C" w:rsidP="00F2024B">
      <w:pPr>
        <w:pStyle w:val="NoSpacing"/>
        <w:numPr>
          <w:ilvl w:val="1"/>
          <w:numId w:val="22"/>
        </w:numPr>
        <w:ind w:left="1080"/>
      </w:pPr>
      <w:r w:rsidRPr="00BA62DC">
        <w:t xml:space="preserve">The Contractor </w:t>
      </w:r>
      <w:r>
        <w:t>must</w:t>
      </w:r>
      <w:r w:rsidRPr="00BA62DC">
        <w:t xml:space="preserve"> supply a list of people who may be either involved in the work effort</w:t>
      </w:r>
      <w:r>
        <w:t>, accompanying the Contractor, subcontracted,</w:t>
      </w:r>
      <w:r w:rsidRPr="00BA62DC">
        <w:t xml:space="preserve"> or present at the facility to</w:t>
      </w:r>
      <w:r>
        <w:t xml:space="preserve"> the Vetting Coordinator.</w:t>
      </w:r>
      <w:r w:rsidRPr="00BA62DC">
        <w:t xml:space="preserve"> </w:t>
      </w:r>
      <w:r>
        <w:t xml:space="preserve">This must happen </w:t>
      </w:r>
      <w:r w:rsidRPr="00BA62DC">
        <w:t>within two weeks after the award of the contract or two weeks prior to the beginning of the contract whichever comes first</w:t>
      </w:r>
      <w:r w:rsidRPr="00BA5FD1">
        <w:t>.  This also applies to any “new” employees that become part of the project for the contract’s length.</w:t>
      </w:r>
    </w:p>
    <w:p w14:paraId="0757B5A2" w14:textId="77777777" w:rsidR="007D560C" w:rsidRPr="00A81910" w:rsidRDefault="007D560C" w:rsidP="00F2024B">
      <w:pPr>
        <w:pStyle w:val="NoSpacing"/>
        <w:numPr>
          <w:ilvl w:val="1"/>
          <w:numId w:val="22"/>
        </w:numPr>
        <w:ind w:left="1080"/>
        <w:rPr>
          <w:rFonts w:eastAsia="Calibri" w:cs="Arial"/>
          <w:szCs w:val="24"/>
        </w:rPr>
      </w:pPr>
      <w:r w:rsidRPr="00A81910">
        <w:rPr>
          <w:rFonts w:eastAsia="Calibri" w:cs="Arial"/>
          <w:szCs w:val="24"/>
        </w:rPr>
        <w:t>The list will include first name, middle initial, last name, date of birth, maiden name, social security number or another federal issued identification number and driver’s license number &amp; state issued for each person.</w:t>
      </w:r>
    </w:p>
    <w:p w14:paraId="4ADFCA50" w14:textId="77777777" w:rsidR="007D560C" w:rsidRPr="00A81910" w:rsidRDefault="007D560C" w:rsidP="00F2024B">
      <w:pPr>
        <w:pStyle w:val="NoSpacing"/>
        <w:numPr>
          <w:ilvl w:val="1"/>
          <w:numId w:val="22"/>
        </w:numPr>
        <w:ind w:left="1080"/>
        <w:rPr>
          <w:rFonts w:cs="Arial"/>
          <w:szCs w:val="24"/>
        </w:rPr>
      </w:pPr>
      <w:r w:rsidRPr="00A81910">
        <w:rPr>
          <w:rFonts w:cs="Arial"/>
          <w:szCs w:val="24"/>
        </w:rPr>
        <w:t>The Department will provide to the Provider the names of those personnel that are acceptable for access, and those that are not acceptable for unescorted access into/onto our facilities.  The Department will not be legally allowed to share any specifics regarding why certain personnel are considered unacceptable for any access.</w:t>
      </w:r>
    </w:p>
    <w:bookmarkEnd w:id="19"/>
    <w:p w14:paraId="16B3909B" w14:textId="77777777" w:rsidR="007D560C" w:rsidRDefault="007D560C" w:rsidP="007D560C">
      <w:pPr>
        <w:pStyle w:val="NoSpacing"/>
        <w:ind w:left="720"/>
      </w:pPr>
    </w:p>
    <w:p w14:paraId="5F60D206" w14:textId="77777777" w:rsidR="00511540" w:rsidRPr="00F75CBC" w:rsidRDefault="00511540" w:rsidP="007D560C">
      <w:pPr>
        <w:pStyle w:val="ListParagraph"/>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20" w:name="_Toc367174729"/>
      <w:bookmarkStart w:id="21"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0"/>
      <w:bookmarkEnd w:id="21"/>
    </w:p>
    <w:p w14:paraId="56700964" w14:textId="77777777" w:rsidR="0002282C" w:rsidRPr="00C97934" w:rsidRDefault="0002282C" w:rsidP="004F0520">
      <w:pPr>
        <w:rPr>
          <w:rFonts w:ascii="Arial" w:hAnsi="Arial" w:cs="Arial"/>
          <w:sz w:val="24"/>
          <w:szCs w:val="24"/>
        </w:rPr>
      </w:pPr>
    </w:p>
    <w:p w14:paraId="232512DA" w14:textId="3B1E6E87" w:rsidR="00420536" w:rsidRPr="00C97934" w:rsidRDefault="00011898" w:rsidP="00F2024B">
      <w:pPr>
        <w:pStyle w:val="ListParagraph"/>
        <w:numPr>
          <w:ilvl w:val="0"/>
          <w:numId w:val="8"/>
        </w:numPr>
        <w:rPr>
          <w:rFonts w:ascii="Arial" w:hAnsi="Arial" w:cs="Arial"/>
          <w:b/>
          <w:sz w:val="24"/>
          <w:szCs w:val="24"/>
        </w:rPr>
      </w:pPr>
      <w:bookmarkStart w:id="22" w:name="_Toc367174731"/>
      <w:bookmarkStart w:id="23"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22"/>
      <w:bookmarkEnd w:id="23"/>
    </w:p>
    <w:p w14:paraId="605100A5" w14:textId="77777777" w:rsidR="00C66FC9" w:rsidRPr="00C97934" w:rsidRDefault="00C66FC9" w:rsidP="004F0520">
      <w:pPr>
        <w:rPr>
          <w:rFonts w:ascii="Arial" w:hAnsi="Arial" w:cs="Arial"/>
          <w:sz w:val="24"/>
          <w:szCs w:val="24"/>
        </w:rPr>
      </w:pPr>
    </w:p>
    <w:p w14:paraId="7D7A94EE" w14:textId="20E63FC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F2024B">
      <w:pPr>
        <w:pStyle w:val="ListParagraph"/>
        <w:numPr>
          <w:ilvl w:val="0"/>
          <w:numId w:val="8"/>
        </w:numPr>
        <w:rPr>
          <w:rFonts w:ascii="Arial" w:hAnsi="Arial" w:cs="Arial"/>
          <w:b/>
          <w:sz w:val="24"/>
          <w:szCs w:val="24"/>
        </w:rPr>
      </w:pPr>
      <w:bookmarkStart w:id="24" w:name="_Toc367174732"/>
      <w:bookmarkStart w:id="25" w:name="_Toc397069200"/>
      <w:r w:rsidRPr="00C97934">
        <w:rPr>
          <w:rFonts w:ascii="Arial" w:hAnsi="Arial" w:cs="Arial"/>
          <w:b/>
          <w:sz w:val="24"/>
          <w:szCs w:val="24"/>
        </w:rPr>
        <w:t>Questions</w:t>
      </w:r>
      <w:bookmarkEnd w:id="24"/>
      <w:bookmarkEnd w:id="25"/>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F2024B">
      <w:pPr>
        <w:pStyle w:val="ListParagraph"/>
        <w:numPr>
          <w:ilvl w:val="1"/>
          <w:numId w:val="8"/>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F2024B">
      <w:pPr>
        <w:pStyle w:val="ListParagraph"/>
        <w:numPr>
          <w:ilvl w:val="2"/>
          <w:numId w:val="8"/>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F2024B">
      <w:pPr>
        <w:pStyle w:val="ListParagraph"/>
        <w:numPr>
          <w:ilvl w:val="2"/>
          <w:numId w:val="8"/>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F2024B">
      <w:pPr>
        <w:pStyle w:val="ListParagraph"/>
        <w:numPr>
          <w:ilvl w:val="2"/>
          <w:numId w:val="8"/>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F2024B">
      <w:pPr>
        <w:pStyle w:val="ListParagraph"/>
        <w:numPr>
          <w:ilvl w:val="1"/>
          <w:numId w:val="8"/>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6" w:name="_Toc367174733"/>
      <w:bookmarkStart w:id="27"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F2024B">
      <w:pPr>
        <w:pStyle w:val="ListParagraph"/>
        <w:numPr>
          <w:ilvl w:val="0"/>
          <w:numId w:val="8"/>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6"/>
    <w:bookmarkEnd w:id="27"/>
    <w:p w14:paraId="3D642A1C" w14:textId="1DAC8338" w:rsidR="007557FA" w:rsidRPr="00C97934" w:rsidRDefault="00920EB7" w:rsidP="00F2024B">
      <w:pPr>
        <w:pStyle w:val="ListParagraph"/>
        <w:numPr>
          <w:ilvl w:val="0"/>
          <w:numId w:val="8"/>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F2024B">
      <w:pPr>
        <w:pStyle w:val="ListParagraph"/>
        <w:numPr>
          <w:ilvl w:val="1"/>
          <w:numId w:val="8"/>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F2024B">
      <w:pPr>
        <w:pStyle w:val="ListParagraph"/>
        <w:numPr>
          <w:ilvl w:val="2"/>
          <w:numId w:val="8"/>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F2024B">
      <w:pPr>
        <w:pStyle w:val="ListParagraph"/>
        <w:numPr>
          <w:ilvl w:val="1"/>
          <w:numId w:val="8"/>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F2024B">
      <w:pPr>
        <w:pStyle w:val="ListParagraph"/>
        <w:numPr>
          <w:ilvl w:val="2"/>
          <w:numId w:val="8"/>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F2024B">
      <w:pPr>
        <w:pStyle w:val="ListParagraph"/>
        <w:numPr>
          <w:ilvl w:val="3"/>
          <w:numId w:val="8"/>
        </w:numPr>
        <w:rPr>
          <w:rFonts w:ascii="Arial" w:hAnsi="Arial" w:cs="Arial"/>
          <w:sz w:val="24"/>
          <w:szCs w:val="24"/>
        </w:rPr>
      </w:pPr>
      <w:bookmarkStart w:id="28"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8"/>
      <w:r>
        <w:rPr>
          <w:rFonts w:ascii="Arial" w:hAnsi="Arial" w:cs="Arial"/>
          <w:sz w:val="24"/>
          <w:szCs w:val="24"/>
        </w:rPr>
        <w:t xml:space="preserve">. </w:t>
      </w:r>
    </w:p>
    <w:p w14:paraId="43D7DD89" w14:textId="7E862334" w:rsidR="000E1A07" w:rsidRPr="00C97934" w:rsidRDefault="000E1A07" w:rsidP="00F2024B">
      <w:pPr>
        <w:pStyle w:val="ListParagraph"/>
        <w:numPr>
          <w:ilvl w:val="2"/>
          <w:numId w:val="8"/>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F2024B">
      <w:pPr>
        <w:pStyle w:val="ListParagraph"/>
        <w:numPr>
          <w:ilvl w:val="2"/>
          <w:numId w:val="8"/>
        </w:numPr>
        <w:rPr>
          <w:rFonts w:ascii="Arial" w:hAnsi="Arial" w:cs="Arial"/>
          <w:sz w:val="24"/>
          <w:szCs w:val="24"/>
        </w:rPr>
      </w:pPr>
      <w:bookmarkStart w:id="29"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9"/>
    <w:p w14:paraId="659C842A" w14:textId="5F6D27DA" w:rsidR="00CA6A04" w:rsidRDefault="00CA6A04" w:rsidP="00F2024B">
      <w:pPr>
        <w:pStyle w:val="ListParagraph"/>
        <w:numPr>
          <w:ilvl w:val="2"/>
          <w:numId w:val="8"/>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F2024B">
      <w:pPr>
        <w:pStyle w:val="ListParagraph"/>
        <w:numPr>
          <w:ilvl w:val="1"/>
          <w:numId w:val="8"/>
        </w:numPr>
        <w:rPr>
          <w:rFonts w:ascii="Arial" w:hAnsi="Arial" w:cs="Arial"/>
          <w:b/>
          <w:bCs/>
          <w:sz w:val="24"/>
          <w:szCs w:val="24"/>
        </w:rPr>
      </w:pPr>
      <w:r w:rsidRPr="00623B25">
        <w:rPr>
          <w:rFonts w:ascii="Arial" w:hAnsi="Arial" w:cs="Arial"/>
          <w:b/>
          <w:bCs/>
          <w:sz w:val="24"/>
          <w:szCs w:val="24"/>
        </w:rPr>
        <w:t>Submission Format:</w:t>
      </w:r>
    </w:p>
    <w:p w14:paraId="171FD116" w14:textId="047D9779" w:rsidR="000A6AFC" w:rsidRPr="00C97934" w:rsidRDefault="00112042" w:rsidP="00F2024B">
      <w:pPr>
        <w:pStyle w:val="ListParagraph"/>
        <w:numPr>
          <w:ilvl w:val="2"/>
          <w:numId w:val="8"/>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E01838" w:rsidRPr="00500858">
        <w:rPr>
          <w:rStyle w:val="InitialStyle"/>
          <w:rFonts w:ascii="Arial" w:hAnsi="Arial" w:cs="Arial"/>
          <w:b/>
          <w:bCs/>
          <w:sz w:val="24"/>
          <w:szCs w:val="24"/>
        </w:rPr>
        <w:t>202505069</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F2024B">
      <w:pPr>
        <w:pStyle w:val="ListParagraph"/>
        <w:numPr>
          <w:ilvl w:val="2"/>
          <w:numId w:val="8"/>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F2024B">
      <w:pPr>
        <w:pStyle w:val="ListParagraph"/>
        <w:numPr>
          <w:ilvl w:val="0"/>
          <w:numId w:val="9"/>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F2024B">
      <w:pPr>
        <w:pStyle w:val="ListParagraph"/>
        <w:numPr>
          <w:ilvl w:val="0"/>
          <w:numId w:val="9"/>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F2024B">
      <w:pPr>
        <w:pStyle w:val="ListParagraph"/>
        <w:numPr>
          <w:ilvl w:val="0"/>
          <w:numId w:val="9"/>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F2024B">
      <w:pPr>
        <w:pStyle w:val="ListParagraph"/>
        <w:numPr>
          <w:ilvl w:val="0"/>
          <w:numId w:val="9"/>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B321D86" w:rsidR="00AC25CE" w:rsidRPr="00C97934" w:rsidRDefault="00AC25CE" w:rsidP="00D15916">
      <w:pPr>
        <w:pStyle w:val="ListParagraph"/>
        <w:ind w:left="1440"/>
        <w:rPr>
          <w:rFonts w:ascii="Arial" w:hAnsi="Arial" w:cs="Arial"/>
          <w:sz w:val="24"/>
          <w:szCs w:val="24"/>
        </w:rPr>
      </w:pPr>
      <w:r w:rsidRPr="00626132">
        <w:rPr>
          <w:rFonts w:ascii="Arial" w:hAnsi="Arial" w:cs="Arial"/>
          <w:i/>
          <w:sz w:val="24"/>
          <w:szCs w:val="24"/>
        </w:rPr>
        <w:t>Excel</w:t>
      </w:r>
      <w:r w:rsidR="00B51518" w:rsidRPr="00626132">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0" w:name="_Toc367174734"/>
      <w:bookmarkStart w:id="31"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30"/>
      <w:bookmarkEnd w:id="31"/>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2"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3" w:name="_Toc367174736"/>
      <w:bookmarkStart w:id="34" w:name="_Toc397069205"/>
      <w:bookmarkEnd w:id="32"/>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3"/>
      <w:bookmarkEnd w:id="34"/>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F2024B">
      <w:pPr>
        <w:pStyle w:val="ListParagraph"/>
        <w:numPr>
          <w:ilvl w:val="1"/>
          <w:numId w:val="10"/>
        </w:numPr>
        <w:rPr>
          <w:rFonts w:ascii="Arial" w:hAnsi="Arial" w:cs="Arial"/>
          <w:b/>
          <w:sz w:val="24"/>
          <w:szCs w:val="24"/>
        </w:rPr>
      </w:pPr>
      <w:r w:rsidRPr="00C97934">
        <w:rPr>
          <w:rFonts w:ascii="Arial" w:hAnsi="Arial" w:cs="Arial"/>
          <w:b/>
          <w:sz w:val="24"/>
          <w:szCs w:val="24"/>
        </w:rPr>
        <w:t>Proposal Cover Page</w:t>
      </w:r>
    </w:p>
    <w:p w14:paraId="4B90EFAB" w14:textId="71946A66"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r w:rsidR="00876F46" w:rsidRPr="00C97934">
        <w:rPr>
          <w:rFonts w:ascii="Arial" w:hAnsi="Arial" w:cs="Arial"/>
          <w:sz w:val="24"/>
          <w:szCs w:val="24"/>
        </w:rPr>
        <w:t>shows</w:t>
      </w:r>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F2024B">
      <w:pPr>
        <w:pStyle w:val="ListParagraph"/>
        <w:numPr>
          <w:ilvl w:val="1"/>
          <w:numId w:val="10"/>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F2024B">
      <w:pPr>
        <w:pStyle w:val="ListParagraph"/>
        <w:numPr>
          <w:ilvl w:val="1"/>
          <w:numId w:val="10"/>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7725CE3F" w:rsidR="00362031" w:rsidRPr="00746640" w:rsidRDefault="00746640" w:rsidP="00F2024B">
      <w:pPr>
        <w:pStyle w:val="ListParagraph"/>
        <w:numPr>
          <w:ilvl w:val="0"/>
          <w:numId w:val="21"/>
        </w:numPr>
        <w:rPr>
          <w:rFonts w:ascii="Arial" w:hAnsi="Arial" w:cs="Arial"/>
          <w:sz w:val="24"/>
          <w:szCs w:val="24"/>
        </w:rPr>
      </w:pPr>
      <w:r w:rsidRPr="00746640">
        <w:rPr>
          <w:rFonts w:ascii="Arial" w:hAnsi="Arial" w:cs="Arial"/>
          <w:sz w:val="24"/>
          <w:szCs w:val="24"/>
        </w:rPr>
        <w:t>Must be licensed in</w:t>
      </w:r>
      <w:r w:rsidR="004B5A37">
        <w:rPr>
          <w:rFonts w:ascii="Arial" w:hAnsi="Arial" w:cs="Arial"/>
          <w:sz w:val="24"/>
          <w:szCs w:val="24"/>
        </w:rPr>
        <w:t xml:space="preserve"> </w:t>
      </w:r>
      <w:r w:rsidR="00C768B2" w:rsidRPr="00746640">
        <w:rPr>
          <w:rFonts w:ascii="Arial" w:hAnsi="Arial" w:cs="Arial"/>
          <w:sz w:val="24"/>
          <w:szCs w:val="24"/>
        </w:rPr>
        <w:t>the State</w:t>
      </w:r>
      <w:r w:rsidRPr="00746640">
        <w:rPr>
          <w:rFonts w:ascii="Arial" w:hAnsi="Arial" w:cs="Arial"/>
          <w:sz w:val="24"/>
          <w:szCs w:val="24"/>
        </w:rPr>
        <w:t xml:space="preserve"> of Maine as an elevator or lift mechanic. At least one current license must be provided with the bid documents.</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F2024B">
      <w:pPr>
        <w:pStyle w:val="ListParagraph"/>
        <w:numPr>
          <w:ilvl w:val="1"/>
          <w:numId w:val="19"/>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F2024B">
      <w:pPr>
        <w:pStyle w:val="ListParagraph"/>
        <w:numPr>
          <w:ilvl w:val="1"/>
          <w:numId w:val="19"/>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50B9C25F" w14:textId="5710D226" w:rsidR="007D560C" w:rsidRPr="007D560C" w:rsidRDefault="007D560C" w:rsidP="00F2024B">
      <w:pPr>
        <w:pStyle w:val="ListParagraph"/>
        <w:numPr>
          <w:ilvl w:val="0"/>
          <w:numId w:val="21"/>
        </w:numPr>
        <w:rPr>
          <w:rFonts w:ascii="Arial" w:hAnsi="Arial" w:cs="Arial"/>
          <w:sz w:val="24"/>
          <w:szCs w:val="24"/>
        </w:rPr>
      </w:pPr>
      <w:r>
        <w:rPr>
          <w:rFonts w:ascii="Arial" w:hAnsi="Arial" w:cs="Arial"/>
          <w:sz w:val="24"/>
          <w:szCs w:val="24"/>
        </w:rPr>
        <w:t>Note this includes any subcontractors that must be hired for proprietary work on elevator systems.</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F2024B">
      <w:pPr>
        <w:pStyle w:val="ListParagraph"/>
        <w:numPr>
          <w:ilvl w:val="1"/>
          <w:numId w:val="19"/>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F2024B">
      <w:pPr>
        <w:pStyle w:val="ListParagraph"/>
        <w:numPr>
          <w:ilvl w:val="1"/>
          <w:numId w:val="19"/>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F2024B">
      <w:pPr>
        <w:pStyle w:val="ListParagraph"/>
        <w:numPr>
          <w:ilvl w:val="1"/>
          <w:numId w:val="19"/>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F2024B">
      <w:pPr>
        <w:pStyle w:val="ListParagraph"/>
        <w:numPr>
          <w:ilvl w:val="2"/>
          <w:numId w:val="19"/>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F2024B">
      <w:pPr>
        <w:pStyle w:val="ListParagraph"/>
        <w:numPr>
          <w:ilvl w:val="2"/>
          <w:numId w:val="19"/>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F2024B">
      <w:pPr>
        <w:pStyle w:val="ListParagraph"/>
        <w:numPr>
          <w:ilvl w:val="1"/>
          <w:numId w:val="19"/>
        </w:numPr>
        <w:rPr>
          <w:rFonts w:ascii="Arial" w:hAnsi="Arial" w:cs="Arial"/>
          <w:b/>
          <w:sz w:val="24"/>
          <w:szCs w:val="24"/>
        </w:rPr>
      </w:pPr>
      <w:r w:rsidRPr="00C97934">
        <w:rPr>
          <w:rFonts w:ascii="Arial" w:hAnsi="Arial" w:cs="Arial"/>
          <w:b/>
          <w:sz w:val="24"/>
          <w:szCs w:val="24"/>
        </w:rPr>
        <w:t>Licensure/Certification</w:t>
      </w:r>
    </w:p>
    <w:p w14:paraId="6F0FECF0" w14:textId="4B52AAEC" w:rsidR="00EB0DF1"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746640">
        <w:rPr>
          <w:rFonts w:ascii="Arial" w:hAnsi="Arial" w:cs="Arial"/>
          <w:sz w:val="24"/>
          <w:szCs w:val="24"/>
        </w:rPr>
        <w:t>needs to</w:t>
      </w:r>
      <w:r w:rsidR="00E104A1">
        <w:rPr>
          <w:rFonts w:ascii="Arial" w:hAnsi="Arial" w:cs="Arial"/>
          <w:sz w:val="24"/>
          <w:szCs w:val="24"/>
        </w:rPr>
        <w:t xml:space="preserve"> </w:t>
      </w:r>
      <w:r w:rsidR="00362031" w:rsidRPr="00C97934">
        <w:rPr>
          <w:rFonts w:ascii="Arial" w:hAnsi="Arial" w:cs="Arial"/>
          <w:sz w:val="24"/>
          <w:szCs w:val="24"/>
        </w:rPr>
        <w:t>include:</w:t>
      </w:r>
    </w:p>
    <w:p w14:paraId="61283269" w14:textId="73EBC6C1" w:rsidR="00746640" w:rsidRPr="00746640" w:rsidRDefault="00746640" w:rsidP="00F2024B">
      <w:pPr>
        <w:pStyle w:val="ListParagraph"/>
        <w:numPr>
          <w:ilvl w:val="0"/>
          <w:numId w:val="21"/>
        </w:numPr>
        <w:rPr>
          <w:rFonts w:ascii="Arial" w:hAnsi="Arial" w:cs="Arial"/>
          <w:sz w:val="24"/>
          <w:szCs w:val="24"/>
        </w:rPr>
      </w:pPr>
      <w:r w:rsidRPr="00746640">
        <w:rPr>
          <w:rFonts w:ascii="Arial" w:hAnsi="Arial" w:cs="Arial"/>
          <w:sz w:val="24"/>
          <w:szCs w:val="24"/>
        </w:rPr>
        <w:t xml:space="preserve">State of Maine elevator or lift mechanic, </w:t>
      </w:r>
      <w:r w:rsidR="00BB3957" w:rsidRPr="00746640">
        <w:rPr>
          <w:rFonts w:ascii="Arial" w:hAnsi="Arial" w:cs="Arial"/>
          <w:sz w:val="24"/>
          <w:szCs w:val="24"/>
        </w:rPr>
        <w:t>at least</w:t>
      </w:r>
      <w:r w:rsidRPr="00746640">
        <w:rPr>
          <w:rFonts w:ascii="Arial" w:hAnsi="Arial" w:cs="Arial"/>
          <w:sz w:val="24"/>
          <w:szCs w:val="24"/>
        </w:rPr>
        <w:t xml:space="preserve"> one current license must be provided with the bid documents.</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F2024B">
      <w:pPr>
        <w:pStyle w:val="ListParagraph"/>
        <w:numPr>
          <w:ilvl w:val="1"/>
          <w:numId w:val="19"/>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0F978349" w14:textId="77777777" w:rsidR="000D56AE" w:rsidRPr="00C97934" w:rsidRDefault="000D56AE" w:rsidP="00F2024B">
      <w:pPr>
        <w:pStyle w:val="ListParagraph"/>
        <w:numPr>
          <w:ilvl w:val="1"/>
          <w:numId w:val="11"/>
        </w:numPr>
        <w:rPr>
          <w:rFonts w:ascii="Arial" w:hAnsi="Arial" w:cs="Arial"/>
          <w:b/>
          <w:sz w:val="24"/>
          <w:szCs w:val="24"/>
        </w:rPr>
      </w:pPr>
      <w:r w:rsidRPr="00C97934">
        <w:rPr>
          <w:rFonts w:ascii="Arial" w:hAnsi="Arial" w:cs="Arial"/>
          <w:b/>
          <w:sz w:val="24"/>
          <w:szCs w:val="24"/>
        </w:rPr>
        <w:t>Services to be Provided</w:t>
      </w:r>
    </w:p>
    <w:p w14:paraId="4A60690D" w14:textId="1CB4EA6B" w:rsidR="00433698" w:rsidRDefault="00D97487" w:rsidP="6805B33D">
      <w:pPr>
        <w:ind w:left="720"/>
        <w:rPr>
          <w:rFonts w:ascii="Arial" w:hAnsi="Arial" w:cs="Arial"/>
          <w:sz w:val="24"/>
          <w:szCs w:val="24"/>
        </w:rPr>
      </w:pPr>
      <w:r w:rsidRPr="6805B33D">
        <w:rPr>
          <w:rFonts w:ascii="Arial" w:hAnsi="Arial" w:cs="Arial"/>
          <w:sz w:val="24"/>
          <w:szCs w:val="24"/>
        </w:rPr>
        <w:t>Bidders must d</w:t>
      </w:r>
      <w:r w:rsidR="009E5B01" w:rsidRPr="6805B33D">
        <w:rPr>
          <w:rFonts w:ascii="Arial" w:hAnsi="Arial" w:cs="Arial"/>
          <w:sz w:val="24"/>
          <w:szCs w:val="24"/>
        </w:rPr>
        <w:t>iscuss the Scope of S</w:t>
      </w:r>
      <w:r w:rsidR="000D56AE" w:rsidRPr="6805B33D">
        <w:rPr>
          <w:rFonts w:ascii="Arial" w:hAnsi="Arial" w:cs="Arial"/>
          <w:sz w:val="24"/>
          <w:szCs w:val="24"/>
        </w:rPr>
        <w:t>ervices</w:t>
      </w:r>
      <w:r w:rsidR="009E5B01" w:rsidRPr="6805B33D">
        <w:rPr>
          <w:rFonts w:ascii="Arial" w:hAnsi="Arial" w:cs="Arial"/>
          <w:sz w:val="24"/>
          <w:szCs w:val="24"/>
        </w:rPr>
        <w:t xml:space="preserve"> referenced above in </w:t>
      </w:r>
      <w:r w:rsidR="00681DF2" w:rsidRPr="6805B33D">
        <w:rPr>
          <w:rFonts w:ascii="Arial" w:hAnsi="Arial" w:cs="Arial"/>
          <w:sz w:val="24"/>
          <w:szCs w:val="24"/>
        </w:rPr>
        <w:t xml:space="preserve">Part II of </w:t>
      </w:r>
      <w:r w:rsidR="009E5B01" w:rsidRPr="6805B33D">
        <w:rPr>
          <w:rFonts w:ascii="Arial" w:hAnsi="Arial" w:cs="Arial"/>
          <w:sz w:val="24"/>
          <w:szCs w:val="24"/>
        </w:rPr>
        <w:t>th</w:t>
      </w:r>
      <w:r w:rsidR="00AA460A" w:rsidRPr="6805B33D">
        <w:rPr>
          <w:rFonts w:ascii="Arial" w:hAnsi="Arial" w:cs="Arial"/>
          <w:sz w:val="24"/>
          <w:szCs w:val="24"/>
        </w:rPr>
        <w:t>e</w:t>
      </w:r>
      <w:r w:rsidR="009E5B01" w:rsidRPr="6805B33D">
        <w:rPr>
          <w:rFonts w:ascii="Arial" w:hAnsi="Arial" w:cs="Arial"/>
          <w:sz w:val="24"/>
          <w:szCs w:val="24"/>
        </w:rPr>
        <w:t xml:space="preserve"> RFP and what</w:t>
      </w:r>
      <w:r w:rsidR="000D56AE" w:rsidRPr="6805B33D">
        <w:rPr>
          <w:rFonts w:ascii="Arial" w:hAnsi="Arial" w:cs="Arial"/>
          <w:sz w:val="24"/>
          <w:szCs w:val="24"/>
        </w:rPr>
        <w:t xml:space="preserve"> the </w:t>
      </w:r>
      <w:r w:rsidR="009E5B01" w:rsidRPr="6805B33D">
        <w:rPr>
          <w:rFonts w:ascii="Arial" w:hAnsi="Arial" w:cs="Arial"/>
          <w:sz w:val="24"/>
          <w:szCs w:val="24"/>
        </w:rPr>
        <w:t>Bidder</w:t>
      </w:r>
      <w:r w:rsidR="000D56AE" w:rsidRPr="6805B33D">
        <w:rPr>
          <w:rFonts w:ascii="Arial" w:hAnsi="Arial" w:cs="Arial"/>
          <w:sz w:val="24"/>
          <w:szCs w:val="24"/>
        </w:rPr>
        <w:t xml:space="preserve"> will offer</w:t>
      </w:r>
      <w:r w:rsidRPr="6805B33D">
        <w:rPr>
          <w:rFonts w:ascii="Arial" w:hAnsi="Arial" w:cs="Arial"/>
          <w:sz w:val="24"/>
          <w:szCs w:val="24"/>
        </w:rPr>
        <w:t xml:space="preserve">, including a description of </w:t>
      </w:r>
      <w:r w:rsidR="000D56AE" w:rsidRPr="6805B33D">
        <w:rPr>
          <w:rFonts w:ascii="Arial" w:hAnsi="Arial" w:cs="Arial"/>
          <w:sz w:val="24"/>
          <w:szCs w:val="24"/>
        </w:rPr>
        <w:t>the methods an</w:t>
      </w:r>
      <w:r w:rsidR="00904B83" w:rsidRPr="6805B33D">
        <w:rPr>
          <w:rFonts w:ascii="Arial" w:hAnsi="Arial" w:cs="Arial"/>
          <w:sz w:val="24"/>
          <w:szCs w:val="24"/>
        </w:rPr>
        <w:t xml:space="preserve">d resources </w:t>
      </w:r>
      <w:r w:rsidRPr="6805B33D">
        <w:rPr>
          <w:rFonts w:ascii="Arial" w:hAnsi="Arial" w:cs="Arial"/>
          <w:sz w:val="24"/>
          <w:szCs w:val="24"/>
        </w:rPr>
        <w:t xml:space="preserve">the Bidder </w:t>
      </w:r>
      <w:r w:rsidR="00904B83" w:rsidRPr="6805B33D">
        <w:rPr>
          <w:rFonts w:ascii="Arial" w:hAnsi="Arial" w:cs="Arial"/>
          <w:sz w:val="24"/>
          <w:szCs w:val="24"/>
        </w:rPr>
        <w:t>will use</w:t>
      </w:r>
      <w:r w:rsidR="000D56AE" w:rsidRPr="6805B33D">
        <w:rPr>
          <w:rFonts w:ascii="Arial" w:hAnsi="Arial" w:cs="Arial"/>
          <w:sz w:val="24"/>
          <w:szCs w:val="24"/>
        </w:rPr>
        <w:t xml:space="preserve"> and how </w:t>
      </w:r>
      <w:r w:rsidRPr="6805B33D">
        <w:rPr>
          <w:rFonts w:ascii="Arial" w:hAnsi="Arial" w:cs="Arial"/>
          <w:sz w:val="24"/>
          <w:szCs w:val="24"/>
        </w:rPr>
        <w:t>each task involved will be accomplished</w:t>
      </w:r>
      <w:r w:rsidR="000D56AE" w:rsidRPr="6805B33D">
        <w:rPr>
          <w:rFonts w:ascii="Arial" w:hAnsi="Arial" w:cs="Arial"/>
          <w:sz w:val="24"/>
          <w:szCs w:val="24"/>
        </w:rPr>
        <w:t xml:space="preserve">. </w:t>
      </w:r>
      <w:r w:rsidR="00904B83" w:rsidRPr="6805B33D">
        <w:rPr>
          <w:rFonts w:ascii="Arial" w:hAnsi="Arial" w:cs="Arial"/>
          <w:sz w:val="24"/>
          <w:szCs w:val="24"/>
        </w:rPr>
        <w:t xml:space="preserve"> </w:t>
      </w:r>
      <w:r w:rsidRPr="6805B33D">
        <w:rPr>
          <w:rFonts w:ascii="Arial" w:hAnsi="Arial" w:cs="Arial"/>
          <w:sz w:val="24"/>
          <w:szCs w:val="24"/>
        </w:rPr>
        <w:t xml:space="preserve">Bidders must also </w:t>
      </w:r>
      <w:r w:rsidR="003B1BD2" w:rsidRPr="6805B33D">
        <w:rPr>
          <w:rFonts w:ascii="Arial" w:hAnsi="Arial" w:cs="Arial"/>
          <w:sz w:val="24"/>
          <w:szCs w:val="24"/>
        </w:rPr>
        <w:t xml:space="preserve">describe how </w:t>
      </w:r>
      <w:r w:rsidRPr="6805B33D">
        <w:rPr>
          <w:rFonts w:ascii="Arial" w:hAnsi="Arial" w:cs="Arial"/>
          <w:sz w:val="24"/>
          <w:szCs w:val="24"/>
        </w:rPr>
        <w:t>the</w:t>
      </w:r>
      <w:r w:rsidR="003B1BD2" w:rsidRPr="6805B33D">
        <w:rPr>
          <w:rFonts w:ascii="Arial" w:hAnsi="Arial" w:cs="Arial"/>
          <w:sz w:val="24"/>
          <w:szCs w:val="24"/>
        </w:rPr>
        <w:t xml:space="preserve"> expectations and/or desired outcomes </w:t>
      </w:r>
      <w:proofErr w:type="gramStart"/>
      <w:r w:rsidR="003B1BD2" w:rsidRPr="6805B33D">
        <w:rPr>
          <w:rFonts w:ascii="Arial" w:hAnsi="Arial" w:cs="Arial"/>
          <w:sz w:val="24"/>
          <w:szCs w:val="24"/>
        </w:rPr>
        <w:t>as a result of</w:t>
      </w:r>
      <w:proofErr w:type="gramEnd"/>
      <w:r w:rsidR="003B1BD2" w:rsidRPr="6805B33D">
        <w:rPr>
          <w:rFonts w:ascii="Arial" w:hAnsi="Arial" w:cs="Arial"/>
          <w:sz w:val="24"/>
          <w:szCs w:val="24"/>
        </w:rPr>
        <w:t xml:space="preserve"> these services will be achieved.  </w:t>
      </w:r>
      <w:r w:rsidR="00CF2C4F" w:rsidRPr="6805B33D">
        <w:rPr>
          <w:rFonts w:ascii="Arial" w:hAnsi="Arial" w:cs="Arial"/>
          <w:sz w:val="24"/>
          <w:szCs w:val="24"/>
        </w:rPr>
        <w:t>If subcontractors are</w:t>
      </w:r>
      <w:r w:rsidR="000D56AE" w:rsidRPr="6805B33D">
        <w:rPr>
          <w:rFonts w:ascii="Arial" w:hAnsi="Arial" w:cs="Arial"/>
          <w:sz w:val="24"/>
          <w:szCs w:val="24"/>
        </w:rPr>
        <w:t xml:space="preserve"> involved, </w:t>
      </w:r>
      <w:r w:rsidRPr="6805B33D">
        <w:rPr>
          <w:rFonts w:ascii="Arial" w:hAnsi="Arial" w:cs="Arial"/>
          <w:sz w:val="24"/>
          <w:szCs w:val="24"/>
        </w:rPr>
        <w:t xml:space="preserve">Bidders must </w:t>
      </w:r>
      <w:r w:rsidR="000D56AE" w:rsidRPr="6805B33D">
        <w:rPr>
          <w:rFonts w:ascii="Arial" w:hAnsi="Arial" w:cs="Arial"/>
          <w:sz w:val="24"/>
          <w:szCs w:val="24"/>
        </w:rPr>
        <w:t>clearly ident</w:t>
      </w:r>
      <w:r w:rsidR="00904B83" w:rsidRPr="6805B33D">
        <w:rPr>
          <w:rFonts w:ascii="Arial" w:hAnsi="Arial" w:cs="Arial"/>
          <w:sz w:val="24"/>
          <w:szCs w:val="24"/>
        </w:rPr>
        <w:t>ify the work each will perform.</w:t>
      </w:r>
      <w:r w:rsidR="00746640" w:rsidRPr="6805B33D">
        <w:rPr>
          <w:rFonts w:ascii="Arial" w:hAnsi="Arial" w:cs="Arial"/>
          <w:sz w:val="24"/>
          <w:szCs w:val="24"/>
        </w:rPr>
        <w:t xml:space="preserve"> </w:t>
      </w:r>
    </w:p>
    <w:p w14:paraId="0F7885D8" w14:textId="77777777" w:rsidR="005D7834" w:rsidRPr="00C97934" w:rsidRDefault="005D7834" w:rsidP="6805B33D">
      <w:pPr>
        <w:ind w:left="720"/>
        <w:rPr>
          <w:rFonts w:ascii="Arial" w:hAnsi="Arial" w:cs="Arial"/>
          <w:sz w:val="24"/>
          <w:szCs w:val="24"/>
        </w:rPr>
      </w:pPr>
    </w:p>
    <w:p w14:paraId="6FAAFA8D" w14:textId="77777777" w:rsidR="00897520" w:rsidRPr="00C97934" w:rsidRDefault="00897520" w:rsidP="00F2024B">
      <w:pPr>
        <w:pStyle w:val="ListParagraph"/>
        <w:numPr>
          <w:ilvl w:val="1"/>
          <w:numId w:val="11"/>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6B7CB7C" w14:textId="198B1EE9" w:rsidR="00F871CB" w:rsidRPr="00C97934" w:rsidRDefault="006C712B" w:rsidP="004F0520">
      <w:pPr>
        <w:rPr>
          <w:rFonts w:ascii="Arial" w:hAnsi="Arial" w:cs="Arial"/>
          <w:sz w:val="24"/>
          <w:szCs w:val="24"/>
        </w:rPr>
      </w:pPr>
      <w:bookmarkStart w:id="35" w:name="_Toc367174739"/>
      <w:r w:rsidRPr="00C97934">
        <w:rPr>
          <w:rFonts w:ascii="Arial" w:hAnsi="Arial" w:cs="Arial"/>
          <w:b/>
          <w:sz w:val="24"/>
          <w:szCs w:val="24"/>
        </w:rPr>
        <w:lastRenderedPageBreak/>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5"/>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F2024B">
      <w:pPr>
        <w:pStyle w:val="ListParagraph"/>
        <w:numPr>
          <w:ilvl w:val="1"/>
          <w:numId w:val="12"/>
        </w:numPr>
        <w:rPr>
          <w:rFonts w:ascii="Arial" w:hAnsi="Arial" w:cs="Arial"/>
          <w:b/>
          <w:sz w:val="24"/>
          <w:szCs w:val="24"/>
        </w:rPr>
      </w:pPr>
      <w:r w:rsidRPr="00C97934">
        <w:rPr>
          <w:rFonts w:ascii="Arial" w:hAnsi="Arial" w:cs="Arial"/>
          <w:b/>
          <w:sz w:val="24"/>
          <w:szCs w:val="24"/>
        </w:rPr>
        <w:t>General Instructions</w:t>
      </w:r>
    </w:p>
    <w:p w14:paraId="765DDB01" w14:textId="4DD8E8C1" w:rsidR="00B315FA" w:rsidRPr="00C97934" w:rsidRDefault="00EE7EE0" w:rsidP="00F2024B">
      <w:pPr>
        <w:pStyle w:val="ListParagraph"/>
        <w:numPr>
          <w:ilvl w:val="2"/>
          <w:numId w:val="12"/>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626132">
        <w:rPr>
          <w:rFonts w:ascii="Arial" w:hAnsi="Arial" w:cs="Arial"/>
          <w:sz w:val="24"/>
          <w:szCs w:val="24"/>
        </w:rPr>
        <w:t>8/1/2025</w:t>
      </w:r>
      <w:r w:rsidR="00942CF6" w:rsidRPr="00626132">
        <w:rPr>
          <w:rFonts w:ascii="Arial" w:hAnsi="Arial" w:cs="Arial"/>
          <w:sz w:val="24"/>
          <w:szCs w:val="24"/>
        </w:rPr>
        <w:t xml:space="preserve"> </w:t>
      </w:r>
      <w:r w:rsidR="00942CF6" w:rsidRPr="00C97934">
        <w:rPr>
          <w:rFonts w:ascii="Arial" w:hAnsi="Arial" w:cs="Arial"/>
          <w:sz w:val="24"/>
          <w:szCs w:val="24"/>
        </w:rPr>
        <w:t xml:space="preserve">and ending on </w:t>
      </w:r>
      <w:r w:rsidR="00626132">
        <w:rPr>
          <w:rFonts w:ascii="Arial" w:hAnsi="Arial" w:cs="Arial"/>
          <w:sz w:val="24"/>
          <w:szCs w:val="24"/>
        </w:rPr>
        <w:t>7/31/</w:t>
      </w:r>
      <w:r w:rsidR="00C720A3">
        <w:rPr>
          <w:rFonts w:ascii="Arial" w:hAnsi="Arial" w:cs="Arial"/>
          <w:sz w:val="24"/>
          <w:szCs w:val="24"/>
        </w:rPr>
        <w:t>2030, broken</w:t>
      </w:r>
      <w:r w:rsidR="00626132">
        <w:rPr>
          <w:rFonts w:ascii="Arial" w:hAnsi="Arial" w:cs="Arial"/>
          <w:sz w:val="24"/>
          <w:szCs w:val="24"/>
        </w:rPr>
        <w:t xml:space="preserve"> down as indicated in the attached spreadsheet, in </w:t>
      </w:r>
      <w:r w:rsidR="00626132" w:rsidRPr="00085048">
        <w:rPr>
          <w:rFonts w:ascii="Arial" w:hAnsi="Arial" w:cs="Arial"/>
          <w:b/>
          <w:bCs/>
          <w:sz w:val="24"/>
          <w:szCs w:val="24"/>
        </w:rPr>
        <w:t>Appendix D</w:t>
      </w:r>
      <w:r w:rsidR="00626132">
        <w:rPr>
          <w:rFonts w:ascii="Arial" w:hAnsi="Arial" w:cs="Arial"/>
          <w:sz w:val="24"/>
          <w:szCs w:val="24"/>
        </w:rPr>
        <w:t>.</w:t>
      </w:r>
    </w:p>
    <w:p w14:paraId="39AD31EE" w14:textId="1DA3BABE" w:rsidR="00B315FA" w:rsidRPr="00C97934" w:rsidRDefault="00E82FB4" w:rsidP="00F2024B">
      <w:pPr>
        <w:pStyle w:val="ListParagraph"/>
        <w:numPr>
          <w:ilvl w:val="2"/>
          <w:numId w:val="12"/>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F2024B">
      <w:pPr>
        <w:pStyle w:val="ListParagraph"/>
        <w:numPr>
          <w:ilvl w:val="2"/>
          <w:numId w:val="12"/>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F2024B">
      <w:pPr>
        <w:pStyle w:val="ListParagraph"/>
        <w:numPr>
          <w:ilvl w:val="1"/>
          <w:numId w:val="12"/>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7A14EF73" w14:textId="2DA8CB23" w:rsidR="00626132" w:rsidRPr="00626132" w:rsidRDefault="00626132" w:rsidP="00F2024B">
      <w:pPr>
        <w:pStyle w:val="ListParagraph"/>
        <w:numPr>
          <w:ilvl w:val="0"/>
          <w:numId w:val="21"/>
        </w:numPr>
        <w:rPr>
          <w:rFonts w:ascii="Arial" w:hAnsi="Arial" w:cs="Arial"/>
          <w:sz w:val="24"/>
          <w:szCs w:val="24"/>
        </w:rPr>
      </w:pPr>
      <w:r w:rsidRPr="00626132">
        <w:rPr>
          <w:rFonts w:ascii="Arial" w:hAnsi="Arial" w:cs="Arial"/>
          <w:sz w:val="24"/>
          <w:szCs w:val="24"/>
        </w:rPr>
        <w:t>This includes filling out the attached excel file in Appendix D.</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6" w:name="_Toc367174742"/>
      <w:bookmarkStart w:id="37"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6"/>
      <w:bookmarkEnd w:id="37"/>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F2024B">
      <w:pPr>
        <w:pStyle w:val="ListParagraph"/>
        <w:numPr>
          <w:ilvl w:val="0"/>
          <w:numId w:val="13"/>
        </w:numPr>
        <w:rPr>
          <w:rFonts w:ascii="Arial" w:hAnsi="Arial" w:cs="Arial"/>
          <w:b/>
          <w:sz w:val="24"/>
          <w:szCs w:val="24"/>
        </w:rPr>
      </w:pPr>
      <w:bookmarkStart w:id="38" w:name="_Toc367174743"/>
      <w:bookmarkStart w:id="39" w:name="_Toc397069207"/>
      <w:r w:rsidRPr="6805B33D">
        <w:rPr>
          <w:rFonts w:ascii="Arial" w:hAnsi="Arial" w:cs="Arial"/>
          <w:b/>
          <w:bCs/>
          <w:sz w:val="24"/>
          <w:szCs w:val="24"/>
        </w:rPr>
        <w:t xml:space="preserve">Evaluation Process </w:t>
      </w:r>
      <w:r w:rsidR="00050BF7" w:rsidRPr="6805B33D">
        <w:rPr>
          <w:rFonts w:ascii="Arial" w:hAnsi="Arial" w:cs="Arial"/>
          <w:b/>
          <w:bCs/>
          <w:sz w:val="24"/>
          <w:szCs w:val="24"/>
        </w:rPr>
        <w:t>–</w:t>
      </w:r>
      <w:r w:rsidRPr="6805B33D">
        <w:rPr>
          <w:rFonts w:ascii="Arial" w:hAnsi="Arial" w:cs="Arial"/>
          <w:b/>
          <w:bCs/>
          <w:sz w:val="24"/>
          <w:szCs w:val="24"/>
        </w:rPr>
        <w:t xml:space="preserve"> General Information</w:t>
      </w:r>
      <w:bookmarkEnd w:id="38"/>
      <w:bookmarkEnd w:id="39"/>
    </w:p>
    <w:p w14:paraId="644D1166" w14:textId="71DA5D96" w:rsidR="00B315FA" w:rsidRPr="00C97934" w:rsidRDefault="00BC1E97" w:rsidP="00F2024B">
      <w:pPr>
        <w:pStyle w:val="ListParagraph"/>
        <w:numPr>
          <w:ilvl w:val="1"/>
          <w:numId w:val="13"/>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F2024B">
      <w:pPr>
        <w:pStyle w:val="ListParagraph"/>
        <w:numPr>
          <w:ilvl w:val="1"/>
          <w:numId w:val="13"/>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F2024B">
      <w:pPr>
        <w:pStyle w:val="ListParagraph"/>
        <w:numPr>
          <w:ilvl w:val="1"/>
          <w:numId w:val="13"/>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F2024B">
      <w:pPr>
        <w:pStyle w:val="ListParagraph"/>
        <w:numPr>
          <w:ilvl w:val="1"/>
          <w:numId w:val="13"/>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40" w:name="_Toc367174744"/>
      <w:bookmarkStart w:id="41"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F2024B">
      <w:pPr>
        <w:pStyle w:val="ListParagraph"/>
        <w:numPr>
          <w:ilvl w:val="0"/>
          <w:numId w:val="13"/>
        </w:numPr>
        <w:rPr>
          <w:rFonts w:ascii="Arial" w:hAnsi="Arial" w:cs="Arial"/>
          <w:b/>
          <w:sz w:val="24"/>
          <w:szCs w:val="24"/>
        </w:rPr>
      </w:pPr>
      <w:r w:rsidRPr="6805B33D">
        <w:rPr>
          <w:rFonts w:ascii="Arial" w:hAnsi="Arial" w:cs="Arial"/>
          <w:b/>
          <w:bCs/>
          <w:sz w:val="24"/>
          <w:szCs w:val="24"/>
        </w:rPr>
        <w:t>Scoring Weights and Process</w:t>
      </w:r>
      <w:bookmarkEnd w:id="40"/>
      <w:bookmarkEnd w:id="41"/>
    </w:p>
    <w:p w14:paraId="77602A05" w14:textId="62AC3D36" w:rsidR="00214F9E" w:rsidRPr="00C97934" w:rsidRDefault="00351845" w:rsidP="00F2024B">
      <w:pPr>
        <w:pStyle w:val="ListParagraph"/>
        <w:numPr>
          <w:ilvl w:val="1"/>
          <w:numId w:val="13"/>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941C996" w:rsidR="00600F4C" w:rsidRPr="00830B25" w:rsidRDefault="00600F4C" w:rsidP="00623B25">
            <w:pPr>
              <w:jc w:val="center"/>
              <w:rPr>
                <w:rFonts w:ascii="Arial" w:hAnsi="Arial" w:cs="Arial"/>
                <w:b/>
                <w:sz w:val="24"/>
                <w:szCs w:val="24"/>
              </w:rPr>
            </w:pPr>
            <w:r w:rsidRPr="00830B25">
              <w:rPr>
                <w:rFonts w:ascii="Arial" w:hAnsi="Arial" w:cs="Arial"/>
                <w:b/>
                <w:sz w:val="24"/>
                <w:szCs w:val="24"/>
              </w:rPr>
              <w:t>(</w:t>
            </w:r>
            <w:r w:rsidR="00385AA4" w:rsidRPr="00830B25">
              <w:rPr>
                <w:rFonts w:ascii="Arial" w:hAnsi="Arial" w:cs="Arial"/>
                <w:b/>
                <w:sz w:val="24"/>
                <w:szCs w:val="24"/>
              </w:rPr>
              <w:t>25</w:t>
            </w:r>
            <w:r w:rsidRPr="00830B25">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B726D09" w:rsidR="00600F4C" w:rsidRPr="00830B25" w:rsidRDefault="00E95DD0" w:rsidP="00623B25">
            <w:pPr>
              <w:jc w:val="center"/>
              <w:rPr>
                <w:rFonts w:ascii="Arial" w:hAnsi="Arial" w:cs="Arial"/>
                <w:sz w:val="24"/>
                <w:szCs w:val="24"/>
              </w:rPr>
            </w:pPr>
            <w:r w:rsidRPr="00830B25">
              <w:rPr>
                <w:rFonts w:ascii="Arial" w:hAnsi="Arial" w:cs="Arial"/>
                <w:b/>
                <w:sz w:val="24"/>
                <w:szCs w:val="24"/>
              </w:rPr>
              <w:t>(</w:t>
            </w:r>
            <w:r w:rsidR="00385AA4" w:rsidRPr="00830B25">
              <w:rPr>
                <w:rFonts w:ascii="Arial" w:hAnsi="Arial" w:cs="Arial"/>
                <w:b/>
                <w:sz w:val="24"/>
                <w:szCs w:val="24"/>
              </w:rPr>
              <w:t>25</w:t>
            </w:r>
            <w:r w:rsidRPr="00830B25">
              <w:rPr>
                <w:rFonts w:ascii="Arial" w:hAnsi="Arial" w:cs="Arial"/>
                <w:b/>
                <w:sz w:val="24"/>
                <w:szCs w:val="24"/>
              </w:rPr>
              <w:t xml:space="preserve"> points</w:t>
            </w:r>
            <w:r w:rsidRPr="00830B25">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A5EB0D8" w:rsidR="00600F4C" w:rsidRPr="00830B25" w:rsidRDefault="00E95DD0" w:rsidP="00623B25">
            <w:pPr>
              <w:jc w:val="center"/>
              <w:rPr>
                <w:rFonts w:ascii="Arial" w:hAnsi="Arial" w:cs="Arial"/>
                <w:b/>
                <w:sz w:val="24"/>
                <w:szCs w:val="24"/>
              </w:rPr>
            </w:pPr>
            <w:r w:rsidRPr="00830B25">
              <w:rPr>
                <w:rFonts w:ascii="Arial" w:hAnsi="Arial" w:cs="Arial"/>
                <w:b/>
                <w:sz w:val="24"/>
                <w:szCs w:val="24"/>
              </w:rPr>
              <w:t>(</w:t>
            </w:r>
            <w:r w:rsidR="00385AA4" w:rsidRPr="00830B25">
              <w:rPr>
                <w:rFonts w:ascii="Arial" w:hAnsi="Arial" w:cs="Arial"/>
                <w:b/>
                <w:sz w:val="24"/>
                <w:szCs w:val="24"/>
              </w:rPr>
              <w:t>50</w:t>
            </w:r>
            <w:r w:rsidRPr="00830B25">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F2024B">
      <w:pPr>
        <w:pStyle w:val="ListParagraph"/>
        <w:numPr>
          <w:ilvl w:val="1"/>
          <w:numId w:val="13"/>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5EE0B22" w:rsidR="004B43A8" w:rsidRPr="00E95DD0" w:rsidRDefault="00351845" w:rsidP="00F2024B">
      <w:pPr>
        <w:pStyle w:val="ListParagraph"/>
        <w:numPr>
          <w:ilvl w:val="1"/>
          <w:numId w:val="13"/>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w:t>
      </w:r>
      <w:r w:rsidRPr="00C97934">
        <w:rPr>
          <w:rFonts w:ascii="Arial" w:hAnsi="Arial" w:cs="Arial"/>
          <w:sz w:val="24"/>
          <w:szCs w:val="24"/>
        </w:rPr>
        <w:lastRenderedPageBreak/>
        <w:t xml:space="preserve">lowest bid will be awarded </w:t>
      </w:r>
      <w:r w:rsidR="00385AA4">
        <w:rPr>
          <w:rFonts w:ascii="Arial" w:hAnsi="Arial" w:cs="Arial"/>
          <w:sz w:val="24"/>
          <w:szCs w:val="24"/>
          <w:u w:val="single"/>
        </w:rPr>
        <w:t xml:space="preserve">50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F7515E8"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385AA4">
        <w:rPr>
          <w:rFonts w:ascii="Arial" w:hAnsi="Arial" w:cs="Arial"/>
          <w:sz w:val="24"/>
          <w:szCs w:val="24"/>
        </w:rPr>
        <w:t>50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F2024B">
      <w:pPr>
        <w:pStyle w:val="ListParagraph"/>
        <w:numPr>
          <w:ilvl w:val="1"/>
          <w:numId w:val="13"/>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F2024B">
      <w:pPr>
        <w:pStyle w:val="ListParagraph"/>
        <w:numPr>
          <w:ilvl w:val="0"/>
          <w:numId w:val="13"/>
        </w:numPr>
        <w:rPr>
          <w:rFonts w:ascii="Arial" w:hAnsi="Arial" w:cs="Arial"/>
          <w:b/>
          <w:sz w:val="24"/>
          <w:szCs w:val="24"/>
        </w:rPr>
      </w:pPr>
      <w:bookmarkStart w:id="42" w:name="_Toc367174745"/>
      <w:bookmarkStart w:id="43" w:name="_Toc397069209"/>
      <w:r w:rsidRPr="00C97934">
        <w:rPr>
          <w:rFonts w:ascii="Arial" w:hAnsi="Arial" w:cs="Arial"/>
          <w:b/>
          <w:sz w:val="24"/>
          <w:szCs w:val="24"/>
        </w:rPr>
        <w:t>Selection and Award</w:t>
      </w:r>
      <w:bookmarkEnd w:id="42"/>
      <w:bookmarkEnd w:id="43"/>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F2024B">
      <w:pPr>
        <w:pStyle w:val="ListParagraph"/>
        <w:numPr>
          <w:ilvl w:val="1"/>
          <w:numId w:val="13"/>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F2024B">
      <w:pPr>
        <w:pStyle w:val="ListParagraph"/>
        <w:numPr>
          <w:ilvl w:val="1"/>
          <w:numId w:val="13"/>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F2024B">
      <w:pPr>
        <w:pStyle w:val="ListParagraph"/>
        <w:numPr>
          <w:ilvl w:val="1"/>
          <w:numId w:val="13"/>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F2024B">
      <w:pPr>
        <w:pStyle w:val="ListParagraph"/>
        <w:numPr>
          <w:ilvl w:val="1"/>
          <w:numId w:val="13"/>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4" w:name="_Toc367174746"/>
      <w:bookmarkStart w:id="45"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F2024B">
      <w:pPr>
        <w:pStyle w:val="ListParagraph"/>
        <w:numPr>
          <w:ilvl w:val="0"/>
          <w:numId w:val="13"/>
        </w:numPr>
        <w:rPr>
          <w:rFonts w:ascii="Arial" w:hAnsi="Arial" w:cs="Arial"/>
          <w:b/>
          <w:sz w:val="24"/>
          <w:szCs w:val="24"/>
        </w:rPr>
      </w:pPr>
      <w:r w:rsidRPr="00C97934">
        <w:rPr>
          <w:rFonts w:ascii="Arial" w:hAnsi="Arial" w:cs="Arial"/>
          <w:b/>
          <w:sz w:val="24"/>
          <w:szCs w:val="24"/>
        </w:rPr>
        <w:t>Appeal of Contract Awards</w:t>
      </w:r>
      <w:bookmarkEnd w:id="44"/>
      <w:bookmarkEnd w:id="45"/>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6" w:name="_Hlk48902756"/>
        <w:r w:rsidR="00E53695" w:rsidRPr="00C97934">
          <w:rPr>
            <w:rStyle w:val="Hyperlink"/>
            <w:rFonts w:ascii="Arial" w:hAnsi="Arial" w:cs="Arial"/>
            <w:sz w:val="24"/>
            <w:szCs w:val="24"/>
          </w:rPr>
          <w:t>18-554 Code of Maine Rules</w:t>
        </w:r>
        <w:bookmarkEnd w:id="46"/>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7" w:name="_Toc367174747"/>
      <w:bookmarkStart w:id="48"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7"/>
      <w:bookmarkEnd w:id="48"/>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F2024B">
      <w:pPr>
        <w:pStyle w:val="ListParagraph"/>
        <w:numPr>
          <w:ilvl w:val="0"/>
          <w:numId w:val="14"/>
        </w:numPr>
        <w:rPr>
          <w:rFonts w:ascii="Arial" w:hAnsi="Arial" w:cs="Arial"/>
          <w:b/>
          <w:sz w:val="24"/>
          <w:szCs w:val="24"/>
        </w:rPr>
      </w:pPr>
      <w:bookmarkStart w:id="49" w:name="_Toc367174748"/>
      <w:bookmarkStart w:id="50"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9"/>
      <w:bookmarkEnd w:id="50"/>
    </w:p>
    <w:p w14:paraId="0DFBCA62" w14:textId="77777777" w:rsidR="00B315FA" w:rsidRPr="00C97934" w:rsidRDefault="00B315FA" w:rsidP="00B315FA">
      <w:pPr>
        <w:pStyle w:val="ListParagraph"/>
        <w:ind w:left="360"/>
        <w:rPr>
          <w:rFonts w:ascii="Arial" w:hAnsi="Arial" w:cs="Arial"/>
          <w:sz w:val="24"/>
          <w:szCs w:val="24"/>
        </w:rPr>
      </w:pPr>
    </w:p>
    <w:p w14:paraId="516DD860" w14:textId="552C7182" w:rsidR="00B51518" w:rsidRPr="00C97934" w:rsidRDefault="00B51518" w:rsidP="00F2024B">
      <w:pPr>
        <w:pStyle w:val="ListParagraph"/>
        <w:numPr>
          <w:ilvl w:val="1"/>
          <w:numId w:val="14"/>
        </w:numPr>
        <w:rPr>
          <w:rFonts w:ascii="Arial" w:hAnsi="Arial" w:cs="Arial"/>
          <w:sz w:val="24"/>
          <w:szCs w:val="24"/>
        </w:rPr>
      </w:pPr>
      <w:r w:rsidRPr="6805B33D">
        <w:rPr>
          <w:rFonts w:ascii="Arial" w:hAnsi="Arial" w:cs="Arial"/>
          <w:sz w:val="24"/>
          <w:szCs w:val="24"/>
        </w:rPr>
        <w:t xml:space="preserve">The </w:t>
      </w:r>
      <w:r w:rsidR="00234C2C" w:rsidRPr="6805B33D">
        <w:rPr>
          <w:rFonts w:ascii="Arial" w:hAnsi="Arial" w:cs="Arial"/>
          <w:sz w:val="24"/>
          <w:szCs w:val="24"/>
        </w:rPr>
        <w:t>awarded</w:t>
      </w:r>
      <w:r w:rsidRPr="6805B33D">
        <w:rPr>
          <w:rFonts w:ascii="Arial" w:hAnsi="Arial" w:cs="Arial"/>
          <w:sz w:val="24"/>
          <w:szCs w:val="24"/>
        </w:rPr>
        <w:t xml:space="preserve"> Bidder will be required to execute a State of Maine Service </w:t>
      </w:r>
      <w:r w:rsidR="00385AA4" w:rsidRPr="6805B33D">
        <w:rPr>
          <w:rFonts w:ascii="Arial" w:hAnsi="Arial" w:cs="Arial"/>
          <w:sz w:val="24"/>
          <w:szCs w:val="24"/>
        </w:rPr>
        <w:t>Contract</w:t>
      </w:r>
      <w:r w:rsidRPr="6805B33D">
        <w:rPr>
          <w:rFonts w:ascii="Arial" w:hAnsi="Arial" w:cs="Arial"/>
          <w:sz w:val="24"/>
          <w:szCs w:val="24"/>
        </w:rPr>
        <w:t xml:space="preserve"> with appropriate riders as determined by the issuing department.  </w:t>
      </w:r>
    </w:p>
    <w:p w14:paraId="546AE656" w14:textId="04BCF716" w:rsidR="00F64ADB" w:rsidRPr="00C97934" w:rsidRDefault="00B51518" w:rsidP="6805B33D">
      <w:pPr>
        <w:pStyle w:val="ListParagraph"/>
        <w:numPr>
          <w:ilvl w:val="0"/>
          <w:numId w:val="2"/>
        </w:numPr>
        <w:rPr>
          <w:rFonts w:ascii="Arial" w:hAnsi="Arial" w:cs="Arial"/>
          <w:sz w:val="24"/>
          <w:szCs w:val="24"/>
        </w:rPr>
      </w:pPr>
      <w:r w:rsidRPr="6805B33D">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sidRPr="6805B33D">
        <w:rPr>
          <w:rFonts w:ascii="Arial" w:hAnsi="Arial" w:cs="Arial"/>
          <w:sz w:val="24"/>
          <w:szCs w:val="24"/>
        </w:rPr>
        <w:t>Office of State</w:t>
      </w:r>
      <w:r w:rsidRPr="6805B33D">
        <w:rPr>
          <w:rFonts w:ascii="Arial" w:hAnsi="Arial" w:cs="Arial"/>
          <w:sz w:val="24"/>
          <w:szCs w:val="24"/>
        </w:rPr>
        <w:t xml:space="preserve"> Procurement Services’ website at the following link: </w:t>
      </w:r>
      <w:hyperlink r:id="rId25">
        <w:r w:rsidR="000F753F" w:rsidRPr="6805B33D">
          <w:rPr>
            <w:rStyle w:val="Hyperlink"/>
            <w:rFonts w:ascii="Arial" w:hAnsi="Arial" w:cs="Arial"/>
            <w:sz w:val="24"/>
            <w:szCs w:val="24"/>
          </w:rPr>
          <w:t>Office of State</w:t>
        </w:r>
        <w:r w:rsidR="00B20D43" w:rsidRPr="6805B33D">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F2024B">
      <w:pPr>
        <w:pStyle w:val="ListParagraph"/>
        <w:numPr>
          <w:ilvl w:val="1"/>
          <w:numId w:val="14"/>
        </w:numPr>
        <w:rPr>
          <w:rFonts w:ascii="Arial" w:hAnsi="Arial" w:cs="Arial"/>
          <w:sz w:val="24"/>
          <w:szCs w:val="24"/>
        </w:rPr>
      </w:pPr>
      <w:r w:rsidRPr="6805B33D">
        <w:rPr>
          <w:rFonts w:ascii="Arial" w:hAnsi="Arial" w:cs="Arial"/>
          <w:sz w:val="24"/>
          <w:szCs w:val="24"/>
        </w:rPr>
        <w:t>Allocation of funds is final upon successful negotiation and execution of the contract, subject to the review and</w:t>
      </w:r>
      <w:r w:rsidR="00436D93" w:rsidRPr="6805B33D">
        <w:rPr>
          <w:rFonts w:ascii="Arial" w:hAnsi="Arial" w:cs="Arial"/>
          <w:sz w:val="24"/>
          <w:szCs w:val="24"/>
        </w:rPr>
        <w:t xml:space="preserve"> approval of the State Procurement</w:t>
      </w:r>
      <w:r w:rsidRPr="6805B33D">
        <w:rPr>
          <w:rFonts w:ascii="Arial" w:hAnsi="Arial" w:cs="Arial"/>
          <w:sz w:val="24"/>
          <w:szCs w:val="24"/>
        </w:rPr>
        <w:t xml:space="preserve"> Review Committee. </w:t>
      </w:r>
      <w:r w:rsidR="00494277" w:rsidRPr="6805B33D">
        <w:rPr>
          <w:rFonts w:ascii="Arial" w:hAnsi="Arial" w:cs="Arial"/>
          <w:sz w:val="24"/>
          <w:szCs w:val="24"/>
        </w:rPr>
        <w:t xml:space="preserve"> </w:t>
      </w:r>
      <w:r w:rsidR="000E1682" w:rsidRPr="6805B33D">
        <w:rPr>
          <w:rFonts w:ascii="Arial" w:hAnsi="Arial" w:cs="Arial"/>
          <w:sz w:val="24"/>
          <w:szCs w:val="24"/>
        </w:rPr>
        <w:t>Contracts are</w:t>
      </w:r>
      <w:r w:rsidRPr="6805B33D">
        <w:rPr>
          <w:rFonts w:ascii="Arial" w:hAnsi="Arial" w:cs="Arial"/>
          <w:sz w:val="24"/>
          <w:szCs w:val="24"/>
        </w:rPr>
        <w:t xml:space="preserve"> not considered fully executed and valid </w:t>
      </w:r>
      <w:r w:rsidR="00436D93" w:rsidRPr="6805B33D">
        <w:rPr>
          <w:rFonts w:ascii="Arial" w:hAnsi="Arial" w:cs="Arial"/>
          <w:sz w:val="24"/>
          <w:szCs w:val="24"/>
        </w:rPr>
        <w:t>until approved by the State Procurement</w:t>
      </w:r>
      <w:r w:rsidRPr="6805B33D">
        <w:rPr>
          <w:rFonts w:ascii="Arial" w:hAnsi="Arial" w:cs="Arial"/>
          <w:sz w:val="24"/>
          <w:szCs w:val="24"/>
        </w:rPr>
        <w:t xml:space="preserve"> Review Committee and funds are encumbered. </w:t>
      </w:r>
      <w:r w:rsidR="00494277" w:rsidRPr="6805B33D">
        <w:rPr>
          <w:rFonts w:ascii="Arial" w:hAnsi="Arial" w:cs="Arial"/>
          <w:sz w:val="24"/>
          <w:szCs w:val="24"/>
        </w:rPr>
        <w:t xml:space="preserve"> </w:t>
      </w:r>
      <w:r w:rsidRPr="6805B33D">
        <w:rPr>
          <w:rFonts w:ascii="Arial" w:hAnsi="Arial" w:cs="Arial"/>
          <w:sz w:val="24"/>
          <w:szCs w:val="24"/>
        </w:rPr>
        <w:t>No contract will be approved based on an RFP which has an effect</w:t>
      </w:r>
      <w:r w:rsidR="003651C8" w:rsidRPr="6805B33D">
        <w:rPr>
          <w:rFonts w:ascii="Arial" w:hAnsi="Arial" w:cs="Arial"/>
          <w:sz w:val="24"/>
          <w:szCs w:val="24"/>
        </w:rPr>
        <w:t xml:space="preserve">ive </w:t>
      </w:r>
      <w:proofErr w:type="gramStart"/>
      <w:r w:rsidR="003651C8" w:rsidRPr="6805B33D">
        <w:rPr>
          <w:rFonts w:ascii="Arial" w:hAnsi="Arial" w:cs="Arial"/>
          <w:sz w:val="24"/>
          <w:szCs w:val="24"/>
        </w:rPr>
        <w:t>date</w:t>
      </w:r>
      <w:proofErr w:type="gramEnd"/>
      <w:r w:rsidR="003651C8" w:rsidRPr="6805B33D">
        <w:rPr>
          <w:rFonts w:ascii="Arial" w:hAnsi="Arial" w:cs="Arial"/>
          <w:sz w:val="24"/>
          <w:szCs w:val="24"/>
        </w:rPr>
        <w:t xml:space="preserve"> less than fourteen (14</w:t>
      </w:r>
      <w:r w:rsidRPr="6805B33D">
        <w:rPr>
          <w:rFonts w:ascii="Arial" w:hAnsi="Arial" w:cs="Arial"/>
          <w:sz w:val="24"/>
          <w:szCs w:val="24"/>
        </w:rPr>
        <w:t>) calendar days after</w:t>
      </w:r>
      <w:r w:rsidR="0019070A" w:rsidRPr="6805B33D">
        <w:rPr>
          <w:rFonts w:ascii="Arial" w:hAnsi="Arial" w:cs="Arial"/>
          <w:sz w:val="24"/>
          <w:szCs w:val="24"/>
        </w:rPr>
        <w:t xml:space="preserve"> award notification to B</w:t>
      </w:r>
      <w:r w:rsidR="000E1682" w:rsidRPr="6805B33D">
        <w:rPr>
          <w:rFonts w:ascii="Arial" w:hAnsi="Arial" w:cs="Arial"/>
          <w:sz w:val="24"/>
          <w:szCs w:val="24"/>
        </w:rPr>
        <w:t xml:space="preserve">idders. </w:t>
      </w:r>
      <w:r w:rsidRPr="6805B33D">
        <w:rPr>
          <w:rFonts w:ascii="Arial" w:hAnsi="Arial" w:cs="Arial"/>
          <w:sz w:val="24"/>
          <w:szCs w:val="24"/>
        </w:rPr>
        <w:t xml:space="preserve"> </w:t>
      </w:r>
      <w:r w:rsidR="005D78B4" w:rsidRPr="6805B33D">
        <w:rPr>
          <w:rStyle w:val="InitialStyle"/>
          <w:rFonts w:ascii="Arial" w:hAnsi="Arial" w:cs="Arial"/>
          <w:sz w:val="24"/>
          <w:szCs w:val="24"/>
        </w:rPr>
        <w:t xml:space="preserve">(Referenced in the regulations of the Department of Administrative and Financial Services, </w:t>
      </w:r>
      <w:hyperlink r:id="rId26">
        <w:r w:rsidR="005D78B4" w:rsidRPr="6805B33D">
          <w:rPr>
            <w:rStyle w:val="Hyperlink"/>
            <w:rFonts w:ascii="Arial" w:hAnsi="Arial" w:cs="Arial"/>
            <w:sz w:val="24"/>
            <w:szCs w:val="24"/>
          </w:rPr>
          <w:t xml:space="preserve">Chapter 110, </w:t>
        </w:r>
        <w:r w:rsidR="005D78B4" w:rsidRPr="6805B33D">
          <w:rPr>
            <w:rStyle w:val="Hyperlink"/>
            <w:rFonts w:ascii="Arial" w:hAnsi="Arial" w:cs="Arial"/>
          </w:rPr>
          <w:t xml:space="preserve">§ </w:t>
        </w:r>
        <w:r w:rsidR="005D78B4" w:rsidRPr="6805B33D">
          <w:rPr>
            <w:rStyle w:val="Hyperlink"/>
            <w:rFonts w:ascii="Arial" w:hAnsi="Arial" w:cs="Arial"/>
            <w:sz w:val="24"/>
            <w:szCs w:val="24"/>
          </w:rPr>
          <w:t>3(B)(i)</w:t>
        </w:r>
      </w:hyperlink>
      <w:r w:rsidR="005D78B4" w:rsidRPr="6805B33D">
        <w:rPr>
          <w:rStyle w:val="InitialStyle"/>
          <w:rFonts w:ascii="Arial" w:hAnsi="Arial" w:cs="Arial"/>
          <w:sz w:val="24"/>
          <w:szCs w:val="24"/>
        </w:rPr>
        <w:t>.)</w:t>
      </w:r>
    </w:p>
    <w:p w14:paraId="73F1982F" w14:textId="6B3C1C1F" w:rsidR="00E82FB4" w:rsidRPr="00C97934" w:rsidRDefault="00E82FB4" w:rsidP="6805B33D">
      <w:pPr>
        <w:pStyle w:val="ListParagraph"/>
        <w:numPr>
          <w:ilvl w:val="0"/>
          <w:numId w:val="1"/>
        </w:numPr>
        <w:rPr>
          <w:rFonts w:ascii="Arial" w:hAnsi="Arial" w:cs="Arial"/>
          <w:sz w:val="24"/>
          <w:szCs w:val="24"/>
        </w:rPr>
      </w:pPr>
      <w:r w:rsidRPr="6805B33D">
        <w:rPr>
          <w:rFonts w:ascii="Arial" w:hAnsi="Arial" w:cs="Arial"/>
          <w:sz w:val="24"/>
          <w:szCs w:val="24"/>
        </w:rPr>
        <w:t xml:space="preserve">This provision means that a contract cannot be effective until at least 14 </w:t>
      </w:r>
      <w:r w:rsidR="00D2091D" w:rsidRPr="6805B33D">
        <w:rPr>
          <w:rFonts w:ascii="Arial" w:hAnsi="Arial" w:cs="Arial"/>
          <w:sz w:val="24"/>
          <w:szCs w:val="24"/>
        </w:rPr>
        <w:t xml:space="preserve">calendar </w:t>
      </w:r>
      <w:r w:rsidRPr="6805B33D">
        <w:rPr>
          <w:rFonts w:ascii="Arial" w:hAnsi="Arial" w:cs="Arial"/>
          <w:sz w:val="24"/>
          <w:szCs w:val="24"/>
        </w:rPr>
        <w:t xml:space="preserve">days after </w:t>
      </w:r>
      <w:proofErr w:type="gramStart"/>
      <w:r w:rsidRPr="6805B33D">
        <w:rPr>
          <w:rFonts w:ascii="Arial" w:hAnsi="Arial" w:cs="Arial"/>
          <w:sz w:val="24"/>
          <w:szCs w:val="24"/>
        </w:rPr>
        <w:t>award</w:t>
      </w:r>
      <w:proofErr w:type="gramEnd"/>
      <w:r w:rsidRPr="6805B33D">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F2024B">
      <w:pPr>
        <w:pStyle w:val="ListParagraph"/>
        <w:numPr>
          <w:ilvl w:val="1"/>
          <w:numId w:val="1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F2024B">
      <w:pPr>
        <w:pStyle w:val="ListParagraph"/>
        <w:numPr>
          <w:ilvl w:val="1"/>
          <w:numId w:val="1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F2024B">
      <w:pPr>
        <w:pStyle w:val="ListParagraph"/>
        <w:numPr>
          <w:ilvl w:val="0"/>
          <w:numId w:val="14"/>
        </w:numPr>
        <w:rPr>
          <w:rFonts w:ascii="Arial" w:hAnsi="Arial" w:cs="Arial"/>
          <w:b/>
          <w:sz w:val="24"/>
          <w:szCs w:val="24"/>
        </w:rPr>
      </w:pPr>
      <w:bookmarkStart w:id="51" w:name="_Toc367174749"/>
      <w:bookmarkStart w:id="52"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1"/>
      <w:bookmarkEnd w:id="52"/>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F2024B">
      <w:pPr>
        <w:pStyle w:val="ListParagraph"/>
        <w:numPr>
          <w:ilvl w:val="1"/>
          <w:numId w:val="1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F2024B">
      <w:pPr>
        <w:pStyle w:val="ListParagraph"/>
        <w:numPr>
          <w:ilvl w:val="1"/>
          <w:numId w:val="1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5A4C2426"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w:t>
      </w:r>
      <w:r w:rsidR="00385AA4">
        <w:rPr>
          <w:rFonts w:ascii="Arial" w:hAnsi="Arial" w:cs="Arial"/>
          <w:sz w:val="24"/>
          <w:szCs w:val="24"/>
        </w:rPr>
        <w:t xml:space="preserve">State of Maine VS/VC vendor number </w:t>
      </w:r>
      <w:r w:rsidR="00AA75AC" w:rsidRPr="00C97934">
        <w:rPr>
          <w:rFonts w:ascii="Arial" w:hAnsi="Arial" w:cs="Arial"/>
          <w:sz w:val="24"/>
          <w:szCs w:val="24"/>
        </w:rPr>
        <w:t>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3" w:name="_Toc367174750"/>
      <w:bookmarkStart w:id="54"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3"/>
      <w:bookmarkEnd w:id="54"/>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3B4782" w:rsidRDefault="00F921B3" w:rsidP="00F63647">
      <w:pPr>
        <w:pStyle w:val="DefaultText"/>
        <w:rPr>
          <w:rFonts w:ascii="Arial" w:hAnsi="Arial" w:cs="Arial"/>
          <w:b/>
          <w:bCs/>
          <w:sz w:val="28"/>
          <w:szCs w:val="28"/>
        </w:rPr>
      </w:pPr>
      <w:bookmarkStart w:id="55" w:name="QuickMark"/>
      <w:bookmarkEnd w:id="55"/>
      <w:r w:rsidRPr="00C97934">
        <w:rPr>
          <w:rFonts w:ascii="Arial" w:hAnsi="Arial" w:cs="Arial"/>
          <w:b/>
          <w:bCs/>
        </w:rPr>
        <w:br w:type="page"/>
      </w:r>
      <w:r w:rsidR="00221A14" w:rsidRPr="00C97934">
        <w:rPr>
          <w:rFonts w:ascii="Arial" w:hAnsi="Arial" w:cs="Arial"/>
          <w:b/>
          <w:bCs/>
        </w:rPr>
        <w:lastRenderedPageBreak/>
        <w:t>APPENDIX A</w:t>
      </w:r>
    </w:p>
    <w:p w14:paraId="349B7D0A" w14:textId="74C10E62" w:rsidR="00221A14" w:rsidRPr="003B4782" w:rsidRDefault="00221A14" w:rsidP="00830B25">
      <w:pPr>
        <w:jc w:val="center"/>
        <w:rPr>
          <w:rFonts w:ascii="Arial" w:hAnsi="Arial" w:cs="Arial"/>
          <w:b/>
          <w:sz w:val="28"/>
          <w:szCs w:val="28"/>
        </w:rPr>
      </w:pPr>
      <w:r w:rsidRPr="003B4782">
        <w:rPr>
          <w:rFonts w:ascii="Arial" w:hAnsi="Arial" w:cs="Arial"/>
          <w:b/>
          <w:sz w:val="28"/>
          <w:szCs w:val="28"/>
        </w:rPr>
        <w:t>State of Maine</w:t>
      </w:r>
    </w:p>
    <w:p w14:paraId="53091B26" w14:textId="096254AA" w:rsidR="006654AD" w:rsidRDefault="00830B25" w:rsidP="00830B25">
      <w:pPr>
        <w:pStyle w:val="DefaultText"/>
        <w:widowControl/>
        <w:jc w:val="center"/>
        <w:rPr>
          <w:rStyle w:val="InitialStyle"/>
          <w:rFonts w:ascii="Arial" w:hAnsi="Arial" w:cs="Arial"/>
          <w:b/>
          <w:bCs/>
          <w:sz w:val="28"/>
          <w:szCs w:val="28"/>
        </w:rPr>
      </w:pPr>
      <w:r w:rsidRPr="003B4782">
        <w:rPr>
          <w:rStyle w:val="InitialStyle"/>
          <w:rFonts w:ascii="Arial" w:hAnsi="Arial" w:cs="Arial"/>
          <w:b/>
          <w:bCs/>
          <w:sz w:val="28"/>
          <w:szCs w:val="28"/>
        </w:rPr>
        <w:t>Department of Defense, Veterans &amp; Emergency Management</w:t>
      </w:r>
    </w:p>
    <w:p w14:paraId="4C18A77F" w14:textId="68E27756" w:rsidR="00221A14" w:rsidRPr="003B4782" w:rsidRDefault="00830B25" w:rsidP="00830B25">
      <w:pPr>
        <w:pStyle w:val="DefaultText"/>
        <w:widowControl/>
        <w:jc w:val="center"/>
        <w:rPr>
          <w:rFonts w:ascii="Arial" w:hAnsi="Arial" w:cs="Arial"/>
          <w:bCs/>
          <w:i/>
          <w:color w:val="FF0000"/>
          <w:sz w:val="28"/>
          <w:szCs w:val="28"/>
        </w:rPr>
      </w:pPr>
      <w:r w:rsidRPr="003B4782">
        <w:rPr>
          <w:rStyle w:val="InitialStyle"/>
          <w:rFonts w:ascii="Arial" w:hAnsi="Arial" w:cs="Arial"/>
          <w:bCs/>
          <w:i/>
          <w:sz w:val="28"/>
          <w:szCs w:val="28"/>
        </w:rPr>
        <w:t>Military Bureau</w:t>
      </w:r>
    </w:p>
    <w:p w14:paraId="68DE9C2F" w14:textId="77777777" w:rsidR="00221A14" w:rsidRPr="003B4782" w:rsidRDefault="00221A14" w:rsidP="00830B25">
      <w:pPr>
        <w:jc w:val="center"/>
        <w:outlineLvl w:val="1"/>
        <w:rPr>
          <w:rFonts w:ascii="Arial" w:hAnsi="Arial" w:cs="Arial"/>
          <w:b/>
          <w:bCs/>
          <w:sz w:val="28"/>
          <w:szCs w:val="28"/>
          <w:lang w:val="x-none" w:eastAsia="x-none"/>
        </w:rPr>
      </w:pPr>
      <w:r w:rsidRPr="003B4782">
        <w:rPr>
          <w:rFonts w:ascii="Arial" w:hAnsi="Arial" w:cs="Arial"/>
          <w:b/>
          <w:bCs/>
          <w:sz w:val="28"/>
          <w:szCs w:val="28"/>
          <w:lang w:val="x-none" w:eastAsia="x-none"/>
        </w:rPr>
        <w:t>PROPOSAL COVER PAGE</w:t>
      </w:r>
    </w:p>
    <w:p w14:paraId="3F1AAA3D" w14:textId="6609C89D" w:rsidR="00221A14" w:rsidRPr="003B4782" w:rsidRDefault="00221A14" w:rsidP="00830B25">
      <w:pPr>
        <w:jc w:val="center"/>
        <w:rPr>
          <w:rFonts w:ascii="Arial" w:hAnsi="Arial" w:cs="Arial"/>
          <w:b/>
          <w:sz w:val="28"/>
          <w:szCs w:val="28"/>
        </w:rPr>
      </w:pPr>
      <w:r w:rsidRPr="003B4782">
        <w:rPr>
          <w:rFonts w:ascii="Arial" w:hAnsi="Arial" w:cs="Arial"/>
          <w:b/>
          <w:sz w:val="28"/>
          <w:szCs w:val="28"/>
        </w:rPr>
        <w:t xml:space="preserve">RFP# </w:t>
      </w:r>
      <w:r w:rsidR="00C81494" w:rsidRPr="003B4782">
        <w:rPr>
          <w:rFonts w:ascii="Arial" w:hAnsi="Arial" w:cs="Arial"/>
          <w:b/>
          <w:bCs/>
          <w:sz w:val="28"/>
          <w:szCs w:val="28"/>
        </w:rPr>
        <w:t>202505069</w:t>
      </w:r>
    </w:p>
    <w:p w14:paraId="04A03B0E" w14:textId="77777777" w:rsidR="00830B25" w:rsidRPr="003B4782" w:rsidRDefault="00830B25" w:rsidP="00830B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3B4782">
        <w:rPr>
          <w:rStyle w:val="InitialStyle"/>
          <w:rFonts w:ascii="Arial" w:hAnsi="Arial" w:cs="Arial"/>
          <w:b/>
          <w:bCs/>
          <w:sz w:val="28"/>
          <w:szCs w:val="28"/>
          <w:u w:val="single"/>
        </w:rPr>
        <w:t>MEARNG Elevator &amp; Lift – Service and Preventive Maintenance</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5"/>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3"/>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3"/>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1B9A5841" w14:textId="179F938A" w:rsidR="00A62F45" w:rsidRPr="003B4782" w:rsidRDefault="00A62F45" w:rsidP="00F63647">
      <w:pPr>
        <w:pStyle w:val="DefaultText"/>
        <w:rPr>
          <w:rStyle w:val="InitialStyle"/>
          <w:rFonts w:ascii="Arial" w:hAnsi="Arial" w:cs="Arial"/>
          <w:b/>
          <w:sz w:val="28"/>
          <w:szCs w:val="28"/>
        </w:rPr>
      </w:pPr>
      <w:r w:rsidRPr="00C97934">
        <w:rPr>
          <w:rStyle w:val="InitialStyle"/>
          <w:rFonts w:ascii="Arial" w:hAnsi="Arial" w:cs="Arial"/>
          <w:b/>
        </w:rPr>
        <w:lastRenderedPageBreak/>
        <w:t>APPENDIX B</w:t>
      </w:r>
    </w:p>
    <w:p w14:paraId="0B388424" w14:textId="1B8C0F5C" w:rsidR="00A62F45" w:rsidRPr="003B4782" w:rsidRDefault="00A62F45" w:rsidP="00830B25">
      <w:pPr>
        <w:pStyle w:val="DefaultText"/>
        <w:jc w:val="center"/>
        <w:rPr>
          <w:rStyle w:val="InitialStyle"/>
          <w:rFonts w:ascii="Arial" w:hAnsi="Arial" w:cs="Arial"/>
          <w:b/>
          <w:sz w:val="28"/>
          <w:szCs w:val="28"/>
        </w:rPr>
      </w:pPr>
      <w:r w:rsidRPr="003B4782">
        <w:rPr>
          <w:rStyle w:val="InitialStyle"/>
          <w:rFonts w:ascii="Arial" w:hAnsi="Arial" w:cs="Arial"/>
          <w:b/>
          <w:sz w:val="28"/>
          <w:szCs w:val="28"/>
        </w:rPr>
        <w:t>State of Maine</w:t>
      </w:r>
    </w:p>
    <w:p w14:paraId="3B60D44C" w14:textId="07B0D5B8" w:rsidR="00830B25" w:rsidRPr="003B4782" w:rsidRDefault="00830B25" w:rsidP="6805B33D">
      <w:pPr>
        <w:pStyle w:val="DefaultText"/>
        <w:widowControl/>
        <w:jc w:val="center"/>
        <w:rPr>
          <w:rStyle w:val="InitialStyle"/>
          <w:rFonts w:ascii="Arial" w:hAnsi="Arial" w:cs="Arial"/>
          <w:i/>
          <w:iCs/>
          <w:color w:val="FF0000"/>
          <w:sz w:val="28"/>
          <w:szCs w:val="28"/>
        </w:rPr>
      </w:pPr>
      <w:r w:rsidRPr="003B4782">
        <w:rPr>
          <w:rStyle w:val="InitialStyle"/>
          <w:rFonts w:ascii="Arial" w:hAnsi="Arial" w:cs="Arial"/>
          <w:b/>
          <w:bCs/>
          <w:sz w:val="28"/>
          <w:szCs w:val="28"/>
        </w:rPr>
        <w:t>Department of Defense, Veterans &amp; Emergency Management</w:t>
      </w:r>
      <w:r w:rsidR="00D37CF5">
        <w:rPr>
          <w:rStyle w:val="InitialStyle"/>
          <w:rFonts w:ascii="Arial" w:hAnsi="Arial" w:cs="Arial"/>
          <w:b/>
          <w:bCs/>
          <w:sz w:val="28"/>
          <w:szCs w:val="28"/>
        </w:rPr>
        <w:t>-</w:t>
      </w:r>
      <w:r w:rsidRPr="003B4782">
        <w:rPr>
          <w:rStyle w:val="InitialStyle"/>
          <w:rFonts w:ascii="Arial" w:hAnsi="Arial" w:cs="Arial"/>
          <w:i/>
          <w:iCs/>
          <w:sz w:val="28"/>
          <w:szCs w:val="28"/>
        </w:rPr>
        <w:t>Military Bureau</w:t>
      </w:r>
    </w:p>
    <w:p w14:paraId="27295D77" w14:textId="15B13193" w:rsidR="00A62F45" w:rsidRPr="003B4782" w:rsidRDefault="00F63647" w:rsidP="00830B25">
      <w:pPr>
        <w:pStyle w:val="DefaultText"/>
        <w:jc w:val="center"/>
        <w:rPr>
          <w:rStyle w:val="InitialStyle"/>
          <w:rFonts w:ascii="Arial" w:hAnsi="Arial" w:cs="Arial"/>
          <w:b/>
          <w:sz w:val="28"/>
          <w:szCs w:val="28"/>
        </w:rPr>
      </w:pPr>
      <w:r w:rsidRPr="003B4782">
        <w:rPr>
          <w:rStyle w:val="InitialStyle"/>
          <w:rFonts w:ascii="Arial" w:hAnsi="Arial" w:cs="Arial"/>
          <w:b/>
          <w:sz w:val="28"/>
          <w:szCs w:val="28"/>
        </w:rPr>
        <w:t>RESPONSIBLE BIDDER</w:t>
      </w:r>
      <w:r w:rsidR="00DE7837" w:rsidRPr="003B4782">
        <w:rPr>
          <w:rStyle w:val="InitialStyle"/>
          <w:rFonts w:ascii="Arial" w:hAnsi="Arial" w:cs="Arial"/>
          <w:b/>
          <w:sz w:val="28"/>
          <w:szCs w:val="28"/>
        </w:rPr>
        <w:t xml:space="preserve"> CERTIFICATION</w:t>
      </w:r>
    </w:p>
    <w:p w14:paraId="78F35A3F" w14:textId="7ED771D6" w:rsidR="00A62F45" w:rsidRPr="003B4782" w:rsidRDefault="00A62F45" w:rsidP="00830B25">
      <w:pPr>
        <w:pStyle w:val="DefaultText"/>
        <w:jc w:val="center"/>
        <w:rPr>
          <w:rStyle w:val="InitialStyle"/>
          <w:rFonts w:ascii="Arial" w:hAnsi="Arial" w:cs="Arial"/>
          <w:b/>
          <w:sz w:val="28"/>
          <w:szCs w:val="28"/>
        </w:rPr>
      </w:pPr>
      <w:r w:rsidRPr="003B4782">
        <w:rPr>
          <w:rStyle w:val="InitialStyle"/>
          <w:rFonts w:ascii="Arial" w:hAnsi="Arial" w:cs="Arial"/>
          <w:b/>
          <w:sz w:val="28"/>
          <w:szCs w:val="28"/>
        </w:rPr>
        <w:t xml:space="preserve">RFP# </w:t>
      </w:r>
      <w:r w:rsidR="002C3FB2" w:rsidRPr="003B4782">
        <w:rPr>
          <w:rStyle w:val="InitialStyle"/>
          <w:rFonts w:ascii="Arial" w:hAnsi="Arial" w:cs="Arial"/>
          <w:b/>
          <w:bCs/>
          <w:sz w:val="28"/>
          <w:szCs w:val="28"/>
        </w:rPr>
        <w:t>202505069</w:t>
      </w:r>
    </w:p>
    <w:p w14:paraId="502EF0DC" w14:textId="77777777" w:rsidR="00830B25" w:rsidRPr="00D37CF5" w:rsidRDefault="00830B25" w:rsidP="00830B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u w:val="single"/>
        </w:rPr>
      </w:pPr>
      <w:r w:rsidRPr="00D37CF5">
        <w:rPr>
          <w:rStyle w:val="InitialStyle"/>
          <w:rFonts w:ascii="Arial" w:hAnsi="Arial" w:cs="Arial"/>
          <w:b/>
          <w:bCs/>
          <w:u w:val="single"/>
        </w:rPr>
        <w:t>MEARNG Elevator &amp; Lift – Service and Preventive Maintenance</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6"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D37CF5" w:rsidRDefault="00F63647" w:rsidP="00D37CF5">
      <w:pPr>
        <w:pStyle w:val="NoSpacing"/>
        <w:numPr>
          <w:ilvl w:val="0"/>
          <w:numId w:val="31"/>
        </w:numPr>
        <w:rPr>
          <w:i/>
          <w:iCs/>
        </w:rPr>
      </w:pPr>
      <w:r w:rsidRPr="00D37CF5">
        <w:rPr>
          <w:i/>
          <w:iCs/>
        </w:rPr>
        <w:t>Are not presently debarred, suspended, proposed for debarment, and declared ineligible or voluntarily excluded from bidding or working on contracts issued by any governmental agency.</w:t>
      </w:r>
    </w:p>
    <w:p w14:paraId="1D72E11C" w14:textId="77777777" w:rsidR="00F63647" w:rsidRPr="00D37CF5" w:rsidRDefault="00F63647" w:rsidP="00D37CF5">
      <w:pPr>
        <w:pStyle w:val="NoSpacing"/>
        <w:numPr>
          <w:ilvl w:val="0"/>
          <w:numId w:val="31"/>
        </w:numPr>
        <w:rPr>
          <w:i/>
          <w:iCs/>
        </w:rPr>
      </w:pPr>
      <w:r w:rsidRPr="00D37CF5">
        <w:rPr>
          <w:i/>
          <w:iCs/>
        </w:rPr>
        <w:t>Have not within three years of submitting the proposal for this contract been convicted of or had a civil judgment rendered against them for:</w:t>
      </w:r>
    </w:p>
    <w:p w14:paraId="5B32BD19" w14:textId="77777777" w:rsidR="00F63647" w:rsidRPr="00D37CF5" w:rsidRDefault="00F63647" w:rsidP="00D37CF5">
      <w:pPr>
        <w:pStyle w:val="NoSpacing"/>
        <w:numPr>
          <w:ilvl w:val="0"/>
          <w:numId w:val="31"/>
        </w:numPr>
        <w:rPr>
          <w:i/>
          <w:iCs/>
        </w:rPr>
      </w:pPr>
      <w:r w:rsidRPr="00D37CF5">
        <w:rPr>
          <w:i/>
          <w:iCs/>
        </w:rPr>
        <w:t>Fraud or a criminal offense in connection with obtaining, attempting to obtain, or performing a federal, state, or local government transaction or contract.</w:t>
      </w:r>
    </w:p>
    <w:p w14:paraId="448D3E53" w14:textId="77777777" w:rsidR="00F63647" w:rsidRPr="00D37CF5" w:rsidRDefault="00F63647" w:rsidP="00D37CF5">
      <w:pPr>
        <w:pStyle w:val="NoSpacing"/>
        <w:numPr>
          <w:ilvl w:val="0"/>
          <w:numId w:val="31"/>
        </w:numPr>
        <w:rPr>
          <w:i/>
          <w:iCs/>
        </w:rPr>
      </w:pPr>
      <w:r w:rsidRPr="00D37CF5">
        <w:rPr>
          <w:i/>
          <w:iCs/>
        </w:rPr>
        <w:t>Violating Federal or State antitrust statutes or committing embezzlement, theft, forgery, bribery, falsification or destruction of records, making false statements, or receiving stolen property.</w:t>
      </w:r>
    </w:p>
    <w:p w14:paraId="799CD29C" w14:textId="77777777" w:rsidR="00F63647" w:rsidRPr="00D37CF5" w:rsidRDefault="00F63647" w:rsidP="00D37CF5">
      <w:pPr>
        <w:pStyle w:val="NoSpacing"/>
        <w:numPr>
          <w:ilvl w:val="0"/>
          <w:numId w:val="31"/>
        </w:numPr>
        <w:rPr>
          <w:i/>
          <w:iCs/>
        </w:rPr>
      </w:pPr>
      <w:r w:rsidRPr="00D37CF5">
        <w:rPr>
          <w:i/>
          <w:iCs/>
        </w:rPr>
        <w:t>Are not presently indicted for or otherwise criminally or civilly charged by a governmental entity (Federal, State or Local) with commission of any of the offenses enumerated in paragraph (b) of this certification.</w:t>
      </w:r>
    </w:p>
    <w:p w14:paraId="1048B06C" w14:textId="77777777" w:rsidR="00F63647" w:rsidRPr="00D37CF5" w:rsidRDefault="00F63647" w:rsidP="00D37CF5">
      <w:pPr>
        <w:pStyle w:val="NoSpacing"/>
        <w:numPr>
          <w:ilvl w:val="0"/>
          <w:numId w:val="31"/>
        </w:numPr>
        <w:rPr>
          <w:i/>
          <w:iCs/>
        </w:rPr>
      </w:pPr>
      <w:r w:rsidRPr="00D37CF5">
        <w:rPr>
          <w:i/>
          <w:iCs/>
        </w:rPr>
        <w:t>Have not within a three (3) year period preceding this proposal had one or more federal, state, or local government transactions terminated for cause or default.</w:t>
      </w:r>
    </w:p>
    <w:p w14:paraId="4FA4DB8D" w14:textId="77777777" w:rsidR="00F63647" w:rsidRPr="00D37CF5" w:rsidRDefault="00F63647" w:rsidP="00D37CF5">
      <w:pPr>
        <w:pStyle w:val="NoSpacing"/>
        <w:numPr>
          <w:ilvl w:val="0"/>
          <w:numId w:val="20"/>
        </w:numPr>
        <w:rPr>
          <w:i/>
          <w:iCs/>
        </w:rPr>
      </w:pPr>
      <w:r w:rsidRPr="00D37CF5">
        <w:rPr>
          <w:i/>
          <w:iCs/>
        </w:rPr>
        <w:t xml:space="preserve">Have not </w:t>
      </w:r>
      <w:proofErr w:type="gramStart"/>
      <w:r w:rsidRPr="00D37CF5">
        <w:rPr>
          <w:i/>
          <w:iCs/>
        </w:rPr>
        <w:t>entered into</w:t>
      </w:r>
      <w:proofErr w:type="gramEnd"/>
      <w:r w:rsidRPr="00D37CF5">
        <w:rPr>
          <w:i/>
          <w:iCs/>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2024B">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9"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1BF59525" w14:textId="77777777" w:rsidR="00D37CF5" w:rsidRPr="00D37CF5" w:rsidRDefault="00F63647" w:rsidP="00BC66DB">
      <w:pPr>
        <w:pStyle w:val="ListParagraph"/>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spacing w:after="200" w:line="276" w:lineRule="auto"/>
        <w:contextualSpacing/>
        <w:rPr>
          <w:rFonts w:ascii="Arial" w:hAnsi="Arial" w:cs="Arial"/>
          <w:b/>
          <w:bCs/>
        </w:rPr>
      </w:pPr>
      <w:r w:rsidRPr="00D37CF5">
        <w:rPr>
          <w:rFonts w:ascii="Arial" w:hAnsi="Arial" w:cs="Arial"/>
          <w:i/>
          <w:iCs/>
          <w:sz w:val="24"/>
          <w:szCs w:val="24"/>
        </w:rPr>
        <w:t>Is not on the list of prohibited companies</w:t>
      </w:r>
      <w:r w:rsidR="00152047" w:rsidRPr="00D37CF5">
        <w:rPr>
          <w:rFonts w:ascii="Arial" w:hAnsi="Arial" w:cs="Arial"/>
          <w:i/>
          <w:iCs/>
          <w:sz w:val="24"/>
          <w:szCs w:val="24"/>
        </w:rPr>
        <w:t xml:space="preserve"> (</w:t>
      </w:r>
      <w:hyperlink r:id="rId30" w:tgtFrame="_blank" w:tooltip="https://www.maine.gov/oit/prohibited-technologies" w:history="1">
        <w:r w:rsidR="00152047" w:rsidRPr="00D37CF5">
          <w:rPr>
            <w:rStyle w:val="Hyperlink"/>
            <w:rFonts w:ascii="Arial" w:hAnsi="Arial" w:cs="Arial"/>
            <w:i/>
            <w:iCs/>
            <w:sz w:val="22"/>
            <w:szCs w:val="22"/>
          </w:rPr>
          <w:t>https://www.maine.gov/oit/prohibited-technologies</w:t>
        </w:r>
      </w:hyperlink>
      <w:r w:rsidR="00152047" w:rsidRPr="00D37CF5">
        <w:rPr>
          <w:rFonts w:ascii="Arial" w:hAnsi="Arial" w:cs="Arial"/>
          <w:i/>
          <w:iCs/>
          <w:sz w:val="24"/>
          <w:szCs w:val="24"/>
        </w:rPr>
        <w:t>)</w:t>
      </w:r>
      <w:r w:rsidRPr="00D37CF5">
        <w:rPr>
          <w:rFonts w:ascii="Arial" w:hAnsi="Arial" w:cs="Arial"/>
          <w:i/>
          <w:iCs/>
          <w:color w:val="FF0000"/>
          <w:sz w:val="24"/>
          <w:szCs w:val="24"/>
        </w:rPr>
        <w:t xml:space="preserve"> </w:t>
      </w:r>
      <w:r w:rsidRPr="00D37CF5">
        <w:rPr>
          <w:rFonts w:ascii="Arial" w:hAnsi="Arial" w:cs="Arial"/>
          <w:i/>
          <w:iCs/>
          <w:sz w:val="24"/>
          <w:szCs w:val="24"/>
        </w:rPr>
        <w:t>or does not obtain or purchase any information or communications technology or services included on the list of prohibited information and communications technology and services</w:t>
      </w:r>
      <w:r w:rsidR="00152047" w:rsidRPr="00D37CF5">
        <w:rPr>
          <w:rFonts w:ascii="Arial" w:hAnsi="Arial" w:cs="Arial"/>
          <w:i/>
          <w:iCs/>
          <w:sz w:val="24"/>
          <w:szCs w:val="24"/>
        </w:rPr>
        <w:t xml:space="preserve"> </w:t>
      </w:r>
      <w:hyperlink r:id="rId31" w:tgtFrame="_blank" w:tooltip="https://www.maine.gov/oit/prohibited-technologies" w:history="1">
        <w:r w:rsidR="00152047" w:rsidRPr="00D37CF5">
          <w:rPr>
            <w:rStyle w:val="Hyperlink"/>
            <w:rFonts w:ascii="Arial" w:hAnsi="Arial" w:cs="Arial"/>
            <w:i/>
            <w:iCs/>
            <w:sz w:val="22"/>
            <w:szCs w:val="22"/>
          </w:rPr>
          <w:t>https://www.maine.gov/oit/prohibited-technologies</w:t>
        </w:r>
      </w:hyperlink>
      <w:r w:rsidRPr="00D37CF5">
        <w:rPr>
          <w:rFonts w:ascii="Arial" w:hAnsi="Arial" w:cs="Arial"/>
          <w:i/>
          <w:iCs/>
          <w:sz w:val="22"/>
          <w:szCs w:val="22"/>
        </w:rPr>
        <w:t xml:space="preserve"> </w:t>
      </w:r>
      <w:r w:rsidRPr="00D37CF5">
        <w:rPr>
          <w:rFonts w:ascii="Arial" w:hAnsi="Arial" w:cs="Arial"/>
          <w:i/>
          <w:iCs/>
          <w:sz w:val="24"/>
          <w:szCs w:val="24"/>
        </w:rPr>
        <w:t>(Title 5 §2030-B).</w:t>
      </w:r>
      <w:bookmarkEnd w:id="56"/>
    </w:p>
    <w:tbl>
      <w:tblPr>
        <w:tblpPr w:leftFromText="180" w:rightFromText="180" w:vertAnchor="page" w:horzAnchor="margin" w:tblpY="12346"/>
        <w:tblW w:w="511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767"/>
        <w:gridCol w:w="4506"/>
      </w:tblGrid>
      <w:tr w:rsidR="00D37CF5" w:rsidRPr="00C97934" w14:paraId="68D165AE" w14:textId="77777777" w:rsidTr="00D37CF5">
        <w:trPr>
          <w:cantSplit/>
          <w:trHeight w:val="910"/>
        </w:trPr>
        <w:tc>
          <w:tcPr>
            <w:tcW w:w="2807" w:type="pct"/>
          </w:tcPr>
          <w:p w14:paraId="142BD06C" w14:textId="77777777" w:rsidR="00D37CF5" w:rsidRPr="00C97934" w:rsidRDefault="00D37CF5" w:rsidP="00D37CF5">
            <w:pPr>
              <w:pStyle w:val="DefaultText"/>
              <w:rPr>
                <w:rStyle w:val="InitialStyle"/>
                <w:rFonts w:ascii="Arial" w:hAnsi="Arial" w:cs="Arial"/>
                <w:b/>
              </w:rPr>
            </w:pPr>
            <w:r w:rsidRPr="00C97934">
              <w:rPr>
                <w:rStyle w:val="InitialStyle"/>
                <w:rFonts w:ascii="Arial" w:hAnsi="Arial" w:cs="Arial"/>
                <w:b/>
              </w:rPr>
              <w:t>Name (Print):</w:t>
            </w:r>
          </w:p>
          <w:p w14:paraId="6FE78344" w14:textId="77777777" w:rsidR="00D37CF5" w:rsidRPr="00C97934" w:rsidRDefault="00D37CF5" w:rsidP="00D37CF5">
            <w:pPr>
              <w:pStyle w:val="DefaultText"/>
              <w:rPr>
                <w:rStyle w:val="InitialStyle"/>
                <w:rFonts w:ascii="Arial" w:hAnsi="Arial" w:cs="Arial"/>
              </w:rPr>
            </w:pPr>
          </w:p>
        </w:tc>
        <w:tc>
          <w:tcPr>
            <w:tcW w:w="2193" w:type="pct"/>
          </w:tcPr>
          <w:p w14:paraId="1FA3C536" w14:textId="77777777" w:rsidR="00D37CF5" w:rsidRPr="00C97934" w:rsidRDefault="00D37CF5" w:rsidP="00D37CF5">
            <w:pPr>
              <w:pStyle w:val="DefaultText"/>
              <w:ind w:right="-114"/>
              <w:rPr>
                <w:rStyle w:val="InitialStyle"/>
                <w:rFonts w:ascii="Arial" w:hAnsi="Arial" w:cs="Arial"/>
                <w:b/>
              </w:rPr>
            </w:pPr>
            <w:r w:rsidRPr="00C97934">
              <w:rPr>
                <w:rStyle w:val="InitialStyle"/>
                <w:rFonts w:ascii="Arial" w:hAnsi="Arial" w:cs="Arial"/>
                <w:b/>
              </w:rPr>
              <w:t>Title:</w:t>
            </w:r>
          </w:p>
        </w:tc>
      </w:tr>
      <w:tr w:rsidR="00D37CF5" w:rsidRPr="00C97934" w14:paraId="0EB9D587" w14:textId="77777777" w:rsidTr="00D37CF5">
        <w:trPr>
          <w:cantSplit/>
          <w:trHeight w:val="982"/>
        </w:trPr>
        <w:tc>
          <w:tcPr>
            <w:tcW w:w="2807" w:type="pct"/>
          </w:tcPr>
          <w:p w14:paraId="4436C5D6" w14:textId="77777777" w:rsidR="00D37CF5" w:rsidRPr="00C97934" w:rsidRDefault="00D37CF5" w:rsidP="00D37CF5">
            <w:pPr>
              <w:pStyle w:val="DefaultText"/>
              <w:rPr>
                <w:rStyle w:val="InitialStyle"/>
                <w:rFonts w:ascii="Arial" w:hAnsi="Arial" w:cs="Arial"/>
                <w:b/>
              </w:rPr>
            </w:pPr>
            <w:r w:rsidRPr="00C97934">
              <w:rPr>
                <w:rStyle w:val="InitialStyle"/>
                <w:rFonts w:ascii="Arial" w:hAnsi="Arial" w:cs="Arial"/>
                <w:b/>
              </w:rPr>
              <w:t>Authorized Signature:</w:t>
            </w:r>
          </w:p>
          <w:p w14:paraId="045085BA" w14:textId="77777777" w:rsidR="00D37CF5" w:rsidRPr="00C97934" w:rsidRDefault="00D37CF5" w:rsidP="00D37CF5">
            <w:pPr>
              <w:pStyle w:val="DefaultText"/>
              <w:rPr>
                <w:rStyle w:val="InitialStyle"/>
                <w:rFonts w:ascii="Arial" w:hAnsi="Arial" w:cs="Arial"/>
              </w:rPr>
            </w:pPr>
          </w:p>
        </w:tc>
        <w:tc>
          <w:tcPr>
            <w:tcW w:w="2193" w:type="pct"/>
          </w:tcPr>
          <w:p w14:paraId="2026E206" w14:textId="77777777" w:rsidR="00D37CF5" w:rsidRPr="00C97934" w:rsidRDefault="00D37CF5" w:rsidP="00D37CF5">
            <w:pPr>
              <w:pStyle w:val="DefaultText"/>
              <w:rPr>
                <w:rStyle w:val="InitialStyle"/>
                <w:rFonts w:ascii="Arial" w:hAnsi="Arial" w:cs="Arial"/>
                <w:b/>
              </w:rPr>
            </w:pPr>
            <w:r w:rsidRPr="00C97934">
              <w:rPr>
                <w:rStyle w:val="InitialStyle"/>
                <w:rFonts w:ascii="Arial" w:hAnsi="Arial" w:cs="Arial"/>
                <w:b/>
              </w:rPr>
              <w:t>Date:</w:t>
            </w:r>
          </w:p>
        </w:tc>
      </w:tr>
    </w:tbl>
    <w:p w14:paraId="452EE37E" w14:textId="77777777" w:rsidR="00D37CF5" w:rsidRPr="00D37CF5" w:rsidRDefault="00D37CF5" w:rsidP="00D37CF5">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spacing w:after="200" w:line="276" w:lineRule="auto"/>
        <w:ind w:left="360"/>
        <w:contextualSpacing/>
        <w:rPr>
          <w:rFonts w:ascii="Arial" w:hAnsi="Arial" w:cs="Arial"/>
          <w:b/>
          <w:bCs/>
        </w:rPr>
      </w:pPr>
    </w:p>
    <w:p w14:paraId="44767522" w14:textId="77777777" w:rsidR="00D37CF5" w:rsidRDefault="00D37CF5" w:rsidP="00D37CF5">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spacing w:after="200" w:line="276" w:lineRule="auto"/>
        <w:ind w:left="360"/>
        <w:contextualSpacing/>
        <w:rPr>
          <w:rFonts w:ascii="Arial" w:hAnsi="Arial" w:cs="Arial"/>
          <w:b/>
          <w:bCs/>
        </w:rPr>
      </w:pPr>
    </w:p>
    <w:p w14:paraId="1047E2AD" w14:textId="1827A876" w:rsidR="003D5C04" w:rsidRPr="00D37CF5" w:rsidRDefault="003D5C04" w:rsidP="00D37CF5">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spacing w:after="200" w:line="276" w:lineRule="auto"/>
        <w:ind w:left="360"/>
        <w:contextualSpacing/>
        <w:rPr>
          <w:rFonts w:ascii="Arial" w:hAnsi="Arial" w:cs="Arial"/>
          <w:b/>
          <w:bCs/>
          <w:sz w:val="22"/>
          <w:szCs w:val="22"/>
        </w:rPr>
      </w:pPr>
      <w:r w:rsidRPr="00D37CF5">
        <w:rPr>
          <w:rFonts w:ascii="Arial" w:hAnsi="Arial" w:cs="Arial"/>
          <w:b/>
          <w:bCs/>
          <w:sz w:val="22"/>
          <w:szCs w:val="22"/>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A07048" w14:textId="7EC307A1" w:rsidR="00D803B8" w:rsidRDefault="00830B25" w:rsidP="00830B25">
      <w:pPr>
        <w:pStyle w:val="DefaultText"/>
        <w:widowControl/>
        <w:jc w:val="center"/>
        <w:rPr>
          <w:rStyle w:val="InitialStyle"/>
          <w:rFonts w:ascii="Arial" w:hAnsi="Arial" w:cs="Arial"/>
          <w:bCs/>
          <w:i/>
          <w:sz w:val="28"/>
          <w:szCs w:val="28"/>
        </w:rPr>
      </w:pPr>
      <w:r w:rsidRPr="003B4782">
        <w:rPr>
          <w:rStyle w:val="InitialStyle"/>
          <w:rFonts w:ascii="Arial" w:hAnsi="Arial" w:cs="Arial"/>
          <w:b/>
          <w:bCs/>
          <w:sz w:val="28"/>
          <w:szCs w:val="28"/>
        </w:rPr>
        <w:t>Department of Defense, Veterans &amp; Emergency Management</w:t>
      </w:r>
      <w:r w:rsidR="00A974BC" w:rsidRPr="003B4782">
        <w:rPr>
          <w:rStyle w:val="InitialStyle"/>
          <w:rFonts w:ascii="Arial" w:hAnsi="Arial" w:cs="Arial"/>
          <w:bCs/>
          <w:i/>
          <w:sz w:val="28"/>
          <w:szCs w:val="28"/>
        </w:rPr>
        <w:t xml:space="preserve"> </w:t>
      </w:r>
    </w:p>
    <w:p w14:paraId="7EE4DA75" w14:textId="0CC23CBA" w:rsidR="00830B25" w:rsidRPr="003B4782" w:rsidRDefault="00830B25" w:rsidP="00830B25">
      <w:pPr>
        <w:pStyle w:val="DefaultText"/>
        <w:widowControl/>
        <w:jc w:val="center"/>
        <w:rPr>
          <w:rStyle w:val="InitialStyle"/>
          <w:rFonts w:ascii="Arial" w:hAnsi="Arial" w:cs="Arial"/>
          <w:bCs/>
          <w:i/>
          <w:color w:val="FF0000"/>
          <w:sz w:val="28"/>
          <w:szCs w:val="28"/>
        </w:rPr>
      </w:pPr>
      <w:r w:rsidRPr="003B4782">
        <w:rPr>
          <w:rStyle w:val="InitialStyle"/>
          <w:rFonts w:ascii="Arial" w:hAnsi="Arial" w:cs="Arial"/>
          <w:bCs/>
          <w:i/>
          <w:sz w:val="28"/>
          <w:szCs w:val="28"/>
        </w:rPr>
        <w:t>Military Bureau</w:t>
      </w:r>
    </w:p>
    <w:p w14:paraId="2AAE5A6E" w14:textId="14F0DEAD" w:rsidR="003D5C04" w:rsidRPr="003B4782" w:rsidRDefault="003D5C04" w:rsidP="003D5C04">
      <w:pPr>
        <w:pStyle w:val="Heading2"/>
        <w:spacing w:before="0" w:after="0"/>
        <w:jc w:val="center"/>
        <w:rPr>
          <w:rStyle w:val="InitialStyle"/>
          <w:sz w:val="28"/>
          <w:szCs w:val="28"/>
        </w:rPr>
      </w:pPr>
      <w:r w:rsidRPr="003B4782">
        <w:rPr>
          <w:rStyle w:val="InitialStyle"/>
          <w:sz w:val="28"/>
          <w:szCs w:val="28"/>
        </w:rPr>
        <w:t xml:space="preserve">QUALIFICATIONS </w:t>
      </w:r>
      <w:r w:rsidR="00CF38D4" w:rsidRPr="003B4782">
        <w:rPr>
          <w:rStyle w:val="InitialStyle"/>
          <w:sz w:val="28"/>
          <w:szCs w:val="28"/>
        </w:rPr>
        <w:t>and</w:t>
      </w:r>
      <w:r w:rsidRPr="003B4782">
        <w:rPr>
          <w:rStyle w:val="InitialStyle"/>
          <w:sz w:val="28"/>
          <w:szCs w:val="28"/>
        </w:rPr>
        <w:t xml:space="preserve"> EXPERIENCE FORM</w:t>
      </w:r>
    </w:p>
    <w:p w14:paraId="7DCFE6FA" w14:textId="41315BEE" w:rsidR="003D5C04" w:rsidRPr="003B4782" w:rsidRDefault="003D5C04" w:rsidP="003D5C04">
      <w:pPr>
        <w:pStyle w:val="DefaultText"/>
        <w:jc w:val="center"/>
        <w:rPr>
          <w:rStyle w:val="InitialStyle"/>
          <w:rFonts w:ascii="Arial" w:hAnsi="Arial" w:cs="Arial"/>
          <w:b/>
          <w:sz w:val="28"/>
          <w:szCs w:val="28"/>
        </w:rPr>
      </w:pPr>
      <w:r w:rsidRPr="003B4782">
        <w:rPr>
          <w:rStyle w:val="InitialStyle"/>
          <w:rFonts w:ascii="Arial" w:hAnsi="Arial" w:cs="Arial"/>
          <w:b/>
          <w:sz w:val="28"/>
          <w:szCs w:val="28"/>
        </w:rPr>
        <w:t xml:space="preserve">RFP# </w:t>
      </w:r>
      <w:r w:rsidR="00F242A7" w:rsidRPr="003B4782">
        <w:rPr>
          <w:rStyle w:val="InitialStyle"/>
          <w:rFonts w:ascii="Arial" w:hAnsi="Arial" w:cs="Arial"/>
          <w:b/>
          <w:bCs/>
          <w:sz w:val="28"/>
          <w:szCs w:val="28"/>
        </w:rPr>
        <w:t>202505069</w:t>
      </w:r>
    </w:p>
    <w:p w14:paraId="43776881" w14:textId="77777777" w:rsidR="00830B25" w:rsidRPr="00D8187E" w:rsidRDefault="00830B25" w:rsidP="00830B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D8187E">
        <w:rPr>
          <w:rStyle w:val="InitialStyle"/>
          <w:rFonts w:ascii="Arial" w:hAnsi="Arial" w:cs="Arial"/>
          <w:b/>
          <w:bCs/>
          <w:sz w:val="28"/>
          <w:szCs w:val="28"/>
          <w:u w:val="single"/>
        </w:rPr>
        <w:t>MEARNG Elevator &amp; Lift – Service and Preventive Maintenance</w:t>
      </w:r>
    </w:p>
    <w:p w14:paraId="4B3DAC71" w14:textId="77777777" w:rsidR="001D36F2" w:rsidRPr="00D8187E"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7"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141DAB9B" w14:textId="75718658" w:rsidR="00AD3920" w:rsidRPr="00830B25" w:rsidRDefault="00372D1F" w:rsidP="00830B25">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Default="00372D1F" w:rsidP="00AD3920">
      <w:pPr>
        <w:rPr>
          <w:rFonts w:ascii="Arial" w:hAnsi="Arial" w:cs="Arial"/>
          <w:sz w:val="24"/>
          <w:szCs w:val="24"/>
        </w:rPr>
      </w:pPr>
    </w:p>
    <w:p w14:paraId="19EB6E45" w14:textId="77777777" w:rsidR="00D37CF5" w:rsidRDefault="00D37CF5" w:rsidP="00AD3920">
      <w:pPr>
        <w:rPr>
          <w:sz w:val="24"/>
          <w:szCs w:val="24"/>
        </w:rPr>
      </w:pPr>
    </w:p>
    <w:p w14:paraId="1D55E047" w14:textId="77777777" w:rsidR="00D37CF5" w:rsidRDefault="00D37CF5" w:rsidP="00AD3920">
      <w:pPr>
        <w:rPr>
          <w:sz w:val="24"/>
          <w:szCs w:val="24"/>
        </w:rPr>
      </w:pPr>
    </w:p>
    <w:p w14:paraId="27E5C99F" w14:textId="77777777" w:rsidR="00D37CF5" w:rsidRDefault="00D37CF5" w:rsidP="00AD3920">
      <w:pPr>
        <w:rPr>
          <w:sz w:val="24"/>
          <w:szCs w:val="24"/>
        </w:rPr>
      </w:pPr>
    </w:p>
    <w:p w14:paraId="54AD60E4" w14:textId="77777777" w:rsidR="00D37CF5" w:rsidRDefault="00D37CF5" w:rsidP="00AD3920">
      <w:pPr>
        <w:rPr>
          <w:sz w:val="24"/>
          <w:szCs w:val="24"/>
        </w:rPr>
      </w:pPr>
    </w:p>
    <w:p w14:paraId="59F4E154" w14:textId="77777777" w:rsidR="00D37CF5" w:rsidRDefault="00D37CF5" w:rsidP="00AD3920">
      <w:pPr>
        <w:rPr>
          <w:sz w:val="24"/>
          <w:szCs w:val="24"/>
        </w:rPr>
      </w:pPr>
    </w:p>
    <w:p w14:paraId="067BF52A" w14:textId="77777777" w:rsidR="00D37CF5" w:rsidRDefault="00D37CF5" w:rsidP="00AD3920">
      <w:pPr>
        <w:rPr>
          <w:sz w:val="24"/>
          <w:szCs w:val="24"/>
        </w:rPr>
      </w:pPr>
    </w:p>
    <w:p w14:paraId="268ABCE8" w14:textId="77777777" w:rsidR="00D37CF5" w:rsidRDefault="00D37CF5" w:rsidP="00AD3920">
      <w:pPr>
        <w:rPr>
          <w:sz w:val="24"/>
          <w:szCs w:val="24"/>
        </w:rPr>
      </w:pPr>
    </w:p>
    <w:p w14:paraId="7BE56E79" w14:textId="77777777" w:rsidR="00D37CF5" w:rsidRDefault="00D37CF5" w:rsidP="00AD3920">
      <w:pPr>
        <w:rPr>
          <w:sz w:val="24"/>
          <w:szCs w:val="24"/>
        </w:rPr>
      </w:pPr>
    </w:p>
    <w:p w14:paraId="4CAE5256" w14:textId="77777777" w:rsidR="00D37CF5" w:rsidRPr="00C97934" w:rsidRDefault="00D37CF5"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7"/>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35A70FC2" w14:textId="1B08A506" w:rsidR="00BB1794" w:rsidRDefault="00830B25" w:rsidP="0066630B">
      <w:pPr>
        <w:pStyle w:val="DefaultText"/>
        <w:widowControl/>
        <w:jc w:val="center"/>
        <w:rPr>
          <w:rStyle w:val="InitialStyle"/>
          <w:rFonts w:ascii="Arial" w:hAnsi="Arial" w:cs="Arial"/>
          <w:b/>
          <w:bCs/>
          <w:sz w:val="28"/>
          <w:szCs w:val="28"/>
        </w:rPr>
      </w:pPr>
      <w:r w:rsidRPr="00BB1794">
        <w:rPr>
          <w:rStyle w:val="InitialStyle"/>
          <w:rFonts w:ascii="Arial" w:hAnsi="Arial" w:cs="Arial"/>
          <w:b/>
          <w:bCs/>
          <w:sz w:val="28"/>
          <w:szCs w:val="28"/>
        </w:rPr>
        <w:t>Department of Defense, Veterans &amp; Emergency Management</w:t>
      </w:r>
      <w:r w:rsidR="008707CF" w:rsidRPr="00BB1794">
        <w:rPr>
          <w:rStyle w:val="InitialStyle"/>
          <w:rFonts w:ascii="Arial" w:hAnsi="Arial" w:cs="Arial"/>
          <w:b/>
          <w:bCs/>
          <w:sz w:val="28"/>
          <w:szCs w:val="28"/>
        </w:rPr>
        <w:t xml:space="preserve"> </w:t>
      </w:r>
    </w:p>
    <w:p w14:paraId="08D6A9D1" w14:textId="1A0F93FA" w:rsidR="00830B25" w:rsidRPr="00BB1794" w:rsidRDefault="00BB1794" w:rsidP="008B7D7F">
      <w:pPr>
        <w:pStyle w:val="DefaultText"/>
        <w:widowControl/>
        <w:rPr>
          <w:rStyle w:val="InitialStyle"/>
          <w:rFonts w:ascii="Arial" w:hAnsi="Arial" w:cs="Arial"/>
          <w:bCs/>
          <w:i/>
          <w:color w:val="FF0000"/>
          <w:sz w:val="28"/>
          <w:szCs w:val="28"/>
        </w:rPr>
      </w:pPr>
      <w:r>
        <w:rPr>
          <w:rStyle w:val="InitialStyle"/>
          <w:rFonts w:ascii="Arial" w:hAnsi="Arial" w:cs="Arial"/>
          <w:b/>
          <w:bCs/>
          <w:sz w:val="28"/>
          <w:szCs w:val="28"/>
        </w:rPr>
        <w:t xml:space="preserve">                                                  </w:t>
      </w:r>
      <w:r w:rsidR="00830B25" w:rsidRPr="00BB1794">
        <w:rPr>
          <w:rStyle w:val="InitialStyle"/>
          <w:rFonts w:ascii="Arial" w:hAnsi="Arial" w:cs="Arial"/>
          <w:bCs/>
          <w:i/>
          <w:sz w:val="28"/>
          <w:szCs w:val="28"/>
        </w:rPr>
        <w:t>Military Bureau</w:t>
      </w:r>
    </w:p>
    <w:p w14:paraId="0A507EB1" w14:textId="77777777" w:rsidR="00221A14" w:rsidRPr="00BB1794" w:rsidRDefault="00221A14" w:rsidP="00221A14">
      <w:pPr>
        <w:jc w:val="center"/>
        <w:outlineLvl w:val="1"/>
        <w:rPr>
          <w:rFonts w:ascii="Arial" w:hAnsi="Arial" w:cs="Arial"/>
          <w:b/>
          <w:bCs/>
          <w:sz w:val="28"/>
          <w:szCs w:val="28"/>
          <w:lang w:val="x-none" w:eastAsia="x-none"/>
        </w:rPr>
      </w:pPr>
      <w:r w:rsidRPr="00BB1794">
        <w:rPr>
          <w:rFonts w:ascii="Arial" w:hAnsi="Arial" w:cs="Arial"/>
          <w:b/>
          <w:bCs/>
          <w:sz w:val="28"/>
          <w:szCs w:val="28"/>
          <w:lang w:val="x-none" w:eastAsia="x-none"/>
        </w:rPr>
        <w:t>COST PROPOSAL FORM</w:t>
      </w:r>
    </w:p>
    <w:p w14:paraId="4D191249" w14:textId="53A5E5AB" w:rsidR="00221A14" w:rsidRPr="00BB1794" w:rsidRDefault="00221A14" w:rsidP="00221A14">
      <w:pPr>
        <w:jc w:val="center"/>
        <w:rPr>
          <w:rFonts w:ascii="Arial" w:hAnsi="Arial" w:cs="Arial"/>
          <w:b/>
          <w:sz w:val="28"/>
          <w:szCs w:val="28"/>
        </w:rPr>
      </w:pPr>
      <w:r w:rsidRPr="00BB1794">
        <w:rPr>
          <w:rFonts w:ascii="Arial" w:hAnsi="Arial" w:cs="Arial"/>
          <w:b/>
          <w:sz w:val="28"/>
          <w:szCs w:val="28"/>
        </w:rPr>
        <w:t xml:space="preserve">RFP# </w:t>
      </w:r>
      <w:r w:rsidR="00A4025A" w:rsidRPr="00BB1794">
        <w:rPr>
          <w:rFonts w:ascii="Arial" w:hAnsi="Arial" w:cs="Arial"/>
          <w:b/>
          <w:bCs/>
          <w:color w:val="000000" w:themeColor="text1"/>
          <w:sz w:val="28"/>
          <w:szCs w:val="28"/>
        </w:rPr>
        <w:t>202505069</w:t>
      </w:r>
    </w:p>
    <w:p w14:paraId="07D9A40E" w14:textId="77777777" w:rsidR="00830B25" w:rsidRPr="00BB1794" w:rsidRDefault="00830B25" w:rsidP="006663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BB1794">
        <w:rPr>
          <w:rStyle w:val="InitialStyle"/>
          <w:rFonts w:ascii="Arial" w:hAnsi="Arial" w:cs="Arial"/>
          <w:b/>
          <w:bCs/>
          <w:sz w:val="28"/>
          <w:szCs w:val="28"/>
          <w:u w:val="single"/>
        </w:rPr>
        <w:t>MEARNG Elevator &amp; Lift – Service and Preventive Maintenance</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35EFE565" w:rsidR="00221A14" w:rsidRPr="00C97934" w:rsidRDefault="00221A14" w:rsidP="00221A14">
            <w:pPr>
              <w:rPr>
                <w:rFonts w:ascii="Arial" w:hAnsi="Arial" w:cs="Arial"/>
                <w:b/>
                <w:sz w:val="24"/>
                <w:szCs w:val="24"/>
              </w:rPr>
            </w:pPr>
            <w:r w:rsidRPr="00C97934">
              <w:rPr>
                <w:rFonts w:ascii="Arial" w:hAnsi="Arial" w:cs="Arial"/>
                <w:b/>
                <w:sz w:val="24"/>
                <w:szCs w:val="24"/>
              </w:rPr>
              <w:t>Proposed Cost:</w:t>
            </w:r>
            <w:r w:rsidR="00830B25">
              <w:rPr>
                <w:rFonts w:ascii="Arial" w:hAnsi="Arial" w:cs="Arial"/>
                <w:b/>
                <w:sz w:val="24"/>
                <w:szCs w:val="24"/>
              </w:rPr>
              <w:t xml:space="preserve"> Total 5 years</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21439447"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00830B25">
        <w:rPr>
          <w:rFonts w:ascii="Arial" w:hAnsi="Arial" w:cs="Arial"/>
        </w:rPr>
        <w:t xml:space="preserve">total </w:t>
      </w:r>
      <w:r w:rsidR="00724600">
        <w:rPr>
          <w:rFonts w:ascii="Arial" w:hAnsi="Arial" w:cs="Arial"/>
        </w:rPr>
        <w:t>5-year</w:t>
      </w:r>
      <w:r w:rsidR="00830B25">
        <w:rPr>
          <w:rFonts w:ascii="Arial" w:hAnsi="Arial" w:cs="Arial"/>
        </w:rPr>
        <w:t xml:space="preserve"> cost.</w:t>
      </w:r>
    </w:p>
    <w:p w14:paraId="50D9DA56" w14:textId="77777777" w:rsidR="00AD3957" w:rsidRDefault="00AD3957" w:rsidP="00AD3957">
      <w:pPr>
        <w:pStyle w:val="DefaultText"/>
        <w:rPr>
          <w:rFonts w:ascii="Arial" w:hAnsi="Arial" w:cs="Arial"/>
          <w:color w:val="FF0000"/>
        </w:rPr>
      </w:pPr>
    </w:p>
    <w:p w14:paraId="289477A5" w14:textId="59FC4B12" w:rsid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830B25">
        <w:rPr>
          <w:rFonts w:ascii="Arial" w:hAnsi="Arial" w:cs="Arial"/>
        </w:rPr>
        <w:t xml:space="preserve">total </w:t>
      </w:r>
      <w:r w:rsidR="00724600">
        <w:rPr>
          <w:rFonts w:ascii="Arial" w:hAnsi="Arial" w:cs="Arial"/>
        </w:rPr>
        <w:t>5-year</w:t>
      </w:r>
      <w:r w:rsidR="00830B25">
        <w:rPr>
          <w:rFonts w:ascii="Arial" w:hAnsi="Arial" w:cs="Arial"/>
        </w:rPr>
        <w:t xml:space="preserve"> cost</w:t>
      </w:r>
      <w:r w:rsidRPr="00830B25">
        <w:rPr>
          <w:rFonts w:ascii="Arial" w:hAnsi="Arial" w:cs="Arial"/>
        </w:rPr>
        <w:t xml:space="preserve"> </w:t>
      </w:r>
      <w:r w:rsidRPr="088022D3">
        <w:rPr>
          <w:rFonts w:ascii="Arial" w:hAnsi="Arial" w:cs="Arial"/>
        </w:rPr>
        <w:t xml:space="preserve">will 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p>
    <w:p w14:paraId="6855B73C" w14:textId="77777777" w:rsidR="00830B25" w:rsidRDefault="00830B25" w:rsidP="00AD3957">
      <w:pPr>
        <w:pStyle w:val="DefaultText"/>
        <w:rPr>
          <w:rFonts w:ascii="Arial" w:hAnsi="Arial" w:cs="Arial"/>
        </w:rPr>
      </w:pPr>
    </w:p>
    <w:p w14:paraId="7070DA54" w14:textId="74CD5BFC" w:rsidR="00830B25" w:rsidRDefault="00724600" w:rsidP="00AD3957">
      <w:pPr>
        <w:pStyle w:val="DefaultText"/>
        <w:rPr>
          <w:rFonts w:ascii="Arial" w:hAnsi="Arial" w:cs="Arial"/>
        </w:rPr>
      </w:pPr>
      <w:r>
        <w:rPr>
          <w:rFonts w:ascii="Arial" w:hAnsi="Arial" w:cs="Arial"/>
        </w:rPr>
        <w:t>Also,</w:t>
      </w:r>
      <w:r w:rsidR="00830B25">
        <w:rPr>
          <w:rFonts w:ascii="Arial" w:hAnsi="Arial" w:cs="Arial"/>
        </w:rPr>
        <w:t xml:space="preserve"> the following breakdown must be completed and included as part of your bid.  This breaks down the cost by location and for the contract or renewal period.  Note 2 of the costs are </w:t>
      </w:r>
      <w:r>
        <w:rPr>
          <w:rFonts w:ascii="Arial" w:hAnsi="Arial" w:cs="Arial"/>
        </w:rPr>
        <w:t>2-year</w:t>
      </w:r>
      <w:r w:rsidR="00830B25">
        <w:rPr>
          <w:rFonts w:ascii="Arial" w:hAnsi="Arial" w:cs="Arial"/>
        </w:rPr>
        <w:t xml:space="preserve"> periods (so </w:t>
      </w:r>
      <w:r>
        <w:rPr>
          <w:rFonts w:ascii="Arial" w:hAnsi="Arial" w:cs="Arial"/>
        </w:rPr>
        <w:t>the amount</w:t>
      </w:r>
      <w:r w:rsidR="00830B25">
        <w:rPr>
          <w:rFonts w:ascii="Arial" w:hAnsi="Arial" w:cs="Arial"/>
        </w:rPr>
        <w:t xml:space="preserve"> should reflect the total of the </w:t>
      </w:r>
      <w:r>
        <w:rPr>
          <w:rFonts w:ascii="Arial" w:hAnsi="Arial" w:cs="Arial"/>
        </w:rPr>
        <w:t>2-year period,</w:t>
      </w:r>
      <w:r w:rsidR="00830B25">
        <w:rPr>
          <w:rFonts w:ascii="Arial" w:hAnsi="Arial" w:cs="Arial"/>
        </w:rPr>
        <w:t xml:space="preserve"> not a yearly amount).</w:t>
      </w:r>
    </w:p>
    <w:p w14:paraId="632687AF" w14:textId="77777777" w:rsidR="00830B25" w:rsidRDefault="00830B25" w:rsidP="00AD3957">
      <w:pPr>
        <w:pStyle w:val="DefaultText"/>
        <w:rPr>
          <w:rFonts w:ascii="Arial" w:hAnsi="Arial" w:cs="Arial"/>
        </w:rPr>
      </w:pPr>
    </w:p>
    <w:p w14:paraId="4A4D8BB2" w14:textId="77777777" w:rsidR="00830B25" w:rsidRPr="00AD3957" w:rsidRDefault="00830B25" w:rsidP="00AD3957">
      <w:pPr>
        <w:pStyle w:val="DefaultText"/>
        <w:rPr>
          <w:rFonts w:ascii="Arial" w:hAnsi="Arial" w:cs="Arial"/>
        </w:rPr>
      </w:pPr>
    </w:p>
    <w:bookmarkStart w:id="58" w:name="_MON_1808810296"/>
    <w:bookmarkEnd w:id="58"/>
    <w:p w14:paraId="6A5053DE" w14:textId="5D1D6F76" w:rsidR="00FE4BEB" w:rsidRPr="00C97934" w:rsidRDefault="00496E5E" w:rsidP="007D618A">
      <w:pPr>
        <w:pStyle w:val="DefaultText"/>
        <w:rPr>
          <w:rFonts w:ascii="Arial" w:hAnsi="Arial" w:cs="Arial"/>
          <w:b/>
        </w:rPr>
      </w:pPr>
      <w:r>
        <w:object w:dxaOrig="1287" w:dyaOrig="837" w14:anchorId="30D0E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32" o:title=""/>
          </v:shape>
          <o:OLEObject Type="Embed" ProgID="Excel.Sheet.12" ShapeID="_x0000_i1025" DrawAspect="Icon" ObjectID="_1809412732" r:id="rId33"/>
        </w:object>
      </w:r>
      <w:r w:rsidR="00C01C76"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37E393C1" w14:textId="77777777" w:rsidR="00830B25" w:rsidRPr="00BB1794" w:rsidRDefault="00830B25" w:rsidP="00830B25">
      <w:pPr>
        <w:pStyle w:val="DefaultText"/>
        <w:widowControl/>
        <w:jc w:val="center"/>
        <w:rPr>
          <w:rStyle w:val="InitialStyle"/>
          <w:rFonts w:ascii="Arial" w:hAnsi="Arial" w:cs="Arial"/>
          <w:b/>
          <w:bCs/>
          <w:sz w:val="28"/>
          <w:szCs w:val="28"/>
        </w:rPr>
      </w:pPr>
      <w:r w:rsidRPr="00BB1794">
        <w:rPr>
          <w:rStyle w:val="InitialStyle"/>
          <w:rFonts w:ascii="Arial" w:hAnsi="Arial" w:cs="Arial"/>
          <w:b/>
          <w:bCs/>
          <w:sz w:val="28"/>
          <w:szCs w:val="28"/>
        </w:rPr>
        <w:t>Department of Defense, Veterans &amp; Emergency Management</w:t>
      </w:r>
    </w:p>
    <w:p w14:paraId="30A832DF" w14:textId="77777777" w:rsidR="00830B25" w:rsidRPr="00C97934" w:rsidRDefault="00830B25" w:rsidP="00830B25">
      <w:pPr>
        <w:pStyle w:val="DefaultText"/>
        <w:widowControl/>
        <w:jc w:val="center"/>
        <w:rPr>
          <w:rStyle w:val="InitialStyle"/>
          <w:rFonts w:ascii="Arial" w:hAnsi="Arial" w:cs="Arial"/>
          <w:bCs/>
          <w:i/>
          <w:color w:val="FF0000"/>
          <w:sz w:val="28"/>
          <w:szCs w:val="28"/>
        </w:rPr>
      </w:pPr>
      <w:r>
        <w:rPr>
          <w:rStyle w:val="InitialStyle"/>
          <w:rFonts w:ascii="Arial" w:hAnsi="Arial" w:cs="Arial"/>
          <w:bCs/>
          <w:i/>
          <w:sz w:val="28"/>
          <w:szCs w:val="28"/>
        </w:rPr>
        <w:t>Military Bureau</w:t>
      </w:r>
    </w:p>
    <w:p w14:paraId="511D1D16" w14:textId="77777777" w:rsidR="00FE4BEB" w:rsidRPr="00BB1794" w:rsidRDefault="00FE4BEB" w:rsidP="00FE4BEB">
      <w:pPr>
        <w:jc w:val="center"/>
        <w:outlineLvl w:val="1"/>
        <w:rPr>
          <w:rFonts w:ascii="Arial" w:hAnsi="Arial" w:cs="Arial"/>
          <w:b/>
          <w:bCs/>
          <w:sz w:val="28"/>
          <w:szCs w:val="28"/>
        </w:rPr>
      </w:pPr>
      <w:r w:rsidRPr="00BB1794">
        <w:rPr>
          <w:rFonts w:ascii="Arial" w:hAnsi="Arial" w:cs="Arial"/>
          <w:b/>
          <w:bCs/>
          <w:sz w:val="28"/>
          <w:szCs w:val="28"/>
        </w:rPr>
        <w:t>SUBMITTED QUESTIONS FORM</w:t>
      </w:r>
    </w:p>
    <w:p w14:paraId="64F1C3CF" w14:textId="765D6808" w:rsidR="00FE4BEB" w:rsidRPr="00BB1794" w:rsidRDefault="00FE4BEB" w:rsidP="00FE4BEB">
      <w:pPr>
        <w:pStyle w:val="DefaultText"/>
        <w:jc w:val="center"/>
        <w:rPr>
          <w:rStyle w:val="InitialStyle"/>
          <w:rFonts w:ascii="Arial" w:hAnsi="Arial" w:cs="Arial"/>
          <w:b/>
          <w:sz w:val="28"/>
          <w:szCs w:val="28"/>
        </w:rPr>
      </w:pPr>
      <w:r w:rsidRPr="00BB1794">
        <w:rPr>
          <w:rStyle w:val="InitialStyle"/>
          <w:rFonts w:ascii="Arial" w:hAnsi="Arial" w:cs="Arial"/>
          <w:b/>
          <w:sz w:val="28"/>
          <w:szCs w:val="28"/>
        </w:rPr>
        <w:t xml:space="preserve">RFP# </w:t>
      </w:r>
      <w:r w:rsidR="009C223D" w:rsidRPr="00BB1794">
        <w:rPr>
          <w:rStyle w:val="InitialStyle"/>
          <w:rFonts w:ascii="Arial" w:hAnsi="Arial" w:cs="Arial"/>
          <w:b/>
          <w:bCs/>
          <w:color w:val="000000" w:themeColor="text1"/>
          <w:sz w:val="28"/>
          <w:szCs w:val="28"/>
        </w:rPr>
        <w:t>202</w:t>
      </w:r>
      <w:r w:rsidR="00F30B6F" w:rsidRPr="00BB1794">
        <w:rPr>
          <w:rStyle w:val="InitialStyle"/>
          <w:rFonts w:ascii="Arial" w:hAnsi="Arial" w:cs="Arial"/>
          <w:b/>
          <w:bCs/>
          <w:color w:val="000000" w:themeColor="text1"/>
          <w:sz w:val="28"/>
          <w:szCs w:val="28"/>
        </w:rPr>
        <w:t>505069</w:t>
      </w:r>
    </w:p>
    <w:p w14:paraId="3C98E480" w14:textId="21A1BA62" w:rsidR="00FE4BEB" w:rsidRPr="00BB1794" w:rsidRDefault="00830B25" w:rsidP="006663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BB1794">
        <w:rPr>
          <w:rStyle w:val="InitialStyle"/>
          <w:rFonts w:ascii="Arial" w:hAnsi="Arial" w:cs="Arial"/>
          <w:b/>
          <w:bCs/>
          <w:sz w:val="28"/>
          <w:szCs w:val="28"/>
          <w:u w:val="single"/>
        </w:rPr>
        <w:t>MEARNG Elevator &amp; Lift – Service and Preventive Maintenance</w:t>
      </w:r>
    </w:p>
    <w:p w14:paraId="1B073AA9" w14:textId="77777777" w:rsidR="00830B25" w:rsidRPr="00C97934" w:rsidRDefault="00830B25"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9"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1" w:name="_Hlk48893261"/>
            <w:bookmarkEnd w:id="6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9"/>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B866B" w14:textId="77777777" w:rsidR="00E2080C" w:rsidRDefault="00E2080C">
      <w:r>
        <w:separator/>
      </w:r>
    </w:p>
  </w:endnote>
  <w:endnote w:type="continuationSeparator" w:id="0">
    <w:p w14:paraId="0991B58F" w14:textId="77777777" w:rsidR="00E2080C" w:rsidRDefault="00E2080C">
      <w:r>
        <w:continuationSeparator/>
      </w:r>
    </w:p>
  </w:endnote>
  <w:endnote w:type="continuationNotice" w:id="1">
    <w:p w14:paraId="27886BBF" w14:textId="77777777" w:rsidR="00E2080C" w:rsidRDefault="00E20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5908" w14:textId="10C3375B" w:rsidR="002B4FD5" w:rsidRPr="004347C1" w:rsidRDefault="6805B33D" w:rsidP="6805B33D">
    <w:pPr>
      <w:pStyle w:val="Footer"/>
      <w:rPr>
        <w:rFonts w:ascii="Arial" w:hAnsi="Arial" w:cs="Arial"/>
        <w:color w:val="FF0000"/>
      </w:rPr>
    </w:pPr>
    <w:r w:rsidRPr="6805B33D">
      <w:rPr>
        <w:rFonts w:ascii="Arial" w:hAnsi="Arial" w:cs="Arial"/>
      </w:rPr>
      <w:t xml:space="preserve">State of Maine RFP# </w:t>
    </w:r>
    <w:r w:rsidRPr="6805B33D">
      <w:rPr>
        <w:rStyle w:val="InitialStyle"/>
        <w:rFonts w:ascii="Arial" w:hAnsi="Arial" w:cs="Arial"/>
      </w:rPr>
      <w:t>202505069</w:t>
    </w:r>
    <w:r w:rsidR="001C44EC">
      <w:rPr>
        <w:rStyle w:val="InitialStyle"/>
        <w:rFonts w:ascii="Arial" w:hAnsi="Arial" w:cs="Arial"/>
      </w:rPr>
      <w:tab/>
    </w:r>
    <w:r w:rsidR="001C44EC">
      <w:rPr>
        <w:rStyle w:val="InitialStyle"/>
        <w:rFonts w:ascii="Arial" w:hAnsi="Arial" w:cs="Arial"/>
      </w:rPr>
      <w:tab/>
    </w:r>
    <w:r w:rsidR="001C44EC">
      <w:rPr>
        <w:rStyle w:val="InitialStyle"/>
        <w:rFonts w:ascii="Arial" w:hAnsi="Arial" w:cs="Arial"/>
      </w:rPr>
      <w:tab/>
    </w:r>
    <w:r w:rsidR="001C44EC">
      <w:rPr>
        <w:rStyle w:val="InitialStyle"/>
        <w:rFonts w:ascii="Arial" w:hAnsi="Arial" w:cs="Arial"/>
      </w:rPr>
      <w:tab/>
    </w:r>
    <w:r w:rsidR="001C44EC">
      <w:rPr>
        <w:rStyle w:val="InitialStyle"/>
        <w:rFonts w:ascii="Arial" w:hAnsi="Arial" w:cs="Arial"/>
      </w:rPr>
      <w:tab/>
    </w:r>
    <w:r w:rsidR="001C44EC">
      <w:rPr>
        <w:rStyle w:val="InitialStyle"/>
        <w:rFonts w:ascii="Arial" w:hAnsi="Arial" w:cs="Arial"/>
      </w:rPr>
      <w:tab/>
    </w:r>
    <w:r w:rsidR="001C44EC">
      <w:rPr>
        <w:rStyle w:val="InitialStyle"/>
        <w:rFonts w:ascii="Arial" w:hAnsi="Arial" w:cs="Arial"/>
      </w:rPr>
      <w:tab/>
    </w:r>
    <w:r w:rsidR="001C44EC">
      <w:rPr>
        <w:rStyle w:val="InitialStyle"/>
        <w:rFonts w:ascii="Arial" w:hAnsi="Arial" w:cs="Arial"/>
      </w:rPr>
      <w:tab/>
    </w:r>
    <w:r w:rsidR="001C44EC">
      <w:fldChar w:fldCharType="begin"/>
    </w:r>
    <w:r w:rsidR="001C44EC">
      <w:instrText>PAGE</w:instrText>
    </w:r>
    <w:r w:rsidR="001C44EC">
      <w:fldChar w:fldCharType="separate"/>
    </w:r>
    <w:r w:rsidR="001C44EC">
      <w:t>4</w:t>
    </w:r>
    <w:r w:rsidR="001C44EC">
      <w:fldChar w:fldCharType="end"/>
    </w:r>
    <w:r w:rsidR="001C44EC">
      <w:t xml:space="preserve"> of </w:t>
    </w:r>
    <w:r w:rsidR="001C44EC">
      <w:fldChar w:fldCharType="begin"/>
    </w:r>
    <w:r w:rsidR="001C44EC">
      <w:instrText>NUMPAGES</w:instrText>
    </w:r>
    <w:r w:rsidR="001C44EC">
      <w:fldChar w:fldCharType="separate"/>
    </w:r>
    <w:r w:rsidR="001C44EC">
      <w:t>28</w:t>
    </w:r>
    <w:r w:rsidR="001C44EC">
      <w:fldChar w:fldCharType="end"/>
    </w:r>
    <w:r w:rsidR="001C44EC" w:rsidRPr="6805B33D">
      <w:rPr>
        <w:rFonts w:ascii="Arial" w:hAnsi="Arial" w:cs="Arial"/>
      </w:rPr>
      <w:t xml:space="preserve">            </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C632" w14:textId="77777777" w:rsidR="00E2080C" w:rsidRDefault="00E2080C">
      <w:r>
        <w:separator/>
      </w:r>
    </w:p>
  </w:footnote>
  <w:footnote w:type="continuationSeparator" w:id="0">
    <w:p w14:paraId="77A60DFA" w14:textId="77777777" w:rsidR="00E2080C" w:rsidRDefault="00E2080C">
      <w:r>
        <w:continuationSeparator/>
      </w:r>
    </w:p>
  </w:footnote>
  <w:footnote w:type="continuationNotice" w:id="1">
    <w:p w14:paraId="3611A769" w14:textId="77777777" w:rsidR="00E2080C" w:rsidRDefault="00E20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84F6379"/>
    <w:multiLevelType w:val="hybridMultilevel"/>
    <w:tmpl w:val="DD664A8E"/>
    <w:lvl w:ilvl="0" w:tplc="0409001B">
      <w:start w:val="1"/>
      <w:numFmt w:val="lowerRoman"/>
      <w:lvlText w:val="%1."/>
      <w:lvlJc w:val="right"/>
      <w:pPr>
        <w:ind w:left="21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D228C"/>
    <w:multiLevelType w:val="hybridMultilevel"/>
    <w:tmpl w:val="2C146A42"/>
    <w:lvl w:ilvl="0" w:tplc="1D86F0F4">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3D0EC8"/>
    <w:multiLevelType w:val="hybridMultilevel"/>
    <w:tmpl w:val="7450AB56"/>
    <w:lvl w:ilvl="0" w:tplc="FFFFFFFF">
      <w:start w:val="1"/>
      <w:numFmt w:val="lowerLetter"/>
      <w:lvlText w:val="%1."/>
      <w:lvlJc w:val="left"/>
      <w:pPr>
        <w:ind w:left="360" w:hanging="360"/>
      </w:pPr>
      <w:rPr>
        <w:rFonts w:hint="default"/>
        <w:color w:val="auto"/>
      </w:rPr>
    </w:lvl>
    <w:lvl w:ilvl="1" w:tplc="04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EFE27BD"/>
    <w:multiLevelType w:val="hybridMultilevel"/>
    <w:tmpl w:val="6A1C4534"/>
    <w:lvl w:ilvl="0" w:tplc="48067722">
      <w:start w:val="1"/>
      <w:numFmt w:val="bullet"/>
      <w:lvlText w:val=""/>
      <w:lvlJc w:val="left"/>
      <w:pPr>
        <w:ind w:left="1080" w:hanging="360"/>
      </w:pPr>
      <w:rPr>
        <w:rFonts w:ascii="Symbol" w:hAnsi="Symbol" w:hint="default"/>
      </w:rPr>
    </w:lvl>
    <w:lvl w:ilvl="1" w:tplc="C1DA81E8">
      <w:start w:val="1"/>
      <w:numFmt w:val="bullet"/>
      <w:lvlText w:val="o"/>
      <w:lvlJc w:val="left"/>
      <w:pPr>
        <w:ind w:left="1800" w:hanging="360"/>
      </w:pPr>
      <w:rPr>
        <w:rFonts w:ascii="Courier New" w:hAnsi="Courier New" w:hint="default"/>
      </w:rPr>
    </w:lvl>
    <w:lvl w:ilvl="2" w:tplc="0C78D4C4">
      <w:start w:val="1"/>
      <w:numFmt w:val="bullet"/>
      <w:lvlText w:val=""/>
      <w:lvlJc w:val="left"/>
      <w:pPr>
        <w:ind w:left="2520" w:hanging="360"/>
      </w:pPr>
      <w:rPr>
        <w:rFonts w:ascii="Wingdings" w:hAnsi="Wingdings" w:hint="default"/>
      </w:rPr>
    </w:lvl>
    <w:lvl w:ilvl="3" w:tplc="1608A494">
      <w:start w:val="1"/>
      <w:numFmt w:val="bullet"/>
      <w:lvlText w:val=""/>
      <w:lvlJc w:val="left"/>
      <w:pPr>
        <w:ind w:left="3240" w:hanging="360"/>
      </w:pPr>
      <w:rPr>
        <w:rFonts w:ascii="Symbol" w:hAnsi="Symbol" w:hint="default"/>
      </w:rPr>
    </w:lvl>
    <w:lvl w:ilvl="4" w:tplc="54E2EAC4">
      <w:start w:val="1"/>
      <w:numFmt w:val="bullet"/>
      <w:lvlText w:val="o"/>
      <w:lvlJc w:val="left"/>
      <w:pPr>
        <w:ind w:left="3960" w:hanging="360"/>
      </w:pPr>
      <w:rPr>
        <w:rFonts w:ascii="Courier New" w:hAnsi="Courier New" w:hint="default"/>
      </w:rPr>
    </w:lvl>
    <w:lvl w:ilvl="5" w:tplc="FB6E741E">
      <w:start w:val="1"/>
      <w:numFmt w:val="bullet"/>
      <w:lvlText w:val=""/>
      <w:lvlJc w:val="left"/>
      <w:pPr>
        <w:ind w:left="4680" w:hanging="360"/>
      </w:pPr>
      <w:rPr>
        <w:rFonts w:ascii="Wingdings" w:hAnsi="Wingdings" w:hint="default"/>
      </w:rPr>
    </w:lvl>
    <w:lvl w:ilvl="6" w:tplc="21CE63AC">
      <w:start w:val="1"/>
      <w:numFmt w:val="bullet"/>
      <w:lvlText w:val=""/>
      <w:lvlJc w:val="left"/>
      <w:pPr>
        <w:ind w:left="5400" w:hanging="360"/>
      </w:pPr>
      <w:rPr>
        <w:rFonts w:ascii="Symbol" w:hAnsi="Symbol" w:hint="default"/>
      </w:rPr>
    </w:lvl>
    <w:lvl w:ilvl="7" w:tplc="5178D936">
      <w:start w:val="1"/>
      <w:numFmt w:val="bullet"/>
      <w:lvlText w:val="o"/>
      <w:lvlJc w:val="left"/>
      <w:pPr>
        <w:ind w:left="6120" w:hanging="360"/>
      </w:pPr>
      <w:rPr>
        <w:rFonts w:ascii="Courier New" w:hAnsi="Courier New" w:hint="default"/>
      </w:rPr>
    </w:lvl>
    <w:lvl w:ilvl="8" w:tplc="A9CA3FF2">
      <w:start w:val="1"/>
      <w:numFmt w:val="bullet"/>
      <w:lvlText w:val=""/>
      <w:lvlJc w:val="left"/>
      <w:pPr>
        <w:ind w:left="6840" w:hanging="360"/>
      </w:pPr>
      <w:rPr>
        <w:rFonts w:ascii="Wingdings" w:hAnsi="Wingdings" w:hint="default"/>
      </w:rPr>
    </w:lvl>
  </w:abstractNum>
  <w:abstractNum w:abstractNumId="15" w15:restartNumberingAfterBreak="0">
    <w:nsid w:val="33AB73AC"/>
    <w:multiLevelType w:val="hybridMultilevel"/>
    <w:tmpl w:val="9A62432E"/>
    <w:lvl w:ilvl="0" w:tplc="B3569038">
      <w:start w:val="1"/>
      <w:numFmt w:val="lowerLetter"/>
      <w:lvlText w:val="%1."/>
      <w:lvlJc w:val="left"/>
      <w:pPr>
        <w:ind w:left="36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66E6B"/>
    <w:multiLevelType w:val="hybridMultilevel"/>
    <w:tmpl w:val="1B0283C6"/>
    <w:lvl w:ilvl="0" w:tplc="0409001B">
      <w:start w:val="1"/>
      <w:numFmt w:val="lowerRoman"/>
      <w:lvlText w:val="%1."/>
      <w:lvlJc w:val="right"/>
      <w:pPr>
        <w:ind w:left="2160" w:hanging="360"/>
      </w:pPr>
      <w:rPr>
        <w:rFonts w:hint="default"/>
        <w:color w:val="auto"/>
      </w:rPr>
    </w:lvl>
    <w:lvl w:ilvl="1" w:tplc="FFFFFFFF">
      <w:start w:val="1"/>
      <w:numFmt w:val="lowerRoman"/>
      <w:lvlText w:val="%2."/>
      <w:lvlJc w:val="right"/>
      <w:pPr>
        <w:ind w:left="37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369C9"/>
    <w:multiLevelType w:val="hybridMultilevel"/>
    <w:tmpl w:val="2A9C0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2346E"/>
    <w:multiLevelType w:val="hybridMultilevel"/>
    <w:tmpl w:val="33EAE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850B7"/>
    <w:multiLevelType w:val="hybridMultilevel"/>
    <w:tmpl w:val="0046B742"/>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6354585"/>
    <w:multiLevelType w:val="hybridMultilevel"/>
    <w:tmpl w:val="D592DC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D72D8D"/>
    <w:multiLevelType w:val="hybridMultilevel"/>
    <w:tmpl w:val="16F6548C"/>
    <w:lvl w:ilvl="0" w:tplc="B986E478">
      <w:start w:val="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E185D56"/>
    <w:multiLevelType w:val="hybridMultilevel"/>
    <w:tmpl w:val="D8A2480C"/>
    <w:lvl w:ilvl="0" w:tplc="0409001B">
      <w:start w:val="1"/>
      <w:numFmt w:val="lowerRoman"/>
      <w:lvlText w:val="%1."/>
      <w:lvlJc w:val="right"/>
      <w:pPr>
        <w:ind w:left="1800" w:hanging="360"/>
      </w:pPr>
      <w:rPr>
        <w:rFonts w:hint="default"/>
        <w:color w:val="auto"/>
      </w:rPr>
    </w:lvl>
    <w:lvl w:ilvl="1" w:tplc="FFFFFFFF">
      <w:start w:val="1"/>
      <w:numFmt w:val="lowerRoman"/>
      <w:lvlText w:val="%2."/>
      <w:lvlJc w:val="righ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D16105C"/>
    <w:multiLevelType w:val="hybridMultilevel"/>
    <w:tmpl w:val="33860AE0"/>
    <w:lvl w:ilvl="0" w:tplc="B66A7E34">
      <w:start w:val="1"/>
      <w:numFmt w:val="lowerLetter"/>
      <w:lvlText w:val="%1."/>
      <w:lvlJc w:val="left"/>
      <w:pPr>
        <w:ind w:left="2610" w:hanging="360"/>
      </w:pPr>
      <w:rPr>
        <w:rFonts w:ascii="Arial" w:hAnsi="Arial" w:cs="Arial" w:hint="default"/>
        <w:b w:val="0"/>
        <w:bCs w:val="0"/>
        <w:color w:val="auto"/>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1" w15:restartNumberingAfterBreak="0">
    <w:nsid w:val="7DB9AAD3"/>
    <w:multiLevelType w:val="hybridMultilevel"/>
    <w:tmpl w:val="8280FA84"/>
    <w:lvl w:ilvl="0" w:tplc="6464BB70">
      <w:start w:val="1"/>
      <w:numFmt w:val="bullet"/>
      <w:lvlText w:val=""/>
      <w:lvlJc w:val="left"/>
      <w:pPr>
        <w:ind w:left="1080" w:hanging="360"/>
      </w:pPr>
      <w:rPr>
        <w:rFonts w:ascii="Symbol" w:hAnsi="Symbol" w:hint="default"/>
      </w:rPr>
    </w:lvl>
    <w:lvl w:ilvl="1" w:tplc="533A5742">
      <w:start w:val="1"/>
      <w:numFmt w:val="bullet"/>
      <w:lvlText w:val="o"/>
      <w:lvlJc w:val="left"/>
      <w:pPr>
        <w:ind w:left="1800" w:hanging="360"/>
      </w:pPr>
      <w:rPr>
        <w:rFonts w:ascii="Courier New" w:hAnsi="Courier New" w:hint="default"/>
      </w:rPr>
    </w:lvl>
    <w:lvl w:ilvl="2" w:tplc="F02ED882">
      <w:start w:val="1"/>
      <w:numFmt w:val="bullet"/>
      <w:lvlText w:val=""/>
      <w:lvlJc w:val="left"/>
      <w:pPr>
        <w:ind w:left="2520" w:hanging="360"/>
      </w:pPr>
      <w:rPr>
        <w:rFonts w:ascii="Wingdings" w:hAnsi="Wingdings" w:hint="default"/>
      </w:rPr>
    </w:lvl>
    <w:lvl w:ilvl="3" w:tplc="8138D804">
      <w:start w:val="1"/>
      <w:numFmt w:val="bullet"/>
      <w:lvlText w:val=""/>
      <w:lvlJc w:val="left"/>
      <w:pPr>
        <w:ind w:left="3240" w:hanging="360"/>
      </w:pPr>
      <w:rPr>
        <w:rFonts w:ascii="Symbol" w:hAnsi="Symbol" w:hint="default"/>
      </w:rPr>
    </w:lvl>
    <w:lvl w:ilvl="4" w:tplc="BA1E944A">
      <w:start w:val="1"/>
      <w:numFmt w:val="bullet"/>
      <w:lvlText w:val="o"/>
      <w:lvlJc w:val="left"/>
      <w:pPr>
        <w:ind w:left="3960" w:hanging="360"/>
      </w:pPr>
      <w:rPr>
        <w:rFonts w:ascii="Courier New" w:hAnsi="Courier New" w:hint="default"/>
      </w:rPr>
    </w:lvl>
    <w:lvl w:ilvl="5" w:tplc="846485F0">
      <w:start w:val="1"/>
      <w:numFmt w:val="bullet"/>
      <w:lvlText w:val=""/>
      <w:lvlJc w:val="left"/>
      <w:pPr>
        <w:ind w:left="4680" w:hanging="360"/>
      </w:pPr>
      <w:rPr>
        <w:rFonts w:ascii="Wingdings" w:hAnsi="Wingdings" w:hint="default"/>
      </w:rPr>
    </w:lvl>
    <w:lvl w:ilvl="6" w:tplc="D94E303E">
      <w:start w:val="1"/>
      <w:numFmt w:val="bullet"/>
      <w:lvlText w:val=""/>
      <w:lvlJc w:val="left"/>
      <w:pPr>
        <w:ind w:left="5400" w:hanging="360"/>
      </w:pPr>
      <w:rPr>
        <w:rFonts w:ascii="Symbol" w:hAnsi="Symbol" w:hint="default"/>
      </w:rPr>
    </w:lvl>
    <w:lvl w:ilvl="7" w:tplc="3E7A2B3A">
      <w:start w:val="1"/>
      <w:numFmt w:val="bullet"/>
      <w:lvlText w:val="o"/>
      <w:lvlJc w:val="left"/>
      <w:pPr>
        <w:ind w:left="6120" w:hanging="360"/>
      </w:pPr>
      <w:rPr>
        <w:rFonts w:ascii="Courier New" w:hAnsi="Courier New" w:hint="default"/>
      </w:rPr>
    </w:lvl>
    <w:lvl w:ilvl="8" w:tplc="BB9AAD6E">
      <w:start w:val="1"/>
      <w:numFmt w:val="bullet"/>
      <w:lvlText w:val=""/>
      <w:lvlJc w:val="left"/>
      <w:pPr>
        <w:ind w:left="6840" w:hanging="360"/>
      </w:pPr>
      <w:rPr>
        <w:rFonts w:ascii="Wingdings" w:hAnsi="Wingdings" w:hint="default"/>
      </w:rPr>
    </w:lvl>
  </w:abstractNum>
  <w:num w:numId="1" w16cid:durableId="1993637453">
    <w:abstractNumId w:val="31"/>
  </w:num>
  <w:num w:numId="2" w16cid:durableId="1060131169">
    <w:abstractNumId w:val="14"/>
  </w:num>
  <w:num w:numId="3" w16cid:durableId="1284845386">
    <w:abstractNumId w:val="5"/>
  </w:num>
  <w:num w:numId="4" w16cid:durableId="240062789">
    <w:abstractNumId w:val="0"/>
  </w:num>
  <w:num w:numId="5" w16cid:durableId="1284725791">
    <w:abstractNumId w:val="13"/>
  </w:num>
  <w:num w:numId="6" w16cid:durableId="1953323980">
    <w:abstractNumId w:val="28"/>
  </w:num>
  <w:num w:numId="7" w16cid:durableId="251621423">
    <w:abstractNumId w:val="1"/>
  </w:num>
  <w:num w:numId="8"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9" w16cid:durableId="135924409">
    <w:abstractNumId w:val="10"/>
  </w:num>
  <w:num w:numId="10" w16cid:durableId="1942758772">
    <w:abstractNumId w:val="9"/>
  </w:num>
  <w:num w:numId="11" w16cid:durableId="920868359">
    <w:abstractNumId w:val="6"/>
  </w:num>
  <w:num w:numId="12" w16cid:durableId="485367836">
    <w:abstractNumId w:val="29"/>
  </w:num>
  <w:num w:numId="13" w16cid:durableId="1115952729">
    <w:abstractNumId w:val="26"/>
  </w:num>
  <w:num w:numId="14" w16cid:durableId="1422681596">
    <w:abstractNumId w:val="3"/>
  </w:num>
  <w:num w:numId="15" w16cid:durableId="1554391346">
    <w:abstractNumId w:val="7"/>
  </w:num>
  <w:num w:numId="16" w16cid:durableId="1226650455">
    <w:abstractNumId w:val="16"/>
  </w:num>
  <w:num w:numId="17" w16cid:durableId="1613396779">
    <w:abstractNumId w:val="18"/>
  </w:num>
  <w:num w:numId="18" w16cid:durableId="1048720105">
    <w:abstractNumId w:val="22"/>
  </w:num>
  <w:num w:numId="19" w16cid:durableId="368527472">
    <w:abstractNumId w:val="23"/>
  </w:num>
  <w:num w:numId="20" w16cid:durableId="1836189097">
    <w:abstractNumId w:val="21"/>
  </w:num>
  <w:num w:numId="21" w16cid:durableId="174463246">
    <w:abstractNumId w:val="24"/>
  </w:num>
  <w:num w:numId="22" w16cid:durableId="1075326129">
    <w:abstractNumId w:val="20"/>
  </w:num>
  <w:num w:numId="23" w16cid:durableId="1751349118">
    <w:abstractNumId w:val="4"/>
  </w:num>
  <w:num w:numId="24" w16cid:durableId="1359701320">
    <w:abstractNumId w:val="30"/>
  </w:num>
  <w:num w:numId="25" w16cid:durableId="826090526">
    <w:abstractNumId w:val="12"/>
  </w:num>
  <w:num w:numId="26" w16cid:durableId="529104274">
    <w:abstractNumId w:val="8"/>
  </w:num>
  <w:num w:numId="27" w16cid:durableId="1113480781">
    <w:abstractNumId w:val="17"/>
  </w:num>
  <w:num w:numId="28" w16cid:durableId="1780102316">
    <w:abstractNumId w:val="27"/>
  </w:num>
  <w:num w:numId="29" w16cid:durableId="1831747105">
    <w:abstractNumId w:val="19"/>
  </w:num>
  <w:num w:numId="30" w16cid:durableId="996496802">
    <w:abstractNumId w:val="25"/>
  </w:num>
  <w:num w:numId="31" w16cid:durableId="76503145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E71"/>
    <w:rsid w:val="0000347A"/>
    <w:rsid w:val="000071AC"/>
    <w:rsid w:val="00011898"/>
    <w:rsid w:val="000129C3"/>
    <w:rsid w:val="000130E6"/>
    <w:rsid w:val="00015741"/>
    <w:rsid w:val="0001618E"/>
    <w:rsid w:val="00016E3B"/>
    <w:rsid w:val="00017606"/>
    <w:rsid w:val="000177B5"/>
    <w:rsid w:val="00017EB5"/>
    <w:rsid w:val="00020510"/>
    <w:rsid w:val="000208EF"/>
    <w:rsid w:val="000225BC"/>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76"/>
    <w:rsid w:val="000418FC"/>
    <w:rsid w:val="0004203E"/>
    <w:rsid w:val="000427F1"/>
    <w:rsid w:val="00042978"/>
    <w:rsid w:val="000434DC"/>
    <w:rsid w:val="00043F7E"/>
    <w:rsid w:val="000458AC"/>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3F65"/>
    <w:rsid w:val="00085048"/>
    <w:rsid w:val="0008506A"/>
    <w:rsid w:val="000864EC"/>
    <w:rsid w:val="00086DCE"/>
    <w:rsid w:val="00087924"/>
    <w:rsid w:val="00087DA0"/>
    <w:rsid w:val="00087E5E"/>
    <w:rsid w:val="00090AB0"/>
    <w:rsid w:val="0009354E"/>
    <w:rsid w:val="00093C56"/>
    <w:rsid w:val="00095BA3"/>
    <w:rsid w:val="00097D53"/>
    <w:rsid w:val="00097F1A"/>
    <w:rsid w:val="000A0147"/>
    <w:rsid w:val="000A1AA8"/>
    <w:rsid w:val="000A6289"/>
    <w:rsid w:val="000A64F0"/>
    <w:rsid w:val="000A6AFC"/>
    <w:rsid w:val="000A7A59"/>
    <w:rsid w:val="000B4203"/>
    <w:rsid w:val="000B553E"/>
    <w:rsid w:val="000B5ADE"/>
    <w:rsid w:val="000B7910"/>
    <w:rsid w:val="000C0044"/>
    <w:rsid w:val="000C015E"/>
    <w:rsid w:val="000C104A"/>
    <w:rsid w:val="000C1460"/>
    <w:rsid w:val="000C1E16"/>
    <w:rsid w:val="000C224F"/>
    <w:rsid w:val="000C2392"/>
    <w:rsid w:val="000C513C"/>
    <w:rsid w:val="000C6C49"/>
    <w:rsid w:val="000C72AD"/>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577A"/>
    <w:rsid w:val="000E6403"/>
    <w:rsid w:val="000E73C6"/>
    <w:rsid w:val="000F10BC"/>
    <w:rsid w:val="000F3A64"/>
    <w:rsid w:val="000F4D54"/>
    <w:rsid w:val="000F5DCB"/>
    <w:rsid w:val="000F5E91"/>
    <w:rsid w:val="000F753F"/>
    <w:rsid w:val="001009E5"/>
    <w:rsid w:val="001013A2"/>
    <w:rsid w:val="00101636"/>
    <w:rsid w:val="00102301"/>
    <w:rsid w:val="001027F0"/>
    <w:rsid w:val="00102984"/>
    <w:rsid w:val="0010368E"/>
    <w:rsid w:val="001072AF"/>
    <w:rsid w:val="001075C0"/>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0C20"/>
    <w:rsid w:val="00132652"/>
    <w:rsid w:val="00133274"/>
    <w:rsid w:val="00133B26"/>
    <w:rsid w:val="00133D52"/>
    <w:rsid w:val="001348CB"/>
    <w:rsid w:val="001349F8"/>
    <w:rsid w:val="00134E2C"/>
    <w:rsid w:val="0013668C"/>
    <w:rsid w:val="00137D38"/>
    <w:rsid w:val="00140139"/>
    <w:rsid w:val="001406CC"/>
    <w:rsid w:val="001410AC"/>
    <w:rsid w:val="0014301A"/>
    <w:rsid w:val="001430BE"/>
    <w:rsid w:val="001435F6"/>
    <w:rsid w:val="0014549F"/>
    <w:rsid w:val="00145755"/>
    <w:rsid w:val="0015002C"/>
    <w:rsid w:val="00150D88"/>
    <w:rsid w:val="001510C6"/>
    <w:rsid w:val="00151C66"/>
    <w:rsid w:val="00151E56"/>
    <w:rsid w:val="00152047"/>
    <w:rsid w:val="0015445D"/>
    <w:rsid w:val="00154A96"/>
    <w:rsid w:val="00154F87"/>
    <w:rsid w:val="00155269"/>
    <w:rsid w:val="00156469"/>
    <w:rsid w:val="00157242"/>
    <w:rsid w:val="0016016B"/>
    <w:rsid w:val="001627BB"/>
    <w:rsid w:val="0016478A"/>
    <w:rsid w:val="00165813"/>
    <w:rsid w:val="00166E53"/>
    <w:rsid w:val="001679CD"/>
    <w:rsid w:val="00167B5F"/>
    <w:rsid w:val="00170026"/>
    <w:rsid w:val="00170E7F"/>
    <w:rsid w:val="00171928"/>
    <w:rsid w:val="0017447A"/>
    <w:rsid w:val="001750C2"/>
    <w:rsid w:val="00176733"/>
    <w:rsid w:val="0018020C"/>
    <w:rsid w:val="0018073B"/>
    <w:rsid w:val="00180940"/>
    <w:rsid w:val="001812A2"/>
    <w:rsid w:val="00181CAB"/>
    <w:rsid w:val="0018241E"/>
    <w:rsid w:val="001831EC"/>
    <w:rsid w:val="00183521"/>
    <w:rsid w:val="0018396D"/>
    <w:rsid w:val="00185648"/>
    <w:rsid w:val="001863AD"/>
    <w:rsid w:val="00186A94"/>
    <w:rsid w:val="00190216"/>
    <w:rsid w:val="00190492"/>
    <w:rsid w:val="001904CD"/>
    <w:rsid w:val="0019070A"/>
    <w:rsid w:val="001911A7"/>
    <w:rsid w:val="00191839"/>
    <w:rsid w:val="00192132"/>
    <w:rsid w:val="00192B3C"/>
    <w:rsid w:val="001958B4"/>
    <w:rsid w:val="00196985"/>
    <w:rsid w:val="00197669"/>
    <w:rsid w:val="001978E0"/>
    <w:rsid w:val="001A1037"/>
    <w:rsid w:val="001A350D"/>
    <w:rsid w:val="001A644E"/>
    <w:rsid w:val="001A77C8"/>
    <w:rsid w:val="001B139C"/>
    <w:rsid w:val="001B1A1E"/>
    <w:rsid w:val="001B1B8B"/>
    <w:rsid w:val="001B3063"/>
    <w:rsid w:val="001B42C2"/>
    <w:rsid w:val="001B7703"/>
    <w:rsid w:val="001C0279"/>
    <w:rsid w:val="001C0F54"/>
    <w:rsid w:val="001C1C12"/>
    <w:rsid w:val="001C268D"/>
    <w:rsid w:val="001C2A70"/>
    <w:rsid w:val="001C2E0F"/>
    <w:rsid w:val="001C3FD4"/>
    <w:rsid w:val="001C44EC"/>
    <w:rsid w:val="001C4D91"/>
    <w:rsid w:val="001C563A"/>
    <w:rsid w:val="001C638F"/>
    <w:rsid w:val="001D36F2"/>
    <w:rsid w:val="001D39B5"/>
    <w:rsid w:val="001D4ABD"/>
    <w:rsid w:val="001D514A"/>
    <w:rsid w:val="001D5A96"/>
    <w:rsid w:val="001D5CEB"/>
    <w:rsid w:val="001D5E1A"/>
    <w:rsid w:val="001D7D5F"/>
    <w:rsid w:val="001E028B"/>
    <w:rsid w:val="001E0868"/>
    <w:rsid w:val="001E0CA0"/>
    <w:rsid w:val="001E1A36"/>
    <w:rsid w:val="001E2361"/>
    <w:rsid w:val="001E2378"/>
    <w:rsid w:val="001E6756"/>
    <w:rsid w:val="001E73D6"/>
    <w:rsid w:val="001F01B8"/>
    <w:rsid w:val="001F040E"/>
    <w:rsid w:val="001F07D2"/>
    <w:rsid w:val="001F16EA"/>
    <w:rsid w:val="001F1EE2"/>
    <w:rsid w:val="001F26C4"/>
    <w:rsid w:val="001F3805"/>
    <w:rsid w:val="001F3D2A"/>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291F"/>
    <w:rsid w:val="0023438E"/>
    <w:rsid w:val="00234C2C"/>
    <w:rsid w:val="00235985"/>
    <w:rsid w:val="0024079D"/>
    <w:rsid w:val="00240A3D"/>
    <w:rsid w:val="00241BCF"/>
    <w:rsid w:val="0024245B"/>
    <w:rsid w:val="002451F5"/>
    <w:rsid w:val="00246AD0"/>
    <w:rsid w:val="00250319"/>
    <w:rsid w:val="002510E0"/>
    <w:rsid w:val="0025114F"/>
    <w:rsid w:val="00251EA8"/>
    <w:rsid w:val="0025219A"/>
    <w:rsid w:val="0025279E"/>
    <w:rsid w:val="00252FFC"/>
    <w:rsid w:val="0025317C"/>
    <w:rsid w:val="00253D55"/>
    <w:rsid w:val="00254FD3"/>
    <w:rsid w:val="00260702"/>
    <w:rsid w:val="00260803"/>
    <w:rsid w:val="002616EF"/>
    <w:rsid w:val="002619E6"/>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21CA"/>
    <w:rsid w:val="00283902"/>
    <w:rsid w:val="0029027E"/>
    <w:rsid w:val="002904B4"/>
    <w:rsid w:val="00292A42"/>
    <w:rsid w:val="00292CDA"/>
    <w:rsid w:val="0029466B"/>
    <w:rsid w:val="002966A2"/>
    <w:rsid w:val="002971E4"/>
    <w:rsid w:val="002A148C"/>
    <w:rsid w:val="002A1FF2"/>
    <w:rsid w:val="002A2CB1"/>
    <w:rsid w:val="002A2DA5"/>
    <w:rsid w:val="002A3512"/>
    <w:rsid w:val="002A3D7E"/>
    <w:rsid w:val="002A3FFE"/>
    <w:rsid w:val="002A4019"/>
    <w:rsid w:val="002A4EA4"/>
    <w:rsid w:val="002A4FE7"/>
    <w:rsid w:val="002A5AD2"/>
    <w:rsid w:val="002A6459"/>
    <w:rsid w:val="002B08F5"/>
    <w:rsid w:val="002B1D8C"/>
    <w:rsid w:val="002B2090"/>
    <w:rsid w:val="002B21C6"/>
    <w:rsid w:val="002B2C0E"/>
    <w:rsid w:val="002B3D7D"/>
    <w:rsid w:val="002B4FD5"/>
    <w:rsid w:val="002B5290"/>
    <w:rsid w:val="002B5DDB"/>
    <w:rsid w:val="002B6290"/>
    <w:rsid w:val="002B6A82"/>
    <w:rsid w:val="002B746E"/>
    <w:rsid w:val="002C025B"/>
    <w:rsid w:val="002C0DD0"/>
    <w:rsid w:val="002C0E26"/>
    <w:rsid w:val="002C18CA"/>
    <w:rsid w:val="002C1B5C"/>
    <w:rsid w:val="002C341E"/>
    <w:rsid w:val="002C3FB2"/>
    <w:rsid w:val="002C451C"/>
    <w:rsid w:val="002C5092"/>
    <w:rsid w:val="002C7489"/>
    <w:rsid w:val="002D0EDB"/>
    <w:rsid w:val="002D1F20"/>
    <w:rsid w:val="002D2469"/>
    <w:rsid w:val="002D4D22"/>
    <w:rsid w:val="002D59A5"/>
    <w:rsid w:val="002D6435"/>
    <w:rsid w:val="002E0360"/>
    <w:rsid w:val="002E313E"/>
    <w:rsid w:val="002E6FFF"/>
    <w:rsid w:val="002F0869"/>
    <w:rsid w:val="002F0D03"/>
    <w:rsid w:val="002F1824"/>
    <w:rsid w:val="002F4182"/>
    <w:rsid w:val="002F5835"/>
    <w:rsid w:val="002F651B"/>
    <w:rsid w:val="002F6869"/>
    <w:rsid w:val="002F6E86"/>
    <w:rsid w:val="003019E2"/>
    <w:rsid w:val="00301A1E"/>
    <w:rsid w:val="0030351E"/>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D44"/>
    <w:rsid w:val="00320FB2"/>
    <w:rsid w:val="003214A4"/>
    <w:rsid w:val="00322B22"/>
    <w:rsid w:val="00325F2A"/>
    <w:rsid w:val="00331AB4"/>
    <w:rsid w:val="00331B44"/>
    <w:rsid w:val="0033296D"/>
    <w:rsid w:val="003346B0"/>
    <w:rsid w:val="00335891"/>
    <w:rsid w:val="00335DF1"/>
    <w:rsid w:val="00336191"/>
    <w:rsid w:val="0034030C"/>
    <w:rsid w:val="00341566"/>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997"/>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232"/>
    <w:rsid w:val="003835A0"/>
    <w:rsid w:val="0038473D"/>
    <w:rsid w:val="0038507E"/>
    <w:rsid w:val="00385AA4"/>
    <w:rsid w:val="003869DC"/>
    <w:rsid w:val="0038707C"/>
    <w:rsid w:val="003876D9"/>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BB3"/>
    <w:rsid w:val="003B0E9B"/>
    <w:rsid w:val="003B1648"/>
    <w:rsid w:val="003B1BD2"/>
    <w:rsid w:val="003B43AD"/>
    <w:rsid w:val="003B4451"/>
    <w:rsid w:val="003B4782"/>
    <w:rsid w:val="003B50A4"/>
    <w:rsid w:val="003B750A"/>
    <w:rsid w:val="003B7A69"/>
    <w:rsid w:val="003C0CD3"/>
    <w:rsid w:val="003C2D6D"/>
    <w:rsid w:val="003C3D76"/>
    <w:rsid w:val="003C6841"/>
    <w:rsid w:val="003C6EE5"/>
    <w:rsid w:val="003D14AD"/>
    <w:rsid w:val="003D2836"/>
    <w:rsid w:val="003D2EC2"/>
    <w:rsid w:val="003D41E8"/>
    <w:rsid w:val="003D49FD"/>
    <w:rsid w:val="003D4C86"/>
    <w:rsid w:val="003D5C04"/>
    <w:rsid w:val="003D66BD"/>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177C6"/>
    <w:rsid w:val="00420158"/>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5CEA"/>
    <w:rsid w:val="00436D93"/>
    <w:rsid w:val="004371C6"/>
    <w:rsid w:val="00437E63"/>
    <w:rsid w:val="00440482"/>
    <w:rsid w:val="00441CBC"/>
    <w:rsid w:val="0044207A"/>
    <w:rsid w:val="00442669"/>
    <w:rsid w:val="00443D5B"/>
    <w:rsid w:val="004456EA"/>
    <w:rsid w:val="004463A7"/>
    <w:rsid w:val="004505F7"/>
    <w:rsid w:val="00450B50"/>
    <w:rsid w:val="00450F30"/>
    <w:rsid w:val="0045118B"/>
    <w:rsid w:val="004523A6"/>
    <w:rsid w:val="00452A2E"/>
    <w:rsid w:val="00452E38"/>
    <w:rsid w:val="00452EFD"/>
    <w:rsid w:val="0045518F"/>
    <w:rsid w:val="004552A5"/>
    <w:rsid w:val="00456896"/>
    <w:rsid w:val="00456DA9"/>
    <w:rsid w:val="00456EB8"/>
    <w:rsid w:val="004571D2"/>
    <w:rsid w:val="00457CD9"/>
    <w:rsid w:val="004610F6"/>
    <w:rsid w:val="0046186F"/>
    <w:rsid w:val="00464E51"/>
    <w:rsid w:val="00465DCC"/>
    <w:rsid w:val="00466EC7"/>
    <w:rsid w:val="00466F99"/>
    <w:rsid w:val="0046700A"/>
    <w:rsid w:val="004711A8"/>
    <w:rsid w:val="00474311"/>
    <w:rsid w:val="0047442B"/>
    <w:rsid w:val="00475394"/>
    <w:rsid w:val="0047728A"/>
    <w:rsid w:val="00477943"/>
    <w:rsid w:val="00480765"/>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6E5E"/>
    <w:rsid w:val="00497124"/>
    <w:rsid w:val="004979B3"/>
    <w:rsid w:val="004A1430"/>
    <w:rsid w:val="004A1F37"/>
    <w:rsid w:val="004A3330"/>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5A37"/>
    <w:rsid w:val="004B69CF"/>
    <w:rsid w:val="004B6E47"/>
    <w:rsid w:val="004B72DF"/>
    <w:rsid w:val="004B7A3A"/>
    <w:rsid w:val="004C19B2"/>
    <w:rsid w:val="004C1D0D"/>
    <w:rsid w:val="004C1DCB"/>
    <w:rsid w:val="004C2DF4"/>
    <w:rsid w:val="004C2FA6"/>
    <w:rsid w:val="004C3D91"/>
    <w:rsid w:val="004C4677"/>
    <w:rsid w:val="004C5088"/>
    <w:rsid w:val="004C5EE7"/>
    <w:rsid w:val="004C6CF9"/>
    <w:rsid w:val="004C6E89"/>
    <w:rsid w:val="004D10BA"/>
    <w:rsid w:val="004D1440"/>
    <w:rsid w:val="004D18CC"/>
    <w:rsid w:val="004D2BF3"/>
    <w:rsid w:val="004D3038"/>
    <w:rsid w:val="004D39AF"/>
    <w:rsid w:val="004D429C"/>
    <w:rsid w:val="004D51EC"/>
    <w:rsid w:val="004D5C6C"/>
    <w:rsid w:val="004E1489"/>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0858"/>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37FA"/>
    <w:rsid w:val="00534951"/>
    <w:rsid w:val="00534E91"/>
    <w:rsid w:val="005350D1"/>
    <w:rsid w:val="005350EC"/>
    <w:rsid w:val="00536424"/>
    <w:rsid w:val="00536B01"/>
    <w:rsid w:val="005370E0"/>
    <w:rsid w:val="00540138"/>
    <w:rsid w:val="00541F43"/>
    <w:rsid w:val="0054249F"/>
    <w:rsid w:val="00542A36"/>
    <w:rsid w:val="00542DDB"/>
    <w:rsid w:val="00543058"/>
    <w:rsid w:val="00543F9B"/>
    <w:rsid w:val="005446B4"/>
    <w:rsid w:val="00544B87"/>
    <w:rsid w:val="00545E47"/>
    <w:rsid w:val="00547F56"/>
    <w:rsid w:val="00550743"/>
    <w:rsid w:val="00550E65"/>
    <w:rsid w:val="00550F13"/>
    <w:rsid w:val="005524B9"/>
    <w:rsid w:val="00552669"/>
    <w:rsid w:val="005526C7"/>
    <w:rsid w:val="005536AC"/>
    <w:rsid w:val="005536EF"/>
    <w:rsid w:val="005536FD"/>
    <w:rsid w:val="0055472F"/>
    <w:rsid w:val="00554A81"/>
    <w:rsid w:val="00554B0D"/>
    <w:rsid w:val="0055724D"/>
    <w:rsid w:val="00557D63"/>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0D3C"/>
    <w:rsid w:val="005A3928"/>
    <w:rsid w:val="005A3AEE"/>
    <w:rsid w:val="005A51D2"/>
    <w:rsid w:val="005A64A3"/>
    <w:rsid w:val="005A7F1E"/>
    <w:rsid w:val="005B03A6"/>
    <w:rsid w:val="005B0CE1"/>
    <w:rsid w:val="005B2268"/>
    <w:rsid w:val="005B2BB8"/>
    <w:rsid w:val="005B2EA7"/>
    <w:rsid w:val="005B41D4"/>
    <w:rsid w:val="005B4C93"/>
    <w:rsid w:val="005B6890"/>
    <w:rsid w:val="005B6AE0"/>
    <w:rsid w:val="005B70E1"/>
    <w:rsid w:val="005C0212"/>
    <w:rsid w:val="005C3EA1"/>
    <w:rsid w:val="005C4D4B"/>
    <w:rsid w:val="005D1688"/>
    <w:rsid w:val="005D17C0"/>
    <w:rsid w:val="005D356F"/>
    <w:rsid w:val="005D419D"/>
    <w:rsid w:val="005D4303"/>
    <w:rsid w:val="005D64BF"/>
    <w:rsid w:val="005D6688"/>
    <w:rsid w:val="005D7834"/>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708"/>
    <w:rsid w:val="005F7BF5"/>
    <w:rsid w:val="00600F4C"/>
    <w:rsid w:val="00601D16"/>
    <w:rsid w:val="00604FE6"/>
    <w:rsid w:val="00606D6B"/>
    <w:rsid w:val="00611901"/>
    <w:rsid w:val="00613954"/>
    <w:rsid w:val="006147C1"/>
    <w:rsid w:val="00615389"/>
    <w:rsid w:val="00616DCB"/>
    <w:rsid w:val="00617DB5"/>
    <w:rsid w:val="00620F76"/>
    <w:rsid w:val="00623B25"/>
    <w:rsid w:val="00623DBE"/>
    <w:rsid w:val="006247F2"/>
    <w:rsid w:val="0062519E"/>
    <w:rsid w:val="00626132"/>
    <w:rsid w:val="0062711D"/>
    <w:rsid w:val="00627485"/>
    <w:rsid w:val="00627E81"/>
    <w:rsid w:val="00630625"/>
    <w:rsid w:val="00631A66"/>
    <w:rsid w:val="006352BD"/>
    <w:rsid w:val="00635571"/>
    <w:rsid w:val="00635617"/>
    <w:rsid w:val="00636316"/>
    <w:rsid w:val="006402F1"/>
    <w:rsid w:val="00642478"/>
    <w:rsid w:val="00642700"/>
    <w:rsid w:val="00642A74"/>
    <w:rsid w:val="006433BD"/>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54AD"/>
    <w:rsid w:val="0066630B"/>
    <w:rsid w:val="006664BB"/>
    <w:rsid w:val="00666B50"/>
    <w:rsid w:val="00670E78"/>
    <w:rsid w:val="006719FB"/>
    <w:rsid w:val="0067346F"/>
    <w:rsid w:val="00673750"/>
    <w:rsid w:val="006742B0"/>
    <w:rsid w:val="0067513E"/>
    <w:rsid w:val="006778D6"/>
    <w:rsid w:val="00681690"/>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2E5D"/>
    <w:rsid w:val="006B37F5"/>
    <w:rsid w:val="006B428A"/>
    <w:rsid w:val="006B56D6"/>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1374"/>
    <w:rsid w:val="006D38BD"/>
    <w:rsid w:val="006D3EA9"/>
    <w:rsid w:val="006D47AA"/>
    <w:rsid w:val="006D4996"/>
    <w:rsid w:val="006D6091"/>
    <w:rsid w:val="006D71B7"/>
    <w:rsid w:val="006E027D"/>
    <w:rsid w:val="006E312F"/>
    <w:rsid w:val="006E3172"/>
    <w:rsid w:val="006E31EB"/>
    <w:rsid w:val="006E38E1"/>
    <w:rsid w:val="006E42FC"/>
    <w:rsid w:val="006E4938"/>
    <w:rsid w:val="006E55FE"/>
    <w:rsid w:val="006F04C2"/>
    <w:rsid w:val="006F12C1"/>
    <w:rsid w:val="006F18E4"/>
    <w:rsid w:val="006F450D"/>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195"/>
    <w:rsid w:val="0071484C"/>
    <w:rsid w:val="0071632C"/>
    <w:rsid w:val="00716F23"/>
    <w:rsid w:val="0072095F"/>
    <w:rsid w:val="007232C6"/>
    <w:rsid w:val="00723A5F"/>
    <w:rsid w:val="00724600"/>
    <w:rsid w:val="00724810"/>
    <w:rsid w:val="00724F5F"/>
    <w:rsid w:val="0072627B"/>
    <w:rsid w:val="0072782B"/>
    <w:rsid w:val="00727C8B"/>
    <w:rsid w:val="007309B2"/>
    <w:rsid w:val="007314AC"/>
    <w:rsid w:val="007314D1"/>
    <w:rsid w:val="00731D77"/>
    <w:rsid w:val="007321F5"/>
    <w:rsid w:val="0073489D"/>
    <w:rsid w:val="00735C0A"/>
    <w:rsid w:val="00736632"/>
    <w:rsid w:val="0073752F"/>
    <w:rsid w:val="00740BAD"/>
    <w:rsid w:val="00742E63"/>
    <w:rsid w:val="00744658"/>
    <w:rsid w:val="00744EBF"/>
    <w:rsid w:val="00746640"/>
    <w:rsid w:val="00746C42"/>
    <w:rsid w:val="00746EA3"/>
    <w:rsid w:val="00754AF6"/>
    <w:rsid w:val="007557FA"/>
    <w:rsid w:val="00756780"/>
    <w:rsid w:val="0076081A"/>
    <w:rsid w:val="0076082D"/>
    <w:rsid w:val="00760F70"/>
    <w:rsid w:val="007614DA"/>
    <w:rsid w:val="00762AA5"/>
    <w:rsid w:val="0076389D"/>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0FFA"/>
    <w:rsid w:val="00791DF1"/>
    <w:rsid w:val="00792777"/>
    <w:rsid w:val="0079313D"/>
    <w:rsid w:val="00794E3C"/>
    <w:rsid w:val="007955F7"/>
    <w:rsid w:val="00795DD3"/>
    <w:rsid w:val="00797A9D"/>
    <w:rsid w:val="00797F8E"/>
    <w:rsid w:val="007A17EB"/>
    <w:rsid w:val="007A1E9E"/>
    <w:rsid w:val="007A344B"/>
    <w:rsid w:val="007A3858"/>
    <w:rsid w:val="007A4613"/>
    <w:rsid w:val="007A486F"/>
    <w:rsid w:val="007A4D43"/>
    <w:rsid w:val="007A6733"/>
    <w:rsid w:val="007A70FF"/>
    <w:rsid w:val="007A74FA"/>
    <w:rsid w:val="007B047D"/>
    <w:rsid w:val="007B20EC"/>
    <w:rsid w:val="007B228B"/>
    <w:rsid w:val="007B3AAF"/>
    <w:rsid w:val="007B53AD"/>
    <w:rsid w:val="007B5B2E"/>
    <w:rsid w:val="007B5C6D"/>
    <w:rsid w:val="007C058B"/>
    <w:rsid w:val="007C16A5"/>
    <w:rsid w:val="007C22A8"/>
    <w:rsid w:val="007C2BA8"/>
    <w:rsid w:val="007C32DA"/>
    <w:rsid w:val="007C36D9"/>
    <w:rsid w:val="007C5544"/>
    <w:rsid w:val="007D104C"/>
    <w:rsid w:val="007D18B4"/>
    <w:rsid w:val="007D2DF7"/>
    <w:rsid w:val="007D3784"/>
    <w:rsid w:val="007D45CA"/>
    <w:rsid w:val="007D4676"/>
    <w:rsid w:val="007D4A7E"/>
    <w:rsid w:val="007D50B8"/>
    <w:rsid w:val="007D560C"/>
    <w:rsid w:val="007D618A"/>
    <w:rsid w:val="007E094E"/>
    <w:rsid w:val="007E144E"/>
    <w:rsid w:val="007E1D3B"/>
    <w:rsid w:val="007E26DE"/>
    <w:rsid w:val="007E2D8A"/>
    <w:rsid w:val="007E2F1A"/>
    <w:rsid w:val="007E35C8"/>
    <w:rsid w:val="007E4883"/>
    <w:rsid w:val="007E553F"/>
    <w:rsid w:val="007E6A64"/>
    <w:rsid w:val="007E705C"/>
    <w:rsid w:val="007F052D"/>
    <w:rsid w:val="007F0A50"/>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6E81"/>
    <w:rsid w:val="00807568"/>
    <w:rsid w:val="008112C8"/>
    <w:rsid w:val="0081250F"/>
    <w:rsid w:val="00812811"/>
    <w:rsid w:val="00813281"/>
    <w:rsid w:val="00813ABE"/>
    <w:rsid w:val="00813DAD"/>
    <w:rsid w:val="00816F41"/>
    <w:rsid w:val="008179FE"/>
    <w:rsid w:val="00820062"/>
    <w:rsid w:val="0082009B"/>
    <w:rsid w:val="008207BD"/>
    <w:rsid w:val="0082189E"/>
    <w:rsid w:val="00822AA1"/>
    <w:rsid w:val="00825307"/>
    <w:rsid w:val="00825AD4"/>
    <w:rsid w:val="008262F6"/>
    <w:rsid w:val="008264D3"/>
    <w:rsid w:val="00830B25"/>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6026"/>
    <w:rsid w:val="00857D88"/>
    <w:rsid w:val="0086009F"/>
    <w:rsid w:val="0086159D"/>
    <w:rsid w:val="0086367C"/>
    <w:rsid w:val="008640CE"/>
    <w:rsid w:val="008648F7"/>
    <w:rsid w:val="00867470"/>
    <w:rsid w:val="00867F24"/>
    <w:rsid w:val="00867F9A"/>
    <w:rsid w:val="0087041F"/>
    <w:rsid w:val="008707CF"/>
    <w:rsid w:val="00872363"/>
    <w:rsid w:val="008723C3"/>
    <w:rsid w:val="00874591"/>
    <w:rsid w:val="008757B0"/>
    <w:rsid w:val="00875C2B"/>
    <w:rsid w:val="008763E8"/>
    <w:rsid w:val="00876812"/>
    <w:rsid w:val="00876F46"/>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1CE9"/>
    <w:rsid w:val="008B33B5"/>
    <w:rsid w:val="008B3CF8"/>
    <w:rsid w:val="008B4E4F"/>
    <w:rsid w:val="008B7843"/>
    <w:rsid w:val="008B7BCE"/>
    <w:rsid w:val="008B7D7F"/>
    <w:rsid w:val="008B7E61"/>
    <w:rsid w:val="008C257A"/>
    <w:rsid w:val="008C346A"/>
    <w:rsid w:val="008C4342"/>
    <w:rsid w:val="008C44E8"/>
    <w:rsid w:val="008C623C"/>
    <w:rsid w:val="008C7757"/>
    <w:rsid w:val="008C7965"/>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E776F"/>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5CEC"/>
    <w:rsid w:val="009162A8"/>
    <w:rsid w:val="00916465"/>
    <w:rsid w:val="00920EB7"/>
    <w:rsid w:val="009235ED"/>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569F7"/>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A6A3D"/>
    <w:rsid w:val="009B08BA"/>
    <w:rsid w:val="009B22C4"/>
    <w:rsid w:val="009B3C26"/>
    <w:rsid w:val="009B43B4"/>
    <w:rsid w:val="009B52EF"/>
    <w:rsid w:val="009B6955"/>
    <w:rsid w:val="009B6DA9"/>
    <w:rsid w:val="009B743B"/>
    <w:rsid w:val="009B78B3"/>
    <w:rsid w:val="009B7EEB"/>
    <w:rsid w:val="009C066A"/>
    <w:rsid w:val="009C082C"/>
    <w:rsid w:val="009C102F"/>
    <w:rsid w:val="009C223D"/>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1287"/>
    <w:rsid w:val="009F2106"/>
    <w:rsid w:val="009F4F1B"/>
    <w:rsid w:val="009F5ADE"/>
    <w:rsid w:val="009F6F53"/>
    <w:rsid w:val="00A01495"/>
    <w:rsid w:val="00A0173C"/>
    <w:rsid w:val="00A029E2"/>
    <w:rsid w:val="00A03925"/>
    <w:rsid w:val="00A05321"/>
    <w:rsid w:val="00A10E1C"/>
    <w:rsid w:val="00A11DC9"/>
    <w:rsid w:val="00A143B9"/>
    <w:rsid w:val="00A1479C"/>
    <w:rsid w:val="00A1599F"/>
    <w:rsid w:val="00A1644E"/>
    <w:rsid w:val="00A1749C"/>
    <w:rsid w:val="00A20164"/>
    <w:rsid w:val="00A209A6"/>
    <w:rsid w:val="00A21745"/>
    <w:rsid w:val="00A223FD"/>
    <w:rsid w:val="00A25046"/>
    <w:rsid w:val="00A26D9B"/>
    <w:rsid w:val="00A27244"/>
    <w:rsid w:val="00A32638"/>
    <w:rsid w:val="00A341A2"/>
    <w:rsid w:val="00A366E8"/>
    <w:rsid w:val="00A37DFA"/>
    <w:rsid w:val="00A4025A"/>
    <w:rsid w:val="00A41ABA"/>
    <w:rsid w:val="00A42426"/>
    <w:rsid w:val="00A4353B"/>
    <w:rsid w:val="00A44001"/>
    <w:rsid w:val="00A4418F"/>
    <w:rsid w:val="00A46A52"/>
    <w:rsid w:val="00A470A8"/>
    <w:rsid w:val="00A47707"/>
    <w:rsid w:val="00A50F2B"/>
    <w:rsid w:val="00A5398B"/>
    <w:rsid w:val="00A53A1F"/>
    <w:rsid w:val="00A559C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5F02"/>
    <w:rsid w:val="00A7651E"/>
    <w:rsid w:val="00A803DF"/>
    <w:rsid w:val="00A805C5"/>
    <w:rsid w:val="00A832B6"/>
    <w:rsid w:val="00A83306"/>
    <w:rsid w:val="00A8350B"/>
    <w:rsid w:val="00A836E5"/>
    <w:rsid w:val="00A844E2"/>
    <w:rsid w:val="00A84FC2"/>
    <w:rsid w:val="00A85025"/>
    <w:rsid w:val="00A86281"/>
    <w:rsid w:val="00A9242B"/>
    <w:rsid w:val="00A92B6E"/>
    <w:rsid w:val="00A92D21"/>
    <w:rsid w:val="00A9453E"/>
    <w:rsid w:val="00A94F0E"/>
    <w:rsid w:val="00A9586D"/>
    <w:rsid w:val="00A95B1F"/>
    <w:rsid w:val="00A9613F"/>
    <w:rsid w:val="00A974BC"/>
    <w:rsid w:val="00A97BD0"/>
    <w:rsid w:val="00AA0BA8"/>
    <w:rsid w:val="00AA18B6"/>
    <w:rsid w:val="00AA2D27"/>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07CD"/>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344D"/>
    <w:rsid w:val="00B64C68"/>
    <w:rsid w:val="00B64FDE"/>
    <w:rsid w:val="00B65655"/>
    <w:rsid w:val="00B66D88"/>
    <w:rsid w:val="00B673A8"/>
    <w:rsid w:val="00B715AA"/>
    <w:rsid w:val="00B727E2"/>
    <w:rsid w:val="00B7358B"/>
    <w:rsid w:val="00B73F08"/>
    <w:rsid w:val="00B74199"/>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16C"/>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1794"/>
    <w:rsid w:val="00BB2746"/>
    <w:rsid w:val="00BB3577"/>
    <w:rsid w:val="00BB3957"/>
    <w:rsid w:val="00BB4664"/>
    <w:rsid w:val="00BB4D57"/>
    <w:rsid w:val="00BB4EC7"/>
    <w:rsid w:val="00BB5857"/>
    <w:rsid w:val="00BB62F7"/>
    <w:rsid w:val="00BC0F89"/>
    <w:rsid w:val="00BC12AD"/>
    <w:rsid w:val="00BC16EA"/>
    <w:rsid w:val="00BC1E97"/>
    <w:rsid w:val="00BC2D5C"/>
    <w:rsid w:val="00BC3396"/>
    <w:rsid w:val="00BC33F2"/>
    <w:rsid w:val="00BC37D4"/>
    <w:rsid w:val="00BC41B7"/>
    <w:rsid w:val="00BC4A84"/>
    <w:rsid w:val="00BC66DA"/>
    <w:rsid w:val="00BC67F4"/>
    <w:rsid w:val="00BC78A6"/>
    <w:rsid w:val="00BC7AEB"/>
    <w:rsid w:val="00BD11D8"/>
    <w:rsid w:val="00BD5044"/>
    <w:rsid w:val="00BD527C"/>
    <w:rsid w:val="00BD71B8"/>
    <w:rsid w:val="00BD7F4C"/>
    <w:rsid w:val="00BE36C0"/>
    <w:rsid w:val="00BE378A"/>
    <w:rsid w:val="00BE5A71"/>
    <w:rsid w:val="00BE7FA1"/>
    <w:rsid w:val="00BF1747"/>
    <w:rsid w:val="00BF3A30"/>
    <w:rsid w:val="00BF4D7D"/>
    <w:rsid w:val="00BF55F8"/>
    <w:rsid w:val="00C01C76"/>
    <w:rsid w:val="00C01E57"/>
    <w:rsid w:val="00C02C42"/>
    <w:rsid w:val="00C0316B"/>
    <w:rsid w:val="00C05E87"/>
    <w:rsid w:val="00C11E87"/>
    <w:rsid w:val="00C13CE1"/>
    <w:rsid w:val="00C15B3C"/>
    <w:rsid w:val="00C15D94"/>
    <w:rsid w:val="00C16777"/>
    <w:rsid w:val="00C16933"/>
    <w:rsid w:val="00C1727C"/>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0C56"/>
    <w:rsid w:val="00C41963"/>
    <w:rsid w:val="00C41F44"/>
    <w:rsid w:val="00C43A42"/>
    <w:rsid w:val="00C442EF"/>
    <w:rsid w:val="00C445EA"/>
    <w:rsid w:val="00C44D00"/>
    <w:rsid w:val="00C451D6"/>
    <w:rsid w:val="00C45579"/>
    <w:rsid w:val="00C45861"/>
    <w:rsid w:val="00C47242"/>
    <w:rsid w:val="00C47C1B"/>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612"/>
    <w:rsid w:val="00C64760"/>
    <w:rsid w:val="00C660ED"/>
    <w:rsid w:val="00C66F1F"/>
    <w:rsid w:val="00C66FC9"/>
    <w:rsid w:val="00C70ACA"/>
    <w:rsid w:val="00C710F1"/>
    <w:rsid w:val="00C720A3"/>
    <w:rsid w:val="00C72B6B"/>
    <w:rsid w:val="00C73CE5"/>
    <w:rsid w:val="00C74729"/>
    <w:rsid w:val="00C763A7"/>
    <w:rsid w:val="00C768B2"/>
    <w:rsid w:val="00C76D26"/>
    <w:rsid w:val="00C80BBD"/>
    <w:rsid w:val="00C81494"/>
    <w:rsid w:val="00C814B4"/>
    <w:rsid w:val="00C82B5E"/>
    <w:rsid w:val="00C83DC9"/>
    <w:rsid w:val="00C85A9F"/>
    <w:rsid w:val="00C86525"/>
    <w:rsid w:val="00C8688F"/>
    <w:rsid w:val="00C900AC"/>
    <w:rsid w:val="00C90357"/>
    <w:rsid w:val="00C91BAD"/>
    <w:rsid w:val="00C91C83"/>
    <w:rsid w:val="00C9321B"/>
    <w:rsid w:val="00C93269"/>
    <w:rsid w:val="00C96193"/>
    <w:rsid w:val="00C9644E"/>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0A33"/>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1E32"/>
    <w:rsid w:val="00CE2AA1"/>
    <w:rsid w:val="00CE31D2"/>
    <w:rsid w:val="00CE42E6"/>
    <w:rsid w:val="00CE50CF"/>
    <w:rsid w:val="00CE5C51"/>
    <w:rsid w:val="00CF1074"/>
    <w:rsid w:val="00CF2C4F"/>
    <w:rsid w:val="00CF2D21"/>
    <w:rsid w:val="00CF38D4"/>
    <w:rsid w:val="00CF5713"/>
    <w:rsid w:val="00CF5795"/>
    <w:rsid w:val="00CF6E29"/>
    <w:rsid w:val="00CF71D0"/>
    <w:rsid w:val="00CF74E2"/>
    <w:rsid w:val="00CF7C23"/>
    <w:rsid w:val="00CF7F9C"/>
    <w:rsid w:val="00D006E3"/>
    <w:rsid w:val="00D00C40"/>
    <w:rsid w:val="00D01496"/>
    <w:rsid w:val="00D03CB4"/>
    <w:rsid w:val="00D0472A"/>
    <w:rsid w:val="00D04F25"/>
    <w:rsid w:val="00D06174"/>
    <w:rsid w:val="00D061BE"/>
    <w:rsid w:val="00D06479"/>
    <w:rsid w:val="00D102DE"/>
    <w:rsid w:val="00D1083A"/>
    <w:rsid w:val="00D109D8"/>
    <w:rsid w:val="00D10B3B"/>
    <w:rsid w:val="00D12266"/>
    <w:rsid w:val="00D12A85"/>
    <w:rsid w:val="00D12E5B"/>
    <w:rsid w:val="00D13645"/>
    <w:rsid w:val="00D13EF2"/>
    <w:rsid w:val="00D149EC"/>
    <w:rsid w:val="00D14ECE"/>
    <w:rsid w:val="00D1581F"/>
    <w:rsid w:val="00D15875"/>
    <w:rsid w:val="00D15916"/>
    <w:rsid w:val="00D1597F"/>
    <w:rsid w:val="00D16C8E"/>
    <w:rsid w:val="00D2080E"/>
    <w:rsid w:val="00D2091D"/>
    <w:rsid w:val="00D21A9E"/>
    <w:rsid w:val="00D220AE"/>
    <w:rsid w:val="00D22A64"/>
    <w:rsid w:val="00D2496D"/>
    <w:rsid w:val="00D26CA8"/>
    <w:rsid w:val="00D27C7E"/>
    <w:rsid w:val="00D33C3E"/>
    <w:rsid w:val="00D33FF6"/>
    <w:rsid w:val="00D34DFB"/>
    <w:rsid w:val="00D35627"/>
    <w:rsid w:val="00D362D2"/>
    <w:rsid w:val="00D3727E"/>
    <w:rsid w:val="00D378D3"/>
    <w:rsid w:val="00D37CF5"/>
    <w:rsid w:val="00D40149"/>
    <w:rsid w:val="00D40853"/>
    <w:rsid w:val="00D4262A"/>
    <w:rsid w:val="00D43AA7"/>
    <w:rsid w:val="00D4614D"/>
    <w:rsid w:val="00D47866"/>
    <w:rsid w:val="00D500AE"/>
    <w:rsid w:val="00D5032A"/>
    <w:rsid w:val="00D514AB"/>
    <w:rsid w:val="00D51F04"/>
    <w:rsid w:val="00D536FE"/>
    <w:rsid w:val="00D54CAA"/>
    <w:rsid w:val="00D55718"/>
    <w:rsid w:val="00D5594F"/>
    <w:rsid w:val="00D55D4A"/>
    <w:rsid w:val="00D56882"/>
    <w:rsid w:val="00D5703B"/>
    <w:rsid w:val="00D60042"/>
    <w:rsid w:val="00D6005E"/>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03B8"/>
    <w:rsid w:val="00D8187E"/>
    <w:rsid w:val="00D82630"/>
    <w:rsid w:val="00D82E37"/>
    <w:rsid w:val="00D835A4"/>
    <w:rsid w:val="00D8610B"/>
    <w:rsid w:val="00D87763"/>
    <w:rsid w:val="00D93B72"/>
    <w:rsid w:val="00D96D81"/>
    <w:rsid w:val="00D96F81"/>
    <w:rsid w:val="00D97347"/>
    <w:rsid w:val="00D97487"/>
    <w:rsid w:val="00D97823"/>
    <w:rsid w:val="00DA0053"/>
    <w:rsid w:val="00DA0406"/>
    <w:rsid w:val="00DA1667"/>
    <w:rsid w:val="00DA17B2"/>
    <w:rsid w:val="00DA1FC9"/>
    <w:rsid w:val="00DA21C6"/>
    <w:rsid w:val="00DA3F2F"/>
    <w:rsid w:val="00DA4D25"/>
    <w:rsid w:val="00DA5A7B"/>
    <w:rsid w:val="00DA6F97"/>
    <w:rsid w:val="00DB0AD9"/>
    <w:rsid w:val="00DB1D9D"/>
    <w:rsid w:val="00DB2372"/>
    <w:rsid w:val="00DB369A"/>
    <w:rsid w:val="00DB5093"/>
    <w:rsid w:val="00DB5147"/>
    <w:rsid w:val="00DC1D78"/>
    <w:rsid w:val="00DC255F"/>
    <w:rsid w:val="00DC43A2"/>
    <w:rsid w:val="00DC48F8"/>
    <w:rsid w:val="00DC4C3A"/>
    <w:rsid w:val="00DC60DC"/>
    <w:rsid w:val="00DC7801"/>
    <w:rsid w:val="00DD0AFD"/>
    <w:rsid w:val="00DD12B7"/>
    <w:rsid w:val="00DD2092"/>
    <w:rsid w:val="00DD273E"/>
    <w:rsid w:val="00DD4359"/>
    <w:rsid w:val="00DD6D57"/>
    <w:rsid w:val="00DD7E27"/>
    <w:rsid w:val="00DE1C0B"/>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1838"/>
    <w:rsid w:val="00E04C7D"/>
    <w:rsid w:val="00E0544D"/>
    <w:rsid w:val="00E1035F"/>
    <w:rsid w:val="00E104A1"/>
    <w:rsid w:val="00E10573"/>
    <w:rsid w:val="00E1139E"/>
    <w:rsid w:val="00E117DB"/>
    <w:rsid w:val="00E1353F"/>
    <w:rsid w:val="00E137B1"/>
    <w:rsid w:val="00E148A4"/>
    <w:rsid w:val="00E15957"/>
    <w:rsid w:val="00E166B2"/>
    <w:rsid w:val="00E17455"/>
    <w:rsid w:val="00E179BA"/>
    <w:rsid w:val="00E2080C"/>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42A4"/>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0B6"/>
    <w:rsid w:val="00EA03ED"/>
    <w:rsid w:val="00EA18AB"/>
    <w:rsid w:val="00EA25B9"/>
    <w:rsid w:val="00EA3309"/>
    <w:rsid w:val="00EA511A"/>
    <w:rsid w:val="00EA62E2"/>
    <w:rsid w:val="00EB0DF1"/>
    <w:rsid w:val="00EB0EA7"/>
    <w:rsid w:val="00EB4514"/>
    <w:rsid w:val="00EB4B50"/>
    <w:rsid w:val="00EB615D"/>
    <w:rsid w:val="00EB6D20"/>
    <w:rsid w:val="00EC1B8D"/>
    <w:rsid w:val="00EC2126"/>
    <w:rsid w:val="00EC4729"/>
    <w:rsid w:val="00EC5FDF"/>
    <w:rsid w:val="00EC702D"/>
    <w:rsid w:val="00EC73F9"/>
    <w:rsid w:val="00ED0523"/>
    <w:rsid w:val="00ED0C6D"/>
    <w:rsid w:val="00ED0E08"/>
    <w:rsid w:val="00ED173F"/>
    <w:rsid w:val="00ED2D44"/>
    <w:rsid w:val="00ED3D5B"/>
    <w:rsid w:val="00ED4C18"/>
    <w:rsid w:val="00ED4EE5"/>
    <w:rsid w:val="00ED680A"/>
    <w:rsid w:val="00ED6CFA"/>
    <w:rsid w:val="00ED70FD"/>
    <w:rsid w:val="00EE078C"/>
    <w:rsid w:val="00EE1A03"/>
    <w:rsid w:val="00EE3650"/>
    <w:rsid w:val="00EE3B84"/>
    <w:rsid w:val="00EE768F"/>
    <w:rsid w:val="00EE7D57"/>
    <w:rsid w:val="00EE7E47"/>
    <w:rsid w:val="00EE7EE0"/>
    <w:rsid w:val="00EF13C3"/>
    <w:rsid w:val="00EF68D8"/>
    <w:rsid w:val="00EF6B88"/>
    <w:rsid w:val="00EF78B8"/>
    <w:rsid w:val="00EF7D70"/>
    <w:rsid w:val="00F00DE5"/>
    <w:rsid w:val="00F0449B"/>
    <w:rsid w:val="00F044F1"/>
    <w:rsid w:val="00F066DD"/>
    <w:rsid w:val="00F07745"/>
    <w:rsid w:val="00F114E8"/>
    <w:rsid w:val="00F123B5"/>
    <w:rsid w:val="00F135EB"/>
    <w:rsid w:val="00F143B0"/>
    <w:rsid w:val="00F14B5C"/>
    <w:rsid w:val="00F15D56"/>
    <w:rsid w:val="00F16409"/>
    <w:rsid w:val="00F17C02"/>
    <w:rsid w:val="00F17D71"/>
    <w:rsid w:val="00F17F55"/>
    <w:rsid w:val="00F2024B"/>
    <w:rsid w:val="00F20873"/>
    <w:rsid w:val="00F2177B"/>
    <w:rsid w:val="00F242A7"/>
    <w:rsid w:val="00F2493A"/>
    <w:rsid w:val="00F24D05"/>
    <w:rsid w:val="00F258C0"/>
    <w:rsid w:val="00F25985"/>
    <w:rsid w:val="00F26652"/>
    <w:rsid w:val="00F26F45"/>
    <w:rsid w:val="00F273D7"/>
    <w:rsid w:val="00F30001"/>
    <w:rsid w:val="00F30B6F"/>
    <w:rsid w:val="00F31A27"/>
    <w:rsid w:val="00F3237E"/>
    <w:rsid w:val="00F32C2B"/>
    <w:rsid w:val="00F32C99"/>
    <w:rsid w:val="00F34F17"/>
    <w:rsid w:val="00F35D9A"/>
    <w:rsid w:val="00F360C7"/>
    <w:rsid w:val="00F36978"/>
    <w:rsid w:val="00F404BA"/>
    <w:rsid w:val="00F40973"/>
    <w:rsid w:val="00F42AD6"/>
    <w:rsid w:val="00F42B3D"/>
    <w:rsid w:val="00F433E8"/>
    <w:rsid w:val="00F434BB"/>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C51D2"/>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88022D3"/>
    <w:rsid w:val="0B38659A"/>
    <w:rsid w:val="0C4850FC"/>
    <w:rsid w:val="171388D4"/>
    <w:rsid w:val="2222360A"/>
    <w:rsid w:val="283BC99D"/>
    <w:rsid w:val="2B40F88A"/>
    <w:rsid w:val="2F5A174A"/>
    <w:rsid w:val="31CD76C3"/>
    <w:rsid w:val="42D5BD4E"/>
    <w:rsid w:val="52CD4271"/>
    <w:rsid w:val="5737F26A"/>
    <w:rsid w:val="57764295"/>
    <w:rsid w:val="5CE4FA43"/>
    <w:rsid w:val="62F7C5A1"/>
    <w:rsid w:val="643174CE"/>
    <w:rsid w:val="6805B33D"/>
    <w:rsid w:val="6BBEAD39"/>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0A508F0B-E1FE-4E00-A1E2-BD8CA075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640"/>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4"/>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7"/>
      </w:numPr>
    </w:pPr>
  </w:style>
  <w:style w:type="paragraph" w:styleId="NoSpacing">
    <w:name w:val="No Spacing"/>
    <w:uiPriority w:val="1"/>
    <w:qFormat/>
    <w:rsid w:val="00CE5C51"/>
    <w:rPr>
      <w:rFonts w:ascii="Arial" w:eastAsiaTheme="minorHAnsi" w:hAnsi="Arial" w:cstheme="minorBidi"/>
      <w:sz w:val="24"/>
      <w:szCs w:val="22"/>
    </w:rPr>
  </w:style>
  <w:style w:type="character" w:customStyle="1" w:styleId="BodyTextChar">
    <w:name w:val="Body Text Char"/>
    <w:basedOn w:val="DefaultParagraphFont"/>
    <w:link w:val="BodyText"/>
    <w:rsid w:val="00CE5C51"/>
    <w:rPr>
      <w:rFonts w:ascii="Times New" w:hAnsi="Times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asme.org/" TargetMode="External"/><Relationship Id="rId26" Type="http://schemas.openxmlformats.org/officeDocument/2006/relationships/hyperlink" Target="https://www.maine.gov/dafs/bbm/procurementservices/policies-procedures/chapter-110" TargetMode="External"/><Relationship Id="rId21" Type="http://schemas.openxmlformats.org/officeDocument/2006/relationships/hyperlink" Target="mailto:Proposals@maine.gov"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Tanya.L.Schaub@maine.gov" TargetMode="External"/><Relationship Id="rId17" Type="http://schemas.openxmlformats.org/officeDocument/2006/relationships/hyperlink" Target="https://www.asme.org/" TargetMode="External"/><Relationship Id="rId25" Type="http://schemas.openxmlformats.org/officeDocument/2006/relationships/hyperlink" Target="https://www.maine.gov/dafs/bbm/procurementservices/forms" TargetMode="External"/><Relationship Id="rId33"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image" Target="media/image2.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 Id="rId30" Type="http://schemas.openxmlformats.org/officeDocument/2006/relationships/hyperlink" Target="https://www.maine.gov/oit/prohibited-technologie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7B697F42D84B27B54BC2F9A7A2CBDB"/>
        <w:category>
          <w:name w:val="General"/>
          <w:gallery w:val="placeholder"/>
        </w:category>
        <w:types>
          <w:type w:val="bbPlcHdr"/>
        </w:types>
        <w:behaviors>
          <w:behavior w:val="content"/>
        </w:behaviors>
        <w:guid w:val="{D5E472CA-2800-45E7-A4A7-904288517DC9}"/>
      </w:docPartPr>
      <w:docPartBody>
        <w:p w:rsidR="00E3502D" w:rsidRDefault="00E3502D" w:rsidP="00E3502D">
          <w:pPr>
            <w:pStyle w:val="6B7B697F42D84B27B54BC2F9A7A2CBDB"/>
          </w:pPr>
          <w:r w:rsidRPr="002269AE">
            <w:rPr>
              <w:rStyle w:val="PlaceholderText"/>
            </w:rPr>
            <w:t>Click or tap here to enter text.</w:t>
          </w:r>
        </w:p>
      </w:docPartBody>
    </w:docPart>
    <w:docPart>
      <w:docPartPr>
        <w:name w:val="D2C794DEB7914A648B753CE0FBA3B098"/>
        <w:category>
          <w:name w:val="General"/>
          <w:gallery w:val="placeholder"/>
        </w:category>
        <w:types>
          <w:type w:val="bbPlcHdr"/>
        </w:types>
        <w:behaviors>
          <w:behavior w:val="content"/>
        </w:behaviors>
        <w:guid w:val="{AC8FB9FD-5E37-4F0D-B5F7-9CB2B8A0B48B}"/>
      </w:docPartPr>
      <w:docPartBody>
        <w:p w:rsidR="00E3502D" w:rsidRDefault="00E3502D" w:rsidP="00E3502D">
          <w:pPr>
            <w:pStyle w:val="D2C794DEB7914A648B753CE0FBA3B098"/>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2D"/>
    <w:rsid w:val="000C3D8A"/>
    <w:rsid w:val="00192B3C"/>
    <w:rsid w:val="001D3EFC"/>
    <w:rsid w:val="002B0EC5"/>
    <w:rsid w:val="002B237E"/>
    <w:rsid w:val="002B6290"/>
    <w:rsid w:val="002B6A82"/>
    <w:rsid w:val="002F2834"/>
    <w:rsid w:val="002F651B"/>
    <w:rsid w:val="00320D44"/>
    <w:rsid w:val="006923F6"/>
    <w:rsid w:val="006A15D2"/>
    <w:rsid w:val="006E027D"/>
    <w:rsid w:val="006E68B0"/>
    <w:rsid w:val="006F450D"/>
    <w:rsid w:val="007873A6"/>
    <w:rsid w:val="007F3B2A"/>
    <w:rsid w:val="008C7757"/>
    <w:rsid w:val="009F1287"/>
    <w:rsid w:val="00A01DF5"/>
    <w:rsid w:val="00A91BE3"/>
    <w:rsid w:val="00BC67F4"/>
    <w:rsid w:val="00C82B5E"/>
    <w:rsid w:val="00D2080E"/>
    <w:rsid w:val="00D762D5"/>
    <w:rsid w:val="00DC43A2"/>
    <w:rsid w:val="00E3502D"/>
    <w:rsid w:val="00EF6B88"/>
    <w:rsid w:val="00F8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02D"/>
    <w:rPr>
      <w:color w:val="808080"/>
    </w:rPr>
  </w:style>
  <w:style w:type="paragraph" w:customStyle="1" w:styleId="6B7B697F42D84B27B54BC2F9A7A2CBDB">
    <w:name w:val="6B7B697F42D84B27B54BC2F9A7A2CBDB"/>
    <w:rsid w:val="00E3502D"/>
  </w:style>
  <w:style w:type="paragraph" w:customStyle="1" w:styleId="D2C794DEB7914A648B753CE0FBA3B098">
    <w:name w:val="D2C794DEB7914A648B753CE0FBA3B098"/>
    <w:rsid w:val="00E35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AEA18CF5-BE46-4E6A-804F-DB2C8DF39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8272</Words>
  <Characters>47153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55315</CharactersWithSpaces>
  <SharedDoc>false</SharedDoc>
  <HLinks>
    <vt:vector size="108" baseType="variant">
      <vt:variant>
        <vt:i4>1048600</vt:i4>
      </vt:variant>
      <vt:variant>
        <vt:i4>51</vt:i4>
      </vt:variant>
      <vt:variant>
        <vt:i4>0</vt:i4>
      </vt:variant>
      <vt:variant>
        <vt:i4>5</vt:i4>
      </vt:variant>
      <vt:variant>
        <vt:lpwstr>https://www.maine.gov/oit/prohibited-technologies</vt:lpwstr>
      </vt:variant>
      <vt:variant>
        <vt:lpwstr/>
      </vt:variant>
      <vt:variant>
        <vt:i4>1048600</vt:i4>
      </vt:variant>
      <vt:variant>
        <vt:i4>48</vt:i4>
      </vt:variant>
      <vt:variant>
        <vt:i4>0</vt:i4>
      </vt:variant>
      <vt:variant>
        <vt:i4>5</vt:i4>
      </vt:variant>
      <vt:variant>
        <vt:lpwstr>https://www.maine.gov/oit/prohibited-technologies</vt:lpwstr>
      </vt:variant>
      <vt:variant>
        <vt:lpwstr/>
      </vt:variant>
      <vt:variant>
        <vt:i4>1048600</vt:i4>
      </vt:variant>
      <vt:variant>
        <vt:i4>45</vt:i4>
      </vt:variant>
      <vt:variant>
        <vt:i4>0</vt:i4>
      </vt:variant>
      <vt:variant>
        <vt:i4>5</vt:i4>
      </vt:variant>
      <vt:variant>
        <vt:lpwstr>https://www.maine.gov/oit/prohibited-technologies</vt:lpwstr>
      </vt:variant>
      <vt:variant>
        <vt:lpwstr/>
      </vt:variant>
      <vt:variant>
        <vt:i4>7274538</vt:i4>
      </vt:variant>
      <vt:variant>
        <vt:i4>42</vt:i4>
      </vt:variant>
      <vt:variant>
        <vt:i4>0</vt:i4>
      </vt:variant>
      <vt:variant>
        <vt:i4>5</vt:i4>
      </vt:variant>
      <vt:variant>
        <vt:lpwstr>https://www.maine.gov/dafs/bbm/procurementservices/policies-procedures/chapter-110</vt:lpwstr>
      </vt:variant>
      <vt:variant>
        <vt:lpwstr/>
      </vt:variant>
      <vt:variant>
        <vt:i4>5111824</vt:i4>
      </vt:variant>
      <vt:variant>
        <vt:i4>39</vt:i4>
      </vt:variant>
      <vt:variant>
        <vt:i4>0</vt:i4>
      </vt:variant>
      <vt:variant>
        <vt:i4>5</vt:i4>
      </vt:variant>
      <vt:variant>
        <vt:lpwstr>https://www.maine.gov/dafs/bbm/procurementservices/forms</vt:lpwstr>
      </vt:variant>
      <vt:variant>
        <vt:lpwstr/>
      </vt:variant>
      <vt:variant>
        <vt:i4>7274537</vt:i4>
      </vt:variant>
      <vt:variant>
        <vt:i4>36</vt:i4>
      </vt:variant>
      <vt:variant>
        <vt:i4>0</vt:i4>
      </vt:variant>
      <vt:variant>
        <vt:i4>5</vt:i4>
      </vt:variant>
      <vt:variant>
        <vt:lpwstr>https://www.maine.gov/dafs/bbm/procurementservices/policies-procedures/chapter-120</vt:lpwstr>
      </vt:variant>
      <vt:variant>
        <vt:lpwstr/>
      </vt:variant>
      <vt:variant>
        <vt:i4>5636101</vt:i4>
      </vt:variant>
      <vt:variant>
        <vt:i4>33</vt:i4>
      </vt:variant>
      <vt:variant>
        <vt:i4>0</vt:i4>
      </vt:variant>
      <vt:variant>
        <vt:i4>5</vt:i4>
      </vt:variant>
      <vt:variant>
        <vt:lpwstr>http://www.mainelegislature.org/legis/statutes/5/title5sec1825-E.html</vt:lpwstr>
      </vt:variant>
      <vt:variant>
        <vt:lpwstr/>
      </vt:variant>
      <vt:variant>
        <vt:i4>7340121</vt:i4>
      </vt:variant>
      <vt:variant>
        <vt:i4>30</vt:i4>
      </vt:variant>
      <vt:variant>
        <vt:i4>0</vt:i4>
      </vt:variant>
      <vt:variant>
        <vt:i4>5</vt:i4>
      </vt:variant>
      <vt:variant>
        <vt:lpwstr>mailto:proposals@maine.gov</vt:lpwstr>
      </vt:variant>
      <vt:variant>
        <vt:lpwstr/>
      </vt:variant>
      <vt:variant>
        <vt:i4>7340121</vt:i4>
      </vt:variant>
      <vt:variant>
        <vt:i4>27</vt:i4>
      </vt:variant>
      <vt:variant>
        <vt:i4>0</vt:i4>
      </vt:variant>
      <vt:variant>
        <vt:i4>5</vt:i4>
      </vt:variant>
      <vt:variant>
        <vt:lpwstr>mailto:Proposals@maine.gov</vt:lpwstr>
      </vt:variant>
      <vt:variant>
        <vt:lpwstr/>
      </vt:variant>
      <vt:variant>
        <vt:i4>3080232</vt:i4>
      </vt:variant>
      <vt:variant>
        <vt:i4>24</vt:i4>
      </vt:variant>
      <vt:variant>
        <vt:i4>0</vt:i4>
      </vt:variant>
      <vt:variant>
        <vt:i4>5</vt:i4>
      </vt:variant>
      <vt:variant>
        <vt:lpwstr>https://www.maine.gov/dafs/bbm/procurementservices/vendors/rfps</vt:lpwstr>
      </vt:variant>
      <vt:variant>
        <vt:lpwstr/>
      </vt:variant>
      <vt:variant>
        <vt:i4>3080232</vt:i4>
      </vt:variant>
      <vt:variant>
        <vt:i4>21</vt:i4>
      </vt:variant>
      <vt:variant>
        <vt:i4>0</vt:i4>
      </vt:variant>
      <vt:variant>
        <vt:i4>5</vt:i4>
      </vt:variant>
      <vt:variant>
        <vt:lpwstr>https://www.maine.gov/dafs/bbm/procurementservices/vendors/rfps</vt:lpwstr>
      </vt:variant>
      <vt:variant>
        <vt:lpwstr/>
      </vt:variant>
      <vt:variant>
        <vt:i4>4849744</vt:i4>
      </vt:variant>
      <vt:variant>
        <vt:i4>18</vt:i4>
      </vt:variant>
      <vt:variant>
        <vt:i4>0</vt:i4>
      </vt:variant>
      <vt:variant>
        <vt:i4>5</vt:i4>
      </vt:variant>
      <vt:variant>
        <vt:lpwstr>http://www.amse.org/</vt:lpwstr>
      </vt:variant>
      <vt:variant>
        <vt:lpwstr/>
      </vt:variant>
      <vt:variant>
        <vt:i4>4849744</vt:i4>
      </vt:variant>
      <vt:variant>
        <vt:i4>15</vt:i4>
      </vt:variant>
      <vt:variant>
        <vt:i4>0</vt:i4>
      </vt:variant>
      <vt:variant>
        <vt:i4>5</vt:i4>
      </vt:variant>
      <vt:variant>
        <vt:lpwstr>http://www.amse.org/</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1376308</vt:i4>
      </vt:variant>
      <vt:variant>
        <vt:i4>0</vt:i4>
      </vt:variant>
      <vt:variant>
        <vt:i4>0</vt:i4>
      </vt:variant>
      <vt:variant>
        <vt:i4>5</vt:i4>
      </vt:variant>
      <vt:variant>
        <vt:lpwstr>mailto:Tanya.L.Schaub@maine.gov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2025-05-21T15:05:00Z</cp:lastPrinted>
  <dcterms:created xsi:type="dcterms:W3CDTF">2025-05-22T13:52:00Z</dcterms:created>
  <dcterms:modified xsi:type="dcterms:W3CDTF">2025-05-22T13:52:00Z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