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0307"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6046C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28pt;margin-top:-22.05pt;width:66.3pt;height:66.3pt;z-index:1;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55744DAA" w14:textId="77777777" w:rsidR="00C37898"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807D52">
        <w:rPr>
          <w:rFonts w:ascii="Arial" w:hAnsi="Arial" w:cs="Arial"/>
          <w:b/>
          <w:snapToGrid w:val="0"/>
          <w:color w:val="000000"/>
          <w:u w:val="single"/>
        </w:rPr>
        <w:t xml:space="preserve">AMENDMENT #1 </w:t>
      </w:r>
      <w:r w:rsidR="00C37898">
        <w:rPr>
          <w:rFonts w:ascii="Arial" w:hAnsi="Arial" w:cs="Arial"/>
          <w:b/>
          <w:snapToGrid w:val="0"/>
          <w:color w:val="000000"/>
          <w:u w:val="single"/>
        </w:rPr>
        <w:t xml:space="preserve">AND </w:t>
      </w:r>
    </w:p>
    <w:p w14:paraId="125DDC0B" w14:textId="40389336" w:rsidR="00AA4ED5" w:rsidRPr="00035C50" w:rsidRDefault="00C37898"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B69C779"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550133D" w14:textId="77777777" w:rsidTr="006423C3">
        <w:trPr>
          <w:jc w:val="center"/>
        </w:trPr>
        <w:tc>
          <w:tcPr>
            <w:tcW w:w="5220" w:type="dxa"/>
            <w:vAlign w:val="center"/>
          </w:tcPr>
          <w:p w14:paraId="54165448"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77AC3A93" w14:textId="3946DF93" w:rsidR="00837848" w:rsidRDefault="00687EEA" w:rsidP="00837848">
            <w:pPr>
              <w:rPr>
                <w:rFonts w:ascii="Arial" w:hAnsi="Arial" w:cs="Arial"/>
                <w:color w:val="000000"/>
              </w:rPr>
            </w:pPr>
            <w:r>
              <w:rPr>
                <w:rFonts w:ascii="Arial" w:hAnsi="Arial" w:cs="Arial"/>
                <w:color w:val="000000"/>
              </w:rPr>
              <w:t>RFP #202503036 Technical Assistance for Decarbonization and Energy Efficiency in Maine Public Schools</w:t>
            </w:r>
          </w:p>
        </w:tc>
      </w:tr>
      <w:tr w:rsidR="008D098F" w:rsidRPr="00035C50" w14:paraId="47B6062C" w14:textId="77777777" w:rsidTr="006423C3">
        <w:trPr>
          <w:jc w:val="center"/>
        </w:trPr>
        <w:tc>
          <w:tcPr>
            <w:tcW w:w="5220" w:type="dxa"/>
            <w:vAlign w:val="center"/>
          </w:tcPr>
          <w:p w14:paraId="0BFECC20"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48E9AD9C" w14:textId="5FA68B9D" w:rsidR="008D098F" w:rsidRDefault="00687EEA" w:rsidP="008D098F">
            <w:pPr>
              <w:rPr>
                <w:rFonts w:ascii="Arial" w:hAnsi="Arial" w:cs="Arial"/>
                <w:color w:val="000000"/>
              </w:rPr>
            </w:pPr>
            <w:r>
              <w:rPr>
                <w:rFonts w:ascii="Arial" w:hAnsi="Arial" w:cs="Arial"/>
                <w:color w:val="000000"/>
              </w:rPr>
              <w:t xml:space="preserve">Maine Department of Education </w:t>
            </w:r>
          </w:p>
        </w:tc>
      </w:tr>
      <w:tr w:rsidR="00837848" w:rsidRPr="00035C50" w14:paraId="69E33110" w14:textId="77777777" w:rsidTr="006423C3">
        <w:trPr>
          <w:jc w:val="center"/>
        </w:trPr>
        <w:tc>
          <w:tcPr>
            <w:tcW w:w="5220" w:type="dxa"/>
            <w:vAlign w:val="center"/>
          </w:tcPr>
          <w:p w14:paraId="2D17B148"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0F8F532" w14:textId="045E4002" w:rsidR="00837848" w:rsidRDefault="00687EEA" w:rsidP="00837848">
            <w:pPr>
              <w:rPr>
                <w:rFonts w:ascii="Arial" w:hAnsi="Arial" w:cs="Arial"/>
                <w:color w:val="000000"/>
              </w:rPr>
            </w:pPr>
            <w:r>
              <w:rPr>
                <w:rFonts w:ascii="Arial" w:hAnsi="Arial" w:cs="Arial"/>
                <w:color w:val="000000"/>
              </w:rPr>
              <w:t>April 21, 2025</w:t>
            </w:r>
          </w:p>
        </w:tc>
      </w:tr>
      <w:tr w:rsidR="00837848" w:rsidRPr="00035C50" w14:paraId="10CE90C3" w14:textId="77777777" w:rsidTr="006423C3">
        <w:trPr>
          <w:jc w:val="center"/>
        </w:trPr>
        <w:tc>
          <w:tcPr>
            <w:tcW w:w="5220" w:type="dxa"/>
            <w:vAlign w:val="center"/>
          </w:tcPr>
          <w:p w14:paraId="4BDE31F7"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262FBF67" w14:textId="34354278" w:rsidR="00837848" w:rsidRDefault="00687EEA" w:rsidP="00837848">
            <w:pPr>
              <w:rPr>
                <w:rFonts w:ascii="Arial" w:hAnsi="Arial" w:cs="Arial"/>
                <w:color w:val="000000"/>
              </w:rPr>
            </w:pPr>
            <w:r>
              <w:rPr>
                <w:rFonts w:ascii="Arial" w:hAnsi="Arial" w:cs="Arial"/>
                <w:color w:val="000000"/>
              </w:rPr>
              <w:t xml:space="preserve">April 24, 2025 </w:t>
            </w:r>
          </w:p>
        </w:tc>
      </w:tr>
      <w:tr w:rsidR="00DC4D4C" w:rsidRPr="00035C50" w14:paraId="78C92E79" w14:textId="77777777" w:rsidTr="006423C3">
        <w:trPr>
          <w:jc w:val="center"/>
        </w:trPr>
        <w:tc>
          <w:tcPr>
            <w:tcW w:w="5220" w:type="dxa"/>
            <w:vAlign w:val="center"/>
          </w:tcPr>
          <w:p w14:paraId="5F94411C" w14:textId="77777777" w:rsidR="00DC4D4C" w:rsidRPr="00035C50" w:rsidRDefault="00DC4D4C" w:rsidP="00DC4D4C">
            <w:pPr>
              <w:rPr>
                <w:rFonts w:ascii="Arial" w:hAnsi="Arial" w:cs="Arial"/>
                <w:b/>
                <w:color w:val="000000"/>
              </w:rPr>
            </w:pPr>
            <w:r w:rsidRPr="00035C50">
              <w:rPr>
                <w:rFonts w:ascii="Arial" w:hAnsi="Arial" w:cs="Arial"/>
                <w:b/>
                <w:color w:val="000000"/>
              </w:rPr>
              <w:t>PROPOSAL DUE DATE:</w:t>
            </w:r>
          </w:p>
        </w:tc>
        <w:tc>
          <w:tcPr>
            <w:tcW w:w="5580" w:type="dxa"/>
            <w:vAlign w:val="center"/>
          </w:tcPr>
          <w:p w14:paraId="5592B8D2" w14:textId="3CC0D428" w:rsidR="00DC4D4C" w:rsidRDefault="00DC4D4C" w:rsidP="00DC4D4C">
            <w:pPr>
              <w:rPr>
                <w:rFonts w:ascii="Arial" w:hAnsi="Arial" w:cs="Arial"/>
                <w:color w:val="000000"/>
              </w:rPr>
            </w:pPr>
            <w:r>
              <w:rPr>
                <w:rFonts w:ascii="Arial" w:eastAsia="Calibri" w:hAnsi="Arial" w:cs="Arial"/>
              </w:rPr>
              <w:t>May 8, 2025</w:t>
            </w:r>
            <w:r w:rsidRPr="00C97934">
              <w:rPr>
                <w:rFonts w:ascii="Arial" w:eastAsia="Calibri" w:hAnsi="Arial" w:cs="Arial"/>
              </w:rPr>
              <w:t>, no later than 11:59 p.m., local time.</w:t>
            </w:r>
          </w:p>
        </w:tc>
      </w:tr>
      <w:tr w:rsidR="00DC4D4C" w:rsidRPr="00035C50" w14:paraId="5F820201" w14:textId="77777777" w:rsidTr="006423C3">
        <w:trPr>
          <w:trHeight w:val="187"/>
          <w:jc w:val="center"/>
        </w:trPr>
        <w:tc>
          <w:tcPr>
            <w:tcW w:w="5220" w:type="dxa"/>
            <w:vAlign w:val="center"/>
          </w:tcPr>
          <w:p w14:paraId="5908BE28" w14:textId="77777777" w:rsidR="00DC4D4C" w:rsidRPr="00035C50" w:rsidRDefault="00DC4D4C" w:rsidP="00DC4D4C">
            <w:pPr>
              <w:rPr>
                <w:rFonts w:ascii="Arial" w:hAnsi="Arial" w:cs="Arial"/>
                <w:b/>
                <w:color w:val="000000"/>
              </w:rPr>
            </w:pPr>
            <w:r w:rsidRPr="00035C50">
              <w:rPr>
                <w:rFonts w:ascii="Arial" w:hAnsi="Arial" w:cs="Arial"/>
                <w:b/>
                <w:color w:val="000000"/>
              </w:rPr>
              <w:t>PROPOSALS DUE TO:</w:t>
            </w:r>
          </w:p>
        </w:tc>
        <w:tc>
          <w:tcPr>
            <w:tcW w:w="5580" w:type="dxa"/>
            <w:vAlign w:val="center"/>
          </w:tcPr>
          <w:p w14:paraId="3F73FB71" w14:textId="77777777" w:rsidR="00DC4D4C" w:rsidRPr="00035C50" w:rsidRDefault="00DC4D4C" w:rsidP="00DC4D4C">
            <w:pPr>
              <w:rPr>
                <w:rFonts w:ascii="Arial" w:hAnsi="Arial" w:cs="Arial"/>
                <w:color w:val="FF0000"/>
              </w:rPr>
            </w:pPr>
            <w:hyperlink r:id="rId11" w:history="1">
              <w:r w:rsidRPr="00B51518">
                <w:rPr>
                  <w:rStyle w:val="Hyperlink"/>
                  <w:rFonts w:ascii="Arial" w:hAnsi="Arial" w:cs="Arial"/>
                </w:rPr>
                <w:t>Proposals@maine.gov</w:t>
              </w:r>
            </w:hyperlink>
          </w:p>
        </w:tc>
      </w:tr>
      <w:tr w:rsidR="00DC4D4C" w:rsidRPr="00035C50" w14:paraId="349B28BC" w14:textId="77777777">
        <w:trPr>
          <w:trHeight w:val="187"/>
          <w:jc w:val="center"/>
        </w:trPr>
        <w:tc>
          <w:tcPr>
            <w:tcW w:w="10800" w:type="dxa"/>
            <w:gridSpan w:val="2"/>
            <w:vAlign w:val="center"/>
          </w:tcPr>
          <w:p w14:paraId="01DDCA01" w14:textId="2C103E88" w:rsidR="00DC4D4C" w:rsidRDefault="00DC4D4C" w:rsidP="00DC4D4C">
            <w:pPr>
              <w:jc w:val="center"/>
            </w:pPr>
            <w:r w:rsidRPr="00176E2E">
              <w:rPr>
                <w:rFonts w:ascii="Arial" w:hAnsi="Arial" w:cs="Arial"/>
                <w:b/>
                <w:color w:val="000000"/>
              </w:rPr>
              <w:t>Unless specifically addressed below, all other provisions and clauses of the RFP remain unchanged.</w:t>
            </w:r>
          </w:p>
        </w:tc>
      </w:tr>
      <w:tr w:rsidR="00DC4D4C" w:rsidRPr="00C87035" w14:paraId="59F647B3" w14:textId="77777777">
        <w:trPr>
          <w:trHeight w:val="187"/>
          <w:jc w:val="center"/>
        </w:trPr>
        <w:tc>
          <w:tcPr>
            <w:tcW w:w="10800" w:type="dxa"/>
            <w:gridSpan w:val="2"/>
            <w:vAlign w:val="center"/>
          </w:tcPr>
          <w:p w14:paraId="08F9DCBA" w14:textId="77777777" w:rsidR="00DC4D4C" w:rsidRPr="00C87035" w:rsidRDefault="00DC4D4C" w:rsidP="00DC4D4C">
            <w:pPr>
              <w:rPr>
                <w:rFonts w:ascii="Arial" w:hAnsi="Arial" w:cs="Arial"/>
                <w:b/>
                <w:color w:val="000000"/>
              </w:rPr>
            </w:pPr>
            <w:r w:rsidRPr="00C87035">
              <w:rPr>
                <w:rFonts w:ascii="Arial" w:hAnsi="Arial" w:cs="Arial"/>
                <w:b/>
                <w:color w:val="000000"/>
              </w:rPr>
              <w:t>DESCRIPTION OF CHANGES IN RFP:</w:t>
            </w:r>
          </w:p>
          <w:p w14:paraId="6DDB99FD" w14:textId="147E901C" w:rsidR="00DC4D4C" w:rsidRDefault="00DC4D4C" w:rsidP="00DC4D4C">
            <w:pPr>
              <w:numPr>
                <w:ilvl w:val="0"/>
                <w:numId w:val="16"/>
              </w:numPr>
              <w:rPr>
                <w:rFonts w:ascii="Arial" w:hAnsi="Arial" w:cs="Arial"/>
              </w:rPr>
            </w:pPr>
            <w:r>
              <w:rPr>
                <w:rFonts w:ascii="Arial" w:hAnsi="Arial" w:cs="Arial"/>
              </w:rPr>
              <w:t>Part I, Section C, Contract Term (pg. 7) states the end date of the contract will be 04/30/2027.</w:t>
            </w:r>
          </w:p>
          <w:p w14:paraId="222D7FE5" w14:textId="06848B78" w:rsidR="00DC4D4C" w:rsidRDefault="00DC4D4C" w:rsidP="00DC4D4C">
            <w:pPr>
              <w:numPr>
                <w:ilvl w:val="0"/>
                <w:numId w:val="16"/>
              </w:numPr>
              <w:rPr>
                <w:rFonts w:ascii="Arial" w:hAnsi="Arial" w:cs="Arial"/>
              </w:rPr>
            </w:pPr>
            <w:r w:rsidRPr="00C87035">
              <w:rPr>
                <w:rFonts w:ascii="Arial" w:hAnsi="Arial" w:cs="Arial"/>
              </w:rPr>
              <w:t xml:space="preserve">Part II Scope of Services to Be Provided (pg. 8) states </w:t>
            </w:r>
            <w:r>
              <w:rPr>
                <w:rFonts w:ascii="Arial" w:hAnsi="Arial" w:cs="Arial"/>
              </w:rPr>
              <w:t>“</w:t>
            </w:r>
            <w:r w:rsidRPr="190DC5A6">
              <w:rPr>
                <w:rFonts w:ascii="Arial" w:hAnsi="Arial" w:cs="Arial"/>
              </w:rPr>
              <w:t>The technical consultant (TC) will work with a minimum of 10 schools</w:t>
            </w:r>
            <w:r>
              <w:rPr>
                <w:rFonts w:ascii="Arial" w:hAnsi="Arial" w:cs="Arial"/>
              </w:rPr>
              <w:t>….</w:t>
            </w:r>
            <w:r w:rsidRPr="190DC5A6">
              <w:rPr>
                <w:rFonts w:ascii="Arial" w:hAnsi="Arial" w:cs="Arial"/>
              </w:rPr>
              <w:t>in two years, guiding them, in most cases, through an evaluation of their heating system(s), projecting costs, and advantages/disadvantages of various energy systems and guiding SAUs in the procurement process.</w:t>
            </w:r>
          </w:p>
          <w:p w14:paraId="37588515" w14:textId="52A130EB" w:rsidR="00DC4D4C" w:rsidRPr="00936208" w:rsidRDefault="00DC4D4C" w:rsidP="00DC4D4C">
            <w:pPr>
              <w:numPr>
                <w:ilvl w:val="0"/>
                <w:numId w:val="16"/>
              </w:numPr>
              <w:rPr>
                <w:rFonts w:ascii="Arial" w:hAnsi="Arial" w:cs="Arial"/>
              </w:rPr>
            </w:pPr>
            <w:r w:rsidRPr="00C87035">
              <w:rPr>
                <w:rFonts w:ascii="Arial" w:hAnsi="Arial" w:cs="Arial"/>
              </w:rPr>
              <w:t>Part II Scope of Services to Be Provided (pg. 8) states “Bidders must have an on-the-ground presence in Maine, and the ability to travel to in-person meetings and site visits with schools when necessary.”</w:t>
            </w:r>
            <w:r w:rsidRPr="00936208">
              <w:rPr>
                <w:rFonts w:ascii="Arial" w:hAnsi="Arial" w:cs="Arial"/>
              </w:rPr>
              <w:t xml:space="preserve"> </w:t>
            </w:r>
          </w:p>
        </w:tc>
      </w:tr>
      <w:tr w:rsidR="00DC4D4C" w:rsidRPr="00C87035" w14:paraId="60561BEF" w14:textId="77777777">
        <w:trPr>
          <w:trHeight w:val="187"/>
          <w:jc w:val="center"/>
        </w:trPr>
        <w:tc>
          <w:tcPr>
            <w:tcW w:w="10800" w:type="dxa"/>
            <w:gridSpan w:val="2"/>
            <w:vAlign w:val="center"/>
          </w:tcPr>
          <w:p w14:paraId="4E2DDDF6" w14:textId="77777777" w:rsidR="00DC4D4C" w:rsidRPr="00C87035" w:rsidRDefault="00DC4D4C" w:rsidP="00DC4D4C">
            <w:pPr>
              <w:rPr>
                <w:rFonts w:ascii="Arial" w:hAnsi="Arial" w:cs="Arial"/>
                <w:b/>
                <w:color w:val="000000"/>
              </w:rPr>
            </w:pPr>
            <w:r w:rsidRPr="00C87035">
              <w:rPr>
                <w:rFonts w:ascii="Arial" w:hAnsi="Arial" w:cs="Arial"/>
                <w:b/>
                <w:color w:val="000000"/>
              </w:rPr>
              <w:t>REVISED LANGUAGE IN RFP:</w:t>
            </w:r>
          </w:p>
          <w:p w14:paraId="2E0900F1" w14:textId="77777777" w:rsidR="00DC4D4C" w:rsidRDefault="00DC4D4C" w:rsidP="00DC4D4C">
            <w:pPr>
              <w:numPr>
                <w:ilvl w:val="0"/>
                <w:numId w:val="19"/>
              </w:numPr>
              <w:rPr>
                <w:rFonts w:ascii="Arial" w:hAnsi="Arial" w:cs="Arial"/>
              </w:rPr>
            </w:pPr>
            <w:r>
              <w:rPr>
                <w:rFonts w:ascii="Arial" w:hAnsi="Arial" w:cs="Arial"/>
              </w:rPr>
              <w:t>Part I, Section C, Contract Term (pg. 7)  is amended to state:</w:t>
            </w:r>
          </w:p>
          <w:p w14:paraId="6DB630CC" w14:textId="77777777" w:rsidR="00DC4D4C" w:rsidRDefault="00DC4D4C" w:rsidP="00DC4D4C">
            <w:pPr>
              <w:rPr>
                <w:rFonts w:ascii="Arial" w:hAnsi="Arial" w:cs="Arial"/>
              </w:rPr>
            </w:pPr>
            <w:r>
              <w:rPr>
                <w:rFonts w:ascii="Arial" w:hAnsi="Arial" w:cs="Arial"/>
              </w:rPr>
              <w:t xml:space="preserve">      </w:t>
            </w:r>
            <w:r w:rsidRPr="00C97934">
              <w:rPr>
                <w:rFonts w:ascii="Arial" w:hAnsi="Arial" w:cs="Arial"/>
              </w:rPr>
              <w:t>The</w:t>
            </w:r>
            <w:r>
              <w:rPr>
                <w:rFonts w:ascii="Arial" w:hAnsi="Arial" w:cs="Arial"/>
              </w:rPr>
              <w:t xml:space="preserve"> potential</w:t>
            </w:r>
            <w:r w:rsidRPr="00C97934">
              <w:rPr>
                <w:rFonts w:ascii="Arial" w:hAnsi="Arial" w:cs="Arial"/>
              </w:rPr>
              <w:t xml:space="preserve"> term of the anticipated contract, resulting from the RFP, is defined as follows</w:t>
            </w:r>
            <w:r>
              <w:rPr>
                <w:rFonts w:ascii="Arial" w:hAnsi="Arial" w:cs="Arial"/>
              </w:rPr>
              <w:t xml:space="preserve">.      </w:t>
            </w:r>
          </w:p>
          <w:p w14:paraId="3D5A3CC1" w14:textId="215B45C8" w:rsidR="00DC4D4C" w:rsidRPr="0063078B" w:rsidRDefault="00DC4D4C" w:rsidP="00DC4D4C">
            <w:pPr>
              <w:rPr>
                <w:rFonts w:ascii="Arial" w:hAnsi="Arial" w:cs="Arial"/>
              </w:rPr>
            </w:pPr>
            <w:r>
              <w:rPr>
                <w:rFonts w:ascii="Arial" w:hAnsi="Arial" w:cs="Arial"/>
              </w:rPr>
              <w:t xml:space="preserve">      Note that these renewal periods are optional and are not guaranteed.</w:t>
            </w:r>
          </w:p>
          <w:p w14:paraId="49D97F5F" w14:textId="77777777" w:rsidR="00DC4D4C" w:rsidRDefault="00DC4D4C" w:rsidP="00DC4D4C"/>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DC4D4C" w:rsidRPr="00C97934" w14:paraId="215CFF64" w14:textId="7777777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37F82F63" w14:textId="77777777" w:rsidR="00DC4D4C" w:rsidRPr="00C97934" w:rsidRDefault="00DC4D4C" w:rsidP="00DC4D4C">
                  <w:pPr>
                    <w:jc w:val="center"/>
                    <w:rPr>
                      <w:rFonts w:ascii="Arial" w:hAnsi="Arial" w:cs="Arial"/>
                      <w:b/>
                    </w:rPr>
                  </w:pPr>
                  <w:r w:rsidRPr="00C97934">
                    <w:rPr>
                      <w:rFonts w:ascii="Arial" w:hAnsi="Arial" w:cs="Arial"/>
                      <w:b/>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473EB491" w14:textId="77777777" w:rsidR="00DC4D4C" w:rsidRPr="00C97934" w:rsidRDefault="00DC4D4C" w:rsidP="00DC4D4C">
                  <w:pPr>
                    <w:jc w:val="center"/>
                    <w:rPr>
                      <w:rFonts w:ascii="Arial" w:hAnsi="Arial" w:cs="Arial"/>
                      <w:b/>
                    </w:rPr>
                  </w:pPr>
                  <w:r w:rsidRPr="00C97934">
                    <w:rPr>
                      <w:rFonts w:ascii="Arial" w:hAnsi="Arial" w:cs="Arial"/>
                      <w:b/>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4BA20314" w14:textId="77777777" w:rsidR="00DC4D4C" w:rsidRPr="00C97934" w:rsidRDefault="00DC4D4C" w:rsidP="00DC4D4C">
                  <w:pPr>
                    <w:jc w:val="center"/>
                    <w:rPr>
                      <w:rFonts w:ascii="Arial" w:hAnsi="Arial" w:cs="Arial"/>
                      <w:b/>
                    </w:rPr>
                  </w:pPr>
                  <w:r w:rsidRPr="00C97934">
                    <w:rPr>
                      <w:rFonts w:ascii="Arial" w:hAnsi="Arial" w:cs="Arial"/>
                      <w:b/>
                    </w:rPr>
                    <w:t>End Date</w:t>
                  </w:r>
                </w:p>
              </w:tc>
            </w:tr>
            <w:tr w:rsidR="00DC4D4C" w:rsidRPr="00C97934" w14:paraId="22DAD105" w14:textId="77777777">
              <w:trPr>
                <w:trHeight w:val="276"/>
              </w:trPr>
              <w:tc>
                <w:tcPr>
                  <w:tcW w:w="5385" w:type="dxa"/>
                  <w:tcBorders>
                    <w:top w:val="double" w:sz="4" w:space="0" w:color="auto"/>
                  </w:tcBorders>
                  <w:shd w:val="clear" w:color="auto" w:fill="auto"/>
                  <w:vAlign w:val="center"/>
                </w:tcPr>
                <w:p w14:paraId="07BE731A" w14:textId="77777777" w:rsidR="00DC4D4C" w:rsidRPr="00DC5254" w:rsidRDefault="00DC4D4C" w:rsidP="00DC4D4C">
                  <w:pPr>
                    <w:rPr>
                      <w:rFonts w:ascii="Arial" w:hAnsi="Arial" w:cs="Arial"/>
                    </w:rPr>
                  </w:pPr>
                  <w:r w:rsidRPr="00DC5254">
                    <w:rPr>
                      <w:rFonts w:ascii="Arial" w:hAnsi="Arial" w:cs="Arial"/>
                    </w:rPr>
                    <w:t>Initial Period of Performance</w:t>
                  </w:r>
                </w:p>
              </w:tc>
              <w:tc>
                <w:tcPr>
                  <w:tcW w:w="2340" w:type="dxa"/>
                  <w:tcBorders>
                    <w:top w:val="double" w:sz="4" w:space="0" w:color="auto"/>
                  </w:tcBorders>
                  <w:shd w:val="clear" w:color="auto" w:fill="auto"/>
                  <w:vAlign w:val="center"/>
                </w:tcPr>
                <w:p w14:paraId="305262C5" w14:textId="77777777" w:rsidR="00DC4D4C" w:rsidRPr="00DC5254" w:rsidRDefault="00DC4D4C" w:rsidP="00DC4D4C">
                  <w:pPr>
                    <w:jc w:val="center"/>
                    <w:rPr>
                      <w:rFonts w:ascii="Arial" w:hAnsi="Arial" w:cs="Arial"/>
                    </w:rPr>
                  </w:pPr>
                  <w:r w:rsidRPr="00DC5254">
                    <w:rPr>
                      <w:rFonts w:ascii="Arial" w:hAnsi="Arial" w:cs="Arial"/>
                    </w:rPr>
                    <w:t>05/01/2025</w:t>
                  </w:r>
                </w:p>
              </w:tc>
              <w:tc>
                <w:tcPr>
                  <w:tcW w:w="2520" w:type="dxa"/>
                  <w:tcBorders>
                    <w:top w:val="double" w:sz="4" w:space="0" w:color="auto"/>
                  </w:tcBorders>
                  <w:shd w:val="clear" w:color="auto" w:fill="auto"/>
                  <w:vAlign w:val="center"/>
                </w:tcPr>
                <w:p w14:paraId="63A3ED7D" w14:textId="77777777" w:rsidR="00DC4D4C" w:rsidRPr="00DC5254" w:rsidRDefault="00DC4D4C" w:rsidP="00DC4D4C">
                  <w:pPr>
                    <w:jc w:val="center"/>
                    <w:rPr>
                      <w:rFonts w:ascii="Arial" w:hAnsi="Arial" w:cs="Arial"/>
                    </w:rPr>
                  </w:pPr>
                  <w:r w:rsidRPr="00DC5254">
                    <w:rPr>
                      <w:rFonts w:ascii="Arial" w:hAnsi="Arial" w:cs="Arial"/>
                    </w:rPr>
                    <w:t>04/30/2027</w:t>
                  </w:r>
                </w:p>
              </w:tc>
            </w:tr>
            <w:tr w:rsidR="00DC4D4C" w:rsidRPr="00C97934" w14:paraId="7C7EAC29" w14:textId="77777777">
              <w:trPr>
                <w:trHeight w:val="276"/>
              </w:trPr>
              <w:tc>
                <w:tcPr>
                  <w:tcW w:w="5385" w:type="dxa"/>
                  <w:shd w:val="clear" w:color="auto" w:fill="auto"/>
                  <w:vAlign w:val="center"/>
                </w:tcPr>
                <w:p w14:paraId="3F9162EA" w14:textId="77777777" w:rsidR="00DC4D4C" w:rsidRPr="00DC5254" w:rsidRDefault="00DC4D4C" w:rsidP="00DC4D4C">
                  <w:pPr>
                    <w:rPr>
                      <w:rFonts w:ascii="Arial" w:hAnsi="Arial" w:cs="Arial"/>
                    </w:rPr>
                  </w:pPr>
                  <w:r w:rsidRPr="00DC5254">
                    <w:rPr>
                      <w:rFonts w:ascii="Arial" w:hAnsi="Arial" w:cs="Arial"/>
                    </w:rPr>
                    <w:t>Renewal Period #1</w:t>
                  </w:r>
                </w:p>
              </w:tc>
              <w:tc>
                <w:tcPr>
                  <w:tcW w:w="2340" w:type="dxa"/>
                  <w:shd w:val="clear" w:color="auto" w:fill="auto"/>
                  <w:vAlign w:val="center"/>
                </w:tcPr>
                <w:p w14:paraId="478C8A64" w14:textId="77777777" w:rsidR="00DC4D4C" w:rsidRPr="00DC5254" w:rsidRDefault="00DC4D4C" w:rsidP="00DC4D4C">
                  <w:pPr>
                    <w:jc w:val="center"/>
                    <w:rPr>
                      <w:rFonts w:ascii="Arial" w:hAnsi="Arial" w:cs="Arial"/>
                    </w:rPr>
                  </w:pPr>
                  <w:r w:rsidRPr="00DC5254">
                    <w:rPr>
                      <w:rFonts w:ascii="Arial" w:hAnsi="Arial" w:cs="Arial"/>
                    </w:rPr>
                    <w:t>05/01/2027</w:t>
                  </w:r>
                </w:p>
              </w:tc>
              <w:tc>
                <w:tcPr>
                  <w:tcW w:w="2520" w:type="dxa"/>
                  <w:shd w:val="clear" w:color="auto" w:fill="auto"/>
                  <w:vAlign w:val="center"/>
                </w:tcPr>
                <w:p w14:paraId="75A600EE" w14:textId="77777777" w:rsidR="00DC4D4C" w:rsidRPr="00DC5254" w:rsidRDefault="00DC4D4C" w:rsidP="00DC4D4C">
                  <w:pPr>
                    <w:jc w:val="center"/>
                    <w:rPr>
                      <w:rFonts w:ascii="Arial" w:hAnsi="Arial" w:cs="Arial"/>
                    </w:rPr>
                  </w:pPr>
                  <w:r w:rsidRPr="00DC5254">
                    <w:rPr>
                      <w:rFonts w:ascii="Arial" w:hAnsi="Arial" w:cs="Arial"/>
                    </w:rPr>
                    <w:t>04/30/2029</w:t>
                  </w:r>
                </w:p>
              </w:tc>
            </w:tr>
            <w:tr w:rsidR="00DC4D4C" w:rsidRPr="00C97934" w14:paraId="4ACB96F6" w14:textId="77777777">
              <w:trPr>
                <w:trHeight w:val="276"/>
              </w:trPr>
              <w:tc>
                <w:tcPr>
                  <w:tcW w:w="5385" w:type="dxa"/>
                  <w:shd w:val="clear" w:color="auto" w:fill="auto"/>
                  <w:vAlign w:val="center"/>
                </w:tcPr>
                <w:p w14:paraId="229F8AEC" w14:textId="77777777" w:rsidR="00DC4D4C" w:rsidRPr="00DC5254" w:rsidRDefault="00DC4D4C" w:rsidP="00DC4D4C">
                  <w:pPr>
                    <w:rPr>
                      <w:rFonts w:ascii="Arial" w:hAnsi="Arial" w:cs="Arial"/>
                    </w:rPr>
                  </w:pPr>
                  <w:r w:rsidRPr="00DC5254">
                    <w:rPr>
                      <w:rFonts w:ascii="Arial" w:hAnsi="Arial" w:cs="Arial"/>
                    </w:rPr>
                    <w:t>Renewal Period #2</w:t>
                  </w:r>
                </w:p>
              </w:tc>
              <w:tc>
                <w:tcPr>
                  <w:tcW w:w="2340" w:type="dxa"/>
                  <w:shd w:val="clear" w:color="auto" w:fill="auto"/>
                  <w:vAlign w:val="center"/>
                </w:tcPr>
                <w:p w14:paraId="5DA1341C" w14:textId="77777777" w:rsidR="00DC4D4C" w:rsidRPr="00DC5254" w:rsidRDefault="00DC4D4C" w:rsidP="00DC4D4C">
                  <w:pPr>
                    <w:jc w:val="center"/>
                    <w:rPr>
                      <w:rFonts w:ascii="Arial" w:hAnsi="Arial" w:cs="Arial"/>
                    </w:rPr>
                  </w:pPr>
                  <w:r w:rsidRPr="00DC5254">
                    <w:rPr>
                      <w:rFonts w:ascii="Arial" w:hAnsi="Arial" w:cs="Arial"/>
                    </w:rPr>
                    <w:t>05/01/2029</w:t>
                  </w:r>
                </w:p>
              </w:tc>
              <w:tc>
                <w:tcPr>
                  <w:tcW w:w="2520" w:type="dxa"/>
                  <w:shd w:val="clear" w:color="auto" w:fill="auto"/>
                  <w:vAlign w:val="center"/>
                </w:tcPr>
                <w:p w14:paraId="0C58EEBE" w14:textId="77777777" w:rsidR="00DC4D4C" w:rsidRPr="00DC5254" w:rsidRDefault="00DC4D4C" w:rsidP="00DC4D4C">
                  <w:pPr>
                    <w:jc w:val="center"/>
                    <w:rPr>
                      <w:rFonts w:ascii="Arial" w:hAnsi="Arial" w:cs="Arial"/>
                    </w:rPr>
                  </w:pPr>
                  <w:r w:rsidRPr="00DC5254">
                    <w:rPr>
                      <w:rFonts w:ascii="Arial" w:hAnsi="Arial" w:cs="Arial"/>
                    </w:rPr>
                    <w:t>04/30/2030</w:t>
                  </w:r>
                </w:p>
              </w:tc>
            </w:tr>
          </w:tbl>
          <w:p w14:paraId="4051E478" w14:textId="77777777" w:rsidR="00DC4D4C" w:rsidRDefault="00DC4D4C" w:rsidP="00DC4D4C">
            <w:pPr>
              <w:ind w:left="720"/>
              <w:rPr>
                <w:rFonts w:ascii="Arial" w:hAnsi="Arial" w:cs="Arial"/>
              </w:rPr>
            </w:pPr>
          </w:p>
          <w:p w14:paraId="327767D9" w14:textId="67610B2E" w:rsidR="00DC4D4C" w:rsidRPr="00AF7022" w:rsidRDefault="00DC4D4C" w:rsidP="00DC4D4C">
            <w:pPr>
              <w:numPr>
                <w:ilvl w:val="0"/>
                <w:numId w:val="19"/>
              </w:numPr>
              <w:rPr>
                <w:rFonts w:ascii="Arial" w:hAnsi="Arial" w:cs="Arial"/>
              </w:rPr>
            </w:pPr>
            <w:r w:rsidRPr="00AF7022">
              <w:rPr>
                <w:rFonts w:ascii="Arial" w:hAnsi="Arial" w:cs="Arial"/>
              </w:rPr>
              <w:t xml:space="preserve">Part II Scope of Services to Be Provided (pg. 8) is amended to state “The Technical consultant </w:t>
            </w:r>
            <w:r>
              <w:rPr>
                <w:rFonts w:ascii="Arial" w:hAnsi="Arial" w:cs="Arial"/>
              </w:rPr>
              <w:t xml:space="preserve">(TC) </w:t>
            </w:r>
            <w:r w:rsidRPr="00AF7022">
              <w:rPr>
                <w:rFonts w:ascii="Arial" w:hAnsi="Arial" w:cs="Arial"/>
              </w:rPr>
              <w:t>will work with a minimum of 10 schools….</w:t>
            </w:r>
            <w:r w:rsidRPr="00CD1B6E">
              <w:rPr>
                <w:rFonts w:ascii="Arial" w:hAnsi="Arial" w:cs="Arial"/>
                <w:u w:val="single"/>
              </w:rPr>
              <w:t>over the course of the multiyear contract period</w:t>
            </w:r>
            <w:r w:rsidRPr="00CD1B6E">
              <w:rPr>
                <w:rFonts w:ascii="Arial" w:hAnsi="Arial" w:cs="Arial"/>
              </w:rPr>
              <w:t>,</w:t>
            </w:r>
            <w:r w:rsidRPr="00AF7022">
              <w:rPr>
                <w:rFonts w:ascii="Arial" w:hAnsi="Arial" w:cs="Arial"/>
              </w:rPr>
              <w:t xml:space="preserve"> guiding them, in most cases, through an evaluation of their heating system(s), projecting costs, and advantages/disadvantages of various energy systems and guiding SAUs in the procurement process.</w:t>
            </w:r>
          </w:p>
          <w:p w14:paraId="41C5E7B0" w14:textId="436D472F" w:rsidR="00DC4D4C" w:rsidRPr="00C87035" w:rsidRDefault="00DC4D4C" w:rsidP="00DC4D4C">
            <w:pPr>
              <w:numPr>
                <w:ilvl w:val="0"/>
                <w:numId w:val="19"/>
              </w:numPr>
              <w:rPr>
                <w:rFonts w:ascii="Arial" w:hAnsi="Arial" w:cs="Arial"/>
              </w:rPr>
            </w:pPr>
            <w:r>
              <w:rPr>
                <w:rFonts w:ascii="Arial" w:hAnsi="Arial" w:cs="Arial"/>
              </w:rPr>
              <w:t xml:space="preserve">Part II Scope of Services to Be Provided is amended to </w:t>
            </w:r>
            <w:r w:rsidRPr="002459CB">
              <w:rPr>
                <w:rFonts w:ascii="Arial" w:hAnsi="Arial" w:cs="Arial"/>
              </w:rPr>
              <w:t>state “Bidders</w:t>
            </w:r>
            <w:r w:rsidRPr="00C87035">
              <w:rPr>
                <w:rFonts w:ascii="Arial" w:hAnsi="Arial" w:cs="Arial"/>
              </w:rPr>
              <w:t xml:space="preserve"> must have </w:t>
            </w:r>
            <w:r w:rsidRPr="002459CB">
              <w:rPr>
                <w:rFonts w:ascii="Arial" w:hAnsi="Arial" w:cs="Arial"/>
                <w:u w:val="single"/>
              </w:rPr>
              <w:t>an office in any New England state</w:t>
            </w:r>
            <w:r w:rsidRPr="00C87035">
              <w:rPr>
                <w:rFonts w:ascii="Arial" w:hAnsi="Arial" w:cs="Arial"/>
              </w:rPr>
              <w:t xml:space="preserve"> and the ability to travel to in-person meetings and site visits with </w:t>
            </w:r>
            <w:r w:rsidRPr="002459CB">
              <w:rPr>
                <w:rFonts w:ascii="Arial" w:hAnsi="Arial" w:cs="Arial"/>
                <w:u w:val="single"/>
              </w:rPr>
              <w:t>Maine SAUs/EUTs</w:t>
            </w:r>
            <w:r>
              <w:rPr>
                <w:rFonts w:ascii="Arial" w:hAnsi="Arial" w:cs="Arial"/>
              </w:rPr>
              <w:t xml:space="preserve"> </w:t>
            </w:r>
            <w:r w:rsidRPr="00C87035">
              <w:rPr>
                <w:rFonts w:ascii="Arial" w:hAnsi="Arial" w:cs="Arial"/>
              </w:rPr>
              <w:t>when necessary</w:t>
            </w:r>
            <w:r>
              <w:rPr>
                <w:rFonts w:ascii="Arial" w:hAnsi="Arial" w:cs="Arial"/>
              </w:rPr>
              <w:t xml:space="preserve">.” </w:t>
            </w:r>
          </w:p>
        </w:tc>
      </w:tr>
    </w:tbl>
    <w:p w14:paraId="1993C60B" w14:textId="77777777" w:rsidR="00131249" w:rsidRPr="00035C50" w:rsidRDefault="00131249" w:rsidP="00CF3AA7">
      <w:pPr>
        <w:tabs>
          <w:tab w:val="left" w:pos="3387"/>
        </w:tabs>
        <w:jc w:val="center"/>
        <w:rPr>
          <w:rFonts w:ascii="Arial" w:hAnsi="Arial" w:cs="Arial"/>
          <w:b/>
          <w:color w:val="000000"/>
        </w:rPr>
      </w:pPr>
    </w:p>
    <w:p w14:paraId="6A162A30" w14:textId="77777777" w:rsidR="004156B5" w:rsidRDefault="004156B5" w:rsidP="00F9098C">
      <w:pPr>
        <w:ind w:left="-450" w:right="-540"/>
        <w:rPr>
          <w:rFonts w:ascii="Arial" w:hAnsi="Arial" w:cs="Arial"/>
          <w:b/>
          <w:color w:val="000000"/>
        </w:rPr>
      </w:pPr>
    </w:p>
    <w:p w14:paraId="66846B1E" w14:textId="77777777" w:rsidR="004156B5" w:rsidRDefault="004156B5" w:rsidP="00F9098C">
      <w:pPr>
        <w:ind w:left="-450" w:right="-540"/>
        <w:rPr>
          <w:rFonts w:ascii="Arial" w:hAnsi="Arial" w:cs="Arial"/>
          <w:b/>
          <w:color w:val="000000"/>
        </w:rPr>
      </w:pPr>
    </w:p>
    <w:p w14:paraId="55215A21"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sidR="00F9098C">
        <w:rPr>
          <w:rFonts w:ascii="Arial" w:hAnsi="Arial" w:cs="Arial"/>
          <w:b/>
          <w:color w:val="000000"/>
        </w:rPr>
        <w:t>answer.</w:t>
      </w:r>
    </w:p>
    <w:p w14:paraId="7B8B7E6C"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32E9E383" w14:textId="77777777" w:rsidTr="00BF5871">
        <w:trPr>
          <w:trHeight w:val="379"/>
        </w:trPr>
        <w:tc>
          <w:tcPr>
            <w:tcW w:w="691" w:type="dxa"/>
            <w:vMerge w:val="restart"/>
            <w:shd w:val="clear" w:color="auto" w:fill="BDD6EE"/>
            <w:vAlign w:val="center"/>
          </w:tcPr>
          <w:p w14:paraId="317DFEA7"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499F2B9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7A58921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F5E2D" w:rsidRPr="00F9098C" w14:paraId="7A00C5A5" w14:textId="77777777" w:rsidTr="00BF5871">
        <w:trPr>
          <w:trHeight w:val="379"/>
        </w:trPr>
        <w:tc>
          <w:tcPr>
            <w:tcW w:w="691" w:type="dxa"/>
            <w:vMerge/>
            <w:shd w:val="clear" w:color="auto" w:fill="FFFFFF"/>
          </w:tcPr>
          <w:p w14:paraId="51C9DA0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99E9DD" w14:textId="7CE72535" w:rsidR="00BE63DE" w:rsidRDefault="00783BE6"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071C33">
              <w:rPr>
                <w:rFonts w:ascii="Arial" w:hAnsi="Arial" w:cs="Arial"/>
              </w:rPr>
              <w:t xml:space="preserve">, </w:t>
            </w:r>
            <w:r w:rsidR="007C4ABA">
              <w:rPr>
                <w:rFonts w:ascii="Arial" w:hAnsi="Arial" w:cs="Arial"/>
              </w:rPr>
              <w:t>Section</w:t>
            </w:r>
          </w:p>
          <w:p w14:paraId="47BD21CB" w14:textId="056B75FC" w:rsidR="00BF5871" w:rsidRPr="00B51518" w:rsidRDefault="00071C3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 Budget</w:t>
            </w:r>
            <w:r w:rsidR="00C409CC">
              <w:rPr>
                <w:rFonts w:ascii="Arial" w:hAnsi="Arial" w:cs="Arial"/>
              </w:rPr>
              <w:t xml:space="preserve"> pg. 7</w:t>
            </w:r>
          </w:p>
        </w:tc>
        <w:tc>
          <w:tcPr>
            <w:tcW w:w="8622" w:type="dxa"/>
            <w:shd w:val="clear" w:color="auto" w:fill="FFFFFF"/>
            <w:vAlign w:val="center"/>
          </w:tcPr>
          <w:p w14:paraId="3DC642E3" w14:textId="5F9C21CC" w:rsidR="00BF5871" w:rsidRPr="00B51518" w:rsidRDefault="00687EEA" w:rsidP="00BE3D01">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7EEA">
              <w:rPr>
                <w:rFonts w:ascii="Arial" w:hAnsi="Arial" w:cs="Arial"/>
              </w:rPr>
              <w:t xml:space="preserve">Are you open to a confidential conversation to align expectations for the scope with the budget price?  We are concerned that you may receive a </w:t>
            </w:r>
            <w:r w:rsidR="00015FA8" w:rsidRPr="00687EEA">
              <w:rPr>
                <w:rFonts w:ascii="Arial" w:hAnsi="Arial" w:cs="Arial"/>
              </w:rPr>
              <w:t>low-quality</w:t>
            </w:r>
            <w:r w:rsidRPr="00687EEA">
              <w:rPr>
                <w:rFonts w:ascii="Arial" w:hAnsi="Arial" w:cs="Arial"/>
              </w:rPr>
              <w:t xml:space="preserve"> offering. Our typical energy assessment reports includes: reviewing utility rates to ensure the correct tariff, reviewing the past 2 years of utility data to look for anomalies, citing descriptions of the building and MEP systems, and showing pictures of observations, showing a timeline and capital budget plan for the facilities mentioned that align with the jurisdiction’s sustainability goals. We don’t see a way to deliver all those items for all 10 schools within your budget of </w:t>
            </w:r>
            <w:r w:rsidR="00BE3D01">
              <w:rPr>
                <w:rFonts w:ascii="Arial" w:hAnsi="Arial" w:cs="Arial"/>
              </w:rPr>
              <w:t>$</w:t>
            </w:r>
            <w:r w:rsidRPr="00687EEA">
              <w:rPr>
                <w:rFonts w:ascii="Arial" w:hAnsi="Arial" w:cs="Arial"/>
              </w:rPr>
              <w:t>120k.</w:t>
            </w:r>
          </w:p>
        </w:tc>
      </w:tr>
      <w:tr w:rsidR="00436547" w:rsidRPr="00F9098C" w14:paraId="1C414282" w14:textId="77777777" w:rsidTr="00BF5871">
        <w:trPr>
          <w:trHeight w:val="379"/>
        </w:trPr>
        <w:tc>
          <w:tcPr>
            <w:tcW w:w="691" w:type="dxa"/>
            <w:vMerge/>
            <w:shd w:val="clear" w:color="auto" w:fill="BDD6EE"/>
          </w:tcPr>
          <w:p w14:paraId="0AAB3A37"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5E4F96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1D9F78C6" w14:textId="77777777" w:rsidTr="00BF5871">
        <w:trPr>
          <w:trHeight w:val="379"/>
        </w:trPr>
        <w:tc>
          <w:tcPr>
            <w:tcW w:w="691" w:type="dxa"/>
            <w:vMerge/>
          </w:tcPr>
          <w:p w14:paraId="0EA13764"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9D6B9B7" w14:textId="4157C281" w:rsidR="00BF5871" w:rsidRPr="00B51518" w:rsidRDefault="00687EE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Each bidder will need to determine the exact products/services they can render within the confines of the budget. </w:t>
            </w:r>
            <w:r w:rsidR="00A703A8">
              <w:rPr>
                <w:rFonts w:ascii="Arial" w:hAnsi="Arial" w:cs="Arial"/>
              </w:rPr>
              <w:t xml:space="preserve">Within the required ten </w:t>
            </w:r>
            <w:r>
              <w:rPr>
                <w:rFonts w:ascii="Arial" w:hAnsi="Arial" w:cs="Arial"/>
              </w:rPr>
              <w:t>school districts</w:t>
            </w:r>
            <w:r w:rsidR="00A703A8">
              <w:rPr>
                <w:rFonts w:ascii="Arial" w:hAnsi="Arial" w:cs="Arial"/>
              </w:rPr>
              <w:t xml:space="preserve"> (SAUs/EUTs)</w:t>
            </w:r>
            <w:r>
              <w:rPr>
                <w:rFonts w:ascii="Arial" w:hAnsi="Arial" w:cs="Arial"/>
              </w:rPr>
              <w:t xml:space="preserve"> </w:t>
            </w:r>
            <w:r w:rsidR="00A703A8">
              <w:rPr>
                <w:rFonts w:ascii="Arial" w:hAnsi="Arial" w:cs="Arial"/>
              </w:rPr>
              <w:t>considerable variation may occur in terms of number of school</w:t>
            </w:r>
            <w:r w:rsidR="00CE3B82">
              <w:rPr>
                <w:rFonts w:ascii="Arial" w:hAnsi="Arial" w:cs="Arial"/>
              </w:rPr>
              <w:t xml:space="preserve"> buildings</w:t>
            </w:r>
            <w:r w:rsidR="00A703A8">
              <w:rPr>
                <w:rFonts w:ascii="Arial" w:hAnsi="Arial" w:cs="Arial"/>
              </w:rPr>
              <w:t xml:space="preserve">, square footage per building, the existence of past data, and the specific number of schools that need analysis within a district. Describing a “standard package” per district, recognizing that not </w:t>
            </w:r>
            <w:r w:rsidR="00015FA8">
              <w:rPr>
                <w:rFonts w:ascii="Arial" w:hAnsi="Arial" w:cs="Arial"/>
              </w:rPr>
              <w:t>all</w:t>
            </w:r>
            <w:r w:rsidR="00A703A8">
              <w:rPr>
                <w:rFonts w:ascii="Arial" w:hAnsi="Arial" w:cs="Arial"/>
              </w:rPr>
              <w:t xml:space="preserve"> the analytical data points you describe above will be </w:t>
            </w:r>
            <w:r w:rsidR="00015FA8">
              <w:rPr>
                <w:rFonts w:ascii="Arial" w:hAnsi="Arial" w:cs="Arial"/>
              </w:rPr>
              <w:t>feasible, is</w:t>
            </w:r>
            <w:r w:rsidR="00A703A8">
              <w:rPr>
                <w:rFonts w:ascii="Arial" w:hAnsi="Arial" w:cs="Arial"/>
              </w:rPr>
              <w:t xml:space="preserve"> permitted. </w:t>
            </w:r>
            <w:r w:rsidR="00015FA8">
              <w:rPr>
                <w:rFonts w:ascii="Arial" w:hAnsi="Arial" w:cs="Arial"/>
              </w:rPr>
              <w:t xml:space="preserve">Bidders can then mention additional services (perhaps a “premium package”) they might provide should time and workload allow. </w:t>
            </w:r>
          </w:p>
        </w:tc>
      </w:tr>
      <w:bookmarkEnd w:id="0"/>
    </w:tbl>
    <w:p w14:paraId="09E90EDD"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6EB87519" w14:textId="77777777" w:rsidTr="00CE2A0C">
        <w:trPr>
          <w:trHeight w:val="379"/>
        </w:trPr>
        <w:tc>
          <w:tcPr>
            <w:tcW w:w="691" w:type="dxa"/>
            <w:vMerge w:val="restart"/>
            <w:shd w:val="clear" w:color="auto" w:fill="BDD6EE"/>
            <w:vAlign w:val="center"/>
          </w:tcPr>
          <w:p w14:paraId="4CEBD9F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F160D5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C09601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0D517D72" w14:textId="77777777" w:rsidTr="00CE2A0C">
        <w:trPr>
          <w:trHeight w:val="379"/>
        </w:trPr>
        <w:tc>
          <w:tcPr>
            <w:tcW w:w="691" w:type="dxa"/>
            <w:vMerge/>
            <w:shd w:val="clear" w:color="auto" w:fill="FFFFFF"/>
          </w:tcPr>
          <w:p w14:paraId="35712E0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FEA1D2" w14:textId="67C783D4" w:rsidR="00BF5871" w:rsidRPr="00B51518" w:rsidRDefault="003448B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168EAD58" w14:textId="0A70691C" w:rsidR="005261AC" w:rsidRPr="005261AC" w:rsidRDefault="005261AC" w:rsidP="005261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1AC">
              <w:rPr>
                <w:rFonts w:ascii="Arial" w:hAnsi="Arial" w:cs="Arial"/>
              </w:rPr>
              <w:t>As a prequalified vendor for the State of Maine, we have previously received mini-bid RFPs in lieu of the more formal process.</w:t>
            </w:r>
          </w:p>
          <w:p w14:paraId="3092DDBE" w14:textId="1E06BF47" w:rsidR="00687EEA" w:rsidRPr="00B51518" w:rsidRDefault="005261AC" w:rsidP="00BE3D0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1AC">
              <w:rPr>
                <w:rFonts w:ascii="Arial" w:hAnsi="Arial" w:cs="Arial"/>
              </w:rPr>
              <w:t>I wanted to inquire whether a mini-bid RFP will be issued for this project as well. If so, we would appreciate the opportunity to receive it.</w:t>
            </w:r>
          </w:p>
        </w:tc>
      </w:tr>
      <w:tr w:rsidR="00436547" w:rsidRPr="00F9098C" w14:paraId="72A9BC97" w14:textId="77777777" w:rsidTr="00CE2A0C">
        <w:trPr>
          <w:trHeight w:val="379"/>
        </w:trPr>
        <w:tc>
          <w:tcPr>
            <w:tcW w:w="691" w:type="dxa"/>
            <w:vMerge/>
            <w:shd w:val="clear" w:color="auto" w:fill="BDD6EE"/>
          </w:tcPr>
          <w:p w14:paraId="0A46337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3126C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2A59F211" w14:textId="77777777" w:rsidTr="00CE2A0C">
        <w:trPr>
          <w:trHeight w:val="379"/>
        </w:trPr>
        <w:tc>
          <w:tcPr>
            <w:tcW w:w="691" w:type="dxa"/>
            <w:vMerge/>
          </w:tcPr>
          <w:p w14:paraId="74B4E94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B6770A9" w14:textId="43090870" w:rsidR="00BF5871" w:rsidRPr="00B51518" w:rsidRDefault="005261AC" w:rsidP="00BE3D0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1AC">
              <w:rPr>
                <w:rFonts w:ascii="Arial" w:hAnsi="Arial" w:cs="Arial"/>
              </w:rPr>
              <w:t>No – the Department will not be issuing a mini-bid for these services related to DAFS RFP# 201712204.</w:t>
            </w:r>
          </w:p>
        </w:tc>
      </w:tr>
    </w:tbl>
    <w:p w14:paraId="57A83484"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4AE03D48" w14:textId="77777777" w:rsidTr="00CE2A0C">
        <w:trPr>
          <w:trHeight w:val="379"/>
        </w:trPr>
        <w:tc>
          <w:tcPr>
            <w:tcW w:w="691" w:type="dxa"/>
            <w:vMerge w:val="restart"/>
            <w:shd w:val="clear" w:color="auto" w:fill="BDD6EE"/>
            <w:vAlign w:val="center"/>
          </w:tcPr>
          <w:p w14:paraId="6AF38A9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1C18862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DEF16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0A042D5C" w14:textId="77777777" w:rsidTr="00CE2A0C">
        <w:trPr>
          <w:trHeight w:val="379"/>
        </w:trPr>
        <w:tc>
          <w:tcPr>
            <w:tcW w:w="691" w:type="dxa"/>
            <w:vMerge/>
            <w:shd w:val="clear" w:color="auto" w:fill="FFFFFF"/>
          </w:tcPr>
          <w:p w14:paraId="179BE1F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390019" w14:textId="27D0AA3F" w:rsidR="00BF5871" w:rsidRPr="00B51518" w:rsidRDefault="000E1BA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pg. 8</w:t>
            </w:r>
          </w:p>
        </w:tc>
        <w:tc>
          <w:tcPr>
            <w:tcW w:w="8622" w:type="dxa"/>
            <w:shd w:val="clear" w:color="auto" w:fill="FFFFFF"/>
            <w:vAlign w:val="center"/>
          </w:tcPr>
          <w:p w14:paraId="6FC59579" w14:textId="5B544FC2" w:rsidR="005261AC" w:rsidRPr="00B51518" w:rsidRDefault="00B901D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1AC">
              <w:rPr>
                <w:rFonts w:ascii="Arial" w:hAnsi="Arial" w:cs="Arial"/>
              </w:rPr>
              <w:t>Does the Department expect bidders to specify the number of schools that can be included in the project scope based on the available budget?</w:t>
            </w:r>
          </w:p>
        </w:tc>
      </w:tr>
      <w:tr w:rsidR="00436547" w:rsidRPr="00F9098C" w14:paraId="63C66865" w14:textId="77777777" w:rsidTr="00CE2A0C">
        <w:trPr>
          <w:trHeight w:val="379"/>
        </w:trPr>
        <w:tc>
          <w:tcPr>
            <w:tcW w:w="691" w:type="dxa"/>
            <w:vMerge/>
            <w:shd w:val="clear" w:color="auto" w:fill="BDD6EE"/>
          </w:tcPr>
          <w:p w14:paraId="5D4CD33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4F2EE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44857A4D" w14:textId="77777777" w:rsidTr="00CE2A0C">
        <w:trPr>
          <w:trHeight w:val="379"/>
        </w:trPr>
        <w:tc>
          <w:tcPr>
            <w:tcW w:w="691" w:type="dxa"/>
            <w:vMerge/>
          </w:tcPr>
          <w:p w14:paraId="4D9FD1C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403031" w14:textId="4D52A680" w:rsidR="00CF304F" w:rsidRPr="001D473B" w:rsidRDefault="00C34A0E" w:rsidP="00C34A0E">
            <w:pPr>
              <w:rPr>
                <w:rFonts w:ascii="Arial" w:hAnsi="Arial" w:cs="Arial"/>
              </w:rPr>
            </w:pPr>
            <w:r w:rsidRPr="001D473B">
              <w:rPr>
                <w:rFonts w:ascii="Arial" w:hAnsi="Arial" w:cs="Arial"/>
              </w:rPr>
              <w:t xml:space="preserve">The RFP calls for the successful Bidder to work with </w:t>
            </w:r>
            <w:r w:rsidR="000906A0">
              <w:rPr>
                <w:rFonts w:ascii="Arial" w:hAnsi="Arial" w:cs="Arial"/>
              </w:rPr>
              <w:t xml:space="preserve">a minimum of </w:t>
            </w:r>
            <w:r w:rsidRPr="001D473B">
              <w:rPr>
                <w:rFonts w:ascii="Arial" w:hAnsi="Arial" w:cs="Arial"/>
              </w:rPr>
              <w:t xml:space="preserve">ten schools over the course of the term of the contract. Bidders can specify their ability to meet or exceed that requirement but should describe what standard services they will provide to the SAUs/EUTs. </w:t>
            </w:r>
          </w:p>
        </w:tc>
      </w:tr>
    </w:tbl>
    <w:p w14:paraId="4FB1C625" w14:textId="77777777" w:rsidR="00BF5871" w:rsidRDefault="00BF5871" w:rsidP="00CF3AA7">
      <w:pPr>
        <w:tabs>
          <w:tab w:val="left" w:pos="3387"/>
        </w:tabs>
        <w:jc w:val="center"/>
        <w:rPr>
          <w:rFonts w:ascii="Arial" w:hAnsi="Arial" w:cs="Arial"/>
          <w:b/>
          <w:color w:val="000000"/>
        </w:rPr>
      </w:pPr>
    </w:p>
    <w:p w14:paraId="71ECEFA1" w14:textId="77777777" w:rsidR="00DC4D4C" w:rsidRDefault="00DC4D4C" w:rsidP="00CF3AA7">
      <w:pPr>
        <w:tabs>
          <w:tab w:val="left" w:pos="3387"/>
        </w:tabs>
        <w:jc w:val="center"/>
        <w:rPr>
          <w:rFonts w:ascii="Arial" w:hAnsi="Arial" w:cs="Arial"/>
          <w:b/>
          <w:color w:val="000000"/>
        </w:rPr>
      </w:pPr>
    </w:p>
    <w:p w14:paraId="27C542BE" w14:textId="77777777" w:rsidR="00DC4D4C" w:rsidRDefault="00DC4D4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778AB3D2" w14:textId="77777777" w:rsidTr="00CE2A0C">
        <w:trPr>
          <w:trHeight w:val="379"/>
        </w:trPr>
        <w:tc>
          <w:tcPr>
            <w:tcW w:w="691" w:type="dxa"/>
            <w:vMerge w:val="restart"/>
            <w:shd w:val="clear" w:color="auto" w:fill="BDD6EE"/>
            <w:vAlign w:val="center"/>
          </w:tcPr>
          <w:p w14:paraId="720B620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9BD095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41C94F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594DF8F6" w14:textId="77777777" w:rsidTr="00CE2A0C">
        <w:trPr>
          <w:trHeight w:val="379"/>
        </w:trPr>
        <w:tc>
          <w:tcPr>
            <w:tcW w:w="691" w:type="dxa"/>
            <w:vMerge/>
            <w:shd w:val="clear" w:color="auto" w:fill="FFFFFF"/>
          </w:tcPr>
          <w:p w14:paraId="1F216A1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EEBB81" w14:textId="578B5D9F" w:rsidR="00BF5871" w:rsidRPr="00B51518" w:rsidRDefault="001D473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pg. 8</w:t>
            </w:r>
          </w:p>
        </w:tc>
        <w:tc>
          <w:tcPr>
            <w:tcW w:w="8622" w:type="dxa"/>
            <w:shd w:val="clear" w:color="auto" w:fill="FFFFFF"/>
            <w:vAlign w:val="center"/>
          </w:tcPr>
          <w:p w14:paraId="649C3FF1" w14:textId="5B51BC15" w:rsidR="00BF5871" w:rsidRPr="00114395" w:rsidRDefault="00114395" w:rsidP="001143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1AC">
              <w:rPr>
                <w:rFonts w:ascii="Arial" w:hAnsi="Arial" w:cs="Arial"/>
              </w:rPr>
              <w:t xml:space="preserve">Has the Department determined a </w:t>
            </w:r>
            <w:r w:rsidRPr="000906A0">
              <w:rPr>
                <w:rFonts w:ascii="Arial" w:hAnsi="Arial" w:cs="Arial"/>
                <w:i/>
                <w:iCs/>
              </w:rPr>
              <w:t>maximum</w:t>
            </w:r>
            <w:r w:rsidRPr="005261AC">
              <w:rPr>
                <w:rFonts w:ascii="Arial" w:hAnsi="Arial" w:cs="Arial"/>
              </w:rPr>
              <w:t xml:space="preserve"> number of schools that should be included in the project scope?</w:t>
            </w:r>
          </w:p>
        </w:tc>
      </w:tr>
      <w:tr w:rsidR="00436547" w:rsidRPr="00F9098C" w14:paraId="595C7248" w14:textId="77777777" w:rsidTr="00CE2A0C">
        <w:trPr>
          <w:trHeight w:val="379"/>
        </w:trPr>
        <w:tc>
          <w:tcPr>
            <w:tcW w:w="691" w:type="dxa"/>
            <w:vMerge/>
            <w:shd w:val="clear" w:color="auto" w:fill="BDD6EE"/>
          </w:tcPr>
          <w:p w14:paraId="1F54CB3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059CC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74E4DB07" w14:textId="77777777" w:rsidTr="00CE2A0C">
        <w:trPr>
          <w:trHeight w:val="379"/>
        </w:trPr>
        <w:tc>
          <w:tcPr>
            <w:tcW w:w="691" w:type="dxa"/>
            <w:vMerge/>
          </w:tcPr>
          <w:p w14:paraId="4A9914E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DC33568" w14:textId="246D4ED9" w:rsidR="00BF5871" w:rsidRPr="001D473B" w:rsidRDefault="0011387D" w:rsidP="0011387D">
            <w:pPr>
              <w:pStyle w:val="ListParagraph"/>
              <w:ind w:left="0"/>
              <w:contextualSpacing/>
              <w:rPr>
                <w:rFonts w:ascii="Arial" w:hAnsi="Arial" w:cs="Arial"/>
              </w:rPr>
            </w:pPr>
            <w:r w:rsidRPr="001D473B">
              <w:rPr>
                <w:rFonts w:ascii="Arial" w:hAnsi="Arial" w:cs="Arial"/>
              </w:rPr>
              <w:t xml:space="preserve">There is no maximum number of schools established in the RFP. Bidders who seek to exceed the required ten schools should clarify how they will accomplish this without jeopardizing quality. </w:t>
            </w:r>
          </w:p>
        </w:tc>
      </w:tr>
    </w:tbl>
    <w:p w14:paraId="76A75E73"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0F4052DB" w14:textId="77777777" w:rsidTr="0032781A">
        <w:trPr>
          <w:trHeight w:val="379"/>
        </w:trPr>
        <w:tc>
          <w:tcPr>
            <w:tcW w:w="691" w:type="dxa"/>
            <w:vMerge w:val="restart"/>
            <w:shd w:val="clear" w:color="auto" w:fill="BDD6EE"/>
            <w:vAlign w:val="center"/>
          </w:tcPr>
          <w:p w14:paraId="0DDF50D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4B2C699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1DCD0B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2C947959" w14:textId="77777777" w:rsidTr="0032781A">
        <w:trPr>
          <w:trHeight w:val="379"/>
        </w:trPr>
        <w:tc>
          <w:tcPr>
            <w:tcW w:w="691" w:type="dxa"/>
            <w:vMerge/>
            <w:shd w:val="clear" w:color="auto" w:fill="FFFFFF"/>
          </w:tcPr>
          <w:p w14:paraId="31B7428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7FEA8A" w14:textId="62434F34" w:rsidR="009C2E0C" w:rsidRPr="00B51518" w:rsidRDefault="001D473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6256B158" w14:textId="605849A3" w:rsidR="009C2E0C" w:rsidRDefault="00CF0E29" w:rsidP="00CF0E2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1AC">
              <w:rPr>
                <w:rFonts w:ascii="Arial" w:hAnsi="Arial" w:cs="Arial"/>
              </w:rPr>
              <w:t>What is the average number of schools within a</w:t>
            </w:r>
            <w:r w:rsidR="00D74C22">
              <w:rPr>
                <w:rFonts w:ascii="Arial" w:hAnsi="Arial" w:cs="Arial"/>
              </w:rPr>
              <w:t xml:space="preserve"> </w:t>
            </w:r>
            <w:r w:rsidRPr="005261AC">
              <w:rPr>
                <w:rFonts w:ascii="Arial" w:hAnsi="Arial" w:cs="Arial"/>
              </w:rPr>
              <w:t>SAU/EUT across the state?</w:t>
            </w:r>
            <w:r w:rsidR="006C71A5">
              <w:rPr>
                <w:rFonts w:ascii="Arial" w:hAnsi="Arial" w:cs="Arial"/>
              </w:rPr>
              <w:t xml:space="preserve"> </w:t>
            </w:r>
          </w:p>
          <w:p w14:paraId="6C55A47E" w14:textId="2FC0E7BE" w:rsidR="006C71A5" w:rsidRPr="00B51518" w:rsidRDefault="006C71A5" w:rsidP="00CF0E2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maximum number of schools in</w:t>
            </w:r>
            <w:r w:rsidR="00D74C22">
              <w:rPr>
                <w:rFonts w:ascii="Arial" w:hAnsi="Arial" w:cs="Arial"/>
              </w:rPr>
              <w:t xml:space="preserve"> a Maine SAU/EUT</w:t>
            </w:r>
            <w:r w:rsidR="00235679">
              <w:rPr>
                <w:rFonts w:ascii="Arial" w:hAnsi="Arial" w:cs="Arial"/>
              </w:rPr>
              <w:t>?</w:t>
            </w:r>
          </w:p>
        </w:tc>
      </w:tr>
      <w:tr w:rsidR="00436547" w:rsidRPr="00F9098C" w14:paraId="3AB6F29C" w14:textId="77777777" w:rsidTr="0032781A">
        <w:trPr>
          <w:trHeight w:val="379"/>
        </w:trPr>
        <w:tc>
          <w:tcPr>
            <w:tcW w:w="691" w:type="dxa"/>
            <w:vMerge/>
            <w:shd w:val="clear" w:color="auto" w:fill="BDD6EE"/>
          </w:tcPr>
          <w:p w14:paraId="570023A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B655D3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4BB5749C" w14:textId="77777777" w:rsidTr="0032781A">
        <w:trPr>
          <w:trHeight w:val="379"/>
        </w:trPr>
        <w:tc>
          <w:tcPr>
            <w:tcW w:w="691" w:type="dxa"/>
            <w:vMerge/>
          </w:tcPr>
          <w:p w14:paraId="1786116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672722" w14:textId="77777777" w:rsidR="009C2E0C" w:rsidRPr="001D473B" w:rsidRDefault="00CC082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473B">
              <w:rPr>
                <w:rFonts w:ascii="Arial" w:hAnsi="Arial" w:cs="Arial"/>
              </w:rPr>
              <w:t>The average number of schools varies by district. On the two extremes islands schools, for example, usually comprise one building while larger city districts such as Portland and Lewiston can exceed 15 buildings. Bidders should assume the average Maine SAU manages approximately 3-6 school buildings. Note that the focus of the RFP is school buildings in which PreK-12 students are educated. Ancillary or non-educational buildings such as bus garages, administrative offices not within a school building, and maintenance workshops are generally outside the scope of the RFP.</w:t>
            </w:r>
          </w:p>
          <w:p w14:paraId="3204FC3B" w14:textId="77777777" w:rsidR="00CC0822" w:rsidRPr="001D473B" w:rsidRDefault="00CC082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D56883E" w14:textId="0B2D6201" w:rsidR="00CC0822" w:rsidRPr="001D473B" w:rsidRDefault="00BF157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473B">
              <w:rPr>
                <w:rFonts w:ascii="Arial" w:hAnsi="Arial" w:cs="Arial"/>
              </w:rPr>
              <w:t>Pot</w:t>
            </w:r>
            <w:r w:rsidR="00043E74" w:rsidRPr="001D473B">
              <w:rPr>
                <w:rFonts w:ascii="Arial" w:hAnsi="Arial" w:cs="Arial"/>
              </w:rPr>
              <w:t>ential bidders are encouraged to utilize</w:t>
            </w:r>
            <w:r w:rsidR="00043E74" w:rsidRPr="001D473B">
              <w:rPr>
                <w:rFonts w:ascii="Arial" w:hAnsi="Arial" w:cs="Arial"/>
                <w:color w:val="E97132"/>
              </w:rPr>
              <w:t xml:space="preserve"> </w:t>
            </w:r>
            <w:hyperlink r:id="rId12" w:history="1">
              <w:r w:rsidR="00043E74" w:rsidRPr="001D473B">
                <w:rPr>
                  <w:rStyle w:val="Hyperlink"/>
                  <w:rFonts w:ascii="Arial" w:hAnsi="Arial" w:cs="Arial"/>
                </w:rPr>
                <w:t>Maine D</w:t>
              </w:r>
              <w:r w:rsidR="00043E74" w:rsidRPr="001D473B">
                <w:rPr>
                  <w:rStyle w:val="Hyperlink"/>
                  <w:rFonts w:ascii="Arial" w:hAnsi="Arial" w:cs="Arial"/>
                </w:rPr>
                <w:t>O</w:t>
              </w:r>
              <w:r w:rsidR="00043E74" w:rsidRPr="001D473B">
                <w:rPr>
                  <w:rStyle w:val="Hyperlink"/>
                  <w:rFonts w:ascii="Arial" w:hAnsi="Arial" w:cs="Arial"/>
                </w:rPr>
                <w:t>E’s data warehouse</w:t>
              </w:r>
            </w:hyperlink>
            <w:r w:rsidR="00043E74" w:rsidRPr="001D473B">
              <w:rPr>
                <w:rFonts w:ascii="Arial" w:hAnsi="Arial" w:cs="Arial"/>
                <w:color w:val="E97132"/>
              </w:rPr>
              <w:t>.</w:t>
            </w:r>
          </w:p>
        </w:tc>
      </w:tr>
    </w:tbl>
    <w:p w14:paraId="0B476675"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12ED5014" w14:textId="77777777" w:rsidTr="0032781A">
        <w:trPr>
          <w:trHeight w:val="379"/>
        </w:trPr>
        <w:tc>
          <w:tcPr>
            <w:tcW w:w="691" w:type="dxa"/>
            <w:vMerge w:val="restart"/>
            <w:shd w:val="clear" w:color="auto" w:fill="BDD6EE"/>
            <w:vAlign w:val="center"/>
          </w:tcPr>
          <w:p w14:paraId="0F2422BF" w14:textId="244867DC" w:rsidR="009C2E0C" w:rsidRPr="00F9098C" w:rsidRDefault="009A619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7855A59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8BE988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57398237" w14:textId="77777777" w:rsidTr="0032781A">
        <w:trPr>
          <w:trHeight w:val="379"/>
        </w:trPr>
        <w:tc>
          <w:tcPr>
            <w:tcW w:w="691" w:type="dxa"/>
            <w:vMerge/>
            <w:shd w:val="clear" w:color="auto" w:fill="FFFFFF"/>
          </w:tcPr>
          <w:p w14:paraId="3525C01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48293A" w14:textId="586FF58A" w:rsidR="009C2E0C" w:rsidRPr="00B51518" w:rsidRDefault="00342E4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5F623FE1" w14:textId="2A99E5DB" w:rsidR="009C2E0C" w:rsidRPr="00B51518" w:rsidRDefault="00305D5C" w:rsidP="00305D5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61AC">
              <w:rPr>
                <w:rFonts w:ascii="Arial" w:hAnsi="Arial" w:cs="Arial"/>
              </w:rPr>
              <w:t>Will schools be required to submit a statement of interest in response to the Department's notification to be considered for selection in the project scope?</w:t>
            </w:r>
          </w:p>
        </w:tc>
      </w:tr>
      <w:tr w:rsidR="00436547" w:rsidRPr="00F9098C" w14:paraId="4B9D2765" w14:textId="77777777" w:rsidTr="0032781A">
        <w:trPr>
          <w:trHeight w:val="379"/>
        </w:trPr>
        <w:tc>
          <w:tcPr>
            <w:tcW w:w="691" w:type="dxa"/>
            <w:vMerge/>
            <w:shd w:val="clear" w:color="auto" w:fill="BDD6EE"/>
          </w:tcPr>
          <w:p w14:paraId="54454BE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7DA12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62841305" w14:textId="77777777" w:rsidTr="0032781A">
        <w:trPr>
          <w:trHeight w:val="379"/>
        </w:trPr>
        <w:tc>
          <w:tcPr>
            <w:tcW w:w="691" w:type="dxa"/>
            <w:vMerge/>
          </w:tcPr>
          <w:p w14:paraId="66FD24A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752E76" w14:textId="5FB360B2" w:rsidR="009C2E0C" w:rsidRPr="00342E4A" w:rsidRDefault="002F4E3A" w:rsidP="001D352F">
            <w:pPr>
              <w:pStyle w:val="ListParagraph"/>
              <w:ind w:left="0"/>
              <w:rPr>
                <w:rFonts w:ascii="Arial" w:hAnsi="Arial" w:cs="Arial"/>
              </w:rPr>
            </w:pPr>
            <w:r w:rsidRPr="00342E4A">
              <w:rPr>
                <w:rFonts w:ascii="Arial" w:hAnsi="Arial" w:cs="Arial"/>
              </w:rPr>
              <w:t xml:space="preserve">Yes. </w:t>
            </w:r>
          </w:p>
        </w:tc>
      </w:tr>
    </w:tbl>
    <w:p w14:paraId="7FDAA2D2"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3F876F5D" w14:textId="77777777" w:rsidTr="0032781A">
        <w:trPr>
          <w:trHeight w:val="379"/>
        </w:trPr>
        <w:tc>
          <w:tcPr>
            <w:tcW w:w="691" w:type="dxa"/>
            <w:vMerge w:val="restart"/>
            <w:shd w:val="clear" w:color="auto" w:fill="BDD6EE"/>
            <w:vAlign w:val="center"/>
          </w:tcPr>
          <w:p w14:paraId="01A543BC" w14:textId="0FE72B77" w:rsidR="009C2E0C" w:rsidRPr="00F9098C" w:rsidRDefault="009A619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C24371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4619B1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172EF9A9" w14:textId="77777777" w:rsidTr="0032781A">
        <w:trPr>
          <w:trHeight w:val="379"/>
        </w:trPr>
        <w:tc>
          <w:tcPr>
            <w:tcW w:w="691" w:type="dxa"/>
            <w:vMerge/>
            <w:shd w:val="clear" w:color="auto" w:fill="FFFFFF"/>
          </w:tcPr>
          <w:p w14:paraId="49C80A7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475719" w14:textId="59AB5E66" w:rsidR="009C2E0C" w:rsidRPr="00B51518" w:rsidRDefault="009F528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3DE50CF5" w14:textId="47BC6671" w:rsidR="009C2E0C" w:rsidRPr="00976F18" w:rsidRDefault="00976F18" w:rsidP="00976F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w:t>
            </w:r>
            <w:r w:rsidRPr="005261AC">
              <w:rPr>
                <w:rFonts w:ascii="Arial" w:hAnsi="Arial" w:cs="Arial"/>
              </w:rPr>
              <w:t>oes the Department have an existing asset management tracker or database for Maine K-12 schools' heating systems (fuel type, age, make/model)? If so, please provide a copy. </w:t>
            </w:r>
          </w:p>
        </w:tc>
      </w:tr>
      <w:tr w:rsidR="00436547" w:rsidRPr="00F9098C" w14:paraId="7D222E7D" w14:textId="77777777" w:rsidTr="0032781A">
        <w:trPr>
          <w:trHeight w:val="379"/>
        </w:trPr>
        <w:tc>
          <w:tcPr>
            <w:tcW w:w="691" w:type="dxa"/>
            <w:vMerge/>
            <w:shd w:val="clear" w:color="auto" w:fill="BDD6EE"/>
          </w:tcPr>
          <w:p w14:paraId="002C760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4B8B5C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27C12E81" w14:textId="77777777" w:rsidTr="0032781A">
        <w:trPr>
          <w:trHeight w:val="379"/>
        </w:trPr>
        <w:tc>
          <w:tcPr>
            <w:tcW w:w="691" w:type="dxa"/>
            <w:vMerge/>
          </w:tcPr>
          <w:p w14:paraId="235E7D8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B02714A" w14:textId="67221D59" w:rsidR="009C2E0C" w:rsidRPr="009F528A" w:rsidRDefault="009626F3" w:rsidP="009626F3">
            <w:pPr>
              <w:pStyle w:val="ListParagraph"/>
              <w:ind w:left="0"/>
              <w:rPr>
                <w:rFonts w:ascii="Arial" w:hAnsi="Arial" w:cs="Arial"/>
              </w:rPr>
            </w:pPr>
            <w:r w:rsidRPr="009F528A">
              <w:rPr>
                <w:rFonts w:ascii="Arial" w:hAnsi="Arial" w:cs="Arial"/>
              </w:rPr>
              <w:t xml:space="preserve">The </w:t>
            </w:r>
            <w:r w:rsidR="00AF20E1">
              <w:rPr>
                <w:rFonts w:ascii="Arial" w:hAnsi="Arial" w:cs="Arial"/>
              </w:rPr>
              <w:t>s</w:t>
            </w:r>
            <w:r w:rsidRPr="009F528A">
              <w:rPr>
                <w:rFonts w:ascii="Arial" w:hAnsi="Arial" w:cs="Arial"/>
              </w:rPr>
              <w:t>tate does not track the HVAC/Energy System data of Maine Schools on an annual basis. However, a recent study completed by The Maine Educational and Policy Research Institute at the University of Southern Maine recently completed an Inventory of Maine Schools Facilities for the M</w:t>
            </w:r>
            <w:r w:rsidR="00EF1FF3">
              <w:rPr>
                <w:rFonts w:ascii="Arial" w:hAnsi="Arial" w:cs="Arial"/>
              </w:rPr>
              <w:t xml:space="preserve">aine </w:t>
            </w:r>
            <w:r w:rsidRPr="009F528A">
              <w:rPr>
                <w:rFonts w:ascii="Arial" w:hAnsi="Arial" w:cs="Arial"/>
              </w:rPr>
              <w:t xml:space="preserve">DOE. It can be found on the MEPRI website and is also cited, with links, in the recently released Maine School Construction Commission interim report.  </w:t>
            </w:r>
          </w:p>
        </w:tc>
      </w:tr>
    </w:tbl>
    <w:p w14:paraId="3921BFD7" w14:textId="77777777" w:rsidR="009C2E0C" w:rsidRDefault="009C2E0C" w:rsidP="009C2E0C">
      <w:pPr>
        <w:tabs>
          <w:tab w:val="left" w:pos="3387"/>
        </w:tabs>
        <w:jc w:val="center"/>
        <w:rPr>
          <w:rFonts w:ascii="Arial" w:hAnsi="Arial" w:cs="Arial"/>
          <w:b/>
          <w:color w:val="000000"/>
        </w:rPr>
      </w:pPr>
    </w:p>
    <w:p w14:paraId="63AAFAAC" w14:textId="77777777" w:rsidR="00500972" w:rsidRDefault="00500972"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7B66881A" w14:textId="77777777" w:rsidTr="0032781A">
        <w:trPr>
          <w:trHeight w:val="379"/>
        </w:trPr>
        <w:tc>
          <w:tcPr>
            <w:tcW w:w="691" w:type="dxa"/>
            <w:vMerge w:val="restart"/>
            <w:shd w:val="clear" w:color="auto" w:fill="BDD6EE"/>
            <w:vAlign w:val="center"/>
          </w:tcPr>
          <w:p w14:paraId="5EC95EB0" w14:textId="3BEE0290" w:rsidR="009C2E0C" w:rsidRPr="00F9098C" w:rsidRDefault="009A619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E427FF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8352F5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4DEAA907" w14:textId="77777777" w:rsidTr="0032781A">
        <w:trPr>
          <w:trHeight w:val="379"/>
        </w:trPr>
        <w:tc>
          <w:tcPr>
            <w:tcW w:w="691" w:type="dxa"/>
            <w:vMerge/>
            <w:shd w:val="clear" w:color="auto" w:fill="FFFFFF"/>
          </w:tcPr>
          <w:p w14:paraId="278049A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9751FA" w14:textId="1AEF0730" w:rsidR="009C2E0C" w:rsidRPr="00B51518" w:rsidRDefault="00AF20E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6B30E5BE" w14:textId="424C8F55" w:rsidR="009C2E0C" w:rsidRPr="00AB6976" w:rsidRDefault="00AB6976" w:rsidP="00AB69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F304F">
              <w:rPr>
                <w:rFonts w:ascii="Arial" w:hAnsi="Arial" w:cs="Arial"/>
              </w:rPr>
              <w:t>Does the Department have access to utility and/or fuel supplier bills for each K-12 school's energy purchases or will the awarded bidder need to work directly with selected schools to obtain historical bills and consumption data?</w:t>
            </w:r>
          </w:p>
        </w:tc>
      </w:tr>
      <w:tr w:rsidR="00436547" w:rsidRPr="00F9098C" w14:paraId="700F4560" w14:textId="77777777" w:rsidTr="0032781A">
        <w:trPr>
          <w:trHeight w:val="379"/>
        </w:trPr>
        <w:tc>
          <w:tcPr>
            <w:tcW w:w="691" w:type="dxa"/>
            <w:vMerge/>
            <w:shd w:val="clear" w:color="auto" w:fill="BDD6EE"/>
          </w:tcPr>
          <w:p w14:paraId="3E6346E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A3480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3303B46E" w14:textId="77777777" w:rsidTr="0032781A">
        <w:trPr>
          <w:trHeight w:val="379"/>
        </w:trPr>
        <w:tc>
          <w:tcPr>
            <w:tcW w:w="691" w:type="dxa"/>
            <w:vMerge/>
          </w:tcPr>
          <w:p w14:paraId="14E5785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46D91B" w14:textId="0AC2CACA" w:rsidR="009C2E0C" w:rsidRPr="00AF20E1" w:rsidRDefault="00EA6467" w:rsidP="00EA6467">
            <w:pPr>
              <w:pStyle w:val="ListParagraph"/>
              <w:ind w:left="0"/>
              <w:rPr>
                <w:rFonts w:ascii="Arial" w:hAnsi="Arial" w:cs="Arial"/>
              </w:rPr>
            </w:pPr>
            <w:r w:rsidRPr="00AF20E1">
              <w:rPr>
                <w:rFonts w:ascii="Arial" w:hAnsi="Arial" w:cs="Arial"/>
              </w:rPr>
              <w:t>The state does not collect energy data from Maine SAUs. The successful Bidder will work directly with local districts. Note that EUTs are managed directly by the state and the M</w:t>
            </w:r>
            <w:r w:rsidR="0081561C">
              <w:rPr>
                <w:rFonts w:ascii="Arial" w:hAnsi="Arial" w:cs="Arial"/>
              </w:rPr>
              <w:t xml:space="preserve">aine </w:t>
            </w:r>
            <w:r w:rsidRPr="00AF20E1">
              <w:rPr>
                <w:rFonts w:ascii="Arial" w:hAnsi="Arial" w:cs="Arial"/>
              </w:rPr>
              <w:t>DOE possesses all facility-related data for schools within that jurisdiction.</w:t>
            </w:r>
          </w:p>
        </w:tc>
      </w:tr>
    </w:tbl>
    <w:p w14:paraId="302DAEB6"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5E8DF773" w14:textId="77777777" w:rsidTr="02D9513D">
        <w:trPr>
          <w:trHeight w:val="379"/>
        </w:trPr>
        <w:tc>
          <w:tcPr>
            <w:tcW w:w="691" w:type="dxa"/>
            <w:vMerge w:val="restart"/>
            <w:shd w:val="clear" w:color="auto" w:fill="BDD6EE"/>
            <w:vAlign w:val="center"/>
          </w:tcPr>
          <w:p w14:paraId="63945248" w14:textId="5AA1CE44" w:rsidR="009C2E0C" w:rsidRPr="00F9098C" w:rsidRDefault="009A619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4C25900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812A69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2521BC46" w14:textId="77777777">
        <w:trPr>
          <w:trHeight w:val="379"/>
        </w:trPr>
        <w:tc>
          <w:tcPr>
            <w:tcW w:w="691" w:type="dxa"/>
            <w:vMerge/>
          </w:tcPr>
          <w:p w14:paraId="075AD5A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C2A668" w14:textId="56EF35B8" w:rsidR="009C2E0C" w:rsidRPr="00B51518" w:rsidRDefault="00EF1FF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4076B59A" w14:textId="358601EF" w:rsidR="009C2E0C" w:rsidRPr="007D1F38" w:rsidRDefault="007D1F38" w:rsidP="007D1F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F304F">
              <w:rPr>
                <w:rFonts w:ascii="Arial" w:hAnsi="Arial" w:cs="Arial"/>
              </w:rPr>
              <w:t>Has the Department or another state agency conducted any energy consumption benchmarking for K-12 schools to date? If so, please provide a copy. </w:t>
            </w:r>
          </w:p>
        </w:tc>
      </w:tr>
      <w:tr w:rsidR="00436547" w:rsidRPr="00F9098C" w14:paraId="2DB61206" w14:textId="77777777" w:rsidTr="02D9513D">
        <w:trPr>
          <w:trHeight w:val="379"/>
        </w:trPr>
        <w:tc>
          <w:tcPr>
            <w:tcW w:w="691" w:type="dxa"/>
            <w:vMerge/>
          </w:tcPr>
          <w:p w14:paraId="1A408F6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9CAA20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2F2485AE" w14:textId="77777777" w:rsidTr="02D9513D">
        <w:trPr>
          <w:trHeight w:val="379"/>
        </w:trPr>
        <w:tc>
          <w:tcPr>
            <w:tcW w:w="691" w:type="dxa"/>
            <w:vMerge/>
          </w:tcPr>
          <w:p w14:paraId="3CDE4E3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76B6C3F" w14:textId="2EAE31FF" w:rsidR="009C2E0C" w:rsidRPr="0081561C" w:rsidRDefault="2CC2D999" w:rsidP="00516048">
            <w:pPr>
              <w:pStyle w:val="ListParagraph"/>
              <w:ind w:left="0"/>
              <w:rPr>
                <w:rFonts w:ascii="Arial" w:hAnsi="Arial" w:cs="Arial"/>
              </w:rPr>
            </w:pPr>
            <w:r w:rsidRPr="02D9513D">
              <w:rPr>
                <w:rFonts w:ascii="Arial" w:hAnsi="Arial" w:cs="Arial"/>
              </w:rPr>
              <w:t xml:space="preserve">Specific energy consumption benchmarks have not been </w:t>
            </w:r>
            <w:r w:rsidR="1D683A38" w:rsidRPr="02D9513D">
              <w:rPr>
                <w:rFonts w:ascii="Arial" w:hAnsi="Arial" w:cs="Arial"/>
              </w:rPr>
              <w:t xml:space="preserve">set </w:t>
            </w:r>
            <w:r w:rsidRPr="02D9513D">
              <w:rPr>
                <w:rFonts w:ascii="Arial" w:hAnsi="Arial" w:cs="Arial"/>
              </w:rPr>
              <w:t xml:space="preserve">specifically for Maine Public Schools. However, more generally, The Governor’s Office of Policy, Innovation and the Future, have set broad decarbonization goals for the state. Bidders might review the recently released (11/2024) Maine Won’t Wait report in which state-wide de-carbonization and efficiency goals are cited. </w:t>
            </w:r>
          </w:p>
        </w:tc>
      </w:tr>
    </w:tbl>
    <w:p w14:paraId="6FE5DC71" w14:textId="77777777" w:rsidR="00C54CE8" w:rsidRDefault="00C54CE8"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7FE6D18A" w14:textId="77777777" w:rsidTr="005524A8">
        <w:trPr>
          <w:trHeight w:val="379"/>
        </w:trPr>
        <w:tc>
          <w:tcPr>
            <w:tcW w:w="691" w:type="dxa"/>
            <w:vMerge w:val="restart"/>
            <w:shd w:val="clear" w:color="auto" w:fill="BDD6EE"/>
            <w:vAlign w:val="center"/>
          </w:tcPr>
          <w:p w14:paraId="0BBECE32" w14:textId="587FFCD2" w:rsidR="00EA6467" w:rsidRPr="00F9098C" w:rsidRDefault="009A61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31F8FECD" w14:textId="77777777" w:rsidR="00EA6467" w:rsidRPr="00F9098C"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853BF83" w14:textId="77777777" w:rsidR="00EA6467" w:rsidRPr="00F9098C"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2C8A48D1" w14:textId="77777777" w:rsidTr="005524A8">
        <w:trPr>
          <w:trHeight w:val="379"/>
        </w:trPr>
        <w:tc>
          <w:tcPr>
            <w:tcW w:w="691" w:type="dxa"/>
            <w:vMerge/>
            <w:shd w:val="clear" w:color="auto" w:fill="FFFFFF"/>
          </w:tcPr>
          <w:p w14:paraId="550189E0" w14:textId="77777777" w:rsidR="00EA6467" w:rsidRPr="00B51518"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134233" w14:textId="6FF86E7A" w:rsidR="00EA6467" w:rsidRPr="00B51518" w:rsidRDefault="00BF6C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w:t>
            </w:r>
            <w:r w:rsidR="00A46E46">
              <w:rPr>
                <w:rFonts w:ascii="Arial" w:hAnsi="Arial" w:cs="Arial"/>
              </w:rPr>
              <w:t xml:space="preserve">, Section B Stakeholder Communication </w:t>
            </w:r>
            <w:r>
              <w:rPr>
                <w:rFonts w:ascii="Arial" w:hAnsi="Arial" w:cs="Arial"/>
              </w:rPr>
              <w:t xml:space="preserve"> pg. </w:t>
            </w:r>
            <w:r w:rsidR="00A46E46">
              <w:rPr>
                <w:rFonts w:ascii="Arial" w:hAnsi="Arial" w:cs="Arial"/>
              </w:rPr>
              <w:t>9</w:t>
            </w:r>
          </w:p>
        </w:tc>
        <w:tc>
          <w:tcPr>
            <w:tcW w:w="8622" w:type="dxa"/>
            <w:shd w:val="clear" w:color="auto" w:fill="FFFFFF"/>
            <w:vAlign w:val="center"/>
          </w:tcPr>
          <w:p w14:paraId="78DF609C" w14:textId="1BD81ADB" w:rsidR="00EA6467" w:rsidRPr="00B00A28" w:rsidRDefault="00B00A28" w:rsidP="00B00A28">
            <w:pPr>
              <w:pStyle w:val="TableParagraph"/>
              <w:tabs>
                <w:tab w:val="left" w:pos="720"/>
              </w:tabs>
              <w:spacing w:before="13"/>
              <w:rPr>
                <w:sz w:val="24"/>
                <w:szCs w:val="24"/>
              </w:rPr>
            </w:pPr>
            <w:r w:rsidRPr="00CF304F">
              <w:rPr>
                <w:sz w:val="24"/>
                <w:szCs w:val="24"/>
              </w:rPr>
              <w:t>Are these technical presentations expected to be done in person or can these presentations be conducted virtually?</w:t>
            </w:r>
          </w:p>
        </w:tc>
      </w:tr>
      <w:tr w:rsidR="00436547" w:rsidRPr="00F9098C" w14:paraId="7C0F1F5B" w14:textId="77777777" w:rsidTr="005524A8">
        <w:trPr>
          <w:trHeight w:val="379"/>
        </w:trPr>
        <w:tc>
          <w:tcPr>
            <w:tcW w:w="691" w:type="dxa"/>
            <w:vMerge/>
            <w:shd w:val="clear" w:color="auto" w:fill="BDD6EE"/>
          </w:tcPr>
          <w:p w14:paraId="5018556A" w14:textId="77777777" w:rsidR="00EA6467" w:rsidRPr="00F9098C"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0919507" w14:textId="77777777" w:rsidR="00EA6467" w:rsidRPr="00F9098C"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4D6CF137" w14:textId="77777777" w:rsidTr="005524A8">
        <w:trPr>
          <w:trHeight w:val="379"/>
        </w:trPr>
        <w:tc>
          <w:tcPr>
            <w:tcW w:w="691" w:type="dxa"/>
            <w:vMerge/>
          </w:tcPr>
          <w:p w14:paraId="6B32E2E3" w14:textId="77777777" w:rsidR="00EA6467" w:rsidRPr="00B51518"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370FFC" w14:textId="54E73164" w:rsidR="00EA6467" w:rsidRPr="00BF6C2A" w:rsidRDefault="00F33067" w:rsidP="00F33067">
            <w:pPr>
              <w:rPr>
                <w:rFonts w:ascii="Arial" w:hAnsi="Arial" w:cs="Arial"/>
              </w:rPr>
            </w:pPr>
            <w:r w:rsidRPr="00BF6C2A">
              <w:rPr>
                <w:rFonts w:ascii="Arial" w:hAnsi="Arial" w:cs="Arial"/>
              </w:rPr>
              <w:t xml:space="preserve">Most presentations and discussions can be done virtually. It is assumed that on-sight analysis will need to occur at some point in the process, however. Note that in some cases, school committee meetings may not have the option of virtual access. </w:t>
            </w:r>
          </w:p>
        </w:tc>
      </w:tr>
    </w:tbl>
    <w:p w14:paraId="2EE113BC" w14:textId="77777777" w:rsidR="00EA6467" w:rsidRDefault="00EA6467"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3E80D1CF" w14:textId="77777777" w:rsidTr="005524A8">
        <w:trPr>
          <w:trHeight w:val="379"/>
        </w:trPr>
        <w:tc>
          <w:tcPr>
            <w:tcW w:w="691" w:type="dxa"/>
            <w:vMerge w:val="restart"/>
            <w:shd w:val="clear" w:color="auto" w:fill="BDD6EE"/>
            <w:vAlign w:val="center"/>
          </w:tcPr>
          <w:p w14:paraId="57B2912F" w14:textId="6A3FC879" w:rsidR="00EA6467" w:rsidRPr="00CC7FD0" w:rsidRDefault="009A61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78788B04" w14:textId="77777777" w:rsidR="00EA6467" w:rsidRPr="00CC7FD0"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7FD0">
              <w:rPr>
                <w:rFonts w:ascii="Arial" w:hAnsi="Arial" w:cs="Arial"/>
                <w:b/>
              </w:rPr>
              <w:t>RFP Section &amp; Page Number</w:t>
            </w:r>
          </w:p>
        </w:tc>
        <w:tc>
          <w:tcPr>
            <w:tcW w:w="8622" w:type="dxa"/>
            <w:tcBorders>
              <w:bottom w:val="single" w:sz="4" w:space="0" w:color="auto"/>
            </w:tcBorders>
            <w:shd w:val="clear" w:color="auto" w:fill="BDD6EE"/>
            <w:vAlign w:val="center"/>
          </w:tcPr>
          <w:p w14:paraId="437A1B94" w14:textId="77777777" w:rsidR="00EA6467" w:rsidRPr="00CC7FD0"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7FD0">
              <w:rPr>
                <w:rFonts w:ascii="Arial" w:hAnsi="Arial" w:cs="Arial"/>
                <w:b/>
              </w:rPr>
              <w:t>Question</w:t>
            </w:r>
          </w:p>
        </w:tc>
      </w:tr>
      <w:tr w:rsidR="005F5E2D" w:rsidRPr="00F9098C" w14:paraId="7E88E87E" w14:textId="77777777" w:rsidTr="005524A8">
        <w:trPr>
          <w:trHeight w:val="379"/>
        </w:trPr>
        <w:tc>
          <w:tcPr>
            <w:tcW w:w="691" w:type="dxa"/>
            <w:vMerge/>
            <w:shd w:val="clear" w:color="auto" w:fill="FFFFFF"/>
          </w:tcPr>
          <w:p w14:paraId="6EFDD241" w14:textId="77777777" w:rsidR="00EA6467" w:rsidRPr="00CC7FD0"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1EF744" w14:textId="65A2D762" w:rsidR="00CC7FD0" w:rsidRPr="00CC7FD0" w:rsidRDefault="00CC7FD0" w:rsidP="00CC7F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7FD0">
              <w:rPr>
                <w:rFonts w:ascii="Arial" w:hAnsi="Arial" w:cs="Arial"/>
              </w:rPr>
              <w:t xml:space="preserve">Part I, </w:t>
            </w:r>
            <w:r w:rsidR="005917F4">
              <w:rPr>
                <w:rFonts w:ascii="Arial" w:hAnsi="Arial" w:cs="Arial"/>
              </w:rPr>
              <w:t>Section</w:t>
            </w:r>
          </w:p>
          <w:p w14:paraId="1A780293" w14:textId="1C0097C3" w:rsidR="00EA6467" w:rsidRPr="00CC7FD0" w:rsidRDefault="00CC7FD0" w:rsidP="00CC7F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7FD0">
              <w:rPr>
                <w:rFonts w:ascii="Arial" w:hAnsi="Arial" w:cs="Arial"/>
              </w:rPr>
              <w:t>E. Budget pg. 7</w:t>
            </w:r>
          </w:p>
        </w:tc>
        <w:tc>
          <w:tcPr>
            <w:tcW w:w="8622" w:type="dxa"/>
            <w:shd w:val="clear" w:color="auto" w:fill="FFFFFF"/>
            <w:vAlign w:val="center"/>
          </w:tcPr>
          <w:p w14:paraId="090777BB" w14:textId="4A49C3D9" w:rsidR="00EA6467" w:rsidRPr="00CC7FD0" w:rsidRDefault="00A275AB" w:rsidP="00A275AB">
            <w:pPr>
              <w:pStyle w:val="TableParagraph"/>
              <w:spacing w:before="13"/>
              <w:rPr>
                <w:sz w:val="24"/>
                <w:szCs w:val="24"/>
              </w:rPr>
            </w:pPr>
            <w:r w:rsidRPr="00CC7FD0">
              <w:rPr>
                <w:sz w:val="24"/>
                <w:szCs w:val="24"/>
              </w:rPr>
              <w:t>Please confirm whether the $120,000 maximum budget for the project includes a specified allocation for travel expenses. </w:t>
            </w:r>
          </w:p>
        </w:tc>
      </w:tr>
      <w:tr w:rsidR="00436547" w:rsidRPr="00F9098C" w14:paraId="1FF41949" w14:textId="77777777" w:rsidTr="005524A8">
        <w:trPr>
          <w:trHeight w:val="379"/>
        </w:trPr>
        <w:tc>
          <w:tcPr>
            <w:tcW w:w="691" w:type="dxa"/>
            <w:vMerge/>
            <w:shd w:val="clear" w:color="auto" w:fill="BDD6EE"/>
          </w:tcPr>
          <w:p w14:paraId="654C2661" w14:textId="77777777" w:rsidR="00EA6467" w:rsidRPr="00CC7FD0"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6933C7" w14:textId="77777777" w:rsidR="00EA6467" w:rsidRPr="00CC7FD0"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7FD0">
              <w:rPr>
                <w:rFonts w:ascii="Arial" w:hAnsi="Arial" w:cs="Arial"/>
                <w:b/>
              </w:rPr>
              <w:t>Answer</w:t>
            </w:r>
          </w:p>
        </w:tc>
      </w:tr>
      <w:tr w:rsidR="00BB66FA" w:rsidRPr="00F9098C" w14:paraId="0912B550" w14:textId="77777777" w:rsidTr="005524A8">
        <w:trPr>
          <w:trHeight w:val="379"/>
        </w:trPr>
        <w:tc>
          <w:tcPr>
            <w:tcW w:w="691" w:type="dxa"/>
            <w:vMerge/>
          </w:tcPr>
          <w:p w14:paraId="727ABDA3" w14:textId="77777777" w:rsidR="00EA6467" w:rsidRPr="00CC7FD0"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9CA184A" w14:textId="50F6BADA" w:rsidR="00EA6467" w:rsidRPr="00CC7FD0" w:rsidRDefault="00C9751F" w:rsidP="00C9751F">
            <w:pPr>
              <w:pStyle w:val="ListParagraph"/>
              <w:ind w:left="0"/>
              <w:rPr>
                <w:rFonts w:ascii="Arial" w:hAnsi="Arial" w:cs="Arial"/>
              </w:rPr>
            </w:pPr>
            <w:r w:rsidRPr="00CC7FD0">
              <w:rPr>
                <w:rFonts w:ascii="Arial" w:hAnsi="Arial" w:cs="Arial"/>
              </w:rPr>
              <w:t>The RFP allows Bidders to include travel expenses, benchmarked to federal or state standards, within their budgets.</w:t>
            </w:r>
          </w:p>
        </w:tc>
      </w:tr>
    </w:tbl>
    <w:p w14:paraId="1C006F17" w14:textId="77777777" w:rsidR="00EA6467" w:rsidRDefault="00EA6467"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1179CC22" w14:textId="77777777" w:rsidTr="005524A8">
        <w:trPr>
          <w:trHeight w:val="379"/>
        </w:trPr>
        <w:tc>
          <w:tcPr>
            <w:tcW w:w="691" w:type="dxa"/>
            <w:vMerge w:val="restart"/>
            <w:shd w:val="clear" w:color="auto" w:fill="BDD6EE"/>
            <w:vAlign w:val="center"/>
          </w:tcPr>
          <w:p w14:paraId="7DEAB146" w14:textId="2CC5ACB0" w:rsidR="00EA6467" w:rsidRPr="00F9098C" w:rsidRDefault="009A61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2F9FD2BA" w14:textId="77777777" w:rsidR="00EA6467" w:rsidRPr="00F9098C"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163ECA2" w14:textId="77777777" w:rsidR="00EA6467" w:rsidRPr="00F9098C"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3A62C5BB" w14:textId="77777777" w:rsidTr="005524A8">
        <w:trPr>
          <w:trHeight w:val="379"/>
        </w:trPr>
        <w:tc>
          <w:tcPr>
            <w:tcW w:w="691" w:type="dxa"/>
            <w:vMerge/>
            <w:shd w:val="clear" w:color="auto" w:fill="FFFFFF"/>
          </w:tcPr>
          <w:p w14:paraId="0899008F" w14:textId="77777777" w:rsidR="00EA6467" w:rsidRPr="00B51518"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AC7F88" w14:textId="4DAB407D" w:rsidR="00CC7FD0" w:rsidRPr="00CC7FD0" w:rsidRDefault="00CC7FD0" w:rsidP="00CC7F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7FD0">
              <w:rPr>
                <w:rFonts w:ascii="Arial" w:hAnsi="Arial" w:cs="Arial"/>
              </w:rPr>
              <w:t xml:space="preserve">Part I, </w:t>
            </w:r>
            <w:r w:rsidR="009B620A">
              <w:rPr>
                <w:rFonts w:ascii="Arial" w:hAnsi="Arial" w:cs="Arial"/>
              </w:rPr>
              <w:t>Section</w:t>
            </w:r>
          </w:p>
          <w:p w14:paraId="70B71702" w14:textId="18A58A02" w:rsidR="00EA6467" w:rsidRPr="00CC7FD0" w:rsidRDefault="00CC7FD0" w:rsidP="00CC7F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7FD0">
              <w:rPr>
                <w:rFonts w:ascii="Arial" w:hAnsi="Arial" w:cs="Arial"/>
              </w:rPr>
              <w:lastRenderedPageBreak/>
              <w:t>E. Budget pg. 7</w:t>
            </w:r>
          </w:p>
        </w:tc>
        <w:tc>
          <w:tcPr>
            <w:tcW w:w="8622" w:type="dxa"/>
            <w:shd w:val="clear" w:color="auto" w:fill="FFFFFF"/>
            <w:vAlign w:val="center"/>
          </w:tcPr>
          <w:p w14:paraId="3AFA963F" w14:textId="622BC47B" w:rsidR="00EA6467" w:rsidRPr="00CC7FD0" w:rsidRDefault="00950007" w:rsidP="00950007">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7FD0">
              <w:rPr>
                <w:rFonts w:ascii="Arial" w:hAnsi="Arial" w:cs="Arial"/>
              </w:rPr>
              <w:lastRenderedPageBreak/>
              <w:t xml:space="preserve">Are there limits or restrictions on how a bidder may utilize the budget to cover </w:t>
            </w:r>
            <w:r w:rsidRPr="00CC7FD0">
              <w:rPr>
                <w:rFonts w:ascii="Arial" w:hAnsi="Arial" w:cs="Arial"/>
              </w:rPr>
              <w:lastRenderedPageBreak/>
              <w:t>travel expenses for in-person site visits or meetings?</w:t>
            </w:r>
          </w:p>
        </w:tc>
      </w:tr>
      <w:tr w:rsidR="00436547" w:rsidRPr="00F9098C" w14:paraId="4C4DEF32" w14:textId="77777777" w:rsidTr="005524A8">
        <w:trPr>
          <w:trHeight w:val="379"/>
        </w:trPr>
        <w:tc>
          <w:tcPr>
            <w:tcW w:w="691" w:type="dxa"/>
            <w:vMerge/>
            <w:shd w:val="clear" w:color="auto" w:fill="BDD6EE"/>
          </w:tcPr>
          <w:p w14:paraId="7A485E69" w14:textId="77777777" w:rsidR="00EA6467" w:rsidRPr="00F9098C"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55AED49" w14:textId="77777777" w:rsidR="00EA6467" w:rsidRPr="00CC7FD0"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7FD0">
              <w:rPr>
                <w:rFonts w:ascii="Arial" w:hAnsi="Arial" w:cs="Arial"/>
                <w:b/>
              </w:rPr>
              <w:t>Answer</w:t>
            </w:r>
          </w:p>
        </w:tc>
      </w:tr>
      <w:tr w:rsidR="00BB66FA" w:rsidRPr="00F9098C" w14:paraId="6B400C6F" w14:textId="77777777" w:rsidTr="005524A8">
        <w:trPr>
          <w:trHeight w:val="379"/>
        </w:trPr>
        <w:tc>
          <w:tcPr>
            <w:tcW w:w="691" w:type="dxa"/>
            <w:vMerge/>
          </w:tcPr>
          <w:p w14:paraId="64DE3DA9" w14:textId="77777777" w:rsidR="00EA6467" w:rsidRPr="00B51518"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CF056D5" w14:textId="437CD0A0" w:rsidR="00EA6467" w:rsidRPr="00CC7FD0" w:rsidRDefault="00C14B35" w:rsidP="00C14B35">
            <w:pPr>
              <w:rPr>
                <w:rFonts w:ascii="Arial" w:hAnsi="Arial" w:cs="Arial"/>
              </w:rPr>
            </w:pPr>
            <w:r w:rsidRPr="00CC7FD0">
              <w:rPr>
                <w:rFonts w:ascii="Arial" w:hAnsi="Arial" w:cs="Arial"/>
              </w:rPr>
              <w:t>It is assumed that Bidders will approximate federal and state benchmarks for travel and accommodations.</w:t>
            </w:r>
          </w:p>
        </w:tc>
      </w:tr>
    </w:tbl>
    <w:p w14:paraId="194818C3" w14:textId="77777777" w:rsidR="00EA6467" w:rsidRDefault="00EA6467"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408B9" w:rsidRPr="00F9098C" w14:paraId="1D620315" w14:textId="77777777" w:rsidTr="02D9513D">
        <w:trPr>
          <w:trHeight w:val="379"/>
        </w:trPr>
        <w:tc>
          <w:tcPr>
            <w:tcW w:w="691" w:type="dxa"/>
            <w:vMerge w:val="restart"/>
            <w:shd w:val="clear" w:color="auto" w:fill="BDD6EE"/>
            <w:vAlign w:val="center"/>
          </w:tcPr>
          <w:p w14:paraId="4DC67481" w14:textId="349CFA82" w:rsidR="00EA6467" w:rsidRPr="00F9098C" w:rsidRDefault="009A61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51705BB1" w14:textId="77777777" w:rsidR="00EA6467" w:rsidRPr="00F9098C"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7A858B" w14:textId="77777777" w:rsidR="00EA6467" w:rsidRPr="00F9098C" w:rsidRDefault="00EA6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08B9" w:rsidRPr="00F9098C" w14:paraId="7C3B6E81" w14:textId="77777777">
        <w:trPr>
          <w:trHeight w:val="379"/>
        </w:trPr>
        <w:tc>
          <w:tcPr>
            <w:tcW w:w="691" w:type="dxa"/>
            <w:vMerge/>
          </w:tcPr>
          <w:p w14:paraId="541D1172" w14:textId="77777777" w:rsidR="00EA6467" w:rsidRPr="00B51518"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85B240" w14:textId="77777777" w:rsidR="00EA6467" w:rsidRDefault="009B6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A Purpose and Background, pg. 5</w:t>
            </w:r>
            <w:r w:rsidR="005A3794">
              <w:rPr>
                <w:rFonts w:ascii="Arial" w:hAnsi="Arial" w:cs="Arial"/>
              </w:rPr>
              <w:t xml:space="preserve">  </w:t>
            </w:r>
          </w:p>
          <w:p w14:paraId="5BCD799F" w14:textId="77777777" w:rsidR="005A3794" w:rsidRDefault="005A37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3333ED" w14:textId="3A494D86" w:rsidR="005A3794" w:rsidRPr="00B51518" w:rsidRDefault="005A37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00E3487E">
              <w:rPr>
                <w:rFonts w:ascii="Arial" w:hAnsi="Arial" w:cs="Arial"/>
              </w:rPr>
              <w:t xml:space="preserve"> IV, Proposal Submission Requirements, Section III,</w:t>
            </w:r>
            <w:r w:rsidR="00423A80">
              <w:rPr>
                <w:rFonts w:ascii="Arial" w:hAnsi="Arial" w:cs="Arial"/>
              </w:rPr>
              <w:t xml:space="preserve"> Proposal Services, p</w:t>
            </w:r>
            <w:r>
              <w:rPr>
                <w:rFonts w:ascii="Arial" w:hAnsi="Arial" w:cs="Arial"/>
              </w:rPr>
              <w:t>g. 14</w:t>
            </w:r>
          </w:p>
        </w:tc>
        <w:tc>
          <w:tcPr>
            <w:tcW w:w="8622" w:type="dxa"/>
            <w:shd w:val="clear" w:color="auto" w:fill="FFFFFF"/>
            <w:vAlign w:val="center"/>
          </w:tcPr>
          <w:p w14:paraId="195C126C" w14:textId="5DD02E8F" w:rsidR="00EA6467" w:rsidRPr="00B51518" w:rsidRDefault="006C0BFD" w:rsidP="00382271">
            <w:pPr>
              <w:rPr>
                <w:rFonts w:ascii="Arial" w:hAnsi="Arial" w:cs="Arial"/>
              </w:rPr>
            </w:pPr>
            <w:r w:rsidRPr="00051B5A">
              <w:rPr>
                <w:rFonts w:ascii="Arial" w:eastAsia="Arial" w:hAnsi="Arial" w:cs="Arial"/>
              </w:rPr>
              <w:t>W</w:t>
            </w:r>
            <w:r w:rsidR="32FF187C" w:rsidRPr="00051B5A">
              <w:rPr>
                <w:rFonts w:ascii="Arial" w:eastAsia="Arial" w:hAnsi="Arial" w:cs="Arial"/>
              </w:rPr>
              <w:t>hat confidence does the Maine DOE have that</w:t>
            </w:r>
            <w:r w:rsidR="0060650C" w:rsidRPr="00051B5A">
              <w:rPr>
                <w:rFonts w:ascii="Arial" w:eastAsia="Arial" w:hAnsi="Arial" w:cs="Arial"/>
              </w:rPr>
              <w:t xml:space="preserve"> the</w:t>
            </w:r>
            <w:r w:rsidR="32FF187C" w:rsidRPr="00051B5A">
              <w:rPr>
                <w:rFonts w:ascii="Arial" w:eastAsia="Arial" w:hAnsi="Arial" w:cs="Arial"/>
              </w:rPr>
              <w:t xml:space="preserve"> </w:t>
            </w:r>
            <w:hyperlink r:id="rId13">
              <w:r w:rsidR="0060650C" w:rsidRPr="00051B5A">
                <w:rPr>
                  <w:rStyle w:val="Hyperlink"/>
                  <w:rFonts w:ascii="Arial" w:eastAsia="Arial" w:hAnsi="Arial" w:cs="Arial"/>
                </w:rPr>
                <w:t>Infras</w:t>
              </w:r>
              <w:r w:rsidR="0060650C" w:rsidRPr="00051B5A">
                <w:rPr>
                  <w:rStyle w:val="Hyperlink"/>
                  <w:rFonts w:ascii="Arial" w:eastAsia="Arial" w:hAnsi="Arial" w:cs="Arial"/>
                </w:rPr>
                <w:t>t</w:t>
              </w:r>
              <w:r w:rsidR="0060650C" w:rsidRPr="00051B5A">
                <w:rPr>
                  <w:rStyle w:val="Hyperlink"/>
                  <w:rFonts w:ascii="Arial" w:eastAsia="Arial" w:hAnsi="Arial" w:cs="Arial"/>
                </w:rPr>
                <w:t>ructure Investment and Jobs Act (IIJA)</w:t>
              </w:r>
            </w:hyperlink>
            <w:r w:rsidR="0060650C" w:rsidRPr="00051B5A">
              <w:rPr>
                <w:rFonts w:ascii="Arial" w:eastAsia="Arial" w:hAnsi="Arial" w:cs="Arial"/>
              </w:rPr>
              <w:t xml:space="preserve"> (also known as the Bipartisan Infrastructure Law; BIL) and </w:t>
            </w:r>
            <w:hyperlink r:id="rId14">
              <w:r w:rsidR="0060650C" w:rsidRPr="00051B5A">
                <w:rPr>
                  <w:rStyle w:val="Hyperlink"/>
                  <w:rFonts w:ascii="Arial" w:eastAsia="Arial" w:hAnsi="Arial" w:cs="Arial"/>
                </w:rPr>
                <w:t>Inflation Reduction A</w:t>
              </w:r>
              <w:r w:rsidR="0060650C" w:rsidRPr="00051B5A">
                <w:rPr>
                  <w:rStyle w:val="Hyperlink"/>
                  <w:rFonts w:ascii="Arial" w:eastAsia="Arial" w:hAnsi="Arial" w:cs="Arial"/>
                </w:rPr>
                <w:t>c</w:t>
              </w:r>
              <w:r w:rsidR="0060650C" w:rsidRPr="00051B5A">
                <w:rPr>
                  <w:rStyle w:val="Hyperlink"/>
                  <w:rFonts w:ascii="Arial" w:eastAsia="Arial" w:hAnsi="Arial" w:cs="Arial"/>
                </w:rPr>
                <w:t>t (IRA)</w:t>
              </w:r>
            </w:hyperlink>
            <w:r w:rsidR="0060650C" w:rsidRPr="00051B5A">
              <w:rPr>
                <w:rFonts w:ascii="Arial" w:hAnsi="Arial" w:cs="Arial"/>
              </w:rPr>
              <w:t xml:space="preserve"> </w:t>
            </w:r>
            <w:r w:rsidR="32FF187C" w:rsidRPr="00051B5A">
              <w:rPr>
                <w:rFonts w:ascii="Arial" w:eastAsia="Arial" w:hAnsi="Arial" w:cs="Arial"/>
              </w:rPr>
              <w:t xml:space="preserve">funds will be available to fund projects, given the current </w:t>
            </w:r>
            <w:r w:rsidR="007E17F7" w:rsidRPr="00051B5A">
              <w:rPr>
                <w:rFonts w:ascii="Arial" w:eastAsia="Arial" w:hAnsi="Arial" w:cs="Arial"/>
              </w:rPr>
              <w:t xml:space="preserve">federal government </w:t>
            </w:r>
            <w:r w:rsidR="32FF187C" w:rsidRPr="00051B5A">
              <w:rPr>
                <w:rFonts w:ascii="Arial" w:eastAsia="Arial" w:hAnsi="Arial" w:cs="Arial"/>
              </w:rPr>
              <w:t>administration's lack of support for this funding mechanism?</w:t>
            </w:r>
          </w:p>
        </w:tc>
      </w:tr>
      <w:tr w:rsidR="005408B9" w:rsidRPr="00F9098C" w14:paraId="2173CFC4" w14:textId="77777777" w:rsidTr="02D9513D">
        <w:trPr>
          <w:trHeight w:val="379"/>
        </w:trPr>
        <w:tc>
          <w:tcPr>
            <w:tcW w:w="691" w:type="dxa"/>
            <w:vMerge/>
          </w:tcPr>
          <w:p w14:paraId="0F0B50B0" w14:textId="77777777" w:rsidR="00EA6467" w:rsidRPr="00F9098C"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23334C" w14:textId="77777777" w:rsidR="00EA6467" w:rsidRPr="00F9098C"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A642C" w:rsidRPr="00F9098C" w14:paraId="2FB63877" w14:textId="77777777" w:rsidTr="02D9513D">
        <w:trPr>
          <w:trHeight w:val="379"/>
        </w:trPr>
        <w:tc>
          <w:tcPr>
            <w:tcW w:w="691" w:type="dxa"/>
            <w:vMerge/>
          </w:tcPr>
          <w:p w14:paraId="72F64DEB" w14:textId="77777777" w:rsidR="00EA6467" w:rsidRPr="00B51518" w:rsidRDefault="00EA6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1827A8" w14:textId="21C69EFC" w:rsidR="00EA6467" w:rsidRPr="0024744C" w:rsidRDefault="06CC5D5C" w:rsidP="6F93B0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744C">
              <w:rPr>
                <w:rFonts w:ascii="Arial" w:hAnsi="Arial" w:cs="Arial"/>
              </w:rPr>
              <w:t>The funding for this particular contract – and all operational aspect</w:t>
            </w:r>
            <w:r w:rsidR="3E076BC3" w:rsidRPr="0024744C">
              <w:rPr>
                <w:rFonts w:ascii="Arial" w:hAnsi="Arial" w:cs="Arial"/>
              </w:rPr>
              <w:t>s</w:t>
            </w:r>
            <w:r w:rsidRPr="0024744C">
              <w:rPr>
                <w:rFonts w:ascii="Arial" w:hAnsi="Arial" w:cs="Arial"/>
              </w:rPr>
              <w:t xml:space="preserve"> of the Green Schools Program – derives</w:t>
            </w:r>
            <w:r w:rsidR="2E3C5674" w:rsidRPr="0024744C">
              <w:rPr>
                <w:rFonts w:ascii="Arial" w:hAnsi="Arial" w:cs="Arial"/>
              </w:rPr>
              <w:t xml:space="preserve"> </w:t>
            </w:r>
            <w:r w:rsidRPr="0024744C">
              <w:rPr>
                <w:rFonts w:ascii="Arial" w:hAnsi="Arial" w:cs="Arial"/>
              </w:rPr>
              <w:t>f</w:t>
            </w:r>
            <w:r w:rsidR="57AD77C2" w:rsidRPr="0024744C">
              <w:rPr>
                <w:rFonts w:ascii="Arial" w:hAnsi="Arial" w:cs="Arial"/>
              </w:rPr>
              <w:t>ro</w:t>
            </w:r>
            <w:r w:rsidRPr="0024744C">
              <w:rPr>
                <w:rFonts w:ascii="Arial" w:hAnsi="Arial" w:cs="Arial"/>
              </w:rPr>
              <w:t>m state funding</w:t>
            </w:r>
            <w:r w:rsidR="006C0BFD">
              <w:rPr>
                <w:rFonts w:ascii="Arial" w:hAnsi="Arial" w:cs="Arial"/>
              </w:rPr>
              <w:t>.</w:t>
            </w:r>
            <w:r w:rsidR="3CAC79FB" w:rsidRPr="0024744C">
              <w:rPr>
                <w:rFonts w:ascii="Arial" w:hAnsi="Arial" w:cs="Arial"/>
              </w:rPr>
              <w:t xml:space="preserve"> it </w:t>
            </w:r>
            <w:r w:rsidR="5FF63C5E" w:rsidRPr="0024744C">
              <w:rPr>
                <w:rFonts w:ascii="Arial" w:hAnsi="Arial" w:cs="Arial"/>
              </w:rPr>
              <w:t>has been</w:t>
            </w:r>
            <w:r w:rsidR="3CAC79FB" w:rsidRPr="0024744C">
              <w:rPr>
                <w:rFonts w:ascii="Arial" w:hAnsi="Arial" w:cs="Arial"/>
              </w:rPr>
              <w:t xml:space="preserve"> </w:t>
            </w:r>
            <w:r w:rsidRPr="0024744C">
              <w:rPr>
                <w:rFonts w:ascii="Arial" w:hAnsi="Arial" w:cs="Arial"/>
              </w:rPr>
              <w:t>approved</w:t>
            </w:r>
            <w:r w:rsidR="09D12F68" w:rsidRPr="0024744C">
              <w:rPr>
                <w:rFonts w:ascii="Arial" w:hAnsi="Arial" w:cs="Arial"/>
              </w:rPr>
              <w:t>, a</w:t>
            </w:r>
            <w:r w:rsidRPr="0024744C">
              <w:rPr>
                <w:rFonts w:ascii="Arial" w:hAnsi="Arial" w:cs="Arial"/>
              </w:rPr>
              <w:t>ppropriated</w:t>
            </w:r>
            <w:r w:rsidR="50CD5327" w:rsidRPr="0024744C">
              <w:rPr>
                <w:rFonts w:ascii="Arial" w:hAnsi="Arial" w:cs="Arial"/>
              </w:rPr>
              <w:t>,</w:t>
            </w:r>
            <w:r w:rsidRPr="0024744C">
              <w:rPr>
                <w:rFonts w:ascii="Arial" w:hAnsi="Arial" w:cs="Arial"/>
              </w:rPr>
              <w:t xml:space="preserve"> </w:t>
            </w:r>
            <w:r w:rsidR="233D943E" w:rsidRPr="0024744C">
              <w:rPr>
                <w:rFonts w:ascii="Arial" w:hAnsi="Arial" w:cs="Arial"/>
              </w:rPr>
              <w:t>and d</w:t>
            </w:r>
            <w:r w:rsidR="0C8A7FAB" w:rsidRPr="0024744C">
              <w:rPr>
                <w:rFonts w:ascii="Arial" w:hAnsi="Arial" w:cs="Arial"/>
              </w:rPr>
              <w:t>i</w:t>
            </w:r>
            <w:r w:rsidR="233D943E" w:rsidRPr="0024744C">
              <w:rPr>
                <w:rFonts w:ascii="Arial" w:hAnsi="Arial" w:cs="Arial"/>
              </w:rPr>
              <w:t>sp</w:t>
            </w:r>
            <w:r w:rsidR="464ED9C8" w:rsidRPr="0024744C">
              <w:rPr>
                <w:rFonts w:ascii="Arial" w:hAnsi="Arial" w:cs="Arial"/>
              </w:rPr>
              <w:t>e</w:t>
            </w:r>
            <w:r w:rsidR="233D943E" w:rsidRPr="0024744C">
              <w:rPr>
                <w:rFonts w:ascii="Arial" w:hAnsi="Arial" w:cs="Arial"/>
              </w:rPr>
              <w:t xml:space="preserve">rsed </w:t>
            </w:r>
            <w:r w:rsidRPr="0024744C">
              <w:rPr>
                <w:rFonts w:ascii="Arial" w:hAnsi="Arial" w:cs="Arial"/>
              </w:rPr>
              <w:t xml:space="preserve">by the </w:t>
            </w:r>
            <w:r w:rsidR="53F84212" w:rsidRPr="0024744C">
              <w:rPr>
                <w:rFonts w:ascii="Arial" w:hAnsi="Arial" w:cs="Arial"/>
              </w:rPr>
              <w:t>Maine</w:t>
            </w:r>
            <w:r w:rsidR="0024744C">
              <w:rPr>
                <w:rFonts w:ascii="Arial" w:hAnsi="Arial" w:cs="Arial"/>
              </w:rPr>
              <w:t xml:space="preserve"> State</w:t>
            </w:r>
            <w:r w:rsidR="6A64DE35" w:rsidRPr="0024744C">
              <w:rPr>
                <w:rFonts w:ascii="Arial" w:hAnsi="Arial" w:cs="Arial"/>
              </w:rPr>
              <w:t xml:space="preserve"> L</w:t>
            </w:r>
            <w:r w:rsidRPr="0024744C">
              <w:rPr>
                <w:rFonts w:ascii="Arial" w:hAnsi="Arial" w:cs="Arial"/>
              </w:rPr>
              <w:t>egislature.</w:t>
            </w:r>
            <w:r w:rsidR="00230C78">
              <w:rPr>
                <w:rFonts w:ascii="Arial" w:hAnsi="Arial" w:cs="Arial"/>
              </w:rPr>
              <w:t xml:space="preserve"> E</w:t>
            </w:r>
            <w:r w:rsidRPr="0024744C">
              <w:rPr>
                <w:rFonts w:ascii="Arial" w:hAnsi="Arial" w:cs="Arial"/>
              </w:rPr>
              <w:t xml:space="preserve">xecution plans </w:t>
            </w:r>
            <w:r w:rsidR="0C11EA29" w:rsidRPr="0024744C">
              <w:rPr>
                <w:rFonts w:ascii="Arial" w:hAnsi="Arial" w:cs="Arial"/>
              </w:rPr>
              <w:t>are</w:t>
            </w:r>
            <w:r w:rsidRPr="0024744C">
              <w:rPr>
                <w:rFonts w:ascii="Arial" w:hAnsi="Arial" w:cs="Arial"/>
              </w:rPr>
              <w:t xml:space="preserve"> not dependent on Eff</w:t>
            </w:r>
            <w:r w:rsidR="34306A0E" w:rsidRPr="0024744C">
              <w:rPr>
                <w:rFonts w:ascii="Arial" w:hAnsi="Arial" w:cs="Arial"/>
              </w:rPr>
              <w:t>iciency</w:t>
            </w:r>
            <w:r w:rsidRPr="0024744C">
              <w:rPr>
                <w:rFonts w:ascii="Arial" w:hAnsi="Arial" w:cs="Arial"/>
              </w:rPr>
              <w:t xml:space="preserve"> Maine</w:t>
            </w:r>
            <w:r w:rsidR="60C84F1E" w:rsidRPr="0024744C">
              <w:rPr>
                <w:rFonts w:ascii="Arial" w:hAnsi="Arial" w:cs="Arial"/>
              </w:rPr>
              <w:t xml:space="preserve"> uniquely. In fact, funds </w:t>
            </w:r>
            <w:r w:rsidR="05033892" w:rsidRPr="0024744C">
              <w:rPr>
                <w:rFonts w:ascii="Arial" w:hAnsi="Arial" w:cs="Arial"/>
              </w:rPr>
              <w:t xml:space="preserve">presently </w:t>
            </w:r>
            <w:r w:rsidR="3373CBC4" w:rsidRPr="0024744C">
              <w:rPr>
                <w:rFonts w:ascii="Arial" w:hAnsi="Arial" w:cs="Arial"/>
              </w:rPr>
              <w:t>remain</w:t>
            </w:r>
            <w:r w:rsidRPr="0024744C">
              <w:rPr>
                <w:rFonts w:ascii="Arial" w:hAnsi="Arial" w:cs="Arial"/>
              </w:rPr>
              <w:t xml:space="preserve"> </w:t>
            </w:r>
            <w:r w:rsidR="1F42764C" w:rsidRPr="0024744C">
              <w:rPr>
                <w:rFonts w:ascii="Arial" w:hAnsi="Arial" w:cs="Arial"/>
              </w:rPr>
              <w:t xml:space="preserve">within </w:t>
            </w:r>
            <w:r w:rsidR="00D9331A" w:rsidRPr="0024744C">
              <w:rPr>
                <w:rFonts w:ascii="Arial" w:hAnsi="Arial" w:cs="Arial"/>
              </w:rPr>
              <w:t xml:space="preserve">Efficiency Maine </w:t>
            </w:r>
            <w:r w:rsidR="1F42764C" w:rsidRPr="0024744C">
              <w:rPr>
                <w:rFonts w:ascii="Arial" w:hAnsi="Arial" w:cs="Arial"/>
              </w:rPr>
              <w:t>for</w:t>
            </w:r>
            <w:r w:rsidR="47F82109" w:rsidRPr="0024744C">
              <w:rPr>
                <w:rFonts w:ascii="Arial" w:hAnsi="Arial" w:cs="Arial"/>
              </w:rPr>
              <w:t xml:space="preserve"> continued electrification should schools move in that direction.</w:t>
            </w:r>
            <w:r w:rsidR="004A39C8">
              <w:rPr>
                <w:rFonts w:ascii="Arial" w:hAnsi="Arial" w:cs="Arial"/>
              </w:rPr>
              <w:t xml:space="preserve"> T</w:t>
            </w:r>
            <w:r w:rsidRPr="0024744C">
              <w:rPr>
                <w:rFonts w:ascii="Arial" w:hAnsi="Arial" w:cs="Arial"/>
              </w:rPr>
              <w:t xml:space="preserve">he Direct Pay/Tax Credit from the </w:t>
            </w:r>
            <w:r w:rsidR="00230C78">
              <w:rPr>
                <w:rFonts w:ascii="Arial" w:hAnsi="Arial" w:cs="Arial"/>
              </w:rPr>
              <w:t>f</w:t>
            </w:r>
            <w:r w:rsidRPr="0024744C">
              <w:rPr>
                <w:rFonts w:ascii="Arial" w:hAnsi="Arial" w:cs="Arial"/>
              </w:rPr>
              <w:t>ed</w:t>
            </w:r>
            <w:r w:rsidR="7F04931A" w:rsidRPr="0024744C">
              <w:rPr>
                <w:rFonts w:ascii="Arial" w:hAnsi="Arial" w:cs="Arial"/>
              </w:rPr>
              <w:t xml:space="preserve">eral </w:t>
            </w:r>
            <w:r w:rsidR="00230C78">
              <w:rPr>
                <w:rFonts w:ascii="Arial" w:hAnsi="Arial" w:cs="Arial"/>
              </w:rPr>
              <w:t>g</w:t>
            </w:r>
            <w:r w:rsidR="7F04931A" w:rsidRPr="0024744C">
              <w:rPr>
                <w:rFonts w:ascii="Arial" w:hAnsi="Arial" w:cs="Arial"/>
              </w:rPr>
              <w:t>over</w:t>
            </w:r>
            <w:r w:rsidR="5A83BB34" w:rsidRPr="0024744C">
              <w:rPr>
                <w:rFonts w:ascii="Arial" w:hAnsi="Arial" w:cs="Arial"/>
              </w:rPr>
              <w:t>n</w:t>
            </w:r>
            <w:r w:rsidR="7F04931A" w:rsidRPr="0024744C">
              <w:rPr>
                <w:rFonts w:ascii="Arial" w:hAnsi="Arial" w:cs="Arial"/>
              </w:rPr>
              <w:t>ment</w:t>
            </w:r>
            <w:r w:rsidR="1A0E71ED" w:rsidRPr="0024744C">
              <w:rPr>
                <w:rFonts w:ascii="Arial" w:hAnsi="Arial" w:cs="Arial"/>
              </w:rPr>
              <w:t>, which originated from the IRA,</w:t>
            </w:r>
            <w:r w:rsidRPr="0024744C">
              <w:rPr>
                <w:rFonts w:ascii="Arial" w:hAnsi="Arial" w:cs="Arial"/>
              </w:rPr>
              <w:t xml:space="preserve"> remains intact for any project started in </w:t>
            </w:r>
            <w:r w:rsidR="006C4290" w:rsidRPr="0024744C">
              <w:rPr>
                <w:rFonts w:ascii="Arial" w:hAnsi="Arial" w:cs="Arial"/>
              </w:rPr>
              <w:t>20</w:t>
            </w:r>
            <w:r w:rsidRPr="0024744C">
              <w:rPr>
                <w:rFonts w:ascii="Arial" w:hAnsi="Arial" w:cs="Arial"/>
              </w:rPr>
              <w:t>25.</w:t>
            </w:r>
            <w:r w:rsidR="02D12E7C" w:rsidRPr="0024744C">
              <w:rPr>
                <w:rFonts w:ascii="Arial" w:hAnsi="Arial" w:cs="Arial"/>
              </w:rPr>
              <w:t xml:space="preserve"> </w:t>
            </w:r>
            <w:r w:rsidRPr="0024744C">
              <w:rPr>
                <w:rFonts w:ascii="Arial" w:hAnsi="Arial" w:cs="Arial"/>
              </w:rPr>
              <w:t xml:space="preserve"> A</w:t>
            </w:r>
            <w:r w:rsidR="3422C9B4" w:rsidRPr="0024744C">
              <w:rPr>
                <w:rFonts w:ascii="Arial" w:hAnsi="Arial" w:cs="Arial"/>
              </w:rPr>
              <w:t>dditionally, projections by entities close to</w:t>
            </w:r>
            <w:r w:rsidR="004A39C8">
              <w:rPr>
                <w:rFonts w:ascii="Arial" w:hAnsi="Arial" w:cs="Arial"/>
              </w:rPr>
              <w:t xml:space="preserve"> the</w:t>
            </w:r>
            <w:r w:rsidR="3422C9B4" w:rsidRPr="0024744C">
              <w:rPr>
                <w:rFonts w:ascii="Arial" w:hAnsi="Arial" w:cs="Arial"/>
              </w:rPr>
              <w:t xml:space="preserve"> federal government</w:t>
            </w:r>
            <w:r w:rsidRPr="0024744C">
              <w:rPr>
                <w:rFonts w:ascii="Arial" w:hAnsi="Arial" w:cs="Arial"/>
              </w:rPr>
              <w:t xml:space="preserve"> </w:t>
            </w:r>
            <w:r w:rsidR="6B4AB5FA" w:rsidRPr="0024744C">
              <w:rPr>
                <w:rFonts w:ascii="Arial" w:hAnsi="Arial" w:cs="Arial"/>
              </w:rPr>
              <w:t>(see Undaunted</w:t>
            </w:r>
            <w:r w:rsidR="002C26BA" w:rsidRPr="0024744C">
              <w:rPr>
                <w:rFonts w:ascii="Arial" w:hAnsi="Arial" w:cs="Arial"/>
              </w:rPr>
              <w:t xml:space="preserve"> </w:t>
            </w:r>
            <w:r w:rsidR="6B4AB5FA" w:rsidRPr="0024744C">
              <w:rPr>
                <w:rFonts w:ascii="Arial" w:hAnsi="Arial" w:cs="Arial"/>
              </w:rPr>
              <w:t>K-12 and US C</w:t>
            </w:r>
            <w:r w:rsidR="21C0E970" w:rsidRPr="0024744C">
              <w:rPr>
                <w:rFonts w:ascii="Arial" w:hAnsi="Arial" w:cs="Arial"/>
              </w:rPr>
              <w:t>l</w:t>
            </w:r>
            <w:r w:rsidR="6B4AB5FA" w:rsidRPr="0024744C">
              <w:rPr>
                <w:rFonts w:ascii="Arial" w:hAnsi="Arial" w:cs="Arial"/>
              </w:rPr>
              <w:t>imate Alliance</w:t>
            </w:r>
            <w:r w:rsidR="520CF2DC" w:rsidRPr="0024744C">
              <w:rPr>
                <w:rFonts w:ascii="Arial" w:hAnsi="Arial" w:cs="Arial"/>
              </w:rPr>
              <w:t>’s</w:t>
            </w:r>
            <w:r w:rsidR="6B4AB5FA" w:rsidRPr="0024744C">
              <w:rPr>
                <w:rFonts w:ascii="Arial" w:hAnsi="Arial" w:cs="Arial"/>
              </w:rPr>
              <w:t xml:space="preserve"> </w:t>
            </w:r>
            <w:r w:rsidR="2CAB2AC7" w:rsidRPr="0024744C">
              <w:rPr>
                <w:rFonts w:ascii="Arial" w:hAnsi="Arial" w:cs="Arial"/>
              </w:rPr>
              <w:t>federal grant report updates</w:t>
            </w:r>
            <w:r w:rsidR="6B4AB5FA" w:rsidRPr="0024744C">
              <w:rPr>
                <w:rFonts w:ascii="Arial" w:hAnsi="Arial" w:cs="Arial"/>
              </w:rPr>
              <w:t>)</w:t>
            </w:r>
            <w:r w:rsidR="11806520" w:rsidRPr="0024744C">
              <w:rPr>
                <w:rFonts w:ascii="Arial" w:hAnsi="Arial" w:cs="Arial"/>
              </w:rPr>
              <w:t xml:space="preserve"> </w:t>
            </w:r>
            <w:r w:rsidR="00F75314">
              <w:rPr>
                <w:rFonts w:ascii="Arial" w:hAnsi="Arial" w:cs="Arial"/>
              </w:rPr>
              <w:t xml:space="preserve">foresee </w:t>
            </w:r>
            <w:r w:rsidRPr="0024744C">
              <w:rPr>
                <w:rFonts w:ascii="Arial" w:hAnsi="Arial" w:cs="Arial"/>
              </w:rPr>
              <w:t xml:space="preserve">that </w:t>
            </w:r>
            <w:r w:rsidR="1E1963B2" w:rsidRPr="0024744C">
              <w:rPr>
                <w:rFonts w:ascii="Arial" w:hAnsi="Arial" w:cs="Arial"/>
              </w:rPr>
              <w:t xml:space="preserve">the Tax Credit </w:t>
            </w:r>
            <w:r w:rsidRPr="0024744C">
              <w:rPr>
                <w:rFonts w:ascii="Arial" w:hAnsi="Arial" w:cs="Arial"/>
              </w:rPr>
              <w:t xml:space="preserve">will continue beyond </w:t>
            </w:r>
            <w:r w:rsidR="002C26BA" w:rsidRPr="0024744C">
              <w:rPr>
                <w:rFonts w:ascii="Arial" w:hAnsi="Arial" w:cs="Arial"/>
              </w:rPr>
              <w:t>20</w:t>
            </w:r>
            <w:r w:rsidRPr="0024744C">
              <w:rPr>
                <w:rFonts w:ascii="Arial" w:hAnsi="Arial" w:cs="Arial"/>
              </w:rPr>
              <w:t xml:space="preserve">25 as it falls under the IRS tax credit system and </w:t>
            </w:r>
            <w:r w:rsidR="1E80F4A0" w:rsidRPr="0024744C">
              <w:rPr>
                <w:rFonts w:ascii="Arial" w:hAnsi="Arial" w:cs="Arial"/>
              </w:rPr>
              <w:t xml:space="preserve">is </w:t>
            </w:r>
            <w:r w:rsidRPr="0024744C">
              <w:rPr>
                <w:rFonts w:ascii="Arial" w:hAnsi="Arial" w:cs="Arial"/>
              </w:rPr>
              <w:t xml:space="preserve">not a direct allocation. </w:t>
            </w:r>
            <w:r w:rsidR="4951F0F8" w:rsidRPr="0024744C">
              <w:rPr>
                <w:rFonts w:ascii="Arial" w:hAnsi="Arial" w:cs="Arial"/>
              </w:rPr>
              <w:t>Bidder</w:t>
            </w:r>
            <w:r w:rsidR="1DFD4ACF" w:rsidRPr="0024744C">
              <w:rPr>
                <w:rFonts w:ascii="Arial" w:hAnsi="Arial" w:cs="Arial"/>
              </w:rPr>
              <w:t>s</w:t>
            </w:r>
            <w:r w:rsidR="4951F0F8" w:rsidRPr="0024744C">
              <w:rPr>
                <w:rFonts w:ascii="Arial" w:hAnsi="Arial" w:cs="Arial"/>
              </w:rPr>
              <w:t xml:space="preserve"> are expected to be familiar with Direct Pay/Tax Credits and guide schools in the reimbursement process. </w:t>
            </w:r>
          </w:p>
        </w:tc>
      </w:tr>
    </w:tbl>
    <w:p w14:paraId="4A830973" w14:textId="77777777" w:rsidR="0099250D" w:rsidRDefault="0099250D"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3186F" w:rsidRPr="00F9098C" w14:paraId="408F98DE" w14:textId="77777777" w:rsidTr="615E99C7">
        <w:trPr>
          <w:trHeight w:val="379"/>
        </w:trPr>
        <w:tc>
          <w:tcPr>
            <w:tcW w:w="691" w:type="dxa"/>
            <w:vMerge w:val="restart"/>
            <w:shd w:val="clear" w:color="auto" w:fill="BDD6EE"/>
            <w:vAlign w:val="center"/>
          </w:tcPr>
          <w:p w14:paraId="7BD35E8B" w14:textId="7C5587CF" w:rsidR="0099250D" w:rsidRPr="0099250D" w:rsidRDefault="0099250D" w:rsidP="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9A6191">
              <w:rPr>
                <w:rFonts w:ascii="Arial" w:hAnsi="Arial" w:cs="Arial"/>
                <w:b/>
              </w:rPr>
              <w:t>4</w:t>
            </w:r>
          </w:p>
        </w:tc>
        <w:tc>
          <w:tcPr>
            <w:tcW w:w="1987" w:type="dxa"/>
            <w:tcBorders>
              <w:bottom w:val="single" w:sz="4" w:space="0" w:color="auto"/>
            </w:tcBorders>
            <w:shd w:val="clear" w:color="auto" w:fill="BDD6EE"/>
            <w:vAlign w:val="center"/>
          </w:tcPr>
          <w:p w14:paraId="76DF06AF" w14:textId="77777777" w:rsidR="0099250D" w:rsidRPr="00F9098C" w:rsidRDefault="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106214" w14:textId="77777777" w:rsidR="0099250D" w:rsidRPr="00F9098C" w:rsidRDefault="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3186F" w:rsidRPr="00F9098C" w14:paraId="124926B8" w14:textId="77777777">
        <w:trPr>
          <w:trHeight w:val="379"/>
        </w:trPr>
        <w:tc>
          <w:tcPr>
            <w:tcW w:w="691" w:type="dxa"/>
            <w:vMerge/>
          </w:tcPr>
          <w:p w14:paraId="5FE8634C" w14:textId="77777777" w:rsidR="0099250D" w:rsidRPr="00B51518"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3654F7" w14:textId="426420AD" w:rsidR="0099250D" w:rsidRPr="00B51518" w:rsidRDefault="00BE69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w:t>
            </w:r>
            <w:r w:rsidR="00F1632C">
              <w:rPr>
                <w:rFonts w:ascii="Arial" w:hAnsi="Arial" w:cs="Arial"/>
              </w:rPr>
              <w:t>, Section A Responsibilities</w:t>
            </w:r>
            <w:r w:rsidR="00791CB7">
              <w:rPr>
                <w:rFonts w:ascii="Arial" w:hAnsi="Arial" w:cs="Arial"/>
              </w:rPr>
              <w:t xml:space="preserve">, #2. Alternative System Evaluation </w:t>
            </w:r>
            <w:r>
              <w:rPr>
                <w:rFonts w:ascii="Arial" w:hAnsi="Arial" w:cs="Arial"/>
              </w:rPr>
              <w:t>pg. 8</w:t>
            </w:r>
          </w:p>
        </w:tc>
        <w:tc>
          <w:tcPr>
            <w:tcW w:w="8622" w:type="dxa"/>
            <w:shd w:val="clear" w:color="auto" w:fill="FFFFFF"/>
            <w:vAlign w:val="center"/>
          </w:tcPr>
          <w:p w14:paraId="4C667952" w14:textId="34138E5F" w:rsidR="0099250D" w:rsidRPr="00B51518" w:rsidRDefault="000A44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F93B0B2">
              <w:rPr>
                <w:rFonts w:ascii="Arial" w:eastAsia="Arial" w:hAnsi="Arial" w:cs="Arial"/>
              </w:rPr>
              <w:t>Could you please clarify what types of environmental impact assessments will be required in this scope of work?</w:t>
            </w:r>
          </w:p>
        </w:tc>
      </w:tr>
      <w:tr w:rsidR="0003186F" w:rsidRPr="00F9098C" w14:paraId="119664DE" w14:textId="77777777" w:rsidTr="615E99C7">
        <w:trPr>
          <w:trHeight w:val="379"/>
        </w:trPr>
        <w:tc>
          <w:tcPr>
            <w:tcW w:w="691" w:type="dxa"/>
            <w:vMerge/>
          </w:tcPr>
          <w:p w14:paraId="1B5F11D9" w14:textId="77777777" w:rsidR="0099250D" w:rsidRPr="00F9098C"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3C83BB" w14:textId="77777777" w:rsidR="0099250D" w:rsidRPr="00F9098C"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9250D" w:rsidRPr="00F9098C" w14:paraId="53DB5D01" w14:textId="77777777" w:rsidTr="615E99C7">
        <w:trPr>
          <w:trHeight w:val="379"/>
        </w:trPr>
        <w:tc>
          <w:tcPr>
            <w:tcW w:w="691" w:type="dxa"/>
            <w:vMerge/>
          </w:tcPr>
          <w:p w14:paraId="51A85A82" w14:textId="77777777" w:rsidR="0099250D" w:rsidRPr="00B51518"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A52077" w14:textId="3615479F" w:rsidR="0099250D" w:rsidRPr="00B51518" w:rsidRDefault="00AB0E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B0E0A">
              <w:rPr>
                <w:rFonts w:ascii="Arial" w:hAnsi="Arial" w:cs="Arial"/>
              </w:rPr>
              <w:t xml:space="preserve">Environmental impacts refer, in this case, primarily to school air quality and energy system carbon emission. Bidders should be prepared to work with schools relative to determining the carbon footprint of the school HVAC system – or possibly the school at large if that data proves helpful to, </w:t>
            </w:r>
            <w:r w:rsidRPr="00AB0E0A">
              <w:rPr>
                <w:rFonts w:ascii="Arial" w:hAnsi="Arial" w:cs="Arial"/>
              </w:rPr>
              <w:lastRenderedPageBreak/>
              <w:t>for example, a School Sustainability Committee or a School Board.</w:t>
            </w:r>
          </w:p>
        </w:tc>
      </w:tr>
    </w:tbl>
    <w:p w14:paraId="7D608B77" w14:textId="77777777" w:rsidR="0099250D" w:rsidRDefault="0099250D"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87520" w:rsidRPr="00F9098C" w14:paraId="547BC66B" w14:textId="77777777">
        <w:trPr>
          <w:trHeight w:val="379"/>
        </w:trPr>
        <w:tc>
          <w:tcPr>
            <w:tcW w:w="691" w:type="dxa"/>
            <w:vMerge w:val="restart"/>
            <w:shd w:val="clear" w:color="auto" w:fill="BDD6EE"/>
            <w:vAlign w:val="center"/>
          </w:tcPr>
          <w:p w14:paraId="34F8AD82" w14:textId="7B01F627" w:rsidR="00287520" w:rsidRPr="00F9098C" w:rsidRDefault="008A29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432523A7" w14:textId="77777777" w:rsidR="00287520" w:rsidRPr="00F9098C" w:rsidRDefault="00287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2D585D4" w14:textId="77777777" w:rsidR="00287520" w:rsidRPr="00F9098C" w:rsidRDefault="00287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87520" w:rsidRPr="00F9098C" w14:paraId="54E3FEDE" w14:textId="77777777">
        <w:trPr>
          <w:trHeight w:val="379"/>
        </w:trPr>
        <w:tc>
          <w:tcPr>
            <w:tcW w:w="691" w:type="dxa"/>
            <w:vMerge/>
          </w:tcPr>
          <w:p w14:paraId="2B77DDC0" w14:textId="77777777" w:rsidR="00287520" w:rsidRPr="00B51518" w:rsidRDefault="00287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82E84A" w14:textId="31FDA876" w:rsidR="00287520" w:rsidRPr="00B51518" w:rsidRDefault="009420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Scope of Services, Section B Stakeholder </w:t>
            </w:r>
            <w:r w:rsidR="000B4B23">
              <w:rPr>
                <w:rFonts w:ascii="Arial" w:hAnsi="Arial" w:cs="Arial"/>
              </w:rPr>
              <w:t>Communication</w:t>
            </w:r>
            <w:r>
              <w:rPr>
                <w:rFonts w:ascii="Arial" w:hAnsi="Arial" w:cs="Arial"/>
              </w:rPr>
              <w:t xml:space="preserve"> and Public </w:t>
            </w:r>
            <w:r w:rsidR="000B4B23">
              <w:rPr>
                <w:rFonts w:ascii="Arial" w:hAnsi="Arial" w:cs="Arial"/>
              </w:rPr>
              <w:t>Engagement, #1 SAU/EUT and Community Support, pg. 9</w:t>
            </w:r>
          </w:p>
        </w:tc>
        <w:tc>
          <w:tcPr>
            <w:tcW w:w="8622" w:type="dxa"/>
            <w:shd w:val="clear" w:color="auto" w:fill="FFFFFF"/>
            <w:vAlign w:val="center"/>
          </w:tcPr>
          <w:p w14:paraId="29163B0C" w14:textId="4B68E8D7" w:rsidR="00287520" w:rsidRPr="00BF3056" w:rsidRDefault="00BF3056" w:rsidP="00BF30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6F93B0B2">
              <w:rPr>
                <w:rFonts w:ascii="Arial" w:eastAsia="Arial" w:hAnsi="Arial" w:cs="Arial"/>
              </w:rPr>
              <w:t>Could you please provide your expectations on the level of support for each of the 10 schools? Will this include multiple in-person meetings, or do you expect the support to be behind the scenes assisting school staff to prepare for, and attend the meetings?</w:t>
            </w:r>
          </w:p>
        </w:tc>
      </w:tr>
      <w:tr w:rsidR="00287520" w:rsidRPr="00F9098C" w14:paraId="03B66E61" w14:textId="77777777">
        <w:trPr>
          <w:trHeight w:val="379"/>
        </w:trPr>
        <w:tc>
          <w:tcPr>
            <w:tcW w:w="691" w:type="dxa"/>
            <w:vMerge/>
          </w:tcPr>
          <w:p w14:paraId="49B57DBD" w14:textId="77777777" w:rsidR="00287520" w:rsidRPr="00F9098C" w:rsidRDefault="00287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65212C" w14:textId="1070EC32" w:rsidR="00287520" w:rsidRPr="00434254" w:rsidRDefault="00287520"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287520" w:rsidRPr="00F9098C" w14:paraId="17715C82" w14:textId="77777777">
        <w:trPr>
          <w:trHeight w:val="379"/>
        </w:trPr>
        <w:tc>
          <w:tcPr>
            <w:tcW w:w="691" w:type="dxa"/>
            <w:vMerge/>
          </w:tcPr>
          <w:p w14:paraId="08B5271B" w14:textId="77777777" w:rsidR="00287520" w:rsidRPr="00B51518" w:rsidRDefault="00287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8A9DC33" w14:textId="50912BC6" w:rsidR="00287520" w:rsidRPr="00B51518" w:rsidRDefault="003714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7149A">
              <w:rPr>
                <w:rFonts w:ascii="Arial" w:hAnsi="Arial" w:cs="Arial"/>
              </w:rPr>
              <w:t>Bidders should expect the work to vary vis-a-vis the needs of the specific school district. Likely, much of the work of the successful Bidder will be “behind the scenes” as opposed to direct work with the public or large groups. However, Bidders should be prepared for making public presentations or answering questions in a public setting as requested by school officials.</w:t>
            </w:r>
          </w:p>
        </w:tc>
      </w:tr>
    </w:tbl>
    <w:p w14:paraId="3FCCF5A6" w14:textId="77777777" w:rsidR="00287520" w:rsidRDefault="00287520"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87520" w:rsidRPr="00F9098C" w14:paraId="663C5440" w14:textId="77777777">
        <w:trPr>
          <w:trHeight w:val="379"/>
        </w:trPr>
        <w:tc>
          <w:tcPr>
            <w:tcW w:w="691" w:type="dxa"/>
            <w:vMerge w:val="restart"/>
            <w:shd w:val="clear" w:color="auto" w:fill="BDD6EE"/>
            <w:vAlign w:val="center"/>
          </w:tcPr>
          <w:p w14:paraId="72F6A1BE" w14:textId="4AD8D28A" w:rsidR="00287520" w:rsidRPr="00F9098C" w:rsidRDefault="00287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A29FF">
              <w:rPr>
                <w:rFonts w:ascii="Arial" w:hAnsi="Arial" w:cs="Arial"/>
                <w:b/>
              </w:rPr>
              <w:t>6</w:t>
            </w:r>
          </w:p>
        </w:tc>
        <w:tc>
          <w:tcPr>
            <w:tcW w:w="1987" w:type="dxa"/>
            <w:tcBorders>
              <w:bottom w:val="single" w:sz="4" w:space="0" w:color="auto"/>
            </w:tcBorders>
            <w:shd w:val="clear" w:color="auto" w:fill="BDD6EE"/>
            <w:vAlign w:val="center"/>
          </w:tcPr>
          <w:p w14:paraId="7AA7F0E7" w14:textId="77777777" w:rsidR="00287520" w:rsidRPr="00F9098C" w:rsidRDefault="00287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D1C9ED" w14:textId="77777777" w:rsidR="00287520" w:rsidRPr="00F9098C" w:rsidRDefault="00287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653A4" w:rsidRPr="00F9098C" w14:paraId="264AC050" w14:textId="77777777">
        <w:trPr>
          <w:trHeight w:val="379"/>
        </w:trPr>
        <w:tc>
          <w:tcPr>
            <w:tcW w:w="691" w:type="dxa"/>
            <w:vMerge/>
          </w:tcPr>
          <w:p w14:paraId="3378FC35" w14:textId="77777777" w:rsidR="006653A4" w:rsidRPr="00B51518" w:rsidRDefault="006653A4" w:rsidP="006653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7058BE" w14:textId="2344B626" w:rsidR="006653A4" w:rsidRPr="00B51518" w:rsidRDefault="006653A4" w:rsidP="006653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Section B Stakeholder Communication and Public Engagement, #2 State-Level Coordination, pg. 9</w:t>
            </w:r>
          </w:p>
        </w:tc>
        <w:tc>
          <w:tcPr>
            <w:tcW w:w="8622" w:type="dxa"/>
            <w:shd w:val="clear" w:color="auto" w:fill="FFFFFF"/>
            <w:vAlign w:val="center"/>
          </w:tcPr>
          <w:p w14:paraId="4809428C" w14:textId="747DE812" w:rsidR="006653A4" w:rsidRPr="00B51518" w:rsidRDefault="006653A4" w:rsidP="006653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F93B0B2">
              <w:rPr>
                <w:rFonts w:ascii="Arial" w:eastAsia="Arial" w:hAnsi="Arial" w:cs="Arial"/>
              </w:rPr>
              <w:t>The RFP states that the vendor will develop and maintain a repository of technical resources, case studies, and best practices. Who is the audience for the repository, and will it be public facing?</w:t>
            </w:r>
          </w:p>
        </w:tc>
      </w:tr>
      <w:tr w:rsidR="006653A4" w:rsidRPr="00F9098C" w14:paraId="7BCF8CFC" w14:textId="77777777">
        <w:trPr>
          <w:trHeight w:val="379"/>
        </w:trPr>
        <w:tc>
          <w:tcPr>
            <w:tcW w:w="691" w:type="dxa"/>
            <w:vMerge/>
          </w:tcPr>
          <w:p w14:paraId="1CC09388" w14:textId="77777777" w:rsidR="006653A4" w:rsidRPr="00F9098C" w:rsidRDefault="006653A4" w:rsidP="006653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6BF62A" w14:textId="6BD10C67" w:rsidR="006653A4" w:rsidRPr="00434254" w:rsidRDefault="006653A4"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6653A4" w:rsidRPr="00F9098C" w14:paraId="4CA06D98" w14:textId="77777777">
        <w:trPr>
          <w:trHeight w:val="379"/>
        </w:trPr>
        <w:tc>
          <w:tcPr>
            <w:tcW w:w="691" w:type="dxa"/>
            <w:vMerge/>
          </w:tcPr>
          <w:p w14:paraId="646096AE" w14:textId="77777777" w:rsidR="006653A4" w:rsidRPr="00B51518" w:rsidRDefault="006653A4" w:rsidP="006653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8818A38" w14:textId="38A62128" w:rsidR="006653A4" w:rsidRPr="00B51518" w:rsidRDefault="00FA2474" w:rsidP="006653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A2474">
              <w:rPr>
                <w:rFonts w:ascii="Arial" w:hAnsi="Arial" w:cs="Arial"/>
              </w:rPr>
              <w:t>The audience for the repository is the client (a Maine SAU/EUT) with copies to the Maine DOE’s Green Schools Program.</w:t>
            </w:r>
          </w:p>
        </w:tc>
      </w:tr>
    </w:tbl>
    <w:p w14:paraId="77F45974" w14:textId="77777777" w:rsidR="00287520" w:rsidRDefault="00287520"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5AD1" w:rsidRPr="00F9098C" w14:paraId="3761191A" w14:textId="77777777" w:rsidTr="02D9513D">
        <w:trPr>
          <w:trHeight w:val="379"/>
        </w:trPr>
        <w:tc>
          <w:tcPr>
            <w:tcW w:w="691" w:type="dxa"/>
            <w:vMerge w:val="restart"/>
            <w:shd w:val="clear" w:color="auto" w:fill="BDD6EE"/>
            <w:vAlign w:val="center"/>
          </w:tcPr>
          <w:p w14:paraId="3C1D6132" w14:textId="75803153" w:rsidR="0099250D" w:rsidRPr="00F9098C" w:rsidRDefault="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A29FF">
              <w:rPr>
                <w:rFonts w:ascii="Arial" w:hAnsi="Arial" w:cs="Arial"/>
                <w:b/>
              </w:rPr>
              <w:t>7</w:t>
            </w:r>
          </w:p>
        </w:tc>
        <w:tc>
          <w:tcPr>
            <w:tcW w:w="1987" w:type="dxa"/>
            <w:tcBorders>
              <w:bottom w:val="single" w:sz="4" w:space="0" w:color="auto"/>
            </w:tcBorders>
            <w:shd w:val="clear" w:color="auto" w:fill="BDD6EE"/>
            <w:vAlign w:val="center"/>
          </w:tcPr>
          <w:p w14:paraId="4E269980" w14:textId="77777777" w:rsidR="0099250D" w:rsidRPr="00F9098C" w:rsidRDefault="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9DB9147" w14:textId="77777777" w:rsidR="0099250D" w:rsidRPr="00F9098C" w:rsidRDefault="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5AD1" w:rsidRPr="00F9098C" w14:paraId="350A6E9D" w14:textId="77777777">
        <w:trPr>
          <w:trHeight w:val="379"/>
        </w:trPr>
        <w:tc>
          <w:tcPr>
            <w:tcW w:w="691" w:type="dxa"/>
            <w:vMerge/>
          </w:tcPr>
          <w:p w14:paraId="230CB8CA" w14:textId="77777777" w:rsidR="0099250D" w:rsidRPr="00B51518"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19D5A8" w14:textId="4907C2F9" w:rsidR="0099250D" w:rsidRPr="00B51518" w:rsidRDefault="006C66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Section A, pg. 8</w:t>
            </w:r>
          </w:p>
        </w:tc>
        <w:tc>
          <w:tcPr>
            <w:tcW w:w="8622" w:type="dxa"/>
            <w:shd w:val="clear" w:color="auto" w:fill="FFFFFF"/>
            <w:vAlign w:val="center"/>
          </w:tcPr>
          <w:p w14:paraId="0DF8243A" w14:textId="6830BA57" w:rsidR="2101AD7C" w:rsidRPr="00920A07" w:rsidRDefault="00920A07" w:rsidP="00257DCC">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rPr>
                <w:rFonts w:ascii="Arial" w:eastAsia="Arial" w:hAnsi="Arial" w:cs="Arial"/>
              </w:rPr>
            </w:pPr>
            <w:r w:rsidRPr="00920A07">
              <w:rPr>
                <w:rFonts w:ascii="Arial" w:hAnsi="Arial" w:cs="Arial"/>
              </w:rPr>
              <w:t xml:space="preserve">Could you clarify what as-built drawings, maintenance records, or recent energy audits are available for each targeted school?  Has there been previous technical or environmental consulting performed on any of these schools, and if so, can these reports be provided? </w:t>
            </w:r>
            <w:r w:rsidRPr="00920A07">
              <w:rPr>
                <w:rFonts w:ascii="Arial" w:eastAsia="Arial" w:hAnsi="Arial" w:cs="Arial"/>
              </w:rPr>
              <w:t xml:space="preserve">What existing operational energy management or efficiency plans are currently in place across the school systems involved? Has there been previous technical or environmental consulting performed on any of these schools, and if so, can these reports be </w:t>
            </w:r>
            <w:r w:rsidRPr="00920A07">
              <w:rPr>
                <w:rFonts w:ascii="Arial" w:eastAsia="Arial" w:hAnsi="Arial" w:cs="Arial"/>
              </w:rPr>
              <w:lastRenderedPageBreak/>
              <w:t>provided? What existing operational energy management or efficiency plans are currently in place across the school systems involved? Which schools currently have Building Management Systems (BMS)? Is energy consumption data readily available from existing BMS or metering systems, and what format is it provided in? Have there been any envelope or building enclosure assessments (e.g., thermal imaging, moisture intrusion, or air-tightness testing) completed previously? If so, could these reports be shared? Are there known issues related to the envelope, windows, roofing, or insulation at specific schools?</w:t>
            </w:r>
          </w:p>
        </w:tc>
      </w:tr>
      <w:tr w:rsidR="00436547" w:rsidRPr="00F9098C" w14:paraId="07BC9AC4" w14:textId="77777777" w:rsidTr="02D9513D">
        <w:trPr>
          <w:trHeight w:val="379"/>
        </w:trPr>
        <w:tc>
          <w:tcPr>
            <w:tcW w:w="691" w:type="dxa"/>
            <w:vMerge/>
          </w:tcPr>
          <w:p w14:paraId="6C423CDF" w14:textId="77777777" w:rsidR="0099250D" w:rsidRPr="00F9098C"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4262DEC" w14:textId="77777777" w:rsidR="0099250D" w:rsidRPr="00F9098C"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66FA" w:rsidRPr="00F9098C" w14:paraId="1B82820D" w14:textId="77777777" w:rsidTr="02D9513D">
        <w:trPr>
          <w:trHeight w:val="379"/>
        </w:trPr>
        <w:tc>
          <w:tcPr>
            <w:tcW w:w="691" w:type="dxa"/>
            <w:vMerge/>
          </w:tcPr>
          <w:p w14:paraId="698A177C" w14:textId="77777777" w:rsidR="0099250D" w:rsidRPr="00B51518"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1B3D86B" w14:textId="566D1C3A" w:rsidR="0099250D" w:rsidRPr="007165FD" w:rsidRDefault="007165FD" w:rsidP="007165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165FD">
              <w:rPr>
                <w:rFonts w:ascii="Arial" w:hAnsi="Arial" w:cs="Arial"/>
              </w:rPr>
              <w:t xml:space="preserve">The state does not require or collect drawings, maintenance records or energy audits of Maine schools. Strategic plans and records are managed at the district level and therefore vary by SAU/EUT.  </w:t>
            </w:r>
            <w:r w:rsidRPr="2101AD7C">
              <w:rPr>
                <w:rFonts w:ascii="Arial" w:hAnsi="Arial" w:cs="Arial"/>
              </w:rPr>
              <w:t xml:space="preserve">Some schools will have established data facilities/HVAC management software while others may not. </w:t>
            </w:r>
            <w:r w:rsidRPr="007165FD">
              <w:rPr>
                <w:rFonts w:ascii="Arial" w:hAnsi="Arial" w:cs="Arial"/>
              </w:rPr>
              <w:t xml:space="preserve">Most school districts keep these records, however, for overall facility management. Please note that the Maine DOE has yet to solicit letters of interest to SAU/EUTs and has not defined any target schools at this time. </w:t>
            </w:r>
          </w:p>
        </w:tc>
      </w:tr>
    </w:tbl>
    <w:p w14:paraId="571708F1" w14:textId="77777777" w:rsidR="007D4F5E" w:rsidRDefault="007D4F5E"/>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867B4" w:rsidRPr="00F9098C" w14:paraId="58DDB2F9" w14:textId="77777777">
        <w:trPr>
          <w:trHeight w:val="379"/>
        </w:trPr>
        <w:tc>
          <w:tcPr>
            <w:tcW w:w="691" w:type="dxa"/>
            <w:vMerge w:val="restart"/>
            <w:shd w:val="clear" w:color="auto" w:fill="BDD6EE"/>
            <w:vAlign w:val="center"/>
          </w:tcPr>
          <w:p w14:paraId="60C16CEB" w14:textId="29506A43" w:rsidR="008A29FF" w:rsidRPr="008A29FF" w:rsidRDefault="00434254" w:rsidP="008A29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A29FF">
              <w:rPr>
                <w:rFonts w:ascii="Arial" w:hAnsi="Arial" w:cs="Arial"/>
                <w:b/>
              </w:rPr>
              <w:t>8</w:t>
            </w:r>
          </w:p>
        </w:tc>
        <w:tc>
          <w:tcPr>
            <w:tcW w:w="1987" w:type="dxa"/>
            <w:tcBorders>
              <w:bottom w:val="single" w:sz="4" w:space="0" w:color="auto"/>
            </w:tcBorders>
            <w:shd w:val="clear" w:color="auto" w:fill="BDD6EE"/>
            <w:vAlign w:val="center"/>
          </w:tcPr>
          <w:p w14:paraId="777C6C4D" w14:textId="77777777" w:rsidR="007867B4" w:rsidRPr="00F9098C" w:rsidRDefault="007867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B53CC9E" w14:textId="77777777" w:rsidR="007867B4" w:rsidRPr="00F9098C" w:rsidRDefault="007867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867B4" w:rsidRPr="00F9098C" w14:paraId="0B511A32" w14:textId="77777777">
        <w:trPr>
          <w:trHeight w:val="379"/>
        </w:trPr>
        <w:tc>
          <w:tcPr>
            <w:tcW w:w="691" w:type="dxa"/>
            <w:vMerge/>
          </w:tcPr>
          <w:p w14:paraId="4C27D1C0" w14:textId="77777777" w:rsidR="007867B4" w:rsidRPr="00B51518" w:rsidRDefault="007867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A67DAE" w14:textId="02AF01E1" w:rsidR="007867B4" w:rsidRPr="00B51518" w:rsidRDefault="001803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Section A, pg. 8</w:t>
            </w:r>
          </w:p>
        </w:tc>
        <w:tc>
          <w:tcPr>
            <w:tcW w:w="8622" w:type="dxa"/>
            <w:shd w:val="clear" w:color="auto" w:fill="FFFFFF"/>
            <w:vAlign w:val="center"/>
          </w:tcPr>
          <w:p w14:paraId="44304843" w14:textId="1B32EA46" w:rsidR="007867B4" w:rsidRPr="006C3A66" w:rsidRDefault="006C3A66" w:rsidP="006C3A6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rPr>
                <w:rFonts w:ascii="Arial" w:eastAsia="Arial" w:hAnsi="Arial" w:cs="Arial"/>
              </w:rPr>
            </w:pPr>
            <w:r w:rsidRPr="02D9513D">
              <w:rPr>
                <w:rFonts w:ascii="Arial" w:eastAsia="Arial" w:hAnsi="Arial" w:cs="Arial"/>
              </w:rPr>
              <w:t>Are there any known operational challenges or priorities (e.g., occupant comfort, ventilation, indoor air quality) that should guide the technical assessments?</w:t>
            </w:r>
          </w:p>
        </w:tc>
      </w:tr>
      <w:tr w:rsidR="007867B4" w:rsidRPr="00F9098C" w14:paraId="3DA31441" w14:textId="77777777">
        <w:trPr>
          <w:trHeight w:val="379"/>
        </w:trPr>
        <w:tc>
          <w:tcPr>
            <w:tcW w:w="691" w:type="dxa"/>
            <w:vMerge/>
          </w:tcPr>
          <w:p w14:paraId="41669A33" w14:textId="77777777" w:rsidR="007867B4" w:rsidRPr="00F9098C" w:rsidRDefault="007867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AEEFE6A" w14:textId="13B5AA66" w:rsidR="007867B4" w:rsidRPr="00434254" w:rsidRDefault="007867B4"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7867B4" w:rsidRPr="00F9098C" w14:paraId="70588394" w14:textId="77777777">
        <w:trPr>
          <w:trHeight w:val="379"/>
        </w:trPr>
        <w:tc>
          <w:tcPr>
            <w:tcW w:w="691" w:type="dxa"/>
            <w:vMerge/>
          </w:tcPr>
          <w:p w14:paraId="344CE33F" w14:textId="77777777" w:rsidR="007867B4" w:rsidRPr="00B51518" w:rsidRDefault="007867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4B6B55E" w14:textId="7339AB01" w:rsidR="007867B4" w:rsidRPr="00B51518" w:rsidRDefault="001803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03A2">
              <w:rPr>
                <w:rFonts w:ascii="Arial" w:hAnsi="Arial" w:cs="Arial"/>
              </w:rPr>
              <w:t xml:space="preserve">Energy efficiency, cost savings, indoor air quality, and carbon reduction are core priorities. Bidders should expect that other indicators of health and well-being might be part of any project. </w:t>
            </w:r>
          </w:p>
        </w:tc>
      </w:tr>
    </w:tbl>
    <w:p w14:paraId="2FE5F725" w14:textId="77777777" w:rsidR="007867B4" w:rsidRDefault="007867B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5AD1" w:rsidRPr="00F9098C" w14:paraId="61DF03BF" w14:textId="77777777" w:rsidTr="02D9513D">
        <w:trPr>
          <w:trHeight w:val="379"/>
        </w:trPr>
        <w:tc>
          <w:tcPr>
            <w:tcW w:w="691" w:type="dxa"/>
            <w:vMerge w:val="restart"/>
            <w:shd w:val="clear" w:color="auto" w:fill="BDD6EE"/>
            <w:vAlign w:val="center"/>
          </w:tcPr>
          <w:p w14:paraId="78C3E5E4" w14:textId="5269D1F5" w:rsidR="0099250D" w:rsidRPr="00F9098C" w:rsidRDefault="008A29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0E574C60" w14:textId="77777777" w:rsidR="0099250D" w:rsidRPr="00F9098C" w:rsidRDefault="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619ABC2" w14:textId="77777777" w:rsidR="0099250D" w:rsidRPr="00F9098C" w:rsidRDefault="009925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5AD1" w:rsidRPr="00F9098C" w14:paraId="52252A8F" w14:textId="77777777">
        <w:trPr>
          <w:trHeight w:val="379"/>
        </w:trPr>
        <w:tc>
          <w:tcPr>
            <w:tcW w:w="691" w:type="dxa"/>
            <w:vMerge/>
          </w:tcPr>
          <w:p w14:paraId="439FA129" w14:textId="77777777" w:rsidR="0099250D" w:rsidRPr="00B51518"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F67583" w14:textId="6911845B" w:rsidR="0099250D" w:rsidRPr="00B51518" w:rsidRDefault="00203E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pg. 8</w:t>
            </w:r>
          </w:p>
        </w:tc>
        <w:tc>
          <w:tcPr>
            <w:tcW w:w="8622" w:type="dxa"/>
            <w:shd w:val="clear" w:color="auto" w:fill="FFFFFF"/>
            <w:vAlign w:val="center"/>
          </w:tcPr>
          <w:p w14:paraId="6950C491" w14:textId="77777777" w:rsidR="00403666" w:rsidRDefault="00403666" w:rsidP="0040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provide information about the following.  These all have a significant impact on pricing.</w:t>
            </w:r>
          </w:p>
          <w:p w14:paraId="5A91E5A9" w14:textId="1A8BC325" w:rsidR="00403666" w:rsidRDefault="00403666" w:rsidP="00403666">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number of school buildings to be included</w:t>
            </w:r>
          </w:p>
          <w:p w14:paraId="2A246F52" w14:textId="540681FF" w:rsidR="00403666" w:rsidRDefault="00403666" w:rsidP="00403666">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their size. Some of our clients schools range from 30 kSQFT to 300 kSQT. </w:t>
            </w:r>
          </w:p>
          <w:p w14:paraId="52CF57FB" w14:textId="1D80FDAB" w:rsidR="00403666" w:rsidRDefault="00403666" w:rsidP="00403666">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type of school (high school versus elementary school)</w:t>
            </w:r>
          </w:p>
          <w:p w14:paraId="52EC9E51" w14:textId="7B537465" w:rsidR="00403666" w:rsidRDefault="00403666" w:rsidP="00403666">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location of the schools, and</w:t>
            </w:r>
          </w:p>
          <w:p w14:paraId="1B9C80F5" w14:textId="39CDE833" w:rsidR="2101AD7C" w:rsidRPr="00403666" w:rsidRDefault="00403666" w:rsidP="00403666">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heating and cooling s</w:t>
            </w:r>
            <w:r w:rsidRPr="00403666">
              <w:rPr>
                <w:rFonts w:ascii="Arial" w:hAnsi="Arial" w:cs="Arial"/>
              </w:rPr>
              <w:t>ystems at the schools (simple steam heat versus hydronic versus 4-pipe HHW/CHW system)</w:t>
            </w:r>
          </w:p>
        </w:tc>
      </w:tr>
      <w:tr w:rsidR="00436547" w:rsidRPr="00F9098C" w14:paraId="3A0AE0D1" w14:textId="77777777" w:rsidTr="02D9513D">
        <w:trPr>
          <w:trHeight w:val="379"/>
        </w:trPr>
        <w:tc>
          <w:tcPr>
            <w:tcW w:w="691" w:type="dxa"/>
            <w:vMerge/>
          </w:tcPr>
          <w:p w14:paraId="76DE8570" w14:textId="77777777" w:rsidR="0099250D" w:rsidRPr="00F9098C"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B2238E" w14:textId="77777777" w:rsidR="0099250D" w:rsidRPr="00F9098C" w:rsidRDefault="00992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56DFD" w:rsidRPr="00F9098C" w14:paraId="60B2B470" w14:textId="77777777" w:rsidTr="02D9513D">
        <w:trPr>
          <w:trHeight w:val="379"/>
        </w:trPr>
        <w:tc>
          <w:tcPr>
            <w:tcW w:w="691" w:type="dxa"/>
            <w:vMerge/>
          </w:tcPr>
          <w:p w14:paraId="4E5F90C9" w14:textId="77777777" w:rsidR="00856DFD" w:rsidRPr="00B51518" w:rsidRDefault="00856DFD" w:rsidP="00856D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3424736" w14:textId="112F3334" w:rsidR="00856DFD" w:rsidRPr="00B51518" w:rsidRDefault="00856DFD" w:rsidP="00856D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5A00A62">
              <w:rPr>
                <w:rFonts w:ascii="Arial" w:hAnsi="Arial" w:cs="Arial"/>
              </w:rPr>
              <w:t>No schools have been solicited at this time. Bidders should estimate for a minimum of 10 school</w:t>
            </w:r>
            <w:r w:rsidR="00E163F9">
              <w:rPr>
                <w:rFonts w:ascii="Arial" w:hAnsi="Arial" w:cs="Arial"/>
              </w:rPr>
              <w:t xml:space="preserve"> buildings</w:t>
            </w:r>
            <w:r w:rsidRPr="65A00A62">
              <w:rPr>
                <w:rFonts w:ascii="Arial" w:hAnsi="Arial" w:cs="Arial"/>
              </w:rPr>
              <w:t xml:space="preserve"> (not necessarily school districts). The average school size per student in a Maine public school is 232 square feet and the average school size is 146. This will vary by level with </w:t>
            </w:r>
            <w:r>
              <w:rPr>
                <w:rFonts w:ascii="Arial" w:hAnsi="Arial" w:cs="Arial"/>
              </w:rPr>
              <w:t>high school</w:t>
            </w:r>
            <w:r w:rsidRPr="65A00A62">
              <w:rPr>
                <w:rFonts w:ascii="Arial" w:hAnsi="Arial" w:cs="Arial"/>
              </w:rPr>
              <w:t xml:space="preserve"> and </w:t>
            </w:r>
            <w:r>
              <w:rPr>
                <w:rFonts w:ascii="Arial" w:hAnsi="Arial" w:cs="Arial"/>
              </w:rPr>
              <w:t>middle school</w:t>
            </w:r>
            <w:r w:rsidRPr="65A00A62">
              <w:rPr>
                <w:rFonts w:ascii="Arial" w:hAnsi="Arial" w:cs="Arial"/>
              </w:rPr>
              <w:t xml:space="preserve"> comprising more students. Once solicitation (done through a Letter of Interest) has occurred there will be particular consideration to rural/suburban/urban balance, school-funding capacity and – depending on the responses – negotiating the work expectations with each SAU/EUT and the successful bidder. As implied by this response, location and exact </w:t>
            </w:r>
            <w:r w:rsidRPr="65A00A62">
              <w:rPr>
                <w:rFonts w:ascii="Arial" w:hAnsi="Arial" w:cs="Arial"/>
              </w:rPr>
              <w:lastRenderedPageBreak/>
              <w:t xml:space="preserve">type of heating/cooling system is </w:t>
            </w:r>
            <w:r>
              <w:rPr>
                <w:rFonts w:ascii="Arial" w:hAnsi="Arial" w:cs="Arial"/>
              </w:rPr>
              <w:t>to be determined</w:t>
            </w:r>
            <w:r w:rsidRPr="65A00A62">
              <w:rPr>
                <w:rFonts w:ascii="Arial" w:hAnsi="Arial" w:cs="Arial"/>
              </w:rPr>
              <w:t>. The successful Bidder will participate with the M</w:t>
            </w:r>
            <w:r>
              <w:rPr>
                <w:rFonts w:ascii="Arial" w:hAnsi="Arial" w:cs="Arial"/>
              </w:rPr>
              <w:t xml:space="preserve">aine </w:t>
            </w:r>
            <w:r w:rsidRPr="65A00A62">
              <w:rPr>
                <w:rFonts w:ascii="Arial" w:hAnsi="Arial" w:cs="Arial"/>
              </w:rPr>
              <w:t>DOE and the SAU/EUT to determine reasonable workload.</w:t>
            </w:r>
          </w:p>
        </w:tc>
      </w:tr>
    </w:tbl>
    <w:p w14:paraId="752C35EB" w14:textId="77777777" w:rsidR="0099250D" w:rsidRDefault="0099250D"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72C40" w:rsidRPr="00F9098C" w14:paraId="73810155" w14:textId="77777777">
        <w:trPr>
          <w:trHeight w:val="379"/>
        </w:trPr>
        <w:tc>
          <w:tcPr>
            <w:tcW w:w="691" w:type="dxa"/>
            <w:vMerge w:val="restart"/>
            <w:shd w:val="clear" w:color="auto" w:fill="BDD6EE"/>
            <w:vAlign w:val="center"/>
          </w:tcPr>
          <w:p w14:paraId="0A1F09F8" w14:textId="1A583FFF" w:rsidR="00472C40" w:rsidRPr="00F9098C" w:rsidRDefault="00EA73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0</w:t>
            </w:r>
          </w:p>
        </w:tc>
        <w:tc>
          <w:tcPr>
            <w:tcW w:w="1987" w:type="dxa"/>
            <w:tcBorders>
              <w:bottom w:val="single" w:sz="4" w:space="0" w:color="auto"/>
            </w:tcBorders>
            <w:shd w:val="clear" w:color="auto" w:fill="BDD6EE"/>
            <w:vAlign w:val="center"/>
          </w:tcPr>
          <w:p w14:paraId="63CE1FF2"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5AC713C"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60DC6" w:rsidRPr="00F9098C" w14:paraId="55EDCD8B" w14:textId="77777777">
        <w:trPr>
          <w:trHeight w:val="379"/>
        </w:trPr>
        <w:tc>
          <w:tcPr>
            <w:tcW w:w="691" w:type="dxa"/>
            <w:vMerge/>
          </w:tcPr>
          <w:p w14:paraId="371D0181" w14:textId="77777777" w:rsidR="00D60DC6" w:rsidRPr="00B51518" w:rsidRDefault="00D60DC6" w:rsidP="00D60D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CF93CB" w14:textId="427E1A77" w:rsidR="00D60DC6" w:rsidRPr="00B51518" w:rsidRDefault="000433BC" w:rsidP="00D60D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pg. 8</w:t>
            </w:r>
          </w:p>
        </w:tc>
        <w:tc>
          <w:tcPr>
            <w:tcW w:w="8622" w:type="dxa"/>
            <w:shd w:val="clear" w:color="auto" w:fill="FFFFFF"/>
            <w:vAlign w:val="center"/>
          </w:tcPr>
          <w:p w14:paraId="2C65BC19" w14:textId="7DDCC123" w:rsidR="00D60DC6" w:rsidRPr="00B51518" w:rsidRDefault="000433BC" w:rsidP="00D60D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w:t>
            </w:r>
            <w:r w:rsidR="00D60DC6">
              <w:rPr>
                <w:rFonts w:ascii="Arial" w:hAnsi="Arial" w:cs="Arial"/>
              </w:rPr>
              <w:t xml:space="preserve"> the Technical Consultant (TC) be eligible to construct the future projects resulting from the evaluation of the buildings? </w:t>
            </w:r>
          </w:p>
        </w:tc>
      </w:tr>
      <w:tr w:rsidR="00D60DC6" w:rsidRPr="00F9098C" w14:paraId="1E20AC3F" w14:textId="77777777">
        <w:trPr>
          <w:trHeight w:val="379"/>
        </w:trPr>
        <w:tc>
          <w:tcPr>
            <w:tcW w:w="691" w:type="dxa"/>
            <w:vMerge/>
          </w:tcPr>
          <w:p w14:paraId="1EF32BC2" w14:textId="77777777" w:rsidR="00D60DC6" w:rsidRPr="00F9098C" w:rsidRDefault="00D60DC6" w:rsidP="00D60D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2D54F3" w14:textId="4C0BDAD9" w:rsidR="00D60DC6" w:rsidRPr="00434254" w:rsidRDefault="00D60DC6"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9A4EB4" w:rsidRPr="00F9098C" w14:paraId="16FE08C3" w14:textId="77777777">
        <w:trPr>
          <w:trHeight w:val="379"/>
        </w:trPr>
        <w:tc>
          <w:tcPr>
            <w:tcW w:w="691" w:type="dxa"/>
            <w:vMerge/>
          </w:tcPr>
          <w:p w14:paraId="667CA8AD" w14:textId="77777777" w:rsidR="009A4EB4" w:rsidRPr="00B51518" w:rsidRDefault="009A4EB4" w:rsidP="009A4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75FF31A" w14:textId="22BA355D" w:rsidR="009A4EB4" w:rsidRPr="00EA73F6" w:rsidRDefault="009A4EB4" w:rsidP="009A4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A73F6">
              <w:rPr>
                <w:rFonts w:ascii="Arial" w:hAnsi="Arial" w:cs="Arial"/>
              </w:rPr>
              <w:t>Whether the TC (successful Bidder) may bid for future work will be determined by the procurement policies of the individual SAU/EUT.</w:t>
            </w:r>
          </w:p>
        </w:tc>
      </w:tr>
    </w:tbl>
    <w:p w14:paraId="2853D1B9" w14:textId="77777777" w:rsidR="00472C40" w:rsidRDefault="00472C40"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72C40" w:rsidRPr="00F9098C" w14:paraId="1D56BA79" w14:textId="77777777">
        <w:trPr>
          <w:trHeight w:val="379"/>
        </w:trPr>
        <w:tc>
          <w:tcPr>
            <w:tcW w:w="691" w:type="dxa"/>
            <w:vMerge w:val="restart"/>
            <w:shd w:val="clear" w:color="auto" w:fill="BDD6EE"/>
            <w:vAlign w:val="center"/>
          </w:tcPr>
          <w:p w14:paraId="450DB9B8" w14:textId="6603D612" w:rsidR="00472C40" w:rsidRPr="00F9098C" w:rsidRDefault="009C07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1</w:t>
            </w:r>
          </w:p>
        </w:tc>
        <w:tc>
          <w:tcPr>
            <w:tcW w:w="1987" w:type="dxa"/>
            <w:tcBorders>
              <w:bottom w:val="single" w:sz="4" w:space="0" w:color="auto"/>
            </w:tcBorders>
            <w:shd w:val="clear" w:color="auto" w:fill="BDD6EE"/>
            <w:vAlign w:val="center"/>
          </w:tcPr>
          <w:p w14:paraId="3A9A9279"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6F20280"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F6801" w:rsidRPr="00F9098C" w14:paraId="62C1A2FB" w14:textId="77777777">
        <w:trPr>
          <w:trHeight w:val="379"/>
        </w:trPr>
        <w:tc>
          <w:tcPr>
            <w:tcW w:w="691" w:type="dxa"/>
            <w:vMerge/>
          </w:tcPr>
          <w:p w14:paraId="233C82DC" w14:textId="77777777" w:rsidR="007F6801" w:rsidRPr="00B51518" w:rsidRDefault="007F6801" w:rsidP="007F68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74EFA9" w14:textId="398D47F2" w:rsidR="007F6801" w:rsidRPr="00B51518" w:rsidRDefault="00513209" w:rsidP="007F68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Section B Stakeholder Communication  pg. 9</w:t>
            </w:r>
          </w:p>
        </w:tc>
        <w:tc>
          <w:tcPr>
            <w:tcW w:w="8622" w:type="dxa"/>
            <w:shd w:val="clear" w:color="auto" w:fill="FFFFFF"/>
            <w:vAlign w:val="center"/>
          </w:tcPr>
          <w:p w14:paraId="181B1A03" w14:textId="2FC4E2F4" w:rsidR="007F6801" w:rsidRPr="00B51518" w:rsidRDefault="007F6801" w:rsidP="007F68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provide assumptions for the number of in-person meetings, site visits, school board meetings, etc. </w:t>
            </w:r>
          </w:p>
        </w:tc>
      </w:tr>
      <w:tr w:rsidR="007F6801" w:rsidRPr="00F9098C" w14:paraId="30B9245E" w14:textId="77777777">
        <w:trPr>
          <w:trHeight w:val="379"/>
        </w:trPr>
        <w:tc>
          <w:tcPr>
            <w:tcW w:w="691" w:type="dxa"/>
            <w:vMerge/>
          </w:tcPr>
          <w:p w14:paraId="3996525F" w14:textId="77777777" w:rsidR="007F6801" w:rsidRPr="00F9098C" w:rsidRDefault="007F6801" w:rsidP="007F68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190A9E" w14:textId="0CE4074D" w:rsidR="007F6801" w:rsidRPr="00434254" w:rsidRDefault="007F6801"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9C07B9" w:rsidRPr="00F9098C" w14:paraId="74E9549C" w14:textId="77777777">
        <w:trPr>
          <w:trHeight w:val="379"/>
        </w:trPr>
        <w:tc>
          <w:tcPr>
            <w:tcW w:w="691" w:type="dxa"/>
            <w:vMerge/>
          </w:tcPr>
          <w:p w14:paraId="49B5033D" w14:textId="77777777" w:rsidR="009C07B9" w:rsidRPr="00B51518" w:rsidRDefault="009C07B9" w:rsidP="009C0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04A13E0" w14:textId="43CDDF76" w:rsidR="009C07B9" w:rsidRPr="00513209" w:rsidRDefault="009C07B9" w:rsidP="009C0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3209">
              <w:rPr>
                <w:rFonts w:ascii="Arial" w:hAnsi="Arial" w:cs="Arial"/>
              </w:rPr>
              <w:t>Virtual meetings will comprise the majority of client-TC interactions. Bidders should anticipate, however, some in-person assessments of the buildings. Many public meetings now allow for virtual presence.</w:t>
            </w:r>
          </w:p>
        </w:tc>
      </w:tr>
    </w:tbl>
    <w:p w14:paraId="42760795" w14:textId="77777777" w:rsidR="00472C40" w:rsidRDefault="00472C40"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72C40" w:rsidRPr="00F9098C" w14:paraId="23D5734D" w14:textId="77777777">
        <w:trPr>
          <w:trHeight w:val="379"/>
        </w:trPr>
        <w:tc>
          <w:tcPr>
            <w:tcW w:w="691" w:type="dxa"/>
            <w:vMerge w:val="restart"/>
            <w:shd w:val="clear" w:color="auto" w:fill="BDD6EE"/>
            <w:vAlign w:val="center"/>
          </w:tcPr>
          <w:p w14:paraId="27DB94E8" w14:textId="59673BEE" w:rsidR="00472C40" w:rsidRPr="00F9098C" w:rsidRDefault="00E443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4</w:t>
            </w:r>
          </w:p>
        </w:tc>
        <w:tc>
          <w:tcPr>
            <w:tcW w:w="1987" w:type="dxa"/>
            <w:tcBorders>
              <w:bottom w:val="single" w:sz="4" w:space="0" w:color="auto"/>
            </w:tcBorders>
            <w:shd w:val="clear" w:color="auto" w:fill="BDD6EE"/>
            <w:vAlign w:val="center"/>
          </w:tcPr>
          <w:p w14:paraId="2DEC4E31"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D807355"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72C40" w:rsidRPr="00F9098C" w14:paraId="022D2431" w14:textId="77777777">
        <w:trPr>
          <w:trHeight w:val="379"/>
        </w:trPr>
        <w:tc>
          <w:tcPr>
            <w:tcW w:w="691" w:type="dxa"/>
            <w:vMerge/>
          </w:tcPr>
          <w:p w14:paraId="4EB50845" w14:textId="77777777" w:rsidR="00472C40" w:rsidRPr="00B51518" w:rsidRDefault="00472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0B1ADB" w14:textId="1F0F6495" w:rsidR="00472C40" w:rsidRPr="00B51518" w:rsidRDefault="00E30F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4F120A97" w14:textId="14F142F7" w:rsidR="00472C40" w:rsidRPr="00B51518" w:rsidRDefault="000E28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elaborate on where this contract ends regarding Owner’s Representative services? What should be assumed for pricing purposes? Will the TC provide OR services through the procurement of the ESCO and oversee the Investment Grade Audit as well? What about during construction? What should be included/excluded in our pricing?</w:t>
            </w:r>
          </w:p>
        </w:tc>
      </w:tr>
      <w:tr w:rsidR="00472C40" w:rsidRPr="00F9098C" w14:paraId="473AF337" w14:textId="77777777">
        <w:trPr>
          <w:trHeight w:val="379"/>
        </w:trPr>
        <w:tc>
          <w:tcPr>
            <w:tcW w:w="691" w:type="dxa"/>
            <w:vMerge/>
          </w:tcPr>
          <w:p w14:paraId="18D21D68" w14:textId="77777777" w:rsidR="00472C40" w:rsidRPr="00F9098C" w:rsidRDefault="00472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FF465B" w14:textId="61928454" w:rsidR="00472C40" w:rsidRPr="00434254" w:rsidRDefault="00472C40"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E443DE" w:rsidRPr="00F9098C" w14:paraId="1380489A" w14:textId="77777777">
        <w:trPr>
          <w:trHeight w:val="379"/>
        </w:trPr>
        <w:tc>
          <w:tcPr>
            <w:tcW w:w="691" w:type="dxa"/>
            <w:vMerge/>
          </w:tcPr>
          <w:p w14:paraId="3B915CDF" w14:textId="77777777" w:rsidR="00E443DE" w:rsidRPr="00B51518" w:rsidRDefault="00E443DE" w:rsidP="00E443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2A4B353" w14:textId="0D91B9ED" w:rsidR="00E443DE" w:rsidRPr="007A5390" w:rsidRDefault="00E443DE" w:rsidP="00E443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A5390">
              <w:rPr>
                <w:rFonts w:ascii="Arial" w:hAnsi="Arial" w:cs="Arial"/>
              </w:rPr>
              <w:t>The successful Bidder will function as a Technical Consultant not as an Owner’s Representative.</w:t>
            </w:r>
          </w:p>
        </w:tc>
      </w:tr>
    </w:tbl>
    <w:p w14:paraId="158EF1B6" w14:textId="77777777" w:rsidR="00472C40" w:rsidRDefault="00472C40"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72C40" w:rsidRPr="00F9098C" w14:paraId="780B3FBF" w14:textId="77777777">
        <w:trPr>
          <w:trHeight w:val="379"/>
        </w:trPr>
        <w:tc>
          <w:tcPr>
            <w:tcW w:w="691" w:type="dxa"/>
            <w:vMerge w:val="restart"/>
            <w:shd w:val="clear" w:color="auto" w:fill="BDD6EE"/>
            <w:vAlign w:val="center"/>
          </w:tcPr>
          <w:p w14:paraId="2EEC29DA" w14:textId="40E2B1F3" w:rsidR="00472C40" w:rsidRPr="00F9098C" w:rsidRDefault="008C5A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5</w:t>
            </w:r>
          </w:p>
        </w:tc>
        <w:tc>
          <w:tcPr>
            <w:tcW w:w="1987" w:type="dxa"/>
            <w:tcBorders>
              <w:bottom w:val="single" w:sz="4" w:space="0" w:color="auto"/>
            </w:tcBorders>
            <w:shd w:val="clear" w:color="auto" w:fill="BDD6EE"/>
            <w:vAlign w:val="center"/>
          </w:tcPr>
          <w:p w14:paraId="350E66BD"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48832A3" w14:textId="77777777" w:rsidR="00472C40" w:rsidRPr="00F9098C" w:rsidRDefault="00472C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F2F38" w:rsidRPr="00F9098C" w14:paraId="2B7EAC54" w14:textId="77777777">
        <w:trPr>
          <w:trHeight w:val="379"/>
        </w:trPr>
        <w:tc>
          <w:tcPr>
            <w:tcW w:w="691" w:type="dxa"/>
            <w:vMerge/>
          </w:tcPr>
          <w:p w14:paraId="62998CDA" w14:textId="77777777" w:rsidR="000F2F38" w:rsidRPr="00B51518" w:rsidRDefault="000F2F38" w:rsidP="000F2F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BD7ACF" w14:textId="7129AED6" w:rsidR="000F2F38" w:rsidRPr="007A5390" w:rsidRDefault="000F2F38" w:rsidP="000F2F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A5390">
              <w:rPr>
                <w:rFonts w:ascii="Arial" w:hAnsi="Arial" w:cs="Arial"/>
              </w:rPr>
              <w:t>Part IV, Proposal Submission Requirements, Section III, Proposal Services, pg. 15</w:t>
            </w:r>
          </w:p>
        </w:tc>
        <w:tc>
          <w:tcPr>
            <w:tcW w:w="8622" w:type="dxa"/>
            <w:shd w:val="clear" w:color="auto" w:fill="FFFFFF"/>
            <w:vAlign w:val="center"/>
          </w:tcPr>
          <w:p w14:paraId="7B1D3B73" w14:textId="388973BF" w:rsidR="000F2F38" w:rsidRPr="00B51518" w:rsidRDefault="000F2F38" w:rsidP="000F2F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all of the SAUs be assigned from the start? Or will there be a ramp up period? What should be assumed for the Work Plan Timeline? </w:t>
            </w:r>
          </w:p>
        </w:tc>
      </w:tr>
      <w:tr w:rsidR="000F2F38" w:rsidRPr="00F9098C" w14:paraId="79045775" w14:textId="77777777">
        <w:trPr>
          <w:trHeight w:val="379"/>
        </w:trPr>
        <w:tc>
          <w:tcPr>
            <w:tcW w:w="691" w:type="dxa"/>
            <w:vMerge/>
          </w:tcPr>
          <w:p w14:paraId="35A5EE9A" w14:textId="77777777" w:rsidR="000F2F38" w:rsidRPr="00F9098C" w:rsidRDefault="000F2F38" w:rsidP="000F2F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BFB80A" w14:textId="6F0BFB8D" w:rsidR="000F2F38" w:rsidRPr="00434254" w:rsidRDefault="000F2F38"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CA1144" w:rsidRPr="00F9098C" w14:paraId="5156456B" w14:textId="77777777">
        <w:trPr>
          <w:trHeight w:val="379"/>
        </w:trPr>
        <w:tc>
          <w:tcPr>
            <w:tcW w:w="691" w:type="dxa"/>
            <w:vMerge/>
          </w:tcPr>
          <w:p w14:paraId="369C1F36" w14:textId="77777777" w:rsidR="00CA1144" w:rsidRPr="00B51518" w:rsidRDefault="00CA1144" w:rsidP="00CA11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663043" w14:textId="1C7F3E6F" w:rsidR="00CA1144" w:rsidRPr="00CA1144" w:rsidRDefault="00CA1144" w:rsidP="00CA11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1144">
              <w:rPr>
                <w:rFonts w:ascii="Arial" w:hAnsi="Arial" w:cs="Arial"/>
              </w:rPr>
              <w:t xml:space="preserve">Maine DOE will solicit interest from Maine SAUs and EUTs. The successful Bidder will work with the </w:t>
            </w:r>
            <w:r w:rsidR="00380004">
              <w:rPr>
                <w:rFonts w:ascii="Arial" w:hAnsi="Arial" w:cs="Arial"/>
              </w:rPr>
              <w:t xml:space="preserve">Maine </w:t>
            </w:r>
            <w:r w:rsidRPr="00CA1144">
              <w:rPr>
                <w:rFonts w:ascii="Arial" w:hAnsi="Arial" w:cs="Arial"/>
              </w:rPr>
              <w:t>DOE to select the portfolio of schools based on a variety of factors, including the capacity of the TC (successful Bidder) to successfully complete the work. The work can be staggered as needed. A timeline of the work will be negotiated with between the TC, the Maine DOE and selected SAUs/EUTs.</w:t>
            </w:r>
          </w:p>
        </w:tc>
      </w:tr>
    </w:tbl>
    <w:p w14:paraId="0613568E" w14:textId="77777777" w:rsidR="00472C40" w:rsidRDefault="00472C40"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208C2" w:rsidRPr="00F9098C" w14:paraId="4F23E6BA" w14:textId="77777777">
        <w:trPr>
          <w:trHeight w:val="379"/>
        </w:trPr>
        <w:tc>
          <w:tcPr>
            <w:tcW w:w="691" w:type="dxa"/>
            <w:vMerge w:val="restart"/>
            <w:shd w:val="clear" w:color="auto" w:fill="BDD6EE"/>
            <w:vAlign w:val="center"/>
          </w:tcPr>
          <w:p w14:paraId="3672957A" w14:textId="279F75C2" w:rsidR="006208C2" w:rsidRPr="00F9098C" w:rsidRDefault="00BD72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6</w:t>
            </w:r>
          </w:p>
        </w:tc>
        <w:tc>
          <w:tcPr>
            <w:tcW w:w="1987" w:type="dxa"/>
            <w:tcBorders>
              <w:bottom w:val="single" w:sz="4" w:space="0" w:color="auto"/>
            </w:tcBorders>
            <w:shd w:val="clear" w:color="auto" w:fill="BDD6EE"/>
            <w:vAlign w:val="center"/>
          </w:tcPr>
          <w:p w14:paraId="64DD3033" w14:textId="77777777" w:rsidR="006208C2" w:rsidRPr="00F9098C" w:rsidRDefault="00620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48F0E4A" w14:textId="77777777" w:rsidR="006208C2" w:rsidRPr="00F9098C" w:rsidRDefault="00620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208C2" w:rsidRPr="00F9098C" w14:paraId="38CB002C" w14:textId="77777777">
        <w:trPr>
          <w:trHeight w:val="379"/>
        </w:trPr>
        <w:tc>
          <w:tcPr>
            <w:tcW w:w="691" w:type="dxa"/>
            <w:vMerge/>
          </w:tcPr>
          <w:p w14:paraId="2F57501A" w14:textId="77777777" w:rsidR="006208C2" w:rsidRPr="00B51518" w:rsidRDefault="006208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A8C9D1" w14:textId="3A31E9A1" w:rsidR="006208C2" w:rsidRPr="00B51518" w:rsidRDefault="009D39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 Cost Proposal and Budget Narrative Form, pg. 25</w:t>
            </w:r>
          </w:p>
        </w:tc>
        <w:tc>
          <w:tcPr>
            <w:tcW w:w="8622" w:type="dxa"/>
            <w:shd w:val="clear" w:color="auto" w:fill="FFFFFF"/>
            <w:vAlign w:val="center"/>
          </w:tcPr>
          <w:p w14:paraId="3D531EA2" w14:textId="1D201690" w:rsidR="006208C2" w:rsidRPr="00B51518" w:rsidRDefault="00661D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we add additional lines to the cost proposal form? </w:t>
            </w:r>
          </w:p>
        </w:tc>
      </w:tr>
      <w:tr w:rsidR="006208C2" w:rsidRPr="00F9098C" w14:paraId="33BCCB1A" w14:textId="77777777">
        <w:trPr>
          <w:trHeight w:val="379"/>
        </w:trPr>
        <w:tc>
          <w:tcPr>
            <w:tcW w:w="691" w:type="dxa"/>
            <w:vMerge/>
          </w:tcPr>
          <w:p w14:paraId="5ED27139" w14:textId="77777777" w:rsidR="006208C2" w:rsidRPr="00F9098C" w:rsidRDefault="006208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52636B" w14:textId="58B2E540" w:rsidR="006208C2" w:rsidRPr="00434254" w:rsidRDefault="006208C2"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BD72F5" w:rsidRPr="00F9098C" w14:paraId="58D494C4" w14:textId="77777777">
        <w:trPr>
          <w:trHeight w:val="379"/>
        </w:trPr>
        <w:tc>
          <w:tcPr>
            <w:tcW w:w="691" w:type="dxa"/>
            <w:vMerge/>
          </w:tcPr>
          <w:p w14:paraId="6CC86601" w14:textId="77777777" w:rsidR="00BD72F5" w:rsidRPr="00B51518" w:rsidRDefault="00BD72F5" w:rsidP="00BD72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FE3217" w14:textId="44D4BF78" w:rsidR="00BD72F5" w:rsidRPr="00661D7E" w:rsidRDefault="00BD72F5" w:rsidP="00BD72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1D7E">
              <w:rPr>
                <w:rFonts w:ascii="Arial" w:hAnsi="Arial" w:cs="Arial"/>
              </w:rPr>
              <w:t>Yes, please adjust the cost proposal form however you see fit to provide the required information.</w:t>
            </w:r>
          </w:p>
        </w:tc>
      </w:tr>
    </w:tbl>
    <w:p w14:paraId="0703C393" w14:textId="77777777" w:rsidR="006208C2" w:rsidRDefault="006208C2"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208C2" w:rsidRPr="00F9098C" w14:paraId="64F3C259" w14:textId="77777777">
        <w:trPr>
          <w:trHeight w:val="379"/>
        </w:trPr>
        <w:tc>
          <w:tcPr>
            <w:tcW w:w="691" w:type="dxa"/>
            <w:vMerge w:val="restart"/>
            <w:shd w:val="clear" w:color="auto" w:fill="BDD6EE"/>
            <w:vAlign w:val="center"/>
          </w:tcPr>
          <w:p w14:paraId="13806D62" w14:textId="4D9FEB45" w:rsidR="006208C2" w:rsidRPr="00F9098C" w:rsidRDefault="00507E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7</w:t>
            </w:r>
          </w:p>
        </w:tc>
        <w:tc>
          <w:tcPr>
            <w:tcW w:w="1987" w:type="dxa"/>
            <w:tcBorders>
              <w:bottom w:val="single" w:sz="4" w:space="0" w:color="auto"/>
            </w:tcBorders>
            <w:shd w:val="clear" w:color="auto" w:fill="BDD6EE"/>
            <w:vAlign w:val="center"/>
          </w:tcPr>
          <w:p w14:paraId="40F109F0" w14:textId="77777777" w:rsidR="006208C2" w:rsidRPr="00F9098C" w:rsidRDefault="00620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A172502" w14:textId="77777777" w:rsidR="006208C2" w:rsidRPr="00F9098C" w:rsidRDefault="00620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07EF8" w:rsidRPr="00F9098C" w14:paraId="2F2D22EC" w14:textId="77777777">
        <w:trPr>
          <w:trHeight w:val="379"/>
        </w:trPr>
        <w:tc>
          <w:tcPr>
            <w:tcW w:w="691" w:type="dxa"/>
            <w:vMerge/>
          </w:tcPr>
          <w:p w14:paraId="7673BDA6" w14:textId="77777777" w:rsidR="00507EF8" w:rsidRPr="00B51518" w:rsidRDefault="00507EF8" w:rsidP="00507E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3F8A08" w14:textId="0B0EF0B6" w:rsidR="00507EF8" w:rsidRPr="00B51518" w:rsidRDefault="00FA5CAC" w:rsidP="00507E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pg. 8</w:t>
            </w:r>
          </w:p>
        </w:tc>
        <w:tc>
          <w:tcPr>
            <w:tcW w:w="8622" w:type="dxa"/>
            <w:shd w:val="clear" w:color="auto" w:fill="FFFFFF"/>
            <w:vAlign w:val="center"/>
          </w:tcPr>
          <w:p w14:paraId="0D9F3125" w14:textId="0F18BA3C" w:rsidR="00507EF8" w:rsidRPr="00B51518" w:rsidRDefault="00507EF8" w:rsidP="00507E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clarify the difference between “per school” and “number of school buildings to be served”</w:t>
            </w:r>
            <w:r w:rsidR="00FA5CAC">
              <w:rPr>
                <w:rFonts w:ascii="Arial" w:hAnsi="Arial" w:cs="Arial"/>
              </w:rPr>
              <w:t>.</w:t>
            </w:r>
          </w:p>
        </w:tc>
      </w:tr>
      <w:tr w:rsidR="00507EF8" w:rsidRPr="00F9098C" w14:paraId="31A8DCD6" w14:textId="77777777">
        <w:trPr>
          <w:trHeight w:val="379"/>
        </w:trPr>
        <w:tc>
          <w:tcPr>
            <w:tcW w:w="691" w:type="dxa"/>
            <w:vMerge/>
          </w:tcPr>
          <w:p w14:paraId="71A18056" w14:textId="77777777" w:rsidR="00507EF8" w:rsidRPr="00F9098C" w:rsidRDefault="00507EF8" w:rsidP="00507E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BC563D1" w14:textId="77777777" w:rsidR="00507EF8" w:rsidRPr="00F9098C" w:rsidRDefault="00507EF8" w:rsidP="00507E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p w14:paraId="3E933D71" w14:textId="77777777" w:rsidR="00507EF8" w:rsidRPr="00F9098C" w:rsidRDefault="00507EF8" w:rsidP="00507E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r>
      <w:tr w:rsidR="00FA5CAC" w:rsidRPr="00F9098C" w14:paraId="3B9C0C14" w14:textId="77777777">
        <w:trPr>
          <w:trHeight w:val="379"/>
        </w:trPr>
        <w:tc>
          <w:tcPr>
            <w:tcW w:w="691" w:type="dxa"/>
            <w:vMerge/>
          </w:tcPr>
          <w:p w14:paraId="362CCDD7" w14:textId="77777777" w:rsidR="00FA5CAC" w:rsidRPr="00B51518" w:rsidRDefault="00FA5CAC" w:rsidP="00FA5C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FE1919C" w14:textId="2D235497" w:rsidR="00FA5CAC" w:rsidRPr="00FA5CAC" w:rsidRDefault="00FA5CAC" w:rsidP="00FA5C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A5CAC">
              <w:rPr>
                <w:rFonts w:ascii="Arial" w:hAnsi="Arial" w:cs="Arial"/>
              </w:rPr>
              <w:t>The number of school BUILDINGS to be served is a minimum of 10. However, the number of total DISTRICTS may vary depending upon the number of schools that respond to the Letter of Interest and their exact needs. To give an example: a small rural district may choose to focus on only one elementary school. A mid-sized suburban district may request four schools to be reviewed. If both are selected for the portfolio, five of the ten schools would be set for analysis. There would be five more school BUILDINGS to be selected.</w:t>
            </w:r>
          </w:p>
        </w:tc>
      </w:tr>
    </w:tbl>
    <w:p w14:paraId="100DABDE" w14:textId="77777777" w:rsidR="002605ED" w:rsidRDefault="002605E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0844E68E" w14:textId="77777777" w:rsidTr="02D9513D">
        <w:trPr>
          <w:trHeight w:val="379"/>
        </w:trPr>
        <w:tc>
          <w:tcPr>
            <w:tcW w:w="691" w:type="dxa"/>
            <w:vMerge w:val="restart"/>
            <w:shd w:val="clear" w:color="auto" w:fill="BDD6EE"/>
            <w:vAlign w:val="center"/>
          </w:tcPr>
          <w:p w14:paraId="02C35411" w14:textId="3AA27646" w:rsidR="00AB0686" w:rsidRPr="00AB0686" w:rsidRDefault="00AB0686" w:rsidP="00AB06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8</w:t>
            </w:r>
          </w:p>
        </w:tc>
        <w:tc>
          <w:tcPr>
            <w:tcW w:w="1987" w:type="dxa"/>
            <w:tcBorders>
              <w:bottom w:val="single" w:sz="4" w:space="0" w:color="auto"/>
            </w:tcBorders>
            <w:shd w:val="clear" w:color="auto" w:fill="BDD6EE"/>
            <w:vAlign w:val="center"/>
          </w:tcPr>
          <w:p w14:paraId="1A7CD1AA" w14:textId="77777777" w:rsidR="001739BA" w:rsidRPr="00F9098C" w:rsidRDefault="00173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1843729" w14:textId="77777777" w:rsidR="001739BA" w:rsidRPr="00F9098C" w:rsidRDefault="00173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08B9" w:rsidRPr="00F9098C" w14:paraId="35C776B8" w14:textId="77777777">
        <w:trPr>
          <w:trHeight w:val="379"/>
        </w:trPr>
        <w:tc>
          <w:tcPr>
            <w:tcW w:w="691" w:type="dxa"/>
            <w:vMerge/>
          </w:tcPr>
          <w:p w14:paraId="564D9413" w14:textId="77777777" w:rsidR="001739BA" w:rsidRPr="00B51518" w:rsidRDefault="001739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368978" w14:textId="65FBCA6D" w:rsidR="001739BA" w:rsidRPr="00B51518" w:rsidRDefault="007F5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pg. 8</w:t>
            </w:r>
          </w:p>
        </w:tc>
        <w:tc>
          <w:tcPr>
            <w:tcW w:w="8622" w:type="dxa"/>
            <w:shd w:val="clear" w:color="auto" w:fill="FFFFFF"/>
            <w:vAlign w:val="center"/>
          </w:tcPr>
          <w:p w14:paraId="3C44C85D" w14:textId="6560B9EF" w:rsidR="001739BA" w:rsidRPr="006F3C58" w:rsidRDefault="676C7251" w:rsidP="006F3C58">
            <w:pPr>
              <w:pStyle w:val="ListParagraph"/>
              <w:ind w:left="0"/>
              <w:rPr>
                <w:rFonts w:ascii="Arial" w:eastAsia="Aptos" w:hAnsi="Arial" w:cs="Arial"/>
              </w:rPr>
            </w:pPr>
            <w:r w:rsidRPr="006F3C58">
              <w:rPr>
                <w:rFonts w:ascii="Arial" w:eastAsia="Aptos" w:hAnsi="Arial" w:cs="Arial"/>
              </w:rPr>
              <w:t xml:space="preserve">Is the State looking for this project bidders to be led by an engineering firm, architecture firm or other specialty firm? </w:t>
            </w:r>
          </w:p>
        </w:tc>
      </w:tr>
      <w:tr w:rsidR="005F5E2D" w:rsidRPr="00F9098C" w14:paraId="3AFCC184" w14:textId="77777777" w:rsidTr="02D9513D">
        <w:trPr>
          <w:trHeight w:val="379"/>
        </w:trPr>
        <w:tc>
          <w:tcPr>
            <w:tcW w:w="691" w:type="dxa"/>
            <w:vMerge/>
          </w:tcPr>
          <w:p w14:paraId="40225001" w14:textId="77777777" w:rsidR="001739BA" w:rsidRPr="00F9098C" w:rsidRDefault="001739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64040F" w14:textId="77777777" w:rsidR="001739BA" w:rsidRPr="00F9098C" w:rsidRDefault="001739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08B9" w:rsidRPr="00F9098C" w14:paraId="32422B60" w14:textId="77777777" w:rsidTr="00BA7362">
        <w:trPr>
          <w:trHeight w:val="379"/>
        </w:trPr>
        <w:tc>
          <w:tcPr>
            <w:tcW w:w="691" w:type="dxa"/>
            <w:vMerge/>
          </w:tcPr>
          <w:p w14:paraId="0D98A76B" w14:textId="77777777" w:rsidR="001739BA" w:rsidRPr="00B51518" w:rsidRDefault="001739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tcBorders>
              <w:bottom w:val="single" w:sz="4" w:space="0" w:color="auto"/>
            </w:tcBorders>
            <w:shd w:val="clear" w:color="auto" w:fill="auto"/>
            <w:vAlign w:val="center"/>
          </w:tcPr>
          <w:p w14:paraId="345B6BC5" w14:textId="0BDB00E4" w:rsidR="001739BA" w:rsidRPr="006F3C58" w:rsidRDefault="7924275F" w:rsidP="006F3C5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2D9513D">
              <w:rPr>
                <w:rFonts w:ascii="Arial" w:hAnsi="Arial" w:cs="Arial"/>
              </w:rPr>
              <w:t>There is no prescribed TYPE of firm (engineering, architectural, specialty etc</w:t>
            </w:r>
            <w:r w:rsidR="006F3C58">
              <w:rPr>
                <w:rFonts w:ascii="Arial" w:hAnsi="Arial" w:cs="Arial"/>
              </w:rPr>
              <w:t>.</w:t>
            </w:r>
            <w:r w:rsidRPr="02D9513D">
              <w:rPr>
                <w:rFonts w:ascii="Arial" w:hAnsi="Arial" w:cs="Arial"/>
              </w:rPr>
              <w:t>)</w:t>
            </w:r>
            <w:r w:rsidR="2FBCECED" w:rsidRPr="02D9513D">
              <w:rPr>
                <w:rFonts w:ascii="Arial" w:hAnsi="Arial" w:cs="Arial"/>
              </w:rPr>
              <w:t>, although basic certification in energy systems is required as part of the RFP</w:t>
            </w:r>
            <w:r w:rsidRPr="02D9513D">
              <w:rPr>
                <w:rFonts w:ascii="Arial" w:hAnsi="Arial" w:cs="Arial"/>
              </w:rPr>
              <w:t xml:space="preserve">. The successful Bidder will </w:t>
            </w:r>
            <w:r w:rsidR="7E7C9547" w:rsidRPr="02D9513D">
              <w:rPr>
                <w:rFonts w:ascii="Arial" w:hAnsi="Arial" w:cs="Arial"/>
              </w:rPr>
              <w:t xml:space="preserve">possess experience in evaluating </w:t>
            </w:r>
            <w:r w:rsidR="290D8F3D" w:rsidRPr="02D9513D">
              <w:rPr>
                <w:rFonts w:ascii="Arial" w:hAnsi="Arial" w:cs="Arial"/>
              </w:rPr>
              <w:t xml:space="preserve">and analyzing </w:t>
            </w:r>
            <w:r w:rsidR="7F0A323D" w:rsidRPr="02D9513D">
              <w:rPr>
                <w:rFonts w:ascii="Arial" w:hAnsi="Arial" w:cs="Arial"/>
              </w:rPr>
              <w:t xml:space="preserve">existing and potential </w:t>
            </w:r>
            <w:r w:rsidR="7E7C9547" w:rsidRPr="02D9513D">
              <w:rPr>
                <w:rFonts w:ascii="Arial" w:hAnsi="Arial" w:cs="Arial"/>
              </w:rPr>
              <w:t>energy systems and collaborating successfully with</w:t>
            </w:r>
            <w:r w:rsidR="00689D87" w:rsidRPr="02D9513D">
              <w:rPr>
                <w:rFonts w:ascii="Arial" w:hAnsi="Arial" w:cs="Arial"/>
              </w:rPr>
              <w:t xml:space="preserve"> public sector entities. </w:t>
            </w:r>
            <w:r w:rsidR="673775BB" w:rsidRPr="006F3C58">
              <w:rPr>
                <w:rFonts w:ascii="Arial" w:hAnsi="Arial" w:cs="Arial"/>
              </w:rPr>
              <w:t xml:space="preserve"> </w:t>
            </w:r>
          </w:p>
        </w:tc>
      </w:tr>
    </w:tbl>
    <w:p w14:paraId="58BDC1DE" w14:textId="77777777" w:rsidR="001739BA" w:rsidRDefault="001739BA" w:rsidP="00EA646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F5E2D" w:rsidRPr="00F9098C" w14:paraId="3971C103" w14:textId="77777777">
        <w:trPr>
          <w:trHeight w:val="379"/>
        </w:trPr>
        <w:tc>
          <w:tcPr>
            <w:tcW w:w="691" w:type="dxa"/>
            <w:vMerge w:val="restart"/>
            <w:shd w:val="clear" w:color="auto" w:fill="BDD6EE"/>
            <w:vAlign w:val="center"/>
          </w:tcPr>
          <w:p w14:paraId="5413A400" w14:textId="6E76063E" w:rsidR="005F5E2D" w:rsidRPr="00F9098C" w:rsidRDefault="005908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29FF">
              <w:rPr>
                <w:rFonts w:ascii="Arial" w:hAnsi="Arial" w:cs="Arial"/>
                <w:b/>
              </w:rPr>
              <w:t>9</w:t>
            </w:r>
          </w:p>
        </w:tc>
        <w:tc>
          <w:tcPr>
            <w:tcW w:w="1987" w:type="dxa"/>
            <w:tcBorders>
              <w:bottom w:val="single" w:sz="4" w:space="0" w:color="auto"/>
            </w:tcBorders>
            <w:shd w:val="clear" w:color="auto" w:fill="BDD6EE"/>
            <w:vAlign w:val="center"/>
          </w:tcPr>
          <w:p w14:paraId="1087726A" w14:textId="77777777" w:rsidR="005F5E2D" w:rsidRPr="00F9098C" w:rsidRDefault="005F5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73CFAE4" w14:textId="77777777" w:rsidR="005F5E2D" w:rsidRPr="00F9098C" w:rsidRDefault="005F5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5E2D" w:rsidRPr="00F9098C" w14:paraId="0AF03BBE" w14:textId="77777777" w:rsidTr="005F5E2D">
        <w:trPr>
          <w:trHeight w:val="379"/>
        </w:trPr>
        <w:tc>
          <w:tcPr>
            <w:tcW w:w="691" w:type="dxa"/>
            <w:vMerge/>
          </w:tcPr>
          <w:p w14:paraId="5C06752B" w14:textId="77777777" w:rsidR="005F5E2D" w:rsidRPr="00B51518" w:rsidRDefault="005F5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C9CDBB" w14:textId="1CC2D1EB" w:rsidR="005F5E2D" w:rsidRPr="00B51518" w:rsidRDefault="002E50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pg. 8</w:t>
            </w:r>
          </w:p>
        </w:tc>
        <w:tc>
          <w:tcPr>
            <w:tcW w:w="8622" w:type="dxa"/>
            <w:shd w:val="clear" w:color="auto" w:fill="FFFFFF"/>
            <w:vAlign w:val="center"/>
          </w:tcPr>
          <w:p w14:paraId="1EE67A58" w14:textId="75F037C8" w:rsidR="005F5E2D" w:rsidRPr="00B51518" w:rsidRDefault="005F32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3273">
              <w:rPr>
                <w:rFonts w:ascii="Arial" w:hAnsi="Arial" w:cs="Arial"/>
              </w:rPr>
              <w:t xml:space="preserve">For the 10 schools that will be identified, can the level of audit expectations be defined?  (i.e. ASHRAE Level 1, 2, etc.).  </w:t>
            </w:r>
            <w:r>
              <w:rPr>
                <w:rFonts w:ascii="Arial" w:hAnsi="Arial" w:cs="Arial"/>
              </w:rPr>
              <w:t>T</w:t>
            </w:r>
            <w:r w:rsidRPr="005F3273">
              <w:rPr>
                <w:rFonts w:ascii="Arial" w:hAnsi="Arial" w:cs="Arial"/>
              </w:rPr>
              <w:t>his will have an impact on our level of effort and fee proposal which is stated to be capped at $120,000.  We assume, based on the fee cap that high level building analysis is required.</w:t>
            </w:r>
          </w:p>
        </w:tc>
      </w:tr>
      <w:tr w:rsidR="005F5E2D" w:rsidRPr="00F9098C" w14:paraId="77F779C3" w14:textId="77777777" w:rsidTr="00434254">
        <w:trPr>
          <w:trHeight w:val="368"/>
        </w:trPr>
        <w:tc>
          <w:tcPr>
            <w:tcW w:w="691" w:type="dxa"/>
            <w:vMerge/>
          </w:tcPr>
          <w:p w14:paraId="3D309D39" w14:textId="77777777" w:rsidR="005F5E2D" w:rsidRPr="00F9098C" w:rsidRDefault="005F5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9FA7DC" w14:textId="3A712E9C" w:rsidR="005F5E2D" w:rsidRPr="00434254" w:rsidRDefault="005F5E2D" w:rsidP="004342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9098C">
              <w:rPr>
                <w:rFonts w:ascii="Arial" w:hAnsi="Arial" w:cs="Arial"/>
                <w:b/>
              </w:rPr>
              <w:t>Answer</w:t>
            </w:r>
          </w:p>
        </w:tc>
      </w:tr>
      <w:tr w:rsidR="005F5E2D" w:rsidRPr="00F9098C" w14:paraId="7C4D3B1C" w14:textId="77777777">
        <w:trPr>
          <w:trHeight w:val="379"/>
        </w:trPr>
        <w:tc>
          <w:tcPr>
            <w:tcW w:w="691" w:type="dxa"/>
            <w:vMerge/>
          </w:tcPr>
          <w:p w14:paraId="6C071BAF" w14:textId="77777777" w:rsidR="005F5E2D" w:rsidRPr="00B51518" w:rsidRDefault="005F5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7BDED80" w14:textId="34CA9AD8" w:rsidR="005F5E2D" w:rsidRPr="00B51518" w:rsidRDefault="005908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15534B">
              <w:rPr>
                <w:rFonts w:ascii="Arial" w:hAnsi="Arial" w:cs="Arial"/>
              </w:rPr>
              <w:t>H</w:t>
            </w:r>
            <w:r w:rsidRPr="02D9513D">
              <w:rPr>
                <w:rFonts w:ascii="Arial" w:hAnsi="Arial" w:cs="Arial"/>
              </w:rPr>
              <w:t>igh level’ is a reasonable and accurate description. The TC (successful Bidder) will analyze the existing systems with particular interest in Efficiency, Cost-Savings, Indoor Air Quality, and Carbon Reduction. They will then offer alternatives to the present systems as needed.</w:t>
            </w:r>
          </w:p>
        </w:tc>
      </w:tr>
    </w:tbl>
    <w:p w14:paraId="42E7DCEF" w14:textId="77777777" w:rsidR="005F5E2D" w:rsidRDefault="005F5E2D" w:rsidP="00EA6467">
      <w:pPr>
        <w:tabs>
          <w:tab w:val="left" w:pos="3387"/>
        </w:tabs>
        <w:rPr>
          <w:rFonts w:ascii="Arial" w:hAnsi="Arial" w:cs="Arial"/>
          <w:b/>
          <w:color w:val="000000"/>
        </w:rPr>
      </w:pPr>
    </w:p>
    <w:p w14:paraId="2E9D53DE" w14:textId="77777777" w:rsidR="005F5E2D" w:rsidRDefault="005F5E2D" w:rsidP="00EA6467">
      <w:pPr>
        <w:tabs>
          <w:tab w:val="left" w:pos="3387"/>
        </w:tabs>
        <w:rPr>
          <w:rFonts w:ascii="Arial" w:hAnsi="Arial" w:cs="Arial"/>
          <w:b/>
          <w:color w:val="000000"/>
        </w:rPr>
      </w:pPr>
    </w:p>
    <w:sectPr w:rsidR="005F5E2D"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F1D97" w14:textId="77777777" w:rsidR="00415B9A" w:rsidRDefault="00415B9A" w:rsidP="00131249">
      <w:r>
        <w:separator/>
      </w:r>
    </w:p>
  </w:endnote>
  <w:endnote w:type="continuationSeparator" w:id="0">
    <w:p w14:paraId="2E4BA3D2" w14:textId="77777777" w:rsidR="00415B9A" w:rsidRDefault="00415B9A" w:rsidP="00131249">
      <w:r>
        <w:continuationSeparator/>
      </w:r>
    </w:p>
  </w:endnote>
  <w:endnote w:type="continuationNotice" w:id="1">
    <w:p w14:paraId="5C2E475E" w14:textId="77777777" w:rsidR="00415B9A" w:rsidRDefault="00415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8147"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F81A"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7FDDE" w14:textId="77777777" w:rsidR="00415B9A" w:rsidRDefault="00415B9A" w:rsidP="00131249">
      <w:r>
        <w:separator/>
      </w:r>
    </w:p>
  </w:footnote>
  <w:footnote w:type="continuationSeparator" w:id="0">
    <w:p w14:paraId="59A8B6B7" w14:textId="77777777" w:rsidR="00415B9A" w:rsidRDefault="00415B9A" w:rsidP="00131249">
      <w:r>
        <w:continuationSeparator/>
      </w:r>
    </w:p>
  </w:footnote>
  <w:footnote w:type="continuationNotice" w:id="1">
    <w:p w14:paraId="3285DD5B" w14:textId="77777777" w:rsidR="00415B9A" w:rsidRDefault="00415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E621" w14:textId="66796AB7" w:rsidR="004567DF" w:rsidRPr="00035C50" w:rsidRDefault="00AB08EC" w:rsidP="00131249">
    <w:pPr>
      <w:pStyle w:val="Header"/>
      <w:rPr>
        <w:rFonts w:ascii="Arial" w:hAnsi="Arial" w:cs="Arial"/>
        <w:b/>
        <w:sz w:val="20"/>
      </w:rPr>
    </w:pPr>
    <w:r w:rsidRPr="00AB08EC">
      <w:rPr>
        <w:rFonts w:ascii="Arial" w:hAnsi="Arial" w:cs="Arial"/>
        <w:b/>
        <w:sz w:val="20"/>
      </w:rPr>
      <w:t xml:space="preserve">RFP # 202503036 </w:t>
    </w:r>
    <w:r w:rsidR="00FA7103">
      <w:rPr>
        <w:rFonts w:ascii="Arial" w:hAnsi="Arial" w:cs="Arial"/>
        <w:b/>
        <w:sz w:val="20"/>
      </w:rPr>
      <w:t>–</w:t>
    </w:r>
    <w:r w:rsidR="004567DF" w:rsidRPr="00035C50">
      <w:rPr>
        <w:rFonts w:ascii="Arial" w:hAnsi="Arial" w:cs="Arial"/>
        <w:b/>
        <w:sz w:val="20"/>
      </w:rPr>
      <w:t xml:space="preserve"> </w:t>
    </w:r>
    <w:r w:rsidR="00FA7103">
      <w:rPr>
        <w:rFonts w:ascii="Arial" w:hAnsi="Arial" w:cs="Arial"/>
        <w:b/>
        <w:sz w:val="20"/>
      </w:rPr>
      <w:t>AMENDMEN</w:t>
    </w:r>
    <w:r w:rsidR="00A429BC">
      <w:rPr>
        <w:rFonts w:ascii="Arial" w:hAnsi="Arial" w:cs="Arial"/>
        <w:b/>
        <w:sz w:val="20"/>
      </w:rPr>
      <w:t>T</w:t>
    </w:r>
    <w:r w:rsidR="00FA7103">
      <w:rPr>
        <w:rFonts w:ascii="Arial" w:hAnsi="Arial" w:cs="Arial"/>
        <w:b/>
        <w:sz w:val="20"/>
      </w:rPr>
      <w:t xml:space="preserve"> #1 AND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B255B7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33328D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BFBD"/>
    <w:multiLevelType w:val="hybridMultilevel"/>
    <w:tmpl w:val="FFFFFFFF"/>
    <w:lvl w:ilvl="0" w:tplc="B4CEFA2E">
      <w:start w:val="1"/>
      <w:numFmt w:val="decimal"/>
      <w:lvlText w:val="%1."/>
      <w:lvlJc w:val="left"/>
      <w:pPr>
        <w:ind w:left="720" w:hanging="360"/>
      </w:pPr>
    </w:lvl>
    <w:lvl w:ilvl="1" w:tplc="56C2E3B4">
      <w:start w:val="1"/>
      <w:numFmt w:val="lowerLetter"/>
      <w:lvlText w:val="%2."/>
      <w:lvlJc w:val="left"/>
      <w:pPr>
        <w:ind w:left="1440" w:hanging="360"/>
      </w:pPr>
    </w:lvl>
    <w:lvl w:ilvl="2" w:tplc="1D12B166">
      <w:start w:val="1"/>
      <w:numFmt w:val="lowerRoman"/>
      <w:lvlText w:val="%3."/>
      <w:lvlJc w:val="right"/>
      <w:pPr>
        <w:ind w:left="2160" w:hanging="180"/>
      </w:pPr>
    </w:lvl>
    <w:lvl w:ilvl="3" w:tplc="374CD64A">
      <w:start w:val="1"/>
      <w:numFmt w:val="decimal"/>
      <w:lvlText w:val="%4."/>
      <w:lvlJc w:val="left"/>
      <w:pPr>
        <w:ind w:left="2880" w:hanging="360"/>
      </w:pPr>
    </w:lvl>
    <w:lvl w:ilvl="4" w:tplc="54D8745E">
      <w:start w:val="1"/>
      <w:numFmt w:val="lowerLetter"/>
      <w:lvlText w:val="%5."/>
      <w:lvlJc w:val="left"/>
      <w:pPr>
        <w:ind w:left="3600" w:hanging="360"/>
      </w:pPr>
    </w:lvl>
    <w:lvl w:ilvl="5" w:tplc="B274C302">
      <w:start w:val="1"/>
      <w:numFmt w:val="lowerRoman"/>
      <w:lvlText w:val="%6."/>
      <w:lvlJc w:val="right"/>
      <w:pPr>
        <w:ind w:left="4320" w:hanging="180"/>
      </w:pPr>
    </w:lvl>
    <w:lvl w:ilvl="6" w:tplc="BA3E795A">
      <w:start w:val="1"/>
      <w:numFmt w:val="decimal"/>
      <w:lvlText w:val="%7."/>
      <w:lvlJc w:val="left"/>
      <w:pPr>
        <w:ind w:left="5040" w:hanging="360"/>
      </w:pPr>
    </w:lvl>
    <w:lvl w:ilvl="7" w:tplc="017440B2">
      <w:start w:val="1"/>
      <w:numFmt w:val="lowerLetter"/>
      <w:lvlText w:val="%8."/>
      <w:lvlJc w:val="left"/>
      <w:pPr>
        <w:ind w:left="5760" w:hanging="360"/>
      </w:pPr>
    </w:lvl>
    <w:lvl w:ilvl="8" w:tplc="4A86443C">
      <w:start w:val="1"/>
      <w:numFmt w:val="lowerRoman"/>
      <w:lvlText w:val="%9."/>
      <w:lvlJc w:val="right"/>
      <w:pPr>
        <w:ind w:left="6480" w:hanging="180"/>
      </w:pPr>
    </w:lvl>
  </w:abstractNum>
  <w:abstractNum w:abstractNumId="1" w15:restartNumberingAfterBreak="0">
    <w:nsid w:val="08B7950F"/>
    <w:multiLevelType w:val="hybridMultilevel"/>
    <w:tmpl w:val="FFFFFFFF"/>
    <w:lvl w:ilvl="0" w:tplc="08B8B636">
      <w:start w:val="3"/>
      <w:numFmt w:val="decimal"/>
      <w:lvlText w:val="%1."/>
      <w:lvlJc w:val="left"/>
      <w:pPr>
        <w:ind w:left="720" w:hanging="360"/>
      </w:pPr>
    </w:lvl>
    <w:lvl w:ilvl="1" w:tplc="D9B46996">
      <w:start w:val="1"/>
      <w:numFmt w:val="lowerLetter"/>
      <w:lvlText w:val="%2."/>
      <w:lvlJc w:val="left"/>
      <w:pPr>
        <w:ind w:left="1440" w:hanging="360"/>
      </w:pPr>
    </w:lvl>
    <w:lvl w:ilvl="2" w:tplc="1AC201C2">
      <w:start w:val="1"/>
      <w:numFmt w:val="lowerRoman"/>
      <w:lvlText w:val="%3."/>
      <w:lvlJc w:val="right"/>
      <w:pPr>
        <w:ind w:left="2160" w:hanging="180"/>
      </w:pPr>
    </w:lvl>
    <w:lvl w:ilvl="3" w:tplc="CDDAD052">
      <w:start w:val="1"/>
      <w:numFmt w:val="decimal"/>
      <w:lvlText w:val="%4."/>
      <w:lvlJc w:val="left"/>
      <w:pPr>
        <w:ind w:left="2880" w:hanging="360"/>
      </w:pPr>
    </w:lvl>
    <w:lvl w:ilvl="4" w:tplc="58ECB460">
      <w:start w:val="1"/>
      <w:numFmt w:val="lowerLetter"/>
      <w:lvlText w:val="%5."/>
      <w:lvlJc w:val="left"/>
      <w:pPr>
        <w:ind w:left="3600" w:hanging="360"/>
      </w:pPr>
    </w:lvl>
    <w:lvl w:ilvl="5" w:tplc="5AB2C018">
      <w:start w:val="1"/>
      <w:numFmt w:val="lowerRoman"/>
      <w:lvlText w:val="%6."/>
      <w:lvlJc w:val="right"/>
      <w:pPr>
        <w:ind w:left="4320" w:hanging="180"/>
      </w:pPr>
    </w:lvl>
    <w:lvl w:ilvl="6" w:tplc="FFD66D4A">
      <w:start w:val="1"/>
      <w:numFmt w:val="decimal"/>
      <w:lvlText w:val="%7."/>
      <w:lvlJc w:val="left"/>
      <w:pPr>
        <w:ind w:left="5040" w:hanging="360"/>
      </w:pPr>
    </w:lvl>
    <w:lvl w:ilvl="7" w:tplc="36EEAC78">
      <w:start w:val="1"/>
      <w:numFmt w:val="lowerLetter"/>
      <w:lvlText w:val="%8."/>
      <w:lvlJc w:val="left"/>
      <w:pPr>
        <w:ind w:left="5760" w:hanging="360"/>
      </w:pPr>
    </w:lvl>
    <w:lvl w:ilvl="8" w:tplc="EA80C078">
      <w:start w:val="1"/>
      <w:numFmt w:val="lowerRoman"/>
      <w:lvlText w:val="%9."/>
      <w:lvlJc w:val="right"/>
      <w:pPr>
        <w:ind w:left="6480" w:hanging="180"/>
      </w:pPr>
    </w:lvl>
  </w:abstractNum>
  <w:abstractNum w:abstractNumId="2" w15:restartNumberingAfterBreak="0">
    <w:nsid w:val="08D3376A"/>
    <w:multiLevelType w:val="hybridMultilevel"/>
    <w:tmpl w:val="BE8EC534"/>
    <w:lvl w:ilvl="0" w:tplc="61E29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B79C"/>
    <w:multiLevelType w:val="hybridMultilevel"/>
    <w:tmpl w:val="FFFFFFFF"/>
    <w:lvl w:ilvl="0" w:tplc="1ABC22D6">
      <w:start w:val="1"/>
      <w:numFmt w:val="decimal"/>
      <w:lvlText w:val="%1."/>
      <w:lvlJc w:val="left"/>
      <w:pPr>
        <w:ind w:left="720" w:hanging="360"/>
      </w:pPr>
    </w:lvl>
    <w:lvl w:ilvl="1" w:tplc="BBD8DC8C">
      <w:start w:val="1"/>
      <w:numFmt w:val="lowerLetter"/>
      <w:lvlText w:val="%2."/>
      <w:lvlJc w:val="left"/>
      <w:pPr>
        <w:ind w:left="1440" w:hanging="360"/>
      </w:pPr>
    </w:lvl>
    <w:lvl w:ilvl="2" w:tplc="A31E4118">
      <w:start w:val="1"/>
      <w:numFmt w:val="lowerRoman"/>
      <w:lvlText w:val="%3."/>
      <w:lvlJc w:val="right"/>
      <w:pPr>
        <w:ind w:left="2160" w:hanging="180"/>
      </w:pPr>
    </w:lvl>
    <w:lvl w:ilvl="3" w:tplc="B16CFF84">
      <w:start w:val="1"/>
      <w:numFmt w:val="decimal"/>
      <w:lvlText w:val="%4."/>
      <w:lvlJc w:val="left"/>
      <w:pPr>
        <w:ind w:left="2880" w:hanging="360"/>
      </w:pPr>
    </w:lvl>
    <w:lvl w:ilvl="4" w:tplc="F626D31E">
      <w:start w:val="1"/>
      <w:numFmt w:val="lowerLetter"/>
      <w:lvlText w:val="%5."/>
      <w:lvlJc w:val="left"/>
      <w:pPr>
        <w:ind w:left="3600" w:hanging="360"/>
      </w:pPr>
    </w:lvl>
    <w:lvl w:ilvl="5" w:tplc="E3CC9ABA">
      <w:start w:val="1"/>
      <w:numFmt w:val="lowerRoman"/>
      <w:lvlText w:val="%6."/>
      <w:lvlJc w:val="right"/>
      <w:pPr>
        <w:ind w:left="4320" w:hanging="180"/>
      </w:pPr>
    </w:lvl>
    <w:lvl w:ilvl="6" w:tplc="45509426">
      <w:start w:val="1"/>
      <w:numFmt w:val="decimal"/>
      <w:lvlText w:val="%7."/>
      <w:lvlJc w:val="left"/>
      <w:pPr>
        <w:ind w:left="5040" w:hanging="360"/>
      </w:pPr>
    </w:lvl>
    <w:lvl w:ilvl="7" w:tplc="E2684772">
      <w:start w:val="1"/>
      <w:numFmt w:val="lowerLetter"/>
      <w:lvlText w:val="%8."/>
      <w:lvlJc w:val="left"/>
      <w:pPr>
        <w:ind w:left="5760" w:hanging="360"/>
      </w:pPr>
    </w:lvl>
    <w:lvl w:ilvl="8" w:tplc="4672EDB0">
      <w:start w:val="1"/>
      <w:numFmt w:val="lowerRoman"/>
      <w:lvlText w:val="%9."/>
      <w:lvlJc w:val="right"/>
      <w:pPr>
        <w:ind w:left="6480" w:hanging="180"/>
      </w:pPr>
    </w:lvl>
  </w:abstractNum>
  <w:abstractNum w:abstractNumId="4" w15:restartNumberingAfterBreak="0">
    <w:nsid w:val="1346D160"/>
    <w:multiLevelType w:val="hybridMultilevel"/>
    <w:tmpl w:val="FFFFFFFF"/>
    <w:lvl w:ilvl="0" w:tplc="F0929524">
      <w:start w:val="2"/>
      <w:numFmt w:val="decimal"/>
      <w:lvlText w:val="%1."/>
      <w:lvlJc w:val="left"/>
      <w:pPr>
        <w:ind w:left="720" w:hanging="360"/>
      </w:pPr>
    </w:lvl>
    <w:lvl w:ilvl="1" w:tplc="0FF6914C">
      <w:start w:val="1"/>
      <w:numFmt w:val="lowerLetter"/>
      <w:lvlText w:val="%2."/>
      <w:lvlJc w:val="left"/>
      <w:pPr>
        <w:ind w:left="1440" w:hanging="360"/>
      </w:pPr>
    </w:lvl>
    <w:lvl w:ilvl="2" w:tplc="96E8E7F0">
      <w:start w:val="1"/>
      <w:numFmt w:val="lowerRoman"/>
      <w:lvlText w:val="%3."/>
      <w:lvlJc w:val="right"/>
      <w:pPr>
        <w:ind w:left="2160" w:hanging="180"/>
      </w:pPr>
    </w:lvl>
    <w:lvl w:ilvl="3" w:tplc="9F6A1228">
      <w:start w:val="1"/>
      <w:numFmt w:val="decimal"/>
      <w:lvlText w:val="%4."/>
      <w:lvlJc w:val="left"/>
      <w:pPr>
        <w:ind w:left="2880" w:hanging="360"/>
      </w:pPr>
    </w:lvl>
    <w:lvl w:ilvl="4" w:tplc="D742A136">
      <w:start w:val="1"/>
      <w:numFmt w:val="lowerLetter"/>
      <w:lvlText w:val="%5."/>
      <w:lvlJc w:val="left"/>
      <w:pPr>
        <w:ind w:left="3600" w:hanging="360"/>
      </w:pPr>
    </w:lvl>
    <w:lvl w:ilvl="5" w:tplc="01CEB4E2">
      <w:start w:val="1"/>
      <w:numFmt w:val="lowerRoman"/>
      <w:lvlText w:val="%6."/>
      <w:lvlJc w:val="right"/>
      <w:pPr>
        <w:ind w:left="4320" w:hanging="180"/>
      </w:pPr>
    </w:lvl>
    <w:lvl w:ilvl="6" w:tplc="F4006BCA">
      <w:start w:val="1"/>
      <w:numFmt w:val="decimal"/>
      <w:lvlText w:val="%7."/>
      <w:lvlJc w:val="left"/>
      <w:pPr>
        <w:ind w:left="5040" w:hanging="360"/>
      </w:pPr>
    </w:lvl>
    <w:lvl w:ilvl="7" w:tplc="817E4B2C">
      <w:start w:val="1"/>
      <w:numFmt w:val="lowerLetter"/>
      <w:lvlText w:val="%8."/>
      <w:lvlJc w:val="left"/>
      <w:pPr>
        <w:ind w:left="5760" w:hanging="360"/>
      </w:pPr>
    </w:lvl>
    <w:lvl w:ilvl="8" w:tplc="5BDEA63C">
      <w:start w:val="1"/>
      <w:numFmt w:val="lowerRoman"/>
      <w:lvlText w:val="%9."/>
      <w:lvlJc w:val="right"/>
      <w:pPr>
        <w:ind w:left="6480" w:hanging="180"/>
      </w:pPr>
    </w:lvl>
  </w:abstractNum>
  <w:abstractNum w:abstractNumId="5" w15:restartNumberingAfterBreak="0">
    <w:nsid w:val="136CCB0B"/>
    <w:multiLevelType w:val="hybridMultilevel"/>
    <w:tmpl w:val="FFFFFFFF"/>
    <w:lvl w:ilvl="0" w:tplc="54BC22B6">
      <w:start w:val="1"/>
      <w:numFmt w:val="decimal"/>
      <w:lvlText w:val="%1."/>
      <w:lvlJc w:val="left"/>
      <w:pPr>
        <w:ind w:left="720" w:hanging="360"/>
      </w:pPr>
    </w:lvl>
    <w:lvl w:ilvl="1" w:tplc="1B2E1060">
      <w:start w:val="1"/>
      <w:numFmt w:val="lowerLetter"/>
      <w:lvlText w:val="%2."/>
      <w:lvlJc w:val="left"/>
      <w:pPr>
        <w:ind w:left="1440" w:hanging="360"/>
      </w:pPr>
    </w:lvl>
    <w:lvl w:ilvl="2" w:tplc="99AA8858">
      <w:start w:val="1"/>
      <w:numFmt w:val="lowerRoman"/>
      <w:lvlText w:val="%3."/>
      <w:lvlJc w:val="right"/>
      <w:pPr>
        <w:ind w:left="2160" w:hanging="180"/>
      </w:pPr>
    </w:lvl>
    <w:lvl w:ilvl="3" w:tplc="032643AA">
      <w:start w:val="1"/>
      <w:numFmt w:val="decimal"/>
      <w:lvlText w:val="%4."/>
      <w:lvlJc w:val="left"/>
      <w:pPr>
        <w:ind w:left="2880" w:hanging="360"/>
      </w:pPr>
    </w:lvl>
    <w:lvl w:ilvl="4" w:tplc="25D84368">
      <w:start w:val="1"/>
      <w:numFmt w:val="lowerLetter"/>
      <w:lvlText w:val="%5."/>
      <w:lvlJc w:val="left"/>
      <w:pPr>
        <w:ind w:left="3600" w:hanging="360"/>
      </w:pPr>
    </w:lvl>
    <w:lvl w:ilvl="5" w:tplc="46E2CDF6">
      <w:start w:val="1"/>
      <w:numFmt w:val="lowerRoman"/>
      <w:lvlText w:val="%6."/>
      <w:lvlJc w:val="right"/>
      <w:pPr>
        <w:ind w:left="4320" w:hanging="180"/>
      </w:pPr>
    </w:lvl>
    <w:lvl w:ilvl="6" w:tplc="CC80C45C">
      <w:start w:val="1"/>
      <w:numFmt w:val="decimal"/>
      <w:lvlText w:val="%7."/>
      <w:lvlJc w:val="left"/>
      <w:pPr>
        <w:ind w:left="5040" w:hanging="360"/>
      </w:pPr>
    </w:lvl>
    <w:lvl w:ilvl="7" w:tplc="9E6E66BC">
      <w:start w:val="1"/>
      <w:numFmt w:val="lowerLetter"/>
      <w:lvlText w:val="%8."/>
      <w:lvlJc w:val="left"/>
      <w:pPr>
        <w:ind w:left="5760" w:hanging="360"/>
      </w:pPr>
    </w:lvl>
    <w:lvl w:ilvl="8" w:tplc="AF8AEDB8">
      <w:start w:val="1"/>
      <w:numFmt w:val="lowerRoman"/>
      <w:lvlText w:val="%9."/>
      <w:lvlJc w:val="right"/>
      <w:pPr>
        <w:ind w:left="6480" w:hanging="180"/>
      </w:pPr>
    </w:lvl>
  </w:abstractNum>
  <w:abstractNum w:abstractNumId="6" w15:restartNumberingAfterBreak="0">
    <w:nsid w:val="188A2BFD"/>
    <w:multiLevelType w:val="hybridMultilevel"/>
    <w:tmpl w:val="66984242"/>
    <w:lvl w:ilvl="0" w:tplc="04090001">
      <w:start w:val="1"/>
      <w:numFmt w:val="bullet"/>
      <w:lvlText w:val=""/>
      <w:lvlJc w:val="left"/>
      <w:pPr>
        <w:ind w:left="867" w:hanging="360"/>
      </w:pPr>
      <w:rPr>
        <w:rFonts w:ascii="Symbol" w:hAnsi="Symbol" w:hint="default"/>
      </w:rPr>
    </w:lvl>
    <w:lvl w:ilvl="1" w:tplc="04090003">
      <w:start w:val="1"/>
      <w:numFmt w:val="bullet"/>
      <w:lvlText w:val="o"/>
      <w:lvlJc w:val="left"/>
      <w:pPr>
        <w:ind w:left="1587" w:hanging="360"/>
      </w:pPr>
      <w:rPr>
        <w:rFonts w:ascii="Courier New" w:hAnsi="Courier New" w:cs="Courier New" w:hint="default"/>
      </w:rPr>
    </w:lvl>
    <w:lvl w:ilvl="2" w:tplc="04090005">
      <w:start w:val="1"/>
      <w:numFmt w:val="bullet"/>
      <w:lvlText w:val=""/>
      <w:lvlJc w:val="left"/>
      <w:pPr>
        <w:ind w:left="2307" w:hanging="360"/>
      </w:pPr>
      <w:rPr>
        <w:rFonts w:ascii="Wingdings" w:hAnsi="Wingdings" w:hint="default"/>
      </w:rPr>
    </w:lvl>
    <w:lvl w:ilvl="3" w:tplc="04090001">
      <w:start w:val="1"/>
      <w:numFmt w:val="bullet"/>
      <w:lvlText w:val=""/>
      <w:lvlJc w:val="left"/>
      <w:pPr>
        <w:ind w:left="3027" w:hanging="360"/>
      </w:pPr>
      <w:rPr>
        <w:rFonts w:ascii="Symbol" w:hAnsi="Symbol" w:hint="default"/>
      </w:rPr>
    </w:lvl>
    <w:lvl w:ilvl="4" w:tplc="04090003">
      <w:start w:val="1"/>
      <w:numFmt w:val="bullet"/>
      <w:lvlText w:val="o"/>
      <w:lvlJc w:val="left"/>
      <w:pPr>
        <w:ind w:left="3747" w:hanging="360"/>
      </w:pPr>
      <w:rPr>
        <w:rFonts w:ascii="Courier New" w:hAnsi="Courier New" w:cs="Courier New" w:hint="default"/>
      </w:rPr>
    </w:lvl>
    <w:lvl w:ilvl="5" w:tplc="04090005">
      <w:start w:val="1"/>
      <w:numFmt w:val="bullet"/>
      <w:lvlText w:val=""/>
      <w:lvlJc w:val="left"/>
      <w:pPr>
        <w:ind w:left="4467" w:hanging="360"/>
      </w:pPr>
      <w:rPr>
        <w:rFonts w:ascii="Wingdings" w:hAnsi="Wingdings" w:hint="default"/>
      </w:rPr>
    </w:lvl>
    <w:lvl w:ilvl="6" w:tplc="04090001">
      <w:start w:val="1"/>
      <w:numFmt w:val="bullet"/>
      <w:lvlText w:val=""/>
      <w:lvlJc w:val="left"/>
      <w:pPr>
        <w:ind w:left="5187" w:hanging="360"/>
      </w:pPr>
      <w:rPr>
        <w:rFonts w:ascii="Symbol" w:hAnsi="Symbol" w:hint="default"/>
      </w:rPr>
    </w:lvl>
    <w:lvl w:ilvl="7" w:tplc="04090003">
      <w:start w:val="1"/>
      <w:numFmt w:val="bullet"/>
      <w:lvlText w:val="o"/>
      <w:lvlJc w:val="left"/>
      <w:pPr>
        <w:ind w:left="5907" w:hanging="360"/>
      </w:pPr>
      <w:rPr>
        <w:rFonts w:ascii="Courier New" w:hAnsi="Courier New" w:cs="Courier New" w:hint="default"/>
      </w:rPr>
    </w:lvl>
    <w:lvl w:ilvl="8" w:tplc="04090005">
      <w:start w:val="1"/>
      <w:numFmt w:val="bullet"/>
      <w:lvlText w:val=""/>
      <w:lvlJc w:val="left"/>
      <w:pPr>
        <w:ind w:left="6627" w:hanging="360"/>
      </w:pPr>
      <w:rPr>
        <w:rFonts w:ascii="Wingdings" w:hAnsi="Wingdings" w:hint="default"/>
      </w:rPr>
    </w:lvl>
  </w:abstractNum>
  <w:abstractNum w:abstractNumId="7" w15:restartNumberingAfterBreak="0">
    <w:nsid w:val="1E61293E"/>
    <w:multiLevelType w:val="hybridMultilevel"/>
    <w:tmpl w:val="9D846ADC"/>
    <w:lvl w:ilvl="0" w:tplc="04090001">
      <w:start w:val="1"/>
      <w:numFmt w:val="bullet"/>
      <w:lvlText w:val=""/>
      <w:lvlJc w:val="left"/>
      <w:pPr>
        <w:ind w:left="869" w:hanging="360"/>
      </w:pPr>
      <w:rPr>
        <w:rFonts w:ascii="Symbol" w:hAnsi="Symbol" w:hint="default"/>
      </w:rPr>
    </w:lvl>
    <w:lvl w:ilvl="1" w:tplc="04090003">
      <w:start w:val="1"/>
      <w:numFmt w:val="bullet"/>
      <w:lvlText w:val="o"/>
      <w:lvlJc w:val="left"/>
      <w:pPr>
        <w:ind w:left="1589" w:hanging="360"/>
      </w:pPr>
      <w:rPr>
        <w:rFonts w:ascii="Courier New" w:hAnsi="Courier New" w:cs="Courier New" w:hint="default"/>
      </w:rPr>
    </w:lvl>
    <w:lvl w:ilvl="2" w:tplc="04090005">
      <w:start w:val="1"/>
      <w:numFmt w:val="bullet"/>
      <w:lvlText w:val=""/>
      <w:lvlJc w:val="left"/>
      <w:pPr>
        <w:ind w:left="2309" w:hanging="360"/>
      </w:pPr>
      <w:rPr>
        <w:rFonts w:ascii="Wingdings" w:hAnsi="Wingdings" w:hint="default"/>
      </w:rPr>
    </w:lvl>
    <w:lvl w:ilvl="3" w:tplc="04090001">
      <w:start w:val="1"/>
      <w:numFmt w:val="bullet"/>
      <w:lvlText w:val=""/>
      <w:lvlJc w:val="left"/>
      <w:pPr>
        <w:ind w:left="3029" w:hanging="360"/>
      </w:pPr>
      <w:rPr>
        <w:rFonts w:ascii="Symbol" w:hAnsi="Symbol" w:hint="default"/>
      </w:rPr>
    </w:lvl>
    <w:lvl w:ilvl="4" w:tplc="04090003">
      <w:start w:val="1"/>
      <w:numFmt w:val="bullet"/>
      <w:lvlText w:val="o"/>
      <w:lvlJc w:val="left"/>
      <w:pPr>
        <w:ind w:left="3749" w:hanging="360"/>
      </w:pPr>
      <w:rPr>
        <w:rFonts w:ascii="Courier New" w:hAnsi="Courier New" w:cs="Courier New" w:hint="default"/>
      </w:rPr>
    </w:lvl>
    <w:lvl w:ilvl="5" w:tplc="04090005">
      <w:start w:val="1"/>
      <w:numFmt w:val="bullet"/>
      <w:lvlText w:val=""/>
      <w:lvlJc w:val="left"/>
      <w:pPr>
        <w:ind w:left="4469" w:hanging="360"/>
      </w:pPr>
      <w:rPr>
        <w:rFonts w:ascii="Wingdings" w:hAnsi="Wingdings" w:hint="default"/>
      </w:rPr>
    </w:lvl>
    <w:lvl w:ilvl="6" w:tplc="04090001">
      <w:start w:val="1"/>
      <w:numFmt w:val="bullet"/>
      <w:lvlText w:val=""/>
      <w:lvlJc w:val="left"/>
      <w:pPr>
        <w:ind w:left="5189" w:hanging="360"/>
      </w:pPr>
      <w:rPr>
        <w:rFonts w:ascii="Symbol" w:hAnsi="Symbol" w:hint="default"/>
      </w:rPr>
    </w:lvl>
    <w:lvl w:ilvl="7" w:tplc="04090003">
      <w:start w:val="1"/>
      <w:numFmt w:val="bullet"/>
      <w:lvlText w:val="o"/>
      <w:lvlJc w:val="left"/>
      <w:pPr>
        <w:ind w:left="5909" w:hanging="360"/>
      </w:pPr>
      <w:rPr>
        <w:rFonts w:ascii="Courier New" w:hAnsi="Courier New" w:cs="Courier New" w:hint="default"/>
      </w:rPr>
    </w:lvl>
    <w:lvl w:ilvl="8" w:tplc="04090005">
      <w:start w:val="1"/>
      <w:numFmt w:val="bullet"/>
      <w:lvlText w:val=""/>
      <w:lvlJc w:val="left"/>
      <w:pPr>
        <w:ind w:left="6629" w:hanging="360"/>
      </w:pPr>
      <w:rPr>
        <w:rFonts w:ascii="Wingdings" w:hAnsi="Wingdings" w:hint="default"/>
      </w:rPr>
    </w:lvl>
  </w:abstractNum>
  <w:abstractNum w:abstractNumId="8" w15:restartNumberingAfterBreak="0">
    <w:nsid w:val="340A1520"/>
    <w:multiLevelType w:val="hybridMultilevel"/>
    <w:tmpl w:val="67D24204"/>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9" w15:restartNumberingAfterBreak="0">
    <w:nsid w:val="35E24EF3"/>
    <w:multiLevelType w:val="hybridMultilevel"/>
    <w:tmpl w:val="A7E0E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F8CE4"/>
    <w:multiLevelType w:val="hybridMultilevel"/>
    <w:tmpl w:val="FFFFFFFF"/>
    <w:lvl w:ilvl="0" w:tplc="534C0172">
      <w:start w:val="4"/>
      <w:numFmt w:val="decimal"/>
      <w:lvlText w:val="%1."/>
      <w:lvlJc w:val="left"/>
      <w:pPr>
        <w:ind w:left="720" w:hanging="360"/>
      </w:pPr>
    </w:lvl>
    <w:lvl w:ilvl="1" w:tplc="BCF22A36">
      <w:start w:val="1"/>
      <w:numFmt w:val="lowerLetter"/>
      <w:lvlText w:val="%2."/>
      <w:lvlJc w:val="left"/>
      <w:pPr>
        <w:ind w:left="1440" w:hanging="360"/>
      </w:pPr>
    </w:lvl>
    <w:lvl w:ilvl="2" w:tplc="A35EC296">
      <w:start w:val="1"/>
      <w:numFmt w:val="lowerRoman"/>
      <w:lvlText w:val="%3."/>
      <w:lvlJc w:val="right"/>
      <w:pPr>
        <w:ind w:left="2160" w:hanging="180"/>
      </w:pPr>
    </w:lvl>
    <w:lvl w:ilvl="3" w:tplc="8F1241F0">
      <w:start w:val="1"/>
      <w:numFmt w:val="decimal"/>
      <w:lvlText w:val="%4."/>
      <w:lvlJc w:val="left"/>
      <w:pPr>
        <w:ind w:left="2880" w:hanging="360"/>
      </w:pPr>
    </w:lvl>
    <w:lvl w:ilvl="4" w:tplc="19C05EEA">
      <w:start w:val="1"/>
      <w:numFmt w:val="lowerLetter"/>
      <w:lvlText w:val="%5."/>
      <w:lvlJc w:val="left"/>
      <w:pPr>
        <w:ind w:left="3600" w:hanging="360"/>
      </w:pPr>
    </w:lvl>
    <w:lvl w:ilvl="5" w:tplc="CDA4AFB2">
      <w:start w:val="1"/>
      <w:numFmt w:val="lowerRoman"/>
      <w:lvlText w:val="%6."/>
      <w:lvlJc w:val="right"/>
      <w:pPr>
        <w:ind w:left="4320" w:hanging="180"/>
      </w:pPr>
    </w:lvl>
    <w:lvl w:ilvl="6" w:tplc="C36C9890">
      <w:start w:val="1"/>
      <w:numFmt w:val="decimal"/>
      <w:lvlText w:val="%7."/>
      <w:lvlJc w:val="left"/>
      <w:pPr>
        <w:ind w:left="5040" w:hanging="360"/>
      </w:pPr>
    </w:lvl>
    <w:lvl w:ilvl="7" w:tplc="5A3ADD44">
      <w:start w:val="1"/>
      <w:numFmt w:val="lowerLetter"/>
      <w:lvlText w:val="%8."/>
      <w:lvlJc w:val="left"/>
      <w:pPr>
        <w:ind w:left="5760" w:hanging="360"/>
      </w:pPr>
    </w:lvl>
    <w:lvl w:ilvl="8" w:tplc="2DE62382">
      <w:start w:val="1"/>
      <w:numFmt w:val="lowerRoman"/>
      <w:lvlText w:val="%9."/>
      <w:lvlJc w:val="right"/>
      <w:pPr>
        <w:ind w:left="6480" w:hanging="180"/>
      </w:pPr>
    </w:lvl>
  </w:abstractNum>
  <w:abstractNum w:abstractNumId="11" w15:restartNumberingAfterBreak="0">
    <w:nsid w:val="4D3705E1"/>
    <w:multiLevelType w:val="hybridMultilevel"/>
    <w:tmpl w:val="FFFFFFFF"/>
    <w:lvl w:ilvl="0" w:tplc="037C2CBE">
      <w:start w:val="1"/>
      <w:numFmt w:val="decimal"/>
      <w:lvlText w:val="%1."/>
      <w:lvlJc w:val="left"/>
      <w:pPr>
        <w:ind w:left="720" w:hanging="360"/>
      </w:pPr>
    </w:lvl>
    <w:lvl w:ilvl="1" w:tplc="F33039A8">
      <w:start w:val="1"/>
      <w:numFmt w:val="lowerLetter"/>
      <w:lvlText w:val="%2."/>
      <w:lvlJc w:val="left"/>
      <w:pPr>
        <w:ind w:left="1440" w:hanging="360"/>
      </w:pPr>
    </w:lvl>
    <w:lvl w:ilvl="2" w:tplc="51161802">
      <w:start w:val="1"/>
      <w:numFmt w:val="lowerRoman"/>
      <w:lvlText w:val="%3."/>
      <w:lvlJc w:val="right"/>
      <w:pPr>
        <w:ind w:left="2160" w:hanging="180"/>
      </w:pPr>
    </w:lvl>
    <w:lvl w:ilvl="3" w:tplc="6F80DF24">
      <w:start w:val="1"/>
      <w:numFmt w:val="decimal"/>
      <w:lvlText w:val="%4."/>
      <w:lvlJc w:val="left"/>
      <w:pPr>
        <w:ind w:left="2880" w:hanging="360"/>
      </w:pPr>
    </w:lvl>
    <w:lvl w:ilvl="4" w:tplc="02E6B148">
      <w:start w:val="1"/>
      <w:numFmt w:val="lowerLetter"/>
      <w:lvlText w:val="%5."/>
      <w:lvlJc w:val="left"/>
      <w:pPr>
        <w:ind w:left="3600" w:hanging="360"/>
      </w:pPr>
    </w:lvl>
    <w:lvl w:ilvl="5" w:tplc="BA98D252">
      <w:start w:val="1"/>
      <w:numFmt w:val="lowerRoman"/>
      <w:lvlText w:val="%6."/>
      <w:lvlJc w:val="right"/>
      <w:pPr>
        <w:ind w:left="4320" w:hanging="180"/>
      </w:pPr>
    </w:lvl>
    <w:lvl w:ilvl="6" w:tplc="1460240C">
      <w:start w:val="1"/>
      <w:numFmt w:val="decimal"/>
      <w:lvlText w:val="%7."/>
      <w:lvlJc w:val="left"/>
      <w:pPr>
        <w:ind w:left="5040" w:hanging="360"/>
      </w:pPr>
    </w:lvl>
    <w:lvl w:ilvl="7" w:tplc="4662A2BE">
      <w:start w:val="1"/>
      <w:numFmt w:val="lowerLetter"/>
      <w:lvlText w:val="%8."/>
      <w:lvlJc w:val="left"/>
      <w:pPr>
        <w:ind w:left="5760" w:hanging="360"/>
      </w:pPr>
    </w:lvl>
    <w:lvl w:ilvl="8" w:tplc="024C8312">
      <w:start w:val="1"/>
      <w:numFmt w:val="lowerRoman"/>
      <w:lvlText w:val="%9."/>
      <w:lvlJc w:val="right"/>
      <w:pPr>
        <w:ind w:left="6480" w:hanging="180"/>
      </w:pPr>
    </w:lvl>
  </w:abstractNum>
  <w:abstractNum w:abstractNumId="12" w15:restartNumberingAfterBreak="0">
    <w:nsid w:val="5C2497CD"/>
    <w:multiLevelType w:val="hybridMultilevel"/>
    <w:tmpl w:val="FFFFFFFF"/>
    <w:lvl w:ilvl="0" w:tplc="C52CD1C8">
      <w:start w:val="1"/>
      <w:numFmt w:val="decimal"/>
      <w:lvlText w:val="%1."/>
      <w:lvlJc w:val="left"/>
      <w:pPr>
        <w:ind w:left="720" w:hanging="360"/>
      </w:pPr>
    </w:lvl>
    <w:lvl w:ilvl="1" w:tplc="6164A5D4">
      <w:start w:val="1"/>
      <w:numFmt w:val="lowerLetter"/>
      <w:lvlText w:val="%2."/>
      <w:lvlJc w:val="left"/>
      <w:pPr>
        <w:ind w:left="1440" w:hanging="360"/>
      </w:pPr>
    </w:lvl>
    <w:lvl w:ilvl="2" w:tplc="498AC1E6">
      <w:start w:val="1"/>
      <w:numFmt w:val="lowerRoman"/>
      <w:lvlText w:val="%3."/>
      <w:lvlJc w:val="right"/>
      <w:pPr>
        <w:ind w:left="2160" w:hanging="180"/>
      </w:pPr>
    </w:lvl>
    <w:lvl w:ilvl="3" w:tplc="40E4F7C8">
      <w:start w:val="1"/>
      <w:numFmt w:val="decimal"/>
      <w:lvlText w:val="%4."/>
      <w:lvlJc w:val="left"/>
      <w:pPr>
        <w:ind w:left="2880" w:hanging="360"/>
      </w:pPr>
    </w:lvl>
    <w:lvl w:ilvl="4" w:tplc="6244619E">
      <w:start w:val="1"/>
      <w:numFmt w:val="lowerLetter"/>
      <w:lvlText w:val="%5."/>
      <w:lvlJc w:val="left"/>
      <w:pPr>
        <w:ind w:left="3600" w:hanging="360"/>
      </w:pPr>
    </w:lvl>
    <w:lvl w:ilvl="5" w:tplc="6058775E">
      <w:start w:val="1"/>
      <w:numFmt w:val="lowerRoman"/>
      <w:lvlText w:val="%6."/>
      <w:lvlJc w:val="right"/>
      <w:pPr>
        <w:ind w:left="4320" w:hanging="180"/>
      </w:pPr>
    </w:lvl>
    <w:lvl w:ilvl="6" w:tplc="EA9AA03A">
      <w:start w:val="1"/>
      <w:numFmt w:val="decimal"/>
      <w:lvlText w:val="%7."/>
      <w:lvlJc w:val="left"/>
      <w:pPr>
        <w:ind w:left="5040" w:hanging="360"/>
      </w:pPr>
    </w:lvl>
    <w:lvl w:ilvl="7" w:tplc="82D0D3D4">
      <w:start w:val="1"/>
      <w:numFmt w:val="lowerLetter"/>
      <w:lvlText w:val="%8."/>
      <w:lvlJc w:val="left"/>
      <w:pPr>
        <w:ind w:left="5760" w:hanging="360"/>
      </w:pPr>
    </w:lvl>
    <w:lvl w:ilvl="8" w:tplc="282CA602">
      <w:start w:val="1"/>
      <w:numFmt w:val="lowerRoman"/>
      <w:lvlText w:val="%9."/>
      <w:lvlJc w:val="right"/>
      <w:pPr>
        <w:ind w:left="6480" w:hanging="180"/>
      </w:pPr>
    </w:lvl>
  </w:abstractNum>
  <w:abstractNum w:abstractNumId="13" w15:restartNumberingAfterBreak="0">
    <w:nsid w:val="66BBF84F"/>
    <w:multiLevelType w:val="hybridMultilevel"/>
    <w:tmpl w:val="FFFFFFFF"/>
    <w:lvl w:ilvl="0" w:tplc="B6963FA0">
      <w:start w:val="1"/>
      <w:numFmt w:val="decimal"/>
      <w:lvlText w:val="%1."/>
      <w:lvlJc w:val="left"/>
      <w:pPr>
        <w:ind w:left="720" w:hanging="360"/>
      </w:pPr>
    </w:lvl>
    <w:lvl w:ilvl="1" w:tplc="5C0C96B0">
      <w:start w:val="1"/>
      <w:numFmt w:val="lowerLetter"/>
      <w:lvlText w:val="%2."/>
      <w:lvlJc w:val="left"/>
      <w:pPr>
        <w:ind w:left="1440" w:hanging="360"/>
      </w:pPr>
    </w:lvl>
    <w:lvl w:ilvl="2" w:tplc="8D4ABE64">
      <w:start w:val="1"/>
      <w:numFmt w:val="lowerRoman"/>
      <w:lvlText w:val="%3."/>
      <w:lvlJc w:val="right"/>
      <w:pPr>
        <w:ind w:left="2160" w:hanging="180"/>
      </w:pPr>
    </w:lvl>
    <w:lvl w:ilvl="3" w:tplc="AD285E3E">
      <w:start w:val="1"/>
      <w:numFmt w:val="decimal"/>
      <w:lvlText w:val="%4."/>
      <w:lvlJc w:val="left"/>
      <w:pPr>
        <w:ind w:left="2880" w:hanging="360"/>
      </w:pPr>
    </w:lvl>
    <w:lvl w:ilvl="4" w:tplc="F95A95AA">
      <w:start w:val="1"/>
      <w:numFmt w:val="lowerLetter"/>
      <w:lvlText w:val="%5."/>
      <w:lvlJc w:val="left"/>
      <w:pPr>
        <w:ind w:left="3600" w:hanging="360"/>
      </w:pPr>
    </w:lvl>
    <w:lvl w:ilvl="5" w:tplc="06B4A8A6">
      <w:start w:val="1"/>
      <w:numFmt w:val="lowerRoman"/>
      <w:lvlText w:val="%6."/>
      <w:lvlJc w:val="right"/>
      <w:pPr>
        <w:ind w:left="4320" w:hanging="180"/>
      </w:pPr>
    </w:lvl>
    <w:lvl w:ilvl="6" w:tplc="73BEC250">
      <w:start w:val="1"/>
      <w:numFmt w:val="decimal"/>
      <w:lvlText w:val="%7."/>
      <w:lvlJc w:val="left"/>
      <w:pPr>
        <w:ind w:left="5040" w:hanging="360"/>
      </w:pPr>
    </w:lvl>
    <w:lvl w:ilvl="7" w:tplc="14E4CB24">
      <w:start w:val="1"/>
      <w:numFmt w:val="lowerLetter"/>
      <w:lvlText w:val="%8."/>
      <w:lvlJc w:val="left"/>
      <w:pPr>
        <w:ind w:left="5760" w:hanging="360"/>
      </w:pPr>
    </w:lvl>
    <w:lvl w:ilvl="8" w:tplc="A4166170">
      <w:start w:val="1"/>
      <w:numFmt w:val="lowerRoman"/>
      <w:lvlText w:val="%9."/>
      <w:lvlJc w:val="right"/>
      <w:pPr>
        <w:ind w:left="6480" w:hanging="180"/>
      </w:pPr>
    </w:lvl>
  </w:abstractNum>
  <w:abstractNum w:abstractNumId="14" w15:restartNumberingAfterBreak="0">
    <w:nsid w:val="68DCCC24"/>
    <w:multiLevelType w:val="hybridMultilevel"/>
    <w:tmpl w:val="FFFFFFFF"/>
    <w:lvl w:ilvl="0" w:tplc="D046B774">
      <w:start w:val="1"/>
      <w:numFmt w:val="decimal"/>
      <w:lvlText w:val="%1."/>
      <w:lvlJc w:val="left"/>
      <w:pPr>
        <w:ind w:left="720" w:hanging="360"/>
      </w:pPr>
    </w:lvl>
    <w:lvl w:ilvl="1" w:tplc="8A28C942">
      <w:start w:val="1"/>
      <w:numFmt w:val="lowerLetter"/>
      <w:lvlText w:val="%2."/>
      <w:lvlJc w:val="left"/>
      <w:pPr>
        <w:ind w:left="1440" w:hanging="360"/>
      </w:pPr>
    </w:lvl>
    <w:lvl w:ilvl="2" w:tplc="9E62C432">
      <w:start w:val="1"/>
      <w:numFmt w:val="lowerRoman"/>
      <w:lvlText w:val="%3."/>
      <w:lvlJc w:val="right"/>
      <w:pPr>
        <w:ind w:left="2160" w:hanging="180"/>
      </w:pPr>
    </w:lvl>
    <w:lvl w:ilvl="3" w:tplc="5FD4DFBA">
      <w:start w:val="1"/>
      <w:numFmt w:val="decimal"/>
      <w:lvlText w:val="%4."/>
      <w:lvlJc w:val="left"/>
      <w:pPr>
        <w:ind w:left="2880" w:hanging="360"/>
      </w:pPr>
    </w:lvl>
    <w:lvl w:ilvl="4" w:tplc="7B3ADDEA">
      <w:start w:val="1"/>
      <w:numFmt w:val="lowerLetter"/>
      <w:lvlText w:val="%5."/>
      <w:lvlJc w:val="left"/>
      <w:pPr>
        <w:ind w:left="3600" w:hanging="360"/>
      </w:pPr>
    </w:lvl>
    <w:lvl w:ilvl="5" w:tplc="1B9A387E">
      <w:start w:val="1"/>
      <w:numFmt w:val="lowerRoman"/>
      <w:lvlText w:val="%6."/>
      <w:lvlJc w:val="right"/>
      <w:pPr>
        <w:ind w:left="4320" w:hanging="180"/>
      </w:pPr>
    </w:lvl>
    <w:lvl w:ilvl="6" w:tplc="A0846222">
      <w:start w:val="1"/>
      <w:numFmt w:val="decimal"/>
      <w:lvlText w:val="%7."/>
      <w:lvlJc w:val="left"/>
      <w:pPr>
        <w:ind w:left="5040" w:hanging="360"/>
      </w:pPr>
    </w:lvl>
    <w:lvl w:ilvl="7" w:tplc="41689232">
      <w:start w:val="1"/>
      <w:numFmt w:val="lowerLetter"/>
      <w:lvlText w:val="%8."/>
      <w:lvlJc w:val="left"/>
      <w:pPr>
        <w:ind w:left="5760" w:hanging="360"/>
      </w:pPr>
    </w:lvl>
    <w:lvl w:ilvl="8" w:tplc="27D09A1C">
      <w:start w:val="1"/>
      <w:numFmt w:val="lowerRoman"/>
      <w:lvlText w:val="%9."/>
      <w:lvlJc w:val="right"/>
      <w:pPr>
        <w:ind w:left="6480" w:hanging="180"/>
      </w:pPr>
    </w:lvl>
  </w:abstractNum>
  <w:abstractNum w:abstractNumId="15" w15:restartNumberingAfterBreak="0">
    <w:nsid w:val="6D35678A"/>
    <w:multiLevelType w:val="hybridMultilevel"/>
    <w:tmpl w:val="2420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14EFD"/>
    <w:multiLevelType w:val="hybridMultilevel"/>
    <w:tmpl w:val="A7E0E3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78324D"/>
    <w:multiLevelType w:val="hybridMultilevel"/>
    <w:tmpl w:val="EB745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9326B8"/>
    <w:multiLevelType w:val="multilevel"/>
    <w:tmpl w:val="4C7C9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1792230">
    <w:abstractNumId w:val="11"/>
  </w:num>
  <w:num w:numId="2" w16cid:durableId="1808664765">
    <w:abstractNumId w:val="10"/>
  </w:num>
  <w:num w:numId="3" w16cid:durableId="1321808649">
    <w:abstractNumId w:val="1"/>
  </w:num>
  <w:num w:numId="4" w16cid:durableId="1353536853">
    <w:abstractNumId w:val="4"/>
  </w:num>
  <w:num w:numId="5" w16cid:durableId="1348405512">
    <w:abstractNumId w:val="0"/>
  </w:num>
  <w:num w:numId="6" w16cid:durableId="226501561">
    <w:abstractNumId w:val="5"/>
  </w:num>
  <w:num w:numId="7" w16cid:durableId="778334569">
    <w:abstractNumId w:val="13"/>
  </w:num>
  <w:num w:numId="8" w16cid:durableId="1309214062">
    <w:abstractNumId w:val="3"/>
  </w:num>
  <w:num w:numId="9" w16cid:durableId="1400982744">
    <w:abstractNumId w:val="12"/>
  </w:num>
  <w:num w:numId="10" w16cid:durableId="1955362676">
    <w:abstractNumId w:val="14"/>
  </w:num>
  <w:num w:numId="11" w16cid:durableId="788820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364602">
    <w:abstractNumId w:val="6"/>
  </w:num>
  <w:num w:numId="13" w16cid:durableId="1133065146">
    <w:abstractNumId w:val="7"/>
  </w:num>
  <w:num w:numId="14" w16cid:durableId="289631455">
    <w:abstractNumId w:val="17"/>
  </w:num>
  <w:num w:numId="15" w16cid:durableId="847408003">
    <w:abstractNumId w:val="8"/>
  </w:num>
  <w:num w:numId="16" w16cid:durableId="1380281888">
    <w:abstractNumId w:val="9"/>
  </w:num>
  <w:num w:numId="17" w16cid:durableId="313026636">
    <w:abstractNumId w:val="16"/>
  </w:num>
  <w:num w:numId="18" w16cid:durableId="259874915">
    <w:abstractNumId w:val="15"/>
  </w:num>
  <w:num w:numId="19" w16cid:durableId="847715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07805"/>
    <w:rsid w:val="00013EF9"/>
    <w:rsid w:val="00015FA8"/>
    <w:rsid w:val="000163F4"/>
    <w:rsid w:val="00016E78"/>
    <w:rsid w:val="00021613"/>
    <w:rsid w:val="000248BA"/>
    <w:rsid w:val="00026815"/>
    <w:rsid w:val="00026A7C"/>
    <w:rsid w:val="00030018"/>
    <w:rsid w:val="00030B5F"/>
    <w:rsid w:val="0003159A"/>
    <w:rsid w:val="0003186F"/>
    <w:rsid w:val="000320FE"/>
    <w:rsid w:val="0003226F"/>
    <w:rsid w:val="0003448B"/>
    <w:rsid w:val="00035208"/>
    <w:rsid w:val="00035C50"/>
    <w:rsid w:val="00036BC8"/>
    <w:rsid w:val="000379AA"/>
    <w:rsid w:val="000417F6"/>
    <w:rsid w:val="00041C6B"/>
    <w:rsid w:val="000433BC"/>
    <w:rsid w:val="000434F5"/>
    <w:rsid w:val="000435A4"/>
    <w:rsid w:val="00043CC0"/>
    <w:rsid w:val="00043E74"/>
    <w:rsid w:val="00044A69"/>
    <w:rsid w:val="0004606F"/>
    <w:rsid w:val="00046C9F"/>
    <w:rsid w:val="000502A5"/>
    <w:rsid w:val="00051417"/>
    <w:rsid w:val="00051B5A"/>
    <w:rsid w:val="00052175"/>
    <w:rsid w:val="00053009"/>
    <w:rsid w:val="00053AA6"/>
    <w:rsid w:val="000545FA"/>
    <w:rsid w:val="00057BCE"/>
    <w:rsid w:val="0006257C"/>
    <w:rsid w:val="00063F1B"/>
    <w:rsid w:val="00064C65"/>
    <w:rsid w:val="00067D5F"/>
    <w:rsid w:val="00070807"/>
    <w:rsid w:val="00071C33"/>
    <w:rsid w:val="0007392A"/>
    <w:rsid w:val="000746F1"/>
    <w:rsid w:val="00074915"/>
    <w:rsid w:val="00076BC3"/>
    <w:rsid w:val="00080E97"/>
    <w:rsid w:val="00081A6B"/>
    <w:rsid w:val="00087118"/>
    <w:rsid w:val="000906A0"/>
    <w:rsid w:val="0009231A"/>
    <w:rsid w:val="00094B4C"/>
    <w:rsid w:val="00096B9A"/>
    <w:rsid w:val="0009719A"/>
    <w:rsid w:val="00097295"/>
    <w:rsid w:val="000974C0"/>
    <w:rsid w:val="0009763E"/>
    <w:rsid w:val="000A1DA2"/>
    <w:rsid w:val="000A2E3D"/>
    <w:rsid w:val="000A4430"/>
    <w:rsid w:val="000A4BE6"/>
    <w:rsid w:val="000A734F"/>
    <w:rsid w:val="000B0022"/>
    <w:rsid w:val="000B10A6"/>
    <w:rsid w:val="000B1110"/>
    <w:rsid w:val="000B4B23"/>
    <w:rsid w:val="000B5084"/>
    <w:rsid w:val="000B6157"/>
    <w:rsid w:val="000B6CED"/>
    <w:rsid w:val="000B7863"/>
    <w:rsid w:val="000C1D45"/>
    <w:rsid w:val="000C2D07"/>
    <w:rsid w:val="000C2D27"/>
    <w:rsid w:val="000C4E9B"/>
    <w:rsid w:val="000C5AAC"/>
    <w:rsid w:val="000C6A72"/>
    <w:rsid w:val="000C6D4B"/>
    <w:rsid w:val="000D5E33"/>
    <w:rsid w:val="000D72D9"/>
    <w:rsid w:val="000E1BAF"/>
    <w:rsid w:val="000E2878"/>
    <w:rsid w:val="000E30AC"/>
    <w:rsid w:val="000E494C"/>
    <w:rsid w:val="000E4AEC"/>
    <w:rsid w:val="000E6167"/>
    <w:rsid w:val="000E6C83"/>
    <w:rsid w:val="000E7444"/>
    <w:rsid w:val="000F042B"/>
    <w:rsid w:val="000F0638"/>
    <w:rsid w:val="000F06C5"/>
    <w:rsid w:val="000F29AB"/>
    <w:rsid w:val="000F2F38"/>
    <w:rsid w:val="00100B29"/>
    <w:rsid w:val="001032F1"/>
    <w:rsid w:val="0010572D"/>
    <w:rsid w:val="00107CE1"/>
    <w:rsid w:val="0011387D"/>
    <w:rsid w:val="00113DDB"/>
    <w:rsid w:val="00114395"/>
    <w:rsid w:val="00114628"/>
    <w:rsid w:val="00115D5D"/>
    <w:rsid w:val="00116FBA"/>
    <w:rsid w:val="00120973"/>
    <w:rsid w:val="0012110C"/>
    <w:rsid w:val="0012397F"/>
    <w:rsid w:val="001239CF"/>
    <w:rsid w:val="00125786"/>
    <w:rsid w:val="00130BD1"/>
    <w:rsid w:val="00131249"/>
    <w:rsid w:val="00131A6E"/>
    <w:rsid w:val="00133572"/>
    <w:rsid w:val="00133909"/>
    <w:rsid w:val="00141049"/>
    <w:rsid w:val="0014225B"/>
    <w:rsid w:val="00144369"/>
    <w:rsid w:val="00146797"/>
    <w:rsid w:val="00154924"/>
    <w:rsid w:val="0015534B"/>
    <w:rsid w:val="00155904"/>
    <w:rsid w:val="001568A6"/>
    <w:rsid w:val="00156C84"/>
    <w:rsid w:val="0016077C"/>
    <w:rsid w:val="00160FEF"/>
    <w:rsid w:val="001617F1"/>
    <w:rsid w:val="001629F3"/>
    <w:rsid w:val="00164511"/>
    <w:rsid w:val="001730BD"/>
    <w:rsid w:val="001739BA"/>
    <w:rsid w:val="00175349"/>
    <w:rsid w:val="00176D03"/>
    <w:rsid w:val="00177A1B"/>
    <w:rsid w:val="00177D9D"/>
    <w:rsid w:val="001803A2"/>
    <w:rsid w:val="00181371"/>
    <w:rsid w:val="001846B5"/>
    <w:rsid w:val="00185735"/>
    <w:rsid w:val="00186318"/>
    <w:rsid w:val="00192D9E"/>
    <w:rsid w:val="00192F62"/>
    <w:rsid w:val="001A137D"/>
    <w:rsid w:val="001A3B1C"/>
    <w:rsid w:val="001A4719"/>
    <w:rsid w:val="001A5A54"/>
    <w:rsid w:val="001A70A1"/>
    <w:rsid w:val="001B04B3"/>
    <w:rsid w:val="001B0A75"/>
    <w:rsid w:val="001B7436"/>
    <w:rsid w:val="001C0D45"/>
    <w:rsid w:val="001C103C"/>
    <w:rsid w:val="001C30E5"/>
    <w:rsid w:val="001C399D"/>
    <w:rsid w:val="001C4EE8"/>
    <w:rsid w:val="001C7DCB"/>
    <w:rsid w:val="001D01BC"/>
    <w:rsid w:val="001D1DF9"/>
    <w:rsid w:val="001D22B3"/>
    <w:rsid w:val="001D336E"/>
    <w:rsid w:val="001D352F"/>
    <w:rsid w:val="001D3DEC"/>
    <w:rsid w:val="001D473B"/>
    <w:rsid w:val="001D5680"/>
    <w:rsid w:val="001D7311"/>
    <w:rsid w:val="001D7A44"/>
    <w:rsid w:val="001E011C"/>
    <w:rsid w:val="001E01D6"/>
    <w:rsid w:val="001E256C"/>
    <w:rsid w:val="001E78A5"/>
    <w:rsid w:val="001E7B90"/>
    <w:rsid w:val="001F0706"/>
    <w:rsid w:val="001F0888"/>
    <w:rsid w:val="001F22A9"/>
    <w:rsid w:val="001F3203"/>
    <w:rsid w:val="001F6F7D"/>
    <w:rsid w:val="0020045C"/>
    <w:rsid w:val="00203ABF"/>
    <w:rsid w:val="00203E7A"/>
    <w:rsid w:val="002050FF"/>
    <w:rsid w:val="00207697"/>
    <w:rsid w:val="00213323"/>
    <w:rsid w:val="00215A11"/>
    <w:rsid w:val="00217E81"/>
    <w:rsid w:val="0022139E"/>
    <w:rsid w:val="00221CCA"/>
    <w:rsid w:val="00222F84"/>
    <w:rsid w:val="00223617"/>
    <w:rsid w:val="00224849"/>
    <w:rsid w:val="00224BA5"/>
    <w:rsid w:val="00226A9D"/>
    <w:rsid w:val="00230C78"/>
    <w:rsid w:val="00232A0B"/>
    <w:rsid w:val="00233601"/>
    <w:rsid w:val="00235608"/>
    <w:rsid w:val="00235679"/>
    <w:rsid w:val="00244FDA"/>
    <w:rsid w:val="002459CB"/>
    <w:rsid w:val="0024744C"/>
    <w:rsid w:val="00250241"/>
    <w:rsid w:val="002527AC"/>
    <w:rsid w:val="00254BE6"/>
    <w:rsid w:val="0025571B"/>
    <w:rsid w:val="002562DE"/>
    <w:rsid w:val="00256408"/>
    <w:rsid w:val="00257DCC"/>
    <w:rsid w:val="002600CE"/>
    <w:rsid w:val="002605ED"/>
    <w:rsid w:val="00264056"/>
    <w:rsid w:val="00265902"/>
    <w:rsid w:val="00267A38"/>
    <w:rsid w:val="00267F72"/>
    <w:rsid w:val="00272E47"/>
    <w:rsid w:val="00274567"/>
    <w:rsid w:val="00277361"/>
    <w:rsid w:val="0028015D"/>
    <w:rsid w:val="00285FF9"/>
    <w:rsid w:val="00287520"/>
    <w:rsid w:val="00287B00"/>
    <w:rsid w:val="002908ED"/>
    <w:rsid w:val="00293696"/>
    <w:rsid w:val="0029519A"/>
    <w:rsid w:val="002A1542"/>
    <w:rsid w:val="002A1E8B"/>
    <w:rsid w:val="002A1FF7"/>
    <w:rsid w:val="002A61CB"/>
    <w:rsid w:val="002A72EC"/>
    <w:rsid w:val="002B11A0"/>
    <w:rsid w:val="002B5997"/>
    <w:rsid w:val="002C21F0"/>
    <w:rsid w:val="002C26BA"/>
    <w:rsid w:val="002C2C67"/>
    <w:rsid w:val="002C44E8"/>
    <w:rsid w:val="002D4EB5"/>
    <w:rsid w:val="002D7D61"/>
    <w:rsid w:val="002D7EC4"/>
    <w:rsid w:val="002E1699"/>
    <w:rsid w:val="002E17C3"/>
    <w:rsid w:val="002E1B22"/>
    <w:rsid w:val="002E508C"/>
    <w:rsid w:val="002E557F"/>
    <w:rsid w:val="002E63B8"/>
    <w:rsid w:val="002E6A43"/>
    <w:rsid w:val="002E7B78"/>
    <w:rsid w:val="002F1076"/>
    <w:rsid w:val="002F127E"/>
    <w:rsid w:val="002F4AA6"/>
    <w:rsid w:val="002F4E3A"/>
    <w:rsid w:val="002F71E1"/>
    <w:rsid w:val="002F7381"/>
    <w:rsid w:val="00301406"/>
    <w:rsid w:val="003015FF"/>
    <w:rsid w:val="003031D8"/>
    <w:rsid w:val="003054E2"/>
    <w:rsid w:val="00305AD1"/>
    <w:rsid w:val="00305D5C"/>
    <w:rsid w:val="00306679"/>
    <w:rsid w:val="00310170"/>
    <w:rsid w:val="00314C9E"/>
    <w:rsid w:val="00326888"/>
    <w:rsid w:val="0032770F"/>
    <w:rsid w:val="0032781A"/>
    <w:rsid w:val="003314B8"/>
    <w:rsid w:val="00331C8C"/>
    <w:rsid w:val="003332F9"/>
    <w:rsid w:val="00336E4B"/>
    <w:rsid w:val="003404CF"/>
    <w:rsid w:val="00341CD1"/>
    <w:rsid w:val="00342620"/>
    <w:rsid w:val="00342E4A"/>
    <w:rsid w:val="003448B5"/>
    <w:rsid w:val="00346897"/>
    <w:rsid w:val="003514FC"/>
    <w:rsid w:val="00352A6F"/>
    <w:rsid w:val="00353B08"/>
    <w:rsid w:val="00354F63"/>
    <w:rsid w:val="003560D4"/>
    <w:rsid w:val="00360205"/>
    <w:rsid w:val="00362404"/>
    <w:rsid w:val="00364556"/>
    <w:rsid w:val="00364609"/>
    <w:rsid w:val="00365541"/>
    <w:rsid w:val="00366E4E"/>
    <w:rsid w:val="0037149A"/>
    <w:rsid w:val="0037193F"/>
    <w:rsid w:val="0037240E"/>
    <w:rsid w:val="00380004"/>
    <w:rsid w:val="00380A74"/>
    <w:rsid w:val="00380C7D"/>
    <w:rsid w:val="00380CCC"/>
    <w:rsid w:val="00382271"/>
    <w:rsid w:val="00382F2E"/>
    <w:rsid w:val="0038453C"/>
    <w:rsid w:val="0038457A"/>
    <w:rsid w:val="00385A9B"/>
    <w:rsid w:val="00391A91"/>
    <w:rsid w:val="00391E8A"/>
    <w:rsid w:val="00393110"/>
    <w:rsid w:val="003951DD"/>
    <w:rsid w:val="00395FC8"/>
    <w:rsid w:val="00397D6D"/>
    <w:rsid w:val="003A0143"/>
    <w:rsid w:val="003A4B79"/>
    <w:rsid w:val="003B0BAA"/>
    <w:rsid w:val="003B276E"/>
    <w:rsid w:val="003B596B"/>
    <w:rsid w:val="003B7694"/>
    <w:rsid w:val="003C01E8"/>
    <w:rsid w:val="003C1F1E"/>
    <w:rsid w:val="003C25AB"/>
    <w:rsid w:val="003C385F"/>
    <w:rsid w:val="003C39ED"/>
    <w:rsid w:val="003C4F7D"/>
    <w:rsid w:val="003C5FF6"/>
    <w:rsid w:val="003C6162"/>
    <w:rsid w:val="003C732C"/>
    <w:rsid w:val="003D1774"/>
    <w:rsid w:val="003D4FB2"/>
    <w:rsid w:val="003D51CB"/>
    <w:rsid w:val="003E0AAD"/>
    <w:rsid w:val="003E1945"/>
    <w:rsid w:val="003E1B0D"/>
    <w:rsid w:val="003E34A8"/>
    <w:rsid w:val="003F0A55"/>
    <w:rsid w:val="003F16E9"/>
    <w:rsid w:val="003F3A34"/>
    <w:rsid w:val="003F4099"/>
    <w:rsid w:val="003F50EC"/>
    <w:rsid w:val="003F567F"/>
    <w:rsid w:val="00400AB4"/>
    <w:rsid w:val="00403590"/>
    <w:rsid w:val="00403666"/>
    <w:rsid w:val="00405D41"/>
    <w:rsid w:val="004102DE"/>
    <w:rsid w:val="00414315"/>
    <w:rsid w:val="00414923"/>
    <w:rsid w:val="00414ADB"/>
    <w:rsid w:val="004156B5"/>
    <w:rsid w:val="00415B9A"/>
    <w:rsid w:val="0041712C"/>
    <w:rsid w:val="00422559"/>
    <w:rsid w:val="004226D7"/>
    <w:rsid w:val="00423A80"/>
    <w:rsid w:val="00424D10"/>
    <w:rsid w:val="004275CF"/>
    <w:rsid w:val="004277D1"/>
    <w:rsid w:val="004277F1"/>
    <w:rsid w:val="0043124C"/>
    <w:rsid w:val="004330AE"/>
    <w:rsid w:val="004333F2"/>
    <w:rsid w:val="00434254"/>
    <w:rsid w:val="00436547"/>
    <w:rsid w:val="004379E2"/>
    <w:rsid w:val="00440752"/>
    <w:rsid w:val="00440E9A"/>
    <w:rsid w:val="004417B7"/>
    <w:rsid w:val="004417C1"/>
    <w:rsid w:val="00443E14"/>
    <w:rsid w:val="004441F1"/>
    <w:rsid w:val="004532CA"/>
    <w:rsid w:val="0045452A"/>
    <w:rsid w:val="004549D8"/>
    <w:rsid w:val="00454D43"/>
    <w:rsid w:val="00454F72"/>
    <w:rsid w:val="004560AF"/>
    <w:rsid w:val="00456650"/>
    <w:rsid w:val="004567DF"/>
    <w:rsid w:val="00456C9D"/>
    <w:rsid w:val="00460531"/>
    <w:rsid w:val="004628C8"/>
    <w:rsid w:val="00471E47"/>
    <w:rsid w:val="004726F2"/>
    <w:rsid w:val="00472C40"/>
    <w:rsid w:val="00474D4A"/>
    <w:rsid w:val="00474E97"/>
    <w:rsid w:val="00481CF0"/>
    <w:rsid w:val="00482AFC"/>
    <w:rsid w:val="00483316"/>
    <w:rsid w:val="00483737"/>
    <w:rsid w:val="00486D99"/>
    <w:rsid w:val="0048708F"/>
    <w:rsid w:val="00492323"/>
    <w:rsid w:val="00492B9C"/>
    <w:rsid w:val="004A1216"/>
    <w:rsid w:val="004A232A"/>
    <w:rsid w:val="004A2D28"/>
    <w:rsid w:val="004A39C8"/>
    <w:rsid w:val="004A3FD3"/>
    <w:rsid w:val="004A561D"/>
    <w:rsid w:val="004A639C"/>
    <w:rsid w:val="004A65E9"/>
    <w:rsid w:val="004A7A3D"/>
    <w:rsid w:val="004B039A"/>
    <w:rsid w:val="004B1351"/>
    <w:rsid w:val="004B1D3D"/>
    <w:rsid w:val="004B1F81"/>
    <w:rsid w:val="004B759A"/>
    <w:rsid w:val="004C0E6C"/>
    <w:rsid w:val="004C11A3"/>
    <w:rsid w:val="004C1283"/>
    <w:rsid w:val="004C4B86"/>
    <w:rsid w:val="004C677A"/>
    <w:rsid w:val="004C7121"/>
    <w:rsid w:val="004C7267"/>
    <w:rsid w:val="004D23BB"/>
    <w:rsid w:val="004D533B"/>
    <w:rsid w:val="004D7DD1"/>
    <w:rsid w:val="004E201A"/>
    <w:rsid w:val="004E2BAF"/>
    <w:rsid w:val="004E3DB3"/>
    <w:rsid w:val="004E4286"/>
    <w:rsid w:val="004E454F"/>
    <w:rsid w:val="004E5B19"/>
    <w:rsid w:val="004E648A"/>
    <w:rsid w:val="004E6776"/>
    <w:rsid w:val="004F0094"/>
    <w:rsid w:val="004F0A38"/>
    <w:rsid w:val="004F3B7E"/>
    <w:rsid w:val="004F6197"/>
    <w:rsid w:val="00500972"/>
    <w:rsid w:val="005017C2"/>
    <w:rsid w:val="00502F2E"/>
    <w:rsid w:val="00503F26"/>
    <w:rsid w:val="005041CD"/>
    <w:rsid w:val="00505C3A"/>
    <w:rsid w:val="00507EF8"/>
    <w:rsid w:val="00510142"/>
    <w:rsid w:val="0051134C"/>
    <w:rsid w:val="005126B5"/>
    <w:rsid w:val="00512EDB"/>
    <w:rsid w:val="00513209"/>
    <w:rsid w:val="0051446D"/>
    <w:rsid w:val="005147EE"/>
    <w:rsid w:val="00516048"/>
    <w:rsid w:val="005169D2"/>
    <w:rsid w:val="00516A39"/>
    <w:rsid w:val="00520E42"/>
    <w:rsid w:val="00521F8B"/>
    <w:rsid w:val="00522F9D"/>
    <w:rsid w:val="005261AC"/>
    <w:rsid w:val="005326DB"/>
    <w:rsid w:val="00532C60"/>
    <w:rsid w:val="005355C2"/>
    <w:rsid w:val="005408B9"/>
    <w:rsid w:val="00541C7B"/>
    <w:rsid w:val="00544CE0"/>
    <w:rsid w:val="00545435"/>
    <w:rsid w:val="0054702B"/>
    <w:rsid w:val="00550139"/>
    <w:rsid w:val="00550C0E"/>
    <w:rsid w:val="005524A8"/>
    <w:rsid w:val="005532DF"/>
    <w:rsid w:val="00553A67"/>
    <w:rsid w:val="005558D6"/>
    <w:rsid w:val="00556E30"/>
    <w:rsid w:val="00561016"/>
    <w:rsid w:val="00561F55"/>
    <w:rsid w:val="0056250A"/>
    <w:rsid w:val="00562815"/>
    <w:rsid w:val="00562D49"/>
    <w:rsid w:val="00571FF4"/>
    <w:rsid w:val="0057436E"/>
    <w:rsid w:val="0057445C"/>
    <w:rsid w:val="00581C9D"/>
    <w:rsid w:val="0058650B"/>
    <w:rsid w:val="00590886"/>
    <w:rsid w:val="005917F4"/>
    <w:rsid w:val="00591F66"/>
    <w:rsid w:val="005956F1"/>
    <w:rsid w:val="00595DCE"/>
    <w:rsid w:val="0059686D"/>
    <w:rsid w:val="005977B6"/>
    <w:rsid w:val="005A1054"/>
    <w:rsid w:val="005A1EAD"/>
    <w:rsid w:val="005A3794"/>
    <w:rsid w:val="005B1938"/>
    <w:rsid w:val="005B4303"/>
    <w:rsid w:val="005B704A"/>
    <w:rsid w:val="005C2826"/>
    <w:rsid w:val="005C2EE9"/>
    <w:rsid w:val="005C4A6C"/>
    <w:rsid w:val="005C6283"/>
    <w:rsid w:val="005C6836"/>
    <w:rsid w:val="005C6898"/>
    <w:rsid w:val="005C6E5D"/>
    <w:rsid w:val="005C6EEC"/>
    <w:rsid w:val="005C7AD4"/>
    <w:rsid w:val="005D2AEE"/>
    <w:rsid w:val="005D7AC9"/>
    <w:rsid w:val="005E653A"/>
    <w:rsid w:val="005E79F8"/>
    <w:rsid w:val="005F11F2"/>
    <w:rsid w:val="005F2A83"/>
    <w:rsid w:val="005F3273"/>
    <w:rsid w:val="005F5144"/>
    <w:rsid w:val="005F5E2D"/>
    <w:rsid w:val="00600DE5"/>
    <w:rsid w:val="00601760"/>
    <w:rsid w:val="00601E16"/>
    <w:rsid w:val="00602401"/>
    <w:rsid w:val="0060277A"/>
    <w:rsid w:val="006036EF"/>
    <w:rsid w:val="0060486D"/>
    <w:rsid w:val="0060650C"/>
    <w:rsid w:val="006078C4"/>
    <w:rsid w:val="0061308E"/>
    <w:rsid w:val="006139DB"/>
    <w:rsid w:val="00616993"/>
    <w:rsid w:val="00617913"/>
    <w:rsid w:val="006208C2"/>
    <w:rsid w:val="006212AE"/>
    <w:rsid w:val="00624476"/>
    <w:rsid w:val="006260AD"/>
    <w:rsid w:val="0063078B"/>
    <w:rsid w:val="00630B0A"/>
    <w:rsid w:val="00630DDF"/>
    <w:rsid w:val="006355C7"/>
    <w:rsid w:val="006423C3"/>
    <w:rsid w:val="00650871"/>
    <w:rsid w:val="006513C1"/>
    <w:rsid w:val="00651B6F"/>
    <w:rsid w:val="00652530"/>
    <w:rsid w:val="00652F8B"/>
    <w:rsid w:val="0065560C"/>
    <w:rsid w:val="00655D8D"/>
    <w:rsid w:val="006576B9"/>
    <w:rsid w:val="0066111C"/>
    <w:rsid w:val="00661D7E"/>
    <w:rsid w:val="00662283"/>
    <w:rsid w:val="0066336F"/>
    <w:rsid w:val="00663A9E"/>
    <w:rsid w:val="006640F8"/>
    <w:rsid w:val="006653A4"/>
    <w:rsid w:val="00666C86"/>
    <w:rsid w:val="00667A64"/>
    <w:rsid w:val="0067079C"/>
    <w:rsid w:val="006712F0"/>
    <w:rsid w:val="00672C4A"/>
    <w:rsid w:val="00673447"/>
    <w:rsid w:val="00673D14"/>
    <w:rsid w:val="00676025"/>
    <w:rsid w:val="00676B1B"/>
    <w:rsid w:val="00681697"/>
    <w:rsid w:val="006824A4"/>
    <w:rsid w:val="006862A9"/>
    <w:rsid w:val="00686478"/>
    <w:rsid w:val="00687787"/>
    <w:rsid w:val="00687D4C"/>
    <w:rsid w:val="00687EEA"/>
    <w:rsid w:val="00687F2D"/>
    <w:rsid w:val="00689D87"/>
    <w:rsid w:val="006901A7"/>
    <w:rsid w:val="00690788"/>
    <w:rsid w:val="00691355"/>
    <w:rsid w:val="006921B7"/>
    <w:rsid w:val="006947B0"/>
    <w:rsid w:val="006973D3"/>
    <w:rsid w:val="006A143B"/>
    <w:rsid w:val="006A1C65"/>
    <w:rsid w:val="006A5907"/>
    <w:rsid w:val="006B28AF"/>
    <w:rsid w:val="006B37D4"/>
    <w:rsid w:val="006B3AE6"/>
    <w:rsid w:val="006B5DEC"/>
    <w:rsid w:val="006B76F6"/>
    <w:rsid w:val="006B7766"/>
    <w:rsid w:val="006B7F16"/>
    <w:rsid w:val="006C0BFD"/>
    <w:rsid w:val="006C1063"/>
    <w:rsid w:val="006C3A66"/>
    <w:rsid w:val="006C3CF6"/>
    <w:rsid w:val="006C4290"/>
    <w:rsid w:val="006C4C59"/>
    <w:rsid w:val="006C5219"/>
    <w:rsid w:val="006C567D"/>
    <w:rsid w:val="006C664D"/>
    <w:rsid w:val="006C7152"/>
    <w:rsid w:val="006C71A5"/>
    <w:rsid w:val="006C76F2"/>
    <w:rsid w:val="006C78E1"/>
    <w:rsid w:val="006D64F7"/>
    <w:rsid w:val="006D792D"/>
    <w:rsid w:val="006D7FAB"/>
    <w:rsid w:val="006E1355"/>
    <w:rsid w:val="006E5D45"/>
    <w:rsid w:val="006E68B7"/>
    <w:rsid w:val="006E7F51"/>
    <w:rsid w:val="006F1A39"/>
    <w:rsid w:val="006F3B4A"/>
    <w:rsid w:val="006F3C58"/>
    <w:rsid w:val="006F438F"/>
    <w:rsid w:val="006F5AD1"/>
    <w:rsid w:val="006F647F"/>
    <w:rsid w:val="006F6726"/>
    <w:rsid w:val="006F67A5"/>
    <w:rsid w:val="006F7353"/>
    <w:rsid w:val="00700D78"/>
    <w:rsid w:val="007010C0"/>
    <w:rsid w:val="00701A77"/>
    <w:rsid w:val="00702FD1"/>
    <w:rsid w:val="0070462B"/>
    <w:rsid w:val="007074FA"/>
    <w:rsid w:val="00711B42"/>
    <w:rsid w:val="00713B8A"/>
    <w:rsid w:val="0071471A"/>
    <w:rsid w:val="00714C6D"/>
    <w:rsid w:val="00715926"/>
    <w:rsid w:val="00715BC2"/>
    <w:rsid w:val="007165FD"/>
    <w:rsid w:val="007170ED"/>
    <w:rsid w:val="00720DA1"/>
    <w:rsid w:val="00721E6F"/>
    <w:rsid w:val="00722422"/>
    <w:rsid w:val="00722F90"/>
    <w:rsid w:val="00724C0C"/>
    <w:rsid w:val="00725EF5"/>
    <w:rsid w:val="00727317"/>
    <w:rsid w:val="00730092"/>
    <w:rsid w:val="00730E76"/>
    <w:rsid w:val="00734BC2"/>
    <w:rsid w:val="007366D2"/>
    <w:rsid w:val="00737571"/>
    <w:rsid w:val="00740F34"/>
    <w:rsid w:val="00741450"/>
    <w:rsid w:val="0074411C"/>
    <w:rsid w:val="007451E4"/>
    <w:rsid w:val="007458DC"/>
    <w:rsid w:val="00745E49"/>
    <w:rsid w:val="00752711"/>
    <w:rsid w:val="00752CB6"/>
    <w:rsid w:val="00754219"/>
    <w:rsid w:val="00754CAB"/>
    <w:rsid w:val="0075743D"/>
    <w:rsid w:val="007629A9"/>
    <w:rsid w:val="00763C24"/>
    <w:rsid w:val="00770E0E"/>
    <w:rsid w:val="007717E2"/>
    <w:rsid w:val="007727E4"/>
    <w:rsid w:val="00774A1A"/>
    <w:rsid w:val="00774B61"/>
    <w:rsid w:val="00775F97"/>
    <w:rsid w:val="00780046"/>
    <w:rsid w:val="0078217C"/>
    <w:rsid w:val="00783940"/>
    <w:rsid w:val="00783BE6"/>
    <w:rsid w:val="0078520C"/>
    <w:rsid w:val="00785DC2"/>
    <w:rsid w:val="00785FF2"/>
    <w:rsid w:val="007867B4"/>
    <w:rsid w:val="0078741A"/>
    <w:rsid w:val="00791CB7"/>
    <w:rsid w:val="00794636"/>
    <w:rsid w:val="00795267"/>
    <w:rsid w:val="00795ED2"/>
    <w:rsid w:val="007968D3"/>
    <w:rsid w:val="00796D7F"/>
    <w:rsid w:val="007A07C9"/>
    <w:rsid w:val="007A082B"/>
    <w:rsid w:val="007A3BC8"/>
    <w:rsid w:val="007A449F"/>
    <w:rsid w:val="007A5390"/>
    <w:rsid w:val="007A64ED"/>
    <w:rsid w:val="007B4F92"/>
    <w:rsid w:val="007B5B3F"/>
    <w:rsid w:val="007B792F"/>
    <w:rsid w:val="007C1C8D"/>
    <w:rsid w:val="007C1E15"/>
    <w:rsid w:val="007C2003"/>
    <w:rsid w:val="007C4ABA"/>
    <w:rsid w:val="007C61BA"/>
    <w:rsid w:val="007C6494"/>
    <w:rsid w:val="007C6FC9"/>
    <w:rsid w:val="007C76CE"/>
    <w:rsid w:val="007D13E2"/>
    <w:rsid w:val="007D17F3"/>
    <w:rsid w:val="007D1F38"/>
    <w:rsid w:val="007D2050"/>
    <w:rsid w:val="007D2527"/>
    <w:rsid w:val="007D2914"/>
    <w:rsid w:val="007D2F73"/>
    <w:rsid w:val="007D360E"/>
    <w:rsid w:val="007D3EF7"/>
    <w:rsid w:val="007D4F5E"/>
    <w:rsid w:val="007E17F7"/>
    <w:rsid w:val="007E31D2"/>
    <w:rsid w:val="007E4129"/>
    <w:rsid w:val="007E4CA2"/>
    <w:rsid w:val="007E5F07"/>
    <w:rsid w:val="007E6A49"/>
    <w:rsid w:val="007F0E0F"/>
    <w:rsid w:val="007F4B49"/>
    <w:rsid w:val="007F5E61"/>
    <w:rsid w:val="007F6801"/>
    <w:rsid w:val="007F7310"/>
    <w:rsid w:val="00801575"/>
    <w:rsid w:val="00802AE0"/>
    <w:rsid w:val="00804523"/>
    <w:rsid w:val="008069BB"/>
    <w:rsid w:val="0080776E"/>
    <w:rsid w:val="00807D52"/>
    <w:rsid w:val="008102A3"/>
    <w:rsid w:val="008107A7"/>
    <w:rsid w:val="00812107"/>
    <w:rsid w:val="0081495E"/>
    <w:rsid w:val="00814BA2"/>
    <w:rsid w:val="0081561C"/>
    <w:rsid w:val="0081694D"/>
    <w:rsid w:val="00817853"/>
    <w:rsid w:val="00817A46"/>
    <w:rsid w:val="0082134A"/>
    <w:rsid w:val="00827CB3"/>
    <w:rsid w:val="00833663"/>
    <w:rsid w:val="0083493D"/>
    <w:rsid w:val="00834B27"/>
    <w:rsid w:val="00837848"/>
    <w:rsid w:val="0084103A"/>
    <w:rsid w:val="00841A54"/>
    <w:rsid w:val="008429E2"/>
    <w:rsid w:val="008459C7"/>
    <w:rsid w:val="00846FC5"/>
    <w:rsid w:val="00847827"/>
    <w:rsid w:val="008509E2"/>
    <w:rsid w:val="008511CC"/>
    <w:rsid w:val="0085214D"/>
    <w:rsid w:val="008541A4"/>
    <w:rsid w:val="00856DFD"/>
    <w:rsid w:val="00857325"/>
    <w:rsid w:val="00860AEA"/>
    <w:rsid w:val="00861F65"/>
    <w:rsid w:val="0086235E"/>
    <w:rsid w:val="0086445B"/>
    <w:rsid w:val="008644AF"/>
    <w:rsid w:val="00864E43"/>
    <w:rsid w:val="008750B0"/>
    <w:rsid w:val="0087523A"/>
    <w:rsid w:val="00876280"/>
    <w:rsid w:val="008768E4"/>
    <w:rsid w:val="00877003"/>
    <w:rsid w:val="0087798F"/>
    <w:rsid w:val="00877CB7"/>
    <w:rsid w:val="008807FE"/>
    <w:rsid w:val="008810C7"/>
    <w:rsid w:val="00882BC4"/>
    <w:rsid w:val="008830AB"/>
    <w:rsid w:val="008831CC"/>
    <w:rsid w:val="00883887"/>
    <w:rsid w:val="00884BCE"/>
    <w:rsid w:val="008861B2"/>
    <w:rsid w:val="0088655F"/>
    <w:rsid w:val="00886E09"/>
    <w:rsid w:val="00887B8A"/>
    <w:rsid w:val="008907D5"/>
    <w:rsid w:val="00891C83"/>
    <w:rsid w:val="008965E4"/>
    <w:rsid w:val="008A0220"/>
    <w:rsid w:val="008A2440"/>
    <w:rsid w:val="008A29FF"/>
    <w:rsid w:val="008A3197"/>
    <w:rsid w:val="008A3A97"/>
    <w:rsid w:val="008A4BFB"/>
    <w:rsid w:val="008A4C74"/>
    <w:rsid w:val="008A4E43"/>
    <w:rsid w:val="008A5A26"/>
    <w:rsid w:val="008B0879"/>
    <w:rsid w:val="008B2530"/>
    <w:rsid w:val="008B4AA6"/>
    <w:rsid w:val="008B586D"/>
    <w:rsid w:val="008C5A26"/>
    <w:rsid w:val="008C6AD0"/>
    <w:rsid w:val="008D098F"/>
    <w:rsid w:val="008D1A76"/>
    <w:rsid w:val="008D2327"/>
    <w:rsid w:val="008D3E90"/>
    <w:rsid w:val="008D5AE8"/>
    <w:rsid w:val="008D5FE1"/>
    <w:rsid w:val="008D62AE"/>
    <w:rsid w:val="008D646E"/>
    <w:rsid w:val="008D6EE3"/>
    <w:rsid w:val="008E020A"/>
    <w:rsid w:val="008E0C68"/>
    <w:rsid w:val="008E40B8"/>
    <w:rsid w:val="008E5CBA"/>
    <w:rsid w:val="008E625D"/>
    <w:rsid w:val="008E62CC"/>
    <w:rsid w:val="008E7CF5"/>
    <w:rsid w:val="008E7D75"/>
    <w:rsid w:val="008F3864"/>
    <w:rsid w:val="008F48F3"/>
    <w:rsid w:val="008F5AB5"/>
    <w:rsid w:val="0090104A"/>
    <w:rsid w:val="00902071"/>
    <w:rsid w:val="00902CA7"/>
    <w:rsid w:val="00903251"/>
    <w:rsid w:val="00904337"/>
    <w:rsid w:val="0090735C"/>
    <w:rsid w:val="00907975"/>
    <w:rsid w:val="00911AB9"/>
    <w:rsid w:val="00911E6C"/>
    <w:rsid w:val="00913B51"/>
    <w:rsid w:val="009143B8"/>
    <w:rsid w:val="00917676"/>
    <w:rsid w:val="00917896"/>
    <w:rsid w:val="00920A07"/>
    <w:rsid w:val="009212E1"/>
    <w:rsid w:val="00921C34"/>
    <w:rsid w:val="00923EE6"/>
    <w:rsid w:val="0092487D"/>
    <w:rsid w:val="009248A2"/>
    <w:rsid w:val="009256C1"/>
    <w:rsid w:val="0092613F"/>
    <w:rsid w:val="00926B3E"/>
    <w:rsid w:val="00927E85"/>
    <w:rsid w:val="00930D6E"/>
    <w:rsid w:val="00931E97"/>
    <w:rsid w:val="009343F5"/>
    <w:rsid w:val="00934C2C"/>
    <w:rsid w:val="0093534E"/>
    <w:rsid w:val="00936208"/>
    <w:rsid w:val="009420CE"/>
    <w:rsid w:val="00942D31"/>
    <w:rsid w:val="00943535"/>
    <w:rsid w:val="009460B5"/>
    <w:rsid w:val="00950007"/>
    <w:rsid w:val="0095108E"/>
    <w:rsid w:val="00955FE6"/>
    <w:rsid w:val="00956813"/>
    <w:rsid w:val="00957B2A"/>
    <w:rsid w:val="00957DCF"/>
    <w:rsid w:val="009606CF"/>
    <w:rsid w:val="009608D6"/>
    <w:rsid w:val="00962169"/>
    <w:rsid w:val="009626F3"/>
    <w:rsid w:val="00963C45"/>
    <w:rsid w:val="009656AB"/>
    <w:rsid w:val="00966626"/>
    <w:rsid w:val="009669F7"/>
    <w:rsid w:val="009703F4"/>
    <w:rsid w:val="0097090B"/>
    <w:rsid w:val="009721BA"/>
    <w:rsid w:val="009737C8"/>
    <w:rsid w:val="00975F35"/>
    <w:rsid w:val="00976C67"/>
    <w:rsid w:val="00976F18"/>
    <w:rsid w:val="0098131B"/>
    <w:rsid w:val="00982D23"/>
    <w:rsid w:val="00985A82"/>
    <w:rsid w:val="00985D61"/>
    <w:rsid w:val="00986F4E"/>
    <w:rsid w:val="0098767F"/>
    <w:rsid w:val="0099250D"/>
    <w:rsid w:val="00992879"/>
    <w:rsid w:val="009A2FC6"/>
    <w:rsid w:val="009A3969"/>
    <w:rsid w:val="009A472C"/>
    <w:rsid w:val="009A4EB4"/>
    <w:rsid w:val="009A4EEC"/>
    <w:rsid w:val="009A6191"/>
    <w:rsid w:val="009A7601"/>
    <w:rsid w:val="009B39DC"/>
    <w:rsid w:val="009B620A"/>
    <w:rsid w:val="009B6690"/>
    <w:rsid w:val="009B785F"/>
    <w:rsid w:val="009C07B9"/>
    <w:rsid w:val="009C2E0C"/>
    <w:rsid w:val="009C2F22"/>
    <w:rsid w:val="009C317E"/>
    <w:rsid w:val="009C57AF"/>
    <w:rsid w:val="009D20D3"/>
    <w:rsid w:val="009D2623"/>
    <w:rsid w:val="009D2F75"/>
    <w:rsid w:val="009D32FD"/>
    <w:rsid w:val="009D358F"/>
    <w:rsid w:val="009D3906"/>
    <w:rsid w:val="009D5024"/>
    <w:rsid w:val="009E30A4"/>
    <w:rsid w:val="009E69E0"/>
    <w:rsid w:val="009E75E9"/>
    <w:rsid w:val="009E7D2E"/>
    <w:rsid w:val="009F370F"/>
    <w:rsid w:val="009F48F5"/>
    <w:rsid w:val="009F50D6"/>
    <w:rsid w:val="009F528A"/>
    <w:rsid w:val="009F6EAC"/>
    <w:rsid w:val="009F7765"/>
    <w:rsid w:val="00A024ED"/>
    <w:rsid w:val="00A02C4B"/>
    <w:rsid w:val="00A06AB0"/>
    <w:rsid w:val="00A07914"/>
    <w:rsid w:val="00A10CA1"/>
    <w:rsid w:val="00A119DC"/>
    <w:rsid w:val="00A124D6"/>
    <w:rsid w:val="00A15411"/>
    <w:rsid w:val="00A158A2"/>
    <w:rsid w:val="00A21C4E"/>
    <w:rsid w:val="00A245BA"/>
    <w:rsid w:val="00A24E7B"/>
    <w:rsid w:val="00A2555E"/>
    <w:rsid w:val="00A264E3"/>
    <w:rsid w:val="00A275AB"/>
    <w:rsid w:val="00A27E57"/>
    <w:rsid w:val="00A30186"/>
    <w:rsid w:val="00A30AC2"/>
    <w:rsid w:val="00A319F7"/>
    <w:rsid w:val="00A3653E"/>
    <w:rsid w:val="00A371BC"/>
    <w:rsid w:val="00A376E4"/>
    <w:rsid w:val="00A407F7"/>
    <w:rsid w:val="00A429BC"/>
    <w:rsid w:val="00A45A00"/>
    <w:rsid w:val="00A45ABC"/>
    <w:rsid w:val="00A46062"/>
    <w:rsid w:val="00A469CE"/>
    <w:rsid w:val="00A46E46"/>
    <w:rsid w:val="00A4723E"/>
    <w:rsid w:val="00A47360"/>
    <w:rsid w:val="00A61088"/>
    <w:rsid w:val="00A644D1"/>
    <w:rsid w:val="00A65C6B"/>
    <w:rsid w:val="00A662A2"/>
    <w:rsid w:val="00A669EE"/>
    <w:rsid w:val="00A703A8"/>
    <w:rsid w:val="00A71189"/>
    <w:rsid w:val="00A72E5D"/>
    <w:rsid w:val="00A756EE"/>
    <w:rsid w:val="00A82475"/>
    <w:rsid w:val="00A83355"/>
    <w:rsid w:val="00A849D1"/>
    <w:rsid w:val="00A8632F"/>
    <w:rsid w:val="00A90D56"/>
    <w:rsid w:val="00A90E8A"/>
    <w:rsid w:val="00A92385"/>
    <w:rsid w:val="00A92998"/>
    <w:rsid w:val="00A92A9F"/>
    <w:rsid w:val="00A93DD4"/>
    <w:rsid w:val="00A94D71"/>
    <w:rsid w:val="00A96D27"/>
    <w:rsid w:val="00AA12B5"/>
    <w:rsid w:val="00AA4ED5"/>
    <w:rsid w:val="00AA642C"/>
    <w:rsid w:val="00AA7ADF"/>
    <w:rsid w:val="00AB0686"/>
    <w:rsid w:val="00AB08EC"/>
    <w:rsid w:val="00AB0E0A"/>
    <w:rsid w:val="00AB1C7C"/>
    <w:rsid w:val="00AB3460"/>
    <w:rsid w:val="00AB55B2"/>
    <w:rsid w:val="00AB6976"/>
    <w:rsid w:val="00AC0138"/>
    <w:rsid w:val="00AC1F57"/>
    <w:rsid w:val="00AC396B"/>
    <w:rsid w:val="00AD09D5"/>
    <w:rsid w:val="00AD0F5C"/>
    <w:rsid w:val="00AD282E"/>
    <w:rsid w:val="00AD2B47"/>
    <w:rsid w:val="00AD460B"/>
    <w:rsid w:val="00AD7EBE"/>
    <w:rsid w:val="00AE239C"/>
    <w:rsid w:val="00AE33F1"/>
    <w:rsid w:val="00AE38D3"/>
    <w:rsid w:val="00AE6275"/>
    <w:rsid w:val="00AF028F"/>
    <w:rsid w:val="00AF20E1"/>
    <w:rsid w:val="00AF2B65"/>
    <w:rsid w:val="00AF2FF7"/>
    <w:rsid w:val="00AF3521"/>
    <w:rsid w:val="00AF5363"/>
    <w:rsid w:val="00AF7022"/>
    <w:rsid w:val="00AF787E"/>
    <w:rsid w:val="00B00A28"/>
    <w:rsid w:val="00B01769"/>
    <w:rsid w:val="00B03D5E"/>
    <w:rsid w:val="00B066A1"/>
    <w:rsid w:val="00B1179D"/>
    <w:rsid w:val="00B14FBD"/>
    <w:rsid w:val="00B15261"/>
    <w:rsid w:val="00B16312"/>
    <w:rsid w:val="00B1F32B"/>
    <w:rsid w:val="00B20A04"/>
    <w:rsid w:val="00B22FAC"/>
    <w:rsid w:val="00B22FB9"/>
    <w:rsid w:val="00B23CF1"/>
    <w:rsid w:val="00B26152"/>
    <w:rsid w:val="00B2766B"/>
    <w:rsid w:val="00B27971"/>
    <w:rsid w:val="00B30413"/>
    <w:rsid w:val="00B30C19"/>
    <w:rsid w:val="00B331C1"/>
    <w:rsid w:val="00B33330"/>
    <w:rsid w:val="00B33434"/>
    <w:rsid w:val="00B346A2"/>
    <w:rsid w:val="00B45E24"/>
    <w:rsid w:val="00B46855"/>
    <w:rsid w:val="00B52BF6"/>
    <w:rsid w:val="00B52C65"/>
    <w:rsid w:val="00B53255"/>
    <w:rsid w:val="00B53B19"/>
    <w:rsid w:val="00B56572"/>
    <w:rsid w:val="00B6201E"/>
    <w:rsid w:val="00B663B6"/>
    <w:rsid w:val="00B76138"/>
    <w:rsid w:val="00B80E6B"/>
    <w:rsid w:val="00B83902"/>
    <w:rsid w:val="00B845F6"/>
    <w:rsid w:val="00B85D84"/>
    <w:rsid w:val="00B876F1"/>
    <w:rsid w:val="00B901D0"/>
    <w:rsid w:val="00B91FAD"/>
    <w:rsid w:val="00B9210C"/>
    <w:rsid w:val="00B931CE"/>
    <w:rsid w:val="00B9371E"/>
    <w:rsid w:val="00B93E64"/>
    <w:rsid w:val="00B9425A"/>
    <w:rsid w:val="00BA339C"/>
    <w:rsid w:val="00BA35F9"/>
    <w:rsid w:val="00BA5061"/>
    <w:rsid w:val="00BA5580"/>
    <w:rsid w:val="00BA6F4A"/>
    <w:rsid w:val="00BA7362"/>
    <w:rsid w:val="00BA75A4"/>
    <w:rsid w:val="00BB11B5"/>
    <w:rsid w:val="00BB61FE"/>
    <w:rsid w:val="00BB66FA"/>
    <w:rsid w:val="00BB729C"/>
    <w:rsid w:val="00BB7B4E"/>
    <w:rsid w:val="00BC2049"/>
    <w:rsid w:val="00BC44F2"/>
    <w:rsid w:val="00BC53A3"/>
    <w:rsid w:val="00BC5B66"/>
    <w:rsid w:val="00BD31FB"/>
    <w:rsid w:val="00BD6324"/>
    <w:rsid w:val="00BD72F5"/>
    <w:rsid w:val="00BE1776"/>
    <w:rsid w:val="00BE1EA2"/>
    <w:rsid w:val="00BE3310"/>
    <w:rsid w:val="00BE347F"/>
    <w:rsid w:val="00BE3D01"/>
    <w:rsid w:val="00BE588F"/>
    <w:rsid w:val="00BE63DE"/>
    <w:rsid w:val="00BE696B"/>
    <w:rsid w:val="00BE6A4D"/>
    <w:rsid w:val="00BF157A"/>
    <w:rsid w:val="00BF191D"/>
    <w:rsid w:val="00BF2620"/>
    <w:rsid w:val="00BF2825"/>
    <w:rsid w:val="00BF2A7C"/>
    <w:rsid w:val="00BF3056"/>
    <w:rsid w:val="00BF3330"/>
    <w:rsid w:val="00BF5871"/>
    <w:rsid w:val="00BF5C8E"/>
    <w:rsid w:val="00BF6C2A"/>
    <w:rsid w:val="00BF6C7E"/>
    <w:rsid w:val="00C00A8D"/>
    <w:rsid w:val="00C01761"/>
    <w:rsid w:val="00C02EA1"/>
    <w:rsid w:val="00C061F9"/>
    <w:rsid w:val="00C06400"/>
    <w:rsid w:val="00C06560"/>
    <w:rsid w:val="00C06596"/>
    <w:rsid w:val="00C06A77"/>
    <w:rsid w:val="00C06F8A"/>
    <w:rsid w:val="00C10CD6"/>
    <w:rsid w:val="00C14A69"/>
    <w:rsid w:val="00C14B35"/>
    <w:rsid w:val="00C15E62"/>
    <w:rsid w:val="00C17D35"/>
    <w:rsid w:val="00C201DC"/>
    <w:rsid w:val="00C250EE"/>
    <w:rsid w:val="00C2548A"/>
    <w:rsid w:val="00C2571D"/>
    <w:rsid w:val="00C332D2"/>
    <w:rsid w:val="00C345FC"/>
    <w:rsid w:val="00C34A0E"/>
    <w:rsid w:val="00C34B92"/>
    <w:rsid w:val="00C34C1F"/>
    <w:rsid w:val="00C37898"/>
    <w:rsid w:val="00C405B3"/>
    <w:rsid w:val="00C409CC"/>
    <w:rsid w:val="00C40F39"/>
    <w:rsid w:val="00C414CD"/>
    <w:rsid w:val="00C47366"/>
    <w:rsid w:val="00C504C8"/>
    <w:rsid w:val="00C52CEF"/>
    <w:rsid w:val="00C538B5"/>
    <w:rsid w:val="00C5442B"/>
    <w:rsid w:val="00C54CE8"/>
    <w:rsid w:val="00C57F59"/>
    <w:rsid w:val="00C6009F"/>
    <w:rsid w:val="00C6072A"/>
    <w:rsid w:val="00C61545"/>
    <w:rsid w:val="00C61EA6"/>
    <w:rsid w:val="00C640AE"/>
    <w:rsid w:val="00C6518E"/>
    <w:rsid w:val="00C70996"/>
    <w:rsid w:val="00C76A1C"/>
    <w:rsid w:val="00C77221"/>
    <w:rsid w:val="00C774F2"/>
    <w:rsid w:val="00C7B9B9"/>
    <w:rsid w:val="00C82037"/>
    <w:rsid w:val="00C840EA"/>
    <w:rsid w:val="00C85E70"/>
    <w:rsid w:val="00C86E43"/>
    <w:rsid w:val="00C87035"/>
    <w:rsid w:val="00C928BA"/>
    <w:rsid w:val="00C97373"/>
    <w:rsid w:val="00C9751F"/>
    <w:rsid w:val="00CA049C"/>
    <w:rsid w:val="00CA1144"/>
    <w:rsid w:val="00CA13F4"/>
    <w:rsid w:val="00CA1405"/>
    <w:rsid w:val="00CA3310"/>
    <w:rsid w:val="00CA63FD"/>
    <w:rsid w:val="00CA7A8D"/>
    <w:rsid w:val="00CB2EBB"/>
    <w:rsid w:val="00CB6763"/>
    <w:rsid w:val="00CB75B8"/>
    <w:rsid w:val="00CC0822"/>
    <w:rsid w:val="00CC3B48"/>
    <w:rsid w:val="00CC41A9"/>
    <w:rsid w:val="00CC51E1"/>
    <w:rsid w:val="00CC70A3"/>
    <w:rsid w:val="00CC7FD0"/>
    <w:rsid w:val="00CD028C"/>
    <w:rsid w:val="00CD1B6E"/>
    <w:rsid w:val="00CD2C96"/>
    <w:rsid w:val="00CD5A59"/>
    <w:rsid w:val="00CD6BA8"/>
    <w:rsid w:val="00CD7EFA"/>
    <w:rsid w:val="00CE031D"/>
    <w:rsid w:val="00CE1617"/>
    <w:rsid w:val="00CE2A0C"/>
    <w:rsid w:val="00CE2C1A"/>
    <w:rsid w:val="00CE355D"/>
    <w:rsid w:val="00CE3B82"/>
    <w:rsid w:val="00CE3BD0"/>
    <w:rsid w:val="00CE4483"/>
    <w:rsid w:val="00CE775A"/>
    <w:rsid w:val="00CE7866"/>
    <w:rsid w:val="00CF0E29"/>
    <w:rsid w:val="00CF304F"/>
    <w:rsid w:val="00CF3AA7"/>
    <w:rsid w:val="00CF3C41"/>
    <w:rsid w:val="00CF48E5"/>
    <w:rsid w:val="00CF4F42"/>
    <w:rsid w:val="00CF7BD0"/>
    <w:rsid w:val="00D01500"/>
    <w:rsid w:val="00D02722"/>
    <w:rsid w:val="00D04FB5"/>
    <w:rsid w:val="00D05FD9"/>
    <w:rsid w:val="00D12459"/>
    <w:rsid w:val="00D12955"/>
    <w:rsid w:val="00D12F36"/>
    <w:rsid w:val="00D153AF"/>
    <w:rsid w:val="00D16F6D"/>
    <w:rsid w:val="00D21112"/>
    <w:rsid w:val="00D26362"/>
    <w:rsid w:val="00D26CAB"/>
    <w:rsid w:val="00D30E7F"/>
    <w:rsid w:val="00D30F90"/>
    <w:rsid w:val="00D31584"/>
    <w:rsid w:val="00D31D90"/>
    <w:rsid w:val="00D33C21"/>
    <w:rsid w:val="00D35C1F"/>
    <w:rsid w:val="00D3779B"/>
    <w:rsid w:val="00D40925"/>
    <w:rsid w:val="00D43A1B"/>
    <w:rsid w:val="00D43CF2"/>
    <w:rsid w:val="00D50712"/>
    <w:rsid w:val="00D51F6A"/>
    <w:rsid w:val="00D54605"/>
    <w:rsid w:val="00D54936"/>
    <w:rsid w:val="00D54CC7"/>
    <w:rsid w:val="00D603DD"/>
    <w:rsid w:val="00D60B00"/>
    <w:rsid w:val="00D60DC6"/>
    <w:rsid w:val="00D6121B"/>
    <w:rsid w:val="00D63281"/>
    <w:rsid w:val="00D64814"/>
    <w:rsid w:val="00D64C06"/>
    <w:rsid w:val="00D668FE"/>
    <w:rsid w:val="00D70D47"/>
    <w:rsid w:val="00D74C22"/>
    <w:rsid w:val="00D7699D"/>
    <w:rsid w:val="00D771BF"/>
    <w:rsid w:val="00D80A47"/>
    <w:rsid w:val="00D8582D"/>
    <w:rsid w:val="00D868E6"/>
    <w:rsid w:val="00D914A9"/>
    <w:rsid w:val="00D91669"/>
    <w:rsid w:val="00D917F3"/>
    <w:rsid w:val="00D9282A"/>
    <w:rsid w:val="00D9331A"/>
    <w:rsid w:val="00D93A87"/>
    <w:rsid w:val="00D96DD6"/>
    <w:rsid w:val="00D97352"/>
    <w:rsid w:val="00DA004C"/>
    <w:rsid w:val="00DA2B3D"/>
    <w:rsid w:val="00DA2B6F"/>
    <w:rsid w:val="00DA3A83"/>
    <w:rsid w:val="00DA4E5F"/>
    <w:rsid w:val="00DB1356"/>
    <w:rsid w:val="00DB163F"/>
    <w:rsid w:val="00DB2871"/>
    <w:rsid w:val="00DB448A"/>
    <w:rsid w:val="00DB49BF"/>
    <w:rsid w:val="00DB52BF"/>
    <w:rsid w:val="00DB5880"/>
    <w:rsid w:val="00DB6AC2"/>
    <w:rsid w:val="00DC27BA"/>
    <w:rsid w:val="00DC4D4C"/>
    <w:rsid w:val="00DC56C7"/>
    <w:rsid w:val="00DC5E3A"/>
    <w:rsid w:val="00DC62F0"/>
    <w:rsid w:val="00DD02EE"/>
    <w:rsid w:val="00DD09D5"/>
    <w:rsid w:val="00DD297E"/>
    <w:rsid w:val="00DD2FA6"/>
    <w:rsid w:val="00DD7DEA"/>
    <w:rsid w:val="00DE499E"/>
    <w:rsid w:val="00DE4FD1"/>
    <w:rsid w:val="00DE7E56"/>
    <w:rsid w:val="00DF45DF"/>
    <w:rsid w:val="00DF475A"/>
    <w:rsid w:val="00DF4F1D"/>
    <w:rsid w:val="00DF6FC2"/>
    <w:rsid w:val="00DF7B89"/>
    <w:rsid w:val="00DF7E83"/>
    <w:rsid w:val="00E01F52"/>
    <w:rsid w:val="00E02C8D"/>
    <w:rsid w:val="00E0367F"/>
    <w:rsid w:val="00E04A4D"/>
    <w:rsid w:val="00E07FCE"/>
    <w:rsid w:val="00E104FE"/>
    <w:rsid w:val="00E10828"/>
    <w:rsid w:val="00E11886"/>
    <w:rsid w:val="00E163F9"/>
    <w:rsid w:val="00E16960"/>
    <w:rsid w:val="00E20587"/>
    <w:rsid w:val="00E24EC1"/>
    <w:rsid w:val="00E25A91"/>
    <w:rsid w:val="00E26A5A"/>
    <w:rsid w:val="00E271AF"/>
    <w:rsid w:val="00E272E9"/>
    <w:rsid w:val="00E30FA6"/>
    <w:rsid w:val="00E32602"/>
    <w:rsid w:val="00E33AFE"/>
    <w:rsid w:val="00E347FE"/>
    <w:rsid w:val="00E3487E"/>
    <w:rsid w:val="00E35F0C"/>
    <w:rsid w:val="00E369B7"/>
    <w:rsid w:val="00E4038C"/>
    <w:rsid w:val="00E40BC1"/>
    <w:rsid w:val="00E4382D"/>
    <w:rsid w:val="00E443DE"/>
    <w:rsid w:val="00E537FB"/>
    <w:rsid w:val="00E56FE8"/>
    <w:rsid w:val="00E6073C"/>
    <w:rsid w:val="00E64514"/>
    <w:rsid w:val="00E662A7"/>
    <w:rsid w:val="00E73130"/>
    <w:rsid w:val="00E73727"/>
    <w:rsid w:val="00E746E6"/>
    <w:rsid w:val="00E8128D"/>
    <w:rsid w:val="00E821A5"/>
    <w:rsid w:val="00E82398"/>
    <w:rsid w:val="00E83D51"/>
    <w:rsid w:val="00E858E9"/>
    <w:rsid w:val="00E8636B"/>
    <w:rsid w:val="00E8652A"/>
    <w:rsid w:val="00E86985"/>
    <w:rsid w:val="00E86DF3"/>
    <w:rsid w:val="00E86FC1"/>
    <w:rsid w:val="00E87482"/>
    <w:rsid w:val="00E90BEF"/>
    <w:rsid w:val="00E90E20"/>
    <w:rsid w:val="00E9108C"/>
    <w:rsid w:val="00E92844"/>
    <w:rsid w:val="00E933E5"/>
    <w:rsid w:val="00E93C6F"/>
    <w:rsid w:val="00E942C8"/>
    <w:rsid w:val="00E96EC6"/>
    <w:rsid w:val="00EA1407"/>
    <w:rsid w:val="00EA1893"/>
    <w:rsid w:val="00EA35C2"/>
    <w:rsid w:val="00EA3DE0"/>
    <w:rsid w:val="00EA6467"/>
    <w:rsid w:val="00EA73F6"/>
    <w:rsid w:val="00EA7C47"/>
    <w:rsid w:val="00EB0125"/>
    <w:rsid w:val="00EB1F07"/>
    <w:rsid w:val="00EB4FCA"/>
    <w:rsid w:val="00EB6247"/>
    <w:rsid w:val="00EB6322"/>
    <w:rsid w:val="00EB7467"/>
    <w:rsid w:val="00EB7979"/>
    <w:rsid w:val="00EC04ED"/>
    <w:rsid w:val="00EC04EE"/>
    <w:rsid w:val="00EC4D0B"/>
    <w:rsid w:val="00EC5562"/>
    <w:rsid w:val="00EC5B18"/>
    <w:rsid w:val="00EC791A"/>
    <w:rsid w:val="00ED03F7"/>
    <w:rsid w:val="00ED6748"/>
    <w:rsid w:val="00ED77D8"/>
    <w:rsid w:val="00EE0959"/>
    <w:rsid w:val="00EE2CCB"/>
    <w:rsid w:val="00EE45B6"/>
    <w:rsid w:val="00EF06E8"/>
    <w:rsid w:val="00EF0B66"/>
    <w:rsid w:val="00EF1338"/>
    <w:rsid w:val="00EF1FF3"/>
    <w:rsid w:val="00EF2AD9"/>
    <w:rsid w:val="00EF56F2"/>
    <w:rsid w:val="00EF6612"/>
    <w:rsid w:val="00EF7540"/>
    <w:rsid w:val="00F03559"/>
    <w:rsid w:val="00F05DFB"/>
    <w:rsid w:val="00F0636A"/>
    <w:rsid w:val="00F06DBB"/>
    <w:rsid w:val="00F06E74"/>
    <w:rsid w:val="00F07ECE"/>
    <w:rsid w:val="00F103BD"/>
    <w:rsid w:val="00F10570"/>
    <w:rsid w:val="00F10946"/>
    <w:rsid w:val="00F117D5"/>
    <w:rsid w:val="00F121E2"/>
    <w:rsid w:val="00F12C4D"/>
    <w:rsid w:val="00F14F15"/>
    <w:rsid w:val="00F1585D"/>
    <w:rsid w:val="00F15BCB"/>
    <w:rsid w:val="00F1632C"/>
    <w:rsid w:val="00F16D61"/>
    <w:rsid w:val="00F17A8B"/>
    <w:rsid w:val="00F17CE3"/>
    <w:rsid w:val="00F17F6A"/>
    <w:rsid w:val="00F210F0"/>
    <w:rsid w:val="00F33067"/>
    <w:rsid w:val="00F37812"/>
    <w:rsid w:val="00F4352D"/>
    <w:rsid w:val="00F44031"/>
    <w:rsid w:val="00F466D4"/>
    <w:rsid w:val="00F47A95"/>
    <w:rsid w:val="00F5048B"/>
    <w:rsid w:val="00F51CDF"/>
    <w:rsid w:val="00F53474"/>
    <w:rsid w:val="00F55FD8"/>
    <w:rsid w:val="00F6104D"/>
    <w:rsid w:val="00F61359"/>
    <w:rsid w:val="00F61929"/>
    <w:rsid w:val="00F620F4"/>
    <w:rsid w:val="00F62793"/>
    <w:rsid w:val="00F646C0"/>
    <w:rsid w:val="00F647A0"/>
    <w:rsid w:val="00F65DA5"/>
    <w:rsid w:val="00F71C6B"/>
    <w:rsid w:val="00F73BA1"/>
    <w:rsid w:val="00F75314"/>
    <w:rsid w:val="00F7571B"/>
    <w:rsid w:val="00F7682E"/>
    <w:rsid w:val="00F82189"/>
    <w:rsid w:val="00F834A7"/>
    <w:rsid w:val="00F9030F"/>
    <w:rsid w:val="00F9098C"/>
    <w:rsid w:val="00F912EC"/>
    <w:rsid w:val="00F91E80"/>
    <w:rsid w:val="00F941A7"/>
    <w:rsid w:val="00F95C09"/>
    <w:rsid w:val="00F95FEC"/>
    <w:rsid w:val="00F96920"/>
    <w:rsid w:val="00FA03AD"/>
    <w:rsid w:val="00FA1886"/>
    <w:rsid w:val="00FA2474"/>
    <w:rsid w:val="00FA3A05"/>
    <w:rsid w:val="00FA4BD8"/>
    <w:rsid w:val="00FA5CAC"/>
    <w:rsid w:val="00FA7103"/>
    <w:rsid w:val="00FA7A0C"/>
    <w:rsid w:val="00FB1CA8"/>
    <w:rsid w:val="00FB221C"/>
    <w:rsid w:val="00FB2B8A"/>
    <w:rsid w:val="00FB57E9"/>
    <w:rsid w:val="00FB6790"/>
    <w:rsid w:val="00FB67DF"/>
    <w:rsid w:val="00FC032E"/>
    <w:rsid w:val="00FC341D"/>
    <w:rsid w:val="00FC569B"/>
    <w:rsid w:val="00FD1686"/>
    <w:rsid w:val="00FD306B"/>
    <w:rsid w:val="00FE105C"/>
    <w:rsid w:val="00FE3345"/>
    <w:rsid w:val="00FE5874"/>
    <w:rsid w:val="00FE5AFB"/>
    <w:rsid w:val="00FE5E56"/>
    <w:rsid w:val="00FF0A0F"/>
    <w:rsid w:val="0101A6E8"/>
    <w:rsid w:val="010A5626"/>
    <w:rsid w:val="0157DB94"/>
    <w:rsid w:val="016AE3DF"/>
    <w:rsid w:val="017EEB89"/>
    <w:rsid w:val="01E7C803"/>
    <w:rsid w:val="02D12E7C"/>
    <w:rsid w:val="02D5A85A"/>
    <w:rsid w:val="02D9513D"/>
    <w:rsid w:val="02FC3EAA"/>
    <w:rsid w:val="03204A7B"/>
    <w:rsid w:val="03D523F8"/>
    <w:rsid w:val="03F222CC"/>
    <w:rsid w:val="043608D4"/>
    <w:rsid w:val="04662635"/>
    <w:rsid w:val="05033892"/>
    <w:rsid w:val="054C82EB"/>
    <w:rsid w:val="05DB3CD2"/>
    <w:rsid w:val="063455C0"/>
    <w:rsid w:val="06A519CA"/>
    <w:rsid w:val="06CC5D5C"/>
    <w:rsid w:val="06F9841C"/>
    <w:rsid w:val="07B4B5D9"/>
    <w:rsid w:val="07D963B6"/>
    <w:rsid w:val="08047FBB"/>
    <w:rsid w:val="08665A49"/>
    <w:rsid w:val="088AA9F6"/>
    <w:rsid w:val="089BA8A2"/>
    <w:rsid w:val="08D81838"/>
    <w:rsid w:val="0947516E"/>
    <w:rsid w:val="095BC082"/>
    <w:rsid w:val="0982E7F6"/>
    <w:rsid w:val="0994A416"/>
    <w:rsid w:val="09A634B8"/>
    <w:rsid w:val="09CC36B9"/>
    <w:rsid w:val="09D12F68"/>
    <w:rsid w:val="0A0266C6"/>
    <w:rsid w:val="0A1D2D22"/>
    <w:rsid w:val="0AAC155E"/>
    <w:rsid w:val="0ABB6B43"/>
    <w:rsid w:val="0AE21E58"/>
    <w:rsid w:val="0B37ADB5"/>
    <w:rsid w:val="0C11EA29"/>
    <w:rsid w:val="0C1FD480"/>
    <w:rsid w:val="0C8A7FAB"/>
    <w:rsid w:val="0D05179E"/>
    <w:rsid w:val="0D1038B1"/>
    <w:rsid w:val="0E091833"/>
    <w:rsid w:val="0E3C2239"/>
    <w:rsid w:val="0E661B87"/>
    <w:rsid w:val="0E681290"/>
    <w:rsid w:val="0F69596F"/>
    <w:rsid w:val="0FA1483B"/>
    <w:rsid w:val="10D9468D"/>
    <w:rsid w:val="11806520"/>
    <w:rsid w:val="1198358C"/>
    <w:rsid w:val="13137B6B"/>
    <w:rsid w:val="1324EB81"/>
    <w:rsid w:val="1330696F"/>
    <w:rsid w:val="134E6407"/>
    <w:rsid w:val="135F10E9"/>
    <w:rsid w:val="13C64347"/>
    <w:rsid w:val="13DDC8B8"/>
    <w:rsid w:val="14074989"/>
    <w:rsid w:val="140D98EE"/>
    <w:rsid w:val="1464E3B7"/>
    <w:rsid w:val="14756CDA"/>
    <w:rsid w:val="14BF704F"/>
    <w:rsid w:val="14EC3894"/>
    <w:rsid w:val="153439AE"/>
    <w:rsid w:val="15C766CF"/>
    <w:rsid w:val="15D5D38A"/>
    <w:rsid w:val="160065C3"/>
    <w:rsid w:val="16069A38"/>
    <w:rsid w:val="1693C070"/>
    <w:rsid w:val="172C37E8"/>
    <w:rsid w:val="1756F825"/>
    <w:rsid w:val="181B091C"/>
    <w:rsid w:val="18B0DACB"/>
    <w:rsid w:val="19D3625B"/>
    <w:rsid w:val="19E3CD3F"/>
    <w:rsid w:val="19EC6BD9"/>
    <w:rsid w:val="1A0E71ED"/>
    <w:rsid w:val="1A7E80B8"/>
    <w:rsid w:val="1A9C7E9D"/>
    <w:rsid w:val="1AB78AE1"/>
    <w:rsid w:val="1AFCE2C2"/>
    <w:rsid w:val="1B7155BE"/>
    <w:rsid w:val="1C70FC71"/>
    <w:rsid w:val="1CFD6277"/>
    <w:rsid w:val="1D683A38"/>
    <w:rsid w:val="1D9BD490"/>
    <w:rsid w:val="1DE8B441"/>
    <w:rsid w:val="1DFD4ACF"/>
    <w:rsid w:val="1E076F18"/>
    <w:rsid w:val="1E1963B2"/>
    <w:rsid w:val="1E28EC44"/>
    <w:rsid w:val="1E605BA9"/>
    <w:rsid w:val="1E80F4A0"/>
    <w:rsid w:val="1E87A5E8"/>
    <w:rsid w:val="1F1FE1D2"/>
    <w:rsid w:val="1F2E826A"/>
    <w:rsid w:val="1F42764C"/>
    <w:rsid w:val="1F739185"/>
    <w:rsid w:val="1F9BE489"/>
    <w:rsid w:val="1FC908DC"/>
    <w:rsid w:val="203ED137"/>
    <w:rsid w:val="20DAD000"/>
    <w:rsid w:val="20E2162C"/>
    <w:rsid w:val="2101AD7C"/>
    <w:rsid w:val="2108ED89"/>
    <w:rsid w:val="217AD90A"/>
    <w:rsid w:val="217EAB9C"/>
    <w:rsid w:val="21C0E970"/>
    <w:rsid w:val="21E617CD"/>
    <w:rsid w:val="22356C59"/>
    <w:rsid w:val="22E46B85"/>
    <w:rsid w:val="232776DA"/>
    <w:rsid w:val="233D943E"/>
    <w:rsid w:val="23D3D13C"/>
    <w:rsid w:val="23EC4A0F"/>
    <w:rsid w:val="23FDE630"/>
    <w:rsid w:val="245E0019"/>
    <w:rsid w:val="24651FD9"/>
    <w:rsid w:val="24690276"/>
    <w:rsid w:val="2491D3CA"/>
    <w:rsid w:val="24E0B280"/>
    <w:rsid w:val="256552EE"/>
    <w:rsid w:val="2574E2FE"/>
    <w:rsid w:val="25AB22AD"/>
    <w:rsid w:val="2670A94A"/>
    <w:rsid w:val="26B14F3E"/>
    <w:rsid w:val="26FCDE83"/>
    <w:rsid w:val="271F1861"/>
    <w:rsid w:val="280CC019"/>
    <w:rsid w:val="28234D9F"/>
    <w:rsid w:val="28655973"/>
    <w:rsid w:val="28A7E262"/>
    <w:rsid w:val="290D8F3D"/>
    <w:rsid w:val="29118F9C"/>
    <w:rsid w:val="29991717"/>
    <w:rsid w:val="2A155E96"/>
    <w:rsid w:val="2A293CA4"/>
    <w:rsid w:val="2A337AEE"/>
    <w:rsid w:val="2B3E6D17"/>
    <w:rsid w:val="2B50063A"/>
    <w:rsid w:val="2BB36AFF"/>
    <w:rsid w:val="2BF4C259"/>
    <w:rsid w:val="2CAB2AC7"/>
    <w:rsid w:val="2CC2D999"/>
    <w:rsid w:val="2DCADD04"/>
    <w:rsid w:val="2DD6717C"/>
    <w:rsid w:val="2E287FE9"/>
    <w:rsid w:val="2E3C5674"/>
    <w:rsid w:val="2E67B865"/>
    <w:rsid w:val="2E7EC58F"/>
    <w:rsid w:val="2E86B86D"/>
    <w:rsid w:val="2EBB260D"/>
    <w:rsid w:val="2FBCECED"/>
    <w:rsid w:val="2FFEBFA2"/>
    <w:rsid w:val="309D2326"/>
    <w:rsid w:val="3111FE81"/>
    <w:rsid w:val="311F0BF5"/>
    <w:rsid w:val="312F086C"/>
    <w:rsid w:val="319B5DAD"/>
    <w:rsid w:val="31D5D928"/>
    <w:rsid w:val="32FF187C"/>
    <w:rsid w:val="3368C936"/>
    <w:rsid w:val="3373CBC4"/>
    <w:rsid w:val="3386EC8C"/>
    <w:rsid w:val="33CA4B5C"/>
    <w:rsid w:val="33E1CC52"/>
    <w:rsid w:val="33F61087"/>
    <w:rsid w:val="3422C9B4"/>
    <w:rsid w:val="34306A0E"/>
    <w:rsid w:val="34593388"/>
    <w:rsid w:val="347EC3EB"/>
    <w:rsid w:val="34B2EDF8"/>
    <w:rsid w:val="34BF420E"/>
    <w:rsid w:val="34E77424"/>
    <w:rsid w:val="34E7FA5A"/>
    <w:rsid w:val="3549D6A1"/>
    <w:rsid w:val="359D9B3A"/>
    <w:rsid w:val="35FF4FCA"/>
    <w:rsid w:val="3690886A"/>
    <w:rsid w:val="36C2DA7F"/>
    <w:rsid w:val="3706623A"/>
    <w:rsid w:val="3792F325"/>
    <w:rsid w:val="37D98DCE"/>
    <w:rsid w:val="38436E3B"/>
    <w:rsid w:val="3874CCE5"/>
    <w:rsid w:val="3880403C"/>
    <w:rsid w:val="38A03164"/>
    <w:rsid w:val="38DCCABE"/>
    <w:rsid w:val="38EBA364"/>
    <w:rsid w:val="3A10760E"/>
    <w:rsid w:val="3A93D9F4"/>
    <w:rsid w:val="3A981459"/>
    <w:rsid w:val="3AE285C5"/>
    <w:rsid w:val="3AF293EB"/>
    <w:rsid w:val="3AFB8BE9"/>
    <w:rsid w:val="3AFDD126"/>
    <w:rsid w:val="3B2AAFB6"/>
    <w:rsid w:val="3B53F85B"/>
    <w:rsid w:val="3B75C1AC"/>
    <w:rsid w:val="3B77A7EC"/>
    <w:rsid w:val="3BA26FFA"/>
    <w:rsid w:val="3BA604F5"/>
    <w:rsid w:val="3BD8E632"/>
    <w:rsid w:val="3CAC79FB"/>
    <w:rsid w:val="3CC2F568"/>
    <w:rsid w:val="3CE16980"/>
    <w:rsid w:val="3CEF6C93"/>
    <w:rsid w:val="3CFC9288"/>
    <w:rsid w:val="3DBAD1F2"/>
    <w:rsid w:val="3DDF1DD8"/>
    <w:rsid w:val="3DE289C2"/>
    <w:rsid w:val="3E076BC3"/>
    <w:rsid w:val="3E65CCBA"/>
    <w:rsid w:val="3E9F66EE"/>
    <w:rsid w:val="3EA2343C"/>
    <w:rsid w:val="3F3B4131"/>
    <w:rsid w:val="3F6FB05A"/>
    <w:rsid w:val="3FB71D74"/>
    <w:rsid w:val="406432C8"/>
    <w:rsid w:val="406499AA"/>
    <w:rsid w:val="40C44E60"/>
    <w:rsid w:val="41A6C2C1"/>
    <w:rsid w:val="41AB4A7C"/>
    <w:rsid w:val="41D7B896"/>
    <w:rsid w:val="422577ED"/>
    <w:rsid w:val="42407DBA"/>
    <w:rsid w:val="425FC9AC"/>
    <w:rsid w:val="42854273"/>
    <w:rsid w:val="4376B78D"/>
    <w:rsid w:val="437DE678"/>
    <w:rsid w:val="43CC4717"/>
    <w:rsid w:val="43D59B0C"/>
    <w:rsid w:val="441D14EA"/>
    <w:rsid w:val="44EBB91B"/>
    <w:rsid w:val="450EDF48"/>
    <w:rsid w:val="451F9F02"/>
    <w:rsid w:val="45787B13"/>
    <w:rsid w:val="464D5958"/>
    <w:rsid w:val="464ED9C8"/>
    <w:rsid w:val="4676B1C9"/>
    <w:rsid w:val="468DE29A"/>
    <w:rsid w:val="47F82109"/>
    <w:rsid w:val="482C9C7D"/>
    <w:rsid w:val="48770929"/>
    <w:rsid w:val="487A1FCC"/>
    <w:rsid w:val="48A0C759"/>
    <w:rsid w:val="491269B0"/>
    <w:rsid w:val="492394CC"/>
    <w:rsid w:val="492C5A03"/>
    <w:rsid w:val="49322008"/>
    <w:rsid w:val="4951F0F8"/>
    <w:rsid w:val="49A574CC"/>
    <w:rsid w:val="4A43F243"/>
    <w:rsid w:val="4A71CB50"/>
    <w:rsid w:val="4A85AC55"/>
    <w:rsid w:val="4AE2C5AF"/>
    <w:rsid w:val="4B1327C7"/>
    <w:rsid w:val="4B8B0848"/>
    <w:rsid w:val="4B9AF045"/>
    <w:rsid w:val="4BA6E7CC"/>
    <w:rsid w:val="4BC3B6D5"/>
    <w:rsid w:val="4C2145C3"/>
    <w:rsid w:val="4C5BE693"/>
    <w:rsid w:val="4CEA9D34"/>
    <w:rsid w:val="4DD325E1"/>
    <w:rsid w:val="4DD4BB42"/>
    <w:rsid w:val="4E1ACE6E"/>
    <w:rsid w:val="4E79FA9E"/>
    <w:rsid w:val="4F31F562"/>
    <w:rsid w:val="4FEE4B65"/>
    <w:rsid w:val="4FEF3378"/>
    <w:rsid w:val="50BA211A"/>
    <w:rsid w:val="50CD5327"/>
    <w:rsid w:val="517757D3"/>
    <w:rsid w:val="519335A9"/>
    <w:rsid w:val="51C961A6"/>
    <w:rsid w:val="520CF2DC"/>
    <w:rsid w:val="52887D52"/>
    <w:rsid w:val="52B70428"/>
    <w:rsid w:val="53113697"/>
    <w:rsid w:val="532180FF"/>
    <w:rsid w:val="53ADEB00"/>
    <w:rsid w:val="53B3F74E"/>
    <w:rsid w:val="53E87FF7"/>
    <w:rsid w:val="53F84212"/>
    <w:rsid w:val="53F927C6"/>
    <w:rsid w:val="552C9130"/>
    <w:rsid w:val="55868B61"/>
    <w:rsid w:val="55B338E3"/>
    <w:rsid w:val="55B84629"/>
    <w:rsid w:val="55D64E1E"/>
    <w:rsid w:val="5615E78A"/>
    <w:rsid w:val="567E2AC5"/>
    <w:rsid w:val="57AD77C2"/>
    <w:rsid w:val="582B7BF3"/>
    <w:rsid w:val="58FD3A36"/>
    <w:rsid w:val="58FD91D2"/>
    <w:rsid w:val="5A18A7DE"/>
    <w:rsid w:val="5A1F99EF"/>
    <w:rsid w:val="5A83BB34"/>
    <w:rsid w:val="5A99BDCD"/>
    <w:rsid w:val="5AD29D35"/>
    <w:rsid w:val="5AE5E7E6"/>
    <w:rsid w:val="5B986461"/>
    <w:rsid w:val="5CF29AF5"/>
    <w:rsid w:val="5D46B21B"/>
    <w:rsid w:val="5D96EA0C"/>
    <w:rsid w:val="5E141A36"/>
    <w:rsid w:val="5E495459"/>
    <w:rsid w:val="5F7B5DA1"/>
    <w:rsid w:val="5FAA646A"/>
    <w:rsid w:val="5FCC6B32"/>
    <w:rsid w:val="5FE32324"/>
    <w:rsid w:val="5FF63C5E"/>
    <w:rsid w:val="5FF8D1E7"/>
    <w:rsid w:val="600A6BFA"/>
    <w:rsid w:val="6034946F"/>
    <w:rsid w:val="60A33107"/>
    <w:rsid w:val="60B31635"/>
    <w:rsid w:val="60B4AF44"/>
    <w:rsid w:val="60C4B484"/>
    <w:rsid w:val="60C84F1E"/>
    <w:rsid w:val="615E99C7"/>
    <w:rsid w:val="618D27CA"/>
    <w:rsid w:val="61D3CAD6"/>
    <w:rsid w:val="620B59BF"/>
    <w:rsid w:val="625F1A95"/>
    <w:rsid w:val="62C1FFDB"/>
    <w:rsid w:val="639A6E37"/>
    <w:rsid w:val="646442A5"/>
    <w:rsid w:val="650CBD59"/>
    <w:rsid w:val="65385EB9"/>
    <w:rsid w:val="65A00A62"/>
    <w:rsid w:val="65E92E98"/>
    <w:rsid w:val="66060F34"/>
    <w:rsid w:val="6661C1D7"/>
    <w:rsid w:val="66A436F4"/>
    <w:rsid w:val="66A82A75"/>
    <w:rsid w:val="671FADCF"/>
    <w:rsid w:val="673775BB"/>
    <w:rsid w:val="676C7251"/>
    <w:rsid w:val="677D9377"/>
    <w:rsid w:val="68225FA9"/>
    <w:rsid w:val="6862F72F"/>
    <w:rsid w:val="689763F7"/>
    <w:rsid w:val="68FF059A"/>
    <w:rsid w:val="6A177AF1"/>
    <w:rsid w:val="6A3E20C5"/>
    <w:rsid w:val="6A4A79DC"/>
    <w:rsid w:val="6A547685"/>
    <w:rsid w:val="6A5AF8E6"/>
    <w:rsid w:val="6A64DE35"/>
    <w:rsid w:val="6AC8C24B"/>
    <w:rsid w:val="6B015406"/>
    <w:rsid w:val="6B0A8E3F"/>
    <w:rsid w:val="6B4AB5FA"/>
    <w:rsid w:val="6B926F9A"/>
    <w:rsid w:val="6BB23111"/>
    <w:rsid w:val="6C0C82F1"/>
    <w:rsid w:val="6CAC998D"/>
    <w:rsid w:val="6D13CBBD"/>
    <w:rsid w:val="6D53EEA0"/>
    <w:rsid w:val="6DE97E6D"/>
    <w:rsid w:val="6E737B7D"/>
    <w:rsid w:val="6E8A07E6"/>
    <w:rsid w:val="6EEDEB86"/>
    <w:rsid w:val="6F93B0B2"/>
    <w:rsid w:val="6FCC0F84"/>
    <w:rsid w:val="6FDF940B"/>
    <w:rsid w:val="70376551"/>
    <w:rsid w:val="706B5FDE"/>
    <w:rsid w:val="71021C8E"/>
    <w:rsid w:val="71CCA4C9"/>
    <w:rsid w:val="7233ABC4"/>
    <w:rsid w:val="725848CD"/>
    <w:rsid w:val="725E86FB"/>
    <w:rsid w:val="728948C8"/>
    <w:rsid w:val="729515F8"/>
    <w:rsid w:val="72E93D73"/>
    <w:rsid w:val="7314A363"/>
    <w:rsid w:val="732D1F51"/>
    <w:rsid w:val="745AEA0F"/>
    <w:rsid w:val="74A29F7C"/>
    <w:rsid w:val="74B3B9EC"/>
    <w:rsid w:val="74C72212"/>
    <w:rsid w:val="7512DC06"/>
    <w:rsid w:val="751E2BCA"/>
    <w:rsid w:val="757C3B35"/>
    <w:rsid w:val="7666FAB2"/>
    <w:rsid w:val="766B9D63"/>
    <w:rsid w:val="766E0DE7"/>
    <w:rsid w:val="7690F43D"/>
    <w:rsid w:val="76B2AB07"/>
    <w:rsid w:val="776FC40C"/>
    <w:rsid w:val="77A7014F"/>
    <w:rsid w:val="78754092"/>
    <w:rsid w:val="7876B560"/>
    <w:rsid w:val="790DFF48"/>
    <w:rsid w:val="7924275F"/>
    <w:rsid w:val="794FFA6B"/>
    <w:rsid w:val="7A324C92"/>
    <w:rsid w:val="7AD68355"/>
    <w:rsid w:val="7B01ACC8"/>
    <w:rsid w:val="7B5ECBCC"/>
    <w:rsid w:val="7B82F514"/>
    <w:rsid w:val="7C728409"/>
    <w:rsid w:val="7D60C3F5"/>
    <w:rsid w:val="7D86D5DE"/>
    <w:rsid w:val="7DD1CA8D"/>
    <w:rsid w:val="7DEEFC2C"/>
    <w:rsid w:val="7E027D90"/>
    <w:rsid w:val="7E0F438B"/>
    <w:rsid w:val="7E3175E4"/>
    <w:rsid w:val="7E7C9547"/>
    <w:rsid w:val="7EC0D740"/>
    <w:rsid w:val="7ED4F47B"/>
    <w:rsid w:val="7F04931A"/>
    <w:rsid w:val="7F0A323D"/>
    <w:rsid w:val="7F26F62A"/>
    <w:rsid w:val="7F8B3543"/>
    <w:rsid w:val="7FACCFF2"/>
    <w:rsid w:val="7FB2E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C563CF"/>
  <w15:chartTrackingRefBased/>
  <w15:docId w15:val="{C680C5A3-148B-4505-9DA4-53E1D004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uiPriority w:val="34"/>
    <w:qFormat/>
    <w:rsid w:val="00CF304F"/>
    <w:pPr>
      <w:ind w:left="720"/>
    </w:pPr>
  </w:style>
  <w:style w:type="paragraph" w:customStyle="1" w:styleId="TableParagraph">
    <w:name w:val="Table Paragraph"/>
    <w:basedOn w:val="Normal"/>
    <w:uiPriority w:val="1"/>
    <w:qFormat/>
    <w:rsid w:val="00CF304F"/>
    <w:pPr>
      <w:widowControl w:val="0"/>
      <w:autoSpaceDE w:val="0"/>
      <w:autoSpaceDN w:val="0"/>
    </w:pPr>
    <w:rPr>
      <w:rFonts w:ascii="Arial" w:eastAsia="Arial" w:hAnsi="Arial" w:cs="Arial"/>
      <w:sz w:val="22"/>
      <w:szCs w:val="22"/>
    </w:rPr>
  </w:style>
  <w:style w:type="character" w:styleId="UnresolvedMention">
    <w:name w:val="Unresolved Mention"/>
    <w:uiPriority w:val="99"/>
    <w:semiHidden/>
    <w:unhideWhenUsed/>
    <w:rsid w:val="00043E74"/>
    <w:rPr>
      <w:color w:val="605E5C"/>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uiPriority w:val="99"/>
    <w:unhideWhenUsed/>
    <w:rsid w:val="00556E30"/>
    <w:rPr>
      <w:color w:val="2B579A"/>
      <w:shd w:val="clear" w:color="auto" w:fill="E1DFDD"/>
    </w:rPr>
  </w:style>
  <w:style w:type="character" w:styleId="FollowedHyperlink">
    <w:name w:val="FollowedHyperlink"/>
    <w:rsid w:val="0050097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8032">
      <w:bodyDiv w:val="1"/>
      <w:marLeft w:val="0"/>
      <w:marRight w:val="0"/>
      <w:marTop w:val="0"/>
      <w:marBottom w:val="0"/>
      <w:divBdr>
        <w:top w:val="none" w:sz="0" w:space="0" w:color="auto"/>
        <w:left w:val="none" w:sz="0" w:space="0" w:color="auto"/>
        <w:bottom w:val="none" w:sz="0" w:space="0" w:color="auto"/>
        <w:right w:val="none" w:sz="0" w:space="0" w:color="auto"/>
      </w:divBdr>
    </w:div>
    <w:div w:id="132137616">
      <w:bodyDiv w:val="1"/>
      <w:marLeft w:val="0"/>
      <w:marRight w:val="0"/>
      <w:marTop w:val="0"/>
      <w:marBottom w:val="0"/>
      <w:divBdr>
        <w:top w:val="none" w:sz="0" w:space="0" w:color="auto"/>
        <w:left w:val="none" w:sz="0" w:space="0" w:color="auto"/>
        <w:bottom w:val="none" w:sz="0" w:space="0" w:color="auto"/>
        <w:right w:val="none" w:sz="0" w:space="0" w:color="auto"/>
      </w:divBdr>
    </w:div>
    <w:div w:id="294944126">
      <w:bodyDiv w:val="1"/>
      <w:marLeft w:val="0"/>
      <w:marRight w:val="0"/>
      <w:marTop w:val="0"/>
      <w:marBottom w:val="0"/>
      <w:divBdr>
        <w:top w:val="none" w:sz="0" w:space="0" w:color="auto"/>
        <w:left w:val="none" w:sz="0" w:space="0" w:color="auto"/>
        <w:bottom w:val="none" w:sz="0" w:space="0" w:color="auto"/>
        <w:right w:val="none" w:sz="0" w:space="0" w:color="auto"/>
      </w:divBdr>
    </w:div>
    <w:div w:id="316763482">
      <w:bodyDiv w:val="1"/>
      <w:marLeft w:val="0"/>
      <w:marRight w:val="0"/>
      <w:marTop w:val="0"/>
      <w:marBottom w:val="0"/>
      <w:divBdr>
        <w:top w:val="none" w:sz="0" w:space="0" w:color="auto"/>
        <w:left w:val="none" w:sz="0" w:space="0" w:color="auto"/>
        <w:bottom w:val="none" w:sz="0" w:space="0" w:color="auto"/>
        <w:right w:val="none" w:sz="0" w:space="0" w:color="auto"/>
      </w:divBdr>
    </w:div>
    <w:div w:id="341708589">
      <w:bodyDiv w:val="1"/>
      <w:marLeft w:val="0"/>
      <w:marRight w:val="0"/>
      <w:marTop w:val="0"/>
      <w:marBottom w:val="0"/>
      <w:divBdr>
        <w:top w:val="none" w:sz="0" w:space="0" w:color="auto"/>
        <w:left w:val="none" w:sz="0" w:space="0" w:color="auto"/>
        <w:bottom w:val="none" w:sz="0" w:space="0" w:color="auto"/>
        <w:right w:val="none" w:sz="0" w:space="0" w:color="auto"/>
      </w:divBdr>
    </w:div>
    <w:div w:id="470251728">
      <w:bodyDiv w:val="1"/>
      <w:marLeft w:val="0"/>
      <w:marRight w:val="0"/>
      <w:marTop w:val="0"/>
      <w:marBottom w:val="0"/>
      <w:divBdr>
        <w:top w:val="none" w:sz="0" w:space="0" w:color="auto"/>
        <w:left w:val="none" w:sz="0" w:space="0" w:color="auto"/>
        <w:bottom w:val="none" w:sz="0" w:space="0" w:color="auto"/>
        <w:right w:val="none" w:sz="0" w:space="0" w:color="auto"/>
      </w:divBdr>
    </w:div>
    <w:div w:id="607930146">
      <w:bodyDiv w:val="1"/>
      <w:marLeft w:val="0"/>
      <w:marRight w:val="0"/>
      <w:marTop w:val="0"/>
      <w:marBottom w:val="0"/>
      <w:divBdr>
        <w:top w:val="none" w:sz="0" w:space="0" w:color="auto"/>
        <w:left w:val="none" w:sz="0" w:space="0" w:color="auto"/>
        <w:bottom w:val="none" w:sz="0" w:space="0" w:color="auto"/>
        <w:right w:val="none" w:sz="0" w:space="0" w:color="auto"/>
      </w:divBdr>
    </w:div>
    <w:div w:id="723791951">
      <w:bodyDiv w:val="1"/>
      <w:marLeft w:val="0"/>
      <w:marRight w:val="0"/>
      <w:marTop w:val="0"/>
      <w:marBottom w:val="0"/>
      <w:divBdr>
        <w:top w:val="none" w:sz="0" w:space="0" w:color="auto"/>
        <w:left w:val="none" w:sz="0" w:space="0" w:color="auto"/>
        <w:bottom w:val="none" w:sz="0" w:space="0" w:color="auto"/>
        <w:right w:val="none" w:sz="0" w:space="0" w:color="auto"/>
      </w:divBdr>
    </w:div>
    <w:div w:id="1147093141">
      <w:bodyDiv w:val="1"/>
      <w:marLeft w:val="0"/>
      <w:marRight w:val="0"/>
      <w:marTop w:val="0"/>
      <w:marBottom w:val="0"/>
      <w:divBdr>
        <w:top w:val="none" w:sz="0" w:space="0" w:color="auto"/>
        <w:left w:val="none" w:sz="0" w:space="0" w:color="auto"/>
        <w:bottom w:val="none" w:sz="0" w:space="0" w:color="auto"/>
        <w:right w:val="none" w:sz="0" w:space="0" w:color="auto"/>
      </w:divBdr>
    </w:div>
    <w:div w:id="1268973895">
      <w:bodyDiv w:val="1"/>
      <w:marLeft w:val="0"/>
      <w:marRight w:val="0"/>
      <w:marTop w:val="0"/>
      <w:marBottom w:val="0"/>
      <w:divBdr>
        <w:top w:val="none" w:sz="0" w:space="0" w:color="auto"/>
        <w:left w:val="none" w:sz="0" w:space="0" w:color="auto"/>
        <w:bottom w:val="none" w:sz="0" w:space="0" w:color="auto"/>
        <w:right w:val="none" w:sz="0" w:space="0" w:color="auto"/>
      </w:divBdr>
    </w:div>
    <w:div w:id="1498109562">
      <w:bodyDiv w:val="1"/>
      <w:marLeft w:val="0"/>
      <w:marRight w:val="0"/>
      <w:marTop w:val="0"/>
      <w:marBottom w:val="0"/>
      <w:divBdr>
        <w:top w:val="none" w:sz="0" w:space="0" w:color="auto"/>
        <w:left w:val="none" w:sz="0" w:space="0" w:color="auto"/>
        <w:bottom w:val="none" w:sz="0" w:space="0" w:color="auto"/>
        <w:right w:val="none" w:sz="0" w:space="0" w:color="auto"/>
      </w:divBdr>
    </w:div>
    <w:div w:id="1724980271">
      <w:bodyDiv w:val="1"/>
      <w:marLeft w:val="0"/>
      <w:marRight w:val="0"/>
      <w:marTop w:val="0"/>
      <w:marBottom w:val="0"/>
      <w:divBdr>
        <w:top w:val="none" w:sz="0" w:space="0" w:color="auto"/>
        <w:left w:val="none" w:sz="0" w:space="0" w:color="auto"/>
        <w:bottom w:val="none" w:sz="0" w:space="0" w:color="auto"/>
        <w:right w:val="none" w:sz="0" w:space="0" w:color="auto"/>
      </w:divBdr>
    </w:div>
    <w:div w:id="1744525291">
      <w:bodyDiv w:val="1"/>
      <w:marLeft w:val="0"/>
      <w:marRight w:val="0"/>
      <w:marTop w:val="0"/>
      <w:marBottom w:val="0"/>
      <w:divBdr>
        <w:top w:val="none" w:sz="0" w:space="0" w:color="auto"/>
        <w:left w:val="none" w:sz="0" w:space="0" w:color="auto"/>
        <w:bottom w:val="none" w:sz="0" w:space="0" w:color="auto"/>
        <w:right w:val="none" w:sz="0" w:space="0" w:color="auto"/>
      </w:divBdr>
    </w:div>
    <w:div w:id="1857110852">
      <w:bodyDiv w:val="1"/>
      <w:marLeft w:val="0"/>
      <w:marRight w:val="0"/>
      <w:marTop w:val="0"/>
      <w:marBottom w:val="0"/>
      <w:divBdr>
        <w:top w:val="none" w:sz="0" w:space="0" w:color="auto"/>
        <w:left w:val="none" w:sz="0" w:space="0" w:color="auto"/>
        <w:bottom w:val="none" w:sz="0" w:space="0" w:color="auto"/>
        <w:right w:val="none" w:sz="0" w:space="0" w:color="auto"/>
      </w:divBdr>
    </w:div>
    <w:div w:id="20750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ress.gov/bill/117th-congress/house-bill/36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oe/data-reporting/warehou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gress.gov/bill/117th-congress/house-bill/5376?q=%7B%22search%22%3A%22inflation+reduction+act%22%7D&amp;s=2&amp;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9715D-E76A-4B1B-9538-E428E3E147B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AC45A567-C784-44B0-9D78-271B66F70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9</cp:revision>
  <dcterms:created xsi:type="dcterms:W3CDTF">2025-04-25T20:23:00Z</dcterms:created>
  <dcterms:modified xsi:type="dcterms:W3CDTF">2025-04-25T19:13:00Z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