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0371AD51" w:rsidR="00ED0523" w:rsidRPr="00C97934" w:rsidRDefault="00356252" w:rsidP="00ED0523">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Governor’s Energy Office</w:t>
      </w:r>
    </w:p>
    <w:p w14:paraId="12751258" w14:textId="14511EEB" w:rsidR="00ED0523" w:rsidRPr="00C97934" w:rsidRDefault="00ED0523" w:rsidP="00ED0523">
      <w:pPr>
        <w:pStyle w:val="DefaultText"/>
        <w:widowControl/>
        <w:jc w:val="center"/>
        <w:rPr>
          <w:rStyle w:val="InitialStyle"/>
          <w:rFonts w:ascii="Arial" w:hAnsi="Arial" w:cs="Arial"/>
          <w:bCs/>
          <w:i/>
          <w:color w:val="FF0000"/>
          <w:sz w:val="28"/>
          <w:szCs w:val="28"/>
        </w:rPr>
      </w:pP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38121AEC">
            <wp:simplePos x="0" y="0"/>
            <wp:positionH relativeFrom="page">
              <wp:align>center</wp:align>
            </wp:positionH>
            <wp:positionV relativeFrom="paragraph">
              <wp:posOffset>152400</wp:posOffset>
            </wp:positionV>
            <wp:extent cx="2770505" cy="35356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006C58E4" w:rsidRPr="00C97934">
        <w:rPr>
          <w:rStyle w:val="InitialStyle"/>
          <w:rFonts w:ascii="Arial" w:hAnsi="Arial" w:cs="Arial"/>
          <w:bCs/>
          <w:iCs/>
        </w:rPr>
        <w:br w:type="textWrapping" w:clear="all"/>
      </w:r>
    </w:p>
    <w:p w14:paraId="7A05D648" w14:textId="77777777" w:rsidR="00ED0523" w:rsidRPr="00C97934" w:rsidRDefault="00ED0523" w:rsidP="00ED0523">
      <w:pPr>
        <w:pStyle w:val="DefaultText"/>
        <w:widowControl/>
        <w:jc w:val="center"/>
        <w:rPr>
          <w:rStyle w:val="InitialStyle"/>
          <w:rFonts w:ascii="Arial" w:hAnsi="Arial" w:cs="Arial"/>
          <w:bCs/>
        </w:rPr>
      </w:pPr>
    </w:p>
    <w:p w14:paraId="4CFA76E6" w14:textId="77777777" w:rsidR="00D4262A" w:rsidRPr="00C97934" w:rsidRDefault="00D4262A" w:rsidP="00ED0523">
      <w:pPr>
        <w:pStyle w:val="DefaultText"/>
        <w:widowControl/>
        <w:jc w:val="center"/>
        <w:rPr>
          <w:rStyle w:val="InitialStyle"/>
          <w:rFonts w:ascii="Arial" w:hAnsi="Arial" w:cs="Arial"/>
          <w:bCs/>
        </w:rPr>
      </w:pPr>
    </w:p>
    <w:p w14:paraId="3FB04160" w14:textId="6E8D4C37"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00862352">
        <w:rPr>
          <w:rStyle w:val="InitialStyle"/>
          <w:rFonts w:ascii="Arial" w:hAnsi="Arial" w:cs="Arial"/>
          <w:b/>
          <w:bCs/>
          <w:sz w:val="32"/>
          <w:szCs w:val="32"/>
        </w:rPr>
        <w:t xml:space="preserve"> 202409176</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08DACFEC" w:rsidR="00ED0523" w:rsidRPr="005A31B6" w:rsidRDefault="006B2E05" w:rsidP="00ED0523">
      <w:pPr>
        <w:pStyle w:val="DefaultText"/>
        <w:widowControl/>
        <w:jc w:val="center"/>
        <w:rPr>
          <w:rStyle w:val="InitialStyle"/>
          <w:rFonts w:ascii="Arial" w:hAnsi="Arial" w:cs="Arial"/>
          <w:b/>
          <w:bCs/>
          <w:sz w:val="32"/>
          <w:szCs w:val="32"/>
        </w:rPr>
      </w:pPr>
      <w:r w:rsidRPr="00B23A57">
        <w:rPr>
          <w:rStyle w:val="InitialStyle"/>
          <w:rFonts w:ascii="Arial" w:hAnsi="Arial" w:cs="Arial"/>
          <w:b/>
          <w:bCs/>
          <w:sz w:val="32"/>
          <w:szCs w:val="32"/>
        </w:rPr>
        <w:t>Clean Energy Research, Demonstration, and Financing Analysis and Advisory Study</w:t>
      </w:r>
    </w:p>
    <w:p w14:paraId="1D6F413D" w14:textId="77777777" w:rsidR="00ED0523" w:rsidRPr="005A31B6" w:rsidRDefault="00ED0523" w:rsidP="00ED0523">
      <w:pPr>
        <w:pStyle w:val="DefaultText"/>
        <w:widowControl/>
        <w:jc w:val="center"/>
        <w:rPr>
          <w:rStyle w:val="InitialStyle"/>
          <w:rFonts w:ascii="Arial" w:hAnsi="Arial" w:cs="Arial"/>
          <w:b/>
          <w:bCs/>
        </w:rPr>
      </w:pPr>
    </w:p>
    <w:p w14:paraId="50268BB7" w14:textId="77777777" w:rsidR="00ED0523" w:rsidRPr="005A31B6"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5A31B6" w:rsidRPr="005A31B6" w14:paraId="01B68CFC" w14:textId="77777777" w:rsidTr="00BC33F2">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94944D9" w:rsidR="00ED0523" w:rsidRPr="005A31B6" w:rsidRDefault="00ED0523" w:rsidP="00ED0523">
            <w:pPr>
              <w:widowControl/>
              <w:autoSpaceDE/>
              <w:rPr>
                <w:rFonts w:ascii="Arial" w:eastAsia="Calibri" w:hAnsi="Arial" w:cs="Arial"/>
                <w:b/>
                <w:sz w:val="28"/>
                <w:szCs w:val="28"/>
              </w:rPr>
            </w:pPr>
            <w:r w:rsidRPr="005A31B6">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5A31B6" w:rsidRDefault="00ED0523" w:rsidP="00ED0523">
            <w:pPr>
              <w:widowControl/>
              <w:autoSpaceDE/>
              <w:rPr>
                <w:rFonts w:ascii="Arial" w:eastAsia="Calibri" w:hAnsi="Arial" w:cs="Arial"/>
                <w:sz w:val="24"/>
                <w:szCs w:val="24"/>
              </w:rPr>
            </w:pPr>
            <w:r w:rsidRPr="005A31B6">
              <w:rPr>
                <w:rFonts w:ascii="Arial" w:eastAsia="Calibri" w:hAnsi="Arial" w:cs="Arial"/>
                <w:i/>
                <w:sz w:val="24"/>
                <w:szCs w:val="24"/>
              </w:rPr>
              <w:t>All communication regarding th</w:t>
            </w:r>
            <w:r w:rsidR="00AA460A" w:rsidRPr="005A31B6">
              <w:rPr>
                <w:rFonts w:ascii="Arial" w:eastAsia="Calibri" w:hAnsi="Arial" w:cs="Arial"/>
                <w:i/>
                <w:sz w:val="24"/>
                <w:szCs w:val="24"/>
              </w:rPr>
              <w:t>e</w:t>
            </w:r>
            <w:r w:rsidRPr="005A31B6">
              <w:rPr>
                <w:rFonts w:ascii="Arial" w:eastAsia="Calibri" w:hAnsi="Arial" w:cs="Arial"/>
                <w:i/>
                <w:sz w:val="24"/>
                <w:szCs w:val="24"/>
              </w:rPr>
              <w:t xml:space="preserve"> RFP </w:t>
            </w:r>
            <w:r w:rsidRPr="005A31B6">
              <w:rPr>
                <w:rFonts w:ascii="Arial" w:eastAsia="Calibri" w:hAnsi="Arial" w:cs="Arial"/>
                <w:i/>
                <w:sz w:val="24"/>
                <w:szCs w:val="24"/>
                <w:u w:val="single"/>
              </w:rPr>
              <w:t>must</w:t>
            </w:r>
            <w:r w:rsidRPr="005A31B6">
              <w:rPr>
                <w:rFonts w:ascii="Arial" w:eastAsia="Calibri" w:hAnsi="Arial" w:cs="Arial"/>
                <w:i/>
                <w:sz w:val="24"/>
                <w:szCs w:val="24"/>
              </w:rPr>
              <w:t xml:space="preserve"> be made through the RFP Coordinator identified below</w:t>
            </w:r>
            <w:r w:rsidRPr="005A31B6">
              <w:rPr>
                <w:rFonts w:ascii="Arial" w:eastAsia="Calibri" w:hAnsi="Arial" w:cs="Arial"/>
                <w:sz w:val="24"/>
                <w:szCs w:val="24"/>
              </w:rPr>
              <w:t>.</w:t>
            </w:r>
          </w:p>
          <w:p w14:paraId="30365950" w14:textId="5744FB0A" w:rsidR="00ED0523" w:rsidRPr="005A31B6" w:rsidRDefault="00ED0523" w:rsidP="00ED0523">
            <w:pPr>
              <w:widowControl/>
              <w:autoSpaceDE/>
              <w:rPr>
                <w:rFonts w:ascii="Arial" w:eastAsia="Calibri" w:hAnsi="Arial" w:cs="Arial"/>
                <w:sz w:val="24"/>
                <w:szCs w:val="24"/>
              </w:rPr>
            </w:pPr>
            <w:r w:rsidRPr="005A31B6">
              <w:rPr>
                <w:rFonts w:ascii="Arial" w:eastAsia="Calibri" w:hAnsi="Arial" w:cs="Arial"/>
                <w:b/>
                <w:sz w:val="24"/>
                <w:szCs w:val="24"/>
                <w:u w:val="single"/>
              </w:rPr>
              <w:t>Name</w:t>
            </w:r>
            <w:r w:rsidRPr="005A31B6">
              <w:rPr>
                <w:rFonts w:ascii="Arial" w:eastAsia="Calibri" w:hAnsi="Arial" w:cs="Arial"/>
                <w:b/>
                <w:sz w:val="24"/>
                <w:szCs w:val="24"/>
              </w:rPr>
              <w:t>:</w:t>
            </w:r>
            <w:r w:rsidRPr="005A31B6">
              <w:rPr>
                <w:rFonts w:ascii="Arial" w:eastAsia="Calibri" w:hAnsi="Arial" w:cs="Arial"/>
                <w:sz w:val="24"/>
                <w:szCs w:val="24"/>
              </w:rPr>
              <w:t xml:space="preserve"> </w:t>
            </w:r>
            <w:r w:rsidR="00356252" w:rsidRPr="00B23A57">
              <w:rPr>
                <w:rFonts w:ascii="Arial" w:eastAsia="Calibri" w:hAnsi="Arial" w:cs="Arial"/>
                <w:sz w:val="24"/>
                <w:szCs w:val="24"/>
              </w:rPr>
              <w:t xml:space="preserve">Tagwongo Obomsawin </w:t>
            </w:r>
            <w:r w:rsidRPr="005A31B6">
              <w:rPr>
                <w:rFonts w:ascii="Arial" w:eastAsia="Calibri" w:hAnsi="Arial" w:cs="Arial"/>
                <w:b/>
                <w:sz w:val="24"/>
                <w:szCs w:val="24"/>
                <w:u w:val="single"/>
              </w:rPr>
              <w:t>Title</w:t>
            </w:r>
            <w:r w:rsidRPr="005A31B6">
              <w:rPr>
                <w:rFonts w:ascii="Arial" w:eastAsia="Calibri" w:hAnsi="Arial" w:cs="Arial"/>
                <w:b/>
                <w:sz w:val="24"/>
                <w:szCs w:val="24"/>
              </w:rPr>
              <w:t>:</w:t>
            </w:r>
            <w:r w:rsidRPr="005A31B6">
              <w:rPr>
                <w:rFonts w:ascii="Arial" w:eastAsia="Calibri" w:hAnsi="Arial" w:cs="Arial"/>
                <w:sz w:val="24"/>
                <w:szCs w:val="24"/>
              </w:rPr>
              <w:t xml:space="preserve"> </w:t>
            </w:r>
            <w:r w:rsidR="00356252" w:rsidRPr="00B23A57">
              <w:rPr>
                <w:rFonts w:ascii="Arial" w:eastAsia="Calibri" w:hAnsi="Arial" w:cs="Arial"/>
                <w:sz w:val="24"/>
                <w:szCs w:val="24"/>
              </w:rPr>
              <w:t>Clean Energy Partnership Program Manager</w:t>
            </w:r>
          </w:p>
          <w:p w14:paraId="300D1A4B" w14:textId="71933BF1" w:rsidR="00ED0523" w:rsidRPr="005A31B6" w:rsidRDefault="00ED0523" w:rsidP="00ED0523">
            <w:pPr>
              <w:widowControl/>
              <w:autoSpaceDE/>
              <w:rPr>
                <w:rFonts w:ascii="Arial" w:eastAsia="Calibri" w:hAnsi="Arial" w:cs="Arial"/>
                <w:sz w:val="24"/>
                <w:szCs w:val="24"/>
              </w:rPr>
            </w:pPr>
            <w:r w:rsidRPr="005A31B6">
              <w:rPr>
                <w:rFonts w:ascii="Arial" w:eastAsia="Calibri" w:hAnsi="Arial" w:cs="Arial"/>
                <w:b/>
                <w:sz w:val="24"/>
                <w:szCs w:val="24"/>
                <w:u w:val="single"/>
              </w:rPr>
              <w:t>Contact Information</w:t>
            </w:r>
            <w:r w:rsidRPr="005A31B6">
              <w:rPr>
                <w:rFonts w:ascii="Arial" w:eastAsia="Calibri" w:hAnsi="Arial" w:cs="Arial"/>
                <w:b/>
                <w:sz w:val="24"/>
                <w:szCs w:val="24"/>
              </w:rPr>
              <w:t>:</w:t>
            </w:r>
            <w:r w:rsidRPr="005A31B6">
              <w:rPr>
                <w:rFonts w:ascii="Arial" w:eastAsia="Calibri" w:hAnsi="Arial" w:cs="Arial"/>
                <w:sz w:val="24"/>
                <w:szCs w:val="24"/>
              </w:rPr>
              <w:t xml:space="preserve"> </w:t>
            </w:r>
            <w:hyperlink r:id="rId12" w:history="1">
              <w:r w:rsidR="00356252" w:rsidRPr="00862352">
                <w:rPr>
                  <w:rStyle w:val="Hyperlink"/>
                  <w:rFonts w:ascii="Arial" w:hAnsi="Arial" w:cs="Arial"/>
                  <w:sz w:val="24"/>
                  <w:szCs w:val="24"/>
                </w:rPr>
                <w:t>tagwongo.obomsawin@maine.gov</w:t>
              </w:r>
            </w:hyperlink>
            <w:r w:rsidR="00862352">
              <w:rPr>
                <w:rStyle w:val="Hyperlink"/>
                <w:rFonts w:ascii="Arial" w:eastAsia="Calibri" w:hAnsi="Arial" w:cs="Arial"/>
                <w:color w:val="auto"/>
                <w:sz w:val="24"/>
                <w:szCs w:val="24"/>
              </w:rPr>
              <w:t xml:space="preserve"> </w:t>
            </w:r>
            <w:r w:rsidR="00356252" w:rsidRPr="00B23A57">
              <w:rPr>
                <w:rFonts w:ascii="Arial" w:eastAsia="Calibri" w:hAnsi="Arial" w:cs="Arial"/>
                <w:sz w:val="24"/>
                <w:szCs w:val="24"/>
              </w:rPr>
              <w:t xml:space="preserve"> </w:t>
            </w:r>
            <w:r w:rsidR="00862352">
              <w:rPr>
                <w:rFonts w:ascii="Arial" w:eastAsia="Calibri" w:hAnsi="Arial" w:cs="Arial"/>
                <w:sz w:val="24"/>
                <w:szCs w:val="24"/>
              </w:rPr>
              <w:t xml:space="preserve"> </w:t>
            </w:r>
          </w:p>
        </w:tc>
      </w:tr>
      <w:tr w:rsidR="005A31B6" w:rsidRPr="005A31B6"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5A31B6" w:rsidRDefault="00ED0523" w:rsidP="00ED0523">
            <w:pPr>
              <w:widowControl/>
              <w:autoSpaceDE/>
              <w:rPr>
                <w:rFonts w:ascii="Arial" w:eastAsia="Calibri" w:hAnsi="Arial" w:cs="Arial"/>
                <w:b/>
                <w:sz w:val="28"/>
                <w:szCs w:val="28"/>
              </w:rPr>
            </w:pPr>
            <w:r w:rsidRPr="005A31B6">
              <w:rPr>
                <w:rFonts w:ascii="Arial" w:eastAsia="Calibri" w:hAnsi="Arial" w:cs="Arial"/>
                <w:b/>
                <w:sz w:val="28"/>
                <w:szCs w:val="28"/>
              </w:rPr>
              <w:t>Submitted Questions</w:t>
            </w:r>
            <w:r w:rsidR="00343B30" w:rsidRPr="005A31B6">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5A31B6" w:rsidRDefault="00ED0523" w:rsidP="00ED0523">
            <w:pPr>
              <w:widowControl/>
              <w:autoSpaceDE/>
              <w:rPr>
                <w:rFonts w:ascii="Arial" w:eastAsia="Calibri" w:hAnsi="Arial" w:cs="Arial"/>
                <w:sz w:val="24"/>
                <w:szCs w:val="24"/>
              </w:rPr>
            </w:pPr>
            <w:r w:rsidRPr="005A31B6">
              <w:rPr>
                <w:rFonts w:ascii="Arial" w:eastAsia="Calibri" w:hAnsi="Arial" w:cs="Arial"/>
                <w:i/>
                <w:sz w:val="24"/>
                <w:szCs w:val="24"/>
              </w:rPr>
              <w:t xml:space="preserve">All questions </w:t>
            </w:r>
            <w:r w:rsidRPr="005A31B6">
              <w:rPr>
                <w:rFonts w:ascii="Arial" w:eastAsia="Calibri" w:hAnsi="Arial" w:cs="Arial"/>
                <w:i/>
                <w:sz w:val="24"/>
                <w:szCs w:val="24"/>
                <w:u w:val="single"/>
              </w:rPr>
              <w:t>must</w:t>
            </w:r>
            <w:r w:rsidR="00E0154A" w:rsidRPr="005A31B6">
              <w:rPr>
                <w:rFonts w:ascii="Arial" w:eastAsia="Calibri" w:hAnsi="Arial" w:cs="Arial"/>
                <w:i/>
                <w:sz w:val="24"/>
                <w:szCs w:val="24"/>
              </w:rPr>
              <w:t xml:space="preserve"> be received by</w:t>
            </w:r>
            <w:r w:rsidRPr="005A31B6">
              <w:rPr>
                <w:rFonts w:ascii="Arial" w:eastAsia="Calibri" w:hAnsi="Arial" w:cs="Arial"/>
                <w:i/>
                <w:sz w:val="24"/>
                <w:szCs w:val="24"/>
              </w:rPr>
              <w:t xml:space="preserve"> the RFP Coordinator identified above</w:t>
            </w:r>
            <w:r w:rsidR="00343B30" w:rsidRPr="005A31B6">
              <w:rPr>
                <w:rFonts w:ascii="Arial" w:eastAsia="Calibri" w:hAnsi="Arial" w:cs="Arial"/>
                <w:i/>
                <w:sz w:val="24"/>
                <w:szCs w:val="24"/>
              </w:rPr>
              <w:t xml:space="preserve"> by:</w:t>
            </w:r>
          </w:p>
          <w:p w14:paraId="15489C7F" w14:textId="45385BC7" w:rsidR="00ED0523" w:rsidRPr="005A31B6" w:rsidRDefault="00ED0523" w:rsidP="00ED0523">
            <w:pPr>
              <w:widowControl/>
              <w:autoSpaceDE/>
              <w:rPr>
                <w:rFonts w:ascii="Arial" w:eastAsia="Calibri" w:hAnsi="Arial" w:cs="Arial"/>
                <w:sz w:val="24"/>
                <w:szCs w:val="24"/>
              </w:rPr>
            </w:pPr>
            <w:r w:rsidRPr="005A31B6">
              <w:rPr>
                <w:rFonts w:ascii="Arial" w:eastAsia="Calibri" w:hAnsi="Arial" w:cs="Arial"/>
                <w:b/>
                <w:sz w:val="24"/>
                <w:szCs w:val="24"/>
                <w:u w:val="single"/>
              </w:rPr>
              <w:t>D</w:t>
            </w:r>
            <w:r w:rsidR="00343B30" w:rsidRPr="005A31B6">
              <w:rPr>
                <w:rFonts w:ascii="Arial" w:eastAsia="Calibri" w:hAnsi="Arial" w:cs="Arial"/>
                <w:b/>
                <w:sz w:val="24"/>
                <w:szCs w:val="24"/>
                <w:u w:val="single"/>
              </w:rPr>
              <w:t>ate</w:t>
            </w:r>
            <w:r w:rsidRPr="005A31B6">
              <w:rPr>
                <w:rFonts w:ascii="Arial" w:eastAsia="Calibri" w:hAnsi="Arial" w:cs="Arial"/>
                <w:b/>
                <w:sz w:val="24"/>
                <w:szCs w:val="24"/>
              </w:rPr>
              <w:t>:</w:t>
            </w:r>
            <w:r w:rsidRPr="005A31B6">
              <w:rPr>
                <w:rFonts w:ascii="Arial" w:eastAsia="Calibri" w:hAnsi="Arial" w:cs="Arial"/>
                <w:sz w:val="24"/>
                <w:szCs w:val="24"/>
              </w:rPr>
              <w:t xml:space="preserve"> </w:t>
            </w:r>
            <w:r w:rsidR="005A31B6">
              <w:rPr>
                <w:rFonts w:ascii="Arial" w:eastAsia="Calibri" w:hAnsi="Arial" w:cs="Arial"/>
                <w:sz w:val="24"/>
                <w:szCs w:val="24"/>
              </w:rPr>
              <w:t xml:space="preserve">October </w:t>
            </w:r>
            <w:r w:rsidR="00AA2AA9">
              <w:rPr>
                <w:rFonts w:ascii="Arial" w:eastAsia="Calibri" w:hAnsi="Arial" w:cs="Arial"/>
                <w:sz w:val="24"/>
                <w:szCs w:val="24"/>
              </w:rPr>
              <w:t>4</w:t>
            </w:r>
            <w:r w:rsidR="0016016B" w:rsidRPr="005A31B6">
              <w:rPr>
                <w:rFonts w:ascii="Arial" w:eastAsia="Calibri" w:hAnsi="Arial" w:cs="Arial"/>
                <w:sz w:val="24"/>
                <w:szCs w:val="24"/>
              </w:rPr>
              <w:t>,</w:t>
            </w:r>
            <w:r w:rsidR="005A31B6">
              <w:rPr>
                <w:rFonts w:ascii="Arial" w:eastAsia="Calibri" w:hAnsi="Arial" w:cs="Arial"/>
                <w:sz w:val="24"/>
                <w:szCs w:val="24"/>
              </w:rPr>
              <w:t xml:space="preserve"> </w:t>
            </w:r>
            <w:proofErr w:type="gramStart"/>
            <w:r w:rsidR="005A31B6">
              <w:rPr>
                <w:rFonts w:ascii="Arial" w:eastAsia="Calibri" w:hAnsi="Arial" w:cs="Arial"/>
                <w:sz w:val="24"/>
                <w:szCs w:val="24"/>
              </w:rPr>
              <w:t>2024</w:t>
            </w:r>
            <w:proofErr w:type="gramEnd"/>
            <w:r w:rsidR="0016016B" w:rsidRPr="005A31B6">
              <w:rPr>
                <w:rFonts w:ascii="Arial" w:eastAsia="Calibri" w:hAnsi="Arial" w:cs="Arial"/>
                <w:sz w:val="24"/>
                <w:szCs w:val="24"/>
              </w:rPr>
              <w:t xml:space="preserve"> n</w:t>
            </w:r>
            <w:r w:rsidR="00343B30" w:rsidRPr="005A31B6">
              <w:rPr>
                <w:rFonts w:ascii="Arial" w:eastAsia="Calibri" w:hAnsi="Arial" w:cs="Arial"/>
                <w:sz w:val="24"/>
                <w:szCs w:val="24"/>
              </w:rPr>
              <w:t xml:space="preserve">o </w:t>
            </w:r>
            <w:r w:rsidR="00A836E5" w:rsidRPr="005A31B6">
              <w:rPr>
                <w:rFonts w:ascii="Arial" w:eastAsia="Calibri" w:hAnsi="Arial" w:cs="Arial"/>
                <w:sz w:val="24"/>
                <w:szCs w:val="24"/>
              </w:rPr>
              <w:t xml:space="preserve">later than </w:t>
            </w:r>
            <w:r w:rsidR="00933F50" w:rsidRPr="005A31B6">
              <w:rPr>
                <w:rFonts w:ascii="Arial" w:eastAsia="Calibri" w:hAnsi="Arial" w:cs="Arial"/>
                <w:sz w:val="24"/>
                <w:szCs w:val="24"/>
              </w:rPr>
              <w:t>11:59</w:t>
            </w:r>
            <w:r w:rsidR="0082009B" w:rsidRPr="005A31B6">
              <w:rPr>
                <w:rFonts w:ascii="Arial" w:eastAsia="Calibri" w:hAnsi="Arial" w:cs="Arial"/>
                <w:sz w:val="24"/>
                <w:szCs w:val="24"/>
              </w:rPr>
              <w:t xml:space="preserve"> </w:t>
            </w:r>
            <w:r w:rsidR="00343B30" w:rsidRPr="005A31B6">
              <w:rPr>
                <w:rFonts w:ascii="Arial" w:eastAsia="Calibri" w:hAnsi="Arial" w:cs="Arial"/>
                <w:sz w:val="24"/>
                <w:szCs w:val="24"/>
              </w:rPr>
              <w:t>p.m., local time</w:t>
            </w:r>
          </w:p>
        </w:tc>
      </w:tr>
      <w:tr w:rsidR="005A31B6" w:rsidRPr="005A31B6"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09637EC9" w:rsidR="00ED0523" w:rsidRPr="005A31B6" w:rsidRDefault="00ED0523" w:rsidP="00ED0523">
            <w:pPr>
              <w:widowControl/>
              <w:autoSpaceDE/>
              <w:rPr>
                <w:rFonts w:ascii="Arial" w:eastAsia="Calibri" w:hAnsi="Arial" w:cs="Arial"/>
                <w:b/>
                <w:sz w:val="28"/>
                <w:szCs w:val="28"/>
              </w:rPr>
            </w:pPr>
            <w:r w:rsidRPr="005A31B6">
              <w:rPr>
                <w:rFonts w:ascii="Arial" w:eastAsia="Calibri" w:hAnsi="Arial" w:cs="Arial"/>
                <w:b/>
                <w:sz w:val="28"/>
                <w:szCs w:val="28"/>
              </w:rPr>
              <w:t>Proposal</w:t>
            </w:r>
            <w:r w:rsidR="00343B30" w:rsidRPr="005A31B6">
              <w:rPr>
                <w:rFonts w:ascii="Arial" w:eastAsia="Calibri" w:hAnsi="Arial" w:cs="Arial"/>
                <w:b/>
                <w:sz w:val="28"/>
                <w:szCs w:val="28"/>
              </w:rPr>
              <w:t xml:space="preserve"> Submission</w:t>
            </w:r>
            <w:r w:rsidR="00566018" w:rsidRPr="005A31B6">
              <w:rPr>
                <w:rFonts w:ascii="Arial" w:eastAsia="Calibri" w:hAnsi="Arial" w:cs="Arial"/>
                <w:b/>
                <w:sz w:val="28"/>
                <w:szCs w:val="28"/>
              </w:rPr>
              <w:t xml:space="preserve"> Deadline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5A31B6" w:rsidRDefault="00E0154A" w:rsidP="00A836E5">
            <w:pPr>
              <w:widowControl/>
              <w:autoSpaceDE/>
              <w:rPr>
                <w:rFonts w:ascii="Arial" w:eastAsia="Calibri" w:hAnsi="Arial" w:cs="Arial"/>
                <w:i/>
                <w:sz w:val="24"/>
                <w:szCs w:val="24"/>
              </w:rPr>
            </w:pPr>
            <w:r w:rsidRPr="005A31B6">
              <w:rPr>
                <w:rFonts w:ascii="Arial" w:eastAsia="Calibri" w:hAnsi="Arial" w:cs="Arial"/>
                <w:i/>
                <w:sz w:val="24"/>
                <w:szCs w:val="24"/>
              </w:rPr>
              <w:t xml:space="preserve">Proposals </w:t>
            </w:r>
            <w:r w:rsidRPr="005A31B6">
              <w:rPr>
                <w:rFonts w:ascii="Arial" w:eastAsia="Calibri" w:hAnsi="Arial" w:cs="Arial"/>
                <w:i/>
                <w:sz w:val="24"/>
                <w:szCs w:val="24"/>
                <w:u w:val="single"/>
              </w:rPr>
              <w:t>must</w:t>
            </w:r>
            <w:r w:rsidRPr="005A31B6">
              <w:rPr>
                <w:rFonts w:ascii="Arial" w:eastAsia="Calibri" w:hAnsi="Arial" w:cs="Arial"/>
                <w:i/>
                <w:sz w:val="24"/>
                <w:szCs w:val="24"/>
              </w:rPr>
              <w:t xml:space="preserve"> be received by the Division of Procurement Services by:</w:t>
            </w:r>
          </w:p>
          <w:p w14:paraId="2159A353" w14:textId="01881817" w:rsidR="00566018" w:rsidRPr="005A31B6" w:rsidRDefault="00A836E5" w:rsidP="00A836E5">
            <w:pPr>
              <w:widowControl/>
              <w:autoSpaceDE/>
              <w:rPr>
                <w:rFonts w:ascii="Arial" w:eastAsia="Calibri" w:hAnsi="Arial" w:cs="Arial"/>
                <w:sz w:val="24"/>
                <w:szCs w:val="24"/>
              </w:rPr>
            </w:pPr>
            <w:r w:rsidRPr="005A31B6">
              <w:rPr>
                <w:rFonts w:ascii="Arial" w:eastAsia="Calibri" w:hAnsi="Arial" w:cs="Arial"/>
                <w:b/>
                <w:sz w:val="24"/>
                <w:szCs w:val="24"/>
                <w:u w:val="single"/>
              </w:rPr>
              <w:t>Submission Deadline</w:t>
            </w:r>
            <w:r w:rsidRPr="005A31B6">
              <w:rPr>
                <w:rFonts w:ascii="Arial" w:eastAsia="Calibri" w:hAnsi="Arial" w:cs="Arial"/>
                <w:b/>
                <w:sz w:val="24"/>
                <w:szCs w:val="24"/>
              </w:rPr>
              <w:t>:</w:t>
            </w:r>
            <w:r w:rsidR="00E0154A" w:rsidRPr="005A31B6">
              <w:rPr>
                <w:rFonts w:ascii="Arial" w:eastAsia="Calibri" w:hAnsi="Arial" w:cs="Arial"/>
                <w:sz w:val="24"/>
                <w:szCs w:val="24"/>
              </w:rPr>
              <w:t xml:space="preserve"> </w:t>
            </w:r>
            <w:r w:rsidR="00356252" w:rsidRPr="005A31B6">
              <w:rPr>
                <w:rFonts w:ascii="Arial" w:eastAsia="Calibri" w:hAnsi="Arial" w:cs="Arial"/>
                <w:sz w:val="24"/>
                <w:szCs w:val="24"/>
              </w:rPr>
              <w:t xml:space="preserve">October </w:t>
            </w:r>
            <w:r w:rsidR="00C0654C">
              <w:rPr>
                <w:rFonts w:ascii="Arial" w:eastAsia="Calibri" w:hAnsi="Arial" w:cs="Arial"/>
                <w:sz w:val="24"/>
                <w:szCs w:val="24"/>
              </w:rPr>
              <w:t>18</w:t>
            </w:r>
            <w:r w:rsidR="00356252" w:rsidRPr="005A31B6">
              <w:rPr>
                <w:rFonts w:ascii="Arial" w:eastAsia="Calibri" w:hAnsi="Arial" w:cs="Arial"/>
                <w:sz w:val="24"/>
                <w:szCs w:val="24"/>
              </w:rPr>
              <w:t>, 2024</w:t>
            </w:r>
            <w:r w:rsidRPr="005A31B6">
              <w:rPr>
                <w:rFonts w:ascii="Arial" w:eastAsia="Calibri" w:hAnsi="Arial" w:cs="Arial"/>
                <w:sz w:val="24"/>
                <w:szCs w:val="24"/>
              </w:rPr>
              <w:t xml:space="preserve">, no later than </w:t>
            </w:r>
            <w:r w:rsidR="00EC1B8D" w:rsidRPr="005A31B6">
              <w:rPr>
                <w:rFonts w:ascii="Arial" w:eastAsia="Calibri" w:hAnsi="Arial" w:cs="Arial"/>
                <w:sz w:val="24"/>
                <w:szCs w:val="24"/>
              </w:rPr>
              <w:t>11:59</w:t>
            </w:r>
            <w:r w:rsidRPr="005A31B6">
              <w:rPr>
                <w:rFonts w:ascii="Arial" w:eastAsia="Calibri" w:hAnsi="Arial" w:cs="Arial"/>
                <w:sz w:val="24"/>
                <w:szCs w:val="24"/>
              </w:rPr>
              <w:t xml:space="preserve"> p.m., local time</w:t>
            </w:r>
            <w:r w:rsidR="00E0154A" w:rsidRPr="005A31B6">
              <w:rPr>
                <w:rFonts w:ascii="Arial" w:eastAsia="Calibri" w:hAnsi="Arial" w:cs="Arial"/>
                <w:sz w:val="24"/>
                <w:szCs w:val="24"/>
              </w:rPr>
              <w:t>.</w:t>
            </w:r>
          </w:p>
          <w:p w14:paraId="6794D579" w14:textId="1EF1FEE2" w:rsidR="00ED0523" w:rsidRPr="005A31B6" w:rsidRDefault="00A836E5" w:rsidP="00566018">
            <w:r w:rsidRPr="005A31B6">
              <w:rPr>
                <w:rFonts w:ascii="Arial" w:hAnsi="Arial" w:cs="Arial"/>
                <w:i/>
                <w:sz w:val="24"/>
                <w:szCs w:val="24"/>
              </w:rPr>
              <w:t xml:space="preserve">Proposals </w:t>
            </w:r>
            <w:r w:rsidRPr="005A31B6">
              <w:rPr>
                <w:rFonts w:ascii="Arial" w:hAnsi="Arial" w:cs="Arial"/>
                <w:i/>
                <w:sz w:val="24"/>
                <w:szCs w:val="24"/>
                <w:u w:val="single"/>
              </w:rPr>
              <w:t>must</w:t>
            </w:r>
            <w:r w:rsidR="00E0154A" w:rsidRPr="005A31B6">
              <w:rPr>
                <w:rFonts w:ascii="Arial" w:hAnsi="Arial" w:cs="Arial"/>
                <w:i/>
                <w:sz w:val="24"/>
                <w:szCs w:val="24"/>
              </w:rPr>
              <w:t xml:space="preserve"> be submitted</w:t>
            </w:r>
            <w:r w:rsidRPr="005A31B6">
              <w:rPr>
                <w:rFonts w:ascii="Arial" w:hAnsi="Arial" w:cs="Arial"/>
                <w:i/>
                <w:sz w:val="24"/>
                <w:szCs w:val="24"/>
              </w:rPr>
              <w:t xml:space="preserve"> </w:t>
            </w:r>
            <w:r w:rsidR="00E0154A" w:rsidRPr="005A31B6">
              <w:rPr>
                <w:rFonts w:ascii="Arial" w:hAnsi="Arial" w:cs="Arial"/>
                <w:i/>
                <w:sz w:val="24"/>
                <w:szCs w:val="24"/>
              </w:rPr>
              <w:t>electronically</w:t>
            </w:r>
            <w:r w:rsidR="00566018" w:rsidRPr="005A31B6">
              <w:rPr>
                <w:rFonts w:ascii="Arial" w:hAnsi="Arial" w:cs="Arial"/>
                <w:i/>
                <w:sz w:val="24"/>
                <w:szCs w:val="24"/>
              </w:rPr>
              <w:t xml:space="preserve"> to: </w:t>
            </w:r>
            <w:hyperlink r:id="rId13" w:history="1">
              <w:r w:rsidR="00566018" w:rsidRPr="00862352">
                <w:rPr>
                  <w:rStyle w:val="Hyperlink"/>
                  <w:rFonts w:ascii="Arial" w:hAnsi="Arial" w:cs="Arial"/>
                  <w:sz w:val="24"/>
                  <w:szCs w:val="24"/>
                </w:rPr>
                <w:t>Proposals@maine.gov</w:t>
              </w:r>
            </w:hyperlink>
          </w:p>
        </w:tc>
      </w:tr>
    </w:tbl>
    <w:p w14:paraId="7F9D5347" w14:textId="3C8EACE1" w:rsidR="00517968" w:rsidRPr="00C97934"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49BC65D3" w14:textId="2C949CE4"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72A59339" w:rsidR="003652A0" w:rsidRPr="000472F5" w:rsidRDefault="000472F5" w:rsidP="00933F50">
            <w:pPr>
              <w:jc w:val="center"/>
              <w:rPr>
                <w:rFonts w:ascii="Arial" w:hAnsi="Arial" w:cs="Arial"/>
                <w:b/>
                <w:sz w:val="24"/>
                <w:szCs w:val="24"/>
              </w:rPr>
            </w:pPr>
            <w:r w:rsidRPr="000472F5">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0472F5"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550DD609" w:rsidR="003652A0" w:rsidRPr="000472F5" w:rsidRDefault="000472F5" w:rsidP="00933F50">
            <w:pPr>
              <w:jc w:val="center"/>
              <w:rPr>
                <w:rFonts w:ascii="Arial" w:hAnsi="Arial" w:cs="Arial"/>
                <w:b/>
                <w:sz w:val="24"/>
                <w:szCs w:val="24"/>
              </w:rPr>
            </w:pPr>
            <w:r w:rsidRPr="000472F5">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0472F5"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0ED8F981" w:rsidR="003652A0" w:rsidRPr="000472F5" w:rsidRDefault="000472F5" w:rsidP="00933F50">
            <w:pPr>
              <w:jc w:val="center"/>
              <w:rPr>
                <w:rFonts w:ascii="Arial" w:hAnsi="Arial" w:cs="Arial"/>
                <w:b/>
                <w:sz w:val="24"/>
                <w:szCs w:val="24"/>
              </w:rPr>
            </w:pPr>
            <w:r w:rsidRPr="000472F5">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992556">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0472F5"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992556">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0472F5"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60736DC4" w:rsidR="003652A0" w:rsidRPr="00C97934" w:rsidRDefault="003652A0" w:rsidP="00992556">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0472F5"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992556">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0472F5"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0472F5"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34E8825C" w:rsidR="003652A0" w:rsidRPr="000472F5" w:rsidRDefault="000472F5" w:rsidP="00933F50">
            <w:pPr>
              <w:jc w:val="center"/>
              <w:rPr>
                <w:rFonts w:ascii="Arial" w:hAnsi="Arial" w:cs="Arial"/>
                <w:b/>
                <w:sz w:val="24"/>
                <w:szCs w:val="24"/>
              </w:rPr>
            </w:pPr>
            <w:r w:rsidRPr="000472F5">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0472F5"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183EE7DC" w:rsidR="003652A0" w:rsidRPr="000472F5" w:rsidRDefault="000472F5" w:rsidP="00933F50">
            <w:pPr>
              <w:jc w:val="center"/>
              <w:rPr>
                <w:rFonts w:ascii="Arial" w:hAnsi="Arial" w:cs="Arial"/>
                <w:b/>
                <w:sz w:val="24"/>
                <w:szCs w:val="24"/>
              </w:rPr>
            </w:pPr>
            <w:r w:rsidRPr="000472F5">
              <w:rPr>
                <w:rFonts w:ascii="Arial" w:hAnsi="Arial" w:cs="Arial"/>
                <w:b/>
                <w:sz w:val="24"/>
                <w:szCs w:val="24"/>
              </w:rPr>
              <w:t>12</w:t>
            </w:r>
          </w:p>
        </w:tc>
      </w:tr>
      <w:tr w:rsidR="003652A0" w:rsidRPr="00C97934" w14:paraId="1B269148" w14:textId="77777777" w:rsidTr="003652A0">
        <w:tc>
          <w:tcPr>
            <w:tcW w:w="8370" w:type="dxa"/>
          </w:tcPr>
          <w:p w14:paraId="28B9EA2B" w14:textId="77777777" w:rsidR="003652A0" w:rsidRPr="00C97934" w:rsidRDefault="003652A0" w:rsidP="00992556">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0472F5"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992556">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0472F5"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77777777" w:rsidR="003652A0" w:rsidRPr="00C97934" w:rsidRDefault="003652A0" w:rsidP="00992556">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SUBMITTING THE PROPOSAL</w:t>
            </w:r>
          </w:p>
        </w:tc>
        <w:tc>
          <w:tcPr>
            <w:tcW w:w="1700" w:type="dxa"/>
          </w:tcPr>
          <w:p w14:paraId="3F7ACD91" w14:textId="77777777" w:rsidR="003652A0" w:rsidRPr="000472F5"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0472F5"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17090173" w:rsidR="003652A0" w:rsidRPr="000472F5" w:rsidRDefault="000472F5" w:rsidP="00933F50">
            <w:pPr>
              <w:jc w:val="center"/>
              <w:rPr>
                <w:rFonts w:ascii="Arial" w:hAnsi="Arial" w:cs="Arial"/>
                <w:b/>
                <w:sz w:val="24"/>
                <w:szCs w:val="24"/>
              </w:rPr>
            </w:pPr>
            <w:r w:rsidRPr="000472F5">
              <w:rPr>
                <w:rFonts w:ascii="Arial" w:hAnsi="Arial" w:cs="Arial"/>
                <w:b/>
                <w:sz w:val="24"/>
                <w:szCs w:val="24"/>
              </w:rPr>
              <w:t>14</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0472F5"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64FF4017" w:rsidR="003652A0" w:rsidRPr="000472F5" w:rsidRDefault="000472F5" w:rsidP="00933F50">
            <w:pPr>
              <w:jc w:val="center"/>
              <w:rPr>
                <w:rFonts w:ascii="Arial" w:hAnsi="Arial" w:cs="Arial"/>
                <w:b/>
                <w:sz w:val="24"/>
                <w:szCs w:val="24"/>
              </w:rPr>
            </w:pPr>
            <w:r w:rsidRPr="000472F5">
              <w:rPr>
                <w:rFonts w:ascii="Arial" w:hAnsi="Arial" w:cs="Arial"/>
                <w:b/>
                <w:sz w:val="24"/>
                <w:szCs w:val="24"/>
              </w:rPr>
              <w:t>17</w:t>
            </w:r>
          </w:p>
        </w:tc>
      </w:tr>
      <w:tr w:rsidR="003652A0" w:rsidRPr="00C97934" w14:paraId="329B1028" w14:textId="77777777" w:rsidTr="003652A0">
        <w:tc>
          <w:tcPr>
            <w:tcW w:w="8370" w:type="dxa"/>
          </w:tcPr>
          <w:p w14:paraId="329CDB6C" w14:textId="77777777" w:rsidR="003652A0" w:rsidRPr="00C97934" w:rsidRDefault="003652A0" w:rsidP="00992556">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0472F5"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992556">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0472F5"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992556">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0472F5"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992556">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0472F5"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0472F5"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5A922498" w:rsidR="003652A0" w:rsidRPr="000472F5" w:rsidRDefault="000472F5" w:rsidP="00933F50">
            <w:pPr>
              <w:jc w:val="center"/>
              <w:rPr>
                <w:rFonts w:ascii="Arial" w:hAnsi="Arial" w:cs="Arial"/>
                <w:b/>
                <w:sz w:val="24"/>
                <w:szCs w:val="24"/>
              </w:rPr>
            </w:pPr>
            <w:r w:rsidRPr="000472F5">
              <w:rPr>
                <w:rFonts w:ascii="Arial" w:hAnsi="Arial" w:cs="Arial"/>
                <w:b/>
                <w:sz w:val="24"/>
                <w:szCs w:val="24"/>
              </w:rPr>
              <w:t>19</w:t>
            </w:r>
          </w:p>
        </w:tc>
      </w:tr>
      <w:tr w:rsidR="003652A0" w:rsidRPr="00C97934" w14:paraId="5153674A" w14:textId="77777777" w:rsidTr="003652A0">
        <w:tc>
          <w:tcPr>
            <w:tcW w:w="8370" w:type="dxa"/>
          </w:tcPr>
          <w:p w14:paraId="2E683730" w14:textId="77777777" w:rsidR="003652A0" w:rsidRPr="00C97934" w:rsidRDefault="003652A0" w:rsidP="00992556">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0472F5"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992556">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0472F5"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0472F5"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1E1093EF" w:rsidR="003652A0" w:rsidRPr="000472F5" w:rsidRDefault="000472F5" w:rsidP="00933F50">
            <w:pPr>
              <w:jc w:val="center"/>
              <w:rPr>
                <w:rFonts w:ascii="Arial" w:hAnsi="Arial" w:cs="Arial"/>
                <w:b/>
                <w:sz w:val="24"/>
                <w:szCs w:val="24"/>
              </w:rPr>
            </w:pPr>
            <w:r w:rsidRPr="000472F5">
              <w:rPr>
                <w:rFonts w:ascii="Arial" w:hAnsi="Arial" w:cs="Arial"/>
                <w:b/>
                <w:sz w:val="24"/>
                <w:szCs w:val="24"/>
              </w:rPr>
              <w:t>20</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0472F5"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3218ABAD" w:rsidR="003652A0" w:rsidRPr="00C97934" w:rsidRDefault="003652A0" w:rsidP="00862352">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862352">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0472F5"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720DE7C3" w14:textId="77777777" w:rsidR="003652A0"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p w14:paraId="27D3A822" w14:textId="78FD8244" w:rsidR="00DA16AF" w:rsidRPr="00C97934" w:rsidRDefault="00DA16AF" w:rsidP="00933F50">
            <w:pPr>
              <w:rPr>
                <w:rFonts w:ascii="Arial" w:hAnsi="Arial" w:cs="Arial"/>
                <w:sz w:val="24"/>
                <w:szCs w:val="24"/>
              </w:rPr>
            </w:pPr>
            <w:r>
              <w:rPr>
                <w:rFonts w:ascii="Arial" w:hAnsi="Arial" w:cs="Arial"/>
                <w:sz w:val="24"/>
                <w:szCs w:val="24"/>
              </w:rPr>
              <w:t xml:space="preserve">    </w:t>
            </w:r>
            <w:r w:rsidRPr="00B23A57">
              <w:rPr>
                <w:rFonts w:ascii="Arial" w:hAnsi="Arial" w:cs="Arial"/>
                <w:b/>
                <w:bCs/>
                <w:sz w:val="24"/>
                <w:szCs w:val="24"/>
              </w:rPr>
              <w:t xml:space="preserve"> APPENDIX F </w:t>
            </w:r>
            <w:r>
              <w:rPr>
                <w:rFonts w:ascii="Arial" w:hAnsi="Arial" w:cs="Arial"/>
                <w:sz w:val="24"/>
                <w:szCs w:val="24"/>
              </w:rPr>
              <w:t xml:space="preserve">– </w:t>
            </w:r>
            <w:r w:rsidRPr="00DA16AF">
              <w:rPr>
                <w:rFonts w:ascii="Arial" w:hAnsi="Arial" w:cs="Arial"/>
                <w:sz w:val="24"/>
                <w:szCs w:val="24"/>
              </w:rPr>
              <w:t>CLEAN ENERGY TECHNOLOGIES LIST</w:t>
            </w:r>
          </w:p>
        </w:tc>
        <w:tc>
          <w:tcPr>
            <w:tcW w:w="1700" w:type="dxa"/>
          </w:tcPr>
          <w:p w14:paraId="2A2A5D7E" w14:textId="77777777" w:rsidR="003652A0" w:rsidRDefault="003652A0" w:rsidP="00933F50">
            <w:pPr>
              <w:jc w:val="center"/>
              <w:rPr>
                <w:rFonts w:ascii="Arial" w:hAnsi="Arial" w:cs="Arial"/>
                <w:b/>
                <w:sz w:val="24"/>
                <w:szCs w:val="24"/>
              </w:rPr>
            </w:pPr>
          </w:p>
          <w:p w14:paraId="7DE5D912" w14:textId="77777777" w:rsidR="00DA16AF" w:rsidRPr="00C97934" w:rsidRDefault="00DA16AF"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78CBA076" w:rsidR="004B1E57" w:rsidRPr="00C97934" w:rsidRDefault="00AB27D4" w:rsidP="001627BB">
      <w:pPr>
        <w:pStyle w:val="DefaultText"/>
        <w:widowControl/>
        <w:jc w:val="center"/>
        <w:rPr>
          <w:rStyle w:val="InitialStyle"/>
          <w:rFonts w:ascii="Arial" w:hAnsi="Arial" w:cs="Arial"/>
          <w:b/>
          <w:bCs/>
          <w:color w:val="FF0000"/>
        </w:rPr>
      </w:pPr>
      <w:r>
        <w:rPr>
          <w:rStyle w:val="InitialStyle"/>
          <w:rFonts w:ascii="Arial" w:hAnsi="Arial" w:cs="Arial"/>
          <w:b/>
          <w:bCs/>
        </w:rPr>
        <w:t>Governor’s Energy Office</w:t>
      </w:r>
    </w:p>
    <w:p w14:paraId="7BEC188C" w14:textId="003093C2"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C97934">
        <w:rPr>
          <w:rStyle w:val="InitialStyle"/>
          <w:rFonts w:ascii="Arial" w:hAnsi="Arial" w:cs="Arial"/>
          <w:b/>
          <w:bCs/>
        </w:rPr>
        <w:t>#</w:t>
      </w:r>
      <w:r w:rsidR="00862352">
        <w:rPr>
          <w:rStyle w:val="InitialStyle"/>
          <w:rFonts w:ascii="Arial" w:hAnsi="Arial" w:cs="Arial"/>
          <w:b/>
          <w:bCs/>
        </w:rPr>
        <w:t xml:space="preserve"> 202409176</w:t>
      </w:r>
    </w:p>
    <w:p w14:paraId="2B76A760" w14:textId="395DA730" w:rsidR="004B1E57" w:rsidRPr="00B23A57" w:rsidRDefault="004F0FC2" w:rsidP="001627BB">
      <w:pPr>
        <w:pStyle w:val="DefaultText"/>
        <w:widowControl/>
        <w:jc w:val="center"/>
        <w:rPr>
          <w:rStyle w:val="InitialStyle"/>
          <w:rFonts w:ascii="Arial" w:hAnsi="Arial" w:cs="Arial"/>
          <w:b/>
          <w:bCs/>
        </w:rPr>
      </w:pPr>
      <w:r w:rsidRPr="00B23A57">
        <w:rPr>
          <w:rStyle w:val="InitialStyle"/>
          <w:rFonts w:ascii="Arial" w:hAnsi="Arial" w:cs="Arial"/>
          <w:b/>
          <w:bCs/>
        </w:rPr>
        <w:t>Clean Energy Research, Demonstration, and Financing Analysis and Advisory Study</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7B8BE856" w:rsidR="00CF7F9C" w:rsidRPr="00EF0D17"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proofErr w:type="gramStart"/>
      <w:r w:rsidR="00A92E72" w:rsidRPr="00EF0D17">
        <w:rPr>
          <w:rStyle w:val="InitialStyle"/>
          <w:rFonts w:ascii="Arial" w:hAnsi="Arial" w:cs="Arial"/>
          <w:bCs/>
        </w:rPr>
        <w:t>a clean</w:t>
      </w:r>
      <w:proofErr w:type="gramEnd"/>
      <w:r w:rsidR="00A92E72" w:rsidRPr="00EF0D17">
        <w:rPr>
          <w:rStyle w:val="InitialStyle"/>
          <w:rFonts w:ascii="Arial" w:hAnsi="Arial" w:cs="Arial"/>
          <w:bCs/>
        </w:rPr>
        <w:t xml:space="preserve"> energy </w:t>
      </w:r>
      <w:bookmarkStart w:id="2" w:name="_Hlk174616293"/>
      <w:r w:rsidR="003F4D40">
        <w:rPr>
          <w:rStyle w:val="InitialStyle"/>
          <w:rFonts w:ascii="Arial" w:hAnsi="Arial" w:cs="Arial"/>
          <w:bCs/>
        </w:rPr>
        <w:t>research, demonstration, and financi</w:t>
      </w:r>
      <w:r w:rsidR="007B1B97">
        <w:rPr>
          <w:rStyle w:val="InitialStyle"/>
          <w:rFonts w:ascii="Arial" w:hAnsi="Arial" w:cs="Arial"/>
          <w:bCs/>
        </w:rPr>
        <w:t xml:space="preserve">ng analysis and advisory </w:t>
      </w:r>
      <w:r w:rsidR="002B2CC3" w:rsidRPr="00EF0D17">
        <w:rPr>
          <w:rStyle w:val="InitialStyle"/>
          <w:rFonts w:ascii="Arial" w:hAnsi="Arial" w:cs="Arial"/>
          <w:bCs/>
        </w:rPr>
        <w:t>study</w:t>
      </w:r>
      <w:bookmarkEnd w:id="2"/>
      <w:r w:rsidR="00A70B6B" w:rsidRPr="00EF0D17">
        <w:rPr>
          <w:rStyle w:val="InitialStyle"/>
          <w:rFonts w:ascii="Arial" w:hAnsi="Arial" w:cs="Arial"/>
          <w:bCs/>
        </w:rPr>
        <w:t xml:space="preserve">, including an assessment of current programs and </w:t>
      </w:r>
      <w:r w:rsidR="00172876" w:rsidRPr="00EF0D17">
        <w:rPr>
          <w:rStyle w:val="InitialStyle"/>
          <w:rFonts w:ascii="Arial" w:hAnsi="Arial" w:cs="Arial"/>
          <w:bCs/>
        </w:rPr>
        <w:t xml:space="preserve">feasibility assessment of </w:t>
      </w:r>
      <w:r w:rsidR="00014B23" w:rsidRPr="00EF0D17">
        <w:rPr>
          <w:rStyle w:val="InitialStyle"/>
          <w:rFonts w:ascii="Arial" w:hAnsi="Arial" w:cs="Arial"/>
          <w:bCs/>
        </w:rPr>
        <w:t xml:space="preserve">program and </w:t>
      </w:r>
      <w:r w:rsidR="00172876" w:rsidRPr="00EF0D17">
        <w:rPr>
          <w:rStyle w:val="InitialStyle"/>
          <w:rFonts w:ascii="Arial" w:hAnsi="Arial" w:cs="Arial"/>
          <w:bCs/>
        </w:rPr>
        <w:t>policy options for Maine.</w:t>
      </w:r>
    </w:p>
    <w:p w14:paraId="2D58C52D" w14:textId="77777777" w:rsidR="00B76B69" w:rsidRPr="00C97934" w:rsidRDefault="00B76B69" w:rsidP="009D3C5E">
      <w:pPr>
        <w:pStyle w:val="DefaultText"/>
        <w:widowControl/>
        <w:rPr>
          <w:rStyle w:val="InitialStyle"/>
          <w:rFonts w:ascii="Arial" w:hAnsi="Arial" w:cs="Arial"/>
          <w:bCs/>
        </w:rPr>
      </w:pPr>
    </w:p>
    <w:p w14:paraId="41911867" w14:textId="52E3A96C"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A copy of the RFP, as well as the Question &amp; Answer Summary and al</w:t>
      </w:r>
      <w:r w:rsidR="00CB684F" w:rsidRPr="00C97934">
        <w:rPr>
          <w:rStyle w:val="InitialStyle"/>
          <w:rFonts w:ascii="Arial" w:hAnsi="Arial" w:cs="Arial"/>
          <w:bCs/>
        </w:rPr>
        <w:t>l amendments</w:t>
      </w:r>
      <w:r w:rsidRPr="00C97934">
        <w:rPr>
          <w:rStyle w:val="InitialStyle"/>
          <w:rFonts w:ascii="Arial" w:hAnsi="Arial" w:cs="Arial"/>
          <w:bCs/>
        </w:rPr>
        <w:t xml:space="preserve"> related to th</w:t>
      </w:r>
      <w:r w:rsidR="00AA460A" w:rsidRPr="00C97934">
        <w:rPr>
          <w:rStyle w:val="InitialStyle"/>
          <w:rFonts w:ascii="Arial" w:hAnsi="Arial" w:cs="Arial"/>
          <w:bCs/>
        </w:rPr>
        <w:t>e</w:t>
      </w:r>
      <w:r w:rsidRPr="00C97934">
        <w:rPr>
          <w:rStyle w:val="InitialStyle"/>
          <w:rFonts w:ascii="Arial" w:hAnsi="Arial" w:cs="Arial"/>
          <w:bCs/>
        </w:rPr>
        <w:t xml:space="preserve"> RFP,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4DD909B6"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State of Maine </w:t>
      </w:r>
      <w:r w:rsidR="00204626">
        <w:rPr>
          <w:rStyle w:val="InitialStyle"/>
          <w:rFonts w:ascii="Arial" w:hAnsi="Arial" w:cs="Arial"/>
          <w:bCs/>
        </w:rPr>
        <w:t>Office of State</w:t>
      </w:r>
      <w:r w:rsidRPr="00C97934">
        <w:rPr>
          <w:rStyle w:val="InitialStyle"/>
          <w:rFonts w:ascii="Arial" w:hAnsi="Arial" w:cs="Arial"/>
          <w:bCs/>
        </w:rPr>
        <w:t xml:space="preserve"> Procurement Services,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4F0FC2" w:rsidRPr="00B23A57">
        <w:rPr>
          <w:rStyle w:val="InitialStyle"/>
          <w:rFonts w:ascii="Arial" w:hAnsi="Arial" w:cs="Arial"/>
          <w:bCs/>
        </w:rPr>
        <w:t xml:space="preserve">October </w:t>
      </w:r>
      <w:r w:rsidR="00C0654C">
        <w:rPr>
          <w:rStyle w:val="InitialStyle"/>
          <w:rFonts w:ascii="Arial" w:hAnsi="Arial" w:cs="Arial"/>
          <w:bCs/>
        </w:rPr>
        <w:t>18</w:t>
      </w:r>
      <w:r w:rsidR="004F0FC2" w:rsidRPr="00B23A57">
        <w:rPr>
          <w:rStyle w:val="InitialStyle"/>
          <w:rFonts w:ascii="Arial" w:hAnsi="Arial" w:cs="Arial"/>
          <w:bCs/>
        </w:rPr>
        <w:t>, 2024</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1A490EBD"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shall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7720"/>
      </w:tblGrid>
      <w:tr w:rsidR="00B51518" w:rsidRPr="00C97934" w14:paraId="5CE67F99" w14:textId="77777777" w:rsidTr="00B23A57">
        <w:trPr>
          <w:trHeight w:val="449"/>
        </w:trPr>
        <w:tc>
          <w:tcPr>
            <w:tcW w:w="2422"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720"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00B23A57">
        <w:tc>
          <w:tcPr>
            <w:tcW w:w="2422" w:type="dxa"/>
            <w:shd w:val="clear" w:color="auto" w:fill="auto"/>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720" w:type="dxa"/>
            <w:shd w:val="clear" w:color="auto" w:fill="auto"/>
            <w:vAlign w:val="center"/>
          </w:tcPr>
          <w:p w14:paraId="27A1BD88" w14:textId="50AC1B2A" w:rsidR="00B51518" w:rsidRPr="00C97934" w:rsidRDefault="24D8CBFD" w:rsidP="00B23A57">
            <w:pPr>
              <w:pStyle w:val="DefaultText"/>
              <w:widowControl/>
              <w:spacing w:line="259" w:lineRule="auto"/>
              <w:rPr>
                <w:rStyle w:val="InitialStyle"/>
                <w:rFonts w:ascii="Arial" w:hAnsi="Arial" w:cs="Arial"/>
              </w:rPr>
            </w:pPr>
            <w:r w:rsidRPr="445DAA8F">
              <w:rPr>
                <w:rStyle w:val="InitialStyle"/>
                <w:rFonts w:ascii="Arial" w:hAnsi="Arial" w:cs="Arial"/>
              </w:rPr>
              <w:t>Governor’s Energy Office</w:t>
            </w:r>
          </w:p>
        </w:tc>
      </w:tr>
      <w:tr w:rsidR="00B51518" w:rsidRPr="00C97934" w14:paraId="4B7AEA07" w14:textId="77777777" w:rsidTr="00B23A57">
        <w:tc>
          <w:tcPr>
            <w:tcW w:w="2422" w:type="dxa"/>
            <w:shd w:val="clear" w:color="auto" w:fill="auto"/>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720" w:type="dxa"/>
            <w:shd w:val="clear" w:color="auto" w:fill="auto"/>
            <w:vAlign w:val="center"/>
          </w:tcPr>
          <w:p w14:paraId="05814684"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p>
        </w:tc>
      </w:tr>
      <w:tr w:rsidR="00B51518" w:rsidRPr="00C97934" w14:paraId="7DFE3C5E" w14:textId="77777777" w:rsidTr="00B23A57">
        <w:tc>
          <w:tcPr>
            <w:tcW w:w="2422" w:type="dxa"/>
            <w:shd w:val="clear" w:color="auto" w:fill="auto"/>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720" w:type="dxa"/>
            <w:shd w:val="clear" w:color="auto" w:fill="auto"/>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00BA4F52" w:rsidRPr="00C97934" w14:paraId="0075BE71" w14:textId="77777777" w:rsidTr="00B23A57">
        <w:tc>
          <w:tcPr>
            <w:tcW w:w="2422" w:type="dxa"/>
            <w:shd w:val="clear" w:color="auto" w:fill="auto"/>
            <w:vAlign w:val="center"/>
          </w:tcPr>
          <w:p w14:paraId="2147DA7F" w14:textId="4DB0CA12" w:rsidR="00BA4F52" w:rsidRPr="00C97934" w:rsidRDefault="008B5B39" w:rsidP="00E932B5">
            <w:pPr>
              <w:pStyle w:val="DefaultText"/>
              <w:widowControl/>
              <w:rPr>
                <w:rStyle w:val="InitialStyle"/>
                <w:rFonts w:ascii="Arial" w:hAnsi="Arial" w:cs="Arial"/>
                <w:b/>
                <w:bCs/>
              </w:rPr>
            </w:pPr>
            <w:r>
              <w:rPr>
                <w:rStyle w:val="InitialStyle"/>
                <w:rFonts w:ascii="Arial" w:hAnsi="Arial" w:cs="Arial"/>
                <w:b/>
                <w:bCs/>
              </w:rPr>
              <w:t>GEO</w:t>
            </w:r>
          </w:p>
        </w:tc>
        <w:tc>
          <w:tcPr>
            <w:tcW w:w="7720" w:type="dxa"/>
            <w:shd w:val="clear" w:color="auto" w:fill="auto"/>
            <w:vAlign w:val="center"/>
          </w:tcPr>
          <w:p w14:paraId="5C95F8C6" w14:textId="7C86506C" w:rsidR="00BA4F52" w:rsidRPr="00C97934" w:rsidRDefault="008B5B39" w:rsidP="00E932B5">
            <w:pPr>
              <w:pStyle w:val="DefaultText"/>
              <w:widowControl/>
              <w:rPr>
                <w:rStyle w:val="InitialStyle"/>
                <w:rFonts w:ascii="Arial" w:hAnsi="Arial" w:cs="Arial"/>
                <w:bCs/>
              </w:rPr>
            </w:pPr>
            <w:r>
              <w:rPr>
                <w:rStyle w:val="InitialStyle"/>
                <w:rFonts w:ascii="Arial" w:hAnsi="Arial" w:cs="Arial"/>
                <w:bCs/>
              </w:rPr>
              <w:t>Governor’s Energy Office</w:t>
            </w:r>
          </w:p>
        </w:tc>
      </w:tr>
      <w:tr w:rsidR="00BA4F52" w:rsidRPr="00C97934" w14:paraId="516CEFA0" w14:textId="77777777" w:rsidTr="00B23A57">
        <w:tc>
          <w:tcPr>
            <w:tcW w:w="2422" w:type="dxa"/>
            <w:shd w:val="clear" w:color="auto" w:fill="auto"/>
            <w:vAlign w:val="center"/>
          </w:tcPr>
          <w:p w14:paraId="6CF391DB" w14:textId="759AEDE0" w:rsidR="00BA4F52" w:rsidRPr="00C97934" w:rsidRDefault="007439A9" w:rsidP="00E932B5">
            <w:pPr>
              <w:pStyle w:val="DefaultText"/>
              <w:widowControl/>
              <w:rPr>
                <w:rStyle w:val="InitialStyle"/>
                <w:rFonts w:ascii="Arial" w:hAnsi="Arial" w:cs="Arial"/>
                <w:b/>
                <w:bCs/>
              </w:rPr>
            </w:pPr>
            <w:r>
              <w:rPr>
                <w:rStyle w:val="InitialStyle"/>
                <w:rFonts w:ascii="Arial" w:hAnsi="Arial" w:cs="Arial"/>
                <w:b/>
                <w:bCs/>
              </w:rPr>
              <w:t>CE &amp; EE</w:t>
            </w:r>
          </w:p>
        </w:tc>
        <w:tc>
          <w:tcPr>
            <w:tcW w:w="7720" w:type="dxa"/>
            <w:shd w:val="clear" w:color="auto" w:fill="auto"/>
            <w:vAlign w:val="center"/>
          </w:tcPr>
          <w:p w14:paraId="572F6CC7" w14:textId="75B8DB01" w:rsidR="00BA4F52" w:rsidRPr="00C97934" w:rsidRDefault="007439A9" w:rsidP="00E932B5">
            <w:pPr>
              <w:pStyle w:val="DefaultText"/>
              <w:widowControl/>
              <w:rPr>
                <w:rStyle w:val="InitialStyle"/>
                <w:rFonts w:ascii="Arial" w:hAnsi="Arial" w:cs="Arial"/>
                <w:bCs/>
              </w:rPr>
            </w:pPr>
            <w:r>
              <w:rPr>
                <w:rStyle w:val="InitialStyle"/>
                <w:rFonts w:ascii="Arial" w:hAnsi="Arial" w:cs="Arial"/>
                <w:bCs/>
              </w:rPr>
              <w:t>Clean energy and energy efficiency</w:t>
            </w:r>
          </w:p>
        </w:tc>
      </w:tr>
      <w:tr w:rsidR="00BA4F52" w:rsidRPr="00C97934" w14:paraId="2140ECDE" w14:textId="77777777" w:rsidTr="00B23A57">
        <w:tc>
          <w:tcPr>
            <w:tcW w:w="2422" w:type="dxa"/>
            <w:shd w:val="clear" w:color="auto" w:fill="auto"/>
            <w:vAlign w:val="center"/>
          </w:tcPr>
          <w:p w14:paraId="1F12DC52" w14:textId="6EF178A5" w:rsidR="00BA4F52" w:rsidRPr="004515EF" w:rsidRDefault="007439A9" w:rsidP="00E932B5">
            <w:pPr>
              <w:pStyle w:val="DefaultText"/>
              <w:widowControl/>
              <w:rPr>
                <w:rStyle w:val="InitialStyle"/>
                <w:rFonts w:ascii="Arial" w:hAnsi="Arial" w:cs="Arial"/>
                <w:b/>
                <w:bCs/>
              </w:rPr>
            </w:pPr>
            <w:r w:rsidRPr="004515EF">
              <w:rPr>
                <w:rStyle w:val="InitialStyle"/>
                <w:rFonts w:ascii="Arial" w:hAnsi="Arial" w:cs="Arial"/>
                <w:b/>
                <w:bCs/>
              </w:rPr>
              <w:t>Clean energy</w:t>
            </w:r>
            <w:r w:rsidR="00362675">
              <w:rPr>
                <w:rStyle w:val="InitialStyle"/>
                <w:rFonts w:ascii="Arial" w:hAnsi="Arial" w:cs="Arial"/>
                <w:b/>
                <w:bCs/>
              </w:rPr>
              <w:t xml:space="preserve"> and energy efficiency</w:t>
            </w:r>
          </w:p>
        </w:tc>
        <w:tc>
          <w:tcPr>
            <w:tcW w:w="7720" w:type="dxa"/>
            <w:shd w:val="clear" w:color="auto" w:fill="auto"/>
            <w:vAlign w:val="center"/>
          </w:tcPr>
          <w:p w14:paraId="319AF8A0" w14:textId="6626383E" w:rsidR="00BA4F52" w:rsidRPr="00C97934" w:rsidRDefault="00362675" w:rsidP="00E932B5">
            <w:pPr>
              <w:pStyle w:val="DefaultText"/>
              <w:widowControl/>
              <w:rPr>
                <w:rStyle w:val="InitialStyle"/>
                <w:rFonts w:ascii="Arial" w:hAnsi="Arial" w:cs="Arial"/>
                <w:bCs/>
              </w:rPr>
            </w:pPr>
            <w:r w:rsidRPr="00362675">
              <w:rPr>
                <w:rStyle w:val="InitialStyle"/>
                <w:rFonts w:ascii="Arial" w:hAnsi="Arial" w:cs="Arial"/>
                <w:bCs/>
              </w:rPr>
              <w:t xml:space="preserve">Clean energy and energy efficiency includes technologies across the categories of renewable electric power generation, grid modernization and energy storage, energy efficiency, renewable fuels, and alternative transportation. For a complete list of clean energy and energy efficiency technologies, see Appendix </w:t>
            </w:r>
            <w:r>
              <w:rPr>
                <w:rStyle w:val="InitialStyle"/>
                <w:rFonts w:ascii="Arial" w:hAnsi="Arial" w:cs="Arial"/>
                <w:bCs/>
              </w:rPr>
              <w:t>F</w:t>
            </w:r>
            <w:r w:rsidRPr="00362675">
              <w:rPr>
                <w:rStyle w:val="InitialStyle"/>
                <w:rFonts w:ascii="Arial" w:hAnsi="Arial" w:cs="Arial"/>
                <w:bCs/>
              </w:rPr>
              <w:t>.</w:t>
            </w:r>
          </w:p>
        </w:tc>
      </w:tr>
      <w:tr w:rsidR="00B23A57" w:rsidRPr="00C97934" w14:paraId="3F0F1956" w14:textId="77777777" w:rsidTr="007B01F0">
        <w:tc>
          <w:tcPr>
            <w:tcW w:w="2422" w:type="dxa"/>
            <w:shd w:val="clear" w:color="auto" w:fill="auto"/>
            <w:vAlign w:val="center"/>
          </w:tcPr>
          <w:p w14:paraId="14A97F84" w14:textId="292993E3" w:rsidR="00C86955" w:rsidRPr="00862352" w:rsidRDefault="007A6547" w:rsidP="00E932B5">
            <w:pPr>
              <w:pStyle w:val="DefaultText"/>
              <w:widowControl/>
              <w:rPr>
                <w:rStyle w:val="InitialStyle"/>
                <w:rFonts w:ascii="Arial" w:hAnsi="Arial" w:cs="Arial"/>
                <w:b/>
                <w:bCs/>
              </w:rPr>
            </w:pPr>
            <w:r w:rsidRPr="00862352">
              <w:rPr>
                <w:rStyle w:val="InitialStyle"/>
                <w:rFonts w:ascii="Arial" w:hAnsi="Arial" w:cs="Arial"/>
                <w:b/>
                <w:bCs/>
              </w:rPr>
              <w:t>C</w:t>
            </w:r>
            <w:r w:rsidRPr="00862352">
              <w:rPr>
                <w:rStyle w:val="InitialStyle"/>
                <w:rFonts w:ascii="Arial" w:hAnsi="Arial" w:cs="Arial"/>
                <w:b/>
              </w:rPr>
              <w:t>leantech</w:t>
            </w:r>
          </w:p>
        </w:tc>
        <w:tc>
          <w:tcPr>
            <w:tcW w:w="7720" w:type="dxa"/>
            <w:shd w:val="clear" w:color="auto" w:fill="auto"/>
            <w:vAlign w:val="center"/>
          </w:tcPr>
          <w:p w14:paraId="458DA639" w14:textId="0A48549C" w:rsidR="00C86955" w:rsidRPr="00C97934" w:rsidRDefault="009E7AFD" w:rsidP="00E932B5">
            <w:pPr>
              <w:pStyle w:val="DefaultText"/>
              <w:widowControl/>
              <w:rPr>
                <w:rStyle w:val="InitialStyle"/>
                <w:rFonts w:ascii="Arial" w:hAnsi="Arial" w:cs="Arial"/>
                <w:bCs/>
              </w:rPr>
            </w:pPr>
            <w:r w:rsidRPr="009E7AFD">
              <w:rPr>
                <w:rStyle w:val="InitialStyle"/>
                <w:rFonts w:ascii="Arial" w:hAnsi="Arial" w:cs="Arial"/>
                <w:bCs/>
              </w:rPr>
              <w:t>Cleantech products and services are any process, product, or service that reduces negative environmental impacts through the adoption of clean energy and energy efficiency technologies, significant energy efficiency improvements or retrofits, the sustainable use of resources, or environmental conservation and protection activities.</w:t>
            </w:r>
          </w:p>
        </w:tc>
      </w:tr>
      <w:tr w:rsidR="00B23A57" w:rsidRPr="00C97934" w14:paraId="05D520EE" w14:textId="77777777" w:rsidTr="007B01F0">
        <w:tc>
          <w:tcPr>
            <w:tcW w:w="2422" w:type="dxa"/>
            <w:shd w:val="clear" w:color="auto" w:fill="auto"/>
            <w:vAlign w:val="center"/>
          </w:tcPr>
          <w:p w14:paraId="2D2BE794" w14:textId="40FE9CBB" w:rsidR="007A6547" w:rsidRPr="004515EF" w:rsidRDefault="007A6547" w:rsidP="00E932B5">
            <w:pPr>
              <w:pStyle w:val="DefaultText"/>
              <w:widowControl/>
              <w:rPr>
                <w:rStyle w:val="InitialStyle"/>
                <w:rFonts w:ascii="Arial" w:hAnsi="Arial" w:cs="Arial"/>
                <w:b/>
                <w:bCs/>
              </w:rPr>
            </w:pPr>
            <w:r w:rsidRPr="004515EF">
              <w:rPr>
                <w:rStyle w:val="InitialStyle"/>
                <w:rFonts w:ascii="Arial" w:hAnsi="Arial" w:cs="Arial"/>
                <w:b/>
                <w:bCs/>
              </w:rPr>
              <w:t>E</w:t>
            </w:r>
            <w:r w:rsidRPr="00C37BC9">
              <w:rPr>
                <w:rStyle w:val="InitialStyle"/>
                <w:rFonts w:ascii="Arial" w:hAnsi="Arial" w:cs="Arial"/>
                <w:b/>
                <w:bCs/>
              </w:rPr>
              <w:t>nabling infrastructur</w:t>
            </w:r>
            <w:r>
              <w:rPr>
                <w:rStyle w:val="InitialStyle"/>
                <w:rFonts w:ascii="Arial" w:hAnsi="Arial" w:cs="Arial"/>
                <w:b/>
                <w:bCs/>
              </w:rPr>
              <w:t>e</w:t>
            </w:r>
          </w:p>
        </w:tc>
        <w:tc>
          <w:tcPr>
            <w:tcW w:w="7720" w:type="dxa"/>
            <w:shd w:val="clear" w:color="auto" w:fill="auto"/>
            <w:vAlign w:val="center"/>
          </w:tcPr>
          <w:p w14:paraId="085FE44C" w14:textId="41A170E4" w:rsidR="007A6547" w:rsidRPr="00C97934" w:rsidRDefault="00BE1804" w:rsidP="00E932B5">
            <w:pPr>
              <w:pStyle w:val="DefaultText"/>
              <w:widowControl/>
              <w:rPr>
                <w:rStyle w:val="InitialStyle"/>
                <w:rFonts w:ascii="Arial" w:hAnsi="Arial" w:cs="Arial"/>
                <w:bCs/>
              </w:rPr>
            </w:pPr>
            <w:r w:rsidRPr="00BE1804">
              <w:rPr>
                <w:rStyle w:val="InitialStyle"/>
                <w:rFonts w:ascii="Arial" w:hAnsi="Arial" w:cs="Arial"/>
                <w:bCs/>
              </w:rPr>
              <w:t>Clean energy enabling infrastructure is the equipment and facilities that support the generation, transmission, and storage of clean energy</w:t>
            </w:r>
            <w:r w:rsidR="00204D44">
              <w:rPr>
                <w:rStyle w:val="InitialStyle"/>
                <w:rFonts w:ascii="Arial" w:hAnsi="Arial" w:cs="Arial"/>
                <w:bCs/>
              </w:rPr>
              <w:t>, particularly for front-of-the-meter projects</w:t>
            </w:r>
            <w:r w:rsidRPr="00BE1804">
              <w:rPr>
                <w:rStyle w:val="InitialStyle"/>
                <w:rFonts w:ascii="Arial" w:hAnsi="Arial" w:cs="Arial"/>
                <w:bCs/>
              </w:rPr>
              <w:t>.</w:t>
            </w:r>
            <w:r w:rsidR="00990FBA">
              <w:rPr>
                <w:rStyle w:val="InitialStyle"/>
                <w:rFonts w:ascii="Arial" w:hAnsi="Arial" w:cs="Arial"/>
                <w:bCs/>
              </w:rPr>
              <w:t xml:space="preserve"> Enabling infrastructure can also include facilities </w:t>
            </w:r>
            <w:r w:rsidR="007660F1">
              <w:rPr>
                <w:rStyle w:val="InitialStyle"/>
                <w:rFonts w:ascii="Arial" w:hAnsi="Arial" w:cs="Arial"/>
                <w:bCs/>
              </w:rPr>
              <w:t xml:space="preserve">and civil infrastructures used </w:t>
            </w:r>
            <w:r w:rsidR="00990FBA">
              <w:rPr>
                <w:rStyle w:val="InitialStyle"/>
                <w:rFonts w:ascii="Arial" w:hAnsi="Arial" w:cs="Arial"/>
                <w:bCs/>
              </w:rPr>
              <w:t xml:space="preserve">for </w:t>
            </w:r>
            <w:r w:rsidR="007660F1">
              <w:rPr>
                <w:rStyle w:val="InitialStyle"/>
                <w:rFonts w:ascii="Arial" w:hAnsi="Arial" w:cs="Arial"/>
                <w:bCs/>
              </w:rPr>
              <w:t xml:space="preserve">clean energy </w:t>
            </w:r>
            <w:r w:rsidR="00990FBA" w:rsidRPr="00990FBA">
              <w:rPr>
                <w:rStyle w:val="InitialStyle"/>
                <w:rFonts w:ascii="Arial" w:hAnsi="Arial" w:cs="Arial"/>
                <w:bCs/>
              </w:rPr>
              <w:t>manufacturing, staging, assembly, installation, and operations</w:t>
            </w:r>
            <w:r w:rsidR="00204D44">
              <w:rPr>
                <w:rStyle w:val="InitialStyle"/>
                <w:rFonts w:ascii="Arial" w:hAnsi="Arial" w:cs="Arial"/>
                <w:bCs/>
              </w:rPr>
              <w:t>.</w:t>
            </w:r>
          </w:p>
        </w:tc>
      </w:tr>
      <w:tr w:rsidR="00FE6A43" w:rsidRPr="00C97934" w14:paraId="1A6C8855" w14:textId="77777777" w:rsidTr="007B01F0">
        <w:tc>
          <w:tcPr>
            <w:tcW w:w="2422" w:type="dxa"/>
            <w:shd w:val="clear" w:color="auto" w:fill="auto"/>
            <w:vAlign w:val="center"/>
          </w:tcPr>
          <w:p w14:paraId="028875EA" w14:textId="7F19B303" w:rsidR="00FE6A43" w:rsidRPr="004515EF" w:rsidRDefault="00EB0D37" w:rsidP="00E932B5">
            <w:pPr>
              <w:pStyle w:val="DefaultText"/>
              <w:widowControl/>
              <w:rPr>
                <w:rStyle w:val="InitialStyle"/>
                <w:rFonts w:ascii="Arial" w:hAnsi="Arial" w:cs="Arial"/>
                <w:b/>
                <w:bCs/>
              </w:rPr>
            </w:pPr>
            <w:r>
              <w:rPr>
                <w:rStyle w:val="InitialStyle"/>
                <w:rFonts w:ascii="Arial" w:hAnsi="Arial" w:cs="Arial"/>
                <w:b/>
                <w:bCs/>
              </w:rPr>
              <w:t>F</w:t>
            </w:r>
            <w:r w:rsidR="00FE6A43">
              <w:rPr>
                <w:rStyle w:val="InitialStyle"/>
                <w:rFonts w:ascii="Arial" w:hAnsi="Arial" w:cs="Arial"/>
                <w:b/>
                <w:bCs/>
              </w:rPr>
              <w:t>ront-of-the-meter</w:t>
            </w:r>
          </w:p>
        </w:tc>
        <w:tc>
          <w:tcPr>
            <w:tcW w:w="7720" w:type="dxa"/>
            <w:shd w:val="clear" w:color="auto" w:fill="auto"/>
            <w:vAlign w:val="center"/>
          </w:tcPr>
          <w:p w14:paraId="48204E66" w14:textId="112BB8C5" w:rsidR="00FE6A43" w:rsidRPr="00BE1804" w:rsidRDefault="007342CE" w:rsidP="007111DA">
            <w:pPr>
              <w:pStyle w:val="DefaultText"/>
              <w:widowControl/>
              <w:rPr>
                <w:rStyle w:val="InitialStyle"/>
                <w:rFonts w:ascii="Arial" w:hAnsi="Arial" w:cs="Arial"/>
                <w:bCs/>
              </w:rPr>
            </w:pPr>
            <w:r w:rsidRPr="007342CE">
              <w:rPr>
                <w:rStyle w:val="InitialStyle"/>
                <w:rFonts w:ascii="Arial" w:hAnsi="Arial" w:cs="Arial"/>
                <w:bCs/>
              </w:rPr>
              <w:t xml:space="preserve">“In front of the meter” means </w:t>
            </w:r>
            <w:r>
              <w:rPr>
                <w:rStyle w:val="InitialStyle"/>
                <w:rFonts w:ascii="Arial" w:hAnsi="Arial" w:cs="Arial"/>
                <w:bCs/>
              </w:rPr>
              <w:t>clean energy</w:t>
            </w:r>
            <w:r w:rsidR="007111DA">
              <w:rPr>
                <w:rStyle w:val="InitialStyle"/>
                <w:rFonts w:ascii="Arial" w:hAnsi="Arial" w:cs="Arial"/>
                <w:bCs/>
              </w:rPr>
              <w:t>, energy efficiency, cleantech, and enabling infrastructure</w:t>
            </w:r>
            <w:r w:rsidRPr="007342CE">
              <w:rPr>
                <w:rStyle w:val="InitialStyle"/>
                <w:rFonts w:ascii="Arial" w:hAnsi="Arial" w:cs="Arial"/>
                <w:bCs/>
              </w:rPr>
              <w:t xml:space="preserve"> asset</w:t>
            </w:r>
            <w:r w:rsidR="007111DA">
              <w:rPr>
                <w:rStyle w:val="InitialStyle"/>
                <w:rFonts w:ascii="Arial" w:hAnsi="Arial" w:cs="Arial"/>
                <w:bCs/>
              </w:rPr>
              <w:t>s</w:t>
            </w:r>
            <w:r w:rsidRPr="007342CE">
              <w:rPr>
                <w:rStyle w:val="InitialStyle"/>
                <w:rFonts w:ascii="Arial" w:hAnsi="Arial" w:cs="Arial"/>
                <w:bCs/>
              </w:rPr>
              <w:t xml:space="preserve"> managed by </w:t>
            </w:r>
            <w:r w:rsidR="007111DA">
              <w:rPr>
                <w:rStyle w:val="InitialStyle"/>
                <w:rFonts w:ascii="Arial" w:hAnsi="Arial" w:cs="Arial"/>
                <w:bCs/>
              </w:rPr>
              <w:t>utilities and electric grid system operators</w:t>
            </w:r>
            <w:r w:rsidRPr="007342CE">
              <w:rPr>
                <w:rStyle w:val="InitialStyle"/>
                <w:rFonts w:ascii="Arial" w:hAnsi="Arial" w:cs="Arial"/>
                <w:bCs/>
              </w:rPr>
              <w:t xml:space="preserve">. </w:t>
            </w:r>
            <w:r w:rsidR="00FD2003" w:rsidRPr="00FD2003">
              <w:rPr>
                <w:rStyle w:val="InitialStyle"/>
                <w:rFonts w:ascii="Arial" w:hAnsi="Arial" w:cs="Arial"/>
                <w:bCs/>
              </w:rPr>
              <w:t>This includes but is not limited to transformers, energy</w:t>
            </w:r>
            <w:r w:rsidR="007111DA">
              <w:rPr>
                <w:rStyle w:val="InitialStyle"/>
                <w:rFonts w:ascii="Arial" w:hAnsi="Arial" w:cs="Arial"/>
                <w:bCs/>
              </w:rPr>
              <w:t xml:space="preserve"> </w:t>
            </w:r>
            <w:r w:rsidR="00FD2003" w:rsidRPr="00FD2003">
              <w:rPr>
                <w:rStyle w:val="InitialStyle"/>
                <w:rFonts w:ascii="Arial" w:hAnsi="Arial" w:cs="Arial"/>
                <w:bCs/>
              </w:rPr>
              <w:t xml:space="preserve">storage, transmission lines, substations, </w:t>
            </w:r>
            <w:r w:rsidR="007111DA">
              <w:rPr>
                <w:rStyle w:val="InitialStyle"/>
                <w:rFonts w:ascii="Arial" w:hAnsi="Arial" w:cs="Arial"/>
                <w:bCs/>
              </w:rPr>
              <w:t xml:space="preserve">and </w:t>
            </w:r>
            <w:r w:rsidR="00FD2003" w:rsidRPr="00FD2003">
              <w:rPr>
                <w:rStyle w:val="InitialStyle"/>
                <w:rFonts w:ascii="Arial" w:hAnsi="Arial" w:cs="Arial"/>
                <w:bCs/>
              </w:rPr>
              <w:t xml:space="preserve">grid scale </w:t>
            </w:r>
            <w:r w:rsidR="00130874">
              <w:rPr>
                <w:rStyle w:val="InitialStyle"/>
                <w:rFonts w:ascii="Arial" w:hAnsi="Arial" w:cs="Arial"/>
                <w:bCs/>
              </w:rPr>
              <w:t xml:space="preserve">clean energy generation projects (e.g., </w:t>
            </w:r>
            <w:r w:rsidR="00FD2003" w:rsidRPr="00FD2003">
              <w:rPr>
                <w:rStyle w:val="InitialStyle"/>
                <w:rFonts w:ascii="Arial" w:hAnsi="Arial" w:cs="Arial"/>
                <w:bCs/>
              </w:rPr>
              <w:t>solar</w:t>
            </w:r>
            <w:r w:rsidR="007111DA">
              <w:rPr>
                <w:rStyle w:val="InitialStyle"/>
                <w:rFonts w:ascii="Arial" w:hAnsi="Arial" w:cs="Arial"/>
                <w:bCs/>
              </w:rPr>
              <w:t xml:space="preserve"> </w:t>
            </w:r>
            <w:r w:rsidR="00FD2003" w:rsidRPr="00FD2003">
              <w:rPr>
                <w:rStyle w:val="InitialStyle"/>
                <w:rFonts w:ascii="Arial" w:hAnsi="Arial" w:cs="Arial"/>
                <w:bCs/>
              </w:rPr>
              <w:t>and wind</w:t>
            </w:r>
            <w:r w:rsidR="00130874">
              <w:rPr>
                <w:rStyle w:val="InitialStyle"/>
                <w:rFonts w:ascii="Arial" w:hAnsi="Arial" w:cs="Arial"/>
                <w:bCs/>
              </w:rPr>
              <w:t>)</w:t>
            </w:r>
            <w:r w:rsidR="007111DA">
              <w:rPr>
                <w:rStyle w:val="InitialStyle"/>
                <w:rFonts w:ascii="Arial" w:hAnsi="Arial" w:cs="Arial"/>
                <w:bCs/>
              </w:rPr>
              <w:t>.</w:t>
            </w:r>
          </w:p>
        </w:tc>
      </w:tr>
      <w:tr w:rsidR="00483D24" w:rsidRPr="00C97934" w14:paraId="61A54F90" w14:textId="77777777" w:rsidTr="007B01F0">
        <w:tc>
          <w:tcPr>
            <w:tcW w:w="2422" w:type="dxa"/>
            <w:shd w:val="clear" w:color="auto" w:fill="auto"/>
            <w:vAlign w:val="center"/>
          </w:tcPr>
          <w:p w14:paraId="4176901E" w14:textId="00F564CF" w:rsidR="00483D24" w:rsidRDefault="00FA5F27" w:rsidP="00E932B5">
            <w:pPr>
              <w:pStyle w:val="DefaultText"/>
              <w:widowControl/>
              <w:rPr>
                <w:rStyle w:val="InitialStyle"/>
                <w:rFonts w:ascii="Arial" w:hAnsi="Arial" w:cs="Arial"/>
                <w:b/>
                <w:bCs/>
              </w:rPr>
            </w:pPr>
            <w:r>
              <w:rPr>
                <w:rStyle w:val="InitialStyle"/>
                <w:rFonts w:ascii="Arial" w:hAnsi="Arial" w:cs="Arial"/>
                <w:b/>
                <w:bCs/>
              </w:rPr>
              <w:t>DECD</w:t>
            </w:r>
          </w:p>
        </w:tc>
        <w:tc>
          <w:tcPr>
            <w:tcW w:w="7720" w:type="dxa"/>
            <w:shd w:val="clear" w:color="auto" w:fill="auto"/>
            <w:vAlign w:val="center"/>
          </w:tcPr>
          <w:p w14:paraId="7C83A6DC" w14:textId="3E271618" w:rsidR="00483D24" w:rsidRPr="007342CE" w:rsidRDefault="00FA5F27" w:rsidP="007111DA">
            <w:pPr>
              <w:pStyle w:val="DefaultText"/>
              <w:widowControl/>
              <w:rPr>
                <w:rStyle w:val="InitialStyle"/>
                <w:rFonts w:ascii="Arial" w:hAnsi="Arial" w:cs="Arial"/>
                <w:bCs/>
              </w:rPr>
            </w:pPr>
            <w:r>
              <w:rPr>
                <w:rStyle w:val="InitialStyle"/>
                <w:rFonts w:ascii="Arial" w:hAnsi="Arial" w:cs="Arial"/>
                <w:bCs/>
              </w:rPr>
              <w:t>Department of Economic and Community Development</w:t>
            </w:r>
          </w:p>
        </w:tc>
      </w:tr>
      <w:tr w:rsidR="00B23A57" w:rsidRPr="00C97934" w14:paraId="4E95E8F8" w14:textId="77777777" w:rsidTr="007B01F0">
        <w:trPr>
          <w:trHeight w:val="152"/>
        </w:trPr>
        <w:tc>
          <w:tcPr>
            <w:tcW w:w="2422" w:type="dxa"/>
            <w:shd w:val="clear" w:color="auto" w:fill="auto"/>
            <w:vAlign w:val="center"/>
          </w:tcPr>
          <w:p w14:paraId="1BF86D3A" w14:textId="1F37A55E" w:rsidR="007439A9" w:rsidRDefault="007439A9" w:rsidP="00E932B5">
            <w:pPr>
              <w:pStyle w:val="DefaultText"/>
              <w:widowControl/>
              <w:rPr>
                <w:rStyle w:val="InitialStyle"/>
                <w:rFonts w:ascii="Arial" w:hAnsi="Arial" w:cs="Arial"/>
                <w:b/>
                <w:bCs/>
              </w:rPr>
            </w:pPr>
            <w:r>
              <w:rPr>
                <w:rStyle w:val="InitialStyle"/>
                <w:rFonts w:ascii="Arial" w:hAnsi="Arial" w:cs="Arial"/>
                <w:b/>
                <w:bCs/>
              </w:rPr>
              <w:t>EMT</w:t>
            </w:r>
          </w:p>
        </w:tc>
        <w:tc>
          <w:tcPr>
            <w:tcW w:w="7720" w:type="dxa"/>
            <w:shd w:val="clear" w:color="auto" w:fill="auto"/>
            <w:vAlign w:val="center"/>
          </w:tcPr>
          <w:p w14:paraId="2483196C" w14:textId="3E409158" w:rsidR="007439A9" w:rsidRPr="00C97934" w:rsidRDefault="00294EE6" w:rsidP="00E932B5">
            <w:pPr>
              <w:pStyle w:val="DefaultText"/>
              <w:widowControl/>
              <w:rPr>
                <w:rStyle w:val="InitialStyle"/>
                <w:rFonts w:ascii="Arial" w:hAnsi="Arial" w:cs="Arial"/>
                <w:bCs/>
              </w:rPr>
            </w:pPr>
            <w:r>
              <w:rPr>
                <w:rStyle w:val="InitialStyle"/>
                <w:rFonts w:ascii="Arial" w:hAnsi="Arial" w:cs="Arial"/>
                <w:bCs/>
              </w:rPr>
              <w:t>Efficiency Maine Trust</w:t>
            </w:r>
          </w:p>
        </w:tc>
      </w:tr>
      <w:tr w:rsidR="00B23A57" w:rsidRPr="00C97934" w14:paraId="39459DCF" w14:textId="77777777" w:rsidTr="007B01F0">
        <w:tc>
          <w:tcPr>
            <w:tcW w:w="2422" w:type="dxa"/>
            <w:shd w:val="clear" w:color="auto" w:fill="auto"/>
            <w:vAlign w:val="center"/>
          </w:tcPr>
          <w:p w14:paraId="387DA88B" w14:textId="6176637D" w:rsidR="00BA4F52" w:rsidRPr="00C97934" w:rsidRDefault="007439A9" w:rsidP="00E932B5">
            <w:pPr>
              <w:pStyle w:val="DefaultText"/>
              <w:widowControl/>
              <w:rPr>
                <w:rStyle w:val="InitialStyle"/>
                <w:rFonts w:ascii="Arial" w:hAnsi="Arial" w:cs="Arial"/>
                <w:b/>
                <w:bCs/>
              </w:rPr>
            </w:pPr>
            <w:r>
              <w:rPr>
                <w:rStyle w:val="InitialStyle"/>
                <w:rFonts w:ascii="Arial" w:hAnsi="Arial" w:cs="Arial"/>
                <w:b/>
                <w:bCs/>
              </w:rPr>
              <w:t>MTI</w:t>
            </w:r>
          </w:p>
        </w:tc>
        <w:tc>
          <w:tcPr>
            <w:tcW w:w="7720" w:type="dxa"/>
            <w:shd w:val="clear" w:color="auto" w:fill="auto"/>
            <w:vAlign w:val="center"/>
          </w:tcPr>
          <w:p w14:paraId="47B7A15B" w14:textId="2BAA4B14" w:rsidR="00BA4F52" w:rsidRPr="00C97934" w:rsidRDefault="00294EE6" w:rsidP="00E932B5">
            <w:pPr>
              <w:pStyle w:val="DefaultText"/>
              <w:widowControl/>
              <w:rPr>
                <w:rStyle w:val="InitialStyle"/>
                <w:rFonts w:ascii="Arial" w:hAnsi="Arial" w:cs="Arial"/>
                <w:bCs/>
              </w:rPr>
            </w:pPr>
            <w:r>
              <w:rPr>
                <w:rStyle w:val="InitialStyle"/>
                <w:rFonts w:ascii="Arial" w:hAnsi="Arial" w:cs="Arial"/>
                <w:bCs/>
              </w:rPr>
              <w:t>Maine Technology Institute</w:t>
            </w:r>
          </w:p>
        </w:tc>
      </w:tr>
      <w:tr w:rsidR="00BA4F52" w:rsidRPr="00C97934" w14:paraId="5D813597" w14:textId="77777777" w:rsidTr="00B23A57">
        <w:tc>
          <w:tcPr>
            <w:tcW w:w="2422" w:type="dxa"/>
            <w:shd w:val="clear" w:color="auto" w:fill="auto"/>
            <w:vAlign w:val="center"/>
          </w:tcPr>
          <w:p w14:paraId="61D66303" w14:textId="2F6A53F3" w:rsidR="00BA4F52" w:rsidRPr="00C97934" w:rsidRDefault="007439A9" w:rsidP="00E932B5">
            <w:pPr>
              <w:pStyle w:val="DefaultText"/>
              <w:widowControl/>
              <w:rPr>
                <w:rStyle w:val="InitialStyle"/>
                <w:rFonts w:ascii="Arial" w:hAnsi="Arial" w:cs="Arial"/>
                <w:b/>
                <w:bCs/>
              </w:rPr>
            </w:pPr>
            <w:r>
              <w:rPr>
                <w:rStyle w:val="InitialStyle"/>
                <w:rFonts w:ascii="Arial" w:hAnsi="Arial" w:cs="Arial"/>
                <w:b/>
                <w:bCs/>
              </w:rPr>
              <w:t>MVF</w:t>
            </w:r>
          </w:p>
        </w:tc>
        <w:tc>
          <w:tcPr>
            <w:tcW w:w="7720" w:type="dxa"/>
            <w:shd w:val="clear" w:color="auto" w:fill="auto"/>
            <w:vAlign w:val="center"/>
          </w:tcPr>
          <w:p w14:paraId="78A14281" w14:textId="7A8E75B7" w:rsidR="00BA4F52" w:rsidRPr="00C97934" w:rsidRDefault="00294EE6" w:rsidP="00E932B5">
            <w:pPr>
              <w:pStyle w:val="DefaultText"/>
              <w:widowControl/>
              <w:rPr>
                <w:rStyle w:val="InitialStyle"/>
                <w:rFonts w:ascii="Arial" w:hAnsi="Arial" w:cs="Arial"/>
                <w:bCs/>
              </w:rPr>
            </w:pPr>
            <w:r>
              <w:rPr>
                <w:rStyle w:val="InitialStyle"/>
                <w:rFonts w:ascii="Arial" w:hAnsi="Arial" w:cs="Arial"/>
                <w:bCs/>
              </w:rPr>
              <w:t>Maine Venture Fund</w:t>
            </w:r>
          </w:p>
        </w:tc>
      </w:tr>
      <w:tr w:rsidR="00B23A57" w:rsidRPr="00C97934" w14:paraId="07555398" w14:textId="77777777" w:rsidTr="007B01F0">
        <w:tc>
          <w:tcPr>
            <w:tcW w:w="2422" w:type="dxa"/>
            <w:shd w:val="clear" w:color="auto" w:fill="auto"/>
            <w:vAlign w:val="center"/>
          </w:tcPr>
          <w:p w14:paraId="0B4F70E5" w14:textId="088BB678" w:rsidR="007439A9" w:rsidRDefault="007439A9" w:rsidP="00E932B5">
            <w:pPr>
              <w:pStyle w:val="DefaultText"/>
              <w:widowControl/>
              <w:rPr>
                <w:rStyle w:val="InitialStyle"/>
                <w:rFonts w:ascii="Arial" w:hAnsi="Arial" w:cs="Arial"/>
                <w:b/>
                <w:bCs/>
              </w:rPr>
            </w:pPr>
            <w:r>
              <w:rPr>
                <w:rStyle w:val="InitialStyle"/>
                <w:rFonts w:ascii="Arial" w:hAnsi="Arial" w:cs="Arial"/>
                <w:b/>
                <w:bCs/>
              </w:rPr>
              <w:t>FAME</w:t>
            </w:r>
          </w:p>
        </w:tc>
        <w:tc>
          <w:tcPr>
            <w:tcW w:w="7720" w:type="dxa"/>
            <w:shd w:val="clear" w:color="auto" w:fill="auto"/>
            <w:vAlign w:val="center"/>
          </w:tcPr>
          <w:p w14:paraId="01AAA589" w14:textId="502A133C" w:rsidR="007439A9" w:rsidRPr="00C97934" w:rsidRDefault="00EF69A7" w:rsidP="00E932B5">
            <w:pPr>
              <w:pStyle w:val="DefaultText"/>
              <w:widowControl/>
              <w:rPr>
                <w:rStyle w:val="InitialStyle"/>
                <w:rFonts w:ascii="Arial" w:hAnsi="Arial" w:cs="Arial"/>
                <w:bCs/>
              </w:rPr>
            </w:pPr>
            <w:r>
              <w:rPr>
                <w:rStyle w:val="InitialStyle"/>
                <w:rFonts w:ascii="Arial" w:hAnsi="Arial" w:cs="Arial"/>
                <w:bCs/>
              </w:rPr>
              <w:t>Finance Authority of Maine</w:t>
            </w:r>
          </w:p>
        </w:tc>
      </w:tr>
      <w:tr w:rsidR="00B23A57" w:rsidRPr="00C97934" w14:paraId="684EF630" w14:textId="77777777" w:rsidTr="007B01F0">
        <w:tc>
          <w:tcPr>
            <w:tcW w:w="2422" w:type="dxa"/>
            <w:shd w:val="clear" w:color="auto" w:fill="auto"/>
            <w:vAlign w:val="center"/>
          </w:tcPr>
          <w:p w14:paraId="46CE3DF7" w14:textId="73208A6F" w:rsidR="007439A9" w:rsidRDefault="007A6547" w:rsidP="00E932B5">
            <w:pPr>
              <w:pStyle w:val="DefaultText"/>
              <w:widowControl/>
              <w:rPr>
                <w:rStyle w:val="InitialStyle"/>
                <w:rFonts w:ascii="Arial" w:hAnsi="Arial" w:cs="Arial"/>
                <w:b/>
                <w:bCs/>
              </w:rPr>
            </w:pPr>
            <w:r>
              <w:rPr>
                <w:rStyle w:val="InitialStyle"/>
                <w:rFonts w:ascii="Arial" w:hAnsi="Arial" w:cs="Arial"/>
                <w:b/>
                <w:bCs/>
              </w:rPr>
              <w:t>MITC</w:t>
            </w:r>
          </w:p>
        </w:tc>
        <w:tc>
          <w:tcPr>
            <w:tcW w:w="7720" w:type="dxa"/>
            <w:shd w:val="clear" w:color="auto" w:fill="auto"/>
            <w:vAlign w:val="center"/>
          </w:tcPr>
          <w:p w14:paraId="712BFF86" w14:textId="26449DEE" w:rsidR="007439A9" w:rsidRPr="00C97934" w:rsidRDefault="00EF69A7" w:rsidP="00E932B5">
            <w:pPr>
              <w:pStyle w:val="DefaultText"/>
              <w:widowControl/>
              <w:rPr>
                <w:rStyle w:val="InitialStyle"/>
                <w:rFonts w:ascii="Arial" w:hAnsi="Arial" w:cs="Arial"/>
                <w:bCs/>
              </w:rPr>
            </w:pPr>
            <w:r>
              <w:rPr>
                <w:rStyle w:val="InitialStyle"/>
                <w:rFonts w:ascii="Arial" w:hAnsi="Arial" w:cs="Arial"/>
                <w:bCs/>
              </w:rPr>
              <w:t>Maine International Trade Center</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5B88EF2A" w14:textId="6E3CAE05" w:rsidR="00E82FB4"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r w:rsidR="00DB2372" w:rsidRPr="00C97934">
        <w:rPr>
          <w:rStyle w:val="InitialStyle"/>
          <w:rFonts w:ascii="Arial" w:hAnsi="Arial" w:cs="Arial"/>
          <w:b/>
          <w:bCs/>
          <w:sz w:val="28"/>
          <w:szCs w:val="28"/>
        </w:rPr>
        <w:t xml:space="preserve"> </w:t>
      </w:r>
    </w:p>
    <w:p w14:paraId="22A4923A" w14:textId="4890E829" w:rsidR="008B5B39" w:rsidRPr="00C97934" w:rsidRDefault="008B5B39" w:rsidP="00D82630">
      <w:pPr>
        <w:pStyle w:val="DefaultText"/>
        <w:widowControl/>
        <w:jc w:val="center"/>
        <w:rPr>
          <w:rStyle w:val="InitialStyle"/>
          <w:rFonts w:ascii="Arial" w:hAnsi="Arial" w:cs="Arial"/>
          <w:b/>
          <w:bCs/>
          <w:color w:val="FF0000"/>
          <w:sz w:val="28"/>
          <w:szCs w:val="28"/>
        </w:rPr>
      </w:pPr>
      <w:r>
        <w:rPr>
          <w:rStyle w:val="InitialStyle"/>
          <w:rFonts w:ascii="Arial" w:hAnsi="Arial" w:cs="Arial"/>
          <w:b/>
          <w:bCs/>
          <w:sz w:val="28"/>
          <w:szCs w:val="28"/>
        </w:rPr>
        <w:t>Governor’s Energy Office</w:t>
      </w:r>
    </w:p>
    <w:p w14:paraId="14D216B5" w14:textId="60283157"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00862352">
        <w:rPr>
          <w:rStyle w:val="InitialStyle"/>
          <w:rFonts w:ascii="Arial" w:hAnsi="Arial" w:cs="Arial"/>
          <w:b/>
          <w:bCs/>
          <w:sz w:val="28"/>
          <w:szCs w:val="28"/>
        </w:rPr>
        <w:t xml:space="preserve"> 202409176</w:t>
      </w:r>
    </w:p>
    <w:p w14:paraId="1586A8F4" w14:textId="77777777" w:rsidR="009E7EEE" w:rsidRPr="00A25EA2" w:rsidRDefault="009E7EEE" w:rsidP="009E7EEE">
      <w:pPr>
        <w:pStyle w:val="DefaultText"/>
        <w:widowControl/>
        <w:jc w:val="center"/>
        <w:rPr>
          <w:rStyle w:val="InitialStyle"/>
          <w:rFonts w:ascii="Arial" w:hAnsi="Arial" w:cs="Arial"/>
          <w:b/>
          <w:bCs/>
          <w:sz w:val="28"/>
          <w:szCs w:val="28"/>
          <w:u w:val="single"/>
        </w:rPr>
      </w:pPr>
      <w:bookmarkStart w:id="3" w:name="_Hlk174708197"/>
      <w:r w:rsidRPr="00A25EA2">
        <w:rPr>
          <w:rStyle w:val="InitialStyle"/>
          <w:rFonts w:ascii="Arial" w:hAnsi="Arial" w:cs="Arial"/>
          <w:b/>
          <w:bCs/>
          <w:sz w:val="28"/>
          <w:szCs w:val="28"/>
          <w:u w:val="single"/>
        </w:rPr>
        <w:t xml:space="preserve">Clean Energy Research, Demonstration, and Financing </w:t>
      </w:r>
      <w:bookmarkEnd w:id="3"/>
      <w:r w:rsidRPr="00A25EA2">
        <w:rPr>
          <w:rStyle w:val="InitialStyle"/>
          <w:rFonts w:ascii="Arial" w:hAnsi="Arial" w:cs="Arial"/>
          <w:b/>
          <w:bCs/>
          <w:sz w:val="28"/>
          <w:szCs w:val="28"/>
          <w:u w:val="single"/>
        </w:rPr>
        <w:t>Analysis and Advisory Study</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Default="00F53B75" w:rsidP="004F0520">
      <w:pPr>
        <w:rPr>
          <w:rFonts w:ascii="Arial" w:hAnsi="Arial" w:cs="Arial"/>
          <w:b/>
          <w:sz w:val="24"/>
          <w:szCs w:val="24"/>
        </w:rPr>
      </w:pPr>
      <w:bookmarkStart w:id="4" w:name="_Toc367174722"/>
      <w:bookmarkStart w:id="5"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4"/>
      <w:bookmarkEnd w:id="5"/>
    </w:p>
    <w:p w14:paraId="07238962" w14:textId="77777777" w:rsidR="00862352" w:rsidRPr="00C97934" w:rsidRDefault="00862352" w:rsidP="004F0520">
      <w:pPr>
        <w:rPr>
          <w:rFonts w:ascii="Arial" w:hAnsi="Arial" w:cs="Arial"/>
          <w:b/>
          <w:sz w:val="24"/>
          <w:szCs w:val="24"/>
        </w:rPr>
      </w:pPr>
    </w:p>
    <w:p w14:paraId="32EDA7B3" w14:textId="6778CC39" w:rsidR="00E82FB4" w:rsidRPr="00C97934" w:rsidRDefault="00E82FB4" w:rsidP="00992556">
      <w:pPr>
        <w:pStyle w:val="ListParagraph"/>
        <w:numPr>
          <w:ilvl w:val="0"/>
          <w:numId w:val="4"/>
        </w:numPr>
        <w:rPr>
          <w:rFonts w:ascii="Arial" w:hAnsi="Arial" w:cs="Arial"/>
          <w:b/>
          <w:sz w:val="24"/>
          <w:szCs w:val="24"/>
        </w:rPr>
      </w:pPr>
      <w:bookmarkStart w:id="6" w:name="_Toc367174723"/>
      <w:bookmarkStart w:id="7"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6"/>
      <w:bookmarkEnd w:id="7"/>
    </w:p>
    <w:p w14:paraId="7A276DE9" w14:textId="77777777" w:rsidR="00DC4033" w:rsidRDefault="00DC4033" w:rsidP="00E33B75">
      <w:pPr>
        <w:rPr>
          <w:rFonts w:ascii="Arial" w:hAnsi="Arial" w:cs="Arial"/>
          <w:sz w:val="24"/>
          <w:szCs w:val="24"/>
        </w:rPr>
      </w:pPr>
    </w:p>
    <w:p w14:paraId="43FD0825" w14:textId="5B107D56" w:rsidR="00152AB2" w:rsidRDefault="00E82FB4" w:rsidP="00E33B75">
      <w:pPr>
        <w:rPr>
          <w:rFonts w:ascii="Arial" w:hAnsi="Arial" w:cs="Arial"/>
          <w:sz w:val="24"/>
          <w:szCs w:val="24"/>
        </w:rPr>
      </w:pPr>
      <w:r w:rsidRPr="6334B1B2">
        <w:rPr>
          <w:rFonts w:ascii="Arial" w:hAnsi="Arial" w:cs="Arial"/>
          <w:sz w:val="24"/>
          <w:szCs w:val="24"/>
        </w:rPr>
        <w:t>The</w:t>
      </w:r>
      <w:r w:rsidR="00813D20" w:rsidRPr="6334B1B2">
        <w:rPr>
          <w:rFonts w:ascii="Arial" w:hAnsi="Arial" w:cs="Arial"/>
          <w:sz w:val="24"/>
          <w:szCs w:val="24"/>
        </w:rPr>
        <w:t xml:space="preserve"> Governor’s Energy Office</w:t>
      </w:r>
      <w:r w:rsidR="00F360C7" w:rsidRPr="6334B1B2">
        <w:rPr>
          <w:rFonts w:ascii="Arial" w:hAnsi="Arial" w:cs="Arial"/>
          <w:sz w:val="24"/>
          <w:szCs w:val="24"/>
        </w:rPr>
        <w:t xml:space="preserve"> </w:t>
      </w:r>
      <w:r w:rsidR="00AD7C80" w:rsidRPr="6334B1B2">
        <w:rPr>
          <w:rFonts w:ascii="Arial" w:hAnsi="Arial" w:cs="Arial"/>
          <w:sz w:val="24"/>
          <w:szCs w:val="24"/>
        </w:rPr>
        <w:t>(Department</w:t>
      </w:r>
      <w:r w:rsidR="00A21745" w:rsidRPr="6334B1B2">
        <w:rPr>
          <w:rFonts w:ascii="Arial" w:hAnsi="Arial" w:cs="Arial"/>
          <w:sz w:val="24"/>
          <w:szCs w:val="24"/>
        </w:rPr>
        <w:t xml:space="preserve">) </w:t>
      </w:r>
      <w:r w:rsidRPr="6334B1B2">
        <w:rPr>
          <w:rFonts w:ascii="Arial" w:hAnsi="Arial" w:cs="Arial"/>
          <w:sz w:val="24"/>
          <w:szCs w:val="24"/>
        </w:rPr>
        <w:t xml:space="preserve">is seeking </w:t>
      </w:r>
      <w:r w:rsidR="00B07759" w:rsidRPr="6334B1B2">
        <w:rPr>
          <w:rFonts w:ascii="Arial" w:hAnsi="Arial" w:cs="Arial"/>
          <w:sz w:val="24"/>
          <w:szCs w:val="24"/>
        </w:rPr>
        <w:t xml:space="preserve">a </w:t>
      </w:r>
      <w:r w:rsidR="00C86955" w:rsidRPr="00C86955">
        <w:rPr>
          <w:rFonts w:ascii="Arial" w:hAnsi="Arial" w:cs="Arial"/>
          <w:sz w:val="24"/>
          <w:szCs w:val="24"/>
        </w:rPr>
        <w:t>Clean Energy Research, Demonstration, and Financing Analysis and Advisory Study</w:t>
      </w:r>
      <w:r w:rsidR="00B07759" w:rsidRPr="6334B1B2">
        <w:rPr>
          <w:rFonts w:ascii="Arial" w:hAnsi="Arial" w:cs="Arial"/>
          <w:sz w:val="24"/>
          <w:szCs w:val="24"/>
        </w:rPr>
        <w:t>,</w:t>
      </w:r>
      <w:r w:rsidR="00BD7F4C" w:rsidRPr="6334B1B2">
        <w:rPr>
          <w:rFonts w:ascii="Arial" w:hAnsi="Arial" w:cs="Arial"/>
          <w:sz w:val="24"/>
          <w:szCs w:val="24"/>
        </w:rPr>
        <w:t xml:space="preserve"> as</w:t>
      </w:r>
      <w:r w:rsidRPr="6334B1B2">
        <w:rPr>
          <w:rFonts w:ascii="Arial" w:hAnsi="Arial" w:cs="Arial"/>
          <w:sz w:val="24"/>
          <w:szCs w:val="24"/>
        </w:rPr>
        <w:t xml:space="preserve"> </w:t>
      </w:r>
      <w:r w:rsidR="00095BA3" w:rsidRPr="6334B1B2">
        <w:rPr>
          <w:rFonts w:ascii="Arial" w:hAnsi="Arial" w:cs="Arial"/>
          <w:sz w:val="24"/>
          <w:szCs w:val="24"/>
        </w:rPr>
        <w:t>defined in this Request for Proposal (RFP)</w:t>
      </w:r>
      <w:r w:rsidR="00DB2372" w:rsidRPr="6334B1B2">
        <w:rPr>
          <w:rFonts w:ascii="Arial" w:hAnsi="Arial" w:cs="Arial"/>
          <w:sz w:val="24"/>
          <w:szCs w:val="24"/>
        </w:rPr>
        <w:t xml:space="preserve"> document</w:t>
      </w:r>
      <w:r w:rsidR="00152AB2" w:rsidRPr="6334B1B2">
        <w:rPr>
          <w:rFonts w:ascii="Arial" w:hAnsi="Arial" w:cs="Arial"/>
          <w:sz w:val="24"/>
          <w:szCs w:val="24"/>
        </w:rPr>
        <w:t xml:space="preserve">, including: </w:t>
      </w:r>
    </w:p>
    <w:p w14:paraId="222D2288" w14:textId="10845897" w:rsidR="00152AB2" w:rsidRDefault="00152AB2" w:rsidP="00992556">
      <w:pPr>
        <w:pStyle w:val="ListParagraph"/>
        <w:numPr>
          <w:ilvl w:val="1"/>
          <w:numId w:val="4"/>
        </w:numPr>
        <w:rPr>
          <w:rFonts w:ascii="Arial" w:hAnsi="Arial" w:cs="Arial"/>
          <w:sz w:val="24"/>
          <w:szCs w:val="24"/>
        </w:rPr>
      </w:pPr>
      <w:r w:rsidRPr="6334B1B2">
        <w:rPr>
          <w:rFonts w:ascii="Arial" w:hAnsi="Arial" w:cs="Arial"/>
          <w:sz w:val="24"/>
          <w:szCs w:val="24"/>
        </w:rPr>
        <w:t xml:space="preserve">Assessment of </w:t>
      </w:r>
      <w:r w:rsidR="001058D9" w:rsidRPr="6334B1B2">
        <w:rPr>
          <w:rFonts w:ascii="Arial" w:hAnsi="Arial" w:cs="Arial"/>
          <w:sz w:val="24"/>
          <w:szCs w:val="24"/>
        </w:rPr>
        <w:t xml:space="preserve">Maine’s </w:t>
      </w:r>
      <w:r w:rsidR="0000652F" w:rsidRPr="6334B1B2">
        <w:rPr>
          <w:rFonts w:ascii="Arial" w:hAnsi="Arial" w:cs="Arial"/>
          <w:sz w:val="24"/>
          <w:szCs w:val="24"/>
        </w:rPr>
        <w:t xml:space="preserve">current </w:t>
      </w:r>
      <w:r w:rsidR="00C15FAB">
        <w:rPr>
          <w:rFonts w:ascii="Arial" w:hAnsi="Arial" w:cs="Arial"/>
          <w:sz w:val="24"/>
          <w:szCs w:val="24"/>
        </w:rPr>
        <w:t xml:space="preserve">clean energy and related </w:t>
      </w:r>
      <w:r w:rsidR="00AA2272" w:rsidRPr="6334B1B2">
        <w:rPr>
          <w:rFonts w:ascii="Arial" w:hAnsi="Arial" w:cs="Arial"/>
          <w:sz w:val="24"/>
          <w:szCs w:val="24"/>
        </w:rPr>
        <w:t xml:space="preserve">business incentive programs, bonding authorities, </w:t>
      </w:r>
      <w:r w:rsidR="008A7948" w:rsidRPr="6334B1B2">
        <w:rPr>
          <w:rFonts w:ascii="Arial" w:hAnsi="Arial" w:cs="Arial"/>
          <w:sz w:val="24"/>
          <w:szCs w:val="24"/>
        </w:rPr>
        <w:t xml:space="preserve">access to </w:t>
      </w:r>
      <w:r w:rsidR="00BC55EF" w:rsidRPr="6334B1B2">
        <w:rPr>
          <w:rFonts w:ascii="Arial" w:hAnsi="Arial" w:cs="Arial"/>
          <w:sz w:val="24"/>
          <w:szCs w:val="24"/>
        </w:rPr>
        <w:t xml:space="preserve">in-state </w:t>
      </w:r>
      <w:r w:rsidR="008A7948" w:rsidRPr="6334B1B2">
        <w:rPr>
          <w:rFonts w:ascii="Arial" w:hAnsi="Arial" w:cs="Arial"/>
          <w:sz w:val="24"/>
          <w:szCs w:val="24"/>
        </w:rPr>
        <w:t xml:space="preserve">capital, and </w:t>
      </w:r>
      <w:r w:rsidR="00C05E97" w:rsidRPr="6334B1B2">
        <w:rPr>
          <w:rFonts w:ascii="Arial" w:hAnsi="Arial" w:cs="Arial"/>
          <w:sz w:val="24"/>
          <w:szCs w:val="24"/>
        </w:rPr>
        <w:t xml:space="preserve">timespan of </w:t>
      </w:r>
      <w:r w:rsidR="00BC55EF" w:rsidRPr="6334B1B2">
        <w:rPr>
          <w:rFonts w:ascii="Arial" w:hAnsi="Arial" w:cs="Arial"/>
          <w:sz w:val="24"/>
          <w:szCs w:val="24"/>
        </w:rPr>
        <w:t xml:space="preserve">in-state </w:t>
      </w:r>
      <w:r w:rsidR="00C05E97" w:rsidRPr="6334B1B2">
        <w:rPr>
          <w:rFonts w:ascii="Arial" w:hAnsi="Arial" w:cs="Arial"/>
          <w:sz w:val="24"/>
          <w:szCs w:val="24"/>
        </w:rPr>
        <w:t>capital deployment</w:t>
      </w:r>
      <w:r w:rsidR="00F90E2C" w:rsidRPr="6334B1B2">
        <w:rPr>
          <w:rFonts w:ascii="Arial" w:hAnsi="Arial" w:cs="Arial"/>
          <w:sz w:val="24"/>
          <w:szCs w:val="24"/>
        </w:rPr>
        <w:t xml:space="preserve"> for </w:t>
      </w:r>
      <w:r w:rsidR="00B2140D" w:rsidRPr="6334B1B2">
        <w:rPr>
          <w:rFonts w:ascii="Arial" w:hAnsi="Arial" w:cs="Arial"/>
          <w:sz w:val="24"/>
          <w:szCs w:val="24"/>
        </w:rPr>
        <w:t>clean energy projects</w:t>
      </w:r>
      <w:r w:rsidR="00C86955">
        <w:rPr>
          <w:rFonts w:ascii="Arial" w:hAnsi="Arial" w:cs="Arial"/>
          <w:sz w:val="24"/>
          <w:szCs w:val="24"/>
        </w:rPr>
        <w:t xml:space="preserve"> and critical enabling infrastructure</w:t>
      </w:r>
      <w:r w:rsidR="00B2140D" w:rsidRPr="6334B1B2">
        <w:rPr>
          <w:rFonts w:ascii="Arial" w:hAnsi="Arial" w:cs="Arial"/>
          <w:sz w:val="24"/>
          <w:szCs w:val="24"/>
        </w:rPr>
        <w:t xml:space="preserve">. </w:t>
      </w:r>
    </w:p>
    <w:p w14:paraId="31EADAC9" w14:textId="57C181C9" w:rsidR="00362457" w:rsidRDefault="00362457" w:rsidP="00992556">
      <w:pPr>
        <w:pStyle w:val="ListParagraph"/>
        <w:numPr>
          <w:ilvl w:val="1"/>
          <w:numId w:val="4"/>
        </w:numPr>
        <w:rPr>
          <w:rFonts w:ascii="Arial" w:hAnsi="Arial" w:cs="Arial"/>
          <w:sz w:val="24"/>
          <w:szCs w:val="24"/>
        </w:rPr>
      </w:pPr>
      <w:r>
        <w:rPr>
          <w:rFonts w:ascii="Arial" w:hAnsi="Arial" w:cs="Arial"/>
          <w:sz w:val="24"/>
          <w:szCs w:val="24"/>
        </w:rPr>
        <w:t xml:space="preserve">Analysis </w:t>
      </w:r>
      <w:r w:rsidR="003361B2">
        <w:rPr>
          <w:rFonts w:ascii="Arial" w:hAnsi="Arial" w:cs="Arial"/>
          <w:sz w:val="24"/>
          <w:szCs w:val="24"/>
        </w:rPr>
        <w:t xml:space="preserve">and identification </w:t>
      </w:r>
      <w:r>
        <w:rPr>
          <w:rFonts w:ascii="Arial" w:hAnsi="Arial" w:cs="Arial"/>
          <w:sz w:val="24"/>
          <w:szCs w:val="24"/>
        </w:rPr>
        <w:t xml:space="preserve">of risk premiums unique to </w:t>
      </w:r>
      <w:proofErr w:type="gramStart"/>
      <w:r>
        <w:rPr>
          <w:rFonts w:ascii="Arial" w:hAnsi="Arial" w:cs="Arial"/>
          <w:sz w:val="24"/>
          <w:szCs w:val="24"/>
        </w:rPr>
        <w:t>Maine</w:t>
      </w:r>
      <w:r w:rsidR="005065C9">
        <w:rPr>
          <w:rFonts w:ascii="Arial" w:hAnsi="Arial" w:cs="Arial"/>
          <w:sz w:val="24"/>
          <w:szCs w:val="24"/>
        </w:rPr>
        <w:t xml:space="preserve"> that</w:t>
      </w:r>
      <w:proofErr w:type="gramEnd"/>
      <w:r w:rsidR="002958B0">
        <w:rPr>
          <w:rFonts w:ascii="Arial" w:hAnsi="Arial" w:cs="Arial"/>
          <w:sz w:val="24"/>
          <w:szCs w:val="24"/>
        </w:rPr>
        <w:t xml:space="preserve"> create barriers to</w:t>
      </w:r>
      <w:r w:rsidR="005065C9">
        <w:rPr>
          <w:rFonts w:ascii="Arial" w:hAnsi="Arial" w:cs="Arial"/>
          <w:sz w:val="24"/>
          <w:szCs w:val="24"/>
        </w:rPr>
        <w:t xml:space="preserve"> clean energy economic development</w:t>
      </w:r>
      <w:r w:rsidR="002958B0">
        <w:rPr>
          <w:rFonts w:ascii="Arial" w:hAnsi="Arial" w:cs="Arial"/>
          <w:sz w:val="24"/>
          <w:szCs w:val="24"/>
        </w:rPr>
        <w:t>, and their financial implications.</w:t>
      </w:r>
    </w:p>
    <w:p w14:paraId="3AFD1B3A" w14:textId="52DF3542" w:rsidR="00775434" w:rsidRDefault="00775434" w:rsidP="00992556">
      <w:pPr>
        <w:pStyle w:val="ListParagraph"/>
        <w:numPr>
          <w:ilvl w:val="1"/>
          <w:numId w:val="4"/>
        </w:numPr>
        <w:rPr>
          <w:rFonts w:ascii="Arial" w:hAnsi="Arial" w:cs="Arial"/>
          <w:sz w:val="24"/>
          <w:szCs w:val="24"/>
        </w:rPr>
      </w:pPr>
      <w:r w:rsidRPr="6334B1B2">
        <w:rPr>
          <w:rFonts w:ascii="Arial" w:hAnsi="Arial" w:cs="Arial"/>
          <w:sz w:val="24"/>
          <w:szCs w:val="24"/>
        </w:rPr>
        <w:t>Review of other state</w:t>
      </w:r>
      <w:r w:rsidR="004515EF">
        <w:rPr>
          <w:rFonts w:ascii="Arial" w:hAnsi="Arial" w:cs="Arial"/>
          <w:sz w:val="24"/>
          <w:szCs w:val="24"/>
        </w:rPr>
        <w:t>s’</w:t>
      </w:r>
      <w:r w:rsidRPr="6334B1B2">
        <w:rPr>
          <w:rFonts w:ascii="Arial" w:hAnsi="Arial" w:cs="Arial"/>
          <w:sz w:val="24"/>
          <w:szCs w:val="24"/>
        </w:rPr>
        <w:t xml:space="preserve"> </w:t>
      </w:r>
      <w:r w:rsidR="00BB3D54" w:rsidRPr="6334B1B2">
        <w:rPr>
          <w:rFonts w:ascii="Arial" w:hAnsi="Arial" w:cs="Arial"/>
          <w:sz w:val="24"/>
          <w:szCs w:val="24"/>
        </w:rPr>
        <w:t>financing vehicles, programs,</w:t>
      </w:r>
      <w:r w:rsidR="00C05E97" w:rsidRPr="6334B1B2">
        <w:rPr>
          <w:rFonts w:ascii="Arial" w:hAnsi="Arial" w:cs="Arial"/>
          <w:sz w:val="24"/>
          <w:szCs w:val="24"/>
        </w:rPr>
        <w:t xml:space="preserve"> </w:t>
      </w:r>
      <w:r w:rsidR="009478C1" w:rsidRPr="6334B1B2">
        <w:rPr>
          <w:rFonts w:ascii="Arial" w:hAnsi="Arial" w:cs="Arial"/>
          <w:sz w:val="24"/>
          <w:szCs w:val="24"/>
        </w:rPr>
        <w:t>access to and timespan of capital,</w:t>
      </w:r>
      <w:r w:rsidR="003361B2" w:rsidRPr="6334B1B2">
        <w:rPr>
          <w:rFonts w:ascii="Arial" w:hAnsi="Arial" w:cs="Arial"/>
          <w:sz w:val="24"/>
          <w:szCs w:val="24"/>
        </w:rPr>
        <w:t xml:space="preserve"> </w:t>
      </w:r>
      <w:r w:rsidR="00990DEB" w:rsidRPr="6334B1B2">
        <w:rPr>
          <w:rFonts w:ascii="Arial" w:hAnsi="Arial" w:cs="Arial"/>
          <w:sz w:val="24"/>
          <w:szCs w:val="24"/>
        </w:rPr>
        <w:t xml:space="preserve">and strategies to enable clean energy economic development. </w:t>
      </w:r>
    </w:p>
    <w:p w14:paraId="5FD6ACE7" w14:textId="22A52988" w:rsidR="00BB3D54" w:rsidRDefault="00DC1B10" w:rsidP="00992556">
      <w:pPr>
        <w:pStyle w:val="ListParagraph"/>
        <w:numPr>
          <w:ilvl w:val="1"/>
          <w:numId w:val="4"/>
        </w:numPr>
        <w:rPr>
          <w:rFonts w:ascii="Arial" w:hAnsi="Arial" w:cs="Arial"/>
          <w:sz w:val="24"/>
          <w:szCs w:val="24"/>
        </w:rPr>
      </w:pPr>
      <w:r>
        <w:rPr>
          <w:rFonts w:ascii="Arial" w:hAnsi="Arial" w:cs="Arial"/>
          <w:sz w:val="24"/>
          <w:szCs w:val="24"/>
        </w:rPr>
        <w:t>Policy and programmatic options to achieve</w:t>
      </w:r>
      <w:r w:rsidR="00990DEB">
        <w:rPr>
          <w:rFonts w:ascii="Arial" w:hAnsi="Arial" w:cs="Arial"/>
          <w:sz w:val="24"/>
          <w:szCs w:val="24"/>
        </w:rPr>
        <w:t xml:space="preserve"> Maine’s goals</w:t>
      </w:r>
      <w:r w:rsidR="00AD7C28">
        <w:rPr>
          <w:rFonts w:ascii="Arial" w:hAnsi="Arial" w:cs="Arial"/>
          <w:sz w:val="24"/>
          <w:szCs w:val="24"/>
        </w:rPr>
        <w:t xml:space="preserve">, and recommendations for </w:t>
      </w:r>
      <w:r w:rsidR="00916B26">
        <w:rPr>
          <w:rFonts w:ascii="Arial" w:hAnsi="Arial" w:cs="Arial"/>
          <w:sz w:val="24"/>
          <w:szCs w:val="24"/>
        </w:rPr>
        <w:t>strategic areas of focus among emerging market opportunities</w:t>
      </w:r>
      <w:r w:rsidR="00D77452">
        <w:rPr>
          <w:rFonts w:ascii="Arial" w:hAnsi="Arial" w:cs="Arial"/>
          <w:sz w:val="24"/>
          <w:szCs w:val="24"/>
        </w:rPr>
        <w:t xml:space="preserve"> and opportunities for collaboration </w:t>
      </w:r>
      <w:r w:rsidR="00AD7C28">
        <w:rPr>
          <w:rFonts w:ascii="Arial" w:hAnsi="Arial" w:cs="Arial"/>
          <w:sz w:val="24"/>
          <w:szCs w:val="24"/>
        </w:rPr>
        <w:t xml:space="preserve">between GEO and </w:t>
      </w:r>
      <w:r w:rsidR="00A85734">
        <w:rPr>
          <w:rFonts w:ascii="Arial" w:hAnsi="Arial" w:cs="Arial"/>
          <w:sz w:val="24"/>
          <w:szCs w:val="24"/>
        </w:rPr>
        <w:t xml:space="preserve">existing financial institutions and funds. </w:t>
      </w:r>
    </w:p>
    <w:p w14:paraId="664433CC" w14:textId="430CDD01" w:rsidR="00152AB2" w:rsidRPr="00DC1B10" w:rsidRDefault="00DC1B10" w:rsidP="00992556">
      <w:pPr>
        <w:pStyle w:val="ListParagraph"/>
        <w:numPr>
          <w:ilvl w:val="1"/>
          <w:numId w:val="4"/>
        </w:numPr>
        <w:rPr>
          <w:rFonts w:ascii="Arial" w:hAnsi="Arial" w:cs="Arial"/>
          <w:sz w:val="24"/>
          <w:szCs w:val="24"/>
        </w:rPr>
      </w:pPr>
      <w:r w:rsidRPr="00DC1B10">
        <w:rPr>
          <w:rFonts w:ascii="Arial" w:hAnsi="Arial" w:cs="Arial"/>
          <w:sz w:val="24"/>
          <w:szCs w:val="24"/>
        </w:rPr>
        <w:t>Analysis of costs and benefits of those options for</w:t>
      </w:r>
      <w:r w:rsidR="00A85734">
        <w:rPr>
          <w:rFonts w:ascii="Arial" w:hAnsi="Arial" w:cs="Arial"/>
          <w:sz w:val="24"/>
          <w:szCs w:val="24"/>
        </w:rPr>
        <w:t xml:space="preserve"> Maine </w:t>
      </w:r>
      <w:r w:rsidR="00C446B3">
        <w:rPr>
          <w:rFonts w:ascii="Arial" w:hAnsi="Arial" w:cs="Arial"/>
          <w:sz w:val="24"/>
          <w:szCs w:val="24"/>
        </w:rPr>
        <w:t xml:space="preserve">taxpayers, ratepayers, and businesses. </w:t>
      </w:r>
    </w:p>
    <w:p w14:paraId="557CE83A" w14:textId="77777777" w:rsidR="00152AB2" w:rsidRDefault="00152AB2" w:rsidP="00E33B75">
      <w:pPr>
        <w:rPr>
          <w:rFonts w:ascii="Arial" w:hAnsi="Arial" w:cs="Arial"/>
          <w:sz w:val="24"/>
          <w:szCs w:val="24"/>
        </w:rPr>
      </w:pPr>
    </w:p>
    <w:p w14:paraId="510D3212" w14:textId="3732EA01" w:rsidR="00E0693B" w:rsidRDefault="00E0693B" w:rsidP="00E0693B">
      <w:pPr>
        <w:rPr>
          <w:rFonts w:ascii="Arial" w:hAnsi="Arial" w:cs="Arial"/>
          <w:sz w:val="24"/>
          <w:szCs w:val="24"/>
        </w:rPr>
      </w:pPr>
      <w:r>
        <w:rPr>
          <w:rFonts w:ascii="Arial" w:hAnsi="Arial" w:cs="Arial"/>
          <w:sz w:val="24"/>
          <w:szCs w:val="24"/>
        </w:rPr>
        <w:t>The</w:t>
      </w:r>
      <w:r w:rsidR="00F411AF">
        <w:rPr>
          <w:rFonts w:ascii="Arial" w:hAnsi="Arial" w:cs="Arial"/>
          <w:sz w:val="24"/>
          <w:szCs w:val="24"/>
        </w:rPr>
        <w:t xml:space="preserve"> study supports the following objectives:</w:t>
      </w:r>
    </w:p>
    <w:p w14:paraId="4C81E161" w14:textId="30F862F4" w:rsidR="00F411AF" w:rsidRDefault="00F411AF" w:rsidP="00F411AF">
      <w:pPr>
        <w:pStyle w:val="ListParagraph"/>
        <w:numPr>
          <w:ilvl w:val="0"/>
          <w:numId w:val="39"/>
        </w:numPr>
        <w:rPr>
          <w:rFonts w:ascii="Arial" w:hAnsi="Arial" w:cs="Arial"/>
          <w:sz w:val="24"/>
          <w:szCs w:val="24"/>
        </w:rPr>
      </w:pPr>
      <w:r>
        <w:rPr>
          <w:rFonts w:ascii="Arial" w:hAnsi="Arial" w:cs="Arial"/>
          <w:sz w:val="24"/>
          <w:szCs w:val="24"/>
        </w:rPr>
        <w:t xml:space="preserve">To </w:t>
      </w:r>
      <w:r w:rsidR="00107878">
        <w:rPr>
          <w:rFonts w:ascii="Arial" w:hAnsi="Arial" w:cs="Arial"/>
          <w:sz w:val="24"/>
          <w:szCs w:val="24"/>
        </w:rPr>
        <w:t>define the economics of clean energy and critical enabling infrastructure project financing in Maine</w:t>
      </w:r>
    </w:p>
    <w:p w14:paraId="03172CF8" w14:textId="036BA83C" w:rsidR="00107878" w:rsidRDefault="00C84114" w:rsidP="00F411AF">
      <w:pPr>
        <w:pStyle w:val="ListParagraph"/>
        <w:numPr>
          <w:ilvl w:val="0"/>
          <w:numId w:val="39"/>
        </w:numPr>
        <w:rPr>
          <w:rFonts w:ascii="Arial" w:hAnsi="Arial" w:cs="Arial"/>
          <w:sz w:val="24"/>
          <w:szCs w:val="24"/>
        </w:rPr>
      </w:pPr>
      <w:r>
        <w:rPr>
          <w:rFonts w:ascii="Arial" w:hAnsi="Arial" w:cs="Arial"/>
          <w:sz w:val="24"/>
          <w:szCs w:val="24"/>
        </w:rPr>
        <w:t xml:space="preserve">To define the </w:t>
      </w:r>
      <w:r w:rsidR="007D4411">
        <w:rPr>
          <w:rFonts w:ascii="Arial" w:hAnsi="Arial" w:cs="Arial"/>
          <w:sz w:val="24"/>
          <w:szCs w:val="24"/>
        </w:rPr>
        <w:t xml:space="preserve">in-State capital stack for </w:t>
      </w:r>
      <w:r w:rsidR="00B73873">
        <w:rPr>
          <w:rFonts w:ascii="Arial" w:hAnsi="Arial" w:cs="Arial"/>
          <w:sz w:val="24"/>
          <w:szCs w:val="24"/>
        </w:rPr>
        <w:t xml:space="preserve">clean energy businesses and </w:t>
      </w:r>
      <w:r w:rsidR="00C41D7D">
        <w:rPr>
          <w:rFonts w:ascii="Arial" w:hAnsi="Arial" w:cs="Arial"/>
          <w:sz w:val="24"/>
          <w:szCs w:val="24"/>
        </w:rPr>
        <w:t>projects</w:t>
      </w:r>
      <w:r w:rsidR="007D4411">
        <w:rPr>
          <w:rFonts w:ascii="Arial" w:hAnsi="Arial" w:cs="Arial"/>
          <w:sz w:val="24"/>
          <w:szCs w:val="24"/>
        </w:rPr>
        <w:t xml:space="preserve"> seeking </w:t>
      </w:r>
      <w:r w:rsidR="0047265A">
        <w:rPr>
          <w:rFonts w:ascii="Arial" w:hAnsi="Arial" w:cs="Arial"/>
          <w:sz w:val="24"/>
          <w:szCs w:val="24"/>
        </w:rPr>
        <w:t xml:space="preserve">investment above a </w:t>
      </w:r>
      <w:r w:rsidR="00B73873">
        <w:rPr>
          <w:rFonts w:ascii="Arial" w:hAnsi="Arial" w:cs="Arial"/>
          <w:sz w:val="24"/>
          <w:szCs w:val="24"/>
        </w:rPr>
        <w:t>certain threshold</w:t>
      </w:r>
    </w:p>
    <w:p w14:paraId="2357D94D" w14:textId="27A1D38A" w:rsidR="00B73873" w:rsidRPr="00B23A57" w:rsidRDefault="00DC4033" w:rsidP="00B23A57">
      <w:pPr>
        <w:pStyle w:val="ListParagraph"/>
        <w:numPr>
          <w:ilvl w:val="0"/>
          <w:numId w:val="39"/>
        </w:numPr>
        <w:rPr>
          <w:rFonts w:ascii="Arial" w:hAnsi="Arial" w:cs="Arial"/>
          <w:sz w:val="24"/>
          <w:szCs w:val="24"/>
        </w:rPr>
      </w:pPr>
      <w:r>
        <w:rPr>
          <w:rFonts w:ascii="Arial" w:hAnsi="Arial" w:cs="Arial"/>
          <w:sz w:val="24"/>
          <w:szCs w:val="24"/>
        </w:rPr>
        <w:t xml:space="preserve">To </w:t>
      </w:r>
      <w:r w:rsidR="007A25C5">
        <w:rPr>
          <w:rFonts w:ascii="Arial" w:hAnsi="Arial" w:cs="Arial"/>
          <w:sz w:val="24"/>
          <w:szCs w:val="24"/>
        </w:rPr>
        <w:t>develop</w:t>
      </w:r>
      <w:r>
        <w:rPr>
          <w:rFonts w:ascii="Arial" w:hAnsi="Arial" w:cs="Arial"/>
          <w:sz w:val="24"/>
          <w:szCs w:val="24"/>
        </w:rPr>
        <w:t xml:space="preserve"> programmatic and policy options for financing clean energy research and demonstration in Maine</w:t>
      </w:r>
    </w:p>
    <w:p w14:paraId="15B823C3" w14:textId="77777777" w:rsidR="00E0693B" w:rsidRDefault="00E0693B" w:rsidP="00D336A9">
      <w:pPr>
        <w:rPr>
          <w:rFonts w:ascii="Arial" w:hAnsi="Arial" w:cs="Arial"/>
          <w:sz w:val="24"/>
          <w:szCs w:val="24"/>
        </w:rPr>
      </w:pPr>
    </w:p>
    <w:p w14:paraId="3F61143F" w14:textId="0A63120D" w:rsidR="00BD688D" w:rsidRPr="00B2140D" w:rsidRDefault="00E82FB4" w:rsidP="00D336A9">
      <w:pPr>
        <w:rPr>
          <w:rFonts w:ascii="Arial" w:hAnsi="Arial" w:cs="Arial"/>
          <w:sz w:val="24"/>
          <w:szCs w:val="24"/>
        </w:rPr>
      </w:pP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8" w:name="_Hlk71031929"/>
    </w:p>
    <w:bookmarkEnd w:id="8"/>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992556">
      <w:pPr>
        <w:pStyle w:val="ListParagraph"/>
        <w:numPr>
          <w:ilvl w:val="0"/>
          <w:numId w:val="4"/>
        </w:numPr>
        <w:rPr>
          <w:rFonts w:ascii="Arial" w:hAnsi="Arial" w:cs="Arial"/>
          <w:b/>
          <w:sz w:val="24"/>
          <w:szCs w:val="24"/>
        </w:rPr>
      </w:pPr>
      <w:bookmarkStart w:id="9" w:name="_Toc367174724"/>
      <w:bookmarkStart w:id="10" w:name="_Toc397069192"/>
      <w:r w:rsidRPr="00C97934">
        <w:rPr>
          <w:rFonts w:ascii="Arial" w:hAnsi="Arial" w:cs="Arial"/>
          <w:b/>
          <w:sz w:val="24"/>
          <w:szCs w:val="24"/>
        </w:rPr>
        <w:t>General Provisions</w:t>
      </w:r>
      <w:bookmarkEnd w:id="9"/>
      <w:bookmarkEnd w:id="10"/>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992556">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992556">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992556">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w:t>
      </w:r>
      <w:r w:rsidR="005669D1" w:rsidRPr="00C97934">
        <w:rPr>
          <w:rFonts w:ascii="Arial" w:hAnsi="Arial" w:cs="Arial"/>
          <w:sz w:val="24"/>
          <w:szCs w:val="24"/>
        </w:rPr>
        <w:lastRenderedPageBreak/>
        <w:t>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992556">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992556">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992556">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0A6D07D7" w14:textId="0A39D480" w:rsidR="00E95D0F" w:rsidRPr="00C97934" w:rsidRDefault="00E95D0F" w:rsidP="00992556">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144A527A" w14:textId="2310F171" w:rsidR="007557FA" w:rsidRPr="00C97934" w:rsidRDefault="005669D1" w:rsidP="00992556">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992556">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1" w:name="_Toc367174725"/>
      <w:bookmarkStart w:id="12" w:name="_Toc397069193"/>
    </w:p>
    <w:bookmarkEnd w:id="11"/>
    <w:bookmarkEnd w:id="12"/>
    <w:p w14:paraId="389FCD2C" w14:textId="77777777" w:rsidR="00FD1105" w:rsidRPr="00FD1105" w:rsidRDefault="00FD1105" w:rsidP="004F0520">
      <w:pPr>
        <w:rPr>
          <w:rFonts w:ascii="Arial" w:hAnsi="Arial" w:cs="Arial"/>
          <w:color w:val="FF0000"/>
          <w:sz w:val="24"/>
          <w:szCs w:val="24"/>
        </w:rPr>
      </w:pPr>
    </w:p>
    <w:p w14:paraId="38874C83" w14:textId="669D5743" w:rsidR="00F53B75" w:rsidRPr="00C97934" w:rsidRDefault="001E028B" w:rsidP="00992556">
      <w:pPr>
        <w:pStyle w:val="ListParagraph"/>
        <w:numPr>
          <w:ilvl w:val="0"/>
          <w:numId w:val="4"/>
        </w:numPr>
        <w:rPr>
          <w:rFonts w:ascii="Arial" w:hAnsi="Arial" w:cs="Arial"/>
          <w:sz w:val="24"/>
          <w:szCs w:val="24"/>
        </w:rPr>
      </w:pPr>
      <w:bookmarkStart w:id="13" w:name="_Toc367174726"/>
      <w:bookmarkStart w:id="14" w:name="_Toc397069194"/>
      <w:r w:rsidRPr="00C97934">
        <w:rPr>
          <w:rFonts w:ascii="Arial" w:hAnsi="Arial" w:cs="Arial"/>
          <w:b/>
          <w:sz w:val="24"/>
          <w:szCs w:val="24"/>
        </w:rPr>
        <w:t>Contract Term</w:t>
      </w:r>
      <w:bookmarkStart w:id="15" w:name="_Toc367174727"/>
      <w:bookmarkStart w:id="16" w:name="_Toc397069195"/>
      <w:bookmarkEnd w:id="13"/>
      <w:bookmarkEnd w:id="14"/>
    </w:p>
    <w:p w14:paraId="3D299E0D" w14:textId="77777777" w:rsidR="00F53B75" w:rsidRPr="00C97934" w:rsidRDefault="00F53B75" w:rsidP="00F53B75">
      <w:pPr>
        <w:pStyle w:val="ListParagraph"/>
        <w:ind w:left="360"/>
        <w:rPr>
          <w:rFonts w:ascii="Arial" w:hAnsi="Arial" w:cs="Arial"/>
          <w:sz w:val="24"/>
          <w:szCs w:val="24"/>
        </w:rPr>
      </w:pPr>
    </w:p>
    <w:p w14:paraId="4DC51E87" w14:textId="77ADC1BE" w:rsidR="00F53B75" w:rsidRPr="00C97934" w:rsidRDefault="00F53B75" w:rsidP="00F53B75">
      <w:pPr>
        <w:rPr>
          <w:rFonts w:ascii="Arial" w:hAnsi="Arial" w:cs="Arial"/>
          <w:sz w:val="24"/>
          <w:szCs w:val="24"/>
        </w:rPr>
      </w:pPr>
      <w:r w:rsidRPr="00C97934">
        <w:rPr>
          <w:rFonts w:ascii="Arial" w:hAnsi="Arial" w:cs="Arial"/>
          <w:sz w:val="24"/>
          <w:szCs w:val="24"/>
        </w:rPr>
        <w:t>The Department is seeking a cost-efficient proposal to provide services, as defined in th</w:t>
      </w:r>
      <w:r w:rsidR="00AA460A" w:rsidRPr="00C97934">
        <w:rPr>
          <w:rFonts w:ascii="Arial" w:hAnsi="Arial" w:cs="Arial"/>
          <w:sz w:val="24"/>
          <w:szCs w:val="24"/>
        </w:rPr>
        <w:t>e</w:t>
      </w:r>
      <w:r w:rsidRPr="00C97934">
        <w:rPr>
          <w:rFonts w:ascii="Arial" w:hAnsi="Arial" w:cs="Arial"/>
          <w:sz w:val="24"/>
          <w:szCs w:val="24"/>
        </w:rPr>
        <w:t xml:space="preserve"> RFP, for the anticipated contract period defined in the table below.  Please note</w:t>
      </w:r>
      <w:r w:rsidR="008C346A" w:rsidRPr="00C97934">
        <w:rPr>
          <w:rFonts w:ascii="Arial" w:hAnsi="Arial" w:cs="Arial"/>
          <w:sz w:val="24"/>
          <w:szCs w:val="24"/>
        </w:rPr>
        <w:t>,</w:t>
      </w:r>
      <w:r w:rsidRPr="00C97934">
        <w:rPr>
          <w:rFonts w:ascii="Arial" w:hAnsi="Arial" w:cs="Arial"/>
          <w:sz w:val="24"/>
          <w:szCs w:val="24"/>
        </w:rPr>
        <w:t xml:space="preserve"> the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43C79EB4"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5A22D6" w:rsidRPr="005A22D6">
        <w:rPr>
          <w:rFonts w:ascii="Arial" w:hAnsi="Arial" w:cs="Arial"/>
          <w:sz w:val="24"/>
          <w:szCs w:val="24"/>
        </w:rPr>
        <w:t>up to one</w:t>
      </w:r>
      <w:r w:rsidRPr="00C97934">
        <w:rPr>
          <w:rFonts w:ascii="Arial" w:hAnsi="Arial" w:cs="Arial"/>
          <w:sz w:val="24"/>
          <w:szCs w:val="24"/>
        </w:rPr>
        <w:t xml:space="preserve"> renewal period,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F4745E" w:rsidRDefault="00F53B75" w:rsidP="00583A7B">
            <w:pPr>
              <w:jc w:val="center"/>
              <w:rPr>
                <w:rFonts w:ascii="Arial" w:hAnsi="Arial" w:cs="Arial"/>
                <w:b/>
                <w:sz w:val="24"/>
                <w:szCs w:val="24"/>
              </w:rPr>
            </w:pPr>
            <w:r w:rsidRPr="00F4745E">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F4745E" w:rsidRDefault="00F53B75" w:rsidP="00583A7B">
            <w:pPr>
              <w:jc w:val="center"/>
              <w:rPr>
                <w:rFonts w:ascii="Arial" w:hAnsi="Arial" w:cs="Arial"/>
                <w:b/>
                <w:sz w:val="24"/>
                <w:szCs w:val="24"/>
              </w:rPr>
            </w:pPr>
            <w:r w:rsidRPr="00F4745E">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F4745E" w:rsidRDefault="00F53B75" w:rsidP="00583A7B">
            <w:pPr>
              <w:jc w:val="center"/>
              <w:rPr>
                <w:rFonts w:ascii="Arial" w:hAnsi="Arial" w:cs="Arial"/>
                <w:b/>
                <w:sz w:val="24"/>
                <w:szCs w:val="24"/>
              </w:rPr>
            </w:pPr>
            <w:r w:rsidRPr="00F4745E">
              <w:rPr>
                <w:rFonts w:ascii="Arial" w:hAnsi="Arial" w:cs="Arial"/>
                <w:b/>
                <w:sz w:val="24"/>
                <w:szCs w:val="24"/>
              </w:rPr>
              <w:t>End Date</w:t>
            </w:r>
          </w:p>
        </w:tc>
      </w:tr>
      <w:tr w:rsidR="00F53B75" w:rsidRPr="00C97934" w14:paraId="666BB468" w14:textId="77777777" w:rsidTr="00FF0B33">
        <w:trPr>
          <w:trHeight w:val="276"/>
        </w:trPr>
        <w:tc>
          <w:tcPr>
            <w:tcW w:w="5385" w:type="dxa"/>
            <w:tcBorders>
              <w:top w:val="double" w:sz="4" w:space="0" w:color="auto"/>
              <w:bottom w:val="double" w:sz="4" w:space="0" w:color="auto"/>
            </w:tcBorders>
            <w:shd w:val="clear" w:color="auto" w:fill="auto"/>
          </w:tcPr>
          <w:p w14:paraId="590A07E0" w14:textId="77777777" w:rsidR="00F53B75" w:rsidRPr="00F4745E" w:rsidRDefault="00F53B75" w:rsidP="007955F7">
            <w:pPr>
              <w:rPr>
                <w:rFonts w:ascii="Arial" w:hAnsi="Arial" w:cs="Arial"/>
                <w:sz w:val="24"/>
                <w:szCs w:val="24"/>
              </w:rPr>
            </w:pPr>
            <w:r w:rsidRPr="00F4745E">
              <w:rPr>
                <w:rFonts w:ascii="Arial" w:hAnsi="Arial" w:cs="Arial"/>
                <w:sz w:val="24"/>
                <w:szCs w:val="24"/>
              </w:rPr>
              <w:t>Initial Period of Performance</w:t>
            </w:r>
          </w:p>
        </w:tc>
        <w:tc>
          <w:tcPr>
            <w:tcW w:w="2340" w:type="dxa"/>
            <w:tcBorders>
              <w:top w:val="double" w:sz="4" w:space="0" w:color="auto"/>
              <w:bottom w:val="double" w:sz="4" w:space="0" w:color="auto"/>
            </w:tcBorders>
            <w:shd w:val="clear" w:color="auto" w:fill="auto"/>
          </w:tcPr>
          <w:p w14:paraId="70DD0B44" w14:textId="71DDA824" w:rsidR="00F53B75" w:rsidRPr="00B23A57" w:rsidRDefault="003A0D5A" w:rsidP="00583A7B">
            <w:pPr>
              <w:jc w:val="center"/>
              <w:rPr>
                <w:rFonts w:ascii="Arial" w:hAnsi="Arial" w:cs="Arial"/>
                <w:sz w:val="24"/>
                <w:szCs w:val="24"/>
              </w:rPr>
            </w:pPr>
            <w:r>
              <w:rPr>
                <w:rFonts w:ascii="Arial" w:hAnsi="Arial" w:cs="Arial"/>
                <w:sz w:val="24"/>
                <w:szCs w:val="24"/>
              </w:rPr>
              <w:t>11/15/2024</w:t>
            </w:r>
          </w:p>
        </w:tc>
        <w:tc>
          <w:tcPr>
            <w:tcW w:w="2520" w:type="dxa"/>
            <w:tcBorders>
              <w:top w:val="double" w:sz="4" w:space="0" w:color="auto"/>
              <w:bottom w:val="double" w:sz="4" w:space="0" w:color="auto"/>
            </w:tcBorders>
            <w:shd w:val="clear" w:color="auto" w:fill="auto"/>
          </w:tcPr>
          <w:p w14:paraId="6B06294F" w14:textId="5F8865C9" w:rsidR="00F53B75" w:rsidRPr="00B23A57" w:rsidRDefault="001A6B5C" w:rsidP="00583A7B">
            <w:pPr>
              <w:jc w:val="center"/>
              <w:rPr>
                <w:rFonts w:ascii="Arial" w:hAnsi="Arial" w:cs="Arial"/>
                <w:sz w:val="24"/>
                <w:szCs w:val="24"/>
              </w:rPr>
            </w:pPr>
            <w:r w:rsidRPr="00B23A57">
              <w:rPr>
                <w:rFonts w:ascii="Arial" w:hAnsi="Arial" w:cs="Arial"/>
                <w:sz w:val="24"/>
                <w:szCs w:val="24"/>
              </w:rPr>
              <w:t>05</w:t>
            </w:r>
            <w:r w:rsidR="00E85AC2" w:rsidRPr="00B23A57">
              <w:rPr>
                <w:rFonts w:ascii="Arial" w:hAnsi="Arial" w:cs="Arial"/>
                <w:sz w:val="24"/>
                <w:szCs w:val="24"/>
              </w:rPr>
              <w:t>/31/2025</w:t>
            </w:r>
          </w:p>
        </w:tc>
      </w:tr>
      <w:tr w:rsidR="00FF0B33" w:rsidRPr="00C97934" w14:paraId="4578D3F4" w14:textId="77777777" w:rsidTr="00616DCB">
        <w:trPr>
          <w:trHeight w:val="276"/>
        </w:trPr>
        <w:tc>
          <w:tcPr>
            <w:tcW w:w="5385" w:type="dxa"/>
            <w:tcBorders>
              <w:top w:val="double" w:sz="4" w:space="0" w:color="auto"/>
            </w:tcBorders>
            <w:shd w:val="clear" w:color="auto" w:fill="auto"/>
          </w:tcPr>
          <w:p w14:paraId="5150E72B" w14:textId="02E60277" w:rsidR="00FF0B33" w:rsidRPr="00F4745E" w:rsidRDefault="00FF0B33" w:rsidP="007955F7">
            <w:pPr>
              <w:rPr>
                <w:rFonts w:ascii="Arial" w:hAnsi="Arial" w:cs="Arial"/>
                <w:sz w:val="24"/>
                <w:szCs w:val="24"/>
              </w:rPr>
            </w:pPr>
            <w:r w:rsidRPr="00F4745E">
              <w:rPr>
                <w:rFonts w:ascii="Arial" w:hAnsi="Arial" w:cs="Arial"/>
                <w:sz w:val="24"/>
                <w:szCs w:val="24"/>
              </w:rPr>
              <w:t>Renewal Period #1</w:t>
            </w:r>
          </w:p>
        </w:tc>
        <w:tc>
          <w:tcPr>
            <w:tcW w:w="2340" w:type="dxa"/>
            <w:tcBorders>
              <w:top w:val="double" w:sz="4" w:space="0" w:color="auto"/>
            </w:tcBorders>
            <w:shd w:val="clear" w:color="auto" w:fill="auto"/>
          </w:tcPr>
          <w:p w14:paraId="27C12C92" w14:textId="0EB5C1D7" w:rsidR="00FF0B33" w:rsidRPr="00B23A57" w:rsidRDefault="001A6B5C" w:rsidP="00583A7B">
            <w:pPr>
              <w:jc w:val="center"/>
              <w:rPr>
                <w:rFonts w:ascii="Arial" w:hAnsi="Arial" w:cs="Arial"/>
                <w:sz w:val="24"/>
                <w:szCs w:val="24"/>
              </w:rPr>
            </w:pPr>
            <w:r w:rsidRPr="00B23A57">
              <w:rPr>
                <w:rFonts w:ascii="Arial" w:hAnsi="Arial" w:cs="Arial"/>
                <w:sz w:val="24"/>
                <w:szCs w:val="24"/>
              </w:rPr>
              <w:t>06</w:t>
            </w:r>
            <w:r w:rsidR="00E85AC2" w:rsidRPr="00B23A57">
              <w:rPr>
                <w:rFonts w:ascii="Arial" w:hAnsi="Arial" w:cs="Arial"/>
                <w:sz w:val="24"/>
                <w:szCs w:val="24"/>
              </w:rPr>
              <w:t>/01/2025</w:t>
            </w:r>
          </w:p>
        </w:tc>
        <w:tc>
          <w:tcPr>
            <w:tcW w:w="2520" w:type="dxa"/>
            <w:tcBorders>
              <w:top w:val="double" w:sz="4" w:space="0" w:color="auto"/>
            </w:tcBorders>
            <w:shd w:val="clear" w:color="auto" w:fill="auto"/>
          </w:tcPr>
          <w:p w14:paraId="38D7AF9C" w14:textId="6DDA0535" w:rsidR="00FF0B33" w:rsidRPr="00B23A57" w:rsidRDefault="001A6B5C" w:rsidP="00583A7B">
            <w:pPr>
              <w:jc w:val="center"/>
              <w:rPr>
                <w:rFonts w:ascii="Arial" w:hAnsi="Arial" w:cs="Arial"/>
                <w:sz w:val="24"/>
                <w:szCs w:val="24"/>
              </w:rPr>
            </w:pPr>
            <w:r w:rsidRPr="00B23A57">
              <w:rPr>
                <w:rFonts w:ascii="Arial" w:hAnsi="Arial" w:cs="Arial"/>
                <w:sz w:val="24"/>
                <w:szCs w:val="24"/>
              </w:rPr>
              <w:t>05</w:t>
            </w:r>
            <w:r w:rsidR="00E85AC2" w:rsidRPr="00B23A57">
              <w:rPr>
                <w:rFonts w:ascii="Arial" w:hAnsi="Arial" w:cs="Arial"/>
                <w:sz w:val="24"/>
                <w:szCs w:val="24"/>
              </w:rPr>
              <w:t>/31/2026</w:t>
            </w:r>
          </w:p>
        </w:tc>
      </w:tr>
    </w:tbl>
    <w:p w14:paraId="3D5C71F2" w14:textId="77777777" w:rsidR="000E214A" w:rsidRDefault="000E214A" w:rsidP="000E214A">
      <w:pPr>
        <w:pStyle w:val="ListParagraph"/>
        <w:ind w:left="360"/>
        <w:rPr>
          <w:rFonts w:ascii="Arial" w:hAnsi="Arial" w:cs="Arial"/>
          <w:b/>
          <w:sz w:val="24"/>
          <w:szCs w:val="24"/>
        </w:rPr>
      </w:pPr>
    </w:p>
    <w:p w14:paraId="571BC726" w14:textId="13D06918" w:rsidR="00224755" w:rsidRPr="00C97934" w:rsidRDefault="00224755" w:rsidP="00992556">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5"/>
      <w:bookmarkEnd w:id="16"/>
    </w:p>
    <w:p w14:paraId="5FB3DAC3" w14:textId="77777777" w:rsidR="008F6D65" w:rsidRPr="00C97934" w:rsidRDefault="008F6D65" w:rsidP="004F0520">
      <w:pPr>
        <w:rPr>
          <w:rFonts w:ascii="Arial" w:hAnsi="Arial" w:cs="Arial"/>
          <w:sz w:val="24"/>
          <w:szCs w:val="24"/>
        </w:rPr>
      </w:pPr>
    </w:p>
    <w:p w14:paraId="11DC6281" w14:textId="7C2A8FF4" w:rsidR="008F6D65" w:rsidRPr="000E214A" w:rsidRDefault="008F6D65" w:rsidP="004F0520">
      <w:pPr>
        <w:rPr>
          <w:rFonts w:ascii="Arial" w:hAnsi="Arial" w:cs="Arial"/>
          <w:sz w:val="24"/>
          <w:szCs w:val="24"/>
        </w:rPr>
      </w:pPr>
      <w:r w:rsidRPr="000E214A">
        <w:rPr>
          <w:rFonts w:ascii="Arial" w:hAnsi="Arial" w:cs="Arial"/>
          <w:sz w:val="24"/>
          <w:szCs w:val="24"/>
        </w:rPr>
        <w:t xml:space="preserve">The Department anticipates making </w:t>
      </w:r>
      <w:r w:rsidR="000E214A" w:rsidRPr="000E214A">
        <w:rPr>
          <w:rFonts w:ascii="Arial" w:hAnsi="Arial" w:cs="Arial"/>
          <w:sz w:val="24"/>
          <w:szCs w:val="24"/>
        </w:rPr>
        <w:t>one</w:t>
      </w:r>
      <w:r w:rsidRPr="000E214A">
        <w:rPr>
          <w:rFonts w:ascii="Arial" w:hAnsi="Arial" w:cs="Arial"/>
          <w:sz w:val="24"/>
          <w:szCs w:val="24"/>
        </w:rPr>
        <w:t xml:space="preserve"> </w:t>
      </w:r>
      <w:r w:rsidR="00386875">
        <w:rPr>
          <w:rFonts w:ascii="Arial" w:hAnsi="Arial" w:cs="Arial"/>
          <w:sz w:val="24"/>
          <w:szCs w:val="24"/>
        </w:rPr>
        <w:t xml:space="preserve">(1) or more </w:t>
      </w:r>
      <w:r w:rsidRPr="000E214A">
        <w:rPr>
          <w:rFonts w:ascii="Arial" w:hAnsi="Arial" w:cs="Arial"/>
          <w:sz w:val="24"/>
          <w:szCs w:val="24"/>
        </w:rPr>
        <w:t>award</w:t>
      </w:r>
      <w:r w:rsidR="00386875">
        <w:rPr>
          <w:rFonts w:ascii="Arial" w:hAnsi="Arial" w:cs="Arial"/>
          <w:sz w:val="24"/>
          <w:szCs w:val="24"/>
        </w:rPr>
        <w:t>s</w:t>
      </w:r>
      <w:r w:rsidR="000E214A" w:rsidRPr="000E214A">
        <w:rPr>
          <w:rFonts w:ascii="Arial" w:hAnsi="Arial" w:cs="Arial"/>
          <w:sz w:val="24"/>
          <w:szCs w:val="24"/>
        </w:rPr>
        <w:t xml:space="preserve"> </w:t>
      </w:r>
      <w:proofErr w:type="gramStart"/>
      <w:r w:rsidRPr="000E214A">
        <w:rPr>
          <w:rFonts w:ascii="Arial" w:hAnsi="Arial" w:cs="Arial"/>
          <w:sz w:val="24"/>
          <w:szCs w:val="24"/>
        </w:rPr>
        <w:t>as a result of</w:t>
      </w:r>
      <w:proofErr w:type="gramEnd"/>
      <w:r w:rsidRPr="000E214A">
        <w:rPr>
          <w:rFonts w:ascii="Arial" w:hAnsi="Arial" w:cs="Arial"/>
          <w:sz w:val="24"/>
          <w:szCs w:val="24"/>
        </w:rPr>
        <w:t xml:space="preserve"> th</w:t>
      </w:r>
      <w:r w:rsidR="00AA460A" w:rsidRPr="000E214A">
        <w:rPr>
          <w:rFonts w:ascii="Arial" w:hAnsi="Arial" w:cs="Arial"/>
          <w:sz w:val="24"/>
          <w:szCs w:val="24"/>
        </w:rPr>
        <w:t>e</w:t>
      </w:r>
      <w:r w:rsidRPr="000E214A">
        <w:rPr>
          <w:rFonts w:ascii="Arial" w:hAnsi="Arial" w:cs="Arial"/>
          <w:sz w:val="24"/>
          <w:szCs w:val="24"/>
        </w:rPr>
        <w:t xml:space="preserve"> RFP process</w:t>
      </w:r>
      <w:r w:rsidR="00386875">
        <w:rPr>
          <w:rFonts w:ascii="Arial" w:hAnsi="Arial" w:cs="Arial"/>
          <w:sz w:val="24"/>
          <w:szCs w:val="24"/>
        </w:rPr>
        <w:t>, whichever is in the best interests of the State</w:t>
      </w:r>
      <w:r w:rsidRPr="000E214A">
        <w:rPr>
          <w:rFonts w:ascii="Arial" w:hAnsi="Arial" w:cs="Arial"/>
          <w:sz w:val="24"/>
          <w:szCs w:val="24"/>
        </w:rPr>
        <w:t>.</w:t>
      </w:r>
      <w:r w:rsidR="00E56D12">
        <w:rPr>
          <w:rFonts w:ascii="Arial" w:hAnsi="Arial" w:cs="Arial"/>
          <w:sz w:val="24"/>
          <w:szCs w:val="24"/>
        </w:rPr>
        <w:t xml:space="preserve"> The total budget for this RFP is </w:t>
      </w:r>
      <w:r w:rsidR="005B6A7D">
        <w:rPr>
          <w:rFonts w:ascii="Arial" w:hAnsi="Arial" w:cs="Arial"/>
          <w:sz w:val="24"/>
          <w:szCs w:val="24"/>
        </w:rPr>
        <w:t>$1</w:t>
      </w:r>
      <w:r w:rsidR="00590897">
        <w:rPr>
          <w:rFonts w:ascii="Arial" w:hAnsi="Arial" w:cs="Arial"/>
          <w:sz w:val="24"/>
          <w:szCs w:val="24"/>
        </w:rPr>
        <w:t>72</w:t>
      </w:r>
      <w:r w:rsidR="005B6A7D">
        <w:rPr>
          <w:rFonts w:ascii="Arial" w:hAnsi="Arial" w:cs="Arial"/>
          <w:sz w:val="24"/>
          <w:szCs w:val="24"/>
        </w:rPr>
        <w:t>,</w:t>
      </w:r>
      <w:r w:rsidR="00960E4A">
        <w:rPr>
          <w:rFonts w:ascii="Arial" w:hAnsi="Arial" w:cs="Arial"/>
          <w:sz w:val="24"/>
          <w:szCs w:val="24"/>
        </w:rPr>
        <w:t>0</w:t>
      </w:r>
      <w:r w:rsidR="005B6A7D">
        <w:rPr>
          <w:rFonts w:ascii="Arial" w:hAnsi="Arial" w:cs="Arial"/>
          <w:sz w:val="24"/>
          <w:szCs w:val="24"/>
        </w:rPr>
        <w:t>00.</w:t>
      </w:r>
      <w:r w:rsidR="00590897">
        <w:rPr>
          <w:rFonts w:ascii="Arial" w:hAnsi="Arial" w:cs="Arial"/>
          <w:sz w:val="24"/>
          <w:szCs w:val="24"/>
        </w:rPr>
        <w:t xml:space="preserve"> </w:t>
      </w:r>
    </w:p>
    <w:p w14:paraId="1075FED3" w14:textId="77777777" w:rsidR="00862352" w:rsidRDefault="00862352">
      <w:pPr>
        <w:widowControl/>
        <w:autoSpaceDE/>
        <w:autoSpaceDN/>
        <w:rPr>
          <w:rFonts w:ascii="Arial" w:hAnsi="Arial" w:cs="Arial"/>
          <w:b/>
          <w:sz w:val="24"/>
          <w:szCs w:val="24"/>
        </w:rPr>
      </w:pPr>
      <w:bookmarkStart w:id="17" w:name="_Toc367174728"/>
      <w:bookmarkStart w:id="18" w:name="_Toc397069196"/>
      <w:r>
        <w:rPr>
          <w:rFonts w:ascii="Arial" w:hAnsi="Arial" w:cs="Arial"/>
          <w:b/>
          <w:sz w:val="24"/>
          <w:szCs w:val="24"/>
        </w:rPr>
        <w:br w:type="page"/>
      </w:r>
    </w:p>
    <w:p w14:paraId="0FC58FFA" w14:textId="795A18CA" w:rsidR="00E82FB4" w:rsidRPr="00C97934" w:rsidRDefault="00F53B75" w:rsidP="004F0520">
      <w:pPr>
        <w:rPr>
          <w:rFonts w:ascii="Arial" w:hAnsi="Arial" w:cs="Arial"/>
          <w:b/>
          <w:sz w:val="24"/>
          <w:szCs w:val="24"/>
        </w:rPr>
      </w:pPr>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7"/>
      <w:r w:rsidR="00B14DB7" w:rsidRPr="00C97934">
        <w:rPr>
          <w:rFonts w:ascii="Arial" w:hAnsi="Arial" w:cs="Arial"/>
          <w:b/>
          <w:sz w:val="24"/>
          <w:szCs w:val="24"/>
        </w:rPr>
        <w:t xml:space="preserve"> TO BE PROVIDED</w:t>
      </w:r>
      <w:bookmarkEnd w:id="18"/>
      <w:r w:rsidR="00E82FB4" w:rsidRPr="00C97934">
        <w:rPr>
          <w:rFonts w:ascii="Arial" w:hAnsi="Arial" w:cs="Arial"/>
          <w:b/>
          <w:sz w:val="24"/>
          <w:szCs w:val="24"/>
        </w:rPr>
        <w:tab/>
      </w:r>
    </w:p>
    <w:p w14:paraId="6197967E" w14:textId="0F75575D" w:rsidR="00511540" w:rsidRPr="00C97934" w:rsidRDefault="00511540" w:rsidP="004F0520">
      <w:pPr>
        <w:rPr>
          <w:rFonts w:ascii="Arial" w:hAnsi="Arial" w:cs="Arial"/>
          <w:color w:val="FF0000"/>
          <w:sz w:val="24"/>
          <w:szCs w:val="24"/>
        </w:rPr>
      </w:pPr>
    </w:p>
    <w:p w14:paraId="4BB6E235" w14:textId="6EBBAD5C" w:rsidR="00511540" w:rsidRPr="000F7179" w:rsidRDefault="00511540" w:rsidP="00992556">
      <w:pPr>
        <w:pStyle w:val="ListParagraph"/>
        <w:numPr>
          <w:ilvl w:val="0"/>
          <w:numId w:val="13"/>
        </w:numPr>
        <w:rPr>
          <w:rFonts w:ascii="Arial" w:hAnsi="Arial" w:cs="Arial"/>
          <w:b/>
          <w:bCs/>
          <w:sz w:val="24"/>
          <w:szCs w:val="24"/>
        </w:rPr>
      </w:pPr>
      <w:r w:rsidRPr="6334B1B2">
        <w:rPr>
          <w:rFonts w:ascii="Arial" w:hAnsi="Arial" w:cs="Arial"/>
          <w:b/>
          <w:bCs/>
          <w:sz w:val="24"/>
          <w:szCs w:val="24"/>
        </w:rPr>
        <w:t xml:space="preserve"> </w:t>
      </w:r>
      <w:r w:rsidR="00BF489B" w:rsidRPr="6334B1B2">
        <w:rPr>
          <w:rFonts w:ascii="Arial" w:hAnsi="Arial" w:cs="Arial"/>
          <w:b/>
          <w:bCs/>
          <w:sz w:val="24"/>
          <w:szCs w:val="24"/>
        </w:rPr>
        <w:t>Introduction</w:t>
      </w:r>
    </w:p>
    <w:p w14:paraId="773ED3B0" w14:textId="60F467DD" w:rsidR="008F4669" w:rsidRDefault="005F7286" w:rsidP="005F7286">
      <w:pPr>
        <w:rPr>
          <w:rFonts w:ascii="Arial" w:hAnsi="Arial" w:cs="Arial"/>
          <w:sz w:val="24"/>
          <w:szCs w:val="24"/>
        </w:rPr>
      </w:pPr>
      <w:r>
        <w:rPr>
          <w:rFonts w:ascii="Arial" w:hAnsi="Arial" w:cs="Arial"/>
          <w:sz w:val="24"/>
          <w:szCs w:val="24"/>
        </w:rPr>
        <w:t>The</w:t>
      </w:r>
      <w:r w:rsidRPr="005F7286">
        <w:rPr>
          <w:rFonts w:ascii="Arial" w:hAnsi="Arial" w:cs="Arial"/>
          <w:sz w:val="24"/>
          <w:szCs w:val="24"/>
        </w:rPr>
        <w:t xml:space="preserve"> Governor's Energy Office</w:t>
      </w:r>
      <w:r w:rsidR="008F4669">
        <w:rPr>
          <w:rFonts w:ascii="Arial" w:hAnsi="Arial" w:cs="Arial"/>
          <w:sz w:val="24"/>
          <w:szCs w:val="24"/>
        </w:rPr>
        <w:t xml:space="preserve">, via the </w:t>
      </w:r>
      <w:hyperlink r:id="rId17" w:history="1">
        <w:r w:rsidR="008F4669" w:rsidRPr="002630C4">
          <w:rPr>
            <w:rStyle w:val="Hyperlink"/>
            <w:rFonts w:ascii="Arial" w:hAnsi="Arial" w:cs="Arial"/>
            <w:sz w:val="24"/>
            <w:szCs w:val="24"/>
          </w:rPr>
          <w:t>Maine Energy Resources Development Program</w:t>
        </w:r>
      </w:hyperlink>
      <w:r w:rsidR="008F4669">
        <w:rPr>
          <w:rFonts w:ascii="Arial" w:hAnsi="Arial" w:cs="Arial"/>
          <w:sz w:val="24"/>
          <w:szCs w:val="24"/>
        </w:rPr>
        <w:t>,</w:t>
      </w:r>
      <w:r w:rsidR="008F4669" w:rsidRPr="008F4669">
        <w:t xml:space="preserve"> </w:t>
      </w:r>
      <w:r w:rsidR="008F4669" w:rsidRPr="008F4669">
        <w:rPr>
          <w:rFonts w:ascii="Arial" w:hAnsi="Arial" w:cs="Arial"/>
          <w:sz w:val="24"/>
          <w:szCs w:val="24"/>
        </w:rPr>
        <w:t>seeks to promote energy research and demonstration activities related to both the use of indigenous, renewable resources and more efficient use of energy</w:t>
      </w:r>
      <w:r w:rsidR="008F4669">
        <w:rPr>
          <w:rFonts w:ascii="Arial" w:hAnsi="Arial" w:cs="Arial"/>
          <w:sz w:val="24"/>
          <w:szCs w:val="24"/>
        </w:rPr>
        <w:t xml:space="preserve">. </w:t>
      </w:r>
      <w:r w:rsidR="002A4C78">
        <w:rPr>
          <w:rFonts w:ascii="Arial" w:hAnsi="Arial" w:cs="Arial"/>
          <w:sz w:val="24"/>
          <w:szCs w:val="24"/>
        </w:rPr>
        <w:t xml:space="preserve">This RFP, </w:t>
      </w:r>
      <w:r w:rsidR="009E7EEE">
        <w:rPr>
          <w:rFonts w:ascii="Arial" w:hAnsi="Arial" w:cs="Arial"/>
          <w:sz w:val="24"/>
          <w:szCs w:val="24"/>
        </w:rPr>
        <w:t xml:space="preserve">for </w:t>
      </w:r>
      <w:r w:rsidR="00CF1968">
        <w:rPr>
          <w:rFonts w:ascii="Arial" w:hAnsi="Arial" w:cs="Arial"/>
          <w:sz w:val="24"/>
          <w:szCs w:val="24"/>
        </w:rPr>
        <w:t xml:space="preserve">a </w:t>
      </w:r>
      <w:r w:rsidR="00AB3C70" w:rsidRPr="00AB3C70">
        <w:rPr>
          <w:rFonts w:ascii="Arial" w:hAnsi="Arial" w:cs="Arial"/>
          <w:sz w:val="24"/>
          <w:szCs w:val="24"/>
        </w:rPr>
        <w:t xml:space="preserve">Clean Energy Research, Demonstration, and Financing Analysis and Advisory Study will produce an analysis and feasibility report </w:t>
      </w:r>
      <w:r w:rsidR="00A577CC">
        <w:rPr>
          <w:rFonts w:ascii="Arial" w:hAnsi="Arial" w:cs="Arial"/>
          <w:sz w:val="24"/>
          <w:szCs w:val="24"/>
        </w:rPr>
        <w:t>for the purposes of facilitating clean energy economic development in Maine.</w:t>
      </w:r>
    </w:p>
    <w:p w14:paraId="51129186" w14:textId="77777777" w:rsidR="00A577CC" w:rsidRDefault="00A577CC" w:rsidP="005F7286">
      <w:pPr>
        <w:rPr>
          <w:rFonts w:ascii="Arial" w:hAnsi="Arial" w:cs="Arial"/>
          <w:sz w:val="24"/>
          <w:szCs w:val="24"/>
        </w:rPr>
      </w:pPr>
    </w:p>
    <w:p w14:paraId="7E17BFCB" w14:textId="437FB1C4" w:rsidR="00B11055" w:rsidRDefault="00B11055" w:rsidP="00B11055">
      <w:pPr>
        <w:rPr>
          <w:rFonts w:ascii="Arial" w:hAnsi="Arial" w:cs="Arial"/>
          <w:sz w:val="24"/>
          <w:szCs w:val="24"/>
        </w:rPr>
      </w:pPr>
      <w:r w:rsidRPr="00B11055">
        <w:rPr>
          <w:rFonts w:ascii="Arial" w:hAnsi="Arial" w:cs="Arial"/>
          <w:sz w:val="24"/>
          <w:szCs w:val="24"/>
        </w:rPr>
        <w:t>As the lead energy office for the state, GEO works on a wide range of</w:t>
      </w:r>
      <w:r>
        <w:rPr>
          <w:rFonts w:ascii="Arial" w:hAnsi="Arial" w:cs="Arial"/>
          <w:sz w:val="24"/>
          <w:szCs w:val="24"/>
        </w:rPr>
        <w:t xml:space="preserve"> </w:t>
      </w:r>
      <w:r w:rsidRPr="00B11055">
        <w:rPr>
          <w:rFonts w:ascii="Arial" w:hAnsi="Arial" w:cs="Arial"/>
          <w:sz w:val="24"/>
          <w:szCs w:val="24"/>
        </w:rPr>
        <w:t>energy issues and is responsible for several activities such as providing policy leadership and</w:t>
      </w:r>
      <w:r>
        <w:rPr>
          <w:rFonts w:ascii="Arial" w:hAnsi="Arial" w:cs="Arial"/>
          <w:sz w:val="24"/>
          <w:szCs w:val="24"/>
        </w:rPr>
        <w:t xml:space="preserve"> </w:t>
      </w:r>
      <w:r w:rsidRPr="00B11055">
        <w:rPr>
          <w:rFonts w:ascii="Arial" w:hAnsi="Arial" w:cs="Arial"/>
          <w:sz w:val="24"/>
          <w:szCs w:val="24"/>
        </w:rPr>
        <w:t>technical assistance, developing and implementing energy programs, monitoring energy markets, and</w:t>
      </w:r>
      <w:r>
        <w:rPr>
          <w:rFonts w:ascii="Arial" w:hAnsi="Arial" w:cs="Arial"/>
          <w:sz w:val="24"/>
          <w:szCs w:val="24"/>
        </w:rPr>
        <w:t xml:space="preserve"> </w:t>
      </w:r>
      <w:r w:rsidRPr="00B11055">
        <w:rPr>
          <w:rFonts w:ascii="Arial" w:hAnsi="Arial" w:cs="Arial"/>
          <w:sz w:val="24"/>
          <w:szCs w:val="24"/>
        </w:rPr>
        <w:t>reporting on heating fuel and energy prices. GEO works in partnership with various state agencies,</w:t>
      </w:r>
      <w:r>
        <w:rPr>
          <w:rFonts w:ascii="Arial" w:hAnsi="Arial" w:cs="Arial"/>
          <w:sz w:val="24"/>
          <w:szCs w:val="24"/>
        </w:rPr>
        <w:t xml:space="preserve"> </w:t>
      </w:r>
      <w:r w:rsidRPr="00B11055">
        <w:rPr>
          <w:rFonts w:ascii="Arial" w:hAnsi="Arial" w:cs="Arial"/>
          <w:sz w:val="24"/>
          <w:szCs w:val="24"/>
        </w:rPr>
        <w:t>Federal and local officials, industry, nonprofits, and academia on energy issues.</w:t>
      </w:r>
      <w:r w:rsidR="00ED4064">
        <w:rPr>
          <w:rFonts w:ascii="Arial" w:hAnsi="Arial" w:cs="Arial"/>
          <w:sz w:val="24"/>
          <w:szCs w:val="24"/>
        </w:rPr>
        <w:t xml:space="preserve"> </w:t>
      </w:r>
      <w:r w:rsidR="00884711">
        <w:rPr>
          <w:rFonts w:ascii="Arial" w:hAnsi="Arial" w:cs="Arial"/>
          <w:sz w:val="24"/>
          <w:szCs w:val="24"/>
        </w:rPr>
        <w:t xml:space="preserve">In the course of its work, the GEO has observed that large scale clean energy and enabling infrastructure projects may be slowed or stalled by the inability of private projects to access sufficient financing. </w:t>
      </w:r>
    </w:p>
    <w:p w14:paraId="2685D810" w14:textId="77777777" w:rsidR="003B5DBF" w:rsidRDefault="003B5DBF" w:rsidP="00A577CC">
      <w:pPr>
        <w:rPr>
          <w:rFonts w:ascii="Arial" w:hAnsi="Arial" w:cs="Arial"/>
          <w:sz w:val="24"/>
          <w:szCs w:val="24"/>
        </w:rPr>
      </w:pPr>
    </w:p>
    <w:p w14:paraId="089FDA6F" w14:textId="2BBE0412" w:rsidR="00AF2721" w:rsidRDefault="00A577CC" w:rsidP="00AF2721">
      <w:pPr>
        <w:rPr>
          <w:rFonts w:ascii="Arial" w:hAnsi="Arial" w:cs="Arial"/>
          <w:sz w:val="24"/>
          <w:szCs w:val="24"/>
        </w:rPr>
      </w:pPr>
      <w:r w:rsidRPr="6334B1B2">
        <w:rPr>
          <w:rFonts w:ascii="Arial" w:hAnsi="Arial" w:cs="Arial"/>
          <w:sz w:val="24"/>
          <w:szCs w:val="24"/>
        </w:rPr>
        <w:t>The deliverables of this RFP will</w:t>
      </w:r>
      <w:r w:rsidR="00AF2721">
        <w:rPr>
          <w:rFonts w:ascii="Arial" w:hAnsi="Arial" w:cs="Arial"/>
          <w:sz w:val="24"/>
          <w:szCs w:val="24"/>
        </w:rPr>
        <w:t xml:space="preserve"> support </w:t>
      </w:r>
      <w:r w:rsidR="00AF2721" w:rsidRPr="00AF2721">
        <w:rPr>
          <w:rFonts w:ascii="Arial" w:hAnsi="Arial" w:cs="Arial"/>
          <w:sz w:val="24"/>
          <w:szCs w:val="24"/>
        </w:rPr>
        <w:t>policy</w:t>
      </w:r>
      <w:r w:rsidR="000B426A">
        <w:rPr>
          <w:rFonts w:ascii="Arial" w:hAnsi="Arial" w:cs="Arial"/>
          <w:sz w:val="24"/>
          <w:szCs w:val="24"/>
        </w:rPr>
        <w:t xml:space="preserve"> and program</w:t>
      </w:r>
      <w:r w:rsidR="00AF2721" w:rsidRPr="00AF2721">
        <w:rPr>
          <w:rFonts w:ascii="Arial" w:hAnsi="Arial" w:cs="Arial"/>
          <w:sz w:val="24"/>
          <w:szCs w:val="24"/>
        </w:rPr>
        <w:t xml:space="preserve"> development to facilitate clean energy economic development in Maine</w:t>
      </w:r>
      <w:r w:rsidR="008E7624">
        <w:rPr>
          <w:rFonts w:ascii="Arial" w:hAnsi="Arial" w:cs="Arial"/>
          <w:sz w:val="24"/>
          <w:szCs w:val="24"/>
        </w:rPr>
        <w:t xml:space="preserve"> with a focus on front-of-the-meter projects</w:t>
      </w:r>
      <w:r w:rsidR="00013652">
        <w:rPr>
          <w:rFonts w:ascii="Arial" w:hAnsi="Arial" w:cs="Arial"/>
          <w:sz w:val="24"/>
          <w:szCs w:val="24"/>
        </w:rPr>
        <w:t xml:space="preserve"> and </w:t>
      </w:r>
      <w:r w:rsidR="00B8345D">
        <w:rPr>
          <w:rFonts w:ascii="Arial" w:hAnsi="Arial" w:cs="Arial"/>
          <w:sz w:val="24"/>
          <w:szCs w:val="24"/>
        </w:rPr>
        <w:t>associated enabling infrastructure</w:t>
      </w:r>
      <w:r w:rsidR="00AF2721" w:rsidRPr="00AF2721">
        <w:rPr>
          <w:rFonts w:ascii="Arial" w:hAnsi="Arial" w:cs="Arial"/>
          <w:sz w:val="24"/>
          <w:szCs w:val="24"/>
        </w:rPr>
        <w:t>.</w:t>
      </w:r>
      <w:r w:rsidR="00AF2721">
        <w:rPr>
          <w:rFonts w:ascii="Arial" w:hAnsi="Arial" w:cs="Arial"/>
          <w:sz w:val="24"/>
          <w:szCs w:val="24"/>
        </w:rPr>
        <w:t xml:space="preserve"> </w:t>
      </w:r>
      <w:r w:rsidR="00957B28">
        <w:rPr>
          <w:rFonts w:ascii="Arial" w:hAnsi="Arial" w:cs="Arial"/>
          <w:sz w:val="24"/>
          <w:szCs w:val="24"/>
        </w:rPr>
        <w:t xml:space="preserve">This may include creating new (or expanding existing) </w:t>
      </w:r>
      <w:r w:rsidR="00957B28" w:rsidRPr="5B7A1BED">
        <w:rPr>
          <w:rFonts w:ascii="Arial" w:hAnsi="Arial" w:cs="Arial"/>
          <w:sz w:val="24"/>
          <w:szCs w:val="24"/>
        </w:rPr>
        <w:t>financing vehicles and incentive programs</w:t>
      </w:r>
      <w:r w:rsidR="00957B28">
        <w:rPr>
          <w:rFonts w:ascii="Arial" w:hAnsi="Arial" w:cs="Arial"/>
          <w:sz w:val="24"/>
          <w:szCs w:val="24"/>
        </w:rPr>
        <w:t>,</w:t>
      </w:r>
      <w:r w:rsidR="00957B28" w:rsidRPr="5B7A1BED">
        <w:rPr>
          <w:rFonts w:ascii="Arial" w:hAnsi="Arial" w:cs="Arial"/>
          <w:sz w:val="24"/>
          <w:szCs w:val="24"/>
        </w:rPr>
        <w:t xml:space="preserve"> new and</w:t>
      </w:r>
      <w:r w:rsidR="00791435">
        <w:rPr>
          <w:rFonts w:ascii="Arial" w:hAnsi="Arial" w:cs="Arial"/>
          <w:sz w:val="24"/>
          <w:szCs w:val="24"/>
        </w:rPr>
        <w:t>/or</w:t>
      </w:r>
      <w:r w:rsidR="00957B28" w:rsidRPr="5B7A1BED">
        <w:rPr>
          <w:rFonts w:ascii="Arial" w:hAnsi="Arial" w:cs="Arial"/>
          <w:sz w:val="24"/>
          <w:szCs w:val="24"/>
        </w:rPr>
        <w:t xml:space="preserve"> expanded revolving loan funds, tax credits, tax increment financing, bonds, etc.</w:t>
      </w:r>
      <w:r w:rsidR="00957B28">
        <w:rPr>
          <w:rFonts w:ascii="Arial" w:hAnsi="Arial" w:cs="Arial"/>
          <w:sz w:val="24"/>
          <w:szCs w:val="24"/>
        </w:rPr>
        <w:t xml:space="preserve"> T</w:t>
      </w:r>
      <w:r w:rsidR="00AF2721">
        <w:rPr>
          <w:rFonts w:ascii="Arial" w:hAnsi="Arial" w:cs="Arial"/>
          <w:sz w:val="24"/>
          <w:szCs w:val="24"/>
        </w:rPr>
        <w:t xml:space="preserve">he deliverables will </w:t>
      </w:r>
      <w:r w:rsidRPr="6334B1B2">
        <w:rPr>
          <w:rFonts w:ascii="Arial" w:hAnsi="Arial" w:cs="Arial"/>
          <w:sz w:val="24"/>
          <w:szCs w:val="24"/>
        </w:rPr>
        <w:t xml:space="preserve">include </w:t>
      </w:r>
      <w:r w:rsidR="00C60CE8">
        <w:rPr>
          <w:rFonts w:ascii="Arial" w:hAnsi="Arial" w:cs="Arial"/>
          <w:sz w:val="24"/>
          <w:szCs w:val="24"/>
        </w:rPr>
        <w:t xml:space="preserve">1) </w:t>
      </w:r>
      <w:r w:rsidRPr="6334B1B2">
        <w:rPr>
          <w:rFonts w:ascii="Arial" w:hAnsi="Arial" w:cs="Arial"/>
          <w:sz w:val="24"/>
          <w:szCs w:val="24"/>
        </w:rPr>
        <w:t>an analysis of public and private financing mechanisms, recommendations for coordination between the G</w:t>
      </w:r>
      <w:r w:rsidR="000B426A">
        <w:rPr>
          <w:rFonts w:ascii="Arial" w:hAnsi="Arial" w:cs="Arial"/>
          <w:sz w:val="24"/>
          <w:szCs w:val="24"/>
        </w:rPr>
        <w:t>EO</w:t>
      </w:r>
      <w:r w:rsidRPr="6334B1B2">
        <w:rPr>
          <w:rFonts w:ascii="Arial" w:hAnsi="Arial" w:cs="Arial"/>
          <w:sz w:val="24"/>
          <w:szCs w:val="24"/>
        </w:rPr>
        <w:t xml:space="preserve">, </w:t>
      </w:r>
      <w:r w:rsidR="00B31175">
        <w:rPr>
          <w:rFonts w:ascii="Arial" w:hAnsi="Arial" w:cs="Arial"/>
          <w:sz w:val="24"/>
          <w:szCs w:val="24"/>
        </w:rPr>
        <w:t xml:space="preserve">DECD, </w:t>
      </w:r>
      <w:r w:rsidR="000B426A">
        <w:rPr>
          <w:rFonts w:ascii="Arial" w:hAnsi="Arial" w:cs="Arial"/>
          <w:sz w:val="24"/>
          <w:szCs w:val="24"/>
        </w:rPr>
        <w:t>EMT, MTI, FAME, MVF</w:t>
      </w:r>
      <w:r w:rsidR="00957B28">
        <w:rPr>
          <w:rFonts w:ascii="Arial" w:hAnsi="Arial" w:cs="Arial"/>
          <w:sz w:val="24"/>
          <w:szCs w:val="24"/>
        </w:rPr>
        <w:t xml:space="preserve">, MITC, the </w:t>
      </w:r>
      <w:r w:rsidR="0047291F">
        <w:rPr>
          <w:rFonts w:ascii="Arial" w:hAnsi="Arial" w:cs="Arial"/>
          <w:sz w:val="24"/>
          <w:szCs w:val="24"/>
        </w:rPr>
        <w:t>private sector</w:t>
      </w:r>
      <w:r w:rsidR="00957B28">
        <w:rPr>
          <w:rFonts w:ascii="Arial" w:hAnsi="Arial" w:cs="Arial"/>
          <w:sz w:val="24"/>
          <w:szCs w:val="24"/>
        </w:rPr>
        <w:t xml:space="preserve">, </w:t>
      </w:r>
      <w:r w:rsidRPr="6334B1B2">
        <w:rPr>
          <w:rFonts w:ascii="Arial" w:hAnsi="Arial" w:cs="Arial"/>
          <w:sz w:val="24"/>
          <w:szCs w:val="24"/>
        </w:rPr>
        <w:t>and other existing funds and financial institutions</w:t>
      </w:r>
      <w:r w:rsidR="004F217A">
        <w:rPr>
          <w:rFonts w:ascii="Arial" w:hAnsi="Arial" w:cs="Arial"/>
          <w:sz w:val="24"/>
          <w:szCs w:val="24"/>
        </w:rPr>
        <w:t xml:space="preserve">, </w:t>
      </w:r>
      <w:r w:rsidR="00C60CE8">
        <w:rPr>
          <w:rFonts w:ascii="Arial" w:hAnsi="Arial" w:cs="Arial"/>
          <w:sz w:val="24"/>
          <w:szCs w:val="24"/>
        </w:rPr>
        <w:t>2)</w:t>
      </w:r>
      <w:r w:rsidR="004F217A">
        <w:rPr>
          <w:rFonts w:ascii="Arial" w:hAnsi="Arial" w:cs="Arial"/>
          <w:sz w:val="24"/>
          <w:szCs w:val="24"/>
        </w:rPr>
        <w:t xml:space="preserve"> </w:t>
      </w:r>
      <w:r w:rsidR="00E84E5C">
        <w:rPr>
          <w:rFonts w:ascii="Arial" w:hAnsi="Arial" w:cs="Arial"/>
          <w:sz w:val="24"/>
          <w:szCs w:val="24"/>
        </w:rPr>
        <w:t>a feasibility study of program design options to meet key objectives related to financing, research and development, and business development</w:t>
      </w:r>
      <w:r w:rsidR="0007136D">
        <w:rPr>
          <w:rFonts w:ascii="Arial" w:hAnsi="Arial" w:cs="Arial"/>
          <w:sz w:val="24"/>
          <w:szCs w:val="24"/>
        </w:rPr>
        <w:t xml:space="preserve">, and 3) </w:t>
      </w:r>
      <w:r w:rsidR="002011BE">
        <w:rPr>
          <w:rFonts w:ascii="Arial" w:hAnsi="Arial" w:cs="Arial"/>
          <w:sz w:val="24"/>
          <w:szCs w:val="24"/>
        </w:rPr>
        <w:t>a public outreach and engagement process</w:t>
      </w:r>
      <w:r w:rsidR="00CE021B">
        <w:rPr>
          <w:rFonts w:ascii="Arial" w:hAnsi="Arial" w:cs="Arial"/>
          <w:sz w:val="24"/>
          <w:szCs w:val="24"/>
        </w:rPr>
        <w:t xml:space="preserve"> including targeted outreach to the business community</w:t>
      </w:r>
      <w:r w:rsidRPr="6334B1B2">
        <w:rPr>
          <w:rFonts w:ascii="Arial" w:hAnsi="Arial" w:cs="Arial"/>
          <w:sz w:val="24"/>
          <w:szCs w:val="24"/>
        </w:rPr>
        <w:t>.</w:t>
      </w:r>
      <w:r w:rsidR="00884711">
        <w:rPr>
          <w:rFonts w:ascii="Arial" w:hAnsi="Arial" w:cs="Arial"/>
          <w:sz w:val="24"/>
          <w:szCs w:val="24"/>
        </w:rPr>
        <w:t xml:space="preserve"> </w:t>
      </w:r>
    </w:p>
    <w:p w14:paraId="031CC887" w14:textId="77777777" w:rsidR="007620C8" w:rsidRDefault="007620C8" w:rsidP="00BF489B">
      <w:pPr>
        <w:rPr>
          <w:rFonts w:ascii="Arial" w:hAnsi="Arial" w:cs="Arial"/>
          <w:sz w:val="24"/>
          <w:szCs w:val="24"/>
        </w:rPr>
      </w:pPr>
    </w:p>
    <w:p w14:paraId="7B2666AC" w14:textId="24F9180F" w:rsidR="00BF489B" w:rsidRDefault="00BF6871" w:rsidP="00BF489B">
      <w:pPr>
        <w:rPr>
          <w:rFonts w:ascii="Arial" w:hAnsi="Arial" w:cs="Arial"/>
          <w:sz w:val="24"/>
          <w:szCs w:val="24"/>
        </w:rPr>
      </w:pPr>
      <w:r w:rsidRPr="00BF6871">
        <w:rPr>
          <w:rFonts w:ascii="Arial" w:hAnsi="Arial" w:cs="Arial"/>
          <w:sz w:val="24"/>
          <w:szCs w:val="24"/>
        </w:rPr>
        <w:t xml:space="preserve">The scope of work below outlines the broad objectives and categories of effort related to this project. In developing and providing </w:t>
      </w:r>
      <w:proofErr w:type="gramStart"/>
      <w:r w:rsidRPr="00BF6871">
        <w:rPr>
          <w:rFonts w:ascii="Arial" w:hAnsi="Arial" w:cs="Arial"/>
          <w:sz w:val="24"/>
          <w:szCs w:val="24"/>
        </w:rPr>
        <w:t>requested services</w:t>
      </w:r>
      <w:proofErr w:type="gramEnd"/>
      <w:r w:rsidRPr="00BF6871">
        <w:rPr>
          <w:rFonts w:ascii="Arial" w:hAnsi="Arial" w:cs="Arial"/>
          <w:sz w:val="24"/>
          <w:szCs w:val="24"/>
        </w:rPr>
        <w:t>, consideration should be given to the following objectives:</w:t>
      </w:r>
    </w:p>
    <w:p w14:paraId="4971A757" w14:textId="77777777" w:rsidR="00BF6871" w:rsidRPr="00BF489B" w:rsidRDefault="00BF6871" w:rsidP="00BF489B">
      <w:pPr>
        <w:rPr>
          <w:rFonts w:ascii="Arial" w:hAnsi="Arial" w:cs="Arial"/>
          <w:sz w:val="24"/>
          <w:szCs w:val="24"/>
        </w:rPr>
      </w:pPr>
    </w:p>
    <w:p w14:paraId="5F60D206" w14:textId="2CDE661E" w:rsidR="00511540" w:rsidRDefault="00BF6871" w:rsidP="00992556">
      <w:pPr>
        <w:pStyle w:val="ListParagraph"/>
        <w:numPr>
          <w:ilvl w:val="1"/>
          <w:numId w:val="13"/>
        </w:numPr>
        <w:spacing w:after="240"/>
        <w:rPr>
          <w:rFonts w:ascii="Arial" w:hAnsi="Arial" w:cs="Arial"/>
          <w:sz w:val="24"/>
          <w:szCs w:val="24"/>
        </w:rPr>
      </w:pPr>
      <w:r w:rsidRPr="5B7A1BED">
        <w:rPr>
          <w:rFonts w:ascii="Arial" w:hAnsi="Arial" w:cs="Arial"/>
          <w:sz w:val="24"/>
          <w:szCs w:val="24"/>
        </w:rPr>
        <w:t xml:space="preserve">The </w:t>
      </w:r>
      <w:r w:rsidR="00E84E5C">
        <w:rPr>
          <w:rFonts w:ascii="Arial" w:hAnsi="Arial" w:cs="Arial"/>
          <w:sz w:val="24"/>
          <w:szCs w:val="24"/>
        </w:rPr>
        <w:t xml:space="preserve">analysis should </w:t>
      </w:r>
      <w:r w:rsidR="00B137EB" w:rsidRPr="5B7A1BED">
        <w:rPr>
          <w:rFonts w:ascii="Arial" w:hAnsi="Arial" w:cs="Arial"/>
          <w:sz w:val="24"/>
          <w:szCs w:val="24"/>
        </w:rPr>
        <w:t xml:space="preserve">identify </w:t>
      </w:r>
      <w:r w:rsidR="00817DEA" w:rsidRPr="5B7A1BED">
        <w:rPr>
          <w:rFonts w:ascii="Arial" w:hAnsi="Arial" w:cs="Arial"/>
          <w:sz w:val="24"/>
          <w:szCs w:val="24"/>
        </w:rPr>
        <w:t>potential financing vehicles and incentive programs</w:t>
      </w:r>
      <w:r w:rsidR="00B137EB" w:rsidRPr="5B7A1BED">
        <w:rPr>
          <w:rFonts w:ascii="Arial" w:hAnsi="Arial" w:cs="Arial"/>
          <w:sz w:val="24"/>
          <w:szCs w:val="24"/>
        </w:rPr>
        <w:t xml:space="preserve">, </w:t>
      </w:r>
      <w:r w:rsidR="00817DEA" w:rsidRPr="5B7A1BED">
        <w:rPr>
          <w:rFonts w:ascii="Arial" w:hAnsi="Arial" w:cs="Arial"/>
          <w:sz w:val="24"/>
          <w:szCs w:val="24"/>
        </w:rPr>
        <w:t xml:space="preserve">including new and expanded </w:t>
      </w:r>
      <w:r w:rsidR="00231838" w:rsidRPr="5B7A1BED">
        <w:rPr>
          <w:rFonts w:ascii="Arial" w:hAnsi="Arial" w:cs="Arial"/>
          <w:sz w:val="24"/>
          <w:szCs w:val="24"/>
        </w:rPr>
        <w:t>lending options,</w:t>
      </w:r>
      <w:r w:rsidR="00162F74" w:rsidRPr="5B7A1BED">
        <w:rPr>
          <w:rFonts w:ascii="Arial" w:hAnsi="Arial" w:cs="Arial"/>
          <w:sz w:val="24"/>
          <w:szCs w:val="24"/>
        </w:rPr>
        <w:t xml:space="preserve"> new and expanded</w:t>
      </w:r>
      <w:r w:rsidR="00231838" w:rsidRPr="5B7A1BED">
        <w:rPr>
          <w:rFonts w:ascii="Arial" w:hAnsi="Arial" w:cs="Arial"/>
          <w:sz w:val="24"/>
          <w:szCs w:val="24"/>
        </w:rPr>
        <w:t xml:space="preserve"> </w:t>
      </w:r>
      <w:r w:rsidR="00D04BB5" w:rsidRPr="5B7A1BED">
        <w:rPr>
          <w:rFonts w:ascii="Arial" w:hAnsi="Arial" w:cs="Arial"/>
          <w:sz w:val="24"/>
          <w:szCs w:val="24"/>
        </w:rPr>
        <w:t>State</w:t>
      </w:r>
      <w:r w:rsidR="00162F74" w:rsidRPr="5B7A1BED">
        <w:rPr>
          <w:rFonts w:ascii="Arial" w:hAnsi="Arial" w:cs="Arial"/>
          <w:sz w:val="24"/>
          <w:szCs w:val="24"/>
        </w:rPr>
        <w:t xml:space="preserve"> finance and</w:t>
      </w:r>
      <w:r w:rsidR="00113F06" w:rsidRPr="5B7A1BED">
        <w:rPr>
          <w:rFonts w:ascii="Arial" w:hAnsi="Arial" w:cs="Arial"/>
          <w:sz w:val="24"/>
          <w:szCs w:val="24"/>
        </w:rPr>
        <w:t xml:space="preserve"> incentive</w:t>
      </w:r>
      <w:r w:rsidR="00D04BB5" w:rsidRPr="5B7A1BED">
        <w:rPr>
          <w:rFonts w:ascii="Arial" w:hAnsi="Arial" w:cs="Arial"/>
          <w:sz w:val="24"/>
          <w:szCs w:val="24"/>
        </w:rPr>
        <w:t xml:space="preserve"> programs, </w:t>
      </w:r>
      <w:r w:rsidR="009C561B" w:rsidRPr="5B7A1BED">
        <w:rPr>
          <w:rFonts w:ascii="Arial" w:hAnsi="Arial" w:cs="Arial"/>
          <w:sz w:val="24"/>
          <w:szCs w:val="24"/>
        </w:rPr>
        <w:t xml:space="preserve">bonding authorities, </w:t>
      </w:r>
      <w:r w:rsidR="00E84E5C">
        <w:rPr>
          <w:rFonts w:ascii="Arial" w:hAnsi="Arial" w:cs="Arial"/>
          <w:sz w:val="24"/>
          <w:szCs w:val="24"/>
        </w:rPr>
        <w:t xml:space="preserve">and </w:t>
      </w:r>
      <w:r w:rsidR="006007F4" w:rsidRPr="5B7A1BED">
        <w:rPr>
          <w:rFonts w:ascii="Arial" w:hAnsi="Arial" w:cs="Arial"/>
          <w:sz w:val="24"/>
          <w:szCs w:val="24"/>
        </w:rPr>
        <w:t>opportunities for</w:t>
      </w:r>
      <w:r w:rsidR="00425F17" w:rsidRPr="5B7A1BED">
        <w:rPr>
          <w:rFonts w:ascii="Arial" w:hAnsi="Arial" w:cs="Arial"/>
          <w:sz w:val="24"/>
          <w:szCs w:val="24"/>
        </w:rPr>
        <w:t xml:space="preserve"> </w:t>
      </w:r>
      <w:r w:rsidR="00162F74" w:rsidRPr="5B7A1BED">
        <w:rPr>
          <w:rFonts w:ascii="Arial" w:hAnsi="Arial" w:cs="Arial"/>
          <w:sz w:val="24"/>
          <w:szCs w:val="24"/>
        </w:rPr>
        <w:t xml:space="preserve">coordination between </w:t>
      </w:r>
      <w:r w:rsidR="001265DB">
        <w:rPr>
          <w:rFonts w:ascii="Arial" w:hAnsi="Arial" w:cs="Arial"/>
          <w:sz w:val="24"/>
          <w:szCs w:val="24"/>
        </w:rPr>
        <w:t>Maine entities, other s</w:t>
      </w:r>
      <w:r w:rsidR="00425F17" w:rsidRPr="5B7A1BED">
        <w:rPr>
          <w:rFonts w:ascii="Arial" w:hAnsi="Arial" w:cs="Arial"/>
          <w:sz w:val="24"/>
          <w:szCs w:val="24"/>
        </w:rPr>
        <w:t xml:space="preserve">tates, and </w:t>
      </w:r>
      <w:r w:rsidR="00BD688D" w:rsidRPr="5B7A1BED">
        <w:rPr>
          <w:rFonts w:ascii="Arial" w:hAnsi="Arial" w:cs="Arial"/>
          <w:sz w:val="24"/>
          <w:szCs w:val="24"/>
        </w:rPr>
        <w:t xml:space="preserve">strategic </w:t>
      </w:r>
      <w:r w:rsidR="006007F4" w:rsidRPr="5B7A1BED">
        <w:rPr>
          <w:rFonts w:ascii="Arial" w:hAnsi="Arial" w:cs="Arial"/>
          <w:sz w:val="24"/>
          <w:szCs w:val="24"/>
        </w:rPr>
        <w:t xml:space="preserve">opportunities </w:t>
      </w:r>
      <w:r w:rsidR="00BD688D" w:rsidRPr="5B7A1BED">
        <w:rPr>
          <w:rFonts w:ascii="Arial" w:hAnsi="Arial" w:cs="Arial"/>
          <w:sz w:val="24"/>
          <w:szCs w:val="24"/>
        </w:rPr>
        <w:t>aligned with</w:t>
      </w:r>
      <w:r w:rsidR="00425F17" w:rsidRPr="5B7A1BED">
        <w:rPr>
          <w:rFonts w:ascii="Arial" w:hAnsi="Arial" w:cs="Arial"/>
          <w:sz w:val="24"/>
          <w:szCs w:val="24"/>
        </w:rPr>
        <w:t xml:space="preserve"> </w:t>
      </w:r>
      <w:r w:rsidR="006D686A" w:rsidRPr="5B7A1BED">
        <w:rPr>
          <w:rFonts w:ascii="Arial" w:hAnsi="Arial" w:cs="Arial"/>
          <w:sz w:val="24"/>
          <w:szCs w:val="24"/>
        </w:rPr>
        <w:t>State and Federal</w:t>
      </w:r>
      <w:r w:rsidR="00162F74" w:rsidRPr="5B7A1BED">
        <w:rPr>
          <w:rFonts w:ascii="Arial" w:hAnsi="Arial" w:cs="Arial"/>
          <w:sz w:val="24"/>
          <w:szCs w:val="24"/>
        </w:rPr>
        <w:t xml:space="preserve"> programs.</w:t>
      </w:r>
      <w:r w:rsidR="001265DB">
        <w:rPr>
          <w:rFonts w:ascii="Arial" w:hAnsi="Arial" w:cs="Arial"/>
          <w:sz w:val="24"/>
          <w:szCs w:val="24"/>
        </w:rPr>
        <w:t xml:space="preserve"> The identified solutions should be purpose-built for Maine </w:t>
      </w:r>
      <w:r w:rsidR="00616ADC">
        <w:rPr>
          <w:rFonts w:ascii="Arial" w:hAnsi="Arial" w:cs="Arial"/>
          <w:sz w:val="24"/>
          <w:szCs w:val="24"/>
        </w:rPr>
        <w:t xml:space="preserve">considering the state’s unique </w:t>
      </w:r>
      <w:r w:rsidR="00473D3C">
        <w:rPr>
          <w:rFonts w:ascii="Arial" w:hAnsi="Arial" w:cs="Arial"/>
          <w:sz w:val="24"/>
          <w:szCs w:val="24"/>
        </w:rPr>
        <w:t>socio-</w:t>
      </w:r>
      <w:r w:rsidR="00616ADC">
        <w:rPr>
          <w:rFonts w:ascii="Arial" w:hAnsi="Arial" w:cs="Arial"/>
          <w:sz w:val="24"/>
          <w:szCs w:val="24"/>
        </w:rPr>
        <w:t>economic characteristics</w:t>
      </w:r>
      <w:r w:rsidR="00473D3C">
        <w:rPr>
          <w:rFonts w:ascii="Arial" w:hAnsi="Arial" w:cs="Arial"/>
          <w:sz w:val="24"/>
          <w:szCs w:val="24"/>
        </w:rPr>
        <w:t xml:space="preserve"> and existing policy landscape</w:t>
      </w:r>
      <w:r w:rsidR="00616ADC">
        <w:rPr>
          <w:rFonts w:ascii="Arial" w:hAnsi="Arial" w:cs="Arial"/>
          <w:sz w:val="24"/>
          <w:szCs w:val="24"/>
        </w:rPr>
        <w:t xml:space="preserve">. </w:t>
      </w:r>
    </w:p>
    <w:p w14:paraId="5553B9EC" w14:textId="77B43FC5" w:rsidR="00BF6871" w:rsidRPr="00D75D33" w:rsidRDefault="00BF6871" w:rsidP="00992556">
      <w:pPr>
        <w:pStyle w:val="ListParagraph"/>
        <w:numPr>
          <w:ilvl w:val="1"/>
          <w:numId w:val="13"/>
        </w:numPr>
        <w:spacing w:after="240"/>
        <w:rPr>
          <w:rFonts w:ascii="Arial" w:hAnsi="Arial" w:cs="Arial"/>
          <w:sz w:val="24"/>
          <w:szCs w:val="24"/>
        </w:rPr>
      </w:pPr>
      <w:r w:rsidRPr="5B7A1BED">
        <w:rPr>
          <w:rFonts w:ascii="Arial" w:hAnsi="Arial" w:cs="Arial"/>
          <w:sz w:val="24"/>
          <w:szCs w:val="24"/>
        </w:rPr>
        <w:t>The identified</w:t>
      </w:r>
      <w:r w:rsidR="000F1AB1" w:rsidRPr="5B7A1BED">
        <w:rPr>
          <w:rFonts w:ascii="Arial" w:hAnsi="Arial" w:cs="Arial"/>
          <w:sz w:val="24"/>
          <w:szCs w:val="24"/>
        </w:rPr>
        <w:t xml:space="preserve"> strategies and recommendations must be sufficiently </w:t>
      </w:r>
      <w:proofErr w:type="gramStart"/>
      <w:r w:rsidR="000F1AB1" w:rsidRPr="5B7A1BED">
        <w:rPr>
          <w:rFonts w:ascii="Arial" w:hAnsi="Arial" w:cs="Arial"/>
          <w:sz w:val="24"/>
          <w:szCs w:val="24"/>
        </w:rPr>
        <w:t>detailed as</w:t>
      </w:r>
      <w:proofErr w:type="gramEnd"/>
      <w:r w:rsidR="000F1AB1" w:rsidRPr="5B7A1BED">
        <w:rPr>
          <w:rFonts w:ascii="Arial" w:hAnsi="Arial" w:cs="Arial"/>
          <w:sz w:val="24"/>
          <w:szCs w:val="24"/>
        </w:rPr>
        <w:t xml:space="preserve"> to inform decision-making </w:t>
      </w:r>
      <w:r w:rsidR="007201C7" w:rsidRPr="5B7A1BED">
        <w:rPr>
          <w:rFonts w:ascii="Arial" w:hAnsi="Arial" w:cs="Arial"/>
          <w:sz w:val="24"/>
          <w:szCs w:val="24"/>
        </w:rPr>
        <w:t>where significant market opportunities are constrained by limited precedents, less familiar assets,</w:t>
      </w:r>
      <w:r w:rsidR="00D75D33" w:rsidRPr="5B7A1BED">
        <w:rPr>
          <w:rFonts w:ascii="Arial" w:hAnsi="Arial" w:cs="Arial"/>
          <w:sz w:val="24"/>
          <w:szCs w:val="24"/>
        </w:rPr>
        <w:t xml:space="preserve"> </w:t>
      </w:r>
      <w:r w:rsidR="007201C7" w:rsidRPr="5B7A1BED">
        <w:rPr>
          <w:rFonts w:ascii="Arial" w:hAnsi="Arial" w:cs="Arial"/>
          <w:sz w:val="24"/>
          <w:szCs w:val="24"/>
        </w:rPr>
        <w:t>deal structuring complexities</w:t>
      </w:r>
      <w:r w:rsidR="00B83EB5" w:rsidRPr="5B7A1BED">
        <w:rPr>
          <w:rFonts w:ascii="Arial" w:hAnsi="Arial" w:cs="Arial"/>
          <w:sz w:val="24"/>
          <w:szCs w:val="24"/>
        </w:rPr>
        <w:t>, and/or other key factors identified by the analysis</w:t>
      </w:r>
      <w:r w:rsidR="00D75D33" w:rsidRPr="5B7A1BED">
        <w:rPr>
          <w:rFonts w:ascii="Arial" w:hAnsi="Arial" w:cs="Arial"/>
          <w:sz w:val="24"/>
          <w:szCs w:val="24"/>
        </w:rPr>
        <w:t>.</w:t>
      </w:r>
      <w:r w:rsidR="00162F74" w:rsidRPr="5B7A1BED">
        <w:rPr>
          <w:rFonts w:ascii="Arial" w:hAnsi="Arial" w:cs="Arial"/>
          <w:sz w:val="24"/>
          <w:szCs w:val="24"/>
        </w:rPr>
        <w:t xml:space="preserve"> </w:t>
      </w:r>
    </w:p>
    <w:p w14:paraId="6081897F" w14:textId="1A1777F9" w:rsidR="0017489B" w:rsidRDefault="002E090A" w:rsidP="00992556">
      <w:pPr>
        <w:pStyle w:val="ListParagraph"/>
        <w:numPr>
          <w:ilvl w:val="1"/>
          <w:numId w:val="13"/>
        </w:numPr>
        <w:spacing w:after="240"/>
        <w:rPr>
          <w:rFonts w:ascii="Arial" w:hAnsi="Arial" w:cs="Arial"/>
          <w:sz w:val="24"/>
          <w:szCs w:val="24"/>
        </w:rPr>
      </w:pPr>
      <w:r>
        <w:rPr>
          <w:rFonts w:ascii="Arial" w:hAnsi="Arial" w:cs="Arial"/>
          <w:sz w:val="24"/>
          <w:szCs w:val="24"/>
        </w:rPr>
        <w:t xml:space="preserve">The financing scenarios should be modeled in a manner that enables comparison with respect to </w:t>
      </w:r>
      <w:r w:rsidR="00D72E06">
        <w:rPr>
          <w:rFonts w:ascii="Arial" w:hAnsi="Arial" w:cs="Arial"/>
          <w:sz w:val="24"/>
          <w:szCs w:val="24"/>
        </w:rPr>
        <w:t xml:space="preserve">transaction size and types of investment, </w:t>
      </w:r>
      <w:r w:rsidR="00180F0A">
        <w:rPr>
          <w:rFonts w:ascii="Arial" w:hAnsi="Arial" w:cs="Arial"/>
          <w:sz w:val="24"/>
          <w:szCs w:val="24"/>
        </w:rPr>
        <w:t xml:space="preserve">market transformation, </w:t>
      </w:r>
      <w:r w:rsidR="00D72E06">
        <w:rPr>
          <w:rFonts w:ascii="Arial" w:hAnsi="Arial" w:cs="Arial"/>
          <w:sz w:val="24"/>
          <w:szCs w:val="24"/>
        </w:rPr>
        <w:t xml:space="preserve">additionality, </w:t>
      </w:r>
      <w:r w:rsidR="00180F0A">
        <w:rPr>
          <w:rFonts w:ascii="Arial" w:hAnsi="Arial" w:cs="Arial"/>
          <w:sz w:val="24"/>
          <w:szCs w:val="24"/>
        </w:rPr>
        <w:t xml:space="preserve">and </w:t>
      </w:r>
      <w:r w:rsidR="00D72E06">
        <w:rPr>
          <w:rFonts w:ascii="Arial" w:hAnsi="Arial" w:cs="Arial"/>
          <w:sz w:val="24"/>
          <w:szCs w:val="24"/>
        </w:rPr>
        <w:t>impacts and benefits to Maine people.</w:t>
      </w:r>
    </w:p>
    <w:p w14:paraId="251AA20F" w14:textId="4A53516B" w:rsidR="00BB4137" w:rsidRPr="00BB4137" w:rsidRDefault="00322DB6" w:rsidP="00992556">
      <w:pPr>
        <w:pStyle w:val="ListParagraph"/>
        <w:numPr>
          <w:ilvl w:val="1"/>
          <w:numId w:val="13"/>
        </w:numPr>
        <w:spacing w:after="240"/>
        <w:rPr>
          <w:rFonts w:ascii="Arial" w:hAnsi="Arial" w:cs="Arial"/>
          <w:sz w:val="24"/>
          <w:szCs w:val="24"/>
        </w:rPr>
      </w:pPr>
      <w:r w:rsidRPr="00BB4137">
        <w:rPr>
          <w:rFonts w:ascii="Arial" w:hAnsi="Arial" w:cs="Arial"/>
          <w:sz w:val="24"/>
          <w:szCs w:val="24"/>
        </w:rPr>
        <w:t xml:space="preserve">The resulting analysis </w:t>
      </w:r>
      <w:r w:rsidR="00F012A1">
        <w:rPr>
          <w:rFonts w:ascii="Arial" w:hAnsi="Arial" w:cs="Arial"/>
          <w:sz w:val="24"/>
          <w:szCs w:val="24"/>
        </w:rPr>
        <w:t xml:space="preserve">and feasibility report </w:t>
      </w:r>
      <w:r w:rsidRPr="00BB4137">
        <w:rPr>
          <w:rFonts w:ascii="Arial" w:hAnsi="Arial" w:cs="Arial"/>
          <w:sz w:val="24"/>
          <w:szCs w:val="24"/>
        </w:rPr>
        <w:t xml:space="preserve">is expected </w:t>
      </w:r>
      <w:r w:rsidR="00A67D98" w:rsidRPr="00BB4137">
        <w:rPr>
          <w:rFonts w:ascii="Arial" w:hAnsi="Arial" w:cs="Arial"/>
          <w:sz w:val="24"/>
          <w:szCs w:val="24"/>
        </w:rPr>
        <w:t xml:space="preserve">to inform stakeholders regarding certain tradeoffs, decisions, risks, and opportunities inherent to each potential program </w:t>
      </w:r>
      <w:r w:rsidR="00A67D98" w:rsidRPr="00BB4137">
        <w:rPr>
          <w:rFonts w:ascii="Arial" w:hAnsi="Arial" w:cs="Arial"/>
          <w:sz w:val="24"/>
          <w:szCs w:val="24"/>
        </w:rPr>
        <w:lastRenderedPageBreak/>
        <w:t xml:space="preserve">design. </w:t>
      </w:r>
      <w:r w:rsidR="00BB4137" w:rsidRPr="00BB4137">
        <w:rPr>
          <w:rFonts w:ascii="Arial" w:hAnsi="Arial" w:cs="Arial"/>
          <w:sz w:val="24"/>
          <w:szCs w:val="24"/>
        </w:rPr>
        <w:t xml:space="preserve">Therefore, the study </w:t>
      </w:r>
      <w:r w:rsidR="002E567B" w:rsidRPr="00BB4137">
        <w:rPr>
          <w:rFonts w:ascii="Arial" w:hAnsi="Arial" w:cs="Arial"/>
          <w:sz w:val="24"/>
          <w:szCs w:val="24"/>
        </w:rPr>
        <w:t>must</w:t>
      </w:r>
      <w:r w:rsidR="00BB4137" w:rsidRPr="00BB4137">
        <w:rPr>
          <w:rFonts w:ascii="Arial" w:hAnsi="Arial" w:cs="Arial"/>
          <w:sz w:val="24"/>
          <w:szCs w:val="24"/>
        </w:rPr>
        <w:t xml:space="preserve"> achieve rigorous, data-driven results while communicating findings and implications in an accessible format for a broad range of stakeholders.</w:t>
      </w:r>
    </w:p>
    <w:p w14:paraId="2B92C524" w14:textId="337C9D2E" w:rsidR="000830B2" w:rsidRPr="00862352" w:rsidRDefault="000830B2" w:rsidP="000830B2">
      <w:pPr>
        <w:pStyle w:val="ListParagraph"/>
        <w:numPr>
          <w:ilvl w:val="1"/>
          <w:numId w:val="13"/>
        </w:numPr>
        <w:spacing w:after="240"/>
        <w:rPr>
          <w:rFonts w:ascii="Arial" w:hAnsi="Arial" w:cs="Arial"/>
          <w:sz w:val="24"/>
          <w:szCs w:val="24"/>
        </w:rPr>
      </w:pPr>
      <w:r w:rsidRPr="000830B2">
        <w:rPr>
          <w:rFonts w:ascii="Arial" w:hAnsi="Arial" w:cs="Arial"/>
          <w:sz w:val="24"/>
          <w:szCs w:val="24"/>
        </w:rPr>
        <w:t>The analysis will be informed by a stakeholder process to be administered in coordination with the Governor’s Energy Office (GEO)</w:t>
      </w:r>
      <w:r>
        <w:rPr>
          <w:rFonts w:ascii="Arial" w:hAnsi="Arial" w:cs="Arial"/>
          <w:sz w:val="24"/>
          <w:szCs w:val="24"/>
        </w:rPr>
        <w:t>.</w:t>
      </w:r>
    </w:p>
    <w:p w14:paraId="487AA0E9" w14:textId="105DC00B" w:rsidR="000830B2" w:rsidRPr="000F7179" w:rsidRDefault="000830B2" w:rsidP="00992556">
      <w:pPr>
        <w:pStyle w:val="ListParagraph"/>
        <w:numPr>
          <w:ilvl w:val="0"/>
          <w:numId w:val="13"/>
        </w:numPr>
        <w:rPr>
          <w:rFonts w:ascii="Arial" w:hAnsi="Arial" w:cs="Arial"/>
          <w:b/>
          <w:bCs/>
          <w:sz w:val="24"/>
          <w:szCs w:val="24"/>
        </w:rPr>
      </w:pPr>
      <w:r w:rsidRPr="000F7179">
        <w:rPr>
          <w:rFonts w:ascii="Arial" w:hAnsi="Arial" w:cs="Arial"/>
          <w:b/>
          <w:bCs/>
          <w:sz w:val="24"/>
          <w:szCs w:val="24"/>
        </w:rPr>
        <w:t>Categories of Effort</w:t>
      </w:r>
    </w:p>
    <w:p w14:paraId="2D9ED10E" w14:textId="77777777" w:rsidR="000F7179" w:rsidRDefault="000F7179" w:rsidP="00215C94">
      <w:pPr>
        <w:rPr>
          <w:rFonts w:ascii="Arial" w:hAnsi="Arial" w:cs="Arial"/>
          <w:sz w:val="24"/>
          <w:szCs w:val="24"/>
        </w:rPr>
      </w:pPr>
    </w:p>
    <w:p w14:paraId="4ECEED89" w14:textId="77777777" w:rsidR="007A25C5" w:rsidRPr="007A25C5" w:rsidRDefault="007A25C5" w:rsidP="007A25C5">
      <w:pPr>
        <w:rPr>
          <w:rFonts w:ascii="Arial" w:hAnsi="Arial" w:cs="Arial"/>
          <w:sz w:val="24"/>
          <w:szCs w:val="24"/>
        </w:rPr>
      </w:pPr>
      <w:r w:rsidRPr="007A25C5">
        <w:rPr>
          <w:rFonts w:ascii="Arial" w:hAnsi="Arial" w:cs="Arial"/>
          <w:sz w:val="24"/>
          <w:szCs w:val="24"/>
        </w:rPr>
        <w:t xml:space="preserve">Three broad objectives of the requested research include:  </w:t>
      </w:r>
    </w:p>
    <w:p w14:paraId="737B90B6" w14:textId="77777777" w:rsidR="007A25C5" w:rsidRPr="007A25C5" w:rsidRDefault="007A25C5" w:rsidP="007A25C5">
      <w:pPr>
        <w:rPr>
          <w:rFonts w:ascii="Arial" w:hAnsi="Arial" w:cs="Arial"/>
          <w:sz w:val="24"/>
          <w:szCs w:val="24"/>
        </w:rPr>
      </w:pPr>
    </w:p>
    <w:p w14:paraId="1B136C49" w14:textId="77777777" w:rsidR="007A25C5" w:rsidRDefault="007A25C5" w:rsidP="00B23A57">
      <w:pPr>
        <w:pStyle w:val="ListParagraph"/>
        <w:numPr>
          <w:ilvl w:val="1"/>
          <w:numId w:val="39"/>
        </w:numPr>
        <w:rPr>
          <w:rFonts w:ascii="Arial" w:hAnsi="Arial" w:cs="Arial"/>
          <w:sz w:val="24"/>
          <w:szCs w:val="24"/>
        </w:rPr>
      </w:pPr>
      <w:r>
        <w:rPr>
          <w:rFonts w:ascii="Arial" w:hAnsi="Arial" w:cs="Arial"/>
          <w:sz w:val="24"/>
          <w:szCs w:val="24"/>
        </w:rPr>
        <w:t>To define the economics of clean energy and critical enabling infrastructure project financing in Maine</w:t>
      </w:r>
    </w:p>
    <w:p w14:paraId="532DDF65" w14:textId="10722542" w:rsidR="007A25C5" w:rsidRDefault="007A25C5" w:rsidP="00B23A57">
      <w:pPr>
        <w:pStyle w:val="ListParagraph"/>
        <w:numPr>
          <w:ilvl w:val="1"/>
          <w:numId w:val="39"/>
        </w:numPr>
        <w:rPr>
          <w:rFonts w:ascii="Arial" w:hAnsi="Arial" w:cs="Arial"/>
          <w:sz w:val="24"/>
          <w:szCs w:val="24"/>
        </w:rPr>
      </w:pPr>
      <w:r>
        <w:rPr>
          <w:rFonts w:ascii="Arial" w:hAnsi="Arial" w:cs="Arial"/>
          <w:sz w:val="24"/>
          <w:szCs w:val="24"/>
        </w:rPr>
        <w:t xml:space="preserve">To define the in-State capital stack for clean energy businesses and </w:t>
      </w:r>
      <w:r w:rsidR="0096709E">
        <w:rPr>
          <w:rFonts w:ascii="Arial" w:hAnsi="Arial" w:cs="Arial"/>
          <w:sz w:val="24"/>
          <w:szCs w:val="24"/>
        </w:rPr>
        <w:t>projects</w:t>
      </w:r>
      <w:r>
        <w:rPr>
          <w:rFonts w:ascii="Arial" w:hAnsi="Arial" w:cs="Arial"/>
          <w:sz w:val="24"/>
          <w:szCs w:val="24"/>
        </w:rPr>
        <w:t xml:space="preserve"> seeking investment above a certain threshold</w:t>
      </w:r>
    </w:p>
    <w:p w14:paraId="21E00C58" w14:textId="77777777" w:rsidR="007A25C5" w:rsidRPr="000F33D1" w:rsidRDefault="007A25C5" w:rsidP="00B23A57">
      <w:pPr>
        <w:pStyle w:val="ListParagraph"/>
        <w:numPr>
          <w:ilvl w:val="1"/>
          <w:numId w:val="39"/>
        </w:numPr>
        <w:rPr>
          <w:rFonts w:ascii="Arial" w:hAnsi="Arial" w:cs="Arial"/>
          <w:sz w:val="24"/>
          <w:szCs w:val="24"/>
        </w:rPr>
      </w:pPr>
      <w:r>
        <w:rPr>
          <w:rFonts w:ascii="Arial" w:hAnsi="Arial" w:cs="Arial"/>
          <w:sz w:val="24"/>
          <w:szCs w:val="24"/>
        </w:rPr>
        <w:t>To develop programmatic and policy options for financing clean energy research and demonstration in Maine</w:t>
      </w:r>
    </w:p>
    <w:p w14:paraId="6996C3CD" w14:textId="77777777" w:rsidR="007A25C5" w:rsidRPr="007A25C5" w:rsidRDefault="007A25C5" w:rsidP="007A25C5">
      <w:pPr>
        <w:rPr>
          <w:rFonts w:ascii="Arial" w:hAnsi="Arial" w:cs="Arial"/>
          <w:sz w:val="24"/>
          <w:szCs w:val="24"/>
        </w:rPr>
      </w:pPr>
    </w:p>
    <w:p w14:paraId="236DC7ED" w14:textId="57E27107" w:rsidR="007A25C5" w:rsidRDefault="007A25C5" w:rsidP="007A25C5">
      <w:pPr>
        <w:rPr>
          <w:rFonts w:ascii="Arial" w:hAnsi="Arial" w:cs="Arial"/>
          <w:sz w:val="24"/>
          <w:szCs w:val="24"/>
        </w:rPr>
      </w:pPr>
      <w:r w:rsidRPr="007A25C5">
        <w:rPr>
          <w:rFonts w:ascii="Arial" w:hAnsi="Arial" w:cs="Arial"/>
          <w:sz w:val="24"/>
          <w:szCs w:val="24"/>
        </w:rPr>
        <w:t>To achieve these objectives, the following categories of effort will be addressed through the entirety of the Scope of Services detailed in Part II:</w:t>
      </w:r>
    </w:p>
    <w:p w14:paraId="378FD7EA" w14:textId="77777777" w:rsidR="007A25C5" w:rsidRPr="00B23A57" w:rsidRDefault="007A25C5" w:rsidP="00B23A57">
      <w:pPr>
        <w:rPr>
          <w:rFonts w:ascii="Arial" w:hAnsi="Arial" w:cs="Arial"/>
          <w:sz w:val="24"/>
          <w:szCs w:val="24"/>
        </w:rPr>
      </w:pPr>
    </w:p>
    <w:p w14:paraId="5FB097D9" w14:textId="124E94C9" w:rsidR="00E16F76" w:rsidRDefault="00253904" w:rsidP="00992556">
      <w:pPr>
        <w:pStyle w:val="ListParagraph"/>
        <w:numPr>
          <w:ilvl w:val="1"/>
          <w:numId w:val="13"/>
        </w:numPr>
        <w:rPr>
          <w:rFonts w:ascii="Arial" w:hAnsi="Arial" w:cs="Arial"/>
          <w:sz w:val="24"/>
          <w:szCs w:val="24"/>
        </w:rPr>
      </w:pPr>
      <w:r>
        <w:rPr>
          <w:rFonts w:ascii="Arial" w:hAnsi="Arial" w:cs="Arial"/>
          <w:sz w:val="24"/>
          <w:szCs w:val="24"/>
        </w:rPr>
        <w:t>Baseline analysis</w:t>
      </w:r>
    </w:p>
    <w:p w14:paraId="0BA6C882" w14:textId="05E2FB55" w:rsidR="00245EEC" w:rsidRDefault="00245EEC" w:rsidP="00245EEC">
      <w:pPr>
        <w:pStyle w:val="ListParagraph"/>
        <w:numPr>
          <w:ilvl w:val="1"/>
          <w:numId w:val="13"/>
        </w:numPr>
        <w:rPr>
          <w:rFonts w:ascii="Arial" w:hAnsi="Arial" w:cs="Arial"/>
          <w:sz w:val="24"/>
          <w:szCs w:val="24"/>
        </w:rPr>
      </w:pPr>
      <w:r>
        <w:rPr>
          <w:rFonts w:ascii="Arial" w:hAnsi="Arial" w:cs="Arial"/>
          <w:sz w:val="24"/>
          <w:szCs w:val="24"/>
        </w:rPr>
        <w:t>Strategy</w:t>
      </w:r>
      <w:r w:rsidRPr="00245EEC">
        <w:rPr>
          <w:rFonts w:ascii="Arial" w:hAnsi="Arial" w:cs="Arial"/>
          <w:sz w:val="24"/>
          <w:szCs w:val="24"/>
        </w:rPr>
        <w:t xml:space="preserve"> </w:t>
      </w:r>
      <w:r>
        <w:rPr>
          <w:rFonts w:ascii="Arial" w:hAnsi="Arial" w:cs="Arial"/>
          <w:sz w:val="24"/>
          <w:szCs w:val="24"/>
        </w:rPr>
        <w:t>and recommendations development</w:t>
      </w:r>
    </w:p>
    <w:p w14:paraId="3C1616E1" w14:textId="3069FF2E" w:rsidR="00F42A3E" w:rsidRDefault="00F42A3E" w:rsidP="00992556">
      <w:pPr>
        <w:pStyle w:val="ListParagraph"/>
        <w:numPr>
          <w:ilvl w:val="1"/>
          <w:numId w:val="13"/>
        </w:numPr>
        <w:rPr>
          <w:rFonts w:ascii="Arial" w:hAnsi="Arial" w:cs="Arial"/>
          <w:sz w:val="24"/>
          <w:szCs w:val="24"/>
        </w:rPr>
      </w:pPr>
      <w:r>
        <w:rPr>
          <w:rFonts w:ascii="Arial" w:hAnsi="Arial" w:cs="Arial"/>
          <w:sz w:val="24"/>
          <w:szCs w:val="24"/>
        </w:rPr>
        <w:t>Stakeholder engagement</w:t>
      </w:r>
    </w:p>
    <w:p w14:paraId="2FA5EA89" w14:textId="2530709F" w:rsidR="00D60A1F" w:rsidRPr="00D60A1F" w:rsidRDefault="00696C60" w:rsidP="00992556">
      <w:pPr>
        <w:pStyle w:val="ListParagraph"/>
        <w:numPr>
          <w:ilvl w:val="1"/>
          <w:numId w:val="13"/>
        </w:numPr>
        <w:rPr>
          <w:rFonts w:ascii="Arial" w:hAnsi="Arial" w:cs="Arial"/>
          <w:sz w:val="24"/>
          <w:szCs w:val="24"/>
        </w:rPr>
      </w:pPr>
      <w:r>
        <w:rPr>
          <w:rFonts w:ascii="Arial" w:hAnsi="Arial" w:cs="Arial"/>
          <w:sz w:val="24"/>
          <w:szCs w:val="24"/>
        </w:rPr>
        <w:t xml:space="preserve">Technical assistance to </w:t>
      </w:r>
      <w:r w:rsidR="002F086A">
        <w:rPr>
          <w:rFonts w:ascii="Arial" w:hAnsi="Arial" w:cs="Arial"/>
          <w:sz w:val="24"/>
          <w:szCs w:val="24"/>
        </w:rPr>
        <w:t xml:space="preserve">develop </w:t>
      </w:r>
      <w:r>
        <w:rPr>
          <w:rFonts w:ascii="Arial" w:hAnsi="Arial" w:cs="Arial"/>
          <w:sz w:val="24"/>
          <w:szCs w:val="24"/>
        </w:rPr>
        <w:t>market opportunities</w:t>
      </w:r>
    </w:p>
    <w:p w14:paraId="26DD0C0A" w14:textId="77777777" w:rsidR="000F7179" w:rsidRDefault="000F7179" w:rsidP="000F7179">
      <w:pPr>
        <w:pStyle w:val="ListParagraph"/>
        <w:rPr>
          <w:rFonts w:ascii="Arial" w:hAnsi="Arial" w:cs="Arial"/>
          <w:sz w:val="24"/>
          <w:szCs w:val="24"/>
        </w:rPr>
      </w:pPr>
    </w:p>
    <w:p w14:paraId="6DAD1D03" w14:textId="101B71E1" w:rsidR="001C7E3D" w:rsidRPr="0014139D" w:rsidRDefault="000830B2" w:rsidP="00992556">
      <w:pPr>
        <w:pStyle w:val="ListParagraph"/>
        <w:numPr>
          <w:ilvl w:val="0"/>
          <w:numId w:val="13"/>
        </w:numPr>
        <w:rPr>
          <w:rFonts w:ascii="Arial" w:hAnsi="Arial" w:cs="Arial"/>
          <w:b/>
          <w:bCs/>
          <w:sz w:val="24"/>
          <w:szCs w:val="24"/>
        </w:rPr>
      </w:pPr>
      <w:r w:rsidRPr="000F7179">
        <w:rPr>
          <w:rFonts w:ascii="Arial" w:hAnsi="Arial" w:cs="Arial"/>
          <w:b/>
          <w:bCs/>
          <w:sz w:val="24"/>
          <w:szCs w:val="24"/>
        </w:rPr>
        <w:t>Tasks</w:t>
      </w:r>
      <w:bookmarkStart w:id="19" w:name="_Toc367174729"/>
      <w:bookmarkStart w:id="20" w:name="_Toc397069197"/>
    </w:p>
    <w:p w14:paraId="7B564718" w14:textId="77777777" w:rsidR="001C7E3D" w:rsidRPr="001C7E3D" w:rsidRDefault="001C7E3D" w:rsidP="000F7179">
      <w:pPr>
        <w:widowControl/>
        <w:autoSpaceDE/>
        <w:autoSpaceDN/>
        <w:jc w:val="center"/>
        <w:rPr>
          <w:rFonts w:ascii="Arial" w:hAnsi="Arial" w:cs="Arial"/>
          <w:bCs/>
          <w:sz w:val="24"/>
          <w:szCs w:val="24"/>
        </w:rPr>
      </w:pPr>
    </w:p>
    <w:p w14:paraId="6DCC3055" w14:textId="587A3D67" w:rsidR="00506CDF" w:rsidRDefault="002275DC">
      <w:pPr>
        <w:widowControl/>
        <w:autoSpaceDE/>
        <w:autoSpaceDN/>
        <w:rPr>
          <w:rFonts w:ascii="Arial" w:hAnsi="Arial" w:cs="Arial"/>
          <w:b/>
          <w:sz w:val="24"/>
          <w:szCs w:val="24"/>
        </w:rPr>
      </w:pPr>
      <w:r>
        <w:rPr>
          <w:rFonts w:ascii="Arial" w:hAnsi="Arial" w:cs="Arial"/>
          <w:b/>
          <w:sz w:val="24"/>
          <w:szCs w:val="24"/>
        </w:rPr>
        <w:t>Task 1</w:t>
      </w:r>
      <w:r w:rsidR="00506CDF">
        <w:rPr>
          <w:rFonts w:ascii="Arial" w:hAnsi="Arial" w:cs="Arial"/>
          <w:b/>
          <w:sz w:val="24"/>
          <w:szCs w:val="24"/>
        </w:rPr>
        <w:t>:</w:t>
      </w:r>
      <w:r w:rsidR="00D96522">
        <w:rPr>
          <w:rFonts w:ascii="Arial" w:hAnsi="Arial" w:cs="Arial"/>
          <w:b/>
          <w:sz w:val="24"/>
          <w:szCs w:val="24"/>
        </w:rPr>
        <w:t xml:space="preserve"> Maine </w:t>
      </w:r>
      <w:r w:rsidR="00775C08" w:rsidRPr="00775C08">
        <w:rPr>
          <w:rFonts w:ascii="Arial" w:hAnsi="Arial" w:cs="Arial"/>
          <w:b/>
          <w:sz w:val="24"/>
          <w:szCs w:val="24"/>
        </w:rPr>
        <w:t>Clean Energy Research, Demonstration, and Financing</w:t>
      </w:r>
      <w:r w:rsidR="00D96522">
        <w:rPr>
          <w:rFonts w:ascii="Arial" w:hAnsi="Arial" w:cs="Arial"/>
          <w:b/>
          <w:sz w:val="24"/>
          <w:szCs w:val="24"/>
        </w:rPr>
        <w:t xml:space="preserve"> Baseline Report </w:t>
      </w:r>
      <w:r w:rsidR="00506CDF">
        <w:rPr>
          <w:rFonts w:ascii="Arial" w:hAnsi="Arial" w:cs="Arial"/>
          <w:b/>
          <w:sz w:val="24"/>
          <w:szCs w:val="24"/>
        </w:rPr>
        <w:t xml:space="preserve">(Due by </w:t>
      </w:r>
      <w:r w:rsidR="005D6A88">
        <w:rPr>
          <w:rFonts w:ascii="Arial" w:hAnsi="Arial" w:cs="Arial"/>
          <w:b/>
          <w:sz w:val="24"/>
          <w:szCs w:val="24"/>
        </w:rPr>
        <w:t xml:space="preserve">December </w:t>
      </w:r>
      <w:r w:rsidR="002971A0">
        <w:rPr>
          <w:rFonts w:ascii="Arial" w:hAnsi="Arial" w:cs="Arial"/>
          <w:b/>
          <w:sz w:val="24"/>
          <w:szCs w:val="24"/>
        </w:rPr>
        <w:t>13</w:t>
      </w:r>
      <w:r w:rsidR="00D92318">
        <w:rPr>
          <w:rFonts w:ascii="Arial" w:hAnsi="Arial" w:cs="Arial"/>
          <w:b/>
          <w:sz w:val="24"/>
          <w:szCs w:val="24"/>
        </w:rPr>
        <w:t>, 2024</w:t>
      </w:r>
      <w:r w:rsidR="00506CDF">
        <w:rPr>
          <w:rFonts w:ascii="Arial" w:hAnsi="Arial" w:cs="Arial"/>
          <w:b/>
          <w:sz w:val="24"/>
          <w:szCs w:val="24"/>
        </w:rPr>
        <w:t>)</w:t>
      </w:r>
    </w:p>
    <w:p w14:paraId="0D6E88DF" w14:textId="4A52845B" w:rsidR="002052B6" w:rsidRDefault="00D92373">
      <w:pPr>
        <w:widowControl/>
        <w:autoSpaceDE/>
        <w:autoSpaceDN/>
        <w:rPr>
          <w:rFonts w:ascii="Arial" w:hAnsi="Arial" w:cs="Arial"/>
          <w:bCs/>
          <w:sz w:val="24"/>
          <w:szCs w:val="24"/>
        </w:rPr>
      </w:pPr>
      <w:r>
        <w:rPr>
          <w:rFonts w:ascii="Arial" w:hAnsi="Arial" w:cs="Arial"/>
          <w:bCs/>
          <w:sz w:val="24"/>
          <w:szCs w:val="24"/>
        </w:rPr>
        <w:t>The task will be to</w:t>
      </w:r>
      <w:r w:rsidR="003A39CA">
        <w:rPr>
          <w:rFonts w:ascii="Arial" w:hAnsi="Arial" w:cs="Arial"/>
          <w:bCs/>
          <w:sz w:val="24"/>
          <w:szCs w:val="24"/>
        </w:rPr>
        <w:t xml:space="preserve"> conduct an </w:t>
      </w:r>
      <w:r w:rsidR="003A39CA" w:rsidRPr="003A39CA">
        <w:rPr>
          <w:rFonts w:ascii="Arial" w:hAnsi="Arial" w:cs="Arial"/>
          <w:bCs/>
          <w:sz w:val="24"/>
          <w:szCs w:val="24"/>
        </w:rPr>
        <w:t xml:space="preserve">analysis of </w:t>
      </w:r>
      <w:r w:rsidR="00A70D30">
        <w:rPr>
          <w:rFonts w:ascii="Arial" w:hAnsi="Arial" w:cs="Arial"/>
          <w:bCs/>
          <w:sz w:val="24"/>
          <w:szCs w:val="24"/>
        </w:rPr>
        <w:t>public and private financing mechanisms to support clean energy/critical enabling infrastructure projects and clean energy</w:t>
      </w:r>
      <w:r w:rsidR="007A6547">
        <w:rPr>
          <w:rFonts w:ascii="Arial" w:hAnsi="Arial" w:cs="Arial"/>
          <w:bCs/>
          <w:sz w:val="24"/>
          <w:szCs w:val="24"/>
        </w:rPr>
        <w:t xml:space="preserve">/cleantech </w:t>
      </w:r>
      <w:r w:rsidR="00A70D30">
        <w:rPr>
          <w:rFonts w:ascii="Arial" w:hAnsi="Arial" w:cs="Arial"/>
          <w:bCs/>
          <w:sz w:val="24"/>
          <w:szCs w:val="24"/>
        </w:rPr>
        <w:t>businesses in Maine</w:t>
      </w:r>
      <w:r w:rsidR="003A39CA" w:rsidRPr="003A39CA">
        <w:rPr>
          <w:rFonts w:ascii="Arial" w:hAnsi="Arial" w:cs="Arial"/>
          <w:bCs/>
          <w:sz w:val="24"/>
          <w:szCs w:val="24"/>
        </w:rPr>
        <w:t xml:space="preserve">, </w:t>
      </w:r>
      <w:r w:rsidR="00E70DA4">
        <w:rPr>
          <w:rFonts w:ascii="Arial" w:hAnsi="Arial" w:cs="Arial"/>
          <w:bCs/>
          <w:sz w:val="24"/>
          <w:szCs w:val="24"/>
        </w:rPr>
        <w:t xml:space="preserve">and to </w:t>
      </w:r>
      <w:r w:rsidR="003A39CA">
        <w:rPr>
          <w:rFonts w:ascii="Arial" w:hAnsi="Arial" w:cs="Arial"/>
          <w:bCs/>
          <w:sz w:val="24"/>
          <w:szCs w:val="24"/>
        </w:rPr>
        <w:t xml:space="preserve">produce </w:t>
      </w:r>
      <w:r w:rsidR="003A39CA" w:rsidRPr="003A39CA">
        <w:rPr>
          <w:rFonts w:ascii="Arial" w:hAnsi="Arial" w:cs="Arial"/>
          <w:bCs/>
          <w:sz w:val="24"/>
          <w:szCs w:val="24"/>
        </w:rPr>
        <w:t xml:space="preserve">recommendations for coordination between </w:t>
      </w:r>
      <w:r w:rsidR="002052B6">
        <w:rPr>
          <w:rFonts w:ascii="Arial" w:hAnsi="Arial" w:cs="Arial"/>
          <w:bCs/>
          <w:sz w:val="24"/>
          <w:szCs w:val="24"/>
        </w:rPr>
        <w:t>existing funds and financing institutions</w:t>
      </w:r>
      <w:r w:rsidR="005E1104">
        <w:rPr>
          <w:rFonts w:ascii="Arial" w:hAnsi="Arial" w:cs="Arial"/>
          <w:bCs/>
          <w:sz w:val="24"/>
          <w:szCs w:val="24"/>
        </w:rPr>
        <w:t xml:space="preserve"> to support </w:t>
      </w:r>
      <w:r w:rsidR="00A70D30">
        <w:rPr>
          <w:rFonts w:ascii="Arial" w:hAnsi="Arial" w:cs="Arial"/>
          <w:bCs/>
          <w:sz w:val="24"/>
          <w:szCs w:val="24"/>
        </w:rPr>
        <w:t>r</w:t>
      </w:r>
      <w:r w:rsidR="00A70D30" w:rsidRPr="00A70D30">
        <w:rPr>
          <w:rFonts w:ascii="Arial" w:hAnsi="Arial" w:cs="Arial"/>
          <w:bCs/>
          <w:sz w:val="24"/>
          <w:szCs w:val="24"/>
        </w:rPr>
        <w:t xml:space="preserve">esearch, </w:t>
      </w:r>
      <w:r w:rsidR="00A70D30">
        <w:rPr>
          <w:rFonts w:ascii="Arial" w:hAnsi="Arial" w:cs="Arial"/>
          <w:bCs/>
          <w:sz w:val="24"/>
          <w:szCs w:val="24"/>
        </w:rPr>
        <w:t>d</w:t>
      </w:r>
      <w:r w:rsidR="00A70D30" w:rsidRPr="00A70D30">
        <w:rPr>
          <w:rFonts w:ascii="Arial" w:hAnsi="Arial" w:cs="Arial"/>
          <w:bCs/>
          <w:sz w:val="24"/>
          <w:szCs w:val="24"/>
        </w:rPr>
        <w:t xml:space="preserve">emonstration, and </w:t>
      </w:r>
      <w:r w:rsidR="00A70D30">
        <w:rPr>
          <w:rFonts w:ascii="Arial" w:hAnsi="Arial" w:cs="Arial"/>
          <w:bCs/>
          <w:sz w:val="24"/>
          <w:szCs w:val="24"/>
        </w:rPr>
        <w:t>f</w:t>
      </w:r>
      <w:r w:rsidR="00A70D30" w:rsidRPr="00A70D30">
        <w:rPr>
          <w:rFonts w:ascii="Arial" w:hAnsi="Arial" w:cs="Arial"/>
          <w:bCs/>
          <w:sz w:val="24"/>
          <w:szCs w:val="24"/>
        </w:rPr>
        <w:t>inancing</w:t>
      </w:r>
      <w:r w:rsidR="00A70D30">
        <w:rPr>
          <w:rFonts w:ascii="Arial" w:hAnsi="Arial" w:cs="Arial"/>
          <w:bCs/>
          <w:sz w:val="24"/>
          <w:szCs w:val="24"/>
        </w:rPr>
        <w:t xml:space="preserve"> to achieve Maine’s </w:t>
      </w:r>
      <w:r w:rsidR="005E1104">
        <w:rPr>
          <w:rFonts w:ascii="Arial" w:hAnsi="Arial" w:cs="Arial"/>
          <w:bCs/>
          <w:sz w:val="24"/>
          <w:szCs w:val="24"/>
        </w:rPr>
        <w:t>clean energy economic development</w:t>
      </w:r>
      <w:r w:rsidR="00A70D30">
        <w:rPr>
          <w:rFonts w:ascii="Arial" w:hAnsi="Arial" w:cs="Arial"/>
          <w:bCs/>
          <w:sz w:val="24"/>
          <w:szCs w:val="24"/>
        </w:rPr>
        <w:t xml:space="preserve"> objectives</w:t>
      </w:r>
      <w:r w:rsidR="0073326C">
        <w:rPr>
          <w:rFonts w:ascii="Arial" w:hAnsi="Arial" w:cs="Arial"/>
          <w:bCs/>
          <w:sz w:val="24"/>
          <w:szCs w:val="24"/>
        </w:rPr>
        <w:t>. The task</w:t>
      </w:r>
      <w:r w:rsidR="009C6B73">
        <w:rPr>
          <w:rFonts w:ascii="Arial" w:hAnsi="Arial" w:cs="Arial"/>
          <w:bCs/>
          <w:sz w:val="24"/>
          <w:szCs w:val="24"/>
        </w:rPr>
        <w:t xml:space="preserve"> will include a report with </w:t>
      </w:r>
      <w:proofErr w:type="gramStart"/>
      <w:r w:rsidR="009C6B73">
        <w:rPr>
          <w:rFonts w:ascii="Arial" w:hAnsi="Arial" w:cs="Arial"/>
          <w:bCs/>
          <w:sz w:val="24"/>
          <w:szCs w:val="24"/>
        </w:rPr>
        <w:t>presentation</w:t>
      </w:r>
      <w:proofErr w:type="gramEnd"/>
      <w:r w:rsidR="009C6B73">
        <w:rPr>
          <w:rFonts w:ascii="Arial" w:hAnsi="Arial" w:cs="Arial"/>
          <w:bCs/>
          <w:sz w:val="24"/>
          <w:szCs w:val="24"/>
        </w:rPr>
        <w:t xml:space="preserve"> to the</w:t>
      </w:r>
      <w:r w:rsidR="00510DFC">
        <w:rPr>
          <w:rFonts w:ascii="Arial" w:hAnsi="Arial" w:cs="Arial"/>
          <w:bCs/>
          <w:sz w:val="24"/>
          <w:szCs w:val="24"/>
        </w:rPr>
        <w:t xml:space="preserve"> GEO and </w:t>
      </w:r>
      <w:proofErr w:type="gramStart"/>
      <w:r w:rsidR="00510DFC">
        <w:rPr>
          <w:rFonts w:ascii="Arial" w:hAnsi="Arial" w:cs="Arial"/>
          <w:bCs/>
          <w:sz w:val="24"/>
          <w:szCs w:val="24"/>
        </w:rPr>
        <w:t>general public</w:t>
      </w:r>
      <w:proofErr w:type="gramEnd"/>
      <w:r w:rsidR="00510DFC">
        <w:rPr>
          <w:rFonts w:ascii="Arial" w:hAnsi="Arial" w:cs="Arial"/>
          <w:bCs/>
          <w:sz w:val="24"/>
          <w:szCs w:val="24"/>
        </w:rPr>
        <w:t>.</w:t>
      </w:r>
    </w:p>
    <w:p w14:paraId="701DEB3F" w14:textId="77777777" w:rsidR="002052B6" w:rsidRDefault="002052B6">
      <w:pPr>
        <w:widowControl/>
        <w:autoSpaceDE/>
        <w:autoSpaceDN/>
        <w:rPr>
          <w:rFonts w:ascii="Arial" w:hAnsi="Arial" w:cs="Arial"/>
          <w:bCs/>
          <w:sz w:val="24"/>
          <w:szCs w:val="24"/>
        </w:rPr>
      </w:pPr>
    </w:p>
    <w:p w14:paraId="6FB3532B" w14:textId="77777777" w:rsidR="00A305B3" w:rsidRDefault="005E1104">
      <w:pPr>
        <w:widowControl/>
        <w:autoSpaceDE/>
        <w:autoSpaceDN/>
        <w:rPr>
          <w:rFonts w:ascii="Arial" w:hAnsi="Arial" w:cs="Arial"/>
          <w:bCs/>
          <w:sz w:val="24"/>
          <w:szCs w:val="24"/>
        </w:rPr>
      </w:pPr>
      <w:r>
        <w:rPr>
          <w:rFonts w:ascii="Arial" w:hAnsi="Arial" w:cs="Arial"/>
          <w:bCs/>
          <w:sz w:val="24"/>
          <w:szCs w:val="24"/>
        </w:rPr>
        <w:t>The task should be informed by</w:t>
      </w:r>
      <w:r w:rsidR="00A305B3">
        <w:rPr>
          <w:rFonts w:ascii="Arial" w:hAnsi="Arial" w:cs="Arial"/>
          <w:bCs/>
          <w:sz w:val="24"/>
          <w:szCs w:val="24"/>
        </w:rPr>
        <w:t>:</w:t>
      </w:r>
    </w:p>
    <w:p w14:paraId="22DA4F44" w14:textId="77AD3462" w:rsidR="00A305B3" w:rsidRDefault="00A305B3" w:rsidP="00992556">
      <w:pPr>
        <w:pStyle w:val="ListParagraph"/>
        <w:widowControl/>
        <w:numPr>
          <w:ilvl w:val="1"/>
          <w:numId w:val="13"/>
        </w:numPr>
        <w:autoSpaceDE/>
        <w:autoSpaceDN/>
        <w:rPr>
          <w:rFonts w:ascii="Arial" w:hAnsi="Arial" w:cs="Arial"/>
          <w:bCs/>
          <w:sz w:val="24"/>
          <w:szCs w:val="24"/>
        </w:rPr>
      </w:pPr>
      <w:r>
        <w:rPr>
          <w:rFonts w:ascii="Arial" w:hAnsi="Arial" w:cs="Arial"/>
          <w:bCs/>
          <w:sz w:val="24"/>
          <w:szCs w:val="24"/>
        </w:rPr>
        <w:t>I</w:t>
      </w:r>
      <w:r w:rsidR="00305B70" w:rsidRPr="00A305B3">
        <w:rPr>
          <w:rFonts w:ascii="Arial" w:hAnsi="Arial" w:cs="Arial"/>
          <w:bCs/>
          <w:sz w:val="24"/>
          <w:szCs w:val="24"/>
        </w:rPr>
        <w:t xml:space="preserve">nformational interviews with </w:t>
      </w:r>
      <w:r w:rsidR="003A39CA" w:rsidRPr="00A305B3">
        <w:rPr>
          <w:rFonts w:ascii="Arial" w:hAnsi="Arial" w:cs="Arial"/>
          <w:bCs/>
          <w:sz w:val="24"/>
          <w:szCs w:val="24"/>
        </w:rPr>
        <w:t>the GEO, DECD, MTI, FAME, MVF</w:t>
      </w:r>
      <w:r w:rsidR="005E0FF7">
        <w:rPr>
          <w:rFonts w:ascii="Arial" w:hAnsi="Arial" w:cs="Arial"/>
          <w:bCs/>
          <w:sz w:val="24"/>
          <w:szCs w:val="24"/>
        </w:rPr>
        <w:t>,</w:t>
      </w:r>
      <w:r w:rsidR="003A39CA" w:rsidRPr="00A305B3">
        <w:rPr>
          <w:rFonts w:ascii="Arial" w:hAnsi="Arial" w:cs="Arial"/>
          <w:bCs/>
          <w:sz w:val="24"/>
          <w:szCs w:val="24"/>
        </w:rPr>
        <w:t xml:space="preserve"> </w:t>
      </w:r>
      <w:r w:rsidR="004A6209">
        <w:rPr>
          <w:rFonts w:ascii="Arial" w:hAnsi="Arial" w:cs="Arial"/>
          <w:bCs/>
          <w:sz w:val="24"/>
          <w:szCs w:val="24"/>
        </w:rPr>
        <w:t>EMT</w:t>
      </w:r>
      <w:r w:rsidR="003A39CA" w:rsidRPr="00A305B3">
        <w:rPr>
          <w:rFonts w:ascii="Arial" w:hAnsi="Arial" w:cs="Arial"/>
          <w:bCs/>
          <w:sz w:val="24"/>
          <w:szCs w:val="24"/>
        </w:rPr>
        <w:t xml:space="preserve">, MITC and </w:t>
      </w:r>
      <w:r w:rsidR="007A2445" w:rsidRPr="00A305B3">
        <w:rPr>
          <w:rFonts w:ascii="Arial" w:hAnsi="Arial" w:cs="Arial"/>
          <w:bCs/>
          <w:sz w:val="24"/>
          <w:szCs w:val="24"/>
        </w:rPr>
        <w:t xml:space="preserve">other </w:t>
      </w:r>
      <w:r w:rsidR="00043BE4">
        <w:rPr>
          <w:rFonts w:ascii="Arial" w:hAnsi="Arial" w:cs="Arial"/>
          <w:bCs/>
          <w:sz w:val="24"/>
          <w:szCs w:val="24"/>
        </w:rPr>
        <w:t xml:space="preserve">state agencies, in-state </w:t>
      </w:r>
      <w:r w:rsidR="003A39CA" w:rsidRPr="00A305B3">
        <w:rPr>
          <w:rFonts w:ascii="Arial" w:hAnsi="Arial" w:cs="Arial"/>
          <w:bCs/>
          <w:sz w:val="24"/>
          <w:szCs w:val="24"/>
        </w:rPr>
        <w:t>funds</w:t>
      </w:r>
      <w:r w:rsidR="00371F95">
        <w:rPr>
          <w:rFonts w:ascii="Arial" w:hAnsi="Arial" w:cs="Arial"/>
          <w:bCs/>
          <w:sz w:val="24"/>
          <w:szCs w:val="24"/>
        </w:rPr>
        <w:t>,</w:t>
      </w:r>
      <w:r w:rsidR="003A39CA" w:rsidRPr="00A305B3">
        <w:rPr>
          <w:rFonts w:ascii="Arial" w:hAnsi="Arial" w:cs="Arial"/>
          <w:bCs/>
          <w:sz w:val="24"/>
          <w:szCs w:val="24"/>
        </w:rPr>
        <w:t xml:space="preserve"> and financial institutions</w:t>
      </w:r>
      <w:r w:rsidRPr="00A305B3">
        <w:rPr>
          <w:rFonts w:ascii="Arial" w:hAnsi="Arial" w:cs="Arial"/>
          <w:bCs/>
          <w:sz w:val="24"/>
          <w:szCs w:val="24"/>
        </w:rPr>
        <w:t>.</w:t>
      </w:r>
    </w:p>
    <w:p w14:paraId="5331B431" w14:textId="6C2F374F" w:rsidR="005A4E54" w:rsidRDefault="005A4E54" w:rsidP="00992556">
      <w:pPr>
        <w:pStyle w:val="ListParagraph"/>
        <w:widowControl/>
        <w:numPr>
          <w:ilvl w:val="1"/>
          <w:numId w:val="13"/>
        </w:numPr>
        <w:autoSpaceDE/>
        <w:autoSpaceDN/>
        <w:rPr>
          <w:rFonts w:ascii="Arial" w:hAnsi="Arial" w:cs="Arial"/>
          <w:bCs/>
          <w:sz w:val="24"/>
          <w:szCs w:val="24"/>
        </w:rPr>
      </w:pPr>
      <w:r>
        <w:rPr>
          <w:rFonts w:ascii="Arial" w:hAnsi="Arial" w:cs="Arial"/>
          <w:bCs/>
          <w:sz w:val="24"/>
          <w:szCs w:val="24"/>
        </w:rPr>
        <w:t xml:space="preserve">Information interviews/other outreach to </w:t>
      </w:r>
      <w:r w:rsidR="00953271">
        <w:rPr>
          <w:rFonts w:ascii="Arial" w:hAnsi="Arial" w:cs="Arial"/>
          <w:bCs/>
          <w:sz w:val="24"/>
          <w:szCs w:val="24"/>
        </w:rPr>
        <w:t xml:space="preserve">and analysis of </w:t>
      </w:r>
      <w:r>
        <w:rPr>
          <w:rFonts w:ascii="Arial" w:hAnsi="Arial" w:cs="Arial"/>
          <w:bCs/>
          <w:sz w:val="24"/>
          <w:szCs w:val="24"/>
        </w:rPr>
        <w:t xml:space="preserve">clean energy/cleantech businesses in Maine, and a </w:t>
      </w:r>
      <w:r w:rsidR="00EF5B6C">
        <w:rPr>
          <w:rFonts w:ascii="Arial" w:hAnsi="Arial" w:cs="Arial"/>
          <w:bCs/>
          <w:sz w:val="24"/>
          <w:szCs w:val="24"/>
        </w:rPr>
        <w:t xml:space="preserve">relevant </w:t>
      </w:r>
      <w:r>
        <w:rPr>
          <w:rFonts w:ascii="Arial" w:hAnsi="Arial" w:cs="Arial"/>
          <w:bCs/>
          <w:sz w:val="24"/>
          <w:szCs w:val="24"/>
        </w:rPr>
        <w:t xml:space="preserve">sample of businesses outside of Maine. </w:t>
      </w:r>
    </w:p>
    <w:p w14:paraId="41004BE1" w14:textId="7D638379" w:rsidR="00A305B3" w:rsidRDefault="00A3518D" w:rsidP="00992556">
      <w:pPr>
        <w:pStyle w:val="ListParagraph"/>
        <w:widowControl/>
        <w:numPr>
          <w:ilvl w:val="1"/>
          <w:numId w:val="13"/>
        </w:numPr>
        <w:autoSpaceDE/>
        <w:autoSpaceDN/>
        <w:rPr>
          <w:rFonts w:ascii="Arial" w:hAnsi="Arial" w:cs="Arial"/>
          <w:sz w:val="24"/>
          <w:szCs w:val="24"/>
        </w:rPr>
      </w:pPr>
      <w:r w:rsidRPr="5B7A1BED">
        <w:rPr>
          <w:rFonts w:ascii="Arial" w:hAnsi="Arial" w:cs="Arial"/>
          <w:sz w:val="24"/>
          <w:szCs w:val="24"/>
        </w:rPr>
        <w:t>Desktop research of e</w:t>
      </w:r>
      <w:r w:rsidR="00A305B3" w:rsidRPr="5B7A1BED">
        <w:rPr>
          <w:rFonts w:ascii="Arial" w:hAnsi="Arial" w:cs="Arial"/>
          <w:sz w:val="24"/>
          <w:szCs w:val="24"/>
        </w:rPr>
        <w:t>xisting studies and reports</w:t>
      </w:r>
      <w:r w:rsidRPr="5B7A1BED">
        <w:rPr>
          <w:rFonts w:ascii="Arial" w:hAnsi="Arial" w:cs="Arial"/>
          <w:sz w:val="24"/>
          <w:szCs w:val="24"/>
        </w:rPr>
        <w:t xml:space="preserve">, </w:t>
      </w:r>
      <w:r w:rsidR="007A3BEC">
        <w:rPr>
          <w:rFonts w:ascii="Arial" w:hAnsi="Arial" w:cs="Arial"/>
          <w:sz w:val="24"/>
          <w:szCs w:val="24"/>
        </w:rPr>
        <w:t xml:space="preserve">review of </w:t>
      </w:r>
      <w:r w:rsidR="0033397A" w:rsidRPr="5B7A1BED">
        <w:rPr>
          <w:rFonts w:ascii="Arial" w:hAnsi="Arial" w:cs="Arial"/>
          <w:sz w:val="24"/>
          <w:szCs w:val="24"/>
        </w:rPr>
        <w:t xml:space="preserve">statutory authorities among key stakeholders as applicable, and </w:t>
      </w:r>
      <w:r w:rsidR="001A26C7" w:rsidRPr="5B7A1BED">
        <w:rPr>
          <w:rFonts w:ascii="Arial" w:hAnsi="Arial" w:cs="Arial"/>
          <w:sz w:val="24"/>
          <w:szCs w:val="24"/>
        </w:rPr>
        <w:t>map</w:t>
      </w:r>
      <w:r w:rsidR="00F87EFA" w:rsidRPr="5B7A1BED">
        <w:rPr>
          <w:rFonts w:ascii="Arial" w:hAnsi="Arial" w:cs="Arial"/>
          <w:sz w:val="24"/>
          <w:szCs w:val="24"/>
        </w:rPr>
        <w:t>ping of</w:t>
      </w:r>
      <w:r w:rsidR="00064E5F">
        <w:rPr>
          <w:rFonts w:ascii="Arial" w:hAnsi="Arial" w:cs="Arial"/>
          <w:sz w:val="24"/>
          <w:szCs w:val="24"/>
        </w:rPr>
        <w:t xml:space="preserve"> the</w:t>
      </w:r>
      <w:r w:rsidR="00F87EFA" w:rsidRPr="5B7A1BED">
        <w:rPr>
          <w:rFonts w:ascii="Arial" w:hAnsi="Arial" w:cs="Arial"/>
          <w:sz w:val="24"/>
          <w:szCs w:val="24"/>
        </w:rPr>
        <w:t xml:space="preserve"> current landscape of public and private financing mechanisms</w:t>
      </w:r>
      <w:r w:rsidR="00590897">
        <w:rPr>
          <w:rFonts w:ascii="Arial" w:hAnsi="Arial" w:cs="Arial"/>
          <w:sz w:val="24"/>
          <w:szCs w:val="24"/>
        </w:rPr>
        <w:t>, and current timing of capital deployment</w:t>
      </w:r>
      <w:r w:rsidR="008C5805" w:rsidRPr="5B7A1BED">
        <w:rPr>
          <w:rFonts w:ascii="Arial" w:hAnsi="Arial" w:cs="Arial"/>
          <w:sz w:val="24"/>
          <w:szCs w:val="24"/>
        </w:rPr>
        <w:t>.</w:t>
      </w:r>
    </w:p>
    <w:p w14:paraId="746FE66C" w14:textId="1E3025D8" w:rsidR="00277F94" w:rsidRDefault="00CF7CA6" w:rsidP="00992556">
      <w:pPr>
        <w:pStyle w:val="ListParagraph"/>
        <w:numPr>
          <w:ilvl w:val="1"/>
          <w:numId w:val="13"/>
        </w:numPr>
        <w:rPr>
          <w:rFonts w:ascii="Arial" w:hAnsi="Arial" w:cs="Arial"/>
          <w:sz w:val="24"/>
          <w:szCs w:val="24"/>
        </w:rPr>
      </w:pPr>
      <w:r>
        <w:rPr>
          <w:rFonts w:ascii="Arial" w:hAnsi="Arial" w:cs="Arial"/>
          <w:bCs/>
          <w:sz w:val="24"/>
          <w:szCs w:val="24"/>
        </w:rPr>
        <w:t>Desktop research, analysis, and informational interviews to identify</w:t>
      </w:r>
      <w:r w:rsidR="00347052">
        <w:rPr>
          <w:rFonts w:ascii="Arial" w:hAnsi="Arial" w:cs="Arial"/>
          <w:bCs/>
          <w:sz w:val="24"/>
          <w:szCs w:val="24"/>
        </w:rPr>
        <w:t xml:space="preserve"> risk premiums that are unique to</w:t>
      </w:r>
      <w:r w:rsidR="00277F94">
        <w:rPr>
          <w:rFonts w:ascii="Arial" w:hAnsi="Arial" w:cs="Arial"/>
          <w:sz w:val="24"/>
          <w:szCs w:val="24"/>
        </w:rPr>
        <w:t xml:space="preserve"> Maine that create barriers to clean energy economic development</w:t>
      </w:r>
      <w:r w:rsidR="00632CFA">
        <w:rPr>
          <w:rFonts w:ascii="Arial" w:hAnsi="Arial" w:cs="Arial"/>
          <w:sz w:val="24"/>
          <w:szCs w:val="24"/>
        </w:rPr>
        <w:t>, and their financial implications</w:t>
      </w:r>
      <w:r w:rsidR="00277F94">
        <w:rPr>
          <w:rFonts w:ascii="Arial" w:hAnsi="Arial" w:cs="Arial"/>
          <w:sz w:val="24"/>
          <w:szCs w:val="24"/>
        </w:rPr>
        <w:t>.</w:t>
      </w:r>
    </w:p>
    <w:p w14:paraId="778399FB" w14:textId="77777777" w:rsidR="001F03BE" w:rsidRDefault="001F03BE">
      <w:pPr>
        <w:widowControl/>
        <w:autoSpaceDE/>
        <w:autoSpaceDN/>
        <w:rPr>
          <w:rFonts w:ascii="Arial" w:hAnsi="Arial" w:cs="Arial"/>
          <w:bCs/>
          <w:sz w:val="24"/>
          <w:szCs w:val="24"/>
        </w:rPr>
      </w:pPr>
    </w:p>
    <w:p w14:paraId="0537B853" w14:textId="77777777" w:rsidR="00D74371" w:rsidRDefault="00D74371">
      <w:pPr>
        <w:widowControl/>
        <w:autoSpaceDE/>
        <w:autoSpaceDN/>
        <w:rPr>
          <w:rFonts w:ascii="Arial" w:hAnsi="Arial" w:cs="Arial"/>
          <w:bCs/>
          <w:sz w:val="24"/>
          <w:szCs w:val="24"/>
        </w:rPr>
      </w:pPr>
    </w:p>
    <w:p w14:paraId="3792BFEF" w14:textId="77777777" w:rsidR="00EF5B6C" w:rsidRDefault="00EF5B6C">
      <w:pPr>
        <w:widowControl/>
        <w:autoSpaceDE/>
        <w:autoSpaceDN/>
        <w:rPr>
          <w:rFonts w:ascii="Arial" w:hAnsi="Arial" w:cs="Arial"/>
          <w:bCs/>
          <w:sz w:val="24"/>
          <w:szCs w:val="24"/>
        </w:rPr>
      </w:pPr>
    </w:p>
    <w:p w14:paraId="254E4F21" w14:textId="480D0C04" w:rsidR="001F03BE" w:rsidRDefault="001F03BE">
      <w:pPr>
        <w:widowControl/>
        <w:autoSpaceDE/>
        <w:autoSpaceDN/>
        <w:rPr>
          <w:rFonts w:ascii="Arial" w:hAnsi="Arial" w:cs="Arial"/>
          <w:bCs/>
          <w:sz w:val="24"/>
          <w:szCs w:val="24"/>
        </w:rPr>
      </w:pPr>
      <w:r>
        <w:rPr>
          <w:rFonts w:ascii="Arial" w:hAnsi="Arial" w:cs="Arial"/>
          <w:bCs/>
          <w:sz w:val="24"/>
          <w:szCs w:val="24"/>
        </w:rPr>
        <w:t>Task 1 will entail</w:t>
      </w:r>
      <w:r w:rsidR="0075779A">
        <w:rPr>
          <w:rFonts w:ascii="Arial" w:hAnsi="Arial" w:cs="Arial"/>
          <w:bCs/>
          <w:sz w:val="24"/>
          <w:szCs w:val="24"/>
        </w:rPr>
        <w:t>:</w:t>
      </w:r>
    </w:p>
    <w:p w14:paraId="798563E7" w14:textId="33ADACD1" w:rsidR="00E60620" w:rsidRDefault="00E60620" w:rsidP="00992556">
      <w:pPr>
        <w:pStyle w:val="ListParagraph"/>
        <w:widowControl/>
        <w:numPr>
          <w:ilvl w:val="1"/>
          <w:numId w:val="24"/>
        </w:numPr>
        <w:autoSpaceDE/>
        <w:autoSpaceDN/>
        <w:rPr>
          <w:rFonts w:ascii="Arial" w:hAnsi="Arial" w:cs="Arial"/>
          <w:bCs/>
          <w:sz w:val="24"/>
          <w:szCs w:val="24"/>
        </w:rPr>
      </w:pPr>
      <w:r>
        <w:rPr>
          <w:rFonts w:ascii="Arial" w:hAnsi="Arial" w:cs="Arial"/>
          <w:bCs/>
          <w:sz w:val="24"/>
          <w:szCs w:val="24"/>
        </w:rPr>
        <w:t xml:space="preserve">In coordination with GEO, </w:t>
      </w:r>
      <w:r w:rsidR="00031F32">
        <w:rPr>
          <w:rFonts w:ascii="Arial" w:hAnsi="Arial" w:cs="Arial"/>
          <w:bCs/>
          <w:sz w:val="24"/>
          <w:szCs w:val="24"/>
        </w:rPr>
        <w:t xml:space="preserve">define </w:t>
      </w:r>
      <w:r w:rsidR="009C6B73">
        <w:rPr>
          <w:rFonts w:ascii="Arial" w:hAnsi="Arial" w:cs="Arial"/>
          <w:bCs/>
          <w:sz w:val="24"/>
          <w:szCs w:val="24"/>
        </w:rPr>
        <w:t xml:space="preserve">specific </w:t>
      </w:r>
      <w:r w:rsidR="00A370DD">
        <w:rPr>
          <w:rFonts w:ascii="Arial" w:hAnsi="Arial" w:cs="Arial"/>
          <w:bCs/>
          <w:sz w:val="24"/>
          <w:szCs w:val="24"/>
        </w:rPr>
        <w:t>priorities</w:t>
      </w:r>
      <w:r w:rsidR="009F3364">
        <w:rPr>
          <w:rFonts w:ascii="Arial" w:hAnsi="Arial" w:cs="Arial"/>
          <w:bCs/>
          <w:sz w:val="24"/>
          <w:szCs w:val="24"/>
        </w:rPr>
        <w:t xml:space="preserve"> that will be supported by recommendations</w:t>
      </w:r>
      <w:r w:rsidR="003124C7">
        <w:rPr>
          <w:rFonts w:ascii="Arial" w:hAnsi="Arial" w:cs="Arial"/>
          <w:bCs/>
          <w:sz w:val="24"/>
          <w:szCs w:val="24"/>
        </w:rPr>
        <w:t>.</w:t>
      </w:r>
      <w:r>
        <w:rPr>
          <w:rFonts w:ascii="Arial" w:hAnsi="Arial" w:cs="Arial"/>
          <w:bCs/>
          <w:sz w:val="24"/>
          <w:szCs w:val="24"/>
        </w:rPr>
        <w:t xml:space="preserve"> </w:t>
      </w:r>
    </w:p>
    <w:p w14:paraId="38C1D333" w14:textId="52F12CA0" w:rsidR="0075779A" w:rsidRDefault="00BD5A82" w:rsidP="009C6B73">
      <w:pPr>
        <w:pStyle w:val="ListParagraph"/>
        <w:widowControl/>
        <w:numPr>
          <w:ilvl w:val="1"/>
          <w:numId w:val="24"/>
        </w:numPr>
        <w:autoSpaceDE/>
        <w:autoSpaceDN/>
        <w:rPr>
          <w:rFonts w:ascii="Arial" w:hAnsi="Arial" w:cs="Arial"/>
          <w:bCs/>
          <w:sz w:val="24"/>
          <w:szCs w:val="24"/>
        </w:rPr>
      </w:pPr>
      <w:r w:rsidRPr="009C6B73">
        <w:rPr>
          <w:rFonts w:ascii="Arial" w:hAnsi="Arial" w:cs="Arial"/>
          <w:bCs/>
          <w:sz w:val="24"/>
          <w:szCs w:val="24"/>
        </w:rPr>
        <w:t xml:space="preserve">In coordination with GEO, conduct initial interviews with </w:t>
      </w:r>
      <w:r w:rsidR="00364157" w:rsidRPr="009C6B73">
        <w:rPr>
          <w:rFonts w:ascii="Arial" w:hAnsi="Arial" w:cs="Arial"/>
          <w:bCs/>
          <w:sz w:val="24"/>
          <w:szCs w:val="24"/>
        </w:rPr>
        <w:t>key stakeholders</w:t>
      </w:r>
      <w:r w:rsidR="00161583" w:rsidRPr="009C6B73">
        <w:rPr>
          <w:rFonts w:ascii="Arial" w:hAnsi="Arial" w:cs="Arial"/>
          <w:bCs/>
          <w:sz w:val="24"/>
          <w:szCs w:val="24"/>
        </w:rPr>
        <w:t xml:space="preserve"> and perform desktop research</w:t>
      </w:r>
      <w:r w:rsidR="003F6FEF" w:rsidRPr="009C6B73">
        <w:rPr>
          <w:rFonts w:ascii="Arial" w:hAnsi="Arial" w:cs="Arial"/>
          <w:bCs/>
          <w:sz w:val="24"/>
          <w:szCs w:val="24"/>
        </w:rPr>
        <w:t xml:space="preserve"> to </w:t>
      </w:r>
      <w:r w:rsidR="009C6B73" w:rsidRPr="009C6B73">
        <w:rPr>
          <w:rFonts w:ascii="Arial" w:hAnsi="Arial" w:cs="Arial"/>
          <w:bCs/>
          <w:sz w:val="24"/>
          <w:szCs w:val="24"/>
        </w:rPr>
        <w:t xml:space="preserve">define the economics of clean energy and critical enabling infrastructure project financing in Maine, define the in-State capital stack for clean energy businesses and </w:t>
      </w:r>
      <w:r w:rsidR="00BB22C7">
        <w:rPr>
          <w:rFonts w:ascii="Arial" w:hAnsi="Arial" w:cs="Arial"/>
          <w:bCs/>
          <w:sz w:val="24"/>
          <w:szCs w:val="24"/>
        </w:rPr>
        <w:t>projects</w:t>
      </w:r>
      <w:r w:rsidR="009C6B73" w:rsidRPr="009C6B73">
        <w:rPr>
          <w:rFonts w:ascii="Arial" w:hAnsi="Arial" w:cs="Arial"/>
          <w:bCs/>
          <w:sz w:val="24"/>
          <w:szCs w:val="24"/>
        </w:rPr>
        <w:t xml:space="preserve"> seeking investment above a certain threshold</w:t>
      </w:r>
      <w:r w:rsidR="009C6B73">
        <w:rPr>
          <w:rFonts w:ascii="Arial" w:hAnsi="Arial" w:cs="Arial"/>
          <w:bCs/>
          <w:sz w:val="24"/>
          <w:szCs w:val="24"/>
        </w:rPr>
        <w:t>, and the timing of capital deployment in Maine.</w:t>
      </w:r>
    </w:p>
    <w:p w14:paraId="479F1A5D" w14:textId="4B414FEF" w:rsidR="00365785" w:rsidRPr="009C6B73" w:rsidRDefault="00365785" w:rsidP="009C6B73">
      <w:pPr>
        <w:pStyle w:val="ListParagraph"/>
        <w:widowControl/>
        <w:numPr>
          <w:ilvl w:val="1"/>
          <w:numId w:val="24"/>
        </w:numPr>
        <w:autoSpaceDE/>
        <w:autoSpaceDN/>
        <w:rPr>
          <w:rFonts w:ascii="Arial" w:hAnsi="Arial" w:cs="Arial"/>
          <w:bCs/>
          <w:sz w:val="24"/>
          <w:szCs w:val="24"/>
        </w:rPr>
      </w:pPr>
      <w:r>
        <w:rPr>
          <w:rFonts w:ascii="Arial" w:hAnsi="Arial" w:cs="Arial"/>
          <w:bCs/>
          <w:sz w:val="24"/>
          <w:szCs w:val="24"/>
        </w:rPr>
        <w:t xml:space="preserve">Perform </w:t>
      </w:r>
      <w:r w:rsidRPr="00365785">
        <w:rPr>
          <w:rFonts w:ascii="Arial" w:hAnsi="Arial" w:cs="Arial"/>
          <w:bCs/>
          <w:sz w:val="24"/>
          <w:szCs w:val="24"/>
        </w:rPr>
        <w:t>quant</w:t>
      </w:r>
      <w:r>
        <w:rPr>
          <w:rFonts w:ascii="Arial" w:hAnsi="Arial" w:cs="Arial"/>
          <w:bCs/>
          <w:sz w:val="24"/>
          <w:szCs w:val="24"/>
        </w:rPr>
        <w:t>it</w:t>
      </w:r>
      <w:r w:rsidRPr="00365785">
        <w:rPr>
          <w:rFonts w:ascii="Arial" w:hAnsi="Arial" w:cs="Arial"/>
          <w:bCs/>
          <w:sz w:val="24"/>
          <w:szCs w:val="24"/>
        </w:rPr>
        <w:t xml:space="preserve">ative benchmarking of Maine's resources available and/or deployed versus other </w:t>
      </w:r>
      <w:r>
        <w:rPr>
          <w:rFonts w:ascii="Arial" w:hAnsi="Arial" w:cs="Arial"/>
          <w:bCs/>
          <w:sz w:val="24"/>
          <w:szCs w:val="24"/>
        </w:rPr>
        <w:t>States</w:t>
      </w:r>
      <w:r w:rsidR="005F4501">
        <w:rPr>
          <w:rFonts w:ascii="Arial" w:hAnsi="Arial" w:cs="Arial"/>
          <w:bCs/>
          <w:sz w:val="24"/>
          <w:szCs w:val="24"/>
        </w:rPr>
        <w:t>, including timing of capital deployment</w:t>
      </w:r>
      <w:r w:rsidRPr="00365785">
        <w:rPr>
          <w:rFonts w:ascii="Arial" w:hAnsi="Arial" w:cs="Arial"/>
          <w:bCs/>
          <w:sz w:val="24"/>
          <w:szCs w:val="24"/>
        </w:rPr>
        <w:t>.</w:t>
      </w:r>
    </w:p>
    <w:p w14:paraId="47F70EE8" w14:textId="4035F1BD" w:rsidR="00161583" w:rsidRDefault="00161583" w:rsidP="00992556">
      <w:pPr>
        <w:pStyle w:val="ListParagraph"/>
        <w:widowControl/>
        <w:numPr>
          <w:ilvl w:val="1"/>
          <w:numId w:val="24"/>
        </w:numPr>
        <w:autoSpaceDE/>
        <w:autoSpaceDN/>
        <w:rPr>
          <w:rFonts w:ascii="Arial" w:hAnsi="Arial" w:cs="Arial"/>
          <w:bCs/>
          <w:sz w:val="24"/>
          <w:szCs w:val="24"/>
        </w:rPr>
      </w:pPr>
      <w:r>
        <w:rPr>
          <w:rFonts w:ascii="Arial" w:hAnsi="Arial" w:cs="Arial"/>
          <w:bCs/>
          <w:sz w:val="24"/>
          <w:szCs w:val="24"/>
        </w:rPr>
        <w:t>Presentation</w:t>
      </w:r>
      <w:r w:rsidR="00364157">
        <w:rPr>
          <w:rFonts w:ascii="Arial" w:hAnsi="Arial" w:cs="Arial"/>
          <w:bCs/>
          <w:sz w:val="24"/>
          <w:szCs w:val="24"/>
        </w:rPr>
        <w:t xml:space="preserve"> of key findings </w:t>
      </w:r>
      <w:r>
        <w:rPr>
          <w:rFonts w:ascii="Arial" w:hAnsi="Arial" w:cs="Arial"/>
          <w:bCs/>
          <w:sz w:val="24"/>
          <w:szCs w:val="24"/>
        </w:rPr>
        <w:t>to</w:t>
      </w:r>
      <w:r w:rsidR="00364157">
        <w:rPr>
          <w:rFonts w:ascii="Arial" w:hAnsi="Arial" w:cs="Arial"/>
          <w:bCs/>
          <w:sz w:val="24"/>
          <w:szCs w:val="24"/>
        </w:rPr>
        <w:t xml:space="preserve"> GEO</w:t>
      </w:r>
      <w:r>
        <w:rPr>
          <w:rFonts w:ascii="Arial" w:hAnsi="Arial" w:cs="Arial"/>
          <w:bCs/>
          <w:sz w:val="24"/>
          <w:szCs w:val="24"/>
        </w:rPr>
        <w:t xml:space="preserve"> and discussion of draft recommendations.</w:t>
      </w:r>
    </w:p>
    <w:p w14:paraId="22ECA947" w14:textId="046E6A67" w:rsidR="00161583" w:rsidRDefault="00EF0734" w:rsidP="00992556">
      <w:pPr>
        <w:pStyle w:val="ListParagraph"/>
        <w:widowControl/>
        <w:numPr>
          <w:ilvl w:val="1"/>
          <w:numId w:val="24"/>
        </w:numPr>
        <w:autoSpaceDE/>
        <w:autoSpaceDN/>
        <w:rPr>
          <w:rFonts w:ascii="Arial" w:hAnsi="Arial" w:cs="Arial"/>
          <w:bCs/>
          <w:sz w:val="24"/>
          <w:szCs w:val="24"/>
        </w:rPr>
      </w:pPr>
      <w:r>
        <w:rPr>
          <w:rFonts w:ascii="Arial" w:hAnsi="Arial" w:cs="Arial"/>
          <w:bCs/>
          <w:sz w:val="24"/>
          <w:szCs w:val="24"/>
        </w:rPr>
        <w:t xml:space="preserve">Presentation of </w:t>
      </w:r>
      <w:r w:rsidR="00BB77C4">
        <w:rPr>
          <w:rFonts w:ascii="Arial" w:hAnsi="Arial" w:cs="Arial"/>
          <w:bCs/>
          <w:sz w:val="24"/>
          <w:szCs w:val="24"/>
        </w:rPr>
        <w:t xml:space="preserve">draft </w:t>
      </w:r>
      <w:r>
        <w:rPr>
          <w:rFonts w:ascii="Arial" w:hAnsi="Arial" w:cs="Arial"/>
          <w:bCs/>
          <w:sz w:val="24"/>
          <w:szCs w:val="24"/>
        </w:rPr>
        <w:t>Clean Energy Economic Development Baseline Report</w:t>
      </w:r>
      <w:r w:rsidR="00BB77C4">
        <w:rPr>
          <w:rFonts w:ascii="Arial" w:hAnsi="Arial" w:cs="Arial"/>
          <w:bCs/>
          <w:sz w:val="24"/>
          <w:szCs w:val="24"/>
        </w:rPr>
        <w:t xml:space="preserve"> to GEO.</w:t>
      </w:r>
    </w:p>
    <w:p w14:paraId="34728D5E" w14:textId="539FF267" w:rsidR="00BB77C4" w:rsidRPr="00161583" w:rsidRDefault="00BB77C4" w:rsidP="00992556">
      <w:pPr>
        <w:pStyle w:val="ListParagraph"/>
        <w:widowControl/>
        <w:numPr>
          <w:ilvl w:val="1"/>
          <w:numId w:val="24"/>
        </w:numPr>
        <w:autoSpaceDE/>
        <w:autoSpaceDN/>
        <w:rPr>
          <w:rFonts w:ascii="Arial" w:hAnsi="Arial" w:cs="Arial"/>
          <w:bCs/>
          <w:sz w:val="24"/>
          <w:szCs w:val="24"/>
        </w:rPr>
      </w:pPr>
      <w:r>
        <w:rPr>
          <w:rFonts w:ascii="Arial" w:hAnsi="Arial" w:cs="Arial"/>
          <w:bCs/>
          <w:sz w:val="24"/>
          <w:szCs w:val="24"/>
        </w:rPr>
        <w:t>Presentation of final Clean Energy Economic Development Baseline Report during public comment process.</w:t>
      </w:r>
    </w:p>
    <w:p w14:paraId="366756D6" w14:textId="77777777" w:rsidR="00506CDF" w:rsidRDefault="00506CDF">
      <w:pPr>
        <w:widowControl/>
        <w:autoSpaceDE/>
        <w:autoSpaceDN/>
        <w:rPr>
          <w:rFonts w:ascii="Arial" w:hAnsi="Arial" w:cs="Arial"/>
          <w:b/>
          <w:sz w:val="24"/>
          <w:szCs w:val="24"/>
        </w:rPr>
      </w:pPr>
    </w:p>
    <w:p w14:paraId="75461E22" w14:textId="7033DCE9" w:rsidR="00506CDF" w:rsidRDefault="00506CDF" w:rsidP="5B7A1BED">
      <w:pPr>
        <w:widowControl/>
        <w:autoSpaceDE/>
        <w:autoSpaceDN/>
        <w:rPr>
          <w:rFonts w:ascii="Arial" w:hAnsi="Arial" w:cs="Arial"/>
          <w:b/>
          <w:bCs/>
          <w:sz w:val="24"/>
          <w:szCs w:val="24"/>
        </w:rPr>
      </w:pPr>
      <w:r w:rsidRPr="5B7A1BED">
        <w:rPr>
          <w:rFonts w:ascii="Arial" w:hAnsi="Arial" w:cs="Arial"/>
          <w:b/>
          <w:bCs/>
          <w:sz w:val="24"/>
          <w:szCs w:val="24"/>
        </w:rPr>
        <w:t xml:space="preserve">Task 2: </w:t>
      </w:r>
      <w:r w:rsidR="001F03BE" w:rsidRPr="5B7A1BED">
        <w:rPr>
          <w:rFonts w:ascii="Arial" w:hAnsi="Arial" w:cs="Arial"/>
          <w:b/>
          <w:bCs/>
          <w:sz w:val="24"/>
          <w:szCs w:val="24"/>
        </w:rPr>
        <w:t xml:space="preserve">Maine </w:t>
      </w:r>
      <w:r w:rsidR="00DA2287" w:rsidRPr="00DA2287">
        <w:rPr>
          <w:rFonts w:ascii="Arial" w:hAnsi="Arial" w:cs="Arial"/>
          <w:b/>
          <w:bCs/>
          <w:sz w:val="24"/>
          <w:szCs w:val="24"/>
        </w:rPr>
        <w:t xml:space="preserve">Clean Energy Research, Demonstration, and Financing </w:t>
      </w:r>
      <w:r w:rsidR="0004005A" w:rsidRPr="5B7A1BED">
        <w:rPr>
          <w:rFonts w:ascii="Arial" w:hAnsi="Arial" w:cs="Arial"/>
          <w:b/>
          <w:bCs/>
          <w:sz w:val="24"/>
          <w:szCs w:val="24"/>
        </w:rPr>
        <w:t xml:space="preserve">Strategy Report </w:t>
      </w:r>
      <w:r w:rsidRPr="5B7A1BED">
        <w:rPr>
          <w:rFonts w:ascii="Arial" w:hAnsi="Arial" w:cs="Arial"/>
          <w:b/>
          <w:bCs/>
          <w:sz w:val="24"/>
          <w:szCs w:val="24"/>
        </w:rPr>
        <w:t xml:space="preserve">(Due by </w:t>
      </w:r>
      <w:r w:rsidR="005C5DBF" w:rsidRPr="5B7A1BED">
        <w:rPr>
          <w:rFonts w:ascii="Arial" w:hAnsi="Arial" w:cs="Arial"/>
          <w:b/>
          <w:bCs/>
          <w:sz w:val="24"/>
          <w:szCs w:val="24"/>
        </w:rPr>
        <w:t>February 1</w:t>
      </w:r>
      <w:r w:rsidR="004B65CE" w:rsidRPr="5B7A1BED">
        <w:rPr>
          <w:rFonts w:ascii="Arial" w:hAnsi="Arial" w:cs="Arial"/>
          <w:b/>
          <w:bCs/>
          <w:sz w:val="24"/>
          <w:szCs w:val="24"/>
        </w:rPr>
        <w:t>5</w:t>
      </w:r>
      <w:r w:rsidR="005C5DBF" w:rsidRPr="5B7A1BED">
        <w:rPr>
          <w:rFonts w:ascii="Arial" w:hAnsi="Arial" w:cs="Arial"/>
          <w:b/>
          <w:bCs/>
          <w:sz w:val="24"/>
          <w:szCs w:val="24"/>
        </w:rPr>
        <w:t>, 2025</w:t>
      </w:r>
      <w:r w:rsidRPr="5B7A1BED">
        <w:rPr>
          <w:rFonts w:ascii="Arial" w:hAnsi="Arial" w:cs="Arial"/>
          <w:b/>
          <w:bCs/>
          <w:sz w:val="24"/>
          <w:szCs w:val="24"/>
        </w:rPr>
        <w:t>)</w:t>
      </w:r>
    </w:p>
    <w:p w14:paraId="7274D5B2" w14:textId="10AEC3D1" w:rsidR="00762DF7" w:rsidRPr="00115C89" w:rsidRDefault="00762DF7" w:rsidP="00115C89">
      <w:pPr>
        <w:rPr>
          <w:rFonts w:ascii="Arial" w:hAnsi="Arial" w:cs="Arial"/>
          <w:sz w:val="24"/>
          <w:szCs w:val="24"/>
        </w:rPr>
      </w:pPr>
      <w:r w:rsidRPr="006C2757">
        <w:rPr>
          <w:rFonts w:ascii="Arial" w:hAnsi="Arial" w:cs="Arial"/>
          <w:bCs/>
          <w:sz w:val="24"/>
          <w:szCs w:val="24"/>
        </w:rPr>
        <w:t>The task will be t</w:t>
      </w:r>
      <w:r w:rsidR="00C35622" w:rsidRPr="006C2757">
        <w:rPr>
          <w:rFonts w:ascii="Arial" w:hAnsi="Arial" w:cs="Arial"/>
          <w:bCs/>
          <w:sz w:val="24"/>
          <w:szCs w:val="24"/>
        </w:rPr>
        <w:t>o</w:t>
      </w:r>
      <w:r w:rsidR="003F0B15" w:rsidRPr="006C2757">
        <w:rPr>
          <w:rFonts w:ascii="Arial" w:hAnsi="Arial" w:cs="Arial"/>
          <w:bCs/>
          <w:sz w:val="24"/>
          <w:szCs w:val="24"/>
        </w:rPr>
        <w:t xml:space="preserve"> </w:t>
      </w:r>
      <w:r w:rsidR="006C2757" w:rsidRPr="006C2757">
        <w:rPr>
          <w:rFonts w:ascii="Arial" w:hAnsi="Arial" w:cs="Arial"/>
          <w:bCs/>
          <w:sz w:val="24"/>
          <w:szCs w:val="24"/>
        </w:rPr>
        <w:t xml:space="preserve">deliver an advisory study and feasibility report </w:t>
      </w:r>
      <w:r w:rsidR="00115C89">
        <w:rPr>
          <w:rFonts w:ascii="Arial" w:hAnsi="Arial" w:cs="Arial"/>
          <w:bCs/>
          <w:sz w:val="24"/>
          <w:szCs w:val="24"/>
        </w:rPr>
        <w:t xml:space="preserve">containing policy </w:t>
      </w:r>
      <w:r w:rsidR="006C2757" w:rsidRPr="006C2757">
        <w:rPr>
          <w:rFonts w:ascii="Arial" w:hAnsi="Arial" w:cs="Arial"/>
          <w:sz w:val="24"/>
          <w:szCs w:val="24"/>
        </w:rPr>
        <w:t xml:space="preserve">and programmatic options to achieve Maine’s goals, recommendations for strategic areas of focus among emerging market opportunities and </w:t>
      </w:r>
      <w:r w:rsidR="00115C89">
        <w:rPr>
          <w:rFonts w:ascii="Arial" w:hAnsi="Arial" w:cs="Arial"/>
          <w:sz w:val="24"/>
          <w:szCs w:val="24"/>
        </w:rPr>
        <w:t>final recommendations</w:t>
      </w:r>
      <w:r w:rsidR="006C2757" w:rsidRPr="006C2757">
        <w:rPr>
          <w:rFonts w:ascii="Arial" w:hAnsi="Arial" w:cs="Arial"/>
          <w:sz w:val="24"/>
          <w:szCs w:val="24"/>
        </w:rPr>
        <w:t xml:space="preserve"> for collaboration between GEO and existing financial institutions and funds. </w:t>
      </w:r>
    </w:p>
    <w:p w14:paraId="073713DD" w14:textId="77777777" w:rsidR="00762DF7" w:rsidRDefault="00762DF7" w:rsidP="00762DF7">
      <w:pPr>
        <w:widowControl/>
        <w:autoSpaceDE/>
        <w:autoSpaceDN/>
        <w:rPr>
          <w:rFonts w:ascii="Arial" w:hAnsi="Arial" w:cs="Arial"/>
          <w:bCs/>
          <w:sz w:val="24"/>
          <w:szCs w:val="24"/>
        </w:rPr>
      </w:pPr>
    </w:p>
    <w:p w14:paraId="6701C50C" w14:textId="6FDCDFF1" w:rsidR="00762DF7" w:rsidRDefault="00762DF7" w:rsidP="00762DF7">
      <w:pPr>
        <w:widowControl/>
        <w:autoSpaceDE/>
        <w:autoSpaceDN/>
        <w:rPr>
          <w:rFonts w:ascii="Arial" w:hAnsi="Arial" w:cs="Arial"/>
          <w:bCs/>
          <w:sz w:val="24"/>
          <w:szCs w:val="24"/>
        </w:rPr>
      </w:pPr>
      <w:r>
        <w:rPr>
          <w:rFonts w:ascii="Arial" w:hAnsi="Arial" w:cs="Arial"/>
          <w:bCs/>
          <w:sz w:val="24"/>
          <w:szCs w:val="24"/>
        </w:rPr>
        <w:t>The task should be informed by</w:t>
      </w:r>
      <w:r w:rsidR="00E66EBB">
        <w:rPr>
          <w:rFonts w:ascii="Arial" w:hAnsi="Arial" w:cs="Arial"/>
          <w:bCs/>
          <w:sz w:val="24"/>
          <w:szCs w:val="24"/>
        </w:rPr>
        <w:t>:</w:t>
      </w:r>
    </w:p>
    <w:p w14:paraId="61BFBBA9" w14:textId="013747D9" w:rsidR="00E66EBB" w:rsidRDefault="00E66EBB" w:rsidP="00992556">
      <w:pPr>
        <w:pStyle w:val="ListParagraph"/>
        <w:numPr>
          <w:ilvl w:val="1"/>
          <w:numId w:val="25"/>
        </w:numPr>
        <w:rPr>
          <w:rFonts w:ascii="Arial" w:hAnsi="Arial" w:cs="Arial"/>
          <w:sz w:val="24"/>
          <w:szCs w:val="24"/>
        </w:rPr>
      </w:pPr>
      <w:r>
        <w:rPr>
          <w:rFonts w:ascii="Arial" w:hAnsi="Arial" w:cs="Arial"/>
          <w:bCs/>
          <w:sz w:val="24"/>
          <w:szCs w:val="24"/>
        </w:rPr>
        <w:t xml:space="preserve">Desktop research </w:t>
      </w:r>
      <w:r>
        <w:rPr>
          <w:rFonts w:ascii="Arial" w:hAnsi="Arial" w:cs="Arial"/>
          <w:sz w:val="24"/>
          <w:szCs w:val="24"/>
        </w:rPr>
        <w:t xml:space="preserve">of other </w:t>
      </w:r>
      <w:proofErr w:type="gramStart"/>
      <w:r>
        <w:rPr>
          <w:rFonts w:ascii="Arial" w:hAnsi="Arial" w:cs="Arial"/>
          <w:sz w:val="24"/>
          <w:szCs w:val="24"/>
        </w:rPr>
        <w:t>state</w:t>
      </w:r>
      <w:proofErr w:type="gramEnd"/>
      <w:r>
        <w:rPr>
          <w:rFonts w:ascii="Arial" w:hAnsi="Arial" w:cs="Arial"/>
          <w:sz w:val="24"/>
          <w:szCs w:val="24"/>
        </w:rPr>
        <w:t xml:space="preserve"> financing vehicles, programs, access to and timespan of capital, and strategies to enable clean energy economic development. </w:t>
      </w:r>
    </w:p>
    <w:p w14:paraId="38444DD6" w14:textId="75927B6B" w:rsidR="003C03A4" w:rsidRDefault="003C03A4" w:rsidP="00992556">
      <w:pPr>
        <w:pStyle w:val="ListParagraph"/>
        <w:widowControl/>
        <w:numPr>
          <w:ilvl w:val="1"/>
          <w:numId w:val="25"/>
        </w:numPr>
        <w:autoSpaceDE/>
        <w:autoSpaceDN/>
        <w:rPr>
          <w:rFonts w:ascii="Arial" w:hAnsi="Arial" w:cs="Arial"/>
          <w:bCs/>
          <w:sz w:val="24"/>
          <w:szCs w:val="24"/>
        </w:rPr>
      </w:pPr>
      <w:r>
        <w:rPr>
          <w:rFonts w:ascii="Arial" w:hAnsi="Arial" w:cs="Arial"/>
          <w:bCs/>
          <w:sz w:val="24"/>
          <w:szCs w:val="24"/>
        </w:rPr>
        <w:t>I</w:t>
      </w:r>
      <w:r w:rsidRPr="00A305B3">
        <w:rPr>
          <w:rFonts w:ascii="Arial" w:hAnsi="Arial" w:cs="Arial"/>
          <w:bCs/>
          <w:sz w:val="24"/>
          <w:szCs w:val="24"/>
        </w:rPr>
        <w:t xml:space="preserve">nformational interviews with the </w:t>
      </w:r>
      <w:r>
        <w:rPr>
          <w:rFonts w:ascii="Arial" w:hAnsi="Arial" w:cs="Arial"/>
          <w:bCs/>
          <w:sz w:val="24"/>
          <w:szCs w:val="24"/>
        </w:rPr>
        <w:t>out-of</w:t>
      </w:r>
      <w:r w:rsidRPr="00A305B3">
        <w:rPr>
          <w:rFonts w:ascii="Arial" w:hAnsi="Arial" w:cs="Arial"/>
          <w:bCs/>
          <w:sz w:val="24"/>
          <w:szCs w:val="24"/>
        </w:rPr>
        <w:t>-state funds and financial institutions</w:t>
      </w:r>
      <w:r w:rsidR="009D376F">
        <w:rPr>
          <w:rFonts w:ascii="Arial" w:hAnsi="Arial" w:cs="Arial"/>
          <w:bCs/>
          <w:sz w:val="24"/>
          <w:szCs w:val="24"/>
        </w:rPr>
        <w:t xml:space="preserve"> to </w:t>
      </w:r>
      <w:r w:rsidR="004D4612">
        <w:rPr>
          <w:rFonts w:ascii="Arial" w:hAnsi="Arial" w:cs="Arial"/>
          <w:bCs/>
          <w:sz w:val="24"/>
          <w:szCs w:val="24"/>
        </w:rPr>
        <w:t>identify drivers for investment</w:t>
      </w:r>
      <w:r w:rsidR="00795769">
        <w:rPr>
          <w:rFonts w:ascii="Arial" w:hAnsi="Arial" w:cs="Arial"/>
          <w:bCs/>
          <w:sz w:val="24"/>
          <w:szCs w:val="24"/>
        </w:rPr>
        <w:t>, case studies of successful projects,</w:t>
      </w:r>
      <w:r w:rsidR="004D4612">
        <w:rPr>
          <w:rFonts w:ascii="Arial" w:hAnsi="Arial" w:cs="Arial"/>
          <w:bCs/>
          <w:sz w:val="24"/>
          <w:szCs w:val="24"/>
        </w:rPr>
        <w:t xml:space="preserve"> and </w:t>
      </w:r>
      <w:r w:rsidR="00AC4CDB">
        <w:rPr>
          <w:rFonts w:ascii="Arial" w:hAnsi="Arial" w:cs="Arial"/>
          <w:bCs/>
          <w:sz w:val="24"/>
          <w:szCs w:val="24"/>
        </w:rPr>
        <w:t>appetite for Maine projects.</w:t>
      </w:r>
    </w:p>
    <w:p w14:paraId="263E9AF0" w14:textId="1807A122" w:rsidR="00AD4B50" w:rsidRPr="0072781C" w:rsidRDefault="00AD4B50" w:rsidP="00992556">
      <w:pPr>
        <w:pStyle w:val="ListParagraph"/>
        <w:widowControl/>
        <w:numPr>
          <w:ilvl w:val="1"/>
          <w:numId w:val="25"/>
        </w:numPr>
        <w:autoSpaceDE/>
        <w:autoSpaceDN/>
        <w:rPr>
          <w:rFonts w:ascii="Arial" w:hAnsi="Arial" w:cs="Arial"/>
          <w:bCs/>
          <w:sz w:val="24"/>
          <w:szCs w:val="24"/>
        </w:rPr>
      </w:pPr>
      <w:r w:rsidRPr="0072781C">
        <w:rPr>
          <w:rFonts w:ascii="Arial" w:hAnsi="Arial" w:cs="Arial"/>
          <w:bCs/>
          <w:sz w:val="24"/>
          <w:szCs w:val="24"/>
        </w:rPr>
        <w:t>Analysis of risk premiums for clean energy economic development that are unique to Maine</w:t>
      </w:r>
      <w:r>
        <w:rPr>
          <w:rFonts w:ascii="Arial" w:hAnsi="Arial" w:cs="Arial"/>
          <w:bCs/>
          <w:sz w:val="24"/>
          <w:szCs w:val="24"/>
        </w:rPr>
        <w:t>.</w:t>
      </w:r>
    </w:p>
    <w:p w14:paraId="090D63F1" w14:textId="3B1DB8F4" w:rsidR="00E66EBB" w:rsidRPr="00AC4CDB" w:rsidRDefault="00917A3C" w:rsidP="00992556">
      <w:pPr>
        <w:pStyle w:val="ListParagraph"/>
        <w:widowControl/>
        <w:numPr>
          <w:ilvl w:val="1"/>
          <w:numId w:val="25"/>
        </w:numPr>
        <w:autoSpaceDE/>
        <w:autoSpaceDN/>
        <w:rPr>
          <w:rFonts w:ascii="Arial" w:hAnsi="Arial" w:cs="Arial"/>
          <w:bCs/>
          <w:sz w:val="24"/>
          <w:szCs w:val="24"/>
        </w:rPr>
      </w:pPr>
      <w:r>
        <w:rPr>
          <w:rFonts w:ascii="Arial" w:hAnsi="Arial" w:cs="Arial"/>
          <w:bCs/>
          <w:sz w:val="24"/>
          <w:szCs w:val="24"/>
        </w:rPr>
        <w:t>Results of baseline report and public comment process.</w:t>
      </w:r>
    </w:p>
    <w:p w14:paraId="49F14D4D" w14:textId="77777777" w:rsidR="00762DF7" w:rsidRDefault="00762DF7" w:rsidP="00762DF7">
      <w:pPr>
        <w:widowControl/>
        <w:autoSpaceDE/>
        <w:autoSpaceDN/>
        <w:rPr>
          <w:rFonts w:ascii="Arial" w:hAnsi="Arial" w:cs="Arial"/>
          <w:bCs/>
          <w:sz w:val="24"/>
          <w:szCs w:val="24"/>
        </w:rPr>
      </w:pPr>
    </w:p>
    <w:p w14:paraId="492F6B0C" w14:textId="728E996C" w:rsidR="00762DF7" w:rsidRDefault="00762DF7" w:rsidP="00762DF7">
      <w:pPr>
        <w:widowControl/>
        <w:autoSpaceDE/>
        <w:autoSpaceDN/>
        <w:rPr>
          <w:rFonts w:ascii="Arial" w:hAnsi="Arial" w:cs="Arial"/>
          <w:sz w:val="24"/>
          <w:szCs w:val="24"/>
        </w:rPr>
      </w:pPr>
      <w:r w:rsidRPr="5BCE1202">
        <w:rPr>
          <w:rFonts w:ascii="Arial" w:hAnsi="Arial" w:cs="Arial"/>
          <w:sz w:val="24"/>
          <w:szCs w:val="24"/>
        </w:rPr>
        <w:t>Task 2 will entail</w:t>
      </w:r>
      <w:r w:rsidR="008E611B" w:rsidRPr="5BCE1202">
        <w:rPr>
          <w:rFonts w:ascii="Arial" w:hAnsi="Arial" w:cs="Arial"/>
          <w:sz w:val="24"/>
          <w:szCs w:val="24"/>
        </w:rPr>
        <w:t>:</w:t>
      </w:r>
    </w:p>
    <w:p w14:paraId="568287C3" w14:textId="77777777" w:rsidR="008E611B" w:rsidRDefault="008E611B" w:rsidP="00992556">
      <w:pPr>
        <w:pStyle w:val="ListParagraph"/>
        <w:widowControl/>
        <w:numPr>
          <w:ilvl w:val="1"/>
          <w:numId w:val="26"/>
        </w:numPr>
        <w:autoSpaceDE/>
        <w:autoSpaceDN/>
        <w:rPr>
          <w:rFonts w:ascii="Arial" w:hAnsi="Arial" w:cs="Arial"/>
          <w:bCs/>
          <w:sz w:val="24"/>
          <w:szCs w:val="24"/>
        </w:rPr>
      </w:pPr>
      <w:r>
        <w:rPr>
          <w:rFonts w:ascii="Arial" w:hAnsi="Arial" w:cs="Arial"/>
          <w:bCs/>
          <w:sz w:val="24"/>
          <w:szCs w:val="24"/>
        </w:rPr>
        <w:t>In coordination with GEO, identify 2-4 other states to inform development of strategy.</w:t>
      </w:r>
    </w:p>
    <w:p w14:paraId="743E82E3" w14:textId="6A69B427" w:rsidR="00917A3C" w:rsidRDefault="00495AE9" w:rsidP="00992556">
      <w:pPr>
        <w:pStyle w:val="ListParagraph"/>
        <w:widowControl/>
        <w:numPr>
          <w:ilvl w:val="1"/>
          <w:numId w:val="26"/>
        </w:numPr>
        <w:autoSpaceDE/>
        <w:autoSpaceDN/>
        <w:rPr>
          <w:rFonts w:ascii="Arial" w:hAnsi="Arial" w:cs="Arial"/>
          <w:bCs/>
          <w:sz w:val="24"/>
          <w:szCs w:val="24"/>
        </w:rPr>
      </w:pPr>
      <w:r>
        <w:rPr>
          <w:rFonts w:ascii="Arial" w:hAnsi="Arial" w:cs="Arial"/>
          <w:bCs/>
          <w:sz w:val="24"/>
          <w:szCs w:val="24"/>
        </w:rPr>
        <w:t>Conduct informational interviews and present key findings to GEO.</w:t>
      </w:r>
    </w:p>
    <w:p w14:paraId="733F9DEC" w14:textId="12A65320" w:rsidR="00F506CC" w:rsidRPr="00AB4203" w:rsidRDefault="00552D4D" w:rsidP="00992556">
      <w:pPr>
        <w:pStyle w:val="ListParagraph"/>
        <w:widowControl/>
        <w:numPr>
          <w:ilvl w:val="1"/>
          <w:numId w:val="26"/>
        </w:numPr>
        <w:autoSpaceDE/>
        <w:autoSpaceDN/>
        <w:rPr>
          <w:rFonts w:ascii="Arial" w:hAnsi="Arial" w:cs="Arial"/>
          <w:bCs/>
          <w:sz w:val="24"/>
          <w:szCs w:val="24"/>
        </w:rPr>
      </w:pPr>
      <w:r>
        <w:rPr>
          <w:rFonts w:ascii="Arial" w:hAnsi="Arial" w:cs="Arial"/>
          <w:sz w:val="24"/>
          <w:szCs w:val="24"/>
        </w:rPr>
        <w:t>D</w:t>
      </w:r>
      <w:r w:rsidR="00F506CC">
        <w:rPr>
          <w:rFonts w:ascii="Arial" w:hAnsi="Arial" w:cs="Arial"/>
          <w:sz w:val="24"/>
          <w:szCs w:val="24"/>
        </w:rPr>
        <w:t>evelop p</w:t>
      </w:r>
      <w:r w:rsidR="00277F94">
        <w:rPr>
          <w:rFonts w:ascii="Arial" w:hAnsi="Arial" w:cs="Arial"/>
          <w:sz w:val="24"/>
          <w:szCs w:val="24"/>
        </w:rPr>
        <w:t xml:space="preserve">olicy and programmatic </w:t>
      </w:r>
      <w:r w:rsidR="00F506CC">
        <w:rPr>
          <w:rFonts w:ascii="Arial" w:hAnsi="Arial" w:cs="Arial"/>
          <w:sz w:val="24"/>
          <w:szCs w:val="24"/>
        </w:rPr>
        <w:t>recommendations</w:t>
      </w:r>
      <w:r w:rsidR="00277F94">
        <w:rPr>
          <w:rFonts w:ascii="Arial" w:hAnsi="Arial" w:cs="Arial"/>
          <w:sz w:val="24"/>
          <w:szCs w:val="24"/>
        </w:rPr>
        <w:t xml:space="preserve"> to achieve Maine’s clean energy economic development goal</w:t>
      </w:r>
      <w:r w:rsidR="00AB4203">
        <w:rPr>
          <w:rFonts w:ascii="Arial" w:hAnsi="Arial" w:cs="Arial"/>
          <w:sz w:val="24"/>
          <w:szCs w:val="24"/>
        </w:rPr>
        <w:t>s while protecting</w:t>
      </w:r>
      <w:r w:rsidR="00AB4203" w:rsidRPr="0072781C">
        <w:rPr>
          <w:rFonts w:ascii="Arial" w:hAnsi="Arial" w:cs="Arial"/>
          <w:bCs/>
          <w:sz w:val="24"/>
          <w:szCs w:val="24"/>
        </w:rPr>
        <w:t xml:space="preserve"> taxpayers and ratepayers.</w:t>
      </w:r>
    </w:p>
    <w:p w14:paraId="4D0A6753" w14:textId="73B28C0A" w:rsidR="00F506CC" w:rsidRDefault="00552D4D" w:rsidP="00992556">
      <w:pPr>
        <w:pStyle w:val="ListParagraph"/>
        <w:numPr>
          <w:ilvl w:val="1"/>
          <w:numId w:val="26"/>
        </w:numPr>
        <w:rPr>
          <w:rFonts w:ascii="Arial" w:hAnsi="Arial" w:cs="Arial"/>
          <w:sz w:val="24"/>
          <w:szCs w:val="24"/>
        </w:rPr>
      </w:pPr>
      <w:r>
        <w:rPr>
          <w:rFonts w:ascii="Arial" w:hAnsi="Arial" w:cs="Arial"/>
          <w:sz w:val="24"/>
          <w:szCs w:val="24"/>
        </w:rPr>
        <w:t>P</w:t>
      </w:r>
      <w:r w:rsidR="00F506CC">
        <w:rPr>
          <w:rFonts w:ascii="Arial" w:hAnsi="Arial" w:cs="Arial"/>
          <w:sz w:val="24"/>
          <w:szCs w:val="24"/>
        </w:rPr>
        <w:t xml:space="preserve">roduce </w:t>
      </w:r>
      <w:r w:rsidR="00277F94">
        <w:rPr>
          <w:rFonts w:ascii="Arial" w:hAnsi="Arial" w:cs="Arial"/>
          <w:sz w:val="24"/>
          <w:szCs w:val="24"/>
        </w:rPr>
        <w:t>recommendations for strategic areas of focus among emerging market opportunities</w:t>
      </w:r>
      <w:r w:rsidR="00530EB7">
        <w:rPr>
          <w:rFonts w:ascii="Arial" w:hAnsi="Arial" w:cs="Arial"/>
          <w:sz w:val="24"/>
          <w:szCs w:val="24"/>
        </w:rPr>
        <w:t xml:space="preserve">, and key geographic regions/assets </w:t>
      </w:r>
      <w:r w:rsidR="007F71AB">
        <w:rPr>
          <w:rFonts w:ascii="Arial" w:hAnsi="Arial" w:cs="Arial"/>
          <w:sz w:val="24"/>
          <w:szCs w:val="24"/>
        </w:rPr>
        <w:t>with opportunity for clean energy economic development</w:t>
      </w:r>
      <w:r w:rsidR="00F51B68">
        <w:rPr>
          <w:rFonts w:ascii="Arial" w:hAnsi="Arial" w:cs="Arial"/>
          <w:sz w:val="24"/>
          <w:szCs w:val="24"/>
        </w:rPr>
        <w:t>.</w:t>
      </w:r>
      <w:r w:rsidR="007134B6">
        <w:rPr>
          <w:rFonts w:ascii="Arial" w:hAnsi="Arial" w:cs="Arial"/>
          <w:sz w:val="24"/>
          <w:szCs w:val="24"/>
        </w:rPr>
        <w:t xml:space="preserve"> As appropriate, </w:t>
      </w:r>
      <w:r w:rsidR="006F4FFD">
        <w:rPr>
          <w:rFonts w:ascii="Arial" w:hAnsi="Arial" w:cs="Arial"/>
          <w:sz w:val="24"/>
          <w:szCs w:val="24"/>
        </w:rPr>
        <w:t>recommendations should include</w:t>
      </w:r>
      <w:r w:rsidR="00277F94">
        <w:rPr>
          <w:rFonts w:ascii="Arial" w:hAnsi="Arial" w:cs="Arial"/>
          <w:sz w:val="24"/>
          <w:szCs w:val="24"/>
        </w:rPr>
        <w:t xml:space="preserve"> </w:t>
      </w:r>
      <w:r w:rsidR="007134B6" w:rsidRPr="007134B6">
        <w:rPr>
          <w:rFonts w:ascii="Arial" w:hAnsi="Arial" w:cs="Arial"/>
          <w:sz w:val="24"/>
          <w:szCs w:val="24"/>
        </w:rPr>
        <w:t xml:space="preserve">case studies from other </w:t>
      </w:r>
      <w:r w:rsidR="00365785">
        <w:rPr>
          <w:rFonts w:ascii="Arial" w:hAnsi="Arial" w:cs="Arial"/>
          <w:sz w:val="24"/>
          <w:szCs w:val="24"/>
        </w:rPr>
        <w:t>States</w:t>
      </w:r>
      <w:r w:rsidR="007134B6" w:rsidRPr="007134B6">
        <w:rPr>
          <w:rFonts w:ascii="Arial" w:hAnsi="Arial" w:cs="Arial"/>
          <w:sz w:val="24"/>
          <w:szCs w:val="24"/>
        </w:rPr>
        <w:t xml:space="preserve"> </w:t>
      </w:r>
      <w:r w:rsidR="00365785">
        <w:rPr>
          <w:rFonts w:ascii="Arial" w:hAnsi="Arial" w:cs="Arial"/>
          <w:sz w:val="24"/>
          <w:szCs w:val="24"/>
        </w:rPr>
        <w:t xml:space="preserve">including </w:t>
      </w:r>
      <w:r w:rsidR="007134B6" w:rsidRPr="007134B6">
        <w:rPr>
          <w:rFonts w:ascii="Arial" w:hAnsi="Arial" w:cs="Arial"/>
          <w:sz w:val="24"/>
          <w:szCs w:val="24"/>
        </w:rPr>
        <w:t xml:space="preserve">impacts of </w:t>
      </w:r>
      <w:r w:rsidR="00365785">
        <w:rPr>
          <w:rFonts w:ascii="Arial" w:hAnsi="Arial" w:cs="Arial"/>
          <w:sz w:val="24"/>
          <w:szCs w:val="24"/>
        </w:rPr>
        <w:t>similar</w:t>
      </w:r>
      <w:r w:rsidR="007134B6" w:rsidRPr="007134B6">
        <w:rPr>
          <w:rFonts w:ascii="Arial" w:hAnsi="Arial" w:cs="Arial"/>
          <w:sz w:val="24"/>
          <w:szCs w:val="24"/>
        </w:rPr>
        <w:t xml:space="preserve"> policies</w:t>
      </w:r>
      <w:r w:rsidR="00365785">
        <w:rPr>
          <w:rFonts w:ascii="Arial" w:hAnsi="Arial" w:cs="Arial"/>
          <w:sz w:val="24"/>
          <w:szCs w:val="24"/>
        </w:rPr>
        <w:t>.</w:t>
      </w:r>
    </w:p>
    <w:p w14:paraId="08C5305D" w14:textId="5C1B9008" w:rsidR="007F71AB" w:rsidRDefault="007F71AB" w:rsidP="00992556">
      <w:pPr>
        <w:pStyle w:val="ListParagraph"/>
        <w:widowControl/>
        <w:numPr>
          <w:ilvl w:val="1"/>
          <w:numId w:val="26"/>
        </w:numPr>
        <w:autoSpaceDE/>
        <w:autoSpaceDN/>
        <w:rPr>
          <w:rFonts w:ascii="Arial" w:hAnsi="Arial" w:cs="Arial"/>
          <w:sz w:val="24"/>
          <w:szCs w:val="24"/>
        </w:rPr>
      </w:pPr>
      <w:r w:rsidRPr="5B7A1BED">
        <w:rPr>
          <w:rFonts w:ascii="Arial" w:hAnsi="Arial" w:cs="Arial"/>
          <w:sz w:val="24"/>
          <w:szCs w:val="24"/>
        </w:rPr>
        <w:t>Presentation of key findings to GEO and discussion of draft recommendations</w:t>
      </w:r>
      <w:r w:rsidR="00C27D0F">
        <w:rPr>
          <w:rFonts w:ascii="Arial" w:hAnsi="Arial" w:cs="Arial"/>
          <w:sz w:val="24"/>
          <w:szCs w:val="24"/>
        </w:rPr>
        <w:t xml:space="preserve"> to define priorities</w:t>
      </w:r>
      <w:r w:rsidRPr="5B7A1BED">
        <w:rPr>
          <w:rFonts w:ascii="Arial" w:hAnsi="Arial" w:cs="Arial"/>
          <w:sz w:val="24"/>
          <w:szCs w:val="24"/>
        </w:rPr>
        <w:t>.</w:t>
      </w:r>
    </w:p>
    <w:p w14:paraId="0FDD23D3" w14:textId="2ADACC3A" w:rsidR="007F71AB" w:rsidRDefault="007F71AB" w:rsidP="00992556">
      <w:pPr>
        <w:pStyle w:val="ListParagraph"/>
        <w:widowControl/>
        <w:numPr>
          <w:ilvl w:val="1"/>
          <w:numId w:val="26"/>
        </w:numPr>
        <w:autoSpaceDE/>
        <w:autoSpaceDN/>
        <w:rPr>
          <w:rFonts w:ascii="Arial" w:hAnsi="Arial" w:cs="Arial"/>
          <w:bCs/>
          <w:sz w:val="24"/>
          <w:szCs w:val="24"/>
        </w:rPr>
      </w:pPr>
      <w:r>
        <w:rPr>
          <w:rFonts w:ascii="Arial" w:hAnsi="Arial" w:cs="Arial"/>
          <w:bCs/>
          <w:sz w:val="24"/>
          <w:szCs w:val="24"/>
        </w:rPr>
        <w:t xml:space="preserve">Presentation of draft </w:t>
      </w:r>
      <w:r w:rsidR="009C6B73" w:rsidRPr="009C6B73">
        <w:rPr>
          <w:rFonts w:ascii="Arial" w:hAnsi="Arial" w:cs="Arial"/>
          <w:bCs/>
          <w:sz w:val="24"/>
          <w:szCs w:val="24"/>
        </w:rPr>
        <w:t>Maine Clean Energy Research, Demonstration, and Financing Baseline Report</w:t>
      </w:r>
      <w:r>
        <w:rPr>
          <w:rFonts w:ascii="Arial" w:hAnsi="Arial" w:cs="Arial"/>
          <w:bCs/>
          <w:sz w:val="24"/>
          <w:szCs w:val="24"/>
        </w:rPr>
        <w:t xml:space="preserve"> to GEO.</w:t>
      </w:r>
    </w:p>
    <w:p w14:paraId="5B4C533C" w14:textId="566919AD" w:rsidR="0028405A" w:rsidRPr="009C6B73" w:rsidRDefault="007F71AB" w:rsidP="00B23A57">
      <w:pPr>
        <w:pStyle w:val="ListParagraph"/>
        <w:widowControl/>
        <w:numPr>
          <w:ilvl w:val="1"/>
          <w:numId w:val="26"/>
        </w:numPr>
        <w:autoSpaceDE/>
        <w:autoSpaceDN/>
        <w:rPr>
          <w:rFonts w:ascii="Arial" w:hAnsi="Arial" w:cs="Arial"/>
          <w:bCs/>
          <w:sz w:val="24"/>
          <w:szCs w:val="24"/>
        </w:rPr>
      </w:pPr>
      <w:r w:rsidRPr="009C6B73">
        <w:rPr>
          <w:rFonts w:ascii="Arial" w:hAnsi="Arial" w:cs="Arial"/>
          <w:bCs/>
          <w:sz w:val="24"/>
          <w:szCs w:val="24"/>
        </w:rPr>
        <w:t xml:space="preserve">Presentation of final </w:t>
      </w:r>
      <w:r w:rsidR="009C6B73" w:rsidRPr="009C6B73">
        <w:rPr>
          <w:rFonts w:ascii="Arial" w:hAnsi="Arial" w:cs="Arial"/>
          <w:bCs/>
          <w:sz w:val="24"/>
          <w:szCs w:val="24"/>
        </w:rPr>
        <w:t>Maine Clean Energy Research, Demonstration, and Financing Baseline Report</w:t>
      </w:r>
      <w:r w:rsidR="009C6B73" w:rsidRPr="009C6B73" w:rsidDel="009C6B73">
        <w:rPr>
          <w:rFonts w:ascii="Arial" w:hAnsi="Arial" w:cs="Arial"/>
          <w:bCs/>
          <w:sz w:val="24"/>
          <w:szCs w:val="24"/>
        </w:rPr>
        <w:t xml:space="preserve"> </w:t>
      </w:r>
      <w:r w:rsidRPr="009C6B73">
        <w:rPr>
          <w:rFonts w:ascii="Arial" w:hAnsi="Arial" w:cs="Arial"/>
          <w:bCs/>
          <w:sz w:val="24"/>
          <w:szCs w:val="24"/>
        </w:rPr>
        <w:t>during public comment process.</w:t>
      </w:r>
      <w:r w:rsidR="009C6B73">
        <w:rPr>
          <w:rFonts w:ascii="Arial" w:hAnsi="Arial" w:cs="Arial"/>
          <w:bCs/>
          <w:sz w:val="24"/>
          <w:szCs w:val="24"/>
        </w:rPr>
        <w:t xml:space="preserve"> </w:t>
      </w:r>
    </w:p>
    <w:p w14:paraId="5A757F89" w14:textId="77777777" w:rsidR="00506CDF" w:rsidRDefault="00506CDF">
      <w:pPr>
        <w:widowControl/>
        <w:autoSpaceDE/>
        <w:autoSpaceDN/>
        <w:rPr>
          <w:rFonts w:ascii="Arial" w:hAnsi="Arial" w:cs="Arial"/>
          <w:b/>
          <w:sz w:val="24"/>
          <w:szCs w:val="24"/>
        </w:rPr>
      </w:pPr>
    </w:p>
    <w:p w14:paraId="33A28F0E" w14:textId="77777777" w:rsidR="00D74371" w:rsidRDefault="00D74371" w:rsidP="007C77F6">
      <w:pPr>
        <w:widowControl/>
        <w:autoSpaceDE/>
        <w:autoSpaceDN/>
        <w:rPr>
          <w:rFonts w:ascii="Arial" w:hAnsi="Arial" w:cs="Arial"/>
          <w:b/>
          <w:sz w:val="24"/>
          <w:szCs w:val="24"/>
        </w:rPr>
      </w:pPr>
    </w:p>
    <w:p w14:paraId="6674CA21" w14:textId="77777777" w:rsidR="00D74371" w:rsidRDefault="00D74371" w:rsidP="007C77F6">
      <w:pPr>
        <w:widowControl/>
        <w:autoSpaceDE/>
        <w:autoSpaceDN/>
        <w:rPr>
          <w:rFonts w:ascii="Arial" w:hAnsi="Arial" w:cs="Arial"/>
          <w:b/>
          <w:sz w:val="24"/>
          <w:szCs w:val="24"/>
        </w:rPr>
      </w:pPr>
    </w:p>
    <w:p w14:paraId="7A17BBF4" w14:textId="77777777" w:rsidR="00D74371" w:rsidRDefault="00D74371" w:rsidP="007C77F6">
      <w:pPr>
        <w:widowControl/>
        <w:autoSpaceDE/>
        <w:autoSpaceDN/>
        <w:rPr>
          <w:rFonts w:ascii="Arial" w:hAnsi="Arial" w:cs="Arial"/>
          <w:b/>
          <w:sz w:val="24"/>
          <w:szCs w:val="24"/>
        </w:rPr>
      </w:pPr>
    </w:p>
    <w:p w14:paraId="000260F1" w14:textId="297B4BCD" w:rsidR="007C77F6" w:rsidRDefault="007C77F6" w:rsidP="007C77F6">
      <w:pPr>
        <w:widowControl/>
        <w:autoSpaceDE/>
        <w:autoSpaceDN/>
        <w:rPr>
          <w:rFonts w:ascii="Arial" w:hAnsi="Arial" w:cs="Arial"/>
          <w:b/>
          <w:sz w:val="24"/>
          <w:szCs w:val="24"/>
        </w:rPr>
      </w:pPr>
      <w:r>
        <w:rPr>
          <w:rFonts w:ascii="Arial" w:hAnsi="Arial" w:cs="Arial"/>
          <w:b/>
          <w:sz w:val="24"/>
          <w:szCs w:val="24"/>
        </w:rPr>
        <w:t xml:space="preserve">Task </w:t>
      </w:r>
      <w:r w:rsidR="00545F6A">
        <w:rPr>
          <w:rFonts w:ascii="Arial" w:hAnsi="Arial" w:cs="Arial"/>
          <w:b/>
          <w:sz w:val="24"/>
          <w:szCs w:val="24"/>
        </w:rPr>
        <w:t>3</w:t>
      </w:r>
      <w:r>
        <w:rPr>
          <w:rFonts w:ascii="Arial" w:hAnsi="Arial" w:cs="Arial"/>
          <w:b/>
          <w:sz w:val="24"/>
          <w:szCs w:val="24"/>
        </w:rPr>
        <w:t xml:space="preserve">: Public Comment Process (Due by </w:t>
      </w:r>
      <w:r w:rsidR="00D60A1F">
        <w:rPr>
          <w:rFonts w:ascii="Arial" w:hAnsi="Arial" w:cs="Arial"/>
          <w:b/>
          <w:sz w:val="24"/>
          <w:szCs w:val="24"/>
        </w:rPr>
        <w:t>March 30,2025</w:t>
      </w:r>
      <w:r>
        <w:rPr>
          <w:rFonts w:ascii="Arial" w:hAnsi="Arial" w:cs="Arial"/>
          <w:b/>
          <w:sz w:val="24"/>
          <w:szCs w:val="24"/>
        </w:rPr>
        <w:t>)</w:t>
      </w:r>
    </w:p>
    <w:p w14:paraId="764DABC7" w14:textId="190AE1C2" w:rsidR="007C77F6" w:rsidRDefault="007C77F6" w:rsidP="007C77F6">
      <w:pPr>
        <w:widowControl/>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There will be </w:t>
      </w:r>
      <w:r w:rsidR="00477B3E">
        <w:rPr>
          <w:rFonts w:ascii="Arial" w:eastAsia="Arial" w:hAnsi="Arial" w:cs="Arial"/>
          <w:sz w:val="24"/>
          <w:szCs w:val="24"/>
        </w:rPr>
        <w:t xml:space="preserve">three </w:t>
      </w:r>
      <w:r>
        <w:rPr>
          <w:rFonts w:ascii="Arial" w:eastAsia="Arial" w:hAnsi="Arial" w:cs="Arial"/>
          <w:sz w:val="24"/>
          <w:szCs w:val="24"/>
        </w:rPr>
        <w:t xml:space="preserve">public input opportunities associated with the study, both in coordination with GEO.  </w:t>
      </w:r>
    </w:p>
    <w:p w14:paraId="1CC3F446" w14:textId="77777777" w:rsidR="007C77F6" w:rsidRDefault="007C77F6" w:rsidP="00992556">
      <w:pPr>
        <w:pStyle w:val="ListParagraph"/>
        <w:widowControl/>
        <w:numPr>
          <w:ilvl w:val="0"/>
          <w:numId w:val="2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Conduct initial public </w:t>
      </w:r>
      <w:proofErr w:type="gramStart"/>
      <w:r>
        <w:rPr>
          <w:rFonts w:ascii="Arial" w:eastAsia="Arial" w:hAnsi="Arial" w:cs="Arial"/>
          <w:sz w:val="24"/>
          <w:szCs w:val="24"/>
        </w:rPr>
        <w:t>comment</w:t>
      </w:r>
      <w:proofErr w:type="gramEnd"/>
      <w:r>
        <w:rPr>
          <w:rFonts w:ascii="Arial" w:eastAsia="Arial" w:hAnsi="Arial" w:cs="Arial"/>
          <w:sz w:val="24"/>
          <w:szCs w:val="24"/>
        </w:rPr>
        <w:t xml:space="preserve"> to inform the study</w:t>
      </w:r>
    </w:p>
    <w:p w14:paraId="247ECFF6" w14:textId="40F1FD95" w:rsidR="007C77F6" w:rsidRDefault="007C77F6" w:rsidP="00992556">
      <w:pPr>
        <w:pStyle w:val="ListParagraph"/>
        <w:widowControl/>
        <w:numPr>
          <w:ilvl w:val="1"/>
          <w:numId w:val="2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This should be </w:t>
      </w:r>
      <w:r w:rsidR="00046382">
        <w:rPr>
          <w:rFonts w:ascii="Arial" w:eastAsia="Arial" w:hAnsi="Arial" w:cs="Arial"/>
          <w:sz w:val="24"/>
          <w:szCs w:val="24"/>
        </w:rPr>
        <w:t>initiated</w:t>
      </w:r>
      <w:r>
        <w:rPr>
          <w:rFonts w:ascii="Arial" w:eastAsia="Arial" w:hAnsi="Arial" w:cs="Arial"/>
          <w:sz w:val="24"/>
          <w:szCs w:val="24"/>
        </w:rPr>
        <w:t xml:space="preserve"> shortly after </w:t>
      </w:r>
      <w:proofErr w:type="gramStart"/>
      <w:r>
        <w:rPr>
          <w:rFonts w:ascii="Arial" w:eastAsia="Arial" w:hAnsi="Arial" w:cs="Arial"/>
          <w:sz w:val="24"/>
          <w:szCs w:val="24"/>
        </w:rPr>
        <w:t>contract</w:t>
      </w:r>
      <w:proofErr w:type="gramEnd"/>
      <w:r>
        <w:rPr>
          <w:rFonts w:ascii="Arial" w:eastAsia="Arial" w:hAnsi="Arial" w:cs="Arial"/>
          <w:sz w:val="24"/>
          <w:szCs w:val="24"/>
        </w:rPr>
        <w:t xml:space="preserve"> is awarded. </w:t>
      </w:r>
    </w:p>
    <w:p w14:paraId="2FFCE27D" w14:textId="77777777" w:rsidR="007C77F6" w:rsidRPr="008B64A8" w:rsidRDefault="007C77F6" w:rsidP="00992556">
      <w:pPr>
        <w:pStyle w:val="ListParagraph"/>
        <w:widowControl/>
        <w:numPr>
          <w:ilvl w:val="1"/>
          <w:numId w:val="2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It will inform the study content and process. </w:t>
      </w:r>
    </w:p>
    <w:p w14:paraId="12DE0D28" w14:textId="51839622" w:rsidR="00A06B73" w:rsidRDefault="007C77F6" w:rsidP="00992556">
      <w:pPr>
        <w:pStyle w:val="ListParagraph"/>
        <w:widowControl/>
        <w:numPr>
          <w:ilvl w:val="0"/>
          <w:numId w:val="2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Conduct public comment on </w:t>
      </w:r>
      <w:r w:rsidR="00E919F9">
        <w:rPr>
          <w:rFonts w:ascii="Arial" w:eastAsia="Arial" w:hAnsi="Arial" w:cs="Arial"/>
          <w:sz w:val="24"/>
          <w:szCs w:val="24"/>
        </w:rPr>
        <w:t xml:space="preserve">baseline </w:t>
      </w:r>
      <w:r>
        <w:rPr>
          <w:rFonts w:ascii="Arial" w:eastAsia="Arial" w:hAnsi="Arial" w:cs="Arial"/>
          <w:sz w:val="24"/>
          <w:szCs w:val="24"/>
        </w:rPr>
        <w:t>study.</w:t>
      </w:r>
    </w:p>
    <w:p w14:paraId="1E764AA8" w14:textId="50A4105B" w:rsidR="00A06B73" w:rsidRPr="00A06B73" w:rsidRDefault="00A06B73" w:rsidP="00992556">
      <w:pPr>
        <w:pStyle w:val="ListParagraph"/>
        <w:widowControl/>
        <w:numPr>
          <w:ilvl w:val="0"/>
          <w:numId w:val="23"/>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Conduct public </w:t>
      </w:r>
      <w:proofErr w:type="gramStart"/>
      <w:r>
        <w:rPr>
          <w:rFonts w:ascii="Arial" w:eastAsia="Arial" w:hAnsi="Arial" w:cs="Arial"/>
          <w:sz w:val="24"/>
          <w:szCs w:val="24"/>
        </w:rPr>
        <w:t>comment</w:t>
      </w:r>
      <w:proofErr w:type="gramEnd"/>
      <w:r>
        <w:rPr>
          <w:rFonts w:ascii="Arial" w:eastAsia="Arial" w:hAnsi="Arial" w:cs="Arial"/>
          <w:sz w:val="24"/>
          <w:szCs w:val="24"/>
        </w:rPr>
        <w:t xml:space="preserve"> on final report.</w:t>
      </w:r>
    </w:p>
    <w:p w14:paraId="2487F6C0" w14:textId="77777777" w:rsidR="007C77F6" w:rsidRDefault="007C77F6" w:rsidP="007C77F6">
      <w:pPr>
        <w:widowControl/>
        <w:pBdr>
          <w:top w:val="nil"/>
          <w:left w:val="nil"/>
          <w:bottom w:val="nil"/>
          <w:right w:val="nil"/>
          <w:between w:val="nil"/>
        </w:pBdr>
        <w:rPr>
          <w:rFonts w:ascii="Arial" w:eastAsia="Arial" w:hAnsi="Arial" w:cs="Arial"/>
          <w:sz w:val="24"/>
          <w:szCs w:val="24"/>
        </w:rPr>
      </w:pPr>
    </w:p>
    <w:p w14:paraId="0F11F1C1" w14:textId="77777777" w:rsidR="007C77F6" w:rsidRDefault="007C77F6" w:rsidP="007C77F6">
      <w:pPr>
        <w:widowControl/>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bidder is responsible for:</w:t>
      </w:r>
    </w:p>
    <w:p w14:paraId="3E742FF6" w14:textId="77777777" w:rsidR="007C77F6" w:rsidRDefault="007C77F6" w:rsidP="00992556">
      <w:pPr>
        <w:pStyle w:val="ListParagraph"/>
        <w:widowControl/>
        <w:numPr>
          <w:ilvl w:val="0"/>
          <w:numId w:val="2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Coordinating with the state on public comment processes, </w:t>
      </w:r>
    </w:p>
    <w:p w14:paraId="0A60C8B6" w14:textId="77777777" w:rsidR="007C77F6" w:rsidRDefault="007C77F6" w:rsidP="00992556">
      <w:pPr>
        <w:pStyle w:val="ListParagraph"/>
        <w:widowControl/>
        <w:numPr>
          <w:ilvl w:val="0"/>
          <w:numId w:val="2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Presenting draft report to the public, </w:t>
      </w:r>
    </w:p>
    <w:p w14:paraId="3E00A783" w14:textId="40237B35" w:rsidR="007C77F6" w:rsidRDefault="007C77F6" w:rsidP="00992556">
      <w:pPr>
        <w:pStyle w:val="ListParagraph"/>
        <w:widowControl/>
        <w:numPr>
          <w:ilvl w:val="0"/>
          <w:numId w:val="2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Compiling feedback, </w:t>
      </w:r>
    </w:p>
    <w:p w14:paraId="031B25AB" w14:textId="77777777" w:rsidR="00E919F9" w:rsidRDefault="007C77F6" w:rsidP="00992556">
      <w:pPr>
        <w:pStyle w:val="ListParagraph"/>
        <w:widowControl/>
        <w:numPr>
          <w:ilvl w:val="0"/>
          <w:numId w:val="22"/>
        </w:numPr>
        <w:pBdr>
          <w:top w:val="nil"/>
          <w:left w:val="nil"/>
          <w:bottom w:val="nil"/>
          <w:right w:val="nil"/>
          <w:between w:val="nil"/>
        </w:pBdr>
        <w:rPr>
          <w:rFonts w:ascii="Arial" w:eastAsia="Arial" w:hAnsi="Arial" w:cs="Arial"/>
          <w:sz w:val="24"/>
          <w:szCs w:val="24"/>
        </w:rPr>
      </w:pPr>
      <w:r w:rsidRPr="5B7A1BED">
        <w:rPr>
          <w:rFonts w:ascii="Arial" w:eastAsia="Arial" w:hAnsi="Arial" w:cs="Arial"/>
          <w:sz w:val="24"/>
          <w:szCs w:val="24"/>
        </w:rPr>
        <w:t xml:space="preserve">Proposing report refinements </w:t>
      </w:r>
      <w:proofErr w:type="gramStart"/>
      <w:r w:rsidRPr="5B7A1BED">
        <w:rPr>
          <w:rFonts w:ascii="Arial" w:eastAsia="Arial" w:hAnsi="Arial" w:cs="Arial"/>
          <w:sz w:val="24"/>
          <w:szCs w:val="24"/>
        </w:rPr>
        <w:t>as a result of</w:t>
      </w:r>
      <w:proofErr w:type="gramEnd"/>
      <w:r w:rsidRPr="5B7A1BED">
        <w:rPr>
          <w:rFonts w:ascii="Arial" w:eastAsia="Arial" w:hAnsi="Arial" w:cs="Arial"/>
          <w:sz w:val="24"/>
          <w:szCs w:val="24"/>
        </w:rPr>
        <w:t xml:space="preserve"> the comments</w:t>
      </w:r>
      <w:r w:rsidR="00E919F9">
        <w:rPr>
          <w:rFonts w:ascii="Arial" w:eastAsia="Arial" w:hAnsi="Arial" w:cs="Arial"/>
          <w:sz w:val="24"/>
          <w:szCs w:val="24"/>
        </w:rPr>
        <w:t>, and</w:t>
      </w:r>
    </w:p>
    <w:p w14:paraId="3A272BAD" w14:textId="3EC05DE4" w:rsidR="007C77F6" w:rsidRDefault="00E919F9" w:rsidP="00992556">
      <w:pPr>
        <w:pStyle w:val="ListParagraph"/>
        <w:widowControl/>
        <w:numPr>
          <w:ilvl w:val="0"/>
          <w:numId w:val="22"/>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Communicating how public input was used to refine reports</w:t>
      </w:r>
      <w:r w:rsidR="007C77F6" w:rsidRPr="5B7A1BED">
        <w:rPr>
          <w:rFonts w:ascii="Arial" w:eastAsia="Arial" w:hAnsi="Arial" w:cs="Arial"/>
          <w:sz w:val="24"/>
          <w:szCs w:val="24"/>
        </w:rPr>
        <w:t xml:space="preserve">.  </w:t>
      </w:r>
    </w:p>
    <w:p w14:paraId="0BC35295" w14:textId="77777777" w:rsidR="007C77F6" w:rsidRDefault="007C77F6" w:rsidP="007C77F6">
      <w:pPr>
        <w:widowControl/>
        <w:pBdr>
          <w:top w:val="nil"/>
          <w:left w:val="nil"/>
          <w:bottom w:val="nil"/>
          <w:right w:val="nil"/>
          <w:between w:val="nil"/>
        </w:pBdr>
        <w:rPr>
          <w:rFonts w:ascii="Arial" w:eastAsia="Arial" w:hAnsi="Arial" w:cs="Arial"/>
          <w:b/>
          <w:sz w:val="24"/>
          <w:szCs w:val="24"/>
        </w:rPr>
      </w:pPr>
    </w:p>
    <w:p w14:paraId="5F43E396" w14:textId="02639080" w:rsidR="007C77F6" w:rsidRDefault="007C77F6" w:rsidP="007C77F6">
      <w:pPr>
        <w:widowControl/>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Please note: GEO’s goal is to provide an assessment that will help inform Maine’s decision-makers on options to meet the </w:t>
      </w:r>
      <w:r w:rsidR="005D2188">
        <w:rPr>
          <w:rFonts w:ascii="Arial" w:eastAsia="Arial" w:hAnsi="Arial" w:cs="Arial"/>
          <w:sz w:val="24"/>
          <w:szCs w:val="24"/>
        </w:rPr>
        <w:t>s</w:t>
      </w:r>
      <w:r>
        <w:rPr>
          <w:rFonts w:ascii="Arial" w:eastAsia="Arial" w:hAnsi="Arial" w:cs="Arial"/>
          <w:sz w:val="24"/>
          <w:szCs w:val="24"/>
        </w:rPr>
        <w:t xml:space="preserve">tate’s </w:t>
      </w:r>
      <w:r w:rsidR="005D2188">
        <w:rPr>
          <w:rFonts w:ascii="Arial" w:eastAsia="Arial" w:hAnsi="Arial" w:cs="Arial"/>
          <w:sz w:val="24"/>
          <w:szCs w:val="24"/>
        </w:rPr>
        <w:t>clean energy economic development goals</w:t>
      </w:r>
      <w:r>
        <w:rPr>
          <w:rFonts w:ascii="Arial" w:eastAsia="Arial" w:hAnsi="Arial" w:cs="Arial"/>
          <w:sz w:val="24"/>
          <w:szCs w:val="24"/>
        </w:rPr>
        <w:t xml:space="preserve">. If there are additional project refinements that are recommended to be considered for incorporation into the project, please make note of those. These refinements will be considered by the evaluation team for possible inclusion in the final contract but will not be considered during scoring of any parts of this RFP. </w:t>
      </w:r>
    </w:p>
    <w:p w14:paraId="5014EDB5" w14:textId="77777777" w:rsidR="00506CDF" w:rsidRDefault="00506CDF">
      <w:pPr>
        <w:widowControl/>
        <w:autoSpaceDE/>
        <w:autoSpaceDN/>
        <w:rPr>
          <w:rFonts w:ascii="Arial" w:hAnsi="Arial" w:cs="Arial"/>
          <w:b/>
          <w:sz w:val="24"/>
          <w:szCs w:val="24"/>
        </w:rPr>
      </w:pPr>
    </w:p>
    <w:p w14:paraId="128BD8BA" w14:textId="2C3A6677" w:rsidR="00545F6A" w:rsidRDefault="00545F6A" w:rsidP="00545F6A">
      <w:pPr>
        <w:widowControl/>
        <w:autoSpaceDE/>
        <w:autoSpaceDN/>
        <w:rPr>
          <w:rFonts w:ascii="Arial" w:hAnsi="Arial" w:cs="Arial"/>
          <w:b/>
          <w:sz w:val="24"/>
          <w:szCs w:val="24"/>
        </w:rPr>
      </w:pPr>
      <w:r>
        <w:rPr>
          <w:rFonts w:ascii="Arial" w:hAnsi="Arial" w:cs="Arial"/>
          <w:b/>
          <w:sz w:val="24"/>
          <w:szCs w:val="24"/>
        </w:rPr>
        <w:t>Task 4: Technical Assistance for Strategy Implementation (Due by 9/30/2025</w:t>
      </w:r>
      <w:r w:rsidR="000D3350">
        <w:rPr>
          <w:rFonts w:ascii="Arial" w:hAnsi="Arial" w:cs="Arial"/>
          <w:b/>
          <w:sz w:val="24"/>
          <w:szCs w:val="24"/>
        </w:rPr>
        <w:t>)</w:t>
      </w:r>
    </w:p>
    <w:p w14:paraId="7CE0C042" w14:textId="5DEEC02E" w:rsidR="00545F6A" w:rsidRDefault="00E919F9" w:rsidP="00545F6A">
      <w:pPr>
        <w:widowControl/>
        <w:autoSpaceDE/>
        <w:autoSpaceDN/>
        <w:rPr>
          <w:rFonts w:ascii="Arial" w:hAnsi="Arial" w:cs="Arial"/>
          <w:bCs/>
          <w:sz w:val="24"/>
          <w:szCs w:val="24"/>
        </w:rPr>
      </w:pPr>
      <w:r>
        <w:rPr>
          <w:rFonts w:ascii="Arial" w:hAnsi="Arial" w:cs="Arial"/>
          <w:sz w:val="24"/>
          <w:szCs w:val="24"/>
        </w:rPr>
        <w:t xml:space="preserve">Following the initial period of performance, the GEO may opt to </w:t>
      </w:r>
      <w:proofErr w:type="gramStart"/>
      <w:r>
        <w:rPr>
          <w:rFonts w:ascii="Arial" w:hAnsi="Arial" w:cs="Arial"/>
          <w:sz w:val="24"/>
          <w:szCs w:val="24"/>
        </w:rPr>
        <w:t>enter into</w:t>
      </w:r>
      <w:proofErr w:type="gramEnd"/>
      <w:r>
        <w:rPr>
          <w:rFonts w:ascii="Arial" w:hAnsi="Arial" w:cs="Arial"/>
          <w:sz w:val="24"/>
          <w:szCs w:val="24"/>
        </w:rPr>
        <w:t xml:space="preserve"> an additional renewal period (Renewal Period #1)</w:t>
      </w:r>
      <w:r w:rsidR="00032738">
        <w:rPr>
          <w:rFonts w:ascii="Arial" w:hAnsi="Arial" w:cs="Arial"/>
          <w:sz w:val="24"/>
          <w:szCs w:val="24"/>
        </w:rPr>
        <w:t xml:space="preserve"> for Task 4. </w:t>
      </w:r>
      <w:r w:rsidRPr="00E919F9">
        <w:rPr>
          <w:rFonts w:ascii="Arial" w:hAnsi="Arial" w:cs="Arial"/>
          <w:sz w:val="24"/>
          <w:szCs w:val="24"/>
        </w:rPr>
        <w:t>This task will be to provide technical assistance to GEO and other partners, as identified by GEO, to implement the Clean Energy Economic Development Strategy.</w:t>
      </w:r>
      <w:r w:rsidRPr="00E919F9" w:rsidDel="00E919F9">
        <w:rPr>
          <w:rFonts w:ascii="Arial" w:hAnsi="Arial" w:cs="Arial"/>
          <w:sz w:val="24"/>
          <w:szCs w:val="24"/>
        </w:rPr>
        <w:t xml:space="preserve"> </w:t>
      </w:r>
      <w:r w:rsidR="00545F6A">
        <w:rPr>
          <w:rFonts w:ascii="Arial" w:hAnsi="Arial" w:cs="Arial"/>
          <w:bCs/>
          <w:sz w:val="24"/>
          <w:szCs w:val="24"/>
        </w:rPr>
        <w:t>The task should be informed by</w:t>
      </w:r>
      <w:r w:rsidR="009120BA">
        <w:rPr>
          <w:rFonts w:ascii="Arial" w:hAnsi="Arial" w:cs="Arial"/>
          <w:bCs/>
          <w:sz w:val="24"/>
          <w:szCs w:val="24"/>
        </w:rPr>
        <w:t xml:space="preserve"> the </w:t>
      </w:r>
      <w:r>
        <w:rPr>
          <w:rFonts w:ascii="Arial" w:hAnsi="Arial" w:cs="Arial"/>
          <w:bCs/>
          <w:sz w:val="24"/>
          <w:szCs w:val="24"/>
        </w:rPr>
        <w:t>project deliverables</w:t>
      </w:r>
      <w:r w:rsidR="009120BA">
        <w:rPr>
          <w:rFonts w:ascii="Arial" w:hAnsi="Arial" w:cs="Arial"/>
          <w:bCs/>
          <w:sz w:val="24"/>
          <w:szCs w:val="24"/>
        </w:rPr>
        <w:t>, and implemented in close collaboration with GEO.</w:t>
      </w:r>
      <w:r>
        <w:rPr>
          <w:rFonts w:ascii="Arial" w:hAnsi="Arial" w:cs="Arial"/>
          <w:bCs/>
          <w:sz w:val="24"/>
          <w:szCs w:val="24"/>
        </w:rPr>
        <w:t xml:space="preserve"> </w:t>
      </w:r>
    </w:p>
    <w:p w14:paraId="553CAB5F" w14:textId="77777777" w:rsidR="00545F6A" w:rsidRDefault="00545F6A" w:rsidP="00545F6A">
      <w:pPr>
        <w:widowControl/>
        <w:autoSpaceDE/>
        <w:autoSpaceDN/>
        <w:rPr>
          <w:rFonts w:ascii="Arial" w:hAnsi="Arial" w:cs="Arial"/>
          <w:bCs/>
          <w:sz w:val="24"/>
          <w:szCs w:val="24"/>
        </w:rPr>
      </w:pPr>
    </w:p>
    <w:p w14:paraId="13873E0C" w14:textId="4D48B0E4" w:rsidR="00545F6A" w:rsidRDefault="00545F6A" w:rsidP="00545F6A">
      <w:pPr>
        <w:widowControl/>
        <w:autoSpaceDE/>
        <w:autoSpaceDN/>
        <w:rPr>
          <w:rFonts w:ascii="Arial" w:hAnsi="Arial" w:cs="Arial"/>
          <w:bCs/>
          <w:sz w:val="24"/>
          <w:szCs w:val="24"/>
        </w:rPr>
      </w:pPr>
      <w:r>
        <w:rPr>
          <w:rFonts w:ascii="Arial" w:hAnsi="Arial" w:cs="Arial"/>
          <w:bCs/>
          <w:sz w:val="24"/>
          <w:szCs w:val="24"/>
        </w:rPr>
        <w:t>Task 4 will entail</w:t>
      </w:r>
      <w:r w:rsidR="009120BA">
        <w:rPr>
          <w:rFonts w:ascii="Arial" w:hAnsi="Arial" w:cs="Arial"/>
          <w:bCs/>
          <w:sz w:val="24"/>
          <w:szCs w:val="24"/>
        </w:rPr>
        <w:t>:</w:t>
      </w:r>
    </w:p>
    <w:p w14:paraId="2064784F" w14:textId="2B4F8419" w:rsidR="009120BA" w:rsidRDefault="009120BA" w:rsidP="00992556">
      <w:pPr>
        <w:pStyle w:val="ListParagraph"/>
        <w:widowControl/>
        <w:numPr>
          <w:ilvl w:val="0"/>
          <w:numId w:val="27"/>
        </w:numPr>
        <w:autoSpaceDE/>
        <w:autoSpaceDN/>
        <w:rPr>
          <w:rFonts w:ascii="Arial" w:hAnsi="Arial" w:cs="Arial"/>
          <w:sz w:val="24"/>
          <w:szCs w:val="24"/>
        </w:rPr>
      </w:pPr>
      <w:r w:rsidRPr="5B7A1BED">
        <w:rPr>
          <w:rFonts w:ascii="Arial" w:hAnsi="Arial" w:cs="Arial"/>
          <w:sz w:val="24"/>
          <w:szCs w:val="24"/>
        </w:rPr>
        <w:t xml:space="preserve">Development of </w:t>
      </w:r>
      <w:r w:rsidR="00C62AC1" w:rsidRPr="5B7A1BED">
        <w:rPr>
          <w:rFonts w:ascii="Arial" w:hAnsi="Arial" w:cs="Arial"/>
          <w:sz w:val="24"/>
          <w:szCs w:val="24"/>
        </w:rPr>
        <w:t xml:space="preserve">core guidance and incentive package offerings tailored to target </w:t>
      </w:r>
      <w:r w:rsidR="00032738">
        <w:rPr>
          <w:rFonts w:ascii="Arial" w:hAnsi="Arial" w:cs="Arial"/>
          <w:sz w:val="24"/>
          <w:szCs w:val="24"/>
        </w:rPr>
        <w:t>investments identified by the report(s)</w:t>
      </w:r>
      <w:r w:rsidR="00C62AC1" w:rsidRPr="5B7A1BED">
        <w:rPr>
          <w:rFonts w:ascii="Arial" w:hAnsi="Arial" w:cs="Arial"/>
          <w:sz w:val="24"/>
          <w:szCs w:val="24"/>
        </w:rPr>
        <w:t>.</w:t>
      </w:r>
    </w:p>
    <w:p w14:paraId="6F8B8798" w14:textId="2E945801" w:rsidR="00C62AC1" w:rsidRDefault="00C62AC1" w:rsidP="00992556">
      <w:pPr>
        <w:pStyle w:val="ListParagraph"/>
        <w:widowControl/>
        <w:numPr>
          <w:ilvl w:val="0"/>
          <w:numId w:val="27"/>
        </w:numPr>
        <w:autoSpaceDE/>
        <w:autoSpaceDN/>
        <w:rPr>
          <w:rFonts w:ascii="Arial" w:hAnsi="Arial" w:cs="Arial"/>
          <w:bCs/>
          <w:sz w:val="24"/>
          <w:szCs w:val="24"/>
        </w:rPr>
      </w:pPr>
      <w:r>
        <w:rPr>
          <w:rFonts w:ascii="Arial" w:hAnsi="Arial" w:cs="Arial"/>
          <w:bCs/>
          <w:sz w:val="24"/>
          <w:szCs w:val="24"/>
        </w:rPr>
        <w:t xml:space="preserve">Development of </w:t>
      </w:r>
      <w:r w:rsidR="00027E85">
        <w:rPr>
          <w:rFonts w:ascii="Arial" w:hAnsi="Arial" w:cs="Arial"/>
          <w:bCs/>
          <w:sz w:val="24"/>
          <w:szCs w:val="24"/>
        </w:rPr>
        <w:t>economic development project candidates.</w:t>
      </w:r>
    </w:p>
    <w:p w14:paraId="22277B97" w14:textId="32C39C1E" w:rsidR="00775C08" w:rsidRPr="00B23A57" w:rsidRDefault="00027E85" w:rsidP="00791D68">
      <w:pPr>
        <w:pStyle w:val="ListParagraph"/>
        <w:widowControl/>
        <w:numPr>
          <w:ilvl w:val="0"/>
          <w:numId w:val="27"/>
        </w:numPr>
        <w:autoSpaceDE/>
        <w:autoSpaceDN/>
        <w:rPr>
          <w:rFonts w:ascii="Arial" w:hAnsi="Arial" w:cs="Arial"/>
          <w:bCs/>
          <w:i/>
          <w:iCs/>
          <w:sz w:val="24"/>
          <w:szCs w:val="24"/>
        </w:rPr>
      </w:pPr>
      <w:r w:rsidRPr="00775C08">
        <w:rPr>
          <w:rFonts w:ascii="Arial" w:hAnsi="Arial" w:cs="Arial"/>
          <w:bCs/>
          <w:sz w:val="24"/>
          <w:szCs w:val="24"/>
        </w:rPr>
        <w:t>Technical assistance to respond to inquiries.</w:t>
      </w:r>
    </w:p>
    <w:p w14:paraId="5DC5B56D" w14:textId="77777777" w:rsidR="00604CD9" w:rsidRDefault="00604CD9" w:rsidP="00775C08">
      <w:pPr>
        <w:widowControl/>
        <w:autoSpaceDE/>
        <w:autoSpaceDN/>
        <w:rPr>
          <w:rFonts w:ascii="Arial" w:hAnsi="Arial" w:cs="Arial"/>
          <w:bCs/>
          <w:sz w:val="24"/>
          <w:szCs w:val="24"/>
        </w:rPr>
      </w:pPr>
    </w:p>
    <w:p w14:paraId="2AAD2FC5" w14:textId="68B75EBC" w:rsidR="00604CD9" w:rsidRPr="00B23A57" w:rsidRDefault="00604CD9" w:rsidP="00B23A57">
      <w:pPr>
        <w:pStyle w:val="ListParagraph"/>
        <w:widowControl/>
        <w:numPr>
          <w:ilvl w:val="0"/>
          <w:numId w:val="13"/>
        </w:numPr>
        <w:autoSpaceDE/>
        <w:autoSpaceDN/>
        <w:rPr>
          <w:rFonts w:ascii="Arial" w:hAnsi="Arial" w:cs="Arial"/>
          <w:bCs/>
          <w:sz w:val="24"/>
          <w:szCs w:val="24"/>
        </w:rPr>
      </w:pPr>
      <w:r>
        <w:rPr>
          <w:rFonts w:ascii="Arial" w:hAnsi="Arial" w:cs="Arial"/>
          <w:b/>
          <w:sz w:val="24"/>
          <w:szCs w:val="24"/>
        </w:rPr>
        <w:t>Timing of Tasks and Deliverables</w:t>
      </w:r>
    </w:p>
    <w:p w14:paraId="3CECD8A6" w14:textId="77777777" w:rsidR="00604CD9" w:rsidRDefault="00604CD9" w:rsidP="00775C08">
      <w:pPr>
        <w:widowControl/>
        <w:autoSpaceDE/>
        <w:autoSpaceDN/>
        <w:rPr>
          <w:rFonts w:ascii="Arial" w:hAnsi="Arial" w:cs="Arial"/>
          <w:bCs/>
          <w:sz w:val="24"/>
          <w:szCs w:val="24"/>
        </w:rPr>
      </w:pPr>
    </w:p>
    <w:p w14:paraId="1CD1736D" w14:textId="7282B437" w:rsidR="004416F5" w:rsidRPr="00B23A57" w:rsidRDefault="004416F5" w:rsidP="00775C08">
      <w:pPr>
        <w:widowControl/>
        <w:autoSpaceDE/>
        <w:autoSpaceDN/>
        <w:rPr>
          <w:rFonts w:ascii="Arial" w:hAnsi="Arial" w:cs="Arial"/>
          <w:bCs/>
          <w:sz w:val="24"/>
          <w:szCs w:val="24"/>
        </w:rPr>
      </w:pPr>
      <w:r>
        <w:rPr>
          <w:rFonts w:ascii="Arial" w:hAnsi="Arial" w:cs="Arial"/>
          <w:bCs/>
          <w:sz w:val="24"/>
          <w:szCs w:val="24"/>
        </w:rPr>
        <w:t xml:space="preserve">See Tables 1 and 2 </w:t>
      </w:r>
      <w:r w:rsidR="00604CD9">
        <w:rPr>
          <w:rFonts w:ascii="Arial" w:hAnsi="Arial" w:cs="Arial"/>
          <w:bCs/>
          <w:sz w:val="24"/>
          <w:szCs w:val="24"/>
        </w:rPr>
        <w:t>below containing a summary of task and deliverable</w:t>
      </w:r>
      <w:r w:rsidR="00736707">
        <w:rPr>
          <w:rFonts w:ascii="Arial" w:hAnsi="Arial" w:cs="Arial"/>
          <w:bCs/>
          <w:sz w:val="24"/>
          <w:szCs w:val="24"/>
        </w:rPr>
        <w:t xml:space="preserve"> timing. </w:t>
      </w:r>
      <w:r w:rsidR="005E1DCB">
        <w:rPr>
          <w:rFonts w:ascii="Arial" w:hAnsi="Arial" w:cs="Arial"/>
          <w:bCs/>
          <w:sz w:val="24"/>
          <w:szCs w:val="24"/>
        </w:rPr>
        <w:t xml:space="preserve">The Baseline and Strategy Report deliverables </w:t>
      </w:r>
      <w:r w:rsidR="003D4680">
        <w:rPr>
          <w:rFonts w:ascii="Arial" w:hAnsi="Arial" w:cs="Arial"/>
          <w:bCs/>
          <w:sz w:val="24"/>
          <w:szCs w:val="24"/>
        </w:rPr>
        <w:t>are anticipated to be delivered in draft form no later than the date listed in Table 2 and</w:t>
      </w:r>
      <w:r w:rsidR="0069454D">
        <w:rPr>
          <w:rFonts w:ascii="Arial" w:hAnsi="Arial" w:cs="Arial"/>
          <w:bCs/>
          <w:sz w:val="24"/>
          <w:szCs w:val="24"/>
        </w:rPr>
        <w:t xml:space="preserve"> will be accepted upon review and approval by the GEO.</w:t>
      </w:r>
      <w:r w:rsidR="0069454D" w:rsidRPr="0069454D">
        <w:rPr>
          <w:rFonts w:ascii="Arial" w:hAnsi="Arial" w:cs="Arial"/>
          <w:bCs/>
          <w:sz w:val="24"/>
          <w:szCs w:val="24"/>
        </w:rPr>
        <w:t xml:space="preserve"> </w:t>
      </w:r>
      <w:r w:rsidR="0069454D" w:rsidRPr="00D431FE">
        <w:rPr>
          <w:rFonts w:ascii="Arial" w:hAnsi="Arial" w:cs="Arial"/>
          <w:bCs/>
          <w:sz w:val="24"/>
          <w:szCs w:val="24"/>
        </w:rPr>
        <w:t>Due dates within tasks listed may be adjusted based on project timelines agreed upon by the GEO and selected bidder.</w:t>
      </w:r>
    </w:p>
    <w:p w14:paraId="170F5528" w14:textId="77777777" w:rsidR="00775C08" w:rsidRDefault="00775C08" w:rsidP="00775C08">
      <w:pPr>
        <w:widowControl/>
        <w:autoSpaceDE/>
        <w:autoSpaceDN/>
        <w:rPr>
          <w:rFonts w:ascii="Arial" w:hAnsi="Arial" w:cs="Arial"/>
          <w:bCs/>
          <w:i/>
          <w:iCs/>
          <w:sz w:val="24"/>
          <w:szCs w:val="24"/>
        </w:rPr>
      </w:pPr>
    </w:p>
    <w:p w14:paraId="531A6028" w14:textId="474E047F" w:rsidR="00C05370" w:rsidRPr="00B23A57" w:rsidRDefault="0014139D" w:rsidP="00775C08">
      <w:pPr>
        <w:widowControl/>
        <w:autoSpaceDE/>
        <w:autoSpaceDN/>
        <w:rPr>
          <w:rFonts w:ascii="Arial" w:hAnsi="Arial" w:cs="Arial"/>
          <w:bCs/>
          <w:i/>
          <w:iCs/>
          <w:sz w:val="24"/>
          <w:szCs w:val="24"/>
        </w:rPr>
      </w:pPr>
      <w:r w:rsidRPr="00B23A57">
        <w:rPr>
          <w:rFonts w:ascii="Arial" w:hAnsi="Arial" w:cs="Arial"/>
          <w:bCs/>
          <w:i/>
          <w:iCs/>
          <w:sz w:val="24"/>
          <w:szCs w:val="24"/>
        </w:rPr>
        <w:t xml:space="preserve">Table 1. </w:t>
      </w:r>
      <w:r w:rsidR="00CB0227" w:rsidRPr="00B23A57">
        <w:rPr>
          <w:rFonts w:ascii="Arial" w:hAnsi="Arial" w:cs="Arial"/>
          <w:bCs/>
          <w:i/>
          <w:iCs/>
          <w:sz w:val="24"/>
          <w:szCs w:val="24"/>
        </w:rPr>
        <w:t>Tasks by Project Period</w:t>
      </w:r>
    </w:p>
    <w:tbl>
      <w:tblPr>
        <w:tblStyle w:val="TableGrid"/>
        <w:tblW w:w="0" w:type="auto"/>
        <w:tblLook w:val="04A0" w:firstRow="1" w:lastRow="0" w:firstColumn="1" w:lastColumn="0" w:noHBand="0" w:noVBand="1"/>
      </w:tblPr>
      <w:tblGrid>
        <w:gridCol w:w="6835"/>
        <w:gridCol w:w="3415"/>
      </w:tblGrid>
      <w:tr w:rsidR="00CB0227" w14:paraId="399369DC" w14:textId="77777777" w:rsidTr="00D74371">
        <w:trPr>
          <w:tblHeader/>
        </w:trPr>
        <w:tc>
          <w:tcPr>
            <w:tcW w:w="6835" w:type="dxa"/>
          </w:tcPr>
          <w:p w14:paraId="6C4EED21" w14:textId="2A371A8A" w:rsidR="00CB0227" w:rsidRPr="00B23A57" w:rsidRDefault="00CB0227" w:rsidP="00B23A57">
            <w:pPr>
              <w:widowControl/>
              <w:autoSpaceDE/>
              <w:autoSpaceDN/>
              <w:jc w:val="center"/>
              <w:rPr>
                <w:rFonts w:ascii="Arial" w:hAnsi="Arial" w:cs="Arial"/>
                <w:b/>
                <w:sz w:val="24"/>
                <w:szCs w:val="24"/>
              </w:rPr>
            </w:pPr>
            <w:r w:rsidRPr="00B23A57">
              <w:rPr>
                <w:rFonts w:ascii="Arial" w:hAnsi="Arial" w:cs="Arial"/>
                <w:b/>
                <w:sz w:val="24"/>
                <w:szCs w:val="24"/>
              </w:rPr>
              <w:t>Task</w:t>
            </w:r>
          </w:p>
        </w:tc>
        <w:tc>
          <w:tcPr>
            <w:tcW w:w="3415" w:type="dxa"/>
          </w:tcPr>
          <w:p w14:paraId="2AEBF7F0" w14:textId="4440D945" w:rsidR="00CB0227" w:rsidRPr="00B23A57" w:rsidRDefault="00775C08" w:rsidP="00B23A57">
            <w:pPr>
              <w:widowControl/>
              <w:autoSpaceDE/>
              <w:autoSpaceDN/>
              <w:jc w:val="center"/>
              <w:rPr>
                <w:rFonts w:ascii="Arial" w:hAnsi="Arial" w:cs="Arial"/>
                <w:b/>
                <w:sz w:val="24"/>
                <w:szCs w:val="24"/>
              </w:rPr>
            </w:pPr>
            <w:r>
              <w:rPr>
                <w:rFonts w:ascii="Arial" w:hAnsi="Arial" w:cs="Arial"/>
                <w:b/>
                <w:sz w:val="24"/>
                <w:szCs w:val="24"/>
              </w:rPr>
              <w:t>Timing</w:t>
            </w:r>
          </w:p>
        </w:tc>
      </w:tr>
      <w:tr w:rsidR="00CB0227" w14:paraId="194A9347" w14:textId="77777777" w:rsidTr="00B23A57">
        <w:tc>
          <w:tcPr>
            <w:tcW w:w="6835" w:type="dxa"/>
          </w:tcPr>
          <w:p w14:paraId="6750F52F" w14:textId="5706163D" w:rsidR="00CB0227" w:rsidRDefault="00775C08" w:rsidP="0014139D">
            <w:pPr>
              <w:widowControl/>
              <w:autoSpaceDE/>
              <w:autoSpaceDN/>
              <w:rPr>
                <w:rFonts w:ascii="Arial" w:hAnsi="Arial" w:cs="Arial"/>
                <w:bCs/>
                <w:sz w:val="24"/>
                <w:szCs w:val="24"/>
              </w:rPr>
            </w:pPr>
            <w:r>
              <w:rPr>
                <w:rFonts w:ascii="Arial" w:hAnsi="Arial" w:cs="Arial"/>
                <w:bCs/>
                <w:sz w:val="24"/>
                <w:szCs w:val="24"/>
              </w:rPr>
              <w:t xml:space="preserve">Task 1 </w:t>
            </w:r>
            <w:bookmarkStart w:id="21" w:name="_Hlk174712107"/>
            <w:r w:rsidRPr="00775C08">
              <w:rPr>
                <w:rFonts w:ascii="Arial" w:hAnsi="Arial" w:cs="Arial"/>
                <w:bCs/>
                <w:sz w:val="24"/>
                <w:szCs w:val="24"/>
              </w:rPr>
              <w:t xml:space="preserve">Maine Clean Energy </w:t>
            </w:r>
            <w:bookmarkStart w:id="22" w:name="_Hlk174708654"/>
            <w:r w:rsidRPr="00775C08">
              <w:rPr>
                <w:rFonts w:ascii="Arial" w:hAnsi="Arial" w:cs="Arial"/>
                <w:bCs/>
                <w:sz w:val="24"/>
                <w:szCs w:val="24"/>
              </w:rPr>
              <w:t xml:space="preserve">Research, Demonstration, and Financing </w:t>
            </w:r>
            <w:bookmarkEnd w:id="22"/>
            <w:r w:rsidRPr="00775C08">
              <w:rPr>
                <w:rFonts w:ascii="Arial" w:hAnsi="Arial" w:cs="Arial"/>
                <w:bCs/>
                <w:sz w:val="24"/>
                <w:szCs w:val="24"/>
              </w:rPr>
              <w:t>Baseline Report</w:t>
            </w:r>
            <w:bookmarkEnd w:id="21"/>
          </w:p>
        </w:tc>
        <w:tc>
          <w:tcPr>
            <w:tcW w:w="3415" w:type="dxa"/>
          </w:tcPr>
          <w:p w14:paraId="27DB0B3B" w14:textId="5047F37F" w:rsidR="00CB0227" w:rsidRDefault="003A0D5A" w:rsidP="00B23A57">
            <w:pPr>
              <w:widowControl/>
              <w:autoSpaceDE/>
              <w:autoSpaceDN/>
              <w:jc w:val="center"/>
              <w:rPr>
                <w:rFonts w:ascii="Arial" w:hAnsi="Arial" w:cs="Arial"/>
                <w:bCs/>
                <w:sz w:val="24"/>
                <w:szCs w:val="24"/>
              </w:rPr>
            </w:pPr>
            <w:r>
              <w:rPr>
                <w:rFonts w:ascii="Arial" w:hAnsi="Arial" w:cs="Arial"/>
                <w:bCs/>
                <w:sz w:val="24"/>
                <w:szCs w:val="24"/>
              </w:rPr>
              <w:t>11/15/2024</w:t>
            </w:r>
            <w:r w:rsidR="00775C08">
              <w:rPr>
                <w:rFonts w:ascii="Arial" w:hAnsi="Arial" w:cs="Arial"/>
                <w:bCs/>
                <w:sz w:val="24"/>
                <w:szCs w:val="24"/>
              </w:rPr>
              <w:t xml:space="preserve"> </w:t>
            </w:r>
            <w:r w:rsidR="001A6B5C">
              <w:rPr>
                <w:rFonts w:ascii="Arial" w:hAnsi="Arial" w:cs="Arial"/>
                <w:bCs/>
                <w:sz w:val="24"/>
                <w:szCs w:val="24"/>
              </w:rPr>
              <w:t xml:space="preserve">– </w:t>
            </w:r>
            <w:r w:rsidR="00775C08">
              <w:rPr>
                <w:rFonts w:ascii="Arial" w:hAnsi="Arial" w:cs="Arial"/>
                <w:bCs/>
                <w:sz w:val="24"/>
                <w:szCs w:val="24"/>
              </w:rPr>
              <w:t>12/</w:t>
            </w:r>
            <w:r w:rsidR="002971A0">
              <w:rPr>
                <w:rFonts w:ascii="Arial" w:hAnsi="Arial" w:cs="Arial"/>
                <w:bCs/>
                <w:sz w:val="24"/>
                <w:szCs w:val="24"/>
              </w:rPr>
              <w:t>13</w:t>
            </w:r>
            <w:r w:rsidR="00775C08">
              <w:rPr>
                <w:rFonts w:ascii="Arial" w:hAnsi="Arial" w:cs="Arial"/>
                <w:bCs/>
                <w:sz w:val="24"/>
                <w:szCs w:val="24"/>
              </w:rPr>
              <w:t>/2024</w:t>
            </w:r>
          </w:p>
        </w:tc>
      </w:tr>
      <w:tr w:rsidR="00775C08" w14:paraId="2CAE19DE" w14:textId="77777777" w:rsidTr="00CB0227">
        <w:tc>
          <w:tcPr>
            <w:tcW w:w="6835" w:type="dxa"/>
          </w:tcPr>
          <w:p w14:paraId="146F837A" w14:textId="414921F8" w:rsidR="00775C08" w:rsidRDefault="00DA2287" w:rsidP="0014139D">
            <w:pPr>
              <w:widowControl/>
              <w:autoSpaceDE/>
              <w:autoSpaceDN/>
              <w:rPr>
                <w:rFonts w:ascii="Arial" w:hAnsi="Arial" w:cs="Arial"/>
                <w:bCs/>
                <w:sz w:val="24"/>
                <w:szCs w:val="24"/>
              </w:rPr>
            </w:pPr>
            <w:r>
              <w:rPr>
                <w:rFonts w:ascii="Arial" w:hAnsi="Arial" w:cs="Arial"/>
                <w:bCs/>
                <w:sz w:val="24"/>
                <w:szCs w:val="24"/>
              </w:rPr>
              <w:lastRenderedPageBreak/>
              <w:t xml:space="preserve">Task 2 </w:t>
            </w:r>
            <w:r w:rsidRPr="00DA2287">
              <w:rPr>
                <w:rFonts w:ascii="Arial" w:hAnsi="Arial" w:cs="Arial"/>
                <w:bCs/>
                <w:sz w:val="24"/>
                <w:szCs w:val="24"/>
              </w:rPr>
              <w:t>Maine Clean Energy Research, Demonstration, and Financing Strategy Report</w:t>
            </w:r>
          </w:p>
        </w:tc>
        <w:tc>
          <w:tcPr>
            <w:tcW w:w="3415" w:type="dxa"/>
          </w:tcPr>
          <w:p w14:paraId="15139E57" w14:textId="79726FDB" w:rsidR="00775C08" w:rsidRDefault="00EE5428" w:rsidP="00CB0227">
            <w:pPr>
              <w:widowControl/>
              <w:autoSpaceDE/>
              <w:autoSpaceDN/>
              <w:jc w:val="center"/>
              <w:rPr>
                <w:rFonts w:ascii="Arial" w:hAnsi="Arial" w:cs="Arial"/>
                <w:bCs/>
                <w:sz w:val="24"/>
                <w:szCs w:val="24"/>
              </w:rPr>
            </w:pPr>
            <w:r>
              <w:rPr>
                <w:rFonts w:ascii="Arial" w:hAnsi="Arial" w:cs="Arial"/>
                <w:bCs/>
                <w:sz w:val="24"/>
                <w:szCs w:val="24"/>
              </w:rPr>
              <w:t>12/15/2024</w:t>
            </w:r>
            <w:r w:rsidR="00A108E9">
              <w:rPr>
                <w:rFonts w:ascii="Arial" w:hAnsi="Arial" w:cs="Arial"/>
                <w:bCs/>
                <w:sz w:val="24"/>
                <w:szCs w:val="24"/>
              </w:rPr>
              <w:t xml:space="preserve"> – 02/15/2025</w:t>
            </w:r>
          </w:p>
        </w:tc>
      </w:tr>
      <w:tr w:rsidR="00775C08" w14:paraId="0ED10788" w14:textId="77777777" w:rsidTr="00CB0227">
        <w:tc>
          <w:tcPr>
            <w:tcW w:w="6835" w:type="dxa"/>
          </w:tcPr>
          <w:p w14:paraId="7A8848B9" w14:textId="6BBBD243" w:rsidR="00775C08" w:rsidRDefault="00EE5428" w:rsidP="0014139D">
            <w:pPr>
              <w:widowControl/>
              <w:autoSpaceDE/>
              <w:autoSpaceDN/>
              <w:rPr>
                <w:rFonts w:ascii="Arial" w:hAnsi="Arial" w:cs="Arial"/>
                <w:bCs/>
                <w:sz w:val="24"/>
                <w:szCs w:val="24"/>
              </w:rPr>
            </w:pPr>
            <w:r w:rsidRPr="00EE5428">
              <w:rPr>
                <w:rFonts w:ascii="Arial" w:hAnsi="Arial" w:cs="Arial"/>
                <w:bCs/>
                <w:sz w:val="24"/>
                <w:szCs w:val="24"/>
              </w:rPr>
              <w:t>Task 3 Public Comment Process</w:t>
            </w:r>
          </w:p>
        </w:tc>
        <w:tc>
          <w:tcPr>
            <w:tcW w:w="3415" w:type="dxa"/>
          </w:tcPr>
          <w:p w14:paraId="595AE35B" w14:textId="14A5B322" w:rsidR="00775C08" w:rsidRDefault="003A0D5A" w:rsidP="00CB0227">
            <w:pPr>
              <w:widowControl/>
              <w:autoSpaceDE/>
              <w:autoSpaceDN/>
              <w:jc w:val="center"/>
              <w:rPr>
                <w:rFonts w:ascii="Arial" w:hAnsi="Arial" w:cs="Arial"/>
                <w:bCs/>
                <w:sz w:val="24"/>
                <w:szCs w:val="24"/>
              </w:rPr>
            </w:pPr>
            <w:r>
              <w:rPr>
                <w:rFonts w:ascii="Arial" w:hAnsi="Arial" w:cs="Arial"/>
                <w:bCs/>
                <w:sz w:val="24"/>
                <w:szCs w:val="24"/>
              </w:rPr>
              <w:t>11/15/2024</w:t>
            </w:r>
            <w:r w:rsidR="001A6B5C">
              <w:rPr>
                <w:rFonts w:ascii="Arial" w:hAnsi="Arial" w:cs="Arial"/>
                <w:bCs/>
                <w:sz w:val="24"/>
                <w:szCs w:val="24"/>
              </w:rPr>
              <w:t xml:space="preserve"> – 03/30/2025</w:t>
            </w:r>
          </w:p>
        </w:tc>
      </w:tr>
      <w:tr w:rsidR="00775C08" w14:paraId="2E18BF0B" w14:textId="77777777" w:rsidTr="00CB0227">
        <w:tc>
          <w:tcPr>
            <w:tcW w:w="6835" w:type="dxa"/>
          </w:tcPr>
          <w:p w14:paraId="03CB0244" w14:textId="5B3903ED" w:rsidR="00775C08" w:rsidRDefault="001A6B5C" w:rsidP="0014139D">
            <w:pPr>
              <w:widowControl/>
              <w:autoSpaceDE/>
              <w:autoSpaceDN/>
              <w:rPr>
                <w:rFonts w:ascii="Arial" w:hAnsi="Arial" w:cs="Arial"/>
                <w:bCs/>
                <w:sz w:val="24"/>
                <w:szCs w:val="24"/>
              </w:rPr>
            </w:pPr>
            <w:r w:rsidRPr="001A6B5C">
              <w:rPr>
                <w:rFonts w:ascii="Arial" w:hAnsi="Arial" w:cs="Arial"/>
                <w:bCs/>
                <w:sz w:val="24"/>
                <w:szCs w:val="24"/>
              </w:rPr>
              <w:t>Task 4</w:t>
            </w:r>
            <w:r>
              <w:rPr>
                <w:rFonts w:ascii="Arial" w:hAnsi="Arial" w:cs="Arial"/>
                <w:bCs/>
                <w:sz w:val="24"/>
                <w:szCs w:val="24"/>
              </w:rPr>
              <w:t xml:space="preserve"> </w:t>
            </w:r>
            <w:r w:rsidRPr="001A6B5C">
              <w:rPr>
                <w:rFonts w:ascii="Arial" w:hAnsi="Arial" w:cs="Arial"/>
                <w:bCs/>
                <w:sz w:val="24"/>
                <w:szCs w:val="24"/>
              </w:rPr>
              <w:t xml:space="preserve">Technical Assistance for </w:t>
            </w:r>
            <w:r w:rsidR="005E1DCB" w:rsidRPr="00DA2287">
              <w:rPr>
                <w:rFonts w:ascii="Arial" w:hAnsi="Arial" w:cs="Arial"/>
                <w:bCs/>
                <w:sz w:val="24"/>
                <w:szCs w:val="24"/>
              </w:rPr>
              <w:t>Research, Demonstration, and Financing</w:t>
            </w:r>
            <w:r w:rsidRPr="001A6B5C">
              <w:rPr>
                <w:rFonts w:ascii="Arial" w:hAnsi="Arial" w:cs="Arial"/>
                <w:bCs/>
                <w:sz w:val="24"/>
                <w:szCs w:val="24"/>
              </w:rPr>
              <w:t xml:space="preserve"> Strategy Implementation</w:t>
            </w:r>
          </w:p>
        </w:tc>
        <w:tc>
          <w:tcPr>
            <w:tcW w:w="3415" w:type="dxa"/>
          </w:tcPr>
          <w:p w14:paraId="1E228A1A" w14:textId="52B164E8" w:rsidR="00775C08" w:rsidRDefault="0032396C" w:rsidP="00CB0227">
            <w:pPr>
              <w:widowControl/>
              <w:autoSpaceDE/>
              <w:autoSpaceDN/>
              <w:jc w:val="center"/>
              <w:rPr>
                <w:rFonts w:ascii="Arial" w:hAnsi="Arial" w:cs="Arial"/>
                <w:bCs/>
                <w:sz w:val="24"/>
                <w:szCs w:val="24"/>
              </w:rPr>
            </w:pPr>
            <w:r>
              <w:rPr>
                <w:rFonts w:ascii="Arial" w:hAnsi="Arial" w:cs="Arial"/>
                <w:bCs/>
                <w:sz w:val="24"/>
                <w:szCs w:val="24"/>
              </w:rPr>
              <w:t xml:space="preserve">06/01/2025 – </w:t>
            </w:r>
            <w:r w:rsidR="0067223F">
              <w:rPr>
                <w:rFonts w:ascii="Arial" w:hAnsi="Arial" w:cs="Arial"/>
                <w:bCs/>
                <w:sz w:val="24"/>
                <w:szCs w:val="24"/>
              </w:rPr>
              <w:t>05/31/2026</w:t>
            </w:r>
          </w:p>
        </w:tc>
      </w:tr>
    </w:tbl>
    <w:p w14:paraId="73B30C3E" w14:textId="77777777" w:rsidR="0067223F" w:rsidRDefault="0067223F" w:rsidP="0014139D">
      <w:pPr>
        <w:widowControl/>
        <w:autoSpaceDE/>
        <w:autoSpaceDN/>
        <w:rPr>
          <w:rFonts w:ascii="Arial" w:hAnsi="Arial" w:cs="Arial"/>
          <w:bCs/>
          <w:i/>
          <w:iCs/>
          <w:sz w:val="24"/>
          <w:szCs w:val="24"/>
        </w:rPr>
      </w:pPr>
    </w:p>
    <w:p w14:paraId="07EC8B66" w14:textId="585AEE06" w:rsidR="0014139D" w:rsidRDefault="00C05370" w:rsidP="0014139D">
      <w:pPr>
        <w:widowControl/>
        <w:autoSpaceDE/>
        <w:autoSpaceDN/>
        <w:rPr>
          <w:rFonts w:ascii="Arial" w:hAnsi="Arial" w:cs="Arial"/>
          <w:bCs/>
          <w:i/>
          <w:iCs/>
          <w:sz w:val="24"/>
          <w:szCs w:val="24"/>
        </w:rPr>
      </w:pPr>
      <w:r>
        <w:rPr>
          <w:rFonts w:ascii="Arial" w:hAnsi="Arial" w:cs="Arial"/>
          <w:bCs/>
          <w:i/>
          <w:iCs/>
          <w:sz w:val="24"/>
          <w:szCs w:val="24"/>
        </w:rPr>
        <w:t xml:space="preserve">Table 2. </w:t>
      </w:r>
      <w:r w:rsidR="0014139D" w:rsidRPr="000F7179">
        <w:rPr>
          <w:rFonts w:ascii="Arial" w:hAnsi="Arial" w:cs="Arial"/>
          <w:bCs/>
          <w:i/>
          <w:iCs/>
          <w:sz w:val="24"/>
          <w:szCs w:val="24"/>
        </w:rPr>
        <w:t>Task Deliverables by Project Period</w:t>
      </w:r>
    </w:p>
    <w:tbl>
      <w:tblPr>
        <w:tblStyle w:val="TableGrid"/>
        <w:tblW w:w="0" w:type="auto"/>
        <w:tblLook w:val="04A0" w:firstRow="1" w:lastRow="0" w:firstColumn="1" w:lastColumn="0" w:noHBand="0" w:noVBand="1"/>
      </w:tblPr>
      <w:tblGrid>
        <w:gridCol w:w="6835"/>
        <w:gridCol w:w="3415"/>
      </w:tblGrid>
      <w:tr w:rsidR="0014139D" w14:paraId="315BC095" w14:textId="77777777" w:rsidTr="00B23A57">
        <w:trPr>
          <w:tblHeader/>
        </w:trPr>
        <w:tc>
          <w:tcPr>
            <w:tcW w:w="6835" w:type="dxa"/>
          </w:tcPr>
          <w:p w14:paraId="18AC868C" w14:textId="77777777" w:rsidR="0014139D" w:rsidRPr="000C577B" w:rsidRDefault="0014139D" w:rsidP="00923B9C">
            <w:pPr>
              <w:widowControl/>
              <w:autoSpaceDE/>
              <w:autoSpaceDN/>
              <w:jc w:val="center"/>
              <w:rPr>
                <w:rFonts w:ascii="Arial" w:hAnsi="Arial" w:cs="Arial"/>
                <w:b/>
                <w:sz w:val="24"/>
                <w:szCs w:val="24"/>
              </w:rPr>
            </w:pPr>
            <w:r w:rsidRPr="000C577B">
              <w:rPr>
                <w:rFonts w:ascii="Arial" w:hAnsi="Arial" w:cs="Arial"/>
                <w:b/>
                <w:sz w:val="24"/>
                <w:szCs w:val="24"/>
              </w:rPr>
              <w:t>Deliverable</w:t>
            </w:r>
          </w:p>
        </w:tc>
        <w:tc>
          <w:tcPr>
            <w:tcW w:w="3415" w:type="dxa"/>
          </w:tcPr>
          <w:p w14:paraId="2DB26F12" w14:textId="77777777" w:rsidR="0014139D" w:rsidRPr="000C577B" w:rsidRDefault="0014139D" w:rsidP="00923B9C">
            <w:pPr>
              <w:widowControl/>
              <w:autoSpaceDE/>
              <w:autoSpaceDN/>
              <w:jc w:val="center"/>
              <w:rPr>
                <w:rFonts w:ascii="Arial" w:hAnsi="Arial" w:cs="Arial"/>
                <w:b/>
                <w:sz w:val="24"/>
                <w:szCs w:val="24"/>
              </w:rPr>
            </w:pPr>
            <w:r w:rsidRPr="000C577B">
              <w:rPr>
                <w:rFonts w:ascii="Arial" w:hAnsi="Arial" w:cs="Arial"/>
                <w:b/>
                <w:sz w:val="24"/>
                <w:szCs w:val="24"/>
              </w:rPr>
              <w:t>Deadline</w:t>
            </w:r>
          </w:p>
        </w:tc>
      </w:tr>
      <w:tr w:rsidR="0014139D" w14:paraId="70EA9D28" w14:textId="77777777" w:rsidTr="00923B9C">
        <w:tc>
          <w:tcPr>
            <w:tcW w:w="6835" w:type="dxa"/>
          </w:tcPr>
          <w:p w14:paraId="27F7F311" w14:textId="1549009F" w:rsidR="0014139D" w:rsidRPr="005D6A88" w:rsidRDefault="005E1DCB" w:rsidP="00923B9C">
            <w:pPr>
              <w:widowControl/>
              <w:autoSpaceDE/>
              <w:autoSpaceDN/>
              <w:rPr>
                <w:rFonts w:ascii="Arial" w:hAnsi="Arial" w:cs="Arial"/>
                <w:bCs/>
                <w:sz w:val="24"/>
                <w:szCs w:val="24"/>
              </w:rPr>
            </w:pPr>
            <w:r>
              <w:rPr>
                <w:rFonts w:ascii="Arial" w:hAnsi="Arial" w:cs="Arial"/>
                <w:bCs/>
                <w:sz w:val="24"/>
                <w:szCs w:val="24"/>
              </w:rPr>
              <w:t xml:space="preserve">Deliverable 1 </w:t>
            </w:r>
            <w:r w:rsidR="0014139D" w:rsidRPr="005D6A88">
              <w:rPr>
                <w:rFonts w:ascii="Arial" w:hAnsi="Arial" w:cs="Arial"/>
                <w:bCs/>
                <w:sz w:val="24"/>
                <w:szCs w:val="24"/>
              </w:rPr>
              <w:t>Baseline Report</w:t>
            </w:r>
          </w:p>
        </w:tc>
        <w:tc>
          <w:tcPr>
            <w:tcW w:w="3415" w:type="dxa"/>
          </w:tcPr>
          <w:p w14:paraId="6E348BF8" w14:textId="219CCDFD" w:rsidR="0014139D" w:rsidRDefault="0014139D" w:rsidP="00923B9C">
            <w:pPr>
              <w:widowControl/>
              <w:autoSpaceDE/>
              <w:autoSpaceDN/>
              <w:jc w:val="center"/>
              <w:rPr>
                <w:rFonts w:ascii="Arial" w:hAnsi="Arial" w:cs="Arial"/>
                <w:bCs/>
                <w:sz w:val="24"/>
                <w:szCs w:val="24"/>
              </w:rPr>
            </w:pPr>
            <w:r>
              <w:rPr>
                <w:rFonts w:ascii="Arial" w:hAnsi="Arial" w:cs="Arial"/>
                <w:bCs/>
                <w:sz w:val="24"/>
                <w:szCs w:val="24"/>
              </w:rPr>
              <w:t>12/</w:t>
            </w:r>
            <w:r w:rsidR="009350A5">
              <w:rPr>
                <w:rFonts w:ascii="Arial" w:hAnsi="Arial" w:cs="Arial"/>
                <w:bCs/>
                <w:sz w:val="24"/>
                <w:szCs w:val="24"/>
              </w:rPr>
              <w:t>1</w:t>
            </w:r>
            <w:r w:rsidR="002971A0">
              <w:rPr>
                <w:rFonts w:ascii="Arial" w:hAnsi="Arial" w:cs="Arial"/>
                <w:bCs/>
                <w:sz w:val="24"/>
                <w:szCs w:val="24"/>
              </w:rPr>
              <w:t>3</w:t>
            </w:r>
            <w:r>
              <w:rPr>
                <w:rFonts w:ascii="Arial" w:hAnsi="Arial" w:cs="Arial"/>
                <w:bCs/>
                <w:sz w:val="24"/>
                <w:szCs w:val="24"/>
              </w:rPr>
              <w:t>/2024</w:t>
            </w:r>
          </w:p>
        </w:tc>
      </w:tr>
      <w:tr w:rsidR="0014139D" w14:paraId="50A87312" w14:textId="77777777" w:rsidTr="00923B9C">
        <w:tc>
          <w:tcPr>
            <w:tcW w:w="6835" w:type="dxa"/>
          </w:tcPr>
          <w:p w14:paraId="739BEF4E" w14:textId="2CA97F72" w:rsidR="0014139D" w:rsidRDefault="005E1DCB" w:rsidP="00923B9C">
            <w:pPr>
              <w:widowControl/>
              <w:autoSpaceDE/>
              <w:autoSpaceDN/>
              <w:rPr>
                <w:rFonts w:ascii="Arial" w:hAnsi="Arial" w:cs="Arial"/>
                <w:bCs/>
                <w:sz w:val="24"/>
                <w:szCs w:val="24"/>
              </w:rPr>
            </w:pPr>
            <w:r>
              <w:rPr>
                <w:rFonts w:ascii="Arial" w:hAnsi="Arial" w:cs="Arial"/>
                <w:bCs/>
                <w:sz w:val="24"/>
                <w:szCs w:val="24"/>
              </w:rPr>
              <w:t xml:space="preserve">Deliverable 2 </w:t>
            </w:r>
            <w:r w:rsidR="0014139D" w:rsidRPr="000C577B">
              <w:rPr>
                <w:rFonts w:ascii="Arial" w:hAnsi="Arial" w:cs="Arial"/>
                <w:bCs/>
                <w:sz w:val="24"/>
                <w:szCs w:val="24"/>
              </w:rPr>
              <w:t>Strategy Report</w:t>
            </w:r>
          </w:p>
        </w:tc>
        <w:tc>
          <w:tcPr>
            <w:tcW w:w="3415" w:type="dxa"/>
          </w:tcPr>
          <w:p w14:paraId="40387334" w14:textId="77777777" w:rsidR="0014139D" w:rsidRDefault="0014139D" w:rsidP="00923B9C">
            <w:pPr>
              <w:widowControl/>
              <w:autoSpaceDE/>
              <w:autoSpaceDN/>
              <w:jc w:val="center"/>
              <w:rPr>
                <w:rFonts w:ascii="Arial" w:hAnsi="Arial" w:cs="Arial"/>
                <w:bCs/>
                <w:sz w:val="24"/>
                <w:szCs w:val="24"/>
              </w:rPr>
            </w:pPr>
            <w:r>
              <w:rPr>
                <w:rFonts w:ascii="Arial" w:hAnsi="Arial" w:cs="Arial"/>
                <w:bCs/>
                <w:sz w:val="24"/>
                <w:szCs w:val="24"/>
              </w:rPr>
              <w:t>02/15/2024</w:t>
            </w:r>
          </w:p>
        </w:tc>
      </w:tr>
      <w:tr w:rsidR="0014139D" w14:paraId="4FF9221F" w14:textId="77777777" w:rsidTr="00923B9C">
        <w:tc>
          <w:tcPr>
            <w:tcW w:w="6835" w:type="dxa"/>
          </w:tcPr>
          <w:p w14:paraId="695369EE" w14:textId="384AD23F" w:rsidR="0014139D" w:rsidRDefault="005E1DCB" w:rsidP="00923B9C">
            <w:pPr>
              <w:widowControl/>
              <w:autoSpaceDE/>
              <w:autoSpaceDN/>
              <w:rPr>
                <w:rFonts w:ascii="Arial" w:hAnsi="Arial" w:cs="Arial"/>
                <w:bCs/>
                <w:sz w:val="24"/>
                <w:szCs w:val="24"/>
              </w:rPr>
            </w:pPr>
            <w:r>
              <w:rPr>
                <w:rFonts w:ascii="Arial" w:hAnsi="Arial" w:cs="Arial"/>
                <w:bCs/>
                <w:sz w:val="24"/>
                <w:szCs w:val="24"/>
              </w:rPr>
              <w:t xml:space="preserve">Deliverable 3 </w:t>
            </w:r>
            <w:r w:rsidR="0014139D">
              <w:rPr>
                <w:rFonts w:ascii="Arial" w:hAnsi="Arial" w:cs="Arial"/>
                <w:bCs/>
                <w:sz w:val="24"/>
                <w:szCs w:val="24"/>
              </w:rPr>
              <w:t>Public Comment Process</w:t>
            </w:r>
            <w:r>
              <w:rPr>
                <w:rFonts w:ascii="Arial" w:hAnsi="Arial" w:cs="Arial"/>
                <w:bCs/>
                <w:sz w:val="24"/>
                <w:szCs w:val="24"/>
              </w:rPr>
              <w:t xml:space="preserve"> – Summary memo</w:t>
            </w:r>
          </w:p>
        </w:tc>
        <w:tc>
          <w:tcPr>
            <w:tcW w:w="3415" w:type="dxa"/>
          </w:tcPr>
          <w:p w14:paraId="4013BAFC" w14:textId="77777777" w:rsidR="0014139D" w:rsidRDefault="0014139D" w:rsidP="00923B9C">
            <w:pPr>
              <w:widowControl/>
              <w:autoSpaceDE/>
              <w:autoSpaceDN/>
              <w:jc w:val="center"/>
              <w:rPr>
                <w:rFonts w:ascii="Arial" w:hAnsi="Arial" w:cs="Arial"/>
                <w:bCs/>
                <w:sz w:val="24"/>
                <w:szCs w:val="24"/>
              </w:rPr>
            </w:pPr>
            <w:r>
              <w:rPr>
                <w:rFonts w:ascii="Arial" w:hAnsi="Arial" w:cs="Arial"/>
                <w:bCs/>
                <w:sz w:val="24"/>
                <w:szCs w:val="24"/>
              </w:rPr>
              <w:t>03/30/2025</w:t>
            </w:r>
          </w:p>
        </w:tc>
      </w:tr>
      <w:tr w:rsidR="0014139D" w14:paraId="7DE60CA4" w14:textId="77777777" w:rsidTr="00923B9C">
        <w:tc>
          <w:tcPr>
            <w:tcW w:w="6835" w:type="dxa"/>
          </w:tcPr>
          <w:p w14:paraId="239EF188" w14:textId="7D8B0E47" w:rsidR="0014139D" w:rsidRDefault="005E1DCB" w:rsidP="00923B9C">
            <w:pPr>
              <w:widowControl/>
              <w:autoSpaceDE/>
              <w:autoSpaceDN/>
              <w:rPr>
                <w:rFonts w:ascii="Arial" w:hAnsi="Arial" w:cs="Arial"/>
                <w:bCs/>
                <w:sz w:val="24"/>
                <w:szCs w:val="24"/>
              </w:rPr>
            </w:pPr>
            <w:r>
              <w:rPr>
                <w:rFonts w:ascii="Arial" w:hAnsi="Arial" w:cs="Arial"/>
                <w:bCs/>
                <w:sz w:val="24"/>
                <w:szCs w:val="24"/>
              </w:rPr>
              <w:t xml:space="preserve">Deliverable 4 </w:t>
            </w:r>
            <w:r w:rsidR="0014139D" w:rsidRPr="00D60A1F">
              <w:rPr>
                <w:rFonts w:ascii="Arial" w:hAnsi="Arial" w:cs="Arial"/>
                <w:bCs/>
                <w:sz w:val="24"/>
                <w:szCs w:val="24"/>
              </w:rPr>
              <w:t>Technical Assistance for Strategy Implementation</w:t>
            </w:r>
            <w:r>
              <w:rPr>
                <w:rFonts w:ascii="Arial" w:hAnsi="Arial" w:cs="Arial"/>
                <w:bCs/>
                <w:sz w:val="24"/>
                <w:szCs w:val="24"/>
              </w:rPr>
              <w:t xml:space="preserve"> – Summary memo</w:t>
            </w:r>
          </w:p>
        </w:tc>
        <w:tc>
          <w:tcPr>
            <w:tcW w:w="3415" w:type="dxa"/>
          </w:tcPr>
          <w:p w14:paraId="23A4A1F5" w14:textId="77777777" w:rsidR="0014139D" w:rsidRDefault="0014139D" w:rsidP="00923B9C">
            <w:pPr>
              <w:widowControl/>
              <w:autoSpaceDE/>
              <w:autoSpaceDN/>
              <w:jc w:val="center"/>
              <w:rPr>
                <w:rFonts w:ascii="Arial" w:hAnsi="Arial" w:cs="Arial"/>
                <w:bCs/>
                <w:sz w:val="24"/>
                <w:szCs w:val="24"/>
              </w:rPr>
            </w:pPr>
            <w:r>
              <w:rPr>
                <w:rFonts w:ascii="Arial" w:hAnsi="Arial" w:cs="Arial"/>
                <w:bCs/>
                <w:sz w:val="24"/>
                <w:szCs w:val="24"/>
              </w:rPr>
              <w:t>09/30/2025</w:t>
            </w:r>
          </w:p>
        </w:tc>
      </w:tr>
    </w:tbl>
    <w:p w14:paraId="43EF012D" w14:textId="60139E11" w:rsidR="00506CDF" w:rsidRDefault="00506CDF">
      <w:pPr>
        <w:widowControl/>
        <w:autoSpaceDE/>
        <w:autoSpaceDN/>
        <w:rPr>
          <w:rFonts w:ascii="Arial" w:hAnsi="Arial" w:cs="Arial"/>
          <w:b/>
          <w:sz w:val="24"/>
          <w:szCs w:val="24"/>
        </w:rPr>
      </w:pPr>
    </w:p>
    <w:p w14:paraId="09ADEE39" w14:textId="70D3DD1F" w:rsidR="002275DC" w:rsidRDefault="00FC716E" w:rsidP="00FC716E">
      <w:pPr>
        <w:pStyle w:val="ListParagraph"/>
        <w:widowControl/>
        <w:numPr>
          <w:ilvl w:val="0"/>
          <w:numId w:val="13"/>
        </w:numPr>
        <w:autoSpaceDE/>
        <w:autoSpaceDN/>
        <w:rPr>
          <w:rFonts w:ascii="Arial" w:hAnsi="Arial" w:cs="Arial"/>
          <w:b/>
          <w:sz w:val="24"/>
          <w:szCs w:val="24"/>
        </w:rPr>
      </w:pPr>
      <w:r>
        <w:rPr>
          <w:rFonts w:ascii="Arial" w:hAnsi="Arial" w:cs="Arial"/>
          <w:b/>
          <w:sz w:val="24"/>
          <w:szCs w:val="24"/>
        </w:rPr>
        <w:t xml:space="preserve">Budget </w:t>
      </w:r>
      <w:r w:rsidR="001E476C">
        <w:rPr>
          <w:rFonts w:ascii="Arial" w:hAnsi="Arial" w:cs="Arial"/>
          <w:b/>
          <w:sz w:val="24"/>
          <w:szCs w:val="24"/>
        </w:rPr>
        <w:t>for</w:t>
      </w:r>
      <w:r>
        <w:rPr>
          <w:rFonts w:ascii="Arial" w:hAnsi="Arial" w:cs="Arial"/>
          <w:b/>
          <w:sz w:val="24"/>
          <w:szCs w:val="24"/>
        </w:rPr>
        <w:t xml:space="preserve"> </w:t>
      </w:r>
      <w:r w:rsidR="001E476C">
        <w:rPr>
          <w:rFonts w:ascii="Arial" w:hAnsi="Arial" w:cs="Arial"/>
          <w:b/>
          <w:sz w:val="24"/>
          <w:szCs w:val="24"/>
        </w:rPr>
        <w:t>T</w:t>
      </w:r>
      <w:r>
        <w:rPr>
          <w:rFonts w:ascii="Arial" w:hAnsi="Arial" w:cs="Arial"/>
          <w:b/>
          <w:sz w:val="24"/>
          <w:szCs w:val="24"/>
        </w:rPr>
        <w:t xml:space="preserve">asks and </w:t>
      </w:r>
      <w:r w:rsidR="001E476C">
        <w:rPr>
          <w:rFonts w:ascii="Arial" w:hAnsi="Arial" w:cs="Arial"/>
          <w:b/>
          <w:sz w:val="24"/>
          <w:szCs w:val="24"/>
        </w:rPr>
        <w:t>D</w:t>
      </w:r>
      <w:r>
        <w:rPr>
          <w:rFonts w:ascii="Arial" w:hAnsi="Arial" w:cs="Arial"/>
          <w:b/>
          <w:sz w:val="24"/>
          <w:szCs w:val="24"/>
        </w:rPr>
        <w:t>eliverables</w:t>
      </w:r>
    </w:p>
    <w:p w14:paraId="46340ABC" w14:textId="77777777" w:rsidR="00FC716E" w:rsidRDefault="00FC716E" w:rsidP="00FC716E">
      <w:pPr>
        <w:widowControl/>
        <w:autoSpaceDE/>
        <w:autoSpaceDN/>
        <w:rPr>
          <w:rFonts w:ascii="Arial" w:hAnsi="Arial" w:cs="Arial"/>
          <w:b/>
          <w:sz w:val="24"/>
          <w:szCs w:val="24"/>
        </w:rPr>
      </w:pPr>
    </w:p>
    <w:p w14:paraId="1A2718E6" w14:textId="794EAE71" w:rsidR="00FC716E" w:rsidRDefault="001E476C">
      <w:pPr>
        <w:widowControl/>
        <w:autoSpaceDE/>
        <w:autoSpaceDN/>
        <w:rPr>
          <w:rFonts w:ascii="Arial" w:hAnsi="Arial" w:cs="Arial"/>
          <w:b/>
          <w:sz w:val="24"/>
          <w:szCs w:val="24"/>
        </w:rPr>
      </w:pPr>
      <w:r w:rsidRPr="001E476C">
        <w:rPr>
          <w:rFonts w:ascii="Arial" w:hAnsi="Arial" w:cs="Arial"/>
          <w:bCs/>
          <w:sz w:val="24"/>
          <w:szCs w:val="24"/>
        </w:rPr>
        <w:t>The total budget for this RFP is $172,</w:t>
      </w:r>
      <w:r w:rsidR="003F6B27">
        <w:rPr>
          <w:rFonts w:ascii="Arial" w:hAnsi="Arial" w:cs="Arial"/>
          <w:bCs/>
          <w:sz w:val="24"/>
          <w:szCs w:val="24"/>
        </w:rPr>
        <w:t>0</w:t>
      </w:r>
      <w:r w:rsidRPr="001E476C">
        <w:rPr>
          <w:rFonts w:ascii="Arial" w:hAnsi="Arial" w:cs="Arial"/>
          <w:bCs/>
          <w:sz w:val="24"/>
          <w:szCs w:val="24"/>
        </w:rPr>
        <w:t>00.</w:t>
      </w:r>
      <w:r w:rsidR="009851DB">
        <w:rPr>
          <w:rFonts w:ascii="Arial" w:hAnsi="Arial" w:cs="Arial"/>
          <w:bCs/>
          <w:sz w:val="24"/>
          <w:szCs w:val="24"/>
        </w:rPr>
        <w:t xml:space="preserve"> </w:t>
      </w:r>
      <w:proofErr w:type="gramStart"/>
      <w:r w:rsidR="00B3204B">
        <w:rPr>
          <w:rFonts w:ascii="Arial" w:hAnsi="Arial" w:cs="Arial"/>
          <w:bCs/>
          <w:sz w:val="24"/>
          <w:szCs w:val="24"/>
        </w:rPr>
        <w:t>Proposals</w:t>
      </w:r>
      <w:proofErr w:type="gramEnd"/>
      <w:r w:rsidR="00B3204B">
        <w:rPr>
          <w:rFonts w:ascii="Arial" w:hAnsi="Arial" w:cs="Arial"/>
          <w:bCs/>
          <w:sz w:val="24"/>
          <w:szCs w:val="24"/>
        </w:rPr>
        <w:t xml:space="preserve"> should include a budget of at least $50,000 for Task 4, Technical Assistance for Strategy Implementation. </w:t>
      </w:r>
    </w:p>
    <w:p w14:paraId="4B160365" w14:textId="77777777" w:rsidR="00FC716E" w:rsidRPr="00F75CBC" w:rsidRDefault="00FC716E">
      <w:pPr>
        <w:widowControl/>
        <w:autoSpaceDE/>
        <w:autoSpaceDN/>
        <w:rPr>
          <w:rFonts w:ascii="Arial" w:hAnsi="Arial" w:cs="Arial"/>
          <w:b/>
          <w:sz w:val="24"/>
          <w:szCs w:val="24"/>
        </w:rPr>
      </w:pPr>
    </w:p>
    <w:p w14:paraId="6E87664C" w14:textId="77777777" w:rsidR="00862352" w:rsidRDefault="00862352">
      <w:pPr>
        <w:widowControl/>
        <w:autoSpaceDE/>
        <w:autoSpaceDN/>
        <w:rPr>
          <w:rFonts w:ascii="Arial" w:hAnsi="Arial" w:cs="Arial"/>
          <w:b/>
          <w:sz w:val="24"/>
          <w:szCs w:val="24"/>
        </w:rPr>
      </w:pPr>
      <w:r>
        <w:rPr>
          <w:rFonts w:ascii="Arial" w:hAnsi="Arial" w:cs="Arial"/>
          <w:b/>
          <w:sz w:val="24"/>
          <w:szCs w:val="24"/>
        </w:rPr>
        <w:br w:type="page"/>
      </w:r>
    </w:p>
    <w:p w14:paraId="31925913" w14:textId="4EA6C2AE"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9"/>
      <w:bookmarkEnd w:id="20"/>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992556">
      <w:pPr>
        <w:pStyle w:val="ListParagraph"/>
        <w:numPr>
          <w:ilvl w:val="0"/>
          <w:numId w:val="6"/>
        </w:numPr>
        <w:rPr>
          <w:rFonts w:ascii="Arial" w:hAnsi="Arial" w:cs="Arial"/>
          <w:b/>
          <w:sz w:val="24"/>
          <w:szCs w:val="24"/>
        </w:rPr>
      </w:pPr>
      <w:bookmarkStart w:id="23" w:name="_Toc367174732"/>
      <w:bookmarkStart w:id="24" w:name="_Toc397069200"/>
      <w:r w:rsidRPr="00C97934">
        <w:rPr>
          <w:rFonts w:ascii="Arial" w:hAnsi="Arial" w:cs="Arial"/>
          <w:b/>
          <w:sz w:val="24"/>
          <w:szCs w:val="24"/>
        </w:rPr>
        <w:t>Questions</w:t>
      </w:r>
      <w:bookmarkEnd w:id="23"/>
      <w:bookmarkEnd w:id="24"/>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992556">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56731081" w:rsidR="007557FA" w:rsidRPr="00C97934" w:rsidRDefault="00D061BE" w:rsidP="00992556">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The form is to be submitted as a WORD document.</w:t>
      </w:r>
    </w:p>
    <w:p w14:paraId="6367413A" w14:textId="032F8A66" w:rsidR="007557FA" w:rsidRPr="00C97934" w:rsidRDefault="00015741" w:rsidP="00992556">
      <w:pPr>
        <w:pStyle w:val="ListParagraph"/>
        <w:numPr>
          <w:ilvl w:val="2"/>
          <w:numId w:val="6"/>
        </w:numPr>
        <w:rPr>
          <w:rFonts w:ascii="Arial" w:hAnsi="Arial" w:cs="Arial"/>
          <w:sz w:val="24"/>
          <w:szCs w:val="24"/>
        </w:rPr>
      </w:pPr>
      <w:r w:rsidRPr="00C97934">
        <w:rPr>
          <w:rFonts w:ascii="Arial" w:hAnsi="Arial" w:cs="Arial"/>
          <w:sz w:val="24"/>
          <w:szCs w:val="24"/>
        </w:rPr>
        <w:t>The Submitted Questions Form</w:t>
      </w:r>
      <w:r w:rsidR="007F2673" w:rsidRPr="00C97934">
        <w:rPr>
          <w:rFonts w:ascii="Arial" w:hAnsi="Arial" w:cs="Arial"/>
          <w:sz w:val="24"/>
          <w:szCs w:val="24"/>
        </w:rPr>
        <w:t xml:space="preserve"> </w:t>
      </w:r>
      <w:r w:rsidRPr="00C97934">
        <w:rPr>
          <w:rFonts w:ascii="Arial" w:hAnsi="Arial" w:cs="Arial"/>
          <w:sz w:val="24"/>
          <w:szCs w:val="24"/>
        </w:rPr>
        <w:t>must be submitted</w:t>
      </w:r>
      <w:r w:rsidR="007F2673" w:rsidRPr="00C97934">
        <w:rPr>
          <w:rFonts w:ascii="Arial" w:hAnsi="Arial" w:cs="Arial"/>
          <w:sz w:val="24"/>
          <w:szCs w:val="24"/>
        </w:rPr>
        <w:t>,</w:t>
      </w:r>
      <w:r w:rsidRPr="00C97934">
        <w:rPr>
          <w:rFonts w:ascii="Arial" w:hAnsi="Arial" w:cs="Arial"/>
          <w:sz w:val="24"/>
          <w:szCs w:val="24"/>
        </w:rPr>
        <w:t xml:space="preserve"> by e-mail</w:t>
      </w:r>
      <w:r w:rsidR="007F2673" w:rsidRPr="00C97934">
        <w:rPr>
          <w:rFonts w:ascii="Arial" w:hAnsi="Arial" w:cs="Arial"/>
          <w:sz w:val="24"/>
          <w:szCs w:val="24"/>
        </w:rPr>
        <w:t>,</w:t>
      </w:r>
      <w:r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Pr="00C97934">
        <w:rPr>
          <w:rFonts w:ascii="Arial" w:hAnsi="Arial" w:cs="Arial"/>
          <w:sz w:val="24"/>
          <w:szCs w:val="24"/>
        </w:rPr>
        <w:t xml:space="preserve"> RFP as soon as possible but no later than the date and time specified on the RFP cover page.</w:t>
      </w:r>
    </w:p>
    <w:p w14:paraId="737DDDC6" w14:textId="3EB1F8CE" w:rsidR="007557FA" w:rsidRPr="00C97934" w:rsidRDefault="00015741" w:rsidP="00992556">
      <w:pPr>
        <w:pStyle w:val="ListParagraph"/>
        <w:numPr>
          <w:ilvl w:val="2"/>
          <w:numId w:val="6"/>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79544031" w:rsidR="007557FA" w:rsidRPr="00C97934" w:rsidRDefault="005B2EA7" w:rsidP="00992556">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8" w:history="1">
        <w:r w:rsidR="00862352">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5" w:name="_Toc367174733"/>
      <w:bookmarkStart w:id="26"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992556">
      <w:pPr>
        <w:pStyle w:val="ListParagraph"/>
        <w:numPr>
          <w:ilvl w:val="0"/>
          <w:numId w:val="6"/>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33AF520"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9" w:history="1">
        <w:r w:rsidR="00862352">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p w14:paraId="3D642A1C" w14:textId="62B2A09E" w:rsidR="007557FA" w:rsidRPr="00C97934" w:rsidRDefault="001406CC" w:rsidP="00992556">
      <w:pPr>
        <w:pStyle w:val="ListParagraph"/>
        <w:numPr>
          <w:ilvl w:val="0"/>
          <w:numId w:val="6"/>
        </w:numPr>
        <w:rPr>
          <w:rFonts w:ascii="Arial" w:hAnsi="Arial" w:cs="Arial"/>
          <w:b/>
          <w:sz w:val="24"/>
          <w:szCs w:val="24"/>
        </w:rPr>
      </w:pPr>
      <w:r w:rsidRPr="00C97934">
        <w:rPr>
          <w:rFonts w:ascii="Arial" w:hAnsi="Arial" w:cs="Arial"/>
          <w:b/>
          <w:sz w:val="24"/>
          <w:szCs w:val="24"/>
        </w:rPr>
        <w:t>Submitting the Proposal</w:t>
      </w:r>
      <w:bookmarkEnd w:id="25"/>
      <w:bookmarkEnd w:id="26"/>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992556">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992556">
      <w:pPr>
        <w:pStyle w:val="ListParagraph"/>
        <w:numPr>
          <w:ilvl w:val="2"/>
          <w:numId w:val="6"/>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4635DDB" w:rsidR="007557FA" w:rsidRPr="00C97934" w:rsidRDefault="000A64F0" w:rsidP="00992556">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are to be submitted to the State of Maine </w:t>
      </w:r>
      <w:r w:rsidR="00862352">
        <w:rPr>
          <w:rFonts w:ascii="Arial" w:hAnsi="Arial" w:cs="Arial"/>
          <w:sz w:val="24"/>
          <w:szCs w:val="24"/>
        </w:rPr>
        <w:t xml:space="preserve">Office of State </w:t>
      </w:r>
      <w:r w:rsidR="00A11DC9" w:rsidRPr="00C97934">
        <w:rPr>
          <w:rFonts w:ascii="Arial" w:hAnsi="Arial" w:cs="Arial"/>
          <w:sz w:val="24"/>
          <w:szCs w:val="24"/>
        </w:rPr>
        <w:t>Procurement Services</w:t>
      </w:r>
      <w:r w:rsidR="000F3A64" w:rsidRPr="00C97934">
        <w:rPr>
          <w:rFonts w:ascii="Arial" w:hAnsi="Arial" w:cs="Arial"/>
          <w:sz w:val="24"/>
          <w:szCs w:val="24"/>
        </w:rPr>
        <w:t xml:space="preserve"> at </w:t>
      </w:r>
      <w:hyperlink r:id="rId20"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992556">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992556">
      <w:pPr>
        <w:pStyle w:val="ListParagraph"/>
        <w:numPr>
          <w:ilvl w:val="3"/>
          <w:numId w:val="6"/>
        </w:numPr>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1"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 </w:t>
      </w:r>
    </w:p>
    <w:p w14:paraId="43D7DD89" w14:textId="7E862334" w:rsidR="000E1A07" w:rsidRPr="00C97934" w:rsidRDefault="000E1A07" w:rsidP="00992556">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7B017F8B" w14:textId="5F02057E" w:rsidR="0018241E" w:rsidRPr="00C97934" w:rsidRDefault="0018241E" w:rsidP="00992556">
      <w:pPr>
        <w:pStyle w:val="ListParagraph"/>
        <w:numPr>
          <w:ilvl w:val="2"/>
          <w:numId w:val="6"/>
        </w:numPr>
        <w:rPr>
          <w:rFonts w:ascii="Arial" w:hAnsi="Arial" w:cs="Arial"/>
          <w:sz w:val="24"/>
          <w:szCs w:val="24"/>
          <w:u w:val="single"/>
        </w:rPr>
      </w:pPr>
      <w:bookmarkStart w:id="27"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w:t>
      </w:r>
      <w:r w:rsidRPr="00C97934">
        <w:rPr>
          <w:rFonts w:ascii="Arial" w:hAnsi="Arial" w:cs="Arial"/>
          <w:sz w:val="24"/>
          <w:szCs w:val="24"/>
        </w:rPr>
        <w:lastRenderedPageBreak/>
        <w:t xml:space="preserve">organization’s Information Technology team to ensure that your security settings will not encrypt your proposal submission. </w:t>
      </w:r>
    </w:p>
    <w:bookmarkEnd w:id="27"/>
    <w:p w14:paraId="659C842A" w14:textId="756A11F9" w:rsidR="00CA6A04" w:rsidRPr="00C97934" w:rsidRDefault="00CA6A04" w:rsidP="00992556">
      <w:pPr>
        <w:pStyle w:val="ListParagraph"/>
        <w:numPr>
          <w:ilvl w:val="2"/>
          <w:numId w:val="6"/>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171FD116" w14:textId="361D3713" w:rsidR="000A6AFC" w:rsidRPr="00C97934" w:rsidRDefault="00112042" w:rsidP="00992556">
      <w:pPr>
        <w:pStyle w:val="ListParagraph"/>
        <w:numPr>
          <w:ilvl w:val="2"/>
          <w:numId w:val="6"/>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862352">
        <w:rPr>
          <w:rFonts w:ascii="Arial" w:hAnsi="Arial" w:cs="Arial"/>
          <w:b/>
          <w:sz w:val="24"/>
          <w:szCs w:val="24"/>
        </w:rPr>
        <w:t xml:space="preserve"> 202409176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992556">
      <w:pPr>
        <w:pStyle w:val="ListParagraph"/>
        <w:numPr>
          <w:ilvl w:val="2"/>
          <w:numId w:val="6"/>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992556">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78B7D4FA" w:rsidR="009A5CE8" w:rsidRPr="00C97934" w:rsidRDefault="001013A2" w:rsidP="001013A2">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00B24FC4" w:rsidRPr="00C97934">
        <w:rPr>
          <w:rFonts w:ascii="Arial" w:hAnsi="Arial" w:cs="Arial"/>
          <w:sz w:val="24"/>
          <w:szCs w:val="24"/>
        </w:rPr>
        <w:t>Debarment, Performance and Non-Collusion Certification</w:t>
      </w:r>
      <w:r w:rsidRPr="00C97934">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992556">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992556">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992556">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5EF62E24" w:rsidR="00AC25CE" w:rsidRPr="00C97934" w:rsidRDefault="00172B77" w:rsidP="00D15916">
      <w:pPr>
        <w:pStyle w:val="ListParagraph"/>
        <w:ind w:left="1440"/>
        <w:rPr>
          <w:rFonts w:ascii="Arial" w:hAnsi="Arial" w:cs="Arial"/>
          <w:sz w:val="24"/>
          <w:szCs w:val="24"/>
        </w:rPr>
      </w:pPr>
      <w:r w:rsidRPr="00B23A57">
        <w:rPr>
          <w:rFonts w:ascii="Arial" w:hAnsi="Arial" w:cs="Arial"/>
          <w:i/>
          <w:sz w:val="24"/>
          <w:szCs w:val="24"/>
        </w:rPr>
        <w:t xml:space="preserve">PDF </w:t>
      </w:r>
      <w:r w:rsidR="00AC25CE"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8" w:name="_Toc367174734"/>
      <w:bookmarkStart w:id="29"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8"/>
      <w:bookmarkEnd w:id="29"/>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3D9BF91A" w:rsidR="00E9067E" w:rsidRPr="00C97934" w:rsidRDefault="00E9067E" w:rsidP="004F0520">
      <w:pPr>
        <w:rPr>
          <w:rFonts w:ascii="Arial" w:hAnsi="Arial" w:cs="Arial"/>
          <w:sz w:val="24"/>
          <w:szCs w:val="24"/>
        </w:rPr>
      </w:pPr>
      <w:r w:rsidRPr="00C97934">
        <w:rPr>
          <w:rFonts w:ascii="Arial" w:hAnsi="Arial" w:cs="Arial"/>
          <w:sz w:val="24"/>
          <w:szCs w:val="24"/>
        </w:rPr>
        <w:t>The Bidder’s proposal must follow the outline used below, including the numbering</w:t>
      </w:r>
      <w:r w:rsidR="00942CF6" w:rsidRPr="00C97934">
        <w:rPr>
          <w:rFonts w:ascii="Arial" w:hAnsi="Arial" w:cs="Arial"/>
          <w:sz w:val="24"/>
          <w:szCs w:val="24"/>
        </w:rPr>
        <w:t>,</w:t>
      </w:r>
      <w:r w:rsidRPr="00C97934">
        <w:rPr>
          <w:rFonts w:ascii="Arial" w:hAnsi="Arial" w:cs="Arial"/>
          <w:sz w:val="24"/>
          <w:szCs w:val="24"/>
        </w:rPr>
        <w:t xml:space="preserve"> section</w:t>
      </w:r>
      <w:r w:rsidR="00942CF6" w:rsidRPr="00C97934">
        <w:rPr>
          <w:rFonts w:ascii="Arial" w:hAnsi="Arial" w:cs="Arial"/>
          <w:sz w:val="24"/>
          <w:szCs w:val="24"/>
        </w:rPr>
        <w:t>,</w:t>
      </w:r>
      <w:r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Pr="00C97934">
        <w:rPr>
          <w:rFonts w:ascii="Arial" w:hAnsi="Arial" w:cs="Arial"/>
          <w:sz w:val="24"/>
          <w:szCs w:val="24"/>
        </w:rPr>
        <w:t xml:space="preserve"> or </w:t>
      </w:r>
      <w:r w:rsidR="00117E93" w:rsidRPr="00C97934">
        <w:rPr>
          <w:rFonts w:ascii="Arial" w:hAnsi="Arial" w:cs="Arial"/>
          <w:sz w:val="24"/>
          <w:szCs w:val="24"/>
        </w:rPr>
        <w:t xml:space="preserve">failure </w:t>
      </w:r>
      <w:r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Pr="00C97934">
        <w:rPr>
          <w:rFonts w:ascii="Arial" w:hAnsi="Arial" w:cs="Arial"/>
          <w:sz w:val="24"/>
          <w:szCs w:val="24"/>
        </w:rPr>
        <w:t xml:space="preserve"> and its evaluation team</w:t>
      </w:r>
      <w:r w:rsidR="00844E2E" w:rsidRPr="00C97934">
        <w:rPr>
          <w:rFonts w:ascii="Arial" w:hAnsi="Arial" w:cs="Arial"/>
          <w:sz w:val="24"/>
          <w:szCs w:val="24"/>
        </w:rPr>
        <w:t>, has</w:t>
      </w:r>
      <w:r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Pr="00C97934">
        <w:rPr>
          <w:rFonts w:ascii="Arial" w:hAnsi="Arial" w:cs="Arial"/>
          <w:sz w:val="24"/>
          <w:szCs w:val="24"/>
        </w:rPr>
        <w:t xml:space="preserve">result either </w:t>
      </w:r>
      <w:r w:rsidR="00AA460A" w:rsidRPr="00C97934">
        <w:rPr>
          <w:rFonts w:ascii="Arial" w:hAnsi="Arial" w:cs="Arial"/>
          <w:sz w:val="24"/>
          <w:szCs w:val="24"/>
        </w:rPr>
        <w:t xml:space="preserve">in </w:t>
      </w:r>
      <w:r w:rsidRPr="00C97934">
        <w:rPr>
          <w:rFonts w:ascii="Arial" w:hAnsi="Arial" w:cs="Arial"/>
          <w:sz w:val="24"/>
          <w:szCs w:val="24"/>
        </w:rPr>
        <w:t xml:space="preserve">disqualification or reduction in scoring of a proposal.  </w:t>
      </w:r>
      <w:proofErr w:type="gramStart"/>
      <w:r w:rsidRPr="00C97934">
        <w:rPr>
          <w:rFonts w:ascii="Arial" w:hAnsi="Arial" w:cs="Arial"/>
          <w:sz w:val="24"/>
          <w:szCs w:val="24"/>
        </w:rPr>
        <w:t>Rephrasing of</w:t>
      </w:r>
      <w:proofErr w:type="gramEnd"/>
      <w:r w:rsidRPr="00C97934">
        <w:rPr>
          <w:rFonts w:ascii="Arial" w:hAnsi="Arial" w:cs="Arial"/>
          <w:sz w:val="24"/>
          <w:szCs w:val="24"/>
        </w:rPr>
        <w:t xml:space="preserve"> the content provided in th</w:t>
      </w:r>
      <w:r w:rsidR="00AA460A" w:rsidRPr="00C97934">
        <w:rPr>
          <w:rFonts w:ascii="Arial" w:hAnsi="Arial" w:cs="Arial"/>
          <w:sz w:val="24"/>
          <w:szCs w:val="24"/>
        </w:rPr>
        <w:t>e</w:t>
      </w:r>
      <w:r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30" w:name="_Hlk32488622"/>
    </w:p>
    <w:p w14:paraId="2F380B8B" w14:textId="6514DC6B"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351845" w:rsidRPr="00C97934">
        <w:rPr>
          <w:rFonts w:ascii="Arial" w:hAnsi="Arial" w:cs="Arial"/>
          <w:sz w:val="24"/>
          <w:szCs w:val="24"/>
        </w:rPr>
        <w:t>Include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31" w:name="_Toc367174736"/>
      <w:bookmarkStart w:id="32" w:name="_Toc397069205"/>
      <w:bookmarkEnd w:id="30"/>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31"/>
      <w:bookmarkEnd w:id="32"/>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992556">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6CB76CFC" w:rsidR="0055472F" w:rsidRPr="00C97934" w:rsidRDefault="00862352" w:rsidP="00992556">
      <w:pPr>
        <w:pStyle w:val="ListParagraph"/>
        <w:numPr>
          <w:ilvl w:val="1"/>
          <w:numId w:val="8"/>
        </w:numPr>
        <w:rPr>
          <w:rFonts w:ascii="Arial" w:hAnsi="Arial" w:cs="Arial"/>
          <w:b/>
          <w:sz w:val="24"/>
          <w:szCs w:val="24"/>
        </w:rPr>
      </w:pPr>
      <w:r>
        <w:rPr>
          <w:rFonts w:ascii="Arial" w:hAnsi="Arial" w:cs="Arial"/>
          <w:b/>
          <w:sz w:val="24"/>
          <w:szCs w:val="24"/>
        </w:rPr>
        <w:t>Responsible Bidder</w:t>
      </w:r>
      <w:r w:rsidR="0055472F" w:rsidRPr="00C97934">
        <w:rPr>
          <w:rFonts w:ascii="Arial" w:hAnsi="Arial" w:cs="Arial"/>
          <w:b/>
          <w:sz w:val="24"/>
          <w:szCs w:val="24"/>
        </w:rPr>
        <w:t xml:space="preserve"> Certification</w:t>
      </w:r>
    </w:p>
    <w:p w14:paraId="07235AD0" w14:textId="46F73599" w:rsidR="00362031" w:rsidRPr="00C97934" w:rsidRDefault="0055472F" w:rsidP="00B23A57">
      <w:pPr>
        <w:pStyle w:val="ListParagraph"/>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862352">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862352">
        <w:rPr>
          <w:rFonts w:ascii="Arial" w:hAnsi="Arial" w:cs="Arial"/>
          <w:sz w:val="24"/>
          <w:szCs w:val="24"/>
        </w:rPr>
        <w:t>Responsible Bidder Certification</w:t>
      </w:r>
      <w:r w:rsidR="007D3784" w:rsidRPr="00C97934">
        <w:rPr>
          <w:rFonts w:ascii="Arial" w:hAnsi="Arial" w:cs="Arial"/>
          <w:sz w:val="24"/>
          <w:szCs w:val="24"/>
        </w:rPr>
        <w:t xml:space="preserve"> 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992556">
      <w:pPr>
        <w:pStyle w:val="ListParagraph"/>
        <w:numPr>
          <w:ilvl w:val="1"/>
          <w:numId w:val="18"/>
        </w:numPr>
        <w:rPr>
          <w:rFonts w:ascii="Arial" w:hAnsi="Arial" w:cs="Arial"/>
          <w:b/>
          <w:sz w:val="24"/>
          <w:szCs w:val="24"/>
        </w:rPr>
      </w:pPr>
      <w:r w:rsidRPr="00C97934">
        <w:rPr>
          <w:rFonts w:ascii="Arial" w:hAnsi="Arial" w:cs="Arial"/>
          <w:b/>
          <w:sz w:val="24"/>
          <w:szCs w:val="24"/>
        </w:rPr>
        <w:t>Overview of the Organization</w:t>
      </w:r>
    </w:p>
    <w:p w14:paraId="1FBF87D6" w14:textId="60ED4E4A"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992556">
      <w:pPr>
        <w:pStyle w:val="ListParagraph"/>
        <w:numPr>
          <w:ilvl w:val="1"/>
          <w:numId w:val="18"/>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992556">
      <w:pPr>
        <w:pStyle w:val="ListParagraph"/>
        <w:numPr>
          <w:ilvl w:val="1"/>
          <w:numId w:val="18"/>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lastRenderedPageBreak/>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992556">
      <w:pPr>
        <w:pStyle w:val="ListParagraph"/>
        <w:numPr>
          <w:ilvl w:val="1"/>
          <w:numId w:val="18"/>
        </w:numPr>
        <w:rPr>
          <w:rFonts w:ascii="Arial" w:hAnsi="Arial" w:cs="Arial"/>
          <w:b/>
          <w:sz w:val="24"/>
          <w:szCs w:val="24"/>
        </w:rPr>
      </w:pPr>
      <w:r w:rsidRPr="00C97934">
        <w:rPr>
          <w:rFonts w:ascii="Arial" w:hAnsi="Arial" w:cs="Arial"/>
          <w:b/>
          <w:sz w:val="24"/>
          <w:szCs w:val="24"/>
        </w:rPr>
        <w:t xml:space="preserve">Litigation </w:t>
      </w:r>
    </w:p>
    <w:p w14:paraId="153A70B3" w14:textId="6BECDB94" w:rsidR="00F17D71" w:rsidRPr="00C97934" w:rsidRDefault="00AA460A" w:rsidP="00125237">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992556">
      <w:pPr>
        <w:pStyle w:val="ListParagraph"/>
        <w:numPr>
          <w:ilvl w:val="1"/>
          <w:numId w:val="18"/>
        </w:numPr>
        <w:rPr>
          <w:rFonts w:ascii="Arial" w:hAnsi="Arial" w:cs="Arial"/>
          <w:b/>
          <w:sz w:val="24"/>
          <w:szCs w:val="24"/>
        </w:rPr>
      </w:pPr>
      <w:r w:rsidRPr="00C97934">
        <w:rPr>
          <w:rFonts w:ascii="Arial" w:hAnsi="Arial" w:cs="Arial"/>
          <w:b/>
          <w:sz w:val="24"/>
          <w:szCs w:val="24"/>
        </w:rPr>
        <w:t>Licensure/Certification</w:t>
      </w:r>
    </w:p>
    <w:p w14:paraId="34AC4333" w14:textId="6B464438" w:rsidR="00362031" w:rsidRPr="00046BCB" w:rsidRDefault="007D3784" w:rsidP="00046BCB">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992556">
      <w:pPr>
        <w:pStyle w:val="ListParagraph"/>
        <w:numPr>
          <w:ilvl w:val="1"/>
          <w:numId w:val="18"/>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992556">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14:paraId="42943274" w14:textId="64C5E585" w:rsidR="00CF2C4F" w:rsidRPr="00C97934" w:rsidRDefault="009E5B01" w:rsidP="00EA18AB">
      <w:pPr>
        <w:ind w:left="720"/>
        <w:rPr>
          <w:rFonts w:ascii="Arial" w:hAnsi="Arial" w:cs="Arial"/>
          <w:sz w:val="24"/>
          <w:szCs w:val="24"/>
        </w:rPr>
      </w:pPr>
      <w:r w:rsidRPr="00C97934">
        <w:rPr>
          <w:rFonts w:ascii="Arial" w:hAnsi="Arial" w:cs="Arial"/>
          <w:sz w:val="24"/>
          <w:szCs w:val="24"/>
        </w:rPr>
        <w:t>Discuss the Scope of S</w:t>
      </w:r>
      <w:r w:rsidR="000D56AE" w:rsidRPr="00C97934">
        <w:rPr>
          <w:rFonts w:ascii="Arial" w:hAnsi="Arial" w:cs="Arial"/>
          <w:sz w:val="24"/>
          <w:szCs w:val="24"/>
        </w:rPr>
        <w:t>ervices</w:t>
      </w:r>
      <w:r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Pr="00C97934">
        <w:rPr>
          <w:rFonts w:ascii="Arial" w:hAnsi="Arial" w:cs="Arial"/>
          <w:sz w:val="24"/>
          <w:szCs w:val="24"/>
        </w:rPr>
        <w:t>Bidder</w:t>
      </w:r>
      <w:r w:rsidR="000D56AE" w:rsidRPr="00C97934">
        <w:rPr>
          <w:rFonts w:ascii="Arial" w:hAnsi="Arial" w:cs="Arial"/>
          <w:sz w:val="24"/>
          <w:szCs w:val="24"/>
        </w:rPr>
        <w:t xml:space="preserve"> will offer. </w:t>
      </w:r>
      <w:r w:rsidRPr="00C97934">
        <w:rPr>
          <w:rFonts w:ascii="Arial" w:hAnsi="Arial" w:cs="Arial"/>
          <w:sz w:val="24"/>
          <w:szCs w:val="24"/>
        </w:rPr>
        <w:t xml:space="preserve"> </w:t>
      </w:r>
      <w:r w:rsidR="000D56AE" w:rsidRPr="00C97934">
        <w:rPr>
          <w:rFonts w:ascii="Arial" w:hAnsi="Arial" w:cs="Arial"/>
          <w:sz w:val="24"/>
          <w:szCs w:val="24"/>
        </w:rPr>
        <w:t>Give particular attention to describing the methods an</w:t>
      </w:r>
      <w:r w:rsidR="00904B83" w:rsidRPr="00C97934">
        <w:rPr>
          <w:rFonts w:ascii="Arial" w:hAnsi="Arial" w:cs="Arial"/>
          <w:sz w:val="24"/>
          <w:szCs w:val="24"/>
        </w:rPr>
        <w:t>d resources you will use</w:t>
      </w:r>
      <w:r w:rsidR="000D56AE" w:rsidRPr="00C97934">
        <w:rPr>
          <w:rFonts w:ascii="Arial" w:hAnsi="Arial" w:cs="Arial"/>
          <w:sz w:val="24"/>
          <w:szCs w:val="24"/>
        </w:rPr>
        <w:t xml:space="preserve"> and how you will accomplish the tasks involved. </w:t>
      </w:r>
      <w:r w:rsidR="00904B83" w:rsidRPr="00C97934">
        <w:rPr>
          <w:rFonts w:ascii="Arial" w:hAnsi="Arial" w:cs="Arial"/>
          <w:sz w:val="24"/>
          <w:szCs w:val="24"/>
        </w:rPr>
        <w:t xml:space="preserve"> </w:t>
      </w:r>
      <w:r w:rsidR="003B1BD2" w:rsidRPr="00C97934">
        <w:rPr>
          <w:rFonts w:ascii="Arial" w:hAnsi="Arial" w:cs="Arial"/>
          <w:sz w:val="24"/>
          <w:szCs w:val="24"/>
        </w:rPr>
        <w:t xml:space="preserve">Also, describe how you will ensure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992556">
      <w:pPr>
        <w:pStyle w:val="ListParagraph"/>
        <w:numPr>
          <w:ilvl w:val="1"/>
          <w:numId w:val="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6651156F" w:rsidR="000D56AE" w:rsidRPr="00C97934" w:rsidRDefault="000D56AE" w:rsidP="00EA18AB">
      <w:pPr>
        <w:ind w:left="720"/>
        <w:rPr>
          <w:rFonts w:ascii="Arial" w:hAnsi="Arial" w:cs="Arial"/>
          <w:sz w:val="24"/>
          <w:szCs w:val="24"/>
        </w:rPr>
      </w:pPr>
      <w:r w:rsidRPr="00C97934">
        <w:rPr>
          <w:rFonts w:ascii="Arial" w:hAnsi="Arial" w:cs="Arial"/>
          <w:sz w:val="24"/>
          <w:szCs w:val="24"/>
        </w:rPr>
        <w:t xml:space="preserve">Provide a realistic work plan for the implementation of the program through the first contract period. </w:t>
      </w:r>
      <w:r w:rsidR="0025279E" w:rsidRPr="00C97934">
        <w:rPr>
          <w:rFonts w:ascii="Arial" w:hAnsi="Arial" w:cs="Arial"/>
          <w:sz w:val="24"/>
          <w:szCs w:val="24"/>
        </w:rPr>
        <w:t xml:space="preserve"> </w:t>
      </w:r>
      <w:r w:rsidRPr="00C97934">
        <w:rPr>
          <w:rFonts w:ascii="Arial" w:hAnsi="Arial" w:cs="Arial"/>
          <w:sz w:val="24"/>
          <w:szCs w:val="24"/>
        </w:rPr>
        <w:t>Display the work plan in a timeline c</w:t>
      </w:r>
      <w:r w:rsidR="0025279E" w:rsidRPr="00C97934">
        <w:rPr>
          <w:rFonts w:ascii="Arial" w:hAnsi="Arial" w:cs="Arial"/>
          <w:sz w:val="24"/>
          <w:szCs w:val="24"/>
        </w:rPr>
        <w:t xml:space="preserve">hart.  </w:t>
      </w:r>
      <w:proofErr w:type="gramStart"/>
      <w:r w:rsidRPr="00C97934">
        <w:rPr>
          <w:rFonts w:ascii="Arial" w:hAnsi="Arial" w:cs="Arial"/>
          <w:sz w:val="24"/>
          <w:szCs w:val="24"/>
        </w:rPr>
        <w:t>Concisely describe</w:t>
      </w:r>
      <w:proofErr w:type="gramEnd"/>
      <w:r w:rsidRPr="00C97934">
        <w:rPr>
          <w:rFonts w:ascii="Arial" w:hAnsi="Arial" w:cs="Arial"/>
          <w:sz w:val="24"/>
          <w:szCs w:val="24"/>
        </w:rPr>
        <w:t xml:space="preserve"> each program development and implementation task, t</w:t>
      </w:r>
      <w:r w:rsidR="0025279E" w:rsidRPr="00C97934">
        <w:rPr>
          <w:rFonts w:ascii="Arial" w:hAnsi="Arial" w:cs="Arial"/>
          <w:sz w:val="24"/>
          <w:szCs w:val="24"/>
        </w:rPr>
        <w:t>he month it will be carried out</w:t>
      </w:r>
      <w:r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If applicable, make note of</w:t>
      </w:r>
      <w:r w:rsidRPr="00C97934">
        <w:rPr>
          <w:rFonts w:ascii="Arial" w:hAnsi="Arial" w:cs="Arial"/>
          <w:sz w:val="24"/>
          <w:szCs w:val="24"/>
        </w:rPr>
        <w:t xml:space="preserve"> all tasks </w:t>
      </w:r>
      <w:proofErr w:type="gramStart"/>
      <w:r w:rsidRPr="00C97934">
        <w:rPr>
          <w:rFonts w:ascii="Arial" w:hAnsi="Arial" w:cs="Arial"/>
          <w:sz w:val="24"/>
          <w:szCs w:val="24"/>
        </w:rPr>
        <w:t xml:space="preserve">to </w:t>
      </w:r>
      <w:r w:rsidR="00DE6455" w:rsidRPr="00C97934">
        <w:rPr>
          <w:rFonts w:ascii="Arial" w:hAnsi="Arial" w:cs="Arial"/>
          <w:sz w:val="24"/>
          <w:szCs w:val="24"/>
        </w:rPr>
        <w:t>be delegated</w:t>
      </w:r>
      <w:proofErr w:type="gramEnd"/>
      <w:r w:rsidR="00DE6455" w:rsidRPr="00C97934">
        <w:rPr>
          <w:rFonts w:ascii="Arial" w:hAnsi="Arial" w:cs="Arial"/>
          <w:sz w:val="24"/>
          <w:szCs w:val="24"/>
        </w:rPr>
        <w:t xml:space="preserve">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3"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3"/>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992556">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65DDB01" w14:textId="3FDFCBEB" w:rsidR="00B315FA" w:rsidRPr="008F062A" w:rsidRDefault="00EE7EE0" w:rsidP="00992556">
      <w:pPr>
        <w:pStyle w:val="ListParagraph"/>
        <w:numPr>
          <w:ilvl w:val="2"/>
          <w:numId w:val="1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942CF6" w:rsidRPr="00C97934">
        <w:rPr>
          <w:rFonts w:ascii="Arial" w:hAnsi="Arial" w:cs="Arial"/>
          <w:sz w:val="24"/>
          <w:szCs w:val="24"/>
        </w:rPr>
        <w:t>period sta</w:t>
      </w:r>
      <w:r w:rsidR="00942CF6" w:rsidRPr="008F062A">
        <w:rPr>
          <w:rFonts w:ascii="Arial" w:hAnsi="Arial" w:cs="Arial"/>
          <w:sz w:val="24"/>
          <w:szCs w:val="24"/>
        </w:rPr>
        <w:t xml:space="preserve">rting </w:t>
      </w:r>
      <w:r w:rsidR="003A0D5A">
        <w:rPr>
          <w:rFonts w:ascii="Arial" w:hAnsi="Arial" w:cs="Arial"/>
          <w:sz w:val="24"/>
          <w:szCs w:val="24"/>
        </w:rPr>
        <w:t>11/15/2024</w:t>
      </w:r>
      <w:r w:rsidR="00942CF6" w:rsidRPr="008F062A">
        <w:rPr>
          <w:rFonts w:ascii="Arial" w:hAnsi="Arial" w:cs="Arial"/>
          <w:sz w:val="24"/>
          <w:szCs w:val="24"/>
        </w:rPr>
        <w:t xml:space="preserve"> and ending on </w:t>
      </w:r>
      <w:r w:rsidR="008F062A" w:rsidRPr="00B23A57">
        <w:rPr>
          <w:rFonts w:ascii="Arial" w:hAnsi="Arial" w:cs="Arial"/>
          <w:sz w:val="24"/>
          <w:szCs w:val="24"/>
        </w:rPr>
        <w:t>05/31/2025</w:t>
      </w:r>
      <w:r w:rsidR="00942CF6" w:rsidRPr="008F062A">
        <w:rPr>
          <w:rFonts w:ascii="Arial" w:hAnsi="Arial" w:cs="Arial"/>
          <w:sz w:val="24"/>
          <w:szCs w:val="24"/>
        </w:rPr>
        <w:t>.</w:t>
      </w:r>
    </w:p>
    <w:p w14:paraId="39AD31EE" w14:textId="1DA3BABE" w:rsidR="00B315FA" w:rsidRPr="00C97934" w:rsidRDefault="00E82FB4" w:rsidP="00992556">
      <w:pPr>
        <w:pStyle w:val="ListParagraph"/>
        <w:numPr>
          <w:ilvl w:val="2"/>
          <w:numId w:val="1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992556">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992556">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14:paraId="207FF6DB" w14:textId="2CF97FE5"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w:t>
      </w:r>
      <w:r w:rsidR="004C5EE7" w:rsidRPr="00C97934">
        <w:rPr>
          <w:rFonts w:ascii="Arial" w:hAnsi="Arial" w:cs="Arial"/>
          <w:sz w:val="24"/>
          <w:szCs w:val="24"/>
        </w:rPr>
        <w:lastRenderedPageBreak/>
        <w:t>required cost proposal format provided, may result in the exclusion of the proposal from consideration,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4" w:name="_Toc367174742"/>
      <w:bookmarkStart w:id="35"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4"/>
      <w:bookmarkEnd w:id="35"/>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992556">
      <w:pPr>
        <w:pStyle w:val="ListParagraph"/>
        <w:numPr>
          <w:ilvl w:val="0"/>
          <w:numId w:val="11"/>
        </w:numPr>
        <w:rPr>
          <w:rFonts w:ascii="Arial" w:hAnsi="Arial" w:cs="Arial"/>
          <w:b/>
          <w:sz w:val="24"/>
          <w:szCs w:val="24"/>
        </w:rPr>
      </w:pPr>
      <w:bookmarkStart w:id="36" w:name="_Toc367174743"/>
      <w:bookmarkStart w:id="37"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6"/>
      <w:bookmarkEnd w:id="37"/>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992556">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992556">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6BE7C31A" w14:textId="76F1009A" w:rsidR="00B315FA" w:rsidRPr="00C97934" w:rsidRDefault="00BC1E97" w:rsidP="00992556">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w:t>
      </w:r>
      <w:proofErr w:type="gramStart"/>
      <w:r w:rsidRPr="00C97934">
        <w:rPr>
          <w:rFonts w:ascii="Arial" w:hAnsi="Arial" w:cs="Arial"/>
          <w:sz w:val="24"/>
          <w:szCs w:val="24"/>
        </w:rPr>
        <w:t>information</w:t>
      </w:r>
      <w:proofErr w:type="gramEnd"/>
      <w:r w:rsidRPr="00C97934">
        <w:rPr>
          <w:rFonts w:ascii="Arial" w:hAnsi="Arial" w:cs="Arial"/>
          <w:sz w:val="24"/>
          <w:szCs w:val="24"/>
        </w:rPr>
        <w:t xml:space="preserve">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r w:rsidR="00B90357" w:rsidRPr="00C97934">
        <w:rPr>
          <w:rFonts w:ascii="Arial" w:hAnsi="Arial" w:cs="Arial"/>
          <w:sz w:val="24"/>
          <w:szCs w:val="24"/>
        </w:rPr>
        <w:t xml:space="preserve">Changes </w:t>
      </w:r>
      <w:r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Pr="00C97934">
        <w:rPr>
          <w:rFonts w:ascii="Arial" w:hAnsi="Arial" w:cs="Arial"/>
          <w:sz w:val="24"/>
          <w:szCs w:val="24"/>
        </w:rPr>
        <w:t xml:space="preserve"> will not be permitted during any interview/presentation process</w:t>
      </w:r>
      <w:r w:rsidR="00B90357" w:rsidRPr="00C97934">
        <w:rPr>
          <w:rFonts w:ascii="Arial" w:hAnsi="Arial" w:cs="Arial"/>
          <w:sz w:val="24"/>
          <w:szCs w:val="24"/>
        </w:rPr>
        <w:t xml:space="preserve"> and,</w:t>
      </w:r>
      <w:r w:rsidR="00F67100"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Pr="00C97934">
        <w:rPr>
          <w:rFonts w:ascii="Arial" w:hAnsi="Arial" w:cs="Arial"/>
          <w:sz w:val="24"/>
          <w:szCs w:val="24"/>
        </w:rPr>
        <w:t>submit proposals that present their rates and other requested information as clearly and completely as possible.</w:t>
      </w:r>
      <w:bookmarkStart w:id="38" w:name="_Toc367174744"/>
      <w:bookmarkStart w:id="39"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992556">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38"/>
      <w:bookmarkEnd w:id="39"/>
    </w:p>
    <w:p w14:paraId="3059369B" w14:textId="77777777" w:rsidR="00B315FA" w:rsidRPr="00C97934" w:rsidRDefault="00B315FA" w:rsidP="00B315FA">
      <w:pPr>
        <w:pStyle w:val="ListParagraph"/>
        <w:ind w:left="360"/>
        <w:rPr>
          <w:rFonts w:ascii="Arial" w:hAnsi="Arial" w:cs="Arial"/>
          <w:sz w:val="24"/>
          <w:szCs w:val="24"/>
        </w:rPr>
      </w:pPr>
    </w:p>
    <w:p w14:paraId="77602A05" w14:textId="7992DD14" w:rsidR="00214F9E" w:rsidRPr="00C97934" w:rsidRDefault="00351845" w:rsidP="00992556">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T</w:t>
      </w:r>
      <w:r w:rsidR="00B83478" w:rsidRPr="00C97934">
        <w:rPr>
          <w:rFonts w:ascii="Arial" w:hAnsi="Arial" w:cs="Arial"/>
          <w:sz w:val="24"/>
          <w:szCs w:val="24"/>
        </w:rPr>
        <w:t>he score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p>
    <w:p w14:paraId="3F38FBA6" w14:textId="45534F6B" w:rsidR="00DB369A" w:rsidRPr="00C97934" w:rsidRDefault="00DB369A" w:rsidP="004F0520">
      <w:pPr>
        <w:rPr>
          <w:rFonts w:ascii="Arial" w:hAnsi="Arial" w:cs="Arial"/>
          <w:sz w:val="24"/>
          <w:szCs w:val="24"/>
        </w:rPr>
      </w:pPr>
    </w:p>
    <w:p w14:paraId="281A9A6F" w14:textId="0FB2EBB0" w:rsidR="009B08BA" w:rsidRPr="00C97934" w:rsidRDefault="009B08BA" w:rsidP="009B08BA">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t>Preliminary Information (No Points)</w:t>
      </w:r>
    </w:p>
    <w:p w14:paraId="575985E2" w14:textId="198752BF" w:rsidR="009B08BA" w:rsidRPr="00C97934" w:rsidRDefault="009B08BA" w:rsidP="00A0173C">
      <w:pPr>
        <w:tabs>
          <w:tab w:val="left" w:pos="720"/>
          <w:tab w:val="left" w:pos="4440"/>
        </w:tabs>
        <w:rPr>
          <w:rFonts w:ascii="Arial" w:hAnsi="Arial" w:cs="Arial"/>
          <w:sz w:val="24"/>
          <w:szCs w:val="24"/>
        </w:rPr>
      </w:pPr>
      <w:r w:rsidRPr="00C97934">
        <w:rPr>
          <w:rFonts w:ascii="Arial" w:hAnsi="Arial" w:cs="Arial"/>
          <w:sz w:val="24"/>
          <w:szCs w:val="24"/>
        </w:rPr>
        <w:tab/>
      </w:r>
      <w:r w:rsidR="00A0173C" w:rsidRPr="00C97934">
        <w:rPr>
          <w:rFonts w:ascii="Arial" w:hAnsi="Arial" w:cs="Arial"/>
          <w:sz w:val="24"/>
          <w:szCs w:val="24"/>
        </w:rPr>
        <w:t>Includes all elements addressed above in Part IV</w:t>
      </w:r>
      <w:r w:rsidR="0003447B" w:rsidRPr="00C97934">
        <w:rPr>
          <w:rFonts w:ascii="Arial" w:hAnsi="Arial" w:cs="Arial"/>
          <w:sz w:val="24"/>
          <w:szCs w:val="24"/>
        </w:rPr>
        <w:t>,</w:t>
      </w:r>
      <w:r w:rsidR="00A0173C" w:rsidRPr="00C97934">
        <w:rPr>
          <w:rFonts w:ascii="Arial" w:hAnsi="Arial" w:cs="Arial"/>
          <w:sz w:val="24"/>
          <w:szCs w:val="24"/>
        </w:rPr>
        <w:t xml:space="preserve"> Section I.</w:t>
      </w:r>
    </w:p>
    <w:p w14:paraId="79AC199A" w14:textId="77777777" w:rsidR="009B08BA" w:rsidRPr="00C97934" w:rsidRDefault="009B08BA" w:rsidP="004F0520">
      <w:pPr>
        <w:rPr>
          <w:rFonts w:ascii="Arial" w:hAnsi="Arial" w:cs="Arial"/>
          <w:sz w:val="24"/>
          <w:szCs w:val="24"/>
        </w:rPr>
      </w:pPr>
    </w:p>
    <w:p w14:paraId="081AF6A2" w14:textId="7A57836C" w:rsidR="00351845" w:rsidRPr="00AE6B8A" w:rsidRDefault="00351845" w:rsidP="00B315FA">
      <w:pPr>
        <w:ind w:left="720"/>
        <w:rPr>
          <w:rFonts w:ascii="Arial" w:hAnsi="Arial" w:cs="Arial"/>
          <w:b/>
          <w:sz w:val="24"/>
          <w:szCs w:val="24"/>
        </w:rPr>
      </w:pPr>
      <w:r w:rsidRPr="00AE6B8A">
        <w:rPr>
          <w:rFonts w:ascii="Arial" w:hAnsi="Arial" w:cs="Arial"/>
          <w:b/>
          <w:sz w:val="24"/>
          <w:szCs w:val="24"/>
        </w:rPr>
        <w:t>Section I</w:t>
      </w:r>
      <w:r w:rsidR="009B08BA" w:rsidRPr="00AE6B8A">
        <w:rPr>
          <w:rFonts w:ascii="Arial" w:hAnsi="Arial" w:cs="Arial"/>
          <w:b/>
          <w:sz w:val="24"/>
          <w:szCs w:val="24"/>
        </w:rPr>
        <w:t>I</w:t>
      </w:r>
      <w:r w:rsidRPr="00AE6B8A">
        <w:rPr>
          <w:rFonts w:ascii="Arial" w:hAnsi="Arial" w:cs="Arial"/>
          <w:b/>
          <w:sz w:val="24"/>
          <w:szCs w:val="24"/>
        </w:rPr>
        <w:t xml:space="preserve">.  </w:t>
      </w:r>
      <w:r w:rsidR="009B08BA" w:rsidRPr="00AE6B8A">
        <w:rPr>
          <w:rFonts w:ascii="Arial" w:hAnsi="Arial" w:cs="Arial"/>
          <w:b/>
          <w:sz w:val="24"/>
          <w:szCs w:val="24"/>
        </w:rPr>
        <w:tab/>
      </w:r>
      <w:r w:rsidRPr="00AE6B8A">
        <w:rPr>
          <w:rFonts w:ascii="Arial" w:hAnsi="Arial" w:cs="Arial"/>
          <w:b/>
          <w:sz w:val="24"/>
          <w:szCs w:val="24"/>
        </w:rPr>
        <w:t>Organization Qualifications and Experience (</w:t>
      </w:r>
      <w:r w:rsidR="00AE6B8A" w:rsidRPr="00AE6B8A">
        <w:rPr>
          <w:rFonts w:ascii="Arial" w:hAnsi="Arial" w:cs="Arial"/>
          <w:b/>
          <w:sz w:val="24"/>
          <w:szCs w:val="24"/>
        </w:rPr>
        <w:t>25</w:t>
      </w:r>
      <w:r w:rsidRPr="00AE6B8A">
        <w:rPr>
          <w:rFonts w:ascii="Arial" w:hAnsi="Arial" w:cs="Arial"/>
          <w:b/>
          <w:sz w:val="24"/>
          <w:szCs w:val="24"/>
        </w:rPr>
        <w:t xml:space="preserve"> points)</w:t>
      </w:r>
      <w:r w:rsidRPr="00AE6B8A">
        <w:rPr>
          <w:rFonts w:ascii="Arial" w:hAnsi="Arial" w:cs="Arial"/>
          <w:b/>
          <w:sz w:val="24"/>
          <w:szCs w:val="24"/>
        </w:rPr>
        <w:tab/>
      </w:r>
    </w:p>
    <w:p w14:paraId="0D746AD7" w14:textId="57ECCDFD" w:rsidR="00351845" w:rsidRPr="00AE6B8A" w:rsidRDefault="00351845" w:rsidP="00B315FA">
      <w:pPr>
        <w:ind w:firstLine="720"/>
        <w:rPr>
          <w:rFonts w:ascii="Arial" w:hAnsi="Arial" w:cs="Arial"/>
          <w:sz w:val="24"/>
          <w:szCs w:val="24"/>
        </w:rPr>
      </w:pPr>
      <w:r w:rsidRPr="00AE6B8A">
        <w:rPr>
          <w:rFonts w:ascii="Arial" w:hAnsi="Arial" w:cs="Arial"/>
          <w:sz w:val="24"/>
          <w:szCs w:val="24"/>
        </w:rPr>
        <w:t xml:space="preserve">Includes </w:t>
      </w:r>
      <w:r w:rsidR="00214F9E" w:rsidRPr="00AE6B8A">
        <w:rPr>
          <w:rFonts w:ascii="Arial" w:hAnsi="Arial" w:cs="Arial"/>
          <w:sz w:val="24"/>
          <w:szCs w:val="24"/>
        </w:rPr>
        <w:t>all elements addressed above in Part IV,</w:t>
      </w:r>
      <w:r w:rsidR="00F67100" w:rsidRPr="00AE6B8A">
        <w:rPr>
          <w:rFonts w:ascii="Arial" w:hAnsi="Arial" w:cs="Arial"/>
          <w:sz w:val="24"/>
          <w:szCs w:val="24"/>
        </w:rPr>
        <w:t xml:space="preserve"> </w:t>
      </w:r>
      <w:r w:rsidR="00214F9E" w:rsidRPr="00AE6B8A">
        <w:rPr>
          <w:rFonts w:ascii="Arial" w:hAnsi="Arial" w:cs="Arial"/>
          <w:sz w:val="24"/>
          <w:szCs w:val="24"/>
        </w:rPr>
        <w:t>Section I</w:t>
      </w:r>
      <w:r w:rsidR="00A0173C" w:rsidRPr="00AE6B8A">
        <w:rPr>
          <w:rFonts w:ascii="Arial" w:hAnsi="Arial" w:cs="Arial"/>
          <w:sz w:val="24"/>
          <w:szCs w:val="24"/>
        </w:rPr>
        <w:t>I</w:t>
      </w:r>
      <w:r w:rsidR="00214F9E" w:rsidRPr="00AE6B8A">
        <w:rPr>
          <w:rFonts w:ascii="Arial" w:hAnsi="Arial" w:cs="Arial"/>
          <w:sz w:val="24"/>
          <w:szCs w:val="24"/>
        </w:rPr>
        <w:t>.</w:t>
      </w:r>
    </w:p>
    <w:p w14:paraId="4633603E" w14:textId="77777777" w:rsidR="00351845" w:rsidRPr="00AE6B8A" w:rsidRDefault="00351845" w:rsidP="004F0520">
      <w:pPr>
        <w:rPr>
          <w:rFonts w:ascii="Arial" w:hAnsi="Arial" w:cs="Arial"/>
          <w:sz w:val="24"/>
          <w:szCs w:val="24"/>
        </w:rPr>
      </w:pPr>
      <w:r w:rsidRPr="00AE6B8A">
        <w:rPr>
          <w:rFonts w:ascii="Arial" w:hAnsi="Arial" w:cs="Arial"/>
          <w:sz w:val="24"/>
          <w:szCs w:val="24"/>
        </w:rPr>
        <w:t xml:space="preserve"> </w:t>
      </w:r>
    </w:p>
    <w:p w14:paraId="3C0015D2" w14:textId="0F9338B9" w:rsidR="00351845" w:rsidRPr="00AE6B8A" w:rsidRDefault="00351845" w:rsidP="00B315FA">
      <w:pPr>
        <w:ind w:firstLine="720"/>
        <w:rPr>
          <w:rFonts w:ascii="Arial" w:hAnsi="Arial" w:cs="Arial"/>
          <w:sz w:val="24"/>
          <w:szCs w:val="24"/>
        </w:rPr>
      </w:pPr>
      <w:r w:rsidRPr="00AE6B8A">
        <w:rPr>
          <w:rFonts w:ascii="Arial" w:hAnsi="Arial" w:cs="Arial"/>
          <w:b/>
          <w:sz w:val="24"/>
          <w:szCs w:val="24"/>
        </w:rPr>
        <w:t>Section II</w:t>
      </w:r>
      <w:r w:rsidR="009B08BA" w:rsidRPr="00AE6B8A">
        <w:rPr>
          <w:rFonts w:ascii="Arial" w:hAnsi="Arial" w:cs="Arial"/>
          <w:b/>
          <w:sz w:val="24"/>
          <w:szCs w:val="24"/>
        </w:rPr>
        <w:t>I</w:t>
      </w:r>
      <w:r w:rsidRPr="00AE6B8A">
        <w:rPr>
          <w:rFonts w:ascii="Arial" w:hAnsi="Arial" w:cs="Arial"/>
          <w:b/>
          <w:sz w:val="24"/>
          <w:szCs w:val="24"/>
        </w:rPr>
        <w:t xml:space="preserve">.  </w:t>
      </w:r>
      <w:r w:rsidR="009B08BA" w:rsidRPr="00AE6B8A">
        <w:rPr>
          <w:rFonts w:ascii="Arial" w:hAnsi="Arial" w:cs="Arial"/>
          <w:b/>
          <w:sz w:val="24"/>
          <w:szCs w:val="24"/>
        </w:rPr>
        <w:tab/>
      </w:r>
      <w:r w:rsidRPr="00AE6B8A">
        <w:rPr>
          <w:rFonts w:ascii="Arial" w:hAnsi="Arial" w:cs="Arial"/>
          <w:b/>
          <w:sz w:val="24"/>
          <w:szCs w:val="24"/>
        </w:rPr>
        <w:t xml:space="preserve"> </w:t>
      </w:r>
      <w:r w:rsidR="005E01BF" w:rsidRPr="00AE6B8A">
        <w:rPr>
          <w:rFonts w:ascii="Arial" w:hAnsi="Arial" w:cs="Arial"/>
          <w:b/>
          <w:sz w:val="24"/>
          <w:szCs w:val="24"/>
        </w:rPr>
        <w:t>Proposed Services</w:t>
      </w:r>
      <w:r w:rsidRPr="00AE6B8A">
        <w:rPr>
          <w:rFonts w:ascii="Arial" w:hAnsi="Arial" w:cs="Arial"/>
          <w:b/>
          <w:sz w:val="24"/>
          <w:szCs w:val="24"/>
        </w:rPr>
        <w:t xml:space="preserve"> (</w:t>
      </w:r>
      <w:r w:rsidR="00AE6B8A" w:rsidRPr="00AE6B8A">
        <w:rPr>
          <w:rFonts w:ascii="Arial" w:hAnsi="Arial" w:cs="Arial"/>
          <w:b/>
          <w:sz w:val="24"/>
          <w:szCs w:val="24"/>
        </w:rPr>
        <w:t>50</w:t>
      </w:r>
      <w:r w:rsidRPr="00AE6B8A">
        <w:rPr>
          <w:rFonts w:ascii="Arial" w:hAnsi="Arial" w:cs="Arial"/>
          <w:b/>
          <w:sz w:val="24"/>
          <w:szCs w:val="24"/>
        </w:rPr>
        <w:t xml:space="preserve"> points</w:t>
      </w:r>
      <w:r w:rsidRPr="00AE6B8A">
        <w:rPr>
          <w:rFonts w:ascii="Arial" w:hAnsi="Arial" w:cs="Arial"/>
          <w:b/>
          <w:bCs/>
          <w:sz w:val="24"/>
          <w:szCs w:val="24"/>
        </w:rPr>
        <w:t>)</w:t>
      </w:r>
      <w:r w:rsidRPr="00AE6B8A">
        <w:rPr>
          <w:rFonts w:ascii="Arial" w:hAnsi="Arial" w:cs="Arial"/>
          <w:sz w:val="24"/>
          <w:szCs w:val="24"/>
        </w:rPr>
        <w:t xml:space="preserve">  </w:t>
      </w:r>
    </w:p>
    <w:p w14:paraId="6A51F752" w14:textId="0AC2BAFC" w:rsidR="00351845" w:rsidRPr="00AE6B8A" w:rsidRDefault="00214F9E" w:rsidP="00B315FA">
      <w:pPr>
        <w:ind w:firstLine="720"/>
        <w:rPr>
          <w:rFonts w:ascii="Arial" w:hAnsi="Arial" w:cs="Arial"/>
          <w:sz w:val="24"/>
          <w:szCs w:val="24"/>
        </w:rPr>
      </w:pPr>
      <w:r w:rsidRPr="00AE6B8A">
        <w:rPr>
          <w:rFonts w:ascii="Arial" w:hAnsi="Arial" w:cs="Arial"/>
          <w:sz w:val="24"/>
          <w:szCs w:val="24"/>
        </w:rPr>
        <w:t>Includes all elements addressed above in Part IV,</w:t>
      </w:r>
      <w:r w:rsidR="00F67100" w:rsidRPr="00AE6B8A">
        <w:rPr>
          <w:rFonts w:ascii="Arial" w:hAnsi="Arial" w:cs="Arial"/>
          <w:sz w:val="24"/>
          <w:szCs w:val="24"/>
        </w:rPr>
        <w:t xml:space="preserve"> </w:t>
      </w:r>
      <w:r w:rsidRPr="00AE6B8A">
        <w:rPr>
          <w:rFonts w:ascii="Arial" w:hAnsi="Arial" w:cs="Arial"/>
          <w:sz w:val="24"/>
          <w:szCs w:val="24"/>
        </w:rPr>
        <w:t>Section II</w:t>
      </w:r>
      <w:r w:rsidR="00A0173C" w:rsidRPr="00AE6B8A">
        <w:rPr>
          <w:rFonts w:ascii="Arial" w:hAnsi="Arial" w:cs="Arial"/>
          <w:sz w:val="24"/>
          <w:szCs w:val="24"/>
        </w:rPr>
        <w:t>I</w:t>
      </w:r>
      <w:r w:rsidRPr="00AE6B8A">
        <w:rPr>
          <w:rFonts w:ascii="Arial" w:hAnsi="Arial" w:cs="Arial"/>
          <w:sz w:val="24"/>
          <w:szCs w:val="24"/>
        </w:rPr>
        <w:t>.</w:t>
      </w:r>
    </w:p>
    <w:p w14:paraId="658A036A" w14:textId="77777777" w:rsidR="00351845" w:rsidRPr="00AE6B8A" w:rsidRDefault="00351845" w:rsidP="004F0520">
      <w:pPr>
        <w:rPr>
          <w:rFonts w:ascii="Arial" w:hAnsi="Arial" w:cs="Arial"/>
          <w:sz w:val="24"/>
          <w:szCs w:val="24"/>
        </w:rPr>
      </w:pPr>
    </w:p>
    <w:p w14:paraId="7AB1F8A8" w14:textId="4821EC4A" w:rsidR="00351845" w:rsidRPr="00AE6B8A" w:rsidRDefault="00351845" w:rsidP="00B315FA">
      <w:pPr>
        <w:ind w:firstLine="720"/>
        <w:rPr>
          <w:rFonts w:ascii="Arial" w:hAnsi="Arial" w:cs="Arial"/>
          <w:b/>
          <w:sz w:val="24"/>
          <w:szCs w:val="24"/>
        </w:rPr>
      </w:pPr>
      <w:r w:rsidRPr="00AE6B8A">
        <w:rPr>
          <w:rFonts w:ascii="Arial" w:hAnsi="Arial" w:cs="Arial"/>
          <w:b/>
          <w:sz w:val="24"/>
          <w:szCs w:val="24"/>
        </w:rPr>
        <w:t>Section I</w:t>
      </w:r>
      <w:r w:rsidR="009B08BA" w:rsidRPr="00AE6B8A">
        <w:rPr>
          <w:rFonts w:ascii="Arial" w:hAnsi="Arial" w:cs="Arial"/>
          <w:b/>
          <w:sz w:val="24"/>
          <w:szCs w:val="24"/>
        </w:rPr>
        <w:t>V</w:t>
      </w:r>
      <w:r w:rsidRPr="00AE6B8A">
        <w:rPr>
          <w:rFonts w:ascii="Arial" w:hAnsi="Arial" w:cs="Arial"/>
          <w:b/>
          <w:sz w:val="24"/>
          <w:szCs w:val="24"/>
        </w:rPr>
        <w:t xml:space="preserve">. </w:t>
      </w:r>
      <w:r w:rsidR="009B08BA" w:rsidRPr="00AE6B8A">
        <w:rPr>
          <w:rFonts w:ascii="Arial" w:hAnsi="Arial" w:cs="Arial"/>
          <w:b/>
          <w:sz w:val="24"/>
          <w:szCs w:val="24"/>
        </w:rPr>
        <w:tab/>
      </w:r>
      <w:r w:rsidRPr="00AE6B8A">
        <w:rPr>
          <w:rFonts w:ascii="Arial" w:hAnsi="Arial" w:cs="Arial"/>
          <w:b/>
          <w:sz w:val="24"/>
          <w:szCs w:val="24"/>
        </w:rPr>
        <w:t xml:space="preserve"> Cost Proposal (</w:t>
      </w:r>
      <w:r w:rsidR="00AE6B8A" w:rsidRPr="00AE6B8A">
        <w:rPr>
          <w:rFonts w:ascii="Arial" w:hAnsi="Arial" w:cs="Arial"/>
          <w:b/>
          <w:sz w:val="24"/>
          <w:szCs w:val="24"/>
        </w:rPr>
        <w:t>25</w:t>
      </w:r>
      <w:r w:rsidRPr="00AE6B8A">
        <w:rPr>
          <w:rFonts w:ascii="Arial" w:hAnsi="Arial" w:cs="Arial"/>
          <w:b/>
          <w:sz w:val="24"/>
          <w:szCs w:val="24"/>
        </w:rPr>
        <w:t xml:space="preserve"> points) </w:t>
      </w:r>
    </w:p>
    <w:p w14:paraId="189D4E9A" w14:textId="41B9647D" w:rsidR="00351845" w:rsidRPr="00AE6B8A" w:rsidRDefault="00214F9E" w:rsidP="00B315FA">
      <w:pPr>
        <w:ind w:firstLine="720"/>
        <w:rPr>
          <w:rFonts w:ascii="Arial" w:hAnsi="Arial" w:cs="Arial"/>
          <w:sz w:val="24"/>
          <w:szCs w:val="24"/>
        </w:rPr>
      </w:pPr>
      <w:r w:rsidRPr="00AE6B8A">
        <w:rPr>
          <w:rFonts w:ascii="Arial" w:hAnsi="Arial" w:cs="Arial"/>
          <w:sz w:val="24"/>
          <w:szCs w:val="24"/>
        </w:rPr>
        <w:t>Includes all elements addressed above in Part IV,</w:t>
      </w:r>
      <w:r w:rsidR="00F67100" w:rsidRPr="00AE6B8A">
        <w:rPr>
          <w:rFonts w:ascii="Arial" w:hAnsi="Arial" w:cs="Arial"/>
          <w:sz w:val="24"/>
          <w:szCs w:val="24"/>
        </w:rPr>
        <w:t xml:space="preserve"> </w:t>
      </w:r>
      <w:r w:rsidRPr="00AE6B8A">
        <w:rPr>
          <w:rFonts w:ascii="Arial" w:hAnsi="Arial" w:cs="Arial"/>
          <w:sz w:val="24"/>
          <w:szCs w:val="24"/>
        </w:rPr>
        <w:t>Section I</w:t>
      </w:r>
      <w:r w:rsidR="00A0173C" w:rsidRPr="00AE6B8A">
        <w:rPr>
          <w:rFonts w:ascii="Arial" w:hAnsi="Arial" w:cs="Arial"/>
          <w:sz w:val="24"/>
          <w:szCs w:val="24"/>
        </w:rPr>
        <w:t>V</w:t>
      </w:r>
      <w:r w:rsidRPr="00AE6B8A">
        <w:rPr>
          <w:rFonts w:ascii="Arial" w:hAnsi="Arial" w:cs="Arial"/>
          <w:sz w:val="24"/>
          <w:szCs w:val="24"/>
        </w:rPr>
        <w:t>.</w:t>
      </w:r>
    </w:p>
    <w:p w14:paraId="65DD304D" w14:textId="77777777" w:rsidR="00E767C3" w:rsidRPr="00C97934" w:rsidRDefault="00E767C3" w:rsidP="004F0520">
      <w:pPr>
        <w:rPr>
          <w:rFonts w:ascii="Arial" w:hAnsi="Arial" w:cs="Arial"/>
          <w:sz w:val="24"/>
          <w:szCs w:val="24"/>
        </w:rPr>
      </w:pPr>
    </w:p>
    <w:p w14:paraId="117063A9" w14:textId="101B1BD3" w:rsidR="00B315FA" w:rsidRPr="00C97934" w:rsidRDefault="00351845" w:rsidP="00992556">
      <w:pPr>
        <w:pStyle w:val="ListParagraph"/>
        <w:numPr>
          <w:ilvl w:val="1"/>
          <w:numId w:val="11"/>
        </w:numPr>
        <w:rPr>
          <w:rFonts w:ascii="Arial" w:hAnsi="Arial" w:cs="Arial"/>
          <w:sz w:val="24"/>
          <w:szCs w:val="24"/>
        </w:rPr>
      </w:pPr>
      <w:r w:rsidRPr="00C97934">
        <w:rPr>
          <w:rFonts w:ascii="Arial" w:hAnsi="Arial" w:cs="Arial"/>
          <w:b/>
          <w:sz w:val="24"/>
          <w:szCs w:val="24"/>
        </w:rPr>
        <w:t>Scoring Process</w:t>
      </w:r>
      <w:proofErr w:type="gramStart"/>
      <w:r w:rsidRPr="00C97934">
        <w:rPr>
          <w:rFonts w:ascii="Arial" w:hAnsi="Arial" w:cs="Arial"/>
          <w:b/>
          <w:sz w:val="24"/>
          <w:szCs w:val="24"/>
        </w:rPr>
        <w:t>:</w:t>
      </w:r>
      <w:r w:rsidRPr="00C97934">
        <w:rPr>
          <w:rFonts w:ascii="Arial" w:hAnsi="Arial" w:cs="Arial"/>
          <w:sz w:val="24"/>
          <w:szCs w:val="24"/>
        </w:rPr>
        <w:t xml:space="preserve">  </w:t>
      </w:r>
      <w:r w:rsidR="00A0173C" w:rsidRPr="00C97934">
        <w:rPr>
          <w:rFonts w:ascii="Arial" w:hAnsi="Arial" w:cs="Arial"/>
          <w:sz w:val="24"/>
          <w:szCs w:val="24"/>
        </w:rPr>
        <w:t>For</w:t>
      </w:r>
      <w:proofErr w:type="gramEnd"/>
      <w:r w:rsidR="00A0173C" w:rsidRPr="00C97934">
        <w:rPr>
          <w:rFonts w:ascii="Arial" w:hAnsi="Arial" w:cs="Arial"/>
          <w:sz w:val="24"/>
          <w:szCs w:val="24"/>
        </w:rPr>
        <w:t xml:space="preserve"> proposals that demonstrate meeting the eligibility requirements in Section I,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w:t>
      </w:r>
      <w:r w:rsidR="008207BD" w:rsidRPr="00C97934">
        <w:rPr>
          <w:rFonts w:ascii="Arial" w:hAnsi="Arial" w:cs="Arial"/>
          <w:sz w:val="24"/>
          <w:szCs w:val="24"/>
        </w:rPr>
        <w:t>s</w:t>
      </w:r>
      <w:r w:rsidR="00B9558E" w:rsidRPr="00C97934">
        <w:rPr>
          <w:rFonts w:ascii="Arial" w:hAnsi="Arial" w:cs="Arial"/>
          <w:sz w:val="24"/>
          <w:szCs w:val="24"/>
        </w:rPr>
        <w:t xml:space="preserve">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219E21E2" w14:textId="71D4A2BA" w:rsidR="00351845" w:rsidRPr="00C97934" w:rsidRDefault="00351845" w:rsidP="00992556">
      <w:pPr>
        <w:pStyle w:val="ListParagraph"/>
        <w:numPr>
          <w:ilvl w:val="1"/>
          <w:numId w:val="1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w:t>
      </w:r>
      <w:r w:rsidRPr="00B4155A">
        <w:rPr>
          <w:rFonts w:ascii="Arial" w:hAnsi="Arial" w:cs="Arial"/>
          <w:sz w:val="24"/>
          <w:szCs w:val="24"/>
        </w:rPr>
        <w:t xml:space="preserve">ded </w:t>
      </w:r>
      <w:r w:rsidR="00B4155A" w:rsidRPr="00B23A57">
        <w:rPr>
          <w:rFonts w:ascii="Arial" w:hAnsi="Arial" w:cs="Arial"/>
          <w:sz w:val="24"/>
          <w:szCs w:val="24"/>
          <w:u w:val="single"/>
        </w:rPr>
        <w:t>25</w:t>
      </w:r>
      <w:r w:rsidR="00B4155A" w:rsidRPr="00B4155A">
        <w:rPr>
          <w:rFonts w:ascii="Arial" w:hAnsi="Arial" w:cs="Arial"/>
          <w:sz w:val="24"/>
          <w:szCs w:val="24"/>
          <w:u w:val="single"/>
        </w:rPr>
        <w:t xml:space="preserve"> </w:t>
      </w:r>
      <w:r w:rsidRPr="00B4155A">
        <w:rPr>
          <w:rFonts w:ascii="Arial" w:hAnsi="Arial" w:cs="Arial"/>
          <w:sz w:val="24"/>
          <w:szCs w:val="24"/>
          <w:u w:val="single"/>
        </w:rPr>
        <w:t>points</w:t>
      </w:r>
      <w:r w:rsidR="00550F13" w:rsidRPr="00B4155A">
        <w:rPr>
          <w:rFonts w:ascii="Arial" w:hAnsi="Arial" w:cs="Arial"/>
          <w:sz w:val="24"/>
          <w:szCs w:val="24"/>
        </w:rPr>
        <w:t xml:space="preserve">. </w:t>
      </w:r>
      <w:r w:rsidR="00214F9E" w:rsidRPr="00B4155A">
        <w:rPr>
          <w:rFonts w:ascii="Arial" w:hAnsi="Arial" w:cs="Arial"/>
          <w:sz w:val="24"/>
          <w:szCs w:val="24"/>
        </w:rPr>
        <w:t xml:space="preserve"> </w:t>
      </w:r>
      <w:r w:rsidRPr="00B4155A">
        <w:rPr>
          <w:rFonts w:ascii="Arial" w:hAnsi="Arial" w:cs="Arial"/>
          <w:sz w:val="24"/>
          <w:szCs w:val="24"/>
        </w:rPr>
        <w:t>Pr</w:t>
      </w:r>
      <w:r w:rsidRPr="00C97934">
        <w:rPr>
          <w:rFonts w:ascii="Arial" w:hAnsi="Arial" w:cs="Arial"/>
          <w:sz w:val="24"/>
          <w:szCs w:val="24"/>
        </w:rPr>
        <w:t>oposals with higher bids</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4A86A8BA" w14:textId="7B03455A" w:rsidR="004B43A8" w:rsidRPr="00C97934" w:rsidRDefault="004B43A8" w:rsidP="00A0173C">
      <w:pPr>
        <w:ind w:left="720"/>
        <w:rPr>
          <w:rFonts w:ascii="Arial" w:hAnsi="Arial" w:cs="Arial"/>
          <w:sz w:val="24"/>
          <w:szCs w:val="24"/>
        </w:rPr>
      </w:pP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0CA49ADA"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 xml:space="preserve">ost of proposal being scored) x </w:t>
      </w:r>
      <w:r w:rsidR="00B4155A" w:rsidRPr="00B23A57">
        <w:rPr>
          <w:rFonts w:ascii="Arial" w:hAnsi="Arial" w:cs="Arial"/>
          <w:sz w:val="24"/>
          <w:szCs w:val="24"/>
        </w:rPr>
        <w:t>25</w:t>
      </w:r>
      <w:r w:rsidR="00351845" w:rsidRPr="00C97934">
        <w:rPr>
          <w:rFonts w:ascii="Arial" w:hAnsi="Arial" w:cs="Arial"/>
          <w:sz w:val="24"/>
          <w:szCs w:val="24"/>
        </w:rPr>
        <w:t xml:space="preserve">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992556">
      <w:pPr>
        <w:pStyle w:val="ListParagraph"/>
        <w:numPr>
          <w:ilvl w:val="1"/>
          <w:numId w:val="11"/>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992556">
      <w:pPr>
        <w:pStyle w:val="ListParagraph"/>
        <w:numPr>
          <w:ilvl w:val="0"/>
          <w:numId w:val="11"/>
        </w:numPr>
        <w:rPr>
          <w:rFonts w:ascii="Arial" w:hAnsi="Arial" w:cs="Arial"/>
          <w:b/>
          <w:sz w:val="24"/>
          <w:szCs w:val="24"/>
        </w:rPr>
      </w:pPr>
      <w:bookmarkStart w:id="40" w:name="_Toc367174745"/>
      <w:bookmarkStart w:id="41" w:name="_Toc397069209"/>
      <w:r w:rsidRPr="00C97934">
        <w:rPr>
          <w:rFonts w:ascii="Arial" w:hAnsi="Arial" w:cs="Arial"/>
          <w:b/>
          <w:sz w:val="24"/>
          <w:szCs w:val="24"/>
        </w:rPr>
        <w:t>Selection and Award</w:t>
      </w:r>
      <w:bookmarkEnd w:id="40"/>
      <w:bookmarkEnd w:id="41"/>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992556">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992556">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992556">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992556">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2" w:name="_Toc367174746"/>
      <w:bookmarkStart w:id="43"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992556">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42"/>
      <w:bookmarkEnd w:id="43"/>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2"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3" w:history="1">
        <w:bookmarkStart w:id="44" w:name="_Hlk48902756"/>
        <w:r w:rsidR="00E53695" w:rsidRPr="00C97934">
          <w:rPr>
            <w:rStyle w:val="Hyperlink"/>
            <w:rFonts w:ascii="Arial" w:hAnsi="Arial" w:cs="Arial"/>
            <w:sz w:val="24"/>
            <w:szCs w:val="24"/>
          </w:rPr>
          <w:t>18-554 Code of Maine Rules</w:t>
        </w:r>
        <w:bookmarkEnd w:id="44"/>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5" w:name="_Toc367174747"/>
      <w:bookmarkStart w:id="46"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5"/>
      <w:bookmarkEnd w:id="46"/>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992556">
      <w:pPr>
        <w:pStyle w:val="ListParagraph"/>
        <w:numPr>
          <w:ilvl w:val="0"/>
          <w:numId w:val="12"/>
        </w:numPr>
        <w:rPr>
          <w:rFonts w:ascii="Arial" w:hAnsi="Arial" w:cs="Arial"/>
          <w:b/>
          <w:sz w:val="24"/>
          <w:szCs w:val="24"/>
        </w:rPr>
      </w:pPr>
      <w:bookmarkStart w:id="47" w:name="_Toc367174748"/>
      <w:bookmarkStart w:id="48"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7"/>
      <w:bookmarkEnd w:id="48"/>
    </w:p>
    <w:p w14:paraId="0DFBCA62" w14:textId="77777777" w:rsidR="00B315FA" w:rsidRPr="00C97934" w:rsidRDefault="00B315FA" w:rsidP="00B315FA">
      <w:pPr>
        <w:pStyle w:val="ListParagraph"/>
        <w:ind w:left="360"/>
        <w:rPr>
          <w:rFonts w:ascii="Arial" w:hAnsi="Arial" w:cs="Arial"/>
          <w:sz w:val="24"/>
          <w:szCs w:val="24"/>
        </w:rPr>
      </w:pPr>
    </w:p>
    <w:p w14:paraId="516DD860" w14:textId="5E08720A" w:rsidR="00B51518" w:rsidRPr="00C97934" w:rsidRDefault="00B51518" w:rsidP="00992556">
      <w:pPr>
        <w:pStyle w:val="ListParagraph"/>
        <w:numPr>
          <w:ilvl w:val="1"/>
          <w:numId w:val="12"/>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w:t>
      </w:r>
      <w:r w:rsidRPr="0016316C">
        <w:rPr>
          <w:rFonts w:ascii="Arial" w:hAnsi="Arial" w:cs="Arial"/>
          <w:sz w:val="24"/>
          <w:szCs w:val="24"/>
        </w:rPr>
        <w:t xml:space="preserve">ine 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6C7F6193"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862352">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4" w:history="1">
        <w:r w:rsidR="00862352">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992556">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5"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 xml:space="preserve">days after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992556">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992556">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992556">
      <w:pPr>
        <w:pStyle w:val="ListParagraph"/>
        <w:numPr>
          <w:ilvl w:val="0"/>
          <w:numId w:val="12"/>
        </w:numPr>
        <w:rPr>
          <w:rFonts w:ascii="Arial" w:hAnsi="Arial" w:cs="Arial"/>
          <w:b/>
          <w:sz w:val="24"/>
          <w:szCs w:val="24"/>
        </w:rPr>
      </w:pPr>
      <w:bookmarkStart w:id="49" w:name="_Toc367174749"/>
      <w:bookmarkStart w:id="50"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9"/>
      <w:bookmarkEnd w:id="50"/>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992556">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992556">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1" w:name="_Toc367174750"/>
      <w:bookmarkStart w:id="52"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1"/>
      <w:bookmarkEnd w:id="52"/>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4B8FC89F"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862352">
        <w:rPr>
          <w:rFonts w:ascii="Arial" w:hAnsi="Arial" w:cs="Arial"/>
          <w:sz w:val="24"/>
          <w:szCs w:val="24"/>
        </w:rPr>
        <w:t>Responsible Bidder</w:t>
      </w:r>
      <w:r w:rsidRPr="00C97934">
        <w:rPr>
          <w:rFonts w:ascii="Arial" w:hAnsi="Arial" w:cs="Arial"/>
          <w:sz w:val="24"/>
          <w:szCs w:val="24"/>
        </w:rPr>
        <w:t xml:space="preserve">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13C66780"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1B9666B6" w14:textId="3ACCD209" w:rsidR="00221A14" w:rsidRPr="00C97934" w:rsidRDefault="00F921B3" w:rsidP="00221A14">
      <w:pPr>
        <w:pStyle w:val="DefaultText"/>
        <w:rPr>
          <w:rFonts w:ascii="Arial" w:hAnsi="Arial" w:cs="Arial"/>
          <w:b/>
          <w:bCs/>
        </w:rPr>
      </w:pPr>
      <w:bookmarkStart w:id="53" w:name="QuickMark"/>
      <w:bookmarkEnd w:id="53"/>
      <w:r w:rsidRPr="00C97934">
        <w:rPr>
          <w:rFonts w:ascii="Arial" w:hAnsi="Arial" w:cs="Arial"/>
          <w:b/>
          <w:bCs/>
        </w:rPr>
        <w:br w:type="page"/>
      </w:r>
      <w:r w:rsidR="00221A14" w:rsidRPr="00C97934">
        <w:rPr>
          <w:rFonts w:ascii="Arial" w:hAnsi="Arial" w:cs="Arial"/>
          <w:b/>
          <w:bCs/>
        </w:rPr>
        <w:lastRenderedPageBreak/>
        <w:t>APPENDIX A</w:t>
      </w:r>
    </w:p>
    <w:p w14:paraId="73EF0B90" w14:textId="77777777" w:rsidR="00221A14" w:rsidRPr="00C97934" w:rsidRDefault="00221A14" w:rsidP="00221A14">
      <w:pPr>
        <w:jc w:val="center"/>
        <w:rPr>
          <w:rFonts w:ascii="Arial" w:hAnsi="Arial" w:cs="Arial"/>
          <w:bCs/>
          <w:sz w:val="24"/>
          <w:szCs w:val="24"/>
        </w:rPr>
      </w:pP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35A72C2A" w:rsidR="00221A14" w:rsidRPr="00C97934" w:rsidRDefault="0016316C" w:rsidP="00221A14">
      <w:pPr>
        <w:jc w:val="center"/>
        <w:rPr>
          <w:rFonts w:ascii="Arial" w:hAnsi="Arial" w:cs="Arial"/>
          <w:b/>
          <w:color w:val="FF0000"/>
          <w:sz w:val="28"/>
          <w:szCs w:val="28"/>
        </w:rPr>
      </w:pPr>
      <w:r>
        <w:rPr>
          <w:rFonts w:ascii="Arial" w:hAnsi="Arial" w:cs="Arial"/>
          <w:b/>
          <w:sz w:val="28"/>
          <w:szCs w:val="28"/>
        </w:rPr>
        <w:t>Governor’s Energy Office</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575041CD"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00B96CCE">
        <w:rPr>
          <w:rFonts w:ascii="Arial" w:hAnsi="Arial" w:cs="Arial"/>
          <w:b/>
          <w:sz w:val="28"/>
          <w:szCs w:val="28"/>
        </w:rPr>
        <w:t xml:space="preserve"> 202409176</w:t>
      </w:r>
    </w:p>
    <w:p w14:paraId="7D01C6F7" w14:textId="55BF9C73" w:rsidR="00221A14" w:rsidRPr="00B96CCE" w:rsidRDefault="004F0FC2" w:rsidP="00221A14">
      <w:pPr>
        <w:jc w:val="center"/>
        <w:rPr>
          <w:rFonts w:ascii="Arial" w:hAnsi="Arial" w:cs="Arial"/>
          <w:sz w:val="28"/>
          <w:szCs w:val="28"/>
          <w:u w:val="single"/>
        </w:rPr>
      </w:pPr>
      <w:r w:rsidRPr="00B96CCE">
        <w:rPr>
          <w:rFonts w:ascii="Arial" w:hAnsi="Arial" w:cs="Arial"/>
          <w:b/>
          <w:sz w:val="28"/>
          <w:szCs w:val="28"/>
          <w:u w:val="single"/>
        </w:rPr>
        <w:t>Clean Energy Research, Demonstration, and Financing Analysis and Advisory Study</w:t>
      </w:r>
    </w:p>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00221A14" w:rsidRPr="00C97934"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C97934" w:rsidRDefault="00221A14" w:rsidP="00221A14">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00221A14" w:rsidRPr="00C97934" w14:paraId="67FBC995" w14:textId="77777777" w:rsidTr="00F123B5">
        <w:trPr>
          <w:cantSplit/>
          <w:trHeight w:val="411"/>
        </w:trPr>
        <w:tc>
          <w:tcPr>
            <w:tcW w:w="3645" w:type="dxa"/>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652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 xml:space="preserve">No personnel currently employed by the </w:t>
      </w:r>
      <w:proofErr w:type="gramStart"/>
      <w:r w:rsidRPr="00C97934">
        <w:rPr>
          <w:rFonts w:ascii="Arial" w:hAnsi="Arial" w:cs="Arial"/>
          <w:sz w:val="24"/>
          <w:szCs w:val="24"/>
        </w:rPr>
        <w:t>Department</w:t>
      </w:r>
      <w:proofErr w:type="gramEnd"/>
      <w:r w:rsidRPr="00C97934">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6"/>
          <w:footerReference w:type="default" r:id="rId27"/>
          <w:pgSz w:w="12240" w:h="15840" w:code="1"/>
          <w:pgMar w:top="720" w:right="900" w:bottom="990" w:left="1080" w:header="432" w:footer="288" w:gutter="0"/>
          <w:paperSrc w:first="15" w:other="15"/>
          <w:cols w:space="720"/>
          <w:docGrid w:linePitch="360"/>
        </w:sectPr>
      </w:pPr>
    </w:p>
    <w:p w14:paraId="1B9A5841" w14:textId="129E09D2" w:rsidR="00A62F45" w:rsidRPr="00B96CCE" w:rsidRDefault="00A62F45" w:rsidP="00B96CCE">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4F3E5C1C" w14:textId="77777777" w:rsidR="0016316C" w:rsidRPr="00C97934" w:rsidRDefault="0016316C" w:rsidP="0016316C">
      <w:pPr>
        <w:jc w:val="center"/>
        <w:rPr>
          <w:rFonts w:ascii="Arial" w:hAnsi="Arial" w:cs="Arial"/>
          <w:b/>
          <w:color w:val="FF0000"/>
          <w:sz w:val="28"/>
          <w:szCs w:val="28"/>
        </w:rPr>
      </w:pPr>
      <w:r>
        <w:rPr>
          <w:rFonts w:ascii="Arial" w:hAnsi="Arial" w:cs="Arial"/>
          <w:b/>
          <w:sz w:val="28"/>
          <w:szCs w:val="28"/>
        </w:rPr>
        <w:t>Governor’s Energy Office</w:t>
      </w:r>
    </w:p>
    <w:p w14:paraId="27295D77" w14:textId="4A49F738" w:rsidR="00A62F45" w:rsidRPr="00C97934" w:rsidRDefault="00B96CCE"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38F2E47B"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00B96CCE">
        <w:rPr>
          <w:rStyle w:val="InitialStyle"/>
          <w:rFonts w:ascii="Arial" w:hAnsi="Arial" w:cs="Arial"/>
          <w:b/>
          <w:sz w:val="28"/>
          <w:szCs w:val="28"/>
        </w:rPr>
        <w:t xml:space="preserve"> 202409176</w:t>
      </w:r>
    </w:p>
    <w:p w14:paraId="2ADA0FAF" w14:textId="443D1CFF" w:rsidR="00A62F45" w:rsidRPr="00B96CCE" w:rsidRDefault="004F0FC2" w:rsidP="007D50B8">
      <w:pPr>
        <w:pStyle w:val="DefaultText"/>
        <w:jc w:val="center"/>
        <w:rPr>
          <w:rStyle w:val="InitialStyle"/>
          <w:rFonts w:ascii="Arial" w:hAnsi="Arial" w:cs="Arial"/>
          <w:b/>
          <w:sz w:val="28"/>
          <w:szCs w:val="28"/>
          <w:u w:val="single"/>
        </w:rPr>
      </w:pPr>
      <w:r w:rsidRPr="00B96CCE">
        <w:rPr>
          <w:rStyle w:val="InitialStyle"/>
          <w:rFonts w:ascii="Arial" w:hAnsi="Arial" w:cs="Arial"/>
          <w:b/>
          <w:sz w:val="28"/>
          <w:szCs w:val="28"/>
          <w:u w:val="single"/>
        </w:rPr>
        <w:t>Clean Energy Research, Demonstration, and Financing Analysis and Advisory Study</w:t>
      </w:r>
    </w:p>
    <w:p w14:paraId="0A987C87" w14:textId="77777777" w:rsidR="00155269" w:rsidRPr="00C97934"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C97934"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97BD7D" w14:textId="4571B197" w:rsidR="00155269" w:rsidRPr="00C97934" w:rsidRDefault="00155269" w:rsidP="007D50B8">
      <w:pPr>
        <w:spacing w:after="200"/>
        <w:rPr>
          <w:rFonts w:ascii="Arial" w:hAnsi="Arial" w:cs="Arial"/>
          <w:i/>
          <w:iCs/>
          <w:sz w:val="24"/>
          <w:szCs w:val="24"/>
        </w:rPr>
      </w:pPr>
      <w:r w:rsidRPr="00C97934">
        <w:rPr>
          <w:rFonts w:ascii="Arial" w:hAnsi="Arial" w:cs="Arial"/>
          <w:i/>
          <w:iCs/>
          <w:sz w:val="24"/>
          <w:szCs w:val="24"/>
        </w:rPr>
        <w:t>By signing this document</w:t>
      </w:r>
      <w:r w:rsidR="004D3038" w:rsidRPr="00C97934">
        <w:rPr>
          <w:rFonts w:ascii="Arial" w:hAnsi="Arial" w:cs="Arial"/>
          <w:i/>
          <w:iCs/>
          <w:sz w:val="24"/>
          <w:szCs w:val="24"/>
        </w:rPr>
        <w:t>,</w:t>
      </w:r>
      <w:r w:rsidRPr="00C97934">
        <w:rPr>
          <w:rFonts w:ascii="Arial" w:hAnsi="Arial" w:cs="Arial"/>
          <w:i/>
          <w:iCs/>
          <w:sz w:val="24"/>
          <w:szCs w:val="24"/>
        </w:rPr>
        <w:t xml:space="preserve"> I certify to the best of my knowledg</w:t>
      </w:r>
      <w:r w:rsidR="00B96CCE">
        <w:rPr>
          <w:rFonts w:ascii="Arial" w:hAnsi="Arial" w:cs="Arial"/>
          <w:i/>
          <w:iCs/>
          <w:sz w:val="24"/>
          <w:szCs w:val="24"/>
        </w:rPr>
        <w:t>e</w:t>
      </w:r>
      <w:r w:rsidRPr="00C97934">
        <w:rPr>
          <w:rFonts w:ascii="Arial" w:hAnsi="Arial" w:cs="Arial"/>
          <w:i/>
          <w:iCs/>
          <w:sz w:val="24"/>
          <w:szCs w:val="24"/>
        </w:rPr>
        <w:t xml:space="preserve"> and belief that the </w:t>
      </w:r>
      <w:proofErr w:type="gramStart"/>
      <w:r w:rsidRPr="00C97934">
        <w:rPr>
          <w:rFonts w:ascii="Arial" w:hAnsi="Arial" w:cs="Arial"/>
          <w:i/>
          <w:iCs/>
          <w:sz w:val="24"/>
          <w:szCs w:val="24"/>
        </w:rPr>
        <w:t>aforemention</w:t>
      </w:r>
      <w:r w:rsidR="004D3038" w:rsidRPr="00C97934">
        <w:rPr>
          <w:rFonts w:ascii="Arial" w:hAnsi="Arial" w:cs="Arial"/>
          <w:i/>
          <w:iCs/>
          <w:sz w:val="24"/>
          <w:szCs w:val="24"/>
        </w:rPr>
        <w:t>ed organization</w:t>
      </w:r>
      <w:proofErr w:type="gramEnd"/>
      <w:r w:rsidR="004D3038" w:rsidRPr="00C97934">
        <w:rPr>
          <w:rFonts w:ascii="Arial" w:hAnsi="Arial" w:cs="Arial"/>
          <w:i/>
          <w:iCs/>
          <w:sz w:val="24"/>
          <w:szCs w:val="24"/>
        </w:rPr>
        <w:t>, its principals</w:t>
      </w:r>
      <w:r w:rsidRPr="00C97934">
        <w:rPr>
          <w:rFonts w:ascii="Arial" w:hAnsi="Arial" w:cs="Arial"/>
          <w:i/>
          <w:iCs/>
          <w:sz w:val="24"/>
          <w:szCs w:val="24"/>
        </w:rPr>
        <w:t xml:space="preserve">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784D3435" w14:textId="77777777" w:rsidR="00155269" w:rsidRPr="00C97934" w:rsidRDefault="00155269" w:rsidP="00992556">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722FDE1A" w14:textId="77777777" w:rsidR="00C97934" w:rsidRDefault="00155269" w:rsidP="00992556">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D810D48" w14:textId="6DFE8903" w:rsidR="00C97934" w:rsidRDefault="004D3038" w:rsidP="00992556">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w:t>
      </w:r>
      <w:r w:rsidR="00155269" w:rsidRPr="00C97934">
        <w:rPr>
          <w:rFonts w:ascii="Arial" w:hAnsi="Arial" w:cs="Arial"/>
          <w:i/>
          <w:iCs/>
          <w:sz w:val="24"/>
          <w:szCs w:val="24"/>
        </w:rPr>
        <w:t>raud or a criminal offense in connection with obtaining, attempting to obtain, or performing a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 or contract.</w:t>
      </w:r>
    </w:p>
    <w:p w14:paraId="1D1F77AF" w14:textId="6D5DC4AA" w:rsidR="00155269" w:rsidRPr="00C97934" w:rsidRDefault="004D3038" w:rsidP="00992556">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w:t>
      </w:r>
      <w:r w:rsidR="00155269" w:rsidRPr="00C97934">
        <w:rPr>
          <w:rFonts w:ascii="Arial" w:hAnsi="Arial" w:cs="Arial"/>
          <w:i/>
          <w:iCs/>
          <w:sz w:val="24"/>
          <w:szCs w:val="24"/>
        </w:rPr>
        <w:t>iolating Federal or State antitrust statutes or committing embezzlement, theft, forgery, bribery, falsification or destruction of records, making false statements, or receiving stolen property</w:t>
      </w:r>
      <w:r w:rsidR="00C97934">
        <w:rPr>
          <w:rFonts w:ascii="Arial" w:hAnsi="Arial" w:cs="Arial"/>
          <w:i/>
          <w:iCs/>
          <w:sz w:val="24"/>
          <w:szCs w:val="24"/>
        </w:rPr>
        <w:t>.</w:t>
      </w:r>
    </w:p>
    <w:p w14:paraId="5B3F2580" w14:textId="33428282" w:rsidR="00155269" w:rsidRPr="00C97934" w:rsidRDefault="004D3038" w:rsidP="00992556">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w:t>
      </w:r>
      <w:r w:rsidR="00155269" w:rsidRPr="00C97934">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w:t>
      </w:r>
      <w:r w:rsidR="00884FDA">
        <w:rPr>
          <w:rFonts w:ascii="Arial" w:hAnsi="Arial" w:cs="Arial"/>
          <w:i/>
          <w:iCs/>
          <w:sz w:val="24"/>
          <w:szCs w:val="24"/>
        </w:rPr>
        <w:t>.</w:t>
      </w:r>
    </w:p>
    <w:p w14:paraId="208E90CB" w14:textId="4CD57340" w:rsidR="00822AA1" w:rsidRPr="00C97934" w:rsidRDefault="004D3038" w:rsidP="00992556">
      <w:pPr>
        <w:pStyle w:val="ListParagraph"/>
        <w:widowControl/>
        <w:numPr>
          <w:ilvl w:val="0"/>
          <w:numId w:val="19"/>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w:t>
      </w:r>
      <w:r w:rsidR="00155269" w:rsidRPr="00C97934">
        <w:rPr>
          <w:rFonts w:ascii="Arial" w:hAnsi="Arial" w:cs="Arial"/>
          <w:i/>
          <w:iCs/>
          <w:sz w:val="24"/>
          <w:szCs w:val="24"/>
        </w:rPr>
        <w:t>ave not within a three (3) year period preceding this proposal had one or more federal, state</w:t>
      </w:r>
      <w:r w:rsidR="005536EF">
        <w:rPr>
          <w:rFonts w:ascii="Arial" w:hAnsi="Arial" w:cs="Arial"/>
          <w:i/>
          <w:iCs/>
          <w:sz w:val="24"/>
          <w:szCs w:val="24"/>
        </w:rPr>
        <w:t>,</w:t>
      </w:r>
      <w:r w:rsidR="00155269" w:rsidRPr="00C97934">
        <w:rPr>
          <w:rFonts w:ascii="Arial" w:hAnsi="Arial" w:cs="Arial"/>
          <w:i/>
          <w:iCs/>
          <w:sz w:val="24"/>
          <w:szCs w:val="24"/>
        </w:rPr>
        <w:t xml:space="preserve"> or local government transactions terminated for cause or default</w:t>
      </w:r>
      <w:r w:rsidR="00155269" w:rsidRPr="00C97934">
        <w:rPr>
          <w:rFonts w:ascii="Arial" w:hAnsi="Arial" w:cs="Arial"/>
          <w:sz w:val="24"/>
          <w:szCs w:val="24"/>
        </w:rPr>
        <w:t>.</w:t>
      </w:r>
    </w:p>
    <w:p w14:paraId="3FD564FF" w14:textId="168963E0" w:rsidR="00E8330E" w:rsidRDefault="00424CFD" w:rsidP="00992556">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w:t>
      </w:r>
      <w:r w:rsidR="00E96CA3" w:rsidRPr="00C97934">
        <w:rPr>
          <w:rFonts w:ascii="Arial" w:hAnsi="Arial" w:cs="Arial"/>
          <w:i/>
          <w:iCs/>
          <w:sz w:val="24"/>
          <w:szCs w:val="24"/>
        </w:rPr>
        <w:t>above-mentioned</w:t>
      </w:r>
      <w:r w:rsidRPr="00C97934">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45F40D7E" w14:textId="77777777" w:rsidR="00B96CCE" w:rsidRPr="000957F6" w:rsidRDefault="00B96CCE" w:rsidP="00B96CCE">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28"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p>
    <w:p w14:paraId="2EEC9A9C" w14:textId="116CDB00" w:rsidR="00B96CCE" w:rsidRPr="00B96CCE" w:rsidRDefault="00B96CCE" w:rsidP="00B96CCE">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29" w:tgtFrame="_blank" w:tooltip="https://www.maine.gov/oit/prohibited-technologies"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30" w:tgtFrame="_blank" w:tooltip="https://www.maine.gov/oit/prohibited-technologies" w:history="1">
        <w:r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C97934" w14:paraId="1A781CD5" w14:textId="77777777" w:rsidTr="0055472F">
        <w:trPr>
          <w:cantSplit/>
          <w:trHeight w:val="674"/>
          <w:jc w:val="center"/>
        </w:trPr>
        <w:tc>
          <w:tcPr>
            <w:tcW w:w="5700"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4455" w:type="dxa"/>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55472F">
        <w:trPr>
          <w:cantSplit/>
          <w:trHeight w:val="791"/>
          <w:jc w:val="center"/>
        </w:trPr>
        <w:tc>
          <w:tcPr>
            <w:tcW w:w="5700" w:type="dxa"/>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4455"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6A7B6883"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5BCC6060" w14:textId="77777777" w:rsidR="0016316C" w:rsidRPr="00C97934" w:rsidRDefault="0016316C" w:rsidP="0016316C">
      <w:pPr>
        <w:jc w:val="center"/>
        <w:rPr>
          <w:rFonts w:ascii="Arial" w:hAnsi="Arial" w:cs="Arial"/>
          <w:b/>
          <w:color w:val="FF0000"/>
          <w:sz w:val="28"/>
          <w:szCs w:val="28"/>
        </w:rPr>
      </w:pPr>
      <w:r>
        <w:rPr>
          <w:rFonts w:ascii="Arial" w:hAnsi="Arial" w:cs="Arial"/>
          <w:b/>
          <w:sz w:val="28"/>
          <w:szCs w:val="28"/>
        </w:rPr>
        <w:t>Governor’s Energy Office</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98251F" w14:textId="77777777" w:rsidR="00B96CCE" w:rsidRPr="00B96CCE" w:rsidRDefault="00B96CCE" w:rsidP="00B96C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8"/>
          <w:szCs w:val="28"/>
        </w:rPr>
      </w:pPr>
      <w:r w:rsidRPr="00B96CCE">
        <w:rPr>
          <w:rFonts w:ascii="Arial" w:hAnsi="Arial" w:cs="Arial"/>
          <w:b/>
          <w:sz w:val="28"/>
          <w:szCs w:val="28"/>
        </w:rPr>
        <w:t>RFP# 202409176</w:t>
      </w:r>
    </w:p>
    <w:p w14:paraId="50D51D48" w14:textId="77777777" w:rsidR="00B96CCE" w:rsidRPr="00B96CCE" w:rsidRDefault="00B96CCE" w:rsidP="00B96C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8"/>
          <w:szCs w:val="28"/>
          <w:u w:val="single"/>
        </w:rPr>
      </w:pPr>
      <w:r w:rsidRPr="00B96CCE">
        <w:rPr>
          <w:rFonts w:ascii="Arial" w:hAnsi="Arial" w:cs="Arial"/>
          <w:b/>
          <w:sz w:val="28"/>
          <w:szCs w:val="28"/>
          <w:u w:val="single"/>
        </w:rPr>
        <w:t>Clean Energy Research, Demonstration, and Financing Analysis and Advisory Study</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C97934"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8E0B24">
        <w:tc>
          <w:tcPr>
            <w:tcW w:w="10440" w:type="dxa"/>
            <w:tcBorders>
              <w:top w:val="double" w:sz="4" w:space="0" w:color="auto"/>
            </w:tcBorders>
            <w:shd w:val="clear" w:color="auto" w:fill="auto"/>
          </w:tcPr>
          <w:p w14:paraId="23106F28" w14:textId="147455D4" w:rsidR="00AD3920" w:rsidRPr="00C97934" w:rsidRDefault="00AD3920" w:rsidP="00AD3920">
            <w:pPr>
              <w:rPr>
                <w:rFonts w:ascii="Arial" w:eastAsia="Calibri" w:hAnsi="Arial" w:cs="Arial"/>
                <w:sz w:val="24"/>
                <w:szCs w:val="24"/>
              </w:rPr>
            </w:pPr>
          </w:p>
          <w:p w14:paraId="488513EB" w14:textId="77777777" w:rsidR="00AD3920" w:rsidRPr="00C97934" w:rsidRDefault="00AD3920" w:rsidP="00AD3920">
            <w:pPr>
              <w:rPr>
                <w:rFonts w:ascii="Arial" w:eastAsia="Calibri" w:hAnsi="Arial" w:cs="Arial"/>
                <w:sz w:val="24"/>
                <w:szCs w:val="24"/>
              </w:rPr>
            </w:pPr>
          </w:p>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156B7E30" w14:textId="259DA35B" w:rsidR="00722E65" w:rsidRPr="00B96CCE" w:rsidRDefault="00372D1F" w:rsidP="00090AB0">
            <w:pPr>
              <w:tabs>
                <w:tab w:val="left" w:pos="360"/>
                <w:tab w:val="left" w:pos="720"/>
                <w:tab w:val="left" w:pos="1260"/>
              </w:tabs>
              <w:rPr>
                <w:rFonts w:ascii="Arial" w:eastAsia="Calibri" w:hAnsi="Arial" w:cs="Arial"/>
                <w:b/>
                <w:sz w:val="24"/>
                <w:szCs w:val="24"/>
                <w:u w:val="single"/>
              </w:rPr>
            </w:pPr>
            <w:r w:rsidRPr="00C97934">
              <w:rPr>
                <w:rFonts w:ascii="Arial" w:eastAsia="Calibri" w:hAnsi="Arial" w:cs="Arial"/>
                <w:b/>
                <w:sz w:val="24"/>
                <w:szCs w:val="24"/>
              </w:rPr>
              <w:t xml:space="preserve">Provide a description of projects that occurred within the past five 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722E65" w:rsidRPr="00B96CCE">
              <w:rPr>
                <w:rFonts w:ascii="Arial" w:eastAsia="Calibri" w:hAnsi="Arial" w:cs="Arial"/>
                <w:b/>
                <w:sz w:val="24"/>
                <w:szCs w:val="24"/>
                <w:u w:val="single"/>
              </w:rPr>
              <w:t>Where possible, please include links to or provide attachments of Final Reports and Deliverables from past projects.</w:t>
            </w:r>
          </w:p>
          <w:p w14:paraId="587F6034" w14:textId="77777777" w:rsidR="00722E65" w:rsidRDefault="00722E65" w:rsidP="00090AB0">
            <w:pPr>
              <w:tabs>
                <w:tab w:val="left" w:pos="360"/>
                <w:tab w:val="left" w:pos="720"/>
                <w:tab w:val="left" w:pos="1260"/>
              </w:tabs>
              <w:rPr>
                <w:rFonts w:ascii="Arial" w:eastAsia="Calibri" w:hAnsi="Arial" w:cs="Arial"/>
                <w:b/>
                <w:sz w:val="24"/>
                <w:szCs w:val="24"/>
              </w:rPr>
            </w:pPr>
          </w:p>
          <w:p w14:paraId="309C4723" w14:textId="6CB4AE02" w:rsidR="0032227A" w:rsidRPr="00C97934" w:rsidRDefault="00372D1F" w:rsidP="00090AB0">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Please note that contract history with the State of Maine, whether positive or negative, may be considered in rating proposals even if not provided by the Bidder.</w:t>
            </w:r>
          </w:p>
          <w:p w14:paraId="45EF9B17" w14:textId="77777777" w:rsidR="00372D1F" w:rsidRPr="00C97934" w:rsidRDefault="00372D1F" w:rsidP="00090AB0">
            <w:pPr>
              <w:tabs>
                <w:tab w:val="left" w:pos="360"/>
                <w:tab w:val="left" w:pos="720"/>
                <w:tab w:val="left" w:pos="1260"/>
              </w:tabs>
              <w:rPr>
                <w:rFonts w:ascii="Arial" w:eastAsia="Calibri" w:hAnsi="Arial" w:cs="Arial"/>
                <w:b/>
                <w:sz w:val="24"/>
                <w:szCs w:val="24"/>
              </w:rPr>
            </w:pPr>
          </w:p>
          <w:p w14:paraId="141DAB9B" w14:textId="77777777" w:rsidR="00AD3920" w:rsidRPr="00C97934" w:rsidRDefault="00372D1F" w:rsidP="00090AB0">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the Bidder’s general capabilities. </w:t>
            </w:r>
            <w:r w:rsidRPr="00C97934">
              <w:rPr>
                <w:rFonts w:ascii="Arial" w:eastAsia="Calibri" w:hAnsi="Arial" w:cs="Arial"/>
                <w:i/>
                <w:sz w:val="24"/>
                <w:szCs w:val="24"/>
              </w:rPr>
              <w:tab/>
            </w:r>
          </w:p>
        </w:tc>
      </w:tr>
    </w:tbl>
    <w:p w14:paraId="1731E731"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C97934"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C97934"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C97934"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8E0B24">
        <w:trPr>
          <w:trHeight w:val="868"/>
        </w:trPr>
        <w:tc>
          <w:tcPr>
            <w:tcW w:w="10440" w:type="dxa"/>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14:paraId="2BD17152" w14:textId="70684065" w:rsidR="00221A14" w:rsidRPr="00C97934" w:rsidRDefault="00221A14" w:rsidP="00B96CC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7D4E92A8" w14:textId="77777777" w:rsidR="0016316C" w:rsidRPr="00C97934" w:rsidRDefault="0016316C" w:rsidP="0016316C">
      <w:pPr>
        <w:jc w:val="center"/>
        <w:rPr>
          <w:rFonts w:ascii="Arial" w:hAnsi="Arial" w:cs="Arial"/>
          <w:b/>
          <w:color w:val="FF0000"/>
          <w:sz w:val="28"/>
          <w:szCs w:val="28"/>
        </w:rPr>
      </w:pPr>
      <w:r>
        <w:rPr>
          <w:rFonts w:ascii="Arial" w:hAnsi="Arial" w:cs="Arial"/>
          <w:b/>
          <w:sz w:val="28"/>
          <w:szCs w:val="28"/>
        </w:rPr>
        <w:t>Governor’s Energy Office</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02F03D74" w14:textId="77777777" w:rsidR="00B96CCE" w:rsidRDefault="00B96CCE" w:rsidP="00B96CCE">
      <w:pPr>
        <w:pStyle w:val="DefaultText"/>
        <w:jc w:val="center"/>
        <w:rPr>
          <w:rStyle w:val="InitialStyle"/>
          <w:rFonts w:ascii="Arial" w:hAnsi="Arial" w:cs="Arial"/>
          <w:b/>
          <w:sz w:val="28"/>
          <w:szCs w:val="28"/>
        </w:rPr>
      </w:pPr>
      <w:r>
        <w:rPr>
          <w:rStyle w:val="InitialStyle"/>
          <w:rFonts w:ascii="Arial" w:hAnsi="Arial" w:cs="Arial"/>
          <w:b/>
          <w:sz w:val="28"/>
          <w:szCs w:val="28"/>
        </w:rPr>
        <w:t>RFP# 202409176</w:t>
      </w:r>
    </w:p>
    <w:p w14:paraId="557245A9" w14:textId="77777777" w:rsidR="00B96CCE" w:rsidRDefault="00B96CCE" w:rsidP="00B96CCE">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Clean Energy Research, Demonstration, and Financing Analysis and Advisory Study</w:t>
      </w:r>
    </w:p>
    <w:p w14:paraId="71B4761C"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221A14" w:rsidRPr="00C97934" w14:paraId="28C482B9" w14:textId="77777777" w:rsidTr="00BC33F2">
        <w:trPr>
          <w:cantSplit/>
          <w:trHeight w:val="438"/>
        </w:trPr>
        <w:tc>
          <w:tcPr>
            <w:tcW w:w="3555" w:type="dxa"/>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BC33F2">
        <w:trPr>
          <w:cantSplit/>
          <w:trHeight w:val="438"/>
        </w:trPr>
        <w:tc>
          <w:tcPr>
            <w:tcW w:w="3555" w:type="dxa"/>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6795" w:type="dxa"/>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B6B9E8B" w14:textId="77777777" w:rsidR="00052818" w:rsidRDefault="00052818" w:rsidP="007D618A">
      <w:pPr>
        <w:pStyle w:val="DefaultText"/>
        <w:rPr>
          <w:rFonts w:ascii="Arial" w:hAnsi="Arial" w:cs="Arial"/>
          <w:b/>
        </w:rPr>
      </w:pPr>
    </w:p>
    <w:p w14:paraId="024964B0" w14:textId="4A6E0045" w:rsidR="00052818" w:rsidRPr="00B23A57" w:rsidRDefault="00052818" w:rsidP="007D618A">
      <w:pPr>
        <w:pStyle w:val="DefaultText"/>
        <w:rPr>
          <w:rFonts w:ascii="Arial" w:hAnsi="Arial" w:cs="Arial"/>
          <w:bCs/>
        </w:rPr>
      </w:pPr>
      <w:r w:rsidRPr="00B23A57">
        <w:rPr>
          <w:rFonts w:ascii="Arial" w:hAnsi="Arial" w:cs="Arial"/>
          <w:bCs/>
        </w:rPr>
        <w:t>Please provide a budget breakdown for the project</w:t>
      </w:r>
      <w:r w:rsidR="00B96CCE">
        <w:rPr>
          <w:rFonts w:ascii="Arial" w:hAnsi="Arial" w:cs="Arial"/>
          <w:bCs/>
        </w:rPr>
        <w:t xml:space="preserve">, </w:t>
      </w:r>
      <w:r w:rsidR="00BB20B8">
        <w:rPr>
          <w:rFonts w:ascii="Arial" w:hAnsi="Arial" w:cs="Arial"/>
          <w:bCs/>
        </w:rPr>
        <w:t xml:space="preserve">including rates and hours per task for key personnel, </w:t>
      </w:r>
      <w:r w:rsidR="00B96CCE">
        <w:rPr>
          <w:rFonts w:ascii="Arial" w:hAnsi="Arial" w:cs="Arial"/>
          <w:bCs/>
        </w:rPr>
        <w:t>totaling the Proposed Cost</w:t>
      </w:r>
      <w:r w:rsidRPr="00B23A57">
        <w:rPr>
          <w:rFonts w:ascii="Arial" w:hAnsi="Arial" w:cs="Arial"/>
          <w:bCs/>
        </w:rPr>
        <w:t>.  Please note that the Proposed Cost is the only figure that will be evaluated for Cost Scoring</w:t>
      </w:r>
      <w:r w:rsidR="00B96CCE">
        <w:rPr>
          <w:rFonts w:ascii="Arial" w:hAnsi="Arial" w:cs="Arial"/>
          <w:bCs/>
        </w:rPr>
        <w:t xml:space="preserve"> (as defined in Part V, B, 3 of the RFP)</w:t>
      </w:r>
      <w:r w:rsidRPr="00B23A57">
        <w:rPr>
          <w:rFonts w:ascii="Arial" w:hAnsi="Arial" w:cs="Arial"/>
          <w:bCs/>
        </w:rPr>
        <w:t xml:space="preserve">, and the </w:t>
      </w:r>
      <w:proofErr w:type="gramStart"/>
      <w:r w:rsidR="00B96CCE">
        <w:rPr>
          <w:rFonts w:ascii="Arial" w:hAnsi="Arial" w:cs="Arial"/>
          <w:bCs/>
        </w:rPr>
        <w:t>supporting</w:t>
      </w:r>
      <w:proofErr w:type="gramEnd"/>
      <w:r w:rsidR="00B96CCE">
        <w:rPr>
          <w:rFonts w:ascii="Arial" w:hAnsi="Arial" w:cs="Arial"/>
          <w:bCs/>
        </w:rPr>
        <w:t xml:space="preserve"> </w:t>
      </w:r>
      <w:r w:rsidRPr="00B23A57">
        <w:rPr>
          <w:rFonts w:ascii="Arial" w:hAnsi="Arial" w:cs="Arial"/>
          <w:bCs/>
        </w:rPr>
        <w:t>budget breakdown is for informational purposes only.</w:t>
      </w:r>
    </w:p>
    <w:p w14:paraId="26AE5C6B" w14:textId="5ED6C59F" w:rsidR="00FE4BEB" w:rsidRPr="00C97934" w:rsidRDefault="00C01C76" w:rsidP="00B96CCE">
      <w:pPr>
        <w:pStyle w:val="DefaultText"/>
        <w:rPr>
          <w:rFonts w:ascii="Arial" w:hAnsi="Arial" w:cs="Arial"/>
          <w:b/>
        </w:rPr>
      </w:pPr>
      <w:r w:rsidRPr="00B23A5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10383551" w14:textId="77777777" w:rsidR="0016316C" w:rsidRPr="00C97934" w:rsidRDefault="0016316C" w:rsidP="0016316C">
      <w:pPr>
        <w:jc w:val="center"/>
        <w:rPr>
          <w:rFonts w:ascii="Arial" w:hAnsi="Arial" w:cs="Arial"/>
          <w:b/>
          <w:color w:val="FF0000"/>
          <w:sz w:val="28"/>
          <w:szCs w:val="28"/>
        </w:rPr>
      </w:pPr>
      <w:r>
        <w:rPr>
          <w:rFonts w:ascii="Arial" w:hAnsi="Arial" w:cs="Arial"/>
          <w:b/>
          <w:sz w:val="28"/>
          <w:szCs w:val="28"/>
        </w:rPr>
        <w:t>Governor’s Energy Office</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2FD6E3AF" w14:textId="77777777" w:rsidR="00B96CCE" w:rsidRDefault="00B96CCE" w:rsidP="00B96CCE">
      <w:pPr>
        <w:pStyle w:val="DefaultText"/>
        <w:jc w:val="center"/>
        <w:rPr>
          <w:rStyle w:val="InitialStyle"/>
          <w:rFonts w:ascii="Arial" w:hAnsi="Arial" w:cs="Arial"/>
          <w:b/>
          <w:sz w:val="28"/>
          <w:szCs w:val="28"/>
        </w:rPr>
      </w:pPr>
      <w:r>
        <w:rPr>
          <w:rStyle w:val="InitialStyle"/>
          <w:rFonts w:ascii="Arial" w:hAnsi="Arial" w:cs="Arial"/>
          <w:b/>
          <w:sz w:val="28"/>
          <w:szCs w:val="28"/>
        </w:rPr>
        <w:t>RFP# 202409176</w:t>
      </w:r>
    </w:p>
    <w:p w14:paraId="61E9792E" w14:textId="77777777" w:rsidR="00B96CCE" w:rsidRDefault="00B96CCE" w:rsidP="00B96CCE">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Clean Energy Research, Demonstration, and Financing Analysis and Advisory Study</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4"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48893261"/>
            <w:bookmarkEnd w:id="54"/>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C37D5AA" w14:textId="489F9566" w:rsidR="005F1CC4" w:rsidRDefault="005F1CC4" w:rsidP="00C01C76">
      <w:pPr>
        <w:pStyle w:val="DefaultText"/>
        <w:rPr>
          <w:rFonts w:ascii="Arial" w:hAnsi="Arial" w:cs="Arial"/>
          <w:color w:val="000000"/>
        </w:rPr>
      </w:pPr>
    </w:p>
    <w:p w14:paraId="2D3340C0" w14:textId="77777777" w:rsidR="005F1CC4" w:rsidRDefault="005F1CC4">
      <w:pPr>
        <w:widowControl/>
        <w:autoSpaceDE/>
        <w:autoSpaceDN/>
        <w:rPr>
          <w:rFonts w:ascii="Arial" w:hAnsi="Arial" w:cs="Arial"/>
          <w:color w:val="000000"/>
          <w:sz w:val="24"/>
          <w:szCs w:val="24"/>
        </w:rPr>
      </w:pPr>
      <w:r>
        <w:rPr>
          <w:rFonts w:ascii="Arial" w:hAnsi="Arial" w:cs="Arial"/>
          <w:color w:val="000000"/>
        </w:rPr>
        <w:br w:type="page"/>
      </w:r>
    </w:p>
    <w:p w14:paraId="20E2600D" w14:textId="085C7A91" w:rsidR="005F1CC4" w:rsidRPr="00C97934" w:rsidRDefault="005F1CC4" w:rsidP="00B96CCE">
      <w:pPr>
        <w:pStyle w:val="DefaultText"/>
        <w:rPr>
          <w:rFonts w:ascii="Arial" w:hAnsi="Arial" w:cs="Arial"/>
          <w:b/>
        </w:rPr>
      </w:pPr>
      <w:r w:rsidRPr="00C97934">
        <w:rPr>
          <w:rFonts w:ascii="Arial" w:hAnsi="Arial" w:cs="Arial"/>
          <w:b/>
        </w:rPr>
        <w:lastRenderedPageBreak/>
        <w:t xml:space="preserve">APPENDIX </w:t>
      </w:r>
      <w:r>
        <w:rPr>
          <w:rFonts w:ascii="Arial" w:hAnsi="Arial" w:cs="Arial"/>
          <w:b/>
        </w:rPr>
        <w:t>F</w:t>
      </w:r>
    </w:p>
    <w:p w14:paraId="278BA2E6" w14:textId="77777777" w:rsidR="005F1CC4" w:rsidRPr="00C97934" w:rsidRDefault="005F1CC4" w:rsidP="005F1CC4">
      <w:pPr>
        <w:jc w:val="center"/>
        <w:rPr>
          <w:rFonts w:ascii="Arial" w:hAnsi="Arial" w:cs="Arial"/>
          <w:b/>
          <w:sz w:val="24"/>
          <w:szCs w:val="24"/>
        </w:rPr>
      </w:pPr>
      <w:r w:rsidRPr="00C97934">
        <w:rPr>
          <w:rFonts w:ascii="Arial" w:hAnsi="Arial" w:cs="Arial"/>
          <w:b/>
          <w:sz w:val="28"/>
          <w:szCs w:val="28"/>
        </w:rPr>
        <w:t xml:space="preserve">State of Maine </w:t>
      </w:r>
    </w:p>
    <w:p w14:paraId="32F512AB" w14:textId="77777777" w:rsidR="005F1CC4" w:rsidRPr="00C97934" w:rsidRDefault="005F1CC4" w:rsidP="005F1CC4">
      <w:pPr>
        <w:jc w:val="center"/>
        <w:rPr>
          <w:rFonts w:ascii="Arial" w:hAnsi="Arial" w:cs="Arial"/>
          <w:b/>
          <w:color w:val="FF0000"/>
          <w:sz w:val="28"/>
          <w:szCs w:val="28"/>
        </w:rPr>
      </w:pPr>
      <w:r>
        <w:rPr>
          <w:rFonts w:ascii="Arial" w:hAnsi="Arial" w:cs="Arial"/>
          <w:b/>
          <w:sz w:val="28"/>
          <w:szCs w:val="28"/>
        </w:rPr>
        <w:t>Governor’s Energy Office</w:t>
      </w:r>
    </w:p>
    <w:p w14:paraId="7ED9FE0A" w14:textId="1B594E01" w:rsidR="005F1CC4" w:rsidRPr="00C97934" w:rsidRDefault="005F1CC4" w:rsidP="005F1CC4">
      <w:pPr>
        <w:jc w:val="center"/>
        <w:outlineLvl w:val="1"/>
        <w:rPr>
          <w:rFonts w:ascii="Arial" w:hAnsi="Arial" w:cs="Arial"/>
          <w:b/>
          <w:bCs/>
          <w:sz w:val="28"/>
          <w:szCs w:val="28"/>
        </w:rPr>
      </w:pPr>
      <w:r>
        <w:rPr>
          <w:rFonts w:ascii="Arial" w:hAnsi="Arial" w:cs="Arial"/>
          <w:b/>
          <w:bCs/>
          <w:sz w:val="28"/>
          <w:szCs w:val="28"/>
        </w:rPr>
        <w:t>CLEAN ENERGY TECHNOLOGIES LIST</w:t>
      </w:r>
    </w:p>
    <w:p w14:paraId="6E71F6A7" w14:textId="77777777" w:rsidR="00B96CCE" w:rsidRDefault="00B96CCE" w:rsidP="00B96CCE">
      <w:pPr>
        <w:pStyle w:val="DefaultText"/>
        <w:jc w:val="center"/>
        <w:rPr>
          <w:rStyle w:val="InitialStyle"/>
          <w:rFonts w:ascii="Arial" w:hAnsi="Arial" w:cs="Arial"/>
          <w:b/>
          <w:sz w:val="28"/>
          <w:szCs w:val="28"/>
        </w:rPr>
      </w:pPr>
      <w:r>
        <w:rPr>
          <w:rStyle w:val="InitialStyle"/>
          <w:rFonts w:ascii="Arial" w:hAnsi="Arial" w:cs="Arial"/>
          <w:b/>
          <w:sz w:val="28"/>
          <w:szCs w:val="28"/>
        </w:rPr>
        <w:t>RFP# 202409176</w:t>
      </w:r>
    </w:p>
    <w:p w14:paraId="25105EF4" w14:textId="77777777" w:rsidR="00B96CCE" w:rsidRDefault="00B96CCE" w:rsidP="00B96CCE">
      <w:pPr>
        <w:pStyle w:val="DefaultText"/>
        <w:jc w:val="center"/>
        <w:rPr>
          <w:rStyle w:val="InitialStyle"/>
          <w:rFonts w:ascii="Arial" w:hAnsi="Arial" w:cs="Arial"/>
          <w:b/>
          <w:sz w:val="28"/>
          <w:szCs w:val="28"/>
          <w:u w:val="single"/>
        </w:rPr>
      </w:pPr>
      <w:r>
        <w:rPr>
          <w:rStyle w:val="InitialStyle"/>
          <w:rFonts w:ascii="Arial" w:hAnsi="Arial" w:cs="Arial"/>
          <w:b/>
          <w:sz w:val="28"/>
          <w:szCs w:val="28"/>
          <w:u w:val="single"/>
        </w:rPr>
        <w:t>Clean Energy Research, Demonstration, and Financing Analysis and Advisory Study</w:t>
      </w:r>
    </w:p>
    <w:p w14:paraId="33010167" w14:textId="77777777" w:rsidR="00EF68D8" w:rsidRDefault="00EF68D8" w:rsidP="00C01C76">
      <w:pPr>
        <w:pStyle w:val="DefaultText"/>
        <w:rPr>
          <w:rFonts w:ascii="Arial" w:hAnsi="Arial" w:cs="Arial"/>
          <w:color w:val="000000"/>
        </w:rPr>
      </w:pPr>
    </w:p>
    <w:p w14:paraId="7FD63719" w14:textId="77777777" w:rsidR="005F1CC4" w:rsidRPr="007D5BD0" w:rsidRDefault="005F1CC4" w:rsidP="005F1CC4">
      <w:pPr>
        <w:widowControl/>
        <w:adjustRightInd w:val="0"/>
        <w:rPr>
          <w:rFonts w:ascii="Arial" w:hAnsi="Arial" w:cs="Arial"/>
          <w:color w:val="000000"/>
          <w:sz w:val="24"/>
          <w:szCs w:val="24"/>
        </w:rPr>
      </w:pPr>
    </w:p>
    <w:p w14:paraId="580CB929" w14:textId="77777777" w:rsidR="005F1CC4" w:rsidRPr="0082457D" w:rsidRDefault="005F1CC4" w:rsidP="005F1CC4">
      <w:pPr>
        <w:widowControl/>
        <w:adjustRightInd w:val="0"/>
        <w:rPr>
          <w:rFonts w:ascii="Arial" w:hAnsi="Arial" w:cs="Arial"/>
          <w:sz w:val="24"/>
          <w:szCs w:val="24"/>
        </w:rPr>
      </w:pPr>
      <w:r w:rsidRPr="0082457D">
        <w:rPr>
          <w:rFonts w:ascii="Arial" w:hAnsi="Arial" w:cs="Arial"/>
          <w:b/>
          <w:bCs/>
          <w:sz w:val="24"/>
          <w:szCs w:val="24"/>
        </w:rPr>
        <w:t xml:space="preserve">RENEWABLE ELECTRIC POWER GENERATION </w:t>
      </w:r>
    </w:p>
    <w:p w14:paraId="7B283621"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Solar Photovoltaic Electric Generation </w:t>
      </w:r>
    </w:p>
    <w:p w14:paraId="50B180D4"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Concentrated Solar Electric Generation </w:t>
      </w:r>
    </w:p>
    <w:p w14:paraId="44A83422"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Wind Generation </w:t>
      </w:r>
    </w:p>
    <w:p w14:paraId="03E4E482"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Geothermal Generation </w:t>
      </w:r>
    </w:p>
    <w:p w14:paraId="7F1EEEC5"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Bioenergy/Biomass Generation, including Combined Heat and Power </w:t>
      </w:r>
    </w:p>
    <w:p w14:paraId="60BAE776" w14:textId="77777777" w:rsidR="005F1CC4" w:rsidRPr="0082457D" w:rsidRDefault="005F1CC4" w:rsidP="005F1CC4">
      <w:pPr>
        <w:pStyle w:val="ListParagraph"/>
        <w:widowControl/>
        <w:numPr>
          <w:ilvl w:val="0"/>
          <w:numId w:val="1"/>
        </w:numPr>
        <w:adjustRightInd w:val="0"/>
        <w:spacing w:after="15"/>
        <w:rPr>
          <w:rFonts w:ascii="Arial" w:hAnsi="Arial" w:cs="Arial"/>
          <w:sz w:val="24"/>
          <w:szCs w:val="24"/>
        </w:rPr>
      </w:pPr>
      <w:r w:rsidRPr="0082457D">
        <w:rPr>
          <w:rFonts w:ascii="Arial" w:hAnsi="Arial" w:cs="Arial"/>
          <w:sz w:val="24"/>
          <w:szCs w:val="24"/>
        </w:rPr>
        <w:t xml:space="preserve">Low-Impact Hydroelectric Generation, including wave/kinetic generation </w:t>
      </w:r>
    </w:p>
    <w:p w14:paraId="7D4E8948" w14:textId="77777777" w:rsidR="005F1CC4" w:rsidRPr="0082457D" w:rsidRDefault="005F1CC4" w:rsidP="005F1CC4">
      <w:pPr>
        <w:pStyle w:val="ListParagraph"/>
        <w:widowControl/>
        <w:numPr>
          <w:ilvl w:val="0"/>
          <w:numId w:val="1"/>
        </w:numPr>
        <w:adjustRightInd w:val="0"/>
        <w:rPr>
          <w:rFonts w:ascii="Arial" w:hAnsi="Arial" w:cs="Arial"/>
          <w:sz w:val="24"/>
          <w:szCs w:val="24"/>
        </w:rPr>
      </w:pPr>
      <w:r w:rsidRPr="0082457D">
        <w:rPr>
          <w:rFonts w:ascii="Arial" w:hAnsi="Arial" w:cs="Arial"/>
          <w:sz w:val="24"/>
          <w:szCs w:val="24"/>
        </w:rPr>
        <w:t xml:space="preserve">Traditional Hydroelectric Generation </w:t>
      </w:r>
    </w:p>
    <w:p w14:paraId="48F5932E" w14:textId="77777777" w:rsidR="005F1CC4" w:rsidRPr="0082457D" w:rsidRDefault="005F1CC4" w:rsidP="005F1CC4">
      <w:pPr>
        <w:widowControl/>
        <w:adjustRightInd w:val="0"/>
        <w:rPr>
          <w:rFonts w:ascii="Arial" w:hAnsi="Arial" w:cs="Arial"/>
          <w:sz w:val="24"/>
          <w:szCs w:val="24"/>
        </w:rPr>
      </w:pPr>
    </w:p>
    <w:p w14:paraId="101C27A7" w14:textId="77777777" w:rsidR="005F1CC4" w:rsidRPr="0082457D" w:rsidRDefault="005F1CC4" w:rsidP="005F1CC4">
      <w:pPr>
        <w:widowControl/>
        <w:adjustRightInd w:val="0"/>
        <w:rPr>
          <w:rFonts w:ascii="Arial" w:hAnsi="Arial" w:cs="Arial"/>
          <w:sz w:val="24"/>
          <w:szCs w:val="24"/>
        </w:rPr>
      </w:pPr>
      <w:r w:rsidRPr="0082457D">
        <w:rPr>
          <w:rFonts w:ascii="Arial" w:hAnsi="Arial" w:cs="Arial"/>
          <w:b/>
          <w:bCs/>
          <w:sz w:val="24"/>
          <w:szCs w:val="24"/>
        </w:rPr>
        <w:t xml:space="preserve">GRID MODERNIZATION &amp; ENERGY STORAGE </w:t>
      </w:r>
    </w:p>
    <w:p w14:paraId="2329E047" w14:textId="77777777" w:rsidR="005F1CC4" w:rsidRPr="0082457D" w:rsidRDefault="005F1CC4" w:rsidP="005F1CC4">
      <w:pPr>
        <w:pStyle w:val="ListParagraph"/>
        <w:widowControl/>
        <w:numPr>
          <w:ilvl w:val="0"/>
          <w:numId w:val="43"/>
        </w:numPr>
        <w:adjustRightInd w:val="0"/>
        <w:rPr>
          <w:rFonts w:ascii="Arial" w:hAnsi="Arial" w:cs="Arial"/>
          <w:sz w:val="24"/>
          <w:szCs w:val="24"/>
        </w:rPr>
      </w:pPr>
      <w:r w:rsidRPr="0082457D">
        <w:rPr>
          <w:rFonts w:ascii="Arial" w:hAnsi="Arial" w:cs="Arial"/>
          <w:sz w:val="24"/>
          <w:szCs w:val="24"/>
        </w:rPr>
        <w:t xml:space="preserve">Electric Power Transmission and Distribution </w:t>
      </w:r>
    </w:p>
    <w:p w14:paraId="188DB686" w14:textId="77777777" w:rsidR="005F1CC4" w:rsidRPr="0082457D" w:rsidRDefault="005F1CC4" w:rsidP="005F1CC4">
      <w:pPr>
        <w:pStyle w:val="ListParagraph"/>
        <w:widowControl/>
        <w:numPr>
          <w:ilvl w:val="1"/>
          <w:numId w:val="43"/>
        </w:numPr>
        <w:adjustRightInd w:val="0"/>
        <w:spacing w:after="15"/>
        <w:rPr>
          <w:rFonts w:ascii="Arial" w:hAnsi="Arial" w:cs="Arial"/>
          <w:sz w:val="24"/>
          <w:szCs w:val="24"/>
        </w:rPr>
      </w:pPr>
      <w:r w:rsidRPr="0082457D">
        <w:rPr>
          <w:rFonts w:ascii="Arial" w:hAnsi="Arial" w:cs="Arial"/>
          <w:sz w:val="24"/>
          <w:szCs w:val="24"/>
        </w:rPr>
        <w:t xml:space="preserve">Electric Power Transmission, Control, and Distribution </w:t>
      </w:r>
    </w:p>
    <w:p w14:paraId="0F9FE509" w14:textId="77777777" w:rsidR="005F1CC4" w:rsidRPr="0082457D" w:rsidRDefault="005F1CC4" w:rsidP="005F1CC4">
      <w:pPr>
        <w:pStyle w:val="ListParagraph"/>
        <w:widowControl/>
        <w:numPr>
          <w:ilvl w:val="1"/>
          <w:numId w:val="43"/>
        </w:numPr>
        <w:adjustRightInd w:val="0"/>
        <w:rPr>
          <w:rFonts w:ascii="Arial" w:hAnsi="Arial" w:cs="Arial"/>
          <w:sz w:val="24"/>
          <w:szCs w:val="24"/>
        </w:rPr>
      </w:pPr>
      <w:r w:rsidRPr="0082457D">
        <w:rPr>
          <w:rFonts w:ascii="Arial" w:hAnsi="Arial" w:cs="Arial"/>
          <w:sz w:val="24"/>
          <w:szCs w:val="24"/>
        </w:rPr>
        <w:t xml:space="preserve">Smart Grid </w:t>
      </w:r>
    </w:p>
    <w:p w14:paraId="04224026" w14:textId="77777777" w:rsidR="005F1CC4" w:rsidRPr="0082457D" w:rsidRDefault="005F1CC4" w:rsidP="005F1CC4">
      <w:pPr>
        <w:pStyle w:val="ListParagraph"/>
        <w:widowControl/>
        <w:numPr>
          <w:ilvl w:val="0"/>
          <w:numId w:val="43"/>
        </w:numPr>
        <w:adjustRightInd w:val="0"/>
        <w:rPr>
          <w:rFonts w:ascii="Arial" w:hAnsi="Arial" w:cs="Arial"/>
          <w:sz w:val="24"/>
          <w:szCs w:val="24"/>
        </w:rPr>
      </w:pPr>
      <w:r w:rsidRPr="0082457D">
        <w:rPr>
          <w:rFonts w:ascii="Arial" w:hAnsi="Arial" w:cs="Arial"/>
          <w:sz w:val="24"/>
          <w:szCs w:val="24"/>
        </w:rPr>
        <w:t xml:space="preserve">Storage </w:t>
      </w:r>
    </w:p>
    <w:p w14:paraId="310395EC" w14:textId="77777777" w:rsidR="005F1CC4" w:rsidRPr="0082457D" w:rsidRDefault="005F1CC4" w:rsidP="005F1CC4">
      <w:pPr>
        <w:pStyle w:val="ListParagraph"/>
        <w:widowControl/>
        <w:numPr>
          <w:ilvl w:val="1"/>
          <w:numId w:val="43"/>
        </w:numPr>
        <w:adjustRightInd w:val="0"/>
        <w:spacing w:after="15"/>
        <w:rPr>
          <w:rFonts w:ascii="Arial" w:hAnsi="Arial" w:cs="Arial"/>
          <w:sz w:val="24"/>
          <w:szCs w:val="24"/>
        </w:rPr>
      </w:pPr>
      <w:r w:rsidRPr="0082457D">
        <w:rPr>
          <w:rFonts w:ascii="Arial" w:hAnsi="Arial" w:cs="Arial"/>
          <w:sz w:val="24"/>
          <w:szCs w:val="24"/>
        </w:rPr>
        <w:t xml:space="preserve">Pumped Hydropower Storage </w:t>
      </w:r>
    </w:p>
    <w:p w14:paraId="719B4756" w14:textId="77777777" w:rsidR="005F1CC4" w:rsidRPr="0082457D" w:rsidRDefault="005F1CC4" w:rsidP="005F1CC4">
      <w:pPr>
        <w:pStyle w:val="ListParagraph"/>
        <w:widowControl/>
        <w:numPr>
          <w:ilvl w:val="1"/>
          <w:numId w:val="43"/>
        </w:numPr>
        <w:adjustRightInd w:val="0"/>
        <w:spacing w:after="13"/>
        <w:rPr>
          <w:rFonts w:ascii="Arial" w:hAnsi="Arial" w:cs="Arial"/>
          <w:sz w:val="24"/>
          <w:szCs w:val="24"/>
        </w:rPr>
      </w:pPr>
      <w:r w:rsidRPr="0082457D">
        <w:rPr>
          <w:rFonts w:ascii="Arial" w:hAnsi="Arial" w:cs="Arial"/>
          <w:sz w:val="24"/>
          <w:szCs w:val="24"/>
        </w:rPr>
        <w:t xml:space="preserve">Battery Storage, including battery storage for solar generation ▪ Lithium Batteries </w:t>
      </w:r>
    </w:p>
    <w:p w14:paraId="6D0CAED1" w14:textId="77777777" w:rsidR="005F1CC4" w:rsidRPr="0082457D" w:rsidRDefault="005F1CC4" w:rsidP="005F1CC4">
      <w:pPr>
        <w:pStyle w:val="ListParagraph"/>
        <w:widowControl/>
        <w:numPr>
          <w:ilvl w:val="2"/>
          <w:numId w:val="43"/>
        </w:numPr>
        <w:adjustRightInd w:val="0"/>
        <w:spacing w:after="13"/>
        <w:rPr>
          <w:rFonts w:ascii="Arial" w:hAnsi="Arial" w:cs="Arial"/>
          <w:sz w:val="24"/>
          <w:szCs w:val="24"/>
        </w:rPr>
      </w:pPr>
      <w:r w:rsidRPr="0082457D">
        <w:rPr>
          <w:rFonts w:ascii="Arial" w:hAnsi="Arial" w:cs="Arial"/>
          <w:sz w:val="24"/>
          <w:szCs w:val="24"/>
        </w:rPr>
        <w:t xml:space="preserve">Lead-Based Batteries </w:t>
      </w:r>
    </w:p>
    <w:p w14:paraId="1A9B7C71" w14:textId="77777777" w:rsidR="005F1CC4" w:rsidRPr="0082457D" w:rsidRDefault="005F1CC4" w:rsidP="005F1CC4">
      <w:pPr>
        <w:pStyle w:val="ListParagraph"/>
        <w:widowControl/>
        <w:numPr>
          <w:ilvl w:val="2"/>
          <w:numId w:val="43"/>
        </w:numPr>
        <w:adjustRightInd w:val="0"/>
        <w:spacing w:after="13"/>
        <w:rPr>
          <w:rFonts w:ascii="Arial" w:hAnsi="Arial" w:cs="Arial"/>
          <w:sz w:val="24"/>
          <w:szCs w:val="24"/>
        </w:rPr>
      </w:pPr>
      <w:r w:rsidRPr="0082457D">
        <w:rPr>
          <w:rFonts w:ascii="Arial" w:hAnsi="Arial" w:cs="Arial"/>
          <w:sz w:val="24"/>
          <w:szCs w:val="24"/>
        </w:rPr>
        <w:t xml:space="preserve">Other Solid-Electrode Batteries </w:t>
      </w:r>
    </w:p>
    <w:p w14:paraId="5A01BFE9" w14:textId="77777777" w:rsidR="005F1CC4" w:rsidRPr="0082457D" w:rsidRDefault="005F1CC4" w:rsidP="005F1CC4">
      <w:pPr>
        <w:pStyle w:val="ListParagraph"/>
        <w:widowControl/>
        <w:numPr>
          <w:ilvl w:val="2"/>
          <w:numId w:val="43"/>
        </w:numPr>
        <w:adjustRightInd w:val="0"/>
        <w:spacing w:after="13"/>
        <w:rPr>
          <w:rFonts w:ascii="Arial" w:hAnsi="Arial" w:cs="Arial"/>
          <w:sz w:val="24"/>
          <w:szCs w:val="24"/>
        </w:rPr>
      </w:pPr>
      <w:r w:rsidRPr="0082457D">
        <w:rPr>
          <w:rFonts w:ascii="Arial" w:hAnsi="Arial" w:cs="Arial"/>
          <w:sz w:val="24"/>
          <w:szCs w:val="24"/>
        </w:rPr>
        <w:t xml:space="preserve">Vanadium Redox Flow Batteries </w:t>
      </w:r>
    </w:p>
    <w:p w14:paraId="102C24B7" w14:textId="77777777" w:rsidR="005F1CC4" w:rsidRPr="0082457D" w:rsidRDefault="005F1CC4" w:rsidP="005F1CC4">
      <w:pPr>
        <w:pStyle w:val="ListParagraph"/>
        <w:widowControl/>
        <w:numPr>
          <w:ilvl w:val="2"/>
          <w:numId w:val="43"/>
        </w:numPr>
        <w:adjustRightInd w:val="0"/>
        <w:rPr>
          <w:rFonts w:ascii="Arial" w:hAnsi="Arial" w:cs="Arial"/>
          <w:sz w:val="24"/>
          <w:szCs w:val="24"/>
        </w:rPr>
      </w:pPr>
      <w:r w:rsidRPr="0082457D">
        <w:rPr>
          <w:rFonts w:ascii="Arial" w:hAnsi="Arial" w:cs="Arial"/>
          <w:sz w:val="24"/>
          <w:szCs w:val="24"/>
        </w:rPr>
        <w:t xml:space="preserve">Other Flow Batteries </w:t>
      </w:r>
    </w:p>
    <w:p w14:paraId="08893682" w14:textId="77777777" w:rsidR="005F1CC4" w:rsidRPr="0082457D" w:rsidRDefault="005F1CC4" w:rsidP="005F1CC4">
      <w:pPr>
        <w:pStyle w:val="ListParagraph"/>
        <w:widowControl/>
        <w:numPr>
          <w:ilvl w:val="1"/>
          <w:numId w:val="43"/>
        </w:numPr>
        <w:adjustRightInd w:val="0"/>
        <w:rPr>
          <w:rFonts w:ascii="Arial" w:hAnsi="Arial" w:cs="Arial"/>
          <w:sz w:val="24"/>
          <w:szCs w:val="24"/>
        </w:rPr>
      </w:pPr>
      <w:r w:rsidRPr="0082457D">
        <w:rPr>
          <w:rFonts w:ascii="Arial" w:hAnsi="Arial" w:cs="Arial"/>
          <w:sz w:val="24"/>
          <w:szCs w:val="24"/>
        </w:rPr>
        <w:t>Mechanical Storage, including flywheels, compressed air energy storage, etc.</w:t>
      </w:r>
    </w:p>
    <w:p w14:paraId="12FCCB48" w14:textId="77777777" w:rsidR="005F1CC4" w:rsidRPr="0082457D" w:rsidRDefault="005F1CC4" w:rsidP="005F1CC4">
      <w:pPr>
        <w:pStyle w:val="ListParagraph"/>
        <w:widowControl/>
        <w:numPr>
          <w:ilvl w:val="1"/>
          <w:numId w:val="43"/>
        </w:numPr>
        <w:adjustRightInd w:val="0"/>
        <w:rPr>
          <w:rFonts w:ascii="Arial" w:hAnsi="Arial" w:cs="Arial"/>
          <w:sz w:val="24"/>
          <w:szCs w:val="24"/>
        </w:rPr>
      </w:pPr>
      <w:r w:rsidRPr="0082457D">
        <w:rPr>
          <w:rFonts w:ascii="Arial" w:hAnsi="Arial" w:cs="Arial"/>
          <w:sz w:val="24"/>
          <w:szCs w:val="24"/>
        </w:rPr>
        <w:t xml:space="preserve">Thermal Storage </w:t>
      </w:r>
    </w:p>
    <w:p w14:paraId="070F4986" w14:textId="77777777" w:rsidR="005F1CC4" w:rsidRPr="0082457D" w:rsidRDefault="005F1CC4" w:rsidP="005F1CC4">
      <w:pPr>
        <w:widowControl/>
        <w:adjustRightInd w:val="0"/>
        <w:rPr>
          <w:rFonts w:ascii="Arial" w:hAnsi="Arial" w:cs="Arial"/>
          <w:sz w:val="24"/>
          <w:szCs w:val="24"/>
        </w:rPr>
      </w:pPr>
    </w:p>
    <w:p w14:paraId="70844E47" w14:textId="77777777" w:rsidR="005F1CC4" w:rsidRPr="0082457D" w:rsidRDefault="005F1CC4" w:rsidP="005F1CC4">
      <w:pPr>
        <w:widowControl/>
        <w:adjustRightInd w:val="0"/>
        <w:rPr>
          <w:rFonts w:ascii="Arial" w:hAnsi="Arial" w:cs="Arial"/>
          <w:sz w:val="24"/>
          <w:szCs w:val="24"/>
        </w:rPr>
      </w:pPr>
      <w:r w:rsidRPr="0082457D">
        <w:rPr>
          <w:rFonts w:ascii="Arial" w:hAnsi="Arial" w:cs="Arial"/>
          <w:b/>
          <w:bCs/>
          <w:sz w:val="24"/>
          <w:szCs w:val="24"/>
        </w:rPr>
        <w:t xml:space="preserve">ENERGY EFFICIENCY </w:t>
      </w:r>
    </w:p>
    <w:p w14:paraId="1EBBE744" w14:textId="77777777" w:rsidR="005F1CC4" w:rsidRPr="0082457D" w:rsidRDefault="005F1CC4" w:rsidP="005F1CC4">
      <w:pPr>
        <w:pStyle w:val="ListParagraph"/>
        <w:widowControl/>
        <w:numPr>
          <w:ilvl w:val="0"/>
          <w:numId w:val="44"/>
        </w:numPr>
        <w:adjustRightInd w:val="0"/>
        <w:spacing w:after="16"/>
        <w:rPr>
          <w:rFonts w:ascii="Arial" w:hAnsi="Arial" w:cs="Arial"/>
          <w:sz w:val="24"/>
          <w:szCs w:val="24"/>
        </w:rPr>
      </w:pPr>
      <w:r w:rsidRPr="0082457D">
        <w:rPr>
          <w:rFonts w:ascii="Arial" w:hAnsi="Arial" w:cs="Arial"/>
          <w:sz w:val="24"/>
          <w:szCs w:val="24"/>
        </w:rPr>
        <w:t xml:space="preserve">Traditional HVAC goods, control systems, and services </w:t>
      </w:r>
    </w:p>
    <w:p w14:paraId="29A3DDB7" w14:textId="77777777" w:rsidR="005F1CC4" w:rsidRPr="0082457D" w:rsidRDefault="005F1CC4" w:rsidP="005F1CC4">
      <w:pPr>
        <w:pStyle w:val="ListParagraph"/>
        <w:widowControl/>
        <w:numPr>
          <w:ilvl w:val="0"/>
          <w:numId w:val="44"/>
        </w:numPr>
        <w:adjustRightInd w:val="0"/>
        <w:spacing w:after="15"/>
        <w:rPr>
          <w:rFonts w:ascii="Arial" w:hAnsi="Arial" w:cs="Arial"/>
          <w:sz w:val="24"/>
          <w:szCs w:val="24"/>
        </w:rPr>
      </w:pPr>
      <w:r w:rsidRPr="0082457D">
        <w:rPr>
          <w:rFonts w:ascii="Arial" w:hAnsi="Arial" w:cs="Arial"/>
          <w:sz w:val="24"/>
          <w:szCs w:val="24"/>
        </w:rPr>
        <w:t>High Efficiency HVAC and Renewable Heating and Cooling</w:t>
      </w:r>
    </w:p>
    <w:p w14:paraId="0E7D904C" w14:textId="77777777" w:rsidR="005F1CC4" w:rsidRPr="0082457D" w:rsidRDefault="005F1CC4" w:rsidP="005F1CC4">
      <w:pPr>
        <w:pStyle w:val="ListParagraph"/>
        <w:widowControl/>
        <w:numPr>
          <w:ilvl w:val="1"/>
          <w:numId w:val="44"/>
        </w:numPr>
        <w:adjustRightInd w:val="0"/>
        <w:spacing w:after="15"/>
        <w:rPr>
          <w:rFonts w:ascii="Arial" w:hAnsi="Arial" w:cs="Arial"/>
          <w:sz w:val="24"/>
          <w:szCs w:val="24"/>
        </w:rPr>
      </w:pPr>
      <w:r w:rsidRPr="0082457D">
        <w:rPr>
          <w:rFonts w:ascii="Arial" w:hAnsi="Arial" w:cs="Arial"/>
          <w:sz w:val="24"/>
          <w:szCs w:val="24"/>
        </w:rPr>
        <w:t xml:space="preserve">ENERGY STAR Certified Heating Ventilation and Air Conditioning (HVAC), including boilers and furnaces with an AFUE rating of 90 or greater and air and central air conditioning units of 15 SEER or greater </w:t>
      </w:r>
    </w:p>
    <w:p w14:paraId="02156CC9" w14:textId="77777777" w:rsidR="005F1CC4" w:rsidRPr="0082457D" w:rsidRDefault="005F1CC4" w:rsidP="005F1CC4">
      <w:pPr>
        <w:pStyle w:val="ListParagraph"/>
        <w:widowControl/>
        <w:numPr>
          <w:ilvl w:val="1"/>
          <w:numId w:val="44"/>
        </w:numPr>
        <w:adjustRightInd w:val="0"/>
        <w:spacing w:after="15"/>
        <w:rPr>
          <w:rFonts w:ascii="Arial" w:hAnsi="Arial" w:cs="Arial"/>
          <w:sz w:val="24"/>
          <w:szCs w:val="24"/>
        </w:rPr>
      </w:pPr>
      <w:r w:rsidRPr="0082457D">
        <w:rPr>
          <w:rFonts w:ascii="Arial" w:hAnsi="Arial" w:cs="Arial"/>
          <w:sz w:val="24"/>
          <w:szCs w:val="24"/>
        </w:rPr>
        <w:t xml:space="preserve">Solar Thermal Water Heating and Cooling </w:t>
      </w:r>
    </w:p>
    <w:p w14:paraId="0AFAFED7" w14:textId="77777777" w:rsidR="005F1CC4" w:rsidRPr="0082457D" w:rsidRDefault="005F1CC4" w:rsidP="005F1CC4">
      <w:pPr>
        <w:pStyle w:val="ListParagraph"/>
        <w:widowControl/>
        <w:numPr>
          <w:ilvl w:val="1"/>
          <w:numId w:val="44"/>
        </w:numPr>
        <w:adjustRightInd w:val="0"/>
        <w:spacing w:after="15"/>
        <w:rPr>
          <w:rFonts w:ascii="Arial" w:hAnsi="Arial" w:cs="Arial"/>
          <w:sz w:val="24"/>
          <w:szCs w:val="24"/>
        </w:rPr>
      </w:pPr>
      <w:r w:rsidRPr="0082457D">
        <w:rPr>
          <w:rFonts w:ascii="Arial" w:hAnsi="Arial" w:cs="Arial"/>
          <w:sz w:val="24"/>
          <w:szCs w:val="24"/>
        </w:rPr>
        <w:t xml:space="preserve">Other Renewable Heating and Cooling (geothermal, biomass, heat pumps, etc.) </w:t>
      </w:r>
    </w:p>
    <w:p w14:paraId="5A0F2AD7" w14:textId="77777777" w:rsidR="005F1CC4" w:rsidRPr="0082457D" w:rsidRDefault="005F1CC4" w:rsidP="005F1CC4">
      <w:pPr>
        <w:pStyle w:val="ListParagraph"/>
        <w:widowControl/>
        <w:numPr>
          <w:ilvl w:val="0"/>
          <w:numId w:val="45"/>
        </w:numPr>
        <w:adjustRightInd w:val="0"/>
        <w:rPr>
          <w:rFonts w:ascii="Arial" w:hAnsi="Arial" w:cs="Arial"/>
          <w:sz w:val="24"/>
          <w:szCs w:val="24"/>
        </w:rPr>
      </w:pPr>
      <w:r w:rsidRPr="0082457D">
        <w:rPr>
          <w:rFonts w:ascii="Arial" w:hAnsi="Arial" w:cs="Arial"/>
          <w:sz w:val="24"/>
          <w:szCs w:val="24"/>
        </w:rPr>
        <w:t xml:space="preserve">ENERGY STAR® and Efficient Lighting </w:t>
      </w:r>
    </w:p>
    <w:p w14:paraId="12EB5570" w14:textId="77777777" w:rsidR="005F1CC4" w:rsidRPr="0082457D" w:rsidRDefault="005F1CC4" w:rsidP="005F1CC4">
      <w:pPr>
        <w:pStyle w:val="ListParagraph"/>
        <w:widowControl/>
        <w:numPr>
          <w:ilvl w:val="1"/>
          <w:numId w:val="45"/>
        </w:numPr>
        <w:adjustRightInd w:val="0"/>
        <w:rPr>
          <w:rFonts w:ascii="Arial" w:hAnsi="Arial" w:cs="Arial"/>
          <w:sz w:val="24"/>
          <w:szCs w:val="24"/>
        </w:rPr>
      </w:pPr>
      <w:r w:rsidRPr="0082457D">
        <w:rPr>
          <w:rFonts w:ascii="Arial" w:hAnsi="Arial" w:cs="Arial"/>
          <w:sz w:val="24"/>
          <w:szCs w:val="24"/>
        </w:rPr>
        <w:t xml:space="preserve">ENERGY STAR Certified Appliances, excluding HVAC </w:t>
      </w:r>
    </w:p>
    <w:p w14:paraId="69395DFC" w14:textId="77777777" w:rsidR="005F1CC4" w:rsidRPr="0082457D" w:rsidRDefault="005F1CC4" w:rsidP="005F1CC4">
      <w:pPr>
        <w:pStyle w:val="ListParagraph"/>
        <w:widowControl/>
        <w:numPr>
          <w:ilvl w:val="1"/>
          <w:numId w:val="45"/>
        </w:numPr>
        <w:adjustRightInd w:val="0"/>
        <w:rPr>
          <w:rFonts w:ascii="Arial" w:hAnsi="Arial" w:cs="Arial"/>
          <w:sz w:val="24"/>
          <w:szCs w:val="24"/>
        </w:rPr>
      </w:pPr>
      <w:r w:rsidRPr="0082457D">
        <w:rPr>
          <w:rFonts w:ascii="Arial" w:hAnsi="Arial" w:cs="Arial"/>
          <w:sz w:val="24"/>
          <w:szCs w:val="24"/>
        </w:rPr>
        <w:t xml:space="preserve">ENERGY STAR Certified Electronics (TVs, Telephones, Audio/Video, etc.) </w:t>
      </w:r>
    </w:p>
    <w:p w14:paraId="58D78482" w14:textId="77777777" w:rsidR="005F1CC4" w:rsidRPr="0082457D" w:rsidRDefault="005F1CC4" w:rsidP="005F1CC4">
      <w:pPr>
        <w:pStyle w:val="ListParagraph"/>
        <w:widowControl/>
        <w:numPr>
          <w:ilvl w:val="1"/>
          <w:numId w:val="45"/>
        </w:numPr>
        <w:adjustRightInd w:val="0"/>
        <w:rPr>
          <w:rFonts w:ascii="Arial" w:hAnsi="Arial" w:cs="Arial"/>
          <w:sz w:val="24"/>
          <w:szCs w:val="24"/>
        </w:rPr>
      </w:pPr>
      <w:r w:rsidRPr="0082457D">
        <w:rPr>
          <w:rFonts w:ascii="Arial" w:hAnsi="Arial" w:cs="Arial"/>
          <w:sz w:val="24"/>
          <w:szCs w:val="24"/>
        </w:rPr>
        <w:t xml:space="preserve">ENERGY STAR Certified Windows and Doors </w:t>
      </w:r>
    </w:p>
    <w:p w14:paraId="5F0341A5" w14:textId="77777777" w:rsidR="005F1CC4" w:rsidRPr="0082457D" w:rsidRDefault="005F1CC4" w:rsidP="005F1CC4">
      <w:pPr>
        <w:pStyle w:val="ListParagraph"/>
        <w:widowControl/>
        <w:numPr>
          <w:ilvl w:val="1"/>
          <w:numId w:val="45"/>
        </w:numPr>
        <w:adjustRightInd w:val="0"/>
        <w:rPr>
          <w:rFonts w:ascii="Arial" w:hAnsi="Arial" w:cs="Arial"/>
          <w:sz w:val="24"/>
          <w:szCs w:val="24"/>
        </w:rPr>
      </w:pPr>
      <w:r w:rsidRPr="0082457D">
        <w:rPr>
          <w:rFonts w:ascii="Arial" w:hAnsi="Arial" w:cs="Arial"/>
          <w:sz w:val="24"/>
          <w:szCs w:val="24"/>
        </w:rPr>
        <w:t xml:space="preserve">ENERGY STAR Certified Roofing </w:t>
      </w:r>
    </w:p>
    <w:p w14:paraId="1AFA4FA7" w14:textId="77777777" w:rsidR="005F1CC4" w:rsidRPr="0082457D" w:rsidRDefault="005F1CC4" w:rsidP="005F1CC4">
      <w:pPr>
        <w:widowControl/>
        <w:adjustRightInd w:val="0"/>
        <w:rPr>
          <w:rFonts w:ascii="Arial" w:hAnsi="Arial" w:cs="Arial"/>
          <w:sz w:val="24"/>
          <w:szCs w:val="24"/>
        </w:rPr>
      </w:pPr>
    </w:p>
    <w:p w14:paraId="0FCE850D" w14:textId="77777777" w:rsidR="005F1CC4" w:rsidRPr="0082457D" w:rsidRDefault="005F1CC4" w:rsidP="005F1CC4">
      <w:pPr>
        <w:pageBreakBefore/>
        <w:widowControl/>
        <w:adjustRightInd w:val="0"/>
        <w:rPr>
          <w:rFonts w:ascii="Arial" w:hAnsi="Arial" w:cs="Arial"/>
          <w:sz w:val="24"/>
          <w:szCs w:val="24"/>
        </w:rPr>
      </w:pPr>
    </w:p>
    <w:p w14:paraId="00D2ECDD" w14:textId="77777777" w:rsidR="005F1CC4" w:rsidRPr="0082457D" w:rsidRDefault="005F1CC4" w:rsidP="005F1CC4">
      <w:pPr>
        <w:pStyle w:val="ListParagraph"/>
        <w:widowControl/>
        <w:numPr>
          <w:ilvl w:val="1"/>
          <w:numId w:val="45"/>
        </w:numPr>
        <w:adjustRightInd w:val="0"/>
        <w:spacing w:after="13"/>
        <w:rPr>
          <w:rFonts w:ascii="Arial" w:hAnsi="Arial" w:cs="Arial"/>
          <w:sz w:val="24"/>
          <w:szCs w:val="24"/>
        </w:rPr>
      </w:pPr>
      <w:r w:rsidRPr="0082457D">
        <w:rPr>
          <w:rFonts w:ascii="Arial" w:hAnsi="Arial" w:cs="Arial"/>
          <w:sz w:val="24"/>
          <w:szCs w:val="24"/>
        </w:rPr>
        <w:t xml:space="preserve">ENERGY STAR Certified Seal and Insulation </w:t>
      </w:r>
    </w:p>
    <w:p w14:paraId="36D5830C" w14:textId="77777777" w:rsidR="005F1CC4" w:rsidRPr="0082457D" w:rsidRDefault="005F1CC4" w:rsidP="005F1CC4">
      <w:pPr>
        <w:pStyle w:val="ListParagraph"/>
        <w:widowControl/>
        <w:numPr>
          <w:ilvl w:val="1"/>
          <w:numId w:val="45"/>
        </w:numPr>
        <w:adjustRightInd w:val="0"/>
        <w:spacing w:after="13"/>
        <w:rPr>
          <w:rFonts w:ascii="Arial" w:hAnsi="Arial" w:cs="Arial"/>
          <w:sz w:val="24"/>
          <w:szCs w:val="24"/>
        </w:rPr>
      </w:pPr>
      <w:r w:rsidRPr="0082457D">
        <w:rPr>
          <w:rFonts w:ascii="Arial" w:hAnsi="Arial" w:cs="Arial"/>
          <w:sz w:val="24"/>
          <w:szCs w:val="24"/>
        </w:rPr>
        <w:t xml:space="preserve">ENERGY STAR Certified Commercial Food Service Equipment </w:t>
      </w:r>
    </w:p>
    <w:p w14:paraId="38113602" w14:textId="77777777" w:rsidR="005F1CC4" w:rsidRPr="0082457D" w:rsidRDefault="005F1CC4" w:rsidP="005F1CC4">
      <w:pPr>
        <w:pStyle w:val="ListParagraph"/>
        <w:widowControl/>
        <w:numPr>
          <w:ilvl w:val="1"/>
          <w:numId w:val="45"/>
        </w:numPr>
        <w:adjustRightInd w:val="0"/>
        <w:spacing w:after="13"/>
        <w:rPr>
          <w:rFonts w:ascii="Arial" w:hAnsi="Arial" w:cs="Arial"/>
          <w:sz w:val="24"/>
          <w:szCs w:val="24"/>
        </w:rPr>
      </w:pPr>
      <w:r w:rsidRPr="0082457D">
        <w:rPr>
          <w:rFonts w:ascii="Arial" w:hAnsi="Arial" w:cs="Arial"/>
          <w:sz w:val="24"/>
          <w:szCs w:val="24"/>
        </w:rPr>
        <w:t xml:space="preserve">ENERGY STAR Certified Data Center Equipment </w:t>
      </w:r>
    </w:p>
    <w:p w14:paraId="0751B715" w14:textId="77777777" w:rsidR="005F1CC4" w:rsidRPr="0082457D" w:rsidRDefault="005F1CC4" w:rsidP="005F1CC4">
      <w:pPr>
        <w:pStyle w:val="ListParagraph"/>
        <w:widowControl/>
        <w:numPr>
          <w:ilvl w:val="1"/>
          <w:numId w:val="45"/>
        </w:numPr>
        <w:adjustRightInd w:val="0"/>
        <w:spacing w:after="13"/>
        <w:rPr>
          <w:rFonts w:ascii="Arial" w:hAnsi="Arial" w:cs="Arial"/>
          <w:sz w:val="24"/>
          <w:szCs w:val="24"/>
        </w:rPr>
      </w:pPr>
      <w:r w:rsidRPr="0082457D">
        <w:rPr>
          <w:rFonts w:ascii="Arial" w:hAnsi="Arial" w:cs="Arial"/>
          <w:sz w:val="24"/>
          <w:szCs w:val="24"/>
        </w:rPr>
        <w:t xml:space="preserve">ENERGY STAR Certified LED Lighting </w:t>
      </w:r>
    </w:p>
    <w:p w14:paraId="64E957A0" w14:textId="77777777" w:rsidR="005F1CC4" w:rsidRPr="0082457D" w:rsidRDefault="005F1CC4" w:rsidP="005F1CC4">
      <w:pPr>
        <w:pStyle w:val="ListParagraph"/>
        <w:widowControl/>
        <w:numPr>
          <w:ilvl w:val="1"/>
          <w:numId w:val="45"/>
        </w:numPr>
        <w:adjustRightInd w:val="0"/>
        <w:spacing w:after="13"/>
        <w:rPr>
          <w:rFonts w:ascii="Arial" w:hAnsi="Arial" w:cs="Arial"/>
          <w:sz w:val="24"/>
          <w:szCs w:val="24"/>
        </w:rPr>
      </w:pPr>
      <w:r w:rsidRPr="0082457D">
        <w:rPr>
          <w:rFonts w:ascii="Arial" w:hAnsi="Arial" w:cs="Arial"/>
          <w:sz w:val="24"/>
          <w:szCs w:val="24"/>
        </w:rPr>
        <w:t xml:space="preserve">Other LED, CFL, and Efficient Lighting </w:t>
      </w:r>
    </w:p>
    <w:p w14:paraId="66D37B66" w14:textId="77777777" w:rsidR="005F1CC4" w:rsidRPr="0082457D" w:rsidRDefault="005F1CC4" w:rsidP="005F1CC4">
      <w:pPr>
        <w:pStyle w:val="ListParagraph"/>
        <w:widowControl/>
        <w:numPr>
          <w:ilvl w:val="0"/>
          <w:numId w:val="45"/>
        </w:numPr>
        <w:adjustRightInd w:val="0"/>
        <w:spacing w:after="13"/>
        <w:rPr>
          <w:rFonts w:ascii="Arial" w:hAnsi="Arial" w:cs="Arial"/>
          <w:sz w:val="24"/>
          <w:szCs w:val="24"/>
        </w:rPr>
      </w:pPr>
      <w:r w:rsidRPr="0082457D">
        <w:rPr>
          <w:rFonts w:ascii="Arial" w:hAnsi="Arial" w:cs="Arial"/>
          <w:sz w:val="24"/>
          <w:szCs w:val="24"/>
        </w:rPr>
        <w:t xml:space="preserve">Advanced Building Materials/Insulation </w:t>
      </w:r>
    </w:p>
    <w:p w14:paraId="5A31F5EF" w14:textId="77777777" w:rsidR="005F1CC4" w:rsidRPr="0082457D" w:rsidRDefault="005F1CC4" w:rsidP="005F1CC4">
      <w:pPr>
        <w:pStyle w:val="ListParagraph"/>
        <w:widowControl/>
        <w:numPr>
          <w:ilvl w:val="0"/>
          <w:numId w:val="45"/>
        </w:numPr>
        <w:adjustRightInd w:val="0"/>
        <w:spacing w:after="15"/>
        <w:rPr>
          <w:rFonts w:ascii="Arial" w:hAnsi="Arial" w:cs="Arial"/>
          <w:sz w:val="24"/>
          <w:szCs w:val="24"/>
        </w:rPr>
      </w:pPr>
      <w:r w:rsidRPr="0082457D">
        <w:rPr>
          <w:rFonts w:ascii="Arial" w:hAnsi="Arial" w:cs="Arial"/>
          <w:sz w:val="24"/>
          <w:szCs w:val="24"/>
        </w:rPr>
        <w:t xml:space="preserve">Other Energy Efficiency </w:t>
      </w:r>
    </w:p>
    <w:p w14:paraId="49B4B1A8" w14:textId="77777777" w:rsidR="005F1CC4" w:rsidRPr="0082457D" w:rsidRDefault="005F1CC4" w:rsidP="005F1CC4">
      <w:pPr>
        <w:pStyle w:val="ListParagraph"/>
        <w:widowControl/>
        <w:numPr>
          <w:ilvl w:val="1"/>
          <w:numId w:val="45"/>
        </w:numPr>
        <w:adjustRightInd w:val="0"/>
        <w:spacing w:after="15"/>
        <w:rPr>
          <w:rFonts w:ascii="Arial" w:hAnsi="Arial" w:cs="Arial"/>
          <w:sz w:val="24"/>
          <w:szCs w:val="24"/>
        </w:rPr>
      </w:pPr>
      <w:r w:rsidRPr="0082457D">
        <w:rPr>
          <w:rFonts w:ascii="Arial" w:hAnsi="Arial" w:cs="Arial"/>
          <w:sz w:val="24"/>
          <w:szCs w:val="24"/>
        </w:rPr>
        <w:t xml:space="preserve">Recycled Building Materials </w:t>
      </w:r>
    </w:p>
    <w:p w14:paraId="34106016" w14:textId="77777777" w:rsidR="005F1CC4" w:rsidRPr="0082457D" w:rsidRDefault="005F1CC4" w:rsidP="005F1CC4">
      <w:pPr>
        <w:pStyle w:val="ListParagraph"/>
        <w:widowControl/>
        <w:numPr>
          <w:ilvl w:val="1"/>
          <w:numId w:val="45"/>
        </w:numPr>
        <w:adjustRightInd w:val="0"/>
        <w:rPr>
          <w:rFonts w:ascii="Arial" w:hAnsi="Arial" w:cs="Arial"/>
          <w:sz w:val="24"/>
          <w:szCs w:val="24"/>
        </w:rPr>
      </w:pPr>
      <w:r w:rsidRPr="0082457D">
        <w:rPr>
          <w:rFonts w:ascii="Arial" w:hAnsi="Arial" w:cs="Arial"/>
          <w:sz w:val="24"/>
          <w:szCs w:val="24"/>
        </w:rPr>
        <w:t xml:space="preserve">Reduced Water Consumption Products and Appliances </w:t>
      </w:r>
    </w:p>
    <w:p w14:paraId="7342EE9A" w14:textId="77777777" w:rsidR="005F1CC4" w:rsidRPr="0082457D" w:rsidRDefault="005F1CC4" w:rsidP="005F1CC4">
      <w:pPr>
        <w:widowControl/>
        <w:adjustRightInd w:val="0"/>
        <w:rPr>
          <w:rFonts w:ascii="Arial" w:hAnsi="Arial" w:cs="Arial"/>
          <w:sz w:val="24"/>
          <w:szCs w:val="24"/>
        </w:rPr>
      </w:pPr>
    </w:p>
    <w:p w14:paraId="69C87624" w14:textId="77777777" w:rsidR="005F1CC4" w:rsidRPr="0082457D" w:rsidRDefault="005F1CC4" w:rsidP="005F1CC4">
      <w:pPr>
        <w:widowControl/>
        <w:adjustRightInd w:val="0"/>
        <w:rPr>
          <w:rFonts w:ascii="Arial" w:hAnsi="Arial" w:cs="Arial"/>
          <w:sz w:val="24"/>
          <w:szCs w:val="24"/>
        </w:rPr>
      </w:pPr>
      <w:r w:rsidRPr="0082457D">
        <w:rPr>
          <w:rFonts w:ascii="Arial" w:hAnsi="Arial" w:cs="Arial"/>
          <w:b/>
          <w:bCs/>
          <w:sz w:val="24"/>
          <w:szCs w:val="24"/>
        </w:rPr>
        <w:t xml:space="preserve">RENEWABLE FUELS </w:t>
      </w:r>
    </w:p>
    <w:p w14:paraId="4A692802" w14:textId="77777777" w:rsidR="005F1CC4" w:rsidRPr="0082457D" w:rsidRDefault="005F1CC4" w:rsidP="005F1CC4">
      <w:pPr>
        <w:pStyle w:val="ListParagraph"/>
        <w:widowControl/>
        <w:numPr>
          <w:ilvl w:val="0"/>
          <w:numId w:val="45"/>
        </w:numPr>
        <w:adjustRightInd w:val="0"/>
        <w:spacing w:after="13"/>
        <w:rPr>
          <w:rFonts w:ascii="Arial" w:hAnsi="Arial" w:cs="Arial"/>
          <w:sz w:val="24"/>
          <w:szCs w:val="24"/>
        </w:rPr>
      </w:pPr>
      <w:r w:rsidRPr="0082457D">
        <w:rPr>
          <w:rFonts w:ascii="Arial" w:hAnsi="Arial" w:cs="Arial"/>
          <w:sz w:val="24"/>
          <w:szCs w:val="24"/>
        </w:rPr>
        <w:t xml:space="preserve">Woody Biomass </w:t>
      </w:r>
    </w:p>
    <w:p w14:paraId="3F30A1E7" w14:textId="77777777" w:rsidR="005F1CC4" w:rsidRPr="0082457D" w:rsidRDefault="005F1CC4" w:rsidP="005F1CC4">
      <w:pPr>
        <w:pStyle w:val="ListParagraph"/>
        <w:widowControl/>
        <w:numPr>
          <w:ilvl w:val="0"/>
          <w:numId w:val="45"/>
        </w:numPr>
        <w:adjustRightInd w:val="0"/>
        <w:rPr>
          <w:rFonts w:ascii="Arial" w:hAnsi="Arial" w:cs="Arial"/>
          <w:sz w:val="24"/>
          <w:szCs w:val="24"/>
        </w:rPr>
      </w:pPr>
      <w:r w:rsidRPr="0082457D">
        <w:rPr>
          <w:rFonts w:ascii="Arial" w:hAnsi="Arial" w:cs="Arial"/>
          <w:sz w:val="24"/>
          <w:szCs w:val="24"/>
        </w:rPr>
        <w:t xml:space="preserve">Other Ethanol and Non-Woody Biomass, including biodiesel </w:t>
      </w:r>
    </w:p>
    <w:p w14:paraId="47BFF834" w14:textId="77777777" w:rsidR="005F1CC4" w:rsidRPr="0082457D" w:rsidRDefault="005F1CC4" w:rsidP="005F1CC4">
      <w:pPr>
        <w:widowControl/>
        <w:adjustRightInd w:val="0"/>
        <w:rPr>
          <w:rFonts w:ascii="Arial" w:hAnsi="Arial" w:cs="Arial"/>
          <w:sz w:val="24"/>
          <w:szCs w:val="24"/>
        </w:rPr>
      </w:pPr>
    </w:p>
    <w:p w14:paraId="2AA1C233" w14:textId="77777777" w:rsidR="005F1CC4" w:rsidRPr="0082457D" w:rsidRDefault="005F1CC4" w:rsidP="005F1CC4">
      <w:pPr>
        <w:widowControl/>
        <w:adjustRightInd w:val="0"/>
        <w:rPr>
          <w:rFonts w:ascii="Arial" w:hAnsi="Arial" w:cs="Arial"/>
          <w:sz w:val="24"/>
          <w:szCs w:val="24"/>
        </w:rPr>
      </w:pPr>
      <w:r w:rsidRPr="0082457D">
        <w:rPr>
          <w:rFonts w:ascii="Arial" w:hAnsi="Arial" w:cs="Arial"/>
          <w:b/>
          <w:bCs/>
          <w:sz w:val="24"/>
          <w:szCs w:val="24"/>
        </w:rPr>
        <w:t xml:space="preserve">ALTERNATIVE TRANSPORTATION </w:t>
      </w:r>
    </w:p>
    <w:p w14:paraId="1AA3FA2B" w14:textId="77777777" w:rsidR="005F1CC4" w:rsidRPr="0082457D" w:rsidRDefault="005F1CC4" w:rsidP="005F1CC4">
      <w:pPr>
        <w:pStyle w:val="ListParagraph"/>
        <w:widowControl/>
        <w:numPr>
          <w:ilvl w:val="0"/>
          <w:numId w:val="45"/>
        </w:numPr>
        <w:adjustRightInd w:val="0"/>
        <w:spacing w:after="13"/>
        <w:rPr>
          <w:rFonts w:ascii="Arial" w:hAnsi="Arial" w:cs="Arial"/>
          <w:sz w:val="24"/>
          <w:szCs w:val="24"/>
        </w:rPr>
      </w:pPr>
      <w:r w:rsidRPr="0082457D">
        <w:rPr>
          <w:rFonts w:ascii="Arial" w:hAnsi="Arial" w:cs="Arial"/>
          <w:sz w:val="24"/>
          <w:szCs w:val="24"/>
        </w:rPr>
        <w:t xml:space="preserve">Plug-In Hybrid Vehicles </w:t>
      </w:r>
    </w:p>
    <w:p w14:paraId="1FC0FCB8" w14:textId="77777777" w:rsidR="005F1CC4" w:rsidRPr="0082457D" w:rsidRDefault="005F1CC4" w:rsidP="005F1CC4">
      <w:pPr>
        <w:pStyle w:val="ListParagraph"/>
        <w:widowControl/>
        <w:numPr>
          <w:ilvl w:val="0"/>
          <w:numId w:val="45"/>
        </w:numPr>
        <w:adjustRightInd w:val="0"/>
        <w:spacing w:after="13"/>
        <w:rPr>
          <w:rFonts w:ascii="Arial" w:hAnsi="Arial" w:cs="Arial"/>
          <w:sz w:val="24"/>
          <w:szCs w:val="24"/>
        </w:rPr>
      </w:pPr>
      <w:r w:rsidRPr="0082457D">
        <w:rPr>
          <w:rFonts w:ascii="Arial" w:hAnsi="Arial" w:cs="Arial"/>
          <w:sz w:val="24"/>
          <w:szCs w:val="24"/>
        </w:rPr>
        <w:t xml:space="preserve">Electric Vehicles </w:t>
      </w:r>
    </w:p>
    <w:p w14:paraId="49ABE20E" w14:textId="77777777" w:rsidR="005F1CC4" w:rsidRPr="0082457D" w:rsidRDefault="005F1CC4" w:rsidP="005F1CC4">
      <w:pPr>
        <w:pStyle w:val="ListParagraph"/>
        <w:widowControl/>
        <w:numPr>
          <w:ilvl w:val="0"/>
          <w:numId w:val="45"/>
        </w:numPr>
        <w:adjustRightInd w:val="0"/>
        <w:spacing w:after="13"/>
        <w:rPr>
          <w:rFonts w:ascii="Arial" w:hAnsi="Arial" w:cs="Arial"/>
          <w:sz w:val="24"/>
          <w:szCs w:val="24"/>
        </w:rPr>
      </w:pPr>
      <w:r w:rsidRPr="0082457D">
        <w:rPr>
          <w:rFonts w:ascii="Arial" w:hAnsi="Arial" w:cs="Arial"/>
          <w:sz w:val="24"/>
          <w:szCs w:val="24"/>
        </w:rPr>
        <w:t xml:space="preserve">Hybrid Electric Vehicles </w:t>
      </w:r>
    </w:p>
    <w:p w14:paraId="620C0A4D" w14:textId="77777777" w:rsidR="005F1CC4" w:rsidRPr="0082457D" w:rsidRDefault="005F1CC4" w:rsidP="005F1CC4">
      <w:pPr>
        <w:pStyle w:val="ListParagraph"/>
        <w:widowControl/>
        <w:numPr>
          <w:ilvl w:val="0"/>
          <w:numId w:val="45"/>
        </w:numPr>
        <w:adjustRightInd w:val="0"/>
        <w:rPr>
          <w:rFonts w:ascii="Arial" w:hAnsi="Arial" w:cs="Arial"/>
          <w:sz w:val="24"/>
          <w:szCs w:val="24"/>
        </w:rPr>
      </w:pPr>
      <w:r w:rsidRPr="0082457D">
        <w:rPr>
          <w:rFonts w:ascii="Arial" w:hAnsi="Arial" w:cs="Arial"/>
          <w:sz w:val="24"/>
          <w:szCs w:val="24"/>
        </w:rPr>
        <w:t xml:space="preserve">Hydrogen and Fuel Cell Vehicles </w:t>
      </w:r>
    </w:p>
    <w:p w14:paraId="74857B49" w14:textId="77777777" w:rsidR="005F1CC4" w:rsidRPr="00C97934" w:rsidRDefault="005F1CC4" w:rsidP="00C01C76">
      <w:pPr>
        <w:pStyle w:val="DefaultText"/>
        <w:rPr>
          <w:rFonts w:ascii="Arial" w:hAnsi="Arial" w:cs="Arial"/>
          <w:color w:val="000000"/>
        </w:rPr>
      </w:pPr>
    </w:p>
    <w:sectPr w:rsidR="005F1CC4" w:rsidRPr="00C97934" w:rsidSect="007D50B8">
      <w:headerReference w:type="default" r:id="rId31"/>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007F" w14:textId="77777777" w:rsidR="00973F0A" w:rsidRDefault="00973F0A">
      <w:r>
        <w:separator/>
      </w:r>
    </w:p>
  </w:endnote>
  <w:endnote w:type="continuationSeparator" w:id="0">
    <w:p w14:paraId="18C1F6E6" w14:textId="77777777" w:rsidR="00973F0A" w:rsidRDefault="00973F0A">
      <w:r>
        <w:continuationSeparator/>
      </w:r>
    </w:p>
  </w:endnote>
  <w:endnote w:type="continuationNotice" w:id="1">
    <w:p w14:paraId="289D4807" w14:textId="77777777" w:rsidR="00973F0A" w:rsidRDefault="00973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3B31B7C8" w:rsidR="002B4FD5" w:rsidRPr="004347C1" w:rsidRDefault="002B4FD5" w:rsidP="00124485">
    <w:pPr>
      <w:pStyle w:val="DefaultText"/>
      <w:ind w:right="360"/>
      <w:rPr>
        <w:rFonts w:ascii="Arial" w:hAnsi="Arial" w:cs="Arial"/>
        <w:color w:val="FF0000"/>
      </w:rPr>
    </w:pPr>
    <w:r w:rsidRPr="004347C1">
      <w:rPr>
        <w:rFonts w:ascii="Arial" w:hAnsi="Arial" w:cs="Arial"/>
      </w:rPr>
      <w:t>State of Maine RFP#</w:t>
    </w:r>
    <w:r w:rsidR="00862352">
      <w:rPr>
        <w:rFonts w:ascii="Arial" w:hAnsi="Arial" w:cs="Arial"/>
      </w:rPr>
      <w:t xml:space="preserve"> 202409176</w:t>
    </w:r>
  </w:p>
  <w:p w14:paraId="43181045" w14:textId="0D350D33" w:rsidR="00862352"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66018">
      <w:rPr>
        <w:rFonts w:ascii="Arial" w:hAnsi="Arial" w:cs="Arial"/>
      </w:rPr>
      <w:t>8/1</w:t>
    </w:r>
    <w:r w:rsidR="00862352">
      <w:rPr>
        <w:rFonts w:ascii="Arial" w:hAnsi="Arial" w:cs="Arial"/>
      </w:rPr>
      <w:t>4</w:t>
    </w:r>
    <w:r w:rsidR="00566018">
      <w:rPr>
        <w:rFonts w:ascii="Arial" w:hAnsi="Arial" w:cs="Arial"/>
      </w:rPr>
      <w:t>/202</w:t>
    </w:r>
    <w:r w:rsidR="00862352">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32BCC" w14:textId="77777777" w:rsidR="00973F0A" w:rsidRDefault="00973F0A">
      <w:r>
        <w:separator/>
      </w:r>
    </w:p>
  </w:footnote>
  <w:footnote w:type="continuationSeparator" w:id="0">
    <w:p w14:paraId="0F8EB263" w14:textId="77777777" w:rsidR="00973F0A" w:rsidRDefault="00973F0A">
      <w:r>
        <w:continuationSeparator/>
      </w:r>
    </w:p>
  </w:footnote>
  <w:footnote w:type="continuationNotice" w:id="1">
    <w:p w14:paraId="68AECA4F" w14:textId="77777777" w:rsidR="00973F0A" w:rsidRDefault="00973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62F6E5F"/>
    <w:multiLevelType w:val="hybridMultilevel"/>
    <w:tmpl w:val="1EDAF268"/>
    <w:lvl w:ilvl="0" w:tplc="336AB28A">
      <w:start w:val="1"/>
      <w:numFmt w:val="bullet"/>
      <w:lvlText w:val=""/>
      <w:lvlJc w:val="left"/>
      <w:pPr>
        <w:ind w:left="1080" w:hanging="360"/>
      </w:pPr>
      <w:rPr>
        <w:rFonts w:ascii="Symbol" w:hAnsi="Symbol"/>
      </w:rPr>
    </w:lvl>
    <w:lvl w:ilvl="1" w:tplc="DC76587A">
      <w:start w:val="1"/>
      <w:numFmt w:val="bullet"/>
      <w:lvlText w:val=""/>
      <w:lvlJc w:val="left"/>
      <w:pPr>
        <w:ind w:left="1080" w:hanging="360"/>
      </w:pPr>
      <w:rPr>
        <w:rFonts w:ascii="Symbol" w:hAnsi="Symbol"/>
      </w:rPr>
    </w:lvl>
    <w:lvl w:ilvl="2" w:tplc="B3AA3158">
      <w:start w:val="1"/>
      <w:numFmt w:val="bullet"/>
      <w:lvlText w:val=""/>
      <w:lvlJc w:val="left"/>
      <w:pPr>
        <w:ind w:left="1080" w:hanging="360"/>
      </w:pPr>
      <w:rPr>
        <w:rFonts w:ascii="Symbol" w:hAnsi="Symbol"/>
      </w:rPr>
    </w:lvl>
    <w:lvl w:ilvl="3" w:tplc="821A8026">
      <w:start w:val="1"/>
      <w:numFmt w:val="bullet"/>
      <w:lvlText w:val=""/>
      <w:lvlJc w:val="left"/>
      <w:pPr>
        <w:ind w:left="1080" w:hanging="360"/>
      </w:pPr>
      <w:rPr>
        <w:rFonts w:ascii="Symbol" w:hAnsi="Symbol"/>
      </w:rPr>
    </w:lvl>
    <w:lvl w:ilvl="4" w:tplc="D9E274EE">
      <w:start w:val="1"/>
      <w:numFmt w:val="bullet"/>
      <w:lvlText w:val=""/>
      <w:lvlJc w:val="left"/>
      <w:pPr>
        <w:ind w:left="1080" w:hanging="360"/>
      </w:pPr>
      <w:rPr>
        <w:rFonts w:ascii="Symbol" w:hAnsi="Symbol"/>
      </w:rPr>
    </w:lvl>
    <w:lvl w:ilvl="5" w:tplc="3844DD5E">
      <w:start w:val="1"/>
      <w:numFmt w:val="bullet"/>
      <w:lvlText w:val=""/>
      <w:lvlJc w:val="left"/>
      <w:pPr>
        <w:ind w:left="1080" w:hanging="360"/>
      </w:pPr>
      <w:rPr>
        <w:rFonts w:ascii="Symbol" w:hAnsi="Symbol"/>
      </w:rPr>
    </w:lvl>
    <w:lvl w:ilvl="6" w:tplc="1E700F9A">
      <w:start w:val="1"/>
      <w:numFmt w:val="bullet"/>
      <w:lvlText w:val=""/>
      <w:lvlJc w:val="left"/>
      <w:pPr>
        <w:ind w:left="1080" w:hanging="360"/>
      </w:pPr>
      <w:rPr>
        <w:rFonts w:ascii="Symbol" w:hAnsi="Symbol"/>
      </w:rPr>
    </w:lvl>
    <w:lvl w:ilvl="7" w:tplc="DD70A24C">
      <w:start w:val="1"/>
      <w:numFmt w:val="bullet"/>
      <w:lvlText w:val=""/>
      <w:lvlJc w:val="left"/>
      <w:pPr>
        <w:ind w:left="1080" w:hanging="360"/>
      </w:pPr>
      <w:rPr>
        <w:rFonts w:ascii="Symbol" w:hAnsi="Symbol"/>
      </w:rPr>
    </w:lvl>
    <w:lvl w:ilvl="8" w:tplc="BE868C30">
      <w:start w:val="1"/>
      <w:numFmt w:val="bullet"/>
      <w:lvlText w:val=""/>
      <w:lvlJc w:val="left"/>
      <w:pPr>
        <w:ind w:left="1080" w:hanging="360"/>
      </w:pPr>
      <w:rPr>
        <w:rFonts w:ascii="Symbol" w:hAnsi="Symbol"/>
      </w:rPr>
    </w:lvl>
  </w:abstractNum>
  <w:abstractNum w:abstractNumId="5" w15:restartNumberingAfterBreak="0">
    <w:nsid w:val="0A022716"/>
    <w:multiLevelType w:val="hybridMultilevel"/>
    <w:tmpl w:val="55E6A976"/>
    <w:lvl w:ilvl="0" w:tplc="7ECCF0BE">
      <w:start w:val="1"/>
      <w:numFmt w:val="bullet"/>
      <w:lvlText w:val=""/>
      <w:lvlJc w:val="left"/>
      <w:pPr>
        <w:ind w:left="1080" w:hanging="360"/>
      </w:pPr>
      <w:rPr>
        <w:rFonts w:ascii="Symbol" w:hAnsi="Symbol"/>
      </w:rPr>
    </w:lvl>
    <w:lvl w:ilvl="1" w:tplc="592C7892">
      <w:start w:val="1"/>
      <w:numFmt w:val="bullet"/>
      <w:lvlText w:val=""/>
      <w:lvlJc w:val="left"/>
      <w:pPr>
        <w:ind w:left="1080" w:hanging="360"/>
      </w:pPr>
      <w:rPr>
        <w:rFonts w:ascii="Symbol" w:hAnsi="Symbol"/>
      </w:rPr>
    </w:lvl>
    <w:lvl w:ilvl="2" w:tplc="1424058A">
      <w:start w:val="1"/>
      <w:numFmt w:val="bullet"/>
      <w:lvlText w:val=""/>
      <w:lvlJc w:val="left"/>
      <w:pPr>
        <w:ind w:left="1080" w:hanging="360"/>
      </w:pPr>
      <w:rPr>
        <w:rFonts w:ascii="Symbol" w:hAnsi="Symbol"/>
      </w:rPr>
    </w:lvl>
    <w:lvl w:ilvl="3" w:tplc="EB803710">
      <w:start w:val="1"/>
      <w:numFmt w:val="bullet"/>
      <w:lvlText w:val=""/>
      <w:lvlJc w:val="left"/>
      <w:pPr>
        <w:ind w:left="1080" w:hanging="360"/>
      </w:pPr>
      <w:rPr>
        <w:rFonts w:ascii="Symbol" w:hAnsi="Symbol"/>
      </w:rPr>
    </w:lvl>
    <w:lvl w:ilvl="4" w:tplc="C7024B56">
      <w:start w:val="1"/>
      <w:numFmt w:val="bullet"/>
      <w:lvlText w:val=""/>
      <w:lvlJc w:val="left"/>
      <w:pPr>
        <w:ind w:left="1080" w:hanging="360"/>
      </w:pPr>
      <w:rPr>
        <w:rFonts w:ascii="Symbol" w:hAnsi="Symbol"/>
      </w:rPr>
    </w:lvl>
    <w:lvl w:ilvl="5" w:tplc="704CB010">
      <w:start w:val="1"/>
      <w:numFmt w:val="bullet"/>
      <w:lvlText w:val=""/>
      <w:lvlJc w:val="left"/>
      <w:pPr>
        <w:ind w:left="1080" w:hanging="360"/>
      </w:pPr>
      <w:rPr>
        <w:rFonts w:ascii="Symbol" w:hAnsi="Symbol"/>
      </w:rPr>
    </w:lvl>
    <w:lvl w:ilvl="6" w:tplc="D1A062A6">
      <w:start w:val="1"/>
      <w:numFmt w:val="bullet"/>
      <w:lvlText w:val=""/>
      <w:lvlJc w:val="left"/>
      <w:pPr>
        <w:ind w:left="1080" w:hanging="360"/>
      </w:pPr>
      <w:rPr>
        <w:rFonts w:ascii="Symbol" w:hAnsi="Symbol"/>
      </w:rPr>
    </w:lvl>
    <w:lvl w:ilvl="7" w:tplc="0FEAC53A">
      <w:start w:val="1"/>
      <w:numFmt w:val="bullet"/>
      <w:lvlText w:val=""/>
      <w:lvlJc w:val="left"/>
      <w:pPr>
        <w:ind w:left="1080" w:hanging="360"/>
      </w:pPr>
      <w:rPr>
        <w:rFonts w:ascii="Symbol" w:hAnsi="Symbol"/>
      </w:rPr>
    </w:lvl>
    <w:lvl w:ilvl="8" w:tplc="CA409316">
      <w:start w:val="1"/>
      <w:numFmt w:val="bullet"/>
      <w:lvlText w:val=""/>
      <w:lvlJc w:val="left"/>
      <w:pPr>
        <w:ind w:left="1080" w:hanging="360"/>
      </w:pPr>
      <w:rPr>
        <w:rFonts w:ascii="Symbol" w:hAnsi="Symbol"/>
      </w:rPr>
    </w:lvl>
  </w:abstractNum>
  <w:abstractNum w:abstractNumId="6" w15:restartNumberingAfterBreak="0">
    <w:nsid w:val="0AF17D33"/>
    <w:multiLevelType w:val="hybridMultilevel"/>
    <w:tmpl w:val="CD246EF2"/>
    <w:lvl w:ilvl="0" w:tplc="C84EDC28">
      <w:start w:val="1"/>
      <w:numFmt w:val="bullet"/>
      <w:lvlText w:val=""/>
      <w:lvlJc w:val="left"/>
      <w:pPr>
        <w:ind w:left="1080" w:hanging="360"/>
      </w:pPr>
      <w:rPr>
        <w:rFonts w:ascii="Symbol" w:hAnsi="Symbol"/>
      </w:rPr>
    </w:lvl>
    <w:lvl w:ilvl="1" w:tplc="6E9AAC04">
      <w:start w:val="1"/>
      <w:numFmt w:val="bullet"/>
      <w:lvlText w:val=""/>
      <w:lvlJc w:val="left"/>
      <w:pPr>
        <w:ind w:left="1080" w:hanging="360"/>
      </w:pPr>
      <w:rPr>
        <w:rFonts w:ascii="Symbol" w:hAnsi="Symbol"/>
      </w:rPr>
    </w:lvl>
    <w:lvl w:ilvl="2" w:tplc="A1EA0A4A">
      <w:start w:val="1"/>
      <w:numFmt w:val="bullet"/>
      <w:lvlText w:val=""/>
      <w:lvlJc w:val="left"/>
      <w:pPr>
        <w:ind w:left="1080" w:hanging="360"/>
      </w:pPr>
      <w:rPr>
        <w:rFonts w:ascii="Symbol" w:hAnsi="Symbol"/>
      </w:rPr>
    </w:lvl>
    <w:lvl w:ilvl="3" w:tplc="3C3ADA3C">
      <w:start w:val="1"/>
      <w:numFmt w:val="bullet"/>
      <w:lvlText w:val=""/>
      <w:lvlJc w:val="left"/>
      <w:pPr>
        <w:ind w:left="1080" w:hanging="360"/>
      </w:pPr>
      <w:rPr>
        <w:rFonts w:ascii="Symbol" w:hAnsi="Symbol"/>
      </w:rPr>
    </w:lvl>
    <w:lvl w:ilvl="4" w:tplc="E7CC36B4">
      <w:start w:val="1"/>
      <w:numFmt w:val="bullet"/>
      <w:lvlText w:val=""/>
      <w:lvlJc w:val="left"/>
      <w:pPr>
        <w:ind w:left="1080" w:hanging="360"/>
      </w:pPr>
      <w:rPr>
        <w:rFonts w:ascii="Symbol" w:hAnsi="Symbol"/>
      </w:rPr>
    </w:lvl>
    <w:lvl w:ilvl="5" w:tplc="2632C694">
      <w:start w:val="1"/>
      <w:numFmt w:val="bullet"/>
      <w:lvlText w:val=""/>
      <w:lvlJc w:val="left"/>
      <w:pPr>
        <w:ind w:left="1080" w:hanging="360"/>
      </w:pPr>
      <w:rPr>
        <w:rFonts w:ascii="Symbol" w:hAnsi="Symbol"/>
      </w:rPr>
    </w:lvl>
    <w:lvl w:ilvl="6" w:tplc="A830CB0C">
      <w:start w:val="1"/>
      <w:numFmt w:val="bullet"/>
      <w:lvlText w:val=""/>
      <w:lvlJc w:val="left"/>
      <w:pPr>
        <w:ind w:left="1080" w:hanging="360"/>
      </w:pPr>
      <w:rPr>
        <w:rFonts w:ascii="Symbol" w:hAnsi="Symbol"/>
      </w:rPr>
    </w:lvl>
    <w:lvl w:ilvl="7" w:tplc="4A2CC958">
      <w:start w:val="1"/>
      <w:numFmt w:val="bullet"/>
      <w:lvlText w:val=""/>
      <w:lvlJc w:val="left"/>
      <w:pPr>
        <w:ind w:left="1080" w:hanging="360"/>
      </w:pPr>
      <w:rPr>
        <w:rFonts w:ascii="Symbol" w:hAnsi="Symbol"/>
      </w:rPr>
    </w:lvl>
    <w:lvl w:ilvl="8" w:tplc="D2D4A5D8">
      <w:start w:val="1"/>
      <w:numFmt w:val="bullet"/>
      <w:lvlText w:val=""/>
      <w:lvlJc w:val="left"/>
      <w:pPr>
        <w:ind w:left="1080" w:hanging="360"/>
      </w:pPr>
      <w:rPr>
        <w:rFonts w:ascii="Symbol" w:hAnsi="Symbol"/>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26228"/>
    <w:multiLevelType w:val="hybridMultilevel"/>
    <w:tmpl w:val="E4BA53B4"/>
    <w:lvl w:ilvl="0" w:tplc="A592681E">
      <w:start w:val="1"/>
      <w:numFmt w:val="bullet"/>
      <w:lvlText w:val=""/>
      <w:lvlJc w:val="left"/>
      <w:pPr>
        <w:ind w:left="1080" w:hanging="360"/>
      </w:pPr>
      <w:rPr>
        <w:rFonts w:ascii="Symbol" w:hAnsi="Symbol"/>
      </w:rPr>
    </w:lvl>
    <w:lvl w:ilvl="1" w:tplc="9DECF4A6">
      <w:start w:val="1"/>
      <w:numFmt w:val="bullet"/>
      <w:lvlText w:val=""/>
      <w:lvlJc w:val="left"/>
      <w:pPr>
        <w:ind w:left="1080" w:hanging="360"/>
      </w:pPr>
      <w:rPr>
        <w:rFonts w:ascii="Symbol" w:hAnsi="Symbol"/>
      </w:rPr>
    </w:lvl>
    <w:lvl w:ilvl="2" w:tplc="30CA1C62">
      <w:start w:val="1"/>
      <w:numFmt w:val="bullet"/>
      <w:lvlText w:val=""/>
      <w:lvlJc w:val="left"/>
      <w:pPr>
        <w:ind w:left="1080" w:hanging="360"/>
      </w:pPr>
      <w:rPr>
        <w:rFonts w:ascii="Symbol" w:hAnsi="Symbol"/>
      </w:rPr>
    </w:lvl>
    <w:lvl w:ilvl="3" w:tplc="38880184">
      <w:start w:val="1"/>
      <w:numFmt w:val="bullet"/>
      <w:lvlText w:val=""/>
      <w:lvlJc w:val="left"/>
      <w:pPr>
        <w:ind w:left="1080" w:hanging="360"/>
      </w:pPr>
      <w:rPr>
        <w:rFonts w:ascii="Symbol" w:hAnsi="Symbol"/>
      </w:rPr>
    </w:lvl>
    <w:lvl w:ilvl="4" w:tplc="657CD8E4">
      <w:start w:val="1"/>
      <w:numFmt w:val="bullet"/>
      <w:lvlText w:val=""/>
      <w:lvlJc w:val="left"/>
      <w:pPr>
        <w:ind w:left="1080" w:hanging="360"/>
      </w:pPr>
      <w:rPr>
        <w:rFonts w:ascii="Symbol" w:hAnsi="Symbol"/>
      </w:rPr>
    </w:lvl>
    <w:lvl w:ilvl="5" w:tplc="34D2A96C">
      <w:start w:val="1"/>
      <w:numFmt w:val="bullet"/>
      <w:lvlText w:val=""/>
      <w:lvlJc w:val="left"/>
      <w:pPr>
        <w:ind w:left="1080" w:hanging="360"/>
      </w:pPr>
      <w:rPr>
        <w:rFonts w:ascii="Symbol" w:hAnsi="Symbol"/>
      </w:rPr>
    </w:lvl>
    <w:lvl w:ilvl="6" w:tplc="0D8026A2">
      <w:start w:val="1"/>
      <w:numFmt w:val="bullet"/>
      <w:lvlText w:val=""/>
      <w:lvlJc w:val="left"/>
      <w:pPr>
        <w:ind w:left="1080" w:hanging="360"/>
      </w:pPr>
      <w:rPr>
        <w:rFonts w:ascii="Symbol" w:hAnsi="Symbol"/>
      </w:rPr>
    </w:lvl>
    <w:lvl w:ilvl="7" w:tplc="90382822">
      <w:start w:val="1"/>
      <w:numFmt w:val="bullet"/>
      <w:lvlText w:val=""/>
      <w:lvlJc w:val="left"/>
      <w:pPr>
        <w:ind w:left="1080" w:hanging="360"/>
      </w:pPr>
      <w:rPr>
        <w:rFonts w:ascii="Symbol" w:hAnsi="Symbol"/>
      </w:rPr>
    </w:lvl>
    <w:lvl w:ilvl="8" w:tplc="E3EC85A4">
      <w:start w:val="1"/>
      <w:numFmt w:val="bullet"/>
      <w:lvlText w:val=""/>
      <w:lvlJc w:val="left"/>
      <w:pPr>
        <w:ind w:left="1080" w:hanging="360"/>
      </w:pPr>
      <w:rPr>
        <w:rFonts w:ascii="Symbol" w:hAnsi="Symbol"/>
      </w:rPr>
    </w:lvl>
  </w:abstractNum>
  <w:abstractNum w:abstractNumId="11"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2627504B"/>
    <w:multiLevelType w:val="multilevel"/>
    <w:tmpl w:val="AAB200E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6A369E"/>
    <w:multiLevelType w:val="hybridMultilevel"/>
    <w:tmpl w:val="EFA0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463FF"/>
    <w:multiLevelType w:val="hybridMultilevel"/>
    <w:tmpl w:val="47944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87015"/>
    <w:multiLevelType w:val="hybridMultilevel"/>
    <w:tmpl w:val="399688C6"/>
    <w:lvl w:ilvl="0" w:tplc="A2C26C38">
      <w:start w:val="1"/>
      <w:numFmt w:val="bullet"/>
      <w:lvlText w:val=""/>
      <w:lvlJc w:val="left"/>
      <w:pPr>
        <w:ind w:left="1080" w:hanging="360"/>
      </w:pPr>
      <w:rPr>
        <w:rFonts w:ascii="Symbol" w:hAnsi="Symbol"/>
      </w:rPr>
    </w:lvl>
    <w:lvl w:ilvl="1" w:tplc="1F824014">
      <w:start w:val="1"/>
      <w:numFmt w:val="bullet"/>
      <w:lvlText w:val=""/>
      <w:lvlJc w:val="left"/>
      <w:pPr>
        <w:ind w:left="1080" w:hanging="360"/>
      </w:pPr>
      <w:rPr>
        <w:rFonts w:ascii="Symbol" w:hAnsi="Symbol"/>
      </w:rPr>
    </w:lvl>
    <w:lvl w:ilvl="2" w:tplc="8A82175A">
      <w:start w:val="1"/>
      <w:numFmt w:val="bullet"/>
      <w:lvlText w:val=""/>
      <w:lvlJc w:val="left"/>
      <w:pPr>
        <w:ind w:left="1080" w:hanging="360"/>
      </w:pPr>
      <w:rPr>
        <w:rFonts w:ascii="Symbol" w:hAnsi="Symbol"/>
      </w:rPr>
    </w:lvl>
    <w:lvl w:ilvl="3" w:tplc="1A663174">
      <w:start w:val="1"/>
      <w:numFmt w:val="bullet"/>
      <w:lvlText w:val=""/>
      <w:lvlJc w:val="left"/>
      <w:pPr>
        <w:ind w:left="1080" w:hanging="360"/>
      </w:pPr>
      <w:rPr>
        <w:rFonts w:ascii="Symbol" w:hAnsi="Symbol"/>
      </w:rPr>
    </w:lvl>
    <w:lvl w:ilvl="4" w:tplc="8C703DB8">
      <w:start w:val="1"/>
      <w:numFmt w:val="bullet"/>
      <w:lvlText w:val=""/>
      <w:lvlJc w:val="left"/>
      <w:pPr>
        <w:ind w:left="1080" w:hanging="360"/>
      </w:pPr>
      <w:rPr>
        <w:rFonts w:ascii="Symbol" w:hAnsi="Symbol"/>
      </w:rPr>
    </w:lvl>
    <w:lvl w:ilvl="5" w:tplc="4D88B8B2">
      <w:start w:val="1"/>
      <w:numFmt w:val="bullet"/>
      <w:lvlText w:val=""/>
      <w:lvlJc w:val="left"/>
      <w:pPr>
        <w:ind w:left="1080" w:hanging="360"/>
      </w:pPr>
      <w:rPr>
        <w:rFonts w:ascii="Symbol" w:hAnsi="Symbol"/>
      </w:rPr>
    </w:lvl>
    <w:lvl w:ilvl="6" w:tplc="F3943618">
      <w:start w:val="1"/>
      <w:numFmt w:val="bullet"/>
      <w:lvlText w:val=""/>
      <w:lvlJc w:val="left"/>
      <w:pPr>
        <w:ind w:left="1080" w:hanging="360"/>
      </w:pPr>
      <w:rPr>
        <w:rFonts w:ascii="Symbol" w:hAnsi="Symbol"/>
      </w:rPr>
    </w:lvl>
    <w:lvl w:ilvl="7" w:tplc="A00ECEEC">
      <w:start w:val="1"/>
      <w:numFmt w:val="bullet"/>
      <w:lvlText w:val=""/>
      <w:lvlJc w:val="left"/>
      <w:pPr>
        <w:ind w:left="1080" w:hanging="360"/>
      </w:pPr>
      <w:rPr>
        <w:rFonts w:ascii="Symbol" w:hAnsi="Symbol"/>
      </w:rPr>
    </w:lvl>
    <w:lvl w:ilvl="8" w:tplc="E7066CEE">
      <w:start w:val="1"/>
      <w:numFmt w:val="bullet"/>
      <w:lvlText w:val=""/>
      <w:lvlJc w:val="left"/>
      <w:pPr>
        <w:ind w:left="1080" w:hanging="360"/>
      </w:pPr>
      <w:rPr>
        <w:rFonts w:ascii="Symbol" w:hAnsi="Symbol"/>
      </w:rPr>
    </w:lvl>
  </w:abstractNum>
  <w:abstractNum w:abstractNumId="17"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C656665"/>
    <w:multiLevelType w:val="hybridMultilevel"/>
    <w:tmpl w:val="132C001C"/>
    <w:lvl w:ilvl="0" w:tplc="95B6CBD4">
      <w:start w:val="1"/>
      <w:numFmt w:val="bullet"/>
      <w:lvlText w:val=""/>
      <w:lvlJc w:val="left"/>
      <w:pPr>
        <w:ind w:left="1020" w:hanging="360"/>
      </w:pPr>
      <w:rPr>
        <w:rFonts w:ascii="Symbol" w:hAnsi="Symbol"/>
      </w:rPr>
    </w:lvl>
    <w:lvl w:ilvl="1" w:tplc="3112C524">
      <w:start w:val="1"/>
      <w:numFmt w:val="bullet"/>
      <w:lvlText w:val=""/>
      <w:lvlJc w:val="left"/>
      <w:pPr>
        <w:ind w:left="1020" w:hanging="360"/>
      </w:pPr>
      <w:rPr>
        <w:rFonts w:ascii="Symbol" w:hAnsi="Symbol"/>
      </w:rPr>
    </w:lvl>
    <w:lvl w:ilvl="2" w:tplc="A99075CE">
      <w:start w:val="1"/>
      <w:numFmt w:val="bullet"/>
      <w:lvlText w:val=""/>
      <w:lvlJc w:val="left"/>
      <w:pPr>
        <w:ind w:left="1020" w:hanging="360"/>
      </w:pPr>
      <w:rPr>
        <w:rFonts w:ascii="Symbol" w:hAnsi="Symbol"/>
      </w:rPr>
    </w:lvl>
    <w:lvl w:ilvl="3" w:tplc="C838B694">
      <w:start w:val="1"/>
      <w:numFmt w:val="bullet"/>
      <w:lvlText w:val=""/>
      <w:lvlJc w:val="left"/>
      <w:pPr>
        <w:ind w:left="1020" w:hanging="360"/>
      </w:pPr>
      <w:rPr>
        <w:rFonts w:ascii="Symbol" w:hAnsi="Symbol"/>
      </w:rPr>
    </w:lvl>
    <w:lvl w:ilvl="4" w:tplc="EAECFBCC">
      <w:start w:val="1"/>
      <w:numFmt w:val="bullet"/>
      <w:lvlText w:val=""/>
      <w:lvlJc w:val="left"/>
      <w:pPr>
        <w:ind w:left="1020" w:hanging="360"/>
      </w:pPr>
      <w:rPr>
        <w:rFonts w:ascii="Symbol" w:hAnsi="Symbol"/>
      </w:rPr>
    </w:lvl>
    <w:lvl w:ilvl="5" w:tplc="69240044">
      <w:start w:val="1"/>
      <w:numFmt w:val="bullet"/>
      <w:lvlText w:val=""/>
      <w:lvlJc w:val="left"/>
      <w:pPr>
        <w:ind w:left="1020" w:hanging="360"/>
      </w:pPr>
      <w:rPr>
        <w:rFonts w:ascii="Symbol" w:hAnsi="Symbol"/>
      </w:rPr>
    </w:lvl>
    <w:lvl w:ilvl="6" w:tplc="78967868">
      <w:start w:val="1"/>
      <w:numFmt w:val="bullet"/>
      <w:lvlText w:val=""/>
      <w:lvlJc w:val="left"/>
      <w:pPr>
        <w:ind w:left="1020" w:hanging="360"/>
      </w:pPr>
      <w:rPr>
        <w:rFonts w:ascii="Symbol" w:hAnsi="Symbol"/>
      </w:rPr>
    </w:lvl>
    <w:lvl w:ilvl="7" w:tplc="8DD6D7D4">
      <w:start w:val="1"/>
      <w:numFmt w:val="bullet"/>
      <w:lvlText w:val=""/>
      <w:lvlJc w:val="left"/>
      <w:pPr>
        <w:ind w:left="1020" w:hanging="360"/>
      </w:pPr>
      <w:rPr>
        <w:rFonts w:ascii="Symbol" w:hAnsi="Symbol"/>
      </w:rPr>
    </w:lvl>
    <w:lvl w:ilvl="8" w:tplc="711EEECA">
      <w:start w:val="1"/>
      <w:numFmt w:val="bullet"/>
      <w:lvlText w:val=""/>
      <w:lvlJc w:val="left"/>
      <w:pPr>
        <w:ind w:left="1020" w:hanging="360"/>
      </w:pPr>
      <w:rPr>
        <w:rFonts w:ascii="Symbol" w:hAnsi="Symbol"/>
      </w:rPr>
    </w:lvl>
  </w:abstractNum>
  <w:abstractNum w:abstractNumId="2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50432"/>
    <w:multiLevelType w:val="multilevel"/>
    <w:tmpl w:val="5B067A5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3AD06AD0"/>
    <w:multiLevelType w:val="hybridMultilevel"/>
    <w:tmpl w:val="F9107F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130FC4"/>
    <w:multiLevelType w:val="multilevel"/>
    <w:tmpl w:val="5B067A5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49C000F8"/>
    <w:multiLevelType w:val="multilevel"/>
    <w:tmpl w:val="5B067A5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2598B"/>
    <w:multiLevelType w:val="hybridMultilevel"/>
    <w:tmpl w:val="CA2CA6A0"/>
    <w:lvl w:ilvl="0" w:tplc="BA142674">
      <w:start w:val="1"/>
      <w:numFmt w:val="bullet"/>
      <w:lvlText w:val=""/>
      <w:lvlJc w:val="left"/>
      <w:pPr>
        <w:ind w:left="1080" w:hanging="360"/>
      </w:pPr>
      <w:rPr>
        <w:rFonts w:ascii="Symbol" w:hAnsi="Symbol"/>
      </w:rPr>
    </w:lvl>
    <w:lvl w:ilvl="1" w:tplc="9FAC3144">
      <w:start w:val="1"/>
      <w:numFmt w:val="bullet"/>
      <w:lvlText w:val=""/>
      <w:lvlJc w:val="left"/>
      <w:pPr>
        <w:ind w:left="1080" w:hanging="360"/>
      </w:pPr>
      <w:rPr>
        <w:rFonts w:ascii="Symbol" w:hAnsi="Symbol"/>
      </w:rPr>
    </w:lvl>
    <w:lvl w:ilvl="2" w:tplc="8B2ECEB2">
      <w:start w:val="1"/>
      <w:numFmt w:val="bullet"/>
      <w:lvlText w:val=""/>
      <w:lvlJc w:val="left"/>
      <w:pPr>
        <w:ind w:left="1080" w:hanging="360"/>
      </w:pPr>
      <w:rPr>
        <w:rFonts w:ascii="Symbol" w:hAnsi="Symbol"/>
      </w:rPr>
    </w:lvl>
    <w:lvl w:ilvl="3" w:tplc="2D1CE658">
      <w:start w:val="1"/>
      <w:numFmt w:val="bullet"/>
      <w:lvlText w:val=""/>
      <w:lvlJc w:val="left"/>
      <w:pPr>
        <w:ind w:left="1080" w:hanging="360"/>
      </w:pPr>
      <w:rPr>
        <w:rFonts w:ascii="Symbol" w:hAnsi="Symbol"/>
      </w:rPr>
    </w:lvl>
    <w:lvl w:ilvl="4" w:tplc="713EB016">
      <w:start w:val="1"/>
      <w:numFmt w:val="bullet"/>
      <w:lvlText w:val=""/>
      <w:lvlJc w:val="left"/>
      <w:pPr>
        <w:ind w:left="1080" w:hanging="360"/>
      </w:pPr>
      <w:rPr>
        <w:rFonts w:ascii="Symbol" w:hAnsi="Symbol"/>
      </w:rPr>
    </w:lvl>
    <w:lvl w:ilvl="5" w:tplc="C3E25730">
      <w:start w:val="1"/>
      <w:numFmt w:val="bullet"/>
      <w:lvlText w:val=""/>
      <w:lvlJc w:val="left"/>
      <w:pPr>
        <w:ind w:left="1080" w:hanging="360"/>
      </w:pPr>
      <w:rPr>
        <w:rFonts w:ascii="Symbol" w:hAnsi="Symbol"/>
      </w:rPr>
    </w:lvl>
    <w:lvl w:ilvl="6" w:tplc="1E7033A6">
      <w:start w:val="1"/>
      <w:numFmt w:val="bullet"/>
      <w:lvlText w:val=""/>
      <w:lvlJc w:val="left"/>
      <w:pPr>
        <w:ind w:left="1080" w:hanging="360"/>
      </w:pPr>
      <w:rPr>
        <w:rFonts w:ascii="Symbol" w:hAnsi="Symbol"/>
      </w:rPr>
    </w:lvl>
    <w:lvl w:ilvl="7" w:tplc="D1EAB932">
      <w:start w:val="1"/>
      <w:numFmt w:val="bullet"/>
      <w:lvlText w:val=""/>
      <w:lvlJc w:val="left"/>
      <w:pPr>
        <w:ind w:left="1080" w:hanging="360"/>
      </w:pPr>
      <w:rPr>
        <w:rFonts w:ascii="Symbol" w:hAnsi="Symbol"/>
      </w:rPr>
    </w:lvl>
    <w:lvl w:ilvl="8" w:tplc="4F40DF5A">
      <w:start w:val="1"/>
      <w:numFmt w:val="bullet"/>
      <w:lvlText w:val=""/>
      <w:lvlJc w:val="left"/>
      <w:pPr>
        <w:ind w:left="1080" w:hanging="360"/>
      </w:pPr>
      <w:rPr>
        <w:rFonts w:ascii="Symbol" w:hAnsi="Symbol"/>
      </w:rPr>
    </w:lvl>
  </w:abstractNum>
  <w:abstractNum w:abstractNumId="31"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2" w15:restartNumberingAfterBreak="0">
    <w:nsid w:val="5F3E0857"/>
    <w:multiLevelType w:val="hybridMultilevel"/>
    <w:tmpl w:val="79AA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64AEF"/>
    <w:multiLevelType w:val="hybridMultilevel"/>
    <w:tmpl w:val="E30617CA"/>
    <w:lvl w:ilvl="0" w:tplc="FCF856E4">
      <w:start w:val="1"/>
      <w:numFmt w:val="bullet"/>
      <w:lvlText w:val=""/>
      <w:lvlJc w:val="left"/>
      <w:pPr>
        <w:ind w:left="1080" w:hanging="360"/>
      </w:pPr>
      <w:rPr>
        <w:rFonts w:ascii="Symbol" w:hAnsi="Symbol"/>
      </w:rPr>
    </w:lvl>
    <w:lvl w:ilvl="1" w:tplc="D5603ACC">
      <w:start w:val="1"/>
      <w:numFmt w:val="bullet"/>
      <w:lvlText w:val=""/>
      <w:lvlJc w:val="left"/>
      <w:pPr>
        <w:ind w:left="1080" w:hanging="360"/>
      </w:pPr>
      <w:rPr>
        <w:rFonts w:ascii="Symbol" w:hAnsi="Symbol"/>
      </w:rPr>
    </w:lvl>
    <w:lvl w:ilvl="2" w:tplc="35C090E2">
      <w:start w:val="1"/>
      <w:numFmt w:val="bullet"/>
      <w:lvlText w:val=""/>
      <w:lvlJc w:val="left"/>
      <w:pPr>
        <w:ind w:left="1080" w:hanging="360"/>
      </w:pPr>
      <w:rPr>
        <w:rFonts w:ascii="Symbol" w:hAnsi="Symbol"/>
      </w:rPr>
    </w:lvl>
    <w:lvl w:ilvl="3" w:tplc="D626FBBE">
      <w:start w:val="1"/>
      <w:numFmt w:val="bullet"/>
      <w:lvlText w:val=""/>
      <w:lvlJc w:val="left"/>
      <w:pPr>
        <w:ind w:left="1080" w:hanging="360"/>
      </w:pPr>
      <w:rPr>
        <w:rFonts w:ascii="Symbol" w:hAnsi="Symbol"/>
      </w:rPr>
    </w:lvl>
    <w:lvl w:ilvl="4" w:tplc="2DEC3464">
      <w:start w:val="1"/>
      <w:numFmt w:val="bullet"/>
      <w:lvlText w:val=""/>
      <w:lvlJc w:val="left"/>
      <w:pPr>
        <w:ind w:left="1080" w:hanging="360"/>
      </w:pPr>
      <w:rPr>
        <w:rFonts w:ascii="Symbol" w:hAnsi="Symbol"/>
      </w:rPr>
    </w:lvl>
    <w:lvl w:ilvl="5" w:tplc="7182184E">
      <w:start w:val="1"/>
      <w:numFmt w:val="bullet"/>
      <w:lvlText w:val=""/>
      <w:lvlJc w:val="left"/>
      <w:pPr>
        <w:ind w:left="1080" w:hanging="360"/>
      </w:pPr>
      <w:rPr>
        <w:rFonts w:ascii="Symbol" w:hAnsi="Symbol"/>
      </w:rPr>
    </w:lvl>
    <w:lvl w:ilvl="6" w:tplc="C96CBF50">
      <w:start w:val="1"/>
      <w:numFmt w:val="bullet"/>
      <w:lvlText w:val=""/>
      <w:lvlJc w:val="left"/>
      <w:pPr>
        <w:ind w:left="1080" w:hanging="360"/>
      </w:pPr>
      <w:rPr>
        <w:rFonts w:ascii="Symbol" w:hAnsi="Symbol"/>
      </w:rPr>
    </w:lvl>
    <w:lvl w:ilvl="7" w:tplc="14BE2240">
      <w:start w:val="1"/>
      <w:numFmt w:val="bullet"/>
      <w:lvlText w:val=""/>
      <w:lvlJc w:val="left"/>
      <w:pPr>
        <w:ind w:left="1080" w:hanging="360"/>
      </w:pPr>
      <w:rPr>
        <w:rFonts w:ascii="Symbol" w:hAnsi="Symbol"/>
      </w:rPr>
    </w:lvl>
    <w:lvl w:ilvl="8" w:tplc="7BDC172C">
      <w:start w:val="1"/>
      <w:numFmt w:val="bullet"/>
      <w:lvlText w:val=""/>
      <w:lvlJc w:val="left"/>
      <w:pPr>
        <w:ind w:left="1080" w:hanging="360"/>
      </w:pPr>
      <w:rPr>
        <w:rFonts w:ascii="Symbol" w:hAnsi="Symbol"/>
      </w:rPr>
    </w:lvl>
  </w:abstractNum>
  <w:abstractNum w:abstractNumId="34"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5" w15:restartNumberingAfterBreak="0">
    <w:nsid w:val="6AD36949"/>
    <w:multiLevelType w:val="hybridMultilevel"/>
    <w:tmpl w:val="D2E2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41A96"/>
    <w:multiLevelType w:val="hybridMultilevel"/>
    <w:tmpl w:val="53066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D6AC6"/>
    <w:multiLevelType w:val="hybridMultilevel"/>
    <w:tmpl w:val="F424B604"/>
    <w:lvl w:ilvl="0" w:tplc="4274D290">
      <w:start w:val="1"/>
      <w:numFmt w:val="bullet"/>
      <w:lvlText w:val=""/>
      <w:lvlJc w:val="left"/>
      <w:pPr>
        <w:ind w:left="1080" w:hanging="360"/>
      </w:pPr>
      <w:rPr>
        <w:rFonts w:ascii="Symbol" w:hAnsi="Symbol"/>
      </w:rPr>
    </w:lvl>
    <w:lvl w:ilvl="1" w:tplc="8962099C">
      <w:start w:val="1"/>
      <w:numFmt w:val="bullet"/>
      <w:lvlText w:val=""/>
      <w:lvlJc w:val="left"/>
      <w:pPr>
        <w:ind w:left="1080" w:hanging="360"/>
      </w:pPr>
      <w:rPr>
        <w:rFonts w:ascii="Symbol" w:hAnsi="Symbol"/>
      </w:rPr>
    </w:lvl>
    <w:lvl w:ilvl="2" w:tplc="F89C310A">
      <w:start w:val="1"/>
      <w:numFmt w:val="bullet"/>
      <w:lvlText w:val=""/>
      <w:lvlJc w:val="left"/>
      <w:pPr>
        <w:ind w:left="1080" w:hanging="360"/>
      </w:pPr>
      <w:rPr>
        <w:rFonts w:ascii="Symbol" w:hAnsi="Symbol"/>
      </w:rPr>
    </w:lvl>
    <w:lvl w:ilvl="3" w:tplc="9880D64E">
      <w:start w:val="1"/>
      <w:numFmt w:val="bullet"/>
      <w:lvlText w:val=""/>
      <w:lvlJc w:val="left"/>
      <w:pPr>
        <w:ind w:left="1080" w:hanging="360"/>
      </w:pPr>
      <w:rPr>
        <w:rFonts w:ascii="Symbol" w:hAnsi="Symbol"/>
      </w:rPr>
    </w:lvl>
    <w:lvl w:ilvl="4" w:tplc="2638BE20">
      <w:start w:val="1"/>
      <w:numFmt w:val="bullet"/>
      <w:lvlText w:val=""/>
      <w:lvlJc w:val="left"/>
      <w:pPr>
        <w:ind w:left="1080" w:hanging="360"/>
      </w:pPr>
      <w:rPr>
        <w:rFonts w:ascii="Symbol" w:hAnsi="Symbol"/>
      </w:rPr>
    </w:lvl>
    <w:lvl w:ilvl="5" w:tplc="63E6E1EC">
      <w:start w:val="1"/>
      <w:numFmt w:val="bullet"/>
      <w:lvlText w:val=""/>
      <w:lvlJc w:val="left"/>
      <w:pPr>
        <w:ind w:left="1080" w:hanging="360"/>
      </w:pPr>
      <w:rPr>
        <w:rFonts w:ascii="Symbol" w:hAnsi="Symbol"/>
      </w:rPr>
    </w:lvl>
    <w:lvl w:ilvl="6" w:tplc="DC36977A">
      <w:start w:val="1"/>
      <w:numFmt w:val="bullet"/>
      <w:lvlText w:val=""/>
      <w:lvlJc w:val="left"/>
      <w:pPr>
        <w:ind w:left="1080" w:hanging="360"/>
      </w:pPr>
      <w:rPr>
        <w:rFonts w:ascii="Symbol" w:hAnsi="Symbol"/>
      </w:rPr>
    </w:lvl>
    <w:lvl w:ilvl="7" w:tplc="C2BC2ED0">
      <w:start w:val="1"/>
      <w:numFmt w:val="bullet"/>
      <w:lvlText w:val=""/>
      <w:lvlJc w:val="left"/>
      <w:pPr>
        <w:ind w:left="1080" w:hanging="360"/>
      </w:pPr>
      <w:rPr>
        <w:rFonts w:ascii="Symbol" w:hAnsi="Symbol"/>
      </w:rPr>
    </w:lvl>
    <w:lvl w:ilvl="8" w:tplc="31E6D0CE">
      <w:start w:val="1"/>
      <w:numFmt w:val="bullet"/>
      <w:lvlText w:val=""/>
      <w:lvlJc w:val="left"/>
      <w:pPr>
        <w:ind w:left="1080" w:hanging="360"/>
      </w:pPr>
      <w:rPr>
        <w:rFonts w:ascii="Symbol" w:hAnsi="Symbol"/>
      </w:rPr>
    </w:lvl>
  </w:abstractNum>
  <w:abstractNum w:abstractNumId="38" w15:restartNumberingAfterBreak="0">
    <w:nsid w:val="73211B60"/>
    <w:multiLevelType w:val="hybridMultilevel"/>
    <w:tmpl w:val="C2BE67C8"/>
    <w:lvl w:ilvl="0" w:tplc="EDAA44F8">
      <w:start w:val="1"/>
      <w:numFmt w:val="bullet"/>
      <w:lvlText w:val=""/>
      <w:lvlJc w:val="left"/>
      <w:pPr>
        <w:ind w:left="1080" w:hanging="360"/>
      </w:pPr>
      <w:rPr>
        <w:rFonts w:ascii="Symbol" w:hAnsi="Symbol"/>
      </w:rPr>
    </w:lvl>
    <w:lvl w:ilvl="1" w:tplc="6AFA5ED6">
      <w:start w:val="1"/>
      <w:numFmt w:val="bullet"/>
      <w:lvlText w:val=""/>
      <w:lvlJc w:val="left"/>
      <w:pPr>
        <w:ind w:left="1080" w:hanging="360"/>
      </w:pPr>
      <w:rPr>
        <w:rFonts w:ascii="Symbol" w:hAnsi="Symbol"/>
      </w:rPr>
    </w:lvl>
    <w:lvl w:ilvl="2" w:tplc="C84828B0">
      <w:start w:val="1"/>
      <w:numFmt w:val="bullet"/>
      <w:lvlText w:val=""/>
      <w:lvlJc w:val="left"/>
      <w:pPr>
        <w:ind w:left="1080" w:hanging="360"/>
      </w:pPr>
      <w:rPr>
        <w:rFonts w:ascii="Symbol" w:hAnsi="Symbol"/>
      </w:rPr>
    </w:lvl>
    <w:lvl w:ilvl="3" w:tplc="390AA3C4">
      <w:start w:val="1"/>
      <w:numFmt w:val="bullet"/>
      <w:lvlText w:val=""/>
      <w:lvlJc w:val="left"/>
      <w:pPr>
        <w:ind w:left="1080" w:hanging="360"/>
      </w:pPr>
      <w:rPr>
        <w:rFonts w:ascii="Symbol" w:hAnsi="Symbol"/>
      </w:rPr>
    </w:lvl>
    <w:lvl w:ilvl="4" w:tplc="08EA5DCC">
      <w:start w:val="1"/>
      <w:numFmt w:val="bullet"/>
      <w:lvlText w:val=""/>
      <w:lvlJc w:val="left"/>
      <w:pPr>
        <w:ind w:left="1080" w:hanging="360"/>
      </w:pPr>
      <w:rPr>
        <w:rFonts w:ascii="Symbol" w:hAnsi="Symbol"/>
      </w:rPr>
    </w:lvl>
    <w:lvl w:ilvl="5" w:tplc="BAB40EB4">
      <w:start w:val="1"/>
      <w:numFmt w:val="bullet"/>
      <w:lvlText w:val=""/>
      <w:lvlJc w:val="left"/>
      <w:pPr>
        <w:ind w:left="1080" w:hanging="360"/>
      </w:pPr>
      <w:rPr>
        <w:rFonts w:ascii="Symbol" w:hAnsi="Symbol"/>
      </w:rPr>
    </w:lvl>
    <w:lvl w:ilvl="6" w:tplc="4E4C3E94">
      <w:start w:val="1"/>
      <w:numFmt w:val="bullet"/>
      <w:lvlText w:val=""/>
      <w:lvlJc w:val="left"/>
      <w:pPr>
        <w:ind w:left="1080" w:hanging="360"/>
      </w:pPr>
      <w:rPr>
        <w:rFonts w:ascii="Symbol" w:hAnsi="Symbol"/>
      </w:rPr>
    </w:lvl>
    <w:lvl w:ilvl="7" w:tplc="07F0D61A">
      <w:start w:val="1"/>
      <w:numFmt w:val="bullet"/>
      <w:lvlText w:val=""/>
      <w:lvlJc w:val="left"/>
      <w:pPr>
        <w:ind w:left="1080" w:hanging="360"/>
      </w:pPr>
      <w:rPr>
        <w:rFonts w:ascii="Symbol" w:hAnsi="Symbol"/>
      </w:rPr>
    </w:lvl>
    <w:lvl w:ilvl="8" w:tplc="2CE0E728">
      <w:start w:val="1"/>
      <w:numFmt w:val="bullet"/>
      <w:lvlText w:val=""/>
      <w:lvlJc w:val="left"/>
      <w:pPr>
        <w:ind w:left="1080" w:hanging="360"/>
      </w:pPr>
      <w:rPr>
        <w:rFonts w:ascii="Symbol" w:hAnsi="Symbol"/>
      </w:rPr>
    </w:lvl>
  </w:abstractNum>
  <w:abstractNum w:abstractNumId="39" w15:restartNumberingAfterBreak="0">
    <w:nsid w:val="74994FC4"/>
    <w:multiLevelType w:val="hybridMultilevel"/>
    <w:tmpl w:val="D2C8D34E"/>
    <w:lvl w:ilvl="0" w:tplc="D0CA79B8">
      <w:start w:val="1"/>
      <w:numFmt w:val="bullet"/>
      <w:lvlText w:val=""/>
      <w:lvlJc w:val="left"/>
      <w:pPr>
        <w:ind w:left="1080" w:hanging="360"/>
      </w:pPr>
      <w:rPr>
        <w:rFonts w:ascii="Symbol" w:hAnsi="Symbol"/>
      </w:rPr>
    </w:lvl>
    <w:lvl w:ilvl="1" w:tplc="109A33B6">
      <w:start w:val="1"/>
      <w:numFmt w:val="bullet"/>
      <w:lvlText w:val=""/>
      <w:lvlJc w:val="left"/>
      <w:pPr>
        <w:ind w:left="1080" w:hanging="360"/>
      </w:pPr>
      <w:rPr>
        <w:rFonts w:ascii="Symbol" w:hAnsi="Symbol"/>
      </w:rPr>
    </w:lvl>
    <w:lvl w:ilvl="2" w:tplc="29F64302">
      <w:start w:val="1"/>
      <w:numFmt w:val="bullet"/>
      <w:lvlText w:val=""/>
      <w:lvlJc w:val="left"/>
      <w:pPr>
        <w:ind w:left="1080" w:hanging="360"/>
      </w:pPr>
      <w:rPr>
        <w:rFonts w:ascii="Symbol" w:hAnsi="Symbol"/>
      </w:rPr>
    </w:lvl>
    <w:lvl w:ilvl="3" w:tplc="24A430CE">
      <w:start w:val="1"/>
      <w:numFmt w:val="bullet"/>
      <w:lvlText w:val=""/>
      <w:lvlJc w:val="left"/>
      <w:pPr>
        <w:ind w:left="1080" w:hanging="360"/>
      </w:pPr>
      <w:rPr>
        <w:rFonts w:ascii="Symbol" w:hAnsi="Symbol"/>
      </w:rPr>
    </w:lvl>
    <w:lvl w:ilvl="4" w:tplc="B3DCAF28">
      <w:start w:val="1"/>
      <w:numFmt w:val="bullet"/>
      <w:lvlText w:val=""/>
      <w:lvlJc w:val="left"/>
      <w:pPr>
        <w:ind w:left="1080" w:hanging="360"/>
      </w:pPr>
      <w:rPr>
        <w:rFonts w:ascii="Symbol" w:hAnsi="Symbol"/>
      </w:rPr>
    </w:lvl>
    <w:lvl w:ilvl="5" w:tplc="2A682372">
      <w:start w:val="1"/>
      <w:numFmt w:val="bullet"/>
      <w:lvlText w:val=""/>
      <w:lvlJc w:val="left"/>
      <w:pPr>
        <w:ind w:left="1080" w:hanging="360"/>
      </w:pPr>
      <w:rPr>
        <w:rFonts w:ascii="Symbol" w:hAnsi="Symbol"/>
      </w:rPr>
    </w:lvl>
    <w:lvl w:ilvl="6" w:tplc="452E517C">
      <w:start w:val="1"/>
      <w:numFmt w:val="bullet"/>
      <w:lvlText w:val=""/>
      <w:lvlJc w:val="left"/>
      <w:pPr>
        <w:ind w:left="1080" w:hanging="360"/>
      </w:pPr>
      <w:rPr>
        <w:rFonts w:ascii="Symbol" w:hAnsi="Symbol"/>
      </w:rPr>
    </w:lvl>
    <w:lvl w:ilvl="7" w:tplc="8C54E96A">
      <w:start w:val="1"/>
      <w:numFmt w:val="bullet"/>
      <w:lvlText w:val=""/>
      <w:lvlJc w:val="left"/>
      <w:pPr>
        <w:ind w:left="1080" w:hanging="360"/>
      </w:pPr>
      <w:rPr>
        <w:rFonts w:ascii="Symbol" w:hAnsi="Symbol"/>
      </w:rPr>
    </w:lvl>
    <w:lvl w:ilvl="8" w:tplc="34F2B618">
      <w:start w:val="1"/>
      <w:numFmt w:val="bullet"/>
      <w:lvlText w:val=""/>
      <w:lvlJc w:val="left"/>
      <w:pPr>
        <w:ind w:left="1080" w:hanging="360"/>
      </w:pPr>
      <w:rPr>
        <w:rFonts w:ascii="Symbol" w:hAnsi="Symbol"/>
      </w:rPr>
    </w:lvl>
  </w:abstractNum>
  <w:abstractNum w:abstractNumId="40" w15:restartNumberingAfterBreak="0">
    <w:nsid w:val="76A55D7E"/>
    <w:multiLevelType w:val="hybridMultilevel"/>
    <w:tmpl w:val="0BAC076A"/>
    <w:lvl w:ilvl="0" w:tplc="B3D47294">
      <w:start w:val="1"/>
      <w:numFmt w:val="bullet"/>
      <w:lvlText w:val=""/>
      <w:lvlJc w:val="left"/>
      <w:pPr>
        <w:ind w:left="1080" w:hanging="360"/>
      </w:pPr>
      <w:rPr>
        <w:rFonts w:ascii="Symbol" w:hAnsi="Symbol"/>
      </w:rPr>
    </w:lvl>
    <w:lvl w:ilvl="1" w:tplc="3A8C7042">
      <w:start w:val="1"/>
      <w:numFmt w:val="bullet"/>
      <w:lvlText w:val=""/>
      <w:lvlJc w:val="left"/>
      <w:pPr>
        <w:ind w:left="1080" w:hanging="360"/>
      </w:pPr>
      <w:rPr>
        <w:rFonts w:ascii="Symbol" w:hAnsi="Symbol"/>
      </w:rPr>
    </w:lvl>
    <w:lvl w:ilvl="2" w:tplc="F232FF44">
      <w:start w:val="1"/>
      <w:numFmt w:val="bullet"/>
      <w:lvlText w:val=""/>
      <w:lvlJc w:val="left"/>
      <w:pPr>
        <w:ind w:left="1080" w:hanging="360"/>
      </w:pPr>
      <w:rPr>
        <w:rFonts w:ascii="Symbol" w:hAnsi="Symbol"/>
      </w:rPr>
    </w:lvl>
    <w:lvl w:ilvl="3" w:tplc="78A49E12">
      <w:start w:val="1"/>
      <w:numFmt w:val="bullet"/>
      <w:lvlText w:val=""/>
      <w:lvlJc w:val="left"/>
      <w:pPr>
        <w:ind w:left="1080" w:hanging="360"/>
      </w:pPr>
      <w:rPr>
        <w:rFonts w:ascii="Symbol" w:hAnsi="Symbol"/>
      </w:rPr>
    </w:lvl>
    <w:lvl w:ilvl="4" w:tplc="9FE217C2">
      <w:start w:val="1"/>
      <w:numFmt w:val="bullet"/>
      <w:lvlText w:val=""/>
      <w:lvlJc w:val="left"/>
      <w:pPr>
        <w:ind w:left="1080" w:hanging="360"/>
      </w:pPr>
      <w:rPr>
        <w:rFonts w:ascii="Symbol" w:hAnsi="Symbol"/>
      </w:rPr>
    </w:lvl>
    <w:lvl w:ilvl="5" w:tplc="AFE0B586">
      <w:start w:val="1"/>
      <w:numFmt w:val="bullet"/>
      <w:lvlText w:val=""/>
      <w:lvlJc w:val="left"/>
      <w:pPr>
        <w:ind w:left="1080" w:hanging="360"/>
      </w:pPr>
      <w:rPr>
        <w:rFonts w:ascii="Symbol" w:hAnsi="Symbol"/>
      </w:rPr>
    </w:lvl>
    <w:lvl w:ilvl="6" w:tplc="699ACF28">
      <w:start w:val="1"/>
      <w:numFmt w:val="bullet"/>
      <w:lvlText w:val=""/>
      <w:lvlJc w:val="left"/>
      <w:pPr>
        <w:ind w:left="1080" w:hanging="360"/>
      </w:pPr>
      <w:rPr>
        <w:rFonts w:ascii="Symbol" w:hAnsi="Symbol"/>
      </w:rPr>
    </w:lvl>
    <w:lvl w:ilvl="7" w:tplc="BBDEA516">
      <w:start w:val="1"/>
      <w:numFmt w:val="bullet"/>
      <w:lvlText w:val=""/>
      <w:lvlJc w:val="left"/>
      <w:pPr>
        <w:ind w:left="1080" w:hanging="360"/>
      </w:pPr>
      <w:rPr>
        <w:rFonts w:ascii="Symbol" w:hAnsi="Symbol"/>
      </w:rPr>
    </w:lvl>
    <w:lvl w:ilvl="8" w:tplc="E3FA7B4C">
      <w:start w:val="1"/>
      <w:numFmt w:val="bullet"/>
      <w:lvlText w:val=""/>
      <w:lvlJc w:val="left"/>
      <w:pPr>
        <w:ind w:left="1080" w:hanging="360"/>
      </w:pPr>
      <w:rPr>
        <w:rFonts w:ascii="Symbol" w:hAnsi="Symbol"/>
      </w:rPr>
    </w:lvl>
  </w:abstractNum>
  <w:abstractNum w:abstractNumId="41"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7A9F068E"/>
    <w:multiLevelType w:val="multilevel"/>
    <w:tmpl w:val="219CE83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C157526"/>
    <w:multiLevelType w:val="hybridMultilevel"/>
    <w:tmpl w:val="07CC5C6E"/>
    <w:lvl w:ilvl="0" w:tplc="6B96B1AE">
      <w:start w:val="1"/>
      <w:numFmt w:val="bullet"/>
      <w:lvlText w:val=""/>
      <w:lvlJc w:val="left"/>
      <w:pPr>
        <w:ind w:left="1080" w:hanging="360"/>
      </w:pPr>
      <w:rPr>
        <w:rFonts w:ascii="Symbol" w:hAnsi="Symbol"/>
      </w:rPr>
    </w:lvl>
    <w:lvl w:ilvl="1" w:tplc="166440DA">
      <w:start w:val="1"/>
      <w:numFmt w:val="bullet"/>
      <w:lvlText w:val=""/>
      <w:lvlJc w:val="left"/>
      <w:pPr>
        <w:ind w:left="1080" w:hanging="360"/>
      </w:pPr>
      <w:rPr>
        <w:rFonts w:ascii="Symbol" w:hAnsi="Symbol"/>
      </w:rPr>
    </w:lvl>
    <w:lvl w:ilvl="2" w:tplc="666EFAC8">
      <w:start w:val="1"/>
      <w:numFmt w:val="bullet"/>
      <w:lvlText w:val=""/>
      <w:lvlJc w:val="left"/>
      <w:pPr>
        <w:ind w:left="1080" w:hanging="360"/>
      </w:pPr>
      <w:rPr>
        <w:rFonts w:ascii="Symbol" w:hAnsi="Symbol"/>
      </w:rPr>
    </w:lvl>
    <w:lvl w:ilvl="3" w:tplc="671E7E50">
      <w:start w:val="1"/>
      <w:numFmt w:val="bullet"/>
      <w:lvlText w:val=""/>
      <w:lvlJc w:val="left"/>
      <w:pPr>
        <w:ind w:left="1080" w:hanging="360"/>
      </w:pPr>
      <w:rPr>
        <w:rFonts w:ascii="Symbol" w:hAnsi="Symbol"/>
      </w:rPr>
    </w:lvl>
    <w:lvl w:ilvl="4" w:tplc="2934FE48">
      <w:start w:val="1"/>
      <w:numFmt w:val="bullet"/>
      <w:lvlText w:val=""/>
      <w:lvlJc w:val="left"/>
      <w:pPr>
        <w:ind w:left="1080" w:hanging="360"/>
      </w:pPr>
      <w:rPr>
        <w:rFonts w:ascii="Symbol" w:hAnsi="Symbol"/>
      </w:rPr>
    </w:lvl>
    <w:lvl w:ilvl="5" w:tplc="BCDE3F96">
      <w:start w:val="1"/>
      <w:numFmt w:val="bullet"/>
      <w:lvlText w:val=""/>
      <w:lvlJc w:val="left"/>
      <w:pPr>
        <w:ind w:left="1080" w:hanging="360"/>
      </w:pPr>
      <w:rPr>
        <w:rFonts w:ascii="Symbol" w:hAnsi="Symbol"/>
      </w:rPr>
    </w:lvl>
    <w:lvl w:ilvl="6" w:tplc="F050B44A">
      <w:start w:val="1"/>
      <w:numFmt w:val="bullet"/>
      <w:lvlText w:val=""/>
      <w:lvlJc w:val="left"/>
      <w:pPr>
        <w:ind w:left="1080" w:hanging="360"/>
      </w:pPr>
      <w:rPr>
        <w:rFonts w:ascii="Symbol" w:hAnsi="Symbol"/>
      </w:rPr>
    </w:lvl>
    <w:lvl w:ilvl="7" w:tplc="EE62E1AE">
      <w:start w:val="1"/>
      <w:numFmt w:val="bullet"/>
      <w:lvlText w:val=""/>
      <w:lvlJc w:val="left"/>
      <w:pPr>
        <w:ind w:left="1080" w:hanging="360"/>
      </w:pPr>
      <w:rPr>
        <w:rFonts w:ascii="Symbol" w:hAnsi="Symbol"/>
      </w:rPr>
    </w:lvl>
    <w:lvl w:ilvl="8" w:tplc="8CB20198">
      <w:start w:val="1"/>
      <w:numFmt w:val="bullet"/>
      <w:lvlText w:val=""/>
      <w:lvlJc w:val="left"/>
      <w:pPr>
        <w:ind w:left="1080" w:hanging="360"/>
      </w:pPr>
      <w:rPr>
        <w:rFonts w:ascii="Symbol" w:hAnsi="Symbol"/>
      </w:rPr>
    </w:lvl>
  </w:abstractNum>
  <w:abstractNum w:abstractNumId="45" w15:restartNumberingAfterBreak="0">
    <w:nsid w:val="7D9B7AB4"/>
    <w:multiLevelType w:val="hybridMultilevel"/>
    <w:tmpl w:val="40D0CE20"/>
    <w:lvl w:ilvl="0" w:tplc="168413EA">
      <w:start w:val="1"/>
      <w:numFmt w:val="bullet"/>
      <w:lvlText w:val=""/>
      <w:lvlJc w:val="left"/>
      <w:pPr>
        <w:ind w:left="1080" w:hanging="360"/>
      </w:pPr>
      <w:rPr>
        <w:rFonts w:ascii="Symbol" w:hAnsi="Symbol"/>
      </w:rPr>
    </w:lvl>
    <w:lvl w:ilvl="1" w:tplc="5E30CE18">
      <w:start w:val="1"/>
      <w:numFmt w:val="bullet"/>
      <w:lvlText w:val=""/>
      <w:lvlJc w:val="left"/>
      <w:pPr>
        <w:ind w:left="1080" w:hanging="360"/>
      </w:pPr>
      <w:rPr>
        <w:rFonts w:ascii="Symbol" w:hAnsi="Symbol"/>
      </w:rPr>
    </w:lvl>
    <w:lvl w:ilvl="2" w:tplc="18B2B624">
      <w:start w:val="1"/>
      <w:numFmt w:val="bullet"/>
      <w:lvlText w:val=""/>
      <w:lvlJc w:val="left"/>
      <w:pPr>
        <w:ind w:left="1080" w:hanging="360"/>
      </w:pPr>
      <w:rPr>
        <w:rFonts w:ascii="Symbol" w:hAnsi="Symbol"/>
      </w:rPr>
    </w:lvl>
    <w:lvl w:ilvl="3" w:tplc="FEF218B0">
      <w:start w:val="1"/>
      <w:numFmt w:val="bullet"/>
      <w:lvlText w:val=""/>
      <w:lvlJc w:val="left"/>
      <w:pPr>
        <w:ind w:left="1080" w:hanging="360"/>
      </w:pPr>
      <w:rPr>
        <w:rFonts w:ascii="Symbol" w:hAnsi="Symbol"/>
      </w:rPr>
    </w:lvl>
    <w:lvl w:ilvl="4" w:tplc="56161730">
      <w:start w:val="1"/>
      <w:numFmt w:val="bullet"/>
      <w:lvlText w:val=""/>
      <w:lvlJc w:val="left"/>
      <w:pPr>
        <w:ind w:left="1080" w:hanging="360"/>
      </w:pPr>
      <w:rPr>
        <w:rFonts w:ascii="Symbol" w:hAnsi="Symbol"/>
      </w:rPr>
    </w:lvl>
    <w:lvl w:ilvl="5" w:tplc="CC649134">
      <w:start w:val="1"/>
      <w:numFmt w:val="bullet"/>
      <w:lvlText w:val=""/>
      <w:lvlJc w:val="left"/>
      <w:pPr>
        <w:ind w:left="1080" w:hanging="360"/>
      </w:pPr>
      <w:rPr>
        <w:rFonts w:ascii="Symbol" w:hAnsi="Symbol"/>
      </w:rPr>
    </w:lvl>
    <w:lvl w:ilvl="6" w:tplc="DE5E4426">
      <w:start w:val="1"/>
      <w:numFmt w:val="bullet"/>
      <w:lvlText w:val=""/>
      <w:lvlJc w:val="left"/>
      <w:pPr>
        <w:ind w:left="1080" w:hanging="360"/>
      </w:pPr>
      <w:rPr>
        <w:rFonts w:ascii="Symbol" w:hAnsi="Symbol"/>
      </w:rPr>
    </w:lvl>
    <w:lvl w:ilvl="7" w:tplc="F4B2F0BE">
      <w:start w:val="1"/>
      <w:numFmt w:val="bullet"/>
      <w:lvlText w:val=""/>
      <w:lvlJc w:val="left"/>
      <w:pPr>
        <w:ind w:left="1080" w:hanging="360"/>
      </w:pPr>
      <w:rPr>
        <w:rFonts w:ascii="Symbol" w:hAnsi="Symbol"/>
      </w:rPr>
    </w:lvl>
    <w:lvl w:ilvl="8" w:tplc="689A39E4">
      <w:start w:val="1"/>
      <w:numFmt w:val="bullet"/>
      <w:lvlText w:val=""/>
      <w:lvlJc w:val="left"/>
      <w:pPr>
        <w:ind w:left="1080" w:hanging="360"/>
      </w:pPr>
      <w:rPr>
        <w:rFonts w:ascii="Symbol" w:hAnsi="Symbol"/>
      </w:rPr>
    </w:lvl>
  </w:abstractNum>
  <w:num w:numId="1" w16cid:durableId="1284845386">
    <w:abstractNumId w:val="7"/>
  </w:num>
  <w:num w:numId="2" w16cid:durableId="240062789">
    <w:abstractNumId w:val="0"/>
  </w:num>
  <w:num w:numId="3" w16cid:durableId="1284725791">
    <w:abstractNumId w:val="18"/>
  </w:num>
  <w:num w:numId="4" w16cid:durableId="1953323980">
    <w:abstractNumId w:val="41"/>
  </w:num>
  <w:num w:numId="5" w16cid:durableId="251621423">
    <w:abstractNumId w:val="1"/>
  </w:num>
  <w:num w:numId="6"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13"/>
  </w:num>
  <w:num w:numId="8" w16cid:durableId="1942758772">
    <w:abstractNumId w:val="11"/>
  </w:num>
  <w:num w:numId="9" w16cid:durableId="920868359">
    <w:abstractNumId w:val="8"/>
  </w:num>
  <w:num w:numId="10" w16cid:durableId="485367836">
    <w:abstractNumId w:val="43"/>
  </w:num>
  <w:num w:numId="11" w16cid:durableId="1115952729">
    <w:abstractNumId w:val="34"/>
  </w:num>
  <w:num w:numId="12" w16cid:durableId="1422681596">
    <w:abstractNumId w:val="3"/>
  </w:num>
  <w:num w:numId="13" w16cid:durableId="617686348">
    <w:abstractNumId w:val="12"/>
  </w:num>
  <w:num w:numId="14" w16cid:durableId="1554391346">
    <w:abstractNumId w:val="9"/>
  </w:num>
  <w:num w:numId="15" w16cid:durableId="1226650455">
    <w:abstractNumId w:val="20"/>
  </w:num>
  <w:num w:numId="16" w16cid:durableId="1613396779">
    <w:abstractNumId w:val="23"/>
  </w:num>
  <w:num w:numId="17" w16cid:durableId="1048720105">
    <w:abstractNumId w:val="29"/>
  </w:num>
  <w:num w:numId="18" w16cid:durableId="368527472">
    <w:abstractNumId w:val="31"/>
  </w:num>
  <w:num w:numId="19" w16cid:durableId="1836189097">
    <w:abstractNumId w:val="28"/>
  </w:num>
  <w:num w:numId="20" w16cid:durableId="1685354689">
    <w:abstractNumId w:val="27"/>
  </w:num>
  <w:num w:numId="21" w16cid:durableId="203754380">
    <w:abstractNumId w:val="24"/>
  </w:num>
  <w:num w:numId="22" w16cid:durableId="1491407636">
    <w:abstractNumId w:val="15"/>
  </w:num>
  <w:num w:numId="23" w16cid:durableId="192693091">
    <w:abstractNumId w:val="22"/>
  </w:num>
  <w:num w:numId="24" w16cid:durableId="1329946130">
    <w:abstractNumId w:val="26"/>
  </w:num>
  <w:num w:numId="25" w16cid:durableId="2029792913">
    <w:abstractNumId w:val="25"/>
  </w:num>
  <w:num w:numId="26" w16cid:durableId="397092126">
    <w:abstractNumId w:val="21"/>
  </w:num>
  <w:num w:numId="27" w16cid:durableId="28800042">
    <w:abstractNumId w:val="32"/>
  </w:num>
  <w:num w:numId="28" w16cid:durableId="577636419">
    <w:abstractNumId w:val="19"/>
  </w:num>
  <w:num w:numId="29" w16cid:durableId="426734681">
    <w:abstractNumId w:val="45"/>
  </w:num>
  <w:num w:numId="30" w16cid:durableId="1291398530">
    <w:abstractNumId w:val="38"/>
  </w:num>
  <w:num w:numId="31" w16cid:durableId="154879947">
    <w:abstractNumId w:val="30"/>
  </w:num>
  <w:num w:numId="32" w16cid:durableId="868489549">
    <w:abstractNumId w:val="16"/>
  </w:num>
  <w:num w:numId="33" w16cid:durableId="1249538229">
    <w:abstractNumId w:val="44"/>
  </w:num>
  <w:num w:numId="34" w16cid:durableId="222375953">
    <w:abstractNumId w:val="37"/>
  </w:num>
  <w:num w:numId="35" w16cid:durableId="1045062681">
    <w:abstractNumId w:val="33"/>
  </w:num>
  <w:num w:numId="36" w16cid:durableId="356081146">
    <w:abstractNumId w:val="39"/>
  </w:num>
  <w:num w:numId="37" w16cid:durableId="1598639654">
    <w:abstractNumId w:val="6"/>
  </w:num>
  <w:num w:numId="38" w16cid:durableId="1303577983">
    <w:abstractNumId w:val="4"/>
  </w:num>
  <w:num w:numId="39" w16cid:durableId="397244747">
    <w:abstractNumId w:val="42"/>
  </w:num>
  <w:num w:numId="40" w16cid:durableId="330718330">
    <w:abstractNumId w:val="5"/>
  </w:num>
  <w:num w:numId="41" w16cid:durableId="1488939773">
    <w:abstractNumId w:val="40"/>
  </w:num>
  <w:num w:numId="42" w16cid:durableId="615915761">
    <w:abstractNumId w:val="10"/>
  </w:num>
  <w:num w:numId="43" w16cid:durableId="74673585">
    <w:abstractNumId w:val="35"/>
  </w:num>
  <w:num w:numId="44" w16cid:durableId="1240990167">
    <w:abstractNumId w:val="36"/>
  </w:num>
  <w:num w:numId="45" w16cid:durableId="152374056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652F"/>
    <w:rsid w:val="000071AC"/>
    <w:rsid w:val="00011898"/>
    <w:rsid w:val="000129C3"/>
    <w:rsid w:val="000130E6"/>
    <w:rsid w:val="00013652"/>
    <w:rsid w:val="000139CE"/>
    <w:rsid w:val="00014B23"/>
    <w:rsid w:val="00015741"/>
    <w:rsid w:val="0001618E"/>
    <w:rsid w:val="00017606"/>
    <w:rsid w:val="000177B5"/>
    <w:rsid w:val="00017EB5"/>
    <w:rsid w:val="00020510"/>
    <w:rsid w:val="000208EF"/>
    <w:rsid w:val="0002282C"/>
    <w:rsid w:val="0002286E"/>
    <w:rsid w:val="00024C6F"/>
    <w:rsid w:val="0002598F"/>
    <w:rsid w:val="00025ECB"/>
    <w:rsid w:val="00027E85"/>
    <w:rsid w:val="000317D6"/>
    <w:rsid w:val="00031D55"/>
    <w:rsid w:val="00031D77"/>
    <w:rsid w:val="00031F32"/>
    <w:rsid w:val="00032176"/>
    <w:rsid w:val="000322EF"/>
    <w:rsid w:val="00032738"/>
    <w:rsid w:val="00032ABA"/>
    <w:rsid w:val="0003345C"/>
    <w:rsid w:val="00033EB8"/>
    <w:rsid w:val="0003447B"/>
    <w:rsid w:val="000344B0"/>
    <w:rsid w:val="000348CF"/>
    <w:rsid w:val="0003530B"/>
    <w:rsid w:val="0003727C"/>
    <w:rsid w:val="00037439"/>
    <w:rsid w:val="000378CC"/>
    <w:rsid w:val="00037A91"/>
    <w:rsid w:val="00037BC6"/>
    <w:rsid w:val="0004005A"/>
    <w:rsid w:val="000418FC"/>
    <w:rsid w:val="0004203E"/>
    <w:rsid w:val="000427F1"/>
    <w:rsid w:val="00042978"/>
    <w:rsid w:val="000434DC"/>
    <w:rsid w:val="00043BE4"/>
    <w:rsid w:val="00043F7E"/>
    <w:rsid w:val="00046382"/>
    <w:rsid w:val="00046BCB"/>
    <w:rsid w:val="000472F5"/>
    <w:rsid w:val="0004746B"/>
    <w:rsid w:val="0005029F"/>
    <w:rsid w:val="00050BF7"/>
    <w:rsid w:val="00052486"/>
    <w:rsid w:val="00052766"/>
    <w:rsid w:val="00052818"/>
    <w:rsid w:val="00053FF3"/>
    <w:rsid w:val="00054236"/>
    <w:rsid w:val="00055328"/>
    <w:rsid w:val="00055510"/>
    <w:rsid w:val="00055C78"/>
    <w:rsid w:val="0005670B"/>
    <w:rsid w:val="00060D94"/>
    <w:rsid w:val="00061805"/>
    <w:rsid w:val="00061FB8"/>
    <w:rsid w:val="00062E9C"/>
    <w:rsid w:val="000636A9"/>
    <w:rsid w:val="0006400F"/>
    <w:rsid w:val="00064E5F"/>
    <w:rsid w:val="00066082"/>
    <w:rsid w:val="00067916"/>
    <w:rsid w:val="0007012A"/>
    <w:rsid w:val="00070FB6"/>
    <w:rsid w:val="0007136D"/>
    <w:rsid w:val="00071E10"/>
    <w:rsid w:val="0007374C"/>
    <w:rsid w:val="00073CE4"/>
    <w:rsid w:val="00074816"/>
    <w:rsid w:val="000763D2"/>
    <w:rsid w:val="0008064A"/>
    <w:rsid w:val="00082E53"/>
    <w:rsid w:val="000830B2"/>
    <w:rsid w:val="000837DB"/>
    <w:rsid w:val="0008506A"/>
    <w:rsid w:val="000864EC"/>
    <w:rsid w:val="000865B2"/>
    <w:rsid w:val="00086DCE"/>
    <w:rsid w:val="00087924"/>
    <w:rsid w:val="00087DA0"/>
    <w:rsid w:val="00087E5E"/>
    <w:rsid w:val="00087EDC"/>
    <w:rsid w:val="00090AB0"/>
    <w:rsid w:val="0009354E"/>
    <w:rsid w:val="00093C56"/>
    <w:rsid w:val="00095BA3"/>
    <w:rsid w:val="00097D53"/>
    <w:rsid w:val="00097F1A"/>
    <w:rsid w:val="000A1AA8"/>
    <w:rsid w:val="000A6289"/>
    <w:rsid w:val="000A64F0"/>
    <w:rsid w:val="000A6AFC"/>
    <w:rsid w:val="000A7A59"/>
    <w:rsid w:val="000B4203"/>
    <w:rsid w:val="000B426A"/>
    <w:rsid w:val="000B553E"/>
    <w:rsid w:val="000B5ADE"/>
    <w:rsid w:val="000C0044"/>
    <w:rsid w:val="000C015E"/>
    <w:rsid w:val="000C104A"/>
    <w:rsid w:val="000C1460"/>
    <w:rsid w:val="000C1E16"/>
    <w:rsid w:val="000C224F"/>
    <w:rsid w:val="000C43CD"/>
    <w:rsid w:val="000C513C"/>
    <w:rsid w:val="000C577B"/>
    <w:rsid w:val="000D0F11"/>
    <w:rsid w:val="000D18B9"/>
    <w:rsid w:val="000D1D4E"/>
    <w:rsid w:val="000D2F39"/>
    <w:rsid w:val="000D3350"/>
    <w:rsid w:val="000D4179"/>
    <w:rsid w:val="000D50AE"/>
    <w:rsid w:val="000D56AE"/>
    <w:rsid w:val="000D7F17"/>
    <w:rsid w:val="000E15E3"/>
    <w:rsid w:val="000E1678"/>
    <w:rsid w:val="000E1682"/>
    <w:rsid w:val="000E1A07"/>
    <w:rsid w:val="000E214A"/>
    <w:rsid w:val="000E27AA"/>
    <w:rsid w:val="000E2D9B"/>
    <w:rsid w:val="000E5513"/>
    <w:rsid w:val="000E6403"/>
    <w:rsid w:val="000E73C6"/>
    <w:rsid w:val="000E75F8"/>
    <w:rsid w:val="000F066D"/>
    <w:rsid w:val="000F10BC"/>
    <w:rsid w:val="000F1AB1"/>
    <w:rsid w:val="000F3A64"/>
    <w:rsid w:val="000F5DCB"/>
    <w:rsid w:val="000F6EE8"/>
    <w:rsid w:val="000F7179"/>
    <w:rsid w:val="001009E5"/>
    <w:rsid w:val="001013A2"/>
    <w:rsid w:val="00101636"/>
    <w:rsid w:val="00102301"/>
    <w:rsid w:val="001027F0"/>
    <w:rsid w:val="00102984"/>
    <w:rsid w:val="0010368E"/>
    <w:rsid w:val="00103760"/>
    <w:rsid w:val="001058D9"/>
    <w:rsid w:val="0010696E"/>
    <w:rsid w:val="001072AF"/>
    <w:rsid w:val="00107878"/>
    <w:rsid w:val="00110638"/>
    <w:rsid w:val="001110FC"/>
    <w:rsid w:val="001118AF"/>
    <w:rsid w:val="00112042"/>
    <w:rsid w:val="001137DA"/>
    <w:rsid w:val="00113BC6"/>
    <w:rsid w:val="00113F06"/>
    <w:rsid w:val="00114E76"/>
    <w:rsid w:val="00115C2D"/>
    <w:rsid w:val="00115C89"/>
    <w:rsid w:val="00116EB6"/>
    <w:rsid w:val="001176C5"/>
    <w:rsid w:val="00117E93"/>
    <w:rsid w:val="0012166E"/>
    <w:rsid w:val="00123762"/>
    <w:rsid w:val="00124440"/>
    <w:rsid w:val="00124485"/>
    <w:rsid w:val="00124ADF"/>
    <w:rsid w:val="00125237"/>
    <w:rsid w:val="001265DB"/>
    <w:rsid w:val="001270AA"/>
    <w:rsid w:val="00127375"/>
    <w:rsid w:val="00130743"/>
    <w:rsid w:val="00130874"/>
    <w:rsid w:val="001309E2"/>
    <w:rsid w:val="00132652"/>
    <w:rsid w:val="00133274"/>
    <w:rsid w:val="00133B26"/>
    <w:rsid w:val="00133D52"/>
    <w:rsid w:val="001348CB"/>
    <w:rsid w:val="001349F8"/>
    <w:rsid w:val="00134E2C"/>
    <w:rsid w:val="00137D38"/>
    <w:rsid w:val="00140139"/>
    <w:rsid w:val="001406CC"/>
    <w:rsid w:val="001410AC"/>
    <w:rsid w:val="0014139D"/>
    <w:rsid w:val="0014148B"/>
    <w:rsid w:val="0014301A"/>
    <w:rsid w:val="001435F6"/>
    <w:rsid w:val="0014415D"/>
    <w:rsid w:val="0014549F"/>
    <w:rsid w:val="00145755"/>
    <w:rsid w:val="00146D0B"/>
    <w:rsid w:val="0015002C"/>
    <w:rsid w:val="00150D88"/>
    <w:rsid w:val="001510C6"/>
    <w:rsid w:val="00151C66"/>
    <w:rsid w:val="00151E56"/>
    <w:rsid w:val="00152AB2"/>
    <w:rsid w:val="0015445D"/>
    <w:rsid w:val="00154F87"/>
    <w:rsid w:val="00155269"/>
    <w:rsid w:val="00156469"/>
    <w:rsid w:val="00157242"/>
    <w:rsid w:val="0016016B"/>
    <w:rsid w:val="00161583"/>
    <w:rsid w:val="001627BB"/>
    <w:rsid w:val="00162F74"/>
    <w:rsid w:val="0016316C"/>
    <w:rsid w:val="0016478A"/>
    <w:rsid w:val="00165813"/>
    <w:rsid w:val="00166E53"/>
    <w:rsid w:val="001679CD"/>
    <w:rsid w:val="00170026"/>
    <w:rsid w:val="00170E7F"/>
    <w:rsid w:val="00171928"/>
    <w:rsid w:val="00172876"/>
    <w:rsid w:val="00172B77"/>
    <w:rsid w:val="0017447A"/>
    <w:rsid w:val="0017489B"/>
    <w:rsid w:val="001750C2"/>
    <w:rsid w:val="001755F5"/>
    <w:rsid w:val="00176733"/>
    <w:rsid w:val="0018020C"/>
    <w:rsid w:val="0018073B"/>
    <w:rsid w:val="00180940"/>
    <w:rsid w:val="00180F0A"/>
    <w:rsid w:val="001812A2"/>
    <w:rsid w:val="0018141D"/>
    <w:rsid w:val="00181BB8"/>
    <w:rsid w:val="00181CAB"/>
    <w:rsid w:val="0018241E"/>
    <w:rsid w:val="00183521"/>
    <w:rsid w:val="0018396D"/>
    <w:rsid w:val="001863AD"/>
    <w:rsid w:val="00186A94"/>
    <w:rsid w:val="00190216"/>
    <w:rsid w:val="00190492"/>
    <w:rsid w:val="001904CD"/>
    <w:rsid w:val="0019070A"/>
    <w:rsid w:val="001911A7"/>
    <w:rsid w:val="00192132"/>
    <w:rsid w:val="00193E2C"/>
    <w:rsid w:val="001958B4"/>
    <w:rsid w:val="00196985"/>
    <w:rsid w:val="00197669"/>
    <w:rsid w:val="001978E0"/>
    <w:rsid w:val="001A1037"/>
    <w:rsid w:val="001A26C7"/>
    <w:rsid w:val="001A2F54"/>
    <w:rsid w:val="001A350D"/>
    <w:rsid w:val="001A644E"/>
    <w:rsid w:val="001A6B5C"/>
    <w:rsid w:val="001A77C8"/>
    <w:rsid w:val="001B139C"/>
    <w:rsid w:val="001B1B8B"/>
    <w:rsid w:val="001B3063"/>
    <w:rsid w:val="001B7703"/>
    <w:rsid w:val="001C0279"/>
    <w:rsid w:val="001C0F54"/>
    <w:rsid w:val="001C1C12"/>
    <w:rsid w:val="001C2A70"/>
    <w:rsid w:val="001C2E0F"/>
    <w:rsid w:val="001C3FD4"/>
    <w:rsid w:val="001C563A"/>
    <w:rsid w:val="001C638F"/>
    <w:rsid w:val="001C7E3D"/>
    <w:rsid w:val="001D36F2"/>
    <w:rsid w:val="001D39B5"/>
    <w:rsid w:val="001D4ABD"/>
    <w:rsid w:val="001D514A"/>
    <w:rsid w:val="001D5CEB"/>
    <w:rsid w:val="001D5E1A"/>
    <w:rsid w:val="001E028B"/>
    <w:rsid w:val="001E0868"/>
    <w:rsid w:val="001E0CA0"/>
    <w:rsid w:val="001E1A36"/>
    <w:rsid w:val="001E2361"/>
    <w:rsid w:val="001E476C"/>
    <w:rsid w:val="001E5B3C"/>
    <w:rsid w:val="001E6756"/>
    <w:rsid w:val="001E73D6"/>
    <w:rsid w:val="001F01B8"/>
    <w:rsid w:val="001F03BE"/>
    <w:rsid w:val="001F040E"/>
    <w:rsid w:val="001F07D2"/>
    <w:rsid w:val="001F16EA"/>
    <w:rsid w:val="001F26C4"/>
    <w:rsid w:val="001F3805"/>
    <w:rsid w:val="001F407C"/>
    <w:rsid w:val="001F44D6"/>
    <w:rsid w:val="001F75A5"/>
    <w:rsid w:val="001F761E"/>
    <w:rsid w:val="002001BB"/>
    <w:rsid w:val="002011BE"/>
    <w:rsid w:val="00201F2F"/>
    <w:rsid w:val="0020201A"/>
    <w:rsid w:val="00203786"/>
    <w:rsid w:val="00203AEE"/>
    <w:rsid w:val="00204626"/>
    <w:rsid w:val="00204C14"/>
    <w:rsid w:val="00204D44"/>
    <w:rsid w:val="002052B6"/>
    <w:rsid w:val="0020582C"/>
    <w:rsid w:val="00206B04"/>
    <w:rsid w:val="00207711"/>
    <w:rsid w:val="00211E05"/>
    <w:rsid w:val="002123AC"/>
    <w:rsid w:val="00212618"/>
    <w:rsid w:val="00212FED"/>
    <w:rsid w:val="00213C3A"/>
    <w:rsid w:val="00214370"/>
    <w:rsid w:val="00214F9E"/>
    <w:rsid w:val="00215C94"/>
    <w:rsid w:val="002160AF"/>
    <w:rsid w:val="0021669A"/>
    <w:rsid w:val="00217B52"/>
    <w:rsid w:val="00220432"/>
    <w:rsid w:val="00221A14"/>
    <w:rsid w:val="00221F55"/>
    <w:rsid w:val="00222FA4"/>
    <w:rsid w:val="00223746"/>
    <w:rsid w:val="002246F2"/>
    <w:rsid w:val="00224755"/>
    <w:rsid w:val="002249DE"/>
    <w:rsid w:val="00225312"/>
    <w:rsid w:val="00225957"/>
    <w:rsid w:val="002275DC"/>
    <w:rsid w:val="00227BF5"/>
    <w:rsid w:val="00231838"/>
    <w:rsid w:val="00231B16"/>
    <w:rsid w:val="00232908"/>
    <w:rsid w:val="0023438E"/>
    <w:rsid w:val="00234C2C"/>
    <w:rsid w:val="00235985"/>
    <w:rsid w:val="0024079D"/>
    <w:rsid w:val="00240A3D"/>
    <w:rsid w:val="00241BCF"/>
    <w:rsid w:val="0024245B"/>
    <w:rsid w:val="00245EEC"/>
    <w:rsid w:val="002469F8"/>
    <w:rsid w:val="00246AD0"/>
    <w:rsid w:val="00250319"/>
    <w:rsid w:val="002510E0"/>
    <w:rsid w:val="00251EA8"/>
    <w:rsid w:val="0025279E"/>
    <w:rsid w:val="00252FFC"/>
    <w:rsid w:val="0025317C"/>
    <w:rsid w:val="00253904"/>
    <w:rsid w:val="00253D55"/>
    <w:rsid w:val="00254FD3"/>
    <w:rsid w:val="00260702"/>
    <w:rsid w:val="00261A00"/>
    <w:rsid w:val="002630C4"/>
    <w:rsid w:val="002632BC"/>
    <w:rsid w:val="00263D1A"/>
    <w:rsid w:val="00264731"/>
    <w:rsid w:val="0026540D"/>
    <w:rsid w:val="00266057"/>
    <w:rsid w:val="002662E0"/>
    <w:rsid w:val="002663FD"/>
    <w:rsid w:val="00270104"/>
    <w:rsid w:val="00271387"/>
    <w:rsid w:val="0027211A"/>
    <w:rsid w:val="00272494"/>
    <w:rsid w:val="00273D85"/>
    <w:rsid w:val="002774D5"/>
    <w:rsid w:val="00277F94"/>
    <w:rsid w:val="002804CD"/>
    <w:rsid w:val="002808C0"/>
    <w:rsid w:val="002811CC"/>
    <w:rsid w:val="00281C98"/>
    <w:rsid w:val="00283899"/>
    <w:rsid w:val="00283902"/>
    <w:rsid w:val="0028405A"/>
    <w:rsid w:val="0029027E"/>
    <w:rsid w:val="002904B4"/>
    <w:rsid w:val="00292A42"/>
    <w:rsid w:val="0029466B"/>
    <w:rsid w:val="00294EE6"/>
    <w:rsid w:val="002954DC"/>
    <w:rsid w:val="002958B0"/>
    <w:rsid w:val="002966A2"/>
    <w:rsid w:val="002971A0"/>
    <w:rsid w:val="002971E4"/>
    <w:rsid w:val="002A148C"/>
    <w:rsid w:val="002A1FF2"/>
    <w:rsid w:val="002A2CB1"/>
    <w:rsid w:val="002A2DA5"/>
    <w:rsid w:val="002A3512"/>
    <w:rsid w:val="002A3D7E"/>
    <w:rsid w:val="002A3FFE"/>
    <w:rsid w:val="002A4019"/>
    <w:rsid w:val="002A4C78"/>
    <w:rsid w:val="002A4FE7"/>
    <w:rsid w:val="002A5AD2"/>
    <w:rsid w:val="002A6459"/>
    <w:rsid w:val="002B08F5"/>
    <w:rsid w:val="002B1D8C"/>
    <w:rsid w:val="002B2090"/>
    <w:rsid w:val="002B21C6"/>
    <w:rsid w:val="002B2C0E"/>
    <w:rsid w:val="002B2CC3"/>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4536"/>
    <w:rsid w:val="002D59A5"/>
    <w:rsid w:val="002D6435"/>
    <w:rsid w:val="002E0360"/>
    <w:rsid w:val="002E090A"/>
    <w:rsid w:val="002E313E"/>
    <w:rsid w:val="002E567B"/>
    <w:rsid w:val="002E6C31"/>
    <w:rsid w:val="002E6FFF"/>
    <w:rsid w:val="002F0869"/>
    <w:rsid w:val="002F086A"/>
    <w:rsid w:val="002F0D03"/>
    <w:rsid w:val="002F1824"/>
    <w:rsid w:val="002F4182"/>
    <w:rsid w:val="002F493A"/>
    <w:rsid w:val="002F5835"/>
    <w:rsid w:val="002F6869"/>
    <w:rsid w:val="002F6E86"/>
    <w:rsid w:val="003019E2"/>
    <w:rsid w:val="0030536C"/>
    <w:rsid w:val="00305B70"/>
    <w:rsid w:val="00305C7A"/>
    <w:rsid w:val="00305FFA"/>
    <w:rsid w:val="00306527"/>
    <w:rsid w:val="00306F32"/>
    <w:rsid w:val="00307865"/>
    <w:rsid w:val="00307F7A"/>
    <w:rsid w:val="003107A5"/>
    <w:rsid w:val="00311301"/>
    <w:rsid w:val="00311A43"/>
    <w:rsid w:val="003124C7"/>
    <w:rsid w:val="003125E0"/>
    <w:rsid w:val="003131EE"/>
    <w:rsid w:val="0031350B"/>
    <w:rsid w:val="00313C9B"/>
    <w:rsid w:val="00313EB5"/>
    <w:rsid w:val="003150A3"/>
    <w:rsid w:val="003150F7"/>
    <w:rsid w:val="00316D6F"/>
    <w:rsid w:val="00317854"/>
    <w:rsid w:val="00320FB2"/>
    <w:rsid w:val="003214A4"/>
    <w:rsid w:val="0032227A"/>
    <w:rsid w:val="00322B22"/>
    <w:rsid w:val="00322DB6"/>
    <w:rsid w:val="0032396C"/>
    <w:rsid w:val="00325F2A"/>
    <w:rsid w:val="00327B4A"/>
    <w:rsid w:val="00330CAD"/>
    <w:rsid w:val="00331AB4"/>
    <w:rsid w:val="00331B44"/>
    <w:rsid w:val="0033296D"/>
    <w:rsid w:val="0033305A"/>
    <w:rsid w:val="0033397A"/>
    <w:rsid w:val="003346B0"/>
    <w:rsid w:val="00335DF1"/>
    <w:rsid w:val="00336191"/>
    <w:rsid w:val="003361B2"/>
    <w:rsid w:val="00342A1B"/>
    <w:rsid w:val="00343063"/>
    <w:rsid w:val="00343B30"/>
    <w:rsid w:val="00344CC3"/>
    <w:rsid w:val="0034665C"/>
    <w:rsid w:val="00346DBE"/>
    <w:rsid w:val="00347052"/>
    <w:rsid w:val="003471C0"/>
    <w:rsid w:val="0034728B"/>
    <w:rsid w:val="003476DE"/>
    <w:rsid w:val="0035046A"/>
    <w:rsid w:val="00351845"/>
    <w:rsid w:val="00354B01"/>
    <w:rsid w:val="00356252"/>
    <w:rsid w:val="00356D97"/>
    <w:rsid w:val="0035794A"/>
    <w:rsid w:val="00357B21"/>
    <w:rsid w:val="00362031"/>
    <w:rsid w:val="00362457"/>
    <w:rsid w:val="00362675"/>
    <w:rsid w:val="00363972"/>
    <w:rsid w:val="00364157"/>
    <w:rsid w:val="003651C8"/>
    <w:rsid w:val="003652A0"/>
    <w:rsid w:val="00365785"/>
    <w:rsid w:val="0036727D"/>
    <w:rsid w:val="00367E5D"/>
    <w:rsid w:val="00371F95"/>
    <w:rsid w:val="00372001"/>
    <w:rsid w:val="00372C33"/>
    <w:rsid w:val="00372CFA"/>
    <w:rsid w:val="00372D1F"/>
    <w:rsid w:val="003739FE"/>
    <w:rsid w:val="00375FE5"/>
    <w:rsid w:val="003760DE"/>
    <w:rsid w:val="0037656D"/>
    <w:rsid w:val="0037658D"/>
    <w:rsid w:val="003807B4"/>
    <w:rsid w:val="00380CD8"/>
    <w:rsid w:val="00380FBD"/>
    <w:rsid w:val="003812F4"/>
    <w:rsid w:val="00381935"/>
    <w:rsid w:val="00381CAB"/>
    <w:rsid w:val="00382715"/>
    <w:rsid w:val="003835A0"/>
    <w:rsid w:val="0038473D"/>
    <w:rsid w:val="0038507E"/>
    <w:rsid w:val="00386875"/>
    <w:rsid w:val="003869DC"/>
    <w:rsid w:val="0038707C"/>
    <w:rsid w:val="00387E48"/>
    <w:rsid w:val="00391B57"/>
    <w:rsid w:val="00392042"/>
    <w:rsid w:val="00393D8B"/>
    <w:rsid w:val="00394C9C"/>
    <w:rsid w:val="003956AE"/>
    <w:rsid w:val="00397086"/>
    <w:rsid w:val="003A027B"/>
    <w:rsid w:val="003A0D5A"/>
    <w:rsid w:val="003A2DDB"/>
    <w:rsid w:val="003A337E"/>
    <w:rsid w:val="003A39CA"/>
    <w:rsid w:val="003A5372"/>
    <w:rsid w:val="003A5BC5"/>
    <w:rsid w:val="003A67C7"/>
    <w:rsid w:val="003A741B"/>
    <w:rsid w:val="003B0556"/>
    <w:rsid w:val="003B0E9B"/>
    <w:rsid w:val="003B1BD2"/>
    <w:rsid w:val="003B43AD"/>
    <w:rsid w:val="003B4451"/>
    <w:rsid w:val="003B50A4"/>
    <w:rsid w:val="003B5DBF"/>
    <w:rsid w:val="003B750A"/>
    <w:rsid w:val="003B7A69"/>
    <w:rsid w:val="003C03A4"/>
    <w:rsid w:val="003C0C76"/>
    <w:rsid w:val="003C0CD3"/>
    <w:rsid w:val="003C2D6D"/>
    <w:rsid w:val="003C3D76"/>
    <w:rsid w:val="003C6841"/>
    <w:rsid w:val="003C6EE5"/>
    <w:rsid w:val="003D14AD"/>
    <w:rsid w:val="003D2EC2"/>
    <w:rsid w:val="003D41E8"/>
    <w:rsid w:val="003D4680"/>
    <w:rsid w:val="003D49FD"/>
    <w:rsid w:val="003D4C86"/>
    <w:rsid w:val="003D5C04"/>
    <w:rsid w:val="003D6525"/>
    <w:rsid w:val="003E1183"/>
    <w:rsid w:val="003E42F2"/>
    <w:rsid w:val="003E4F1A"/>
    <w:rsid w:val="003E535F"/>
    <w:rsid w:val="003E53DA"/>
    <w:rsid w:val="003E5E39"/>
    <w:rsid w:val="003E5E78"/>
    <w:rsid w:val="003E7A67"/>
    <w:rsid w:val="003F05FA"/>
    <w:rsid w:val="003F0636"/>
    <w:rsid w:val="003F0B15"/>
    <w:rsid w:val="003F27F0"/>
    <w:rsid w:val="003F338F"/>
    <w:rsid w:val="003F358F"/>
    <w:rsid w:val="003F47D4"/>
    <w:rsid w:val="003F4D40"/>
    <w:rsid w:val="003F5B51"/>
    <w:rsid w:val="003F6618"/>
    <w:rsid w:val="003F6B27"/>
    <w:rsid w:val="003F6FEF"/>
    <w:rsid w:val="003F70EC"/>
    <w:rsid w:val="00401220"/>
    <w:rsid w:val="0040169C"/>
    <w:rsid w:val="00401EC4"/>
    <w:rsid w:val="00402ABD"/>
    <w:rsid w:val="00402D27"/>
    <w:rsid w:val="00404918"/>
    <w:rsid w:val="004050EF"/>
    <w:rsid w:val="00406FB1"/>
    <w:rsid w:val="004075AE"/>
    <w:rsid w:val="004079EF"/>
    <w:rsid w:val="00407D6D"/>
    <w:rsid w:val="00410303"/>
    <w:rsid w:val="00410AA0"/>
    <w:rsid w:val="00412DB0"/>
    <w:rsid w:val="00412EEC"/>
    <w:rsid w:val="004135AF"/>
    <w:rsid w:val="00413ED0"/>
    <w:rsid w:val="00413F93"/>
    <w:rsid w:val="0041496A"/>
    <w:rsid w:val="00416830"/>
    <w:rsid w:val="00416CC7"/>
    <w:rsid w:val="00420536"/>
    <w:rsid w:val="00420D9F"/>
    <w:rsid w:val="004228B2"/>
    <w:rsid w:val="00422AFD"/>
    <w:rsid w:val="00423000"/>
    <w:rsid w:val="00424CFD"/>
    <w:rsid w:val="00425F17"/>
    <w:rsid w:val="00430596"/>
    <w:rsid w:val="00430D44"/>
    <w:rsid w:val="004311D2"/>
    <w:rsid w:val="00431730"/>
    <w:rsid w:val="00432D9B"/>
    <w:rsid w:val="00433698"/>
    <w:rsid w:val="00433A19"/>
    <w:rsid w:val="004341BB"/>
    <w:rsid w:val="004347C1"/>
    <w:rsid w:val="004358FF"/>
    <w:rsid w:val="00436D93"/>
    <w:rsid w:val="00436E62"/>
    <w:rsid w:val="004371C6"/>
    <w:rsid w:val="00437E63"/>
    <w:rsid w:val="00440482"/>
    <w:rsid w:val="004416F5"/>
    <w:rsid w:val="00441CBC"/>
    <w:rsid w:val="00442669"/>
    <w:rsid w:val="00443D5B"/>
    <w:rsid w:val="004456EA"/>
    <w:rsid w:val="004463A7"/>
    <w:rsid w:val="004505F7"/>
    <w:rsid w:val="00450B50"/>
    <w:rsid w:val="0045118B"/>
    <w:rsid w:val="004515EF"/>
    <w:rsid w:val="00452A2E"/>
    <w:rsid w:val="00452E38"/>
    <w:rsid w:val="00452EFD"/>
    <w:rsid w:val="0045518F"/>
    <w:rsid w:val="004552A5"/>
    <w:rsid w:val="00456896"/>
    <w:rsid w:val="00456EB8"/>
    <w:rsid w:val="004571D2"/>
    <w:rsid w:val="004610F6"/>
    <w:rsid w:val="0046186F"/>
    <w:rsid w:val="00464E51"/>
    <w:rsid w:val="00465DCC"/>
    <w:rsid w:val="00466EC7"/>
    <w:rsid w:val="00466F99"/>
    <w:rsid w:val="0046700A"/>
    <w:rsid w:val="004711A8"/>
    <w:rsid w:val="0047265A"/>
    <w:rsid w:val="0047291F"/>
    <w:rsid w:val="00473221"/>
    <w:rsid w:val="00473D3C"/>
    <w:rsid w:val="00474311"/>
    <w:rsid w:val="0047442B"/>
    <w:rsid w:val="0047728A"/>
    <w:rsid w:val="00477943"/>
    <w:rsid w:val="00477B3E"/>
    <w:rsid w:val="00483D24"/>
    <w:rsid w:val="00484391"/>
    <w:rsid w:val="00484B07"/>
    <w:rsid w:val="00486F1E"/>
    <w:rsid w:val="004872A1"/>
    <w:rsid w:val="0048737D"/>
    <w:rsid w:val="00487B2C"/>
    <w:rsid w:val="0049030D"/>
    <w:rsid w:val="00490D8A"/>
    <w:rsid w:val="00492521"/>
    <w:rsid w:val="00493328"/>
    <w:rsid w:val="00493EDD"/>
    <w:rsid w:val="00494277"/>
    <w:rsid w:val="00495A7C"/>
    <w:rsid w:val="00495AE9"/>
    <w:rsid w:val="00496D08"/>
    <w:rsid w:val="004A02F5"/>
    <w:rsid w:val="004A0D3F"/>
    <w:rsid w:val="004A1430"/>
    <w:rsid w:val="004A17BE"/>
    <w:rsid w:val="004A1F37"/>
    <w:rsid w:val="004A334F"/>
    <w:rsid w:val="004A470C"/>
    <w:rsid w:val="004A5153"/>
    <w:rsid w:val="004A6209"/>
    <w:rsid w:val="004A6825"/>
    <w:rsid w:val="004A7EF5"/>
    <w:rsid w:val="004B1745"/>
    <w:rsid w:val="004B1E57"/>
    <w:rsid w:val="004B1FEF"/>
    <w:rsid w:val="004B254C"/>
    <w:rsid w:val="004B2B34"/>
    <w:rsid w:val="004B2CDA"/>
    <w:rsid w:val="004B2E65"/>
    <w:rsid w:val="004B2F4A"/>
    <w:rsid w:val="004B2F8D"/>
    <w:rsid w:val="004B3FCA"/>
    <w:rsid w:val="004B4144"/>
    <w:rsid w:val="004B43A8"/>
    <w:rsid w:val="004B4AB4"/>
    <w:rsid w:val="004B65CE"/>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4612"/>
    <w:rsid w:val="004D51EC"/>
    <w:rsid w:val="004D5C6C"/>
    <w:rsid w:val="004E233E"/>
    <w:rsid w:val="004E23C3"/>
    <w:rsid w:val="004E4AC3"/>
    <w:rsid w:val="004E630F"/>
    <w:rsid w:val="004F0520"/>
    <w:rsid w:val="004F0DF5"/>
    <w:rsid w:val="004F0FC2"/>
    <w:rsid w:val="004F217A"/>
    <w:rsid w:val="004F332F"/>
    <w:rsid w:val="004F3D57"/>
    <w:rsid w:val="004F4524"/>
    <w:rsid w:val="004F4B7B"/>
    <w:rsid w:val="004F508E"/>
    <w:rsid w:val="004F58E1"/>
    <w:rsid w:val="004F5B74"/>
    <w:rsid w:val="004F60FC"/>
    <w:rsid w:val="004F7413"/>
    <w:rsid w:val="004F7DC2"/>
    <w:rsid w:val="005003EE"/>
    <w:rsid w:val="00500783"/>
    <w:rsid w:val="00501DFF"/>
    <w:rsid w:val="005032C0"/>
    <w:rsid w:val="005033EC"/>
    <w:rsid w:val="005039F6"/>
    <w:rsid w:val="005065C9"/>
    <w:rsid w:val="0050675C"/>
    <w:rsid w:val="00506CDF"/>
    <w:rsid w:val="00510DF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145"/>
    <w:rsid w:val="00526297"/>
    <w:rsid w:val="00527EF4"/>
    <w:rsid w:val="00530159"/>
    <w:rsid w:val="00530D27"/>
    <w:rsid w:val="00530EB7"/>
    <w:rsid w:val="00532096"/>
    <w:rsid w:val="00532D62"/>
    <w:rsid w:val="00534248"/>
    <w:rsid w:val="00534951"/>
    <w:rsid w:val="00534E91"/>
    <w:rsid w:val="005350D1"/>
    <w:rsid w:val="005350EC"/>
    <w:rsid w:val="00536424"/>
    <w:rsid w:val="00536B01"/>
    <w:rsid w:val="00541E61"/>
    <w:rsid w:val="00541F43"/>
    <w:rsid w:val="0054249F"/>
    <w:rsid w:val="00542C7C"/>
    <w:rsid w:val="00542DDB"/>
    <w:rsid w:val="00543058"/>
    <w:rsid w:val="005446B4"/>
    <w:rsid w:val="0054474D"/>
    <w:rsid w:val="00544B87"/>
    <w:rsid w:val="00545E47"/>
    <w:rsid w:val="00545F6A"/>
    <w:rsid w:val="00547F56"/>
    <w:rsid w:val="00550743"/>
    <w:rsid w:val="00550E65"/>
    <w:rsid w:val="00550F13"/>
    <w:rsid w:val="005524B9"/>
    <w:rsid w:val="00552669"/>
    <w:rsid w:val="005526C7"/>
    <w:rsid w:val="00552CEC"/>
    <w:rsid w:val="00552D4D"/>
    <w:rsid w:val="005536EF"/>
    <w:rsid w:val="005536FD"/>
    <w:rsid w:val="005537B9"/>
    <w:rsid w:val="0055472F"/>
    <w:rsid w:val="00554B0D"/>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0897"/>
    <w:rsid w:val="005962DD"/>
    <w:rsid w:val="00597160"/>
    <w:rsid w:val="0059760E"/>
    <w:rsid w:val="00597659"/>
    <w:rsid w:val="00597DD2"/>
    <w:rsid w:val="00597EE2"/>
    <w:rsid w:val="005A2151"/>
    <w:rsid w:val="005A22D6"/>
    <w:rsid w:val="005A2A58"/>
    <w:rsid w:val="005A31B6"/>
    <w:rsid w:val="005A3AEE"/>
    <w:rsid w:val="005A4E54"/>
    <w:rsid w:val="005A51D2"/>
    <w:rsid w:val="005A7F1E"/>
    <w:rsid w:val="005B03A6"/>
    <w:rsid w:val="005B0CF1"/>
    <w:rsid w:val="005B20E3"/>
    <w:rsid w:val="005B2BB8"/>
    <w:rsid w:val="005B2EA7"/>
    <w:rsid w:val="005B41D4"/>
    <w:rsid w:val="005B4C93"/>
    <w:rsid w:val="005B545D"/>
    <w:rsid w:val="005B6890"/>
    <w:rsid w:val="005B6A7D"/>
    <w:rsid w:val="005B70E1"/>
    <w:rsid w:val="005C3EA1"/>
    <w:rsid w:val="005C4D4B"/>
    <w:rsid w:val="005C5DBF"/>
    <w:rsid w:val="005C75DE"/>
    <w:rsid w:val="005D1688"/>
    <w:rsid w:val="005D17C0"/>
    <w:rsid w:val="005D2188"/>
    <w:rsid w:val="005D356F"/>
    <w:rsid w:val="005D419D"/>
    <w:rsid w:val="005D4303"/>
    <w:rsid w:val="005D64BF"/>
    <w:rsid w:val="005D6A88"/>
    <w:rsid w:val="005D78B4"/>
    <w:rsid w:val="005E01BF"/>
    <w:rsid w:val="005E0D92"/>
    <w:rsid w:val="005E0FF7"/>
    <w:rsid w:val="005E1104"/>
    <w:rsid w:val="005E188B"/>
    <w:rsid w:val="005E1A90"/>
    <w:rsid w:val="005E1DCB"/>
    <w:rsid w:val="005E4F52"/>
    <w:rsid w:val="005E52D3"/>
    <w:rsid w:val="005E621E"/>
    <w:rsid w:val="005E63E9"/>
    <w:rsid w:val="005E6AF4"/>
    <w:rsid w:val="005E70F9"/>
    <w:rsid w:val="005E7244"/>
    <w:rsid w:val="005F08FC"/>
    <w:rsid w:val="005F120F"/>
    <w:rsid w:val="005F1CC4"/>
    <w:rsid w:val="005F4501"/>
    <w:rsid w:val="005F4DB8"/>
    <w:rsid w:val="005F68CD"/>
    <w:rsid w:val="005F70B3"/>
    <w:rsid w:val="005F7286"/>
    <w:rsid w:val="005F7BF5"/>
    <w:rsid w:val="006007F4"/>
    <w:rsid w:val="00601D16"/>
    <w:rsid w:val="00603FA7"/>
    <w:rsid w:val="00604CD9"/>
    <w:rsid w:val="00604FE6"/>
    <w:rsid w:val="00606D6B"/>
    <w:rsid w:val="00606E2D"/>
    <w:rsid w:val="00611901"/>
    <w:rsid w:val="00613954"/>
    <w:rsid w:val="00615389"/>
    <w:rsid w:val="00616ADC"/>
    <w:rsid w:val="00616DCB"/>
    <w:rsid w:val="00617DB5"/>
    <w:rsid w:val="00623DBE"/>
    <w:rsid w:val="006247F2"/>
    <w:rsid w:val="0062519E"/>
    <w:rsid w:val="0062711D"/>
    <w:rsid w:val="00627485"/>
    <w:rsid w:val="00627E81"/>
    <w:rsid w:val="00630625"/>
    <w:rsid w:val="00631A66"/>
    <w:rsid w:val="00632CFA"/>
    <w:rsid w:val="006349A9"/>
    <w:rsid w:val="006352BD"/>
    <w:rsid w:val="00635571"/>
    <w:rsid w:val="00635617"/>
    <w:rsid w:val="006402F1"/>
    <w:rsid w:val="006409E6"/>
    <w:rsid w:val="00642478"/>
    <w:rsid w:val="00642700"/>
    <w:rsid w:val="00642A74"/>
    <w:rsid w:val="00643A3D"/>
    <w:rsid w:val="0064412F"/>
    <w:rsid w:val="00645049"/>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223F"/>
    <w:rsid w:val="006728BF"/>
    <w:rsid w:val="0067346F"/>
    <w:rsid w:val="00673750"/>
    <w:rsid w:val="006742B0"/>
    <w:rsid w:val="0067513E"/>
    <w:rsid w:val="006778D6"/>
    <w:rsid w:val="00681DF2"/>
    <w:rsid w:val="0068279E"/>
    <w:rsid w:val="00682A6A"/>
    <w:rsid w:val="00684AB2"/>
    <w:rsid w:val="00684D1B"/>
    <w:rsid w:val="00687B27"/>
    <w:rsid w:val="0069454D"/>
    <w:rsid w:val="006946AD"/>
    <w:rsid w:val="00694D83"/>
    <w:rsid w:val="00695345"/>
    <w:rsid w:val="00695484"/>
    <w:rsid w:val="00696C60"/>
    <w:rsid w:val="00697EC4"/>
    <w:rsid w:val="006A1666"/>
    <w:rsid w:val="006A2461"/>
    <w:rsid w:val="006A5937"/>
    <w:rsid w:val="006A621B"/>
    <w:rsid w:val="006A66F1"/>
    <w:rsid w:val="006A68B8"/>
    <w:rsid w:val="006A77C1"/>
    <w:rsid w:val="006B177C"/>
    <w:rsid w:val="006B2E05"/>
    <w:rsid w:val="006B37F5"/>
    <w:rsid w:val="006B428A"/>
    <w:rsid w:val="006B5A62"/>
    <w:rsid w:val="006B6A42"/>
    <w:rsid w:val="006B7195"/>
    <w:rsid w:val="006B71DB"/>
    <w:rsid w:val="006B7A3F"/>
    <w:rsid w:val="006C0371"/>
    <w:rsid w:val="006C1644"/>
    <w:rsid w:val="006C19A3"/>
    <w:rsid w:val="006C1F3F"/>
    <w:rsid w:val="006C216E"/>
    <w:rsid w:val="006C2757"/>
    <w:rsid w:val="006C3411"/>
    <w:rsid w:val="006C3A4D"/>
    <w:rsid w:val="006C42EB"/>
    <w:rsid w:val="006C58E4"/>
    <w:rsid w:val="006C708D"/>
    <w:rsid w:val="006C712B"/>
    <w:rsid w:val="006D026D"/>
    <w:rsid w:val="006D38BD"/>
    <w:rsid w:val="006D3EA9"/>
    <w:rsid w:val="006D47AA"/>
    <w:rsid w:val="006D4996"/>
    <w:rsid w:val="006D686A"/>
    <w:rsid w:val="006D71B7"/>
    <w:rsid w:val="006E312F"/>
    <w:rsid w:val="006E3172"/>
    <w:rsid w:val="006E31EB"/>
    <w:rsid w:val="006E38E1"/>
    <w:rsid w:val="006E4475"/>
    <w:rsid w:val="006E4938"/>
    <w:rsid w:val="006E55FE"/>
    <w:rsid w:val="006E58BF"/>
    <w:rsid w:val="006F04C2"/>
    <w:rsid w:val="006F12C1"/>
    <w:rsid w:val="006F18E4"/>
    <w:rsid w:val="006F2822"/>
    <w:rsid w:val="006F296B"/>
    <w:rsid w:val="006F4FFD"/>
    <w:rsid w:val="006F7B67"/>
    <w:rsid w:val="00700270"/>
    <w:rsid w:val="007004EA"/>
    <w:rsid w:val="007007CA"/>
    <w:rsid w:val="007025BC"/>
    <w:rsid w:val="00702AA8"/>
    <w:rsid w:val="007048E8"/>
    <w:rsid w:val="00704E89"/>
    <w:rsid w:val="007063C1"/>
    <w:rsid w:val="00706760"/>
    <w:rsid w:val="00710156"/>
    <w:rsid w:val="00710948"/>
    <w:rsid w:val="007111DA"/>
    <w:rsid w:val="0071254F"/>
    <w:rsid w:val="0071312E"/>
    <w:rsid w:val="007134B6"/>
    <w:rsid w:val="0071484C"/>
    <w:rsid w:val="00716039"/>
    <w:rsid w:val="0071632C"/>
    <w:rsid w:val="00716F23"/>
    <w:rsid w:val="0072013D"/>
    <w:rsid w:val="007201C7"/>
    <w:rsid w:val="0072095F"/>
    <w:rsid w:val="00722B85"/>
    <w:rsid w:val="00722E65"/>
    <w:rsid w:val="007232C6"/>
    <w:rsid w:val="00723A5F"/>
    <w:rsid w:val="00724810"/>
    <w:rsid w:val="00724823"/>
    <w:rsid w:val="00724F5F"/>
    <w:rsid w:val="0072627B"/>
    <w:rsid w:val="0072781C"/>
    <w:rsid w:val="0072782B"/>
    <w:rsid w:val="00727C8B"/>
    <w:rsid w:val="007314AC"/>
    <w:rsid w:val="00731D77"/>
    <w:rsid w:val="007321F5"/>
    <w:rsid w:val="0073326C"/>
    <w:rsid w:val="007342CE"/>
    <w:rsid w:val="0073489D"/>
    <w:rsid w:val="00735C0A"/>
    <w:rsid w:val="00736632"/>
    <w:rsid w:val="00736707"/>
    <w:rsid w:val="0073752F"/>
    <w:rsid w:val="00740BAD"/>
    <w:rsid w:val="007439A9"/>
    <w:rsid w:val="00744658"/>
    <w:rsid w:val="00744EBF"/>
    <w:rsid w:val="00746C42"/>
    <w:rsid w:val="00746EA3"/>
    <w:rsid w:val="00754AF6"/>
    <w:rsid w:val="007557FA"/>
    <w:rsid w:val="00756780"/>
    <w:rsid w:val="0075779A"/>
    <w:rsid w:val="0076081A"/>
    <w:rsid w:val="0076082D"/>
    <w:rsid w:val="007614DA"/>
    <w:rsid w:val="007620C8"/>
    <w:rsid w:val="00762AA5"/>
    <w:rsid w:val="00762DF7"/>
    <w:rsid w:val="00764460"/>
    <w:rsid w:val="007660F1"/>
    <w:rsid w:val="00766E7B"/>
    <w:rsid w:val="0076700B"/>
    <w:rsid w:val="0076779A"/>
    <w:rsid w:val="00770D24"/>
    <w:rsid w:val="00770F09"/>
    <w:rsid w:val="00771782"/>
    <w:rsid w:val="00773250"/>
    <w:rsid w:val="007732CE"/>
    <w:rsid w:val="0077368A"/>
    <w:rsid w:val="00775434"/>
    <w:rsid w:val="00775C08"/>
    <w:rsid w:val="00775D51"/>
    <w:rsid w:val="00777284"/>
    <w:rsid w:val="0077761C"/>
    <w:rsid w:val="00777AC7"/>
    <w:rsid w:val="0078024D"/>
    <w:rsid w:val="0078087C"/>
    <w:rsid w:val="007808E8"/>
    <w:rsid w:val="00782343"/>
    <w:rsid w:val="0078252F"/>
    <w:rsid w:val="0078423E"/>
    <w:rsid w:val="00785EED"/>
    <w:rsid w:val="007903CE"/>
    <w:rsid w:val="00791435"/>
    <w:rsid w:val="00791D37"/>
    <w:rsid w:val="00791DF1"/>
    <w:rsid w:val="00792777"/>
    <w:rsid w:val="007940A2"/>
    <w:rsid w:val="00794E3C"/>
    <w:rsid w:val="007955F7"/>
    <w:rsid w:val="00795769"/>
    <w:rsid w:val="00795DD3"/>
    <w:rsid w:val="00797A9D"/>
    <w:rsid w:val="00797C91"/>
    <w:rsid w:val="00797F8E"/>
    <w:rsid w:val="007A1E9E"/>
    <w:rsid w:val="007A2445"/>
    <w:rsid w:val="007A25C5"/>
    <w:rsid w:val="007A344B"/>
    <w:rsid w:val="007A3858"/>
    <w:rsid w:val="007A3BEC"/>
    <w:rsid w:val="007A4613"/>
    <w:rsid w:val="007A4D43"/>
    <w:rsid w:val="007A53DA"/>
    <w:rsid w:val="007A6547"/>
    <w:rsid w:val="007A6733"/>
    <w:rsid w:val="007A70FF"/>
    <w:rsid w:val="007A74FA"/>
    <w:rsid w:val="007B01F0"/>
    <w:rsid w:val="007B047D"/>
    <w:rsid w:val="007B1B97"/>
    <w:rsid w:val="007B20EC"/>
    <w:rsid w:val="007B228B"/>
    <w:rsid w:val="007B2569"/>
    <w:rsid w:val="007B3AAF"/>
    <w:rsid w:val="007B53AD"/>
    <w:rsid w:val="007B5C6D"/>
    <w:rsid w:val="007C058B"/>
    <w:rsid w:val="007C16A5"/>
    <w:rsid w:val="007C16E5"/>
    <w:rsid w:val="007C22A8"/>
    <w:rsid w:val="007C2BA8"/>
    <w:rsid w:val="007C32DA"/>
    <w:rsid w:val="007C5544"/>
    <w:rsid w:val="007C77F6"/>
    <w:rsid w:val="007D104C"/>
    <w:rsid w:val="007D3784"/>
    <w:rsid w:val="007D4411"/>
    <w:rsid w:val="007D45CA"/>
    <w:rsid w:val="007D4676"/>
    <w:rsid w:val="007D4A7E"/>
    <w:rsid w:val="007D50B8"/>
    <w:rsid w:val="007D618A"/>
    <w:rsid w:val="007D7434"/>
    <w:rsid w:val="007E094E"/>
    <w:rsid w:val="007E107F"/>
    <w:rsid w:val="007E144E"/>
    <w:rsid w:val="007E1D3B"/>
    <w:rsid w:val="007E26DE"/>
    <w:rsid w:val="007E2D8A"/>
    <w:rsid w:val="007E2F1A"/>
    <w:rsid w:val="007E35C8"/>
    <w:rsid w:val="007E4883"/>
    <w:rsid w:val="007E553F"/>
    <w:rsid w:val="007E6A64"/>
    <w:rsid w:val="007E705C"/>
    <w:rsid w:val="007F052D"/>
    <w:rsid w:val="007F164F"/>
    <w:rsid w:val="007F178F"/>
    <w:rsid w:val="007F1794"/>
    <w:rsid w:val="007F1B94"/>
    <w:rsid w:val="007F2357"/>
    <w:rsid w:val="007F2673"/>
    <w:rsid w:val="007F2972"/>
    <w:rsid w:val="007F3BB3"/>
    <w:rsid w:val="007F48A1"/>
    <w:rsid w:val="007F5FC0"/>
    <w:rsid w:val="007F71AB"/>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20"/>
    <w:rsid w:val="00813DAD"/>
    <w:rsid w:val="00816F41"/>
    <w:rsid w:val="008179FE"/>
    <w:rsid w:val="00817DEA"/>
    <w:rsid w:val="00820062"/>
    <w:rsid w:val="0082009B"/>
    <w:rsid w:val="008207BD"/>
    <w:rsid w:val="008216A1"/>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223F"/>
    <w:rsid w:val="00854602"/>
    <w:rsid w:val="008548BD"/>
    <w:rsid w:val="008554B6"/>
    <w:rsid w:val="00857D88"/>
    <w:rsid w:val="0086009F"/>
    <w:rsid w:val="00862352"/>
    <w:rsid w:val="0086367C"/>
    <w:rsid w:val="008640CE"/>
    <w:rsid w:val="008648F7"/>
    <w:rsid w:val="00865375"/>
    <w:rsid w:val="00867470"/>
    <w:rsid w:val="00867F24"/>
    <w:rsid w:val="00867F9A"/>
    <w:rsid w:val="0087041F"/>
    <w:rsid w:val="00870ED4"/>
    <w:rsid w:val="00872363"/>
    <w:rsid w:val="008723C3"/>
    <w:rsid w:val="00874591"/>
    <w:rsid w:val="008757B0"/>
    <w:rsid w:val="00875C2B"/>
    <w:rsid w:val="008763E8"/>
    <w:rsid w:val="00876812"/>
    <w:rsid w:val="00877FA4"/>
    <w:rsid w:val="008801E5"/>
    <w:rsid w:val="008810DA"/>
    <w:rsid w:val="00881237"/>
    <w:rsid w:val="00881E89"/>
    <w:rsid w:val="0088281D"/>
    <w:rsid w:val="00882FAB"/>
    <w:rsid w:val="00884711"/>
    <w:rsid w:val="00884FC8"/>
    <w:rsid w:val="00884FDA"/>
    <w:rsid w:val="008854AD"/>
    <w:rsid w:val="008862A9"/>
    <w:rsid w:val="00886546"/>
    <w:rsid w:val="00890025"/>
    <w:rsid w:val="00890AFF"/>
    <w:rsid w:val="008920D1"/>
    <w:rsid w:val="00893355"/>
    <w:rsid w:val="00893EFB"/>
    <w:rsid w:val="00894428"/>
    <w:rsid w:val="00897520"/>
    <w:rsid w:val="008A05DF"/>
    <w:rsid w:val="008A0B45"/>
    <w:rsid w:val="008A5E16"/>
    <w:rsid w:val="008A642E"/>
    <w:rsid w:val="008A753C"/>
    <w:rsid w:val="008A7948"/>
    <w:rsid w:val="008A7B35"/>
    <w:rsid w:val="008A7C6B"/>
    <w:rsid w:val="008B00D8"/>
    <w:rsid w:val="008B1414"/>
    <w:rsid w:val="008B143A"/>
    <w:rsid w:val="008B1834"/>
    <w:rsid w:val="008B33B5"/>
    <w:rsid w:val="008B4E4F"/>
    <w:rsid w:val="008B5B39"/>
    <w:rsid w:val="008B7843"/>
    <w:rsid w:val="008B7BCE"/>
    <w:rsid w:val="008B7E61"/>
    <w:rsid w:val="008C257A"/>
    <w:rsid w:val="008C346A"/>
    <w:rsid w:val="008C4342"/>
    <w:rsid w:val="008C5805"/>
    <w:rsid w:val="008C623C"/>
    <w:rsid w:val="008D09E5"/>
    <w:rsid w:val="008D1C42"/>
    <w:rsid w:val="008D25D8"/>
    <w:rsid w:val="008D483F"/>
    <w:rsid w:val="008D4BDF"/>
    <w:rsid w:val="008D5D1B"/>
    <w:rsid w:val="008D6C04"/>
    <w:rsid w:val="008D703F"/>
    <w:rsid w:val="008D7E7B"/>
    <w:rsid w:val="008E070F"/>
    <w:rsid w:val="008E07E9"/>
    <w:rsid w:val="008E0B24"/>
    <w:rsid w:val="008E1466"/>
    <w:rsid w:val="008E34B6"/>
    <w:rsid w:val="008E379F"/>
    <w:rsid w:val="008E468D"/>
    <w:rsid w:val="008E4FC0"/>
    <w:rsid w:val="008E5B4B"/>
    <w:rsid w:val="008E611B"/>
    <w:rsid w:val="008E7624"/>
    <w:rsid w:val="008F062A"/>
    <w:rsid w:val="008F0C19"/>
    <w:rsid w:val="008F3ABB"/>
    <w:rsid w:val="008F4669"/>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B57"/>
    <w:rsid w:val="00911F19"/>
    <w:rsid w:val="009120BA"/>
    <w:rsid w:val="00913345"/>
    <w:rsid w:val="00913E56"/>
    <w:rsid w:val="009143DB"/>
    <w:rsid w:val="00914809"/>
    <w:rsid w:val="009162A8"/>
    <w:rsid w:val="00916465"/>
    <w:rsid w:val="00916B26"/>
    <w:rsid w:val="00917A3C"/>
    <w:rsid w:val="00923B9C"/>
    <w:rsid w:val="00926475"/>
    <w:rsid w:val="00927A8B"/>
    <w:rsid w:val="00927C41"/>
    <w:rsid w:val="00931E1B"/>
    <w:rsid w:val="00933F50"/>
    <w:rsid w:val="009344B9"/>
    <w:rsid w:val="00934762"/>
    <w:rsid w:val="009350A5"/>
    <w:rsid w:val="00937068"/>
    <w:rsid w:val="00942CF6"/>
    <w:rsid w:val="0094336B"/>
    <w:rsid w:val="0094354B"/>
    <w:rsid w:val="00943684"/>
    <w:rsid w:val="00944CD5"/>
    <w:rsid w:val="0094576E"/>
    <w:rsid w:val="009460A3"/>
    <w:rsid w:val="00946CC4"/>
    <w:rsid w:val="009478C1"/>
    <w:rsid w:val="00950392"/>
    <w:rsid w:val="009515B2"/>
    <w:rsid w:val="00951AC1"/>
    <w:rsid w:val="0095231B"/>
    <w:rsid w:val="00953271"/>
    <w:rsid w:val="00954F6E"/>
    <w:rsid w:val="009558DD"/>
    <w:rsid w:val="009559CC"/>
    <w:rsid w:val="00956324"/>
    <w:rsid w:val="009570FA"/>
    <w:rsid w:val="00957B28"/>
    <w:rsid w:val="009609F0"/>
    <w:rsid w:val="00960E4A"/>
    <w:rsid w:val="0096350D"/>
    <w:rsid w:val="009637F3"/>
    <w:rsid w:val="00963C2A"/>
    <w:rsid w:val="00963F3B"/>
    <w:rsid w:val="009642EE"/>
    <w:rsid w:val="009652D0"/>
    <w:rsid w:val="009667AC"/>
    <w:rsid w:val="0096709E"/>
    <w:rsid w:val="009673C5"/>
    <w:rsid w:val="0096797E"/>
    <w:rsid w:val="00971820"/>
    <w:rsid w:val="00973D38"/>
    <w:rsid w:val="00973F0A"/>
    <w:rsid w:val="00974779"/>
    <w:rsid w:val="00977010"/>
    <w:rsid w:val="00980785"/>
    <w:rsid w:val="009807E6"/>
    <w:rsid w:val="00980EDE"/>
    <w:rsid w:val="009817BD"/>
    <w:rsid w:val="00982325"/>
    <w:rsid w:val="0098281A"/>
    <w:rsid w:val="0098285E"/>
    <w:rsid w:val="00984423"/>
    <w:rsid w:val="00984961"/>
    <w:rsid w:val="009851DB"/>
    <w:rsid w:val="009858A0"/>
    <w:rsid w:val="00986DE3"/>
    <w:rsid w:val="009870DB"/>
    <w:rsid w:val="009878CC"/>
    <w:rsid w:val="009904F1"/>
    <w:rsid w:val="00990DEB"/>
    <w:rsid w:val="00990FBA"/>
    <w:rsid w:val="009918F1"/>
    <w:rsid w:val="00992556"/>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6DA9"/>
    <w:rsid w:val="009B743B"/>
    <w:rsid w:val="009B78B3"/>
    <w:rsid w:val="009B7EEB"/>
    <w:rsid w:val="009C066A"/>
    <w:rsid w:val="009C082C"/>
    <w:rsid w:val="009C102F"/>
    <w:rsid w:val="009C1961"/>
    <w:rsid w:val="009C323B"/>
    <w:rsid w:val="009C3380"/>
    <w:rsid w:val="009C561B"/>
    <w:rsid w:val="009C6B73"/>
    <w:rsid w:val="009C6DA0"/>
    <w:rsid w:val="009D084C"/>
    <w:rsid w:val="009D1F7A"/>
    <w:rsid w:val="009D278A"/>
    <w:rsid w:val="009D309B"/>
    <w:rsid w:val="009D376F"/>
    <w:rsid w:val="009D3C5E"/>
    <w:rsid w:val="009D4244"/>
    <w:rsid w:val="009D5D74"/>
    <w:rsid w:val="009D6826"/>
    <w:rsid w:val="009D7652"/>
    <w:rsid w:val="009D7B97"/>
    <w:rsid w:val="009D7D54"/>
    <w:rsid w:val="009E07D1"/>
    <w:rsid w:val="009E0849"/>
    <w:rsid w:val="009E0BBC"/>
    <w:rsid w:val="009E1652"/>
    <w:rsid w:val="009E2C0E"/>
    <w:rsid w:val="009E346E"/>
    <w:rsid w:val="009E489B"/>
    <w:rsid w:val="009E4F11"/>
    <w:rsid w:val="009E4F68"/>
    <w:rsid w:val="009E5B01"/>
    <w:rsid w:val="009E6B35"/>
    <w:rsid w:val="009E7AFD"/>
    <w:rsid w:val="009E7EEE"/>
    <w:rsid w:val="009F2106"/>
    <w:rsid w:val="009F3364"/>
    <w:rsid w:val="009F4F1B"/>
    <w:rsid w:val="009F5ADE"/>
    <w:rsid w:val="009F6F53"/>
    <w:rsid w:val="00A01495"/>
    <w:rsid w:val="00A0173C"/>
    <w:rsid w:val="00A029E2"/>
    <w:rsid w:val="00A042F8"/>
    <w:rsid w:val="00A05321"/>
    <w:rsid w:val="00A06B73"/>
    <w:rsid w:val="00A108E9"/>
    <w:rsid w:val="00A10E1C"/>
    <w:rsid w:val="00A11DC9"/>
    <w:rsid w:val="00A143B9"/>
    <w:rsid w:val="00A1479C"/>
    <w:rsid w:val="00A1599F"/>
    <w:rsid w:val="00A1749C"/>
    <w:rsid w:val="00A209A6"/>
    <w:rsid w:val="00A21745"/>
    <w:rsid w:val="00A223FD"/>
    <w:rsid w:val="00A22FF3"/>
    <w:rsid w:val="00A25046"/>
    <w:rsid w:val="00A25EA2"/>
    <w:rsid w:val="00A25EA9"/>
    <w:rsid w:val="00A26D9B"/>
    <w:rsid w:val="00A27244"/>
    <w:rsid w:val="00A305B3"/>
    <w:rsid w:val="00A32638"/>
    <w:rsid w:val="00A341A2"/>
    <w:rsid w:val="00A34EC3"/>
    <w:rsid w:val="00A3518D"/>
    <w:rsid w:val="00A366E8"/>
    <w:rsid w:val="00A370DD"/>
    <w:rsid w:val="00A41ABA"/>
    <w:rsid w:val="00A42426"/>
    <w:rsid w:val="00A4353B"/>
    <w:rsid w:val="00A44001"/>
    <w:rsid w:val="00A46A52"/>
    <w:rsid w:val="00A470A8"/>
    <w:rsid w:val="00A47707"/>
    <w:rsid w:val="00A50F2B"/>
    <w:rsid w:val="00A5161C"/>
    <w:rsid w:val="00A5398B"/>
    <w:rsid w:val="00A55C89"/>
    <w:rsid w:val="00A57282"/>
    <w:rsid w:val="00A576B1"/>
    <w:rsid w:val="00A577CC"/>
    <w:rsid w:val="00A60BD2"/>
    <w:rsid w:val="00A618A4"/>
    <w:rsid w:val="00A61FFB"/>
    <w:rsid w:val="00A62F45"/>
    <w:rsid w:val="00A636FF"/>
    <w:rsid w:val="00A63826"/>
    <w:rsid w:val="00A63BF4"/>
    <w:rsid w:val="00A6522F"/>
    <w:rsid w:val="00A65558"/>
    <w:rsid w:val="00A665C2"/>
    <w:rsid w:val="00A66F93"/>
    <w:rsid w:val="00A67D98"/>
    <w:rsid w:val="00A70B6B"/>
    <w:rsid w:val="00A70CD4"/>
    <w:rsid w:val="00A70D30"/>
    <w:rsid w:val="00A71FA6"/>
    <w:rsid w:val="00A73DDD"/>
    <w:rsid w:val="00A7426A"/>
    <w:rsid w:val="00A748B2"/>
    <w:rsid w:val="00A75BE8"/>
    <w:rsid w:val="00A7651E"/>
    <w:rsid w:val="00A803DF"/>
    <w:rsid w:val="00A805C5"/>
    <w:rsid w:val="00A82F2F"/>
    <w:rsid w:val="00A832B6"/>
    <w:rsid w:val="00A83306"/>
    <w:rsid w:val="00A8350B"/>
    <w:rsid w:val="00A836E5"/>
    <w:rsid w:val="00A844E2"/>
    <w:rsid w:val="00A84FC2"/>
    <w:rsid w:val="00A85025"/>
    <w:rsid w:val="00A85734"/>
    <w:rsid w:val="00A86281"/>
    <w:rsid w:val="00A9242B"/>
    <w:rsid w:val="00A92D21"/>
    <w:rsid w:val="00A92E72"/>
    <w:rsid w:val="00A93EA9"/>
    <w:rsid w:val="00A9453E"/>
    <w:rsid w:val="00A94F0E"/>
    <w:rsid w:val="00A95B1F"/>
    <w:rsid w:val="00A9613F"/>
    <w:rsid w:val="00A97BD0"/>
    <w:rsid w:val="00AA0BA8"/>
    <w:rsid w:val="00AA18B6"/>
    <w:rsid w:val="00AA2272"/>
    <w:rsid w:val="00AA2AA9"/>
    <w:rsid w:val="00AA3518"/>
    <w:rsid w:val="00AA3915"/>
    <w:rsid w:val="00AA460A"/>
    <w:rsid w:val="00AA531C"/>
    <w:rsid w:val="00AA54FA"/>
    <w:rsid w:val="00AA75AC"/>
    <w:rsid w:val="00AA7D24"/>
    <w:rsid w:val="00AB07D9"/>
    <w:rsid w:val="00AB19B3"/>
    <w:rsid w:val="00AB27D4"/>
    <w:rsid w:val="00AB3C70"/>
    <w:rsid w:val="00AB3CFA"/>
    <w:rsid w:val="00AB4203"/>
    <w:rsid w:val="00AB6FEB"/>
    <w:rsid w:val="00AB7432"/>
    <w:rsid w:val="00AC1238"/>
    <w:rsid w:val="00AC1C2A"/>
    <w:rsid w:val="00AC2478"/>
    <w:rsid w:val="00AC25CE"/>
    <w:rsid w:val="00AC2613"/>
    <w:rsid w:val="00AC33BD"/>
    <w:rsid w:val="00AC459C"/>
    <w:rsid w:val="00AC4CDB"/>
    <w:rsid w:val="00AC4E04"/>
    <w:rsid w:val="00AC4E4D"/>
    <w:rsid w:val="00AC5128"/>
    <w:rsid w:val="00AC6FD1"/>
    <w:rsid w:val="00AD1400"/>
    <w:rsid w:val="00AD18AA"/>
    <w:rsid w:val="00AD30E0"/>
    <w:rsid w:val="00AD3664"/>
    <w:rsid w:val="00AD3920"/>
    <w:rsid w:val="00AD3FC7"/>
    <w:rsid w:val="00AD42F2"/>
    <w:rsid w:val="00AD4877"/>
    <w:rsid w:val="00AD4B50"/>
    <w:rsid w:val="00AD4F30"/>
    <w:rsid w:val="00AD62EF"/>
    <w:rsid w:val="00AD76E9"/>
    <w:rsid w:val="00AD79CC"/>
    <w:rsid w:val="00AD7C28"/>
    <w:rsid w:val="00AD7C80"/>
    <w:rsid w:val="00AD7E39"/>
    <w:rsid w:val="00AE1251"/>
    <w:rsid w:val="00AE3D11"/>
    <w:rsid w:val="00AE554B"/>
    <w:rsid w:val="00AE5602"/>
    <w:rsid w:val="00AE59B5"/>
    <w:rsid w:val="00AE6900"/>
    <w:rsid w:val="00AE6B8A"/>
    <w:rsid w:val="00AE7C28"/>
    <w:rsid w:val="00AF04ED"/>
    <w:rsid w:val="00AF1377"/>
    <w:rsid w:val="00AF2721"/>
    <w:rsid w:val="00AF2C7B"/>
    <w:rsid w:val="00AF39EF"/>
    <w:rsid w:val="00AF582B"/>
    <w:rsid w:val="00AF7BDE"/>
    <w:rsid w:val="00B011F3"/>
    <w:rsid w:val="00B01C42"/>
    <w:rsid w:val="00B02079"/>
    <w:rsid w:val="00B0312C"/>
    <w:rsid w:val="00B03502"/>
    <w:rsid w:val="00B04BAE"/>
    <w:rsid w:val="00B0617D"/>
    <w:rsid w:val="00B06933"/>
    <w:rsid w:val="00B06E9D"/>
    <w:rsid w:val="00B0761B"/>
    <w:rsid w:val="00B07759"/>
    <w:rsid w:val="00B07E2B"/>
    <w:rsid w:val="00B10490"/>
    <w:rsid w:val="00B10D59"/>
    <w:rsid w:val="00B11055"/>
    <w:rsid w:val="00B12678"/>
    <w:rsid w:val="00B12DF7"/>
    <w:rsid w:val="00B137EB"/>
    <w:rsid w:val="00B13F51"/>
    <w:rsid w:val="00B14C1B"/>
    <w:rsid w:val="00B14DB7"/>
    <w:rsid w:val="00B152A2"/>
    <w:rsid w:val="00B209B2"/>
    <w:rsid w:val="00B20D43"/>
    <w:rsid w:val="00B21034"/>
    <w:rsid w:val="00B2131D"/>
    <w:rsid w:val="00B2140D"/>
    <w:rsid w:val="00B21C46"/>
    <w:rsid w:val="00B23A57"/>
    <w:rsid w:val="00B23C8D"/>
    <w:rsid w:val="00B24A65"/>
    <w:rsid w:val="00B24CE4"/>
    <w:rsid w:val="00B24FB8"/>
    <w:rsid w:val="00B24FC4"/>
    <w:rsid w:val="00B251E2"/>
    <w:rsid w:val="00B2617B"/>
    <w:rsid w:val="00B27961"/>
    <w:rsid w:val="00B31175"/>
    <w:rsid w:val="00B315FA"/>
    <w:rsid w:val="00B3204B"/>
    <w:rsid w:val="00B32501"/>
    <w:rsid w:val="00B3492E"/>
    <w:rsid w:val="00B34B07"/>
    <w:rsid w:val="00B37D3C"/>
    <w:rsid w:val="00B4029F"/>
    <w:rsid w:val="00B40E7C"/>
    <w:rsid w:val="00B4155A"/>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4C3A"/>
    <w:rsid w:val="00B57141"/>
    <w:rsid w:val="00B6385E"/>
    <w:rsid w:val="00B64C68"/>
    <w:rsid w:val="00B64FDE"/>
    <w:rsid w:val="00B65655"/>
    <w:rsid w:val="00B66D88"/>
    <w:rsid w:val="00B701D4"/>
    <w:rsid w:val="00B715AA"/>
    <w:rsid w:val="00B727E2"/>
    <w:rsid w:val="00B7358B"/>
    <w:rsid w:val="00B73873"/>
    <w:rsid w:val="00B73F08"/>
    <w:rsid w:val="00B75249"/>
    <w:rsid w:val="00B768C2"/>
    <w:rsid w:val="00B76B69"/>
    <w:rsid w:val="00B76E23"/>
    <w:rsid w:val="00B76F74"/>
    <w:rsid w:val="00B77765"/>
    <w:rsid w:val="00B80BA7"/>
    <w:rsid w:val="00B815BE"/>
    <w:rsid w:val="00B8345D"/>
    <w:rsid w:val="00B83478"/>
    <w:rsid w:val="00B83EB5"/>
    <w:rsid w:val="00B874D2"/>
    <w:rsid w:val="00B87525"/>
    <w:rsid w:val="00B87C4F"/>
    <w:rsid w:val="00B90357"/>
    <w:rsid w:val="00B90533"/>
    <w:rsid w:val="00B92EC1"/>
    <w:rsid w:val="00B93A0A"/>
    <w:rsid w:val="00B93C4C"/>
    <w:rsid w:val="00B9558E"/>
    <w:rsid w:val="00B95B47"/>
    <w:rsid w:val="00B95B5B"/>
    <w:rsid w:val="00B969F6"/>
    <w:rsid w:val="00B96CCE"/>
    <w:rsid w:val="00B976F9"/>
    <w:rsid w:val="00B97A79"/>
    <w:rsid w:val="00B97F3B"/>
    <w:rsid w:val="00BA1F81"/>
    <w:rsid w:val="00BA4F52"/>
    <w:rsid w:val="00BA6836"/>
    <w:rsid w:val="00BA7A4E"/>
    <w:rsid w:val="00BB034E"/>
    <w:rsid w:val="00BB20B8"/>
    <w:rsid w:val="00BB22C7"/>
    <w:rsid w:val="00BB2746"/>
    <w:rsid w:val="00BB3577"/>
    <w:rsid w:val="00BB3D54"/>
    <w:rsid w:val="00BB4137"/>
    <w:rsid w:val="00BB4664"/>
    <w:rsid w:val="00BB4D57"/>
    <w:rsid w:val="00BB4EC7"/>
    <w:rsid w:val="00BB5857"/>
    <w:rsid w:val="00BB62F7"/>
    <w:rsid w:val="00BB77C4"/>
    <w:rsid w:val="00BC0F89"/>
    <w:rsid w:val="00BC13E4"/>
    <w:rsid w:val="00BC16EA"/>
    <w:rsid w:val="00BC1E97"/>
    <w:rsid w:val="00BC3396"/>
    <w:rsid w:val="00BC33F2"/>
    <w:rsid w:val="00BC37D4"/>
    <w:rsid w:val="00BC41B7"/>
    <w:rsid w:val="00BC4A84"/>
    <w:rsid w:val="00BC55EF"/>
    <w:rsid w:val="00BC78A6"/>
    <w:rsid w:val="00BD11D8"/>
    <w:rsid w:val="00BD17FC"/>
    <w:rsid w:val="00BD4FA4"/>
    <w:rsid w:val="00BD5044"/>
    <w:rsid w:val="00BD527C"/>
    <w:rsid w:val="00BD5A82"/>
    <w:rsid w:val="00BD688D"/>
    <w:rsid w:val="00BD71B8"/>
    <w:rsid w:val="00BD7F4C"/>
    <w:rsid w:val="00BE0B7B"/>
    <w:rsid w:val="00BE1804"/>
    <w:rsid w:val="00BE2884"/>
    <w:rsid w:val="00BE36C0"/>
    <w:rsid w:val="00BE46B6"/>
    <w:rsid w:val="00BE5A71"/>
    <w:rsid w:val="00BE7FA1"/>
    <w:rsid w:val="00BF1747"/>
    <w:rsid w:val="00BF3A30"/>
    <w:rsid w:val="00BF489B"/>
    <w:rsid w:val="00BF6871"/>
    <w:rsid w:val="00C01C76"/>
    <w:rsid w:val="00C01E57"/>
    <w:rsid w:val="00C02C42"/>
    <w:rsid w:val="00C0316B"/>
    <w:rsid w:val="00C05370"/>
    <w:rsid w:val="00C05E87"/>
    <w:rsid w:val="00C05E97"/>
    <w:rsid w:val="00C0654C"/>
    <w:rsid w:val="00C11E87"/>
    <w:rsid w:val="00C13CE1"/>
    <w:rsid w:val="00C15B3C"/>
    <w:rsid w:val="00C15D94"/>
    <w:rsid w:val="00C15FAB"/>
    <w:rsid w:val="00C16777"/>
    <w:rsid w:val="00C16933"/>
    <w:rsid w:val="00C1738F"/>
    <w:rsid w:val="00C20093"/>
    <w:rsid w:val="00C219C7"/>
    <w:rsid w:val="00C21B7E"/>
    <w:rsid w:val="00C21D86"/>
    <w:rsid w:val="00C22DE4"/>
    <w:rsid w:val="00C23ACD"/>
    <w:rsid w:val="00C23B13"/>
    <w:rsid w:val="00C244E8"/>
    <w:rsid w:val="00C2496D"/>
    <w:rsid w:val="00C249BB"/>
    <w:rsid w:val="00C26527"/>
    <w:rsid w:val="00C26785"/>
    <w:rsid w:val="00C26A9B"/>
    <w:rsid w:val="00C26C7D"/>
    <w:rsid w:val="00C27D0F"/>
    <w:rsid w:val="00C27FC7"/>
    <w:rsid w:val="00C30392"/>
    <w:rsid w:val="00C30F77"/>
    <w:rsid w:val="00C324F5"/>
    <w:rsid w:val="00C32855"/>
    <w:rsid w:val="00C332B2"/>
    <w:rsid w:val="00C34064"/>
    <w:rsid w:val="00C34867"/>
    <w:rsid w:val="00C350AA"/>
    <w:rsid w:val="00C35622"/>
    <w:rsid w:val="00C379F0"/>
    <w:rsid w:val="00C4007B"/>
    <w:rsid w:val="00C41963"/>
    <w:rsid w:val="00C41D7D"/>
    <w:rsid w:val="00C41F44"/>
    <w:rsid w:val="00C43A42"/>
    <w:rsid w:val="00C442EF"/>
    <w:rsid w:val="00C445EA"/>
    <w:rsid w:val="00C446B3"/>
    <w:rsid w:val="00C44D00"/>
    <w:rsid w:val="00C451D6"/>
    <w:rsid w:val="00C45579"/>
    <w:rsid w:val="00C45861"/>
    <w:rsid w:val="00C46A94"/>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0CE8"/>
    <w:rsid w:val="00C62AC1"/>
    <w:rsid w:val="00C63022"/>
    <w:rsid w:val="00C634EB"/>
    <w:rsid w:val="00C645DC"/>
    <w:rsid w:val="00C64760"/>
    <w:rsid w:val="00C660ED"/>
    <w:rsid w:val="00C66F1F"/>
    <w:rsid w:val="00C66FC9"/>
    <w:rsid w:val="00C710F1"/>
    <w:rsid w:val="00C72B6B"/>
    <w:rsid w:val="00C73CE5"/>
    <w:rsid w:val="00C74729"/>
    <w:rsid w:val="00C74CA0"/>
    <w:rsid w:val="00C763A7"/>
    <w:rsid w:val="00C76D26"/>
    <w:rsid w:val="00C80BBD"/>
    <w:rsid w:val="00C814B4"/>
    <w:rsid w:val="00C83DC9"/>
    <w:rsid w:val="00C84114"/>
    <w:rsid w:val="00C85A9F"/>
    <w:rsid w:val="00C86525"/>
    <w:rsid w:val="00C8688F"/>
    <w:rsid w:val="00C86955"/>
    <w:rsid w:val="00C87C08"/>
    <w:rsid w:val="00C91BAD"/>
    <w:rsid w:val="00C91C83"/>
    <w:rsid w:val="00C9321B"/>
    <w:rsid w:val="00C93269"/>
    <w:rsid w:val="00C93A21"/>
    <w:rsid w:val="00C96193"/>
    <w:rsid w:val="00C97934"/>
    <w:rsid w:val="00C97D1B"/>
    <w:rsid w:val="00CA2911"/>
    <w:rsid w:val="00CA3393"/>
    <w:rsid w:val="00CA498B"/>
    <w:rsid w:val="00CA53FD"/>
    <w:rsid w:val="00CA5B3B"/>
    <w:rsid w:val="00CA5D70"/>
    <w:rsid w:val="00CA6577"/>
    <w:rsid w:val="00CA6A04"/>
    <w:rsid w:val="00CB0227"/>
    <w:rsid w:val="00CB1BD2"/>
    <w:rsid w:val="00CB33D2"/>
    <w:rsid w:val="00CB59D3"/>
    <w:rsid w:val="00CB5B43"/>
    <w:rsid w:val="00CB684F"/>
    <w:rsid w:val="00CB7768"/>
    <w:rsid w:val="00CC1292"/>
    <w:rsid w:val="00CC1A31"/>
    <w:rsid w:val="00CC30C6"/>
    <w:rsid w:val="00CC3AF8"/>
    <w:rsid w:val="00CC3C9C"/>
    <w:rsid w:val="00CC3E9B"/>
    <w:rsid w:val="00CC421B"/>
    <w:rsid w:val="00CC4A54"/>
    <w:rsid w:val="00CC5EE6"/>
    <w:rsid w:val="00CC679B"/>
    <w:rsid w:val="00CC6DFF"/>
    <w:rsid w:val="00CD0273"/>
    <w:rsid w:val="00CD0477"/>
    <w:rsid w:val="00CD158E"/>
    <w:rsid w:val="00CD1FFF"/>
    <w:rsid w:val="00CD364E"/>
    <w:rsid w:val="00CD469A"/>
    <w:rsid w:val="00CD5593"/>
    <w:rsid w:val="00CD593F"/>
    <w:rsid w:val="00CD5DFA"/>
    <w:rsid w:val="00CD6431"/>
    <w:rsid w:val="00CD682E"/>
    <w:rsid w:val="00CE021B"/>
    <w:rsid w:val="00CE081A"/>
    <w:rsid w:val="00CE2AA1"/>
    <w:rsid w:val="00CE39A2"/>
    <w:rsid w:val="00CE42E6"/>
    <w:rsid w:val="00CE50CF"/>
    <w:rsid w:val="00CE56B2"/>
    <w:rsid w:val="00CF1074"/>
    <w:rsid w:val="00CF1968"/>
    <w:rsid w:val="00CF2C4F"/>
    <w:rsid w:val="00CF2D21"/>
    <w:rsid w:val="00CF38D4"/>
    <w:rsid w:val="00CF5713"/>
    <w:rsid w:val="00CF5795"/>
    <w:rsid w:val="00CF6E29"/>
    <w:rsid w:val="00CF71D0"/>
    <w:rsid w:val="00CF74E2"/>
    <w:rsid w:val="00CF7C23"/>
    <w:rsid w:val="00CF7CA6"/>
    <w:rsid w:val="00CF7F9C"/>
    <w:rsid w:val="00D006E3"/>
    <w:rsid w:val="00D00C40"/>
    <w:rsid w:val="00D03CB4"/>
    <w:rsid w:val="00D0472A"/>
    <w:rsid w:val="00D04BB5"/>
    <w:rsid w:val="00D04F25"/>
    <w:rsid w:val="00D06174"/>
    <w:rsid w:val="00D061BE"/>
    <w:rsid w:val="00D102DE"/>
    <w:rsid w:val="00D1083A"/>
    <w:rsid w:val="00D10B3B"/>
    <w:rsid w:val="00D10D96"/>
    <w:rsid w:val="00D12266"/>
    <w:rsid w:val="00D12A85"/>
    <w:rsid w:val="00D12E5B"/>
    <w:rsid w:val="00D13645"/>
    <w:rsid w:val="00D13EF2"/>
    <w:rsid w:val="00D149EC"/>
    <w:rsid w:val="00D1581F"/>
    <w:rsid w:val="00D15875"/>
    <w:rsid w:val="00D15916"/>
    <w:rsid w:val="00D1597F"/>
    <w:rsid w:val="00D2091D"/>
    <w:rsid w:val="00D21A9E"/>
    <w:rsid w:val="00D220AE"/>
    <w:rsid w:val="00D2496D"/>
    <w:rsid w:val="00D26CA8"/>
    <w:rsid w:val="00D306B6"/>
    <w:rsid w:val="00D30720"/>
    <w:rsid w:val="00D336A9"/>
    <w:rsid w:val="00D33C3E"/>
    <w:rsid w:val="00D33FF6"/>
    <w:rsid w:val="00D35627"/>
    <w:rsid w:val="00D362D2"/>
    <w:rsid w:val="00D3727E"/>
    <w:rsid w:val="00D378D3"/>
    <w:rsid w:val="00D40149"/>
    <w:rsid w:val="00D40853"/>
    <w:rsid w:val="00D4262A"/>
    <w:rsid w:val="00D431FE"/>
    <w:rsid w:val="00D4336B"/>
    <w:rsid w:val="00D43AA7"/>
    <w:rsid w:val="00D47866"/>
    <w:rsid w:val="00D47CEC"/>
    <w:rsid w:val="00D500AE"/>
    <w:rsid w:val="00D5032A"/>
    <w:rsid w:val="00D536FE"/>
    <w:rsid w:val="00D54CAA"/>
    <w:rsid w:val="00D55718"/>
    <w:rsid w:val="00D5594F"/>
    <w:rsid w:val="00D562E3"/>
    <w:rsid w:val="00D56882"/>
    <w:rsid w:val="00D60042"/>
    <w:rsid w:val="00D603F3"/>
    <w:rsid w:val="00D60A1F"/>
    <w:rsid w:val="00D644D6"/>
    <w:rsid w:val="00D656DC"/>
    <w:rsid w:val="00D662C3"/>
    <w:rsid w:val="00D66428"/>
    <w:rsid w:val="00D6785F"/>
    <w:rsid w:val="00D679F5"/>
    <w:rsid w:val="00D7052F"/>
    <w:rsid w:val="00D706B8"/>
    <w:rsid w:val="00D7074B"/>
    <w:rsid w:val="00D71A57"/>
    <w:rsid w:val="00D72E06"/>
    <w:rsid w:val="00D7386C"/>
    <w:rsid w:val="00D74087"/>
    <w:rsid w:val="00D74331"/>
    <w:rsid w:val="00D74371"/>
    <w:rsid w:val="00D75D33"/>
    <w:rsid w:val="00D77452"/>
    <w:rsid w:val="00D803B2"/>
    <w:rsid w:val="00D82630"/>
    <w:rsid w:val="00D82E37"/>
    <w:rsid w:val="00D835A4"/>
    <w:rsid w:val="00D87763"/>
    <w:rsid w:val="00D87D60"/>
    <w:rsid w:val="00D92318"/>
    <w:rsid w:val="00D92373"/>
    <w:rsid w:val="00D93B72"/>
    <w:rsid w:val="00D96522"/>
    <w:rsid w:val="00D97347"/>
    <w:rsid w:val="00D97823"/>
    <w:rsid w:val="00DA0053"/>
    <w:rsid w:val="00DA0406"/>
    <w:rsid w:val="00DA0479"/>
    <w:rsid w:val="00DA1667"/>
    <w:rsid w:val="00DA16AF"/>
    <w:rsid w:val="00DA17B2"/>
    <w:rsid w:val="00DA1FC9"/>
    <w:rsid w:val="00DA21C6"/>
    <w:rsid w:val="00DA2287"/>
    <w:rsid w:val="00DA2351"/>
    <w:rsid w:val="00DA3F2F"/>
    <w:rsid w:val="00DA5098"/>
    <w:rsid w:val="00DA659A"/>
    <w:rsid w:val="00DA6F97"/>
    <w:rsid w:val="00DB0265"/>
    <w:rsid w:val="00DB0AD9"/>
    <w:rsid w:val="00DB1D9D"/>
    <w:rsid w:val="00DB2372"/>
    <w:rsid w:val="00DB369A"/>
    <w:rsid w:val="00DB3D2B"/>
    <w:rsid w:val="00DB5093"/>
    <w:rsid w:val="00DB5147"/>
    <w:rsid w:val="00DB7B91"/>
    <w:rsid w:val="00DC1B10"/>
    <w:rsid w:val="00DC1D78"/>
    <w:rsid w:val="00DC255F"/>
    <w:rsid w:val="00DC4033"/>
    <w:rsid w:val="00DC48F8"/>
    <w:rsid w:val="00DC4C3A"/>
    <w:rsid w:val="00DC60DC"/>
    <w:rsid w:val="00DC7801"/>
    <w:rsid w:val="00DD0AFD"/>
    <w:rsid w:val="00DD12B7"/>
    <w:rsid w:val="00DD2092"/>
    <w:rsid w:val="00DD273E"/>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6981"/>
    <w:rsid w:val="00E0154A"/>
    <w:rsid w:val="00E04C7D"/>
    <w:rsid w:val="00E0544D"/>
    <w:rsid w:val="00E0693B"/>
    <w:rsid w:val="00E07563"/>
    <w:rsid w:val="00E1035F"/>
    <w:rsid w:val="00E104A1"/>
    <w:rsid w:val="00E10573"/>
    <w:rsid w:val="00E1139E"/>
    <w:rsid w:val="00E117DB"/>
    <w:rsid w:val="00E1353F"/>
    <w:rsid w:val="00E148A4"/>
    <w:rsid w:val="00E15957"/>
    <w:rsid w:val="00E166B2"/>
    <w:rsid w:val="00E16F76"/>
    <w:rsid w:val="00E17455"/>
    <w:rsid w:val="00E179BA"/>
    <w:rsid w:val="00E208A1"/>
    <w:rsid w:val="00E22671"/>
    <w:rsid w:val="00E2406B"/>
    <w:rsid w:val="00E24175"/>
    <w:rsid w:val="00E241CF"/>
    <w:rsid w:val="00E2494C"/>
    <w:rsid w:val="00E2575B"/>
    <w:rsid w:val="00E309E5"/>
    <w:rsid w:val="00E316A0"/>
    <w:rsid w:val="00E33A2D"/>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495"/>
    <w:rsid w:val="00E47B15"/>
    <w:rsid w:val="00E505BC"/>
    <w:rsid w:val="00E50A5C"/>
    <w:rsid w:val="00E5202A"/>
    <w:rsid w:val="00E524E4"/>
    <w:rsid w:val="00E53695"/>
    <w:rsid w:val="00E542CD"/>
    <w:rsid w:val="00E547AD"/>
    <w:rsid w:val="00E553B8"/>
    <w:rsid w:val="00E566B2"/>
    <w:rsid w:val="00E56D12"/>
    <w:rsid w:val="00E57F84"/>
    <w:rsid w:val="00E6020C"/>
    <w:rsid w:val="00E60620"/>
    <w:rsid w:val="00E60F3B"/>
    <w:rsid w:val="00E61A33"/>
    <w:rsid w:val="00E61EEB"/>
    <w:rsid w:val="00E6246D"/>
    <w:rsid w:val="00E62CA4"/>
    <w:rsid w:val="00E645E6"/>
    <w:rsid w:val="00E65157"/>
    <w:rsid w:val="00E652C3"/>
    <w:rsid w:val="00E659D2"/>
    <w:rsid w:val="00E6611A"/>
    <w:rsid w:val="00E662B1"/>
    <w:rsid w:val="00E66EBB"/>
    <w:rsid w:val="00E67C21"/>
    <w:rsid w:val="00E67FC1"/>
    <w:rsid w:val="00E70DA4"/>
    <w:rsid w:val="00E71947"/>
    <w:rsid w:val="00E737A4"/>
    <w:rsid w:val="00E73A1B"/>
    <w:rsid w:val="00E74411"/>
    <w:rsid w:val="00E74CA7"/>
    <w:rsid w:val="00E755B9"/>
    <w:rsid w:val="00E767C3"/>
    <w:rsid w:val="00E769B1"/>
    <w:rsid w:val="00E775DA"/>
    <w:rsid w:val="00E8064E"/>
    <w:rsid w:val="00E80838"/>
    <w:rsid w:val="00E80D78"/>
    <w:rsid w:val="00E81352"/>
    <w:rsid w:val="00E8158B"/>
    <w:rsid w:val="00E81EA0"/>
    <w:rsid w:val="00E8221B"/>
    <w:rsid w:val="00E82530"/>
    <w:rsid w:val="00E82673"/>
    <w:rsid w:val="00E82899"/>
    <w:rsid w:val="00E8299A"/>
    <w:rsid w:val="00E82FB4"/>
    <w:rsid w:val="00E8330E"/>
    <w:rsid w:val="00E84E5C"/>
    <w:rsid w:val="00E85AC2"/>
    <w:rsid w:val="00E860C5"/>
    <w:rsid w:val="00E9067E"/>
    <w:rsid w:val="00E90745"/>
    <w:rsid w:val="00E919F9"/>
    <w:rsid w:val="00E92564"/>
    <w:rsid w:val="00E92AAE"/>
    <w:rsid w:val="00E932B5"/>
    <w:rsid w:val="00E95D0F"/>
    <w:rsid w:val="00E9601D"/>
    <w:rsid w:val="00E9654F"/>
    <w:rsid w:val="00E96CA3"/>
    <w:rsid w:val="00E96E24"/>
    <w:rsid w:val="00EA03ED"/>
    <w:rsid w:val="00EA18AB"/>
    <w:rsid w:val="00EA25B9"/>
    <w:rsid w:val="00EA3309"/>
    <w:rsid w:val="00EA3D5F"/>
    <w:rsid w:val="00EA511A"/>
    <w:rsid w:val="00EB0D37"/>
    <w:rsid w:val="00EB0DF1"/>
    <w:rsid w:val="00EB0EA7"/>
    <w:rsid w:val="00EB2DBD"/>
    <w:rsid w:val="00EB615D"/>
    <w:rsid w:val="00EC1B8D"/>
    <w:rsid w:val="00EC2126"/>
    <w:rsid w:val="00EC4729"/>
    <w:rsid w:val="00EC5FDF"/>
    <w:rsid w:val="00EC702D"/>
    <w:rsid w:val="00EC73F9"/>
    <w:rsid w:val="00ED0523"/>
    <w:rsid w:val="00ED0E08"/>
    <w:rsid w:val="00ED173F"/>
    <w:rsid w:val="00ED2D44"/>
    <w:rsid w:val="00ED3D5B"/>
    <w:rsid w:val="00ED4064"/>
    <w:rsid w:val="00ED4C18"/>
    <w:rsid w:val="00ED4EE5"/>
    <w:rsid w:val="00ED6CFA"/>
    <w:rsid w:val="00ED70FD"/>
    <w:rsid w:val="00EE078C"/>
    <w:rsid w:val="00EE3650"/>
    <w:rsid w:val="00EE3B84"/>
    <w:rsid w:val="00EE5428"/>
    <w:rsid w:val="00EE768F"/>
    <w:rsid w:val="00EE7D57"/>
    <w:rsid w:val="00EE7EE0"/>
    <w:rsid w:val="00EF0734"/>
    <w:rsid w:val="00EF0D17"/>
    <w:rsid w:val="00EF13C3"/>
    <w:rsid w:val="00EF33B9"/>
    <w:rsid w:val="00EF5B6C"/>
    <w:rsid w:val="00EF68D8"/>
    <w:rsid w:val="00EF69A7"/>
    <w:rsid w:val="00EF78B8"/>
    <w:rsid w:val="00EF7D70"/>
    <w:rsid w:val="00F00B10"/>
    <w:rsid w:val="00F00CD8"/>
    <w:rsid w:val="00F00DE5"/>
    <w:rsid w:val="00F012A1"/>
    <w:rsid w:val="00F0449B"/>
    <w:rsid w:val="00F044F1"/>
    <w:rsid w:val="00F066DD"/>
    <w:rsid w:val="00F07745"/>
    <w:rsid w:val="00F10F1E"/>
    <w:rsid w:val="00F114E8"/>
    <w:rsid w:val="00F123B5"/>
    <w:rsid w:val="00F143B0"/>
    <w:rsid w:val="00F14B5C"/>
    <w:rsid w:val="00F15D56"/>
    <w:rsid w:val="00F16409"/>
    <w:rsid w:val="00F17C02"/>
    <w:rsid w:val="00F17D71"/>
    <w:rsid w:val="00F17F55"/>
    <w:rsid w:val="00F20873"/>
    <w:rsid w:val="00F2177B"/>
    <w:rsid w:val="00F2493A"/>
    <w:rsid w:val="00F24D05"/>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11AF"/>
    <w:rsid w:val="00F42332"/>
    <w:rsid w:val="00F42A3E"/>
    <w:rsid w:val="00F42AD6"/>
    <w:rsid w:val="00F433E8"/>
    <w:rsid w:val="00F451BC"/>
    <w:rsid w:val="00F45229"/>
    <w:rsid w:val="00F453F9"/>
    <w:rsid w:val="00F45C95"/>
    <w:rsid w:val="00F47027"/>
    <w:rsid w:val="00F4745E"/>
    <w:rsid w:val="00F477ED"/>
    <w:rsid w:val="00F479FD"/>
    <w:rsid w:val="00F47CF5"/>
    <w:rsid w:val="00F50398"/>
    <w:rsid w:val="00F506CC"/>
    <w:rsid w:val="00F507D3"/>
    <w:rsid w:val="00F50E78"/>
    <w:rsid w:val="00F51B68"/>
    <w:rsid w:val="00F51C39"/>
    <w:rsid w:val="00F52638"/>
    <w:rsid w:val="00F52B79"/>
    <w:rsid w:val="00F53119"/>
    <w:rsid w:val="00F53B0E"/>
    <w:rsid w:val="00F53B75"/>
    <w:rsid w:val="00F560EB"/>
    <w:rsid w:val="00F56AA2"/>
    <w:rsid w:val="00F57608"/>
    <w:rsid w:val="00F60F1A"/>
    <w:rsid w:val="00F616D7"/>
    <w:rsid w:val="00F61B6D"/>
    <w:rsid w:val="00F61B7B"/>
    <w:rsid w:val="00F6304C"/>
    <w:rsid w:val="00F6389A"/>
    <w:rsid w:val="00F64ADB"/>
    <w:rsid w:val="00F65C1F"/>
    <w:rsid w:val="00F67100"/>
    <w:rsid w:val="00F67F59"/>
    <w:rsid w:val="00F71953"/>
    <w:rsid w:val="00F72559"/>
    <w:rsid w:val="00F72885"/>
    <w:rsid w:val="00F7484F"/>
    <w:rsid w:val="00F74C38"/>
    <w:rsid w:val="00F75122"/>
    <w:rsid w:val="00F75CBC"/>
    <w:rsid w:val="00F75D23"/>
    <w:rsid w:val="00F7627B"/>
    <w:rsid w:val="00F770AC"/>
    <w:rsid w:val="00F779FD"/>
    <w:rsid w:val="00F77BA4"/>
    <w:rsid w:val="00F77F9F"/>
    <w:rsid w:val="00F80613"/>
    <w:rsid w:val="00F80BEB"/>
    <w:rsid w:val="00F80DBE"/>
    <w:rsid w:val="00F8294C"/>
    <w:rsid w:val="00F84F66"/>
    <w:rsid w:val="00F871CB"/>
    <w:rsid w:val="00F87EFA"/>
    <w:rsid w:val="00F90178"/>
    <w:rsid w:val="00F90E2C"/>
    <w:rsid w:val="00F910F5"/>
    <w:rsid w:val="00F9214D"/>
    <w:rsid w:val="00F921B3"/>
    <w:rsid w:val="00F92E62"/>
    <w:rsid w:val="00F934A0"/>
    <w:rsid w:val="00F94C7F"/>
    <w:rsid w:val="00F95474"/>
    <w:rsid w:val="00F96C9F"/>
    <w:rsid w:val="00FA00D5"/>
    <w:rsid w:val="00FA0FEB"/>
    <w:rsid w:val="00FA1568"/>
    <w:rsid w:val="00FA2A8E"/>
    <w:rsid w:val="00FA475D"/>
    <w:rsid w:val="00FA5F27"/>
    <w:rsid w:val="00FA7B14"/>
    <w:rsid w:val="00FB0BA3"/>
    <w:rsid w:val="00FB0C26"/>
    <w:rsid w:val="00FB1397"/>
    <w:rsid w:val="00FB23CA"/>
    <w:rsid w:val="00FB4C27"/>
    <w:rsid w:val="00FB5B77"/>
    <w:rsid w:val="00FB6121"/>
    <w:rsid w:val="00FB6976"/>
    <w:rsid w:val="00FB7533"/>
    <w:rsid w:val="00FC3AEA"/>
    <w:rsid w:val="00FC4373"/>
    <w:rsid w:val="00FC4764"/>
    <w:rsid w:val="00FC716E"/>
    <w:rsid w:val="00FD0C4A"/>
    <w:rsid w:val="00FD1105"/>
    <w:rsid w:val="00FD2003"/>
    <w:rsid w:val="00FD35B3"/>
    <w:rsid w:val="00FD3F5F"/>
    <w:rsid w:val="00FD4050"/>
    <w:rsid w:val="00FD51BF"/>
    <w:rsid w:val="00FD53A0"/>
    <w:rsid w:val="00FD5CC9"/>
    <w:rsid w:val="00FD7E43"/>
    <w:rsid w:val="00FE23E6"/>
    <w:rsid w:val="00FE4831"/>
    <w:rsid w:val="00FE4BEB"/>
    <w:rsid w:val="00FE5FB2"/>
    <w:rsid w:val="00FE6474"/>
    <w:rsid w:val="00FE6A43"/>
    <w:rsid w:val="00FE7E70"/>
    <w:rsid w:val="00FF0B33"/>
    <w:rsid w:val="00FF188F"/>
    <w:rsid w:val="00FF2A48"/>
    <w:rsid w:val="00FF3DE5"/>
    <w:rsid w:val="00FF42DE"/>
    <w:rsid w:val="00FF4300"/>
    <w:rsid w:val="00FF4D34"/>
    <w:rsid w:val="00FF544D"/>
    <w:rsid w:val="00FF6469"/>
    <w:rsid w:val="00FF72DE"/>
    <w:rsid w:val="0427895C"/>
    <w:rsid w:val="0CF7A3AE"/>
    <w:rsid w:val="2320257A"/>
    <w:rsid w:val="24D8CBFD"/>
    <w:rsid w:val="271061B4"/>
    <w:rsid w:val="36571F60"/>
    <w:rsid w:val="3780B0F6"/>
    <w:rsid w:val="3C99EDE0"/>
    <w:rsid w:val="3CFD841F"/>
    <w:rsid w:val="3F7AC401"/>
    <w:rsid w:val="445DAA8F"/>
    <w:rsid w:val="4BD4DB25"/>
    <w:rsid w:val="4EF351E2"/>
    <w:rsid w:val="520A7C96"/>
    <w:rsid w:val="5410758B"/>
    <w:rsid w:val="55C92C52"/>
    <w:rsid w:val="5B7A1BED"/>
    <w:rsid w:val="5BCE1202"/>
    <w:rsid w:val="6334B1B2"/>
    <w:rsid w:val="6C253E14"/>
    <w:rsid w:val="7284F151"/>
    <w:rsid w:val="78BAC4BE"/>
    <w:rsid w:val="78B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D0004664-EF2D-4172-A40D-2D21020B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86537528">
      <w:bodyDiv w:val="1"/>
      <w:marLeft w:val="0"/>
      <w:marRight w:val="0"/>
      <w:marTop w:val="0"/>
      <w:marBottom w:val="0"/>
      <w:divBdr>
        <w:top w:val="none" w:sz="0" w:space="0" w:color="auto"/>
        <w:left w:val="none" w:sz="0" w:space="0" w:color="auto"/>
        <w:bottom w:val="none" w:sz="0" w:space="0" w:color="auto"/>
        <w:right w:val="none" w:sz="0" w:space="0" w:color="auto"/>
      </w:divBdr>
    </w:div>
    <w:div w:id="161354073">
      <w:bodyDiv w:val="1"/>
      <w:marLeft w:val="0"/>
      <w:marRight w:val="0"/>
      <w:marTop w:val="0"/>
      <w:marBottom w:val="0"/>
      <w:divBdr>
        <w:top w:val="none" w:sz="0" w:space="0" w:color="auto"/>
        <w:left w:val="none" w:sz="0" w:space="0" w:color="auto"/>
        <w:bottom w:val="none" w:sz="0" w:space="0" w:color="auto"/>
        <w:right w:val="none" w:sz="0" w:space="0" w:color="auto"/>
      </w:divBdr>
    </w:div>
    <w:div w:id="312024905">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03550003">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38244266">
      <w:bodyDiv w:val="1"/>
      <w:marLeft w:val="0"/>
      <w:marRight w:val="0"/>
      <w:marTop w:val="0"/>
      <w:marBottom w:val="0"/>
      <w:divBdr>
        <w:top w:val="none" w:sz="0" w:space="0" w:color="auto"/>
        <w:left w:val="none" w:sz="0" w:space="0" w:color="auto"/>
        <w:bottom w:val="none" w:sz="0" w:space="0" w:color="auto"/>
        <w:right w:val="none" w:sz="0" w:space="0" w:color="auto"/>
      </w:divBdr>
    </w:div>
    <w:div w:id="1085766523">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233662702">
      <w:bodyDiv w:val="1"/>
      <w:marLeft w:val="0"/>
      <w:marRight w:val="0"/>
      <w:marTop w:val="0"/>
      <w:marBottom w:val="0"/>
      <w:divBdr>
        <w:top w:val="none" w:sz="0" w:space="0" w:color="auto"/>
        <w:left w:val="none" w:sz="0" w:space="0" w:color="auto"/>
        <w:bottom w:val="none" w:sz="0" w:space="0" w:color="auto"/>
        <w:right w:val="none" w:sz="0" w:space="0" w:color="auto"/>
      </w:divBdr>
    </w:div>
    <w:div w:id="1356927694">
      <w:bodyDiv w:val="1"/>
      <w:marLeft w:val="0"/>
      <w:marRight w:val="0"/>
      <w:marTop w:val="0"/>
      <w:marBottom w:val="0"/>
      <w:divBdr>
        <w:top w:val="none" w:sz="0" w:space="0" w:color="auto"/>
        <w:left w:val="none" w:sz="0" w:space="0" w:color="auto"/>
        <w:bottom w:val="none" w:sz="0" w:space="0" w:color="auto"/>
        <w:right w:val="none" w:sz="0" w:space="0" w:color="auto"/>
      </w:divBdr>
    </w:div>
    <w:div w:id="1462721548">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04931834">
      <w:bodyDiv w:val="1"/>
      <w:marLeft w:val="0"/>
      <w:marRight w:val="0"/>
      <w:marTop w:val="0"/>
      <w:marBottom w:val="0"/>
      <w:divBdr>
        <w:top w:val="none" w:sz="0" w:space="0" w:color="auto"/>
        <w:left w:val="none" w:sz="0" w:space="0" w:color="auto"/>
        <w:bottom w:val="none" w:sz="0" w:space="0" w:color="auto"/>
        <w:right w:val="none" w:sz="0" w:space="0" w:color="auto"/>
      </w:divBdr>
    </w:div>
    <w:div w:id="1816218085">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openxmlformats.org/officeDocument/2006/relationships/hyperlink" Target="mailto:tagwongo.obomsawin@maine.gov" TargetMode="External"/><Relationship Id="rId17" Type="http://schemas.openxmlformats.org/officeDocument/2006/relationships/hyperlink" Target="https://www.mainelegislature.org/legis/statutes/2/title2sec9.html" TargetMode="External"/><Relationship Id="rId25" Type="http://schemas.openxmlformats.org/officeDocument/2006/relationships/hyperlink" Target="https://www.maine.gov/dafs/bbm/procurementservices/policies-procedures/chapter-11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for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policies-procedures/chapter-120"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https://www.maine.gov/dafs/bbm/procurementservices/vendors/rfp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www.mainelegislature.org/legis/statutes/5/title5sec1825-E.html" TargetMode="External"/><Relationship Id="rId27" Type="http://schemas.openxmlformats.org/officeDocument/2006/relationships/footer" Target="footer1.xml"/><Relationship Id="rId30" Type="http://schemas.openxmlformats.org/officeDocument/2006/relationships/hyperlink" Target="https://www.maine.gov/oit/prohibite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5BAD5-24F4-4C0B-AE2F-F4A455AD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7504</Words>
  <Characters>42779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2024-09-13T20:09:00Z</cp:lastPrinted>
  <dcterms:created xsi:type="dcterms:W3CDTF">2024-09-26T20:23:00Z</dcterms:created>
  <dcterms:modified xsi:type="dcterms:W3CDTF">2024-09-26T20:23:00Z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