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77777777" w:rsidR="00ED0523" w:rsidRPr="00D67EB8" w:rsidRDefault="00ED0523" w:rsidP="00ED0523">
      <w:pPr>
        <w:pStyle w:val="DefaultText"/>
        <w:widowControl/>
        <w:jc w:val="center"/>
        <w:rPr>
          <w:rStyle w:val="InitialStyle"/>
          <w:rFonts w:ascii="Arial" w:hAnsi="Arial" w:cs="Arial"/>
          <w:b/>
          <w:bCs/>
          <w:color w:val="000000" w:themeColor="text1"/>
          <w:sz w:val="32"/>
          <w:szCs w:val="32"/>
        </w:rPr>
      </w:pPr>
      <w:r w:rsidRPr="00D67EB8">
        <w:rPr>
          <w:rStyle w:val="InitialStyle"/>
          <w:rFonts w:ascii="Arial" w:hAnsi="Arial" w:cs="Arial"/>
          <w:b/>
          <w:bCs/>
          <w:color w:val="000000" w:themeColor="text1"/>
          <w:sz w:val="32"/>
          <w:szCs w:val="32"/>
        </w:rPr>
        <w:t>STATE OF MAINE</w:t>
      </w:r>
    </w:p>
    <w:p w14:paraId="2B8B1A1A" w14:textId="5C1EE5B6" w:rsidR="00ED0523" w:rsidRPr="00D67EB8" w:rsidRDefault="00ED0523" w:rsidP="00ED0523">
      <w:pPr>
        <w:pStyle w:val="DefaultText"/>
        <w:widowControl/>
        <w:jc w:val="center"/>
        <w:rPr>
          <w:rStyle w:val="InitialStyle"/>
          <w:rFonts w:ascii="Arial" w:hAnsi="Arial" w:cs="Arial"/>
          <w:b/>
          <w:bCs/>
          <w:color w:val="000000" w:themeColor="text1"/>
          <w:sz w:val="32"/>
          <w:szCs w:val="32"/>
        </w:rPr>
      </w:pPr>
      <w:r w:rsidRPr="00D67EB8">
        <w:rPr>
          <w:rStyle w:val="InitialStyle"/>
          <w:rFonts w:ascii="Arial" w:hAnsi="Arial" w:cs="Arial"/>
          <w:b/>
          <w:bCs/>
          <w:color w:val="000000" w:themeColor="text1"/>
          <w:sz w:val="32"/>
          <w:szCs w:val="32"/>
        </w:rPr>
        <w:t xml:space="preserve">Department of </w:t>
      </w:r>
      <w:r w:rsidR="00571387" w:rsidRPr="00D67EB8">
        <w:rPr>
          <w:rStyle w:val="InitialStyle"/>
          <w:rFonts w:ascii="Arial" w:hAnsi="Arial" w:cs="Arial"/>
          <w:b/>
          <w:bCs/>
          <w:color w:val="000000" w:themeColor="text1"/>
          <w:sz w:val="32"/>
          <w:szCs w:val="32"/>
        </w:rPr>
        <w:t xml:space="preserve">Labor </w:t>
      </w:r>
    </w:p>
    <w:p w14:paraId="12751258" w14:textId="7556F8E4" w:rsidR="00ED0523" w:rsidRPr="00D67EB8" w:rsidRDefault="00571387" w:rsidP="00ED0523">
      <w:pPr>
        <w:pStyle w:val="DefaultText"/>
        <w:widowControl/>
        <w:jc w:val="center"/>
        <w:rPr>
          <w:rStyle w:val="InitialStyle"/>
          <w:rFonts w:ascii="Arial" w:hAnsi="Arial" w:cs="Arial"/>
          <w:bCs/>
          <w:i/>
          <w:color w:val="000000" w:themeColor="text1"/>
          <w:sz w:val="28"/>
          <w:szCs w:val="28"/>
        </w:rPr>
      </w:pPr>
      <w:r w:rsidRPr="00D67EB8">
        <w:rPr>
          <w:rStyle w:val="InitialStyle"/>
          <w:rFonts w:ascii="Arial" w:hAnsi="Arial" w:cs="Arial"/>
          <w:bCs/>
          <w:i/>
          <w:color w:val="000000" w:themeColor="text1"/>
          <w:sz w:val="28"/>
          <w:szCs w:val="28"/>
        </w:rPr>
        <w:t>Maine Paid Family and Medical Leave Program</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3FB04160" w14:textId="5888670B"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RFP#</w:t>
      </w:r>
      <w:r w:rsidR="007B2763">
        <w:rPr>
          <w:rStyle w:val="InitialStyle"/>
          <w:rFonts w:ascii="Arial" w:hAnsi="Arial" w:cs="Arial"/>
          <w:b/>
          <w:bCs/>
          <w:sz w:val="32"/>
          <w:szCs w:val="32"/>
        </w:rPr>
        <w:t xml:space="preserve"> 202409163</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7BBF717B" w:rsidR="00ED0523" w:rsidRPr="00CF79B5" w:rsidRDefault="00571387" w:rsidP="00ED0523">
      <w:pPr>
        <w:pStyle w:val="DefaultText"/>
        <w:widowControl/>
        <w:jc w:val="center"/>
        <w:rPr>
          <w:rStyle w:val="InitialStyle"/>
          <w:rFonts w:ascii="Arial" w:hAnsi="Arial" w:cs="Arial"/>
          <w:b/>
          <w:bCs/>
          <w:color w:val="000000" w:themeColor="text1"/>
          <w:sz w:val="32"/>
          <w:szCs w:val="32"/>
        </w:rPr>
      </w:pPr>
      <w:r w:rsidRPr="00CF79B5">
        <w:rPr>
          <w:rStyle w:val="InitialStyle"/>
          <w:rFonts w:ascii="Arial" w:hAnsi="Arial" w:cs="Arial"/>
          <w:b/>
          <w:bCs/>
          <w:color w:val="000000" w:themeColor="text1"/>
          <w:sz w:val="32"/>
          <w:szCs w:val="32"/>
        </w:rPr>
        <w:t xml:space="preserve">PFML Temporary Call Center Support </w:t>
      </w:r>
    </w:p>
    <w:p w14:paraId="50268BB7" w14:textId="77777777" w:rsidR="00ED0523" w:rsidRPr="00CF79B5" w:rsidRDefault="00ED0523" w:rsidP="0025219A">
      <w:pPr>
        <w:pStyle w:val="DefaultText"/>
        <w:widowControl/>
        <w:ind w:right="-36"/>
        <w:rPr>
          <w:rStyle w:val="InitialStyle"/>
          <w:rFonts w:ascii="Arial" w:hAnsi="Arial" w:cs="Arial"/>
          <w:b/>
          <w:bCs/>
          <w:color w:val="000000" w:themeColor="text1"/>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576EE7" w:rsidRPr="00CF79B5" w14:paraId="01B68CFC" w14:textId="77777777" w:rsidTr="00E943D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Pr="00CF79B5" w:rsidRDefault="0025219A" w:rsidP="0025219A">
            <w:pPr>
              <w:widowControl/>
              <w:autoSpaceDE/>
              <w:rPr>
                <w:rFonts w:ascii="Arial" w:eastAsia="Calibri" w:hAnsi="Arial" w:cs="Arial"/>
                <w:i/>
                <w:color w:val="000000" w:themeColor="text1"/>
                <w:sz w:val="24"/>
                <w:szCs w:val="24"/>
              </w:rPr>
            </w:pPr>
            <w:r w:rsidRPr="00CF79B5">
              <w:rPr>
                <w:rFonts w:ascii="Arial" w:eastAsia="Calibri" w:hAnsi="Arial" w:cs="Arial"/>
                <w:b/>
                <w:color w:val="000000" w:themeColor="text1"/>
                <w:sz w:val="28"/>
                <w:szCs w:val="28"/>
              </w:rPr>
              <w:t>RFP Coordinator</w:t>
            </w:r>
            <w:r w:rsidRPr="00CF79B5">
              <w:rPr>
                <w:rFonts w:ascii="Arial" w:eastAsia="Calibri" w:hAnsi="Arial" w:cs="Arial"/>
                <w:i/>
                <w:color w:val="000000" w:themeColor="text1"/>
                <w:sz w:val="24"/>
                <w:szCs w:val="24"/>
              </w:rPr>
              <w:t xml:space="preserve"> </w:t>
            </w:r>
          </w:p>
          <w:p w14:paraId="71CABB0D" w14:textId="0722ADFA" w:rsidR="0025219A" w:rsidRPr="00CF79B5" w:rsidRDefault="0025219A" w:rsidP="00E943D1">
            <w:pPr>
              <w:widowControl/>
              <w:autoSpaceDE/>
              <w:rPr>
                <w:rFonts w:ascii="Arial" w:eastAsia="Calibri" w:hAnsi="Arial" w:cs="Arial"/>
                <w:b/>
                <w:color w:val="000000" w:themeColor="text1"/>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CF79B5" w:rsidRDefault="0025219A" w:rsidP="0025219A">
            <w:pPr>
              <w:widowControl/>
              <w:autoSpaceDE/>
              <w:rPr>
                <w:rFonts w:ascii="Arial" w:eastAsia="Calibri" w:hAnsi="Arial" w:cs="Arial"/>
                <w:b/>
                <w:bCs/>
                <w:iCs/>
                <w:color w:val="000000" w:themeColor="text1"/>
                <w:sz w:val="24"/>
                <w:szCs w:val="24"/>
              </w:rPr>
            </w:pPr>
            <w:r w:rsidRPr="00CF79B5">
              <w:rPr>
                <w:rFonts w:ascii="Arial" w:eastAsia="Calibri" w:hAnsi="Arial" w:cs="Arial"/>
                <w:b/>
                <w:bCs/>
                <w:iCs/>
                <w:color w:val="000000" w:themeColor="text1"/>
                <w:sz w:val="24"/>
                <w:szCs w:val="24"/>
              </w:rPr>
              <w:t>NAME:</w:t>
            </w:r>
          </w:p>
        </w:tc>
        <w:tc>
          <w:tcPr>
            <w:tcW w:w="2962" w:type="pct"/>
            <w:tcBorders>
              <w:top w:val="double" w:sz="4" w:space="0" w:color="auto"/>
              <w:left w:val="double" w:sz="4" w:space="0" w:color="auto"/>
              <w:right w:val="double" w:sz="4" w:space="0" w:color="auto"/>
            </w:tcBorders>
            <w:vAlign w:val="center"/>
            <w:hideMark/>
          </w:tcPr>
          <w:p w14:paraId="30365950" w14:textId="1B68FCC8" w:rsidR="0025219A" w:rsidRPr="00CF79B5" w:rsidRDefault="00571387" w:rsidP="00ED0523">
            <w:pPr>
              <w:widowControl/>
              <w:autoSpaceDE/>
              <w:rPr>
                <w:rFonts w:ascii="Arial" w:eastAsia="Calibri" w:hAnsi="Arial" w:cs="Arial"/>
                <w:color w:val="000000" w:themeColor="text1"/>
                <w:sz w:val="24"/>
                <w:szCs w:val="24"/>
              </w:rPr>
            </w:pPr>
            <w:r w:rsidRPr="00CF79B5">
              <w:rPr>
                <w:rFonts w:ascii="Arial" w:eastAsia="Calibri" w:hAnsi="Arial" w:cs="Arial"/>
                <w:color w:val="000000" w:themeColor="text1"/>
                <w:sz w:val="24"/>
                <w:szCs w:val="24"/>
              </w:rPr>
              <w:t>Luke Monahan</w:t>
            </w:r>
            <w:r w:rsidR="0025219A" w:rsidRPr="00CF79B5">
              <w:rPr>
                <w:rFonts w:ascii="Arial" w:eastAsia="Calibri" w:hAnsi="Arial" w:cs="Arial"/>
                <w:color w:val="000000" w:themeColor="text1"/>
                <w:sz w:val="24"/>
                <w:szCs w:val="24"/>
              </w:rPr>
              <w:t xml:space="preserve"> </w:t>
            </w:r>
          </w:p>
          <w:p w14:paraId="300D1A4B" w14:textId="6E8F7715" w:rsidR="0025219A" w:rsidRPr="00CF79B5" w:rsidRDefault="0025219A" w:rsidP="00ED0523">
            <w:pPr>
              <w:widowControl/>
              <w:autoSpaceDE/>
              <w:rPr>
                <w:rFonts w:ascii="Arial" w:eastAsia="Calibri" w:hAnsi="Arial" w:cs="Arial"/>
                <w:color w:val="000000" w:themeColor="text1"/>
                <w:sz w:val="24"/>
                <w:szCs w:val="24"/>
              </w:rPr>
            </w:pPr>
          </w:p>
        </w:tc>
      </w:tr>
      <w:tr w:rsidR="00576EE7" w:rsidRPr="00CF79B5" w14:paraId="150C20FA" w14:textId="77777777" w:rsidTr="00E943D1">
        <w:trPr>
          <w:trHeight w:val="222"/>
        </w:trPr>
        <w:tc>
          <w:tcPr>
            <w:tcW w:w="1432" w:type="pct"/>
            <w:vMerge/>
            <w:tcBorders>
              <w:left w:val="double" w:sz="4" w:space="0" w:color="auto"/>
              <w:right w:val="double" w:sz="4" w:space="0" w:color="auto"/>
            </w:tcBorders>
            <w:shd w:val="clear" w:color="auto" w:fill="C6D9F1"/>
            <w:vAlign w:val="center"/>
          </w:tcPr>
          <w:p w14:paraId="60E55FE7" w14:textId="77777777" w:rsidR="0025219A" w:rsidRPr="00CF79B5" w:rsidRDefault="0025219A" w:rsidP="00ED0523">
            <w:pPr>
              <w:widowControl/>
              <w:autoSpaceDE/>
              <w:rPr>
                <w:rFonts w:ascii="Arial" w:eastAsia="Calibri" w:hAnsi="Arial" w:cs="Arial"/>
                <w:b/>
                <w:color w:val="000000" w:themeColor="text1"/>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CF79B5" w:rsidRDefault="0025219A" w:rsidP="0025219A">
            <w:pPr>
              <w:widowControl/>
              <w:autoSpaceDE/>
              <w:rPr>
                <w:rFonts w:ascii="Arial" w:eastAsia="Calibri" w:hAnsi="Arial" w:cs="Arial"/>
                <w:b/>
                <w:bCs/>
                <w:iCs/>
                <w:color w:val="000000" w:themeColor="text1"/>
                <w:sz w:val="24"/>
                <w:szCs w:val="24"/>
              </w:rPr>
            </w:pPr>
            <w:r w:rsidRPr="00CF79B5">
              <w:rPr>
                <w:rFonts w:ascii="Arial" w:eastAsia="Calibri" w:hAnsi="Arial" w:cs="Arial"/>
                <w:b/>
                <w:bCs/>
                <w:iCs/>
                <w:color w:val="000000" w:themeColor="text1"/>
                <w:sz w:val="24"/>
                <w:szCs w:val="24"/>
              </w:rPr>
              <w:t>TITLE:</w:t>
            </w:r>
          </w:p>
        </w:tc>
        <w:tc>
          <w:tcPr>
            <w:tcW w:w="2962" w:type="pct"/>
            <w:tcBorders>
              <w:left w:val="double" w:sz="4" w:space="0" w:color="auto"/>
              <w:right w:val="double" w:sz="4" w:space="0" w:color="auto"/>
            </w:tcBorders>
            <w:vAlign w:val="center"/>
          </w:tcPr>
          <w:p w14:paraId="56D06DAB" w14:textId="0E21D34E" w:rsidR="0025219A" w:rsidRPr="00CF79B5" w:rsidRDefault="00571387" w:rsidP="00ED0523">
            <w:pPr>
              <w:widowControl/>
              <w:autoSpaceDE/>
              <w:rPr>
                <w:rFonts w:ascii="Arial" w:eastAsia="Calibri" w:hAnsi="Arial" w:cs="Arial"/>
                <w:i/>
                <w:color w:val="000000" w:themeColor="text1"/>
                <w:sz w:val="24"/>
                <w:szCs w:val="24"/>
              </w:rPr>
            </w:pPr>
            <w:r w:rsidRPr="00CF79B5">
              <w:rPr>
                <w:rFonts w:ascii="Arial" w:eastAsia="Calibri" w:hAnsi="Arial" w:cs="Arial"/>
                <w:color w:val="000000" w:themeColor="text1"/>
                <w:sz w:val="24"/>
                <w:szCs w:val="24"/>
              </w:rPr>
              <w:t>Director, Paid Family and Medical Leave Program</w:t>
            </w:r>
          </w:p>
        </w:tc>
      </w:tr>
      <w:tr w:rsidR="0025219A" w:rsidRPr="00C97934" w14:paraId="6C0E1589" w14:textId="77777777" w:rsidTr="00E943D1">
        <w:trPr>
          <w:trHeight w:val="267"/>
        </w:trPr>
        <w:tc>
          <w:tcPr>
            <w:tcW w:w="1432" w:type="pct"/>
            <w:vMerge/>
            <w:tcBorders>
              <w:left w:val="double" w:sz="4" w:space="0" w:color="auto"/>
              <w:right w:val="double" w:sz="4" w:space="0" w:color="auto"/>
            </w:tcBorders>
            <w:shd w:val="clear" w:color="auto" w:fill="C6D9F1"/>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5B47DDBB" w:rsidR="0025219A" w:rsidRPr="0025219A" w:rsidRDefault="00000000" w:rsidP="00ED0523">
            <w:pPr>
              <w:widowControl/>
              <w:autoSpaceDE/>
              <w:rPr>
                <w:rFonts w:ascii="Arial" w:eastAsia="Calibri" w:hAnsi="Arial" w:cs="Arial"/>
                <w:i/>
                <w:sz w:val="24"/>
                <w:szCs w:val="24"/>
              </w:rPr>
            </w:pPr>
            <w:hyperlink r:id="rId12" w:history="1">
              <w:r w:rsidR="00571387" w:rsidRPr="00AE4068">
                <w:rPr>
                  <w:rStyle w:val="Hyperlink"/>
                  <w:rFonts w:ascii="Arial" w:eastAsia="Calibri" w:hAnsi="Arial" w:cs="Arial"/>
                  <w:sz w:val="24"/>
                  <w:szCs w:val="24"/>
                </w:rPr>
                <w:t>Luke.o.monahan@maine.gov</w:t>
              </w:r>
            </w:hyperlink>
          </w:p>
        </w:tc>
      </w:tr>
      <w:tr w:rsidR="00E943D1" w:rsidRPr="00C97934" w14:paraId="3625B09B" w14:textId="77777777" w:rsidTr="00E943D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55485542" w14:textId="77777777" w:rsidR="0025219A" w:rsidRDefault="0025219A"/>
    <w:p w14:paraId="4CFC13AA"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E943D1" w:rsidRPr="00C97934" w14:paraId="1DA87507" w14:textId="77777777" w:rsidTr="00AE73CF">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Default="00E943D1" w:rsidP="00ED0523">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362F99F1" w14:textId="48C436A9" w:rsidR="00E943D1" w:rsidRPr="00C97934"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19B1C2E9" w:rsidR="00E943D1" w:rsidRPr="00C97934" w:rsidRDefault="002109AA" w:rsidP="00AE73CF">
            <w:pPr>
              <w:widowControl/>
              <w:autoSpaceDE/>
              <w:rPr>
                <w:rFonts w:ascii="Arial" w:eastAsia="Calibri" w:hAnsi="Arial" w:cs="Arial"/>
                <w:sz w:val="24"/>
                <w:szCs w:val="24"/>
              </w:rPr>
            </w:pPr>
            <w:r>
              <w:rPr>
                <w:rFonts w:ascii="Arial" w:eastAsia="Calibri" w:hAnsi="Arial" w:cs="Arial"/>
                <w:sz w:val="24"/>
                <w:szCs w:val="24"/>
              </w:rPr>
              <w:t xml:space="preserve">September 23, </w:t>
            </w:r>
            <w:r w:rsidR="00C24DB9">
              <w:rPr>
                <w:rFonts w:ascii="Arial" w:eastAsia="Calibri" w:hAnsi="Arial" w:cs="Arial"/>
                <w:sz w:val="24"/>
                <w:szCs w:val="24"/>
              </w:rPr>
              <w:t>2024</w:t>
            </w:r>
            <w:r w:rsidR="00E943D1" w:rsidRPr="00C97934">
              <w:rPr>
                <w:rFonts w:ascii="Arial" w:eastAsia="Calibri" w:hAnsi="Arial" w:cs="Arial"/>
                <w:sz w:val="24"/>
                <w:szCs w:val="24"/>
              </w:rPr>
              <w:t>, no later than 11:59 p.m., local time</w:t>
            </w:r>
          </w:p>
        </w:tc>
      </w:tr>
      <w:tr w:rsidR="00E943D1" w:rsidRPr="00C97934" w14:paraId="4DDD0F61" w14:textId="77777777" w:rsidTr="00AE73CF">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E943D1" w:rsidRPr="00C97934" w14:paraId="53CE7C1D" w14:textId="77777777" w:rsidTr="00E943D1">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00E943D1" w:rsidP="00ED052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794D579" w14:textId="2B5F39F1" w:rsidR="00E943D1" w:rsidRPr="00E943D1" w:rsidRDefault="002109AA" w:rsidP="00E943D1">
            <w:pPr>
              <w:widowControl/>
              <w:autoSpaceDE/>
              <w:rPr>
                <w:rFonts w:ascii="Arial" w:eastAsia="Calibri" w:hAnsi="Arial" w:cs="Arial"/>
                <w:sz w:val="24"/>
                <w:szCs w:val="24"/>
              </w:rPr>
            </w:pPr>
            <w:r>
              <w:rPr>
                <w:rFonts w:ascii="Arial" w:eastAsia="Calibri" w:hAnsi="Arial" w:cs="Arial"/>
                <w:sz w:val="24"/>
                <w:szCs w:val="24"/>
              </w:rPr>
              <w:t xml:space="preserve">October 4, </w:t>
            </w:r>
            <w:r w:rsidR="005C4E82" w:rsidRPr="00C24DB9">
              <w:rPr>
                <w:rFonts w:ascii="Arial" w:eastAsia="Calibri" w:hAnsi="Arial" w:cs="Arial"/>
                <w:sz w:val="24"/>
                <w:szCs w:val="24"/>
              </w:rPr>
              <w:t>2024</w:t>
            </w:r>
            <w:r w:rsidR="00E943D1" w:rsidRPr="00C97934">
              <w:rPr>
                <w:rFonts w:ascii="Arial" w:eastAsia="Calibri" w:hAnsi="Arial" w:cs="Arial"/>
                <w:sz w:val="24"/>
                <w:szCs w:val="24"/>
              </w:rPr>
              <w:t>, no later than 11:59 p.m., local time.</w:t>
            </w:r>
          </w:p>
        </w:tc>
      </w:tr>
      <w:tr w:rsidR="00E943D1" w:rsidRPr="00C97934" w14:paraId="40B79324" w14:textId="77777777" w:rsidTr="00AE73CF">
        <w:trPr>
          <w:trHeight w:val="510"/>
        </w:trPr>
        <w:tc>
          <w:tcPr>
            <w:tcW w:w="1444" w:type="pct"/>
            <w:vMerge/>
            <w:tcBorders>
              <w:left w:val="double" w:sz="4" w:space="0" w:color="auto"/>
              <w:right w:val="double" w:sz="4" w:space="0" w:color="auto"/>
            </w:tcBorders>
            <w:shd w:val="clear" w:color="auto" w:fill="C6D9F1"/>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000000" w:rsidP="00A836E5">
            <w:pPr>
              <w:widowControl/>
              <w:autoSpaceDE/>
              <w:rPr>
                <w:rFonts w:ascii="Arial" w:eastAsia="Calibri" w:hAnsi="Arial" w:cs="Arial"/>
                <w:color w:val="FF0000"/>
                <w:sz w:val="24"/>
                <w:szCs w:val="24"/>
              </w:rPr>
            </w:pPr>
            <w:hyperlink r:id="rId13" w:history="1">
              <w:r w:rsidR="00E943D1" w:rsidRPr="00FE7D98">
                <w:rPr>
                  <w:rStyle w:val="Hyperlink"/>
                  <w:rFonts w:ascii="Arial" w:hAnsi="Arial" w:cs="Arial"/>
                  <w:sz w:val="24"/>
                  <w:szCs w:val="24"/>
                </w:rPr>
                <w:t>Proposals@maine.gov</w:t>
              </w:r>
            </w:hyperlink>
          </w:p>
        </w:tc>
      </w:tr>
      <w:tr w:rsidR="00AE73CF" w:rsidRPr="00C97934" w14:paraId="7850FE89" w14:textId="77777777" w:rsidTr="00AE73CF">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23A85297" w14:textId="77777777" w:rsidR="0025219A" w:rsidRDefault="0025219A">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0"/>
        <w:gridCol w:w="1250"/>
      </w:tblGrid>
      <w:tr w:rsidR="003652A0" w:rsidRPr="00C97934" w14:paraId="04C45378" w14:textId="77777777" w:rsidTr="007B2763">
        <w:tc>
          <w:tcPr>
            <w:tcW w:w="8820" w:type="dxa"/>
          </w:tcPr>
          <w:p w14:paraId="5C3CDD6C" w14:textId="77777777" w:rsidR="003652A0" w:rsidRPr="00C97934" w:rsidRDefault="003652A0" w:rsidP="00933F50">
            <w:pPr>
              <w:rPr>
                <w:rFonts w:ascii="Arial" w:hAnsi="Arial" w:cs="Arial"/>
                <w:sz w:val="24"/>
                <w:szCs w:val="24"/>
              </w:rPr>
            </w:pPr>
          </w:p>
        </w:tc>
        <w:tc>
          <w:tcPr>
            <w:tcW w:w="1250" w:type="dxa"/>
            <w:shd w:val="clear" w:color="auto" w:fill="auto"/>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7B2763">
        <w:tc>
          <w:tcPr>
            <w:tcW w:w="8820" w:type="dxa"/>
          </w:tcPr>
          <w:p w14:paraId="0C4D4CDE" w14:textId="77777777" w:rsidR="0046186F" w:rsidRPr="00C97934" w:rsidRDefault="0046186F" w:rsidP="00933F50">
            <w:pPr>
              <w:rPr>
                <w:rFonts w:ascii="Arial" w:hAnsi="Arial" w:cs="Arial"/>
                <w:sz w:val="24"/>
                <w:szCs w:val="24"/>
              </w:rPr>
            </w:pPr>
          </w:p>
        </w:tc>
        <w:tc>
          <w:tcPr>
            <w:tcW w:w="1250" w:type="dxa"/>
            <w:shd w:val="clear" w:color="auto" w:fill="auto"/>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7B2763">
        <w:tc>
          <w:tcPr>
            <w:tcW w:w="882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250" w:type="dxa"/>
            <w:shd w:val="clear" w:color="auto" w:fill="auto"/>
          </w:tcPr>
          <w:p w14:paraId="2269E1E2" w14:textId="64B86542" w:rsidR="003652A0" w:rsidRPr="00C97934" w:rsidRDefault="00B41C9E"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7B2763">
        <w:tc>
          <w:tcPr>
            <w:tcW w:w="8820" w:type="dxa"/>
          </w:tcPr>
          <w:p w14:paraId="7495CCA4" w14:textId="77777777" w:rsidR="003652A0" w:rsidRPr="00C97934" w:rsidRDefault="003652A0" w:rsidP="00933F50">
            <w:pPr>
              <w:rPr>
                <w:rFonts w:ascii="Arial" w:hAnsi="Arial" w:cs="Arial"/>
                <w:sz w:val="24"/>
                <w:szCs w:val="24"/>
              </w:rPr>
            </w:pPr>
          </w:p>
        </w:tc>
        <w:tc>
          <w:tcPr>
            <w:tcW w:w="1250" w:type="dxa"/>
            <w:shd w:val="clear" w:color="auto" w:fill="auto"/>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7B2763">
        <w:tc>
          <w:tcPr>
            <w:tcW w:w="882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250" w:type="dxa"/>
            <w:shd w:val="clear" w:color="auto" w:fill="auto"/>
          </w:tcPr>
          <w:p w14:paraId="3290938D" w14:textId="11118AC4" w:rsidR="003652A0" w:rsidRPr="00C97934" w:rsidRDefault="00B41C9E"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7B2763">
        <w:tc>
          <w:tcPr>
            <w:tcW w:w="8820" w:type="dxa"/>
          </w:tcPr>
          <w:p w14:paraId="1BE811B0" w14:textId="77777777" w:rsidR="003652A0" w:rsidRPr="00C97934" w:rsidRDefault="003652A0" w:rsidP="00933F50">
            <w:pPr>
              <w:rPr>
                <w:rFonts w:ascii="Arial" w:hAnsi="Arial" w:cs="Arial"/>
                <w:sz w:val="24"/>
                <w:szCs w:val="24"/>
              </w:rPr>
            </w:pPr>
          </w:p>
        </w:tc>
        <w:tc>
          <w:tcPr>
            <w:tcW w:w="1250" w:type="dxa"/>
            <w:shd w:val="clear" w:color="auto" w:fill="auto"/>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7B2763">
        <w:tc>
          <w:tcPr>
            <w:tcW w:w="882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250" w:type="dxa"/>
            <w:shd w:val="clear" w:color="auto" w:fill="auto"/>
          </w:tcPr>
          <w:p w14:paraId="0374BA52" w14:textId="3A8B8951" w:rsidR="003652A0" w:rsidRPr="00C97934" w:rsidRDefault="00B41C9E"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7B2763">
        <w:tc>
          <w:tcPr>
            <w:tcW w:w="882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250" w:type="dxa"/>
            <w:shd w:val="clear" w:color="auto" w:fill="auto"/>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7B2763">
        <w:tc>
          <w:tcPr>
            <w:tcW w:w="882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250" w:type="dxa"/>
            <w:shd w:val="clear" w:color="auto" w:fill="auto"/>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7B2763">
        <w:tc>
          <w:tcPr>
            <w:tcW w:w="882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250" w:type="dxa"/>
            <w:shd w:val="clear" w:color="auto" w:fill="auto"/>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7B2763">
        <w:tc>
          <w:tcPr>
            <w:tcW w:w="8820" w:type="dxa"/>
          </w:tcPr>
          <w:p w14:paraId="7AECE1CA" w14:textId="5997AF2C"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w:t>
            </w:r>
          </w:p>
        </w:tc>
        <w:tc>
          <w:tcPr>
            <w:tcW w:w="1250" w:type="dxa"/>
            <w:shd w:val="clear" w:color="auto" w:fill="auto"/>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7B2763">
        <w:tc>
          <w:tcPr>
            <w:tcW w:w="882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250" w:type="dxa"/>
            <w:shd w:val="clear" w:color="auto" w:fill="auto"/>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7B2763">
        <w:tc>
          <w:tcPr>
            <w:tcW w:w="8820" w:type="dxa"/>
          </w:tcPr>
          <w:p w14:paraId="3FA94340" w14:textId="77777777" w:rsidR="003652A0" w:rsidRPr="00C97934" w:rsidRDefault="003652A0" w:rsidP="00933F50">
            <w:pPr>
              <w:rPr>
                <w:rFonts w:ascii="Arial" w:hAnsi="Arial" w:cs="Arial"/>
                <w:sz w:val="24"/>
                <w:szCs w:val="24"/>
              </w:rPr>
            </w:pPr>
          </w:p>
        </w:tc>
        <w:tc>
          <w:tcPr>
            <w:tcW w:w="1250" w:type="dxa"/>
            <w:shd w:val="clear" w:color="auto" w:fill="auto"/>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7B2763">
        <w:tc>
          <w:tcPr>
            <w:tcW w:w="882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250" w:type="dxa"/>
            <w:shd w:val="clear" w:color="auto" w:fill="auto"/>
          </w:tcPr>
          <w:p w14:paraId="147432C3" w14:textId="57EE8498" w:rsidR="003652A0" w:rsidRPr="00C97934" w:rsidRDefault="00B41C9E" w:rsidP="00933F50">
            <w:pPr>
              <w:jc w:val="center"/>
              <w:rPr>
                <w:rFonts w:ascii="Arial" w:hAnsi="Arial" w:cs="Arial"/>
                <w:b/>
                <w:sz w:val="24"/>
                <w:szCs w:val="24"/>
              </w:rPr>
            </w:pPr>
            <w:r>
              <w:rPr>
                <w:rFonts w:ascii="Arial" w:hAnsi="Arial" w:cs="Arial"/>
                <w:b/>
                <w:sz w:val="24"/>
                <w:szCs w:val="24"/>
              </w:rPr>
              <w:t>8</w:t>
            </w:r>
          </w:p>
        </w:tc>
      </w:tr>
      <w:tr w:rsidR="003652A0" w:rsidRPr="00C97934" w14:paraId="360457AE" w14:textId="77777777" w:rsidTr="007B2763">
        <w:tc>
          <w:tcPr>
            <w:tcW w:w="8820" w:type="dxa"/>
          </w:tcPr>
          <w:p w14:paraId="5A865BD1" w14:textId="77777777" w:rsidR="003652A0" w:rsidRPr="00C97934" w:rsidRDefault="003652A0" w:rsidP="00933F50">
            <w:pPr>
              <w:rPr>
                <w:rFonts w:ascii="Arial" w:hAnsi="Arial" w:cs="Arial"/>
                <w:sz w:val="24"/>
                <w:szCs w:val="24"/>
              </w:rPr>
            </w:pPr>
          </w:p>
        </w:tc>
        <w:tc>
          <w:tcPr>
            <w:tcW w:w="1250" w:type="dxa"/>
            <w:shd w:val="clear" w:color="auto" w:fill="auto"/>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7B2763">
        <w:tc>
          <w:tcPr>
            <w:tcW w:w="882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250" w:type="dxa"/>
            <w:shd w:val="clear" w:color="auto" w:fill="auto"/>
          </w:tcPr>
          <w:p w14:paraId="46A52527" w14:textId="3485A088" w:rsidR="003652A0" w:rsidRPr="00C97934" w:rsidRDefault="00B41C9E" w:rsidP="00933F50">
            <w:pPr>
              <w:jc w:val="center"/>
              <w:rPr>
                <w:rFonts w:ascii="Arial" w:hAnsi="Arial" w:cs="Arial"/>
                <w:b/>
                <w:sz w:val="24"/>
                <w:szCs w:val="24"/>
              </w:rPr>
            </w:pPr>
            <w:r>
              <w:rPr>
                <w:rFonts w:ascii="Arial" w:hAnsi="Arial" w:cs="Arial"/>
                <w:b/>
                <w:sz w:val="24"/>
                <w:szCs w:val="24"/>
              </w:rPr>
              <w:t>10</w:t>
            </w:r>
          </w:p>
        </w:tc>
      </w:tr>
      <w:tr w:rsidR="003652A0" w:rsidRPr="00C97934" w14:paraId="1B269148" w14:textId="77777777" w:rsidTr="007B2763">
        <w:tc>
          <w:tcPr>
            <w:tcW w:w="8820" w:type="dxa"/>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250" w:type="dxa"/>
            <w:shd w:val="clear" w:color="auto" w:fill="auto"/>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7B2763">
        <w:tc>
          <w:tcPr>
            <w:tcW w:w="882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250" w:type="dxa"/>
            <w:shd w:val="clear" w:color="auto" w:fill="auto"/>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7B2763">
        <w:tc>
          <w:tcPr>
            <w:tcW w:w="8820" w:type="dxa"/>
          </w:tcPr>
          <w:p w14:paraId="1340FEC7" w14:textId="2B2818AE" w:rsidR="003652A0" w:rsidRPr="00C97934" w:rsidRDefault="0027290D" w:rsidP="003652A0">
            <w:pPr>
              <w:pStyle w:val="ListParagraph"/>
              <w:widowControl/>
              <w:numPr>
                <w:ilvl w:val="0"/>
                <w:numId w:val="28"/>
              </w:numPr>
              <w:autoSpaceDE/>
              <w:autoSpaceDN/>
              <w:contextualSpacing/>
              <w:rPr>
                <w:rFonts w:ascii="Arial" w:hAnsi="Arial" w:cs="Arial"/>
                <w:sz w:val="24"/>
                <w:szCs w:val="24"/>
              </w:rPr>
            </w:pPr>
            <w:r>
              <w:rPr>
                <w:rFonts w:ascii="Arial" w:hAnsi="Arial" w:cs="Arial"/>
                <w:sz w:val="24"/>
                <w:szCs w:val="24"/>
              </w:rPr>
              <w:t>PROPOSAL SUBMISSION</w:t>
            </w:r>
          </w:p>
        </w:tc>
        <w:tc>
          <w:tcPr>
            <w:tcW w:w="1250" w:type="dxa"/>
            <w:shd w:val="clear" w:color="auto" w:fill="auto"/>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7B2763">
        <w:tc>
          <w:tcPr>
            <w:tcW w:w="8820" w:type="dxa"/>
          </w:tcPr>
          <w:p w14:paraId="0D43E8EE" w14:textId="77777777" w:rsidR="003652A0" w:rsidRPr="00C97934" w:rsidRDefault="003652A0" w:rsidP="00933F50">
            <w:pPr>
              <w:rPr>
                <w:rFonts w:ascii="Arial" w:hAnsi="Arial" w:cs="Arial"/>
                <w:sz w:val="24"/>
                <w:szCs w:val="24"/>
              </w:rPr>
            </w:pPr>
          </w:p>
        </w:tc>
        <w:tc>
          <w:tcPr>
            <w:tcW w:w="1250" w:type="dxa"/>
            <w:shd w:val="clear" w:color="auto" w:fill="auto"/>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7B2763">
        <w:tc>
          <w:tcPr>
            <w:tcW w:w="882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250" w:type="dxa"/>
            <w:shd w:val="clear" w:color="auto" w:fill="auto"/>
          </w:tcPr>
          <w:p w14:paraId="07AC0DA9" w14:textId="28293ABE" w:rsidR="003652A0" w:rsidRPr="00C97934" w:rsidRDefault="00B41C9E" w:rsidP="00933F50">
            <w:pPr>
              <w:jc w:val="center"/>
              <w:rPr>
                <w:rFonts w:ascii="Arial" w:hAnsi="Arial" w:cs="Arial"/>
                <w:b/>
                <w:sz w:val="24"/>
                <w:szCs w:val="24"/>
              </w:rPr>
            </w:pPr>
            <w:r>
              <w:rPr>
                <w:rFonts w:ascii="Arial" w:hAnsi="Arial" w:cs="Arial"/>
                <w:b/>
                <w:sz w:val="24"/>
                <w:szCs w:val="24"/>
              </w:rPr>
              <w:t>12</w:t>
            </w:r>
          </w:p>
        </w:tc>
      </w:tr>
      <w:tr w:rsidR="003652A0" w:rsidRPr="00C97934" w14:paraId="3DCEDC36" w14:textId="77777777" w:rsidTr="007B2763">
        <w:tc>
          <w:tcPr>
            <w:tcW w:w="8820" w:type="dxa"/>
          </w:tcPr>
          <w:p w14:paraId="70761800" w14:textId="77777777" w:rsidR="003652A0" w:rsidRPr="00C97934" w:rsidRDefault="003652A0" w:rsidP="00933F50">
            <w:pPr>
              <w:rPr>
                <w:rFonts w:ascii="Arial" w:hAnsi="Arial" w:cs="Arial"/>
                <w:sz w:val="24"/>
                <w:szCs w:val="24"/>
              </w:rPr>
            </w:pPr>
          </w:p>
        </w:tc>
        <w:tc>
          <w:tcPr>
            <w:tcW w:w="1250" w:type="dxa"/>
            <w:shd w:val="clear" w:color="auto" w:fill="auto"/>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7B2763">
        <w:tc>
          <w:tcPr>
            <w:tcW w:w="882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250" w:type="dxa"/>
            <w:shd w:val="clear" w:color="auto" w:fill="auto"/>
          </w:tcPr>
          <w:p w14:paraId="7195E054" w14:textId="5756FD6F" w:rsidR="003652A0" w:rsidRPr="00C97934" w:rsidRDefault="00B41C9E" w:rsidP="00933F50">
            <w:pPr>
              <w:jc w:val="center"/>
              <w:rPr>
                <w:rFonts w:ascii="Arial" w:hAnsi="Arial" w:cs="Arial"/>
                <w:b/>
                <w:sz w:val="24"/>
                <w:szCs w:val="24"/>
              </w:rPr>
            </w:pPr>
            <w:r>
              <w:rPr>
                <w:rFonts w:ascii="Arial" w:hAnsi="Arial" w:cs="Arial"/>
                <w:b/>
                <w:sz w:val="24"/>
                <w:szCs w:val="24"/>
              </w:rPr>
              <w:t>15</w:t>
            </w:r>
          </w:p>
        </w:tc>
      </w:tr>
      <w:tr w:rsidR="003652A0" w:rsidRPr="00C97934" w14:paraId="329B1028" w14:textId="77777777" w:rsidTr="007B2763">
        <w:tc>
          <w:tcPr>
            <w:tcW w:w="882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250" w:type="dxa"/>
            <w:shd w:val="clear" w:color="auto" w:fill="auto"/>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7B2763">
        <w:tc>
          <w:tcPr>
            <w:tcW w:w="882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250" w:type="dxa"/>
            <w:shd w:val="clear" w:color="auto" w:fill="auto"/>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7B2763">
        <w:tc>
          <w:tcPr>
            <w:tcW w:w="882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250" w:type="dxa"/>
            <w:shd w:val="clear" w:color="auto" w:fill="auto"/>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7B2763">
        <w:tc>
          <w:tcPr>
            <w:tcW w:w="882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250" w:type="dxa"/>
            <w:shd w:val="clear" w:color="auto" w:fill="auto"/>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7B2763">
        <w:tc>
          <w:tcPr>
            <w:tcW w:w="8820" w:type="dxa"/>
          </w:tcPr>
          <w:p w14:paraId="55D2DC34" w14:textId="77777777" w:rsidR="003652A0" w:rsidRPr="00C97934" w:rsidRDefault="003652A0" w:rsidP="00933F50">
            <w:pPr>
              <w:rPr>
                <w:rFonts w:ascii="Arial" w:hAnsi="Arial" w:cs="Arial"/>
                <w:sz w:val="24"/>
                <w:szCs w:val="24"/>
              </w:rPr>
            </w:pPr>
          </w:p>
        </w:tc>
        <w:tc>
          <w:tcPr>
            <w:tcW w:w="1250" w:type="dxa"/>
            <w:shd w:val="clear" w:color="auto" w:fill="auto"/>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7B2763">
        <w:tc>
          <w:tcPr>
            <w:tcW w:w="882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250" w:type="dxa"/>
            <w:shd w:val="clear" w:color="auto" w:fill="auto"/>
          </w:tcPr>
          <w:p w14:paraId="5B7BD577" w14:textId="652423F8" w:rsidR="003652A0" w:rsidRPr="00C97934" w:rsidRDefault="00B41C9E" w:rsidP="00933F50">
            <w:pPr>
              <w:jc w:val="center"/>
              <w:rPr>
                <w:rFonts w:ascii="Arial" w:hAnsi="Arial" w:cs="Arial"/>
                <w:b/>
                <w:sz w:val="24"/>
                <w:szCs w:val="24"/>
              </w:rPr>
            </w:pPr>
            <w:r>
              <w:rPr>
                <w:rFonts w:ascii="Arial" w:hAnsi="Arial" w:cs="Arial"/>
                <w:b/>
                <w:sz w:val="24"/>
                <w:szCs w:val="24"/>
              </w:rPr>
              <w:t>17</w:t>
            </w:r>
          </w:p>
        </w:tc>
      </w:tr>
      <w:tr w:rsidR="003652A0" w:rsidRPr="00C97934" w14:paraId="5153674A" w14:textId="77777777" w:rsidTr="007B2763">
        <w:tc>
          <w:tcPr>
            <w:tcW w:w="882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250" w:type="dxa"/>
            <w:shd w:val="clear" w:color="auto" w:fill="auto"/>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7B2763">
        <w:tc>
          <w:tcPr>
            <w:tcW w:w="882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250" w:type="dxa"/>
            <w:shd w:val="clear" w:color="auto" w:fill="auto"/>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7B2763">
        <w:tc>
          <w:tcPr>
            <w:tcW w:w="8820" w:type="dxa"/>
          </w:tcPr>
          <w:p w14:paraId="4CF7D3DA" w14:textId="77777777" w:rsidR="003652A0" w:rsidRPr="00C97934" w:rsidRDefault="003652A0" w:rsidP="00933F50">
            <w:pPr>
              <w:rPr>
                <w:rFonts w:ascii="Arial" w:hAnsi="Arial" w:cs="Arial"/>
                <w:sz w:val="24"/>
                <w:szCs w:val="24"/>
              </w:rPr>
            </w:pPr>
          </w:p>
        </w:tc>
        <w:tc>
          <w:tcPr>
            <w:tcW w:w="1250" w:type="dxa"/>
            <w:shd w:val="clear" w:color="auto" w:fill="auto"/>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7B2763">
        <w:tc>
          <w:tcPr>
            <w:tcW w:w="882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250" w:type="dxa"/>
            <w:shd w:val="clear" w:color="auto" w:fill="auto"/>
          </w:tcPr>
          <w:p w14:paraId="2915FA94" w14:textId="21232509" w:rsidR="003652A0" w:rsidRPr="00C97934" w:rsidRDefault="00B41C9E" w:rsidP="00933F50">
            <w:pPr>
              <w:jc w:val="center"/>
              <w:rPr>
                <w:rFonts w:ascii="Arial" w:hAnsi="Arial" w:cs="Arial"/>
                <w:b/>
                <w:sz w:val="24"/>
                <w:szCs w:val="24"/>
              </w:rPr>
            </w:pPr>
            <w:r>
              <w:rPr>
                <w:rFonts w:ascii="Arial" w:hAnsi="Arial" w:cs="Arial"/>
                <w:b/>
                <w:sz w:val="24"/>
                <w:szCs w:val="24"/>
              </w:rPr>
              <w:t>19</w:t>
            </w:r>
          </w:p>
        </w:tc>
      </w:tr>
      <w:tr w:rsidR="003652A0" w:rsidRPr="00C97934" w14:paraId="7ADF74D7" w14:textId="77777777" w:rsidTr="007B2763">
        <w:tc>
          <w:tcPr>
            <w:tcW w:w="882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250" w:type="dxa"/>
            <w:shd w:val="clear" w:color="auto" w:fill="auto"/>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7B2763">
        <w:tc>
          <w:tcPr>
            <w:tcW w:w="882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250" w:type="dxa"/>
            <w:shd w:val="clear" w:color="auto" w:fill="auto"/>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7B2763">
        <w:tc>
          <w:tcPr>
            <w:tcW w:w="882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250" w:type="dxa"/>
            <w:shd w:val="clear" w:color="auto" w:fill="auto"/>
          </w:tcPr>
          <w:p w14:paraId="49BF3F95" w14:textId="77777777" w:rsidR="003652A0" w:rsidRPr="00C97934" w:rsidRDefault="003652A0" w:rsidP="00933F50">
            <w:pPr>
              <w:jc w:val="center"/>
              <w:rPr>
                <w:rFonts w:ascii="Arial" w:hAnsi="Arial" w:cs="Arial"/>
                <w:b/>
                <w:sz w:val="24"/>
                <w:szCs w:val="24"/>
              </w:rPr>
            </w:pPr>
          </w:p>
        </w:tc>
      </w:tr>
      <w:tr w:rsidR="00795672" w:rsidRPr="00C97934" w14:paraId="68515B6A" w14:textId="77777777" w:rsidTr="007B2763">
        <w:tc>
          <w:tcPr>
            <w:tcW w:w="8820" w:type="dxa"/>
          </w:tcPr>
          <w:p w14:paraId="4DCA5C9A" w14:textId="23BB136D" w:rsidR="00795672" w:rsidRPr="00C97934" w:rsidRDefault="00795672" w:rsidP="00933F50">
            <w:pPr>
              <w:rPr>
                <w:rFonts w:ascii="Arial" w:hAnsi="Arial" w:cs="Arial"/>
                <w:sz w:val="24"/>
                <w:szCs w:val="24"/>
              </w:rPr>
            </w:pPr>
          </w:p>
        </w:tc>
        <w:tc>
          <w:tcPr>
            <w:tcW w:w="1250" w:type="dxa"/>
            <w:shd w:val="clear" w:color="auto" w:fill="auto"/>
          </w:tcPr>
          <w:p w14:paraId="674F4D32" w14:textId="77777777" w:rsidR="00795672" w:rsidRPr="00C97934" w:rsidRDefault="00795672" w:rsidP="00933F50">
            <w:pPr>
              <w:jc w:val="center"/>
              <w:rPr>
                <w:rFonts w:ascii="Arial" w:hAnsi="Arial" w:cs="Arial"/>
                <w:b/>
                <w:sz w:val="24"/>
                <w:szCs w:val="24"/>
              </w:rPr>
            </w:pPr>
          </w:p>
        </w:tc>
      </w:tr>
      <w:tr w:rsidR="003652A0" w:rsidRPr="00C97934" w14:paraId="3DB6C5EB" w14:textId="77777777" w:rsidTr="007B2763">
        <w:tc>
          <w:tcPr>
            <w:tcW w:w="8820" w:type="dxa"/>
          </w:tcPr>
          <w:p w14:paraId="49A06846" w14:textId="63873DFD"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w:t>
            </w:r>
            <w:r w:rsidR="005C4E82">
              <w:rPr>
                <w:rFonts w:ascii="Arial" w:hAnsi="Arial" w:cs="Arial"/>
                <w:b/>
                <w:sz w:val="24"/>
                <w:szCs w:val="24"/>
              </w:rPr>
              <w:t>E</w:t>
            </w:r>
            <w:r w:rsidRPr="00C97934">
              <w:rPr>
                <w:rFonts w:ascii="Arial" w:hAnsi="Arial" w:cs="Arial"/>
                <w:sz w:val="24"/>
                <w:szCs w:val="24"/>
              </w:rPr>
              <w:t xml:space="preserve"> – COST PROPOSAL FORM</w:t>
            </w:r>
          </w:p>
        </w:tc>
        <w:tc>
          <w:tcPr>
            <w:tcW w:w="1250" w:type="dxa"/>
            <w:shd w:val="clear" w:color="auto" w:fill="auto"/>
          </w:tcPr>
          <w:p w14:paraId="29CD22A4" w14:textId="77777777" w:rsidR="003652A0" w:rsidRPr="00C97934" w:rsidRDefault="003652A0" w:rsidP="00933F50">
            <w:pPr>
              <w:jc w:val="center"/>
              <w:rPr>
                <w:rFonts w:ascii="Arial" w:hAnsi="Arial" w:cs="Arial"/>
                <w:b/>
                <w:sz w:val="24"/>
                <w:szCs w:val="24"/>
              </w:rPr>
            </w:pPr>
          </w:p>
        </w:tc>
      </w:tr>
      <w:tr w:rsidR="00795672" w:rsidRPr="00C97934" w14:paraId="308A989B" w14:textId="77777777" w:rsidTr="007B2763">
        <w:tc>
          <w:tcPr>
            <w:tcW w:w="8820" w:type="dxa"/>
          </w:tcPr>
          <w:p w14:paraId="79055CE8" w14:textId="0756C152" w:rsidR="00795672" w:rsidRPr="00C97934" w:rsidRDefault="00795672" w:rsidP="00933F50">
            <w:pPr>
              <w:rPr>
                <w:rFonts w:ascii="Arial" w:hAnsi="Arial" w:cs="Arial"/>
                <w:sz w:val="24"/>
                <w:szCs w:val="24"/>
              </w:rPr>
            </w:pPr>
            <w:r>
              <w:rPr>
                <w:rFonts w:ascii="Arial" w:hAnsi="Arial" w:cs="Arial"/>
                <w:sz w:val="24"/>
                <w:szCs w:val="24"/>
              </w:rPr>
              <w:t xml:space="preserve">     </w:t>
            </w:r>
            <w:r w:rsidRPr="00795672">
              <w:rPr>
                <w:rFonts w:ascii="Arial" w:hAnsi="Arial" w:cs="Arial"/>
                <w:b/>
                <w:bCs/>
                <w:sz w:val="24"/>
                <w:szCs w:val="24"/>
              </w:rPr>
              <w:t xml:space="preserve">APPENDIX </w:t>
            </w:r>
            <w:r w:rsidR="005C4E82">
              <w:rPr>
                <w:rFonts w:ascii="Arial" w:hAnsi="Arial" w:cs="Arial"/>
                <w:b/>
                <w:bCs/>
                <w:sz w:val="24"/>
                <w:szCs w:val="24"/>
              </w:rPr>
              <w:t>F</w:t>
            </w:r>
            <w:r>
              <w:rPr>
                <w:rFonts w:ascii="Arial" w:hAnsi="Arial" w:cs="Arial"/>
                <w:sz w:val="24"/>
                <w:szCs w:val="24"/>
              </w:rPr>
              <w:t xml:space="preserve"> – CONFIDENTIALITY AND NON-DISCLOSURE AGREEMENT</w:t>
            </w:r>
          </w:p>
        </w:tc>
        <w:tc>
          <w:tcPr>
            <w:tcW w:w="1250" w:type="dxa"/>
            <w:shd w:val="clear" w:color="auto" w:fill="auto"/>
          </w:tcPr>
          <w:p w14:paraId="5DCA2F6F" w14:textId="77777777" w:rsidR="00795672" w:rsidRPr="00C97934" w:rsidRDefault="00795672" w:rsidP="00933F50">
            <w:pPr>
              <w:jc w:val="center"/>
              <w:rPr>
                <w:rFonts w:ascii="Arial" w:hAnsi="Arial" w:cs="Arial"/>
                <w:b/>
                <w:sz w:val="24"/>
                <w:szCs w:val="24"/>
              </w:rPr>
            </w:pPr>
          </w:p>
        </w:tc>
      </w:tr>
      <w:tr w:rsidR="003652A0" w:rsidRPr="00C97934" w14:paraId="75C574A2" w14:textId="77777777" w:rsidTr="007B2763">
        <w:tc>
          <w:tcPr>
            <w:tcW w:w="8820" w:type="dxa"/>
          </w:tcPr>
          <w:p w14:paraId="27D3A822" w14:textId="7708B7BC"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w:t>
            </w:r>
            <w:r w:rsidR="005C4E82">
              <w:rPr>
                <w:rFonts w:ascii="Arial" w:hAnsi="Arial" w:cs="Arial"/>
                <w:b/>
                <w:sz w:val="24"/>
                <w:szCs w:val="24"/>
              </w:rPr>
              <w:t xml:space="preserve">G </w:t>
            </w:r>
            <w:r w:rsidRPr="00C97934">
              <w:rPr>
                <w:rFonts w:ascii="Arial" w:hAnsi="Arial" w:cs="Arial"/>
                <w:sz w:val="24"/>
                <w:szCs w:val="24"/>
              </w:rPr>
              <w:t xml:space="preserve">– SUBMITTED QUESTIONS FORM </w:t>
            </w:r>
          </w:p>
        </w:tc>
        <w:tc>
          <w:tcPr>
            <w:tcW w:w="1250" w:type="dxa"/>
            <w:shd w:val="clear" w:color="auto" w:fill="auto"/>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7B2763">
        <w:tc>
          <w:tcPr>
            <w:tcW w:w="8820" w:type="dxa"/>
          </w:tcPr>
          <w:p w14:paraId="331856AD" w14:textId="77777777" w:rsidR="003652A0" w:rsidRPr="00C97934" w:rsidRDefault="003652A0" w:rsidP="00933F50">
            <w:pPr>
              <w:rPr>
                <w:rFonts w:ascii="Arial" w:hAnsi="Arial" w:cs="Arial"/>
                <w:sz w:val="24"/>
                <w:szCs w:val="24"/>
              </w:rPr>
            </w:pPr>
          </w:p>
        </w:tc>
        <w:tc>
          <w:tcPr>
            <w:tcW w:w="1250" w:type="dxa"/>
            <w:shd w:val="clear" w:color="auto" w:fill="auto"/>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7B2763">
        <w:tc>
          <w:tcPr>
            <w:tcW w:w="8820" w:type="dxa"/>
          </w:tcPr>
          <w:p w14:paraId="3B05759D" w14:textId="77777777" w:rsidR="003652A0" w:rsidRPr="00C97934" w:rsidRDefault="003652A0" w:rsidP="00933F50">
            <w:pPr>
              <w:rPr>
                <w:rFonts w:ascii="Arial" w:hAnsi="Arial" w:cs="Arial"/>
                <w:sz w:val="24"/>
                <w:szCs w:val="24"/>
              </w:rPr>
            </w:pPr>
          </w:p>
        </w:tc>
        <w:tc>
          <w:tcPr>
            <w:tcW w:w="1250" w:type="dxa"/>
            <w:shd w:val="clear" w:color="auto" w:fill="auto"/>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7B2763">
        <w:tc>
          <w:tcPr>
            <w:tcW w:w="8820" w:type="dxa"/>
          </w:tcPr>
          <w:p w14:paraId="37175F66" w14:textId="77777777" w:rsidR="003652A0" w:rsidRPr="00C97934" w:rsidRDefault="003652A0" w:rsidP="00933F50">
            <w:pPr>
              <w:rPr>
                <w:rFonts w:ascii="Arial" w:hAnsi="Arial" w:cs="Arial"/>
                <w:sz w:val="24"/>
                <w:szCs w:val="24"/>
              </w:rPr>
            </w:pPr>
          </w:p>
        </w:tc>
        <w:tc>
          <w:tcPr>
            <w:tcW w:w="1250" w:type="dxa"/>
            <w:shd w:val="clear" w:color="auto" w:fill="auto"/>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04B77A45" w:rsidR="004B1E57" w:rsidRPr="00C97934" w:rsidRDefault="004B1E57" w:rsidP="001627BB">
      <w:pPr>
        <w:pStyle w:val="DefaultText"/>
        <w:widowControl/>
        <w:jc w:val="center"/>
        <w:rPr>
          <w:rStyle w:val="InitialStyle"/>
          <w:rFonts w:ascii="Arial" w:hAnsi="Arial" w:cs="Arial"/>
          <w:b/>
          <w:bCs/>
          <w:color w:val="FF0000"/>
        </w:rPr>
      </w:pPr>
      <w:r w:rsidRPr="00C97934">
        <w:rPr>
          <w:rStyle w:val="InitialStyle"/>
          <w:rFonts w:ascii="Arial" w:hAnsi="Arial" w:cs="Arial"/>
          <w:b/>
          <w:bCs/>
        </w:rPr>
        <w:t>Department of</w:t>
      </w:r>
      <w:r w:rsidR="00571387">
        <w:rPr>
          <w:rStyle w:val="InitialStyle"/>
          <w:rFonts w:ascii="Arial" w:hAnsi="Arial" w:cs="Arial"/>
          <w:b/>
          <w:bCs/>
        </w:rPr>
        <w:t xml:space="preserve"> Labor </w:t>
      </w:r>
    </w:p>
    <w:p w14:paraId="7BEC188C" w14:textId="65DE4D81"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w:t>
      </w:r>
      <w:r w:rsidR="007B2763">
        <w:rPr>
          <w:rStyle w:val="InitialStyle"/>
          <w:rFonts w:ascii="Arial" w:hAnsi="Arial" w:cs="Arial"/>
          <w:b/>
          <w:bCs/>
        </w:rPr>
        <w:t xml:space="preserve"> 202409163</w:t>
      </w:r>
    </w:p>
    <w:p w14:paraId="2B76A760" w14:textId="02EDEFEB" w:rsidR="004B1E57" w:rsidRPr="00CF79B5" w:rsidRDefault="00571387" w:rsidP="001627BB">
      <w:pPr>
        <w:pStyle w:val="DefaultText"/>
        <w:widowControl/>
        <w:jc w:val="center"/>
        <w:rPr>
          <w:rStyle w:val="InitialStyle"/>
          <w:rFonts w:ascii="Arial" w:hAnsi="Arial" w:cs="Arial"/>
          <w:b/>
          <w:bCs/>
          <w:color w:val="000000" w:themeColor="text1"/>
        </w:rPr>
      </w:pPr>
      <w:r w:rsidRPr="00CF79B5">
        <w:rPr>
          <w:rStyle w:val="InitialStyle"/>
          <w:rFonts w:ascii="Arial" w:hAnsi="Arial" w:cs="Arial"/>
          <w:b/>
          <w:bCs/>
          <w:color w:val="000000" w:themeColor="text1"/>
        </w:rPr>
        <w:t>PFML Temporary Call Center Support</w:t>
      </w:r>
    </w:p>
    <w:p w14:paraId="01FFD2BD" w14:textId="77777777" w:rsidR="004B1E57" w:rsidRPr="00CF79B5" w:rsidRDefault="004B1E57" w:rsidP="00E450DE">
      <w:pPr>
        <w:pStyle w:val="DefaultText"/>
        <w:widowControl/>
        <w:jc w:val="center"/>
        <w:rPr>
          <w:rStyle w:val="InitialStyle"/>
          <w:rFonts w:ascii="Arial" w:hAnsi="Arial" w:cs="Arial"/>
          <w:b/>
          <w:bCs/>
          <w:color w:val="000000" w:themeColor="text1"/>
        </w:rPr>
      </w:pPr>
    </w:p>
    <w:p w14:paraId="4E444D5D" w14:textId="6CD97EFF" w:rsidR="00CF7F9C" w:rsidRPr="00CF79B5" w:rsidRDefault="004B1E57" w:rsidP="009D3C5E">
      <w:pPr>
        <w:pStyle w:val="DefaultText"/>
        <w:widowControl/>
        <w:rPr>
          <w:rStyle w:val="InitialStyle"/>
          <w:rFonts w:ascii="Arial" w:hAnsi="Arial" w:cs="Arial"/>
          <w:bCs/>
          <w:color w:val="000000" w:themeColor="text1"/>
        </w:rPr>
      </w:pPr>
      <w:r w:rsidRPr="00CF79B5">
        <w:rPr>
          <w:rStyle w:val="InitialStyle"/>
          <w:rFonts w:ascii="Arial" w:hAnsi="Arial" w:cs="Arial"/>
          <w:bCs/>
          <w:color w:val="000000" w:themeColor="text1"/>
        </w:rPr>
        <w:t>The State of Maine</w:t>
      </w:r>
      <w:r w:rsidR="00B76B69" w:rsidRPr="00CF79B5">
        <w:rPr>
          <w:rStyle w:val="InitialStyle"/>
          <w:rFonts w:ascii="Arial" w:hAnsi="Arial" w:cs="Arial"/>
          <w:bCs/>
          <w:color w:val="000000" w:themeColor="text1"/>
        </w:rPr>
        <w:t xml:space="preserve"> is seeking proposals</w:t>
      </w:r>
      <w:r w:rsidR="00AE5602" w:rsidRPr="00CF79B5">
        <w:rPr>
          <w:rStyle w:val="InitialStyle"/>
          <w:rFonts w:ascii="Arial" w:hAnsi="Arial" w:cs="Arial"/>
          <w:bCs/>
          <w:color w:val="000000" w:themeColor="text1"/>
        </w:rPr>
        <w:t xml:space="preserve"> for </w:t>
      </w:r>
      <w:r w:rsidR="00FC29E3" w:rsidRPr="00CF79B5">
        <w:rPr>
          <w:rStyle w:val="InitialStyle"/>
          <w:rFonts w:ascii="Arial" w:hAnsi="Arial" w:cs="Arial"/>
          <w:bCs/>
          <w:color w:val="000000" w:themeColor="text1"/>
        </w:rPr>
        <w:t xml:space="preserve">temporary call center support to address incoming calls from employers looking to register and navigate the Paid Family Medical Leave Program’s online contribution collections portal for the first time, as well as provide customer support in wage reporting and </w:t>
      </w:r>
      <w:r w:rsidR="003F6173" w:rsidRPr="00CF79B5">
        <w:rPr>
          <w:rStyle w:val="InitialStyle"/>
          <w:rFonts w:ascii="Arial" w:hAnsi="Arial" w:cs="Arial"/>
          <w:bCs/>
          <w:color w:val="000000" w:themeColor="text1"/>
        </w:rPr>
        <w:t xml:space="preserve">private insurance plan substitution application processes on the portal. </w:t>
      </w:r>
    </w:p>
    <w:p w14:paraId="2D58C52D" w14:textId="77777777" w:rsidR="00B76B69" w:rsidRPr="00CF79B5" w:rsidRDefault="00B76B69" w:rsidP="009D3C5E">
      <w:pPr>
        <w:pStyle w:val="DefaultText"/>
        <w:widowControl/>
        <w:rPr>
          <w:rStyle w:val="InitialStyle"/>
          <w:rFonts w:ascii="Arial" w:hAnsi="Arial" w:cs="Arial"/>
          <w:bCs/>
          <w:color w:val="000000" w:themeColor="text1"/>
        </w:rPr>
      </w:pPr>
    </w:p>
    <w:p w14:paraId="41911867" w14:textId="7E95669A"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4" w:history="1">
        <w:r w:rsidR="00563B7C" w:rsidRPr="00C97934">
          <w:rPr>
            <w:rStyle w:val="Hyperlink"/>
            <w:rFonts w:ascii="Arial" w:hAnsi="Arial" w:cs="Arial"/>
          </w:rPr>
          <w:t>https://www.maine.gov/dafs/bbm/procurementservices/vendors/rfps</w:t>
        </w:r>
      </w:hyperlink>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00C103D4"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w:t>
      </w:r>
      <w:r w:rsidR="00742E63">
        <w:rPr>
          <w:rStyle w:val="InitialStyle"/>
          <w:rFonts w:ascii="Arial" w:hAnsi="Arial" w:cs="Arial"/>
          <w:bCs/>
        </w:rPr>
        <w:t>Office of State Procurement Services</w:t>
      </w:r>
      <w:r w:rsidRPr="00C97934">
        <w:rPr>
          <w:rStyle w:val="InitialStyle"/>
          <w:rFonts w:ascii="Arial" w:hAnsi="Arial" w:cs="Arial"/>
          <w:bCs/>
        </w:rPr>
        <w:t xml:space="preserve">,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5C4E82" w:rsidRPr="00C24DB9">
        <w:rPr>
          <w:rStyle w:val="InitialStyle"/>
          <w:rFonts w:ascii="Arial" w:hAnsi="Arial" w:cs="Arial"/>
          <w:bCs/>
        </w:rPr>
        <w:t>10/</w:t>
      </w:r>
      <w:r w:rsidR="00C24DB9" w:rsidRPr="00C24DB9">
        <w:rPr>
          <w:rStyle w:val="InitialStyle"/>
          <w:rFonts w:ascii="Arial" w:hAnsi="Arial" w:cs="Arial"/>
          <w:bCs/>
        </w:rPr>
        <w:t>4</w:t>
      </w:r>
      <w:r w:rsidR="005C4E82" w:rsidRPr="00C24DB9">
        <w:rPr>
          <w:rStyle w:val="InitialStyle"/>
          <w:rFonts w:ascii="Arial" w:hAnsi="Arial" w:cs="Arial"/>
          <w:bCs/>
        </w:rPr>
        <w:t>/2024</w:t>
      </w:r>
      <w:r w:rsidRPr="00C97934">
        <w:rPr>
          <w:rStyle w:val="InitialStyle"/>
          <w:rFonts w:ascii="Arial" w:hAnsi="Arial" w:cs="Arial"/>
          <w:bCs/>
        </w:rPr>
        <w:t xml:space="preserve">.  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795672" w:rsidRPr="00C97934" w14:paraId="06DE22C6" w14:textId="77777777" w:rsidTr="695E89CB">
        <w:trPr>
          <w:trHeight w:val="449"/>
        </w:trPr>
        <w:tc>
          <w:tcPr>
            <w:tcW w:w="2497" w:type="dxa"/>
            <w:shd w:val="clear" w:color="auto" w:fill="BDD6EE" w:themeFill="accent5" w:themeFillTint="66"/>
            <w:vAlign w:val="center"/>
          </w:tcPr>
          <w:p w14:paraId="04BF6BED" w14:textId="77777777" w:rsidR="00795672" w:rsidRPr="00C97934" w:rsidRDefault="00795672">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themeFill="accent5" w:themeFillTint="66"/>
            <w:vAlign w:val="center"/>
          </w:tcPr>
          <w:p w14:paraId="3E9C2256" w14:textId="77777777" w:rsidR="00795672" w:rsidRPr="00C97934" w:rsidRDefault="00795672">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795672" w:rsidRPr="00C97934" w14:paraId="7F5BF6A3" w14:textId="77777777">
        <w:tc>
          <w:tcPr>
            <w:tcW w:w="2497" w:type="dxa"/>
            <w:shd w:val="clear" w:color="auto" w:fill="auto"/>
            <w:vAlign w:val="center"/>
          </w:tcPr>
          <w:p w14:paraId="12E8BE21" w14:textId="77777777" w:rsidR="00795672" w:rsidRPr="00881499" w:rsidRDefault="00795672">
            <w:pPr>
              <w:pStyle w:val="DefaultText"/>
              <w:widowControl/>
              <w:rPr>
                <w:rStyle w:val="InitialStyle"/>
                <w:rFonts w:ascii="Arial" w:hAnsi="Arial" w:cs="Arial"/>
                <w:b/>
                <w:bCs/>
              </w:rPr>
            </w:pPr>
            <w:r w:rsidRPr="00881499">
              <w:rPr>
                <w:rFonts w:ascii="Arial" w:hAnsi="Arial" w:cs="Arial"/>
                <w:b/>
                <w:bCs/>
              </w:rPr>
              <w:t>Confidentiality</w:t>
            </w:r>
          </w:p>
        </w:tc>
        <w:tc>
          <w:tcPr>
            <w:tcW w:w="7645" w:type="dxa"/>
            <w:shd w:val="clear" w:color="auto" w:fill="auto"/>
            <w:vAlign w:val="center"/>
          </w:tcPr>
          <w:p w14:paraId="05D2B44F" w14:textId="77777777" w:rsidR="00795672" w:rsidRPr="00881499" w:rsidRDefault="00795672">
            <w:pPr>
              <w:pStyle w:val="DefaultText"/>
              <w:widowControl/>
              <w:rPr>
                <w:rStyle w:val="InitialStyle"/>
                <w:rFonts w:ascii="Arial" w:hAnsi="Arial" w:cs="Arial"/>
                <w:bCs/>
              </w:rPr>
            </w:pPr>
            <w:r w:rsidRPr="00881499">
              <w:rPr>
                <w:rFonts w:ascii="Arial" w:hAnsi="Arial" w:cs="Arial"/>
                <w:bCs/>
              </w:rPr>
              <w:t>Preserving authorized restrictions on information access and disclosure, including means for protecting confidential or sensitive information.</w:t>
            </w:r>
            <w:r w:rsidRPr="00881499">
              <w:rPr>
                <w:rFonts w:ascii="Arial" w:hAnsi="Arial" w:cs="Arial"/>
              </w:rPr>
              <w:t xml:space="preserve"> </w:t>
            </w:r>
            <w:r w:rsidRPr="00881499">
              <w:rPr>
                <w:rFonts w:ascii="Arial" w:hAnsi="Arial" w:cs="Arial"/>
                <w:bCs/>
              </w:rPr>
              <w:t>A loss of confidentiality is the unauthorized disclosure of information.</w:t>
            </w:r>
          </w:p>
        </w:tc>
      </w:tr>
      <w:tr w:rsidR="00795672" w:rsidRPr="00C97934" w14:paraId="04D55144" w14:textId="77777777">
        <w:tc>
          <w:tcPr>
            <w:tcW w:w="2497" w:type="dxa"/>
            <w:shd w:val="clear" w:color="auto" w:fill="auto"/>
            <w:vAlign w:val="center"/>
          </w:tcPr>
          <w:p w14:paraId="0611D769" w14:textId="77777777" w:rsidR="00795672" w:rsidRPr="00881499" w:rsidRDefault="00795672">
            <w:pPr>
              <w:pStyle w:val="DefaultText"/>
              <w:widowControl/>
              <w:rPr>
                <w:rStyle w:val="InitialStyle"/>
                <w:rFonts w:ascii="Arial" w:hAnsi="Arial" w:cs="Arial"/>
                <w:b/>
                <w:bCs/>
              </w:rPr>
            </w:pPr>
            <w:r w:rsidRPr="00881499">
              <w:rPr>
                <w:rFonts w:ascii="Arial" w:hAnsi="Arial" w:cs="Arial"/>
                <w:b/>
                <w:bCs/>
              </w:rPr>
              <w:t xml:space="preserve">Data Classification </w:t>
            </w:r>
          </w:p>
        </w:tc>
        <w:tc>
          <w:tcPr>
            <w:tcW w:w="7645" w:type="dxa"/>
            <w:shd w:val="clear" w:color="auto" w:fill="auto"/>
            <w:vAlign w:val="center"/>
          </w:tcPr>
          <w:p w14:paraId="758184EC" w14:textId="77777777" w:rsidR="00795672" w:rsidRPr="00881499" w:rsidRDefault="00795672">
            <w:pPr>
              <w:pStyle w:val="DefaultText"/>
              <w:widowControl/>
              <w:rPr>
                <w:rStyle w:val="InitialStyle"/>
                <w:rFonts w:ascii="Arial" w:hAnsi="Arial" w:cs="Arial"/>
                <w:bCs/>
              </w:rPr>
            </w:pPr>
            <w:r w:rsidRPr="00881499">
              <w:rPr>
                <w:rFonts w:ascii="Arial" w:hAnsi="Arial" w:cs="Arial"/>
                <w:bCs/>
              </w:rPr>
              <w:t xml:space="preserve">The process of risk assessment of data. See </w:t>
            </w:r>
            <w:r w:rsidRPr="00297BDC">
              <w:rPr>
                <w:rFonts w:ascii="Arial" w:hAnsi="Arial" w:cs="Arial"/>
                <w:b/>
              </w:rPr>
              <w:t>Appendix D</w:t>
            </w:r>
            <w:r w:rsidRPr="00881499">
              <w:rPr>
                <w:rFonts w:ascii="Arial" w:hAnsi="Arial" w:cs="Arial"/>
                <w:bCs/>
              </w:rPr>
              <w:t xml:space="preserve"> for the Data Classification process (see also “PII Confidentiality Impact Level”). </w:t>
            </w:r>
          </w:p>
        </w:tc>
      </w:tr>
      <w:tr w:rsidR="00795672" w:rsidRPr="00C97934" w14:paraId="1E09573F" w14:textId="77777777">
        <w:tc>
          <w:tcPr>
            <w:tcW w:w="2497" w:type="dxa"/>
            <w:shd w:val="clear" w:color="auto" w:fill="auto"/>
            <w:vAlign w:val="center"/>
          </w:tcPr>
          <w:p w14:paraId="069B572D" w14:textId="77777777" w:rsidR="00795672" w:rsidRPr="00C97934" w:rsidRDefault="00795672">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106C190A" w14:textId="3B00BA91" w:rsidR="00795672" w:rsidRPr="00C97934" w:rsidRDefault="00795672">
            <w:pPr>
              <w:pStyle w:val="DefaultText"/>
              <w:widowControl/>
              <w:rPr>
                <w:rStyle w:val="InitialStyle"/>
                <w:rFonts w:ascii="Arial" w:hAnsi="Arial" w:cs="Arial"/>
                <w:bCs/>
              </w:rPr>
            </w:pPr>
            <w:r w:rsidRPr="00C97934">
              <w:rPr>
                <w:rStyle w:val="InitialStyle"/>
                <w:rFonts w:ascii="Arial" w:hAnsi="Arial" w:cs="Arial"/>
                <w:bCs/>
              </w:rPr>
              <w:t xml:space="preserve">Department of </w:t>
            </w:r>
            <w:r w:rsidR="00375320" w:rsidRPr="00CF79B5">
              <w:rPr>
                <w:rStyle w:val="InitialStyle"/>
                <w:rFonts w:ascii="Arial" w:hAnsi="Arial" w:cs="Arial"/>
                <w:bCs/>
                <w:color w:val="000000" w:themeColor="text1"/>
              </w:rPr>
              <w:t>Labor</w:t>
            </w:r>
            <w:r w:rsidR="00375320">
              <w:rPr>
                <w:rStyle w:val="InitialStyle"/>
                <w:rFonts w:ascii="Arial" w:hAnsi="Arial" w:cs="Arial"/>
                <w:bCs/>
                <w:color w:val="FF0000"/>
              </w:rPr>
              <w:t xml:space="preserve"> </w:t>
            </w:r>
          </w:p>
        </w:tc>
      </w:tr>
      <w:tr w:rsidR="00795672" w:rsidRPr="00C97934" w14:paraId="05FCCD1C" w14:textId="77777777">
        <w:tc>
          <w:tcPr>
            <w:tcW w:w="2497" w:type="dxa"/>
            <w:shd w:val="clear" w:color="auto" w:fill="auto"/>
            <w:vAlign w:val="center"/>
          </w:tcPr>
          <w:p w14:paraId="6764D1B8" w14:textId="77777777" w:rsidR="00795672" w:rsidRPr="00C97934" w:rsidRDefault="00795672">
            <w:pPr>
              <w:pStyle w:val="DefaultText"/>
              <w:widowControl/>
              <w:rPr>
                <w:rStyle w:val="InitialStyle"/>
                <w:rFonts w:ascii="Arial" w:hAnsi="Arial" w:cs="Arial"/>
                <w:b/>
                <w:bCs/>
              </w:rPr>
            </w:pPr>
            <w:r w:rsidRPr="00881499">
              <w:rPr>
                <w:rStyle w:val="InitialStyle"/>
                <w:rFonts w:ascii="Arial" w:hAnsi="Arial" w:cs="Arial"/>
                <w:b/>
                <w:bCs/>
              </w:rPr>
              <w:t>PII (Personally Identifiable Information)</w:t>
            </w:r>
          </w:p>
        </w:tc>
        <w:tc>
          <w:tcPr>
            <w:tcW w:w="7645" w:type="dxa"/>
            <w:shd w:val="clear" w:color="auto" w:fill="auto"/>
            <w:vAlign w:val="center"/>
          </w:tcPr>
          <w:p w14:paraId="21CE64C6" w14:textId="77777777" w:rsidR="00795672" w:rsidRPr="00C97934" w:rsidRDefault="00795672">
            <w:pPr>
              <w:pStyle w:val="DefaultText"/>
              <w:widowControl/>
              <w:rPr>
                <w:rStyle w:val="InitialStyle"/>
                <w:rFonts w:ascii="Arial" w:hAnsi="Arial" w:cs="Arial"/>
                <w:bCs/>
              </w:rPr>
            </w:pPr>
            <w:r w:rsidRPr="00881499">
              <w:rPr>
                <w:rFonts w:ascii="Arial" w:hAnsi="Arial" w:cs="Arial"/>
                <w:bCs/>
              </w:rPr>
              <w:t>D</w:t>
            </w:r>
            <w:r w:rsidRPr="00881499">
              <w:rPr>
                <w:rFonts w:ascii="Arial" w:hAnsi="Arial" w:cs="Arial"/>
              </w:rPr>
              <w:t>ata that is maintained by an agency that could potentially identify a specific individual and needs to be protected in accordance with state and/or federal law, including (1) any information that can be used to distinguish or trace an individual‘s identity, such as name, social security number, date and place of birth, mother‘s maiden name, or biometric records; and (2) any other information that is linked or linkable to an individual, such as medical, educational, financial, and employment information.</w:t>
            </w:r>
          </w:p>
        </w:tc>
      </w:tr>
      <w:tr w:rsidR="00795672" w:rsidRPr="00C97934" w14:paraId="0A3D722F" w14:textId="77777777">
        <w:tc>
          <w:tcPr>
            <w:tcW w:w="2497" w:type="dxa"/>
            <w:shd w:val="clear" w:color="auto" w:fill="auto"/>
            <w:vAlign w:val="center"/>
          </w:tcPr>
          <w:p w14:paraId="4E556218" w14:textId="77777777" w:rsidR="00795672" w:rsidRPr="002130DC" w:rsidRDefault="00795672">
            <w:pPr>
              <w:pStyle w:val="DefaultText"/>
              <w:widowControl/>
              <w:rPr>
                <w:rStyle w:val="InitialStyle"/>
                <w:rFonts w:ascii="Arial" w:hAnsi="Arial" w:cs="Arial"/>
                <w:b/>
                <w:bCs/>
              </w:rPr>
            </w:pPr>
            <w:r w:rsidRPr="00881499">
              <w:rPr>
                <w:rStyle w:val="InitialStyle"/>
                <w:rFonts w:ascii="Arial" w:hAnsi="Arial" w:cs="Arial"/>
                <w:b/>
                <w:bCs/>
              </w:rPr>
              <w:t xml:space="preserve">PII Confidentiality Impact Level </w:t>
            </w:r>
          </w:p>
        </w:tc>
        <w:tc>
          <w:tcPr>
            <w:tcW w:w="7645" w:type="dxa"/>
            <w:shd w:val="clear" w:color="auto" w:fill="auto"/>
            <w:vAlign w:val="center"/>
          </w:tcPr>
          <w:p w14:paraId="3CA11207" w14:textId="77777777" w:rsidR="00795672" w:rsidRPr="002130DC" w:rsidRDefault="00795672">
            <w:pPr>
              <w:pStyle w:val="DefaultText"/>
              <w:widowControl/>
              <w:rPr>
                <w:rStyle w:val="InitialStyle"/>
                <w:rFonts w:ascii="Arial" w:hAnsi="Arial" w:cs="Arial"/>
                <w:bCs/>
              </w:rPr>
            </w:pPr>
            <w:r w:rsidRPr="00881499">
              <w:rPr>
                <w:rFonts w:ascii="Arial" w:hAnsi="Arial" w:cs="Arial"/>
              </w:rPr>
              <w:t xml:space="preserve">The PII confidentiality impact level—low, moderate, or high—indicates the potential harm that could result to the subject individuals and/or the organization if PII were inappropriately accessed, used, or disclosed. </w:t>
            </w:r>
            <w:r w:rsidRPr="00881499">
              <w:rPr>
                <w:rFonts w:ascii="Arial" w:hAnsi="Arial" w:cs="Arial"/>
                <w:bCs/>
              </w:rPr>
              <w:t xml:space="preserve">(NIST SP 800-122). </w:t>
            </w:r>
            <w:r w:rsidRPr="00297BDC">
              <w:rPr>
                <w:rFonts w:ascii="Arial" w:hAnsi="Arial" w:cs="Arial"/>
                <w:bCs/>
              </w:rPr>
              <w:t xml:space="preserve">See </w:t>
            </w:r>
            <w:r w:rsidRPr="00297BDC">
              <w:rPr>
                <w:rFonts w:ascii="Arial" w:hAnsi="Arial" w:cs="Arial"/>
                <w:b/>
              </w:rPr>
              <w:t>Appendix D</w:t>
            </w:r>
            <w:r w:rsidRPr="00881499">
              <w:rPr>
                <w:rFonts w:ascii="Arial" w:hAnsi="Arial" w:cs="Arial"/>
                <w:bCs/>
              </w:rPr>
              <w:t>.</w:t>
            </w:r>
            <w:r w:rsidRPr="00881499">
              <w:rPr>
                <w:rFonts w:ascii="Arial" w:hAnsi="Arial" w:cs="Arial"/>
              </w:rPr>
              <w:t xml:space="preserve"> </w:t>
            </w:r>
            <w:r w:rsidRPr="00881499">
              <w:rPr>
                <w:rFonts w:ascii="Arial" w:hAnsi="Arial" w:cs="Arial"/>
                <w:bCs/>
              </w:rPr>
              <w:t>PII is evaluated to determine its confidentiality impact levels, so that appropriate safeguards can be applied to the PII.</w:t>
            </w:r>
            <w:r w:rsidRPr="00881499">
              <w:rPr>
                <w:rFonts w:ascii="Arial" w:hAnsi="Arial" w:cs="Arial"/>
              </w:rPr>
              <w:t xml:space="preserve"> </w:t>
            </w:r>
          </w:p>
        </w:tc>
      </w:tr>
      <w:tr w:rsidR="00795672" w:rsidRPr="00C97934" w14:paraId="111A8275" w14:textId="77777777">
        <w:tc>
          <w:tcPr>
            <w:tcW w:w="2497" w:type="dxa"/>
            <w:shd w:val="clear" w:color="auto" w:fill="auto"/>
            <w:vAlign w:val="center"/>
          </w:tcPr>
          <w:p w14:paraId="72522E2B" w14:textId="77777777" w:rsidR="00795672" w:rsidRPr="002130DC" w:rsidRDefault="00795672">
            <w:pPr>
              <w:pStyle w:val="DefaultText"/>
              <w:widowControl/>
              <w:rPr>
                <w:rStyle w:val="InitialStyle"/>
                <w:rFonts w:ascii="Arial" w:hAnsi="Arial" w:cs="Arial"/>
                <w:b/>
                <w:bCs/>
              </w:rPr>
            </w:pPr>
            <w:r w:rsidRPr="00881499">
              <w:rPr>
                <w:rStyle w:val="InitialStyle"/>
                <w:rFonts w:ascii="Arial" w:hAnsi="Arial" w:cs="Arial"/>
                <w:b/>
                <w:bCs/>
              </w:rPr>
              <w:t>State</w:t>
            </w:r>
          </w:p>
        </w:tc>
        <w:tc>
          <w:tcPr>
            <w:tcW w:w="7645" w:type="dxa"/>
            <w:shd w:val="clear" w:color="auto" w:fill="auto"/>
            <w:vAlign w:val="center"/>
          </w:tcPr>
          <w:p w14:paraId="55C21132" w14:textId="77777777" w:rsidR="00795672" w:rsidRPr="002130DC" w:rsidRDefault="00795672">
            <w:pPr>
              <w:pStyle w:val="DefaultText"/>
              <w:widowControl/>
              <w:rPr>
                <w:rStyle w:val="InitialStyle"/>
                <w:rFonts w:ascii="Arial" w:hAnsi="Arial" w:cs="Arial"/>
                <w:bCs/>
              </w:rPr>
            </w:pPr>
            <w:r w:rsidRPr="00881499">
              <w:rPr>
                <w:rStyle w:val="InitialStyle"/>
                <w:rFonts w:ascii="Arial" w:hAnsi="Arial" w:cs="Arial"/>
                <w:bCs/>
              </w:rPr>
              <w:t>State of Maine</w:t>
            </w:r>
          </w:p>
        </w:tc>
      </w:tr>
      <w:tr w:rsidR="00795672" w:rsidRPr="00C97934" w14:paraId="1F4AF5BA" w14:textId="77777777">
        <w:tc>
          <w:tcPr>
            <w:tcW w:w="2497" w:type="dxa"/>
            <w:shd w:val="clear" w:color="auto" w:fill="auto"/>
            <w:vAlign w:val="center"/>
          </w:tcPr>
          <w:p w14:paraId="410B8D6F" w14:textId="77777777" w:rsidR="00795672" w:rsidRPr="00C97934" w:rsidRDefault="00795672">
            <w:pPr>
              <w:pStyle w:val="DefaultText"/>
              <w:widowControl/>
              <w:rPr>
                <w:rStyle w:val="InitialStyle"/>
                <w:rFonts w:ascii="Arial" w:hAnsi="Arial" w:cs="Arial"/>
                <w:b/>
                <w:bCs/>
              </w:rPr>
            </w:pPr>
            <w:r w:rsidRPr="00C97934">
              <w:rPr>
                <w:rStyle w:val="InitialStyle"/>
                <w:rFonts w:ascii="Arial" w:hAnsi="Arial" w:cs="Arial"/>
                <w:b/>
                <w:bCs/>
              </w:rPr>
              <w:t>State</w:t>
            </w:r>
            <w:r w:rsidRPr="00881499">
              <w:rPr>
                <w:rStyle w:val="InitialStyle"/>
                <w:rFonts w:ascii="Arial" w:hAnsi="Arial" w:cs="Arial"/>
                <w:b/>
                <w:bCs/>
              </w:rPr>
              <w:t xml:space="preserve"> Data</w:t>
            </w:r>
          </w:p>
        </w:tc>
        <w:tc>
          <w:tcPr>
            <w:tcW w:w="7645" w:type="dxa"/>
            <w:shd w:val="clear" w:color="auto" w:fill="auto"/>
            <w:vAlign w:val="center"/>
          </w:tcPr>
          <w:p w14:paraId="733DA760" w14:textId="77777777" w:rsidR="00795672" w:rsidRPr="00C97934" w:rsidRDefault="00795672">
            <w:pPr>
              <w:pStyle w:val="DefaultText"/>
              <w:widowControl/>
              <w:rPr>
                <w:rStyle w:val="InitialStyle"/>
                <w:rFonts w:ascii="Arial" w:hAnsi="Arial" w:cs="Arial"/>
                <w:bCs/>
              </w:rPr>
            </w:pPr>
            <w:r w:rsidRPr="00881499">
              <w:rPr>
                <w:rFonts w:ascii="Arial" w:hAnsi="Arial" w:cs="Arial"/>
              </w:rPr>
              <w:t xml:space="preserve">Any information originating with the State, regardless of form or medium of disclosure (e.g., verbal, observed, hard copy, or electronic) or source of information. It includes any information concerning the State’s information technology infrastructure, systems and software and procedures; </w:t>
            </w:r>
            <w:r w:rsidRPr="00881499">
              <w:rPr>
                <w:rFonts w:ascii="Arial" w:hAnsi="Arial" w:cs="Arial"/>
                <w:bCs/>
              </w:rPr>
              <w:t xml:space="preserve">and information originating with the State in the course of using and configuring the Services provided under the contract. It includes any sensitive information held by the State that may be protected from disclosure pursuant to a federal or state statutory or regulatory scheme intended to protect that information, or pursuant to an order, resolution or determination of a court or administrative board or other administrative body. </w:t>
            </w:r>
          </w:p>
        </w:tc>
      </w:tr>
      <w:tr w:rsidR="00795672" w:rsidRPr="00C97934" w14:paraId="4CCB23DF" w14:textId="77777777">
        <w:tc>
          <w:tcPr>
            <w:tcW w:w="2497" w:type="dxa"/>
            <w:shd w:val="clear" w:color="auto" w:fill="auto"/>
            <w:vAlign w:val="center"/>
          </w:tcPr>
          <w:p w14:paraId="19C1B11F" w14:textId="77777777" w:rsidR="00795672" w:rsidRPr="005A6197" w:rsidRDefault="00795672">
            <w:pPr>
              <w:pStyle w:val="DefaultText"/>
              <w:widowControl/>
              <w:rPr>
                <w:rStyle w:val="InitialStyle"/>
                <w:rFonts w:ascii="Arial" w:hAnsi="Arial" w:cs="Arial"/>
                <w:b/>
                <w:bCs/>
              </w:rPr>
            </w:pPr>
            <w:r w:rsidRPr="005A6197">
              <w:rPr>
                <w:rStyle w:val="InitialStyle"/>
                <w:rFonts w:ascii="Arial" w:hAnsi="Arial" w:cs="Arial"/>
                <w:b/>
                <w:bCs/>
              </w:rPr>
              <w:t>RFP</w:t>
            </w:r>
          </w:p>
        </w:tc>
        <w:tc>
          <w:tcPr>
            <w:tcW w:w="7645" w:type="dxa"/>
            <w:shd w:val="clear" w:color="auto" w:fill="auto"/>
            <w:vAlign w:val="center"/>
          </w:tcPr>
          <w:p w14:paraId="36B4AFDB" w14:textId="77777777" w:rsidR="00795672" w:rsidRPr="005A6197" w:rsidRDefault="00795672">
            <w:pPr>
              <w:pStyle w:val="DefaultText"/>
              <w:widowControl/>
              <w:rPr>
                <w:rFonts w:ascii="Arial" w:hAnsi="Arial" w:cs="Arial"/>
              </w:rPr>
            </w:pPr>
            <w:r w:rsidRPr="005A6197">
              <w:rPr>
                <w:rFonts w:ascii="Arial" w:hAnsi="Arial" w:cs="Arial"/>
              </w:rPr>
              <w:t>Request for Proposals</w:t>
            </w:r>
          </w:p>
        </w:tc>
      </w:tr>
      <w:tr w:rsidR="00375320" w:rsidRPr="00C97934" w14:paraId="2F9C66CF" w14:textId="77777777">
        <w:tc>
          <w:tcPr>
            <w:tcW w:w="2497" w:type="dxa"/>
            <w:shd w:val="clear" w:color="auto" w:fill="auto"/>
            <w:vAlign w:val="center"/>
          </w:tcPr>
          <w:p w14:paraId="535DAF60" w14:textId="7ED68E02" w:rsidR="00375320" w:rsidRPr="003F6173" w:rsidRDefault="00375320">
            <w:pPr>
              <w:pStyle w:val="DefaultText"/>
              <w:widowControl/>
              <w:rPr>
                <w:rStyle w:val="InitialStyle"/>
                <w:rFonts w:ascii="Arial" w:hAnsi="Arial" w:cs="Arial"/>
                <w:b/>
                <w:bCs/>
                <w:color w:val="FF0000"/>
              </w:rPr>
            </w:pPr>
            <w:r w:rsidRPr="00D67EB8">
              <w:rPr>
                <w:rStyle w:val="InitialStyle"/>
                <w:rFonts w:ascii="Arial" w:hAnsi="Arial" w:cs="Arial"/>
                <w:b/>
                <w:bCs/>
                <w:color w:val="000000" w:themeColor="text1"/>
              </w:rPr>
              <w:t>PFML</w:t>
            </w:r>
          </w:p>
        </w:tc>
        <w:tc>
          <w:tcPr>
            <w:tcW w:w="7645" w:type="dxa"/>
            <w:shd w:val="clear" w:color="auto" w:fill="auto"/>
            <w:vAlign w:val="center"/>
          </w:tcPr>
          <w:p w14:paraId="4C1DD5B5" w14:textId="5B0E8030" w:rsidR="00375320" w:rsidRPr="003F6173" w:rsidRDefault="00375320">
            <w:pPr>
              <w:pStyle w:val="DefaultText"/>
              <w:widowControl/>
              <w:rPr>
                <w:rFonts w:ascii="Arial" w:hAnsi="Arial" w:cs="Arial"/>
                <w:color w:val="FF0000"/>
              </w:rPr>
            </w:pPr>
            <w:r w:rsidRPr="00D67EB8">
              <w:rPr>
                <w:rFonts w:ascii="Arial" w:hAnsi="Arial" w:cs="Arial"/>
                <w:color w:val="000000" w:themeColor="text1"/>
              </w:rPr>
              <w:t>Paid Family and Medical Leave</w:t>
            </w:r>
            <w:r w:rsidRPr="003F6173">
              <w:rPr>
                <w:rFonts w:ascii="Arial" w:hAnsi="Arial" w:cs="Arial"/>
                <w:color w:val="FF0000"/>
              </w:rPr>
              <w:t xml:space="preserve"> </w:t>
            </w:r>
            <w:r w:rsidRPr="00D67EB8">
              <w:rPr>
                <w:rFonts w:ascii="Arial" w:hAnsi="Arial" w:cs="Arial"/>
                <w:color w:val="000000" w:themeColor="text1"/>
              </w:rPr>
              <w:t>Program</w:t>
            </w:r>
            <w:r w:rsidRPr="003F6173">
              <w:rPr>
                <w:rFonts w:ascii="Arial" w:hAnsi="Arial" w:cs="Arial"/>
                <w:color w:val="FF0000"/>
              </w:rPr>
              <w:t xml:space="preserve"> </w:t>
            </w:r>
          </w:p>
        </w:tc>
      </w:tr>
      <w:tr w:rsidR="0047547E" w:rsidRPr="00C97934" w14:paraId="02C3E765" w14:textId="77777777">
        <w:tc>
          <w:tcPr>
            <w:tcW w:w="2497" w:type="dxa"/>
            <w:shd w:val="clear" w:color="auto" w:fill="auto"/>
            <w:vAlign w:val="center"/>
          </w:tcPr>
          <w:p w14:paraId="5CDEF152" w14:textId="3A37DE88" w:rsidR="0047547E" w:rsidRPr="003F6173" w:rsidRDefault="0047547E">
            <w:pPr>
              <w:pStyle w:val="DefaultText"/>
              <w:widowControl/>
              <w:rPr>
                <w:rStyle w:val="InitialStyle"/>
                <w:rFonts w:ascii="Arial" w:hAnsi="Arial" w:cs="Arial"/>
                <w:b/>
                <w:bCs/>
                <w:color w:val="FF0000"/>
              </w:rPr>
            </w:pPr>
            <w:r w:rsidRPr="00D67EB8">
              <w:rPr>
                <w:rStyle w:val="InitialStyle"/>
                <w:rFonts w:ascii="Arial" w:hAnsi="Arial" w:cs="Arial"/>
                <w:b/>
                <w:bCs/>
                <w:color w:val="000000" w:themeColor="text1"/>
              </w:rPr>
              <w:t>MPL</w:t>
            </w:r>
          </w:p>
        </w:tc>
        <w:tc>
          <w:tcPr>
            <w:tcW w:w="7645" w:type="dxa"/>
            <w:shd w:val="clear" w:color="auto" w:fill="auto"/>
            <w:vAlign w:val="center"/>
          </w:tcPr>
          <w:p w14:paraId="6FDCC023" w14:textId="41C04920" w:rsidR="0047547E" w:rsidRPr="003F6173" w:rsidRDefault="0047547E">
            <w:pPr>
              <w:pStyle w:val="DefaultText"/>
              <w:widowControl/>
              <w:rPr>
                <w:rFonts w:ascii="Arial" w:hAnsi="Arial" w:cs="Arial"/>
                <w:color w:val="FF0000"/>
              </w:rPr>
            </w:pPr>
            <w:r w:rsidRPr="00D67EB8">
              <w:rPr>
                <w:rFonts w:ascii="Arial" w:hAnsi="Arial" w:cs="Arial"/>
                <w:color w:val="000000" w:themeColor="text1"/>
              </w:rPr>
              <w:t>Maine Paid Leave Portal</w:t>
            </w:r>
          </w:p>
        </w:tc>
      </w:tr>
      <w:tr w:rsidR="695E89CB" w14:paraId="4CE4D4D7" w14:textId="77777777" w:rsidTr="695E89CB">
        <w:trPr>
          <w:trHeight w:val="300"/>
        </w:trPr>
        <w:tc>
          <w:tcPr>
            <w:tcW w:w="2497" w:type="dxa"/>
            <w:shd w:val="clear" w:color="auto" w:fill="auto"/>
            <w:vAlign w:val="center"/>
          </w:tcPr>
          <w:p w14:paraId="16A54910" w14:textId="3381CE4F" w:rsidR="695E89CB" w:rsidRDefault="611EB290" w:rsidP="695E89CB">
            <w:pPr>
              <w:pStyle w:val="DefaultText"/>
              <w:rPr>
                <w:rStyle w:val="InitialStyle"/>
                <w:rFonts w:ascii="Arial" w:hAnsi="Arial" w:cs="Arial"/>
                <w:b/>
                <w:bCs/>
                <w:color w:val="FF0000"/>
              </w:rPr>
            </w:pPr>
            <w:r w:rsidRPr="00D67EB8">
              <w:rPr>
                <w:rStyle w:val="InitialStyle"/>
                <w:rFonts w:ascii="Arial" w:hAnsi="Arial" w:cs="Arial"/>
                <w:b/>
                <w:bCs/>
                <w:color w:val="000000" w:themeColor="text1"/>
              </w:rPr>
              <w:t>MaineIT</w:t>
            </w:r>
          </w:p>
        </w:tc>
        <w:tc>
          <w:tcPr>
            <w:tcW w:w="7645" w:type="dxa"/>
            <w:shd w:val="clear" w:color="auto" w:fill="auto"/>
            <w:vAlign w:val="center"/>
          </w:tcPr>
          <w:p w14:paraId="31903D0D" w14:textId="1CD28F72" w:rsidR="695E89CB" w:rsidRDefault="611EB290" w:rsidP="695E89CB">
            <w:pPr>
              <w:pStyle w:val="DefaultText"/>
              <w:rPr>
                <w:rFonts w:ascii="Arial" w:hAnsi="Arial" w:cs="Arial"/>
                <w:color w:val="FF0000"/>
              </w:rPr>
            </w:pPr>
            <w:r w:rsidRPr="00D67EB8">
              <w:rPr>
                <w:rFonts w:ascii="Arial" w:hAnsi="Arial" w:cs="Arial"/>
                <w:color w:val="000000" w:themeColor="text1"/>
              </w:rPr>
              <w:t>Maine</w:t>
            </w:r>
            <w:r w:rsidRPr="51648AA0">
              <w:rPr>
                <w:rFonts w:ascii="Arial" w:hAnsi="Arial" w:cs="Arial"/>
                <w:color w:val="FF0000"/>
              </w:rPr>
              <w:t xml:space="preserve"> </w:t>
            </w:r>
            <w:r w:rsidRPr="00562F23">
              <w:rPr>
                <w:rFonts w:ascii="Arial" w:hAnsi="Arial" w:cs="Arial"/>
                <w:color w:val="000000" w:themeColor="text1"/>
              </w:rPr>
              <w:t xml:space="preserve">Office of Information </w:t>
            </w:r>
            <w:r w:rsidRPr="00810D70">
              <w:rPr>
                <w:rFonts w:ascii="Arial" w:hAnsi="Arial" w:cs="Arial"/>
                <w:color w:val="000000" w:themeColor="text1"/>
              </w:rPr>
              <w:t>T</w:t>
            </w:r>
            <w:r w:rsidRPr="00D67EB8">
              <w:rPr>
                <w:rFonts w:ascii="Arial" w:hAnsi="Arial" w:cs="Arial"/>
                <w:color w:val="000000" w:themeColor="text1"/>
              </w:rPr>
              <w:t>echnology</w:t>
            </w:r>
          </w:p>
        </w:tc>
      </w:tr>
    </w:tbl>
    <w:p w14:paraId="1D5EDE75" w14:textId="0217D1BC" w:rsidR="00F96C9F" w:rsidRPr="00C97934" w:rsidRDefault="00CD71EF" w:rsidP="00B51518">
      <w:pPr>
        <w:pStyle w:val="DefaultText"/>
        <w:widowControl/>
        <w:spacing w:line="276" w:lineRule="auto"/>
        <w:rPr>
          <w:rStyle w:val="InitialStyle"/>
          <w:rFonts w:ascii="Arial" w:hAnsi="Arial" w:cs="Arial"/>
          <w:b/>
          <w:bCs/>
          <w:color w:val="FF0000"/>
        </w:rPr>
      </w:pPr>
      <w:r>
        <w:rPr>
          <w:rStyle w:val="InitialStyle"/>
          <w:rFonts w:ascii="Arial" w:hAnsi="Arial" w:cs="Arial"/>
          <w:b/>
          <w:bCs/>
          <w:color w:val="FF0000"/>
        </w:rPr>
        <w:t xml:space="preserve"> </w:t>
      </w:r>
    </w:p>
    <w:p w14:paraId="7C62AA7C" w14:textId="77777777" w:rsidR="00742E63" w:rsidRPr="00D67EB8" w:rsidRDefault="00D82630" w:rsidP="00D82630">
      <w:pPr>
        <w:pStyle w:val="DefaultText"/>
        <w:widowControl/>
        <w:jc w:val="center"/>
        <w:rPr>
          <w:rStyle w:val="InitialStyle"/>
          <w:rFonts w:ascii="Arial" w:hAnsi="Arial" w:cs="Arial"/>
          <w:b/>
          <w:bCs/>
          <w:color w:val="000000" w:themeColor="text1"/>
          <w:sz w:val="28"/>
          <w:szCs w:val="28"/>
        </w:rPr>
      </w:pPr>
      <w:r w:rsidRPr="00C97934">
        <w:rPr>
          <w:rStyle w:val="InitialStyle"/>
          <w:rFonts w:ascii="Arial" w:hAnsi="Arial" w:cs="Arial"/>
          <w:b/>
          <w:bCs/>
          <w:sz w:val="28"/>
          <w:szCs w:val="28"/>
        </w:rPr>
        <w:br w:type="page"/>
      </w:r>
      <w:r w:rsidR="00DB2372" w:rsidRPr="00D67EB8">
        <w:rPr>
          <w:rStyle w:val="InitialStyle"/>
          <w:rFonts w:ascii="Arial" w:hAnsi="Arial" w:cs="Arial"/>
          <w:b/>
          <w:bCs/>
          <w:color w:val="000000" w:themeColor="text1"/>
          <w:sz w:val="28"/>
          <w:szCs w:val="28"/>
        </w:rPr>
        <w:lastRenderedPageBreak/>
        <w:t xml:space="preserve">State of </w:t>
      </w:r>
      <w:r w:rsidR="00E82FB4" w:rsidRPr="00D67EB8">
        <w:rPr>
          <w:rStyle w:val="InitialStyle"/>
          <w:rFonts w:ascii="Arial" w:hAnsi="Arial" w:cs="Arial"/>
          <w:b/>
          <w:bCs/>
          <w:color w:val="000000" w:themeColor="text1"/>
          <w:sz w:val="28"/>
          <w:szCs w:val="28"/>
        </w:rPr>
        <w:t>Maine</w:t>
      </w:r>
    </w:p>
    <w:p w14:paraId="5B88EF2A" w14:textId="19FCFD15" w:rsidR="00E82FB4" w:rsidRPr="00D67EB8" w:rsidRDefault="00E82FB4" w:rsidP="00D82630">
      <w:pPr>
        <w:pStyle w:val="DefaultText"/>
        <w:widowControl/>
        <w:jc w:val="center"/>
        <w:rPr>
          <w:rStyle w:val="InitialStyle"/>
          <w:rFonts w:ascii="Arial" w:hAnsi="Arial" w:cs="Arial"/>
          <w:b/>
          <w:bCs/>
          <w:color w:val="000000" w:themeColor="text1"/>
          <w:sz w:val="28"/>
          <w:szCs w:val="28"/>
        </w:rPr>
      </w:pPr>
      <w:r w:rsidRPr="00D67EB8">
        <w:rPr>
          <w:rStyle w:val="InitialStyle"/>
          <w:rFonts w:ascii="Arial" w:hAnsi="Arial" w:cs="Arial"/>
          <w:b/>
          <w:bCs/>
          <w:color w:val="000000" w:themeColor="text1"/>
          <w:sz w:val="28"/>
          <w:szCs w:val="28"/>
        </w:rPr>
        <w:t xml:space="preserve">Department of </w:t>
      </w:r>
      <w:r w:rsidR="00375320" w:rsidRPr="00D67EB8">
        <w:rPr>
          <w:rStyle w:val="InitialStyle"/>
          <w:rFonts w:ascii="Arial" w:hAnsi="Arial" w:cs="Arial"/>
          <w:b/>
          <w:bCs/>
          <w:color w:val="000000" w:themeColor="text1"/>
          <w:sz w:val="28"/>
          <w:szCs w:val="28"/>
        </w:rPr>
        <w:t xml:space="preserve">Labor </w:t>
      </w:r>
    </w:p>
    <w:p w14:paraId="2F4C1518" w14:textId="59F9749A" w:rsidR="00477943" w:rsidRPr="00D67EB8" w:rsidRDefault="00375320" w:rsidP="00D82630">
      <w:pPr>
        <w:pStyle w:val="DefaultText"/>
        <w:widowControl/>
        <w:jc w:val="center"/>
        <w:rPr>
          <w:rStyle w:val="InitialStyle"/>
          <w:rFonts w:ascii="Arial" w:hAnsi="Arial" w:cs="Arial"/>
          <w:b/>
          <w:bCs/>
          <w:color w:val="000000" w:themeColor="text1"/>
          <w:sz w:val="28"/>
          <w:szCs w:val="28"/>
        </w:rPr>
      </w:pPr>
      <w:r w:rsidRPr="00D67EB8">
        <w:rPr>
          <w:rStyle w:val="InitialStyle"/>
          <w:rFonts w:ascii="Arial" w:hAnsi="Arial" w:cs="Arial"/>
          <w:bCs/>
          <w:i/>
          <w:color w:val="000000" w:themeColor="text1"/>
          <w:sz w:val="28"/>
          <w:szCs w:val="28"/>
        </w:rPr>
        <w:t>Maine Paid Family and Medical Leave</w:t>
      </w:r>
    </w:p>
    <w:p w14:paraId="14D216B5" w14:textId="5FFB3360"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007B2763">
        <w:rPr>
          <w:rStyle w:val="InitialStyle"/>
          <w:rFonts w:ascii="Arial" w:hAnsi="Arial" w:cs="Arial"/>
          <w:b/>
          <w:bCs/>
          <w:sz w:val="28"/>
          <w:szCs w:val="28"/>
        </w:rPr>
        <w:t xml:space="preserve"> 202409163</w:t>
      </w:r>
    </w:p>
    <w:p w14:paraId="5ABDE130" w14:textId="6590026C" w:rsidR="00E82FB4" w:rsidRPr="007B2763" w:rsidRDefault="00375320" w:rsidP="00D82630">
      <w:pPr>
        <w:pStyle w:val="DefaultText"/>
        <w:widowControl/>
        <w:jc w:val="center"/>
        <w:rPr>
          <w:rStyle w:val="InitialStyle"/>
          <w:rFonts w:ascii="Arial" w:hAnsi="Arial" w:cs="Arial"/>
          <w:b/>
          <w:bCs/>
          <w:color w:val="000000" w:themeColor="text1"/>
          <w:sz w:val="28"/>
          <w:szCs w:val="28"/>
          <w:u w:val="single"/>
        </w:rPr>
      </w:pPr>
      <w:r w:rsidRPr="007B2763">
        <w:rPr>
          <w:rStyle w:val="InitialStyle"/>
          <w:rFonts w:ascii="Arial" w:hAnsi="Arial" w:cs="Arial"/>
          <w:b/>
          <w:bCs/>
          <w:color w:val="000000" w:themeColor="text1"/>
          <w:sz w:val="28"/>
          <w:szCs w:val="28"/>
          <w:u w:val="single"/>
        </w:rPr>
        <w:t>PFML Temporary Call Center Support</w:t>
      </w:r>
    </w:p>
    <w:p w14:paraId="4174DA8F" w14:textId="77777777" w:rsidR="00E82FB4" w:rsidRPr="00D67EB8" w:rsidRDefault="00E82FB4" w:rsidP="008477B9">
      <w:pPr>
        <w:pStyle w:val="DefaultText"/>
        <w:widowControl/>
        <w:jc w:val="center"/>
        <w:rPr>
          <w:rStyle w:val="InitialStyle"/>
          <w:rFonts w:ascii="Arial" w:hAnsi="Arial" w:cs="Arial"/>
          <w:bCs/>
          <w:color w:val="000000" w:themeColor="text1"/>
        </w:rPr>
      </w:pPr>
    </w:p>
    <w:p w14:paraId="5D7824F1" w14:textId="17DCDB5E" w:rsidR="00E82FB4" w:rsidRPr="00D67EB8" w:rsidRDefault="00F53B75" w:rsidP="004F0520">
      <w:pPr>
        <w:rPr>
          <w:rFonts w:ascii="Arial" w:hAnsi="Arial" w:cs="Arial"/>
          <w:b/>
          <w:color w:val="000000" w:themeColor="text1"/>
          <w:sz w:val="24"/>
          <w:szCs w:val="24"/>
        </w:rPr>
      </w:pPr>
      <w:bookmarkStart w:id="2" w:name="_Toc367174722"/>
      <w:bookmarkStart w:id="3" w:name="_Toc397069190"/>
      <w:r w:rsidRPr="00D67EB8">
        <w:rPr>
          <w:rFonts w:ascii="Arial" w:hAnsi="Arial" w:cs="Arial"/>
          <w:b/>
          <w:color w:val="000000" w:themeColor="text1"/>
          <w:sz w:val="24"/>
          <w:szCs w:val="24"/>
        </w:rPr>
        <w:t>PART I</w:t>
      </w:r>
      <w:r w:rsidRPr="00D67EB8">
        <w:rPr>
          <w:rFonts w:ascii="Arial" w:hAnsi="Arial" w:cs="Arial"/>
          <w:b/>
          <w:color w:val="000000" w:themeColor="text1"/>
          <w:sz w:val="24"/>
          <w:szCs w:val="24"/>
        </w:rPr>
        <w:tab/>
      </w:r>
      <w:r w:rsidR="00E82FB4" w:rsidRPr="00D67EB8">
        <w:rPr>
          <w:rFonts w:ascii="Arial" w:hAnsi="Arial" w:cs="Arial"/>
          <w:b/>
          <w:color w:val="000000" w:themeColor="text1"/>
          <w:sz w:val="24"/>
          <w:szCs w:val="24"/>
        </w:rPr>
        <w:t>INTRODUCTION</w:t>
      </w:r>
      <w:bookmarkEnd w:id="2"/>
      <w:bookmarkEnd w:id="3"/>
    </w:p>
    <w:p w14:paraId="652E0E76" w14:textId="77777777" w:rsidR="00E82FB4" w:rsidRPr="00D67EB8" w:rsidRDefault="00E82FB4" w:rsidP="004F0520">
      <w:pPr>
        <w:rPr>
          <w:rFonts w:ascii="Arial" w:hAnsi="Arial" w:cs="Arial"/>
          <w:color w:val="000000" w:themeColor="text1"/>
          <w:sz w:val="24"/>
          <w:szCs w:val="24"/>
        </w:rPr>
      </w:pPr>
    </w:p>
    <w:p w14:paraId="32EDA7B3" w14:textId="6778CC39" w:rsidR="00E82FB4" w:rsidRPr="00D67EB8" w:rsidRDefault="00E82FB4" w:rsidP="00B03502">
      <w:pPr>
        <w:pStyle w:val="ListParagraph"/>
        <w:numPr>
          <w:ilvl w:val="0"/>
          <w:numId w:val="11"/>
        </w:numPr>
        <w:rPr>
          <w:rFonts w:ascii="Arial" w:hAnsi="Arial" w:cs="Arial"/>
          <w:b/>
          <w:color w:val="000000" w:themeColor="text1"/>
          <w:sz w:val="24"/>
          <w:szCs w:val="24"/>
        </w:rPr>
      </w:pPr>
      <w:bookmarkStart w:id="4" w:name="_Toc367174723"/>
      <w:bookmarkStart w:id="5" w:name="_Toc397069191"/>
      <w:r w:rsidRPr="00D67EB8">
        <w:rPr>
          <w:rFonts w:ascii="Arial" w:hAnsi="Arial" w:cs="Arial"/>
          <w:b/>
          <w:color w:val="000000" w:themeColor="text1"/>
          <w:sz w:val="24"/>
          <w:szCs w:val="24"/>
        </w:rPr>
        <w:t>P</w:t>
      </w:r>
      <w:r w:rsidR="001E0868" w:rsidRPr="00D67EB8">
        <w:rPr>
          <w:rFonts w:ascii="Arial" w:hAnsi="Arial" w:cs="Arial"/>
          <w:b/>
          <w:color w:val="000000" w:themeColor="text1"/>
          <w:sz w:val="24"/>
          <w:szCs w:val="24"/>
        </w:rPr>
        <w:t>urpose and Background</w:t>
      </w:r>
      <w:bookmarkEnd w:id="4"/>
      <w:bookmarkEnd w:id="5"/>
    </w:p>
    <w:p w14:paraId="624747E8" w14:textId="77777777" w:rsidR="00E82FB4" w:rsidRPr="00D67EB8" w:rsidRDefault="00E82FB4" w:rsidP="004F0520">
      <w:pPr>
        <w:rPr>
          <w:rFonts w:ascii="Arial" w:hAnsi="Arial" w:cs="Arial"/>
          <w:color w:val="000000" w:themeColor="text1"/>
          <w:sz w:val="24"/>
          <w:szCs w:val="24"/>
        </w:rPr>
      </w:pPr>
    </w:p>
    <w:p w14:paraId="57BD6CF8" w14:textId="667A7300" w:rsidR="00A8350B" w:rsidRPr="00D67EB8" w:rsidRDefault="00E82FB4" w:rsidP="00E33B75">
      <w:pPr>
        <w:rPr>
          <w:rFonts w:ascii="Arial" w:hAnsi="Arial" w:cs="Arial"/>
          <w:color w:val="000000" w:themeColor="text1"/>
          <w:sz w:val="24"/>
          <w:szCs w:val="24"/>
        </w:rPr>
      </w:pPr>
      <w:r w:rsidRPr="00D67EB8">
        <w:rPr>
          <w:rFonts w:ascii="Arial" w:hAnsi="Arial" w:cs="Arial"/>
          <w:color w:val="000000" w:themeColor="text1"/>
          <w:sz w:val="24"/>
          <w:szCs w:val="24"/>
        </w:rPr>
        <w:t xml:space="preserve">The </w:t>
      </w:r>
      <w:r w:rsidR="00CB2F8C" w:rsidRPr="00D67EB8">
        <w:rPr>
          <w:rFonts w:ascii="Arial" w:hAnsi="Arial" w:cs="Arial"/>
          <w:color w:val="000000" w:themeColor="text1"/>
          <w:sz w:val="24"/>
          <w:szCs w:val="24"/>
        </w:rPr>
        <w:t>Department of Labor</w:t>
      </w:r>
      <w:r w:rsidR="00F360C7" w:rsidRPr="00D67EB8">
        <w:rPr>
          <w:rFonts w:ascii="Arial" w:hAnsi="Arial" w:cs="Arial"/>
          <w:color w:val="000000" w:themeColor="text1"/>
          <w:sz w:val="24"/>
          <w:szCs w:val="24"/>
        </w:rPr>
        <w:t xml:space="preserve"> </w:t>
      </w:r>
      <w:r w:rsidR="00AD7C80" w:rsidRPr="00D67EB8">
        <w:rPr>
          <w:rFonts w:ascii="Arial" w:hAnsi="Arial" w:cs="Arial"/>
          <w:color w:val="000000" w:themeColor="text1"/>
          <w:sz w:val="24"/>
          <w:szCs w:val="24"/>
        </w:rPr>
        <w:t>(Department</w:t>
      </w:r>
      <w:r w:rsidR="00A21745" w:rsidRPr="00D67EB8">
        <w:rPr>
          <w:rFonts w:ascii="Arial" w:hAnsi="Arial" w:cs="Arial"/>
          <w:color w:val="000000" w:themeColor="text1"/>
          <w:sz w:val="24"/>
          <w:szCs w:val="24"/>
        </w:rPr>
        <w:t xml:space="preserve">) </w:t>
      </w:r>
      <w:r w:rsidRPr="00D67EB8">
        <w:rPr>
          <w:rFonts w:ascii="Arial" w:hAnsi="Arial" w:cs="Arial"/>
          <w:color w:val="000000" w:themeColor="text1"/>
          <w:sz w:val="24"/>
          <w:szCs w:val="24"/>
        </w:rPr>
        <w:t xml:space="preserve">is seeking </w:t>
      </w:r>
      <w:r w:rsidR="00CB2F8C" w:rsidRPr="00D67EB8">
        <w:rPr>
          <w:rFonts w:ascii="Arial" w:hAnsi="Arial" w:cs="Arial"/>
          <w:color w:val="000000" w:themeColor="text1"/>
          <w:sz w:val="24"/>
          <w:szCs w:val="24"/>
        </w:rPr>
        <w:t xml:space="preserve">temporary call center support for the </w:t>
      </w:r>
      <w:r w:rsidR="00651912" w:rsidRPr="00D67EB8">
        <w:rPr>
          <w:rFonts w:ascii="Arial" w:hAnsi="Arial" w:cs="Arial"/>
          <w:color w:val="000000" w:themeColor="text1"/>
          <w:sz w:val="24"/>
          <w:szCs w:val="24"/>
        </w:rPr>
        <w:t xml:space="preserve">Paid Family and Medical Leave </w:t>
      </w:r>
      <w:r w:rsidR="001478C6" w:rsidRPr="00D67EB8">
        <w:rPr>
          <w:rFonts w:ascii="Arial" w:hAnsi="Arial" w:cs="Arial"/>
          <w:color w:val="000000" w:themeColor="text1"/>
          <w:sz w:val="24"/>
          <w:szCs w:val="24"/>
        </w:rPr>
        <w:t xml:space="preserve">Program </w:t>
      </w:r>
      <w:r w:rsidR="00BD7F4C" w:rsidRPr="00D67EB8">
        <w:rPr>
          <w:rFonts w:ascii="Arial" w:hAnsi="Arial" w:cs="Arial"/>
          <w:color w:val="000000" w:themeColor="text1"/>
          <w:sz w:val="24"/>
          <w:szCs w:val="24"/>
        </w:rPr>
        <w:t>as</w:t>
      </w:r>
      <w:r w:rsidRPr="00D67EB8">
        <w:rPr>
          <w:rFonts w:ascii="Arial" w:hAnsi="Arial" w:cs="Arial"/>
          <w:color w:val="000000" w:themeColor="text1"/>
          <w:sz w:val="24"/>
          <w:szCs w:val="24"/>
        </w:rPr>
        <w:t xml:space="preserve"> </w:t>
      </w:r>
      <w:r w:rsidR="00095BA3" w:rsidRPr="00D67EB8">
        <w:rPr>
          <w:rFonts w:ascii="Arial" w:hAnsi="Arial" w:cs="Arial"/>
          <w:color w:val="000000" w:themeColor="text1"/>
          <w:sz w:val="24"/>
          <w:szCs w:val="24"/>
        </w:rPr>
        <w:t>defined in this Request for Proposal</w:t>
      </w:r>
      <w:r w:rsidR="00D55D4A" w:rsidRPr="00D67EB8">
        <w:rPr>
          <w:rFonts w:ascii="Arial" w:hAnsi="Arial" w:cs="Arial"/>
          <w:color w:val="000000" w:themeColor="text1"/>
          <w:sz w:val="24"/>
          <w:szCs w:val="24"/>
        </w:rPr>
        <w:t>s</w:t>
      </w:r>
      <w:r w:rsidR="00095BA3" w:rsidRPr="00D67EB8">
        <w:rPr>
          <w:rFonts w:ascii="Arial" w:hAnsi="Arial" w:cs="Arial"/>
          <w:color w:val="000000" w:themeColor="text1"/>
          <w:sz w:val="24"/>
          <w:szCs w:val="24"/>
        </w:rPr>
        <w:t xml:space="preserve"> (RFP)</w:t>
      </w:r>
      <w:r w:rsidR="00DB2372" w:rsidRPr="00D67EB8">
        <w:rPr>
          <w:rFonts w:ascii="Arial" w:hAnsi="Arial" w:cs="Arial"/>
          <w:color w:val="000000" w:themeColor="text1"/>
          <w:sz w:val="24"/>
          <w:szCs w:val="24"/>
        </w:rPr>
        <w:t xml:space="preserve"> document</w:t>
      </w:r>
      <w:r w:rsidR="00095BA3" w:rsidRPr="00D67EB8">
        <w:rPr>
          <w:rFonts w:ascii="Arial" w:hAnsi="Arial" w:cs="Arial"/>
          <w:color w:val="000000" w:themeColor="text1"/>
          <w:sz w:val="24"/>
          <w:szCs w:val="24"/>
        </w:rPr>
        <w:t xml:space="preserve">. </w:t>
      </w:r>
      <w:r w:rsidR="00735C0A" w:rsidRPr="00D67EB8">
        <w:rPr>
          <w:rFonts w:ascii="Arial" w:hAnsi="Arial" w:cs="Arial"/>
          <w:color w:val="000000" w:themeColor="text1"/>
          <w:sz w:val="24"/>
          <w:szCs w:val="24"/>
        </w:rPr>
        <w:t xml:space="preserve"> </w:t>
      </w:r>
      <w:r w:rsidRPr="00D67EB8">
        <w:rPr>
          <w:rFonts w:ascii="Arial" w:hAnsi="Arial" w:cs="Arial"/>
          <w:color w:val="000000" w:themeColor="text1"/>
          <w:sz w:val="24"/>
          <w:szCs w:val="24"/>
        </w:rPr>
        <w:t xml:space="preserve">This document </w:t>
      </w:r>
      <w:r w:rsidR="00BD7F4C" w:rsidRPr="00D67EB8">
        <w:rPr>
          <w:rFonts w:ascii="Arial" w:hAnsi="Arial" w:cs="Arial"/>
          <w:color w:val="000000" w:themeColor="text1"/>
          <w:sz w:val="24"/>
          <w:szCs w:val="24"/>
        </w:rPr>
        <w:t xml:space="preserve">provides </w:t>
      </w:r>
      <w:r w:rsidRPr="00D67EB8">
        <w:rPr>
          <w:rFonts w:ascii="Arial" w:hAnsi="Arial" w:cs="Arial"/>
          <w:color w:val="000000" w:themeColor="text1"/>
          <w:sz w:val="24"/>
          <w:szCs w:val="24"/>
        </w:rPr>
        <w:t>instructions for subm</w:t>
      </w:r>
      <w:r w:rsidR="00BD7F4C" w:rsidRPr="00D67EB8">
        <w:rPr>
          <w:rFonts w:ascii="Arial" w:hAnsi="Arial" w:cs="Arial"/>
          <w:color w:val="000000" w:themeColor="text1"/>
          <w:sz w:val="24"/>
          <w:szCs w:val="24"/>
        </w:rPr>
        <w:t xml:space="preserve">itting proposals, the procedure and criteria by which the </w:t>
      </w:r>
      <w:r w:rsidR="001435F6" w:rsidRPr="00D67EB8">
        <w:rPr>
          <w:rFonts w:ascii="Arial" w:hAnsi="Arial" w:cs="Arial"/>
          <w:color w:val="000000" w:themeColor="text1"/>
          <w:sz w:val="24"/>
          <w:szCs w:val="24"/>
        </w:rPr>
        <w:t>awarded Bidder</w:t>
      </w:r>
      <w:r w:rsidR="00BD7F4C" w:rsidRPr="00D67EB8">
        <w:rPr>
          <w:rFonts w:ascii="Arial" w:hAnsi="Arial" w:cs="Arial"/>
          <w:color w:val="000000" w:themeColor="text1"/>
          <w:sz w:val="24"/>
          <w:szCs w:val="24"/>
        </w:rPr>
        <w:t xml:space="preserve"> will be selected</w:t>
      </w:r>
      <w:r w:rsidR="002B4FD5" w:rsidRPr="00D67EB8">
        <w:rPr>
          <w:rFonts w:ascii="Arial" w:hAnsi="Arial" w:cs="Arial"/>
          <w:color w:val="000000" w:themeColor="text1"/>
          <w:sz w:val="24"/>
          <w:szCs w:val="24"/>
        </w:rPr>
        <w:t>,</w:t>
      </w:r>
      <w:r w:rsidR="00BD7F4C" w:rsidRPr="00D67EB8">
        <w:rPr>
          <w:rFonts w:ascii="Arial" w:hAnsi="Arial" w:cs="Arial"/>
          <w:color w:val="000000" w:themeColor="text1"/>
          <w:sz w:val="24"/>
          <w:szCs w:val="24"/>
        </w:rPr>
        <w:t xml:space="preserve"> and the contractual terms which will govern the relationship between the State of Maine</w:t>
      </w:r>
      <w:r w:rsidR="00AD7C80" w:rsidRPr="00D67EB8">
        <w:rPr>
          <w:rFonts w:ascii="Arial" w:hAnsi="Arial" w:cs="Arial"/>
          <w:color w:val="000000" w:themeColor="text1"/>
          <w:sz w:val="24"/>
          <w:szCs w:val="24"/>
        </w:rPr>
        <w:t xml:space="preserve"> (</w:t>
      </w:r>
      <w:r w:rsidR="00CB7768" w:rsidRPr="00D67EB8">
        <w:rPr>
          <w:rFonts w:ascii="Arial" w:hAnsi="Arial" w:cs="Arial"/>
          <w:color w:val="000000" w:themeColor="text1"/>
          <w:sz w:val="24"/>
          <w:szCs w:val="24"/>
        </w:rPr>
        <w:t>State)</w:t>
      </w:r>
      <w:r w:rsidR="00BD7F4C" w:rsidRPr="00D67EB8">
        <w:rPr>
          <w:rFonts w:ascii="Arial" w:hAnsi="Arial" w:cs="Arial"/>
          <w:color w:val="000000" w:themeColor="text1"/>
          <w:sz w:val="24"/>
          <w:szCs w:val="24"/>
        </w:rPr>
        <w:t xml:space="preserve"> and the awarded </w:t>
      </w:r>
      <w:r w:rsidR="00CB7768" w:rsidRPr="00D67EB8">
        <w:rPr>
          <w:rFonts w:ascii="Arial" w:hAnsi="Arial" w:cs="Arial"/>
          <w:color w:val="000000" w:themeColor="text1"/>
          <w:sz w:val="24"/>
          <w:szCs w:val="24"/>
        </w:rPr>
        <w:t>Bidder</w:t>
      </w:r>
      <w:r w:rsidR="00433A19" w:rsidRPr="00D67EB8">
        <w:rPr>
          <w:rFonts w:ascii="Arial" w:hAnsi="Arial" w:cs="Arial"/>
          <w:color w:val="000000" w:themeColor="text1"/>
          <w:sz w:val="24"/>
          <w:szCs w:val="24"/>
        </w:rPr>
        <w:t>.</w:t>
      </w:r>
      <w:bookmarkStart w:id="6" w:name="_Hlk71031929"/>
    </w:p>
    <w:p w14:paraId="11F13A44" w14:textId="77777777" w:rsidR="009F215A" w:rsidRPr="00D67EB8" w:rsidRDefault="009F215A" w:rsidP="00E33B75">
      <w:pPr>
        <w:rPr>
          <w:rFonts w:ascii="Arial" w:hAnsi="Arial" w:cs="Arial"/>
          <w:color w:val="000000" w:themeColor="text1"/>
          <w:sz w:val="24"/>
          <w:szCs w:val="24"/>
        </w:rPr>
      </w:pPr>
    </w:p>
    <w:p w14:paraId="1664D705" w14:textId="51C3261F" w:rsidR="009F215A" w:rsidRPr="00D67EB8" w:rsidRDefault="009F215A" w:rsidP="00E33B75">
      <w:pPr>
        <w:rPr>
          <w:rFonts w:ascii="Arial" w:hAnsi="Arial" w:cs="Arial"/>
          <w:color w:val="000000" w:themeColor="text1"/>
          <w:sz w:val="24"/>
          <w:szCs w:val="24"/>
        </w:rPr>
      </w:pPr>
      <w:r w:rsidRPr="00D67EB8">
        <w:rPr>
          <w:rFonts w:ascii="Arial" w:hAnsi="Arial" w:cs="Arial"/>
          <w:color w:val="000000" w:themeColor="text1"/>
          <w:sz w:val="24"/>
          <w:szCs w:val="24"/>
        </w:rPr>
        <w:t xml:space="preserve">The Maine Paid Family and Medical Leave </w:t>
      </w:r>
      <w:r w:rsidR="00544C93" w:rsidRPr="00D67EB8">
        <w:rPr>
          <w:rFonts w:ascii="Arial" w:hAnsi="Arial" w:cs="Arial"/>
          <w:color w:val="000000" w:themeColor="text1"/>
          <w:sz w:val="24"/>
          <w:szCs w:val="24"/>
        </w:rPr>
        <w:t>Pr</w:t>
      </w:r>
      <w:r w:rsidRPr="00D67EB8">
        <w:rPr>
          <w:rFonts w:ascii="Arial" w:hAnsi="Arial" w:cs="Arial"/>
          <w:color w:val="000000" w:themeColor="text1"/>
          <w:sz w:val="24"/>
          <w:szCs w:val="24"/>
        </w:rPr>
        <w:t xml:space="preserve">ogram was established </w:t>
      </w:r>
      <w:r w:rsidR="0072064C" w:rsidRPr="00D67EB8">
        <w:rPr>
          <w:rFonts w:ascii="Arial" w:hAnsi="Arial" w:cs="Arial"/>
          <w:color w:val="000000" w:themeColor="text1"/>
          <w:sz w:val="24"/>
          <w:szCs w:val="24"/>
        </w:rPr>
        <w:t xml:space="preserve">through law in </w:t>
      </w:r>
      <w:r w:rsidR="00D71284" w:rsidRPr="00D67EB8">
        <w:rPr>
          <w:rFonts w:ascii="Arial" w:hAnsi="Arial" w:cs="Arial"/>
          <w:color w:val="000000" w:themeColor="text1"/>
          <w:sz w:val="24"/>
          <w:szCs w:val="24"/>
        </w:rPr>
        <w:t>October</w:t>
      </w:r>
      <w:r w:rsidR="0072064C" w:rsidRPr="00D67EB8">
        <w:rPr>
          <w:rFonts w:ascii="Arial" w:hAnsi="Arial" w:cs="Arial"/>
          <w:color w:val="000000" w:themeColor="text1"/>
          <w:sz w:val="24"/>
          <w:szCs w:val="24"/>
        </w:rPr>
        <w:t xml:space="preserve"> 2023.  Starting January 1</w:t>
      </w:r>
      <w:r w:rsidR="0072064C" w:rsidRPr="00D67EB8">
        <w:rPr>
          <w:rFonts w:ascii="Arial" w:hAnsi="Arial" w:cs="Arial"/>
          <w:color w:val="000000" w:themeColor="text1"/>
          <w:sz w:val="24"/>
          <w:szCs w:val="24"/>
          <w:vertAlign w:val="superscript"/>
        </w:rPr>
        <w:t>st</w:t>
      </w:r>
      <w:r w:rsidR="0072064C" w:rsidRPr="00D67EB8">
        <w:rPr>
          <w:rFonts w:ascii="Arial" w:hAnsi="Arial" w:cs="Arial"/>
          <w:color w:val="000000" w:themeColor="text1"/>
          <w:sz w:val="24"/>
          <w:szCs w:val="24"/>
        </w:rPr>
        <w:t xml:space="preserve">, </w:t>
      </w:r>
      <w:r w:rsidR="00AD64AC" w:rsidRPr="00D67EB8">
        <w:rPr>
          <w:rFonts w:ascii="Arial" w:hAnsi="Arial" w:cs="Arial"/>
          <w:color w:val="000000" w:themeColor="text1"/>
          <w:sz w:val="24"/>
          <w:szCs w:val="24"/>
        </w:rPr>
        <w:t>2025,</w:t>
      </w:r>
      <w:r w:rsidR="0072064C" w:rsidRPr="00D67EB8">
        <w:rPr>
          <w:rFonts w:ascii="Arial" w:hAnsi="Arial" w:cs="Arial"/>
          <w:color w:val="000000" w:themeColor="text1"/>
          <w:sz w:val="24"/>
          <w:szCs w:val="24"/>
        </w:rPr>
        <w:t xml:space="preserve"> </w:t>
      </w:r>
      <w:r w:rsidR="0070487E" w:rsidRPr="00D67EB8">
        <w:rPr>
          <w:rFonts w:ascii="Arial" w:hAnsi="Arial" w:cs="Arial"/>
          <w:color w:val="000000" w:themeColor="text1"/>
          <w:sz w:val="24"/>
          <w:szCs w:val="24"/>
        </w:rPr>
        <w:t>employers will begin withholdings for the 1% premium split between the employer and the employee</w:t>
      </w:r>
      <w:r w:rsidR="009B5D17" w:rsidRPr="00D67EB8">
        <w:rPr>
          <w:rFonts w:ascii="Arial" w:hAnsi="Arial" w:cs="Arial"/>
          <w:color w:val="000000" w:themeColor="text1"/>
          <w:sz w:val="24"/>
          <w:szCs w:val="24"/>
        </w:rPr>
        <w:t xml:space="preserve">.  The PFML program has partnered with a technology vendor to release the Maine Paid Leave Portal in January 2025, which will be the online collections system through which all covered employers will pay PFML premiums and submit private </w:t>
      </w:r>
      <w:r w:rsidR="0047547E" w:rsidRPr="00D67EB8">
        <w:rPr>
          <w:rFonts w:ascii="Arial" w:hAnsi="Arial" w:cs="Arial"/>
          <w:color w:val="000000" w:themeColor="text1"/>
          <w:sz w:val="24"/>
          <w:szCs w:val="24"/>
        </w:rPr>
        <w:t>insurance plans for consideration for substitution</w:t>
      </w:r>
      <w:r w:rsidR="001E574B" w:rsidRPr="00D67EB8">
        <w:rPr>
          <w:rFonts w:ascii="Arial" w:hAnsi="Arial" w:cs="Arial"/>
          <w:color w:val="000000" w:themeColor="text1"/>
          <w:sz w:val="24"/>
          <w:szCs w:val="24"/>
        </w:rPr>
        <w:t xml:space="preserve">.  The PFML program is requiring that all employers with Maine based employees (estimated to be over 60,000 businesses) register an account with the MPL portal to capture company information, designate a payroll processor if they choose, and to submit wage reports and private plan substitution applications.  Registrations on the MPL portal will start in </w:t>
      </w:r>
      <w:r w:rsidR="00072F06" w:rsidRPr="00D67EB8">
        <w:rPr>
          <w:rFonts w:ascii="Arial" w:hAnsi="Arial" w:cs="Arial"/>
          <w:color w:val="000000" w:themeColor="text1"/>
          <w:sz w:val="24"/>
          <w:szCs w:val="24"/>
        </w:rPr>
        <w:t>January 2025, and wage reporting, premium payments, and private plan applications will start in April 2025.</w:t>
      </w:r>
    </w:p>
    <w:p w14:paraId="40626051" w14:textId="77777777" w:rsidR="00072F06" w:rsidRPr="00D67EB8" w:rsidRDefault="00072F06" w:rsidP="00E33B75">
      <w:pPr>
        <w:rPr>
          <w:rFonts w:ascii="Arial" w:hAnsi="Arial" w:cs="Arial"/>
          <w:color w:val="000000" w:themeColor="text1"/>
          <w:sz w:val="24"/>
          <w:szCs w:val="24"/>
        </w:rPr>
      </w:pPr>
    </w:p>
    <w:p w14:paraId="52AD36A5" w14:textId="532F6B94" w:rsidR="00072F06" w:rsidRPr="00D67EB8" w:rsidRDefault="00072F06" w:rsidP="00E33B75">
      <w:pPr>
        <w:rPr>
          <w:rFonts w:ascii="Arial" w:hAnsi="Arial" w:cs="Arial"/>
          <w:color w:val="000000" w:themeColor="text1"/>
          <w:sz w:val="24"/>
          <w:szCs w:val="24"/>
        </w:rPr>
      </w:pPr>
      <w:r w:rsidRPr="00D67EB8">
        <w:rPr>
          <w:rFonts w:ascii="Arial" w:hAnsi="Arial" w:cs="Arial"/>
          <w:color w:val="000000" w:themeColor="text1"/>
          <w:sz w:val="24"/>
          <w:szCs w:val="24"/>
        </w:rPr>
        <w:t xml:space="preserve">The PFML program expects a large volume of incoming calls seeking customer support as employers learn to register and navigate </w:t>
      </w:r>
      <w:r w:rsidR="00FA2DF6" w:rsidRPr="00D67EB8">
        <w:rPr>
          <w:rFonts w:ascii="Arial" w:hAnsi="Arial" w:cs="Arial"/>
          <w:color w:val="000000" w:themeColor="text1"/>
          <w:sz w:val="24"/>
          <w:szCs w:val="24"/>
        </w:rPr>
        <w:t>the MPL portal for the first time, as well as navigate the requirements of this new program for the first time.  It is expected that this initial spike of customer support needs will not be able to be sufficiently addressed with PFML program staffing levels, and the need is expected to be transient for the first 6 months to a year after the roll out of the MPL system.  It is expected that as employers register with the system and become more familiar with the program that call volume will drop again to a level that can be address</w:t>
      </w:r>
      <w:r w:rsidR="0382F1B6" w:rsidRPr="00D67EB8">
        <w:rPr>
          <w:rFonts w:ascii="Arial" w:hAnsi="Arial" w:cs="Arial"/>
          <w:color w:val="000000" w:themeColor="text1"/>
          <w:sz w:val="24"/>
          <w:szCs w:val="24"/>
        </w:rPr>
        <w:t>ed</w:t>
      </w:r>
      <w:r w:rsidR="00FA2DF6" w:rsidRPr="00D67EB8">
        <w:rPr>
          <w:rFonts w:ascii="Arial" w:hAnsi="Arial" w:cs="Arial"/>
          <w:color w:val="000000" w:themeColor="text1"/>
          <w:sz w:val="24"/>
          <w:szCs w:val="24"/>
        </w:rPr>
        <w:t xml:space="preserve"> with PFML staffing.  </w:t>
      </w:r>
      <w:r w:rsidRPr="00D67EB8">
        <w:rPr>
          <w:color w:val="000000" w:themeColor="text1"/>
        </w:rPr>
        <w:br/>
      </w:r>
      <w:r w:rsidRPr="00D67EB8">
        <w:rPr>
          <w:color w:val="000000" w:themeColor="text1"/>
        </w:rPr>
        <w:br/>
      </w:r>
      <w:r w:rsidR="00FA2DF6" w:rsidRPr="00D67EB8">
        <w:rPr>
          <w:rFonts w:ascii="Arial" w:hAnsi="Arial" w:cs="Arial"/>
          <w:color w:val="000000" w:themeColor="text1"/>
          <w:sz w:val="24"/>
          <w:szCs w:val="24"/>
        </w:rPr>
        <w:t xml:space="preserve">Due to this emergent and temporary need for augmented customer support, the PFML program is seeking a vendor to provide temporary call center support </w:t>
      </w:r>
      <w:r w:rsidR="00724C1F" w:rsidRPr="00D67EB8">
        <w:rPr>
          <w:rFonts w:ascii="Arial" w:hAnsi="Arial" w:cs="Arial"/>
          <w:color w:val="000000" w:themeColor="text1"/>
          <w:sz w:val="24"/>
          <w:szCs w:val="24"/>
        </w:rPr>
        <w:t xml:space="preserve">to employers looking to navigate the MPL portal and interact with the PFML program requirements for the first time.  </w:t>
      </w:r>
    </w:p>
    <w:bookmarkEnd w:id="6"/>
    <w:p w14:paraId="47DA2B58" w14:textId="77777777" w:rsidR="00095BA3" w:rsidRPr="00D67EB8" w:rsidRDefault="00095BA3" w:rsidP="004F0520">
      <w:pPr>
        <w:rPr>
          <w:rFonts w:ascii="Arial" w:hAnsi="Arial" w:cs="Arial"/>
          <w:color w:val="000000" w:themeColor="text1"/>
          <w:sz w:val="24"/>
          <w:szCs w:val="24"/>
        </w:rPr>
      </w:pPr>
    </w:p>
    <w:p w14:paraId="17BDAA75" w14:textId="2BE6B885" w:rsidR="005669D1" w:rsidRPr="00D67EB8" w:rsidRDefault="005669D1" w:rsidP="00B03502">
      <w:pPr>
        <w:pStyle w:val="ListParagraph"/>
        <w:numPr>
          <w:ilvl w:val="0"/>
          <w:numId w:val="11"/>
        </w:numPr>
        <w:rPr>
          <w:rFonts w:ascii="Arial" w:hAnsi="Arial" w:cs="Arial"/>
          <w:b/>
          <w:color w:val="000000" w:themeColor="text1"/>
          <w:sz w:val="24"/>
          <w:szCs w:val="24"/>
        </w:rPr>
      </w:pPr>
      <w:bookmarkStart w:id="7" w:name="_Toc367174724"/>
      <w:bookmarkStart w:id="8" w:name="_Toc397069192"/>
      <w:r w:rsidRPr="00D67EB8">
        <w:rPr>
          <w:rFonts w:ascii="Arial" w:hAnsi="Arial" w:cs="Arial"/>
          <w:b/>
          <w:color w:val="000000" w:themeColor="text1"/>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w:t>
      </w:r>
      <w:r w:rsidRPr="00C97934">
        <w:rPr>
          <w:rFonts w:ascii="Arial" w:hAnsi="Arial" w:cs="Arial"/>
          <w:sz w:val="24"/>
          <w:szCs w:val="24"/>
        </w:rPr>
        <w:lastRenderedPageBreak/>
        <w:t>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0A6D07D7" w14:textId="0A39D480" w:rsidR="00E95D0F" w:rsidRPr="00C97934" w:rsidRDefault="00E95D0F" w:rsidP="00616DCB">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144A527A" w14:textId="2310F171" w:rsidR="007557FA" w:rsidRPr="00C97934"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whether or not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p w14:paraId="7040638B" w14:textId="77777777" w:rsidR="007557FA" w:rsidRPr="00C97934" w:rsidRDefault="007557FA" w:rsidP="007557FA">
      <w:pPr>
        <w:pStyle w:val="ListParagraph"/>
        <w:rPr>
          <w:rFonts w:ascii="Arial" w:hAnsi="Arial" w:cs="Arial"/>
          <w:sz w:val="24"/>
          <w:szCs w:val="24"/>
        </w:rPr>
      </w:pPr>
    </w:p>
    <w:p w14:paraId="50166CEC" w14:textId="656E05BE" w:rsidR="00E82FB4" w:rsidRPr="00C97934" w:rsidRDefault="00E82FB4" w:rsidP="00B03502">
      <w:pPr>
        <w:pStyle w:val="ListParagraph"/>
        <w:numPr>
          <w:ilvl w:val="0"/>
          <w:numId w:val="11"/>
        </w:numPr>
        <w:rPr>
          <w:rFonts w:ascii="Arial" w:hAnsi="Arial" w:cs="Arial"/>
          <w:b/>
          <w:sz w:val="24"/>
          <w:szCs w:val="24"/>
        </w:rPr>
      </w:pPr>
      <w:r w:rsidRPr="00C97934">
        <w:rPr>
          <w:rFonts w:ascii="Arial" w:hAnsi="Arial" w:cs="Arial"/>
          <w:b/>
          <w:sz w:val="24"/>
          <w:szCs w:val="24"/>
        </w:rPr>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o Submit Bids</w:t>
      </w:r>
      <w:bookmarkEnd w:id="9"/>
      <w:bookmarkEnd w:id="10"/>
    </w:p>
    <w:p w14:paraId="2C899B82" w14:textId="77777777" w:rsidR="00C249BB" w:rsidRPr="00C97934" w:rsidRDefault="00C249BB" w:rsidP="004F0520">
      <w:pPr>
        <w:rPr>
          <w:rFonts w:ascii="Arial" w:hAnsi="Arial" w:cs="Arial"/>
          <w:sz w:val="24"/>
          <w:szCs w:val="24"/>
        </w:rPr>
      </w:pPr>
    </w:p>
    <w:p w14:paraId="268C670F" w14:textId="5629B623" w:rsidR="00E82FB4" w:rsidRPr="00D67EB8" w:rsidRDefault="007B2763" w:rsidP="004F0520">
      <w:pPr>
        <w:rPr>
          <w:rFonts w:ascii="Arial" w:hAnsi="Arial" w:cs="Arial"/>
          <w:color w:val="000000" w:themeColor="text1"/>
          <w:sz w:val="24"/>
          <w:szCs w:val="24"/>
        </w:rPr>
      </w:pPr>
      <w:r>
        <w:rPr>
          <w:rFonts w:ascii="Arial" w:hAnsi="Arial" w:cs="Arial"/>
          <w:color w:val="000000" w:themeColor="text1"/>
          <w:sz w:val="24"/>
          <w:szCs w:val="24"/>
        </w:rPr>
        <w:t>Bidders m</w:t>
      </w:r>
      <w:r w:rsidR="008D6675" w:rsidRPr="00D67EB8">
        <w:rPr>
          <w:rFonts w:ascii="Arial" w:hAnsi="Arial" w:cs="Arial"/>
          <w:color w:val="000000" w:themeColor="text1"/>
          <w:sz w:val="24"/>
          <w:szCs w:val="24"/>
        </w:rPr>
        <w:t xml:space="preserve">ust provide at least </w:t>
      </w:r>
      <w:r w:rsidR="00D602DF" w:rsidRPr="00D67EB8">
        <w:rPr>
          <w:rFonts w:ascii="Arial" w:hAnsi="Arial" w:cs="Arial"/>
          <w:color w:val="000000" w:themeColor="text1"/>
          <w:sz w:val="24"/>
          <w:szCs w:val="24"/>
        </w:rPr>
        <w:t>50% of staffing with Main</w:t>
      </w:r>
      <w:r w:rsidR="009D4569">
        <w:rPr>
          <w:rFonts w:ascii="Arial" w:hAnsi="Arial" w:cs="Arial"/>
          <w:color w:val="000000" w:themeColor="text1"/>
          <w:sz w:val="24"/>
          <w:szCs w:val="24"/>
        </w:rPr>
        <w:t>e-based employees</w:t>
      </w:r>
      <w:r w:rsidR="00D602DF" w:rsidRPr="00D67EB8">
        <w:rPr>
          <w:rFonts w:ascii="Arial" w:hAnsi="Arial" w:cs="Arial"/>
          <w:color w:val="000000" w:themeColor="text1"/>
          <w:sz w:val="24"/>
          <w:szCs w:val="24"/>
        </w:rPr>
        <w:t xml:space="preserve">. </w:t>
      </w:r>
    </w:p>
    <w:p w14:paraId="735A7C31" w14:textId="77777777" w:rsidR="00735C0A" w:rsidRPr="00D67EB8" w:rsidRDefault="00735C0A" w:rsidP="004F0520">
      <w:pPr>
        <w:rPr>
          <w:rFonts w:ascii="Arial" w:hAnsi="Arial" w:cs="Arial"/>
          <w:color w:val="000000" w:themeColor="text1"/>
          <w:sz w:val="24"/>
          <w:szCs w:val="24"/>
        </w:rPr>
      </w:pPr>
    </w:p>
    <w:p w14:paraId="38874C83" w14:textId="669D5743" w:rsidR="00F53B75" w:rsidRPr="00D67EB8" w:rsidRDefault="001E028B" w:rsidP="007955F7">
      <w:pPr>
        <w:pStyle w:val="ListParagraph"/>
        <w:numPr>
          <w:ilvl w:val="0"/>
          <w:numId w:val="11"/>
        </w:numPr>
        <w:rPr>
          <w:rFonts w:ascii="Arial" w:hAnsi="Arial" w:cs="Arial"/>
          <w:color w:val="000000" w:themeColor="text1"/>
          <w:sz w:val="24"/>
          <w:szCs w:val="24"/>
        </w:rPr>
      </w:pPr>
      <w:bookmarkStart w:id="11" w:name="_Toc367174726"/>
      <w:bookmarkStart w:id="12" w:name="_Toc397069194"/>
      <w:r w:rsidRPr="00D67EB8">
        <w:rPr>
          <w:rFonts w:ascii="Arial" w:hAnsi="Arial" w:cs="Arial"/>
          <w:b/>
          <w:color w:val="000000" w:themeColor="text1"/>
          <w:sz w:val="24"/>
          <w:szCs w:val="24"/>
        </w:rPr>
        <w:t>Contract Term</w:t>
      </w:r>
      <w:bookmarkStart w:id="13" w:name="_Toc367174727"/>
      <w:bookmarkStart w:id="14" w:name="_Toc397069195"/>
      <w:bookmarkEnd w:id="11"/>
      <w:bookmarkEnd w:id="12"/>
    </w:p>
    <w:p w14:paraId="3D299E0D" w14:textId="77777777" w:rsidR="00F53B75" w:rsidRPr="00D67EB8" w:rsidRDefault="00F53B75" w:rsidP="00F53B75">
      <w:pPr>
        <w:pStyle w:val="ListParagraph"/>
        <w:ind w:left="360"/>
        <w:rPr>
          <w:rFonts w:ascii="Arial" w:hAnsi="Arial" w:cs="Arial"/>
          <w:color w:val="000000" w:themeColor="text1"/>
          <w:sz w:val="24"/>
          <w:szCs w:val="24"/>
        </w:rPr>
      </w:pPr>
    </w:p>
    <w:p w14:paraId="4DC51E87" w14:textId="23CDC943" w:rsidR="00F53B75" w:rsidRPr="00C97934" w:rsidRDefault="00F53B75" w:rsidP="00F53B75">
      <w:pPr>
        <w:rPr>
          <w:rFonts w:ascii="Arial" w:hAnsi="Arial" w:cs="Arial"/>
          <w:sz w:val="24"/>
          <w:szCs w:val="24"/>
        </w:rPr>
      </w:pPr>
      <w:r w:rsidRPr="00D67EB8">
        <w:rPr>
          <w:rFonts w:ascii="Arial" w:hAnsi="Arial" w:cs="Arial"/>
          <w:color w:val="000000" w:themeColor="text1"/>
          <w:sz w:val="24"/>
          <w:szCs w:val="24"/>
        </w:rPr>
        <w:t>The Department is seeking cost-efficient proposal</w:t>
      </w:r>
      <w:r w:rsidR="00D55D4A" w:rsidRPr="00D67EB8">
        <w:rPr>
          <w:rFonts w:ascii="Arial" w:hAnsi="Arial" w:cs="Arial"/>
          <w:color w:val="000000" w:themeColor="text1"/>
          <w:sz w:val="24"/>
          <w:szCs w:val="24"/>
        </w:rPr>
        <w:t>s</w:t>
      </w:r>
      <w:r w:rsidRPr="00D67EB8">
        <w:rPr>
          <w:rFonts w:ascii="Arial" w:hAnsi="Arial" w:cs="Arial"/>
          <w:color w:val="000000" w:themeColor="text1"/>
          <w:sz w:val="24"/>
          <w:szCs w:val="24"/>
        </w:rPr>
        <w:t xml:space="preserve"> to provide services, as defined in th</w:t>
      </w:r>
      <w:r w:rsidR="00D55D4A" w:rsidRPr="00D67EB8">
        <w:rPr>
          <w:rFonts w:ascii="Arial" w:hAnsi="Arial" w:cs="Arial"/>
          <w:color w:val="000000" w:themeColor="text1"/>
          <w:sz w:val="24"/>
          <w:szCs w:val="24"/>
        </w:rPr>
        <w:t>is</w:t>
      </w:r>
      <w:r w:rsidRPr="00D67EB8">
        <w:rPr>
          <w:rFonts w:ascii="Arial" w:hAnsi="Arial" w:cs="Arial"/>
          <w:color w:val="000000" w:themeColor="text1"/>
          <w:sz w:val="24"/>
          <w:szCs w:val="24"/>
        </w:rPr>
        <w:t xml:space="preserve"> RFP, for the anticipated contract period defined in the table below.  </w:t>
      </w:r>
      <w:r w:rsidR="00742E63" w:rsidRPr="00D67EB8">
        <w:rPr>
          <w:rFonts w:ascii="Arial" w:hAnsi="Arial" w:cs="Arial"/>
          <w:color w:val="000000" w:themeColor="text1"/>
          <w:sz w:val="24"/>
          <w:szCs w:val="24"/>
        </w:rPr>
        <w:t>T</w:t>
      </w:r>
      <w:r w:rsidRPr="00C97934">
        <w:rPr>
          <w:rFonts w:ascii="Arial" w:hAnsi="Arial" w:cs="Arial"/>
          <w:sz w:val="24"/>
          <w:szCs w:val="24"/>
        </w:rPr>
        <w:t>he dates below are estimated and may be adjusted, as necessary, in order to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4FB666A6"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Department may opt to renew the contract for </w:t>
      </w:r>
      <w:r w:rsidRPr="00D67EB8">
        <w:rPr>
          <w:rFonts w:ascii="Arial" w:hAnsi="Arial" w:cs="Arial"/>
          <w:color w:val="000000" w:themeColor="text1"/>
          <w:sz w:val="24"/>
          <w:szCs w:val="24"/>
        </w:rPr>
        <w:t>(</w:t>
      </w:r>
      <w:r w:rsidR="00B52C98" w:rsidRPr="00D67EB8">
        <w:rPr>
          <w:rFonts w:ascii="Arial" w:hAnsi="Arial" w:cs="Arial"/>
          <w:color w:val="000000" w:themeColor="text1"/>
          <w:sz w:val="24"/>
          <w:szCs w:val="24"/>
        </w:rPr>
        <w:t>2</w:t>
      </w:r>
      <w:r w:rsidR="002B746E" w:rsidRPr="00D67EB8">
        <w:rPr>
          <w:rFonts w:ascii="Arial" w:hAnsi="Arial" w:cs="Arial"/>
          <w:color w:val="000000" w:themeColor="text1"/>
          <w:sz w:val="24"/>
          <w:szCs w:val="24"/>
        </w:rPr>
        <w:t>)</w:t>
      </w:r>
      <w:r w:rsidRPr="00D67EB8">
        <w:rPr>
          <w:rFonts w:ascii="Arial" w:hAnsi="Arial" w:cs="Arial"/>
          <w:color w:val="000000" w:themeColor="text1"/>
          <w:sz w:val="24"/>
          <w:szCs w:val="24"/>
        </w:rPr>
        <w:t xml:space="preserve"> renew</w:t>
      </w:r>
      <w:r w:rsidRPr="00C97934">
        <w:rPr>
          <w:rFonts w:ascii="Arial" w:hAnsi="Arial" w:cs="Arial"/>
          <w:sz w:val="24"/>
          <w:szCs w:val="24"/>
        </w:rPr>
        <w:t>al 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616DCB">
        <w:trPr>
          <w:trHeight w:val="276"/>
        </w:trPr>
        <w:tc>
          <w:tcPr>
            <w:tcW w:w="5385" w:type="dxa"/>
            <w:tcBorders>
              <w:top w:val="double" w:sz="4" w:space="0" w:color="auto"/>
            </w:tcBorders>
            <w:shd w:val="clear" w:color="auto" w:fill="auto"/>
          </w:tcPr>
          <w:p w14:paraId="590A07E0" w14:textId="77777777" w:rsidR="00F53B75" w:rsidRPr="00C97934" w:rsidRDefault="00F53B75" w:rsidP="007955F7">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015D0171" w:rsidR="00F53B75" w:rsidRPr="005C4E82" w:rsidRDefault="003F6173" w:rsidP="00583A7B">
            <w:pPr>
              <w:jc w:val="center"/>
              <w:rPr>
                <w:rFonts w:ascii="Arial" w:hAnsi="Arial" w:cs="Arial"/>
                <w:sz w:val="24"/>
                <w:szCs w:val="24"/>
              </w:rPr>
            </w:pPr>
            <w:r w:rsidRPr="005C4E82">
              <w:rPr>
                <w:rFonts w:ascii="Arial" w:hAnsi="Arial" w:cs="Arial"/>
                <w:sz w:val="24"/>
                <w:szCs w:val="24"/>
              </w:rPr>
              <w:t>12/1/202</w:t>
            </w:r>
            <w:r w:rsidR="00B52C98" w:rsidRPr="005C4E82">
              <w:rPr>
                <w:rFonts w:ascii="Arial" w:hAnsi="Arial" w:cs="Arial"/>
                <w:sz w:val="24"/>
                <w:szCs w:val="24"/>
              </w:rPr>
              <w:t>4</w:t>
            </w:r>
          </w:p>
        </w:tc>
        <w:tc>
          <w:tcPr>
            <w:tcW w:w="2520" w:type="dxa"/>
            <w:tcBorders>
              <w:top w:val="double" w:sz="4" w:space="0" w:color="auto"/>
            </w:tcBorders>
            <w:shd w:val="clear" w:color="auto" w:fill="auto"/>
          </w:tcPr>
          <w:p w14:paraId="6B06294F" w14:textId="66666622" w:rsidR="00F53B75" w:rsidRPr="005C4E82" w:rsidRDefault="00B52C98" w:rsidP="00583A7B">
            <w:pPr>
              <w:jc w:val="center"/>
              <w:rPr>
                <w:rFonts w:ascii="Arial" w:hAnsi="Arial" w:cs="Arial"/>
                <w:sz w:val="24"/>
                <w:szCs w:val="24"/>
              </w:rPr>
            </w:pPr>
            <w:r w:rsidRPr="005C4E82">
              <w:rPr>
                <w:rFonts w:ascii="Arial" w:hAnsi="Arial" w:cs="Arial"/>
                <w:sz w:val="24"/>
                <w:szCs w:val="24"/>
              </w:rPr>
              <w:t>11/30/2025</w:t>
            </w:r>
          </w:p>
        </w:tc>
      </w:tr>
      <w:tr w:rsidR="00F53B75" w:rsidRPr="00C97934" w14:paraId="1BBAD6AB" w14:textId="77777777" w:rsidTr="00616DCB">
        <w:trPr>
          <w:trHeight w:val="276"/>
        </w:trPr>
        <w:tc>
          <w:tcPr>
            <w:tcW w:w="5385" w:type="dxa"/>
            <w:shd w:val="clear" w:color="auto" w:fill="auto"/>
          </w:tcPr>
          <w:p w14:paraId="4CF4EB99"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tcPr>
          <w:p w14:paraId="6AFF230C" w14:textId="323D7FE5" w:rsidR="00F53B75" w:rsidRPr="005C4E82" w:rsidRDefault="00B52C98" w:rsidP="00583A7B">
            <w:pPr>
              <w:jc w:val="center"/>
              <w:rPr>
                <w:rFonts w:ascii="Arial" w:hAnsi="Arial" w:cs="Arial"/>
                <w:sz w:val="24"/>
                <w:szCs w:val="24"/>
              </w:rPr>
            </w:pPr>
            <w:r w:rsidRPr="005C4E82">
              <w:rPr>
                <w:rFonts w:ascii="Arial" w:hAnsi="Arial" w:cs="Arial"/>
                <w:sz w:val="24"/>
                <w:szCs w:val="24"/>
              </w:rPr>
              <w:t>12/1/2025</w:t>
            </w:r>
          </w:p>
        </w:tc>
        <w:tc>
          <w:tcPr>
            <w:tcW w:w="2520" w:type="dxa"/>
            <w:shd w:val="clear" w:color="auto" w:fill="auto"/>
          </w:tcPr>
          <w:p w14:paraId="58F074BA" w14:textId="70CB8FDB" w:rsidR="00F53B75" w:rsidRPr="005C4E82" w:rsidRDefault="00B52C98" w:rsidP="00583A7B">
            <w:pPr>
              <w:jc w:val="center"/>
              <w:rPr>
                <w:rFonts w:ascii="Arial" w:hAnsi="Arial" w:cs="Arial"/>
                <w:sz w:val="24"/>
                <w:szCs w:val="24"/>
              </w:rPr>
            </w:pPr>
            <w:r w:rsidRPr="005C4E82">
              <w:rPr>
                <w:rFonts w:ascii="Arial" w:hAnsi="Arial" w:cs="Arial"/>
                <w:sz w:val="24"/>
                <w:szCs w:val="24"/>
              </w:rPr>
              <w:t>11/30</w:t>
            </w:r>
            <w:r w:rsidR="00D25D42" w:rsidRPr="005C4E82">
              <w:rPr>
                <w:rFonts w:ascii="Arial" w:hAnsi="Arial" w:cs="Arial"/>
                <w:sz w:val="24"/>
                <w:szCs w:val="24"/>
              </w:rPr>
              <w:t>/</w:t>
            </w:r>
            <w:r w:rsidRPr="005C4E82">
              <w:rPr>
                <w:rFonts w:ascii="Arial" w:hAnsi="Arial" w:cs="Arial"/>
                <w:sz w:val="24"/>
                <w:szCs w:val="24"/>
              </w:rPr>
              <w:t>202</w:t>
            </w:r>
            <w:r w:rsidR="00D25D42" w:rsidRPr="005C4E82">
              <w:rPr>
                <w:rFonts w:ascii="Arial" w:hAnsi="Arial" w:cs="Arial"/>
                <w:sz w:val="24"/>
                <w:szCs w:val="24"/>
              </w:rPr>
              <w:t>6</w:t>
            </w:r>
          </w:p>
        </w:tc>
      </w:tr>
      <w:tr w:rsidR="00F53B75" w:rsidRPr="00C97934" w14:paraId="580C9936" w14:textId="77777777" w:rsidTr="00616DCB">
        <w:trPr>
          <w:trHeight w:val="276"/>
        </w:trPr>
        <w:tc>
          <w:tcPr>
            <w:tcW w:w="5385" w:type="dxa"/>
            <w:shd w:val="clear" w:color="auto" w:fill="auto"/>
          </w:tcPr>
          <w:p w14:paraId="69CA2274"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#2</w:t>
            </w:r>
          </w:p>
        </w:tc>
        <w:tc>
          <w:tcPr>
            <w:tcW w:w="2340" w:type="dxa"/>
            <w:shd w:val="clear" w:color="auto" w:fill="auto"/>
          </w:tcPr>
          <w:p w14:paraId="0A98AF29" w14:textId="40A3C9AC" w:rsidR="00F53B75" w:rsidRPr="005C4E82" w:rsidRDefault="00D25D42" w:rsidP="00583A7B">
            <w:pPr>
              <w:jc w:val="center"/>
              <w:rPr>
                <w:rFonts w:ascii="Arial" w:hAnsi="Arial" w:cs="Arial"/>
                <w:sz w:val="24"/>
                <w:szCs w:val="24"/>
              </w:rPr>
            </w:pPr>
            <w:r w:rsidRPr="005C4E82">
              <w:rPr>
                <w:rFonts w:ascii="Arial" w:hAnsi="Arial" w:cs="Arial"/>
                <w:sz w:val="24"/>
                <w:szCs w:val="24"/>
              </w:rPr>
              <w:t>12/1/2026</w:t>
            </w:r>
          </w:p>
        </w:tc>
        <w:tc>
          <w:tcPr>
            <w:tcW w:w="2520" w:type="dxa"/>
            <w:shd w:val="clear" w:color="auto" w:fill="auto"/>
          </w:tcPr>
          <w:p w14:paraId="1E846468" w14:textId="173FD493" w:rsidR="00F53B75" w:rsidRPr="005C4E82" w:rsidRDefault="00D25D42" w:rsidP="00583A7B">
            <w:pPr>
              <w:jc w:val="center"/>
              <w:rPr>
                <w:rFonts w:ascii="Arial" w:hAnsi="Arial" w:cs="Arial"/>
                <w:sz w:val="24"/>
                <w:szCs w:val="24"/>
              </w:rPr>
            </w:pPr>
            <w:r w:rsidRPr="005C4E82">
              <w:rPr>
                <w:rFonts w:ascii="Arial" w:hAnsi="Arial" w:cs="Arial"/>
                <w:sz w:val="24"/>
                <w:szCs w:val="24"/>
              </w:rPr>
              <w:t>11/30/2027</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3"/>
      <w:bookmarkEnd w:id="14"/>
    </w:p>
    <w:p w14:paraId="5FB3DAC3" w14:textId="77777777" w:rsidR="008F6D65" w:rsidRPr="00C97934" w:rsidRDefault="008F6D65" w:rsidP="004F0520">
      <w:pPr>
        <w:rPr>
          <w:rFonts w:ascii="Arial" w:hAnsi="Arial" w:cs="Arial"/>
          <w:sz w:val="24"/>
          <w:szCs w:val="24"/>
        </w:rPr>
      </w:pPr>
    </w:p>
    <w:p w14:paraId="11DC6281" w14:textId="75E61036" w:rsidR="008F6D65" w:rsidRPr="00C97934" w:rsidRDefault="008F6D65" w:rsidP="004F0520">
      <w:pPr>
        <w:rPr>
          <w:rFonts w:ascii="Arial" w:hAnsi="Arial" w:cs="Arial"/>
          <w:sz w:val="24"/>
          <w:szCs w:val="24"/>
        </w:rPr>
      </w:pPr>
      <w:r w:rsidRPr="00C97934">
        <w:rPr>
          <w:rFonts w:ascii="Arial" w:hAnsi="Arial" w:cs="Arial"/>
          <w:sz w:val="24"/>
          <w:szCs w:val="24"/>
        </w:rPr>
        <w:t xml:space="preserve">The Department anticipates making </w:t>
      </w:r>
      <w:r w:rsidR="0057659F" w:rsidRPr="009C7FD5">
        <w:rPr>
          <w:rFonts w:ascii="Arial" w:hAnsi="Arial" w:cs="Arial"/>
          <w:color w:val="000000" w:themeColor="text1"/>
          <w:sz w:val="24"/>
          <w:szCs w:val="24"/>
        </w:rPr>
        <w:t>on</w:t>
      </w:r>
      <w:r w:rsidR="007B2763">
        <w:rPr>
          <w:rFonts w:ascii="Arial" w:hAnsi="Arial" w:cs="Arial"/>
          <w:color w:val="000000" w:themeColor="text1"/>
          <w:sz w:val="24"/>
          <w:szCs w:val="24"/>
        </w:rPr>
        <w:t xml:space="preserve">e (1) </w:t>
      </w:r>
      <w:r w:rsidRPr="00C97934">
        <w:rPr>
          <w:rFonts w:ascii="Arial" w:hAnsi="Arial" w:cs="Arial"/>
          <w:sz w:val="24"/>
          <w:szCs w:val="24"/>
        </w:rPr>
        <w:t>award</w:t>
      </w:r>
      <w:r w:rsidR="0057659F">
        <w:rPr>
          <w:rFonts w:ascii="Arial" w:hAnsi="Arial" w:cs="Arial"/>
          <w:color w:val="FF0000"/>
          <w:sz w:val="24"/>
          <w:szCs w:val="24"/>
        </w:rPr>
        <w:t xml:space="preserve"> </w:t>
      </w:r>
      <w:r w:rsidRPr="00C97934">
        <w:rPr>
          <w:rFonts w:ascii="Arial" w:hAnsi="Arial" w:cs="Arial"/>
          <w:sz w:val="24"/>
          <w:szCs w:val="24"/>
        </w:rPr>
        <w:t>as a result of th</w:t>
      </w:r>
      <w:r w:rsidR="00D514AB">
        <w:rPr>
          <w:rFonts w:ascii="Arial" w:hAnsi="Arial" w:cs="Arial"/>
          <w:sz w:val="24"/>
          <w:szCs w:val="24"/>
        </w:rPr>
        <w:t>is</w:t>
      </w:r>
      <w:r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5" w:name="_Toc367174728"/>
      <w:bookmarkStart w:id="16"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5"/>
      <w:r w:rsidR="00B14DB7" w:rsidRPr="00C97934">
        <w:rPr>
          <w:rFonts w:ascii="Arial" w:hAnsi="Arial" w:cs="Arial"/>
          <w:b/>
          <w:sz w:val="24"/>
          <w:szCs w:val="24"/>
        </w:rPr>
        <w:t xml:space="preserve"> TO BE PROVIDED</w:t>
      </w:r>
      <w:bookmarkEnd w:id="16"/>
      <w:r w:rsidR="00E82FB4" w:rsidRPr="00C97934">
        <w:rPr>
          <w:rFonts w:ascii="Arial" w:hAnsi="Arial" w:cs="Arial"/>
          <w:b/>
          <w:sz w:val="24"/>
          <w:szCs w:val="24"/>
        </w:rPr>
        <w:tab/>
      </w:r>
    </w:p>
    <w:p w14:paraId="025DEC4C" w14:textId="77777777" w:rsidR="00967D4A" w:rsidRDefault="00967D4A" w:rsidP="00967D4A">
      <w:pPr>
        <w:widowControl/>
        <w:autoSpaceDE/>
        <w:autoSpaceDN/>
        <w:spacing w:after="200" w:line="276" w:lineRule="auto"/>
        <w:contextualSpacing/>
        <w:jc w:val="both"/>
        <w:rPr>
          <w:rFonts w:ascii="Arial" w:hAnsi="Arial" w:cs="Arial"/>
          <w:color w:val="FF0000"/>
          <w:sz w:val="24"/>
          <w:szCs w:val="24"/>
        </w:rPr>
      </w:pPr>
    </w:p>
    <w:p w14:paraId="18BBDDB4" w14:textId="0183B516" w:rsidR="00967D4A" w:rsidRPr="000C037C" w:rsidRDefault="00967D4A" w:rsidP="007B2763">
      <w:pPr>
        <w:pStyle w:val="ListParagraph"/>
        <w:widowControl/>
        <w:numPr>
          <w:ilvl w:val="0"/>
          <w:numId w:val="47"/>
        </w:numPr>
        <w:autoSpaceDE/>
        <w:autoSpaceDN/>
        <w:spacing w:after="200" w:line="276" w:lineRule="auto"/>
        <w:ind w:left="360"/>
        <w:contextualSpacing/>
        <w:jc w:val="both"/>
        <w:rPr>
          <w:rFonts w:ascii="Arial" w:hAnsi="Arial" w:cs="Arial"/>
          <w:b/>
          <w:bCs/>
          <w:color w:val="FF0000"/>
          <w:sz w:val="24"/>
          <w:szCs w:val="24"/>
        </w:rPr>
      </w:pPr>
      <w:r w:rsidRPr="000C037C">
        <w:rPr>
          <w:rFonts w:ascii="Arial" w:hAnsi="Arial" w:cs="Arial"/>
          <w:b/>
          <w:bCs/>
          <w:sz w:val="24"/>
          <w:szCs w:val="24"/>
        </w:rPr>
        <w:t>Call Center Support</w:t>
      </w:r>
    </w:p>
    <w:p w14:paraId="5A178F15" w14:textId="1AE4E094" w:rsidR="007B2763" w:rsidRDefault="007B2763" w:rsidP="007B2763">
      <w:pPr>
        <w:pStyle w:val="ListParagraph"/>
        <w:widowControl/>
        <w:numPr>
          <w:ilvl w:val="1"/>
          <w:numId w:val="47"/>
        </w:numPr>
        <w:autoSpaceDE/>
        <w:autoSpaceDN/>
        <w:spacing w:after="200" w:line="276" w:lineRule="auto"/>
        <w:ind w:left="1080"/>
        <w:contextualSpacing/>
        <w:jc w:val="both"/>
        <w:rPr>
          <w:rFonts w:ascii="Arial" w:hAnsi="Arial" w:cs="Arial"/>
          <w:sz w:val="24"/>
          <w:szCs w:val="24"/>
        </w:rPr>
      </w:pPr>
      <w:r>
        <w:rPr>
          <w:rFonts w:ascii="Arial" w:hAnsi="Arial" w:cs="Arial"/>
          <w:sz w:val="24"/>
          <w:szCs w:val="24"/>
        </w:rPr>
        <w:t>The awarded Bidder</w:t>
      </w:r>
      <w:r w:rsidR="00703752" w:rsidRPr="00FDEF02">
        <w:rPr>
          <w:rFonts w:ascii="Arial" w:hAnsi="Arial" w:cs="Arial"/>
          <w:sz w:val="24"/>
          <w:szCs w:val="24"/>
        </w:rPr>
        <w:t xml:space="preserve"> will provide reliable operations and uninterrupted inbound and outbound phone support </w:t>
      </w:r>
      <w:r w:rsidR="007A678C" w:rsidRPr="00FDEF02">
        <w:rPr>
          <w:rFonts w:ascii="Arial" w:hAnsi="Arial" w:cs="Arial"/>
          <w:sz w:val="24"/>
          <w:szCs w:val="24"/>
        </w:rPr>
        <w:t xml:space="preserve">for calls between 8am-5pm, Monday through Friday, excluding State of Maine </w:t>
      </w:r>
      <w:hyperlink r:id="rId17" w:history="1">
        <w:r w:rsidR="007A678C" w:rsidRPr="007B2763">
          <w:rPr>
            <w:rStyle w:val="Hyperlink"/>
            <w:rFonts w:ascii="Arial" w:hAnsi="Arial" w:cs="Arial"/>
            <w:sz w:val="24"/>
            <w:szCs w:val="24"/>
          </w:rPr>
          <w:t>Holidays</w:t>
        </w:r>
      </w:hyperlink>
      <w:r w:rsidR="007A678C" w:rsidRPr="00FDEF02">
        <w:rPr>
          <w:rFonts w:ascii="Arial" w:hAnsi="Arial" w:cs="Arial"/>
          <w:sz w:val="24"/>
          <w:szCs w:val="24"/>
        </w:rPr>
        <w:t xml:space="preserve">. </w:t>
      </w:r>
      <w:r w:rsidR="314C5D57" w:rsidRPr="00FDEF02">
        <w:rPr>
          <w:rFonts w:ascii="Arial" w:hAnsi="Arial" w:cs="Arial"/>
          <w:sz w:val="24"/>
          <w:szCs w:val="24"/>
        </w:rPr>
        <w:t xml:space="preserve"> </w:t>
      </w:r>
    </w:p>
    <w:p w14:paraId="005B7013" w14:textId="23C79B5E" w:rsidR="00703752" w:rsidRPr="007A678C" w:rsidRDefault="314C5D57" w:rsidP="007B2763">
      <w:pPr>
        <w:pStyle w:val="ListParagraph"/>
        <w:widowControl/>
        <w:numPr>
          <w:ilvl w:val="2"/>
          <w:numId w:val="47"/>
        </w:numPr>
        <w:autoSpaceDE/>
        <w:autoSpaceDN/>
        <w:spacing w:after="200" w:line="276" w:lineRule="auto"/>
        <w:contextualSpacing/>
        <w:jc w:val="both"/>
        <w:rPr>
          <w:rFonts w:ascii="Arial" w:hAnsi="Arial" w:cs="Arial"/>
          <w:sz w:val="24"/>
          <w:szCs w:val="24"/>
        </w:rPr>
      </w:pPr>
      <w:r w:rsidRPr="00FDEF02">
        <w:rPr>
          <w:rFonts w:ascii="Arial" w:hAnsi="Arial" w:cs="Arial"/>
          <w:sz w:val="24"/>
          <w:szCs w:val="24"/>
        </w:rPr>
        <w:t>System availability must be at least 99% of the time</w:t>
      </w:r>
      <w:r w:rsidR="725B781C" w:rsidRPr="00FDEF02">
        <w:rPr>
          <w:rFonts w:ascii="Arial" w:hAnsi="Arial" w:cs="Arial"/>
          <w:sz w:val="24"/>
          <w:szCs w:val="24"/>
        </w:rPr>
        <w:t xml:space="preserve"> during these </w:t>
      </w:r>
      <w:r w:rsidR="00710E44">
        <w:rPr>
          <w:rFonts w:ascii="Arial" w:hAnsi="Arial" w:cs="Arial"/>
          <w:sz w:val="24"/>
          <w:szCs w:val="24"/>
        </w:rPr>
        <w:t>hours</w:t>
      </w:r>
      <w:r w:rsidR="725B781C" w:rsidRPr="00FDEF02">
        <w:rPr>
          <w:rFonts w:ascii="Arial" w:hAnsi="Arial" w:cs="Arial"/>
          <w:sz w:val="24"/>
          <w:szCs w:val="24"/>
        </w:rPr>
        <w:t>,</w:t>
      </w:r>
      <w:r w:rsidRPr="00FDEF02">
        <w:rPr>
          <w:rFonts w:ascii="Arial" w:hAnsi="Arial" w:cs="Arial"/>
          <w:sz w:val="24"/>
          <w:szCs w:val="24"/>
        </w:rPr>
        <w:t xml:space="preserve"> and the </w:t>
      </w:r>
      <w:r w:rsidR="007B2763">
        <w:rPr>
          <w:rFonts w:ascii="Arial" w:hAnsi="Arial" w:cs="Arial"/>
          <w:sz w:val="24"/>
          <w:szCs w:val="24"/>
        </w:rPr>
        <w:t>awarded Bidder</w:t>
      </w:r>
      <w:r w:rsidRPr="00FDEF02">
        <w:rPr>
          <w:rFonts w:ascii="Arial" w:hAnsi="Arial" w:cs="Arial"/>
          <w:sz w:val="24"/>
          <w:szCs w:val="24"/>
        </w:rPr>
        <w:t xml:space="preserve"> will identify the Recovery Time Objective for any system down time. </w:t>
      </w:r>
    </w:p>
    <w:p w14:paraId="781CCAAA" w14:textId="77777777" w:rsidR="007A678C" w:rsidRPr="007A678C" w:rsidRDefault="00703752" w:rsidP="007B2763">
      <w:pPr>
        <w:pStyle w:val="ListParagraph"/>
        <w:widowControl/>
        <w:numPr>
          <w:ilvl w:val="1"/>
          <w:numId w:val="47"/>
        </w:numPr>
        <w:autoSpaceDE/>
        <w:autoSpaceDN/>
        <w:spacing w:after="200" w:line="276" w:lineRule="auto"/>
        <w:ind w:left="1080"/>
        <w:contextualSpacing/>
        <w:jc w:val="both"/>
        <w:rPr>
          <w:rFonts w:ascii="Arial" w:hAnsi="Arial" w:cs="Arial"/>
          <w:b/>
          <w:color w:val="FF0000"/>
          <w:sz w:val="24"/>
          <w:szCs w:val="24"/>
        </w:rPr>
      </w:pPr>
      <w:r w:rsidRPr="007A678C">
        <w:rPr>
          <w:rFonts w:ascii="Arial" w:hAnsi="Arial" w:cs="Arial"/>
          <w:sz w:val="24"/>
          <w:szCs w:val="24"/>
        </w:rPr>
        <w:t>Customer Service Agents will provide courteous, empathetic, and professional customer service and the ability to demonstrate knowledge of the PFML program, contribution collections online system and processes, and employer obligations around contributions and private plan applications.</w:t>
      </w:r>
    </w:p>
    <w:p w14:paraId="1A03C230" w14:textId="383B21A0" w:rsidR="007A678C" w:rsidRPr="007A678C" w:rsidRDefault="00703752" w:rsidP="007B2763">
      <w:pPr>
        <w:pStyle w:val="ListParagraph"/>
        <w:widowControl/>
        <w:numPr>
          <w:ilvl w:val="1"/>
          <w:numId w:val="47"/>
        </w:numPr>
        <w:autoSpaceDE/>
        <w:autoSpaceDN/>
        <w:spacing w:after="200" w:line="276" w:lineRule="auto"/>
        <w:ind w:left="1080"/>
        <w:contextualSpacing/>
        <w:jc w:val="both"/>
        <w:rPr>
          <w:rFonts w:ascii="Arial" w:hAnsi="Arial" w:cs="Arial"/>
          <w:b/>
          <w:bCs/>
          <w:color w:val="FF0000"/>
          <w:sz w:val="24"/>
          <w:szCs w:val="24"/>
        </w:rPr>
      </w:pPr>
      <w:r w:rsidRPr="00FDEF02">
        <w:rPr>
          <w:rFonts w:ascii="Arial" w:hAnsi="Arial" w:cs="Arial"/>
          <w:sz w:val="24"/>
          <w:szCs w:val="24"/>
        </w:rPr>
        <w:t>Customer Service Agents will respond to inbound calls to assist with the employer</w:t>
      </w:r>
      <w:r w:rsidR="00686157" w:rsidRPr="00FDEF02">
        <w:rPr>
          <w:rFonts w:ascii="Arial" w:hAnsi="Arial" w:cs="Arial"/>
          <w:sz w:val="24"/>
          <w:szCs w:val="24"/>
        </w:rPr>
        <w:t xml:space="preserve"> and third-party administrator </w:t>
      </w:r>
      <w:r w:rsidRPr="00FDEF02">
        <w:rPr>
          <w:rFonts w:ascii="Arial" w:hAnsi="Arial" w:cs="Arial"/>
          <w:sz w:val="24"/>
          <w:szCs w:val="24"/>
        </w:rPr>
        <w:t>registration process and navigation of the online system, contribution obligations of employers, password resets, general questions and the use of the contributions portal</w:t>
      </w:r>
      <w:r w:rsidR="007B2763">
        <w:rPr>
          <w:rFonts w:ascii="Arial" w:hAnsi="Arial" w:cs="Arial"/>
          <w:sz w:val="24"/>
          <w:szCs w:val="24"/>
        </w:rPr>
        <w:t xml:space="preserve"> (currently in development)</w:t>
      </w:r>
      <w:r w:rsidRPr="00FDEF02">
        <w:rPr>
          <w:rFonts w:ascii="Arial" w:hAnsi="Arial" w:cs="Arial"/>
          <w:sz w:val="24"/>
          <w:szCs w:val="24"/>
        </w:rPr>
        <w:t xml:space="preserve">. The Department will specify and give </w:t>
      </w:r>
      <w:r w:rsidR="007B2763">
        <w:rPr>
          <w:rFonts w:ascii="Arial" w:hAnsi="Arial" w:cs="Arial"/>
          <w:sz w:val="24"/>
          <w:szCs w:val="24"/>
        </w:rPr>
        <w:t xml:space="preserve">the awarded Bidder </w:t>
      </w:r>
      <w:r w:rsidRPr="00FDEF02">
        <w:rPr>
          <w:rFonts w:ascii="Arial" w:hAnsi="Arial" w:cs="Arial"/>
          <w:sz w:val="24"/>
          <w:szCs w:val="24"/>
        </w:rPr>
        <w:t xml:space="preserve">the appropriate escalation protocols. </w:t>
      </w:r>
    </w:p>
    <w:p w14:paraId="500BFDC8" w14:textId="0BAECEA1" w:rsidR="007A678C" w:rsidRPr="007A678C" w:rsidRDefault="00703752" w:rsidP="007B2763">
      <w:pPr>
        <w:pStyle w:val="ListParagraph"/>
        <w:widowControl/>
        <w:numPr>
          <w:ilvl w:val="1"/>
          <w:numId w:val="47"/>
        </w:numPr>
        <w:autoSpaceDE/>
        <w:autoSpaceDN/>
        <w:spacing w:after="200" w:line="276" w:lineRule="auto"/>
        <w:ind w:left="1080"/>
        <w:contextualSpacing/>
        <w:jc w:val="both"/>
        <w:rPr>
          <w:rFonts w:ascii="Arial" w:hAnsi="Arial" w:cs="Arial"/>
          <w:b/>
          <w:bCs/>
          <w:color w:val="FF0000"/>
          <w:sz w:val="24"/>
          <w:szCs w:val="24"/>
        </w:rPr>
      </w:pPr>
      <w:r w:rsidRPr="00FDEF02">
        <w:rPr>
          <w:rFonts w:ascii="Arial" w:hAnsi="Arial" w:cs="Arial"/>
          <w:sz w:val="24"/>
          <w:szCs w:val="24"/>
        </w:rPr>
        <w:t xml:space="preserve">Customer Service Agents will log all customer interactions in the PFML’s </w:t>
      </w:r>
      <w:r w:rsidR="007A678C" w:rsidRPr="00FDEF02">
        <w:rPr>
          <w:rFonts w:ascii="Arial" w:hAnsi="Arial" w:cs="Arial"/>
          <w:sz w:val="24"/>
          <w:szCs w:val="24"/>
        </w:rPr>
        <w:t>Customer Relations Management</w:t>
      </w:r>
      <w:r w:rsidRPr="00FDEF02">
        <w:rPr>
          <w:rFonts w:ascii="Arial" w:hAnsi="Arial" w:cs="Arial"/>
          <w:sz w:val="24"/>
          <w:szCs w:val="24"/>
        </w:rPr>
        <w:t xml:space="preserve"> database to enable reporting as prescribed by Department processes</w:t>
      </w:r>
      <w:r w:rsidR="177598C7" w:rsidRPr="00FDEF02">
        <w:rPr>
          <w:rFonts w:ascii="Arial" w:hAnsi="Arial" w:cs="Arial"/>
          <w:sz w:val="24"/>
          <w:szCs w:val="24"/>
        </w:rPr>
        <w:t xml:space="preserve"> which are in development and will be provided to </w:t>
      </w:r>
      <w:r w:rsidR="007B2763">
        <w:rPr>
          <w:rFonts w:ascii="Arial" w:hAnsi="Arial" w:cs="Arial"/>
          <w:sz w:val="24"/>
          <w:szCs w:val="24"/>
        </w:rPr>
        <w:t>the awarded Bidder</w:t>
      </w:r>
      <w:r w:rsidR="177598C7" w:rsidRPr="00FDEF02">
        <w:rPr>
          <w:rFonts w:ascii="Arial" w:hAnsi="Arial" w:cs="Arial"/>
          <w:sz w:val="24"/>
          <w:szCs w:val="24"/>
        </w:rPr>
        <w:t xml:space="preserve"> prior to launch</w:t>
      </w:r>
      <w:r w:rsidRPr="00FDEF02">
        <w:rPr>
          <w:rFonts w:ascii="Arial" w:hAnsi="Arial" w:cs="Arial"/>
          <w:sz w:val="24"/>
          <w:szCs w:val="24"/>
        </w:rPr>
        <w:t>.</w:t>
      </w:r>
    </w:p>
    <w:p w14:paraId="0183C9CD" w14:textId="627CC1DF" w:rsidR="007A678C" w:rsidRPr="00277402" w:rsidRDefault="007B2763" w:rsidP="007B2763">
      <w:pPr>
        <w:pStyle w:val="ListParagraph"/>
        <w:widowControl/>
        <w:numPr>
          <w:ilvl w:val="1"/>
          <w:numId w:val="47"/>
        </w:numPr>
        <w:autoSpaceDE/>
        <w:autoSpaceDN/>
        <w:spacing w:after="200" w:line="276" w:lineRule="auto"/>
        <w:ind w:left="1080"/>
        <w:contextualSpacing/>
        <w:jc w:val="both"/>
        <w:rPr>
          <w:rFonts w:ascii="Arial" w:hAnsi="Arial" w:cs="Arial"/>
          <w:b/>
          <w:color w:val="FF0000"/>
          <w:sz w:val="24"/>
          <w:szCs w:val="24"/>
        </w:rPr>
      </w:pPr>
      <w:r>
        <w:rPr>
          <w:rFonts w:ascii="Arial" w:hAnsi="Arial" w:cs="Arial"/>
          <w:sz w:val="24"/>
          <w:szCs w:val="24"/>
        </w:rPr>
        <w:t>The awarded Bidder</w:t>
      </w:r>
      <w:r w:rsidR="00703752" w:rsidRPr="007A678C">
        <w:rPr>
          <w:rFonts w:ascii="Arial" w:hAnsi="Arial" w:cs="Arial"/>
          <w:sz w:val="24"/>
          <w:szCs w:val="24"/>
        </w:rPr>
        <w:t xml:space="preserve"> will provide ongoing training on customer service skills, Department program parameters, and the use of all technology tools Agents need to deliver professional support. </w:t>
      </w:r>
    </w:p>
    <w:p w14:paraId="56352293" w14:textId="032C14FC" w:rsidR="00277402" w:rsidRPr="00277402" w:rsidRDefault="007B2763" w:rsidP="007B2763">
      <w:pPr>
        <w:pStyle w:val="ListParagraph"/>
        <w:widowControl/>
        <w:numPr>
          <w:ilvl w:val="1"/>
          <w:numId w:val="47"/>
        </w:numPr>
        <w:autoSpaceDE/>
        <w:autoSpaceDN/>
        <w:spacing w:after="200" w:line="276" w:lineRule="auto"/>
        <w:ind w:left="1080"/>
        <w:contextualSpacing/>
        <w:jc w:val="both"/>
        <w:rPr>
          <w:rFonts w:ascii="Arial" w:hAnsi="Arial" w:cs="Arial"/>
          <w:b/>
          <w:color w:val="FF0000"/>
          <w:sz w:val="24"/>
          <w:szCs w:val="24"/>
        </w:rPr>
      </w:pPr>
      <w:r>
        <w:rPr>
          <w:rFonts w:ascii="Arial" w:hAnsi="Arial" w:cs="Arial"/>
          <w:sz w:val="24"/>
          <w:szCs w:val="24"/>
        </w:rPr>
        <w:t xml:space="preserve">The awarded Bidder will </w:t>
      </w:r>
      <w:r w:rsidR="00277402" w:rsidRPr="00967D4A">
        <w:rPr>
          <w:rFonts w:ascii="Arial" w:hAnsi="Arial" w:cs="Arial"/>
          <w:sz w:val="24"/>
          <w:szCs w:val="24"/>
        </w:rPr>
        <w:t xml:space="preserve">monitor for call quality purposes. All quality monitoring scores, evaluation forms, and trend analysis shall be made available to the Department. </w:t>
      </w:r>
    </w:p>
    <w:p w14:paraId="75940042" w14:textId="5E7ECCA7" w:rsidR="00277402" w:rsidRPr="007A678C" w:rsidRDefault="007B2763" w:rsidP="007B2763">
      <w:pPr>
        <w:pStyle w:val="ListParagraph"/>
        <w:widowControl/>
        <w:numPr>
          <w:ilvl w:val="1"/>
          <w:numId w:val="47"/>
        </w:numPr>
        <w:autoSpaceDE/>
        <w:autoSpaceDN/>
        <w:spacing w:after="200" w:line="276" w:lineRule="auto"/>
        <w:ind w:left="1080"/>
        <w:contextualSpacing/>
        <w:jc w:val="both"/>
        <w:rPr>
          <w:rFonts w:ascii="Arial" w:hAnsi="Arial" w:cs="Arial"/>
          <w:b/>
          <w:color w:val="FF0000"/>
          <w:sz w:val="24"/>
          <w:szCs w:val="24"/>
        </w:rPr>
      </w:pPr>
      <w:r>
        <w:rPr>
          <w:rFonts w:ascii="Arial" w:hAnsi="Arial" w:cs="Arial"/>
          <w:sz w:val="24"/>
          <w:szCs w:val="24"/>
        </w:rPr>
        <w:t>The awarded Bidder</w:t>
      </w:r>
      <w:r w:rsidR="00277402" w:rsidRPr="00967D4A">
        <w:rPr>
          <w:rFonts w:ascii="Arial" w:hAnsi="Arial" w:cs="Arial"/>
          <w:sz w:val="24"/>
          <w:szCs w:val="24"/>
        </w:rPr>
        <w:t xml:space="preserve"> will schedule call a calibration meeting with the Department no less than weekly and will collaboratively evaluate quality and measure scores, trends, and score deviations.</w:t>
      </w:r>
    </w:p>
    <w:p w14:paraId="079B5039" w14:textId="14C9B58D" w:rsidR="007A678C" w:rsidRPr="007A678C" w:rsidRDefault="007B2763" w:rsidP="007B2763">
      <w:pPr>
        <w:pStyle w:val="ListParagraph"/>
        <w:widowControl/>
        <w:numPr>
          <w:ilvl w:val="1"/>
          <w:numId w:val="47"/>
        </w:numPr>
        <w:autoSpaceDE/>
        <w:autoSpaceDN/>
        <w:spacing w:after="200" w:line="276" w:lineRule="auto"/>
        <w:ind w:left="1080"/>
        <w:contextualSpacing/>
        <w:jc w:val="both"/>
        <w:rPr>
          <w:rFonts w:ascii="Arial" w:hAnsi="Arial" w:cs="Arial"/>
          <w:b/>
          <w:color w:val="FF0000"/>
          <w:sz w:val="24"/>
          <w:szCs w:val="24"/>
        </w:rPr>
      </w:pPr>
      <w:r>
        <w:rPr>
          <w:rFonts w:ascii="Arial" w:hAnsi="Arial" w:cs="Arial"/>
          <w:sz w:val="24"/>
          <w:szCs w:val="24"/>
        </w:rPr>
        <w:t>The awarded Bidder</w:t>
      </w:r>
      <w:r w:rsidR="00703752" w:rsidRPr="007A678C">
        <w:rPr>
          <w:rFonts w:ascii="Arial" w:hAnsi="Arial" w:cs="Arial"/>
          <w:sz w:val="24"/>
          <w:szCs w:val="24"/>
        </w:rPr>
        <w:t xml:space="preserve"> will provide on-going quality assurance monitoring of </w:t>
      </w:r>
      <w:r w:rsidR="00AD64AC">
        <w:rPr>
          <w:rFonts w:ascii="Arial" w:hAnsi="Arial" w:cs="Arial"/>
          <w:sz w:val="24"/>
          <w:szCs w:val="24"/>
        </w:rPr>
        <w:t>agents’</w:t>
      </w:r>
      <w:r w:rsidR="00703752" w:rsidRPr="007A678C">
        <w:rPr>
          <w:rFonts w:ascii="Arial" w:hAnsi="Arial" w:cs="Arial"/>
          <w:sz w:val="24"/>
          <w:szCs w:val="24"/>
        </w:rPr>
        <w:t xml:space="preserve"> performance on Department calls. </w:t>
      </w:r>
    </w:p>
    <w:p w14:paraId="72F4E5BF" w14:textId="2E1F3FEC" w:rsidR="007A678C" w:rsidRPr="007A678C" w:rsidRDefault="007B2763" w:rsidP="007B2763">
      <w:pPr>
        <w:pStyle w:val="ListParagraph"/>
        <w:widowControl/>
        <w:numPr>
          <w:ilvl w:val="1"/>
          <w:numId w:val="47"/>
        </w:numPr>
        <w:autoSpaceDE/>
        <w:autoSpaceDN/>
        <w:spacing w:after="200" w:line="276" w:lineRule="auto"/>
        <w:ind w:left="1080"/>
        <w:contextualSpacing/>
        <w:jc w:val="both"/>
        <w:rPr>
          <w:rFonts w:ascii="Arial" w:hAnsi="Arial" w:cs="Arial"/>
          <w:b/>
          <w:color w:val="FF0000"/>
          <w:sz w:val="24"/>
          <w:szCs w:val="24"/>
        </w:rPr>
      </w:pPr>
      <w:r>
        <w:rPr>
          <w:rFonts w:ascii="Arial" w:hAnsi="Arial" w:cs="Arial"/>
          <w:sz w:val="24"/>
          <w:szCs w:val="24"/>
        </w:rPr>
        <w:t>The awarded Bidder</w:t>
      </w:r>
      <w:r w:rsidR="00703752" w:rsidRPr="007A678C">
        <w:rPr>
          <w:rFonts w:ascii="Arial" w:hAnsi="Arial" w:cs="Arial"/>
          <w:sz w:val="24"/>
          <w:szCs w:val="24"/>
        </w:rPr>
        <w:t xml:space="preserve"> will attend daily telephone meetings with the Department to review results and receive updates on the project plan.</w:t>
      </w:r>
    </w:p>
    <w:p w14:paraId="7C5A4149" w14:textId="494CDDA8" w:rsidR="00277402" w:rsidRPr="00277402" w:rsidRDefault="007B2763" w:rsidP="007B2763">
      <w:pPr>
        <w:pStyle w:val="ListParagraph"/>
        <w:widowControl/>
        <w:numPr>
          <w:ilvl w:val="1"/>
          <w:numId w:val="47"/>
        </w:numPr>
        <w:autoSpaceDE/>
        <w:autoSpaceDN/>
        <w:spacing w:after="200" w:line="276" w:lineRule="auto"/>
        <w:ind w:left="1080"/>
        <w:contextualSpacing/>
        <w:jc w:val="both"/>
        <w:rPr>
          <w:rFonts w:ascii="Arial" w:hAnsi="Arial" w:cs="Arial"/>
          <w:b/>
          <w:color w:val="FF0000"/>
          <w:sz w:val="24"/>
          <w:szCs w:val="24"/>
        </w:rPr>
      </w:pPr>
      <w:r>
        <w:rPr>
          <w:rFonts w:ascii="Arial" w:hAnsi="Arial" w:cs="Arial"/>
          <w:sz w:val="24"/>
          <w:szCs w:val="24"/>
        </w:rPr>
        <w:t>The awarded Bidder</w:t>
      </w:r>
      <w:r w:rsidR="00703752" w:rsidRPr="007A678C">
        <w:rPr>
          <w:rFonts w:ascii="Arial" w:hAnsi="Arial" w:cs="Arial"/>
          <w:sz w:val="24"/>
          <w:szCs w:val="24"/>
        </w:rPr>
        <w:t xml:space="preserve"> will provide daily, weekly and monthly reports </w:t>
      </w:r>
      <w:r w:rsidR="007A678C">
        <w:rPr>
          <w:rFonts w:ascii="Arial" w:hAnsi="Arial" w:cs="Arial"/>
          <w:sz w:val="24"/>
          <w:szCs w:val="24"/>
        </w:rPr>
        <w:t xml:space="preserve">on call volume, </w:t>
      </w:r>
      <w:r w:rsidR="00247194">
        <w:rPr>
          <w:rFonts w:ascii="Arial" w:hAnsi="Arial" w:cs="Arial"/>
          <w:sz w:val="24"/>
          <w:szCs w:val="24"/>
        </w:rPr>
        <w:t xml:space="preserve">wait times, customer satisfaction, and quality assurance measures. </w:t>
      </w:r>
    </w:p>
    <w:p w14:paraId="1FA067FD" w14:textId="4D1727AA" w:rsidR="00127226" w:rsidRPr="00247194" w:rsidRDefault="00127226" w:rsidP="007B2763">
      <w:pPr>
        <w:pStyle w:val="ListParagraph"/>
        <w:widowControl/>
        <w:numPr>
          <w:ilvl w:val="1"/>
          <w:numId w:val="47"/>
        </w:numPr>
        <w:autoSpaceDE/>
        <w:autoSpaceDN/>
        <w:spacing w:after="200" w:line="276" w:lineRule="auto"/>
        <w:ind w:left="1080"/>
        <w:contextualSpacing/>
        <w:jc w:val="both"/>
        <w:rPr>
          <w:rFonts w:ascii="Arial" w:hAnsi="Arial" w:cs="Arial"/>
          <w:b/>
          <w:color w:val="FF0000"/>
          <w:sz w:val="24"/>
          <w:szCs w:val="24"/>
        </w:rPr>
      </w:pPr>
      <w:r w:rsidRPr="00703752">
        <w:rPr>
          <w:rFonts w:ascii="Arial" w:hAnsi="Arial" w:cs="Arial"/>
          <w:sz w:val="24"/>
          <w:szCs w:val="24"/>
        </w:rPr>
        <w:t xml:space="preserve">Language: Customer Service Agents will provide live support in English. All other languages will be provided via a </w:t>
      </w:r>
      <w:r w:rsidR="00AD64AC" w:rsidRPr="00703752">
        <w:rPr>
          <w:rFonts w:ascii="Arial" w:hAnsi="Arial" w:cs="Arial"/>
          <w:sz w:val="24"/>
          <w:szCs w:val="24"/>
        </w:rPr>
        <w:t>Third-party Language Line translator service</w:t>
      </w:r>
      <w:r w:rsidRPr="00703752">
        <w:rPr>
          <w:rFonts w:ascii="Arial" w:hAnsi="Arial" w:cs="Arial"/>
          <w:sz w:val="24"/>
          <w:szCs w:val="24"/>
        </w:rPr>
        <w:t xml:space="preserve"> as provided by the Department.</w:t>
      </w:r>
    </w:p>
    <w:p w14:paraId="73233247" w14:textId="7F2B4F8E" w:rsidR="00E57C1C" w:rsidRPr="002A0304" w:rsidRDefault="00E57C1C" w:rsidP="007B2763">
      <w:pPr>
        <w:pStyle w:val="ListParagraph"/>
        <w:widowControl/>
        <w:autoSpaceDE/>
        <w:autoSpaceDN/>
        <w:spacing w:after="200" w:line="276" w:lineRule="auto"/>
        <w:ind w:left="1080"/>
        <w:contextualSpacing/>
        <w:jc w:val="both"/>
        <w:rPr>
          <w:rFonts w:ascii="Arial" w:hAnsi="Arial" w:cs="Arial"/>
          <w:b/>
          <w:color w:val="FF0000"/>
          <w:sz w:val="24"/>
          <w:szCs w:val="24"/>
        </w:rPr>
      </w:pPr>
    </w:p>
    <w:p w14:paraId="77D6FF60" w14:textId="655170DB" w:rsidR="00336B48" w:rsidRPr="00336B48" w:rsidRDefault="13095DC6" w:rsidP="007B2763">
      <w:pPr>
        <w:pStyle w:val="ListParagraph"/>
        <w:widowControl/>
        <w:numPr>
          <w:ilvl w:val="0"/>
          <w:numId w:val="47"/>
        </w:numPr>
        <w:autoSpaceDE/>
        <w:autoSpaceDN/>
        <w:spacing w:after="200" w:line="276" w:lineRule="auto"/>
        <w:ind w:left="360"/>
        <w:contextualSpacing/>
        <w:jc w:val="both"/>
        <w:rPr>
          <w:rFonts w:ascii="Arial" w:hAnsi="Arial" w:cs="Arial"/>
          <w:b/>
          <w:bCs/>
          <w:color w:val="FF0000"/>
          <w:sz w:val="24"/>
          <w:szCs w:val="24"/>
        </w:rPr>
      </w:pPr>
      <w:r w:rsidRPr="1C14DCE5">
        <w:rPr>
          <w:rFonts w:ascii="Arial" w:hAnsi="Arial" w:cs="Arial"/>
          <w:b/>
          <w:bCs/>
          <w:sz w:val="24"/>
          <w:szCs w:val="24"/>
        </w:rPr>
        <w:t>Technology</w:t>
      </w:r>
      <w:r w:rsidRPr="1C14DCE5">
        <w:rPr>
          <w:rFonts w:ascii="Arial" w:hAnsi="Arial" w:cs="Arial"/>
          <w:sz w:val="24"/>
          <w:szCs w:val="24"/>
        </w:rPr>
        <w:t xml:space="preserve"> </w:t>
      </w:r>
    </w:p>
    <w:p w14:paraId="44341D41" w14:textId="24009C8B" w:rsidR="00336B48" w:rsidRPr="00336B48" w:rsidRDefault="00703752" w:rsidP="007B2763">
      <w:pPr>
        <w:pStyle w:val="ListParagraph"/>
        <w:widowControl/>
        <w:numPr>
          <w:ilvl w:val="1"/>
          <w:numId w:val="47"/>
        </w:numPr>
        <w:autoSpaceDE/>
        <w:autoSpaceDN/>
        <w:spacing w:after="200" w:line="276" w:lineRule="auto"/>
        <w:ind w:left="1080"/>
        <w:contextualSpacing/>
        <w:jc w:val="both"/>
        <w:rPr>
          <w:rFonts w:ascii="Arial" w:hAnsi="Arial" w:cs="Arial"/>
          <w:b/>
          <w:bCs/>
          <w:color w:val="FF0000"/>
          <w:sz w:val="24"/>
          <w:szCs w:val="24"/>
        </w:rPr>
      </w:pPr>
      <w:r w:rsidRPr="00FDEF02">
        <w:rPr>
          <w:rFonts w:ascii="Arial" w:hAnsi="Arial" w:cs="Arial"/>
          <w:sz w:val="24"/>
          <w:szCs w:val="24"/>
        </w:rPr>
        <w:lastRenderedPageBreak/>
        <w:t xml:space="preserve">The </w:t>
      </w:r>
      <w:r w:rsidR="007B2763">
        <w:rPr>
          <w:rFonts w:ascii="Arial" w:hAnsi="Arial" w:cs="Arial"/>
          <w:sz w:val="24"/>
          <w:szCs w:val="24"/>
        </w:rPr>
        <w:t>awarded Bidder</w:t>
      </w:r>
      <w:r w:rsidR="000F1442" w:rsidRPr="00FDEF02">
        <w:rPr>
          <w:rFonts w:ascii="Arial" w:hAnsi="Arial" w:cs="Arial"/>
          <w:sz w:val="24"/>
          <w:szCs w:val="24"/>
        </w:rPr>
        <w:t xml:space="preserve"> will provide their own call management system to which calls to a designated phone number will be routed </w:t>
      </w:r>
      <w:r w:rsidR="00C32CEC" w:rsidRPr="00FDEF02">
        <w:rPr>
          <w:rFonts w:ascii="Arial" w:hAnsi="Arial" w:cs="Arial"/>
          <w:sz w:val="24"/>
          <w:szCs w:val="24"/>
        </w:rPr>
        <w:t xml:space="preserve">and managed in the workflow of the </w:t>
      </w:r>
      <w:r w:rsidR="007B2763">
        <w:rPr>
          <w:rFonts w:ascii="Arial" w:hAnsi="Arial" w:cs="Arial"/>
          <w:sz w:val="24"/>
          <w:szCs w:val="24"/>
        </w:rPr>
        <w:t>awarded Bidder</w:t>
      </w:r>
      <w:r w:rsidR="00C32CEC" w:rsidRPr="00FDEF02">
        <w:rPr>
          <w:rFonts w:ascii="Arial" w:hAnsi="Arial" w:cs="Arial"/>
          <w:sz w:val="24"/>
          <w:szCs w:val="24"/>
        </w:rPr>
        <w:t xml:space="preserve">. </w:t>
      </w:r>
      <w:r w:rsidRPr="00FDEF02">
        <w:rPr>
          <w:rFonts w:ascii="Arial" w:hAnsi="Arial" w:cs="Arial"/>
          <w:sz w:val="24"/>
          <w:szCs w:val="24"/>
        </w:rPr>
        <w:t xml:space="preserve"> </w:t>
      </w:r>
    </w:p>
    <w:p w14:paraId="15672DCF" w14:textId="63FF3876" w:rsidR="00C32CEC" w:rsidRPr="00C32CEC" w:rsidRDefault="00C32CEC" w:rsidP="007B2763">
      <w:pPr>
        <w:pStyle w:val="ListParagraph"/>
        <w:widowControl/>
        <w:numPr>
          <w:ilvl w:val="1"/>
          <w:numId w:val="47"/>
        </w:numPr>
        <w:autoSpaceDE/>
        <w:autoSpaceDN/>
        <w:spacing w:after="200" w:line="276" w:lineRule="auto"/>
        <w:ind w:left="1080"/>
        <w:contextualSpacing/>
        <w:jc w:val="both"/>
        <w:rPr>
          <w:rFonts w:ascii="Arial" w:hAnsi="Arial" w:cs="Arial"/>
          <w:b/>
          <w:color w:val="FF0000"/>
          <w:sz w:val="24"/>
          <w:szCs w:val="24"/>
        </w:rPr>
      </w:pPr>
      <w:r>
        <w:rPr>
          <w:rFonts w:ascii="Arial" w:hAnsi="Arial" w:cs="Arial"/>
          <w:sz w:val="24"/>
          <w:szCs w:val="24"/>
        </w:rPr>
        <w:t xml:space="preserve">The </w:t>
      </w:r>
      <w:r w:rsidR="007B2763">
        <w:rPr>
          <w:rFonts w:ascii="Arial" w:hAnsi="Arial" w:cs="Arial"/>
          <w:sz w:val="24"/>
          <w:szCs w:val="24"/>
        </w:rPr>
        <w:t>awarded Bidder</w:t>
      </w:r>
      <w:r>
        <w:rPr>
          <w:rFonts w:ascii="Arial" w:hAnsi="Arial" w:cs="Arial"/>
          <w:sz w:val="24"/>
          <w:szCs w:val="24"/>
        </w:rPr>
        <w:t xml:space="preserve"> </w:t>
      </w:r>
      <w:r w:rsidR="00703752" w:rsidRPr="00247194">
        <w:rPr>
          <w:rFonts w:ascii="Arial" w:hAnsi="Arial" w:cs="Arial"/>
          <w:sz w:val="24"/>
          <w:szCs w:val="24"/>
        </w:rPr>
        <w:t>and the Department will establish appropriate scripting and call flows</w:t>
      </w:r>
      <w:r>
        <w:rPr>
          <w:rFonts w:ascii="Arial" w:hAnsi="Arial" w:cs="Arial"/>
          <w:sz w:val="24"/>
          <w:szCs w:val="24"/>
        </w:rPr>
        <w:t xml:space="preserve"> for potential escalation to Department staff</w:t>
      </w:r>
      <w:r w:rsidR="00703752" w:rsidRPr="00247194">
        <w:rPr>
          <w:rFonts w:ascii="Arial" w:hAnsi="Arial" w:cs="Arial"/>
          <w:sz w:val="24"/>
          <w:szCs w:val="24"/>
        </w:rPr>
        <w:t xml:space="preserve">. </w:t>
      </w:r>
    </w:p>
    <w:p w14:paraId="72F1D569" w14:textId="6F7565A2" w:rsidR="00C32CEC" w:rsidRPr="00C32CEC" w:rsidRDefault="00C32CEC" w:rsidP="007B2763">
      <w:pPr>
        <w:pStyle w:val="ListParagraph"/>
        <w:widowControl/>
        <w:numPr>
          <w:ilvl w:val="1"/>
          <w:numId w:val="47"/>
        </w:numPr>
        <w:autoSpaceDE/>
        <w:autoSpaceDN/>
        <w:spacing w:after="200" w:line="276" w:lineRule="auto"/>
        <w:ind w:left="1080"/>
        <w:contextualSpacing/>
        <w:jc w:val="both"/>
        <w:rPr>
          <w:rFonts w:ascii="Arial" w:hAnsi="Arial" w:cs="Arial"/>
          <w:b/>
          <w:color w:val="FF0000"/>
          <w:sz w:val="24"/>
          <w:szCs w:val="24"/>
        </w:rPr>
      </w:pPr>
      <w:r>
        <w:rPr>
          <w:rFonts w:ascii="Arial" w:hAnsi="Arial" w:cs="Arial"/>
          <w:sz w:val="24"/>
          <w:szCs w:val="24"/>
        </w:rPr>
        <w:t xml:space="preserve">The </w:t>
      </w:r>
      <w:r w:rsidR="007B2763">
        <w:rPr>
          <w:rFonts w:ascii="Arial" w:hAnsi="Arial" w:cs="Arial"/>
          <w:sz w:val="24"/>
          <w:szCs w:val="24"/>
        </w:rPr>
        <w:t>awarded Bidder</w:t>
      </w:r>
      <w:r>
        <w:rPr>
          <w:rFonts w:ascii="Arial" w:hAnsi="Arial" w:cs="Arial"/>
          <w:sz w:val="24"/>
          <w:szCs w:val="24"/>
        </w:rPr>
        <w:t xml:space="preserve"> will provide all </w:t>
      </w:r>
      <w:r w:rsidR="00127226">
        <w:rPr>
          <w:rFonts w:ascii="Arial" w:hAnsi="Arial" w:cs="Arial"/>
          <w:sz w:val="24"/>
          <w:szCs w:val="24"/>
        </w:rPr>
        <w:t xml:space="preserve">computer equipment, phone equipment, and office space for their own staff. </w:t>
      </w:r>
    </w:p>
    <w:p w14:paraId="12C0D4BB" w14:textId="768856BA" w:rsidR="00E57C1C" w:rsidRPr="00E57C1C" w:rsidRDefault="007B2763" w:rsidP="007B2763">
      <w:pPr>
        <w:pStyle w:val="ListParagraph"/>
        <w:widowControl/>
        <w:numPr>
          <w:ilvl w:val="1"/>
          <w:numId w:val="47"/>
        </w:numPr>
        <w:autoSpaceDE/>
        <w:autoSpaceDN/>
        <w:spacing w:after="200" w:line="276" w:lineRule="auto"/>
        <w:ind w:left="1080"/>
        <w:contextualSpacing/>
        <w:jc w:val="both"/>
        <w:rPr>
          <w:rFonts w:ascii="Arial" w:hAnsi="Arial" w:cs="Arial"/>
          <w:b/>
          <w:bCs/>
          <w:color w:val="FF0000"/>
          <w:sz w:val="24"/>
          <w:szCs w:val="24"/>
        </w:rPr>
      </w:pPr>
      <w:r>
        <w:rPr>
          <w:rFonts w:ascii="Arial" w:hAnsi="Arial" w:cs="Arial"/>
          <w:sz w:val="24"/>
          <w:szCs w:val="24"/>
        </w:rPr>
        <w:t xml:space="preserve">Customer Service </w:t>
      </w:r>
      <w:r w:rsidR="00703752" w:rsidRPr="00FDEF02">
        <w:rPr>
          <w:rFonts w:ascii="Arial" w:hAnsi="Arial" w:cs="Arial"/>
          <w:sz w:val="24"/>
          <w:szCs w:val="24"/>
        </w:rPr>
        <w:t xml:space="preserve">Agents will utilize the </w:t>
      </w:r>
      <w:r w:rsidR="00C32CEC" w:rsidRPr="00FDEF02">
        <w:rPr>
          <w:rFonts w:ascii="Arial" w:hAnsi="Arial" w:cs="Arial"/>
          <w:sz w:val="24"/>
          <w:szCs w:val="24"/>
        </w:rPr>
        <w:t>Department</w:t>
      </w:r>
      <w:r w:rsidR="00703752" w:rsidRPr="00FDEF02">
        <w:rPr>
          <w:rFonts w:ascii="Arial" w:hAnsi="Arial" w:cs="Arial"/>
          <w:sz w:val="24"/>
          <w:szCs w:val="24"/>
        </w:rPr>
        <w:t xml:space="preserve"> systems to document calls, access knowledge base articles, and supporting information to assist callers.</w:t>
      </w:r>
      <w:r w:rsidR="00127226" w:rsidRPr="00FDEF02">
        <w:rPr>
          <w:rFonts w:ascii="Arial" w:hAnsi="Arial" w:cs="Arial"/>
          <w:sz w:val="24"/>
          <w:szCs w:val="24"/>
        </w:rPr>
        <w:t xml:space="preserve">  The Department will provide user credentials for</w:t>
      </w:r>
      <w:r>
        <w:rPr>
          <w:rFonts w:ascii="Arial" w:hAnsi="Arial" w:cs="Arial"/>
          <w:sz w:val="24"/>
          <w:szCs w:val="24"/>
        </w:rPr>
        <w:t xml:space="preserve"> the Customer Service</w:t>
      </w:r>
      <w:r w:rsidR="00127226" w:rsidRPr="00FDEF02">
        <w:rPr>
          <w:rFonts w:ascii="Arial" w:hAnsi="Arial" w:cs="Arial"/>
          <w:sz w:val="24"/>
          <w:szCs w:val="24"/>
        </w:rPr>
        <w:t xml:space="preserve"> </w:t>
      </w:r>
      <w:r>
        <w:rPr>
          <w:rFonts w:ascii="Arial" w:hAnsi="Arial" w:cs="Arial"/>
          <w:sz w:val="24"/>
          <w:szCs w:val="24"/>
        </w:rPr>
        <w:t>A</w:t>
      </w:r>
      <w:r w:rsidR="00127226" w:rsidRPr="00FDEF02">
        <w:rPr>
          <w:rFonts w:ascii="Arial" w:hAnsi="Arial" w:cs="Arial"/>
          <w:sz w:val="24"/>
          <w:szCs w:val="24"/>
        </w:rPr>
        <w:t xml:space="preserve">gents to access this online system through their </w:t>
      </w:r>
      <w:r w:rsidR="009D4569">
        <w:rPr>
          <w:rFonts w:ascii="Arial" w:hAnsi="Arial" w:cs="Arial"/>
          <w:sz w:val="24"/>
          <w:szCs w:val="24"/>
        </w:rPr>
        <w:t xml:space="preserve">own </w:t>
      </w:r>
      <w:r w:rsidR="00127226" w:rsidRPr="00FDEF02">
        <w:rPr>
          <w:rFonts w:ascii="Arial" w:hAnsi="Arial" w:cs="Arial"/>
          <w:sz w:val="24"/>
          <w:szCs w:val="24"/>
        </w:rPr>
        <w:t xml:space="preserve">computers. </w:t>
      </w:r>
    </w:p>
    <w:p w14:paraId="1362049F" w14:textId="77777777" w:rsidR="00E57C1C" w:rsidRPr="00E57C1C" w:rsidRDefault="00E57C1C" w:rsidP="007B2763">
      <w:pPr>
        <w:pStyle w:val="ListParagraph"/>
        <w:widowControl/>
        <w:autoSpaceDE/>
        <w:autoSpaceDN/>
        <w:spacing w:after="200" w:line="276" w:lineRule="auto"/>
        <w:ind w:left="1080"/>
        <w:contextualSpacing/>
        <w:jc w:val="both"/>
        <w:rPr>
          <w:rFonts w:ascii="Arial" w:hAnsi="Arial" w:cs="Arial"/>
          <w:b/>
          <w:color w:val="FF0000"/>
          <w:sz w:val="24"/>
          <w:szCs w:val="24"/>
        </w:rPr>
      </w:pPr>
    </w:p>
    <w:p w14:paraId="44525451" w14:textId="77777777" w:rsidR="00127226" w:rsidRPr="00127226" w:rsidRDefault="00703752" w:rsidP="007B2763">
      <w:pPr>
        <w:pStyle w:val="ListParagraph"/>
        <w:widowControl/>
        <w:numPr>
          <w:ilvl w:val="0"/>
          <w:numId w:val="47"/>
        </w:numPr>
        <w:autoSpaceDE/>
        <w:autoSpaceDN/>
        <w:spacing w:after="200" w:line="276" w:lineRule="auto"/>
        <w:ind w:left="360"/>
        <w:contextualSpacing/>
        <w:jc w:val="both"/>
        <w:rPr>
          <w:rFonts w:ascii="Arial" w:hAnsi="Arial" w:cs="Arial"/>
          <w:b/>
          <w:color w:val="FF0000"/>
          <w:sz w:val="24"/>
          <w:szCs w:val="24"/>
        </w:rPr>
      </w:pPr>
      <w:r w:rsidRPr="00127226">
        <w:rPr>
          <w:rFonts w:ascii="Arial" w:hAnsi="Arial" w:cs="Arial"/>
          <w:b/>
          <w:sz w:val="24"/>
          <w:szCs w:val="24"/>
        </w:rPr>
        <w:t>Training:</w:t>
      </w:r>
      <w:r w:rsidRPr="00127226">
        <w:rPr>
          <w:rFonts w:ascii="Arial" w:hAnsi="Arial" w:cs="Arial"/>
          <w:sz w:val="24"/>
          <w:szCs w:val="24"/>
        </w:rPr>
        <w:t xml:space="preserve"> </w:t>
      </w:r>
    </w:p>
    <w:p w14:paraId="4119029C" w14:textId="3E85B8E3" w:rsidR="00127226" w:rsidRPr="00127226" w:rsidRDefault="00AA7837" w:rsidP="007B2763">
      <w:pPr>
        <w:pStyle w:val="ListParagraph"/>
        <w:widowControl/>
        <w:numPr>
          <w:ilvl w:val="1"/>
          <w:numId w:val="47"/>
        </w:numPr>
        <w:autoSpaceDE/>
        <w:autoSpaceDN/>
        <w:spacing w:after="200" w:line="276" w:lineRule="auto"/>
        <w:ind w:left="1080"/>
        <w:contextualSpacing/>
        <w:jc w:val="both"/>
        <w:rPr>
          <w:rFonts w:ascii="Arial" w:hAnsi="Arial" w:cs="Arial"/>
          <w:b/>
          <w:color w:val="FF0000"/>
          <w:sz w:val="24"/>
          <w:szCs w:val="24"/>
        </w:rPr>
      </w:pPr>
      <w:r>
        <w:rPr>
          <w:rFonts w:ascii="Arial" w:hAnsi="Arial" w:cs="Arial"/>
          <w:sz w:val="24"/>
          <w:szCs w:val="24"/>
        </w:rPr>
        <w:t xml:space="preserve">The Department </w:t>
      </w:r>
      <w:r w:rsidR="00703752" w:rsidRPr="00127226">
        <w:rPr>
          <w:rFonts w:ascii="Arial" w:hAnsi="Arial" w:cs="Arial"/>
          <w:sz w:val="24"/>
          <w:szCs w:val="24"/>
        </w:rPr>
        <w:t xml:space="preserve">will ensure that all necessary materials on relevant PFML and Department processes, technology, and services are available to </w:t>
      </w:r>
      <w:r w:rsidR="00575918">
        <w:rPr>
          <w:rFonts w:ascii="Arial" w:hAnsi="Arial" w:cs="Arial"/>
          <w:sz w:val="24"/>
          <w:szCs w:val="24"/>
        </w:rPr>
        <w:t>Vendor</w:t>
      </w:r>
      <w:r w:rsidR="00703752" w:rsidRPr="00127226">
        <w:rPr>
          <w:rFonts w:ascii="Arial" w:hAnsi="Arial" w:cs="Arial"/>
          <w:sz w:val="24"/>
          <w:szCs w:val="24"/>
        </w:rPr>
        <w:t xml:space="preserve">. </w:t>
      </w:r>
    </w:p>
    <w:p w14:paraId="67220CDB" w14:textId="6B219B29" w:rsidR="00127226" w:rsidRPr="00127226" w:rsidRDefault="009D4569" w:rsidP="007B2763">
      <w:pPr>
        <w:pStyle w:val="ListParagraph"/>
        <w:widowControl/>
        <w:numPr>
          <w:ilvl w:val="1"/>
          <w:numId w:val="47"/>
        </w:numPr>
        <w:autoSpaceDE/>
        <w:autoSpaceDN/>
        <w:spacing w:after="200" w:line="276" w:lineRule="auto"/>
        <w:ind w:left="1080"/>
        <w:contextualSpacing/>
        <w:jc w:val="both"/>
        <w:rPr>
          <w:rFonts w:ascii="Arial" w:hAnsi="Arial" w:cs="Arial"/>
          <w:b/>
          <w:color w:val="FF0000"/>
          <w:sz w:val="24"/>
          <w:szCs w:val="24"/>
        </w:rPr>
      </w:pPr>
      <w:r>
        <w:rPr>
          <w:rFonts w:ascii="Arial" w:hAnsi="Arial" w:cs="Arial"/>
          <w:sz w:val="24"/>
          <w:szCs w:val="24"/>
        </w:rPr>
        <w:t>The awarded Bidder</w:t>
      </w:r>
      <w:r w:rsidR="00703752" w:rsidRPr="00127226">
        <w:rPr>
          <w:rFonts w:ascii="Arial" w:hAnsi="Arial" w:cs="Arial"/>
          <w:sz w:val="24"/>
          <w:szCs w:val="24"/>
        </w:rPr>
        <w:t xml:space="preserve"> will conduct training for </w:t>
      </w:r>
      <w:r>
        <w:rPr>
          <w:rFonts w:ascii="Arial" w:hAnsi="Arial" w:cs="Arial"/>
          <w:sz w:val="24"/>
          <w:szCs w:val="24"/>
        </w:rPr>
        <w:t xml:space="preserve">Customer Service </w:t>
      </w:r>
      <w:r w:rsidR="00703752" w:rsidRPr="00127226">
        <w:rPr>
          <w:rFonts w:ascii="Arial" w:hAnsi="Arial" w:cs="Arial"/>
          <w:sz w:val="24"/>
          <w:szCs w:val="24"/>
        </w:rPr>
        <w:t xml:space="preserve">Agents that will include </w:t>
      </w:r>
      <w:r>
        <w:rPr>
          <w:rFonts w:ascii="Arial" w:hAnsi="Arial" w:cs="Arial"/>
          <w:sz w:val="24"/>
          <w:szCs w:val="24"/>
        </w:rPr>
        <w:t>c</w:t>
      </w:r>
      <w:r w:rsidR="00703752" w:rsidRPr="00127226">
        <w:rPr>
          <w:rFonts w:ascii="Arial" w:hAnsi="Arial" w:cs="Arial"/>
          <w:sz w:val="24"/>
          <w:szCs w:val="24"/>
        </w:rPr>
        <w:t xml:space="preserve">ustomer </w:t>
      </w:r>
      <w:r>
        <w:rPr>
          <w:rFonts w:ascii="Arial" w:hAnsi="Arial" w:cs="Arial"/>
          <w:sz w:val="24"/>
          <w:szCs w:val="24"/>
        </w:rPr>
        <w:t>s</w:t>
      </w:r>
      <w:r w:rsidR="00703752" w:rsidRPr="00127226">
        <w:rPr>
          <w:rFonts w:ascii="Arial" w:hAnsi="Arial" w:cs="Arial"/>
          <w:sz w:val="24"/>
          <w:szCs w:val="24"/>
        </w:rPr>
        <w:t xml:space="preserve">ervice </w:t>
      </w:r>
      <w:r>
        <w:rPr>
          <w:rFonts w:ascii="Arial" w:hAnsi="Arial" w:cs="Arial"/>
          <w:sz w:val="24"/>
          <w:szCs w:val="24"/>
        </w:rPr>
        <w:t>s</w:t>
      </w:r>
      <w:r w:rsidR="00703752" w:rsidRPr="00127226">
        <w:rPr>
          <w:rFonts w:ascii="Arial" w:hAnsi="Arial" w:cs="Arial"/>
          <w:sz w:val="24"/>
          <w:szCs w:val="24"/>
        </w:rPr>
        <w:t>kills and Department specific processes and required information to support the services</w:t>
      </w:r>
      <w:r w:rsidR="00AA7837">
        <w:rPr>
          <w:rFonts w:ascii="Arial" w:hAnsi="Arial" w:cs="Arial"/>
          <w:sz w:val="24"/>
          <w:szCs w:val="24"/>
        </w:rPr>
        <w:t xml:space="preserve"> of the program</w:t>
      </w:r>
      <w:r w:rsidR="00703752" w:rsidRPr="00127226">
        <w:rPr>
          <w:rFonts w:ascii="Arial" w:hAnsi="Arial" w:cs="Arial"/>
          <w:sz w:val="24"/>
          <w:szCs w:val="24"/>
        </w:rPr>
        <w:t xml:space="preserve">. </w:t>
      </w:r>
    </w:p>
    <w:p w14:paraId="5804E82B" w14:textId="4CED680C" w:rsidR="00127226" w:rsidRPr="00127226" w:rsidRDefault="00703752" w:rsidP="007B2763">
      <w:pPr>
        <w:pStyle w:val="ListParagraph"/>
        <w:widowControl/>
        <w:numPr>
          <w:ilvl w:val="1"/>
          <w:numId w:val="47"/>
        </w:numPr>
        <w:autoSpaceDE/>
        <w:autoSpaceDN/>
        <w:spacing w:after="200" w:line="276" w:lineRule="auto"/>
        <w:ind w:left="1080"/>
        <w:contextualSpacing/>
        <w:jc w:val="both"/>
        <w:rPr>
          <w:rFonts w:ascii="Arial" w:hAnsi="Arial" w:cs="Arial"/>
          <w:b/>
          <w:color w:val="FF0000"/>
          <w:sz w:val="24"/>
          <w:szCs w:val="24"/>
        </w:rPr>
      </w:pPr>
      <w:r w:rsidRPr="00127226">
        <w:rPr>
          <w:rFonts w:ascii="Arial" w:hAnsi="Arial" w:cs="Arial"/>
          <w:sz w:val="24"/>
          <w:szCs w:val="24"/>
        </w:rPr>
        <w:t xml:space="preserve">Any Department specific training developed by </w:t>
      </w:r>
      <w:r w:rsidR="009D4569">
        <w:rPr>
          <w:rFonts w:ascii="Arial" w:hAnsi="Arial" w:cs="Arial"/>
          <w:sz w:val="24"/>
          <w:szCs w:val="24"/>
        </w:rPr>
        <w:t>the awarded Bidder</w:t>
      </w:r>
      <w:r w:rsidRPr="00127226">
        <w:rPr>
          <w:rFonts w:ascii="Arial" w:hAnsi="Arial" w:cs="Arial"/>
          <w:sz w:val="24"/>
          <w:szCs w:val="24"/>
        </w:rPr>
        <w:t xml:space="preserve"> will be preapproved by the Department prior to delivery. </w:t>
      </w:r>
    </w:p>
    <w:p w14:paraId="3AF1E9C0" w14:textId="77777777" w:rsidR="00575918" w:rsidRPr="00575918" w:rsidRDefault="00703752" w:rsidP="007B2763">
      <w:pPr>
        <w:pStyle w:val="ListParagraph"/>
        <w:widowControl/>
        <w:numPr>
          <w:ilvl w:val="1"/>
          <w:numId w:val="47"/>
        </w:numPr>
        <w:autoSpaceDE/>
        <w:autoSpaceDN/>
        <w:spacing w:after="200" w:line="276" w:lineRule="auto"/>
        <w:ind w:left="1080"/>
        <w:contextualSpacing/>
        <w:jc w:val="both"/>
        <w:rPr>
          <w:rFonts w:ascii="Arial" w:hAnsi="Arial" w:cs="Arial"/>
          <w:b/>
          <w:color w:val="FF0000"/>
          <w:sz w:val="24"/>
          <w:szCs w:val="24"/>
        </w:rPr>
      </w:pPr>
      <w:r w:rsidRPr="00127226">
        <w:rPr>
          <w:rFonts w:ascii="Arial" w:hAnsi="Arial" w:cs="Arial"/>
          <w:sz w:val="24"/>
          <w:szCs w:val="24"/>
        </w:rPr>
        <w:t xml:space="preserve">The Department will provide reasonable prior notice of required training associated with all program or informational changes. </w:t>
      </w:r>
      <w:bookmarkStart w:id="17" w:name="_Hlk36716463"/>
    </w:p>
    <w:p w14:paraId="0B3DE331" w14:textId="77777777" w:rsidR="00575918" w:rsidRPr="00575918" w:rsidRDefault="00575918" w:rsidP="007B2763">
      <w:pPr>
        <w:pStyle w:val="ListParagraph"/>
        <w:widowControl/>
        <w:autoSpaceDE/>
        <w:autoSpaceDN/>
        <w:spacing w:after="200" w:line="276" w:lineRule="auto"/>
        <w:ind w:left="1080"/>
        <w:contextualSpacing/>
        <w:jc w:val="both"/>
        <w:rPr>
          <w:rFonts w:ascii="Arial" w:hAnsi="Arial" w:cs="Arial"/>
          <w:b/>
          <w:color w:val="FF0000"/>
          <w:sz w:val="24"/>
          <w:szCs w:val="24"/>
        </w:rPr>
      </w:pPr>
    </w:p>
    <w:p w14:paraId="2E14D61A" w14:textId="77777777" w:rsidR="00575918" w:rsidRPr="00663F54" w:rsidRDefault="00575918" w:rsidP="007B2763">
      <w:pPr>
        <w:pStyle w:val="ListParagraph"/>
        <w:widowControl/>
        <w:numPr>
          <w:ilvl w:val="0"/>
          <w:numId w:val="47"/>
        </w:numPr>
        <w:autoSpaceDE/>
        <w:autoSpaceDN/>
        <w:spacing w:after="200" w:line="276" w:lineRule="auto"/>
        <w:ind w:left="360"/>
        <w:contextualSpacing/>
        <w:jc w:val="both"/>
        <w:rPr>
          <w:rFonts w:ascii="Arial" w:hAnsi="Arial" w:cs="Arial"/>
          <w:b/>
          <w:color w:val="FF0000"/>
          <w:sz w:val="24"/>
          <w:szCs w:val="24"/>
        </w:rPr>
      </w:pPr>
      <w:r>
        <w:rPr>
          <w:rFonts w:ascii="Arial" w:hAnsi="Arial" w:cs="Arial"/>
          <w:b/>
          <w:sz w:val="24"/>
          <w:szCs w:val="24"/>
        </w:rPr>
        <w:t xml:space="preserve">Staffing and </w:t>
      </w:r>
      <w:r w:rsidR="00703752" w:rsidRPr="00575918">
        <w:rPr>
          <w:rFonts w:ascii="Arial" w:hAnsi="Arial" w:cs="Arial"/>
          <w:b/>
          <w:sz w:val="24"/>
          <w:szCs w:val="24"/>
        </w:rPr>
        <w:t>Forecastin</w:t>
      </w:r>
      <w:r>
        <w:rPr>
          <w:rFonts w:ascii="Arial" w:hAnsi="Arial" w:cs="Arial"/>
          <w:b/>
          <w:sz w:val="24"/>
          <w:szCs w:val="24"/>
        </w:rPr>
        <w:t>g</w:t>
      </w:r>
    </w:p>
    <w:p w14:paraId="35699C97" w14:textId="7A448687" w:rsidR="00663F54" w:rsidRPr="00575918" w:rsidRDefault="00663F54" w:rsidP="007B2763">
      <w:pPr>
        <w:pStyle w:val="ListParagraph"/>
        <w:widowControl/>
        <w:numPr>
          <w:ilvl w:val="1"/>
          <w:numId w:val="47"/>
        </w:numPr>
        <w:autoSpaceDE/>
        <w:autoSpaceDN/>
        <w:spacing w:after="200" w:line="276" w:lineRule="auto"/>
        <w:ind w:left="1080"/>
        <w:contextualSpacing/>
        <w:jc w:val="both"/>
        <w:rPr>
          <w:rFonts w:ascii="Arial" w:hAnsi="Arial" w:cs="Arial"/>
          <w:b/>
          <w:color w:val="FF0000"/>
          <w:sz w:val="24"/>
          <w:szCs w:val="24"/>
        </w:rPr>
      </w:pPr>
      <w:r>
        <w:rPr>
          <w:rFonts w:ascii="Arial" w:hAnsi="Arial" w:cs="Arial"/>
          <w:bCs/>
          <w:sz w:val="24"/>
          <w:szCs w:val="24"/>
        </w:rPr>
        <w:t xml:space="preserve">The staffing baseline expected will be 40 </w:t>
      </w:r>
      <w:r w:rsidR="009D4569">
        <w:rPr>
          <w:rFonts w:ascii="Arial" w:hAnsi="Arial" w:cs="Arial"/>
          <w:bCs/>
          <w:sz w:val="24"/>
          <w:szCs w:val="24"/>
        </w:rPr>
        <w:t>C</w:t>
      </w:r>
      <w:r>
        <w:rPr>
          <w:rFonts w:ascii="Arial" w:hAnsi="Arial" w:cs="Arial"/>
          <w:bCs/>
          <w:sz w:val="24"/>
          <w:szCs w:val="24"/>
        </w:rPr>
        <w:t xml:space="preserve">ustomer </w:t>
      </w:r>
      <w:r w:rsidR="009D4569">
        <w:rPr>
          <w:rFonts w:ascii="Arial" w:hAnsi="Arial" w:cs="Arial"/>
          <w:bCs/>
          <w:sz w:val="24"/>
          <w:szCs w:val="24"/>
        </w:rPr>
        <w:t>S</w:t>
      </w:r>
      <w:r>
        <w:rPr>
          <w:rFonts w:ascii="Arial" w:hAnsi="Arial" w:cs="Arial"/>
          <w:bCs/>
          <w:sz w:val="24"/>
          <w:szCs w:val="24"/>
        </w:rPr>
        <w:t xml:space="preserve">ervice </w:t>
      </w:r>
      <w:r w:rsidR="009D4569">
        <w:rPr>
          <w:rFonts w:ascii="Arial" w:hAnsi="Arial" w:cs="Arial"/>
          <w:bCs/>
          <w:sz w:val="24"/>
          <w:szCs w:val="24"/>
        </w:rPr>
        <w:t>A</w:t>
      </w:r>
      <w:r>
        <w:rPr>
          <w:rFonts w:ascii="Arial" w:hAnsi="Arial" w:cs="Arial"/>
          <w:bCs/>
          <w:sz w:val="24"/>
          <w:szCs w:val="24"/>
        </w:rPr>
        <w:t xml:space="preserve">gents provided by </w:t>
      </w:r>
      <w:r w:rsidR="004B2A26">
        <w:rPr>
          <w:rFonts w:ascii="Arial" w:hAnsi="Arial" w:cs="Arial"/>
          <w:bCs/>
          <w:sz w:val="24"/>
          <w:szCs w:val="24"/>
        </w:rPr>
        <w:t xml:space="preserve">the </w:t>
      </w:r>
      <w:r w:rsidR="009D4569">
        <w:rPr>
          <w:rFonts w:ascii="Arial" w:hAnsi="Arial" w:cs="Arial"/>
          <w:bCs/>
          <w:sz w:val="24"/>
          <w:szCs w:val="24"/>
        </w:rPr>
        <w:t>awarded Bidder</w:t>
      </w:r>
      <w:r w:rsidR="004B2A26">
        <w:rPr>
          <w:rFonts w:ascii="Arial" w:hAnsi="Arial" w:cs="Arial"/>
          <w:bCs/>
          <w:sz w:val="24"/>
          <w:szCs w:val="24"/>
        </w:rPr>
        <w:t xml:space="preserve">, in addition to appropriate supervisory or support staff to support their operations. </w:t>
      </w:r>
    </w:p>
    <w:p w14:paraId="75CBFB06" w14:textId="66262F3B" w:rsidR="00575918" w:rsidRPr="00575918" w:rsidRDefault="00703752" w:rsidP="007B2763">
      <w:pPr>
        <w:pStyle w:val="ListParagraph"/>
        <w:widowControl/>
        <w:numPr>
          <w:ilvl w:val="1"/>
          <w:numId w:val="47"/>
        </w:numPr>
        <w:autoSpaceDE/>
        <w:autoSpaceDN/>
        <w:spacing w:after="200" w:line="276" w:lineRule="auto"/>
        <w:ind w:left="1080"/>
        <w:contextualSpacing/>
        <w:jc w:val="both"/>
        <w:rPr>
          <w:rFonts w:ascii="Arial" w:hAnsi="Arial" w:cs="Arial"/>
          <w:b/>
          <w:color w:val="FF0000"/>
          <w:sz w:val="24"/>
          <w:szCs w:val="24"/>
        </w:rPr>
      </w:pPr>
      <w:r w:rsidRPr="00575918">
        <w:rPr>
          <w:rFonts w:ascii="Arial" w:hAnsi="Arial" w:cs="Arial"/>
          <w:sz w:val="24"/>
          <w:szCs w:val="24"/>
        </w:rPr>
        <w:t xml:space="preserve">The Department and </w:t>
      </w:r>
      <w:r w:rsidR="009D4569">
        <w:rPr>
          <w:rFonts w:ascii="Arial" w:hAnsi="Arial" w:cs="Arial"/>
          <w:sz w:val="24"/>
          <w:szCs w:val="24"/>
        </w:rPr>
        <w:t>the awarded Bidder</w:t>
      </w:r>
      <w:r w:rsidRPr="00575918">
        <w:rPr>
          <w:rFonts w:ascii="Arial" w:hAnsi="Arial" w:cs="Arial"/>
          <w:sz w:val="24"/>
          <w:szCs w:val="24"/>
        </w:rPr>
        <w:t xml:space="preserve"> will work together to determine the 30-day Rolling Forecasts of staffing needs weekly. Staffing forecasts will be confirmed in writing or by email by the Department. </w:t>
      </w:r>
    </w:p>
    <w:p w14:paraId="720831E8" w14:textId="46F558FE" w:rsidR="00663F54" w:rsidRPr="00663F54" w:rsidRDefault="00703752" w:rsidP="007B2763">
      <w:pPr>
        <w:pStyle w:val="ListParagraph"/>
        <w:widowControl/>
        <w:numPr>
          <w:ilvl w:val="1"/>
          <w:numId w:val="47"/>
        </w:numPr>
        <w:autoSpaceDE/>
        <w:autoSpaceDN/>
        <w:spacing w:after="200" w:line="276" w:lineRule="auto"/>
        <w:ind w:left="1080"/>
        <w:contextualSpacing/>
        <w:jc w:val="both"/>
        <w:rPr>
          <w:rFonts w:ascii="Arial" w:hAnsi="Arial" w:cs="Arial"/>
          <w:b/>
          <w:color w:val="FF0000"/>
          <w:sz w:val="24"/>
          <w:szCs w:val="24"/>
        </w:rPr>
      </w:pPr>
      <w:r w:rsidRPr="00575918">
        <w:rPr>
          <w:rFonts w:ascii="Arial" w:hAnsi="Arial" w:cs="Arial"/>
          <w:sz w:val="24"/>
          <w:szCs w:val="24"/>
        </w:rPr>
        <w:t xml:space="preserve">Requested reductions in staffing greater than 10% per week or below the baseline of 40 </w:t>
      </w:r>
      <w:r w:rsidR="009D4569">
        <w:rPr>
          <w:rFonts w:ascii="Arial" w:hAnsi="Arial" w:cs="Arial"/>
          <w:sz w:val="24"/>
          <w:szCs w:val="24"/>
        </w:rPr>
        <w:t xml:space="preserve">Customer Service </w:t>
      </w:r>
      <w:r w:rsidRPr="00575918">
        <w:rPr>
          <w:rFonts w:ascii="Arial" w:hAnsi="Arial" w:cs="Arial"/>
          <w:sz w:val="24"/>
          <w:szCs w:val="24"/>
        </w:rPr>
        <w:t xml:space="preserve">Agents of the written 30-day Rolling Forecast require a 14 day advance written notice by the Department to </w:t>
      </w:r>
      <w:r w:rsidR="009D4569">
        <w:rPr>
          <w:rFonts w:ascii="Arial" w:hAnsi="Arial" w:cs="Arial"/>
          <w:sz w:val="24"/>
          <w:szCs w:val="24"/>
        </w:rPr>
        <w:t>the awarded Bidder</w:t>
      </w:r>
      <w:r w:rsidRPr="00575918">
        <w:rPr>
          <w:rFonts w:ascii="Arial" w:hAnsi="Arial" w:cs="Arial"/>
          <w:sz w:val="24"/>
          <w:szCs w:val="24"/>
        </w:rPr>
        <w:t>.</w:t>
      </w:r>
    </w:p>
    <w:p w14:paraId="15369F5F" w14:textId="78528E1A" w:rsidR="00B4016B" w:rsidRPr="001822F5" w:rsidRDefault="00703752" w:rsidP="007B2763">
      <w:pPr>
        <w:pStyle w:val="ListParagraph"/>
        <w:widowControl/>
        <w:numPr>
          <w:ilvl w:val="1"/>
          <w:numId w:val="47"/>
        </w:numPr>
        <w:autoSpaceDE/>
        <w:autoSpaceDN/>
        <w:spacing w:after="200" w:line="276" w:lineRule="auto"/>
        <w:ind w:left="1080"/>
        <w:contextualSpacing/>
        <w:jc w:val="both"/>
        <w:rPr>
          <w:rFonts w:ascii="Arial" w:hAnsi="Arial" w:cs="Arial"/>
          <w:b/>
          <w:color w:val="FF0000"/>
          <w:sz w:val="24"/>
          <w:szCs w:val="24"/>
        </w:rPr>
      </w:pPr>
      <w:r w:rsidRPr="00663F54">
        <w:rPr>
          <w:rFonts w:ascii="Arial" w:hAnsi="Arial" w:cs="Arial"/>
          <w:sz w:val="24"/>
          <w:szCs w:val="24"/>
        </w:rPr>
        <w:t>Requested increases in staffing will be mutually agreed upon in writing in an effort to accommodate as quickly as commercially reasonable.</w:t>
      </w:r>
      <w:bookmarkEnd w:id="17"/>
    </w:p>
    <w:p w14:paraId="54135A86" w14:textId="60F80982" w:rsidR="001822F5" w:rsidRPr="003208E0" w:rsidRDefault="001822F5" w:rsidP="007B2763">
      <w:pPr>
        <w:pStyle w:val="ListParagraph"/>
        <w:widowControl/>
        <w:numPr>
          <w:ilvl w:val="1"/>
          <w:numId w:val="47"/>
        </w:numPr>
        <w:autoSpaceDE/>
        <w:autoSpaceDN/>
        <w:spacing w:after="200" w:line="276" w:lineRule="auto"/>
        <w:ind w:left="1080"/>
        <w:contextualSpacing/>
        <w:jc w:val="both"/>
        <w:rPr>
          <w:rFonts w:ascii="Arial" w:hAnsi="Arial" w:cs="Arial"/>
          <w:b/>
          <w:color w:val="FF0000"/>
          <w:sz w:val="24"/>
          <w:szCs w:val="24"/>
        </w:rPr>
      </w:pPr>
      <w:r>
        <w:rPr>
          <w:rFonts w:ascii="Arial" w:hAnsi="Arial" w:cs="Arial"/>
          <w:sz w:val="24"/>
          <w:szCs w:val="24"/>
        </w:rPr>
        <w:t xml:space="preserve">The </w:t>
      </w:r>
      <w:r w:rsidR="009D4569">
        <w:rPr>
          <w:rFonts w:ascii="Arial" w:hAnsi="Arial" w:cs="Arial"/>
          <w:sz w:val="24"/>
          <w:szCs w:val="24"/>
        </w:rPr>
        <w:t>D</w:t>
      </w:r>
      <w:r>
        <w:rPr>
          <w:rFonts w:ascii="Arial" w:hAnsi="Arial" w:cs="Arial"/>
          <w:sz w:val="24"/>
          <w:szCs w:val="24"/>
        </w:rPr>
        <w:t xml:space="preserve">epartment will </w:t>
      </w:r>
      <w:r w:rsidR="00593A76">
        <w:rPr>
          <w:rFonts w:ascii="Arial" w:hAnsi="Arial" w:cs="Arial"/>
          <w:sz w:val="24"/>
          <w:szCs w:val="24"/>
        </w:rPr>
        <w:t>onl</w:t>
      </w:r>
      <w:r w:rsidR="009D4569">
        <w:rPr>
          <w:rFonts w:ascii="Arial" w:hAnsi="Arial" w:cs="Arial"/>
          <w:sz w:val="24"/>
          <w:szCs w:val="24"/>
        </w:rPr>
        <w:t>y</w:t>
      </w:r>
      <w:r w:rsidR="00593A76">
        <w:rPr>
          <w:rFonts w:ascii="Arial" w:hAnsi="Arial" w:cs="Arial"/>
          <w:sz w:val="24"/>
          <w:szCs w:val="24"/>
        </w:rPr>
        <w:t xml:space="preserve"> be billed for staffing levels actually used, as specified in the above manner. </w:t>
      </w:r>
    </w:p>
    <w:p w14:paraId="787F953B" w14:textId="1F6B09C1" w:rsidR="00967D4A" w:rsidRPr="009D4569" w:rsidRDefault="003208E0" w:rsidP="00967D4A">
      <w:pPr>
        <w:pStyle w:val="ListParagraph"/>
        <w:widowControl/>
        <w:numPr>
          <w:ilvl w:val="1"/>
          <w:numId w:val="47"/>
        </w:numPr>
        <w:autoSpaceDE/>
        <w:autoSpaceDN/>
        <w:spacing w:after="200" w:line="276" w:lineRule="auto"/>
        <w:ind w:left="1080"/>
        <w:contextualSpacing/>
        <w:jc w:val="both"/>
        <w:rPr>
          <w:rFonts w:ascii="Arial" w:hAnsi="Arial" w:cs="Arial"/>
          <w:b/>
          <w:color w:val="FF0000"/>
          <w:sz w:val="24"/>
          <w:szCs w:val="24"/>
        </w:rPr>
      </w:pPr>
      <w:r>
        <w:rPr>
          <w:rFonts w:ascii="Arial" w:hAnsi="Arial" w:cs="Arial"/>
          <w:sz w:val="24"/>
          <w:szCs w:val="24"/>
        </w:rPr>
        <w:t xml:space="preserve">If the Department </w:t>
      </w:r>
      <w:r w:rsidR="00AE3483">
        <w:rPr>
          <w:rFonts w:ascii="Arial" w:hAnsi="Arial" w:cs="Arial"/>
          <w:sz w:val="24"/>
          <w:szCs w:val="24"/>
        </w:rPr>
        <w:t xml:space="preserve">finds that call volume </w:t>
      </w:r>
      <w:r w:rsidR="00D86C2B">
        <w:rPr>
          <w:rFonts w:ascii="Arial" w:hAnsi="Arial" w:cs="Arial"/>
          <w:sz w:val="24"/>
          <w:szCs w:val="24"/>
        </w:rPr>
        <w:t xml:space="preserve">no longer warrants the need of </w:t>
      </w:r>
      <w:r w:rsidR="009D4569">
        <w:rPr>
          <w:rFonts w:ascii="Arial" w:hAnsi="Arial" w:cs="Arial"/>
          <w:sz w:val="24"/>
          <w:szCs w:val="24"/>
        </w:rPr>
        <w:t>the Customer Service</w:t>
      </w:r>
      <w:r w:rsidR="00D86C2B">
        <w:rPr>
          <w:rFonts w:ascii="Arial" w:hAnsi="Arial" w:cs="Arial"/>
          <w:sz w:val="24"/>
          <w:szCs w:val="24"/>
        </w:rPr>
        <w:t xml:space="preserve"> </w:t>
      </w:r>
      <w:r w:rsidR="009D4569">
        <w:rPr>
          <w:rFonts w:ascii="Arial" w:hAnsi="Arial" w:cs="Arial"/>
          <w:sz w:val="24"/>
          <w:szCs w:val="24"/>
        </w:rPr>
        <w:t>A</w:t>
      </w:r>
      <w:r w:rsidR="00D86C2B">
        <w:rPr>
          <w:rFonts w:ascii="Arial" w:hAnsi="Arial" w:cs="Arial"/>
          <w:sz w:val="24"/>
          <w:szCs w:val="24"/>
        </w:rPr>
        <w:t>gents, the Department may choose to end the period of performance early</w:t>
      </w:r>
      <w:r w:rsidR="00F01AE3">
        <w:rPr>
          <w:rFonts w:ascii="Arial" w:hAnsi="Arial" w:cs="Arial"/>
          <w:sz w:val="24"/>
          <w:szCs w:val="24"/>
        </w:rPr>
        <w:t xml:space="preserve">, provided it is after the first 6 months of the initial period of performance start date and that the Department has provided at least thirty </w:t>
      </w:r>
      <w:r w:rsidR="009D4569">
        <w:rPr>
          <w:rFonts w:ascii="Arial" w:hAnsi="Arial" w:cs="Arial"/>
          <w:sz w:val="24"/>
          <w:szCs w:val="24"/>
        </w:rPr>
        <w:t xml:space="preserve">(30) </w:t>
      </w:r>
      <w:r w:rsidR="00F01AE3">
        <w:rPr>
          <w:rFonts w:ascii="Arial" w:hAnsi="Arial" w:cs="Arial"/>
          <w:sz w:val="24"/>
          <w:szCs w:val="24"/>
        </w:rPr>
        <w:t xml:space="preserve">days written notice of the termination to the </w:t>
      </w:r>
      <w:r w:rsidR="009D4569">
        <w:rPr>
          <w:rFonts w:ascii="Arial" w:hAnsi="Arial" w:cs="Arial"/>
          <w:sz w:val="24"/>
          <w:szCs w:val="24"/>
        </w:rPr>
        <w:t>awarded Bidder</w:t>
      </w:r>
      <w:r w:rsidR="00F01AE3">
        <w:rPr>
          <w:rFonts w:ascii="Arial" w:hAnsi="Arial" w:cs="Arial"/>
          <w:sz w:val="24"/>
          <w:szCs w:val="24"/>
        </w:rPr>
        <w:t xml:space="preserve">. </w:t>
      </w:r>
    </w:p>
    <w:p w14:paraId="4F1DA000" w14:textId="6861F944" w:rsidR="00F273D7" w:rsidRPr="00703752" w:rsidRDefault="00F273D7">
      <w:pPr>
        <w:widowControl/>
        <w:autoSpaceDE/>
        <w:autoSpaceDN/>
        <w:rPr>
          <w:rFonts w:ascii="Arial" w:hAnsi="Arial" w:cs="Arial"/>
          <w:b/>
          <w:sz w:val="24"/>
          <w:szCs w:val="24"/>
        </w:rPr>
      </w:pPr>
      <w:bookmarkStart w:id="18" w:name="_Toc367174729"/>
      <w:bookmarkStart w:id="19" w:name="_Toc397069197"/>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8"/>
      <w:bookmarkEnd w:id="19"/>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20" w:name="_Toc367174732"/>
      <w:bookmarkStart w:id="21" w:name="_Toc397069200"/>
      <w:r w:rsidRPr="00C97934">
        <w:rPr>
          <w:rFonts w:ascii="Arial" w:hAnsi="Arial" w:cs="Arial"/>
          <w:b/>
          <w:sz w:val="24"/>
          <w:szCs w:val="24"/>
        </w:rPr>
        <w:t>Questions</w:t>
      </w:r>
      <w:bookmarkEnd w:id="20"/>
      <w:bookmarkEnd w:id="21"/>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12DB55AA"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63CF9E07"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8" w:history="1">
        <w:r w:rsidR="009D4569">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2" w:name="_Toc367174733"/>
      <w:bookmarkStart w:id="23"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39E60A7C"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19" w:history="1">
        <w:r w:rsidR="009D4569">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2"/>
    <w:bookmarkEnd w:id="23"/>
    <w:p w14:paraId="3D642A1C" w14:textId="1DAC8338" w:rsidR="007557FA" w:rsidRPr="00C97934" w:rsidRDefault="00920EB7" w:rsidP="00B03502">
      <w:pPr>
        <w:pStyle w:val="ListParagraph"/>
        <w:numPr>
          <w:ilvl w:val="0"/>
          <w:numId w:val="13"/>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20"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bookmarkStart w:id="24"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1"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4"/>
      <w:r>
        <w:rPr>
          <w:rFonts w:ascii="Arial" w:hAnsi="Arial" w:cs="Arial"/>
          <w:sz w:val="24"/>
          <w:szCs w:val="24"/>
        </w:rPr>
        <w:t xml:space="preserve">.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pPr>
        <w:pStyle w:val="ListParagraph"/>
        <w:numPr>
          <w:ilvl w:val="2"/>
          <w:numId w:val="13"/>
        </w:numPr>
        <w:rPr>
          <w:rFonts w:ascii="Arial" w:hAnsi="Arial" w:cs="Arial"/>
          <w:sz w:val="24"/>
          <w:szCs w:val="24"/>
        </w:rPr>
      </w:pPr>
      <w:bookmarkStart w:id="25"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lastRenderedPageBreak/>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5"/>
    <w:p w14:paraId="659C842A" w14:textId="5F6D27DA" w:rsidR="00CA6A04" w:rsidRDefault="00CA6A04">
      <w:pPr>
        <w:pStyle w:val="ListParagraph"/>
        <w:numPr>
          <w:ilvl w:val="2"/>
          <w:numId w:val="13"/>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623B25">
      <w:pPr>
        <w:pStyle w:val="ListParagraph"/>
        <w:numPr>
          <w:ilvl w:val="1"/>
          <w:numId w:val="13"/>
        </w:numPr>
        <w:rPr>
          <w:rFonts w:ascii="Arial" w:hAnsi="Arial" w:cs="Arial"/>
          <w:b/>
          <w:bCs/>
          <w:sz w:val="24"/>
          <w:szCs w:val="24"/>
        </w:rPr>
      </w:pPr>
      <w:r w:rsidRPr="00623B25">
        <w:rPr>
          <w:rFonts w:ascii="Arial" w:hAnsi="Arial" w:cs="Arial"/>
          <w:b/>
          <w:bCs/>
          <w:sz w:val="24"/>
          <w:szCs w:val="24"/>
        </w:rPr>
        <w:t>Submission Format:</w:t>
      </w:r>
    </w:p>
    <w:p w14:paraId="171FD116" w14:textId="0D96D9B2" w:rsidR="000A6AFC" w:rsidRPr="00C97934" w:rsidRDefault="00112042" w:rsidP="00E913E9">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“RFP#</w:t>
      </w:r>
      <w:r w:rsidR="009D4569">
        <w:rPr>
          <w:rFonts w:ascii="Arial" w:hAnsi="Arial" w:cs="Arial"/>
          <w:b/>
          <w:sz w:val="24"/>
          <w:szCs w:val="24"/>
        </w:rPr>
        <w:t xml:space="preserve"> 202409163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E913E9">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013B773E" w:rsidR="009A5CE8" w:rsidRPr="00C97934" w:rsidRDefault="001013A2" w:rsidP="001013A2">
      <w:pPr>
        <w:ind w:left="1440"/>
        <w:rPr>
          <w:rFonts w:ascii="Arial" w:hAnsi="Arial" w:cs="Arial"/>
          <w:sz w:val="24"/>
          <w:szCs w:val="24"/>
        </w:rPr>
      </w:pPr>
      <w:r w:rsidRPr="57BC3E8E">
        <w:rPr>
          <w:rFonts w:ascii="Arial" w:hAnsi="Arial" w:cs="Arial"/>
          <w:b/>
          <w:bCs/>
          <w:sz w:val="24"/>
          <w:szCs w:val="24"/>
        </w:rPr>
        <w:t>Appendix B</w:t>
      </w:r>
      <w:r w:rsidRPr="57BC3E8E">
        <w:rPr>
          <w:rFonts w:ascii="Arial" w:hAnsi="Arial" w:cs="Arial"/>
          <w:sz w:val="24"/>
          <w:szCs w:val="24"/>
        </w:rPr>
        <w:t xml:space="preserve"> (</w:t>
      </w:r>
      <w:r w:rsidR="396DD359" w:rsidRPr="57BC3E8E">
        <w:rPr>
          <w:rFonts w:ascii="Arial" w:hAnsi="Arial" w:cs="Arial"/>
          <w:sz w:val="24"/>
          <w:szCs w:val="24"/>
        </w:rPr>
        <w:t>Responsible Bidder</w:t>
      </w:r>
      <w:r w:rsidR="00B24FC4" w:rsidRPr="57BC3E8E">
        <w:rPr>
          <w:rFonts w:ascii="Arial" w:hAnsi="Arial" w:cs="Arial"/>
          <w:sz w:val="24"/>
          <w:szCs w:val="24"/>
        </w:rPr>
        <w:t xml:space="preserve"> Certification</w:t>
      </w:r>
      <w:r w:rsidRPr="57BC3E8E">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67172EFE" w14:textId="77777777" w:rsidR="009A5CE8" w:rsidRPr="00C97934" w:rsidRDefault="009A5CE8" w:rsidP="00B41C9E">
      <w:pPr>
        <w:rPr>
          <w:rFonts w:ascii="Arial" w:hAnsi="Arial" w:cs="Arial"/>
          <w:sz w:val="24"/>
          <w:szCs w:val="24"/>
        </w:rPr>
      </w:pPr>
    </w:p>
    <w:p w14:paraId="460A55EF" w14:textId="4F579934"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 xml:space="preserve">File </w:t>
      </w:r>
      <w:r w:rsidR="00B41C9E">
        <w:rPr>
          <w:rFonts w:ascii="Arial" w:hAnsi="Arial" w:cs="Arial"/>
          <w:b/>
          <w:sz w:val="24"/>
          <w:szCs w:val="24"/>
          <w:u w:val="single"/>
        </w:rPr>
        <w:t xml:space="preserve">3 </w:t>
      </w:r>
      <w:r w:rsidR="009807E6" w:rsidRPr="00C97934">
        <w:rPr>
          <w:rFonts w:ascii="Arial" w:hAnsi="Arial" w:cs="Arial"/>
          <w:b/>
          <w:sz w:val="24"/>
          <w:szCs w:val="24"/>
          <w:u w:val="single"/>
        </w:rPr>
        <w:t>[Bidder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71D78BC0" w:rsidR="00AC25CE" w:rsidRPr="00C97934" w:rsidRDefault="00AC25CE" w:rsidP="00D15916">
      <w:pPr>
        <w:pStyle w:val="ListParagraph"/>
        <w:ind w:left="1440"/>
        <w:rPr>
          <w:rFonts w:ascii="Arial" w:hAnsi="Arial" w:cs="Arial"/>
          <w:sz w:val="24"/>
          <w:szCs w:val="24"/>
        </w:rPr>
      </w:pPr>
      <w:r w:rsidRPr="009C7FD5">
        <w:rPr>
          <w:rFonts w:ascii="Arial" w:hAnsi="Arial" w:cs="Arial"/>
          <w:i/>
          <w:color w:val="000000" w:themeColor="text1"/>
          <w:sz w:val="24"/>
          <w:szCs w:val="24"/>
        </w:rPr>
        <w:t>Excel</w:t>
      </w:r>
      <w:r w:rsidR="00B51518" w:rsidRPr="00C97934">
        <w:rPr>
          <w:rFonts w:ascii="Arial" w:hAnsi="Arial" w:cs="Arial"/>
          <w:i/>
          <w:color w:val="FF0000"/>
          <w:sz w:val="24"/>
          <w:szCs w:val="24"/>
        </w:rPr>
        <w:t xml:space="preserve"> </w:t>
      </w:r>
      <w:r w:rsidRPr="00C97934">
        <w:rPr>
          <w:rFonts w:ascii="Arial" w:hAnsi="Arial" w:cs="Arial"/>
          <w:i/>
          <w:sz w:val="24"/>
          <w:szCs w:val="24"/>
        </w:rPr>
        <w:t>format preferred</w:t>
      </w:r>
    </w:p>
    <w:p w14:paraId="6D35B608" w14:textId="7D05C453" w:rsidR="00527EF4" w:rsidRPr="00C97934" w:rsidRDefault="001013A2" w:rsidP="001013A2">
      <w:pPr>
        <w:ind w:left="1440"/>
        <w:rPr>
          <w:rFonts w:ascii="Arial" w:hAnsi="Arial" w:cs="Arial"/>
          <w:sz w:val="24"/>
          <w:szCs w:val="24"/>
        </w:rPr>
      </w:pPr>
      <w:r w:rsidRPr="00C97934">
        <w:rPr>
          <w:rFonts w:ascii="Arial" w:hAnsi="Arial" w:cs="Arial"/>
          <w:b/>
          <w:sz w:val="24"/>
          <w:szCs w:val="24"/>
        </w:rPr>
        <w:t xml:space="preserve">Appendix </w:t>
      </w:r>
      <w:r w:rsidR="00795672">
        <w:rPr>
          <w:rFonts w:ascii="Arial" w:hAnsi="Arial" w:cs="Arial"/>
          <w:b/>
          <w:sz w:val="24"/>
          <w:szCs w:val="24"/>
        </w:rPr>
        <w:t>E</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6" w:name="_Toc367174734"/>
      <w:bookmarkStart w:id="27"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6"/>
      <w:bookmarkEnd w:id="27"/>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402CF828"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8"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9" w:name="_Toc367174736"/>
      <w:bookmarkStart w:id="30" w:name="_Toc397069205"/>
      <w:bookmarkEnd w:id="28"/>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9"/>
      <w:bookmarkEnd w:id="30"/>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age must be dated and signed by a person authorized to enter into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6D76FD99" w:rsidR="0055472F" w:rsidRPr="00C97934" w:rsidRDefault="4B432BBA" w:rsidP="57BC3E8E">
      <w:pPr>
        <w:pStyle w:val="ListParagraph"/>
        <w:numPr>
          <w:ilvl w:val="1"/>
          <w:numId w:val="16"/>
        </w:numPr>
        <w:rPr>
          <w:rFonts w:ascii="Arial" w:hAnsi="Arial" w:cs="Arial"/>
          <w:b/>
          <w:bCs/>
          <w:sz w:val="24"/>
          <w:szCs w:val="24"/>
        </w:rPr>
      </w:pPr>
      <w:r w:rsidRPr="57BC3E8E">
        <w:rPr>
          <w:rFonts w:ascii="Arial" w:hAnsi="Arial" w:cs="Arial"/>
          <w:b/>
          <w:bCs/>
          <w:sz w:val="24"/>
          <w:szCs w:val="24"/>
        </w:rPr>
        <w:t>Responsible Bidder</w:t>
      </w:r>
      <w:r w:rsidR="0055472F" w:rsidRPr="57BC3E8E">
        <w:rPr>
          <w:rFonts w:ascii="Arial" w:hAnsi="Arial" w:cs="Arial"/>
          <w:b/>
          <w:bCs/>
          <w:sz w:val="24"/>
          <w:szCs w:val="24"/>
        </w:rPr>
        <w:t xml:space="preserve"> Certification</w:t>
      </w:r>
    </w:p>
    <w:p w14:paraId="2215779A" w14:textId="09D8193D" w:rsidR="007D3784" w:rsidRPr="009C7FD5" w:rsidRDefault="0055472F" w:rsidP="007D3784">
      <w:pPr>
        <w:pStyle w:val="ListParagraph"/>
        <w:rPr>
          <w:rFonts w:ascii="Arial" w:hAnsi="Arial" w:cs="Arial"/>
          <w:color w:val="000000" w:themeColor="text1"/>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must be dated and signed by a person authorized to enter into contr</w:t>
      </w:r>
      <w:r w:rsidR="007D3784" w:rsidRPr="009C7FD5">
        <w:rPr>
          <w:rFonts w:ascii="Arial" w:hAnsi="Arial" w:cs="Arial"/>
          <w:color w:val="000000" w:themeColor="text1"/>
          <w:sz w:val="24"/>
          <w:szCs w:val="24"/>
        </w:rPr>
        <w:t>acts on behalf of the Bidder.</w:t>
      </w:r>
    </w:p>
    <w:p w14:paraId="7B7CE586" w14:textId="77777777" w:rsidR="0055472F" w:rsidRPr="009C7FD5" w:rsidRDefault="0055472F" w:rsidP="0055472F">
      <w:pPr>
        <w:pStyle w:val="ListParagraph"/>
        <w:rPr>
          <w:rFonts w:ascii="Arial" w:hAnsi="Arial" w:cs="Arial"/>
          <w:color w:val="000000" w:themeColor="text1"/>
          <w:sz w:val="24"/>
          <w:szCs w:val="24"/>
        </w:rPr>
      </w:pPr>
    </w:p>
    <w:p w14:paraId="4B34B879" w14:textId="1E0EFC9C" w:rsidR="0055472F" w:rsidRPr="009C7FD5" w:rsidRDefault="0055472F" w:rsidP="0055472F">
      <w:pPr>
        <w:pStyle w:val="ListParagraph"/>
        <w:numPr>
          <w:ilvl w:val="1"/>
          <w:numId w:val="16"/>
        </w:numPr>
        <w:rPr>
          <w:rFonts w:ascii="Arial" w:hAnsi="Arial" w:cs="Arial"/>
          <w:b/>
          <w:color w:val="000000" w:themeColor="text1"/>
          <w:sz w:val="24"/>
          <w:szCs w:val="24"/>
        </w:rPr>
      </w:pPr>
      <w:r w:rsidRPr="009C7FD5">
        <w:rPr>
          <w:rFonts w:ascii="Arial" w:hAnsi="Arial" w:cs="Arial"/>
          <w:b/>
          <w:color w:val="000000" w:themeColor="text1"/>
          <w:sz w:val="24"/>
          <w:szCs w:val="24"/>
        </w:rPr>
        <w:t>Eligibility Requirements</w:t>
      </w:r>
    </w:p>
    <w:p w14:paraId="37DF4966" w14:textId="77777777" w:rsidR="009D4569" w:rsidRDefault="00B727E2" w:rsidP="00362031">
      <w:pPr>
        <w:ind w:left="720"/>
        <w:rPr>
          <w:rFonts w:ascii="Arial" w:hAnsi="Arial" w:cs="Arial"/>
          <w:color w:val="000000" w:themeColor="text1"/>
          <w:sz w:val="24"/>
          <w:szCs w:val="24"/>
        </w:rPr>
      </w:pPr>
      <w:r w:rsidRPr="009C7FD5">
        <w:rPr>
          <w:rFonts w:ascii="Arial" w:hAnsi="Arial" w:cs="Arial"/>
          <w:color w:val="000000" w:themeColor="text1"/>
          <w:sz w:val="24"/>
          <w:szCs w:val="24"/>
        </w:rPr>
        <w:t xml:space="preserve">Bidders must provide </w:t>
      </w:r>
      <w:r w:rsidR="00362031" w:rsidRPr="009C7FD5">
        <w:rPr>
          <w:rFonts w:ascii="Arial" w:hAnsi="Arial" w:cs="Arial"/>
          <w:color w:val="000000" w:themeColor="text1"/>
          <w:sz w:val="24"/>
          <w:szCs w:val="24"/>
        </w:rPr>
        <w:t>documentation</w:t>
      </w:r>
      <w:r w:rsidRPr="009C7FD5">
        <w:rPr>
          <w:rFonts w:ascii="Arial" w:hAnsi="Arial" w:cs="Arial"/>
          <w:color w:val="000000" w:themeColor="text1"/>
          <w:sz w:val="24"/>
          <w:szCs w:val="24"/>
        </w:rPr>
        <w:t xml:space="preserve"> </w:t>
      </w:r>
      <w:r w:rsidR="00362031" w:rsidRPr="009C7FD5">
        <w:rPr>
          <w:rFonts w:ascii="Arial" w:hAnsi="Arial" w:cs="Arial"/>
          <w:color w:val="000000" w:themeColor="text1"/>
          <w:sz w:val="24"/>
          <w:szCs w:val="24"/>
        </w:rPr>
        <w:t>to demonstrate meeting eligibility requirements stated in PART I, C. of the RFP. This documentation includes:</w:t>
      </w:r>
      <w:r w:rsidR="00963C41" w:rsidRPr="009C7FD5">
        <w:rPr>
          <w:rFonts w:ascii="Arial" w:hAnsi="Arial" w:cs="Arial"/>
          <w:color w:val="000000" w:themeColor="text1"/>
          <w:sz w:val="24"/>
          <w:szCs w:val="24"/>
        </w:rPr>
        <w:t xml:space="preserve"> </w:t>
      </w:r>
    </w:p>
    <w:p w14:paraId="550049FD" w14:textId="45D6F8E6" w:rsidR="00362031" w:rsidRPr="009D4569" w:rsidRDefault="0060465B" w:rsidP="009D4569">
      <w:pPr>
        <w:pStyle w:val="ListParagraph"/>
        <w:numPr>
          <w:ilvl w:val="0"/>
          <w:numId w:val="14"/>
        </w:numPr>
        <w:rPr>
          <w:rFonts w:ascii="Arial" w:hAnsi="Arial" w:cs="Arial"/>
          <w:sz w:val="24"/>
          <w:szCs w:val="24"/>
        </w:rPr>
      </w:pPr>
      <w:r w:rsidRPr="009D4569">
        <w:rPr>
          <w:rFonts w:ascii="Arial" w:hAnsi="Arial" w:cs="Arial"/>
          <w:sz w:val="24"/>
          <w:szCs w:val="24"/>
        </w:rPr>
        <w:t>A</w:t>
      </w:r>
      <w:r w:rsidR="00963C41" w:rsidRPr="009D4569">
        <w:rPr>
          <w:rFonts w:ascii="Arial" w:hAnsi="Arial" w:cs="Arial"/>
          <w:sz w:val="24"/>
          <w:szCs w:val="24"/>
        </w:rPr>
        <w:t>ttestation that</w:t>
      </w:r>
      <w:r w:rsidRPr="009D4569">
        <w:rPr>
          <w:rFonts w:ascii="Arial" w:hAnsi="Arial" w:cs="Arial"/>
          <w:sz w:val="24"/>
          <w:szCs w:val="24"/>
        </w:rPr>
        <w:t xml:space="preserve"> a</w:t>
      </w:r>
      <w:r w:rsidR="009D4569" w:rsidRPr="009D4569">
        <w:rPr>
          <w:rFonts w:ascii="Arial" w:hAnsi="Arial" w:cs="Arial"/>
          <w:sz w:val="24"/>
          <w:szCs w:val="24"/>
        </w:rPr>
        <w:t xml:space="preserve">t </w:t>
      </w:r>
      <w:r w:rsidRPr="009D4569">
        <w:rPr>
          <w:rFonts w:ascii="Arial" w:hAnsi="Arial" w:cs="Arial"/>
          <w:sz w:val="24"/>
          <w:szCs w:val="24"/>
        </w:rPr>
        <w:t>least</w:t>
      </w:r>
      <w:r w:rsidR="00963C41" w:rsidRPr="009D4569">
        <w:rPr>
          <w:rFonts w:ascii="Arial" w:hAnsi="Arial" w:cs="Arial"/>
          <w:sz w:val="24"/>
          <w:szCs w:val="24"/>
        </w:rPr>
        <w:t xml:space="preserve"> 50% of staffing will be provided with Maine-based employees. </w:t>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lastRenderedPageBreak/>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Bidder paid the claimant either as part of a settlement or by decree.  For each, list the entity bringing suit, the complaint, the accusation, amount, and outcome.</w:t>
      </w:r>
    </w:p>
    <w:p w14:paraId="153A70B3" w14:textId="77777777" w:rsidR="00F17D71" w:rsidRPr="00C97934" w:rsidRDefault="00F17D71" w:rsidP="004F0520">
      <w:pPr>
        <w:rPr>
          <w:rFonts w:ascii="Arial" w:hAnsi="Arial" w:cs="Arial"/>
          <w:sz w:val="24"/>
          <w:szCs w:val="24"/>
        </w:rPr>
      </w:pPr>
    </w:p>
    <w:p w14:paraId="7E024A0E" w14:textId="77777777" w:rsidR="001C0279" w:rsidRPr="00C97934" w:rsidRDefault="001C0279" w:rsidP="0055472F">
      <w:pPr>
        <w:pStyle w:val="ListParagraph"/>
        <w:numPr>
          <w:ilvl w:val="1"/>
          <w:numId w:val="33"/>
        </w:numPr>
        <w:rPr>
          <w:rFonts w:ascii="Arial" w:hAnsi="Arial" w:cs="Arial"/>
          <w:b/>
          <w:sz w:val="24"/>
          <w:szCs w:val="24"/>
        </w:rPr>
      </w:pPr>
      <w:r w:rsidRPr="00C97934">
        <w:rPr>
          <w:rFonts w:ascii="Arial" w:hAnsi="Arial" w:cs="Arial"/>
          <w:b/>
          <w:sz w:val="24"/>
          <w:szCs w:val="24"/>
        </w:rPr>
        <w:t>Financial</w:t>
      </w:r>
      <w:r w:rsidR="00FF42DE" w:rsidRPr="00C97934">
        <w:rPr>
          <w:rFonts w:ascii="Arial" w:hAnsi="Arial" w:cs="Arial"/>
          <w:b/>
          <w:sz w:val="24"/>
          <w:szCs w:val="24"/>
        </w:rPr>
        <w:t xml:space="preserve"> Viability</w:t>
      </w:r>
    </w:p>
    <w:p w14:paraId="76D8B771" w14:textId="77777777" w:rsidR="00CF1074" w:rsidRPr="00C97934" w:rsidRDefault="00CF1074" w:rsidP="00CF1074">
      <w:pPr>
        <w:ind w:left="720"/>
        <w:rPr>
          <w:rFonts w:ascii="Arial" w:hAnsi="Arial" w:cs="Arial"/>
          <w:sz w:val="24"/>
          <w:szCs w:val="24"/>
        </w:rPr>
      </w:pPr>
      <w:r w:rsidRPr="00C97934">
        <w:rPr>
          <w:rFonts w:ascii="Arial" w:hAnsi="Arial" w:cs="Arial"/>
          <w:sz w:val="24"/>
          <w:szCs w:val="24"/>
        </w:rPr>
        <w:t xml:space="preserve">Bidders must provide a current copy of their Dun &amp; Bradstreet </w:t>
      </w:r>
      <w:r w:rsidRPr="00C97934">
        <w:rPr>
          <w:rFonts w:ascii="Arial" w:hAnsi="Arial" w:cs="Arial"/>
          <w:sz w:val="24"/>
          <w:szCs w:val="24"/>
          <w:u w:val="single"/>
        </w:rPr>
        <w:t>Business Information Report Snapshot</w:t>
      </w:r>
      <w:r w:rsidRPr="00C97934">
        <w:rPr>
          <w:rFonts w:ascii="Arial" w:hAnsi="Arial" w:cs="Arial"/>
          <w:sz w:val="24"/>
          <w:szCs w:val="24"/>
        </w:rPr>
        <w:t>.</w:t>
      </w:r>
    </w:p>
    <w:p w14:paraId="6620EA86" w14:textId="77777777" w:rsidR="001C0279" w:rsidRPr="00C97934" w:rsidRDefault="001C0279" w:rsidP="004F0520">
      <w:pPr>
        <w:rPr>
          <w:rFonts w:ascii="Arial" w:hAnsi="Arial" w:cs="Arial"/>
          <w:sz w:val="24"/>
          <w:szCs w:val="24"/>
        </w:rPr>
      </w:pPr>
    </w:p>
    <w:p w14:paraId="17D204D4" w14:textId="77777777" w:rsidR="00EB0DF1" w:rsidRPr="00C97934" w:rsidRDefault="00EB0DF1" w:rsidP="0055472F">
      <w:pPr>
        <w:pStyle w:val="ListParagraph"/>
        <w:numPr>
          <w:ilvl w:val="1"/>
          <w:numId w:val="33"/>
        </w:numPr>
        <w:rPr>
          <w:rFonts w:ascii="Arial" w:hAnsi="Arial" w:cs="Arial"/>
          <w:b/>
          <w:sz w:val="24"/>
          <w:szCs w:val="24"/>
        </w:rPr>
      </w:pPr>
      <w:r w:rsidRPr="00C97934">
        <w:rPr>
          <w:rFonts w:ascii="Arial" w:hAnsi="Arial" w:cs="Arial"/>
          <w:b/>
          <w:sz w:val="24"/>
          <w:szCs w:val="24"/>
        </w:rPr>
        <w:t>Licensure/Certification</w:t>
      </w:r>
    </w:p>
    <w:p w14:paraId="34AC4333" w14:textId="67E7A12D" w:rsidR="00362031" w:rsidRPr="009D4569" w:rsidRDefault="007D3784" w:rsidP="009D4569">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6C262D">
        <w:rPr>
          <w:rFonts w:ascii="Arial" w:hAnsi="Arial" w:cs="Arial"/>
          <w:sz w:val="24"/>
          <w:szCs w:val="24"/>
        </w:rPr>
        <w:t>.</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42943274" w14:textId="01F9E3E6" w:rsidR="00CF2C4F" w:rsidRPr="00C97934" w:rsidRDefault="00D97487" w:rsidP="00EA18AB">
      <w:pPr>
        <w:ind w:left="720"/>
        <w:rPr>
          <w:rFonts w:ascii="Arial" w:hAnsi="Arial" w:cs="Arial"/>
          <w:sz w:val="24"/>
          <w:szCs w:val="24"/>
        </w:rPr>
      </w:pPr>
      <w:r>
        <w:rPr>
          <w:rFonts w:ascii="Arial" w:hAnsi="Arial" w:cs="Arial"/>
          <w:sz w:val="24"/>
          <w:szCs w:val="24"/>
        </w:rPr>
        <w:t>Bidders must d</w:t>
      </w:r>
      <w:r w:rsidR="009E5B01" w:rsidRPr="00C97934">
        <w:rPr>
          <w:rFonts w:ascii="Arial" w:hAnsi="Arial" w:cs="Arial"/>
          <w:sz w:val="24"/>
          <w:szCs w:val="24"/>
        </w:rPr>
        <w:t>iscuss the Scope of S</w:t>
      </w:r>
      <w:r w:rsidR="000D56AE" w:rsidRPr="00C97934">
        <w:rPr>
          <w:rFonts w:ascii="Arial" w:hAnsi="Arial" w:cs="Arial"/>
          <w:sz w:val="24"/>
          <w:szCs w:val="24"/>
        </w:rPr>
        <w:t>ervices</w:t>
      </w:r>
      <w:r w:rsidR="009E5B01"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009E5B01" w:rsidRPr="00C97934">
        <w:rPr>
          <w:rFonts w:ascii="Arial" w:hAnsi="Arial" w:cs="Arial"/>
          <w:sz w:val="24"/>
          <w:szCs w:val="24"/>
        </w:rPr>
        <w:t>th</w:t>
      </w:r>
      <w:r w:rsidR="00AA460A" w:rsidRPr="00C97934">
        <w:rPr>
          <w:rFonts w:ascii="Arial" w:hAnsi="Arial" w:cs="Arial"/>
          <w:sz w:val="24"/>
          <w:szCs w:val="24"/>
        </w:rPr>
        <w:t>e</w:t>
      </w:r>
      <w:r w:rsidR="009E5B01"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009E5B01" w:rsidRPr="00C97934">
        <w:rPr>
          <w:rFonts w:ascii="Arial" w:hAnsi="Arial" w:cs="Arial"/>
          <w:sz w:val="24"/>
          <w:szCs w:val="24"/>
        </w:rPr>
        <w:t>Bidder</w:t>
      </w:r>
      <w:r w:rsidR="000D56AE" w:rsidRPr="00C97934">
        <w:rPr>
          <w:rFonts w:ascii="Arial" w:hAnsi="Arial" w:cs="Arial"/>
          <w:sz w:val="24"/>
          <w:szCs w:val="24"/>
        </w:rPr>
        <w:t xml:space="preserve"> will offer</w:t>
      </w:r>
      <w:r>
        <w:rPr>
          <w:rFonts w:ascii="Arial" w:hAnsi="Arial" w:cs="Arial"/>
          <w:sz w:val="24"/>
          <w:szCs w:val="24"/>
        </w:rPr>
        <w:t xml:space="preserve">, including a description of </w:t>
      </w:r>
      <w:r w:rsidR="000D56AE" w:rsidRPr="00C97934">
        <w:rPr>
          <w:rFonts w:ascii="Arial" w:hAnsi="Arial" w:cs="Arial"/>
          <w:sz w:val="24"/>
          <w:szCs w:val="24"/>
        </w:rPr>
        <w:t>the methods an</w:t>
      </w:r>
      <w:r w:rsidR="00904B83" w:rsidRPr="00C97934">
        <w:rPr>
          <w:rFonts w:ascii="Arial" w:hAnsi="Arial" w:cs="Arial"/>
          <w:sz w:val="24"/>
          <w:szCs w:val="24"/>
        </w:rPr>
        <w:t xml:space="preserve">d resources </w:t>
      </w:r>
      <w:r>
        <w:rPr>
          <w:rFonts w:ascii="Arial" w:hAnsi="Arial" w:cs="Arial"/>
          <w:sz w:val="24"/>
          <w:szCs w:val="24"/>
        </w:rPr>
        <w:t>the Bidder</w:t>
      </w:r>
      <w:r w:rsidRPr="00C97934">
        <w:rPr>
          <w:rFonts w:ascii="Arial" w:hAnsi="Arial" w:cs="Arial"/>
          <w:sz w:val="24"/>
          <w:szCs w:val="24"/>
        </w:rPr>
        <w:t xml:space="preserve"> </w:t>
      </w:r>
      <w:r w:rsidR="00904B83" w:rsidRPr="00C97934">
        <w:rPr>
          <w:rFonts w:ascii="Arial" w:hAnsi="Arial" w:cs="Arial"/>
          <w:sz w:val="24"/>
          <w:szCs w:val="24"/>
        </w:rPr>
        <w:t>will use</w:t>
      </w:r>
      <w:r w:rsidR="000D56AE" w:rsidRPr="00C97934">
        <w:rPr>
          <w:rFonts w:ascii="Arial" w:hAnsi="Arial" w:cs="Arial"/>
          <w:sz w:val="24"/>
          <w:szCs w:val="24"/>
        </w:rPr>
        <w:t xml:space="preserve"> and how </w:t>
      </w:r>
      <w:r>
        <w:rPr>
          <w:rFonts w:ascii="Arial" w:hAnsi="Arial" w:cs="Arial"/>
          <w:sz w:val="24"/>
          <w:szCs w:val="24"/>
        </w:rPr>
        <w:t>each task involved will be accomplished</w:t>
      </w:r>
      <w:r w:rsidR="000D56AE" w:rsidRPr="00C97934">
        <w:rPr>
          <w:rFonts w:ascii="Arial" w:hAnsi="Arial" w:cs="Arial"/>
          <w:sz w:val="24"/>
          <w:szCs w:val="24"/>
        </w:rPr>
        <w:t xml:space="preserve">. </w:t>
      </w:r>
      <w:r w:rsidR="00904B83" w:rsidRPr="00C97934">
        <w:rPr>
          <w:rFonts w:ascii="Arial" w:hAnsi="Arial" w:cs="Arial"/>
          <w:sz w:val="24"/>
          <w:szCs w:val="24"/>
        </w:rPr>
        <w:t xml:space="preserve"> </w:t>
      </w:r>
      <w:r>
        <w:rPr>
          <w:rFonts w:ascii="Arial" w:hAnsi="Arial" w:cs="Arial"/>
          <w:sz w:val="24"/>
          <w:szCs w:val="24"/>
        </w:rPr>
        <w:t xml:space="preserve">Bidders must also </w:t>
      </w:r>
      <w:r w:rsidR="003B1BD2" w:rsidRPr="00C97934">
        <w:rPr>
          <w:rFonts w:ascii="Arial" w:hAnsi="Arial" w:cs="Arial"/>
          <w:sz w:val="24"/>
          <w:szCs w:val="24"/>
        </w:rPr>
        <w:t xml:space="preserve">describe how </w:t>
      </w:r>
      <w:r>
        <w:rPr>
          <w:rFonts w:ascii="Arial" w:hAnsi="Arial" w:cs="Arial"/>
          <w:sz w:val="24"/>
          <w:szCs w:val="24"/>
        </w:rPr>
        <w:t>the</w:t>
      </w:r>
      <w:r w:rsidR="003B1BD2" w:rsidRPr="00C97934">
        <w:rPr>
          <w:rFonts w:ascii="Arial" w:hAnsi="Arial" w:cs="Arial"/>
          <w:sz w:val="24"/>
          <w:szCs w:val="24"/>
        </w:rPr>
        <w:t xml:space="preserve"> expectations and/or desired outcomes as a result of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w:t>
      </w:r>
      <w:r>
        <w:rPr>
          <w:rFonts w:ascii="Arial" w:hAnsi="Arial" w:cs="Arial"/>
          <w:sz w:val="24"/>
          <w:szCs w:val="24"/>
        </w:rPr>
        <w:t xml:space="preserve">Bidders must </w:t>
      </w:r>
      <w:r w:rsidR="000D56AE" w:rsidRPr="00C97934">
        <w:rPr>
          <w:rFonts w:ascii="Arial" w:hAnsi="Arial" w:cs="Arial"/>
          <w:sz w:val="24"/>
          <w:szCs w:val="24"/>
        </w:rPr>
        <w:t>clearly ident</w:t>
      </w:r>
      <w:r w:rsidR="00904B83" w:rsidRPr="00C97934">
        <w:rPr>
          <w:rFonts w:ascii="Arial" w:hAnsi="Arial" w:cs="Arial"/>
          <w:sz w:val="24"/>
          <w:szCs w:val="24"/>
        </w:rPr>
        <w:t>ify the work each will perform.</w:t>
      </w:r>
    </w:p>
    <w:p w14:paraId="4A60690D" w14:textId="77777777" w:rsidR="00433698" w:rsidRPr="00C97934" w:rsidRDefault="00433698" w:rsidP="004F0520">
      <w:pPr>
        <w:rPr>
          <w:rFonts w:ascii="Arial" w:hAnsi="Arial" w:cs="Arial"/>
          <w:sz w:val="24"/>
          <w:szCs w:val="24"/>
        </w:rPr>
      </w:pPr>
    </w:p>
    <w:p w14:paraId="6FAAFA8D" w14:textId="77777777" w:rsidR="00897520" w:rsidRPr="00C97934" w:rsidRDefault="00897520" w:rsidP="00EA18AB">
      <w:pPr>
        <w:pStyle w:val="ListParagraph"/>
        <w:numPr>
          <w:ilvl w:val="1"/>
          <w:numId w:val="19"/>
        </w:numPr>
        <w:rPr>
          <w:rFonts w:ascii="Arial" w:hAnsi="Arial" w:cs="Arial"/>
          <w:b/>
          <w:sz w:val="24"/>
          <w:szCs w:val="24"/>
        </w:rPr>
      </w:pPr>
      <w:r w:rsidRPr="00C97934">
        <w:rPr>
          <w:rFonts w:ascii="Arial" w:hAnsi="Arial" w:cs="Arial"/>
          <w:b/>
          <w:sz w:val="24"/>
          <w:szCs w:val="24"/>
        </w:rPr>
        <w:t xml:space="preserve">Implementation - </w:t>
      </w:r>
      <w:r w:rsidR="000D56AE" w:rsidRPr="00C97934">
        <w:rPr>
          <w:rFonts w:ascii="Arial" w:hAnsi="Arial" w:cs="Arial"/>
          <w:b/>
          <w:sz w:val="24"/>
          <w:szCs w:val="24"/>
        </w:rPr>
        <w:t>Work Plan</w:t>
      </w:r>
    </w:p>
    <w:p w14:paraId="34445012" w14:textId="756157EB" w:rsidR="00795672" w:rsidRPr="00795672" w:rsidRDefault="00D97487" w:rsidP="00795672">
      <w:pPr>
        <w:ind w:left="720"/>
        <w:rPr>
          <w:rFonts w:ascii="Arial" w:hAnsi="Arial" w:cs="Arial"/>
          <w:sz w:val="24"/>
          <w:szCs w:val="24"/>
        </w:rPr>
      </w:pPr>
      <w:r>
        <w:rPr>
          <w:rFonts w:ascii="Arial" w:hAnsi="Arial" w:cs="Arial"/>
          <w:sz w:val="24"/>
          <w:szCs w:val="24"/>
        </w:rPr>
        <w:t>Bidders must p</w:t>
      </w:r>
      <w:r w:rsidR="000D56AE" w:rsidRPr="00C97934">
        <w:rPr>
          <w:rFonts w:ascii="Arial" w:hAnsi="Arial" w:cs="Arial"/>
          <w:sz w:val="24"/>
          <w:szCs w:val="24"/>
        </w:rPr>
        <w:t xml:space="preserve">rovide a realistic work plan for the implementation of the program through the first contract period. </w:t>
      </w:r>
      <w:r w:rsidR="0025279E" w:rsidRPr="00C97934">
        <w:rPr>
          <w:rFonts w:ascii="Arial" w:hAnsi="Arial" w:cs="Arial"/>
          <w:sz w:val="24"/>
          <w:szCs w:val="24"/>
        </w:rPr>
        <w:t xml:space="preserve"> </w:t>
      </w:r>
      <w:r>
        <w:rPr>
          <w:rFonts w:ascii="Arial" w:hAnsi="Arial" w:cs="Arial"/>
          <w:sz w:val="24"/>
          <w:szCs w:val="24"/>
        </w:rPr>
        <w:t>The work plan must be displayed in a timeline chart, and c</w:t>
      </w:r>
      <w:r w:rsidR="000D56AE" w:rsidRPr="00C97934">
        <w:rPr>
          <w:rFonts w:ascii="Arial" w:hAnsi="Arial" w:cs="Arial"/>
          <w:sz w:val="24"/>
          <w:szCs w:val="24"/>
        </w:rPr>
        <w:t>oncisely describe each program development and implementation task, t</w:t>
      </w:r>
      <w:r w:rsidR="0025279E" w:rsidRPr="00C97934">
        <w:rPr>
          <w:rFonts w:ascii="Arial" w:hAnsi="Arial" w:cs="Arial"/>
          <w:sz w:val="24"/>
          <w:szCs w:val="24"/>
        </w:rPr>
        <w:t>he month it will be carried out</w:t>
      </w:r>
      <w:r>
        <w:rPr>
          <w:rFonts w:ascii="Arial" w:hAnsi="Arial" w:cs="Arial"/>
          <w:sz w:val="24"/>
          <w:szCs w:val="24"/>
        </w:rPr>
        <w:t>,</w:t>
      </w:r>
      <w:r w:rsidR="000D56AE" w:rsidRPr="00C97934">
        <w:rPr>
          <w:rFonts w:ascii="Arial" w:hAnsi="Arial" w:cs="Arial"/>
          <w:sz w:val="24"/>
          <w:szCs w:val="24"/>
        </w:rPr>
        <w:t xml:space="preserve"> and the person or position responsible for each task. </w:t>
      </w:r>
      <w:r w:rsidR="0025279E" w:rsidRPr="00C97934">
        <w:rPr>
          <w:rFonts w:ascii="Arial" w:hAnsi="Arial" w:cs="Arial"/>
          <w:sz w:val="24"/>
          <w:szCs w:val="24"/>
        </w:rPr>
        <w:t xml:space="preserve"> </w:t>
      </w:r>
      <w:r w:rsidR="00DE6455" w:rsidRPr="00C97934">
        <w:rPr>
          <w:rFonts w:ascii="Arial" w:hAnsi="Arial" w:cs="Arial"/>
          <w:sz w:val="24"/>
          <w:szCs w:val="24"/>
        </w:rPr>
        <w:t xml:space="preserve">If applicable, </w:t>
      </w:r>
      <w:r>
        <w:rPr>
          <w:rFonts w:ascii="Arial" w:hAnsi="Arial" w:cs="Arial"/>
          <w:sz w:val="24"/>
          <w:szCs w:val="24"/>
        </w:rPr>
        <w:t>Bidders must identify</w:t>
      </w:r>
      <w:r w:rsidR="000D56AE" w:rsidRPr="00C97934">
        <w:rPr>
          <w:rFonts w:ascii="Arial" w:hAnsi="Arial" w:cs="Arial"/>
          <w:sz w:val="24"/>
          <w:szCs w:val="24"/>
        </w:rPr>
        <w:t xml:space="preserve"> all tasks to </w:t>
      </w:r>
      <w:r w:rsidR="00DE6455" w:rsidRPr="00C97934">
        <w:rPr>
          <w:rFonts w:ascii="Arial" w:hAnsi="Arial" w:cs="Arial"/>
          <w:sz w:val="24"/>
          <w:szCs w:val="24"/>
        </w:rPr>
        <w:t>be delegated to subcontractors</w:t>
      </w:r>
      <w:r w:rsidR="0025279E" w:rsidRPr="00C97934">
        <w:rPr>
          <w:rFonts w:ascii="Arial" w:hAnsi="Arial" w:cs="Arial"/>
          <w:sz w:val="24"/>
          <w:szCs w:val="24"/>
        </w:rPr>
        <w:t>.</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1"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1"/>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765DDB01" w14:textId="64564055" w:rsidR="00B315FA" w:rsidRPr="009C7FD5" w:rsidRDefault="00EE7EE0" w:rsidP="007955F7">
      <w:pPr>
        <w:pStyle w:val="ListParagraph"/>
        <w:numPr>
          <w:ilvl w:val="2"/>
          <w:numId w:val="20"/>
        </w:numPr>
        <w:rPr>
          <w:rFonts w:ascii="Arial" w:hAnsi="Arial" w:cs="Arial"/>
          <w:color w:val="000000" w:themeColor="text1"/>
          <w:sz w:val="24"/>
          <w:szCs w:val="24"/>
        </w:rPr>
      </w:pPr>
      <w:r w:rsidRPr="009C7FD5">
        <w:rPr>
          <w:rFonts w:ascii="Arial" w:hAnsi="Arial" w:cs="Arial"/>
          <w:color w:val="000000" w:themeColor="text1"/>
          <w:sz w:val="24"/>
          <w:szCs w:val="24"/>
        </w:rPr>
        <w:t>Bidders</w:t>
      </w:r>
      <w:r w:rsidR="00E82FB4" w:rsidRPr="009C7FD5">
        <w:rPr>
          <w:rFonts w:ascii="Arial" w:hAnsi="Arial" w:cs="Arial"/>
          <w:color w:val="000000" w:themeColor="text1"/>
          <w:sz w:val="24"/>
          <w:szCs w:val="24"/>
        </w:rPr>
        <w:t xml:space="preserve"> must submit a cost proposal</w:t>
      </w:r>
      <w:r w:rsidR="00CD5DFA" w:rsidRPr="009C7FD5">
        <w:rPr>
          <w:rFonts w:ascii="Arial" w:hAnsi="Arial" w:cs="Arial"/>
          <w:color w:val="000000" w:themeColor="text1"/>
          <w:sz w:val="24"/>
          <w:szCs w:val="24"/>
        </w:rPr>
        <w:t xml:space="preserve"> that covers</w:t>
      </w:r>
      <w:r w:rsidR="00E82FB4" w:rsidRPr="009C7FD5">
        <w:rPr>
          <w:rFonts w:ascii="Arial" w:hAnsi="Arial" w:cs="Arial"/>
          <w:color w:val="000000" w:themeColor="text1"/>
          <w:sz w:val="24"/>
          <w:szCs w:val="24"/>
        </w:rPr>
        <w:t xml:space="preserve"> the </w:t>
      </w:r>
      <w:r w:rsidR="00942CF6" w:rsidRPr="009C7FD5">
        <w:rPr>
          <w:rFonts w:ascii="Arial" w:hAnsi="Arial" w:cs="Arial"/>
          <w:color w:val="000000" w:themeColor="text1"/>
          <w:sz w:val="24"/>
          <w:szCs w:val="24"/>
        </w:rPr>
        <w:t xml:space="preserve">period starting </w:t>
      </w:r>
      <w:r w:rsidR="00D451BA" w:rsidRPr="009C7FD5">
        <w:rPr>
          <w:rFonts w:ascii="Arial" w:hAnsi="Arial" w:cs="Arial"/>
          <w:color w:val="000000" w:themeColor="text1"/>
          <w:sz w:val="24"/>
          <w:szCs w:val="24"/>
        </w:rPr>
        <w:t>12/1/2024</w:t>
      </w:r>
      <w:r w:rsidR="00942CF6" w:rsidRPr="009C7FD5">
        <w:rPr>
          <w:rFonts w:ascii="Arial" w:hAnsi="Arial" w:cs="Arial"/>
          <w:color w:val="000000" w:themeColor="text1"/>
          <w:sz w:val="24"/>
          <w:szCs w:val="24"/>
        </w:rPr>
        <w:t xml:space="preserve"> and </w:t>
      </w:r>
      <w:r w:rsidR="00942CF6" w:rsidRPr="009C7FD5">
        <w:rPr>
          <w:rFonts w:ascii="Arial" w:hAnsi="Arial" w:cs="Arial"/>
          <w:color w:val="000000" w:themeColor="text1"/>
          <w:sz w:val="24"/>
          <w:szCs w:val="24"/>
        </w:rPr>
        <w:lastRenderedPageBreak/>
        <w:t xml:space="preserve">ending on </w:t>
      </w:r>
      <w:r w:rsidR="00D451BA" w:rsidRPr="009C7FD5">
        <w:rPr>
          <w:rFonts w:ascii="Arial" w:hAnsi="Arial" w:cs="Arial"/>
          <w:color w:val="000000" w:themeColor="text1"/>
          <w:sz w:val="24"/>
          <w:szCs w:val="24"/>
        </w:rPr>
        <w:t>11/30/2025</w:t>
      </w:r>
      <w:r w:rsidR="00942CF6" w:rsidRPr="009C7FD5">
        <w:rPr>
          <w:rFonts w:ascii="Arial" w:hAnsi="Arial" w:cs="Arial"/>
          <w:color w:val="000000" w:themeColor="text1"/>
          <w:sz w:val="24"/>
          <w:szCs w:val="24"/>
        </w:rPr>
        <w:t>.</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9C7FD5">
        <w:rPr>
          <w:rFonts w:ascii="Arial" w:hAnsi="Arial" w:cs="Arial"/>
          <w:color w:val="000000" w:themeColor="text1"/>
          <w:sz w:val="24"/>
          <w:szCs w:val="24"/>
        </w:rPr>
        <w:t>The cost</w:t>
      </w:r>
      <w:r w:rsidR="00C34064" w:rsidRPr="009C7FD5">
        <w:rPr>
          <w:rFonts w:ascii="Arial" w:hAnsi="Arial" w:cs="Arial"/>
          <w:color w:val="000000" w:themeColor="text1"/>
          <w:sz w:val="24"/>
          <w:szCs w:val="24"/>
        </w:rPr>
        <w:t xml:space="preserve"> proposal </w:t>
      </w:r>
      <w:r w:rsidR="00FF2A48" w:rsidRPr="009C7FD5">
        <w:rPr>
          <w:rFonts w:ascii="Arial" w:hAnsi="Arial" w:cs="Arial"/>
          <w:color w:val="000000" w:themeColor="text1"/>
          <w:sz w:val="24"/>
          <w:szCs w:val="24"/>
        </w:rPr>
        <w:t xml:space="preserve">must </w:t>
      </w:r>
      <w:r w:rsidR="00C34064" w:rsidRPr="009C7FD5">
        <w:rPr>
          <w:rFonts w:ascii="Arial" w:hAnsi="Arial" w:cs="Arial"/>
          <w:color w:val="000000" w:themeColor="text1"/>
          <w:sz w:val="24"/>
          <w:szCs w:val="24"/>
        </w:rPr>
        <w:t>include the costs nec</w:t>
      </w:r>
      <w:r w:rsidRPr="009C7FD5">
        <w:rPr>
          <w:rFonts w:ascii="Arial" w:hAnsi="Arial" w:cs="Arial"/>
          <w:color w:val="000000" w:themeColor="text1"/>
          <w:sz w:val="24"/>
          <w:szCs w:val="24"/>
        </w:rPr>
        <w:t>essary for the Bidder to fully comply with th</w:t>
      </w:r>
      <w:r w:rsidR="00CD5DFA" w:rsidRPr="009C7FD5">
        <w:rPr>
          <w:rFonts w:ascii="Arial" w:hAnsi="Arial" w:cs="Arial"/>
          <w:color w:val="000000" w:themeColor="text1"/>
          <w:sz w:val="24"/>
          <w:szCs w:val="24"/>
        </w:rPr>
        <w:t>e contract terms</w:t>
      </w:r>
      <w:r w:rsidR="00942CF6" w:rsidRPr="009C7FD5">
        <w:rPr>
          <w:rFonts w:ascii="Arial" w:hAnsi="Arial" w:cs="Arial"/>
          <w:color w:val="000000" w:themeColor="text1"/>
          <w:sz w:val="24"/>
          <w:szCs w:val="24"/>
        </w:rPr>
        <w:t>,</w:t>
      </w:r>
      <w:r w:rsidR="00CD5DFA" w:rsidRPr="009C7FD5">
        <w:rPr>
          <w:rFonts w:ascii="Arial" w:hAnsi="Arial" w:cs="Arial"/>
          <w:color w:val="000000" w:themeColor="text1"/>
          <w:sz w:val="24"/>
          <w:szCs w:val="24"/>
        </w:rPr>
        <w:t xml:space="preserve"> conditions</w:t>
      </w:r>
      <w:r w:rsidR="00942CF6" w:rsidRPr="009C7FD5">
        <w:rPr>
          <w:rFonts w:ascii="Arial" w:hAnsi="Arial" w:cs="Arial"/>
          <w:color w:val="000000" w:themeColor="text1"/>
          <w:sz w:val="24"/>
          <w:szCs w:val="24"/>
        </w:rPr>
        <w:t>,</w:t>
      </w:r>
      <w:r w:rsidR="00CD5DFA" w:rsidRPr="009C7FD5">
        <w:rPr>
          <w:rFonts w:ascii="Arial" w:hAnsi="Arial" w:cs="Arial"/>
          <w:color w:val="000000" w:themeColor="text1"/>
          <w:sz w:val="24"/>
          <w:szCs w:val="24"/>
        </w:rPr>
        <w:t xml:space="preserve"> and</w:t>
      </w:r>
      <w:r w:rsidRPr="009C7FD5">
        <w:rPr>
          <w:rFonts w:ascii="Arial" w:hAnsi="Arial" w:cs="Arial"/>
          <w:color w:val="000000" w:themeColor="text1"/>
          <w:sz w:val="24"/>
          <w:szCs w:val="24"/>
        </w:rPr>
        <w:t xml:space="preserve"> RF</w:t>
      </w:r>
      <w:r w:rsidRPr="00C97934">
        <w:rPr>
          <w:rFonts w:ascii="Arial" w:hAnsi="Arial" w:cs="Arial"/>
          <w:sz w:val="24"/>
          <w:szCs w:val="24"/>
        </w:rPr>
        <w:t>P requirements</w:t>
      </w:r>
      <w:r w:rsidR="00CD5DFA" w:rsidRPr="00C97934">
        <w:rPr>
          <w:rFonts w:ascii="Arial" w:hAnsi="Arial" w:cs="Arial"/>
          <w:sz w:val="24"/>
          <w:szCs w:val="24"/>
        </w:rPr>
        <w:t>.</w:t>
      </w:r>
    </w:p>
    <w:p w14:paraId="5F805105" w14:textId="03D7AB04"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207FF6DB" w14:textId="14145C2B"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 xml:space="preserve">Appendix </w:t>
      </w:r>
      <w:r w:rsidR="00795672">
        <w:rPr>
          <w:rFonts w:ascii="Arial" w:hAnsi="Arial" w:cs="Arial"/>
          <w:b/>
          <w:sz w:val="24"/>
          <w:szCs w:val="24"/>
        </w:rPr>
        <w:t>E</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004C5EE7" w:rsidRPr="00C97934">
        <w:rPr>
          <w:rFonts w:ascii="Arial" w:hAnsi="Arial" w:cs="Arial"/>
          <w:sz w:val="24"/>
          <w:szCs w:val="24"/>
        </w:rPr>
        <w:t>,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2" w:name="_Toc367174742"/>
      <w:bookmarkStart w:id="33"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2"/>
      <w:bookmarkEnd w:id="33"/>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4" w:name="_Toc367174743"/>
      <w:bookmarkStart w:id="35"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4"/>
      <w:bookmarkEnd w:id="35"/>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4F0520">
      <w:pPr>
        <w:pStyle w:val="ListParagraph"/>
        <w:numPr>
          <w:ilvl w:val="1"/>
          <w:numId w:val="21"/>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6" w:name="_Toc367174744"/>
      <w:bookmarkStart w:id="37"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6"/>
      <w:bookmarkEnd w:id="37"/>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44D1D99B"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 – Eligibility Requirements)</w:t>
            </w:r>
          </w:p>
        </w:tc>
      </w:tr>
      <w:tr w:rsidR="00600F4C" w:rsidRPr="00322A82" w14:paraId="648D7D39" w14:textId="103FBE5B" w:rsidTr="00623B25">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2CDDB1C8" w:rsidR="00600F4C" w:rsidRPr="00322A82" w:rsidRDefault="00600F4C" w:rsidP="00623B25">
            <w:pPr>
              <w:jc w:val="center"/>
              <w:rPr>
                <w:rFonts w:ascii="Arial" w:hAnsi="Arial" w:cs="Arial"/>
                <w:b/>
                <w:sz w:val="24"/>
                <w:szCs w:val="24"/>
              </w:rPr>
            </w:pPr>
            <w:r w:rsidRPr="00322A82">
              <w:rPr>
                <w:rFonts w:ascii="Arial" w:hAnsi="Arial" w:cs="Arial"/>
                <w:b/>
                <w:sz w:val="24"/>
                <w:szCs w:val="24"/>
              </w:rPr>
              <w:t>(</w:t>
            </w:r>
            <w:r w:rsidR="006B2388">
              <w:rPr>
                <w:rFonts w:ascii="Arial" w:hAnsi="Arial" w:cs="Arial"/>
                <w:b/>
                <w:sz w:val="24"/>
                <w:szCs w:val="24"/>
              </w:rPr>
              <w:t>40</w:t>
            </w:r>
            <w:r w:rsidRPr="00322A82">
              <w:rPr>
                <w:rFonts w:ascii="Arial" w:hAnsi="Arial" w:cs="Arial"/>
                <w:b/>
                <w:color w:val="FF0000"/>
                <w:sz w:val="24"/>
                <w:szCs w:val="24"/>
              </w:rPr>
              <w:t xml:space="preserve"> </w:t>
            </w:r>
            <w:r w:rsidRPr="00322A82">
              <w:rPr>
                <w:rFonts w:ascii="Arial" w:hAnsi="Arial" w:cs="Arial"/>
                <w:b/>
                <w:sz w:val="24"/>
                <w:szCs w:val="24"/>
              </w:rPr>
              <w:t>points)</w:t>
            </w:r>
          </w:p>
        </w:tc>
      </w:tr>
      <w:tr w:rsidR="00600F4C" w:rsidRPr="00322A82" w14:paraId="1CAA5F8A" w14:textId="1F9B9E43" w:rsidTr="00623B25">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DE386ED" w:rsidR="00E95DD0" w:rsidRDefault="00E95DD0">
            <w:pPr>
              <w:rPr>
                <w:rFonts w:ascii="Arial" w:hAnsi="Arial" w:cs="Arial"/>
                <w:sz w:val="24"/>
                <w:szCs w:val="24"/>
              </w:rPr>
            </w:pPr>
            <w:r w:rsidRPr="00322A82">
              <w:rPr>
                <w:rFonts w:ascii="Arial" w:hAnsi="Arial" w:cs="Arial"/>
                <w:b/>
                <w:sz w:val="24"/>
                <w:szCs w:val="24"/>
              </w:rPr>
              <w:t>Proposed Services</w:t>
            </w:r>
            <w:r w:rsidR="00795672">
              <w:rPr>
                <w:rFonts w:ascii="Arial" w:hAnsi="Arial" w:cs="Arial"/>
                <w:b/>
                <w:sz w:val="24"/>
                <w:szCs w:val="24"/>
              </w:rPr>
              <w:t xml:space="preserve"> and Technical Assessment</w:t>
            </w:r>
          </w:p>
          <w:p w14:paraId="4BFF4FEF" w14:textId="3F3256C7" w:rsidR="00600F4C" w:rsidRPr="00322A82" w:rsidRDefault="00E95DD0">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6182B4A8" w:rsidR="00600F4C" w:rsidRPr="00322A82" w:rsidRDefault="00E95DD0" w:rsidP="00623B25">
            <w:pPr>
              <w:jc w:val="center"/>
              <w:rPr>
                <w:rFonts w:ascii="Arial" w:hAnsi="Arial" w:cs="Arial"/>
                <w:sz w:val="24"/>
                <w:szCs w:val="24"/>
              </w:rPr>
            </w:pPr>
            <w:r w:rsidRPr="00322A82">
              <w:rPr>
                <w:rFonts w:ascii="Arial" w:hAnsi="Arial" w:cs="Arial"/>
                <w:b/>
                <w:sz w:val="24"/>
                <w:szCs w:val="24"/>
              </w:rPr>
              <w:t>(</w:t>
            </w:r>
            <w:r w:rsidR="006B2388">
              <w:rPr>
                <w:rFonts w:ascii="Arial" w:hAnsi="Arial" w:cs="Arial"/>
                <w:b/>
                <w:sz w:val="24"/>
                <w:szCs w:val="24"/>
              </w:rPr>
              <w:t>35</w:t>
            </w:r>
            <w:r w:rsidRPr="00322A82">
              <w:rPr>
                <w:rFonts w:ascii="Arial" w:hAnsi="Arial" w:cs="Arial"/>
                <w:b/>
                <w:color w:val="FF0000"/>
                <w:sz w:val="24"/>
                <w:szCs w:val="24"/>
              </w:rPr>
              <w:t xml:space="preserve"> </w:t>
            </w:r>
            <w:r w:rsidRPr="00322A82">
              <w:rPr>
                <w:rFonts w:ascii="Arial" w:hAnsi="Arial" w:cs="Arial"/>
                <w:b/>
                <w:sz w:val="24"/>
                <w:szCs w:val="24"/>
              </w:rPr>
              <w:t>points</w:t>
            </w:r>
            <w:r w:rsidRPr="00322A82">
              <w:rPr>
                <w:rFonts w:ascii="Arial" w:hAnsi="Arial" w:cs="Arial"/>
                <w:b/>
                <w:bCs/>
                <w:sz w:val="24"/>
                <w:szCs w:val="24"/>
              </w:rPr>
              <w:t>)</w:t>
            </w:r>
          </w:p>
        </w:tc>
      </w:tr>
      <w:tr w:rsidR="00600F4C" w:rsidRPr="00322A82" w14:paraId="0AE911B6" w14:textId="5CF05BEF" w:rsidTr="00623B25">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62807818" w:rsidR="00600F4C" w:rsidRPr="00322A82" w:rsidRDefault="00E95DD0" w:rsidP="00623B25">
            <w:pPr>
              <w:jc w:val="center"/>
              <w:rPr>
                <w:rFonts w:ascii="Arial" w:hAnsi="Arial" w:cs="Arial"/>
                <w:b/>
                <w:sz w:val="24"/>
                <w:szCs w:val="24"/>
              </w:rPr>
            </w:pPr>
            <w:r w:rsidRPr="00322A82">
              <w:rPr>
                <w:rFonts w:ascii="Arial" w:hAnsi="Arial" w:cs="Arial"/>
                <w:b/>
                <w:sz w:val="24"/>
                <w:szCs w:val="24"/>
              </w:rPr>
              <w:t>(</w:t>
            </w:r>
            <w:r w:rsidR="00772F83">
              <w:rPr>
                <w:rFonts w:ascii="Arial" w:hAnsi="Arial" w:cs="Arial"/>
                <w:b/>
                <w:sz w:val="24"/>
                <w:szCs w:val="24"/>
              </w:rPr>
              <w:t xml:space="preserve">25 </w:t>
            </w:r>
            <w:r w:rsidRPr="00322A82">
              <w:rPr>
                <w:rFonts w:ascii="Arial" w:hAnsi="Arial" w:cs="Arial"/>
                <w:b/>
                <w:sz w:val="24"/>
                <w:szCs w:val="24"/>
              </w:rPr>
              <w:t xml:space="preserve">points) </w:t>
            </w:r>
          </w:p>
        </w:tc>
      </w:tr>
    </w:tbl>
    <w:p w14:paraId="65DD304D" w14:textId="77777777" w:rsidR="00E767C3" w:rsidRPr="00C97934" w:rsidRDefault="00E767C3" w:rsidP="004F0520">
      <w:pPr>
        <w:rPr>
          <w:rFonts w:ascii="Arial" w:hAnsi="Arial" w:cs="Arial"/>
          <w:sz w:val="24"/>
          <w:szCs w:val="24"/>
        </w:rPr>
      </w:pPr>
    </w:p>
    <w:p w14:paraId="117063A9" w14:textId="16ACB398"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31E6FF66" w:rsidR="004B43A8" w:rsidRPr="0074454C" w:rsidRDefault="00351845" w:rsidP="00E95DD0">
      <w:pPr>
        <w:pStyle w:val="ListParagraph"/>
        <w:numPr>
          <w:ilvl w:val="1"/>
          <w:numId w:val="21"/>
        </w:numPr>
        <w:rPr>
          <w:rFonts w:ascii="Arial" w:hAnsi="Arial" w:cs="Arial"/>
          <w:color w:val="000000" w:themeColor="text1"/>
          <w:sz w:val="24"/>
          <w:szCs w:val="24"/>
        </w:rPr>
      </w:pPr>
      <w:r w:rsidRPr="009C7FD5">
        <w:rPr>
          <w:rFonts w:ascii="Arial" w:hAnsi="Arial" w:cs="Arial"/>
          <w:b/>
          <w:color w:val="000000" w:themeColor="text1"/>
          <w:sz w:val="24"/>
          <w:szCs w:val="24"/>
        </w:rPr>
        <w:lastRenderedPageBreak/>
        <w:t>Scoring the Cost Proposal</w:t>
      </w:r>
      <w:r w:rsidRPr="0074454C">
        <w:rPr>
          <w:rFonts w:ascii="Arial" w:hAnsi="Arial" w:cs="Arial"/>
          <w:b/>
          <w:color w:val="000000" w:themeColor="text1"/>
          <w:sz w:val="24"/>
          <w:szCs w:val="24"/>
        </w:rPr>
        <w:t>:</w:t>
      </w:r>
      <w:r w:rsidRPr="0074454C">
        <w:rPr>
          <w:rFonts w:ascii="Arial" w:hAnsi="Arial" w:cs="Arial"/>
          <w:color w:val="000000" w:themeColor="text1"/>
          <w:sz w:val="24"/>
          <w:szCs w:val="24"/>
        </w:rPr>
        <w:t xml:space="preserve"> The total cost proposed for conducting all the functions specified in th</w:t>
      </w:r>
      <w:r w:rsidR="00AA460A" w:rsidRPr="0074454C">
        <w:rPr>
          <w:rFonts w:ascii="Arial" w:hAnsi="Arial" w:cs="Arial"/>
          <w:color w:val="000000" w:themeColor="text1"/>
          <w:sz w:val="24"/>
          <w:szCs w:val="24"/>
        </w:rPr>
        <w:t>e</w:t>
      </w:r>
      <w:r w:rsidRPr="0074454C">
        <w:rPr>
          <w:rFonts w:ascii="Arial" w:hAnsi="Arial" w:cs="Arial"/>
          <w:color w:val="000000" w:themeColor="text1"/>
          <w:sz w:val="24"/>
          <w:szCs w:val="24"/>
        </w:rPr>
        <w:t xml:space="preserve"> RFP will be assigned a score according to a mathematical formula.  The lowest bid will be awarded </w:t>
      </w:r>
      <w:r w:rsidR="0060465B" w:rsidRPr="0074454C">
        <w:rPr>
          <w:rFonts w:ascii="Arial" w:hAnsi="Arial" w:cs="Arial"/>
          <w:color w:val="000000" w:themeColor="text1"/>
          <w:sz w:val="24"/>
          <w:szCs w:val="24"/>
          <w:u w:val="single"/>
        </w:rPr>
        <w:t xml:space="preserve">25 </w:t>
      </w:r>
      <w:r w:rsidRPr="0074454C">
        <w:rPr>
          <w:rFonts w:ascii="Arial" w:hAnsi="Arial" w:cs="Arial"/>
          <w:color w:val="000000" w:themeColor="text1"/>
          <w:sz w:val="24"/>
          <w:szCs w:val="24"/>
          <w:u w:val="single"/>
        </w:rPr>
        <w:t>points</w:t>
      </w:r>
      <w:r w:rsidR="00550F13" w:rsidRPr="0074454C">
        <w:rPr>
          <w:rFonts w:ascii="Arial" w:hAnsi="Arial" w:cs="Arial"/>
          <w:color w:val="000000" w:themeColor="text1"/>
          <w:sz w:val="24"/>
          <w:szCs w:val="24"/>
        </w:rPr>
        <w:t xml:space="preserve">. </w:t>
      </w:r>
      <w:r w:rsidR="00214F9E" w:rsidRPr="0074454C">
        <w:rPr>
          <w:rFonts w:ascii="Arial" w:hAnsi="Arial" w:cs="Arial"/>
          <w:color w:val="000000" w:themeColor="text1"/>
          <w:sz w:val="24"/>
          <w:szCs w:val="24"/>
        </w:rPr>
        <w:t xml:space="preserve"> </w:t>
      </w:r>
      <w:r w:rsidRPr="0074454C">
        <w:rPr>
          <w:rFonts w:ascii="Arial" w:hAnsi="Arial" w:cs="Arial"/>
          <w:color w:val="000000" w:themeColor="text1"/>
          <w:sz w:val="24"/>
          <w:szCs w:val="24"/>
        </w:rPr>
        <w:t>Proposals with higher bid</w:t>
      </w:r>
      <w:r w:rsidR="00214F9E" w:rsidRPr="0074454C">
        <w:rPr>
          <w:rFonts w:ascii="Arial" w:hAnsi="Arial" w:cs="Arial"/>
          <w:color w:val="000000" w:themeColor="text1"/>
          <w:sz w:val="24"/>
          <w:szCs w:val="24"/>
        </w:rPr>
        <w:t xml:space="preserve"> values</w:t>
      </w:r>
      <w:r w:rsidRPr="0074454C">
        <w:rPr>
          <w:rFonts w:ascii="Arial" w:hAnsi="Arial" w:cs="Arial"/>
          <w:color w:val="000000" w:themeColor="text1"/>
          <w:sz w:val="24"/>
          <w:szCs w:val="24"/>
        </w:rPr>
        <w:t xml:space="preserve"> will be awarded proportionately fewer points ca</w:t>
      </w:r>
      <w:r w:rsidR="00214F9E" w:rsidRPr="0074454C">
        <w:rPr>
          <w:rFonts w:ascii="Arial" w:hAnsi="Arial" w:cs="Arial"/>
          <w:color w:val="000000" w:themeColor="text1"/>
          <w:sz w:val="24"/>
          <w:szCs w:val="24"/>
        </w:rPr>
        <w:t>lculated in comparison with the</w:t>
      </w:r>
      <w:r w:rsidRPr="0074454C">
        <w:rPr>
          <w:rFonts w:ascii="Arial" w:hAnsi="Arial" w:cs="Arial"/>
          <w:color w:val="000000" w:themeColor="text1"/>
          <w:sz w:val="24"/>
          <w:szCs w:val="24"/>
        </w:rPr>
        <w:t xml:space="preserve"> lowest bid.</w:t>
      </w:r>
    </w:p>
    <w:p w14:paraId="2E79356C" w14:textId="77777777" w:rsidR="00A0173C" w:rsidRPr="0074454C" w:rsidRDefault="00A0173C" w:rsidP="004F0520">
      <w:pPr>
        <w:rPr>
          <w:rFonts w:ascii="Arial" w:hAnsi="Arial" w:cs="Arial"/>
          <w:color w:val="000000" w:themeColor="text1"/>
          <w:sz w:val="24"/>
          <w:szCs w:val="24"/>
        </w:rPr>
      </w:pPr>
    </w:p>
    <w:p w14:paraId="2B03C84E" w14:textId="77777777" w:rsidR="00351845" w:rsidRPr="0074454C" w:rsidRDefault="00351845" w:rsidP="00B315FA">
      <w:pPr>
        <w:ind w:firstLine="720"/>
        <w:rPr>
          <w:rFonts w:ascii="Arial" w:hAnsi="Arial" w:cs="Arial"/>
          <w:color w:val="000000" w:themeColor="text1"/>
          <w:sz w:val="24"/>
          <w:szCs w:val="24"/>
        </w:rPr>
      </w:pPr>
      <w:r w:rsidRPr="0074454C">
        <w:rPr>
          <w:rFonts w:ascii="Arial" w:hAnsi="Arial" w:cs="Arial"/>
          <w:color w:val="000000" w:themeColor="text1"/>
          <w:sz w:val="24"/>
          <w:szCs w:val="24"/>
        </w:rPr>
        <w:t>The scoring formula is:</w:t>
      </w:r>
    </w:p>
    <w:p w14:paraId="4B281EEB" w14:textId="77777777" w:rsidR="00214F9E" w:rsidRPr="0074454C" w:rsidRDefault="00214F9E" w:rsidP="004F0520">
      <w:pPr>
        <w:rPr>
          <w:rFonts w:ascii="Arial" w:hAnsi="Arial" w:cs="Arial"/>
          <w:color w:val="000000" w:themeColor="text1"/>
          <w:sz w:val="24"/>
          <w:szCs w:val="24"/>
        </w:rPr>
      </w:pPr>
    </w:p>
    <w:p w14:paraId="5D36FB41" w14:textId="6E9E8354" w:rsidR="00351845" w:rsidRPr="0074454C" w:rsidRDefault="00F60F1A" w:rsidP="00B315FA">
      <w:pPr>
        <w:ind w:left="720"/>
        <w:rPr>
          <w:rFonts w:ascii="Arial" w:hAnsi="Arial" w:cs="Arial"/>
          <w:color w:val="000000" w:themeColor="text1"/>
          <w:sz w:val="24"/>
          <w:szCs w:val="24"/>
        </w:rPr>
      </w:pPr>
      <w:r w:rsidRPr="0074454C">
        <w:rPr>
          <w:rFonts w:ascii="Arial" w:hAnsi="Arial" w:cs="Arial"/>
          <w:color w:val="000000" w:themeColor="text1"/>
          <w:sz w:val="24"/>
          <w:szCs w:val="24"/>
        </w:rPr>
        <w:t>(L</w:t>
      </w:r>
      <w:r w:rsidR="00351845" w:rsidRPr="0074454C">
        <w:rPr>
          <w:rFonts w:ascii="Arial" w:hAnsi="Arial" w:cs="Arial"/>
          <w:color w:val="000000" w:themeColor="text1"/>
          <w:sz w:val="24"/>
          <w:szCs w:val="24"/>
        </w:rPr>
        <w:t>owest submitted cost</w:t>
      </w:r>
      <w:r w:rsidR="00214F9E" w:rsidRPr="0074454C">
        <w:rPr>
          <w:rFonts w:ascii="Arial" w:hAnsi="Arial" w:cs="Arial"/>
          <w:color w:val="000000" w:themeColor="text1"/>
          <w:sz w:val="24"/>
          <w:szCs w:val="24"/>
        </w:rPr>
        <w:t xml:space="preserve"> proposal </w:t>
      </w:r>
      <w:r w:rsidR="00351845" w:rsidRPr="0074454C">
        <w:rPr>
          <w:rFonts w:ascii="Arial" w:hAnsi="Arial" w:cs="Arial"/>
          <w:color w:val="000000" w:themeColor="text1"/>
          <w:sz w:val="24"/>
          <w:szCs w:val="24"/>
        </w:rPr>
        <w:t>/</w:t>
      </w:r>
      <w:r w:rsidR="00214F9E" w:rsidRPr="0074454C">
        <w:rPr>
          <w:rFonts w:ascii="Arial" w:hAnsi="Arial" w:cs="Arial"/>
          <w:color w:val="000000" w:themeColor="text1"/>
          <w:sz w:val="24"/>
          <w:szCs w:val="24"/>
        </w:rPr>
        <w:t xml:space="preserve"> </w:t>
      </w:r>
      <w:r w:rsidRPr="0074454C">
        <w:rPr>
          <w:rFonts w:ascii="Arial" w:hAnsi="Arial" w:cs="Arial"/>
          <w:color w:val="000000" w:themeColor="text1"/>
          <w:sz w:val="24"/>
          <w:szCs w:val="24"/>
        </w:rPr>
        <w:t>C</w:t>
      </w:r>
      <w:r w:rsidR="00351845" w:rsidRPr="0074454C">
        <w:rPr>
          <w:rFonts w:ascii="Arial" w:hAnsi="Arial" w:cs="Arial"/>
          <w:color w:val="000000" w:themeColor="text1"/>
          <w:sz w:val="24"/>
          <w:szCs w:val="24"/>
        </w:rPr>
        <w:t xml:space="preserve">ost of proposal being scored) x </w:t>
      </w:r>
      <w:r w:rsidR="0060465B" w:rsidRPr="0074454C">
        <w:rPr>
          <w:rFonts w:ascii="Arial" w:hAnsi="Arial" w:cs="Arial"/>
          <w:color w:val="000000" w:themeColor="text1"/>
          <w:sz w:val="24"/>
          <w:szCs w:val="24"/>
        </w:rPr>
        <w:t>25</w:t>
      </w:r>
      <w:r w:rsidR="00351845" w:rsidRPr="0074454C">
        <w:rPr>
          <w:rFonts w:ascii="Arial" w:hAnsi="Arial" w:cs="Arial"/>
          <w:color w:val="000000" w:themeColor="text1"/>
          <w:sz w:val="24"/>
          <w:szCs w:val="24"/>
        </w:rPr>
        <w:t xml:space="preserve"> = pro-rated score</w:t>
      </w:r>
    </w:p>
    <w:p w14:paraId="2151DD4F" w14:textId="77777777" w:rsidR="00351845" w:rsidRPr="0074454C" w:rsidRDefault="00351845" w:rsidP="004F0520">
      <w:pPr>
        <w:rPr>
          <w:rFonts w:ascii="Arial" w:hAnsi="Arial" w:cs="Arial"/>
          <w:color w:val="000000" w:themeColor="text1"/>
          <w:sz w:val="24"/>
          <w:szCs w:val="24"/>
        </w:rPr>
      </w:pPr>
    </w:p>
    <w:p w14:paraId="5CA3DA5E" w14:textId="6DB6BBAF" w:rsidR="00351845" w:rsidRPr="0074454C" w:rsidRDefault="00351845" w:rsidP="00B315FA">
      <w:pPr>
        <w:ind w:left="720"/>
        <w:rPr>
          <w:rFonts w:ascii="Arial" w:hAnsi="Arial" w:cs="Arial"/>
          <w:color w:val="000000" w:themeColor="text1"/>
          <w:sz w:val="24"/>
          <w:szCs w:val="24"/>
        </w:rPr>
      </w:pPr>
      <w:r w:rsidRPr="0074454C">
        <w:rPr>
          <w:rFonts w:ascii="Arial" w:hAnsi="Arial" w:cs="Arial"/>
          <w:color w:val="000000" w:themeColor="text1"/>
          <w:sz w:val="24"/>
          <w:szCs w:val="24"/>
          <w:u w:val="single"/>
        </w:rPr>
        <w:t>No Best and Final Offers</w:t>
      </w:r>
      <w:r w:rsidRPr="0074454C">
        <w:rPr>
          <w:rFonts w:ascii="Arial" w:hAnsi="Arial" w:cs="Arial"/>
          <w:color w:val="000000" w:themeColor="text1"/>
          <w:sz w:val="24"/>
          <w:szCs w:val="24"/>
        </w:rPr>
        <w:t>: The State of Maine will not seek</w:t>
      </w:r>
      <w:r w:rsidR="000C0044" w:rsidRPr="0074454C">
        <w:rPr>
          <w:rFonts w:ascii="Arial" w:hAnsi="Arial" w:cs="Arial"/>
          <w:color w:val="000000" w:themeColor="text1"/>
          <w:sz w:val="24"/>
          <w:szCs w:val="24"/>
        </w:rPr>
        <w:t xml:space="preserve"> or accept</w:t>
      </w:r>
      <w:r w:rsidRPr="0074454C">
        <w:rPr>
          <w:rFonts w:ascii="Arial" w:hAnsi="Arial" w:cs="Arial"/>
          <w:color w:val="000000" w:themeColor="text1"/>
          <w:sz w:val="24"/>
          <w:szCs w:val="24"/>
        </w:rPr>
        <w:t xml:space="preserve"> a best and final offer (BAFO) fro</w:t>
      </w:r>
      <w:r w:rsidR="0019070A" w:rsidRPr="0074454C">
        <w:rPr>
          <w:rFonts w:ascii="Arial" w:hAnsi="Arial" w:cs="Arial"/>
          <w:color w:val="000000" w:themeColor="text1"/>
          <w:sz w:val="24"/>
          <w:szCs w:val="24"/>
        </w:rPr>
        <w:t>m any B</w:t>
      </w:r>
      <w:r w:rsidRPr="0074454C">
        <w:rPr>
          <w:rFonts w:ascii="Arial" w:hAnsi="Arial" w:cs="Arial"/>
          <w:color w:val="000000" w:themeColor="text1"/>
          <w:sz w:val="24"/>
          <w:szCs w:val="24"/>
        </w:rPr>
        <w:t xml:space="preserve">idder in </w:t>
      </w:r>
      <w:r w:rsidR="0019070A" w:rsidRPr="0074454C">
        <w:rPr>
          <w:rFonts w:ascii="Arial" w:hAnsi="Arial" w:cs="Arial"/>
          <w:color w:val="000000" w:themeColor="text1"/>
          <w:sz w:val="24"/>
          <w:szCs w:val="24"/>
        </w:rPr>
        <w:t>this procurement process.  All B</w:t>
      </w:r>
      <w:r w:rsidRPr="0074454C">
        <w:rPr>
          <w:rFonts w:ascii="Arial" w:hAnsi="Arial" w:cs="Arial"/>
          <w:color w:val="000000" w:themeColor="text1"/>
          <w:sz w:val="24"/>
          <w:szCs w:val="24"/>
        </w:rPr>
        <w:t>idders are expected to provide their best value pricing with the submission of their proposal.</w:t>
      </w:r>
    </w:p>
    <w:p w14:paraId="14FD2A9B" w14:textId="77777777" w:rsidR="00D5032A" w:rsidRPr="0074454C" w:rsidRDefault="00D5032A" w:rsidP="004F0520">
      <w:pPr>
        <w:rPr>
          <w:rFonts w:ascii="Arial" w:hAnsi="Arial" w:cs="Arial"/>
          <w:color w:val="000000" w:themeColor="text1"/>
          <w:sz w:val="24"/>
          <w:szCs w:val="24"/>
        </w:rPr>
      </w:pPr>
    </w:p>
    <w:p w14:paraId="4F5849B5" w14:textId="3349C6BA" w:rsidR="00351845" w:rsidRPr="00C97934" w:rsidRDefault="005250F0" w:rsidP="00B315FA">
      <w:pPr>
        <w:pStyle w:val="ListParagraph"/>
        <w:numPr>
          <w:ilvl w:val="1"/>
          <w:numId w:val="21"/>
        </w:numPr>
        <w:rPr>
          <w:rFonts w:ascii="Arial" w:hAnsi="Arial" w:cs="Arial"/>
          <w:sz w:val="24"/>
          <w:szCs w:val="24"/>
        </w:rPr>
      </w:pPr>
      <w:r w:rsidRPr="0074454C">
        <w:rPr>
          <w:rFonts w:ascii="Arial" w:hAnsi="Arial" w:cs="Arial"/>
          <w:b/>
          <w:color w:val="000000" w:themeColor="text1"/>
          <w:sz w:val="24"/>
          <w:szCs w:val="24"/>
        </w:rPr>
        <w:t>Negotiations</w:t>
      </w:r>
      <w:r w:rsidR="007A344B" w:rsidRPr="0074454C">
        <w:rPr>
          <w:rFonts w:ascii="Arial" w:hAnsi="Arial" w:cs="Arial"/>
          <w:b/>
          <w:color w:val="000000" w:themeColor="text1"/>
          <w:sz w:val="24"/>
          <w:szCs w:val="24"/>
        </w:rPr>
        <w:t xml:space="preserve">:  </w:t>
      </w:r>
      <w:r w:rsidR="00351845" w:rsidRPr="0074454C">
        <w:rPr>
          <w:rFonts w:ascii="Arial" w:hAnsi="Arial" w:cs="Arial"/>
          <w:color w:val="000000" w:themeColor="text1"/>
          <w:sz w:val="24"/>
          <w:szCs w:val="24"/>
        </w:rPr>
        <w:t>The Department reserves the right to</w:t>
      </w:r>
      <w:r w:rsidR="0019070A" w:rsidRPr="0074454C">
        <w:rPr>
          <w:rFonts w:ascii="Arial" w:hAnsi="Arial" w:cs="Arial"/>
          <w:color w:val="000000" w:themeColor="text1"/>
          <w:sz w:val="24"/>
          <w:szCs w:val="24"/>
        </w:rPr>
        <w:t xml:space="preserve"> negotiate with the </w:t>
      </w:r>
      <w:r w:rsidR="00234C2C" w:rsidRPr="0074454C">
        <w:rPr>
          <w:rFonts w:ascii="Arial" w:hAnsi="Arial" w:cs="Arial"/>
          <w:color w:val="000000" w:themeColor="text1"/>
          <w:sz w:val="24"/>
          <w:szCs w:val="24"/>
        </w:rPr>
        <w:t xml:space="preserve">awarded </w:t>
      </w:r>
      <w:r w:rsidR="0019070A" w:rsidRPr="0074454C">
        <w:rPr>
          <w:rFonts w:ascii="Arial" w:hAnsi="Arial" w:cs="Arial"/>
          <w:color w:val="000000" w:themeColor="text1"/>
          <w:sz w:val="24"/>
          <w:szCs w:val="24"/>
        </w:rPr>
        <w:t>B</w:t>
      </w:r>
      <w:r w:rsidR="00351845" w:rsidRPr="0074454C">
        <w:rPr>
          <w:rFonts w:ascii="Arial" w:hAnsi="Arial" w:cs="Arial"/>
          <w:color w:val="000000" w:themeColor="text1"/>
          <w:sz w:val="24"/>
          <w:szCs w:val="24"/>
        </w:rPr>
        <w:t xml:space="preserve">idder </w:t>
      </w:r>
      <w:r w:rsidR="007614DA" w:rsidRPr="0074454C">
        <w:rPr>
          <w:rFonts w:ascii="Arial" w:hAnsi="Arial" w:cs="Arial"/>
          <w:color w:val="000000" w:themeColor="text1"/>
          <w:sz w:val="24"/>
          <w:szCs w:val="24"/>
        </w:rPr>
        <w:t>to</w:t>
      </w:r>
      <w:r w:rsidR="00351845" w:rsidRPr="0074454C">
        <w:rPr>
          <w:rFonts w:ascii="Arial" w:hAnsi="Arial" w:cs="Arial"/>
          <w:color w:val="000000" w:themeColor="text1"/>
          <w:sz w:val="24"/>
          <w:szCs w:val="24"/>
        </w:rPr>
        <w:t xml:space="preserve"> finaliz</w:t>
      </w:r>
      <w:r w:rsidR="007614DA" w:rsidRPr="0074454C">
        <w:rPr>
          <w:rFonts w:ascii="Arial" w:hAnsi="Arial" w:cs="Arial"/>
          <w:color w:val="000000" w:themeColor="text1"/>
          <w:sz w:val="24"/>
          <w:szCs w:val="24"/>
        </w:rPr>
        <w:t>e a</w:t>
      </w:r>
      <w:r w:rsidR="00351845" w:rsidRPr="0074454C">
        <w:rPr>
          <w:rFonts w:ascii="Arial" w:hAnsi="Arial" w:cs="Arial"/>
          <w:color w:val="000000" w:themeColor="text1"/>
          <w:sz w:val="24"/>
          <w:szCs w:val="24"/>
        </w:rPr>
        <w:t xml:space="preserve"> contract</w:t>
      </w:r>
      <w:r w:rsidR="00C23ACD" w:rsidRPr="0074454C">
        <w:rPr>
          <w:rFonts w:ascii="Arial" w:hAnsi="Arial" w:cs="Arial"/>
          <w:color w:val="000000" w:themeColor="text1"/>
          <w:sz w:val="24"/>
          <w:szCs w:val="24"/>
        </w:rPr>
        <w:t>. S</w:t>
      </w:r>
      <w:r w:rsidR="00351845" w:rsidRPr="0074454C">
        <w:rPr>
          <w:rFonts w:ascii="Arial" w:hAnsi="Arial" w:cs="Arial"/>
          <w:color w:val="000000" w:themeColor="text1"/>
          <w:sz w:val="24"/>
          <w:szCs w:val="24"/>
        </w:rPr>
        <w:t xml:space="preserve">uch negotiations may not significantly vary the content, nature or requirements of the proposal or the Department’s Request for Proposal to an extent that may affect the price </w:t>
      </w:r>
      <w:r w:rsidR="00C23ACD" w:rsidRPr="0074454C">
        <w:rPr>
          <w:rFonts w:ascii="Arial" w:hAnsi="Arial" w:cs="Arial"/>
          <w:color w:val="000000" w:themeColor="text1"/>
          <w:sz w:val="24"/>
          <w:szCs w:val="24"/>
        </w:rPr>
        <w:t>of goods or services requested.</w:t>
      </w:r>
      <w:r w:rsidR="00351845" w:rsidRPr="0074454C">
        <w:rPr>
          <w:rFonts w:ascii="Arial" w:hAnsi="Arial" w:cs="Arial"/>
          <w:color w:val="000000" w:themeColor="text1"/>
          <w:sz w:val="24"/>
          <w:szCs w:val="24"/>
        </w:rPr>
        <w:t xml:space="preserve"> </w:t>
      </w:r>
      <w:r w:rsidR="00C23ACD" w:rsidRPr="0074454C">
        <w:rPr>
          <w:rFonts w:ascii="Arial" w:hAnsi="Arial" w:cs="Arial"/>
          <w:color w:val="000000" w:themeColor="text1"/>
          <w:sz w:val="24"/>
          <w:szCs w:val="24"/>
        </w:rPr>
        <w:t xml:space="preserve"> </w:t>
      </w:r>
      <w:r w:rsidR="00351845" w:rsidRPr="0074454C">
        <w:rPr>
          <w:rFonts w:ascii="Arial" w:hAnsi="Arial" w:cs="Arial"/>
          <w:color w:val="000000" w:themeColor="text1"/>
          <w:sz w:val="24"/>
          <w:szCs w:val="24"/>
          <w:u w:val="single"/>
        </w:rPr>
        <w:t>The Department reserves the right to terminate contract negotiations with a</w:t>
      </w:r>
      <w:r w:rsidR="00766E7B" w:rsidRPr="0074454C">
        <w:rPr>
          <w:rFonts w:ascii="Arial" w:hAnsi="Arial" w:cs="Arial"/>
          <w:color w:val="000000" w:themeColor="text1"/>
          <w:sz w:val="24"/>
          <w:szCs w:val="24"/>
          <w:u w:val="single"/>
        </w:rPr>
        <w:t>n</w:t>
      </w:r>
      <w:r w:rsidR="00351845" w:rsidRPr="0074454C">
        <w:rPr>
          <w:rFonts w:ascii="Arial" w:hAnsi="Arial" w:cs="Arial"/>
          <w:color w:val="000000" w:themeColor="text1"/>
          <w:sz w:val="24"/>
          <w:szCs w:val="24"/>
          <w:u w:val="single"/>
        </w:rPr>
        <w:t xml:space="preserve"> </w:t>
      </w:r>
      <w:r w:rsidR="00766E7B" w:rsidRPr="0074454C">
        <w:rPr>
          <w:rFonts w:ascii="Arial" w:hAnsi="Arial" w:cs="Arial"/>
          <w:color w:val="000000" w:themeColor="text1"/>
          <w:sz w:val="24"/>
          <w:szCs w:val="24"/>
          <w:u w:val="single"/>
        </w:rPr>
        <w:t>award</w:t>
      </w:r>
      <w:r w:rsidR="00351845" w:rsidRPr="0074454C">
        <w:rPr>
          <w:rFonts w:ascii="Arial" w:hAnsi="Arial" w:cs="Arial"/>
          <w:color w:val="000000" w:themeColor="text1"/>
          <w:sz w:val="24"/>
          <w:szCs w:val="24"/>
          <w:u w:val="single"/>
        </w:rPr>
        <w:t xml:space="preserve">ed </w:t>
      </w:r>
      <w:r w:rsidR="00112042" w:rsidRPr="0074454C">
        <w:rPr>
          <w:rFonts w:ascii="Arial" w:hAnsi="Arial" w:cs="Arial"/>
          <w:color w:val="000000" w:themeColor="text1"/>
          <w:sz w:val="24"/>
          <w:szCs w:val="24"/>
          <w:u w:val="single"/>
        </w:rPr>
        <w:t>Bidder</w:t>
      </w:r>
      <w:r w:rsidR="00351845" w:rsidRPr="0074454C">
        <w:rPr>
          <w:rFonts w:ascii="Arial" w:hAnsi="Arial" w:cs="Arial"/>
          <w:color w:val="000000" w:themeColor="text1"/>
          <w:sz w:val="24"/>
          <w:szCs w:val="24"/>
          <w:u w:val="single"/>
        </w:rPr>
        <w:t xml:space="preserve"> who submits a proposed contract significantly different from the proposal they submitted in response to the advertised RFP</w:t>
      </w:r>
      <w:r w:rsidR="00351845" w:rsidRPr="0074454C">
        <w:rPr>
          <w:rFonts w:ascii="Arial" w:hAnsi="Arial" w:cs="Arial"/>
          <w:color w:val="000000" w:themeColor="text1"/>
          <w:sz w:val="24"/>
          <w:szCs w:val="24"/>
        </w:rPr>
        <w:t>.</w:t>
      </w:r>
      <w:r w:rsidR="000E1682" w:rsidRPr="0074454C">
        <w:rPr>
          <w:rFonts w:ascii="Arial" w:hAnsi="Arial" w:cs="Arial"/>
          <w:color w:val="000000" w:themeColor="text1"/>
          <w:sz w:val="24"/>
          <w:szCs w:val="24"/>
        </w:rPr>
        <w:t xml:space="preserve">  In the event that an acceptable contract cannot be negotiated</w:t>
      </w:r>
      <w:r w:rsidR="00AA75AC" w:rsidRPr="0074454C">
        <w:rPr>
          <w:rFonts w:ascii="Arial" w:hAnsi="Arial" w:cs="Arial"/>
          <w:color w:val="000000" w:themeColor="text1"/>
          <w:sz w:val="24"/>
          <w:szCs w:val="24"/>
        </w:rPr>
        <w:t xml:space="preserve"> with the highest ranked Bidder</w:t>
      </w:r>
      <w:r w:rsidR="000E1682" w:rsidRPr="0074454C">
        <w:rPr>
          <w:rFonts w:ascii="Arial" w:hAnsi="Arial" w:cs="Arial"/>
          <w:color w:val="000000" w:themeColor="text1"/>
          <w:sz w:val="24"/>
          <w:szCs w:val="24"/>
        </w:rPr>
        <w:t xml:space="preserve">, the Department may withdraw its award and </w:t>
      </w:r>
      <w:r w:rsidR="00AA75AC" w:rsidRPr="0074454C">
        <w:rPr>
          <w:rFonts w:ascii="Arial" w:hAnsi="Arial" w:cs="Arial"/>
          <w:color w:val="000000" w:themeColor="text1"/>
          <w:sz w:val="24"/>
          <w:szCs w:val="24"/>
        </w:rPr>
        <w:t>negotiate with</w:t>
      </w:r>
      <w:r w:rsidR="000E1682" w:rsidRPr="0074454C">
        <w:rPr>
          <w:rFonts w:ascii="Arial" w:hAnsi="Arial" w:cs="Arial"/>
          <w:color w:val="000000" w:themeColor="text1"/>
          <w:sz w:val="24"/>
          <w:szCs w:val="24"/>
        </w:rPr>
        <w:t xml:space="preserve"> the next-highest ranked</w:t>
      </w:r>
      <w:r w:rsidR="00AA75AC" w:rsidRPr="0074454C">
        <w:rPr>
          <w:rFonts w:ascii="Arial" w:hAnsi="Arial" w:cs="Arial"/>
          <w:color w:val="000000" w:themeColor="text1"/>
          <w:sz w:val="24"/>
          <w:szCs w:val="24"/>
        </w:rPr>
        <w:t xml:space="preserve"> B</w:t>
      </w:r>
      <w:r w:rsidR="000E1682" w:rsidRPr="0074454C">
        <w:rPr>
          <w:rFonts w:ascii="Arial" w:hAnsi="Arial" w:cs="Arial"/>
          <w:color w:val="000000" w:themeColor="text1"/>
          <w:sz w:val="24"/>
          <w:szCs w:val="24"/>
        </w:rPr>
        <w:t>id</w:t>
      </w:r>
      <w:r w:rsidR="00AA75AC" w:rsidRPr="0074454C">
        <w:rPr>
          <w:rFonts w:ascii="Arial" w:hAnsi="Arial" w:cs="Arial"/>
          <w:color w:val="000000" w:themeColor="text1"/>
          <w:sz w:val="24"/>
          <w:szCs w:val="24"/>
        </w:rPr>
        <w:t>der, and so on, until an acce</w:t>
      </w:r>
      <w:r w:rsidR="00AA75AC" w:rsidRPr="00C97934">
        <w:rPr>
          <w:rFonts w:ascii="Arial" w:hAnsi="Arial" w:cs="Arial"/>
          <w:sz w:val="24"/>
          <w:szCs w:val="24"/>
        </w:rPr>
        <w:t xml:space="preserv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38" w:name="_Toc367174745"/>
      <w:bookmarkStart w:id="39" w:name="_Toc397069209"/>
      <w:r w:rsidRPr="00C97934">
        <w:rPr>
          <w:rFonts w:ascii="Arial" w:hAnsi="Arial" w:cs="Arial"/>
          <w:b/>
          <w:sz w:val="24"/>
          <w:szCs w:val="24"/>
        </w:rPr>
        <w:t>Selection and Award</w:t>
      </w:r>
      <w:bookmarkEnd w:id="38"/>
      <w:bookmarkEnd w:id="39"/>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The Department reserves the right to reject any and all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40" w:name="_Toc367174746"/>
      <w:bookmarkStart w:id="41"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40"/>
      <w:bookmarkEnd w:id="41"/>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2"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3" w:history="1">
        <w:bookmarkStart w:id="42" w:name="_Hlk48902756"/>
        <w:r w:rsidR="00E53695" w:rsidRPr="00C97934">
          <w:rPr>
            <w:rStyle w:val="Hyperlink"/>
            <w:rFonts w:ascii="Arial" w:hAnsi="Arial" w:cs="Arial"/>
            <w:sz w:val="24"/>
            <w:szCs w:val="24"/>
          </w:rPr>
          <w:t>18-554 Code of Maine Rules</w:t>
        </w:r>
        <w:bookmarkEnd w:id="42"/>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3" w:name="_Toc367174747"/>
      <w:bookmarkStart w:id="44"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3"/>
      <w:bookmarkEnd w:id="44"/>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5" w:name="_Toc367174748"/>
      <w:bookmarkStart w:id="46"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5"/>
      <w:bookmarkEnd w:id="46"/>
    </w:p>
    <w:p w14:paraId="0DFBCA62" w14:textId="77777777" w:rsidR="00B315FA" w:rsidRPr="00C97934" w:rsidRDefault="00B315FA" w:rsidP="00B315FA">
      <w:pPr>
        <w:pStyle w:val="ListParagraph"/>
        <w:ind w:left="360"/>
        <w:rPr>
          <w:rFonts w:ascii="Arial" w:hAnsi="Arial" w:cs="Arial"/>
          <w:sz w:val="24"/>
          <w:szCs w:val="24"/>
        </w:rPr>
      </w:pPr>
    </w:p>
    <w:p w14:paraId="512681AB" w14:textId="1214A63D" w:rsidR="00795672" w:rsidRPr="00C97934" w:rsidRDefault="00795672" w:rsidP="00795672">
      <w:pPr>
        <w:pStyle w:val="ListParagraph"/>
        <w:numPr>
          <w:ilvl w:val="1"/>
          <w:numId w:val="24"/>
        </w:numPr>
        <w:rPr>
          <w:rFonts w:ascii="Arial" w:hAnsi="Arial" w:cs="Arial"/>
          <w:sz w:val="24"/>
          <w:szCs w:val="24"/>
        </w:rPr>
      </w:pPr>
      <w:r w:rsidRPr="00C97934">
        <w:rPr>
          <w:rFonts w:ascii="Arial" w:hAnsi="Arial" w:cs="Arial"/>
          <w:sz w:val="24"/>
          <w:szCs w:val="24"/>
        </w:rPr>
        <w:t xml:space="preserve">The awarded Bidder will </w:t>
      </w:r>
      <w:r w:rsidRPr="005307FA">
        <w:rPr>
          <w:rFonts w:ascii="Arial" w:hAnsi="Arial" w:cs="Arial"/>
          <w:sz w:val="24"/>
          <w:szCs w:val="24"/>
        </w:rPr>
        <w:t xml:space="preserve">be required to execute a </w:t>
      </w:r>
      <w:hyperlink r:id="rId24" w:tooltip="IT Service Contract (IT-SC) " w:history="1">
        <w:r w:rsidRPr="0019076B">
          <w:rPr>
            <w:rStyle w:val="Hyperlink"/>
            <w:rFonts w:ascii="Arial" w:hAnsi="Arial" w:cs="Arial"/>
            <w:sz w:val="24"/>
            <w:szCs w:val="24"/>
          </w:rPr>
          <w:t>IT Service Contract (IT-SC)</w:t>
        </w:r>
      </w:hyperlink>
      <w:r w:rsidRPr="005307FA">
        <w:rPr>
          <w:rFonts w:ascii="Arial" w:hAnsi="Arial" w:cs="Arial"/>
          <w:b/>
          <w:bCs/>
          <w:color w:val="CC0000"/>
          <w:sz w:val="24"/>
          <w:szCs w:val="24"/>
          <w:u w:val="single"/>
          <w:shd w:val="clear" w:color="auto" w:fill="FFFFFF"/>
        </w:rPr>
        <w:t xml:space="preserve"> </w:t>
      </w:r>
      <w:r w:rsidRPr="005307FA">
        <w:rPr>
          <w:rFonts w:ascii="Arial" w:hAnsi="Arial" w:cs="Arial"/>
          <w:sz w:val="24"/>
          <w:szCs w:val="24"/>
        </w:rPr>
        <w:t>with appropriate riders as</w:t>
      </w:r>
      <w:r w:rsidRPr="00C97934">
        <w:rPr>
          <w:rFonts w:ascii="Arial" w:hAnsi="Arial" w:cs="Arial"/>
          <w:sz w:val="24"/>
          <w:szCs w:val="24"/>
        </w:rPr>
        <w:t xml:space="preserve"> determined by the issuing department. </w:t>
      </w:r>
      <w:r>
        <w:rPr>
          <w:rFonts w:ascii="Arial" w:hAnsi="Arial" w:cs="Arial"/>
          <w:sz w:val="24"/>
          <w:szCs w:val="24"/>
        </w:rPr>
        <w:t xml:space="preserve">Bidders shall carefully review the IT-SC.  The IT-SC includes </w:t>
      </w:r>
      <w:r w:rsidRPr="0019076B">
        <w:rPr>
          <w:rFonts w:ascii="Arial" w:hAnsi="Arial" w:cs="Arial"/>
          <w:b/>
          <w:bCs/>
          <w:sz w:val="24"/>
          <w:szCs w:val="24"/>
        </w:rPr>
        <w:t>Appendix F</w:t>
      </w:r>
      <w:r>
        <w:rPr>
          <w:rFonts w:ascii="Arial" w:hAnsi="Arial" w:cs="Arial"/>
          <w:sz w:val="24"/>
          <w:szCs w:val="24"/>
        </w:rPr>
        <w:t xml:space="preserve"> </w:t>
      </w:r>
      <w:r w:rsidR="009D4569">
        <w:rPr>
          <w:rFonts w:ascii="Arial" w:hAnsi="Arial" w:cs="Arial"/>
          <w:sz w:val="24"/>
          <w:szCs w:val="24"/>
        </w:rPr>
        <w:t>(</w:t>
      </w:r>
      <w:r>
        <w:rPr>
          <w:rFonts w:ascii="Arial" w:hAnsi="Arial" w:cs="Arial"/>
          <w:sz w:val="24"/>
          <w:szCs w:val="24"/>
        </w:rPr>
        <w:t>Confidentiality and Non-Disclosure Agreement</w:t>
      </w:r>
      <w:r w:rsidR="009D4569">
        <w:rPr>
          <w:rFonts w:ascii="Arial" w:hAnsi="Arial" w:cs="Arial"/>
          <w:sz w:val="24"/>
          <w:szCs w:val="24"/>
        </w:rPr>
        <w:t>)</w:t>
      </w:r>
      <w:r>
        <w:rPr>
          <w:rFonts w:ascii="Arial" w:hAnsi="Arial" w:cs="Arial"/>
          <w:sz w:val="24"/>
          <w:szCs w:val="24"/>
        </w:rPr>
        <w:t xml:space="preserve">. </w:t>
      </w:r>
    </w:p>
    <w:p w14:paraId="4D4964F9" w14:textId="77777777" w:rsidR="00795672" w:rsidRDefault="00795672" w:rsidP="00795672">
      <w:pPr>
        <w:rPr>
          <w:rFonts w:ascii="Arial" w:hAnsi="Arial" w:cs="Arial"/>
          <w:sz w:val="24"/>
          <w:szCs w:val="24"/>
        </w:rPr>
      </w:pPr>
    </w:p>
    <w:p w14:paraId="13B374DC" w14:textId="77777777" w:rsidR="00795672" w:rsidRPr="00AE24F5" w:rsidRDefault="00795672" w:rsidP="00795672">
      <w:pPr>
        <w:ind w:left="720"/>
        <w:rPr>
          <w:rFonts w:ascii="Arial" w:hAnsi="Arial" w:cs="Arial"/>
          <w:i/>
          <w:iCs/>
          <w:sz w:val="24"/>
          <w:szCs w:val="24"/>
        </w:rPr>
      </w:pPr>
      <w:r>
        <w:rPr>
          <w:rFonts w:ascii="Arial" w:hAnsi="Arial" w:cs="Arial"/>
          <w:i/>
          <w:iCs/>
          <w:sz w:val="24"/>
          <w:szCs w:val="24"/>
        </w:rPr>
        <w:t xml:space="preserve">All exceptions will be negotiated between the awarded Bidder(s) and the State. The State will not accept any proposed exceptions as part of this RFP process. The State is not obligated to accept, negotiate, or compromise of any proposed exceptions. </w:t>
      </w:r>
    </w:p>
    <w:p w14:paraId="6696CB93" w14:textId="77777777" w:rsidR="00795672" w:rsidRPr="00C97934" w:rsidRDefault="00795672" w:rsidP="00795672">
      <w:pPr>
        <w:rPr>
          <w:rFonts w:ascii="Arial" w:hAnsi="Arial" w:cs="Arial"/>
          <w:sz w:val="24"/>
          <w:szCs w:val="24"/>
        </w:rPr>
      </w:pPr>
    </w:p>
    <w:p w14:paraId="420CB453" w14:textId="5DFD9DD1" w:rsidR="00795672" w:rsidRPr="00C97934" w:rsidRDefault="00795672" w:rsidP="00795672">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5" w:history="1">
        <w:r w:rsidR="009D4569">
          <w:rPr>
            <w:rStyle w:val="Hyperlink"/>
            <w:rFonts w:ascii="Arial" w:hAnsi="Arial" w:cs="Arial"/>
            <w:sz w:val="24"/>
            <w:szCs w:val="24"/>
          </w:rPr>
          <w:t>Office of State</w:t>
        </w:r>
        <w:r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6"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7" w:name="_Toc367174749"/>
      <w:bookmarkStart w:id="48"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7"/>
      <w:bookmarkEnd w:id="48"/>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r w:rsidR="00E82FB4" w:rsidRPr="00C97934">
        <w:rPr>
          <w:rFonts w:ascii="Arial" w:hAnsi="Arial" w:cs="Arial"/>
          <w:sz w:val="24"/>
          <w:szCs w:val="24"/>
        </w:rPr>
        <w:t xml:space="preserve">on the basis of </w:t>
      </w:r>
      <w:r w:rsidR="00AA75AC" w:rsidRPr="00C97934">
        <w:rPr>
          <w:rFonts w:ascii="Arial" w:hAnsi="Arial" w:cs="Arial"/>
          <w:sz w:val="24"/>
          <w:szCs w:val="24"/>
        </w:rPr>
        <w:t xml:space="preserve">net 30 payment terms, upon the receipt of an accurate and acceptable invoice.  An invoice will be considered accurate </w:t>
      </w:r>
      <w:r w:rsidR="00AA75AC" w:rsidRPr="00C97934">
        <w:rPr>
          <w:rFonts w:ascii="Arial" w:hAnsi="Arial" w:cs="Arial"/>
          <w:sz w:val="24"/>
          <w:szCs w:val="24"/>
        </w:rPr>
        <w:lastRenderedPageBreak/>
        <w:t>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9" w:name="_Toc367174750"/>
      <w:bookmarkStart w:id="50"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9"/>
      <w:bookmarkEnd w:id="50"/>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5DAEA836" w14:textId="29BD400A" w:rsidR="00795672" w:rsidRDefault="008E36EC" w:rsidP="000066FE">
      <w:pPr>
        <w:rPr>
          <w:rFonts w:ascii="Arial" w:hAnsi="Arial" w:cs="Arial"/>
          <w:sz w:val="24"/>
          <w:szCs w:val="24"/>
        </w:rPr>
      </w:pPr>
      <w:r>
        <w:rPr>
          <w:rFonts w:ascii="Arial" w:hAnsi="Arial" w:cs="Arial"/>
          <w:b/>
          <w:sz w:val="24"/>
          <w:szCs w:val="24"/>
        </w:rPr>
        <w:t xml:space="preserve">   </w:t>
      </w:r>
      <w:r w:rsidR="00795672" w:rsidRPr="00C97934">
        <w:rPr>
          <w:rFonts w:ascii="Arial" w:hAnsi="Arial" w:cs="Arial"/>
          <w:b/>
          <w:sz w:val="24"/>
          <w:szCs w:val="24"/>
        </w:rPr>
        <w:t>Appendix C</w:t>
      </w:r>
      <w:r w:rsidR="00795672" w:rsidRPr="00C97934">
        <w:rPr>
          <w:rFonts w:ascii="Arial" w:hAnsi="Arial" w:cs="Arial"/>
          <w:sz w:val="24"/>
          <w:szCs w:val="24"/>
        </w:rPr>
        <w:t xml:space="preserve"> – Qualifications and Experience For</w:t>
      </w:r>
      <w:r>
        <w:rPr>
          <w:rFonts w:ascii="Arial" w:hAnsi="Arial" w:cs="Arial"/>
          <w:sz w:val="24"/>
          <w:szCs w:val="24"/>
        </w:rPr>
        <w:t>m</w:t>
      </w:r>
    </w:p>
    <w:p w14:paraId="0D2D322F" w14:textId="77777777" w:rsidR="008E36EC" w:rsidRPr="00CF79B5" w:rsidRDefault="008E36EC" w:rsidP="000066FE">
      <w:pPr>
        <w:rPr>
          <w:rFonts w:ascii="Arial" w:hAnsi="Arial" w:cs="Arial"/>
          <w:sz w:val="24"/>
          <w:szCs w:val="24"/>
          <w:u w:val="single"/>
        </w:rPr>
      </w:pPr>
    </w:p>
    <w:p w14:paraId="10781063" w14:textId="7D61F1E7" w:rsidR="00795672" w:rsidRPr="00C97934" w:rsidRDefault="00795672" w:rsidP="00795672">
      <w:pPr>
        <w:tabs>
          <w:tab w:val="left" w:pos="1080"/>
        </w:tabs>
        <w:ind w:left="180"/>
        <w:rPr>
          <w:rFonts w:ascii="Arial" w:hAnsi="Arial" w:cs="Arial"/>
          <w:sz w:val="24"/>
          <w:szCs w:val="24"/>
        </w:rPr>
      </w:pPr>
      <w:r w:rsidRPr="00C97934">
        <w:rPr>
          <w:rFonts w:ascii="Arial" w:hAnsi="Arial" w:cs="Arial"/>
          <w:b/>
          <w:sz w:val="24"/>
          <w:szCs w:val="24"/>
        </w:rPr>
        <w:t xml:space="preserve">Appendix </w:t>
      </w:r>
      <w:r w:rsidR="00B41C9E">
        <w:rPr>
          <w:rFonts w:ascii="Arial" w:hAnsi="Arial" w:cs="Arial"/>
          <w:b/>
          <w:sz w:val="24"/>
          <w:szCs w:val="24"/>
        </w:rPr>
        <w:t>E</w:t>
      </w:r>
      <w:r w:rsidRPr="00C97934">
        <w:rPr>
          <w:rFonts w:ascii="Arial" w:hAnsi="Arial" w:cs="Arial"/>
          <w:sz w:val="24"/>
          <w:szCs w:val="24"/>
        </w:rPr>
        <w:t xml:space="preserve"> – </w:t>
      </w:r>
      <w:r>
        <w:rPr>
          <w:rFonts w:ascii="Arial" w:hAnsi="Arial" w:cs="Arial"/>
          <w:sz w:val="24"/>
          <w:szCs w:val="24"/>
        </w:rPr>
        <w:t>Cost Proposal</w:t>
      </w:r>
      <w:r w:rsidRPr="00C97934">
        <w:rPr>
          <w:rFonts w:ascii="Arial" w:hAnsi="Arial" w:cs="Arial"/>
          <w:sz w:val="24"/>
          <w:szCs w:val="24"/>
        </w:rPr>
        <w:t xml:space="preserve"> Form</w:t>
      </w:r>
      <w:r>
        <w:rPr>
          <w:rFonts w:ascii="Arial" w:hAnsi="Arial" w:cs="Arial"/>
          <w:sz w:val="24"/>
          <w:szCs w:val="24"/>
        </w:rPr>
        <w:t xml:space="preserve"> </w:t>
      </w:r>
    </w:p>
    <w:p w14:paraId="6919679A" w14:textId="77777777" w:rsidR="00795672" w:rsidRDefault="00795672" w:rsidP="00795672">
      <w:pPr>
        <w:tabs>
          <w:tab w:val="left" w:pos="1080"/>
        </w:tabs>
        <w:ind w:left="180"/>
        <w:rPr>
          <w:rFonts w:ascii="Arial" w:hAnsi="Arial" w:cs="Arial"/>
          <w:sz w:val="24"/>
          <w:szCs w:val="24"/>
        </w:rPr>
      </w:pPr>
    </w:p>
    <w:p w14:paraId="0EA85D49" w14:textId="1C65D8DB" w:rsidR="00795672" w:rsidRDefault="00795672" w:rsidP="00795672">
      <w:pPr>
        <w:tabs>
          <w:tab w:val="left" w:pos="1080"/>
        </w:tabs>
        <w:ind w:left="180"/>
        <w:rPr>
          <w:rFonts w:ascii="Arial" w:hAnsi="Arial" w:cs="Arial"/>
          <w:sz w:val="24"/>
          <w:szCs w:val="24"/>
        </w:rPr>
      </w:pPr>
      <w:r>
        <w:rPr>
          <w:rFonts w:ascii="Arial" w:hAnsi="Arial" w:cs="Arial"/>
          <w:b/>
          <w:bCs/>
          <w:sz w:val="24"/>
          <w:szCs w:val="24"/>
        </w:rPr>
        <w:t xml:space="preserve">Appendix </w:t>
      </w:r>
      <w:r w:rsidR="00B41C9E">
        <w:rPr>
          <w:rFonts w:ascii="Arial" w:hAnsi="Arial" w:cs="Arial"/>
          <w:b/>
          <w:bCs/>
          <w:sz w:val="24"/>
          <w:szCs w:val="24"/>
        </w:rPr>
        <w:t>F</w:t>
      </w:r>
      <w:r>
        <w:rPr>
          <w:rFonts w:ascii="Arial" w:hAnsi="Arial" w:cs="Arial"/>
          <w:sz w:val="24"/>
          <w:szCs w:val="24"/>
        </w:rPr>
        <w:t xml:space="preserve"> – Confidentiality and </w:t>
      </w:r>
      <w:r w:rsidRPr="005307FA">
        <w:rPr>
          <w:rFonts w:ascii="Arial" w:hAnsi="Arial" w:cs="Arial"/>
          <w:sz w:val="24"/>
          <w:szCs w:val="24"/>
        </w:rPr>
        <w:t>Non-Disclosure Agreement</w:t>
      </w:r>
      <w:r w:rsidRPr="005307FA" w:rsidDel="005307FA">
        <w:rPr>
          <w:rFonts w:ascii="Arial" w:hAnsi="Arial" w:cs="Arial"/>
          <w:sz w:val="24"/>
          <w:szCs w:val="24"/>
        </w:rPr>
        <w:t xml:space="preserve"> </w:t>
      </w:r>
    </w:p>
    <w:p w14:paraId="6C0F60EE" w14:textId="77777777" w:rsidR="00795672" w:rsidRDefault="00795672" w:rsidP="00795672">
      <w:pPr>
        <w:tabs>
          <w:tab w:val="left" w:pos="1080"/>
        </w:tabs>
        <w:ind w:left="180"/>
        <w:rPr>
          <w:rFonts w:ascii="Arial" w:hAnsi="Arial" w:cs="Arial"/>
          <w:sz w:val="24"/>
          <w:szCs w:val="24"/>
        </w:rPr>
      </w:pPr>
    </w:p>
    <w:p w14:paraId="25067922" w14:textId="63D4D0A2" w:rsidR="00795672" w:rsidRDefault="00795672" w:rsidP="00795672">
      <w:pPr>
        <w:tabs>
          <w:tab w:val="left" w:pos="1080"/>
        </w:tabs>
        <w:ind w:left="180"/>
        <w:rPr>
          <w:rFonts w:ascii="Arial" w:hAnsi="Arial" w:cs="Arial"/>
          <w:sz w:val="24"/>
          <w:szCs w:val="24"/>
        </w:rPr>
      </w:pPr>
      <w:r>
        <w:rPr>
          <w:rFonts w:ascii="Arial" w:hAnsi="Arial" w:cs="Arial"/>
          <w:b/>
          <w:bCs/>
          <w:sz w:val="24"/>
          <w:szCs w:val="24"/>
        </w:rPr>
        <w:t xml:space="preserve">Appendix </w:t>
      </w:r>
      <w:r w:rsidR="00B41C9E">
        <w:rPr>
          <w:rFonts w:ascii="Arial" w:hAnsi="Arial" w:cs="Arial"/>
          <w:b/>
          <w:bCs/>
          <w:sz w:val="24"/>
          <w:szCs w:val="24"/>
        </w:rPr>
        <w:t>G</w:t>
      </w:r>
      <w:r>
        <w:rPr>
          <w:rFonts w:ascii="Arial" w:hAnsi="Arial" w:cs="Arial"/>
          <w:b/>
          <w:bCs/>
          <w:sz w:val="24"/>
          <w:szCs w:val="24"/>
        </w:rPr>
        <w:t xml:space="preserve"> </w:t>
      </w:r>
      <w:r>
        <w:rPr>
          <w:rFonts w:ascii="Arial" w:hAnsi="Arial" w:cs="Arial"/>
          <w:sz w:val="24"/>
          <w:szCs w:val="24"/>
        </w:rPr>
        <w:t>–</w:t>
      </w:r>
      <w:r w:rsidRPr="005307FA">
        <w:rPr>
          <w:rFonts w:ascii="Arial" w:hAnsi="Arial" w:cs="Arial"/>
          <w:sz w:val="24"/>
          <w:szCs w:val="24"/>
        </w:rPr>
        <w:t xml:space="preserve"> Submitted Questions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51" w:name="QuickMark"/>
      <w:bookmarkEnd w:id="51"/>
      <w:r w:rsidRPr="00C97934">
        <w:rPr>
          <w:rFonts w:ascii="Arial" w:hAnsi="Arial" w:cs="Arial"/>
          <w:b/>
          <w:bCs/>
        </w:rPr>
        <w:br w:type="page"/>
      </w:r>
      <w:r w:rsidR="00221A14" w:rsidRPr="00C97934">
        <w:rPr>
          <w:rFonts w:ascii="Arial" w:hAnsi="Arial" w:cs="Arial"/>
          <w:b/>
          <w:bCs/>
        </w:rPr>
        <w:lastRenderedPageBreak/>
        <w:t>APPENDIX A</w:t>
      </w: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49EBE644"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 xml:space="preserve">Department of </w:t>
      </w:r>
      <w:r w:rsidR="00375320" w:rsidRPr="007333F8">
        <w:rPr>
          <w:rFonts w:ascii="Arial" w:hAnsi="Arial" w:cs="Arial"/>
          <w:b/>
          <w:color w:val="000000" w:themeColor="text1"/>
          <w:sz w:val="28"/>
          <w:szCs w:val="28"/>
        </w:rPr>
        <w:t>Labor</w:t>
      </w:r>
      <w:r w:rsidR="00375320">
        <w:rPr>
          <w:rFonts w:ascii="Arial" w:hAnsi="Arial" w:cs="Arial"/>
          <w:b/>
          <w:color w:val="FF0000"/>
          <w:sz w:val="28"/>
          <w:szCs w:val="28"/>
        </w:rPr>
        <w:t xml:space="preserve"> </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48E01BCF"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009D4569">
        <w:rPr>
          <w:rFonts w:ascii="Arial" w:hAnsi="Arial" w:cs="Arial"/>
          <w:b/>
          <w:sz w:val="28"/>
          <w:szCs w:val="28"/>
        </w:rPr>
        <w:t xml:space="preserve"> 202409163</w:t>
      </w:r>
    </w:p>
    <w:p w14:paraId="74F49619" w14:textId="77777777" w:rsidR="00375320" w:rsidRPr="009D4569" w:rsidRDefault="00375320" w:rsidP="00375320">
      <w:pPr>
        <w:pStyle w:val="DefaultText"/>
        <w:widowControl/>
        <w:jc w:val="center"/>
        <w:rPr>
          <w:rStyle w:val="InitialStyle"/>
          <w:rFonts w:ascii="Arial" w:hAnsi="Arial" w:cs="Arial"/>
          <w:b/>
          <w:bCs/>
          <w:color w:val="000000" w:themeColor="text1"/>
          <w:sz w:val="28"/>
          <w:szCs w:val="28"/>
          <w:u w:val="single"/>
        </w:rPr>
      </w:pPr>
      <w:r w:rsidRPr="009D4569">
        <w:rPr>
          <w:rStyle w:val="InitialStyle"/>
          <w:rFonts w:ascii="Arial" w:hAnsi="Arial" w:cs="Arial"/>
          <w:b/>
          <w:bCs/>
          <w:color w:val="000000" w:themeColor="text1"/>
          <w:sz w:val="28"/>
          <w:szCs w:val="28"/>
          <w:u w:val="single"/>
        </w:rPr>
        <w:t>PFML Temporary Call Center Support</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AD3957">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AD3957">
        <w:trPr>
          <w:cantSplit/>
          <w:trHeight w:val="435"/>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AD3957">
        <w:trPr>
          <w:cantSplit/>
          <w:trHeight w:val="435"/>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27"/>
          <w:footerReference w:type="default" r:id="rId28"/>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0C67F4B2" w:rsidR="00A62F45" w:rsidRPr="00C97934" w:rsidRDefault="00A62F45" w:rsidP="007D50B8">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00375320" w:rsidRPr="009C7FD5">
        <w:rPr>
          <w:rStyle w:val="InitialStyle"/>
          <w:rFonts w:ascii="Arial" w:hAnsi="Arial" w:cs="Arial"/>
          <w:b/>
          <w:color w:val="000000" w:themeColor="text1"/>
          <w:sz w:val="28"/>
          <w:szCs w:val="28"/>
        </w:rPr>
        <w:t>Labor</w:t>
      </w:r>
      <w:r w:rsidR="00375320">
        <w:rPr>
          <w:rStyle w:val="InitialStyle"/>
          <w:rFonts w:ascii="Arial" w:hAnsi="Arial" w:cs="Arial"/>
          <w:b/>
          <w:color w:val="FF0000"/>
          <w:sz w:val="28"/>
          <w:szCs w:val="28"/>
        </w:rPr>
        <w:t xml:space="preserve"> </w:t>
      </w:r>
    </w:p>
    <w:p w14:paraId="27295D77" w14:textId="15B13193" w:rsidR="00A62F45" w:rsidRPr="00C97934" w:rsidRDefault="00F636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26AE8B84" w14:textId="77777777" w:rsidR="009D4569" w:rsidRPr="00C97934" w:rsidRDefault="009D4569" w:rsidP="009D4569">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202409163</w:t>
      </w:r>
    </w:p>
    <w:p w14:paraId="112B17CE" w14:textId="77777777" w:rsidR="009D4569" w:rsidRPr="009D4569" w:rsidRDefault="009D4569" w:rsidP="009D4569">
      <w:pPr>
        <w:pStyle w:val="DefaultText"/>
        <w:widowControl/>
        <w:jc w:val="center"/>
        <w:rPr>
          <w:rStyle w:val="InitialStyle"/>
          <w:rFonts w:ascii="Arial" w:hAnsi="Arial" w:cs="Arial"/>
          <w:b/>
          <w:bCs/>
          <w:color w:val="000000" w:themeColor="text1"/>
          <w:sz w:val="28"/>
          <w:szCs w:val="28"/>
          <w:u w:val="single"/>
        </w:rPr>
      </w:pPr>
      <w:r w:rsidRPr="009D4569">
        <w:rPr>
          <w:rStyle w:val="InitialStyle"/>
          <w:rFonts w:ascii="Arial" w:hAnsi="Arial" w:cs="Arial"/>
          <w:b/>
          <w:bCs/>
          <w:color w:val="000000" w:themeColor="text1"/>
          <w:sz w:val="28"/>
          <w:szCs w:val="28"/>
          <w:u w:val="single"/>
        </w:rPr>
        <w:t>PFML Temporary Call Center Support</w:t>
      </w:r>
    </w:p>
    <w:p w14:paraId="0A987C87" w14:textId="77777777" w:rsidR="00155269" w:rsidRPr="009C7FD5" w:rsidRDefault="00155269" w:rsidP="007D50B8">
      <w:pPr>
        <w:pStyle w:val="DefaultText"/>
        <w:rPr>
          <w:rStyle w:val="InitialStyle"/>
          <w:rFonts w:ascii="Arial" w:hAnsi="Arial" w:cs="Arial"/>
          <w:i/>
          <w:color w:val="000000" w:themeColor="text1"/>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F05AA8" w:rsidRPr="00F05AA8"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9C7FD5" w:rsidRDefault="00221A14" w:rsidP="00C379F0">
            <w:pPr>
              <w:pStyle w:val="DefaultText"/>
              <w:rPr>
                <w:rStyle w:val="InitialStyle"/>
                <w:rFonts w:ascii="Arial" w:hAnsi="Arial" w:cs="Arial"/>
                <w:b/>
                <w:color w:val="000000" w:themeColor="text1"/>
              </w:rPr>
            </w:pPr>
            <w:r w:rsidRPr="009C7FD5">
              <w:rPr>
                <w:rStyle w:val="InitialStyle"/>
                <w:rFonts w:ascii="Arial" w:hAnsi="Arial" w:cs="Arial"/>
                <w:b/>
                <w:color w:val="000000" w:themeColor="text1"/>
              </w:rPr>
              <w:t>Bidder’s Organization Name:</w:t>
            </w:r>
          </w:p>
        </w:tc>
        <w:tc>
          <w:tcPr>
            <w:tcW w:w="6615" w:type="dxa"/>
            <w:vAlign w:val="center"/>
          </w:tcPr>
          <w:p w14:paraId="4199BE88" w14:textId="77777777" w:rsidR="00221A14" w:rsidRPr="009C7FD5" w:rsidRDefault="00221A14" w:rsidP="00C379F0">
            <w:pPr>
              <w:pStyle w:val="DefaultText"/>
              <w:rPr>
                <w:rStyle w:val="InitialStyle"/>
                <w:rFonts w:ascii="Arial" w:hAnsi="Arial" w:cs="Arial"/>
                <w:b/>
                <w:color w:val="000000" w:themeColor="text1"/>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pPr>
        <w:spacing w:after="200"/>
        <w:rPr>
          <w:rFonts w:ascii="Arial" w:hAnsi="Arial" w:cs="Arial"/>
          <w:i/>
          <w:iCs/>
          <w:sz w:val="24"/>
          <w:szCs w:val="24"/>
        </w:rPr>
      </w:pPr>
      <w:r w:rsidRPr="00C97934">
        <w:rPr>
          <w:rFonts w:ascii="Arial" w:hAnsi="Arial" w:cs="Arial"/>
          <w:i/>
          <w:iCs/>
          <w:sz w:val="24"/>
          <w:szCs w:val="24"/>
        </w:rPr>
        <w:t>By signing this document, I certify to the best of my knowledge and belief that the aforementioned organization, its principals and any subcontractors named in this proposal:</w:t>
      </w:r>
    </w:p>
    <w:p w14:paraId="445F775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664F222D" w14:textId="77777777" w:rsidR="009F0BFF" w:rsidRPr="000957F6" w:rsidRDefault="009F0BFF" w:rsidP="009F0BFF">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Pr>
          <w:rFonts w:ascii="Arial" w:hAnsi="Arial" w:cs="Arial"/>
          <w:i/>
          <w:iCs/>
          <w:sz w:val="24"/>
          <w:szCs w:val="24"/>
        </w:rPr>
        <w:t xml:space="preserve"> (</w:t>
      </w:r>
      <w:hyperlink r:id="rId29"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p>
    <w:p w14:paraId="04DEF7E3" w14:textId="77777777" w:rsidR="009F0BFF" w:rsidRPr="00FA460B" w:rsidRDefault="009F0BFF" w:rsidP="009F0BFF">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Pr>
          <w:rFonts w:ascii="Arial" w:hAnsi="Arial" w:cs="Arial"/>
          <w:i/>
          <w:iCs/>
          <w:sz w:val="24"/>
          <w:szCs w:val="24"/>
        </w:rPr>
        <w:t xml:space="preserve"> (</w:t>
      </w:r>
      <w:hyperlink r:id="rId30" w:tgtFrame="_blank" w:tooltip="https://www.maine.gov/oit/prohibited-technologies"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Pr>
          <w:rFonts w:ascii="Arial" w:hAnsi="Arial" w:cs="Arial"/>
          <w:i/>
          <w:iCs/>
          <w:sz w:val="24"/>
          <w:szCs w:val="24"/>
        </w:rPr>
        <w:t xml:space="preserve"> </w:t>
      </w:r>
      <w:hyperlink r:id="rId31" w:tgtFrame="_blank" w:tooltip="https://www.maine.gov/oit/prohibited-technologies" w:history="1">
        <w:r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3E8C2262" w:rsidR="003D5C04" w:rsidRPr="00C97934" w:rsidRDefault="003D5C04" w:rsidP="003D5C04">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00375320" w:rsidRPr="009C7FD5">
        <w:rPr>
          <w:rStyle w:val="InitialStyle"/>
          <w:rFonts w:ascii="Arial" w:hAnsi="Arial" w:cs="Arial"/>
          <w:b/>
          <w:color w:val="000000" w:themeColor="text1"/>
          <w:sz w:val="28"/>
          <w:szCs w:val="28"/>
        </w:rPr>
        <w:t>Labor</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641F2BB1" w14:textId="77777777" w:rsidR="009D4569" w:rsidRPr="00C97934" w:rsidRDefault="009D4569" w:rsidP="009D4569">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202409163</w:t>
      </w:r>
    </w:p>
    <w:p w14:paraId="1ADC0B0E" w14:textId="77777777" w:rsidR="009D4569" w:rsidRPr="009D4569" w:rsidRDefault="009D4569" w:rsidP="009D4569">
      <w:pPr>
        <w:pStyle w:val="DefaultText"/>
        <w:widowControl/>
        <w:jc w:val="center"/>
        <w:rPr>
          <w:rStyle w:val="InitialStyle"/>
          <w:rFonts w:ascii="Arial" w:hAnsi="Arial" w:cs="Arial"/>
          <w:b/>
          <w:bCs/>
          <w:color w:val="000000" w:themeColor="text1"/>
          <w:sz w:val="28"/>
          <w:szCs w:val="28"/>
          <w:u w:val="single"/>
        </w:rPr>
      </w:pPr>
      <w:r w:rsidRPr="009D4569">
        <w:rPr>
          <w:rStyle w:val="InitialStyle"/>
          <w:rFonts w:ascii="Arial" w:hAnsi="Arial" w:cs="Arial"/>
          <w:b/>
          <w:bCs/>
          <w:color w:val="000000" w:themeColor="text1"/>
          <w:sz w:val="28"/>
          <w:szCs w:val="28"/>
          <w:u w:val="single"/>
        </w:rPr>
        <w:t>PFML Temporary Call Center Support</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F63647">
        <w:trPr>
          <w:trHeight w:val="870"/>
        </w:trPr>
        <w:tc>
          <w:tcPr>
            <w:tcW w:w="10440" w:type="dxa"/>
            <w:tcBorders>
              <w:top w:val="double" w:sz="4" w:space="0" w:color="auto"/>
            </w:tcBorders>
            <w:shd w:val="clear" w:color="auto" w:fill="auto"/>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3DF2E846" w:rsidR="00372D1F" w:rsidRPr="00C97934" w:rsidRDefault="00372D1F" w:rsidP="00090AB0">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p w14:paraId="141DAB9B" w14:textId="0A33064A" w:rsidR="00AD3920" w:rsidRPr="00C97934" w:rsidRDefault="00372D1F" w:rsidP="00090AB0">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ab/>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lastRenderedPageBreak/>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AC3B48"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color w:val="000000" w:themeColor="text1"/>
        </w:rPr>
      </w:pPr>
      <w:r w:rsidRPr="00AC3B48">
        <w:rPr>
          <w:rFonts w:ascii="Arial" w:hAnsi="Arial" w:cs="Arial"/>
          <w:color w:val="000000" w:themeColor="text1"/>
        </w:rPr>
        <w:br w:type="page"/>
      </w:r>
    </w:p>
    <w:p w14:paraId="1800BC05" w14:textId="2DD9BC22" w:rsidR="00795672" w:rsidRPr="009743A2" w:rsidRDefault="00795672" w:rsidP="00795672">
      <w:pPr>
        <w:rPr>
          <w:rFonts w:ascii="Arial" w:hAnsi="Arial" w:cs="Arial"/>
          <w:b/>
          <w:color w:val="000000" w:themeColor="text1"/>
          <w:sz w:val="24"/>
          <w:szCs w:val="24"/>
        </w:rPr>
      </w:pPr>
      <w:r w:rsidRPr="009743A2">
        <w:rPr>
          <w:rFonts w:ascii="Arial" w:hAnsi="Arial" w:cs="Arial"/>
          <w:b/>
          <w:color w:val="000000" w:themeColor="text1"/>
          <w:sz w:val="24"/>
          <w:szCs w:val="24"/>
        </w:rPr>
        <w:lastRenderedPageBreak/>
        <w:t xml:space="preserve">APPENDIX </w:t>
      </w:r>
      <w:r w:rsidR="00B41C9E" w:rsidRPr="009743A2">
        <w:rPr>
          <w:rFonts w:ascii="Arial" w:hAnsi="Arial" w:cs="Arial"/>
          <w:b/>
          <w:color w:val="000000" w:themeColor="text1"/>
          <w:sz w:val="24"/>
          <w:szCs w:val="24"/>
        </w:rPr>
        <w:t>E</w:t>
      </w:r>
    </w:p>
    <w:p w14:paraId="1CF52EFB" w14:textId="435E6976" w:rsidR="00221A14" w:rsidRPr="00AC3B48" w:rsidRDefault="00221A14" w:rsidP="00221A14">
      <w:pPr>
        <w:jc w:val="center"/>
        <w:rPr>
          <w:rFonts w:ascii="Arial" w:hAnsi="Arial" w:cs="Arial"/>
          <w:b/>
          <w:color w:val="000000" w:themeColor="text1"/>
          <w:sz w:val="28"/>
          <w:szCs w:val="28"/>
        </w:rPr>
      </w:pPr>
      <w:r w:rsidRPr="00AC3B48">
        <w:rPr>
          <w:rFonts w:ascii="Arial" w:hAnsi="Arial" w:cs="Arial"/>
          <w:b/>
          <w:color w:val="000000" w:themeColor="text1"/>
          <w:sz w:val="28"/>
          <w:szCs w:val="28"/>
        </w:rPr>
        <w:t xml:space="preserve">State of Maine </w:t>
      </w:r>
    </w:p>
    <w:p w14:paraId="05182502" w14:textId="6C095572" w:rsidR="00221A14" w:rsidRPr="00AC3B48" w:rsidRDefault="00221A14" w:rsidP="00221A14">
      <w:pPr>
        <w:jc w:val="center"/>
        <w:rPr>
          <w:rFonts w:ascii="Arial" w:hAnsi="Arial" w:cs="Arial"/>
          <w:b/>
          <w:color w:val="000000" w:themeColor="text1"/>
          <w:sz w:val="28"/>
          <w:szCs w:val="28"/>
        </w:rPr>
      </w:pPr>
      <w:r w:rsidRPr="00AC3B48">
        <w:rPr>
          <w:rFonts w:ascii="Arial" w:hAnsi="Arial" w:cs="Arial"/>
          <w:b/>
          <w:color w:val="000000" w:themeColor="text1"/>
          <w:sz w:val="28"/>
          <w:szCs w:val="28"/>
        </w:rPr>
        <w:t xml:space="preserve">Department of </w:t>
      </w:r>
      <w:r w:rsidR="00375320" w:rsidRPr="00AC3B48">
        <w:rPr>
          <w:rFonts w:ascii="Arial" w:hAnsi="Arial" w:cs="Arial"/>
          <w:b/>
          <w:color w:val="000000" w:themeColor="text1"/>
          <w:sz w:val="28"/>
          <w:szCs w:val="28"/>
        </w:rPr>
        <w:t xml:space="preserve">Labor </w:t>
      </w:r>
    </w:p>
    <w:p w14:paraId="0A507EB1" w14:textId="77777777" w:rsidR="00221A14" w:rsidRPr="009C7FD5" w:rsidRDefault="00221A14" w:rsidP="00221A14">
      <w:pPr>
        <w:jc w:val="center"/>
        <w:outlineLvl w:val="1"/>
        <w:rPr>
          <w:rFonts w:ascii="Arial" w:hAnsi="Arial" w:cs="Arial"/>
          <w:b/>
          <w:bCs/>
          <w:color w:val="000000" w:themeColor="text1"/>
          <w:sz w:val="28"/>
          <w:szCs w:val="28"/>
          <w:lang w:val="x-none" w:eastAsia="x-none"/>
        </w:rPr>
      </w:pPr>
      <w:r w:rsidRPr="00AC3B48">
        <w:rPr>
          <w:rFonts w:ascii="Arial" w:hAnsi="Arial" w:cs="Arial"/>
          <w:b/>
          <w:bCs/>
          <w:color w:val="000000" w:themeColor="text1"/>
          <w:sz w:val="28"/>
          <w:szCs w:val="28"/>
          <w:lang w:val="x-none" w:eastAsia="x-none"/>
        </w:rPr>
        <w:t>COST PROPOSAL FORM</w:t>
      </w:r>
    </w:p>
    <w:p w14:paraId="5A78054B" w14:textId="77777777" w:rsidR="009D4569" w:rsidRPr="00C97934" w:rsidRDefault="009D4569" w:rsidP="009D4569">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202409163</w:t>
      </w:r>
    </w:p>
    <w:p w14:paraId="496FE769" w14:textId="77777777" w:rsidR="009D4569" w:rsidRPr="009D4569" w:rsidRDefault="009D4569" w:rsidP="009D4569">
      <w:pPr>
        <w:pStyle w:val="DefaultText"/>
        <w:widowControl/>
        <w:jc w:val="center"/>
        <w:rPr>
          <w:rStyle w:val="InitialStyle"/>
          <w:rFonts w:ascii="Arial" w:hAnsi="Arial" w:cs="Arial"/>
          <w:b/>
          <w:bCs/>
          <w:color w:val="000000" w:themeColor="text1"/>
          <w:sz w:val="28"/>
          <w:szCs w:val="28"/>
          <w:u w:val="single"/>
        </w:rPr>
      </w:pPr>
      <w:r w:rsidRPr="009D4569">
        <w:rPr>
          <w:rStyle w:val="InitialStyle"/>
          <w:rFonts w:ascii="Arial" w:hAnsi="Arial" w:cs="Arial"/>
          <w:b/>
          <w:bCs/>
          <w:color w:val="000000" w:themeColor="text1"/>
          <w:sz w:val="28"/>
          <w:szCs w:val="28"/>
          <w:u w:val="single"/>
        </w:rPr>
        <w:t>PFML Temporary Call Center Support</w:t>
      </w:r>
    </w:p>
    <w:p w14:paraId="33241492" w14:textId="77777777" w:rsidR="00221A14" w:rsidRPr="009C7FD5"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themeColor="text1"/>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D4F1F" w:rsidRPr="002D4F1F"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9C7FD5" w:rsidRDefault="00221A14" w:rsidP="00221A14">
            <w:pPr>
              <w:rPr>
                <w:rFonts w:ascii="Arial" w:hAnsi="Arial" w:cs="Arial"/>
                <w:b/>
                <w:color w:val="000000" w:themeColor="text1"/>
                <w:sz w:val="24"/>
                <w:szCs w:val="24"/>
              </w:rPr>
            </w:pPr>
            <w:r w:rsidRPr="009C7FD5">
              <w:rPr>
                <w:rFonts w:ascii="Arial" w:hAnsi="Arial" w:cs="Arial"/>
                <w:b/>
                <w:color w:val="000000" w:themeColor="text1"/>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9C7FD5" w:rsidRDefault="00221A14" w:rsidP="00221A14">
            <w:pPr>
              <w:rPr>
                <w:rFonts w:ascii="Arial" w:hAnsi="Arial" w:cs="Arial"/>
                <w:b/>
                <w:color w:val="000000" w:themeColor="text1"/>
                <w:sz w:val="24"/>
                <w:szCs w:val="24"/>
              </w:rPr>
            </w:pPr>
          </w:p>
        </w:tc>
      </w:tr>
      <w:tr w:rsidR="002D4F1F" w:rsidRPr="002D4F1F" w14:paraId="2E76ED2E"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5D7B9F1" w14:textId="77777777" w:rsidR="00221A14" w:rsidRPr="009C7FD5" w:rsidRDefault="00221A14" w:rsidP="00221A14">
            <w:pPr>
              <w:rPr>
                <w:rFonts w:ascii="Arial" w:hAnsi="Arial" w:cs="Arial"/>
                <w:b/>
                <w:color w:val="000000" w:themeColor="text1"/>
                <w:sz w:val="24"/>
                <w:szCs w:val="24"/>
              </w:rPr>
            </w:pPr>
            <w:r w:rsidRPr="009C7FD5">
              <w:rPr>
                <w:rFonts w:ascii="Arial" w:hAnsi="Arial" w:cs="Arial"/>
                <w:b/>
                <w:color w:val="000000" w:themeColor="text1"/>
                <w:sz w:val="24"/>
                <w:szCs w:val="24"/>
              </w:rPr>
              <w:t>Proposed Cost:</w:t>
            </w:r>
          </w:p>
        </w:tc>
        <w:tc>
          <w:tcPr>
            <w:tcW w:w="6795" w:type="dxa"/>
            <w:tcBorders>
              <w:top w:val="single" w:sz="12" w:space="0" w:color="auto"/>
            </w:tcBorders>
            <w:vAlign w:val="center"/>
          </w:tcPr>
          <w:p w14:paraId="10051803" w14:textId="77777777" w:rsidR="00221A14" w:rsidRPr="009C7FD5" w:rsidRDefault="00221A14" w:rsidP="00221A14">
            <w:pPr>
              <w:rPr>
                <w:rFonts w:ascii="Arial" w:hAnsi="Arial" w:cs="Arial"/>
                <w:b/>
                <w:color w:val="000000" w:themeColor="text1"/>
                <w:sz w:val="24"/>
                <w:szCs w:val="24"/>
              </w:rPr>
            </w:pPr>
            <w:r w:rsidRPr="009C7FD5">
              <w:rPr>
                <w:rFonts w:ascii="Arial" w:hAnsi="Arial" w:cs="Arial"/>
                <w:b/>
                <w:color w:val="000000" w:themeColor="text1"/>
                <w:sz w:val="24"/>
                <w:szCs w:val="24"/>
              </w:rPr>
              <w:t xml:space="preserve">$ </w:t>
            </w:r>
          </w:p>
        </w:tc>
      </w:tr>
    </w:tbl>
    <w:p w14:paraId="5D04F3F8" w14:textId="086E78AA" w:rsidR="00221A14" w:rsidRPr="005F0267"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themeColor="text1"/>
          <w:sz w:val="24"/>
          <w:szCs w:val="24"/>
        </w:rPr>
      </w:pPr>
    </w:p>
    <w:p w14:paraId="45BE1E47" w14:textId="2CA1DCDE" w:rsidR="00907F90" w:rsidRPr="005F0267" w:rsidRDefault="00AD3957" w:rsidP="00AD3957">
      <w:pPr>
        <w:pStyle w:val="DefaultText"/>
        <w:rPr>
          <w:rFonts w:ascii="Arial" w:hAnsi="Arial" w:cs="Arial"/>
          <w:color w:val="000000" w:themeColor="text1"/>
        </w:rPr>
      </w:pPr>
      <w:r w:rsidRPr="005F0267">
        <w:rPr>
          <w:rFonts w:ascii="Arial" w:hAnsi="Arial" w:cs="Arial"/>
          <w:color w:val="000000" w:themeColor="text1"/>
        </w:rPr>
        <w:t xml:space="preserve">Bidders must submit a cost proposal that includes the costs necessary for the Bidder to fully comply with the contract terms, conditions, and RFP requirements. The proposed cost must be presented as a </w:t>
      </w:r>
      <w:r w:rsidR="00485E0D" w:rsidRPr="00D7085E">
        <w:rPr>
          <w:rFonts w:ascii="Arial" w:hAnsi="Arial" w:cs="Arial"/>
          <w:color w:val="000000" w:themeColor="text1"/>
        </w:rPr>
        <w:t>fully burdened hourly rate</w:t>
      </w:r>
      <w:r w:rsidR="00485E0D" w:rsidRPr="005F0267">
        <w:rPr>
          <w:rFonts w:ascii="Arial" w:hAnsi="Arial" w:cs="Arial"/>
          <w:color w:val="000000" w:themeColor="text1"/>
        </w:rPr>
        <w:t xml:space="preserve"> </w:t>
      </w:r>
      <w:r w:rsidR="00242B86">
        <w:rPr>
          <w:rFonts w:ascii="Arial" w:hAnsi="Arial" w:cs="Arial"/>
          <w:color w:val="000000" w:themeColor="text1"/>
        </w:rPr>
        <w:t xml:space="preserve">for each staff role (supervisor, customer service representative, etc.) </w:t>
      </w:r>
      <w:r w:rsidR="00485E0D" w:rsidRPr="005F0267">
        <w:rPr>
          <w:rFonts w:ascii="Arial" w:hAnsi="Arial" w:cs="Arial"/>
          <w:color w:val="000000" w:themeColor="text1"/>
        </w:rPr>
        <w:t>of vendor staff provided to the project</w:t>
      </w:r>
      <w:r w:rsidR="00D7085E">
        <w:rPr>
          <w:rFonts w:ascii="Arial" w:hAnsi="Arial" w:cs="Arial"/>
          <w:color w:val="000000" w:themeColor="text1"/>
        </w:rPr>
        <w:t xml:space="preserve">.  </w:t>
      </w:r>
      <w:r w:rsidR="00AD24A1" w:rsidRPr="005F0267">
        <w:rPr>
          <w:rFonts w:ascii="Arial" w:hAnsi="Arial" w:cs="Arial"/>
          <w:color w:val="000000" w:themeColor="text1"/>
        </w:rPr>
        <w:t>Any additional one</w:t>
      </w:r>
      <w:r w:rsidR="009743A2">
        <w:rPr>
          <w:rFonts w:ascii="Arial" w:hAnsi="Arial" w:cs="Arial"/>
          <w:color w:val="000000" w:themeColor="text1"/>
        </w:rPr>
        <w:t>-</w:t>
      </w:r>
      <w:r w:rsidR="00AD24A1" w:rsidRPr="005F0267">
        <w:rPr>
          <w:rFonts w:ascii="Arial" w:hAnsi="Arial" w:cs="Arial"/>
          <w:color w:val="000000" w:themeColor="text1"/>
        </w:rPr>
        <w:t xml:space="preserve">time or </w:t>
      </w:r>
      <w:r w:rsidR="00405946" w:rsidRPr="005F0267">
        <w:rPr>
          <w:rFonts w:ascii="Arial" w:hAnsi="Arial" w:cs="Arial"/>
          <w:color w:val="000000" w:themeColor="text1"/>
        </w:rPr>
        <w:t>per</w:t>
      </w:r>
      <w:r w:rsidR="009743A2">
        <w:rPr>
          <w:rFonts w:ascii="Arial" w:hAnsi="Arial" w:cs="Arial"/>
          <w:color w:val="000000" w:themeColor="text1"/>
        </w:rPr>
        <w:t>-</w:t>
      </w:r>
      <w:r w:rsidR="00405946" w:rsidRPr="005F0267">
        <w:rPr>
          <w:rFonts w:ascii="Arial" w:hAnsi="Arial" w:cs="Arial"/>
          <w:color w:val="000000" w:themeColor="text1"/>
        </w:rPr>
        <w:t>use cost of technology or implementation must be listed as separate line items</w:t>
      </w:r>
      <w:r w:rsidR="00922A55" w:rsidRPr="005F0267">
        <w:rPr>
          <w:rFonts w:ascii="Arial" w:hAnsi="Arial" w:cs="Arial"/>
          <w:color w:val="000000" w:themeColor="text1"/>
        </w:rPr>
        <w:t xml:space="preserve">.  </w:t>
      </w:r>
      <w:r w:rsidR="00907F90" w:rsidRPr="005F0267">
        <w:rPr>
          <w:rFonts w:ascii="Arial" w:hAnsi="Arial" w:cs="Arial"/>
          <w:color w:val="000000" w:themeColor="text1"/>
        </w:rPr>
        <w:t xml:space="preserve">This cost proposal breakdown should be provided in an </w:t>
      </w:r>
      <w:r w:rsidR="009743A2">
        <w:rPr>
          <w:rFonts w:ascii="Arial" w:hAnsi="Arial" w:cs="Arial"/>
          <w:color w:val="000000" w:themeColor="text1"/>
        </w:rPr>
        <w:t>E</w:t>
      </w:r>
      <w:r w:rsidR="00907F90" w:rsidRPr="005F0267">
        <w:rPr>
          <w:rFonts w:ascii="Arial" w:hAnsi="Arial" w:cs="Arial"/>
          <w:color w:val="000000" w:themeColor="text1"/>
        </w:rPr>
        <w:t xml:space="preserve">xcel format. </w:t>
      </w:r>
    </w:p>
    <w:p w14:paraId="70F1A0A6" w14:textId="77777777" w:rsidR="00907F90" w:rsidRPr="005F0267" w:rsidRDefault="00907F90" w:rsidP="00AD3957">
      <w:pPr>
        <w:pStyle w:val="DefaultText"/>
        <w:rPr>
          <w:rFonts w:ascii="Arial" w:hAnsi="Arial" w:cs="Arial"/>
          <w:color w:val="000000" w:themeColor="text1"/>
        </w:rPr>
      </w:pPr>
    </w:p>
    <w:p w14:paraId="4843EEE3" w14:textId="29AB2200" w:rsidR="00AD3957" w:rsidRPr="005F0267" w:rsidRDefault="00877663" w:rsidP="00AD3957">
      <w:pPr>
        <w:pStyle w:val="DefaultText"/>
        <w:rPr>
          <w:rFonts w:ascii="Arial" w:hAnsi="Arial" w:cs="Arial"/>
          <w:color w:val="000000" w:themeColor="text1"/>
        </w:rPr>
      </w:pPr>
      <w:r>
        <w:rPr>
          <w:rFonts w:ascii="Arial" w:hAnsi="Arial" w:cs="Arial"/>
          <w:color w:val="000000" w:themeColor="text1"/>
        </w:rPr>
        <w:t>The</w:t>
      </w:r>
      <w:r w:rsidR="00922A55" w:rsidRPr="005F0267">
        <w:rPr>
          <w:rFonts w:ascii="Arial" w:hAnsi="Arial" w:cs="Arial"/>
          <w:color w:val="000000" w:themeColor="text1"/>
        </w:rPr>
        <w:t xml:space="preserve"> total proposed cost </w:t>
      </w:r>
      <w:r>
        <w:rPr>
          <w:rFonts w:ascii="Arial" w:hAnsi="Arial" w:cs="Arial"/>
          <w:color w:val="000000" w:themeColor="text1"/>
        </w:rPr>
        <w:t>must</w:t>
      </w:r>
      <w:r w:rsidR="00922A55" w:rsidRPr="005F0267">
        <w:rPr>
          <w:rFonts w:ascii="Arial" w:hAnsi="Arial" w:cs="Arial"/>
          <w:color w:val="000000" w:themeColor="text1"/>
        </w:rPr>
        <w:t xml:space="preserve"> be provided with the assumption of 40 </w:t>
      </w:r>
      <w:r w:rsidR="009743A2">
        <w:rPr>
          <w:rFonts w:ascii="Arial" w:hAnsi="Arial" w:cs="Arial"/>
          <w:color w:val="000000" w:themeColor="text1"/>
        </w:rPr>
        <w:t>C</w:t>
      </w:r>
      <w:r w:rsidR="00922A55" w:rsidRPr="005F0267">
        <w:rPr>
          <w:rFonts w:ascii="Arial" w:hAnsi="Arial" w:cs="Arial"/>
          <w:color w:val="000000" w:themeColor="text1"/>
        </w:rPr>
        <w:t xml:space="preserve">ustomer </w:t>
      </w:r>
      <w:r w:rsidR="009743A2">
        <w:rPr>
          <w:rFonts w:ascii="Arial" w:hAnsi="Arial" w:cs="Arial"/>
          <w:color w:val="000000" w:themeColor="text1"/>
        </w:rPr>
        <w:t>S</w:t>
      </w:r>
      <w:r w:rsidR="00922A55" w:rsidRPr="005F0267">
        <w:rPr>
          <w:rFonts w:ascii="Arial" w:hAnsi="Arial" w:cs="Arial"/>
          <w:color w:val="000000" w:themeColor="text1"/>
        </w:rPr>
        <w:t xml:space="preserve">ervice </w:t>
      </w:r>
      <w:r w:rsidR="009743A2">
        <w:rPr>
          <w:rFonts w:ascii="Arial" w:hAnsi="Arial" w:cs="Arial"/>
          <w:color w:val="000000" w:themeColor="text1"/>
        </w:rPr>
        <w:t>A</w:t>
      </w:r>
      <w:r w:rsidR="00922A55" w:rsidRPr="005F0267">
        <w:rPr>
          <w:rFonts w:ascii="Arial" w:hAnsi="Arial" w:cs="Arial"/>
          <w:color w:val="000000" w:themeColor="text1"/>
        </w:rPr>
        <w:t>gents are provided full time for 12 months</w:t>
      </w:r>
      <w:r w:rsidR="00E51ED6" w:rsidRPr="005F0267">
        <w:rPr>
          <w:rFonts w:ascii="Arial" w:hAnsi="Arial" w:cs="Arial"/>
          <w:color w:val="000000" w:themeColor="text1"/>
        </w:rPr>
        <w:t>, understanding that</w:t>
      </w:r>
      <w:r w:rsidR="0061692C" w:rsidRPr="005F0267">
        <w:rPr>
          <w:rFonts w:ascii="Arial" w:hAnsi="Arial" w:cs="Arial"/>
          <w:color w:val="000000" w:themeColor="text1"/>
        </w:rPr>
        <w:t xml:space="preserve"> actual</w:t>
      </w:r>
      <w:r w:rsidR="00E51ED6" w:rsidRPr="005F0267">
        <w:rPr>
          <w:rFonts w:ascii="Arial" w:hAnsi="Arial" w:cs="Arial"/>
          <w:color w:val="000000" w:themeColor="text1"/>
        </w:rPr>
        <w:t xml:space="preserve"> </w:t>
      </w:r>
      <w:r w:rsidR="0061692C" w:rsidRPr="005F0267">
        <w:rPr>
          <w:rFonts w:ascii="Arial" w:hAnsi="Arial" w:cs="Arial"/>
          <w:color w:val="000000" w:themeColor="text1"/>
        </w:rPr>
        <w:t>billing</w:t>
      </w:r>
      <w:r w:rsidR="00E51ED6" w:rsidRPr="005F0267">
        <w:rPr>
          <w:rFonts w:ascii="Arial" w:hAnsi="Arial" w:cs="Arial"/>
          <w:color w:val="000000" w:themeColor="text1"/>
        </w:rPr>
        <w:t xml:space="preserve"> will vary by staffing levels as described in the proposal of services. </w:t>
      </w:r>
    </w:p>
    <w:p w14:paraId="50D9DA56" w14:textId="77777777" w:rsidR="00AD3957" w:rsidRPr="005F0267" w:rsidRDefault="00AD3957" w:rsidP="00AD3957">
      <w:pPr>
        <w:pStyle w:val="DefaultText"/>
        <w:rPr>
          <w:rFonts w:ascii="Arial" w:hAnsi="Arial" w:cs="Arial"/>
          <w:color w:val="000000" w:themeColor="text1"/>
        </w:rPr>
      </w:pPr>
    </w:p>
    <w:p w14:paraId="289477A5" w14:textId="4D85B156" w:rsidR="00AD3957" w:rsidRPr="005F0267" w:rsidRDefault="00AD3957" w:rsidP="00AD3957">
      <w:pPr>
        <w:pStyle w:val="DefaultText"/>
        <w:rPr>
          <w:rFonts w:ascii="Arial" w:hAnsi="Arial" w:cs="Arial"/>
          <w:color w:val="000000" w:themeColor="text1"/>
        </w:rPr>
      </w:pPr>
      <w:r w:rsidRPr="005F0267">
        <w:rPr>
          <w:rFonts w:ascii="Arial" w:hAnsi="Arial" w:cs="Arial"/>
          <w:color w:val="000000" w:themeColor="text1"/>
        </w:rPr>
        <w:t xml:space="preserve">The </w:t>
      </w:r>
      <w:r w:rsidR="00FA3A5C" w:rsidRPr="005F0267">
        <w:rPr>
          <w:rFonts w:ascii="Arial" w:hAnsi="Arial" w:cs="Arial"/>
          <w:color w:val="000000" w:themeColor="text1"/>
        </w:rPr>
        <w:t xml:space="preserve">total proposed cost mentioned in the paragraph above </w:t>
      </w:r>
      <w:r w:rsidRPr="005F0267">
        <w:rPr>
          <w:rFonts w:ascii="Arial" w:hAnsi="Arial" w:cs="Arial"/>
          <w:color w:val="000000" w:themeColor="text1"/>
        </w:rPr>
        <w:t>will be used to score the cost proposal as defined Part V, B, 3 of the RFP.</w:t>
      </w:r>
    </w:p>
    <w:p w14:paraId="24E6B9DC" w14:textId="1BD30BAB" w:rsidR="001D4278" w:rsidRDefault="00C01C76" w:rsidP="001D4278">
      <w:pPr>
        <w:pStyle w:val="DefaultText"/>
        <w:rPr>
          <w:rFonts w:ascii="Arial" w:hAnsi="Arial" w:cs="Arial"/>
          <w:b/>
        </w:rPr>
      </w:pPr>
      <w:r w:rsidRPr="00F63647">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00B41C9E">
        <w:rPr>
          <w:rFonts w:ascii="Arial" w:hAnsi="Arial" w:cs="Arial"/>
          <w:b/>
        </w:rPr>
        <w:t>F</w:t>
      </w:r>
    </w:p>
    <w:p w14:paraId="2F64A608" w14:textId="1786E141" w:rsidR="001D4278" w:rsidRPr="001D4278" w:rsidRDefault="001D4278" w:rsidP="001D4278">
      <w:pPr>
        <w:pStyle w:val="DefaultText"/>
        <w:jc w:val="center"/>
        <w:rPr>
          <w:rStyle w:val="InitialStyle"/>
          <w:rFonts w:ascii="Arial" w:hAnsi="Arial" w:cs="Arial"/>
          <w:b/>
        </w:rPr>
      </w:pPr>
      <w:r w:rsidRPr="00C97934">
        <w:rPr>
          <w:rStyle w:val="InitialStyle"/>
          <w:rFonts w:ascii="Arial" w:hAnsi="Arial" w:cs="Arial"/>
          <w:b/>
          <w:sz w:val="28"/>
          <w:szCs w:val="28"/>
        </w:rPr>
        <w:t>State of Maine</w:t>
      </w:r>
    </w:p>
    <w:p w14:paraId="4342464A" w14:textId="2D299D34" w:rsidR="001D4278" w:rsidRPr="00C97934" w:rsidRDefault="001D4278" w:rsidP="001D4278">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00375320" w:rsidRPr="009C7FD5">
        <w:rPr>
          <w:rStyle w:val="InitialStyle"/>
          <w:rFonts w:ascii="Arial" w:hAnsi="Arial" w:cs="Arial"/>
          <w:b/>
          <w:color w:val="000000" w:themeColor="text1"/>
          <w:sz w:val="28"/>
          <w:szCs w:val="28"/>
        </w:rPr>
        <w:t>Labor</w:t>
      </w:r>
    </w:p>
    <w:p w14:paraId="608F665D" w14:textId="77777777" w:rsidR="001D4278" w:rsidRPr="00C97934" w:rsidRDefault="001D4278" w:rsidP="001D4278">
      <w:pPr>
        <w:pStyle w:val="DefaultText"/>
        <w:jc w:val="center"/>
        <w:rPr>
          <w:rStyle w:val="InitialStyle"/>
          <w:rFonts w:ascii="Arial" w:hAnsi="Arial" w:cs="Arial"/>
          <w:b/>
          <w:sz w:val="28"/>
          <w:szCs w:val="28"/>
        </w:rPr>
      </w:pPr>
      <w:r w:rsidRPr="00965F3F">
        <w:rPr>
          <w:rFonts w:ascii="Arial" w:hAnsi="Arial" w:cs="Arial"/>
          <w:b/>
          <w:sz w:val="28"/>
          <w:szCs w:val="28"/>
        </w:rPr>
        <w:t>CONFIDENTIALITY AND NON-DISCLOSURE AGREEMENT</w:t>
      </w:r>
    </w:p>
    <w:p w14:paraId="2BEF3832" w14:textId="77777777" w:rsidR="009743A2" w:rsidRPr="00C97934" w:rsidRDefault="009743A2" w:rsidP="009743A2">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202409163</w:t>
      </w:r>
    </w:p>
    <w:p w14:paraId="134BA956" w14:textId="77777777" w:rsidR="009743A2" w:rsidRPr="009D4569" w:rsidRDefault="009743A2" w:rsidP="009743A2">
      <w:pPr>
        <w:pStyle w:val="DefaultText"/>
        <w:widowControl/>
        <w:jc w:val="center"/>
        <w:rPr>
          <w:rStyle w:val="InitialStyle"/>
          <w:rFonts w:ascii="Arial" w:hAnsi="Arial" w:cs="Arial"/>
          <w:b/>
          <w:bCs/>
          <w:color w:val="000000" w:themeColor="text1"/>
          <w:sz w:val="28"/>
          <w:szCs w:val="28"/>
          <w:u w:val="single"/>
        </w:rPr>
      </w:pPr>
      <w:r w:rsidRPr="009D4569">
        <w:rPr>
          <w:rStyle w:val="InitialStyle"/>
          <w:rFonts w:ascii="Arial" w:hAnsi="Arial" w:cs="Arial"/>
          <w:b/>
          <w:bCs/>
          <w:color w:val="000000" w:themeColor="text1"/>
          <w:sz w:val="28"/>
          <w:szCs w:val="28"/>
          <w:u w:val="single"/>
        </w:rPr>
        <w:t>PFML Temporary Call Center Support</w:t>
      </w:r>
    </w:p>
    <w:p w14:paraId="72DC410E" w14:textId="77777777" w:rsidR="001D4278" w:rsidRPr="00B75A54" w:rsidRDefault="001D4278" w:rsidP="001D4278">
      <w:pPr>
        <w:pStyle w:val="BodyText"/>
        <w:tabs>
          <w:tab w:val="left" w:pos="1809"/>
        </w:tabs>
        <w:rPr>
          <w:rFonts w:ascii="Arial" w:hAnsi="Arial" w:cs="Arial"/>
          <w:b/>
        </w:rPr>
      </w:pPr>
      <w:r w:rsidRPr="00B75A54">
        <w:rPr>
          <w:rFonts w:ascii="Arial" w:hAnsi="Arial" w:cs="Arial"/>
          <w:b/>
        </w:rPr>
        <w:tab/>
      </w:r>
    </w:p>
    <w:p w14:paraId="06B8A5CF" w14:textId="77777777" w:rsidR="001D4278" w:rsidRPr="00B75A54" w:rsidRDefault="001D4278" w:rsidP="001D4278">
      <w:pPr>
        <w:pStyle w:val="BodyText"/>
        <w:tabs>
          <w:tab w:val="left" w:pos="3579"/>
          <w:tab w:val="left" w:pos="5600"/>
          <w:tab w:val="left" w:pos="5917"/>
          <w:tab w:val="left" w:pos="6310"/>
        </w:tabs>
        <w:spacing w:before="20" w:line="259" w:lineRule="auto"/>
        <w:ind w:left="200" w:right="651"/>
        <w:rPr>
          <w:rFonts w:ascii="Arial" w:hAnsi="Arial" w:cs="Arial"/>
        </w:rPr>
      </w:pPr>
      <w:r w:rsidRPr="00B75A54">
        <w:rPr>
          <w:rFonts w:ascii="Arial" w:hAnsi="Arial" w:cs="Arial"/>
          <w:b/>
        </w:rPr>
        <w:t xml:space="preserve">THIS AGREEMENT </w:t>
      </w:r>
      <w:r w:rsidRPr="00B75A54">
        <w:rPr>
          <w:rFonts w:ascii="Arial" w:hAnsi="Arial" w:cs="Arial"/>
        </w:rPr>
        <w:t xml:space="preserve">is hereby executed between the State of Maine (“State”), acting by and through the Maine Office of Information Technology (“OIT”) and [insert Vendor’s legal name] having a principal place of business at </w:t>
      </w:r>
      <w:bookmarkStart w:id="52" w:name="_Hlk51688511"/>
      <w:r w:rsidRPr="00B75A54">
        <w:rPr>
          <w:rFonts w:ascii="Arial" w:hAnsi="Arial" w:cs="Arial"/>
        </w:rPr>
        <w:t xml:space="preserve">[insert Vendor’s legal address] </w:t>
      </w:r>
      <w:bookmarkEnd w:id="52"/>
      <w:r w:rsidRPr="00B75A54">
        <w:rPr>
          <w:rFonts w:ascii="Arial" w:hAnsi="Arial" w:cs="Arial"/>
        </w:rPr>
        <w:t>(“Vendor”), in relation to services and/or products to be provided by the vendor pursuant to [insert Contract No.] (“Contract”) as</w:t>
      </w:r>
      <w:r w:rsidRPr="00B75A54">
        <w:rPr>
          <w:rFonts w:ascii="Arial" w:hAnsi="Arial" w:cs="Arial"/>
          <w:spacing w:val="-1"/>
        </w:rPr>
        <w:t xml:space="preserve"> </w:t>
      </w:r>
      <w:r w:rsidRPr="00B75A54">
        <w:rPr>
          <w:rFonts w:ascii="Arial" w:hAnsi="Arial" w:cs="Arial"/>
        </w:rPr>
        <w:t>of ___________ ____,</w:t>
      </w:r>
      <w:r w:rsidRPr="00B75A54">
        <w:rPr>
          <w:rFonts w:ascii="Arial" w:hAnsi="Arial" w:cs="Arial"/>
          <w:spacing w:val="1"/>
        </w:rPr>
        <w:t xml:space="preserve"> 20</w:t>
      </w:r>
      <w:r w:rsidRPr="00B75A54">
        <w:rPr>
          <w:rFonts w:ascii="Arial" w:hAnsi="Arial" w:cs="Arial"/>
        </w:rPr>
        <w:t>____(“Effective Date”).</w:t>
      </w:r>
    </w:p>
    <w:p w14:paraId="74BDA314" w14:textId="77777777" w:rsidR="001D4278" w:rsidRPr="00B75A54" w:rsidRDefault="001D4278" w:rsidP="001D4278">
      <w:pPr>
        <w:spacing w:before="200"/>
        <w:ind w:left="202"/>
        <w:rPr>
          <w:rFonts w:ascii="Arial" w:hAnsi="Arial" w:cs="Arial"/>
          <w:b/>
          <w:sz w:val="24"/>
          <w:szCs w:val="24"/>
        </w:rPr>
      </w:pPr>
      <w:r w:rsidRPr="00B75A54">
        <w:rPr>
          <w:rFonts w:ascii="Arial" w:hAnsi="Arial" w:cs="Arial"/>
          <w:b/>
          <w:sz w:val="24"/>
          <w:szCs w:val="24"/>
        </w:rPr>
        <w:t>1. Definitions</w:t>
      </w:r>
    </w:p>
    <w:p w14:paraId="2A262EE7" w14:textId="77777777" w:rsidR="001D4278" w:rsidRPr="00B75A54" w:rsidRDefault="001D4278" w:rsidP="001D4278">
      <w:pPr>
        <w:spacing w:before="120"/>
        <w:ind w:left="202"/>
        <w:rPr>
          <w:rFonts w:ascii="Arial" w:hAnsi="Arial" w:cs="Arial"/>
          <w:sz w:val="24"/>
          <w:szCs w:val="24"/>
        </w:rPr>
      </w:pPr>
      <w:r w:rsidRPr="00B75A54">
        <w:rPr>
          <w:rFonts w:ascii="Arial" w:hAnsi="Arial" w:cs="Arial"/>
          <w:sz w:val="24"/>
          <w:szCs w:val="24"/>
        </w:rPr>
        <w:t>A. Authorized Person</w:t>
      </w:r>
    </w:p>
    <w:p w14:paraId="15E2187B" w14:textId="77777777" w:rsidR="001D4278" w:rsidRPr="00B75A54" w:rsidRDefault="001D4278" w:rsidP="001D4278">
      <w:pPr>
        <w:spacing w:before="120"/>
        <w:ind w:left="202"/>
        <w:rPr>
          <w:rFonts w:ascii="Arial" w:hAnsi="Arial" w:cs="Arial"/>
          <w:sz w:val="24"/>
          <w:szCs w:val="24"/>
        </w:rPr>
      </w:pPr>
      <w:r w:rsidRPr="00B75A54">
        <w:rPr>
          <w:rFonts w:ascii="Arial" w:hAnsi="Arial" w:cs="Arial"/>
          <w:sz w:val="24"/>
          <w:szCs w:val="24"/>
        </w:rPr>
        <w:t xml:space="preserve">“Authorized Person” is defined as a person authorized by OIT as having a need to receive, possess, store, access, view and/or use Confidential Information for an Authorized Use.   </w:t>
      </w:r>
    </w:p>
    <w:p w14:paraId="1DD1E1E1" w14:textId="77777777" w:rsidR="001D4278" w:rsidRPr="00B75A54" w:rsidRDefault="001D4278" w:rsidP="001D4278">
      <w:pPr>
        <w:spacing w:before="120"/>
        <w:ind w:left="202"/>
        <w:rPr>
          <w:rFonts w:ascii="Arial" w:hAnsi="Arial" w:cs="Arial"/>
          <w:b/>
          <w:sz w:val="24"/>
          <w:szCs w:val="24"/>
        </w:rPr>
      </w:pPr>
      <w:r w:rsidRPr="00B75A54">
        <w:rPr>
          <w:rFonts w:ascii="Arial" w:hAnsi="Arial" w:cs="Arial"/>
          <w:sz w:val="24"/>
          <w:szCs w:val="24"/>
        </w:rPr>
        <w:t>B. Authorized Use</w:t>
      </w:r>
    </w:p>
    <w:p w14:paraId="17D33B40" w14:textId="77777777" w:rsidR="001D4278" w:rsidRPr="00B75A54" w:rsidRDefault="001D4278" w:rsidP="001D4278">
      <w:pPr>
        <w:spacing w:before="120"/>
        <w:ind w:left="202"/>
        <w:rPr>
          <w:rFonts w:ascii="Arial" w:hAnsi="Arial" w:cs="Arial"/>
          <w:sz w:val="24"/>
          <w:szCs w:val="24"/>
        </w:rPr>
      </w:pPr>
      <w:r w:rsidRPr="00B75A54">
        <w:rPr>
          <w:rFonts w:ascii="Arial" w:hAnsi="Arial" w:cs="Arial"/>
          <w:sz w:val="24"/>
          <w:szCs w:val="24"/>
        </w:rPr>
        <w:t>“Authorized Use” is defined as the use of Confidential Information by the Vendor or Authorized Persons, solely for the purpose of performing the Contract.  Disclosure, display, use, duplication, storage or transmittal of Confidential Information, in any form, for any purpose other than that set forth in the Contract, including extrapolation or retention of summary information, data or business processes, even if without specific identifiers, shall be deemed an “unauthorized use.”</w:t>
      </w:r>
    </w:p>
    <w:p w14:paraId="1D94B6CE" w14:textId="77777777" w:rsidR="001D4278" w:rsidRPr="00B75A54" w:rsidRDefault="001D4278" w:rsidP="001D4278">
      <w:pPr>
        <w:spacing w:before="120"/>
        <w:ind w:left="202"/>
        <w:rPr>
          <w:rFonts w:ascii="Arial" w:hAnsi="Arial" w:cs="Arial"/>
          <w:sz w:val="24"/>
          <w:szCs w:val="24"/>
        </w:rPr>
      </w:pPr>
      <w:r w:rsidRPr="00B75A54">
        <w:rPr>
          <w:rFonts w:ascii="Arial" w:hAnsi="Arial" w:cs="Arial"/>
          <w:sz w:val="24"/>
          <w:szCs w:val="24"/>
        </w:rPr>
        <w:t>C. Confidential Information</w:t>
      </w:r>
    </w:p>
    <w:p w14:paraId="6D35CB49" w14:textId="77777777" w:rsidR="001D4278" w:rsidRPr="00B75A54" w:rsidRDefault="001D4278" w:rsidP="001D4278">
      <w:pPr>
        <w:pStyle w:val="BodyText"/>
        <w:spacing w:before="120"/>
        <w:ind w:left="216" w:right="374"/>
        <w:rPr>
          <w:rFonts w:ascii="Arial" w:hAnsi="Arial" w:cs="Arial"/>
        </w:rPr>
      </w:pPr>
      <w:r w:rsidRPr="00B75A54">
        <w:rPr>
          <w:rFonts w:ascii="Arial" w:hAnsi="Arial" w:cs="Arial"/>
        </w:rPr>
        <w:t>“Confidential Information” shall mean any information that OIT or the State, regardless of form or medium of disclosure (e.g., verbal, observed, hard copy, or electronic) or source of information (e.g., OIT, other state agencies, state employees, electronic systems, or third-party contractors) provides to Vendor, or which Vendor obtains, discovers, derives or otherwise becomes aware of as a result of Vendor’s performance of the Contract. It includes any sensitive information that may be protected from disclosure pursuant to a federal or state statutory or regulatory scheme intended to protect that information, or pursuant to an order, resolution or determination of a court or administrative board or other administrative body. In addition, information concerning OIT’s information technology infrastructure, systems and software and procedures will be considered Confidential Information. It also includes a Vendor’s Service Organization Control audit report (SOC 2 Type 2) when submitted upon request to OIT and labeled as confidential.</w:t>
      </w:r>
    </w:p>
    <w:p w14:paraId="43C4902D" w14:textId="77777777" w:rsidR="001D4278" w:rsidRPr="00B75A54" w:rsidRDefault="001D4278" w:rsidP="001D4278">
      <w:pPr>
        <w:pStyle w:val="BodyText"/>
        <w:spacing w:before="120"/>
        <w:ind w:left="216" w:right="374"/>
        <w:rPr>
          <w:rFonts w:ascii="Arial" w:hAnsi="Arial" w:cs="Arial"/>
        </w:rPr>
      </w:pPr>
      <w:r w:rsidRPr="00B75A54">
        <w:rPr>
          <w:rFonts w:ascii="Arial" w:hAnsi="Arial" w:cs="Arial"/>
        </w:rPr>
        <w:t>Confidential Information shall not include information which the Vendor can clearly demonstrate to OIT’s reasonable satisfaction is:</w:t>
      </w:r>
    </w:p>
    <w:p w14:paraId="66DBF479" w14:textId="77777777" w:rsidR="001D4278" w:rsidRPr="00B75A54" w:rsidRDefault="001D4278" w:rsidP="001D4278">
      <w:pPr>
        <w:pStyle w:val="BodyText"/>
        <w:spacing w:before="120"/>
        <w:ind w:left="1152" w:right="374" w:hanging="432"/>
        <w:rPr>
          <w:rFonts w:ascii="Arial" w:hAnsi="Arial" w:cs="Arial"/>
        </w:rPr>
      </w:pPr>
      <w:r w:rsidRPr="00B75A54">
        <w:rPr>
          <w:rFonts w:ascii="Arial" w:hAnsi="Arial" w:cs="Arial"/>
        </w:rPr>
        <w:t>(a)  information that is previously rightfully known to the Vendor on a non-confidential basis without restriction on disclosure;</w:t>
      </w:r>
    </w:p>
    <w:p w14:paraId="1F3EB5E7" w14:textId="77777777" w:rsidR="001D4278" w:rsidRPr="00B75A54" w:rsidRDefault="001D4278" w:rsidP="001D4278">
      <w:pPr>
        <w:pStyle w:val="BodyText"/>
        <w:spacing w:before="120"/>
        <w:ind w:left="1152" w:right="374" w:hanging="432"/>
        <w:rPr>
          <w:rFonts w:ascii="Arial" w:hAnsi="Arial" w:cs="Arial"/>
        </w:rPr>
      </w:pPr>
      <w:r w:rsidRPr="00B75A54">
        <w:rPr>
          <w:rFonts w:ascii="Arial" w:hAnsi="Arial" w:cs="Arial"/>
        </w:rPr>
        <w:t>(b)  information that is or becomes, from no act or failure to act on the part of the Vendor, generally known in the relevant industry or in the public domain; and</w:t>
      </w:r>
    </w:p>
    <w:p w14:paraId="43D520A1" w14:textId="77777777" w:rsidR="001D4278" w:rsidRPr="00B75A54" w:rsidRDefault="001D4278" w:rsidP="001D4278">
      <w:pPr>
        <w:pStyle w:val="BodyText"/>
        <w:spacing w:before="120"/>
        <w:ind w:left="1152" w:right="374" w:hanging="432"/>
        <w:rPr>
          <w:rFonts w:ascii="Arial" w:hAnsi="Arial" w:cs="Arial"/>
        </w:rPr>
      </w:pPr>
      <w:r w:rsidRPr="00B75A54">
        <w:rPr>
          <w:rFonts w:ascii="Arial" w:hAnsi="Arial" w:cs="Arial"/>
        </w:rPr>
        <w:t>(c)  information that is independently developed by Vendor without the use of Confidential Information.</w:t>
      </w:r>
    </w:p>
    <w:p w14:paraId="6251A5CA" w14:textId="77777777" w:rsidR="001D4278" w:rsidRPr="00B75A54" w:rsidRDefault="001D4278" w:rsidP="001D4278">
      <w:pPr>
        <w:pStyle w:val="BodyText"/>
        <w:spacing w:before="120"/>
        <w:ind w:left="202" w:right="374"/>
        <w:rPr>
          <w:rFonts w:ascii="Arial" w:hAnsi="Arial" w:cs="Arial"/>
        </w:rPr>
      </w:pPr>
      <w:r w:rsidRPr="00B75A54">
        <w:rPr>
          <w:rFonts w:ascii="Arial" w:hAnsi="Arial" w:cs="Arial"/>
        </w:rPr>
        <w:lastRenderedPageBreak/>
        <w:t>At all times the State shall be the owner of any and all Confidential Information.</w:t>
      </w:r>
    </w:p>
    <w:p w14:paraId="71522666" w14:textId="77777777" w:rsidR="001D4278" w:rsidRPr="00B75A54" w:rsidRDefault="001D4278" w:rsidP="001D4278">
      <w:pPr>
        <w:pStyle w:val="BodyText"/>
        <w:ind w:left="200" w:right="381"/>
        <w:rPr>
          <w:rFonts w:ascii="Arial" w:hAnsi="Arial" w:cs="Arial"/>
        </w:rPr>
      </w:pPr>
    </w:p>
    <w:p w14:paraId="77980618" w14:textId="77777777" w:rsidR="001D4278" w:rsidRPr="00B75A54" w:rsidRDefault="001D4278" w:rsidP="001D4278">
      <w:pPr>
        <w:pStyle w:val="BodyText"/>
        <w:ind w:left="200" w:right="381"/>
        <w:rPr>
          <w:rFonts w:ascii="Arial" w:hAnsi="Arial" w:cs="Arial"/>
        </w:rPr>
      </w:pPr>
      <w:r w:rsidRPr="00B75A54">
        <w:rPr>
          <w:rFonts w:ascii="Arial" w:hAnsi="Arial" w:cs="Arial"/>
        </w:rPr>
        <w:t>D. Services</w:t>
      </w:r>
    </w:p>
    <w:p w14:paraId="1E2ECE6B" w14:textId="77777777" w:rsidR="001D4278" w:rsidRPr="00B75A54" w:rsidRDefault="001D4278" w:rsidP="001D4278">
      <w:pPr>
        <w:pStyle w:val="BodyText"/>
        <w:spacing w:before="120"/>
        <w:ind w:left="216" w:right="374"/>
        <w:rPr>
          <w:rFonts w:ascii="Arial" w:hAnsi="Arial" w:cs="Arial"/>
        </w:rPr>
      </w:pPr>
      <w:r w:rsidRPr="00B75A54">
        <w:rPr>
          <w:rFonts w:ascii="Arial" w:hAnsi="Arial" w:cs="Arial"/>
        </w:rPr>
        <w:t>“Services” is defined as the services to be performed by the Vendor in connection with the operation or management of the Contract.</w:t>
      </w:r>
    </w:p>
    <w:p w14:paraId="04B1908D" w14:textId="77777777" w:rsidR="001D4278" w:rsidRPr="00B75A54" w:rsidRDefault="001D4278" w:rsidP="001D4278">
      <w:pPr>
        <w:pStyle w:val="BodyText"/>
        <w:ind w:left="200" w:right="381"/>
        <w:rPr>
          <w:rFonts w:ascii="Arial" w:hAnsi="Arial" w:cs="Arial"/>
        </w:rPr>
      </w:pPr>
    </w:p>
    <w:p w14:paraId="2B03351C" w14:textId="77777777" w:rsidR="001D4278" w:rsidRPr="00B75A54" w:rsidRDefault="001D4278" w:rsidP="001D4278">
      <w:pPr>
        <w:pStyle w:val="BodyText"/>
        <w:ind w:left="200" w:right="381"/>
        <w:rPr>
          <w:rFonts w:ascii="Arial" w:hAnsi="Arial" w:cs="Arial"/>
        </w:rPr>
      </w:pPr>
      <w:r w:rsidRPr="00B75A54">
        <w:rPr>
          <w:rFonts w:ascii="Arial" w:hAnsi="Arial" w:cs="Arial"/>
        </w:rPr>
        <w:t>E. Vendor</w:t>
      </w:r>
    </w:p>
    <w:p w14:paraId="35193C61" w14:textId="77777777" w:rsidR="001D4278" w:rsidRPr="00B75A54" w:rsidRDefault="001D4278" w:rsidP="001D4278">
      <w:pPr>
        <w:pStyle w:val="BodyText"/>
        <w:spacing w:before="120"/>
        <w:ind w:left="202" w:right="374"/>
        <w:rPr>
          <w:rFonts w:ascii="Arial" w:hAnsi="Arial" w:cs="Arial"/>
        </w:rPr>
      </w:pPr>
      <w:r w:rsidRPr="00B75A54">
        <w:rPr>
          <w:rFonts w:ascii="Arial" w:hAnsi="Arial" w:cs="Arial"/>
        </w:rPr>
        <w:t>“Vendor” is defined to include the Vendor and the Vendor’s respective employees, agents and subcontractors assigned by Vendor and approved by the State to perform obligations under the Contract (all of the foregoing collectively referred to as “Representatives”).</w:t>
      </w:r>
    </w:p>
    <w:p w14:paraId="242E1A79" w14:textId="77777777" w:rsidR="001D4278" w:rsidRPr="00126A5E" w:rsidRDefault="001D4278" w:rsidP="001D4278">
      <w:pPr>
        <w:spacing w:before="200"/>
        <w:ind w:left="202"/>
        <w:rPr>
          <w:rFonts w:ascii="Arial" w:hAnsi="Arial" w:cs="Arial"/>
          <w:b/>
          <w:bCs/>
          <w:sz w:val="24"/>
          <w:szCs w:val="24"/>
        </w:rPr>
      </w:pPr>
      <w:r w:rsidRPr="00126A5E">
        <w:rPr>
          <w:rFonts w:ascii="Arial" w:hAnsi="Arial" w:cs="Arial"/>
          <w:b/>
          <w:bCs/>
          <w:sz w:val="24"/>
          <w:szCs w:val="24"/>
        </w:rPr>
        <w:t>2. Duty to Protect Confidential</w:t>
      </w:r>
      <w:r w:rsidRPr="00126A5E">
        <w:rPr>
          <w:rFonts w:ascii="Arial" w:hAnsi="Arial" w:cs="Arial"/>
          <w:b/>
          <w:bCs/>
          <w:spacing w:val="-5"/>
          <w:sz w:val="24"/>
          <w:szCs w:val="24"/>
        </w:rPr>
        <w:t xml:space="preserve"> </w:t>
      </w:r>
      <w:r w:rsidRPr="00126A5E">
        <w:rPr>
          <w:rFonts w:ascii="Arial" w:hAnsi="Arial" w:cs="Arial"/>
          <w:b/>
          <w:bCs/>
          <w:sz w:val="24"/>
          <w:szCs w:val="24"/>
        </w:rPr>
        <w:t>Information; Reporting Requirements</w:t>
      </w:r>
    </w:p>
    <w:p w14:paraId="17BA6781" w14:textId="77777777" w:rsidR="001D4278" w:rsidRPr="00B75A54" w:rsidRDefault="001D4278" w:rsidP="001D4278">
      <w:pPr>
        <w:pStyle w:val="BodyText"/>
        <w:spacing w:before="120"/>
        <w:ind w:left="195" w:right="188" w:hanging="10"/>
        <w:rPr>
          <w:rFonts w:ascii="Arial" w:hAnsi="Arial" w:cs="Arial"/>
        </w:rPr>
      </w:pPr>
      <w:r w:rsidRPr="00B75A54">
        <w:rPr>
          <w:rFonts w:ascii="Arial" w:hAnsi="Arial" w:cs="Arial"/>
        </w:rPr>
        <w:t xml:space="preserve">In consideration for the ability to perform the Services, the Vendor shall hold all Confidential Information in confidence and protect that Confidential Information with the same standard of care required to keep its own similar information confidential. The Vendor must abide by all commercially reasonable administrative, physical, and technical standards for maintaining this information confidential, which must be in accordance with standards established by the National Institute of Standards and Technology (“NIST”). In addition, the Vendor must safeguard all Confidential Information from unauthorized access, loss, theft, destruction, and the like. The Vendor may not, without prior consent from OIT, disclose any Confidential Information to any person for any reason at any time; provided, however it is understood that the Vendor may disclose Confidential Information to its Representatives and its business, financial and legal advisors who require the Confidential Information for the purpose of evaluating or performing the Services on the condition that, prior to such disclosure, the Representatives and advisers have been advised of the confidential and non-public nature of the Confidential Information and are subject to a written confidentiality agreement that contains restrictions and safeguards at least as restrictive as those contained in this Agreement. The Vendor shall be responsible for any breach of this Agreement by any of the Vendor’s Representatives or advisors. </w:t>
      </w:r>
    </w:p>
    <w:p w14:paraId="652187A5" w14:textId="77777777" w:rsidR="001D4278" w:rsidRDefault="001D4278" w:rsidP="001D4278">
      <w:pPr>
        <w:pStyle w:val="BodyText"/>
        <w:spacing w:before="120"/>
        <w:ind w:left="195" w:right="188" w:hanging="10"/>
        <w:rPr>
          <w:rFonts w:ascii="Arial" w:hAnsi="Arial" w:cs="Arial"/>
        </w:rPr>
      </w:pPr>
      <w:r w:rsidRPr="00B75A54">
        <w:rPr>
          <w:rFonts w:ascii="Arial" w:hAnsi="Arial" w:cs="Arial"/>
        </w:rPr>
        <w:t>The Vendor shall promptly report any activities by any individual or entity that the Vendor suspects may compromise the availability, integrity, security, or privacy of any Confidential Information. The Vendor shall notify OIT immediately upon becoming aware that Confidential Information is in the possession of, or has been disclosed to, an unauthorized person or entity.</w:t>
      </w:r>
    </w:p>
    <w:p w14:paraId="525D9F3B" w14:textId="77777777" w:rsidR="001D4278" w:rsidRPr="00B75A54" w:rsidRDefault="001D4278" w:rsidP="001D4278">
      <w:pPr>
        <w:spacing w:before="200"/>
        <w:ind w:left="202"/>
        <w:rPr>
          <w:rFonts w:ascii="Arial" w:hAnsi="Arial" w:cs="Arial"/>
          <w:b/>
          <w:sz w:val="24"/>
          <w:szCs w:val="24"/>
        </w:rPr>
      </w:pPr>
      <w:r w:rsidRPr="00B75A54">
        <w:rPr>
          <w:rFonts w:ascii="Arial" w:hAnsi="Arial" w:cs="Arial"/>
          <w:b/>
          <w:sz w:val="24"/>
          <w:szCs w:val="24"/>
        </w:rPr>
        <w:t>3. Discovery and Notification of Breach of Confidential Information</w:t>
      </w:r>
    </w:p>
    <w:p w14:paraId="6CB26F8D" w14:textId="77777777" w:rsidR="001D4278" w:rsidRPr="00B75A54" w:rsidRDefault="001D4278" w:rsidP="001D4278">
      <w:pPr>
        <w:pStyle w:val="BodyText"/>
        <w:spacing w:before="120"/>
        <w:ind w:left="201" w:right="187" w:hanging="14"/>
        <w:rPr>
          <w:rFonts w:ascii="Arial" w:hAnsi="Arial" w:cs="Arial"/>
          <w:bCs/>
        </w:rPr>
      </w:pPr>
      <w:r w:rsidRPr="00B75A54">
        <w:rPr>
          <w:rFonts w:ascii="Arial" w:hAnsi="Arial" w:cs="Arial"/>
          <w:bCs/>
        </w:rPr>
        <w:t>In addition to the requirements set forth in any applicable Business Associate Agreement as may be attached to this Contract, in the event of a breach of security or suspected security incident, intrusion, unauthorized use or disclosure involving Confidential Information, the Vendor shall notify OIT by telephone call (207-624-7700) and email to the OIT information security team (Security.Infrastructure@maine.gov) within the following timeframes:</w:t>
      </w:r>
    </w:p>
    <w:p w14:paraId="146E5B41" w14:textId="77777777" w:rsidR="001D4278" w:rsidRPr="00B75A54" w:rsidRDefault="001D4278" w:rsidP="001D4278">
      <w:pPr>
        <w:pStyle w:val="BodyText"/>
        <w:spacing w:before="120"/>
        <w:ind w:left="561" w:right="187" w:hanging="360"/>
        <w:rPr>
          <w:rFonts w:ascii="Arial" w:hAnsi="Arial" w:cs="Arial"/>
          <w:bCs/>
        </w:rPr>
      </w:pPr>
      <w:r w:rsidRPr="00B75A54">
        <w:rPr>
          <w:rFonts w:ascii="Arial" w:hAnsi="Arial" w:cs="Arial"/>
          <w:bCs/>
        </w:rPr>
        <w:t>A.  Upon the discovery of a breach of security or suspected security incident involving Confidential Information in electronic, or any other medium if the information was, or is reasonably believed to have been, acquired by an unauthorized person; or</w:t>
      </w:r>
    </w:p>
    <w:p w14:paraId="68AF76CC" w14:textId="77777777" w:rsidR="001D4278" w:rsidRPr="00B75A54" w:rsidRDefault="001D4278" w:rsidP="001D4278">
      <w:pPr>
        <w:pStyle w:val="BodyText"/>
        <w:spacing w:before="120"/>
        <w:ind w:left="561" w:right="187" w:hanging="360"/>
        <w:rPr>
          <w:rFonts w:ascii="Arial" w:hAnsi="Arial" w:cs="Arial"/>
          <w:bCs/>
        </w:rPr>
      </w:pPr>
      <w:r w:rsidRPr="00B75A54">
        <w:rPr>
          <w:rFonts w:ascii="Arial" w:hAnsi="Arial" w:cs="Arial"/>
          <w:bCs/>
        </w:rPr>
        <w:t>B.  Within twenty-four (24) hours of the discovery of any suspected security incident, intrusion,    unauthorized use or disclosure of Confidential Information in violation of this Agreement, or potential loss of Confidential Information affecting this Agreement.</w:t>
      </w:r>
    </w:p>
    <w:p w14:paraId="2E6D5411" w14:textId="77777777" w:rsidR="001D4278" w:rsidRPr="00B75A54" w:rsidRDefault="001D4278" w:rsidP="001D4278">
      <w:pPr>
        <w:pStyle w:val="BodyText"/>
        <w:spacing w:before="120"/>
        <w:ind w:left="201" w:right="187" w:hanging="14"/>
        <w:rPr>
          <w:rFonts w:ascii="Arial" w:hAnsi="Arial" w:cs="Arial"/>
          <w:bCs/>
        </w:rPr>
      </w:pPr>
      <w:r w:rsidRPr="00B75A54">
        <w:rPr>
          <w:rFonts w:ascii="Arial" w:hAnsi="Arial" w:cs="Arial"/>
          <w:bCs/>
        </w:rPr>
        <w:t xml:space="preserve">Notification shall also be provided to the OIT Contract Manager and the OIT Information Security Officer. The Vendor shall provide a written report of all information known at the time. The Vendor </w:t>
      </w:r>
      <w:r w:rsidRPr="00B75A54">
        <w:rPr>
          <w:rFonts w:ascii="Arial" w:hAnsi="Arial" w:cs="Arial"/>
          <w:bCs/>
        </w:rPr>
        <w:lastRenderedPageBreak/>
        <w:t>shall take:</w:t>
      </w:r>
    </w:p>
    <w:p w14:paraId="333ECF7E" w14:textId="77777777" w:rsidR="001D4278" w:rsidRPr="00B75A54" w:rsidRDefault="001D4278" w:rsidP="001D4278">
      <w:pPr>
        <w:pStyle w:val="BodyText"/>
        <w:spacing w:before="120"/>
        <w:ind w:left="561" w:right="187" w:hanging="360"/>
        <w:rPr>
          <w:rFonts w:ascii="Arial" w:hAnsi="Arial" w:cs="Arial"/>
          <w:bCs/>
        </w:rPr>
      </w:pPr>
      <w:r w:rsidRPr="00B75A54">
        <w:rPr>
          <w:rFonts w:ascii="Arial" w:hAnsi="Arial" w:cs="Arial"/>
          <w:bCs/>
        </w:rPr>
        <w:t>A.  Prompt corrective action to mitigate any risks or damages involved with the breach and to protect the operating environment; and</w:t>
      </w:r>
    </w:p>
    <w:p w14:paraId="0BAADAE9" w14:textId="77777777" w:rsidR="001D4278" w:rsidRDefault="001D4278" w:rsidP="001D4278">
      <w:pPr>
        <w:pStyle w:val="BodyText"/>
        <w:spacing w:before="120"/>
        <w:ind w:left="562" w:right="187" w:hanging="360"/>
        <w:rPr>
          <w:rFonts w:ascii="Arial" w:hAnsi="Arial" w:cs="Arial"/>
          <w:bCs/>
        </w:rPr>
      </w:pPr>
      <w:r w:rsidRPr="00B75A54">
        <w:rPr>
          <w:rFonts w:ascii="Arial" w:hAnsi="Arial" w:cs="Arial"/>
          <w:bCs/>
        </w:rPr>
        <w:t>B.  Any action pertaining to such unauthorized disclosure required by applicable federal and state laws and regulations.</w:t>
      </w:r>
    </w:p>
    <w:p w14:paraId="349CD0B9" w14:textId="77777777" w:rsidR="001D4278" w:rsidRPr="00B75A54" w:rsidRDefault="001D4278" w:rsidP="001D4278">
      <w:pPr>
        <w:spacing w:before="200"/>
        <w:ind w:left="202"/>
        <w:rPr>
          <w:rFonts w:ascii="Arial" w:hAnsi="Arial" w:cs="Arial"/>
          <w:b/>
          <w:sz w:val="24"/>
          <w:szCs w:val="24"/>
        </w:rPr>
      </w:pPr>
      <w:r w:rsidRPr="00B75A54">
        <w:rPr>
          <w:rFonts w:ascii="Arial" w:hAnsi="Arial" w:cs="Arial"/>
          <w:b/>
          <w:sz w:val="24"/>
          <w:szCs w:val="24"/>
        </w:rPr>
        <w:t>4. Written Report</w:t>
      </w:r>
    </w:p>
    <w:p w14:paraId="7F0005E5" w14:textId="77777777" w:rsidR="001D4278" w:rsidRDefault="001D4278" w:rsidP="001D4278">
      <w:pPr>
        <w:pStyle w:val="BodyText"/>
        <w:spacing w:before="120"/>
        <w:ind w:left="201" w:right="187" w:hanging="14"/>
        <w:rPr>
          <w:rFonts w:ascii="Arial" w:hAnsi="Arial" w:cs="Arial"/>
          <w:bCs/>
        </w:rPr>
      </w:pPr>
      <w:r w:rsidRPr="00B75A54">
        <w:rPr>
          <w:rFonts w:ascii="Arial" w:hAnsi="Arial" w:cs="Arial"/>
          <w:bCs/>
        </w:rPr>
        <w:t>In addition to the report required above, the Vendor shall provide a written report of the investigation to the OIT Chief Information Security Officer within ten (10) working days of the discovery of the breach of security or suspected security incident, or unauthorized use or disclosure involving Confidential Information. The report shall include, but not be limited to, the information specified above, as well as a full, detailed corrective action plan, including information on measures that were taken to halt and/or contain the improper use or disclosure.</w:t>
      </w:r>
    </w:p>
    <w:p w14:paraId="3EEF2757" w14:textId="77777777" w:rsidR="001D4278" w:rsidRPr="00B75A54" w:rsidRDefault="001D4278" w:rsidP="001D4278">
      <w:pPr>
        <w:spacing w:before="200"/>
        <w:ind w:left="202"/>
        <w:rPr>
          <w:rFonts w:ascii="Arial" w:hAnsi="Arial" w:cs="Arial"/>
          <w:b/>
          <w:sz w:val="24"/>
          <w:szCs w:val="24"/>
        </w:rPr>
      </w:pPr>
      <w:r w:rsidRPr="00B75A54">
        <w:rPr>
          <w:rFonts w:ascii="Arial" w:hAnsi="Arial" w:cs="Arial"/>
          <w:b/>
          <w:sz w:val="24"/>
          <w:szCs w:val="24"/>
        </w:rPr>
        <w:t>5. Notification to individuals.</w:t>
      </w:r>
    </w:p>
    <w:p w14:paraId="77C505E6" w14:textId="77777777" w:rsidR="001D4278" w:rsidRDefault="001D4278" w:rsidP="001D4278">
      <w:pPr>
        <w:pStyle w:val="BodyText"/>
        <w:spacing w:before="120"/>
        <w:ind w:left="201" w:right="187" w:hanging="14"/>
        <w:rPr>
          <w:rFonts w:ascii="Arial" w:hAnsi="Arial" w:cs="Arial"/>
          <w:bCs/>
        </w:rPr>
      </w:pPr>
      <w:r w:rsidRPr="00B75A54">
        <w:rPr>
          <w:rFonts w:ascii="Arial" w:hAnsi="Arial" w:cs="Arial"/>
          <w:bCs/>
        </w:rPr>
        <w:t>The Vendor shall notify individuals of the breach or unauthorized use or disclosure of Confidential Information when notification is required under state or federal law and shall pay any costs of such notifications, as well as any costs associated with the breach. Any notification provided must first be approved by the OIT Chief Information Security Officer, who shall approve the time, manner and content of any such notifications prior to their release.</w:t>
      </w:r>
    </w:p>
    <w:p w14:paraId="5C804BD4" w14:textId="77777777" w:rsidR="001D4278" w:rsidRPr="00B75A54" w:rsidRDefault="001D4278" w:rsidP="001D4278">
      <w:pPr>
        <w:pStyle w:val="BodyText"/>
        <w:spacing w:before="200"/>
        <w:ind w:left="201" w:right="187" w:hanging="14"/>
        <w:rPr>
          <w:rFonts w:ascii="Arial" w:hAnsi="Arial" w:cs="Arial"/>
          <w:b/>
        </w:rPr>
      </w:pPr>
      <w:r w:rsidRPr="00B75A54">
        <w:rPr>
          <w:rFonts w:ascii="Arial" w:hAnsi="Arial" w:cs="Arial"/>
          <w:b/>
        </w:rPr>
        <w:t>6. Use Restriction</w:t>
      </w:r>
    </w:p>
    <w:p w14:paraId="40E9E6D9" w14:textId="77777777" w:rsidR="001D4278" w:rsidRDefault="001D4278" w:rsidP="001D4278">
      <w:pPr>
        <w:pStyle w:val="BodyText"/>
        <w:spacing w:before="120"/>
        <w:ind w:left="195" w:right="188" w:hanging="10"/>
        <w:rPr>
          <w:rFonts w:ascii="Arial" w:hAnsi="Arial" w:cs="Arial"/>
        </w:rPr>
      </w:pPr>
      <w:r w:rsidRPr="00B75A54">
        <w:rPr>
          <w:rFonts w:ascii="Arial" w:hAnsi="Arial" w:cs="Arial"/>
        </w:rPr>
        <w:t xml:space="preserve">Vendor shall not receive, possess, store, access, view and/or use Confidential Information for any purpose other than an Authorized Use. Vendor shall not permit unauthorized persons or entities to gain access to Confidential Information and shall not divulge methods of accessing Confidential Information to unauthorized persons.  </w:t>
      </w:r>
    </w:p>
    <w:p w14:paraId="6849DCB6" w14:textId="77777777" w:rsidR="001D4278" w:rsidRPr="00B75A54" w:rsidRDefault="001D4278" w:rsidP="001D4278">
      <w:pPr>
        <w:pStyle w:val="BodyText"/>
        <w:spacing w:before="200"/>
        <w:ind w:left="201" w:right="187" w:hanging="14"/>
        <w:rPr>
          <w:rFonts w:ascii="Arial" w:hAnsi="Arial" w:cs="Arial"/>
          <w:b/>
        </w:rPr>
      </w:pPr>
      <w:r w:rsidRPr="00B75A54">
        <w:rPr>
          <w:rFonts w:ascii="Arial" w:hAnsi="Arial" w:cs="Arial"/>
          <w:b/>
        </w:rPr>
        <w:t xml:space="preserve">7. Security Obligations </w:t>
      </w:r>
    </w:p>
    <w:p w14:paraId="74A50FB3" w14:textId="77777777" w:rsidR="001D4278" w:rsidRPr="00B75A54" w:rsidRDefault="001D4278" w:rsidP="001D4278">
      <w:pPr>
        <w:pStyle w:val="BodyText"/>
        <w:spacing w:before="120" w:after="120"/>
        <w:ind w:left="201" w:right="187" w:hanging="14"/>
        <w:rPr>
          <w:rFonts w:ascii="Arial" w:hAnsi="Arial" w:cs="Arial"/>
        </w:rPr>
      </w:pPr>
      <w:r w:rsidRPr="00B75A54">
        <w:rPr>
          <w:rFonts w:ascii="Arial" w:hAnsi="Arial" w:cs="Arial"/>
        </w:rPr>
        <w:t>The Vendor agrees to comply with the following security obligations as well as any other such obligations specified in the contract, including requirements set forth in any applicable Business Associate Agreement as may be attached to this Contract, or conveyed to him/her during the course of the Agreement. The Vendor agrees to comply with the following security obligations:</w:t>
      </w:r>
    </w:p>
    <w:p w14:paraId="7B584135" w14:textId="77777777" w:rsidR="001D4278" w:rsidRPr="00B75A54" w:rsidRDefault="001D4278" w:rsidP="001D4278">
      <w:pPr>
        <w:pStyle w:val="BodyText"/>
        <w:ind w:left="547" w:right="187" w:hanging="360"/>
        <w:rPr>
          <w:rFonts w:ascii="Arial" w:hAnsi="Arial" w:cs="Arial"/>
        </w:rPr>
      </w:pPr>
      <w:r w:rsidRPr="00B75A54">
        <w:rPr>
          <w:rFonts w:ascii="Arial" w:hAnsi="Arial" w:cs="Arial"/>
        </w:rPr>
        <w:t>A.  Implement administrative, physical and technical safeguards in accordance with NIST standards that reasonably and appropriately protect the confidentiality, integrity and availability of any Confidential Information that is created, received, maintained, used, possessed, stored, accessed, viewed and/or transmitted on behalf of OIT or through OIT or any agency, instrumentality or political subdivision of the State of Maine Government;</w:t>
      </w:r>
    </w:p>
    <w:p w14:paraId="03CA7FC6" w14:textId="77777777" w:rsidR="001D4278" w:rsidRPr="00B75A54" w:rsidRDefault="001D4278" w:rsidP="001D4278">
      <w:pPr>
        <w:pStyle w:val="BodyText"/>
        <w:ind w:left="547" w:right="187" w:hanging="360"/>
        <w:rPr>
          <w:rFonts w:ascii="Arial" w:hAnsi="Arial" w:cs="Arial"/>
        </w:rPr>
      </w:pPr>
      <w:r w:rsidRPr="00B75A54">
        <w:rPr>
          <w:rFonts w:ascii="Arial" w:hAnsi="Arial" w:cs="Arial"/>
        </w:rPr>
        <w:t xml:space="preserve">B.  Unless otherwise authorized by OIT, Confidential Information may NOT be stored on personal (non-State) computing or other electronic or mobile storage devices or taken or removed in any form from OIT or the State; </w:t>
      </w:r>
    </w:p>
    <w:p w14:paraId="0A94899A" w14:textId="77777777" w:rsidR="001D4278" w:rsidRPr="00B75A54" w:rsidRDefault="001D4278" w:rsidP="001D4278">
      <w:pPr>
        <w:pStyle w:val="BodyText"/>
        <w:ind w:left="547" w:right="187" w:hanging="360"/>
        <w:rPr>
          <w:rFonts w:ascii="Arial" w:hAnsi="Arial" w:cs="Arial"/>
        </w:rPr>
      </w:pPr>
      <w:r w:rsidRPr="00B75A54">
        <w:rPr>
          <w:rFonts w:ascii="Arial" w:hAnsi="Arial" w:cs="Arial"/>
        </w:rPr>
        <w:t>C.  Vendor shall comply with all applicable federal and state laws governing confidentiality and/or privacy of information;</w:t>
      </w:r>
    </w:p>
    <w:p w14:paraId="7F6F9509" w14:textId="77777777" w:rsidR="001D4278" w:rsidRPr="00B75A54" w:rsidRDefault="001D4278" w:rsidP="001D4278">
      <w:pPr>
        <w:pStyle w:val="BodyText"/>
        <w:ind w:left="547" w:right="187" w:hanging="360"/>
        <w:rPr>
          <w:rFonts w:ascii="Arial" w:hAnsi="Arial" w:cs="Arial"/>
        </w:rPr>
      </w:pPr>
      <w:r w:rsidRPr="00B75A54">
        <w:rPr>
          <w:rFonts w:ascii="Arial" w:hAnsi="Arial" w:cs="Arial"/>
        </w:rPr>
        <w:t xml:space="preserve">D.  Vendor shall comply with all applicable OIT policies and procedures including but not limited to those that provide for accessing, protecting, and preserving State assets; </w:t>
      </w:r>
    </w:p>
    <w:p w14:paraId="76B56E08" w14:textId="77777777" w:rsidR="001D4278" w:rsidRPr="00B75A54" w:rsidRDefault="001D4278" w:rsidP="001D4278">
      <w:pPr>
        <w:pStyle w:val="BodyText"/>
        <w:ind w:left="547" w:right="187" w:hanging="360"/>
        <w:rPr>
          <w:rFonts w:ascii="Arial" w:hAnsi="Arial" w:cs="Arial"/>
        </w:rPr>
      </w:pPr>
      <w:r w:rsidRPr="00B75A54">
        <w:rPr>
          <w:rFonts w:ascii="Arial" w:hAnsi="Arial" w:cs="Arial"/>
        </w:rPr>
        <w:t>E.</w:t>
      </w:r>
      <w:r w:rsidRPr="00B75A54">
        <w:rPr>
          <w:rFonts w:ascii="Arial" w:hAnsi="Arial" w:cs="Arial"/>
        </w:rPr>
        <w:tab/>
        <w:t>Access to any and all Confidential Information will be limited to only those authorized persons who need the Information to perform the services required under the Contract;</w:t>
      </w:r>
    </w:p>
    <w:p w14:paraId="294B1B2C" w14:textId="77777777" w:rsidR="001D4278" w:rsidRPr="00B75A54" w:rsidRDefault="001D4278" w:rsidP="001D4278">
      <w:pPr>
        <w:pStyle w:val="BodyText"/>
        <w:ind w:left="547" w:right="187" w:hanging="360"/>
        <w:rPr>
          <w:rFonts w:ascii="Arial" w:hAnsi="Arial" w:cs="Arial"/>
        </w:rPr>
      </w:pPr>
      <w:r w:rsidRPr="00B75A54">
        <w:rPr>
          <w:rFonts w:ascii="Arial" w:hAnsi="Arial" w:cs="Arial"/>
        </w:rPr>
        <w:t xml:space="preserve">F. </w:t>
      </w:r>
      <w:r>
        <w:rPr>
          <w:rFonts w:ascii="Arial" w:hAnsi="Arial" w:cs="Arial"/>
        </w:rPr>
        <w:t xml:space="preserve"> </w:t>
      </w:r>
      <w:r w:rsidRPr="00B75A54">
        <w:rPr>
          <w:rFonts w:ascii="Arial" w:hAnsi="Arial" w:cs="Arial"/>
        </w:rPr>
        <w:t xml:space="preserve">Obtain fingerprint-based criminal history record checks for all Vendor's employees, agents and subcontractors when requested by OIT pursuant to federal and state statutory and regulatory </w:t>
      </w:r>
      <w:r w:rsidRPr="00B75A54">
        <w:rPr>
          <w:rFonts w:ascii="Arial" w:hAnsi="Arial" w:cs="Arial"/>
        </w:rPr>
        <w:lastRenderedPageBreak/>
        <w:t>directives, at the expense of the Vendor;</w:t>
      </w:r>
    </w:p>
    <w:p w14:paraId="415E40F9" w14:textId="77777777" w:rsidR="001D4278" w:rsidRPr="00B75A54" w:rsidRDefault="001D4278" w:rsidP="001D4278">
      <w:pPr>
        <w:pStyle w:val="BodyText"/>
        <w:ind w:left="547" w:right="187" w:hanging="360"/>
        <w:rPr>
          <w:rFonts w:ascii="Arial" w:hAnsi="Arial" w:cs="Arial"/>
        </w:rPr>
      </w:pPr>
      <w:r w:rsidRPr="00B75A54">
        <w:rPr>
          <w:rFonts w:ascii="Arial" w:hAnsi="Arial" w:cs="Arial"/>
        </w:rPr>
        <w:t>G.</w:t>
      </w:r>
      <w:r w:rsidRPr="00B75A54">
        <w:rPr>
          <w:rFonts w:ascii="Arial" w:hAnsi="Arial" w:cs="Arial"/>
        </w:rPr>
        <w:tab/>
        <w:t>Vendor shall instruct all personnel having access to Confidential Information about the confidential nature of the Information, the safeguards required to protect the Information, and the sanctions specified in federal and state law for unauthorized disclosure of said Information; and</w:t>
      </w:r>
    </w:p>
    <w:p w14:paraId="57EF7010" w14:textId="77777777" w:rsidR="001D4278" w:rsidRPr="00B75A54" w:rsidRDefault="001D4278" w:rsidP="001D4278">
      <w:pPr>
        <w:pStyle w:val="BodyText"/>
        <w:ind w:left="547" w:right="187" w:hanging="360"/>
        <w:rPr>
          <w:rFonts w:ascii="Arial" w:hAnsi="Arial" w:cs="Arial"/>
        </w:rPr>
      </w:pPr>
      <w:r w:rsidRPr="00B75A54">
        <w:rPr>
          <w:rFonts w:ascii="Arial" w:hAnsi="Arial" w:cs="Arial"/>
        </w:rPr>
        <w:t>H.</w:t>
      </w:r>
      <w:r w:rsidRPr="00B75A54">
        <w:rPr>
          <w:rFonts w:ascii="Arial" w:hAnsi="Arial" w:cs="Arial"/>
        </w:rPr>
        <w:tab/>
        <w:t>Vendor shall use only those access rights granted by OIT.</w:t>
      </w:r>
    </w:p>
    <w:p w14:paraId="17AB0D53" w14:textId="77777777" w:rsidR="001D4278" w:rsidRPr="00B75A54" w:rsidRDefault="001D4278" w:rsidP="001D4278">
      <w:pPr>
        <w:pStyle w:val="BodyText"/>
        <w:spacing w:before="200"/>
        <w:ind w:left="201" w:right="187" w:hanging="14"/>
        <w:rPr>
          <w:rFonts w:ascii="Arial" w:hAnsi="Arial" w:cs="Arial"/>
          <w:b/>
        </w:rPr>
      </w:pPr>
      <w:r w:rsidRPr="00B75A54">
        <w:rPr>
          <w:rFonts w:ascii="Arial" w:hAnsi="Arial" w:cs="Arial"/>
          <w:b/>
        </w:rPr>
        <w:t>8.  Certification by Vendor of Return of Confidential Information, Electronic Information and Tangible Property</w:t>
      </w:r>
    </w:p>
    <w:p w14:paraId="182AF821" w14:textId="77777777" w:rsidR="001D4278" w:rsidRPr="00B75A54" w:rsidRDefault="001D4278" w:rsidP="001D4278">
      <w:pPr>
        <w:pStyle w:val="BodyText"/>
        <w:tabs>
          <w:tab w:val="left" w:pos="450"/>
        </w:tabs>
        <w:spacing w:before="120"/>
        <w:ind w:left="195" w:right="188" w:hanging="10"/>
        <w:rPr>
          <w:rFonts w:ascii="Arial" w:hAnsi="Arial" w:cs="Arial"/>
        </w:rPr>
      </w:pPr>
      <w:r w:rsidRPr="00B75A54">
        <w:rPr>
          <w:rFonts w:ascii="Arial" w:hAnsi="Arial" w:cs="Arial"/>
        </w:rPr>
        <w:t>Promptly following the written request of OIT, and immediately upon termination of the Services, the Vendor shall return all Confidential Information stored in any format to OIT, or destroy any Confidential Information that Vendor possesses in a format that cannot be returned. Further, Vendor agrees to submit to OIT on Vendor’s letterhead a “CERTIFICATION OF RETURN OR DESTRUCTION OF CONFIDENTIAL INFORMATION, ELECTRONIC INFORMATION, AND TANGIBLE PROPERTY” certifying that all copies of Confidential Information, electronic property and tangible property belonging to the State or OIT have been returned, or if necessary, destroyed using the form provided in Appendix A.</w:t>
      </w:r>
    </w:p>
    <w:p w14:paraId="437DCEB3" w14:textId="77777777" w:rsidR="001D4278" w:rsidRPr="00B75A54" w:rsidRDefault="001D4278" w:rsidP="001D4278">
      <w:pPr>
        <w:pStyle w:val="BodyText"/>
        <w:spacing w:before="200"/>
        <w:ind w:left="201" w:right="187" w:hanging="14"/>
        <w:rPr>
          <w:rFonts w:ascii="Arial" w:hAnsi="Arial" w:cs="Arial"/>
          <w:b/>
        </w:rPr>
      </w:pPr>
      <w:r w:rsidRPr="00B75A54">
        <w:rPr>
          <w:rFonts w:ascii="Arial" w:hAnsi="Arial" w:cs="Arial"/>
          <w:b/>
        </w:rPr>
        <w:t>9.  Termination</w:t>
      </w:r>
    </w:p>
    <w:p w14:paraId="4C6F7228" w14:textId="77777777" w:rsidR="001D4278" w:rsidRPr="00B75A54" w:rsidRDefault="001D4278" w:rsidP="001D4278">
      <w:pPr>
        <w:pStyle w:val="BodyText"/>
        <w:spacing w:before="120"/>
        <w:ind w:left="195" w:right="188" w:hanging="10"/>
        <w:rPr>
          <w:rFonts w:ascii="Arial" w:hAnsi="Arial" w:cs="Arial"/>
        </w:rPr>
      </w:pPr>
      <w:r w:rsidRPr="00B75A54">
        <w:rPr>
          <w:rFonts w:ascii="Arial" w:hAnsi="Arial" w:cs="Arial"/>
        </w:rPr>
        <w:t>Vendor’s Authorized Use of Confidential Information shall terminate automatically upon: (a) breach of this Agreement as determined solely by OIT, (b) completion or termination of Vendor’s Services, or, (c) termination of Vendor’s Contract, whichever occurs first. Vendor’s indemnification, confidentiality, and related assurances and obligations hereunder shall survive termination of the Agreement.</w:t>
      </w:r>
    </w:p>
    <w:p w14:paraId="6A7B4D28" w14:textId="77777777" w:rsidR="001D4278" w:rsidRPr="00B75A54" w:rsidRDefault="001D4278" w:rsidP="001D4278">
      <w:pPr>
        <w:pStyle w:val="BodyText"/>
        <w:spacing w:before="200"/>
        <w:ind w:left="201" w:right="187" w:hanging="14"/>
        <w:rPr>
          <w:rFonts w:ascii="Arial" w:hAnsi="Arial" w:cs="Arial"/>
          <w:b/>
        </w:rPr>
      </w:pPr>
      <w:r w:rsidRPr="00B75A54">
        <w:rPr>
          <w:rFonts w:ascii="Arial" w:hAnsi="Arial" w:cs="Arial"/>
          <w:b/>
        </w:rPr>
        <w:t>10.  Compliance</w:t>
      </w:r>
    </w:p>
    <w:p w14:paraId="174BF590" w14:textId="77777777" w:rsidR="001D4278" w:rsidRPr="00B75A54" w:rsidRDefault="001D4278" w:rsidP="001D4278">
      <w:pPr>
        <w:pStyle w:val="BodyText"/>
        <w:spacing w:before="120"/>
        <w:ind w:left="195" w:right="188" w:hanging="10"/>
        <w:rPr>
          <w:rFonts w:ascii="Arial" w:hAnsi="Arial" w:cs="Arial"/>
        </w:rPr>
      </w:pPr>
      <w:r w:rsidRPr="00B75A54">
        <w:rPr>
          <w:rFonts w:ascii="Arial" w:hAnsi="Arial" w:cs="Arial"/>
        </w:rPr>
        <w:t>If Vendor breaches or threatens to breach this Agreement, the State shall have all equitable and legal rights (including the right to obtain injunctive relief and specific performance) to prevent such breach and/or to be fully compensated (including litigation costs and reasonable attorney’s fees) for losses or damages resulting from such breach. Vendor acknowledges that compensation for damages may not be sufficient and that injunctive relief to prevent or limit any breach of confidentiality may be the only viable remedy to fully protect the Confidential Information. Vendor shall hold OIT harmless from, and indemnify OIT for any claims, losses, expenses and/or damages arising out of the unauthorized disclosure by the Vendor, its Representatives, or third party partners, of Confidential Information or other unauthorized use of the Confidential Information, including but not limited to, paying the State any costs of enforcing this Agreement, securing appropriate corrective action, returning Information furnished hereunder, as well as any other costs reasonably incurred by the State in enforcing the terms of this Agreement.</w:t>
      </w:r>
    </w:p>
    <w:p w14:paraId="58185CB8" w14:textId="77777777" w:rsidR="001D4278" w:rsidRPr="00B75A54" w:rsidRDefault="001D4278" w:rsidP="001D4278">
      <w:pPr>
        <w:pStyle w:val="BodyText"/>
        <w:spacing w:before="200"/>
        <w:ind w:left="201" w:right="187" w:hanging="14"/>
        <w:rPr>
          <w:rFonts w:ascii="Arial" w:hAnsi="Arial" w:cs="Arial"/>
          <w:b/>
        </w:rPr>
      </w:pPr>
      <w:r w:rsidRPr="00B75A54">
        <w:rPr>
          <w:rFonts w:ascii="Arial" w:hAnsi="Arial" w:cs="Arial"/>
          <w:b/>
        </w:rPr>
        <w:t>11.  Governing Law</w:t>
      </w:r>
    </w:p>
    <w:p w14:paraId="39A9DCA8" w14:textId="77777777" w:rsidR="001D4278" w:rsidRPr="00B75A54" w:rsidRDefault="001D4278" w:rsidP="001D4278">
      <w:pPr>
        <w:pStyle w:val="BodyText"/>
        <w:spacing w:before="120"/>
        <w:ind w:left="195" w:right="188" w:hanging="10"/>
        <w:rPr>
          <w:rFonts w:ascii="Arial" w:hAnsi="Arial" w:cs="Arial"/>
        </w:rPr>
      </w:pPr>
      <w:r w:rsidRPr="00B75A54">
        <w:rPr>
          <w:rFonts w:ascii="Arial" w:hAnsi="Arial" w:cs="Arial"/>
        </w:rPr>
        <w:t>This Agreement shall be governed by and construed in accordance with the laws of the State of Maine. The place of this Agreement, its situs and forum, shall be Kennebec County, Maine, where all matters, whether sounding in contract or in tort, relating to its validity, construction, interpretation, and enforcement shall be determined. Vendor agrees and submits, solely for matters relating to this Agreement, to the jurisdiction of the courts of the State of Maine, and stipulates that the State Courts in Kennebec County shall be the proper venue for all matters. If any provision of the Agreement is declared by a court of competent jurisdiction to be invalid, illegal, or unenforceable, the other provisions shall remain in full force and effect.</w:t>
      </w:r>
    </w:p>
    <w:p w14:paraId="4482DC64" w14:textId="77777777" w:rsidR="001D4278" w:rsidRPr="00126A5E" w:rsidRDefault="001D4278" w:rsidP="001D4278">
      <w:pPr>
        <w:pStyle w:val="BodyText"/>
        <w:spacing w:before="200"/>
        <w:ind w:left="201" w:right="187" w:hanging="14"/>
        <w:rPr>
          <w:rFonts w:ascii="Arial" w:hAnsi="Arial" w:cs="Arial"/>
          <w:b/>
          <w:bCs/>
        </w:rPr>
      </w:pPr>
      <w:r w:rsidRPr="00126A5E">
        <w:rPr>
          <w:rFonts w:ascii="Arial" w:hAnsi="Arial" w:cs="Arial"/>
          <w:b/>
          <w:bCs/>
        </w:rPr>
        <w:t>12.  Entire</w:t>
      </w:r>
      <w:r w:rsidRPr="00126A5E">
        <w:rPr>
          <w:rFonts w:ascii="Arial" w:hAnsi="Arial" w:cs="Arial"/>
          <w:b/>
          <w:bCs/>
          <w:spacing w:val="-2"/>
        </w:rPr>
        <w:t xml:space="preserve"> </w:t>
      </w:r>
      <w:r w:rsidRPr="00126A5E">
        <w:rPr>
          <w:rFonts w:ascii="Arial" w:hAnsi="Arial" w:cs="Arial"/>
          <w:b/>
          <w:bCs/>
        </w:rPr>
        <w:t>Agreement</w:t>
      </w:r>
    </w:p>
    <w:p w14:paraId="6B4DCD7B" w14:textId="77777777" w:rsidR="001D4278" w:rsidRPr="00B75A54" w:rsidRDefault="001D4278" w:rsidP="001D4278">
      <w:pPr>
        <w:pStyle w:val="BodyText"/>
        <w:spacing w:before="120"/>
        <w:ind w:left="201"/>
        <w:rPr>
          <w:rFonts w:ascii="Arial" w:hAnsi="Arial" w:cs="Arial"/>
        </w:rPr>
      </w:pPr>
      <w:r w:rsidRPr="00B75A54">
        <w:rPr>
          <w:rFonts w:ascii="Arial" w:hAnsi="Arial" w:cs="Arial"/>
        </w:rPr>
        <w:lastRenderedPageBreak/>
        <w:t>This Agreement constitutes the entire agreement with respect to the Confidential Information disclosed hereunder and supersedes all prior or contemporaneous oral or written agreements concerning such Confidential Information.</w:t>
      </w:r>
    </w:p>
    <w:p w14:paraId="22D0C9C4" w14:textId="77777777" w:rsidR="001D4278" w:rsidRPr="00B75A54" w:rsidRDefault="001D4278" w:rsidP="001D4278">
      <w:pPr>
        <w:pStyle w:val="BodyText"/>
        <w:rPr>
          <w:rFonts w:ascii="Arial" w:hAnsi="Arial" w:cs="Arial"/>
        </w:rPr>
      </w:pPr>
    </w:p>
    <w:p w14:paraId="3ED93533" w14:textId="77777777" w:rsidR="001D4278" w:rsidRDefault="001D4278" w:rsidP="001D4278">
      <w:pPr>
        <w:pStyle w:val="BodyText"/>
        <w:ind w:left="220" w:right="-352" w:hanging="10"/>
        <w:rPr>
          <w:rFonts w:ascii="Arial" w:hAnsi="Arial" w:cs="Arial"/>
        </w:rPr>
      </w:pPr>
      <w:r w:rsidRPr="00B75A54">
        <w:rPr>
          <w:rFonts w:ascii="Arial" w:hAnsi="Arial" w:cs="Arial"/>
        </w:rPr>
        <w:t>IN WITNESS WHEREOF, the Parties have executed this Agreement through their duly authorized representatives effective as of the Effective Date set forth above.</w:t>
      </w:r>
    </w:p>
    <w:p w14:paraId="2DDACCEE" w14:textId="77777777" w:rsidR="001D4278" w:rsidRPr="00B75A54" w:rsidRDefault="001D4278" w:rsidP="001D4278">
      <w:pPr>
        <w:pStyle w:val="BodyText"/>
        <w:ind w:left="220" w:right="-352" w:hanging="10"/>
        <w:rPr>
          <w:rFonts w:ascii="Arial" w:hAnsi="Arial" w:cs="Arial"/>
        </w:rPr>
      </w:pPr>
    </w:p>
    <w:tbl>
      <w:tblPr>
        <w:tblpPr w:leftFromText="180" w:rightFromText="180" w:vertAnchor="text" w:horzAnchor="margin" w:tblpY="175"/>
        <w:tblW w:w="10620" w:type="dxa"/>
        <w:tblLayout w:type="fixed"/>
        <w:tblCellMar>
          <w:left w:w="0" w:type="dxa"/>
          <w:right w:w="0" w:type="dxa"/>
        </w:tblCellMar>
        <w:tblLook w:val="01E0" w:firstRow="1" w:lastRow="1" w:firstColumn="1" w:lastColumn="1" w:noHBand="0" w:noVBand="0"/>
      </w:tblPr>
      <w:tblGrid>
        <w:gridCol w:w="1080"/>
        <w:gridCol w:w="4050"/>
        <w:gridCol w:w="1170"/>
        <w:gridCol w:w="4320"/>
      </w:tblGrid>
      <w:tr w:rsidR="001D4278" w:rsidRPr="00B75A54" w14:paraId="18631D24" w14:textId="77777777">
        <w:trPr>
          <w:trHeight w:val="241"/>
        </w:trPr>
        <w:tc>
          <w:tcPr>
            <w:tcW w:w="5130" w:type="dxa"/>
            <w:gridSpan w:val="2"/>
          </w:tcPr>
          <w:p w14:paraId="3DF4936A" w14:textId="77777777" w:rsidR="001D4278" w:rsidRPr="00A9516C" w:rsidRDefault="001D4278">
            <w:pPr>
              <w:pStyle w:val="TableParagraph"/>
              <w:spacing w:line="244" w:lineRule="exact"/>
              <w:ind w:left="200"/>
              <w:rPr>
                <w:rFonts w:ascii="Arial" w:hAnsi="Arial" w:cs="Arial"/>
                <w:b/>
                <w:sz w:val="24"/>
                <w:szCs w:val="24"/>
              </w:rPr>
            </w:pPr>
            <w:r w:rsidRPr="00B75A54">
              <w:rPr>
                <w:rFonts w:ascii="Arial" w:hAnsi="Arial" w:cs="Arial"/>
                <w:b/>
                <w:sz w:val="24"/>
                <w:szCs w:val="24"/>
              </w:rPr>
              <w:t>[Name of Vendor]:</w:t>
            </w:r>
          </w:p>
        </w:tc>
        <w:tc>
          <w:tcPr>
            <w:tcW w:w="5490" w:type="dxa"/>
            <w:gridSpan w:val="2"/>
          </w:tcPr>
          <w:p w14:paraId="6AC811E3" w14:textId="77777777" w:rsidR="001D4278" w:rsidRPr="00A9516C" w:rsidRDefault="001D4278">
            <w:pPr>
              <w:pStyle w:val="TableParagraph"/>
              <w:spacing w:line="244" w:lineRule="exact"/>
              <w:ind w:left="107"/>
              <w:rPr>
                <w:rFonts w:ascii="Arial" w:hAnsi="Arial" w:cs="Arial"/>
                <w:b/>
                <w:sz w:val="24"/>
                <w:szCs w:val="24"/>
              </w:rPr>
            </w:pPr>
            <w:r w:rsidRPr="00B75A54">
              <w:rPr>
                <w:rFonts w:ascii="Arial" w:hAnsi="Arial" w:cs="Arial"/>
                <w:b/>
                <w:sz w:val="24"/>
                <w:szCs w:val="24"/>
              </w:rPr>
              <w:t>State of Maine /Office of Information Technology:</w:t>
            </w:r>
          </w:p>
        </w:tc>
      </w:tr>
      <w:tr w:rsidR="001D4278" w:rsidRPr="00B75A54" w14:paraId="0011BF52" w14:textId="77777777">
        <w:trPr>
          <w:trHeight w:val="241"/>
        </w:trPr>
        <w:tc>
          <w:tcPr>
            <w:tcW w:w="1080" w:type="dxa"/>
            <w:vAlign w:val="bottom"/>
          </w:tcPr>
          <w:p w14:paraId="2D61A24E" w14:textId="77777777" w:rsidR="001D4278" w:rsidRPr="00B75A54" w:rsidRDefault="001D4278">
            <w:pPr>
              <w:pStyle w:val="TableParagraph"/>
              <w:ind w:left="202"/>
              <w:jc w:val="right"/>
              <w:rPr>
                <w:rFonts w:ascii="Arial" w:hAnsi="Arial" w:cs="Arial"/>
                <w:bCs/>
                <w:sz w:val="24"/>
                <w:szCs w:val="24"/>
              </w:rPr>
            </w:pPr>
            <w:r w:rsidRPr="00B75A54">
              <w:rPr>
                <w:rFonts w:ascii="Arial" w:hAnsi="Arial" w:cs="Arial"/>
                <w:bCs/>
                <w:sz w:val="24"/>
                <w:szCs w:val="24"/>
              </w:rPr>
              <w:t>By:</w:t>
            </w:r>
          </w:p>
        </w:tc>
        <w:tc>
          <w:tcPr>
            <w:tcW w:w="4050" w:type="dxa"/>
            <w:tcBorders>
              <w:bottom w:val="single" w:sz="4" w:space="0" w:color="auto"/>
            </w:tcBorders>
          </w:tcPr>
          <w:p w14:paraId="159C54F8" w14:textId="77777777" w:rsidR="001D4278" w:rsidRPr="00B75A54" w:rsidRDefault="001D4278">
            <w:pPr>
              <w:pStyle w:val="TableParagraph"/>
              <w:spacing w:line="360" w:lineRule="auto"/>
              <w:ind w:left="202"/>
              <w:rPr>
                <w:rFonts w:ascii="Arial" w:hAnsi="Arial" w:cs="Arial"/>
                <w:bCs/>
                <w:sz w:val="24"/>
                <w:szCs w:val="24"/>
              </w:rPr>
            </w:pPr>
          </w:p>
        </w:tc>
        <w:tc>
          <w:tcPr>
            <w:tcW w:w="1170" w:type="dxa"/>
            <w:vAlign w:val="bottom"/>
          </w:tcPr>
          <w:p w14:paraId="29745E46" w14:textId="77777777" w:rsidR="001D4278" w:rsidRPr="00B75A54" w:rsidRDefault="001D4278">
            <w:pPr>
              <w:pStyle w:val="TableParagraph"/>
              <w:ind w:left="101"/>
              <w:jc w:val="right"/>
              <w:rPr>
                <w:rFonts w:ascii="Arial" w:hAnsi="Arial" w:cs="Arial"/>
                <w:bCs/>
                <w:sz w:val="24"/>
                <w:szCs w:val="24"/>
              </w:rPr>
            </w:pPr>
            <w:r w:rsidRPr="00B75A54">
              <w:rPr>
                <w:rFonts w:ascii="Arial" w:hAnsi="Arial" w:cs="Arial"/>
                <w:bCs/>
                <w:sz w:val="24"/>
                <w:szCs w:val="24"/>
              </w:rPr>
              <w:t>By:</w:t>
            </w:r>
          </w:p>
        </w:tc>
        <w:tc>
          <w:tcPr>
            <w:tcW w:w="4320" w:type="dxa"/>
            <w:tcBorders>
              <w:bottom w:val="single" w:sz="4" w:space="0" w:color="auto"/>
            </w:tcBorders>
          </w:tcPr>
          <w:p w14:paraId="70517566" w14:textId="77777777" w:rsidR="001D4278" w:rsidRPr="00B75A54" w:rsidRDefault="001D4278">
            <w:pPr>
              <w:pStyle w:val="TableParagraph"/>
              <w:spacing w:line="244" w:lineRule="exact"/>
              <w:ind w:left="107"/>
              <w:rPr>
                <w:rFonts w:ascii="Arial" w:hAnsi="Arial" w:cs="Arial"/>
                <w:bCs/>
                <w:sz w:val="24"/>
                <w:szCs w:val="24"/>
              </w:rPr>
            </w:pPr>
          </w:p>
        </w:tc>
      </w:tr>
      <w:tr w:rsidR="001D4278" w:rsidRPr="00B75A54" w14:paraId="5B96A33C" w14:textId="77777777">
        <w:trPr>
          <w:trHeight w:val="241"/>
        </w:trPr>
        <w:tc>
          <w:tcPr>
            <w:tcW w:w="1080" w:type="dxa"/>
            <w:vAlign w:val="bottom"/>
          </w:tcPr>
          <w:p w14:paraId="43E56A9B" w14:textId="77777777" w:rsidR="001D4278" w:rsidRPr="00B75A54" w:rsidRDefault="001D4278">
            <w:pPr>
              <w:pStyle w:val="TableParagraph"/>
              <w:ind w:left="202"/>
              <w:jc w:val="right"/>
              <w:rPr>
                <w:rFonts w:ascii="Arial" w:hAnsi="Arial" w:cs="Arial"/>
                <w:bCs/>
                <w:sz w:val="24"/>
                <w:szCs w:val="24"/>
              </w:rPr>
            </w:pPr>
            <w:r>
              <w:rPr>
                <w:rFonts w:ascii="Arial" w:hAnsi="Arial" w:cs="Arial"/>
                <w:bCs/>
                <w:sz w:val="24"/>
                <w:szCs w:val="24"/>
              </w:rPr>
              <w:t>Printed:</w:t>
            </w:r>
          </w:p>
        </w:tc>
        <w:tc>
          <w:tcPr>
            <w:tcW w:w="4050" w:type="dxa"/>
            <w:tcBorders>
              <w:top w:val="single" w:sz="4" w:space="0" w:color="auto"/>
              <w:bottom w:val="single" w:sz="4" w:space="0" w:color="auto"/>
            </w:tcBorders>
          </w:tcPr>
          <w:p w14:paraId="53379087" w14:textId="77777777" w:rsidR="001D4278" w:rsidRPr="00B75A54" w:rsidRDefault="001D4278">
            <w:pPr>
              <w:pStyle w:val="TableParagraph"/>
              <w:spacing w:line="360" w:lineRule="auto"/>
              <w:ind w:left="202"/>
              <w:rPr>
                <w:rFonts w:ascii="Arial" w:hAnsi="Arial" w:cs="Arial"/>
                <w:bCs/>
                <w:sz w:val="24"/>
                <w:szCs w:val="24"/>
              </w:rPr>
            </w:pPr>
          </w:p>
        </w:tc>
        <w:tc>
          <w:tcPr>
            <w:tcW w:w="1170" w:type="dxa"/>
            <w:vAlign w:val="bottom"/>
          </w:tcPr>
          <w:p w14:paraId="15B078D1" w14:textId="77777777" w:rsidR="001D4278" w:rsidRPr="00B75A54" w:rsidRDefault="001D4278">
            <w:pPr>
              <w:pStyle w:val="TableParagraph"/>
              <w:ind w:left="101"/>
              <w:jc w:val="right"/>
              <w:rPr>
                <w:rFonts w:ascii="Arial" w:hAnsi="Arial" w:cs="Arial"/>
                <w:bCs/>
                <w:sz w:val="24"/>
                <w:szCs w:val="24"/>
              </w:rPr>
            </w:pPr>
            <w:r>
              <w:rPr>
                <w:rFonts w:ascii="Arial" w:hAnsi="Arial" w:cs="Arial"/>
                <w:bCs/>
                <w:sz w:val="24"/>
                <w:szCs w:val="24"/>
              </w:rPr>
              <w:t>Printed:</w:t>
            </w:r>
          </w:p>
        </w:tc>
        <w:tc>
          <w:tcPr>
            <w:tcW w:w="4320" w:type="dxa"/>
            <w:tcBorders>
              <w:top w:val="single" w:sz="4" w:space="0" w:color="auto"/>
              <w:bottom w:val="single" w:sz="4" w:space="0" w:color="auto"/>
            </w:tcBorders>
          </w:tcPr>
          <w:p w14:paraId="2E17A160" w14:textId="77777777" w:rsidR="001D4278" w:rsidRPr="00B75A54" w:rsidRDefault="001D4278">
            <w:pPr>
              <w:pStyle w:val="TableParagraph"/>
              <w:spacing w:line="244" w:lineRule="exact"/>
              <w:ind w:left="107"/>
              <w:rPr>
                <w:rFonts w:ascii="Arial" w:hAnsi="Arial" w:cs="Arial"/>
                <w:bCs/>
                <w:sz w:val="24"/>
                <w:szCs w:val="24"/>
              </w:rPr>
            </w:pPr>
          </w:p>
        </w:tc>
      </w:tr>
      <w:tr w:rsidR="001D4278" w:rsidRPr="00B75A54" w14:paraId="31D3DF7E" w14:textId="77777777">
        <w:trPr>
          <w:trHeight w:val="241"/>
        </w:trPr>
        <w:tc>
          <w:tcPr>
            <w:tcW w:w="1080" w:type="dxa"/>
            <w:vAlign w:val="bottom"/>
          </w:tcPr>
          <w:p w14:paraId="3D0119F3" w14:textId="77777777" w:rsidR="001D4278" w:rsidRPr="00B75A54" w:rsidRDefault="001D4278">
            <w:pPr>
              <w:pStyle w:val="TableParagraph"/>
              <w:ind w:left="202"/>
              <w:jc w:val="right"/>
              <w:rPr>
                <w:rFonts w:ascii="Arial" w:hAnsi="Arial" w:cs="Arial"/>
                <w:bCs/>
                <w:sz w:val="24"/>
                <w:szCs w:val="24"/>
              </w:rPr>
            </w:pPr>
            <w:r>
              <w:rPr>
                <w:rFonts w:ascii="Arial" w:hAnsi="Arial" w:cs="Arial"/>
                <w:bCs/>
                <w:sz w:val="24"/>
                <w:szCs w:val="24"/>
              </w:rPr>
              <w:t>Title:</w:t>
            </w:r>
          </w:p>
        </w:tc>
        <w:tc>
          <w:tcPr>
            <w:tcW w:w="4050" w:type="dxa"/>
            <w:tcBorders>
              <w:top w:val="single" w:sz="4" w:space="0" w:color="auto"/>
              <w:bottom w:val="single" w:sz="4" w:space="0" w:color="auto"/>
            </w:tcBorders>
          </w:tcPr>
          <w:p w14:paraId="6E4D615B" w14:textId="77777777" w:rsidR="001D4278" w:rsidRPr="00B75A54" w:rsidRDefault="001D4278">
            <w:pPr>
              <w:pStyle w:val="TableParagraph"/>
              <w:spacing w:line="360" w:lineRule="auto"/>
              <w:ind w:left="202"/>
              <w:rPr>
                <w:rFonts w:ascii="Arial" w:hAnsi="Arial" w:cs="Arial"/>
                <w:bCs/>
                <w:sz w:val="24"/>
                <w:szCs w:val="24"/>
              </w:rPr>
            </w:pPr>
          </w:p>
        </w:tc>
        <w:tc>
          <w:tcPr>
            <w:tcW w:w="1170" w:type="dxa"/>
            <w:vAlign w:val="bottom"/>
          </w:tcPr>
          <w:p w14:paraId="299CD759" w14:textId="77777777" w:rsidR="001D4278" w:rsidRPr="00B75A54" w:rsidRDefault="001D4278">
            <w:pPr>
              <w:pStyle w:val="TableParagraph"/>
              <w:ind w:left="101"/>
              <w:jc w:val="right"/>
              <w:rPr>
                <w:rFonts w:ascii="Arial" w:hAnsi="Arial" w:cs="Arial"/>
                <w:bCs/>
                <w:sz w:val="24"/>
                <w:szCs w:val="24"/>
              </w:rPr>
            </w:pPr>
            <w:r>
              <w:rPr>
                <w:rFonts w:ascii="Arial" w:hAnsi="Arial" w:cs="Arial"/>
                <w:bCs/>
                <w:sz w:val="24"/>
                <w:szCs w:val="24"/>
              </w:rPr>
              <w:t>Title:</w:t>
            </w:r>
          </w:p>
        </w:tc>
        <w:tc>
          <w:tcPr>
            <w:tcW w:w="4320" w:type="dxa"/>
            <w:tcBorders>
              <w:top w:val="single" w:sz="4" w:space="0" w:color="auto"/>
              <w:bottom w:val="single" w:sz="4" w:space="0" w:color="auto"/>
            </w:tcBorders>
          </w:tcPr>
          <w:p w14:paraId="00FE2B68" w14:textId="77777777" w:rsidR="001D4278" w:rsidRPr="00B75A54" w:rsidRDefault="001D4278">
            <w:pPr>
              <w:pStyle w:val="TableParagraph"/>
              <w:spacing w:line="244" w:lineRule="exact"/>
              <w:ind w:left="107"/>
              <w:rPr>
                <w:rFonts w:ascii="Arial" w:hAnsi="Arial" w:cs="Arial"/>
                <w:bCs/>
                <w:sz w:val="24"/>
                <w:szCs w:val="24"/>
              </w:rPr>
            </w:pPr>
          </w:p>
        </w:tc>
      </w:tr>
      <w:tr w:rsidR="001D4278" w:rsidRPr="00B75A54" w14:paraId="5F7BF523" w14:textId="77777777">
        <w:trPr>
          <w:trHeight w:val="241"/>
        </w:trPr>
        <w:tc>
          <w:tcPr>
            <w:tcW w:w="1080" w:type="dxa"/>
            <w:vAlign w:val="bottom"/>
          </w:tcPr>
          <w:p w14:paraId="2831ACC8" w14:textId="77777777" w:rsidR="001D4278" w:rsidRPr="00B75A54" w:rsidRDefault="001D4278">
            <w:pPr>
              <w:pStyle w:val="TableParagraph"/>
              <w:ind w:left="202"/>
              <w:jc w:val="right"/>
              <w:rPr>
                <w:rFonts w:ascii="Arial" w:hAnsi="Arial" w:cs="Arial"/>
                <w:bCs/>
                <w:sz w:val="24"/>
                <w:szCs w:val="24"/>
              </w:rPr>
            </w:pPr>
            <w:r>
              <w:rPr>
                <w:rFonts w:ascii="Arial" w:hAnsi="Arial" w:cs="Arial"/>
                <w:bCs/>
                <w:sz w:val="24"/>
                <w:szCs w:val="24"/>
              </w:rPr>
              <w:t>Date:</w:t>
            </w:r>
          </w:p>
        </w:tc>
        <w:tc>
          <w:tcPr>
            <w:tcW w:w="4050" w:type="dxa"/>
            <w:tcBorders>
              <w:top w:val="single" w:sz="4" w:space="0" w:color="auto"/>
              <w:bottom w:val="single" w:sz="4" w:space="0" w:color="auto"/>
            </w:tcBorders>
          </w:tcPr>
          <w:p w14:paraId="14BE48FE" w14:textId="77777777" w:rsidR="001D4278" w:rsidRPr="00B75A54" w:rsidRDefault="001D4278">
            <w:pPr>
              <w:pStyle w:val="TableParagraph"/>
              <w:spacing w:line="360" w:lineRule="auto"/>
              <w:ind w:left="202"/>
              <w:rPr>
                <w:rFonts w:ascii="Arial" w:hAnsi="Arial" w:cs="Arial"/>
                <w:bCs/>
                <w:sz w:val="24"/>
                <w:szCs w:val="24"/>
              </w:rPr>
            </w:pPr>
          </w:p>
        </w:tc>
        <w:tc>
          <w:tcPr>
            <w:tcW w:w="1170" w:type="dxa"/>
            <w:vAlign w:val="bottom"/>
          </w:tcPr>
          <w:p w14:paraId="6302E950" w14:textId="77777777" w:rsidR="001D4278" w:rsidRPr="00B75A54" w:rsidRDefault="001D4278">
            <w:pPr>
              <w:pStyle w:val="TableParagraph"/>
              <w:ind w:left="101"/>
              <w:jc w:val="right"/>
              <w:rPr>
                <w:rFonts w:ascii="Arial" w:hAnsi="Arial" w:cs="Arial"/>
                <w:bCs/>
                <w:sz w:val="24"/>
                <w:szCs w:val="24"/>
              </w:rPr>
            </w:pPr>
            <w:r>
              <w:rPr>
                <w:rFonts w:ascii="Arial" w:hAnsi="Arial" w:cs="Arial"/>
                <w:bCs/>
                <w:sz w:val="24"/>
                <w:szCs w:val="24"/>
              </w:rPr>
              <w:t>Date:</w:t>
            </w:r>
          </w:p>
        </w:tc>
        <w:tc>
          <w:tcPr>
            <w:tcW w:w="4320" w:type="dxa"/>
            <w:tcBorders>
              <w:top w:val="single" w:sz="4" w:space="0" w:color="auto"/>
              <w:bottom w:val="single" w:sz="4" w:space="0" w:color="auto"/>
            </w:tcBorders>
          </w:tcPr>
          <w:p w14:paraId="01BD8AA1" w14:textId="77777777" w:rsidR="001D4278" w:rsidRPr="00B75A54" w:rsidRDefault="001D4278">
            <w:pPr>
              <w:pStyle w:val="TableParagraph"/>
              <w:spacing w:line="244" w:lineRule="exact"/>
              <w:ind w:left="107"/>
              <w:rPr>
                <w:rFonts w:ascii="Arial" w:hAnsi="Arial" w:cs="Arial"/>
                <w:bCs/>
                <w:sz w:val="24"/>
                <w:szCs w:val="24"/>
              </w:rPr>
            </w:pPr>
          </w:p>
        </w:tc>
      </w:tr>
    </w:tbl>
    <w:p w14:paraId="317837D4" w14:textId="77777777" w:rsidR="001D4278" w:rsidRDefault="001D4278" w:rsidP="001D4278">
      <w:pPr>
        <w:spacing w:line="480" w:lineRule="auto"/>
        <w:jc w:val="both"/>
        <w:rPr>
          <w:rFonts w:ascii="Arial" w:hAnsi="Arial" w:cs="Arial"/>
          <w:sz w:val="24"/>
          <w:szCs w:val="24"/>
        </w:rPr>
      </w:pPr>
    </w:p>
    <w:p w14:paraId="6C029103" w14:textId="77777777" w:rsidR="001D4278" w:rsidRPr="00B75A54" w:rsidRDefault="001D4278" w:rsidP="001D4278">
      <w:pPr>
        <w:spacing w:line="480" w:lineRule="auto"/>
        <w:jc w:val="both"/>
        <w:rPr>
          <w:rFonts w:ascii="Arial" w:hAnsi="Arial" w:cs="Arial"/>
          <w:sz w:val="24"/>
          <w:szCs w:val="24"/>
        </w:rPr>
        <w:sectPr w:rsidR="001D4278" w:rsidRPr="00B75A54" w:rsidSect="001D4278">
          <w:headerReference w:type="default" r:id="rId32"/>
          <w:footerReference w:type="default" r:id="rId33"/>
          <w:pgSz w:w="12240" w:h="15840"/>
          <w:pgMar w:top="720" w:right="720" w:bottom="720" w:left="720" w:header="677" w:footer="720" w:gutter="0"/>
          <w:cols w:space="720"/>
          <w:docGrid w:linePitch="299"/>
        </w:sectPr>
      </w:pPr>
    </w:p>
    <w:p w14:paraId="3982077E" w14:textId="77777777" w:rsidR="001D4278" w:rsidRPr="00B75A54" w:rsidRDefault="001D4278" w:rsidP="001D4278">
      <w:pPr>
        <w:pStyle w:val="BodyText"/>
        <w:spacing w:before="6"/>
        <w:rPr>
          <w:rFonts w:ascii="Arial" w:hAnsi="Arial" w:cs="Arial"/>
          <w:b/>
        </w:rPr>
      </w:pPr>
    </w:p>
    <w:p w14:paraId="4C6639B9" w14:textId="77777777" w:rsidR="001D4278" w:rsidRPr="00B75A54" w:rsidRDefault="001D4278" w:rsidP="001D4278">
      <w:pPr>
        <w:tabs>
          <w:tab w:val="left" w:pos="5075"/>
        </w:tabs>
        <w:spacing w:line="256" w:lineRule="auto"/>
        <w:ind w:left="325" w:right="466" w:hanging="11"/>
        <w:jc w:val="center"/>
        <w:rPr>
          <w:rFonts w:ascii="Arial" w:hAnsi="Arial" w:cs="Arial"/>
          <w:b/>
          <w:sz w:val="24"/>
          <w:szCs w:val="24"/>
        </w:rPr>
      </w:pPr>
      <w:r w:rsidRPr="00B75A54">
        <w:rPr>
          <w:rFonts w:ascii="Arial" w:hAnsi="Arial" w:cs="Arial"/>
          <w:b/>
          <w:sz w:val="24"/>
          <w:szCs w:val="24"/>
        </w:rPr>
        <w:t>CERTIFICATION OF RETURN OR DESTRUCTION OF CONFIDENTIAL INFORMATION, ELECTRONIC INFORMATION, AND TANGIBLE PROPERTY</w:t>
      </w:r>
      <w:r w:rsidRPr="00B75A54">
        <w:rPr>
          <w:rFonts w:ascii="Arial" w:hAnsi="Arial" w:cs="Arial"/>
          <w:b/>
          <w:spacing w:val="-12"/>
          <w:sz w:val="24"/>
          <w:szCs w:val="24"/>
        </w:rPr>
        <w:t xml:space="preserve"> </w:t>
      </w:r>
      <w:r w:rsidRPr="00B75A54">
        <w:rPr>
          <w:rFonts w:ascii="Arial" w:hAnsi="Arial" w:cs="Arial"/>
          <w:b/>
          <w:sz w:val="24"/>
          <w:szCs w:val="24"/>
        </w:rPr>
        <w:t>BY VENDOR PURSUANT TO VENDOR CONFIDENTIALITY &amp; NONDISCLOSURE AGREEMENT</w:t>
      </w:r>
      <w:r w:rsidRPr="00B75A54">
        <w:rPr>
          <w:rFonts w:ascii="Arial" w:hAnsi="Arial" w:cs="Arial"/>
          <w:b/>
          <w:spacing w:val="-5"/>
          <w:sz w:val="24"/>
          <w:szCs w:val="24"/>
        </w:rPr>
        <w:t xml:space="preserve"> </w:t>
      </w:r>
      <w:r w:rsidRPr="00B75A54">
        <w:rPr>
          <w:rFonts w:ascii="Arial" w:hAnsi="Arial" w:cs="Arial"/>
          <w:b/>
          <w:sz w:val="24"/>
          <w:szCs w:val="24"/>
        </w:rPr>
        <w:t>DATED</w:t>
      </w:r>
      <w:r w:rsidRPr="00B75A54">
        <w:rPr>
          <w:rFonts w:ascii="Arial" w:hAnsi="Arial" w:cs="Arial"/>
          <w:b/>
          <w:spacing w:val="1"/>
          <w:sz w:val="24"/>
          <w:szCs w:val="24"/>
        </w:rPr>
        <w:t xml:space="preserve"> </w:t>
      </w:r>
      <w:r w:rsidRPr="00B75A54">
        <w:rPr>
          <w:rFonts w:ascii="Arial" w:hAnsi="Arial" w:cs="Arial"/>
          <w:b/>
          <w:sz w:val="24"/>
          <w:szCs w:val="24"/>
          <w:u w:val="thick"/>
        </w:rPr>
        <w:t xml:space="preserve"> </w:t>
      </w:r>
      <w:r w:rsidRPr="00B75A54">
        <w:rPr>
          <w:rFonts w:ascii="Arial" w:hAnsi="Arial" w:cs="Arial"/>
          <w:b/>
          <w:sz w:val="24"/>
          <w:szCs w:val="24"/>
          <w:u w:val="thick"/>
        </w:rPr>
        <w:tab/>
      </w:r>
    </w:p>
    <w:p w14:paraId="08C15CF4" w14:textId="77777777" w:rsidR="001D4278" w:rsidRPr="00B75A54" w:rsidRDefault="001D4278" w:rsidP="001D4278">
      <w:pPr>
        <w:pStyle w:val="BodyText"/>
        <w:spacing w:before="10"/>
        <w:rPr>
          <w:rFonts w:ascii="Arial" w:hAnsi="Arial" w:cs="Arial"/>
          <w:b/>
        </w:rPr>
      </w:pPr>
    </w:p>
    <w:p w14:paraId="7D17C1F2" w14:textId="77777777" w:rsidR="001D4278" w:rsidRPr="00B75A54" w:rsidRDefault="001D4278" w:rsidP="001D4278">
      <w:pPr>
        <w:pStyle w:val="BodyText"/>
        <w:spacing w:before="92" w:line="247" w:lineRule="auto"/>
        <w:ind w:left="195" w:right="334" w:hanging="10"/>
        <w:jc w:val="both"/>
        <w:rPr>
          <w:rFonts w:ascii="Arial" w:hAnsi="Arial" w:cs="Arial"/>
        </w:rPr>
      </w:pPr>
      <w:r w:rsidRPr="00B75A54">
        <w:rPr>
          <w:rFonts w:ascii="Arial" w:hAnsi="Arial" w:cs="Arial"/>
        </w:rPr>
        <w:t>Pursuant</w:t>
      </w:r>
      <w:r w:rsidRPr="00B75A54">
        <w:rPr>
          <w:rFonts w:ascii="Arial" w:hAnsi="Arial" w:cs="Arial"/>
          <w:spacing w:val="-5"/>
        </w:rPr>
        <w:t xml:space="preserve"> </w:t>
      </w:r>
      <w:r w:rsidRPr="00B75A54">
        <w:rPr>
          <w:rFonts w:ascii="Arial" w:hAnsi="Arial" w:cs="Arial"/>
        </w:rPr>
        <w:t>to</w:t>
      </w:r>
      <w:r w:rsidRPr="00B75A54">
        <w:rPr>
          <w:rFonts w:ascii="Arial" w:hAnsi="Arial" w:cs="Arial"/>
          <w:spacing w:val="-5"/>
        </w:rPr>
        <w:t xml:space="preserve"> </w:t>
      </w:r>
      <w:r w:rsidRPr="00B75A54">
        <w:rPr>
          <w:rFonts w:ascii="Arial" w:hAnsi="Arial" w:cs="Arial"/>
        </w:rPr>
        <w:t>the</w:t>
      </w:r>
      <w:r w:rsidRPr="00B75A54">
        <w:rPr>
          <w:rFonts w:ascii="Arial" w:hAnsi="Arial" w:cs="Arial"/>
          <w:spacing w:val="-4"/>
        </w:rPr>
        <w:t xml:space="preserve"> </w:t>
      </w:r>
      <w:r w:rsidRPr="00B75A54">
        <w:rPr>
          <w:rFonts w:ascii="Arial" w:hAnsi="Arial" w:cs="Arial"/>
        </w:rPr>
        <w:t>Vendor</w:t>
      </w:r>
      <w:r w:rsidRPr="00B75A54">
        <w:rPr>
          <w:rFonts w:ascii="Arial" w:hAnsi="Arial" w:cs="Arial"/>
          <w:spacing w:val="-1"/>
        </w:rPr>
        <w:t xml:space="preserve"> </w:t>
      </w:r>
      <w:r w:rsidRPr="00B75A54">
        <w:rPr>
          <w:rFonts w:ascii="Arial" w:hAnsi="Arial" w:cs="Arial"/>
        </w:rPr>
        <w:t>Confidentiality</w:t>
      </w:r>
      <w:r w:rsidRPr="00B75A54">
        <w:rPr>
          <w:rFonts w:ascii="Arial" w:hAnsi="Arial" w:cs="Arial"/>
          <w:spacing w:val="-5"/>
        </w:rPr>
        <w:t xml:space="preserve"> </w:t>
      </w:r>
      <w:r w:rsidRPr="00B75A54">
        <w:rPr>
          <w:rFonts w:ascii="Arial" w:hAnsi="Arial" w:cs="Arial"/>
        </w:rPr>
        <w:t>and</w:t>
      </w:r>
      <w:r w:rsidRPr="00B75A54">
        <w:rPr>
          <w:rFonts w:ascii="Arial" w:hAnsi="Arial" w:cs="Arial"/>
          <w:spacing w:val="-2"/>
        </w:rPr>
        <w:t xml:space="preserve"> </w:t>
      </w:r>
      <w:r w:rsidRPr="00B75A54">
        <w:rPr>
          <w:rFonts w:ascii="Arial" w:hAnsi="Arial" w:cs="Arial"/>
        </w:rPr>
        <w:t>Non-Disclosure</w:t>
      </w:r>
      <w:r w:rsidRPr="00B75A54">
        <w:rPr>
          <w:rFonts w:ascii="Arial" w:hAnsi="Arial" w:cs="Arial"/>
          <w:spacing w:val="-5"/>
        </w:rPr>
        <w:t xml:space="preserve"> </w:t>
      </w:r>
      <w:r w:rsidRPr="00B75A54">
        <w:rPr>
          <w:rFonts w:ascii="Arial" w:hAnsi="Arial" w:cs="Arial"/>
        </w:rPr>
        <w:t>Agreement</w:t>
      </w:r>
      <w:r w:rsidRPr="00B75A54">
        <w:rPr>
          <w:rFonts w:ascii="Arial" w:hAnsi="Arial" w:cs="Arial"/>
          <w:spacing w:val="-1"/>
        </w:rPr>
        <w:t xml:space="preserve"> </w:t>
      </w:r>
      <w:r w:rsidRPr="00B75A54">
        <w:rPr>
          <w:rFonts w:ascii="Arial" w:hAnsi="Arial" w:cs="Arial"/>
        </w:rPr>
        <w:t>between</w:t>
      </w:r>
      <w:r w:rsidRPr="00B75A54">
        <w:rPr>
          <w:rFonts w:ascii="Arial" w:hAnsi="Arial" w:cs="Arial"/>
          <w:spacing w:val="-5"/>
        </w:rPr>
        <w:t xml:space="preserve"> </w:t>
      </w:r>
      <w:r w:rsidRPr="00B75A54">
        <w:rPr>
          <w:rFonts w:ascii="Arial" w:hAnsi="Arial" w:cs="Arial"/>
        </w:rPr>
        <w:t>the</w:t>
      </w:r>
      <w:r w:rsidRPr="00B75A54">
        <w:rPr>
          <w:rFonts w:ascii="Arial" w:hAnsi="Arial" w:cs="Arial"/>
          <w:spacing w:val="-2"/>
        </w:rPr>
        <w:t xml:space="preserve"> </w:t>
      </w:r>
      <w:r w:rsidRPr="00B75A54">
        <w:rPr>
          <w:rFonts w:ascii="Arial" w:hAnsi="Arial" w:cs="Arial"/>
        </w:rPr>
        <w:t>State</w:t>
      </w:r>
      <w:r w:rsidRPr="00B75A54">
        <w:rPr>
          <w:rFonts w:ascii="Arial" w:hAnsi="Arial" w:cs="Arial"/>
          <w:spacing w:val="-4"/>
        </w:rPr>
        <w:t xml:space="preserve"> </w:t>
      </w:r>
      <w:r w:rsidRPr="00B75A54">
        <w:rPr>
          <w:rFonts w:ascii="Arial" w:hAnsi="Arial" w:cs="Arial"/>
        </w:rPr>
        <w:t>of</w:t>
      </w:r>
      <w:r w:rsidRPr="00B75A54">
        <w:rPr>
          <w:rFonts w:ascii="Arial" w:hAnsi="Arial" w:cs="Arial"/>
          <w:spacing w:val="-1"/>
        </w:rPr>
        <w:t xml:space="preserve"> </w:t>
      </w:r>
      <w:r w:rsidRPr="00B75A54">
        <w:rPr>
          <w:rFonts w:ascii="Arial" w:hAnsi="Arial" w:cs="Arial"/>
        </w:rPr>
        <w:t>Maine,</w:t>
      </w:r>
      <w:r w:rsidRPr="00B75A54">
        <w:rPr>
          <w:rFonts w:ascii="Arial" w:hAnsi="Arial" w:cs="Arial"/>
          <w:spacing w:val="-2"/>
        </w:rPr>
        <w:t xml:space="preserve"> </w:t>
      </w:r>
      <w:r w:rsidRPr="00B75A54">
        <w:rPr>
          <w:rFonts w:ascii="Arial" w:hAnsi="Arial" w:cs="Arial"/>
        </w:rPr>
        <w:t>acting by and through the Office of Information Technology (“OIT”)</w:t>
      </w:r>
      <w:r w:rsidRPr="00B75A54">
        <w:rPr>
          <w:rFonts w:ascii="Arial" w:hAnsi="Arial" w:cs="Arial"/>
          <w:spacing w:val="22"/>
        </w:rPr>
        <w:t xml:space="preserve"> </w:t>
      </w:r>
      <w:r w:rsidRPr="00B75A54">
        <w:rPr>
          <w:rFonts w:ascii="Arial" w:hAnsi="Arial" w:cs="Arial"/>
        </w:rPr>
        <w:t>and______________________________</w:t>
      </w:r>
      <w:r>
        <w:rPr>
          <w:rFonts w:ascii="Arial" w:hAnsi="Arial" w:cs="Arial"/>
        </w:rPr>
        <w:t xml:space="preserve"> </w:t>
      </w:r>
      <w:r w:rsidRPr="00B75A54">
        <w:rPr>
          <w:rFonts w:ascii="Arial" w:hAnsi="Arial" w:cs="Arial"/>
        </w:rPr>
        <w:t>(“Vendor”)</w:t>
      </w:r>
      <w:r w:rsidRPr="00B75A54">
        <w:rPr>
          <w:rFonts w:ascii="Arial" w:hAnsi="Arial" w:cs="Arial"/>
          <w:spacing w:val="46"/>
        </w:rPr>
        <w:t xml:space="preserve"> </w:t>
      </w:r>
      <w:r w:rsidRPr="00A9516C">
        <w:rPr>
          <w:rFonts w:ascii="Arial" w:hAnsi="Arial" w:cs="Arial"/>
        </w:rPr>
        <w:t>dated</w:t>
      </w:r>
      <w:r w:rsidRPr="00B75A54">
        <w:rPr>
          <w:rFonts w:ascii="Arial" w:hAnsi="Arial" w:cs="Arial"/>
        </w:rPr>
        <w:t>______________________,</w:t>
      </w:r>
      <w:r>
        <w:rPr>
          <w:rFonts w:ascii="Arial" w:hAnsi="Arial" w:cs="Arial"/>
        </w:rPr>
        <w:t xml:space="preserve"> </w:t>
      </w:r>
      <w:r w:rsidRPr="00B75A54">
        <w:rPr>
          <w:rFonts w:ascii="Arial" w:hAnsi="Arial" w:cs="Arial"/>
        </w:rPr>
        <w:t>Vendor acknowledges his/her responsibility to return or destroy all Confidential Information upon termination of the Vendor’s services to OIT. This document certifies that all copies of Confidential Information, electronic property and tangible property belonging to the</w:t>
      </w:r>
      <w:r w:rsidRPr="00B75A54">
        <w:rPr>
          <w:rFonts w:ascii="Arial" w:hAnsi="Arial" w:cs="Arial"/>
          <w:spacing w:val="25"/>
        </w:rPr>
        <w:t xml:space="preserve"> </w:t>
      </w:r>
      <w:r w:rsidRPr="00B75A54">
        <w:rPr>
          <w:rFonts w:ascii="Arial" w:hAnsi="Arial" w:cs="Arial"/>
        </w:rPr>
        <w:t>State</w:t>
      </w:r>
      <w:r w:rsidRPr="00B75A54">
        <w:rPr>
          <w:rFonts w:ascii="Arial" w:hAnsi="Arial" w:cs="Arial"/>
          <w:spacing w:val="22"/>
        </w:rPr>
        <w:t xml:space="preserve"> </w:t>
      </w:r>
      <w:r w:rsidRPr="00B75A54">
        <w:rPr>
          <w:rFonts w:ascii="Arial" w:hAnsi="Arial" w:cs="Arial"/>
        </w:rPr>
        <w:t>of</w:t>
      </w:r>
      <w:r w:rsidRPr="00B75A54">
        <w:rPr>
          <w:rFonts w:ascii="Arial" w:hAnsi="Arial" w:cs="Arial"/>
          <w:spacing w:val="23"/>
        </w:rPr>
        <w:t xml:space="preserve"> </w:t>
      </w:r>
      <w:r w:rsidRPr="00B75A54">
        <w:rPr>
          <w:rFonts w:ascii="Arial" w:hAnsi="Arial" w:cs="Arial"/>
        </w:rPr>
        <w:t>Maine</w:t>
      </w:r>
      <w:r w:rsidRPr="00B75A54">
        <w:rPr>
          <w:rFonts w:ascii="Arial" w:hAnsi="Arial" w:cs="Arial"/>
          <w:spacing w:val="22"/>
        </w:rPr>
        <w:t xml:space="preserve"> </w:t>
      </w:r>
      <w:r w:rsidRPr="00B75A54">
        <w:rPr>
          <w:rFonts w:ascii="Arial" w:hAnsi="Arial" w:cs="Arial"/>
        </w:rPr>
        <w:t>or</w:t>
      </w:r>
      <w:r w:rsidRPr="00B75A54">
        <w:rPr>
          <w:rFonts w:ascii="Arial" w:hAnsi="Arial" w:cs="Arial"/>
          <w:spacing w:val="22"/>
        </w:rPr>
        <w:t xml:space="preserve"> </w:t>
      </w:r>
      <w:r w:rsidRPr="00B75A54">
        <w:rPr>
          <w:rFonts w:ascii="Arial" w:hAnsi="Arial" w:cs="Arial"/>
        </w:rPr>
        <w:t>OIT</w:t>
      </w:r>
      <w:r w:rsidRPr="00B75A54">
        <w:rPr>
          <w:rFonts w:ascii="Arial" w:hAnsi="Arial" w:cs="Arial"/>
          <w:spacing w:val="26"/>
        </w:rPr>
        <w:t xml:space="preserve"> </w:t>
      </w:r>
      <w:r w:rsidRPr="00B75A54">
        <w:rPr>
          <w:rFonts w:ascii="Arial" w:hAnsi="Arial" w:cs="Arial"/>
        </w:rPr>
        <w:t>have</w:t>
      </w:r>
      <w:r w:rsidRPr="00B75A54">
        <w:rPr>
          <w:rFonts w:ascii="Arial" w:hAnsi="Arial" w:cs="Arial"/>
          <w:spacing w:val="22"/>
        </w:rPr>
        <w:t xml:space="preserve"> </w:t>
      </w:r>
      <w:r w:rsidRPr="00B75A54">
        <w:rPr>
          <w:rFonts w:ascii="Arial" w:hAnsi="Arial" w:cs="Arial"/>
        </w:rPr>
        <w:t>been</w:t>
      </w:r>
      <w:r w:rsidRPr="00B75A54">
        <w:rPr>
          <w:rFonts w:ascii="Arial" w:hAnsi="Arial" w:cs="Arial"/>
          <w:spacing w:val="22"/>
        </w:rPr>
        <w:t xml:space="preserve"> </w:t>
      </w:r>
      <w:r w:rsidRPr="00B75A54">
        <w:rPr>
          <w:rFonts w:ascii="Arial" w:hAnsi="Arial" w:cs="Arial"/>
        </w:rPr>
        <w:t>returned,</w:t>
      </w:r>
      <w:r w:rsidRPr="00B75A54">
        <w:rPr>
          <w:rFonts w:ascii="Arial" w:hAnsi="Arial" w:cs="Arial"/>
          <w:spacing w:val="22"/>
        </w:rPr>
        <w:t xml:space="preserve"> </w:t>
      </w:r>
      <w:r w:rsidRPr="00B75A54">
        <w:rPr>
          <w:rFonts w:ascii="Arial" w:hAnsi="Arial" w:cs="Arial"/>
        </w:rPr>
        <w:t>or</w:t>
      </w:r>
      <w:r w:rsidRPr="00B75A54">
        <w:rPr>
          <w:rFonts w:ascii="Arial" w:hAnsi="Arial" w:cs="Arial"/>
          <w:spacing w:val="23"/>
        </w:rPr>
        <w:t xml:space="preserve"> </w:t>
      </w:r>
      <w:r w:rsidRPr="00B75A54">
        <w:rPr>
          <w:rFonts w:ascii="Arial" w:hAnsi="Arial" w:cs="Arial"/>
        </w:rPr>
        <w:t>if</w:t>
      </w:r>
      <w:r w:rsidRPr="00B75A54">
        <w:rPr>
          <w:rFonts w:ascii="Arial" w:hAnsi="Arial" w:cs="Arial"/>
          <w:spacing w:val="25"/>
        </w:rPr>
        <w:t xml:space="preserve"> </w:t>
      </w:r>
      <w:r w:rsidRPr="00B75A54">
        <w:rPr>
          <w:rFonts w:ascii="Arial" w:hAnsi="Arial" w:cs="Arial"/>
        </w:rPr>
        <w:t>necessary,</w:t>
      </w:r>
      <w:r w:rsidRPr="00B75A54">
        <w:rPr>
          <w:rFonts w:ascii="Arial" w:hAnsi="Arial" w:cs="Arial"/>
          <w:spacing w:val="22"/>
        </w:rPr>
        <w:t xml:space="preserve"> </w:t>
      </w:r>
      <w:r w:rsidRPr="00B75A54">
        <w:rPr>
          <w:rFonts w:ascii="Arial" w:hAnsi="Arial" w:cs="Arial"/>
        </w:rPr>
        <w:t>destroyed,</w:t>
      </w:r>
      <w:r w:rsidRPr="00B75A54">
        <w:rPr>
          <w:rFonts w:ascii="Arial" w:hAnsi="Arial" w:cs="Arial"/>
          <w:spacing w:val="30"/>
        </w:rPr>
        <w:t xml:space="preserve"> </w:t>
      </w:r>
      <w:r w:rsidRPr="00B75A54">
        <w:rPr>
          <w:rFonts w:ascii="Arial" w:hAnsi="Arial" w:cs="Arial"/>
        </w:rPr>
        <w:t>as</w:t>
      </w:r>
      <w:r w:rsidRPr="00B75A54">
        <w:rPr>
          <w:rFonts w:ascii="Arial" w:hAnsi="Arial" w:cs="Arial"/>
          <w:spacing w:val="23"/>
        </w:rPr>
        <w:t xml:space="preserve"> </w:t>
      </w:r>
      <w:r w:rsidRPr="00B75A54">
        <w:rPr>
          <w:rFonts w:ascii="Arial" w:hAnsi="Arial" w:cs="Arial"/>
        </w:rPr>
        <w:t>described</w:t>
      </w:r>
      <w:r w:rsidRPr="00B75A54">
        <w:rPr>
          <w:rFonts w:ascii="Arial" w:hAnsi="Arial" w:cs="Arial"/>
          <w:spacing w:val="20"/>
        </w:rPr>
        <w:t xml:space="preserve"> </w:t>
      </w:r>
      <w:r w:rsidRPr="00B75A54">
        <w:rPr>
          <w:rFonts w:ascii="Arial" w:hAnsi="Arial" w:cs="Arial"/>
        </w:rPr>
        <w:t>below:</w:t>
      </w:r>
    </w:p>
    <w:p w14:paraId="137861CB" w14:textId="77777777" w:rsidR="001D4278" w:rsidRPr="00B75A54" w:rsidRDefault="001D4278" w:rsidP="001D4278">
      <w:pPr>
        <w:pStyle w:val="BodyText"/>
        <w:rPr>
          <w:rFonts w:ascii="Arial" w:hAnsi="Arial" w:cs="Arial"/>
        </w:rPr>
      </w:pPr>
      <w:r w:rsidRPr="00B75A54">
        <w:rPr>
          <w:rFonts w:ascii="Arial" w:hAnsi="Arial" w:cs="Arial"/>
          <w:noProof/>
        </w:rPr>
        <mc:AlternateContent>
          <mc:Choice Requires="wps">
            <w:drawing>
              <wp:anchor distT="0" distB="0" distL="0" distR="0" simplePos="0" relativeHeight="251658241" behindDoc="1" locked="0" layoutInCell="1" allowOverlap="1" wp14:anchorId="51B6BC38" wp14:editId="6A5F8AC8">
                <wp:simplePos x="0" y="0"/>
                <wp:positionH relativeFrom="page">
                  <wp:posOffset>911860</wp:posOffset>
                </wp:positionH>
                <wp:positionV relativeFrom="paragraph">
                  <wp:posOffset>159385</wp:posOffset>
                </wp:positionV>
                <wp:extent cx="1956435" cy="0"/>
                <wp:effectExtent l="6985" t="8255" r="8255" b="10795"/>
                <wp:wrapTopAndBottom/>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6435"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18046" id="Line 11" o:spid="_x0000_s1026" style="position:absolute;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8pt,12.55pt" to="225.8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" strokeweight=".15578mm">
                <w10:wrap type="topAndBottom" anchorx="page"/>
              </v:line>
            </w:pict>
          </mc:Fallback>
        </mc:AlternateContent>
      </w:r>
    </w:p>
    <w:p w14:paraId="0C4C6C69" w14:textId="77777777" w:rsidR="001D4278" w:rsidRPr="00B75A54" w:rsidRDefault="001D4278" w:rsidP="001D4278">
      <w:pPr>
        <w:pStyle w:val="BodyText"/>
        <w:spacing w:before="11"/>
        <w:rPr>
          <w:rFonts w:ascii="Arial" w:hAnsi="Arial" w:cs="Arial"/>
        </w:rPr>
      </w:pPr>
    </w:p>
    <w:p w14:paraId="6AE7AC71" w14:textId="77777777" w:rsidR="001D4278" w:rsidRDefault="001D4278" w:rsidP="001D4278">
      <w:pPr>
        <w:pStyle w:val="BodyText"/>
        <w:spacing w:before="91"/>
        <w:ind w:left="920"/>
        <w:rPr>
          <w:rFonts w:ascii="Arial" w:hAnsi="Arial" w:cs="Arial"/>
        </w:rPr>
      </w:pPr>
      <w:r w:rsidRPr="00B75A54">
        <w:rPr>
          <w:rFonts w:ascii="Arial" w:hAnsi="Arial" w:cs="Arial"/>
        </w:rPr>
        <w:t xml:space="preserve">Description of </w:t>
      </w:r>
      <w:r w:rsidRPr="00B75A54">
        <w:rPr>
          <w:rFonts w:ascii="Arial" w:hAnsi="Arial" w:cs="Arial"/>
          <w:i/>
        </w:rPr>
        <w:t xml:space="preserve">returned </w:t>
      </w:r>
      <w:r w:rsidRPr="00B75A54">
        <w:rPr>
          <w:rFonts w:ascii="Arial" w:hAnsi="Arial" w:cs="Arial"/>
        </w:rPr>
        <w:t>Confidential Information, electronic information or tangible property:</w:t>
      </w:r>
    </w:p>
    <w:p w14:paraId="54CF6303" w14:textId="77777777" w:rsidR="001D4278" w:rsidRDefault="001D4278" w:rsidP="001D4278">
      <w:pPr>
        <w:pStyle w:val="BodyText"/>
        <w:spacing w:before="91"/>
        <w:ind w:left="920"/>
        <w:rPr>
          <w:rFonts w:ascii="Arial" w:hAnsi="Arial" w:cs="Arial"/>
        </w:rPr>
      </w:pPr>
    </w:p>
    <w:tbl>
      <w:tblPr>
        <w:tblStyle w:val="TableGrid"/>
        <w:tblW w:w="0" w:type="auto"/>
        <w:tblInd w:w="9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4"/>
      </w:tblGrid>
      <w:tr w:rsidR="001D4278" w14:paraId="771F1FCE" w14:textId="77777777">
        <w:tc>
          <w:tcPr>
            <w:tcW w:w="8634" w:type="dxa"/>
            <w:tcBorders>
              <w:top w:val="single" w:sz="4" w:space="0" w:color="auto"/>
              <w:bottom w:val="single" w:sz="4" w:space="0" w:color="auto"/>
            </w:tcBorders>
          </w:tcPr>
          <w:p w14:paraId="33163C96" w14:textId="77777777" w:rsidR="001D4278" w:rsidRDefault="001D4278">
            <w:pPr>
              <w:pStyle w:val="BodyText"/>
              <w:spacing w:before="91"/>
              <w:rPr>
                <w:rFonts w:ascii="Arial" w:hAnsi="Arial" w:cs="Arial"/>
              </w:rPr>
            </w:pPr>
          </w:p>
        </w:tc>
      </w:tr>
      <w:tr w:rsidR="001D4278" w14:paraId="1CA1CB74" w14:textId="77777777">
        <w:tc>
          <w:tcPr>
            <w:tcW w:w="8634" w:type="dxa"/>
            <w:tcBorders>
              <w:top w:val="single" w:sz="4" w:space="0" w:color="auto"/>
              <w:bottom w:val="single" w:sz="4" w:space="0" w:color="auto"/>
            </w:tcBorders>
          </w:tcPr>
          <w:p w14:paraId="00140F76" w14:textId="77777777" w:rsidR="001D4278" w:rsidRDefault="001D4278">
            <w:pPr>
              <w:pStyle w:val="BodyText"/>
              <w:spacing w:before="91"/>
              <w:rPr>
                <w:rFonts w:ascii="Arial" w:hAnsi="Arial" w:cs="Arial"/>
              </w:rPr>
            </w:pPr>
          </w:p>
        </w:tc>
      </w:tr>
      <w:tr w:rsidR="001D4278" w14:paraId="53C07B09" w14:textId="77777777">
        <w:tc>
          <w:tcPr>
            <w:tcW w:w="8634" w:type="dxa"/>
            <w:tcBorders>
              <w:top w:val="single" w:sz="4" w:space="0" w:color="auto"/>
            </w:tcBorders>
          </w:tcPr>
          <w:p w14:paraId="0606F3B8" w14:textId="77777777" w:rsidR="001D4278" w:rsidRDefault="001D4278">
            <w:pPr>
              <w:pStyle w:val="BodyText"/>
              <w:spacing w:before="91"/>
              <w:rPr>
                <w:rFonts w:ascii="Arial" w:hAnsi="Arial" w:cs="Arial"/>
              </w:rPr>
            </w:pPr>
          </w:p>
        </w:tc>
      </w:tr>
    </w:tbl>
    <w:p w14:paraId="1A3CF405" w14:textId="77777777" w:rsidR="001D4278" w:rsidRPr="00B75A54" w:rsidRDefault="001D4278" w:rsidP="001D4278">
      <w:pPr>
        <w:pStyle w:val="BodyText"/>
        <w:spacing w:before="91"/>
        <w:ind w:left="920"/>
        <w:rPr>
          <w:rFonts w:ascii="Arial" w:hAnsi="Arial" w:cs="Arial"/>
        </w:rPr>
      </w:pPr>
    </w:p>
    <w:p w14:paraId="2F6A1EF0" w14:textId="77777777" w:rsidR="001D4278" w:rsidRPr="00B75A54" w:rsidRDefault="001D4278" w:rsidP="001D4278">
      <w:pPr>
        <w:pStyle w:val="BodyText"/>
        <w:spacing w:before="7"/>
        <w:rPr>
          <w:rFonts w:ascii="Arial" w:hAnsi="Arial" w:cs="Arial"/>
        </w:rPr>
      </w:pPr>
    </w:p>
    <w:p w14:paraId="15319CBB" w14:textId="77777777" w:rsidR="001D4278" w:rsidRDefault="001D4278" w:rsidP="001D4278">
      <w:pPr>
        <w:pStyle w:val="BodyText"/>
        <w:spacing w:before="91"/>
        <w:ind w:left="906"/>
        <w:rPr>
          <w:rFonts w:ascii="Arial" w:hAnsi="Arial" w:cs="Arial"/>
        </w:rPr>
      </w:pPr>
      <w:r w:rsidRPr="00B75A54">
        <w:rPr>
          <w:rFonts w:ascii="Arial" w:hAnsi="Arial" w:cs="Arial"/>
        </w:rPr>
        <w:t xml:space="preserve">Description of </w:t>
      </w:r>
      <w:r w:rsidRPr="00B75A54">
        <w:rPr>
          <w:rFonts w:ascii="Arial" w:hAnsi="Arial" w:cs="Arial"/>
          <w:i/>
        </w:rPr>
        <w:t xml:space="preserve">destroyed </w:t>
      </w:r>
      <w:r w:rsidRPr="00B75A54">
        <w:rPr>
          <w:rFonts w:ascii="Arial" w:hAnsi="Arial" w:cs="Arial"/>
        </w:rPr>
        <w:t>Confidential Information, electronic information or tangible property:</w:t>
      </w:r>
    </w:p>
    <w:p w14:paraId="2B56669C" w14:textId="77777777" w:rsidR="001D4278" w:rsidRDefault="001D4278" w:rsidP="001D4278">
      <w:pPr>
        <w:pStyle w:val="BodyText"/>
        <w:spacing w:before="91"/>
        <w:ind w:left="906"/>
        <w:rPr>
          <w:rFonts w:ascii="Arial" w:hAnsi="Arial" w:cs="Arial"/>
        </w:rPr>
      </w:pPr>
    </w:p>
    <w:tbl>
      <w:tblPr>
        <w:tblStyle w:val="TableGrid"/>
        <w:tblW w:w="0" w:type="auto"/>
        <w:tblInd w:w="9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4"/>
      </w:tblGrid>
      <w:tr w:rsidR="001D4278" w14:paraId="40464F91" w14:textId="77777777">
        <w:tc>
          <w:tcPr>
            <w:tcW w:w="8634" w:type="dxa"/>
            <w:tcBorders>
              <w:top w:val="single" w:sz="4" w:space="0" w:color="auto"/>
              <w:bottom w:val="single" w:sz="4" w:space="0" w:color="auto"/>
            </w:tcBorders>
          </w:tcPr>
          <w:p w14:paraId="2CAB3CC0" w14:textId="77777777" w:rsidR="001D4278" w:rsidRDefault="001D4278">
            <w:pPr>
              <w:pStyle w:val="BodyText"/>
              <w:spacing w:before="91"/>
              <w:rPr>
                <w:rFonts w:ascii="Arial" w:hAnsi="Arial" w:cs="Arial"/>
              </w:rPr>
            </w:pPr>
          </w:p>
        </w:tc>
      </w:tr>
      <w:tr w:rsidR="001D4278" w14:paraId="6857CE53" w14:textId="77777777">
        <w:tc>
          <w:tcPr>
            <w:tcW w:w="8634" w:type="dxa"/>
            <w:tcBorders>
              <w:top w:val="single" w:sz="4" w:space="0" w:color="auto"/>
              <w:bottom w:val="single" w:sz="4" w:space="0" w:color="auto"/>
            </w:tcBorders>
          </w:tcPr>
          <w:p w14:paraId="646741E5" w14:textId="77777777" w:rsidR="001D4278" w:rsidRDefault="001D4278">
            <w:pPr>
              <w:pStyle w:val="BodyText"/>
              <w:spacing w:before="91"/>
              <w:rPr>
                <w:rFonts w:ascii="Arial" w:hAnsi="Arial" w:cs="Arial"/>
              </w:rPr>
            </w:pPr>
          </w:p>
        </w:tc>
      </w:tr>
      <w:tr w:rsidR="001D4278" w14:paraId="268141F9" w14:textId="77777777">
        <w:tc>
          <w:tcPr>
            <w:tcW w:w="8634" w:type="dxa"/>
            <w:tcBorders>
              <w:top w:val="single" w:sz="4" w:space="0" w:color="auto"/>
            </w:tcBorders>
          </w:tcPr>
          <w:p w14:paraId="0B9321B8" w14:textId="77777777" w:rsidR="001D4278" w:rsidRDefault="001D4278">
            <w:pPr>
              <w:pStyle w:val="BodyText"/>
              <w:spacing w:before="91"/>
              <w:rPr>
                <w:rFonts w:ascii="Arial" w:hAnsi="Arial" w:cs="Arial"/>
              </w:rPr>
            </w:pPr>
          </w:p>
        </w:tc>
      </w:tr>
    </w:tbl>
    <w:p w14:paraId="47CCB4CA" w14:textId="77777777" w:rsidR="001D4278" w:rsidRPr="00B75A54" w:rsidRDefault="001D4278" w:rsidP="001D4278">
      <w:pPr>
        <w:pStyle w:val="BodyText"/>
        <w:spacing w:before="91"/>
        <w:ind w:left="906"/>
        <w:rPr>
          <w:rFonts w:ascii="Arial" w:hAnsi="Arial" w:cs="Arial"/>
        </w:rPr>
      </w:pPr>
    </w:p>
    <w:p w14:paraId="1340803A" w14:textId="77777777" w:rsidR="001D4278" w:rsidRDefault="001D4278" w:rsidP="001D4278">
      <w:pPr>
        <w:pStyle w:val="BodyText"/>
        <w:rPr>
          <w:rFonts w:ascii="Arial" w:hAnsi="Arial" w:cs="Arial"/>
        </w:rPr>
      </w:pPr>
    </w:p>
    <w:p w14:paraId="2C83F88E" w14:textId="77777777" w:rsidR="001D4278" w:rsidRDefault="001D4278" w:rsidP="001D4278">
      <w:pPr>
        <w:pStyle w:val="BodyText"/>
        <w:rPr>
          <w:rFonts w:ascii="Arial" w:hAnsi="Arial" w:cs="Arial"/>
        </w:rPr>
      </w:pPr>
    </w:p>
    <w:p w14:paraId="5DE31E00" w14:textId="77777777" w:rsidR="001D4278" w:rsidRDefault="001D4278" w:rsidP="001D4278">
      <w:pPr>
        <w:pStyle w:val="BodyText"/>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5"/>
      </w:tblGrid>
      <w:tr w:rsidR="001D4278" w14:paraId="6A36D897" w14:textId="77777777">
        <w:tc>
          <w:tcPr>
            <w:tcW w:w="6655" w:type="dxa"/>
            <w:tcBorders>
              <w:top w:val="single" w:sz="4" w:space="0" w:color="auto"/>
              <w:bottom w:val="single" w:sz="4" w:space="0" w:color="auto"/>
            </w:tcBorders>
          </w:tcPr>
          <w:p w14:paraId="6D02CB9A" w14:textId="77777777" w:rsidR="001D4278" w:rsidRDefault="001D4278">
            <w:pPr>
              <w:pStyle w:val="BodyText"/>
              <w:spacing w:line="360" w:lineRule="auto"/>
              <w:rPr>
                <w:rFonts w:ascii="Arial" w:hAnsi="Arial" w:cs="Arial"/>
              </w:rPr>
            </w:pPr>
            <w:r>
              <w:rPr>
                <w:rFonts w:ascii="Arial" w:hAnsi="Arial" w:cs="Arial"/>
              </w:rPr>
              <w:t>Vendor Signature</w:t>
            </w:r>
          </w:p>
          <w:p w14:paraId="1F49B87A" w14:textId="77777777" w:rsidR="001D4278" w:rsidRDefault="001D4278">
            <w:pPr>
              <w:pStyle w:val="BodyText"/>
              <w:spacing w:line="360" w:lineRule="auto"/>
              <w:rPr>
                <w:rFonts w:ascii="Arial" w:hAnsi="Arial" w:cs="Arial"/>
              </w:rPr>
            </w:pPr>
          </w:p>
        </w:tc>
      </w:tr>
      <w:tr w:rsidR="001D4278" w14:paraId="32EECB90" w14:textId="77777777">
        <w:tc>
          <w:tcPr>
            <w:tcW w:w="6655" w:type="dxa"/>
            <w:tcBorders>
              <w:top w:val="single" w:sz="4" w:space="0" w:color="auto"/>
              <w:bottom w:val="single" w:sz="4" w:space="0" w:color="auto"/>
            </w:tcBorders>
          </w:tcPr>
          <w:p w14:paraId="55200281" w14:textId="77777777" w:rsidR="001D4278" w:rsidRDefault="001D4278">
            <w:pPr>
              <w:pStyle w:val="BodyText"/>
              <w:spacing w:line="360" w:lineRule="auto"/>
              <w:rPr>
                <w:rFonts w:ascii="Arial" w:hAnsi="Arial" w:cs="Arial"/>
              </w:rPr>
            </w:pPr>
            <w:r>
              <w:rPr>
                <w:rFonts w:ascii="Arial" w:hAnsi="Arial" w:cs="Arial"/>
              </w:rPr>
              <w:t>Vendor Name</w:t>
            </w:r>
          </w:p>
          <w:p w14:paraId="480CED0C" w14:textId="77777777" w:rsidR="001D4278" w:rsidRDefault="001D4278">
            <w:pPr>
              <w:pStyle w:val="BodyText"/>
              <w:spacing w:line="360" w:lineRule="auto"/>
              <w:rPr>
                <w:rFonts w:ascii="Arial" w:hAnsi="Arial" w:cs="Arial"/>
              </w:rPr>
            </w:pPr>
          </w:p>
        </w:tc>
      </w:tr>
      <w:tr w:rsidR="001D4278" w14:paraId="4FE092E0" w14:textId="77777777">
        <w:tc>
          <w:tcPr>
            <w:tcW w:w="6655" w:type="dxa"/>
            <w:tcBorders>
              <w:top w:val="single" w:sz="4" w:space="0" w:color="auto"/>
            </w:tcBorders>
          </w:tcPr>
          <w:p w14:paraId="0E0423DD" w14:textId="77777777" w:rsidR="001D4278" w:rsidRDefault="001D4278">
            <w:pPr>
              <w:pStyle w:val="BodyText"/>
              <w:spacing w:line="360" w:lineRule="auto"/>
              <w:rPr>
                <w:rFonts w:ascii="Arial" w:hAnsi="Arial" w:cs="Arial"/>
              </w:rPr>
            </w:pPr>
            <w:r>
              <w:rPr>
                <w:rFonts w:ascii="Arial" w:hAnsi="Arial" w:cs="Arial"/>
              </w:rPr>
              <w:t>Date</w:t>
            </w:r>
          </w:p>
        </w:tc>
      </w:tr>
    </w:tbl>
    <w:p w14:paraId="26AE5C6B" w14:textId="756F810D" w:rsidR="001D4278" w:rsidRDefault="001D4278">
      <w:pPr>
        <w:widowControl/>
        <w:autoSpaceDE/>
        <w:autoSpaceDN/>
        <w:rPr>
          <w:rFonts w:ascii="Arial" w:hAnsi="Arial" w:cs="Arial"/>
          <w:b/>
          <w:sz w:val="24"/>
          <w:szCs w:val="24"/>
        </w:rPr>
      </w:pPr>
    </w:p>
    <w:p w14:paraId="7D75ED80" w14:textId="44003DAA" w:rsidR="001D4278" w:rsidRDefault="001D4278">
      <w:pPr>
        <w:widowControl/>
        <w:autoSpaceDE/>
        <w:autoSpaceDN/>
        <w:rPr>
          <w:rFonts w:ascii="Arial" w:hAnsi="Arial" w:cs="Arial"/>
          <w:b/>
          <w:sz w:val="24"/>
          <w:szCs w:val="24"/>
        </w:rPr>
      </w:pPr>
      <w:r>
        <w:rPr>
          <w:rFonts w:ascii="Arial" w:hAnsi="Arial" w:cs="Arial"/>
          <w:b/>
        </w:rPr>
        <w:br w:type="page"/>
      </w:r>
    </w:p>
    <w:p w14:paraId="584A7DCB" w14:textId="078A6E5C" w:rsidR="00FE4BEB" w:rsidRPr="00C97934" w:rsidRDefault="001D4278"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Pr>
          <w:rFonts w:ascii="Arial" w:hAnsi="Arial" w:cs="Arial"/>
          <w:b/>
        </w:rPr>
        <w:lastRenderedPageBreak/>
        <w:t xml:space="preserve">APPENDIX </w:t>
      </w:r>
      <w:r w:rsidR="00B41C9E">
        <w:rPr>
          <w:rFonts w:ascii="Arial" w:hAnsi="Arial" w:cs="Arial"/>
          <w:b/>
        </w:rPr>
        <w:t>G</w:t>
      </w: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6E486D62" w:rsidR="00FE4BEB" w:rsidRPr="00C97934" w:rsidRDefault="00FE4BEB" w:rsidP="00FE4BEB">
      <w:pPr>
        <w:widowControl/>
        <w:jc w:val="center"/>
        <w:rPr>
          <w:rStyle w:val="InitialStyle"/>
          <w:rFonts w:ascii="Arial" w:hAnsi="Arial" w:cs="Arial"/>
          <w:b/>
          <w:color w:val="FF0000"/>
          <w:sz w:val="28"/>
          <w:szCs w:val="28"/>
        </w:rPr>
      </w:pPr>
      <w:r w:rsidRPr="00C97934">
        <w:rPr>
          <w:rFonts w:ascii="Arial" w:hAnsi="Arial" w:cs="Arial"/>
          <w:b/>
          <w:bCs/>
          <w:sz w:val="28"/>
          <w:szCs w:val="28"/>
        </w:rPr>
        <w:t xml:space="preserve">Department of </w:t>
      </w:r>
      <w:r w:rsidR="00375320" w:rsidRPr="009C7FD5">
        <w:rPr>
          <w:rStyle w:val="InitialStyle"/>
          <w:rFonts w:ascii="Arial" w:hAnsi="Arial" w:cs="Arial"/>
          <w:b/>
          <w:color w:val="000000" w:themeColor="text1"/>
          <w:sz w:val="28"/>
          <w:szCs w:val="28"/>
        </w:rPr>
        <w:t>Labor</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1AA0A337" w14:textId="77777777" w:rsidR="009743A2" w:rsidRPr="00C97934" w:rsidRDefault="009743A2" w:rsidP="009743A2">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202409163</w:t>
      </w:r>
    </w:p>
    <w:p w14:paraId="1FA23605" w14:textId="77777777" w:rsidR="009743A2" w:rsidRPr="009D4569" w:rsidRDefault="009743A2" w:rsidP="009743A2">
      <w:pPr>
        <w:pStyle w:val="DefaultText"/>
        <w:widowControl/>
        <w:jc w:val="center"/>
        <w:rPr>
          <w:rStyle w:val="InitialStyle"/>
          <w:rFonts w:ascii="Arial" w:hAnsi="Arial" w:cs="Arial"/>
          <w:b/>
          <w:bCs/>
          <w:color w:val="000000" w:themeColor="text1"/>
          <w:sz w:val="28"/>
          <w:szCs w:val="28"/>
          <w:u w:val="single"/>
        </w:rPr>
      </w:pPr>
      <w:r w:rsidRPr="009D4569">
        <w:rPr>
          <w:rStyle w:val="InitialStyle"/>
          <w:rFonts w:ascii="Arial" w:hAnsi="Arial" w:cs="Arial"/>
          <w:b/>
          <w:bCs/>
          <w:color w:val="000000" w:themeColor="text1"/>
          <w:sz w:val="28"/>
          <w:szCs w:val="28"/>
          <w:u w:val="single"/>
        </w:rPr>
        <w:t>PFML Temporary Call Center Support</w:t>
      </w:r>
    </w:p>
    <w:p w14:paraId="29F1CED7" w14:textId="6B993B8A" w:rsidR="00FE4BEB" w:rsidRPr="00C97934" w:rsidRDefault="00FE4BEB" w:rsidP="00FE4BEB">
      <w:pPr>
        <w:pStyle w:val="DefaultText"/>
        <w:jc w:val="center"/>
        <w:rPr>
          <w:rStyle w:val="InitialStyle"/>
          <w:rFonts w:ascii="Arial" w:hAnsi="Arial" w:cs="Arial"/>
          <w:b/>
          <w:sz w:val="28"/>
          <w:szCs w:val="28"/>
        </w:rPr>
      </w:pP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3"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4" w:name="_Hlk48893261"/>
            <w:bookmarkEnd w:id="53"/>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4"/>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34"/>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AD7DE" w14:textId="77777777" w:rsidR="00FC4009" w:rsidRDefault="00FC4009">
      <w:r>
        <w:separator/>
      </w:r>
    </w:p>
  </w:endnote>
  <w:endnote w:type="continuationSeparator" w:id="0">
    <w:p w14:paraId="53F54776" w14:textId="77777777" w:rsidR="00FC4009" w:rsidRDefault="00FC4009">
      <w:r>
        <w:continuationSeparator/>
      </w:r>
    </w:p>
  </w:endnote>
  <w:endnote w:type="continuationNotice" w:id="1">
    <w:p w14:paraId="7818B0CB" w14:textId="77777777" w:rsidR="00FC4009" w:rsidRDefault="00FC4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64C82027" w:rsidR="002B4FD5" w:rsidRPr="004347C1" w:rsidRDefault="002B4FD5" w:rsidP="00124485">
    <w:pPr>
      <w:pStyle w:val="DefaultText"/>
      <w:ind w:right="360"/>
      <w:rPr>
        <w:rFonts w:ascii="Arial" w:hAnsi="Arial" w:cs="Arial"/>
        <w:color w:val="FF0000"/>
      </w:rPr>
    </w:pPr>
    <w:r w:rsidRPr="004347C1">
      <w:rPr>
        <w:rFonts w:ascii="Arial" w:hAnsi="Arial" w:cs="Arial"/>
      </w:rPr>
      <w:t>State of Maine RFP#</w:t>
    </w:r>
    <w:r w:rsidR="007B2763">
      <w:rPr>
        <w:rFonts w:ascii="Arial" w:hAnsi="Arial" w:cs="Arial"/>
      </w:rPr>
      <w:t xml:space="preserve"> 202409163</w:t>
    </w:r>
  </w:p>
  <w:p w14:paraId="76487500" w14:textId="368674BF" w:rsidR="002B4FD5" w:rsidRPr="00B51518" w:rsidRDefault="00795672" w:rsidP="009A0975">
    <w:pPr>
      <w:pStyle w:val="DefaultText"/>
      <w:tabs>
        <w:tab w:val="left" w:pos="1884"/>
      </w:tabs>
      <w:ind w:right="360"/>
      <w:rPr>
        <w:rFonts w:ascii="Arial" w:hAnsi="Arial" w:cs="Arial"/>
      </w:rPr>
    </w:pPr>
    <w:r>
      <w:rPr>
        <w:rFonts w:ascii="Arial" w:hAnsi="Arial" w:cs="Arial"/>
      </w:rPr>
      <w:t xml:space="preserve">IT-RFP </w:t>
    </w:r>
    <w:r w:rsidR="002B4FD5" w:rsidRPr="00B51518">
      <w:rPr>
        <w:rFonts w:ascii="Arial" w:hAnsi="Arial" w:cs="Arial"/>
      </w:rPr>
      <w:t xml:space="preserve">Rev. </w:t>
    </w:r>
    <w:r w:rsidR="00566018">
      <w:rPr>
        <w:rFonts w:ascii="Arial" w:hAnsi="Arial" w:cs="Arial"/>
      </w:rPr>
      <w:t>8/</w:t>
    </w:r>
    <w:r w:rsidR="00613149">
      <w:rPr>
        <w:rFonts w:ascii="Arial" w:hAnsi="Arial" w:cs="Arial"/>
      </w:rPr>
      <w:t>14</w:t>
    </w:r>
    <w:r w:rsidR="00566018">
      <w:rPr>
        <w:rFonts w:ascii="Arial" w:hAnsi="Arial" w:cs="Arial"/>
      </w:rPr>
      <w:t>/202</w:t>
    </w:r>
    <w:r w:rsidR="00AE73CF">
      <w:rPr>
        <w:rFonts w:ascii="Arial" w:hAnsi="Arial" w:cs="Arial"/>
      </w:rPr>
      <w:t>4 – DAFS/Office of State Procurement Services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F2837" w14:textId="77777777" w:rsidR="001D4278" w:rsidRPr="00B75A54" w:rsidRDefault="001D4278">
    <w:pPr>
      <w:pStyle w:val="Footer"/>
      <w:rPr>
        <w:rFonts w:ascii="Arial" w:hAnsi="Arial" w:cs="Arial"/>
        <w:caps/>
        <w:noProof/>
      </w:rPr>
    </w:pPr>
    <w:r w:rsidRPr="00B75A54">
      <w:rPr>
        <w:rFonts w:ascii="Arial" w:hAnsi="Arial" w:cs="Arial"/>
        <w:noProof/>
        <w:sz w:val="20"/>
        <w:szCs w:val="20"/>
      </w:rPr>
      <w:tab/>
    </w:r>
    <w:r w:rsidRPr="00B75A54">
      <w:rPr>
        <w:rFonts w:ascii="Arial" w:hAnsi="Arial" w:cs="Arial"/>
        <w:noProof/>
        <w:sz w:val="20"/>
        <w:szCs w:val="20"/>
      </w:rPr>
      <w:tab/>
    </w:r>
    <w:r w:rsidRPr="00B75A54">
      <w:rPr>
        <w:rFonts w:ascii="Arial" w:hAnsi="Arial" w:cs="Arial"/>
        <w:noProof/>
        <w:sz w:val="20"/>
        <w:szCs w:val="20"/>
      </w:rPr>
      <w:tab/>
    </w:r>
    <w:r w:rsidRPr="00B75A54">
      <w:rPr>
        <w:rFonts w:ascii="Arial" w:hAnsi="Arial" w:cs="Arial"/>
        <w:caps/>
        <w:noProof/>
        <w:sz w:val="20"/>
        <w:szCs w:val="20"/>
      </w:rPr>
      <w:ptab w:relativeTo="margin" w:alignment="right" w:leader="none"/>
    </w:r>
    <w:r w:rsidRPr="00B75A54">
      <w:rPr>
        <w:rFonts w:ascii="Arial" w:hAnsi="Arial" w:cs="Arial"/>
        <w:caps/>
        <w:noProof/>
        <w:sz w:val="20"/>
        <w:szCs w:val="20"/>
      </w:rPr>
      <w:fldChar w:fldCharType="begin"/>
    </w:r>
    <w:r w:rsidRPr="00B75A54">
      <w:rPr>
        <w:rFonts w:ascii="Arial" w:hAnsi="Arial" w:cs="Arial"/>
        <w:caps/>
        <w:noProof/>
        <w:sz w:val="20"/>
        <w:szCs w:val="20"/>
      </w:rPr>
      <w:instrText xml:space="preserve"> PAGE   \* MERGEFORMAT </w:instrText>
    </w:r>
    <w:r w:rsidRPr="00B75A54">
      <w:rPr>
        <w:rFonts w:ascii="Arial" w:hAnsi="Arial" w:cs="Arial"/>
        <w:caps/>
        <w:noProof/>
        <w:sz w:val="20"/>
        <w:szCs w:val="20"/>
      </w:rPr>
      <w:fldChar w:fldCharType="separate"/>
    </w:r>
    <w:r w:rsidRPr="00B75A54">
      <w:rPr>
        <w:rFonts w:ascii="Arial" w:hAnsi="Arial" w:cs="Arial"/>
        <w:noProof/>
        <w:sz w:val="20"/>
        <w:szCs w:val="20"/>
      </w:rPr>
      <w:t>1</w:t>
    </w:r>
    <w:r w:rsidRPr="00B75A54">
      <w:rPr>
        <w:rFonts w:ascii="Arial" w:hAnsi="Arial" w:cs="Arial"/>
        <w:cap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2CC91" w14:textId="77777777" w:rsidR="00FC4009" w:rsidRDefault="00FC4009">
      <w:r>
        <w:separator/>
      </w:r>
    </w:p>
  </w:footnote>
  <w:footnote w:type="continuationSeparator" w:id="0">
    <w:p w14:paraId="2D2E6665" w14:textId="77777777" w:rsidR="00FC4009" w:rsidRDefault="00FC4009">
      <w:r>
        <w:continuationSeparator/>
      </w:r>
    </w:p>
  </w:footnote>
  <w:footnote w:type="continuationNotice" w:id="1">
    <w:p w14:paraId="6C6DA33F" w14:textId="77777777" w:rsidR="00FC4009" w:rsidRDefault="00FC40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BFDB5" w14:textId="77777777" w:rsidR="001D4278" w:rsidRPr="00704AC4" w:rsidRDefault="001D42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D0A7071"/>
    <w:multiLevelType w:val="hybridMultilevel"/>
    <w:tmpl w:val="4DBA40F0"/>
    <w:lvl w:ilvl="0" w:tplc="B93A96F6">
      <w:start w:val="1"/>
      <w:numFmt w:val="upperRoman"/>
      <w:lvlText w:val="%1."/>
      <w:lvlJc w:val="left"/>
      <w:pPr>
        <w:ind w:left="360" w:hanging="720"/>
      </w:pPr>
      <w:rPr>
        <w:rFonts w:hint="default"/>
        <w:b/>
        <w:bCs/>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41301B7"/>
    <w:multiLevelType w:val="hybridMultilevel"/>
    <w:tmpl w:val="BFBAC97A"/>
    <w:lvl w:ilvl="0" w:tplc="680027EE">
      <w:start w:val="1"/>
      <w:numFmt w:val="decimal"/>
      <w:lvlText w:val="%1."/>
      <w:lvlJc w:val="left"/>
      <w:pPr>
        <w:ind w:left="720" w:hanging="360"/>
      </w:pPr>
      <w:rPr>
        <w:rFonts w:ascii="Arial" w:eastAsia="Times New Roman" w:hAnsi="Arial" w:cs="Arial"/>
        <w:b/>
        <w:bCs w:val="0"/>
        <w:color w:val="auto"/>
      </w:rPr>
    </w:lvl>
    <w:lvl w:ilvl="1" w:tplc="DF02F75A">
      <w:start w:val="1"/>
      <w:numFmt w:val="lowerLetter"/>
      <w:lvlText w:val="%2."/>
      <w:lvlJc w:val="left"/>
      <w:pPr>
        <w:ind w:left="1440" w:hanging="360"/>
      </w:pPr>
      <w:rPr>
        <w:b/>
        <w:bCs/>
        <w:color w:val="000000" w:themeColor="text1"/>
      </w:rPr>
    </w:lvl>
    <w:lvl w:ilvl="2" w:tplc="C2302CD2">
      <w:start w:val="1"/>
      <w:numFmt w:val="lowerRoman"/>
      <w:lvlText w:val="%3."/>
      <w:lvlJc w:val="righ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6D4849"/>
    <w:multiLevelType w:val="hybridMultilevel"/>
    <w:tmpl w:val="7F4AB0E8"/>
    <w:lvl w:ilvl="0" w:tplc="2C10AA44">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28B1F8B"/>
    <w:multiLevelType w:val="hybridMultilevel"/>
    <w:tmpl w:val="CE529624"/>
    <w:lvl w:ilvl="0" w:tplc="874CDAA0">
      <w:start w:val="1"/>
      <w:numFmt w:val="upperLetter"/>
      <w:lvlText w:val="%1."/>
      <w:lvlJc w:val="left"/>
      <w:pPr>
        <w:ind w:left="360" w:hanging="360"/>
      </w:pPr>
      <w:rPr>
        <w:rFonts w:hint="default"/>
        <w:b w:val="0"/>
        <w:color w:val="FF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3B7CA2"/>
    <w:multiLevelType w:val="hybridMultilevel"/>
    <w:tmpl w:val="2E443844"/>
    <w:lvl w:ilvl="0" w:tplc="E45AF1C8">
      <w:start w:val="1"/>
      <w:numFmt w:val="bullet"/>
      <w:lvlText w:val=""/>
      <w:lvlJc w:val="left"/>
      <w:pPr>
        <w:ind w:left="720" w:hanging="360"/>
      </w:pPr>
      <w:rPr>
        <w:rFonts w:ascii="Symbol" w:hAnsi="Symbol"/>
      </w:rPr>
    </w:lvl>
    <w:lvl w:ilvl="1" w:tplc="17A225EE">
      <w:start w:val="1"/>
      <w:numFmt w:val="bullet"/>
      <w:lvlText w:val=""/>
      <w:lvlJc w:val="left"/>
      <w:pPr>
        <w:ind w:left="720" w:hanging="360"/>
      </w:pPr>
      <w:rPr>
        <w:rFonts w:ascii="Symbol" w:hAnsi="Symbol"/>
      </w:rPr>
    </w:lvl>
    <w:lvl w:ilvl="2" w:tplc="96EA1CD4">
      <w:start w:val="1"/>
      <w:numFmt w:val="bullet"/>
      <w:lvlText w:val=""/>
      <w:lvlJc w:val="left"/>
      <w:pPr>
        <w:ind w:left="720" w:hanging="360"/>
      </w:pPr>
      <w:rPr>
        <w:rFonts w:ascii="Symbol" w:hAnsi="Symbol"/>
      </w:rPr>
    </w:lvl>
    <w:lvl w:ilvl="3" w:tplc="68A4C492">
      <w:start w:val="1"/>
      <w:numFmt w:val="bullet"/>
      <w:lvlText w:val=""/>
      <w:lvlJc w:val="left"/>
      <w:pPr>
        <w:ind w:left="720" w:hanging="360"/>
      </w:pPr>
      <w:rPr>
        <w:rFonts w:ascii="Symbol" w:hAnsi="Symbol"/>
      </w:rPr>
    </w:lvl>
    <w:lvl w:ilvl="4" w:tplc="A4EA37EC">
      <w:start w:val="1"/>
      <w:numFmt w:val="bullet"/>
      <w:lvlText w:val=""/>
      <w:lvlJc w:val="left"/>
      <w:pPr>
        <w:ind w:left="720" w:hanging="360"/>
      </w:pPr>
      <w:rPr>
        <w:rFonts w:ascii="Symbol" w:hAnsi="Symbol"/>
      </w:rPr>
    </w:lvl>
    <w:lvl w:ilvl="5" w:tplc="B440A056">
      <w:start w:val="1"/>
      <w:numFmt w:val="bullet"/>
      <w:lvlText w:val=""/>
      <w:lvlJc w:val="left"/>
      <w:pPr>
        <w:ind w:left="720" w:hanging="360"/>
      </w:pPr>
      <w:rPr>
        <w:rFonts w:ascii="Symbol" w:hAnsi="Symbol"/>
      </w:rPr>
    </w:lvl>
    <w:lvl w:ilvl="6" w:tplc="A88C7BD6">
      <w:start w:val="1"/>
      <w:numFmt w:val="bullet"/>
      <w:lvlText w:val=""/>
      <w:lvlJc w:val="left"/>
      <w:pPr>
        <w:ind w:left="720" w:hanging="360"/>
      </w:pPr>
      <w:rPr>
        <w:rFonts w:ascii="Symbol" w:hAnsi="Symbol"/>
      </w:rPr>
    </w:lvl>
    <w:lvl w:ilvl="7" w:tplc="504CFC9A">
      <w:start w:val="1"/>
      <w:numFmt w:val="bullet"/>
      <w:lvlText w:val=""/>
      <w:lvlJc w:val="left"/>
      <w:pPr>
        <w:ind w:left="720" w:hanging="360"/>
      </w:pPr>
      <w:rPr>
        <w:rFonts w:ascii="Symbol" w:hAnsi="Symbol"/>
      </w:rPr>
    </w:lvl>
    <w:lvl w:ilvl="8" w:tplc="5A84DBFA">
      <w:start w:val="1"/>
      <w:numFmt w:val="bullet"/>
      <w:lvlText w:val=""/>
      <w:lvlJc w:val="left"/>
      <w:pPr>
        <w:ind w:left="720" w:hanging="360"/>
      </w:pPr>
      <w:rPr>
        <w:rFonts w:ascii="Symbol" w:hAnsi="Symbol"/>
      </w:rPr>
    </w:lvl>
  </w:abstractNum>
  <w:abstractNum w:abstractNumId="39"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2"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70D67FDD"/>
    <w:multiLevelType w:val="hybridMultilevel"/>
    <w:tmpl w:val="48124C2C"/>
    <w:lvl w:ilvl="0" w:tplc="C0C281B0">
      <w:start w:val="1"/>
      <w:numFmt w:val="bullet"/>
      <w:lvlText w:val=""/>
      <w:lvlJc w:val="left"/>
      <w:pPr>
        <w:ind w:left="720" w:hanging="360"/>
      </w:pPr>
      <w:rPr>
        <w:rFonts w:ascii="Symbol" w:hAnsi="Symbol"/>
      </w:rPr>
    </w:lvl>
    <w:lvl w:ilvl="1" w:tplc="D86679D2">
      <w:start w:val="1"/>
      <w:numFmt w:val="bullet"/>
      <w:lvlText w:val=""/>
      <w:lvlJc w:val="left"/>
      <w:pPr>
        <w:ind w:left="720" w:hanging="360"/>
      </w:pPr>
      <w:rPr>
        <w:rFonts w:ascii="Symbol" w:hAnsi="Symbol"/>
      </w:rPr>
    </w:lvl>
    <w:lvl w:ilvl="2" w:tplc="EEF82DC0">
      <w:start w:val="1"/>
      <w:numFmt w:val="bullet"/>
      <w:lvlText w:val=""/>
      <w:lvlJc w:val="left"/>
      <w:pPr>
        <w:ind w:left="720" w:hanging="360"/>
      </w:pPr>
      <w:rPr>
        <w:rFonts w:ascii="Symbol" w:hAnsi="Symbol"/>
      </w:rPr>
    </w:lvl>
    <w:lvl w:ilvl="3" w:tplc="70D07B84">
      <w:start w:val="1"/>
      <w:numFmt w:val="bullet"/>
      <w:lvlText w:val=""/>
      <w:lvlJc w:val="left"/>
      <w:pPr>
        <w:ind w:left="720" w:hanging="360"/>
      </w:pPr>
      <w:rPr>
        <w:rFonts w:ascii="Symbol" w:hAnsi="Symbol"/>
      </w:rPr>
    </w:lvl>
    <w:lvl w:ilvl="4" w:tplc="18061344">
      <w:start w:val="1"/>
      <w:numFmt w:val="bullet"/>
      <w:lvlText w:val=""/>
      <w:lvlJc w:val="left"/>
      <w:pPr>
        <w:ind w:left="720" w:hanging="360"/>
      </w:pPr>
      <w:rPr>
        <w:rFonts w:ascii="Symbol" w:hAnsi="Symbol"/>
      </w:rPr>
    </w:lvl>
    <w:lvl w:ilvl="5" w:tplc="56DCD082">
      <w:start w:val="1"/>
      <w:numFmt w:val="bullet"/>
      <w:lvlText w:val=""/>
      <w:lvlJc w:val="left"/>
      <w:pPr>
        <w:ind w:left="720" w:hanging="360"/>
      </w:pPr>
      <w:rPr>
        <w:rFonts w:ascii="Symbol" w:hAnsi="Symbol"/>
      </w:rPr>
    </w:lvl>
    <w:lvl w:ilvl="6" w:tplc="883260AE">
      <w:start w:val="1"/>
      <w:numFmt w:val="bullet"/>
      <w:lvlText w:val=""/>
      <w:lvlJc w:val="left"/>
      <w:pPr>
        <w:ind w:left="720" w:hanging="360"/>
      </w:pPr>
      <w:rPr>
        <w:rFonts w:ascii="Symbol" w:hAnsi="Symbol"/>
      </w:rPr>
    </w:lvl>
    <w:lvl w:ilvl="7" w:tplc="8E98ECF4">
      <w:start w:val="1"/>
      <w:numFmt w:val="bullet"/>
      <w:lvlText w:val=""/>
      <w:lvlJc w:val="left"/>
      <w:pPr>
        <w:ind w:left="720" w:hanging="360"/>
      </w:pPr>
      <w:rPr>
        <w:rFonts w:ascii="Symbol" w:hAnsi="Symbol"/>
      </w:rPr>
    </w:lvl>
    <w:lvl w:ilvl="8" w:tplc="E5F20428">
      <w:start w:val="1"/>
      <w:numFmt w:val="bullet"/>
      <w:lvlText w:val=""/>
      <w:lvlJc w:val="left"/>
      <w:pPr>
        <w:ind w:left="720" w:hanging="360"/>
      </w:pPr>
      <w:rPr>
        <w:rFonts w:ascii="Symbol" w:hAnsi="Symbol"/>
      </w:rPr>
    </w:lvl>
  </w:abstractNum>
  <w:abstractNum w:abstractNumId="44"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6"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7"/>
  </w:num>
  <w:num w:numId="2" w16cid:durableId="240062789">
    <w:abstractNumId w:val="0"/>
  </w:num>
  <w:num w:numId="3" w16cid:durableId="1284725791">
    <w:abstractNumId w:val="21"/>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2"/>
  </w:num>
  <w:num w:numId="7" w16cid:durableId="836001083">
    <w:abstractNumId w:val="40"/>
  </w:num>
  <w:num w:numId="8" w16cid:durableId="1501047047">
    <w:abstractNumId w:val="14"/>
  </w:num>
  <w:num w:numId="9" w16cid:durableId="1334261939">
    <w:abstractNumId w:val="31"/>
  </w:num>
  <w:num w:numId="10" w16cid:durableId="1843814405">
    <w:abstractNumId w:val="44"/>
  </w:num>
  <w:num w:numId="11" w16cid:durableId="1953323980">
    <w:abstractNumId w:val="45"/>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7"/>
  </w:num>
  <w:num w:numId="15" w16cid:durableId="318046283">
    <w:abstractNumId w:val="3"/>
  </w:num>
  <w:num w:numId="16" w16cid:durableId="1942758772">
    <w:abstractNumId w:val="13"/>
  </w:num>
  <w:num w:numId="17" w16cid:durableId="605650896">
    <w:abstractNumId w:val="22"/>
  </w:num>
  <w:num w:numId="18" w16cid:durableId="101464600">
    <w:abstractNumId w:val="18"/>
  </w:num>
  <w:num w:numId="19" w16cid:durableId="920868359">
    <w:abstractNumId w:val="10"/>
  </w:num>
  <w:num w:numId="20" w16cid:durableId="485367836">
    <w:abstractNumId w:val="46"/>
  </w:num>
  <w:num w:numId="21" w16cid:durableId="1115952729">
    <w:abstractNumId w:val="41"/>
  </w:num>
  <w:num w:numId="22" w16cid:durableId="1971209890">
    <w:abstractNumId w:val="5"/>
  </w:num>
  <w:num w:numId="23" w16cid:durableId="323092882">
    <w:abstractNumId w:val="42"/>
  </w:num>
  <w:num w:numId="24" w16cid:durableId="1422681596">
    <w:abstractNumId w:val="4"/>
  </w:num>
  <w:num w:numId="25" w16cid:durableId="617686348">
    <w:abstractNumId w:val="16"/>
  </w:num>
  <w:num w:numId="26" w16cid:durableId="336688223">
    <w:abstractNumId w:val="8"/>
  </w:num>
  <w:num w:numId="27" w16cid:durableId="1554391346">
    <w:abstractNumId w:val="11"/>
  </w:num>
  <w:num w:numId="28" w16cid:durableId="1226650455">
    <w:abstractNumId w:val="24"/>
  </w:num>
  <w:num w:numId="29" w16cid:durableId="535391685">
    <w:abstractNumId w:val="15"/>
  </w:num>
  <w:num w:numId="30" w16cid:durableId="1613396779">
    <w:abstractNumId w:val="26"/>
  </w:num>
  <w:num w:numId="31" w16cid:durableId="1048720105">
    <w:abstractNumId w:val="36"/>
  </w:num>
  <w:num w:numId="32" w16cid:durableId="1904563884">
    <w:abstractNumId w:val="9"/>
  </w:num>
  <w:num w:numId="33" w16cid:durableId="368527472">
    <w:abstractNumId w:val="39"/>
  </w:num>
  <w:num w:numId="34" w16cid:durableId="7863135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4"/>
  </w:num>
  <w:num w:numId="36" w16cid:durableId="766199747">
    <w:abstractNumId w:val="30"/>
  </w:num>
  <w:num w:numId="37" w16cid:durableId="164590748">
    <w:abstractNumId w:val="37"/>
  </w:num>
  <w:num w:numId="38" w16cid:durableId="1467120331">
    <w:abstractNumId w:val="27"/>
  </w:num>
  <w:num w:numId="39" w16cid:durableId="1074402332">
    <w:abstractNumId w:val="20"/>
  </w:num>
  <w:num w:numId="40" w16cid:durableId="1685354689">
    <w:abstractNumId w:val="33"/>
  </w:num>
  <w:num w:numId="41" w16cid:durableId="203754380">
    <w:abstractNumId w:val="28"/>
  </w:num>
  <w:num w:numId="42" w16cid:durableId="1523518060">
    <w:abstractNumId w:val="43"/>
  </w:num>
  <w:num w:numId="43" w16cid:durableId="1161116683">
    <w:abstractNumId w:val="38"/>
  </w:num>
  <w:num w:numId="44" w16cid:durableId="1170560295">
    <w:abstractNumId w:val="25"/>
  </w:num>
  <w:num w:numId="45" w16cid:durableId="1462574208">
    <w:abstractNumId w:val="6"/>
  </w:num>
  <w:num w:numId="46" w16cid:durableId="1046368996">
    <w:abstractNumId w:val="29"/>
  </w:num>
  <w:num w:numId="47" w16cid:durableId="153422981">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F0A"/>
    <w:rsid w:val="00001BCA"/>
    <w:rsid w:val="000025D2"/>
    <w:rsid w:val="0000347A"/>
    <w:rsid w:val="000066FE"/>
    <w:rsid w:val="000071AC"/>
    <w:rsid w:val="00011898"/>
    <w:rsid w:val="000129C3"/>
    <w:rsid w:val="000130E6"/>
    <w:rsid w:val="00015741"/>
    <w:rsid w:val="0001618E"/>
    <w:rsid w:val="00017606"/>
    <w:rsid w:val="000177B5"/>
    <w:rsid w:val="00017EB5"/>
    <w:rsid w:val="00020510"/>
    <w:rsid w:val="000208EF"/>
    <w:rsid w:val="0002282C"/>
    <w:rsid w:val="00024C6F"/>
    <w:rsid w:val="0002598F"/>
    <w:rsid w:val="00025ECB"/>
    <w:rsid w:val="0002649F"/>
    <w:rsid w:val="00030F1A"/>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46B6"/>
    <w:rsid w:val="0004746B"/>
    <w:rsid w:val="0005029F"/>
    <w:rsid w:val="00050BF7"/>
    <w:rsid w:val="00052486"/>
    <w:rsid w:val="00052766"/>
    <w:rsid w:val="00053FF3"/>
    <w:rsid w:val="00054236"/>
    <w:rsid w:val="00055328"/>
    <w:rsid w:val="00055510"/>
    <w:rsid w:val="00055C78"/>
    <w:rsid w:val="0005670B"/>
    <w:rsid w:val="0006033A"/>
    <w:rsid w:val="00060D94"/>
    <w:rsid w:val="00061805"/>
    <w:rsid w:val="00061FB8"/>
    <w:rsid w:val="00062E9C"/>
    <w:rsid w:val="000636A9"/>
    <w:rsid w:val="0006400F"/>
    <w:rsid w:val="00066082"/>
    <w:rsid w:val="00066EBA"/>
    <w:rsid w:val="00067916"/>
    <w:rsid w:val="0007012A"/>
    <w:rsid w:val="00070FB6"/>
    <w:rsid w:val="00071E10"/>
    <w:rsid w:val="00072F06"/>
    <w:rsid w:val="0007374C"/>
    <w:rsid w:val="00073CE4"/>
    <w:rsid w:val="00074816"/>
    <w:rsid w:val="000763D2"/>
    <w:rsid w:val="0008064A"/>
    <w:rsid w:val="00082E53"/>
    <w:rsid w:val="000837DB"/>
    <w:rsid w:val="00084481"/>
    <w:rsid w:val="0008506A"/>
    <w:rsid w:val="000850CC"/>
    <w:rsid w:val="000861A4"/>
    <w:rsid w:val="000864EC"/>
    <w:rsid w:val="00086DCE"/>
    <w:rsid w:val="00087924"/>
    <w:rsid w:val="00087DA0"/>
    <w:rsid w:val="00087E5E"/>
    <w:rsid w:val="00090AB0"/>
    <w:rsid w:val="0009354E"/>
    <w:rsid w:val="00093C56"/>
    <w:rsid w:val="00095BA3"/>
    <w:rsid w:val="00097D53"/>
    <w:rsid w:val="00097F1A"/>
    <w:rsid w:val="000A1AA8"/>
    <w:rsid w:val="000A6289"/>
    <w:rsid w:val="000A64F0"/>
    <w:rsid w:val="000A6AFC"/>
    <w:rsid w:val="000A7A59"/>
    <w:rsid w:val="000B4203"/>
    <w:rsid w:val="000B553E"/>
    <w:rsid w:val="000B5ADE"/>
    <w:rsid w:val="000C0044"/>
    <w:rsid w:val="000C015E"/>
    <w:rsid w:val="000C037C"/>
    <w:rsid w:val="000C0EE4"/>
    <w:rsid w:val="000C104A"/>
    <w:rsid w:val="000C1400"/>
    <w:rsid w:val="000C1460"/>
    <w:rsid w:val="000C1E16"/>
    <w:rsid w:val="000C224F"/>
    <w:rsid w:val="000C513C"/>
    <w:rsid w:val="000C6193"/>
    <w:rsid w:val="000D0F11"/>
    <w:rsid w:val="000D1D4E"/>
    <w:rsid w:val="000D2F39"/>
    <w:rsid w:val="000D4179"/>
    <w:rsid w:val="000D437F"/>
    <w:rsid w:val="000D50AE"/>
    <w:rsid w:val="000D56AE"/>
    <w:rsid w:val="000D7F17"/>
    <w:rsid w:val="000E15E3"/>
    <w:rsid w:val="000E1678"/>
    <w:rsid w:val="000E1682"/>
    <w:rsid w:val="000E1A07"/>
    <w:rsid w:val="000E27AA"/>
    <w:rsid w:val="000E2D9B"/>
    <w:rsid w:val="000E301F"/>
    <w:rsid w:val="000E5513"/>
    <w:rsid w:val="000E569C"/>
    <w:rsid w:val="000E6403"/>
    <w:rsid w:val="000E73C6"/>
    <w:rsid w:val="000F10BC"/>
    <w:rsid w:val="000F1442"/>
    <w:rsid w:val="000F2EE3"/>
    <w:rsid w:val="000F3A64"/>
    <w:rsid w:val="000F5137"/>
    <w:rsid w:val="000F5DCB"/>
    <w:rsid w:val="001009E5"/>
    <w:rsid w:val="001013A2"/>
    <w:rsid w:val="00101636"/>
    <w:rsid w:val="00102301"/>
    <w:rsid w:val="001027F0"/>
    <w:rsid w:val="00102984"/>
    <w:rsid w:val="0010368E"/>
    <w:rsid w:val="001072AF"/>
    <w:rsid w:val="00110638"/>
    <w:rsid w:val="00110F7D"/>
    <w:rsid w:val="001110FC"/>
    <w:rsid w:val="001118AF"/>
    <w:rsid w:val="00112042"/>
    <w:rsid w:val="001137DA"/>
    <w:rsid w:val="00113BC6"/>
    <w:rsid w:val="0011430C"/>
    <w:rsid w:val="00114E76"/>
    <w:rsid w:val="00115C2D"/>
    <w:rsid w:val="00116EB6"/>
    <w:rsid w:val="001176C5"/>
    <w:rsid w:val="00117E93"/>
    <w:rsid w:val="0012166E"/>
    <w:rsid w:val="00123762"/>
    <w:rsid w:val="00124440"/>
    <w:rsid w:val="00124485"/>
    <w:rsid w:val="00124ADF"/>
    <w:rsid w:val="001270AA"/>
    <w:rsid w:val="00127226"/>
    <w:rsid w:val="00130743"/>
    <w:rsid w:val="001309E2"/>
    <w:rsid w:val="00132652"/>
    <w:rsid w:val="00133274"/>
    <w:rsid w:val="00133B26"/>
    <w:rsid w:val="00133D52"/>
    <w:rsid w:val="001348CB"/>
    <w:rsid w:val="001349F8"/>
    <w:rsid w:val="00134E2C"/>
    <w:rsid w:val="00136095"/>
    <w:rsid w:val="00137D38"/>
    <w:rsid w:val="00140139"/>
    <w:rsid w:val="00140410"/>
    <w:rsid w:val="001406CC"/>
    <w:rsid w:val="001410AC"/>
    <w:rsid w:val="0014301A"/>
    <w:rsid w:val="001435F6"/>
    <w:rsid w:val="0014549F"/>
    <w:rsid w:val="00145755"/>
    <w:rsid w:val="00146EAB"/>
    <w:rsid w:val="001478C6"/>
    <w:rsid w:val="0015002C"/>
    <w:rsid w:val="00150D88"/>
    <w:rsid w:val="001510C6"/>
    <w:rsid w:val="00151C66"/>
    <w:rsid w:val="00151E56"/>
    <w:rsid w:val="00152C24"/>
    <w:rsid w:val="0015445D"/>
    <w:rsid w:val="00154C5D"/>
    <w:rsid w:val="00154F87"/>
    <w:rsid w:val="00155269"/>
    <w:rsid w:val="00156469"/>
    <w:rsid w:val="00157242"/>
    <w:rsid w:val="0016016B"/>
    <w:rsid w:val="001627BB"/>
    <w:rsid w:val="0016478A"/>
    <w:rsid w:val="00165813"/>
    <w:rsid w:val="00166E53"/>
    <w:rsid w:val="001679CD"/>
    <w:rsid w:val="00170026"/>
    <w:rsid w:val="00170E7F"/>
    <w:rsid w:val="00171928"/>
    <w:rsid w:val="00172F85"/>
    <w:rsid w:val="0017447A"/>
    <w:rsid w:val="001750C2"/>
    <w:rsid w:val="00176733"/>
    <w:rsid w:val="0018020C"/>
    <w:rsid w:val="0018073B"/>
    <w:rsid w:val="00180940"/>
    <w:rsid w:val="001812A2"/>
    <w:rsid w:val="00181CAB"/>
    <w:rsid w:val="001822F5"/>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350D"/>
    <w:rsid w:val="001A644E"/>
    <w:rsid w:val="001A77C8"/>
    <w:rsid w:val="001B139C"/>
    <w:rsid w:val="001B1B8B"/>
    <w:rsid w:val="001B3063"/>
    <w:rsid w:val="001B7703"/>
    <w:rsid w:val="001C0279"/>
    <w:rsid w:val="001C0F54"/>
    <w:rsid w:val="001C1C12"/>
    <w:rsid w:val="001C2A70"/>
    <w:rsid w:val="001C2E0F"/>
    <w:rsid w:val="001C3FD4"/>
    <w:rsid w:val="001C563A"/>
    <w:rsid w:val="001C638F"/>
    <w:rsid w:val="001D36F2"/>
    <w:rsid w:val="001D39B5"/>
    <w:rsid w:val="001D4278"/>
    <w:rsid w:val="001D4ABD"/>
    <w:rsid w:val="001D514A"/>
    <w:rsid w:val="001D5CEB"/>
    <w:rsid w:val="001D5E1A"/>
    <w:rsid w:val="001E028B"/>
    <w:rsid w:val="001E0868"/>
    <w:rsid w:val="001E0CA0"/>
    <w:rsid w:val="001E0CFE"/>
    <w:rsid w:val="001E1A36"/>
    <w:rsid w:val="001E2361"/>
    <w:rsid w:val="001E574B"/>
    <w:rsid w:val="001E6756"/>
    <w:rsid w:val="001E73D6"/>
    <w:rsid w:val="001F01B8"/>
    <w:rsid w:val="001F040E"/>
    <w:rsid w:val="001F07D2"/>
    <w:rsid w:val="001F16EA"/>
    <w:rsid w:val="001F26C4"/>
    <w:rsid w:val="001F3805"/>
    <w:rsid w:val="001F407C"/>
    <w:rsid w:val="001F44D6"/>
    <w:rsid w:val="001F75A5"/>
    <w:rsid w:val="001F761E"/>
    <w:rsid w:val="002001BB"/>
    <w:rsid w:val="00201F2F"/>
    <w:rsid w:val="0020201A"/>
    <w:rsid w:val="00203786"/>
    <w:rsid w:val="00203AEE"/>
    <w:rsid w:val="00204C14"/>
    <w:rsid w:val="0020582C"/>
    <w:rsid w:val="00205985"/>
    <w:rsid w:val="00206B04"/>
    <w:rsid w:val="00207711"/>
    <w:rsid w:val="002109AA"/>
    <w:rsid w:val="00211E05"/>
    <w:rsid w:val="002123AC"/>
    <w:rsid w:val="00212618"/>
    <w:rsid w:val="00212FED"/>
    <w:rsid w:val="00213C3A"/>
    <w:rsid w:val="00214370"/>
    <w:rsid w:val="00214F9E"/>
    <w:rsid w:val="002160AF"/>
    <w:rsid w:val="0021669A"/>
    <w:rsid w:val="00217B52"/>
    <w:rsid w:val="00220432"/>
    <w:rsid w:val="00221432"/>
    <w:rsid w:val="00221A14"/>
    <w:rsid w:val="00221F55"/>
    <w:rsid w:val="00222F56"/>
    <w:rsid w:val="00222FA4"/>
    <w:rsid w:val="00223746"/>
    <w:rsid w:val="002246F2"/>
    <w:rsid w:val="00224755"/>
    <w:rsid w:val="002249DE"/>
    <w:rsid w:val="00225312"/>
    <w:rsid w:val="00225957"/>
    <w:rsid w:val="00227BF5"/>
    <w:rsid w:val="00231B16"/>
    <w:rsid w:val="00232908"/>
    <w:rsid w:val="0023438E"/>
    <w:rsid w:val="00234C2C"/>
    <w:rsid w:val="00235985"/>
    <w:rsid w:val="0024079D"/>
    <w:rsid w:val="00240A3D"/>
    <w:rsid w:val="00241BCF"/>
    <w:rsid w:val="0024245B"/>
    <w:rsid w:val="00242B86"/>
    <w:rsid w:val="002458C1"/>
    <w:rsid w:val="00246AD0"/>
    <w:rsid w:val="00247194"/>
    <w:rsid w:val="00247C88"/>
    <w:rsid w:val="00250319"/>
    <w:rsid w:val="002510E0"/>
    <w:rsid w:val="00251EA8"/>
    <w:rsid w:val="0025219A"/>
    <w:rsid w:val="0025279E"/>
    <w:rsid w:val="00252FFC"/>
    <w:rsid w:val="0025317C"/>
    <w:rsid w:val="00253D55"/>
    <w:rsid w:val="00254FD3"/>
    <w:rsid w:val="00260702"/>
    <w:rsid w:val="00260803"/>
    <w:rsid w:val="00261A00"/>
    <w:rsid w:val="00263D1A"/>
    <w:rsid w:val="00263DEF"/>
    <w:rsid w:val="00264731"/>
    <w:rsid w:val="0026540D"/>
    <w:rsid w:val="00266057"/>
    <w:rsid w:val="00270104"/>
    <w:rsid w:val="00271387"/>
    <w:rsid w:val="0027211A"/>
    <w:rsid w:val="00272494"/>
    <w:rsid w:val="0027290D"/>
    <w:rsid w:val="00273D85"/>
    <w:rsid w:val="00277402"/>
    <w:rsid w:val="002774D5"/>
    <w:rsid w:val="002802F8"/>
    <w:rsid w:val="002804CD"/>
    <w:rsid w:val="002808C0"/>
    <w:rsid w:val="002811CC"/>
    <w:rsid w:val="00281C98"/>
    <w:rsid w:val="00283902"/>
    <w:rsid w:val="0029027E"/>
    <w:rsid w:val="002904B4"/>
    <w:rsid w:val="00292A42"/>
    <w:rsid w:val="0029466B"/>
    <w:rsid w:val="002966A2"/>
    <w:rsid w:val="002971E4"/>
    <w:rsid w:val="002A030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341E"/>
    <w:rsid w:val="002C451C"/>
    <w:rsid w:val="002C7489"/>
    <w:rsid w:val="002D0EDB"/>
    <w:rsid w:val="002D1F20"/>
    <w:rsid w:val="002D2469"/>
    <w:rsid w:val="002D4F1F"/>
    <w:rsid w:val="002D59A5"/>
    <w:rsid w:val="002D6435"/>
    <w:rsid w:val="002E0360"/>
    <w:rsid w:val="002E313E"/>
    <w:rsid w:val="002E6FFF"/>
    <w:rsid w:val="002F0869"/>
    <w:rsid w:val="002F0D03"/>
    <w:rsid w:val="002F1824"/>
    <w:rsid w:val="002F4182"/>
    <w:rsid w:val="002F5835"/>
    <w:rsid w:val="002F6869"/>
    <w:rsid w:val="002F6E86"/>
    <w:rsid w:val="003019E2"/>
    <w:rsid w:val="0030536C"/>
    <w:rsid w:val="00305C7A"/>
    <w:rsid w:val="00305FFA"/>
    <w:rsid w:val="00306527"/>
    <w:rsid w:val="00306C94"/>
    <w:rsid w:val="00306F32"/>
    <w:rsid w:val="00307865"/>
    <w:rsid w:val="00307F7A"/>
    <w:rsid w:val="003107A5"/>
    <w:rsid w:val="00311301"/>
    <w:rsid w:val="00311A43"/>
    <w:rsid w:val="003125E0"/>
    <w:rsid w:val="003131EE"/>
    <w:rsid w:val="0031350B"/>
    <w:rsid w:val="00313C9B"/>
    <w:rsid w:val="00313EB5"/>
    <w:rsid w:val="003150A3"/>
    <w:rsid w:val="003150F7"/>
    <w:rsid w:val="003164B2"/>
    <w:rsid w:val="00316D6F"/>
    <w:rsid w:val="00317854"/>
    <w:rsid w:val="003208E0"/>
    <w:rsid w:val="00320FB2"/>
    <w:rsid w:val="003214A4"/>
    <w:rsid w:val="00322B22"/>
    <w:rsid w:val="00325F2A"/>
    <w:rsid w:val="00331AB4"/>
    <w:rsid w:val="00331B44"/>
    <w:rsid w:val="0033296D"/>
    <w:rsid w:val="003346B0"/>
    <w:rsid w:val="00335DF1"/>
    <w:rsid w:val="0033607C"/>
    <w:rsid w:val="00336191"/>
    <w:rsid w:val="00336B48"/>
    <w:rsid w:val="00343063"/>
    <w:rsid w:val="00343B30"/>
    <w:rsid w:val="00344CC1"/>
    <w:rsid w:val="00344CC3"/>
    <w:rsid w:val="00345FDE"/>
    <w:rsid w:val="0034665C"/>
    <w:rsid w:val="00346DBE"/>
    <w:rsid w:val="003471C0"/>
    <w:rsid w:val="0034728B"/>
    <w:rsid w:val="00347EA7"/>
    <w:rsid w:val="0035046A"/>
    <w:rsid w:val="00351845"/>
    <w:rsid w:val="00354B01"/>
    <w:rsid w:val="0035603E"/>
    <w:rsid w:val="00356D97"/>
    <w:rsid w:val="0035794A"/>
    <w:rsid w:val="00357B21"/>
    <w:rsid w:val="00360A0D"/>
    <w:rsid w:val="00362031"/>
    <w:rsid w:val="00363972"/>
    <w:rsid w:val="00364FD2"/>
    <w:rsid w:val="003651C8"/>
    <w:rsid w:val="003652A0"/>
    <w:rsid w:val="003660C2"/>
    <w:rsid w:val="0036727D"/>
    <w:rsid w:val="00367E5D"/>
    <w:rsid w:val="003719A0"/>
    <w:rsid w:val="00372001"/>
    <w:rsid w:val="00372C33"/>
    <w:rsid w:val="00372CFA"/>
    <w:rsid w:val="00372D1F"/>
    <w:rsid w:val="00375320"/>
    <w:rsid w:val="00375FE5"/>
    <w:rsid w:val="003760DE"/>
    <w:rsid w:val="0037656D"/>
    <w:rsid w:val="0037658D"/>
    <w:rsid w:val="003807B4"/>
    <w:rsid w:val="00380CD8"/>
    <w:rsid w:val="00380FBD"/>
    <w:rsid w:val="003812F4"/>
    <w:rsid w:val="00381CAB"/>
    <w:rsid w:val="00382715"/>
    <w:rsid w:val="003835A0"/>
    <w:rsid w:val="00383C2E"/>
    <w:rsid w:val="0038473D"/>
    <w:rsid w:val="0038507E"/>
    <w:rsid w:val="003869DC"/>
    <w:rsid w:val="0038707C"/>
    <w:rsid w:val="00387E48"/>
    <w:rsid w:val="00391B57"/>
    <w:rsid w:val="00392042"/>
    <w:rsid w:val="00392AB9"/>
    <w:rsid w:val="00393D8B"/>
    <w:rsid w:val="00394C9C"/>
    <w:rsid w:val="003956AE"/>
    <w:rsid w:val="00397086"/>
    <w:rsid w:val="003A019C"/>
    <w:rsid w:val="003A027B"/>
    <w:rsid w:val="003A2DDB"/>
    <w:rsid w:val="003A3176"/>
    <w:rsid w:val="003A337E"/>
    <w:rsid w:val="003A5372"/>
    <w:rsid w:val="003A5BC5"/>
    <w:rsid w:val="003A67C7"/>
    <w:rsid w:val="003A741B"/>
    <w:rsid w:val="003B0556"/>
    <w:rsid w:val="003B0E9B"/>
    <w:rsid w:val="003B1BD2"/>
    <w:rsid w:val="003B1CC1"/>
    <w:rsid w:val="003B2F33"/>
    <w:rsid w:val="003B3D03"/>
    <w:rsid w:val="003B43AD"/>
    <w:rsid w:val="003B4451"/>
    <w:rsid w:val="003B50A4"/>
    <w:rsid w:val="003B71DC"/>
    <w:rsid w:val="003B750A"/>
    <w:rsid w:val="003B7A69"/>
    <w:rsid w:val="003C0CD3"/>
    <w:rsid w:val="003C2D6D"/>
    <w:rsid w:val="003C3D76"/>
    <w:rsid w:val="003C4804"/>
    <w:rsid w:val="003C643E"/>
    <w:rsid w:val="003C6841"/>
    <w:rsid w:val="003C6EE5"/>
    <w:rsid w:val="003D14AD"/>
    <w:rsid w:val="003D2EC2"/>
    <w:rsid w:val="003D41E8"/>
    <w:rsid w:val="003D49FD"/>
    <w:rsid w:val="003D4C86"/>
    <w:rsid w:val="003D5C04"/>
    <w:rsid w:val="003E1183"/>
    <w:rsid w:val="003E121D"/>
    <w:rsid w:val="003E42F2"/>
    <w:rsid w:val="003E4F1A"/>
    <w:rsid w:val="003E53DA"/>
    <w:rsid w:val="003E5E39"/>
    <w:rsid w:val="003E5E78"/>
    <w:rsid w:val="003E7A67"/>
    <w:rsid w:val="003F05FA"/>
    <w:rsid w:val="003F0636"/>
    <w:rsid w:val="003F27F0"/>
    <w:rsid w:val="003F338F"/>
    <w:rsid w:val="003F358F"/>
    <w:rsid w:val="003F5B51"/>
    <w:rsid w:val="003F6173"/>
    <w:rsid w:val="003F6618"/>
    <w:rsid w:val="003F7B59"/>
    <w:rsid w:val="00401220"/>
    <w:rsid w:val="0040169C"/>
    <w:rsid w:val="00401EC4"/>
    <w:rsid w:val="00402ABD"/>
    <w:rsid w:val="00402D27"/>
    <w:rsid w:val="00404918"/>
    <w:rsid w:val="004050EF"/>
    <w:rsid w:val="00405946"/>
    <w:rsid w:val="00406FB1"/>
    <w:rsid w:val="004075AE"/>
    <w:rsid w:val="00407D6D"/>
    <w:rsid w:val="00410303"/>
    <w:rsid w:val="004104FB"/>
    <w:rsid w:val="00410AA0"/>
    <w:rsid w:val="00410E39"/>
    <w:rsid w:val="00412DB0"/>
    <w:rsid w:val="00412EEC"/>
    <w:rsid w:val="004135AF"/>
    <w:rsid w:val="00413ED0"/>
    <w:rsid w:val="00413F93"/>
    <w:rsid w:val="0041496A"/>
    <w:rsid w:val="00416830"/>
    <w:rsid w:val="00420536"/>
    <w:rsid w:val="00420D9F"/>
    <w:rsid w:val="004228B2"/>
    <w:rsid w:val="00422AFD"/>
    <w:rsid w:val="00423000"/>
    <w:rsid w:val="00424CFD"/>
    <w:rsid w:val="00430596"/>
    <w:rsid w:val="00430D44"/>
    <w:rsid w:val="004311D2"/>
    <w:rsid w:val="00431730"/>
    <w:rsid w:val="00432D9B"/>
    <w:rsid w:val="00433698"/>
    <w:rsid w:val="00433A19"/>
    <w:rsid w:val="004341BB"/>
    <w:rsid w:val="0043470F"/>
    <w:rsid w:val="004347C1"/>
    <w:rsid w:val="004358FF"/>
    <w:rsid w:val="00436D93"/>
    <w:rsid w:val="004371C6"/>
    <w:rsid w:val="00437E63"/>
    <w:rsid w:val="00440482"/>
    <w:rsid w:val="00441CBC"/>
    <w:rsid w:val="00442669"/>
    <w:rsid w:val="00442F11"/>
    <w:rsid w:val="00443D5B"/>
    <w:rsid w:val="004456EA"/>
    <w:rsid w:val="004463A7"/>
    <w:rsid w:val="004505F7"/>
    <w:rsid w:val="00450B50"/>
    <w:rsid w:val="0045118B"/>
    <w:rsid w:val="00452A2E"/>
    <w:rsid w:val="00452E38"/>
    <w:rsid w:val="00452EFD"/>
    <w:rsid w:val="0045518F"/>
    <w:rsid w:val="004552A5"/>
    <w:rsid w:val="00456896"/>
    <w:rsid w:val="00456EB8"/>
    <w:rsid w:val="004571D2"/>
    <w:rsid w:val="00457CD9"/>
    <w:rsid w:val="004610F6"/>
    <w:rsid w:val="0046186F"/>
    <w:rsid w:val="004618C8"/>
    <w:rsid w:val="0046460F"/>
    <w:rsid w:val="00464E51"/>
    <w:rsid w:val="00465DCC"/>
    <w:rsid w:val="00465F9E"/>
    <w:rsid w:val="00466EC7"/>
    <w:rsid w:val="00466F99"/>
    <w:rsid w:val="0046700A"/>
    <w:rsid w:val="004711A8"/>
    <w:rsid w:val="00474311"/>
    <w:rsid w:val="0047442B"/>
    <w:rsid w:val="0047547E"/>
    <w:rsid w:val="0047728A"/>
    <w:rsid w:val="00477943"/>
    <w:rsid w:val="00484391"/>
    <w:rsid w:val="00484B07"/>
    <w:rsid w:val="00485E0D"/>
    <w:rsid w:val="00486F1E"/>
    <w:rsid w:val="00487212"/>
    <w:rsid w:val="004872A1"/>
    <w:rsid w:val="0048737D"/>
    <w:rsid w:val="00487B2C"/>
    <w:rsid w:val="0049030D"/>
    <w:rsid w:val="00490D8A"/>
    <w:rsid w:val="00492521"/>
    <w:rsid w:val="00493EDD"/>
    <w:rsid w:val="00494277"/>
    <w:rsid w:val="00495A7C"/>
    <w:rsid w:val="00496D08"/>
    <w:rsid w:val="004A1430"/>
    <w:rsid w:val="004A1F37"/>
    <w:rsid w:val="004A334F"/>
    <w:rsid w:val="004A470C"/>
    <w:rsid w:val="004A5153"/>
    <w:rsid w:val="004A6825"/>
    <w:rsid w:val="004A7EF5"/>
    <w:rsid w:val="004B1745"/>
    <w:rsid w:val="004B1E57"/>
    <w:rsid w:val="004B1FEF"/>
    <w:rsid w:val="004B2A26"/>
    <w:rsid w:val="004B2B34"/>
    <w:rsid w:val="004B2CDA"/>
    <w:rsid w:val="004B2E65"/>
    <w:rsid w:val="004B2F4A"/>
    <w:rsid w:val="004B3FCA"/>
    <w:rsid w:val="004B4144"/>
    <w:rsid w:val="004B43A8"/>
    <w:rsid w:val="004B4AB4"/>
    <w:rsid w:val="004B52E7"/>
    <w:rsid w:val="004B5A5F"/>
    <w:rsid w:val="004B674A"/>
    <w:rsid w:val="004B69CF"/>
    <w:rsid w:val="004B6E47"/>
    <w:rsid w:val="004B7A3A"/>
    <w:rsid w:val="004C19B2"/>
    <w:rsid w:val="004C1DCB"/>
    <w:rsid w:val="004C2FA6"/>
    <w:rsid w:val="004C3D91"/>
    <w:rsid w:val="004C4677"/>
    <w:rsid w:val="004C5088"/>
    <w:rsid w:val="004C5EE7"/>
    <w:rsid w:val="004C6CF9"/>
    <w:rsid w:val="004C6E89"/>
    <w:rsid w:val="004D10BA"/>
    <w:rsid w:val="004D15B5"/>
    <w:rsid w:val="004D18CC"/>
    <w:rsid w:val="004D2BF3"/>
    <w:rsid w:val="004D3038"/>
    <w:rsid w:val="004D39AF"/>
    <w:rsid w:val="004D429C"/>
    <w:rsid w:val="004D51EC"/>
    <w:rsid w:val="004D5C6C"/>
    <w:rsid w:val="004E233E"/>
    <w:rsid w:val="004E23C3"/>
    <w:rsid w:val="004E4AC3"/>
    <w:rsid w:val="004E630F"/>
    <w:rsid w:val="004F0520"/>
    <w:rsid w:val="004F0DF5"/>
    <w:rsid w:val="004F332F"/>
    <w:rsid w:val="004F3D57"/>
    <w:rsid w:val="004F4524"/>
    <w:rsid w:val="004F58E1"/>
    <w:rsid w:val="004F5B74"/>
    <w:rsid w:val="004F60FC"/>
    <w:rsid w:val="004F7413"/>
    <w:rsid w:val="004F7DC2"/>
    <w:rsid w:val="005003EE"/>
    <w:rsid w:val="00500783"/>
    <w:rsid w:val="005009F1"/>
    <w:rsid w:val="00501DFF"/>
    <w:rsid w:val="005033EC"/>
    <w:rsid w:val="005039F6"/>
    <w:rsid w:val="0050675C"/>
    <w:rsid w:val="00511540"/>
    <w:rsid w:val="0051198B"/>
    <w:rsid w:val="00512642"/>
    <w:rsid w:val="00512859"/>
    <w:rsid w:val="00512D19"/>
    <w:rsid w:val="00512E83"/>
    <w:rsid w:val="00512F95"/>
    <w:rsid w:val="005154DF"/>
    <w:rsid w:val="005172F8"/>
    <w:rsid w:val="00517441"/>
    <w:rsid w:val="00517968"/>
    <w:rsid w:val="0052134F"/>
    <w:rsid w:val="00521E6A"/>
    <w:rsid w:val="0052219F"/>
    <w:rsid w:val="0052495F"/>
    <w:rsid w:val="00524A93"/>
    <w:rsid w:val="005250F0"/>
    <w:rsid w:val="00525F6E"/>
    <w:rsid w:val="00526145"/>
    <w:rsid w:val="00526297"/>
    <w:rsid w:val="00527EF4"/>
    <w:rsid w:val="00530159"/>
    <w:rsid w:val="00532096"/>
    <w:rsid w:val="00532D62"/>
    <w:rsid w:val="00534951"/>
    <w:rsid w:val="00534E91"/>
    <w:rsid w:val="005350D1"/>
    <w:rsid w:val="005350EC"/>
    <w:rsid w:val="00536424"/>
    <w:rsid w:val="00536B01"/>
    <w:rsid w:val="00541F43"/>
    <w:rsid w:val="0054249F"/>
    <w:rsid w:val="00542DDB"/>
    <w:rsid w:val="00543058"/>
    <w:rsid w:val="005446B4"/>
    <w:rsid w:val="00544B87"/>
    <w:rsid w:val="00544C93"/>
    <w:rsid w:val="00545E47"/>
    <w:rsid w:val="00547F56"/>
    <w:rsid w:val="00550743"/>
    <w:rsid w:val="00550E65"/>
    <w:rsid w:val="00550F13"/>
    <w:rsid w:val="005524B9"/>
    <w:rsid w:val="00552669"/>
    <w:rsid w:val="005526C7"/>
    <w:rsid w:val="005536EF"/>
    <w:rsid w:val="005536FD"/>
    <w:rsid w:val="005544AF"/>
    <w:rsid w:val="0055472F"/>
    <w:rsid w:val="00554B0D"/>
    <w:rsid w:val="0055724D"/>
    <w:rsid w:val="00557F71"/>
    <w:rsid w:val="00557FFC"/>
    <w:rsid w:val="005600F1"/>
    <w:rsid w:val="00560B17"/>
    <w:rsid w:val="00560B80"/>
    <w:rsid w:val="00561251"/>
    <w:rsid w:val="00561467"/>
    <w:rsid w:val="00561CC8"/>
    <w:rsid w:val="00562F23"/>
    <w:rsid w:val="00563B7C"/>
    <w:rsid w:val="00566018"/>
    <w:rsid w:val="005669D1"/>
    <w:rsid w:val="005677F4"/>
    <w:rsid w:val="00570116"/>
    <w:rsid w:val="00571387"/>
    <w:rsid w:val="005731D7"/>
    <w:rsid w:val="005734DA"/>
    <w:rsid w:val="00575794"/>
    <w:rsid w:val="00575918"/>
    <w:rsid w:val="0057659F"/>
    <w:rsid w:val="00576EE7"/>
    <w:rsid w:val="0058045B"/>
    <w:rsid w:val="00580A16"/>
    <w:rsid w:val="0058115D"/>
    <w:rsid w:val="00581E6B"/>
    <w:rsid w:val="00583A7B"/>
    <w:rsid w:val="00584F19"/>
    <w:rsid w:val="00585A88"/>
    <w:rsid w:val="00585F88"/>
    <w:rsid w:val="005861FC"/>
    <w:rsid w:val="00586953"/>
    <w:rsid w:val="0058757E"/>
    <w:rsid w:val="00590521"/>
    <w:rsid w:val="00593A76"/>
    <w:rsid w:val="00597160"/>
    <w:rsid w:val="00597659"/>
    <w:rsid w:val="00597DD2"/>
    <w:rsid w:val="00597EE2"/>
    <w:rsid w:val="005A2873"/>
    <w:rsid w:val="005A3AEE"/>
    <w:rsid w:val="005A51D2"/>
    <w:rsid w:val="005A7F1E"/>
    <w:rsid w:val="005B03A6"/>
    <w:rsid w:val="005B2BB8"/>
    <w:rsid w:val="005B2EA7"/>
    <w:rsid w:val="005B41D4"/>
    <w:rsid w:val="005B4C93"/>
    <w:rsid w:val="005B6890"/>
    <w:rsid w:val="005B70E1"/>
    <w:rsid w:val="005C3EA1"/>
    <w:rsid w:val="005C4D4B"/>
    <w:rsid w:val="005C4E82"/>
    <w:rsid w:val="005C5AA5"/>
    <w:rsid w:val="005D1688"/>
    <w:rsid w:val="005D17C0"/>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E7E03"/>
    <w:rsid w:val="005F01B9"/>
    <w:rsid w:val="005F0267"/>
    <w:rsid w:val="005F08FC"/>
    <w:rsid w:val="005F120F"/>
    <w:rsid w:val="005F4DB8"/>
    <w:rsid w:val="005F68CD"/>
    <w:rsid w:val="005F7BF5"/>
    <w:rsid w:val="00600F4C"/>
    <w:rsid w:val="00601D16"/>
    <w:rsid w:val="0060465B"/>
    <w:rsid w:val="00604FE6"/>
    <w:rsid w:val="00606D6B"/>
    <w:rsid w:val="00611901"/>
    <w:rsid w:val="00613149"/>
    <w:rsid w:val="00613954"/>
    <w:rsid w:val="00615389"/>
    <w:rsid w:val="0061692C"/>
    <w:rsid w:val="00616DCB"/>
    <w:rsid w:val="00617DB5"/>
    <w:rsid w:val="006231BF"/>
    <w:rsid w:val="00623B25"/>
    <w:rsid w:val="00623DBE"/>
    <w:rsid w:val="006247F2"/>
    <w:rsid w:val="0062519E"/>
    <w:rsid w:val="0062711D"/>
    <w:rsid w:val="00627485"/>
    <w:rsid w:val="00627E81"/>
    <w:rsid w:val="00630625"/>
    <w:rsid w:val="00631A66"/>
    <w:rsid w:val="006352BD"/>
    <w:rsid w:val="00635571"/>
    <w:rsid w:val="00635617"/>
    <w:rsid w:val="006402F1"/>
    <w:rsid w:val="0064125C"/>
    <w:rsid w:val="00642478"/>
    <w:rsid w:val="00642700"/>
    <w:rsid w:val="00642A74"/>
    <w:rsid w:val="00643A3D"/>
    <w:rsid w:val="0064412F"/>
    <w:rsid w:val="0064515A"/>
    <w:rsid w:val="006457B5"/>
    <w:rsid w:val="00646B4F"/>
    <w:rsid w:val="00646E7F"/>
    <w:rsid w:val="00650977"/>
    <w:rsid w:val="0065106B"/>
    <w:rsid w:val="00651912"/>
    <w:rsid w:val="00651F53"/>
    <w:rsid w:val="006569F5"/>
    <w:rsid w:val="00656D00"/>
    <w:rsid w:val="006600E9"/>
    <w:rsid w:val="00660BDD"/>
    <w:rsid w:val="00660BE2"/>
    <w:rsid w:val="006626B4"/>
    <w:rsid w:val="00662FF6"/>
    <w:rsid w:val="00663EDF"/>
    <w:rsid w:val="00663F54"/>
    <w:rsid w:val="006664BB"/>
    <w:rsid w:val="00666B50"/>
    <w:rsid w:val="00670E78"/>
    <w:rsid w:val="006719FB"/>
    <w:rsid w:val="0067346F"/>
    <w:rsid w:val="00673750"/>
    <w:rsid w:val="006742B0"/>
    <w:rsid w:val="0067513E"/>
    <w:rsid w:val="006769E6"/>
    <w:rsid w:val="006778D6"/>
    <w:rsid w:val="00677962"/>
    <w:rsid w:val="00681DF2"/>
    <w:rsid w:val="0068279E"/>
    <w:rsid w:val="00682A6A"/>
    <w:rsid w:val="00684AB2"/>
    <w:rsid w:val="00684D1B"/>
    <w:rsid w:val="00686157"/>
    <w:rsid w:val="00687B27"/>
    <w:rsid w:val="006946AD"/>
    <w:rsid w:val="00694D83"/>
    <w:rsid w:val="00695345"/>
    <w:rsid w:val="00695484"/>
    <w:rsid w:val="00697EC4"/>
    <w:rsid w:val="006A1666"/>
    <w:rsid w:val="006A2461"/>
    <w:rsid w:val="006A5937"/>
    <w:rsid w:val="006A621B"/>
    <w:rsid w:val="006A68B8"/>
    <w:rsid w:val="006A77C1"/>
    <w:rsid w:val="006B177C"/>
    <w:rsid w:val="006B2388"/>
    <w:rsid w:val="006B37F5"/>
    <w:rsid w:val="006B428A"/>
    <w:rsid w:val="006B5A62"/>
    <w:rsid w:val="006B6A42"/>
    <w:rsid w:val="006B7195"/>
    <w:rsid w:val="006B71DB"/>
    <w:rsid w:val="006C0371"/>
    <w:rsid w:val="006C1644"/>
    <w:rsid w:val="006C1F3F"/>
    <w:rsid w:val="006C216E"/>
    <w:rsid w:val="006C262D"/>
    <w:rsid w:val="006C3411"/>
    <w:rsid w:val="006C3A4D"/>
    <w:rsid w:val="006C42EB"/>
    <w:rsid w:val="006C58E4"/>
    <w:rsid w:val="006C708D"/>
    <w:rsid w:val="006C712B"/>
    <w:rsid w:val="006D026D"/>
    <w:rsid w:val="006D37EF"/>
    <w:rsid w:val="006D38BD"/>
    <w:rsid w:val="006D3EA9"/>
    <w:rsid w:val="006D47AA"/>
    <w:rsid w:val="006D4996"/>
    <w:rsid w:val="006D71B7"/>
    <w:rsid w:val="006E312F"/>
    <w:rsid w:val="006E3172"/>
    <w:rsid w:val="006E31EB"/>
    <w:rsid w:val="006E38E1"/>
    <w:rsid w:val="006E4938"/>
    <w:rsid w:val="006E55FE"/>
    <w:rsid w:val="006F04C2"/>
    <w:rsid w:val="006F070D"/>
    <w:rsid w:val="006F12C1"/>
    <w:rsid w:val="006F18E4"/>
    <w:rsid w:val="006F6F69"/>
    <w:rsid w:val="006F7B67"/>
    <w:rsid w:val="00700270"/>
    <w:rsid w:val="007004EA"/>
    <w:rsid w:val="007007CA"/>
    <w:rsid w:val="007025BC"/>
    <w:rsid w:val="00702AA8"/>
    <w:rsid w:val="00703451"/>
    <w:rsid w:val="00703752"/>
    <w:rsid w:val="00703FE8"/>
    <w:rsid w:val="0070487E"/>
    <w:rsid w:val="00704E89"/>
    <w:rsid w:val="007063C1"/>
    <w:rsid w:val="00706760"/>
    <w:rsid w:val="00710156"/>
    <w:rsid w:val="00710948"/>
    <w:rsid w:val="00710E44"/>
    <w:rsid w:val="0071254F"/>
    <w:rsid w:val="0071312E"/>
    <w:rsid w:val="0071484C"/>
    <w:rsid w:val="0071632C"/>
    <w:rsid w:val="00716F23"/>
    <w:rsid w:val="0072064C"/>
    <w:rsid w:val="0072095F"/>
    <w:rsid w:val="00722FA0"/>
    <w:rsid w:val="007232C6"/>
    <w:rsid w:val="00723A5F"/>
    <w:rsid w:val="00724810"/>
    <w:rsid w:val="00724C1F"/>
    <w:rsid w:val="00724F5F"/>
    <w:rsid w:val="0072627B"/>
    <w:rsid w:val="0072782B"/>
    <w:rsid w:val="00727C8B"/>
    <w:rsid w:val="007314AC"/>
    <w:rsid w:val="00731D77"/>
    <w:rsid w:val="007321F5"/>
    <w:rsid w:val="007333F8"/>
    <w:rsid w:val="0073489D"/>
    <w:rsid w:val="00735C0A"/>
    <w:rsid w:val="00736632"/>
    <w:rsid w:val="0073752F"/>
    <w:rsid w:val="00740662"/>
    <w:rsid w:val="00740BAD"/>
    <w:rsid w:val="00742E63"/>
    <w:rsid w:val="0074454C"/>
    <w:rsid w:val="00744658"/>
    <w:rsid w:val="00744EBF"/>
    <w:rsid w:val="00746C42"/>
    <w:rsid w:val="00746EA3"/>
    <w:rsid w:val="00754AF6"/>
    <w:rsid w:val="007557FA"/>
    <w:rsid w:val="00756780"/>
    <w:rsid w:val="0076081A"/>
    <w:rsid w:val="0076082D"/>
    <w:rsid w:val="007614DA"/>
    <w:rsid w:val="00762AA5"/>
    <w:rsid w:val="00762F71"/>
    <w:rsid w:val="00764460"/>
    <w:rsid w:val="00766E7B"/>
    <w:rsid w:val="0076700B"/>
    <w:rsid w:val="0076779A"/>
    <w:rsid w:val="00770D24"/>
    <w:rsid w:val="00770F09"/>
    <w:rsid w:val="00771782"/>
    <w:rsid w:val="00772F83"/>
    <w:rsid w:val="00773250"/>
    <w:rsid w:val="007732CE"/>
    <w:rsid w:val="0077368A"/>
    <w:rsid w:val="00775D51"/>
    <w:rsid w:val="0077761C"/>
    <w:rsid w:val="00777AC7"/>
    <w:rsid w:val="0078024D"/>
    <w:rsid w:val="0078087C"/>
    <w:rsid w:val="007808E8"/>
    <w:rsid w:val="00782343"/>
    <w:rsid w:val="0078252F"/>
    <w:rsid w:val="0078423E"/>
    <w:rsid w:val="007903CE"/>
    <w:rsid w:val="00791DF1"/>
    <w:rsid w:val="00792777"/>
    <w:rsid w:val="00794E3C"/>
    <w:rsid w:val="007955F7"/>
    <w:rsid w:val="00795672"/>
    <w:rsid w:val="00795DD3"/>
    <w:rsid w:val="00797A9D"/>
    <w:rsid w:val="00797F8E"/>
    <w:rsid w:val="007A0F55"/>
    <w:rsid w:val="007A1E9E"/>
    <w:rsid w:val="007A2770"/>
    <w:rsid w:val="007A344B"/>
    <w:rsid w:val="007A3858"/>
    <w:rsid w:val="007A4613"/>
    <w:rsid w:val="007A4D43"/>
    <w:rsid w:val="007A6733"/>
    <w:rsid w:val="007A678C"/>
    <w:rsid w:val="007A70FF"/>
    <w:rsid w:val="007A74FA"/>
    <w:rsid w:val="007B012B"/>
    <w:rsid w:val="007B047D"/>
    <w:rsid w:val="007B20EC"/>
    <w:rsid w:val="007B228B"/>
    <w:rsid w:val="007B2763"/>
    <w:rsid w:val="007B3AAF"/>
    <w:rsid w:val="007B53AD"/>
    <w:rsid w:val="007B5C6D"/>
    <w:rsid w:val="007C058B"/>
    <w:rsid w:val="007C16A5"/>
    <w:rsid w:val="007C22A8"/>
    <w:rsid w:val="007C2BA8"/>
    <w:rsid w:val="007C32DA"/>
    <w:rsid w:val="007C5544"/>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14"/>
    <w:rsid w:val="007F052D"/>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4558"/>
    <w:rsid w:val="008045A6"/>
    <w:rsid w:val="0080521F"/>
    <w:rsid w:val="00805BFB"/>
    <w:rsid w:val="00806B17"/>
    <w:rsid w:val="00806E48"/>
    <w:rsid w:val="00807568"/>
    <w:rsid w:val="00810D70"/>
    <w:rsid w:val="008112C8"/>
    <w:rsid w:val="0081250F"/>
    <w:rsid w:val="00812811"/>
    <w:rsid w:val="00813281"/>
    <w:rsid w:val="00813ABE"/>
    <w:rsid w:val="00813DAD"/>
    <w:rsid w:val="00815801"/>
    <w:rsid w:val="00816F41"/>
    <w:rsid w:val="008179FE"/>
    <w:rsid w:val="00820062"/>
    <w:rsid w:val="0082009B"/>
    <w:rsid w:val="008207BD"/>
    <w:rsid w:val="00822AA1"/>
    <w:rsid w:val="00825307"/>
    <w:rsid w:val="00825AD4"/>
    <w:rsid w:val="008262F6"/>
    <w:rsid w:val="008264D3"/>
    <w:rsid w:val="00831D41"/>
    <w:rsid w:val="00834B15"/>
    <w:rsid w:val="00835732"/>
    <w:rsid w:val="0083647B"/>
    <w:rsid w:val="008365C3"/>
    <w:rsid w:val="00837152"/>
    <w:rsid w:val="00842991"/>
    <w:rsid w:val="00844E2E"/>
    <w:rsid w:val="008477B9"/>
    <w:rsid w:val="00847C6E"/>
    <w:rsid w:val="00847E5C"/>
    <w:rsid w:val="00850A21"/>
    <w:rsid w:val="0085223F"/>
    <w:rsid w:val="00854602"/>
    <w:rsid w:val="008548BD"/>
    <w:rsid w:val="008554B6"/>
    <w:rsid w:val="00857D88"/>
    <w:rsid w:val="0086009F"/>
    <w:rsid w:val="00861351"/>
    <w:rsid w:val="0086159D"/>
    <w:rsid w:val="0086367C"/>
    <w:rsid w:val="008640CE"/>
    <w:rsid w:val="008648F7"/>
    <w:rsid w:val="00867470"/>
    <w:rsid w:val="00867F24"/>
    <w:rsid w:val="00867F9A"/>
    <w:rsid w:val="0087041F"/>
    <w:rsid w:val="00871F5B"/>
    <w:rsid w:val="00872363"/>
    <w:rsid w:val="008723C3"/>
    <w:rsid w:val="00874591"/>
    <w:rsid w:val="008757B0"/>
    <w:rsid w:val="00875C2B"/>
    <w:rsid w:val="008763E8"/>
    <w:rsid w:val="00876812"/>
    <w:rsid w:val="00877663"/>
    <w:rsid w:val="008801E5"/>
    <w:rsid w:val="008810DA"/>
    <w:rsid w:val="00881237"/>
    <w:rsid w:val="00881E89"/>
    <w:rsid w:val="008821F8"/>
    <w:rsid w:val="0088281D"/>
    <w:rsid w:val="00882FAB"/>
    <w:rsid w:val="00884FC8"/>
    <w:rsid w:val="00884FDA"/>
    <w:rsid w:val="008851EF"/>
    <w:rsid w:val="008854AD"/>
    <w:rsid w:val="00886546"/>
    <w:rsid w:val="00890025"/>
    <w:rsid w:val="00890AFF"/>
    <w:rsid w:val="008920D1"/>
    <w:rsid w:val="00894428"/>
    <w:rsid w:val="00897520"/>
    <w:rsid w:val="00897D8D"/>
    <w:rsid w:val="008A05DF"/>
    <w:rsid w:val="008A0B45"/>
    <w:rsid w:val="008A5E16"/>
    <w:rsid w:val="008A642E"/>
    <w:rsid w:val="008A753C"/>
    <w:rsid w:val="008A7B35"/>
    <w:rsid w:val="008A7C6B"/>
    <w:rsid w:val="008B00D8"/>
    <w:rsid w:val="008B1414"/>
    <w:rsid w:val="008B143A"/>
    <w:rsid w:val="008B1834"/>
    <w:rsid w:val="008B33B5"/>
    <w:rsid w:val="008B37C3"/>
    <w:rsid w:val="008B4E4F"/>
    <w:rsid w:val="008B7843"/>
    <w:rsid w:val="008B7BCE"/>
    <w:rsid w:val="008B7E61"/>
    <w:rsid w:val="008C2160"/>
    <w:rsid w:val="008C257A"/>
    <w:rsid w:val="008C346A"/>
    <w:rsid w:val="008C4342"/>
    <w:rsid w:val="008C623C"/>
    <w:rsid w:val="008D122A"/>
    <w:rsid w:val="008D1C42"/>
    <w:rsid w:val="008D25D8"/>
    <w:rsid w:val="008D345F"/>
    <w:rsid w:val="008D4BDF"/>
    <w:rsid w:val="008D5D1B"/>
    <w:rsid w:val="008D6675"/>
    <w:rsid w:val="008D6C04"/>
    <w:rsid w:val="008D703F"/>
    <w:rsid w:val="008D7E7B"/>
    <w:rsid w:val="008E070F"/>
    <w:rsid w:val="008E0B24"/>
    <w:rsid w:val="008E1466"/>
    <w:rsid w:val="008E34B6"/>
    <w:rsid w:val="008E36EC"/>
    <w:rsid w:val="008E379F"/>
    <w:rsid w:val="008E468D"/>
    <w:rsid w:val="008E4FC0"/>
    <w:rsid w:val="008E5B4B"/>
    <w:rsid w:val="008E64CA"/>
    <w:rsid w:val="008E72BB"/>
    <w:rsid w:val="008F0C19"/>
    <w:rsid w:val="008F379D"/>
    <w:rsid w:val="008F3ABB"/>
    <w:rsid w:val="008F3B27"/>
    <w:rsid w:val="008F4B74"/>
    <w:rsid w:val="008F57CC"/>
    <w:rsid w:val="008F5C0D"/>
    <w:rsid w:val="008F5E03"/>
    <w:rsid w:val="008F6D65"/>
    <w:rsid w:val="008F7B43"/>
    <w:rsid w:val="00900AA8"/>
    <w:rsid w:val="00903C98"/>
    <w:rsid w:val="009040B2"/>
    <w:rsid w:val="00904485"/>
    <w:rsid w:val="00904B83"/>
    <w:rsid w:val="009058A4"/>
    <w:rsid w:val="0090698E"/>
    <w:rsid w:val="00906E20"/>
    <w:rsid w:val="00907164"/>
    <w:rsid w:val="00907441"/>
    <w:rsid w:val="009075F7"/>
    <w:rsid w:val="00907DD6"/>
    <w:rsid w:val="00907F90"/>
    <w:rsid w:val="00911F19"/>
    <w:rsid w:val="00913345"/>
    <w:rsid w:val="00913E56"/>
    <w:rsid w:val="009143DB"/>
    <w:rsid w:val="00914809"/>
    <w:rsid w:val="009162A8"/>
    <w:rsid w:val="00916465"/>
    <w:rsid w:val="00920EB7"/>
    <w:rsid w:val="00922A55"/>
    <w:rsid w:val="00925907"/>
    <w:rsid w:val="00926475"/>
    <w:rsid w:val="00927A8B"/>
    <w:rsid w:val="00927C41"/>
    <w:rsid w:val="00931740"/>
    <w:rsid w:val="00931E1B"/>
    <w:rsid w:val="00933F50"/>
    <w:rsid w:val="009344B9"/>
    <w:rsid w:val="00937068"/>
    <w:rsid w:val="00942CF6"/>
    <w:rsid w:val="0094354B"/>
    <w:rsid w:val="00943684"/>
    <w:rsid w:val="00944CD5"/>
    <w:rsid w:val="00945331"/>
    <w:rsid w:val="0094576E"/>
    <w:rsid w:val="009460A3"/>
    <w:rsid w:val="00946CC4"/>
    <w:rsid w:val="00950392"/>
    <w:rsid w:val="00951AC1"/>
    <w:rsid w:val="0095231B"/>
    <w:rsid w:val="00954F6E"/>
    <w:rsid w:val="009558DD"/>
    <w:rsid w:val="009559CC"/>
    <w:rsid w:val="00956324"/>
    <w:rsid w:val="009609F0"/>
    <w:rsid w:val="0096350D"/>
    <w:rsid w:val="009637F3"/>
    <w:rsid w:val="00963C2A"/>
    <w:rsid w:val="00963C41"/>
    <w:rsid w:val="00963F3B"/>
    <w:rsid w:val="009642EE"/>
    <w:rsid w:val="009652D0"/>
    <w:rsid w:val="009667AC"/>
    <w:rsid w:val="009673C5"/>
    <w:rsid w:val="0096797E"/>
    <w:rsid w:val="00967D4A"/>
    <w:rsid w:val="00971820"/>
    <w:rsid w:val="00973D38"/>
    <w:rsid w:val="009743A2"/>
    <w:rsid w:val="00974779"/>
    <w:rsid w:val="00977010"/>
    <w:rsid w:val="00980785"/>
    <w:rsid w:val="009807E6"/>
    <w:rsid w:val="00980EDE"/>
    <w:rsid w:val="009817BD"/>
    <w:rsid w:val="00982325"/>
    <w:rsid w:val="0098281A"/>
    <w:rsid w:val="0098285E"/>
    <w:rsid w:val="00982E24"/>
    <w:rsid w:val="00984423"/>
    <w:rsid w:val="00984961"/>
    <w:rsid w:val="009858A0"/>
    <w:rsid w:val="009870DB"/>
    <w:rsid w:val="0098711A"/>
    <w:rsid w:val="009878CC"/>
    <w:rsid w:val="009912B6"/>
    <w:rsid w:val="009918F1"/>
    <w:rsid w:val="00992276"/>
    <w:rsid w:val="009926CC"/>
    <w:rsid w:val="00995444"/>
    <w:rsid w:val="0099577A"/>
    <w:rsid w:val="009967C0"/>
    <w:rsid w:val="00997F19"/>
    <w:rsid w:val="009A0975"/>
    <w:rsid w:val="009A3474"/>
    <w:rsid w:val="009A3761"/>
    <w:rsid w:val="009A3B22"/>
    <w:rsid w:val="009A49AF"/>
    <w:rsid w:val="009A5CE8"/>
    <w:rsid w:val="009A6057"/>
    <w:rsid w:val="009B08BA"/>
    <w:rsid w:val="009B1FB9"/>
    <w:rsid w:val="009B22C4"/>
    <w:rsid w:val="009B377C"/>
    <w:rsid w:val="009B3C26"/>
    <w:rsid w:val="009B43B4"/>
    <w:rsid w:val="009B52EF"/>
    <w:rsid w:val="009B5D17"/>
    <w:rsid w:val="009B6955"/>
    <w:rsid w:val="009B6A2D"/>
    <w:rsid w:val="009B6DA9"/>
    <w:rsid w:val="009B743B"/>
    <w:rsid w:val="009B78B3"/>
    <w:rsid w:val="009B7EEB"/>
    <w:rsid w:val="009C066A"/>
    <w:rsid w:val="009C082C"/>
    <w:rsid w:val="009C102F"/>
    <w:rsid w:val="009C14D3"/>
    <w:rsid w:val="009C323B"/>
    <w:rsid w:val="009C3380"/>
    <w:rsid w:val="009C5C34"/>
    <w:rsid w:val="009C6DA0"/>
    <w:rsid w:val="009C7FD5"/>
    <w:rsid w:val="009D084C"/>
    <w:rsid w:val="009D1F7A"/>
    <w:rsid w:val="009D278A"/>
    <w:rsid w:val="009D3C5E"/>
    <w:rsid w:val="009D4569"/>
    <w:rsid w:val="009D5D74"/>
    <w:rsid w:val="009D6826"/>
    <w:rsid w:val="009D68C5"/>
    <w:rsid w:val="009D7652"/>
    <w:rsid w:val="009D7B97"/>
    <w:rsid w:val="009E07D1"/>
    <w:rsid w:val="009E0849"/>
    <w:rsid w:val="009E1652"/>
    <w:rsid w:val="009E28DD"/>
    <w:rsid w:val="009E2C0E"/>
    <w:rsid w:val="009E346E"/>
    <w:rsid w:val="009E489B"/>
    <w:rsid w:val="009E4F11"/>
    <w:rsid w:val="009E5B01"/>
    <w:rsid w:val="009E6B35"/>
    <w:rsid w:val="009F0BFF"/>
    <w:rsid w:val="009F2106"/>
    <w:rsid w:val="009F215A"/>
    <w:rsid w:val="009F312E"/>
    <w:rsid w:val="009F4F1B"/>
    <w:rsid w:val="009F5ADE"/>
    <w:rsid w:val="009F5B3F"/>
    <w:rsid w:val="009F6F53"/>
    <w:rsid w:val="00A01495"/>
    <w:rsid w:val="00A0173C"/>
    <w:rsid w:val="00A029E2"/>
    <w:rsid w:val="00A05321"/>
    <w:rsid w:val="00A06B13"/>
    <w:rsid w:val="00A10E1C"/>
    <w:rsid w:val="00A11DC9"/>
    <w:rsid w:val="00A143B9"/>
    <w:rsid w:val="00A1479C"/>
    <w:rsid w:val="00A1599F"/>
    <w:rsid w:val="00A1749C"/>
    <w:rsid w:val="00A17ABF"/>
    <w:rsid w:val="00A209A6"/>
    <w:rsid w:val="00A21745"/>
    <w:rsid w:val="00A223FD"/>
    <w:rsid w:val="00A25046"/>
    <w:rsid w:val="00A26D9B"/>
    <w:rsid w:val="00A27244"/>
    <w:rsid w:val="00A32638"/>
    <w:rsid w:val="00A341A2"/>
    <w:rsid w:val="00A366E8"/>
    <w:rsid w:val="00A41ABA"/>
    <w:rsid w:val="00A42426"/>
    <w:rsid w:val="00A4353B"/>
    <w:rsid w:val="00A44001"/>
    <w:rsid w:val="00A46A52"/>
    <w:rsid w:val="00A470A8"/>
    <w:rsid w:val="00A47707"/>
    <w:rsid w:val="00A50F2B"/>
    <w:rsid w:val="00A5398B"/>
    <w:rsid w:val="00A53A1F"/>
    <w:rsid w:val="00A55C89"/>
    <w:rsid w:val="00A57282"/>
    <w:rsid w:val="00A576B1"/>
    <w:rsid w:val="00A60BD2"/>
    <w:rsid w:val="00A618A4"/>
    <w:rsid w:val="00A61FFB"/>
    <w:rsid w:val="00A62F45"/>
    <w:rsid w:val="00A636FF"/>
    <w:rsid w:val="00A63826"/>
    <w:rsid w:val="00A638AE"/>
    <w:rsid w:val="00A63BF4"/>
    <w:rsid w:val="00A646C1"/>
    <w:rsid w:val="00A6522F"/>
    <w:rsid w:val="00A665C2"/>
    <w:rsid w:val="00A66F93"/>
    <w:rsid w:val="00A67B51"/>
    <w:rsid w:val="00A70CD4"/>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86676"/>
    <w:rsid w:val="00A9242B"/>
    <w:rsid w:val="00A92D21"/>
    <w:rsid w:val="00A93529"/>
    <w:rsid w:val="00A9453E"/>
    <w:rsid w:val="00A94F0E"/>
    <w:rsid w:val="00A95B1F"/>
    <w:rsid w:val="00A9613F"/>
    <w:rsid w:val="00A97BD0"/>
    <w:rsid w:val="00AA0BA8"/>
    <w:rsid w:val="00AA18B6"/>
    <w:rsid w:val="00AA3518"/>
    <w:rsid w:val="00AA3915"/>
    <w:rsid w:val="00AA460A"/>
    <w:rsid w:val="00AA531C"/>
    <w:rsid w:val="00AA54FA"/>
    <w:rsid w:val="00AA75AC"/>
    <w:rsid w:val="00AA7837"/>
    <w:rsid w:val="00AA788E"/>
    <w:rsid w:val="00AA7B6E"/>
    <w:rsid w:val="00AA7D24"/>
    <w:rsid w:val="00AB186B"/>
    <w:rsid w:val="00AB19B3"/>
    <w:rsid w:val="00AB3CFA"/>
    <w:rsid w:val="00AB6FEB"/>
    <w:rsid w:val="00AB7432"/>
    <w:rsid w:val="00AC1238"/>
    <w:rsid w:val="00AC1C2A"/>
    <w:rsid w:val="00AC2478"/>
    <w:rsid w:val="00AC25CE"/>
    <w:rsid w:val="00AC2613"/>
    <w:rsid w:val="00AC33BD"/>
    <w:rsid w:val="00AC3B48"/>
    <w:rsid w:val="00AC459C"/>
    <w:rsid w:val="00AC4E04"/>
    <w:rsid w:val="00AC4E4D"/>
    <w:rsid w:val="00AC5128"/>
    <w:rsid w:val="00AC6FD1"/>
    <w:rsid w:val="00AD1400"/>
    <w:rsid w:val="00AD18AA"/>
    <w:rsid w:val="00AD24A1"/>
    <w:rsid w:val="00AD30E0"/>
    <w:rsid w:val="00AD3664"/>
    <w:rsid w:val="00AD3920"/>
    <w:rsid w:val="00AD3957"/>
    <w:rsid w:val="00AD3FC7"/>
    <w:rsid w:val="00AD4877"/>
    <w:rsid w:val="00AD4F30"/>
    <w:rsid w:val="00AD62EF"/>
    <w:rsid w:val="00AD64AC"/>
    <w:rsid w:val="00AD76E9"/>
    <w:rsid w:val="00AD79CC"/>
    <w:rsid w:val="00AD7C80"/>
    <w:rsid w:val="00AE1251"/>
    <w:rsid w:val="00AE1B8F"/>
    <w:rsid w:val="00AE3483"/>
    <w:rsid w:val="00AE3D11"/>
    <w:rsid w:val="00AE554B"/>
    <w:rsid w:val="00AE5602"/>
    <w:rsid w:val="00AE59B5"/>
    <w:rsid w:val="00AE6900"/>
    <w:rsid w:val="00AE73CF"/>
    <w:rsid w:val="00AE7C28"/>
    <w:rsid w:val="00AF04ED"/>
    <w:rsid w:val="00AF14F6"/>
    <w:rsid w:val="00AF2C7B"/>
    <w:rsid w:val="00AF378F"/>
    <w:rsid w:val="00AF39EF"/>
    <w:rsid w:val="00AF582B"/>
    <w:rsid w:val="00AF7BDE"/>
    <w:rsid w:val="00B0041D"/>
    <w:rsid w:val="00B011F3"/>
    <w:rsid w:val="00B01C42"/>
    <w:rsid w:val="00B02079"/>
    <w:rsid w:val="00B0312C"/>
    <w:rsid w:val="00B03502"/>
    <w:rsid w:val="00B0419C"/>
    <w:rsid w:val="00B04BAE"/>
    <w:rsid w:val="00B05E47"/>
    <w:rsid w:val="00B0617D"/>
    <w:rsid w:val="00B06933"/>
    <w:rsid w:val="00B06E9D"/>
    <w:rsid w:val="00B07E2B"/>
    <w:rsid w:val="00B10490"/>
    <w:rsid w:val="00B10D59"/>
    <w:rsid w:val="00B12678"/>
    <w:rsid w:val="00B12DF7"/>
    <w:rsid w:val="00B13F51"/>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617B"/>
    <w:rsid w:val="00B27961"/>
    <w:rsid w:val="00B315FA"/>
    <w:rsid w:val="00B32501"/>
    <w:rsid w:val="00B3492E"/>
    <w:rsid w:val="00B34B07"/>
    <w:rsid w:val="00B37D3C"/>
    <w:rsid w:val="00B4016B"/>
    <w:rsid w:val="00B4029F"/>
    <w:rsid w:val="00B40E7C"/>
    <w:rsid w:val="00B41C9E"/>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2C98"/>
    <w:rsid w:val="00B536EC"/>
    <w:rsid w:val="00B56FDB"/>
    <w:rsid w:val="00B57141"/>
    <w:rsid w:val="00B627F0"/>
    <w:rsid w:val="00B64C68"/>
    <w:rsid w:val="00B64FDE"/>
    <w:rsid w:val="00B65655"/>
    <w:rsid w:val="00B66D88"/>
    <w:rsid w:val="00B715AA"/>
    <w:rsid w:val="00B727E2"/>
    <w:rsid w:val="00B7358B"/>
    <w:rsid w:val="00B73F08"/>
    <w:rsid w:val="00B75249"/>
    <w:rsid w:val="00B768C2"/>
    <w:rsid w:val="00B76B69"/>
    <w:rsid w:val="00B76E23"/>
    <w:rsid w:val="00B76F74"/>
    <w:rsid w:val="00B77765"/>
    <w:rsid w:val="00B80BA7"/>
    <w:rsid w:val="00B83478"/>
    <w:rsid w:val="00B8710E"/>
    <w:rsid w:val="00B874D2"/>
    <w:rsid w:val="00B87525"/>
    <w:rsid w:val="00B87C4F"/>
    <w:rsid w:val="00B90357"/>
    <w:rsid w:val="00B90533"/>
    <w:rsid w:val="00B90C9C"/>
    <w:rsid w:val="00B92EC1"/>
    <w:rsid w:val="00B93A0A"/>
    <w:rsid w:val="00B93C4C"/>
    <w:rsid w:val="00B9558E"/>
    <w:rsid w:val="00B95B47"/>
    <w:rsid w:val="00B95B5B"/>
    <w:rsid w:val="00B969F6"/>
    <w:rsid w:val="00B976F9"/>
    <w:rsid w:val="00B97A79"/>
    <w:rsid w:val="00B97F3B"/>
    <w:rsid w:val="00BA1F81"/>
    <w:rsid w:val="00BA4F52"/>
    <w:rsid w:val="00BA6836"/>
    <w:rsid w:val="00BA7A4E"/>
    <w:rsid w:val="00BB034E"/>
    <w:rsid w:val="00BB2746"/>
    <w:rsid w:val="00BB3577"/>
    <w:rsid w:val="00BB4286"/>
    <w:rsid w:val="00BB4664"/>
    <w:rsid w:val="00BB4D57"/>
    <w:rsid w:val="00BB4EC7"/>
    <w:rsid w:val="00BB5857"/>
    <w:rsid w:val="00BB62F7"/>
    <w:rsid w:val="00BC0F89"/>
    <w:rsid w:val="00BC16EA"/>
    <w:rsid w:val="00BC1E97"/>
    <w:rsid w:val="00BC3396"/>
    <w:rsid w:val="00BC33F2"/>
    <w:rsid w:val="00BC37D4"/>
    <w:rsid w:val="00BC41B7"/>
    <w:rsid w:val="00BC4A84"/>
    <w:rsid w:val="00BC78A6"/>
    <w:rsid w:val="00BD11D8"/>
    <w:rsid w:val="00BD5044"/>
    <w:rsid w:val="00BD527C"/>
    <w:rsid w:val="00BD5AB1"/>
    <w:rsid w:val="00BD71B8"/>
    <w:rsid w:val="00BD7F4C"/>
    <w:rsid w:val="00BE36C0"/>
    <w:rsid w:val="00BE5A71"/>
    <w:rsid w:val="00BE7FA1"/>
    <w:rsid w:val="00BF1747"/>
    <w:rsid w:val="00BF2B8B"/>
    <w:rsid w:val="00BF3A30"/>
    <w:rsid w:val="00C01C76"/>
    <w:rsid w:val="00C01E57"/>
    <w:rsid w:val="00C02C42"/>
    <w:rsid w:val="00C0316B"/>
    <w:rsid w:val="00C05E87"/>
    <w:rsid w:val="00C11E87"/>
    <w:rsid w:val="00C132A9"/>
    <w:rsid w:val="00C13CE1"/>
    <w:rsid w:val="00C15B3C"/>
    <w:rsid w:val="00C15D94"/>
    <w:rsid w:val="00C16777"/>
    <w:rsid w:val="00C16933"/>
    <w:rsid w:val="00C1738F"/>
    <w:rsid w:val="00C20093"/>
    <w:rsid w:val="00C21218"/>
    <w:rsid w:val="00C219C7"/>
    <w:rsid w:val="00C21B7E"/>
    <w:rsid w:val="00C21D86"/>
    <w:rsid w:val="00C22684"/>
    <w:rsid w:val="00C2296A"/>
    <w:rsid w:val="00C22DE4"/>
    <w:rsid w:val="00C23ACD"/>
    <w:rsid w:val="00C244E8"/>
    <w:rsid w:val="00C2496D"/>
    <w:rsid w:val="00C249BB"/>
    <w:rsid w:val="00C24DB9"/>
    <w:rsid w:val="00C26527"/>
    <w:rsid w:val="00C26785"/>
    <w:rsid w:val="00C26A9B"/>
    <w:rsid w:val="00C26C7D"/>
    <w:rsid w:val="00C27FC7"/>
    <w:rsid w:val="00C30392"/>
    <w:rsid w:val="00C30F77"/>
    <w:rsid w:val="00C324F5"/>
    <w:rsid w:val="00C32855"/>
    <w:rsid w:val="00C32CEC"/>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5092A"/>
    <w:rsid w:val="00C50E3D"/>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3CE5"/>
    <w:rsid w:val="00C74729"/>
    <w:rsid w:val="00C763A7"/>
    <w:rsid w:val="00C76D26"/>
    <w:rsid w:val="00C80BBD"/>
    <w:rsid w:val="00C814B4"/>
    <w:rsid w:val="00C82166"/>
    <w:rsid w:val="00C83DC9"/>
    <w:rsid w:val="00C85A9F"/>
    <w:rsid w:val="00C86525"/>
    <w:rsid w:val="00C8688F"/>
    <w:rsid w:val="00C91BAD"/>
    <w:rsid w:val="00C91C83"/>
    <w:rsid w:val="00C9321B"/>
    <w:rsid w:val="00C93269"/>
    <w:rsid w:val="00C93D33"/>
    <w:rsid w:val="00C94689"/>
    <w:rsid w:val="00C96193"/>
    <w:rsid w:val="00C97934"/>
    <w:rsid w:val="00C97D1B"/>
    <w:rsid w:val="00CA2911"/>
    <w:rsid w:val="00CA3393"/>
    <w:rsid w:val="00CA53FD"/>
    <w:rsid w:val="00CA5D70"/>
    <w:rsid w:val="00CA6577"/>
    <w:rsid w:val="00CA6A04"/>
    <w:rsid w:val="00CB1BD2"/>
    <w:rsid w:val="00CB2EF0"/>
    <w:rsid w:val="00CB2F8C"/>
    <w:rsid w:val="00CB33D2"/>
    <w:rsid w:val="00CB59D3"/>
    <w:rsid w:val="00CB5B43"/>
    <w:rsid w:val="00CB684F"/>
    <w:rsid w:val="00CB7768"/>
    <w:rsid w:val="00CC1292"/>
    <w:rsid w:val="00CC1A31"/>
    <w:rsid w:val="00CC30C6"/>
    <w:rsid w:val="00CC3C9C"/>
    <w:rsid w:val="00CC3E9B"/>
    <w:rsid w:val="00CC4163"/>
    <w:rsid w:val="00CC421B"/>
    <w:rsid w:val="00CC4A54"/>
    <w:rsid w:val="00CC5EE6"/>
    <w:rsid w:val="00CC679B"/>
    <w:rsid w:val="00CC6DFF"/>
    <w:rsid w:val="00CC7BB7"/>
    <w:rsid w:val="00CD0273"/>
    <w:rsid w:val="00CD0477"/>
    <w:rsid w:val="00CD158E"/>
    <w:rsid w:val="00CD1FFF"/>
    <w:rsid w:val="00CD29A2"/>
    <w:rsid w:val="00CD364E"/>
    <w:rsid w:val="00CD469A"/>
    <w:rsid w:val="00CD5593"/>
    <w:rsid w:val="00CD593F"/>
    <w:rsid w:val="00CD5DFA"/>
    <w:rsid w:val="00CD682E"/>
    <w:rsid w:val="00CD71EF"/>
    <w:rsid w:val="00CE081A"/>
    <w:rsid w:val="00CE0BDE"/>
    <w:rsid w:val="00CE155F"/>
    <w:rsid w:val="00CE2AA1"/>
    <w:rsid w:val="00CE42E6"/>
    <w:rsid w:val="00CE50CF"/>
    <w:rsid w:val="00CE50EF"/>
    <w:rsid w:val="00CF1074"/>
    <w:rsid w:val="00CF2C4F"/>
    <w:rsid w:val="00CF2D21"/>
    <w:rsid w:val="00CF38D4"/>
    <w:rsid w:val="00CF5713"/>
    <w:rsid w:val="00CF5795"/>
    <w:rsid w:val="00CF6E29"/>
    <w:rsid w:val="00CF71D0"/>
    <w:rsid w:val="00CF74E2"/>
    <w:rsid w:val="00CF79B5"/>
    <w:rsid w:val="00CF7C23"/>
    <w:rsid w:val="00CF7F9C"/>
    <w:rsid w:val="00D006E3"/>
    <w:rsid w:val="00D00C40"/>
    <w:rsid w:val="00D00F37"/>
    <w:rsid w:val="00D01EEC"/>
    <w:rsid w:val="00D038A2"/>
    <w:rsid w:val="00D03CB4"/>
    <w:rsid w:val="00D0472A"/>
    <w:rsid w:val="00D04F25"/>
    <w:rsid w:val="00D06174"/>
    <w:rsid w:val="00D061BE"/>
    <w:rsid w:val="00D061E7"/>
    <w:rsid w:val="00D06479"/>
    <w:rsid w:val="00D102DE"/>
    <w:rsid w:val="00D1083A"/>
    <w:rsid w:val="00D10B3B"/>
    <w:rsid w:val="00D12266"/>
    <w:rsid w:val="00D12A85"/>
    <w:rsid w:val="00D12E5B"/>
    <w:rsid w:val="00D13645"/>
    <w:rsid w:val="00D13EF2"/>
    <w:rsid w:val="00D149EC"/>
    <w:rsid w:val="00D1581F"/>
    <w:rsid w:val="00D15875"/>
    <w:rsid w:val="00D15916"/>
    <w:rsid w:val="00D1597F"/>
    <w:rsid w:val="00D2091D"/>
    <w:rsid w:val="00D21A9E"/>
    <w:rsid w:val="00D220AE"/>
    <w:rsid w:val="00D2496D"/>
    <w:rsid w:val="00D25D42"/>
    <w:rsid w:val="00D26CA8"/>
    <w:rsid w:val="00D33C3E"/>
    <w:rsid w:val="00D33FF6"/>
    <w:rsid w:val="00D35627"/>
    <w:rsid w:val="00D362D2"/>
    <w:rsid w:val="00D3727E"/>
    <w:rsid w:val="00D378D3"/>
    <w:rsid w:val="00D40149"/>
    <w:rsid w:val="00D40853"/>
    <w:rsid w:val="00D4262A"/>
    <w:rsid w:val="00D43AA7"/>
    <w:rsid w:val="00D451BA"/>
    <w:rsid w:val="00D47866"/>
    <w:rsid w:val="00D500AE"/>
    <w:rsid w:val="00D5032A"/>
    <w:rsid w:val="00D506DF"/>
    <w:rsid w:val="00D514AB"/>
    <w:rsid w:val="00D51F04"/>
    <w:rsid w:val="00D536FE"/>
    <w:rsid w:val="00D54CAA"/>
    <w:rsid w:val="00D55487"/>
    <w:rsid w:val="00D55718"/>
    <w:rsid w:val="00D5594F"/>
    <w:rsid w:val="00D55D4A"/>
    <w:rsid w:val="00D56882"/>
    <w:rsid w:val="00D60042"/>
    <w:rsid w:val="00D602DF"/>
    <w:rsid w:val="00D603F3"/>
    <w:rsid w:val="00D644D6"/>
    <w:rsid w:val="00D656DC"/>
    <w:rsid w:val="00D66428"/>
    <w:rsid w:val="00D679F5"/>
    <w:rsid w:val="00D67EB8"/>
    <w:rsid w:val="00D7052F"/>
    <w:rsid w:val="00D706B8"/>
    <w:rsid w:val="00D7074B"/>
    <w:rsid w:val="00D7085E"/>
    <w:rsid w:val="00D71284"/>
    <w:rsid w:val="00D71A57"/>
    <w:rsid w:val="00D71EA3"/>
    <w:rsid w:val="00D7386C"/>
    <w:rsid w:val="00D74087"/>
    <w:rsid w:val="00D74331"/>
    <w:rsid w:val="00D803B2"/>
    <w:rsid w:val="00D82630"/>
    <w:rsid w:val="00D82E37"/>
    <w:rsid w:val="00D835A4"/>
    <w:rsid w:val="00D86C2B"/>
    <w:rsid w:val="00D87763"/>
    <w:rsid w:val="00D93B72"/>
    <w:rsid w:val="00D94338"/>
    <w:rsid w:val="00D952EE"/>
    <w:rsid w:val="00D97347"/>
    <w:rsid w:val="00D97487"/>
    <w:rsid w:val="00D97823"/>
    <w:rsid w:val="00DA0053"/>
    <w:rsid w:val="00DA0406"/>
    <w:rsid w:val="00DA1667"/>
    <w:rsid w:val="00DA17B2"/>
    <w:rsid w:val="00DA1FC9"/>
    <w:rsid w:val="00DA21C6"/>
    <w:rsid w:val="00DA3F2F"/>
    <w:rsid w:val="00DA6F97"/>
    <w:rsid w:val="00DA7433"/>
    <w:rsid w:val="00DB0AD9"/>
    <w:rsid w:val="00DB1D9D"/>
    <w:rsid w:val="00DB2372"/>
    <w:rsid w:val="00DB369A"/>
    <w:rsid w:val="00DB5093"/>
    <w:rsid w:val="00DB5147"/>
    <w:rsid w:val="00DC1D78"/>
    <w:rsid w:val="00DC255F"/>
    <w:rsid w:val="00DC48F8"/>
    <w:rsid w:val="00DC4C3A"/>
    <w:rsid w:val="00DC4E54"/>
    <w:rsid w:val="00DC60DC"/>
    <w:rsid w:val="00DC651C"/>
    <w:rsid w:val="00DC6B8F"/>
    <w:rsid w:val="00DC7801"/>
    <w:rsid w:val="00DD0AFD"/>
    <w:rsid w:val="00DD12B7"/>
    <w:rsid w:val="00DD2092"/>
    <w:rsid w:val="00DD273E"/>
    <w:rsid w:val="00DD6D57"/>
    <w:rsid w:val="00DD7E27"/>
    <w:rsid w:val="00DE2A92"/>
    <w:rsid w:val="00DE305F"/>
    <w:rsid w:val="00DE513E"/>
    <w:rsid w:val="00DE5EDC"/>
    <w:rsid w:val="00DE6455"/>
    <w:rsid w:val="00DE733A"/>
    <w:rsid w:val="00DE7603"/>
    <w:rsid w:val="00DE7837"/>
    <w:rsid w:val="00DE78B3"/>
    <w:rsid w:val="00DE7F5A"/>
    <w:rsid w:val="00DF19A4"/>
    <w:rsid w:val="00DF2105"/>
    <w:rsid w:val="00DF2D7F"/>
    <w:rsid w:val="00DF3046"/>
    <w:rsid w:val="00DF47F3"/>
    <w:rsid w:val="00DF5455"/>
    <w:rsid w:val="00DF6459"/>
    <w:rsid w:val="00E0051A"/>
    <w:rsid w:val="00E0154A"/>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20CB"/>
    <w:rsid w:val="00E2406B"/>
    <w:rsid w:val="00E24175"/>
    <w:rsid w:val="00E241CF"/>
    <w:rsid w:val="00E309E5"/>
    <w:rsid w:val="00E316A0"/>
    <w:rsid w:val="00E33B75"/>
    <w:rsid w:val="00E34BDE"/>
    <w:rsid w:val="00E34E8D"/>
    <w:rsid w:val="00E3589A"/>
    <w:rsid w:val="00E35F70"/>
    <w:rsid w:val="00E365B5"/>
    <w:rsid w:val="00E36A4B"/>
    <w:rsid w:val="00E36B76"/>
    <w:rsid w:val="00E37ABB"/>
    <w:rsid w:val="00E41CD3"/>
    <w:rsid w:val="00E42571"/>
    <w:rsid w:val="00E42622"/>
    <w:rsid w:val="00E42B8C"/>
    <w:rsid w:val="00E450DE"/>
    <w:rsid w:val="00E452A2"/>
    <w:rsid w:val="00E46A51"/>
    <w:rsid w:val="00E47B15"/>
    <w:rsid w:val="00E50A5C"/>
    <w:rsid w:val="00E51ED6"/>
    <w:rsid w:val="00E5202A"/>
    <w:rsid w:val="00E524E4"/>
    <w:rsid w:val="00E53695"/>
    <w:rsid w:val="00E542CD"/>
    <w:rsid w:val="00E553B8"/>
    <w:rsid w:val="00E566B2"/>
    <w:rsid w:val="00E57C1C"/>
    <w:rsid w:val="00E57F84"/>
    <w:rsid w:val="00E6020C"/>
    <w:rsid w:val="00E60F3B"/>
    <w:rsid w:val="00E61A33"/>
    <w:rsid w:val="00E61EEB"/>
    <w:rsid w:val="00E645E6"/>
    <w:rsid w:val="00E65157"/>
    <w:rsid w:val="00E652C3"/>
    <w:rsid w:val="00E659D2"/>
    <w:rsid w:val="00E6611A"/>
    <w:rsid w:val="00E662B1"/>
    <w:rsid w:val="00E67C21"/>
    <w:rsid w:val="00E67FC1"/>
    <w:rsid w:val="00E732B1"/>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13E9"/>
    <w:rsid w:val="00E92564"/>
    <w:rsid w:val="00E92AAE"/>
    <w:rsid w:val="00E932B5"/>
    <w:rsid w:val="00E943D1"/>
    <w:rsid w:val="00E94CF9"/>
    <w:rsid w:val="00E95D0F"/>
    <w:rsid w:val="00E95DD0"/>
    <w:rsid w:val="00E9601D"/>
    <w:rsid w:val="00E9654F"/>
    <w:rsid w:val="00E96CA3"/>
    <w:rsid w:val="00E96E24"/>
    <w:rsid w:val="00EA03ED"/>
    <w:rsid w:val="00EA18AB"/>
    <w:rsid w:val="00EA25B9"/>
    <w:rsid w:val="00EA3309"/>
    <w:rsid w:val="00EA511A"/>
    <w:rsid w:val="00EB0DF1"/>
    <w:rsid w:val="00EB0EA7"/>
    <w:rsid w:val="00EB615D"/>
    <w:rsid w:val="00EC1B8D"/>
    <w:rsid w:val="00EC2126"/>
    <w:rsid w:val="00EC2780"/>
    <w:rsid w:val="00EC4729"/>
    <w:rsid w:val="00EC5453"/>
    <w:rsid w:val="00EC5FDF"/>
    <w:rsid w:val="00EC702D"/>
    <w:rsid w:val="00EC73F9"/>
    <w:rsid w:val="00ED0523"/>
    <w:rsid w:val="00ED0E08"/>
    <w:rsid w:val="00ED173F"/>
    <w:rsid w:val="00ED1D23"/>
    <w:rsid w:val="00ED2D44"/>
    <w:rsid w:val="00ED3D5B"/>
    <w:rsid w:val="00ED4C18"/>
    <w:rsid w:val="00ED4EE5"/>
    <w:rsid w:val="00ED6CFA"/>
    <w:rsid w:val="00ED70FD"/>
    <w:rsid w:val="00EE078C"/>
    <w:rsid w:val="00EE0ACC"/>
    <w:rsid w:val="00EE17BE"/>
    <w:rsid w:val="00EE1A03"/>
    <w:rsid w:val="00EE3650"/>
    <w:rsid w:val="00EE3B84"/>
    <w:rsid w:val="00EE768F"/>
    <w:rsid w:val="00EE7D57"/>
    <w:rsid w:val="00EE7EE0"/>
    <w:rsid w:val="00EF10FB"/>
    <w:rsid w:val="00EF13C3"/>
    <w:rsid w:val="00EF2E5C"/>
    <w:rsid w:val="00EF68D8"/>
    <w:rsid w:val="00EF756E"/>
    <w:rsid w:val="00EF78B8"/>
    <w:rsid w:val="00EF7D70"/>
    <w:rsid w:val="00F00DE5"/>
    <w:rsid w:val="00F01AE3"/>
    <w:rsid w:val="00F0449B"/>
    <w:rsid w:val="00F044F1"/>
    <w:rsid w:val="00F05AA8"/>
    <w:rsid w:val="00F066DD"/>
    <w:rsid w:val="00F07745"/>
    <w:rsid w:val="00F114E8"/>
    <w:rsid w:val="00F123B5"/>
    <w:rsid w:val="00F12988"/>
    <w:rsid w:val="00F143B0"/>
    <w:rsid w:val="00F14B5C"/>
    <w:rsid w:val="00F15D56"/>
    <w:rsid w:val="00F16409"/>
    <w:rsid w:val="00F17BE2"/>
    <w:rsid w:val="00F17C02"/>
    <w:rsid w:val="00F17D71"/>
    <w:rsid w:val="00F17F55"/>
    <w:rsid w:val="00F20873"/>
    <w:rsid w:val="00F2177B"/>
    <w:rsid w:val="00F2493A"/>
    <w:rsid w:val="00F24D05"/>
    <w:rsid w:val="00F25985"/>
    <w:rsid w:val="00F26652"/>
    <w:rsid w:val="00F26B55"/>
    <w:rsid w:val="00F26F45"/>
    <w:rsid w:val="00F273D7"/>
    <w:rsid w:val="00F30001"/>
    <w:rsid w:val="00F31A27"/>
    <w:rsid w:val="00F3237E"/>
    <w:rsid w:val="00F32C2B"/>
    <w:rsid w:val="00F32C99"/>
    <w:rsid w:val="00F34F17"/>
    <w:rsid w:val="00F35D9A"/>
    <w:rsid w:val="00F360C7"/>
    <w:rsid w:val="00F36978"/>
    <w:rsid w:val="00F404BA"/>
    <w:rsid w:val="00F40973"/>
    <w:rsid w:val="00F42AD6"/>
    <w:rsid w:val="00F432F9"/>
    <w:rsid w:val="00F433E8"/>
    <w:rsid w:val="00F451BC"/>
    <w:rsid w:val="00F45229"/>
    <w:rsid w:val="00F453F9"/>
    <w:rsid w:val="00F45C95"/>
    <w:rsid w:val="00F4621F"/>
    <w:rsid w:val="00F47027"/>
    <w:rsid w:val="00F477ED"/>
    <w:rsid w:val="00F479FD"/>
    <w:rsid w:val="00F47CF5"/>
    <w:rsid w:val="00F50398"/>
    <w:rsid w:val="00F507D3"/>
    <w:rsid w:val="00F50E78"/>
    <w:rsid w:val="00F52B79"/>
    <w:rsid w:val="00F53119"/>
    <w:rsid w:val="00F53B0E"/>
    <w:rsid w:val="00F53B75"/>
    <w:rsid w:val="00F560EB"/>
    <w:rsid w:val="00F560FD"/>
    <w:rsid w:val="00F56AA2"/>
    <w:rsid w:val="00F57608"/>
    <w:rsid w:val="00F60F1A"/>
    <w:rsid w:val="00F616D7"/>
    <w:rsid w:val="00F61B6D"/>
    <w:rsid w:val="00F61B7B"/>
    <w:rsid w:val="00F63647"/>
    <w:rsid w:val="00F6389A"/>
    <w:rsid w:val="00F64ADB"/>
    <w:rsid w:val="00F657E9"/>
    <w:rsid w:val="00F65C1F"/>
    <w:rsid w:val="00F67100"/>
    <w:rsid w:val="00F67F59"/>
    <w:rsid w:val="00F71953"/>
    <w:rsid w:val="00F72559"/>
    <w:rsid w:val="00F72885"/>
    <w:rsid w:val="00F7484F"/>
    <w:rsid w:val="00F74C38"/>
    <w:rsid w:val="00F75122"/>
    <w:rsid w:val="00F75CBC"/>
    <w:rsid w:val="00F75D23"/>
    <w:rsid w:val="00F7627B"/>
    <w:rsid w:val="00F770AC"/>
    <w:rsid w:val="00F779FD"/>
    <w:rsid w:val="00F77BA4"/>
    <w:rsid w:val="00F77F9F"/>
    <w:rsid w:val="00F80613"/>
    <w:rsid w:val="00F80BEB"/>
    <w:rsid w:val="00F80DBE"/>
    <w:rsid w:val="00F8294C"/>
    <w:rsid w:val="00F838A7"/>
    <w:rsid w:val="00F871CB"/>
    <w:rsid w:val="00F910F5"/>
    <w:rsid w:val="00F9214D"/>
    <w:rsid w:val="00F921B3"/>
    <w:rsid w:val="00F92E62"/>
    <w:rsid w:val="00F934A0"/>
    <w:rsid w:val="00F94C7F"/>
    <w:rsid w:val="00F95474"/>
    <w:rsid w:val="00F96C9F"/>
    <w:rsid w:val="00FA00D5"/>
    <w:rsid w:val="00FA06AF"/>
    <w:rsid w:val="00FA0FEB"/>
    <w:rsid w:val="00FA1568"/>
    <w:rsid w:val="00FA2A8E"/>
    <w:rsid w:val="00FA2DF6"/>
    <w:rsid w:val="00FA3A5C"/>
    <w:rsid w:val="00FA5310"/>
    <w:rsid w:val="00FA7B14"/>
    <w:rsid w:val="00FB0BA3"/>
    <w:rsid w:val="00FB0C26"/>
    <w:rsid w:val="00FB1397"/>
    <w:rsid w:val="00FB23EF"/>
    <w:rsid w:val="00FB5B77"/>
    <w:rsid w:val="00FB6121"/>
    <w:rsid w:val="00FB6976"/>
    <w:rsid w:val="00FB7533"/>
    <w:rsid w:val="00FC1DC9"/>
    <w:rsid w:val="00FC26D9"/>
    <w:rsid w:val="00FC29E3"/>
    <w:rsid w:val="00FC3AEA"/>
    <w:rsid w:val="00FC4009"/>
    <w:rsid w:val="00FC4373"/>
    <w:rsid w:val="00FC4764"/>
    <w:rsid w:val="00FC737A"/>
    <w:rsid w:val="00FC74F4"/>
    <w:rsid w:val="00FD0C4A"/>
    <w:rsid w:val="00FD191E"/>
    <w:rsid w:val="00FD35B3"/>
    <w:rsid w:val="00FD3F5F"/>
    <w:rsid w:val="00FD4050"/>
    <w:rsid w:val="00FD51BF"/>
    <w:rsid w:val="00FD53A0"/>
    <w:rsid w:val="00FD5CC9"/>
    <w:rsid w:val="00FD7E43"/>
    <w:rsid w:val="00FDEF02"/>
    <w:rsid w:val="00FE23E6"/>
    <w:rsid w:val="00FE4831"/>
    <w:rsid w:val="00FE4BEB"/>
    <w:rsid w:val="00FE5FB2"/>
    <w:rsid w:val="00FE623D"/>
    <w:rsid w:val="00FE6474"/>
    <w:rsid w:val="00FE7CDE"/>
    <w:rsid w:val="00FE7E70"/>
    <w:rsid w:val="00FF188F"/>
    <w:rsid w:val="00FF2A48"/>
    <w:rsid w:val="00FF3DE5"/>
    <w:rsid w:val="00FF42DE"/>
    <w:rsid w:val="00FF4300"/>
    <w:rsid w:val="00FF544D"/>
    <w:rsid w:val="00FF6469"/>
    <w:rsid w:val="00FF72DE"/>
    <w:rsid w:val="0382F1B6"/>
    <w:rsid w:val="046114C8"/>
    <w:rsid w:val="055C0250"/>
    <w:rsid w:val="088022D3"/>
    <w:rsid w:val="129CBF36"/>
    <w:rsid w:val="13095DC6"/>
    <w:rsid w:val="14E319B5"/>
    <w:rsid w:val="1552FBBA"/>
    <w:rsid w:val="15FE6E06"/>
    <w:rsid w:val="177598C7"/>
    <w:rsid w:val="1C14DCE5"/>
    <w:rsid w:val="2119E149"/>
    <w:rsid w:val="218E02E3"/>
    <w:rsid w:val="21CD4D95"/>
    <w:rsid w:val="25276945"/>
    <w:rsid w:val="259452F4"/>
    <w:rsid w:val="2782A198"/>
    <w:rsid w:val="2A0FFC9B"/>
    <w:rsid w:val="30C8F686"/>
    <w:rsid w:val="30E777C6"/>
    <w:rsid w:val="314C5D57"/>
    <w:rsid w:val="38703CAB"/>
    <w:rsid w:val="394B78E1"/>
    <w:rsid w:val="396DD359"/>
    <w:rsid w:val="411BBDB7"/>
    <w:rsid w:val="42BB8A7C"/>
    <w:rsid w:val="448E3D98"/>
    <w:rsid w:val="4A45E483"/>
    <w:rsid w:val="4ADD39D1"/>
    <w:rsid w:val="4B432BBA"/>
    <w:rsid w:val="51648AA0"/>
    <w:rsid w:val="52377AA8"/>
    <w:rsid w:val="52EB81B1"/>
    <w:rsid w:val="571E8847"/>
    <w:rsid w:val="57BC3E8E"/>
    <w:rsid w:val="5CA913D8"/>
    <w:rsid w:val="5CE193F9"/>
    <w:rsid w:val="611EB290"/>
    <w:rsid w:val="695E89CB"/>
    <w:rsid w:val="6A0C7B29"/>
    <w:rsid w:val="6AF92E27"/>
    <w:rsid w:val="70A2BAC8"/>
    <w:rsid w:val="720E266D"/>
    <w:rsid w:val="725B781C"/>
    <w:rsid w:val="73F6247F"/>
    <w:rsid w:val="78BF7322"/>
    <w:rsid w:val="7B16A06C"/>
    <w:rsid w:val="7BE77F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9A2F6061-A068-4DA3-83AB-1CDCFD7CE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4569"/>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5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 w:type="character" w:customStyle="1" w:styleId="BodyTextChar">
    <w:name w:val="Body Text Char"/>
    <w:basedOn w:val="DefaultParagraphFont"/>
    <w:link w:val="BodyText"/>
    <w:rsid w:val="001D4278"/>
    <w:rPr>
      <w:rFonts w:ascii="Times New" w:hAnsi="Times New"/>
      <w:sz w:val="24"/>
      <w:szCs w:val="24"/>
    </w:rPr>
  </w:style>
  <w:style w:type="character" w:customStyle="1" w:styleId="HeaderChar">
    <w:name w:val="Header Char"/>
    <w:basedOn w:val="DefaultParagraphFont"/>
    <w:link w:val="Header"/>
    <w:uiPriority w:val="99"/>
    <w:rsid w:val="001D4278"/>
  </w:style>
  <w:style w:type="paragraph" w:customStyle="1" w:styleId="TableParagraph">
    <w:name w:val="Table Paragraph"/>
    <w:basedOn w:val="Normal"/>
    <w:uiPriority w:val="1"/>
    <w:qFormat/>
    <w:rsid w:val="001D4278"/>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www.maine.gov/dafs/bbm/procurementservices/vendors/rfps" TargetMode="External"/><Relationship Id="rId26" Type="http://schemas.openxmlformats.org/officeDocument/2006/relationships/hyperlink" Target="https://www.maine.gov/dafs/bbm/procurementservices/policies-procedures/chapter-110" TargetMode="External"/><Relationship Id="rId3" Type="http://schemas.openxmlformats.org/officeDocument/2006/relationships/customXml" Target="../customXml/item3.xml"/><Relationship Id="rId21" Type="http://schemas.openxmlformats.org/officeDocument/2006/relationships/hyperlink" Target="mailto:proposals@maine.gov"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Luke.o.monahan@maine.gov" TargetMode="External"/><Relationship Id="rId17" Type="http://schemas.openxmlformats.org/officeDocument/2006/relationships/hyperlink" Target="https://www.maine.gov/bhr/state-employees/holiday-schedule" TargetMode="External"/><Relationship Id="rId25" Type="http://schemas.openxmlformats.org/officeDocument/2006/relationships/hyperlink" Target="https://www.maine.gov/dafs/bbm/procurementservices/form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mailto:Proposals@maine.gov" TargetMode="External"/><Relationship Id="rId29" Type="http://schemas.openxmlformats.org/officeDocument/2006/relationships/hyperlink" Target="https://www.maine.gov/oit/prohibited-technolog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sites/maine.gov.dafs.bbm.procurementservices/files/inline-files/IT%20Service%20Contract%20%28IT-SC%29%20Template_1.12.24_0.pdf" TargetMode="External"/><Relationship Id="rId32" Type="http://schemas.openxmlformats.org/officeDocument/2006/relationships/header" Target="header2.xml"/><Relationship Id="rId37"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policies-procedures/chapter-120" TargetMode="External"/><Relationship Id="rId28" Type="http://schemas.openxmlformats.org/officeDocument/2006/relationships/footer" Target="foot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aine.gov/dafs/bbm/procurementservices/vendors/rfps" TargetMode="External"/><Relationship Id="rId31" Type="http://schemas.openxmlformats.org/officeDocument/2006/relationships/hyperlink" Target="https://www.maine.gov/oit/prohibited-technolog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www.mainelegislature.org/legis/statutes/5/title5sec1825-E.html" TargetMode="External"/><Relationship Id="rId27" Type="http://schemas.openxmlformats.org/officeDocument/2006/relationships/header" Target="header1.xml"/><Relationship Id="rId30" Type="http://schemas.openxmlformats.org/officeDocument/2006/relationships/hyperlink" Target="https://www.maine.gov/oit/prohibited-technologies" TargetMode="External"/><Relationship Id="rId35"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7289F9E7-669D-4BE4-8C54-A4609C1CF7CF}">
    <t:Anchor>
      <t:Comment id="892411262"/>
    </t:Anchor>
    <t:History>
      <t:Event id="{4426251A-1435-4C8F-A8C4-C06AA5C360D5}" time="2024-08-28T11:44:15.985Z">
        <t:Attribution userId="S::Jeannine.A.Spears@maine.gov::01f249b2-5b55-4a75-98e6-b1c97a8c3198" userProvider="AD" userName="Spears, Jeannine A"/>
        <t:Anchor>
          <t:Comment id="892411262"/>
        </t:Anchor>
        <t:Create/>
      </t:Event>
      <t:Event id="{0B1B2054-F7EF-4D45-967F-34719F7FF0FF}" time="2024-08-28T11:44:15.985Z">
        <t:Attribution userId="S::Jeannine.A.Spears@maine.gov::01f249b2-5b55-4a75-98e6-b1c97a8c3198" userProvider="AD" userName="Spears, Jeannine A"/>
        <t:Anchor>
          <t:Comment id="892411262"/>
        </t:Anchor>
        <t:Assign userId="S::rene.leblanc@maine.gov::b9a24f91-d651-4604-8ae8-cc1d990bad46" userProvider="AD" userName="LeBlanc, Rene"/>
      </t:Event>
      <t:Event id="{44662145-91BF-4D4A-A2B5-1E729EC78063}" time="2024-08-28T11:44:15.985Z">
        <t:Attribution userId="S::Jeannine.A.Spears@maine.gov::01f249b2-5b55-4a75-98e6-b1c97a8c3198" userProvider="AD" userName="Spears, Jeannine A"/>
        <t:Anchor>
          <t:Comment id="892411262"/>
        </t:Anchor>
        <t:SetTitle title="@LeBlanc, Rene will you be working on this?"/>
      </t:Event>
      <t:Event id="{0FFD9362-4589-4E70-BCC7-9821E942E286}" time="2024-08-28T15:47:25.099Z">
        <t:Attribution userId="S::rene.leblanc@maine.gov::b9a24f91-d651-4604-8ae8-cc1d990bad46" userProvider="AD" userName="LeBlanc, Rene"/>
        <t:Anchor>
          <t:Comment id="1055960041"/>
        </t:Anchor>
        <t:UnassignAll/>
      </t:Event>
      <t:Event id="{4A1E6776-66A9-4232-A614-23A3B765BBCE}" time="2024-08-28T15:47:25.099Z">
        <t:Attribution userId="S::rene.leblanc@maine.gov::b9a24f91-d651-4604-8ae8-cc1d990bad46" userProvider="AD" userName="LeBlanc, Rene"/>
        <t:Anchor>
          <t:Comment id="1055960041"/>
        </t:Anchor>
        <t:Assign userId="S::Luke.O.Monahan@maine.gov::80f04df3-995d-485d-ac5e-c4a4c515131b" userProvider="AD" userName="Monahan, Luke O"/>
      </t:Event>
      <t:Event id="{B627C266-B68F-4492-A056-CAC4731816D4}" time="2024-08-28T17:30:55.828Z">
        <t:Attribution userId="S::Luke.O.Monahan@maine.gov::80f04df3-995d-485d-ac5e-c4a4c515131b" userProvider="AD" userName="Monahan, Luke O"/>
        <t:Progress percentComplete="100"/>
      </t:Event>
    </t:History>
  </t:Task>
  <t:Task id="{5B8A5FC6-C1F9-4C95-B044-8FB527216C32}">
    <t:Anchor>
      <t:Comment id="1059178961"/>
    </t:Anchor>
    <t:History>
      <t:Event id="{177A8CE0-58EB-493B-AACE-6D330D2386E4}" time="2024-08-29T17:38:07.142Z">
        <t:Attribution userId="S::rene.leblanc@maine.gov::b9a24f91-d651-4604-8ae8-cc1d990bad46" userProvider="AD" userName="LeBlanc, Rene"/>
        <t:Anchor>
          <t:Comment id="1059178961"/>
        </t:Anchor>
        <t:Create/>
      </t:Event>
      <t:Event id="{95F696A9-FF37-434E-B6B0-E1D230BC5CA4}" time="2024-08-29T17:38:07.142Z">
        <t:Attribution userId="S::rene.leblanc@maine.gov::b9a24f91-d651-4604-8ae8-cc1d990bad46" userProvider="AD" userName="LeBlanc, Rene"/>
        <t:Anchor>
          <t:Comment id="1059178961"/>
        </t:Anchor>
        <t:Assign userId="S::Katherine.L.Boynton@maine.gov::09df5ffc-079d-46d0-8ff2-1089258c9c07" userProvider="AD" userName="Boynton, Katie L"/>
      </t:Event>
      <t:Event id="{DC9731B7-E065-45C9-8246-6A5EBB63D4A4}" time="2024-08-29T17:38:07.142Z">
        <t:Attribution userId="S::rene.leblanc@maine.gov::b9a24f91-d651-4604-8ae8-cc1d990bad46" userProvider="AD" userName="LeBlanc, Rene"/>
        <t:Anchor>
          <t:Comment id="1059178961"/>
        </t:Anchor>
        <t:SetTitle title="@Boynton, Katie L We've discussed with and do not need to include the Technical Assessment form. How do we get that removed.  Also, just my paranoid self, has this always said FROM not FORM?"/>
      </t:Event>
    </t:History>
  </t:Task>
  <t:Task id="{A05CFEEB-34C5-47B5-BBE9-C19AE4825C41}">
    <t:Anchor>
      <t:Comment id="133299088"/>
    </t:Anchor>
    <t:History>
      <t:Event id="{84A63AAA-76D0-48FA-923C-818304A09714}" time="2024-08-29T17:43:22.5Z">
        <t:Attribution userId="S::rene.leblanc@maine.gov::b9a24f91-d651-4604-8ae8-cc1d990bad46" userProvider="AD" userName="LeBlanc, Rene"/>
        <t:Anchor>
          <t:Comment id="133299088"/>
        </t:Anchor>
        <t:Create/>
      </t:Event>
      <t:Event id="{F53773FB-9A6A-4B38-8421-88EC04A5F7DA}" time="2024-08-29T17:43:22.5Z">
        <t:Attribution userId="S::rene.leblanc@maine.gov::b9a24f91-d651-4604-8ae8-cc1d990bad46" userProvider="AD" userName="LeBlanc, Rene"/>
        <t:Anchor>
          <t:Comment id="133299088"/>
        </t:Anchor>
        <t:Assign userId="S::Katherine.L.Boynton@maine.gov::09df5ffc-079d-46d0-8ff2-1089258c9c07" userProvider="AD" userName="Boynton, Katie L"/>
      </t:Event>
      <t:Event id="{C36BCC6A-5539-408E-B664-5427AEE5C3B6}" time="2024-08-29T17:43:22.5Z">
        <t:Attribution userId="S::rene.leblanc@maine.gov::b9a24f91-d651-4604-8ae8-cc1d990bad46" userProvider="AD" userName="LeBlanc, Rene"/>
        <t:Anchor>
          <t:Comment id="133299088"/>
        </t:Anchor>
        <t:SetTitle title="@Boynton, Katie L , see the comment in the Table of Conte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2.xml><?xml version="1.0" encoding="utf-8"?>
<ds:datastoreItem xmlns:ds="http://schemas.openxmlformats.org/officeDocument/2006/customXml" ds:itemID="{187C58C9-9E99-4058-AFC2-8BCB7A854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4.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8784</Words>
  <Characters>50074</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58741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3</cp:revision>
  <cp:lastPrinted>2018-03-01T02:44:00Z</cp:lastPrinted>
  <dcterms:created xsi:type="dcterms:W3CDTF">2024-09-16T16:56:00Z</dcterms:created>
  <dcterms:modified xsi:type="dcterms:W3CDTF">2024-09-16T16:57:00Z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