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23B56" w14:textId="7D4CA25F" w:rsidR="00ED0523" w:rsidRPr="00C97934" w:rsidRDefault="2D16114A" w:rsidP="00ED0523">
      <w:pPr>
        <w:pStyle w:val="DefaultText"/>
        <w:widowControl/>
        <w:jc w:val="center"/>
        <w:rPr>
          <w:rStyle w:val="InitialStyle"/>
          <w:rFonts w:ascii="Arial" w:hAnsi="Arial" w:cs="Arial"/>
          <w:b/>
          <w:bCs/>
          <w:sz w:val="32"/>
          <w:szCs w:val="32"/>
        </w:rPr>
      </w:pPr>
      <w:r w:rsidRPr="5B0B9B3B">
        <w:rPr>
          <w:rStyle w:val="InitialStyle"/>
          <w:rFonts w:ascii="Arial" w:hAnsi="Arial" w:cs="Arial"/>
          <w:b/>
          <w:bCs/>
          <w:sz w:val="32"/>
          <w:szCs w:val="32"/>
        </w:rPr>
        <w:t>STATE OF MAINE</w:t>
      </w:r>
    </w:p>
    <w:p w14:paraId="2B8B1A1A" w14:textId="7D960BFC" w:rsidR="00ED0523" w:rsidRPr="00755BD5" w:rsidRDefault="00ED0523" w:rsidP="00ED0523">
      <w:pPr>
        <w:pStyle w:val="DefaultText"/>
        <w:widowControl/>
        <w:jc w:val="center"/>
        <w:rPr>
          <w:rStyle w:val="InitialStyle"/>
          <w:rFonts w:ascii="Arial" w:hAnsi="Arial" w:cs="Arial"/>
          <w:b/>
          <w:bCs/>
          <w:sz w:val="32"/>
          <w:szCs w:val="32"/>
        </w:rPr>
      </w:pPr>
      <w:r w:rsidRPr="00755BD5">
        <w:rPr>
          <w:rStyle w:val="InitialStyle"/>
          <w:rFonts w:ascii="Arial" w:hAnsi="Arial" w:cs="Arial"/>
          <w:b/>
          <w:bCs/>
          <w:sz w:val="32"/>
          <w:szCs w:val="32"/>
        </w:rPr>
        <w:t xml:space="preserve">Department of </w:t>
      </w:r>
      <w:r w:rsidR="00F40833" w:rsidRPr="00755BD5">
        <w:rPr>
          <w:rStyle w:val="InitialStyle"/>
          <w:rFonts w:ascii="Arial" w:hAnsi="Arial" w:cs="Arial"/>
          <w:b/>
          <w:bCs/>
          <w:sz w:val="32"/>
          <w:szCs w:val="32"/>
        </w:rPr>
        <w:t>Education</w:t>
      </w:r>
    </w:p>
    <w:p w14:paraId="12751258" w14:textId="53A7649C" w:rsidR="00ED0523" w:rsidRPr="00755BD5" w:rsidRDefault="00F40833" w:rsidP="00ED0523">
      <w:pPr>
        <w:pStyle w:val="DefaultText"/>
        <w:widowControl/>
        <w:jc w:val="center"/>
        <w:rPr>
          <w:rStyle w:val="InitialStyle"/>
          <w:rFonts w:ascii="Arial" w:hAnsi="Arial" w:cs="Arial"/>
          <w:bCs/>
          <w:i/>
          <w:sz w:val="28"/>
          <w:szCs w:val="28"/>
        </w:rPr>
      </w:pPr>
      <w:r w:rsidRPr="00755BD5">
        <w:rPr>
          <w:rStyle w:val="InitialStyle"/>
          <w:rFonts w:ascii="Arial" w:hAnsi="Arial" w:cs="Arial"/>
          <w:bCs/>
          <w:i/>
          <w:sz w:val="28"/>
          <w:szCs w:val="28"/>
        </w:rPr>
        <w:t>Higher Education &amp; Educator Support Services</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38121AEC">
            <wp:simplePos x="0" y="0"/>
            <wp:positionH relativeFrom="page">
              <wp:align>center</wp:align>
            </wp:positionH>
            <wp:positionV relativeFrom="paragraph">
              <wp:posOffset>152400</wp:posOffset>
            </wp:positionV>
            <wp:extent cx="2770505" cy="35356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anchor>
        </w:drawing>
      </w:r>
      <w:r w:rsidR="006C58E4" w:rsidRPr="00C97934">
        <w:rPr>
          <w:rStyle w:val="InitialStyle"/>
          <w:rFonts w:ascii="Arial" w:hAnsi="Arial" w:cs="Arial"/>
          <w:bCs/>
          <w:iCs/>
        </w:rPr>
        <w:br w:type="textWrapping" w:clear="all"/>
      </w:r>
    </w:p>
    <w:p w14:paraId="7A05D648" w14:textId="77777777" w:rsidR="00ED0523" w:rsidRPr="00C97934" w:rsidRDefault="00ED0523" w:rsidP="00ED0523">
      <w:pPr>
        <w:pStyle w:val="DefaultText"/>
        <w:widowControl/>
        <w:jc w:val="center"/>
        <w:rPr>
          <w:rStyle w:val="InitialStyle"/>
          <w:rFonts w:ascii="Arial" w:hAnsi="Arial" w:cs="Arial"/>
          <w:bCs/>
        </w:rPr>
      </w:pPr>
    </w:p>
    <w:p w14:paraId="4CFA76E6" w14:textId="77777777" w:rsidR="00D4262A" w:rsidRPr="00C97934" w:rsidRDefault="00D4262A" w:rsidP="00ED0523">
      <w:pPr>
        <w:pStyle w:val="DefaultText"/>
        <w:widowControl/>
        <w:jc w:val="center"/>
        <w:rPr>
          <w:rStyle w:val="InitialStyle"/>
          <w:rFonts w:ascii="Arial" w:hAnsi="Arial" w:cs="Arial"/>
          <w:bCs/>
        </w:rPr>
      </w:pPr>
    </w:p>
    <w:p w14:paraId="3FB04160" w14:textId="340807D1" w:rsidR="00ED0523" w:rsidRPr="00C97934" w:rsidRDefault="00ED0523" w:rsidP="00ED0523">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RFP#</w:t>
      </w:r>
      <w:r w:rsidR="000E0FD0">
        <w:rPr>
          <w:rStyle w:val="InitialStyle"/>
          <w:rFonts w:ascii="Arial" w:hAnsi="Arial" w:cs="Arial"/>
          <w:b/>
          <w:bCs/>
          <w:sz w:val="32"/>
          <w:szCs w:val="32"/>
        </w:rPr>
        <w:t xml:space="preserve"> 202407142</w:t>
      </w:r>
    </w:p>
    <w:p w14:paraId="67C8E853" w14:textId="77777777" w:rsidR="00ED0523" w:rsidRPr="00C97934" w:rsidRDefault="00ED0523" w:rsidP="00ED0523">
      <w:pPr>
        <w:pStyle w:val="DefaultText"/>
        <w:widowControl/>
        <w:jc w:val="center"/>
        <w:rPr>
          <w:rStyle w:val="InitialStyle"/>
          <w:rFonts w:ascii="Arial" w:hAnsi="Arial" w:cs="Arial"/>
          <w:b/>
        </w:rPr>
      </w:pPr>
    </w:p>
    <w:p w14:paraId="218599F0" w14:textId="7B546A9A" w:rsidR="00ED0523" w:rsidRPr="00755BD5" w:rsidRDefault="00F40833" w:rsidP="00ED0523">
      <w:pPr>
        <w:pStyle w:val="DefaultText"/>
        <w:widowControl/>
        <w:jc w:val="center"/>
        <w:rPr>
          <w:rStyle w:val="InitialStyle"/>
          <w:rFonts w:ascii="Arial" w:hAnsi="Arial" w:cs="Arial"/>
          <w:b/>
          <w:bCs/>
          <w:sz w:val="32"/>
          <w:szCs w:val="32"/>
        </w:rPr>
      </w:pPr>
      <w:r w:rsidRPr="00755BD5">
        <w:rPr>
          <w:rStyle w:val="InitialStyle"/>
          <w:rFonts w:ascii="Arial" w:hAnsi="Arial" w:cs="Arial"/>
          <w:b/>
          <w:bCs/>
          <w:sz w:val="32"/>
          <w:szCs w:val="32"/>
        </w:rPr>
        <w:t>Educator Credentialing System</w:t>
      </w:r>
    </w:p>
    <w:p w14:paraId="1D6F413D" w14:textId="77777777" w:rsidR="00ED0523" w:rsidRPr="00C97934" w:rsidRDefault="00ED0523" w:rsidP="00ED0523">
      <w:pPr>
        <w:pStyle w:val="DefaultText"/>
        <w:widowControl/>
        <w:jc w:val="center"/>
        <w:rPr>
          <w:rStyle w:val="InitialStyle"/>
          <w:rFonts w:ascii="Arial" w:hAnsi="Arial" w:cs="Arial"/>
          <w:b/>
          <w:bCs/>
        </w:rPr>
      </w:pPr>
    </w:p>
    <w:p w14:paraId="50268BB7" w14:textId="77777777" w:rsidR="00ED0523" w:rsidRPr="00C97934" w:rsidRDefault="00ED0523" w:rsidP="00ED0523">
      <w:pPr>
        <w:pStyle w:val="DefaultText"/>
        <w:widowControl/>
        <w:ind w:right="-36"/>
        <w:jc w:val="center"/>
        <w:rPr>
          <w:rStyle w:val="InitialStyle"/>
          <w:rFonts w:ascii="Arial" w:hAnsi="Arial" w:cs="Arial"/>
          <w:b/>
          <w:bCs/>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ED0523" w:rsidRPr="00C97934" w14:paraId="01B68CFC" w14:textId="77777777" w:rsidTr="000E0FD0">
        <w:trPr>
          <w:trHeight w:val="1455"/>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71CABB0D" w14:textId="77777777" w:rsidR="00ED0523" w:rsidRPr="00C97934" w:rsidRDefault="00ED0523" w:rsidP="00ED0523">
            <w:pPr>
              <w:widowControl/>
              <w:autoSpaceDE/>
              <w:rPr>
                <w:rFonts w:ascii="Arial" w:eastAsia="Calibri" w:hAnsi="Arial" w:cs="Arial"/>
                <w:b/>
                <w:sz w:val="28"/>
                <w:szCs w:val="28"/>
              </w:rPr>
            </w:pPr>
            <w:r w:rsidRPr="00C97934">
              <w:rPr>
                <w:rFonts w:ascii="Arial" w:eastAsia="Calibri" w:hAnsi="Arial" w:cs="Arial"/>
                <w:b/>
                <w:sz w:val="28"/>
                <w:szCs w:val="28"/>
              </w:rPr>
              <w:t>RFP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0976DE2F" w14:textId="25146F06" w:rsidR="00ED0523" w:rsidRPr="00C97934" w:rsidRDefault="00ED0523" w:rsidP="00ED0523">
            <w:pPr>
              <w:widowControl/>
              <w:autoSpaceDE/>
              <w:rPr>
                <w:rFonts w:ascii="Arial" w:eastAsia="Calibri" w:hAnsi="Arial" w:cs="Arial"/>
                <w:sz w:val="24"/>
                <w:szCs w:val="24"/>
              </w:rPr>
            </w:pPr>
            <w:r w:rsidRPr="00C97934">
              <w:rPr>
                <w:rFonts w:ascii="Arial" w:eastAsia="Calibri" w:hAnsi="Arial" w:cs="Arial"/>
                <w:i/>
                <w:sz w:val="24"/>
                <w:szCs w:val="24"/>
              </w:rPr>
              <w:t>All communication regarding th</w:t>
            </w:r>
            <w:r w:rsidR="00AA460A" w:rsidRPr="00C97934">
              <w:rPr>
                <w:rFonts w:ascii="Arial" w:eastAsia="Calibri" w:hAnsi="Arial" w:cs="Arial"/>
                <w:i/>
                <w:sz w:val="24"/>
                <w:szCs w:val="24"/>
              </w:rPr>
              <w:t>e</w:t>
            </w:r>
            <w:r w:rsidRPr="00C97934">
              <w:rPr>
                <w:rFonts w:ascii="Arial" w:eastAsia="Calibri" w:hAnsi="Arial" w:cs="Arial"/>
                <w:i/>
                <w:sz w:val="24"/>
                <w:szCs w:val="24"/>
              </w:rPr>
              <w:t xml:space="preserv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 identified below</w:t>
            </w:r>
            <w:r w:rsidRPr="00C97934">
              <w:rPr>
                <w:rFonts w:ascii="Arial" w:eastAsia="Calibri" w:hAnsi="Arial" w:cs="Arial"/>
                <w:sz w:val="24"/>
                <w:szCs w:val="24"/>
              </w:rPr>
              <w:t>.</w:t>
            </w:r>
          </w:p>
          <w:p w14:paraId="30365950" w14:textId="65CACE1B" w:rsidR="00ED0523" w:rsidRPr="0071751E" w:rsidRDefault="00ED0523" w:rsidP="00ED0523">
            <w:pPr>
              <w:widowControl/>
              <w:autoSpaceDE/>
              <w:rPr>
                <w:rFonts w:ascii="Arial" w:eastAsia="Calibri" w:hAnsi="Arial" w:cs="Arial"/>
                <w:sz w:val="24"/>
                <w:szCs w:val="24"/>
              </w:rPr>
            </w:pPr>
            <w:r w:rsidRPr="00C97934">
              <w:rPr>
                <w:rFonts w:ascii="Arial" w:eastAsia="Calibri" w:hAnsi="Arial" w:cs="Arial"/>
                <w:b/>
                <w:sz w:val="24"/>
                <w:szCs w:val="24"/>
                <w:u w:val="single"/>
              </w:rPr>
              <w:t>Name</w:t>
            </w:r>
            <w:r w:rsidRPr="00C97934">
              <w:rPr>
                <w:rFonts w:ascii="Arial" w:eastAsia="Calibri" w:hAnsi="Arial" w:cs="Arial"/>
                <w:b/>
                <w:sz w:val="24"/>
                <w:szCs w:val="24"/>
              </w:rPr>
              <w:t>:</w:t>
            </w:r>
            <w:r w:rsidRPr="00C97934">
              <w:rPr>
                <w:rFonts w:ascii="Arial" w:eastAsia="Calibri" w:hAnsi="Arial" w:cs="Arial"/>
                <w:sz w:val="24"/>
                <w:szCs w:val="24"/>
              </w:rPr>
              <w:t xml:space="preserve"> </w:t>
            </w:r>
            <w:r w:rsidR="007625B5" w:rsidRPr="0071751E">
              <w:rPr>
                <w:rFonts w:ascii="Arial" w:eastAsia="Calibri" w:hAnsi="Arial" w:cs="Arial"/>
                <w:sz w:val="24"/>
                <w:szCs w:val="24"/>
              </w:rPr>
              <w:t>Michael Perry</w:t>
            </w:r>
            <w:r w:rsidRPr="0071751E">
              <w:rPr>
                <w:rFonts w:ascii="Arial" w:eastAsia="Calibri" w:hAnsi="Arial" w:cs="Arial"/>
                <w:sz w:val="24"/>
                <w:szCs w:val="24"/>
              </w:rPr>
              <w:t xml:space="preserve"> </w:t>
            </w:r>
            <w:r w:rsidRPr="0071751E">
              <w:rPr>
                <w:rFonts w:ascii="Arial" w:eastAsia="Calibri" w:hAnsi="Arial" w:cs="Arial"/>
                <w:b/>
                <w:sz w:val="24"/>
                <w:szCs w:val="24"/>
                <w:u w:val="single"/>
              </w:rPr>
              <w:t>Title</w:t>
            </w:r>
            <w:r w:rsidRPr="0071751E">
              <w:rPr>
                <w:rFonts w:ascii="Arial" w:eastAsia="Calibri" w:hAnsi="Arial" w:cs="Arial"/>
                <w:b/>
                <w:sz w:val="24"/>
                <w:szCs w:val="24"/>
              </w:rPr>
              <w:t>:</w:t>
            </w:r>
            <w:r w:rsidRPr="0071751E">
              <w:rPr>
                <w:rFonts w:ascii="Arial" w:eastAsia="Calibri" w:hAnsi="Arial" w:cs="Arial"/>
                <w:sz w:val="24"/>
                <w:szCs w:val="24"/>
              </w:rPr>
              <w:t xml:space="preserve"> </w:t>
            </w:r>
            <w:r w:rsidR="008E3F55" w:rsidRPr="0071751E">
              <w:rPr>
                <w:rFonts w:ascii="Arial" w:eastAsia="Calibri" w:hAnsi="Arial" w:cs="Arial"/>
                <w:sz w:val="24"/>
                <w:szCs w:val="24"/>
              </w:rPr>
              <w:t xml:space="preserve">Director </w:t>
            </w:r>
            <w:r w:rsidR="000012A9" w:rsidRPr="0071751E">
              <w:rPr>
                <w:rFonts w:ascii="Arial" w:eastAsia="Calibri" w:hAnsi="Arial" w:cs="Arial"/>
                <w:sz w:val="24"/>
                <w:szCs w:val="24"/>
              </w:rPr>
              <w:t>of the Office of Higher Education and Educator Support Services</w:t>
            </w:r>
          </w:p>
          <w:p w14:paraId="300D1A4B" w14:textId="18C0C3FD" w:rsidR="00ED0523" w:rsidRPr="00C97934" w:rsidRDefault="00ED0523" w:rsidP="00ED0523">
            <w:pPr>
              <w:widowControl/>
              <w:autoSpaceDE/>
              <w:rPr>
                <w:rFonts w:ascii="Arial" w:eastAsia="Calibri" w:hAnsi="Arial" w:cs="Arial"/>
                <w:sz w:val="24"/>
                <w:szCs w:val="24"/>
              </w:rPr>
            </w:pPr>
            <w:r w:rsidRPr="0071751E">
              <w:rPr>
                <w:rFonts w:ascii="Arial" w:eastAsia="Calibri" w:hAnsi="Arial" w:cs="Arial"/>
                <w:b/>
                <w:sz w:val="24"/>
                <w:szCs w:val="24"/>
                <w:u w:val="single"/>
              </w:rPr>
              <w:t>Contact Information</w:t>
            </w:r>
            <w:r w:rsidRPr="0071751E">
              <w:rPr>
                <w:rFonts w:ascii="Arial" w:eastAsia="Calibri" w:hAnsi="Arial" w:cs="Arial"/>
                <w:b/>
                <w:sz w:val="24"/>
                <w:szCs w:val="24"/>
              </w:rPr>
              <w:t>:</w:t>
            </w:r>
            <w:r w:rsidRPr="0071751E">
              <w:rPr>
                <w:rFonts w:ascii="Arial" w:eastAsia="Calibri" w:hAnsi="Arial" w:cs="Arial"/>
                <w:sz w:val="24"/>
                <w:szCs w:val="24"/>
              </w:rPr>
              <w:t xml:space="preserve"> </w:t>
            </w:r>
            <w:hyperlink r:id="rId12" w:history="1">
              <w:r w:rsidR="000E0FD0" w:rsidRPr="005C3375">
                <w:rPr>
                  <w:rStyle w:val="Hyperlink"/>
                  <w:rFonts w:ascii="Arial" w:eastAsia="Calibri" w:hAnsi="Arial" w:cs="Arial"/>
                  <w:sz w:val="24"/>
                  <w:szCs w:val="24"/>
                </w:rPr>
                <w:t>michael.t.perry@maine.gov</w:t>
              </w:r>
            </w:hyperlink>
            <w:r w:rsidR="000E0FD0">
              <w:rPr>
                <w:rFonts w:ascii="Arial" w:eastAsia="Calibri" w:hAnsi="Arial" w:cs="Arial"/>
                <w:sz w:val="24"/>
                <w:szCs w:val="24"/>
              </w:rPr>
              <w:t xml:space="preserve"> </w:t>
            </w:r>
          </w:p>
        </w:tc>
      </w:tr>
      <w:tr w:rsidR="00ED0523" w:rsidRPr="00C97934" w14:paraId="1DA87507" w14:textId="77777777" w:rsidTr="00BC33F2">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77777777" w:rsidR="00ED0523" w:rsidRPr="00C97934" w:rsidRDefault="00ED0523" w:rsidP="00ED0523">
            <w:pPr>
              <w:widowControl/>
              <w:autoSpaceDE/>
              <w:rPr>
                <w:rFonts w:ascii="Arial" w:eastAsia="Calibri" w:hAnsi="Arial" w:cs="Arial"/>
                <w:b/>
                <w:sz w:val="28"/>
                <w:szCs w:val="28"/>
              </w:rPr>
            </w:pPr>
            <w:r w:rsidRPr="00C97934">
              <w:rPr>
                <w:rFonts w:ascii="Arial" w:eastAsia="Calibri" w:hAnsi="Arial" w:cs="Arial"/>
                <w:b/>
                <w:sz w:val="28"/>
                <w:szCs w:val="28"/>
              </w:rPr>
              <w:t>Submitted Questions</w:t>
            </w:r>
            <w:r w:rsidR="00343B30" w:rsidRPr="00C97934">
              <w:rPr>
                <w:rFonts w:ascii="Arial" w:eastAsia="Calibri" w:hAnsi="Arial" w:cs="Arial"/>
                <w:b/>
                <w:sz w:val="28"/>
                <w:szCs w:val="28"/>
              </w:rPr>
              <w:t xml:space="preserve">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5B3181AC" w14:textId="77777777" w:rsidR="00ED0523" w:rsidRPr="005C4A05" w:rsidRDefault="00ED0523" w:rsidP="00ED0523">
            <w:pPr>
              <w:widowControl/>
              <w:autoSpaceDE/>
              <w:rPr>
                <w:rFonts w:ascii="Arial" w:eastAsia="Calibri" w:hAnsi="Arial" w:cs="Arial"/>
                <w:color w:val="000000" w:themeColor="text1"/>
                <w:sz w:val="24"/>
                <w:szCs w:val="24"/>
              </w:rPr>
            </w:pPr>
            <w:r w:rsidRPr="005C4A05">
              <w:rPr>
                <w:rFonts w:ascii="Arial" w:eastAsia="Calibri" w:hAnsi="Arial" w:cs="Arial"/>
                <w:i/>
                <w:color w:val="000000" w:themeColor="text1"/>
                <w:sz w:val="24"/>
                <w:szCs w:val="24"/>
              </w:rPr>
              <w:t xml:space="preserve">All questions </w:t>
            </w:r>
            <w:r w:rsidRPr="005C4A05">
              <w:rPr>
                <w:rFonts w:ascii="Arial" w:eastAsia="Calibri" w:hAnsi="Arial" w:cs="Arial"/>
                <w:i/>
                <w:color w:val="000000" w:themeColor="text1"/>
                <w:sz w:val="24"/>
                <w:szCs w:val="24"/>
                <w:u w:val="single"/>
              </w:rPr>
              <w:t>must</w:t>
            </w:r>
            <w:r w:rsidR="00E0154A" w:rsidRPr="005C4A05">
              <w:rPr>
                <w:rFonts w:ascii="Arial" w:eastAsia="Calibri" w:hAnsi="Arial" w:cs="Arial"/>
                <w:i/>
                <w:color w:val="000000" w:themeColor="text1"/>
                <w:sz w:val="24"/>
                <w:szCs w:val="24"/>
              </w:rPr>
              <w:t xml:space="preserve"> be received by</w:t>
            </w:r>
            <w:r w:rsidRPr="005C4A05">
              <w:rPr>
                <w:rFonts w:ascii="Arial" w:eastAsia="Calibri" w:hAnsi="Arial" w:cs="Arial"/>
                <w:i/>
                <w:color w:val="000000" w:themeColor="text1"/>
                <w:sz w:val="24"/>
                <w:szCs w:val="24"/>
              </w:rPr>
              <w:t xml:space="preserve"> the RFP Coordinator identified above</w:t>
            </w:r>
            <w:r w:rsidR="00343B30" w:rsidRPr="005C4A05">
              <w:rPr>
                <w:rFonts w:ascii="Arial" w:eastAsia="Calibri" w:hAnsi="Arial" w:cs="Arial"/>
                <w:i/>
                <w:color w:val="000000" w:themeColor="text1"/>
                <w:sz w:val="24"/>
                <w:szCs w:val="24"/>
              </w:rPr>
              <w:t xml:space="preserve"> by:</w:t>
            </w:r>
          </w:p>
          <w:p w14:paraId="15489C7F" w14:textId="35BA086F" w:rsidR="00ED0523" w:rsidRPr="005C4A05" w:rsidRDefault="00ED0523" w:rsidP="00ED0523">
            <w:pPr>
              <w:widowControl/>
              <w:autoSpaceDE/>
              <w:rPr>
                <w:rFonts w:ascii="Arial" w:eastAsia="Calibri" w:hAnsi="Arial" w:cs="Arial"/>
                <w:color w:val="000000" w:themeColor="text1"/>
                <w:sz w:val="24"/>
                <w:szCs w:val="24"/>
              </w:rPr>
            </w:pPr>
            <w:r w:rsidRPr="005C4A05">
              <w:rPr>
                <w:rFonts w:ascii="Arial" w:eastAsia="Calibri" w:hAnsi="Arial" w:cs="Arial"/>
                <w:b/>
                <w:color w:val="000000" w:themeColor="text1"/>
                <w:sz w:val="24"/>
                <w:szCs w:val="24"/>
                <w:u w:val="single"/>
              </w:rPr>
              <w:t>D</w:t>
            </w:r>
            <w:r w:rsidR="00343B30" w:rsidRPr="005C4A05">
              <w:rPr>
                <w:rFonts w:ascii="Arial" w:eastAsia="Calibri" w:hAnsi="Arial" w:cs="Arial"/>
                <w:b/>
                <w:color w:val="000000" w:themeColor="text1"/>
                <w:sz w:val="24"/>
                <w:szCs w:val="24"/>
                <w:u w:val="single"/>
              </w:rPr>
              <w:t>ate</w:t>
            </w:r>
            <w:r w:rsidRPr="005C4A05">
              <w:rPr>
                <w:rFonts w:ascii="Arial" w:eastAsia="Calibri" w:hAnsi="Arial" w:cs="Arial"/>
                <w:b/>
                <w:color w:val="000000" w:themeColor="text1"/>
                <w:sz w:val="24"/>
                <w:szCs w:val="24"/>
              </w:rPr>
              <w:t>:</w:t>
            </w:r>
            <w:r w:rsidRPr="005C4A05">
              <w:rPr>
                <w:rFonts w:ascii="Arial" w:eastAsia="Calibri" w:hAnsi="Arial" w:cs="Arial"/>
                <w:color w:val="000000" w:themeColor="text1"/>
                <w:sz w:val="24"/>
                <w:szCs w:val="24"/>
              </w:rPr>
              <w:t xml:space="preserve"> </w:t>
            </w:r>
            <w:r w:rsidR="00586CC8" w:rsidRPr="005C4A05">
              <w:rPr>
                <w:rFonts w:ascii="Arial" w:eastAsia="Calibri" w:hAnsi="Arial" w:cs="Arial"/>
                <w:color w:val="000000" w:themeColor="text1"/>
                <w:sz w:val="24"/>
                <w:szCs w:val="24"/>
              </w:rPr>
              <w:t>October 29, 2024</w:t>
            </w:r>
            <w:r w:rsidR="0016016B" w:rsidRPr="005C4A05">
              <w:rPr>
                <w:rFonts w:ascii="Arial" w:eastAsia="Calibri" w:hAnsi="Arial" w:cs="Arial"/>
                <w:color w:val="000000" w:themeColor="text1"/>
                <w:sz w:val="24"/>
                <w:szCs w:val="24"/>
              </w:rPr>
              <w:t>, n</w:t>
            </w:r>
            <w:r w:rsidR="00343B30" w:rsidRPr="005C4A05">
              <w:rPr>
                <w:rFonts w:ascii="Arial" w:eastAsia="Calibri" w:hAnsi="Arial" w:cs="Arial"/>
                <w:color w:val="000000" w:themeColor="text1"/>
                <w:sz w:val="24"/>
                <w:szCs w:val="24"/>
              </w:rPr>
              <w:t xml:space="preserve">o </w:t>
            </w:r>
            <w:r w:rsidR="00A836E5" w:rsidRPr="005C4A05">
              <w:rPr>
                <w:rFonts w:ascii="Arial" w:eastAsia="Calibri" w:hAnsi="Arial" w:cs="Arial"/>
                <w:color w:val="000000" w:themeColor="text1"/>
                <w:sz w:val="24"/>
                <w:szCs w:val="24"/>
              </w:rPr>
              <w:t xml:space="preserve">later than </w:t>
            </w:r>
            <w:r w:rsidR="00933F50" w:rsidRPr="005C4A05">
              <w:rPr>
                <w:rFonts w:ascii="Arial" w:eastAsia="Calibri" w:hAnsi="Arial" w:cs="Arial"/>
                <w:color w:val="000000" w:themeColor="text1"/>
                <w:sz w:val="24"/>
                <w:szCs w:val="24"/>
              </w:rPr>
              <w:t>11:59</w:t>
            </w:r>
            <w:r w:rsidR="0082009B" w:rsidRPr="005C4A05">
              <w:rPr>
                <w:rFonts w:ascii="Arial" w:eastAsia="Calibri" w:hAnsi="Arial" w:cs="Arial"/>
                <w:color w:val="000000" w:themeColor="text1"/>
                <w:sz w:val="24"/>
                <w:szCs w:val="24"/>
              </w:rPr>
              <w:t xml:space="preserve"> </w:t>
            </w:r>
            <w:r w:rsidR="00343B30" w:rsidRPr="005C4A05">
              <w:rPr>
                <w:rFonts w:ascii="Arial" w:eastAsia="Calibri" w:hAnsi="Arial" w:cs="Arial"/>
                <w:color w:val="000000" w:themeColor="text1"/>
                <w:sz w:val="24"/>
                <w:szCs w:val="24"/>
              </w:rPr>
              <w:t>p.m., local time</w:t>
            </w:r>
          </w:p>
        </w:tc>
      </w:tr>
      <w:tr w:rsidR="00ED0523" w:rsidRPr="00C97934" w14:paraId="53CE7C1D" w14:textId="77777777" w:rsidTr="00BC33F2">
        <w:trPr>
          <w:trHeight w:val="125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29E4C8E" w14:textId="77777777" w:rsidR="00ED0523" w:rsidRPr="00C97934" w:rsidRDefault="00ED0523" w:rsidP="00ED0523">
            <w:pPr>
              <w:widowControl/>
              <w:autoSpaceDE/>
              <w:rPr>
                <w:rFonts w:ascii="Arial" w:eastAsia="Calibri" w:hAnsi="Arial" w:cs="Arial"/>
                <w:b/>
                <w:sz w:val="28"/>
                <w:szCs w:val="28"/>
              </w:rPr>
            </w:pPr>
            <w:r w:rsidRPr="00C97934">
              <w:rPr>
                <w:rFonts w:ascii="Arial" w:eastAsia="Calibri" w:hAnsi="Arial" w:cs="Arial"/>
                <w:b/>
                <w:sz w:val="28"/>
                <w:szCs w:val="28"/>
              </w:rPr>
              <w:t>Proposal</w:t>
            </w:r>
            <w:r w:rsidR="00343B30" w:rsidRPr="00C97934">
              <w:rPr>
                <w:rFonts w:ascii="Arial" w:eastAsia="Calibri" w:hAnsi="Arial" w:cs="Arial"/>
                <w:b/>
                <w:sz w:val="28"/>
                <w:szCs w:val="28"/>
              </w:rPr>
              <w:t xml:space="preserve"> Submission</w:t>
            </w:r>
          </w:p>
        </w:tc>
        <w:tc>
          <w:tcPr>
            <w:tcW w:w="8280" w:type="dxa"/>
            <w:tcBorders>
              <w:top w:val="double" w:sz="4" w:space="0" w:color="auto"/>
              <w:left w:val="double" w:sz="4" w:space="0" w:color="auto"/>
              <w:bottom w:val="double" w:sz="4" w:space="0" w:color="auto"/>
              <w:right w:val="double" w:sz="4" w:space="0" w:color="auto"/>
            </w:tcBorders>
            <w:vAlign w:val="center"/>
            <w:hideMark/>
          </w:tcPr>
          <w:p w14:paraId="6DEBDA92" w14:textId="0161BD02" w:rsidR="00E0154A" w:rsidRPr="00C97934" w:rsidRDefault="00E0154A"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w:t>
            </w:r>
            <w:r w:rsidR="00C27212">
              <w:rPr>
                <w:rFonts w:ascii="Arial" w:eastAsia="Calibri" w:hAnsi="Arial" w:cs="Arial"/>
                <w:i/>
                <w:sz w:val="24"/>
                <w:szCs w:val="24"/>
              </w:rPr>
              <w:t xml:space="preserve"> Office of State</w:t>
            </w:r>
            <w:r w:rsidRPr="00C97934">
              <w:rPr>
                <w:rFonts w:ascii="Arial" w:eastAsia="Calibri" w:hAnsi="Arial" w:cs="Arial"/>
                <w:i/>
                <w:sz w:val="24"/>
                <w:szCs w:val="24"/>
              </w:rPr>
              <w:t xml:space="preserve"> Procurement Services by:</w:t>
            </w:r>
          </w:p>
          <w:p w14:paraId="0C2CFDF7" w14:textId="5F492901" w:rsidR="00A836E5" w:rsidRPr="00C97934" w:rsidRDefault="00A836E5" w:rsidP="00A836E5">
            <w:pPr>
              <w:widowControl/>
              <w:autoSpaceDE/>
              <w:rPr>
                <w:rFonts w:ascii="Arial" w:eastAsia="Calibri" w:hAnsi="Arial" w:cs="Arial"/>
                <w:sz w:val="24"/>
                <w:szCs w:val="24"/>
              </w:rPr>
            </w:pPr>
            <w:r w:rsidRPr="00C97934">
              <w:rPr>
                <w:rFonts w:ascii="Arial" w:eastAsia="Calibri" w:hAnsi="Arial" w:cs="Arial"/>
                <w:b/>
                <w:sz w:val="24"/>
                <w:szCs w:val="24"/>
                <w:u w:val="single"/>
              </w:rPr>
              <w:t>Submission Deadline</w:t>
            </w:r>
            <w:r w:rsidRPr="00C97934">
              <w:rPr>
                <w:rFonts w:ascii="Arial" w:eastAsia="Calibri" w:hAnsi="Arial" w:cs="Arial"/>
                <w:b/>
                <w:sz w:val="24"/>
                <w:szCs w:val="24"/>
              </w:rPr>
              <w:t>:</w:t>
            </w:r>
            <w:r w:rsidR="00E0154A" w:rsidRPr="00C97934">
              <w:rPr>
                <w:rFonts w:ascii="Arial" w:eastAsia="Calibri" w:hAnsi="Arial" w:cs="Arial"/>
                <w:sz w:val="24"/>
                <w:szCs w:val="24"/>
              </w:rPr>
              <w:t xml:space="preserve"> </w:t>
            </w:r>
            <w:r w:rsidR="005C4A05" w:rsidRPr="005C4A05">
              <w:rPr>
                <w:rFonts w:ascii="Arial" w:eastAsia="Calibri" w:hAnsi="Arial" w:cs="Arial"/>
                <w:color w:val="000000" w:themeColor="text1"/>
                <w:sz w:val="24"/>
                <w:szCs w:val="24"/>
              </w:rPr>
              <w:t>November 21, 2024</w:t>
            </w:r>
            <w:r w:rsidRPr="00C97934">
              <w:rPr>
                <w:rFonts w:ascii="Arial" w:eastAsia="Calibri" w:hAnsi="Arial" w:cs="Arial"/>
                <w:sz w:val="24"/>
                <w:szCs w:val="24"/>
              </w:rPr>
              <w:t xml:space="preserve">, no later than </w:t>
            </w:r>
            <w:r w:rsidR="00EC1B8D" w:rsidRPr="00C97934">
              <w:rPr>
                <w:rFonts w:ascii="Arial" w:eastAsia="Calibri" w:hAnsi="Arial" w:cs="Arial"/>
                <w:sz w:val="24"/>
                <w:szCs w:val="24"/>
              </w:rPr>
              <w:t>11:59</w:t>
            </w:r>
            <w:r w:rsidRPr="00C97934">
              <w:rPr>
                <w:rFonts w:ascii="Arial" w:eastAsia="Calibri" w:hAnsi="Arial" w:cs="Arial"/>
                <w:sz w:val="24"/>
                <w:szCs w:val="24"/>
              </w:rPr>
              <w:t xml:space="preserve"> p.m., local time</w:t>
            </w:r>
            <w:r w:rsidR="00E0154A" w:rsidRPr="00C97934">
              <w:rPr>
                <w:rFonts w:ascii="Arial" w:eastAsia="Calibri" w:hAnsi="Arial" w:cs="Arial"/>
                <w:sz w:val="24"/>
                <w:szCs w:val="24"/>
              </w:rPr>
              <w:t>.</w:t>
            </w:r>
          </w:p>
          <w:p w14:paraId="3517A800" w14:textId="77777777" w:rsidR="00A836E5" w:rsidRPr="00C97934" w:rsidRDefault="00A836E5" w:rsidP="00A836E5">
            <w:pPr>
              <w:rPr>
                <w:rFonts w:ascii="Arial" w:hAnsi="Arial" w:cs="Arial"/>
                <w:i/>
                <w:sz w:val="24"/>
                <w:szCs w:val="24"/>
              </w:rPr>
            </w:pPr>
            <w:r w:rsidRPr="00C97934">
              <w:rPr>
                <w:rFonts w:ascii="Arial" w:hAnsi="Arial" w:cs="Arial"/>
                <w:i/>
                <w:sz w:val="24"/>
                <w:szCs w:val="24"/>
              </w:rPr>
              <w:t xml:space="preserve">Proposals </w:t>
            </w:r>
            <w:r w:rsidRPr="00C97934">
              <w:rPr>
                <w:rFonts w:ascii="Arial" w:hAnsi="Arial" w:cs="Arial"/>
                <w:i/>
                <w:sz w:val="24"/>
                <w:szCs w:val="24"/>
                <w:u w:val="single"/>
              </w:rPr>
              <w:t>must</w:t>
            </w:r>
            <w:r w:rsidR="00E0154A" w:rsidRPr="00C97934">
              <w:rPr>
                <w:rFonts w:ascii="Arial" w:hAnsi="Arial" w:cs="Arial"/>
                <w:i/>
                <w:sz w:val="24"/>
                <w:szCs w:val="24"/>
              </w:rPr>
              <w:t xml:space="preserve"> be submitted</w:t>
            </w:r>
            <w:r w:rsidRPr="00C97934">
              <w:rPr>
                <w:rFonts w:ascii="Arial" w:hAnsi="Arial" w:cs="Arial"/>
                <w:i/>
                <w:sz w:val="24"/>
                <w:szCs w:val="24"/>
              </w:rPr>
              <w:t xml:space="preserve"> </w:t>
            </w:r>
            <w:r w:rsidR="00E0154A" w:rsidRPr="00C97934">
              <w:rPr>
                <w:rFonts w:ascii="Arial" w:hAnsi="Arial" w:cs="Arial"/>
                <w:i/>
                <w:sz w:val="24"/>
                <w:szCs w:val="24"/>
              </w:rPr>
              <w:t xml:space="preserve">electronically </w:t>
            </w:r>
            <w:r w:rsidRPr="00C97934">
              <w:rPr>
                <w:rFonts w:ascii="Arial" w:hAnsi="Arial" w:cs="Arial"/>
                <w:i/>
                <w:sz w:val="24"/>
                <w:szCs w:val="24"/>
              </w:rPr>
              <w:t>to the following address:</w:t>
            </w:r>
          </w:p>
          <w:p w14:paraId="6794D579" w14:textId="175C7966" w:rsidR="00ED0523" w:rsidRPr="00C97934" w:rsidRDefault="00A836E5" w:rsidP="00A836E5">
            <w:pPr>
              <w:widowControl/>
              <w:tabs>
                <w:tab w:val="left" w:pos="2131"/>
              </w:tabs>
              <w:rPr>
                <w:rFonts w:ascii="Arial" w:eastAsia="Calibri" w:hAnsi="Arial" w:cs="Arial"/>
                <w:sz w:val="24"/>
                <w:szCs w:val="24"/>
              </w:rPr>
            </w:pPr>
            <w:r w:rsidRPr="00C97934">
              <w:rPr>
                <w:rFonts w:ascii="Arial" w:hAnsi="Arial" w:cs="Arial"/>
                <w:b/>
                <w:sz w:val="24"/>
                <w:szCs w:val="24"/>
                <w:u w:val="single"/>
              </w:rPr>
              <w:t>Electronic (e</w:t>
            </w:r>
            <w:r w:rsidR="000E1A07" w:rsidRPr="00C97934">
              <w:rPr>
                <w:rFonts w:ascii="Arial" w:hAnsi="Arial" w:cs="Arial"/>
                <w:b/>
                <w:sz w:val="24"/>
                <w:szCs w:val="24"/>
                <w:u w:val="single"/>
              </w:rPr>
              <w:t>-</w:t>
            </w:r>
            <w:r w:rsidRPr="00C97934">
              <w:rPr>
                <w:rFonts w:ascii="Arial" w:hAnsi="Arial" w:cs="Arial"/>
                <w:b/>
                <w:sz w:val="24"/>
                <w:szCs w:val="24"/>
                <w:u w:val="single"/>
              </w:rPr>
              <w:t>mail) Submission Address</w:t>
            </w:r>
            <w:r w:rsidRPr="00C97934">
              <w:rPr>
                <w:rFonts w:ascii="Arial" w:hAnsi="Arial" w:cs="Arial"/>
                <w:b/>
                <w:sz w:val="24"/>
                <w:szCs w:val="24"/>
              </w:rPr>
              <w:t xml:space="preserve">: </w:t>
            </w:r>
            <w:hyperlink r:id="rId13" w:history="1">
              <w:r w:rsidRPr="00C97934">
                <w:rPr>
                  <w:rStyle w:val="Hyperlink"/>
                  <w:rFonts w:ascii="Arial" w:hAnsi="Arial" w:cs="Arial"/>
                  <w:sz w:val="24"/>
                  <w:szCs w:val="24"/>
                </w:rPr>
                <w:t>Proposals@maine.gov</w:t>
              </w:r>
            </w:hyperlink>
          </w:p>
        </w:tc>
      </w:tr>
    </w:tbl>
    <w:p w14:paraId="7F9D5347" w14:textId="3C8EACE1" w:rsidR="00517968" w:rsidRPr="00C97934" w:rsidRDefault="00517968" w:rsidP="003652A0">
      <w:pPr>
        <w:pStyle w:val="TOCHeading"/>
        <w:spacing w:before="0" w:line="240" w:lineRule="auto"/>
        <w:jc w:val="center"/>
        <w:rPr>
          <w:rFonts w:ascii="Arial" w:hAnsi="Arial" w:cs="Arial"/>
          <w:color w:val="auto"/>
          <w:sz w:val="24"/>
          <w:szCs w:val="24"/>
        </w:rPr>
      </w:pPr>
    </w:p>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49BC65D3" w14:textId="2C949CE4"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C27212">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auto"/>
          </w:tcPr>
          <w:p w14:paraId="2269E1E2" w14:textId="3B861FD0" w:rsidR="003652A0" w:rsidRPr="00C97934" w:rsidRDefault="005C4A05"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C27212">
        <w:tc>
          <w:tcPr>
            <w:tcW w:w="8370" w:type="dxa"/>
          </w:tcPr>
          <w:p w14:paraId="7495CCA4" w14:textId="77777777" w:rsidR="003652A0" w:rsidRPr="00C97934" w:rsidRDefault="003652A0" w:rsidP="00933F50">
            <w:pPr>
              <w:rPr>
                <w:rFonts w:ascii="Arial" w:hAnsi="Arial" w:cs="Arial"/>
                <w:sz w:val="24"/>
                <w:szCs w:val="24"/>
              </w:rPr>
            </w:pPr>
          </w:p>
        </w:tc>
        <w:tc>
          <w:tcPr>
            <w:tcW w:w="1700" w:type="dxa"/>
            <w:shd w:val="clear" w:color="auto" w:fill="auto"/>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C27212">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auto"/>
          </w:tcPr>
          <w:p w14:paraId="3290938D" w14:textId="237F3107" w:rsidR="003652A0" w:rsidRPr="00C97934" w:rsidRDefault="005C4A05"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C27212">
        <w:tc>
          <w:tcPr>
            <w:tcW w:w="8370" w:type="dxa"/>
          </w:tcPr>
          <w:p w14:paraId="1BE811B0" w14:textId="77777777" w:rsidR="003652A0" w:rsidRPr="00C97934" w:rsidRDefault="003652A0" w:rsidP="00933F50">
            <w:pPr>
              <w:rPr>
                <w:rFonts w:ascii="Arial" w:hAnsi="Arial" w:cs="Arial"/>
                <w:sz w:val="24"/>
                <w:szCs w:val="24"/>
              </w:rPr>
            </w:pPr>
          </w:p>
        </w:tc>
        <w:tc>
          <w:tcPr>
            <w:tcW w:w="1700" w:type="dxa"/>
            <w:shd w:val="clear" w:color="auto" w:fill="auto"/>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C27212">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auto"/>
          </w:tcPr>
          <w:p w14:paraId="0374BA52" w14:textId="0C755A41" w:rsidR="003652A0" w:rsidRPr="00C97934" w:rsidRDefault="002C27C5" w:rsidP="00933F50">
            <w:pPr>
              <w:jc w:val="center"/>
              <w:rPr>
                <w:rFonts w:ascii="Arial" w:hAnsi="Arial" w:cs="Arial"/>
                <w:b/>
                <w:sz w:val="24"/>
                <w:szCs w:val="24"/>
              </w:rPr>
            </w:pPr>
            <w:r>
              <w:rPr>
                <w:rFonts w:ascii="Arial" w:hAnsi="Arial" w:cs="Arial"/>
                <w:b/>
                <w:sz w:val="24"/>
                <w:szCs w:val="24"/>
              </w:rPr>
              <w:t>6</w:t>
            </w:r>
          </w:p>
        </w:tc>
      </w:tr>
      <w:tr w:rsidR="003652A0" w:rsidRPr="00C97934" w14:paraId="6B928108" w14:textId="77777777" w:rsidTr="00C27212">
        <w:tc>
          <w:tcPr>
            <w:tcW w:w="8370" w:type="dxa"/>
          </w:tcPr>
          <w:p w14:paraId="524F39C5" w14:textId="77777777" w:rsidR="003652A0" w:rsidRPr="00C97934" w:rsidRDefault="003652A0">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shd w:val="clear" w:color="auto" w:fill="auto"/>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C27212">
        <w:tc>
          <w:tcPr>
            <w:tcW w:w="8370" w:type="dxa"/>
          </w:tcPr>
          <w:p w14:paraId="6E6D06AA" w14:textId="77777777" w:rsidR="003652A0" w:rsidRPr="00C97934" w:rsidRDefault="003652A0">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shd w:val="clear" w:color="auto" w:fill="auto"/>
          </w:tcPr>
          <w:p w14:paraId="67A5A436"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C27212">
        <w:tc>
          <w:tcPr>
            <w:tcW w:w="8370" w:type="dxa"/>
          </w:tcPr>
          <w:p w14:paraId="7AECE1CA" w14:textId="1D29388C" w:rsidR="003652A0" w:rsidRPr="00C97934" w:rsidRDefault="003652A0">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shd w:val="clear" w:color="auto" w:fill="auto"/>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C27212">
        <w:tc>
          <w:tcPr>
            <w:tcW w:w="8370" w:type="dxa"/>
          </w:tcPr>
          <w:p w14:paraId="1A61C13F" w14:textId="77777777" w:rsidR="003652A0" w:rsidRPr="00C97934" w:rsidRDefault="003652A0">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shd w:val="clear" w:color="auto" w:fill="auto"/>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C27212">
        <w:tc>
          <w:tcPr>
            <w:tcW w:w="8370" w:type="dxa"/>
          </w:tcPr>
          <w:p w14:paraId="3FA94340" w14:textId="77777777" w:rsidR="003652A0" w:rsidRPr="00C97934" w:rsidRDefault="003652A0" w:rsidP="00933F50">
            <w:pPr>
              <w:rPr>
                <w:rFonts w:ascii="Arial" w:hAnsi="Arial" w:cs="Arial"/>
                <w:sz w:val="24"/>
                <w:szCs w:val="24"/>
              </w:rPr>
            </w:pPr>
          </w:p>
        </w:tc>
        <w:tc>
          <w:tcPr>
            <w:tcW w:w="1700" w:type="dxa"/>
            <w:shd w:val="clear" w:color="auto" w:fill="auto"/>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C27212">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auto"/>
          </w:tcPr>
          <w:p w14:paraId="147432C3" w14:textId="0D143513" w:rsidR="003652A0" w:rsidRPr="00C97934" w:rsidRDefault="002C27C5" w:rsidP="00933F50">
            <w:pPr>
              <w:jc w:val="center"/>
              <w:rPr>
                <w:rFonts w:ascii="Arial" w:hAnsi="Arial" w:cs="Arial"/>
                <w:b/>
                <w:sz w:val="24"/>
                <w:szCs w:val="24"/>
              </w:rPr>
            </w:pPr>
            <w:r>
              <w:rPr>
                <w:rFonts w:ascii="Arial" w:hAnsi="Arial" w:cs="Arial"/>
                <w:b/>
                <w:sz w:val="24"/>
                <w:szCs w:val="24"/>
              </w:rPr>
              <w:t>9</w:t>
            </w:r>
          </w:p>
        </w:tc>
      </w:tr>
      <w:tr w:rsidR="003652A0" w:rsidRPr="00C97934" w14:paraId="360457AE" w14:textId="77777777" w:rsidTr="00C27212">
        <w:tc>
          <w:tcPr>
            <w:tcW w:w="8370" w:type="dxa"/>
          </w:tcPr>
          <w:p w14:paraId="5A865BD1" w14:textId="77777777" w:rsidR="003652A0" w:rsidRPr="00C97934" w:rsidRDefault="003652A0" w:rsidP="00933F50">
            <w:pPr>
              <w:rPr>
                <w:rFonts w:ascii="Arial" w:hAnsi="Arial" w:cs="Arial"/>
                <w:sz w:val="24"/>
                <w:szCs w:val="24"/>
              </w:rPr>
            </w:pPr>
          </w:p>
        </w:tc>
        <w:tc>
          <w:tcPr>
            <w:tcW w:w="1700" w:type="dxa"/>
            <w:shd w:val="clear" w:color="auto" w:fill="auto"/>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C27212">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auto"/>
          </w:tcPr>
          <w:p w14:paraId="46A52527" w14:textId="0BACF60D" w:rsidR="003652A0" w:rsidRPr="00C97934" w:rsidRDefault="00E2308F" w:rsidP="00933F50">
            <w:pPr>
              <w:jc w:val="center"/>
              <w:rPr>
                <w:rFonts w:ascii="Arial" w:hAnsi="Arial" w:cs="Arial"/>
                <w:b/>
                <w:sz w:val="24"/>
                <w:szCs w:val="24"/>
              </w:rPr>
            </w:pPr>
            <w:r>
              <w:rPr>
                <w:rFonts w:ascii="Arial" w:hAnsi="Arial" w:cs="Arial"/>
                <w:b/>
                <w:sz w:val="24"/>
                <w:szCs w:val="24"/>
              </w:rPr>
              <w:t>17</w:t>
            </w:r>
          </w:p>
        </w:tc>
      </w:tr>
      <w:tr w:rsidR="003652A0" w:rsidRPr="00C97934" w14:paraId="1B269148" w14:textId="77777777" w:rsidTr="00C27212">
        <w:tc>
          <w:tcPr>
            <w:tcW w:w="8370" w:type="dxa"/>
          </w:tcPr>
          <w:p w14:paraId="28B9EA2B" w14:textId="77777777" w:rsidR="003652A0" w:rsidRPr="00C97934" w:rsidRDefault="003652A0">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shd w:val="clear" w:color="auto" w:fill="auto"/>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C27212">
        <w:tc>
          <w:tcPr>
            <w:tcW w:w="8370" w:type="dxa"/>
          </w:tcPr>
          <w:p w14:paraId="31A035B9" w14:textId="7E983E4C" w:rsidR="003652A0" w:rsidRPr="00C97934" w:rsidRDefault="00B50D9C">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shd w:val="clear" w:color="auto" w:fill="auto"/>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C27212">
        <w:tc>
          <w:tcPr>
            <w:tcW w:w="8370" w:type="dxa"/>
          </w:tcPr>
          <w:p w14:paraId="1340FEC7" w14:textId="77777777" w:rsidR="003652A0" w:rsidRPr="00C97934" w:rsidRDefault="003652A0">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SUBMITTING THE PROPOSAL</w:t>
            </w:r>
          </w:p>
        </w:tc>
        <w:tc>
          <w:tcPr>
            <w:tcW w:w="1700" w:type="dxa"/>
            <w:shd w:val="clear" w:color="auto" w:fill="auto"/>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C27212">
        <w:tc>
          <w:tcPr>
            <w:tcW w:w="8370" w:type="dxa"/>
          </w:tcPr>
          <w:p w14:paraId="0D43E8EE" w14:textId="77777777" w:rsidR="003652A0" w:rsidRPr="00C97934" w:rsidRDefault="003652A0" w:rsidP="00933F50">
            <w:pPr>
              <w:rPr>
                <w:rFonts w:ascii="Arial" w:hAnsi="Arial" w:cs="Arial"/>
                <w:sz w:val="24"/>
                <w:szCs w:val="24"/>
              </w:rPr>
            </w:pPr>
          </w:p>
        </w:tc>
        <w:tc>
          <w:tcPr>
            <w:tcW w:w="1700" w:type="dxa"/>
            <w:shd w:val="clear" w:color="auto" w:fill="auto"/>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C27212">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auto"/>
          </w:tcPr>
          <w:p w14:paraId="07AC0DA9" w14:textId="01989429" w:rsidR="003652A0" w:rsidRPr="00C97934" w:rsidRDefault="0039450A" w:rsidP="00933F50">
            <w:pPr>
              <w:jc w:val="center"/>
              <w:rPr>
                <w:rFonts w:ascii="Arial" w:hAnsi="Arial" w:cs="Arial"/>
                <w:b/>
                <w:sz w:val="24"/>
                <w:szCs w:val="24"/>
              </w:rPr>
            </w:pPr>
            <w:r>
              <w:rPr>
                <w:rFonts w:ascii="Arial" w:hAnsi="Arial" w:cs="Arial"/>
                <w:b/>
                <w:sz w:val="24"/>
                <w:szCs w:val="24"/>
              </w:rPr>
              <w:t>19</w:t>
            </w:r>
          </w:p>
        </w:tc>
      </w:tr>
      <w:tr w:rsidR="003652A0" w:rsidRPr="00C97934" w14:paraId="3DCEDC36" w14:textId="77777777" w:rsidTr="00C27212">
        <w:tc>
          <w:tcPr>
            <w:tcW w:w="8370" w:type="dxa"/>
          </w:tcPr>
          <w:p w14:paraId="70761800" w14:textId="77777777" w:rsidR="003652A0" w:rsidRPr="00C97934" w:rsidRDefault="003652A0" w:rsidP="00933F50">
            <w:pPr>
              <w:rPr>
                <w:rFonts w:ascii="Arial" w:hAnsi="Arial" w:cs="Arial"/>
                <w:sz w:val="24"/>
                <w:szCs w:val="24"/>
              </w:rPr>
            </w:pPr>
          </w:p>
        </w:tc>
        <w:tc>
          <w:tcPr>
            <w:tcW w:w="1700" w:type="dxa"/>
            <w:shd w:val="clear" w:color="auto" w:fill="auto"/>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C27212">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auto"/>
          </w:tcPr>
          <w:p w14:paraId="7195E054" w14:textId="03A73B92" w:rsidR="003652A0" w:rsidRPr="00C97934" w:rsidRDefault="003B3E26" w:rsidP="00933F50">
            <w:pPr>
              <w:jc w:val="center"/>
              <w:rPr>
                <w:rFonts w:ascii="Arial" w:hAnsi="Arial" w:cs="Arial"/>
                <w:b/>
                <w:sz w:val="24"/>
                <w:szCs w:val="24"/>
              </w:rPr>
            </w:pPr>
            <w:r>
              <w:rPr>
                <w:rFonts w:ascii="Arial" w:hAnsi="Arial" w:cs="Arial"/>
                <w:b/>
                <w:sz w:val="24"/>
                <w:szCs w:val="24"/>
              </w:rPr>
              <w:t>22</w:t>
            </w:r>
          </w:p>
        </w:tc>
      </w:tr>
      <w:tr w:rsidR="003652A0" w:rsidRPr="00C97934" w14:paraId="329B1028" w14:textId="77777777" w:rsidTr="00C27212">
        <w:tc>
          <w:tcPr>
            <w:tcW w:w="8370" w:type="dxa"/>
          </w:tcPr>
          <w:p w14:paraId="329CDB6C" w14:textId="77777777" w:rsidR="003652A0" w:rsidRPr="00C97934" w:rsidRDefault="003652A0">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shd w:val="clear" w:color="auto" w:fill="auto"/>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C27212">
        <w:tc>
          <w:tcPr>
            <w:tcW w:w="8370" w:type="dxa"/>
          </w:tcPr>
          <w:p w14:paraId="01C78C47" w14:textId="77777777" w:rsidR="003652A0" w:rsidRPr="00C97934" w:rsidRDefault="003652A0">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shd w:val="clear" w:color="auto" w:fill="auto"/>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C27212">
        <w:tc>
          <w:tcPr>
            <w:tcW w:w="8370" w:type="dxa"/>
          </w:tcPr>
          <w:p w14:paraId="4021586C" w14:textId="77777777" w:rsidR="003652A0" w:rsidRPr="00C97934" w:rsidRDefault="003652A0">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shd w:val="clear" w:color="auto" w:fill="auto"/>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C27212">
        <w:tc>
          <w:tcPr>
            <w:tcW w:w="8370" w:type="dxa"/>
          </w:tcPr>
          <w:p w14:paraId="67995DD9" w14:textId="77777777" w:rsidR="003652A0" w:rsidRPr="00C97934" w:rsidRDefault="003652A0">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shd w:val="clear" w:color="auto" w:fill="auto"/>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C27212">
        <w:tc>
          <w:tcPr>
            <w:tcW w:w="8370" w:type="dxa"/>
          </w:tcPr>
          <w:p w14:paraId="55D2DC34" w14:textId="77777777" w:rsidR="003652A0" w:rsidRPr="00C97934" w:rsidRDefault="003652A0" w:rsidP="00933F50">
            <w:pPr>
              <w:rPr>
                <w:rFonts w:ascii="Arial" w:hAnsi="Arial" w:cs="Arial"/>
                <w:sz w:val="24"/>
                <w:szCs w:val="24"/>
              </w:rPr>
            </w:pPr>
          </w:p>
        </w:tc>
        <w:tc>
          <w:tcPr>
            <w:tcW w:w="1700" w:type="dxa"/>
            <w:shd w:val="clear" w:color="auto" w:fill="auto"/>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C27212">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auto"/>
          </w:tcPr>
          <w:p w14:paraId="5B7BD577" w14:textId="3ABDB28E" w:rsidR="003652A0" w:rsidRPr="00C97934" w:rsidRDefault="00C636C5" w:rsidP="00933F50">
            <w:pPr>
              <w:jc w:val="center"/>
              <w:rPr>
                <w:rFonts w:ascii="Arial" w:hAnsi="Arial" w:cs="Arial"/>
                <w:b/>
                <w:sz w:val="24"/>
                <w:szCs w:val="24"/>
              </w:rPr>
            </w:pPr>
            <w:r>
              <w:rPr>
                <w:rFonts w:ascii="Arial" w:hAnsi="Arial" w:cs="Arial"/>
                <w:b/>
                <w:sz w:val="24"/>
                <w:szCs w:val="24"/>
              </w:rPr>
              <w:t>23</w:t>
            </w:r>
          </w:p>
        </w:tc>
      </w:tr>
      <w:tr w:rsidR="003652A0" w:rsidRPr="00C97934" w14:paraId="5153674A" w14:textId="77777777" w:rsidTr="00C27212">
        <w:tc>
          <w:tcPr>
            <w:tcW w:w="8370" w:type="dxa"/>
          </w:tcPr>
          <w:p w14:paraId="2E683730" w14:textId="77777777" w:rsidR="003652A0" w:rsidRPr="00C97934" w:rsidRDefault="003652A0">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shd w:val="clear" w:color="auto" w:fill="auto"/>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C27212">
        <w:tc>
          <w:tcPr>
            <w:tcW w:w="8370" w:type="dxa"/>
          </w:tcPr>
          <w:p w14:paraId="07AE51FC" w14:textId="74F4364A" w:rsidR="003652A0" w:rsidRPr="00C97934" w:rsidRDefault="003652A0">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shd w:val="clear" w:color="auto" w:fill="auto"/>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C27212">
        <w:tc>
          <w:tcPr>
            <w:tcW w:w="8370" w:type="dxa"/>
          </w:tcPr>
          <w:p w14:paraId="4CF7D3DA" w14:textId="77777777" w:rsidR="003652A0" w:rsidRPr="00C97934" w:rsidRDefault="003652A0" w:rsidP="00933F50">
            <w:pPr>
              <w:rPr>
                <w:rFonts w:ascii="Arial" w:hAnsi="Arial" w:cs="Arial"/>
                <w:sz w:val="24"/>
                <w:szCs w:val="24"/>
              </w:rPr>
            </w:pPr>
          </w:p>
        </w:tc>
        <w:tc>
          <w:tcPr>
            <w:tcW w:w="1700" w:type="dxa"/>
            <w:shd w:val="clear" w:color="auto" w:fill="auto"/>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C27212">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auto"/>
          </w:tcPr>
          <w:p w14:paraId="2915FA94" w14:textId="7F42B798" w:rsidR="003652A0" w:rsidRPr="00C97934" w:rsidRDefault="00C636C5" w:rsidP="00933F50">
            <w:pPr>
              <w:jc w:val="center"/>
              <w:rPr>
                <w:rFonts w:ascii="Arial" w:hAnsi="Arial" w:cs="Arial"/>
                <w:b/>
                <w:sz w:val="24"/>
                <w:szCs w:val="24"/>
              </w:rPr>
            </w:pPr>
            <w:r>
              <w:rPr>
                <w:rFonts w:ascii="Arial" w:hAnsi="Arial" w:cs="Arial"/>
                <w:b/>
                <w:sz w:val="24"/>
                <w:szCs w:val="24"/>
              </w:rPr>
              <w:t>26</w:t>
            </w:r>
          </w:p>
        </w:tc>
      </w:tr>
      <w:tr w:rsidR="003652A0" w:rsidRPr="00C97934" w14:paraId="7ADF74D7" w14:textId="77777777" w:rsidTr="00C27212">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shd w:val="clear" w:color="auto" w:fill="auto"/>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1633E3B9" w:rsidR="003652A0" w:rsidRPr="00C97934" w:rsidRDefault="003652A0" w:rsidP="00891999">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891999">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8821416" w:rsidR="005B4DCB"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5B4DCB" w:rsidRPr="00C97934" w14:paraId="296A5F54" w14:textId="77777777">
        <w:trPr>
          <w:gridAfter w:val="1"/>
          <w:wAfter w:w="1700" w:type="dxa"/>
        </w:trPr>
        <w:tc>
          <w:tcPr>
            <w:tcW w:w="8370" w:type="dxa"/>
          </w:tcPr>
          <w:p w14:paraId="6DBDE796" w14:textId="79BD24B9" w:rsidR="005B4DCB" w:rsidRPr="00C97934" w:rsidRDefault="005B4DCB">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w:t>
            </w:r>
            <w:r w:rsidR="000D7D2E">
              <w:rPr>
                <w:rFonts w:ascii="Arial" w:hAnsi="Arial" w:cs="Arial"/>
                <w:sz w:val="24"/>
                <w:szCs w:val="24"/>
              </w:rPr>
              <w:t>SYSTEM REQUIREMENTS</w:t>
            </w:r>
            <w:r>
              <w:rPr>
                <w:rFonts w:ascii="Arial" w:hAnsi="Arial" w:cs="Arial"/>
                <w:sz w:val="24"/>
                <w:szCs w:val="24"/>
              </w:rPr>
              <w:t xml:space="preserve"> FORM</w:t>
            </w:r>
          </w:p>
        </w:tc>
      </w:tr>
      <w:tr w:rsidR="003652A0" w:rsidRPr="00C97934" w14:paraId="3DB6C5EB" w14:textId="77777777" w:rsidTr="003652A0">
        <w:tc>
          <w:tcPr>
            <w:tcW w:w="8370" w:type="dxa"/>
          </w:tcPr>
          <w:p w14:paraId="5259B7E7" w14:textId="113B5352" w:rsidR="000D7D2E" w:rsidRDefault="000D7D2E" w:rsidP="000D7D2E">
            <w:pPr>
              <w:rPr>
                <w:rFonts w:ascii="Arial" w:hAnsi="Arial" w:cs="Arial"/>
                <w:sz w:val="24"/>
                <w:szCs w:val="24"/>
              </w:rPr>
            </w:pPr>
            <w:r>
              <w:rPr>
                <w:rFonts w:ascii="Arial" w:hAnsi="Arial" w:cs="Arial"/>
                <w:b/>
                <w:sz w:val="24"/>
                <w:szCs w:val="24"/>
              </w:rPr>
              <w:t xml:space="preserve"> </w:t>
            </w:r>
            <w:r>
              <w:rPr>
                <w:b/>
                <w:sz w:val="24"/>
                <w:szCs w:val="24"/>
              </w:rPr>
              <w:t xml:space="preserve">    </w:t>
            </w:r>
            <w:r w:rsidRPr="00C97934">
              <w:rPr>
                <w:rFonts w:ascii="Arial" w:hAnsi="Arial" w:cs="Arial"/>
                <w:b/>
                <w:sz w:val="24"/>
                <w:szCs w:val="24"/>
              </w:rPr>
              <w:t xml:space="preserve">APPENDIX </w:t>
            </w:r>
            <w:r>
              <w:rPr>
                <w:rFonts w:ascii="Arial" w:hAnsi="Arial" w:cs="Arial"/>
                <w:b/>
                <w:sz w:val="24"/>
                <w:szCs w:val="24"/>
              </w:rPr>
              <w:t>E</w:t>
            </w:r>
            <w:r w:rsidRPr="00C97934">
              <w:rPr>
                <w:rFonts w:ascii="Arial" w:hAnsi="Arial" w:cs="Arial"/>
                <w:sz w:val="24"/>
                <w:szCs w:val="24"/>
              </w:rPr>
              <w:t xml:space="preserve"> – </w:t>
            </w:r>
            <w:r>
              <w:rPr>
                <w:rFonts w:ascii="Arial" w:hAnsi="Arial" w:cs="Arial"/>
                <w:sz w:val="24"/>
                <w:szCs w:val="24"/>
              </w:rPr>
              <w:t>TECHNICAL ASSESSMENT FORM</w:t>
            </w:r>
            <w:r w:rsidR="003652A0" w:rsidRPr="00C97934">
              <w:rPr>
                <w:rFonts w:ascii="Arial" w:hAnsi="Arial" w:cs="Arial"/>
                <w:sz w:val="24"/>
                <w:szCs w:val="24"/>
              </w:rPr>
              <w:t xml:space="preserve">     </w:t>
            </w:r>
          </w:p>
          <w:p w14:paraId="49A06846" w14:textId="1323B922" w:rsidR="00F95135" w:rsidRPr="00C97934" w:rsidRDefault="000D7D2E" w:rsidP="000D7D2E">
            <w:pPr>
              <w:rPr>
                <w:rFonts w:ascii="Arial" w:hAnsi="Arial" w:cs="Arial"/>
                <w:sz w:val="24"/>
                <w:szCs w:val="24"/>
              </w:rPr>
            </w:pPr>
            <w:r>
              <w:rPr>
                <w:rFonts w:ascii="Arial" w:hAnsi="Arial" w:cs="Arial"/>
                <w:b/>
                <w:sz w:val="24"/>
                <w:szCs w:val="24"/>
              </w:rPr>
              <w:t xml:space="preserve"> </w:t>
            </w:r>
            <w:r>
              <w:rPr>
                <w:b/>
                <w:sz w:val="24"/>
                <w:szCs w:val="24"/>
              </w:rPr>
              <w:t xml:space="preserve">    </w:t>
            </w:r>
            <w:r w:rsidR="003652A0" w:rsidRPr="00C97934">
              <w:rPr>
                <w:rFonts w:ascii="Arial" w:hAnsi="Arial" w:cs="Arial"/>
                <w:b/>
                <w:sz w:val="24"/>
                <w:szCs w:val="24"/>
              </w:rPr>
              <w:t xml:space="preserve">APPENDIX </w:t>
            </w:r>
            <w:r w:rsidR="0064780C">
              <w:rPr>
                <w:rFonts w:ascii="Arial" w:hAnsi="Arial" w:cs="Arial"/>
                <w:b/>
                <w:sz w:val="24"/>
                <w:szCs w:val="24"/>
              </w:rPr>
              <w:t>F</w:t>
            </w:r>
            <w:r w:rsidR="003652A0"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F95135" w:rsidRPr="00C97934" w14:paraId="59C8949D" w14:textId="77777777">
        <w:trPr>
          <w:gridAfter w:val="1"/>
          <w:wAfter w:w="1700" w:type="dxa"/>
        </w:trPr>
        <w:tc>
          <w:tcPr>
            <w:tcW w:w="8370" w:type="dxa"/>
          </w:tcPr>
          <w:p w14:paraId="47FD418D" w14:textId="1D526BB0" w:rsidR="00F95135" w:rsidRPr="00C97934" w:rsidRDefault="00F95135">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sidR="0064780C">
              <w:rPr>
                <w:rFonts w:ascii="Arial" w:hAnsi="Arial" w:cs="Arial"/>
                <w:b/>
                <w:sz w:val="24"/>
                <w:szCs w:val="24"/>
              </w:rPr>
              <w:t>G</w:t>
            </w:r>
            <w:r w:rsidRPr="00C97934">
              <w:rPr>
                <w:rFonts w:ascii="Arial" w:hAnsi="Arial" w:cs="Arial"/>
                <w:sz w:val="24"/>
                <w:szCs w:val="24"/>
              </w:rPr>
              <w:t xml:space="preserve"> – </w:t>
            </w:r>
            <w:r w:rsidR="00C16975">
              <w:rPr>
                <w:rFonts w:ascii="Arial" w:hAnsi="Arial" w:cs="Arial"/>
                <w:sz w:val="24"/>
                <w:szCs w:val="24"/>
              </w:rPr>
              <w:t>NON-DISCLOSURE AGREEMENT</w:t>
            </w:r>
          </w:p>
        </w:tc>
      </w:tr>
      <w:tr w:rsidR="003652A0" w:rsidRPr="00C97934" w14:paraId="75C574A2" w14:textId="77777777" w:rsidTr="003652A0">
        <w:tc>
          <w:tcPr>
            <w:tcW w:w="8370" w:type="dxa"/>
          </w:tcPr>
          <w:p w14:paraId="27D3A822" w14:textId="4B05F395"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sidR="0064780C">
              <w:rPr>
                <w:rFonts w:ascii="Arial" w:hAnsi="Arial" w:cs="Arial"/>
                <w:b/>
                <w:sz w:val="24"/>
                <w:szCs w:val="24"/>
              </w:rPr>
              <w:t>H</w:t>
            </w:r>
            <w:r w:rsidRPr="00C97934">
              <w:rPr>
                <w:rFonts w:ascii="Arial" w:hAnsi="Arial" w:cs="Arial"/>
                <w:sz w:val="24"/>
                <w:szCs w:val="24"/>
              </w:rPr>
              <w:t xml:space="preserve"> – </w:t>
            </w:r>
            <w:r w:rsidR="00C16975">
              <w:rPr>
                <w:rFonts w:ascii="Arial" w:hAnsi="Arial" w:cs="Arial"/>
                <w:sz w:val="24"/>
                <w:szCs w:val="24"/>
              </w:rPr>
              <w:t>SUBMITTED QUESTIONS FORM</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494BE8" w:rsidRPr="00C97934" w14:paraId="5FB3C0C1" w14:textId="77777777" w:rsidTr="00494BE8">
        <w:trPr>
          <w:gridAfter w:val="1"/>
          <w:wAfter w:w="1700" w:type="dxa"/>
          <w:trHeight w:val="180"/>
        </w:trPr>
        <w:tc>
          <w:tcPr>
            <w:tcW w:w="8370" w:type="dxa"/>
          </w:tcPr>
          <w:p w14:paraId="37D77517" w14:textId="645C39D2" w:rsidR="00494BE8" w:rsidRPr="00C97934" w:rsidRDefault="0064780C">
            <w:pPr>
              <w:rPr>
                <w:rFonts w:ascii="Arial" w:hAnsi="Arial" w:cs="Arial"/>
                <w:sz w:val="24"/>
                <w:szCs w:val="24"/>
              </w:rPr>
            </w:pPr>
            <w:r>
              <w:rPr>
                <w:rFonts w:ascii="Arial" w:hAnsi="Arial" w:cs="Arial"/>
                <w:b/>
                <w:sz w:val="24"/>
                <w:szCs w:val="24"/>
              </w:rPr>
              <w:t xml:space="preserve">     </w:t>
            </w:r>
            <w:r w:rsidRPr="00C97934">
              <w:rPr>
                <w:rFonts w:ascii="Arial" w:hAnsi="Arial" w:cs="Arial"/>
                <w:b/>
                <w:sz w:val="24"/>
                <w:szCs w:val="24"/>
              </w:rPr>
              <w:t xml:space="preserve">APPENDIX </w:t>
            </w:r>
            <w:r>
              <w:rPr>
                <w:rFonts w:ascii="Arial" w:hAnsi="Arial" w:cs="Arial"/>
                <w:b/>
                <w:sz w:val="24"/>
                <w:szCs w:val="24"/>
              </w:rPr>
              <w:t>I</w:t>
            </w:r>
            <w:r w:rsidRPr="00C97934">
              <w:rPr>
                <w:rFonts w:ascii="Arial" w:hAnsi="Arial" w:cs="Arial"/>
                <w:sz w:val="24"/>
                <w:szCs w:val="24"/>
              </w:rPr>
              <w:t xml:space="preserve"> – </w:t>
            </w:r>
            <w:r w:rsidR="00C16975">
              <w:rPr>
                <w:rFonts w:ascii="Arial" w:hAnsi="Arial" w:cs="Arial"/>
                <w:sz w:val="24"/>
                <w:szCs w:val="24"/>
              </w:rPr>
              <w:t>SERVICE LEVEL AGREEMENT</w:t>
            </w:r>
          </w:p>
        </w:tc>
      </w:tr>
      <w:tr w:rsidR="00494BE8" w:rsidRPr="00C97934" w14:paraId="10674846" w14:textId="77777777">
        <w:trPr>
          <w:gridAfter w:val="1"/>
          <w:wAfter w:w="1700" w:type="dxa"/>
        </w:trPr>
        <w:tc>
          <w:tcPr>
            <w:tcW w:w="8370" w:type="dxa"/>
          </w:tcPr>
          <w:p w14:paraId="5E2A1B54" w14:textId="318D7CA5" w:rsidR="00494BE8" w:rsidRPr="00C97934" w:rsidRDefault="00494BE8">
            <w:pPr>
              <w:rPr>
                <w:rFonts w:ascii="Arial" w:hAnsi="Arial" w:cs="Arial"/>
                <w:sz w:val="24"/>
                <w:szCs w:val="24"/>
              </w:rPr>
            </w:pPr>
            <w:r w:rsidRPr="00C97934">
              <w:rPr>
                <w:rFonts w:ascii="Arial" w:hAnsi="Arial" w:cs="Arial"/>
                <w:sz w:val="24"/>
                <w:szCs w:val="24"/>
              </w:rPr>
              <w:t xml:space="preserve">    </w:t>
            </w: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6F923510" w:rsidR="004B1E57" w:rsidRPr="00755BD5" w:rsidRDefault="004B1E57" w:rsidP="001627BB">
      <w:pPr>
        <w:pStyle w:val="DefaultText"/>
        <w:widowControl/>
        <w:jc w:val="center"/>
        <w:rPr>
          <w:rStyle w:val="InitialStyle"/>
          <w:rFonts w:ascii="Arial" w:hAnsi="Arial" w:cs="Arial"/>
          <w:b/>
          <w:bCs/>
        </w:rPr>
      </w:pPr>
      <w:r w:rsidRPr="00755BD5">
        <w:rPr>
          <w:rStyle w:val="InitialStyle"/>
          <w:rFonts w:ascii="Arial" w:hAnsi="Arial" w:cs="Arial"/>
          <w:b/>
          <w:bCs/>
        </w:rPr>
        <w:t xml:space="preserve">Department of </w:t>
      </w:r>
      <w:r w:rsidR="00F40833" w:rsidRPr="00755BD5">
        <w:rPr>
          <w:rStyle w:val="InitialStyle"/>
          <w:rFonts w:ascii="Arial" w:hAnsi="Arial" w:cs="Arial"/>
          <w:b/>
          <w:bCs/>
        </w:rPr>
        <w:t>Education</w:t>
      </w:r>
    </w:p>
    <w:p w14:paraId="7BEC188C" w14:textId="63EF0B17" w:rsidR="004B1E57" w:rsidRPr="00C97934" w:rsidRDefault="00956324" w:rsidP="001627BB">
      <w:pPr>
        <w:pStyle w:val="DefaultText"/>
        <w:widowControl/>
        <w:jc w:val="center"/>
        <w:rPr>
          <w:rStyle w:val="InitialStyle"/>
          <w:rFonts w:ascii="Arial" w:hAnsi="Arial" w:cs="Arial"/>
          <w:b/>
          <w:bCs/>
        </w:rPr>
      </w:pPr>
      <w:r w:rsidRPr="00C97934">
        <w:rPr>
          <w:rStyle w:val="InitialStyle"/>
          <w:rFonts w:ascii="Arial" w:hAnsi="Arial" w:cs="Arial"/>
          <w:b/>
          <w:bCs/>
        </w:rPr>
        <w:t>RFP</w:t>
      </w:r>
      <w:r w:rsidR="004B1E57" w:rsidRPr="00C97934">
        <w:rPr>
          <w:rStyle w:val="InitialStyle"/>
          <w:rFonts w:ascii="Arial" w:hAnsi="Arial" w:cs="Arial"/>
          <w:b/>
          <w:bCs/>
        </w:rPr>
        <w:t>#</w:t>
      </w:r>
      <w:r w:rsidR="000E0FD0">
        <w:rPr>
          <w:rStyle w:val="InitialStyle"/>
          <w:rFonts w:ascii="Arial" w:hAnsi="Arial" w:cs="Arial"/>
          <w:b/>
          <w:bCs/>
        </w:rPr>
        <w:t xml:space="preserve"> 202407142</w:t>
      </w:r>
    </w:p>
    <w:p w14:paraId="2B76A760" w14:textId="0CBFA6AD" w:rsidR="004B1E57" w:rsidRPr="00755BD5" w:rsidRDefault="00F40833" w:rsidP="001627BB">
      <w:pPr>
        <w:pStyle w:val="DefaultText"/>
        <w:widowControl/>
        <w:jc w:val="center"/>
        <w:rPr>
          <w:rStyle w:val="InitialStyle"/>
          <w:rFonts w:ascii="Arial" w:hAnsi="Arial" w:cs="Arial"/>
          <w:b/>
          <w:bCs/>
        </w:rPr>
      </w:pPr>
      <w:r w:rsidRPr="00755BD5">
        <w:rPr>
          <w:rStyle w:val="InitialStyle"/>
          <w:rFonts w:ascii="Arial" w:hAnsi="Arial" w:cs="Arial"/>
          <w:b/>
          <w:bCs/>
        </w:rPr>
        <w:t>Educator Credentialing System</w:t>
      </w:r>
    </w:p>
    <w:p w14:paraId="01FFD2BD" w14:textId="77777777" w:rsidR="004B1E57" w:rsidRPr="00C97934" w:rsidRDefault="004B1E57" w:rsidP="00E450DE">
      <w:pPr>
        <w:pStyle w:val="DefaultText"/>
        <w:widowControl/>
        <w:jc w:val="center"/>
        <w:rPr>
          <w:rStyle w:val="InitialStyle"/>
          <w:rFonts w:ascii="Arial" w:hAnsi="Arial" w:cs="Arial"/>
          <w:b/>
          <w:bCs/>
        </w:rPr>
      </w:pPr>
    </w:p>
    <w:p w14:paraId="4E444D5D" w14:textId="2F69E479" w:rsidR="00CF7F9C" w:rsidRPr="00C97934" w:rsidRDefault="004B1E57" w:rsidP="009D3C5E">
      <w:pPr>
        <w:pStyle w:val="DefaultText"/>
        <w:widowControl/>
        <w:rPr>
          <w:rStyle w:val="InitialStyle"/>
          <w:rFonts w:ascii="Arial" w:hAnsi="Arial" w:cs="Arial"/>
          <w:bCs/>
        </w:rPr>
      </w:pPr>
      <w:r w:rsidRPr="00C97934">
        <w:rPr>
          <w:rStyle w:val="InitialStyle"/>
          <w:rFonts w:ascii="Arial" w:hAnsi="Arial" w:cs="Arial"/>
          <w:bCs/>
        </w:rPr>
        <w:t>The State of Maine</w:t>
      </w:r>
      <w:r w:rsidR="00F40833">
        <w:rPr>
          <w:rStyle w:val="InitialStyle"/>
          <w:rFonts w:ascii="Arial" w:hAnsi="Arial" w:cs="Arial"/>
          <w:bCs/>
        </w:rPr>
        <w:t>, Department of Education, is seeking proposals regarding an educator credentialing system.</w:t>
      </w:r>
    </w:p>
    <w:p w14:paraId="2D58C52D" w14:textId="77777777" w:rsidR="00B76B69" w:rsidRPr="00C97934" w:rsidRDefault="00B76B69" w:rsidP="009D3C5E">
      <w:pPr>
        <w:pStyle w:val="DefaultText"/>
        <w:widowControl/>
        <w:rPr>
          <w:rStyle w:val="InitialStyle"/>
          <w:rFonts w:ascii="Arial" w:hAnsi="Arial" w:cs="Arial"/>
          <w:bCs/>
        </w:rPr>
      </w:pPr>
    </w:p>
    <w:p w14:paraId="41911867" w14:textId="52E3A96C"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A copy of the RFP, as well as the Question &amp; Answer Summary and al</w:t>
      </w:r>
      <w:r w:rsidR="00CB684F" w:rsidRPr="00C97934">
        <w:rPr>
          <w:rStyle w:val="InitialStyle"/>
          <w:rFonts w:ascii="Arial" w:hAnsi="Arial" w:cs="Arial"/>
          <w:bCs/>
        </w:rPr>
        <w:t>l amendments</w:t>
      </w:r>
      <w:r w:rsidRPr="00C97934">
        <w:rPr>
          <w:rStyle w:val="InitialStyle"/>
          <w:rFonts w:ascii="Arial" w:hAnsi="Arial" w:cs="Arial"/>
          <w:bCs/>
        </w:rPr>
        <w:t xml:space="preserve"> related to th</w:t>
      </w:r>
      <w:r w:rsidR="00AA460A" w:rsidRPr="00C97934">
        <w:rPr>
          <w:rStyle w:val="InitialStyle"/>
          <w:rFonts w:ascii="Arial" w:hAnsi="Arial" w:cs="Arial"/>
          <w:bCs/>
        </w:rPr>
        <w:t>e</w:t>
      </w:r>
      <w:r w:rsidRPr="00C97934">
        <w:rPr>
          <w:rStyle w:val="InitialStyle"/>
          <w:rFonts w:ascii="Arial" w:hAnsi="Arial" w:cs="Arial"/>
          <w:bCs/>
        </w:rPr>
        <w:t xml:space="preserve"> RFP, can be obtained at: </w:t>
      </w:r>
      <w:hyperlink r:id="rId14" w:history="1">
        <w:r w:rsidR="00563B7C" w:rsidRPr="00C97934">
          <w:rPr>
            <w:rStyle w:val="Hyperlink"/>
            <w:rFonts w:ascii="Arial" w:hAnsi="Arial" w:cs="Arial"/>
          </w:rPr>
          <w:t>https://www.maine.gov/dafs/bbm/procurementservices/vendors/rfps</w:t>
        </w:r>
      </w:hyperlink>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1E0EDECD"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State of Maine </w:t>
      </w:r>
      <w:r w:rsidR="00891999">
        <w:rPr>
          <w:rStyle w:val="InitialStyle"/>
          <w:rFonts w:ascii="Arial" w:hAnsi="Arial" w:cs="Arial"/>
          <w:bCs/>
        </w:rPr>
        <w:t>Office of State</w:t>
      </w:r>
      <w:r w:rsidRPr="00C97934">
        <w:rPr>
          <w:rStyle w:val="InitialStyle"/>
          <w:rFonts w:ascii="Arial" w:hAnsi="Arial" w:cs="Arial"/>
          <w:bCs/>
        </w:rPr>
        <w:t xml:space="preserve"> Procurement Services,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local time, on</w:t>
      </w:r>
      <w:r w:rsidRPr="00C97934">
        <w:rPr>
          <w:rStyle w:val="InitialStyle"/>
          <w:rFonts w:ascii="Arial" w:hAnsi="Arial" w:cs="Arial"/>
          <w:bCs/>
          <w:color w:val="FF0000"/>
        </w:rPr>
        <w:t xml:space="preserve"> </w:t>
      </w:r>
      <w:r w:rsidR="005C4A05" w:rsidRPr="005C4A05">
        <w:rPr>
          <w:rStyle w:val="InitialStyle"/>
          <w:rFonts w:ascii="Arial" w:hAnsi="Arial" w:cs="Arial"/>
          <w:bCs/>
          <w:color w:val="000000" w:themeColor="text1"/>
        </w:rPr>
        <w:t>November 21, 2024.</w:t>
      </w:r>
      <w:r w:rsidRPr="005C4A05">
        <w:rPr>
          <w:rStyle w:val="InitialStyle"/>
          <w:rFonts w:ascii="Arial" w:hAnsi="Arial" w:cs="Arial"/>
          <w:bCs/>
          <w:color w:val="000000" w:themeColor="text1"/>
        </w:rPr>
        <w:t xml:space="preserve">  </w:t>
      </w:r>
      <w:r w:rsidRPr="00C97934">
        <w:rPr>
          <w:rStyle w:val="InitialStyle"/>
          <w:rFonts w:ascii="Arial" w:hAnsi="Arial" w:cs="Arial"/>
          <w:bCs/>
        </w:rPr>
        <w:t xml:space="preserve">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1A490EBD"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shall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5B01E839">
        <w:trPr>
          <w:trHeight w:val="449"/>
        </w:trPr>
        <w:tc>
          <w:tcPr>
            <w:tcW w:w="2497"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themeFill="accent5" w:themeFillTint="66"/>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2130DC" w:rsidRPr="00C97934" w14:paraId="02F0E214" w14:textId="77777777" w:rsidTr="5B01E839">
        <w:tc>
          <w:tcPr>
            <w:tcW w:w="2497" w:type="dxa"/>
            <w:shd w:val="clear" w:color="auto" w:fill="auto"/>
            <w:vAlign w:val="center"/>
          </w:tcPr>
          <w:p w14:paraId="11BA0014" w14:textId="150D657A" w:rsidR="002130DC" w:rsidRPr="00881499" w:rsidRDefault="002130DC" w:rsidP="002130DC">
            <w:pPr>
              <w:pStyle w:val="DefaultText"/>
              <w:widowControl/>
              <w:rPr>
                <w:rStyle w:val="InitialStyle"/>
                <w:rFonts w:ascii="Arial" w:hAnsi="Arial" w:cs="Arial"/>
                <w:b/>
                <w:bCs/>
              </w:rPr>
            </w:pPr>
            <w:r w:rsidRPr="00881499">
              <w:rPr>
                <w:rFonts w:ascii="Arial" w:hAnsi="Arial" w:cs="Arial"/>
                <w:b/>
                <w:bCs/>
              </w:rPr>
              <w:t>Confidentiality</w:t>
            </w:r>
          </w:p>
        </w:tc>
        <w:tc>
          <w:tcPr>
            <w:tcW w:w="7645" w:type="dxa"/>
            <w:shd w:val="clear" w:color="auto" w:fill="auto"/>
            <w:vAlign w:val="center"/>
          </w:tcPr>
          <w:p w14:paraId="27A1BD88" w14:textId="5044FCA2" w:rsidR="002130DC" w:rsidRPr="00881499" w:rsidRDefault="002130DC" w:rsidP="002130DC">
            <w:pPr>
              <w:pStyle w:val="DefaultText"/>
              <w:widowControl/>
              <w:rPr>
                <w:rStyle w:val="InitialStyle"/>
                <w:rFonts w:ascii="Arial" w:hAnsi="Arial" w:cs="Arial"/>
                <w:bCs/>
              </w:rPr>
            </w:pPr>
            <w:r w:rsidRPr="00881499">
              <w:rPr>
                <w:rFonts w:ascii="Arial" w:hAnsi="Arial" w:cs="Arial"/>
                <w:bCs/>
              </w:rPr>
              <w:t>Preserving authorized restrictions on information access and disclosure, including means for protecting confidential or sensitive information.</w:t>
            </w:r>
            <w:r w:rsidRPr="00881499">
              <w:rPr>
                <w:rFonts w:ascii="Arial" w:hAnsi="Arial" w:cs="Arial"/>
              </w:rPr>
              <w:t xml:space="preserve"> </w:t>
            </w:r>
            <w:r w:rsidRPr="00881499">
              <w:rPr>
                <w:rFonts w:ascii="Arial" w:hAnsi="Arial" w:cs="Arial"/>
                <w:bCs/>
              </w:rPr>
              <w:t>A loss of confidentiality is the unauthorized disclosure of information.</w:t>
            </w:r>
          </w:p>
        </w:tc>
      </w:tr>
      <w:tr w:rsidR="002130DC" w:rsidRPr="00C97934" w14:paraId="4B7AEA07" w14:textId="77777777" w:rsidTr="5B01E839">
        <w:tc>
          <w:tcPr>
            <w:tcW w:w="2497" w:type="dxa"/>
            <w:shd w:val="clear" w:color="auto" w:fill="auto"/>
            <w:vAlign w:val="center"/>
          </w:tcPr>
          <w:p w14:paraId="6E1DBA4E" w14:textId="019CC618" w:rsidR="002130DC" w:rsidRPr="00881499" w:rsidRDefault="002130DC" w:rsidP="002130DC">
            <w:pPr>
              <w:pStyle w:val="DefaultText"/>
              <w:widowControl/>
              <w:rPr>
                <w:rStyle w:val="InitialStyle"/>
                <w:rFonts w:ascii="Arial" w:hAnsi="Arial" w:cs="Arial"/>
                <w:b/>
                <w:bCs/>
              </w:rPr>
            </w:pPr>
            <w:r w:rsidRPr="00881499">
              <w:rPr>
                <w:rFonts w:ascii="Arial" w:hAnsi="Arial" w:cs="Arial"/>
                <w:b/>
                <w:bCs/>
              </w:rPr>
              <w:t xml:space="preserve">Data Classification </w:t>
            </w:r>
          </w:p>
        </w:tc>
        <w:tc>
          <w:tcPr>
            <w:tcW w:w="7645" w:type="dxa"/>
            <w:shd w:val="clear" w:color="auto" w:fill="auto"/>
            <w:vAlign w:val="center"/>
          </w:tcPr>
          <w:p w14:paraId="05814684" w14:textId="5E2F5672" w:rsidR="002130DC" w:rsidRPr="00881499" w:rsidRDefault="002130DC" w:rsidP="002130DC">
            <w:pPr>
              <w:pStyle w:val="DefaultText"/>
              <w:widowControl/>
              <w:rPr>
                <w:rStyle w:val="InitialStyle"/>
                <w:rFonts w:ascii="Arial" w:hAnsi="Arial" w:cs="Arial"/>
                <w:bCs/>
              </w:rPr>
            </w:pPr>
            <w:r w:rsidRPr="00881499">
              <w:rPr>
                <w:rFonts w:ascii="Arial" w:hAnsi="Arial" w:cs="Arial"/>
                <w:bCs/>
              </w:rPr>
              <w:t xml:space="preserve">The process of risk assessment of data. See </w:t>
            </w:r>
            <w:r w:rsidR="00297BDC" w:rsidRPr="00297BDC">
              <w:rPr>
                <w:rFonts w:ascii="Arial" w:hAnsi="Arial" w:cs="Arial"/>
                <w:b/>
              </w:rPr>
              <w:t xml:space="preserve">Appendix </w:t>
            </w:r>
            <w:r w:rsidR="00C82354">
              <w:rPr>
                <w:rFonts w:ascii="Arial" w:hAnsi="Arial" w:cs="Arial"/>
                <w:b/>
              </w:rPr>
              <w:t xml:space="preserve">E </w:t>
            </w:r>
            <w:r w:rsidRPr="00881499">
              <w:rPr>
                <w:rFonts w:ascii="Arial" w:hAnsi="Arial" w:cs="Arial"/>
                <w:bCs/>
              </w:rPr>
              <w:t xml:space="preserve">for the Data Classification process (see also “PII Confidentiality Impact Level”). </w:t>
            </w:r>
          </w:p>
        </w:tc>
      </w:tr>
      <w:tr w:rsidR="002130DC" w:rsidRPr="00C97934" w14:paraId="7DFE3C5E" w14:textId="77777777" w:rsidTr="5B01E839">
        <w:tc>
          <w:tcPr>
            <w:tcW w:w="2497" w:type="dxa"/>
            <w:shd w:val="clear" w:color="auto" w:fill="auto"/>
            <w:vAlign w:val="center"/>
          </w:tcPr>
          <w:p w14:paraId="4570F199" w14:textId="19A409C9" w:rsidR="002130DC" w:rsidRPr="00881499" w:rsidRDefault="002130DC" w:rsidP="002130DC">
            <w:pPr>
              <w:pStyle w:val="DefaultText"/>
              <w:widowControl/>
              <w:rPr>
                <w:rStyle w:val="InitialStyle"/>
                <w:rFonts w:ascii="Arial" w:hAnsi="Arial" w:cs="Arial"/>
                <w:b/>
                <w:bCs/>
              </w:rPr>
            </w:pPr>
            <w:r w:rsidRPr="00881499">
              <w:rPr>
                <w:rStyle w:val="InitialStyle"/>
                <w:rFonts w:ascii="Arial" w:hAnsi="Arial" w:cs="Arial"/>
                <w:b/>
                <w:bCs/>
              </w:rPr>
              <w:t>Department</w:t>
            </w:r>
          </w:p>
        </w:tc>
        <w:tc>
          <w:tcPr>
            <w:tcW w:w="7645" w:type="dxa"/>
            <w:shd w:val="clear" w:color="auto" w:fill="auto"/>
            <w:vAlign w:val="center"/>
          </w:tcPr>
          <w:p w14:paraId="18F1595E" w14:textId="47F44A97" w:rsidR="002130DC" w:rsidRPr="00881499" w:rsidRDefault="002130DC" w:rsidP="002130DC">
            <w:pPr>
              <w:pStyle w:val="DefaultText"/>
              <w:widowControl/>
              <w:rPr>
                <w:rStyle w:val="InitialStyle"/>
                <w:rFonts w:ascii="Arial" w:hAnsi="Arial" w:cs="Arial"/>
                <w:bCs/>
              </w:rPr>
            </w:pPr>
            <w:r w:rsidRPr="00881499">
              <w:rPr>
                <w:rStyle w:val="InitialStyle"/>
                <w:rFonts w:ascii="Arial" w:hAnsi="Arial" w:cs="Arial"/>
                <w:bCs/>
              </w:rPr>
              <w:t xml:space="preserve">Department of </w:t>
            </w:r>
            <w:r w:rsidR="00F40833">
              <w:rPr>
                <w:rStyle w:val="InitialStyle"/>
                <w:rFonts w:ascii="Arial" w:hAnsi="Arial" w:cs="Arial"/>
                <w:bCs/>
              </w:rPr>
              <w:t>Education</w:t>
            </w:r>
          </w:p>
        </w:tc>
      </w:tr>
      <w:tr w:rsidR="00537FEC" w:rsidRPr="00C97934" w14:paraId="461252D6" w14:textId="77777777" w:rsidTr="5B01E839">
        <w:tc>
          <w:tcPr>
            <w:tcW w:w="2497" w:type="dxa"/>
            <w:shd w:val="clear" w:color="auto" w:fill="auto"/>
            <w:vAlign w:val="center"/>
          </w:tcPr>
          <w:p w14:paraId="3C49CBD0" w14:textId="623A1BAE" w:rsidR="00537FEC" w:rsidRPr="00881499" w:rsidRDefault="00537FEC" w:rsidP="002130DC">
            <w:pPr>
              <w:pStyle w:val="DefaultText"/>
              <w:widowControl/>
              <w:rPr>
                <w:rStyle w:val="InitialStyle"/>
                <w:rFonts w:ascii="Arial" w:hAnsi="Arial" w:cs="Arial"/>
                <w:b/>
                <w:bCs/>
              </w:rPr>
            </w:pPr>
            <w:r>
              <w:rPr>
                <w:rStyle w:val="InitialStyle"/>
                <w:rFonts w:ascii="Arial" w:hAnsi="Arial" w:cs="Arial"/>
                <w:b/>
                <w:bCs/>
              </w:rPr>
              <w:t>E</w:t>
            </w:r>
            <w:r w:rsidRPr="00966CD8">
              <w:rPr>
                <w:rStyle w:val="InitialStyle"/>
                <w:rFonts w:ascii="Arial" w:hAnsi="Arial" w:cs="Arial"/>
                <w:b/>
              </w:rPr>
              <w:t>ducator</w:t>
            </w:r>
          </w:p>
        </w:tc>
        <w:tc>
          <w:tcPr>
            <w:tcW w:w="7645" w:type="dxa"/>
            <w:shd w:val="clear" w:color="auto" w:fill="auto"/>
            <w:vAlign w:val="center"/>
          </w:tcPr>
          <w:p w14:paraId="761CB32A" w14:textId="1711D0BC" w:rsidR="00537FEC" w:rsidRPr="00881499" w:rsidRDefault="00537FEC" w:rsidP="002130DC">
            <w:pPr>
              <w:pStyle w:val="DefaultText"/>
              <w:widowControl/>
              <w:rPr>
                <w:rStyle w:val="InitialStyle"/>
                <w:rFonts w:ascii="Arial" w:hAnsi="Arial" w:cs="Arial"/>
                <w:bCs/>
              </w:rPr>
            </w:pPr>
            <w:r>
              <w:rPr>
                <w:rStyle w:val="InitialStyle"/>
                <w:rFonts w:ascii="Arial" w:hAnsi="Arial" w:cs="Arial"/>
                <w:bCs/>
              </w:rPr>
              <w:t>A</w:t>
            </w:r>
            <w:r w:rsidRPr="00966CD8">
              <w:rPr>
                <w:rStyle w:val="InitialStyle"/>
                <w:rFonts w:ascii="Arial" w:hAnsi="Arial" w:cs="Arial"/>
              </w:rPr>
              <w:t>nyone who works in a public school in Maine</w:t>
            </w:r>
          </w:p>
        </w:tc>
      </w:tr>
      <w:tr w:rsidR="002130DC" w:rsidRPr="00C97934" w14:paraId="0075BE71" w14:textId="77777777" w:rsidTr="5B01E839">
        <w:tc>
          <w:tcPr>
            <w:tcW w:w="2497" w:type="dxa"/>
            <w:shd w:val="clear" w:color="auto" w:fill="auto"/>
            <w:vAlign w:val="center"/>
          </w:tcPr>
          <w:p w14:paraId="2147DA7F" w14:textId="269DB6CF" w:rsidR="002130DC" w:rsidRPr="002130DC" w:rsidRDefault="002130DC" w:rsidP="002130DC">
            <w:pPr>
              <w:pStyle w:val="DefaultText"/>
              <w:widowControl/>
              <w:rPr>
                <w:rStyle w:val="InitialStyle"/>
                <w:rFonts w:ascii="Arial" w:hAnsi="Arial" w:cs="Arial"/>
                <w:b/>
                <w:bCs/>
              </w:rPr>
            </w:pPr>
            <w:r w:rsidRPr="00881499">
              <w:rPr>
                <w:rStyle w:val="InitialStyle"/>
                <w:rFonts w:ascii="Arial" w:hAnsi="Arial" w:cs="Arial"/>
                <w:b/>
                <w:bCs/>
              </w:rPr>
              <w:t>PII (Personally Identifiable Information)</w:t>
            </w:r>
          </w:p>
        </w:tc>
        <w:tc>
          <w:tcPr>
            <w:tcW w:w="7645" w:type="dxa"/>
            <w:shd w:val="clear" w:color="auto" w:fill="auto"/>
            <w:vAlign w:val="center"/>
          </w:tcPr>
          <w:p w14:paraId="5C95F8C6" w14:textId="07198804" w:rsidR="002130DC" w:rsidRPr="002130DC" w:rsidRDefault="002130DC" w:rsidP="002130DC">
            <w:pPr>
              <w:pStyle w:val="DefaultText"/>
              <w:widowControl/>
              <w:rPr>
                <w:rStyle w:val="InitialStyle"/>
                <w:rFonts w:ascii="Arial" w:hAnsi="Arial" w:cs="Arial"/>
                <w:bCs/>
              </w:rPr>
            </w:pPr>
            <w:r w:rsidRPr="00881499">
              <w:rPr>
                <w:rFonts w:ascii="Arial" w:hAnsi="Arial" w:cs="Arial"/>
                <w:bCs/>
              </w:rPr>
              <w:t>D</w:t>
            </w:r>
            <w:r w:rsidRPr="00881499">
              <w:rPr>
                <w:rFonts w:ascii="Arial" w:hAnsi="Arial" w:cs="Arial"/>
              </w:rPr>
              <w:t>ata that is maintained by an agency that could potentially identify a specific individual and needs to be protected in accordance with state and/or federal law,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p>
        </w:tc>
      </w:tr>
      <w:tr w:rsidR="002130DC" w:rsidRPr="00C97934" w14:paraId="516CEFA0" w14:textId="77777777" w:rsidTr="5B01E839">
        <w:tc>
          <w:tcPr>
            <w:tcW w:w="2497" w:type="dxa"/>
            <w:shd w:val="clear" w:color="auto" w:fill="auto"/>
            <w:vAlign w:val="center"/>
          </w:tcPr>
          <w:p w14:paraId="6CF391DB" w14:textId="7983C350" w:rsidR="002130DC" w:rsidRPr="002130DC" w:rsidRDefault="002130DC" w:rsidP="002130DC">
            <w:pPr>
              <w:pStyle w:val="DefaultText"/>
              <w:widowControl/>
              <w:rPr>
                <w:rStyle w:val="InitialStyle"/>
                <w:rFonts w:ascii="Arial" w:hAnsi="Arial" w:cs="Arial"/>
                <w:b/>
                <w:bCs/>
              </w:rPr>
            </w:pPr>
            <w:r w:rsidRPr="00881499">
              <w:rPr>
                <w:rStyle w:val="InitialStyle"/>
                <w:rFonts w:ascii="Arial" w:hAnsi="Arial" w:cs="Arial"/>
                <w:b/>
                <w:bCs/>
              </w:rPr>
              <w:t xml:space="preserve">PII Confidentiality Impact Level </w:t>
            </w:r>
          </w:p>
        </w:tc>
        <w:tc>
          <w:tcPr>
            <w:tcW w:w="7645" w:type="dxa"/>
            <w:shd w:val="clear" w:color="auto" w:fill="auto"/>
            <w:vAlign w:val="center"/>
          </w:tcPr>
          <w:p w14:paraId="572F6CC7" w14:textId="39AE9D23" w:rsidR="002130DC" w:rsidRPr="002130DC" w:rsidRDefault="002130DC" w:rsidP="002130DC">
            <w:pPr>
              <w:pStyle w:val="DefaultText"/>
              <w:widowControl/>
              <w:rPr>
                <w:rStyle w:val="InitialStyle"/>
                <w:rFonts w:ascii="Arial" w:hAnsi="Arial" w:cs="Arial"/>
                <w:bCs/>
              </w:rPr>
            </w:pPr>
            <w:r w:rsidRPr="00881499">
              <w:rPr>
                <w:rFonts w:ascii="Arial" w:hAnsi="Arial" w:cs="Arial"/>
              </w:rPr>
              <w:t xml:space="preserve">The PII confidentiality impact level—low, moderate, or high—indicates the potential harm that could result to the subject individuals and/or the organization if PII were inappropriately accessed, used, or disclosed. </w:t>
            </w:r>
            <w:r w:rsidRPr="00881499">
              <w:rPr>
                <w:rFonts w:ascii="Arial" w:hAnsi="Arial" w:cs="Arial"/>
                <w:bCs/>
              </w:rPr>
              <w:t xml:space="preserve">(NIST SP 800-122). </w:t>
            </w:r>
            <w:r w:rsidR="00297BDC" w:rsidRPr="00297BDC">
              <w:rPr>
                <w:rFonts w:ascii="Arial" w:hAnsi="Arial" w:cs="Arial"/>
                <w:bCs/>
              </w:rPr>
              <w:t xml:space="preserve">See </w:t>
            </w:r>
            <w:r w:rsidRPr="00297BDC">
              <w:rPr>
                <w:rFonts w:ascii="Arial" w:hAnsi="Arial" w:cs="Arial"/>
                <w:b/>
              </w:rPr>
              <w:t xml:space="preserve">Appendix </w:t>
            </w:r>
            <w:r w:rsidR="00C82354">
              <w:rPr>
                <w:rFonts w:ascii="Arial" w:hAnsi="Arial" w:cs="Arial"/>
                <w:b/>
              </w:rPr>
              <w:t>E</w:t>
            </w:r>
            <w:r w:rsidRPr="00881499">
              <w:rPr>
                <w:rFonts w:ascii="Arial" w:hAnsi="Arial" w:cs="Arial"/>
                <w:bCs/>
              </w:rPr>
              <w:t>.</w:t>
            </w:r>
            <w:r w:rsidRPr="00881499">
              <w:rPr>
                <w:rFonts w:ascii="Arial" w:hAnsi="Arial" w:cs="Arial"/>
              </w:rPr>
              <w:t xml:space="preserve"> </w:t>
            </w:r>
            <w:r w:rsidRPr="00881499">
              <w:rPr>
                <w:rFonts w:ascii="Arial" w:hAnsi="Arial" w:cs="Arial"/>
                <w:bCs/>
              </w:rPr>
              <w:t>PII is evaluated to determine its confidentiality impact levels, so that appropriate safeguards can be applied to the PII.</w:t>
            </w:r>
            <w:r w:rsidRPr="00881499">
              <w:rPr>
                <w:rFonts w:ascii="Arial" w:hAnsi="Arial" w:cs="Arial"/>
              </w:rPr>
              <w:t xml:space="preserve"> </w:t>
            </w:r>
          </w:p>
        </w:tc>
      </w:tr>
      <w:tr w:rsidR="002130DC" w:rsidRPr="00C97934" w14:paraId="2140ECDE" w14:textId="77777777" w:rsidTr="5B01E839">
        <w:tc>
          <w:tcPr>
            <w:tcW w:w="2497" w:type="dxa"/>
            <w:shd w:val="clear" w:color="auto" w:fill="auto"/>
            <w:vAlign w:val="center"/>
          </w:tcPr>
          <w:p w14:paraId="1F12DC52" w14:textId="5332BCE6" w:rsidR="002130DC" w:rsidRPr="002130DC" w:rsidRDefault="002130DC" w:rsidP="002130DC">
            <w:pPr>
              <w:pStyle w:val="DefaultText"/>
              <w:widowControl/>
              <w:rPr>
                <w:rStyle w:val="InitialStyle"/>
                <w:rFonts w:ascii="Arial" w:hAnsi="Arial" w:cs="Arial"/>
                <w:b/>
                <w:bCs/>
              </w:rPr>
            </w:pPr>
            <w:r w:rsidRPr="00881499">
              <w:rPr>
                <w:rStyle w:val="InitialStyle"/>
                <w:rFonts w:ascii="Arial" w:hAnsi="Arial" w:cs="Arial"/>
                <w:b/>
                <w:bCs/>
              </w:rPr>
              <w:t>State</w:t>
            </w:r>
          </w:p>
        </w:tc>
        <w:tc>
          <w:tcPr>
            <w:tcW w:w="7645" w:type="dxa"/>
            <w:shd w:val="clear" w:color="auto" w:fill="auto"/>
            <w:vAlign w:val="center"/>
          </w:tcPr>
          <w:p w14:paraId="319AF8A0" w14:textId="5C859AEB" w:rsidR="002130DC" w:rsidRPr="002130DC" w:rsidRDefault="002130DC" w:rsidP="002130DC">
            <w:pPr>
              <w:pStyle w:val="DefaultText"/>
              <w:widowControl/>
              <w:rPr>
                <w:rStyle w:val="InitialStyle"/>
                <w:rFonts w:ascii="Arial" w:hAnsi="Arial" w:cs="Arial"/>
                <w:bCs/>
              </w:rPr>
            </w:pPr>
            <w:r w:rsidRPr="00881499">
              <w:rPr>
                <w:rStyle w:val="InitialStyle"/>
                <w:rFonts w:ascii="Arial" w:hAnsi="Arial" w:cs="Arial"/>
                <w:bCs/>
              </w:rPr>
              <w:t>State of Maine</w:t>
            </w:r>
          </w:p>
        </w:tc>
      </w:tr>
      <w:tr w:rsidR="002130DC" w:rsidRPr="00C97934" w14:paraId="6AB5F71F" w14:textId="77777777" w:rsidTr="5B01E839">
        <w:tc>
          <w:tcPr>
            <w:tcW w:w="2497" w:type="dxa"/>
            <w:shd w:val="clear" w:color="auto" w:fill="auto"/>
            <w:vAlign w:val="center"/>
          </w:tcPr>
          <w:p w14:paraId="387DA88B" w14:textId="0C9521A2" w:rsidR="002130DC" w:rsidRPr="002130DC" w:rsidRDefault="002130DC" w:rsidP="002130DC">
            <w:pPr>
              <w:pStyle w:val="DefaultText"/>
              <w:widowControl/>
              <w:rPr>
                <w:rStyle w:val="InitialStyle"/>
                <w:rFonts w:ascii="Arial" w:hAnsi="Arial" w:cs="Arial"/>
                <w:b/>
                <w:bCs/>
              </w:rPr>
            </w:pPr>
            <w:r w:rsidRPr="00881499">
              <w:rPr>
                <w:rStyle w:val="InitialStyle"/>
                <w:rFonts w:ascii="Arial" w:hAnsi="Arial" w:cs="Arial"/>
                <w:b/>
                <w:bCs/>
              </w:rPr>
              <w:t>State Data</w:t>
            </w:r>
          </w:p>
        </w:tc>
        <w:tc>
          <w:tcPr>
            <w:tcW w:w="7645" w:type="dxa"/>
            <w:shd w:val="clear" w:color="auto" w:fill="auto"/>
            <w:vAlign w:val="center"/>
          </w:tcPr>
          <w:p w14:paraId="47B7A15B" w14:textId="50380BC8" w:rsidR="002130DC" w:rsidRPr="002130DC" w:rsidRDefault="002130DC" w:rsidP="002130DC">
            <w:pPr>
              <w:pStyle w:val="DefaultText"/>
              <w:widowControl/>
              <w:rPr>
                <w:rStyle w:val="InitialStyle"/>
                <w:rFonts w:ascii="Arial" w:hAnsi="Arial" w:cs="Arial"/>
                <w:bCs/>
              </w:rPr>
            </w:pPr>
            <w:r w:rsidRPr="00881499">
              <w:rPr>
                <w:rFonts w:ascii="Arial" w:hAnsi="Arial" w:cs="Arial"/>
              </w:rPr>
              <w:t xml:space="preserve">Any information originating with the State, regardless of form or medium of disclosure (e.g., verbal, observed, hard copy, or electronic) or source of information. It includes any information concerning the State’s information technology infrastructure, systems and software and procedures; </w:t>
            </w:r>
            <w:r w:rsidRPr="00881499">
              <w:rPr>
                <w:rFonts w:ascii="Arial" w:hAnsi="Arial" w:cs="Arial"/>
                <w:bCs/>
              </w:rPr>
              <w:t xml:space="preserve">and information originating with the State </w:t>
            </w:r>
            <w:proofErr w:type="gramStart"/>
            <w:r w:rsidRPr="00881499">
              <w:rPr>
                <w:rFonts w:ascii="Arial" w:hAnsi="Arial" w:cs="Arial"/>
                <w:bCs/>
              </w:rPr>
              <w:t>in the course of</w:t>
            </w:r>
            <w:proofErr w:type="gramEnd"/>
            <w:r w:rsidRPr="00881499">
              <w:rPr>
                <w:rFonts w:ascii="Arial" w:hAnsi="Arial" w:cs="Arial"/>
                <w:bCs/>
              </w:rPr>
              <w:t xml:space="preserve"> using and configuring the Services provided under the contract. It includes any sensitive information held by the State that may be protected from disclosure pursuant to a federal or state statutory or regulatory scheme intended to protect that information, or pursuant to an order, resolution or determination of a court or administrative board or other administrative body. </w:t>
            </w:r>
          </w:p>
        </w:tc>
      </w:tr>
      <w:tr w:rsidR="00DD2CE3" w:rsidRPr="00C97934" w14:paraId="1E81DC30" w14:textId="77777777" w:rsidTr="5B01E839">
        <w:tc>
          <w:tcPr>
            <w:tcW w:w="2497" w:type="dxa"/>
            <w:shd w:val="clear" w:color="auto" w:fill="auto"/>
            <w:vAlign w:val="center"/>
          </w:tcPr>
          <w:p w14:paraId="547054EF" w14:textId="47BBEAA7" w:rsidR="00DD2CE3" w:rsidRPr="00881499" w:rsidRDefault="00734476" w:rsidP="002130DC">
            <w:pPr>
              <w:pStyle w:val="DefaultText"/>
              <w:widowControl/>
              <w:rPr>
                <w:rStyle w:val="InitialStyle"/>
                <w:rFonts w:ascii="Arial" w:hAnsi="Arial" w:cs="Arial"/>
                <w:b/>
                <w:bCs/>
              </w:rPr>
            </w:pPr>
            <w:r>
              <w:rPr>
                <w:rStyle w:val="InitialStyle"/>
                <w:rFonts w:ascii="Arial" w:hAnsi="Arial" w:cs="Arial"/>
                <w:b/>
                <w:bCs/>
              </w:rPr>
              <w:t>C</w:t>
            </w:r>
            <w:r>
              <w:rPr>
                <w:rStyle w:val="InitialStyle"/>
                <w:rFonts w:ascii="Arial" w:hAnsi="Arial"/>
                <w:b/>
                <w:bCs/>
              </w:rPr>
              <w:t>ertification Chair</w:t>
            </w:r>
          </w:p>
        </w:tc>
        <w:tc>
          <w:tcPr>
            <w:tcW w:w="7645" w:type="dxa"/>
            <w:shd w:val="clear" w:color="auto" w:fill="auto"/>
            <w:vAlign w:val="center"/>
          </w:tcPr>
          <w:p w14:paraId="7477443D" w14:textId="4A86A8E5" w:rsidR="00DD2CE3" w:rsidRPr="00881499" w:rsidRDefault="21677CBC" w:rsidP="002130DC">
            <w:pPr>
              <w:pStyle w:val="DefaultText"/>
              <w:widowControl/>
              <w:rPr>
                <w:rFonts w:ascii="Arial" w:hAnsi="Arial" w:cs="Arial"/>
              </w:rPr>
            </w:pPr>
            <w:r w:rsidRPr="3CE3D947">
              <w:rPr>
                <w:rFonts w:ascii="Arial" w:hAnsi="Arial" w:cs="Arial"/>
              </w:rPr>
              <w:t xml:space="preserve">A position at </w:t>
            </w:r>
            <w:r w:rsidR="003E4F54" w:rsidRPr="3CE3D947">
              <w:rPr>
                <w:rFonts w:ascii="Arial" w:hAnsi="Arial" w:cs="Arial"/>
              </w:rPr>
              <w:t>LEA</w:t>
            </w:r>
            <w:r w:rsidR="267500DE" w:rsidRPr="3CE3D947">
              <w:rPr>
                <w:rFonts w:ascii="Arial" w:hAnsi="Arial" w:cs="Arial"/>
              </w:rPr>
              <w:t xml:space="preserve">s </w:t>
            </w:r>
            <w:r w:rsidR="598DD0C7" w:rsidRPr="3CE3D947">
              <w:rPr>
                <w:rFonts w:ascii="Arial" w:hAnsi="Arial" w:cs="Arial"/>
              </w:rPr>
              <w:t xml:space="preserve">responsible for overseeing </w:t>
            </w:r>
            <w:r w:rsidR="0B275EF1" w:rsidRPr="3CE3D947">
              <w:rPr>
                <w:rFonts w:ascii="Arial" w:hAnsi="Arial" w:cs="Arial"/>
              </w:rPr>
              <w:t xml:space="preserve">System Support Teams for </w:t>
            </w:r>
            <w:r w:rsidR="490D72AE" w:rsidRPr="3CE3D947">
              <w:rPr>
                <w:rFonts w:ascii="Arial" w:hAnsi="Arial" w:cs="Arial"/>
              </w:rPr>
              <w:t xml:space="preserve">educator </w:t>
            </w:r>
            <w:r w:rsidR="0B275EF1" w:rsidRPr="3CE3D947">
              <w:rPr>
                <w:rFonts w:ascii="Arial" w:hAnsi="Arial" w:cs="Arial"/>
              </w:rPr>
              <w:t>recertification</w:t>
            </w:r>
          </w:p>
        </w:tc>
      </w:tr>
      <w:tr w:rsidR="00DD2CE3" w:rsidRPr="00C97934" w14:paraId="1526EBB1" w14:textId="77777777" w:rsidTr="5B01E839">
        <w:tc>
          <w:tcPr>
            <w:tcW w:w="2497" w:type="dxa"/>
            <w:shd w:val="clear" w:color="auto" w:fill="auto"/>
            <w:vAlign w:val="center"/>
          </w:tcPr>
          <w:p w14:paraId="76E8D302" w14:textId="373710B3" w:rsidR="00DD2CE3" w:rsidRPr="00881499" w:rsidRDefault="0095562D" w:rsidP="002130DC">
            <w:pPr>
              <w:pStyle w:val="DefaultText"/>
              <w:widowControl/>
              <w:rPr>
                <w:rStyle w:val="InitialStyle"/>
                <w:rFonts w:ascii="Arial" w:hAnsi="Arial" w:cs="Arial"/>
                <w:b/>
                <w:bCs/>
              </w:rPr>
            </w:pPr>
            <w:r>
              <w:rPr>
                <w:rStyle w:val="InitialStyle"/>
                <w:rFonts w:ascii="Arial" w:hAnsi="Arial" w:cs="Arial"/>
                <w:b/>
                <w:bCs/>
              </w:rPr>
              <w:t>Expired</w:t>
            </w:r>
          </w:p>
        </w:tc>
        <w:tc>
          <w:tcPr>
            <w:tcW w:w="7645" w:type="dxa"/>
            <w:shd w:val="clear" w:color="auto" w:fill="auto"/>
            <w:vAlign w:val="center"/>
          </w:tcPr>
          <w:p w14:paraId="5CF3EF0F" w14:textId="5236DC41" w:rsidR="00DD2CE3" w:rsidRPr="00881499" w:rsidRDefault="00591170" w:rsidP="002130DC">
            <w:pPr>
              <w:pStyle w:val="DefaultText"/>
              <w:widowControl/>
              <w:rPr>
                <w:rFonts w:ascii="Arial" w:hAnsi="Arial" w:cs="Arial"/>
              </w:rPr>
            </w:pPr>
            <w:r>
              <w:rPr>
                <w:rFonts w:ascii="Arial" w:hAnsi="Arial" w:cs="Arial"/>
              </w:rPr>
              <w:t>D</w:t>
            </w:r>
            <w:r w:rsidRPr="00966CD8">
              <w:rPr>
                <w:rFonts w:ascii="Arial" w:hAnsi="Arial" w:cs="Arial"/>
              </w:rPr>
              <w:t>ate of expiration to six months</w:t>
            </w:r>
          </w:p>
        </w:tc>
      </w:tr>
      <w:tr w:rsidR="00DD2CE3" w:rsidRPr="00C97934" w14:paraId="4725276C" w14:textId="77777777" w:rsidTr="5B01E839">
        <w:tc>
          <w:tcPr>
            <w:tcW w:w="2497" w:type="dxa"/>
            <w:shd w:val="clear" w:color="auto" w:fill="auto"/>
            <w:vAlign w:val="center"/>
          </w:tcPr>
          <w:p w14:paraId="112CA598" w14:textId="3E3CE871" w:rsidR="00DD2CE3" w:rsidRPr="00881499" w:rsidRDefault="009E51DE" w:rsidP="002130DC">
            <w:pPr>
              <w:pStyle w:val="DefaultText"/>
              <w:widowControl/>
              <w:rPr>
                <w:rStyle w:val="InitialStyle"/>
                <w:rFonts w:ascii="Arial" w:hAnsi="Arial" w:cs="Arial"/>
                <w:b/>
                <w:bCs/>
              </w:rPr>
            </w:pPr>
            <w:r>
              <w:rPr>
                <w:rStyle w:val="InitialStyle"/>
                <w:rFonts w:ascii="Arial" w:hAnsi="Arial" w:cs="Arial"/>
                <w:b/>
                <w:bCs/>
              </w:rPr>
              <w:t>Lapsed</w:t>
            </w:r>
          </w:p>
        </w:tc>
        <w:tc>
          <w:tcPr>
            <w:tcW w:w="7645" w:type="dxa"/>
            <w:shd w:val="clear" w:color="auto" w:fill="auto"/>
            <w:vAlign w:val="center"/>
          </w:tcPr>
          <w:p w14:paraId="78D965D9" w14:textId="627E1359" w:rsidR="00DD2CE3" w:rsidRPr="00881499" w:rsidRDefault="00591170" w:rsidP="002130DC">
            <w:pPr>
              <w:pStyle w:val="DefaultText"/>
              <w:widowControl/>
              <w:rPr>
                <w:rFonts w:ascii="Arial" w:hAnsi="Arial" w:cs="Arial"/>
              </w:rPr>
            </w:pPr>
            <w:r>
              <w:rPr>
                <w:rFonts w:ascii="Arial" w:hAnsi="Arial" w:cs="Arial"/>
              </w:rPr>
              <w:t>6</w:t>
            </w:r>
            <w:r w:rsidRPr="00966CD8">
              <w:rPr>
                <w:rFonts w:ascii="Arial" w:hAnsi="Arial" w:cs="Arial"/>
              </w:rPr>
              <w:t xml:space="preserve"> months past expiration</w:t>
            </w:r>
          </w:p>
        </w:tc>
      </w:tr>
      <w:tr w:rsidR="00DD2CE3" w:rsidRPr="00C97934" w14:paraId="3E683A63" w14:textId="77777777" w:rsidTr="5B01E839">
        <w:tc>
          <w:tcPr>
            <w:tcW w:w="2497" w:type="dxa"/>
            <w:shd w:val="clear" w:color="auto" w:fill="auto"/>
            <w:vAlign w:val="center"/>
          </w:tcPr>
          <w:p w14:paraId="77664228" w14:textId="702187EE" w:rsidR="00DD2CE3" w:rsidRPr="00881499" w:rsidRDefault="2FAA43AE" w:rsidP="002130DC">
            <w:pPr>
              <w:pStyle w:val="DefaultText"/>
              <w:widowControl/>
              <w:rPr>
                <w:rStyle w:val="InitialStyle"/>
                <w:rFonts w:ascii="Arial" w:hAnsi="Arial" w:cs="Arial"/>
                <w:b/>
                <w:bCs/>
              </w:rPr>
            </w:pPr>
            <w:r w:rsidRPr="3CE3D947">
              <w:rPr>
                <w:rStyle w:val="InitialStyle"/>
                <w:rFonts w:ascii="Arial" w:hAnsi="Arial" w:cs="Arial"/>
                <w:b/>
                <w:bCs/>
              </w:rPr>
              <w:t>LEA</w:t>
            </w:r>
          </w:p>
        </w:tc>
        <w:tc>
          <w:tcPr>
            <w:tcW w:w="7645" w:type="dxa"/>
            <w:shd w:val="clear" w:color="auto" w:fill="auto"/>
            <w:vAlign w:val="center"/>
          </w:tcPr>
          <w:p w14:paraId="2904F643" w14:textId="51991FCE" w:rsidR="00DD2CE3" w:rsidRPr="00881499" w:rsidRDefault="367F1CFB" w:rsidP="002130DC">
            <w:pPr>
              <w:pStyle w:val="DefaultText"/>
              <w:widowControl/>
              <w:rPr>
                <w:rFonts w:ascii="Arial" w:hAnsi="Arial" w:cs="Arial"/>
              </w:rPr>
            </w:pPr>
            <w:r w:rsidRPr="3CE3D947">
              <w:rPr>
                <w:rFonts w:ascii="Arial" w:hAnsi="Arial" w:cs="Arial"/>
              </w:rPr>
              <w:t>Local Education Agency</w:t>
            </w:r>
          </w:p>
        </w:tc>
      </w:tr>
      <w:tr w:rsidR="00DD2CE3" w:rsidRPr="00C97934" w14:paraId="5ED3E169" w14:textId="77777777" w:rsidTr="5B01E839">
        <w:tc>
          <w:tcPr>
            <w:tcW w:w="2497" w:type="dxa"/>
            <w:shd w:val="clear" w:color="auto" w:fill="auto"/>
            <w:vAlign w:val="center"/>
          </w:tcPr>
          <w:p w14:paraId="3F94BDD5" w14:textId="59069085" w:rsidR="00DD2CE3" w:rsidRPr="00881499" w:rsidRDefault="00F84615" w:rsidP="002130DC">
            <w:pPr>
              <w:pStyle w:val="DefaultText"/>
              <w:widowControl/>
              <w:rPr>
                <w:rStyle w:val="InitialStyle"/>
                <w:rFonts w:ascii="Arial" w:hAnsi="Arial" w:cs="Arial"/>
                <w:b/>
                <w:bCs/>
              </w:rPr>
            </w:pPr>
            <w:r>
              <w:rPr>
                <w:rStyle w:val="InitialStyle"/>
                <w:rFonts w:ascii="Arial" w:hAnsi="Arial" w:cs="Arial"/>
                <w:b/>
                <w:bCs/>
              </w:rPr>
              <w:t>S</w:t>
            </w:r>
            <w:r>
              <w:rPr>
                <w:rStyle w:val="InitialStyle"/>
                <w:rFonts w:ascii="Arial" w:hAnsi="Arial"/>
                <w:b/>
                <w:bCs/>
              </w:rPr>
              <w:t>BI</w:t>
            </w:r>
          </w:p>
        </w:tc>
        <w:tc>
          <w:tcPr>
            <w:tcW w:w="7645" w:type="dxa"/>
            <w:shd w:val="clear" w:color="auto" w:fill="auto"/>
            <w:vAlign w:val="center"/>
          </w:tcPr>
          <w:p w14:paraId="4843745D" w14:textId="0A4D763B" w:rsidR="00DD2CE3" w:rsidRPr="00881499" w:rsidRDefault="004C0C17" w:rsidP="002130DC">
            <w:pPr>
              <w:pStyle w:val="DefaultText"/>
              <w:widowControl/>
              <w:rPr>
                <w:rFonts w:ascii="Arial" w:hAnsi="Arial" w:cs="Arial"/>
              </w:rPr>
            </w:pPr>
            <w:r>
              <w:rPr>
                <w:rFonts w:ascii="Arial" w:hAnsi="Arial" w:cs="Arial"/>
              </w:rPr>
              <w:t>State Bureau of Identification</w:t>
            </w:r>
          </w:p>
        </w:tc>
      </w:tr>
      <w:tr w:rsidR="00DD2CE3" w:rsidRPr="00C97934" w14:paraId="033ECEAE" w14:textId="77777777" w:rsidTr="5B01E839">
        <w:tc>
          <w:tcPr>
            <w:tcW w:w="2497" w:type="dxa"/>
            <w:shd w:val="clear" w:color="auto" w:fill="auto"/>
            <w:vAlign w:val="center"/>
          </w:tcPr>
          <w:p w14:paraId="017B59E2" w14:textId="128BBA18" w:rsidR="00DD2CE3" w:rsidRPr="00881499" w:rsidRDefault="004C0C17" w:rsidP="002130DC">
            <w:pPr>
              <w:pStyle w:val="DefaultText"/>
              <w:widowControl/>
              <w:rPr>
                <w:rStyle w:val="InitialStyle"/>
                <w:rFonts w:ascii="Arial" w:hAnsi="Arial" w:cs="Arial"/>
                <w:b/>
                <w:bCs/>
              </w:rPr>
            </w:pPr>
            <w:r>
              <w:rPr>
                <w:rStyle w:val="InitialStyle"/>
                <w:rFonts w:ascii="Arial" w:hAnsi="Arial" w:cs="Arial"/>
                <w:b/>
                <w:bCs/>
              </w:rPr>
              <w:t>M</w:t>
            </w:r>
            <w:r>
              <w:rPr>
                <w:rStyle w:val="InitialStyle"/>
                <w:rFonts w:ascii="Arial" w:hAnsi="Arial"/>
                <w:b/>
                <w:bCs/>
              </w:rPr>
              <w:t>EIS</w:t>
            </w:r>
          </w:p>
        </w:tc>
        <w:tc>
          <w:tcPr>
            <w:tcW w:w="7645" w:type="dxa"/>
            <w:shd w:val="clear" w:color="auto" w:fill="auto"/>
            <w:vAlign w:val="center"/>
          </w:tcPr>
          <w:p w14:paraId="7433D351" w14:textId="348A7296" w:rsidR="00DD2CE3" w:rsidRPr="00881499" w:rsidRDefault="00E95F0E" w:rsidP="002130DC">
            <w:pPr>
              <w:pStyle w:val="DefaultText"/>
              <w:widowControl/>
              <w:rPr>
                <w:rFonts w:ascii="Arial" w:hAnsi="Arial" w:cs="Arial"/>
              </w:rPr>
            </w:pPr>
            <w:r>
              <w:rPr>
                <w:rFonts w:ascii="Arial" w:hAnsi="Arial" w:cs="Arial"/>
              </w:rPr>
              <w:t>Maine Educator Information System</w:t>
            </w:r>
          </w:p>
        </w:tc>
      </w:tr>
      <w:tr w:rsidR="00DD2CE3" w:rsidRPr="00C97934" w14:paraId="7A2317BF" w14:textId="77777777" w:rsidTr="5B01E839">
        <w:tc>
          <w:tcPr>
            <w:tcW w:w="2497" w:type="dxa"/>
            <w:shd w:val="clear" w:color="auto" w:fill="auto"/>
            <w:vAlign w:val="center"/>
          </w:tcPr>
          <w:p w14:paraId="1B8B98CB" w14:textId="29035AF1" w:rsidR="00DD2CE3" w:rsidRPr="00881499" w:rsidRDefault="00310006" w:rsidP="002130DC">
            <w:pPr>
              <w:pStyle w:val="DefaultText"/>
              <w:widowControl/>
              <w:rPr>
                <w:rStyle w:val="InitialStyle"/>
                <w:rFonts w:ascii="Arial" w:hAnsi="Arial" w:cs="Arial"/>
                <w:b/>
                <w:bCs/>
              </w:rPr>
            </w:pPr>
            <w:r>
              <w:rPr>
                <w:rStyle w:val="InitialStyle"/>
                <w:rFonts w:ascii="Arial" w:hAnsi="Arial" w:cs="Arial"/>
                <w:b/>
                <w:bCs/>
              </w:rPr>
              <w:lastRenderedPageBreak/>
              <w:t xml:space="preserve">Criminal History Record </w:t>
            </w:r>
            <w:r w:rsidR="00A815AC">
              <w:rPr>
                <w:rStyle w:val="InitialStyle"/>
                <w:rFonts w:ascii="Arial" w:hAnsi="Arial" w:cs="Arial"/>
                <w:b/>
                <w:bCs/>
              </w:rPr>
              <w:t>Checks (CHRC)</w:t>
            </w:r>
          </w:p>
        </w:tc>
        <w:tc>
          <w:tcPr>
            <w:tcW w:w="7645" w:type="dxa"/>
            <w:shd w:val="clear" w:color="auto" w:fill="auto"/>
            <w:vAlign w:val="center"/>
          </w:tcPr>
          <w:p w14:paraId="55716456" w14:textId="5E6159EA" w:rsidR="00DD2CE3" w:rsidRPr="00881499" w:rsidRDefault="00487B27" w:rsidP="002130DC">
            <w:pPr>
              <w:pStyle w:val="DefaultText"/>
              <w:widowControl/>
              <w:rPr>
                <w:rFonts w:ascii="Arial" w:hAnsi="Arial" w:cs="Arial"/>
              </w:rPr>
            </w:pPr>
            <w:hyperlink r:id="rId16" w:history="1">
              <w:r w:rsidRPr="00186982">
                <w:rPr>
                  <w:rStyle w:val="Hyperlink"/>
                  <w:rFonts w:ascii="Arial" w:hAnsi="Arial" w:cs="Arial"/>
                </w:rPr>
                <w:t>20-A M.R.S.A §</w:t>
              </w:r>
              <w:r w:rsidR="00186982" w:rsidRPr="00186982">
                <w:rPr>
                  <w:rStyle w:val="Hyperlink"/>
                  <w:rFonts w:ascii="Arial" w:hAnsi="Arial" w:cs="Arial"/>
                </w:rPr>
                <w:t xml:space="preserve">6103 </w:t>
              </w:r>
              <w:r w:rsidR="00B816D0">
                <w:rPr>
                  <w:rStyle w:val="Hyperlink"/>
                  <w:rFonts w:ascii="Arial" w:hAnsi="Arial" w:cs="Arial"/>
                </w:rPr>
                <w:t xml:space="preserve">and </w:t>
              </w:r>
            </w:hyperlink>
            <w:r w:rsidR="006747F8">
              <w:rPr>
                <w:rFonts w:ascii="Arial" w:hAnsi="Arial" w:cs="Arial"/>
              </w:rPr>
              <w:t xml:space="preserve"> </w:t>
            </w:r>
            <w:hyperlink r:id="rId17" w:history="1">
              <w:r w:rsidR="006747F8" w:rsidRPr="006747F8">
                <w:rPr>
                  <w:rStyle w:val="Hyperlink"/>
                  <w:rFonts w:ascii="Arial" w:hAnsi="Arial" w:cs="Arial"/>
                </w:rPr>
                <w:t>20-A, §13026: Compliance with criminal history record check and fingerprinting requirements (mainelegislature.org)</w:t>
              </w:r>
            </w:hyperlink>
          </w:p>
        </w:tc>
      </w:tr>
      <w:tr w:rsidR="00DD2CE3" w:rsidRPr="00C97934" w14:paraId="540EBAED" w14:textId="77777777" w:rsidTr="5B01E839">
        <w:tc>
          <w:tcPr>
            <w:tcW w:w="2497" w:type="dxa"/>
            <w:shd w:val="clear" w:color="auto" w:fill="auto"/>
            <w:vAlign w:val="center"/>
          </w:tcPr>
          <w:p w14:paraId="2F52F8CB" w14:textId="68BDCE61" w:rsidR="00DD2CE3" w:rsidRPr="00881499" w:rsidRDefault="00197497" w:rsidP="002130DC">
            <w:pPr>
              <w:pStyle w:val="DefaultText"/>
              <w:widowControl/>
              <w:rPr>
                <w:rStyle w:val="InitialStyle"/>
                <w:rFonts w:ascii="Arial" w:hAnsi="Arial" w:cs="Arial"/>
                <w:b/>
                <w:bCs/>
              </w:rPr>
            </w:pPr>
            <w:r>
              <w:rPr>
                <w:rStyle w:val="InitialStyle"/>
                <w:rFonts w:ascii="Arial" w:hAnsi="Arial" w:cs="Arial"/>
                <w:b/>
                <w:bCs/>
              </w:rPr>
              <w:t>C</w:t>
            </w:r>
            <w:r w:rsidRPr="0014388D">
              <w:rPr>
                <w:rStyle w:val="InitialStyle"/>
                <w:rFonts w:ascii="Arial" w:hAnsi="Arial" w:cs="Arial"/>
                <w:b/>
              </w:rPr>
              <w:t>redential</w:t>
            </w:r>
          </w:p>
        </w:tc>
        <w:tc>
          <w:tcPr>
            <w:tcW w:w="7645" w:type="dxa"/>
            <w:shd w:val="clear" w:color="auto" w:fill="auto"/>
            <w:vAlign w:val="center"/>
          </w:tcPr>
          <w:p w14:paraId="1D1F47B5" w14:textId="10605458" w:rsidR="00DD2CE3" w:rsidRPr="00FC4379" w:rsidRDefault="50317A15" w:rsidP="000E0FD0">
            <w:pPr>
              <w:pStyle w:val="DefaultText"/>
              <w:widowControl/>
              <w:spacing w:line="259" w:lineRule="auto"/>
              <w:rPr>
                <w:rFonts w:ascii="Arial" w:hAnsi="Arial" w:cs="Arial"/>
              </w:rPr>
            </w:pPr>
            <w:r w:rsidRPr="5B01E839">
              <w:rPr>
                <w:rFonts w:ascii="Arial" w:hAnsi="Arial" w:cs="Arial"/>
              </w:rPr>
              <w:t xml:space="preserve">"Credential" </w:t>
            </w:r>
            <w:r w:rsidR="44F5ABF9" w:rsidRPr="5B01E839">
              <w:rPr>
                <w:rFonts w:ascii="Arial" w:hAnsi="Arial" w:cs="Arial"/>
              </w:rPr>
              <w:t xml:space="preserve">refers to the </w:t>
            </w:r>
            <w:r w:rsidRPr="5B01E839">
              <w:rPr>
                <w:rFonts w:ascii="Arial" w:hAnsi="Arial" w:cs="Arial"/>
              </w:rPr>
              <w:t>d</w:t>
            </w:r>
            <w:r w:rsidR="5A5BA0BF" w:rsidRPr="5B01E839">
              <w:rPr>
                <w:rFonts w:ascii="Arial" w:hAnsi="Arial" w:cs="Arial"/>
              </w:rPr>
              <w:t xml:space="preserve">etermination </w:t>
            </w:r>
            <w:r w:rsidRPr="5B01E839">
              <w:rPr>
                <w:rFonts w:ascii="Arial" w:hAnsi="Arial" w:cs="Arial"/>
              </w:rPr>
              <w:t xml:space="preserve">issued by the </w:t>
            </w:r>
            <w:r w:rsidR="676015B9" w:rsidRPr="5B01E839">
              <w:rPr>
                <w:rFonts w:ascii="Arial" w:hAnsi="Arial" w:cs="Arial"/>
              </w:rPr>
              <w:t>D</w:t>
            </w:r>
            <w:r w:rsidRPr="5B01E839">
              <w:rPr>
                <w:rFonts w:ascii="Arial" w:hAnsi="Arial" w:cs="Arial"/>
              </w:rPr>
              <w:t xml:space="preserve">epartment indicating that a person has met the criteria to be certified, conditionally </w:t>
            </w:r>
            <w:r w:rsidR="715EB76C" w:rsidRPr="5B01E839">
              <w:rPr>
                <w:rFonts w:ascii="Arial" w:hAnsi="Arial" w:cs="Arial"/>
              </w:rPr>
              <w:t>certified,</w:t>
            </w:r>
            <w:r w:rsidRPr="5B01E839">
              <w:rPr>
                <w:rFonts w:ascii="Arial" w:hAnsi="Arial" w:cs="Arial"/>
              </w:rPr>
              <w:t xml:space="preserve"> or cleared under</w:t>
            </w:r>
            <w:r w:rsidR="0210F07A" w:rsidRPr="5B01E839">
              <w:rPr>
                <w:rFonts w:ascii="Arial" w:hAnsi="Arial" w:cs="Arial"/>
              </w:rPr>
              <w:t xml:space="preserve"> </w:t>
            </w:r>
            <w:hyperlink r:id="rId18" w:history="1">
              <w:r w:rsidR="0210F07A" w:rsidRPr="00415E54">
                <w:rPr>
                  <w:rStyle w:val="Hyperlink"/>
                  <w:rFonts w:ascii="Arial" w:hAnsi="Arial" w:cs="Arial"/>
                </w:rPr>
                <w:t xml:space="preserve">Maine State Board </w:t>
              </w:r>
              <w:r w:rsidR="622F4F06" w:rsidRPr="00415E54">
                <w:rPr>
                  <w:rStyle w:val="Hyperlink"/>
                  <w:rFonts w:ascii="Arial" w:hAnsi="Arial" w:cs="Arial"/>
                </w:rPr>
                <w:t xml:space="preserve">of Education </w:t>
              </w:r>
              <w:r w:rsidR="0210F07A" w:rsidRPr="00415E54">
                <w:rPr>
                  <w:rStyle w:val="Hyperlink"/>
                  <w:rFonts w:ascii="Arial" w:hAnsi="Arial" w:cs="Arial"/>
                </w:rPr>
                <w:t>Rule</w:t>
              </w:r>
              <w:r w:rsidR="4792C862" w:rsidRPr="00415E54">
                <w:rPr>
                  <w:rStyle w:val="Hyperlink"/>
                  <w:rFonts w:ascii="Arial" w:hAnsi="Arial" w:cs="Arial"/>
                </w:rPr>
                <w:t xml:space="preserve"> Chapter</w:t>
              </w:r>
              <w:r w:rsidR="0210F07A" w:rsidRPr="00415E54">
                <w:rPr>
                  <w:rStyle w:val="Hyperlink"/>
                  <w:rFonts w:ascii="Arial" w:hAnsi="Arial" w:cs="Arial"/>
                </w:rPr>
                <w:t xml:space="preserve"> </w:t>
              </w:r>
              <w:r w:rsidR="51932FA0" w:rsidRPr="00415E54">
                <w:rPr>
                  <w:rStyle w:val="Hyperlink"/>
                  <w:rFonts w:ascii="Arial" w:hAnsi="Arial" w:cs="Arial"/>
                </w:rPr>
                <w:t>115</w:t>
              </w:r>
            </w:hyperlink>
            <w:r w:rsidR="6B31E7D4" w:rsidRPr="5B01E839">
              <w:rPr>
                <w:rFonts w:ascii="Arial" w:hAnsi="Arial" w:cs="Arial"/>
              </w:rPr>
              <w:t xml:space="preserve"> and </w:t>
            </w:r>
            <w:hyperlink r:id="rId19" w:history="1">
              <w:r w:rsidR="6B31E7D4" w:rsidRPr="005C6648">
                <w:rPr>
                  <w:rStyle w:val="Hyperlink"/>
                  <w:rFonts w:ascii="Arial" w:hAnsi="Arial" w:cs="Arial"/>
                </w:rPr>
                <w:t>20-A M.R.S. Chapter 501</w:t>
              </w:r>
            </w:hyperlink>
            <w:r w:rsidR="6B31E7D4" w:rsidRPr="5B01E839">
              <w:rPr>
                <w:rFonts w:ascii="Arial" w:hAnsi="Arial" w:cs="Arial"/>
              </w:rPr>
              <w:t xml:space="preserve"> </w:t>
            </w:r>
            <w:hyperlink r:id="rId20" w:history="1">
              <w:r w:rsidR="6B31E7D4" w:rsidRPr="005C6648">
                <w:rPr>
                  <w:rStyle w:val="Hyperlink"/>
                  <w:rFonts w:ascii="Arial" w:hAnsi="Arial" w:cs="Arial"/>
                </w:rPr>
                <w:t>and 502.</w:t>
              </w:r>
            </w:hyperlink>
          </w:p>
        </w:tc>
      </w:tr>
      <w:tr w:rsidR="00AE4F86" w:rsidRPr="00C97934" w14:paraId="016A055C" w14:textId="77777777" w:rsidTr="5B01E839">
        <w:tc>
          <w:tcPr>
            <w:tcW w:w="2497" w:type="dxa"/>
            <w:shd w:val="clear" w:color="auto" w:fill="auto"/>
            <w:vAlign w:val="center"/>
          </w:tcPr>
          <w:p w14:paraId="13A7129B" w14:textId="7177496F" w:rsidR="00AE4F86" w:rsidRPr="00881499" w:rsidRDefault="00AE4F86" w:rsidP="002130DC">
            <w:pPr>
              <w:pStyle w:val="DefaultText"/>
              <w:widowControl/>
              <w:rPr>
                <w:rStyle w:val="InitialStyle"/>
                <w:rFonts w:ascii="Arial" w:hAnsi="Arial" w:cs="Arial"/>
                <w:b/>
                <w:bCs/>
              </w:rPr>
            </w:pPr>
            <w:r>
              <w:rPr>
                <w:rStyle w:val="InitialStyle"/>
                <w:rFonts w:ascii="Arial" w:hAnsi="Arial" w:cs="Arial"/>
                <w:b/>
                <w:bCs/>
              </w:rPr>
              <w:t xml:space="preserve">Endorsement </w:t>
            </w:r>
          </w:p>
        </w:tc>
        <w:tc>
          <w:tcPr>
            <w:tcW w:w="7645" w:type="dxa"/>
            <w:shd w:val="clear" w:color="auto" w:fill="auto"/>
            <w:vAlign w:val="center"/>
          </w:tcPr>
          <w:p w14:paraId="0B817B76" w14:textId="6E9007CF" w:rsidR="00AE4F86" w:rsidRPr="00881499" w:rsidRDefault="001F0FFA" w:rsidP="002130DC">
            <w:pPr>
              <w:pStyle w:val="DefaultText"/>
              <w:widowControl/>
              <w:rPr>
                <w:rFonts w:ascii="Arial" w:hAnsi="Arial" w:cs="Arial"/>
              </w:rPr>
            </w:pPr>
            <w:r w:rsidRPr="1BF0C458">
              <w:rPr>
                <w:rFonts w:ascii="Arial" w:hAnsi="Arial" w:cs="Arial"/>
              </w:rPr>
              <w:t xml:space="preserve">Endorsement </w:t>
            </w:r>
            <w:r w:rsidR="0030481B" w:rsidRPr="1BF0C458">
              <w:rPr>
                <w:rFonts w:ascii="Arial" w:hAnsi="Arial" w:cs="Arial"/>
              </w:rPr>
              <w:t xml:space="preserve">refers to the </w:t>
            </w:r>
            <w:r w:rsidR="0081392D" w:rsidRPr="1BF0C458">
              <w:rPr>
                <w:rFonts w:ascii="Arial" w:hAnsi="Arial" w:cs="Arial"/>
              </w:rPr>
              <w:t xml:space="preserve">determination </w:t>
            </w:r>
            <w:r w:rsidR="006C51C5" w:rsidRPr="1BF0C458">
              <w:rPr>
                <w:rFonts w:ascii="Arial" w:hAnsi="Arial" w:cs="Arial"/>
              </w:rPr>
              <w:t xml:space="preserve">associated with </w:t>
            </w:r>
            <w:r w:rsidRPr="1BF0C458">
              <w:rPr>
                <w:rFonts w:ascii="Arial" w:hAnsi="Arial" w:cs="Arial"/>
              </w:rPr>
              <w:t xml:space="preserve">a </w:t>
            </w:r>
            <w:r w:rsidR="006D0E64" w:rsidRPr="1BF0C458">
              <w:rPr>
                <w:rFonts w:ascii="Arial" w:hAnsi="Arial" w:cs="Arial"/>
              </w:rPr>
              <w:t>credential</w:t>
            </w:r>
            <w:r w:rsidRPr="1BF0C458">
              <w:rPr>
                <w:rFonts w:ascii="Arial" w:hAnsi="Arial" w:cs="Arial"/>
              </w:rPr>
              <w:t xml:space="preserve"> that specifies the grades and subject area</w:t>
            </w:r>
            <w:r w:rsidR="6140F218" w:rsidRPr="1BF0C458">
              <w:rPr>
                <w:rFonts w:ascii="Arial" w:hAnsi="Arial" w:cs="Arial"/>
              </w:rPr>
              <w:t>(s)</w:t>
            </w:r>
            <w:r w:rsidRPr="1BF0C458">
              <w:rPr>
                <w:rFonts w:ascii="Arial" w:hAnsi="Arial" w:cs="Arial"/>
              </w:rPr>
              <w:t xml:space="preserve"> or work area</w:t>
            </w:r>
            <w:r w:rsidR="1FCC7B5D" w:rsidRPr="1BF0C458">
              <w:rPr>
                <w:rFonts w:ascii="Arial" w:hAnsi="Arial" w:cs="Arial"/>
              </w:rPr>
              <w:t>(s)</w:t>
            </w:r>
            <w:r w:rsidRPr="1BF0C458">
              <w:rPr>
                <w:rFonts w:ascii="Arial" w:hAnsi="Arial" w:cs="Arial"/>
              </w:rPr>
              <w:t xml:space="preserve"> for which the </w:t>
            </w:r>
            <w:r w:rsidR="006D0E64" w:rsidRPr="1BF0C458">
              <w:rPr>
                <w:rFonts w:ascii="Arial" w:hAnsi="Arial" w:cs="Arial"/>
              </w:rPr>
              <w:t>credential</w:t>
            </w:r>
            <w:r w:rsidRPr="1BF0C458">
              <w:rPr>
                <w:rFonts w:ascii="Arial" w:hAnsi="Arial" w:cs="Arial"/>
              </w:rPr>
              <w:t xml:space="preserve"> is valid. A </w:t>
            </w:r>
            <w:r w:rsidR="006D0E64" w:rsidRPr="1BF0C458">
              <w:rPr>
                <w:rFonts w:ascii="Arial" w:hAnsi="Arial" w:cs="Arial"/>
              </w:rPr>
              <w:t>credential</w:t>
            </w:r>
            <w:r w:rsidRPr="1BF0C458">
              <w:rPr>
                <w:rFonts w:ascii="Arial" w:hAnsi="Arial" w:cs="Arial"/>
              </w:rPr>
              <w:t xml:space="preserve"> may bear one or more endorsements.</w:t>
            </w:r>
          </w:p>
        </w:tc>
      </w:tr>
      <w:tr w:rsidR="00AE4F86" w:rsidRPr="00C97934" w14:paraId="206A5B1F" w14:textId="77777777" w:rsidTr="5B01E839">
        <w:tc>
          <w:tcPr>
            <w:tcW w:w="2497" w:type="dxa"/>
            <w:shd w:val="clear" w:color="auto" w:fill="auto"/>
            <w:vAlign w:val="center"/>
          </w:tcPr>
          <w:p w14:paraId="069EB597" w14:textId="73B29F3E" w:rsidR="00AE4F86" w:rsidRPr="00881499" w:rsidRDefault="00762C11" w:rsidP="002130DC">
            <w:pPr>
              <w:pStyle w:val="DefaultText"/>
              <w:widowControl/>
              <w:rPr>
                <w:rStyle w:val="InitialStyle"/>
                <w:rFonts w:ascii="Arial" w:hAnsi="Arial" w:cs="Arial"/>
                <w:b/>
                <w:bCs/>
              </w:rPr>
            </w:pPr>
            <w:r>
              <w:rPr>
                <w:rStyle w:val="InitialStyle"/>
                <w:rFonts w:ascii="Arial" w:hAnsi="Arial" w:cs="Arial"/>
                <w:b/>
                <w:bCs/>
              </w:rPr>
              <w:t>E</w:t>
            </w:r>
            <w:r w:rsidRPr="0014388D">
              <w:rPr>
                <w:rStyle w:val="InitialStyle"/>
                <w:rFonts w:ascii="Arial" w:hAnsi="Arial" w:cs="Arial"/>
                <w:b/>
              </w:rPr>
              <w:t>ducator Prep Program (EPP)</w:t>
            </w:r>
          </w:p>
        </w:tc>
        <w:tc>
          <w:tcPr>
            <w:tcW w:w="7645" w:type="dxa"/>
            <w:shd w:val="clear" w:color="auto" w:fill="auto"/>
            <w:vAlign w:val="center"/>
          </w:tcPr>
          <w:p w14:paraId="11A9212C" w14:textId="2C1C3114" w:rsidR="00AE4F86" w:rsidRPr="00881499" w:rsidRDefault="03BF4E87" w:rsidP="002130DC">
            <w:pPr>
              <w:pStyle w:val="DefaultText"/>
              <w:widowControl/>
              <w:rPr>
                <w:rFonts w:ascii="Arial" w:hAnsi="Arial" w:cs="Arial"/>
              </w:rPr>
            </w:pPr>
            <w:r w:rsidRPr="3CE3D947">
              <w:rPr>
                <w:rFonts w:ascii="Arial" w:hAnsi="Arial" w:cs="Arial"/>
              </w:rPr>
              <w:t xml:space="preserve">A </w:t>
            </w:r>
            <w:r w:rsidR="5693963A" w:rsidRPr="3CE3D947">
              <w:rPr>
                <w:rFonts w:ascii="Arial" w:hAnsi="Arial" w:cs="Arial"/>
              </w:rPr>
              <w:t>post-</w:t>
            </w:r>
            <w:r w:rsidR="56F6F9E6" w:rsidRPr="3CE3D947">
              <w:rPr>
                <w:rFonts w:ascii="Arial" w:hAnsi="Arial" w:cs="Arial"/>
              </w:rPr>
              <w:t>secondary</w:t>
            </w:r>
            <w:r w:rsidRPr="3CE3D947">
              <w:rPr>
                <w:rFonts w:ascii="Arial" w:hAnsi="Arial" w:cs="Arial"/>
              </w:rPr>
              <w:t xml:space="preserve"> education preparation program which</w:t>
            </w:r>
            <w:r w:rsidR="65890186" w:rsidRPr="3CE3D947">
              <w:rPr>
                <w:rFonts w:ascii="Arial" w:hAnsi="Arial" w:cs="Arial"/>
              </w:rPr>
              <w:t>,</w:t>
            </w:r>
            <w:r w:rsidRPr="3CE3D947">
              <w:rPr>
                <w:rFonts w:ascii="Arial" w:hAnsi="Arial" w:cs="Arial"/>
              </w:rPr>
              <w:t xml:space="preserve"> according to </w:t>
            </w:r>
            <w:hyperlink r:id="rId21" w:history="1">
              <w:r w:rsidR="095C6B0C" w:rsidRPr="003E09F5">
                <w:rPr>
                  <w:rStyle w:val="Hyperlink"/>
                  <w:rFonts w:ascii="Arial" w:hAnsi="Arial" w:cs="Arial"/>
                </w:rPr>
                <w:t>Maine State Board of Education Rule Chapter 114</w:t>
              </w:r>
            </w:hyperlink>
            <w:r w:rsidR="095C6B0C" w:rsidRPr="3CE3D947">
              <w:rPr>
                <w:rFonts w:ascii="Arial" w:hAnsi="Arial" w:cs="Arial"/>
              </w:rPr>
              <w:t xml:space="preserve">, </w:t>
            </w:r>
            <w:r w:rsidRPr="3CE3D947">
              <w:rPr>
                <w:rFonts w:ascii="Arial" w:hAnsi="Arial" w:cs="Arial"/>
              </w:rPr>
              <w:t xml:space="preserve">prepares a student to become a </w:t>
            </w:r>
            <w:r w:rsidR="7817429D" w:rsidRPr="3CE3D947">
              <w:rPr>
                <w:rFonts w:ascii="Arial" w:hAnsi="Arial" w:cs="Arial"/>
              </w:rPr>
              <w:t xml:space="preserve">certified </w:t>
            </w:r>
            <w:r w:rsidR="6932C37E" w:rsidRPr="3CE3D947">
              <w:rPr>
                <w:rFonts w:ascii="Arial" w:hAnsi="Arial" w:cs="Arial"/>
              </w:rPr>
              <w:t>educator.</w:t>
            </w:r>
          </w:p>
        </w:tc>
      </w:tr>
      <w:tr w:rsidR="00AE4F86" w:rsidRPr="00C97934" w14:paraId="7758D864" w14:textId="77777777" w:rsidTr="5B01E839">
        <w:tc>
          <w:tcPr>
            <w:tcW w:w="2497" w:type="dxa"/>
            <w:shd w:val="clear" w:color="auto" w:fill="auto"/>
            <w:vAlign w:val="center"/>
          </w:tcPr>
          <w:p w14:paraId="2B366857" w14:textId="76AF5C65" w:rsidR="00AE4F86" w:rsidRPr="00881499" w:rsidRDefault="3EACA476" w:rsidP="002130DC">
            <w:pPr>
              <w:pStyle w:val="DefaultText"/>
              <w:widowControl/>
              <w:rPr>
                <w:rStyle w:val="InitialStyle"/>
                <w:rFonts w:ascii="Arial" w:hAnsi="Arial" w:cs="Arial"/>
                <w:b/>
                <w:bCs/>
              </w:rPr>
            </w:pPr>
            <w:r w:rsidRPr="769E1BBB">
              <w:rPr>
                <w:rStyle w:val="InitialStyle"/>
                <w:rFonts w:ascii="Arial" w:hAnsi="Arial" w:cs="Arial"/>
                <w:b/>
                <w:bCs/>
              </w:rPr>
              <w:t>OIT</w:t>
            </w:r>
          </w:p>
        </w:tc>
        <w:tc>
          <w:tcPr>
            <w:tcW w:w="7645" w:type="dxa"/>
            <w:shd w:val="clear" w:color="auto" w:fill="auto"/>
            <w:vAlign w:val="center"/>
          </w:tcPr>
          <w:p w14:paraId="614D8E4C" w14:textId="0F8F0EEC" w:rsidR="00AE4F86" w:rsidRPr="00881499" w:rsidRDefault="3EACA476" w:rsidP="002130DC">
            <w:pPr>
              <w:pStyle w:val="DefaultText"/>
              <w:widowControl/>
              <w:rPr>
                <w:rFonts w:ascii="Arial" w:hAnsi="Arial" w:cs="Arial"/>
              </w:rPr>
            </w:pPr>
            <w:r w:rsidRPr="769E1BBB">
              <w:rPr>
                <w:rFonts w:ascii="Arial" w:hAnsi="Arial" w:cs="Arial"/>
              </w:rPr>
              <w:t>State of Maine Office of Information Technology</w:t>
            </w:r>
          </w:p>
        </w:tc>
      </w:tr>
      <w:tr w:rsidR="00AE4F86" w:rsidRPr="00C97934" w14:paraId="1590E23B" w14:textId="77777777" w:rsidTr="5B01E839">
        <w:tc>
          <w:tcPr>
            <w:tcW w:w="2497" w:type="dxa"/>
            <w:shd w:val="clear" w:color="auto" w:fill="auto"/>
            <w:vAlign w:val="center"/>
          </w:tcPr>
          <w:p w14:paraId="26726BEA" w14:textId="4908681C" w:rsidR="00AE4F86" w:rsidRPr="00881499" w:rsidRDefault="00BA5507" w:rsidP="002130DC">
            <w:pPr>
              <w:pStyle w:val="DefaultText"/>
              <w:widowControl/>
              <w:rPr>
                <w:rStyle w:val="InitialStyle"/>
                <w:rFonts w:ascii="Arial" w:hAnsi="Arial" w:cs="Arial"/>
                <w:b/>
                <w:bCs/>
              </w:rPr>
            </w:pPr>
            <w:r w:rsidRPr="00BA5507">
              <w:rPr>
                <w:rStyle w:val="InitialStyle"/>
                <w:rFonts w:ascii="Arial" w:hAnsi="Arial" w:cs="Arial"/>
                <w:b/>
                <w:bCs/>
              </w:rPr>
              <w:t>National Association of State Directors of Teacher Education and Credentialing (NASDTEC)</w:t>
            </w:r>
          </w:p>
        </w:tc>
        <w:tc>
          <w:tcPr>
            <w:tcW w:w="7645" w:type="dxa"/>
            <w:shd w:val="clear" w:color="auto" w:fill="auto"/>
            <w:vAlign w:val="center"/>
          </w:tcPr>
          <w:p w14:paraId="0EA2C5F4" w14:textId="422DC8C5" w:rsidR="00AE4F86" w:rsidRPr="00881499" w:rsidRDefault="004A636B" w:rsidP="002130DC">
            <w:pPr>
              <w:pStyle w:val="DefaultText"/>
              <w:widowControl/>
              <w:rPr>
                <w:rFonts w:ascii="Arial" w:hAnsi="Arial" w:cs="Arial"/>
              </w:rPr>
            </w:pPr>
            <w:r w:rsidRPr="1BF0C458">
              <w:rPr>
                <w:rFonts w:ascii="Arial" w:hAnsi="Arial" w:cs="Arial"/>
              </w:rPr>
              <w:t xml:space="preserve">Professional membership organization representing state departments of education and professional standards </w:t>
            </w:r>
            <w:proofErr w:type="spellStart"/>
            <w:r w:rsidRPr="1BF0C458">
              <w:rPr>
                <w:rFonts w:ascii="Arial" w:hAnsi="Arial" w:cs="Arial"/>
              </w:rPr>
              <w:t>boards</w:t>
            </w:r>
            <w:proofErr w:type="spellEnd"/>
            <w:r w:rsidRPr="1BF0C458">
              <w:rPr>
                <w:rFonts w:ascii="Arial" w:hAnsi="Arial" w:cs="Arial"/>
              </w:rPr>
              <w:t xml:space="preserve">/commissions that are responsible for the preparation, licensure, and discipline of </w:t>
            </w:r>
            <w:r w:rsidR="36833180" w:rsidRPr="1BF0C458">
              <w:rPr>
                <w:rFonts w:ascii="Arial" w:hAnsi="Arial" w:cs="Arial"/>
              </w:rPr>
              <w:t>elementary and secondary</w:t>
            </w:r>
            <w:r w:rsidRPr="1BF0C458">
              <w:rPr>
                <w:rFonts w:ascii="Arial" w:hAnsi="Arial" w:cs="Arial"/>
              </w:rPr>
              <w:t xml:space="preserve"> educational personnel.</w:t>
            </w:r>
          </w:p>
        </w:tc>
      </w:tr>
    </w:tbl>
    <w:p w14:paraId="5B88EF2A" w14:textId="7C5EBC49" w:rsidR="00E82FB4" w:rsidRPr="00E55EBF" w:rsidRDefault="00D82630" w:rsidP="00D82630">
      <w:pPr>
        <w:pStyle w:val="DefaultText"/>
        <w:widowControl/>
        <w:jc w:val="center"/>
        <w:rPr>
          <w:rStyle w:val="InitialStyle"/>
          <w:rFonts w:ascii="Arial" w:hAnsi="Arial" w:cs="Arial"/>
          <w:b/>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r w:rsidR="00DB2372" w:rsidRPr="00C97934">
        <w:rPr>
          <w:rStyle w:val="InitialStyle"/>
          <w:rFonts w:ascii="Arial" w:hAnsi="Arial" w:cs="Arial"/>
          <w:b/>
          <w:bCs/>
          <w:sz w:val="28"/>
          <w:szCs w:val="28"/>
        </w:rPr>
        <w:t xml:space="preserve"> -</w:t>
      </w:r>
      <w:r w:rsidR="00E82FB4" w:rsidRPr="00C97934">
        <w:rPr>
          <w:rStyle w:val="InitialStyle"/>
          <w:rFonts w:ascii="Arial" w:hAnsi="Arial" w:cs="Arial"/>
          <w:b/>
          <w:bCs/>
          <w:sz w:val="28"/>
          <w:szCs w:val="28"/>
        </w:rPr>
        <w:t xml:space="preserve"> Department of </w:t>
      </w:r>
      <w:r w:rsidR="00F40833" w:rsidRPr="00E55EBF">
        <w:rPr>
          <w:rStyle w:val="InitialStyle"/>
          <w:rFonts w:ascii="Arial" w:hAnsi="Arial" w:cs="Arial"/>
          <w:b/>
          <w:sz w:val="28"/>
          <w:szCs w:val="28"/>
        </w:rPr>
        <w:t>Education</w:t>
      </w:r>
    </w:p>
    <w:p w14:paraId="2F4C1518" w14:textId="7BC7086F" w:rsidR="00477943" w:rsidRPr="00C97934" w:rsidRDefault="00F40833" w:rsidP="00D82630">
      <w:pPr>
        <w:pStyle w:val="DefaultText"/>
        <w:widowControl/>
        <w:jc w:val="center"/>
        <w:rPr>
          <w:rStyle w:val="InitialStyle"/>
          <w:rFonts w:ascii="Arial" w:hAnsi="Arial" w:cs="Arial"/>
          <w:b/>
          <w:bCs/>
          <w:sz w:val="28"/>
          <w:szCs w:val="28"/>
        </w:rPr>
      </w:pPr>
      <w:r w:rsidRPr="00E55EBF">
        <w:rPr>
          <w:rStyle w:val="InitialStyle"/>
          <w:rFonts w:ascii="Arial" w:hAnsi="Arial" w:cs="Arial"/>
          <w:i/>
          <w:sz w:val="28"/>
          <w:szCs w:val="28"/>
        </w:rPr>
        <w:t>Higher Education &amp; Educator Support Services</w:t>
      </w:r>
    </w:p>
    <w:p w14:paraId="14D216B5" w14:textId="654F55E1"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0E0FD0">
        <w:rPr>
          <w:rStyle w:val="InitialStyle"/>
          <w:rFonts w:ascii="Arial" w:hAnsi="Arial" w:cs="Arial"/>
          <w:b/>
          <w:bCs/>
          <w:sz w:val="28"/>
          <w:szCs w:val="28"/>
        </w:rPr>
        <w:t># 202407142</w:t>
      </w:r>
    </w:p>
    <w:p w14:paraId="5ABDE130" w14:textId="0C6EB8D6" w:rsidR="00E82FB4" w:rsidRPr="000E0FD0" w:rsidRDefault="00F40833" w:rsidP="00D82630">
      <w:pPr>
        <w:pStyle w:val="DefaultText"/>
        <w:widowControl/>
        <w:jc w:val="center"/>
        <w:rPr>
          <w:rStyle w:val="InitialStyle"/>
          <w:rFonts w:ascii="Arial" w:hAnsi="Arial" w:cs="Arial"/>
          <w:b/>
          <w:bCs/>
          <w:color w:val="FF0000"/>
          <w:sz w:val="28"/>
          <w:szCs w:val="28"/>
          <w:u w:val="single"/>
        </w:rPr>
      </w:pPr>
      <w:r w:rsidRPr="000E0FD0">
        <w:rPr>
          <w:rStyle w:val="InitialStyle"/>
          <w:rFonts w:ascii="Arial" w:hAnsi="Arial" w:cs="Arial"/>
          <w:b/>
          <w:sz w:val="28"/>
          <w:szCs w:val="28"/>
          <w:u w:val="single"/>
        </w:rPr>
        <w:t>Educator Credentialing System</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580141BA" w:rsidR="00E82FB4" w:rsidRPr="00C97934" w:rsidRDefault="542579A8" w:rsidP="5B0B9B3B">
      <w:pPr>
        <w:pStyle w:val="ListParagraph"/>
        <w:numPr>
          <w:ilvl w:val="0"/>
          <w:numId w:val="4"/>
        </w:numPr>
        <w:rPr>
          <w:rFonts w:ascii="Arial" w:hAnsi="Arial" w:cs="Arial"/>
          <w:b/>
          <w:bCs/>
          <w:sz w:val="24"/>
          <w:szCs w:val="24"/>
        </w:rPr>
      </w:pPr>
      <w:bookmarkStart w:id="4" w:name="_Toc367174723"/>
      <w:bookmarkStart w:id="5" w:name="_Toc397069191"/>
      <w:r w:rsidRPr="5B0B9B3B">
        <w:rPr>
          <w:rFonts w:ascii="Arial" w:hAnsi="Arial" w:cs="Arial"/>
          <w:b/>
          <w:bCs/>
          <w:sz w:val="24"/>
          <w:szCs w:val="24"/>
        </w:rPr>
        <w:t>P</w:t>
      </w:r>
      <w:r w:rsidR="415A77B7" w:rsidRPr="5B0B9B3B">
        <w:rPr>
          <w:rFonts w:ascii="Arial" w:hAnsi="Arial" w:cs="Arial"/>
          <w:b/>
          <w:bCs/>
          <w:sz w:val="24"/>
          <w:szCs w:val="24"/>
        </w:rPr>
        <w:t>urpose and Background</w:t>
      </w:r>
      <w:bookmarkEnd w:id="4"/>
      <w:bookmarkEnd w:id="5"/>
    </w:p>
    <w:p w14:paraId="624747E8" w14:textId="77777777" w:rsidR="00E82FB4" w:rsidRPr="00C97934" w:rsidRDefault="00E82FB4" w:rsidP="004F0520">
      <w:pPr>
        <w:rPr>
          <w:rFonts w:ascii="Arial" w:hAnsi="Arial" w:cs="Arial"/>
          <w:sz w:val="24"/>
          <w:szCs w:val="24"/>
        </w:rPr>
      </w:pPr>
    </w:p>
    <w:p w14:paraId="639E6CDD" w14:textId="0EB58E6C" w:rsidR="00095BA3" w:rsidRPr="00755BD5" w:rsidRDefault="00E82FB4" w:rsidP="004F0520">
      <w:pPr>
        <w:rPr>
          <w:rFonts w:ascii="Arial" w:hAnsi="Arial" w:cs="Arial"/>
          <w:sz w:val="24"/>
          <w:szCs w:val="24"/>
        </w:rPr>
      </w:pPr>
      <w:r w:rsidRPr="00755BD5">
        <w:rPr>
          <w:rFonts w:ascii="Arial" w:hAnsi="Arial" w:cs="Arial"/>
          <w:sz w:val="24"/>
          <w:szCs w:val="24"/>
        </w:rPr>
        <w:t xml:space="preserve">The </w:t>
      </w:r>
      <w:r w:rsidR="00F40833" w:rsidRPr="00755BD5">
        <w:rPr>
          <w:rFonts w:ascii="Arial" w:hAnsi="Arial" w:cs="Arial"/>
          <w:sz w:val="24"/>
          <w:szCs w:val="24"/>
        </w:rPr>
        <w:t>Department of Education</w:t>
      </w:r>
      <w:r w:rsidR="00F360C7" w:rsidRPr="00755BD5">
        <w:rPr>
          <w:rFonts w:ascii="Arial" w:hAnsi="Arial" w:cs="Arial"/>
          <w:sz w:val="24"/>
          <w:szCs w:val="24"/>
        </w:rPr>
        <w:t xml:space="preserve"> </w:t>
      </w:r>
      <w:r w:rsidR="00AD7C80" w:rsidRPr="00755BD5">
        <w:rPr>
          <w:rFonts w:ascii="Arial" w:hAnsi="Arial" w:cs="Arial"/>
          <w:sz w:val="24"/>
          <w:szCs w:val="24"/>
        </w:rPr>
        <w:t>(Department</w:t>
      </w:r>
      <w:r w:rsidR="00A21745" w:rsidRPr="00755BD5">
        <w:rPr>
          <w:rFonts w:ascii="Arial" w:hAnsi="Arial" w:cs="Arial"/>
          <w:sz w:val="24"/>
          <w:szCs w:val="24"/>
        </w:rPr>
        <w:t xml:space="preserve">) </w:t>
      </w:r>
      <w:r w:rsidRPr="00755BD5">
        <w:rPr>
          <w:rFonts w:ascii="Arial" w:hAnsi="Arial" w:cs="Arial"/>
          <w:sz w:val="24"/>
          <w:szCs w:val="24"/>
        </w:rPr>
        <w:t xml:space="preserve">is seeking </w:t>
      </w:r>
      <w:r w:rsidR="00F40833" w:rsidRPr="00755BD5">
        <w:rPr>
          <w:rFonts w:ascii="Arial" w:hAnsi="Arial" w:cs="Arial"/>
          <w:sz w:val="24"/>
          <w:szCs w:val="24"/>
        </w:rPr>
        <w:t>an educator credentialing system</w:t>
      </w:r>
      <w:r w:rsidR="00BD7F4C" w:rsidRPr="00755BD5">
        <w:rPr>
          <w:rFonts w:ascii="Arial" w:hAnsi="Arial" w:cs="Arial"/>
          <w:sz w:val="24"/>
          <w:szCs w:val="24"/>
        </w:rPr>
        <w:t xml:space="preserve"> as</w:t>
      </w:r>
      <w:r w:rsidRPr="00755BD5">
        <w:rPr>
          <w:rFonts w:ascii="Arial" w:hAnsi="Arial" w:cs="Arial"/>
          <w:sz w:val="24"/>
          <w:szCs w:val="24"/>
        </w:rPr>
        <w:t xml:space="preserve"> </w:t>
      </w:r>
      <w:r w:rsidR="00095BA3" w:rsidRPr="00755BD5">
        <w:rPr>
          <w:rFonts w:ascii="Arial" w:hAnsi="Arial" w:cs="Arial"/>
          <w:sz w:val="24"/>
          <w:szCs w:val="24"/>
        </w:rPr>
        <w:t>defined in this Request for Proposal (RFP)</w:t>
      </w:r>
      <w:r w:rsidR="00DB2372" w:rsidRPr="00755BD5">
        <w:rPr>
          <w:rFonts w:ascii="Arial" w:hAnsi="Arial" w:cs="Arial"/>
          <w:sz w:val="24"/>
          <w:szCs w:val="24"/>
        </w:rPr>
        <w:t xml:space="preserve"> document</w:t>
      </w:r>
      <w:r w:rsidR="00095BA3" w:rsidRPr="00755BD5">
        <w:rPr>
          <w:rFonts w:ascii="Arial" w:hAnsi="Arial" w:cs="Arial"/>
          <w:sz w:val="24"/>
          <w:szCs w:val="24"/>
        </w:rPr>
        <w:t xml:space="preserve">. </w:t>
      </w:r>
      <w:r w:rsidR="00735C0A" w:rsidRPr="00755BD5">
        <w:rPr>
          <w:rFonts w:ascii="Arial" w:hAnsi="Arial" w:cs="Arial"/>
          <w:sz w:val="24"/>
          <w:szCs w:val="24"/>
        </w:rPr>
        <w:t xml:space="preserve"> </w:t>
      </w:r>
      <w:r w:rsidRPr="00755BD5">
        <w:rPr>
          <w:rFonts w:ascii="Arial" w:hAnsi="Arial" w:cs="Arial"/>
          <w:sz w:val="24"/>
          <w:szCs w:val="24"/>
        </w:rPr>
        <w:t xml:space="preserve">This document </w:t>
      </w:r>
      <w:r w:rsidR="00BD7F4C" w:rsidRPr="00755BD5">
        <w:rPr>
          <w:rFonts w:ascii="Arial" w:hAnsi="Arial" w:cs="Arial"/>
          <w:sz w:val="24"/>
          <w:szCs w:val="24"/>
        </w:rPr>
        <w:t xml:space="preserve">provides </w:t>
      </w:r>
      <w:r w:rsidRPr="00755BD5">
        <w:rPr>
          <w:rFonts w:ascii="Arial" w:hAnsi="Arial" w:cs="Arial"/>
          <w:sz w:val="24"/>
          <w:szCs w:val="24"/>
        </w:rPr>
        <w:t>instructions for subm</w:t>
      </w:r>
      <w:r w:rsidR="00BD7F4C" w:rsidRPr="00755BD5">
        <w:rPr>
          <w:rFonts w:ascii="Arial" w:hAnsi="Arial" w:cs="Arial"/>
          <w:sz w:val="24"/>
          <w:szCs w:val="24"/>
        </w:rPr>
        <w:t xml:space="preserve">itting proposals, the procedure and criteria by which the </w:t>
      </w:r>
      <w:r w:rsidR="001435F6" w:rsidRPr="00755BD5">
        <w:rPr>
          <w:rFonts w:ascii="Arial" w:hAnsi="Arial" w:cs="Arial"/>
          <w:sz w:val="24"/>
          <w:szCs w:val="24"/>
        </w:rPr>
        <w:t>awarded Bidder</w:t>
      </w:r>
      <w:r w:rsidR="00BD7F4C" w:rsidRPr="00755BD5">
        <w:rPr>
          <w:rFonts w:ascii="Arial" w:hAnsi="Arial" w:cs="Arial"/>
          <w:sz w:val="24"/>
          <w:szCs w:val="24"/>
        </w:rPr>
        <w:t xml:space="preserve"> will be selected</w:t>
      </w:r>
      <w:r w:rsidR="002B4FD5" w:rsidRPr="00755BD5">
        <w:rPr>
          <w:rFonts w:ascii="Arial" w:hAnsi="Arial" w:cs="Arial"/>
          <w:sz w:val="24"/>
          <w:szCs w:val="24"/>
        </w:rPr>
        <w:t>,</w:t>
      </w:r>
      <w:r w:rsidR="00BD7F4C" w:rsidRPr="00755BD5">
        <w:rPr>
          <w:rFonts w:ascii="Arial" w:hAnsi="Arial" w:cs="Arial"/>
          <w:sz w:val="24"/>
          <w:szCs w:val="24"/>
        </w:rPr>
        <w:t xml:space="preserve"> and the contractual terms which will govern the relationship between the State of Maine</w:t>
      </w:r>
      <w:r w:rsidR="00AD7C80" w:rsidRPr="00755BD5">
        <w:rPr>
          <w:rFonts w:ascii="Arial" w:hAnsi="Arial" w:cs="Arial"/>
          <w:sz w:val="24"/>
          <w:szCs w:val="24"/>
        </w:rPr>
        <w:t xml:space="preserve"> (</w:t>
      </w:r>
      <w:r w:rsidR="00CB7768" w:rsidRPr="00755BD5">
        <w:rPr>
          <w:rFonts w:ascii="Arial" w:hAnsi="Arial" w:cs="Arial"/>
          <w:sz w:val="24"/>
          <w:szCs w:val="24"/>
        </w:rPr>
        <w:t>State)</w:t>
      </w:r>
      <w:r w:rsidR="00BD7F4C" w:rsidRPr="00755BD5">
        <w:rPr>
          <w:rFonts w:ascii="Arial" w:hAnsi="Arial" w:cs="Arial"/>
          <w:sz w:val="24"/>
          <w:szCs w:val="24"/>
        </w:rPr>
        <w:t xml:space="preserve"> and the awarded </w:t>
      </w:r>
      <w:r w:rsidR="00CB7768" w:rsidRPr="00755BD5">
        <w:rPr>
          <w:rFonts w:ascii="Arial" w:hAnsi="Arial" w:cs="Arial"/>
          <w:sz w:val="24"/>
          <w:szCs w:val="24"/>
        </w:rPr>
        <w:t>Bidder</w:t>
      </w:r>
      <w:r w:rsidR="00433A19" w:rsidRPr="00755BD5">
        <w:rPr>
          <w:rFonts w:ascii="Arial" w:hAnsi="Arial" w:cs="Arial"/>
          <w:sz w:val="24"/>
          <w:szCs w:val="24"/>
        </w:rPr>
        <w:t>.</w:t>
      </w:r>
    </w:p>
    <w:p w14:paraId="4FC35577" w14:textId="77777777" w:rsidR="00095BA3" w:rsidRPr="00C97934" w:rsidRDefault="00095BA3" w:rsidP="004F0520">
      <w:pPr>
        <w:rPr>
          <w:rFonts w:ascii="Arial" w:hAnsi="Arial" w:cs="Arial"/>
          <w:sz w:val="24"/>
          <w:szCs w:val="24"/>
        </w:rPr>
      </w:pPr>
    </w:p>
    <w:p w14:paraId="49B89CC5" w14:textId="4E5E01E7" w:rsidR="003220DA" w:rsidRDefault="5D581EBB" w:rsidP="004F0520">
      <w:pPr>
        <w:rPr>
          <w:rFonts w:ascii="Arial" w:hAnsi="Arial" w:cs="Arial"/>
          <w:sz w:val="24"/>
          <w:szCs w:val="24"/>
        </w:rPr>
      </w:pPr>
      <w:r w:rsidRPr="1BF0C458">
        <w:rPr>
          <w:rFonts w:ascii="Arial" w:hAnsi="Arial" w:cs="Arial"/>
          <w:sz w:val="24"/>
          <w:szCs w:val="24"/>
        </w:rPr>
        <w:t xml:space="preserve">The Department is responsible for reviewing applications and issuing credentials for educators who want to work within the State’s public school system. </w:t>
      </w:r>
      <w:r w:rsidR="7B06B3F9" w:rsidRPr="1BF0C458">
        <w:rPr>
          <w:rFonts w:ascii="Arial" w:hAnsi="Arial" w:cs="Arial"/>
          <w:sz w:val="24"/>
          <w:szCs w:val="24"/>
        </w:rPr>
        <w:t xml:space="preserve">In Maine, there are more than 150 different endorsements for </w:t>
      </w:r>
      <w:r w:rsidR="4A91041E" w:rsidRPr="1BF0C458">
        <w:rPr>
          <w:rFonts w:ascii="Arial" w:hAnsi="Arial" w:cs="Arial"/>
          <w:sz w:val="24"/>
          <w:szCs w:val="24"/>
        </w:rPr>
        <w:t>a</w:t>
      </w:r>
      <w:r w:rsidR="7B06B3F9" w:rsidRPr="1BF0C458">
        <w:rPr>
          <w:rFonts w:ascii="Arial" w:hAnsi="Arial" w:cs="Arial"/>
          <w:sz w:val="24"/>
          <w:szCs w:val="24"/>
        </w:rPr>
        <w:t xml:space="preserve">dministrators, </w:t>
      </w:r>
      <w:r w:rsidR="4A91041E" w:rsidRPr="1BF0C458">
        <w:rPr>
          <w:rFonts w:ascii="Arial" w:hAnsi="Arial" w:cs="Arial"/>
          <w:sz w:val="24"/>
          <w:szCs w:val="24"/>
        </w:rPr>
        <w:t>e</w:t>
      </w:r>
      <w:r w:rsidR="7B06B3F9" w:rsidRPr="1BF0C458">
        <w:rPr>
          <w:rFonts w:ascii="Arial" w:hAnsi="Arial" w:cs="Arial"/>
          <w:sz w:val="24"/>
          <w:szCs w:val="24"/>
        </w:rPr>
        <w:t>ducation</w:t>
      </w:r>
      <w:r w:rsidR="6F5063BB" w:rsidRPr="1BF0C458">
        <w:rPr>
          <w:rFonts w:ascii="Arial" w:hAnsi="Arial" w:cs="Arial"/>
          <w:sz w:val="24"/>
          <w:szCs w:val="24"/>
        </w:rPr>
        <w:t>al</w:t>
      </w:r>
      <w:r w:rsidR="7B06B3F9" w:rsidRPr="1BF0C458">
        <w:rPr>
          <w:rFonts w:ascii="Arial" w:hAnsi="Arial" w:cs="Arial"/>
          <w:sz w:val="24"/>
          <w:szCs w:val="24"/>
        </w:rPr>
        <w:t xml:space="preserve"> </w:t>
      </w:r>
      <w:r w:rsidR="4A91041E" w:rsidRPr="1BF0C458">
        <w:rPr>
          <w:rFonts w:ascii="Arial" w:hAnsi="Arial" w:cs="Arial"/>
          <w:sz w:val="24"/>
          <w:szCs w:val="24"/>
        </w:rPr>
        <w:t>s</w:t>
      </w:r>
      <w:r w:rsidR="7B06B3F9" w:rsidRPr="1BF0C458">
        <w:rPr>
          <w:rFonts w:ascii="Arial" w:hAnsi="Arial" w:cs="Arial"/>
          <w:sz w:val="24"/>
          <w:szCs w:val="24"/>
        </w:rPr>
        <w:t xml:space="preserve">pecialists, </w:t>
      </w:r>
      <w:r w:rsidR="4A91041E" w:rsidRPr="1BF0C458">
        <w:rPr>
          <w:rFonts w:ascii="Arial" w:hAnsi="Arial" w:cs="Arial"/>
          <w:sz w:val="24"/>
          <w:szCs w:val="24"/>
        </w:rPr>
        <w:t>t</w:t>
      </w:r>
      <w:r w:rsidR="7B06B3F9" w:rsidRPr="1BF0C458">
        <w:rPr>
          <w:rFonts w:ascii="Arial" w:hAnsi="Arial" w:cs="Arial"/>
          <w:sz w:val="24"/>
          <w:szCs w:val="24"/>
        </w:rPr>
        <w:t xml:space="preserve">eachers, </w:t>
      </w:r>
      <w:r w:rsidR="751E66F3" w:rsidRPr="1BF0C458">
        <w:rPr>
          <w:rFonts w:ascii="Arial" w:hAnsi="Arial" w:cs="Arial"/>
          <w:sz w:val="24"/>
          <w:szCs w:val="24"/>
        </w:rPr>
        <w:t>e</w:t>
      </w:r>
      <w:r w:rsidR="6F783870" w:rsidRPr="1BF0C458">
        <w:rPr>
          <w:rFonts w:ascii="Arial" w:hAnsi="Arial" w:cs="Arial"/>
          <w:sz w:val="24"/>
          <w:szCs w:val="24"/>
        </w:rPr>
        <w:t xml:space="preserve">ducational </w:t>
      </w:r>
      <w:r w:rsidR="5081C940" w:rsidRPr="1BF0C458">
        <w:rPr>
          <w:rFonts w:ascii="Arial" w:hAnsi="Arial" w:cs="Arial"/>
          <w:sz w:val="24"/>
          <w:szCs w:val="24"/>
        </w:rPr>
        <w:t>t</w:t>
      </w:r>
      <w:r w:rsidR="6F783870" w:rsidRPr="1BF0C458">
        <w:rPr>
          <w:rFonts w:ascii="Arial" w:hAnsi="Arial" w:cs="Arial"/>
          <w:sz w:val="24"/>
          <w:szCs w:val="24"/>
        </w:rPr>
        <w:t xml:space="preserve">echnicians </w:t>
      </w:r>
      <w:r w:rsidR="7B06B3F9" w:rsidRPr="1BF0C458">
        <w:rPr>
          <w:rFonts w:ascii="Arial" w:hAnsi="Arial" w:cs="Arial"/>
          <w:sz w:val="24"/>
          <w:szCs w:val="24"/>
        </w:rPr>
        <w:t xml:space="preserve">and </w:t>
      </w:r>
      <w:r w:rsidR="4A91041E" w:rsidRPr="1BF0C458">
        <w:rPr>
          <w:rFonts w:ascii="Arial" w:hAnsi="Arial" w:cs="Arial"/>
          <w:sz w:val="24"/>
          <w:szCs w:val="24"/>
        </w:rPr>
        <w:t>career and technical education (CTE) t</w:t>
      </w:r>
      <w:r w:rsidR="7B06B3F9" w:rsidRPr="1BF0C458">
        <w:rPr>
          <w:rFonts w:ascii="Arial" w:hAnsi="Arial" w:cs="Arial"/>
          <w:sz w:val="24"/>
          <w:szCs w:val="24"/>
        </w:rPr>
        <w:t>eachers</w:t>
      </w:r>
      <w:r w:rsidR="5F65E234" w:rsidRPr="1BF0C458">
        <w:rPr>
          <w:rFonts w:ascii="Arial" w:hAnsi="Arial" w:cs="Arial"/>
          <w:sz w:val="24"/>
          <w:szCs w:val="24"/>
        </w:rPr>
        <w:t>,</w:t>
      </w:r>
      <w:r w:rsidR="7B06B3F9" w:rsidRPr="1BF0C458">
        <w:rPr>
          <w:rFonts w:ascii="Arial" w:hAnsi="Arial" w:cs="Arial"/>
          <w:sz w:val="24"/>
          <w:szCs w:val="24"/>
        </w:rPr>
        <w:t xml:space="preserve"> each with its own requirements.</w:t>
      </w:r>
      <w:r w:rsidR="4A91041E" w:rsidRPr="1BF0C458">
        <w:rPr>
          <w:rFonts w:ascii="Arial" w:hAnsi="Arial" w:cs="Arial"/>
          <w:sz w:val="24"/>
          <w:szCs w:val="24"/>
        </w:rPr>
        <w:t xml:space="preserve"> </w:t>
      </w:r>
      <w:r w:rsidR="0B3AC4D5" w:rsidRPr="1BF0C458">
        <w:rPr>
          <w:rFonts w:ascii="Arial" w:hAnsi="Arial" w:cs="Arial"/>
          <w:sz w:val="24"/>
          <w:szCs w:val="24"/>
        </w:rPr>
        <w:t>Unlike some other state</w:t>
      </w:r>
      <w:r w:rsidR="7E660EA0" w:rsidRPr="1BF0C458">
        <w:rPr>
          <w:rFonts w:ascii="Arial" w:hAnsi="Arial" w:cs="Arial"/>
          <w:sz w:val="24"/>
          <w:szCs w:val="24"/>
        </w:rPr>
        <w:t>s</w:t>
      </w:r>
      <w:r w:rsidR="01837BDB" w:rsidRPr="1BF0C458">
        <w:rPr>
          <w:rFonts w:ascii="Arial" w:hAnsi="Arial" w:cs="Arial"/>
          <w:sz w:val="24"/>
          <w:szCs w:val="24"/>
        </w:rPr>
        <w:t>’</w:t>
      </w:r>
      <w:r w:rsidR="7E660EA0" w:rsidRPr="1BF0C458">
        <w:rPr>
          <w:rFonts w:ascii="Arial" w:hAnsi="Arial" w:cs="Arial"/>
          <w:sz w:val="24"/>
          <w:szCs w:val="24"/>
        </w:rPr>
        <w:t xml:space="preserve"> </w:t>
      </w:r>
      <w:r w:rsidR="76C49B38" w:rsidRPr="1BF0C458">
        <w:rPr>
          <w:rFonts w:ascii="Arial" w:hAnsi="Arial" w:cs="Arial"/>
          <w:sz w:val="24"/>
          <w:szCs w:val="24"/>
        </w:rPr>
        <w:t xml:space="preserve">educator </w:t>
      </w:r>
      <w:r w:rsidR="64D4D90F" w:rsidRPr="1BF0C458">
        <w:rPr>
          <w:rFonts w:ascii="Arial" w:hAnsi="Arial" w:cs="Arial"/>
          <w:sz w:val="24"/>
          <w:szCs w:val="24"/>
        </w:rPr>
        <w:t>c</w:t>
      </w:r>
      <w:r w:rsidR="776BBE55" w:rsidRPr="1BF0C458">
        <w:rPr>
          <w:rFonts w:ascii="Arial" w:hAnsi="Arial" w:cs="Arial"/>
          <w:sz w:val="24"/>
          <w:szCs w:val="24"/>
        </w:rPr>
        <w:t xml:space="preserve">redentialing </w:t>
      </w:r>
      <w:r w:rsidR="7E660EA0" w:rsidRPr="1BF0C458">
        <w:rPr>
          <w:rFonts w:ascii="Arial" w:hAnsi="Arial" w:cs="Arial"/>
          <w:sz w:val="24"/>
          <w:szCs w:val="24"/>
        </w:rPr>
        <w:t>system</w:t>
      </w:r>
      <w:r w:rsidR="67154145" w:rsidRPr="1BF0C458">
        <w:rPr>
          <w:rFonts w:ascii="Arial" w:hAnsi="Arial" w:cs="Arial"/>
          <w:sz w:val="24"/>
          <w:szCs w:val="24"/>
        </w:rPr>
        <w:t>s</w:t>
      </w:r>
      <w:r w:rsidR="7E660EA0" w:rsidRPr="1BF0C458">
        <w:rPr>
          <w:rFonts w:ascii="Arial" w:hAnsi="Arial" w:cs="Arial"/>
          <w:sz w:val="24"/>
          <w:szCs w:val="24"/>
        </w:rPr>
        <w:t>, under Maine</w:t>
      </w:r>
      <w:r w:rsidR="0B3AC4D5" w:rsidRPr="1BF0C458">
        <w:rPr>
          <w:rFonts w:ascii="Arial" w:hAnsi="Arial" w:cs="Arial"/>
          <w:sz w:val="24"/>
          <w:szCs w:val="24"/>
        </w:rPr>
        <w:t xml:space="preserve"> </w:t>
      </w:r>
      <w:r w:rsidR="76C49B38" w:rsidRPr="1BF0C458">
        <w:rPr>
          <w:rFonts w:ascii="Arial" w:hAnsi="Arial" w:cs="Arial"/>
          <w:sz w:val="24"/>
          <w:szCs w:val="24"/>
        </w:rPr>
        <w:t xml:space="preserve">statutes and rules, </w:t>
      </w:r>
      <w:r w:rsidR="610818D0" w:rsidRPr="1BF0C458">
        <w:rPr>
          <w:rFonts w:ascii="Arial" w:hAnsi="Arial" w:cs="Arial"/>
          <w:sz w:val="24"/>
          <w:szCs w:val="24"/>
        </w:rPr>
        <w:t xml:space="preserve">educators </w:t>
      </w:r>
      <w:r w:rsidR="472EB554" w:rsidRPr="1BF0C458">
        <w:rPr>
          <w:rFonts w:ascii="Arial" w:hAnsi="Arial" w:cs="Arial"/>
          <w:sz w:val="24"/>
          <w:szCs w:val="24"/>
        </w:rPr>
        <w:t xml:space="preserve">can receive multiple </w:t>
      </w:r>
      <w:r w:rsidR="162D6F10" w:rsidRPr="1BF0C458">
        <w:rPr>
          <w:rFonts w:ascii="Arial" w:hAnsi="Arial" w:cs="Arial"/>
          <w:sz w:val="24"/>
          <w:szCs w:val="24"/>
        </w:rPr>
        <w:t xml:space="preserve">types of </w:t>
      </w:r>
      <w:r w:rsidR="472EB554" w:rsidRPr="1BF0C458">
        <w:rPr>
          <w:rFonts w:ascii="Arial" w:hAnsi="Arial" w:cs="Arial"/>
          <w:sz w:val="24"/>
          <w:szCs w:val="24"/>
        </w:rPr>
        <w:t xml:space="preserve">endorsements with varying expiration dates. </w:t>
      </w:r>
    </w:p>
    <w:p w14:paraId="52945F27" w14:textId="77777777" w:rsidR="003220DA" w:rsidRDefault="003220DA" w:rsidP="004F0520">
      <w:pPr>
        <w:rPr>
          <w:rFonts w:ascii="Arial" w:hAnsi="Arial" w:cs="Arial"/>
          <w:sz w:val="24"/>
          <w:szCs w:val="24"/>
        </w:rPr>
      </w:pPr>
    </w:p>
    <w:p w14:paraId="0688B2E5" w14:textId="22FB34EE" w:rsidR="00136EB7" w:rsidRDefault="1058FE4A" w:rsidP="4E3ED319">
      <w:pPr>
        <w:rPr>
          <w:rFonts w:ascii="Arial" w:hAnsi="Arial" w:cs="Arial"/>
          <w:sz w:val="24"/>
          <w:szCs w:val="24"/>
        </w:rPr>
      </w:pPr>
      <w:r w:rsidRPr="1BF0C458">
        <w:rPr>
          <w:rFonts w:ascii="Arial" w:hAnsi="Arial" w:cs="Arial"/>
          <w:sz w:val="24"/>
          <w:szCs w:val="24"/>
        </w:rPr>
        <w:t>Additionally, any</w:t>
      </w:r>
      <w:r w:rsidR="24512F46" w:rsidRPr="1BF0C458">
        <w:rPr>
          <w:rFonts w:ascii="Arial" w:hAnsi="Arial" w:cs="Arial"/>
          <w:sz w:val="24"/>
          <w:szCs w:val="24"/>
        </w:rPr>
        <w:t>one</w:t>
      </w:r>
      <w:r w:rsidRPr="1BF0C458">
        <w:rPr>
          <w:rFonts w:ascii="Arial" w:hAnsi="Arial" w:cs="Arial"/>
          <w:sz w:val="24"/>
          <w:szCs w:val="24"/>
        </w:rPr>
        <w:t xml:space="preserve"> who works in a school must undergo a Criminal History Background Check </w:t>
      </w:r>
      <w:r w:rsidR="7551AE9C" w:rsidRPr="1BF0C458">
        <w:rPr>
          <w:rFonts w:ascii="Arial" w:hAnsi="Arial" w:cs="Arial"/>
          <w:sz w:val="24"/>
          <w:szCs w:val="24"/>
        </w:rPr>
        <w:t xml:space="preserve">pursuant to </w:t>
      </w:r>
      <w:hyperlink r:id="rId22" w:history="1">
        <w:r w:rsidRPr="00132CBF">
          <w:rPr>
            <w:rStyle w:val="Hyperlink"/>
            <w:rFonts w:ascii="Arial" w:hAnsi="Arial" w:cs="Arial"/>
            <w:sz w:val="24"/>
            <w:szCs w:val="24"/>
          </w:rPr>
          <w:t>20-A M.R.S. §6</w:t>
        </w:r>
        <w:r w:rsidR="00132CBF" w:rsidRPr="00132CBF">
          <w:rPr>
            <w:rStyle w:val="Hyperlink"/>
            <w:rFonts w:ascii="Arial" w:hAnsi="Arial" w:cs="Arial"/>
            <w:sz w:val="24"/>
            <w:szCs w:val="24"/>
          </w:rPr>
          <w:t>1</w:t>
        </w:r>
        <w:r w:rsidRPr="00132CBF">
          <w:rPr>
            <w:rStyle w:val="Hyperlink"/>
            <w:rFonts w:ascii="Arial" w:hAnsi="Arial" w:cs="Arial"/>
            <w:sz w:val="24"/>
            <w:szCs w:val="24"/>
          </w:rPr>
          <w:t>03</w:t>
        </w:r>
      </w:hyperlink>
      <w:r w:rsidR="00132CBF">
        <w:rPr>
          <w:rFonts w:ascii="Arial" w:hAnsi="Arial" w:cs="Arial"/>
          <w:sz w:val="24"/>
          <w:szCs w:val="24"/>
        </w:rPr>
        <w:t xml:space="preserve"> and </w:t>
      </w:r>
      <w:hyperlink r:id="rId23" w:history="1">
        <w:r w:rsidR="000662E8" w:rsidRPr="000662E8">
          <w:rPr>
            <w:rStyle w:val="Hyperlink"/>
            <w:rFonts w:ascii="Arial" w:hAnsi="Arial" w:cs="Arial"/>
            <w:sz w:val="24"/>
            <w:szCs w:val="24"/>
          </w:rPr>
          <w:t>Title 20-A, §13024</w:t>
        </w:r>
      </w:hyperlink>
      <w:r w:rsidRPr="1BF0C458">
        <w:rPr>
          <w:rFonts w:ascii="Arial" w:hAnsi="Arial" w:cs="Arial"/>
          <w:sz w:val="24"/>
          <w:szCs w:val="24"/>
        </w:rPr>
        <w:t xml:space="preserve">. These are </w:t>
      </w:r>
      <w:r w:rsidR="0FDE6700" w:rsidRPr="1BF0C458">
        <w:rPr>
          <w:rFonts w:ascii="Arial" w:hAnsi="Arial" w:cs="Arial"/>
          <w:sz w:val="24"/>
          <w:szCs w:val="24"/>
        </w:rPr>
        <w:t xml:space="preserve">also </w:t>
      </w:r>
      <w:r w:rsidRPr="1BF0C458">
        <w:rPr>
          <w:rFonts w:ascii="Arial" w:hAnsi="Arial" w:cs="Arial"/>
          <w:sz w:val="24"/>
          <w:szCs w:val="24"/>
        </w:rPr>
        <w:t xml:space="preserve">handled through </w:t>
      </w:r>
      <w:r w:rsidR="2BA82E7D" w:rsidRPr="1BF0C458">
        <w:rPr>
          <w:rFonts w:ascii="Arial" w:hAnsi="Arial" w:cs="Arial"/>
          <w:sz w:val="24"/>
          <w:szCs w:val="24"/>
        </w:rPr>
        <w:t>the</w:t>
      </w:r>
      <w:r w:rsidR="1135FD23" w:rsidRPr="1BF0C458">
        <w:rPr>
          <w:rFonts w:ascii="Arial" w:hAnsi="Arial" w:cs="Arial"/>
          <w:sz w:val="24"/>
          <w:szCs w:val="24"/>
        </w:rPr>
        <w:t xml:space="preserve"> </w:t>
      </w:r>
      <w:r w:rsidR="2BA82E7D" w:rsidRPr="1BF0C458">
        <w:rPr>
          <w:rFonts w:ascii="Arial" w:hAnsi="Arial" w:cs="Arial"/>
          <w:sz w:val="24"/>
          <w:szCs w:val="24"/>
        </w:rPr>
        <w:t xml:space="preserve">Department’s certification software </w:t>
      </w:r>
      <w:r w:rsidR="1135FD23" w:rsidRPr="1BF0C458">
        <w:rPr>
          <w:rFonts w:ascii="Arial" w:hAnsi="Arial" w:cs="Arial"/>
          <w:sz w:val="24"/>
          <w:szCs w:val="24"/>
        </w:rPr>
        <w:t xml:space="preserve">with background results being automatically uploaded through a </w:t>
      </w:r>
      <w:r w:rsidR="30322B3C" w:rsidRPr="1BF0C458">
        <w:rPr>
          <w:rFonts w:ascii="Arial" w:hAnsi="Arial" w:cs="Arial"/>
          <w:sz w:val="24"/>
          <w:szCs w:val="24"/>
        </w:rPr>
        <w:t>web-based</w:t>
      </w:r>
      <w:r w:rsidR="1135FD23" w:rsidRPr="1BF0C458">
        <w:rPr>
          <w:rFonts w:ascii="Arial" w:hAnsi="Arial" w:cs="Arial"/>
          <w:sz w:val="24"/>
          <w:szCs w:val="24"/>
        </w:rPr>
        <w:t xml:space="preserve"> </w:t>
      </w:r>
      <w:r w:rsidR="5C359977" w:rsidRPr="1BF0C458">
        <w:rPr>
          <w:rFonts w:ascii="Arial" w:hAnsi="Arial" w:cs="Arial"/>
          <w:sz w:val="24"/>
          <w:szCs w:val="24"/>
        </w:rPr>
        <w:t xml:space="preserve">system that connects to </w:t>
      </w:r>
      <w:r w:rsidR="6C007B2D" w:rsidRPr="1BF0C458">
        <w:rPr>
          <w:rFonts w:ascii="Arial" w:hAnsi="Arial" w:cs="Arial"/>
          <w:sz w:val="24"/>
          <w:szCs w:val="24"/>
        </w:rPr>
        <w:t>State Bureau of Identification (</w:t>
      </w:r>
      <w:r w:rsidR="5C359977" w:rsidRPr="1BF0C458">
        <w:rPr>
          <w:rFonts w:ascii="Arial" w:hAnsi="Arial" w:cs="Arial"/>
          <w:sz w:val="24"/>
          <w:szCs w:val="24"/>
        </w:rPr>
        <w:t>SBI</w:t>
      </w:r>
      <w:r w:rsidR="4238B5C8" w:rsidRPr="1BF0C458">
        <w:rPr>
          <w:rFonts w:ascii="Arial" w:hAnsi="Arial" w:cs="Arial"/>
          <w:sz w:val="24"/>
          <w:szCs w:val="24"/>
        </w:rPr>
        <w:t>)</w:t>
      </w:r>
      <w:r w:rsidR="5C359977" w:rsidRPr="1BF0C458">
        <w:rPr>
          <w:rFonts w:ascii="Arial" w:hAnsi="Arial" w:cs="Arial"/>
          <w:sz w:val="24"/>
          <w:szCs w:val="24"/>
        </w:rPr>
        <w:t xml:space="preserve"> and </w:t>
      </w:r>
      <w:r w:rsidR="6DD06C20" w:rsidRPr="1BF0C458">
        <w:rPr>
          <w:rFonts w:ascii="Arial" w:hAnsi="Arial" w:cs="Arial"/>
          <w:sz w:val="24"/>
          <w:szCs w:val="24"/>
        </w:rPr>
        <w:t>the Federal Bureau of Investigation (</w:t>
      </w:r>
      <w:r w:rsidR="5C359977" w:rsidRPr="1BF0C458">
        <w:rPr>
          <w:rFonts w:ascii="Arial" w:hAnsi="Arial" w:cs="Arial"/>
          <w:sz w:val="24"/>
          <w:szCs w:val="24"/>
        </w:rPr>
        <w:t>FBI</w:t>
      </w:r>
      <w:r w:rsidR="3BF745EF" w:rsidRPr="1BF0C458">
        <w:rPr>
          <w:rFonts w:ascii="Arial" w:hAnsi="Arial" w:cs="Arial"/>
          <w:sz w:val="24"/>
          <w:szCs w:val="24"/>
        </w:rPr>
        <w:t>)</w:t>
      </w:r>
      <w:r w:rsidR="2F42F3A8" w:rsidRPr="1BF0C458">
        <w:rPr>
          <w:rFonts w:ascii="Arial" w:hAnsi="Arial" w:cs="Arial"/>
          <w:sz w:val="24"/>
          <w:szCs w:val="24"/>
        </w:rPr>
        <w:t>.</w:t>
      </w:r>
      <w:r w:rsidR="3927A678" w:rsidRPr="1BF0C458">
        <w:rPr>
          <w:rFonts w:ascii="Arial" w:hAnsi="Arial" w:cs="Arial"/>
          <w:sz w:val="24"/>
          <w:szCs w:val="24"/>
        </w:rPr>
        <w:t xml:space="preserve"> This process is approved and audited every three years by the FBI.</w:t>
      </w:r>
      <w:r w:rsidR="2F42F3A8" w:rsidRPr="1BF0C458">
        <w:rPr>
          <w:rFonts w:ascii="Arial" w:hAnsi="Arial" w:cs="Arial"/>
          <w:sz w:val="24"/>
          <w:szCs w:val="24"/>
        </w:rPr>
        <w:t xml:space="preserve"> </w:t>
      </w:r>
    </w:p>
    <w:p w14:paraId="51BE7A37" w14:textId="77777777" w:rsidR="00136EB7" w:rsidRDefault="00136EB7" w:rsidP="004F0520">
      <w:pPr>
        <w:rPr>
          <w:rFonts w:ascii="Arial" w:hAnsi="Arial" w:cs="Arial"/>
          <w:sz w:val="24"/>
          <w:szCs w:val="24"/>
        </w:rPr>
      </w:pPr>
    </w:p>
    <w:p w14:paraId="03073327" w14:textId="03857DA0" w:rsidR="005722E4" w:rsidRPr="00F93C4C" w:rsidRDefault="1C7C791A" w:rsidP="004F0520">
      <w:pPr>
        <w:rPr>
          <w:rFonts w:ascii="Arial" w:hAnsi="Arial" w:cs="Arial"/>
          <w:sz w:val="24"/>
          <w:szCs w:val="24"/>
        </w:rPr>
      </w:pPr>
      <w:r w:rsidRPr="4EB3D61F">
        <w:rPr>
          <w:rFonts w:ascii="Arial" w:hAnsi="Arial" w:cs="Arial"/>
          <w:sz w:val="24"/>
          <w:szCs w:val="24"/>
        </w:rPr>
        <w:t xml:space="preserve">There are currently </w:t>
      </w:r>
      <w:r w:rsidR="5652C7A3" w:rsidRPr="4EB3D61F">
        <w:rPr>
          <w:rFonts w:ascii="Arial" w:hAnsi="Arial" w:cs="Arial"/>
          <w:sz w:val="24"/>
          <w:szCs w:val="24"/>
        </w:rPr>
        <w:t xml:space="preserve">at least </w:t>
      </w:r>
      <w:r w:rsidRPr="4EB3D61F">
        <w:rPr>
          <w:rFonts w:ascii="Arial" w:hAnsi="Arial" w:cs="Arial"/>
          <w:sz w:val="24"/>
          <w:szCs w:val="24"/>
        </w:rPr>
        <w:t>two sets of regulations for educators</w:t>
      </w:r>
      <w:r w:rsidR="00C4632A" w:rsidRPr="4EB3D61F">
        <w:rPr>
          <w:rFonts w:ascii="Arial" w:hAnsi="Arial" w:cs="Arial"/>
          <w:sz w:val="24"/>
          <w:szCs w:val="24"/>
        </w:rPr>
        <w:t>,</w:t>
      </w:r>
      <w:r w:rsidRPr="4EB3D61F">
        <w:rPr>
          <w:rFonts w:ascii="Arial" w:hAnsi="Arial" w:cs="Arial"/>
          <w:sz w:val="24"/>
          <w:szCs w:val="24"/>
        </w:rPr>
        <w:t xml:space="preserve"> </w:t>
      </w:r>
      <w:r w:rsidR="24497570" w:rsidRPr="4EB3D61F">
        <w:rPr>
          <w:rFonts w:ascii="Arial" w:hAnsi="Arial" w:cs="Arial"/>
          <w:sz w:val="24"/>
          <w:szCs w:val="24"/>
        </w:rPr>
        <w:t xml:space="preserve">depending </w:t>
      </w:r>
      <w:r w:rsidRPr="4EB3D61F">
        <w:rPr>
          <w:rFonts w:ascii="Arial" w:hAnsi="Arial" w:cs="Arial"/>
          <w:sz w:val="24"/>
          <w:szCs w:val="24"/>
        </w:rPr>
        <w:t xml:space="preserve">on when the application was received. Any applications received before June 10th, </w:t>
      </w:r>
      <w:proofErr w:type="gramStart"/>
      <w:r w:rsidRPr="4EB3D61F">
        <w:rPr>
          <w:rFonts w:ascii="Arial" w:hAnsi="Arial" w:cs="Arial"/>
          <w:sz w:val="24"/>
          <w:szCs w:val="24"/>
        </w:rPr>
        <w:t>2022</w:t>
      </w:r>
      <w:proofErr w:type="gramEnd"/>
      <w:r w:rsidR="5ECD1439" w:rsidRPr="4EB3D61F">
        <w:rPr>
          <w:rFonts w:ascii="Arial" w:hAnsi="Arial" w:cs="Arial"/>
          <w:sz w:val="24"/>
          <w:szCs w:val="24"/>
        </w:rPr>
        <w:t xml:space="preserve"> must adhere to</w:t>
      </w:r>
      <w:r w:rsidR="0B3AC4D5" w:rsidRPr="4EB3D61F">
        <w:rPr>
          <w:rFonts w:ascii="Arial" w:hAnsi="Arial" w:cs="Arial"/>
          <w:sz w:val="24"/>
          <w:szCs w:val="24"/>
        </w:rPr>
        <w:t xml:space="preserve"> the </w:t>
      </w:r>
      <w:r w:rsidRPr="4EB3D61F">
        <w:rPr>
          <w:rFonts w:ascii="Arial" w:hAnsi="Arial" w:cs="Arial"/>
          <w:sz w:val="24"/>
          <w:szCs w:val="24"/>
        </w:rPr>
        <w:t xml:space="preserve">previous version </w:t>
      </w:r>
      <w:r w:rsidR="5ADE8B51" w:rsidRPr="4EB3D61F">
        <w:rPr>
          <w:rFonts w:ascii="Arial" w:hAnsi="Arial" w:cs="Arial"/>
          <w:sz w:val="24"/>
          <w:szCs w:val="24"/>
        </w:rPr>
        <w:t xml:space="preserve">of State Board of Education Rule </w:t>
      </w:r>
      <w:r w:rsidRPr="4EB3D61F">
        <w:rPr>
          <w:rFonts w:ascii="Arial" w:hAnsi="Arial" w:cs="Arial"/>
          <w:sz w:val="24"/>
          <w:szCs w:val="24"/>
        </w:rPr>
        <w:t>Ch</w:t>
      </w:r>
      <w:r w:rsidR="45A77288" w:rsidRPr="4EB3D61F">
        <w:rPr>
          <w:rFonts w:ascii="Arial" w:hAnsi="Arial" w:cs="Arial"/>
          <w:sz w:val="24"/>
          <w:szCs w:val="24"/>
        </w:rPr>
        <w:t>apter</w:t>
      </w:r>
      <w:r w:rsidRPr="4EB3D61F">
        <w:rPr>
          <w:rFonts w:ascii="Arial" w:hAnsi="Arial" w:cs="Arial"/>
          <w:sz w:val="24"/>
          <w:szCs w:val="24"/>
        </w:rPr>
        <w:t xml:space="preserve"> 115, and </w:t>
      </w:r>
      <w:r w:rsidR="0B3AC4D5" w:rsidRPr="4EB3D61F">
        <w:rPr>
          <w:rFonts w:ascii="Arial" w:hAnsi="Arial" w:cs="Arial"/>
          <w:sz w:val="24"/>
          <w:szCs w:val="24"/>
        </w:rPr>
        <w:t xml:space="preserve">all applications received on or after that date </w:t>
      </w:r>
      <w:r w:rsidR="319D68FA" w:rsidRPr="4EB3D61F">
        <w:rPr>
          <w:rFonts w:ascii="Arial" w:hAnsi="Arial" w:cs="Arial"/>
          <w:sz w:val="24"/>
          <w:szCs w:val="24"/>
        </w:rPr>
        <w:t xml:space="preserve">must adhere to the current version of </w:t>
      </w:r>
      <w:r w:rsidRPr="4EB3D61F">
        <w:rPr>
          <w:rFonts w:ascii="Arial" w:hAnsi="Arial" w:cs="Arial"/>
          <w:sz w:val="24"/>
          <w:szCs w:val="24"/>
        </w:rPr>
        <w:t>Ch</w:t>
      </w:r>
      <w:r w:rsidR="56056545" w:rsidRPr="4EB3D61F">
        <w:rPr>
          <w:rFonts w:ascii="Arial" w:hAnsi="Arial" w:cs="Arial"/>
          <w:sz w:val="24"/>
          <w:szCs w:val="24"/>
        </w:rPr>
        <w:t>apter</w:t>
      </w:r>
      <w:r w:rsidRPr="4EB3D61F">
        <w:rPr>
          <w:rFonts w:ascii="Arial" w:hAnsi="Arial" w:cs="Arial"/>
          <w:sz w:val="24"/>
          <w:szCs w:val="24"/>
        </w:rPr>
        <w:t xml:space="preserve"> 115. All the certification requirements</w:t>
      </w:r>
      <w:r w:rsidR="0B3AC4D5" w:rsidRPr="4EB3D61F">
        <w:rPr>
          <w:rFonts w:ascii="Arial" w:hAnsi="Arial" w:cs="Arial"/>
          <w:sz w:val="24"/>
          <w:szCs w:val="24"/>
        </w:rPr>
        <w:t xml:space="preserve"> including the relevant statutes and rules</w:t>
      </w:r>
      <w:r w:rsidRPr="4EB3D61F">
        <w:rPr>
          <w:rFonts w:ascii="Arial" w:hAnsi="Arial" w:cs="Arial"/>
          <w:sz w:val="24"/>
          <w:szCs w:val="24"/>
        </w:rPr>
        <w:t xml:space="preserve"> can be found at: </w:t>
      </w:r>
      <w:hyperlink r:id="rId24">
        <w:r w:rsidR="49E42F2C" w:rsidRPr="4EB3D61F">
          <w:rPr>
            <w:rStyle w:val="Hyperlink"/>
            <w:rFonts w:ascii="Arial" w:hAnsi="Arial" w:cs="Arial"/>
            <w:sz w:val="24"/>
            <w:szCs w:val="24"/>
          </w:rPr>
          <w:t>https://www.maine.gov/doe/cert/requirements</w:t>
        </w:r>
      </w:hyperlink>
      <w:r w:rsidR="49E42F2C" w:rsidRPr="4EB3D61F">
        <w:rPr>
          <w:rFonts w:ascii="Arial" w:hAnsi="Arial" w:cs="Arial"/>
          <w:color w:val="FF0000"/>
          <w:sz w:val="24"/>
          <w:szCs w:val="24"/>
        </w:rPr>
        <w:t xml:space="preserve"> </w:t>
      </w:r>
    </w:p>
    <w:p w14:paraId="5CC5C615" w14:textId="77777777" w:rsidR="008D33FF" w:rsidRDefault="008D33FF" w:rsidP="008D33FF">
      <w:pPr>
        <w:rPr>
          <w:rFonts w:ascii="Arial" w:hAnsi="Arial" w:cs="Arial"/>
          <w:color w:val="FF0000"/>
          <w:sz w:val="24"/>
          <w:szCs w:val="24"/>
        </w:rPr>
      </w:pPr>
    </w:p>
    <w:p w14:paraId="24F96470" w14:textId="28B5BDD5" w:rsidR="008D33FF" w:rsidRDefault="406E18D8" w:rsidP="4E3ED319">
      <w:pPr>
        <w:rPr>
          <w:rFonts w:ascii="Arial" w:hAnsi="Arial" w:cs="Arial"/>
          <w:sz w:val="24"/>
          <w:szCs w:val="24"/>
        </w:rPr>
      </w:pPr>
      <w:r w:rsidRPr="1BF0C458">
        <w:rPr>
          <w:rFonts w:ascii="Arial" w:hAnsi="Arial" w:cs="Arial"/>
          <w:sz w:val="24"/>
          <w:szCs w:val="24"/>
        </w:rPr>
        <w:t xml:space="preserve">The existing credentialing system, </w:t>
      </w:r>
      <w:hyperlink r:id="rId25">
        <w:r w:rsidRPr="1BF0C458">
          <w:rPr>
            <w:rStyle w:val="Hyperlink"/>
            <w:rFonts w:ascii="Arial" w:hAnsi="Arial" w:cs="Arial"/>
            <w:sz w:val="24"/>
            <w:szCs w:val="24"/>
          </w:rPr>
          <w:t>Maine Educator Information System</w:t>
        </w:r>
      </w:hyperlink>
      <w:r w:rsidR="658A8F4E" w:rsidRPr="1BF0C458">
        <w:rPr>
          <w:rFonts w:ascii="Arial" w:hAnsi="Arial" w:cs="Arial"/>
          <w:sz w:val="24"/>
          <w:szCs w:val="24"/>
        </w:rPr>
        <w:t xml:space="preserve"> (MEIS)</w:t>
      </w:r>
      <w:r w:rsidRPr="1BF0C458">
        <w:rPr>
          <w:rFonts w:ascii="Arial" w:hAnsi="Arial" w:cs="Arial"/>
          <w:sz w:val="24"/>
          <w:szCs w:val="24"/>
        </w:rPr>
        <w:t xml:space="preserve">, is a web-based system </w:t>
      </w:r>
      <w:r w:rsidR="19D05117" w:rsidRPr="1BF0C458">
        <w:rPr>
          <w:rFonts w:ascii="Arial" w:hAnsi="Arial" w:cs="Arial"/>
          <w:sz w:val="24"/>
          <w:szCs w:val="24"/>
        </w:rPr>
        <w:t xml:space="preserve">that went </w:t>
      </w:r>
      <w:r w:rsidRPr="1BF0C458">
        <w:rPr>
          <w:rFonts w:ascii="Arial" w:hAnsi="Arial" w:cs="Arial"/>
          <w:sz w:val="24"/>
          <w:szCs w:val="24"/>
        </w:rPr>
        <w:t xml:space="preserve">live </w:t>
      </w:r>
      <w:r w:rsidR="30EBEBED" w:rsidRPr="1BF0C458">
        <w:rPr>
          <w:rFonts w:ascii="Arial" w:hAnsi="Arial" w:cs="Arial"/>
          <w:sz w:val="24"/>
          <w:szCs w:val="24"/>
        </w:rPr>
        <w:t>in</w:t>
      </w:r>
      <w:r w:rsidRPr="1BF0C458">
        <w:rPr>
          <w:rFonts w:ascii="Arial" w:hAnsi="Arial" w:cs="Arial"/>
          <w:sz w:val="24"/>
          <w:szCs w:val="24"/>
        </w:rPr>
        <w:t xml:space="preserve"> 20</w:t>
      </w:r>
      <w:r w:rsidR="51B2EFAC" w:rsidRPr="1BF0C458">
        <w:rPr>
          <w:rFonts w:ascii="Arial" w:hAnsi="Arial" w:cs="Arial"/>
          <w:sz w:val="24"/>
          <w:szCs w:val="24"/>
        </w:rPr>
        <w:t xml:space="preserve">17 internally and 2018 </w:t>
      </w:r>
      <w:r w:rsidR="3425653B" w:rsidRPr="1BF0C458">
        <w:rPr>
          <w:rFonts w:ascii="Arial" w:hAnsi="Arial" w:cs="Arial"/>
          <w:sz w:val="24"/>
          <w:szCs w:val="24"/>
        </w:rPr>
        <w:t>publicly</w:t>
      </w:r>
      <w:r w:rsidR="51B2EFAC" w:rsidRPr="1BF0C458">
        <w:rPr>
          <w:rFonts w:ascii="Arial" w:hAnsi="Arial" w:cs="Arial"/>
          <w:sz w:val="24"/>
          <w:szCs w:val="24"/>
        </w:rPr>
        <w:t>.</w:t>
      </w:r>
      <w:r w:rsidRPr="1BF0C458">
        <w:rPr>
          <w:rFonts w:ascii="Arial" w:hAnsi="Arial" w:cs="Arial"/>
          <w:sz w:val="24"/>
          <w:szCs w:val="24"/>
        </w:rPr>
        <w:t xml:space="preserve"> Through </w:t>
      </w:r>
      <w:r w:rsidR="32BA05D0" w:rsidRPr="1BF0C458">
        <w:rPr>
          <w:rFonts w:ascii="Arial" w:hAnsi="Arial" w:cs="Arial"/>
          <w:sz w:val="24"/>
          <w:szCs w:val="24"/>
        </w:rPr>
        <w:t>MEIS,</w:t>
      </w:r>
      <w:r w:rsidRPr="1BF0C458">
        <w:rPr>
          <w:rFonts w:ascii="Arial" w:hAnsi="Arial" w:cs="Arial"/>
          <w:sz w:val="24"/>
          <w:szCs w:val="24"/>
        </w:rPr>
        <w:t xml:space="preserve"> educators </w:t>
      </w:r>
      <w:proofErr w:type="gramStart"/>
      <w:r w:rsidRPr="1BF0C458">
        <w:rPr>
          <w:rFonts w:ascii="Arial" w:hAnsi="Arial" w:cs="Arial"/>
          <w:sz w:val="24"/>
          <w:szCs w:val="24"/>
        </w:rPr>
        <w:t>are able to</w:t>
      </w:r>
      <w:proofErr w:type="gramEnd"/>
      <w:r w:rsidRPr="1BF0C458">
        <w:rPr>
          <w:rFonts w:ascii="Arial" w:hAnsi="Arial" w:cs="Arial"/>
          <w:sz w:val="24"/>
          <w:szCs w:val="24"/>
        </w:rPr>
        <w:t xml:space="preserve"> apply</w:t>
      </w:r>
      <w:r w:rsidR="7D13580E" w:rsidRPr="1BF0C458">
        <w:rPr>
          <w:rFonts w:ascii="Arial" w:hAnsi="Arial" w:cs="Arial"/>
          <w:sz w:val="24"/>
          <w:szCs w:val="24"/>
        </w:rPr>
        <w:t xml:space="preserve"> for initial credentials</w:t>
      </w:r>
      <w:r w:rsidR="1A68DE6D" w:rsidRPr="1BF0C458">
        <w:rPr>
          <w:rFonts w:ascii="Arial" w:hAnsi="Arial" w:cs="Arial"/>
          <w:sz w:val="24"/>
          <w:szCs w:val="24"/>
        </w:rPr>
        <w:t>/endorsements</w:t>
      </w:r>
      <w:r w:rsidRPr="1BF0C458">
        <w:rPr>
          <w:rFonts w:ascii="Arial" w:hAnsi="Arial" w:cs="Arial"/>
          <w:sz w:val="24"/>
          <w:szCs w:val="24"/>
        </w:rPr>
        <w:t xml:space="preserve"> or renew</w:t>
      </w:r>
      <w:r w:rsidR="4247AE52" w:rsidRPr="1BF0C458">
        <w:rPr>
          <w:rFonts w:ascii="Arial" w:hAnsi="Arial" w:cs="Arial"/>
          <w:sz w:val="24"/>
          <w:szCs w:val="24"/>
        </w:rPr>
        <w:t xml:space="preserve"> existing </w:t>
      </w:r>
      <w:r w:rsidR="22496684" w:rsidRPr="1BF0C458">
        <w:rPr>
          <w:rFonts w:ascii="Arial" w:hAnsi="Arial" w:cs="Arial"/>
          <w:sz w:val="24"/>
          <w:szCs w:val="24"/>
        </w:rPr>
        <w:t>credentials/</w:t>
      </w:r>
      <w:r w:rsidRPr="1BF0C458">
        <w:rPr>
          <w:rFonts w:ascii="Arial" w:hAnsi="Arial" w:cs="Arial"/>
          <w:sz w:val="24"/>
          <w:szCs w:val="24"/>
        </w:rPr>
        <w:t>endorsements.</w:t>
      </w:r>
      <w:r w:rsidR="3292FF66" w:rsidRPr="1BF0C458">
        <w:rPr>
          <w:rFonts w:ascii="Arial" w:hAnsi="Arial" w:cs="Arial"/>
          <w:sz w:val="24"/>
          <w:szCs w:val="24"/>
        </w:rPr>
        <w:t xml:space="preserve"> </w:t>
      </w:r>
      <w:r w:rsidR="5E0F17F6" w:rsidRPr="1BF0C458">
        <w:rPr>
          <w:rFonts w:ascii="Arial" w:hAnsi="Arial" w:cs="Arial"/>
          <w:sz w:val="24"/>
          <w:szCs w:val="24"/>
        </w:rPr>
        <w:t xml:space="preserve"> </w:t>
      </w:r>
      <w:r w:rsidR="52D842C5" w:rsidRPr="1BF0C458">
        <w:rPr>
          <w:rFonts w:ascii="Arial" w:hAnsi="Arial" w:cs="Arial"/>
          <w:sz w:val="24"/>
          <w:szCs w:val="24"/>
        </w:rPr>
        <w:t>Other entities that also have access to this system are</w:t>
      </w:r>
      <w:r w:rsidR="161A7DD6" w:rsidRPr="1BF0C458">
        <w:rPr>
          <w:rFonts w:ascii="Arial" w:hAnsi="Arial" w:cs="Arial"/>
          <w:sz w:val="24"/>
          <w:szCs w:val="24"/>
        </w:rPr>
        <w:t xml:space="preserve"> l</w:t>
      </w:r>
      <w:r w:rsidR="52D842C5" w:rsidRPr="1BF0C458">
        <w:rPr>
          <w:rFonts w:ascii="Arial" w:hAnsi="Arial" w:cs="Arial"/>
          <w:sz w:val="24"/>
          <w:szCs w:val="24"/>
        </w:rPr>
        <w:t xml:space="preserve">ocal </w:t>
      </w:r>
      <w:r w:rsidR="56FA4BB4" w:rsidRPr="1BF0C458">
        <w:rPr>
          <w:rFonts w:ascii="Arial" w:hAnsi="Arial" w:cs="Arial"/>
          <w:sz w:val="24"/>
          <w:szCs w:val="24"/>
        </w:rPr>
        <w:t xml:space="preserve">public </w:t>
      </w:r>
      <w:r w:rsidR="137EA726" w:rsidRPr="1BF0C458">
        <w:rPr>
          <w:rFonts w:ascii="Arial" w:hAnsi="Arial" w:cs="Arial"/>
          <w:sz w:val="24"/>
          <w:szCs w:val="24"/>
        </w:rPr>
        <w:t>s</w:t>
      </w:r>
      <w:r w:rsidR="52D842C5" w:rsidRPr="1BF0C458">
        <w:rPr>
          <w:rFonts w:ascii="Arial" w:hAnsi="Arial" w:cs="Arial"/>
          <w:sz w:val="24"/>
          <w:szCs w:val="24"/>
        </w:rPr>
        <w:t>chool</w:t>
      </w:r>
      <w:r w:rsidR="4A51D532" w:rsidRPr="1BF0C458">
        <w:rPr>
          <w:rFonts w:ascii="Arial" w:hAnsi="Arial" w:cs="Arial"/>
          <w:sz w:val="24"/>
          <w:szCs w:val="24"/>
        </w:rPr>
        <w:t>s</w:t>
      </w:r>
      <w:r w:rsidR="52D842C5" w:rsidRPr="1BF0C458">
        <w:rPr>
          <w:rFonts w:ascii="Arial" w:hAnsi="Arial" w:cs="Arial"/>
          <w:sz w:val="24"/>
          <w:szCs w:val="24"/>
        </w:rPr>
        <w:t xml:space="preserve"> </w:t>
      </w:r>
      <w:proofErr w:type="gramStart"/>
      <w:r w:rsidR="33E4685D" w:rsidRPr="1BF0C458">
        <w:rPr>
          <w:rFonts w:ascii="Arial" w:hAnsi="Arial" w:cs="Arial"/>
          <w:sz w:val="24"/>
          <w:szCs w:val="24"/>
        </w:rPr>
        <w:t xml:space="preserve">in order </w:t>
      </w:r>
      <w:r w:rsidR="52D842C5" w:rsidRPr="1BF0C458">
        <w:rPr>
          <w:rFonts w:ascii="Arial" w:hAnsi="Arial" w:cs="Arial"/>
          <w:sz w:val="24"/>
          <w:szCs w:val="24"/>
        </w:rPr>
        <w:t>to</w:t>
      </w:r>
      <w:proofErr w:type="gramEnd"/>
      <w:r w:rsidR="52D842C5" w:rsidRPr="1BF0C458">
        <w:rPr>
          <w:rFonts w:ascii="Arial" w:hAnsi="Arial" w:cs="Arial"/>
          <w:sz w:val="24"/>
          <w:szCs w:val="24"/>
        </w:rPr>
        <w:t xml:space="preserve"> recommend educator</w:t>
      </w:r>
      <w:r w:rsidR="0BD82D07" w:rsidRPr="1BF0C458">
        <w:rPr>
          <w:rFonts w:ascii="Arial" w:hAnsi="Arial" w:cs="Arial"/>
          <w:sz w:val="24"/>
          <w:szCs w:val="24"/>
        </w:rPr>
        <w:t>s for renewal, view violation lists, and support educators through the certification pro</w:t>
      </w:r>
      <w:r w:rsidR="6981B927" w:rsidRPr="1BF0C458">
        <w:rPr>
          <w:rFonts w:ascii="Arial" w:hAnsi="Arial" w:cs="Arial"/>
          <w:sz w:val="24"/>
          <w:szCs w:val="24"/>
        </w:rPr>
        <w:t>c</w:t>
      </w:r>
      <w:r w:rsidR="0BD82D07" w:rsidRPr="1BF0C458">
        <w:rPr>
          <w:rFonts w:ascii="Arial" w:hAnsi="Arial" w:cs="Arial"/>
          <w:sz w:val="24"/>
          <w:szCs w:val="24"/>
        </w:rPr>
        <w:t>ess. Beyond schools needing direct access</w:t>
      </w:r>
      <w:r w:rsidR="1A12300A" w:rsidRPr="1BF0C458">
        <w:rPr>
          <w:rFonts w:ascii="Arial" w:hAnsi="Arial" w:cs="Arial"/>
          <w:sz w:val="24"/>
          <w:szCs w:val="24"/>
        </w:rPr>
        <w:t>,</w:t>
      </w:r>
      <w:r w:rsidR="0BD82D07" w:rsidRPr="1BF0C458">
        <w:rPr>
          <w:rFonts w:ascii="Arial" w:hAnsi="Arial" w:cs="Arial"/>
          <w:sz w:val="24"/>
          <w:szCs w:val="24"/>
        </w:rPr>
        <w:t xml:space="preserve"> the </w:t>
      </w:r>
      <w:r w:rsidR="00BB0393" w:rsidRPr="1BF0C458">
        <w:rPr>
          <w:rFonts w:ascii="Arial" w:hAnsi="Arial" w:cs="Arial"/>
          <w:sz w:val="24"/>
          <w:szCs w:val="24"/>
        </w:rPr>
        <w:t>system communicates</w:t>
      </w:r>
      <w:r w:rsidR="0BD82D07" w:rsidRPr="1BF0C458">
        <w:rPr>
          <w:rFonts w:ascii="Arial" w:hAnsi="Arial" w:cs="Arial"/>
          <w:sz w:val="24"/>
          <w:szCs w:val="24"/>
        </w:rPr>
        <w:t xml:space="preserve"> dat</w:t>
      </w:r>
      <w:r w:rsidR="7F01FEBA" w:rsidRPr="1BF0C458">
        <w:rPr>
          <w:rFonts w:ascii="Arial" w:hAnsi="Arial" w:cs="Arial"/>
          <w:sz w:val="24"/>
          <w:szCs w:val="24"/>
        </w:rPr>
        <w:t xml:space="preserve">a </w:t>
      </w:r>
      <w:r w:rsidR="1EA69488" w:rsidRPr="1BF0C458">
        <w:rPr>
          <w:rFonts w:ascii="Arial" w:hAnsi="Arial" w:cs="Arial"/>
          <w:sz w:val="24"/>
          <w:szCs w:val="24"/>
        </w:rPr>
        <w:t>every night</w:t>
      </w:r>
      <w:r w:rsidR="7F01FEBA" w:rsidRPr="1BF0C458">
        <w:rPr>
          <w:rFonts w:ascii="Arial" w:hAnsi="Arial" w:cs="Arial"/>
          <w:sz w:val="24"/>
          <w:szCs w:val="24"/>
        </w:rPr>
        <w:t xml:space="preserve"> to </w:t>
      </w:r>
      <w:r w:rsidR="5AF0CA7C" w:rsidRPr="1BF0C458">
        <w:rPr>
          <w:rFonts w:ascii="Arial" w:hAnsi="Arial" w:cs="Arial"/>
          <w:sz w:val="24"/>
          <w:szCs w:val="24"/>
        </w:rPr>
        <w:t>other state databases and connect</w:t>
      </w:r>
      <w:r w:rsidR="0AA780D6" w:rsidRPr="1BF0C458">
        <w:rPr>
          <w:rFonts w:ascii="Arial" w:hAnsi="Arial" w:cs="Arial"/>
          <w:sz w:val="24"/>
          <w:szCs w:val="24"/>
        </w:rPr>
        <w:t>s</w:t>
      </w:r>
      <w:r w:rsidR="5AF0CA7C" w:rsidRPr="1BF0C458">
        <w:rPr>
          <w:rFonts w:ascii="Arial" w:hAnsi="Arial" w:cs="Arial"/>
          <w:sz w:val="24"/>
          <w:szCs w:val="24"/>
        </w:rPr>
        <w:t xml:space="preserve"> to the SBI fingerprinting system. </w:t>
      </w:r>
    </w:p>
    <w:p w14:paraId="6330112E" w14:textId="77777777" w:rsidR="00250BE4" w:rsidRDefault="00250BE4" w:rsidP="004F0520">
      <w:pPr>
        <w:rPr>
          <w:rFonts w:ascii="Arial" w:hAnsi="Arial" w:cs="Arial"/>
          <w:color w:val="FF0000"/>
          <w:sz w:val="24"/>
          <w:szCs w:val="24"/>
        </w:rPr>
      </w:pPr>
    </w:p>
    <w:p w14:paraId="11746C5E" w14:textId="0344B2E5" w:rsidR="003220DA" w:rsidRDefault="15D847F7" w:rsidP="004F0520">
      <w:pPr>
        <w:rPr>
          <w:rFonts w:ascii="Arial" w:hAnsi="Arial" w:cs="Arial"/>
          <w:sz w:val="24"/>
          <w:szCs w:val="24"/>
        </w:rPr>
      </w:pPr>
      <w:r w:rsidRPr="1BF0C458">
        <w:rPr>
          <w:rFonts w:ascii="Arial" w:hAnsi="Arial" w:cs="Arial"/>
          <w:sz w:val="24"/>
          <w:szCs w:val="24"/>
        </w:rPr>
        <w:t>The Department current</w:t>
      </w:r>
      <w:r w:rsidR="5B5C5E06" w:rsidRPr="1BF0C458">
        <w:rPr>
          <w:rFonts w:ascii="Arial" w:hAnsi="Arial" w:cs="Arial"/>
          <w:sz w:val="24"/>
          <w:szCs w:val="24"/>
        </w:rPr>
        <w:t>ly</w:t>
      </w:r>
      <w:r w:rsidRPr="1BF0C458">
        <w:rPr>
          <w:rFonts w:ascii="Arial" w:hAnsi="Arial" w:cs="Arial"/>
          <w:sz w:val="24"/>
          <w:szCs w:val="24"/>
        </w:rPr>
        <w:t xml:space="preserve"> receives </w:t>
      </w:r>
      <w:r w:rsidR="60C1C5C6" w:rsidRPr="1BF0C458">
        <w:rPr>
          <w:rFonts w:ascii="Arial" w:hAnsi="Arial" w:cs="Arial"/>
          <w:sz w:val="24"/>
          <w:szCs w:val="24"/>
        </w:rPr>
        <w:t>roughly</w:t>
      </w:r>
      <w:r w:rsidR="4DF95270" w:rsidRPr="1BF0C458">
        <w:rPr>
          <w:rFonts w:ascii="Arial" w:hAnsi="Arial" w:cs="Arial"/>
          <w:sz w:val="24"/>
          <w:szCs w:val="24"/>
        </w:rPr>
        <w:t xml:space="preserve"> 25,0</w:t>
      </w:r>
      <w:r w:rsidR="145E7085" w:rsidRPr="1BF0C458">
        <w:rPr>
          <w:rFonts w:ascii="Arial" w:hAnsi="Arial" w:cs="Arial"/>
          <w:sz w:val="24"/>
          <w:szCs w:val="24"/>
        </w:rPr>
        <w:t>00</w:t>
      </w:r>
      <w:r w:rsidR="60C1C5C6" w:rsidRPr="1BF0C458">
        <w:rPr>
          <w:rFonts w:ascii="Arial" w:hAnsi="Arial" w:cs="Arial"/>
          <w:sz w:val="24"/>
          <w:szCs w:val="24"/>
        </w:rPr>
        <w:t xml:space="preserve"> </w:t>
      </w:r>
      <w:r w:rsidRPr="1BF0C458">
        <w:rPr>
          <w:rFonts w:ascii="Arial" w:hAnsi="Arial" w:cs="Arial"/>
          <w:sz w:val="24"/>
          <w:szCs w:val="24"/>
        </w:rPr>
        <w:t xml:space="preserve">new applications </w:t>
      </w:r>
      <w:r w:rsidR="0E90E265" w:rsidRPr="1BF0C458">
        <w:rPr>
          <w:rFonts w:ascii="Arial" w:hAnsi="Arial" w:cs="Arial"/>
          <w:sz w:val="24"/>
          <w:szCs w:val="24"/>
        </w:rPr>
        <w:t xml:space="preserve">per </w:t>
      </w:r>
      <w:r w:rsidRPr="1BF0C458">
        <w:rPr>
          <w:rFonts w:ascii="Arial" w:hAnsi="Arial" w:cs="Arial"/>
          <w:sz w:val="24"/>
          <w:szCs w:val="24"/>
        </w:rPr>
        <w:t xml:space="preserve">year and </w:t>
      </w:r>
      <w:r w:rsidR="23F34E6C" w:rsidRPr="1BF0C458">
        <w:rPr>
          <w:rFonts w:ascii="Arial" w:hAnsi="Arial" w:cs="Arial"/>
          <w:sz w:val="24"/>
          <w:szCs w:val="24"/>
        </w:rPr>
        <w:t>14,000</w:t>
      </w:r>
      <w:r w:rsidRPr="1BF0C458">
        <w:rPr>
          <w:rFonts w:ascii="Arial" w:hAnsi="Arial" w:cs="Arial"/>
          <w:sz w:val="24"/>
          <w:szCs w:val="24"/>
        </w:rPr>
        <w:t xml:space="preserve"> renewal</w:t>
      </w:r>
      <w:r w:rsidR="6524DE3F" w:rsidRPr="1BF0C458">
        <w:rPr>
          <w:rFonts w:ascii="Arial" w:hAnsi="Arial" w:cs="Arial"/>
          <w:sz w:val="24"/>
          <w:szCs w:val="24"/>
        </w:rPr>
        <w:t xml:space="preserve"> applications</w:t>
      </w:r>
      <w:r w:rsidRPr="1BF0C458">
        <w:rPr>
          <w:rFonts w:ascii="Arial" w:hAnsi="Arial" w:cs="Arial"/>
          <w:sz w:val="24"/>
          <w:szCs w:val="24"/>
        </w:rPr>
        <w:t>.  There are currently</w:t>
      </w:r>
      <w:r w:rsidR="7157A38D" w:rsidRPr="1BF0C458">
        <w:rPr>
          <w:rFonts w:ascii="Arial" w:hAnsi="Arial" w:cs="Arial"/>
          <w:sz w:val="24"/>
          <w:szCs w:val="24"/>
        </w:rPr>
        <w:t xml:space="preserve"> 114,000 </w:t>
      </w:r>
      <w:r w:rsidRPr="1BF0C458">
        <w:rPr>
          <w:rFonts w:ascii="Arial" w:hAnsi="Arial" w:cs="Arial"/>
          <w:sz w:val="24"/>
          <w:szCs w:val="24"/>
        </w:rPr>
        <w:t>active</w:t>
      </w:r>
      <w:r w:rsidR="38CDFE31" w:rsidRPr="1BF0C458">
        <w:rPr>
          <w:rFonts w:ascii="Arial" w:hAnsi="Arial" w:cs="Arial"/>
          <w:sz w:val="24"/>
          <w:szCs w:val="24"/>
        </w:rPr>
        <w:t xml:space="preserve"> credentials</w:t>
      </w:r>
      <w:r w:rsidRPr="1BF0C458">
        <w:rPr>
          <w:rFonts w:ascii="Arial" w:hAnsi="Arial" w:cs="Arial"/>
          <w:sz w:val="24"/>
          <w:szCs w:val="24"/>
        </w:rPr>
        <w:t xml:space="preserve">. </w:t>
      </w:r>
      <w:r w:rsidR="1B4E1076" w:rsidRPr="1BF0C458">
        <w:rPr>
          <w:rFonts w:ascii="Arial" w:hAnsi="Arial" w:cs="Arial"/>
          <w:sz w:val="24"/>
          <w:szCs w:val="24"/>
        </w:rPr>
        <w:t xml:space="preserve">Applications and </w:t>
      </w:r>
      <w:r w:rsidR="54FFC6C0" w:rsidRPr="1BF0C458">
        <w:rPr>
          <w:rFonts w:ascii="Arial" w:hAnsi="Arial" w:cs="Arial"/>
          <w:sz w:val="24"/>
          <w:szCs w:val="24"/>
        </w:rPr>
        <w:t>r</w:t>
      </w:r>
      <w:r w:rsidR="1B4E1076" w:rsidRPr="1BF0C458">
        <w:rPr>
          <w:rFonts w:ascii="Arial" w:hAnsi="Arial" w:cs="Arial"/>
          <w:sz w:val="24"/>
          <w:szCs w:val="24"/>
        </w:rPr>
        <w:t>enewals can be received at any time of the year, but during the month</w:t>
      </w:r>
      <w:r w:rsidR="3628BD43" w:rsidRPr="1BF0C458">
        <w:rPr>
          <w:rFonts w:ascii="Arial" w:hAnsi="Arial" w:cs="Arial"/>
          <w:sz w:val="24"/>
          <w:szCs w:val="24"/>
        </w:rPr>
        <w:t>s</w:t>
      </w:r>
      <w:r w:rsidR="1B4E1076" w:rsidRPr="1BF0C458">
        <w:rPr>
          <w:rFonts w:ascii="Arial" w:hAnsi="Arial" w:cs="Arial"/>
          <w:sz w:val="24"/>
          <w:szCs w:val="24"/>
        </w:rPr>
        <w:t xml:space="preserve"> of </w:t>
      </w:r>
      <w:r w:rsidR="52FBBF56" w:rsidRPr="1BF0C458">
        <w:rPr>
          <w:rFonts w:ascii="Arial" w:hAnsi="Arial" w:cs="Arial"/>
          <w:sz w:val="24"/>
          <w:szCs w:val="24"/>
        </w:rPr>
        <w:t>February and Ju</w:t>
      </w:r>
      <w:r w:rsidR="34E7FD31" w:rsidRPr="1BF0C458">
        <w:rPr>
          <w:rFonts w:ascii="Arial" w:hAnsi="Arial" w:cs="Arial"/>
          <w:sz w:val="24"/>
          <w:szCs w:val="24"/>
        </w:rPr>
        <w:t>ne</w:t>
      </w:r>
      <w:r w:rsidR="1B4E1076" w:rsidRPr="1BF0C458">
        <w:rPr>
          <w:rFonts w:ascii="Arial" w:hAnsi="Arial" w:cs="Arial"/>
          <w:sz w:val="24"/>
          <w:szCs w:val="24"/>
        </w:rPr>
        <w:t>, there is a peak in application</w:t>
      </w:r>
      <w:r w:rsidR="27E5D209" w:rsidRPr="1BF0C458">
        <w:rPr>
          <w:rFonts w:ascii="Arial" w:hAnsi="Arial" w:cs="Arial"/>
          <w:sz w:val="24"/>
          <w:szCs w:val="24"/>
        </w:rPr>
        <w:t xml:space="preserve"> volume</w:t>
      </w:r>
      <w:r w:rsidR="1B4E1076" w:rsidRPr="1BF0C458">
        <w:rPr>
          <w:rFonts w:ascii="Arial" w:hAnsi="Arial" w:cs="Arial"/>
          <w:sz w:val="24"/>
          <w:szCs w:val="24"/>
        </w:rPr>
        <w:t xml:space="preserve"> and </w:t>
      </w:r>
      <w:r w:rsidR="00252130" w:rsidRPr="1BF0C458">
        <w:rPr>
          <w:rFonts w:ascii="Arial" w:hAnsi="Arial" w:cs="Arial"/>
          <w:sz w:val="24"/>
          <w:szCs w:val="24"/>
        </w:rPr>
        <w:t xml:space="preserve">the Department </w:t>
      </w:r>
      <w:r w:rsidR="1B4E1076" w:rsidRPr="1BF0C458">
        <w:rPr>
          <w:rFonts w:ascii="Arial" w:hAnsi="Arial" w:cs="Arial"/>
          <w:sz w:val="24"/>
          <w:szCs w:val="24"/>
        </w:rPr>
        <w:t xml:space="preserve">can receive upwards of </w:t>
      </w:r>
      <w:r w:rsidR="3481DF74" w:rsidRPr="1BF0C458">
        <w:rPr>
          <w:rFonts w:ascii="Arial" w:hAnsi="Arial" w:cs="Arial"/>
          <w:sz w:val="24"/>
          <w:szCs w:val="24"/>
        </w:rPr>
        <w:t>5,000</w:t>
      </w:r>
      <w:r w:rsidR="1B4E1076" w:rsidRPr="1BF0C458">
        <w:rPr>
          <w:rFonts w:ascii="Arial" w:hAnsi="Arial" w:cs="Arial"/>
          <w:sz w:val="24"/>
          <w:szCs w:val="24"/>
        </w:rPr>
        <w:t xml:space="preserve"> </w:t>
      </w:r>
      <w:r w:rsidR="093F48FD" w:rsidRPr="1BF0C458">
        <w:rPr>
          <w:rFonts w:ascii="Arial" w:hAnsi="Arial" w:cs="Arial"/>
          <w:sz w:val="24"/>
          <w:szCs w:val="24"/>
        </w:rPr>
        <w:t xml:space="preserve">per </w:t>
      </w:r>
      <w:r w:rsidR="1B4E1076" w:rsidRPr="1BF0C458">
        <w:rPr>
          <w:rFonts w:ascii="Arial" w:hAnsi="Arial" w:cs="Arial"/>
          <w:sz w:val="24"/>
          <w:szCs w:val="24"/>
        </w:rPr>
        <w:t>month.</w:t>
      </w:r>
    </w:p>
    <w:p w14:paraId="4E1E4EF9" w14:textId="77777777" w:rsidR="009D1354" w:rsidRDefault="009D1354" w:rsidP="004F0520">
      <w:pPr>
        <w:rPr>
          <w:rFonts w:ascii="Arial" w:hAnsi="Arial" w:cs="Arial"/>
          <w:color w:val="FF0000"/>
          <w:sz w:val="24"/>
          <w:szCs w:val="24"/>
        </w:rPr>
      </w:pPr>
    </w:p>
    <w:p w14:paraId="158BC7C7" w14:textId="77777777" w:rsidR="00F40833" w:rsidRPr="00C97934" w:rsidRDefault="00F40833" w:rsidP="004F0520">
      <w:pPr>
        <w:rPr>
          <w:rFonts w:ascii="Arial" w:hAnsi="Arial" w:cs="Arial"/>
          <w:sz w:val="24"/>
          <w:szCs w:val="24"/>
        </w:rPr>
      </w:pPr>
    </w:p>
    <w:p w14:paraId="13E7501A" w14:textId="2BF8B3A3" w:rsidR="00BE744A" w:rsidRDefault="00BE744A" w:rsidP="004F0520">
      <w:pPr>
        <w:rPr>
          <w:rFonts w:ascii="Arial" w:hAnsi="Arial" w:cs="Arial"/>
          <w:sz w:val="24"/>
          <w:szCs w:val="24"/>
        </w:rPr>
      </w:pPr>
    </w:p>
    <w:p w14:paraId="17BDAA75" w14:textId="2BE6B885" w:rsidR="005669D1" w:rsidRPr="00C97934" w:rsidRDefault="005669D1">
      <w:pPr>
        <w:pStyle w:val="ListParagraph"/>
        <w:numPr>
          <w:ilvl w:val="0"/>
          <w:numId w:val="4"/>
        </w:numPr>
        <w:rPr>
          <w:rFonts w:ascii="Arial" w:hAnsi="Arial" w:cs="Arial"/>
          <w:b/>
          <w:sz w:val="24"/>
          <w:szCs w:val="24"/>
        </w:rPr>
      </w:pPr>
      <w:bookmarkStart w:id="6" w:name="_Toc367174724"/>
      <w:bookmarkStart w:id="7" w:name="_Toc397069192"/>
      <w:r w:rsidRPr="00C97934">
        <w:rPr>
          <w:rFonts w:ascii="Arial" w:hAnsi="Arial" w:cs="Arial"/>
          <w:b/>
          <w:sz w:val="24"/>
          <w:szCs w:val="24"/>
        </w:rPr>
        <w:t>General Provisions</w:t>
      </w:r>
      <w:bookmarkEnd w:id="6"/>
      <w:bookmarkEnd w:id="7"/>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pPr>
        <w:pStyle w:val="ListParagraph"/>
        <w:numPr>
          <w:ilvl w:val="1"/>
          <w:numId w:val="4"/>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pPr>
        <w:pStyle w:val="ListParagraph"/>
        <w:numPr>
          <w:ilvl w:val="1"/>
          <w:numId w:val="4"/>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pPr>
        <w:pStyle w:val="ListParagraph"/>
        <w:numPr>
          <w:ilvl w:val="1"/>
          <w:numId w:val="4"/>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pPr>
        <w:pStyle w:val="ListParagraph"/>
        <w:numPr>
          <w:ilvl w:val="1"/>
          <w:numId w:val="4"/>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pPr>
        <w:pStyle w:val="ListParagraph"/>
        <w:numPr>
          <w:ilvl w:val="1"/>
          <w:numId w:val="4"/>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pPr>
        <w:pStyle w:val="ListParagraph"/>
        <w:numPr>
          <w:ilvl w:val="1"/>
          <w:numId w:val="4"/>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0A6D07D7" w14:textId="0A39D480" w:rsidR="00E95D0F" w:rsidRPr="00C97934" w:rsidRDefault="00E95D0F">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2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p>
    <w:p w14:paraId="144A527A" w14:textId="5B5F0655" w:rsidR="007557FA" w:rsidRDefault="005669D1">
      <w:pPr>
        <w:pStyle w:val="ListParagraph"/>
        <w:numPr>
          <w:ilvl w:val="1"/>
          <w:numId w:val="4"/>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21A73727" w14:textId="718D3154" w:rsidR="00C27212" w:rsidRPr="00C27212" w:rsidRDefault="00C27212" w:rsidP="00C27212">
      <w:pPr>
        <w:pStyle w:val="ListParagraph"/>
        <w:numPr>
          <w:ilvl w:val="1"/>
          <w:numId w:val="4"/>
        </w:numPr>
        <w:rPr>
          <w:rFonts w:ascii="Arial" w:hAnsi="Arial" w:cs="Arial"/>
          <w:sz w:val="24"/>
          <w:szCs w:val="24"/>
        </w:rPr>
      </w:pPr>
      <w:r>
        <w:rPr>
          <w:rStyle w:val="InitialStyle"/>
          <w:rFonts w:ascii="Arial" w:hAnsi="Arial" w:cs="Arial"/>
          <w:sz w:val="24"/>
          <w:szCs w:val="24"/>
        </w:rPr>
        <w:t xml:space="preserve">In the event that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046ABF0F" w14:textId="5B5325AA" w:rsidR="007557FA" w:rsidRPr="00C97934" w:rsidRDefault="000D50AE">
      <w:pPr>
        <w:pStyle w:val="ListParagraph"/>
        <w:numPr>
          <w:ilvl w:val="1"/>
          <w:numId w:val="4"/>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8" w:name="_Toc367174725"/>
      <w:bookmarkStart w:id="9" w:name="_Toc397069193"/>
    </w:p>
    <w:bookmarkEnd w:id="8"/>
    <w:bookmarkEnd w:id="9"/>
    <w:p w14:paraId="735A7C31" w14:textId="77777777" w:rsidR="00735C0A" w:rsidRPr="00C97934" w:rsidRDefault="00735C0A" w:rsidP="004F0520">
      <w:pPr>
        <w:rPr>
          <w:rFonts w:ascii="Arial" w:hAnsi="Arial" w:cs="Arial"/>
          <w:sz w:val="24"/>
          <w:szCs w:val="24"/>
        </w:rPr>
      </w:pPr>
    </w:p>
    <w:p w14:paraId="38874C83" w14:textId="669D5743" w:rsidR="00F53B75" w:rsidRPr="00C97934" w:rsidRDefault="001E028B">
      <w:pPr>
        <w:pStyle w:val="ListParagraph"/>
        <w:numPr>
          <w:ilvl w:val="0"/>
          <w:numId w:val="4"/>
        </w:numPr>
        <w:rPr>
          <w:rFonts w:ascii="Arial" w:hAnsi="Arial" w:cs="Arial"/>
          <w:sz w:val="24"/>
          <w:szCs w:val="24"/>
        </w:rPr>
      </w:pPr>
      <w:bookmarkStart w:id="10" w:name="_Toc367174726"/>
      <w:bookmarkStart w:id="11" w:name="_Toc397069194"/>
      <w:r w:rsidRPr="00C97934">
        <w:rPr>
          <w:rFonts w:ascii="Arial" w:hAnsi="Arial" w:cs="Arial"/>
          <w:b/>
          <w:sz w:val="24"/>
          <w:szCs w:val="24"/>
        </w:rPr>
        <w:t>Contract Term</w:t>
      </w:r>
      <w:bookmarkStart w:id="12" w:name="_Toc367174727"/>
      <w:bookmarkStart w:id="13" w:name="_Toc397069195"/>
      <w:bookmarkEnd w:id="10"/>
      <w:bookmarkEnd w:id="11"/>
    </w:p>
    <w:p w14:paraId="3D299E0D" w14:textId="77777777" w:rsidR="00F53B75" w:rsidRPr="00C97934" w:rsidRDefault="00F53B75" w:rsidP="00F53B75">
      <w:pPr>
        <w:pStyle w:val="ListParagraph"/>
        <w:ind w:left="360"/>
        <w:rPr>
          <w:rFonts w:ascii="Arial" w:hAnsi="Arial" w:cs="Arial"/>
          <w:sz w:val="24"/>
          <w:szCs w:val="24"/>
        </w:rPr>
      </w:pPr>
    </w:p>
    <w:p w14:paraId="4DC51E87" w14:textId="77ADC1BE" w:rsidR="00F53B75" w:rsidRPr="00C97934" w:rsidRDefault="00F53B75" w:rsidP="00F53B75">
      <w:pPr>
        <w:rPr>
          <w:rFonts w:ascii="Arial" w:hAnsi="Arial" w:cs="Arial"/>
          <w:sz w:val="24"/>
          <w:szCs w:val="24"/>
        </w:rPr>
      </w:pPr>
      <w:r w:rsidRPr="00C97934">
        <w:rPr>
          <w:rFonts w:ascii="Arial" w:hAnsi="Arial" w:cs="Arial"/>
          <w:sz w:val="24"/>
          <w:szCs w:val="24"/>
        </w:rPr>
        <w:t>The Department is seeking a cost-efficient proposal to provide services, as defined in th</w:t>
      </w:r>
      <w:r w:rsidR="00AA460A" w:rsidRPr="00C97934">
        <w:rPr>
          <w:rFonts w:ascii="Arial" w:hAnsi="Arial" w:cs="Arial"/>
          <w:sz w:val="24"/>
          <w:szCs w:val="24"/>
        </w:rPr>
        <w:t>e</w:t>
      </w:r>
      <w:r w:rsidRPr="00C97934">
        <w:rPr>
          <w:rFonts w:ascii="Arial" w:hAnsi="Arial" w:cs="Arial"/>
          <w:sz w:val="24"/>
          <w:szCs w:val="24"/>
        </w:rPr>
        <w:t xml:space="preserve"> RFP, for the anticipated contract period defined in the table below.  Please note</w:t>
      </w:r>
      <w:r w:rsidR="008C346A" w:rsidRPr="00C97934">
        <w:rPr>
          <w:rFonts w:ascii="Arial" w:hAnsi="Arial" w:cs="Arial"/>
          <w:sz w:val="24"/>
          <w:szCs w:val="24"/>
        </w:rPr>
        <w:t>,</w:t>
      </w:r>
      <w:r w:rsidRPr="00C97934">
        <w:rPr>
          <w:rFonts w:ascii="Arial" w:hAnsi="Arial" w:cs="Arial"/>
          <w:sz w:val="24"/>
          <w:szCs w:val="24"/>
        </w:rPr>
        <w:t xml:space="preserve"> the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1CAB19B3" w:rsidR="00F53B75" w:rsidRPr="00C97934" w:rsidRDefault="00F53B75" w:rsidP="00F53B75">
      <w:pPr>
        <w:rPr>
          <w:rFonts w:ascii="Arial" w:hAnsi="Arial" w:cs="Arial"/>
          <w:sz w:val="24"/>
          <w:szCs w:val="24"/>
        </w:rPr>
      </w:pPr>
      <w:r w:rsidRPr="00C97934">
        <w:rPr>
          <w:rFonts w:ascii="Arial" w:hAnsi="Arial" w:cs="Arial"/>
          <w:sz w:val="24"/>
          <w:szCs w:val="24"/>
          <w:u w:val="single"/>
        </w:rPr>
        <w:t>Contract Renewal</w:t>
      </w:r>
      <w:r w:rsidRPr="00C97934">
        <w:rPr>
          <w:rFonts w:ascii="Arial" w:hAnsi="Arial" w:cs="Arial"/>
          <w:sz w:val="24"/>
          <w:szCs w:val="24"/>
        </w:rPr>
        <w:t xml:space="preserve">:  Following the initial term of the contract, the Department may opt to renew the contract for </w:t>
      </w:r>
      <w:r w:rsidR="003642BE">
        <w:rPr>
          <w:rFonts w:ascii="Arial" w:hAnsi="Arial" w:cs="Arial"/>
          <w:sz w:val="24"/>
          <w:szCs w:val="24"/>
        </w:rPr>
        <w:t>four</w:t>
      </w:r>
      <w:r w:rsidR="00467128" w:rsidRPr="00964D33">
        <w:rPr>
          <w:rFonts w:ascii="Arial" w:hAnsi="Arial" w:cs="Arial"/>
          <w:sz w:val="24"/>
          <w:szCs w:val="24"/>
        </w:rPr>
        <w:t xml:space="preserve"> </w:t>
      </w:r>
      <w:r w:rsidR="003642BE">
        <w:rPr>
          <w:rFonts w:ascii="Arial" w:hAnsi="Arial" w:cs="Arial"/>
          <w:sz w:val="24"/>
          <w:szCs w:val="24"/>
        </w:rPr>
        <w:t>two</w:t>
      </w:r>
      <w:r w:rsidR="00C70D54" w:rsidRPr="00964D33">
        <w:rPr>
          <w:rFonts w:ascii="Arial" w:hAnsi="Arial" w:cs="Arial"/>
          <w:sz w:val="24"/>
          <w:szCs w:val="24"/>
        </w:rPr>
        <w:t>-year</w:t>
      </w:r>
      <w:r w:rsidRPr="00964D33">
        <w:rPr>
          <w:rFonts w:ascii="Arial" w:hAnsi="Arial" w:cs="Arial"/>
          <w:sz w:val="24"/>
          <w:szCs w:val="24"/>
        </w:rPr>
        <w:t xml:space="preserve"> </w:t>
      </w:r>
      <w:r w:rsidRPr="00C97934">
        <w:rPr>
          <w:rFonts w:ascii="Arial" w:hAnsi="Arial" w:cs="Arial"/>
          <w:sz w:val="24"/>
          <w:szCs w:val="24"/>
        </w:rPr>
        <w:t>renewal periods, as shown in the table below, and subject to continued availability of funding and satisfactory performance.</w:t>
      </w:r>
    </w:p>
    <w:p w14:paraId="14965CA6" w14:textId="77777777"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The term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is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00616DCB">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tcPr>
          <w:p w14:paraId="123D6AD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tcPr>
          <w:p w14:paraId="5938105F"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00616DCB">
        <w:trPr>
          <w:trHeight w:val="276"/>
        </w:trPr>
        <w:tc>
          <w:tcPr>
            <w:tcW w:w="5385" w:type="dxa"/>
            <w:tcBorders>
              <w:top w:val="double" w:sz="4" w:space="0" w:color="auto"/>
            </w:tcBorders>
            <w:shd w:val="clear" w:color="auto" w:fill="auto"/>
          </w:tcPr>
          <w:p w14:paraId="590A07E0" w14:textId="77777777" w:rsidR="00F53B75" w:rsidRPr="00C97934" w:rsidRDefault="00F53B75" w:rsidP="007955F7">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shd w:val="clear" w:color="auto" w:fill="auto"/>
          </w:tcPr>
          <w:p w14:paraId="70DD0B44" w14:textId="6A4474FF" w:rsidR="00F53B75" w:rsidRPr="00964D33" w:rsidRDefault="004E457A" w:rsidP="00583A7B">
            <w:pPr>
              <w:jc w:val="center"/>
              <w:rPr>
                <w:rFonts w:ascii="Arial" w:hAnsi="Arial" w:cs="Arial"/>
                <w:sz w:val="24"/>
                <w:szCs w:val="24"/>
              </w:rPr>
            </w:pPr>
            <w:r w:rsidRPr="00964D33">
              <w:rPr>
                <w:rFonts w:ascii="Arial" w:hAnsi="Arial" w:cs="Arial"/>
                <w:sz w:val="24"/>
                <w:szCs w:val="24"/>
              </w:rPr>
              <w:t>7/1/202</w:t>
            </w:r>
            <w:r w:rsidR="00756262">
              <w:rPr>
                <w:rFonts w:ascii="Arial" w:hAnsi="Arial" w:cs="Arial"/>
                <w:sz w:val="24"/>
                <w:szCs w:val="24"/>
              </w:rPr>
              <w:t>5</w:t>
            </w:r>
          </w:p>
        </w:tc>
        <w:tc>
          <w:tcPr>
            <w:tcW w:w="2520" w:type="dxa"/>
            <w:tcBorders>
              <w:top w:val="double" w:sz="4" w:space="0" w:color="auto"/>
            </w:tcBorders>
            <w:shd w:val="clear" w:color="auto" w:fill="auto"/>
          </w:tcPr>
          <w:p w14:paraId="6B06294F" w14:textId="1C935741" w:rsidR="00F53B75" w:rsidRPr="00964D33" w:rsidRDefault="004E457A" w:rsidP="00583A7B">
            <w:pPr>
              <w:jc w:val="center"/>
              <w:rPr>
                <w:rFonts w:ascii="Arial" w:hAnsi="Arial" w:cs="Arial"/>
                <w:sz w:val="24"/>
                <w:szCs w:val="24"/>
              </w:rPr>
            </w:pPr>
            <w:r w:rsidRPr="00964D33">
              <w:rPr>
                <w:rFonts w:ascii="Arial" w:hAnsi="Arial" w:cs="Arial"/>
                <w:sz w:val="24"/>
                <w:szCs w:val="24"/>
              </w:rPr>
              <w:t>6/30/202</w:t>
            </w:r>
            <w:r w:rsidR="00756262">
              <w:rPr>
                <w:rFonts w:ascii="Arial" w:hAnsi="Arial" w:cs="Arial"/>
                <w:sz w:val="24"/>
                <w:szCs w:val="24"/>
              </w:rPr>
              <w:t>7</w:t>
            </w:r>
          </w:p>
        </w:tc>
      </w:tr>
      <w:tr w:rsidR="00F53B75" w:rsidRPr="00C97934" w14:paraId="1BBAD6AB" w14:textId="77777777" w:rsidTr="00616DCB">
        <w:trPr>
          <w:trHeight w:val="276"/>
        </w:trPr>
        <w:tc>
          <w:tcPr>
            <w:tcW w:w="5385" w:type="dxa"/>
            <w:shd w:val="clear" w:color="auto" w:fill="auto"/>
          </w:tcPr>
          <w:p w14:paraId="4CF4EB99" w14:textId="77777777" w:rsidR="00F53B75" w:rsidRPr="00C97934" w:rsidRDefault="00F53B75" w:rsidP="007955F7">
            <w:pPr>
              <w:rPr>
                <w:rFonts w:ascii="Arial" w:hAnsi="Arial" w:cs="Arial"/>
                <w:sz w:val="24"/>
                <w:szCs w:val="24"/>
              </w:rPr>
            </w:pPr>
            <w:r w:rsidRPr="00C97934">
              <w:rPr>
                <w:rFonts w:ascii="Arial" w:hAnsi="Arial" w:cs="Arial"/>
                <w:sz w:val="24"/>
                <w:szCs w:val="24"/>
              </w:rPr>
              <w:t>Renewal Period #1</w:t>
            </w:r>
          </w:p>
        </w:tc>
        <w:tc>
          <w:tcPr>
            <w:tcW w:w="2340" w:type="dxa"/>
            <w:shd w:val="clear" w:color="auto" w:fill="auto"/>
          </w:tcPr>
          <w:p w14:paraId="6AFF230C" w14:textId="6837F0E5" w:rsidR="00F53B75" w:rsidRPr="00964D33" w:rsidRDefault="004E457A" w:rsidP="00583A7B">
            <w:pPr>
              <w:jc w:val="center"/>
              <w:rPr>
                <w:rFonts w:ascii="Arial" w:hAnsi="Arial" w:cs="Arial"/>
                <w:sz w:val="24"/>
                <w:szCs w:val="24"/>
              </w:rPr>
            </w:pPr>
            <w:r w:rsidRPr="00964D33">
              <w:rPr>
                <w:rFonts w:ascii="Arial" w:hAnsi="Arial" w:cs="Arial"/>
                <w:sz w:val="24"/>
                <w:szCs w:val="24"/>
              </w:rPr>
              <w:t>7/1/202</w:t>
            </w:r>
            <w:r w:rsidR="00756262">
              <w:rPr>
                <w:rFonts w:ascii="Arial" w:hAnsi="Arial" w:cs="Arial"/>
                <w:sz w:val="24"/>
                <w:szCs w:val="24"/>
              </w:rPr>
              <w:t>7</w:t>
            </w:r>
          </w:p>
        </w:tc>
        <w:tc>
          <w:tcPr>
            <w:tcW w:w="2520" w:type="dxa"/>
            <w:shd w:val="clear" w:color="auto" w:fill="auto"/>
          </w:tcPr>
          <w:p w14:paraId="58F074BA" w14:textId="2E1817C6" w:rsidR="00F53B75" w:rsidRPr="00964D33" w:rsidRDefault="004E457A" w:rsidP="00583A7B">
            <w:pPr>
              <w:jc w:val="center"/>
              <w:rPr>
                <w:rFonts w:ascii="Arial" w:hAnsi="Arial" w:cs="Arial"/>
                <w:sz w:val="24"/>
                <w:szCs w:val="24"/>
              </w:rPr>
            </w:pPr>
            <w:r w:rsidRPr="00964D33">
              <w:rPr>
                <w:rFonts w:ascii="Arial" w:hAnsi="Arial" w:cs="Arial"/>
                <w:sz w:val="24"/>
                <w:szCs w:val="24"/>
              </w:rPr>
              <w:t>6/30/</w:t>
            </w:r>
            <w:r w:rsidR="00EE32E9" w:rsidRPr="00964D33">
              <w:rPr>
                <w:rFonts w:ascii="Arial" w:hAnsi="Arial" w:cs="Arial"/>
                <w:sz w:val="24"/>
                <w:szCs w:val="24"/>
              </w:rPr>
              <w:t>20</w:t>
            </w:r>
            <w:r w:rsidR="003023D0">
              <w:rPr>
                <w:rFonts w:ascii="Arial" w:hAnsi="Arial" w:cs="Arial"/>
                <w:sz w:val="24"/>
                <w:szCs w:val="24"/>
              </w:rPr>
              <w:t>2</w:t>
            </w:r>
            <w:r w:rsidR="00756262">
              <w:rPr>
                <w:rFonts w:ascii="Arial" w:hAnsi="Arial" w:cs="Arial"/>
                <w:sz w:val="24"/>
                <w:szCs w:val="24"/>
              </w:rPr>
              <w:t>9</w:t>
            </w:r>
          </w:p>
        </w:tc>
      </w:tr>
      <w:tr w:rsidR="00F53B75" w:rsidRPr="00C97934" w14:paraId="580C9936" w14:textId="77777777" w:rsidTr="00616DCB">
        <w:trPr>
          <w:trHeight w:val="276"/>
        </w:trPr>
        <w:tc>
          <w:tcPr>
            <w:tcW w:w="5385" w:type="dxa"/>
            <w:shd w:val="clear" w:color="auto" w:fill="auto"/>
          </w:tcPr>
          <w:p w14:paraId="69CA2274" w14:textId="77777777" w:rsidR="00F53B75" w:rsidRPr="00C97934" w:rsidRDefault="00F53B75" w:rsidP="007955F7">
            <w:pPr>
              <w:rPr>
                <w:rFonts w:ascii="Arial" w:hAnsi="Arial" w:cs="Arial"/>
                <w:sz w:val="24"/>
                <w:szCs w:val="24"/>
              </w:rPr>
            </w:pPr>
            <w:r w:rsidRPr="00C97934">
              <w:rPr>
                <w:rFonts w:ascii="Arial" w:hAnsi="Arial" w:cs="Arial"/>
                <w:sz w:val="24"/>
                <w:szCs w:val="24"/>
              </w:rPr>
              <w:t>Renewal Period #2</w:t>
            </w:r>
          </w:p>
        </w:tc>
        <w:tc>
          <w:tcPr>
            <w:tcW w:w="2340" w:type="dxa"/>
            <w:shd w:val="clear" w:color="auto" w:fill="auto"/>
          </w:tcPr>
          <w:p w14:paraId="0A98AF29" w14:textId="7448A7E7" w:rsidR="00F53B75" w:rsidRPr="00964D33" w:rsidRDefault="00EE32E9" w:rsidP="00583A7B">
            <w:pPr>
              <w:jc w:val="center"/>
              <w:rPr>
                <w:rFonts w:ascii="Arial" w:hAnsi="Arial" w:cs="Arial"/>
                <w:sz w:val="24"/>
                <w:szCs w:val="24"/>
              </w:rPr>
            </w:pPr>
            <w:r w:rsidRPr="00964D33">
              <w:rPr>
                <w:rFonts w:ascii="Arial" w:hAnsi="Arial" w:cs="Arial"/>
                <w:sz w:val="24"/>
                <w:szCs w:val="24"/>
              </w:rPr>
              <w:t>7/1/20</w:t>
            </w:r>
            <w:r w:rsidR="006D5F0A">
              <w:rPr>
                <w:rFonts w:ascii="Arial" w:hAnsi="Arial" w:cs="Arial"/>
                <w:sz w:val="24"/>
                <w:szCs w:val="24"/>
              </w:rPr>
              <w:t>2</w:t>
            </w:r>
            <w:r w:rsidR="008B0D60">
              <w:rPr>
                <w:rFonts w:ascii="Arial" w:hAnsi="Arial" w:cs="Arial"/>
                <w:sz w:val="24"/>
                <w:szCs w:val="24"/>
              </w:rPr>
              <w:t>9</w:t>
            </w:r>
          </w:p>
        </w:tc>
        <w:tc>
          <w:tcPr>
            <w:tcW w:w="2520" w:type="dxa"/>
            <w:shd w:val="clear" w:color="auto" w:fill="auto"/>
          </w:tcPr>
          <w:p w14:paraId="1E846468" w14:textId="15282799" w:rsidR="00F53B75" w:rsidRPr="00964D33" w:rsidRDefault="0022367E" w:rsidP="00583A7B">
            <w:pPr>
              <w:jc w:val="center"/>
              <w:rPr>
                <w:rFonts w:ascii="Arial" w:hAnsi="Arial" w:cs="Arial"/>
                <w:sz w:val="24"/>
                <w:szCs w:val="24"/>
              </w:rPr>
            </w:pPr>
            <w:r w:rsidRPr="00964D33">
              <w:rPr>
                <w:rFonts w:ascii="Arial" w:hAnsi="Arial" w:cs="Arial"/>
                <w:sz w:val="24"/>
                <w:szCs w:val="24"/>
              </w:rPr>
              <w:t>6/30/20</w:t>
            </w:r>
            <w:r w:rsidR="006D5F0A">
              <w:rPr>
                <w:rFonts w:ascii="Arial" w:hAnsi="Arial" w:cs="Arial"/>
                <w:sz w:val="24"/>
                <w:szCs w:val="24"/>
              </w:rPr>
              <w:t>3</w:t>
            </w:r>
            <w:r w:rsidR="008B0D60">
              <w:rPr>
                <w:rFonts w:ascii="Arial" w:hAnsi="Arial" w:cs="Arial"/>
                <w:sz w:val="24"/>
                <w:szCs w:val="24"/>
              </w:rPr>
              <w:t>1</w:t>
            </w:r>
          </w:p>
        </w:tc>
      </w:tr>
      <w:tr w:rsidR="0022367E" w:rsidRPr="00C97934" w14:paraId="433613E4" w14:textId="77777777" w:rsidTr="00616DCB">
        <w:trPr>
          <w:trHeight w:val="276"/>
        </w:trPr>
        <w:tc>
          <w:tcPr>
            <w:tcW w:w="5385" w:type="dxa"/>
            <w:shd w:val="clear" w:color="auto" w:fill="auto"/>
          </w:tcPr>
          <w:p w14:paraId="68DCCF98" w14:textId="1984F800" w:rsidR="0022367E" w:rsidRPr="00C97934" w:rsidRDefault="003A0ACB" w:rsidP="007955F7">
            <w:pPr>
              <w:rPr>
                <w:rFonts w:ascii="Arial" w:hAnsi="Arial" w:cs="Arial"/>
                <w:sz w:val="24"/>
                <w:szCs w:val="24"/>
              </w:rPr>
            </w:pPr>
            <w:r>
              <w:rPr>
                <w:rFonts w:ascii="Arial" w:hAnsi="Arial" w:cs="Arial"/>
                <w:sz w:val="24"/>
                <w:szCs w:val="24"/>
              </w:rPr>
              <w:t>Renewal Period #3</w:t>
            </w:r>
          </w:p>
        </w:tc>
        <w:tc>
          <w:tcPr>
            <w:tcW w:w="2340" w:type="dxa"/>
            <w:shd w:val="clear" w:color="auto" w:fill="auto"/>
          </w:tcPr>
          <w:p w14:paraId="7A14FA45" w14:textId="1AB6D2F1" w:rsidR="0022367E" w:rsidRPr="00964D33" w:rsidRDefault="003A0ACB" w:rsidP="00583A7B">
            <w:pPr>
              <w:jc w:val="center"/>
              <w:rPr>
                <w:rFonts w:ascii="Arial" w:hAnsi="Arial" w:cs="Arial"/>
                <w:sz w:val="24"/>
                <w:szCs w:val="24"/>
              </w:rPr>
            </w:pPr>
            <w:r w:rsidRPr="00964D33">
              <w:rPr>
                <w:rFonts w:ascii="Arial" w:hAnsi="Arial" w:cs="Arial"/>
                <w:sz w:val="24"/>
                <w:szCs w:val="24"/>
              </w:rPr>
              <w:t>7/1/20</w:t>
            </w:r>
            <w:r w:rsidR="006D5F0A">
              <w:rPr>
                <w:rFonts w:ascii="Arial" w:hAnsi="Arial" w:cs="Arial"/>
                <w:sz w:val="24"/>
                <w:szCs w:val="24"/>
              </w:rPr>
              <w:t>3</w:t>
            </w:r>
            <w:r w:rsidR="008B0D60">
              <w:rPr>
                <w:rFonts w:ascii="Arial" w:hAnsi="Arial" w:cs="Arial"/>
                <w:sz w:val="24"/>
                <w:szCs w:val="24"/>
              </w:rPr>
              <w:t>1</w:t>
            </w:r>
          </w:p>
        </w:tc>
        <w:tc>
          <w:tcPr>
            <w:tcW w:w="2520" w:type="dxa"/>
            <w:shd w:val="clear" w:color="auto" w:fill="auto"/>
          </w:tcPr>
          <w:p w14:paraId="11D2132B" w14:textId="601ED6C4" w:rsidR="0022367E" w:rsidRPr="00964D33" w:rsidRDefault="003A0ACB" w:rsidP="00583A7B">
            <w:pPr>
              <w:jc w:val="center"/>
              <w:rPr>
                <w:rFonts w:ascii="Arial" w:hAnsi="Arial" w:cs="Arial"/>
                <w:sz w:val="24"/>
                <w:szCs w:val="24"/>
              </w:rPr>
            </w:pPr>
            <w:r w:rsidRPr="00964D33">
              <w:rPr>
                <w:rFonts w:ascii="Arial" w:hAnsi="Arial" w:cs="Arial"/>
                <w:sz w:val="24"/>
                <w:szCs w:val="24"/>
              </w:rPr>
              <w:t>6/30/20</w:t>
            </w:r>
            <w:r w:rsidR="00DF2A2D">
              <w:rPr>
                <w:rFonts w:ascii="Arial" w:hAnsi="Arial" w:cs="Arial"/>
                <w:sz w:val="24"/>
                <w:szCs w:val="24"/>
              </w:rPr>
              <w:t>3</w:t>
            </w:r>
            <w:r w:rsidR="008B0D60">
              <w:rPr>
                <w:rFonts w:ascii="Arial" w:hAnsi="Arial" w:cs="Arial"/>
                <w:sz w:val="24"/>
                <w:szCs w:val="24"/>
              </w:rPr>
              <w:t>3</w:t>
            </w:r>
          </w:p>
        </w:tc>
      </w:tr>
      <w:tr w:rsidR="005D74AE" w:rsidRPr="00C97934" w14:paraId="2FA5ABA7" w14:textId="77777777" w:rsidTr="00616DCB">
        <w:trPr>
          <w:trHeight w:val="276"/>
        </w:trPr>
        <w:tc>
          <w:tcPr>
            <w:tcW w:w="5385" w:type="dxa"/>
            <w:shd w:val="clear" w:color="auto" w:fill="auto"/>
          </w:tcPr>
          <w:p w14:paraId="363AEB98" w14:textId="70C56913" w:rsidR="005D74AE" w:rsidRDefault="00D50960" w:rsidP="007955F7">
            <w:pPr>
              <w:rPr>
                <w:rFonts w:ascii="Arial" w:hAnsi="Arial" w:cs="Arial"/>
                <w:sz w:val="24"/>
                <w:szCs w:val="24"/>
              </w:rPr>
            </w:pPr>
            <w:r>
              <w:rPr>
                <w:rFonts w:ascii="Arial" w:hAnsi="Arial" w:cs="Arial"/>
                <w:sz w:val="24"/>
                <w:szCs w:val="24"/>
              </w:rPr>
              <w:t>Renewal Period #4</w:t>
            </w:r>
          </w:p>
        </w:tc>
        <w:tc>
          <w:tcPr>
            <w:tcW w:w="2340" w:type="dxa"/>
            <w:shd w:val="clear" w:color="auto" w:fill="auto"/>
          </w:tcPr>
          <w:p w14:paraId="0D6D0010" w14:textId="2875FFF9" w:rsidR="005D74AE" w:rsidRPr="00964D33" w:rsidRDefault="00DF2A2D" w:rsidP="00583A7B">
            <w:pPr>
              <w:jc w:val="center"/>
              <w:rPr>
                <w:rFonts w:ascii="Arial" w:hAnsi="Arial" w:cs="Arial"/>
                <w:sz w:val="24"/>
                <w:szCs w:val="24"/>
              </w:rPr>
            </w:pPr>
            <w:r>
              <w:rPr>
                <w:rFonts w:ascii="Arial" w:hAnsi="Arial" w:cs="Arial"/>
                <w:sz w:val="24"/>
                <w:szCs w:val="24"/>
              </w:rPr>
              <w:t>7/1/</w:t>
            </w:r>
            <w:r w:rsidR="00017318">
              <w:rPr>
                <w:rFonts w:ascii="Arial" w:hAnsi="Arial" w:cs="Arial"/>
                <w:sz w:val="24"/>
                <w:szCs w:val="24"/>
              </w:rPr>
              <w:t>203</w:t>
            </w:r>
            <w:r w:rsidR="008B0D60">
              <w:rPr>
                <w:rFonts w:ascii="Arial" w:hAnsi="Arial" w:cs="Arial"/>
                <w:sz w:val="24"/>
                <w:szCs w:val="24"/>
              </w:rPr>
              <w:t>3</w:t>
            </w:r>
          </w:p>
        </w:tc>
        <w:tc>
          <w:tcPr>
            <w:tcW w:w="2520" w:type="dxa"/>
            <w:shd w:val="clear" w:color="auto" w:fill="auto"/>
          </w:tcPr>
          <w:p w14:paraId="29A8111F" w14:textId="10C3764D" w:rsidR="005D74AE" w:rsidRPr="00964D33" w:rsidRDefault="00852364" w:rsidP="00583A7B">
            <w:pPr>
              <w:jc w:val="center"/>
              <w:rPr>
                <w:rFonts w:ascii="Arial" w:hAnsi="Arial" w:cs="Arial"/>
                <w:sz w:val="24"/>
                <w:szCs w:val="24"/>
              </w:rPr>
            </w:pPr>
            <w:r>
              <w:rPr>
                <w:rFonts w:ascii="Arial" w:hAnsi="Arial" w:cs="Arial"/>
                <w:sz w:val="24"/>
                <w:szCs w:val="24"/>
              </w:rPr>
              <w:t>6/30/20</w:t>
            </w:r>
            <w:r w:rsidR="003642BE">
              <w:rPr>
                <w:rFonts w:ascii="Arial" w:hAnsi="Arial" w:cs="Arial"/>
                <w:sz w:val="24"/>
                <w:szCs w:val="24"/>
              </w:rPr>
              <w:t>3</w:t>
            </w:r>
            <w:r w:rsidR="008B0D60">
              <w:rPr>
                <w:rFonts w:ascii="Arial" w:hAnsi="Arial" w:cs="Arial"/>
                <w:sz w:val="24"/>
                <w:szCs w:val="24"/>
              </w:rPr>
              <w:t>5</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pPr>
        <w:pStyle w:val="ListParagraph"/>
        <w:numPr>
          <w:ilvl w:val="0"/>
          <w:numId w:val="4"/>
        </w:numPr>
        <w:rPr>
          <w:rFonts w:ascii="Arial" w:hAnsi="Arial" w:cs="Arial"/>
          <w:b/>
          <w:sz w:val="24"/>
          <w:szCs w:val="24"/>
        </w:rPr>
      </w:pPr>
      <w:r w:rsidRPr="00C97934">
        <w:rPr>
          <w:rFonts w:ascii="Arial" w:hAnsi="Arial" w:cs="Arial"/>
          <w:b/>
          <w:sz w:val="24"/>
          <w:szCs w:val="24"/>
        </w:rPr>
        <w:t>Number of Awards</w:t>
      </w:r>
      <w:bookmarkEnd w:id="12"/>
      <w:bookmarkEnd w:id="13"/>
    </w:p>
    <w:p w14:paraId="5FB3DAC3" w14:textId="77777777" w:rsidR="008F6D65" w:rsidRPr="00C97934" w:rsidRDefault="008F6D65" w:rsidP="004F0520">
      <w:pPr>
        <w:rPr>
          <w:rFonts w:ascii="Arial" w:hAnsi="Arial" w:cs="Arial"/>
          <w:sz w:val="24"/>
          <w:szCs w:val="24"/>
        </w:rPr>
      </w:pPr>
    </w:p>
    <w:p w14:paraId="11DC6281" w14:textId="47B514C6" w:rsidR="008F6D65" w:rsidRPr="00C97934" w:rsidRDefault="7247979D" w:rsidP="004F0520">
      <w:pPr>
        <w:rPr>
          <w:rFonts w:ascii="Arial" w:hAnsi="Arial" w:cs="Arial"/>
          <w:sz w:val="24"/>
          <w:szCs w:val="24"/>
        </w:rPr>
      </w:pPr>
      <w:r w:rsidRPr="517EFE5D">
        <w:rPr>
          <w:rFonts w:ascii="Arial" w:hAnsi="Arial" w:cs="Arial"/>
          <w:sz w:val="24"/>
          <w:szCs w:val="24"/>
        </w:rPr>
        <w:t xml:space="preserve">The Department anticipates making </w:t>
      </w:r>
      <w:r w:rsidR="1E0FA696" w:rsidRPr="517EFE5D">
        <w:rPr>
          <w:rFonts w:ascii="Arial" w:hAnsi="Arial" w:cs="Arial"/>
          <w:sz w:val="24"/>
          <w:szCs w:val="24"/>
        </w:rPr>
        <w:t>one</w:t>
      </w:r>
      <w:r w:rsidRPr="517EFE5D">
        <w:rPr>
          <w:rFonts w:ascii="Arial" w:hAnsi="Arial" w:cs="Arial"/>
          <w:sz w:val="24"/>
          <w:szCs w:val="24"/>
        </w:rPr>
        <w:t xml:space="preserve"> </w:t>
      </w:r>
      <w:r w:rsidR="009522EC">
        <w:rPr>
          <w:rFonts w:ascii="Arial" w:hAnsi="Arial" w:cs="Arial"/>
          <w:sz w:val="24"/>
          <w:szCs w:val="24"/>
        </w:rPr>
        <w:t xml:space="preserve">(1) </w:t>
      </w:r>
      <w:r w:rsidRPr="517EFE5D">
        <w:rPr>
          <w:rFonts w:ascii="Arial" w:hAnsi="Arial" w:cs="Arial"/>
          <w:sz w:val="24"/>
          <w:szCs w:val="24"/>
        </w:rPr>
        <w:t>award</w:t>
      </w:r>
      <w:r w:rsidRPr="517EFE5D">
        <w:rPr>
          <w:rFonts w:ascii="Arial" w:hAnsi="Arial" w:cs="Arial"/>
          <w:color w:val="FF0000"/>
          <w:sz w:val="24"/>
          <w:szCs w:val="24"/>
        </w:rPr>
        <w:t xml:space="preserve"> </w:t>
      </w:r>
      <w:proofErr w:type="gramStart"/>
      <w:r w:rsidRPr="517EFE5D">
        <w:rPr>
          <w:rFonts w:ascii="Arial" w:hAnsi="Arial" w:cs="Arial"/>
          <w:sz w:val="24"/>
          <w:szCs w:val="24"/>
        </w:rPr>
        <w:t>as a result of</w:t>
      </w:r>
      <w:proofErr w:type="gramEnd"/>
      <w:r w:rsidRPr="517EFE5D">
        <w:rPr>
          <w:rFonts w:ascii="Arial" w:hAnsi="Arial" w:cs="Arial"/>
          <w:sz w:val="24"/>
          <w:szCs w:val="24"/>
        </w:rPr>
        <w:t xml:space="preserve"> th</w:t>
      </w:r>
      <w:r w:rsidR="0FB18B01" w:rsidRPr="517EFE5D">
        <w:rPr>
          <w:rFonts w:ascii="Arial" w:hAnsi="Arial" w:cs="Arial"/>
          <w:sz w:val="24"/>
          <w:szCs w:val="24"/>
        </w:rPr>
        <w:t>e</w:t>
      </w:r>
      <w:r w:rsidRPr="517EFE5D">
        <w:rPr>
          <w:rFonts w:ascii="Arial" w:hAnsi="Arial" w:cs="Arial"/>
          <w:sz w:val="24"/>
          <w:szCs w:val="24"/>
        </w:rPr>
        <w:t xml:space="preserve"> RFP process.</w:t>
      </w:r>
      <w:r w:rsidR="5C9F3F55" w:rsidRPr="517EFE5D">
        <w:rPr>
          <w:rFonts w:ascii="Arial" w:hAnsi="Arial" w:cs="Arial"/>
          <w:sz w:val="24"/>
          <w:szCs w:val="24"/>
        </w:rPr>
        <w:t xml:space="preserve"> T</w:t>
      </w:r>
      <w:r w:rsidR="66797E10" w:rsidRPr="517EFE5D">
        <w:rPr>
          <w:rFonts w:ascii="Arial" w:hAnsi="Arial" w:cs="Arial"/>
          <w:sz w:val="24"/>
          <w:szCs w:val="24"/>
        </w:rPr>
        <w:t xml:space="preserve">he </w:t>
      </w:r>
      <w:r w:rsidR="5C9F3F55" w:rsidRPr="517EFE5D">
        <w:rPr>
          <w:rFonts w:ascii="Arial" w:hAnsi="Arial" w:cs="Arial"/>
          <w:sz w:val="24"/>
          <w:szCs w:val="24"/>
        </w:rPr>
        <w:t>current annual contract</w:t>
      </w:r>
      <w:r w:rsidR="00FE1415" w:rsidRPr="517EFE5D">
        <w:rPr>
          <w:rFonts w:ascii="Arial" w:hAnsi="Arial" w:cs="Arial"/>
          <w:sz w:val="24"/>
          <w:szCs w:val="24"/>
        </w:rPr>
        <w:t xml:space="preserve"> is </w:t>
      </w:r>
      <w:r w:rsidR="009522EC">
        <w:rPr>
          <w:rFonts w:ascii="Arial" w:hAnsi="Arial" w:cs="Arial"/>
          <w:sz w:val="24"/>
          <w:szCs w:val="24"/>
        </w:rPr>
        <w:t>approximately</w:t>
      </w:r>
      <w:r w:rsidR="00FE1415" w:rsidRPr="517EFE5D">
        <w:rPr>
          <w:rFonts w:ascii="Arial" w:hAnsi="Arial" w:cs="Arial"/>
          <w:sz w:val="24"/>
          <w:szCs w:val="24"/>
        </w:rPr>
        <w:t xml:space="preserve"> $110,000 per year</w:t>
      </w:r>
      <w:r w:rsidR="70D86B3B" w:rsidRPr="517EFE5D">
        <w:rPr>
          <w:rFonts w:ascii="Arial" w:hAnsi="Arial" w:cs="Arial"/>
          <w:sz w:val="24"/>
          <w:szCs w:val="24"/>
        </w:rPr>
        <w:t>.</w:t>
      </w:r>
    </w:p>
    <w:p w14:paraId="4EBBA569" w14:textId="28BD8D4E"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0F53B75" w:rsidP="004F0520">
      <w:pPr>
        <w:rPr>
          <w:rFonts w:ascii="Arial" w:hAnsi="Arial" w:cs="Arial"/>
          <w:b/>
          <w:sz w:val="24"/>
          <w:szCs w:val="24"/>
        </w:rPr>
      </w:pPr>
      <w:bookmarkStart w:id="14" w:name="_Toc367174728"/>
      <w:bookmarkStart w:id="15"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4"/>
      <w:r w:rsidR="00B14DB7" w:rsidRPr="00C97934">
        <w:rPr>
          <w:rFonts w:ascii="Arial" w:hAnsi="Arial" w:cs="Arial"/>
          <w:b/>
          <w:sz w:val="24"/>
          <w:szCs w:val="24"/>
        </w:rPr>
        <w:t xml:space="preserve"> TO BE PROVIDED</w:t>
      </w:r>
      <w:bookmarkEnd w:id="15"/>
      <w:r w:rsidR="00E82FB4" w:rsidRPr="00C97934">
        <w:rPr>
          <w:rFonts w:ascii="Arial" w:hAnsi="Arial" w:cs="Arial"/>
          <w:b/>
          <w:sz w:val="24"/>
          <w:szCs w:val="24"/>
        </w:rPr>
        <w:tab/>
      </w:r>
    </w:p>
    <w:p w14:paraId="293133B4" w14:textId="77777777" w:rsidR="00E82FB4" w:rsidRPr="00C97934" w:rsidRDefault="00E82FB4" w:rsidP="004F0520">
      <w:pPr>
        <w:rPr>
          <w:rFonts w:ascii="Arial" w:hAnsi="Arial" w:cs="Arial"/>
          <w:sz w:val="24"/>
          <w:szCs w:val="24"/>
        </w:rPr>
      </w:pPr>
    </w:p>
    <w:p w14:paraId="435BE2AD" w14:textId="7D52D38D" w:rsidR="000A6D55" w:rsidRPr="006F114D" w:rsidRDefault="000A6D55" w:rsidP="000A6D55">
      <w:pPr>
        <w:rPr>
          <w:rFonts w:ascii="Arial" w:hAnsi="Arial" w:cs="Arial"/>
          <w:sz w:val="24"/>
          <w:szCs w:val="24"/>
        </w:rPr>
      </w:pPr>
      <w:r w:rsidRPr="006F114D">
        <w:rPr>
          <w:rFonts w:ascii="Arial" w:hAnsi="Arial" w:cs="Arial"/>
          <w:sz w:val="24"/>
          <w:szCs w:val="24"/>
        </w:rPr>
        <w:t xml:space="preserve">This section describes the scope of work from which the </w:t>
      </w:r>
      <w:r>
        <w:rPr>
          <w:rFonts w:ascii="Arial" w:hAnsi="Arial" w:cs="Arial"/>
          <w:sz w:val="24"/>
          <w:szCs w:val="24"/>
        </w:rPr>
        <w:t>proposal</w:t>
      </w:r>
      <w:r w:rsidRPr="006F114D">
        <w:rPr>
          <w:rFonts w:ascii="Arial" w:hAnsi="Arial" w:cs="Arial"/>
          <w:sz w:val="24"/>
          <w:szCs w:val="24"/>
        </w:rPr>
        <w:t xml:space="preserve"> should be based.  The work as it is defined below will become part of the contract resulting from this procurement, and it will be the responsibility of the successful </w:t>
      </w:r>
      <w:r>
        <w:rPr>
          <w:rFonts w:ascii="Arial" w:hAnsi="Arial" w:cs="Arial"/>
          <w:sz w:val="24"/>
          <w:szCs w:val="24"/>
        </w:rPr>
        <w:t>B</w:t>
      </w:r>
      <w:r w:rsidRPr="006F114D">
        <w:rPr>
          <w:rFonts w:ascii="Arial" w:hAnsi="Arial" w:cs="Arial"/>
          <w:sz w:val="24"/>
          <w:szCs w:val="24"/>
        </w:rPr>
        <w:t xml:space="preserve">idder to ensure that it is performed to completion in accordance with the terms and conditions of the contract.  </w:t>
      </w:r>
    </w:p>
    <w:p w14:paraId="6AE21A9D" w14:textId="3713D765" w:rsidR="000A6D55" w:rsidRDefault="000A6D55" w:rsidP="004F0520">
      <w:pPr>
        <w:rPr>
          <w:rFonts w:ascii="Arial" w:hAnsi="Arial" w:cs="Arial"/>
          <w:sz w:val="24"/>
          <w:szCs w:val="24"/>
        </w:rPr>
      </w:pPr>
    </w:p>
    <w:p w14:paraId="66A1CDDD" w14:textId="75483A0B" w:rsidR="00781CC9" w:rsidRPr="000F2F33" w:rsidRDefault="00781CC9">
      <w:pPr>
        <w:pStyle w:val="ListParagraph"/>
        <w:numPr>
          <w:ilvl w:val="0"/>
          <w:numId w:val="13"/>
        </w:numPr>
        <w:rPr>
          <w:rFonts w:ascii="Arial" w:hAnsi="Arial" w:cs="Arial"/>
          <w:b/>
          <w:bCs/>
          <w:sz w:val="24"/>
          <w:szCs w:val="24"/>
        </w:rPr>
      </w:pPr>
      <w:r w:rsidRPr="000F2F33">
        <w:rPr>
          <w:rFonts w:ascii="Arial" w:hAnsi="Arial" w:cs="Arial"/>
          <w:b/>
          <w:bCs/>
          <w:sz w:val="24"/>
          <w:szCs w:val="24"/>
        </w:rPr>
        <w:t>Features of the Educator Credentialing System</w:t>
      </w:r>
    </w:p>
    <w:p w14:paraId="25E53F4E" w14:textId="77777777" w:rsidR="00EA0BFD" w:rsidRDefault="00EA0BFD" w:rsidP="00781CC9">
      <w:pPr>
        <w:pStyle w:val="ListParagraph"/>
        <w:ind w:left="360"/>
        <w:rPr>
          <w:rFonts w:ascii="Arial" w:hAnsi="Arial" w:cs="Arial"/>
          <w:sz w:val="24"/>
          <w:szCs w:val="24"/>
        </w:rPr>
      </w:pPr>
    </w:p>
    <w:p w14:paraId="53B8994C" w14:textId="3D81E475" w:rsidR="00590145" w:rsidRPr="002E2E6F" w:rsidRDefault="00781CC9" w:rsidP="009522EC">
      <w:pPr>
        <w:pStyle w:val="ListParagraph"/>
        <w:ind w:left="0"/>
        <w:rPr>
          <w:rFonts w:ascii="Arial" w:hAnsi="Arial" w:cs="Arial"/>
          <w:sz w:val="24"/>
          <w:szCs w:val="24"/>
        </w:rPr>
      </w:pPr>
      <w:r w:rsidRPr="00C8463C">
        <w:rPr>
          <w:rFonts w:ascii="Arial" w:hAnsi="Arial" w:cs="Arial"/>
          <w:sz w:val="24"/>
          <w:szCs w:val="24"/>
        </w:rPr>
        <w:t xml:space="preserve">The </w:t>
      </w:r>
      <w:r>
        <w:rPr>
          <w:rFonts w:ascii="Arial" w:hAnsi="Arial" w:cs="Arial"/>
          <w:sz w:val="24"/>
          <w:szCs w:val="24"/>
        </w:rPr>
        <w:t>Department</w:t>
      </w:r>
      <w:r w:rsidR="000306B7">
        <w:rPr>
          <w:rFonts w:ascii="Arial" w:hAnsi="Arial" w:cs="Arial"/>
          <w:sz w:val="24"/>
          <w:szCs w:val="24"/>
        </w:rPr>
        <w:t xml:space="preserve"> </w:t>
      </w:r>
      <w:r w:rsidR="00EA0BFD">
        <w:rPr>
          <w:rFonts w:ascii="Arial" w:hAnsi="Arial" w:cs="Arial"/>
          <w:sz w:val="24"/>
          <w:szCs w:val="24"/>
        </w:rPr>
        <w:t xml:space="preserve">is seeking </w:t>
      </w:r>
      <w:r w:rsidR="000306B7">
        <w:rPr>
          <w:rFonts w:ascii="Arial" w:hAnsi="Arial" w:cs="Arial"/>
          <w:sz w:val="24"/>
          <w:szCs w:val="24"/>
        </w:rPr>
        <w:t xml:space="preserve">a configurable </w:t>
      </w:r>
      <w:r w:rsidR="00EA0BFD">
        <w:rPr>
          <w:rFonts w:ascii="Arial" w:hAnsi="Arial" w:cs="Arial"/>
          <w:sz w:val="24"/>
          <w:szCs w:val="24"/>
        </w:rPr>
        <w:t xml:space="preserve">COTS </w:t>
      </w:r>
      <w:r w:rsidR="000306B7">
        <w:rPr>
          <w:rFonts w:ascii="Arial" w:hAnsi="Arial" w:cs="Arial"/>
          <w:sz w:val="24"/>
          <w:szCs w:val="24"/>
        </w:rPr>
        <w:t xml:space="preserve">software </w:t>
      </w:r>
      <w:r w:rsidR="00EA0BFD">
        <w:rPr>
          <w:rFonts w:ascii="Arial" w:hAnsi="Arial" w:cs="Arial"/>
          <w:sz w:val="24"/>
          <w:szCs w:val="24"/>
        </w:rPr>
        <w:t>product</w:t>
      </w:r>
      <w:r w:rsidR="00590145">
        <w:rPr>
          <w:rFonts w:ascii="Arial" w:hAnsi="Arial" w:cs="Arial"/>
          <w:sz w:val="24"/>
          <w:szCs w:val="24"/>
        </w:rPr>
        <w:t xml:space="preserve">. </w:t>
      </w:r>
      <w:r w:rsidR="00590145" w:rsidRPr="002E2E6F">
        <w:rPr>
          <w:rFonts w:ascii="Arial" w:hAnsi="Arial" w:cs="Arial"/>
          <w:sz w:val="24"/>
          <w:szCs w:val="24"/>
        </w:rPr>
        <w:t xml:space="preserve">The product must be cloud-hosted with security requirements and features as detailed in the requirements and Maine IT policies.  </w:t>
      </w:r>
    </w:p>
    <w:p w14:paraId="27285A4C" w14:textId="6789B75C" w:rsidR="00781CC9" w:rsidRPr="00157CBD" w:rsidRDefault="00781CC9" w:rsidP="00157CBD">
      <w:pPr>
        <w:rPr>
          <w:rFonts w:ascii="Arial" w:hAnsi="Arial" w:cs="Arial"/>
          <w:sz w:val="24"/>
          <w:szCs w:val="24"/>
        </w:rPr>
      </w:pPr>
    </w:p>
    <w:p w14:paraId="32F08417" w14:textId="10772AFE" w:rsidR="00EA0BFD" w:rsidRPr="002E2E6F" w:rsidRDefault="00EA0BFD" w:rsidP="009522EC">
      <w:pPr>
        <w:pStyle w:val="ListParagraph"/>
        <w:ind w:left="0"/>
        <w:rPr>
          <w:rFonts w:ascii="Arial" w:hAnsi="Arial" w:cs="Arial"/>
          <w:sz w:val="24"/>
          <w:szCs w:val="24"/>
        </w:rPr>
      </w:pPr>
      <w:r w:rsidRPr="26699CEF">
        <w:rPr>
          <w:rFonts w:ascii="Arial" w:hAnsi="Arial" w:cs="Arial"/>
          <w:sz w:val="24"/>
          <w:szCs w:val="24"/>
        </w:rPr>
        <w:t xml:space="preserve">The system requirements of the software product are described in </w:t>
      </w:r>
      <w:r w:rsidRPr="26699CEF">
        <w:rPr>
          <w:rFonts w:ascii="Arial" w:hAnsi="Arial" w:cs="Arial"/>
          <w:b/>
          <w:bCs/>
          <w:sz w:val="24"/>
          <w:szCs w:val="24"/>
        </w:rPr>
        <w:t xml:space="preserve">Appendix </w:t>
      </w:r>
      <w:r w:rsidR="00B710AD">
        <w:rPr>
          <w:rFonts w:ascii="Arial" w:hAnsi="Arial" w:cs="Arial"/>
          <w:b/>
          <w:bCs/>
          <w:sz w:val="24"/>
          <w:szCs w:val="24"/>
        </w:rPr>
        <w:t>D</w:t>
      </w:r>
      <w:r w:rsidR="00891999">
        <w:rPr>
          <w:rFonts w:ascii="Arial" w:hAnsi="Arial" w:cs="Arial"/>
          <w:b/>
          <w:bCs/>
          <w:sz w:val="24"/>
          <w:szCs w:val="24"/>
        </w:rPr>
        <w:t xml:space="preserve"> </w:t>
      </w:r>
      <w:r w:rsidR="00891999" w:rsidRPr="00891999">
        <w:rPr>
          <w:rFonts w:ascii="Arial" w:hAnsi="Arial" w:cs="Arial"/>
          <w:sz w:val="24"/>
          <w:szCs w:val="24"/>
        </w:rPr>
        <w:t>(System Requirements Form)</w:t>
      </w:r>
      <w:r w:rsidRPr="26699CEF">
        <w:rPr>
          <w:rFonts w:ascii="Arial" w:hAnsi="Arial" w:cs="Arial"/>
          <w:sz w:val="24"/>
          <w:szCs w:val="24"/>
        </w:rPr>
        <w:t xml:space="preserve">. </w:t>
      </w:r>
    </w:p>
    <w:p w14:paraId="715EF547" w14:textId="77777777" w:rsidR="006971A6" w:rsidRDefault="006971A6" w:rsidP="00591A48">
      <w:pPr>
        <w:pStyle w:val="DefaultText"/>
        <w:spacing w:after="120"/>
        <w:rPr>
          <w:rFonts w:ascii="Arial" w:hAnsi="Arial" w:cs="Arial"/>
        </w:rPr>
      </w:pPr>
    </w:p>
    <w:p w14:paraId="00FF5F9E" w14:textId="14325F3C" w:rsidR="00CA3414" w:rsidRPr="00A774FD" w:rsidRDefault="00CA3414" w:rsidP="007021D5">
      <w:pPr>
        <w:pStyle w:val="DefaultText"/>
        <w:numPr>
          <w:ilvl w:val="0"/>
          <w:numId w:val="13"/>
        </w:numPr>
        <w:spacing w:after="120"/>
        <w:rPr>
          <w:rFonts w:ascii="Arial" w:hAnsi="Arial" w:cs="Arial"/>
        </w:rPr>
      </w:pPr>
      <w:r w:rsidRPr="00A774FD">
        <w:rPr>
          <w:rFonts w:ascii="Arial" w:hAnsi="Arial" w:cs="Arial"/>
          <w:b/>
        </w:rPr>
        <w:t>Technical Requirements</w:t>
      </w:r>
      <w:r w:rsidR="00F03EDE">
        <w:rPr>
          <w:rFonts w:ascii="Arial" w:hAnsi="Arial" w:cs="Arial"/>
          <w:b/>
        </w:rPr>
        <w:t xml:space="preserve"> of the Educator Credentialing System</w:t>
      </w:r>
    </w:p>
    <w:p w14:paraId="10C5747D" w14:textId="77777777" w:rsidR="00CA3414" w:rsidRDefault="00CA3414" w:rsidP="007021D5">
      <w:pPr>
        <w:rPr>
          <w:rFonts w:ascii="Arial" w:hAnsi="Arial" w:cs="Arial"/>
          <w:sz w:val="24"/>
          <w:szCs w:val="24"/>
        </w:rPr>
      </w:pPr>
      <w:r>
        <w:rPr>
          <w:rFonts w:ascii="Arial" w:hAnsi="Arial" w:cs="Arial"/>
          <w:sz w:val="24"/>
          <w:szCs w:val="24"/>
        </w:rPr>
        <w:t>In addition to the Technical Assessment, Bidder must provide for the following:</w:t>
      </w:r>
    </w:p>
    <w:p w14:paraId="14B9F3A9" w14:textId="77777777" w:rsidR="009522EC" w:rsidRPr="00AA398C" w:rsidRDefault="009522EC" w:rsidP="007021D5">
      <w:pPr>
        <w:rPr>
          <w:rFonts w:ascii="Arial" w:hAnsi="Arial" w:cs="Arial"/>
          <w:sz w:val="24"/>
          <w:szCs w:val="24"/>
        </w:rPr>
      </w:pPr>
    </w:p>
    <w:p w14:paraId="3A71842A" w14:textId="77777777" w:rsidR="00341685" w:rsidRPr="009522EC" w:rsidRDefault="00341685" w:rsidP="002B741C">
      <w:pPr>
        <w:pStyle w:val="ListParagraph"/>
        <w:widowControl/>
        <w:numPr>
          <w:ilvl w:val="1"/>
          <w:numId w:val="21"/>
        </w:numPr>
        <w:autoSpaceDE/>
        <w:autoSpaceDN/>
        <w:spacing w:after="120"/>
        <w:rPr>
          <w:rFonts w:ascii="Arial" w:hAnsi="Arial" w:cs="Arial"/>
          <w:sz w:val="24"/>
          <w:szCs w:val="24"/>
        </w:rPr>
      </w:pPr>
      <w:r w:rsidRPr="009522EC">
        <w:rPr>
          <w:rFonts w:ascii="Arial" w:hAnsi="Arial" w:cs="Arial"/>
          <w:sz w:val="24"/>
          <w:szCs w:val="24"/>
        </w:rPr>
        <w:t>Data Migration</w:t>
      </w:r>
    </w:p>
    <w:p w14:paraId="2FE81068" w14:textId="499B2B9B" w:rsidR="00341685" w:rsidRDefault="00341685" w:rsidP="002B741C">
      <w:pPr>
        <w:pStyle w:val="ListParagraph"/>
        <w:widowControl/>
        <w:numPr>
          <w:ilvl w:val="2"/>
          <w:numId w:val="21"/>
        </w:numPr>
        <w:autoSpaceDE/>
        <w:autoSpaceDN/>
        <w:spacing w:after="120"/>
        <w:rPr>
          <w:rFonts w:ascii="Arial" w:hAnsi="Arial" w:cs="Arial"/>
          <w:bCs/>
          <w:sz w:val="24"/>
          <w:szCs w:val="24"/>
        </w:rPr>
      </w:pPr>
      <w:r>
        <w:rPr>
          <w:rFonts w:ascii="Arial" w:hAnsi="Arial" w:cs="Arial"/>
          <w:bCs/>
          <w:sz w:val="24"/>
          <w:szCs w:val="24"/>
        </w:rPr>
        <w:t xml:space="preserve">The </w:t>
      </w:r>
      <w:r w:rsidR="009522EC">
        <w:rPr>
          <w:rFonts w:ascii="Arial" w:hAnsi="Arial" w:cs="Arial"/>
          <w:bCs/>
          <w:sz w:val="24"/>
          <w:szCs w:val="24"/>
        </w:rPr>
        <w:t>successful Bidder</w:t>
      </w:r>
      <w:r>
        <w:rPr>
          <w:rFonts w:ascii="Arial" w:hAnsi="Arial" w:cs="Arial"/>
          <w:bCs/>
          <w:sz w:val="24"/>
          <w:szCs w:val="24"/>
        </w:rPr>
        <w:t xml:space="preserve"> </w:t>
      </w:r>
      <w:r w:rsidRPr="0031592F">
        <w:rPr>
          <w:rFonts w:ascii="Arial" w:hAnsi="Arial" w:cs="Arial"/>
          <w:bCs/>
          <w:sz w:val="24"/>
          <w:szCs w:val="24"/>
        </w:rPr>
        <w:t xml:space="preserve">will </w:t>
      </w:r>
      <w:r w:rsidRPr="0082414C">
        <w:rPr>
          <w:rFonts w:ascii="Arial" w:hAnsi="Arial" w:cs="Arial"/>
          <w:bCs/>
          <w:sz w:val="24"/>
          <w:szCs w:val="24"/>
        </w:rPr>
        <w:t xml:space="preserve">convert </w:t>
      </w:r>
      <w:r>
        <w:rPr>
          <w:rFonts w:ascii="Arial" w:hAnsi="Arial" w:cs="Arial"/>
          <w:bCs/>
          <w:sz w:val="24"/>
          <w:szCs w:val="24"/>
        </w:rPr>
        <w:t>achievement levels</w:t>
      </w:r>
      <w:r w:rsidRPr="0082414C">
        <w:rPr>
          <w:rFonts w:ascii="Arial" w:hAnsi="Arial" w:cs="Arial"/>
          <w:bCs/>
          <w:sz w:val="24"/>
          <w:szCs w:val="24"/>
        </w:rPr>
        <w:t xml:space="preserve"> legacy dat</w:t>
      </w:r>
      <w:r>
        <w:rPr>
          <w:rFonts w:ascii="Arial" w:hAnsi="Arial" w:cs="Arial"/>
          <w:bCs/>
          <w:sz w:val="24"/>
          <w:szCs w:val="24"/>
        </w:rPr>
        <w:t>a into the new system.</w:t>
      </w:r>
      <w:r w:rsidRPr="0082414C">
        <w:rPr>
          <w:rFonts w:ascii="Arial" w:hAnsi="Arial" w:cs="Arial"/>
          <w:bCs/>
          <w:sz w:val="24"/>
          <w:szCs w:val="24"/>
        </w:rPr>
        <w:t xml:space="preserve"> </w:t>
      </w:r>
    </w:p>
    <w:p w14:paraId="74CA34C1" w14:textId="77777777" w:rsidR="00341685" w:rsidRPr="00975DD8" w:rsidRDefault="00341685" w:rsidP="002B741C">
      <w:pPr>
        <w:pStyle w:val="ListParagraph"/>
        <w:widowControl/>
        <w:numPr>
          <w:ilvl w:val="2"/>
          <w:numId w:val="21"/>
        </w:numPr>
        <w:autoSpaceDE/>
        <w:autoSpaceDN/>
        <w:spacing w:after="120"/>
        <w:rPr>
          <w:rFonts w:ascii="Arial" w:hAnsi="Arial" w:cs="Arial"/>
          <w:color w:val="000000" w:themeColor="text1"/>
          <w:sz w:val="24"/>
          <w:szCs w:val="24"/>
        </w:rPr>
      </w:pPr>
      <w:r w:rsidRPr="0082414C">
        <w:rPr>
          <w:rFonts w:ascii="Arial" w:hAnsi="Arial" w:cs="Arial"/>
          <w:bCs/>
          <w:sz w:val="24"/>
          <w:szCs w:val="24"/>
        </w:rPr>
        <w:t xml:space="preserve">When the </w:t>
      </w:r>
      <w:r w:rsidRPr="00975DD8">
        <w:rPr>
          <w:rFonts w:ascii="Arial" w:hAnsi="Arial" w:cs="Arial"/>
          <w:color w:val="000000" w:themeColor="text1"/>
          <w:sz w:val="24"/>
          <w:szCs w:val="24"/>
        </w:rPr>
        <w:t xml:space="preserve">system goes live, the most recent data (from Spring 2023 at a minimum through the date of launch) will be converted into the </w:t>
      </w:r>
      <w:r>
        <w:rPr>
          <w:rFonts w:ascii="Arial" w:hAnsi="Arial" w:cs="Arial"/>
          <w:color w:val="000000" w:themeColor="text1"/>
          <w:sz w:val="24"/>
          <w:szCs w:val="24"/>
        </w:rPr>
        <w:t xml:space="preserve">cloud-based </w:t>
      </w:r>
      <w:r w:rsidRPr="4D1E6C41">
        <w:rPr>
          <w:rFonts w:ascii="Arial" w:hAnsi="Arial" w:cs="Arial"/>
          <w:color w:val="000000" w:themeColor="text1"/>
          <w:sz w:val="24"/>
          <w:szCs w:val="24"/>
        </w:rPr>
        <w:t>system</w:t>
      </w:r>
      <w:r w:rsidRPr="00975DD8">
        <w:rPr>
          <w:rFonts w:ascii="Arial" w:hAnsi="Arial" w:cs="Arial"/>
          <w:color w:val="000000" w:themeColor="text1"/>
          <w:sz w:val="24"/>
          <w:szCs w:val="24"/>
        </w:rPr>
        <w:t>.</w:t>
      </w:r>
    </w:p>
    <w:p w14:paraId="0C56BB30" w14:textId="77777777" w:rsidR="00341685" w:rsidRPr="008775A6" w:rsidRDefault="00341685" w:rsidP="002B741C">
      <w:pPr>
        <w:pStyle w:val="ListParagraph"/>
        <w:widowControl/>
        <w:numPr>
          <w:ilvl w:val="2"/>
          <w:numId w:val="21"/>
        </w:numPr>
        <w:autoSpaceDE/>
        <w:autoSpaceDN/>
        <w:spacing w:after="120"/>
        <w:rPr>
          <w:rFonts w:ascii="Arial" w:hAnsi="Arial" w:cs="Arial"/>
          <w:bCs/>
          <w:sz w:val="24"/>
          <w:szCs w:val="24"/>
        </w:rPr>
      </w:pPr>
      <w:r>
        <w:rPr>
          <w:rFonts w:ascii="Arial" w:hAnsi="Arial" w:cs="Arial"/>
          <w:bCs/>
          <w:sz w:val="24"/>
          <w:szCs w:val="24"/>
        </w:rPr>
        <w:t>The successful Bidder will c</w:t>
      </w:r>
      <w:r w:rsidRPr="008775A6">
        <w:rPr>
          <w:rFonts w:ascii="Arial" w:hAnsi="Arial" w:cs="Arial"/>
          <w:bCs/>
          <w:sz w:val="24"/>
          <w:szCs w:val="24"/>
        </w:rPr>
        <w:t xml:space="preserve">omplete a data migration and integration analysis of the </w:t>
      </w:r>
      <w:r>
        <w:rPr>
          <w:rFonts w:ascii="Arial" w:hAnsi="Arial" w:cs="Arial"/>
          <w:bCs/>
          <w:sz w:val="24"/>
          <w:szCs w:val="24"/>
        </w:rPr>
        <w:t>current assessment s</w:t>
      </w:r>
      <w:r w:rsidRPr="008775A6">
        <w:rPr>
          <w:rFonts w:ascii="Arial" w:hAnsi="Arial" w:cs="Arial"/>
          <w:bCs/>
          <w:sz w:val="24"/>
          <w:szCs w:val="24"/>
        </w:rPr>
        <w:t xml:space="preserve">ystem data and deliver a data migration and analysis document that details specific data transfer requirements for the </w:t>
      </w:r>
      <w:r>
        <w:rPr>
          <w:rFonts w:ascii="Arial" w:hAnsi="Arial" w:cs="Arial"/>
          <w:bCs/>
          <w:sz w:val="24"/>
          <w:szCs w:val="24"/>
        </w:rPr>
        <w:t>system</w:t>
      </w:r>
      <w:r w:rsidRPr="008775A6">
        <w:rPr>
          <w:rFonts w:ascii="Arial" w:hAnsi="Arial" w:cs="Arial"/>
          <w:bCs/>
          <w:sz w:val="24"/>
          <w:szCs w:val="24"/>
        </w:rPr>
        <w:t xml:space="preserve"> which:  </w:t>
      </w:r>
    </w:p>
    <w:p w14:paraId="7657E9A4" w14:textId="77777777" w:rsidR="00341685" w:rsidRPr="008775A6" w:rsidRDefault="00341685" w:rsidP="002B741C">
      <w:pPr>
        <w:pStyle w:val="ListParagraph"/>
        <w:widowControl/>
        <w:numPr>
          <w:ilvl w:val="3"/>
          <w:numId w:val="21"/>
        </w:numPr>
        <w:autoSpaceDE/>
        <w:autoSpaceDN/>
        <w:spacing w:after="120"/>
        <w:rPr>
          <w:rFonts w:ascii="Arial" w:hAnsi="Arial" w:cs="Arial"/>
          <w:bCs/>
          <w:sz w:val="24"/>
          <w:szCs w:val="24"/>
        </w:rPr>
      </w:pPr>
      <w:r w:rsidRPr="008775A6">
        <w:rPr>
          <w:rFonts w:ascii="Arial" w:hAnsi="Arial" w:cs="Arial"/>
          <w:bCs/>
          <w:sz w:val="24"/>
          <w:szCs w:val="24"/>
        </w:rPr>
        <w:t xml:space="preserve">Performs data profiling to analyze the data quality aspects, such as missing data values, frequency distribution, and data integrity aspects  </w:t>
      </w:r>
    </w:p>
    <w:p w14:paraId="25AB242D" w14:textId="77777777" w:rsidR="00341685" w:rsidRPr="008775A6" w:rsidRDefault="00341685" w:rsidP="002B741C">
      <w:pPr>
        <w:pStyle w:val="ListParagraph"/>
        <w:widowControl/>
        <w:numPr>
          <w:ilvl w:val="3"/>
          <w:numId w:val="21"/>
        </w:numPr>
        <w:autoSpaceDE/>
        <w:autoSpaceDN/>
        <w:spacing w:after="120"/>
        <w:rPr>
          <w:rFonts w:ascii="Arial" w:hAnsi="Arial" w:cs="Arial"/>
          <w:bCs/>
          <w:sz w:val="24"/>
          <w:szCs w:val="24"/>
        </w:rPr>
      </w:pPr>
      <w:r w:rsidRPr="008775A6">
        <w:rPr>
          <w:rFonts w:ascii="Arial" w:hAnsi="Arial" w:cs="Arial"/>
          <w:bCs/>
          <w:sz w:val="24"/>
          <w:szCs w:val="24"/>
        </w:rPr>
        <w:t xml:space="preserve">Prepares data mappings between the source database table/column(s) to appropriate target database table/column(s) and maps each data value for that column </w:t>
      </w:r>
    </w:p>
    <w:p w14:paraId="3197A5E5" w14:textId="77777777" w:rsidR="00341685" w:rsidRPr="008775A6" w:rsidRDefault="00341685" w:rsidP="002B741C">
      <w:pPr>
        <w:pStyle w:val="ListParagraph"/>
        <w:widowControl/>
        <w:numPr>
          <w:ilvl w:val="3"/>
          <w:numId w:val="21"/>
        </w:numPr>
        <w:autoSpaceDE/>
        <w:autoSpaceDN/>
        <w:spacing w:after="120"/>
        <w:rPr>
          <w:rFonts w:ascii="Arial" w:hAnsi="Arial" w:cs="Arial"/>
          <w:bCs/>
          <w:sz w:val="24"/>
          <w:szCs w:val="24"/>
        </w:rPr>
      </w:pPr>
      <w:r w:rsidRPr="008775A6">
        <w:rPr>
          <w:rFonts w:ascii="Arial" w:hAnsi="Arial" w:cs="Arial"/>
          <w:bCs/>
          <w:sz w:val="24"/>
          <w:szCs w:val="24"/>
        </w:rPr>
        <w:t xml:space="preserve">Analyzes all data domains to prepare transformation between source and target data elements </w:t>
      </w:r>
    </w:p>
    <w:p w14:paraId="21C409FA" w14:textId="77777777" w:rsidR="00341685" w:rsidRPr="008775A6" w:rsidRDefault="00341685" w:rsidP="002B741C">
      <w:pPr>
        <w:pStyle w:val="ListParagraph"/>
        <w:widowControl/>
        <w:numPr>
          <w:ilvl w:val="3"/>
          <w:numId w:val="21"/>
        </w:numPr>
        <w:autoSpaceDE/>
        <w:autoSpaceDN/>
        <w:spacing w:after="120"/>
        <w:rPr>
          <w:rFonts w:ascii="Arial" w:hAnsi="Arial" w:cs="Arial"/>
          <w:bCs/>
          <w:sz w:val="24"/>
          <w:szCs w:val="24"/>
        </w:rPr>
      </w:pPr>
      <w:r w:rsidRPr="008775A6">
        <w:rPr>
          <w:rFonts w:ascii="Arial" w:hAnsi="Arial" w:cs="Arial"/>
          <w:bCs/>
          <w:sz w:val="24"/>
          <w:szCs w:val="24"/>
        </w:rPr>
        <w:t xml:space="preserve">Identifies potential data quality issues that could require developing validation logic within the </w:t>
      </w:r>
      <w:r>
        <w:rPr>
          <w:rFonts w:ascii="Arial" w:hAnsi="Arial" w:cs="Arial"/>
          <w:bCs/>
          <w:sz w:val="24"/>
          <w:szCs w:val="24"/>
        </w:rPr>
        <w:t xml:space="preserve">current assessment </w:t>
      </w:r>
      <w:proofErr w:type="gramStart"/>
      <w:r>
        <w:rPr>
          <w:rFonts w:ascii="Arial" w:hAnsi="Arial" w:cs="Arial"/>
          <w:bCs/>
          <w:sz w:val="24"/>
          <w:szCs w:val="24"/>
        </w:rPr>
        <w:t>system</w:t>
      </w:r>
      <w:r w:rsidRPr="008775A6">
        <w:rPr>
          <w:rFonts w:ascii="Arial" w:hAnsi="Arial" w:cs="Arial"/>
          <w:bCs/>
          <w:sz w:val="24"/>
          <w:szCs w:val="24"/>
        </w:rPr>
        <w:t>;</w:t>
      </w:r>
      <w:proofErr w:type="gramEnd"/>
      <w:r w:rsidRPr="008775A6">
        <w:rPr>
          <w:rFonts w:ascii="Arial" w:hAnsi="Arial" w:cs="Arial"/>
          <w:bCs/>
          <w:sz w:val="24"/>
          <w:szCs w:val="24"/>
        </w:rPr>
        <w:t xml:space="preserve"> </w:t>
      </w:r>
    </w:p>
    <w:p w14:paraId="78BF6FBE" w14:textId="77777777" w:rsidR="00341685" w:rsidRPr="008775A6" w:rsidRDefault="00341685" w:rsidP="002B741C">
      <w:pPr>
        <w:pStyle w:val="ListParagraph"/>
        <w:widowControl/>
        <w:numPr>
          <w:ilvl w:val="3"/>
          <w:numId w:val="21"/>
        </w:numPr>
        <w:autoSpaceDE/>
        <w:autoSpaceDN/>
        <w:spacing w:after="120"/>
        <w:rPr>
          <w:rFonts w:ascii="Arial" w:hAnsi="Arial" w:cs="Arial"/>
          <w:bCs/>
          <w:sz w:val="24"/>
          <w:szCs w:val="24"/>
        </w:rPr>
      </w:pPr>
      <w:r w:rsidRPr="008775A6">
        <w:rPr>
          <w:rFonts w:ascii="Arial" w:hAnsi="Arial" w:cs="Arial"/>
          <w:bCs/>
          <w:sz w:val="24"/>
          <w:szCs w:val="24"/>
        </w:rPr>
        <w:t>Develops a data migration process based on the data mapping and transformation analysis and writes validation scripts which are designed to restore to the previous state in case of severe migration error, including a separate set of scripts to compare data characteristics including number of records and primary key distribution</w:t>
      </w:r>
    </w:p>
    <w:p w14:paraId="632EC781" w14:textId="77777777" w:rsidR="00341685" w:rsidRPr="008775A6" w:rsidRDefault="00341685" w:rsidP="002B741C">
      <w:pPr>
        <w:pStyle w:val="ListParagraph"/>
        <w:widowControl/>
        <w:numPr>
          <w:ilvl w:val="3"/>
          <w:numId w:val="21"/>
        </w:numPr>
        <w:autoSpaceDE/>
        <w:autoSpaceDN/>
        <w:spacing w:after="120"/>
        <w:rPr>
          <w:rFonts w:ascii="Arial" w:hAnsi="Arial" w:cs="Arial"/>
          <w:bCs/>
          <w:sz w:val="24"/>
          <w:szCs w:val="24"/>
        </w:rPr>
      </w:pPr>
      <w:r w:rsidRPr="008775A6">
        <w:rPr>
          <w:rFonts w:ascii="Arial" w:hAnsi="Arial" w:cs="Arial"/>
          <w:bCs/>
          <w:sz w:val="24"/>
          <w:szCs w:val="24"/>
        </w:rPr>
        <w:t xml:space="preserve">Migrates all </w:t>
      </w:r>
      <w:r>
        <w:rPr>
          <w:rFonts w:ascii="Arial" w:hAnsi="Arial" w:cs="Arial"/>
          <w:bCs/>
          <w:sz w:val="24"/>
          <w:szCs w:val="24"/>
        </w:rPr>
        <w:t>current assessment system</w:t>
      </w:r>
      <w:r w:rsidRPr="008775A6">
        <w:rPr>
          <w:rFonts w:ascii="Arial" w:hAnsi="Arial" w:cs="Arial"/>
          <w:bCs/>
          <w:sz w:val="24"/>
          <w:szCs w:val="24"/>
        </w:rPr>
        <w:t xml:space="preserve"> data; and </w:t>
      </w:r>
    </w:p>
    <w:p w14:paraId="14A886E5" w14:textId="77777777" w:rsidR="00341685" w:rsidRDefault="00341685" w:rsidP="002B741C">
      <w:pPr>
        <w:pStyle w:val="ListParagraph"/>
        <w:widowControl/>
        <w:numPr>
          <w:ilvl w:val="3"/>
          <w:numId w:val="21"/>
        </w:numPr>
        <w:autoSpaceDE/>
        <w:autoSpaceDN/>
        <w:rPr>
          <w:rFonts w:ascii="Arial" w:hAnsi="Arial" w:cs="Arial"/>
          <w:bCs/>
          <w:sz w:val="24"/>
          <w:szCs w:val="24"/>
        </w:rPr>
      </w:pPr>
      <w:r w:rsidRPr="008775A6">
        <w:rPr>
          <w:rFonts w:ascii="Arial" w:hAnsi="Arial" w:cs="Arial"/>
          <w:bCs/>
          <w:sz w:val="24"/>
          <w:szCs w:val="24"/>
        </w:rPr>
        <w:t>Performs data profiling to analyze the migrated data quality and correct issues directly against the</w:t>
      </w:r>
      <w:r>
        <w:rPr>
          <w:rFonts w:ascii="Arial" w:hAnsi="Arial" w:cs="Arial"/>
          <w:bCs/>
          <w:sz w:val="24"/>
          <w:szCs w:val="24"/>
        </w:rPr>
        <w:t xml:space="preserve"> system’s</w:t>
      </w:r>
      <w:r w:rsidRPr="008775A6">
        <w:rPr>
          <w:rFonts w:ascii="Arial" w:hAnsi="Arial" w:cs="Arial"/>
          <w:bCs/>
          <w:sz w:val="24"/>
          <w:szCs w:val="24"/>
        </w:rPr>
        <w:t xml:space="preserve"> database or rerun data migration with corrections as necessary.</w:t>
      </w:r>
    </w:p>
    <w:p w14:paraId="64DC7770" w14:textId="77777777" w:rsidR="009522EC" w:rsidRPr="00236DE1" w:rsidRDefault="009522EC" w:rsidP="009522EC">
      <w:pPr>
        <w:pStyle w:val="ListParagraph"/>
        <w:widowControl/>
        <w:autoSpaceDE/>
        <w:autoSpaceDN/>
        <w:ind w:left="1440"/>
        <w:rPr>
          <w:rFonts w:ascii="Arial" w:hAnsi="Arial" w:cs="Arial"/>
          <w:bCs/>
          <w:sz w:val="24"/>
          <w:szCs w:val="24"/>
        </w:rPr>
      </w:pPr>
    </w:p>
    <w:p w14:paraId="204BA94E" w14:textId="77777777" w:rsidR="00341685" w:rsidRPr="009522EC" w:rsidRDefault="00341685" w:rsidP="002B741C">
      <w:pPr>
        <w:pStyle w:val="ListParagraph"/>
        <w:widowControl/>
        <w:numPr>
          <w:ilvl w:val="1"/>
          <w:numId w:val="21"/>
        </w:numPr>
        <w:autoSpaceDE/>
        <w:autoSpaceDN/>
        <w:rPr>
          <w:rFonts w:ascii="Arial" w:hAnsi="Arial" w:cs="Arial"/>
          <w:sz w:val="24"/>
          <w:szCs w:val="24"/>
        </w:rPr>
      </w:pPr>
      <w:r w:rsidRPr="009522EC">
        <w:rPr>
          <w:rFonts w:ascii="Arial" w:hAnsi="Arial" w:cs="Arial"/>
          <w:sz w:val="24"/>
          <w:szCs w:val="24"/>
        </w:rPr>
        <w:t xml:space="preserve">User Training and Documentation </w:t>
      </w:r>
    </w:p>
    <w:p w14:paraId="11AACBF6" w14:textId="12D1E666" w:rsidR="00341685" w:rsidRPr="008950DD" w:rsidRDefault="00341685" w:rsidP="002B741C">
      <w:pPr>
        <w:pStyle w:val="ListParagraph"/>
        <w:widowControl/>
        <w:numPr>
          <w:ilvl w:val="2"/>
          <w:numId w:val="21"/>
        </w:numPr>
        <w:autoSpaceDE/>
        <w:autoSpaceDN/>
        <w:spacing w:after="120"/>
        <w:rPr>
          <w:rFonts w:ascii="Arial" w:hAnsi="Arial" w:cs="Arial"/>
          <w:sz w:val="24"/>
          <w:szCs w:val="24"/>
        </w:rPr>
      </w:pPr>
      <w:r w:rsidRPr="1BF0C458">
        <w:rPr>
          <w:rFonts w:ascii="Arial" w:hAnsi="Arial" w:cs="Arial"/>
          <w:sz w:val="24"/>
          <w:szCs w:val="24"/>
        </w:rPr>
        <w:t xml:space="preserve">The successful Bidder will be responsible for providing trainings for </w:t>
      </w:r>
      <w:r w:rsidR="0BC44BBA" w:rsidRPr="1BF0C458">
        <w:rPr>
          <w:rFonts w:ascii="Arial" w:hAnsi="Arial" w:cs="Arial"/>
          <w:sz w:val="24"/>
          <w:szCs w:val="24"/>
        </w:rPr>
        <w:t xml:space="preserve">State of Maine </w:t>
      </w:r>
      <w:r w:rsidRPr="1BF0C458">
        <w:rPr>
          <w:rFonts w:ascii="Arial" w:hAnsi="Arial" w:cs="Arial"/>
          <w:sz w:val="24"/>
          <w:szCs w:val="24"/>
        </w:rPr>
        <w:t xml:space="preserve">staff and external users.  Department staff shall need adequate training to configure, administer, operate, and update the </w:t>
      </w:r>
      <w:r w:rsidR="4BF0A0A5" w:rsidRPr="1BF0C458">
        <w:rPr>
          <w:rFonts w:ascii="Arial" w:hAnsi="Arial" w:cs="Arial"/>
          <w:sz w:val="24"/>
          <w:szCs w:val="24"/>
        </w:rPr>
        <w:t>system</w:t>
      </w:r>
      <w:r w:rsidRPr="1BF0C458">
        <w:rPr>
          <w:rFonts w:ascii="Arial" w:hAnsi="Arial" w:cs="Arial"/>
          <w:sz w:val="24"/>
          <w:szCs w:val="24"/>
        </w:rPr>
        <w:t xml:space="preserve">.  </w:t>
      </w:r>
    </w:p>
    <w:p w14:paraId="605F5FCD" w14:textId="77777777" w:rsidR="00341685" w:rsidRPr="008950DD" w:rsidRDefault="00341685" w:rsidP="002B741C">
      <w:pPr>
        <w:pStyle w:val="ListParagraph"/>
        <w:widowControl/>
        <w:numPr>
          <w:ilvl w:val="2"/>
          <w:numId w:val="21"/>
        </w:numPr>
        <w:autoSpaceDE/>
        <w:autoSpaceDN/>
        <w:spacing w:after="120"/>
        <w:rPr>
          <w:rFonts w:ascii="Arial" w:hAnsi="Arial" w:cs="Arial"/>
          <w:sz w:val="24"/>
          <w:szCs w:val="24"/>
        </w:rPr>
      </w:pPr>
      <w:r w:rsidRPr="008950DD">
        <w:rPr>
          <w:rFonts w:ascii="Arial" w:hAnsi="Arial" w:cs="Arial"/>
          <w:sz w:val="24"/>
          <w:szCs w:val="24"/>
        </w:rPr>
        <w:t>The successful Bidder must offer trainings to support the needs of both the Department and its user base.  These trainings can be written, web-based, and/or instructor-led, (live and/or pre-recorded).</w:t>
      </w:r>
    </w:p>
    <w:p w14:paraId="45EB2798" w14:textId="77777777" w:rsidR="00341685" w:rsidRPr="008950DD" w:rsidRDefault="00341685" w:rsidP="002B741C">
      <w:pPr>
        <w:pStyle w:val="ListParagraph"/>
        <w:widowControl/>
        <w:numPr>
          <w:ilvl w:val="3"/>
          <w:numId w:val="21"/>
        </w:numPr>
        <w:autoSpaceDE/>
        <w:autoSpaceDN/>
        <w:spacing w:after="120"/>
        <w:rPr>
          <w:rFonts w:ascii="Arial" w:hAnsi="Arial" w:cs="Arial"/>
          <w:sz w:val="24"/>
          <w:szCs w:val="24"/>
        </w:rPr>
      </w:pPr>
      <w:r w:rsidRPr="3B5A330F">
        <w:rPr>
          <w:rFonts w:ascii="Arial" w:hAnsi="Arial" w:cs="Arial"/>
          <w:sz w:val="24"/>
          <w:szCs w:val="24"/>
        </w:rPr>
        <w:t xml:space="preserve">Training Plan: Provide a training plan. </w:t>
      </w:r>
    </w:p>
    <w:p w14:paraId="695AD02D" w14:textId="1BED6190" w:rsidR="00341685" w:rsidRPr="008950DD" w:rsidRDefault="00341685" w:rsidP="002B741C">
      <w:pPr>
        <w:pStyle w:val="ListParagraph"/>
        <w:widowControl/>
        <w:numPr>
          <w:ilvl w:val="4"/>
          <w:numId w:val="21"/>
        </w:numPr>
        <w:autoSpaceDE/>
        <w:autoSpaceDN/>
        <w:spacing w:after="120"/>
        <w:rPr>
          <w:rFonts w:ascii="Arial" w:hAnsi="Arial" w:cs="Arial"/>
          <w:sz w:val="24"/>
          <w:szCs w:val="24"/>
        </w:rPr>
      </w:pPr>
      <w:r w:rsidRPr="3B5A330F">
        <w:rPr>
          <w:rFonts w:ascii="Arial" w:hAnsi="Arial" w:cs="Arial"/>
          <w:sz w:val="24"/>
          <w:szCs w:val="24"/>
        </w:rPr>
        <w:t>Detail the strategy to develop, implement, and deliver training to Department-identified individuals and identify the role-based Modules, tailored materials, learning-on-demand opportunities, and refresher trainings to meet the distinctive needs of each stakeholder group </w:t>
      </w:r>
    </w:p>
    <w:p w14:paraId="5BF14602" w14:textId="77777777" w:rsidR="00341685" w:rsidRPr="00E10A52" w:rsidRDefault="00341685" w:rsidP="002B741C">
      <w:pPr>
        <w:pStyle w:val="ListParagraph"/>
        <w:widowControl/>
        <w:numPr>
          <w:ilvl w:val="2"/>
          <w:numId w:val="21"/>
        </w:numPr>
        <w:autoSpaceDE/>
        <w:autoSpaceDN/>
        <w:spacing w:after="120"/>
        <w:rPr>
          <w:rFonts w:ascii="Arial" w:hAnsi="Arial" w:cs="Arial"/>
          <w:color w:val="FF0000"/>
          <w:sz w:val="24"/>
          <w:szCs w:val="24"/>
        </w:rPr>
      </w:pPr>
      <w:r w:rsidRPr="003957B0">
        <w:rPr>
          <w:rFonts w:ascii="Arial" w:hAnsi="Arial" w:cs="Arial"/>
          <w:sz w:val="24"/>
          <w:szCs w:val="24"/>
        </w:rPr>
        <w:t>Preferred systems will also include tooltips and online help functionality to quickly and effectively help users troubleshoot various aspects of the system.</w:t>
      </w:r>
    </w:p>
    <w:p w14:paraId="521797A3" w14:textId="77777777" w:rsidR="00341685" w:rsidRDefault="00341685" w:rsidP="002B741C">
      <w:pPr>
        <w:pStyle w:val="ListParagraph"/>
        <w:widowControl/>
        <w:numPr>
          <w:ilvl w:val="1"/>
          <w:numId w:val="21"/>
        </w:numPr>
        <w:autoSpaceDE/>
        <w:autoSpaceDN/>
        <w:spacing w:after="120"/>
        <w:rPr>
          <w:rStyle w:val="InitialStyle"/>
          <w:rFonts w:ascii="Arial" w:hAnsi="Arial" w:cs="Arial"/>
          <w:b/>
          <w:bCs/>
          <w:sz w:val="24"/>
          <w:szCs w:val="24"/>
        </w:rPr>
      </w:pPr>
      <w:r>
        <w:rPr>
          <w:rStyle w:val="InitialStyle"/>
          <w:rFonts w:ascii="Arial" w:hAnsi="Arial" w:cs="Arial"/>
          <w:b/>
          <w:bCs/>
          <w:sz w:val="24"/>
          <w:szCs w:val="24"/>
        </w:rPr>
        <w:t>Technical Requirements for COTS-SaaS Products</w:t>
      </w:r>
    </w:p>
    <w:p w14:paraId="6E212B0B" w14:textId="77777777" w:rsidR="00341685" w:rsidRPr="00406774" w:rsidRDefault="00341685" w:rsidP="002B741C">
      <w:pPr>
        <w:pStyle w:val="ListParagraph"/>
        <w:widowControl/>
        <w:numPr>
          <w:ilvl w:val="2"/>
          <w:numId w:val="21"/>
        </w:numPr>
        <w:autoSpaceDE/>
        <w:autoSpaceDN/>
        <w:spacing w:after="120"/>
        <w:rPr>
          <w:rFonts w:ascii="Arial" w:hAnsi="Arial" w:cs="Arial"/>
          <w:sz w:val="24"/>
          <w:szCs w:val="24"/>
        </w:rPr>
      </w:pPr>
      <w:r w:rsidRPr="00406774">
        <w:rPr>
          <w:rFonts w:ascii="Arial" w:hAnsi="Arial" w:cs="Arial"/>
          <w:sz w:val="24"/>
          <w:szCs w:val="24"/>
        </w:rPr>
        <w:t>Ensure all work delivered by the assigned project team is conducted within the Continental United States.</w:t>
      </w:r>
    </w:p>
    <w:p w14:paraId="097D353E" w14:textId="77777777" w:rsidR="00341685" w:rsidRPr="00406774" w:rsidRDefault="00341685" w:rsidP="002B741C">
      <w:pPr>
        <w:pStyle w:val="ListParagraph"/>
        <w:widowControl/>
        <w:numPr>
          <w:ilvl w:val="2"/>
          <w:numId w:val="21"/>
        </w:numPr>
        <w:autoSpaceDE/>
        <w:autoSpaceDN/>
        <w:spacing w:after="120"/>
        <w:rPr>
          <w:rFonts w:ascii="Arial" w:hAnsi="Arial" w:cs="Arial"/>
          <w:sz w:val="24"/>
          <w:szCs w:val="24"/>
        </w:rPr>
      </w:pPr>
      <w:r w:rsidRPr="00406774">
        <w:rPr>
          <w:rFonts w:ascii="Arial" w:hAnsi="Arial" w:cs="Arial"/>
          <w:sz w:val="24"/>
          <w:szCs w:val="24"/>
        </w:rPr>
        <w:t>Architecture Features:</w:t>
      </w:r>
    </w:p>
    <w:p w14:paraId="237042E6" w14:textId="5067F8E0" w:rsidR="00341685" w:rsidRPr="00406774" w:rsidRDefault="00341685" w:rsidP="009522EC">
      <w:pPr>
        <w:pStyle w:val="ListParagraph"/>
        <w:widowControl/>
        <w:numPr>
          <w:ilvl w:val="3"/>
          <w:numId w:val="21"/>
        </w:numPr>
        <w:autoSpaceDE/>
        <w:autoSpaceDN/>
        <w:spacing w:after="120"/>
        <w:rPr>
          <w:rFonts w:ascii="Arial" w:hAnsi="Arial" w:cs="Arial"/>
          <w:sz w:val="24"/>
          <w:szCs w:val="24"/>
        </w:rPr>
      </w:pPr>
      <w:r w:rsidRPr="1BF0C458">
        <w:rPr>
          <w:rFonts w:ascii="Arial" w:hAnsi="Arial" w:cs="Arial"/>
          <w:sz w:val="24"/>
          <w:szCs w:val="24"/>
        </w:rPr>
        <w:t>Low-code Configurability: Flexibility in process owner's ability to adapt to legislative or legal changes without coding.</w:t>
      </w:r>
    </w:p>
    <w:p w14:paraId="24C32DF3" w14:textId="22C93043" w:rsidR="00341685" w:rsidRPr="00406774" w:rsidRDefault="00341685" w:rsidP="009522EC">
      <w:pPr>
        <w:pStyle w:val="ListParagraph"/>
        <w:widowControl/>
        <w:numPr>
          <w:ilvl w:val="3"/>
          <w:numId w:val="21"/>
        </w:numPr>
        <w:autoSpaceDE/>
        <w:autoSpaceDN/>
        <w:spacing w:after="120"/>
        <w:rPr>
          <w:rFonts w:ascii="Arial" w:hAnsi="Arial" w:cs="Arial"/>
          <w:sz w:val="24"/>
          <w:szCs w:val="24"/>
        </w:rPr>
      </w:pPr>
      <w:r w:rsidRPr="1BF0C458">
        <w:rPr>
          <w:rFonts w:ascii="Arial" w:hAnsi="Arial" w:cs="Arial"/>
          <w:sz w:val="24"/>
          <w:szCs w:val="24"/>
        </w:rPr>
        <w:t>Scalability: Capability to accommodate current and future business needs as well as anticipated legislative changes</w:t>
      </w:r>
      <w:r w:rsidR="009522EC">
        <w:rPr>
          <w:rFonts w:ascii="Arial" w:hAnsi="Arial" w:cs="Arial"/>
          <w:sz w:val="24"/>
          <w:szCs w:val="24"/>
        </w:rPr>
        <w:t xml:space="preserve">. </w:t>
      </w:r>
    </w:p>
    <w:p w14:paraId="6EC68630" w14:textId="23B619F5" w:rsidR="00341685" w:rsidRPr="00406774" w:rsidRDefault="00341685" w:rsidP="009522EC">
      <w:pPr>
        <w:pStyle w:val="ListParagraph"/>
        <w:widowControl/>
        <w:numPr>
          <w:ilvl w:val="3"/>
          <w:numId w:val="21"/>
        </w:numPr>
        <w:autoSpaceDE/>
        <w:autoSpaceDN/>
        <w:spacing w:after="120"/>
        <w:rPr>
          <w:rFonts w:ascii="Arial" w:hAnsi="Arial" w:cs="Arial"/>
          <w:sz w:val="24"/>
          <w:szCs w:val="24"/>
        </w:rPr>
      </w:pPr>
      <w:r w:rsidRPr="1BF0C458">
        <w:rPr>
          <w:rFonts w:ascii="Arial" w:hAnsi="Arial" w:cs="Arial"/>
          <w:sz w:val="24"/>
          <w:szCs w:val="24"/>
        </w:rPr>
        <w:t>Interfaces &amp; APIs: A rich collection of out-of-the-box APIs for promoting reuse</w:t>
      </w:r>
      <w:r w:rsidR="009522EC">
        <w:rPr>
          <w:rFonts w:ascii="Arial" w:hAnsi="Arial" w:cs="Arial"/>
          <w:sz w:val="24"/>
          <w:szCs w:val="24"/>
        </w:rPr>
        <w:t xml:space="preserve">. </w:t>
      </w:r>
    </w:p>
    <w:p w14:paraId="5116C125" w14:textId="7AC99DC2" w:rsidR="00341685" w:rsidRPr="00406774" w:rsidRDefault="00341685" w:rsidP="009522EC">
      <w:pPr>
        <w:pStyle w:val="ListParagraph"/>
        <w:widowControl/>
        <w:numPr>
          <w:ilvl w:val="3"/>
          <w:numId w:val="21"/>
        </w:numPr>
        <w:autoSpaceDE/>
        <w:autoSpaceDN/>
        <w:spacing w:after="120"/>
        <w:rPr>
          <w:rFonts w:ascii="Arial" w:hAnsi="Arial" w:cs="Arial"/>
          <w:sz w:val="24"/>
          <w:szCs w:val="24"/>
        </w:rPr>
      </w:pPr>
      <w:r w:rsidRPr="1BF0C458">
        <w:rPr>
          <w:rFonts w:ascii="Arial" w:hAnsi="Arial" w:cs="Arial"/>
          <w:sz w:val="24"/>
          <w:szCs w:val="24"/>
        </w:rPr>
        <w:t>Modularity: Phased implementation by differing agencies, allowing agencies to use modules that are important to them.</w:t>
      </w:r>
      <w:r w:rsidR="009522EC">
        <w:rPr>
          <w:rFonts w:ascii="Arial" w:hAnsi="Arial" w:cs="Arial"/>
          <w:sz w:val="24"/>
          <w:szCs w:val="24"/>
        </w:rPr>
        <w:t xml:space="preserve"> </w:t>
      </w:r>
    </w:p>
    <w:p w14:paraId="70FC7CE2" w14:textId="77777777" w:rsidR="00341685" w:rsidRPr="00406774" w:rsidRDefault="00341685" w:rsidP="002B741C">
      <w:pPr>
        <w:pStyle w:val="ListParagraph"/>
        <w:widowControl/>
        <w:numPr>
          <w:ilvl w:val="2"/>
          <w:numId w:val="21"/>
        </w:numPr>
        <w:autoSpaceDE/>
        <w:autoSpaceDN/>
        <w:spacing w:after="120"/>
        <w:rPr>
          <w:rFonts w:ascii="Arial" w:hAnsi="Arial" w:cs="Arial"/>
          <w:sz w:val="24"/>
          <w:szCs w:val="24"/>
        </w:rPr>
      </w:pPr>
      <w:r w:rsidRPr="1BF0C458">
        <w:rPr>
          <w:rFonts w:ascii="Arial" w:hAnsi="Arial" w:cs="Arial"/>
          <w:sz w:val="24"/>
          <w:szCs w:val="24"/>
        </w:rPr>
        <w:t>Public Reporting/Viewing Portal: Ability to provide secure public views of certain licensing data and case records as designated by the process owner for internal or public consumption.</w:t>
      </w:r>
    </w:p>
    <w:p w14:paraId="214FDF24" w14:textId="68DF8793" w:rsidR="00341685" w:rsidRPr="00406774" w:rsidRDefault="00341685" w:rsidP="002B741C">
      <w:pPr>
        <w:pStyle w:val="ListParagraph"/>
        <w:widowControl/>
        <w:numPr>
          <w:ilvl w:val="2"/>
          <w:numId w:val="21"/>
        </w:numPr>
        <w:autoSpaceDE/>
        <w:autoSpaceDN/>
        <w:spacing w:after="120"/>
        <w:rPr>
          <w:rFonts w:ascii="Arial" w:hAnsi="Arial" w:cs="Arial"/>
          <w:sz w:val="24"/>
          <w:szCs w:val="24"/>
        </w:rPr>
      </w:pPr>
      <w:r w:rsidRPr="1BF0C458">
        <w:rPr>
          <w:rFonts w:ascii="Arial" w:hAnsi="Arial" w:cs="Arial"/>
          <w:sz w:val="24"/>
          <w:szCs w:val="24"/>
        </w:rPr>
        <w:t xml:space="preserve">Payment Processing: Ability to integrate payment processing including the </w:t>
      </w:r>
      <w:r w:rsidR="1D2477B5" w:rsidRPr="1BF0C458">
        <w:rPr>
          <w:rFonts w:ascii="Arial" w:hAnsi="Arial" w:cs="Arial"/>
          <w:sz w:val="24"/>
          <w:szCs w:val="24"/>
        </w:rPr>
        <w:t>S</w:t>
      </w:r>
      <w:r w:rsidRPr="1BF0C458">
        <w:rPr>
          <w:rFonts w:ascii="Arial" w:hAnsi="Arial" w:cs="Arial"/>
          <w:sz w:val="24"/>
          <w:szCs w:val="24"/>
        </w:rPr>
        <w:t xml:space="preserve">tate's </w:t>
      </w:r>
      <w:proofErr w:type="spellStart"/>
      <w:r w:rsidRPr="1BF0C458">
        <w:rPr>
          <w:rFonts w:ascii="Arial" w:hAnsi="Arial" w:cs="Arial"/>
          <w:sz w:val="24"/>
          <w:szCs w:val="24"/>
        </w:rPr>
        <w:t>PayMaine</w:t>
      </w:r>
      <w:proofErr w:type="spellEnd"/>
      <w:r w:rsidRPr="1BF0C458">
        <w:rPr>
          <w:rFonts w:ascii="Arial" w:hAnsi="Arial" w:cs="Arial"/>
          <w:sz w:val="24"/>
          <w:szCs w:val="24"/>
        </w:rPr>
        <w:t xml:space="preserve"> II application.</w:t>
      </w:r>
    </w:p>
    <w:p w14:paraId="1030376E" w14:textId="08C7A0AF" w:rsidR="00341685" w:rsidRPr="00406774" w:rsidRDefault="00341685" w:rsidP="002B741C">
      <w:pPr>
        <w:pStyle w:val="ListParagraph"/>
        <w:widowControl/>
        <w:numPr>
          <w:ilvl w:val="2"/>
          <w:numId w:val="21"/>
        </w:numPr>
        <w:autoSpaceDE/>
        <w:autoSpaceDN/>
        <w:spacing w:after="120"/>
        <w:rPr>
          <w:rFonts w:ascii="Arial" w:hAnsi="Arial" w:cs="Arial"/>
          <w:sz w:val="24"/>
          <w:szCs w:val="24"/>
        </w:rPr>
      </w:pPr>
      <w:r w:rsidRPr="3B38268D">
        <w:rPr>
          <w:rFonts w:ascii="Arial" w:hAnsi="Arial" w:cs="Arial"/>
          <w:sz w:val="24"/>
          <w:szCs w:val="24"/>
        </w:rPr>
        <w:t xml:space="preserve">Notification/Alerts: Reminder notification systems for staff action and </w:t>
      </w:r>
      <w:r w:rsidR="44CB31D3" w:rsidRPr="3B38268D">
        <w:rPr>
          <w:rFonts w:ascii="Arial" w:hAnsi="Arial" w:cs="Arial"/>
          <w:sz w:val="24"/>
          <w:szCs w:val="24"/>
        </w:rPr>
        <w:t xml:space="preserve">certification </w:t>
      </w:r>
      <w:r w:rsidRPr="3B38268D">
        <w:rPr>
          <w:rFonts w:ascii="Arial" w:hAnsi="Arial" w:cs="Arial"/>
          <w:sz w:val="24"/>
          <w:szCs w:val="24"/>
        </w:rPr>
        <w:t>renewals.</w:t>
      </w:r>
    </w:p>
    <w:p w14:paraId="24CB3827" w14:textId="77777777" w:rsidR="00341685" w:rsidRPr="00406774" w:rsidRDefault="00341685" w:rsidP="002B741C">
      <w:pPr>
        <w:pStyle w:val="ListParagraph"/>
        <w:widowControl/>
        <w:numPr>
          <w:ilvl w:val="2"/>
          <w:numId w:val="21"/>
        </w:numPr>
        <w:autoSpaceDE/>
        <w:autoSpaceDN/>
        <w:spacing w:after="120"/>
        <w:rPr>
          <w:rFonts w:ascii="Arial" w:hAnsi="Arial" w:cs="Arial"/>
          <w:sz w:val="24"/>
          <w:szCs w:val="24"/>
        </w:rPr>
      </w:pPr>
      <w:r w:rsidRPr="1BF0C458">
        <w:rPr>
          <w:rFonts w:ascii="Arial" w:hAnsi="Arial" w:cs="Arial"/>
          <w:sz w:val="24"/>
          <w:szCs w:val="24"/>
        </w:rPr>
        <w:t xml:space="preserve">Version Control: Staying current with functionality, browser clients and underlying embedded technology (I.e., Oracle, Java, Adobe, </w:t>
      </w:r>
      <w:proofErr w:type="spellStart"/>
      <w:r w:rsidRPr="1BF0C458">
        <w:rPr>
          <w:rFonts w:ascii="Arial" w:hAnsi="Arial" w:cs="Arial"/>
          <w:sz w:val="24"/>
          <w:szCs w:val="24"/>
        </w:rPr>
        <w:t>etc</w:t>
      </w:r>
      <w:proofErr w:type="spellEnd"/>
      <w:r w:rsidRPr="1BF0C458">
        <w:rPr>
          <w:rFonts w:ascii="Arial" w:hAnsi="Arial" w:cs="Arial"/>
          <w:sz w:val="24"/>
          <w:szCs w:val="24"/>
        </w:rPr>
        <w:t>) to maintain current security posture, business functionality.</w:t>
      </w:r>
    </w:p>
    <w:p w14:paraId="2335E4B2" w14:textId="77777777" w:rsidR="00341685" w:rsidRPr="005D6EF8" w:rsidRDefault="00341685" w:rsidP="002B741C">
      <w:pPr>
        <w:pStyle w:val="ListParagraph"/>
        <w:widowControl/>
        <w:numPr>
          <w:ilvl w:val="2"/>
          <w:numId w:val="21"/>
        </w:numPr>
        <w:autoSpaceDE/>
        <w:autoSpaceDN/>
        <w:spacing w:after="120"/>
        <w:rPr>
          <w:rStyle w:val="InitialStyle"/>
          <w:rFonts w:ascii="Arial" w:hAnsi="Arial" w:cs="Arial"/>
          <w:sz w:val="24"/>
          <w:szCs w:val="24"/>
        </w:rPr>
      </w:pPr>
      <w:r w:rsidRPr="1BF0C458">
        <w:rPr>
          <w:rFonts w:ascii="Arial" w:hAnsi="Arial" w:cs="Arial"/>
          <w:sz w:val="24"/>
          <w:szCs w:val="24"/>
        </w:rPr>
        <w:t>Role Based security, allowing for additional logical segmentation amongst the various agency use cases.</w:t>
      </w:r>
    </w:p>
    <w:p w14:paraId="659340CD" w14:textId="7BBCDF4E" w:rsidR="00341685" w:rsidRPr="00D05D3B" w:rsidRDefault="00341685" w:rsidP="002B741C">
      <w:pPr>
        <w:pStyle w:val="ListParagraph"/>
        <w:widowControl/>
        <w:numPr>
          <w:ilvl w:val="1"/>
          <w:numId w:val="21"/>
        </w:numPr>
        <w:autoSpaceDE/>
        <w:autoSpaceDN/>
        <w:spacing w:after="120"/>
        <w:rPr>
          <w:rStyle w:val="InitialStyle"/>
          <w:rFonts w:ascii="Arial" w:hAnsi="Arial" w:cs="Arial"/>
          <w:sz w:val="24"/>
          <w:szCs w:val="24"/>
        </w:rPr>
      </w:pPr>
      <w:r w:rsidRPr="000A6EA9">
        <w:rPr>
          <w:rStyle w:val="InitialStyle"/>
          <w:rFonts w:ascii="Arial" w:hAnsi="Arial" w:cs="Arial"/>
          <w:b/>
          <w:bCs/>
          <w:sz w:val="24"/>
          <w:szCs w:val="24"/>
        </w:rPr>
        <w:t>Technical Assessment</w:t>
      </w:r>
    </w:p>
    <w:p w14:paraId="5D29E4E4" w14:textId="77777777" w:rsidR="00341685" w:rsidRPr="005F28DD" w:rsidRDefault="00341685" w:rsidP="002B741C">
      <w:pPr>
        <w:pStyle w:val="ListParagraph"/>
        <w:widowControl/>
        <w:numPr>
          <w:ilvl w:val="2"/>
          <w:numId w:val="21"/>
        </w:numPr>
        <w:autoSpaceDE/>
        <w:autoSpaceDN/>
        <w:spacing w:after="120"/>
        <w:rPr>
          <w:rFonts w:ascii="Arial" w:hAnsi="Arial" w:cs="Arial"/>
        </w:rPr>
      </w:pPr>
      <w:r w:rsidRPr="001D1DDA">
        <w:rPr>
          <w:rFonts w:ascii="Arial" w:hAnsi="Arial" w:cs="Arial"/>
          <w:sz w:val="24"/>
          <w:szCs w:val="24"/>
        </w:rPr>
        <w:t xml:space="preserve">The State of Maine requires Bidders to demonstrate they have the appropriate security controls in place to protect the State’s sensitive and/or confidential information. Bidders are required to explain their compliance with the security requirements listed in the Technical Assessment Form attached in </w:t>
      </w:r>
      <w:r w:rsidRPr="003B1724">
        <w:rPr>
          <w:rFonts w:ascii="Arial" w:hAnsi="Arial" w:cs="Arial"/>
          <w:b/>
          <w:bCs/>
          <w:sz w:val="24"/>
          <w:szCs w:val="24"/>
        </w:rPr>
        <w:t>Appendix E</w:t>
      </w:r>
      <w:r>
        <w:rPr>
          <w:rFonts w:ascii="Arial" w:hAnsi="Arial" w:cs="Arial"/>
          <w:sz w:val="24"/>
          <w:szCs w:val="24"/>
        </w:rPr>
        <w:t>.</w:t>
      </w:r>
    </w:p>
    <w:p w14:paraId="2B3EF8AA" w14:textId="77777777" w:rsidR="00341685" w:rsidRDefault="00341685" w:rsidP="002B741C">
      <w:pPr>
        <w:numPr>
          <w:ilvl w:val="2"/>
          <w:numId w:val="21"/>
        </w:numPr>
        <w:rPr>
          <w:rFonts w:ascii="Arial" w:hAnsi="Arial" w:cs="Arial"/>
          <w:sz w:val="24"/>
          <w:szCs w:val="24"/>
        </w:rPr>
      </w:pPr>
      <w:hyperlink r:id="rId27" w:history="1">
        <w:r w:rsidRPr="003E132F">
          <w:rPr>
            <w:rStyle w:val="Hyperlink"/>
            <w:rFonts w:ascii="Arial" w:hAnsi="Arial" w:cs="Arial"/>
            <w:b/>
            <w:sz w:val="24"/>
            <w:szCs w:val="24"/>
          </w:rPr>
          <w:t>Deployment Certification</w:t>
        </w:r>
      </w:hyperlink>
      <w:r w:rsidRPr="00D05D3B">
        <w:rPr>
          <w:rFonts w:ascii="Arial" w:hAnsi="Arial" w:cs="Arial"/>
          <w:b/>
          <w:sz w:val="24"/>
          <w:szCs w:val="24"/>
        </w:rPr>
        <w:t xml:space="preserve">: </w:t>
      </w:r>
      <w:r w:rsidRPr="00D05D3B">
        <w:rPr>
          <w:rFonts w:ascii="Arial" w:hAnsi="Arial" w:cs="Arial"/>
          <w:sz w:val="24"/>
          <w:szCs w:val="24"/>
        </w:rPr>
        <w:t>The successful Bidder must provide testing results prior to the State making a Go-No-Go decision to introduce system changes into its software production environment</w:t>
      </w:r>
      <w:r>
        <w:rPr>
          <w:rFonts w:ascii="Arial" w:hAnsi="Arial" w:cs="Arial"/>
          <w:sz w:val="24"/>
          <w:szCs w:val="24"/>
        </w:rPr>
        <w:t>.</w:t>
      </w:r>
      <w:r w:rsidRPr="00D05D3B">
        <w:rPr>
          <w:rFonts w:ascii="Arial" w:hAnsi="Arial" w:cs="Arial"/>
          <w:sz w:val="24"/>
          <w:szCs w:val="24"/>
        </w:rPr>
        <w:t xml:space="preserve"> </w:t>
      </w:r>
    </w:p>
    <w:p w14:paraId="29D65293" w14:textId="77777777" w:rsidR="00341685" w:rsidRPr="00C967CA" w:rsidRDefault="00341685" w:rsidP="00341685">
      <w:pPr>
        <w:rPr>
          <w:rFonts w:ascii="Arial" w:hAnsi="Arial" w:cs="Arial"/>
          <w:sz w:val="24"/>
          <w:szCs w:val="24"/>
        </w:rPr>
      </w:pPr>
    </w:p>
    <w:p w14:paraId="1E2A8973" w14:textId="77777777" w:rsidR="00341685" w:rsidRPr="00D05D3B" w:rsidRDefault="00341685" w:rsidP="002B741C">
      <w:pPr>
        <w:numPr>
          <w:ilvl w:val="2"/>
          <w:numId w:val="21"/>
        </w:numPr>
        <w:rPr>
          <w:rFonts w:ascii="Arial" w:hAnsi="Arial" w:cs="Arial"/>
          <w:sz w:val="24"/>
          <w:szCs w:val="24"/>
        </w:rPr>
      </w:pPr>
      <w:hyperlink r:id="rId28" w:history="1">
        <w:r w:rsidRPr="004D29AF">
          <w:rPr>
            <w:rStyle w:val="Hyperlink"/>
            <w:rFonts w:ascii="Arial" w:hAnsi="Arial" w:cs="Arial"/>
            <w:b/>
            <w:sz w:val="24"/>
            <w:szCs w:val="24"/>
          </w:rPr>
          <w:t>Data Centers and Access</w:t>
        </w:r>
      </w:hyperlink>
      <w:r w:rsidRPr="008950DD">
        <w:rPr>
          <w:rFonts w:ascii="Arial" w:hAnsi="Arial" w:cs="Arial"/>
          <w:b/>
          <w:sz w:val="24"/>
          <w:szCs w:val="24"/>
        </w:rPr>
        <w:t xml:space="preserve">: </w:t>
      </w:r>
      <w:r w:rsidRPr="008950DD">
        <w:rPr>
          <w:rFonts w:ascii="Arial" w:hAnsi="Arial" w:cs="Arial"/>
          <w:sz w:val="24"/>
          <w:szCs w:val="24"/>
        </w:rPr>
        <w:t>The successful Bidder must store all data within the Continental U.S.  In addition, all data access must be performed from within the Continental United States.</w:t>
      </w:r>
      <w:r>
        <w:rPr>
          <w:rFonts w:ascii="Arial" w:hAnsi="Arial" w:cs="Arial"/>
          <w:sz w:val="24"/>
          <w:szCs w:val="24"/>
        </w:rPr>
        <w:br/>
      </w:r>
    </w:p>
    <w:p w14:paraId="60E7D585" w14:textId="77777777" w:rsidR="00341685" w:rsidRPr="004968AF" w:rsidRDefault="00341685" w:rsidP="002B741C">
      <w:pPr>
        <w:numPr>
          <w:ilvl w:val="2"/>
          <w:numId w:val="21"/>
        </w:numPr>
        <w:rPr>
          <w:rFonts w:ascii="Arial" w:hAnsi="Arial" w:cs="Arial"/>
          <w:sz w:val="24"/>
          <w:szCs w:val="24"/>
        </w:rPr>
      </w:pPr>
      <w:hyperlink r:id="rId29" w:tooltip="Architecture Compliance Policy" w:history="1">
        <w:r w:rsidRPr="003B1724">
          <w:rPr>
            <w:rStyle w:val="Hyperlink"/>
            <w:rFonts w:ascii="Arial" w:hAnsi="Arial" w:cs="Arial"/>
            <w:b/>
            <w:sz w:val="24"/>
            <w:szCs w:val="24"/>
          </w:rPr>
          <w:t>Architecture Compliance Policy</w:t>
        </w:r>
      </w:hyperlink>
      <w:r w:rsidRPr="00097755">
        <w:rPr>
          <w:rFonts w:ascii="Arial" w:hAnsi="Arial" w:cs="Arial"/>
          <w:sz w:val="24"/>
          <w:szCs w:val="24"/>
        </w:rPr>
        <w:t xml:space="preserve"> </w:t>
      </w:r>
    </w:p>
    <w:p w14:paraId="38F739DD" w14:textId="77777777" w:rsidR="00341685" w:rsidRPr="00DF4C40" w:rsidRDefault="00341685" w:rsidP="002B741C">
      <w:pPr>
        <w:numPr>
          <w:ilvl w:val="3"/>
          <w:numId w:val="21"/>
        </w:numPr>
        <w:rPr>
          <w:rFonts w:ascii="Arial" w:hAnsi="Arial" w:cs="Arial"/>
          <w:sz w:val="24"/>
          <w:szCs w:val="24"/>
        </w:rPr>
      </w:pPr>
      <w:r w:rsidRPr="003B1724">
        <w:rPr>
          <w:rFonts w:ascii="Arial" w:hAnsi="Arial" w:cs="Arial"/>
          <w:bCs/>
          <w:sz w:val="24"/>
          <w:szCs w:val="24"/>
        </w:rPr>
        <w:t>Technical Architecture Diagram:</w:t>
      </w:r>
      <w:r w:rsidRPr="00D05D3B">
        <w:rPr>
          <w:rFonts w:ascii="Arial" w:hAnsi="Arial" w:cs="Arial"/>
          <w:b/>
          <w:sz w:val="24"/>
          <w:szCs w:val="24"/>
        </w:rPr>
        <w:t xml:space="preserve"> </w:t>
      </w:r>
      <w:r w:rsidRPr="00D05D3B">
        <w:rPr>
          <w:rFonts w:ascii="Arial" w:hAnsi="Arial" w:cs="Arial"/>
          <w:sz w:val="24"/>
          <w:szCs w:val="24"/>
        </w:rPr>
        <w:t>The successful Bidder will maintain, and provide to the Department, one or more detailed diagrams representing the technical architecture.  The architectural diagrams must, at a minimum,</w:t>
      </w:r>
      <w:r>
        <w:rPr>
          <w:rFonts w:ascii="Arial" w:hAnsi="Arial" w:cs="Arial"/>
          <w:sz w:val="24"/>
          <w:szCs w:val="24"/>
        </w:rPr>
        <w:t xml:space="preserve"> </w:t>
      </w:r>
      <w:r w:rsidRPr="00DF4C40">
        <w:rPr>
          <w:rFonts w:ascii="Arial" w:hAnsi="Arial" w:cs="Arial"/>
          <w:sz w:val="24"/>
          <w:szCs w:val="24"/>
        </w:rPr>
        <w:t>depict the relationship between the Solution hardware and software system components</w:t>
      </w:r>
      <w:r>
        <w:rPr>
          <w:rFonts w:ascii="Arial" w:hAnsi="Arial" w:cs="Arial"/>
          <w:sz w:val="24"/>
          <w:szCs w:val="24"/>
        </w:rPr>
        <w:t xml:space="preserve">. </w:t>
      </w:r>
      <w:r>
        <w:rPr>
          <w:rFonts w:ascii="Arial" w:hAnsi="Arial" w:cs="Arial"/>
          <w:sz w:val="24"/>
          <w:szCs w:val="24"/>
        </w:rPr>
        <w:br/>
      </w:r>
    </w:p>
    <w:p w14:paraId="7F73B85C" w14:textId="77777777" w:rsidR="00341685" w:rsidRDefault="00341685" w:rsidP="002B741C">
      <w:pPr>
        <w:pStyle w:val="ListParagraph"/>
        <w:numPr>
          <w:ilvl w:val="3"/>
          <w:numId w:val="21"/>
        </w:numPr>
        <w:spacing w:after="120"/>
        <w:rPr>
          <w:rFonts w:ascii="Arial" w:hAnsi="Arial" w:cs="Arial"/>
          <w:sz w:val="24"/>
          <w:szCs w:val="24"/>
        </w:rPr>
      </w:pPr>
      <w:r w:rsidRPr="003B1724">
        <w:rPr>
          <w:rFonts w:ascii="Arial" w:hAnsi="Arial" w:cs="Arial"/>
          <w:bCs/>
          <w:sz w:val="24"/>
          <w:szCs w:val="24"/>
        </w:rPr>
        <w:t>Technical Architecture Description:</w:t>
      </w:r>
      <w:r w:rsidRPr="00A81DFD">
        <w:rPr>
          <w:rFonts w:ascii="Arial" w:hAnsi="Arial" w:cs="Arial"/>
          <w:b/>
          <w:sz w:val="24"/>
          <w:szCs w:val="24"/>
        </w:rPr>
        <w:t xml:space="preserve"> </w:t>
      </w:r>
      <w:r w:rsidRPr="00A81DFD">
        <w:rPr>
          <w:rFonts w:ascii="Arial" w:hAnsi="Arial" w:cs="Arial"/>
          <w:sz w:val="24"/>
          <w:szCs w:val="24"/>
        </w:rPr>
        <w:t>The successful Bidder will maintain, and provide to the Department, narrative text describing the proposed Solution’s technical architecture and summarizing its technical capabilities and strategic benefits, as well as any technical limitations or strategic shortcomings. The narrative text must describe the:</w:t>
      </w:r>
    </w:p>
    <w:p w14:paraId="1574A2E7" w14:textId="77777777" w:rsidR="00341685" w:rsidRPr="002B0A7F" w:rsidRDefault="00341685" w:rsidP="002B741C">
      <w:pPr>
        <w:pStyle w:val="ListParagraph"/>
        <w:numPr>
          <w:ilvl w:val="3"/>
          <w:numId w:val="21"/>
        </w:numPr>
        <w:spacing w:after="120"/>
        <w:rPr>
          <w:rFonts w:ascii="Arial" w:hAnsi="Arial" w:cs="Arial"/>
          <w:sz w:val="24"/>
          <w:szCs w:val="24"/>
        </w:rPr>
      </w:pPr>
      <w:r w:rsidRPr="002B0A7F">
        <w:rPr>
          <w:rFonts w:ascii="Arial" w:hAnsi="Arial" w:cs="Arial"/>
          <w:sz w:val="24"/>
          <w:szCs w:val="24"/>
        </w:rPr>
        <w:t>System design and functional capabilities</w:t>
      </w:r>
    </w:p>
    <w:p w14:paraId="369A2699" w14:textId="77777777" w:rsidR="00341685" w:rsidRPr="00D05D3B" w:rsidRDefault="00341685" w:rsidP="002B741C">
      <w:pPr>
        <w:pStyle w:val="ListParagraph"/>
        <w:numPr>
          <w:ilvl w:val="3"/>
          <w:numId w:val="21"/>
        </w:numPr>
        <w:spacing w:after="120"/>
        <w:rPr>
          <w:rFonts w:ascii="Arial" w:hAnsi="Arial" w:cs="Arial"/>
          <w:sz w:val="24"/>
          <w:szCs w:val="24"/>
        </w:rPr>
      </w:pPr>
      <w:r w:rsidRPr="00D05D3B">
        <w:rPr>
          <w:rFonts w:ascii="Arial" w:hAnsi="Arial" w:cs="Arial"/>
          <w:sz w:val="24"/>
          <w:szCs w:val="24"/>
        </w:rPr>
        <w:t>Security model including authentication, authorization, data protection, auditing, physical and network infrastructure</w:t>
      </w:r>
    </w:p>
    <w:p w14:paraId="52C79BA4" w14:textId="77777777" w:rsidR="00341685" w:rsidRPr="00D05D3B" w:rsidRDefault="00341685" w:rsidP="002B741C">
      <w:pPr>
        <w:pStyle w:val="ListParagraph"/>
        <w:numPr>
          <w:ilvl w:val="3"/>
          <w:numId w:val="21"/>
        </w:numPr>
        <w:spacing w:after="120"/>
        <w:rPr>
          <w:rFonts w:ascii="Arial" w:hAnsi="Arial" w:cs="Arial"/>
          <w:sz w:val="24"/>
          <w:szCs w:val="24"/>
        </w:rPr>
      </w:pPr>
      <w:r w:rsidRPr="00D05D3B">
        <w:rPr>
          <w:rFonts w:ascii="Arial" w:hAnsi="Arial" w:cs="Arial"/>
          <w:sz w:val="24"/>
          <w:szCs w:val="24"/>
        </w:rPr>
        <w:t>Data model</w:t>
      </w:r>
      <w:r>
        <w:rPr>
          <w:rFonts w:ascii="Arial" w:hAnsi="Arial" w:cs="Arial"/>
          <w:sz w:val="24"/>
          <w:szCs w:val="24"/>
        </w:rPr>
        <w:t>,</w:t>
      </w:r>
      <w:r w:rsidRPr="00D05D3B">
        <w:rPr>
          <w:rFonts w:ascii="Arial" w:hAnsi="Arial" w:cs="Arial"/>
          <w:sz w:val="24"/>
          <w:szCs w:val="24"/>
        </w:rPr>
        <w:t xml:space="preserve"> </w:t>
      </w:r>
      <w:r w:rsidRPr="00580D63">
        <w:rPr>
          <w:rFonts w:ascii="Arial" w:hAnsi="Arial" w:cs="Arial"/>
          <w:sz w:val="24"/>
          <w:szCs w:val="24"/>
        </w:rPr>
        <w:t>and</w:t>
      </w:r>
      <w:r w:rsidRPr="00D05D3B">
        <w:rPr>
          <w:rFonts w:ascii="Arial" w:hAnsi="Arial" w:cs="Arial"/>
          <w:sz w:val="24"/>
          <w:szCs w:val="24"/>
        </w:rPr>
        <w:t xml:space="preserve"> </w:t>
      </w:r>
    </w:p>
    <w:p w14:paraId="4EAAB72C" w14:textId="77777777" w:rsidR="00341685" w:rsidRPr="00D05D3B" w:rsidRDefault="00341685" w:rsidP="002B741C">
      <w:pPr>
        <w:pStyle w:val="ListParagraph"/>
        <w:numPr>
          <w:ilvl w:val="3"/>
          <w:numId w:val="21"/>
        </w:numPr>
        <w:spacing w:after="120"/>
        <w:rPr>
          <w:rFonts w:ascii="Arial" w:hAnsi="Arial" w:cs="Arial"/>
          <w:sz w:val="24"/>
          <w:szCs w:val="24"/>
        </w:rPr>
      </w:pPr>
      <w:r w:rsidRPr="00D05D3B">
        <w:rPr>
          <w:rFonts w:ascii="Arial" w:hAnsi="Arial" w:cs="Arial"/>
          <w:sz w:val="24"/>
          <w:szCs w:val="24"/>
        </w:rPr>
        <w:t>Technical assumptions</w:t>
      </w:r>
      <w:r>
        <w:rPr>
          <w:rFonts w:ascii="Arial" w:hAnsi="Arial" w:cs="Arial"/>
          <w:sz w:val="24"/>
          <w:szCs w:val="24"/>
        </w:rPr>
        <w:br/>
      </w:r>
    </w:p>
    <w:p w14:paraId="0641EF99" w14:textId="77777777" w:rsidR="00341685" w:rsidRDefault="00341685" w:rsidP="002B741C">
      <w:pPr>
        <w:numPr>
          <w:ilvl w:val="2"/>
          <w:numId w:val="21"/>
        </w:numPr>
        <w:spacing w:after="120"/>
        <w:rPr>
          <w:rFonts w:ascii="Arial" w:hAnsi="Arial" w:cs="Arial"/>
          <w:sz w:val="24"/>
          <w:szCs w:val="24"/>
        </w:rPr>
      </w:pPr>
      <w:r w:rsidRPr="00D05D3B">
        <w:rPr>
          <w:rFonts w:ascii="Arial" w:hAnsi="Arial" w:cs="Arial"/>
          <w:b/>
          <w:sz w:val="24"/>
          <w:szCs w:val="24"/>
        </w:rPr>
        <w:t xml:space="preserve">Compliance: </w:t>
      </w:r>
      <w:r w:rsidRPr="00D05D3B">
        <w:rPr>
          <w:rFonts w:ascii="Arial" w:hAnsi="Arial" w:cs="Arial"/>
          <w:sz w:val="24"/>
          <w:szCs w:val="24"/>
        </w:rPr>
        <w:t>The successful Bidder shall have annual audits in accordance with Standards for Attestation Engagements (SSAE) Reporting on Controls at a Service Organization (SOC), including SOC 2 Type II, performed on its operations</w:t>
      </w:r>
    </w:p>
    <w:p w14:paraId="2A91878A" w14:textId="77777777" w:rsidR="00341685" w:rsidRPr="00802099" w:rsidRDefault="00341685" w:rsidP="002B741C">
      <w:pPr>
        <w:numPr>
          <w:ilvl w:val="3"/>
          <w:numId w:val="21"/>
        </w:numPr>
        <w:spacing w:after="120"/>
        <w:rPr>
          <w:rFonts w:ascii="Arial" w:hAnsi="Arial" w:cs="Arial"/>
          <w:sz w:val="24"/>
          <w:szCs w:val="24"/>
        </w:rPr>
      </w:pPr>
      <w:r w:rsidRPr="00802099">
        <w:rPr>
          <w:rFonts w:ascii="Arial" w:hAnsi="Arial" w:cs="Arial"/>
          <w:sz w:val="24"/>
          <w:szCs w:val="24"/>
        </w:rPr>
        <w:t>SOC 2 Type II report to be provided annually based upon the services provided, the State and vendor will determine which of the five trust service principles should be included (Security, Availability, Processing Integrity, Confidentiality and Privacy). Additionally, the State and the vendor will establish an agreed-upon timeline for the initial SOC audit and report deliverable. A copy of the audit and plan of action for remediation of any deficiencies will be provided to the Department’s Program Manager and the Office of Information Technology, Information Security.</w:t>
      </w:r>
      <w:r w:rsidRPr="00802099">
        <w:rPr>
          <w:rFonts w:ascii="Arial" w:hAnsi="Arial" w:cs="Arial"/>
          <w:sz w:val="24"/>
          <w:szCs w:val="24"/>
        </w:rPr>
        <w:br/>
      </w:r>
    </w:p>
    <w:p w14:paraId="23DFFE2C" w14:textId="1ED477E2" w:rsidR="00736E94" w:rsidRPr="007B3924" w:rsidRDefault="00341685" w:rsidP="007B3924">
      <w:pPr>
        <w:numPr>
          <w:ilvl w:val="2"/>
          <w:numId w:val="21"/>
        </w:numPr>
        <w:rPr>
          <w:rFonts w:ascii="Arial" w:hAnsi="Arial" w:cs="Arial"/>
          <w:sz w:val="24"/>
          <w:szCs w:val="24"/>
        </w:rPr>
      </w:pPr>
      <w:r w:rsidRPr="738FC982">
        <w:rPr>
          <w:rFonts w:ascii="Arial" w:hAnsi="Arial" w:cs="Arial"/>
          <w:b/>
          <w:bCs/>
          <w:sz w:val="24"/>
          <w:szCs w:val="24"/>
        </w:rPr>
        <w:t xml:space="preserve">Backup and Recovery: </w:t>
      </w:r>
      <w:r w:rsidRPr="738FC982">
        <w:rPr>
          <w:rFonts w:ascii="Arial" w:hAnsi="Arial" w:cs="Arial"/>
          <w:sz w:val="24"/>
          <w:szCs w:val="24"/>
        </w:rPr>
        <w:t xml:space="preserve">The </w:t>
      </w:r>
      <w:r w:rsidRPr="00200BB2">
        <w:rPr>
          <w:rFonts w:ascii="Arial" w:hAnsi="Arial" w:cs="Arial"/>
          <w:sz w:val="24"/>
          <w:szCs w:val="24"/>
        </w:rPr>
        <w:t xml:space="preserve">successful Bidder is responsible for system backups. If the system </w:t>
      </w:r>
      <w:proofErr w:type="gramStart"/>
      <w:r w:rsidRPr="00200BB2">
        <w:rPr>
          <w:rFonts w:ascii="Arial" w:hAnsi="Arial" w:cs="Arial"/>
          <w:sz w:val="24"/>
          <w:szCs w:val="24"/>
        </w:rPr>
        <w:t>has to</w:t>
      </w:r>
      <w:proofErr w:type="gramEnd"/>
      <w:r w:rsidRPr="00200BB2">
        <w:rPr>
          <w:rFonts w:ascii="Arial" w:hAnsi="Arial" w:cs="Arial"/>
          <w:sz w:val="24"/>
          <w:szCs w:val="24"/>
        </w:rPr>
        <w:t xml:space="preserve"> be restored, it must be recovered in less than eight (8) hours or Recovery Time Objective (RTO) with no more than twenty-four (24) hours of data loss or Recovery Point Objective (RPO). </w:t>
      </w:r>
    </w:p>
    <w:p w14:paraId="5C1F9116" w14:textId="7F2B0037" w:rsidR="00736E94" w:rsidRPr="00035A32" w:rsidRDefault="00736E94" w:rsidP="00035A32">
      <w:pPr>
        <w:numPr>
          <w:ilvl w:val="3"/>
          <w:numId w:val="21"/>
        </w:numPr>
        <w:rPr>
          <w:rFonts w:ascii="Arial" w:hAnsi="Arial" w:cs="Arial"/>
          <w:sz w:val="24"/>
          <w:szCs w:val="24"/>
        </w:rPr>
      </w:pPr>
      <w:r w:rsidRPr="00736E94">
        <w:rPr>
          <w:rFonts w:ascii="Arial" w:hAnsi="Arial" w:cs="Arial"/>
          <w:sz w:val="24"/>
          <w:szCs w:val="24"/>
        </w:rPr>
        <w:t xml:space="preserve"> </w:t>
      </w:r>
      <w:r w:rsidRPr="00035A32">
        <w:rPr>
          <w:rFonts w:ascii="Arial" w:hAnsi="Arial" w:cs="Arial"/>
          <w:sz w:val="24"/>
          <w:szCs w:val="24"/>
        </w:rPr>
        <w:t>Maintain an availability metric of ninety-nine and a half percent (99.5 percent) of uptime in a calendar month, as measured by the number of actual hours available as a percentage of total hours. Expectation of 24/7 availability.</w:t>
      </w:r>
    </w:p>
    <w:p w14:paraId="2C09937F" w14:textId="4418C0CC" w:rsidR="00341685" w:rsidRPr="00035A32" w:rsidRDefault="00736E94" w:rsidP="00035A32">
      <w:pPr>
        <w:numPr>
          <w:ilvl w:val="3"/>
          <w:numId w:val="21"/>
        </w:numPr>
        <w:rPr>
          <w:rFonts w:ascii="Arial" w:hAnsi="Arial" w:cs="Arial"/>
          <w:sz w:val="24"/>
          <w:szCs w:val="24"/>
        </w:rPr>
      </w:pPr>
      <w:r w:rsidRPr="00035A32">
        <w:rPr>
          <w:rFonts w:ascii="Arial" w:hAnsi="Arial" w:cs="Arial"/>
          <w:sz w:val="24"/>
          <w:szCs w:val="24"/>
        </w:rPr>
        <w:t>Provide a hosting environment with adequate capacity to always ensure prompt response. Application performance metrics must meet a maximum 5-second response time under Ethernet connectivity to the client</w:t>
      </w:r>
      <w:r w:rsidR="00FC3EBA">
        <w:rPr>
          <w:rFonts w:ascii="Arial" w:hAnsi="Arial" w:cs="Arial"/>
          <w:sz w:val="24"/>
          <w:szCs w:val="24"/>
        </w:rPr>
        <w:t xml:space="preserve"> device</w:t>
      </w:r>
      <w:r w:rsidR="00194058" w:rsidRPr="00194058">
        <w:rPr>
          <w:rFonts w:ascii="Arial" w:hAnsi="Arial" w:cs="Arial"/>
          <w:sz w:val="24"/>
          <w:szCs w:val="24"/>
        </w:rPr>
        <w:t xml:space="preserve">, lookup queries must return in less than three (3) seconds, and data-modification transactions must </w:t>
      </w:r>
      <w:r w:rsidR="00194058" w:rsidRPr="00194058">
        <w:rPr>
          <w:rFonts w:ascii="Arial" w:hAnsi="Arial" w:cs="Arial"/>
          <w:sz w:val="24"/>
          <w:szCs w:val="24"/>
        </w:rPr>
        <w:lastRenderedPageBreak/>
        <w:t>return in five (5) seconds</w:t>
      </w:r>
      <w:r w:rsidR="00FC3EBA">
        <w:rPr>
          <w:rFonts w:ascii="Arial" w:hAnsi="Arial" w:cs="Arial"/>
          <w:sz w:val="24"/>
          <w:szCs w:val="24"/>
        </w:rPr>
        <w:t>.</w:t>
      </w:r>
    </w:p>
    <w:p w14:paraId="066C4B3A" w14:textId="77777777" w:rsidR="00341685" w:rsidRPr="00D05D3B" w:rsidRDefault="00341685" w:rsidP="00341685">
      <w:pPr>
        <w:ind w:left="1080"/>
        <w:rPr>
          <w:rFonts w:ascii="Arial" w:hAnsi="Arial" w:cs="Arial"/>
          <w:sz w:val="24"/>
          <w:szCs w:val="24"/>
        </w:rPr>
      </w:pPr>
    </w:p>
    <w:p w14:paraId="1380D3E3" w14:textId="2ED5538B" w:rsidR="00341685" w:rsidRPr="003B1724" w:rsidRDefault="00341685" w:rsidP="003B1724">
      <w:pPr>
        <w:numPr>
          <w:ilvl w:val="2"/>
          <w:numId w:val="21"/>
        </w:numPr>
        <w:spacing w:after="120"/>
        <w:rPr>
          <w:rFonts w:ascii="Arial" w:hAnsi="Arial" w:cs="Arial"/>
          <w:sz w:val="24"/>
          <w:szCs w:val="24"/>
        </w:rPr>
      </w:pPr>
      <w:hyperlink r:id="rId30" w:history="1">
        <w:r w:rsidRPr="00C343BB">
          <w:rPr>
            <w:rStyle w:val="Hyperlink"/>
            <w:rFonts w:ascii="Arial" w:hAnsi="Arial" w:cs="Arial"/>
            <w:b/>
            <w:bCs/>
            <w:sz w:val="24"/>
            <w:szCs w:val="24"/>
          </w:rPr>
          <w:t>Business Continuity</w:t>
        </w:r>
      </w:hyperlink>
      <w:r w:rsidRPr="738FC982">
        <w:rPr>
          <w:rFonts w:ascii="Arial" w:hAnsi="Arial" w:cs="Arial"/>
          <w:b/>
          <w:bCs/>
          <w:sz w:val="24"/>
          <w:szCs w:val="24"/>
        </w:rPr>
        <w:t xml:space="preserve">: </w:t>
      </w:r>
      <w:r w:rsidRPr="738FC982">
        <w:rPr>
          <w:rFonts w:ascii="Arial" w:hAnsi="Arial" w:cs="Arial"/>
          <w:sz w:val="24"/>
          <w:szCs w:val="24"/>
        </w:rPr>
        <w:t xml:space="preserve">The successful Bidder is responsible for the Disaster Recovery and Business Continuity </w:t>
      </w:r>
      <w:r>
        <w:rPr>
          <w:rFonts w:ascii="Arial" w:hAnsi="Arial" w:cs="Arial"/>
          <w:sz w:val="24"/>
          <w:szCs w:val="24"/>
        </w:rPr>
        <w:t>P</w:t>
      </w:r>
      <w:r w:rsidRPr="738FC982">
        <w:rPr>
          <w:rFonts w:ascii="Arial" w:hAnsi="Arial" w:cs="Arial"/>
          <w:sz w:val="24"/>
          <w:szCs w:val="24"/>
        </w:rPr>
        <w:t>lan</w:t>
      </w:r>
      <w:r>
        <w:rPr>
          <w:rFonts w:ascii="Arial" w:hAnsi="Arial" w:cs="Arial"/>
          <w:sz w:val="24"/>
          <w:szCs w:val="24"/>
        </w:rPr>
        <w:t xml:space="preserve"> and will be required to perform a</w:t>
      </w:r>
      <w:r w:rsidRPr="738FC982">
        <w:rPr>
          <w:rFonts w:ascii="Arial" w:hAnsi="Arial" w:cs="Arial"/>
          <w:sz w:val="24"/>
          <w:szCs w:val="24"/>
        </w:rPr>
        <w:t xml:space="preserve"> full disaster recovery test </w:t>
      </w:r>
      <w:r>
        <w:rPr>
          <w:rFonts w:ascii="Arial" w:hAnsi="Arial" w:cs="Arial"/>
          <w:sz w:val="24"/>
          <w:szCs w:val="24"/>
        </w:rPr>
        <w:t xml:space="preserve">at least </w:t>
      </w:r>
      <w:r w:rsidRPr="738FC982">
        <w:rPr>
          <w:rFonts w:ascii="Arial" w:hAnsi="Arial" w:cs="Arial"/>
          <w:sz w:val="24"/>
          <w:szCs w:val="24"/>
        </w:rPr>
        <w:t>annually</w:t>
      </w:r>
      <w:r>
        <w:rPr>
          <w:rFonts w:ascii="Arial" w:hAnsi="Arial" w:cs="Arial"/>
          <w:sz w:val="24"/>
          <w:szCs w:val="24"/>
        </w:rPr>
        <w:t xml:space="preserve">.   The plan should include but not be limited to the following: </w:t>
      </w:r>
    </w:p>
    <w:p w14:paraId="504D5E91" w14:textId="620E283A" w:rsidR="00341685" w:rsidRDefault="00341685" w:rsidP="002B741C">
      <w:pPr>
        <w:numPr>
          <w:ilvl w:val="3"/>
          <w:numId w:val="21"/>
        </w:numPr>
        <w:spacing w:after="120"/>
        <w:rPr>
          <w:rFonts w:ascii="Arial" w:hAnsi="Arial" w:cs="Arial"/>
          <w:sz w:val="24"/>
          <w:szCs w:val="24"/>
        </w:rPr>
      </w:pPr>
      <w:r w:rsidRPr="002B0A7F">
        <w:rPr>
          <w:rFonts w:ascii="Arial" w:hAnsi="Arial" w:cs="Arial"/>
          <w:sz w:val="24"/>
          <w:szCs w:val="24"/>
        </w:rPr>
        <w:t xml:space="preserve">The </w:t>
      </w:r>
      <w:r w:rsidR="003B1724">
        <w:rPr>
          <w:rFonts w:ascii="Arial" w:hAnsi="Arial" w:cs="Arial"/>
          <w:sz w:val="24"/>
          <w:szCs w:val="24"/>
        </w:rPr>
        <w:t>successful Bidder</w:t>
      </w:r>
      <w:r w:rsidRPr="002B0A7F">
        <w:rPr>
          <w:rFonts w:ascii="Arial" w:hAnsi="Arial" w:cs="Arial"/>
          <w:sz w:val="24"/>
          <w:szCs w:val="24"/>
        </w:rPr>
        <w:t xml:space="preserve"> will describe the process if an interruption in service impacting platform availability is experienced. </w:t>
      </w:r>
    </w:p>
    <w:p w14:paraId="4331B5DF" w14:textId="77777777" w:rsidR="00341685" w:rsidRDefault="00341685" w:rsidP="002B741C">
      <w:pPr>
        <w:numPr>
          <w:ilvl w:val="4"/>
          <w:numId w:val="21"/>
        </w:numPr>
        <w:spacing w:after="120"/>
        <w:rPr>
          <w:rFonts w:ascii="Arial" w:hAnsi="Arial" w:cs="Arial"/>
          <w:sz w:val="24"/>
          <w:szCs w:val="24"/>
        </w:rPr>
      </w:pPr>
      <w:r w:rsidRPr="002B0A7F">
        <w:rPr>
          <w:rFonts w:ascii="Arial" w:hAnsi="Arial" w:cs="Arial"/>
          <w:sz w:val="24"/>
          <w:szCs w:val="24"/>
        </w:rPr>
        <w:t>Parameters regarding system “downtime”</w:t>
      </w:r>
    </w:p>
    <w:p w14:paraId="651AF3A4" w14:textId="77777777" w:rsidR="00341685" w:rsidRDefault="00341685" w:rsidP="002B741C">
      <w:pPr>
        <w:numPr>
          <w:ilvl w:val="4"/>
          <w:numId w:val="21"/>
        </w:numPr>
        <w:spacing w:after="120"/>
        <w:rPr>
          <w:rFonts w:ascii="Arial" w:hAnsi="Arial" w:cs="Arial"/>
          <w:sz w:val="24"/>
          <w:szCs w:val="24"/>
        </w:rPr>
      </w:pPr>
      <w:r w:rsidRPr="002B0A7F">
        <w:rPr>
          <w:rFonts w:ascii="Arial" w:hAnsi="Arial" w:cs="Arial"/>
          <w:sz w:val="24"/>
          <w:szCs w:val="24"/>
        </w:rPr>
        <w:t xml:space="preserve">Identified system elements or components impacted and the overall impact to the system functionality.  </w:t>
      </w:r>
    </w:p>
    <w:p w14:paraId="5601CD4B" w14:textId="77777777" w:rsidR="00341685" w:rsidRDefault="00341685" w:rsidP="002B741C">
      <w:pPr>
        <w:numPr>
          <w:ilvl w:val="4"/>
          <w:numId w:val="21"/>
        </w:numPr>
        <w:spacing w:after="120"/>
        <w:rPr>
          <w:rFonts w:ascii="Arial" w:hAnsi="Arial" w:cs="Arial"/>
          <w:sz w:val="24"/>
          <w:szCs w:val="24"/>
        </w:rPr>
      </w:pPr>
      <w:r w:rsidRPr="002B0A7F">
        <w:rPr>
          <w:rFonts w:ascii="Arial" w:hAnsi="Arial" w:cs="Arial"/>
          <w:sz w:val="24"/>
          <w:szCs w:val="24"/>
        </w:rPr>
        <w:t>Processes for data recovery if necessary</w:t>
      </w:r>
    </w:p>
    <w:p w14:paraId="1E2D939C" w14:textId="77777777" w:rsidR="00341685" w:rsidRPr="002B0A7F" w:rsidRDefault="00341685" w:rsidP="002B741C">
      <w:pPr>
        <w:numPr>
          <w:ilvl w:val="4"/>
          <w:numId w:val="21"/>
        </w:numPr>
        <w:spacing w:after="120"/>
        <w:rPr>
          <w:rFonts w:ascii="Arial" w:hAnsi="Arial" w:cs="Arial"/>
          <w:sz w:val="24"/>
          <w:szCs w:val="24"/>
        </w:rPr>
      </w:pPr>
      <w:r w:rsidRPr="002B0A7F">
        <w:rPr>
          <w:rFonts w:ascii="Arial" w:hAnsi="Arial" w:cs="Arial"/>
          <w:sz w:val="24"/>
          <w:szCs w:val="24"/>
        </w:rPr>
        <w:t xml:space="preserve">Communication strategies regarding system status and functionality </w:t>
      </w:r>
      <w:r w:rsidRPr="002B0A7F">
        <w:rPr>
          <w:rFonts w:ascii="Arial" w:hAnsi="Arial" w:cs="Arial"/>
          <w:sz w:val="24"/>
          <w:szCs w:val="24"/>
        </w:rPr>
        <w:br/>
      </w:r>
    </w:p>
    <w:p w14:paraId="55848796" w14:textId="77777777" w:rsidR="00341685" w:rsidRPr="009E060A" w:rsidRDefault="00341685" w:rsidP="002B741C">
      <w:pPr>
        <w:numPr>
          <w:ilvl w:val="2"/>
          <w:numId w:val="21"/>
        </w:numPr>
        <w:rPr>
          <w:rFonts w:ascii="Arial" w:hAnsi="Arial" w:cs="Arial"/>
          <w:sz w:val="24"/>
          <w:szCs w:val="24"/>
        </w:rPr>
      </w:pPr>
      <w:r w:rsidRPr="009E060A">
        <w:rPr>
          <w:rFonts w:ascii="Arial" w:hAnsi="Arial" w:cs="Arial"/>
          <w:b/>
          <w:sz w:val="24"/>
          <w:szCs w:val="24"/>
        </w:rPr>
        <w:t xml:space="preserve">Changes in Operations or Architecture: </w:t>
      </w:r>
      <w:r w:rsidRPr="009E060A">
        <w:rPr>
          <w:rFonts w:ascii="Arial" w:hAnsi="Arial" w:cs="Arial"/>
          <w:sz w:val="24"/>
          <w:szCs w:val="24"/>
        </w:rPr>
        <w:t>The successful Bidder will give the Department at least thirty (30) days advance written notice of any material change in network operations or architecture.  A planned material change in network operations or architecture cannot be made without the prior written consent of the Department.  A “material change” includes, but is not limited to, a change which is substantial, and which increases response time to inquiries, adds to the complexity of network use, diminishes services provided to users, or results in a comparable impact on operations noticeable by users.</w:t>
      </w:r>
      <w:r>
        <w:rPr>
          <w:rFonts w:ascii="Arial" w:hAnsi="Arial" w:cs="Arial"/>
          <w:sz w:val="24"/>
          <w:szCs w:val="24"/>
        </w:rPr>
        <w:br/>
      </w:r>
    </w:p>
    <w:p w14:paraId="58525D02" w14:textId="77777777" w:rsidR="00341685" w:rsidRPr="001639B9" w:rsidRDefault="00341685" w:rsidP="002B741C">
      <w:pPr>
        <w:pStyle w:val="ListParagraph"/>
        <w:widowControl/>
        <w:numPr>
          <w:ilvl w:val="2"/>
          <w:numId w:val="21"/>
        </w:numPr>
        <w:autoSpaceDE/>
        <w:autoSpaceDN/>
        <w:spacing w:after="120"/>
        <w:textAlignment w:val="baseline"/>
        <w:rPr>
          <w:rFonts w:ascii="Arial" w:hAnsi="Arial" w:cs="Arial"/>
          <w:sz w:val="24"/>
          <w:szCs w:val="24"/>
        </w:rPr>
      </w:pPr>
      <w:r w:rsidRPr="007A4ADE">
        <w:rPr>
          <w:rFonts w:ascii="Arial" w:hAnsi="Arial" w:cs="Arial"/>
          <w:b/>
          <w:sz w:val="24"/>
          <w:szCs w:val="24"/>
        </w:rPr>
        <w:t xml:space="preserve">Data Ownership:  </w:t>
      </w:r>
      <w:r w:rsidRPr="007A4ADE">
        <w:rPr>
          <w:rFonts w:ascii="Arial" w:hAnsi="Arial" w:cs="Arial"/>
          <w:sz w:val="24"/>
          <w:szCs w:val="24"/>
        </w:rPr>
        <w:t>All information, materials and data obtained under the contract will be exclusively owned by the Department.</w:t>
      </w:r>
      <w:r w:rsidRPr="007A4ADE">
        <w:rPr>
          <w:rFonts w:ascii="Arial" w:hAnsi="Arial" w:cs="Arial"/>
          <w:b/>
          <w:sz w:val="24"/>
          <w:szCs w:val="24"/>
        </w:rPr>
        <w:t xml:space="preserve"> </w:t>
      </w:r>
    </w:p>
    <w:p w14:paraId="6AC6F58F" w14:textId="77777777" w:rsidR="00341685" w:rsidRDefault="00341685" w:rsidP="002B741C">
      <w:pPr>
        <w:pStyle w:val="ListParagraph"/>
        <w:numPr>
          <w:ilvl w:val="3"/>
          <w:numId w:val="21"/>
        </w:numPr>
        <w:spacing w:after="120"/>
        <w:rPr>
          <w:rFonts w:ascii="Arial" w:hAnsi="Arial" w:cs="Arial"/>
          <w:sz w:val="24"/>
          <w:szCs w:val="24"/>
        </w:rPr>
      </w:pPr>
      <w:r w:rsidRPr="007A4ADE">
        <w:rPr>
          <w:rFonts w:ascii="Arial" w:hAnsi="Arial" w:cs="Arial"/>
          <w:sz w:val="24"/>
          <w:szCs w:val="24"/>
        </w:rPr>
        <w:t>At the conclusion of the contract</w:t>
      </w:r>
      <w:r>
        <w:rPr>
          <w:rFonts w:ascii="Arial" w:hAnsi="Arial" w:cs="Arial"/>
          <w:sz w:val="24"/>
          <w:szCs w:val="24"/>
        </w:rPr>
        <w:t>, or when requested,</w:t>
      </w:r>
      <w:r w:rsidRPr="007A4ADE">
        <w:rPr>
          <w:rFonts w:ascii="Arial" w:hAnsi="Arial" w:cs="Arial"/>
          <w:sz w:val="24"/>
          <w:szCs w:val="24"/>
        </w:rPr>
        <w:t xml:space="preserve"> the successful </w:t>
      </w:r>
      <w:r w:rsidRPr="00117040">
        <w:rPr>
          <w:rFonts w:ascii="Arial" w:hAnsi="Arial" w:cs="Arial"/>
          <w:sz w:val="24"/>
          <w:szCs w:val="24"/>
        </w:rPr>
        <w:t>Bidder shall turn over the Department’s Data to the Department’s designated agent, at no extra charge and in a format agreed upon.</w:t>
      </w:r>
    </w:p>
    <w:p w14:paraId="6DC75500" w14:textId="77777777" w:rsidR="00341685" w:rsidRPr="002B0A7F" w:rsidRDefault="00341685" w:rsidP="002B741C">
      <w:pPr>
        <w:pStyle w:val="ListParagraph"/>
        <w:numPr>
          <w:ilvl w:val="3"/>
          <w:numId w:val="21"/>
        </w:numPr>
        <w:spacing w:after="120"/>
        <w:rPr>
          <w:rFonts w:ascii="Arial" w:hAnsi="Arial" w:cs="Arial"/>
          <w:sz w:val="24"/>
          <w:szCs w:val="24"/>
        </w:rPr>
      </w:pPr>
      <w:r w:rsidRPr="002B0A7F">
        <w:rPr>
          <w:rFonts w:ascii="Arial" w:hAnsi="Arial" w:cs="Arial"/>
          <w:sz w:val="24"/>
          <w:szCs w:val="24"/>
        </w:rPr>
        <w:t>At the end of the resulting contract, the awarded Bidder shall have no rights or ability to retain or use the Department data. </w:t>
      </w:r>
    </w:p>
    <w:p w14:paraId="1314CA21" w14:textId="77777777" w:rsidR="00341685" w:rsidRPr="00693698" w:rsidRDefault="00341685" w:rsidP="002B741C">
      <w:pPr>
        <w:pStyle w:val="ListParagraph"/>
        <w:numPr>
          <w:ilvl w:val="3"/>
          <w:numId w:val="21"/>
        </w:numPr>
        <w:spacing w:after="120"/>
        <w:rPr>
          <w:rFonts w:ascii="Arial" w:hAnsi="Arial" w:cs="Arial"/>
          <w:sz w:val="24"/>
          <w:szCs w:val="24"/>
        </w:rPr>
      </w:pPr>
      <w:r>
        <w:rPr>
          <w:rFonts w:ascii="Arial" w:hAnsi="Arial" w:cs="Arial"/>
          <w:sz w:val="24"/>
          <w:szCs w:val="24"/>
        </w:rPr>
        <w:t>Bidder will e</w:t>
      </w:r>
      <w:r w:rsidRPr="002B0A7F">
        <w:rPr>
          <w:rFonts w:ascii="Arial" w:hAnsi="Arial" w:cs="Arial"/>
          <w:sz w:val="24"/>
          <w:szCs w:val="24"/>
        </w:rPr>
        <w:t>nsure there will be no ability to view or access the Department’s confidential data from any location outside of the Continental United States. </w:t>
      </w:r>
    </w:p>
    <w:p w14:paraId="1F9B0179" w14:textId="77777777" w:rsidR="00341685" w:rsidRPr="000D7832" w:rsidRDefault="00341685" w:rsidP="002B741C">
      <w:pPr>
        <w:pStyle w:val="ListParagraph"/>
        <w:numPr>
          <w:ilvl w:val="3"/>
          <w:numId w:val="21"/>
        </w:numPr>
        <w:spacing w:after="120"/>
        <w:rPr>
          <w:rFonts w:ascii="Arial" w:hAnsi="Arial" w:cs="Arial"/>
          <w:sz w:val="24"/>
          <w:szCs w:val="24"/>
        </w:rPr>
      </w:pPr>
      <w:r w:rsidRPr="002B0A7F">
        <w:rPr>
          <w:rFonts w:ascii="Arial" w:hAnsi="Arial" w:cs="Arial"/>
          <w:sz w:val="24"/>
          <w:szCs w:val="24"/>
        </w:rPr>
        <w:t>Bidder will ensure all data is isolated from other state/customer assets. </w:t>
      </w:r>
    </w:p>
    <w:p w14:paraId="18943C40" w14:textId="77777777" w:rsidR="00341685" w:rsidRPr="00D05D3B" w:rsidRDefault="00341685" w:rsidP="00341685">
      <w:pPr>
        <w:rPr>
          <w:rFonts w:ascii="Arial" w:hAnsi="Arial" w:cs="Arial"/>
          <w:sz w:val="24"/>
          <w:szCs w:val="24"/>
        </w:rPr>
      </w:pPr>
    </w:p>
    <w:p w14:paraId="09D82D0F" w14:textId="77777777" w:rsidR="00341685" w:rsidRPr="00F97AF1" w:rsidRDefault="00341685" w:rsidP="002B741C">
      <w:pPr>
        <w:numPr>
          <w:ilvl w:val="2"/>
          <w:numId w:val="21"/>
        </w:numPr>
        <w:rPr>
          <w:rFonts w:ascii="Arial" w:hAnsi="Arial" w:cs="Arial"/>
          <w:sz w:val="24"/>
          <w:szCs w:val="24"/>
        </w:rPr>
      </w:pPr>
      <w:r w:rsidRPr="00D05D3B">
        <w:rPr>
          <w:rFonts w:ascii="Arial" w:hAnsi="Arial" w:cs="Arial"/>
          <w:b/>
          <w:sz w:val="24"/>
          <w:szCs w:val="24"/>
        </w:rPr>
        <w:t xml:space="preserve">Branding: </w:t>
      </w:r>
      <w:r w:rsidRPr="00D05D3B">
        <w:rPr>
          <w:rFonts w:ascii="Arial" w:hAnsi="Arial" w:cs="Arial"/>
          <w:sz w:val="24"/>
          <w:szCs w:val="24"/>
        </w:rPr>
        <w:t xml:space="preserve">The successful Bidder will be required to adhere to the State of Maine </w:t>
      </w:r>
      <w:r w:rsidRPr="00F97AF1">
        <w:rPr>
          <w:rFonts w:ascii="Arial" w:hAnsi="Arial" w:cs="Arial"/>
          <w:sz w:val="24"/>
          <w:szCs w:val="24"/>
        </w:rPr>
        <w:t xml:space="preserve">Branding as outlined in the </w:t>
      </w:r>
      <w:hyperlink r:id="rId31" w:history="1">
        <w:r w:rsidRPr="00FB0709">
          <w:rPr>
            <w:rStyle w:val="Hyperlink"/>
            <w:rFonts w:ascii="Arial" w:hAnsi="Arial" w:cs="Arial"/>
            <w:sz w:val="24"/>
            <w:szCs w:val="24"/>
          </w:rPr>
          <w:t>Web Standard policy</w:t>
        </w:r>
      </w:hyperlink>
      <w:r>
        <w:rPr>
          <w:rFonts w:ascii="Arial" w:hAnsi="Arial" w:cs="Arial"/>
          <w:sz w:val="24"/>
          <w:szCs w:val="24"/>
        </w:rPr>
        <w:t>.</w:t>
      </w:r>
      <w:r>
        <w:rPr>
          <w:rFonts w:ascii="Arial" w:hAnsi="Arial" w:cs="Arial"/>
          <w:sz w:val="24"/>
          <w:szCs w:val="24"/>
        </w:rPr>
        <w:br/>
      </w:r>
    </w:p>
    <w:p w14:paraId="454548B4" w14:textId="77777777" w:rsidR="00341685" w:rsidRPr="00752989" w:rsidRDefault="00341685" w:rsidP="002B741C">
      <w:pPr>
        <w:numPr>
          <w:ilvl w:val="2"/>
          <w:numId w:val="21"/>
        </w:numPr>
        <w:rPr>
          <w:rFonts w:ascii="Arial" w:hAnsi="Arial" w:cs="Arial"/>
          <w:sz w:val="24"/>
          <w:szCs w:val="24"/>
        </w:rPr>
      </w:pPr>
      <w:r w:rsidRPr="00F97AF1">
        <w:rPr>
          <w:rFonts w:ascii="Arial" w:hAnsi="Arial" w:cs="Arial"/>
          <w:b/>
          <w:sz w:val="24"/>
          <w:szCs w:val="24"/>
        </w:rPr>
        <w:t>Approved Browsers:</w:t>
      </w:r>
      <w:r w:rsidRPr="00F97AF1">
        <w:rPr>
          <w:rFonts w:ascii="Arial" w:hAnsi="Arial" w:cs="Arial"/>
          <w:sz w:val="24"/>
          <w:szCs w:val="24"/>
        </w:rPr>
        <w:t xml:space="preserve"> The successful Bidder </w:t>
      </w:r>
      <w:r>
        <w:rPr>
          <w:rFonts w:ascii="Arial" w:hAnsi="Arial" w:cs="Arial"/>
          <w:sz w:val="24"/>
          <w:szCs w:val="24"/>
        </w:rPr>
        <w:t>will</w:t>
      </w:r>
      <w:r w:rsidRPr="00D05D3B">
        <w:rPr>
          <w:rFonts w:ascii="Arial" w:hAnsi="Arial" w:cs="Arial"/>
          <w:sz w:val="24"/>
          <w:szCs w:val="24"/>
        </w:rPr>
        <w:t xml:space="preserve"> ensure </w:t>
      </w:r>
      <w:r>
        <w:rPr>
          <w:rFonts w:ascii="Arial" w:hAnsi="Arial" w:cs="Arial"/>
          <w:sz w:val="24"/>
          <w:szCs w:val="24"/>
        </w:rPr>
        <w:t xml:space="preserve">that </w:t>
      </w:r>
      <w:proofErr w:type="gramStart"/>
      <w:r>
        <w:rPr>
          <w:rFonts w:ascii="Arial" w:hAnsi="Arial" w:cs="Arial"/>
          <w:sz w:val="24"/>
          <w:szCs w:val="24"/>
        </w:rPr>
        <w:t>e</w:t>
      </w:r>
      <w:r w:rsidRPr="00992F55">
        <w:rPr>
          <w:rFonts w:ascii="Arial" w:hAnsi="Arial" w:cs="Arial"/>
          <w:sz w:val="24"/>
          <w:szCs w:val="24"/>
        </w:rPr>
        <w:t>xternally-facing</w:t>
      </w:r>
      <w:proofErr w:type="gramEnd"/>
      <w:r w:rsidRPr="00992F55">
        <w:rPr>
          <w:rFonts w:ascii="Arial" w:hAnsi="Arial" w:cs="Arial"/>
          <w:sz w:val="24"/>
          <w:szCs w:val="24"/>
        </w:rPr>
        <w:t xml:space="preserve"> content must be compatible with the current manufacturer-supported versions of Microsoft Edge, Mozilla Firefox, Google Chrome, and Apple Safari. </w:t>
      </w:r>
      <w:proofErr w:type="gramStart"/>
      <w:r w:rsidRPr="00992F55">
        <w:rPr>
          <w:rFonts w:ascii="Arial" w:hAnsi="Arial" w:cs="Arial"/>
          <w:sz w:val="24"/>
          <w:szCs w:val="24"/>
        </w:rPr>
        <w:t>Internally-facing</w:t>
      </w:r>
      <w:proofErr w:type="gramEnd"/>
      <w:r w:rsidRPr="00992F55">
        <w:rPr>
          <w:rFonts w:ascii="Arial" w:hAnsi="Arial" w:cs="Arial"/>
          <w:sz w:val="24"/>
          <w:szCs w:val="24"/>
        </w:rPr>
        <w:t xml:space="preserve"> content must be compatible with the current manufacturer-supported versions of Microsoft Edge.</w:t>
      </w:r>
      <w:r>
        <w:rPr>
          <w:rFonts w:ascii="Arial" w:hAnsi="Arial" w:cs="Arial"/>
          <w:sz w:val="24"/>
          <w:szCs w:val="24"/>
        </w:rPr>
        <w:t xml:space="preserve"> </w:t>
      </w:r>
      <w:r w:rsidRPr="00752989">
        <w:rPr>
          <w:rFonts w:ascii="Arial" w:hAnsi="Arial" w:cs="Arial"/>
          <w:sz w:val="24"/>
          <w:szCs w:val="24"/>
        </w:rPr>
        <w:t>For web-based applications, closing all application windows in browser will log off user.  Solution prevents restarting of session from browser history or cache.</w:t>
      </w:r>
      <w:r w:rsidRPr="00752989">
        <w:rPr>
          <w:rFonts w:ascii="Arial" w:hAnsi="Arial" w:cs="Arial"/>
          <w:sz w:val="24"/>
          <w:szCs w:val="24"/>
        </w:rPr>
        <w:br/>
      </w:r>
    </w:p>
    <w:p w14:paraId="0E02FA55" w14:textId="294719BB" w:rsidR="00341685" w:rsidRPr="00D05D3B" w:rsidRDefault="00341685" w:rsidP="002B741C">
      <w:pPr>
        <w:numPr>
          <w:ilvl w:val="2"/>
          <w:numId w:val="21"/>
        </w:numPr>
        <w:rPr>
          <w:rFonts w:ascii="Arial" w:hAnsi="Arial" w:cs="Arial"/>
          <w:sz w:val="24"/>
          <w:szCs w:val="24"/>
        </w:rPr>
      </w:pPr>
      <w:r w:rsidRPr="00D05D3B">
        <w:rPr>
          <w:rFonts w:ascii="Arial" w:hAnsi="Arial" w:cs="Arial"/>
          <w:b/>
          <w:bCs/>
          <w:sz w:val="24"/>
          <w:szCs w:val="24"/>
        </w:rPr>
        <w:t>Secure Access:</w:t>
      </w:r>
      <w:r w:rsidRPr="00D05D3B">
        <w:rPr>
          <w:rFonts w:ascii="Arial" w:hAnsi="Arial" w:cs="Arial"/>
          <w:sz w:val="24"/>
          <w:szCs w:val="24"/>
        </w:rPr>
        <w:t xml:space="preserve"> The successful Bidder</w:t>
      </w:r>
      <w:r w:rsidR="003B1724">
        <w:rPr>
          <w:rFonts w:ascii="Arial" w:hAnsi="Arial" w:cs="Arial"/>
          <w:sz w:val="24"/>
          <w:szCs w:val="24"/>
        </w:rPr>
        <w:t>’</w:t>
      </w:r>
      <w:r w:rsidRPr="00D05D3B">
        <w:rPr>
          <w:rFonts w:ascii="Arial" w:hAnsi="Arial" w:cs="Arial"/>
          <w:sz w:val="24"/>
          <w:szCs w:val="24"/>
        </w:rPr>
        <w:t xml:space="preserve">s responsibility is to provide a secure means for users located outside of the SOM WAN to logon to the System.  </w:t>
      </w:r>
      <w:r>
        <w:rPr>
          <w:rFonts w:ascii="Arial" w:hAnsi="Arial" w:cs="Arial"/>
          <w:sz w:val="24"/>
          <w:szCs w:val="24"/>
        </w:rPr>
        <w:br/>
      </w:r>
    </w:p>
    <w:p w14:paraId="234A59A9" w14:textId="77777777" w:rsidR="00341685" w:rsidRPr="00D05D3B" w:rsidRDefault="00341685" w:rsidP="002B741C">
      <w:pPr>
        <w:numPr>
          <w:ilvl w:val="2"/>
          <w:numId w:val="21"/>
        </w:numPr>
        <w:rPr>
          <w:rFonts w:ascii="Arial" w:hAnsi="Arial" w:cs="Arial"/>
          <w:sz w:val="24"/>
          <w:szCs w:val="24"/>
        </w:rPr>
      </w:pPr>
      <w:r w:rsidRPr="00D05D3B">
        <w:rPr>
          <w:rFonts w:ascii="Arial" w:hAnsi="Arial" w:cs="Arial"/>
          <w:b/>
          <w:sz w:val="24"/>
          <w:szCs w:val="24"/>
        </w:rPr>
        <w:lastRenderedPageBreak/>
        <w:t>Performed Work:</w:t>
      </w:r>
      <w:r w:rsidRPr="00D05D3B">
        <w:rPr>
          <w:rFonts w:ascii="Arial" w:hAnsi="Arial" w:cs="Arial"/>
          <w:sz w:val="24"/>
          <w:szCs w:val="24"/>
        </w:rPr>
        <w:t xml:space="preserve"> Unless specified otherwise, the successful Bidder will be required to provide all tools, materials, and resources necessary to effectively perform the required work.</w:t>
      </w:r>
      <w:r>
        <w:rPr>
          <w:rFonts w:ascii="Arial" w:hAnsi="Arial" w:cs="Arial"/>
          <w:sz w:val="24"/>
          <w:szCs w:val="24"/>
        </w:rPr>
        <w:br/>
      </w:r>
    </w:p>
    <w:p w14:paraId="765E6682" w14:textId="77777777" w:rsidR="00341685" w:rsidRPr="00200BB2" w:rsidRDefault="00341685" w:rsidP="002B741C">
      <w:pPr>
        <w:numPr>
          <w:ilvl w:val="2"/>
          <w:numId w:val="21"/>
        </w:numPr>
        <w:rPr>
          <w:rFonts w:ascii="Arial" w:hAnsi="Arial" w:cs="Arial"/>
          <w:sz w:val="24"/>
          <w:szCs w:val="24"/>
        </w:rPr>
      </w:pPr>
      <w:r w:rsidRPr="00200BB2">
        <w:rPr>
          <w:rFonts w:ascii="Arial" w:hAnsi="Arial" w:cs="Arial"/>
          <w:b/>
          <w:bCs/>
          <w:sz w:val="24"/>
          <w:szCs w:val="24"/>
        </w:rPr>
        <w:t xml:space="preserve">Software Environments: </w:t>
      </w:r>
      <w:r w:rsidRPr="00200BB2">
        <w:rPr>
          <w:rFonts w:ascii="Arial" w:hAnsi="Arial" w:cs="Arial"/>
          <w:sz w:val="24"/>
          <w:szCs w:val="24"/>
        </w:rPr>
        <w:t xml:space="preserve">The solution will have at minimum two (2) environments outside of the development environment through the project lifecycle.  They are:  </w:t>
      </w:r>
    </w:p>
    <w:p w14:paraId="1E8F7952" w14:textId="77777777" w:rsidR="00341685" w:rsidRPr="00200BB2" w:rsidRDefault="00341685" w:rsidP="002B741C">
      <w:pPr>
        <w:numPr>
          <w:ilvl w:val="3"/>
          <w:numId w:val="21"/>
        </w:numPr>
        <w:rPr>
          <w:rFonts w:ascii="Arial" w:hAnsi="Arial" w:cs="Arial"/>
          <w:sz w:val="24"/>
          <w:szCs w:val="24"/>
        </w:rPr>
      </w:pPr>
      <w:r w:rsidRPr="00200BB2">
        <w:rPr>
          <w:rFonts w:ascii="Arial" w:hAnsi="Arial" w:cs="Arial"/>
          <w:sz w:val="24"/>
          <w:szCs w:val="24"/>
        </w:rPr>
        <w:t>User Acceptance/Training</w:t>
      </w:r>
    </w:p>
    <w:p w14:paraId="012E0E71" w14:textId="77777777" w:rsidR="00341685" w:rsidRDefault="00341685" w:rsidP="002B741C">
      <w:pPr>
        <w:numPr>
          <w:ilvl w:val="3"/>
          <w:numId w:val="21"/>
        </w:numPr>
        <w:rPr>
          <w:rFonts w:ascii="Arial" w:hAnsi="Arial" w:cs="Arial"/>
          <w:sz w:val="24"/>
          <w:szCs w:val="24"/>
        </w:rPr>
      </w:pPr>
      <w:r w:rsidRPr="00200BB2">
        <w:rPr>
          <w:rFonts w:ascii="Arial" w:hAnsi="Arial" w:cs="Arial"/>
          <w:sz w:val="24"/>
          <w:szCs w:val="24"/>
        </w:rPr>
        <w:t>Production</w:t>
      </w:r>
    </w:p>
    <w:p w14:paraId="5EECBBBF" w14:textId="77777777" w:rsidR="00341685" w:rsidRPr="00200BB2" w:rsidRDefault="00341685" w:rsidP="00341685">
      <w:pPr>
        <w:ind w:left="1440"/>
        <w:rPr>
          <w:rFonts w:ascii="Arial" w:hAnsi="Arial" w:cs="Arial"/>
          <w:sz w:val="24"/>
          <w:szCs w:val="24"/>
        </w:rPr>
      </w:pPr>
    </w:p>
    <w:p w14:paraId="3AEB7F28" w14:textId="77777777" w:rsidR="00341685" w:rsidRPr="00471641" w:rsidRDefault="00341685" w:rsidP="002B741C">
      <w:pPr>
        <w:pStyle w:val="DefaultText"/>
        <w:numPr>
          <w:ilvl w:val="1"/>
          <w:numId w:val="21"/>
        </w:numPr>
        <w:spacing w:after="120"/>
        <w:rPr>
          <w:rFonts w:ascii="Arial" w:hAnsi="Arial" w:cs="Arial"/>
        </w:rPr>
      </w:pPr>
      <w:r w:rsidRPr="002B0A7F">
        <w:rPr>
          <w:rFonts w:ascii="Arial" w:hAnsi="Arial" w:cs="Arial"/>
          <w:b/>
          <w:bCs/>
        </w:rPr>
        <w:t>Technical Requirements</w:t>
      </w:r>
    </w:p>
    <w:p w14:paraId="7779EEA1" w14:textId="77777777" w:rsidR="00341685" w:rsidRPr="00471641" w:rsidRDefault="00341685" w:rsidP="00341685">
      <w:pPr>
        <w:pStyle w:val="DefaultText"/>
        <w:spacing w:after="120"/>
        <w:ind w:left="720"/>
        <w:rPr>
          <w:rFonts w:ascii="Arial" w:hAnsi="Arial" w:cs="Arial"/>
        </w:rPr>
      </w:pPr>
      <w:r w:rsidRPr="00471641">
        <w:rPr>
          <w:rFonts w:ascii="Arial" w:hAnsi="Arial" w:cs="Arial"/>
        </w:rPr>
        <w:t xml:space="preserve">In addition to the Technical Assessment, Bidder Comply with the suite of </w:t>
      </w:r>
      <w:hyperlink r:id="rId32" w:history="1">
        <w:r w:rsidRPr="002A3A9E">
          <w:rPr>
            <w:rStyle w:val="Hyperlink"/>
            <w:rFonts w:ascii="Arial" w:hAnsi="Arial" w:cs="Arial"/>
          </w:rPr>
          <w:t>OIT policies</w:t>
        </w:r>
      </w:hyperlink>
      <w:r w:rsidRPr="00471641">
        <w:rPr>
          <w:rFonts w:ascii="Arial" w:hAnsi="Arial" w:cs="Arial"/>
        </w:rPr>
        <w:t xml:space="preserve">, ensuring special attention is paid to: </w:t>
      </w:r>
    </w:p>
    <w:p w14:paraId="1BC4932C"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33" w:history="1">
        <w:r w:rsidRPr="001C0C08">
          <w:rPr>
            <w:rStyle w:val="Hyperlink"/>
            <w:rFonts w:ascii="Arial" w:hAnsi="Arial" w:cs="Arial"/>
            <w:sz w:val="24"/>
            <w:szCs w:val="24"/>
          </w:rPr>
          <w:t>General Architecture Principles</w:t>
        </w:r>
      </w:hyperlink>
    </w:p>
    <w:p w14:paraId="5F4EBC0D"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34" w:history="1">
        <w:r w:rsidRPr="001C0C08">
          <w:rPr>
            <w:rStyle w:val="Hyperlink"/>
            <w:rFonts w:ascii="Arial" w:hAnsi="Arial" w:cs="Arial"/>
            <w:sz w:val="24"/>
            <w:szCs w:val="24"/>
          </w:rPr>
          <w:t>System and Services Acquisition Policy and Procedures (SA-1)</w:t>
        </w:r>
      </w:hyperlink>
    </w:p>
    <w:p w14:paraId="6A9119FC"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35" w:history="1">
        <w:r w:rsidRPr="001C0C08">
          <w:rPr>
            <w:rStyle w:val="Hyperlink"/>
            <w:rFonts w:ascii="Arial" w:hAnsi="Arial" w:cs="Arial"/>
            <w:sz w:val="24"/>
            <w:szCs w:val="24"/>
          </w:rPr>
          <w:t>Application Deployment Certification Policy</w:t>
        </w:r>
      </w:hyperlink>
    </w:p>
    <w:p w14:paraId="5B9EBB87"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36" w:history="1">
        <w:r w:rsidRPr="001C0C08">
          <w:rPr>
            <w:rStyle w:val="Hyperlink"/>
            <w:rFonts w:ascii="Arial" w:hAnsi="Arial" w:cs="Arial"/>
            <w:sz w:val="24"/>
            <w:szCs w:val="24"/>
          </w:rPr>
          <w:t>Digital Accessibility and Usability Policy</w:t>
        </w:r>
      </w:hyperlink>
    </w:p>
    <w:p w14:paraId="738D01DB"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37" w:history="1">
        <w:r w:rsidRPr="001C0C08">
          <w:rPr>
            <w:rStyle w:val="Hyperlink"/>
            <w:rFonts w:ascii="Arial" w:hAnsi="Arial" w:cs="Arial"/>
            <w:sz w:val="24"/>
            <w:szCs w:val="24"/>
          </w:rPr>
          <w:t>Remote Hosting Policy</w:t>
        </w:r>
      </w:hyperlink>
    </w:p>
    <w:p w14:paraId="038D2A45"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38" w:history="1">
        <w:r w:rsidRPr="001C0C08">
          <w:rPr>
            <w:rStyle w:val="Hyperlink"/>
            <w:rFonts w:ascii="Arial" w:hAnsi="Arial" w:cs="Arial"/>
            <w:sz w:val="24"/>
            <w:szCs w:val="24"/>
          </w:rPr>
          <w:t>Data Exchange policy</w:t>
        </w:r>
      </w:hyperlink>
    </w:p>
    <w:p w14:paraId="599B4858"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39" w:history="1">
        <w:r w:rsidRPr="001C0C08">
          <w:rPr>
            <w:rStyle w:val="Hyperlink"/>
            <w:rFonts w:ascii="Arial" w:hAnsi="Arial" w:cs="Arial"/>
            <w:sz w:val="24"/>
            <w:szCs w:val="24"/>
          </w:rPr>
          <w:t>Information Security Policy</w:t>
        </w:r>
      </w:hyperlink>
    </w:p>
    <w:p w14:paraId="35334969"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40" w:history="1">
        <w:r w:rsidRPr="001C0C08">
          <w:rPr>
            <w:rStyle w:val="Hyperlink"/>
            <w:rFonts w:ascii="Arial" w:hAnsi="Arial" w:cs="Arial"/>
            <w:sz w:val="24"/>
            <w:szCs w:val="24"/>
          </w:rPr>
          <w:t>Access Control Policy</w:t>
        </w:r>
      </w:hyperlink>
    </w:p>
    <w:p w14:paraId="0B941B23"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41" w:history="1">
        <w:r w:rsidRPr="001C0C08">
          <w:rPr>
            <w:rStyle w:val="Hyperlink"/>
            <w:rFonts w:ascii="Arial" w:hAnsi="Arial" w:cs="Arial"/>
            <w:sz w:val="24"/>
            <w:szCs w:val="24"/>
          </w:rPr>
          <w:t>Access Control Procedures for Users</w:t>
        </w:r>
      </w:hyperlink>
    </w:p>
    <w:p w14:paraId="4BE1C6F6"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42" w:history="1">
        <w:r w:rsidRPr="001C0C08">
          <w:rPr>
            <w:rStyle w:val="Hyperlink"/>
            <w:rFonts w:ascii="Arial" w:hAnsi="Arial" w:cs="Arial"/>
            <w:sz w:val="24"/>
            <w:szCs w:val="24"/>
          </w:rPr>
          <w:t>Risk Assessment policy</w:t>
        </w:r>
      </w:hyperlink>
    </w:p>
    <w:p w14:paraId="2F9A9C84"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43" w:history="1">
        <w:r w:rsidRPr="001C0C08">
          <w:rPr>
            <w:rStyle w:val="Hyperlink"/>
            <w:rFonts w:ascii="Arial" w:hAnsi="Arial" w:cs="Arial"/>
            <w:sz w:val="24"/>
            <w:szCs w:val="24"/>
          </w:rPr>
          <w:t>Vulnerability Scanning Procedure</w:t>
        </w:r>
      </w:hyperlink>
    </w:p>
    <w:p w14:paraId="597342ED" w14:textId="77777777" w:rsidR="00341685" w:rsidRPr="001C0C08" w:rsidRDefault="00341685" w:rsidP="002B741C">
      <w:pPr>
        <w:pStyle w:val="ListParagraph"/>
        <w:widowControl/>
        <w:numPr>
          <w:ilvl w:val="0"/>
          <w:numId w:val="22"/>
        </w:numPr>
        <w:ind w:left="1080"/>
        <w:contextualSpacing/>
        <w:rPr>
          <w:rStyle w:val="Hyperlink"/>
          <w:rFonts w:ascii="Arial" w:hAnsi="Arial" w:cs="Arial"/>
          <w:sz w:val="24"/>
          <w:szCs w:val="24"/>
        </w:rPr>
      </w:pPr>
      <w:hyperlink r:id="rId44" w:history="1">
        <w:r w:rsidRPr="001C0C08">
          <w:rPr>
            <w:rStyle w:val="Hyperlink"/>
            <w:rFonts w:ascii="Arial" w:hAnsi="Arial" w:cs="Arial"/>
            <w:sz w:val="24"/>
            <w:szCs w:val="24"/>
          </w:rPr>
          <w:t>Security Assessment and Authorization Policy</w:t>
        </w:r>
      </w:hyperlink>
    </w:p>
    <w:p w14:paraId="35DB692C" w14:textId="77777777" w:rsidR="00341685" w:rsidRPr="001C0C08" w:rsidRDefault="00341685" w:rsidP="002B741C">
      <w:pPr>
        <w:pStyle w:val="ListParagraph"/>
        <w:widowControl/>
        <w:numPr>
          <w:ilvl w:val="0"/>
          <w:numId w:val="22"/>
        </w:numPr>
        <w:ind w:left="1080"/>
        <w:contextualSpacing/>
        <w:rPr>
          <w:rFonts w:ascii="Arial" w:hAnsi="Arial" w:cs="Arial"/>
          <w:sz w:val="24"/>
          <w:szCs w:val="24"/>
        </w:rPr>
      </w:pPr>
      <w:hyperlink r:id="rId45" w:history="1">
        <w:r w:rsidRPr="001C0C08">
          <w:rPr>
            <w:rStyle w:val="Hyperlink"/>
            <w:rFonts w:ascii="Arial" w:hAnsi="Arial" w:cs="Arial"/>
            <w:sz w:val="24"/>
            <w:szCs w:val="24"/>
          </w:rPr>
          <w:t>System and Information Integrity Policy</w:t>
        </w:r>
      </w:hyperlink>
    </w:p>
    <w:p w14:paraId="3D5E861D" w14:textId="77777777" w:rsidR="00341685" w:rsidRPr="001C0C08" w:rsidRDefault="00341685" w:rsidP="002B741C">
      <w:pPr>
        <w:pStyle w:val="ListParagraph"/>
        <w:widowControl/>
        <w:numPr>
          <w:ilvl w:val="0"/>
          <w:numId w:val="22"/>
        </w:numPr>
        <w:ind w:left="1080"/>
        <w:contextualSpacing/>
        <w:rPr>
          <w:rStyle w:val="Hyperlink"/>
          <w:rFonts w:ascii="Arial" w:hAnsi="Arial" w:cs="Arial"/>
          <w:color w:val="auto"/>
          <w:sz w:val="24"/>
          <w:szCs w:val="24"/>
          <w:u w:val="none"/>
        </w:rPr>
      </w:pPr>
      <w:hyperlink r:id="rId46" w:history="1">
        <w:r w:rsidRPr="001C0C08">
          <w:rPr>
            <w:rStyle w:val="Hyperlink"/>
            <w:rFonts w:ascii="Arial" w:hAnsi="Arial" w:cs="Arial"/>
            <w:sz w:val="24"/>
            <w:szCs w:val="24"/>
          </w:rPr>
          <w:t>Configuration Management Policy</w:t>
        </w:r>
      </w:hyperlink>
    </w:p>
    <w:p w14:paraId="6E4BEB29" w14:textId="77777777" w:rsidR="00341685" w:rsidRPr="001C0C08" w:rsidRDefault="00341685" w:rsidP="002B741C">
      <w:pPr>
        <w:pStyle w:val="ListParagraph"/>
        <w:widowControl/>
        <w:numPr>
          <w:ilvl w:val="0"/>
          <w:numId w:val="22"/>
        </w:numPr>
        <w:ind w:left="1080"/>
        <w:contextualSpacing/>
        <w:rPr>
          <w:rStyle w:val="Hyperlink"/>
          <w:rFonts w:ascii="Arial" w:hAnsi="Arial" w:cs="Arial"/>
          <w:sz w:val="24"/>
          <w:szCs w:val="24"/>
        </w:rPr>
      </w:pPr>
      <w:hyperlink r:id="rId47" w:history="1">
        <w:r w:rsidRPr="001C0C08">
          <w:rPr>
            <w:rStyle w:val="Hyperlink"/>
            <w:rFonts w:ascii="Arial" w:hAnsi="Arial" w:cs="Arial"/>
            <w:sz w:val="24"/>
            <w:szCs w:val="24"/>
          </w:rPr>
          <w:t>Business Continuity and Disaster Recovery Policy</w:t>
        </w:r>
      </w:hyperlink>
    </w:p>
    <w:p w14:paraId="718981EC" w14:textId="77777777" w:rsidR="00341685" w:rsidRDefault="00341685" w:rsidP="00341685">
      <w:pPr>
        <w:pStyle w:val="NormalWeb"/>
        <w:spacing w:before="0" w:beforeAutospacing="0" w:after="0" w:afterAutospacing="0"/>
        <w:rPr>
          <w:i/>
          <w:iCs/>
          <w:color w:val="000000"/>
          <w:sz w:val="27"/>
          <w:szCs w:val="27"/>
        </w:rPr>
      </w:pPr>
    </w:p>
    <w:p w14:paraId="434A28A8" w14:textId="77777777" w:rsidR="00341685" w:rsidRPr="00C8026C" w:rsidRDefault="00341685" w:rsidP="00341685">
      <w:pPr>
        <w:pStyle w:val="DefaultText"/>
        <w:spacing w:after="120"/>
        <w:rPr>
          <w:rFonts w:ascii="Arial" w:hAnsi="Arial" w:cs="Arial"/>
        </w:rPr>
      </w:pPr>
      <w:r w:rsidRPr="00C8026C">
        <w:rPr>
          <w:rFonts w:ascii="Arial" w:hAnsi="Arial" w:cs="Arial"/>
        </w:rPr>
        <w:t xml:space="preserve">Ensure the proposed solution achieves the </w:t>
      </w:r>
      <w:hyperlink r:id="rId48" w:history="1">
        <w:r w:rsidRPr="00162B36">
          <w:rPr>
            <w:rStyle w:val="Hyperlink"/>
            <w:rFonts w:ascii="Arial" w:hAnsi="Arial" w:cs="Arial"/>
          </w:rPr>
          <w:t>NIST 800-53 Rev 5</w:t>
        </w:r>
      </w:hyperlink>
      <w:r w:rsidRPr="00C8026C">
        <w:rPr>
          <w:rFonts w:ascii="Arial" w:hAnsi="Arial" w:cs="Arial"/>
        </w:rPr>
        <w:t xml:space="preserve"> for the remaining security and privacy control families to a security baseline appropriate to the impact level of the data as determined by the Department, including:</w:t>
      </w:r>
    </w:p>
    <w:p w14:paraId="0F067A7E"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 Physical and Environmental </w:t>
      </w:r>
      <w:proofErr w:type="gramStart"/>
      <w:r w:rsidRPr="003E291D">
        <w:rPr>
          <w:rFonts w:ascii="Arial" w:eastAsia="Times New Roman" w:hAnsi="Arial" w:cs="Arial"/>
          <w:szCs w:val="24"/>
        </w:rPr>
        <w:t>Protection;</w:t>
      </w:r>
      <w:proofErr w:type="gramEnd"/>
    </w:p>
    <w:p w14:paraId="0695F5DD"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Awareness and </w:t>
      </w:r>
      <w:proofErr w:type="gramStart"/>
      <w:r w:rsidRPr="003E291D">
        <w:rPr>
          <w:rFonts w:ascii="Arial" w:eastAsia="Times New Roman" w:hAnsi="Arial" w:cs="Arial"/>
          <w:szCs w:val="24"/>
        </w:rPr>
        <w:t>Training;</w:t>
      </w:r>
      <w:proofErr w:type="gramEnd"/>
    </w:p>
    <w:p w14:paraId="4205DAB4"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 </w:t>
      </w:r>
      <w:proofErr w:type="gramStart"/>
      <w:r w:rsidRPr="003E291D">
        <w:rPr>
          <w:rFonts w:ascii="Arial" w:eastAsia="Times New Roman" w:hAnsi="Arial" w:cs="Arial"/>
          <w:szCs w:val="24"/>
        </w:rPr>
        <w:t>Planning;</w:t>
      </w:r>
      <w:proofErr w:type="gramEnd"/>
    </w:p>
    <w:p w14:paraId="75A406CD"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 Audit and </w:t>
      </w:r>
      <w:proofErr w:type="gramStart"/>
      <w:r w:rsidRPr="003E291D">
        <w:rPr>
          <w:rFonts w:ascii="Arial" w:eastAsia="Times New Roman" w:hAnsi="Arial" w:cs="Arial"/>
          <w:szCs w:val="24"/>
        </w:rPr>
        <w:t>Accountability;</w:t>
      </w:r>
      <w:proofErr w:type="gramEnd"/>
    </w:p>
    <w:p w14:paraId="30A5D764"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Assessment, Authorization, and </w:t>
      </w:r>
      <w:proofErr w:type="gramStart"/>
      <w:r w:rsidRPr="003E291D">
        <w:rPr>
          <w:rFonts w:ascii="Arial" w:eastAsia="Times New Roman" w:hAnsi="Arial" w:cs="Arial"/>
          <w:szCs w:val="24"/>
        </w:rPr>
        <w:t>Monitoring;</w:t>
      </w:r>
      <w:proofErr w:type="gramEnd"/>
    </w:p>
    <w:p w14:paraId="6544E6FA"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Personnel </w:t>
      </w:r>
      <w:proofErr w:type="gramStart"/>
      <w:r w:rsidRPr="003E291D">
        <w:rPr>
          <w:rFonts w:ascii="Arial" w:eastAsia="Times New Roman" w:hAnsi="Arial" w:cs="Arial"/>
          <w:szCs w:val="24"/>
        </w:rPr>
        <w:t>Security;</w:t>
      </w:r>
      <w:proofErr w:type="gramEnd"/>
    </w:p>
    <w:p w14:paraId="1F5DE1E2"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PII Processing and </w:t>
      </w:r>
      <w:proofErr w:type="gramStart"/>
      <w:r w:rsidRPr="003E291D">
        <w:rPr>
          <w:rFonts w:ascii="Arial" w:eastAsia="Times New Roman" w:hAnsi="Arial" w:cs="Arial"/>
          <w:szCs w:val="24"/>
        </w:rPr>
        <w:t>Transparency;</w:t>
      </w:r>
      <w:proofErr w:type="gramEnd"/>
    </w:p>
    <w:p w14:paraId="6FAF6581"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Contingency </w:t>
      </w:r>
      <w:proofErr w:type="gramStart"/>
      <w:r w:rsidRPr="003E291D">
        <w:rPr>
          <w:rFonts w:ascii="Arial" w:eastAsia="Times New Roman" w:hAnsi="Arial" w:cs="Arial"/>
          <w:szCs w:val="24"/>
        </w:rPr>
        <w:t>Planning;</w:t>
      </w:r>
      <w:proofErr w:type="gramEnd"/>
    </w:p>
    <w:p w14:paraId="36D5EDDD"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Identification and </w:t>
      </w:r>
      <w:proofErr w:type="gramStart"/>
      <w:r w:rsidRPr="003E291D">
        <w:rPr>
          <w:rFonts w:ascii="Arial" w:eastAsia="Times New Roman" w:hAnsi="Arial" w:cs="Arial"/>
          <w:szCs w:val="24"/>
        </w:rPr>
        <w:t>Authentication;</w:t>
      </w:r>
      <w:proofErr w:type="gramEnd"/>
    </w:p>
    <w:p w14:paraId="4813159F"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Incident </w:t>
      </w:r>
      <w:proofErr w:type="gramStart"/>
      <w:r w:rsidRPr="003E291D">
        <w:rPr>
          <w:rFonts w:ascii="Arial" w:eastAsia="Times New Roman" w:hAnsi="Arial" w:cs="Arial"/>
          <w:szCs w:val="24"/>
        </w:rPr>
        <w:t>Response;</w:t>
      </w:r>
      <w:proofErr w:type="gramEnd"/>
    </w:p>
    <w:p w14:paraId="1F31428A"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System and Communications </w:t>
      </w:r>
      <w:proofErr w:type="gramStart"/>
      <w:r w:rsidRPr="003E291D">
        <w:rPr>
          <w:rFonts w:ascii="Arial" w:eastAsia="Times New Roman" w:hAnsi="Arial" w:cs="Arial"/>
          <w:szCs w:val="24"/>
        </w:rPr>
        <w:t>Protection;</w:t>
      </w:r>
      <w:proofErr w:type="gramEnd"/>
    </w:p>
    <w:p w14:paraId="3FD27070"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proofErr w:type="gramStart"/>
      <w:r w:rsidRPr="003E291D">
        <w:rPr>
          <w:rFonts w:ascii="Arial" w:eastAsia="Times New Roman" w:hAnsi="Arial" w:cs="Arial"/>
          <w:szCs w:val="24"/>
        </w:rPr>
        <w:t>Maintenance;</w:t>
      </w:r>
      <w:proofErr w:type="gramEnd"/>
    </w:p>
    <w:p w14:paraId="07305D65"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 xml:space="preserve"> Media Protection; and</w:t>
      </w:r>
    </w:p>
    <w:p w14:paraId="657BA3F6" w14:textId="77777777" w:rsidR="00341685" w:rsidRPr="003E291D" w:rsidRDefault="00341685" w:rsidP="002B741C">
      <w:pPr>
        <w:pStyle w:val="NormalWeb"/>
        <w:numPr>
          <w:ilvl w:val="2"/>
          <w:numId w:val="21"/>
        </w:numPr>
        <w:spacing w:before="0" w:beforeAutospacing="0" w:after="0" w:afterAutospacing="0"/>
        <w:rPr>
          <w:rFonts w:ascii="Arial" w:eastAsia="Times New Roman" w:hAnsi="Arial" w:cs="Arial"/>
          <w:szCs w:val="24"/>
        </w:rPr>
      </w:pPr>
      <w:r w:rsidRPr="003E291D">
        <w:rPr>
          <w:rFonts w:ascii="Arial" w:eastAsia="Times New Roman" w:hAnsi="Arial" w:cs="Arial"/>
          <w:szCs w:val="24"/>
        </w:rPr>
        <w:t>Supply Chain Risk Management to a security baseline appropriate to the impact level of the data as determined by the agency.</w:t>
      </w:r>
    </w:p>
    <w:p w14:paraId="534DFE04" w14:textId="77777777" w:rsidR="00341685" w:rsidRPr="0077358E" w:rsidRDefault="00341685" w:rsidP="00341685">
      <w:pPr>
        <w:rPr>
          <w:rFonts w:ascii="Arial" w:hAnsi="Arial" w:cs="Arial"/>
          <w:sz w:val="24"/>
          <w:szCs w:val="24"/>
        </w:rPr>
      </w:pPr>
      <w:bookmarkStart w:id="16" w:name="_Toc2339525"/>
      <w:r w:rsidRPr="0077358E">
        <w:rPr>
          <w:rFonts w:ascii="Arial" w:hAnsi="Arial" w:cs="Arial"/>
          <w:sz w:val="24"/>
          <w:szCs w:val="24"/>
        </w:rPr>
        <w:br/>
      </w:r>
    </w:p>
    <w:p w14:paraId="7216BDA3" w14:textId="77777777" w:rsidR="00341685" w:rsidRPr="00D11895" w:rsidRDefault="00341685" w:rsidP="002B741C">
      <w:pPr>
        <w:pStyle w:val="ListParagraph"/>
        <w:widowControl/>
        <w:numPr>
          <w:ilvl w:val="1"/>
          <w:numId w:val="21"/>
        </w:numPr>
        <w:autoSpaceDE/>
        <w:autoSpaceDN/>
        <w:spacing w:after="120"/>
        <w:rPr>
          <w:rStyle w:val="InitialStyle"/>
          <w:rFonts w:ascii="Arial" w:hAnsi="Arial" w:cs="Arial"/>
          <w:b/>
          <w:bCs/>
          <w:sz w:val="24"/>
          <w:szCs w:val="24"/>
        </w:rPr>
      </w:pPr>
      <w:r w:rsidRPr="00D11895">
        <w:rPr>
          <w:rStyle w:val="InitialStyle"/>
          <w:rFonts w:ascii="Arial" w:hAnsi="Arial" w:cs="Arial"/>
          <w:b/>
          <w:bCs/>
          <w:sz w:val="24"/>
          <w:szCs w:val="24"/>
        </w:rPr>
        <w:t>Project Management and Work Plan</w:t>
      </w:r>
      <w:bookmarkEnd w:id="16"/>
    </w:p>
    <w:p w14:paraId="6D75FC6A" w14:textId="77777777" w:rsidR="00341685" w:rsidRPr="00D05D3B" w:rsidRDefault="00341685" w:rsidP="00341685">
      <w:pPr>
        <w:rPr>
          <w:rStyle w:val="InitialStyle"/>
          <w:rFonts w:ascii="Arial" w:hAnsi="Arial" w:cs="Arial"/>
          <w:sz w:val="24"/>
          <w:szCs w:val="24"/>
        </w:rPr>
      </w:pPr>
    </w:p>
    <w:p w14:paraId="6261656B" w14:textId="77777777" w:rsidR="00341685" w:rsidRDefault="00341685" w:rsidP="00341685">
      <w:pPr>
        <w:ind w:left="360"/>
        <w:rPr>
          <w:rFonts w:ascii="Arial" w:hAnsi="Arial" w:cs="Arial"/>
          <w:sz w:val="24"/>
          <w:szCs w:val="24"/>
        </w:rPr>
      </w:pPr>
      <w:r w:rsidRPr="00D05D3B">
        <w:rPr>
          <w:rFonts w:ascii="Arial" w:hAnsi="Arial" w:cs="Arial"/>
          <w:sz w:val="24"/>
          <w:szCs w:val="24"/>
        </w:rPr>
        <w:t xml:space="preserve">The successful Bidder will be required to utilize a formalized approach to project management which, at a minimum, will be compliant with the </w:t>
      </w:r>
      <w:hyperlink r:id="rId49" w:history="1">
        <w:r w:rsidRPr="00910B59">
          <w:rPr>
            <w:rFonts w:ascii="Arial" w:hAnsi="Arial" w:cs="Arial"/>
            <w:sz w:val="24"/>
            <w:szCs w:val="24"/>
          </w:rPr>
          <w:t xml:space="preserve">Project Management Institute (PMI) </w:t>
        </w:r>
        <w:r w:rsidRPr="0006099A">
          <w:rPr>
            <w:rFonts w:ascii="Arial" w:hAnsi="Arial" w:cs="Arial"/>
            <w:sz w:val="24"/>
            <w:szCs w:val="24"/>
          </w:rPr>
          <w:t>A Guide to the Project Management Body of Knowledge (</w:t>
        </w:r>
        <w:r w:rsidRPr="00910B59">
          <w:rPr>
            <w:rFonts w:ascii="Arial" w:hAnsi="Arial" w:cs="Arial"/>
            <w:sz w:val="24"/>
            <w:szCs w:val="24"/>
          </w:rPr>
          <w:t>PMBOK guide).</w:t>
        </w:r>
      </w:hyperlink>
    </w:p>
    <w:p w14:paraId="4D7C9DE6" w14:textId="77777777" w:rsidR="00341685" w:rsidRPr="00D05D3B" w:rsidRDefault="00341685" w:rsidP="00341685">
      <w:pPr>
        <w:ind w:left="180"/>
        <w:rPr>
          <w:rFonts w:ascii="Arial" w:hAnsi="Arial" w:cs="Arial"/>
          <w:sz w:val="24"/>
          <w:szCs w:val="24"/>
        </w:rPr>
      </w:pPr>
    </w:p>
    <w:p w14:paraId="40C26D33" w14:textId="77777777" w:rsidR="00341685" w:rsidRPr="002B0A7F" w:rsidRDefault="00341685" w:rsidP="002B741C">
      <w:pPr>
        <w:numPr>
          <w:ilvl w:val="2"/>
          <w:numId w:val="21"/>
        </w:numPr>
        <w:rPr>
          <w:rFonts w:ascii="Arial" w:hAnsi="Arial" w:cs="Arial"/>
          <w:b/>
          <w:sz w:val="24"/>
          <w:szCs w:val="24"/>
        </w:rPr>
      </w:pPr>
      <w:r w:rsidRPr="002B0A7F">
        <w:rPr>
          <w:rFonts w:ascii="Arial" w:hAnsi="Arial" w:cs="Arial"/>
          <w:b/>
          <w:sz w:val="24"/>
          <w:szCs w:val="24"/>
        </w:rPr>
        <w:t xml:space="preserve">Project Methodology: </w:t>
      </w:r>
      <w:r w:rsidRPr="002B0A7F">
        <w:rPr>
          <w:rFonts w:ascii="Arial" w:hAnsi="Arial" w:cs="Arial"/>
          <w:bCs/>
          <w:sz w:val="24"/>
          <w:szCs w:val="24"/>
        </w:rPr>
        <w:t>The successful Bidder must structure and follow a project management approach for planning, organizing, and managing the staff and activities throughout the life of the project. The Bidder's project management approach must facilitate open and timely communication with the Department and a strong working relationship to achieve the overall goal of completed system design performance that meets or exceeds user needs on time and within budget.</w:t>
      </w:r>
      <w:r w:rsidRPr="002B0A7F">
        <w:rPr>
          <w:rFonts w:ascii="Arial" w:hAnsi="Arial" w:cs="Arial"/>
          <w:sz w:val="24"/>
          <w:szCs w:val="24"/>
        </w:rPr>
        <w:t xml:space="preserve"> </w:t>
      </w:r>
      <w:bookmarkStart w:id="17" w:name="_Toc355248037"/>
      <w:bookmarkStart w:id="18" w:name="_Toc355260783"/>
      <w:bookmarkStart w:id="19" w:name="_Toc355260975"/>
      <w:bookmarkStart w:id="20" w:name="_Toc366145483"/>
      <w:bookmarkStart w:id="21" w:name="_Toc428270993"/>
      <w:bookmarkStart w:id="22" w:name="_Toc428277269"/>
      <w:bookmarkStart w:id="23" w:name="_Toc531790152"/>
    </w:p>
    <w:p w14:paraId="7DE425E6" w14:textId="77777777" w:rsidR="00341685" w:rsidRPr="002B0A7F" w:rsidRDefault="00341685" w:rsidP="002B741C">
      <w:pPr>
        <w:numPr>
          <w:ilvl w:val="2"/>
          <w:numId w:val="21"/>
        </w:numPr>
        <w:rPr>
          <w:rFonts w:ascii="Arial" w:hAnsi="Arial" w:cs="Arial"/>
          <w:b/>
          <w:sz w:val="24"/>
          <w:szCs w:val="24"/>
        </w:rPr>
      </w:pPr>
      <w:r w:rsidRPr="002B0A7F">
        <w:rPr>
          <w:rFonts w:ascii="Arial" w:hAnsi="Arial" w:cs="Arial"/>
          <w:b/>
          <w:bCs/>
          <w:sz w:val="24"/>
          <w:szCs w:val="24"/>
        </w:rPr>
        <w:t>Project Manager</w:t>
      </w:r>
      <w:bookmarkEnd w:id="17"/>
      <w:bookmarkEnd w:id="18"/>
      <w:bookmarkEnd w:id="19"/>
      <w:bookmarkEnd w:id="20"/>
      <w:bookmarkEnd w:id="21"/>
      <w:bookmarkEnd w:id="22"/>
      <w:bookmarkEnd w:id="23"/>
      <w:r w:rsidRPr="002B0A7F">
        <w:rPr>
          <w:rFonts w:ascii="Arial" w:hAnsi="Arial" w:cs="Arial"/>
          <w:b/>
          <w:bCs/>
          <w:sz w:val="24"/>
          <w:szCs w:val="24"/>
        </w:rPr>
        <w:t>:</w:t>
      </w:r>
      <w:r w:rsidRPr="002B0A7F">
        <w:rPr>
          <w:rFonts w:ascii="Arial" w:hAnsi="Arial" w:cs="Arial"/>
          <w:sz w:val="24"/>
          <w:szCs w:val="24"/>
        </w:rPr>
        <w:t xml:space="preserve"> The successful Bidder will be required to assign an experienced project manager to the project. It is required that the successful bidder’s Project Manager be knowledgeable with the Bidder’s proposed solution. It is preferred that the successful Bidder’s Project Manager be Project Management Professional (PMP) certified. The successful Bidder’s Project Manager will be responsible for the successful completion of all work tasks as defined within the project work plan and will work under the direction of the Department’s Project Manager. The Department reserves the right to require the successful Bidder to replace their Project Manager at any time </w:t>
      </w:r>
      <w:proofErr w:type="gramStart"/>
      <w:r w:rsidRPr="002B0A7F">
        <w:rPr>
          <w:rFonts w:ascii="Arial" w:hAnsi="Arial" w:cs="Arial"/>
          <w:sz w:val="24"/>
          <w:szCs w:val="24"/>
        </w:rPr>
        <w:t>during the course of</w:t>
      </w:r>
      <w:proofErr w:type="gramEnd"/>
      <w:r w:rsidRPr="002B0A7F">
        <w:rPr>
          <w:rFonts w:ascii="Arial" w:hAnsi="Arial" w:cs="Arial"/>
          <w:sz w:val="24"/>
          <w:szCs w:val="24"/>
        </w:rPr>
        <w:t xml:space="preserve"> the project. </w:t>
      </w:r>
      <w:bookmarkStart w:id="24" w:name="_Toc179339162"/>
      <w:bookmarkStart w:id="25" w:name="_Toc355248046"/>
      <w:bookmarkStart w:id="26" w:name="_Toc355260792"/>
      <w:bookmarkStart w:id="27" w:name="_Toc355260984"/>
      <w:bookmarkStart w:id="28" w:name="_Toc366145492"/>
      <w:bookmarkStart w:id="29" w:name="_Toc428271002"/>
      <w:bookmarkStart w:id="30" w:name="_Toc428277278"/>
      <w:bookmarkStart w:id="31" w:name="_Toc531790161"/>
    </w:p>
    <w:p w14:paraId="348EE9BB" w14:textId="77777777" w:rsidR="00341685" w:rsidRPr="00FE689B" w:rsidRDefault="00341685" w:rsidP="002B741C">
      <w:pPr>
        <w:numPr>
          <w:ilvl w:val="2"/>
          <w:numId w:val="21"/>
        </w:numPr>
        <w:rPr>
          <w:rFonts w:ascii="Arial" w:hAnsi="Arial" w:cs="Arial"/>
          <w:b/>
          <w:sz w:val="24"/>
          <w:szCs w:val="24"/>
        </w:rPr>
      </w:pPr>
      <w:r w:rsidRPr="00FE689B">
        <w:rPr>
          <w:rFonts w:ascii="Arial" w:hAnsi="Arial" w:cs="Arial"/>
          <w:b/>
          <w:bCs/>
          <w:sz w:val="24"/>
          <w:szCs w:val="24"/>
        </w:rPr>
        <w:t>Change Management</w:t>
      </w:r>
      <w:bookmarkEnd w:id="24"/>
      <w:bookmarkEnd w:id="25"/>
      <w:bookmarkEnd w:id="26"/>
      <w:bookmarkEnd w:id="27"/>
      <w:bookmarkEnd w:id="28"/>
      <w:bookmarkEnd w:id="29"/>
      <w:bookmarkEnd w:id="30"/>
      <w:bookmarkEnd w:id="31"/>
      <w:r w:rsidRPr="00FE689B">
        <w:rPr>
          <w:rFonts w:ascii="Arial" w:hAnsi="Arial" w:cs="Arial"/>
          <w:b/>
          <w:bCs/>
          <w:sz w:val="24"/>
          <w:szCs w:val="24"/>
        </w:rPr>
        <w:t>:</w:t>
      </w:r>
      <w:r w:rsidRPr="00FE689B">
        <w:rPr>
          <w:rFonts w:ascii="Arial" w:hAnsi="Arial" w:cs="Arial"/>
          <w:sz w:val="24"/>
          <w:szCs w:val="24"/>
        </w:rPr>
        <w:t xml:space="preserve"> The successful Bidder’s Project Manager will be required to formally document and track all changes to the functional design, technical design, and/or to approved deliverables. For each potential change, the successful Bidder’s Project Manager will work closely with the Department’s Project Manager to define and document the change, its benefits, and if necessary, its impact to the project schedule and budget.  No work associated with a documented change will begin without first receiving written authorization from the Department’s Project Manager.</w:t>
      </w:r>
    </w:p>
    <w:p w14:paraId="69A98A77" w14:textId="77777777" w:rsidR="00341685" w:rsidRPr="00FE689B" w:rsidRDefault="00341685" w:rsidP="002B741C">
      <w:pPr>
        <w:numPr>
          <w:ilvl w:val="2"/>
          <w:numId w:val="21"/>
        </w:numPr>
        <w:rPr>
          <w:rFonts w:ascii="Arial" w:hAnsi="Arial" w:cs="Arial"/>
        </w:rPr>
      </w:pPr>
      <w:r w:rsidRPr="00FE689B">
        <w:rPr>
          <w:rFonts w:ascii="Arial" w:hAnsi="Arial" w:cs="Arial"/>
          <w:b/>
          <w:bCs/>
          <w:sz w:val="24"/>
          <w:szCs w:val="24"/>
        </w:rPr>
        <w:t>Workplan:</w:t>
      </w:r>
      <w:r w:rsidRPr="00FE689B">
        <w:rPr>
          <w:rFonts w:ascii="Arial" w:hAnsi="Arial" w:cs="Arial"/>
          <w:sz w:val="24"/>
          <w:szCs w:val="24"/>
        </w:rPr>
        <w:t xml:space="preserve"> The successful Bidder’s Project Manager will be required to maintain a detailed project work plan, with content to be approved by the Department Project Manager, through the full term of the contract.  The successful Bidder’s Project Manager will be required to submit an updated work plan to the Department’s Project Manager on a date and time that will be determined during contract negotiations. The work plan will be incorporated into the contract between the Department and the successful Bidder and will be made a part thereof. </w:t>
      </w:r>
      <w:r w:rsidRPr="00FE689B">
        <w:rPr>
          <w:rFonts w:ascii="Arial" w:hAnsi="Arial" w:cs="Arial"/>
          <w:sz w:val="24"/>
          <w:szCs w:val="24"/>
        </w:rPr>
        <w:br/>
      </w:r>
      <w:r w:rsidRPr="00FE689B">
        <w:rPr>
          <w:rFonts w:ascii="Arial" w:hAnsi="Arial" w:cs="Arial"/>
          <w:sz w:val="24"/>
          <w:szCs w:val="24"/>
        </w:rPr>
        <w:br/>
        <w:t xml:space="preserve">The work plan will be created and maintained with an automated project management tool (e.g. Microsoft Project) and will include appropriate detail to provide project status, dependencies and risk/mitigation. The project work plan will be updated and submitted to the Department’s Project Manager on a bi-weekly basis or at an alternative </w:t>
      </w:r>
      <w:proofErr w:type="gramStart"/>
      <w:r w:rsidRPr="00FE689B">
        <w:rPr>
          <w:rFonts w:ascii="Arial" w:hAnsi="Arial" w:cs="Arial"/>
          <w:sz w:val="24"/>
          <w:szCs w:val="24"/>
        </w:rPr>
        <w:t>period of time</w:t>
      </w:r>
      <w:proofErr w:type="gramEnd"/>
      <w:r w:rsidRPr="00FE689B">
        <w:rPr>
          <w:rFonts w:ascii="Arial" w:hAnsi="Arial" w:cs="Arial"/>
          <w:sz w:val="24"/>
          <w:szCs w:val="24"/>
        </w:rPr>
        <w:t xml:space="preserve"> that is formally specified and agreed to in writing by the Department’s Project Manager.</w:t>
      </w:r>
      <w:bookmarkStart w:id="32" w:name="_Toc366145486"/>
      <w:bookmarkStart w:id="33" w:name="_Toc428270996"/>
      <w:bookmarkStart w:id="34" w:name="_Toc428277272"/>
      <w:bookmarkStart w:id="35" w:name="_Toc531790155"/>
      <w:bookmarkStart w:id="36" w:name="_Toc2339526"/>
      <w:r w:rsidRPr="00FE689B">
        <w:rPr>
          <w:rFonts w:ascii="Arial" w:hAnsi="Arial" w:cs="Arial"/>
        </w:rPr>
        <w:br/>
      </w:r>
    </w:p>
    <w:p w14:paraId="2831E7C6" w14:textId="77777777" w:rsidR="00341685" w:rsidRPr="00FE689B" w:rsidRDefault="00341685" w:rsidP="002B741C">
      <w:pPr>
        <w:pStyle w:val="ListParagraph"/>
        <w:numPr>
          <w:ilvl w:val="1"/>
          <w:numId w:val="21"/>
        </w:numPr>
        <w:rPr>
          <w:rStyle w:val="InitialStyle"/>
          <w:rFonts w:ascii="Arial" w:hAnsi="Arial" w:cs="Arial"/>
          <w:b/>
          <w:bCs/>
          <w:sz w:val="24"/>
          <w:szCs w:val="24"/>
        </w:rPr>
      </w:pPr>
      <w:r w:rsidRPr="00FE689B">
        <w:rPr>
          <w:rStyle w:val="InitialStyle"/>
          <w:rFonts w:ascii="Arial" w:hAnsi="Arial" w:cs="Arial"/>
          <w:b/>
          <w:bCs/>
          <w:sz w:val="24"/>
          <w:szCs w:val="24"/>
        </w:rPr>
        <w:t xml:space="preserve">Quality Assurance and </w:t>
      </w:r>
      <w:bookmarkEnd w:id="32"/>
      <w:bookmarkEnd w:id="33"/>
      <w:bookmarkEnd w:id="34"/>
      <w:bookmarkEnd w:id="35"/>
      <w:r w:rsidRPr="00FE689B">
        <w:rPr>
          <w:rStyle w:val="InitialStyle"/>
          <w:rFonts w:ascii="Arial" w:hAnsi="Arial" w:cs="Arial"/>
          <w:b/>
          <w:bCs/>
          <w:sz w:val="24"/>
          <w:szCs w:val="24"/>
        </w:rPr>
        <w:t>Acceptance</w:t>
      </w:r>
      <w:bookmarkEnd w:id="36"/>
    </w:p>
    <w:p w14:paraId="1D956A07" w14:textId="77777777" w:rsidR="00341685" w:rsidRPr="00FE689B" w:rsidRDefault="00341685" w:rsidP="00341685">
      <w:pPr>
        <w:pStyle w:val="Heading2"/>
        <w:spacing w:before="0" w:after="0"/>
        <w:ind w:left="180"/>
        <w:rPr>
          <w:rStyle w:val="InitialStyle"/>
        </w:rPr>
      </w:pPr>
    </w:p>
    <w:p w14:paraId="081152E2" w14:textId="77777777" w:rsidR="00341685" w:rsidRPr="00FE689B" w:rsidRDefault="00341685" w:rsidP="00341685">
      <w:pPr>
        <w:ind w:left="360"/>
        <w:rPr>
          <w:rFonts w:ascii="Arial" w:hAnsi="Arial" w:cs="Arial"/>
          <w:sz w:val="24"/>
          <w:szCs w:val="24"/>
        </w:rPr>
      </w:pPr>
      <w:r w:rsidRPr="00FE689B">
        <w:rPr>
          <w:rFonts w:ascii="Arial" w:hAnsi="Arial" w:cs="Arial"/>
          <w:sz w:val="24"/>
          <w:szCs w:val="24"/>
        </w:rPr>
        <w:t>Project Quality Management ensures that the project satisfies the needs for which it was undertaken. The successful Bidder must develop a plan for the overall system and user acceptance testing.</w:t>
      </w:r>
    </w:p>
    <w:p w14:paraId="1BA54E64" w14:textId="77777777" w:rsidR="00341685" w:rsidRPr="00FE689B" w:rsidRDefault="00341685" w:rsidP="00341685">
      <w:pPr>
        <w:rPr>
          <w:rFonts w:ascii="Arial" w:hAnsi="Arial" w:cs="Arial"/>
          <w:sz w:val="24"/>
          <w:szCs w:val="24"/>
        </w:rPr>
      </w:pPr>
    </w:p>
    <w:p w14:paraId="2FBD2533" w14:textId="77777777" w:rsidR="00341685" w:rsidRPr="00FE689B" w:rsidRDefault="00341685" w:rsidP="002B741C">
      <w:pPr>
        <w:numPr>
          <w:ilvl w:val="2"/>
          <w:numId w:val="21"/>
        </w:numPr>
        <w:rPr>
          <w:rFonts w:ascii="Arial" w:hAnsi="Arial" w:cs="Arial"/>
          <w:b/>
          <w:sz w:val="24"/>
          <w:szCs w:val="24"/>
        </w:rPr>
      </w:pPr>
      <w:bookmarkStart w:id="37" w:name="_Hlk112762883"/>
      <w:r w:rsidRPr="00FE689B">
        <w:rPr>
          <w:rFonts w:ascii="Arial" w:hAnsi="Arial" w:cs="Arial"/>
          <w:b/>
          <w:sz w:val="24"/>
          <w:szCs w:val="24"/>
        </w:rPr>
        <w:t xml:space="preserve">Testing: </w:t>
      </w:r>
      <w:r w:rsidRPr="00FE689B">
        <w:rPr>
          <w:rFonts w:ascii="Arial" w:hAnsi="Arial" w:cs="Arial"/>
          <w:bCs/>
          <w:sz w:val="24"/>
          <w:szCs w:val="24"/>
        </w:rPr>
        <w:t xml:space="preserve">Prior to moving the proposed system to the production environment, the successful Bidder will test all aspects of the solution in accordance with the Department’s </w:t>
      </w:r>
      <w:hyperlink r:id="rId50" w:history="1">
        <w:r w:rsidRPr="000C1441">
          <w:rPr>
            <w:rStyle w:val="Hyperlink"/>
            <w:rFonts w:ascii="Arial" w:hAnsi="Arial" w:cs="Arial"/>
            <w:bCs/>
            <w:sz w:val="24"/>
            <w:szCs w:val="24"/>
          </w:rPr>
          <w:t>Deployment Certification Policy</w:t>
        </w:r>
      </w:hyperlink>
      <w:r w:rsidRPr="00FE689B">
        <w:rPr>
          <w:rFonts w:ascii="Arial" w:hAnsi="Arial" w:cs="Arial"/>
          <w:bCs/>
          <w:sz w:val="24"/>
          <w:szCs w:val="24"/>
        </w:rPr>
        <w:t xml:space="preserve"> for Major Application Projects.</w:t>
      </w:r>
      <w:r>
        <w:rPr>
          <w:rFonts w:ascii="Arial" w:hAnsi="Arial" w:cs="Arial"/>
          <w:bCs/>
          <w:sz w:val="24"/>
          <w:szCs w:val="24"/>
        </w:rPr>
        <w:t xml:space="preserve"> </w:t>
      </w:r>
    </w:p>
    <w:p w14:paraId="0648EB53" w14:textId="77777777" w:rsidR="00341685" w:rsidRPr="00FE689B" w:rsidRDefault="00341685" w:rsidP="002B741C">
      <w:pPr>
        <w:numPr>
          <w:ilvl w:val="2"/>
          <w:numId w:val="21"/>
        </w:numPr>
        <w:rPr>
          <w:rFonts w:ascii="Arial" w:hAnsi="Arial" w:cs="Arial"/>
          <w:b/>
          <w:sz w:val="24"/>
          <w:szCs w:val="24"/>
        </w:rPr>
      </w:pPr>
      <w:r w:rsidRPr="00FE689B">
        <w:rPr>
          <w:rFonts w:ascii="Arial" w:hAnsi="Arial" w:cs="Arial"/>
          <w:b/>
          <w:bCs/>
          <w:sz w:val="24"/>
          <w:szCs w:val="24"/>
        </w:rPr>
        <w:lastRenderedPageBreak/>
        <w:t>Test Plan:</w:t>
      </w:r>
      <w:r w:rsidRPr="00FE689B">
        <w:rPr>
          <w:rFonts w:ascii="Arial" w:hAnsi="Arial" w:cs="Arial"/>
          <w:sz w:val="24"/>
          <w:szCs w:val="24"/>
        </w:rPr>
        <w:t xml:space="preserve"> The successful Bidder, in cooperation with the Department, will create a test plan including all tests required in accordance with providing and operating a fully certified system. </w:t>
      </w:r>
    </w:p>
    <w:p w14:paraId="367881CE" w14:textId="4C2B98D7" w:rsidR="00341685" w:rsidRPr="00FE689B" w:rsidRDefault="00341685" w:rsidP="002B741C">
      <w:pPr>
        <w:pStyle w:val="ListParagraph"/>
        <w:numPr>
          <w:ilvl w:val="3"/>
          <w:numId w:val="21"/>
        </w:numPr>
        <w:spacing w:after="120"/>
        <w:rPr>
          <w:rFonts w:ascii="Arial" w:hAnsi="Arial" w:cs="Arial"/>
          <w:sz w:val="32"/>
          <w:szCs w:val="32"/>
        </w:rPr>
      </w:pPr>
      <w:r w:rsidRPr="00FE689B">
        <w:rPr>
          <w:rFonts w:ascii="Arial" w:hAnsi="Arial" w:cs="Arial"/>
          <w:sz w:val="24"/>
          <w:szCs w:val="24"/>
        </w:rPr>
        <w:t xml:space="preserve">The </w:t>
      </w:r>
      <w:r w:rsidR="003B1724">
        <w:rPr>
          <w:rFonts w:ascii="Arial" w:hAnsi="Arial" w:cs="Arial"/>
          <w:sz w:val="24"/>
          <w:szCs w:val="24"/>
        </w:rPr>
        <w:t>successful Bidder</w:t>
      </w:r>
      <w:r w:rsidRPr="00FE689B">
        <w:rPr>
          <w:rFonts w:ascii="Arial" w:hAnsi="Arial" w:cs="Arial"/>
          <w:sz w:val="24"/>
          <w:szCs w:val="24"/>
        </w:rPr>
        <w:t xml:space="preserve"> will describe its strategy for ensuring that new systems and all interfaces function properly when releasing new versions of any software application.</w:t>
      </w:r>
    </w:p>
    <w:p w14:paraId="48188D95" w14:textId="15006789" w:rsidR="00341685" w:rsidRPr="00FE689B" w:rsidRDefault="00341685" w:rsidP="002B741C">
      <w:pPr>
        <w:pStyle w:val="ListParagraph"/>
        <w:numPr>
          <w:ilvl w:val="3"/>
          <w:numId w:val="21"/>
        </w:numPr>
        <w:spacing w:after="120"/>
        <w:rPr>
          <w:rFonts w:ascii="Arial" w:hAnsi="Arial" w:cs="Arial"/>
          <w:sz w:val="32"/>
          <w:szCs w:val="32"/>
        </w:rPr>
      </w:pPr>
      <w:r w:rsidRPr="00FE689B">
        <w:rPr>
          <w:rFonts w:ascii="Arial" w:hAnsi="Arial" w:cs="Arial"/>
          <w:sz w:val="24"/>
          <w:szCs w:val="24"/>
        </w:rPr>
        <w:t xml:space="preserve">The </w:t>
      </w:r>
      <w:r w:rsidR="003B1724">
        <w:rPr>
          <w:rFonts w:ascii="Arial" w:hAnsi="Arial" w:cs="Arial"/>
          <w:sz w:val="24"/>
          <w:szCs w:val="24"/>
        </w:rPr>
        <w:t>successful Bidder</w:t>
      </w:r>
      <w:r w:rsidRPr="00FE689B">
        <w:rPr>
          <w:rFonts w:ascii="Arial" w:hAnsi="Arial" w:cs="Arial"/>
          <w:sz w:val="24"/>
          <w:szCs w:val="24"/>
        </w:rPr>
        <w:t xml:space="preserve"> will indicate at what point in a new release the Department will receive access to new versions of software or applications. </w:t>
      </w:r>
    </w:p>
    <w:p w14:paraId="70FC6D7C" w14:textId="77777777" w:rsidR="00341685" w:rsidRPr="00FE689B" w:rsidRDefault="00341685" w:rsidP="002B741C">
      <w:pPr>
        <w:pStyle w:val="ListParagraph"/>
        <w:numPr>
          <w:ilvl w:val="3"/>
          <w:numId w:val="21"/>
        </w:numPr>
        <w:spacing w:after="120"/>
        <w:rPr>
          <w:rFonts w:ascii="Arial" w:hAnsi="Arial" w:cs="Arial"/>
          <w:sz w:val="32"/>
          <w:szCs w:val="32"/>
        </w:rPr>
      </w:pPr>
      <w:r w:rsidRPr="00FE689B">
        <w:rPr>
          <w:rFonts w:ascii="Arial" w:hAnsi="Arial" w:cs="Arial"/>
          <w:sz w:val="24"/>
          <w:szCs w:val="24"/>
        </w:rPr>
        <w:t xml:space="preserve">All components of the application must be tested in a non-production environment to ensure that the application test responses represent the exact behavior that will be expected of the application in the production environment. </w:t>
      </w:r>
      <w:bookmarkEnd w:id="37"/>
    </w:p>
    <w:p w14:paraId="1F011E84" w14:textId="77777777" w:rsidR="00341685" w:rsidRPr="00FE689B" w:rsidRDefault="00341685" w:rsidP="002B741C">
      <w:pPr>
        <w:numPr>
          <w:ilvl w:val="2"/>
          <w:numId w:val="21"/>
        </w:numPr>
        <w:rPr>
          <w:rFonts w:ascii="Arial" w:hAnsi="Arial" w:cs="Arial"/>
          <w:b/>
          <w:bCs/>
          <w:sz w:val="24"/>
          <w:szCs w:val="24"/>
        </w:rPr>
      </w:pPr>
      <w:r w:rsidRPr="00FE689B">
        <w:rPr>
          <w:rFonts w:ascii="Arial" w:hAnsi="Arial" w:cs="Arial"/>
          <w:b/>
          <w:bCs/>
          <w:sz w:val="24"/>
          <w:szCs w:val="24"/>
        </w:rPr>
        <w:t xml:space="preserve">Test Execution: </w:t>
      </w:r>
    </w:p>
    <w:p w14:paraId="08FC7A29" w14:textId="77777777" w:rsidR="00341685" w:rsidRPr="00FE689B" w:rsidRDefault="00341685" w:rsidP="002B741C">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 xml:space="preserve">The successful Bidder will be responsible for scheduling and coordinating all testing activities to ensure that each of the tests are prepared for and performed in accordance with the test plan. </w:t>
      </w:r>
    </w:p>
    <w:p w14:paraId="58E71FF4" w14:textId="77777777" w:rsidR="00341685" w:rsidRPr="00FE689B" w:rsidRDefault="00341685" w:rsidP="002B741C">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 xml:space="preserve">The successful Bidder will train Department personnel as appropriate to participate in the testing effort. </w:t>
      </w:r>
    </w:p>
    <w:p w14:paraId="35C1C229" w14:textId="77777777" w:rsidR="00341685" w:rsidRPr="00FE689B" w:rsidRDefault="00341685" w:rsidP="002B741C">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 xml:space="preserve">Unless specified otherwise within the test plan, the successful bidder will be required to provide all tools, testing materials, and resources necessary to effectively perform the required tests.  </w:t>
      </w:r>
    </w:p>
    <w:p w14:paraId="654275A9" w14:textId="77777777" w:rsidR="00341685" w:rsidRPr="00FE689B" w:rsidRDefault="00341685" w:rsidP="002B741C">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 xml:space="preserve">The successful Bidder is responsible for and must certify their system to be fully secure for all work provided under this procurement. </w:t>
      </w:r>
    </w:p>
    <w:p w14:paraId="41A8BB45" w14:textId="32495A57" w:rsidR="00341685" w:rsidRPr="00FE689B" w:rsidRDefault="00341685" w:rsidP="002B741C">
      <w:pPr>
        <w:pStyle w:val="ListParagraph"/>
        <w:numPr>
          <w:ilvl w:val="2"/>
          <w:numId w:val="21"/>
        </w:numPr>
        <w:spacing w:after="120"/>
        <w:rPr>
          <w:rFonts w:ascii="Arial" w:hAnsi="Arial" w:cs="Arial"/>
          <w:sz w:val="32"/>
          <w:szCs w:val="32"/>
        </w:rPr>
      </w:pPr>
      <w:r w:rsidRPr="00FE689B">
        <w:rPr>
          <w:rFonts w:ascii="Arial" w:hAnsi="Arial" w:cs="Arial"/>
          <w:b/>
          <w:bCs/>
          <w:sz w:val="24"/>
          <w:szCs w:val="24"/>
        </w:rPr>
        <w:t>Acceptance:</w:t>
      </w:r>
      <w:r w:rsidRPr="00FE689B">
        <w:rPr>
          <w:rFonts w:ascii="Arial" w:hAnsi="Arial" w:cs="Arial"/>
          <w:sz w:val="24"/>
          <w:szCs w:val="24"/>
        </w:rPr>
        <w:t xml:space="preserve">  System acceptance of the solution will occur following system implementation and successful Bidder’s demonstration that the system successfully provides all the functionality required by the Department; the system meets or exceeds the performance standards in the contract</w:t>
      </w:r>
      <w:r w:rsidR="003B1724">
        <w:rPr>
          <w:rFonts w:ascii="Arial" w:hAnsi="Arial" w:cs="Arial"/>
          <w:sz w:val="24"/>
          <w:szCs w:val="24"/>
        </w:rPr>
        <w:t>.</w:t>
      </w:r>
    </w:p>
    <w:p w14:paraId="01252EF8" w14:textId="77777777" w:rsidR="00341685" w:rsidRPr="00FE689B" w:rsidRDefault="00341685" w:rsidP="002B741C">
      <w:pPr>
        <w:pStyle w:val="ListParagraph"/>
        <w:widowControl/>
        <w:numPr>
          <w:ilvl w:val="1"/>
          <w:numId w:val="21"/>
        </w:numPr>
        <w:autoSpaceDE/>
        <w:autoSpaceDN/>
        <w:rPr>
          <w:rFonts w:ascii="Arial" w:hAnsi="Arial" w:cs="Arial"/>
          <w:b/>
          <w:bCs/>
          <w:sz w:val="24"/>
          <w:szCs w:val="24"/>
        </w:rPr>
      </w:pPr>
      <w:r w:rsidRPr="00FE689B">
        <w:rPr>
          <w:rFonts w:ascii="Arial" w:hAnsi="Arial" w:cs="Arial"/>
          <w:b/>
          <w:bCs/>
          <w:sz w:val="24"/>
          <w:szCs w:val="24"/>
        </w:rPr>
        <w:t>Implementation</w:t>
      </w:r>
    </w:p>
    <w:p w14:paraId="0A879EF6" w14:textId="77777777" w:rsidR="00341685" w:rsidRPr="00FE689B" w:rsidRDefault="00341685" w:rsidP="00341685">
      <w:pPr>
        <w:widowControl/>
        <w:autoSpaceDE/>
        <w:autoSpaceDN/>
        <w:rPr>
          <w:rFonts w:ascii="Arial" w:hAnsi="Arial" w:cs="Arial"/>
          <w:b/>
          <w:bCs/>
          <w:sz w:val="24"/>
          <w:szCs w:val="24"/>
        </w:rPr>
      </w:pPr>
    </w:p>
    <w:p w14:paraId="0FEA060F" w14:textId="77777777" w:rsidR="00341685" w:rsidRPr="00FE689B" w:rsidRDefault="00341685" w:rsidP="00341685">
      <w:pPr>
        <w:ind w:left="360"/>
        <w:rPr>
          <w:rFonts w:ascii="Arial" w:hAnsi="Arial" w:cs="Arial"/>
          <w:sz w:val="24"/>
          <w:szCs w:val="24"/>
        </w:rPr>
      </w:pPr>
      <w:r w:rsidRPr="00FE689B">
        <w:rPr>
          <w:rFonts w:ascii="Arial" w:hAnsi="Arial" w:cs="Arial"/>
          <w:sz w:val="24"/>
          <w:szCs w:val="24"/>
        </w:rPr>
        <w:t xml:space="preserve">The successful Bidder will be responsible for implementing the solution within the Production Environment. They will work with the Department to help transition users to the new system. </w:t>
      </w:r>
    </w:p>
    <w:p w14:paraId="1FF71F64" w14:textId="77777777" w:rsidR="00341685" w:rsidRPr="00FE689B" w:rsidRDefault="00341685" w:rsidP="00341685">
      <w:pPr>
        <w:ind w:left="720"/>
        <w:rPr>
          <w:rFonts w:ascii="Arial" w:hAnsi="Arial" w:cs="Arial"/>
          <w:sz w:val="24"/>
          <w:szCs w:val="24"/>
        </w:rPr>
      </w:pPr>
    </w:p>
    <w:p w14:paraId="667C086B" w14:textId="77777777" w:rsidR="00341685" w:rsidRPr="00FE689B" w:rsidRDefault="00341685" w:rsidP="00341685">
      <w:pPr>
        <w:ind w:left="360"/>
        <w:rPr>
          <w:rFonts w:ascii="Arial" w:hAnsi="Arial" w:cs="Arial"/>
          <w:sz w:val="24"/>
          <w:szCs w:val="24"/>
        </w:rPr>
      </w:pPr>
      <w:r w:rsidRPr="00FE689B">
        <w:rPr>
          <w:rFonts w:ascii="Arial" w:hAnsi="Arial" w:cs="Arial"/>
          <w:sz w:val="24"/>
          <w:szCs w:val="24"/>
        </w:rPr>
        <w:t>The Department will consider accepting the solution in major stages, as successfully tested. However, the final acceptance of the system will be based on overall end-to-end testing of the entire system.  The successful Bidder will be responsible for all documents related to the scope of work described in this RFP.</w:t>
      </w:r>
    </w:p>
    <w:p w14:paraId="3F5BE533" w14:textId="77777777" w:rsidR="00341685" w:rsidRPr="00FE689B" w:rsidRDefault="00341685" w:rsidP="00341685">
      <w:pPr>
        <w:rPr>
          <w:rFonts w:ascii="Arial" w:hAnsi="Arial" w:cs="Arial"/>
          <w:sz w:val="24"/>
          <w:szCs w:val="24"/>
        </w:rPr>
      </w:pPr>
    </w:p>
    <w:p w14:paraId="43749C1C" w14:textId="77777777" w:rsidR="00341685" w:rsidRPr="00FE689B" w:rsidRDefault="00341685" w:rsidP="002B741C">
      <w:pPr>
        <w:numPr>
          <w:ilvl w:val="2"/>
          <w:numId w:val="21"/>
        </w:numPr>
        <w:rPr>
          <w:rFonts w:ascii="Arial" w:hAnsi="Arial" w:cs="Arial"/>
          <w:sz w:val="24"/>
          <w:szCs w:val="24"/>
        </w:rPr>
      </w:pPr>
      <w:r w:rsidRPr="00FE689B">
        <w:rPr>
          <w:rFonts w:ascii="Arial" w:hAnsi="Arial" w:cs="Arial"/>
          <w:b/>
          <w:sz w:val="24"/>
          <w:szCs w:val="24"/>
        </w:rPr>
        <w:t xml:space="preserve">Planning: </w:t>
      </w:r>
      <w:r w:rsidRPr="00FE689B">
        <w:rPr>
          <w:rFonts w:ascii="Arial" w:hAnsi="Arial" w:cs="Arial"/>
          <w:bCs/>
          <w:sz w:val="24"/>
          <w:szCs w:val="24"/>
        </w:rPr>
        <w:t>The successful Bidder will be required to create an Implementation Plan, which will identify the approach that will be taken and the critical tasks that will be involved with implementing the solution. The successful Bidder will schedule and coordinate all implementation activities to ensure that the work is performed in accordance with the Implementation Plan.</w:t>
      </w:r>
      <w:r w:rsidRPr="00FE689B">
        <w:rPr>
          <w:rFonts w:ascii="Arial" w:hAnsi="Arial" w:cs="Arial"/>
          <w:b/>
          <w:sz w:val="24"/>
          <w:szCs w:val="24"/>
        </w:rPr>
        <w:t xml:space="preserve"> </w:t>
      </w:r>
    </w:p>
    <w:p w14:paraId="6B95BC0E" w14:textId="77777777" w:rsidR="00341685" w:rsidRPr="00FE689B" w:rsidRDefault="00341685" w:rsidP="002B741C">
      <w:pPr>
        <w:numPr>
          <w:ilvl w:val="2"/>
          <w:numId w:val="21"/>
        </w:numPr>
        <w:rPr>
          <w:rFonts w:ascii="Arial" w:hAnsi="Arial" w:cs="Arial"/>
          <w:sz w:val="24"/>
          <w:szCs w:val="24"/>
        </w:rPr>
      </w:pPr>
      <w:r w:rsidRPr="00FE689B">
        <w:rPr>
          <w:rFonts w:ascii="Arial" w:hAnsi="Arial" w:cs="Arial"/>
          <w:b/>
          <w:bCs/>
          <w:sz w:val="24"/>
          <w:szCs w:val="24"/>
        </w:rPr>
        <w:t>System Design and Analysis:</w:t>
      </w:r>
      <w:r w:rsidRPr="00FE689B">
        <w:rPr>
          <w:rFonts w:ascii="Arial" w:hAnsi="Arial" w:cs="Arial"/>
          <w:sz w:val="24"/>
          <w:szCs w:val="24"/>
        </w:rPr>
        <w:t xml:space="preserve"> System design and analysis activities must accomplish and meet all RFP requirements listed in this RFP. The Department desires methodologies that allow for multiple opportunities to validate and approve requirements and design.  </w:t>
      </w:r>
    </w:p>
    <w:p w14:paraId="6A5C55C7" w14:textId="77777777" w:rsidR="00341685" w:rsidRPr="00FE689B" w:rsidRDefault="00341685" w:rsidP="002B741C">
      <w:pPr>
        <w:numPr>
          <w:ilvl w:val="2"/>
          <w:numId w:val="21"/>
        </w:numPr>
        <w:rPr>
          <w:rFonts w:ascii="Arial" w:hAnsi="Arial" w:cs="Arial"/>
          <w:sz w:val="24"/>
          <w:szCs w:val="24"/>
        </w:rPr>
      </w:pPr>
      <w:r w:rsidRPr="00FE689B">
        <w:rPr>
          <w:rFonts w:ascii="Arial" w:hAnsi="Arial" w:cs="Arial"/>
          <w:b/>
          <w:bCs/>
          <w:sz w:val="24"/>
          <w:szCs w:val="24"/>
        </w:rPr>
        <w:t>Resources:</w:t>
      </w:r>
      <w:r w:rsidRPr="00FE689B">
        <w:rPr>
          <w:rFonts w:ascii="Arial" w:hAnsi="Arial" w:cs="Arial"/>
          <w:sz w:val="24"/>
          <w:szCs w:val="24"/>
        </w:rPr>
        <w:t xml:space="preserve"> The successful Bidder will be required to provide all tools, equipment, materials, and resources necessary to effectively perform the required work tasks.  </w:t>
      </w:r>
      <w:r w:rsidRPr="00FE689B">
        <w:rPr>
          <w:rFonts w:ascii="Arial" w:hAnsi="Arial" w:cs="Arial"/>
          <w:sz w:val="24"/>
          <w:szCs w:val="24"/>
        </w:rPr>
        <w:lastRenderedPageBreak/>
        <w:t xml:space="preserve">Testing of the implemented solution will be conducted in accordance with the Deployment Certification Policy.  </w:t>
      </w:r>
    </w:p>
    <w:p w14:paraId="73539453" w14:textId="77777777" w:rsidR="00341685" w:rsidRPr="00FE689B" w:rsidRDefault="00341685" w:rsidP="002B741C">
      <w:pPr>
        <w:numPr>
          <w:ilvl w:val="2"/>
          <w:numId w:val="21"/>
        </w:numPr>
        <w:rPr>
          <w:rFonts w:ascii="Arial" w:hAnsi="Arial" w:cs="Arial"/>
        </w:rPr>
      </w:pPr>
      <w:r w:rsidRPr="00FE689B">
        <w:rPr>
          <w:rFonts w:ascii="Arial" w:hAnsi="Arial" w:cs="Arial"/>
          <w:b/>
          <w:bCs/>
          <w:sz w:val="24"/>
          <w:szCs w:val="24"/>
        </w:rPr>
        <w:t>Technical Documentation:</w:t>
      </w:r>
      <w:r w:rsidRPr="00FE689B">
        <w:rPr>
          <w:rFonts w:ascii="Arial" w:hAnsi="Arial" w:cs="Arial"/>
          <w:sz w:val="24"/>
          <w:szCs w:val="24"/>
        </w:rPr>
        <w:t xml:space="preserve"> The successful Bidder will be responsible for creating and providing the Department with all technical documents and related manuals, which will be reviewed and accepted prior to the implementation.</w:t>
      </w:r>
    </w:p>
    <w:p w14:paraId="686E169B" w14:textId="77777777" w:rsidR="00341685" w:rsidRPr="00FE689B" w:rsidRDefault="00341685" w:rsidP="00341685">
      <w:pPr>
        <w:ind w:left="1080"/>
        <w:rPr>
          <w:rFonts w:ascii="Arial" w:hAnsi="Arial" w:cs="Arial"/>
        </w:rPr>
      </w:pPr>
    </w:p>
    <w:p w14:paraId="62662C39" w14:textId="77777777" w:rsidR="00341685" w:rsidRPr="00FE689B" w:rsidRDefault="00341685" w:rsidP="002B741C">
      <w:pPr>
        <w:pStyle w:val="ListParagraph"/>
        <w:widowControl/>
        <w:numPr>
          <w:ilvl w:val="1"/>
          <w:numId w:val="21"/>
        </w:numPr>
        <w:autoSpaceDE/>
        <w:autoSpaceDN/>
        <w:rPr>
          <w:rFonts w:ascii="Arial" w:hAnsi="Arial" w:cs="Arial"/>
          <w:b/>
          <w:bCs/>
          <w:sz w:val="24"/>
          <w:szCs w:val="24"/>
        </w:rPr>
      </w:pPr>
      <w:r w:rsidRPr="00FE689B">
        <w:rPr>
          <w:rFonts w:ascii="Arial" w:hAnsi="Arial" w:cs="Arial"/>
          <w:b/>
          <w:bCs/>
          <w:sz w:val="24"/>
          <w:szCs w:val="24"/>
        </w:rPr>
        <w:t>Support and Maintenance</w:t>
      </w:r>
    </w:p>
    <w:p w14:paraId="04BB607A" w14:textId="77777777" w:rsidR="00341685" w:rsidRPr="00FE689B" w:rsidRDefault="00341685" w:rsidP="00341685">
      <w:pPr>
        <w:widowControl/>
        <w:autoSpaceDE/>
        <w:autoSpaceDN/>
        <w:rPr>
          <w:rFonts w:ascii="Arial" w:hAnsi="Arial" w:cs="Arial"/>
          <w:sz w:val="24"/>
          <w:szCs w:val="24"/>
        </w:rPr>
      </w:pPr>
    </w:p>
    <w:p w14:paraId="2370CCAA" w14:textId="77777777" w:rsidR="00341685" w:rsidRPr="00FE689B" w:rsidRDefault="00341685" w:rsidP="00341685">
      <w:pPr>
        <w:spacing w:after="120"/>
        <w:ind w:left="360"/>
        <w:rPr>
          <w:rFonts w:ascii="Arial" w:hAnsi="Arial" w:cs="Arial"/>
          <w:sz w:val="24"/>
          <w:szCs w:val="24"/>
        </w:rPr>
      </w:pPr>
      <w:r w:rsidRPr="00FE689B">
        <w:rPr>
          <w:rFonts w:ascii="Arial" w:hAnsi="Arial" w:cs="Arial"/>
          <w:sz w:val="24"/>
          <w:szCs w:val="24"/>
        </w:rPr>
        <w:t xml:space="preserve">The Department requires the successful Bidder to provide post-implementation software maintenance and technology support for the system for both Agency and external end users. </w:t>
      </w:r>
    </w:p>
    <w:p w14:paraId="39684CE8" w14:textId="533C60ED" w:rsidR="00341685" w:rsidRPr="00FE689B" w:rsidRDefault="00341685" w:rsidP="002B741C">
      <w:pPr>
        <w:pStyle w:val="ListParagraph"/>
        <w:numPr>
          <w:ilvl w:val="2"/>
          <w:numId w:val="21"/>
        </w:numPr>
        <w:spacing w:after="120"/>
        <w:rPr>
          <w:rFonts w:ascii="Arial" w:hAnsi="Arial" w:cs="Arial"/>
          <w:sz w:val="24"/>
          <w:szCs w:val="24"/>
        </w:rPr>
      </w:pPr>
      <w:r w:rsidRPr="00FE689B">
        <w:rPr>
          <w:rFonts w:ascii="Arial" w:hAnsi="Arial" w:cs="Arial"/>
          <w:sz w:val="24"/>
          <w:szCs w:val="24"/>
        </w:rPr>
        <w:t xml:space="preserve">Successful </w:t>
      </w:r>
      <w:r w:rsidR="003B1724">
        <w:rPr>
          <w:rFonts w:ascii="Arial" w:hAnsi="Arial" w:cs="Arial"/>
          <w:sz w:val="24"/>
          <w:szCs w:val="24"/>
        </w:rPr>
        <w:t>B</w:t>
      </w:r>
      <w:r w:rsidRPr="00FE689B">
        <w:rPr>
          <w:rFonts w:ascii="Arial" w:hAnsi="Arial" w:cs="Arial"/>
          <w:sz w:val="24"/>
          <w:szCs w:val="24"/>
        </w:rPr>
        <w:t>idder will produce and deliver any enhancements, operations, and maintenance plan that</w:t>
      </w:r>
      <w:r>
        <w:rPr>
          <w:rFonts w:ascii="Arial" w:hAnsi="Arial" w:cs="Arial"/>
          <w:sz w:val="24"/>
          <w:szCs w:val="24"/>
        </w:rPr>
        <w:t>:</w:t>
      </w:r>
      <w:r>
        <w:tab/>
      </w:r>
    </w:p>
    <w:p w14:paraId="715B2E21" w14:textId="77777777" w:rsidR="00341685" w:rsidRPr="00FE689B" w:rsidRDefault="00341685" w:rsidP="002B741C">
      <w:pPr>
        <w:pStyle w:val="ListParagraph"/>
        <w:numPr>
          <w:ilvl w:val="3"/>
          <w:numId w:val="21"/>
        </w:numPr>
        <w:spacing w:after="120"/>
        <w:rPr>
          <w:rFonts w:ascii="Arial" w:hAnsi="Arial" w:cs="Arial"/>
          <w:sz w:val="24"/>
          <w:szCs w:val="24"/>
        </w:rPr>
      </w:pPr>
      <w:r w:rsidRPr="00FE689B">
        <w:rPr>
          <w:rFonts w:ascii="Arial" w:hAnsi="Arial" w:cs="Arial"/>
          <w:sz w:val="24"/>
          <w:szCs w:val="24"/>
        </w:rPr>
        <w:t xml:space="preserve">Describes the steps and procedures in operating the system, </w:t>
      </w:r>
    </w:p>
    <w:p w14:paraId="52059DA0" w14:textId="77777777" w:rsidR="00341685" w:rsidRPr="00FE689B" w:rsidRDefault="00341685" w:rsidP="002B741C">
      <w:pPr>
        <w:pStyle w:val="ListParagraph"/>
        <w:numPr>
          <w:ilvl w:val="3"/>
          <w:numId w:val="21"/>
        </w:numPr>
        <w:spacing w:after="120"/>
        <w:rPr>
          <w:rFonts w:ascii="Arial" w:hAnsi="Arial" w:cs="Arial"/>
          <w:sz w:val="24"/>
          <w:szCs w:val="24"/>
        </w:rPr>
      </w:pPr>
      <w:r w:rsidRPr="00FE689B">
        <w:rPr>
          <w:rFonts w:ascii="Arial" w:hAnsi="Arial" w:cs="Arial"/>
          <w:sz w:val="24"/>
          <w:szCs w:val="24"/>
        </w:rPr>
        <w:t xml:space="preserve">Includes standard service-level agreements for system performance and issue resolution. </w:t>
      </w:r>
    </w:p>
    <w:p w14:paraId="3C7CE3DC" w14:textId="77777777" w:rsidR="00341685" w:rsidRPr="00FE689B" w:rsidRDefault="00341685" w:rsidP="002B741C">
      <w:pPr>
        <w:pStyle w:val="ListParagraph"/>
        <w:numPr>
          <w:ilvl w:val="4"/>
          <w:numId w:val="21"/>
        </w:numPr>
        <w:spacing w:after="120"/>
        <w:rPr>
          <w:rFonts w:ascii="Arial" w:hAnsi="Arial" w:cs="Arial"/>
          <w:sz w:val="24"/>
          <w:szCs w:val="24"/>
        </w:rPr>
      </w:pPr>
      <w:r w:rsidRPr="00FE689B">
        <w:rPr>
          <w:rFonts w:ascii="Arial" w:hAnsi="Arial" w:cs="Arial"/>
          <w:sz w:val="24"/>
          <w:szCs w:val="24"/>
        </w:rPr>
        <w:t xml:space="preserve">The Service Level Agreement (SLA) in Appendix </w:t>
      </w:r>
      <w:r>
        <w:rPr>
          <w:rFonts w:ascii="Arial" w:hAnsi="Arial" w:cs="Arial"/>
          <w:sz w:val="24"/>
          <w:szCs w:val="24"/>
        </w:rPr>
        <w:t>I</w:t>
      </w:r>
      <w:r w:rsidRPr="00FE689B">
        <w:rPr>
          <w:rFonts w:ascii="Arial" w:hAnsi="Arial" w:cs="Arial"/>
          <w:sz w:val="24"/>
          <w:szCs w:val="24"/>
        </w:rPr>
        <w:t xml:space="preserve"> includes provisions related to required levels of support. The Department will also consider options for additional levels of technical support.  </w:t>
      </w:r>
    </w:p>
    <w:p w14:paraId="1E3E3582" w14:textId="77777777" w:rsidR="00341685" w:rsidRPr="00FE689B" w:rsidRDefault="00341685" w:rsidP="002B741C">
      <w:pPr>
        <w:pStyle w:val="ListParagraph"/>
        <w:numPr>
          <w:ilvl w:val="4"/>
          <w:numId w:val="21"/>
        </w:numPr>
        <w:spacing w:after="120"/>
        <w:rPr>
          <w:rFonts w:ascii="Arial" w:hAnsi="Arial" w:cs="Arial"/>
          <w:sz w:val="24"/>
          <w:szCs w:val="24"/>
        </w:rPr>
      </w:pPr>
      <w:r w:rsidRPr="00FE689B">
        <w:rPr>
          <w:rFonts w:ascii="Arial" w:hAnsi="Arial" w:cs="Arial"/>
          <w:sz w:val="24"/>
          <w:szCs w:val="24"/>
        </w:rPr>
        <w:t>The awarded Bidder shall be open to negotiation to ensure the SLAs meet the Department’s needs.</w:t>
      </w:r>
    </w:p>
    <w:p w14:paraId="539773BF" w14:textId="77777777" w:rsidR="00341685" w:rsidRPr="00FE689B" w:rsidRDefault="00341685" w:rsidP="002B741C">
      <w:pPr>
        <w:pStyle w:val="ListParagraph"/>
        <w:numPr>
          <w:ilvl w:val="4"/>
          <w:numId w:val="21"/>
        </w:numPr>
        <w:spacing w:after="120"/>
        <w:rPr>
          <w:rFonts w:ascii="Arial" w:hAnsi="Arial" w:cs="Arial"/>
          <w:sz w:val="24"/>
          <w:szCs w:val="24"/>
        </w:rPr>
      </w:pPr>
      <w:r w:rsidRPr="00FE689B">
        <w:rPr>
          <w:rFonts w:ascii="Arial" w:hAnsi="Arial" w:cs="Arial"/>
          <w:sz w:val="24"/>
          <w:szCs w:val="24"/>
        </w:rPr>
        <w:t>the change management process,</w:t>
      </w:r>
    </w:p>
    <w:p w14:paraId="63597B4C" w14:textId="130A960E" w:rsidR="00341685" w:rsidRPr="00FE689B" w:rsidRDefault="00341685" w:rsidP="002B741C">
      <w:pPr>
        <w:pStyle w:val="ListParagraph"/>
        <w:widowControl/>
        <w:numPr>
          <w:ilvl w:val="2"/>
          <w:numId w:val="21"/>
        </w:numPr>
        <w:autoSpaceDE/>
        <w:autoSpaceDN/>
        <w:spacing w:after="120"/>
        <w:rPr>
          <w:rFonts w:ascii="Arial" w:hAnsi="Arial" w:cs="Arial"/>
          <w:sz w:val="24"/>
          <w:szCs w:val="24"/>
        </w:rPr>
      </w:pPr>
      <w:r w:rsidRPr="6C9788B2">
        <w:rPr>
          <w:rFonts w:ascii="Arial" w:hAnsi="Arial" w:cs="Arial"/>
          <w:sz w:val="24"/>
          <w:szCs w:val="24"/>
        </w:rPr>
        <w:t xml:space="preserve">The successful </w:t>
      </w:r>
      <w:r w:rsidR="003B1724">
        <w:rPr>
          <w:rFonts w:ascii="Arial" w:hAnsi="Arial" w:cs="Arial"/>
          <w:sz w:val="24"/>
          <w:szCs w:val="24"/>
        </w:rPr>
        <w:t>B</w:t>
      </w:r>
      <w:r w:rsidRPr="6C9788B2">
        <w:rPr>
          <w:rFonts w:ascii="Arial" w:hAnsi="Arial" w:cs="Arial"/>
          <w:sz w:val="24"/>
          <w:szCs w:val="24"/>
        </w:rPr>
        <w:t>idder will maintain, manage, and repair the system using a structured approach which ensures:  </w:t>
      </w:r>
    </w:p>
    <w:p w14:paraId="7ADBF523" w14:textId="77777777" w:rsidR="00341685" w:rsidRPr="00FE689B" w:rsidRDefault="00341685" w:rsidP="002B741C">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Consistency, supportability, and stability of the system and is flexible enough to allow for rapid problem and issue resolution where required  </w:t>
      </w:r>
    </w:p>
    <w:p w14:paraId="63583A72" w14:textId="77777777" w:rsidR="00341685" w:rsidRPr="00FE689B" w:rsidRDefault="00341685" w:rsidP="002B741C">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Coordination with the Department and OIT on all computer operating system upgrades, security patches, product licensing changes, as well as product releases containing Department approved enhancements and fixes; and </w:t>
      </w:r>
    </w:p>
    <w:p w14:paraId="4AC715A2" w14:textId="77777777" w:rsidR="00341685" w:rsidRPr="00FE689B" w:rsidRDefault="00341685" w:rsidP="002B741C">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Security patching is performed monthly. </w:t>
      </w:r>
    </w:p>
    <w:p w14:paraId="5295C91C" w14:textId="078E372A" w:rsidR="00341685" w:rsidRPr="00FE689B" w:rsidRDefault="003B1724" w:rsidP="002B741C">
      <w:pPr>
        <w:pStyle w:val="ListParagraph"/>
        <w:numPr>
          <w:ilvl w:val="2"/>
          <w:numId w:val="21"/>
        </w:numPr>
        <w:spacing w:after="120"/>
        <w:rPr>
          <w:rFonts w:ascii="Arial" w:hAnsi="Arial" w:cs="Arial"/>
          <w:sz w:val="24"/>
          <w:szCs w:val="24"/>
        </w:rPr>
      </w:pPr>
      <w:r>
        <w:rPr>
          <w:rFonts w:ascii="Arial" w:hAnsi="Arial" w:cs="Arial"/>
          <w:sz w:val="24"/>
          <w:szCs w:val="24"/>
        </w:rPr>
        <w:t>The successful</w:t>
      </w:r>
      <w:r w:rsidR="00341685" w:rsidRPr="00FE689B">
        <w:rPr>
          <w:rFonts w:ascii="Arial" w:hAnsi="Arial" w:cs="Arial"/>
          <w:sz w:val="24"/>
          <w:szCs w:val="24"/>
        </w:rPr>
        <w:t xml:space="preserve"> </w:t>
      </w:r>
      <w:r>
        <w:rPr>
          <w:rFonts w:ascii="Arial" w:hAnsi="Arial" w:cs="Arial"/>
          <w:sz w:val="24"/>
          <w:szCs w:val="24"/>
        </w:rPr>
        <w:t>B</w:t>
      </w:r>
      <w:r w:rsidR="00341685" w:rsidRPr="00FE689B">
        <w:rPr>
          <w:rFonts w:ascii="Arial" w:hAnsi="Arial" w:cs="Arial"/>
          <w:sz w:val="24"/>
          <w:szCs w:val="24"/>
        </w:rPr>
        <w:t xml:space="preserve">idder’s solution will be comprehensive and include all components required for the development, implementation, and maintenance of the solution.  </w:t>
      </w:r>
    </w:p>
    <w:p w14:paraId="29D25022" w14:textId="77777777" w:rsidR="00341685" w:rsidRPr="00FE689B" w:rsidRDefault="00341685" w:rsidP="0043163F">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 xml:space="preserve">Detail a delivery method for required training content (e.g., webinar, virtual training and virtual learning offerings, and instructor-led classroom-based trainings) based on a training </w:t>
      </w:r>
      <w:bookmarkStart w:id="38" w:name="_Int_b6emAUl4"/>
      <w:r w:rsidRPr="00FE689B">
        <w:rPr>
          <w:rFonts w:ascii="Arial" w:hAnsi="Arial" w:cs="Arial"/>
          <w:sz w:val="24"/>
          <w:szCs w:val="24"/>
        </w:rPr>
        <w:t>needs</w:t>
      </w:r>
      <w:bookmarkEnd w:id="38"/>
      <w:r w:rsidRPr="00FE689B">
        <w:rPr>
          <w:rFonts w:ascii="Arial" w:hAnsi="Arial" w:cs="Arial"/>
          <w:sz w:val="24"/>
          <w:szCs w:val="24"/>
        </w:rPr>
        <w:t xml:space="preserve"> analysis </w:t>
      </w:r>
    </w:p>
    <w:p w14:paraId="0458F0BC" w14:textId="77777777" w:rsidR="00341685" w:rsidRPr="00FE689B" w:rsidRDefault="00341685" w:rsidP="0043163F">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Update the plan after each Module/phase </w:t>
      </w:r>
    </w:p>
    <w:p w14:paraId="6318219B" w14:textId="77777777" w:rsidR="00341685" w:rsidRPr="00FE689B" w:rsidRDefault="00341685" w:rsidP="0043163F">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 xml:space="preserve">Develop all necessary training materials, user manuals, and training sessions for users and technical staff, both for training prior to go-live, as well as for training after </w:t>
      </w:r>
      <w:bookmarkStart w:id="39" w:name="_Int_bHwuD8Sc"/>
      <w:r w:rsidRPr="00FE689B">
        <w:rPr>
          <w:rFonts w:ascii="Arial" w:hAnsi="Arial" w:cs="Arial"/>
          <w:sz w:val="24"/>
          <w:szCs w:val="24"/>
        </w:rPr>
        <w:t>go</w:t>
      </w:r>
      <w:bookmarkEnd w:id="39"/>
      <w:r w:rsidRPr="00FE689B">
        <w:rPr>
          <w:rFonts w:ascii="Arial" w:hAnsi="Arial" w:cs="Arial"/>
          <w:sz w:val="24"/>
          <w:szCs w:val="24"/>
        </w:rPr>
        <w:t>-live </w:t>
      </w:r>
    </w:p>
    <w:p w14:paraId="2FCE11D3" w14:textId="77777777" w:rsidR="00341685" w:rsidRPr="00FE689B" w:rsidRDefault="00341685" w:rsidP="0043163F">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Provide formal documentation of all training materials, user manuals, and training sessions to the Department; and </w:t>
      </w:r>
    </w:p>
    <w:p w14:paraId="0F8E8F51" w14:textId="48872367" w:rsidR="00341685" w:rsidRPr="00FE689B" w:rsidRDefault="00341685" w:rsidP="0043163F">
      <w:pPr>
        <w:pStyle w:val="ListParagraph"/>
        <w:widowControl/>
        <w:numPr>
          <w:ilvl w:val="3"/>
          <w:numId w:val="21"/>
        </w:numPr>
        <w:autoSpaceDE/>
        <w:autoSpaceDN/>
        <w:spacing w:after="120"/>
        <w:rPr>
          <w:rFonts w:ascii="Arial" w:hAnsi="Arial" w:cs="Arial"/>
          <w:sz w:val="24"/>
          <w:szCs w:val="24"/>
        </w:rPr>
      </w:pPr>
      <w:r w:rsidRPr="00FE689B">
        <w:rPr>
          <w:rFonts w:ascii="Arial" w:hAnsi="Arial" w:cs="Arial"/>
          <w:sz w:val="24"/>
          <w:szCs w:val="24"/>
        </w:rPr>
        <w:t xml:space="preserve">Ensure all training materials accurately represent the </w:t>
      </w:r>
      <w:r w:rsidR="001704D1">
        <w:rPr>
          <w:rFonts w:ascii="Arial" w:hAnsi="Arial" w:cs="Arial"/>
          <w:sz w:val="24"/>
          <w:szCs w:val="24"/>
        </w:rPr>
        <w:t>MEIS</w:t>
      </w:r>
      <w:r w:rsidRPr="00FE689B">
        <w:rPr>
          <w:rFonts w:ascii="Arial" w:hAnsi="Arial" w:cs="Arial"/>
          <w:sz w:val="24"/>
          <w:szCs w:val="24"/>
        </w:rPr>
        <w:t xml:space="preserve"> at the time of go-live, including all screenshots, workflows, tools, and processes.</w:t>
      </w:r>
    </w:p>
    <w:p w14:paraId="1094EE1E" w14:textId="77777777" w:rsidR="002814E1" w:rsidRDefault="002814E1" w:rsidP="0043163F">
      <w:pPr>
        <w:pStyle w:val="ListParagraph"/>
        <w:widowControl/>
        <w:autoSpaceDE/>
        <w:autoSpaceDN/>
        <w:ind w:left="1440"/>
        <w:rPr>
          <w:rFonts w:ascii="Arial" w:hAnsi="Arial" w:cs="Arial"/>
          <w:sz w:val="24"/>
          <w:szCs w:val="24"/>
        </w:rPr>
      </w:pPr>
    </w:p>
    <w:p w14:paraId="31925913" w14:textId="50856949" w:rsidR="00E82FB4" w:rsidRPr="00C97934" w:rsidRDefault="00CD0477" w:rsidP="004F0520">
      <w:pPr>
        <w:rPr>
          <w:rFonts w:ascii="Arial" w:hAnsi="Arial" w:cs="Arial"/>
          <w:b/>
          <w:sz w:val="24"/>
          <w:szCs w:val="24"/>
        </w:rPr>
      </w:pPr>
      <w:bookmarkStart w:id="40" w:name="_Toc367174729"/>
      <w:bookmarkStart w:id="41" w:name="_Toc397069197"/>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40"/>
      <w:bookmarkEnd w:id="41"/>
    </w:p>
    <w:p w14:paraId="56700964" w14:textId="77777777" w:rsidR="0002282C" w:rsidRPr="00C97934" w:rsidRDefault="0002282C" w:rsidP="004F0520">
      <w:pPr>
        <w:rPr>
          <w:rFonts w:ascii="Arial" w:hAnsi="Arial" w:cs="Arial"/>
          <w:sz w:val="24"/>
          <w:szCs w:val="24"/>
        </w:rPr>
      </w:pPr>
    </w:p>
    <w:p w14:paraId="59B67E4F" w14:textId="491884D9" w:rsidR="007557FA" w:rsidRPr="00C97934" w:rsidRDefault="00067916">
      <w:pPr>
        <w:pStyle w:val="ListParagraph"/>
        <w:numPr>
          <w:ilvl w:val="0"/>
          <w:numId w:val="6"/>
        </w:numPr>
        <w:rPr>
          <w:rFonts w:ascii="Arial" w:hAnsi="Arial" w:cs="Arial"/>
          <w:b/>
          <w:sz w:val="24"/>
          <w:szCs w:val="24"/>
        </w:rPr>
      </w:pPr>
      <w:bookmarkStart w:id="42" w:name="_Toc367174732"/>
      <w:bookmarkStart w:id="43" w:name="_Toc397069200"/>
      <w:r w:rsidRPr="00C97934">
        <w:rPr>
          <w:rFonts w:ascii="Arial" w:hAnsi="Arial" w:cs="Arial"/>
          <w:b/>
          <w:sz w:val="24"/>
          <w:szCs w:val="24"/>
        </w:rPr>
        <w:t>Questions</w:t>
      </w:r>
      <w:bookmarkEnd w:id="42"/>
      <w:bookmarkEnd w:id="43"/>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pPr>
        <w:pStyle w:val="ListParagraph"/>
        <w:numPr>
          <w:ilvl w:val="1"/>
          <w:numId w:val="6"/>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080F8EAE" w:rsidR="007557FA" w:rsidRPr="00C97934" w:rsidRDefault="00D061BE">
      <w:pPr>
        <w:pStyle w:val="ListParagraph"/>
        <w:numPr>
          <w:ilvl w:val="2"/>
          <w:numId w:val="6"/>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3B1724">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6A379A">
        <w:rPr>
          <w:rFonts w:ascii="Arial" w:hAnsi="Arial" w:cs="Arial"/>
          <w:b/>
          <w:sz w:val="24"/>
          <w:szCs w:val="24"/>
        </w:rPr>
        <w:t>H</w:t>
      </w:r>
      <w:r w:rsidR="00015741" w:rsidRPr="00C97934">
        <w:rPr>
          <w:rFonts w:ascii="Arial" w:hAnsi="Arial" w:cs="Arial"/>
          <w:sz w:val="24"/>
          <w:szCs w:val="24"/>
        </w:rPr>
        <w:t xml:space="preserve"> </w:t>
      </w:r>
      <w:r w:rsidR="003B1724">
        <w:rPr>
          <w:rFonts w:ascii="Arial" w:hAnsi="Arial" w:cs="Arial"/>
          <w:sz w:val="24"/>
          <w:szCs w:val="24"/>
        </w:rPr>
        <w:t>(</w:t>
      </w:r>
      <w:r w:rsidR="00015741" w:rsidRPr="00C97934">
        <w:rPr>
          <w:rFonts w:ascii="Arial" w:hAnsi="Arial" w:cs="Arial"/>
          <w:sz w:val="24"/>
          <w:szCs w:val="24"/>
        </w:rPr>
        <w:t>Submitted Questions Form</w:t>
      </w:r>
      <w:r w:rsidR="003B1724">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The form is to be submitted as a WORD document.</w:t>
      </w:r>
    </w:p>
    <w:p w14:paraId="6367413A" w14:textId="2CEA385E" w:rsidR="007557FA" w:rsidRPr="00C97934" w:rsidRDefault="00015741">
      <w:pPr>
        <w:pStyle w:val="ListParagraph"/>
        <w:numPr>
          <w:ilvl w:val="2"/>
          <w:numId w:val="6"/>
        </w:numPr>
        <w:rPr>
          <w:rFonts w:ascii="Arial" w:hAnsi="Arial" w:cs="Arial"/>
          <w:sz w:val="24"/>
          <w:szCs w:val="24"/>
        </w:rPr>
      </w:pPr>
      <w:r w:rsidRPr="00C97934">
        <w:rPr>
          <w:rFonts w:ascii="Arial" w:hAnsi="Arial" w:cs="Arial"/>
          <w:sz w:val="24"/>
          <w:szCs w:val="24"/>
        </w:rPr>
        <w:t>The Submitted Questions Form</w:t>
      </w:r>
      <w:r w:rsidR="007F2673" w:rsidRPr="00C97934">
        <w:rPr>
          <w:rFonts w:ascii="Arial" w:hAnsi="Arial" w:cs="Arial"/>
          <w:sz w:val="24"/>
          <w:szCs w:val="24"/>
        </w:rPr>
        <w:t xml:space="preserve"> </w:t>
      </w:r>
      <w:r w:rsidRPr="00C97934">
        <w:rPr>
          <w:rFonts w:ascii="Arial" w:hAnsi="Arial" w:cs="Arial"/>
          <w:sz w:val="24"/>
          <w:szCs w:val="24"/>
        </w:rPr>
        <w:t>must be submitted</w:t>
      </w:r>
      <w:r w:rsidR="007F2673" w:rsidRPr="00C97934">
        <w:rPr>
          <w:rFonts w:ascii="Arial" w:hAnsi="Arial" w:cs="Arial"/>
          <w:sz w:val="24"/>
          <w:szCs w:val="24"/>
        </w:rPr>
        <w:t>,</w:t>
      </w:r>
      <w:r w:rsidRPr="00C97934">
        <w:rPr>
          <w:rFonts w:ascii="Arial" w:hAnsi="Arial" w:cs="Arial"/>
          <w:sz w:val="24"/>
          <w:szCs w:val="24"/>
        </w:rPr>
        <w:t xml:space="preserve"> by e-mail</w:t>
      </w:r>
      <w:r w:rsidR="007F2673" w:rsidRPr="00C97934">
        <w:rPr>
          <w:rFonts w:ascii="Arial" w:hAnsi="Arial" w:cs="Arial"/>
          <w:sz w:val="24"/>
          <w:szCs w:val="24"/>
        </w:rPr>
        <w:t>,</w:t>
      </w:r>
      <w:r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Pr="00C97934">
        <w:rPr>
          <w:rFonts w:ascii="Arial" w:hAnsi="Arial" w:cs="Arial"/>
          <w:sz w:val="24"/>
          <w:szCs w:val="24"/>
        </w:rPr>
        <w:t xml:space="preserve"> RFP, as soon as possible but no later than the date and time specified on the RFP cover page.</w:t>
      </w:r>
    </w:p>
    <w:p w14:paraId="737DDDC6" w14:textId="3EB1F8CE" w:rsidR="007557FA" w:rsidRPr="00C97934" w:rsidRDefault="00015741">
      <w:pPr>
        <w:pStyle w:val="ListParagraph"/>
        <w:numPr>
          <w:ilvl w:val="2"/>
          <w:numId w:val="6"/>
        </w:numPr>
        <w:rPr>
          <w:rFonts w:ascii="Arial" w:hAnsi="Arial" w:cs="Arial"/>
          <w:sz w:val="24"/>
          <w:szCs w:val="24"/>
        </w:rPr>
      </w:pPr>
      <w:r w:rsidRPr="00C97934">
        <w:rPr>
          <w:rFonts w:ascii="Arial" w:hAnsi="Arial" w:cs="Arial"/>
          <w:sz w:val="24"/>
          <w:szCs w:val="24"/>
        </w:rPr>
        <w:t>Submitted Questions must include the RFP Number and Title in the subject line of the e-mail.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746F6FE5" w:rsidR="007557FA" w:rsidRPr="00C97934" w:rsidRDefault="005B2EA7">
      <w:pPr>
        <w:pStyle w:val="ListParagraph"/>
        <w:numPr>
          <w:ilvl w:val="1"/>
          <w:numId w:val="6"/>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51" w:history="1">
        <w:r w:rsidR="005E6B14">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44" w:name="_Toc367174733"/>
      <w:bookmarkStart w:id="45"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pPr>
        <w:pStyle w:val="ListParagraph"/>
        <w:numPr>
          <w:ilvl w:val="0"/>
          <w:numId w:val="6"/>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1BA5CC6"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52" w:history="1">
        <w:r w:rsidR="005E6B14">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p w14:paraId="3D642A1C" w14:textId="62B2A09E" w:rsidR="007557FA" w:rsidRPr="00C97934" w:rsidRDefault="001406CC">
      <w:pPr>
        <w:pStyle w:val="ListParagraph"/>
        <w:numPr>
          <w:ilvl w:val="0"/>
          <w:numId w:val="6"/>
        </w:numPr>
        <w:rPr>
          <w:rFonts w:ascii="Arial" w:hAnsi="Arial" w:cs="Arial"/>
          <w:b/>
          <w:sz w:val="24"/>
          <w:szCs w:val="24"/>
        </w:rPr>
      </w:pPr>
      <w:r w:rsidRPr="00C97934">
        <w:rPr>
          <w:rFonts w:ascii="Arial" w:hAnsi="Arial" w:cs="Arial"/>
          <w:b/>
          <w:sz w:val="24"/>
          <w:szCs w:val="24"/>
        </w:rPr>
        <w:t>Submitting the Proposal</w:t>
      </w:r>
      <w:bookmarkEnd w:id="44"/>
      <w:bookmarkEnd w:id="45"/>
    </w:p>
    <w:p w14:paraId="75FDEBA1" w14:textId="77777777" w:rsidR="007557FA" w:rsidRPr="00C97934" w:rsidRDefault="007557FA" w:rsidP="007557FA">
      <w:pPr>
        <w:pStyle w:val="ListParagraph"/>
        <w:ind w:left="360"/>
        <w:rPr>
          <w:rFonts w:ascii="Arial" w:hAnsi="Arial" w:cs="Arial"/>
          <w:sz w:val="24"/>
          <w:szCs w:val="24"/>
        </w:rPr>
      </w:pPr>
    </w:p>
    <w:p w14:paraId="51D8DA8D" w14:textId="73CD7A4F" w:rsidR="007557FA" w:rsidRPr="00C97934" w:rsidRDefault="003835A0">
      <w:pPr>
        <w:pStyle w:val="ListParagraph"/>
        <w:numPr>
          <w:ilvl w:val="1"/>
          <w:numId w:val="6"/>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r w:rsidR="000F3A64" w:rsidRPr="00C97934">
        <w:rPr>
          <w:rFonts w:ascii="Arial" w:hAnsi="Arial" w:cs="Arial"/>
          <w:sz w:val="24"/>
          <w:szCs w:val="24"/>
          <w:u w:val="single"/>
        </w:rPr>
        <w:t>E</w:t>
      </w:r>
      <w:r w:rsidR="007F2673" w:rsidRPr="00C97934">
        <w:rPr>
          <w:rFonts w:ascii="Arial" w:hAnsi="Arial" w:cs="Arial"/>
          <w:sz w:val="24"/>
          <w:szCs w:val="24"/>
          <w:u w:val="single"/>
        </w:rPr>
        <w:t>-mails</w:t>
      </w:r>
      <w:r w:rsidR="000F3A64" w:rsidRPr="00C97934">
        <w:rPr>
          <w:rFonts w:ascii="Arial" w:hAnsi="Arial" w:cs="Arial"/>
          <w:sz w:val="24"/>
          <w:szCs w:val="24"/>
          <w:u w:val="single"/>
        </w:rPr>
        <w:t xml:space="preserve"> containing original proposal submissions, or any additional or revised proposal files,</w:t>
      </w:r>
      <w:r w:rsidR="001270AA" w:rsidRPr="00C97934">
        <w:rPr>
          <w:rFonts w:ascii="Arial" w:hAnsi="Arial" w:cs="Arial"/>
          <w:sz w:val="24"/>
          <w:szCs w:val="24"/>
          <w:u w:val="single"/>
        </w:rPr>
        <w:t xml:space="preserve"> received after the </w:t>
      </w:r>
      <w:r w:rsidR="00C34867" w:rsidRPr="00C97934">
        <w:rPr>
          <w:rFonts w:ascii="Arial" w:hAnsi="Arial" w:cs="Arial"/>
          <w:sz w:val="24"/>
          <w:szCs w:val="24"/>
          <w:u w:val="single"/>
        </w:rPr>
        <w:t>11:59</w:t>
      </w:r>
      <w:r w:rsidR="001270AA" w:rsidRPr="00C97934">
        <w:rPr>
          <w:rFonts w:ascii="Arial" w:hAnsi="Arial" w:cs="Arial"/>
          <w:sz w:val="24"/>
          <w:szCs w:val="24"/>
          <w:u w:val="single"/>
        </w:rPr>
        <w:t xml:space="preserve"> p.m. deadline will be rejected without exception.</w:t>
      </w:r>
    </w:p>
    <w:p w14:paraId="3B445240" w14:textId="77777777" w:rsidR="000F3A64" w:rsidRPr="00C97934" w:rsidRDefault="000F3A64" w:rsidP="007557FA">
      <w:pPr>
        <w:pStyle w:val="ListParagraph"/>
        <w:rPr>
          <w:rFonts w:ascii="Arial" w:hAnsi="Arial" w:cs="Arial"/>
          <w:sz w:val="24"/>
          <w:szCs w:val="24"/>
        </w:rPr>
      </w:pPr>
    </w:p>
    <w:p w14:paraId="33BC6E8C" w14:textId="59E99914" w:rsidR="007557FA" w:rsidRPr="00C97934" w:rsidRDefault="000A64F0">
      <w:pPr>
        <w:pStyle w:val="ListParagraph"/>
        <w:numPr>
          <w:ilvl w:val="1"/>
          <w:numId w:val="6"/>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are to be submitted to the State of Maine </w:t>
      </w:r>
      <w:r w:rsidR="00C27212">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53"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7E55EC80" w:rsidR="007557FA" w:rsidRDefault="00A11DC9">
      <w:pPr>
        <w:pStyle w:val="ListParagraph"/>
        <w:numPr>
          <w:ilvl w:val="2"/>
          <w:numId w:val="6"/>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444B3A77" w14:textId="16A55CAD" w:rsidR="003B1724" w:rsidRPr="00C97934" w:rsidRDefault="003B1724" w:rsidP="003B1724">
      <w:pPr>
        <w:pStyle w:val="ListParagraph"/>
        <w:numPr>
          <w:ilvl w:val="3"/>
          <w:numId w:val="6"/>
        </w:numPr>
        <w:rPr>
          <w:rFonts w:ascii="Arial" w:hAnsi="Arial" w:cs="Arial"/>
          <w:sz w:val="24"/>
          <w:szCs w:val="24"/>
        </w:rPr>
      </w:pPr>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54"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p>
    <w:p w14:paraId="43D7DD89" w14:textId="7E862334" w:rsidR="000E1A07" w:rsidRPr="00C97934" w:rsidRDefault="000E1A07">
      <w:pPr>
        <w:pStyle w:val="ListParagraph"/>
        <w:numPr>
          <w:ilvl w:val="2"/>
          <w:numId w:val="6"/>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7B017F8B" w14:textId="5F02057E" w:rsidR="0018241E" w:rsidRPr="00C97934" w:rsidRDefault="0018241E">
      <w:pPr>
        <w:pStyle w:val="ListParagraph"/>
        <w:numPr>
          <w:ilvl w:val="2"/>
          <w:numId w:val="6"/>
        </w:numPr>
        <w:rPr>
          <w:rFonts w:ascii="Arial" w:hAnsi="Arial" w:cs="Arial"/>
          <w:sz w:val="24"/>
          <w:szCs w:val="24"/>
          <w:u w:val="single"/>
        </w:rPr>
      </w:pPr>
      <w:bookmarkStart w:id="46"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Please check with your organization’s Information Technology team to ensure that your security settings will not encrypt your proposal submission. </w:t>
      </w:r>
    </w:p>
    <w:bookmarkEnd w:id="46"/>
    <w:p w14:paraId="659C842A" w14:textId="756A11F9" w:rsidR="00CA6A04" w:rsidRPr="00C97934" w:rsidRDefault="00CA6A04">
      <w:pPr>
        <w:pStyle w:val="ListParagraph"/>
        <w:numPr>
          <w:ilvl w:val="2"/>
          <w:numId w:val="6"/>
        </w:numPr>
        <w:rPr>
          <w:rFonts w:ascii="Arial" w:hAnsi="Arial" w:cs="Arial"/>
          <w:sz w:val="24"/>
          <w:szCs w:val="24"/>
        </w:rPr>
      </w:pPr>
      <w:r w:rsidRPr="00C97934">
        <w:rPr>
          <w:rFonts w:ascii="Arial" w:hAnsi="Arial" w:cs="Arial"/>
          <w:sz w:val="24"/>
          <w:szCs w:val="24"/>
        </w:rPr>
        <w:lastRenderedPageBreak/>
        <w:t>File size limits are 25MB per e-mail.  Bidders may submit files separately across multiple e-mails, as necessary, due to file size concerns. All e-mails and files must be received by the due date and time listed above.</w:t>
      </w:r>
    </w:p>
    <w:p w14:paraId="171FD116" w14:textId="68B632A9" w:rsidR="000A6AFC" w:rsidRPr="00C97934" w:rsidRDefault="00112042">
      <w:pPr>
        <w:pStyle w:val="ListParagraph"/>
        <w:numPr>
          <w:ilvl w:val="2"/>
          <w:numId w:val="6"/>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3B1724">
        <w:rPr>
          <w:rFonts w:ascii="Arial" w:hAnsi="Arial" w:cs="Arial"/>
          <w:b/>
          <w:sz w:val="24"/>
          <w:szCs w:val="24"/>
        </w:rPr>
        <w:t xml:space="preserve"> 202407142</w:t>
      </w:r>
      <w:r w:rsidR="00A11DC9" w:rsidRPr="00C97934">
        <w:rPr>
          <w:rFonts w:ascii="Arial" w:hAnsi="Arial" w:cs="Arial"/>
          <w:b/>
          <w:sz w:val="24"/>
          <w:szCs w:val="24"/>
        </w:rPr>
        <w:t xml:space="preserve"> 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pPr>
        <w:pStyle w:val="ListParagraph"/>
        <w:numPr>
          <w:ilvl w:val="2"/>
          <w:numId w:val="6"/>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16179E50" w:rsidR="009A5CE8" w:rsidRPr="00C97934" w:rsidRDefault="001013A2" w:rsidP="001013A2">
      <w:pPr>
        <w:ind w:left="1440"/>
        <w:rPr>
          <w:rFonts w:ascii="Arial" w:hAnsi="Arial" w:cs="Arial"/>
          <w:sz w:val="24"/>
          <w:szCs w:val="24"/>
        </w:rPr>
      </w:pPr>
      <w:r w:rsidRPr="00C97934">
        <w:rPr>
          <w:rFonts w:ascii="Arial" w:hAnsi="Arial" w:cs="Arial"/>
          <w:b/>
          <w:sz w:val="24"/>
          <w:szCs w:val="24"/>
        </w:rPr>
        <w:t>Appendix B</w:t>
      </w:r>
      <w:r w:rsidRPr="00C97934">
        <w:rPr>
          <w:rFonts w:ascii="Arial" w:hAnsi="Arial" w:cs="Arial"/>
          <w:sz w:val="24"/>
          <w:szCs w:val="24"/>
        </w:rPr>
        <w:t xml:space="preserve"> (</w:t>
      </w:r>
      <w:r w:rsidR="005E6B14">
        <w:rPr>
          <w:rFonts w:ascii="Arial" w:hAnsi="Arial" w:cs="Arial"/>
          <w:sz w:val="24"/>
          <w:szCs w:val="24"/>
        </w:rPr>
        <w:t>Responsible Bidder</w:t>
      </w:r>
      <w:r w:rsidR="00B24FC4" w:rsidRPr="00C97934">
        <w:rPr>
          <w:rFonts w:ascii="Arial" w:hAnsi="Arial" w:cs="Arial"/>
          <w:sz w:val="24"/>
          <w:szCs w:val="24"/>
        </w:rPr>
        <w:t xml:space="preserve"> Certification</w:t>
      </w:r>
      <w:r w:rsidRPr="00C97934">
        <w:rPr>
          <w:rFonts w:ascii="Arial" w:hAnsi="Arial" w:cs="Arial"/>
          <w:sz w:val="24"/>
          <w:szCs w:val="24"/>
        </w:rPr>
        <w:t>)</w:t>
      </w:r>
    </w:p>
    <w:p w14:paraId="5803FB68" w14:textId="77777777" w:rsidR="00077031" w:rsidRPr="00391B9E" w:rsidRDefault="00077031" w:rsidP="00391B9E">
      <w:pPr>
        <w:rPr>
          <w:rFonts w:ascii="Arial" w:hAnsi="Arial" w:cs="Arial"/>
          <w:sz w:val="24"/>
          <w:szCs w:val="24"/>
        </w:rPr>
      </w:pPr>
    </w:p>
    <w:p w14:paraId="3A0BC4C8" w14:textId="43C9D7EE" w:rsidR="001013A2" w:rsidRPr="00C97934" w:rsidRDefault="00B24FC4">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 xml:space="preserve">File </w:t>
      </w:r>
      <w:r w:rsidR="00391B9E">
        <w:rPr>
          <w:rFonts w:ascii="Arial" w:hAnsi="Arial" w:cs="Arial"/>
          <w:b/>
          <w:sz w:val="24"/>
          <w:szCs w:val="24"/>
          <w:u w:val="single"/>
        </w:rPr>
        <w:t>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1EE2AF9F"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50AA59C0" w:rsidR="001013A2" w:rsidRPr="00C97934" w:rsidRDefault="00B24FC4">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 xml:space="preserve">File </w:t>
      </w:r>
      <w:r w:rsidR="00391B9E">
        <w:rPr>
          <w:rFonts w:ascii="Arial" w:hAnsi="Arial" w:cs="Arial"/>
          <w:b/>
          <w:sz w:val="24"/>
          <w:szCs w:val="24"/>
          <w:u w:val="single"/>
        </w:rPr>
        <w:t>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70ED9FC5" w14:textId="72E871B6" w:rsidR="00B24FC4" w:rsidRDefault="00AC25CE" w:rsidP="00642125">
      <w:pPr>
        <w:pStyle w:val="ListParagraph"/>
        <w:ind w:left="1440"/>
        <w:rPr>
          <w:rFonts w:ascii="Arial" w:hAnsi="Arial" w:cs="Arial"/>
          <w:sz w:val="24"/>
          <w:szCs w:val="24"/>
        </w:rPr>
      </w:pPr>
      <w:r w:rsidRPr="00C97934">
        <w:rPr>
          <w:rFonts w:ascii="Arial" w:hAnsi="Arial" w:cs="Arial"/>
          <w:i/>
          <w:sz w:val="24"/>
          <w:szCs w:val="24"/>
        </w:rPr>
        <w:t>PDF format preferred</w:t>
      </w:r>
    </w:p>
    <w:p w14:paraId="501442A0" w14:textId="77777777" w:rsidR="00D7167E" w:rsidRDefault="00642125" w:rsidP="001013A2">
      <w:pPr>
        <w:ind w:left="1440"/>
        <w:rPr>
          <w:rFonts w:ascii="Arial" w:hAnsi="Arial" w:cs="Arial"/>
          <w:sz w:val="24"/>
          <w:szCs w:val="24"/>
        </w:rPr>
      </w:pPr>
      <w:r>
        <w:rPr>
          <w:rFonts w:ascii="Arial" w:hAnsi="Arial" w:cs="Arial"/>
          <w:sz w:val="24"/>
          <w:szCs w:val="24"/>
        </w:rPr>
        <w:t>A</w:t>
      </w:r>
      <w:r w:rsidR="00EF59CD" w:rsidRPr="00EF59CD">
        <w:rPr>
          <w:rFonts w:ascii="Arial" w:hAnsi="Arial" w:cs="Arial"/>
          <w:sz w:val="24"/>
          <w:szCs w:val="24"/>
        </w:rPr>
        <w:t>ll required information and attachments stated in PART IV, Section III</w:t>
      </w:r>
      <w:r>
        <w:rPr>
          <w:rFonts w:ascii="Arial" w:hAnsi="Arial" w:cs="Arial"/>
          <w:sz w:val="24"/>
          <w:szCs w:val="24"/>
        </w:rPr>
        <w:t xml:space="preserve">, including </w:t>
      </w:r>
    </w:p>
    <w:p w14:paraId="7ED80CC3" w14:textId="4D81452D" w:rsidR="00361F8A" w:rsidRDefault="00361F8A" w:rsidP="001013A2">
      <w:pPr>
        <w:ind w:left="1440"/>
        <w:rPr>
          <w:rFonts w:ascii="Arial" w:hAnsi="Arial" w:cs="Arial"/>
          <w:b/>
          <w:bCs/>
          <w:sz w:val="24"/>
          <w:szCs w:val="24"/>
        </w:rPr>
      </w:pPr>
      <w:r>
        <w:rPr>
          <w:rFonts w:ascii="Arial" w:hAnsi="Arial" w:cs="Arial"/>
          <w:b/>
          <w:bCs/>
          <w:sz w:val="24"/>
          <w:szCs w:val="24"/>
        </w:rPr>
        <w:t xml:space="preserve">Appendix </w:t>
      </w:r>
      <w:r w:rsidR="000D7D2E">
        <w:rPr>
          <w:rFonts w:ascii="Arial" w:hAnsi="Arial" w:cs="Arial"/>
          <w:b/>
          <w:bCs/>
          <w:sz w:val="24"/>
          <w:szCs w:val="24"/>
        </w:rPr>
        <w:t xml:space="preserve">D </w:t>
      </w:r>
      <w:r w:rsidRPr="000D7D2E">
        <w:rPr>
          <w:rFonts w:ascii="Arial" w:hAnsi="Arial" w:cs="Arial"/>
          <w:sz w:val="24"/>
          <w:szCs w:val="24"/>
        </w:rPr>
        <w:t>(System Requirements</w:t>
      </w:r>
      <w:r w:rsidR="00891999">
        <w:rPr>
          <w:rFonts w:ascii="Arial" w:hAnsi="Arial" w:cs="Arial"/>
          <w:sz w:val="24"/>
          <w:szCs w:val="24"/>
        </w:rPr>
        <w:t xml:space="preserve"> Form</w:t>
      </w:r>
      <w:r w:rsidRPr="000D7D2E">
        <w:rPr>
          <w:rFonts w:ascii="Arial" w:hAnsi="Arial" w:cs="Arial"/>
          <w:sz w:val="24"/>
          <w:szCs w:val="24"/>
        </w:rPr>
        <w:t>)</w:t>
      </w:r>
    </w:p>
    <w:p w14:paraId="40C1CD21" w14:textId="13A005FC" w:rsidR="00B00ACC" w:rsidRDefault="00642125" w:rsidP="001013A2">
      <w:pPr>
        <w:ind w:left="1440"/>
        <w:rPr>
          <w:rFonts w:ascii="Arial" w:hAnsi="Arial" w:cs="Arial"/>
          <w:sz w:val="24"/>
          <w:szCs w:val="24"/>
        </w:rPr>
      </w:pPr>
      <w:r>
        <w:rPr>
          <w:rFonts w:ascii="Arial" w:hAnsi="Arial" w:cs="Arial"/>
          <w:b/>
          <w:bCs/>
          <w:sz w:val="24"/>
          <w:szCs w:val="24"/>
        </w:rPr>
        <w:t xml:space="preserve">Appendix </w:t>
      </w:r>
      <w:r w:rsidR="000D7D2E">
        <w:rPr>
          <w:rFonts w:ascii="Arial" w:hAnsi="Arial" w:cs="Arial"/>
          <w:b/>
          <w:bCs/>
          <w:sz w:val="24"/>
          <w:szCs w:val="24"/>
        </w:rPr>
        <w:t>E</w:t>
      </w:r>
      <w:r>
        <w:rPr>
          <w:rFonts w:ascii="Arial" w:hAnsi="Arial" w:cs="Arial"/>
          <w:b/>
          <w:bCs/>
          <w:sz w:val="24"/>
          <w:szCs w:val="24"/>
        </w:rPr>
        <w:t xml:space="preserve"> </w:t>
      </w:r>
      <w:r>
        <w:rPr>
          <w:rFonts w:ascii="Arial" w:hAnsi="Arial" w:cs="Arial"/>
          <w:sz w:val="24"/>
          <w:szCs w:val="24"/>
        </w:rPr>
        <w:t>(Technical Assessment Form)</w:t>
      </w:r>
    </w:p>
    <w:p w14:paraId="0A409DB8" w14:textId="77777777" w:rsidR="00642125" w:rsidRPr="00C97934" w:rsidRDefault="00642125" w:rsidP="001013A2">
      <w:pPr>
        <w:ind w:left="1440"/>
        <w:rPr>
          <w:rFonts w:ascii="Arial" w:hAnsi="Arial" w:cs="Arial"/>
          <w:sz w:val="24"/>
          <w:szCs w:val="24"/>
        </w:rPr>
      </w:pPr>
    </w:p>
    <w:p w14:paraId="460A55EF" w14:textId="66A25058" w:rsidR="001013A2" w:rsidRPr="00C97934" w:rsidRDefault="00B24FC4">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 xml:space="preserve">File </w:t>
      </w:r>
      <w:r w:rsidR="00391B9E">
        <w:rPr>
          <w:rFonts w:ascii="Arial" w:hAnsi="Arial" w:cs="Arial"/>
          <w:b/>
          <w:sz w:val="24"/>
          <w:szCs w:val="24"/>
          <w:u w:val="single"/>
        </w:rPr>
        <w:t>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713D452E" w:rsidR="00AC25CE" w:rsidRPr="00C97934" w:rsidRDefault="00B51518" w:rsidP="00D15916">
      <w:pPr>
        <w:pStyle w:val="ListParagraph"/>
        <w:ind w:left="1440"/>
        <w:rPr>
          <w:rFonts w:ascii="Arial" w:hAnsi="Arial" w:cs="Arial"/>
          <w:sz w:val="24"/>
          <w:szCs w:val="24"/>
        </w:rPr>
      </w:pPr>
      <w:r w:rsidRPr="0003361A">
        <w:rPr>
          <w:rFonts w:ascii="Arial" w:hAnsi="Arial" w:cs="Arial"/>
          <w:i/>
          <w:sz w:val="24"/>
          <w:szCs w:val="24"/>
        </w:rPr>
        <w:t>PDF</w:t>
      </w:r>
      <w:r w:rsidR="00AC25CE" w:rsidRPr="00C97934">
        <w:rPr>
          <w:rFonts w:ascii="Arial" w:hAnsi="Arial" w:cs="Arial"/>
          <w:i/>
          <w:color w:val="FF0000"/>
          <w:sz w:val="24"/>
          <w:szCs w:val="24"/>
        </w:rPr>
        <w:t xml:space="preserve"> </w:t>
      </w:r>
      <w:r w:rsidR="00AC25CE" w:rsidRPr="00C97934">
        <w:rPr>
          <w:rFonts w:ascii="Arial" w:hAnsi="Arial" w:cs="Arial"/>
          <w:i/>
          <w:sz w:val="24"/>
          <w:szCs w:val="24"/>
        </w:rPr>
        <w:t>format preferred</w:t>
      </w:r>
    </w:p>
    <w:p w14:paraId="6D35B608" w14:textId="115E8EE4" w:rsidR="00527EF4" w:rsidRPr="00C97934" w:rsidRDefault="001013A2" w:rsidP="001013A2">
      <w:pPr>
        <w:ind w:left="1440"/>
        <w:rPr>
          <w:rFonts w:ascii="Arial" w:hAnsi="Arial" w:cs="Arial"/>
          <w:sz w:val="24"/>
          <w:szCs w:val="24"/>
        </w:rPr>
      </w:pPr>
      <w:r w:rsidRPr="00C97934">
        <w:rPr>
          <w:rFonts w:ascii="Arial" w:hAnsi="Arial" w:cs="Arial"/>
          <w:b/>
          <w:sz w:val="24"/>
          <w:szCs w:val="24"/>
        </w:rPr>
        <w:t xml:space="preserve">Appendix </w:t>
      </w:r>
      <w:r w:rsidR="00B00ACC">
        <w:rPr>
          <w:rFonts w:ascii="Arial" w:hAnsi="Arial" w:cs="Arial"/>
          <w:b/>
          <w:sz w:val="24"/>
          <w:szCs w:val="24"/>
        </w:rPr>
        <w:t>F</w:t>
      </w:r>
      <w:r w:rsidR="00BA7ED7">
        <w:rPr>
          <w:rFonts w:ascii="Arial" w:hAnsi="Arial" w:cs="Arial"/>
          <w:b/>
          <w:sz w:val="24"/>
          <w:szCs w:val="24"/>
        </w:rPr>
        <w:t xml:space="preserve"> </w:t>
      </w:r>
      <w:r w:rsidRPr="00C97934">
        <w:rPr>
          <w:rFonts w:ascii="Arial" w:hAnsi="Arial" w:cs="Arial"/>
          <w:sz w:val="24"/>
          <w:szCs w:val="24"/>
        </w:rPr>
        <w:t>(</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w:t>
      </w:r>
      <w:r w:rsidR="00642125">
        <w:rPr>
          <w:rFonts w:ascii="Arial" w:hAnsi="Arial" w:cs="Arial"/>
          <w:sz w:val="24"/>
          <w:szCs w:val="24"/>
        </w:rPr>
        <w:t>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7" w:name="_Toc367174734"/>
      <w:bookmarkStart w:id="48"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47"/>
      <w:bookmarkEnd w:id="48"/>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3D9BF91A" w:rsidR="00E9067E" w:rsidRPr="00C97934" w:rsidRDefault="00E9067E" w:rsidP="004F0520">
      <w:pPr>
        <w:rPr>
          <w:rFonts w:ascii="Arial" w:hAnsi="Arial" w:cs="Arial"/>
          <w:sz w:val="24"/>
          <w:szCs w:val="24"/>
        </w:rPr>
      </w:pPr>
      <w:r w:rsidRPr="00C97934">
        <w:rPr>
          <w:rFonts w:ascii="Arial" w:hAnsi="Arial" w:cs="Arial"/>
          <w:sz w:val="24"/>
          <w:szCs w:val="24"/>
        </w:rPr>
        <w:t>The Bidder’s proposal must follow the outline used below, including the numbering</w:t>
      </w:r>
      <w:r w:rsidR="00942CF6" w:rsidRPr="00C97934">
        <w:rPr>
          <w:rFonts w:ascii="Arial" w:hAnsi="Arial" w:cs="Arial"/>
          <w:sz w:val="24"/>
          <w:szCs w:val="24"/>
        </w:rPr>
        <w:t>,</w:t>
      </w:r>
      <w:r w:rsidRPr="00C97934">
        <w:rPr>
          <w:rFonts w:ascii="Arial" w:hAnsi="Arial" w:cs="Arial"/>
          <w:sz w:val="24"/>
          <w:szCs w:val="24"/>
        </w:rPr>
        <w:t xml:space="preserve"> section</w:t>
      </w:r>
      <w:r w:rsidR="00942CF6" w:rsidRPr="00C97934">
        <w:rPr>
          <w:rFonts w:ascii="Arial" w:hAnsi="Arial" w:cs="Arial"/>
          <w:sz w:val="24"/>
          <w:szCs w:val="24"/>
        </w:rPr>
        <w:t>,</w:t>
      </w:r>
      <w:r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Pr="00C97934">
        <w:rPr>
          <w:rFonts w:ascii="Arial" w:hAnsi="Arial" w:cs="Arial"/>
          <w:sz w:val="24"/>
          <w:szCs w:val="24"/>
        </w:rPr>
        <w:t xml:space="preserve"> or </w:t>
      </w:r>
      <w:r w:rsidR="00117E93" w:rsidRPr="00C97934">
        <w:rPr>
          <w:rFonts w:ascii="Arial" w:hAnsi="Arial" w:cs="Arial"/>
          <w:sz w:val="24"/>
          <w:szCs w:val="24"/>
        </w:rPr>
        <w:t xml:space="preserve">failure </w:t>
      </w:r>
      <w:r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Pr="00C97934">
        <w:rPr>
          <w:rFonts w:ascii="Arial" w:hAnsi="Arial" w:cs="Arial"/>
          <w:sz w:val="24"/>
          <w:szCs w:val="24"/>
        </w:rPr>
        <w:t xml:space="preserve"> and its evaluation team</w:t>
      </w:r>
      <w:r w:rsidR="00844E2E" w:rsidRPr="00C97934">
        <w:rPr>
          <w:rFonts w:ascii="Arial" w:hAnsi="Arial" w:cs="Arial"/>
          <w:sz w:val="24"/>
          <w:szCs w:val="24"/>
        </w:rPr>
        <w:t>, has</w:t>
      </w:r>
      <w:r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Pr="00C97934">
        <w:rPr>
          <w:rFonts w:ascii="Arial" w:hAnsi="Arial" w:cs="Arial"/>
          <w:sz w:val="24"/>
          <w:szCs w:val="24"/>
        </w:rPr>
        <w:t xml:space="preserve">result either </w:t>
      </w:r>
      <w:r w:rsidR="00AA460A" w:rsidRPr="00C97934">
        <w:rPr>
          <w:rFonts w:ascii="Arial" w:hAnsi="Arial" w:cs="Arial"/>
          <w:sz w:val="24"/>
          <w:szCs w:val="24"/>
        </w:rPr>
        <w:t xml:space="preserve">in </w:t>
      </w:r>
      <w:r w:rsidRPr="00C97934">
        <w:rPr>
          <w:rFonts w:ascii="Arial" w:hAnsi="Arial" w:cs="Arial"/>
          <w:sz w:val="24"/>
          <w:szCs w:val="24"/>
        </w:rPr>
        <w:t>disqualification or reduction in scoring of a proposal.  Rephrasing of the content provided in th</w:t>
      </w:r>
      <w:r w:rsidR="00AA460A" w:rsidRPr="00C97934">
        <w:rPr>
          <w:rFonts w:ascii="Arial" w:hAnsi="Arial" w:cs="Arial"/>
          <w:sz w:val="24"/>
          <w:szCs w:val="24"/>
        </w:rPr>
        <w:t>e</w:t>
      </w:r>
      <w:r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49" w:name="_Hlk32488622"/>
    </w:p>
    <w:p w14:paraId="2F380B8B" w14:textId="6514DC6B"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351845" w:rsidRPr="00C97934">
        <w:rPr>
          <w:rFonts w:ascii="Arial" w:hAnsi="Arial" w:cs="Arial"/>
          <w:sz w:val="24"/>
          <w:szCs w:val="24"/>
        </w:rPr>
        <w:t>Include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50" w:name="_Toc367174736"/>
      <w:bookmarkStart w:id="51" w:name="_Toc397069205"/>
      <w:bookmarkEnd w:id="49"/>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50"/>
      <w:bookmarkEnd w:id="51"/>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pPr>
        <w:pStyle w:val="ListParagraph"/>
        <w:numPr>
          <w:ilvl w:val="1"/>
          <w:numId w:val="8"/>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show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1D75112E" w:rsidR="0055472F" w:rsidRPr="00C97934" w:rsidRDefault="005E6B14">
      <w:pPr>
        <w:pStyle w:val="ListParagraph"/>
        <w:numPr>
          <w:ilvl w:val="1"/>
          <w:numId w:val="8"/>
        </w:numPr>
        <w:rPr>
          <w:rFonts w:ascii="Arial" w:hAnsi="Arial" w:cs="Arial"/>
          <w:b/>
          <w:sz w:val="24"/>
          <w:szCs w:val="24"/>
        </w:rPr>
      </w:pPr>
      <w:r>
        <w:rPr>
          <w:rFonts w:ascii="Arial" w:hAnsi="Arial" w:cs="Arial"/>
          <w:b/>
          <w:sz w:val="24"/>
          <w:szCs w:val="24"/>
        </w:rPr>
        <w:t>Responsible Bidder</w:t>
      </w:r>
      <w:r w:rsidR="0055472F" w:rsidRPr="00C97934">
        <w:rPr>
          <w:rFonts w:ascii="Arial" w:hAnsi="Arial" w:cs="Arial"/>
          <w:b/>
          <w:sz w:val="24"/>
          <w:szCs w:val="24"/>
        </w:rPr>
        <w:t xml:space="preserve"> Certification</w:t>
      </w:r>
    </w:p>
    <w:p w14:paraId="7B7CE586" w14:textId="34161582" w:rsidR="0055472F" w:rsidRPr="003B1724" w:rsidRDefault="0055472F" w:rsidP="003B172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5E6B14">
        <w:rPr>
          <w:rFonts w:ascii="Arial" w:hAnsi="Arial" w:cs="Arial"/>
          <w:sz w:val="24"/>
          <w:szCs w:val="24"/>
        </w:rPr>
        <w:t>Responsible Bidder</w:t>
      </w:r>
      <w:r w:rsidR="008E1466" w:rsidRPr="00C97934">
        <w:rPr>
          <w:rFonts w:ascii="Arial" w:hAnsi="Arial" w:cs="Arial"/>
          <w:sz w:val="24"/>
          <w:szCs w:val="24"/>
        </w:rPr>
        <w:t xml:space="preserve"> Certification)</w:t>
      </w:r>
      <w:r w:rsidRPr="00C97934">
        <w:rPr>
          <w:rFonts w:ascii="Arial" w:hAnsi="Arial" w:cs="Arial"/>
          <w:sz w:val="24"/>
          <w:szCs w:val="24"/>
        </w:rPr>
        <w:t>.</w:t>
      </w:r>
      <w:r w:rsidR="007D3784" w:rsidRPr="00C97934">
        <w:rPr>
          <w:rFonts w:ascii="Arial" w:hAnsi="Arial" w:cs="Arial"/>
          <w:sz w:val="24"/>
          <w:szCs w:val="24"/>
        </w:rPr>
        <w:t xml:space="preserve"> The </w:t>
      </w:r>
      <w:r w:rsidR="005E6B14">
        <w:rPr>
          <w:rFonts w:ascii="Arial" w:hAnsi="Arial" w:cs="Arial"/>
          <w:sz w:val="24"/>
          <w:szCs w:val="24"/>
        </w:rPr>
        <w:t>Responsible Bidder Certification</w:t>
      </w:r>
      <w:r w:rsidR="007D3784" w:rsidRPr="00C97934">
        <w:rPr>
          <w:rFonts w:ascii="Arial" w:hAnsi="Arial" w:cs="Arial"/>
          <w:sz w:val="24"/>
          <w:szCs w:val="24"/>
        </w:rPr>
        <w:t xml:space="preserve"> 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0B8E80E7" w14:textId="77777777" w:rsidR="008902B5" w:rsidRDefault="008902B5" w:rsidP="004F0520">
      <w:pPr>
        <w:rPr>
          <w:rFonts w:ascii="Arial" w:hAnsi="Arial" w:cs="Arial"/>
          <w:b/>
          <w:sz w:val="24"/>
          <w:szCs w:val="24"/>
        </w:rPr>
      </w:pPr>
    </w:p>
    <w:p w14:paraId="430E44E4" w14:textId="7B134144"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8902B5">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w:t>
      </w:r>
      <w:r w:rsidR="00381724">
        <w:rPr>
          <w:rFonts w:ascii="Arial" w:hAnsi="Arial" w:cs="Arial"/>
          <w:sz w:val="24"/>
          <w:szCs w:val="24"/>
        </w:rPr>
        <w:t>2</w:t>
      </w:r>
      <w:r w:rsidR="00C43A42" w:rsidRPr="00C97934">
        <w:rPr>
          <w:rFonts w:ascii="Arial" w:hAnsi="Arial" w:cs="Arial"/>
          <w:sz w:val="24"/>
          <w:szCs w:val="24"/>
        </w:rPr>
        <w:t>)</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pPr>
        <w:pStyle w:val="ListParagraph"/>
        <w:numPr>
          <w:ilvl w:val="1"/>
          <w:numId w:val="18"/>
        </w:numPr>
        <w:rPr>
          <w:rFonts w:ascii="Arial" w:hAnsi="Arial" w:cs="Arial"/>
          <w:b/>
          <w:sz w:val="24"/>
          <w:szCs w:val="24"/>
        </w:rPr>
      </w:pPr>
      <w:r w:rsidRPr="00C97934">
        <w:rPr>
          <w:rFonts w:ascii="Arial" w:hAnsi="Arial" w:cs="Arial"/>
          <w:b/>
          <w:sz w:val="24"/>
          <w:szCs w:val="24"/>
        </w:rPr>
        <w:t>Overview of the Organization</w:t>
      </w:r>
    </w:p>
    <w:p w14:paraId="1FBF87D6" w14:textId="65AF1739"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 xml:space="preserve">Appendix </w:t>
      </w:r>
      <w:r w:rsidR="000000D3">
        <w:rPr>
          <w:rFonts w:ascii="Arial" w:hAnsi="Arial" w:cs="Arial"/>
          <w:b/>
          <w:sz w:val="24"/>
          <w:szCs w:val="24"/>
        </w:rPr>
        <w:t>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 examples of projects which demonstrate their experience and expertise in performing these services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pPr>
        <w:pStyle w:val="ListParagraph"/>
        <w:numPr>
          <w:ilvl w:val="1"/>
          <w:numId w:val="18"/>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pPr>
        <w:pStyle w:val="ListParagraph"/>
        <w:numPr>
          <w:ilvl w:val="1"/>
          <w:numId w:val="18"/>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w:t>
      </w:r>
      <w:r w:rsidR="00526145" w:rsidRPr="00C97934">
        <w:rPr>
          <w:rFonts w:ascii="Arial" w:hAnsi="Arial" w:cs="Arial"/>
          <w:sz w:val="24"/>
          <w:szCs w:val="24"/>
        </w:rPr>
        <w:lastRenderedPageBreak/>
        <w:t>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pPr>
        <w:pStyle w:val="ListParagraph"/>
        <w:numPr>
          <w:ilvl w:val="1"/>
          <w:numId w:val="18"/>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153A70B3" w14:textId="77777777" w:rsidR="00F17D71" w:rsidRPr="00C97934" w:rsidRDefault="00F17D71" w:rsidP="004F0520">
      <w:pPr>
        <w:rPr>
          <w:rFonts w:ascii="Arial" w:hAnsi="Arial" w:cs="Arial"/>
          <w:sz w:val="24"/>
          <w:szCs w:val="24"/>
        </w:rPr>
      </w:pPr>
    </w:p>
    <w:p w14:paraId="7E024A0E" w14:textId="77777777" w:rsidR="001C0279" w:rsidRPr="00C97934" w:rsidRDefault="001C0279">
      <w:pPr>
        <w:pStyle w:val="ListParagraph"/>
        <w:numPr>
          <w:ilvl w:val="1"/>
          <w:numId w:val="18"/>
        </w:numPr>
        <w:rPr>
          <w:rFonts w:ascii="Arial" w:hAnsi="Arial" w:cs="Arial"/>
          <w:b/>
          <w:sz w:val="24"/>
          <w:szCs w:val="24"/>
        </w:rPr>
      </w:pPr>
      <w:r w:rsidRPr="00C97934">
        <w:rPr>
          <w:rFonts w:ascii="Arial" w:hAnsi="Arial" w:cs="Arial"/>
          <w:b/>
          <w:sz w:val="24"/>
          <w:szCs w:val="24"/>
        </w:rPr>
        <w:t>Financial</w:t>
      </w:r>
      <w:r w:rsidR="00FF42DE" w:rsidRPr="00C97934">
        <w:rPr>
          <w:rFonts w:ascii="Arial" w:hAnsi="Arial" w:cs="Arial"/>
          <w:b/>
          <w:sz w:val="24"/>
          <w:szCs w:val="24"/>
        </w:rPr>
        <w:t xml:space="preserve"> Viability</w:t>
      </w:r>
    </w:p>
    <w:p w14:paraId="76D8B771" w14:textId="77777777" w:rsidR="00CF1074" w:rsidRPr="00C97934" w:rsidRDefault="00CF1074" w:rsidP="00CF1074">
      <w:pPr>
        <w:ind w:left="720"/>
        <w:rPr>
          <w:rFonts w:ascii="Arial" w:hAnsi="Arial" w:cs="Arial"/>
          <w:sz w:val="24"/>
          <w:szCs w:val="24"/>
        </w:rPr>
      </w:pPr>
      <w:r w:rsidRPr="00C97934">
        <w:rPr>
          <w:rFonts w:ascii="Arial" w:hAnsi="Arial" w:cs="Arial"/>
          <w:sz w:val="24"/>
          <w:szCs w:val="24"/>
        </w:rPr>
        <w:t xml:space="preserve">Bidders must provide a current copy of their Dun &amp; Bradstreet </w:t>
      </w:r>
      <w:r w:rsidRPr="00C97934">
        <w:rPr>
          <w:rFonts w:ascii="Arial" w:hAnsi="Arial" w:cs="Arial"/>
          <w:sz w:val="24"/>
          <w:szCs w:val="24"/>
          <w:u w:val="single"/>
        </w:rPr>
        <w:t>Business Information Report Snapshot</w:t>
      </w:r>
      <w:r w:rsidRPr="00C97934">
        <w:rPr>
          <w:rFonts w:ascii="Arial" w:hAnsi="Arial" w:cs="Arial"/>
          <w:sz w:val="24"/>
          <w:szCs w:val="24"/>
        </w:rPr>
        <w:t>.</w:t>
      </w:r>
    </w:p>
    <w:p w14:paraId="6620EA86" w14:textId="77777777" w:rsidR="001C0279" w:rsidRPr="00C97934" w:rsidRDefault="001C0279" w:rsidP="004F0520">
      <w:pPr>
        <w:rPr>
          <w:rFonts w:ascii="Arial" w:hAnsi="Arial" w:cs="Arial"/>
          <w:sz w:val="24"/>
          <w:szCs w:val="24"/>
        </w:rPr>
      </w:pPr>
    </w:p>
    <w:p w14:paraId="4896BD26" w14:textId="77777777" w:rsidR="00F17D71" w:rsidRPr="00C97934" w:rsidRDefault="00F17D71">
      <w:pPr>
        <w:pStyle w:val="ListParagraph"/>
        <w:numPr>
          <w:ilvl w:val="1"/>
          <w:numId w:val="18"/>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3BAED0D7" w:rsidR="00E82FB4" w:rsidRPr="00C97934" w:rsidRDefault="006C712B" w:rsidP="004F0520">
      <w:pPr>
        <w:rPr>
          <w:rFonts w:ascii="Arial" w:hAnsi="Arial" w:cs="Arial"/>
          <w:sz w:val="24"/>
          <w:szCs w:val="24"/>
        </w:rPr>
      </w:pPr>
      <w:r w:rsidRPr="00C97934">
        <w:rPr>
          <w:rFonts w:ascii="Arial" w:hAnsi="Arial" w:cs="Arial"/>
          <w:b/>
          <w:sz w:val="24"/>
          <w:szCs w:val="24"/>
        </w:rPr>
        <w:t xml:space="preserve">Section </w:t>
      </w:r>
      <w:r w:rsidR="008902B5" w:rsidRPr="00C97934">
        <w:rPr>
          <w:rFonts w:ascii="Arial" w:hAnsi="Arial" w:cs="Arial"/>
          <w:b/>
          <w:sz w:val="24"/>
          <w:szCs w:val="24"/>
        </w:rPr>
        <w:t>I</w:t>
      </w:r>
      <w:r w:rsidR="00381724">
        <w:rPr>
          <w:rFonts w:ascii="Arial" w:hAnsi="Arial" w:cs="Arial"/>
          <w:b/>
          <w:sz w:val="24"/>
          <w:szCs w:val="24"/>
        </w:rPr>
        <w:t>II</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w:t>
      </w:r>
      <w:r w:rsidR="00381724">
        <w:rPr>
          <w:rFonts w:ascii="Arial" w:hAnsi="Arial" w:cs="Arial"/>
          <w:sz w:val="24"/>
          <w:szCs w:val="24"/>
        </w:rPr>
        <w:t>3</w:t>
      </w:r>
      <w:r w:rsidR="00C43A42" w:rsidRPr="00C97934">
        <w:rPr>
          <w:rFonts w:ascii="Arial" w:hAnsi="Arial" w:cs="Arial"/>
          <w:sz w:val="24"/>
          <w:szCs w:val="24"/>
        </w:rPr>
        <w:t>)</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pPr>
        <w:pStyle w:val="ListParagraph"/>
        <w:numPr>
          <w:ilvl w:val="1"/>
          <w:numId w:val="9"/>
        </w:numPr>
        <w:rPr>
          <w:rFonts w:ascii="Arial" w:hAnsi="Arial" w:cs="Arial"/>
          <w:b/>
          <w:sz w:val="24"/>
          <w:szCs w:val="24"/>
        </w:rPr>
      </w:pPr>
      <w:r w:rsidRPr="00C97934">
        <w:rPr>
          <w:rFonts w:ascii="Arial" w:hAnsi="Arial" w:cs="Arial"/>
          <w:b/>
          <w:sz w:val="24"/>
          <w:szCs w:val="24"/>
        </w:rPr>
        <w:t>Services to be Provided</w:t>
      </w:r>
    </w:p>
    <w:p w14:paraId="6BBE9F36" w14:textId="4939D94A" w:rsidR="00C233BC" w:rsidRDefault="00291B48" w:rsidP="00D56D15">
      <w:pPr>
        <w:pStyle w:val="ListParagraph"/>
        <w:numPr>
          <w:ilvl w:val="2"/>
          <w:numId w:val="9"/>
        </w:numPr>
        <w:rPr>
          <w:rFonts w:ascii="Arial" w:hAnsi="Arial" w:cs="Arial"/>
          <w:sz w:val="24"/>
          <w:szCs w:val="24"/>
        </w:rPr>
      </w:pPr>
      <w:r w:rsidRPr="00291B48">
        <w:rPr>
          <w:rFonts w:ascii="Arial" w:hAnsi="Arial" w:cs="Arial"/>
          <w:sz w:val="24"/>
          <w:szCs w:val="24"/>
        </w:rPr>
        <w:t xml:space="preserve">Discuss the Scope of Services referenced above in Part II of the RFP and what the Bidder will offer. </w:t>
      </w:r>
      <w:r w:rsidR="00457E78">
        <w:rPr>
          <w:rFonts w:ascii="Arial" w:hAnsi="Arial" w:cs="Arial"/>
          <w:sz w:val="24"/>
          <w:szCs w:val="24"/>
        </w:rPr>
        <w:t xml:space="preserve">Include any images </w:t>
      </w:r>
      <w:r w:rsidR="00956060">
        <w:rPr>
          <w:rFonts w:ascii="Arial" w:hAnsi="Arial" w:cs="Arial"/>
          <w:sz w:val="24"/>
          <w:szCs w:val="24"/>
        </w:rPr>
        <w:t xml:space="preserve">that are </w:t>
      </w:r>
      <w:r w:rsidR="00F10867">
        <w:rPr>
          <w:rFonts w:ascii="Arial" w:hAnsi="Arial" w:cs="Arial"/>
          <w:sz w:val="24"/>
          <w:szCs w:val="24"/>
        </w:rPr>
        <w:t xml:space="preserve">pertinent to understanding the Bidder’s proposed services. </w:t>
      </w:r>
      <w:r w:rsidRPr="00291B48">
        <w:rPr>
          <w:rFonts w:ascii="Arial" w:hAnsi="Arial" w:cs="Arial"/>
          <w:sz w:val="24"/>
          <w:szCs w:val="24"/>
        </w:rPr>
        <w:t xml:space="preserve">Give particular attention to describing the methods and resources you will use and how you will accomplish the tasks involved.  Also, describe how you will ensure expectations and/or desired outcomes </w:t>
      </w:r>
      <w:proofErr w:type="gramStart"/>
      <w:r w:rsidRPr="00291B48">
        <w:rPr>
          <w:rFonts w:ascii="Arial" w:hAnsi="Arial" w:cs="Arial"/>
          <w:sz w:val="24"/>
          <w:szCs w:val="24"/>
        </w:rPr>
        <w:t>as a result of</w:t>
      </w:r>
      <w:proofErr w:type="gramEnd"/>
      <w:r w:rsidRPr="00291B48">
        <w:rPr>
          <w:rFonts w:ascii="Arial" w:hAnsi="Arial" w:cs="Arial"/>
          <w:sz w:val="24"/>
          <w:szCs w:val="24"/>
        </w:rPr>
        <w:t xml:space="preserve"> these services will be achieved.  If subcontractors are involved, clearly identify the work each will perform.</w:t>
      </w:r>
      <w:r w:rsidR="00062E36" w:rsidRPr="00FE689B">
        <w:rPr>
          <w:rFonts w:ascii="Arial" w:hAnsi="Arial" w:cs="Arial"/>
          <w:sz w:val="24"/>
          <w:szCs w:val="24"/>
        </w:rPr>
        <w:t xml:space="preserve"> </w:t>
      </w:r>
      <w:r w:rsidR="00062E36">
        <w:rPr>
          <w:rFonts w:ascii="Arial" w:hAnsi="Arial" w:cs="Arial"/>
          <w:sz w:val="24"/>
          <w:szCs w:val="24"/>
        </w:rPr>
        <w:t>T</w:t>
      </w:r>
      <w:r w:rsidR="00062E36" w:rsidRPr="00FE689B">
        <w:rPr>
          <w:rFonts w:ascii="Arial" w:hAnsi="Arial" w:cs="Arial"/>
          <w:sz w:val="24"/>
          <w:szCs w:val="24"/>
        </w:rPr>
        <w:t xml:space="preserve">he </w:t>
      </w:r>
      <w:r w:rsidR="00246DA0">
        <w:rPr>
          <w:rFonts w:ascii="Arial" w:hAnsi="Arial" w:cs="Arial"/>
          <w:sz w:val="24"/>
          <w:szCs w:val="24"/>
        </w:rPr>
        <w:t>B</w:t>
      </w:r>
      <w:r w:rsidR="00062E36" w:rsidRPr="00FE689B">
        <w:rPr>
          <w:rFonts w:ascii="Arial" w:hAnsi="Arial" w:cs="Arial"/>
          <w:sz w:val="24"/>
          <w:szCs w:val="24"/>
        </w:rPr>
        <w:t xml:space="preserve">idder should list any part of the solution that the SOM will need to procure outside of the contract with the bidder.  Any costs related to these components should be included in the </w:t>
      </w:r>
      <w:r w:rsidR="00891999" w:rsidRPr="00891999">
        <w:rPr>
          <w:rFonts w:ascii="Arial" w:hAnsi="Arial" w:cs="Arial"/>
          <w:b/>
          <w:bCs/>
          <w:sz w:val="24"/>
          <w:szCs w:val="24"/>
        </w:rPr>
        <w:t>Appendix F</w:t>
      </w:r>
      <w:r w:rsidR="00891999">
        <w:rPr>
          <w:rFonts w:ascii="Arial" w:hAnsi="Arial" w:cs="Arial"/>
          <w:sz w:val="24"/>
          <w:szCs w:val="24"/>
        </w:rPr>
        <w:t xml:space="preserve"> (</w:t>
      </w:r>
      <w:r w:rsidR="00062E36" w:rsidRPr="00FE689B">
        <w:rPr>
          <w:rFonts w:ascii="Arial" w:hAnsi="Arial" w:cs="Arial"/>
          <w:sz w:val="24"/>
          <w:szCs w:val="24"/>
        </w:rPr>
        <w:t>Cost Proposal Form</w:t>
      </w:r>
      <w:r w:rsidR="00891999">
        <w:rPr>
          <w:rFonts w:ascii="Arial" w:hAnsi="Arial" w:cs="Arial"/>
          <w:sz w:val="24"/>
          <w:szCs w:val="24"/>
        </w:rPr>
        <w:t>)</w:t>
      </w:r>
      <w:r w:rsidR="00062E36" w:rsidRPr="00FE689B">
        <w:rPr>
          <w:rFonts w:ascii="Arial" w:hAnsi="Arial" w:cs="Arial"/>
          <w:sz w:val="24"/>
          <w:szCs w:val="24"/>
        </w:rPr>
        <w:t>.</w:t>
      </w:r>
    </w:p>
    <w:p w14:paraId="4A60690D" w14:textId="765C5998" w:rsidR="00433698" w:rsidRPr="00891999" w:rsidRDefault="0001264E" w:rsidP="004F0520">
      <w:pPr>
        <w:pStyle w:val="ListParagraph"/>
        <w:numPr>
          <w:ilvl w:val="2"/>
          <w:numId w:val="9"/>
        </w:numPr>
        <w:rPr>
          <w:rFonts w:ascii="Arial" w:hAnsi="Arial" w:cs="Arial"/>
          <w:sz w:val="24"/>
          <w:szCs w:val="24"/>
        </w:rPr>
      </w:pPr>
      <w:r>
        <w:rPr>
          <w:rFonts w:ascii="Arial" w:hAnsi="Arial" w:cs="Arial"/>
          <w:sz w:val="24"/>
          <w:szCs w:val="24"/>
        </w:rPr>
        <w:t>Provide an outline of a training plan (</w:t>
      </w:r>
      <w:r w:rsidR="00EB50FF">
        <w:rPr>
          <w:rFonts w:ascii="Arial" w:hAnsi="Arial" w:cs="Arial"/>
          <w:sz w:val="24"/>
          <w:szCs w:val="24"/>
        </w:rPr>
        <w:t xml:space="preserve">Part II, B, </w:t>
      </w:r>
      <w:r w:rsidR="00A51283">
        <w:rPr>
          <w:rFonts w:ascii="Arial" w:hAnsi="Arial" w:cs="Arial"/>
          <w:sz w:val="24"/>
          <w:szCs w:val="24"/>
        </w:rPr>
        <w:t xml:space="preserve">2, </w:t>
      </w:r>
      <w:r w:rsidR="00A32846">
        <w:rPr>
          <w:rFonts w:ascii="Arial" w:hAnsi="Arial" w:cs="Arial"/>
          <w:sz w:val="24"/>
          <w:szCs w:val="24"/>
        </w:rPr>
        <w:t xml:space="preserve">b, </w:t>
      </w:r>
      <w:r w:rsidR="00A06986">
        <w:rPr>
          <w:rFonts w:ascii="Arial" w:hAnsi="Arial" w:cs="Arial"/>
          <w:sz w:val="24"/>
          <w:szCs w:val="24"/>
        </w:rPr>
        <w:t>i</w:t>
      </w:r>
      <w:r w:rsidR="00A32846">
        <w:rPr>
          <w:rFonts w:ascii="Arial" w:hAnsi="Arial" w:cs="Arial"/>
          <w:sz w:val="24"/>
          <w:szCs w:val="24"/>
        </w:rPr>
        <w:t xml:space="preserve">, </w:t>
      </w:r>
      <w:r w:rsidR="00A06986">
        <w:rPr>
          <w:rFonts w:ascii="Arial" w:hAnsi="Arial" w:cs="Arial"/>
          <w:sz w:val="24"/>
          <w:szCs w:val="24"/>
        </w:rPr>
        <w:t>(</w:t>
      </w:r>
      <w:r w:rsidR="00A32846">
        <w:rPr>
          <w:rFonts w:ascii="Arial" w:hAnsi="Arial" w:cs="Arial"/>
          <w:sz w:val="24"/>
          <w:szCs w:val="24"/>
        </w:rPr>
        <w:t>1</w:t>
      </w:r>
      <w:r w:rsidR="00A06986">
        <w:rPr>
          <w:rFonts w:ascii="Arial" w:hAnsi="Arial" w:cs="Arial"/>
          <w:sz w:val="24"/>
          <w:szCs w:val="24"/>
        </w:rPr>
        <w:t>)</w:t>
      </w:r>
      <w:r>
        <w:rPr>
          <w:rFonts w:ascii="Arial" w:hAnsi="Arial" w:cs="Arial"/>
          <w:sz w:val="24"/>
          <w:szCs w:val="24"/>
        </w:rPr>
        <w:t>)</w:t>
      </w:r>
    </w:p>
    <w:p w14:paraId="051BDE89" w14:textId="77777777" w:rsidR="003E635B" w:rsidRPr="00E56D40" w:rsidRDefault="003E635B" w:rsidP="00E56D40">
      <w:pPr>
        <w:rPr>
          <w:rFonts w:ascii="Arial" w:hAnsi="Arial" w:cs="Arial"/>
          <w:b/>
          <w:sz w:val="24"/>
          <w:szCs w:val="24"/>
        </w:rPr>
      </w:pPr>
    </w:p>
    <w:p w14:paraId="6FAAFA8D" w14:textId="605056B9" w:rsidR="00897520" w:rsidRPr="00C97934" w:rsidRDefault="00897520">
      <w:pPr>
        <w:pStyle w:val="ListParagraph"/>
        <w:numPr>
          <w:ilvl w:val="1"/>
          <w:numId w:val="9"/>
        </w:numPr>
        <w:rPr>
          <w:rFonts w:ascii="Arial" w:hAnsi="Arial" w:cs="Arial"/>
          <w:b/>
          <w:sz w:val="24"/>
          <w:szCs w:val="24"/>
        </w:rPr>
      </w:pPr>
      <w:r w:rsidRPr="00C97934">
        <w:rPr>
          <w:rFonts w:ascii="Arial" w:hAnsi="Arial" w:cs="Arial"/>
          <w:b/>
          <w:sz w:val="24"/>
          <w:szCs w:val="24"/>
        </w:rPr>
        <w:t xml:space="preserve">Implementation - </w:t>
      </w:r>
      <w:r w:rsidR="000D56AE" w:rsidRPr="00C97934">
        <w:rPr>
          <w:rFonts w:ascii="Arial" w:hAnsi="Arial" w:cs="Arial"/>
          <w:b/>
          <w:sz w:val="24"/>
          <w:szCs w:val="24"/>
        </w:rPr>
        <w:t>Work Plan</w:t>
      </w:r>
    </w:p>
    <w:p w14:paraId="7FD1859C" w14:textId="19646C07" w:rsidR="00391B9E" w:rsidRDefault="000D56AE" w:rsidP="00391B9E">
      <w:pPr>
        <w:ind w:left="720"/>
        <w:rPr>
          <w:rFonts w:ascii="Arial" w:hAnsi="Arial" w:cs="Arial"/>
          <w:sz w:val="24"/>
          <w:szCs w:val="24"/>
        </w:rPr>
      </w:pPr>
      <w:r w:rsidRPr="00C97934">
        <w:rPr>
          <w:rFonts w:ascii="Arial" w:hAnsi="Arial" w:cs="Arial"/>
          <w:sz w:val="24"/>
          <w:szCs w:val="24"/>
        </w:rPr>
        <w:t xml:space="preserve">Provide a realistic work plan for the implementation of the program through the first contract period. </w:t>
      </w:r>
      <w:r w:rsidR="0025279E" w:rsidRPr="00C97934">
        <w:rPr>
          <w:rFonts w:ascii="Arial" w:hAnsi="Arial" w:cs="Arial"/>
          <w:sz w:val="24"/>
          <w:szCs w:val="24"/>
        </w:rPr>
        <w:t xml:space="preserve"> </w:t>
      </w:r>
      <w:r w:rsidRPr="00C97934">
        <w:rPr>
          <w:rFonts w:ascii="Arial" w:hAnsi="Arial" w:cs="Arial"/>
          <w:sz w:val="24"/>
          <w:szCs w:val="24"/>
        </w:rPr>
        <w:t>Display the work plan in a timeline c</w:t>
      </w:r>
      <w:r w:rsidR="0025279E" w:rsidRPr="00C97934">
        <w:rPr>
          <w:rFonts w:ascii="Arial" w:hAnsi="Arial" w:cs="Arial"/>
          <w:sz w:val="24"/>
          <w:szCs w:val="24"/>
        </w:rPr>
        <w:t xml:space="preserve">hart.  </w:t>
      </w:r>
      <w:r w:rsidRPr="00C97934">
        <w:rPr>
          <w:rFonts w:ascii="Arial" w:hAnsi="Arial" w:cs="Arial"/>
          <w:sz w:val="24"/>
          <w:szCs w:val="24"/>
        </w:rPr>
        <w:t>Concisely describe each program development and implementation task, t</w:t>
      </w:r>
      <w:r w:rsidR="0025279E" w:rsidRPr="00C97934">
        <w:rPr>
          <w:rFonts w:ascii="Arial" w:hAnsi="Arial" w:cs="Arial"/>
          <w:sz w:val="24"/>
          <w:szCs w:val="24"/>
        </w:rPr>
        <w:t>he month it will be carried out</w:t>
      </w:r>
      <w:r w:rsidRPr="00C97934">
        <w:rPr>
          <w:rFonts w:ascii="Arial" w:hAnsi="Arial" w:cs="Arial"/>
          <w:sz w:val="24"/>
          <w:szCs w:val="24"/>
        </w:rPr>
        <w:t xml:space="preserve"> and the person or position responsible for each task. </w:t>
      </w:r>
      <w:r w:rsidR="0025279E" w:rsidRPr="00C97934">
        <w:rPr>
          <w:rFonts w:ascii="Arial" w:hAnsi="Arial" w:cs="Arial"/>
          <w:sz w:val="24"/>
          <w:szCs w:val="24"/>
        </w:rPr>
        <w:t xml:space="preserve"> </w:t>
      </w:r>
      <w:r w:rsidR="00DE6455" w:rsidRPr="00C97934">
        <w:rPr>
          <w:rFonts w:ascii="Arial" w:hAnsi="Arial" w:cs="Arial"/>
          <w:sz w:val="24"/>
          <w:szCs w:val="24"/>
        </w:rPr>
        <w:t>If applicable, make note of</w:t>
      </w:r>
      <w:r w:rsidRPr="00C97934">
        <w:rPr>
          <w:rFonts w:ascii="Arial" w:hAnsi="Arial" w:cs="Arial"/>
          <w:sz w:val="24"/>
          <w:szCs w:val="24"/>
        </w:rPr>
        <w:t xml:space="preserve"> all tasks to </w:t>
      </w:r>
      <w:r w:rsidR="00DE6455" w:rsidRPr="00C97934">
        <w:rPr>
          <w:rFonts w:ascii="Arial" w:hAnsi="Arial" w:cs="Arial"/>
          <w:sz w:val="24"/>
          <w:szCs w:val="24"/>
        </w:rPr>
        <w:t>be delegated to subcontractors</w:t>
      </w:r>
      <w:r w:rsidR="0025279E" w:rsidRPr="00C97934">
        <w:rPr>
          <w:rFonts w:ascii="Arial" w:hAnsi="Arial" w:cs="Arial"/>
          <w:sz w:val="24"/>
          <w:szCs w:val="24"/>
        </w:rPr>
        <w:t>.</w:t>
      </w:r>
    </w:p>
    <w:p w14:paraId="43EB7C48" w14:textId="77777777" w:rsidR="006A3E36" w:rsidRDefault="006A3E36" w:rsidP="00391B9E">
      <w:pPr>
        <w:ind w:left="720"/>
        <w:rPr>
          <w:rFonts w:ascii="Arial" w:hAnsi="Arial" w:cs="Arial"/>
          <w:sz w:val="24"/>
          <w:szCs w:val="24"/>
        </w:rPr>
      </w:pPr>
    </w:p>
    <w:p w14:paraId="06814637" w14:textId="78155E8E" w:rsidR="006A3E36" w:rsidRPr="006E3961" w:rsidRDefault="006A3E36" w:rsidP="006A3E36">
      <w:pPr>
        <w:pStyle w:val="ListParagraph"/>
        <w:numPr>
          <w:ilvl w:val="1"/>
          <w:numId w:val="6"/>
        </w:numPr>
        <w:rPr>
          <w:rFonts w:ascii="Arial" w:hAnsi="Arial" w:cs="Arial"/>
          <w:b/>
          <w:bCs/>
          <w:sz w:val="24"/>
          <w:szCs w:val="24"/>
        </w:rPr>
      </w:pPr>
      <w:r w:rsidRPr="006E3961">
        <w:rPr>
          <w:rFonts w:ascii="Arial" w:hAnsi="Arial" w:cs="Arial"/>
          <w:b/>
          <w:bCs/>
          <w:sz w:val="24"/>
          <w:szCs w:val="24"/>
        </w:rPr>
        <w:t>System Requirements</w:t>
      </w:r>
    </w:p>
    <w:p w14:paraId="42A2FE04" w14:textId="1F5C5623" w:rsidR="00E83E6E" w:rsidRPr="006E3961" w:rsidRDefault="00E83E6E" w:rsidP="006E3961">
      <w:pPr>
        <w:ind w:left="720"/>
        <w:rPr>
          <w:rFonts w:ascii="Arial" w:hAnsi="Arial" w:cs="Arial"/>
          <w:sz w:val="24"/>
          <w:szCs w:val="24"/>
        </w:rPr>
      </w:pPr>
      <w:r w:rsidRPr="00174632">
        <w:rPr>
          <w:rFonts w:ascii="Arial" w:hAnsi="Arial" w:cs="Arial"/>
          <w:sz w:val="24"/>
          <w:szCs w:val="24"/>
        </w:rPr>
        <w:t xml:space="preserve">Complete and submit a copy of </w:t>
      </w:r>
      <w:r w:rsidRPr="000C7263">
        <w:rPr>
          <w:rFonts w:ascii="Arial" w:hAnsi="Arial" w:cs="Arial"/>
          <w:b/>
          <w:bCs/>
          <w:sz w:val="24"/>
          <w:szCs w:val="24"/>
        </w:rPr>
        <w:t xml:space="preserve">Appendix </w:t>
      </w:r>
      <w:r w:rsidR="00B710AD">
        <w:rPr>
          <w:rFonts w:ascii="Arial" w:hAnsi="Arial" w:cs="Arial"/>
          <w:b/>
          <w:bCs/>
          <w:sz w:val="24"/>
          <w:szCs w:val="24"/>
        </w:rPr>
        <w:t>D</w:t>
      </w:r>
      <w:r>
        <w:rPr>
          <w:rFonts w:ascii="Arial" w:hAnsi="Arial" w:cs="Arial"/>
          <w:sz w:val="24"/>
          <w:szCs w:val="24"/>
        </w:rPr>
        <w:t xml:space="preserve"> </w:t>
      </w:r>
      <w:r w:rsidR="00891999">
        <w:rPr>
          <w:rFonts w:ascii="Arial" w:hAnsi="Arial" w:cs="Arial"/>
          <w:sz w:val="24"/>
          <w:szCs w:val="24"/>
        </w:rPr>
        <w:t xml:space="preserve">(System Requirements Form) </w:t>
      </w:r>
      <w:r w:rsidRPr="00174632">
        <w:rPr>
          <w:rFonts w:ascii="Arial" w:hAnsi="Arial" w:cs="Arial"/>
          <w:sz w:val="24"/>
          <w:szCs w:val="24"/>
        </w:rPr>
        <w:t xml:space="preserve">detailing whether and how the </w:t>
      </w:r>
      <w:r>
        <w:rPr>
          <w:rFonts w:ascii="Arial" w:hAnsi="Arial" w:cs="Arial"/>
          <w:sz w:val="24"/>
          <w:szCs w:val="24"/>
        </w:rPr>
        <w:t>proposed solution</w:t>
      </w:r>
      <w:r w:rsidRPr="00174632">
        <w:rPr>
          <w:rFonts w:ascii="Arial" w:hAnsi="Arial" w:cs="Arial"/>
          <w:sz w:val="24"/>
          <w:szCs w:val="24"/>
        </w:rPr>
        <w:t xml:space="preserve"> meets the </w:t>
      </w:r>
      <w:r>
        <w:rPr>
          <w:rFonts w:ascii="Arial" w:hAnsi="Arial" w:cs="Arial"/>
          <w:sz w:val="24"/>
          <w:szCs w:val="24"/>
        </w:rPr>
        <w:t>system</w:t>
      </w:r>
      <w:r w:rsidRPr="00174632">
        <w:rPr>
          <w:rFonts w:ascii="Arial" w:hAnsi="Arial" w:cs="Arial"/>
          <w:sz w:val="24"/>
          <w:szCs w:val="24"/>
        </w:rPr>
        <w:t xml:space="preserve"> requirements.</w:t>
      </w:r>
      <w:r w:rsidR="00975D63">
        <w:rPr>
          <w:rFonts w:ascii="Arial" w:hAnsi="Arial" w:cs="Arial"/>
          <w:sz w:val="24"/>
          <w:szCs w:val="24"/>
        </w:rPr>
        <w:t xml:space="preserve"> </w:t>
      </w:r>
      <w:r w:rsidR="00975D63" w:rsidRPr="00975D63">
        <w:rPr>
          <w:rFonts w:ascii="Arial" w:hAnsi="Arial" w:cs="Arial"/>
          <w:sz w:val="24"/>
          <w:szCs w:val="24"/>
        </w:rPr>
        <w:t xml:space="preserve">The bidder should describe their upgrade process and indicate what is included in the proposal.  Any costs related to upgrades should appear only in the </w:t>
      </w:r>
      <w:r w:rsidR="00891999" w:rsidRPr="00F77304">
        <w:rPr>
          <w:rFonts w:ascii="Arial" w:hAnsi="Arial" w:cs="Arial"/>
          <w:b/>
          <w:bCs/>
          <w:sz w:val="24"/>
          <w:szCs w:val="24"/>
        </w:rPr>
        <w:t>Appendix F</w:t>
      </w:r>
      <w:r w:rsidR="00891999" w:rsidRPr="00975D63">
        <w:rPr>
          <w:rFonts w:ascii="Arial" w:hAnsi="Arial" w:cs="Arial"/>
          <w:sz w:val="24"/>
          <w:szCs w:val="24"/>
        </w:rPr>
        <w:t xml:space="preserve"> </w:t>
      </w:r>
      <w:r w:rsidR="00891999">
        <w:rPr>
          <w:rFonts w:ascii="Arial" w:hAnsi="Arial" w:cs="Arial"/>
          <w:sz w:val="24"/>
          <w:szCs w:val="24"/>
        </w:rPr>
        <w:t>(</w:t>
      </w:r>
      <w:r w:rsidR="00975D63" w:rsidRPr="00975D63">
        <w:rPr>
          <w:rFonts w:ascii="Arial" w:hAnsi="Arial" w:cs="Arial"/>
          <w:sz w:val="24"/>
          <w:szCs w:val="24"/>
        </w:rPr>
        <w:t xml:space="preserve">Cost Proposal </w:t>
      </w:r>
      <w:r w:rsidR="00891999">
        <w:rPr>
          <w:rFonts w:ascii="Arial" w:hAnsi="Arial" w:cs="Arial"/>
          <w:sz w:val="24"/>
          <w:szCs w:val="24"/>
        </w:rPr>
        <w:t>Form</w:t>
      </w:r>
      <w:r w:rsidR="00975D63" w:rsidRPr="00975D63">
        <w:rPr>
          <w:rFonts w:ascii="Arial" w:hAnsi="Arial" w:cs="Arial"/>
          <w:sz w:val="24"/>
          <w:szCs w:val="24"/>
        </w:rPr>
        <w:t>).</w:t>
      </w:r>
    </w:p>
    <w:p w14:paraId="54E06B77" w14:textId="4087A8BF" w:rsidR="00391B9E" w:rsidRDefault="00391B9E" w:rsidP="00391B9E">
      <w:pPr>
        <w:ind w:left="720"/>
        <w:rPr>
          <w:rFonts w:ascii="Arial" w:hAnsi="Arial" w:cs="Arial"/>
          <w:sz w:val="24"/>
          <w:szCs w:val="24"/>
        </w:rPr>
      </w:pPr>
    </w:p>
    <w:p w14:paraId="25CA07D2" w14:textId="0D6E338D" w:rsidR="00A05A53" w:rsidRDefault="00A05A53" w:rsidP="00F171CC">
      <w:pPr>
        <w:pStyle w:val="ListParagraph"/>
        <w:numPr>
          <w:ilvl w:val="1"/>
          <w:numId w:val="6"/>
        </w:numPr>
        <w:rPr>
          <w:rFonts w:ascii="Arial" w:hAnsi="Arial" w:cs="Arial"/>
          <w:b/>
          <w:bCs/>
          <w:sz w:val="24"/>
          <w:szCs w:val="24"/>
        </w:rPr>
      </w:pPr>
      <w:r>
        <w:rPr>
          <w:rFonts w:ascii="Arial" w:hAnsi="Arial" w:cs="Arial"/>
          <w:b/>
          <w:bCs/>
          <w:sz w:val="24"/>
          <w:szCs w:val="24"/>
        </w:rPr>
        <w:t>S</w:t>
      </w:r>
      <w:r w:rsidR="002F781B">
        <w:rPr>
          <w:rFonts w:ascii="Arial" w:hAnsi="Arial" w:cs="Arial"/>
          <w:b/>
          <w:bCs/>
          <w:sz w:val="24"/>
          <w:szCs w:val="24"/>
        </w:rPr>
        <w:t>taffing Chart</w:t>
      </w:r>
    </w:p>
    <w:p w14:paraId="4F0B525D" w14:textId="56655F9E" w:rsidR="002F781B" w:rsidRDefault="00AD59B9" w:rsidP="000D0501">
      <w:pPr>
        <w:ind w:left="720"/>
        <w:rPr>
          <w:rFonts w:ascii="Arial" w:hAnsi="Arial" w:cs="Arial"/>
          <w:sz w:val="24"/>
          <w:szCs w:val="24"/>
        </w:rPr>
      </w:pPr>
      <w:r w:rsidRPr="000D0501">
        <w:rPr>
          <w:rFonts w:ascii="Arial" w:hAnsi="Arial" w:cs="Arial"/>
          <w:sz w:val="24"/>
          <w:szCs w:val="24"/>
        </w:rPr>
        <w:t xml:space="preserve">Please </w:t>
      </w:r>
      <w:r w:rsidR="00B15FEB" w:rsidRPr="000D0501">
        <w:rPr>
          <w:rFonts w:ascii="Arial" w:hAnsi="Arial" w:cs="Arial"/>
          <w:sz w:val="24"/>
          <w:szCs w:val="24"/>
        </w:rPr>
        <w:t>provide a staffing plan</w:t>
      </w:r>
      <w:r w:rsidR="00B15FEB">
        <w:rPr>
          <w:rFonts w:ascii="Arial" w:hAnsi="Arial" w:cs="Arial"/>
          <w:sz w:val="24"/>
          <w:szCs w:val="24"/>
        </w:rPr>
        <w:t xml:space="preserve"> </w:t>
      </w:r>
      <w:r w:rsidR="00B15FEB" w:rsidRPr="000D0501">
        <w:rPr>
          <w:rFonts w:ascii="Arial" w:hAnsi="Arial" w:cs="Arial"/>
          <w:sz w:val="24"/>
          <w:szCs w:val="24"/>
        </w:rPr>
        <w:t>including coverage</w:t>
      </w:r>
      <w:r w:rsidR="008A4BEC" w:rsidRPr="000D0501">
        <w:rPr>
          <w:rFonts w:ascii="Arial" w:hAnsi="Arial" w:cs="Arial"/>
          <w:sz w:val="24"/>
          <w:szCs w:val="24"/>
        </w:rPr>
        <w:t xml:space="preserve"> and backup</w:t>
      </w:r>
      <w:r w:rsidR="005803E3" w:rsidRPr="000D0501">
        <w:rPr>
          <w:rFonts w:ascii="Arial" w:hAnsi="Arial" w:cs="Arial"/>
          <w:sz w:val="24"/>
          <w:szCs w:val="24"/>
        </w:rPr>
        <w:t xml:space="preserve"> for </w:t>
      </w:r>
      <w:r w:rsidR="006A26CF">
        <w:rPr>
          <w:rFonts w:ascii="Arial" w:hAnsi="Arial" w:cs="Arial"/>
          <w:sz w:val="24"/>
          <w:szCs w:val="24"/>
        </w:rPr>
        <w:t>defect corrections within the system.</w:t>
      </w:r>
    </w:p>
    <w:p w14:paraId="5559754F" w14:textId="77777777" w:rsidR="001A73EB" w:rsidRDefault="001A73EB" w:rsidP="000D0501">
      <w:pPr>
        <w:ind w:left="720"/>
        <w:rPr>
          <w:rFonts w:ascii="Arial" w:hAnsi="Arial" w:cs="Arial"/>
          <w:sz w:val="24"/>
          <w:szCs w:val="24"/>
        </w:rPr>
      </w:pPr>
    </w:p>
    <w:p w14:paraId="3F7F3F2E" w14:textId="3C911B1D" w:rsidR="001555C7" w:rsidRPr="001555C7" w:rsidRDefault="001555C7" w:rsidP="00F171CC">
      <w:pPr>
        <w:pStyle w:val="ListParagraph"/>
        <w:numPr>
          <w:ilvl w:val="1"/>
          <w:numId w:val="6"/>
        </w:numPr>
        <w:rPr>
          <w:rFonts w:ascii="Arial" w:hAnsi="Arial" w:cs="Arial"/>
          <w:b/>
          <w:bCs/>
          <w:sz w:val="24"/>
          <w:szCs w:val="24"/>
        </w:rPr>
      </w:pPr>
      <w:r>
        <w:rPr>
          <w:rFonts w:ascii="Arial" w:hAnsi="Arial" w:cs="Arial"/>
          <w:b/>
          <w:bCs/>
          <w:sz w:val="24"/>
          <w:szCs w:val="24"/>
        </w:rPr>
        <w:t>Technical Assessment</w:t>
      </w:r>
    </w:p>
    <w:p w14:paraId="0FA78EAC" w14:textId="27D5B729" w:rsidR="00F171CC" w:rsidRPr="00C97934" w:rsidRDefault="00F171CC" w:rsidP="00F171CC">
      <w:pPr>
        <w:pStyle w:val="ListParagraph"/>
        <w:rPr>
          <w:rFonts w:ascii="Arial" w:hAnsi="Arial" w:cs="Arial"/>
          <w:sz w:val="24"/>
          <w:szCs w:val="24"/>
        </w:rPr>
      </w:pPr>
      <w:r w:rsidRPr="00391B9E">
        <w:rPr>
          <w:rFonts w:ascii="Arial" w:hAnsi="Arial" w:cs="Arial"/>
          <w:sz w:val="24"/>
          <w:szCs w:val="24"/>
        </w:rPr>
        <w:t xml:space="preserve">Bidder must complete </w:t>
      </w:r>
      <w:r w:rsidRPr="00391B9E">
        <w:rPr>
          <w:rFonts w:ascii="Arial" w:hAnsi="Arial" w:cs="Arial"/>
          <w:b/>
          <w:bCs/>
          <w:sz w:val="24"/>
          <w:szCs w:val="24"/>
        </w:rPr>
        <w:t xml:space="preserve">Appendix </w:t>
      </w:r>
      <w:r w:rsidR="00B710AD">
        <w:rPr>
          <w:rFonts w:ascii="Arial" w:hAnsi="Arial" w:cs="Arial"/>
          <w:b/>
          <w:bCs/>
          <w:sz w:val="24"/>
          <w:szCs w:val="24"/>
        </w:rPr>
        <w:t>E</w:t>
      </w:r>
      <w:r w:rsidRPr="00391B9E">
        <w:rPr>
          <w:rFonts w:ascii="Arial" w:hAnsi="Arial" w:cs="Arial"/>
          <w:sz w:val="24"/>
          <w:szCs w:val="24"/>
        </w:rPr>
        <w:t xml:space="preserve"> (Technical </w:t>
      </w:r>
      <w:r>
        <w:rPr>
          <w:rFonts w:ascii="Arial" w:hAnsi="Arial" w:cs="Arial"/>
          <w:sz w:val="24"/>
          <w:szCs w:val="24"/>
        </w:rPr>
        <w:t xml:space="preserve">Assessment </w:t>
      </w:r>
      <w:r w:rsidRPr="00391B9E">
        <w:rPr>
          <w:rFonts w:ascii="Arial" w:hAnsi="Arial" w:cs="Arial"/>
          <w:sz w:val="24"/>
          <w:szCs w:val="24"/>
        </w:rPr>
        <w:t xml:space="preserve">Form) describe the Bidder’s </w:t>
      </w:r>
      <w:r w:rsidRPr="00391B9E">
        <w:rPr>
          <w:rFonts w:ascii="Arial" w:hAnsi="Arial" w:cs="Arial"/>
          <w:sz w:val="24"/>
          <w:szCs w:val="24"/>
        </w:rPr>
        <w:lastRenderedPageBreak/>
        <w:t xml:space="preserve">capability to meet the stated requirements and policies identified. </w:t>
      </w:r>
    </w:p>
    <w:p w14:paraId="72D529F7" w14:textId="77777777" w:rsidR="0025279E" w:rsidRPr="00C97934" w:rsidRDefault="0025279E" w:rsidP="004F0520">
      <w:pPr>
        <w:rPr>
          <w:rFonts w:ascii="Arial" w:hAnsi="Arial" w:cs="Arial"/>
          <w:sz w:val="24"/>
          <w:szCs w:val="24"/>
        </w:rPr>
      </w:pPr>
    </w:p>
    <w:p w14:paraId="76B7CB7C" w14:textId="4507882F" w:rsidR="00F871CB" w:rsidRPr="00C97934" w:rsidRDefault="006C712B" w:rsidP="004F0520">
      <w:pPr>
        <w:rPr>
          <w:rFonts w:ascii="Arial" w:hAnsi="Arial" w:cs="Arial"/>
          <w:sz w:val="24"/>
          <w:szCs w:val="24"/>
        </w:rPr>
      </w:pPr>
      <w:bookmarkStart w:id="52" w:name="_Toc367174739"/>
      <w:r w:rsidRPr="00C97934">
        <w:rPr>
          <w:rFonts w:ascii="Arial" w:hAnsi="Arial" w:cs="Arial"/>
          <w:b/>
          <w:sz w:val="24"/>
          <w:szCs w:val="24"/>
        </w:rPr>
        <w:t xml:space="preserve">Section </w:t>
      </w:r>
      <w:r w:rsidR="00381724">
        <w:rPr>
          <w:rFonts w:ascii="Arial" w:hAnsi="Arial" w:cs="Arial"/>
          <w:b/>
          <w:sz w:val="24"/>
          <w:szCs w:val="24"/>
        </w:rPr>
        <w:t>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52"/>
      <w:r w:rsidR="00C43A42" w:rsidRPr="00C97934">
        <w:rPr>
          <w:rFonts w:ascii="Arial" w:hAnsi="Arial" w:cs="Arial"/>
          <w:b/>
          <w:sz w:val="24"/>
          <w:szCs w:val="24"/>
        </w:rPr>
        <w:t xml:space="preserve"> </w:t>
      </w:r>
      <w:r w:rsidR="00C43A42" w:rsidRPr="00C97934">
        <w:rPr>
          <w:rFonts w:ascii="Arial" w:hAnsi="Arial" w:cs="Arial"/>
          <w:sz w:val="24"/>
          <w:szCs w:val="24"/>
        </w:rPr>
        <w:t>(File #</w:t>
      </w:r>
      <w:r w:rsidR="00381724">
        <w:rPr>
          <w:rFonts w:ascii="Arial" w:hAnsi="Arial" w:cs="Arial"/>
          <w:sz w:val="24"/>
          <w:szCs w:val="24"/>
        </w:rPr>
        <w:t>4</w:t>
      </w:r>
      <w:r w:rsidR="00C43A42" w:rsidRPr="00C97934">
        <w:rPr>
          <w:rFonts w:ascii="Arial" w:hAnsi="Arial" w:cs="Arial"/>
          <w:sz w:val="24"/>
          <w:szCs w:val="24"/>
        </w:rPr>
        <w:t>)</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pPr>
        <w:pStyle w:val="ListParagraph"/>
        <w:numPr>
          <w:ilvl w:val="1"/>
          <w:numId w:val="10"/>
        </w:numPr>
        <w:rPr>
          <w:rFonts w:ascii="Arial" w:hAnsi="Arial" w:cs="Arial"/>
          <w:b/>
          <w:sz w:val="24"/>
          <w:szCs w:val="24"/>
        </w:rPr>
      </w:pPr>
      <w:r w:rsidRPr="00C97934">
        <w:rPr>
          <w:rFonts w:ascii="Arial" w:hAnsi="Arial" w:cs="Arial"/>
          <w:b/>
          <w:sz w:val="24"/>
          <w:szCs w:val="24"/>
        </w:rPr>
        <w:t>General Instructions</w:t>
      </w:r>
    </w:p>
    <w:p w14:paraId="765DDB01" w14:textId="4650EDF1" w:rsidR="00B315FA" w:rsidRPr="00C97934" w:rsidRDefault="00EE7EE0">
      <w:pPr>
        <w:pStyle w:val="ListParagraph"/>
        <w:numPr>
          <w:ilvl w:val="2"/>
          <w:numId w:val="10"/>
        </w:numPr>
        <w:rPr>
          <w:rFonts w:ascii="Arial" w:hAnsi="Arial" w:cs="Arial"/>
          <w:sz w:val="24"/>
          <w:szCs w:val="24"/>
        </w:rPr>
      </w:pPr>
      <w:r w:rsidRPr="00C97934">
        <w:rPr>
          <w:rFonts w:ascii="Arial" w:hAnsi="Arial" w:cs="Arial"/>
          <w:sz w:val="24"/>
          <w:szCs w:val="24"/>
        </w:rPr>
        <w:t>Bidders</w:t>
      </w:r>
      <w:r w:rsidR="00E82FB4" w:rsidRPr="00C97934">
        <w:rPr>
          <w:rFonts w:ascii="Arial" w:hAnsi="Arial" w:cs="Arial"/>
          <w:sz w:val="24"/>
          <w:szCs w:val="24"/>
        </w:rPr>
        <w:t xml:space="preserve"> must submit a cost proposal</w:t>
      </w:r>
      <w:r w:rsidR="00CD5DFA" w:rsidRPr="00C97934">
        <w:rPr>
          <w:rFonts w:ascii="Arial" w:hAnsi="Arial" w:cs="Arial"/>
          <w:sz w:val="24"/>
          <w:szCs w:val="24"/>
        </w:rPr>
        <w:t xml:space="preserve"> that covers</w:t>
      </w:r>
      <w:r w:rsidR="00E82FB4" w:rsidRPr="00C97934">
        <w:rPr>
          <w:rFonts w:ascii="Arial" w:hAnsi="Arial" w:cs="Arial"/>
          <w:sz w:val="24"/>
          <w:szCs w:val="24"/>
        </w:rPr>
        <w:t xml:space="preserve"> the </w:t>
      </w:r>
      <w:r w:rsidR="00942CF6" w:rsidRPr="00C97934">
        <w:rPr>
          <w:rFonts w:ascii="Arial" w:hAnsi="Arial" w:cs="Arial"/>
          <w:sz w:val="24"/>
          <w:szCs w:val="24"/>
        </w:rPr>
        <w:t xml:space="preserve">period starting </w:t>
      </w:r>
      <w:r w:rsidR="003A70D5" w:rsidRPr="00891999">
        <w:rPr>
          <w:rFonts w:ascii="Arial" w:hAnsi="Arial" w:cs="Arial"/>
          <w:sz w:val="24"/>
          <w:szCs w:val="24"/>
        </w:rPr>
        <w:t xml:space="preserve">July 1, </w:t>
      </w:r>
      <w:proofErr w:type="gramStart"/>
      <w:r w:rsidR="003A70D5" w:rsidRPr="00891999">
        <w:rPr>
          <w:rFonts w:ascii="Arial" w:hAnsi="Arial" w:cs="Arial"/>
          <w:sz w:val="24"/>
          <w:szCs w:val="24"/>
        </w:rPr>
        <w:t>202</w:t>
      </w:r>
      <w:r w:rsidR="008851EA" w:rsidRPr="00891999">
        <w:rPr>
          <w:rFonts w:ascii="Arial" w:hAnsi="Arial" w:cs="Arial"/>
          <w:sz w:val="24"/>
          <w:szCs w:val="24"/>
        </w:rPr>
        <w:t>5</w:t>
      </w:r>
      <w:proofErr w:type="gramEnd"/>
      <w:r w:rsidR="00942CF6" w:rsidRPr="00891999">
        <w:rPr>
          <w:rFonts w:ascii="Arial" w:hAnsi="Arial" w:cs="Arial"/>
          <w:sz w:val="24"/>
          <w:szCs w:val="24"/>
        </w:rPr>
        <w:t xml:space="preserve"> and ending on </w:t>
      </w:r>
      <w:r w:rsidR="003A70D5" w:rsidRPr="00891999">
        <w:rPr>
          <w:rFonts w:ascii="Arial" w:hAnsi="Arial" w:cs="Arial"/>
          <w:sz w:val="24"/>
          <w:szCs w:val="24"/>
        </w:rPr>
        <w:t>June 30, 202</w:t>
      </w:r>
      <w:r w:rsidR="008851EA" w:rsidRPr="00891999">
        <w:rPr>
          <w:rFonts w:ascii="Arial" w:hAnsi="Arial" w:cs="Arial"/>
          <w:sz w:val="24"/>
          <w:szCs w:val="24"/>
        </w:rPr>
        <w:t>7</w:t>
      </w:r>
      <w:r w:rsidR="003A70D5" w:rsidRPr="00891999">
        <w:rPr>
          <w:rFonts w:ascii="Arial" w:hAnsi="Arial" w:cs="Arial"/>
          <w:sz w:val="24"/>
          <w:szCs w:val="24"/>
        </w:rPr>
        <w:t>.</w:t>
      </w:r>
    </w:p>
    <w:p w14:paraId="39AD31EE" w14:textId="1DA3BABE" w:rsidR="00B315FA" w:rsidRPr="00C97934" w:rsidRDefault="00E82FB4">
      <w:pPr>
        <w:pStyle w:val="ListParagraph"/>
        <w:numPr>
          <w:ilvl w:val="2"/>
          <w:numId w:val="1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pPr>
        <w:pStyle w:val="ListParagraph"/>
        <w:numPr>
          <w:ilvl w:val="2"/>
          <w:numId w:val="1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pPr>
        <w:pStyle w:val="ListParagraph"/>
        <w:numPr>
          <w:ilvl w:val="1"/>
          <w:numId w:val="10"/>
        </w:numPr>
        <w:rPr>
          <w:rFonts w:ascii="Arial" w:hAnsi="Arial" w:cs="Arial"/>
          <w:b/>
          <w:sz w:val="24"/>
          <w:szCs w:val="24"/>
        </w:rPr>
      </w:pPr>
      <w:r w:rsidRPr="00C97934">
        <w:rPr>
          <w:rFonts w:ascii="Arial" w:hAnsi="Arial" w:cs="Arial"/>
          <w:b/>
          <w:sz w:val="24"/>
          <w:szCs w:val="24"/>
        </w:rPr>
        <w:t>Cost Proposal Form Instructions</w:t>
      </w:r>
    </w:p>
    <w:p w14:paraId="207FF6DB" w14:textId="6A3105E2"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 xml:space="preserve">Appendix </w:t>
      </w:r>
      <w:r w:rsidR="000D7D2E">
        <w:rPr>
          <w:rFonts w:ascii="Arial" w:hAnsi="Arial" w:cs="Arial"/>
          <w:b/>
          <w:sz w:val="24"/>
          <w:szCs w:val="24"/>
        </w:rPr>
        <w:t>F</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result in the exclusion of the proposal from consideration,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53" w:name="_Toc367174742"/>
      <w:bookmarkStart w:id="54"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53"/>
      <w:bookmarkEnd w:id="54"/>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67132874" w:rsidR="00B315FA" w:rsidRPr="00C97934" w:rsidRDefault="00351845">
      <w:pPr>
        <w:pStyle w:val="ListParagraph"/>
        <w:numPr>
          <w:ilvl w:val="0"/>
          <w:numId w:val="11"/>
        </w:numPr>
        <w:rPr>
          <w:rFonts w:ascii="Arial" w:hAnsi="Arial" w:cs="Arial"/>
          <w:b/>
          <w:sz w:val="24"/>
          <w:szCs w:val="24"/>
        </w:rPr>
      </w:pPr>
      <w:bookmarkStart w:id="55" w:name="_Toc367174743"/>
      <w:bookmarkStart w:id="56" w:name="_Toc397069207"/>
      <w:r w:rsidRPr="00C97934">
        <w:rPr>
          <w:rFonts w:ascii="Arial" w:hAnsi="Arial" w:cs="Arial"/>
          <w:b/>
          <w:sz w:val="24"/>
          <w:szCs w:val="24"/>
        </w:rPr>
        <w:t>Evaluation Process - General Information</w:t>
      </w:r>
      <w:bookmarkEnd w:id="55"/>
      <w:bookmarkEnd w:id="56"/>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pPr>
        <w:pStyle w:val="ListParagraph"/>
        <w:numPr>
          <w:ilvl w:val="1"/>
          <w:numId w:val="1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pPr>
        <w:pStyle w:val="ListParagraph"/>
        <w:numPr>
          <w:ilvl w:val="1"/>
          <w:numId w:val="1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6BE7C31A" w14:textId="76F1009A" w:rsidR="00B315FA" w:rsidRPr="00C97934" w:rsidRDefault="00BC1E97">
      <w:pPr>
        <w:pStyle w:val="ListParagraph"/>
        <w:numPr>
          <w:ilvl w:val="1"/>
          <w:numId w:val="1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r w:rsidR="00B90357" w:rsidRPr="00C97934">
        <w:rPr>
          <w:rFonts w:ascii="Arial" w:hAnsi="Arial" w:cs="Arial"/>
          <w:sz w:val="24"/>
          <w:szCs w:val="24"/>
        </w:rPr>
        <w:t xml:space="preserve">Changes </w:t>
      </w:r>
      <w:r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Pr="00C97934">
        <w:rPr>
          <w:rFonts w:ascii="Arial" w:hAnsi="Arial" w:cs="Arial"/>
          <w:sz w:val="24"/>
          <w:szCs w:val="24"/>
        </w:rPr>
        <w:t xml:space="preserve"> will not be permitted during any interview/presentation process</w:t>
      </w:r>
      <w:r w:rsidR="00B90357" w:rsidRPr="00C97934">
        <w:rPr>
          <w:rFonts w:ascii="Arial" w:hAnsi="Arial" w:cs="Arial"/>
          <w:sz w:val="24"/>
          <w:szCs w:val="24"/>
        </w:rPr>
        <w:t xml:space="preserve"> and,</w:t>
      </w:r>
      <w:r w:rsidR="00F67100"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Pr="00C97934">
        <w:rPr>
          <w:rFonts w:ascii="Arial" w:hAnsi="Arial" w:cs="Arial"/>
          <w:sz w:val="24"/>
          <w:szCs w:val="24"/>
        </w:rPr>
        <w:t>submit proposals that present their rates and other requested information as clearly and completely as possible.</w:t>
      </w:r>
      <w:bookmarkStart w:id="57" w:name="_Toc367174744"/>
      <w:bookmarkStart w:id="58"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pPr>
        <w:pStyle w:val="ListParagraph"/>
        <w:numPr>
          <w:ilvl w:val="0"/>
          <w:numId w:val="11"/>
        </w:numPr>
        <w:rPr>
          <w:rFonts w:ascii="Arial" w:hAnsi="Arial" w:cs="Arial"/>
          <w:b/>
          <w:sz w:val="24"/>
          <w:szCs w:val="24"/>
        </w:rPr>
      </w:pPr>
      <w:r w:rsidRPr="00C97934">
        <w:rPr>
          <w:rFonts w:ascii="Arial" w:hAnsi="Arial" w:cs="Arial"/>
          <w:b/>
          <w:sz w:val="24"/>
          <w:szCs w:val="24"/>
        </w:rPr>
        <w:t>Scoring Weights and Process</w:t>
      </w:r>
      <w:bookmarkEnd w:id="57"/>
      <w:bookmarkEnd w:id="58"/>
    </w:p>
    <w:p w14:paraId="3059369B" w14:textId="77777777" w:rsidR="00B315FA" w:rsidRPr="00C97934" w:rsidRDefault="00B315FA" w:rsidP="00B315FA">
      <w:pPr>
        <w:pStyle w:val="ListParagraph"/>
        <w:ind w:left="360"/>
        <w:rPr>
          <w:rFonts w:ascii="Arial" w:hAnsi="Arial" w:cs="Arial"/>
          <w:sz w:val="24"/>
          <w:szCs w:val="24"/>
        </w:rPr>
      </w:pPr>
    </w:p>
    <w:p w14:paraId="77602A05" w14:textId="7992DD14" w:rsidR="00214F9E" w:rsidRPr="00C97934" w:rsidRDefault="00351845">
      <w:pPr>
        <w:pStyle w:val="ListParagraph"/>
        <w:numPr>
          <w:ilvl w:val="1"/>
          <w:numId w:val="1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T</w:t>
      </w:r>
      <w:r w:rsidR="00B83478" w:rsidRPr="00C97934">
        <w:rPr>
          <w:rFonts w:ascii="Arial" w:hAnsi="Arial" w:cs="Arial"/>
          <w:sz w:val="24"/>
          <w:szCs w:val="24"/>
        </w:rPr>
        <w:t>he score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p>
    <w:p w14:paraId="3F38FBA6" w14:textId="45534F6B" w:rsidR="00DB369A" w:rsidRPr="00C97934" w:rsidRDefault="00DB369A" w:rsidP="004F0520">
      <w:pPr>
        <w:rPr>
          <w:rFonts w:ascii="Arial" w:hAnsi="Arial" w:cs="Arial"/>
          <w:sz w:val="24"/>
          <w:szCs w:val="24"/>
        </w:rPr>
      </w:pPr>
    </w:p>
    <w:p w14:paraId="281A9A6F" w14:textId="71114DA1" w:rsidR="009B08BA" w:rsidRPr="00C97934" w:rsidRDefault="009B08BA" w:rsidP="009B08BA">
      <w:pPr>
        <w:ind w:left="720"/>
        <w:rPr>
          <w:rFonts w:ascii="Arial" w:hAnsi="Arial" w:cs="Arial"/>
          <w:b/>
          <w:sz w:val="24"/>
          <w:szCs w:val="24"/>
        </w:rPr>
      </w:pPr>
      <w:r w:rsidRPr="00C97934">
        <w:rPr>
          <w:rFonts w:ascii="Arial" w:hAnsi="Arial" w:cs="Arial"/>
          <w:b/>
          <w:sz w:val="24"/>
          <w:szCs w:val="24"/>
        </w:rPr>
        <w:t xml:space="preserve">Section I. </w:t>
      </w:r>
      <w:r w:rsidRPr="00C97934">
        <w:rPr>
          <w:rFonts w:ascii="Arial" w:hAnsi="Arial" w:cs="Arial"/>
          <w:b/>
          <w:sz w:val="24"/>
          <w:szCs w:val="24"/>
        </w:rPr>
        <w:tab/>
        <w:t>Preliminary Information (No Points)</w:t>
      </w:r>
    </w:p>
    <w:p w14:paraId="2A763DA2" w14:textId="7EEF0631" w:rsidR="00881499" w:rsidRPr="00D26B78" w:rsidRDefault="009B08BA" w:rsidP="00D26B78">
      <w:pPr>
        <w:tabs>
          <w:tab w:val="left" w:pos="720"/>
          <w:tab w:val="left" w:pos="4440"/>
        </w:tabs>
        <w:rPr>
          <w:rFonts w:ascii="Arial" w:hAnsi="Arial" w:cs="Arial"/>
          <w:sz w:val="24"/>
          <w:szCs w:val="24"/>
        </w:rPr>
      </w:pPr>
      <w:r w:rsidRPr="00C97934">
        <w:rPr>
          <w:rFonts w:ascii="Arial" w:hAnsi="Arial" w:cs="Arial"/>
          <w:sz w:val="24"/>
          <w:szCs w:val="24"/>
        </w:rPr>
        <w:tab/>
      </w:r>
      <w:r w:rsidR="00A0173C" w:rsidRPr="00C97934">
        <w:rPr>
          <w:rFonts w:ascii="Arial" w:hAnsi="Arial" w:cs="Arial"/>
          <w:sz w:val="24"/>
          <w:szCs w:val="24"/>
        </w:rPr>
        <w:t>Includes all elements addressed above in Part IV</w:t>
      </w:r>
      <w:r w:rsidR="0003447B" w:rsidRPr="00C97934">
        <w:rPr>
          <w:rFonts w:ascii="Arial" w:hAnsi="Arial" w:cs="Arial"/>
          <w:sz w:val="24"/>
          <w:szCs w:val="24"/>
        </w:rPr>
        <w:t>,</w:t>
      </w:r>
      <w:r w:rsidR="00A0173C" w:rsidRPr="00C97934">
        <w:rPr>
          <w:rFonts w:ascii="Arial" w:hAnsi="Arial" w:cs="Arial"/>
          <w:sz w:val="24"/>
          <w:szCs w:val="24"/>
        </w:rPr>
        <w:t xml:space="preserve"> Section I.</w:t>
      </w:r>
    </w:p>
    <w:p w14:paraId="342926FA" w14:textId="77777777" w:rsidR="00881499" w:rsidRDefault="00881499" w:rsidP="00B315FA">
      <w:pPr>
        <w:ind w:left="720"/>
        <w:rPr>
          <w:rFonts w:ascii="Arial" w:hAnsi="Arial" w:cs="Arial"/>
          <w:b/>
          <w:sz w:val="24"/>
          <w:szCs w:val="24"/>
        </w:rPr>
      </w:pPr>
    </w:p>
    <w:p w14:paraId="081AF6A2" w14:textId="2B8C0576" w:rsidR="00351845" w:rsidRPr="00C97934" w:rsidRDefault="00351845" w:rsidP="00B315FA">
      <w:pPr>
        <w:ind w:left="720"/>
        <w:rPr>
          <w:rFonts w:ascii="Arial" w:hAnsi="Arial" w:cs="Arial"/>
          <w:b/>
          <w:sz w:val="24"/>
          <w:szCs w:val="24"/>
        </w:rPr>
      </w:pPr>
      <w:r w:rsidRPr="00C97934">
        <w:rPr>
          <w:rFonts w:ascii="Arial" w:hAnsi="Arial" w:cs="Arial"/>
          <w:b/>
          <w:sz w:val="24"/>
          <w:szCs w:val="24"/>
        </w:rPr>
        <w:t>Section I</w:t>
      </w:r>
      <w:r w:rsidR="009B08BA" w:rsidRPr="00C97934">
        <w:rPr>
          <w:rFonts w:ascii="Arial" w:hAnsi="Arial" w:cs="Arial"/>
          <w:b/>
          <w:sz w:val="24"/>
          <w:szCs w:val="24"/>
        </w:rPr>
        <w:t>I</w:t>
      </w:r>
      <w:r w:rsidRPr="00C97934">
        <w:rPr>
          <w:rFonts w:ascii="Arial" w:hAnsi="Arial" w:cs="Arial"/>
          <w:b/>
          <w:sz w:val="24"/>
          <w:szCs w:val="24"/>
        </w:rPr>
        <w:t xml:space="preserve">.  </w:t>
      </w:r>
      <w:r w:rsidR="009B08BA" w:rsidRPr="00C97934">
        <w:rPr>
          <w:rFonts w:ascii="Arial" w:hAnsi="Arial" w:cs="Arial"/>
          <w:b/>
          <w:sz w:val="24"/>
          <w:szCs w:val="24"/>
        </w:rPr>
        <w:tab/>
      </w:r>
      <w:r w:rsidRPr="00C97934">
        <w:rPr>
          <w:rFonts w:ascii="Arial" w:hAnsi="Arial" w:cs="Arial"/>
          <w:b/>
          <w:sz w:val="24"/>
          <w:szCs w:val="24"/>
        </w:rPr>
        <w:t>Organization Qualifications and Experience (</w:t>
      </w:r>
      <w:r w:rsidR="00BB7E74" w:rsidRPr="0003361A">
        <w:rPr>
          <w:rFonts w:ascii="Arial" w:hAnsi="Arial" w:cs="Arial"/>
          <w:b/>
          <w:sz w:val="24"/>
          <w:szCs w:val="24"/>
        </w:rPr>
        <w:t>30</w:t>
      </w:r>
      <w:r w:rsidRPr="0003361A">
        <w:rPr>
          <w:rFonts w:ascii="Arial" w:hAnsi="Arial" w:cs="Arial"/>
          <w:b/>
          <w:sz w:val="24"/>
          <w:szCs w:val="24"/>
        </w:rPr>
        <w:t xml:space="preserve"> </w:t>
      </w:r>
      <w:r w:rsidRPr="00C97934">
        <w:rPr>
          <w:rFonts w:ascii="Arial" w:hAnsi="Arial" w:cs="Arial"/>
          <w:b/>
          <w:sz w:val="24"/>
          <w:szCs w:val="24"/>
        </w:rPr>
        <w:t>points)</w:t>
      </w:r>
      <w:r w:rsidRPr="00C97934">
        <w:rPr>
          <w:rFonts w:ascii="Arial" w:hAnsi="Arial" w:cs="Arial"/>
          <w:b/>
          <w:sz w:val="24"/>
          <w:szCs w:val="24"/>
        </w:rPr>
        <w:tab/>
      </w:r>
    </w:p>
    <w:p w14:paraId="0D746AD7" w14:textId="63237FF2" w:rsidR="00351845" w:rsidRPr="00C97934" w:rsidRDefault="00351845" w:rsidP="00B315FA">
      <w:pPr>
        <w:ind w:firstLine="720"/>
        <w:rPr>
          <w:rFonts w:ascii="Arial" w:hAnsi="Arial" w:cs="Arial"/>
          <w:sz w:val="24"/>
          <w:szCs w:val="24"/>
        </w:rPr>
      </w:pPr>
      <w:r w:rsidRPr="00C97934">
        <w:rPr>
          <w:rFonts w:ascii="Arial" w:hAnsi="Arial" w:cs="Arial"/>
          <w:sz w:val="24"/>
          <w:szCs w:val="24"/>
        </w:rPr>
        <w:t xml:space="preserve">Includes </w:t>
      </w:r>
      <w:r w:rsidR="00214F9E" w:rsidRPr="00C97934">
        <w:rPr>
          <w:rFonts w:ascii="Arial" w:hAnsi="Arial" w:cs="Arial"/>
          <w:sz w:val="24"/>
          <w:szCs w:val="24"/>
        </w:rPr>
        <w:t>all elements addressed above in Part IV,</w:t>
      </w:r>
      <w:r w:rsidR="00F67100" w:rsidRPr="00C97934">
        <w:rPr>
          <w:rFonts w:ascii="Arial" w:hAnsi="Arial" w:cs="Arial"/>
          <w:sz w:val="24"/>
          <w:szCs w:val="24"/>
        </w:rPr>
        <w:t xml:space="preserve"> </w:t>
      </w:r>
      <w:r w:rsidR="00214F9E" w:rsidRPr="00C97934">
        <w:rPr>
          <w:rFonts w:ascii="Arial" w:hAnsi="Arial" w:cs="Arial"/>
          <w:sz w:val="24"/>
          <w:szCs w:val="24"/>
        </w:rPr>
        <w:t xml:space="preserve">Section </w:t>
      </w:r>
      <w:r w:rsidR="00881499">
        <w:rPr>
          <w:rFonts w:ascii="Arial" w:hAnsi="Arial" w:cs="Arial"/>
          <w:sz w:val="24"/>
          <w:szCs w:val="24"/>
        </w:rPr>
        <w:t>I</w:t>
      </w:r>
      <w:r w:rsidR="00214F9E" w:rsidRPr="00C97934">
        <w:rPr>
          <w:rFonts w:ascii="Arial" w:hAnsi="Arial" w:cs="Arial"/>
          <w:sz w:val="24"/>
          <w:szCs w:val="24"/>
        </w:rPr>
        <w:t>I</w:t>
      </w:r>
      <w:r w:rsidR="00A0173C" w:rsidRPr="00C97934">
        <w:rPr>
          <w:rFonts w:ascii="Arial" w:hAnsi="Arial" w:cs="Arial"/>
          <w:sz w:val="24"/>
          <w:szCs w:val="24"/>
        </w:rPr>
        <w:t>I</w:t>
      </w:r>
      <w:r w:rsidR="00214F9E" w:rsidRPr="00C97934">
        <w:rPr>
          <w:rFonts w:ascii="Arial" w:hAnsi="Arial" w:cs="Arial"/>
          <w:sz w:val="24"/>
          <w:szCs w:val="24"/>
        </w:rPr>
        <w:t>.</w:t>
      </w:r>
    </w:p>
    <w:p w14:paraId="4633603E" w14:textId="77777777" w:rsidR="00351845" w:rsidRPr="00C97934" w:rsidRDefault="00351845" w:rsidP="004F0520">
      <w:pPr>
        <w:rPr>
          <w:rFonts w:ascii="Arial" w:hAnsi="Arial" w:cs="Arial"/>
          <w:sz w:val="24"/>
          <w:szCs w:val="24"/>
        </w:rPr>
      </w:pPr>
      <w:r w:rsidRPr="00C97934">
        <w:rPr>
          <w:rFonts w:ascii="Arial" w:hAnsi="Arial" w:cs="Arial"/>
          <w:sz w:val="24"/>
          <w:szCs w:val="24"/>
        </w:rPr>
        <w:t xml:space="preserve"> </w:t>
      </w:r>
    </w:p>
    <w:p w14:paraId="3C0015D2" w14:textId="32420CDE" w:rsidR="00351845" w:rsidRPr="00C97934" w:rsidRDefault="00351845" w:rsidP="00B315FA">
      <w:pPr>
        <w:ind w:firstLine="720"/>
        <w:rPr>
          <w:rFonts w:ascii="Arial" w:hAnsi="Arial" w:cs="Arial"/>
          <w:sz w:val="24"/>
          <w:szCs w:val="24"/>
        </w:rPr>
      </w:pPr>
      <w:r w:rsidRPr="00C97934">
        <w:rPr>
          <w:rFonts w:ascii="Arial" w:hAnsi="Arial" w:cs="Arial"/>
          <w:b/>
          <w:sz w:val="24"/>
          <w:szCs w:val="24"/>
        </w:rPr>
        <w:t>Section II</w:t>
      </w:r>
      <w:r w:rsidR="009B08BA" w:rsidRPr="00C97934">
        <w:rPr>
          <w:rFonts w:ascii="Arial" w:hAnsi="Arial" w:cs="Arial"/>
          <w:b/>
          <w:sz w:val="24"/>
          <w:szCs w:val="24"/>
        </w:rPr>
        <w:t>I</w:t>
      </w:r>
      <w:r w:rsidRPr="00C97934">
        <w:rPr>
          <w:rFonts w:ascii="Arial" w:hAnsi="Arial" w:cs="Arial"/>
          <w:b/>
          <w:sz w:val="24"/>
          <w:szCs w:val="24"/>
        </w:rPr>
        <w:t xml:space="preserve">.  </w:t>
      </w:r>
      <w:r w:rsidR="009B08BA" w:rsidRPr="00C97934">
        <w:rPr>
          <w:rFonts w:ascii="Arial" w:hAnsi="Arial" w:cs="Arial"/>
          <w:b/>
          <w:sz w:val="24"/>
          <w:szCs w:val="24"/>
        </w:rPr>
        <w:tab/>
      </w:r>
      <w:r w:rsidRPr="00C97934">
        <w:rPr>
          <w:rFonts w:ascii="Arial" w:hAnsi="Arial" w:cs="Arial"/>
          <w:b/>
          <w:sz w:val="24"/>
          <w:szCs w:val="24"/>
        </w:rPr>
        <w:t xml:space="preserve"> </w:t>
      </w:r>
      <w:r w:rsidR="005E01BF" w:rsidRPr="00C97934">
        <w:rPr>
          <w:rFonts w:ascii="Arial" w:hAnsi="Arial" w:cs="Arial"/>
          <w:b/>
          <w:sz w:val="24"/>
          <w:szCs w:val="24"/>
        </w:rPr>
        <w:t>Proposed Services</w:t>
      </w:r>
      <w:r w:rsidR="00D26B78">
        <w:rPr>
          <w:rFonts w:ascii="Arial" w:hAnsi="Arial" w:cs="Arial"/>
          <w:b/>
          <w:sz w:val="24"/>
          <w:szCs w:val="24"/>
        </w:rPr>
        <w:t xml:space="preserve"> </w:t>
      </w:r>
      <w:r w:rsidRPr="00C97934">
        <w:rPr>
          <w:rFonts w:ascii="Arial" w:hAnsi="Arial" w:cs="Arial"/>
          <w:b/>
          <w:sz w:val="24"/>
          <w:szCs w:val="24"/>
        </w:rPr>
        <w:t>(</w:t>
      </w:r>
      <w:r w:rsidR="00BB7E74" w:rsidRPr="0003361A">
        <w:rPr>
          <w:rFonts w:ascii="Arial" w:hAnsi="Arial" w:cs="Arial"/>
          <w:b/>
          <w:sz w:val="24"/>
          <w:szCs w:val="24"/>
        </w:rPr>
        <w:t>45</w:t>
      </w:r>
      <w:r w:rsidRPr="00C97934">
        <w:rPr>
          <w:rFonts w:ascii="Arial" w:hAnsi="Arial" w:cs="Arial"/>
          <w:b/>
          <w:color w:val="FF0000"/>
          <w:sz w:val="24"/>
          <w:szCs w:val="24"/>
        </w:rPr>
        <w:t xml:space="preserve"> </w:t>
      </w:r>
      <w:r w:rsidRPr="00C97934">
        <w:rPr>
          <w:rFonts w:ascii="Arial" w:hAnsi="Arial" w:cs="Arial"/>
          <w:b/>
          <w:sz w:val="24"/>
          <w:szCs w:val="24"/>
        </w:rPr>
        <w:t>points</w:t>
      </w:r>
      <w:r w:rsidRPr="00C97934">
        <w:rPr>
          <w:rFonts w:ascii="Arial" w:hAnsi="Arial" w:cs="Arial"/>
          <w:b/>
          <w:bCs/>
          <w:sz w:val="24"/>
          <w:szCs w:val="24"/>
        </w:rPr>
        <w:t>)</w:t>
      </w:r>
      <w:r w:rsidRPr="00C97934">
        <w:rPr>
          <w:rFonts w:ascii="Arial" w:hAnsi="Arial" w:cs="Arial"/>
          <w:sz w:val="24"/>
          <w:szCs w:val="24"/>
        </w:rPr>
        <w:t xml:space="preserve">  </w:t>
      </w:r>
    </w:p>
    <w:p w14:paraId="6A51F752" w14:textId="53C9172C" w:rsidR="00351845" w:rsidRPr="00C97934" w:rsidRDefault="00214F9E" w:rsidP="00B315FA">
      <w:pPr>
        <w:ind w:firstLine="720"/>
        <w:rPr>
          <w:rFonts w:ascii="Arial" w:hAnsi="Arial" w:cs="Arial"/>
          <w:sz w:val="24"/>
          <w:szCs w:val="24"/>
        </w:rPr>
      </w:pPr>
      <w:r w:rsidRPr="00C97934">
        <w:rPr>
          <w:rFonts w:ascii="Arial" w:hAnsi="Arial" w:cs="Arial"/>
          <w:sz w:val="24"/>
          <w:szCs w:val="24"/>
        </w:rPr>
        <w:t>Includes all elements addressed above in Part IV,</w:t>
      </w:r>
      <w:r w:rsidR="00F67100" w:rsidRPr="00C97934">
        <w:rPr>
          <w:rFonts w:ascii="Arial" w:hAnsi="Arial" w:cs="Arial"/>
          <w:sz w:val="24"/>
          <w:szCs w:val="24"/>
        </w:rPr>
        <w:t xml:space="preserve"> </w:t>
      </w:r>
      <w:r w:rsidRPr="00C97934">
        <w:rPr>
          <w:rFonts w:ascii="Arial" w:hAnsi="Arial" w:cs="Arial"/>
          <w:sz w:val="24"/>
          <w:szCs w:val="24"/>
        </w:rPr>
        <w:t>Section I</w:t>
      </w:r>
      <w:r w:rsidR="00881499">
        <w:rPr>
          <w:rFonts w:ascii="Arial" w:hAnsi="Arial" w:cs="Arial"/>
          <w:sz w:val="24"/>
          <w:szCs w:val="24"/>
        </w:rPr>
        <w:t>V</w:t>
      </w:r>
      <w:r w:rsidRPr="00C97934">
        <w:rPr>
          <w:rFonts w:ascii="Arial" w:hAnsi="Arial" w:cs="Arial"/>
          <w:sz w:val="24"/>
          <w:szCs w:val="24"/>
        </w:rPr>
        <w:t>.</w:t>
      </w:r>
    </w:p>
    <w:p w14:paraId="658A036A" w14:textId="77777777" w:rsidR="00351845" w:rsidRPr="00C97934" w:rsidRDefault="00351845" w:rsidP="004F0520">
      <w:pPr>
        <w:rPr>
          <w:rFonts w:ascii="Arial" w:hAnsi="Arial" w:cs="Arial"/>
          <w:sz w:val="24"/>
          <w:szCs w:val="24"/>
        </w:rPr>
      </w:pPr>
    </w:p>
    <w:p w14:paraId="7AB1F8A8" w14:textId="206EFC7C" w:rsidR="00351845" w:rsidRPr="00C97934" w:rsidRDefault="00351845" w:rsidP="00B315FA">
      <w:pPr>
        <w:ind w:firstLine="720"/>
        <w:rPr>
          <w:rFonts w:ascii="Arial" w:hAnsi="Arial" w:cs="Arial"/>
          <w:b/>
          <w:sz w:val="24"/>
          <w:szCs w:val="24"/>
        </w:rPr>
      </w:pPr>
      <w:r w:rsidRPr="00C97934">
        <w:rPr>
          <w:rFonts w:ascii="Arial" w:hAnsi="Arial" w:cs="Arial"/>
          <w:b/>
          <w:sz w:val="24"/>
          <w:szCs w:val="24"/>
        </w:rPr>
        <w:t>Section I</w:t>
      </w:r>
      <w:r w:rsidR="009B08BA" w:rsidRPr="00C97934">
        <w:rPr>
          <w:rFonts w:ascii="Arial" w:hAnsi="Arial" w:cs="Arial"/>
          <w:b/>
          <w:sz w:val="24"/>
          <w:szCs w:val="24"/>
        </w:rPr>
        <w:t>V</w:t>
      </w:r>
      <w:r w:rsidRPr="00C97934">
        <w:rPr>
          <w:rFonts w:ascii="Arial" w:hAnsi="Arial" w:cs="Arial"/>
          <w:b/>
          <w:sz w:val="24"/>
          <w:szCs w:val="24"/>
        </w:rPr>
        <w:t xml:space="preserve">. </w:t>
      </w:r>
      <w:r w:rsidR="009B08BA" w:rsidRPr="00C97934">
        <w:rPr>
          <w:rFonts w:ascii="Arial" w:hAnsi="Arial" w:cs="Arial"/>
          <w:b/>
          <w:sz w:val="24"/>
          <w:szCs w:val="24"/>
        </w:rPr>
        <w:tab/>
      </w:r>
      <w:r w:rsidRPr="00C97934">
        <w:rPr>
          <w:rFonts w:ascii="Arial" w:hAnsi="Arial" w:cs="Arial"/>
          <w:b/>
          <w:sz w:val="24"/>
          <w:szCs w:val="24"/>
        </w:rPr>
        <w:t xml:space="preserve"> Cost Proposal (</w:t>
      </w:r>
      <w:r w:rsidR="00A43A52" w:rsidRPr="0003361A">
        <w:rPr>
          <w:rFonts w:ascii="Arial" w:hAnsi="Arial" w:cs="Arial"/>
          <w:b/>
          <w:sz w:val="24"/>
          <w:szCs w:val="24"/>
        </w:rPr>
        <w:t>25</w:t>
      </w:r>
      <w:r w:rsidRPr="00C97934">
        <w:rPr>
          <w:rFonts w:ascii="Arial" w:hAnsi="Arial" w:cs="Arial"/>
          <w:b/>
          <w:color w:val="FF0000"/>
          <w:sz w:val="24"/>
          <w:szCs w:val="24"/>
        </w:rPr>
        <w:t xml:space="preserve"> </w:t>
      </w:r>
      <w:r w:rsidRPr="00C97934">
        <w:rPr>
          <w:rFonts w:ascii="Arial" w:hAnsi="Arial" w:cs="Arial"/>
          <w:b/>
          <w:sz w:val="24"/>
          <w:szCs w:val="24"/>
        </w:rPr>
        <w:t xml:space="preserve">points) </w:t>
      </w:r>
    </w:p>
    <w:p w14:paraId="189D4E9A" w14:textId="648AC5EE" w:rsidR="00351845" w:rsidRPr="00C97934" w:rsidRDefault="00214F9E" w:rsidP="00B315FA">
      <w:pPr>
        <w:ind w:firstLine="720"/>
        <w:rPr>
          <w:rFonts w:ascii="Arial" w:hAnsi="Arial" w:cs="Arial"/>
          <w:sz w:val="24"/>
          <w:szCs w:val="24"/>
        </w:rPr>
      </w:pPr>
      <w:r w:rsidRPr="00C97934">
        <w:rPr>
          <w:rFonts w:ascii="Arial" w:hAnsi="Arial" w:cs="Arial"/>
          <w:sz w:val="24"/>
          <w:szCs w:val="24"/>
        </w:rPr>
        <w:t>Includes all elements addressed above in Part IV,</w:t>
      </w:r>
      <w:r w:rsidR="00F67100" w:rsidRPr="00C97934">
        <w:rPr>
          <w:rFonts w:ascii="Arial" w:hAnsi="Arial" w:cs="Arial"/>
          <w:sz w:val="24"/>
          <w:szCs w:val="24"/>
        </w:rPr>
        <w:t xml:space="preserve"> </w:t>
      </w:r>
      <w:r w:rsidRPr="00C97934">
        <w:rPr>
          <w:rFonts w:ascii="Arial" w:hAnsi="Arial" w:cs="Arial"/>
          <w:sz w:val="24"/>
          <w:szCs w:val="24"/>
        </w:rPr>
        <w:t xml:space="preserve">Section </w:t>
      </w:r>
      <w:r w:rsidR="00A0173C" w:rsidRPr="00C97934">
        <w:rPr>
          <w:rFonts w:ascii="Arial" w:hAnsi="Arial" w:cs="Arial"/>
          <w:sz w:val="24"/>
          <w:szCs w:val="24"/>
        </w:rPr>
        <w:t>V</w:t>
      </w:r>
      <w:r w:rsidRPr="00C97934">
        <w:rPr>
          <w:rFonts w:ascii="Arial" w:hAnsi="Arial" w:cs="Arial"/>
          <w:sz w:val="24"/>
          <w:szCs w:val="24"/>
        </w:rPr>
        <w:t>.</w:t>
      </w:r>
    </w:p>
    <w:p w14:paraId="65DD304D" w14:textId="77777777" w:rsidR="00E767C3" w:rsidRPr="00C97934" w:rsidRDefault="00E767C3" w:rsidP="004F0520">
      <w:pPr>
        <w:rPr>
          <w:rFonts w:ascii="Arial" w:hAnsi="Arial" w:cs="Arial"/>
          <w:sz w:val="24"/>
          <w:szCs w:val="24"/>
        </w:rPr>
      </w:pPr>
    </w:p>
    <w:p w14:paraId="66A3A159" w14:textId="77777777" w:rsidR="00D26B78" w:rsidRPr="00C97934" w:rsidRDefault="00D26B78">
      <w:pPr>
        <w:pStyle w:val="ListParagraph"/>
        <w:numPr>
          <w:ilvl w:val="1"/>
          <w:numId w:val="11"/>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For proposals that demonstrate meeting the eligibility requirements in Section I, the evaluation team will use a </w:t>
      </w:r>
      <w:r w:rsidRPr="00C97934">
        <w:rPr>
          <w:rFonts w:ascii="Arial" w:hAnsi="Arial" w:cs="Arial"/>
          <w:sz w:val="24"/>
          <w:szCs w:val="24"/>
          <w:u w:val="single"/>
        </w:rPr>
        <w:t>consensus</w:t>
      </w:r>
      <w:r w:rsidRPr="00C97934">
        <w:rPr>
          <w:rFonts w:ascii="Arial" w:hAnsi="Arial" w:cs="Arial"/>
          <w:sz w:val="24"/>
          <w:szCs w:val="24"/>
        </w:rPr>
        <w:t xml:space="preserve"> approach to evaluate and score Sections II &amp; III above.  Members of the evaluation team will not score those sections individually but, instead, will arrive at a consensus as to assignment of points for each of those sections.  Sections IV, the Cost Proposal, will be scored as described below.</w:t>
      </w:r>
    </w:p>
    <w:p w14:paraId="2E71BFAE" w14:textId="77777777" w:rsidR="00D26B78" w:rsidRPr="00C97934" w:rsidRDefault="00D26B78" w:rsidP="00D26B78">
      <w:pPr>
        <w:pStyle w:val="ListParagraph"/>
        <w:rPr>
          <w:rFonts w:ascii="Arial" w:hAnsi="Arial" w:cs="Arial"/>
          <w:sz w:val="24"/>
          <w:szCs w:val="24"/>
        </w:rPr>
      </w:pPr>
    </w:p>
    <w:p w14:paraId="349B7B7B" w14:textId="348E1EB7" w:rsidR="001071A0" w:rsidRPr="001071A0" w:rsidRDefault="006F6225" w:rsidP="001071A0">
      <w:pPr>
        <w:pStyle w:val="ListParagraph"/>
        <w:numPr>
          <w:ilvl w:val="1"/>
          <w:numId w:val="11"/>
        </w:numPr>
        <w:rPr>
          <w:rFonts w:ascii="Arial" w:hAnsi="Arial" w:cs="Arial"/>
          <w:sz w:val="24"/>
          <w:szCs w:val="24"/>
        </w:rPr>
      </w:pPr>
      <w:r>
        <w:rPr>
          <w:rFonts w:ascii="Arial" w:hAnsi="Arial" w:cs="Arial"/>
          <w:b/>
          <w:bCs/>
          <w:sz w:val="24"/>
          <w:szCs w:val="24"/>
        </w:rPr>
        <w:t xml:space="preserve">Demonstrations: </w:t>
      </w:r>
      <w:r w:rsidR="00DA333E">
        <w:rPr>
          <w:rFonts w:ascii="Arial" w:hAnsi="Arial" w:cs="Arial"/>
          <w:sz w:val="24"/>
          <w:szCs w:val="24"/>
        </w:rPr>
        <w:t xml:space="preserve">Following the evaluation of Sections I, II and III, the evaluation team, via the RFP Coordinator, may </w:t>
      </w:r>
      <w:r w:rsidR="001071A0" w:rsidRPr="001071A0">
        <w:rPr>
          <w:rFonts w:ascii="Arial" w:hAnsi="Arial" w:cs="Arial"/>
          <w:sz w:val="24"/>
          <w:szCs w:val="24"/>
        </w:rPr>
        <w:t>contact Bidders to request, at their own expense, a webinar demonstration and to arrange the details of the demonstration.  Demonstrations will be limited to ninety (90) minutes and shall include a demonstration of the solutions functions outline</w:t>
      </w:r>
      <w:r>
        <w:rPr>
          <w:rFonts w:ascii="Arial" w:hAnsi="Arial" w:cs="Arial"/>
          <w:sz w:val="24"/>
          <w:szCs w:val="24"/>
        </w:rPr>
        <w:t>d</w:t>
      </w:r>
      <w:r w:rsidR="001071A0" w:rsidRPr="001071A0">
        <w:rPr>
          <w:rFonts w:ascii="Arial" w:hAnsi="Arial" w:cs="Arial"/>
          <w:sz w:val="24"/>
          <w:szCs w:val="24"/>
        </w:rPr>
        <w:t xml:space="preserve"> in Part II of the RFP and allow for the evaluation team to ask questions and receive answers. </w:t>
      </w:r>
      <w:commentRangeStart w:id="59"/>
      <w:r w:rsidR="001071A0" w:rsidRPr="00F364F4">
        <w:rPr>
          <w:rFonts w:ascii="Arial" w:hAnsi="Arial" w:cs="Arial"/>
          <w:sz w:val="24"/>
          <w:szCs w:val="24"/>
        </w:rPr>
        <w:t xml:space="preserve">Demonstrations are anticipated to </w:t>
      </w:r>
      <w:proofErr w:type="gramStart"/>
      <w:r w:rsidR="001071A0" w:rsidRPr="00F364F4">
        <w:rPr>
          <w:rFonts w:ascii="Arial" w:hAnsi="Arial" w:cs="Arial"/>
          <w:sz w:val="24"/>
          <w:szCs w:val="24"/>
        </w:rPr>
        <w:t>occur</w:t>
      </w:r>
      <w:proofErr w:type="gramEnd"/>
      <w:r w:rsidR="001071A0" w:rsidRPr="00F364F4">
        <w:rPr>
          <w:rFonts w:ascii="Arial" w:hAnsi="Arial" w:cs="Arial"/>
          <w:sz w:val="24"/>
          <w:szCs w:val="24"/>
        </w:rPr>
        <w:t xml:space="preserve"> the week of </w:t>
      </w:r>
      <w:r w:rsidR="00123767">
        <w:rPr>
          <w:rFonts w:ascii="Arial" w:hAnsi="Arial" w:cs="Arial"/>
          <w:sz w:val="24"/>
          <w:szCs w:val="24"/>
        </w:rPr>
        <w:t>December 2, 2024</w:t>
      </w:r>
      <w:r w:rsidR="001071A0" w:rsidRPr="00F364F4">
        <w:rPr>
          <w:rFonts w:ascii="Arial" w:hAnsi="Arial" w:cs="Arial"/>
          <w:sz w:val="24"/>
          <w:szCs w:val="24"/>
        </w:rPr>
        <w:t xml:space="preserve">, </w:t>
      </w:r>
      <w:r w:rsidR="001071A0" w:rsidRPr="00F364F4">
        <w:rPr>
          <w:rFonts w:ascii="Arial" w:hAnsi="Arial" w:cs="Arial"/>
          <w:sz w:val="24"/>
          <w:szCs w:val="24"/>
        </w:rPr>
        <w:lastRenderedPageBreak/>
        <w:t>between 8:00 a.m. and 4:00 p.m. EST</w:t>
      </w:r>
      <w:commentRangeEnd w:id="59"/>
      <w:r w:rsidR="00F364F4">
        <w:rPr>
          <w:rStyle w:val="CommentReference"/>
        </w:rPr>
        <w:commentReference w:id="59"/>
      </w:r>
      <w:r w:rsidR="001071A0" w:rsidRPr="00F364F4">
        <w:rPr>
          <w:rFonts w:ascii="Arial" w:hAnsi="Arial" w:cs="Arial"/>
          <w:sz w:val="24"/>
          <w:szCs w:val="24"/>
        </w:rPr>
        <w:t>.</w:t>
      </w:r>
    </w:p>
    <w:p w14:paraId="4BDCFFB0" w14:textId="77777777" w:rsidR="001071A0" w:rsidRPr="001071A0" w:rsidRDefault="001071A0" w:rsidP="0003361A">
      <w:pPr>
        <w:pStyle w:val="ListParagraph"/>
        <w:rPr>
          <w:rFonts w:ascii="Arial" w:hAnsi="Arial" w:cs="Arial"/>
          <w:sz w:val="24"/>
          <w:szCs w:val="24"/>
        </w:rPr>
      </w:pPr>
    </w:p>
    <w:p w14:paraId="5AE01E53" w14:textId="423A1D66" w:rsidR="001071A0" w:rsidRPr="0003361A" w:rsidRDefault="00DA333E" w:rsidP="0003361A">
      <w:pPr>
        <w:pStyle w:val="ListParagraph"/>
        <w:rPr>
          <w:rFonts w:ascii="Arial" w:hAnsi="Arial" w:cs="Arial"/>
          <w:sz w:val="24"/>
          <w:szCs w:val="24"/>
        </w:rPr>
      </w:pPr>
      <w:r>
        <w:rPr>
          <w:rFonts w:ascii="Arial" w:hAnsi="Arial" w:cs="Arial"/>
          <w:sz w:val="24"/>
          <w:szCs w:val="24"/>
        </w:rPr>
        <w:t>T</w:t>
      </w:r>
      <w:r w:rsidR="001071A0" w:rsidRPr="001071A0">
        <w:rPr>
          <w:rFonts w:ascii="Arial" w:hAnsi="Arial" w:cs="Arial"/>
          <w:sz w:val="24"/>
          <w:szCs w:val="24"/>
        </w:rPr>
        <w:t xml:space="preserve">he </w:t>
      </w:r>
      <w:r>
        <w:rPr>
          <w:rFonts w:ascii="Arial" w:hAnsi="Arial" w:cs="Arial"/>
          <w:sz w:val="24"/>
          <w:szCs w:val="24"/>
        </w:rPr>
        <w:t xml:space="preserve">score for Section III </w:t>
      </w:r>
      <w:r w:rsidR="007B4491" w:rsidRPr="00162826">
        <w:rPr>
          <w:rFonts w:ascii="Arial" w:hAnsi="Arial" w:cs="Arial"/>
          <w:bCs/>
          <w:sz w:val="24"/>
          <w:szCs w:val="24"/>
        </w:rPr>
        <w:t>Proposed Services and Technical Assessment</w:t>
      </w:r>
      <w:r w:rsidR="007B4491" w:rsidRPr="001071A0">
        <w:rPr>
          <w:rFonts w:ascii="Arial" w:hAnsi="Arial" w:cs="Arial"/>
          <w:sz w:val="24"/>
          <w:szCs w:val="24"/>
        </w:rPr>
        <w:t xml:space="preserve"> </w:t>
      </w:r>
      <w:r w:rsidR="001071A0" w:rsidRPr="001071A0">
        <w:rPr>
          <w:rFonts w:ascii="Arial" w:hAnsi="Arial" w:cs="Arial"/>
          <w:sz w:val="24"/>
          <w:szCs w:val="24"/>
        </w:rPr>
        <w:t xml:space="preserve">may be adjusted (upward or downward) based on the demonstrations and according to the scoring weights described in Part V.B. of the RFP.  </w:t>
      </w:r>
    </w:p>
    <w:p w14:paraId="62F84C2A" w14:textId="77777777" w:rsidR="001071A0" w:rsidRPr="0003361A" w:rsidRDefault="001071A0" w:rsidP="0003361A">
      <w:pPr>
        <w:pStyle w:val="ListParagraph"/>
        <w:rPr>
          <w:rFonts w:ascii="Arial" w:hAnsi="Arial" w:cs="Arial"/>
          <w:b/>
          <w:sz w:val="24"/>
          <w:szCs w:val="24"/>
        </w:rPr>
      </w:pPr>
    </w:p>
    <w:p w14:paraId="5CD342B6" w14:textId="37E9CB8C" w:rsidR="00D26B78" w:rsidRPr="00C97934" w:rsidRDefault="00D26B78">
      <w:pPr>
        <w:pStyle w:val="ListParagraph"/>
        <w:numPr>
          <w:ilvl w:val="1"/>
          <w:numId w:val="11"/>
        </w:numPr>
        <w:rPr>
          <w:rFonts w:ascii="Arial" w:hAnsi="Arial" w:cs="Arial"/>
          <w:sz w:val="24"/>
          <w:szCs w:val="24"/>
        </w:rPr>
      </w:pPr>
      <w:r w:rsidRPr="00C97934">
        <w:rPr>
          <w:rFonts w:ascii="Arial" w:hAnsi="Arial" w:cs="Arial"/>
          <w:b/>
          <w:sz w:val="24"/>
          <w:szCs w:val="24"/>
        </w:rPr>
        <w:t>Scoring the Cost Proposal:</w:t>
      </w:r>
      <w:r w:rsidRPr="00C97934">
        <w:rPr>
          <w:rFonts w:ascii="Arial" w:hAnsi="Arial" w:cs="Arial"/>
          <w:sz w:val="24"/>
          <w:szCs w:val="24"/>
        </w:rPr>
        <w:t xml:space="preserve"> The total cost proposed for conducting all the functions specified in the RFP will be assigned a score according to a mathematical formula.  The lowest bid will be awarded </w:t>
      </w:r>
      <w:r w:rsidR="00BB7E74" w:rsidRPr="0003361A">
        <w:rPr>
          <w:rFonts w:ascii="Arial" w:hAnsi="Arial" w:cs="Arial"/>
          <w:sz w:val="24"/>
          <w:szCs w:val="24"/>
          <w:u w:val="single"/>
        </w:rPr>
        <w:t>25</w:t>
      </w:r>
      <w:r w:rsidRPr="00C97934">
        <w:rPr>
          <w:rFonts w:ascii="Arial" w:hAnsi="Arial" w:cs="Arial"/>
          <w:sz w:val="24"/>
          <w:szCs w:val="24"/>
          <w:u w:val="single"/>
        </w:rPr>
        <w:t xml:space="preserve"> points</w:t>
      </w:r>
      <w:r w:rsidRPr="00C97934">
        <w:rPr>
          <w:rFonts w:ascii="Arial" w:hAnsi="Arial" w:cs="Arial"/>
          <w:sz w:val="24"/>
          <w:szCs w:val="24"/>
        </w:rPr>
        <w:t>.  Proposals with higher bids values will be awarded proportionately fewer points calculated in comparison with the lowest bid.</w:t>
      </w:r>
    </w:p>
    <w:p w14:paraId="07955F8C" w14:textId="77777777" w:rsidR="00D26B78" w:rsidRPr="00C97934" w:rsidRDefault="00D26B78" w:rsidP="00D26B78">
      <w:pPr>
        <w:rPr>
          <w:rFonts w:ascii="Arial" w:hAnsi="Arial" w:cs="Arial"/>
          <w:sz w:val="24"/>
          <w:szCs w:val="24"/>
        </w:rPr>
      </w:pPr>
    </w:p>
    <w:p w14:paraId="087F2FC4" w14:textId="77777777" w:rsidR="00D26B78" w:rsidRPr="00C97934" w:rsidRDefault="00D26B78" w:rsidP="00D26B78">
      <w:pPr>
        <w:ind w:firstLine="720"/>
        <w:rPr>
          <w:rFonts w:ascii="Arial" w:hAnsi="Arial" w:cs="Arial"/>
          <w:sz w:val="24"/>
          <w:szCs w:val="24"/>
        </w:rPr>
      </w:pPr>
      <w:r w:rsidRPr="00C97934">
        <w:rPr>
          <w:rFonts w:ascii="Arial" w:hAnsi="Arial" w:cs="Arial"/>
          <w:sz w:val="24"/>
          <w:szCs w:val="24"/>
        </w:rPr>
        <w:t>The scoring formula is:</w:t>
      </w:r>
    </w:p>
    <w:p w14:paraId="125824A2" w14:textId="77777777" w:rsidR="00D26B78" w:rsidRPr="00C97934" w:rsidRDefault="00D26B78" w:rsidP="00D26B78">
      <w:pPr>
        <w:rPr>
          <w:rFonts w:ascii="Arial" w:hAnsi="Arial" w:cs="Arial"/>
          <w:sz w:val="24"/>
          <w:szCs w:val="24"/>
        </w:rPr>
      </w:pPr>
    </w:p>
    <w:p w14:paraId="5A8217B1" w14:textId="5CF3166D" w:rsidR="00D26B78" w:rsidRPr="00C97934" w:rsidRDefault="00D26B78" w:rsidP="00D26B78">
      <w:pPr>
        <w:ind w:left="720"/>
        <w:rPr>
          <w:rFonts w:ascii="Arial" w:hAnsi="Arial" w:cs="Arial"/>
          <w:sz w:val="24"/>
          <w:szCs w:val="24"/>
        </w:rPr>
      </w:pPr>
      <w:r w:rsidRPr="00C97934">
        <w:rPr>
          <w:rFonts w:ascii="Arial" w:hAnsi="Arial" w:cs="Arial"/>
          <w:sz w:val="24"/>
          <w:szCs w:val="24"/>
        </w:rPr>
        <w:t xml:space="preserve">(Lowest submitted cost proposal / Cost of proposal being scored) x </w:t>
      </w:r>
      <w:r w:rsidR="006D0DE2" w:rsidRPr="0003361A">
        <w:rPr>
          <w:rFonts w:ascii="Arial" w:hAnsi="Arial" w:cs="Arial"/>
          <w:sz w:val="24"/>
          <w:szCs w:val="24"/>
        </w:rPr>
        <w:t>25</w:t>
      </w:r>
      <w:r w:rsidRPr="00C97934">
        <w:rPr>
          <w:rFonts w:ascii="Arial" w:hAnsi="Arial" w:cs="Arial"/>
          <w:sz w:val="24"/>
          <w:szCs w:val="24"/>
        </w:rPr>
        <w:t xml:space="preserve"> = pro-rated score</w:t>
      </w:r>
    </w:p>
    <w:p w14:paraId="4BD3CE05" w14:textId="77777777" w:rsidR="00D26B78" w:rsidRPr="00C97934" w:rsidRDefault="00D26B78" w:rsidP="00D26B78">
      <w:pPr>
        <w:rPr>
          <w:rFonts w:ascii="Arial" w:hAnsi="Arial" w:cs="Arial"/>
          <w:sz w:val="24"/>
          <w:szCs w:val="24"/>
        </w:rPr>
      </w:pPr>
    </w:p>
    <w:p w14:paraId="1793852A" w14:textId="77777777" w:rsidR="00D26B78" w:rsidRPr="00C97934" w:rsidRDefault="00D26B78" w:rsidP="00D26B78">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 or accept a best and final offer (BAFO) from any Bidder in this procurement process.  All Bidders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349C6BA" w:rsidR="00351845" w:rsidRPr="00C97934" w:rsidRDefault="005250F0">
      <w:pPr>
        <w:pStyle w:val="ListParagraph"/>
        <w:numPr>
          <w:ilvl w:val="1"/>
          <w:numId w:val="11"/>
        </w:numPr>
        <w:rPr>
          <w:rFonts w:ascii="Arial" w:hAnsi="Arial" w:cs="Arial"/>
          <w:sz w:val="24"/>
          <w:szCs w:val="24"/>
        </w:rPr>
      </w:pPr>
      <w:r w:rsidRPr="00C97934">
        <w:rPr>
          <w:rFonts w:ascii="Arial" w:hAnsi="Arial" w:cs="Arial"/>
          <w:b/>
          <w:sz w:val="24"/>
          <w:szCs w:val="24"/>
        </w:rPr>
        <w:t>Negotiations</w:t>
      </w:r>
      <w:r w:rsidR="007A344B" w:rsidRPr="00C97934">
        <w:rPr>
          <w:rFonts w:ascii="Arial" w:hAnsi="Arial" w:cs="Arial"/>
          <w:b/>
          <w:sz w:val="24"/>
          <w:szCs w:val="24"/>
        </w:rPr>
        <w:t xml:space="preserve">:  </w:t>
      </w:r>
      <w:r w:rsidR="00351845" w:rsidRPr="00C97934">
        <w:rPr>
          <w:rFonts w:ascii="Arial" w:hAnsi="Arial" w:cs="Arial"/>
          <w:sz w:val="24"/>
          <w:szCs w:val="24"/>
        </w:rPr>
        <w:t>The Department reserves the right to</w:t>
      </w:r>
      <w:r w:rsidR="0019070A" w:rsidRPr="00C97934">
        <w:rPr>
          <w:rFonts w:ascii="Arial" w:hAnsi="Arial" w:cs="Arial"/>
          <w:sz w:val="24"/>
          <w:szCs w:val="24"/>
        </w:rPr>
        <w:t xml:space="preserve"> negotiate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 xml:space="preserve">idder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pPr>
        <w:pStyle w:val="ListParagraph"/>
        <w:numPr>
          <w:ilvl w:val="0"/>
          <w:numId w:val="11"/>
        </w:numPr>
        <w:rPr>
          <w:rFonts w:ascii="Arial" w:hAnsi="Arial" w:cs="Arial"/>
          <w:b/>
          <w:sz w:val="24"/>
          <w:szCs w:val="24"/>
        </w:rPr>
      </w:pPr>
      <w:bookmarkStart w:id="60" w:name="_Toc367174745"/>
      <w:bookmarkStart w:id="61" w:name="_Toc397069209"/>
      <w:r w:rsidRPr="00C97934">
        <w:rPr>
          <w:rFonts w:ascii="Arial" w:hAnsi="Arial" w:cs="Arial"/>
          <w:b/>
          <w:sz w:val="24"/>
          <w:szCs w:val="24"/>
        </w:rPr>
        <w:t>Selection and Award</w:t>
      </w:r>
      <w:bookmarkEnd w:id="60"/>
      <w:bookmarkEnd w:id="61"/>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pPr>
        <w:pStyle w:val="ListParagraph"/>
        <w:numPr>
          <w:ilvl w:val="1"/>
          <w:numId w:val="1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pPr>
        <w:pStyle w:val="ListParagraph"/>
        <w:numPr>
          <w:ilvl w:val="1"/>
          <w:numId w:val="1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pPr>
        <w:pStyle w:val="ListParagraph"/>
        <w:numPr>
          <w:ilvl w:val="1"/>
          <w:numId w:val="1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62" w:name="_Toc367174746"/>
      <w:bookmarkStart w:id="63"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pPr>
        <w:pStyle w:val="ListParagraph"/>
        <w:numPr>
          <w:ilvl w:val="0"/>
          <w:numId w:val="11"/>
        </w:numPr>
        <w:rPr>
          <w:rFonts w:ascii="Arial" w:hAnsi="Arial" w:cs="Arial"/>
          <w:b/>
          <w:sz w:val="24"/>
          <w:szCs w:val="24"/>
        </w:rPr>
      </w:pPr>
      <w:r w:rsidRPr="00C97934">
        <w:rPr>
          <w:rFonts w:ascii="Arial" w:hAnsi="Arial" w:cs="Arial"/>
          <w:b/>
          <w:sz w:val="24"/>
          <w:szCs w:val="24"/>
        </w:rPr>
        <w:t>Appeal of Contract Awards</w:t>
      </w:r>
      <w:bookmarkEnd w:id="62"/>
      <w:bookmarkEnd w:id="63"/>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4A597DB5" w14:textId="332CD4D1" w:rsidR="007A6733"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59"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60" w:history="1">
        <w:bookmarkStart w:id="64" w:name="_Hlk48902756"/>
        <w:r w:rsidR="00E53695" w:rsidRPr="00C97934">
          <w:rPr>
            <w:rStyle w:val="Hyperlink"/>
            <w:rFonts w:ascii="Arial" w:hAnsi="Arial" w:cs="Arial"/>
            <w:sz w:val="24"/>
            <w:szCs w:val="24"/>
          </w:rPr>
          <w:t>18-554 Code of Maine Rules</w:t>
        </w:r>
        <w:bookmarkEnd w:id="64"/>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65" w:name="_Toc367174747"/>
      <w:bookmarkStart w:id="66"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65"/>
      <w:bookmarkEnd w:id="66"/>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pPr>
        <w:pStyle w:val="ListParagraph"/>
        <w:numPr>
          <w:ilvl w:val="0"/>
          <w:numId w:val="12"/>
        </w:numPr>
        <w:rPr>
          <w:rFonts w:ascii="Arial" w:hAnsi="Arial" w:cs="Arial"/>
          <w:b/>
          <w:sz w:val="24"/>
          <w:szCs w:val="24"/>
        </w:rPr>
      </w:pPr>
      <w:bookmarkStart w:id="67" w:name="_Toc367174748"/>
      <w:bookmarkStart w:id="68"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67"/>
      <w:bookmarkEnd w:id="68"/>
    </w:p>
    <w:p w14:paraId="0DFBCA62" w14:textId="77777777" w:rsidR="00B315FA" w:rsidRPr="00C97934" w:rsidRDefault="00B315FA" w:rsidP="00B315FA">
      <w:pPr>
        <w:pStyle w:val="ListParagraph"/>
        <w:ind w:left="360"/>
        <w:rPr>
          <w:rFonts w:ascii="Arial" w:hAnsi="Arial" w:cs="Arial"/>
          <w:sz w:val="24"/>
          <w:szCs w:val="24"/>
        </w:rPr>
      </w:pPr>
    </w:p>
    <w:p w14:paraId="068A7292" w14:textId="094E2DB7" w:rsidR="00AB5AFF" w:rsidRPr="00C97934" w:rsidRDefault="00AB5AFF" w:rsidP="00AB5AFF">
      <w:pPr>
        <w:pStyle w:val="ListParagraph"/>
        <w:numPr>
          <w:ilvl w:val="1"/>
          <w:numId w:val="12"/>
        </w:numPr>
        <w:rPr>
          <w:rFonts w:ascii="Arial" w:hAnsi="Arial" w:cs="Arial"/>
          <w:sz w:val="24"/>
          <w:szCs w:val="24"/>
        </w:rPr>
      </w:pPr>
      <w:r w:rsidRPr="00C97934">
        <w:rPr>
          <w:rFonts w:ascii="Arial" w:hAnsi="Arial" w:cs="Arial"/>
          <w:sz w:val="24"/>
          <w:szCs w:val="24"/>
        </w:rPr>
        <w:t xml:space="preserve">The awarded Bidder will </w:t>
      </w:r>
      <w:r w:rsidRPr="005307FA">
        <w:rPr>
          <w:rFonts w:ascii="Arial" w:hAnsi="Arial" w:cs="Arial"/>
          <w:sz w:val="24"/>
          <w:szCs w:val="24"/>
        </w:rPr>
        <w:t xml:space="preserve">be required to execute a </w:t>
      </w:r>
      <w:hyperlink r:id="rId61" w:tooltip="IT Service Contract (IT-SC) " w:history="1">
        <w:r w:rsidRPr="0019076B">
          <w:rPr>
            <w:rStyle w:val="Hyperlink"/>
            <w:rFonts w:ascii="Arial" w:hAnsi="Arial" w:cs="Arial"/>
            <w:sz w:val="24"/>
            <w:szCs w:val="24"/>
          </w:rPr>
          <w:t>IT Service Contract (IT-SC)</w:t>
        </w:r>
      </w:hyperlink>
      <w:r w:rsidRPr="005307FA">
        <w:rPr>
          <w:rFonts w:ascii="Arial" w:hAnsi="Arial" w:cs="Arial"/>
          <w:b/>
          <w:bCs/>
          <w:color w:val="CC0000"/>
          <w:sz w:val="24"/>
          <w:szCs w:val="24"/>
          <w:u w:val="single"/>
          <w:shd w:val="clear" w:color="auto" w:fill="FFFFFF"/>
        </w:rPr>
        <w:t xml:space="preserve"> </w:t>
      </w:r>
      <w:r w:rsidRPr="005307FA">
        <w:rPr>
          <w:rFonts w:ascii="Arial" w:hAnsi="Arial" w:cs="Arial"/>
          <w:sz w:val="24"/>
          <w:szCs w:val="24"/>
        </w:rPr>
        <w:t>with appropriate riders as</w:t>
      </w:r>
      <w:r w:rsidRPr="00C97934">
        <w:rPr>
          <w:rFonts w:ascii="Arial" w:hAnsi="Arial" w:cs="Arial"/>
          <w:sz w:val="24"/>
          <w:szCs w:val="24"/>
        </w:rPr>
        <w:t xml:space="preserve"> determined by the issuing department. </w:t>
      </w:r>
      <w:r>
        <w:rPr>
          <w:rFonts w:ascii="Arial" w:hAnsi="Arial" w:cs="Arial"/>
          <w:sz w:val="24"/>
          <w:szCs w:val="24"/>
        </w:rPr>
        <w:t xml:space="preserve">Bidders shall carefully review the IT-SC.  The IT-SC includes </w:t>
      </w:r>
      <w:r w:rsidRPr="0019076B">
        <w:rPr>
          <w:rFonts w:ascii="Arial" w:hAnsi="Arial" w:cs="Arial"/>
          <w:b/>
          <w:bCs/>
          <w:sz w:val="24"/>
          <w:szCs w:val="24"/>
        </w:rPr>
        <w:t xml:space="preserve">Appendix </w:t>
      </w:r>
      <w:r w:rsidR="001E4C23">
        <w:rPr>
          <w:rFonts w:ascii="Arial" w:hAnsi="Arial" w:cs="Arial"/>
          <w:b/>
          <w:bCs/>
          <w:sz w:val="24"/>
          <w:szCs w:val="24"/>
        </w:rPr>
        <w:t>G</w:t>
      </w:r>
      <w:r>
        <w:rPr>
          <w:rFonts w:ascii="Arial" w:hAnsi="Arial" w:cs="Arial"/>
          <w:sz w:val="24"/>
          <w:szCs w:val="24"/>
        </w:rPr>
        <w:t xml:space="preserve"> </w:t>
      </w:r>
      <w:r w:rsidR="00891999">
        <w:rPr>
          <w:rFonts w:ascii="Arial" w:hAnsi="Arial" w:cs="Arial"/>
          <w:sz w:val="24"/>
          <w:szCs w:val="24"/>
        </w:rPr>
        <w:t>(</w:t>
      </w:r>
      <w:r>
        <w:rPr>
          <w:rFonts w:ascii="Arial" w:hAnsi="Arial" w:cs="Arial"/>
          <w:sz w:val="24"/>
          <w:szCs w:val="24"/>
        </w:rPr>
        <w:t>Non-Disclosure Agreement</w:t>
      </w:r>
      <w:r w:rsidR="00891999">
        <w:rPr>
          <w:rFonts w:ascii="Arial" w:hAnsi="Arial" w:cs="Arial"/>
          <w:sz w:val="24"/>
          <w:szCs w:val="24"/>
        </w:rPr>
        <w:t>)</w:t>
      </w:r>
      <w:r>
        <w:rPr>
          <w:rFonts w:ascii="Arial" w:hAnsi="Arial" w:cs="Arial"/>
          <w:sz w:val="24"/>
          <w:szCs w:val="24"/>
        </w:rPr>
        <w:t>.</w:t>
      </w:r>
    </w:p>
    <w:p w14:paraId="0859FF7E" w14:textId="77777777" w:rsidR="00AB5AFF" w:rsidRDefault="00AB5AFF" w:rsidP="00AB5AFF">
      <w:pPr>
        <w:rPr>
          <w:rFonts w:ascii="Arial" w:hAnsi="Arial" w:cs="Arial"/>
          <w:sz w:val="24"/>
          <w:szCs w:val="24"/>
        </w:rPr>
      </w:pPr>
    </w:p>
    <w:p w14:paraId="7FAB3DF1" w14:textId="77777777" w:rsidR="00AB5AFF" w:rsidRPr="00AE24F5" w:rsidRDefault="00AB5AFF" w:rsidP="00AB5AFF">
      <w:pPr>
        <w:ind w:left="720"/>
        <w:rPr>
          <w:rFonts w:ascii="Arial" w:hAnsi="Arial" w:cs="Arial"/>
          <w:i/>
          <w:iCs/>
          <w:sz w:val="24"/>
          <w:szCs w:val="24"/>
        </w:rPr>
      </w:pPr>
      <w:r>
        <w:rPr>
          <w:rFonts w:ascii="Arial" w:hAnsi="Arial" w:cs="Arial"/>
          <w:i/>
          <w:iCs/>
          <w:sz w:val="24"/>
          <w:szCs w:val="24"/>
        </w:rPr>
        <w:t xml:space="preserve">All exceptions will be negotiated between the awarded Bidder(s) and the State. The State will not accept any proposed exceptions as part of this RFP process. The State is not obligated to accept, negotiate, or compromise of any proposed exceptions. </w:t>
      </w:r>
    </w:p>
    <w:p w14:paraId="67743717" w14:textId="77777777" w:rsidR="00AB5AFF" w:rsidRPr="00C97934" w:rsidRDefault="00AB5AFF" w:rsidP="00AB5AFF">
      <w:pPr>
        <w:rPr>
          <w:rFonts w:ascii="Arial" w:hAnsi="Arial" w:cs="Arial"/>
          <w:sz w:val="24"/>
          <w:szCs w:val="24"/>
        </w:rPr>
      </w:pPr>
    </w:p>
    <w:p w14:paraId="707266F6" w14:textId="165483DF" w:rsidR="00AB5AFF" w:rsidRPr="00C97934" w:rsidRDefault="00AB5AFF" w:rsidP="00AB5AFF">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C27212">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62" w:history="1">
        <w:r w:rsidR="00786478">
          <w:rPr>
            <w:rStyle w:val="Hyperlink"/>
            <w:rFonts w:ascii="Arial" w:hAnsi="Arial" w:cs="Arial"/>
            <w:sz w:val="24"/>
            <w:szCs w:val="24"/>
          </w:rPr>
          <w:t>Office of State</w:t>
        </w:r>
        <w:r w:rsidRPr="00C97934">
          <w:rPr>
            <w:rStyle w:val="Hyperlink"/>
            <w:rFonts w:ascii="Arial" w:hAnsi="Arial" w:cs="Arial"/>
            <w:sz w:val="24"/>
            <w:szCs w:val="24"/>
          </w:rPr>
          <w:t xml:space="preserve"> Procurement Services Forms Page</w:t>
        </w:r>
      </w:hyperlink>
    </w:p>
    <w:p w14:paraId="6FE4E400" w14:textId="77777777" w:rsidR="00AB5AFF" w:rsidRPr="00C97934" w:rsidRDefault="00AB5AFF" w:rsidP="00AB5AFF">
      <w:pPr>
        <w:rPr>
          <w:rFonts w:ascii="Arial" w:hAnsi="Arial" w:cs="Arial"/>
          <w:sz w:val="24"/>
          <w:szCs w:val="24"/>
        </w:rPr>
      </w:pPr>
    </w:p>
    <w:p w14:paraId="3B0BBEEC" w14:textId="77777777" w:rsidR="00AB5AFF" w:rsidRPr="00C97934" w:rsidRDefault="00AB5AFF" w:rsidP="00AB5AFF">
      <w:pPr>
        <w:pStyle w:val="ListParagraph"/>
        <w:numPr>
          <w:ilvl w:val="1"/>
          <w:numId w:val="12"/>
        </w:numPr>
        <w:rPr>
          <w:rFonts w:ascii="Arial" w:hAnsi="Arial" w:cs="Arial"/>
          <w:sz w:val="24"/>
          <w:szCs w:val="24"/>
        </w:rPr>
      </w:pPr>
      <w:r w:rsidRPr="00C97934">
        <w:rPr>
          <w:rFonts w:ascii="Arial" w:hAnsi="Arial" w:cs="Arial"/>
          <w:sz w:val="24"/>
          <w:szCs w:val="24"/>
        </w:rPr>
        <w:t xml:space="preserve">Allocation of funds is final upon successful negotiation and execution of the contract, subject to the review and approval of the State Procurement Review Committee.  Contracts are not considered fully executed and valid until approved by the State Procurement Review Committee and funds are encumbered.  No contract will be approved based on an RFP which has an effective date less than fourteen (14) calendar days after award notification to Bidders.  </w:t>
      </w:r>
      <w:r w:rsidRPr="00C97934">
        <w:rPr>
          <w:rStyle w:val="InitialStyle"/>
          <w:rFonts w:ascii="Arial" w:hAnsi="Arial" w:cs="Arial"/>
          <w:iCs/>
          <w:sz w:val="24"/>
          <w:szCs w:val="24"/>
        </w:rPr>
        <w:t xml:space="preserve">(Referenced in the regulations of the Department of Administrative and Financial Services, </w:t>
      </w:r>
      <w:hyperlink r:id="rId63" w:history="1">
        <w:r w:rsidRPr="00C97934">
          <w:rPr>
            <w:rStyle w:val="Hyperlink"/>
            <w:rFonts w:ascii="Arial" w:hAnsi="Arial" w:cs="Arial"/>
            <w:sz w:val="24"/>
            <w:szCs w:val="24"/>
          </w:rPr>
          <w:t xml:space="preserve">Chapter 110, </w:t>
        </w:r>
        <w:r w:rsidRPr="00C97934">
          <w:rPr>
            <w:rStyle w:val="Hyperlink"/>
            <w:rFonts w:ascii="Arial" w:hAnsi="Arial" w:cs="Arial"/>
            <w:bCs/>
          </w:rPr>
          <w:t xml:space="preserve">§ </w:t>
        </w:r>
        <w:r w:rsidRPr="00C97934">
          <w:rPr>
            <w:rStyle w:val="Hyperlink"/>
            <w:rFonts w:ascii="Arial" w:hAnsi="Arial" w:cs="Arial"/>
            <w:sz w:val="24"/>
            <w:szCs w:val="24"/>
          </w:rPr>
          <w:t>3(B)(i)</w:t>
        </w:r>
      </w:hyperlink>
      <w:r w:rsidRPr="00C97934">
        <w:rPr>
          <w:rStyle w:val="InitialStyle"/>
          <w:rFonts w:ascii="Arial" w:hAnsi="Arial" w:cs="Arial"/>
          <w:sz w:val="24"/>
          <w:szCs w:val="24"/>
        </w:rPr>
        <w:t>.)</w:t>
      </w:r>
    </w:p>
    <w:p w14:paraId="4CA8455E" w14:textId="77777777" w:rsidR="00AB5AFF" w:rsidRPr="00C97934" w:rsidRDefault="00AB5AFF" w:rsidP="00AB5AFF">
      <w:pPr>
        <w:rPr>
          <w:rFonts w:ascii="Arial" w:hAnsi="Arial" w:cs="Arial"/>
          <w:sz w:val="24"/>
          <w:szCs w:val="24"/>
        </w:rPr>
      </w:pPr>
    </w:p>
    <w:p w14:paraId="6E79F49F" w14:textId="77777777" w:rsidR="00AB5AFF" w:rsidRPr="00C97934" w:rsidRDefault="00AB5AFF" w:rsidP="00AB5AFF">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w:t>
      </w:r>
      <w:r w:rsidRPr="001573C9">
        <w:rPr>
          <w:rFonts w:ascii="Arial" w:hAnsi="Arial" w:cs="Arial"/>
          <w:sz w:val="24"/>
          <w:szCs w:val="24"/>
        </w:rPr>
        <w:t>fourteen (14)</w:t>
      </w:r>
      <w:r w:rsidRPr="00C97934">
        <w:rPr>
          <w:rFonts w:ascii="Arial" w:hAnsi="Arial" w:cs="Arial"/>
          <w:sz w:val="24"/>
          <w:szCs w:val="24"/>
        </w:rPr>
        <w:t xml:space="preserve"> calendar 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pPr>
        <w:pStyle w:val="ListParagraph"/>
        <w:numPr>
          <w:ilvl w:val="1"/>
          <w:numId w:val="12"/>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pPr>
        <w:pStyle w:val="ListParagraph"/>
        <w:numPr>
          <w:ilvl w:val="1"/>
          <w:numId w:val="12"/>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pPr>
        <w:pStyle w:val="ListParagraph"/>
        <w:numPr>
          <w:ilvl w:val="0"/>
          <w:numId w:val="12"/>
        </w:numPr>
        <w:rPr>
          <w:rFonts w:ascii="Arial" w:hAnsi="Arial" w:cs="Arial"/>
          <w:b/>
          <w:sz w:val="24"/>
          <w:szCs w:val="24"/>
        </w:rPr>
      </w:pPr>
      <w:bookmarkStart w:id="69" w:name="_Toc367174749"/>
      <w:bookmarkStart w:id="70"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69"/>
      <w:bookmarkEnd w:id="70"/>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pPr>
        <w:pStyle w:val="ListParagraph"/>
        <w:numPr>
          <w:ilvl w:val="1"/>
          <w:numId w:val="12"/>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pPr>
        <w:pStyle w:val="ListParagraph"/>
        <w:numPr>
          <w:ilvl w:val="1"/>
          <w:numId w:val="12"/>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proofErr w:type="gramStart"/>
      <w:r w:rsidR="00AA75AC" w:rsidRPr="00C97934">
        <w:rPr>
          <w:rFonts w:ascii="Arial" w:hAnsi="Arial" w:cs="Arial"/>
          <w:sz w:val="24"/>
          <w:szCs w:val="24"/>
        </w:rPr>
        <w:t>net</w:t>
      </w:r>
      <w:proofErr w:type="gramEnd"/>
      <w:r w:rsidR="00AA75AC" w:rsidRPr="00C97934">
        <w:rPr>
          <w:rFonts w:ascii="Arial" w:hAnsi="Arial" w:cs="Arial"/>
          <w:sz w:val="24"/>
          <w:szCs w:val="24"/>
        </w:rPr>
        <w:t xml:space="preserve">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 xml:space="preserve">ng </w:t>
      </w:r>
      <w:r w:rsidR="00221F55" w:rsidRPr="00C97934">
        <w:rPr>
          <w:rFonts w:ascii="Arial" w:hAnsi="Arial" w:cs="Arial"/>
          <w:sz w:val="24"/>
          <w:szCs w:val="24"/>
        </w:rPr>
        <w:lastRenderedPageBreak/>
        <w:t>documents, as applicable, and any other specific and agreed-upon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71" w:name="_Toc367174750"/>
      <w:bookmarkStart w:id="72"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71"/>
      <w:bookmarkEnd w:id="72"/>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4134C1D2" w14:textId="2F527224" w:rsidR="00B2596D" w:rsidRPr="00881499" w:rsidRDefault="00DE7837" w:rsidP="00B2596D">
      <w:pPr>
        <w:tabs>
          <w:tab w:val="left" w:pos="1080"/>
        </w:tabs>
        <w:ind w:left="180"/>
        <w:rPr>
          <w:rFonts w:ascii="Arial" w:hAnsi="Arial" w:cs="Arial"/>
          <w:sz w:val="24"/>
          <w:szCs w:val="24"/>
        </w:rPr>
      </w:pPr>
      <w:r w:rsidRPr="00C97934">
        <w:rPr>
          <w:rFonts w:ascii="Arial" w:hAnsi="Arial" w:cs="Arial"/>
          <w:b/>
          <w:sz w:val="24"/>
          <w:szCs w:val="24"/>
        </w:rPr>
        <w:t>Appendix B</w:t>
      </w:r>
      <w:r w:rsidRPr="00C97934">
        <w:rPr>
          <w:rFonts w:ascii="Arial" w:hAnsi="Arial" w:cs="Arial"/>
          <w:sz w:val="24"/>
          <w:szCs w:val="24"/>
        </w:rPr>
        <w:t xml:space="preserve"> – </w:t>
      </w:r>
      <w:r w:rsidR="00786478">
        <w:rPr>
          <w:rFonts w:ascii="Arial" w:hAnsi="Arial" w:cs="Arial"/>
          <w:sz w:val="24"/>
          <w:szCs w:val="24"/>
        </w:rPr>
        <w:t>Responsible Bidder</w:t>
      </w:r>
      <w:r w:rsidRPr="00C97934">
        <w:rPr>
          <w:rFonts w:ascii="Arial" w:hAnsi="Arial" w:cs="Arial"/>
          <w:sz w:val="24"/>
          <w:szCs w:val="24"/>
        </w:rPr>
        <w:t xml:space="preserve"> Certification</w:t>
      </w:r>
    </w:p>
    <w:p w14:paraId="441170EC" w14:textId="77777777" w:rsidR="003D5C04" w:rsidRPr="00C97934" w:rsidRDefault="003D5C04" w:rsidP="00F45229">
      <w:pPr>
        <w:pStyle w:val="ListParagraph"/>
        <w:ind w:left="180"/>
        <w:rPr>
          <w:rFonts w:ascii="Arial" w:hAnsi="Arial" w:cs="Arial"/>
          <w:u w:val="single"/>
        </w:rPr>
      </w:pPr>
    </w:p>
    <w:p w14:paraId="6C25E70C" w14:textId="3FA716EB" w:rsidR="003D5C0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w:t>
      </w:r>
      <w:r w:rsidR="00494BE8" w:rsidRPr="00494BE8">
        <w:rPr>
          <w:rFonts w:ascii="Arial" w:hAnsi="Arial" w:cs="Arial"/>
          <w:sz w:val="24"/>
          <w:szCs w:val="24"/>
        </w:rPr>
        <w:t>Qualifications and Experience Form</w:t>
      </w:r>
    </w:p>
    <w:p w14:paraId="0935577C" w14:textId="77777777" w:rsidR="0046006F" w:rsidRDefault="0046006F" w:rsidP="00F45229">
      <w:pPr>
        <w:tabs>
          <w:tab w:val="left" w:pos="1080"/>
        </w:tabs>
        <w:ind w:left="180"/>
        <w:rPr>
          <w:rFonts w:ascii="Arial" w:hAnsi="Arial" w:cs="Arial"/>
          <w:sz w:val="24"/>
          <w:szCs w:val="24"/>
        </w:rPr>
      </w:pPr>
    </w:p>
    <w:p w14:paraId="2E9C2D06" w14:textId="2AF46CA1" w:rsidR="0046006F" w:rsidRPr="00881499" w:rsidRDefault="0046006F" w:rsidP="0046006F">
      <w:pPr>
        <w:tabs>
          <w:tab w:val="left" w:pos="1080"/>
        </w:tabs>
        <w:ind w:left="18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C27212">
        <w:rPr>
          <w:rFonts w:ascii="Arial" w:hAnsi="Arial" w:cs="Arial"/>
          <w:sz w:val="24"/>
          <w:szCs w:val="24"/>
        </w:rPr>
        <w:t xml:space="preserve"> </w:t>
      </w:r>
      <w:r>
        <w:rPr>
          <w:rFonts w:ascii="Arial" w:hAnsi="Arial" w:cs="Arial"/>
          <w:sz w:val="24"/>
          <w:szCs w:val="24"/>
        </w:rPr>
        <w:t>System Requirements</w:t>
      </w:r>
      <w:r w:rsidRPr="00494BE8">
        <w:rPr>
          <w:rFonts w:ascii="Arial" w:hAnsi="Arial" w:cs="Arial"/>
          <w:sz w:val="24"/>
          <w:szCs w:val="24"/>
        </w:rPr>
        <w:t xml:space="preserve"> </w:t>
      </w:r>
      <w:r w:rsidR="00891999">
        <w:rPr>
          <w:rFonts w:ascii="Arial" w:hAnsi="Arial" w:cs="Arial"/>
          <w:sz w:val="24"/>
          <w:szCs w:val="24"/>
        </w:rPr>
        <w:t>Form</w:t>
      </w:r>
    </w:p>
    <w:p w14:paraId="01988545" w14:textId="77777777" w:rsidR="0046006F" w:rsidRDefault="0046006F" w:rsidP="00B2596D">
      <w:pPr>
        <w:tabs>
          <w:tab w:val="left" w:pos="1080"/>
        </w:tabs>
        <w:ind w:left="180"/>
        <w:rPr>
          <w:rFonts w:ascii="Arial" w:hAnsi="Arial" w:cs="Arial"/>
          <w:b/>
          <w:sz w:val="24"/>
          <w:szCs w:val="24"/>
        </w:rPr>
      </w:pPr>
    </w:p>
    <w:p w14:paraId="591378BA" w14:textId="7DF81701" w:rsidR="00B2596D" w:rsidRPr="00881499" w:rsidRDefault="003D5C04" w:rsidP="00B2596D">
      <w:pPr>
        <w:tabs>
          <w:tab w:val="left" w:pos="1080"/>
        </w:tabs>
        <w:ind w:left="180"/>
        <w:rPr>
          <w:rFonts w:ascii="Arial" w:hAnsi="Arial" w:cs="Arial"/>
          <w:sz w:val="24"/>
          <w:szCs w:val="24"/>
        </w:rPr>
      </w:pPr>
      <w:r w:rsidRPr="00C97934">
        <w:rPr>
          <w:rFonts w:ascii="Arial" w:hAnsi="Arial" w:cs="Arial"/>
          <w:b/>
          <w:sz w:val="24"/>
          <w:szCs w:val="24"/>
        </w:rPr>
        <w:t xml:space="preserve">Appendix </w:t>
      </w:r>
      <w:r w:rsidR="0046006F">
        <w:rPr>
          <w:rFonts w:ascii="Arial" w:hAnsi="Arial" w:cs="Arial"/>
          <w:b/>
          <w:sz w:val="24"/>
          <w:szCs w:val="24"/>
        </w:rPr>
        <w:t>E</w:t>
      </w:r>
      <w:r w:rsidR="00C219C7" w:rsidRPr="00C97934">
        <w:rPr>
          <w:rFonts w:ascii="Arial" w:hAnsi="Arial" w:cs="Arial"/>
          <w:sz w:val="24"/>
          <w:szCs w:val="24"/>
        </w:rPr>
        <w:t xml:space="preserve"> –</w:t>
      </w:r>
      <w:r w:rsidR="00C27212">
        <w:rPr>
          <w:rFonts w:ascii="Arial" w:hAnsi="Arial" w:cs="Arial"/>
          <w:sz w:val="24"/>
          <w:szCs w:val="24"/>
        </w:rPr>
        <w:t xml:space="preserve"> </w:t>
      </w:r>
      <w:r w:rsidR="00494BE8" w:rsidRPr="00494BE8">
        <w:rPr>
          <w:rFonts w:ascii="Arial" w:hAnsi="Arial" w:cs="Arial"/>
          <w:sz w:val="24"/>
          <w:szCs w:val="24"/>
        </w:rPr>
        <w:t xml:space="preserve">Technical </w:t>
      </w:r>
      <w:r w:rsidR="002E608C">
        <w:rPr>
          <w:rFonts w:ascii="Arial" w:hAnsi="Arial" w:cs="Arial"/>
          <w:sz w:val="24"/>
          <w:szCs w:val="24"/>
        </w:rPr>
        <w:t>Assessment</w:t>
      </w:r>
      <w:r w:rsidR="00494BE8" w:rsidRPr="00494BE8">
        <w:rPr>
          <w:rFonts w:ascii="Arial" w:hAnsi="Arial" w:cs="Arial"/>
          <w:sz w:val="24"/>
          <w:szCs w:val="24"/>
        </w:rPr>
        <w:t xml:space="preserve">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162985E7" w:rsidR="007D618A" w:rsidRDefault="000C513C" w:rsidP="00F45229">
      <w:pPr>
        <w:tabs>
          <w:tab w:val="left" w:pos="1080"/>
        </w:tabs>
        <w:ind w:left="180"/>
        <w:rPr>
          <w:rFonts w:ascii="Arial" w:hAnsi="Arial" w:cs="Arial"/>
          <w:sz w:val="24"/>
          <w:szCs w:val="24"/>
        </w:rPr>
      </w:pPr>
      <w:r w:rsidRPr="00C97934">
        <w:rPr>
          <w:rFonts w:ascii="Arial" w:hAnsi="Arial" w:cs="Arial"/>
          <w:b/>
          <w:sz w:val="24"/>
          <w:szCs w:val="24"/>
        </w:rPr>
        <w:t xml:space="preserve">Appendix </w:t>
      </w:r>
      <w:r w:rsidR="0046006F">
        <w:rPr>
          <w:rFonts w:ascii="Arial" w:hAnsi="Arial" w:cs="Arial"/>
          <w:b/>
          <w:sz w:val="24"/>
          <w:szCs w:val="24"/>
        </w:rPr>
        <w:t>F</w:t>
      </w:r>
      <w:r w:rsidR="007D618A" w:rsidRPr="00C97934">
        <w:rPr>
          <w:rFonts w:ascii="Arial" w:hAnsi="Arial" w:cs="Arial"/>
          <w:sz w:val="24"/>
          <w:szCs w:val="24"/>
        </w:rPr>
        <w:t xml:space="preserve"> – </w:t>
      </w:r>
      <w:r w:rsidR="00B2596D">
        <w:rPr>
          <w:rFonts w:ascii="Arial" w:hAnsi="Arial" w:cs="Arial"/>
          <w:sz w:val="24"/>
          <w:szCs w:val="24"/>
        </w:rPr>
        <w:t xml:space="preserve">Cost Proposal Form </w:t>
      </w:r>
    </w:p>
    <w:p w14:paraId="786EB60B" w14:textId="4A4AB9EF" w:rsidR="00B2596D" w:rsidRDefault="00B2596D" w:rsidP="00F45229">
      <w:pPr>
        <w:tabs>
          <w:tab w:val="left" w:pos="1080"/>
        </w:tabs>
        <w:ind w:left="180"/>
        <w:rPr>
          <w:rFonts w:ascii="Arial" w:hAnsi="Arial" w:cs="Arial"/>
          <w:sz w:val="24"/>
          <w:szCs w:val="24"/>
        </w:rPr>
      </w:pPr>
    </w:p>
    <w:p w14:paraId="396110A2" w14:textId="2F89DD73" w:rsidR="00B2596D" w:rsidRDefault="00B2596D" w:rsidP="00AB5AFF">
      <w:pPr>
        <w:tabs>
          <w:tab w:val="left" w:pos="1080"/>
        </w:tabs>
        <w:ind w:left="180"/>
        <w:rPr>
          <w:rFonts w:ascii="Arial" w:hAnsi="Arial" w:cs="Arial"/>
          <w:sz w:val="24"/>
          <w:szCs w:val="24"/>
        </w:rPr>
      </w:pPr>
      <w:r>
        <w:rPr>
          <w:rFonts w:ascii="Arial" w:hAnsi="Arial" w:cs="Arial"/>
          <w:b/>
          <w:bCs/>
          <w:sz w:val="24"/>
          <w:szCs w:val="24"/>
        </w:rPr>
        <w:t xml:space="preserve">Appendix </w:t>
      </w:r>
      <w:r w:rsidR="0046006F">
        <w:rPr>
          <w:rFonts w:ascii="Arial" w:hAnsi="Arial" w:cs="Arial"/>
          <w:b/>
          <w:bCs/>
          <w:sz w:val="24"/>
          <w:szCs w:val="24"/>
        </w:rPr>
        <w:t>G</w:t>
      </w:r>
      <w:r>
        <w:rPr>
          <w:rFonts w:ascii="Arial" w:hAnsi="Arial" w:cs="Arial"/>
          <w:sz w:val="24"/>
          <w:szCs w:val="24"/>
        </w:rPr>
        <w:t xml:space="preserve"> –</w:t>
      </w:r>
      <w:r w:rsidR="00AB5AFF">
        <w:rPr>
          <w:rFonts w:ascii="Arial" w:hAnsi="Arial" w:cs="Arial"/>
          <w:sz w:val="24"/>
          <w:szCs w:val="24"/>
        </w:rPr>
        <w:t xml:space="preserve"> </w:t>
      </w:r>
      <w:r>
        <w:rPr>
          <w:rFonts w:ascii="Arial" w:hAnsi="Arial" w:cs="Arial"/>
          <w:sz w:val="24"/>
          <w:szCs w:val="24"/>
        </w:rPr>
        <w:t>Non-Disclosure Agreement</w:t>
      </w:r>
    </w:p>
    <w:p w14:paraId="5338555B" w14:textId="332F6398" w:rsidR="008902B5" w:rsidRDefault="008902B5" w:rsidP="00494BE8">
      <w:pPr>
        <w:tabs>
          <w:tab w:val="left" w:pos="1080"/>
        </w:tabs>
        <w:rPr>
          <w:rFonts w:ascii="Arial" w:hAnsi="Arial" w:cs="Arial"/>
          <w:sz w:val="24"/>
          <w:szCs w:val="24"/>
        </w:rPr>
      </w:pPr>
    </w:p>
    <w:p w14:paraId="3C0C8866" w14:textId="665915F4" w:rsidR="008902B5" w:rsidRDefault="008902B5" w:rsidP="00F45229">
      <w:pPr>
        <w:tabs>
          <w:tab w:val="left" w:pos="1080"/>
        </w:tabs>
        <w:ind w:left="180"/>
        <w:rPr>
          <w:rFonts w:ascii="Arial" w:hAnsi="Arial" w:cs="Arial"/>
          <w:sz w:val="24"/>
          <w:szCs w:val="24"/>
        </w:rPr>
      </w:pPr>
      <w:r>
        <w:rPr>
          <w:rFonts w:ascii="Arial" w:hAnsi="Arial" w:cs="Arial"/>
          <w:b/>
          <w:bCs/>
          <w:sz w:val="24"/>
          <w:szCs w:val="24"/>
        </w:rPr>
        <w:t xml:space="preserve">Appendix </w:t>
      </w:r>
      <w:r w:rsidR="00AB5AFF">
        <w:rPr>
          <w:rFonts w:ascii="Arial" w:hAnsi="Arial" w:cs="Arial"/>
          <w:b/>
          <w:bCs/>
          <w:sz w:val="24"/>
          <w:szCs w:val="24"/>
        </w:rPr>
        <w:t>H</w:t>
      </w:r>
      <w:r>
        <w:rPr>
          <w:rFonts w:ascii="Arial" w:hAnsi="Arial" w:cs="Arial"/>
          <w:b/>
          <w:bCs/>
          <w:sz w:val="24"/>
          <w:szCs w:val="24"/>
        </w:rPr>
        <w:t xml:space="preserve"> </w:t>
      </w:r>
      <w:r>
        <w:rPr>
          <w:rFonts w:ascii="Arial" w:hAnsi="Arial" w:cs="Arial"/>
          <w:sz w:val="24"/>
          <w:szCs w:val="24"/>
        </w:rPr>
        <w:t>– Submitted Questions Form</w:t>
      </w:r>
    </w:p>
    <w:p w14:paraId="03FACAEF" w14:textId="77777777" w:rsidR="00B42E67" w:rsidRDefault="00B42E67" w:rsidP="00B42E67">
      <w:pPr>
        <w:tabs>
          <w:tab w:val="left" w:pos="1080"/>
        </w:tabs>
        <w:rPr>
          <w:rFonts w:ascii="Arial" w:hAnsi="Arial" w:cs="Arial"/>
          <w:sz w:val="24"/>
          <w:szCs w:val="24"/>
        </w:rPr>
      </w:pPr>
    </w:p>
    <w:p w14:paraId="4747D48B" w14:textId="20AB180B" w:rsidR="00B42E67" w:rsidRPr="008902B5" w:rsidRDefault="00B42E67" w:rsidP="00B42E67">
      <w:pPr>
        <w:tabs>
          <w:tab w:val="left" w:pos="1080"/>
        </w:tabs>
        <w:ind w:left="180"/>
        <w:rPr>
          <w:rFonts w:ascii="Arial" w:hAnsi="Arial" w:cs="Arial"/>
          <w:sz w:val="24"/>
          <w:szCs w:val="24"/>
        </w:rPr>
      </w:pPr>
      <w:r>
        <w:rPr>
          <w:rFonts w:ascii="Arial" w:hAnsi="Arial" w:cs="Arial"/>
          <w:b/>
          <w:bCs/>
          <w:sz w:val="24"/>
          <w:szCs w:val="24"/>
        </w:rPr>
        <w:t xml:space="preserve">Appendix </w:t>
      </w:r>
      <w:r w:rsidR="00AB5AFF">
        <w:rPr>
          <w:rFonts w:ascii="Arial" w:hAnsi="Arial" w:cs="Arial"/>
          <w:b/>
          <w:bCs/>
          <w:sz w:val="24"/>
          <w:szCs w:val="24"/>
        </w:rPr>
        <w:t>I</w:t>
      </w:r>
      <w:r>
        <w:rPr>
          <w:rFonts w:ascii="Arial" w:hAnsi="Arial" w:cs="Arial"/>
          <w:b/>
          <w:bCs/>
          <w:sz w:val="24"/>
          <w:szCs w:val="24"/>
        </w:rPr>
        <w:t xml:space="preserve"> </w:t>
      </w:r>
      <w:r>
        <w:rPr>
          <w:rFonts w:ascii="Arial" w:hAnsi="Arial" w:cs="Arial"/>
          <w:sz w:val="24"/>
          <w:szCs w:val="24"/>
        </w:rPr>
        <w:t xml:space="preserve">– </w:t>
      </w:r>
      <w:r w:rsidR="0053282F">
        <w:rPr>
          <w:rFonts w:ascii="Arial" w:hAnsi="Arial" w:cs="Arial"/>
          <w:sz w:val="24"/>
          <w:szCs w:val="24"/>
        </w:rPr>
        <w:t>Service Level Agreement</w:t>
      </w:r>
    </w:p>
    <w:p w14:paraId="1A171E86" w14:textId="77777777" w:rsidR="00B42E67" w:rsidRPr="008902B5" w:rsidRDefault="00B42E67" w:rsidP="00F45229">
      <w:pPr>
        <w:tabs>
          <w:tab w:val="left" w:pos="1080"/>
        </w:tabs>
        <w:ind w:left="180"/>
        <w:rPr>
          <w:rFonts w:ascii="Arial" w:hAnsi="Arial" w:cs="Arial"/>
          <w:sz w:val="24"/>
          <w:szCs w:val="24"/>
        </w:rPr>
      </w:pPr>
    </w:p>
    <w:p w14:paraId="73EF0B90" w14:textId="08F18C39" w:rsidR="00221A14" w:rsidRPr="00786478" w:rsidRDefault="00F921B3" w:rsidP="00786478">
      <w:pPr>
        <w:tabs>
          <w:tab w:val="left" w:pos="1080"/>
        </w:tabs>
        <w:rPr>
          <w:rFonts w:ascii="Arial" w:hAnsi="Arial" w:cs="Arial"/>
          <w:b/>
          <w:bCs/>
          <w:sz w:val="24"/>
          <w:szCs w:val="24"/>
        </w:rPr>
      </w:pPr>
      <w:bookmarkStart w:id="73" w:name="QuickMark"/>
      <w:bookmarkEnd w:id="73"/>
      <w:r w:rsidRPr="00C97934">
        <w:rPr>
          <w:rFonts w:ascii="Arial" w:hAnsi="Arial" w:cs="Arial"/>
          <w:b/>
          <w:bCs/>
        </w:rPr>
        <w:br w:type="page"/>
      </w:r>
      <w:r w:rsidR="00221A14" w:rsidRPr="00786478">
        <w:rPr>
          <w:rFonts w:ascii="Arial" w:hAnsi="Arial" w:cs="Arial"/>
          <w:b/>
          <w:bCs/>
          <w:sz w:val="24"/>
          <w:szCs w:val="24"/>
        </w:rPr>
        <w:lastRenderedPageBreak/>
        <w:t>APPENDIX A</w:t>
      </w: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47E06EB5" w:rsidR="00221A14" w:rsidRPr="00C97934" w:rsidRDefault="00221A14" w:rsidP="00221A14">
      <w:pPr>
        <w:jc w:val="center"/>
        <w:rPr>
          <w:rFonts w:ascii="Arial" w:hAnsi="Arial" w:cs="Arial"/>
          <w:b/>
          <w:color w:val="FF0000"/>
          <w:sz w:val="28"/>
          <w:szCs w:val="28"/>
        </w:rPr>
      </w:pPr>
      <w:r w:rsidRPr="00C97934">
        <w:rPr>
          <w:rFonts w:ascii="Arial" w:hAnsi="Arial" w:cs="Arial"/>
          <w:b/>
          <w:sz w:val="28"/>
          <w:szCs w:val="28"/>
        </w:rPr>
        <w:t xml:space="preserve">Department </w:t>
      </w:r>
      <w:r w:rsidR="003C1FB5">
        <w:rPr>
          <w:rFonts w:ascii="Arial" w:hAnsi="Arial" w:cs="Arial"/>
          <w:b/>
          <w:sz w:val="28"/>
          <w:szCs w:val="28"/>
        </w:rPr>
        <w:t>of Education</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4D2E3FFD" w:rsidR="00221A14" w:rsidRPr="00C97934" w:rsidRDefault="00221A14" w:rsidP="00221A14">
      <w:pPr>
        <w:jc w:val="center"/>
        <w:rPr>
          <w:rFonts w:ascii="Arial" w:hAnsi="Arial" w:cs="Arial"/>
          <w:b/>
          <w:sz w:val="28"/>
          <w:szCs w:val="28"/>
        </w:rPr>
      </w:pPr>
      <w:bookmarkStart w:id="74" w:name="_Hlk173231042"/>
      <w:r w:rsidRPr="00C97934">
        <w:rPr>
          <w:rFonts w:ascii="Arial" w:hAnsi="Arial" w:cs="Arial"/>
          <w:b/>
          <w:sz w:val="28"/>
          <w:szCs w:val="28"/>
        </w:rPr>
        <w:t>RFP#</w:t>
      </w:r>
      <w:r w:rsidR="00DA333E">
        <w:rPr>
          <w:rFonts w:ascii="Arial" w:hAnsi="Arial" w:cs="Arial"/>
          <w:b/>
          <w:sz w:val="28"/>
          <w:szCs w:val="28"/>
        </w:rPr>
        <w:t xml:space="preserve"> 202407142</w:t>
      </w:r>
    </w:p>
    <w:p w14:paraId="7D01C6F7" w14:textId="3CE37C07" w:rsidR="00221A14" w:rsidRPr="00DA333E" w:rsidRDefault="003C1FB5" w:rsidP="00221A14">
      <w:pPr>
        <w:jc w:val="center"/>
        <w:rPr>
          <w:rFonts w:ascii="Arial" w:hAnsi="Arial" w:cs="Arial"/>
          <w:sz w:val="28"/>
          <w:szCs w:val="28"/>
          <w:u w:val="single"/>
        </w:rPr>
      </w:pPr>
      <w:r w:rsidRPr="00DA333E">
        <w:rPr>
          <w:rFonts w:ascii="Arial" w:hAnsi="Arial" w:cs="Arial"/>
          <w:b/>
          <w:sz w:val="28"/>
          <w:szCs w:val="28"/>
          <w:u w:val="single"/>
        </w:rPr>
        <w:t>Educator Credentialing System</w:t>
      </w:r>
    </w:p>
    <w:bookmarkEnd w:id="74"/>
    <w:p w14:paraId="483AE5A5" w14:textId="77777777" w:rsidR="00221A14" w:rsidRPr="00C97934" w:rsidRDefault="00221A14" w:rsidP="00221A14">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25"/>
        <w:gridCol w:w="720"/>
        <w:gridCol w:w="945"/>
        <w:gridCol w:w="1080"/>
        <w:gridCol w:w="3779"/>
      </w:tblGrid>
      <w:tr w:rsidR="00221A14" w:rsidRPr="00C97934" w14:paraId="39B6B5E8" w14:textId="77777777" w:rsidTr="00BC33F2">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6524" w:type="dxa"/>
            <w:gridSpan w:val="4"/>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9460A3">
        <w:trPr>
          <w:cantSplit/>
          <w:trHeight w:val="399"/>
        </w:trPr>
        <w:tc>
          <w:tcPr>
            <w:tcW w:w="3645" w:type="dxa"/>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6524" w:type="dxa"/>
            <w:gridSpan w:val="4"/>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BC33F2">
        <w:trPr>
          <w:cantSplit/>
          <w:trHeight w:val="426"/>
        </w:trPr>
        <w:tc>
          <w:tcPr>
            <w:tcW w:w="720" w:type="dxa"/>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BC33F2">
        <w:trPr>
          <w:cantSplit/>
          <w:trHeight w:val="435"/>
        </w:trPr>
        <w:tc>
          <w:tcPr>
            <w:tcW w:w="3645" w:type="dxa"/>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6524" w:type="dxa"/>
            <w:gridSpan w:val="4"/>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BC33F2">
        <w:trPr>
          <w:cantSplit/>
          <w:trHeight w:val="426"/>
        </w:trPr>
        <w:tc>
          <w:tcPr>
            <w:tcW w:w="3645" w:type="dxa"/>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6524" w:type="dxa"/>
            <w:gridSpan w:val="4"/>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BC33F2">
        <w:trPr>
          <w:cantSplit/>
          <w:trHeight w:val="339"/>
        </w:trPr>
        <w:tc>
          <w:tcPr>
            <w:tcW w:w="10169" w:type="dxa"/>
            <w:gridSpan w:val="6"/>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77777777" w:rsidR="00221A14" w:rsidRPr="00C97934" w:rsidRDefault="00221A14" w:rsidP="00221A14">
            <w:pPr>
              <w:rPr>
                <w:rFonts w:ascii="Arial" w:hAnsi="Arial" w:cs="Arial"/>
                <w:b/>
                <w:i/>
                <w:sz w:val="24"/>
                <w:szCs w:val="24"/>
              </w:rPr>
            </w:pPr>
            <w:r w:rsidRPr="00C97934">
              <w:rPr>
                <w:rFonts w:ascii="Arial" w:hAnsi="Arial" w:cs="Arial"/>
                <w:b/>
                <w:i/>
                <w:sz w:val="24"/>
                <w:szCs w:val="24"/>
              </w:rPr>
              <w:t>(Provide information requested below if different from above)</w:t>
            </w:r>
          </w:p>
        </w:tc>
      </w:tr>
      <w:tr w:rsidR="00221A14" w:rsidRPr="00C97934" w14:paraId="67FBC995" w14:textId="77777777" w:rsidTr="00BC33F2">
        <w:trPr>
          <w:cantSplit/>
          <w:trHeight w:val="411"/>
        </w:trPr>
        <w:tc>
          <w:tcPr>
            <w:tcW w:w="4365" w:type="dxa"/>
            <w:gridSpan w:val="3"/>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5804" w:type="dxa"/>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BC33F2">
        <w:trPr>
          <w:cantSplit/>
          <w:trHeight w:val="444"/>
        </w:trPr>
        <w:tc>
          <w:tcPr>
            <w:tcW w:w="720" w:type="dxa"/>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4590" w:type="dxa"/>
            <w:gridSpan w:val="3"/>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BC33F2">
        <w:trPr>
          <w:cantSplit/>
          <w:trHeight w:val="426"/>
        </w:trPr>
        <w:tc>
          <w:tcPr>
            <w:tcW w:w="3645" w:type="dxa"/>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6524" w:type="dxa"/>
            <w:gridSpan w:val="4"/>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BC33F2">
        <w:trPr>
          <w:cantSplit/>
          <w:trHeight w:val="444"/>
        </w:trPr>
        <w:tc>
          <w:tcPr>
            <w:tcW w:w="3645" w:type="dxa"/>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6524" w:type="dxa"/>
            <w:gridSpan w:val="4"/>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 xml:space="preserve">No personnel currently employed by the </w:t>
      </w:r>
      <w:proofErr w:type="gramStart"/>
      <w:r w:rsidRPr="00C97934">
        <w:rPr>
          <w:rFonts w:ascii="Arial" w:hAnsi="Arial" w:cs="Arial"/>
          <w:sz w:val="24"/>
          <w:szCs w:val="24"/>
        </w:rPr>
        <w:t>Department</w:t>
      </w:r>
      <w:proofErr w:type="gramEnd"/>
      <w:r w:rsidRPr="00C97934">
        <w:rPr>
          <w:rFonts w:ascii="Arial" w:hAnsi="Arial" w:cs="Arial"/>
          <w:sz w:val="24"/>
          <w:szCs w:val="24"/>
        </w:rPr>
        <w:t xml:space="preserve">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6127"/>
        <w:gridCol w:w="4043"/>
      </w:tblGrid>
      <w:tr w:rsidR="00221A14" w:rsidRPr="00C97934" w14:paraId="40547C18" w14:textId="77777777" w:rsidTr="00C379F0">
        <w:trPr>
          <w:cantSplit/>
          <w:trHeight w:val="674"/>
        </w:trPr>
        <w:tc>
          <w:tcPr>
            <w:tcW w:w="6127" w:type="dxa"/>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4043" w:type="dxa"/>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C379F0">
        <w:trPr>
          <w:cantSplit/>
          <w:trHeight w:val="791"/>
        </w:trPr>
        <w:tc>
          <w:tcPr>
            <w:tcW w:w="6127" w:type="dxa"/>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4043" w:type="dxa"/>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FD0498">
          <w:footerReference w:type="default" r:id="rId64"/>
          <w:pgSz w:w="12240" w:h="15840" w:code="1"/>
          <w:pgMar w:top="720" w:right="900" w:bottom="990" w:left="1080" w:header="432" w:footer="288" w:gutter="0"/>
          <w:paperSrc w:first="15" w:other="15"/>
          <w:cols w:space="720"/>
          <w:docGrid w:linePitch="360"/>
        </w:sectPr>
      </w:pPr>
    </w:p>
    <w:p w14:paraId="1B9A5841" w14:textId="359D2293" w:rsidR="00A62F45" w:rsidRPr="00786478" w:rsidRDefault="00A62F45" w:rsidP="00786478">
      <w:pPr>
        <w:pStyle w:val="DefaultText"/>
        <w:rPr>
          <w:rStyle w:val="InitialStyle"/>
          <w:rFonts w:ascii="Arial" w:hAnsi="Arial" w:cs="Arial"/>
          <w:b/>
        </w:rPr>
      </w:pPr>
      <w:bookmarkStart w:id="75" w:name="_Hlk127876493"/>
      <w:r w:rsidRPr="00C97934">
        <w:rPr>
          <w:rStyle w:val="InitialStyle"/>
          <w:rFonts w:ascii="Arial" w:hAnsi="Arial" w:cs="Arial"/>
          <w:b/>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5D599937" w:rsidR="00A62F45" w:rsidRPr="00C97934" w:rsidRDefault="00A62F45" w:rsidP="007D50B8">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 xml:space="preserve">Department of </w:t>
      </w:r>
      <w:r w:rsidR="003C1FB5" w:rsidRPr="00B56A97">
        <w:rPr>
          <w:rStyle w:val="InitialStyle"/>
          <w:rFonts w:ascii="Arial" w:hAnsi="Arial" w:cs="Arial"/>
          <w:b/>
          <w:sz w:val="28"/>
          <w:szCs w:val="28"/>
        </w:rPr>
        <w:t>Education</w:t>
      </w:r>
    </w:p>
    <w:p w14:paraId="27295D77" w14:textId="26993532" w:rsidR="00A62F45" w:rsidRPr="00C97934" w:rsidRDefault="00786478"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bookmarkEnd w:id="75"/>
    <w:p w14:paraId="1AAD5B4B" w14:textId="77777777" w:rsidR="00DA333E" w:rsidRPr="00C97934" w:rsidRDefault="00DA333E" w:rsidP="00DA333E">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202407142</w:t>
      </w:r>
    </w:p>
    <w:p w14:paraId="07940E7D" w14:textId="77777777" w:rsidR="00DA333E" w:rsidRPr="00DA333E" w:rsidRDefault="00DA333E" w:rsidP="00DA333E">
      <w:pPr>
        <w:jc w:val="center"/>
        <w:rPr>
          <w:rFonts w:ascii="Arial" w:hAnsi="Arial" w:cs="Arial"/>
          <w:sz w:val="28"/>
          <w:szCs w:val="28"/>
          <w:u w:val="single"/>
        </w:rPr>
      </w:pPr>
      <w:r w:rsidRPr="00DA333E">
        <w:rPr>
          <w:rFonts w:ascii="Arial" w:hAnsi="Arial" w:cs="Arial"/>
          <w:b/>
          <w:sz w:val="28"/>
          <w:szCs w:val="28"/>
          <w:u w:val="single"/>
        </w:rPr>
        <w:t>Educator Credentialing System</w:t>
      </w:r>
    </w:p>
    <w:p w14:paraId="0A987C87" w14:textId="77777777" w:rsidR="00155269" w:rsidRPr="00C97934" w:rsidRDefault="00155269" w:rsidP="007D50B8">
      <w:pPr>
        <w:pStyle w:val="DefaultText"/>
        <w:rPr>
          <w:rStyle w:val="InitialStyle"/>
          <w:rFonts w:ascii="Arial" w:hAnsi="Arial" w:cs="Arial"/>
          <w:i/>
        </w:rPr>
      </w:pPr>
    </w:p>
    <w:tbl>
      <w:tblPr>
        <w:tblW w:w="10305" w:type="dxa"/>
        <w:tblInd w:w="-15"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615"/>
      </w:tblGrid>
      <w:tr w:rsidR="006A25E2" w:rsidRPr="00C97934" w14:paraId="422F50E8" w14:textId="77777777" w:rsidTr="0038473D">
        <w:trPr>
          <w:cantSplit/>
          <w:trHeight w:val="438"/>
        </w:trPr>
        <w:tc>
          <w:tcPr>
            <w:tcW w:w="3690" w:type="dxa"/>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6615" w:type="dxa"/>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092E0510" w14:textId="77777777" w:rsidR="00786478" w:rsidRPr="00C97934" w:rsidRDefault="00786478" w:rsidP="00996B7B">
      <w:pPr>
        <w:spacing w:after="200"/>
        <w:rPr>
          <w:rFonts w:ascii="Arial" w:hAnsi="Arial" w:cs="Arial"/>
          <w:i/>
          <w:iCs/>
          <w:sz w:val="24"/>
          <w:szCs w:val="24"/>
        </w:rPr>
      </w:pPr>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584EEB6" w14:textId="77777777" w:rsidR="00786478" w:rsidRPr="00C97934" w:rsidRDefault="00786478" w:rsidP="00786478">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7C682ED" w14:textId="77777777" w:rsidR="00786478" w:rsidRDefault="00786478" w:rsidP="00786478">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35998A87" w14:textId="77777777" w:rsidR="00786478" w:rsidRDefault="00786478" w:rsidP="00786478">
      <w:pPr>
        <w:pStyle w:val="ListParagraph"/>
        <w:widowControl/>
        <w:numPr>
          <w:ilvl w:val="1"/>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5E641B02" w14:textId="77777777" w:rsidR="00786478" w:rsidRPr="00C97934" w:rsidRDefault="00786478" w:rsidP="00786478">
      <w:pPr>
        <w:pStyle w:val="ListParagraph"/>
        <w:widowControl/>
        <w:numPr>
          <w:ilvl w:val="1"/>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416CFDE2" w14:textId="77777777" w:rsidR="00786478" w:rsidRPr="00C97934" w:rsidRDefault="00786478" w:rsidP="00786478">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0D549EFF" w14:textId="77777777" w:rsidR="00786478" w:rsidRPr="00C97934" w:rsidRDefault="00786478" w:rsidP="00786478">
      <w:pPr>
        <w:pStyle w:val="ListParagraph"/>
        <w:widowControl/>
        <w:numPr>
          <w:ilvl w:val="0"/>
          <w:numId w:val="19"/>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02645297" w14:textId="77777777" w:rsidR="00786478" w:rsidRDefault="00786478" w:rsidP="00786478">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5DC115F0" w14:textId="77777777" w:rsidR="00786478" w:rsidRPr="000957F6" w:rsidRDefault="00786478" w:rsidP="00786478">
      <w:pPr>
        <w:pStyle w:val="ListParagraph"/>
        <w:widowControl/>
        <w:numPr>
          <w:ilvl w:val="0"/>
          <w:numId w:val="19"/>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Pr>
          <w:rFonts w:ascii="Arial" w:hAnsi="Arial" w:cs="Arial"/>
          <w:i/>
          <w:iCs/>
          <w:sz w:val="24"/>
          <w:szCs w:val="24"/>
        </w:rPr>
        <w:t xml:space="preserve"> (</w:t>
      </w:r>
      <w:hyperlink r:id="rId65" w:history="1">
        <w:r w:rsidRPr="00F258C0">
          <w:rPr>
            <w:rStyle w:val="Hyperlink"/>
            <w:rFonts w:ascii="Arial" w:hAnsi="Arial" w:cs="Arial"/>
            <w:i/>
            <w:iCs/>
            <w:sz w:val="22"/>
            <w:szCs w:val="22"/>
          </w:rPr>
          <w:t>https://www.maine.gov/oit/prohibited-technologies</w:t>
        </w:r>
      </w:hyperlink>
      <w:r>
        <w:rPr>
          <w:rFonts w:ascii="Arial" w:hAnsi="Arial" w:cs="Arial"/>
          <w:i/>
          <w:iCs/>
          <w:sz w:val="24"/>
          <w:szCs w:val="24"/>
        </w:rPr>
        <w:t>).</w:t>
      </w:r>
    </w:p>
    <w:p w14:paraId="53738309" w14:textId="77777777" w:rsidR="00786478" w:rsidRPr="00FA460B" w:rsidRDefault="00786478" w:rsidP="00786478">
      <w:pPr>
        <w:pStyle w:val="ListParagraph"/>
        <w:widowControl/>
        <w:numPr>
          <w:ilvl w:val="0"/>
          <w:numId w:val="19"/>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Pr>
          <w:rFonts w:ascii="Arial" w:hAnsi="Arial" w:cs="Arial"/>
          <w:i/>
          <w:iCs/>
          <w:sz w:val="24"/>
          <w:szCs w:val="24"/>
        </w:rPr>
        <w:t xml:space="preserve"> (</w:t>
      </w:r>
      <w:hyperlink r:id="rId66" w:tgtFrame="_blank" w:tooltip="https://www.maine.gov/oit/prohibited-technologies" w:history="1">
        <w:r w:rsidRPr="00F258C0">
          <w:rPr>
            <w:rStyle w:val="Hyperlink"/>
            <w:rFonts w:ascii="Arial" w:hAnsi="Arial" w:cs="Arial"/>
            <w:i/>
            <w:iCs/>
            <w:sz w:val="22"/>
            <w:szCs w:val="22"/>
          </w:rPr>
          <w:t>https://www.maine.gov/oit/prohibited-technologies</w:t>
        </w:r>
      </w:hyperlink>
      <w:r>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Pr>
          <w:rFonts w:ascii="Arial" w:hAnsi="Arial" w:cs="Arial"/>
          <w:i/>
          <w:iCs/>
          <w:sz w:val="24"/>
          <w:szCs w:val="24"/>
        </w:rPr>
        <w:t xml:space="preserve"> </w:t>
      </w:r>
      <w:hyperlink r:id="rId67" w:tgtFrame="_blank" w:tooltip="https://www.maine.gov/oit/prohibited-technologies" w:history="1">
        <w:r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101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20" w:type="dxa"/>
          <w:right w:w="120" w:type="dxa"/>
        </w:tblCellMar>
        <w:tblLook w:val="0000" w:firstRow="0" w:lastRow="0" w:firstColumn="0" w:lastColumn="0" w:noHBand="0" w:noVBand="0"/>
      </w:tblPr>
      <w:tblGrid>
        <w:gridCol w:w="5700"/>
        <w:gridCol w:w="4455"/>
      </w:tblGrid>
      <w:tr w:rsidR="008E4FC0" w:rsidRPr="00C97934" w14:paraId="1A781CD5" w14:textId="77777777" w:rsidTr="0055472F">
        <w:trPr>
          <w:cantSplit/>
          <w:trHeight w:val="674"/>
          <w:jc w:val="center"/>
        </w:trPr>
        <w:tc>
          <w:tcPr>
            <w:tcW w:w="5700" w:type="dxa"/>
          </w:tcPr>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76E58215" w14:textId="77777777" w:rsidR="00597DD2" w:rsidRPr="00C97934" w:rsidRDefault="00597DD2" w:rsidP="007D50B8">
            <w:pPr>
              <w:pStyle w:val="DefaultText"/>
              <w:rPr>
                <w:rStyle w:val="InitialStyle"/>
                <w:rFonts w:ascii="Arial" w:hAnsi="Arial" w:cs="Arial"/>
              </w:rPr>
            </w:pPr>
          </w:p>
          <w:p w14:paraId="5DBC6779" w14:textId="77777777" w:rsidR="00597DD2" w:rsidRPr="00C97934" w:rsidRDefault="00597DD2" w:rsidP="007D50B8">
            <w:pPr>
              <w:pStyle w:val="DefaultText"/>
              <w:rPr>
                <w:rStyle w:val="InitialStyle"/>
                <w:rFonts w:ascii="Arial" w:hAnsi="Arial" w:cs="Arial"/>
              </w:rPr>
            </w:pPr>
          </w:p>
        </w:tc>
        <w:tc>
          <w:tcPr>
            <w:tcW w:w="4455" w:type="dxa"/>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55472F">
        <w:trPr>
          <w:cantSplit/>
          <w:trHeight w:val="791"/>
          <w:jc w:val="center"/>
        </w:trPr>
        <w:tc>
          <w:tcPr>
            <w:tcW w:w="5700" w:type="dxa"/>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762F5E6E" w14:textId="77777777" w:rsidR="00597DD2" w:rsidRPr="00C97934" w:rsidRDefault="00597DD2" w:rsidP="007D50B8">
            <w:pPr>
              <w:pStyle w:val="DefaultText"/>
              <w:rPr>
                <w:rStyle w:val="InitialStyle"/>
                <w:rFonts w:ascii="Arial" w:hAnsi="Arial" w:cs="Arial"/>
              </w:rPr>
            </w:pPr>
          </w:p>
          <w:p w14:paraId="12469906" w14:textId="77777777" w:rsidR="00597DD2" w:rsidRPr="00C97934" w:rsidRDefault="00597DD2" w:rsidP="007D50B8">
            <w:pPr>
              <w:pStyle w:val="DefaultText"/>
              <w:rPr>
                <w:rStyle w:val="InitialStyle"/>
                <w:rFonts w:ascii="Arial" w:hAnsi="Arial" w:cs="Arial"/>
              </w:rPr>
            </w:pPr>
          </w:p>
        </w:tc>
        <w:tc>
          <w:tcPr>
            <w:tcW w:w="4455" w:type="dxa"/>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468A485D" w14:textId="66726F53" w:rsidR="003A7168" w:rsidRDefault="003A7168"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047E2AD" w14:textId="4F25A036"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 xml:space="preserve">APPENDIX </w:t>
      </w:r>
      <w:r w:rsidR="004C244D">
        <w:rPr>
          <w:rFonts w:ascii="Arial" w:hAnsi="Arial" w:cs="Arial"/>
          <w:b/>
        </w:rPr>
        <w:t>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2FA0A7CC" w:rsidR="003D5C04" w:rsidRPr="00C97934" w:rsidRDefault="003D5C04" w:rsidP="003D5C04">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 xml:space="preserve">Department of </w:t>
      </w:r>
      <w:r w:rsidR="003C1FB5" w:rsidRPr="0003361A">
        <w:rPr>
          <w:rStyle w:val="InitialStyle"/>
          <w:rFonts w:ascii="Arial" w:hAnsi="Arial" w:cs="Arial"/>
          <w:b/>
          <w:sz w:val="28"/>
          <w:szCs w:val="28"/>
        </w:rPr>
        <w:t>Education</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67CB6803" w14:textId="77777777" w:rsidR="00DA333E" w:rsidRPr="00C97934" w:rsidRDefault="00DA333E" w:rsidP="00DA333E">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202407142</w:t>
      </w:r>
    </w:p>
    <w:p w14:paraId="36BB51CB" w14:textId="3D933447" w:rsidR="001D36F2" w:rsidRPr="00DA333E" w:rsidRDefault="00DA333E" w:rsidP="00DA333E">
      <w:pPr>
        <w:jc w:val="center"/>
        <w:rPr>
          <w:rFonts w:ascii="Arial" w:hAnsi="Arial" w:cs="Arial"/>
          <w:sz w:val="28"/>
          <w:szCs w:val="28"/>
          <w:u w:val="single"/>
        </w:rPr>
      </w:pPr>
      <w:r w:rsidRPr="00DA333E">
        <w:rPr>
          <w:rFonts w:ascii="Arial" w:hAnsi="Arial" w:cs="Arial"/>
          <w:b/>
          <w:sz w:val="28"/>
          <w:szCs w:val="28"/>
          <w:u w:val="single"/>
        </w:rPr>
        <w:t>Educator Credentialing System</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885"/>
      </w:tblGrid>
      <w:tr w:rsidR="001D36F2" w:rsidRPr="00C97934" w14:paraId="2D1737E8" w14:textId="77777777" w:rsidTr="00BC33F2">
        <w:trPr>
          <w:cantSplit/>
          <w:trHeight w:val="438"/>
        </w:trPr>
        <w:tc>
          <w:tcPr>
            <w:tcW w:w="3555" w:type="dxa"/>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r w:rsidRPr="00C97934">
              <w:rPr>
                <w:rStyle w:val="InitialStyle"/>
                <w:rFonts w:ascii="Arial" w:hAnsi="Arial" w:cs="Arial"/>
                <w:b/>
              </w:rPr>
              <w:t>Bidder’s Organization Name:</w:t>
            </w:r>
          </w:p>
        </w:tc>
        <w:tc>
          <w:tcPr>
            <w:tcW w:w="6885" w:type="dxa"/>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C97934" w14:paraId="5616BA04" w14:textId="77777777" w:rsidTr="008E0B24">
        <w:trPr>
          <w:trHeight w:val="384"/>
        </w:trPr>
        <w:tc>
          <w:tcPr>
            <w:tcW w:w="10440" w:type="dxa"/>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8E0B24">
        <w:tc>
          <w:tcPr>
            <w:tcW w:w="10440" w:type="dxa"/>
            <w:tcBorders>
              <w:top w:val="double" w:sz="4" w:space="0" w:color="auto"/>
            </w:tcBorders>
            <w:shd w:val="clear" w:color="auto" w:fill="auto"/>
          </w:tcPr>
          <w:p w14:paraId="40EB0957" w14:textId="77777777" w:rsidR="00AD3920" w:rsidRPr="00C97934" w:rsidRDefault="00AD3920" w:rsidP="00AD3920">
            <w:pPr>
              <w:rPr>
                <w:rFonts w:ascii="Arial" w:eastAsia="Calibri" w:hAnsi="Arial" w:cs="Arial"/>
                <w:sz w:val="24"/>
                <w:szCs w:val="24"/>
              </w:rPr>
            </w:pPr>
          </w:p>
          <w:p w14:paraId="3459F5AA" w14:textId="77777777" w:rsidR="00AD3920" w:rsidRPr="00C97934" w:rsidRDefault="00AD3920" w:rsidP="00786478">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40"/>
      </w:tblGrid>
      <w:tr w:rsidR="00AD3920" w:rsidRPr="00C97934" w14:paraId="514D2283" w14:textId="77777777" w:rsidTr="008E0B24">
        <w:trPr>
          <w:trHeight w:val="627"/>
        </w:trPr>
        <w:tc>
          <w:tcPr>
            <w:tcW w:w="10440" w:type="dxa"/>
            <w:tcBorders>
              <w:top w:val="double" w:sz="4" w:space="0" w:color="auto"/>
              <w:bottom w:val="double" w:sz="4" w:space="0" w:color="auto"/>
            </w:tcBorders>
            <w:shd w:val="clear" w:color="auto" w:fill="C6D9F1"/>
            <w:vAlign w:val="center"/>
          </w:tcPr>
          <w:p w14:paraId="4787F5DB" w14:textId="4A218A48" w:rsidR="00372D1F" w:rsidRPr="00C97934" w:rsidRDefault="00372D1F" w:rsidP="00090AB0">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Provide a description of projects that occurred within the past five years which reflect experience and expertise needed in performing the functions described in the “Scope of Services” portion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For each of the project examples provided, a contact person from the client organization involved should be listed, along with that person’s telephone number</w:t>
            </w:r>
            <w:r w:rsidR="00F26652" w:rsidRPr="00C97934">
              <w:rPr>
                <w:rFonts w:ascii="Arial" w:eastAsia="Calibri" w:hAnsi="Arial" w:cs="Arial"/>
                <w:b/>
                <w:sz w:val="24"/>
                <w:szCs w:val="24"/>
              </w:rPr>
              <w:t xml:space="preserve"> and e</w:t>
            </w:r>
            <w:r w:rsidR="000E1A07" w:rsidRPr="00C97934">
              <w:rPr>
                <w:rFonts w:ascii="Arial" w:eastAsia="Calibri" w:hAnsi="Arial" w:cs="Arial"/>
                <w:b/>
                <w:sz w:val="24"/>
                <w:szCs w:val="24"/>
              </w:rPr>
              <w:t>-</w:t>
            </w:r>
            <w:r w:rsidR="00F26652" w:rsidRPr="00C97934">
              <w:rPr>
                <w:rFonts w:ascii="Arial" w:eastAsia="Calibri" w:hAnsi="Arial" w:cs="Arial"/>
                <w:b/>
                <w:sz w:val="24"/>
                <w:szCs w:val="24"/>
              </w:rPr>
              <w:t>mail address</w:t>
            </w:r>
            <w:r w:rsidRPr="00C97934">
              <w:rPr>
                <w:rFonts w:ascii="Arial" w:eastAsia="Calibri" w:hAnsi="Arial" w:cs="Arial"/>
                <w:b/>
                <w:sz w:val="24"/>
                <w:szCs w:val="24"/>
              </w:rPr>
              <w:t>.  Please note that contract history with the State of Maine, whether positive or negative, may be considered in rating proposals even if not provided by the Bidder.</w:t>
            </w:r>
          </w:p>
          <w:p w14:paraId="45EF9B17" w14:textId="77777777" w:rsidR="00372D1F" w:rsidRPr="00C97934" w:rsidRDefault="00372D1F" w:rsidP="00090AB0">
            <w:pPr>
              <w:tabs>
                <w:tab w:val="left" w:pos="360"/>
                <w:tab w:val="left" w:pos="720"/>
                <w:tab w:val="left" w:pos="1260"/>
              </w:tabs>
              <w:rPr>
                <w:rFonts w:ascii="Arial" w:eastAsia="Calibri" w:hAnsi="Arial" w:cs="Arial"/>
                <w:b/>
                <w:sz w:val="24"/>
                <w:szCs w:val="24"/>
              </w:rPr>
            </w:pPr>
          </w:p>
          <w:p w14:paraId="141DAB9B" w14:textId="77777777" w:rsidR="00AD3920" w:rsidRPr="00C97934" w:rsidRDefault="00372D1F" w:rsidP="00090AB0">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the Bidder has not provided similar services, note this, and describe experience with projects that highlight the Bidder’s general capabilities. </w:t>
            </w:r>
            <w:r w:rsidRPr="00C97934">
              <w:rPr>
                <w:rFonts w:ascii="Arial" w:eastAsia="Calibri" w:hAnsi="Arial" w:cs="Arial"/>
                <w:i/>
                <w:sz w:val="24"/>
                <w:szCs w:val="24"/>
              </w:rPr>
              <w:tab/>
            </w:r>
          </w:p>
        </w:tc>
      </w:tr>
    </w:tbl>
    <w:p w14:paraId="1731E731" w14:textId="77777777" w:rsidR="00AD3920" w:rsidRPr="00C97934" w:rsidRDefault="00AD3920"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372D1F" w:rsidRPr="00C97934" w14:paraId="50C95E54" w14:textId="77777777" w:rsidTr="008E0B24">
        <w:tc>
          <w:tcPr>
            <w:tcW w:w="10440" w:type="dxa"/>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F45229">
        <w:tc>
          <w:tcPr>
            <w:tcW w:w="2847" w:type="dxa"/>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F45229">
        <w:tc>
          <w:tcPr>
            <w:tcW w:w="2847" w:type="dxa"/>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F45229">
        <w:tc>
          <w:tcPr>
            <w:tcW w:w="2847" w:type="dxa"/>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F45229">
        <w:tc>
          <w:tcPr>
            <w:tcW w:w="2847" w:type="dxa"/>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8E0B24">
        <w:tc>
          <w:tcPr>
            <w:tcW w:w="10440" w:type="dxa"/>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8E0B24">
        <w:trPr>
          <w:trHeight w:val="868"/>
        </w:trPr>
        <w:tc>
          <w:tcPr>
            <w:tcW w:w="10440" w:type="dxa"/>
            <w:gridSpan w:val="2"/>
            <w:tcBorders>
              <w:top w:val="single" w:sz="12" w:space="0" w:color="auto"/>
            </w:tcBorders>
            <w:shd w:val="clear" w:color="auto" w:fill="auto"/>
          </w:tcPr>
          <w:p w14:paraId="08BEB44D" w14:textId="77777777" w:rsidR="00A341A2" w:rsidRPr="00C97934" w:rsidRDefault="00A341A2" w:rsidP="00786478">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847"/>
        <w:gridCol w:w="7593"/>
      </w:tblGrid>
      <w:tr w:rsidR="00AD3920" w:rsidRPr="00C97934" w14:paraId="194B1181" w14:textId="77777777" w:rsidTr="008E0B24">
        <w:tc>
          <w:tcPr>
            <w:tcW w:w="10440" w:type="dxa"/>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F45229">
        <w:tc>
          <w:tcPr>
            <w:tcW w:w="2847" w:type="dxa"/>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F45229">
        <w:tc>
          <w:tcPr>
            <w:tcW w:w="2847" w:type="dxa"/>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F45229">
        <w:tc>
          <w:tcPr>
            <w:tcW w:w="2847" w:type="dxa"/>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F45229">
        <w:tc>
          <w:tcPr>
            <w:tcW w:w="2847" w:type="dxa"/>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8E0B24">
        <w:tc>
          <w:tcPr>
            <w:tcW w:w="10440" w:type="dxa"/>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8E0B24">
        <w:trPr>
          <w:trHeight w:val="868"/>
        </w:trPr>
        <w:tc>
          <w:tcPr>
            <w:tcW w:w="10440" w:type="dxa"/>
            <w:gridSpan w:val="2"/>
            <w:tcBorders>
              <w:top w:val="single" w:sz="12" w:space="0" w:color="auto"/>
            </w:tcBorders>
            <w:shd w:val="clear" w:color="auto" w:fill="auto"/>
          </w:tcPr>
          <w:p w14:paraId="3D806B1F" w14:textId="77777777" w:rsidR="00AD3920" w:rsidRPr="00C97934" w:rsidRDefault="00AD3920" w:rsidP="00AD3920">
            <w:pPr>
              <w:rPr>
                <w:rFonts w:ascii="Arial" w:eastAsia="Calibri" w:hAnsi="Arial" w:cs="Arial"/>
                <w:sz w:val="24"/>
                <w:szCs w:val="24"/>
              </w:rPr>
            </w:pPr>
          </w:p>
          <w:p w14:paraId="029A6419" w14:textId="77777777" w:rsidR="00AD3920" w:rsidRPr="00C97934" w:rsidRDefault="00AD3920"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47"/>
        <w:gridCol w:w="7593"/>
      </w:tblGrid>
      <w:tr w:rsidR="00AD3920" w:rsidRPr="00C97934" w14:paraId="7EB8EFAE" w14:textId="77777777" w:rsidTr="008E0B24">
        <w:tc>
          <w:tcPr>
            <w:tcW w:w="10440" w:type="dxa"/>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F45229">
        <w:tc>
          <w:tcPr>
            <w:tcW w:w="2847" w:type="dxa"/>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7593" w:type="dxa"/>
            <w:tcBorders>
              <w:top w:val="single" w:sz="12" w:space="0" w:color="auto"/>
            </w:tcBorders>
            <w:shd w:val="clear" w:color="auto" w:fill="auto"/>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F45229">
        <w:tc>
          <w:tcPr>
            <w:tcW w:w="2847" w:type="dxa"/>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7593" w:type="dxa"/>
            <w:shd w:val="clear" w:color="auto" w:fill="auto"/>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F45229">
        <w:tc>
          <w:tcPr>
            <w:tcW w:w="2847" w:type="dxa"/>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7593" w:type="dxa"/>
            <w:tcBorders>
              <w:bottom w:val="single" w:sz="4" w:space="0" w:color="auto"/>
            </w:tcBorders>
            <w:shd w:val="clear" w:color="auto" w:fill="auto"/>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F45229">
        <w:tc>
          <w:tcPr>
            <w:tcW w:w="2847" w:type="dxa"/>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7593" w:type="dxa"/>
            <w:tcBorders>
              <w:top w:val="single" w:sz="4" w:space="0" w:color="auto"/>
              <w:bottom w:val="single" w:sz="12" w:space="0" w:color="auto"/>
            </w:tcBorders>
            <w:shd w:val="clear" w:color="auto" w:fill="auto"/>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8E0B24">
        <w:tc>
          <w:tcPr>
            <w:tcW w:w="10440" w:type="dxa"/>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8E0B24">
        <w:trPr>
          <w:trHeight w:val="868"/>
        </w:trPr>
        <w:tc>
          <w:tcPr>
            <w:tcW w:w="10440" w:type="dxa"/>
            <w:gridSpan w:val="2"/>
            <w:tcBorders>
              <w:top w:val="single" w:sz="12" w:space="0" w:color="auto"/>
            </w:tcBorders>
            <w:shd w:val="clear" w:color="auto" w:fill="auto"/>
          </w:tcPr>
          <w:p w14:paraId="30025C91" w14:textId="77777777" w:rsidR="00AD3920" w:rsidRPr="00C97934" w:rsidRDefault="00AD3920" w:rsidP="00AD3920">
            <w:pPr>
              <w:rPr>
                <w:rFonts w:ascii="Arial" w:eastAsia="Calibri" w:hAnsi="Arial" w:cs="Arial"/>
                <w:sz w:val="24"/>
                <w:szCs w:val="24"/>
              </w:rPr>
            </w:pPr>
          </w:p>
          <w:p w14:paraId="2B61F241" w14:textId="77777777" w:rsidR="00A341A2" w:rsidRPr="00C97934" w:rsidRDefault="00A341A2" w:rsidP="00786478">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p w14:paraId="2CABAE29" w14:textId="77777777" w:rsidR="00004F0E" w:rsidRPr="00C97934" w:rsidRDefault="00004F0E" w:rsidP="00004F0E">
      <w:pPr>
        <w:pStyle w:val="DefaultText"/>
        <w:rPr>
          <w:rStyle w:val="InitialStyle"/>
          <w:rFonts w:ascii="Arial" w:hAnsi="Arial" w:cs="Arial"/>
          <w:b/>
        </w:rPr>
      </w:pPr>
      <w:r w:rsidRPr="00C97934">
        <w:rPr>
          <w:rStyle w:val="InitialStyle"/>
          <w:rFonts w:ascii="Arial" w:hAnsi="Arial" w:cs="Arial"/>
          <w:b/>
        </w:rPr>
        <w:lastRenderedPageBreak/>
        <w:t xml:space="preserve">APPENDIX </w:t>
      </w:r>
      <w:r>
        <w:rPr>
          <w:rStyle w:val="InitialStyle"/>
          <w:rFonts w:ascii="Arial" w:hAnsi="Arial" w:cs="Arial"/>
          <w:b/>
        </w:rPr>
        <w:t>D</w:t>
      </w:r>
    </w:p>
    <w:p w14:paraId="51452AC4" w14:textId="77777777" w:rsidR="00004F0E" w:rsidRPr="00C97934" w:rsidRDefault="00004F0E" w:rsidP="00004F0E">
      <w:pPr>
        <w:pStyle w:val="DefaultText"/>
        <w:jc w:val="center"/>
        <w:rPr>
          <w:rStyle w:val="InitialStyle"/>
          <w:rFonts w:ascii="Arial" w:hAnsi="Arial" w:cs="Arial"/>
          <w:b/>
          <w:sz w:val="28"/>
          <w:szCs w:val="28"/>
        </w:rPr>
      </w:pPr>
    </w:p>
    <w:p w14:paraId="6586932B" w14:textId="77777777" w:rsidR="00004F0E" w:rsidRPr="00C97934" w:rsidRDefault="00004F0E" w:rsidP="00004F0E">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76C8BD06" w14:textId="77777777" w:rsidR="00004F0E" w:rsidRPr="00C97934" w:rsidRDefault="00004F0E" w:rsidP="00004F0E">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Department of</w:t>
      </w:r>
      <w:r w:rsidRPr="00004F0E">
        <w:rPr>
          <w:rStyle w:val="InitialStyle"/>
          <w:rFonts w:ascii="Arial" w:hAnsi="Arial" w:cs="Arial"/>
          <w:b/>
          <w:sz w:val="28"/>
          <w:szCs w:val="28"/>
        </w:rPr>
        <w:t xml:space="preserve"> Education</w:t>
      </w:r>
    </w:p>
    <w:p w14:paraId="0E08784F" w14:textId="374138C8" w:rsidR="00004F0E" w:rsidRPr="00C97934" w:rsidRDefault="00004F0E" w:rsidP="00004F0E">
      <w:pPr>
        <w:pStyle w:val="DefaultText"/>
        <w:jc w:val="center"/>
        <w:rPr>
          <w:rStyle w:val="InitialStyle"/>
          <w:rFonts w:ascii="Arial" w:hAnsi="Arial" w:cs="Arial"/>
          <w:b/>
          <w:sz w:val="28"/>
          <w:szCs w:val="28"/>
        </w:rPr>
      </w:pPr>
      <w:r>
        <w:rPr>
          <w:rStyle w:val="InitialStyle"/>
          <w:rFonts w:ascii="Arial" w:hAnsi="Arial" w:cs="Arial"/>
          <w:b/>
          <w:sz w:val="28"/>
          <w:szCs w:val="28"/>
        </w:rPr>
        <w:t>SYSTEM REQUIREMENTS FORM</w:t>
      </w:r>
    </w:p>
    <w:p w14:paraId="754A9BE1" w14:textId="77777777" w:rsidR="00DA333E" w:rsidRPr="00C97934" w:rsidRDefault="00DA333E" w:rsidP="00DA333E">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202407142</w:t>
      </w:r>
    </w:p>
    <w:p w14:paraId="4A4AEAD8" w14:textId="77777777" w:rsidR="00DA333E" w:rsidRPr="00DA333E" w:rsidRDefault="00DA333E" w:rsidP="00DA333E">
      <w:pPr>
        <w:jc w:val="center"/>
        <w:rPr>
          <w:rFonts w:ascii="Arial" w:hAnsi="Arial" w:cs="Arial"/>
          <w:sz w:val="28"/>
          <w:szCs w:val="28"/>
          <w:u w:val="single"/>
        </w:rPr>
      </w:pPr>
      <w:r w:rsidRPr="00DA333E">
        <w:rPr>
          <w:rFonts w:ascii="Arial" w:hAnsi="Arial" w:cs="Arial"/>
          <w:b/>
          <w:sz w:val="28"/>
          <w:szCs w:val="28"/>
          <w:u w:val="single"/>
        </w:rPr>
        <w:t>Educator Credentialing System</w:t>
      </w:r>
    </w:p>
    <w:p w14:paraId="0898841B" w14:textId="77777777" w:rsidR="00004F0E" w:rsidRDefault="00004F0E" w:rsidP="00004F0E">
      <w:pPr>
        <w:pStyle w:val="DefaultText"/>
        <w:jc w:val="center"/>
        <w:rPr>
          <w:rStyle w:val="InitialStyle"/>
          <w:rFonts w:ascii="Arial" w:hAnsi="Arial" w:cs="Arial"/>
          <w:b/>
          <w:color w:val="FF0000"/>
          <w:sz w:val="28"/>
          <w:szCs w:val="28"/>
        </w:rPr>
      </w:pPr>
    </w:p>
    <w:p w14:paraId="5E10BDFF" w14:textId="77777777" w:rsidR="00004F0E" w:rsidRDefault="00004F0E" w:rsidP="00004F0E">
      <w:pPr>
        <w:pStyle w:val="DefaultText"/>
        <w:jc w:val="center"/>
        <w:rPr>
          <w:rStyle w:val="InitialStyle"/>
          <w:rFonts w:ascii="Arial" w:hAnsi="Arial" w:cs="Arial"/>
          <w:b/>
          <w:color w:val="FF0000"/>
          <w:sz w:val="28"/>
          <w:szCs w:val="28"/>
        </w:rPr>
      </w:pPr>
    </w:p>
    <w:p w14:paraId="4355D6B3" w14:textId="7B0D8FD9" w:rsidR="00004F0E" w:rsidRPr="00851A72" w:rsidRDefault="00004F0E" w:rsidP="00004F0E">
      <w:pPr>
        <w:pStyle w:val="DefaultText"/>
        <w:rPr>
          <w:rStyle w:val="InitialStyle"/>
          <w:rFonts w:ascii="Arial" w:hAnsi="Arial" w:cs="Arial"/>
          <w:bCs/>
        </w:rPr>
      </w:pPr>
      <w:r>
        <w:rPr>
          <w:rStyle w:val="InitialStyle"/>
          <w:rFonts w:ascii="Arial" w:hAnsi="Arial" w:cs="Arial"/>
          <w:bCs/>
        </w:rPr>
        <w:t xml:space="preserve">The System Requirements Form can be obtained by double-clicking the </w:t>
      </w:r>
      <w:r w:rsidR="00EE2F23">
        <w:rPr>
          <w:rStyle w:val="InitialStyle"/>
          <w:rFonts w:ascii="Arial" w:hAnsi="Arial" w:cs="Arial"/>
          <w:bCs/>
        </w:rPr>
        <w:t>Word</w:t>
      </w:r>
      <w:r>
        <w:rPr>
          <w:rStyle w:val="InitialStyle"/>
          <w:rFonts w:ascii="Arial" w:hAnsi="Arial" w:cs="Arial"/>
          <w:bCs/>
        </w:rPr>
        <w:t xml:space="preserve"> (.</w:t>
      </w:r>
      <w:r w:rsidR="00EE2F23">
        <w:rPr>
          <w:rStyle w:val="InitialStyle"/>
          <w:rFonts w:ascii="Arial" w:hAnsi="Arial" w:cs="Arial"/>
          <w:bCs/>
        </w:rPr>
        <w:t>docx</w:t>
      </w:r>
      <w:r>
        <w:rPr>
          <w:rStyle w:val="InitialStyle"/>
          <w:rFonts w:ascii="Arial" w:hAnsi="Arial" w:cs="Arial"/>
          <w:bCs/>
        </w:rPr>
        <w:t xml:space="preserve">) icon below. </w:t>
      </w:r>
      <w:r w:rsidR="00C27212">
        <w:rPr>
          <w:rStyle w:val="InitialStyle"/>
          <w:rFonts w:ascii="Arial" w:hAnsi="Arial" w:cs="Arial"/>
          <w:bCs/>
        </w:rPr>
        <w:t>The document embedded below will not be accessible when viewing the RFP in a web browser – please download the RFP and view it in a desktop app to obtain access to the embedded document.</w:t>
      </w:r>
    </w:p>
    <w:p w14:paraId="4F1A5C8E" w14:textId="77777777" w:rsidR="00004F0E" w:rsidRDefault="00004F0E" w:rsidP="00004F0E">
      <w:pPr>
        <w:pStyle w:val="DefaultText"/>
        <w:jc w:val="center"/>
        <w:rPr>
          <w:rStyle w:val="InitialStyle"/>
          <w:rFonts w:ascii="Arial" w:hAnsi="Arial" w:cs="Arial"/>
          <w:b/>
          <w:color w:val="FF0000"/>
          <w:sz w:val="28"/>
          <w:szCs w:val="28"/>
        </w:rPr>
      </w:pPr>
    </w:p>
    <w:p w14:paraId="415D9106" w14:textId="77777777" w:rsidR="00004F0E" w:rsidRDefault="00004F0E" w:rsidP="00004F0E">
      <w:pPr>
        <w:pStyle w:val="DefaultText"/>
        <w:jc w:val="center"/>
        <w:rPr>
          <w:rStyle w:val="InitialStyle"/>
          <w:rFonts w:ascii="Arial" w:hAnsi="Arial" w:cs="Arial"/>
          <w:b/>
          <w:color w:val="FF0000"/>
          <w:sz w:val="28"/>
          <w:szCs w:val="28"/>
        </w:rPr>
      </w:pPr>
    </w:p>
    <w:bookmarkStart w:id="76" w:name="_MON_1773217486"/>
    <w:bookmarkEnd w:id="76"/>
    <w:p w14:paraId="0C38EB36" w14:textId="00EB6F64" w:rsidR="00004F0E" w:rsidRDefault="00DA333E" w:rsidP="7B9902FF">
      <w:pPr>
        <w:pStyle w:val="DefaultText"/>
        <w:jc w:val="center"/>
        <w:rPr>
          <w:rStyle w:val="InitialStyle"/>
          <w:rFonts w:ascii="Arial" w:hAnsi="Arial" w:cs="Arial"/>
          <w:b/>
          <w:bCs/>
          <w:color w:val="FF0000"/>
          <w:sz w:val="28"/>
          <w:szCs w:val="28"/>
        </w:rPr>
      </w:pPr>
      <w:r>
        <w:rPr>
          <w:rStyle w:val="InitialStyle"/>
          <w:rFonts w:ascii="Arial" w:hAnsi="Arial" w:cs="Arial"/>
          <w:b/>
          <w:color w:val="FF0000"/>
          <w:sz w:val="28"/>
          <w:szCs w:val="28"/>
        </w:rPr>
        <w:object w:dxaOrig="1546" w:dyaOrig="1001" w14:anchorId="4B437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68" o:title=""/>
          </v:shape>
          <o:OLEObject Type="Embed" ProgID="Word.Document.12" ShapeID="_x0000_i1025" DrawAspect="Icon" ObjectID="_1790496239" r:id="rId69">
            <o:FieldCodes>\s</o:FieldCodes>
          </o:OLEObject>
        </w:object>
      </w:r>
    </w:p>
    <w:p w14:paraId="606F6612" w14:textId="77777777" w:rsidR="00004F0E" w:rsidRDefault="00004F0E">
      <w:pPr>
        <w:widowControl/>
        <w:autoSpaceDE/>
        <w:autoSpaceDN/>
        <w:rPr>
          <w:rStyle w:val="InitialStyle"/>
          <w:rFonts w:ascii="Arial" w:hAnsi="Arial" w:cs="Arial"/>
          <w:b/>
          <w:sz w:val="24"/>
          <w:szCs w:val="24"/>
        </w:rPr>
      </w:pPr>
      <w:r>
        <w:rPr>
          <w:rStyle w:val="InitialStyle"/>
          <w:rFonts w:ascii="Arial" w:hAnsi="Arial" w:cs="Arial"/>
          <w:b/>
        </w:rPr>
        <w:br w:type="page"/>
      </w:r>
    </w:p>
    <w:p w14:paraId="7A718DDE" w14:textId="0FF479B7" w:rsidR="004C244D" w:rsidRPr="00C97934" w:rsidRDefault="004C244D" w:rsidP="004C244D">
      <w:pPr>
        <w:pStyle w:val="DefaultText"/>
        <w:rPr>
          <w:rStyle w:val="InitialStyle"/>
          <w:rFonts w:ascii="Arial" w:hAnsi="Arial" w:cs="Arial"/>
          <w:b/>
        </w:rPr>
      </w:pPr>
      <w:r w:rsidRPr="00C97934">
        <w:rPr>
          <w:rStyle w:val="InitialStyle"/>
          <w:rFonts w:ascii="Arial" w:hAnsi="Arial" w:cs="Arial"/>
          <w:b/>
        </w:rPr>
        <w:lastRenderedPageBreak/>
        <w:t xml:space="preserve">APPENDIX </w:t>
      </w:r>
      <w:r w:rsidR="000D7D2E">
        <w:rPr>
          <w:rStyle w:val="InitialStyle"/>
          <w:rFonts w:ascii="Arial" w:hAnsi="Arial" w:cs="Arial"/>
          <w:b/>
        </w:rPr>
        <w:t>E</w:t>
      </w:r>
    </w:p>
    <w:p w14:paraId="715C73A8" w14:textId="77777777" w:rsidR="004C244D" w:rsidRPr="00C97934" w:rsidRDefault="004C244D" w:rsidP="004C244D">
      <w:pPr>
        <w:pStyle w:val="DefaultText"/>
        <w:jc w:val="center"/>
        <w:rPr>
          <w:rStyle w:val="InitialStyle"/>
          <w:rFonts w:ascii="Arial" w:hAnsi="Arial" w:cs="Arial"/>
          <w:b/>
          <w:sz w:val="28"/>
          <w:szCs w:val="28"/>
        </w:rPr>
      </w:pPr>
    </w:p>
    <w:p w14:paraId="02CDF789" w14:textId="77777777" w:rsidR="004C244D" w:rsidRPr="00C97934" w:rsidRDefault="004C244D" w:rsidP="004C244D">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329DEDDB" w14:textId="5721D4C7" w:rsidR="004C244D" w:rsidRPr="00C97934" w:rsidRDefault="004C244D" w:rsidP="004C244D">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Department o</w:t>
      </w:r>
      <w:r w:rsidRPr="000D7D2E">
        <w:rPr>
          <w:rStyle w:val="InitialStyle"/>
          <w:rFonts w:ascii="Arial" w:hAnsi="Arial" w:cs="Arial"/>
          <w:b/>
          <w:sz w:val="28"/>
          <w:szCs w:val="28"/>
        </w:rPr>
        <w:t xml:space="preserve">f </w:t>
      </w:r>
      <w:r w:rsidR="003C1FB5" w:rsidRPr="000D7D2E">
        <w:rPr>
          <w:rStyle w:val="InitialStyle"/>
          <w:rFonts w:ascii="Arial" w:hAnsi="Arial" w:cs="Arial"/>
          <w:b/>
          <w:sz w:val="28"/>
          <w:szCs w:val="28"/>
        </w:rPr>
        <w:t>Education</w:t>
      </w:r>
    </w:p>
    <w:p w14:paraId="6FBAAF0B" w14:textId="77777777" w:rsidR="004C244D" w:rsidRPr="00C97934" w:rsidRDefault="004C244D" w:rsidP="004C244D">
      <w:pPr>
        <w:pStyle w:val="DefaultText"/>
        <w:jc w:val="center"/>
        <w:rPr>
          <w:rStyle w:val="InitialStyle"/>
          <w:rFonts w:ascii="Arial" w:hAnsi="Arial" w:cs="Arial"/>
          <w:b/>
          <w:sz w:val="28"/>
          <w:szCs w:val="28"/>
        </w:rPr>
      </w:pPr>
      <w:r>
        <w:rPr>
          <w:rStyle w:val="InitialStyle"/>
          <w:rFonts w:ascii="Arial" w:hAnsi="Arial" w:cs="Arial"/>
          <w:b/>
          <w:sz w:val="28"/>
          <w:szCs w:val="28"/>
        </w:rPr>
        <w:t>TECHNICAL ASSESSMENT FORM</w:t>
      </w:r>
    </w:p>
    <w:p w14:paraId="6BEA4008" w14:textId="77777777" w:rsidR="00DA333E" w:rsidRPr="00C97934" w:rsidRDefault="00DA333E" w:rsidP="00DA333E">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202407142</w:t>
      </w:r>
    </w:p>
    <w:p w14:paraId="14A7633A" w14:textId="77777777" w:rsidR="00DA333E" w:rsidRPr="00DA333E" w:rsidRDefault="00DA333E" w:rsidP="00DA333E">
      <w:pPr>
        <w:jc w:val="center"/>
        <w:rPr>
          <w:rFonts w:ascii="Arial" w:hAnsi="Arial" w:cs="Arial"/>
          <w:sz w:val="28"/>
          <w:szCs w:val="28"/>
          <w:u w:val="single"/>
        </w:rPr>
      </w:pPr>
      <w:r w:rsidRPr="00DA333E">
        <w:rPr>
          <w:rFonts w:ascii="Arial" w:hAnsi="Arial" w:cs="Arial"/>
          <w:b/>
          <w:sz w:val="28"/>
          <w:szCs w:val="28"/>
          <w:u w:val="single"/>
        </w:rPr>
        <w:t>Educator Credentialing System</w:t>
      </w:r>
    </w:p>
    <w:p w14:paraId="31DC7962" w14:textId="72296676" w:rsidR="004C244D" w:rsidRDefault="004C244D" w:rsidP="004C244D">
      <w:pPr>
        <w:pStyle w:val="DefaultText"/>
        <w:jc w:val="center"/>
        <w:rPr>
          <w:rStyle w:val="InitialStyle"/>
          <w:rFonts w:ascii="Arial" w:hAnsi="Arial" w:cs="Arial"/>
          <w:b/>
          <w:color w:val="FF0000"/>
          <w:sz w:val="28"/>
          <w:szCs w:val="28"/>
        </w:rPr>
      </w:pPr>
    </w:p>
    <w:p w14:paraId="394CB01C" w14:textId="4E0CE3BC" w:rsidR="004C244D" w:rsidRDefault="004C244D" w:rsidP="004C244D">
      <w:pPr>
        <w:pStyle w:val="DefaultText"/>
        <w:jc w:val="center"/>
        <w:rPr>
          <w:rStyle w:val="InitialStyle"/>
          <w:rFonts w:ascii="Arial" w:hAnsi="Arial" w:cs="Arial"/>
          <w:b/>
          <w:color w:val="FF0000"/>
          <w:sz w:val="28"/>
          <w:szCs w:val="28"/>
        </w:rPr>
      </w:pPr>
    </w:p>
    <w:p w14:paraId="1410CA19" w14:textId="0D9382C3" w:rsidR="004C244D" w:rsidRPr="00786478" w:rsidRDefault="00786478" w:rsidP="00786478">
      <w:pPr>
        <w:pStyle w:val="DefaultText"/>
        <w:rPr>
          <w:rStyle w:val="InitialStyle"/>
          <w:rFonts w:ascii="Arial" w:hAnsi="Arial" w:cs="Arial"/>
          <w:bCs/>
        </w:rPr>
      </w:pPr>
      <w:r>
        <w:rPr>
          <w:rStyle w:val="InitialStyle"/>
          <w:rFonts w:ascii="Arial" w:hAnsi="Arial" w:cs="Arial"/>
          <w:bCs/>
        </w:rPr>
        <w:t>Bidders must complete the</w:t>
      </w:r>
      <w:r w:rsidR="00E60E06">
        <w:rPr>
          <w:rStyle w:val="InitialStyle"/>
          <w:rFonts w:ascii="Arial" w:hAnsi="Arial" w:cs="Arial"/>
          <w:bCs/>
        </w:rPr>
        <w:t xml:space="preserve"> Technical Assessment Form</w:t>
      </w:r>
      <w:r>
        <w:rPr>
          <w:rStyle w:val="InitialStyle"/>
          <w:rFonts w:ascii="Arial" w:hAnsi="Arial" w:cs="Arial"/>
          <w:bCs/>
        </w:rPr>
        <w:t>, which</w:t>
      </w:r>
      <w:r w:rsidR="00E60E06">
        <w:rPr>
          <w:rStyle w:val="InitialStyle"/>
          <w:rFonts w:ascii="Arial" w:hAnsi="Arial" w:cs="Arial"/>
          <w:bCs/>
        </w:rPr>
        <w:t xml:space="preserve"> can be obtained b</w:t>
      </w:r>
      <w:r w:rsidR="00954788">
        <w:rPr>
          <w:rStyle w:val="InitialStyle"/>
          <w:rFonts w:ascii="Arial" w:hAnsi="Arial" w:cs="Arial"/>
          <w:bCs/>
        </w:rPr>
        <w:t xml:space="preserve">y double-clicking the Excel (.xlsx) icon below. </w:t>
      </w:r>
      <w:r w:rsidR="00C27212">
        <w:rPr>
          <w:rStyle w:val="InitialStyle"/>
          <w:rFonts w:ascii="Arial" w:hAnsi="Arial" w:cs="Arial"/>
          <w:bCs/>
        </w:rPr>
        <w:t>The document embedded below will not be accessible when viewing the RFP in a web browser – please download the RFP and view it in a desktop app to obtain access to the embedded document.</w:t>
      </w:r>
    </w:p>
    <w:p w14:paraId="1B4DD273" w14:textId="77777777" w:rsidR="007A4325" w:rsidRDefault="007A4325" w:rsidP="004C244D">
      <w:pPr>
        <w:pStyle w:val="DefaultText"/>
        <w:jc w:val="center"/>
        <w:rPr>
          <w:rStyle w:val="InitialStyle"/>
          <w:rFonts w:ascii="Arial" w:hAnsi="Arial" w:cs="Arial"/>
          <w:b/>
          <w:color w:val="FF0000"/>
          <w:sz w:val="28"/>
          <w:szCs w:val="28"/>
        </w:rPr>
      </w:pPr>
    </w:p>
    <w:p w14:paraId="4AAD0906" w14:textId="77777777" w:rsidR="00FB373D" w:rsidRDefault="00FB373D" w:rsidP="004C244D">
      <w:pPr>
        <w:pStyle w:val="DefaultText"/>
        <w:jc w:val="center"/>
        <w:rPr>
          <w:rStyle w:val="InitialStyle"/>
          <w:rFonts w:ascii="Arial" w:hAnsi="Arial" w:cs="Arial"/>
          <w:b/>
          <w:color w:val="FF0000"/>
          <w:sz w:val="28"/>
          <w:szCs w:val="28"/>
        </w:rPr>
      </w:pPr>
    </w:p>
    <w:bookmarkStart w:id="77" w:name="_1780125837"/>
    <w:bookmarkEnd w:id="77"/>
    <w:bookmarkStart w:id="78" w:name="_MON_1783843857"/>
    <w:bookmarkEnd w:id="78"/>
    <w:p w14:paraId="12861D0F" w14:textId="52443D3C" w:rsidR="00FB373D" w:rsidRDefault="00891999" w:rsidP="004C244D">
      <w:pPr>
        <w:pStyle w:val="DefaultText"/>
        <w:jc w:val="center"/>
        <w:rPr>
          <w:rStyle w:val="InitialStyle"/>
          <w:rFonts w:ascii="Arial" w:hAnsi="Arial" w:cs="Arial"/>
          <w:b/>
          <w:color w:val="FF0000"/>
          <w:sz w:val="28"/>
          <w:szCs w:val="28"/>
        </w:rPr>
      </w:pPr>
      <w:r>
        <w:rPr>
          <w:rStyle w:val="InitialStyle"/>
          <w:rFonts w:ascii="Arial" w:hAnsi="Arial" w:cs="Arial"/>
          <w:b/>
          <w:color w:val="FF0000"/>
          <w:sz w:val="28"/>
          <w:szCs w:val="28"/>
        </w:rPr>
        <w:object w:dxaOrig="1508" w:dyaOrig="984" w14:anchorId="68019BD4">
          <v:shape id="_x0000_i1026" type="#_x0000_t75" style="width:75.75pt;height:49.5pt" o:ole="">
            <v:imagedata r:id="rId70" o:title=""/>
          </v:shape>
          <o:OLEObject Type="Embed" ProgID="Excel.Sheet.12" ShapeID="_x0000_i1026" DrawAspect="Icon" ObjectID="_1790496240" r:id="rId71"/>
        </w:object>
      </w:r>
    </w:p>
    <w:p w14:paraId="6AAAA681" w14:textId="03008057" w:rsidR="002B539A" w:rsidRDefault="002B539A" w:rsidP="004C244D">
      <w:pPr>
        <w:pStyle w:val="DefaultText"/>
        <w:jc w:val="center"/>
        <w:rPr>
          <w:rStyle w:val="InitialStyle"/>
          <w:rFonts w:ascii="Arial" w:hAnsi="Arial" w:cs="Arial"/>
          <w:b/>
          <w:color w:val="FF0000"/>
          <w:sz w:val="28"/>
          <w:szCs w:val="28"/>
        </w:rPr>
      </w:pPr>
    </w:p>
    <w:p w14:paraId="25E20084" w14:textId="6A3A89D0" w:rsidR="004C244D" w:rsidRDefault="004C244D" w:rsidP="004C244D">
      <w:pPr>
        <w:pStyle w:val="DefaultText"/>
        <w:jc w:val="center"/>
        <w:rPr>
          <w:rStyle w:val="InitialStyle"/>
          <w:rFonts w:ascii="Arial" w:hAnsi="Arial" w:cs="Arial"/>
          <w:b/>
          <w:color w:val="FF0000"/>
          <w:sz w:val="28"/>
          <w:szCs w:val="28"/>
        </w:rPr>
      </w:pPr>
    </w:p>
    <w:p w14:paraId="62C5E3CD" w14:textId="5CC1173F" w:rsidR="004C244D" w:rsidRDefault="004C244D" w:rsidP="004C244D">
      <w:pPr>
        <w:pStyle w:val="DefaultText"/>
        <w:jc w:val="center"/>
        <w:rPr>
          <w:rStyle w:val="InitialStyle"/>
          <w:rFonts w:ascii="Arial" w:hAnsi="Arial" w:cs="Arial"/>
          <w:b/>
          <w:color w:val="FF0000"/>
          <w:sz w:val="28"/>
          <w:szCs w:val="28"/>
        </w:rPr>
      </w:pPr>
    </w:p>
    <w:p w14:paraId="76A5BBAD" w14:textId="4F1DDC59" w:rsidR="004C244D" w:rsidRDefault="004C244D" w:rsidP="004C244D">
      <w:pPr>
        <w:pStyle w:val="DefaultText"/>
        <w:jc w:val="center"/>
        <w:rPr>
          <w:rStyle w:val="InitialStyle"/>
          <w:rFonts w:ascii="Arial" w:hAnsi="Arial" w:cs="Arial"/>
          <w:b/>
          <w:color w:val="FF0000"/>
          <w:sz w:val="28"/>
          <w:szCs w:val="28"/>
        </w:rPr>
      </w:pPr>
    </w:p>
    <w:p w14:paraId="479B2FF4" w14:textId="278B7384" w:rsidR="004C244D" w:rsidRDefault="004C244D" w:rsidP="004C244D">
      <w:pPr>
        <w:pStyle w:val="DefaultText"/>
        <w:jc w:val="center"/>
        <w:rPr>
          <w:rStyle w:val="InitialStyle"/>
          <w:rFonts w:ascii="Arial" w:hAnsi="Arial" w:cs="Arial"/>
          <w:b/>
          <w:color w:val="FF0000"/>
          <w:sz w:val="28"/>
          <w:szCs w:val="28"/>
        </w:rPr>
      </w:pPr>
    </w:p>
    <w:p w14:paraId="2BDB5A8F" w14:textId="192DDDFE" w:rsidR="004C244D" w:rsidRDefault="004C244D" w:rsidP="004C244D">
      <w:pPr>
        <w:pStyle w:val="DefaultText"/>
        <w:jc w:val="center"/>
        <w:rPr>
          <w:rStyle w:val="InitialStyle"/>
          <w:rFonts w:ascii="Arial" w:hAnsi="Arial" w:cs="Arial"/>
          <w:b/>
          <w:color w:val="FF0000"/>
          <w:sz w:val="28"/>
          <w:szCs w:val="28"/>
        </w:rPr>
      </w:pPr>
    </w:p>
    <w:p w14:paraId="0FAA1C0A" w14:textId="0C02590B" w:rsidR="004C244D" w:rsidRDefault="004C244D" w:rsidP="004C244D">
      <w:pPr>
        <w:pStyle w:val="DefaultText"/>
        <w:jc w:val="center"/>
        <w:rPr>
          <w:rStyle w:val="InitialStyle"/>
          <w:rFonts w:ascii="Arial" w:hAnsi="Arial" w:cs="Arial"/>
          <w:b/>
          <w:color w:val="FF0000"/>
          <w:sz w:val="28"/>
          <w:szCs w:val="28"/>
        </w:rPr>
      </w:pPr>
    </w:p>
    <w:p w14:paraId="511EB152" w14:textId="218564B7" w:rsidR="004C244D" w:rsidRDefault="004C244D" w:rsidP="004C244D">
      <w:pPr>
        <w:pStyle w:val="DefaultText"/>
        <w:jc w:val="center"/>
        <w:rPr>
          <w:rStyle w:val="InitialStyle"/>
          <w:rFonts w:ascii="Arial" w:hAnsi="Arial" w:cs="Arial"/>
          <w:b/>
          <w:color w:val="FF0000"/>
          <w:sz w:val="28"/>
          <w:szCs w:val="28"/>
        </w:rPr>
      </w:pPr>
    </w:p>
    <w:p w14:paraId="157596BA" w14:textId="5B2413AB" w:rsidR="004C244D" w:rsidRDefault="004C244D" w:rsidP="004C244D">
      <w:pPr>
        <w:pStyle w:val="DefaultText"/>
        <w:jc w:val="center"/>
        <w:rPr>
          <w:rStyle w:val="InitialStyle"/>
          <w:rFonts w:ascii="Arial" w:hAnsi="Arial" w:cs="Arial"/>
          <w:b/>
          <w:color w:val="FF0000"/>
          <w:sz w:val="28"/>
          <w:szCs w:val="28"/>
        </w:rPr>
      </w:pPr>
    </w:p>
    <w:p w14:paraId="12136682" w14:textId="0D504579" w:rsidR="004C244D" w:rsidRDefault="004C244D" w:rsidP="004C244D">
      <w:pPr>
        <w:pStyle w:val="DefaultText"/>
        <w:jc w:val="center"/>
        <w:rPr>
          <w:rStyle w:val="InitialStyle"/>
          <w:rFonts w:ascii="Arial" w:hAnsi="Arial" w:cs="Arial"/>
          <w:b/>
          <w:color w:val="FF0000"/>
          <w:sz w:val="28"/>
          <w:szCs w:val="28"/>
        </w:rPr>
      </w:pPr>
    </w:p>
    <w:p w14:paraId="5B85E7EE" w14:textId="3B1F7F69" w:rsidR="004C244D" w:rsidRDefault="004C244D" w:rsidP="004C244D">
      <w:pPr>
        <w:pStyle w:val="DefaultText"/>
        <w:jc w:val="center"/>
        <w:rPr>
          <w:rStyle w:val="InitialStyle"/>
          <w:rFonts w:ascii="Arial" w:hAnsi="Arial" w:cs="Arial"/>
          <w:b/>
          <w:color w:val="FF0000"/>
          <w:sz w:val="28"/>
          <w:szCs w:val="28"/>
        </w:rPr>
      </w:pPr>
    </w:p>
    <w:p w14:paraId="4267B2D7" w14:textId="1F44B7D3" w:rsidR="004C244D" w:rsidRDefault="004C244D" w:rsidP="004C244D">
      <w:pPr>
        <w:pStyle w:val="DefaultText"/>
        <w:jc w:val="center"/>
        <w:rPr>
          <w:rStyle w:val="InitialStyle"/>
          <w:rFonts w:ascii="Arial" w:hAnsi="Arial" w:cs="Arial"/>
          <w:b/>
          <w:color w:val="FF0000"/>
          <w:sz w:val="28"/>
          <w:szCs w:val="28"/>
        </w:rPr>
      </w:pPr>
    </w:p>
    <w:p w14:paraId="2A4CEBB3" w14:textId="63FB07E5" w:rsidR="004C244D" w:rsidRDefault="004C244D" w:rsidP="004C244D">
      <w:pPr>
        <w:pStyle w:val="DefaultText"/>
        <w:jc w:val="center"/>
        <w:rPr>
          <w:rStyle w:val="InitialStyle"/>
          <w:rFonts w:ascii="Arial" w:hAnsi="Arial" w:cs="Arial"/>
          <w:b/>
          <w:color w:val="FF0000"/>
          <w:sz w:val="28"/>
          <w:szCs w:val="28"/>
        </w:rPr>
      </w:pPr>
    </w:p>
    <w:p w14:paraId="306ABC2D" w14:textId="09C1D7FA" w:rsidR="004C244D" w:rsidRDefault="004C244D" w:rsidP="004C244D">
      <w:pPr>
        <w:pStyle w:val="DefaultText"/>
        <w:jc w:val="center"/>
        <w:rPr>
          <w:rStyle w:val="InitialStyle"/>
          <w:rFonts w:ascii="Arial" w:hAnsi="Arial" w:cs="Arial"/>
          <w:b/>
          <w:color w:val="FF0000"/>
          <w:sz w:val="28"/>
          <w:szCs w:val="28"/>
        </w:rPr>
      </w:pPr>
    </w:p>
    <w:p w14:paraId="6C874C30" w14:textId="507D28D9" w:rsidR="004C244D" w:rsidRDefault="004C244D" w:rsidP="004C244D">
      <w:pPr>
        <w:pStyle w:val="DefaultText"/>
        <w:jc w:val="center"/>
        <w:rPr>
          <w:rStyle w:val="InitialStyle"/>
          <w:rFonts w:ascii="Arial" w:hAnsi="Arial" w:cs="Arial"/>
          <w:b/>
          <w:color w:val="FF0000"/>
          <w:sz w:val="28"/>
          <w:szCs w:val="28"/>
        </w:rPr>
      </w:pPr>
    </w:p>
    <w:p w14:paraId="6C94E399" w14:textId="26EC4B76" w:rsidR="004C244D" w:rsidRDefault="004C244D" w:rsidP="004C244D">
      <w:pPr>
        <w:pStyle w:val="DefaultText"/>
        <w:jc w:val="center"/>
        <w:rPr>
          <w:rStyle w:val="InitialStyle"/>
          <w:rFonts w:ascii="Arial" w:hAnsi="Arial" w:cs="Arial"/>
          <w:b/>
          <w:color w:val="FF0000"/>
          <w:sz w:val="28"/>
          <w:szCs w:val="28"/>
        </w:rPr>
      </w:pPr>
    </w:p>
    <w:p w14:paraId="5217B07A" w14:textId="71DA2484" w:rsidR="004C244D" w:rsidRDefault="004C244D" w:rsidP="004C244D">
      <w:pPr>
        <w:pStyle w:val="DefaultText"/>
        <w:jc w:val="center"/>
        <w:rPr>
          <w:rStyle w:val="InitialStyle"/>
          <w:rFonts w:ascii="Arial" w:hAnsi="Arial" w:cs="Arial"/>
          <w:b/>
          <w:color w:val="FF0000"/>
          <w:sz w:val="28"/>
          <w:szCs w:val="28"/>
        </w:rPr>
      </w:pPr>
    </w:p>
    <w:p w14:paraId="58B7C0E1" w14:textId="1C6F6B5B" w:rsidR="004C244D" w:rsidRDefault="004C244D" w:rsidP="004C244D">
      <w:pPr>
        <w:pStyle w:val="DefaultText"/>
        <w:jc w:val="center"/>
        <w:rPr>
          <w:rStyle w:val="InitialStyle"/>
          <w:rFonts w:ascii="Arial" w:hAnsi="Arial" w:cs="Arial"/>
          <w:b/>
          <w:color w:val="FF0000"/>
          <w:sz w:val="28"/>
          <w:szCs w:val="28"/>
        </w:rPr>
      </w:pPr>
    </w:p>
    <w:p w14:paraId="79763FF2" w14:textId="48802877" w:rsidR="004C244D" w:rsidRDefault="004C244D" w:rsidP="004C244D">
      <w:pPr>
        <w:pStyle w:val="DefaultText"/>
        <w:jc w:val="center"/>
        <w:rPr>
          <w:rStyle w:val="InitialStyle"/>
          <w:rFonts w:ascii="Arial" w:hAnsi="Arial" w:cs="Arial"/>
          <w:b/>
          <w:color w:val="FF0000"/>
          <w:sz w:val="28"/>
          <w:szCs w:val="28"/>
        </w:rPr>
      </w:pPr>
    </w:p>
    <w:p w14:paraId="779D3950" w14:textId="65ACBB54" w:rsidR="004C244D" w:rsidRDefault="004C244D" w:rsidP="004C244D">
      <w:pPr>
        <w:pStyle w:val="DefaultText"/>
        <w:jc w:val="center"/>
        <w:rPr>
          <w:rStyle w:val="InitialStyle"/>
          <w:rFonts w:ascii="Arial" w:hAnsi="Arial" w:cs="Arial"/>
          <w:b/>
          <w:color w:val="FF0000"/>
          <w:sz w:val="28"/>
          <w:szCs w:val="28"/>
        </w:rPr>
      </w:pPr>
    </w:p>
    <w:p w14:paraId="2E9B7CBA" w14:textId="1E0CC509" w:rsidR="004C244D" w:rsidRDefault="004C244D" w:rsidP="004C244D">
      <w:pPr>
        <w:pStyle w:val="DefaultText"/>
        <w:jc w:val="center"/>
        <w:rPr>
          <w:rStyle w:val="InitialStyle"/>
          <w:rFonts w:ascii="Arial" w:hAnsi="Arial" w:cs="Arial"/>
          <w:b/>
          <w:color w:val="FF0000"/>
          <w:sz w:val="28"/>
          <w:szCs w:val="28"/>
        </w:rPr>
      </w:pPr>
    </w:p>
    <w:p w14:paraId="6AEFBF76" w14:textId="0A90FFDE" w:rsidR="004C244D" w:rsidRDefault="004C244D" w:rsidP="004C244D">
      <w:pPr>
        <w:pStyle w:val="DefaultText"/>
        <w:jc w:val="center"/>
        <w:rPr>
          <w:rStyle w:val="InitialStyle"/>
          <w:rFonts w:ascii="Arial" w:hAnsi="Arial" w:cs="Arial"/>
          <w:b/>
          <w:color w:val="FF0000"/>
          <w:sz w:val="28"/>
          <w:szCs w:val="28"/>
        </w:rPr>
      </w:pPr>
    </w:p>
    <w:p w14:paraId="77B48DA2" w14:textId="64AA8393" w:rsidR="004C244D" w:rsidRDefault="004C244D" w:rsidP="004C244D">
      <w:pPr>
        <w:pStyle w:val="DefaultText"/>
        <w:jc w:val="center"/>
        <w:rPr>
          <w:rStyle w:val="InitialStyle"/>
          <w:rFonts w:ascii="Arial" w:hAnsi="Arial" w:cs="Arial"/>
          <w:b/>
          <w:color w:val="FF0000"/>
          <w:sz w:val="28"/>
          <w:szCs w:val="28"/>
        </w:rPr>
      </w:pPr>
    </w:p>
    <w:p w14:paraId="7C8684D3" w14:textId="4FA29E78" w:rsidR="004C244D" w:rsidRDefault="004C244D" w:rsidP="004C244D">
      <w:pPr>
        <w:pStyle w:val="DefaultText"/>
        <w:jc w:val="center"/>
        <w:rPr>
          <w:rStyle w:val="InitialStyle"/>
          <w:rFonts w:ascii="Arial" w:hAnsi="Arial" w:cs="Arial"/>
          <w:b/>
          <w:color w:val="FF0000"/>
          <w:sz w:val="28"/>
          <w:szCs w:val="28"/>
        </w:rPr>
      </w:pPr>
    </w:p>
    <w:p w14:paraId="2CA63956" w14:textId="7FF2669D" w:rsidR="004C244D" w:rsidRDefault="004C244D" w:rsidP="004C244D">
      <w:pPr>
        <w:pStyle w:val="DefaultText"/>
        <w:jc w:val="center"/>
        <w:rPr>
          <w:rStyle w:val="InitialStyle"/>
          <w:rFonts w:ascii="Arial" w:hAnsi="Arial" w:cs="Arial"/>
          <w:b/>
          <w:color w:val="FF0000"/>
          <w:sz w:val="28"/>
          <w:szCs w:val="28"/>
        </w:rPr>
      </w:pPr>
    </w:p>
    <w:p w14:paraId="11579517" w14:textId="67FF572A" w:rsidR="004C244D" w:rsidRDefault="004C244D" w:rsidP="004C244D">
      <w:pPr>
        <w:pStyle w:val="DefaultText"/>
        <w:jc w:val="center"/>
        <w:rPr>
          <w:rStyle w:val="InitialStyle"/>
          <w:rFonts w:ascii="Arial" w:hAnsi="Arial" w:cs="Arial"/>
          <w:b/>
          <w:color w:val="FF0000"/>
          <w:sz w:val="28"/>
          <w:szCs w:val="28"/>
        </w:rPr>
      </w:pPr>
    </w:p>
    <w:p w14:paraId="49BFCEDC" w14:textId="5E6F9746" w:rsidR="004C244D" w:rsidRDefault="004C244D" w:rsidP="004C244D">
      <w:pPr>
        <w:pStyle w:val="DefaultText"/>
        <w:jc w:val="center"/>
        <w:rPr>
          <w:rStyle w:val="InitialStyle"/>
          <w:rFonts w:ascii="Arial" w:hAnsi="Arial" w:cs="Arial"/>
          <w:b/>
          <w:color w:val="FF0000"/>
          <w:sz w:val="28"/>
          <w:szCs w:val="28"/>
        </w:rPr>
      </w:pPr>
    </w:p>
    <w:p w14:paraId="17A0B4CD" w14:textId="77777777" w:rsidR="00C222C4" w:rsidRDefault="00C222C4" w:rsidP="004C244D">
      <w:pPr>
        <w:pStyle w:val="DefaultText"/>
        <w:jc w:val="center"/>
        <w:rPr>
          <w:rStyle w:val="InitialStyle"/>
          <w:rFonts w:ascii="Arial" w:hAnsi="Arial" w:cs="Arial"/>
          <w:b/>
          <w:color w:val="FF0000"/>
          <w:sz w:val="28"/>
          <w:szCs w:val="28"/>
        </w:rPr>
      </w:pPr>
    </w:p>
    <w:p w14:paraId="3A4608EE" w14:textId="1E1B7EB7" w:rsidR="00221A14" w:rsidRPr="00C97934" w:rsidRDefault="00221A14"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t xml:space="preserve">APPENDIX </w:t>
      </w:r>
      <w:r w:rsidR="00004F0E">
        <w:rPr>
          <w:rFonts w:ascii="Arial" w:hAnsi="Arial" w:cs="Arial"/>
          <w:b/>
        </w:rPr>
        <w:t>F</w:t>
      </w:r>
    </w:p>
    <w:p w14:paraId="2BD1715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5182502" w14:textId="0B99200A" w:rsidR="00221A14" w:rsidRPr="00C97934" w:rsidRDefault="00221A14" w:rsidP="00221A14">
      <w:pPr>
        <w:jc w:val="center"/>
        <w:rPr>
          <w:rFonts w:ascii="Arial" w:hAnsi="Arial" w:cs="Arial"/>
          <w:b/>
          <w:color w:val="FF0000"/>
          <w:sz w:val="28"/>
          <w:szCs w:val="28"/>
        </w:rPr>
      </w:pPr>
      <w:r w:rsidRPr="00C97934">
        <w:rPr>
          <w:rFonts w:ascii="Arial" w:hAnsi="Arial" w:cs="Arial"/>
          <w:b/>
          <w:sz w:val="28"/>
          <w:szCs w:val="28"/>
        </w:rPr>
        <w:t xml:space="preserve">Department of </w:t>
      </w:r>
      <w:r w:rsidR="003C1FB5" w:rsidRPr="00B56A97">
        <w:rPr>
          <w:rFonts w:ascii="Arial" w:hAnsi="Arial" w:cs="Arial"/>
          <w:b/>
          <w:sz w:val="28"/>
          <w:szCs w:val="28"/>
        </w:rPr>
        <w:t>Education</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636C33A9" w14:textId="77777777" w:rsidR="00C972F3" w:rsidRPr="00C97934" w:rsidRDefault="00C972F3" w:rsidP="00C972F3">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202407142</w:t>
      </w:r>
    </w:p>
    <w:p w14:paraId="4906D7F9" w14:textId="77777777" w:rsidR="00C972F3" w:rsidRPr="00DA333E" w:rsidRDefault="00C972F3" w:rsidP="00C972F3">
      <w:pPr>
        <w:jc w:val="center"/>
        <w:rPr>
          <w:rFonts w:ascii="Arial" w:hAnsi="Arial" w:cs="Arial"/>
          <w:sz w:val="28"/>
          <w:szCs w:val="28"/>
          <w:u w:val="single"/>
        </w:rPr>
      </w:pPr>
      <w:r w:rsidRPr="00DA333E">
        <w:rPr>
          <w:rFonts w:ascii="Arial" w:hAnsi="Arial" w:cs="Arial"/>
          <w:b/>
          <w:sz w:val="28"/>
          <w:szCs w:val="28"/>
          <w:u w:val="single"/>
        </w:rPr>
        <w:t>Educator Credentialing System</w:t>
      </w:r>
    </w:p>
    <w:p w14:paraId="71B4761C"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555"/>
        <w:gridCol w:w="6795"/>
      </w:tblGrid>
      <w:tr w:rsidR="00221A14" w:rsidRPr="00C97934" w14:paraId="28C482B9" w14:textId="77777777" w:rsidTr="00BC33F2">
        <w:trPr>
          <w:cantSplit/>
          <w:trHeight w:val="438"/>
        </w:trPr>
        <w:tc>
          <w:tcPr>
            <w:tcW w:w="3555" w:type="dxa"/>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6795" w:type="dxa"/>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BC33F2">
        <w:trPr>
          <w:cantSplit/>
          <w:trHeight w:val="438"/>
        </w:trPr>
        <w:tc>
          <w:tcPr>
            <w:tcW w:w="3555" w:type="dxa"/>
            <w:tcBorders>
              <w:top w:val="single" w:sz="12" w:space="0" w:color="auto"/>
              <w:bottom w:val="double" w:sz="4" w:space="0" w:color="auto"/>
            </w:tcBorders>
            <w:shd w:val="clear" w:color="auto" w:fill="C6D9F1"/>
            <w:vAlign w:val="center"/>
          </w:tcPr>
          <w:p w14:paraId="15D7B9F1" w14:textId="77777777" w:rsidR="00221A14" w:rsidRPr="00C97934" w:rsidRDefault="00221A14" w:rsidP="00221A14">
            <w:pPr>
              <w:rPr>
                <w:rFonts w:ascii="Arial" w:hAnsi="Arial" w:cs="Arial"/>
                <w:b/>
                <w:sz w:val="24"/>
                <w:szCs w:val="24"/>
              </w:rPr>
            </w:pPr>
            <w:r w:rsidRPr="00C97934">
              <w:rPr>
                <w:rFonts w:ascii="Arial" w:hAnsi="Arial" w:cs="Arial"/>
                <w:b/>
                <w:sz w:val="24"/>
                <w:szCs w:val="24"/>
              </w:rPr>
              <w:t>Proposed Cost:</w:t>
            </w:r>
          </w:p>
        </w:tc>
        <w:tc>
          <w:tcPr>
            <w:tcW w:w="6795" w:type="dxa"/>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2375B92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764C0266"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8F9F9A3" w14:textId="7B782FF3" w:rsidR="0045749C" w:rsidRPr="00753898" w:rsidRDefault="0045749C" w:rsidP="0045749C">
      <w:pPr>
        <w:widowControl/>
        <w:adjustRightInd w:val="0"/>
        <w:rPr>
          <w:rFonts w:ascii="Arial" w:hAnsi="Arial" w:cs="Arial"/>
          <w:sz w:val="24"/>
          <w:szCs w:val="24"/>
        </w:rPr>
      </w:pPr>
      <w:r w:rsidRPr="00F63EC0">
        <w:rPr>
          <w:rFonts w:ascii="Arial" w:hAnsi="Arial" w:cs="Arial"/>
          <w:b/>
          <w:bCs/>
          <w:color w:val="000000"/>
          <w:sz w:val="24"/>
          <w:szCs w:val="24"/>
        </w:rPr>
        <w:t xml:space="preserve">Instructions: </w:t>
      </w:r>
      <w:r w:rsidR="00786478">
        <w:rPr>
          <w:rFonts w:ascii="Arial" w:hAnsi="Arial" w:cs="Arial"/>
          <w:bCs/>
          <w:color w:val="000000"/>
          <w:sz w:val="24"/>
          <w:szCs w:val="24"/>
        </w:rPr>
        <w:t>Bidders</w:t>
      </w:r>
      <w:r w:rsidRPr="00132B91">
        <w:rPr>
          <w:rFonts w:ascii="Arial" w:hAnsi="Arial" w:cs="Arial"/>
          <w:color w:val="000000"/>
          <w:sz w:val="24"/>
          <w:szCs w:val="24"/>
        </w:rPr>
        <w:t xml:space="preserve"> must</w:t>
      </w:r>
      <w:r w:rsidRPr="00555B42">
        <w:rPr>
          <w:rFonts w:ascii="Arial" w:hAnsi="Arial" w:cs="Arial"/>
          <w:color w:val="000000"/>
          <w:sz w:val="24"/>
          <w:szCs w:val="24"/>
        </w:rPr>
        <w:t xml:space="preserve"> complete and submit budget forms </w:t>
      </w:r>
      <w:r w:rsidRPr="00F63EC0">
        <w:rPr>
          <w:rFonts w:ascii="Arial" w:hAnsi="Arial" w:cs="Arial"/>
          <w:color w:val="000000"/>
          <w:sz w:val="24"/>
          <w:szCs w:val="24"/>
        </w:rPr>
        <w:t>provid</w:t>
      </w:r>
      <w:r w:rsidRPr="00132B91">
        <w:rPr>
          <w:rFonts w:ascii="Arial" w:hAnsi="Arial" w:cs="Arial"/>
          <w:color w:val="000000"/>
          <w:sz w:val="24"/>
          <w:szCs w:val="24"/>
        </w:rPr>
        <w:t>ing a detailed breakdown of expenses in performing the services for the initial period of performance</w:t>
      </w:r>
      <w:r w:rsidRPr="00555B42">
        <w:rPr>
          <w:rFonts w:ascii="Arial" w:hAnsi="Arial" w:cs="Arial"/>
          <w:color w:val="000000"/>
          <w:sz w:val="24"/>
          <w:szCs w:val="24"/>
        </w:rPr>
        <w:t xml:space="preserve"> </w:t>
      </w:r>
      <w:r>
        <w:rPr>
          <w:rFonts w:ascii="Arial" w:hAnsi="Arial" w:cs="Arial"/>
          <w:color w:val="000000"/>
          <w:sz w:val="24"/>
          <w:szCs w:val="24"/>
        </w:rPr>
        <w:t xml:space="preserve">and subsequent renewals </w:t>
      </w:r>
      <w:r w:rsidRPr="00F63EC0">
        <w:rPr>
          <w:rFonts w:ascii="Arial" w:hAnsi="Arial" w:cs="Arial"/>
          <w:color w:val="000000"/>
          <w:sz w:val="24"/>
          <w:szCs w:val="24"/>
        </w:rPr>
        <w:t xml:space="preserve">as described in this RFP and in the Bidder’s proposal. </w:t>
      </w:r>
      <w:bookmarkStart w:id="79" w:name="_Hlk532550905"/>
      <w:bookmarkStart w:id="80" w:name="_Hlk519768275"/>
      <w:r w:rsidRPr="00F63EC0">
        <w:rPr>
          <w:rFonts w:ascii="Arial" w:hAnsi="Arial" w:cs="Arial"/>
          <w:color w:val="000000"/>
          <w:sz w:val="24"/>
          <w:szCs w:val="24"/>
        </w:rPr>
        <w:t>Th</w:t>
      </w:r>
      <w:r w:rsidRPr="00753898">
        <w:rPr>
          <w:rFonts w:ascii="Arial" w:hAnsi="Arial" w:cs="Arial"/>
          <w:sz w:val="24"/>
          <w:szCs w:val="24"/>
        </w:rPr>
        <w:t>e total proposed cost amount is the proposed cost to be used in the scoring cost formula for evaluation purposes.</w:t>
      </w:r>
      <w:bookmarkEnd w:id="79"/>
      <w:r w:rsidRPr="00753898">
        <w:rPr>
          <w:rFonts w:ascii="Arial" w:hAnsi="Arial" w:cs="Arial"/>
          <w:sz w:val="24"/>
          <w:szCs w:val="24"/>
        </w:rPr>
        <w:t xml:space="preserve">  </w:t>
      </w:r>
      <w:bookmarkEnd w:id="80"/>
    </w:p>
    <w:p w14:paraId="68EAA593" w14:textId="77777777" w:rsidR="0045749C" w:rsidRPr="00555B42" w:rsidRDefault="0045749C" w:rsidP="0045749C">
      <w:pPr>
        <w:widowControl/>
        <w:adjustRightInd w:val="0"/>
        <w:rPr>
          <w:rFonts w:ascii="Arial" w:hAnsi="Arial" w:cs="Arial"/>
          <w:color w:val="000000"/>
          <w:sz w:val="24"/>
          <w:szCs w:val="24"/>
        </w:rPr>
      </w:pPr>
    </w:p>
    <w:p w14:paraId="0CDEDD8F" w14:textId="7086571E" w:rsidR="0045749C" w:rsidRDefault="0045749C" w:rsidP="0045749C">
      <w:pPr>
        <w:widowControl/>
        <w:autoSpaceDE/>
        <w:spacing w:after="160" w:line="252" w:lineRule="auto"/>
        <w:contextualSpacing/>
        <w:rPr>
          <w:rFonts w:ascii="Arial" w:hAnsi="Arial" w:cs="Arial"/>
          <w:sz w:val="24"/>
          <w:szCs w:val="24"/>
        </w:rPr>
      </w:pPr>
      <w:r w:rsidRPr="00205934">
        <w:rPr>
          <w:rFonts w:ascii="Arial" w:hAnsi="Arial" w:cs="Arial"/>
          <w:sz w:val="24"/>
          <w:szCs w:val="24"/>
        </w:rPr>
        <w:t xml:space="preserve">If portions of the proposed solution will be hosted on premise in the State Data Center, </w:t>
      </w:r>
      <w:r w:rsidRPr="000E2E1C">
        <w:rPr>
          <w:rFonts w:ascii="Arial" w:hAnsi="Arial" w:cs="Arial"/>
          <w:sz w:val="24"/>
          <w:szCs w:val="24"/>
        </w:rPr>
        <w:t xml:space="preserve">Bidders </w:t>
      </w:r>
      <w:r>
        <w:rPr>
          <w:rFonts w:ascii="Arial" w:hAnsi="Arial" w:cs="Arial"/>
          <w:sz w:val="24"/>
          <w:szCs w:val="24"/>
        </w:rPr>
        <w:t>must</w:t>
      </w:r>
      <w:r w:rsidRPr="000E2E1C">
        <w:rPr>
          <w:rFonts w:ascii="Arial" w:hAnsi="Arial" w:cs="Arial"/>
          <w:sz w:val="24"/>
          <w:szCs w:val="24"/>
        </w:rPr>
        <w:t xml:space="preserve"> utilize the </w:t>
      </w:r>
      <w:hyperlink r:id="rId72" w:history="1">
        <w:r w:rsidRPr="00DB3A59">
          <w:rPr>
            <w:rStyle w:val="Hyperlink"/>
            <w:rFonts w:ascii="Arial" w:hAnsi="Arial" w:cs="Arial"/>
            <w:sz w:val="24"/>
            <w:szCs w:val="24"/>
          </w:rPr>
          <w:t xml:space="preserve">MaineIT FY2024-2024 Service Rates </w:t>
        </w:r>
      </w:hyperlink>
      <w:r w:rsidRPr="000E2E1C">
        <w:rPr>
          <w:rFonts w:ascii="Arial" w:hAnsi="Arial" w:cs="Arial"/>
          <w:sz w:val="24"/>
          <w:szCs w:val="24"/>
        </w:rPr>
        <w:t xml:space="preserve">to determine the cost of hosting </w:t>
      </w:r>
      <w:r>
        <w:rPr>
          <w:rFonts w:ascii="Arial" w:hAnsi="Arial" w:cs="Arial"/>
          <w:sz w:val="24"/>
          <w:szCs w:val="24"/>
        </w:rPr>
        <w:t xml:space="preserve">when completing </w:t>
      </w:r>
      <w:r w:rsidRPr="00B65A9B">
        <w:rPr>
          <w:rFonts w:ascii="Arial" w:hAnsi="Arial" w:cs="Arial"/>
          <w:b/>
          <w:bCs/>
          <w:sz w:val="24"/>
          <w:szCs w:val="24"/>
        </w:rPr>
        <w:t xml:space="preserve">Appendix </w:t>
      </w:r>
      <w:r w:rsidR="00C37C44">
        <w:rPr>
          <w:rFonts w:ascii="Arial" w:hAnsi="Arial" w:cs="Arial"/>
          <w:b/>
          <w:bCs/>
          <w:sz w:val="24"/>
          <w:szCs w:val="24"/>
        </w:rPr>
        <w:t>F</w:t>
      </w:r>
      <w:r w:rsidRPr="000E2E1C">
        <w:rPr>
          <w:rFonts w:ascii="Arial" w:hAnsi="Arial" w:cs="Arial"/>
          <w:sz w:val="24"/>
          <w:szCs w:val="24"/>
        </w:rPr>
        <w:t xml:space="preserve"> (Cost Proposal Form)</w:t>
      </w:r>
      <w:r>
        <w:rPr>
          <w:rFonts w:ascii="Arial" w:hAnsi="Arial" w:cs="Arial"/>
          <w:sz w:val="24"/>
          <w:szCs w:val="24"/>
        </w:rPr>
        <w:t>.</w:t>
      </w:r>
    </w:p>
    <w:p w14:paraId="2210671C" w14:textId="77777777" w:rsidR="00C01C76" w:rsidRDefault="00C01C76" w:rsidP="00C01C76">
      <w:pPr>
        <w:rPr>
          <w:rFonts w:ascii="Arial" w:hAnsi="Arial" w:cs="Arial"/>
          <w:b/>
        </w:rPr>
      </w:pPr>
    </w:p>
    <w:p w14:paraId="280CF6A5" w14:textId="72E20134" w:rsidR="00597F60" w:rsidRPr="00F63EC0" w:rsidRDefault="00597F60" w:rsidP="00597F60">
      <w:pPr>
        <w:widowControl/>
        <w:adjustRightInd w:val="0"/>
        <w:rPr>
          <w:rFonts w:ascii="Arial" w:hAnsi="Arial" w:cs="Arial"/>
          <w:color w:val="000000"/>
          <w:sz w:val="24"/>
          <w:szCs w:val="24"/>
        </w:rPr>
      </w:pPr>
      <w:r w:rsidRPr="00177838">
        <w:rPr>
          <w:rFonts w:ascii="Arial" w:hAnsi="Arial" w:cs="Arial"/>
          <w:b/>
          <w:color w:val="000000"/>
          <w:sz w:val="24"/>
          <w:szCs w:val="24"/>
        </w:rPr>
        <w:t>The Budget Form may be obtained in an Excel (.xlsx) format by double clicking on the document icon below.</w:t>
      </w:r>
      <w:r w:rsidR="00C27212">
        <w:rPr>
          <w:rFonts w:ascii="Arial" w:hAnsi="Arial" w:cs="Arial"/>
          <w:b/>
          <w:color w:val="000000"/>
          <w:sz w:val="24"/>
          <w:szCs w:val="24"/>
        </w:rPr>
        <w:t xml:space="preserve"> </w:t>
      </w:r>
      <w:r w:rsidR="00C27212" w:rsidRPr="00C27212">
        <w:rPr>
          <w:rFonts w:ascii="Arial" w:hAnsi="Arial" w:cs="Arial"/>
          <w:bCs/>
          <w:color w:val="000000"/>
          <w:sz w:val="24"/>
          <w:szCs w:val="24"/>
        </w:rPr>
        <w:t>The document embedded below will not be accessible when viewing the RFP in a web browser – please download the RFP and view it in a desktop app to obtain access to the embedded document.</w:t>
      </w:r>
    </w:p>
    <w:p w14:paraId="5D412A9F" w14:textId="77777777" w:rsidR="00597F60" w:rsidRPr="00C97934" w:rsidRDefault="00597F60" w:rsidP="00C01C76">
      <w:pPr>
        <w:rPr>
          <w:rFonts w:ascii="Arial" w:hAnsi="Arial" w:cs="Arial"/>
          <w:b/>
        </w:rPr>
      </w:pPr>
    </w:p>
    <w:bookmarkStart w:id="81" w:name="_MON_1776831650"/>
    <w:bookmarkEnd w:id="81"/>
    <w:p w14:paraId="7592FE51" w14:textId="4101EAA5" w:rsidR="003A7168" w:rsidRDefault="00891999" w:rsidP="002F0B5E">
      <w:pPr>
        <w:pStyle w:val="DefaultText"/>
        <w:jc w:val="center"/>
        <w:rPr>
          <w:rFonts w:ascii="Arial" w:hAnsi="Arial" w:cs="Arial"/>
          <w:b/>
        </w:rPr>
      </w:pPr>
      <w:r>
        <w:rPr>
          <w:rFonts w:ascii="Arial" w:hAnsi="Arial" w:cs="Arial"/>
          <w:b/>
        </w:rPr>
        <w:object w:dxaOrig="1508" w:dyaOrig="984" w14:anchorId="101D0705">
          <v:shape id="_x0000_i1027" type="#_x0000_t75" style="width:75.75pt;height:49.5pt" o:ole="">
            <v:imagedata r:id="rId73" o:title=""/>
          </v:shape>
          <o:OLEObject Type="Embed" ProgID="Excel.Sheet.12" ShapeID="_x0000_i1027" DrawAspect="Icon" ObjectID="_1790496241" r:id="rId74"/>
        </w:object>
      </w:r>
      <w:r w:rsidR="00C01C76" w:rsidRPr="00C97934">
        <w:rPr>
          <w:rFonts w:ascii="Arial" w:hAnsi="Arial" w:cs="Arial"/>
          <w:b/>
        </w:rPr>
        <w:br w:type="page"/>
      </w:r>
    </w:p>
    <w:p w14:paraId="513319E6" w14:textId="340ACCF4" w:rsidR="003A7168" w:rsidRPr="00C97934" w:rsidRDefault="003A7168" w:rsidP="003A7168">
      <w:pPr>
        <w:pStyle w:val="DefaultText"/>
        <w:rPr>
          <w:rStyle w:val="InitialStyle"/>
          <w:rFonts w:ascii="Arial" w:hAnsi="Arial" w:cs="Arial"/>
          <w:b/>
        </w:rPr>
      </w:pPr>
      <w:r w:rsidRPr="00C97934">
        <w:rPr>
          <w:rStyle w:val="InitialStyle"/>
          <w:rFonts w:ascii="Arial" w:hAnsi="Arial" w:cs="Arial"/>
          <w:b/>
        </w:rPr>
        <w:lastRenderedPageBreak/>
        <w:t xml:space="preserve">APPENDIX </w:t>
      </w:r>
      <w:r>
        <w:rPr>
          <w:rStyle w:val="InitialStyle"/>
          <w:rFonts w:ascii="Arial" w:hAnsi="Arial" w:cs="Arial"/>
          <w:b/>
        </w:rPr>
        <w:t>G</w:t>
      </w:r>
    </w:p>
    <w:p w14:paraId="307574EE" w14:textId="77777777" w:rsidR="003A7168" w:rsidRPr="00C97934" w:rsidRDefault="003A7168" w:rsidP="003A7168">
      <w:pPr>
        <w:pStyle w:val="DefaultText"/>
        <w:jc w:val="center"/>
        <w:rPr>
          <w:rStyle w:val="InitialStyle"/>
          <w:rFonts w:ascii="Arial" w:hAnsi="Arial" w:cs="Arial"/>
          <w:b/>
          <w:sz w:val="28"/>
          <w:szCs w:val="28"/>
        </w:rPr>
      </w:pPr>
    </w:p>
    <w:p w14:paraId="2513A947" w14:textId="77777777" w:rsidR="003A7168" w:rsidRPr="00C97934" w:rsidRDefault="003A7168" w:rsidP="003A716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7E51C1F6" w14:textId="0BF0DD62" w:rsidR="003A7168" w:rsidRPr="00C97934" w:rsidRDefault="003A7168" w:rsidP="003A7168">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 xml:space="preserve">Department of </w:t>
      </w:r>
      <w:r w:rsidR="003C1FB5" w:rsidRPr="0003361A">
        <w:rPr>
          <w:rStyle w:val="InitialStyle"/>
          <w:rFonts w:ascii="Arial" w:hAnsi="Arial" w:cs="Arial"/>
          <w:b/>
          <w:sz w:val="28"/>
          <w:szCs w:val="28"/>
        </w:rPr>
        <w:t>Education</w:t>
      </w:r>
    </w:p>
    <w:p w14:paraId="218AEAE9" w14:textId="28EB8980" w:rsidR="003A7168" w:rsidRPr="00C97934" w:rsidRDefault="003A7168" w:rsidP="003A7168">
      <w:pPr>
        <w:pStyle w:val="DefaultText"/>
        <w:jc w:val="center"/>
        <w:rPr>
          <w:rStyle w:val="InitialStyle"/>
          <w:rFonts w:ascii="Arial" w:hAnsi="Arial" w:cs="Arial"/>
          <w:b/>
          <w:sz w:val="28"/>
          <w:szCs w:val="28"/>
        </w:rPr>
      </w:pPr>
      <w:r>
        <w:rPr>
          <w:rStyle w:val="InitialStyle"/>
          <w:rFonts w:ascii="Arial" w:hAnsi="Arial" w:cs="Arial"/>
          <w:b/>
          <w:sz w:val="28"/>
          <w:szCs w:val="28"/>
        </w:rPr>
        <w:t>NON-DISCLOSURE AGREEMENT</w:t>
      </w:r>
    </w:p>
    <w:p w14:paraId="0108105C" w14:textId="77777777" w:rsidR="00015048" w:rsidRPr="00C97934" w:rsidRDefault="00015048" w:rsidP="00015048">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202407142</w:t>
      </w:r>
    </w:p>
    <w:p w14:paraId="2D684003" w14:textId="77777777" w:rsidR="00015048" w:rsidRPr="00DA333E" w:rsidRDefault="00015048" w:rsidP="00015048">
      <w:pPr>
        <w:jc w:val="center"/>
        <w:rPr>
          <w:rFonts w:ascii="Arial" w:hAnsi="Arial" w:cs="Arial"/>
          <w:sz w:val="28"/>
          <w:szCs w:val="28"/>
          <w:u w:val="single"/>
        </w:rPr>
      </w:pPr>
      <w:r w:rsidRPr="00DA333E">
        <w:rPr>
          <w:rFonts w:ascii="Arial" w:hAnsi="Arial" w:cs="Arial"/>
          <w:b/>
          <w:sz w:val="28"/>
          <w:szCs w:val="28"/>
          <w:u w:val="single"/>
        </w:rPr>
        <w:t>Educator Credentialing System</w:t>
      </w:r>
    </w:p>
    <w:p w14:paraId="052345ED" w14:textId="353E5B62" w:rsidR="003A7168" w:rsidRDefault="003A7168" w:rsidP="007D618A">
      <w:pPr>
        <w:pStyle w:val="DefaultText"/>
        <w:rPr>
          <w:rFonts w:ascii="Arial" w:hAnsi="Arial" w:cs="Arial"/>
          <w:b/>
        </w:rPr>
      </w:pPr>
    </w:p>
    <w:p w14:paraId="6576D8CD" w14:textId="71E56B31" w:rsidR="00C27212" w:rsidRPr="00851A72" w:rsidRDefault="00C27212" w:rsidP="00C27212">
      <w:pPr>
        <w:pStyle w:val="DefaultText"/>
        <w:rPr>
          <w:rStyle w:val="InitialStyle"/>
          <w:rFonts w:ascii="Arial" w:hAnsi="Arial" w:cs="Arial"/>
          <w:bCs/>
        </w:rPr>
      </w:pPr>
      <w:r>
        <w:rPr>
          <w:rStyle w:val="InitialStyle"/>
          <w:rFonts w:ascii="Arial" w:hAnsi="Arial" w:cs="Arial"/>
          <w:bCs/>
        </w:rPr>
        <w:t xml:space="preserve">The </w:t>
      </w:r>
      <w:r>
        <w:rPr>
          <w:rStyle w:val="InitialStyle"/>
          <w:rFonts w:ascii="Arial" w:hAnsi="Arial" w:cs="Arial"/>
          <w:bCs/>
        </w:rPr>
        <w:t>document</w:t>
      </w:r>
      <w:r>
        <w:rPr>
          <w:rStyle w:val="InitialStyle"/>
          <w:rFonts w:ascii="Arial" w:hAnsi="Arial" w:cs="Arial"/>
          <w:bCs/>
        </w:rPr>
        <w:t xml:space="preserve"> can be obtained by double-clicking the </w:t>
      </w:r>
      <w:proofErr w:type="gramStart"/>
      <w:r>
        <w:rPr>
          <w:rStyle w:val="InitialStyle"/>
          <w:rFonts w:ascii="Arial" w:hAnsi="Arial" w:cs="Arial"/>
          <w:bCs/>
        </w:rPr>
        <w:t>Word (.</w:t>
      </w:r>
      <w:proofErr w:type="gramEnd"/>
      <w:r>
        <w:rPr>
          <w:rStyle w:val="InitialStyle"/>
          <w:rFonts w:ascii="Arial" w:hAnsi="Arial" w:cs="Arial"/>
          <w:bCs/>
        </w:rPr>
        <w:t>docx) icon below. The document embedded below will not be accessible when viewing the RFP in a web browser – please download the RFP and view it in a desktop app to obtain access to the embedded document.</w:t>
      </w:r>
    </w:p>
    <w:p w14:paraId="60638875" w14:textId="77777777" w:rsidR="00C27212" w:rsidRPr="00C27212" w:rsidRDefault="00C27212" w:rsidP="007D618A">
      <w:pPr>
        <w:pStyle w:val="DefaultText"/>
        <w:rPr>
          <w:rFonts w:ascii="Arial" w:hAnsi="Arial" w:cs="Arial"/>
          <w:bCs/>
        </w:rPr>
      </w:pPr>
    </w:p>
    <w:p w14:paraId="3444809D" w14:textId="4306E1D9" w:rsidR="003A7168" w:rsidRDefault="003A7168" w:rsidP="007D618A">
      <w:pPr>
        <w:pStyle w:val="DefaultText"/>
        <w:rPr>
          <w:rFonts w:ascii="Arial" w:hAnsi="Arial" w:cs="Arial"/>
          <w:b/>
        </w:rPr>
      </w:pPr>
    </w:p>
    <w:bookmarkStart w:id="82" w:name="_MON_1778585722"/>
    <w:bookmarkEnd w:id="82"/>
    <w:p w14:paraId="7A13215D" w14:textId="5F63C909" w:rsidR="003A7168" w:rsidRDefault="003256CC" w:rsidP="003256CC">
      <w:pPr>
        <w:pStyle w:val="DefaultText"/>
        <w:jc w:val="center"/>
        <w:rPr>
          <w:rFonts w:ascii="Arial" w:hAnsi="Arial" w:cs="Arial"/>
          <w:b/>
        </w:rPr>
      </w:pPr>
      <w:r>
        <w:rPr>
          <w:rFonts w:ascii="Arial" w:hAnsi="Arial" w:cs="Arial"/>
          <w:b/>
        </w:rPr>
        <w:object w:dxaOrig="1543" w:dyaOrig="1000" w14:anchorId="122451F6">
          <v:shape id="_x0000_i1028" type="#_x0000_t75" style="width:77.25pt;height:50.25pt" o:ole="">
            <v:imagedata r:id="rId75" o:title=""/>
          </v:shape>
          <o:OLEObject Type="Embed" ProgID="Word.Document.12" ShapeID="_x0000_i1028" DrawAspect="Icon" ObjectID="_1790496242" r:id="rId76">
            <o:FieldCodes>\s</o:FieldCodes>
          </o:OLEObject>
        </w:object>
      </w:r>
    </w:p>
    <w:p w14:paraId="087EB2C4" w14:textId="7F9CB51C" w:rsidR="003A7168" w:rsidRDefault="003A7168" w:rsidP="007D618A">
      <w:pPr>
        <w:pStyle w:val="DefaultText"/>
        <w:rPr>
          <w:rFonts w:ascii="Arial" w:hAnsi="Arial" w:cs="Arial"/>
          <w:b/>
        </w:rPr>
      </w:pPr>
    </w:p>
    <w:p w14:paraId="39DCDDF2" w14:textId="693B609B" w:rsidR="003A7168" w:rsidRDefault="003A7168" w:rsidP="007D618A">
      <w:pPr>
        <w:pStyle w:val="DefaultText"/>
        <w:rPr>
          <w:rFonts w:ascii="Arial" w:hAnsi="Arial" w:cs="Arial"/>
          <w:b/>
        </w:rPr>
      </w:pPr>
    </w:p>
    <w:p w14:paraId="25F61664" w14:textId="6CC5CC5F" w:rsidR="003A7168" w:rsidRDefault="003A7168" w:rsidP="007D618A">
      <w:pPr>
        <w:pStyle w:val="DefaultText"/>
        <w:rPr>
          <w:rFonts w:ascii="Arial" w:hAnsi="Arial" w:cs="Arial"/>
          <w:b/>
        </w:rPr>
      </w:pPr>
    </w:p>
    <w:p w14:paraId="7B3E54BD" w14:textId="2145DD29" w:rsidR="003A7168" w:rsidRDefault="003A7168" w:rsidP="007D618A">
      <w:pPr>
        <w:pStyle w:val="DefaultText"/>
        <w:rPr>
          <w:rFonts w:ascii="Arial" w:hAnsi="Arial" w:cs="Arial"/>
          <w:b/>
        </w:rPr>
      </w:pPr>
    </w:p>
    <w:p w14:paraId="1042232C" w14:textId="544C0814" w:rsidR="003A7168" w:rsidRDefault="003A7168" w:rsidP="007D618A">
      <w:pPr>
        <w:pStyle w:val="DefaultText"/>
        <w:rPr>
          <w:rFonts w:ascii="Arial" w:hAnsi="Arial" w:cs="Arial"/>
          <w:b/>
        </w:rPr>
      </w:pPr>
    </w:p>
    <w:p w14:paraId="03DED0D8" w14:textId="15FE9F53" w:rsidR="003A7168" w:rsidRDefault="003A7168" w:rsidP="007D618A">
      <w:pPr>
        <w:pStyle w:val="DefaultText"/>
        <w:rPr>
          <w:rFonts w:ascii="Arial" w:hAnsi="Arial" w:cs="Arial"/>
          <w:b/>
        </w:rPr>
      </w:pPr>
    </w:p>
    <w:p w14:paraId="6432F71C" w14:textId="123EE3B6" w:rsidR="003A7168" w:rsidRDefault="003A7168" w:rsidP="007D618A">
      <w:pPr>
        <w:pStyle w:val="DefaultText"/>
        <w:rPr>
          <w:rFonts w:ascii="Arial" w:hAnsi="Arial" w:cs="Arial"/>
          <w:b/>
        </w:rPr>
      </w:pPr>
    </w:p>
    <w:p w14:paraId="11B27E3C" w14:textId="07A1715B" w:rsidR="003A7168" w:rsidRDefault="003A7168" w:rsidP="007D618A">
      <w:pPr>
        <w:pStyle w:val="DefaultText"/>
        <w:rPr>
          <w:rFonts w:ascii="Arial" w:hAnsi="Arial" w:cs="Arial"/>
          <w:b/>
        </w:rPr>
      </w:pPr>
    </w:p>
    <w:p w14:paraId="57867451" w14:textId="5C293379" w:rsidR="003A7168" w:rsidRDefault="003A7168" w:rsidP="007D618A">
      <w:pPr>
        <w:pStyle w:val="DefaultText"/>
        <w:rPr>
          <w:rFonts w:ascii="Arial" w:hAnsi="Arial" w:cs="Arial"/>
          <w:b/>
        </w:rPr>
      </w:pPr>
    </w:p>
    <w:p w14:paraId="33A87FF3" w14:textId="624162B2" w:rsidR="003A7168" w:rsidRDefault="003A7168" w:rsidP="007D618A">
      <w:pPr>
        <w:pStyle w:val="DefaultText"/>
        <w:rPr>
          <w:rFonts w:ascii="Arial" w:hAnsi="Arial" w:cs="Arial"/>
          <w:b/>
        </w:rPr>
      </w:pPr>
    </w:p>
    <w:p w14:paraId="01742334" w14:textId="5F7741E1" w:rsidR="003A7168" w:rsidRDefault="003A7168" w:rsidP="007D618A">
      <w:pPr>
        <w:pStyle w:val="DefaultText"/>
        <w:rPr>
          <w:rFonts w:ascii="Arial" w:hAnsi="Arial" w:cs="Arial"/>
          <w:b/>
        </w:rPr>
      </w:pPr>
    </w:p>
    <w:p w14:paraId="7D273338" w14:textId="63E4F8E2" w:rsidR="003A7168" w:rsidRDefault="003A7168" w:rsidP="007D618A">
      <w:pPr>
        <w:pStyle w:val="DefaultText"/>
        <w:rPr>
          <w:rFonts w:ascii="Arial" w:hAnsi="Arial" w:cs="Arial"/>
          <w:b/>
        </w:rPr>
      </w:pPr>
    </w:p>
    <w:p w14:paraId="622CD496" w14:textId="6CE45A34" w:rsidR="003A7168" w:rsidRDefault="003A7168" w:rsidP="007D618A">
      <w:pPr>
        <w:pStyle w:val="DefaultText"/>
        <w:rPr>
          <w:rFonts w:ascii="Arial" w:hAnsi="Arial" w:cs="Arial"/>
          <w:b/>
        </w:rPr>
      </w:pPr>
    </w:p>
    <w:p w14:paraId="0F656352" w14:textId="3F9FFFF4" w:rsidR="003A7168" w:rsidRDefault="003A7168" w:rsidP="007D618A">
      <w:pPr>
        <w:pStyle w:val="DefaultText"/>
        <w:rPr>
          <w:rFonts w:ascii="Arial" w:hAnsi="Arial" w:cs="Arial"/>
          <w:b/>
        </w:rPr>
      </w:pPr>
    </w:p>
    <w:p w14:paraId="782B1232" w14:textId="27661136" w:rsidR="003A7168" w:rsidRDefault="003A7168" w:rsidP="007D618A">
      <w:pPr>
        <w:pStyle w:val="DefaultText"/>
        <w:rPr>
          <w:rFonts w:ascii="Arial" w:hAnsi="Arial" w:cs="Arial"/>
          <w:b/>
        </w:rPr>
      </w:pPr>
    </w:p>
    <w:p w14:paraId="11AF00A3" w14:textId="01B833A7" w:rsidR="003A7168" w:rsidRDefault="003A7168" w:rsidP="007D618A">
      <w:pPr>
        <w:pStyle w:val="DefaultText"/>
        <w:rPr>
          <w:rFonts w:ascii="Arial" w:hAnsi="Arial" w:cs="Arial"/>
          <w:b/>
        </w:rPr>
      </w:pPr>
    </w:p>
    <w:p w14:paraId="12A23742" w14:textId="742E8B2F" w:rsidR="003A7168" w:rsidRDefault="003A7168" w:rsidP="007D618A">
      <w:pPr>
        <w:pStyle w:val="DefaultText"/>
        <w:rPr>
          <w:rFonts w:ascii="Arial" w:hAnsi="Arial" w:cs="Arial"/>
          <w:b/>
        </w:rPr>
      </w:pPr>
    </w:p>
    <w:p w14:paraId="389E815C" w14:textId="33D586DB" w:rsidR="003A7168" w:rsidRDefault="003A7168" w:rsidP="007D618A">
      <w:pPr>
        <w:pStyle w:val="DefaultText"/>
        <w:rPr>
          <w:rFonts w:ascii="Arial" w:hAnsi="Arial" w:cs="Arial"/>
          <w:b/>
        </w:rPr>
      </w:pPr>
    </w:p>
    <w:p w14:paraId="21A350A2" w14:textId="11591EDC" w:rsidR="003A7168" w:rsidRDefault="003A7168" w:rsidP="007D618A">
      <w:pPr>
        <w:pStyle w:val="DefaultText"/>
        <w:rPr>
          <w:rFonts w:ascii="Arial" w:hAnsi="Arial" w:cs="Arial"/>
          <w:b/>
        </w:rPr>
      </w:pPr>
    </w:p>
    <w:p w14:paraId="2301A6C1" w14:textId="116702DF" w:rsidR="003A7168" w:rsidRDefault="003A7168" w:rsidP="007D618A">
      <w:pPr>
        <w:pStyle w:val="DefaultText"/>
        <w:rPr>
          <w:rFonts w:ascii="Arial" w:hAnsi="Arial" w:cs="Arial"/>
          <w:b/>
        </w:rPr>
      </w:pPr>
    </w:p>
    <w:p w14:paraId="37E5E6CD" w14:textId="09D40C62" w:rsidR="003A7168" w:rsidRDefault="003A7168" w:rsidP="007D618A">
      <w:pPr>
        <w:pStyle w:val="DefaultText"/>
        <w:rPr>
          <w:rFonts w:ascii="Arial" w:hAnsi="Arial" w:cs="Arial"/>
          <w:b/>
        </w:rPr>
      </w:pPr>
    </w:p>
    <w:p w14:paraId="26EBD123" w14:textId="3FC2F4C5" w:rsidR="003A7168" w:rsidRDefault="003A7168" w:rsidP="007D618A">
      <w:pPr>
        <w:pStyle w:val="DefaultText"/>
        <w:rPr>
          <w:rFonts w:ascii="Arial" w:hAnsi="Arial" w:cs="Arial"/>
          <w:b/>
        </w:rPr>
      </w:pPr>
    </w:p>
    <w:p w14:paraId="3535073A" w14:textId="4E6317DB" w:rsidR="003A7168" w:rsidRDefault="003A7168" w:rsidP="007D618A">
      <w:pPr>
        <w:pStyle w:val="DefaultText"/>
        <w:rPr>
          <w:rFonts w:ascii="Arial" w:hAnsi="Arial" w:cs="Arial"/>
          <w:b/>
        </w:rPr>
      </w:pPr>
    </w:p>
    <w:p w14:paraId="4A9719F4" w14:textId="21CB86FA" w:rsidR="003A7168" w:rsidRDefault="003A7168" w:rsidP="007D618A">
      <w:pPr>
        <w:pStyle w:val="DefaultText"/>
        <w:rPr>
          <w:rFonts w:ascii="Arial" w:hAnsi="Arial" w:cs="Arial"/>
          <w:b/>
        </w:rPr>
      </w:pPr>
    </w:p>
    <w:p w14:paraId="1805D66D" w14:textId="32FFD084" w:rsidR="003A7168" w:rsidRDefault="003A7168" w:rsidP="007D618A">
      <w:pPr>
        <w:pStyle w:val="DefaultText"/>
        <w:rPr>
          <w:rFonts w:ascii="Arial" w:hAnsi="Arial" w:cs="Arial"/>
          <w:b/>
        </w:rPr>
      </w:pPr>
    </w:p>
    <w:p w14:paraId="1AEF2548" w14:textId="63760003" w:rsidR="003A7168" w:rsidRDefault="003A7168" w:rsidP="007D618A">
      <w:pPr>
        <w:pStyle w:val="DefaultText"/>
        <w:rPr>
          <w:rFonts w:ascii="Arial" w:hAnsi="Arial" w:cs="Arial"/>
          <w:b/>
        </w:rPr>
      </w:pPr>
    </w:p>
    <w:p w14:paraId="40EB7085" w14:textId="23487AB4" w:rsidR="003A7168" w:rsidRDefault="003A7168" w:rsidP="007D618A">
      <w:pPr>
        <w:pStyle w:val="DefaultText"/>
        <w:rPr>
          <w:rFonts w:ascii="Arial" w:hAnsi="Arial" w:cs="Arial"/>
          <w:b/>
        </w:rPr>
      </w:pPr>
    </w:p>
    <w:p w14:paraId="2E9823CF" w14:textId="77777777" w:rsidR="003A7168" w:rsidRDefault="003A7168" w:rsidP="007D618A">
      <w:pPr>
        <w:pStyle w:val="DefaultText"/>
        <w:rPr>
          <w:rFonts w:ascii="Arial" w:hAnsi="Arial" w:cs="Arial"/>
          <w:b/>
        </w:rPr>
      </w:pPr>
    </w:p>
    <w:p w14:paraId="588389C5" w14:textId="77777777" w:rsidR="003A7168" w:rsidRDefault="003A7168" w:rsidP="007D618A">
      <w:pPr>
        <w:pStyle w:val="DefaultText"/>
        <w:rPr>
          <w:rFonts w:ascii="Arial" w:hAnsi="Arial" w:cs="Arial"/>
          <w:b/>
        </w:rPr>
      </w:pPr>
    </w:p>
    <w:p w14:paraId="1A678905" w14:textId="77777777" w:rsidR="003A7168" w:rsidRDefault="003A7168" w:rsidP="007D618A">
      <w:pPr>
        <w:pStyle w:val="DefaultText"/>
        <w:rPr>
          <w:rFonts w:ascii="Arial" w:hAnsi="Arial" w:cs="Arial"/>
          <w:b/>
        </w:rPr>
      </w:pPr>
    </w:p>
    <w:p w14:paraId="510660B6" w14:textId="77777777" w:rsidR="003A7168" w:rsidRDefault="003A7168" w:rsidP="007D618A">
      <w:pPr>
        <w:pStyle w:val="DefaultText"/>
        <w:rPr>
          <w:rFonts w:ascii="Arial" w:hAnsi="Arial" w:cs="Arial"/>
          <w:b/>
        </w:rPr>
      </w:pPr>
    </w:p>
    <w:p w14:paraId="5F48F6CC" w14:textId="77777777" w:rsidR="003A7168" w:rsidRDefault="003A7168" w:rsidP="007D618A">
      <w:pPr>
        <w:pStyle w:val="DefaultText"/>
        <w:rPr>
          <w:rFonts w:ascii="Arial" w:hAnsi="Arial" w:cs="Arial"/>
          <w:b/>
        </w:rPr>
      </w:pPr>
    </w:p>
    <w:p w14:paraId="250DB1F3" w14:textId="7432DDF0" w:rsidR="003A7168" w:rsidRDefault="003A7168" w:rsidP="007D618A">
      <w:pPr>
        <w:pStyle w:val="DefaultText"/>
        <w:rPr>
          <w:rFonts w:ascii="Arial" w:hAnsi="Arial" w:cs="Arial"/>
          <w:b/>
        </w:rPr>
      </w:pPr>
    </w:p>
    <w:p w14:paraId="5E794675" w14:textId="6D90E386" w:rsidR="0007109F" w:rsidRDefault="0007109F" w:rsidP="007D618A">
      <w:pPr>
        <w:pStyle w:val="DefaultText"/>
        <w:rPr>
          <w:rFonts w:ascii="Arial" w:hAnsi="Arial" w:cs="Arial"/>
          <w:b/>
        </w:rPr>
      </w:pPr>
    </w:p>
    <w:p w14:paraId="6A757088" w14:textId="366AFE21" w:rsidR="0007109F" w:rsidRDefault="0007109F" w:rsidP="007D618A">
      <w:pPr>
        <w:pStyle w:val="DefaultText"/>
        <w:rPr>
          <w:rFonts w:ascii="Arial" w:hAnsi="Arial" w:cs="Arial"/>
          <w:b/>
        </w:rPr>
      </w:pPr>
    </w:p>
    <w:p w14:paraId="41A400F8" w14:textId="4BC600C9" w:rsidR="0007109F" w:rsidRDefault="0007109F" w:rsidP="007D618A">
      <w:pPr>
        <w:pStyle w:val="DefaultText"/>
        <w:rPr>
          <w:rFonts w:ascii="Arial" w:hAnsi="Arial" w:cs="Arial"/>
          <w:b/>
        </w:rPr>
      </w:pPr>
    </w:p>
    <w:p w14:paraId="0618FEEE" w14:textId="07F8B71F" w:rsidR="0007109F" w:rsidRDefault="0007109F" w:rsidP="007D618A">
      <w:pPr>
        <w:pStyle w:val="DefaultText"/>
        <w:rPr>
          <w:rFonts w:ascii="Arial" w:hAnsi="Arial" w:cs="Arial"/>
          <w:b/>
        </w:rPr>
      </w:pPr>
    </w:p>
    <w:p w14:paraId="6B95DEC0" w14:textId="6F8F5852" w:rsidR="0007109F" w:rsidRDefault="0007109F" w:rsidP="007D618A">
      <w:pPr>
        <w:pStyle w:val="DefaultText"/>
        <w:rPr>
          <w:rFonts w:ascii="Arial" w:hAnsi="Arial" w:cs="Arial"/>
          <w:b/>
        </w:rPr>
      </w:pPr>
    </w:p>
    <w:p w14:paraId="6A5053DE" w14:textId="6F8B5A04" w:rsidR="00FE4BEB" w:rsidRPr="00C97934" w:rsidRDefault="004C244D" w:rsidP="007D618A">
      <w:pPr>
        <w:pStyle w:val="DefaultText"/>
        <w:rPr>
          <w:rFonts w:ascii="Arial" w:hAnsi="Arial" w:cs="Arial"/>
          <w:b/>
        </w:rPr>
      </w:pPr>
      <w:r>
        <w:rPr>
          <w:rFonts w:ascii="Arial" w:hAnsi="Arial" w:cs="Arial"/>
          <w:b/>
        </w:rPr>
        <w:t>A</w:t>
      </w:r>
      <w:r w:rsidR="00FE4BEB" w:rsidRPr="00C97934">
        <w:rPr>
          <w:rFonts w:ascii="Arial" w:hAnsi="Arial" w:cs="Arial"/>
          <w:b/>
        </w:rPr>
        <w:t>PPENDIX</w:t>
      </w:r>
      <w:r w:rsidR="00E65157" w:rsidRPr="00C97934">
        <w:rPr>
          <w:rFonts w:ascii="Arial" w:hAnsi="Arial" w:cs="Arial"/>
          <w:b/>
        </w:rPr>
        <w:t xml:space="preserve"> </w:t>
      </w:r>
      <w:r w:rsidR="00AB5AFF">
        <w:rPr>
          <w:rFonts w:ascii="Arial" w:hAnsi="Arial" w:cs="Arial"/>
          <w:b/>
        </w:rPr>
        <w:t>H</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4A2A164C" w:rsidR="00FE4BEB" w:rsidRPr="00C97934" w:rsidRDefault="00FE4BEB" w:rsidP="00FE4BEB">
      <w:pPr>
        <w:widowControl/>
        <w:jc w:val="center"/>
        <w:rPr>
          <w:rStyle w:val="InitialStyle"/>
          <w:rFonts w:ascii="Arial" w:hAnsi="Arial" w:cs="Arial"/>
          <w:b/>
          <w:color w:val="FF0000"/>
          <w:sz w:val="28"/>
          <w:szCs w:val="28"/>
        </w:rPr>
      </w:pPr>
      <w:r w:rsidRPr="00C97934">
        <w:rPr>
          <w:rFonts w:ascii="Arial" w:hAnsi="Arial" w:cs="Arial"/>
          <w:b/>
          <w:bCs/>
          <w:sz w:val="28"/>
          <w:szCs w:val="28"/>
        </w:rPr>
        <w:t xml:space="preserve">Department of </w:t>
      </w:r>
      <w:r w:rsidR="003C1FB5" w:rsidRPr="0003361A">
        <w:rPr>
          <w:rStyle w:val="InitialStyle"/>
          <w:rFonts w:ascii="Arial" w:hAnsi="Arial" w:cs="Arial"/>
          <w:b/>
          <w:sz w:val="28"/>
          <w:szCs w:val="28"/>
        </w:rPr>
        <w:t>Education</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3AB7C95B" w14:textId="77777777" w:rsidR="00015048" w:rsidRPr="00C97934" w:rsidRDefault="00015048" w:rsidP="00015048">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202407142</w:t>
      </w:r>
    </w:p>
    <w:p w14:paraId="37B47D7A" w14:textId="77777777" w:rsidR="00015048" w:rsidRPr="00DA333E" w:rsidRDefault="00015048" w:rsidP="00015048">
      <w:pPr>
        <w:jc w:val="center"/>
        <w:rPr>
          <w:rFonts w:ascii="Arial" w:hAnsi="Arial" w:cs="Arial"/>
          <w:sz w:val="28"/>
          <w:szCs w:val="28"/>
          <w:u w:val="single"/>
        </w:rPr>
      </w:pPr>
      <w:r w:rsidRPr="00DA333E">
        <w:rPr>
          <w:rFonts w:ascii="Arial" w:hAnsi="Arial" w:cs="Arial"/>
          <w:b/>
          <w:sz w:val="28"/>
          <w:szCs w:val="28"/>
          <w:u w:val="single"/>
        </w:rPr>
        <w:t>Educator Credentialing System</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565"/>
        <w:gridCol w:w="7875"/>
      </w:tblGrid>
      <w:tr w:rsidR="00FE4BEB" w:rsidRPr="00C97934" w14:paraId="14D5564C" w14:textId="77777777" w:rsidTr="00BC33F2">
        <w:trPr>
          <w:cantSplit/>
          <w:trHeight w:val="438"/>
        </w:trPr>
        <w:tc>
          <w:tcPr>
            <w:tcW w:w="2565" w:type="dxa"/>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7875" w:type="dxa"/>
            <w:vAlign w:val="center"/>
          </w:tcPr>
          <w:p w14:paraId="671E69FF" w14:textId="77777777" w:rsidR="00FE4BEB" w:rsidRPr="00C97934" w:rsidRDefault="00FE4BEB" w:rsidP="00C379F0">
            <w:pPr>
              <w:pStyle w:val="DefaultText"/>
              <w:rPr>
                <w:rStyle w:val="InitialStyle"/>
                <w:rFonts w:ascii="Arial" w:hAnsi="Arial" w:cs="Arial"/>
                <w:b/>
              </w:rPr>
            </w:pPr>
          </w:p>
        </w:tc>
      </w:tr>
    </w:tbl>
    <w:p w14:paraId="575C6259"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FE4BEB" w:rsidRPr="00C97934" w14:paraId="6BE687F8" w14:textId="77777777" w:rsidTr="00C379F0">
        <w:trPr>
          <w:trHeight w:val="348"/>
        </w:trPr>
        <w:tc>
          <w:tcPr>
            <w:tcW w:w="2430" w:type="dxa"/>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83" w:name="_Hlk48893155"/>
            <w:r w:rsidRPr="00C97934">
              <w:rPr>
                <w:rFonts w:ascii="Arial" w:hAnsi="Arial" w:cs="Arial"/>
                <w:b/>
              </w:rPr>
              <w:t>RFP Section &amp; Page Number</w:t>
            </w:r>
          </w:p>
        </w:tc>
        <w:tc>
          <w:tcPr>
            <w:tcW w:w="8010" w:type="dxa"/>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C379F0">
        <w:tc>
          <w:tcPr>
            <w:tcW w:w="2430" w:type="dxa"/>
            <w:tcBorders>
              <w:top w:val="double" w:sz="4" w:space="0" w:color="auto"/>
            </w:tcBorders>
            <w:shd w:val="clear" w:color="auto" w:fill="auto"/>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84" w:name="_Hlk48893261"/>
            <w:bookmarkEnd w:id="83"/>
          </w:p>
        </w:tc>
        <w:tc>
          <w:tcPr>
            <w:tcW w:w="8010" w:type="dxa"/>
            <w:tcBorders>
              <w:top w:val="double" w:sz="4" w:space="0" w:color="auto"/>
            </w:tcBorders>
            <w:shd w:val="clear" w:color="auto" w:fill="auto"/>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84"/>
      <w:tr w:rsidR="00FE4BEB" w:rsidRPr="00C97934" w14:paraId="367A5430" w14:textId="77777777" w:rsidTr="00C379F0">
        <w:tc>
          <w:tcPr>
            <w:tcW w:w="2430" w:type="dxa"/>
            <w:shd w:val="clear" w:color="auto" w:fill="auto"/>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C379F0">
        <w:tc>
          <w:tcPr>
            <w:tcW w:w="2430" w:type="dxa"/>
            <w:shd w:val="clear" w:color="auto" w:fill="auto"/>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C379F0">
        <w:tc>
          <w:tcPr>
            <w:tcW w:w="2430" w:type="dxa"/>
            <w:shd w:val="clear" w:color="auto" w:fill="auto"/>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C379F0">
        <w:tc>
          <w:tcPr>
            <w:tcW w:w="2430" w:type="dxa"/>
            <w:shd w:val="clear" w:color="auto" w:fill="auto"/>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C379F0">
        <w:tc>
          <w:tcPr>
            <w:tcW w:w="2430" w:type="dxa"/>
            <w:shd w:val="clear" w:color="auto" w:fill="auto"/>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C379F0">
        <w:tc>
          <w:tcPr>
            <w:tcW w:w="2430" w:type="dxa"/>
            <w:shd w:val="clear" w:color="auto" w:fill="auto"/>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C379F0">
        <w:tc>
          <w:tcPr>
            <w:tcW w:w="2430" w:type="dxa"/>
            <w:shd w:val="clear" w:color="auto" w:fill="auto"/>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C379F0">
        <w:tc>
          <w:tcPr>
            <w:tcW w:w="2430" w:type="dxa"/>
            <w:shd w:val="clear" w:color="auto" w:fill="auto"/>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C379F0">
        <w:tc>
          <w:tcPr>
            <w:tcW w:w="2430" w:type="dxa"/>
            <w:shd w:val="clear" w:color="auto" w:fill="auto"/>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C379F0">
        <w:tc>
          <w:tcPr>
            <w:tcW w:w="2430" w:type="dxa"/>
            <w:shd w:val="clear" w:color="auto" w:fill="auto"/>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C379F0">
        <w:tc>
          <w:tcPr>
            <w:tcW w:w="2430" w:type="dxa"/>
            <w:shd w:val="clear" w:color="auto" w:fill="auto"/>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C379F0">
        <w:tc>
          <w:tcPr>
            <w:tcW w:w="2430" w:type="dxa"/>
            <w:shd w:val="clear" w:color="auto" w:fill="auto"/>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C379F0">
        <w:tc>
          <w:tcPr>
            <w:tcW w:w="2430" w:type="dxa"/>
            <w:shd w:val="clear" w:color="auto" w:fill="auto"/>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shd w:val="clear" w:color="auto" w:fill="auto"/>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357B21">
        <w:tc>
          <w:tcPr>
            <w:tcW w:w="2430" w:type="dxa"/>
            <w:tcBorders>
              <w:bottom w:val="single" w:sz="4" w:space="0" w:color="auto"/>
            </w:tcBorders>
            <w:shd w:val="clear" w:color="auto" w:fill="auto"/>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bottom w:val="single" w:sz="4" w:space="0" w:color="auto"/>
            </w:tcBorders>
            <w:shd w:val="clear" w:color="auto" w:fill="auto"/>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357B21">
        <w:trPr>
          <w:trHeight w:val="152"/>
        </w:trPr>
        <w:tc>
          <w:tcPr>
            <w:tcW w:w="2430" w:type="dxa"/>
            <w:tcBorders>
              <w:top w:val="single" w:sz="4" w:space="0" w:color="auto"/>
              <w:bottom w:val="double" w:sz="4" w:space="0" w:color="auto"/>
            </w:tcBorders>
            <w:shd w:val="clear" w:color="auto" w:fill="auto"/>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8010" w:type="dxa"/>
            <w:tcBorders>
              <w:top w:val="single" w:sz="4" w:space="0" w:color="auto"/>
              <w:bottom w:val="double" w:sz="4" w:space="0" w:color="auto"/>
            </w:tcBorders>
            <w:shd w:val="clear" w:color="auto" w:fill="auto"/>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71AC93C4" w14:textId="77777777" w:rsidR="00FE4BEB" w:rsidRPr="00C97934" w:rsidRDefault="00FE4BEB"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04ADB4BA" w14:textId="77777777" w:rsidR="00357B21" w:rsidRPr="00C97934" w:rsidRDefault="00357B21" w:rsidP="00FE4BEB">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rPr>
      </w:pPr>
    </w:p>
    <w:p w14:paraId="16FAF40D" w14:textId="77777777" w:rsidR="00FE4BEB" w:rsidRPr="00C97934" w:rsidRDefault="00FE4BEB"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360"/>
        <w:rPr>
          <w:rFonts w:ascii="Arial" w:hAnsi="Arial" w:cs="Arial"/>
          <w:i/>
        </w:rPr>
      </w:pPr>
      <w:r w:rsidRPr="00C97934">
        <w:rPr>
          <w:rFonts w:ascii="Arial" w:hAnsi="Arial" w:cs="Arial"/>
          <w:i/>
        </w:rPr>
        <w:t>* If a question is not related to any section of the RFP, state “N/A” under “RFP Section &amp; Page Number”.</w:t>
      </w:r>
    </w:p>
    <w:p w14:paraId="34715E35" w14:textId="77777777" w:rsidR="00FE4BEB" w:rsidRPr="00C97934" w:rsidRDefault="00A576B1" w:rsidP="00FE4BEB">
      <w:pPr>
        <w:pStyle w:val="DefaultText"/>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C97934">
        <w:rPr>
          <w:rFonts w:ascii="Arial" w:hAnsi="Arial" w:cs="Arial"/>
          <w:i/>
        </w:rPr>
        <w:t>** Add additional rows</w:t>
      </w:r>
      <w:r w:rsidR="00FE4BEB" w:rsidRPr="00C97934">
        <w:rPr>
          <w:rFonts w:ascii="Arial" w:hAnsi="Arial" w:cs="Arial"/>
          <w:i/>
        </w:rPr>
        <w:t>, if necessary.</w:t>
      </w:r>
    </w:p>
    <w:p w14:paraId="7C37D5AA" w14:textId="66A662D2" w:rsidR="000A694D" w:rsidRDefault="00C01C76" w:rsidP="00C01C76">
      <w:pPr>
        <w:pStyle w:val="DefaultText"/>
        <w:rPr>
          <w:rFonts w:ascii="Arial" w:hAnsi="Arial" w:cs="Arial"/>
          <w:color w:val="000000"/>
        </w:rPr>
      </w:pPr>
      <w:r w:rsidRPr="00C97934">
        <w:rPr>
          <w:rFonts w:ascii="Arial" w:hAnsi="Arial" w:cs="Arial"/>
          <w:color w:val="000000"/>
        </w:rPr>
        <w:t xml:space="preserve"> </w:t>
      </w:r>
    </w:p>
    <w:p w14:paraId="1829F486" w14:textId="77777777" w:rsidR="000A694D" w:rsidRDefault="000A694D">
      <w:pPr>
        <w:widowControl/>
        <w:autoSpaceDE/>
        <w:autoSpaceDN/>
        <w:rPr>
          <w:rFonts w:ascii="Arial" w:hAnsi="Arial" w:cs="Arial"/>
          <w:color w:val="000000"/>
          <w:sz w:val="24"/>
          <w:szCs w:val="24"/>
        </w:rPr>
      </w:pPr>
      <w:r>
        <w:rPr>
          <w:rFonts w:ascii="Arial" w:hAnsi="Arial" w:cs="Arial"/>
          <w:color w:val="000000"/>
        </w:rPr>
        <w:br w:type="page"/>
      </w:r>
    </w:p>
    <w:p w14:paraId="1C96712E" w14:textId="7181E1A5" w:rsidR="000A694D" w:rsidRPr="00D352AB" w:rsidRDefault="000A694D" w:rsidP="000A694D">
      <w:pPr>
        <w:pStyle w:val="Heading1"/>
        <w:spacing w:before="0"/>
        <w:rPr>
          <w:rFonts w:ascii="Arial" w:hAnsi="Arial" w:cs="Arial"/>
          <w:b/>
          <w:bCs/>
          <w:sz w:val="24"/>
          <w:szCs w:val="24"/>
        </w:rPr>
      </w:pPr>
      <w:bookmarkStart w:id="85" w:name="_Ref93660459"/>
      <w:r w:rsidRPr="00D352AB">
        <w:rPr>
          <w:rFonts w:ascii="Arial" w:hAnsi="Arial" w:cs="Arial"/>
          <w:b/>
          <w:bCs/>
          <w:sz w:val="24"/>
          <w:szCs w:val="24"/>
        </w:rPr>
        <w:lastRenderedPageBreak/>
        <w:t xml:space="preserve">APPENDIX </w:t>
      </w:r>
      <w:bookmarkEnd w:id="85"/>
      <w:r w:rsidR="00AB5AFF">
        <w:rPr>
          <w:rFonts w:ascii="Arial" w:hAnsi="Arial" w:cs="Arial"/>
          <w:b/>
          <w:bCs/>
          <w:sz w:val="24"/>
          <w:szCs w:val="24"/>
        </w:rPr>
        <w:t>I</w:t>
      </w:r>
      <w:r>
        <w:rPr>
          <w:rFonts w:ascii="Arial" w:hAnsi="Arial" w:cs="Arial"/>
          <w:b/>
          <w:bCs/>
          <w:sz w:val="24"/>
          <w:szCs w:val="24"/>
        </w:rPr>
        <w:t xml:space="preserve">   </w:t>
      </w:r>
    </w:p>
    <w:p w14:paraId="5280A38A" w14:textId="77777777" w:rsidR="000A694D" w:rsidRPr="00B51518" w:rsidRDefault="000A694D" w:rsidP="000A694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2C0EB6F5" w14:textId="77777777" w:rsidR="000A694D" w:rsidRPr="00B51518" w:rsidRDefault="000A694D" w:rsidP="000A694D">
      <w:pPr>
        <w:jc w:val="center"/>
        <w:rPr>
          <w:rFonts w:ascii="Arial" w:hAnsi="Arial" w:cs="Arial"/>
          <w:b/>
          <w:sz w:val="24"/>
          <w:szCs w:val="24"/>
        </w:rPr>
      </w:pPr>
      <w:r w:rsidRPr="00B51518">
        <w:rPr>
          <w:rFonts w:ascii="Arial" w:hAnsi="Arial" w:cs="Arial"/>
          <w:b/>
          <w:sz w:val="28"/>
          <w:szCs w:val="28"/>
        </w:rPr>
        <w:t xml:space="preserve">State of Maine </w:t>
      </w:r>
    </w:p>
    <w:p w14:paraId="4B8D95F7" w14:textId="77777777" w:rsidR="000A694D" w:rsidRPr="00B51518" w:rsidRDefault="000A694D" w:rsidP="000A694D">
      <w:pPr>
        <w:jc w:val="center"/>
        <w:outlineLvl w:val="1"/>
        <w:rPr>
          <w:rFonts w:ascii="Arial" w:hAnsi="Arial" w:cs="Arial"/>
          <w:b/>
          <w:bCs/>
          <w:sz w:val="28"/>
          <w:szCs w:val="28"/>
        </w:rPr>
      </w:pPr>
      <w:r>
        <w:rPr>
          <w:rFonts w:ascii="Arial" w:hAnsi="Arial" w:cs="Arial"/>
          <w:b/>
          <w:bCs/>
          <w:sz w:val="28"/>
          <w:szCs w:val="28"/>
        </w:rPr>
        <w:t>SERVICE LEVEL AGREEMENT</w:t>
      </w:r>
    </w:p>
    <w:p w14:paraId="57BA702D" w14:textId="77777777" w:rsidR="00015048" w:rsidRPr="00C97934" w:rsidRDefault="00015048" w:rsidP="00015048">
      <w:pPr>
        <w:jc w:val="center"/>
        <w:rPr>
          <w:rFonts w:ascii="Arial" w:hAnsi="Arial" w:cs="Arial"/>
          <w:b/>
          <w:sz w:val="28"/>
          <w:szCs w:val="28"/>
        </w:rPr>
      </w:pPr>
      <w:r w:rsidRPr="00C97934">
        <w:rPr>
          <w:rFonts w:ascii="Arial" w:hAnsi="Arial" w:cs="Arial"/>
          <w:b/>
          <w:sz w:val="28"/>
          <w:szCs w:val="28"/>
        </w:rPr>
        <w:t>RFP#</w:t>
      </w:r>
      <w:r>
        <w:rPr>
          <w:rFonts w:ascii="Arial" w:hAnsi="Arial" w:cs="Arial"/>
          <w:b/>
          <w:sz w:val="28"/>
          <w:szCs w:val="28"/>
        </w:rPr>
        <w:t xml:space="preserve"> 202407142</w:t>
      </w:r>
    </w:p>
    <w:p w14:paraId="266E63C3" w14:textId="77777777" w:rsidR="00015048" w:rsidRPr="00DA333E" w:rsidRDefault="00015048" w:rsidP="00015048">
      <w:pPr>
        <w:jc w:val="center"/>
        <w:rPr>
          <w:rFonts w:ascii="Arial" w:hAnsi="Arial" w:cs="Arial"/>
          <w:sz w:val="28"/>
          <w:szCs w:val="28"/>
          <w:u w:val="single"/>
        </w:rPr>
      </w:pPr>
      <w:r w:rsidRPr="00DA333E">
        <w:rPr>
          <w:rFonts w:ascii="Arial" w:hAnsi="Arial" w:cs="Arial"/>
          <w:b/>
          <w:sz w:val="28"/>
          <w:szCs w:val="28"/>
          <w:u w:val="single"/>
        </w:rPr>
        <w:t>Educator Credentialing System</w:t>
      </w:r>
    </w:p>
    <w:p w14:paraId="759A627F" w14:textId="77777777" w:rsidR="000A694D" w:rsidRPr="00B42E67" w:rsidRDefault="000A694D" w:rsidP="000A694D">
      <w:pPr>
        <w:ind w:left="432" w:right="720"/>
        <w:rPr>
          <w:rFonts w:ascii="Arial" w:hAnsi="Arial" w:cs="Arial"/>
          <w:b/>
          <w:sz w:val="24"/>
          <w:szCs w:val="24"/>
          <w:highlight w:val="yellow"/>
        </w:rPr>
      </w:pPr>
    </w:p>
    <w:p w14:paraId="3EC1A689" w14:textId="77777777" w:rsidR="000A694D" w:rsidRPr="00B42E67" w:rsidRDefault="000A694D" w:rsidP="000A694D">
      <w:pPr>
        <w:ind w:left="432" w:right="720"/>
        <w:rPr>
          <w:rFonts w:ascii="Arial" w:hAnsi="Arial" w:cs="Arial"/>
          <w:b/>
          <w:sz w:val="24"/>
          <w:szCs w:val="24"/>
        </w:rPr>
      </w:pPr>
      <w:r w:rsidRPr="00B42E67">
        <w:rPr>
          <w:rFonts w:ascii="Arial" w:hAnsi="Arial" w:cs="Arial"/>
          <w:b/>
          <w:sz w:val="24"/>
          <w:szCs w:val="24"/>
        </w:rPr>
        <w:t>State Administration Support</w:t>
      </w:r>
    </w:p>
    <w:p w14:paraId="261EAE1D" w14:textId="77777777" w:rsidR="000A694D" w:rsidRPr="00B42E67" w:rsidRDefault="000A694D" w:rsidP="000A694D">
      <w:pPr>
        <w:ind w:left="432" w:right="720"/>
        <w:rPr>
          <w:rFonts w:ascii="Arial" w:hAnsi="Arial" w:cs="Arial"/>
          <w:b/>
          <w:sz w:val="24"/>
          <w:szCs w:val="24"/>
        </w:rPr>
      </w:pPr>
    </w:p>
    <w:p w14:paraId="020A47EF" w14:textId="77777777" w:rsidR="000A694D" w:rsidRPr="00B42E67" w:rsidRDefault="000A694D" w:rsidP="000A694D">
      <w:pPr>
        <w:ind w:left="432" w:right="720"/>
        <w:rPr>
          <w:rFonts w:ascii="Arial" w:hAnsi="Arial" w:cs="Arial"/>
          <w:b/>
          <w:sz w:val="24"/>
          <w:szCs w:val="24"/>
        </w:rPr>
      </w:pPr>
      <w:r w:rsidRPr="00B42E67">
        <w:rPr>
          <w:rFonts w:ascii="Arial" w:hAnsi="Arial" w:cs="Arial"/>
          <w:sz w:val="24"/>
          <w:szCs w:val="24"/>
        </w:rPr>
        <w:t>The successful Bidder must provide ongoing assistance to the Agency in the oversight and upkeep of profiles, users, and program data.  This support shall include, but not be limited to:</w:t>
      </w:r>
      <w:r w:rsidRPr="00B42E67">
        <w:rPr>
          <w:rFonts w:ascii="Arial" w:hAnsi="Arial" w:cs="Arial"/>
          <w:sz w:val="24"/>
          <w:szCs w:val="24"/>
        </w:rPr>
        <w:br/>
      </w:r>
    </w:p>
    <w:p w14:paraId="5F76548B" w14:textId="6857BE03" w:rsidR="000A694D" w:rsidRPr="00B42E67" w:rsidRDefault="000A694D" w:rsidP="002B741C">
      <w:pPr>
        <w:pStyle w:val="ListParagraph"/>
        <w:numPr>
          <w:ilvl w:val="2"/>
          <w:numId w:val="20"/>
        </w:numPr>
        <w:rPr>
          <w:rFonts w:ascii="Arial" w:hAnsi="Arial" w:cs="Arial"/>
          <w:sz w:val="24"/>
          <w:szCs w:val="24"/>
        </w:rPr>
      </w:pPr>
      <w:r w:rsidRPr="00B42E67">
        <w:rPr>
          <w:rFonts w:ascii="Arial" w:hAnsi="Arial" w:cs="Arial"/>
          <w:sz w:val="24"/>
          <w:szCs w:val="24"/>
        </w:rPr>
        <w:t>Updating the Educator Credentialing System over time to synchronize with new program requirements of the State at no extra cost to the Department</w:t>
      </w:r>
      <w:r w:rsidRPr="00B42E67">
        <w:rPr>
          <w:rFonts w:ascii="Arial" w:hAnsi="Arial" w:cs="Arial"/>
          <w:sz w:val="24"/>
          <w:szCs w:val="24"/>
        </w:rPr>
        <w:br/>
      </w:r>
    </w:p>
    <w:p w14:paraId="59964598" w14:textId="77777777" w:rsidR="000A694D" w:rsidRPr="00B42E67" w:rsidRDefault="000A694D" w:rsidP="002B741C">
      <w:pPr>
        <w:pStyle w:val="ListParagraph"/>
        <w:numPr>
          <w:ilvl w:val="2"/>
          <w:numId w:val="20"/>
        </w:numPr>
        <w:rPr>
          <w:rFonts w:ascii="Arial" w:hAnsi="Arial" w:cs="Arial"/>
          <w:sz w:val="24"/>
          <w:szCs w:val="24"/>
        </w:rPr>
      </w:pPr>
      <w:r w:rsidRPr="00B42E67">
        <w:rPr>
          <w:rFonts w:ascii="Arial" w:hAnsi="Arial" w:cs="Arial"/>
          <w:sz w:val="24"/>
          <w:szCs w:val="24"/>
        </w:rPr>
        <w:t xml:space="preserve">Resolving defects (deviation from expected behavior as stated in agreed upon requirements). </w:t>
      </w:r>
    </w:p>
    <w:p w14:paraId="74F8B4AD" w14:textId="77777777" w:rsidR="000A694D" w:rsidRPr="00B42E67" w:rsidRDefault="000A694D" w:rsidP="000A694D">
      <w:pPr>
        <w:pStyle w:val="ListParagraph"/>
        <w:ind w:left="1440"/>
        <w:rPr>
          <w:rFonts w:ascii="Arial" w:hAnsi="Arial" w:cs="Arial"/>
          <w:b/>
          <w:bCs/>
          <w:sz w:val="24"/>
          <w:szCs w:val="24"/>
        </w:rPr>
      </w:pPr>
    </w:p>
    <w:p w14:paraId="04385699" w14:textId="77777777" w:rsidR="000A694D" w:rsidRPr="00B42E67" w:rsidRDefault="000A694D" w:rsidP="002B741C">
      <w:pPr>
        <w:pStyle w:val="ListParagraph"/>
        <w:numPr>
          <w:ilvl w:val="2"/>
          <w:numId w:val="20"/>
        </w:numPr>
        <w:rPr>
          <w:rFonts w:ascii="Arial" w:hAnsi="Arial" w:cs="Arial"/>
          <w:sz w:val="24"/>
          <w:szCs w:val="24"/>
        </w:rPr>
      </w:pPr>
      <w:r w:rsidRPr="00B42E67">
        <w:rPr>
          <w:rFonts w:ascii="Arial" w:hAnsi="Arial" w:cs="Arial"/>
          <w:sz w:val="24"/>
          <w:szCs w:val="24"/>
        </w:rPr>
        <w:t>Developing ongoing improvements to the system, such as data validations, that are determined by the Agency to be needed for effective oversight of the system.</w:t>
      </w:r>
    </w:p>
    <w:p w14:paraId="005EE7E7" w14:textId="77777777" w:rsidR="000A694D" w:rsidRPr="00B42E67" w:rsidRDefault="000A694D" w:rsidP="000A694D">
      <w:pPr>
        <w:ind w:left="432" w:right="720"/>
        <w:rPr>
          <w:rFonts w:ascii="Arial" w:hAnsi="Arial" w:cs="Arial"/>
          <w:b/>
          <w:sz w:val="24"/>
          <w:szCs w:val="24"/>
        </w:rPr>
      </w:pPr>
    </w:p>
    <w:p w14:paraId="53F344DC" w14:textId="77777777" w:rsidR="000A694D" w:rsidRPr="00B42E67" w:rsidRDefault="000A694D" w:rsidP="000A694D">
      <w:pPr>
        <w:ind w:left="432" w:right="720"/>
        <w:rPr>
          <w:rFonts w:ascii="Arial" w:hAnsi="Arial" w:cs="Arial"/>
          <w:b/>
          <w:sz w:val="24"/>
          <w:szCs w:val="24"/>
        </w:rPr>
      </w:pPr>
      <w:r w:rsidRPr="00B42E67">
        <w:rPr>
          <w:rFonts w:ascii="Arial" w:hAnsi="Arial" w:cs="Arial"/>
          <w:b/>
          <w:sz w:val="24"/>
          <w:szCs w:val="24"/>
        </w:rPr>
        <w:t>Help Desk Support</w:t>
      </w:r>
    </w:p>
    <w:p w14:paraId="36A591C0" w14:textId="77777777" w:rsidR="000A694D" w:rsidRPr="00B42E67" w:rsidRDefault="000A694D" w:rsidP="000A694D">
      <w:pPr>
        <w:ind w:left="432" w:right="720"/>
        <w:rPr>
          <w:rFonts w:ascii="Arial" w:hAnsi="Arial" w:cs="Arial"/>
          <w:b/>
          <w:sz w:val="24"/>
          <w:szCs w:val="24"/>
          <w:highlight w:val="yellow"/>
        </w:rPr>
      </w:pPr>
    </w:p>
    <w:p w14:paraId="08D55536" w14:textId="77777777" w:rsidR="000A694D" w:rsidRPr="00B42E67" w:rsidRDefault="000A694D" w:rsidP="000A694D">
      <w:pPr>
        <w:ind w:left="432"/>
        <w:rPr>
          <w:rFonts w:ascii="Arial" w:hAnsi="Arial" w:cs="Arial"/>
          <w:sz w:val="24"/>
          <w:szCs w:val="24"/>
        </w:rPr>
      </w:pPr>
      <w:r w:rsidRPr="00B42E67">
        <w:rPr>
          <w:rFonts w:ascii="Arial" w:hAnsi="Arial" w:cs="Arial"/>
          <w:sz w:val="24"/>
          <w:szCs w:val="24"/>
        </w:rPr>
        <w:t xml:space="preserve">The successful Bidder must provide a user-focused Help Desk, where system users can receive live technical support regarding system functionality.  This Help Desk must become available immediately after receiving the Department’s official acceptance of the implemented solution.  </w:t>
      </w:r>
    </w:p>
    <w:p w14:paraId="7B329FA7" w14:textId="77777777" w:rsidR="000A694D" w:rsidRPr="00B42E67" w:rsidRDefault="000A694D" w:rsidP="000A694D">
      <w:pPr>
        <w:rPr>
          <w:rFonts w:ascii="Arial" w:hAnsi="Arial" w:cs="Arial"/>
          <w:sz w:val="24"/>
          <w:szCs w:val="24"/>
          <w:highlight w:val="yellow"/>
        </w:rPr>
      </w:pPr>
    </w:p>
    <w:p w14:paraId="6023BBDB" w14:textId="77777777" w:rsidR="000A694D" w:rsidRPr="00B42E67" w:rsidRDefault="000A694D" w:rsidP="000A694D">
      <w:pPr>
        <w:ind w:left="432" w:right="720"/>
        <w:rPr>
          <w:rFonts w:ascii="Arial" w:hAnsi="Arial" w:cs="Arial"/>
          <w:b/>
          <w:sz w:val="24"/>
          <w:szCs w:val="24"/>
        </w:rPr>
      </w:pPr>
      <w:r w:rsidRPr="00B42E67">
        <w:rPr>
          <w:rFonts w:ascii="Arial" w:hAnsi="Arial" w:cs="Arial"/>
          <w:b/>
          <w:sz w:val="24"/>
          <w:szCs w:val="24"/>
        </w:rPr>
        <w:t>Hours of Operation</w:t>
      </w:r>
    </w:p>
    <w:p w14:paraId="55EAB9DE" w14:textId="77777777" w:rsidR="000A694D" w:rsidRPr="00B42E67" w:rsidRDefault="000A694D" w:rsidP="000A694D">
      <w:pPr>
        <w:ind w:left="1008" w:right="720"/>
        <w:rPr>
          <w:rFonts w:ascii="Arial" w:hAnsi="Arial" w:cs="Arial"/>
          <w:sz w:val="24"/>
          <w:szCs w:val="24"/>
        </w:rPr>
      </w:pPr>
    </w:p>
    <w:p w14:paraId="28E95669" w14:textId="77777777" w:rsidR="000A694D" w:rsidRPr="00B42E67" w:rsidRDefault="000A694D" w:rsidP="000A694D">
      <w:pPr>
        <w:ind w:left="432" w:right="720"/>
        <w:rPr>
          <w:rFonts w:ascii="Arial" w:hAnsi="Arial" w:cs="Arial"/>
          <w:sz w:val="24"/>
          <w:szCs w:val="24"/>
        </w:rPr>
      </w:pPr>
      <w:r w:rsidRPr="00B42E67">
        <w:rPr>
          <w:rFonts w:ascii="Arial" w:hAnsi="Arial" w:cs="Arial"/>
          <w:sz w:val="24"/>
          <w:szCs w:val="24"/>
        </w:rPr>
        <w:t xml:space="preserve">The successful Bidder’s shall be available to provide technical support between the hours of 8:00 AM EST and 5:00 PM EST, Monday through Friday, excluding major holidays. </w:t>
      </w:r>
    </w:p>
    <w:p w14:paraId="1AA4CF0A" w14:textId="77777777" w:rsidR="000A694D" w:rsidRPr="00B42E67" w:rsidRDefault="000A694D" w:rsidP="000A694D">
      <w:pPr>
        <w:ind w:left="432" w:right="720"/>
        <w:rPr>
          <w:rFonts w:ascii="Arial" w:hAnsi="Arial" w:cs="Arial"/>
          <w:b/>
          <w:sz w:val="24"/>
          <w:szCs w:val="24"/>
        </w:rPr>
      </w:pPr>
      <w:r w:rsidRPr="00B42E67">
        <w:rPr>
          <w:rFonts w:ascii="Arial" w:hAnsi="Arial" w:cs="Arial"/>
          <w:b/>
          <w:sz w:val="24"/>
          <w:szCs w:val="24"/>
          <w:highlight w:val="yellow"/>
        </w:rPr>
        <w:br/>
      </w:r>
      <w:r w:rsidRPr="00B42E67">
        <w:rPr>
          <w:rFonts w:ascii="Arial" w:hAnsi="Arial" w:cs="Arial"/>
          <w:b/>
          <w:sz w:val="24"/>
          <w:szCs w:val="24"/>
        </w:rPr>
        <w:t>Priority Levels and Response Time</w:t>
      </w:r>
    </w:p>
    <w:p w14:paraId="3FA784C1" w14:textId="77777777" w:rsidR="000A694D" w:rsidRPr="00B42E67" w:rsidRDefault="000A694D" w:rsidP="000A694D">
      <w:pPr>
        <w:ind w:left="432" w:right="720"/>
        <w:rPr>
          <w:rFonts w:ascii="Arial" w:hAnsi="Arial" w:cs="Arial"/>
          <w:b/>
          <w:sz w:val="24"/>
          <w:szCs w:val="24"/>
        </w:rPr>
      </w:pPr>
    </w:p>
    <w:p w14:paraId="189CBCF4" w14:textId="77777777" w:rsidR="000A694D" w:rsidRPr="00B42E67" w:rsidRDefault="000A694D" w:rsidP="000A694D">
      <w:pPr>
        <w:ind w:left="432" w:right="720"/>
        <w:rPr>
          <w:rFonts w:ascii="Arial" w:hAnsi="Arial" w:cs="Arial"/>
          <w:sz w:val="24"/>
          <w:szCs w:val="24"/>
        </w:rPr>
      </w:pPr>
      <w:r w:rsidRPr="00B42E67">
        <w:rPr>
          <w:rFonts w:ascii="Arial" w:hAnsi="Arial" w:cs="Arial"/>
          <w:sz w:val="24"/>
          <w:szCs w:val="24"/>
        </w:rPr>
        <w:t>A priority scheme will be applied to all technical support requests sent to the successful Bidder according to the following criteria:</w:t>
      </w:r>
    </w:p>
    <w:p w14:paraId="50099224" w14:textId="77777777" w:rsidR="000A694D" w:rsidRPr="00B42E67" w:rsidRDefault="000A694D" w:rsidP="000A694D">
      <w:pPr>
        <w:ind w:left="432" w:right="720"/>
        <w:rPr>
          <w:rFonts w:ascii="Arial" w:hAnsi="Arial" w:cs="Arial"/>
          <w:b/>
          <w:sz w:val="24"/>
          <w:szCs w:val="24"/>
          <w:highlight w:val="yellow"/>
        </w:rPr>
      </w:pPr>
    </w:p>
    <w:tbl>
      <w:tblPr>
        <w:tblW w:w="8550" w:type="dxa"/>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95"/>
        <w:gridCol w:w="1185"/>
        <w:gridCol w:w="2992"/>
        <w:gridCol w:w="1776"/>
        <w:gridCol w:w="1502"/>
      </w:tblGrid>
      <w:tr w:rsidR="00B42E67" w:rsidRPr="00B42E67" w14:paraId="2925CEFF" w14:textId="77777777" w:rsidTr="00106EC1">
        <w:trPr>
          <w:trHeight w:val="230"/>
        </w:trPr>
        <w:tc>
          <w:tcPr>
            <w:tcW w:w="1095" w:type="dxa"/>
            <w:shd w:val="clear" w:color="auto" w:fill="D9D9D9" w:themeFill="background1" w:themeFillShade="D9"/>
            <w:vAlign w:val="center"/>
          </w:tcPr>
          <w:p w14:paraId="1A383D15" w14:textId="77777777" w:rsidR="000A694D" w:rsidRPr="00B42E67" w:rsidRDefault="000A694D" w:rsidP="00106EC1">
            <w:pPr>
              <w:jc w:val="center"/>
              <w:rPr>
                <w:rFonts w:ascii="Arial" w:hAnsi="Arial" w:cs="Arial"/>
                <w:b/>
                <w:sz w:val="24"/>
                <w:szCs w:val="24"/>
              </w:rPr>
            </w:pPr>
            <w:r w:rsidRPr="00B42E67">
              <w:rPr>
                <w:rFonts w:ascii="Arial" w:hAnsi="Arial" w:cs="Arial"/>
                <w:b/>
                <w:sz w:val="24"/>
                <w:szCs w:val="24"/>
              </w:rPr>
              <w:t>Priority</w:t>
            </w:r>
          </w:p>
        </w:tc>
        <w:tc>
          <w:tcPr>
            <w:tcW w:w="1185" w:type="dxa"/>
            <w:shd w:val="clear" w:color="auto" w:fill="D9D9D9" w:themeFill="background1" w:themeFillShade="D9"/>
            <w:vAlign w:val="center"/>
          </w:tcPr>
          <w:p w14:paraId="7A8C0579" w14:textId="77777777" w:rsidR="000A694D" w:rsidRPr="00B42E67" w:rsidRDefault="000A694D" w:rsidP="00106EC1">
            <w:pPr>
              <w:jc w:val="center"/>
              <w:rPr>
                <w:rFonts w:ascii="Arial" w:hAnsi="Arial" w:cs="Arial"/>
                <w:b/>
                <w:sz w:val="24"/>
                <w:szCs w:val="24"/>
              </w:rPr>
            </w:pPr>
            <w:r w:rsidRPr="00B42E67">
              <w:rPr>
                <w:rFonts w:ascii="Arial" w:hAnsi="Arial" w:cs="Arial"/>
                <w:b/>
                <w:sz w:val="24"/>
                <w:szCs w:val="24"/>
              </w:rPr>
              <w:t>Impact</w:t>
            </w:r>
          </w:p>
        </w:tc>
        <w:tc>
          <w:tcPr>
            <w:tcW w:w="2992" w:type="dxa"/>
            <w:shd w:val="clear" w:color="auto" w:fill="D9D9D9" w:themeFill="background1" w:themeFillShade="D9"/>
            <w:vAlign w:val="center"/>
          </w:tcPr>
          <w:p w14:paraId="68BAF1A9" w14:textId="77777777" w:rsidR="000A694D" w:rsidRPr="00B42E67" w:rsidRDefault="000A694D" w:rsidP="00106EC1">
            <w:pPr>
              <w:jc w:val="center"/>
              <w:rPr>
                <w:rFonts w:ascii="Arial" w:hAnsi="Arial" w:cs="Arial"/>
                <w:b/>
                <w:sz w:val="24"/>
                <w:szCs w:val="24"/>
              </w:rPr>
            </w:pPr>
            <w:r w:rsidRPr="00B42E67">
              <w:rPr>
                <w:rFonts w:ascii="Arial" w:hAnsi="Arial" w:cs="Arial"/>
                <w:b/>
                <w:sz w:val="24"/>
                <w:szCs w:val="24"/>
              </w:rPr>
              <w:t>Definition</w:t>
            </w:r>
          </w:p>
        </w:tc>
        <w:tc>
          <w:tcPr>
            <w:tcW w:w="1776" w:type="dxa"/>
            <w:shd w:val="clear" w:color="auto" w:fill="D9D9D9" w:themeFill="background1" w:themeFillShade="D9"/>
            <w:vAlign w:val="center"/>
          </w:tcPr>
          <w:p w14:paraId="66D5C03A" w14:textId="77777777" w:rsidR="000A694D" w:rsidRPr="00B42E67" w:rsidRDefault="000A694D" w:rsidP="00106EC1">
            <w:pPr>
              <w:jc w:val="center"/>
              <w:rPr>
                <w:rFonts w:ascii="Arial" w:hAnsi="Arial" w:cs="Arial"/>
                <w:b/>
                <w:sz w:val="24"/>
                <w:szCs w:val="24"/>
              </w:rPr>
            </w:pPr>
            <w:r w:rsidRPr="00B42E67">
              <w:rPr>
                <w:rFonts w:ascii="Arial" w:hAnsi="Arial" w:cs="Arial"/>
                <w:b/>
                <w:sz w:val="24"/>
                <w:szCs w:val="24"/>
              </w:rPr>
              <w:t>Response Time</w:t>
            </w:r>
          </w:p>
          <w:p w14:paraId="313C5720"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(During Hours of Operation)</w:t>
            </w:r>
          </w:p>
        </w:tc>
        <w:tc>
          <w:tcPr>
            <w:tcW w:w="1502" w:type="dxa"/>
            <w:shd w:val="clear" w:color="auto" w:fill="D9D9D9" w:themeFill="background1" w:themeFillShade="D9"/>
            <w:vAlign w:val="center"/>
          </w:tcPr>
          <w:p w14:paraId="72E7293C" w14:textId="77777777" w:rsidR="000A694D" w:rsidRPr="00B42E67" w:rsidRDefault="000A694D" w:rsidP="00106EC1">
            <w:pPr>
              <w:jc w:val="center"/>
              <w:rPr>
                <w:rFonts w:ascii="Arial" w:hAnsi="Arial" w:cs="Arial"/>
                <w:b/>
                <w:sz w:val="24"/>
                <w:szCs w:val="24"/>
              </w:rPr>
            </w:pPr>
            <w:r w:rsidRPr="00B42E67">
              <w:rPr>
                <w:rFonts w:ascii="Arial" w:hAnsi="Arial" w:cs="Arial"/>
                <w:b/>
                <w:sz w:val="24"/>
                <w:szCs w:val="24"/>
              </w:rPr>
              <w:t>Resolution Time</w:t>
            </w:r>
          </w:p>
        </w:tc>
      </w:tr>
      <w:tr w:rsidR="00B42E67" w:rsidRPr="00B42E67" w14:paraId="779833E5" w14:textId="77777777" w:rsidTr="00106EC1">
        <w:trPr>
          <w:trHeight w:val="360"/>
        </w:trPr>
        <w:tc>
          <w:tcPr>
            <w:tcW w:w="1095" w:type="dxa"/>
            <w:shd w:val="clear" w:color="auto" w:fill="auto"/>
            <w:vAlign w:val="center"/>
          </w:tcPr>
          <w:p w14:paraId="2A82CB34"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1</w:t>
            </w:r>
          </w:p>
        </w:tc>
        <w:tc>
          <w:tcPr>
            <w:tcW w:w="1185" w:type="dxa"/>
            <w:shd w:val="clear" w:color="auto" w:fill="auto"/>
            <w:vAlign w:val="center"/>
          </w:tcPr>
          <w:p w14:paraId="76BA5710"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Critical</w:t>
            </w:r>
          </w:p>
        </w:tc>
        <w:tc>
          <w:tcPr>
            <w:tcW w:w="2992" w:type="dxa"/>
            <w:shd w:val="clear" w:color="auto" w:fill="auto"/>
            <w:vAlign w:val="center"/>
          </w:tcPr>
          <w:p w14:paraId="65AB0476" w14:textId="77777777" w:rsidR="000A694D" w:rsidRPr="00B42E67" w:rsidRDefault="000A694D" w:rsidP="00106EC1">
            <w:pPr>
              <w:rPr>
                <w:rFonts w:ascii="Arial" w:hAnsi="Arial" w:cs="Arial"/>
                <w:sz w:val="24"/>
                <w:szCs w:val="24"/>
              </w:rPr>
            </w:pPr>
            <w:r w:rsidRPr="00B42E67">
              <w:rPr>
                <w:rFonts w:ascii="Arial" w:hAnsi="Arial" w:cs="Arial"/>
                <w:sz w:val="24"/>
                <w:szCs w:val="24"/>
              </w:rPr>
              <w:t>Affects multiple people significantly</w:t>
            </w:r>
          </w:p>
        </w:tc>
        <w:tc>
          <w:tcPr>
            <w:tcW w:w="1776" w:type="dxa"/>
            <w:shd w:val="clear" w:color="auto" w:fill="auto"/>
            <w:vAlign w:val="center"/>
          </w:tcPr>
          <w:p w14:paraId="6CD70240"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15 mins</w:t>
            </w:r>
          </w:p>
        </w:tc>
        <w:tc>
          <w:tcPr>
            <w:tcW w:w="1502" w:type="dxa"/>
            <w:shd w:val="clear" w:color="auto" w:fill="auto"/>
            <w:vAlign w:val="center"/>
          </w:tcPr>
          <w:p w14:paraId="0F7E33DC"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Until Fixed</w:t>
            </w:r>
          </w:p>
        </w:tc>
      </w:tr>
      <w:tr w:rsidR="00B42E67" w:rsidRPr="00B42E67" w14:paraId="24818609" w14:textId="77777777" w:rsidTr="00106EC1">
        <w:trPr>
          <w:trHeight w:val="360"/>
        </w:trPr>
        <w:tc>
          <w:tcPr>
            <w:tcW w:w="1095" w:type="dxa"/>
            <w:shd w:val="clear" w:color="auto" w:fill="auto"/>
            <w:vAlign w:val="center"/>
          </w:tcPr>
          <w:p w14:paraId="250BC224"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2</w:t>
            </w:r>
          </w:p>
        </w:tc>
        <w:tc>
          <w:tcPr>
            <w:tcW w:w="1185" w:type="dxa"/>
            <w:shd w:val="clear" w:color="auto" w:fill="auto"/>
            <w:vAlign w:val="center"/>
          </w:tcPr>
          <w:p w14:paraId="4F23B2EC"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Serious</w:t>
            </w:r>
          </w:p>
        </w:tc>
        <w:tc>
          <w:tcPr>
            <w:tcW w:w="2992" w:type="dxa"/>
            <w:shd w:val="clear" w:color="auto" w:fill="auto"/>
            <w:vAlign w:val="center"/>
          </w:tcPr>
          <w:p w14:paraId="2793EB64" w14:textId="77777777" w:rsidR="000A694D" w:rsidRPr="00B42E67" w:rsidRDefault="000A694D" w:rsidP="00106EC1">
            <w:pPr>
              <w:rPr>
                <w:rFonts w:ascii="Arial" w:hAnsi="Arial" w:cs="Arial"/>
                <w:sz w:val="24"/>
                <w:szCs w:val="24"/>
              </w:rPr>
            </w:pPr>
            <w:r w:rsidRPr="00B42E67">
              <w:rPr>
                <w:rFonts w:ascii="Arial" w:hAnsi="Arial" w:cs="Arial"/>
                <w:sz w:val="24"/>
                <w:szCs w:val="24"/>
              </w:rPr>
              <w:t>Affects a small number of people significantly</w:t>
            </w:r>
          </w:p>
        </w:tc>
        <w:tc>
          <w:tcPr>
            <w:tcW w:w="1776" w:type="dxa"/>
            <w:shd w:val="clear" w:color="auto" w:fill="auto"/>
            <w:vAlign w:val="center"/>
          </w:tcPr>
          <w:p w14:paraId="70BA2521"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1 hour</w:t>
            </w:r>
          </w:p>
        </w:tc>
        <w:tc>
          <w:tcPr>
            <w:tcW w:w="1502" w:type="dxa"/>
            <w:shd w:val="clear" w:color="auto" w:fill="auto"/>
            <w:vAlign w:val="center"/>
          </w:tcPr>
          <w:p w14:paraId="302F5FF8"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8 hours</w:t>
            </w:r>
          </w:p>
        </w:tc>
      </w:tr>
      <w:tr w:rsidR="00B42E67" w:rsidRPr="00B42E67" w14:paraId="434D6F45" w14:textId="77777777" w:rsidTr="00106EC1">
        <w:trPr>
          <w:trHeight w:val="360"/>
        </w:trPr>
        <w:tc>
          <w:tcPr>
            <w:tcW w:w="1095" w:type="dxa"/>
            <w:shd w:val="clear" w:color="auto" w:fill="auto"/>
            <w:vAlign w:val="center"/>
          </w:tcPr>
          <w:p w14:paraId="17FFD20D"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lastRenderedPageBreak/>
              <w:t>3</w:t>
            </w:r>
          </w:p>
        </w:tc>
        <w:tc>
          <w:tcPr>
            <w:tcW w:w="1185" w:type="dxa"/>
            <w:shd w:val="clear" w:color="auto" w:fill="auto"/>
            <w:vAlign w:val="center"/>
          </w:tcPr>
          <w:p w14:paraId="4C29FAD6"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Important</w:t>
            </w:r>
          </w:p>
        </w:tc>
        <w:tc>
          <w:tcPr>
            <w:tcW w:w="2992" w:type="dxa"/>
            <w:shd w:val="clear" w:color="auto" w:fill="auto"/>
            <w:vAlign w:val="center"/>
          </w:tcPr>
          <w:p w14:paraId="0188D3D7" w14:textId="77777777" w:rsidR="000A694D" w:rsidRPr="00B42E67" w:rsidRDefault="000A694D" w:rsidP="00106EC1">
            <w:pPr>
              <w:rPr>
                <w:rFonts w:ascii="Arial" w:hAnsi="Arial" w:cs="Arial"/>
                <w:sz w:val="24"/>
                <w:szCs w:val="24"/>
              </w:rPr>
            </w:pPr>
            <w:r w:rsidRPr="00B42E67">
              <w:rPr>
                <w:rFonts w:ascii="Arial" w:hAnsi="Arial" w:cs="Arial"/>
                <w:sz w:val="24"/>
                <w:szCs w:val="24"/>
              </w:rPr>
              <w:t>Affects multiple people, but work can still be performed</w:t>
            </w:r>
          </w:p>
        </w:tc>
        <w:tc>
          <w:tcPr>
            <w:tcW w:w="1776" w:type="dxa"/>
            <w:shd w:val="clear" w:color="auto" w:fill="auto"/>
            <w:vAlign w:val="center"/>
          </w:tcPr>
          <w:p w14:paraId="79338863"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2 hours</w:t>
            </w:r>
          </w:p>
        </w:tc>
        <w:tc>
          <w:tcPr>
            <w:tcW w:w="1502" w:type="dxa"/>
            <w:shd w:val="clear" w:color="auto" w:fill="auto"/>
            <w:vAlign w:val="center"/>
          </w:tcPr>
          <w:p w14:paraId="49044164"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12 hours</w:t>
            </w:r>
          </w:p>
        </w:tc>
      </w:tr>
      <w:tr w:rsidR="00B42E67" w:rsidRPr="00B42E67" w14:paraId="45190F49" w14:textId="77777777" w:rsidTr="00106EC1">
        <w:trPr>
          <w:trHeight w:val="360"/>
        </w:trPr>
        <w:tc>
          <w:tcPr>
            <w:tcW w:w="1095" w:type="dxa"/>
            <w:shd w:val="clear" w:color="auto" w:fill="auto"/>
            <w:vAlign w:val="center"/>
          </w:tcPr>
          <w:p w14:paraId="0CB29105"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4</w:t>
            </w:r>
          </w:p>
        </w:tc>
        <w:tc>
          <w:tcPr>
            <w:tcW w:w="1185" w:type="dxa"/>
            <w:shd w:val="clear" w:color="auto" w:fill="auto"/>
            <w:vAlign w:val="center"/>
          </w:tcPr>
          <w:p w14:paraId="39723652"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Normal</w:t>
            </w:r>
          </w:p>
        </w:tc>
        <w:tc>
          <w:tcPr>
            <w:tcW w:w="2992" w:type="dxa"/>
            <w:shd w:val="clear" w:color="auto" w:fill="auto"/>
            <w:vAlign w:val="center"/>
          </w:tcPr>
          <w:p w14:paraId="6D9AC8E5" w14:textId="77777777" w:rsidR="000A694D" w:rsidRPr="00B42E67" w:rsidRDefault="000A694D" w:rsidP="00106EC1">
            <w:pPr>
              <w:rPr>
                <w:rFonts w:ascii="Arial" w:hAnsi="Arial" w:cs="Arial"/>
                <w:sz w:val="24"/>
                <w:szCs w:val="24"/>
              </w:rPr>
            </w:pPr>
            <w:r w:rsidRPr="00B42E67">
              <w:rPr>
                <w:rFonts w:ascii="Arial" w:hAnsi="Arial" w:cs="Arial"/>
                <w:sz w:val="24"/>
                <w:szCs w:val="24"/>
              </w:rPr>
              <w:t>Affects a small number of people, but work can still be performed</w:t>
            </w:r>
          </w:p>
        </w:tc>
        <w:tc>
          <w:tcPr>
            <w:tcW w:w="1776" w:type="dxa"/>
            <w:shd w:val="clear" w:color="auto" w:fill="auto"/>
            <w:vAlign w:val="center"/>
          </w:tcPr>
          <w:p w14:paraId="6619E29D"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4 hours</w:t>
            </w:r>
          </w:p>
        </w:tc>
        <w:tc>
          <w:tcPr>
            <w:tcW w:w="1502" w:type="dxa"/>
            <w:shd w:val="clear" w:color="auto" w:fill="auto"/>
            <w:vAlign w:val="center"/>
          </w:tcPr>
          <w:p w14:paraId="0A1790C2"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24 hours</w:t>
            </w:r>
          </w:p>
        </w:tc>
      </w:tr>
      <w:tr w:rsidR="00B42E67" w:rsidRPr="00B42E67" w14:paraId="5AA99F67" w14:textId="77777777" w:rsidTr="00106EC1">
        <w:trPr>
          <w:trHeight w:val="360"/>
        </w:trPr>
        <w:tc>
          <w:tcPr>
            <w:tcW w:w="1095" w:type="dxa"/>
            <w:shd w:val="clear" w:color="auto" w:fill="auto"/>
            <w:vAlign w:val="center"/>
          </w:tcPr>
          <w:p w14:paraId="6D6C2ED2"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5</w:t>
            </w:r>
          </w:p>
        </w:tc>
        <w:tc>
          <w:tcPr>
            <w:tcW w:w="1185" w:type="dxa"/>
            <w:shd w:val="clear" w:color="auto" w:fill="auto"/>
            <w:vAlign w:val="center"/>
          </w:tcPr>
          <w:p w14:paraId="6A4D1D2E"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Other</w:t>
            </w:r>
          </w:p>
        </w:tc>
        <w:tc>
          <w:tcPr>
            <w:tcW w:w="2992" w:type="dxa"/>
            <w:shd w:val="clear" w:color="auto" w:fill="auto"/>
            <w:vAlign w:val="center"/>
          </w:tcPr>
          <w:p w14:paraId="2B656752" w14:textId="77777777" w:rsidR="000A694D" w:rsidRPr="00B42E67" w:rsidRDefault="000A694D" w:rsidP="00106EC1">
            <w:pPr>
              <w:rPr>
                <w:rFonts w:ascii="Arial" w:hAnsi="Arial" w:cs="Arial"/>
                <w:sz w:val="24"/>
                <w:szCs w:val="24"/>
              </w:rPr>
            </w:pPr>
            <w:r w:rsidRPr="00B42E67">
              <w:rPr>
                <w:rFonts w:ascii="Arial" w:hAnsi="Arial" w:cs="Arial"/>
                <w:sz w:val="24"/>
                <w:szCs w:val="24"/>
              </w:rPr>
              <w:t>Affects one person, but work can still be performed.</w:t>
            </w:r>
          </w:p>
        </w:tc>
        <w:tc>
          <w:tcPr>
            <w:tcW w:w="1776" w:type="dxa"/>
            <w:shd w:val="clear" w:color="auto" w:fill="auto"/>
            <w:vAlign w:val="center"/>
          </w:tcPr>
          <w:p w14:paraId="6C39870F"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8 hours</w:t>
            </w:r>
          </w:p>
        </w:tc>
        <w:tc>
          <w:tcPr>
            <w:tcW w:w="1502" w:type="dxa"/>
            <w:shd w:val="clear" w:color="auto" w:fill="auto"/>
            <w:vAlign w:val="center"/>
          </w:tcPr>
          <w:p w14:paraId="75FF3538" w14:textId="77777777" w:rsidR="000A694D" w:rsidRPr="00B42E67" w:rsidRDefault="000A694D" w:rsidP="00106EC1">
            <w:pPr>
              <w:jc w:val="center"/>
              <w:rPr>
                <w:rFonts w:ascii="Arial" w:hAnsi="Arial" w:cs="Arial"/>
                <w:sz w:val="24"/>
                <w:szCs w:val="24"/>
              </w:rPr>
            </w:pPr>
            <w:r w:rsidRPr="00B42E67">
              <w:rPr>
                <w:rFonts w:ascii="Arial" w:hAnsi="Arial" w:cs="Arial"/>
                <w:sz w:val="24"/>
                <w:szCs w:val="24"/>
              </w:rPr>
              <w:t>24 hours</w:t>
            </w:r>
          </w:p>
        </w:tc>
      </w:tr>
    </w:tbl>
    <w:p w14:paraId="38550836" w14:textId="77777777" w:rsidR="000A694D" w:rsidRPr="00B42E67" w:rsidRDefault="000A694D" w:rsidP="000A694D">
      <w:pPr>
        <w:ind w:left="432" w:right="720"/>
        <w:rPr>
          <w:rFonts w:ascii="Arial" w:hAnsi="Arial" w:cs="Arial"/>
          <w:b/>
          <w:sz w:val="24"/>
          <w:szCs w:val="24"/>
          <w:highlight w:val="yellow"/>
        </w:rPr>
      </w:pPr>
    </w:p>
    <w:p w14:paraId="3128D8A2" w14:textId="77777777" w:rsidR="000A694D" w:rsidRPr="00B42E67" w:rsidRDefault="000A694D" w:rsidP="000A694D">
      <w:pPr>
        <w:ind w:left="432" w:right="720"/>
        <w:rPr>
          <w:rFonts w:ascii="Arial" w:hAnsi="Arial" w:cs="Arial"/>
          <w:b/>
          <w:sz w:val="24"/>
          <w:szCs w:val="24"/>
        </w:rPr>
      </w:pPr>
      <w:r w:rsidRPr="00B42E67">
        <w:rPr>
          <w:rFonts w:ascii="Arial" w:hAnsi="Arial" w:cs="Arial"/>
          <w:b/>
          <w:sz w:val="24"/>
          <w:szCs w:val="24"/>
        </w:rPr>
        <w:t>Outages and Planned Outages</w:t>
      </w:r>
    </w:p>
    <w:p w14:paraId="070B909A" w14:textId="77777777" w:rsidR="000A694D" w:rsidRPr="00B42E67" w:rsidRDefault="000A694D" w:rsidP="000A694D">
      <w:pPr>
        <w:ind w:left="432" w:right="720"/>
        <w:rPr>
          <w:rFonts w:ascii="Arial" w:hAnsi="Arial" w:cs="Arial"/>
          <w:b/>
          <w:sz w:val="24"/>
          <w:szCs w:val="24"/>
        </w:rPr>
      </w:pPr>
    </w:p>
    <w:p w14:paraId="61B71DF0" w14:textId="77777777" w:rsidR="000A694D" w:rsidRPr="00B42E67" w:rsidRDefault="000A694D" w:rsidP="000A694D">
      <w:pPr>
        <w:ind w:left="432" w:right="720"/>
        <w:rPr>
          <w:rFonts w:ascii="Arial" w:hAnsi="Arial" w:cs="Arial"/>
          <w:sz w:val="24"/>
          <w:szCs w:val="24"/>
        </w:rPr>
      </w:pPr>
      <w:r w:rsidRPr="00B42E67">
        <w:rPr>
          <w:rFonts w:ascii="Arial" w:hAnsi="Arial" w:cs="Arial"/>
          <w:sz w:val="24"/>
          <w:szCs w:val="24"/>
        </w:rPr>
        <w:t>The number of planned outages (system availability) during the business week shall be limited to one (1) time per month. Planned maintenance to be done during the business week must take place after 5:00 PM EST and must receive prior written approval by the agency.</w:t>
      </w:r>
    </w:p>
    <w:p w14:paraId="490470A8" w14:textId="77777777" w:rsidR="000A694D" w:rsidRPr="00B42E67" w:rsidRDefault="000A694D" w:rsidP="000A694D">
      <w:pPr>
        <w:ind w:right="720"/>
        <w:rPr>
          <w:rFonts w:ascii="Arial" w:hAnsi="Arial" w:cs="Arial"/>
          <w:sz w:val="24"/>
          <w:szCs w:val="24"/>
        </w:rPr>
      </w:pPr>
    </w:p>
    <w:p w14:paraId="4A62A928" w14:textId="77777777" w:rsidR="000A694D" w:rsidRPr="00B42E67" w:rsidRDefault="000A694D" w:rsidP="000A694D">
      <w:pPr>
        <w:ind w:left="432" w:right="720"/>
        <w:rPr>
          <w:rFonts w:ascii="Arial" w:hAnsi="Arial" w:cs="Arial"/>
          <w:sz w:val="24"/>
          <w:szCs w:val="24"/>
        </w:rPr>
      </w:pPr>
      <w:r w:rsidRPr="00B42E67">
        <w:rPr>
          <w:rFonts w:ascii="Arial" w:hAnsi="Arial" w:cs="Arial"/>
          <w:sz w:val="24"/>
          <w:szCs w:val="24"/>
        </w:rPr>
        <w:t xml:space="preserve">Maintain an availability metric of ninety-nine and a half percent (99.5%) of uptime in a calendar month, as measured by the number of actual hours available as a percentage of total hours. </w:t>
      </w:r>
    </w:p>
    <w:p w14:paraId="4600525A" w14:textId="77777777" w:rsidR="000A694D" w:rsidRPr="00B42E67" w:rsidRDefault="000A694D" w:rsidP="000A694D">
      <w:pPr>
        <w:ind w:left="432" w:right="720"/>
        <w:rPr>
          <w:rFonts w:ascii="Arial" w:hAnsi="Arial" w:cs="Arial"/>
          <w:b/>
          <w:sz w:val="24"/>
          <w:szCs w:val="24"/>
          <w:highlight w:val="yellow"/>
        </w:rPr>
      </w:pPr>
    </w:p>
    <w:p w14:paraId="156412FA" w14:textId="77777777" w:rsidR="000A694D" w:rsidRPr="00B42E67" w:rsidRDefault="000A694D" w:rsidP="000A694D">
      <w:pPr>
        <w:ind w:left="432" w:right="720"/>
        <w:rPr>
          <w:rFonts w:ascii="Arial" w:hAnsi="Arial" w:cs="Arial"/>
          <w:b/>
          <w:sz w:val="24"/>
          <w:szCs w:val="24"/>
        </w:rPr>
      </w:pPr>
      <w:r w:rsidRPr="00B42E67">
        <w:rPr>
          <w:rFonts w:ascii="Arial" w:hAnsi="Arial" w:cs="Arial"/>
          <w:b/>
          <w:sz w:val="24"/>
          <w:szCs w:val="24"/>
        </w:rPr>
        <w:t>Hosting Environment</w:t>
      </w:r>
    </w:p>
    <w:p w14:paraId="3B38B0DA" w14:textId="77777777" w:rsidR="000A694D" w:rsidRPr="00B42E67" w:rsidRDefault="000A694D" w:rsidP="000A694D">
      <w:pPr>
        <w:ind w:left="432" w:right="720"/>
        <w:rPr>
          <w:rFonts w:ascii="Arial" w:hAnsi="Arial" w:cs="Arial"/>
          <w:b/>
          <w:sz w:val="24"/>
          <w:szCs w:val="24"/>
        </w:rPr>
      </w:pPr>
    </w:p>
    <w:p w14:paraId="08E55F3C" w14:textId="77777777" w:rsidR="000A694D" w:rsidRPr="00B42E67" w:rsidRDefault="000A694D" w:rsidP="000A694D">
      <w:pPr>
        <w:ind w:left="432" w:right="720"/>
        <w:rPr>
          <w:rFonts w:ascii="Arial" w:hAnsi="Arial" w:cs="Arial"/>
          <w:sz w:val="24"/>
          <w:szCs w:val="24"/>
        </w:rPr>
      </w:pPr>
      <w:r w:rsidRPr="00B42E67">
        <w:rPr>
          <w:rFonts w:ascii="Arial" w:hAnsi="Arial" w:cs="Arial"/>
          <w:sz w:val="24"/>
          <w:szCs w:val="24"/>
        </w:rPr>
        <w:t xml:space="preserve">The hosting environment will provide adequate capacity to ensure prompt response to both data inquiry/lookup and data modification transactions, </w:t>
      </w:r>
      <w:proofErr w:type="gramStart"/>
      <w:r w:rsidRPr="00B42E67">
        <w:rPr>
          <w:rFonts w:ascii="Arial" w:hAnsi="Arial" w:cs="Arial"/>
          <w:sz w:val="24"/>
          <w:szCs w:val="24"/>
        </w:rPr>
        <w:t>at all times</w:t>
      </w:r>
      <w:proofErr w:type="gramEnd"/>
      <w:r w:rsidRPr="00B42E67">
        <w:rPr>
          <w:rFonts w:ascii="Arial" w:hAnsi="Arial" w:cs="Arial"/>
          <w:sz w:val="24"/>
          <w:szCs w:val="24"/>
        </w:rPr>
        <w:t>. Application performance metrics must meet a maximum 5 second response time when measured under an ethernet connection.</w:t>
      </w:r>
    </w:p>
    <w:p w14:paraId="62833193" w14:textId="77777777" w:rsidR="000A694D" w:rsidRPr="00B42E67" w:rsidRDefault="000A694D" w:rsidP="000A694D">
      <w:pPr>
        <w:ind w:left="432" w:right="720"/>
        <w:rPr>
          <w:rFonts w:ascii="Arial" w:hAnsi="Arial" w:cs="Arial"/>
          <w:b/>
          <w:sz w:val="24"/>
          <w:szCs w:val="24"/>
          <w:highlight w:val="yellow"/>
        </w:rPr>
      </w:pPr>
    </w:p>
    <w:p w14:paraId="5E11B7C1" w14:textId="77777777" w:rsidR="000A694D" w:rsidRPr="00B42E67" w:rsidRDefault="000A694D" w:rsidP="000A694D">
      <w:pPr>
        <w:ind w:left="432" w:right="720"/>
        <w:rPr>
          <w:rFonts w:ascii="Arial" w:hAnsi="Arial" w:cs="Arial"/>
          <w:b/>
          <w:sz w:val="24"/>
          <w:szCs w:val="24"/>
        </w:rPr>
      </w:pPr>
      <w:r w:rsidRPr="00B42E67">
        <w:rPr>
          <w:rFonts w:ascii="Arial" w:hAnsi="Arial" w:cs="Arial"/>
          <w:b/>
          <w:sz w:val="24"/>
          <w:szCs w:val="24"/>
        </w:rPr>
        <w:t>Service Level Agreement (SLA) Review</w:t>
      </w:r>
    </w:p>
    <w:p w14:paraId="68C361C5" w14:textId="77777777" w:rsidR="000A694D" w:rsidRPr="00B42E67" w:rsidRDefault="000A694D" w:rsidP="000A694D">
      <w:pPr>
        <w:ind w:left="432" w:right="720"/>
        <w:rPr>
          <w:rFonts w:ascii="Arial" w:hAnsi="Arial" w:cs="Arial"/>
          <w:b/>
          <w:sz w:val="24"/>
          <w:szCs w:val="24"/>
        </w:rPr>
      </w:pPr>
    </w:p>
    <w:p w14:paraId="2A8AA9AB" w14:textId="77777777" w:rsidR="000A694D" w:rsidRPr="0003460D" w:rsidRDefault="000A694D" w:rsidP="000A694D">
      <w:pPr>
        <w:ind w:left="432" w:right="720"/>
        <w:rPr>
          <w:rFonts w:ascii="Arial" w:hAnsi="Arial" w:cs="Arial"/>
          <w:sz w:val="24"/>
          <w:szCs w:val="24"/>
        </w:rPr>
      </w:pPr>
      <w:r w:rsidRPr="00B42E67">
        <w:rPr>
          <w:rFonts w:ascii="Arial" w:hAnsi="Arial" w:cs="Arial"/>
          <w:sz w:val="24"/>
          <w:szCs w:val="24"/>
        </w:rPr>
        <w:t xml:space="preserve">The approved SLA will be reviewed at a minimum of one time, beginning with the </w:t>
      </w:r>
      <w:r w:rsidRPr="0003460D">
        <w:rPr>
          <w:rFonts w:ascii="Arial" w:hAnsi="Arial" w:cs="Arial"/>
          <w:sz w:val="24"/>
          <w:szCs w:val="24"/>
        </w:rPr>
        <w:t>start of each fiscal year.</w:t>
      </w:r>
    </w:p>
    <w:p w14:paraId="0600C586" w14:textId="77777777" w:rsidR="00EF68D8" w:rsidRPr="00C97934" w:rsidRDefault="00EF68D8" w:rsidP="00C01C76">
      <w:pPr>
        <w:pStyle w:val="DefaultText"/>
        <w:rPr>
          <w:rFonts w:ascii="Arial" w:hAnsi="Arial" w:cs="Arial"/>
          <w:color w:val="000000"/>
        </w:rPr>
      </w:pPr>
    </w:p>
    <w:sectPr w:rsidR="00EF68D8" w:rsidRPr="00C97934" w:rsidSect="00FD0498">
      <w:pgSz w:w="12240" w:h="15840" w:code="1"/>
      <w:pgMar w:top="720" w:right="1080" w:bottom="432" w:left="1080" w:header="432" w:footer="288" w:gutter="0"/>
      <w:paperSrc w:first="15" w:other="15"/>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9" w:author="Schafer, Olivia" w:date="2024-04-18T13:33:00Z" w:initials="OS">
    <w:p w14:paraId="2086C785" w14:textId="2259BBE6" w:rsidR="00F364F4" w:rsidRDefault="00F364F4" w:rsidP="00F364F4">
      <w:pPr>
        <w:pStyle w:val="CommentText"/>
      </w:pPr>
      <w:r>
        <w:rPr>
          <w:rStyle w:val="CommentReference"/>
        </w:rPr>
        <w:annotationRef/>
      </w:r>
      <w:r>
        <w:t>Add dates once we know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86C7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7A92DC" w16cex:dateUtc="2024-04-18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86C785" w16cid:durableId="6C7A9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23EEA" w14:textId="77777777" w:rsidR="005F2569" w:rsidRDefault="005F2569">
      <w:r>
        <w:separator/>
      </w:r>
    </w:p>
  </w:endnote>
  <w:endnote w:type="continuationSeparator" w:id="0">
    <w:p w14:paraId="275FA1FC" w14:textId="77777777" w:rsidR="005F2569" w:rsidRDefault="005F2569">
      <w:r>
        <w:continuationSeparator/>
      </w:r>
    </w:p>
  </w:endnote>
  <w:endnote w:type="continuationNotice" w:id="1">
    <w:p w14:paraId="20973278" w14:textId="77777777" w:rsidR="005F2569" w:rsidRDefault="005F2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7C8F" w14:textId="78A48FE2"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7E7442D2" w:rsidR="002B4FD5" w:rsidRPr="004347C1" w:rsidRDefault="002B4FD5" w:rsidP="00124485">
    <w:pPr>
      <w:pStyle w:val="DefaultText"/>
      <w:ind w:right="360"/>
      <w:rPr>
        <w:rFonts w:ascii="Arial" w:hAnsi="Arial" w:cs="Arial"/>
        <w:color w:val="FF0000"/>
      </w:rPr>
    </w:pPr>
    <w:r w:rsidRPr="004347C1">
      <w:rPr>
        <w:rFonts w:ascii="Arial" w:hAnsi="Arial" w:cs="Arial"/>
      </w:rPr>
      <w:t>State of Maine RFP#</w:t>
    </w:r>
    <w:r w:rsidR="000E0FD0">
      <w:rPr>
        <w:rFonts w:ascii="Arial" w:hAnsi="Arial" w:cs="Arial"/>
      </w:rPr>
      <w:t xml:space="preserve"> 202407142</w:t>
    </w:r>
  </w:p>
  <w:p w14:paraId="76487500" w14:textId="0EF9E954" w:rsidR="002B4FD5" w:rsidRPr="00B51518" w:rsidRDefault="00AF21F2" w:rsidP="009A0975">
    <w:pPr>
      <w:pStyle w:val="DefaultText"/>
      <w:tabs>
        <w:tab w:val="left" w:pos="1884"/>
      </w:tabs>
      <w:ind w:right="360"/>
      <w:rPr>
        <w:rFonts w:ascii="Arial" w:hAnsi="Arial" w:cs="Arial"/>
      </w:rPr>
    </w:pPr>
    <w:r>
      <w:rPr>
        <w:rFonts w:ascii="Arial" w:hAnsi="Arial" w:cs="Arial"/>
      </w:rPr>
      <w:t xml:space="preserve">IT-RFP Rev. </w:t>
    </w:r>
    <w:r w:rsidR="000A680B">
      <w:rPr>
        <w:rFonts w:ascii="Arial" w:hAnsi="Arial" w:cs="Arial"/>
      </w:rPr>
      <w:t>4/10/2023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15D5" w14:textId="77777777" w:rsidR="005F2569" w:rsidRDefault="005F2569">
      <w:r>
        <w:separator/>
      </w:r>
    </w:p>
  </w:footnote>
  <w:footnote w:type="continuationSeparator" w:id="0">
    <w:p w14:paraId="28D50C26" w14:textId="77777777" w:rsidR="005F2569" w:rsidRDefault="005F2569">
      <w:r>
        <w:continuationSeparator/>
      </w:r>
    </w:p>
  </w:footnote>
  <w:footnote w:type="continuationNotice" w:id="1">
    <w:p w14:paraId="7C451207" w14:textId="77777777" w:rsidR="005F2569" w:rsidRDefault="005F25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F2349"/>
    <w:multiLevelType w:val="multilevel"/>
    <w:tmpl w:val="519C347E"/>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2627504B"/>
    <w:multiLevelType w:val="multilevel"/>
    <w:tmpl w:val="B8B6A816"/>
    <w:lvl w:ilvl="0">
      <w:start w:val="1"/>
      <w:numFmt w:val="upperLetter"/>
      <w:lvlText w:val="%1."/>
      <w:lvlJc w:val="left"/>
      <w:pPr>
        <w:ind w:left="360" w:hanging="360"/>
      </w:pPr>
      <w:rPr>
        <w:rFonts w:hint="default"/>
        <w:b/>
        <w:sz w:val="24"/>
        <w:szCs w:val="24"/>
      </w:rPr>
    </w:lvl>
    <w:lvl w:ilvl="1">
      <w:start w:val="1"/>
      <w:numFmt w:val="decimal"/>
      <w:lvlText w:val="%2."/>
      <w:lvlJc w:val="left"/>
      <w:pPr>
        <w:ind w:left="720" w:hanging="360"/>
      </w:pPr>
      <w:rPr>
        <w:rFonts w:hint="default"/>
        <w:b/>
        <w:color w:val="auto"/>
        <w:sz w:val="24"/>
        <w:szCs w:val="24"/>
      </w:rPr>
    </w:lvl>
    <w:lvl w:ilvl="2">
      <w:start w:val="1"/>
      <w:numFmt w:val="lowerLetter"/>
      <w:lvlText w:val="%3."/>
      <w:lvlJc w:val="left"/>
      <w:pPr>
        <w:ind w:left="1080" w:hanging="360"/>
      </w:pPr>
      <w:rPr>
        <w:rFonts w:hint="default"/>
        <w:b/>
        <w:sz w:val="24"/>
        <w:szCs w:val="24"/>
      </w:rPr>
    </w:lvl>
    <w:lvl w:ilvl="3">
      <w:start w:val="1"/>
      <w:numFmt w:val="lowerRoman"/>
      <w:lvlText w:val="%4."/>
      <w:lvlJc w:val="left"/>
      <w:pPr>
        <w:ind w:left="1440" w:hanging="360"/>
      </w:pPr>
      <w:rPr>
        <w:rFonts w:ascii="Arial" w:hAnsi="Arial" w:cs="Arial" w:hint="default"/>
        <w:b/>
        <w:sz w:val="24"/>
        <w:szCs w:val="24"/>
      </w:rPr>
    </w:lvl>
    <w:lvl w:ilvl="4">
      <w:start w:val="1"/>
      <w:numFmt w:val="lowerLetter"/>
      <w:lvlText w:val="(%5)"/>
      <w:lvlJc w:val="left"/>
      <w:pPr>
        <w:ind w:left="1800" w:hanging="360"/>
      </w:pPr>
      <w:rPr>
        <w:rFonts w:ascii="Arial" w:eastAsia="Times New Roman" w:hAnsi="Arial" w:cs="Arial" w:hint="default"/>
        <w:b/>
        <w:bCs/>
      </w:rPr>
    </w:lvl>
    <w:lvl w:ilvl="5">
      <w:start w:val="1"/>
      <w:numFmt w:val="decimal"/>
      <w:lvlText w:val="(%6)"/>
      <w:lvlJc w:val="left"/>
      <w:pPr>
        <w:ind w:left="2160" w:hanging="360"/>
      </w:pPr>
      <w:rPr>
        <w:rFonts w:ascii="Arial" w:eastAsia="Times New Roman" w:hAnsi="Arial" w:cs="Arial"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63107"/>
    <w:multiLevelType w:val="multilevel"/>
    <w:tmpl w:val="67385FA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bCs w:val="0"/>
        <w:color w:val="auto"/>
        <w:sz w:val="24"/>
        <w:szCs w:val="24"/>
      </w:rPr>
    </w:lvl>
    <w:lvl w:ilvl="2">
      <w:start w:val="1"/>
      <w:numFmt w:val="lowerLetter"/>
      <w:lvlText w:val="%3."/>
      <w:lvlJc w:val="left"/>
      <w:pPr>
        <w:ind w:left="1080" w:hanging="360"/>
      </w:pPr>
      <w:rPr>
        <w:rFonts w:hint="default"/>
        <w:b/>
        <w:bCs/>
        <w:color w:val="auto"/>
        <w:sz w:val="24"/>
        <w:szCs w:val="24"/>
      </w:rPr>
    </w:lvl>
    <w:lvl w:ilvl="3">
      <w:start w:val="1"/>
      <w:numFmt w:val="lowerRoman"/>
      <w:lvlText w:val="%4."/>
      <w:lvlJc w:val="left"/>
      <w:pPr>
        <w:ind w:left="1440" w:hanging="360"/>
      </w:pPr>
      <w:rPr>
        <w:rFonts w:hint="default"/>
        <w:b/>
        <w:bCs w:val="0"/>
        <w:sz w:val="24"/>
        <w:szCs w:val="24"/>
      </w:rPr>
    </w:lvl>
    <w:lvl w:ilvl="4">
      <w:start w:val="1"/>
      <w:numFmt w:val="decimal"/>
      <w:lvlText w:val="(%5)"/>
      <w:lvlJc w:val="left"/>
      <w:pPr>
        <w:ind w:left="1800" w:hanging="360"/>
      </w:pPr>
      <w:rPr>
        <w:rFonts w:hint="default"/>
        <w:b/>
        <w:bCs/>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4BC04FA4"/>
    <w:multiLevelType w:val="multilevel"/>
    <w:tmpl w:val="F3AA6696"/>
    <w:lvl w:ilvl="0">
      <w:start w:val="1"/>
      <w:numFmt w:val="upperLetter"/>
      <w:lvlText w:val="%1."/>
      <w:lvlJc w:val="left"/>
      <w:pPr>
        <w:ind w:left="360" w:hanging="360"/>
      </w:pPr>
      <w:rPr>
        <w:rFonts w:hint="default"/>
        <w:b/>
        <w:sz w:val="22"/>
        <w:szCs w:val="22"/>
      </w:rPr>
    </w:lvl>
    <w:lvl w:ilvl="1">
      <w:start w:val="1"/>
      <w:numFmt w:val="decimal"/>
      <w:lvlText w:val="%2."/>
      <w:lvlJc w:val="left"/>
      <w:pPr>
        <w:ind w:left="720" w:hanging="360"/>
      </w:pPr>
      <w:rPr>
        <w:rFonts w:hint="default"/>
        <w:b/>
        <w:color w:val="auto"/>
        <w:sz w:val="24"/>
        <w:szCs w:val="24"/>
      </w:rPr>
    </w:lvl>
    <w:lvl w:ilvl="2">
      <w:start w:val="1"/>
      <w:numFmt w:val="lowerLetter"/>
      <w:lvlText w:val="%3."/>
      <w:lvlJc w:val="left"/>
      <w:pPr>
        <w:ind w:left="1080" w:hanging="360"/>
      </w:pPr>
      <w:rPr>
        <w:rFonts w:hint="default"/>
        <w:b/>
        <w:sz w:val="24"/>
        <w:szCs w:val="24"/>
      </w:rPr>
    </w:lvl>
    <w:lvl w:ilvl="3">
      <w:start w:val="1"/>
      <w:numFmt w:val="lowerRoman"/>
      <w:lvlText w:val="%4."/>
      <w:lvlJc w:val="left"/>
      <w:pPr>
        <w:ind w:left="1440" w:hanging="360"/>
      </w:pPr>
      <w:rPr>
        <w:rFonts w:ascii="Arial" w:hAnsi="Arial" w:cs="Arial" w:hint="default"/>
        <w:b/>
        <w:sz w:val="24"/>
        <w:szCs w:val="24"/>
      </w:rPr>
    </w:lvl>
    <w:lvl w:ilvl="4">
      <w:start w:val="1"/>
      <w:numFmt w:val="lowerLetter"/>
      <w:lvlText w:val="(%5)"/>
      <w:lvlJc w:val="left"/>
      <w:pPr>
        <w:ind w:left="1800" w:hanging="360"/>
      </w:pPr>
      <w:rPr>
        <w:rFonts w:ascii="Arial" w:eastAsia="Times New Roman" w:hAnsi="Arial" w:cs="Arial" w:hint="default"/>
        <w:b/>
        <w:bCs/>
      </w:rPr>
    </w:lvl>
    <w:lvl w:ilvl="5">
      <w:start w:val="1"/>
      <w:numFmt w:val="decimal"/>
      <w:lvlText w:val="(%6)"/>
      <w:lvlJc w:val="left"/>
      <w:pPr>
        <w:ind w:left="2160" w:hanging="360"/>
      </w:pPr>
      <w:rPr>
        <w:rFonts w:ascii="Arial" w:eastAsia="Times New Roman" w:hAnsi="Arial" w:cs="Arial"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DE6842"/>
    <w:multiLevelType w:val="hybridMultilevel"/>
    <w:tmpl w:val="B9ACA6CC"/>
    <w:lvl w:ilvl="0" w:tplc="83967AF6">
      <w:start w:val="1"/>
      <w:numFmt w:val="lowerLetter"/>
      <w:lvlText w:val="%1."/>
      <w:lvlJc w:val="left"/>
      <w:pPr>
        <w:ind w:left="2880" w:hanging="360"/>
      </w:pPr>
      <w:rPr>
        <w:rFonts w:hint="default"/>
        <w:b/>
        <w:bCs/>
        <w:color w:val="auto"/>
      </w:r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start w:val="1"/>
      <w:numFmt w:val="decimal"/>
      <w:lvlText w:val="%4."/>
      <w:lvlJc w:val="left"/>
      <w:pPr>
        <w:ind w:left="5040" w:hanging="360"/>
      </w:pPr>
    </w:lvl>
    <w:lvl w:ilvl="4" w:tplc="FFFFFFFF">
      <w:start w:val="1"/>
      <w:numFmt w:val="lowerLetter"/>
      <w:lvlText w:val="%5."/>
      <w:lvlJc w:val="left"/>
      <w:pPr>
        <w:ind w:left="5760" w:hanging="360"/>
      </w:pPr>
    </w:lvl>
    <w:lvl w:ilvl="5" w:tplc="FFFFFFFF">
      <w:start w:val="1"/>
      <w:numFmt w:val="lowerRoman"/>
      <w:lvlText w:val="%6."/>
      <w:lvlJc w:val="right"/>
      <w:pPr>
        <w:ind w:left="6480" w:hanging="180"/>
      </w:pPr>
    </w:lvl>
    <w:lvl w:ilvl="6" w:tplc="FFFFFFFF">
      <w:start w:val="1"/>
      <w:numFmt w:val="decimal"/>
      <w:lvlText w:val="%7."/>
      <w:lvlJc w:val="left"/>
      <w:pPr>
        <w:ind w:left="7200" w:hanging="360"/>
      </w:pPr>
    </w:lvl>
    <w:lvl w:ilvl="7" w:tplc="FFFFFFFF">
      <w:start w:val="1"/>
      <w:numFmt w:val="lowerLetter"/>
      <w:lvlText w:val="%8."/>
      <w:lvlJc w:val="left"/>
      <w:pPr>
        <w:ind w:left="7920" w:hanging="360"/>
      </w:pPr>
    </w:lvl>
    <w:lvl w:ilvl="8" w:tplc="FFFFFFFF">
      <w:start w:val="1"/>
      <w:numFmt w:val="lowerRoman"/>
      <w:lvlText w:val="%9."/>
      <w:lvlJc w:val="right"/>
      <w:pPr>
        <w:ind w:left="8640" w:hanging="180"/>
      </w:pPr>
    </w:lvl>
  </w:abstractNum>
  <w:abstractNum w:abstractNumId="18"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63AC7E6E"/>
    <w:multiLevelType w:val="hybridMultilevel"/>
    <w:tmpl w:val="0A12C5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2"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3"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82793484">
    <w:abstractNumId w:val="4"/>
  </w:num>
  <w:num w:numId="2" w16cid:durableId="1785267378">
    <w:abstractNumId w:val="0"/>
  </w:num>
  <w:num w:numId="3" w16cid:durableId="438331055">
    <w:abstractNumId w:val="11"/>
  </w:num>
  <w:num w:numId="4" w16cid:durableId="182596491">
    <w:abstractNumId w:val="22"/>
  </w:num>
  <w:num w:numId="5" w16cid:durableId="1562056875">
    <w:abstractNumId w:val="1"/>
  </w:num>
  <w:num w:numId="6" w16cid:durableId="1259482788">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7" w16cid:durableId="1881281990">
    <w:abstractNumId w:val="9"/>
  </w:num>
  <w:num w:numId="8" w16cid:durableId="1964533931">
    <w:abstractNumId w:val="7"/>
  </w:num>
  <w:num w:numId="9" w16cid:durableId="1038092691">
    <w:abstractNumId w:val="5"/>
  </w:num>
  <w:num w:numId="10" w16cid:durableId="1998070992">
    <w:abstractNumId w:val="23"/>
  </w:num>
  <w:num w:numId="11" w16cid:durableId="538124747">
    <w:abstractNumId w:val="21"/>
  </w:num>
  <w:num w:numId="12" w16cid:durableId="613445013">
    <w:abstractNumId w:val="3"/>
  </w:num>
  <w:num w:numId="13" w16cid:durableId="1241141229">
    <w:abstractNumId w:val="8"/>
  </w:num>
  <w:num w:numId="14" w16cid:durableId="1328360512">
    <w:abstractNumId w:val="6"/>
  </w:num>
  <w:num w:numId="15" w16cid:durableId="585650864">
    <w:abstractNumId w:val="12"/>
  </w:num>
  <w:num w:numId="16" w16cid:durableId="1057051976">
    <w:abstractNumId w:val="13"/>
  </w:num>
  <w:num w:numId="17" w16cid:durableId="872041916">
    <w:abstractNumId w:val="18"/>
  </w:num>
  <w:num w:numId="18" w16cid:durableId="1759449325">
    <w:abstractNumId w:val="19"/>
  </w:num>
  <w:num w:numId="19" w16cid:durableId="1768575738">
    <w:abstractNumId w:val="16"/>
  </w:num>
  <w:num w:numId="20" w16cid:durableId="86122804">
    <w:abstractNumId w:val="15"/>
  </w:num>
  <w:num w:numId="21" w16cid:durableId="1305349901">
    <w:abstractNumId w:val="14"/>
  </w:num>
  <w:num w:numId="22" w16cid:durableId="1270241707">
    <w:abstractNumId w:val="17"/>
  </w:num>
  <w:num w:numId="23" w16cid:durableId="97074919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chafer, Olivia">
    <w15:presenceInfo w15:providerId="AD" w15:userId="S::olivia.schafer@maine.gov::55fd1fd1-0036-4d28-bc73-0c8adb447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0D3"/>
    <w:rsid w:val="0000043A"/>
    <w:rsid w:val="00000CAB"/>
    <w:rsid w:val="000012A9"/>
    <w:rsid w:val="0000131E"/>
    <w:rsid w:val="000016E5"/>
    <w:rsid w:val="000025D2"/>
    <w:rsid w:val="00002D17"/>
    <w:rsid w:val="0000347A"/>
    <w:rsid w:val="00003526"/>
    <w:rsid w:val="00003D3D"/>
    <w:rsid w:val="00004896"/>
    <w:rsid w:val="00004F0E"/>
    <w:rsid w:val="00005E61"/>
    <w:rsid w:val="0000623C"/>
    <w:rsid w:val="0000627B"/>
    <w:rsid w:val="00006751"/>
    <w:rsid w:val="00007142"/>
    <w:rsid w:val="000071AC"/>
    <w:rsid w:val="00007CEA"/>
    <w:rsid w:val="0001005D"/>
    <w:rsid w:val="0001040E"/>
    <w:rsid w:val="0001111A"/>
    <w:rsid w:val="00011898"/>
    <w:rsid w:val="00011D2C"/>
    <w:rsid w:val="0001264E"/>
    <w:rsid w:val="000129A5"/>
    <w:rsid w:val="000129C3"/>
    <w:rsid w:val="000130E6"/>
    <w:rsid w:val="00013325"/>
    <w:rsid w:val="00015048"/>
    <w:rsid w:val="0001540A"/>
    <w:rsid w:val="00015741"/>
    <w:rsid w:val="0001618E"/>
    <w:rsid w:val="00016785"/>
    <w:rsid w:val="000168BC"/>
    <w:rsid w:val="00016EB7"/>
    <w:rsid w:val="00016FC6"/>
    <w:rsid w:val="00017318"/>
    <w:rsid w:val="00017606"/>
    <w:rsid w:val="000177B5"/>
    <w:rsid w:val="00017EB5"/>
    <w:rsid w:val="00020510"/>
    <w:rsid w:val="000208EF"/>
    <w:rsid w:val="00022471"/>
    <w:rsid w:val="0002282C"/>
    <w:rsid w:val="000244D6"/>
    <w:rsid w:val="00024C6F"/>
    <w:rsid w:val="000252B7"/>
    <w:rsid w:val="00025324"/>
    <w:rsid w:val="00025618"/>
    <w:rsid w:val="0002568B"/>
    <w:rsid w:val="0002598F"/>
    <w:rsid w:val="00025ECB"/>
    <w:rsid w:val="00026746"/>
    <w:rsid w:val="0002697F"/>
    <w:rsid w:val="0002760C"/>
    <w:rsid w:val="00030596"/>
    <w:rsid w:val="000306B7"/>
    <w:rsid w:val="00030B10"/>
    <w:rsid w:val="00031010"/>
    <w:rsid w:val="00031D55"/>
    <w:rsid w:val="00031D77"/>
    <w:rsid w:val="00032176"/>
    <w:rsid w:val="000322EF"/>
    <w:rsid w:val="00032ABA"/>
    <w:rsid w:val="0003345C"/>
    <w:rsid w:val="0003361A"/>
    <w:rsid w:val="00033718"/>
    <w:rsid w:val="000338BC"/>
    <w:rsid w:val="000339FC"/>
    <w:rsid w:val="00033A2B"/>
    <w:rsid w:val="00033EB8"/>
    <w:rsid w:val="0003447B"/>
    <w:rsid w:val="0003460D"/>
    <w:rsid w:val="000346AB"/>
    <w:rsid w:val="000348CF"/>
    <w:rsid w:val="0003530B"/>
    <w:rsid w:val="00035A32"/>
    <w:rsid w:val="0003727C"/>
    <w:rsid w:val="00037439"/>
    <w:rsid w:val="000378CC"/>
    <w:rsid w:val="00037A91"/>
    <w:rsid w:val="00037BC6"/>
    <w:rsid w:val="00041011"/>
    <w:rsid w:val="000418FC"/>
    <w:rsid w:val="00041980"/>
    <w:rsid w:val="0004203E"/>
    <w:rsid w:val="0004234F"/>
    <w:rsid w:val="00042587"/>
    <w:rsid w:val="000427F1"/>
    <w:rsid w:val="00042978"/>
    <w:rsid w:val="00042DD7"/>
    <w:rsid w:val="000434DC"/>
    <w:rsid w:val="0004352C"/>
    <w:rsid w:val="00043978"/>
    <w:rsid w:val="00043F27"/>
    <w:rsid w:val="00043F7E"/>
    <w:rsid w:val="0004417D"/>
    <w:rsid w:val="0004449B"/>
    <w:rsid w:val="00044B2A"/>
    <w:rsid w:val="00047291"/>
    <w:rsid w:val="0004746B"/>
    <w:rsid w:val="000479B2"/>
    <w:rsid w:val="00047CD3"/>
    <w:rsid w:val="00047E19"/>
    <w:rsid w:val="0005029F"/>
    <w:rsid w:val="0005166D"/>
    <w:rsid w:val="000521B1"/>
    <w:rsid w:val="00052486"/>
    <w:rsid w:val="00052766"/>
    <w:rsid w:val="00053FF3"/>
    <w:rsid w:val="00054236"/>
    <w:rsid w:val="0005490E"/>
    <w:rsid w:val="00055328"/>
    <w:rsid w:val="000554AC"/>
    <w:rsid w:val="00055510"/>
    <w:rsid w:val="00055C78"/>
    <w:rsid w:val="0005660B"/>
    <w:rsid w:val="0005670B"/>
    <w:rsid w:val="000569A3"/>
    <w:rsid w:val="00057111"/>
    <w:rsid w:val="000573D7"/>
    <w:rsid w:val="000601B3"/>
    <w:rsid w:val="0006086B"/>
    <w:rsid w:val="00060D94"/>
    <w:rsid w:val="00061805"/>
    <w:rsid w:val="00061FB8"/>
    <w:rsid w:val="00062C93"/>
    <w:rsid w:val="00062C97"/>
    <w:rsid w:val="00062E36"/>
    <w:rsid w:val="00062E9C"/>
    <w:rsid w:val="00063208"/>
    <w:rsid w:val="000636A9"/>
    <w:rsid w:val="0006400F"/>
    <w:rsid w:val="000643BC"/>
    <w:rsid w:val="00064DBF"/>
    <w:rsid w:val="000654A8"/>
    <w:rsid w:val="00065B62"/>
    <w:rsid w:val="00065C4C"/>
    <w:rsid w:val="00066082"/>
    <w:rsid w:val="000662E8"/>
    <w:rsid w:val="00066443"/>
    <w:rsid w:val="00067916"/>
    <w:rsid w:val="00067C5B"/>
    <w:rsid w:val="00070D0D"/>
    <w:rsid w:val="00070FB6"/>
    <w:rsid w:val="0007109F"/>
    <w:rsid w:val="00071E10"/>
    <w:rsid w:val="00072B49"/>
    <w:rsid w:val="00072CEB"/>
    <w:rsid w:val="00072FB7"/>
    <w:rsid w:val="0007374C"/>
    <w:rsid w:val="00073CE4"/>
    <w:rsid w:val="00074812"/>
    <w:rsid w:val="00074816"/>
    <w:rsid w:val="000753F8"/>
    <w:rsid w:val="000763D2"/>
    <w:rsid w:val="00076954"/>
    <w:rsid w:val="00077031"/>
    <w:rsid w:val="0007718C"/>
    <w:rsid w:val="00077253"/>
    <w:rsid w:val="0008064A"/>
    <w:rsid w:val="000818E1"/>
    <w:rsid w:val="000818EC"/>
    <w:rsid w:val="00081FB0"/>
    <w:rsid w:val="0008204A"/>
    <w:rsid w:val="000820C0"/>
    <w:rsid w:val="0008221C"/>
    <w:rsid w:val="000826D3"/>
    <w:rsid w:val="00082DDF"/>
    <w:rsid w:val="00082E53"/>
    <w:rsid w:val="000831C1"/>
    <w:rsid w:val="000837DB"/>
    <w:rsid w:val="00083C0B"/>
    <w:rsid w:val="00083EC1"/>
    <w:rsid w:val="00084336"/>
    <w:rsid w:val="0008506A"/>
    <w:rsid w:val="000864AD"/>
    <w:rsid w:val="000864EC"/>
    <w:rsid w:val="00086DCE"/>
    <w:rsid w:val="00086E7D"/>
    <w:rsid w:val="00087924"/>
    <w:rsid w:val="000879B8"/>
    <w:rsid w:val="00087DA0"/>
    <w:rsid w:val="00087E5E"/>
    <w:rsid w:val="00090806"/>
    <w:rsid w:val="00090AB0"/>
    <w:rsid w:val="000910A9"/>
    <w:rsid w:val="000915ED"/>
    <w:rsid w:val="00091EF3"/>
    <w:rsid w:val="00092040"/>
    <w:rsid w:val="0009223D"/>
    <w:rsid w:val="000926A6"/>
    <w:rsid w:val="00092D36"/>
    <w:rsid w:val="000932AB"/>
    <w:rsid w:val="000933BE"/>
    <w:rsid w:val="0009354E"/>
    <w:rsid w:val="00093C56"/>
    <w:rsid w:val="00093F77"/>
    <w:rsid w:val="00095BA3"/>
    <w:rsid w:val="00096401"/>
    <w:rsid w:val="00096478"/>
    <w:rsid w:val="000973EF"/>
    <w:rsid w:val="00097564"/>
    <w:rsid w:val="000975DB"/>
    <w:rsid w:val="00097D53"/>
    <w:rsid w:val="00097F1A"/>
    <w:rsid w:val="000A021A"/>
    <w:rsid w:val="000A04F7"/>
    <w:rsid w:val="000A1AA8"/>
    <w:rsid w:val="000A22D3"/>
    <w:rsid w:val="000A2B11"/>
    <w:rsid w:val="000A4089"/>
    <w:rsid w:val="000A4477"/>
    <w:rsid w:val="000A6289"/>
    <w:rsid w:val="000A64F0"/>
    <w:rsid w:val="000A680B"/>
    <w:rsid w:val="000A694D"/>
    <w:rsid w:val="000A6AFC"/>
    <w:rsid w:val="000A6D55"/>
    <w:rsid w:val="000A6EA9"/>
    <w:rsid w:val="000A7A59"/>
    <w:rsid w:val="000B0773"/>
    <w:rsid w:val="000B16EA"/>
    <w:rsid w:val="000B1724"/>
    <w:rsid w:val="000B19DA"/>
    <w:rsid w:val="000B229D"/>
    <w:rsid w:val="000B26E6"/>
    <w:rsid w:val="000B33C1"/>
    <w:rsid w:val="000B4203"/>
    <w:rsid w:val="000B4684"/>
    <w:rsid w:val="000B4E09"/>
    <w:rsid w:val="000B512B"/>
    <w:rsid w:val="000B553E"/>
    <w:rsid w:val="000B5ADE"/>
    <w:rsid w:val="000B5C05"/>
    <w:rsid w:val="000B6FDA"/>
    <w:rsid w:val="000B7730"/>
    <w:rsid w:val="000C0044"/>
    <w:rsid w:val="000C015E"/>
    <w:rsid w:val="000C0C19"/>
    <w:rsid w:val="000C104A"/>
    <w:rsid w:val="000C1460"/>
    <w:rsid w:val="000C1E16"/>
    <w:rsid w:val="000C203C"/>
    <w:rsid w:val="000C224F"/>
    <w:rsid w:val="000C513C"/>
    <w:rsid w:val="000C7795"/>
    <w:rsid w:val="000D0501"/>
    <w:rsid w:val="000D0F11"/>
    <w:rsid w:val="000D15AC"/>
    <w:rsid w:val="000D1B46"/>
    <w:rsid w:val="000D1D4E"/>
    <w:rsid w:val="000D1FB5"/>
    <w:rsid w:val="000D259A"/>
    <w:rsid w:val="000D2F39"/>
    <w:rsid w:val="000D3425"/>
    <w:rsid w:val="000D3A8C"/>
    <w:rsid w:val="000D3CEE"/>
    <w:rsid w:val="000D4179"/>
    <w:rsid w:val="000D48C7"/>
    <w:rsid w:val="000D50AE"/>
    <w:rsid w:val="000D56AE"/>
    <w:rsid w:val="000D5752"/>
    <w:rsid w:val="000D59AA"/>
    <w:rsid w:val="000D6E4C"/>
    <w:rsid w:val="000D6E72"/>
    <w:rsid w:val="000D7330"/>
    <w:rsid w:val="000D7362"/>
    <w:rsid w:val="000D7982"/>
    <w:rsid w:val="000D7D2E"/>
    <w:rsid w:val="000D7F17"/>
    <w:rsid w:val="000E02CD"/>
    <w:rsid w:val="000E0314"/>
    <w:rsid w:val="000E0C7E"/>
    <w:rsid w:val="000E0FD0"/>
    <w:rsid w:val="000E15E3"/>
    <w:rsid w:val="000E1616"/>
    <w:rsid w:val="000E1678"/>
    <w:rsid w:val="000E1682"/>
    <w:rsid w:val="000E1A07"/>
    <w:rsid w:val="000E1CA4"/>
    <w:rsid w:val="000E27AA"/>
    <w:rsid w:val="000E2A33"/>
    <w:rsid w:val="000E2BE4"/>
    <w:rsid w:val="000E2D9B"/>
    <w:rsid w:val="000E388E"/>
    <w:rsid w:val="000E39B5"/>
    <w:rsid w:val="000E45CA"/>
    <w:rsid w:val="000E4764"/>
    <w:rsid w:val="000E48CA"/>
    <w:rsid w:val="000E4B38"/>
    <w:rsid w:val="000E5513"/>
    <w:rsid w:val="000E5940"/>
    <w:rsid w:val="000E6403"/>
    <w:rsid w:val="000E6982"/>
    <w:rsid w:val="000E6ECF"/>
    <w:rsid w:val="000E73C6"/>
    <w:rsid w:val="000E7B2C"/>
    <w:rsid w:val="000E7BAF"/>
    <w:rsid w:val="000F0C56"/>
    <w:rsid w:val="000F1685"/>
    <w:rsid w:val="000F2B39"/>
    <w:rsid w:val="000F2F33"/>
    <w:rsid w:val="000F3A64"/>
    <w:rsid w:val="000F49E0"/>
    <w:rsid w:val="000F4F56"/>
    <w:rsid w:val="000F541F"/>
    <w:rsid w:val="000F57AC"/>
    <w:rsid w:val="000F5CC6"/>
    <w:rsid w:val="000F5DCB"/>
    <w:rsid w:val="000F5F5C"/>
    <w:rsid w:val="000F6654"/>
    <w:rsid w:val="000F6C85"/>
    <w:rsid w:val="000F73BD"/>
    <w:rsid w:val="00100067"/>
    <w:rsid w:val="001009E5"/>
    <w:rsid w:val="001013A2"/>
    <w:rsid w:val="001014E8"/>
    <w:rsid w:val="00101636"/>
    <w:rsid w:val="001021C3"/>
    <w:rsid w:val="00102301"/>
    <w:rsid w:val="0010232C"/>
    <w:rsid w:val="001027F0"/>
    <w:rsid w:val="00102984"/>
    <w:rsid w:val="0010368E"/>
    <w:rsid w:val="00103914"/>
    <w:rsid w:val="00106403"/>
    <w:rsid w:val="0010657C"/>
    <w:rsid w:val="00106B92"/>
    <w:rsid w:val="00106EC1"/>
    <w:rsid w:val="001071A0"/>
    <w:rsid w:val="001072AF"/>
    <w:rsid w:val="00107AD6"/>
    <w:rsid w:val="00107B42"/>
    <w:rsid w:val="00107D6D"/>
    <w:rsid w:val="00107FC0"/>
    <w:rsid w:val="00110638"/>
    <w:rsid w:val="00110ACD"/>
    <w:rsid w:val="001110FC"/>
    <w:rsid w:val="00111451"/>
    <w:rsid w:val="00112042"/>
    <w:rsid w:val="001131C5"/>
    <w:rsid w:val="001137DA"/>
    <w:rsid w:val="00113966"/>
    <w:rsid w:val="00113BC6"/>
    <w:rsid w:val="00113C02"/>
    <w:rsid w:val="00114227"/>
    <w:rsid w:val="00114757"/>
    <w:rsid w:val="00114E76"/>
    <w:rsid w:val="00114E8E"/>
    <w:rsid w:val="00115177"/>
    <w:rsid w:val="001159D8"/>
    <w:rsid w:val="00115C2D"/>
    <w:rsid w:val="00116EB6"/>
    <w:rsid w:val="001176C5"/>
    <w:rsid w:val="00117E93"/>
    <w:rsid w:val="0012166E"/>
    <w:rsid w:val="0012196C"/>
    <w:rsid w:val="00123762"/>
    <w:rsid w:val="00123767"/>
    <w:rsid w:val="00123C3D"/>
    <w:rsid w:val="00124440"/>
    <w:rsid w:val="00124485"/>
    <w:rsid w:val="00124ADF"/>
    <w:rsid w:val="00125FFC"/>
    <w:rsid w:val="00126C4F"/>
    <w:rsid w:val="001270AA"/>
    <w:rsid w:val="00127673"/>
    <w:rsid w:val="00127F33"/>
    <w:rsid w:val="00130490"/>
    <w:rsid w:val="00130728"/>
    <w:rsid w:val="00130743"/>
    <w:rsid w:val="001309E2"/>
    <w:rsid w:val="00131552"/>
    <w:rsid w:val="00131775"/>
    <w:rsid w:val="00131C6D"/>
    <w:rsid w:val="00131D86"/>
    <w:rsid w:val="00131EDB"/>
    <w:rsid w:val="00132533"/>
    <w:rsid w:val="00132652"/>
    <w:rsid w:val="00132CBF"/>
    <w:rsid w:val="00132F6D"/>
    <w:rsid w:val="00133274"/>
    <w:rsid w:val="00133B26"/>
    <w:rsid w:val="00133D52"/>
    <w:rsid w:val="001348CB"/>
    <w:rsid w:val="001349F8"/>
    <w:rsid w:val="00134C2E"/>
    <w:rsid w:val="00134E2C"/>
    <w:rsid w:val="001354C0"/>
    <w:rsid w:val="00135946"/>
    <w:rsid w:val="00135B3F"/>
    <w:rsid w:val="00136187"/>
    <w:rsid w:val="00136EB7"/>
    <w:rsid w:val="001371CB"/>
    <w:rsid w:val="00137315"/>
    <w:rsid w:val="00137830"/>
    <w:rsid w:val="00137A7B"/>
    <w:rsid w:val="00137B00"/>
    <w:rsid w:val="00137D38"/>
    <w:rsid w:val="00140139"/>
    <w:rsid w:val="00140297"/>
    <w:rsid w:val="001406CC"/>
    <w:rsid w:val="001407AD"/>
    <w:rsid w:val="001410AC"/>
    <w:rsid w:val="00141146"/>
    <w:rsid w:val="00141210"/>
    <w:rsid w:val="00141543"/>
    <w:rsid w:val="00141852"/>
    <w:rsid w:val="00141EDC"/>
    <w:rsid w:val="0014301A"/>
    <w:rsid w:val="001433B5"/>
    <w:rsid w:val="001435F6"/>
    <w:rsid w:val="0014388D"/>
    <w:rsid w:val="001440FE"/>
    <w:rsid w:val="00144368"/>
    <w:rsid w:val="001451D8"/>
    <w:rsid w:val="0014549F"/>
    <w:rsid w:val="00145755"/>
    <w:rsid w:val="00147274"/>
    <w:rsid w:val="00147409"/>
    <w:rsid w:val="00147BCE"/>
    <w:rsid w:val="0015002C"/>
    <w:rsid w:val="00150D88"/>
    <w:rsid w:val="00150E78"/>
    <w:rsid w:val="001510C6"/>
    <w:rsid w:val="00151C66"/>
    <w:rsid w:val="00151E56"/>
    <w:rsid w:val="00152888"/>
    <w:rsid w:val="00152ACC"/>
    <w:rsid w:val="00153542"/>
    <w:rsid w:val="00153E9A"/>
    <w:rsid w:val="00153F19"/>
    <w:rsid w:val="0015445D"/>
    <w:rsid w:val="00154DBB"/>
    <w:rsid w:val="00154F87"/>
    <w:rsid w:val="00155269"/>
    <w:rsid w:val="0015534B"/>
    <w:rsid w:val="001555C7"/>
    <w:rsid w:val="00155D8A"/>
    <w:rsid w:val="00156469"/>
    <w:rsid w:val="00157242"/>
    <w:rsid w:val="00157CBD"/>
    <w:rsid w:val="0016016B"/>
    <w:rsid w:val="00160356"/>
    <w:rsid w:val="00160D47"/>
    <w:rsid w:val="00161227"/>
    <w:rsid w:val="00161773"/>
    <w:rsid w:val="00161E8D"/>
    <w:rsid w:val="001627BB"/>
    <w:rsid w:val="00162826"/>
    <w:rsid w:val="00162D14"/>
    <w:rsid w:val="00163683"/>
    <w:rsid w:val="0016478A"/>
    <w:rsid w:val="001657B4"/>
    <w:rsid w:val="00165813"/>
    <w:rsid w:val="00165BDB"/>
    <w:rsid w:val="00165BEF"/>
    <w:rsid w:val="0016638E"/>
    <w:rsid w:val="001666C1"/>
    <w:rsid w:val="00166727"/>
    <w:rsid w:val="00166E53"/>
    <w:rsid w:val="0016705B"/>
    <w:rsid w:val="001679CD"/>
    <w:rsid w:val="00167AE8"/>
    <w:rsid w:val="00167C71"/>
    <w:rsid w:val="00167D5E"/>
    <w:rsid w:val="00167E2C"/>
    <w:rsid w:val="00170026"/>
    <w:rsid w:val="0017023B"/>
    <w:rsid w:val="001704D1"/>
    <w:rsid w:val="00170DE0"/>
    <w:rsid w:val="00171707"/>
    <w:rsid w:val="00171928"/>
    <w:rsid w:val="00171A31"/>
    <w:rsid w:val="00171F8C"/>
    <w:rsid w:val="0017286F"/>
    <w:rsid w:val="0017358A"/>
    <w:rsid w:val="0017447A"/>
    <w:rsid w:val="00174DCF"/>
    <w:rsid w:val="001750C2"/>
    <w:rsid w:val="00175756"/>
    <w:rsid w:val="00176333"/>
    <w:rsid w:val="00176733"/>
    <w:rsid w:val="00176A8F"/>
    <w:rsid w:val="00176E87"/>
    <w:rsid w:val="0017775E"/>
    <w:rsid w:val="0018020C"/>
    <w:rsid w:val="0018073B"/>
    <w:rsid w:val="00180940"/>
    <w:rsid w:val="00180A5E"/>
    <w:rsid w:val="001812A2"/>
    <w:rsid w:val="001813DE"/>
    <w:rsid w:val="00181CAB"/>
    <w:rsid w:val="0018241E"/>
    <w:rsid w:val="00183521"/>
    <w:rsid w:val="0018396D"/>
    <w:rsid w:val="001849FC"/>
    <w:rsid w:val="00186041"/>
    <w:rsid w:val="001863AD"/>
    <w:rsid w:val="001863C2"/>
    <w:rsid w:val="0018667C"/>
    <w:rsid w:val="001866B6"/>
    <w:rsid w:val="00186982"/>
    <w:rsid w:val="00186A94"/>
    <w:rsid w:val="001876D4"/>
    <w:rsid w:val="00190216"/>
    <w:rsid w:val="001903F9"/>
    <w:rsid w:val="00190492"/>
    <w:rsid w:val="001904CD"/>
    <w:rsid w:val="0019070A"/>
    <w:rsid w:val="001911A7"/>
    <w:rsid w:val="00191298"/>
    <w:rsid w:val="00191558"/>
    <w:rsid w:val="00191982"/>
    <w:rsid w:val="00192132"/>
    <w:rsid w:val="00193446"/>
    <w:rsid w:val="00194058"/>
    <w:rsid w:val="00195121"/>
    <w:rsid w:val="001958B4"/>
    <w:rsid w:val="00196985"/>
    <w:rsid w:val="00197497"/>
    <w:rsid w:val="00197669"/>
    <w:rsid w:val="0019773E"/>
    <w:rsid w:val="001978E0"/>
    <w:rsid w:val="001A0712"/>
    <w:rsid w:val="001A0CC6"/>
    <w:rsid w:val="001A101E"/>
    <w:rsid w:val="001A1037"/>
    <w:rsid w:val="001A1A93"/>
    <w:rsid w:val="001A1DF0"/>
    <w:rsid w:val="001A350D"/>
    <w:rsid w:val="001A4213"/>
    <w:rsid w:val="001A4708"/>
    <w:rsid w:val="001A4F48"/>
    <w:rsid w:val="001A57A7"/>
    <w:rsid w:val="001A5E3B"/>
    <w:rsid w:val="001A644E"/>
    <w:rsid w:val="001A67B9"/>
    <w:rsid w:val="001A7279"/>
    <w:rsid w:val="001A73EB"/>
    <w:rsid w:val="001A73F7"/>
    <w:rsid w:val="001A76A9"/>
    <w:rsid w:val="001A77C8"/>
    <w:rsid w:val="001A7D81"/>
    <w:rsid w:val="001B05A6"/>
    <w:rsid w:val="001B063E"/>
    <w:rsid w:val="001B0640"/>
    <w:rsid w:val="001B09F2"/>
    <w:rsid w:val="001B1321"/>
    <w:rsid w:val="001B139C"/>
    <w:rsid w:val="001B13DD"/>
    <w:rsid w:val="001B1B8B"/>
    <w:rsid w:val="001B2447"/>
    <w:rsid w:val="001B3063"/>
    <w:rsid w:val="001B312E"/>
    <w:rsid w:val="001B3A83"/>
    <w:rsid w:val="001B5324"/>
    <w:rsid w:val="001B5E76"/>
    <w:rsid w:val="001C0279"/>
    <w:rsid w:val="001C1722"/>
    <w:rsid w:val="001C187A"/>
    <w:rsid w:val="001C2A70"/>
    <w:rsid w:val="001C2E0F"/>
    <w:rsid w:val="001C3FD4"/>
    <w:rsid w:val="001C563A"/>
    <w:rsid w:val="001C5798"/>
    <w:rsid w:val="001C59C0"/>
    <w:rsid w:val="001C638F"/>
    <w:rsid w:val="001C7A9C"/>
    <w:rsid w:val="001C7E67"/>
    <w:rsid w:val="001D07F8"/>
    <w:rsid w:val="001D1CAA"/>
    <w:rsid w:val="001D1DDA"/>
    <w:rsid w:val="001D21AA"/>
    <w:rsid w:val="001D2378"/>
    <w:rsid w:val="001D36F2"/>
    <w:rsid w:val="001D39B5"/>
    <w:rsid w:val="001D4ABD"/>
    <w:rsid w:val="001D4D6D"/>
    <w:rsid w:val="001D4ECD"/>
    <w:rsid w:val="001D514A"/>
    <w:rsid w:val="001D5CEB"/>
    <w:rsid w:val="001D5E1A"/>
    <w:rsid w:val="001D6568"/>
    <w:rsid w:val="001E028B"/>
    <w:rsid w:val="001E0868"/>
    <w:rsid w:val="001E0A38"/>
    <w:rsid w:val="001E0CA0"/>
    <w:rsid w:val="001E18DE"/>
    <w:rsid w:val="001E18FB"/>
    <w:rsid w:val="001E1A36"/>
    <w:rsid w:val="001E2361"/>
    <w:rsid w:val="001E2416"/>
    <w:rsid w:val="001E3FBD"/>
    <w:rsid w:val="001E4C23"/>
    <w:rsid w:val="001E4E0C"/>
    <w:rsid w:val="001E572E"/>
    <w:rsid w:val="001E5D3E"/>
    <w:rsid w:val="001E6756"/>
    <w:rsid w:val="001E73D6"/>
    <w:rsid w:val="001F01B8"/>
    <w:rsid w:val="001F040E"/>
    <w:rsid w:val="001F07CD"/>
    <w:rsid w:val="001F07D2"/>
    <w:rsid w:val="001F0FFA"/>
    <w:rsid w:val="001F16EA"/>
    <w:rsid w:val="001F1B18"/>
    <w:rsid w:val="001F20BD"/>
    <w:rsid w:val="001F2374"/>
    <w:rsid w:val="001F2673"/>
    <w:rsid w:val="001F26C4"/>
    <w:rsid w:val="001F2CB0"/>
    <w:rsid w:val="001F3805"/>
    <w:rsid w:val="001F3CA9"/>
    <w:rsid w:val="001F3DA7"/>
    <w:rsid w:val="001F407C"/>
    <w:rsid w:val="001F44D6"/>
    <w:rsid w:val="001F4D99"/>
    <w:rsid w:val="001F50B9"/>
    <w:rsid w:val="001F5154"/>
    <w:rsid w:val="001F546B"/>
    <w:rsid w:val="001F5C56"/>
    <w:rsid w:val="001F6190"/>
    <w:rsid w:val="001F75A5"/>
    <w:rsid w:val="001F761E"/>
    <w:rsid w:val="001F7620"/>
    <w:rsid w:val="002001BB"/>
    <w:rsid w:val="002019C3"/>
    <w:rsid w:val="00201EE6"/>
    <w:rsid w:val="00201F2F"/>
    <w:rsid w:val="0020201A"/>
    <w:rsid w:val="002023DA"/>
    <w:rsid w:val="00202CA5"/>
    <w:rsid w:val="00203704"/>
    <w:rsid w:val="00203786"/>
    <w:rsid w:val="0020382B"/>
    <w:rsid w:val="00203A5E"/>
    <w:rsid w:val="00203AEE"/>
    <w:rsid w:val="00204C14"/>
    <w:rsid w:val="0020506D"/>
    <w:rsid w:val="0020582C"/>
    <w:rsid w:val="00206B04"/>
    <w:rsid w:val="00206CBB"/>
    <w:rsid w:val="0020712F"/>
    <w:rsid w:val="00207711"/>
    <w:rsid w:val="002077C7"/>
    <w:rsid w:val="002079DB"/>
    <w:rsid w:val="00207EBC"/>
    <w:rsid w:val="00210414"/>
    <w:rsid w:val="00211B9A"/>
    <w:rsid w:val="00211E05"/>
    <w:rsid w:val="00211F17"/>
    <w:rsid w:val="002123AC"/>
    <w:rsid w:val="00212618"/>
    <w:rsid w:val="0021289F"/>
    <w:rsid w:val="00212FED"/>
    <w:rsid w:val="002130DC"/>
    <w:rsid w:val="0021342B"/>
    <w:rsid w:val="00213C3A"/>
    <w:rsid w:val="00213EA0"/>
    <w:rsid w:val="00213FA7"/>
    <w:rsid w:val="00214370"/>
    <w:rsid w:val="002148D7"/>
    <w:rsid w:val="00214F9E"/>
    <w:rsid w:val="002160AF"/>
    <w:rsid w:val="002164E8"/>
    <w:rsid w:val="0021669A"/>
    <w:rsid w:val="0021738A"/>
    <w:rsid w:val="00217B52"/>
    <w:rsid w:val="00217C70"/>
    <w:rsid w:val="00217E8B"/>
    <w:rsid w:val="00220432"/>
    <w:rsid w:val="00221073"/>
    <w:rsid w:val="00221A14"/>
    <w:rsid w:val="00221F55"/>
    <w:rsid w:val="00222E9F"/>
    <w:rsid w:val="00222FA4"/>
    <w:rsid w:val="0022367E"/>
    <w:rsid w:val="00223746"/>
    <w:rsid w:val="00223C23"/>
    <w:rsid w:val="002246F2"/>
    <w:rsid w:val="00224755"/>
    <w:rsid w:val="002249DE"/>
    <w:rsid w:val="00225312"/>
    <w:rsid w:val="00225957"/>
    <w:rsid w:val="00225FEF"/>
    <w:rsid w:val="00226404"/>
    <w:rsid w:val="00226515"/>
    <w:rsid w:val="00227492"/>
    <w:rsid w:val="00227BF5"/>
    <w:rsid w:val="00230F60"/>
    <w:rsid w:val="002312DF"/>
    <w:rsid w:val="00231B94"/>
    <w:rsid w:val="00231E84"/>
    <w:rsid w:val="00232100"/>
    <w:rsid w:val="00232908"/>
    <w:rsid w:val="0023294A"/>
    <w:rsid w:val="00232CD7"/>
    <w:rsid w:val="002331A4"/>
    <w:rsid w:val="00233E4C"/>
    <w:rsid w:val="0023438E"/>
    <w:rsid w:val="00234C2C"/>
    <w:rsid w:val="00235985"/>
    <w:rsid w:val="00237609"/>
    <w:rsid w:val="002379B2"/>
    <w:rsid w:val="00237FEF"/>
    <w:rsid w:val="0024029C"/>
    <w:rsid w:val="002408BC"/>
    <w:rsid w:val="00240A3D"/>
    <w:rsid w:val="00241BCF"/>
    <w:rsid w:val="0024245B"/>
    <w:rsid w:val="00242953"/>
    <w:rsid w:val="00242C33"/>
    <w:rsid w:val="00243607"/>
    <w:rsid w:val="00243808"/>
    <w:rsid w:val="00243A8F"/>
    <w:rsid w:val="00244BB0"/>
    <w:rsid w:val="00245429"/>
    <w:rsid w:val="00245444"/>
    <w:rsid w:val="00246AD0"/>
    <w:rsid w:val="00246DA0"/>
    <w:rsid w:val="00250319"/>
    <w:rsid w:val="00250BE4"/>
    <w:rsid w:val="002510E0"/>
    <w:rsid w:val="0025189E"/>
    <w:rsid w:val="00251EA8"/>
    <w:rsid w:val="00252130"/>
    <w:rsid w:val="0025279E"/>
    <w:rsid w:val="002527B7"/>
    <w:rsid w:val="00252CF8"/>
    <w:rsid w:val="00252FFC"/>
    <w:rsid w:val="0025317C"/>
    <w:rsid w:val="00253723"/>
    <w:rsid w:val="00253C16"/>
    <w:rsid w:val="00253D7B"/>
    <w:rsid w:val="0025410C"/>
    <w:rsid w:val="00254FD3"/>
    <w:rsid w:val="00255611"/>
    <w:rsid w:val="0025636E"/>
    <w:rsid w:val="00256AE5"/>
    <w:rsid w:val="0025705A"/>
    <w:rsid w:val="00257D9D"/>
    <w:rsid w:val="00260702"/>
    <w:rsid w:val="00261A00"/>
    <w:rsid w:val="00264731"/>
    <w:rsid w:val="0026540D"/>
    <w:rsid w:val="00265DFA"/>
    <w:rsid w:val="00266057"/>
    <w:rsid w:val="002664F0"/>
    <w:rsid w:val="00270104"/>
    <w:rsid w:val="002705E6"/>
    <w:rsid w:val="002708F8"/>
    <w:rsid w:val="00271387"/>
    <w:rsid w:val="00271853"/>
    <w:rsid w:val="0027211A"/>
    <w:rsid w:val="00272494"/>
    <w:rsid w:val="00272E2A"/>
    <w:rsid w:val="00272F0D"/>
    <w:rsid w:val="00273D85"/>
    <w:rsid w:val="002741D6"/>
    <w:rsid w:val="00274558"/>
    <w:rsid w:val="00276037"/>
    <w:rsid w:val="0027710A"/>
    <w:rsid w:val="002774D5"/>
    <w:rsid w:val="00277BD8"/>
    <w:rsid w:val="002804CD"/>
    <w:rsid w:val="00280535"/>
    <w:rsid w:val="002808C0"/>
    <w:rsid w:val="00280972"/>
    <w:rsid w:val="002811CC"/>
    <w:rsid w:val="002814E1"/>
    <w:rsid w:val="00281C98"/>
    <w:rsid w:val="00282BF5"/>
    <w:rsid w:val="00283902"/>
    <w:rsid w:val="00284D72"/>
    <w:rsid w:val="00284E8D"/>
    <w:rsid w:val="002852A1"/>
    <w:rsid w:val="00285860"/>
    <w:rsid w:val="002874FE"/>
    <w:rsid w:val="0029027E"/>
    <w:rsid w:val="0029040C"/>
    <w:rsid w:val="002904B4"/>
    <w:rsid w:val="00291B48"/>
    <w:rsid w:val="00291BD3"/>
    <w:rsid w:val="00291E8A"/>
    <w:rsid w:val="00291F4D"/>
    <w:rsid w:val="002926EB"/>
    <w:rsid w:val="00292A42"/>
    <w:rsid w:val="00293549"/>
    <w:rsid w:val="00293BD9"/>
    <w:rsid w:val="00293F2D"/>
    <w:rsid w:val="00293F52"/>
    <w:rsid w:val="00294356"/>
    <w:rsid w:val="002944CB"/>
    <w:rsid w:val="002945E1"/>
    <w:rsid w:val="0029466B"/>
    <w:rsid w:val="00294AB5"/>
    <w:rsid w:val="00294FEF"/>
    <w:rsid w:val="0029511E"/>
    <w:rsid w:val="002954EF"/>
    <w:rsid w:val="002959C2"/>
    <w:rsid w:val="002965CA"/>
    <w:rsid w:val="002966A2"/>
    <w:rsid w:val="0029702E"/>
    <w:rsid w:val="002971E4"/>
    <w:rsid w:val="00297BDC"/>
    <w:rsid w:val="002A0A9A"/>
    <w:rsid w:val="002A119E"/>
    <w:rsid w:val="002A148C"/>
    <w:rsid w:val="002A175F"/>
    <w:rsid w:val="002A188D"/>
    <w:rsid w:val="002A19F7"/>
    <w:rsid w:val="002A1FF2"/>
    <w:rsid w:val="002A2CB1"/>
    <w:rsid w:val="002A2DA5"/>
    <w:rsid w:val="002A3512"/>
    <w:rsid w:val="002A3D7E"/>
    <w:rsid w:val="002A3FFE"/>
    <w:rsid w:val="002A4019"/>
    <w:rsid w:val="002A4873"/>
    <w:rsid w:val="002A4B5B"/>
    <w:rsid w:val="002A4FE7"/>
    <w:rsid w:val="002A50A7"/>
    <w:rsid w:val="002A53D2"/>
    <w:rsid w:val="002A5AD2"/>
    <w:rsid w:val="002A5DA9"/>
    <w:rsid w:val="002A6189"/>
    <w:rsid w:val="002A61F4"/>
    <w:rsid w:val="002A6409"/>
    <w:rsid w:val="002A6459"/>
    <w:rsid w:val="002A6922"/>
    <w:rsid w:val="002A70FF"/>
    <w:rsid w:val="002A72B1"/>
    <w:rsid w:val="002A7968"/>
    <w:rsid w:val="002B0585"/>
    <w:rsid w:val="002B08F5"/>
    <w:rsid w:val="002B0F5A"/>
    <w:rsid w:val="002B1BDF"/>
    <w:rsid w:val="002B1D8C"/>
    <w:rsid w:val="002B1E38"/>
    <w:rsid w:val="002B2090"/>
    <w:rsid w:val="002B21C6"/>
    <w:rsid w:val="002B27CD"/>
    <w:rsid w:val="002B2C0E"/>
    <w:rsid w:val="002B3D7D"/>
    <w:rsid w:val="002B3F8C"/>
    <w:rsid w:val="002B4EA3"/>
    <w:rsid w:val="002B4FD5"/>
    <w:rsid w:val="002B5290"/>
    <w:rsid w:val="002B539A"/>
    <w:rsid w:val="002B5550"/>
    <w:rsid w:val="002B5DDB"/>
    <w:rsid w:val="002B6502"/>
    <w:rsid w:val="002B68B8"/>
    <w:rsid w:val="002B741C"/>
    <w:rsid w:val="002B746E"/>
    <w:rsid w:val="002C025B"/>
    <w:rsid w:val="002C04F0"/>
    <w:rsid w:val="002C080C"/>
    <w:rsid w:val="002C0DD0"/>
    <w:rsid w:val="002C0E26"/>
    <w:rsid w:val="002C10B6"/>
    <w:rsid w:val="002C1407"/>
    <w:rsid w:val="002C18CA"/>
    <w:rsid w:val="002C1B31"/>
    <w:rsid w:val="002C1B5C"/>
    <w:rsid w:val="002C1BB5"/>
    <w:rsid w:val="002C1DCA"/>
    <w:rsid w:val="002C208E"/>
    <w:rsid w:val="002C27C5"/>
    <w:rsid w:val="002C3263"/>
    <w:rsid w:val="002C341E"/>
    <w:rsid w:val="002C451C"/>
    <w:rsid w:val="002C4B3E"/>
    <w:rsid w:val="002C5FFF"/>
    <w:rsid w:val="002C6211"/>
    <w:rsid w:val="002C6B2B"/>
    <w:rsid w:val="002C7489"/>
    <w:rsid w:val="002C7792"/>
    <w:rsid w:val="002D00E8"/>
    <w:rsid w:val="002D0EDB"/>
    <w:rsid w:val="002D1F20"/>
    <w:rsid w:val="002D2469"/>
    <w:rsid w:val="002D2A5D"/>
    <w:rsid w:val="002D3922"/>
    <w:rsid w:val="002D3932"/>
    <w:rsid w:val="002D3BCA"/>
    <w:rsid w:val="002D4008"/>
    <w:rsid w:val="002D4AEF"/>
    <w:rsid w:val="002D4ECD"/>
    <w:rsid w:val="002D50C9"/>
    <w:rsid w:val="002D59A5"/>
    <w:rsid w:val="002D5BC6"/>
    <w:rsid w:val="002D6435"/>
    <w:rsid w:val="002D6C92"/>
    <w:rsid w:val="002D6EE1"/>
    <w:rsid w:val="002D780F"/>
    <w:rsid w:val="002E01A0"/>
    <w:rsid w:val="002E0360"/>
    <w:rsid w:val="002E2CE9"/>
    <w:rsid w:val="002E2EB9"/>
    <w:rsid w:val="002E313E"/>
    <w:rsid w:val="002E33AF"/>
    <w:rsid w:val="002E38E1"/>
    <w:rsid w:val="002E4D01"/>
    <w:rsid w:val="002E5EED"/>
    <w:rsid w:val="002E6013"/>
    <w:rsid w:val="002E608C"/>
    <w:rsid w:val="002E663B"/>
    <w:rsid w:val="002E6FFF"/>
    <w:rsid w:val="002F0068"/>
    <w:rsid w:val="002F0869"/>
    <w:rsid w:val="002F08A5"/>
    <w:rsid w:val="002F08BC"/>
    <w:rsid w:val="002F0AE9"/>
    <w:rsid w:val="002F0B5E"/>
    <w:rsid w:val="002F0D03"/>
    <w:rsid w:val="002F162C"/>
    <w:rsid w:val="002F1824"/>
    <w:rsid w:val="002F2119"/>
    <w:rsid w:val="002F24FC"/>
    <w:rsid w:val="002F2520"/>
    <w:rsid w:val="002F3ED2"/>
    <w:rsid w:val="002F4182"/>
    <w:rsid w:val="002F552A"/>
    <w:rsid w:val="002F5664"/>
    <w:rsid w:val="002F5835"/>
    <w:rsid w:val="002F6094"/>
    <w:rsid w:val="002F62A1"/>
    <w:rsid w:val="002F672E"/>
    <w:rsid w:val="002F6E29"/>
    <w:rsid w:val="002F6E86"/>
    <w:rsid w:val="002F6FDB"/>
    <w:rsid w:val="002F762A"/>
    <w:rsid w:val="002F781B"/>
    <w:rsid w:val="003002CB"/>
    <w:rsid w:val="003019E2"/>
    <w:rsid w:val="003023D0"/>
    <w:rsid w:val="00303507"/>
    <w:rsid w:val="0030440B"/>
    <w:rsid w:val="0030481B"/>
    <w:rsid w:val="003048FB"/>
    <w:rsid w:val="0030536C"/>
    <w:rsid w:val="00305B68"/>
    <w:rsid w:val="00305C7A"/>
    <w:rsid w:val="00305FFA"/>
    <w:rsid w:val="00306F32"/>
    <w:rsid w:val="003070D1"/>
    <w:rsid w:val="00307705"/>
    <w:rsid w:val="00307865"/>
    <w:rsid w:val="00307F74"/>
    <w:rsid w:val="00307F7A"/>
    <w:rsid w:val="00310006"/>
    <w:rsid w:val="0031033C"/>
    <w:rsid w:val="003107A5"/>
    <w:rsid w:val="00311301"/>
    <w:rsid w:val="00311A43"/>
    <w:rsid w:val="003125E0"/>
    <w:rsid w:val="003131EE"/>
    <w:rsid w:val="0031350B"/>
    <w:rsid w:val="00313A8F"/>
    <w:rsid w:val="00313C9B"/>
    <w:rsid w:val="003150A3"/>
    <w:rsid w:val="003150F7"/>
    <w:rsid w:val="00315343"/>
    <w:rsid w:val="0031537D"/>
    <w:rsid w:val="003160D6"/>
    <w:rsid w:val="00316202"/>
    <w:rsid w:val="00316342"/>
    <w:rsid w:val="00316D6F"/>
    <w:rsid w:val="00317854"/>
    <w:rsid w:val="00317B4B"/>
    <w:rsid w:val="00320BB5"/>
    <w:rsid w:val="00320FB2"/>
    <w:rsid w:val="003214A4"/>
    <w:rsid w:val="00321A7A"/>
    <w:rsid w:val="00321F28"/>
    <w:rsid w:val="003220DA"/>
    <w:rsid w:val="00322A65"/>
    <w:rsid w:val="00322B22"/>
    <w:rsid w:val="00322D7B"/>
    <w:rsid w:val="003240E8"/>
    <w:rsid w:val="00324ADC"/>
    <w:rsid w:val="003256CC"/>
    <w:rsid w:val="00325EE6"/>
    <w:rsid w:val="00325F2A"/>
    <w:rsid w:val="003274D1"/>
    <w:rsid w:val="00330D92"/>
    <w:rsid w:val="00331534"/>
    <w:rsid w:val="00331AB4"/>
    <w:rsid w:val="0033296D"/>
    <w:rsid w:val="00334094"/>
    <w:rsid w:val="003346B0"/>
    <w:rsid w:val="00335A6E"/>
    <w:rsid w:val="00335DF1"/>
    <w:rsid w:val="00336191"/>
    <w:rsid w:val="003379BB"/>
    <w:rsid w:val="00340553"/>
    <w:rsid w:val="00340CDA"/>
    <w:rsid w:val="00340CF2"/>
    <w:rsid w:val="00341067"/>
    <w:rsid w:val="00341685"/>
    <w:rsid w:val="003417DE"/>
    <w:rsid w:val="00341AB7"/>
    <w:rsid w:val="00342FDC"/>
    <w:rsid w:val="00343052"/>
    <w:rsid w:val="00343063"/>
    <w:rsid w:val="00343B30"/>
    <w:rsid w:val="00343BD2"/>
    <w:rsid w:val="00344CC3"/>
    <w:rsid w:val="00345481"/>
    <w:rsid w:val="00345C7E"/>
    <w:rsid w:val="00345E55"/>
    <w:rsid w:val="0034665C"/>
    <w:rsid w:val="00346DBE"/>
    <w:rsid w:val="003471C0"/>
    <w:rsid w:val="0034728B"/>
    <w:rsid w:val="00347297"/>
    <w:rsid w:val="003474AA"/>
    <w:rsid w:val="00347856"/>
    <w:rsid w:val="00350025"/>
    <w:rsid w:val="003500B8"/>
    <w:rsid w:val="0035046A"/>
    <w:rsid w:val="003507E3"/>
    <w:rsid w:val="00350C9E"/>
    <w:rsid w:val="0035144D"/>
    <w:rsid w:val="00351845"/>
    <w:rsid w:val="00351916"/>
    <w:rsid w:val="003531B8"/>
    <w:rsid w:val="003544C1"/>
    <w:rsid w:val="00354B01"/>
    <w:rsid w:val="003561D8"/>
    <w:rsid w:val="003563DB"/>
    <w:rsid w:val="0035642B"/>
    <w:rsid w:val="00356D97"/>
    <w:rsid w:val="0035794A"/>
    <w:rsid w:val="00357B21"/>
    <w:rsid w:val="003614E4"/>
    <w:rsid w:val="00361F8A"/>
    <w:rsid w:val="00362031"/>
    <w:rsid w:val="00362EDF"/>
    <w:rsid w:val="003634CC"/>
    <w:rsid w:val="00363972"/>
    <w:rsid w:val="00363C3B"/>
    <w:rsid w:val="003642BE"/>
    <w:rsid w:val="00364702"/>
    <w:rsid w:val="00364E8A"/>
    <w:rsid w:val="003651C8"/>
    <w:rsid w:val="003652A0"/>
    <w:rsid w:val="003653C2"/>
    <w:rsid w:val="003663F6"/>
    <w:rsid w:val="00366B67"/>
    <w:rsid w:val="0036727D"/>
    <w:rsid w:val="00367DFB"/>
    <w:rsid w:val="00367E5D"/>
    <w:rsid w:val="003701FD"/>
    <w:rsid w:val="00370776"/>
    <w:rsid w:val="00370A04"/>
    <w:rsid w:val="00370D60"/>
    <w:rsid w:val="00372001"/>
    <w:rsid w:val="00372881"/>
    <w:rsid w:val="00372C33"/>
    <w:rsid w:val="00372CFA"/>
    <w:rsid w:val="00372D1F"/>
    <w:rsid w:val="00372ECE"/>
    <w:rsid w:val="00372EE3"/>
    <w:rsid w:val="003733FC"/>
    <w:rsid w:val="0037363A"/>
    <w:rsid w:val="00373C0B"/>
    <w:rsid w:val="00374E07"/>
    <w:rsid w:val="00375FE5"/>
    <w:rsid w:val="003760DE"/>
    <w:rsid w:val="003763FC"/>
    <w:rsid w:val="0037656D"/>
    <w:rsid w:val="0037658D"/>
    <w:rsid w:val="003800CF"/>
    <w:rsid w:val="0038011C"/>
    <w:rsid w:val="003807B4"/>
    <w:rsid w:val="00380CD8"/>
    <w:rsid w:val="00380FBD"/>
    <w:rsid w:val="003812F4"/>
    <w:rsid w:val="00381724"/>
    <w:rsid w:val="003818CE"/>
    <w:rsid w:val="00381CAB"/>
    <w:rsid w:val="00382339"/>
    <w:rsid w:val="00382370"/>
    <w:rsid w:val="00382636"/>
    <w:rsid w:val="00382715"/>
    <w:rsid w:val="003835A0"/>
    <w:rsid w:val="0038473D"/>
    <w:rsid w:val="0038500F"/>
    <w:rsid w:val="0038507E"/>
    <w:rsid w:val="00385694"/>
    <w:rsid w:val="0038694C"/>
    <w:rsid w:val="003869D7"/>
    <w:rsid w:val="003869DC"/>
    <w:rsid w:val="00386AF4"/>
    <w:rsid w:val="0038707C"/>
    <w:rsid w:val="00387E48"/>
    <w:rsid w:val="00390858"/>
    <w:rsid w:val="0039159E"/>
    <w:rsid w:val="00391B57"/>
    <w:rsid w:val="00391B9E"/>
    <w:rsid w:val="00392042"/>
    <w:rsid w:val="003923C7"/>
    <w:rsid w:val="0039323E"/>
    <w:rsid w:val="003934D8"/>
    <w:rsid w:val="003936D3"/>
    <w:rsid w:val="00393D51"/>
    <w:rsid w:val="00393D8B"/>
    <w:rsid w:val="0039450A"/>
    <w:rsid w:val="00394C9C"/>
    <w:rsid w:val="003956AE"/>
    <w:rsid w:val="003957B0"/>
    <w:rsid w:val="00395BA7"/>
    <w:rsid w:val="00395CCA"/>
    <w:rsid w:val="003962D9"/>
    <w:rsid w:val="00397086"/>
    <w:rsid w:val="003A00FE"/>
    <w:rsid w:val="003A027B"/>
    <w:rsid w:val="003A0ACB"/>
    <w:rsid w:val="003A1997"/>
    <w:rsid w:val="003A2C4D"/>
    <w:rsid w:val="003A2DDB"/>
    <w:rsid w:val="003A337E"/>
    <w:rsid w:val="003A41C2"/>
    <w:rsid w:val="003A5372"/>
    <w:rsid w:val="003A55AF"/>
    <w:rsid w:val="003A5BC5"/>
    <w:rsid w:val="003A5C38"/>
    <w:rsid w:val="003A6608"/>
    <w:rsid w:val="003A67C7"/>
    <w:rsid w:val="003A70D5"/>
    <w:rsid w:val="003A7168"/>
    <w:rsid w:val="003A7300"/>
    <w:rsid w:val="003A741B"/>
    <w:rsid w:val="003A7E66"/>
    <w:rsid w:val="003B0556"/>
    <w:rsid w:val="003B0E9B"/>
    <w:rsid w:val="003B1724"/>
    <w:rsid w:val="003B1BD2"/>
    <w:rsid w:val="003B204B"/>
    <w:rsid w:val="003B24D2"/>
    <w:rsid w:val="003B2BA3"/>
    <w:rsid w:val="003B312C"/>
    <w:rsid w:val="003B3B26"/>
    <w:rsid w:val="003B3E26"/>
    <w:rsid w:val="003B43AD"/>
    <w:rsid w:val="003B4451"/>
    <w:rsid w:val="003B44F4"/>
    <w:rsid w:val="003B4959"/>
    <w:rsid w:val="003B50A4"/>
    <w:rsid w:val="003B5D8E"/>
    <w:rsid w:val="003B6162"/>
    <w:rsid w:val="003B6F8A"/>
    <w:rsid w:val="003B71F1"/>
    <w:rsid w:val="003B76E1"/>
    <w:rsid w:val="003B7721"/>
    <w:rsid w:val="003B7977"/>
    <w:rsid w:val="003B7A69"/>
    <w:rsid w:val="003B7DAC"/>
    <w:rsid w:val="003C0521"/>
    <w:rsid w:val="003C0CD3"/>
    <w:rsid w:val="003C1FB5"/>
    <w:rsid w:val="003C2AC4"/>
    <w:rsid w:val="003C2D6D"/>
    <w:rsid w:val="003C3D76"/>
    <w:rsid w:val="003C3EF4"/>
    <w:rsid w:val="003C4370"/>
    <w:rsid w:val="003C59CE"/>
    <w:rsid w:val="003C5CD2"/>
    <w:rsid w:val="003C6841"/>
    <w:rsid w:val="003C6EE5"/>
    <w:rsid w:val="003C6EF2"/>
    <w:rsid w:val="003C720F"/>
    <w:rsid w:val="003C7EDE"/>
    <w:rsid w:val="003D14AD"/>
    <w:rsid w:val="003D177E"/>
    <w:rsid w:val="003D2EC2"/>
    <w:rsid w:val="003D33C8"/>
    <w:rsid w:val="003D3AF6"/>
    <w:rsid w:val="003D41E8"/>
    <w:rsid w:val="003D49FD"/>
    <w:rsid w:val="003D4C86"/>
    <w:rsid w:val="003D5C04"/>
    <w:rsid w:val="003D5FF4"/>
    <w:rsid w:val="003D7731"/>
    <w:rsid w:val="003D7B3B"/>
    <w:rsid w:val="003D7DA6"/>
    <w:rsid w:val="003D7DFF"/>
    <w:rsid w:val="003E01F8"/>
    <w:rsid w:val="003E09F5"/>
    <w:rsid w:val="003E32FA"/>
    <w:rsid w:val="003E34AB"/>
    <w:rsid w:val="003E42F2"/>
    <w:rsid w:val="003E4671"/>
    <w:rsid w:val="003E476A"/>
    <w:rsid w:val="003E4F1A"/>
    <w:rsid w:val="003E4F54"/>
    <w:rsid w:val="003E53BF"/>
    <w:rsid w:val="003E5514"/>
    <w:rsid w:val="003E56AF"/>
    <w:rsid w:val="003E5E39"/>
    <w:rsid w:val="003E5E78"/>
    <w:rsid w:val="003E635B"/>
    <w:rsid w:val="003E749F"/>
    <w:rsid w:val="003E788C"/>
    <w:rsid w:val="003E7A67"/>
    <w:rsid w:val="003F0636"/>
    <w:rsid w:val="003F0C83"/>
    <w:rsid w:val="003F27F0"/>
    <w:rsid w:val="003F5339"/>
    <w:rsid w:val="003F5601"/>
    <w:rsid w:val="003F5B51"/>
    <w:rsid w:val="003F6618"/>
    <w:rsid w:val="003F6A38"/>
    <w:rsid w:val="003F7516"/>
    <w:rsid w:val="003F7C30"/>
    <w:rsid w:val="00400962"/>
    <w:rsid w:val="00401220"/>
    <w:rsid w:val="00401384"/>
    <w:rsid w:val="0040169C"/>
    <w:rsid w:val="00401EC4"/>
    <w:rsid w:val="00402ABD"/>
    <w:rsid w:val="00402D27"/>
    <w:rsid w:val="00404918"/>
    <w:rsid w:val="004050EF"/>
    <w:rsid w:val="0040599F"/>
    <w:rsid w:val="00405E17"/>
    <w:rsid w:val="00406FB1"/>
    <w:rsid w:val="004075AE"/>
    <w:rsid w:val="0041014C"/>
    <w:rsid w:val="00410303"/>
    <w:rsid w:val="00410446"/>
    <w:rsid w:val="00410AA0"/>
    <w:rsid w:val="004123E5"/>
    <w:rsid w:val="00412DB0"/>
    <w:rsid w:val="00412EEC"/>
    <w:rsid w:val="004135AF"/>
    <w:rsid w:val="00413CB3"/>
    <w:rsid w:val="00413E3F"/>
    <w:rsid w:val="00413ED0"/>
    <w:rsid w:val="00413F93"/>
    <w:rsid w:val="00414199"/>
    <w:rsid w:val="0041496A"/>
    <w:rsid w:val="00415069"/>
    <w:rsid w:val="00415330"/>
    <w:rsid w:val="004153CD"/>
    <w:rsid w:val="00415C87"/>
    <w:rsid w:val="00415E54"/>
    <w:rsid w:val="00416830"/>
    <w:rsid w:val="004169E3"/>
    <w:rsid w:val="00416B6A"/>
    <w:rsid w:val="004175AF"/>
    <w:rsid w:val="00420536"/>
    <w:rsid w:val="004207E9"/>
    <w:rsid w:val="00420D9F"/>
    <w:rsid w:val="004212D7"/>
    <w:rsid w:val="004228B2"/>
    <w:rsid w:val="00422A4F"/>
    <w:rsid w:val="00422AFD"/>
    <w:rsid w:val="00422E29"/>
    <w:rsid w:val="00422F28"/>
    <w:rsid w:val="00423AF4"/>
    <w:rsid w:val="00424864"/>
    <w:rsid w:val="00424B12"/>
    <w:rsid w:val="00424CFD"/>
    <w:rsid w:val="0042541D"/>
    <w:rsid w:val="00427340"/>
    <w:rsid w:val="0042747B"/>
    <w:rsid w:val="00427946"/>
    <w:rsid w:val="004302B6"/>
    <w:rsid w:val="004303FE"/>
    <w:rsid w:val="00430596"/>
    <w:rsid w:val="00430D44"/>
    <w:rsid w:val="00431140"/>
    <w:rsid w:val="004311D2"/>
    <w:rsid w:val="0043163F"/>
    <w:rsid w:val="00431645"/>
    <w:rsid w:val="00431647"/>
    <w:rsid w:val="00431730"/>
    <w:rsid w:val="004319EF"/>
    <w:rsid w:val="00432663"/>
    <w:rsid w:val="00432F39"/>
    <w:rsid w:val="00433290"/>
    <w:rsid w:val="00433698"/>
    <w:rsid w:val="004339CA"/>
    <w:rsid w:val="00433A19"/>
    <w:rsid w:val="00433B52"/>
    <w:rsid w:val="00433BF8"/>
    <w:rsid w:val="00433F39"/>
    <w:rsid w:val="004341BB"/>
    <w:rsid w:val="004347C1"/>
    <w:rsid w:val="0043497F"/>
    <w:rsid w:val="004350EC"/>
    <w:rsid w:val="004358FF"/>
    <w:rsid w:val="004365A8"/>
    <w:rsid w:val="00436AC0"/>
    <w:rsid w:val="00436BCD"/>
    <w:rsid w:val="00436D93"/>
    <w:rsid w:val="004371C6"/>
    <w:rsid w:val="0043736E"/>
    <w:rsid w:val="00437E63"/>
    <w:rsid w:val="00440482"/>
    <w:rsid w:val="00441CBC"/>
    <w:rsid w:val="00441DE9"/>
    <w:rsid w:val="00442669"/>
    <w:rsid w:val="00442C46"/>
    <w:rsid w:val="00443D5B"/>
    <w:rsid w:val="004456EA"/>
    <w:rsid w:val="004461D5"/>
    <w:rsid w:val="004463A7"/>
    <w:rsid w:val="004478AE"/>
    <w:rsid w:val="00447CB4"/>
    <w:rsid w:val="00447D20"/>
    <w:rsid w:val="004505F7"/>
    <w:rsid w:val="00450B50"/>
    <w:rsid w:val="00450F29"/>
    <w:rsid w:val="0045118B"/>
    <w:rsid w:val="00451AD6"/>
    <w:rsid w:val="00451FD0"/>
    <w:rsid w:val="0045243E"/>
    <w:rsid w:val="00452A2E"/>
    <w:rsid w:val="00452C67"/>
    <w:rsid w:val="00452E38"/>
    <w:rsid w:val="00452EFD"/>
    <w:rsid w:val="00453776"/>
    <w:rsid w:val="004544D7"/>
    <w:rsid w:val="00454D73"/>
    <w:rsid w:val="0045518F"/>
    <w:rsid w:val="004552A5"/>
    <w:rsid w:val="00455713"/>
    <w:rsid w:val="0045572A"/>
    <w:rsid w:val="004560C1"/>
    <w:rsid w:val="00456EB8"/>
    <w:rsid w:val="00456EE9"/>
    <w:rsid w:val="004571D2"/>
    <w:rsid w:val="00457321"/>
    <w:rsid w:val="0045749C"/>
    <w:rsid w:val="00457770"/>
    <w:rsid w:val="00457E78"/>
    <w:rsid w:val="0046006F"/>
    <w:rsid w:val="0046045D"/>
    <w:rsid w:val="00460E5B"/>
    <w:rsid w:val="004610F6"/>
    <w:rsid w:val="004616BF"/>
    <w:rsid w:val="0046186F"/>
    <w:rsid w:val="00461CB6"/>
    <w:rsid w:val="00461F9D"/>
    <w:rsid w:val="00462894"/>
    <w:rsid w:val="0046367D"/>
    <w:rsid w:val="0046379E"/>
    <w:rsid w:val="00463B43"/>
    <w:rsid w:val="004648D1"/>
    <w:rsid w:val="00464E51"/>
    <w:rsid w:val="004655E0"/>
    <w:rsid w:val="00465DCC"/>
    <w:rsid w:val="00466EC7"/>
    <w:rsid w:val="00466F99"/>
    <w:rsid w:val="0046700A"/>
    <w:rsid w:val="00467128"/>
    <w:rsid w:val="004679C1"/>
    <w:rsid w:val="004711A8"/>
    <w:rsid w:val="0047238D"/>
    <w:rsid w:val="0047309B"/>
    <w:rsid w:val="00474311"/>
    <w:rsid w:val="0047442B"/>
    <w:rsid w:val="0047504D"/>
    <w:rsid w:val="00475B24"/>
    <w:rsid w:val="00475C11"/>
    <w:rsid w:val="0047728A"/>
    <w:rsid w:val="0047749F"/>
    <w:rsid w:val="00477862"/>
    <w:rsid w:val="00477943"/>
    <w:rsid w:val="0048046B"/>
    <w:rsid w:val="00481077"/>
    <w:rsid w:val="00482377"/>
    <w:rsid w:val="004830E7"/>
    <w:rsid w:val="0048369F"/>
    <w:rsid w:val="00483A77"/>
    <w:rsid w:val="00484391"/>
    <w:rsid w:val="00484B07"/>
    <w:rsid w:val="00484BE9"/>
    <w:rsid w:val="00484E28"/>
    <w:rsid w:val="00486CF1"/>
    <w:rsid w:val="00486E84"/>
    <w:rsid w:val="00486F1E"/>
    <w:rsid w:val="004872A1"/>
    <w:rsid w:val="0048737D"/>
    <w:rsid w:val="0048781A"/>
    <w:rsid w:val="00487894"/>
    <w:rsid w:val="00487B27"/>
    <w:rsid w:val="00487B2C"/>
    <w:rsid w:val="0049030D"/>
    <w:rsid w:val="00490D11"/>
    <w:rsid w:val="00490D8A"/>
    <w:rsid w:val="00491861"/>
    <w:rsid w:val="0049207D"/>
    <w:rsid w:val="0049237C"/>
    <w:rsid w:val="00492521"/>
    <w:rsid w:val="00493823"/>
    <w:rsid w:val="00493953"/>
    <w:rsid w:val="00493DDE"/>
    <w:rsid w:val="00493E35"/>
    <w:rsid w:val="00493EDD"/>
    <w:rsid w:val="0049407A"/>
    <w:rsid w:val="00494277"/>
    <w:rsid w:val="00494549"/>
    <w:rsid w:val="00494BE8"/>
    <w:rsid w:val="00494DD9"/>
    <w:rsid w:val="004952BF"/>
    <w:rsid w:val="004965E7"/>
    <w:rsid w:val="004966C6"/>
    <w:rsid w:val="00496D08"/>
    <w:rsid w:val="004978C9"/>
    <w:rsid w:val="00497D1E"/>
    <w:rsid w:val="004A0DE0"/>
    <w:rsid w:val="004A1430"/>
    <w:rsid w:val="004A1F37"/>
    <w:rsid w:val="004A334F"/>
    <w:rsid w:val="004A35B7"/>
    <w:rsid w:val="004A412B"/>
    <w:rsid w:val="004A470C"/>
    <w:rsid w:val="004A5153"/>
    <w:rsid w:val="004A516B"/>
    <w:rsid w:val="004A6076"/>
    <w:rsid w:val="004A636B"/>
    <w:rsid w:val="004A6825"/>
    <w:rsid w:val="004A7EF5"/>
    <w:rsid w:val="004B0690"/>
    <w:rsid w:val="004B0B37"/>
    <w:rsid w:val="004B1745"/>
    <w:rsid w:val="004B1779"/>
    <w:rsid w:val="004B1E57"/>
    <w:rsid w:val="004B1FEF"/>
    <w:rsid w:val="004B2380"/>
    <w:rsid w:val="004B2A46"/>
    <w:rsid w:val="004B2B34"/>
    <w:rsid w:val="004B2CDA"/>
    <w:rsid w:val="004B2E65"/>
    <w:rsid w:val="004B2F4A"/>
    <w:rsid w:val="004B37E0"/>
    <w:rsid w:val="004B3843"/>
    <w:rsid w:val="004B3FCA"/>
    <w:rsid w:val="004B4144"/>
    <w:rsid w:val="004B43A8"/>
    <w:rsid w:val="004B4460"/>
    <w:rsid w:val="004B4AB4"/>
    <w:rsid w:val="004B4C6E"/>
    <w:rsid w:val="004B5581"/>
    <w:rsid w:val="004B69CF"/>
    <w:rsid w:val="004B6E47"/>
    <w:rsid w:val="004B79B6"/>
    <w:rsid w:val="004B7A3A"/>
    <w:rsid w:val="004C0674"/>
    <w:rsid w:val="004C0C17"/>
    <w:rsid w:val="004C1058"/>
    <w:rsid w:val="004C164B"/>
    <w:rsid w:val="004C17A9"/>
    <w:rsid w:val="004C19B2"/>
    <w:rsid w:val="004C1CDC"/>
    <w:rsid w:val="004C1DCB"/>
    <w:rsid w:val="004C21B8"/>
    <w:rsid w:val="004C244D"/>
    <w:rsid w:val="004C2FA6"/>
    <w:rsid w:val="004C3229"/>
    <w:rsid w:val="004C3D91"/>
    <w:rsid w:val="004C4677"/>
    <w:rsid w:val="004C4957"/>
    <w:rsid w:val="004C4D6E"/>
    <w:rsid w:val="004C5088"/>
    <w:rsid w:val="004C5457"/>
    <w:rsid w:val="004C58F6"/>
    <w:rsid w:val="004C5AC5"/>
    <w:rsid w:val="004C5EE7"/>
    <w:rsid w:val="004C69E2"/>
    <w:rsid w:val="004C6A19"/>
    <w:rsid w:val="004C6AA7"/>
    <w:rsid w:val="004C6CF9"/>
    <w:rsid w:val="004C6F29"/>
    <w:rsid w:val="004C7653"/>
    <w:rsid w:val="004D089C"/>
    <w:rsid w:val="004D09C5"/>
    <w:rsid w:val="004D0BE4"/>
    <w:rsid w:val="004D0E9F"/>
    <w:rsid w:val="004D10BA"/>
    <w:rsid w:val="004D18CC"/>
    <w:rsid w:val="004D26D1"/>
    <w:rsid w:val="004D2BF3"/>
    <w:rsid w:val="004D3038"/>
    <w:rsid w:val="004D30EC"/>
    <w:rsid w:val="004D39AF"/>
    <w:rsid w:val="004D429C"/>
    <w:rsid w:val="004D4F10"/>
    <w:rsid w:val="004D51EC"/>
    <w:rsid w:val="004D5714"/>
    <w:rsid w:val="004D5C6C"/>
    <w:rsid w:val="004D6917"/>
    <w:rsid w:val="004D6940"/>
    <w:rsid w:val="004D6AFD"/>
    <w:rsid w:val="004D702E"/>
    <w:rsid w:val="004D74EE"/>
    <w:rsid w:val="004D76C4"/>
    <w:rsid w:val="004E17F2"/>
    <w:rsid w:val="004E18FA"/>
    <w:rsid w:val="004E233E"/>
    <w:rsid w:val="004E23C3"/>
    <w:rsid w:val="004E2995"/>
    <w:rsid w:val="004E4394"/>
    <w:rsid w:val="004E457A"/>
    <w:rsid w:val="004E459E"/>
    <w:rsid w:val="004E4AC3"/>
    <w:rsid w:val="004E4EC2"/>
    <w:rsid w:val="004E5C37"/>
    <w:rsid w:val="004E630F"/>
    <w:rsid w:val="004E693B"/>
    <w:rsid w:val="004E75BA"/>
    <w:rsid w:val="004E7DC2"/>
    <w:rsid w:val="004F0520"/>
    <w:rsid w:val="004F0DF5"/>
    <w:rsid w:val="004F0EDA"/>
    <w:rsid w:val="004F1210"/>
    <w:rsid w:val="004F23BE"/>
    <w:rsid w:val="004F2F9B"/>
    <w:rsid w:val="004F332F"/>
    <w:rsid w:val="004F3460"/>
    <w:rsid w:val="004F34E8"/>
    <w:rsid w:val="004F3515"/>
    <w:rsid w:val="004F3D57"/>
    <w:rsid w:val="004F44CD"/>
    <w:rsid w:val="004F4524"/>
    <w:rsid w:val="004F5280"/>
    <w:rsid w:val="004F58E1"/>
    <w:rsid w:val="004F5B74"/>
    <w:rsid w:val="004F5D37"/>
    <w:rsid w:val="004F60FC"/>
    <w:rsid w:val="004F6506"/>
    <w:rsid w:val="004F6867"/>
    <w:rsid w:val="004F7413"/>
    <w:rsid w:val="004F7DC2"/>
    <w:rsid w:val="00500012"/>
    <w:rsid w:val="005003EE"/>
    <w:rsid w:val="00500476"/>
    <w:rsid w:val="00500783"/>
    <w:rsid w:val="00500FDF"/>
    <w:rsid w:val="00502302"/>
    <w:rsid w:val="0050259D"/>
    <w:rsid w:val="00502D71"/>
    <w:rsid w:val="00502FC7"/>
    <w:rsid w:val="005033C1"/>
    <w:rsid w:val="005033EC"/>
    <w:rsid w:val="005039F6"/>
    <w:rsid w:val="00504134"/>
    <w:rsid w:val="005050AE"/>
    <w:rsid w:val="00505A35"/>
    <w:rsid w:val="0050675C"/>
    <w:rsid w:val="0050733C"/>
    <w:rsid w:val="005111DF"/>
    <w:rsid w:val="00511540"/>
    <w:rsid w:val="0051198B"/>
    <w:rsid w:val="005127BC"/>
    <w:rsid w:val="00512859"/>
    <w:rsid w:val="00512D19"/>
    <w:rsid w:val="00512F95"/>
    <w:rsid w:val="00513133"/>
    <w:rsid w:val="005133E1"/>
    <w:rsid w:val="00514B65"/>
    <w:rsid w:val="005161B2"/>
    <w:rsid w:val="005166A3"/>
    <w:rsid w:val="0051724A"/>
    <w:rsid w:val="005172F8"/>
    <w:rsid w:val="00517968"/>
    <w:rsid w:val="005208E4"/>
    <w:rsid w:val="00520DE8"/>
    <w:rsid w:val="0052134F"/>
    <w:rsid w:val="00521762"/>
    <w:rsid w:val="00521E6A"/>
    <w:rsid w:val="0052219F"/>
    <w:rsid w:val="00522580"/>
    <w:rsid w:val="00523870"/>
    <w:rsid w:val="00524513"/>
    <w:rsid w:val="005246A2"/>
    <w:rsid w:val="0052495F"/>
    <w:rsid w:val="00524A93"/>
    <w:rsid w:val="005250F0"/>
    <w:rsid w:val="00525F1B"/>
    <w:rsid w:val="00526145"/>
    <w:rsid w:val="005261D9"/>
    <w:rsid w:val="00526297"/>
    <w:rsid w:val="0052720A"/>
    <w:rsid w:val="00527EF4"/>
    <w:rsid w:val="00530159"/>
    <w:rsid w:val="00532096"/>
    <w:rsid w:val="005321DB"/>
    <w:rsid w:val="0053282F"/>
    <w:rsid w:val="00532D62"/>
    <w:rsid w:val="00532F11"/>
    <w:rsid w:val="00533266"/>
    <w:rsid w:val="0053385D"/>
    <w:rsid w:val="00533860"/>
    <w:rsid w:val="0053439A"/>
    <w:rsid w:val="00534951"/>
    <w:rsid w:val="005350D1"/>
    <w:rsid w:val="005350EC"/>
    <w:rsid w:val="00536424"/>
    <w:rsid w:val="005366B1"/>
    <w:rsid w:val="00536B01"/>
    <w:rsid w:val="00537E34"/>
    <w:rsid w:val="00537FEC"/>
    <w:rsid w:val="00540060"/>
    <w:rsid w:val="0054170B"/>
    <w:rsid w:val="00541B2C"/>
    <w:rsid w:val="00541F43"/>
    <w:rsid w:val="005422FB"/>
    <w:rsid w:val="0054249F"/>
    <w:rsid w:val="00542DDB"/>
    <w:rsid w:val="00543058"/>
    <w:rsid w:val="0054342A"/>
    <w:rsid w:val="0054441E"/>
    <w:rsid w:val="005446B4"/>
    <w:rsid w:val="00544B87"/>
    <w:rsid w:val="0054563B"/>
    <w:rsid w:val="00545E47"/>
    <w:rsid w:val="00547164"/>
    <w:rsid w:val="00547672"/>
    <w:rsid w:val="00547BBF"/>
    <w:rsid w:val="00547F56"/>
    <w:rsid w:val="00550743"/>
    <w:rsid w:val="00550E65"/>
    <w:rsid w:val="00550F13"/>
    <w:rsid w:val="00551316"/>
    <w:rsid w:val="005524B9"/>
    <w:rsid w:val="00552669"/>
    <w:rsid w:val="005526C7"/>
    <w:rsid w:val="005536EF"/>
    <w:rsid w:val="005536FD"/>
    <w:rsid w:val="005541C6"/>
    <w:rsid w:val="005543BF"/>
    <w:rsid w:val="0055450B"/>
    <w:rsid w:val="0055472F"/>
    <w:rsid w:val="005548BB"/>
    <w:rsid w:val="00554B0D"/>
    <w:rsid w:val="005558AD"/>
    <w:rsid w:val="00555CA4"/>
    <w:rsid w:val="00556FBF"/>
    <w:rsid w:val="0055724D"/>
    <w:rsid w:val="00557875"/>
    <w:rsid w:val="00557A2B"/>
    <w:rsid w:val="00557F71"/>
    <w:rsid w:val="00557FFC"/>
    <w:rsid w:val="005600F1"/>
    <w:rsid w:val="00560B17"/>
    <w:rsid w:val="00560B80"/>
    <w:rsid w:val="00561251"/>
    <w:rsid w:val="005613E3"/>
    <w:rsid w:val="00561467"/>
    <w:rsid w:val="00561CC8"/>
    <w:rsid w:val="005627CB"/>
    <w:rsid w:val="005629DA"/>
    <w:rsid w:val="005638FE"/>
    <w:rsid w:val="00563B7C"/>
    <w:rsid w:val="00564806"/>
    <w:rsid w:val="00565271"/>
    <w:rsid w:val="005669D1"/>
    <w:rsid w:val="005677F4"/>
    <w:rsid w:val="00570116"/>
    <w:rsid w:val="0057109D"/>
    <w:rsid w:val="00572014"/>
    <w:rsid w:val="005722E4"/>
    <w:rsid w:val="005728D4"/>
    <w:rsid w:val="005730C7"/>
    <w:rsid w:val="005731D7"/>
    <w:rsid w:val="005734DA"/>
    <w:rsid w:val="0057405A"/>
    <w:rsid w:val="00574DC5"/>
    <w:rsid w:val="00575336"/>
    <w:rsid w:val="00575794"/>
    <w:rsid w:val="00576276"/>
    <w:rsid w:val="0057655B"/>
    <w:rsid w:val="00576FE9"/>
    <w:rsid w:val="005803E3"/>
    <w:rsid w:val="0058045B"/>
    <w:rsid w:val="00580A16"/>
    <w:rsid w:val="0058115D"/>
    <w:rsid w:val="00581E6B"/>
    <w:rsid w:val="00582556"/>
    <w:rsid w:val="00582612"/>
    <w:rsid w:val="00582B21"/>
    <w:rsid w:val="00583559"/>
    <w:rsid w:val="00583A7B"/>
    <w:rsid w:val="00583E7A"/>
    <w:rsid w:val="005840E8"/>
    <w:rsid w:val="00584F19"/>
    <w:rsid w:val="00585A88"/>
    <w:rsid w:val="00585F88"/>
    <w:rsid w:val="005861FC"/>
    <w:rsid w:val="00586953"/>
    <w:rsid w:val="00586CC8"/>
    <w:rsid w:val="0058757E"/>
    <w:rsid w:val="005876F3"/>
    <w:rsid w:val="00590145"/>
    <w:rsid w:val="00590424"/>
    <w:rsid w:val="00590521"/>
    <w:rsid w:val="005906A7"/>
    <w:rsid w:val="00590E98"/>
    <w:rsid w:val="00591170"/>
    <w:rsid w:val="005918C1"/>
    <w:rsid w:val="00591A48"/>
    <w:rsid w:val="00592420"/>
    <w:rsid w:val="00592A1F"/>
    <w:rsid w:val="0059365C"/>
    <w:rsid w:val="00593BA6"/>
    <w:rsid w:val="00594A38"/>
    <w:rsid w:val="00594BEC"/>
    <w:rsid w:val="00594DD6"/>
    <w:rsid w:val="005952AD"/>
    <w:rsid w:val="0059572A"/>
    <w:rsid w:val="00595B19"/>
    <w:rsid w:val="00595BFD"/>
    <w:rsid w:val="00596253"/>
    <w:rsid w:val="00597160"/>
    <w:rsid w:val="00597418"/>
    <w:rsid w:val="00597659"/>
    <w:rsid w:val="00597DD2"/>
    <w:rsid w:val="00597F60"/>
    <w:rsid w:val="0059BE31"/>
    <w:rsid w:val="005A006E"/>
    <w:rsid w:val="005A10C4"/>
    <w:rsid w:val="005A1520"/>
    <w:rsid w:val="005A1974"/>
    <w:rsid w:val="005A1EA2"/>
    <w:rsid w:val="005A38C8"/>
    <w:rsid w:val="005A3AEE"/>
    <w:rsid w:val="005A3F6E"/>
    <w:rsid w:val="005A41E0"/>
    <w:rsid w:val="005A43D9"/>
    <w:rsid w:val="005A43FE"/>
    <w:rsid w:val="005A46D6"/>
    <w:rsid w:val="005A51D2"/>
    <w:rsid w:val="005A66E8"/>
    <w:rsid w:val="005A671F"/>
    <w:rsid w:val="005A7104"/>
    <w:rsid w:val="005A719F"/>
    <w:rsid w:val="005A73A6"/>
    <w:rsid w:val="005A7AA7"/>
    <w:rsid w:val="005A7CD2"/>
    <w:rsid w:val="005A7F1E"/>
    <w:rsid w:val="005B03A6"/>
    <w:rsid w:val="005B1665"/>
    <w:rsid w:val="005B177F"/>
    <w:rsid w:val="005B1DDD"/>
    <w:rsid w:val="005B2BB8"/>
    <w:rsid w:val="005B2EA7"/>
    <w:rsid w:val="005B41D4"/>
    <w:rsid w:val="005B44E0"/>
    <w:rsid w:val="005B4C93"/>
    <w:rsid w:val="005B4DCB"/>
    <w:rsid w:val="005B5373"/>
    <w:rsid w:val="005B541E"/>
    <w:rsid w:val="005B62BE"/>
    <w:rsid w:val="005B6890"/>
    <w:rsid w:val="005B6E5D"/>
    <w:rsid w:val="005B70E1"/>
    <w:rsid w:val="005B70F1"/>
    <w:rsid w:val="005B7873"/>
    <w:rsid w:val="005B7C7F"/>
    <w:rsid w:val="005C184F"/>
    <w:rsid w:val="005C20BC"/>
    <w:rsid w:val="005C2221"/>
    <w:rsid w:val="005C2338"/>
    <w:rsid w:val="005C2B1C"/>
    <w:rsid w:val="005C3AC4"/>
    <w:rsid w:val="005C3EA1"/>
    <w:rsid w:val="005C4A05"/>
    <w:rsid w:val="005C4CCC"/>
    <w:rsid w:val="005C4D4B"/>
    <w:rsid w:val="005C5098"/>
    <w:rsid w:val="005C5691"/>
    <w:rsid w:val="005C6648"/>
    <w:rsid w:val="005C6A78"/>
    <w:rsid w:val="005C7739"/>
    <w:rsid w:val="005C7F3A"/>
    <w:rsid w:val="005D0696"/>
    <w:rsid w:val="005D0DF6"/>
    <w:rsid w:val="005D0F96"/>
    <w:rsid w:val="005D113F"/>
    <w:rsid w:val="005D1688"/>
    <w:rsid w:val="005D17C0"/>
    <w:rsid w:val="005D1D5D"/>
    <w:rsid w:val="005D2F87"/>
    <w:rsid w:val="005D356F"/>
    <w:rsid w:val="005D419D"/>
    <w:rsid w:val="005D4230"/>
    <w:rsid w:val="005D4303"/>
    <w:rsid w:val="005D5D5F"/>
    <w:rsid w:val="005D64BF"/>
    <w:rsid w:val="005D6A91"/>
    <w:rsid w:val="005D6EE6"/>
    <w:rsid w:val="005D712D"/>
    <w:rsid w:val="005D74AE"/>
    <w:rsid w:val="005D78B4"/>
    <w:rsid w:val="005E01BF"/>
    <w:rsid w:val="005E083B"/>
    <w:rsid w:val="005E0D92"/>
    <w:rsid w:val="005E15C6"/>
    <w:rsid w:val="005E172C"/>
    <w:rsid w:val="005E188B"/>
    <w:rsid w:val="005E1A90"/>
    <w:rsid w:val="005E21E7"/>
    <w:rsid w:val="005E2925"/>
    <w:rsid w:val="005E3FB7"/>
    <w:rsid w:val="005E52D3"/>
    <w:rsid w:val="005E621E"/>
    <w:rsid w:val="005E63E9"/>
    <w:rsid w:val="005E65B0"/>
    <w:rsid w:val="005E6AF4"/>
    <w:rsid w:val="005E6B14"/>
    <w:rsid w:val="005E70F9"/>
    <w:rsid w:val="005E7244"/>
    <w:rsid w:val="005F0018"/>
    <w:rsid w:val="005F0704"/>
    <w:rsid w:val="005F08FC"/>
    <w:rsid w:val="005F120F"/>
    <w:rsid w:val="005F1487"/>
    <w:rsid w:val="005F2137"/>
    <w:rsid w:val="005F2569"/>
    <w:rsid w:val="005F32B7"/>
    <w:rsid w:val="005F3FBD"/>
    <w:rsid w:val="005F4DB8"/>
    <w:rsid w:val="005F5221"/>
    <w:rsid w:val="005F54D9"/>
    <w:rsid w:val="005F68CD"/>
    <w:rsid w:val="005F6C80"/>
    <w:rsid w:val="005F7687"/>
    <w:rsid w:val="005F7BF5"/>
    <w:rsid w:val="00600B8C"/>
    <w:rsid w:val="00600E88"/>
    <w:rsid w:val="00601940"/>
    <w:rsid w:val="00601D16"/>
    <w:rsid w:val="006026BD"/>
    <w:rsid w:val="00602BAE"/>
    <w:rsid w:val="00602BDA"/>
    <w:rsid w:val="00603597"/>
    <w:rsid w:val="006035C1"/>
    <w:rsid w:val="00604804"/>
    <w:rsid w:val="00604FE6"/>
    <w:rsid w:val="006065DC"/>
    <w:rsid w:val="00606D6B"/>
    <w:rsid w:val="00610669"/>
    <w:rsid w:val="00611901"/>
    <w:rsid w:val="00611E64"/>
    <w:rsid w:val="0061246D"/>
    <w:rsid w:val="006128F4"/>
    <w:rsid w:val="00612D27"/>
    <w:rsid w:val="00613954"/>
    <w:rsid w:val="00615389"/>
    <w:rsid w:val="00616DCB"/>
    <w:rsid w:val="006170C6"/>
    <w:rsid w:val="00617C34"/>
    <w:rsid w:val="00617DB5"/>
    <w:rsid w:val="006200D3"/>
    <w:rsid w:val="00620C65"/>
    <w:rsid w:val="006216DE"/>
    <w:rsid w:val="00621E91"/>
    <w:rsid w:val="00621EDD"/>
    <w:rsid w:val="00621F98"/>
    <w:rsid w:val="0062327A"/>
    <w:rsid w:val="00623DBE"/>
    <w:rsid w:val="006247F2"/>
    <w:rsid w:val="00624AC2"/>
    <w:rsid w:val="0062519E"/>
    <w:rsid w:val="00626CD4"/>
    <w:rsid w:val="0062711D"/>
    <w:rsid w:val="00627485"/>
    <w:rsid w:val="00627A58"/>
    <w:rsid w:val="00627E81"/>
    <w:rsid w:val="00630625"/>
    <w:rsid w:val="00630DD8"/>
    <w:rsid w:val="00631A66"/>
    <w:rsid w:val="00632D72"/>
    <w:rsid w:val="006333F4"/>
    <w:rsid w:val="006352BD"/>
    <w:rsid w:val="00635571"/>
    <w:rsid w:val="00636676"/>
    <w:rsid w:val="0063689B"/>
    <w:rsid w:val="00636999"/>
    <w:rsid w:val="00637600"/>
    <w:rsid w:val="006402F1"/>
    <w:rsid w:val="006405CA"/>
    <w:rsid w:val="00642125"/>
    <w:rsid w:val="00642478"/>
    <w:rsid w:val="00642700"/>
    <w:rsid w:val="00642A60"/>
    <w:rsid w:val="00642A74"/>
    <w:rsid w:val="00642DDE"/>
    <w:rsid w:val="00643A3D"/>
    <w:rsid w:val="0064412F"/>
    <w:rsid w:val="0064515A"/>
    <w:rsid w:val="00645452"/>
    <w:rsid w:val="006457B5"/>
    <w:rsid w:val="00646B4F"/>
    <w:rsid w:val="00646B6E"/>
    <w:rsid w:val="00646E7F"/>
    <w:rsid w:val="0064741C"/>
    <w:rsid w:val="0064780C"/>
    <w:rsid w:val="00647E8E"/>
    <w:rsid w:val="00650977"/>
    <w:rsid w:val="00651D7A"/>
    <w:rsid w:val="00651F53"/>
    <w:rsid w:val="0065223C"/>
    <w:rsid w:val="00652345"/>
    <w:rsid w:val="0065251B"/>
    <w:rsid w:val="00652E11"/>
    <w:rsid w:val="006532EA"/>
    <w:rsid w:val="00654E6E"/>
    <w:rsid w:val="006562C9"/>
    <w:rsid w:val="006569F5"/>
    <w:rsid w:val="00656D00"/>
    <w:rsid w:val="00656FDB"/>
    <w:rsid w:val="00657918"/>
    <w:rsid w:val="00657D65"/>
    <w:rsid w:val="00657EC0"/>
    <w:rsid w:val="006600E9"/>
    <w:rsid w:val="00660234"/>
    <w:rsid w:val="00660BDD"/>
    <w:rsid w:val="00660BE2"/>
    <w:rsid w:val="006626B4"/>
    <w:rsid w:val="00662FF6"/>
    <w:rsid w:val="00663BC8"/>
    <w:rsid w:val="00663EDF"/>
    <w:rsid w:val="0066435D"/>
    <w:rsid w:val="0066629D"/>
    <w:rsid w:val="0066633F"/>
    <w:rsid w:val="006664BB"/>
    <w:rsid w:val="00666B50"/>
    <w:rsid w:val="00670E55"/>
    <w:rsid w:val="00670E78"/>
    <w:rsid w:val="006719FB"/>
    <w:rsid w:val="00673043"/>
    <w:rsid w:val="00673326"/>
    <w:rsid w:val="0067346F"/>
    <w:rsid w:val="00673750"/>
    <w:rsid w:val="00673F95"/>
    <w:rsid w:val="006742B0"/>
    <w:rsid w:val="006747F8"/>
    <w:rsid w:val="0067513E"/>
    <w:rsid w:val="00675F12"/>
    <w:rsid w:val="00676016"/>
    <w:rsid w:val="0067692D"/>
    <w:rsid w:val="00676FC6"/>
    <w:rsid w:val="006771D7"/>
    <w:rsid w:val="006775E1"/>
    <w:rsid w:val="006778D6"/>
    <w:rsid w:val="00677E77"/>
    <w:rsid w:val="006801AA"/>
    <w:rsid w:val="00680874"/>
    <w:rsid w:val="00680D4F"/>
    <w:rsid w:val="00681B48"/>
    <w:rsid w:val="00681DF2"/>
    <w:rsid w:val="00681ED4"/>
    <w:rsid w:val="0068224A"/>
    <w:rsid w:val="006823D6"/>
    <w:rsid w:val="00682456"/>
    <w:rsid w:val="006824F5"/>
    <w:rsid w:val="0068279E"/>
    <w:rsid w:val="006829D2"/>
    <w:rsid w:val="00682A6A"/>
    <w:rsid w:val="00682F2E"/>
    <w:rsid w:val="00683B4E"/>
    <w:rsid w:val="00684A39"/>
    <w:rsid w:val="00684AB2"/>
    <w:rsid w:val="00684D1B"/>
    <w:rsid w:val="006855AD"/>
    <w:rsid w:val="006859EC"/>
    <w:rsid w:val="006875DA"/>
    <w:rsid w:val="00687B27"/>
    <w:rsid w:val="006903A0"/>
    <w:rsid w:val="00690901"/>
    <w:rsid w:val="00691496"/>
    <w:rsid w:val="006916E8"/>
    <w:rsid w:val="006916F2"/>
    <w:rsid w:val="0069223F"/>
    <w:rsid w:val="006923C4"/>
    <w:rsid w:val="006927B3"/>
    <w:rsid w:val="006929A2"/>
    <w:rsid w:val="00694226"/>
    <w:rsid w:val="006945BE"/>
    <w:rsid w:val="006946AD"/>
    <w:rsid w:val="00694D83"/>
    <w:rsid w:val="00695345"/>
    <w:rsid w:val="0069537B"/>
    <w:rsid w:val="00695484"/>
    <w:rsid w:val="00695A90"/>
    <w:rsid w:val="006971A6"/>
    <w:rsid w:val="0069723E"/>
    <w:rsid w:val="006973CF"/>
    <w:rsid w:val="00697671"/>
    <w:rsid w:val="00697EC4"/>
    <w:rsid w:val="006A1666"/>
    <w:rsid w:val="006A2461"/>
    <w:rsid w:val="006A25E2"/>
    <w:rsid w:val="006A26CF"/>
    <w:rsid w:val="006A2EC7"/>
    <w:rsid w:val="006A379A"/>
    <w:rsid w:val="006A3A11"/>
    <w:rsid w:val="006A3E36"/>
    <w:rsid w:val="006A46FF"/>
    <w:rsid w:val="006A5937"/>
    <w:rsid w:val="006A5A2A"/>
    <w:rsid w:val="006A621B"/>
    <w:rsid w:val="006A667F"/>
    <w:rsid w:val="006A7089"/>
    <w:rsid w:val="006A7471"/>
    <w:rsid w:val="006A77C1"/>
    <w:rsid w:val="006B1E9B"/>
    <w:rsid w:val="006B1FB5"/>
    <w:rsid w:val="006B25CF"/>
    <w:rsid w:val="006B37F5"/>
    <w:rsid w:val="006B3BB6"/>
    <w:rsid w:val="006B428A"/>
    <w:rsid w:val="006B5261"/>
    <w:rsid w:val="006B5A62"/>
    <w:rsid w:val="006B5E24"/>
    <w:rsid w:val="006B6A42"/>
    <w:rsid w:val="006B6E4E"/>
    <w:rsid w:val="006B7195"/>
    <w:rsid w:val="006B71DB"/>
    <w:rsid w:val="006C0371"/>
    <w:rsid w:val="006C0582"/>
    <w:rsid w:val="006C06CE"/>
    <w:rsid w:val="006C0745"/>
    <w:rsid w:val="006C0C28"/>
    <w:rsid w:val="006C1331"/>
    <w:rsid w:val="006C1644"/>
    <w:rsid w:val="006C1F3F"/>
    <w:rsid w:val="006C216E"/>
    <w:rsid w:val="006C2CE1"/>
    <w:rsid w:val="006C3411"/>
    <w:rsid w:val="006C3669"/>
    <w:rsid w:val="006C36EA"/>
    <w:rsid w:val="006C37DE"/>
    <w:rsid w:val="006C4216"/>
    <w:rsid w:val="006C42EB"/>
    <w:rsid w:val="006C51C5"/>
    <w:rsid w:val="006C58E4"/>
    <w:rsid w:val="006C5A45"/>
    <w:rsid w:val="006C5F1D"/>
    <w:rsid w:val="006C6257"/>
    <w:rsid w:val="006C667F"/>
    <w:rsid w:val="006C6E4E"/>
    <w:rsid w:val="006C708D"/>
    <w:rsid w:val="006C712B"/>
    <w:rsid w:val="006D026D"/>
    <w:rsid w:val="006D0DE2"/>
    <w:rsid w:val="006D0E64"/>
    <w:rsid w:val="006D3178"/>
    <w:rsid w:val="006D38BD"/>
    <w:rsid w:val="006D3DB0"/>
    <w:rsid w:val="006D3EA9"/>
    <w:rsid w:val="006D47AA"/>
    <w:rsid w:val="006D4996"/>
    <w:rsid w:val="006D4B09"/>
    <w:rsid w:val="006D5F0A"/>
    <w:rsid w:val="006D6749"/>
    <w:rsid w:val="006D6A65"/>
    <w:rsid w:val="006D71B7"/>
    <w:rsid w:val="006D7905"/>
    <w:rsid w:val="006E0A93"/>
    <w:rsid w:val="006E0ADA"/>
    <w:rsid w:val="006E0E2C"/>
    <w:rsid w:val="006E1A29"/>
    <w:rsid w:val="006E1B82"/>
    <w:rsid w:val="006E312F"/>
    <w:rsid w:val="006E3172"/>
    <w:rsid w:val="006E31EB"/>
    <w:rsid w:val="006E38E1"/>
    <w:rsid w:val="006E3961"/>
    <w:rsid w:val="006E46FB"/>
    <w:rsid w:val="006E4938"/>
    <w:rsid w:val="006E55FE"/>
    <w:rsid w:val="006E57F3"/>
    <w:rsid w:val="006E597F"/>
    <w:rsid w:val="006E5DC2"/>
    <w:rsid w:val="006E614B"/>
    <w:rsid w:val="006E69B1"/>
    <w:rsid w:val="006E7EED"/>
    <w:rsid w:val="006F040F"/>
    <w:rsid w:val="006F04C2"/>
    <w:rsid w:val="006F12C1"/>
    <w:rsid w:val="006F1535"/>
    <w:rsid w:val="006F18E4"/>
    <w:rsid w:val="006F1A2B"/>
    <w:rsid w:val="006F2530"/>
    <w:rsid w:val="006F5B2E"/>
    <w:rsid w:val="006F6039"/>
    <w:rsid w:val="006F6225"/>
    <w:rsid w:val="006F672F"/>
    <w:rsid w:val="006F7015"/>
    <w:rsid w:val="006F7B67"/>
    <w:rsid w:val="006F7DB6"/>
    <w:rsid w:val="00700270"/>
    <w:rsid w:val="007004EA"/>
    <w:rsid w:val="00700640"/>
    <w:rsid w:val="007007CA"/>
    <w:rsid w:val="00700D04"/>
    <w:rsid w:val="00701D7A"/>
    <w:rsid w:val="0070210C"/>
    <w:rsid w:val="007021D5"/>
    <w:rsid w:val="007022A9"/>
    <w:rsid w:val="007025BC"/>
    <w:rsid w:val="00702AA8"/>
    <w:rsid w:val="00703586"/>
    <w:rsid w:val="007039CB"/>
    <w:rsid w:val="00703B46"/>
    <w:rsid w:val="00704A94"/>
    <w:rsid w:val="00704E89"/>
    <w:rsid w:val="00705352"/>
    <w:rsid w:val="00705716"/>
    <w:rsid w:val="007063C1"/>
    <w:rsid w:val="00706760"/>
    <w:rsid w:val="00707CCF"/>
    <w:rsid w:val="0071038F"/>
    <w:rsid w:val="00710948"/>
    <w:rsid w:val="00711F44"/>
    <w:rsid w:val="00712114"/>
    <w:rsid w:val="007121EF"/>
    <w:rsid w:val="0071254F"/>
    <w:rsid w:val="0071312E"/>
    <w:rsid w:val="007135DE"/>
    <w:rsid w:val="00713D39"/>
    <w:rsid w:val="0071484C"/>
    <w:rsid w:val="00715459"/>
    <w:rsid w:val="0071632C"/>
    <w:rsid w:val="00716346"/>
    <w:rsid w:val="0071670F"/>
    <w:rsid w:val="00716CF7"/>
    <w:rsid w:val="00716F23"/>
    <w:rsid w:val="0071751E"/>
    <w:rsid w:val="00717E11"/>
    <w:rsid w:val="0072095F"/>
    <w:rsid w:val="007218DD"/>
    <w:rsid w:val="00721BCC"/>
    <w:rsid w:val="00722AA2"/>
    <w:rsid w:val="007232C6"/>
    <w:rsid w:val="00723A5F"/>
    <w:rsid w:val="007244E3"/>
    <w:rsid w:val="00724810"/>
    <w:rsid w:val="00724F5F"/>
    <w:rsid w:val="007251AF"/>
    <w:rsid w:val="00725A82"/>
    <w:rsid w:val="00725BCF"/>
    <w:rsid w:val="0072627B"/>
    <w:rsid w:val="0072782B"/>
    <w:rsid w:val="00727C8B"/>
    <w:rsid w:val="007313C0"/>
    <w:rsid w:val="00731D77"/>
    <w:rsid w:val="007321F5"/>
    <w:rsid w:val="00732283"/>
    <w:rsid w:val="007328E0"/>
    <w:rsid w:val="00733364"/>
    <w:rsid w:val="00734476"/>
    <w:rsid w:val="0073489D"/>
    <w:rsid w:val="00734A12"/>
    <w:rsid w:val="00735C0A"/>
    <w:rsid w:val="00735DDC"/>
    <w:rsid w:val="0073612B"/>
    <w:rsid w:val="00736483"/>
    <w:rsid w:val="00736557"/>
    <w:rsid w:val="00736632"/>
    <w:rsid w:val="00736926"/>
    <w:rsid w:val="00736E94"/>
    <w:rsid w:val="0073729B"/>
    <w:rsid w:val="0073752F"/>
    <w:rsid w:val="0073789E"/>
    <w:rsid w:val="00737B63"/>
    <w:rsid w:val="00737FC4"/>
    <w:rsid w:val="00740BAD"/>
    <w:rsid w:val="0074363C"/>
    <w:rsid w:val="00744658"/>
    <w:rsid w:val="007448E2"/>
    <w:rsid w:val="00744CDD"/>
    <w:rsid w:val="00744D21"/>
    <w:rsid w:val="00744EBF"/>
    <w:rsid w:val="007453F6"/>
    <w:rsid w:val="007455A4"/>
    <w:rsid w:val="00745CBB"/>
    <w:rsid w:val="00746C42"/>
    <w:rsid w:val="00746D19"/>
    <w:rsid w:val="00746E85"/>
    <w:rsid w:val="00746EA3"/>
    <w:rsid w:val="00751094"/>
    <w:rsid w:val="007535F5"/>
    <w:rsid w:val="0075384B"/>
    <w:rsid w:val="00753D55"/>
    <w:rsid w:val="00754AF6"/>
    <w:rsid w:val="007551B1"/>
    <w:rsid w:val="007557FA"/>
    <w:rsid w:val="00755BD5"/>
    <w:rsid w:val="00756074"/>
    <w:rsid w:val="00756262"/>
    <w:rsid w:val="00756780"/>
    <w:rsid w:val="00756E97"/>
    <w:rsid w:val="00756EDB"/>
    <w:rsid w:val="00760277"/>
    <w:rsid w:val="007605F1"/>
    <w:rsid w:val="0076081A"/>
    <w:rsid w:val="0076082D"/>
    <w:rsid w:val="0076120E"/>
    <w:rsid w:val="007614DA"/>
    <w:rsid w:val="007616B8"/>
    <w:rsid w:val="007620B8"/>
    <w:rsid w:val="00762169"/>
    <w:rsid w:val="00762377"/>
    <w:rsid w:val="007625B5"/>
    <w:rsid w:val="00762AA5"/>
    <w:rsid w:val="00762C11"/>
    <w:rsid w:val="00763429"/>
    <w:rsid w:val="00764460"/>
    <w:rsid w:val="00766219"/>
    <w:rsid w:val="00766E7B"/>
    <w:rsid w:val="0076700B"/>
    <w:rsid w:val="0076770C"/>
    <w:rsid w:val="0076779A"/>
    <w:rsid w:val="0077079D"/>
    <w:rsid w:val="00770D24"/>
    <w:rsid w:val="00770F09"/>
    <w:rsid w:val="00771079"/>
    <w:rsid w:val="007712B1"/>
    <w:rsid w:val="00771782"/>
    <w:rsid w:val="00771965"/>
    <w:rsid w:val="007721AB"/>
    <w:rsid w:val="007723DA"/>
    <w:rsid w:val="00772E3F"/>
    <w:rsid w:val="00773250"/>
    <w:rsid w:val="007732CE"/>
    <w:rsid w:val="0077368A"/>
    <w:rsid w:val="00775027"/>
    <w:rsid w:val="007751AE"/>
    <w:rsid w:val="00775BF5"/>
    <w:rsid w:val="00775D51"/>
    <w:rsid w:val="00776DD8"/>
    <w:rsid w:val="007772B5"/>
    <w:rsid w:val="0077761C"/>
    <w:rsid w:val="00777AC7"/>
    <w:rsid w:val="0078024D"/>
    <w:rsid w:val="0078087C"/>
    <w:rsid w:val="007808E8"/>
    <w:rsid w:val="00780E0C"/>
    <w:rsid w:val="00781CC9"/>
    <w:rsid w:val="00782300"/>
    <w:rsid w:val="00782343"/>
    <w:rsid w:val="0078252F"/>
    <w:rsid w:val="007826A8"/>
    <w:rsid w:val="00782B44"/>
    <w:rsid w:val="0078423E"/>
    <w:rsid w:val="007844A1"/>
    <w:rsid w:val="007848EF"/>
    <w:rsid w:val="0078528F"/>
    <w:rsid w:val="00786243"/>
    <w:rsid w:val="00786478"/>
    <w:rsid w:val="00786E29"/>
    <w:rsid w:val="0079113A"/>
    <w:rsid w:val="00791233"/>
    <w:rsid w:val="007917D3"/>
    <w:rsid w:val="00791DF1"/>
    <w:rsid w:val="007921AB"/>
    <w:rsid w:val="00792777"/>
    <w:rsid w:val="00792D49"/>
    <w:rsid w:val="00792DA5"/>
    <w:rsid w:val="00793332"/>
    <w:rsid w:val="007933FF"/>
    <w:rsid w:val="007938E0"/>
    <w:rsid w:val="00794E3C"/>
    <w:rsid w:val="007955F7"/>
    <w:rsid w:val="00795DD3"/>
    <w:rsid w:val="00796524"/>
    <w:rsid w:val="00796C81"/>
    <w:rsid w:val="00797A9D"/>
    <w:rsid w:val="00797B55"/>
    <w:rsid w:val="00797F8E"/>
    <w:rsid w:val="00797FA7"/>
    <w:rsid w:val="007A0216"/>
    <w:rsid w:val="007A2C69"/>
    <w:rsid w:val="007A3422"/>
    <w:rsid w:val="007A344B"/>
    <w:rsid w:val="007A384C"/>
    <w:rsid w:val="007A3856"/>
    <w:rsid w:val="007A397B"/>
    <w:rsid w:val="007A4325"/>
    <w:rsid w:val="007A44FB"/>
    <w:rsid w:val="007A4613"/>
    <w:rsid w:val="007A4D08"/>
    <w:rsid w:val="007A4D43"/>
    <w:rsid w:val="007A5813"/>
    <w:rsid w:val="007A6733"/>
    <w:rsid w:val="007A74A7"/>
    <w:rsid w:val="007A74FA"/>
    <w:rsid w:val="007A7654"/>
    <w:rsid w:val="007B047D"/>
    <w:rsid w:val="007B051E"/>
    <w:rsid w:val="007B0C02"/>
    <w:rsid w:val="007B1974"/>
    <w:rsid w:val="007B1C5A"/>
    <w:rsid w:val="007B20EC"/>
    <w:rsid w:val="007B228B"/>
    <w:rsid w:val="007B2E56"/>
    <w:rsid w:val="007B3924"/>
    <w:rsid w:val="007B3AAF"/>
    <w:rsid w:val="007B4491"/>
    <w:rsid w:val="007B5C6D"/>
    <w:rsid w:val="007B6B18"/>
    <w:rsid w:val="007B73A6"/>
    <w:rsid w:val="007C0309"/>
    <w:rsid w:val="007C058B"/>
    <w:rsid w:val="007C0A51"/>
    <w:rsid w:val="007C0EF2"/>
    <w:rsid w:val="007C16A5"/>
    <w:rsid w:val="007C1FCB"/>
    <w:rsid w:val="007C22A8"/>
    <w:rsid w:val="007C248B"/>
    <w:rsid w:val="007C2BA8"/>
    <w:rsid w:val="007C2FCE"/>
    <w:rsid w:val="007C3133"/>
    <w:rsid w:val="007C32DA"/>
    <w:rsid w:val="007C4436"/>
    <w:rsid w:val="007C4557"/>
    <w:rsid w:val="007C458F"/>
    <w:rsid w:val="007C4B27"/>
    <w:rsid w:val="007C5544"/>
    <w:rsid w:val="007C66C8"/>
    <w:rsid w:val="007C6811"/>
    <w:rsid w:val="007C79E3"/>
    <w:rsid w:val="007D104C"/>
    <w:rsid w:val="007D2A31"/>
    <w:rsid w:val="007D2FA6"/>
    <w:rsid w:val="007D3325"/>
    <w:rsid w:val="007D3362"/>
    <w:rsid w:val="007D3636"/>
    <w:rsid w:val="007D3784"/>
    <w:rsid w:val="007D45CA"/>
    <w:rsid w:val="007D4676"/>
    <w:rsid w:val="007D4A7E"/>
    <w:rsid w:val="007D50B8"/>
    <w:rsid w:val="007D600D"/>
    <w:rsid w:val="007D618A"/>
    <w:rsid w:val="007D63DC"/>
    <w:rsid w:val="007D6EE7"/>
    <w:rsid w:val="007D761D"/>
    <w:rsid w:val="007E094E"/>
    <w:rsid w:val="007E0E02"/>
    <w:rsid w:val="007E144E"/>
    <w:rsid w:val="007E1D3B"/>
    <w:rsid w:val="007E26DE"/>
    <w:rsid w:val="007E2D8A"/>
    <w:rsid w:val="007E2F01"/>
    <w:rsid w:val="007E2F1A"/>
    <w:rsid w:val="007E35C8"/>
    <w:rsid w:val="007E4883"/>
    <w:rsid w:val="007E4E7F"/>
    <w:rsid w:val="007E553F"/>
    <w:rsid w:val="007E56B8"/>
    <w:rsid w:val="007E5E2F"/>
    <w:rsid w:val="007E6A64"/>
    <w:rsid w:val="007E705C"/>
    <w:rsid w:val="007E75AD"/>
    <w:rsid w:val="007E7B65"/>
    <w:rsid w:val="007F052D"/>
    <w:rsid w:val="007F0D13"/>
    <w:rsid w:val="007F164F"/>
    <w:rsid w:val="007F1794"/>
    <w:rsid w:val="007F1B94"/>
    <w:rsid w:val="007F1C1D"/>
    <w:rsid w:val="007F214E"/>
    <w:rsid w:val="007F2357"/>
    <w:rsid w:val="007F2673"/>
    <w:rsid w:val="007F2972"/>
    <w:rsid w:val="007F2F5D"/>
    <w:rsid w:val="007F3520"/>
    <w:rsid w:val="007F3BB3"/>
    <w:rsid w:val="007F48A1"/>
    <w:rsid w:val="007F4A81"/>
    <w:rsid w:val="007F4DBA"/>
    <w:rsid w:val="007F5C77"/>
    <w:rsid w:val="007F5FC0"/>
    <w:rsid w:val="007F70CC"/>
    <w:rsid w:val="007F77E0"/>
    <w:rsid w:val="007F7E00"/>
    <w:rsid w:val="007F7EFD"/>
    <w:rsid w:val="00800165"/>
    <w:rsid w:val="00800276"/>
    <w:rsid w:val="00800ACB"/>
    <w:rsid w:val="00800D30"/>
    <w:rsid w:val="00800E50"/>
    <w:rsid w:val="00800ED8"/>
    <w:rsid w:val="00802099"/>
    <w:rsid w:val="00803811"/>
    <w:rsid w:val="00804558"/>
    <w:rsid w:val="008045A6"/>
    <w:rsid w:val="00804985"/>
    <w:rsid w:val="0080521F"/>
    <w:rsid w:val="00805661"/>
    <w:rsid w:val="00805BFB"/>
    <w:rsid w:val="00806B17"/>
    <w:rsid w:val="00806E48"/>
    <w:rsid w:val="00807568"/>
    <w:rsid w:val="00807994"/>
    <w:rsid w:val="00810D75"/>
    <w:rsid w:val="008112C8"/>
    <w:rsid w:val="0081250F"/>
    <w:rsid w:val="00812811"/>
    <w:rsid w:val="008128AF"/>
    <w:rsid w:val="0081297C"/>
    <w:rsid w:val="00813281"/>
    <w:rsid w:val="008135D4"/>
    <w:rsid w:val="0081392D"/>
    <w:rsid w:val="00813ABE"/>
    <w:rsid w:val="00813DAD"/>
    <w:rsid w:val="008147F1"/>
    <w:rsid w:val="00814EB2"/>
    <w:rsid w:val="00816106"/>
    <w:rsid w:val="00816F41"/>
    <w:rsid w:val="00817BAA"/>
    <w:rsid w:val="00817EA3"/>
    <w:rsid w:val="00820062"/>
    <w:rsid w:val="0082009B"/>
    <w:rsid w:val="008205BC"/>
    <w:rsid w:val="008207BD"/>
    <w:rsid w:val="00822AA1"/>
    <w:rsid w:val="0082310A"/>
    <w:rsid w:val="0082343C"/>
    <w:rsid w:val="008239F0"/>
    <w:rsid w:val="00825307"/>
    <w:rsid w:val="008254EF"/>
    <w:rsid w:val="00825AD4"/>
    <w:rsid w:val="008260C9"/>
    <w:rsid w:val="008262F6"/>
    <w:rsid w:val="008264D3"/>
    <w:rsid w:val="00827971"/>
    <w:rsid w:val="00827FAF"/>
    <w:rsid w:val="0083114E"/>
    <w:rsid w:val="00831678"/>
    <w:rsid w:val="00831D41"/>
    <w:rsid w:val="00832C58"/>
    <w:rsid w:val="00832EAC"/>
    <w:rsid w:val="00832F54"/>
    <w:rsid w:val="00833CB2"/>
    <w:rsid w:val="00834927"/>
    <w:rsid w:val="00834B15"/>
    <w:rsid w:val="00834B9F"/>
    <w:rsid w:val="00835732"/>
    <w:rsid w:val="00835860"/>
    <w:rsid w:val="00835B1E"/>
    <w:rsid w:val="0083647B"/>
    <w:rsid w:val="008365C3"/>
    <w:rsid w:val="00836859"/>
    <w:rsid w:val="00837152"/>
    <w:rsid w:val="008372DD"/>
    <w:rsid w:val="0084000D"/>
    <w:rsid w:val="00840DE6"/>
    <w:rsid w:val="0084207F"/>
    <w:rsid w:val="00842FB8"/>
    <w:rsid w:val="00843DB8"/>
    <w:rsid w:val="00844E2E"/>
    <w:rsid w:val="00845678"/>
    <w:rsid w:val="00846EC8"/>
    <w:rsid w:val="00847224"/>
    <w:rsid w:val="008473ED"/>
    <w:rsid w:val="008476A4"/>
    <w:rsid w:val="008477B9"/>
    <w:rsid w:val="00847BFB"/>
    <w:rsid w:val="00847C6E"/>
    <w:rsid w:val="00850A21"/>
    <w:rsid w:val="00850BD2"/>
    <w:rsid w:val="00851A52"/>
    <w:rsid w:val="00851A72"/>
    <w:rsid w:val="00851BF3"/>
    <w:rsid w:val="00852364"/>
    <w:rsid w:val="00852745"/>
    <w:rsid w:val="00854602"/>
    <w:rsid w:val="008548BD"/>
    <w:rsid w:val="00854CEA"/>
    <w:rsid w:val="008554B6"/>
    <w:rsid w:val="00855883"/>
    <w:rsid w:val="0085698B"/>
    <w:rsid w:val="008572BF"/>
    <w:rsid w:val="00857828"/>
    <w:rsid w:val="00857D88"/>
    <w:rsid w:val="0086009F"/>
    <w:rsid w:val="0086130C"/>
    <w:rsid w:val="00862E00"/>
    <w:rsid w:val="0086367C"/>
    <w:rsid w:val="008637C1"/>
    <w:rsid w:val="00863D23"/>
    <w:rsid w:val="00863FD9"/>
    <w:rsid w:val="008640CE"/>
    <w:rsid w:val="008648F7"/>
    <w:rsid w:val="008651C1"/>
    <w:rsid w:val="0086576E"/>
    <w:rsid w:val="00866218"/>
    <w:rsid w:val="0086636F"/>
    <w:rsid w:val="00867470"/>
    <w:rsid w:val="00867472"/>
    <w:rsid w:val="00867F24"/>
    <w:rsid w:val="00867F9A"/>
    <w:rsid w:val="0087041F"/>
    <w:rsid w:val="00870A05"/>
    <w:rsid w:val="0087136C"/>
    <w:rsid w:val="00872059"/>
    <w:rsid w:val="00872363"/>
    <w:rsid w:val="008723C3"/>
    <w:rsid w:val="0087328C"/>
    <w:rsid w:val="00874242"/>
    <w:rsid w:val="008743C4"/>
    <w:rsid w:val="00874591"/>
    <w:rsid w:val="008747C5"/>
    <w:rsid w:val="00875443"/>
    <w:rsid w:val="008757B0"/>
    <w:rsid w:val="00875C2B"/>
    <w:rsid w:val="0087634F"/>
    <w:rsid w:val="008763E8"/>
    <w:rsid w:val="0087666B"/>
    <w:rsid w:val="00876812"/>
    <w:rsid w:val="00877D9E"/>
    <w:rsid w:val="00880031"/>
    <w:rsid w:val="00881237"/>
    <w:rsid w:val="00881499"/>
    <w:rsid w:val="00881E89"/>
    <w:rsid w:val="008826D6"/>
    <w:rsid w:val="0088281D"/>
    <w:rsid w:val="00882FAB"/>
    <w:rsid w:val="00884327"/>
    <w:rsid w:val="00884D03"/>
    <w:rsid w:val="00884FDA"/>
    <w:rsid w:val="008851EA"/>
    <w:rsid w:val="008854AD"/>
    <w:rsid w:val="00886546"/>
    <w:rsid w:val="00886BD7"/>
    <w:rsid w:val="00887256"/>
    <w:rsid w:val="00890025"/>
    <w:rsid w:val="008902B5"/>
    <w:rsid w:val="00890AFF"/>
    <w:rsid w:val="00891999"/>
    <w:rsid w:val="00891CC1"/>
    <w:rsid w:val="008920D1"/>
    <w:rsid w:val="00892A8F"/>
    <w:rsid w:val="00894428"/>
    <w:rsid w:val="00894A6D"/>
    <w:rsid w:val="008952EF"/>
    <w:rsid w:val="00896F2D"/>
    <w:rsid w:val="00896FAF"/>
    <w:rsid w:val="0089749E"/>
    <w:rsid w:val="00897520"/>
    <w:rsid w:val="008A05DF"/>
    <w:rsid w:val="008A08A3"/>
    <w:rsid w:val="008A0B45"/>
    <w:rsid w:val="008A0FB3"/>
    <w:rsid w:val="008A11EE"/>
    <w:rsid w:val="008A266D"/>
    <w:rsid w:val="008A2B04"/>
    <w:rsid w:val="008A2FDC"/>
    <w:rsid w:val="008A4BEC"/>
    <w:rsid w:val="008A4CF7"/>
    <w:rsid w:val="008A555A"/>
    <w:rsid w:val="008A5ACB"/>
    <w:rsid w:val="008A5E16"/>
    <w:rsid w:val="008A642E"/>
    <w:rsid w:val="008A6522"/>
    <w:rsid w:val="008A692A"/>
    <w:rsid w:val="008A753C"/>
    <w:rsid w:val="008A75BD"/>
    <w:rsid w:val="008A7B35"/>
    <w:rsid w:val="008A7C6B"/>
    <w:rsid w:val="008B00D8"/>
    <w:rsid w:val="008B0B5D"/>
    <w:rsid w:val="008B0D60"/>
    <w:rsid w:val="008B1414"/>
    <w:rsid w:val="008B143A"/>
    <w:rsid w:val="008B173D"/>
    <w:rsid w:val="008B1882"/>
    <w:rsid w:val="008B2533"/>
    <w:rsid w:val="008B2CC4"/>
    <w:rsid w:val="008B300D"/>
    <w:rsid w:val="008B374E"/>
    <w:rsid w:val="008B4BD8"/>
    <w:rsid w:val="008B4E4F"/>
    <w:rsid w:val="008B5680"/>
    <w:rsid w:val="008B60AF"/>
    <w:rsid w:val="008B6DF0"/>
    <w:rsid w:val="008B74E5"/>
    <w:rsid w:val="008B7843"/>
    <w:rsid w:val="008B7BCE"/>
    <w:rsid w:val="008B7E61"/>
    <w:rsid w:val="008C009A"/>
    <w:rsid w:val="008C0A78"/>
    <w:rsid w:val="008C0B1F"/>
    <w:rsid w:val="008C0DB4"/>
    <w:rsid w:val="008C0E19"/>
    <w:rsid w:val="008C12A0"/>
    <w:rsid w:val="008C19BC"/>
    <w:rsid w:val="008C2385"/>
    <w:rsid w:val="008C257A"/>
    <w:rsid w:val="008C2D81"/>
    <w:rsid w:val="008C2DF7"/>
    <w:rsid w:val="008C346A"/>
    <w:rsid w:val="008C352D"/>
    <w:rsid w:val="008C4342"/>
    <w:rsid w:val="008C5414"/>
    <w:rsid w:val="008C5C45"/>
    <w:rsid w:val="008C623C"/>
    <w:rsid w:val="008C6FDE"/>
    <w:rsid w:val="008C7D7D"/>
    <w:rsid w:val="008D0F86"/>
    <w:rsid w:val="008D1C42"/>
    <w:rsid w:val="008D21CC"/>
    <w:rsid w:val="008D25D8"/>
    <w:rsid w:val="008D321E"/>
    <w:rsid w:val="008D33FF"/>
    <w:rsid w:val="008D3858"/>
    <w:rsid w:val="008D4011"/>
    <w:rsid w:val="008D42BF"/>
    <w:rsid w:val="008D4BDF"/>
    <w:rsid w:val="008D4F49"/>
    <w:rsid w:val="008D5D1B"/>
    <w:rsid w:val="008D5F1C"/>
    <w:rsid w:val="008D644F"/>
    <w:rsid w:val="008D6C04"/>
    <w:rsid w:val="008D6F09"/>
    <w:rsid w:val="008D703F"/>
    <w:rsid w:val="008D7571"/>
    <w:rsid w:val="008D76F9"/>
    <w:rsid w:val="008D772C"/>
    <w:rsid w:val="008D7E7B"/>
    <w:rsid w:val="008E0389"/>
    <w:rsid w:val="008E054F"/>
    <w:rsid w:val="008E0680"/>
    <w:rsid w:val="008E06E6"/>
    <w:rsid w:val="008E070F"/>
    <w:rsid w:val="008E0B24"/>
    <w:rsid w:val="008E0BB9"/>
    <w:rsid w:val="008E1466"/>
    <w:rsid w:val="008E2336"/>
    <w:rsid w:val="008E2C1A"/>
    <w:rsid w:val="008E30F4"/>
    <w:rsid w:val="008E34B6"/>
    <w:rsid w:val="008E379F"/>
    <w:rsid w:val="008E3F55"/>
    <w:rsid w:val="008E403F"/>
    <w:rsid w:val="008E468D"/>
    <w:rsid w:val="008E48E6"/>
    <w:rsid w:val="008E4FC0"/>
    <w:rsid w:val="008E5B4B"/>
    <w:rsid w:val="008E600E"/>
    <w:rsid w:val="008E7D4B"/>
    <w:rsid w:val="008E7E69"/>
    <w:rsid w:val="008E7F8D"/>
    <w:rsid w:val="008F0402"/>
    <w:rsid w:val="008F0B1C"/>
    <w:rsid w:val="008F0C19"/>
    <w:rsid w:val="008F11BE"/>
    <w:rsid w:val="008F1A34"/>
    <w:rsid w:val="008F22CD"/>
    <w:rsid w:val="008F30D5"/>
    <w:rsid w:val="008F3ABB"/>
    <w:rsid w:val="008F3EC3"/>
    <w:rsid w:val="008F450A"/>
    <w:rsid w:val="008F4550"/>
    <w:rsid w:val="008F4B74"/>
    <w:rsid w:val="008F55FC"/>
    <w:rsid w:val="008F57CC"/>
    <w:rsid w:val="008F5C0D"/>
    <w:rsid w:val="008F5E03"/>
    <w:rsid w:val="008F5F5B"/>
    <w:rsid w:val="008F6367"/>
    <w:rsid w:val="008F6763"/>
    <w:rsid w:val="008F69DD"/>
    <w:rsid w:val="008F6D65"/>
    <w:rsid w:val="008F72CF"/>
    <w:rsid w:val="008F7B43"/>
    <w:rsid w:val="008F7C26"/>
    <w:rsid w:val="00900AA8"/>
    <w:rsid w:val="00900AF0"/>
    <w:rsid w:val="00901354"/>
    <w:rsid w:val="00901426"/>
    <w:rsid w:val="0090242C"/>
    <w:rsid w:val="00902A2A"/>
    <w:rsid w:val="00903C98"/>
    <w:rsid w:val="00904485"/>
    <w:rsid w:val="00904B83"/>
    <w:rsid w:val="00904E6C"/>
    <w:rsid w:val="009058A4"/>
    <w:rsid w:val="00905BBC"/>
    <w:rsid w:val="00905D0E"/>
    <w:rsid w:val="0090698E"/>
    <w:rsid w:val="00906C80"/>
    <w:rsid w:val="00906E20"/>
    <w:rsid w:val="00907164"/>
    <w:rsid w:val="00907441"/>
    <w:rsid w:val="00907B89"/>
    <w:rsid w:val="00907DD6"/>
    <w:rsid w:val="009102FC"/>
    <w:rsid w:val="00911F19"/>
    <w:rsid w:val="00913345"/>
    <w:rsid w:val="00913E12"/>
    <w:rsid w:val="00913E56"/>
    <w:rsid w:val="009143DB"/>
    <w:rsid w:val="00914809"/>
    <w:rsid w:val="009154D4"/>
    <w:rsid w:val="009162A8"/>
    <w:rsid w:val="00916465"/>
    <w:rsid w:val="00921F8A"/>
    <w:rsid w:val="00922092"/>
    <w:rsid w:val="00922835"/>
    <w:rsid w:val="00922A3F"/>
    <w:rsid w:val="00923C35"/>
    <w:rsid w:val="00923D55"/>
    <w:rsid w:val="00924B58"/>
    <w:rsid w:val="00924BB7"/>
    <w:rsid w:val="00924D6A"/>
    <w:rsid w:val="00925ADD"/>
    <w:rsid w:val="009260ED"/>
    <w:rsid w:val="009261FD"/>
    <w:rsid w:val="009262BA"/>
    <w:rsid w:val="00926475"/>
    <w:rsid w:val="00927876"/>
    <w:rsid w:val="00927A8B"/>
    <w:rsid w:val="009302F8"/>
    <w:rsid w:val="00931E1B"/>
    <w:rsid w:val="00932B2A"/>
    <w:rsid w:val="00933236"/>
    <w:rsid w:val="00933C38"/>
    <w:rsid w:val="00933F50"/>
    <w:rsid w:val="00934408"/>
    <w:rsid w:val="009344B9"/>
    <w:rsid w:val="00934535"/>
    <w:rsid w:val="00934B2E"/>
    <w:rsid w:val="00934C89"/>
    <w:rsid w:val="00934FB9"/>
    <w:rsid w:val="00935135"/>
    <w:rsid w:val="00936179"/>
    <w:rsid w:val="00936953"/>
    <w:rsid w:val="00937068"/>
    <w:rsid w:val="00937E66"/>
    <w:rsid w:val="00941842"/>
    <w:rsid w:val="009420E2"/>
    <w:rsid w:val="00942C39"/>
    <w:rsid w:val="00942CF6"/>
    <w:rsid w:val="00943182"/>
    <w:rsid w:val="0094354B"/>
    <w:rsid w:val="00943684"/>
    <w:rsid w:val="00944CD5"/>
    <w:rsid w:val="0094576E"/>
    <w:rsid w:val="009460A3"/>
    <w:rsid w:val="009462A4"/>
    <w:rsid w:val="009463C0"/>
    <w:rsid w:val="00946B40"/>
    <w:rsid w:val="00946CC4"/>
    <w:rsid w:val="009474E3"/>
    <w:rsid w:val="00947637"/>
    <w:rsid w:val="00947806"/>
    <w:rsid w:val="0094784A"/>
    <w:rsid w:val="00950392"/>
    <w:rsid w:val="009505E9"/>
    <w:rsid w:val="00950A59"/>
    <w:rsid w:val="009518B0"/>
    <w:rsid w:val="00951A66"/>
    <w:rsid w:val="00951AC1"/>
    <w:rsid w:val="00952214"/>
    <w:rsid w:val="009522EC"/>
    <w:rsid w:val="0095231B"/>
    <w:rsid w:val="00952743"/>
    <w:rsid w:val="009528CE"/>
    <w:rsid w:val="00954036"/>
    <w:rsid w:val="00954312"/>
    <w:rsid w:val="00954477"/>
    <w:rsid w:val="00954788"/>
    <w:rsid w:val="00954803"/>
    <w:rsid w:val="00954AD4"/>
    <w:rsid w:val="00954F6E"/>
    <w:rsid w:val="0095562D"/>
    <w:rsid w:val="009558DD"/>
    <w:rsid w:val="009559CC"/>
    <w:rsid w:val="00955CA9"/>
    <w:rsid w:val="00956060"/>
    <w:rsid w:val="00956324"/>
    <w:rsid w:val="009576D2"/>
    <w:rsid w:val="009609F0"/>
    <w:rsid w:val="00960A4F"/>
    <w:rsid w:val="00960ADC"/>
    <w:rsid w:val="00961194"/>
    <w:rsid w:val="00962FC5"/>
    <w:rsid w:val="0096350D"/>
    <w:rsid w:val="009637F3"/>
    <w:rsid w:val="00963C2A"/>
    <w:rsid w:val="00963E6B"/>
    <w:rsid w:val="00963F3B"/>
    <w:rsid w:val="0096424A"/>
    <w:rsid w:val="009642EE"/>
    <w:rsid w:val="009644F5"/>
    <w:rsid w:val="00964D33"/>
    <w:rsid w:val="009652D0"/>
    <w:rsid w:val="009660D5"/>
    <w:rsid w:val="009667AC"/>
    <w:rsid w:val="00966A62"/>
    <w:rsid w:val="00966CD8"/>
    <w:rsid w:val="009673C5"/>
    <w:rsid w:val="0096797E"/>
    <w:rsid w:val="00970D9B"/>
    <w:rsid w:val="00971820"/>
    <w:rsid w:val="00971D74"/>
    <w:rsid w:val="00972C89"/>
    <w:rsid w:val="009737F3"/>
    <w:rsid w:val="00973D38"/>
    <w:rsid w:val="009746AE"/>
    <w:rsid w:val="00974AE0"/>
    <w:rsid w:val="0097517F"/>
    <w:rsid w:val="00975D63"/>
    <w:rsid w:val="00977010"/>
    <w:rsid w:val="00977275"/>
    <w:rsid w:val="0097762E"/>
    <w:rsid w:val="00977BB8"/>
    <w:rsid w:val="00980488"/>
    <w:rsid w:val="00980785"/>
    <w:rsid w:val="009807E6"/>
    <w:rsid w:val="00980EDE"/>
    <w:rsid w:val="009815E7"/>
    <w:rsid w:val="009817BD"/>
    <w:rsid w:val="00981D90"/>
    <w:rsid w:val="00982325"/>
    <w:rsid w:val="0098281A"/>
    <w:rsid w:val="0098285E"/>
    <w:rsid w:val="00984423"/>
    <w:rsid w:val="0098451C"/>
    <w:rsid w:val="0098454E"/>
    <w:rsid w:val="009845F4"/>
    <w:rsid w:val="00984961"/>
    <w:rsid w:val="00985893"/>
    <w:rsid w:val="009858A0"/>
    <w:rsid w:val="0098669A"/>
    <w:rsid w:val="00986AD6"/>
    <w:rsid w:val="009870DB"/>
    <w:rsid w:val="009878CC"/>
    <w:rsid w:val="009918F1"/>
    <w:rsid w:val="009919AC"/>
    <w:rsid w:val="009926CC"/>
    <w:rsid w:val="009928D4"/>
    <w:rsid w:val="00992C17"/>
    <w:rsid w:val="0099377F"/>
    <w:rsid w:val="00994514"/>
    <w:rsid w:val="00994B1F"/>
    <w:rsid w:val="00994F60"/>
    <w:rsid w:val="00995444"/>
    <w:rsid w:val="0099577A"/>
    <w:rsid w:val="00995993"/>
    <w:rsid w:val="00995DEC"/>
    <w:rsid w:val="009964F7"/>
    <w:rsid w:val="009967C0"/>
    <w:rsid w:val="00996CEC"/>
    <w:rsid w:val="00997F19"/>
    <w:rsid w:val="009A0975"/>
    <w:rsid w:val="009A0F99"/>
    <w:rsid w:val="009A2AAA"/>
    <w:rsid w:val="009A33AE"/>
    <w:rsid w:val="009A3474"/>
    <w:rsid w:val="009A3756"/>
    <w:rsid w:val="009A3B22"/>
    <w:rsid w:val="009A481F"/>
    <w:rsid w:val="009A49AF"/>
    <w:rsid w:val="009A4DD8"/>
    <w:rsid w:val="009A56A8"/>
    <w:rsid w:val="009A5C30"/>
    <w:rsid w:val="009A5CE8"/>
    <w:rsid w:val="009A6057"/>
    <w:rsid w:val="009A633E"/>
    <w:rsid w:val="009B0145"/>
    <w:rsid w:val="009B059F"/>
    <w:rsid w:val="009B08BA"/>
    <w:rsid w:val="009B147C"/>
    <w:rsid w:val="009B15F0"/>
    <w:rsid w:val="009B22C4"/>
    <w:rsid w:val="009B3C26"/>
    <w:rsid w:val="009B43B4"/>
    <w:rsid w:val="009B52EF"/>
    <w:rsid w:val="009B6955"/>
    <w:rsid w:val="009B6A56"/>
    <w:rsid w:val="009B6F61"/>
    <w:rsid w:val="009B743B"/>
    <w:rsid w:val="009B78B3"/>
    <w:rsid w:val="009B7B50"/>
    <w:rsid w:val="009B7EEB"/>
    <w:rsid w:val="009C0067"/>
    <w:rsid w:val="009C066A"/>
    <w:rsid w:val="009C082C"/>
    <w:rsid w:val="009C0C50"/>
    <w:rsid w:val="009C0D47"/>
    <w:rsid w:val="009C102F"/>
    <w:rsid w:val="009C323B"/>
    <w:rsid w:val="009C3380"/>
    <w:rsid w:val="009C3DF1"/>
    <w:rsid w:val="009C4066"/>
    <w:rsid w:val="009C4274"/>
    <w:rsid w:val="009C50FE"/>
    <w:rsid w:val="009C516C"/>
    <w:rsid w:val="009C5906"/>
    <w:rsid w:val="009C6DA0"/>
    <w:rsid w:val="009C7280"/>
    <w:rsid w:val="009C73B0"/>
    <w:rsid w:val="009C7690"/>
    <w:rsid w:val="009C7829"/>
    <w:rsid w:val="009D084C"/>
    <w:rsid w:val="009D0920"/>
    <w:rsid w:val="009D0C1D"/>
    <w:rsid w:val="009D1354"/>
    <w:rsid w:val="009D14F5"/>
    <w:rsid w:val="009D1EA5"/>
    <w:rsid w:val="009D1F7A"/>
    <w:rsid w:val="009D278A"/>
    <w:rsid w:val="009D3C5E"/>
    <w:rsid w:val="009D40B4"/>
    <w:rsid w:val="009D4409"/>
    <w:rsid w:val="009D45CE"/>
    <w:rsid w:val="009D5D74"/>
    <w:rsid w:val="009D6826"/>
    <w:rsid w:val="009D7652"/>
    <w:rsid w:val="009D7B97"/>
    <w:rsid w:val="009E0849"/>
    <w:rsid w:val="009E0BAF"/>
    <w:rsid w:val="009E0FD9"/>
    <w:rsid w:val="009E1652"/>
    <w:rsid w:val="009E18D7"/>
    <w:rsid w:val="009E2299"/>
    <w:rsid w:val="009E2C0E"/>
    <w:rsid w:val="009E346E"/>
    <w:rsid w:val="009E489B"/>
    <w:rsid w:val="009E4F11"/>
    <w:rsid w:val="009E51DB"/>
    <w:rsid w:val="009E51DE"/>
    <w:rsid w:val="009E5B01"/>
    <w:rsid w:val="009E6B35"/>
    <w:rsid w:val="009F19D1"/>
    <w:rsid w:val="009F2106"/>
    <w:rsid w:val="009F21A1"/>
    <w:rsid w:val="009F2932"/>
    <w:rsid w:val="009F3C7A"/>
    <w:rsid w:val="009F4F1B"/>
    <w:rsid w:val="009F518F"/>
    <w:rsid w:val="009F553C"/>
    <w:rsid w:val="009F585C"/>
    <w:rsid w:val="009F655D"/>
    <w:rsid w:val="009F6E3B"/>
    <w:rsid w:val="009F6F53"/>
    <w:rsid w:val="009F7F43"/>
    <w:rsid w:val="00A00709"/>
    <w:rsid w:val="00A013E2"/>
    <w:rsid w:val="00A01495"/>
    <w:rsid w:val="00A0173C"/>
    <w:rsid w:val="00A017E3"/>
    <w:rsid w:val="00A029E2"/>
    <w:rsid w:val="00A02FAE"/>
    <w:rsid w:val="00A033B7"/>
    <w:rsid w:val="00A03C98"/>
    <w:rsid w:val="00A040DE"/>
    <w:rsid w:val="00A04EC5"/>
    <w:rsid w:val="00A05321"/>
    <w:rsid w:val="00A05A53"/>
    <w:rsid w:val="00A0658A"/>
    <w:rsid w:val="00A06986"/>
    <w:rsid w:val="00A06CDF"/>
    <w:rsid w:val="00A0784C"/>
    <w:rsid w:val="00A10241"/>
    <w:rsid w:val="00A10E1C"/>
    <w:rsid w:val="00A1140E"/>
    <w:rsid w:val="00A11DC9"/>
    <w:rsid w:val="00A12F41"/>
    <w:rsid w:val="00A13A84"/>
    <w:rsid w:val="00A143B9"/>
    <w:rsid w:val="00A1440A"/>
    <w:rsid w:val="00A144BE"/>
    <w:rsid w:val="00A1479C"/>
    <w:rsid w:val="00A156CE"/>
    <w:rsid w:val="00A1599F"/>
    <w:rsid w:val="00A16271"/>
    <w:rsid w:val="00A16316"/>
    <w:rsid w:val="00A171CE"/>
    <w:rsid w:val="00A1749C"/>
    <w:rsid w:val="00A176A0"/>
    <w:rsid w:val="00A2018E"/>
    <w:rsid w:val="00A209A6"/>
    <w:rsid w:val="00A212FD"/>
    <w:rsid w:val="00A21745"/>
    <w:rsid w:val="00A21C59"/>
    <w:rsid w:val="00A22130"/>
    <w:rsid w:val="00A226AF"/>
    <w:rsid w:val="00A22F10"/>
    <w:rsid w:val="00A2337B"/>
    <w:rsid w:val="00A25046"/>
    <w:rsid w:val="00A26D80"/>
    <w:rsid w:val="00A26D9B"/>
    <w:rsid w:val="00A27244"/>
    <w:rsid w:val="00A27E93"/>
    <w:rsid w:val="00A301D3"/>
    <w:rsid w:val="00A30A92"/>
    <w:rsid w:val="00A30F28"/>
    <w:rsid w:val="00A32087"/>
    <w:rsid w:val="00A32638"/>
    <w:rsid w:val="00A32846"/>
    <w:rsid w:val="00A341A2"/>
    <w:rsid w:val="00A35E52"/>
    <w:rsid w:val="00A366E8"/>
    <w:rsid w:val="00A36AA4"/>
    <w:rsid w:val="00A36EE8"/>
    <w:rsid w:val="00A370BE"/>
    <w:rsid w:val="00A41181"/>
    <w:rsid w:val="00A41429"/>
    <w:rsid w:val="00A42426"/>
    <w:rsid w:val="00A42B6D"/>
    <w:rsid w:val="00A4353B"/>
    <w:rsid w:val="00A43A52"/>
    <w:rsid w:val="00A43D18"/>
    <w:rsid w:val="00A44001"/>
    <w:rsid w:val="00A4437A"/>
    <w:rsid w:val="00A455A6"/>
    <w:rsid w:val="00A456C5"/>
    <w:rsid w:val="00A45E5D"/>
    <w:rsid w:val="00A4646D"/>
    <w:rsid w:val="00A46A52"/>
    <w:rsid w:val="00A46C82"/>
    <w:rsid w:val="00A470A8"/>
    <w:rsid w:val="00A47707"/>
    <w:rsid w:val="00A50F2B"/>
    <w:rsid w:val="00A51283"/>
    <w:rsid w:val="00A51B34"/>
    <w:rsid w:val="00A51EED"/>
    <w:rsid w:val="00A52011"/>
    <w:rsid w:val="00A525D7"/>
    <w:rsid w:val="00A531F5"/>
    <w:rsid w:val="00A53968"/>
    <w:rsid w:val="00A5398B"/>
    <w:rsid w:val="00A54340"/>
    <w:rsid w:val="00A55C89"/>
    <w:rsid w:val="00A56050"/>
    <w:rsid w:val="00A57282"/>
    <w:rsid w:val="00A576B1"/>
    <w:rsid w:val="00A57F48"/>
    <w:rsid w:val="00A57F58"/>
    <w:rsid w:val="00A600EE"/>
    <w:rsid w:val="00A60BD2"/>
    <w:rsid w:val="00A618A4"/>
    <w:rsid w:val="00A61B48"/>
    <w:rsid w:val="00A61FFB"/>
    <w:rsid w:val="00A62EB3"/>
    <w:rsid w:val="00A62F45"/>
    <w:rsid w:val="00A636FF"/>
    <w:rsid w:val="00A63826"/>
    <w:rsid w:val="00A638EB"/>
    <w:rsid w:val="00A63BF4"/>
    <w:rsid w:val="00A650C8"/>
    <w:rsid w:val="00A6522F"/>
    <w:rsid w:val="00A65287"/>
    <w:rsid w:val="00A665C2"/>
    <w:rsid w:val="00A66F93"/>
    <w:rsid w:val="00A66FB0"/>
    <w:rsid w:val="00A67AE1"/>
    <w:rsid w:val="00A67B60"/>
    <w:rsid w:val="00A70CD4"/>
    <w:rsid w:val="00A70E7F"/>
    <w:rsid w:val="00A7139A"/>
    <w:rsid w:val="00A7158D"/>
    <w:rsid w:val="00A71F99"/>
    <w:rsid w:val="00A73633"/>
    <w:rsid w:val="00A73B00"/>
    <w:rsid w:val="00A73B99"/>
    <w:rsid w:val="00A73C39"/>
    <w:rsid w:val="00A73C74"/>
    <w:rsid w:val="00A73DDD"/>
    <w:rsid w:val="00A73E8A"/>
    <w:rsid w:val="00A7426A"/>
    <w:rsid w:val="00A748B2"/>
    <w:rsid w:val="00A75257"/>
    <w:rsid w:val="00A756FF"/>
    <w:rsid w:val="00A76CE4"/>
    <w:rsid w:val="00A76D27"/>
    <w:rsid w:val="00A774B7"/>
    <w:rsid w:val="00A774FD"/>
    <w:rsid w:val="00A77917"/>
    <w:rsid w:val="00A803DF"/>
    <w:rsid w:val="00A805C5"/>
    <w:rsid w:val="00A815AC"/>
    <w:rsid w:val="00A82F17"/>
    <w:rsid w:val="00A8328B"/>
    <w:rsid w:val="00A83306"/>
    <w:rsid w:val="00A836E5"/>
    <w:rsid w:val="00A84028"/>
    <w:rsid w:val="00A8439B"/>
    <w:rsid w:val="00A8441F"/>
    <w:rsid w:val="00A84C00"/>
    <w:rsid w:val="00A84F45"/>
    <w:rsid w:val="00A84FC2"/>
    <w:rsid w:val="00A85025"/>
    <w:rsid w:val="00A86281"/>
    <w:rsid w:val="00A86648"/>
    <w:rsid w:val="00A87082"/>
    <w:rsid w:val="00A903E2"/>
    <w:rsid w:val="00A90825"/>
    <w:rsid w:val="00A9242B"/>
    <w:rsid w:val="00A92D21"/>
    <w:rsid w:val="00A930FA"/>
    <w:rsid w:val="00A9370F"/>
    <w:rsid w:val="00A937E7"/>
    <w:rsid w:val="00A9453E"/>
    <w:rsid w:val="00A94F0C"/>
    <w:rsid w:val="00A94F0E"/>
    <w:rsid w:val="00A95B1F"/>
    <w:rsid w:val="00A95F14"/>
    <w:rsid w:val="00A9613F"/>
    <w:rsid w:val="00A97BD0"/>
    <w:rsid w:val="00A97F46"/>
    <w:rsid w:val="00AA032E"/>
    <w:rsid w:val="00AA064F"/>
    <w:rsid w:val="00AA0A8D"/>
    <w:rsid w:val="00AA0BA8"/>
    <w:rsid w:val="00AA125A"/>
    <w:rsid w:val="00AA18B6"/>
    <w:rsid w:val="00AA287F"/>
    <w:rsid w:val="00AA2E52"/>
    <w:rsid w:val="00AA3518"/>
    <w:rsid w:val="00AA37A2"/>
    <w:rsid w:val="00AA3915"/>
    <w:rsid w:val="00AA40FC"/>
    <w:rsid w:val="00AA4562"/>
    <w:rsid w:val="00AA460A"/>
    <w:rsid w:val="00AA499A"/>
    <w:rsid w:val="00AA531C"/>
    <w:rsid w:val="00AA54DD"/>
    <w:rsid w:val="00AA54FA"/>
    <w:rsid w:val="00AA5D2C"/>
    <w:rsid w:val="00AA5ED6"/>
    <w:rsid w:val="00AA67CE"/>
    <w:rsid w:val="00AA6FB6"/>
    <w:rsid w:val="00AA75AC"/>
    <w:rsid w:val="00AA76D6"/>
    <w:rsid w:val="00AA7D24"/>
    <w:rsid w:val="00AB02B6"/>
    <w:rsid w:val="00AB0F30"/>
    <w:rsid w:val="00AB1387"/>
    <w:rsid w:val="00AB19B3"/>
    <w:rsid w:val="00AB1BC9"/>
    <w:rsid w:val="00AB2499"/>
    <w:rsid w:val="00AB34C0"/>
    <w:rsid w:val="00AB3507"/>
    <w:rsid w:val="00AB38F7"/>
    <w:rsid w:val="00AB39CE"/>
    <w:rsid w:val="00AB3CFA"/>
    <w:rsid w:val="00AB5AFF"/>
    <w:rsid w:val="00AB5B23"/>
    <w:rsid w:val="00AB5F42"/>
    <w:rsid w:val="00AB6FEB"/>
    <w:rsid w:val="00AB7432"/>
    <w:rsid w:val="00AB780D"/>
    <w:rsid w:val="00AC0396"/>
    <w:rsid w:val="00AC1238"/>
    <w:rsid w:val="00AC1C2A"/>
    <w:rsid w:val="00AC1D04"/>
    <w:rsid w:val="00AC2477"/>
    <w:rsid w:val="00AC2478"/>
    <w:rsid w:val="00AC25CE"/>
    <w:rsid w:val="00AC2613"/>
    <w:rsid w:val="00AC2780"/>
    <w:rsid w:val="00AC33BD"/>
    <w:rsid w:val="00AC362B"/>
    <w:rsid w:val="00AC459C"/>
    <w:rsid w:val="00AC4673"/>
    <w:rsid w:val="00AC46D4"/>
    <w:rsid w:val="00AC4E04"/>
    <w:rsid w:val="00AC4E4D"/>
    <w:rsid w:val="00AC5079"/>
    <w:rsid w:val="00AC5128"/>
    <w:rsid w:val="00AC5894"/>
    <w:rsid w:val="00AC607A"/>
    <w:rsid w:val="00AC6266"/>
    <w:rsid w:val="00AC6FD1"/>
    <w:rsid w:val="00AC72E8"/>
    <w:rsid w:val="00AC74F3"/>
    <w:rsid w:val="00AC786F"/>
    <w:rsid w:val="00AD0E63"/>
    <w:rsid w:val="00AD13FD"/>
    <w:rsid w:val="00AD1873"/>
    <w:rsid w:val="00AD18AA"/>
    <w:rsid w:val="00AD2588"/>
    <w:rsid w:val="00AD30E0"/>
    <w:rsid w:val="00AD3664"/>
    <w:rsid w:val="00AD3920"/>
    <w:rsid w:val="00AD3AAC"/>
    <w:rsid w:val="00AD3FC7"/>
    <w:rsid w:val="00AD4877"/>
    <w:rsid w:val="00AD4F30"/>
    <w:rsid w:val="00AD54AA"/>
    <w:rsid w:val="00AD58AE"/>
    <w:rsid w:val="00AD59B9"/>
    <w:rsid w:val="00AD62EF"/>
    <w:rsid w:val="00AD76E9"/>
    <w:rsid w:val="00AD79CC"/>
    <w:rsid w:val="00AD7C80"/>
    <w:rsid w:val="00AE03A3"/>
    <w:rsid w:val="00AE0D08"/>
    <w:rsid w:val="00AE1251"/>
    <w:rsid w:val="00AE1BB2"/>
    <w:rsid w:val="00AE233A"/>
    <w:rsid w:val="00AE24F5"/>
    <w:rsid w:val="00AE2DE7"/>
    <w:rsid w:val="00AE36F2"/>
    <w:rsid w:val="00AE3D11"/>
    <w:rsid w:val="00AE3EEA"/>
    <w:rsid w:val="00AE4214"/>
    <w:rsid w:val="00AE4F86"/>
    <w:rsid w:val="00AE554B"/>
    <w:rsid w:val="00AE5602"/>
    <w:rsid w:val="00AE59B5"/>
    <w:rsid w:val="00AE5CFB"/>
    <w:rsid w:val="00AE67C3"/>
    <w:rsid w:val="00AE6900"/>
    <w:rsid w:val="00AE777B"/>
    <w:rsid w:val="00AE7C28"/>
    <w:rsid w:val="00AE7EC6"/>
    <w:rsid w:val="00AF04ED"/>
    <w:rsid w:val="00AF0F67"/>
    <w:rsid w:val="00AF11AD"/>
    <w:rsid w:val="00AF1D1C"/>
    <w:rsid w:val="00AF21F2"/>
    <w:rsid w:val="00AF23A0"/>
    <w:rsid w:val="00AF272D"/>
    <w:rsid w:val="00AF2C7B"/>
    <w:rsid w:val="00AF30E2"/>
    <w:rsid w:val="00AF329D"/>
    <w:rsid w:val="00AF350C"/>
    <w:rsid w:val="00AF353B"/>
    <w:rsid w:val="00AF3680"/>
    <w:rsid w:val="00AF39EF"/>
    <w:rsid w:val="00AF3EB4"/>
    <w:rsid w:val="00AF4197"/>
    <w:rsid w:val="00AF4715"/>
    <w:rsid w:val="00AF571A"/>
    <w:rsid w:val="00AF582B"/>
    <w:rsid w:val="00AF5EF8"/>
    <w:rsid w:val="00AF7A5D"/>
    <w:rsid w:val="00AF7BDE"/>
    <w:rsid w:val="00B0084E"/>
    <w:rsid w:val="00B00ACC"/>
    <w:rsid w:val="00B00F70"/>
    <w:rsid w:val="00B011F3"/>
    <w:rsid w:val="00B01C42"/>
    <w:rsid w:val="00B02079"/>
    <w:rsid w:val="00B02392"/>
    <w:rsid w:val="00B02800"/>
    <w:rsid w:val="00B02F17"/>
    <w:rsid w:val="00B0312C"/>
    <w:rsid w:val="00B03502"/>
    <w:rsid w:val="00B04365"/>
    <w:rsid w:val="00B04632"/>
    <w:rsid w:val="00B04BAE"/>
    <w:rsid w:val="00B05E3D"/>
    <w:rsid w:val="00B0617D"/>
    <w:rsid w:val="00B06933"/>
    <w:rsid w:val="00B06A79"/>
    <w:rsid w:val="00B06E9D"/>
    <w:rsid w:val="00B07E2B"/>
    <w:rsid w:val="00B10490"/>
    <w:rsid w:val="00B10B05"/>
    <w:rsid w:val="00B10D59"/>
    <w:rsid w:val="00B10ED7"/>
    <w:rsid w:val="00B11F94"/>
    <w:rsid w:val="00B12297"/>
    <w:rsid w:val="00B1253E"/>
    <w:rsid w:val="00B12678"/>
    <w:rsid w:val="00B12BD2"/>
    <w:rsid w:val="00B12D46"/>
    <w:rsid w:val="00B12DF7"/>
    <w:rsid w:val="00B13BC0"/>
    <w:rsid w:val="00B13F51"/>
    <w:rsid w:val="00B13FB4"/>
    <w:rsid w:val="00B14032"/>
    <w:rsid w:val="00B14C1B"/>
    <w:rsid w:val="00B14D85"/>
    <w:rsid w:val="00B14DB7"/>
    <w:rsid w:val="00B152A2"/>
    <w:rsid w:val="00B1577A"/>
    <w:rsid w:val="00B15FEB"/>
    <w:rsid w:val="00B16357"/>
    <w:rsid w:val="00B17022"/>
    <w:rsid w:val="00B173DF"/>
    <w:rsid w:val="00B176CE"/>
    <w:rsid w:val="00B177C0"/>
    <w:rsid w:val="00B20018"/>
    <w:rsid w:val="00B20056"/>
    <w:rsid w:val="00B200D3"/>
    <w:rsid w:val="00B2035F"/>
    <w:rsid w:val="00B207F5"/>
    <w:rsid w:val="00B2087B"/>
    <w:rsid w:val="00B20D43"/>
    <w:rsid w:val="00B21034"/>
    <w:rsid w:val="00B2131D"/>
    <w:rsid w:val="00B21C33"/>
    <w:rsid w:val="00B22142"/>
    <w:rsid w:val="00B222D1"/>
    <w:rsid w:val="00B22679"/>
    <w:rsid w:val="00B22C21"/>
    <w:rsid w:val="00B23C8D"/>
    <w:rsid w:val="00B24409"/>
    <w:rsid w:val="00B249EF"/>
    <w:rsid w:val="00B24A65"/>
    <w:rsid w:val="00B24CE4"/>
    <w:rsid w:val="00B24FB8"/>
    <w:rsid w:val="00B24FC4"/>
    <w:rsid w:val="00B251E2"/>
    <w:rsid w:val="00B25337"/>
    <w:rsid w:val="00B2596D"/>
    <w:rsid w:val="00B2617B"/>
    <w:rsid w:val="00B262A7"/>
    <w:rsid w:val="00B27961"/>
    <w:rsid w:val="00B315FA"/>
    <w:rsid w:val="00B31693"/>
    <w:rsid w:val="00B323B1"/>
    <w:rsid w:val="00B32501"/>
    <w:rsid w:val="00B33C99"/>
    <w:rsid w:val="00B3492E"/>
    <w:rsid w:val="00B34B07"/>
    <w:rsid w:val="00B34B90"/>
    <w:rsid w:val="00B3514C"/>
    <w:rsid w:val="00B35B74"/>
    <w:rsid w:val="00B3720A"/>
    <w:rsid w:val="00B37413"/>
    <w:rsid w:val="00B37D3C"/>
    <w:rsid w:val="00B4029F"/>
    <w:rsid w:val="00B4073A"/>
    <w:rsid w:val="00B40E7C"/>
    <w:rsid w:val="00B40F20"/>
    <w:rsid w:val="00B411C0"/>
    <w:rsid w:val="00B429C1"/>
    <w:rsid w:val="00B42E67"/>
    <w:rsid w:val="00B432C2"/>
    <w:rsid w:val="00B43416"/>
    <w:rsid w:val="00B442F5"/>
    <w:rsid w:val="00B44469"/>
    <w:rsid w:val="00B44E20"/>
    <w:rsid w:val="00B45203"/>
    <w:rsid w:val="00B45556"/>
    <w:rsid w:val="00B45ED5"/>
    <w:rsid w:val="00B462A6"/>
    <w:rsid w:val="00B47CCC"/>
    <w:rsid w:val="00B50253"/>
    <w:rsid w:val="00B50C35"/>
    <w:rsid w:val="00B50D9C"/>
    <w:rsid w:val="00B50DAD"/>
    <w:rsid w:val="00B51246"/>
    <w:rsid w:val="00B51397"/>
    <w:rsid w:val="00B51518"/>
    <w:rsid w:val="00B51AF6"/>
    <w:rsid w:val="00B51D09"/>
    <w:rsid w:val="00B52627"/>
    <w:rsid w:val="00B52958"/>
    <w:rsid w:val="00B529FC"/>
    <w:rsid w:val="00B530F4"/>
    <w:rsid w:val="00B5348E"/>
    <w:rsid w:val="00B5383E"/>
    <w:rsid w:val="00B55883"/>
    <w:rsid w:val="00B56A97"/>
    <w:rsid w:val="00B56C99"/>
    <w:rsid w:val="00B57141"/>
    <w:rsid w:val="00B60BF5"/>
    <w:rsid w:val="00B633A6"/>
    <w:rsid w:val="00B64C68"/>
    <w:rsid w:val="00B64FDE"/>
    <w:rsid w:val="00B653BB"/>
    <w:rsid w:val="00B65418"/>
    <w:rsid w:val="00B65655"/>
    <w:rsid w:val="00B6656F"/>
    <w:rsid w:val="00B66D88"/>
    <w:rsid w:val="00B66D9B"/>
    <w:rsid w:val="00B67434"/>
    <w:rsid w:val="00B67C74"/>
    <w:rsid w:val="00B70E82"/>
    <w:rsid w:val="00B710AD"/>
    <w:rsid w:val="00B71443"/>
    <w:rsid w:val="00B715AA"/>
    <w:rsid w:val="00B7236D"/>
    <w:rsid w:val="00B72484"/>
    <w:rsid w:val="00B724DA"/>
    <w:rsid w:val="00B727E2"/>
    <w:rsid w:val="00B72961"/>
    <w:rsid w:val="00B73C85"/>
    <w:rsid w:val="00B73E01"/>
    <w:rsid w:val="00B73F08"/>
    <w:rsid w:val="00B73FFD"/>
    <w:rsid w:val="00B743DE"/>
    <w:rsid w:val="00B74A28"/>
    <w:rsid w:val="00B74BFA"/>
    <w:rsid w:val="00B75249"/>
    <w:rsid w:val="00B752E9"/>
    <w:rsid w:val="00B76322"/>
    <w:rsid w:val="00B768C2"/>
    <w:rsid w:val="00B76B69"/>
    <w:rsid w:val="00B76E23"/>
    <w:rsid w:val="00B76F74"/>
    <w:rsid w:val="00B77765"/>
    <w:rsid w:val="00B77A90"/>
    <w:rsid w:val="00B77EC8"/>
    <w:rsid w:val="00B80BA7"/>
    <w:rsid w:val="00B815BE"/>
    <w:rsid w:val="00B816D0"/>
    <w:rsid w:val="00B8210C"/>
    <w:rsid w:val="00B82133"/>
    <w:rsid w:val="00B83478"/>
    <w:rsid w:val="00B84A3D"/>
    <w:rsid w:val="00B858F5"/>
    <w:rsid w:val="00B874D2"/>
    <w:rsid w:val="00B87525"/>
    <w:rsid w:val="00B87C4F"/>
    <w:rsid w:val="00B90357"/>
    <w:rsid w:val="00B90533"/>
    <w:rsid w:val="00B9124B"/>
    <w:rsid w:val="00B918E5"/>
    <w:rsid w:val="00B92EC1"/>
    <w:rsid w:val="00B935EC"/>
    <w:rsid w:val="00B93A0A"/>
    <w:rsid w:val="00B93C4C"/>
    <w:rsid w:val="00B93F9F"/>
    <w:rsid w:val="00B942A8"/>
    <w:rsid w:val="00B94906"/>
    <w:rsid w:val="00B94B8C"/>
    <w:rsid w:val="00B9558E"/>
    <w:rsid w:val="00B957B2"/>
    <w:rsid w:val="00B95B47"/>
    <w:rsid w:val="00B95B5B"/>
    <w:rsid w:val="00B9659C"/>
    <w:rsid w:val="00B968D6"/>
    <w:rsid w:val="00B969F6"/>
    <w:rsid w:val="00B96F7C"/>
    <w:rsid w:val="00B970B6"/>
    <w:rsid w:val="00B973DF"/>
    <w:rsid w:val="00B976F9"/>
    <w:rsid w:val="00B97A79"/>
    <w:rsid w:val="00B97C61"/>
    <w:rsid w:val="00BA115D"/>
    <w:rsid w:val="00BA1DB6"/>
    <w:rsid w:val="00BA1F81"/>
    <w:rsid w:val="00BA2A13"/>
    <w:rsid w:val="00BA2E88"/>
    <w:rsid w:val="00BA3372"/>
    <w:rsid w:val="00BA33EF"/>
    <w:rsid w:val="00BA3CB8"/>
    <w:rsid w:val="00BA3D72"/>
    <w:rsid w:val="00BA3FFD"/>
    <w:rsid w:val="00BA4F52"/>
    <w:rsid w:val="00BA5507"/>
    <w:rsid w:val="00BA6836"/>
    <w:rsid w:val="00BA7A4E"/>
    <w:rsid w:val="00BA7ED7"/>
    <w:rsid w:val="00BA7F5A"/>
    <w:rsid w:val="00BA7F77"/>
    <w:rsid w:val="00BB034E"/>
    <w:rsid w:val="00BB0393"/>
    <w:rsid w:val="00BB13AD"/>
    <w:rsid w:val="00BB16F9"/>
    <w:rsid w:val="00BB1911"/>
    <w:rsid w:val="00BB2746"/>
    <w:rsid w:val="00BB2CC6"/>
    <w:rsid w:val="00BB3577"/>
    <w:rsid w:val="00BB4664"/>
    <w:rsid w:val="00BB4EC7"/>
    <w:rsid w:val="00BB5857"/>
    <w:rsid w:val="00BB5B3D"/>
    <w:rsid w:val="00BB5B9A"/>
    <w:rsid w:val="00BB62F7"/>
    <w:rsid w:val="00BB64B5"/>
    <w:rsid w:val="00BB7E74"/>
    <w:rsid w:val="00BC0287"/>
    <w:rsid w:val="00BC072E"/>
    <w:rsid w:val="00BC0D08"/>
    <w:rsid w:val="00BC0F89"/>
    <w:rsid w:val="00BC16EA"/>
    <w:rsid w:val="00BC1E97"/>
    <w:rsid w:val="00BC3362"/>
    <w:rsid w:val="00BC3396"/>
    <w:rsid w:val="00BC33F2"/>
    <w:rsid w:val="00BC37D4"/>
    <w:rsid w:val="00BC41B7"/>
    <w:rsid w:val="00BC41F5"/>
    <w:rsid w:val="00BC4A84"/>
    <w:rsid w:val="00BC54E3"/>
    <w:rsid w:val="00BD06D2"/>
    <w:rsid w:val="00BD105D"/>
    <w:rsid w:val="00BD11D8"/>
    <w:rsid w:val="00BD402C"/>
    <w:rsid w:val="00BD4578"/>
    <w:rsid w:val="00BD45EF"/>
    <w:rsid w:val="00BD47DF"/>
    <w:rsid w:val="00BD5044"/>
    <w:rsid w:val="00BD527C"/>
    <w:rsid w:val="00BD5B8A"/>
    <w:rsid w:val="00BD61A8"/>
    <w:rsid w:val="00BD6F7B"/>
    <w:rsid w:val="00BD71B8"/>
    <w:rsid w:val="00BD7F4C"/>
    <w:rsid w:val="00BE226A"/>
    <w:rsid w:val="00BE2BD9"/>
    <w:rsid w:val="00BE30E7"/>
    <w:rsid w:val="00BE33CD"/>
    <w:rsid w:val="00BE36C0"/>
    <w:rsid w:val="00BE57A3"/>
    <w:rsid w:val="00BE5A71"/>
    <w:rsid w:val="00BE6526"/>
    <w:rsid w:val="00BE7139"/>
    <w:rsid w:val="00BE716D"/>
    <w:rsid w:val="00BE728F"/>
    <w:rsid w:val="00BE744A"/>
    <w:rsid w:val="00BE7FA1"/>
    <w:rsid w:val="00BE7FE7"/>
    <w:rsid w:val="00BF1117"/>
    <w:rsid w:val="00BF1398"/>
    <w:rsid w:val="00BF15C7"/>
    <w:rsid w:val="00BF1747"/>
    <w:rsid w:val="00BF1854"/>
    <w:rsid w:val="00BF1A3F"/>
    <w:rsid w:val="00BF20C0"/>
    <w:rsid w:val="00BF2370"/>
    <w:rsid w:val="00BF2AF1"/>
    <w:rsid w:val="00BF2C32"/>
    <w:rsid w:val="00BF2ED0"/>
    <w:rsid w:val="00BF3233"/>
    <w:rsid w:val="00BF347B"/>
    <w:rsid w:val="00BF3A30"/>
    <w:rsid w:val="00BF493B"/>
    <w:rsid w:val="00BF4AEF"/>
    <w:rsid w:val="00BF554B"/>
    <w:rsid w:val="00BF620D"/>
    <w:rsid w:val="00BF6604"/>
    <w:rsid w:val="00C00209"/>
    <w:rsid w:val="00C004FF"/>
    <w:rsid w:val="00C0176E"/>
    <w:rsid w:val="00C01C76"/>
    <w:rsid w:val="00C01E57"/>
    <w:rsid w:val="00C01EFA"/>
    <w:rsid w:val="00C02A74"/>
    <w:rsid w:val="00C02C42"/>
    <w:rsid w:val="00C0316B"/>
    <w:rsid w:val="00C0381C"/>
    <w:rsid w:val="00C04367"/>
    <w:rsid w:val="00C04877"/>
    <w:rsid w:val="00C04F5A"/>
    <w:rsid w:val="00C05096"/>
    <w:rsid w:val="00C05E87"/>
    <w:rsid w:val="00C06422"/>
    <w:rsid w:val="00C06DF8"/>
    <w:rsid w:val="00C10FAF"/>
    <w:rsid w:val="00C11E87"/>
    <w:rsid w:val="00C1288B"/>
    <w:rsid w:val="00C12F2E"/>
    <w:rsid w:val="00C13153"/>
    <w:rsid w:val="00C133B0"/>
    <w:rsid w:val="00C13CE1"/>
    <w:rsid w:val="00C15B3C"/>
    <w:rsid w:val="00C15D94"/>
    <w:rsid w:val="00C15E8E"/>
    <w:rsid w:val="00C16777"/>
    <w:rsid w:val="00C16933"/>
    <w:rsid w:val="00C16975"/>
    <w:rsid w:val="00C16F9D"/>
    <w:rsid w:val="00C1738F"/>
    <w:rsid w:val="00C17AC4"/>
    <w:rsid w:val="00C20093"/>
    <w:rsid w:val="00C20356"/>
    <w:rsid w:val="00C206D9"/>
    <w:rsid w:val="00C2091C"/>
    <w:rsid w:val="00C20988"/>
    <w:rsid w:val="00C209C4"/>
    <w:rsid w:val="00C2191C"/>
    <w:rsid w:val="00C219B7"/>
    <w:rsid w:val="00C219C7"/>
    <w:rsid w:val="00C21B7E"/>
    <w:rsid w:val="00C21D86"/>
    <w:rsid w:val="00C222C4"/>
    <w:rsid w:val="00C22DE4"/>
    <w:rsid w:val="00C23209"/>
    <w:rsid w:val="00C233BC"/>
    <w:rsid w:val="00C23ACD"/>
    <w:rsid w:val="00C244E8"/>
    <w:rsid w:val="00C2496D"/>
    <w:rsid w:val="00C249BB"/>
    <w:rsid w:val="00C253B7"/>
    <w:rsid w:val="00C25AE4"/>
    <w:rsid w:val="00C26342"/>
    <w:rsid w:val="00C26527"/>
    <w:rsid w:val="00C266E5"/>
    <w:rsid w:val="00C26785"/>
    <w:rsid w:val="00C26A9B"/>
    <w:rsid w:val="00C26C7D"/>
    <w:rsid w:val="00C27212"/>
    <w:rsid w:val="00C27A7B"/>
    <w:rsid w:val="00C27FC7"/>
    <w:rsid w:val="00C30392"/>
    <w:rsid w:val="00C30F77"/>
    <w:rsid w:val="00C31AAD"/>
    <w:rsid w:val="00C32162"/>
    <w:rsid w:val="00C324F5"/>
    <w:rsid w:val="00C32855"/>
    <w:rsid w:val="00C330BE"/>
    <w:rsid w:val="00C33113"/>
    <w:rsid w:val="00C331C1"/>
    <w:rsid w:val="00C33278"/>
    <w:rsid w:val="00C332B2"/>
    <w:rsid w:val="00C34064"/>
    <w:rsid w:val="00C34867"/>
    <w:rsid w:val="00C35C7A"/>
    <w:rsid w:val="00C35F07"/>
    <w:rsid w:val="00C363E9"/>
    <w:rsid w:val="00C367FB"/>
    <w:rsid w:val="00C3685D"/>
    <w:rsid w:val="00C3703D"/>
    <w:rsid w:val="00C379F0"/>
    <w:rsid w:val="00C37C44"/>
    <w:rsid w:val="00C4007B"/>
    <w:rsid w:val="00C404E9"/>
    <w:rsid w:val="00C41963"/>
    <w:rsid w:val="00C41F44"/>
    <w:rsid w:val="00C42719"/>
    <w:rsid w:val="00C42951"/>
    <w:rsid w:val="00C42F2C"/>
    <w:rsid w:val="00C43A42"/>
    <w:rsid w:val="00C43B33"/>
    <w:rsid w:val="00C442EF"/>
    <w:rsid w:val="00C445A8"/>
    <w:rsid w:val="00C445EA"/>
    <w:rsid w:val="00C44D00"/>
    <w:rsid w:val="00C451D6"/>
    <w:rsid w:val="00C45579"/>
    <w:rsid w:val="00C45861"/>
    <w:rsid w:val="00C45D8F"/>
    <w:rsid w:val="00C4632A"/>
    <w:rsid w:val="00C47242"/>
    <w:rsid w:val="00C47773"/>
    <w:rsid w:val="00C50674"/>
    <w:rsid w:val="00C506BC"/>
    <w:rsid w:val="00C5139B"/>
    <w:rsid w:val="00C51526"/>
    <w:rsid w:val="00C51696"/>
    <w:rsid w:val="00C519DB"/>
    <w:rsid w:val="00C51A83"/>
    <w:rsid w:val="00C51FAE"/>
    <w:rsid w:val="00C53AE0"/>
    <w:rsid w:val="00C540CD"/>
    <w:rsid w:val="00C547E7"/>
    <w:rsid w:val="00C54C69"/>
    <w:rsid w:val="00C55198"/>
    <w:rsid w:val="00C55554"/>
    <w:rsid w:val="00C566B3"/>
    <w:rsid w:val="00C56860"/>
    <w:rsid w:val="00C5697F"/>
    <w:rsid w:val="00C57DBD"/>
    <w:rsid w:val="00C62314"/>
    <w:rsid w:val="00C62F53"/>
    <w:rsid w:val="00C63022"/>
    <w:rsid w:val="00C6337F"/>
    <w:rsid w:val="00C634EB"/>
    <w:rsid w:val="00C636C5"/>
    <w:rsid w:val="00C645DC"/>
    <w:rsid w:val="00C64760"/>
    <w:rsid w:val="00C64AAC"/>
    <w:rsid w:val="00C64F21"/>
    <w:rsid w:val="00C65387"/>
    <w:rsid w:val="00C660ED"/>
    <w:rsid w:val="00C66B02"/>
    <w:rsid w:val="00C66F1F"/>
    <w:rsid w:val="00C66FC9"/>
    <w:rsid w:val="00C70D54"/>
    <w:rsid w:val="00C710F1"/>
    <w:rsid w:val="00C71725"/>
    <w:rsid w:val="00C72A0D"/>
    <w:rsid w:val="00C72B6B"/>
    <w:rsid w:val="00C72B80"/>
    <w:rsid w:val="00C73034"/>
    <w:rsid w:val="00C7332B"/>
    <w:rsid w:val="00C73899"/>
    <w:rsid w:val="00C73BA9"/>
    <w:rsid w:val="00C73CE5"/>
    <w:rsid w:val="00C73D6C"/>
    <w:rsid w:val="00C7420C"/>
    <w:rsid w:val="00C745CF"/>
    <w:rsid w:val="00C74729"/>
    <w:rsid w:val="00C748EF"/>
    <w:rsid w:val="00C74E04"/>
    <w:rsid w:val="00C75AAD"/>
    <w:rsid w:val="00C763A7"/>
    <w:rsid w:val="00C76D26"/>
    <w:rsid w:val="00C76EF2"/>
    <w:rsid w:val="00C77406"/>
    <w:rsid w:val="00C77F07"/>
    <w:rsid w:val="00C80097"/>
    <w:rsid w:val="00C80BBD"/>
    <w:rsid w:val="00C814B4"/>
    <w:rsid w:val="00C8192D"/>
    <w:rsid w:val="00C81D7C"/>
    <w:rsid w:val="00C81ED7"/>
    <w:rsid w:val="00C82354"/>
    <w:rsid w:val="00C82FB2"/>
    <w:rsid w:val="00C83DC9"/>
    <w:rsid w:val="00C84251"/>
    <w:rsid w:val="00C8463C"/>
    <w:rsid w:val="00C84A7B"/>
    <w:rsid w:val="00C84AAB"/>
    <w:rsid w:val="00C85A3C"/>
    <w:rsid w:val="00C861C3"/>
    <w:rsid w:val="00C864D6"/>
    <w:rsid w:val="00C86525"/>
    <w:rsid w:val="00C8688F"/>
    <w:rsid w:val="00C8769F"/>
    <w:rsid w:val="00C878E6"/>
    <w:rsid w:val="00C87AB0"/>
    <w:rsid w:val="00C913BA"/>
    <w:rsid w:val="00C91BAD"/>
    <w:rsid w:val="00C91C83"/>
    <w:rsid w:val="00C91FF9"/>
    <w:rsid w:val="00C921E1"/>
    <w:rsid w:val="00C93048"/>
    <w:rsid w:val="00C9321B"/>
    <w:rsid w:val="00C93269"/>
    <w:rsid w:val="00C95E71"/>
    <w:rsid w:val="00C9613D"/>
    <w:rsid w:val="00C96193"/>
    <w:rsid w:val="00C968C4"/>
    <w:rsid w:val="00C9697E"/>
    <w:rsid w:val="00C972F3"/>
    <w:rsid w:val="00C974FE"/>
    <w:rsid w:val="00C97934"/>
    <w:rsid w:val="00C97D1B"/>
    <w:rsid w:val="00CA011D"/>
    <w:rsid w:val="00CA082E"/>
    <w:rsid w:val="00CA1288"/>
    <w:rsid w:val="00CA28B2"/>
    <w:rsid w:val="00CA2911"/>
    <w:rsid w:val="00CA3393"/>
    <w:rsid w:val="00CA3414"/>
    <w:rsid w:val="00CA3830"/>
    <w:rsid w:val="00CA3BAF"/>
    <w:rsid w:val="00CA4F70"/>
    <w:rsid w:val="00CA53FD"/>
    <w:rsid w:val="00CA5743"/>
    <w:rsid w:val="00CA5B34"/>
    <w:rsid w:val="00CA5D70"/>
    <w:rsid w:val="00CA5F5E"/>
    <w:rsid w:val="00CA636B"/>
    <w:rsid w:val="00CA6A04"/>
    <w:rsid w:val="00CA7C1B"/>
    <w:rsid w:val="00CB037D"/>
    <w:rsid w:val="00CB0826"/>
    <w:rsid w:val="00CB178D"/>
    <w:rsid w:val="00CB1873"/>
    <w:rsid w:val="00CB19DC"/>
    <w:rsid w:val="00CB1BD2"/>
    <w:rsid w:val="00CB1F33"/>
    <w:rsid w:val="00CB24BE"/>
    <w:rsid w:val="00CB33D2"/>
    <w:rsid w:val="00CB35B8"/>
    <w:rsid w:val="00CB3C58"/>
    <w:rsid w:val="00CB420D"/>
    <w:rsid w:val="00CB44F7"/>
    <w:rsid w:val="00CB4A55"/>
    <w:rsid w:val="00CB5084"/>
    <w:rsid w:val="00CB59D3"/>
    <w:rsid w:val="00CB5B43"/>
    <w:rsid w:val="00CB6071"/>
    <w:rsid w:val="00CB684F"/>
    <w:rsid w:val="00CB6AEA"/>
    <w:rsid w:val="00CB6E7B"/>
    <w:rsid w:val="00CB7768"/>
    <w:rsid w:val="00CC04B6"/>
    <w:rsid w:val="00CC1292"/>
    <w:rsid w:val="00CC1A31"/>
    <w:rsid w:val="00CC263E"/>
    <w:rsid w:val="00CC30C6"/>
    <w:rsid w:val="00CC37E4"/>
    <w:rsid w:val="00CC3887"/>
    <w:rsid w:val="00CC3C9C"/>
    <w:rsid w:val="00CC3D6E"/>
    <w:rsid w:val="00CC3E70"/>
    <w:rsid w:val="00CC3E9B"/>
    <w:rsid w:val="00CC421B"/>
    <w:rsid w:val="00CC4746"/>
    <w:rsid w:val="00CC4A54"/>
    <w:rsid w:val="00CC53E6"/>
    <w:rsid w:val="00CC5EE6"/>
    <w:rsid w:val="00CC679B"/>
    <w:rsid w:val="00CC679E"/>
    <w:rsid w:val="00CC6DFF"/>
    <w:rsid w:val="00CD0273"/>
    <w:rsid w:val="00CD0477"/>
    <w:rsid w:val="00CD158E"/>
    <w:rsid w:val="00CD1FFF"/>
    <w:rsid w:val="00CD275B"/>
    <w:rsid w:val="00CD3415"/>
    <w:rsid w:val="00CD364E"/>
    <w:rsid w:val="00CD41C2"/>
    <w:rsid w:val="00CD469A"/>
    <w:rsid w:val="00CD5593"/>
    <w:rsid w:val="00CD593F"/>
    <w:rsid w:val="00CD5DFA"/>
    <w:rsid w:val="00CD5ED4"/>
    <w:rsid w:val="00CD6182"/>
    <w:rsid w:val="00CD682E"/>
    <w:rsid w:val="00CD6B6F"/>
    <w:rsid w:val="00CD769E"/>
    <w:rsid w:val="00CD7989"/>
    <w:rsid w:val="00CE0512"/>
    <w:rsid w:val="00CE06A3"/>
    <w:rsid w:val="00CE07D3"/>
    <w:rsid w:val="00CE1586"/>
    <w:rsid w:val="00CE2542"/>
    <w:rsid w:val="00CE26FC"/>
    <w:rsid w:val="00CE28CF"/>
    <w:rsid w:val="00CE2AA1"/>
    <w:rsid w:val="00CE3CDA"/>
    <w:rsid w:val="00CE42E6"/>
    <w:rsid w:val="00CE5817"/>
    <w:rsid w:val="00CE5C73"/>
    <w:rsid w:val="00CE7A5F"/>
    <w:rsid w:val="00CE7B8F"/>
    <w:rsid w:val="00CF0950"/>
    <w:rsid w:val="00CF0BB2"/>
    <w:rsid w:val="00CF1074"/>
    <w:rsid w:val="00CF10AF"/>
    <w:rsid w:val="00CF1670"/>
    <w:rsid w:val="00CF23C9"/>
    <w:rsid w:val="00CF2C4F"/>
    <w:rsid w:val="00CF2D21"/>
    <w:rsid w:val="00CF37AB"/>
    <w:rsid w:val="00CF38D4"/>
    <w:rsid w:val="00CF3BBF"/>
    <w:rsid w:val="00CF3CAE"/>
    <w:rsid w:val="00CF5713"/>
    <w:rsid w:val="00CF5795"/>
    <w:rsid w:val="00CF5A6F"/>
    <w:rsid w:val="00CF6E29"/>
    <w:rsid w:val="00CF701F"/>
    <w:rsid w:val="00CF71D0"/>
    <w:rsid w:val="00CF74E2"/>
    <w:rsid w:val="00CF7B8F"/>
    <w:rsid w:val="00CF7C23"/>
    <w:rsid w:val="00CF7F9C"/>
    <w:rsid w:val="00D00122"/>
    <w:rsid w:val="00D002A5"/>
    <w:rsid w:val="00D006E3"/>
    <w:rsid w:val="00D00B80"/>
    <w:rsid w:val="00D00C40"/>
    <w:rsid w:val="00D01B55"/>
    <w:rsid w:val="00D02139"/>
    <w:rsid w:val="00D028AD"/>
    <w:rsid w:val="00D02B47"/>
    <w:rsid w:val="00D03CB4"/>
    <w:rsid w:val="00D03EB7"/>
    <w:rsid w:val="00D04256"/>
    <w:rsid w:val="00D04625"/>
    <w:rsid w:val="00D0472A"/>
    <w:rsid w:val="00D04909"/>
    <w:rsid w:val="00D04A64"/>
    <w:rsid w:val="00D04B86"/>
    <w:rsid w:val="00D04E0F"/>
    <w:rsid w:val="00D04F25"/>
    <w:rsid w:val="00D04F7A"/>
    <w:rsid w:val="00D05129"/>
    <w:rsid w:val="00D061BE"/>
    <w:rsid w:val="00D0644F"/>
    <w:rsid w:val="00D0712D"/>
    <w:rsid w:val="00D102DE"/>
    <w:rsid w:val="00D1083A"/>
    <w:rsid w:val="00D10B3B"/>
    <w:rsid w:val="00D11294"/>
    <w:rsid w:val="00D11364"/>
    <w:rsid w:val="00D12266"/>
    <w:rsid w:val="00D12A85"/>
    <w:rsid w:val="00D12E39"/>
    <w:rsid w:val="00D13645"/>
    <w:rsid w:val="00D13B76"/>
    <w:rsid w:val="00D13EF2"/>
    <w:rsid w:val="00D149EC"/>
    <w:rsid w:val="00D14B6B"/>
    <w:rsid w:val="00D1581F"/>
    <w:rsid w:val="00D15875"/>
    <w:rsid w:val="00D15916"/>
    <w:rsid w:val="00D1597F"/>
    <w:rsid w:val="00D15C03"/>
    <w:rsid w:val="00D1654A"/>
    <w:rsid w:val="00D16936"/>
    <w:rsid w:val="00D172ED"/>
    <w:rsid w:val="00D208AD"/>
    <w:rsid w:val="00D208AE"/>
    <w:rsid w:val="00D208D0"/>
    <w:rsid w:val="00D2091D"/>
    <w:rsid w:val="00D20BCB"/>
    <w:rsid w:val="00D21A9E"/>
    <w:rsid w:val="00D21ED1"/>
    <w:rsid w:val="00D220AE"/>
    <w:rsid w:val="00D2280C"/>
    <w:rsid w:val="00D22F26"/>
    <w:rsid w:val="00D23055"/>
    <w:rsid w:val="00D244ED"/>
    <w:rsid w:val="00D2496D"/>
    <w:rsid w:val="00D24BDE"/>
    <w:rsid w:val="00D26B78"/>
    <w:rsid w:val="00D26CA8"/>
    <w:rsid w:val="00D33941"/>
    <w:rsid w:val="00D33C3E"/>
    <w:rsid w:val="00D33FF6"/>
    <w:rsid w:val="00D35627"/>
    <w:rsid w:val="00D362D2"/>
    <w:rsid w:val="00D36A75"/>
    <w:rsid w:val="00D3727E"/>
    <w:rsid w:val="00D372EE"/>
    <w:rsid w:val="00D37747"/>
    <w:rsid w:val="00D378D3"/>
    <w:rsid w:val="00D40149"/>
    <w:rsid w:val="00D40853"/>
    <w:rsid w:val="00D41954"/>
    <w:rsid w:val="00D4262A"/>
    <w:rsid w:val="00D42CF7"/>
    <w:rsid w:val="00D43AA7"/>
    <w:rsid w:val="00D4406C"/>
    <w:rsid w:val="00D46262"/>
    <w:rsid w:val="00D4686C"/>
    <w:rsid w:val="00D46A9A"/>
    <w:rsid w:val="00D47866"/>
    <w:rsid w:val="00D479AA"/>
    <w:rsid w:val="00D47C80"/>
    <w:rsid w:val="00D500AE"/>
    <w:rsid w:val="00D5032A"/>
    <w:rsid w:val="00D50960"/>
    <w:rsid w:val="00D513F5"/>
    <w:rsid w:val="00D51C36"/>
    <w:rsid w:val="00D51CC9"/>
    <w:rsid w:val="00D520FF"/>
    <w:rsid w:val="00D5230A"/>
    <w:rsid w:val="00D52315"/>
    <w:rsid w:val="00D52937"/>
    <w:rsid w:val="00D530D9"/>
    <w:rsid w:val="00D536FE"/>
    <w:rsid w:val="00D54CAA"/>
    <w:rsid w:val="00D55718"/>
    <w:rsid w:val="00D5572D"/>
    <w:rsid w:val="00D5594F"/>
    <w:rsid w:val="00D56882"/>
    <w:rsid w:val="00D569FE"/>
    <w:rsid w:val="00D56D15"/>
    <w:rsid w:val="00D60042"/>
    <w:rsid w:val="00D603F3"/>
    <w:rsid w:val="00D61962"/>
    <w:rsid w:val="00D63A2C"/>
    <w:rsid w:val="00D64243"/>
    <w:rsid w:val="00D64365"/>
    <w:rsid w:val="00D644D6"/>
    <w:rsid w:val="00D64574"/>
    <w:rsid w:val="00D648DE"/>
    <w:rsid w:val="00D656DC"/>
    <w:rsid w:val="00D65C44"/>
    <w:rsid w:val="00D65D02"/>
    <w:rsid w:val="00D66428"/>
    <w:rsid w:val="00D679F5"/>
    <w:rsid w:val="00D7052F"/>
    <w:rsid w:val="00D706B8"/>
    <w:rsid w:val="00D7074B"/>
    <w:rsid w:val="00D708C9"/>
    <w:rsid w:val="00D70FFA"/>
    <w:rsid w:val="00D7167E"/>
    <w:rsid w:val="00D71A57"/>
    <w:rsid w:val="00D7386C"/>
    <w:rsid w:val="00D74087"/>
    <w:rsid w:val="00D74331"/>
    <w:rsid w:val="00D75887"/>
    <w:rsid w:val="00D75E59"/>
    <w:rsid w:val="00D76893"/>
    <w:rsid w:val="00D775EF"/>
    <w:rsid w:val="00D8033B"/>
    <w:rsid w:val="00D803B2"/>
    <w:rsid w:val="00D82029"/>
    <w:rsid w:val="00D82630"/>
    <w:rsid w:val="00D8283B"/>
    <w:rsid w:val="00D82E37"/>
    <w:rsid w:val="00D835A4"/>
    <w:rsid w:val="00D83C0E"/>
    <w:rsid w:val="00D83CCD"/>
    <w:rsid w:val="00D84ABB"/>
    <w:rsid w:val="00D863AB"/>
    <w:rsid w:val="00D87763"/>
    <w:rsid w:val="00D90111"/>
    <w:rsid w:val="00D90574"/>
    <w:rsid w:val="00D90882"/>
    <w:rsid w:val="00D9131E"/>
    <w:rsid w:val="00D91524"/>
    <w:rsid w:val="00D9179A"/>
    <w:rsid w:val="00D91C31"/>
    <w:rsid w:val="00D91E7D"/>
    <w:rsid w:val="00D91F84"/>
    <w:rsid w:val="00D92D83"/>
    <w:rsid w:val="00D9319D"/>
    <w:rsid w:val="00D9322E"/>
    <w:rsid w:val="00D9342A"/>
    <w:rsid w:val="00D93600"/>
    <w:rsid w:val="00D93B72"/>
    <w:rsid w:val="00D941F8"/>
    <w:rsid w:val="00D94A00"/>
    <w:rsid w:val="00D95B18"/>
    <w:rsid w:val="00D95E0B"/>
    <w:rsid w:val="00D96AFB"/>
    <w:rsid w:val="00D97347"/>
    <w:rsid w:val="00D97823"/>
    <w:rsid w:val="00D97E04"/>
    <w:rsid w:val="00DA0053"/>
    <w:rsid w:val="00DA0FA4"/>
    <w:rsid w:val="00DA1667"/>
    <w:rsid w:val="00DA17B2"/>
    <w:rsid w:val="00DA187A"/>
    <w:rsid w:val="00DA1FC9"/>
    <w:rsid w:val="00DA21C6"/>
    <w:rsid w:val="00DA23FA"/>
    <w:rsid w:val="00DA2C49"/>
    <w:rsid w:val="00DA2F19"/>
    <w:rsid w:val="00DA3232"/>
    <w:rsid w:val="00DA333E"/>
    <w:rsid w:val="00DA38BD"/>
    <w:rsid w:val="00DA396B"/>
    <w:rsid w:val="00DA3F2F"/>
    <w:rsid w:val="00DA61B4"/>
    <w:rsid w:val="00DA6714"/>
    <w:rsid w:val="00DA6862"/>
    <w:rsid w:val="00DA6DEF"/>
    <w:rsid w:val="00DA6F97"/>
    <w:rsid w:val="00DB089D"/>
    <w:rsid w:val="00DB09F2"/>
    <w:rsid w:val="00DB0AD9"/>
    <w:rsid w:val="00DB1B64"/>
    <w:rsid w:val="00DB1D9D"/>
    <w:rsid w:val="00DB1F40"/>
    <w:rsid w:val="00DB2372"/>
    <w:rsid w:val="00DB2799"/>
    <w:rsid w:val="00DB369A"/>
    <w:rsid w:val="00DB3F65"/>
    <w:rsid w:val="00DB4817"/>
    <w:rsid w:val="00DB48A6"/>
    <w:rsid w:val="00DB4F1D"/>
    <w:rsid w:val="00DB5014"/>
    <w:rsid w:val="00DB5093"/>
    <w:rsid w:val="00DB5147"/>
    <w:rsid w:val="00DB775C"/>
    <w:rsid w:val="00DB7A59"/>
    <w:rsid w:val="00DB7B07"/>
    <w:rsid w:val="00DC0D96"/>
    <w:rsid w:val="00DC156D"/>
    <w:rsid w:val="00DC1D78"/>
    <w:rsid w:val="00DC22EC"/>
    <w:rsid w:val="00DC2398"/>
    <w:rsid w:val="00DC2A16"/>
    <w:rsid w:val="00DC30B9"/>
    <w:rsid w:val="00DC3E24"/>
    <w:rsid w:val="00DC41F7"/>
    <w:rsid w:val="00DC48F8"/>
    <w:rsid w:val="00DC4C3A"/>
    <w:rsid w:val="00DC4F4E"/>
    <w:rsid w:val="00DC60DC"/>
    <w:rsid w:val="00DC711B"/>
    <w:rsid w:val="00DC7801"/>
    <w:rsid w:val="00DC7C1D"/>
    <w:rsid w:val="00DD0AFD"/>
    <w:rsid w:val="00DD12B7"/>
    <w:rsid w:val="00DD2092"/>
    <w:rsid w:val="00DD273E"/>
    <w:rsid w:val="00DD2CE3"/>
    <w:rsid w:val="00DD3A75"/>
    <w:rsid w:val="00DD4190"/>
    <w:rsid w:val="00DD47B9"/>
    <w:rsid w:val="00DD5C20"/>
    <w:rsid w:val="00DD611A"/>
    <w:rsid w:val="00DD61F2"/>
    <w:rsid w:val="00DD6D57"/>
    <w:rsid w:val="00DD791F"/>
    <w:rsid w:val="00DD7E27"/>
    <w:rsid w:val="00DE0EFD"/>
    <w:rsid w:val="00DE1902"/>
    <w:rsid w:val="00DE261C"/>
    <w:rsid w:val="00DE2EBD"/>
    <w:rsid w:val="00DE305F"/>
    <w:rsid w:val="00DE30A9"/>
    <w:rsid w:val="00DE366B"/>
    <w:rsid w:val="00DE4494"/>
    <w:rsid w:val="00DE4E41"/>
    <w:rsid w:val="00DE4ED5"/>
    <w:rsid w:val="00DE513E"/>
    <w:rsid w:val="00DE5EDC"/>
    <w:rsid w:val="00DE6455"/>
    <w:rsid w:val="00DE7437"/>
    <w:rsid w:val="00DE7603"/>
    <w:rsid w:val="00DE7837"/>
    <w:rsid w:val="00DE78B3"/>
    <w:rsid w:val="00DE7F5A"/>
    <w:rsid w:val="00DF068A"/>
    <w:rsid w:val="00DF12FF"/>
    <w:rsid w:val="00DF19A4"/>
    <w:rsid w:val="00DF19AE"/>
    <w:rsid w:val="00DF1EBB"/>
    <w:rsid w:val="00DF2105"/>
    <w:rsid w:val="00DF2A2D"/>
    <w:rsid w:val="00DF2BFC"/>
    <w:rsid w:val="00DF2CAE"/>
    <w:rsid w:val="00DF2D7F"/>
    <w:rsid w:val="00DF2EA4"/>
    <w:rsid w:val="00DF3046"/>
    <w:rsid w:val="00DF32AC"/>
    <w:rsid w:val="00DF3830"/>
    <w:rsid w:val="00DF40EB"/>
    <w:rsid w:val="00DF4AA8"/>
    <w:rsid w:val="00DF5D38"/>
    <w:rsid w:val="00DF5DEF"/>
    <w:rsid w:val="00DF6135"/>
    <w:rsid w:val="00DF747D"/>
    <w:rsid w:val="00E009B6"/>
    <w:rsid w:val="00E00B7B"/>
    <w:rsid w:val="00E01128"/>
    <w:rsid w:val="00E0154A"/>
    <w:rsid w:val="00E01633"/>
    <w:rsid w:val="00E030EB"/>
    <w:rsid w:val="00E03260"/>
    <w:rsid w:val="00E03386"/>
    <w:rsid w:val="00E049D5"/>
    <w:rsid w:val="00E04C7D"/>
    <w:rsid w:val="00E0544D"/>
    <w:rsid w:val="00E0575A"/>
    <w:rsid w:val="00E061A0"/>
    <w:rsid w:val="00E068D0"/>
    <w:rsid w:val="00E06A88"/>
    <w:rsid w:val="00E07C60"/>
    <w:rsid w:val="00E1035F"/>
    <w:rsid w:val="00E104A1"/>
    <w:rsid w:val="00E10573"/>
    <w:rsid w:val="00E10903"/>
    <w:rsid w:val="00E10FAD"/>
    <w:rsid w:val="00E1139E"/>
    <w:rsid w:val="00E117DB"/>
    <w:rsid w:val="00E119CB"/>
    <w:rsid w:val="00E120E9"/>
    <w:rsid w:val="00E1224C"/>
    <w:rsid w:val="00E125A6"/>
    <w:rsid w:val="00E12E58"/>
    <w:rsid w:val="00E12EC6"/>
    <w:rsid w:val="00E1333E"/>
    <w:rsid w:val="00E13501"/>
    <w:rsid w:val="00E1353F"/>
    <w:rsid w:val="00E146B2"/>
    <w:rsid w:val="00E148A4"/>
    <w:rsid w:val="00E15957"/>
    <w:rsid w:val="00E166B2"/>
    <w:rsid w:val="00E17202"/>
    <w:rsid w:val="00E17455"/>
    <w:rsid w:val="00E175F2"/>
    <w:rsid w:val="00E179BA"/>
    <w:rsid w:val="00E208A1"/>
    <w:rsid w:val="00E20B89"/>
    <w:rsid w:val="00E214B5"/>
    <w:rsid w:val="00E21A4E"/>
    <w:rsid w:val="00E22D12"/>
    <w:rsid w:val="00E2308F"/>
    <w:rsid w:val="00E23156"/>
    <w:rsid w:val="00E2406B"/>
    <w:rsid w:val="00E24175"/>
    <w:rsid w:val="00E241CF"/>
    <w:rsid w:val="00E24D31"/>
    <w:rsid w:val="00E25776"/>
    <w:rsid w:val="00E27395"/>
    <w:rsid w:val="00E27519"/>
    <w:rsid w:val="00E27745"/>
    <w:rsid w:val="00E27939"/>
    <w:rsid w:val="00E27AF8"/>
    <w:rsid w:val="00E30170"/>
    <w:rsid w:val="00E309E5"/>
    <w:rsid w:val="00E30D3E"/>
    <w:rsid w:val="00E316A0"/>
    <w:rsid w:val="00E31CF7"/>
    <w:rsid w:val="00E31EBD"/>
    <w:rsid w:val="00E3214A"/>
    <w:rsid w:val="00E321AE"/>
    <w:rsid w:val="00E32E3C"/>
    <w:rsid w:val="00E3406B"/>
    <w:rsid w:val="00E3417C"/>
    <w:rsid w:val="00E34449"/>
    <w:rsid w:val="00E344AE"/>
    <w:rsid w:val="00E34833"/>
    <w:rsid w:val="00E34BDE"/>
    <w:rsid w:val="00E34E8D"/>
    <w:rsid w:val="00E353A1"/>
    <w:rsid w:val="00E3589A"/>
    <w:rsid w:val="00E35D31"/>
    <w:rsid w:val="00E36A4B"/>
    <w:rsid w:val="00E36B76"/>
    <w:rsid w:val="00E37ABB"/>
    <w:rsid w:val="00E40920"/>
    <w:rsid w:val="00E40C30"/>
    <w:rsid w:val="00E4147A"/>
    <w:rsid w:val="00E4167B"/>
    <w:rsid w:val="00E41CD3"/>
    <w:rsid w:val="00E42417"/>
    <w:rsid w:val="00E42571"/>
    <w:rsid w:val="00E42622"/>
    <w:rsid w:val="00E42B8C"/>
    <w:rsid w:val="00E443CA"/>
    <w:rsid w:val="00E4481A"/>
    <w:rsid w:val="00E44F10"/>
    <w:rsid w:val="00E450DE"/>
    <w:rsid w:val="00E4519A"/>
    <w:rsid w:val="00E452A2"/>
    <w:rsid w:val="00E45672"/>
    <w:rsid w:val="00E46A51"/>
    <w:rsid w:val="00E477EA"/>
    <w:rsid w:val="00E479DA"/>
    <w:rsid w:val="00E47B15"/>
    <w:rsid w:val="00E50721"/>
    <w:rsid w:val="00E50A5C"/>
    <w:rsid w:val="00E51695"/>
    <w:rsid w:val="00E518F4"/>
    <w:rsid w:val="00E5202A"/>
    <w:rsid w:val="00E521D1"/>
    <w:rsid w:val="00E524E4"/>
    <w:rsid w:val="00E52E9E"/>
    <w:rsid w:val="00E53695"/>
    <w:rsid w:val="00E53728"/>
    <w:rsid w:val="00E53848"/>
    <w:rsid w:val="00E53EFB"/>
    <w:rsid w:val="00E542CD"/>
    <w:rsid w:val="00E5491D"/>
    <w:rsid w:val="00E54AFB"/>
    <w:rsid w:val="00E553B8"/>
    <w:rsid w:val="00E55EBF"/>
    <w:rsid w:val="00E565AC"/>
    <w:rsid w:val="00E566B2"/>
    <w:rsid w:val="00E56C67"/>
    <w:rsid w:val="00E56D40"/>
    <w:rsid w:val="00E57F84"/>
    <w:rsid w:val="00E60140"/>
    <w:rsid w:val="00E6020C"/>
    <w:rsid w:val="00E60783"/>
    <w:rsid w:val="00E60E06"/>
    <w:rsid w:val="00E60EF9"/>
    <w:rsid w:val="00E60F3B"/>
    <w:rsid w:val="00E61598"/>
    <w:rsid w:val="00E61973"/>
    <w:rsid w:val="00E61A33"/>
    <w:rsid w:val="00E61EEB"/>
    <w:rsid w:val="00E62349"/>
    <w:rsid w:val="00E62C88"/>
    <w:rsid w:val="00E63283"/>
    <w:rsid w:val="00E634FD"/>
    <w:rsid w:val="00E6378A"/>
    <w:rsid w:val="00E645E6"/>
    <w:rsid w:val="00E64EEF"/>
    <w:rsid w:val="00E650FA"/>
    <w:rsid w:val="00E65157"/>
    <w:rsid w:val="00E652C3"/>
    <w:rsid w:val="00E659D2"/>
    <w:rsid w:val="00E6611A"/>
    <w:rsid w:val="00E662B1"/>
    <w:rsid w:val="00E670EF"/>
    <w:rsid w:val="00E6710E"/>
    <w:rsid w:val="00E67C21"/>
    <w:rsid w:val="00E67FC1"/>
    <w:rsid w:val="00E70FA2"/>
    <w:rsid w:val="00E7104E"/>
    <w:rsid w:val="00E719FA"/>
    <w:rsid w:val="00E730EA"/>
    <w:rsid w:val="00E73A1B"/>
    <w:rsid w:val="00E743CC"/>
    <w:rsid w:val="00E74411"/>
    <w:rsid w:val="00E74CA7"/>
    <w:rsid w:val="00E755B9"/>
    <w:rsid w:val="00E762A0"/>
    <w:rsid w:val="00E7666B"/>
    <w:rsid w:val="00E767C3"/>
    <w:rsid w:val="00E76B9E"/>
    <w:rsid w:val="00E775DA"/>
    <w:rsid w:val="00E77DC4"/>
    <w:rsid w:val="00E8064E"/>
    <w:rsid w:val="00E80744"/>
    <w:rsid w:val="00E80A5A"/>
    <w:rsid w:val="00E80D78"/>
    <w:rsid w:val="00E81352"/>
    <w:rsid w:val="00E818DB"/>
    <w:rsid w:val="00E81EA0"/>
    <w:rsid w:val="00E8221B"/>
    <w:rsid w:val="00E82530"/>
    <w:rsid w:val="00E82899"/>
    <w:rsid w:val="00E828A5"/>
    <w:rsid w:val="00E8299A"/>
    <w:rsid w:val="00E82FB4"/>
    <w:rsid w:val="00E8330E"/>
    <w:rsid w:val="00E833C1"/>
    <w:rsid w:val="00E835CC"/>
    <w:rsid w:val="00E83E6E"/>
    <w:rsid w:val="00E84823"/>
    <w:rsid w:val="00E84CBB"/>
    <w:rsid w:val="00E855D8"/>
    <w:rsid w:val="00E85BDF"/>
    <w:rsid w:val="00E860C5"/>
    <w:rsid w:val="00E86342"/>
    <w:rsid w:val="00E90088"/>
    <w:rsid w:val="00E9050D"/>
    <w:rsid w:val="00E9067E"/>
    <w:rsid w:val="00E90745"/>
    <w:rsid w:val="00E92564"/>
    <w:rsid w:val="00E929E7"/>
    <w:rsid w:val="00E92AAE"/>
    <w:rsid w:val="00E932B5"/>
    <w:rsid w:val="00E935BB"/>
    <w:rsid w:val="00E937FE"/>
    <w:rsid w:val="00E941E6"/>
    <w:rsid w:val="00E94C2B"/>
    <w:rsid w:val="00E95D0F"/>
    <w:rsid w:val="00E95F0E"/>
    <w:rsid w:val="00E9601D"/>
    <w:rsid w:val="00E9654F"/>
    <w:rsid w:val="00E96CA3"/>
    <w:rsid w:val="00E96E24"/>
    <w:rsid w:val="00E975EA"/>
    <w:rsid w:val="00E97CE2"/>
    <w:rsid w:val="00EA03ED"/>
    <w:rsid w:val="00EA05AD"/>
    <w:rsid w:val="00EA0AD0"/>
    <w:rsid w:val="00EA0BFD"/>
    <w:rsid w:val="00EA18AB"/>
    <w:rsid w:val="00EA25B9"/>
    <w:rsid w:val="00EA2BD2"/>
    <w:rsid w:val="00EA3309"/>
    <w:rsid w:val="00EA46E2"/>
    <w:rsid w:val="00EA479A"/>
    <w:rsid w:val="00EA4925"/>
    <w:rsid w:val="00EA511A"/>
    <w:rsid w:val="00EA6973"/>
    <w:rsid w:val="00EA6BE5"/>
    <w:rsid w:val="00EB0518"/>
    <w:rsid w:val="00EB0DF1"/>
    <w:rsid w:val="00EB0EA7"/>
    <w:rsid w:val="00EB1BDF"/>
    <w:rsid w:val="00EB4631"/>
    <w:rsid w:val="00EB50FF"/>
    <w:rsid w:val="00EB51A6"/>
    <w:rsid w:val="00EB51E8"/>
    <w:rsid w:val="00EB51EB"/>
    <w:rsid w:val="00EB5BBB"/>
    <w:rsid w:val="00EB615D"/>
    <w:rsid w:val="00EB6A7A"/>
    <w:rsid w:val="00EB6E00"/>
    <w:rsid w:val="00EB73AD"/>
    <w:rsid w:val="00EB7B4E"/>
    <w:rsid w:val="00EC025E"/>
    <w:rsid w:val="00EC0971"/>
    <w:rsid w:val="00EC1B8D"/>
    <w:rsid w:val="00EC1FC9"/>
    <w:rsid w:val="00EC2126"/>
    <w:rsid w:val="00EC3865"/>
    <w:rsid w:val="00EC391C"/>
    <w:rsid w:val="00EC3C73"/>
    <w:rsid w:val="00EC4729"/>
    <w:rsid w:val="00EC5FDF"/>
    <w:rsid w:val="00EC6956"/>
    <w:rsid w:val="00EC6DF0"/>
    <w:rsid w:val="00EC702D"/>
    <w:rsid w:val="00EC73F9"/>
    <w:rsid w:val="00ED044A"/>
    <w:rsid w:val="00ED0523"/>
    <w:rsid w:val="00ED0E08"/>
    <w:rsid w:val="00ED1402"/>
    <w:rsid w:val="00ED173F"/>
    <w:rsid w:val="00ED2D44"/>
    <w:rsid w:val="00ED3D5B"/>
    <w:rsid w:val="00ED3E75"/>
    <w:rsid w:val="00ED40E7"/>
    <w:rsid w:val="00ED4BA8"/>
    <w:rsid w:val="00ED4C18"/>
    <w:rsid w:val="00ED4EE5"/>
    <w:rsid w:val="00ED5F40"/>
    <w:rsid w:val="00ED603F"/>
    <w:rsid w:val="00ED67B6"/>
    <w:rsid w:val="00ED6CFA"/>
    <w:rsid w:val="00ED70FD"/>
    <w:rsid w:val="00EE0049"/>
    <w:rsid w:val="00EE011F"/>
    <w:rsid w:val="00EE0649"/>
    <w:rsid w:val="00EE078C"/>
    <w:rsid w:val="00EE08D2"/>
    <w:rsid w:val="00EE0A8A"/>
    <w:rsid w:val="00EE150B"/>
    <w:rsid w:val="00EE1706"/>
    <w:rsid w:val="00EE224B"/>
    <w:rsid w:val="00EE299F"/>
    <w:rsid w:val="00EE2F23"/>
    <w:rsid w:val="00EE3284"/>
    <w:rsid w:val="00EE32E9"/>
    <w:rsid w:val="00EE3650"/>
    <w:rsid w:val="00EE3B84"/>
    <w:rsid w:val="00EE4930"/>
    <w:rsid w:val="00EE4B29"/>
    <w:rsid w:val="00EE51D0"/>
    <w:rsid w:val="00EE5836"/>
    <w:rsid w:val="00EE606B"/>
    <w:rsid w:val="00EE6CD0"/>
    <w:rsid w:val="00EE744B"/>
    <w:rsid w:val="00EE768F"/>
    <w:rsid w:val="00EE79E8"/>
    <w:rsid w:val="00EE7D57"/>
    <w:rsid w:val="00EE7DCD"/>
    <w:rsid w:val="00EE7EE0"/>
    <w:rsid w:val="00EF0A9E"/>
    <w:rsid w:val="00EF13C3"/>
    <w:rsid w:val="00EF152E"/>
    <w:rsid w:val="00EF168E"/>
    <w:rsid w:val="00EF1A40"/>
    <w:rsid w:val="00EF2254"/>
    <w:rsid w:val="00EF27AF"/>
    <w:rsid w:val="00EF45D6"/>
    <w:rsid w:val="00EF5411"/>
    <w:rsid w:val="00EF59CD"/>
    <w:rsid w:val="00EF5CB1"/>
    <w:rsid w:val="00EF5CF8"/>
    <w:rsid w:val="00EF684B"/>
    <w:rsid w:val="00EF68D8"/>
    <w:rsid w:val="00EF6E91"/>
    <w:rsid w:val="00EF78B8"/>
    <w:rsid w:val="00EF7D70"/>
    <w:rsid w:val="00F008B8"/>
    <w:rsid w:val="00F009FC"/>
    <w:rsid w:val="00F00CDB"/>
    <w:rsid w:val="00F00DE5"/>
    <w:rsid w:val="00F00E96"/>
    <w:rsid w:val="00F01758"/>
    <w:rsid w:val="00F01D3B"/>
    <w:rsid w:val="00F01DF3"/>
    <w:rsid w:val="00F023DE"/>
    <w:rsid w:val="00F02A5E"/>
    <w:rsid w:val="00F03326"/>
    <w:rsid w:val="00F0379E"/>
    <w:rsid w:val="00F03D59"/>
    <w:rsid w:val="00F03EDE"/>
    <w:rsid w:val="00F0449B"/>
    <w:rsid w:val="00F044AA"/>
    <w:rsid w:val="00F044F1"/>
    <w:rsid w:val="00F046CA"/>
    <w:rsid w:val="00F0496F"/>
    <w:rsid w:val="00F05022"/>
    <w:rsid w:val="00F0544B"/>
    <w:rsid w:val="00F06616"/>
    <w:rsid w:val="00F066DD"/>
    <w:rsid w:val="00F07B57"/>
    <w:rsid w:val="00F1048D"/>
    <w:rsid w:val="00F10867"/>
    <w:rsid w:val="00F114E8"/>
    <w:rsid w:val="00F11E65"/>
    <w:rsid w:val="00F143B0"/>
    <w:rsid w:val="00F14B5C"/>
    <w:rsid w:val="00F14C92"/>
    <w:rsid w:val="00F14FE0"/>
    <w:rsid w:val="00F158A2"/>
    <w:rsid w:val="00F15D56"/>
    <w:rsid w:val="00F167E7"/>
    <w:rsid w:val="00F16A2E"/>
    <w:rsid w:val="00F171CC"/>
    <w:rsid w:val="00F17C02"/>
    <w:rsid w:val="00F17D47"/>
    <w:rsid w:val="00F17D71"/>
    <w:rsid w:val="00F17F55"/>
    <w:rsid w:val="00F20873"/>
    <w:rsid w:val="00F210B5"/>
    <w:rsid w:val="00F2177B"/>
    <w:rsid w:val="00F21D30"/>
    <w:rsid w:val="00F225F4"/>
    <w:rsid w:val="00F2282B"/>
    <w:rsid w:val="00F22B1D"/>
    <w:rsid w:val="00F233F5"/>
    <w:rsid w:val="00F248BA"/>
    <w:rsid w:val="00F2493A"/>
    <w:rsid w:val="00F24D05"/>
    <w:rsid w:val="00F2585D"/>
    <w:rsid w:val="00F25985"/>
    <w:rsid w:val="00F26652"/>
    <w:rsid w:val="00F267AE"/>
    <w:rsid w:val="00F26F45"/>
    <w:rsid w:val="00F278A1"/>
    <w:rsid w:val="00F30001"/>
    <w:rsid w:val="00F3011C"/>
    <w:rsid w:val="00F3041E"/>
    <w:rsid w:val="00F30D17"/>
    <w:rsid w:val="00F31422"/>
    <w:rsid w:val="00F31A27"/>
    <w:rsid w:val="00F3237E"/>
    <w:rsid w:val="00F32690"/>
    <w:rsid w:val="00F32C99"/>
    <w:rsid w:val="00F33C2E"/>
    <w:rsid w:val="00F344DD"/>
    <w:rsid w:val="00F34946"/>
    <w:rsid w:val="00F34F17"/>
    <w:rsid w:val="00F352AF"/>
    <w:rsid w:val="00F35D9A"/>
    <w:rsid w:val="00F35F61"/>
    <w:rsid w:val="00F360C7"/>
    <w:rsid w:val="00F364F4"/>
    <w:rsid w:val="00F36762"/>
    <w:rsid w:val="00F36978"/>
    <w:rsid w:val="00F36BF1"/>
    <w:rsid w:val="00F379B6"/>
    <w:rsid w:val="00F37C61"/>
    <w:rsid w:val="00F404BA"/>
    <w:rsid w:val="00F4065B"/>
    <w:rsid w:val="00F40833"/>
    <w:rsid w:val="00F40973"/>
    <w:rsid w:val="00F40B42"/>
    <w:rsid w:val="00F41F8F"/>
    <w:rsid w:val="00F427EE"/>
    <w:rsid w:val="00F42AD6"/>
    <w:rsid w:val="00F433E8"/>
    <w:rsid w:val="00F43C1A"/>
    <w:rsid w:val="00F4459E"/>
    <w:rsid w:val="00F44B3C"/>
    <w:rsid w:val="00F451BC"/>
    <w:rsid w:val="00F45229"/>
    <w:rsid w:val="00F453B9"/>
    <w:rsid w:val="00F45683"/>
    <w:rsid w:val="00F45C95"/>
    <w:rsid w:val="00F45D41"/>
    <w:rsid w:val="00F45EA6"/>
    <w:rsid w:val="00F46688"/>
    <w:rsid w:val="00F47027"/>
    <w:rsid w:val="00F477ED"/>
    <w:rsid w:val="00F479FD"/>
    <w:rsid w:val="00F47CF5"/>
    <w:rsid w:val="00F50398"/>
    <w:rsid w:val="00F507D3"/>
    <w:rsid w:val="00F50E78"/>
    <w:rsid w:val="00F52890"/>
    <w:rsid w:val="00F52B79"/>
    <w:rsid w:val="00F53119"/>
    <w:rsid w:val="00F53B0E"/>
    <w:rsid w:val="00F53B75"/>
    <w:rsid w:val="00F54A29"/>
    <w:rsid w:val="00F54EDB"/>
    <w:rsid w:val="00F559FF"/>
    <w:rsid w:val="00F560EB"/>
    <w:rsid w:val="00F567BC"/>
    <w:rsid w:val="00F568F2"/>
    <w:rsid w:val="00F56AA2"/>
    <w:rsid w:val="00F57420"/>
    <w:rsid w:val="00F57608"/>
    <w:rsid w:val="00F57B42"/>
    <w:rsid w:val="00F57EE7"/>
    <w:rsid w:val="00F57FA1"/>
    <w:rsid w:val="00F604FE"/>
    <w:rsid w:val="00F60F1A"/>
    <w:rsid w:val="00F616D7"/>
    <w:rsid w:val="00F61B6D"/>
    <w:rsid w:val="00F61B7B"/>
    <w:rsid w:val="00F61EE5"/>
    <w:rsid w:val="00F625E3"/>
    <w:rsid w:val="00F632BF"/>
    <w:rsid w:val="00F6389A"/>
    <w:rsid w:val="00F644C9"/>
    <w:rsid w:val="00F64ADB"/>
    <w:rsid w:val="00F655CE"/>
    <w:rsid w:val="00F65C1F"/>
    <w:rsid w:val="00F669AF"/>
    <w:rsid w:val="00F67015"/>
    <w:rsid w:val="00F67100"/>
    <w:rsid w:val="00F67F59"/>
    <w:rsid w:val="00F710B9"/>
    <w:rsid w:val="00F711E8"/>
    <w:rsid w:val="00F714C1"/>
    <w:rsid w:val="00F71953"/>
    <w:rsid w:val="00F71BFD"/>
    <w:rsid w:val="00F71DDA"/>
    <w:rsid w:val="00F72559"/>
    <w:rsid w:val="00F72885"/>
    <w:rsid w:val="00F72B5E"/>
    <w:rsid w:val="00F72FA7"/>
    <w:rsid w:val="00F734BA"/>
    <w:rsid w:val="00F73AA9"/>
    <w:rsid w:val="00F74565"/>
    <w:rsid w:val="00F7484F"/>
    <w:rsid w:val="00F74C38"/>
    <w:rsid w:val="00F75122"/>
    <w:rsid w:val="00F75D23"/>
    <w:rsid w:val="00F7627B"/>
    <w:rsid w:val="00F770AC"/>
    <w:rsid w:val="00F771F8"/>
    <w:rsid w:val="00F772BB"/>
    <w:rsid w:val="00F77304"/>
    <w:rsid w:val="00F779FD"/>
    <w:rsid w:val="00F77BA4"/>
    <w:rsid w:val="00F8026C"/>
    <w:rsid w:val="00F80613"/>
    <w:rsid w:val="00F806A1"/>
    <w:rsid w:val="00F80BEB"/>
    <w:rsid w:val="00F8110B"/>
    <w:rsid w:val="00F81981"/>
    <w:rsid w:val="00F8294C"/>
    <w:rsid w:val="00F82CF1"/>
    <w:rsid w:val="00F83724"/>
    <w:rsid w:val="00F839F4"/>
    <w:rsid w:val="00F84615"/>
    <w:rsid w:val="00F86E4B"/>
    <w:rsid w:val="00F871CB"/>
    <w:rsid w:val="00F877A5"/>
    <w:rsid w:val="00F87AC6"/>
    <w:rsid w:val="00F87FE8"/>
    <w:rsid w:val="00F910F5"/>
    <w:rsid w:val="00F91899"/>
    <w:rsid w:val="00F9214D"/>
    <w:rsid w:val="00F921B3"/>
    <w:rsid w:val="00F92280"/>
    <w:rsid w:val="00F929BC"/>
    <w:rsid w:val="00F92E62"/>
    <w:rsid w:val="00F934A0"/>
    <w:rsid w:val="00F938C6"/>
    <w:rsid w:val="00F93C4C"/>
    <w:rsid w:val="00F94A92"/>
    <w:rsid w:val="00F94C7F"/>
    <w:rsid w:val="00F95135"/>
    <w:rsid w:val="00F95474"/>
    <w:rsid w:val="00F96387"/>
    <w:rsid w:val="00F9642A"/>
    <w:rsid w:val="00F969D9"/>
    <w:rsid w:val="00F96C9F"/>
    <w:rsid w:val="00FA00D5"/>
    <w:rsid w:val="00FA0FEB"/>
    <w:rsid w:val="00FA1568"/>
    <w:rsid w:val="00FA1F37"/>
    <w:rsid w:val="00FA2A8E"/>
    <w:rsid w:val="00FA31B9"/>
    <w:rsid w:val="00FA386C"/>
    <w:rsid w:val="00FA5237"/>
    <w:rsid w:val="00FA53CD"/>
    <w:rsid w:val="00FA66B0"/>
    <w:rsid w:val="00FA766C"/>
    <w:rsid w:val="00FA76A9"/>
    <w:rsid w:val="00FA7A0E"/>
    <w:rsid w:val="00FA7B14"/>
    <w:rsid w:val="00FA7B2A"/>
    <w:rsid w:val="00FA7C87"/>
    <w:rsid w:val="00FB0BA3"/>
    <w:rsid w:val="00FB0C26"/>
    <w:rsid w:val="00FB1397"/>
    <w:rsid w:val="00FB274A"/>
    <w:rsid w:val="00FB31F3"/>
    <w:rsid w:val="00FB32FC"/>
    <w:rsid w:val="00FB373D"/>
    <w:rsid w:val="00FB3EEF"/>
    <w:rsid w:val="00FB4D60"/>
    <w:rsid w:val="00FB4D88"/>
    <w:rsid w:val="00FB5604"/>
    <w:rsid w:val="00FB56B4"/>
    <w:rsid w:val="00FB5A9F"/>
    <w:rsid w:val="00FB5B77"/>
    <w:rsid w:val="00FB6121"/>
    <w:rsid w:val="00FB6976"/>
    <w:rsid w:val="00FB715D"/>
    <w:rsid w:val="00FB7206"/>
    <w:rsid w:val="00FB7533"/>
    <w:rsid w:val="00FB765C"/>
    <w:rsid w:val="00FC061B"/>
    <w:rsid w:val="00FC1C55"/>
    <w:rsid w:val="00FC1F02"/>
    <w:rsid w:val="00FC2CB6"/>
    <w:rsid w:val="00FC301E"/>
    <w:rsid w:val="00FC3AEA"/>
    <w:rsid w:val="00FC3EBA"/>
    <w:rsid w:val="00FC4082"/>
    <w:rsid w:val="00FC4373"/>
    <w:rsid w:val="00FC4379"/>
    <w:rsid w:val="00FC449F"/>
    <w:rsid w:val="00FC4764"/>
    <w:rsid w:val="00FC6000"/>
    <w:rsid w:val="00FC668A"/>
    <w:rsid w:val="00FC6A81"/>
    <w:rsid w:val="00FD0498"/>
    <w:rsid w:val="00FD077E"/>
    <w:rsid w:val="00FD088A"/>
    <w:rsid w:val="00FD098C"/>
    <w:rsid w:val="00FD0C4A"/>
    <w:rsid w:val="00FD118A"/>
    <w:rsid w:val="00FD2CD7"/>
    <w:rsid w:val="00FD30CD"/>
    <w:rsid w:val="00FD34C1"/>
    <w:rsid w:val="00FD35B3"/>
    <w:rsid w:val="00FD3F5F"/>
    <w:rsid w:val="00FD4050"/>
    <w:rsid w:val="00FD4344"/>
    <w:rsid w:val="00FD44E9"/>
    <w:rsid w:val="00FD4898"/>
    <w:rsid w:val="00FD51BF"/>
    <w:rsid w:val="00FD53A0"/>
    <w:rsid w:val="00FD53BF"/>
    <w:rsid w:val="00FD5CC9"/>
    <w:rsid w:val="00FD6C6C"/>
    <w:rsid w:val="00FD6FC2"/>
    <w:rsid w:val="00FD6FF5"/>
    <w:rsid w:val="00FD77E2"/>
    <w:rsid w:val="00FD7B1E"/>
    <w:rsid w:val="00FD7E43"/>
    <w:rsid w:val="00FE1415"/>
    <w:rsid w:val="00FE2256"/>
    <w:rsid w:val="00FE23E6"/>
    <w:rsid w:val="00FE3806"/>
    <w:rsid w:val="00FE3F13"/>
    <w:rsid w:val="00FE4826"/>
    <w:rsid w:val="00FE4831"/>
    <w:rsid w:val="00FE48B6"/>
    <w:rsid w:val="00FE4BEB"/>
    <w:rsid w:val="00FE4FDF"/>
    <w:rsid w:val="00FE58DD"/>
    <w:rsid w:val="00FE5FB2"/>
    <w:rsid w:val="00FE6474"/>
    <w:rsid w:val="00FE7E70"/>
    <w:rsid w:val="00FF188F"/>
    <w:rsid w:val="00FF2019"/>
    <w:rsid w:val="00FF28BA"/>
    <w:rsid w:val="00FF2A48"/>
    <w:rsid w:val="00FF36F0"/>
    <w:rsid w:val="00FF39DB"/>
    <w:rsid w:val="00FF3DE5"/>
    <w:rsid w:val="00FF3FD6"/>
    <w:rsid w:val="00FF4066"/>
    <w:rsid w:val="00FF42DE"/>
    <w:rsid w:val="00FF4300"/>
    <w:rsid w:val="00FF544D"/>
    <w:rsid w:val="00FF5F02"/>
    <w:rsid w:val="00FF6469"/>
    <w:rsid w:val="00FF6595"/>
    <w:rsid w:val="00FF72DE"/>
    <w:rsid w:val="00FF7830"/>
    <w:rsid w:val="00FF7F31"/>
    <w:rsid w:val="01837BDB"/>
    <w:rsid w:val="01A47953"/>
    <w:rsid w:val="020AE5A0"/>
    <w:rsid w:val="0210F07A"/>
    <w:rsid w:val="024106B0"/>
    <w:rsid w:val="02413A09"/>
    <w:rsid w:val="02849A1F"/>
    <w:rsid w:val="02F9FAE7"/>
    <w:rsid w:val="0344CE02"/>
    <w:rsid w:val="03BF4E87"/>
    <w:rsid w:val="0409F139"/>
    <w:rsid w:val="04C8C988"/>
    <w:rsid w:val="0509EF41"/>
    <w:rsid w:val="05BDD9EF"/>
    <w:rsid w:val="06046696"/>
    <w:rsid w:val="0693C265"/>
    <w:rsid w:val="0734CB1E"/>
    <w:rsid w:val="07580B42"/>
    <w:rsid w:val="076F2236"/>
    <w:rsid w:val="09044BD6"/>
    <w:rsid w:val="093345A6"/>
    <w:rsid w:val="093F48FD"/>
    <w:rsid w:val="094978AB"/>
    <w:rsid w:val="095C6B0C"/>
    <w:rsid w:val="095D56B2"/>
    <w:rsid w:val="095EC7F9"/>
    <w:rsid w:val="0A9832C1"/>
    <w:rsid w:val="0AA780D6"/>
    <w:rsid w:val="0B275EF1"/>
    <w:rsid w:val="0B3AC4D5"/>
    <w:rsid w:val="0B622820"/>
    <w:rsid w:val="0B69B670"/>
    <w:rsid w:val="0BC44BBA"/>
    <w:rsid w:val="0BD82D07"/>
    <w:rsid w:val="0C79A581"/>
    <w:rsid w:val="0D9C9FE7"/>
    <w:rsid w:val="0E58BD2F"/>
    <w:rsid w:val="0E90E265"/>
    <w:rsid w:val="0FB18B01"/>
    <w:rsid w:val="0FDE6700"/>
    <w:rsid w:val="1028F521"/>
    <w:rsid w:val="1058FE4A"/>
    <w:rsid w:val="105AD641"/>
    <w:rsid w:val="1135FD23"/>
    <w:rsid w:val="113A0BEA"/>
    <w:rsid w:val="11CA5623"/>
    <w:rsid w:val="12607123"/>
    <w:rsid w:val="137EA726"/>
    <w:rsid w:val="13B8DB8E"/>
    <w:rsid w:val="145E7085"/>
    <w:rsid w:val="1474AF84"/>
    <w:rsid w:val="147DB4E7"/>
    <w:rsid w:val="1484AE28"/>
    <w:rsid w:val="1530C39E"/>
    <w:rsid w:val="15625199"/>
    <w:rsid w:val="15AB9C6D"/>
    <w:rsid w:val="15D2C60C"/>
    <w:rsid w:val="15D847F7"/>
    <w:rsid w:val="15F31E9C"/>
    <w:rsid w:val="16030975"/>
    <w:rsid w:val="161A7DD6"/>
    <w:rsid w:val="162D6F10"/>
    <w:rsid w:val="16922818"/>
    <w:rsid w:val="1760B915"/>
    <w:rsid w:val="17E5B274"/>
    <w:rsid w:val="1861F1FF"/>
    <w:rsid w:val="18ADD401"/>
    <w:rsid w:val="18F92FBC"/>
    <w:rsid w:val="191A1701"/>
    <w:rsid w:val="19A0F91E"/>
    <w:rsid w:val="19D05117"/>
    <w:rsid w:val="19DDC82D"/>
    <w:rsid w:val="1A043075"/>
    <w:rsid w:val="1A12300A"/>
    <w:rsid w:val="1A14AB66"/>
    <w:rsid w:val="1A195710"/>
    <w:rsid w:val="1A68DE6D"/>
    <w:rsid w:val="1A93BC98"/>
    <w:rsid w:val="1AADBD54"/>
    <w:rsid w:val="1B4E1076"/>
    <w:rsid w:val="1BF0C458"/>
    <w:rsid w:val="1BF4E2EC"/>
    <w:rsid w:val="1C6C9D54"/>
    <w:rsid w:val="1C6F865F"/>
    <w:rsid w:val="1C7C791A"/>
    <w:rsid w:val="1C8D7B68"/>
    <w:rsid w:val="1CD9FF90"/>
    <w:rsid w:val="1D2477B5"/>
    <w:rsid w:val="1E0FA696"/>
    <w:rsid w:val="1EA69488"/>
    <w:rsid w:val="1ECE347E"/>
    <w:rsid w:val="1FCC7B5D"/>
    <w:rsid w:val="20711C53"/>
    <w:rsid w:val="210C87F6"/>
    <w:rsid w:val="211A78B0"/>
    <w:rsid w:val="21677CBC"/>
    <w:rsid w:val="22496684"/>
    <w:rsid w:val="22B87947"/>
    <w:rsid w:val="237B481A"/>
    <w:rsid w:val="23F1FB96"/>
    <w:rsid w:val="23F34E6C"/>
    <w:rsid w:val="241D2111"/>
    <w:rsid w:val="24497570"/>
    <w:rsid w:val="24512F46"/>
    <w:rsid w:val="25245E71"/>
    <w:rsid w:val="25946DA8"/>
    <w:rsid w:val="2600E8E4"/>
    <w:rsid w:val="267500DE"/>
    <w:rsid w:val="27DCC967"/>
    <w:rsid w:val="27E5D209"/>
    <w:rsid w:val="28DAA5B9"/>
    <w:rsid w:val="297A592A"/>
    <w:rsid w:val="29E62119"/>
    <w:rsid w:val="2A53067B"/>
    <w:rsid w:val="2B2E938E"/>
    <w:rsid w:val="2BA82E7D"/>
    <w:rsid w:val="2CDF0471"/>
    <w:rsid w:val="2CE2B395"/>
    <w:rsid w:val="2D16114A"/>
    <w:rsid w:val="2DBFA140"/>
    <w:rsid w:val="2E0682EB"/>
    <w:rsid w:val="2E737ADF"/>
    <w:rsid w:val="2F42F3A8"/>
    <w:rsid w:val="2FAA43AE"/>
    <w:rsid w:val="2FC722B0"/>
    <w:rsid w:val="2FD22D83"/>
    <w:rsid w:val="30167262"/>
    <w:rsid w:val="30322B3C"/>
    <w:rsid w:val="30EBEBED"/>
    <w:rsid w:val="31210F6C"/>
    <w:rsid w:val="31643059"/>
    <w:rsid w:val="31675BF2"/>
    <w:rsid w:val="319D68FA"/>
    <w:rsid w:val="31E8DD3A"/>
    <w:rsid w:val="320DBD38"/>
    <w:rsid w:val="32467B0C"/>
    <w:rsid w:val="3292FF66"/>
    <w:rsid w:val="32BA05D0"/>
    <w:rsid w:val="32E20E98"/>
    <w:rsid w:val="32EC3C6A"/>
    <w:rsid w:val="33D28A3C"/>
    <w:rsid w:val="33E4685D"/>
    <w:rsid w:val="340BE735"/>
    <w:rsid w:val="3420D829"/>
    <w:rsid w:val="3425653B"/>
    <w:rsid w:val="34797569"/>
    <w:rsid w:val="3481DF74"/>
    <w:rsid w:val="34AF8A94"/>
    <w:rsid w:val="34E7FD31"/>
    <w:rsid w:val="34FCDC57"/>
    <w:rsid w:val="35097BB9"/>
    <w:rsid w:val="3628BD43"/>
    <w:rsid w:val="367F1CFB"/>
    <w:rsid w:val="36833180"/>
    <w:rsid w:val="37B05456"/>
    <w:rsid w:val="37BBA7D6"/>
    <w:rsid w:val="38CDFE31"/>
    <w:rsid w:val="3927A678"/>
    <w:rsid w:val="39620222"/>
    <w:rsid w:val="39C423C2"/>
    <w:rsid w:val="3A1FE444"/>
    <w:rsid w:val="3A25A7BD"/>
    <w:rsid w:val="3AFDD283"/>
    <w:rsid w:val="3B38268D"/>
    <w:rsid w:val="3B57690E"/>
    <w:rsid w:val="3B5A330F"/>
    <w:rsid w:val="3B6609C2"/>
    <w:rsid w:val="3B758295"/>
    <w:rsid w:val="3BACB596"/>
    <w:rsid w:val="3BF745EF"/>
    <w:rsid w:val="3C37864E"/>
    <w:rsid w:val="3C3DFF6A"/>
    <w:rsid w:val="3C74D979"/>
    <w:rsid w:val="3C969A11"/>
    <w:rsid w:val="3CE3D947"/>
    <w:rsid w:val="3DB09D60"/>
    <w:rsid w:val="3EACA476"/>
    <w:rsid w:val="406E18D8"/>
    <w:rsid w:val="41156302"/>
    <w:rsid w:val="415A77B7"/>
    <w:rsid w:val="42265D47"/>
    <w:rsid w:val="422817E5"/>
    <w:rsid w:val="4238B5C8"/>
    <w:rsid w:val="4247AE52"/>
    <w:rsid w:val="44CB31D3"/>
    <w:rsid w:val="44F5ABF9"/>
    <w:rsid w:val="451F64C7"/>
    <w:rsid w:val="45A77288"/>
    <w:rsid w:val="467FD268"/>
    <w:rsid w:val="472EB554"/>
    <w:rsid w:val="4792C862"/>
    <w:rsid w:val="47FF6D3B"/>
    <w:rsid w:val="481B3239"/>
    <w:rsid w:val="482BDB72"/>
    <w:rsid w:val="48657A1B"/>
    <w:rsid w:val="490D72AE"/>
    <w:rsid w:val="491DFA23"/>
    <w:rsid w:val="49E42F2C"/>
    <w:rsid w:val="4A51D532"/>
    <w:rsid w:val="4A91041E"/>
    <w:rsid w:val="4B0487F8"/>
    <w:rsid w:val="4BA50768"/>
    <w:rsid w:val="4BBB1AAB"/>
    <w:rsid w:val="4BD6FEA6"/>
    <w:rsid w:val="4BF0A0A5"/>
    <w:rsid w:val="4CEB3AA3"/>
    <w:rsid w:val="4DF95270"/>
    <w:rsid w:val="4E3ED319"/>
    <w:rsid w:val="4E90FA13"/>
    <w:rsid w:val="4EB3D61F"/>
    <w:rsid w:val="4EC98CAC"/>
    <w:rsid w:val="50317A15"/>
    <w:rsid w:val="5081C940"/>
    <w:rsid w:val="51242438"/>
    <w:rsid w:val="51478398"/>
    <w:rsid w:val="514C1305"/>
    <w:rsid w:val="517EFE5D"/>
    <w:rsid w:val="51932FA0"/>
    <w:rsid w:val="51B2EFAC"/>
    <w:rsid w:val="51FCA58A"/>
    <w:rsid w:val="52231345"/>
    <w:rsid w:val="527956F7"/>
    <w:rsid w:val="52D842C5"/>
    <w:rsid w:val="52FBBF56"/>
    <w:rsid w:val="53005DCE"/>
    <w:rsid w:val="53070581"/>
    <w:rsid w:val="532EAA14"/>
    <w:rsid w:val="533F5E94"/>
    <w:rsid w:val="53DB97F4"/>
    <w:rsid w:val="542579A8"/>
    <w:rsid w:val="54FFC6C0"/>
    <w:rsid w:val="559D2B1D"/>
    <w:rsid w:val="56056545"/>
    <w:rsid w:val="561D115B"/>
    <w:rsid w:val="5634037B"/>
    <w:rsid w:val="563DEE0B"/>
    <w:rsid w:val="5652C7A3"/>
    <w:rsid w:val="5693963A"/>
    <w:rsid w:val="56F6F9E6"/>
    <w:rsid w:val="56FA4BB4"/>
    <w:rsid w:val="5704A16B"/>
    <w:rsid w:val="579DFB2C"/>
    <w:rsid w:val="58A3900F"/>
    <w:rsid w:val="58B6FCA0"/>
    <w:rsid w:val="598367E5"/>
    <w:rsid w:val="598DD0C7"/>
    <w:rsid w:val="5A5BA0BF"/>
    <w:rsid w:val="5A789A28"/>
    <w:rsid w:val="5ADE8B51"/>
    <w:rsid w:val="5AF0CA7C"/>
    <w:rsid w:val="5B01E839"/>
    <w:rsid w:val="5B0B9B3B"/>
    <w:rsid w:val="5B5C5E06"/>
    <w:rsid w:val="5BD4D923"/>
    <w:rsid w:val="5C359977"/>
    <w:rsid w:val="5C7D9EF2"/>
    <w:rsid w:val="5C9F3F55"/>
    <w:rsid w:val="5D1F39DA"/>
    <w:rsid w:val="5D581EBB"/>
    <w:rsid w:val="5E0F17F6"/>
    <w:rsid w:val="5EA0549A"/>
    <w:rsid w:val="5EA2FDBC"/>
    <w:rsid w:val="5ECD1439"/>
    <w:rsid w:val="5F65E234"/>
    <w:rsid w:val="5F902EA1"/>
    <w:rsid w:val="60284E26"/>
    <w:rsid w:val="603B2653"/>
    <w:rsid w:val="609F5864"/>
    <w:rsid w:val="60C1C5C6"/>
    <w:rsid w:val="60C465F6"/>
    <w:rsid w:val="6104A707"/>
    <w:rsid w:val="610818D0"/>
    <w:rsid w:val="61143415"/>
    <w:rsid w:val="6140F218"/>
    <w:rsid w:val="61C35BCE"/>
    <w:rsid w:val="620980F3"/>
    <w:rsid w:val="622F4F06"/>
    <w:rsid w:val="62890834"/>
    <w:rsid w:val="64CE8113"/>
    <w:rsid w:val="64D4D90F"/>
    <w:rsid w:val="64F5796F"/>
    <w:rsid w:val="6511BAD1"/>
    <w:rsid w:val="6524DE3F"/>
    <w:rsid w:val="652CEEF6"/>
    <w:rsid w:val="65890186"/>
    <w:rsid w:val="658A8F4E"/>
    <w:rsid w:val="663032C2"/>
    <w:rsid w:val="66797E10"/>
    <w:rsid w:val="66AC7F88"/>
    <w:rsid w:val="66F37C8B"/>
    <w:rsid w:val="67154145"/>
    <w:rsid w:val="676015B9"/>
    <w:rsid w:val="6769BFA8"/>
    <w:rsid w:val="68173446"/>
    <w:rsid w:val="68EC20AE"/>
    <w:rsid w:val="6932C37E"/>
    <w:rsid w:val="6981B927"/>
    <w:rsid w:val="698FD94D"/>
    <w:rsid w:val="6B31E7D4"/>
    <w:rsid w:val="6C007B2D"/>
    <w:rsid w:val="6C6DA814"/>
    <w:rsid w:val="6D282B32"/>
    <w:rsid w:val="6D6A0E5A"/>
    <w:rsid w:val="6D7ECD09"/>
    <w:rsid w:val="6DD06C20"/>
    <w:rsid w:val="6EDF0F90"/>
    <w:rsid w:val="6F312EA0"/>
    <w:rsid w:val="6F5063BB"/>
    <w:rsid w:val="6F6D7A58"/>
    <w:rsid w:val="6F783870"/>
    <w:rsid w:val="70B05A3D"/>
    <w:rsid w:val="70D86B3B"/>
    <w:rsid w:val="70E12331"/>
    <w:rsid w:val="713455F2"/>
    <w:rsid w:val="7157A38D"/>
    <w:rsid w:val="715EB76C"/>
    <w:rsid w:val="717E9167"/>
    <w:rsid w:val="719385CC"/>
    <w:rsid w:val="71F0B134"/>
    <w:rsid w:val="7247979D"/>
    <w:rsid w:val="72D364C0"/>
    <w:rsid w:val="7377A173"/>
    <w:rsid w:val="744A155F"/>
    <w:rsid w:val="74665752"/>
    <w:rsid w:val="74B63229"/>
    <w:rsid w:val="7517A337"/>
    <w:rsid w:val="751E66F3"/>
    <w:rsid w:val="7535DADF"/>
    <w:rsid w:val="7551AE9C"/>
    <w:rsid w:val="75D25F7F"/>
    <w:rsid w:val="75F01FDC"/>
    <w:rsid w:val="760E310E"/>
    <w:rsid w:val="7636BE19"/>
    <w:rsid w:val="769E1BBB"/>
    <w:rsid w:val="76C49B38"/>
    <w:rsid w:val="776BBE55"/>
    <w:rsid w:val="77CB7D34"/>
    <w:rsid w:val="7817429D"/>
    <w:rsid w:val="79D47161"/>
    <w:rsid w:val="7B06B3F9"/>
    <w:rsid w:val="7B61FD26"/>
    <w:rsid w:val="7B9902FF"/>
    <w:rsid w:val="7D13580E"/>
    <w:rsid w:val="7D6A435C"/>
    <w:rsid w:val="7DA020F4"/>
    <w:rsid w:val="7DD5E491"/>
    <w:rsid w:val="7E43EC12"/>
    <w:rsid w:val="7E660EA0"/>
    <w:rsid w:val="7F01FE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D0AD1B2D-CF73-48F1-98B4-1CB87B81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048"/>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link w:val="Heading3Char"/>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uiPriority w:val="99"/>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List Paragraph 1,bullet 1,Medium Grid 1 - Accent 21,AST_Numbered List,Equipment,List Paragraph1,List Paragraph Char Char,numbered,List Paragraph11,Numbered List Paragraph,bullet list,Use Case List Paragraph,b1,Bullet for no #'s,B1"/>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uiPriority w:val="99"/>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aliases w:val="List Paragraph 1 Char,bullet 1 Char,Medium Grid 1 - Accent 21 Char,AST_Numbered List Char,Equipment Char,List Paragraph1 Char,List Paragraph Char Char Char,numbered Char,List Paragraph11 Char,Numbered List Paragraph Char,b1 Char"/>
    <w:link w:val="ListParagraph"/>
    <w:uiPriority w:val="34"/>
    <w:qFormat/>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character" w:customStyle="1" w:styleId="Heading3Char">
    <w:name w:val="Heading 3 Char"/>
    <w:basedOn w:val="DefaultParagraphFont"/>
    <w:link w:val="Heading3"/>
    <w:rsid w:val="00153F1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802894252">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111242778">
      <w:bodyDiv w:val="1"/>
      <w:marLeft w:val="0"/>
      <w:marRight w:val="0"/>
      <w:marTop w:val="0"/>
      <w:marBottom w:val="0"/>
      <w:divBdr>
        <w:top w:val="none" w:sz="0" w:space="0" w:color="auto"/>
        <w:left w:val="none" w:sz="0" w:space="0" w:color="auto"/>
        <w:bottom w:val="none" w:sz="0" w:space="0" w:color="auto"/>
        <w:right w:val="none" w:sz="0" w:space="0" w:color="auto"/>
      </w:divBdr>
    </w:div>
    <w:div w:id="1142041078">
      <w:bodyDiv w:val="1"/>
      <w:marLeft w:val="0"/>
      <w:marRight w:val="0"/>
      <w:marTop w:val="0"/>
      <w:marBottom w:val="0"/>
      <w:divBdr>
        <w:top w:val="none" w:sz="0" w:space="0" w:color="auto"/>
        <w:left w:val="none" w:sz="0" w:space="0" w:color="auto"/>
        <w:bottom w:val="none" w:sz="0" w:space="0" w:color="auto"/>
        <w:right w:val="none" w:sz="0" w:space="0" w:color="auto"/>
      </w:divBdr>
    </w:div>
    <w:div w:id="1192645032">
      <w:bodyDiv w:val="1"/>
      <w:marLeft w:val="0"/>
      <w:marRight w:val="0"/>
      <w:marTop w:val="0"/>
      <w:marBottom w:val="0"/>
      <w:divBdr>
        <w:top w:val="none" w:sz="0" w:space="0" w:color="auto"/>
        <w:left w:val="none" w:sz="0" w:space="0" w:color="auto"/>
        <w:bottom w:val="none" w:sz="0" w:space="0" w:color="auto"/>
        <w:right w:val="none" w:sz="0" w:space="0" w:color="auto"/>
      </w:divBdr>
      <w:divsChild>
        <w:div w:id="1138111080">
          <w:marLeft w:val="0"/>
          <w:marRight w:val="0"/>
          <w:marTop w:val="0"/>
          <w:marBottom w:val="0"/>
          <w:divBdr>
            <w:top w:val="none" w:sz="0" w:space="0" w:color="auto"/>
            <w:left w:val="none" w:sz="0" w:space="0" w:color="auto"/>
            <w:bottom w:val="none" w:sz="0" w:space="0" w:color="auto"/>
            <w:right w:val="none" w:sz="0" w:space="0" w:color="auto"/>
          </w:divBdr>
        </w:div>
      </w:divsChild>
    </w:div>
    <w:div w:id="1220363403">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838688541">
      <w:bodyDiv w:val="1"/>
      <w:marLeft w:val="0"/>
      <w:marRight w:val="0"/>
      <w:marTop w:val="0"/>
      <w:marBottom w:val="0"/>
      <w:divBdr>
        <w:top w:val="none" w:sz="0" w:space="0" w:color="auto"/>
        <w:left w:val="none" w:sz="0" w:space="0" w:color="auto"/>
        <w:bottom w:val="none" w:sz="0" w:space="0" w:color="auto"/>
        <w:right w:val="none" w:sz="0" w:space="0" w:color="auto"/>
      </w:divBdr>
    </w:div>
    <w:div w:id="1905945848">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209859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view.officeapps.live.com/op/view.aspx?src=https%3A%2F%2Fwww.maine.gov%2Fsos%2Fcec%2Frules%2F05%2F071%2F071c115-1.docx&amp;wdOrigin=BROWSELINK" TargetMode="External"/><Relationship Id="rId26" Type="http://schemas.openxmlformats.org/officeDocument/2006/relationships/hyperlink" Target="http://www.mainelegislature.org/legis/statutes/1/title1sec401.html" TargetMode="External"/><Relationship Id="rId39" Type="http://schemas.openxmlformats.org/officeDocument/2006/relationships/hyperlink" Target="https://gcc02.safelinks.protection.outlook.com/?url=https%3A%2F%2Fwww.maine.gov%2Foit%2Fsites%2Fmaine.gov.oit%2Ffiles%2Finline-files%2Finformation-security-policy.pdf&amp;data=05%7C01%7CPeter.Lewis%40maine.gov%7C8104b55761da4095e87108db352f7f9b%7C413fa8ab207d4b629bcdea1a8f2f864e%7C0%7C0%7C638162250336552895%7CUnknown%7CTWFpbGZsb3d8eyJWIjoiMC4wLjAwMDAiLCJQIjoiV2luMzIiLCJBTiI6Ik1haWwiLCJXVCI6Mn0%3D%7C3000%7C%7C%7C&amp;sdata=GrAqzbPyyr3wQgKC2EE04q32Y%2F2PWxZvB4d1vkgtjwM%3D&amp;reserved=0" TargetMode="External"/><Relationship Id="rId21" Type="http://schemas.openxmlformats.org/officeDocument/2006/relationships/hyperlink" Target="https://view.officeapps.live.com/op/view.aspx?src=https%3A%2F%2Fwww.maine.gov%2Fsos%2Fcec%2Frules%2F05%2F071%2F071c114.doc&amp;wdOrigin=BROWSELINK" TargetMode="External"/><Relationship Id="rId34" Type="http://schemas.openxmlformats.org/officeDocument/2006/relationships/hyperlink" Target="https://gcc02.safelinks.protection.outlook.com/?url=https%3A%2F%2Fwww.maine.gov%2Foit%2Fsites%2Fmaine.gov.oit%2Ffiles%2Finline-files%2Fsystem-services-acquisition-policy.pdf&amp;data=05%7C01%7CPeter.Lewis%40maine.gov%7C8104b55761da4095e87108db352f7f9b%7C413fa8ab207d4b629bcdea1a8f2f864e%7C0%7C0%7C638162250336396623%7CUnknown%7CTWFpbGZsb3d8eyJWIjoiMC4wLjAwMDAiLCJQIjoiV2luMzIiLCJBTiI6Ik1haWwiLCJXVCI6Mn0%3D%7C3000%7C%7C%7C&amp;sdata=ctG1NriTCr583VeCddNadeCmmiiCjCOfWyJW98Isynw%3D&amp;reserved=0" TargetMode="External"/><Relationship Id="rId42" Type="http://schemas.openxmlformats.org/officeDocument/2006/relationships/hyperlink" Target="https://gcc02.safelinks.protection.outlook.com/?url=https%3A%2F%2Fwww.maine.gov%2Foit%2Fsites%2Fmaine.gov.oit%2Ffiles%2Finline-files%2Frisk-assessment-policy-procedure.pdf&amp;data=05%7C01%7CPeter.Lewis%40maine.gov%7C8104b55761da4095e87108db352f7f9b%7C413fa8ab207d4b629bcdea1a8f2f864e%7C0%7C0%7C638162250336552895%7CUnknown%7CTWFpbGZsb3d8eyJWIjoiMC4wLjAwMDAiLCJQIjoiV2luMzIiLCJBTiI6Ik1haWwiLCJXVCI6Mn0%3D%7C3000%7C%7C%7C&amp;sdata=1LxUodJE7HkyIzKSM9n0bB7%2F9yHuEQT4yqOuxSfdYiY%3D&amp;reserved=0" TargetMode="External"/><Relationship Id="rId47" Type="http://schemas.openxmlformats.org/officeDocument/2006/relationships/hyperlink" Target="https://www.maine.gov/oit/sites/maine.gov.oit/files/inline-files/BusinessContinuityDisasterRecoveryPolicy.pdf" TargetMode="External"/><Relationship Id="rId50" Type="http://schemas.openxmlformats.org/officeDocument/2006/relationships/hyperlink" Target="https://www.maine.gov/oit/sites/maine.gov.oit/files/inline-files/ApplicationDeploymentCertification.pdf" TargetMode="External"/><Relationship Id="rId55" Type="http://schemas.openxmlformats.org/officeDocument/2006/relationships/comments" Target="comments.xml"/><Relationship Id="rId63" Type="http://schemas.openxmlformats.org/officeDocument/2006/relationships/hyperlink" Target="https://www.maine.gov/dafs/bbm/procurementservices/policies-procedures/chapter-110" TargetMode="External"/><Relationship Id="rId68" Type="http://schemas.openxmlformats.org/officeDocument/2006/relationships/image" Target="media/image2.emf"/><Relationship Id="rId76" Type="http://schemas.openxmlformats.org/officeDocument/2006/relationships/package" Target="embeddings/Microsoft_Word_Document2.docx"/><Relationship Id="rId7" Type="http://schemas.openxmlformats.org/officeDocument/2006/relationships/settings" Target="settings.xml"/><Relationship Id="rId71"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hyperlink" Target="https://legislature.maine.gov/legis/statutes/20-A/title20-Asec6103.html" TargetMode="External"/><Relationship Id="rId29" Type="http://schemas.openxmlformats.org/officeDocument/2006/relationships/hyperlink" Target="https://www.maine.gov/oit/sites/maine.gov.oit/files/inline-files/ArchitectureCompliancePolicy.pdf" TargetMode="External"/><Relationship Id="rId11" Type="http://schemas.openxmlformats.org/officeDocument/2006/relationships/image" Target="media/image1.jpeg"/><Relationship Id="rId24" Type="http://schemas.openxmlformats.org/officeDocument/2006/relationships/hyperlink" Target="https://www.maine.gov/doe/cert/requirements" TargetMode="External"/><Relationship Id="rId32" Type="http://schemas.openxmlformats.org/officeDocument/2006/relationships/hyperlink" Target="https://www.maine.gov/oit/policies-standards" TargetMode="External"/><Relationship Id="rId37" Type="http://schemas.openxmlformats.org/officeDocument/2006/relationships/hyperlink" Target="https://gcc02.safelinks.protection.outlook.com/?url=https%3A%2F%2Fwww.maine.gov%2Foit%2Fsites%2Fmaine.gov.oit%2Ffiles%2Finline-files%2Fremote-hosting-policy.pdf&amp;data=05%7C01%7CPeter.Lewis%40maine.gov%7C8104b55761da4095e87108db352f7f9b%7C413fa8ab207d4b629bcdea1a8f2f864e%7C0%7C0%7C638162250336396623%7CUnknown%7CTWFpbGZsb3d8eyJWIjoiMC4wLjAwMDAiLCJQIjoiV2luMzIiLCJBTiI6Ik1haWwiLCJXVCI6Mn0%3D%7C3000%7C%7C%7C&amp;sdata=6FrMpQYaPk9sPHCZzbzAF%2B98JNyptS5EPu2xcsuzI28%3D&amp;reserved=0" TargetMode="External"/><Relationship Id="rId40" Type="http://schemas.openxmlformats.org/officeDocument/2006/relationships/hyperlink" Target="https://gcc02.safelinks.protection.outlook.com/?url=https%3A%2F%2Fwww.maine.gov%2Foit%2Fsites%2Fmaine.gov.oit%2Ffiles%2Finline-files%2Faccess-control-policy.pdf&amp;data=05%7C01%7CPeter.Lewis%40maine.gov%7C8104b55761da4095e87108db352f7f9b%7C413fa8ab207d4b629bcdea1a8f2f864e%7C0%7C0%7C638162250336552895%7CUnknown%7CTWFpbGZsb3d8eyJWIjoiMC4wLjAwMDAiLCJQIjoiV2luMzIiLCJBTiI6Ik1haWwiLCJXVCI6Mn0%3D%7C3000%7C%7C%7C&amp;sdata=H66lLkOoTo%2BBuOAqSEYkViIKUbXh1HMMDNBMqpirwRU%3D&amp;reserved=0" TargetMode="External"/><Relationship Id="rId45" Type="http://schemas.openxmlformats.org/officeDocument/2006/relationships/hyperlink" Target="https://gcc02.safelinks.protection.outlook.com/?url=https%3A%2F%2Fwww.maine.gov%2Foit%2Fsites%2Fmaine.gov.oit%2Ffiles%2Finline-files%2Fsystem-information-integrity-policy.pdf&amp;data=05%7C01%7CPeter.Lewis%40maine.gov%7C8104b55761da4095e87108db352f7f9b%7C413fa8ab207d4b629bcdea1a8f2f864e%7C0%7C0%7C638162250336552895%7CUnknown%7CTWFpbGZsb3d8eyJWIjoiMC4wLjAwMDAiLCJQIjoiV2luMzIiLCJBTiI6Ik1haWwiLCJXVCI6Mn0%3D%7C3000%7C%7C%7C&amp;sdata=esdEu4wwWAGZ0QyYpH9Y%2B7lkkN25LvllWzngrKWK3M0%3D&amp;reserved=0" TargetMode="External"/><Relationship Id="rId53" Type="http://schemas.openxmlformats.org/officeDocument/2006/relationships/hyperlink" Target="mailto:Proposals@maine.gov" TargetMode="External"/><Relationship Id="rId58" Type="http://schemas.microsoft.com/office/2018/08/relationships/commentsExtensible" Target="commentsExtensible.xml"/><Relationship Id="rId66" Type="http://schemas.openxmlformats.org/officeDocument/2006/relationships/hyperlink" Target="https://www.maine.gov/oit/prohibited-technologies" TargetMode="External"/><Relationship Id="rId74" Type="http://schemas.openxmlformats.org/officeDocument/2006/relationships/package" Target="embeddings/Microsoft_Excel_Worksheet1.xlsx"/><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maine.gov/dafs/bbm/procurementservices/sites/maine.gov.dafs.bbm.procurementservices/files/inline-files/IT%20Service%20Contract%20%28IT-SC%29%20Template_1.12.24_0.pdf" TargetMode="External"/><Relationship Id="rId10" Type="http://schemas.openxmlformats.org/officeDocument/2006/relationships/endnotes" Target="endnotes.xml"/><Relationship Id="rId19" Type="http://schemas.openxmlformats.org/officeDocument/2006/relationships/hyperlink" Target="https://www.mainelegislature.org/legis/statutes/20-a/title20-Ach501sec0.html" TargetMode="External"/><Relationship Id="rId31" Type="http://schemas.openxmlformats.org/officeDocument/2006/relationships/hyperlink" Target="https://www.maine.gov/oit/sites/maine.gov.oit/files/inline-files/WebStandards.pdf" TargetMode="External"/><Relationship Id="rId44" Type="http://schemas.openxmlformats.org/officeDocument/2006/relationships/hyperlink" Target="https://gcc02.safelinks.protection.outlook.com/?url=https%3A%2F%2Fwww.maine.gov%2Foit%2Fsites%2Fmaine.gov.oit%2Ffiles%2Finline-files%2FSecurityAssessmentAuthorizationPolicy.pdf&amp;data=05%7C01%7CPeter.Lewis%40maine.gov%7C8104b55761da4095e87108db352f7f9b%7C413fa8ab207d4b629bcdea1a8f2f864e%7C0%7C0%7C638162250336552895%7CUnknown%7CTWFpbGZsb3d8eyJWIjoiMC4wLjAwMDAiLCJQIjoiV2luMzIiLCJBTiI6Ik1haWwiLCJXVCI6Mn0%3D%7C3000%7C%7C%7C&amp;sdata=jLXyhJppTOAV9WoHmhMdGqioKR1xY08vVxC6tf7ahLI%3D&amp;reserved=0" TargetMode="External"/><Relationship Id="rId52" Type="http://schemas.openxmlformats.org/officeDocument/2006/relationships/hyperlink" Target="https://www.maine.gov/dafs/bbm/procurementservices/vendors/rfps" TargetMode="External"/><Relationship Id="rId60" Type="http://schemas.openxmlformats.org/officeDocument/2006/relationships/hyperlink" Target="https://www.maine.gov/dafs/bbm/procurementservices/policies-procedures/chapter-120" TargetMode="External"/><Relationship Id="rId65" Type="http://schemas.openxmlformats.org/officeDocument/2006/relationships/hyperlink" Target="https://www.maine.gov/oit/prohibited-technologies" TargetMode="External"/><Relationship Id="rId73" Type="http://schemas.openxmlformats.org/officeDocument/2006/relationships/image" Target="media/image4.emf"/><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legislature.org/legis/statutes/20-a/title20-Asec6103.html" TargetMode="External"/><Relationship Id="rId27" Type="http://schemas.openxmlformats.org/officeDocument/2006/relationships/hyperlink" Target="https://www.maine.gov/oit/sites/maine.gov.oit/files/inline-files/ApplicationDeploymentCertification.pdf" TargetMode="External"/><Relationship Id="rId30" Type="http://schemas.openxmlformats.org/officeDocument/2006/relationships/hyperlink" Target="https://www.maine.gov/oit/sites/maine.gov.oit/files/inline-files/BusinessContinuityDisasterRecoveryPolicy.pdf" TargetMode="External"/><Relationship Id="rId35" Type="http://schemas.openxmlformats.org/officeDocument/2006/relationships/hyperlink" Target="https://gcc02.safelinks.protection.outlook.com/?url=https%3A%2F%2Fwww.maine.gov%2Foit%2Fsites%2Fmaine.gov.oit%2Ffiles%2Finline-files%2Fapplication-deployment-certification_0.pdf&amp;data=05%7C01%7CPeter.Lewis%40maine.gov%7C8104b55761da4095e87108db352f7f9b%7C413fa8ab207d4b629bcdea1a8f2f864e%7C0%7C0%7C638162250336396623%7CUnknown%7CTWFpbGZsb3d8eyJWIjoiMC4wLjAwMDAiLCJQIjoiV2luMzIiLCJBTiI6Ik1haWwiLCJXVCI6Mn0%3D%7C3000%7C%7C%7C&amp;sdata=i0Qw%2BQa9EsT66qPqls5Ku0tQf%2BQ3%2F7pg31BgEByZ1pA%3D&amp;reserved=0" TargetMode="External"/><Relationship Id="rId43" Type="http://schemas.openxmlformats.org/officeDocument/2006/relationships/hyperlink" Target="https://gcc02.safelinks.protection.outlook.com/?url=https%3A%2F%2Fwww.maine.gov%2Foit%2Fsites%2Fmaine.gov.oit%2Ffiles%2Finline-files%2Fvulnerablity-scanning-procedure.pdf&amp;data=05%7C01%7CPeter.Lewis%40maine.gov%7C8104b55761da4095e87108db352f7f9b%7C413fa8ab207d4b629bcdea1a8f2f864e%7C0%7C0%7C638162250336552895%7CUnknown%7CTWFpbGZsb3d8eyJWIjoiMC4wLjAwMDAiLCJQIjoiV2luMzIiLCJBTiI6Ik1haWwiLCJXVCI6Mn0%3D%7C3000%7C%7C%7C&amp;sdata=6R5X2brJyaqLP6Abx1XoYPEyeJwtCvv8vPzkJ5p0EzE%3D&amp;reserved=0" TargetMode="External"/><Relationship Id="rId48" Type="http://schemas.openxmlformats.org/officeDocument/2006/relationships/hyperlink" Target="https://csrc.nist.gov/pubs/sp/800/53/r5/upd1/final" TargetMode="External"/><Relationship Id="rId56" Type="http://schemas.microsoft.com/office/2011/relationships/commentsExtended" Target="commentsExtended.xml"/><Relationship Id="rId64" Type="http://schemas.openxmlformats.org/officeDocument/2006/relationships/footer" Target="footer1.xml"/><Relationship Id="rId69" Type="http://schemas.openxmlformats.org/officeDocument/2006/relationships/package" Target="embeddings/Microsoft_Word_Document.docx"/><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maine.gov/dafs/bbm/procurementservices/vendors/rfps" TargetMode="External"/><Relationship Id="rId72" Type="http://schemas.openxmlformats.org/officeDocument/2006/relationships/hyperlink" Target="https://www.maine.gov/oit/service-catalog/rates/FY2024-2025-service-rates" TargetMode="External"/><Relationship Id="rId3" Type="http://schemas.openxmlformats.org/officeDocument/2006/relationships/customXml" Target="../customXml/item3.xml"/><Relationship Id="rId12" Type="http://schemas.openxmlformats.org/officeDocument/2006/relationships/hyperlink" Target="mailto:michael.t.perry@maine.gov" TargetMode="External"/><Relationship Id="rId17" Type="http://schemas.openxmlformats.org/officeDocument/2006/relationships/hyperlink" Target="https://www.mainelegislature.org/legis/statutes/20-a/title20-Asec13026.html" TargetMode="External"/><Relationship Id="rId25" Type="http://schemas.openxmlformats.org/officeDocument/2006/relationships/hyperlink" Target="https://www.maine.gov/doe/data-reporting/collection/helpdesk/resources/meis-instructions" TargetMode="External"/><Relationship Id="rId33" Type="http://schemas.openxmlformats.org/officeDocument/2006/relationships/hyperlink" Target="https://gcc02.safelinks.protection.outlook.com/?url=https%3A%2F%2Fwww.maine.gov%2Foit%2Fsites%2Fmaine.gov.oit%2Ffiles%2Finline-files%2Fgeneral-architecture-principles_1.pdf&amp;data=05%7C01%7CPeter.Lewis%40maine.gov%7C8104b55761da4095e87108db352f7f9b%7C413fa8ab207d4b629bcdea1a8f2f864e%7C0%7C0%7C638162250336396623%7CUnknown%7CTWFpbGZsb3d8eyJWIjoiMC4wLjAwMDAiLCJQIjoiV2luMzIiLCJBTiI6Ik1haWwiLCJXVCI6Mn0%3D%7C3000%7C%7C%7C&amp;sdata=A%2FF33EDQhGjSHL17w7KiMGxJm4a%2FDp3Cda5FzQdR4VU%3D&amp;reserved=0" TargetMode="External"/><Relationship Id="rId38" Type="http://schemas.openxmlformats.org/officeDocument/2006/relationships/hyperlink" Target="https://gcc02.safelinks.protection.outlook.com/?url=https%3A%2F%2Fwww.maine.gov%2Foit%2Fsites%2Fmaine.gov.oit%2Ffiles%2Finline-files%2Fdata-exchange-policy.pdf&amp;data=05%7C01%7CPeter.Lewis%40maine.gov%7C8104b55761da4095e87108db352f7f9b%7C413fa8ab207d4b629bcdea1a8f2f864e%7C0%7C0%7C638162250336552895%7CUnknown%7CTWFpbGZsb3d8eyJWIjoiMC4wLjAwMDAiLCJQIjoiV2luMzIiLCJBTiI6Ik1haWwiLCJXVCI6Mn0%3D%7C3000%7C%7C%7C&amp;sdata=HhCWu%2B8%2BBYXd77kzFMXEjVJSfJfGbBRwfW5agpWjndg%3D&amp;reserved=0" TargetMode="External"/><Relationship Id="rId46" Type="http://schemas.openxmlformats.org/officeDocument/2006/relationships/hyperlink" Target="https://gcc02.safelinks.protection.outlook.com/?url=https%3A%2F%2Fwww.maine.gov%2Foit%2Fsites%2Fmaine.gov.oit%2Ffiles%2Finline-files%2Fconfiguration-management-policy.pdf&amp;data=05%7C01%7CPeter.Lewis%40maine.gov%7C8104b55761da4095e87108db352f7f9b%7C413fa8ab207d4b629bcdea1a8f2f864e%7C0%7C0%7C638162250336552895%7CUnknown%7CTWFpbGZsb3d8eyJWIjoiMC4wLjAwMDAiLCJQIjoiV2luMzIiLCJBTiI6Ik1haWwiLCJXVCI6Mn0%3D%7C3000%7C%7C%7C&amp;sdata=SonYJqdCUwld6BbX9CPhf9VelEDHjtlamZgAVpbl3gM%3D&amp;reserved=0" TargetMode="External"/><Relationship Id="rId59" Type="http://schemas.openxmlformats.org/officeDocument/2006/relationships/hyperlink" Target="http://www.mainelegislature.org/legis/statutes/5/title5sec1825-E.html" TargetMode="External"/><Relationship Id="rId67" Type="http://schemas.openxmlformats.org/officeDocument/2006/relationships/hyperlink" Target="https://www.maine.gov/oit/prohibited-technologies" TargetMode="External"/><Relationship Id="rId20" Type="http://schemas.openxmlformats.org/officeDocument/2006/relationships/hyperlink" Target="https://www.mainelegislature.org/legis/statutes/20-a/title20-Ach502sec0.html" TargetMode="External"/><Relationship Id="rId41" Type="http://schemas.openxmlformats.org/officeDocument/2006/relationships/hyperlink" Target="https://gcc02.safelinks.protection.outlook.com/?url=https%3A%2F%2Fwww.maine.gov%2Foit%2Fsites%2Fmaine.gov.oit%2Ffiles%2Finline-files%2Faccess-control-procedures-for-users.pdf&amp;data=05%7C01%7CPeter.Lewis%40maine.gov%7C8104b55761da4095e87108db352f7f9b%7C413fa8ab207d4b629bcdea1a8f2f864e%7C0%7C0%7C638162250336552895%7CUnknown%7CTWFpbGZsb3d8eyJWIjoiMC4wLjAwMDAiLCJQIjoiV2luMzIiLCJBTiI6Ik1haWwiLCJXVCI6Mn0%3D%7C3000%7C%7C%7C&amp;sdata=nTLSXzLSZHRWIavNBqMLrTVPY9vehvdd8V8q6aGNazM%3D&amp;reserved=0" TargetMode="External"/><Relationship Id="rId54" Type="http://schemas.openxmlformats.org/officeDocument/2006/relationships/hyperlink" Target="mailto:proposals@maine.gov" TargetMode="External"/><Relationship Id="rId62" Type="http://schemas.openxmlformats.org/officeDocument/2006/relationships/hyperlink" Target="https://www.maine.gov/dafs/bbm/procurementservices/forms" TargetMode="External"/><Relationship Id="rId70" Type="http://schemas.openxmlformats.org/officeDocument/2006/relationships/image" Target="media/image3.emf"/><Relationship Id="rId75"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roposals@maine.gov" TargetMode="External"/><Relationship Id="rId23" Type="http://schemas.openxmlformats.org/officeDocument/2006/relationships/hyperlink" Target="https://www.mainelegislature.org/legis/statutes/20-a/title20-Asec13024.html" TargetMode="External"/><Relationship Id="rId28" Type="http://schemas.openxmlformats.org/officeDocument/2006/relationships/hyperlink" Target="https://www.maine.gov/oit/sites/maine.gov.oit/files/inline-files/DataCenterAccessControlProcedure.pdf" TargetMode="External"/><Relationship Id="rId36" Type="http://schemas.openxmlformats.org/officeDocument/2006/relationships/hyperlink" Target="https://gcc02.safelinks.protection.outlook.com/?url=https%3A%2F%2Fwww.maine.gov%2Foit%2Fsites%2Fmaine.gov.oit%2Ffiles%2Finline-files%2Fdigital-accessibility-policy.pdf&amp;data=05%7C01%7CPeter.Lewis%40maine.gov%7C8104b55761da4095e87108db352f7f9b%7C413fa8ab207d4b629bcdea1a8f2f864e%7C0%7C0%7C638162250336396623%7CUnknown%7CTWFpbGZsb3d8eyJWIjoiMC4wLjAwMDAiLCJQIjoiV2luMzIiLCJBTiI6Ik1haWwiLCJXVCI6Mn0%3D%7C3000%7C%7C%7C&amp;sdata=TinoDjn%2FZ%2BGxVPkphHmTCPXF%2F5iM4zlY6uUgHw0GTU0%3D&amp;reserved=0" TargetMode="External"/><Relationship Id="rId49" Type="http://schemas.openxmlformats.org/officeDocument/2006/relationships/hyperlink" Target="https://www.pmi.org/" TargetMode="External"/><Relationship Id="rId5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7067620-3c93-4237-9659-10f06bb47240">
      <UserInfo>
        <DisplayName>Perry, Michael T</DisplayName>
        <AccountId>1086</AccountId>
        <AccountType/>
      </UserInfo>
      <UserInfo>
        <DisplayName>ONeal, Christina L</DisplayName>
        <AccountId>1382</AccountId>
        <AccountType/>
      </UserInfo>
    </SharedWithUsers>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4DBE2-4EB0-44D2-8E6E-99D180339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11554</Words>
  <Characters>65864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77264</CharactersWithSpaces>
  <SharedDoc>false</SharedDoc>
  <HLinks>
    <vt:vector size="306" baseType="variant">
      <vt:variant>
        <vt:i4>5242890</vt:i4>
      </vt:variant>
      <vt:variant>
        <vt:i4>150</vt:i4>
      </vt:variant>
      <vt:variant>
        <vt:i4>0</vt:i4>
      </vt:variant>
      <vt:variant>
        <vt:i4>5</vt:i4>
      </vt:variant>
      <vt:variant>
        <vt:lpwstr>https://www.maine.gov/oit/service-catalog/rates/FY2024-2025-service-rates</vt:lpwstr>
      </vt:variant>
      <vt:variant>
        <vt:lpwstr/>
      </vt:variant>
      <vt:variant>
        <vt:i4>7274538</vt:i4>
      </vt:variant>
      <vt:variant>
        <vt:i4>141</vt:i4>
      </vt:variant>
      <vt:variant>
        <vt:i4>0</vt:i4>
      </vt:variant>
      <vt:variant>
        <vt:i4>5</vt:i4>
      </vt:variant>
      <vt:variant>
        <vt:lpwstr>https://www.maine.gov/dafs/bbm/procurementservices/policies-procedures/chapter-110</vt:lpwstr>
      </vt:variant>
      <vt:variant>
        <vt:lpwstr/>
      </vt:variant>
      <vt:variant>
        <vt:i4>5111824</vt:i4>
      </vt:variant>
      <vt:variant>
        <vt:i4>138</vt:i4>
      </vt:variant>
      <vt:variant>
        <vt:i4>0</vt:i4>
      </vt:variant>
      <vt:variant>
        <vt:i4>5</vt:i4>
      </vt:variant>
      <vt:variant>
        <vt:lpwstr>https://www.maine.gov/dafs/bbm/procurementservices/forms</vt:lpwstr>
      </vt:variant>
      <vt:variant>
        <vt:lpwstr/>
      </vt:variant>
      <vt:variant>
        <vt:i4>4390980</vt:i4>
      </vt:variant>
      <vt:variant>
        <vt:i4>135</vt:i4>
      </vt:variant>
      <vt:variant>
        <vt:i4>0</vt:i4>
      </vt:variant>
      <vt:variant>
        <vt:i4>5</vt:i4>
      </vt:variant>
      <vt:variant>
        <vt:lpwstr>https://www.maine.gov/dafs/bbm/procurementservices/sites/maine.gov.dafs.bbm.procurementservices/files/inline-files/IT Service Contract %28IT-SC%29 Template_1.12.24_0.pdf</vt:lpwstr>
      </vt:variant>
      <vt:variant>
        <vt:lpwstr/>
      </vt:variant>
      <vt:variant>
        <vt:i4>7274537</vt:i4>
      </vt:variant>
      <vt:variant>
        <vt:i4>132</vt:i4>
      </vt:variant>
      <vt:variant>
        <vt:i4>0</vt:i4>
      </vt:variant>
      <vt:variant>
        <vt:i4>5</vt:i4>
      </vt:variant>
      <vt:variant>
        <vt:lpwstr>https://www.maine.gov/dafs/bbm/procurementservices/policies-procedures/chapter-120</vt:lpwstr>
      </vt:variant>
      <vt:variant>
        <vt:lpwstr/>
      </vt:variant>
      <vt:variant>
        <vt:i4>5636101</vt:i4>
      </vt:variant>
      <vt:variant>
        <vt:i4>129</vt:i4>
      </vt:variant>
      <vt:variant>
        <vt:i4>0</vt:i4>
      </vt:variant>
      <vt:variant>
        <vt:i4>5</vt:i4>
      </vt:variant>
      <vt:variant>
        <vt:lpwstr>http://www.mainelegislature.org/legis/statutes/5/title5sec1825-E.html</vt:lpwstr>
      </vt:variant>
      <vt:variant>
        <vt:lpwstr/>
      </vt:variant>
      <vt:variant>
        <vt:i4>7340121</vt:i4>
      </vt:variant>
      <vt:variant>
        <vt:i4>126</vt:i4>
      </vt:variant>
      <vt:variant>
        <vt:i4>0</vt:i4>
      </vt:variant>
      <vt:variant>
        <vt:i4>5</vt:i4>
      </vt:variant>
      <vt:variant>
        <vt:lpwstr>mailto:proposals@maine.gov</vt:lpwstr>
      </vt:variant>
      <vt:variant>
        <vt:lpwstr/>
      </vt:variant>
      <vt:variant>
        <vt:i4>7340121</vt:i4>
      </vt:variant>
      <vt:variant>
        <vt:i4>123</vt:i4>
      </vt:variant>
      <vt:variant>
        <vt:i4>0</vt:i4>
      </vt:variant>
      <vt:variant>
        <vt:i4>5</vt:i4>
      </vt:variant>
      <vt:variant>
        <vt:lpwstr>mailto:Proposals@maine.gov</vt:lpwstr>
      </vt:variant>
      <vt:variant>
        <vt:lpwstr/>
      </vt:variant>
      <vt:variant>
        <vt:i4>3080232</vt:i4>
      </vt:variant>
      <vt:variant>
        <vt:i4>120</vt:i4>
      </vt:variant>
      <vt:variant>
        <vt:i4>0</vt:i4>
      </vt:variant>
      <vt:variant>
        <vt:i4>5</vt:i4>
      </vt:variant>
      <vt:variant>
        <vt:lpwstr>https://www.maine.gov/dafs/bbm/procurementservices/vendors/rfps</vt:lpwstr>
      </vt:variant>
      <vt:variant>
        <vt:lpwstr/>
      </vt:variant>
      <vt:variant>
        <vt:i4>3080232</vt:i4>
      </vt:variant>
      <vt:variant>
        <vt:i4>117</vt:i4>
      </vt:variant>
      <vt:variant>
        <vt:i4>0</vt:i4>
      </vt:variant>
      <vt:variant>
        <vt:i4>5</vt:i4>
      </vt:variant>
      <vt:variant>
        <vt:lpwstr>https://www.maine.gov/dafs/bbm/procurementservices/vendors/rfps</vt:lpwstr>
      </vt:variant>
      <vt:variant>
        <vt:lpwstr/>
      </vt:variant>
      <vt:variant>
        <vt:i4>6815795</vt:i4>
      </vt:variant>
      <vt:variant>
        <vt:i4>114</vt:i4>
      </vt:variant>
      <vt:variant>
        <vt:i4>0</vt:i4>
      </vt:variant>
      <vt:variant>
        <vt:i4>5</vt:i4>
      </vt:variant>
      <vt:variant>
        <vt:lpwstr>https://www.maine.gov/oit/sites/maine.gov.oit/files/inline-files/ApplicationDeploymentCertification.pdf</vt:lpwstr>
      </vt:variant>
      <vt:variant>
        <vt:lpwstr/>
      </vt:variant>
      <vt:variant>
        <vt:i4>5636177</vt:i4>
      </vt:variant>
      <vt:variant>
        <vt:i4>111</vt:i4>
      </vt:variant>
      <vt:variant>
        <vt:i4>0</vt:i4>
      </vt:variant>
      <vt:variant>
        <vt:i4>5</vt:i4>
      </vt:variant>
      <vt:variant>
        <vt:lpwstr>https://www.pmi.org/</vt:lpwstr>
      </vt:variant>
      <vt:variant>
        <vt:lpwstr/>
      </vt:variant>
      <vt:variant>
        <vt:i4>8126511</vt:i4>
      </vt:variant>
      <vt:variant>
        <vt:i4>108</vt:i4>
      </vt:variant>
      <vt:variant>
        <vt:i4>0</vt:i4>
      </vt:variant>
      <vt:variant>
        <vt:i4>5</vt:i4>
      </vt:variant>
      <vt:variant>
        <vt:lpwstr>https://csrc.nist.gov/pubs/sp/800/53/r5/upd1/final</vt:lpwstr>
      </vt:variant>
      <vt:variant>
        <vt:lpwstr/>
      </vt:variant>
      <vt:variant>
        <vt:i4>1704016</vt:i4>
      </vt:variant>
      <vt:variant>
        <vt:i4>105</vt:i4>
      </vt:variant>
      <vt:variant>
        <vt:i4>0</vt:i4>
      </vt:variant>
      <vt:variant>
        <vt:i4>5</vt:i4>
      </vt:variant>
      <vt:variant>
        <vt:lpwstr>https://www.maine.gov/oit/sites/maine.gov.oit/files/inline-files/BusinessContinuityDisasterRecoveryPolicy.pdf</vt:lpwstr>
      </vt:variant>
      <vt:variant>
        <vt:lpwstr/>
      </vt:variant>
      <vt:variant>
        <vt:i4>4128823</vt:i4>
      </vt:variant>
      <vt:variant>
        <vt:i4>102</vt:i4>
      </vt:variant>
      <vt:variant>
        <vt:i4>0</vt:i4>
      </vt:variant>
      <vt:variant>
        <vt:i4>5</vt:i4>
      </vt:variant>
      <vt:variant>
        <vt:lpwstr>https://gcc02.safelinks.protection.outlook.com/?url=https%3A%2F%2Fwww.maine.gov%2Foit%2Fsites%2Fmaine.gov.oit%2Ffiles%2Finline-files%2Fconfiguration-management-policy.pdf&amp;data=05%7C01%7CPeter.Lewis%40maine.gov%7C8104b55761da4095e87108db352f7f9b%7C413fa8ab207d4b629bcdea1a8f2f864e%7C0%7C0%7C638162250336552895%7CUnknown%7CTWFpbGZsb3d8eyJWIjoiMC4wLjAwMDAiLCJQIjoiV2luMzIiLCJBTiI6Ik1haWwiLCJXVCI6Mn0%3D%7C3000%7C%7C%7C&amp;sdata=SonYJqdCUwld6BbX9CPhf9VelEDHjtlamZgAVpbl3gM%3D&amp;reserved=0</vt:lpwstr>
      </vt:variant>
      <vt:variant>
        <vt:lpwstr/>
      </vt:variant>
      <vt:variant>
        <vt:i4>3145766</vt:i4>
      </vt:variant>
      <vt:variant>
        <vt:i4>99</vt:i4>
      </vt:variant>
      <vt:variant>
        <vt:i4>0</vt:i4>
      </vt:variant>
      <vt:variant>
        <vt:i4>5</vt:i4>
      </vt:variant>
      <vt:variant>
        <vt:lpwstr>https://gcc02.safelinks.protection.outlook.com/?url=https%3A%2F%2Fwww.maine.gov%2Foit%2Fsites%2Fmaine.gov.oit%2Ffiles%2Finline-files%2Fsystem-information-integrity-policy.pdf&amp;data=05%7C01%7CPeter.Lewis%40maine.gov%7C8104b55761da4095e87108db352f7f9b%7C413fa8ab207d4b629bcdea1a8f2f864e%7C0%7C0%7C638162250336552895%7CUnknown%7CTWFpbGZsb3d8eyJWIjoiMC4wLjAwMDAiLCJQIjoiV2luMzIiLCJBTiI6Ik1haWwiLCJXVCI6Mn0%3D%7C3000%7C%7C%7C&amp;sdata=esdEu4wwWAGZ0QyYpH9Y%2B7lkkN25LvllWzngrKWK3M0%3D&amp;reserved=0</vt:lpwstr>
      </vt:variant>
      <vt:variant>
        <vt:lpwstr/>
      </vt:variant>
      <vt:variant>
        <vt:i4>3145852</vt:i4>
      </vt:variant>
      <vt:variant>
        <vt:i4>96</vt:i4>
      </vt:variant>
      <vt:variant>
        <vt:i4>0</vt:i4>
      </vt:variant>
      <vt:variant>
        <vt:i4>5</vt:i4>
      </vt:variant>
      <vt:variant>
        <vt:lpwstr>https://gcc02.safelinks.protection.outlook.com/?url=https%3A%2F%2Fwww.maine.gov%2Foit%2Fsites%2Fmaine.gov.oit%2Ffiles%2Finline-files%2FSecurityAssessmentAuthorizationPolicy.pdf&amp;data=05%7C01%7CPeter.Lewis%40maine.gov%7C8104b55761da4095e87108db352f7f9b%7C413fa8ab207d4b629bcdea1a8f2f864e%7C0%7C0%7C638162250336552895%7CUnknown%7CTWFpbGZsb3d8eyJWIjoiMC4wLjAwMDAiLCJQIjoiV2luMzIiLCJBTiI6Ik1haWwiLCJXVCI6Mn0%3D%7C3000%7C%7C%7C&amp;sdata=jLXyhJppTOAV9WoHmhMdGqioKR1xY08vVxC6tf7ahLI%3D&amp;reserved=0</vt:lpwstr>
      </vt:variant>
      <vt:variant>
        <vt:lpwstr/>
      </vt:variant>
      <vt:variant>
        <vt:i4>4128821</vt:i4>
      </vt:variant>
      <vt:variant>
        <vt:i4>93</vt:i4>
      </vt:variant>
      <vt:variant>
        <vt:i4>0</vt:i4>
      </vt:variant>
      <vt:variant>
        <vt:i4>5</vt:i4>
      </vt:variant>
      <vt:variant>
        <vt:lpwstr>https://gcc02.safelinks.protection.outlook.com/?url=https%3A%2F%2Fwww.maine.gov%2Foit%2Fsites%2Fmaine.gov.oit%2Ffiles%2Finline-files%2Fvulnerablity-scanning-procedure.pdf&amp;data=05%7C01%7CPeter.Lewis%40maine.gov%7C8104b55761da4095e87108db352f7f9b%7C413fa8ab207d4b629bcdea1a8f2f864e%7C0%7C0%7C638162250336552895%7CUnknown%7CTWFpbGZsb3d8eyJWIjoiMC4wLjAwMDAiLCJQIjoiV2luMzIiLCJBTiI6Ik1haWwiLCJXVCI6Mn0%3D%7C3000%7C%7C%7C&amp;sdata=6R5X2brJyaqLP6Abx1XoYPEyeJwtCvv8vPzkJ5p0EzE%3D&amp;reserved=0</vt:lpwstr>
      </vt:variant>
      <vt:variant>
        <vt:lpwstr/>
      </vt:variant>
      <vt:variant>
        <vt:i4>3604584</vt:i4>
      </vt:variant>
      <vt:variant>
        <vt:i4>90</vt:i4>
      </vt:variant>
      <vt:variant>
        <vt:i4>0</vt:i4>
      </vt:variant>
      <vt:variant>
        <vt:i4>5</vt:i4>
      </vt:variant>
      <vt:variant>
        <vt:lpwstr>https://gcc02.safelinks.protection.outlook.com/?url=https%3A%2F%2Fwww.maine.gov%2Foit%2Fsites%2Fmaine.gov.oit%2Ffiles%2Finline-files%2Frisk-assessment-policy-procedure.pdf&amp;data=05%7C01%7CPeter.Lewis%40maine.gov%7C8104b55761da4095e87108db352f7f9b%7C413fa8ab207d4b629bcdea1a8f2f864e%7C0%7C0%7C638162250336552895%7CUnknown%7CTWFpbGZsb3d8eyJWIjoiMC4wLjAwMDAiLCJQIjoiV2luMzIiLCJBTiI6Ik1haWwiLCJXVCI6Mn0%3D%7C3000%7C%7C%7C&amp;sdata=1LxUodJE7HkyIzKSM9n0bB7%2F9yHuEQT4yqOuxSfdYiY%3D&amp;reserved=0</vt:lpwstr>
      </vt:variant>
      <vt:variant>
        <vt:lpwstr/>
      </vt:variant>
      <vt:variant>
        <vt:i4>8060970</vt:i4>
      </vt:variant>
      <vt:variant>
        <vt:i4>87</vt:i4>
      </vt:variant>
      <vt:variant>
        <vt:i4>0</vt:i4>
      </vt:variant>
      <vt:variant>
        <vt:i4>5</vt:i4>
      </vt:variant>
      <vt:variant>
        <vt:lpwstr>https://gcc02.safelinks.protection.outlook.com/?url=https%3A%2F%2Fwww.maine.gov%2Foit%2Fsites%2Fmaine.gov.oit%2Ffiles%2Finline-files%2Faccess-control-procedures-for-users.pdf&amp;data=05%7C01%7CPeter.Lewis%40maine.gov%7C8104b55761da4095e87108db352f7f9b%7C413fa8ab207d4b629bcdea1a8f2f864e%7C0%7C0%7C638162250336552895%7CUnknown%7CTWFpbGZsb3d8eyJWIjoiMC4wLjAwMDAiLCJQIjoiV2luMzIiLCJBTiI6Ik1haWwiLCJXVCI6Mn0%3D%7C3000%7C%7C%7C&amp;sdata=nTLSXzLSZHRWIavNBqMLrTVPY9vehvdd8V8q6aGNazM%3D&amp;reserved=0</vt:lpwstr>
      </vt:variant>
      <vt:variant>
        <vt:lpwstr/>
      </vt:variant>
      <vt:variant>
        <vt:i4>3735657</vt:i4>
      </vt:variant>
      <vt:variant>
        <vt:i4>84</vt:i4>
      </vt:variant>
      <vt:variant>
        <vt:i4>0</vt:i4>
      </vt:variant>
      <vt:variant>
        <vt:i4>5</vt:i4>
      </vt:variant>
      <vt:variant>
        <vt:lpwstr>https://gcc02.safelinks.protection.outlook.com/?url=https%3A%2F%2Fwww.maine.gov%2Foit%2Fsites%2Fmaine.gov.oit%2Ffiles%2Finline-files%2Faccess-control-policy.pdf&amp;data=05%7C01%7CPeter.Lewis%40maine.gov%7C8104b55761da4095e87108db352f7f9b%7C413fa8ab207d4b629bcdea1a8f2f864e%7C0%7C0%7C638162250336552895%7CUnknown%7CTWFpbGZsb3d8eyJWIjoiMC4wLjAwMDAiLCJQIjoiV2luMzIiLCJBTiI6Ik1haWwiLCJXVCI6Mn0%3D%7C3000%7C%7C%7C&amp;sdata=H66lLkOoTo%2BBuOAqSEYkViIKUbXh1HMMDNBMqpirwRU%3D&amp;reserved=0</vt:lpwstr>
      </vt:variant>
      <vt:variant>
        <vt:lpwstr/>
      </vt:variant>
      <vt:variant>
        <vt:i4>2556001</vt:i4>
      </vt:variant>
      <vt:variant>
        <vt:i4>81</vt:i4>
      </vt:variant>
      <vt:variant>
        <vt:i4>0</vt:i4>
      </vt:variant>
      <vt:variant>
        <vt:i4>5</vt:i4>
      </vt:variant>
      <vt:variant>
        <vt:lpwstr>https://gcc02.safelinks.protection.outlook.com/?url=https%3A%2F%2Fwww.maine.gov%2Foit%2Fsites%2Fmaine.gov.oit%2Ffiles%2Finline-files%2Finformation-security-policy.pdf&amp;data=05%7C01%7CPeter.Lewis%40maine.gov%7C8104b55761da4095e87108db352f7f9b%7C413fa8ab207d4b629bcdea1a8f2f864e%7C0%7C0%7C638162250336552895%7CUnknown%7CTWFpbGZsb3d8eyJWIjoiMC4wLjAwMDAiLCJQIjoiV2luMzIiLCJBTiI6Ik1haWwiLCJXVCI6Mn0%3D%7C3000%7C%7C%7C&amp;sdata=GrAqzbPyyr3wQgKC2EE04q32Y%2F2PWxZvB4d1vkgtjwM%3D&amp;reserved=0</vt:lpwstr>
      </vt:variant>
      <vt:variant>
        <vt:lpwstr/>
      </vt:variant>
      <vt:variant>
        <vt:i4>6750269</vt:i4>
      </vt:variant>
      <vt:variant>
        <vt:i4>78</vt:i4>
      </vt:variant>
      <vt:variant>
        <vt:i4>0</vt:i4>
      </vt:variant>
      <vt:variant>
        <vt:i4>5</vt:i4>
      </vt:variant>
      <vt:variant>
        <vt:lpwstr>https://gcc02.safelinks.protection.outlook.com/?url=https%3A%2F%2Fwww.maine.gov%2Foit%2Fsites%2Fmaine.gov.oit%2Ffiles%2Finline-files%2Fdata-exchange-policy.pdf&amp;data=05%7C01%7CPeter.Lewis%40maine.gov%7C8104b55761da4095e87108db352f7f9b%7C413fa8ab207d4b629bcdea1a8f2f864e%7C0%7C0%7C638162250336552895%7CUnknown%7CTWFpbGZsb3d8eyJWIjoiMC4wLjAwMDAiLCJQIjoiV2luMzIiLCJBTiI6Ik1haWwiLCJXVCI6Mn0%3D%7C3000%7C%7C%7C&amp;sdata=HhCWu%2B8%2BBYXd77kzFMXEjVJSfJfGbBRwfW5agpWjndg%3D&amp;reserved=0</vt:lpwstr>
      </vt:variant>
      <vt:variant>
        <vt:lpwstr/>
      </vt:variant>
      <vt:variant>
        <vt:i4>2228341</vt:i4>
      </vt:variant>
      <vt:variant>
        <vt:i4>75</vt:i4>
      </vt:variant>
      <vt:variant>
        <vt:i4>0</vt:i4>
      </vt:variant>
      <vt:variant>
        <vt:i4>5</vt:i4>
      </vt:variant>
      <vt:variant>
        <vt:lpwstr>https://gcc02.safelinks.protection.outlook.com/?url=https%3A%2F%2Fwww.maine.gov%2Foit%2Fsites%2Fmaine.gov.oit%2Ffiles%2Finline-files%2Fremote-hosting-policy.pdf&amp;data=05%7C01%7CPeter.Lewis%40maine.gov%7C8104b55761da4095e87108db352f7f9b%7C413fa8ab207d4b629bcdea1a8f2f864e%7C0%7C0%7C638162250336396623%7CUnknown%7CTWFpbGZsb3d8eyJWIjoiMC4wLjAwMDAiLCJQIjoiV2luMzIiLCJBTiI6Ik1haWwiLCJXVCI6Mn0%3D%7C3000%7C%7C%7C&amp;sdata=6FrMpQYaPk9sPHCZzbzAF%2B98JNyptS5EPu2xcsuzI28%3D&amp;reserved=0</vt:lpwstr>
      </vt:variant>
      <vt:variant>
        <vt:lpwstr/>
      </vt:variant>
      <vt:variant>
        <vt:i4>7143538</vt:i4>
      </vt:variant>
      <vt:variant>
        <vt:i4>72</vt:i4>
      </vt:variant>
      <vt:variant>
        <vt:i4>0</vt:i4>
      </vt:variant>
      <vt:variant>
        <vt:i4>5</vt:i4>
      </vt:variant>
      <vt:variant>
        <vt:lpwstr>https://gcc02.safelinks.protection.outlook.com/?url=https%3A%2F%2Fwww.maine.gov%2Foit%2Fsites%2Fmaine.gov.oit%2Ffiles%2Finline-files%2Fdigital-accessibility-policy.pdf&amp;data=05%7C01%7CPeter.Lewis%40maine.gov%7C8104b55761da4095e87108db352f7f9b%7C413fa8ab207d4b629bcdea1a8f2f864e%7C0%7C0%7C638162250336396623%7CUnknown%7CTWFpbGZsb3d8eyJWIjoiMC4wLjAwMDAiLCJQIjoiV2luMzIiLCJBTiI6Ik1haWwiLCJXVCI6Mn0%3D%7C3000%7C%7C%7C&amp;sdata=TinoDjn%2FZ%2BGxVPkphHmTCPXF%2F5iM4zlY6uUgHw0GTU0%3D&amp;reserved=0</vt:lpwstr>
      </vt:variant>
      <vt:variant>
        <vt:lpwstr/>
      </vt:variant>
      <vt:variant>
        <vt:i4>5111865</vt:i4>
      </vt:variant>
      <vt:variant>
        <vt:i4>69</vt:i4>
      </vt:variant>
      <vt:variant>
        <vt:i4>0</vt:i4>
      </vt:variant>
      <vt:variant>
        <vt:i4>5</vt:i4>
      </vt:variant>
      <vt:variant>
        <vt:lpwstr>https://gcc02.safelinks.protection.outlook.com/?url=https%3A%2F%2Fwww.maine.gov%2Foit%2Fsites%2Fmaine.gov.oit%2Ffiles%2Finline-files%2Fapplication-deployment-certification_0.pdf&amp;data=05%7C01%7CPeter.Lewis%40maine.gov%7C8104b55761da4095e87108db352f7f9b%7C413fa8ab207d4b629bcdea1a8f2f864e%7C0%7C0%7C638162250336396623%7CUnknown%7CTWFpbGZsb3d8eyJWIjoiMC4wLjAwMDAiLCJQIjoiV2luMzIiLCJBTiI6Ik1haWwiLCJXVCI6Mn0%3D%7C3000%7C%7C%7C&amp;sdata=i0Qw%2BQa9EsT66qPqls5Ku0tQf%2BQ3%2F7pg31BgEByZ1pA%3D&amp;reserved=0</vt:lpwstr>
      </vt:variant>
      <vt:variant>
        <vt:lpwstr/>
      </vt:variant>
      <vt:variant>
        <vt:i4>2162749</vt:i4>
      </vt:variant>
      <vt:variant>
        <vt:i4>66</vt:i4>
      </vt:variant>
      <vt:variant>
        <vt:i4>0</vt:i4>
      </vt:variant>
      <vt:variant>
        <vt:i4>5</vt:i4>
      </vt:variant>
      <vt:variant>
        <vt:lpwstr>https://gcc02.safelinks.protection.outlook.com/?url=https%3A%2F%2Fwww.maine.gov%2Foit%2Fsites%2Fmaine.gov.oit%2Ffiles%2Finline-files%2Fsystem-services-acquisition-policy.pdf&amp;data=05%7C01%7CPeter.Lewis%40maine.gov%7C8104b55761da4095e87108db352f7f9b%7C413fa8ab207d4b629bcdea1a8f2f864e%7C0%7C0%7C638162250336396623%7CUnknown%7CTWFpbGZsb3d8eyJWIjoiMC4wLjAwMDAiLCJQIjoiV2luMzIiLCJBTiI6Ik1haWwiLCJXVCI6Mn0%3D%7C3000%7C%7C%7C&amp;sdata=ctG1NriTCr583VeCddNadeCmmiiCjCOfWyJW98Isynw%3D&amp;reserved=0</vt:lpwstr>
      </vt:variant>
      <vt:variant>
        <vt:lpwstr/>
      </vt:variant>
      <vt:variant>
        <vt:i4>7667791</vt:i4>
      </vt:variant>
      <vt:variant>
        <vt:i4>63</vt:i4>
      </vt:variant>
      <vt:variant>
        <vt:i4>0</vt:i4>
      </vt:variant>
      <vt:variant>
        <vt:i4>5</vt:i4>
      </vt:variant>
      <vt:variant>
        <vt:lpwstr>https://gcc02.safelinks.protection.outlook.com/?url=https%3A%2F%2Fwww.maine.gov%2Foit%2Fsites%2Fmaine.gov.oit%2Ffiles%2Finline-files%2Fgeneral-architecture-principles_1.pdf&amp;data=05%7C01%7CPeter.Lewis%40maine.gov%7C8104b55761da4095e87108db352f7f9b%7C413fa8ab207d4b629bcdea1a8f2f864e%7C0%7C0%7C638162250336396623%7CUnknown%7CTWFpbGZsb3d8eyJWIjoiMC4wLjAwMDAiLCJQIjoiV2luMzIiLCJBTiI6Ik1haWwiLCJXVCI6Mn0%3D%7C3000%7C%7C%7C&amp;sdata=A%2FF33EDQhGjSHL17w7KiMGxJm4a%2FDp3Cda5FzQdR4VU%3D&amp;reserved=0</vt:lpwstr>
      </vt:variant>
      <vt:variant>
        <vt:lpwstr/>
      </vt:variant>
      <vt:variant>
        <vt:i4>262147</vt:i4>
      </vt:variant>
      <vt:variant>
        <vt:i4>60</vt:i4>
      </vt:variant>
      <vt:variant>
        <vt:i4>0</vt:i4>
      </vt:variant>
      <vt:variant>
        <vt:i4>5</vt:i4>
      </vt:variant>
      <vt:variant>
        <vt:lpwstr>https://www.maine.gov/oit/policies-standards</vt:lpwstr>
      </vt:variant>
      <vt:variant>
        <vt:lpwstr/>
      </vt:variant>
      <vt:variant>
        <vt:i4>1179722</vt:i4>
      </vt:variant>
      <vt:variant>
        <vt:i4>57</vt:i4>
      </vt:variant>
      <vt:variant>
        <vt:i4>0</vt:i4>
      </vt:variant>
      <vt:variant>
        <vt:i4>5</vt:i4>
      </vt:variant>
      <vt:variant>
        <vt:lpwstr>https://www.maine.gov/oit/sites/maine.gov.oit/files/inline-files/WebStandards.pdf</vt:lpwstr>
      </vt:variant>
      <vt:variant>
        <vt:lpwstr/>
      </vt:variant>
      <vt:variant>
        <vt:i4>1704016</vt:i4>
      </vt:variant>
      <vt:variant>
        <vt:i4>54</vt:i4>
      </vt:variant>
      <vt:variant>
        <vt:i4>0</vt:i4>
      </vt:variant>
      <vt:variant>
        <vt:i4>5</vt:i4>
      </vt:variant>
      <vt:variant>
        <vt:lpwstr>https://www.maine.gov/oit/sites/maine.gov.oit/files/inline-files/BusinessContinuityDisasterRecoveryPolicy.pdf</vt:lpwstr>
      </vt:variant>
      <vt:variant>
        <vt:lpwstr/>
      </vt:variant>
      <vt:variant>
        <vt:i4>983111</vt:i4>
      </vt:variant>
      <vt:variant>
        <vt:i4>51</vt:i4>
      </vt:variant>
      <vt:variant>
        <vt:i4>0</vt:i4>
      </vt:variant>
      <vt:variant>
        <vt:i4>5</vt:i4>
      </vt:variant>
      <vt:variant>
        <vt:lpwstr>https://www.maine.gov/oit/sites/maine.gov.oit/files/inline-files/ArchitectureCompliancePolicy.pdf</vt:lpwstr>
      </vt:variant>
      <vt:variant>
        <vt:lpwstr/>
      </vt:variant>
      <vt:variant>
        <vt:i4>327760</vt:i4>
      </vt:variant>
      <vt:variant>
        <vt:i4>48</vt:i4>
      </vt:variant>
      <vt:variant>
        <vt:i4>0</vt:i4>
      </vt:variant>
      <vt:variant>
        <vt:i4>5</vt:i4>
      </vt:variant>
      <vt:variant>
        <vt:lpwstr>https://www.maine.gov/oit/sites/maine.gov.oit/files/inline-files/DataCenterAccessControlProcedure.pdf</vt:lpwstr>
      </vt:variant>
      <vt:variant>
        <vt:lpwstr/>
      </vt:variant>
      <vt:variant>
        <vt:i4>6815795</vt:i4>
      </vt:variant>
      <vt:variant>
        <vt:i4>45</vt:i4>
      </vt:variant>
      <vt:variant>
        <vt:i4>0</vt:i4>
      </vt:variant>
      <vt:variant>
        <vt:i4>5</vt:i4>
      </vt:variant>
      <vt:variant>
        <vt:lpwstr>https://www.maine.gov/oit/sites/maine.gov.oit/files/inline-files/ApplicationDeploymentCertification.pdf</vt:lpwstr>
      </vt:variant>
      <vt:variant>
        <vt:lpwstr/>
      </vt:variant>
      <vt:variant>
        <vt:i4>3735669</vt:i4>
      </vt:variant>
      <vt:variant>
        <vt:i4>42</vt:i4>
      </vt:variant>
      <vt:variant>
        <vt:i4>0</vt:i4>
      </vt:variant>
      <vt:variant>
        <vt:i4>5</vt:i4>
      </vt:variant>
      <vt:variant>
        <vt:lpwstr>http://www.mainelegislature.org/legis/statutes/1/title1sec401.html</vt:lpwstr>
      </vt:variant>
      <vt:variant>
        <vt:lpwstr/>
      </vt:variant>
      <vt:variant>
        <vt:i4>1572928</vt:i4>
      </vt:variant>
      <vt:variant>
        <vt:i4>39</vt:i4>
      </vt:variant>
      <vt:variant>
        <vt:i4>0</vt:i4>
      </vt:variant>
      <vt:variant>
        <vt:i4>5</vt:i4>
      </vt:variant>
      <vt:variant>
        <vt:lpwstr>https://www.maine.gov/doe/data-reporting/collection/helpdesk/resources/meis-instructions</vt:lpwstr>
      </vt:variant>
      <vt:variant>
        <vt:lpwstr/>
      </vt:variant>
      <vt:variant>
        <vt:i4>6684782</vt:i4>
      </vt:variant>
      <vt:variant>
        <vt:i4>36</vt:i4>
      </vt:variant>
      <vt:variant>
        <vt:i4>0</vt:i4>
      </vt:variant>
      <vt:variant>
        <vt:i4>5</vt:i4>
      </vt:variant>
      <vt:variant>
        <vt:lpwstr>https://www.maine.gov/doe/cert/requirements</vt:lpwstr>
      </vt:variant>
      <vt:variant>
        <vt:lpwstr/>
      </vt:variant>
      <vt:variant>
        <vt:i4>2293873</vt:i4>
      </vt:variant>
      <vt:variant>
        <vt:i4>33</vt:i4>
      </vt:variant>
      <vt:variant>
        <vt:i4>0</vt:i4>
      </vt:variant>
      <vt:variant>
        <vt:i4>5</vt:i4>
      </vt:variant>
      <vt:variant>
        <vt:lpwstr>https://www.mainelegislature.org/legis/statutes/20-a/title20-Asec13024.html</vt:lpwstr>
      </vt:variant>
      <vt:variant>
        <vt:lpwstr/>
      </vt:variant>
      <vt:variant>
        <vt:i4>2293805</vt:i4>
      </vt:variant>
      <vt:variant>
        <vt:i4>30</vt:i4>
      </vt:variant>
      <vt:variant>
        <vt:i4>0</vt:i4>
      </vt:variant>
      <vt:variant>
        <vt:i4>5</vt:i4>
      </vt:variant>
      <vt:variant>
        <vt:lpwstr>https://www.mainelegislature.org/legis/statutes/20-a/title20-Asec6103.html</vt:lpwstr>
      </vt:variant>
      <vt:variant>
        <vt:lpwstr/>
      </vt:variant>
      <vt:variant>
        <vt:i4>2818144</vt:i4>
      </vt:variant>
      <vt:variant>
        <vt:i4>27</vt:i4>
      </vt:variant>
      <vt:variant>
        <vt:i4>0</vt:i4>
      </vt:variant>
      <vt:variant>
        <vt:i4>5</vt:i4>
      </vt:variant>
      <vt:variant>
        <vt:lpwstr>https://view.officeapps.live.com/op/view.aspx?src=https%3A%2F%2Fwww.maine.gov%2Fsos%2Fcec%2Frules%2F05%2F071%2F071c114.doc&amp;wdOrigin=BROWSELINK</vt:lpwstr>
      </vt:variant>
      <vt:variant>
        <vt:lpwstr/>
      </vt:variant>
      <vt:variant>
        <vt:i4>524302</vt:i4>
      </vt:variant>
      <vt:variant>
        <vt:i4>24</vt:i4>
      </vt:variant>
      <vt:variant>
        <vt:i4>0</vt:i4>
      </vt:variant>
      <vt:variant>
        <vt:i4>5</vt:i4>
      </vt:variant>
      <vt:variant>
        <vt:lpwstr>https://www.mainelegislature.org/legis/statutes/20-a/title20-Ach502sec0.html</vt:lpwstr>
      </vt:variant>
      <vt:variant>
        <vt:lpwstr/>
      </vt:variant>
      <vt:variant>
        <vt:i4>524301</vt:i4>
      </vt:variant>
      <vt:variant>
        <vt:i4>21</vt:i4>
      </vt:variant>
      <vt:variant>
        <vt:i4>0</vt:i4>
      </vt:variant>
      <vt:variant>
        <vt:i4>5</vt:i4>
      </vt:variant>
      <vt:variant>
        <vt:lpwstr>https://www.mainelegislature.org/legis/statutes/20-a/title20-Ach501sec0.html</vt:lpwstr>
      </vt:variant>
      <vt:variant>
        <vt:lpwstr/>
      </vt:variant>
      <vt:variant>
        <vt:i4>1638492</vt:i4>
      </vt:variant>
      <vt:variant>
        <vt:i4>18</vt:i4>
      </vt:variant>
      <vt:variant>
        <vt:i4>0</vt:i4>
      </vt:variant>
      <vt:variant>
        <vt:i4>5</vt:i4>
      </vt:variant>
      <vt:variant>
        <vt:lpwstr>https://view.officeapps.live.com/op/view.aspx?src=https%3A%2F%2Fwww.maine.gov%2Fsos%2Fcec%2Frules%2F05%2F071%2F071c115-1.docx&amp;wdOrigin=BROWSELINK</vt:lpwstr>
      </vt:variant>
      <vt:variant>
        <vt:lpwstr/>
      </vt:variant>
      <vt:variant>
        <vt:i4>2162801</vt:i4>
      </vt:variant>
      <vt:variant>
        <vt:i4>15</vt:i4>
      </vt:variant>
      <vt:variant>
        <vt:i4>0</vt:i4>
      </vt:variant>
      <vt:variant>
        <vt:i4>5</vt:i4>
      </vt:variant>
      <vt:variant>
        <vt:lpwstr>https://www.mainelegislature.org/legis/statutes/20-a/title20-Asec13026.html</vt:lpwstr>
      </vt:variant>
      <vt:variant>
        <vt:lpwstr/>
      </vt:variant>
      <vt:variant>
        <vt:i4>2162736</vt:i4>
      </vt:variant>
      <vt:variant>
        <vt:i4>12</vt:i4>
      </vt:variant>
      <vt:variant>
        <vt:i4>0</vt:i4>
      </vt:variant>
      <vt:variant>
        <vt:i4>5</vt:i4>
      </vt:variant>
      <vt:variant>
        <vt:lpwstr>https://legislature.maine.gov/legis/statutes/20-A/title20-Asec6103.html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3080232</vt:i4>
      </vt:variant>
      <vt:variant>
        <vt:i4>6</vt:i4>
      </vt:variant>
      <vt:variant>
        <vt:i4>0</vt:i4>
      </vt:variant>
      <vt:variant>
        <vt:i4>5</vt:i4>
      </vt:variant>
      <vt:variant>
        <vt:lpwstr>https://www.maine.gov/dafs/bbm/procurementservices/vendors/rfps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1966135</vt:i4>
      </vt:variant>
      <vt:variant>
        <vt:i4>0</vt:i4>
      </vt:variant>
      <vt:variant>
        <vt:i4>0</vt:i4>
      </vt:variant>
      <vt:variant>
        <vt:i4>5</vt:i4>
      </vt:variant>
      <vt:variant>
        <vt:lpwstr>mailto:michael.t.perry@maine.gov</vt:lpwstr>
      </vt:variant>
      <vt:variant>
        <vt:lpwstr/>
      </vt:variant>
      <vt:variant>
        <vt:i4>4849720</vt:i4>
      </vt:variant>
      <vt:variant>
        <vt:i4>3</vt:i4>
      </vt:variant>
      <vt:variant>
        <vt:i4>0</vt:i4>
      </vt:variant>
      <vt:variant>
        <vt:i4>5</vt:i4>
      </vt:variant>
      <vt:variant>
        <vt:lpwstr>mailto:Olivia.Schafer@maine.gov</vt:lpwstr>
      </vt:variant>
      <vt:variant>
        <vt:lpwstr/>
      </vt:variant>
      <vt:variant>
        <vt:i4>1048626</vt:i4>
      </vt:variant>
      <vt:variant>
        <vt:i4>0</vt:i4>
      </vt:variant>
      <vt:variant>
        <vt:i4>0</vt:i4>
      </vt:variant>
      <vt:variant>
        <vt:i4>5</vt:i4>
      </vt:variant>
      <vt:variant>
        <vt:lpwstr>mailto:Erin.K.Reinhard@maine.gov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Kendall, Lindsey</cp:lastModifiedBy>
  <cp:revision>2</cp:revision>
  <cp:lastPrinted>2018-03-02T20:44:00Z</cp:lastPrinted>
  <dcterms:created xsi:type="dcterms:W3CDTF">2024-10-15T15:17:00Z</dcterms:created>
  <dcterms:modified xsi:type="dcterms:W3CDTF">2024-10-15T15:17:00Z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y fmtid="{D5CDD505-2E9C-101B-9397-08002B2CF9AE}" pid="5" name="_dlc_DocIdItemGuid">
    <vt:lpwstr>2bca05d2-7524-4be0-adeb-b53dba7fa6d1</vt:lpwstr>
  </property>
</Properties>
</file>