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986097" w:rsidRDefault="00ED0523" w:rsidP="00ED0523">
      <w:pPr>
        <w:pStyle w:val="DefaultText"/>
        <w:widowControl/>
        <w:jc w:val="center"/>
        <w:rPr>
          <w:rStyle w:val="InitialStyle"/>
          <w:rFonts w:ascii="Arial" w:hAnsi="Arial" w:cs="Arial"/>
          <w:b/>
          <w:bCs/>
          <w:sz w:val="32"/>
          <w:szCs w:val="32"/>
        </w:rPr>
      </w:pPr>
      <w:r w:rsidRPr="00986097">
        <w:rPr>
          <w:rStyle w:val="InitialStyle"/>
          <w:rFonts w:ascii="Arial" w:hAnsi="Arial" w:cs="Arial"/>
          <w:b/>
          <w:bCs/>
          <w:sz w:val="32"/>
          <w:szCs w:val="32"/>
        </w:rPr>
        <w:t>STATE OF MAINE</w:t>
      </w:r>
    </w:p>
    <w:p w14:paraId="2B8B1A1A" w14:textId="3A9FFFBD" w:rsidR="00ED0523" w:rsidRPr="00986097" w:rsidRDefault="00ED0523" w:rsidP="00ED0523">
      <w:pPr>
        <w:pStyle w:val="DefaultText"/>
        <w:widowControl/>
        <w:jc w:val="center"/>
        <w:rPr>
          <w:rStyle w:val="InitialStyle"/>
          <w:rFonts w:ascii="Arial" w:hAnsi="Arial" w:cs="Arial"/>
          <w:b/>
          <w:bCs/>
          <w:sz w:val="32"/>
          <w:szCs w:val="32"/>
        </w:rPr>
      </w:pPr>
      <w:r w:rsidRPr="00986097">
        <w:rPr>
          <w:rStyle w:val="InitialStyle"/>
          <w:rFonts w:ascii="Arial" w:hAnsi="Arial" w:cs="Arial"/>
          <w:b/>
          <w:bCs/>
          <w:sz w:val="32"/>
          <w:szCs w:val="32"/>
        </w:rPr>
        <w:t xml:space="preserve">Department of </w:t>
      </w:r>
      <w:r w:rsidR="00991426" w:rsidRPr="00986097">
        <w:rPr>
          <w:rStyle w:val="InitialStyle"/>
          <w:rFonts w:ascii="Arial" w:hAnsi="Arial" w:cs="Arial"/>
          <w:b/>
          <w:bCs/>
          <w:sz w:val="32"/>
          <w:szCs w:val="32"/>
        </w:rPr>
        <w:t>Administrative and Financial Services</w:t>
      </w:r>
    </w:p>
    <w:p w14:paraId="12751258" w14:textId="6AF32C44" w:rsidR="00ED0523" w:rsidRPr="00986097" w:rsidRDefault="00991426" w:rsidP="00ED0523">
      <w:pPr>
        <w:pStyle w:val="DefaultText"/>
        <w:widowControl/>
        <w:jc w:val="center"/>
        <w:rPr>
          <w:rStyle w:val="InitialStyle"/>
          <w:rFonts w:ascii="Arial" w:hAnsi="Arial" w:cs="Arial"/>
          <w:bCs/>
          <w:i/>
          <w:sz w:val="28"/>
          <w:szCs w:val="28"/>
        </w:rPr>
      </w:pPr>
      <w:r w:rsidRPr="00986097">
        <w:rPr>
          <w:rStyle w:val="InitialStyle"/>
          <w:rFonts w:ascii="Arial" w:hAnsi="Arial" w:cs="Arial"/>
          <w:bCs/>
          <w:i/>
          <w:sz w:val="28"/>
          <w:szCs w:val="28"/>
        </w:rPr>
        <w:t>Bureau of General Services</w:t>
      </w:r>
    </w:p>
    <w:p w14:paraId="304D649B" w14:textId="08E4C420" w:rsidR="00D4262A" w:rsidRPr="00986097" w:rsidRDefault="00D4262A" w:rsidP="00ED0523">
      <w:pPr>
        <w:pStyle w:val="DefaultText"/>
        <w:widowControl/>
        <w:jc w:val="center"/>
        <w:rPr>
          <w:rStyle w:val="InitialStyle"/>
          <w:rFonts w:ascii="Arial" w:hAnsi="Arial" w:cs="Arial"/>
          <w:bCs/>
          <w:i/>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7216"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57094F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6045C7">
        <w:rPr>
          <w:rStyle w:val="InitialStyle"/>
          <w:rFonts w:ascii="Arial" w:hAnsi="Arial" w:cs="Arial"/>
          <w:b/>
          <w:bCs/>
          <w:sz w:val="32"/>
          <w:szCs w:val="32"/>
        </w:rPr>
        <w:t xml:space="preserve"> 202407129</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7905EE9" w:rsidR="00ED0523" w:rsidRPr="00986097" w:rsidRDefault="006D2996" w:rsidP="00ED0523">
      <w:pPr>
        <w:pStyle w:val="DefaultText"/>
        <w:widowControl/>
        <w:jc w:val="center"/>
        <w:rPr>
          <w:rStyle w:val="InitialStyle"/>
          <w:rFonts w:ascii="Arial" w:hAnsi="Arial" w:cs="Arial"/>
          <w:b/>
          <w:bCs/>
          <w:sz w:val="32"/>
          <w:szCs w:val="32"/>
        </w:rPr>
      </w:pPr>
      <w:r w:rsidRPr="00986097">
        <w:rPr>
          <w:rStyle w:val="InitialStyle"/>
          <w:rFonts w:ascii="Arial" w:hAnsi="Arial" w:cs="Arial"/>
          <w:b/>
          <w:bCs/>
          <w:sz w:val="32"/>
          <w:szCs w:val="32"/>
        </w:rPr>
        <w:t>2024 Exterior Painting of the Blaine House</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986097" w:rsidRDefault="00ED0523" w:rsidP="00ED0523">
            <w:pPr>
              <w:widowControl/>
              <w:autoSpaceDE/>
              <w:rPr>
                <w:rFonts w:ascii="Arial" w:eastAsia="Calibri" w:hAnsi="Arial" w:cs="Arial"/>
                <w:sz w:val="24"/>
                <w:szCs w:val="24"/>
              </w:rPr>
            </w:pPr>
            <w:r w:rsidRPr="00986097">
              <w:rPr>
                <w:rFonts w:ascii="Arial" w:eastAsia="Calibri" w:hAnsi="Arial" w:cs="Arial"/>
                <w:i/>
                <w:sz w:val="24"/>
                <w:szCs w:val="24"/>
              </w:rPr>
              <w:t>All communication regarding th</w:t>
            </w:r>
            <w:r w:rsidR="00AA460A" w:rsidRPr="00986097">
              <w:rPr>
                <w:rFonts w:ascii="Arial" w:eastAsia="Calibri" w:hAnsi="Arial" w:cs="Arial"/>
                <w:i/>
                <w:sz w:val="24"/>
                <w:szCs w:val="24"/>
              </w:rPr>
              <w:t>e</w:t>
            </w:r>
            <w:r w:rsidRPr="00986097">
              <w:rPr>
                <w:rFonts w:ascii="Arial" w:eastAsia="Calibri" w:hAnsi="Arial" w:cs="Arial"/>
                <w:i/>
                <w:sz w:val="24"/>
                <w:szCs w:val="24"/>
              </w:rPr>
              <w:t xml:space="preserve"> RFP </w:t>
            </w:r>
            <w:r w:rsidRPr="00986097">
              <w:rPr>
                <w:rFonts w:ascii="Arial" w:eastAsia="Calibri" w:hAnsi="Arial" w:cs="Arial"/>
                <w:i/>
                <w:sz w:val="24"/>
                <w:szCs w:val="24"/>
                <w:u w:val="single"/>
              </w:rPr>
              <w:t>must</w:t>
            </w:r>
            <w:r w:rsidRPr="00986097">
              <w:rPr>
                <w:rFonts w:ascii="Arial" w:eastAsia="Calibri" w:hAnsi="Arial" w:cs="Arial"/>
                <w:i/>
                <w:sz w:val="24"/>
                <w:szCs w:val="24"/>
              </w:rPr>
              <w:t xml:space="preserve"> be made through the RFP Coordinator identified below</w:t>
            </w:r>
            <w:r w:rsidRPr="00986097">
              <w:rPr>
                <w:rFonts w:ascii="Arial" w:eastAsia="Calibri" w:hAnsi="Arial" w:cs="Arial"/>
                <w:sz w:val="24"/>
                <w:szCs w:val="24"/>
              </w:rPr>
              <w:t>.</w:t>
            </w:r>
          </w:p>
          <w:p w14:paraId="35D68BD1" w14:textId="0DB8558E" w:rsidR="00986097" w:rsidRPr="00986097" w:rsidRDefault="00ED0523" w:rsidP="00ED0523">
            <w:pPr>
              <w:widowControl/>
              <w:autoSpaceDE/>
              <w:rPr>
                <w:rFonts w:ascii="Arial" w:eastAsia="Calibri" w:hAnsi="Arial" w:cs="Arial"/>
                <w:sz w:val="24"/>
                <w:szCs w:val="24"/>
              </w:rPr>
            </w:pPr>
            <w:r w:rsidRPr="00986097">
              <w:rPr>
                <w:rFonts w:ascii="Arial" w:eastAsia="Calibri" w:hAnsi="Arial" w:cs="Arial"/>
                <w:b/>
                <w:sz w:val="24"/>
                <w:szCs w:val="24"/>
                <w:u w:val="single"/>
              </w:rPr>
              <w:t>Name</w:t>
            </w:r>
            <w:r w:rsidRPr="00986097">
              <w:rPr>
                <w:rFonts w:ascii="Arial" w:eastAsia="Calibri" w:hAnsi="Arial" w:cs="Arial"/>
                <w:b/>
                <w:sz w:val="24"/>
                <w:szCs w:val="24"/>
              </w:rPr>
              <w:t>:</w:t>
            </w:r>
            <w:r w:rsidRPr="00986097">
              <w:rPr>
                <w:rFonts w:ascii="Arial" w:eastAsia="Calibri" w:hAnsi="Arial" w:cs="Arial"/>
                <w:sz w:val="24"/>
                <w:szCs w:val="24"/>
              </w:rPr>
              <w:t xml:space="preserve"> </w:t>
            </w:r>
            <w:r w:rsidR="00986097" w:rsidRPr="00986097">
              <w:rPr>
                <w:rFonts w:ascii="Arial" w:eastAsia="Calibri" w:hAnsi="Arial" w:cs="Arial"/>
                <w:sz w:val="24"/>
                <w:szCs w:val="24"/>
              </w:rPr>
              <w:t>Deane Rykerson</w:t>
            </w:r>
            <w:r w:rsidRPr="00986097">
              <w:rPr>
                <w:rFonts w:ascii="Arial" w:eastAsia="Calibri" w:hAnsi="Arial" w:cs="Arial"/>
                <w:sz w:val="24"/>
                <w:szCs w:val="24"/>
              </w:rPr>
              <w:t xml:space="preserve"> </w:t>
            </w:r>
            <w:r w:rsidRPr="00986097">
              <w:rPr>
                <w:rFonts w:ascii="Arial" w:eastAsia="Calibri" w:hAnsi="Arial" w:cs="Arial"/>
                <w:b/>
                <w:sz w:val="24"/>
                <w:szCs w:val="24"/>
                <w:u w:val="single"/>
              </w:rPr>
              <w:t>Title</w:t>
            </w:r>
            <w:r w:rsidRPr="00986097">
              <w:rPr>
                <w:rFonts w:ascii="Arial" w:eastAsia="Calibri" w:hAnsi="Arial" w:cs="Arial"/>
                <w:b/>
                <w:sz w:val="24"/>
                <w:szCs w:val="24"/>
              </w:rPr>
              <w:t>:</w:t>
            </w:r>
            <w:r w:rsidRPr="00986097">
              <w:rPr>
                <w:rFonts w:ascii="Arial" w:eastAsia="Calibri" w:hAnsi="Arial" w:cs="Arial"/>
                <w:sz w:val="24"/>
                <w:szCs w:val="24"/>
              </w:rPr>
              <w:t xml:space="preserve"> </w:t>
            </w:r>
            <w:r w:rsidR="00986097" w:rsidRPr="00986097">
              <w:rPr>
                <w:rFonts w:ascii="Arial" w:eastAsia="Calibri" w:hAnsi="Arial" w:cs="Arial"/>
                <w:sz w:val="24"/>
                <w:szCs w:val="24"/>
              </w:rPr>
              <w:t>Architect</w:t>
            </w:r>
          </w:p>
          <w:p w14:paraId="300D1A4B" w14:textId="18D21D26" w:rsidR="00ED0523" w:rsidRPr="00986097" w:rsidRDefault="00ED0523" w:rsidP="00ED0523">
            <w:pPr>
              <w:widowControl/>
              <w:autoSpaceDE/>
              <w:rPr>
                <w:rFonts w:ascii="Arial" w:eastAsia="Calibri" w:hAnsi="Arial" w:cs="Arial"/>
                <w:sz w:val="24"/>
                <w:szCs w:val="24"/>
              </w:rPr>
            </w:pPr>
            <w:r w:rsidRPr="00986097">
              <w:rPr>
                <w:rFonts w:ascii="Arial" w:eastAsia="Calibri" w:hAnsi="Arial" w:cs="Arial"/>
                <w:b/>
                <w:sz w:val="24"/>
                <w:szCs w:val="24"/>
                <w:u w:val="single"/>
              </w:rPr>
              <w:t>Contact Information</w:t>
            </w:r>
            <w:r w:rsidRPr="00986097">
              <w:rPr>
                <w:rFonts w:ascii="Arial" w:eastAsia="Calibri" w:hAnsi="Arial" w:cs="Arial"/>
                <w:b/>
                <w:sz w:val="24"/>
                <w:szCs w:val="24"/>
              </w:rPr>
              <w:t>:</w:t>
            </w:r>
            <w:r w:rsidRPr="00986097">
              <w:rPr>
                <w:rFonts w:ascii="Arial" w:eastAsia="Calibri" w:hAnsi="Arial" w:cs="Arial"/>
                <w:sz w:val="24"/>
                <w:szCs w:val="24"/>
              </w:rPr>
              <w:t xml:space="preserve"> </w:t>
            </w:r>
            <w:r w:rsidR="00027EE1">
              <w:rPr>
                <w:rStyle w:val="ui-provider"/>
              </w:rPr>
              <w:t> </w:t>
            </w:r>
            <w:hyperlink r:id="rId12" w:tgtFrame="_blank" w:tooltip="mailto:bgs.architect@maine.gov" w:history="1">
              <w:r w:rsidR="00027EE1" w:rsidRPr="00027EE1">
                <w:rPr>
                  <w:rStyle w:val="Hyperlink"/>
                  <w:rFonts w:ascii="Arial" w:hAnsi="Arial" w:cs="Arial"/>
                  <w:sz w:val="24"/>
                  <w:szCs w:val="24"/>
                </w:rPr>
                <w:t>bgs.architect@maine.gov</w:t>
              </w:r>
            </w:hyperlink>
            <w:r w:rsidR="00027EE1">
              <w:rPr>
                <w:rStyle w:val="ui-provider"/>
              </w:rPr>
              <w:t xml:space="preserve"> </w:t>
            </w:r>
            <w:r w:rsidR="006045C7">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E8DCC72"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7C7289">
              <w:rPr>
                <w:rFonts w:ascii="Arial" w:eastAsia="Calibri" w:hAnsi="Arial" w:cs="Arial"/>
                <w:sz w:val="24"/>
                <w:szCs w:val="24"/>
              </w:rPr>
              <w:t>Wednesday July 17, 2024</w:t>
            </w:r>
            <w:r w:rsidR="0016016B" w:rsidRPr="007C7289">
              <w:rPr>
                <w:rFonts w:ascii="Arial" w:eastAsia="Calibri" w:hAnsi="Arial" w:cs="Arial"/>
                <w:i/>
                <w:iCs/>
                <w:sz w:val="24"/>
                <w:szCs w:val="24"/>
              </w:rPr>
              <w:t>,</w:t>
            </w:r>
            <w:r w:rsidR="0016016B" w:rsidRPr="00C97934">
              <w:rPr>
                <w:rFonts w:ascii="Arial" w:eastAsia="Calibri" w:hAnsi="Arial" w:cs="Arial"/>
                <w:sz w:val="24"/>
                <w:szCs w:val="24"/>
              </w:rPr>
              <w:t xml:space="preserve">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6F5089">
        <w:trPr>
          <w:trHeight w:val="152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57113193"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7C7289">
              <w:rPr>
                <w:rFonts w:ascii="Arial" w:eastAsia="Calibri" w:hAnsi="Arial" w:cs="Arial"/>
                <w:sz w:val="24"/>
                <w:szCs w:val="24"/>
              </w:rPr>
              <w:t>Tuesday July 30,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2DF4C7E0" w14:textId="77777777" w:rsidR="006F5089" w:rsidRDefault="006F5089" w:rsidP="006F5089">
      <w:pPr>
        <w:pStyle w:val="TOCHeading"/>
        <w:spacing w:before="0" w:line="240" w:lineRule="auto"/>
        <w:jc w:val="center"/>
        <w:rPr>
          <w:rFonts w:ascii="Arial" w:hAnsi="Arial" w:cs="Arial"/>
          <w:color w:val="auto"/>
          <w:sz w:val="24"/>
          <w:szCs w:val="24"/>
        </w:rPr>
      </w:pPr>
      <w:bookmarkStart w:id="0" w:name="_Toc367174721"/>
      <w:bookmarkStart w:id="1" w:name="_Toc397069189"/>
    </w:p>
    <w:p w14:paraId="49BC65D3" w14:textId="4CA9ECF8" w:rsidR="003652A0" w:rsidRPr="00C97934" w:rsidRDefault="00517968" w:rsidP="006F5089">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6F5089">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6F5089">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6F5089">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513F3A6F" w:rsidR="003652A0" w:rsidRPr="00C97934" w:rsidRDefault="006F5089"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6F5089">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6F5089">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01B18AF2" w:rsidR="003652A0" w:rsidRPr="00C97934" w:rsidRDefault="006F5089"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6F5089">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6F5089">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132C187E" w:rsidR="003652A0" w:rsidRPr="00C97934" w:rsidRDefault="006F5089"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6F5089">
        <w:tc>
          <w:tcPr>
            <w:tcW w:w="8370" w:type="dxa"/>
          </w:tcPr>
          <w:p w14:paraId="524F39C5" w14:textId="77777777" w:rsidR="003652A0" w:rsidRPr="00C97934" w:rsidRDefault="003652A0" w:rsidP="00FD74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6F5089">
        <w:tc>
          <w:tcPr>
            <w:tcW w:w="8370" w:type="dxa"/>
          </w:tcPr>
          <w:p w14:paraId="6E6D06AA" w14:textId="77777777" w:rsidR="003652A0" w:rsidRPr="00C97934" w:rsidRDefault="003652A0" w:rsidP="00FD74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6F5089">
        <w:tc>
          <w:tcPr>
            <w:tcW w:w="8370" w:type="dxa"/>
          </w:tcPr>
          <w:p w14:paraId="7AECE1CA" w14:textId="0C4A3FD0" w:rsidR="003652A0" w:rsidRPr="00C97934" w:rsidRDefault="003652A0" w:rsidP="00FD74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6F5089">
        <w:tc>
          <w:tcPr>
            <w:tcW w:w="8370" w:type="dxa"/>
          </w:tcPr>
          <w:p w14:paraId="1A61C13F" w14:textId="77777777" w:rsidR="003652A0" w:rsidRPr="00C97934" w:rsidRDefault="003652A0" w:rsidP="00FD74BB">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6F5089">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6F5089">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DB4648E" w:rsidR="003652A0" w:rsidRPr="00C97934" w:rsidRDefault="006F5089"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6F5089">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6F5089">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2C8270B5" w:rsidR="003652A0" w:rsidRPr="00C97934" w:rsidRDefault="006F5089"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6F5089">
        <w:tc>
          <w:tcPr>
            <w:tcW w:w="8370" w:type="dxa"/>
          </w:tcPr>
          <w:p w14:paraId="28B9EA2B" w14:textId="77777777" w:rsidR="003652A0" w:rsidRPr="00C97934" w:rsidRDefault="003652A0" w:rsidP="00FD74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6F5089">
        <w:tc>
          <w:tcPr>
            <w:tcW w:w="8370" w:type="dxa"/>
          </w:tcPr>
          <w:p w14:paraId="31A035B9" w14:textId="7E983E4C" w:rsidR="003652A0" w:rsidRPr="00C97934" w:rsidRDefault="00B50D9C" w:rsidP="00FD74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6F5089">
        <w:tc>
          <w:tcPr>
            <w:tcW w:w="8370" w:type="dxa"/>
          </w:tcPr>
          <w:p w14:paraId="1340FEC7" w14:textId="77777777" w:rsidR="003652A0" w:rsidRPr="00C97934" w:rsidRDefault="003652A0" w:rsidP="00FD74BB">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6F5089">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6F5089">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2F32958" w:rsidR="003652A0" w:rsidRPr="00C97934" w:rsidRDefault="006F5089"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6F5089">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6F5089">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6EA00770" w:rsidR="003652A0" w:rsidRPr="00C97934" w:rsidRDefault="006F5089"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6F5089">
        <w:tc>
          <w:tcPr>
            <w:tcW w:w="8370" w:type="dxa"/>
          </w:tcPr>
          <w:p w14:paraId="329CDB6C" w14:textId="77777777" w:rsidR="003652A0" w:rsidRPr="00C97934" w:rsidRDefault="003652A0" w:rsidP="00FD74B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6F5089">
        <w:tc>
          <w:tcPr>
            <w:tcW w:w="8370" w:type="dxa"/>
          </w:tcPr>
          <w:p w14:paraId="01C78C47" w14:textId="77777777" w:rsidR="003652A0" w:rsidRPr="00C97934" w:rsidRDefault="003652A0" w:rsidP="00FD74B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6F5089">
        <w:tc>
          <w:tcPr>
            <w:tcW w:w="8370" w:type="dxa"/>
          </w:tcPr>
          <w:p w14:paraId="4021586C" w14:textId="77777777" w:rsidR="003652A0" w:rsidRPr="00C97934" w:rsidRDefault="003652A0" w:rsidP="00FD74B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6F5089">
        <w:tc>
          <w:tcPr>
            <w:tcW w:w="8370" w:type="dxa"/>
          </w:tcPr>
          <w:p w14:paraId="67995DD9" w14:textId="77777777" w:rsidR="003652A0" w:rsidRPr="00C97934" w:rsidRDefault="003652A0" w:rsidP="00FD74BB">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6F5089">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6F5089">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22E6139" w:rsidR="003652A0" w:rsidRPr="00C97934" w:rsidRDefault="006F5089"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6F5089">
        <w:tc>
          <w:tcPr>
            <w:tcW w:w="8370" w:type="dxa"/>
          </w:tcPr>
          <w:p w14:paraId="2E683730" w14:textId="77777777" w:rsidR="003652A0" w:rsidRPr="00C97934" w:rsidRDefault="003652A0" w:rsidP="00FD74B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6F5089">
        <w:tc>
          <w:tcPr>
            <w:tcW w:w="8370" w:type="dxa"/>
          </w:tcPr>
          <w:p w14:paraId="07AE51FC" w14:textId="74F4364A" w:rsidR="003652A0" w:rsidRPr="00C97934" w:rsidRDefault="003652A0" w:rsidP="00FD74BB">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6F5089">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6F5089">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5A8DCDC" w:rsidR="003652A0" w:rsidRPr="00C97934" w:rsidRDefault="006F5089"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6F5089">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6F5089">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6F5089">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6F5089">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6F5089">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6F5089">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6F5089">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6F5089">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986097" w:rsidRDefault="004B1E57" w:rsidP="001627BB">
      <w:pPr>
        <w:pStyle w:val="DefaultText"/>
        <w:widowControl/>
        <w:jc w:val="center"/>
        <w:rPr>
          <w:rStyle w:val="InitialStyle"/>
          <w:rFonts w:ascii="Arial" w:hAnsi="Arial" w:cs="Arial"/>
          <w:b/>
          <w:bCs/>
        </w:rPr>
      </w:pPr>
    </w:p>
    <w:p w14:paraId="2FAF65D9" w14:textId="77777777" w:rsidR="004B1E57" w:rsidRPr="00986097" w:rsidRDefault="004B1E57" w:rsidP="001627BB">
      <w:pPr>
        <w:pStyle w:val="DefaultText"/>
        <w:widowControl/>
        <w:jc w:val="center"/>
        <w:rPr>
          <w:rStyle w:val="InitialStyle"/>
          <w:rFonts w:ascii="Arial" w:hAnsi="Arial" w:cs="Arial"/>
          <w:b/>
          <w:bCs/>
        </w:rPr>
      </w:pPr>
      <w:r w:rsidRPr="00986097">
        <w:rPr>
          <w:rStyle w:val="InitialStyle"/>
          <w:rFonts w:ascii="Arial" w:hAnsi="Arial" w:cs="Arial"/>
          <w:b/>
          <w:bCs/>
        </w:rPr>
        <w:t>State of Maine</w:t>
      </w:r>
    </w:p>
    <w:p w14:paraId="76E2F55E" w14:textId="0B17C08F" w:rsidR="004B1E57" w:rsidRPr="00986097" w:rsidRDefault="004B1E57" w:rsidP="001627BB">
      <w:pPr>
        <w:pStyle w:val="DefaultText"/>
        <w:widowControl/>
        <w:jc w:val="center"/>
        <w:rPr>
          <w:rStyle w:val="InitialStyle"/>
          <w:rFonts w:ascii="Arial" w:hAnsi="Arial" w:cs="Arial"/>
          <w:b/>
          <w:bCs/>
        </w:rPr>
      </w:pPr>
      <w:r w:rsidRPr="00986097">
        <w:rPr>
          <w:rStyle w:val="InitialStyle"/>
          <w:rFonts w:ascii="Arial" w:hAnsi="Arial" w:cs="Arial"/>
          <w:b/>
          <w:bCs/>
        </w:rPr>
        <w:t xml:space="preserve">Department of </w:t>
      </w:r>
      <w:r w:rsidR="006D2996" w:rsidRPr="00986097">
        <w:rPr>
          <w:rStyle w:val="InitialStyle"/>
          <w:rFonts w:ascii="Arial" w:hAnsi="Arial" w:cs="Arial"/>
          <w:b/>
          <w:bCs/>
        </w:rPr>
        <w:t>Administrative and Financial Services</w:t>
      </w:r>
    </w:p>
    <w:p w14:paraId="615B7677" w14:textId="49F98412" w:rsidR="00986097" w:rsidRDefault="00F14484" w:rsidP="001627BB">
      <w:pPr>
        <w:pStyle w:val="DefaultText"/>
        <w:widowControl/>
        <w:jc w:val="center"/>
        <w:rPr>
          <w:rStyle w:val="InitialStyle"/>
          <w:rFonts w:ascii="Arial" w:hAnsi="Arial" w:cs="Arial"/>
          <w:i/>
          <w:iCs/>
        </w:rPr>
      </w:pPr>
      <w:r w:rsidRPr="00986097">
        <w:rPr>
          <w:rStyle w:val="InitialStyle"/>
          <w:rFonts w:ascii="Arial" w:hAnsi="Arial" w:cs="Arial"/>
          <w:i/>
          <w:iCs/>
        </w:rPr>
        <w:t>Bureau of General Services</w:t>
      </w:r>
    </w:p>
    <w:p w14:paraId="7BEC188C" w14:textId="2ED7185A" w:rsidR="004B1E57" w:rsidRPr="00986097" w:rsidRDefault="00956324" w:rsidP="001627BB">
      <w:pPr>
        <w:pStyle w:val="DefaultText"/>
        <w:widowControl/>
        <w:jc w:val="center"/>
        <w:rPr>
          <w:rStyle w:val="InitialStyle"/>
          <w:rFonts w:ascii="Arial" w:hAnsi="Arial" w:cs="Arial"/>
          <w:b/>
          <w:bCs/>
        </w:rPr>
      </w:pPr>
      <w:r w:rsidRPr="00986097">
        <w:rPr>
          <w:rStyle w:val="InitialStyle"/>
          <w:rFonts w:ascii="Arial" w:hAnsi="Arial" w:cs="Arial"/>
          <w:b/>
          <w:bCs/>
        </w:rPr>
        <w:t>RFP</w:t>
      </w:r>
      <w:r w:rsidR="004B1E57" w:rsidRPr="00986097">
        <w:rPr>
          <w:rStyle w:val="InitialStyle"/>
          <w:rFonts w:ascii="Arial" w:hAnsi="Arial" w:cs="Arial"/>
          <w:b/>
          <w:bCs/>
        </w:rPr>
        <w:t>#</w:t>
      </w:r>
      <w:r w:rsidR="006045C7">
        <w:rPr>
          <w:rStyle w:val="InitialStyle"/>
          <w:rFonts w:ascii="Arial" w:hAnsi="Arial" w:cs="Arial"/>
          <w:b/>
          <w:bCs/>
        </w:rPr>
        <w:t xml:space="preserve"> 202407129</w:t>
      </w:r>
    </w:p>
    <w:p w14:paraId="2B76A760" w14:textId="3A3C05A1" w:rsidR="004B1E57" w:rsidRPr="00986097" w:rsidRDefault="00C87E70" w:rsidP="001627BB">
      <w:pPr>
        <w:pStyle w:val="DefaultText"/>
        <w:widowControl/>
        <w:jc w:val="center"/>
        <w:rPr>
          <w:rStyle w:val="InitialStyle"/>
          <w:rFonts w:ascii="Arial" w:hAnsi="Arial" w:cs="Arial"/>
          <w:b/>
          <w:bCs/>
        </w:rPr>
      </w:pPr>
      <w:r w:rsidRPr="00986097">
        <w:rPr>
          <w:rStyle w:val="InitialStyle"/>
          <w:rFonts w:ascii="Arial" w:hAnsi="Arial" w:cs="Arial"/>
          <w:b/>
          <w:bCs/>
        </w:rPr>
        <w:t>2024 Exterior Painting of the Blaine House</w:t>
      </w:r>
    </w:p>
    <w:p w14:paraId="01FFD2BD" w14:textId="77777777" w:rsidR="004B1E57" w:rsidRPr="00986097" w:rsidRDefault="004B1E57" w:rsidP="00E450DE">
      <w:pPr>
        <w:pStyle w:val="DefaultText"/>
        <w:widowControl/>
        <w:jc w:val="center"/>
        <w:rPr>
          <w:rStyle w:val="InitialStyle"/>
          <w:rFonts w:ascii="Arial" w:hAnsi="Arial" w:cs="Arial"/>
          <w:b/>
          <w:bCs/>
        </w:rPr>
      </w:pPr>
    </w:p>
    <w:p w14:paraId="4E444D5D" w14:textId="0894EC77" w:rsidR="00CF7F9C" w:rsidRPr="00986097" w:rsidRDefault="004B1E57" w:rsidP="009D3C5E">
      <w:pPr>
        <w:pStyle w:val="DefaultText"/>
        <w:widowControl/>
        <w:rPr>
          <w:rStyle w:val="InitialStyle"/>
          <w:rFonts w:ascii="Arial" w:hAnsi="Arial" w:cs="Arial"/>
          <w:bCs/>
        </w:rPr>
      </w:pPr>
      <w:r w:rsidRPr="00986097">
        <w:rPr>
          <w:rStyle w:val="InitialStyle"/>
          <w:rFonts w:ascii="Arial" w:hAnsi="Arial" w:cs="Arial"/>
          <w:bCs/>
        </w:rPr>
        <w:t>The State of Maine</w:t>
      </w:r>
      <w:r w:rsidR="00B76B69" w:rsidRPr="00986097">
        <w:rPr>
          <w:rStyle w:val="InitialStyle"/>
          <w:rFonts w:ascii="Arial" w:hAnsi="Arial" w:cs="Arial"/>
          <w:bCs/>
        </w:rPr>
        <w:t xml:space="preserve"> is seeking proposals</w:t>
      </w:r>
      <w:r w:rsidR="00AE5602" w:rsidRPr="00986097">
        <w:rPr>
          <w:rStyle w:val="InitialStyle"/>
          <w:rFonts w:ascii="Arial" w:hAnsi="Arial" w:cs="Arial"/>
          <w:bCs/>
        </w:rPr>
        <w:t xml:space="preserve"> for </w:t>
      </w:r>
      <w:r w:rsidR="007D5476" w:rsidRPr="00986097">
        <w:rPr>
          <w:rStyle w:val="InitialStyle"/>
          <w:rFonts w:ascii="Arial" w:hAnsi="Arial" w:cs="Arial"/>
          <w:bCs/>
        </w:rPr>
        <w:t xml:space="preserve">preparation and painting of the </w:t>
      </w:r>
      <w:r w:rsidR="00456476" w:rsidRPr="00986097">
        <w:rPr>
          <w:rStyle w:val="InitialStyle"/>
          <w:rFonts w:ascii="Arial" w:hAnsi="Arial" w:cs="Arial"/>
          <w:bCs/>
        </w:rPr>
        <w:t xml:space="preserve">exterior of the </w:t>
      </w:r>
      <w:r w:rsidR="007D5476" w:rsidRPr="00986097">
        <w:rPr>
          <w:rStyle w:val="InitialStyle"/>
          <w:rFonts w:ascii="Arial" w:hAnsi="Arial" w:cs="Arial"/>
          <w:bCs/>
        </w:rPr>
        <w:t>Blaine House.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969AC0E" w14:textId="391E25EE" w:rsidR="001911A7" w:rsidRPr="00C97934" w:rsidRDefault="001911A7" w:rsidP="009D3C5E">
      <w:pPr>
        <w:pStyle w:val="DefaultText"/>
        <w:widowControl/>
        <w:rPr>
          <w:rStyle w:val="InitialStyle"/>
          <w:rFonts w:ascii="Arial" w:hAnsi="Arial" w:cs="Arial"/>
          <w:bCs/>
          <w:color w:val="FF0000"/>
        </w:rPr>
      </w:pPr>
      <w:r w:rsidRPr="00C97934">
        <w:rPr>
          <w:rStyle w:val="InitialStyle"/>
          <w:rFonts w:ascii="Arial" w:hAnsi="Arial" w:cs="Arial"/>
          <w:bCs/>
        </w:rPr>
        <w:t>A Bidders</w:t>
      </w:r>
      <w:r w:rsidR="00766E7B" w:rsidRPr="00C97934">
        <w:rPr>
          <w:rStyle w:val="InitialStyle"/>
          <w:rFonts w:ascii="Arial" w:hAnsi="Arial" w:cs="Arial"/>
          <w:bCs/>
        </w:rPr>
        <w:t>’</w:t>
      </w:r>
      <w:r w:rsidRPr="00C97934">
        <w:rPr>
          <w:rStyle w:val="InitialStyle"/>
          <w:rFonts w:ascii="Arial" w:hAnsi="Arial" w:cs="Arial"/>
          <w:bCs/>
        </w:rPr>
        <w:t xml:space="preserve"> Conference will</w:t>
      </w:r>
      <w:r w:rsidR="007737A4">
        <w:rPr>
          <w:rStyle w:val="InitialStyle"/>
          <w:rFonts w:ascii="Arial" w:hAnsi="Arial" w:cs="Arial"/>
          <w:bCs/>
        </w:rPr>
        <w:t xml:space="preserve"> not</w:t>
      </w:r>
      <w:r w:rsidRPr="00C97934">
        <w:rPr>
          <w:rStyle w:val="InitialStyle"/>
          <w:rFonts w:ascii="Arial" w:hAnsi="Arial" w:cs="Arial"/>
          <w:bCs/>
        </w:rPr>
        <w:t xml:space="preserve"> be held</w:t>
      </w:r>
      <w:r w:rsidR="007737A4">
        <w:rPr>
          <w:rStyle w:val="InitialStyle"/>
          <w:rFonts w:ascii="Arial" w:hAnsi="Arial" w:cs="Arial"/>
          <w:bCs/>
        </w:rPr>
        <w:t>.</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890D6EA"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6B0070" w:rsidRPr="006F5089">
        <w:rPr>
          <w:rStyle w:val="InitialStyle"/>
          <w:rFonts w:ascii="Arial" w:hAnsi="Arial" w:cs="Arial"/>
          <w:bCs/>
        </w:rPr>
        <w:t>Tuesday July 30, 2024</w:t>
      </w:r>
      <w:r w:rsidRPr="006F5089">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5577D923" w:rsidR="00B51518" w:rsidRPr="00C97934" w:rsidRDefault="00B51518" w:rsidP="00B51518">
            <w:pPr>
              <w:pStyle w:val="DefaultText"/>
              <w:widowControl/>
              <w:rPr>
                <w:rStyle w:val="InitialStyle"/>
                <w:rFonts w:ascii="Arial" w:hAnsi="Arial" w:cs="Arial"/>
                <w:bCs/>
              </w:rPr>
            </w:pPr>
            <w:r w:rsidRPr="00986097">
              <w:rPr>
                <w:rStyle w:val="InitialStyle"/>
                <w:rFonts w:ascii="Arial" w:hAnsi="Arial" w:cs="Arial"/>
                <w:bCs/>
              </w:rPr>
              <w:t xml:space="preserve">Department of </w:t>
            </w:r>
            <w:r w:rsidR="003766E6" w:rsidRPr="00986097">
              <w:rPr>
                <w:rStyle w:val="InitialStyle"/>
                <w:rFonts w:ascii="Arial" w:hAnsi="Arial" w:cs="Arial"/>
                <w:bCs/>
              </w:rPr>
              <w:t>Administrative and Financial Services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422476D6" w:rsidR="00E82FB4" w:rsidRPr="00986097"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986097">
        <w:rPr>
          <w:rStyle w:val="InitialStyle"/>
          <w:rFonts w:ascii="Arial" w:hAnsi="Arial" w:cs="Arial"/>
          <w:b/>
          <w:bCs/>
          <w:sz w:val="28"/>
          <w:szCs w:val="28"/>
        </w:rPr>
        <w:lastRenderedPageBreak/>
        <w:t xml:space="preserve">State of </w:t>
      </w:r>
      <w:r w:rsidR="00E82FB4" w:rsidRPr="00986097">
        <w:rPr>
          <w:rStyle w:val="InitialStyle"/>
          <w:rFonts w:ascii="Arial" w:hAnsi="Arial" w:cs="Arial"/>
          <w:b/>
          <w:bCs/>
          <w:sz w:val="28"/>
          <w:szCs w:val="28"/>
        </w:rPr>
        <w:t>Maine</w:t>
      </w:r>
      <w:r w:rsidR="00DB2372" w:rsidRPr="00986097">
        <w:rPr>
          <w:rStyle w:val="InitialStyle"/>
          <w:rFonts w:ascii="Arial" w:hAnsi="Arial" w:cs="Arial"/>
          <w:b/>
          <w:bCs/>
          <w:sz w:val="28"/>
          <w:szCs w:val="28"/>
        </w:rPr>
        <w:t xml:space="preserve"> -</w:t>
      </w:r>
      <w:r w:rsidR="00E82FB4" w:rsidRPr="00986097">
        <w:rPr>
          <w:rStyle w:val="InitialStyle"/>
          <w:rFonts w:ascii="Arial" w:hAnsi="Arial" w:cs="Arial"/>
          <w:b/>
          <w:bCs/>
          <w:sz w:val="28"/>
          <w:szCs w:val="28"/>
        </w:rPr>
        <w:t xml:space="preserve"> Department of </w:t>
      </w:r>
      <w:r w:rsidR="003766E6" w:rsidRPr="00986097">
        <w:rPr>
          <w:rStyle w:val="InitialStyle"/>
          <w:rFonts w:ascii="Arial" w:hAnsi="Arial" w:cs="Arial"/>
          <w:b/>
          <w:bCs/>
          <w:sz w:val="28"/>
          <w:szCs w:val="28"/>
        </w:rPr>
        <w:t>Administrative and Financial Services</w:t>
      </w:r>
    </w:p>
    <w:p w14:paraId="2F4C1518" w14:textId="052FD072" w:rsidR="00477943" w:rsidRPr="00986097" w:rsidRDefault="003766E6" w:rsidP="00D82630">
      <w:pPr>
        <w:pStyle w:val="DefaultText"/>
        <w:widowControl/>
        <w:jc w:val="center"/>
        <w:rPr>
          <w:rStyle w:val="InitialStyle"/>
          <w:rFonts w:ascii="Arial" w:hAnsi="Arial" w:cs="Arial"/>
          <w:b/>
          <w:bCs/>
          <w:sz w:val="28"/>
          <w:szCs w:val="28"/>
        </w:rPr>
      </w:pPr>
      <w:r w:rsidRPr="00986097">
        <w:rPr>
          <w:rStyle w:val="InitialStyle"/>
          <w:rFonts w:ascii="Arial" w:hAnsi="Arial" w:cs="Arial"/>
          <w:bCs/>
          <w:i/>
          <w:sz w:val="28"/>
          <w:szCs w:val="28"/>
        </w:rPr>
        <w:t xml:space="preserve">Bureau of General Services </w:t>
      </w:r>
    </w:p>
    <w:p w14:paraId="14D216B5" w14:textId="50D84D5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6045C7">
        <w:rPr>
          <w:rStyle w:val="InitialStyle"/>
          <w:rFonts w:ascii="Arial" w:hAnsi="Arial" w:cs="Arial"/>
          <w:b/>
          <w:bCs/>
          <w:sz w:val="28"/>
          <w:szCs w:val="28"/>
        </w:rPr>
        <w:t xml:space="preserve"> 202407129</w:t>
      </w:r>
    </w:p>
    <w:p w14:paraId="0F987664" w14:textId="151B09E6" w:rsidR="00986097" w:rsidRPr="006045C7" w:rsidRDefault="00986097" w:rsidP="00986097">
      <w:pPr>
        <w:pStyle w:val="DefaultText"/>
        <w:widowControl/>
        <w:jc w:val="center"/>
        <w:rPr>
          <w:rStyle w:val="InitialStyle"/>
          <w:rFonts w:ascii="Arial" w:hAnsi="Arial" w:cs="Arial"/>
          <w:b/>
          <w:bCs/>
          <w:sz w:val="28"/>
          <w:szCs w:val="28"/>
          <w:u w:val="single"/>
        </w:rPr>
      </w:pPr>
      <w:r w:rsidRPr="006045C7">
        <w:rPr>
          <w:rStyle w:val="InitialStyle"/>
          <w:rFonts w:ascii="Arial" w:hAnsi="Arial" w:cs="Arial"/>
          <w:b/>
          <w:bCs/>
          <w:sz w:val="28"/>
          <w:szCs w:val="28"/>
          <w:u w:val="single"/>
        </w:rPr>
        <w:t>2024 Exterior Painting of the Blaine House</w:t>
      </w:r>
      <w:r w:rsidR="006045C7" w:rsidRPr="006045C7">
        <w:rPr>
          <w:rStyle w:val="InitialStyle"/>
          <w:rFonts w:ascii="Arial" w:hAnsi="Arial" w:cs="Arial"/>
          <w:b/>
          <w:bCs/>
          <w:sz w:val="28"/>
          <w:szCs w:val="28"/>
          <w:u w:val="single"/>
        </w:rPr>
        <w:t xml:space="preserve">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FD74BB">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1C24C713" w:rsidR="00A8350B" w:rsidRPr="00331B44" w:rsidRDefault="00E82FB4" w:rsidP="00E33B75">
      <w:pPr>
        <w:rPr>
          <w:rFonts w:ascii="Arial" w:hAnsi="Arial" w:cs="Arial"/>
          <w:sz w:val="24"/>
          <w:szCs w:val="24"/>
        </w:rPr>
      </w:pPr>
      <w:r w:rsidRPr="00986097">
        <w:rPr>
          <w:rFonts w:ascii="Arial" w:hAnsi="Arial" w:cs="Arial"/>
          <w:sz w:val="24"/>
          <w:szCs w:val="24"/>
        </w:rPr>
        <w:t xml:space="preserve">The </w:t>
      </w:r>
      <w:r w:rsidR="003766E6" w:rsidRPr="00986097">
        <w:rPr>
          <w:rFonts w:ascii="Arial" w:hAnsi="Arial" w:cs="Arial"/>
          <w:sz w:val="24"/>
          <w:szCs w:val="24"/>
        </w:rPr>
        <w:t>Department of Administrative and Financial Services</w:t>
      </w:r>
      <w:r w:rsidR="00F360C7" w:rsidRPr="00986097">
        <w:rPr>
          <w:rFonts w:ascii="Arial" w:hAnsi="Arial" w:cs="Arial"/>
          <w:sz w:val="24"/>
          <w:szCs w:val="24"/>
        </w:rPr>
        <w:t xml:space="preserve"> </w:t>
      </w:r>
      <w:r w:rsidR="00AD7C80" w:rsidRPr="00986097">
        <w:rPr>
          <w:rFonts w:ascii="Arial" w:hAnsi="Arial" w:cs="Arial"/>
          <w:sz w:val="24"/>
          <w:szCs w:val="24"/>
        </w:rPr>
        <w:t>(Department</w:t>
      </w:r>
      <w:r w:rsidR="00A21745" w:rsidRPr="00986097">
        <w:rPr>
          <w:rFonts w:ascii="Arial" w:hAnsi="Arial" w:cs="Arial"/>
          <w:sz w:val="24"/>
          <w:szCs w:val="24"/>
        </w:rPr>
        <w:t xml:space="preserve">) </w:t>
      </w:r>
      <w:r w:rsidRPr="00986097">
        <w:rPr>
          <w:rFonts w:ascii="Arial" w:hAnsi="Arial" w:cs="Arial"/>
          <w:sz w:val="24"/>
          <w:szCs w:val="24"/>
        </w:rPr>
        <w:t>is seeking</w:t>
      </w:r>
      <w:r w:rsidR="003422E9" w:rsidRPr="00986097">
        <w:rPr>
          <w:rFonts w:ascii="Arial" w:hAnsi="Arial" w:cs="Arial"/>
          <w:sz w:val="24"/>
          <w:szCs w:val="24"/>
        </w:rPr>
        <w:t xml:space="preserve"> proposals for preparation and painting of the </w:t>
      </w:r>
      <w:r w:rsidR="00456476" w:rsidRPr="00986097">
        <w:rPr>
          <w:rFonts w:ascii="Arial" w:hAnsi="Arial" w:cs="Arial"/>
          <w:sz w:val="24"/>
          <w:szCs w:val="24"/>
        </w:rPr>
        <w:t xml:space="preserve">exterior of the </w:t>
      </w:r>
      <w:r w:rsidR="003422E9" w:rsidRPr="00986097">
        <w:rPr>
          <w:rFonts w:ascii="Arial" w:hAnsi="Arial" w:cs="Arial"/>
          <w:sz w:val="24"/>
          <w:szCs w:val="24"/>
        </w:rPr>
        <w:t xml:space="preserve">Blaine House </w:t>
      </w:r>
      <w:r w:rsidR="00BD7F4C" w:rsidRPr="00986097">
        <w:rPr>
          <w:rFonts w:ascii="Arial" w:hAnsi="Arial" w:cs="Arial"/>
          <w:sz w:val="24"/>
          <w:szCs w:val="24"/>
        </w:rPr>
        <w:t>as</w:t>
      </w:r>
      <w:r w:rsidRPr="00986097">
        <w:rPr>
          <w:rFonts w:ascii="Arial" w:hAnsi="Arial" w:cs="Arial"/>
          <w:sz w:val="24"/>
          <w:szCs w:val="24"/>
        </w:rPr>
        <w:t xml:space="preserve"> </w:t>
      </w:r>
      <w:r w:rsidR="00095BA3" w:rsidRPr="00986097">
        <w:rPr>
          <w:rFonts w:ascii="Arial" w:hAnsi="Arial" w:cs="Arial"/>
          <w:sz w:val="24"/>
          <w:szCs w:val="24"/>
        </w:rPr>
        <w:t>defined in this Request for Proposal (RFP)</w:t>
      </w:r>
      <w:r w:rsidR="00DB2372" w:rsidRPr="00986097">
        <w:rPr>
          <w:rFonts w:ascii="Arial" w:hAnsi="Arial" w:cs="Arial"/>
          <w:sz w:val="24"/>
          <w:szCs w:val="24"/>
        </w:rPr>
        <w:t xml:space="preserve"> document</w:t>
      </w:r>
      <w:r w:rsidR="00095BA3" w:rsidRPr="00986097">
        <w:rPr>
          <w:rFonts w:ascii="Arial" w:hAnsi="Arial" w:cs="Arial"/>
          <w:sz w:val="24"/>
          <w:szCs w:val="24"/>
        </w:rPr>
        <w:t xml:space="preserve">. </w:t>
      </w:r>
      <w:r w:rsidR="00735C0A" w:rsidRPr="00986097">
        <w:rPr>
          <w:rFonts w:ascii="Arial" w:hAnsi="Arial" w:cs="Arial"/>
          <w:sz w:val="24"/>
          <w:szCs w:val="24"/>
        </w:rPr>
        <w:t xml:space="preserve"> </w:t>
      </w:r>
      <w:r w:rsidRPr="00986097">
        <w:rPr>
          <w:rFonts w:ascii="Arial" w:hAnsi="Arial" w:cs="Arial"/>
          <w:sz w:val="24"/>
          <w:szCs w:val="24"/>
        </w:rPr>
        <w:t xml:space="preserve">This document </w:t>
      </w:r>
      <w:r w:rsidR="00BD7F4C" w:rsidRPr="00986097">
        <w:rPr>
          <w:rFonts w:ascii="Arial" w:hAnsi="Arial" w:cs="Arial"/>
          <w:sz w:val="24"/>
          <w:szCs w:val="24"/>
        </w:rPr>
        <w:t xml:space="preserve">provides </w:t>
      </w:r>
      <w:r w:rsidRPr="00986097">
        <w:rPr>
          <w:rFonts w:ascii="Arial" w:hAnsi="Arial" w:cs="Arial"/>
          <w:sz w:val="24"/>
          <w:szCs w:val="24"/>
        </w:rPr>
        <w:t>instructions for subm</w:t>
      </w:r>
      <w:r w:rsidR="00BD7F4C" w:rsidRPr="00986097">
        <w:rPr>
          <w:rFonts w:ascii="Arial" w:hAnsi="Arial" w:cs="Arial"/>
          <w:sz w:val="24"/>
          <w:szCs w:val="24"/>
        </w:rPr>
        <w:t xml:space="preserve">itting proposals, the procedure and criteria by which the </w:t>
      </w:r>
      <w:r w:rsidR="001435F6" w:rsidRPr="00986097">
        <w:rPr>
          <w:rFonts w:ascii="Arial" w:hAnsi="Arial" w:cs="Arial"/>
          <w:sz w:val="24"/>
          <w:szCs w:val="24"/>
        </w:rPr>
        <w:t>awarded Bidder</w:t>
      </w:r>
      <w:r w:rsidR="00BD7F4C" w:rsidRPr="00986097">
        <w:rPr>
          <w:rFonts w:ascii="Arial" w:hAnsi="Arial" w:cs="Arial"/>
          <w:sz w:val="24"/>
          <w:szCs w:val="24"/>
        </w:rPr>
        <w:t xml:space="preserve"> will be selected</w:t>
      </w:r>
      <w:r w:rsidR="002B4FD5" w:rsidRPr="00986097">
        <w:rPr>
          <w:rFonts w:ascii="Arial" w:hAnsi="Arial" w:cs="Arial"/>
          <w:sz w:val="24"/>
          <w:szCs w:val="24"/>
        </w:rPr>
        <w:t>,</w:t>
      </w:r>
      <w:r w:rsidR="00BD7F4C" w:rsidRPr="00986097">
        <w:rPr>
          <w:rFonts w:ascii="Arial" w:hAnsi="Arial" w:cs="Arial"/>
          <w:sz w:val="24"/>
          <w:szCs w:val="24"/>
        </w:rPr>
        <w:t xml:space="preserve"> and the contractual terms </w:t>
      </w:r>
      <w:r w:rsidR="00BD7F4C" w:rsidRPr="00C97934">
        <w:rPr>
          <w:rFonts w:ascii="Arial" w:hAnsi="Arial" w:cs="Arial"/>
          <w:sz w:val="24"/>
          <w:szCs w:val="24"/>
        </w:rPr>
        <w:t>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FD74BB">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FD74BB">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FD74BB">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FD74BB">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FD74BB">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FD74B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FD74BB">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FD74BB">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FD74BB">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735A7C31" w14:textId="11B63779" w:rsidR="00735C0A" w:rsidRPr="006045C7" w:rsidRDefault="000D50AE" w:rsidP="004F0520">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p>
    <w:p w14:paraId="38874C83" w14:textId="669D5743" w:rsidR="00F53B75" w:rsidRPr="00C97934" w:rsidRDefault="001E028B" w:rsidP="00FD74BB">
      <w:pPr>
        <w:pStyle w:val="ListParagraph"/>
        <w:numPr>
          <w:ilvl w:val="0"/>
          <w:numId w:val="4"/>
        </w:numPr>
        <w:rPr>
          <w:rFonts w:ascii="Arial" w:hAnsi="Arial" w:cs="Arial"/>
          <w:sz w:val="24"/>
          <w:szCs w:val="24"/>
        </w:rPr>
      </w:pPr>
      <w:bookmarkStart w:id="9" w:name="_Toc367174726"/>
      <w:bookmarkStart w:id="10" w:name="_Toc397069194"/>
      <w:r w:rsidRPr="00C97934">
        <w:rPr>
          <w:rFonts w:ascii="Arial" w:hAnsi="Arial" w:cs="Arial"/>
          <w:b/>
          <w:sz w:val="24"/>
          <w:szCs w:val="24"/>
        </w:rPr>
        <w:lastRenderedPageBreak/>
        <w:t>Contract Term</w:t>
      </w:r>
      <w:bookmarkStart w:id="11" w:name="_Toc367174727"/>
      <w:bookmarkStart w:id="12" w:name="_Toc397069195"/>
      <w:bookmarkEnd w:id="9"/>
      <w:bookmarkEnd w:id="10"/>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1E565BD8" w:rsidR="00F53B75" w:rsidRPr="006045C7" w:rsidRDefault="006045C7" w:rsidP="006045C7">
            <w:pPr>
              <w:jc w:val="center"/>
              <w:rPr>
                <w:rFonts w:ascii="Arial" w:hAnsi="Arial" w:cs="Arial"/>
                <w:sz w:val="24"/>
                <w:szCs w:val="24"/>
              </w:rPr>
            </w:pPr>
            <w:r w:rsidRPr="006045C7">
              <w:rPr>
                <w:rFonts w:ascii="Arial" w:hAnsi="Arial" w:cs="Arial"/>
                <w:sz w:val="24"/>
                <w:szCs w:val="24"/>
              </w:rPr>
              <w:t>August 15,</w:t>
            </w:r>
            <w:r w:rsidR="00C63A08" w:rsidRPr="006045C7">
              <w:rPr>
                <w:rFonts w:ascii="Arial" w:hAnsi="Arial" w:cs="Arial"/>
                <w:sz w:val="24"/>
                <w:szCs w:val="24"/>
              </w:rPr>
              <w:t xml:space="preserve"> 2024</w:t>
            </w:r>
          </w:p>
        </w:tc>
        <w:tc>
          <w:tcPr>
            <w:tcW w:w="2520" w:type="dxa"/>
            <w:tcBorders>
              <w:top w:val="double" w:sz="4" w:space="0" w:color="auto"/>
            </w:tcBorders>
            <w:shd w:val="clear" w:color="auto" w:fill="auto"/>
          </w:tcPr>
          <w:p w14:paraId="6B06294F" w14:textId="3FA36C2D" w:rsidR="00F53B75" w:rsidRPr="006045C7" w:rsidRDefault="006045C7" w:rsidP="00583A7B">
            <w:pPr>
              <w:jc w:val="center"/>
              <w:rPr>
                <w:rFonts w:ascii="Arial" w:hAnsi="Arial" w:cs="Arial"/>
                <w:sz w:val="24"/>
                <w:szCs w:val="24"/>
              </w:rPr>
            </w:pPr>
            <w:r w:rsidRPr="006045C7">
              <w:rPr>
                <w:rFonts w:ascii="Arial" w:hAnsi="Arial" w:cs="Arial"/>
                <w:sz w:val="24"/>
                <w:szCs w:val="24"/>
              </w:rPr>
              <w:t>November 1,</w:t>
            </w:r>
            <w:r w:rsidR="00C63A08" w:rsidRPr="006045C7">
              <w:rPr>
                <w:rFonts w:ascii="Arial" w:hAnsi="Arial" w:cs="Arial"/>
                <w:sz w:val="24"/>
                <w:szCs w:val="24"/>
              </w:rPr>
              <w:t xml:space="preserve"> 2024</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FD74BB">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1"/>
      <w:bookmarkEnd w:id="12"/>
    </w:p>
    <w:p w14:paraId="5FB3DAC3" w14:textId="77777777" w:rsidR="008F6D65" w:rsidRPr="00C97934" w:rsidRDefault="008F6D65" w:rsidP="004F0520">
      <w:pPr>
        <w:rPr>
          <w:rFonts w:ascii="Arial" w:hAnsi="Arial" w:cs="Arial"/>
          <w:sz w:val="24"/>
          <w:szCs w:val="24"/>
        </w:rPr>
      </w:pPr>
    </w:p>
    <w:p w14:paraId="11DC6281" w14:textId="40EB4EB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w:t>
      </w:r>
      <w:r w:rsidRPr="00986097">
        <w:rPr>
          <w:rFonts w:ascii="Arial" w:hAnsi="Arial" w:cs="Arial"/>
          <w:sz w:val="24"/>
          <w:szCs w:val="24"/>
        </w:rPr>
        <w:t xml:space="preserve">anticipates making </w:t>
      </w:r>
      <w:r w:rsidR="009B38E3" w:rsidRPr="00986097">
        <w:rPr>
          <w:rFonts w:ascii="Arial" w:hAnsi="Arial" w:cs="Arial"/>
          <w:sz w:val="24"/>
          <w:szCs w:val="24"/>
        </w:rPr>
        <w:t>one</w:t>
      </w:r>
      <w:r w:rsidR="006045C7">
        <w:rPr>
          <w:rFonts w:ascii="Arial" w:hAnsi="Arial" w:cs="Arial"/>
          <w:sz w:val="24"/>
          <w:szCs w:val="24"/>
        </w:rPr>
        <w:t xml:space="preserve"> (1)</w:t>
      </w:r>
      <w:r w:rsidRPr="00986097">
        <w:rPr>
          <w:rFonts w:ascii="Arial" w:hAnsi="Arial" w:cs="Arial"/>
          <w:sz w:val="24"/>
          <w:szCs w:val="24"/>
        </w:rPr>
        <w:t xml:space="preserve"> award</w:t>
      </w:r>
      <w:r w:rsidR="009B38E3" w:rsidRPr="00986097">
        <w:rPr>
          <w:rFonts w:ascii="Arial" w:hAnsi="Arial" w:cs="Arial"/>
          <w:sz w:val="24"/>
          <w:szCs w:val="24"/>
        </w:rPr>
        <w:t xml:space="preserve"> </w:t>
      </w:r>
      <w:proofErr w:type="gramStart"/>
      <w:r w:rsidRPr="00986097">
        <w:rPr>
          <w:rFonts w:ascii="Arial" w:hAnsi="Arial" w:cs="Arial"/>
          <w:sz w:val="24"/>
          <w:szCs w:val="24"/>
        </w:rPr>
        <w:t>as a result of</w:t>
      </w:r>
      <w:proofErr w:type="gramEnd"/>
      <w:r w:rsidRPr="00986097">
        <w:rPr>
          <w:rFonts w:ascii="Arial" w:hAnsi="Arial" w:cs="Arial"/>
          <w:sz w:val="24"/>
          <w:szCs w:val="24"/>
        </w:rPr>
        <w:t xml:space="preserve"> th</w:t>
      </w:r>
      <w:r w:rsidR="00AA460A" w:rsidRPr="00986097">
        <w:rPr>
          <w:rFonts w:ascii="Arial" w:hAnsi="Arial" w:cs="Arial"/>
          <w:sz w:val="24"/>
          <w:szCs w:val="24"/>
        </w:rPr>
        <w:t>e</w:t>
      </w:r>
      <w:r w:rsidRPr="00986097">
        <w:rPr>
          <w:rFonts w:ascii="Arial" w:hAnsi="Arial" w:cs="Arial"/>
          <w:sz w:val="24"/>
          <w:szCs w:val="24"/>
        </w:rPr>
        <w:t xml:space="preserve"> </w:t>
      </w:r>
      <w:r w:rsidRPr="00C97934">
        <w:rPr>
          <w:rFonts w:ascii="Arial" w:hAnsi="Arial" w:cs="Arial"/>
          <w:sz w:val="24"/>
          <w:szCs w:val="24"/>
        </w:rPr>
        <w:t>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3" w:name="_Toc367174728"/>
      <w:bookmarkStart w:id="14" w:name="_Toc397069196"/>
      <w:bookmarkStart w:id="15" w:name="_Hlk164337211"/>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3"/>
      <w:r w:rsidR="00B14DB7" w:rsidRPr="00C97934">
        <w:rPr>
          <w:rFonts w:ascii="Arial" w:hAnsi="Arial" w:cs="Arial"/>
          <w:b/>
          <w:sz w:val="24"/>
          <w:szCs w:val="24"/>
        </w:rPr>
        <w:t xml:space="preserve"> TO BE PROVIDED</w:t>
      </w:r>
      <w:bookmarkEnd w:id="14"/>
      <w:r w:rsidR="00E82FB4" w:rsidRPr="00C97934">
        <w:rPr>
          <w:rFonts w:ascii="Arial" w:hAnsi="Arial" w:cs="Arial"/>
          <w:b/>
          <w:sz w:val="24"/>
          <w:szCs w:val="24"/>
        </w:rPr>
        <w:tab/>
      </w:r>
    </w:p>
    <w:p w14:paraId="23A53A5E" w14:textId="7E349303" w:rsidR="00511540" w:rsidRPr="00E96917" w:rsidRDefault="00511540" w:rsidP="00E96917">
      <w:pPr>
        <w:rPr>
          <w:rFonts w:ascii="Arial" w:hAnsi="Arial" w:cs="Arial"/>
          <w:sz w:val="24"/>
          <w:szCs w:val="24"/>
        </w:rPr>
      </w:pPr>
    </w:p>
    <w:p w14:paraId="769DA99D" w14:textId="46C7F175" w:rsidR="00AF53C9" w:rsidRPr="00CB233F" w:rsidRDefault="00E96917" w:rsidP="00CB233F">
      <w:pPr>
        <w:pStyle w:val="ListParagraph"/>
        <w:numPr>
          <w:ilvl w:val="0"/>
          <w:numId w:val="29"/>
        </w:numPr>
        <w:rPr>
          <w:rFonts w:ascii="Arial" w:hAnsi="Arial" w:cs="Arial"/>
          <w:sz w:val="24"/>
          <w:szCs w:val="24"/>
        </w:rPr>
      </w:pPr>
      <w:bookmarkStart w:id="16" w:name="_Hlk165296584"/>
      <w:bookmarkStart w:id="17" w:name="_Toc367174729"/>
      <w:bookmarkStart w:id="18" w:name="_Toc397069197"/>
      <w:r w:rsidRPr="00CB233F">
        <w:rPr>
          <w:rFonts w:ascii="Arial" w:hAnsi="Arial" w:cs="Arial"/>
          <w:sz w:val="24"/>
          <w:szCs w:val="24"/>
        </w:rPr>
        <w:t>The work consists of the furnishing of all labor, equipment</w:t>
      </w:r>
      <w:r w:rsidR="00AF53C9" w:rsidRPr="00CB233F">
        <w:rPr>
          <w:rFonts w:ascii="Arial" w:hAnsi="Arial" w:cs="Arial"/>
          <w:sz w:val="24"/>
          <w:szCs w:val="24"/>
        </w:rPr>
        <w:t>,</w:t>
      </w:r>
      <w:r w:rsidRPr="00CB233F">
        <w:rPr>
          <w:rFonts w:ascii="Arial" w:hAnsi="Arial" w:cs="Arial"/>
          <w:sz w:val="24"/>
          <w:szCs w:val="24"/>
        </w:rPr>
        <w:t xml:space="preserve"> and material for exterior painting of the Blaine House. </w:t>
      </w:r>
      <w:r w:rsidR="00D35235" w:rsidRPr="00CB233F">
        <w:rPr>
          <w:rFonts w:ascii="Arial" w:hAnsi="Arial" w:cs="Arial"/>
          <w:sz w:val="24"/>
          <w:szCs w:val="24"/>
        </w:rPr>
        <w:t xml:space="preserve">The work includes the entire house </w:t>
      </w:r>
      <w:r w:rsidR="00D344D0" w:rsidRPr="00CB233F">
        <w:rPr>
          <w:rFonts w:ascii="Arial" w:hAnsi="Arial" w:cs="Arial"/>
          <w:sz w:val="24"/>
          <w:szCs w:val="24"/>
        </w:rPr>
        <w:t xml:space="preserve">exterior </w:t>
      </w:r>
      <w:r w:rsidR="00D35235" w:rsidRPr="00CB233F">
        <w:rPr>
          <w:rFonts w:ascii="Arial" w:hAnsi="Arial" w:cs="Arial"/>
          <w:sz w:val="24"/>
          <w:szCs w:val="24"/>
        </w:rPr>
        <w:t>excluding window sashes and door leaves</w:t>
      </w:r>
      <w:r w:rsidR="000E6038">
        <w:rPr>
          <w:rFonts w:ascii="Arial" w:hAnsi="Arial" w:cs="Arial"/>
          <w:sz w:val="24"/>
          <w:szCs w:val="24"/>
        </w:rPr>
        <w:t>.</w:t>
      </w:r>
    </w:p>
    <w:p w14:paraId="1A01C2AF" w14:textId="77777777" w:rsidR="00AF53C9" w:rsidRDefault="00AF53C9" w:rsidP="004F0520">
      <w:pPr>
        <w:rPr>
          <w:rFonts w:ascii="Arial" w:hAnsi="Arial" w:cs="Arial"/>
          <w:sz w:val="24"/>
          <w:szCs w:val="24"/>
        </w:rPr>
      </w:pPr>
    </w:p>
    <w:p w14:paraId="53797905" w14:textId="068397E7" w:rsidR="00AF53C9" w:rsidRDefault="00E96917" w:rsidP="00CB233F">
      <w:pPr>
        <w:pStyle w:val="ListParagraph"/>
        <w:numPr>
          <w:ilvl w:val="0"/>
          <w:numId w:val="27"/>
        </w:numPr>
        <w:ind w:left="1080"/>
        <w:rPr>
          <w:rFonts w:ascii="Arial" w:hAnsi="Arial" w:cs="Arial"/>
          <w:sz w:val="24"/>
          <w:szCs w:val="24"/>
        </w:rPr>
      </w:pPr>
      <w:r w:rsidRPr="00AF53C9">
        <w:rPr>
          <w:rFonts w:ascii="Arial" w:hAnsi="Arial" w:cs="Arial"/>
          <w:sz w:val="24"/>
          <w:szCs w:val="24"/>
        </w:rPr>
        <w:t xml:space="preserve">The Contractor must be knowledgeable of historic building restoration and </w:t>
      </w:r>
      <w:r w:rsidR="001971F3">
        <w:rPr>
          <w:rFonts w:ascii="Arial" w:hAnsi="Arial" w:cs="Arial"/>
          <w:sz w:val="24"/>
          <w:szCs w:val="24"/>
        </w:rPr>
        <w:t xml:space="preserve">preservation. </w:t>
      </w:r>
    </w:p>
    <w:p w14:paraId="778F298A" w14:textId="77777777" w:rsidR="001971F3" w:rsidRPr="00AF53C9" w:rsidRDefault="001971F3" w:rsidP="00CB233F">
      <w:pPr>
        <w:pStyle w:val="ListParagraph"/>
        <w:ind w:left="1440"/>
        <w:rPr>
          <w:rFonts w:ascii="Arial" w:hAnsi="Arial" w:cs="Arial"/>
          <w:sz w:val="24"/>
          <w:szCs w:val="24"/>
        </w:rPr>
      </w:pPr>
    </w:p>
    <w:p w14:paraId="08F13826" w14:textId="1B93962D" w:rsidR="00AF53C9" w:rsidRDefault="001971F3" w:rsidP="00CB233F">
      <w:pPr>
        <w:pStyle w:val="ListParagraph"/>
        <w:numPr>
          <w:ilvl w:val="0"/>
          <w:numId w:val="27"/>
        </w:numPr>
        <w:ind w:left="1080"/>
        <w:rPr>
          <w:rFonts w:ascii="Arial" w:hAnsi="Arial" w:cs="Arial"/>
          <w:sz w:val="24"/>
          <w:szCs w:val="24"/>
        </w:rPr>
      </w:pPr>
      <w:r w:rsidRPr="00AF53C9">
        <w:rPr>
          <w:rFonts w:ascii="Arial" w:hAnsi="Arial" w:cs="Arial"/>
          <w:sz w:val="24"/>
          <w:szCs w:val="24"/>
        </w:rPr>
        <w:t>The building</w:t>
      </w:r>
      <w:r w:rsidR="00AF53C9">
        <w:rPr>
          <w:rFonts w:ascii="Arial" w:hAnsi="Arial" w:cs="Arial"/>
          <w:sz w:val="24"/>
          <w:szCs w:val="24"/>
        </w:rPr>
        <w:t xml:space="preserve"> is</w:t>
      </w:r>
      <w:r w:rsidR="00416EBA" w:rsidRPr="00AF53C9">
        <w:rPr>
          <w:rFonts w:ascii="Arial" w:hAnsi="Arial" w:cs="Arial"/>
          <w:sz w:val="24"/>
          <w:szCs w:val="24"/>
        </w:rPr>
        <w:t xml:space="preserve"> </w:t>
      </w:r>
      <w:r w:rsidR="00AF53C9">
        <w:rPr>
          <w:rFonts w:ascii="Arial" w:hAnsi="Arial" w:cs="Arial"/>
          <w:sz w:val="24"/>
          <w:szCs w:val="24"/>
        </w:rPr>
        <w:t xml:space="preserve">occupied and </w:t>
      </w:r>
      <w:r w:rsidR="00416EBA" w:rsidRPr="00AF53C9">
        <w:rPr>
          <w:rFonts w:ascii="Arial" w:hAnsi="Arial" w:cs="Arial"/>
          <w:sz w:val="24"/>
          <w:szCs w:val="24"/>
        </w:rPr>
        <w:t>fully operational</w:t>
      </w:r>
      <w:r w:rsidR="00AF53C9">
        <w:rPr>
          <w:rFonts w:ascii="Arial" w:hAnsi="Arial" w:cs="Arial"/>
          <w:sz w:val="24"/>
          <w:szCs w:val="24"/>
        </w:rPr>
        <w:t xml:space="preserve">. </w:t>
      </w:r>
      <w:r w:rsidR="00416EBA" w:rsidRPr="00AF53C9">
        <w:rPr>
          <w:rFonts w:ascii="Arial" w:hAnsi="Arial" w:cs="Arial"/>
          <w:sz w:val="24"/>
          <w:szCs w:val="24"/>
        </w:rPr>
        <w:t xml:space="preserve"> Contractor must coordinate construction schedule/painting sequence with </w:t>
      </w:r>
      <w:r w:rsidR="003863AA">
        <w:rPr>
          <w:rFonts w:ascii="Arial" w:hAnsi="Arial" w:cs="Arial"/>
          <w:sz w:val="24"/>
          <w:szCs w:val="24"/>
        </w:rPr>
        <w:t>Blaine House representative</w:t>
      </w:r>
      <w:r w:rsidR="00AF53C9">
        <w:rPr>
          <w:rFonts w:ascii="Arial" w:hAnsi="Arial" w:cs="Arial"/>
          <w:sz w:val="24"/>
          <w:szCs w:val="24"/>
        </w:rPr>
        <w:t xml:space="preserve"> </w:t>
      </w:r>
      <w:r>
        <w:rPr>
          <w:rFonts w:ascii="Arial" w:hAnsi="Arial" w:cs="Arial"/>
          <w:sz w:val="24"/>
          <w:szCs w:val="24"/>
        </w:rPr>
        <w:t>to</w:t>
      </w:r>
      <w:r w:rsidR="00416EBA" w:rsidRPr="00AF53C9">
        <w:rPr>
          <w:rFonts w:ascii="Arial" w:hAnsi="Arial" w:cs="Arial"/>
          <w:sz w:val="24"/>
          <w:szCs w:val="24"/>
        </w:rPr>
        <w:t xml:space="preserve"> minimize disruptions to visitors and impacts t</w:t>
      </w:r>
      <w:r w:rsidR="00AF53C9">
        <w:rPr>
          <w:rFonts w:ascii="Arial" w:hAnsi="Arial" w:cs="Arial"/>
          <w:sz w:val="24"/>
          <w:szCs w:val="24"/>
        </w:rPr>
        <w:t>o House operations and events.</w:t>
      </w:r>
      <w:r>
        <w:rPr>
          <w:rFonts w:ascii="Arial" w:hAnsi="Arial" w:cs="Arial"/>
          <w:sz w:val="24"/>
          <w:szCs w:val="24"/>
        </w:rPr>
        <w:t xml:space="preserve">  Work activities may need to be delayed and/or halted for an event at the </w:t>
      </w:r>
      <w:r w:rsidR="0065374A">
        <w:rPr>
          <w:rFonts w:ascii="Arial" w:hAnsi="Arial" w:cs="Arial"/>
          <w:sz w:val="24"/>
          <w:szCs w:val="24"/>
        </w:rPr>
        <w:t xml:space="preserve">Blaine </w:t>
      </w:r>
      <w:r>
        <w:rPr>
          <w:rFonts w:ascii="Arial" w:hAnsi="Arial" w:cs="Arial"/>
          <w:sz w:val="24"/>
          <w:szCs w:val="24"/>
        </w:rPr>
        <w:t>House.  The work site must always have a neat appearance and be in a safe condition for the public who may be visiting the House.</w:t>
      </w:r>
      <w:r w:rsidR="008E2755">
        <w:rPr>
          <w:rFonts w:ascii="Arial" w:hAnsi="Arial" w:cs="Arial"/>
          <w:sz w:val="24"/>
          <w:szCs w:val="24"/>
        </w:rPr>
        <w:t xml:space="preserve">  Any interference to the public by noise, air quality including odors, </w:t>
      </w:r>
      <w:r w:rsidR="00D344D0">
        <w:rPr>
          <w:rFonts w:ascii="Arial" w:hAnsi="Arial" w:cs="Arial"/>
          <w:sz w:val="24"/>
          <w:szCs w:val="24"/>
        </w:rPr>
        <w:t xml:space="preserve">and obstruction of public egress is prohibited.  </w:t>
      </w:r>
    </w:p>
    <w:p w14:paraId="227122CE" w14:textId="77777777" w:rsidR="00D344D0" w:rsidRPr="00A2213D" w:rsidRDefault="00D344D0" w:rsidP="00D344D0">
      <w:pPr>
        <w:pStyle w:val="ListParagraph"/>
        <w:rPr>
          <w:rFonts w:ascii="Arial" w:hAnsi="Arial" w:cs="Arial"/>
          <w:sz w:val="24"/>
          <w:szCs w:val="24"/>
        </w:rPr>
      </w:pPr>
    </w:p>
    <w:p w14:paraId="5DAF2025" w14:textId="67439A38" w:rsidR="00D344D0" w:rsidRPr="00A2213D" w:rsidRDefault="00D344D0" w:rsidP="00CB233F">
      <w:pPr>
        <w:pStyle w:val="ListParagraph"/>
        <w:numPr>
          <w:ilvl w:val="0"/>
          <w:numId w:val="29"/>
        </w:numPr>
        <w:rPr>
          <w:rFonts w:ascii="Arial" w:hAnsi="Arial" w:cs="Arial"/>
          <w:sz w:val="24"/>
          <w:szCs w:val="24"/>
          <w:u w:val="single"/>
        </w:rPr>
      </w:pPr>
      <w:r w:rsidRPr="00A2213D">
        <w:rPr>
          <w:rFonts w:ascii="Arial" w:hAnsi="Arial" w:cs="Arial"/>
          <w:sz w:val="24"/>
          <w:szCs w:val="24"/>
          <w:u w:val="single"/>
        </w:rPr>
        <w:t>Exterior</w:t>
      </w:r>
    </w:p>
    <w:p w14:paraId="546E9642" w14:textId="77777777" w:rsidR="001971F3" w:rsidRPr="001971F3" w:rsidRDefault="001971F3" w:rsidP="001971F3">
      <w:pPr>
        <w:rPr>
          <w:rFonts w:ascii="Arial" w:hAnsi="Arial" w:cs="Arial"/>
          <w:sz w:val="24"/>
          <w:szCs w:val="24"/>
        </w:rPr>
      </w:pPr>
    </w:p>
    <w:p w14:paraId="37B6AFF8" w14:textId="087754F7" w:rsidR="00AF53C9" w:rsidRPr="00CB233F" w:rsidRDefault="00AF53C9" w:rsidP="00CB233F">
      <w:pPr>
        <w:pStyle w:val="ListParagraph"/>
        <w:widowControl/>
        <w:numPr>
          <w:ilvl w:val="3"/>
          <w:numId w:val="30"/>
        </w:numPr>
        <w:autoSpaceDE/>
        <w:autoSpaceDN/>
        <w:rPr>
          <w:rFonts w:ascii="Arial" w:hAnsi="Arial" w:cs="Arial"/>
          <w:b/>
          <w:sz w:val="24"/>
          <w:szCs w:val="24"/>
        </w:rPr>
      </w:pPr>
      <w:r w:rsidRPr="00CB233F">
        <w:rPr>
          <w:rFonts w:ascii="Arial" w:hAnsi="Arial" w:cs="Arial"/>
          <w:sz w:val="24"/>
          <w:szCs w:val="24"/>
        </w:rPr>
        <w:t xml:space="preserve">Each building face set-up entails: </w:t>
      </w:r>
    </w:p>
    <w:p w14:paraId="42D2AF8B" w14:textId="77777777" w:rsidR="00456476" w:rsidRPr="00456476" w:rsidRDefault="00456476" w:rsidP="00D344D0">
      <w:pPr>
        <w:widowControl/>
        <w:autoSpaceDE/>
        <w:autoSpaceDN/>
        <w:ind w:left="360"/>
        <w:rPr>
          <w:rFonts w:ascii="Arial" w:hAnsi="Arial" w:cs="Arial"/>
          <w:b/>
          <w:sz w:val="24"/>
          <w:szCs w:val="24"/>
        </w:rPr>
      </w:pPr>
    </w:p>
    <w:p w14:paraId="79367D5A" w14:textId="2BD23984" w:rsidR="00AF53C9" w:rsidRPr="00CB233F" w:rsidRDefault="0065374A" w:rsidP="00CB233F">
      <w:pPr>
        <w:pStyle w:val="ListParagraph"/>
        <w:widowControl/>
        <w:numPr>
          <w:ilvl w:val="1"/>
          <w:numId w:val="31"/>
        </w:numPr>
        <w:autoSpaceDE/>
        <w:autoSpaceDN/>
        <w:rPr>
          <w:rFonts w:ascii="Arial" w:hAnsi="Arial" w:cs="Arial"/>
          <w:sz w:val="24"/>
          <w:szCs w:val="24"/>
        </w:rPr>
      </w:pPr>
      <w:r w:rsidRPr="00CB233F">
        <w:rPr>
          <w:rFonts w:ascii="Arial" w:hAnsi="Arial" w:cs="Arial"/>
          <w:sz w:val="24"/>
          <w:szCs w:val="24"/>
        </w:rPr>
        <w:t>P</w:t>
      </w:r>
      <w:r w:rsidR="00AF53C9" w:rsidRPr="00CB233F">
        <w:rPr>
          <w:rFonts w:ascii="Arial" w:hAnsi="Arial" w:cs="Arial"/>
          <w:sz w:val="24"/>
          <w:szCs w:val="24"/>
        </w:rPr>
        <w:t xml:space="preserve">reparatory work </w:t>
      </w:r>
    </w:p>
    <w:p w14:paraId="347A901D" w14:textId="77777777" w:rsidR="0099409F" w:rsidRPr="00CB233F" w:rsidRDefault="0099409F" w:rsidP="0099409F">
      <w:pPr>
        <w:pStyle w:val="ListParagraph"/>
        <w:widowControl/>
        <w:autoSpaceDE/>
        <w:autoSpaceDN/>
        <w:ind w:left="1440"/>
        <w:rPr>
          <w:rFonts w:ascii="Arial" w:hAnsi="Arial" w:cs="Arial"/>
          <w:sz w:val="24"/>
          <w:szCs w:val="24"/>
        </w:rPr>
      </w:pPr>
    </w:p>
    <w:p w14:paraId="627AEA01" w14:textId="77777777" w:rsidR="0065374A" w:rsidRPr="00CB233F" w:rsidRDefault="0065374A" w:rsidP="00CB233F">
      <w:pPr>
        <w:pStyle w:val="ListParagraph"/>
        <w:widowControl/>
        <w:numPr>
          <w:ilvl w:val="2"/>
          <w:numId w:val="31"/>
        </w:numPr>
        <w:autoSpaceDE/>
        <w:rPr>
          <w:rFonts w:ascii="Arial" w:hAnsi="Arial" w:cs="Arial"/>
          <w:sz w:val="24"/>
          <w:szCs w:val="24"/>
        </w:rPr>
      </w:pPr>
      <w:r w:rsidRPr="00CB233F">
        <w:rPr>
          <w:rFonts w:ascii="Arial" w:hAnsi="Arial" w:cs="Arial"/>
          <w:sz w:val="24"/>
          <w:szCs w:val="24"/>
        </w:rPr>
        <w:t>Remove shutters and store for re-installation.</w:t>
      </w:r>
    </w:p>
    <w:p w14:paraId="207008CC" w14:textId="77777777" w:rsidR="0065374A" w:rsidRPr="00CB233F" w:rsidRDefault="0065374A" w:rsidP="00CB233F">
      <w:pPr>
        <w:pStyle w:val="ListParagraph"/>
        <w:widowControl/>
        <w:numPr>
          <w:ilvl w:val="2"/>
          <w:numId w:val="31"/>
        </w:numPr>
        <w:autoSpaceDE/>
        <w:rPr>
          <w:rFonts w:ascii="Arial" w:hAnsi="Arial" w:cs="Arial"/>
          <w:sz w:val="24"/>
          <w:szCs w:val="24"/>
        </w:rPr>
      </w:pPr>
      <w:r w:rsidRPr="00CB233F">
        <w:rPr>
          <w:rFonts w:ascii="Arial" w:hAnsi="Arial" w:cs="Arial"/>
          <w:sz w:val="24"/>
          <w:szCs w:val="24"/>
        </w:rPr>
        <w:t>Clean siding using a mild detergent and water applied with a soft scrub brush to remove dirt and mildew, and rinse with clean water.  The prepared surface must be thoroughly dry before applying primer and topcoats.</w:t>
      </w:r>
    </w:p>
    <w:p w14:paraId="050E4B30" w14:textId="749398A7" w:rsidR="0065374A" w:rsidRPr="00CB233F" w:rsidRDefault="0065374A" w:rsidP="00CB233F">
      <w:pPr>
        <w:pStyle w:val="ListParagraph"/>
        <w:widowControl/>
        <w:numPr>
          <w:ilvl w:val="2"/>
          <w:numId w:val="31"/>
        </w:numPr>
        <w:autoSpaceDE/>
        <w:rPr>
          <w:rFonts w:ascii="Arial" w:hAnsi="Arial" w:cs="Arial"/>
          <w:sz w:val="24"/>
          <w:szCs w:val="24"/>
        </w:rPr>
      </w:pPr>
      <w:r w:rsidRPr="00CB233F">
        <w:rPr>
          <w:rFonts w:ascii="Arial" w:hAnsi="Arial" w:cs="Arial"/>
          <w:sz w:val="24"/>
          <w:szCs w:val="24"/>
        </w:rPr>
        <w:t>Remove, collect, and dispose of flaking and/or peeling paint from the existing wood surfaces to well-adhered paint layers or solid substrate. This should be done primarily by hand scraping and non-mechanical or very gentle mechanical (such as an orbital sander) sanding.  (NOTE: there is the possibility of lead paint)</w:t>
      </w:r>
    </w:p>
    <w:p w14:paraId="10671215" w14:textId="77777777" w:rsidR="0065374A" w:rsidRPr="00CB233F" w:rsidRDefault="0065374A" w:rsidP="00CB233F">
      <w:pPr>
        <w:pStyle w:val="ListParagraph"/>
        <w:widowControl/>
        <w:numPr>
          <w:ilvl w:val="2"/>
          <w:numId w:val="31"/>
        </w:numPr>
        <w:autoSpaceDE/>
        <w:rPr>
          <w:rFonts w:ascii="Arial" w:hAnsi="Arial" w:cs="Arial"/>
          <w:sz w:val="24"/>
          <w:szCs w:val="24"/>
        </w:rPr>
      </w:pPr>
      <w:r w:rsidRPr="00CB233F">
        <w:rPr>
          <w:rFonts w:ascii="Arial" w:hAnsi="Arial" w:cs="Arial"/>
          <w:sz w:val="24"/>
          <w:szCs w:val="24"/>
        </w:rPr>
        <w:t>Repair/ replace damaged wood siding and trim in kind (for bid purposes assume 100SF)</w:t>
      </w:r>
      <w:r w:rsidRPr="00CB233F">
        <w:rPr>
          <w:rFonts w:ascii="Arial" w:hAnsi="Arial" w:cs="Arial"/>
          <w:color w:val="FF0000"/>
          <w:sz w:val="24"/>
          <w:szCs w:val="24"/>
        </w:rPr>
        <w:t xml:space="preserve">. </w:t>
      </w:r>
      <w:r w:rsidRPr="00CB233F">
        <w:rPr>
          <w:rFonts w:ascii="Arial" w:hAnsi="Arial" w:cs="Arial"/>
          <w:sz w:val="24"/>
          <w:szCs w:val="24"/>
        </w:rPr>
        <w:t>Any nails used to install new trim or siding must be stainless steel.    </w:t>
      </w:r>
    </w:p>
    <w:p w14:paraId="34730FA0" w14:textId="3CC4755A" w:rsidR="0065374A" w:rsidRPr="00CB233F" w:rsidRDefault="0065374A" w:rsidP="00CB233F">
      <w:pPr>
        <w:pStyle w:val="ListParagraph"/>
        <w:widowControl/>
        <w:numPr>
          <w:ilvl w:val="2"/>
          <w:numId w:val="31"/>
        </w:numPr>
        <w:autoSpaceDE/>
        <w:rPr>
          <w:rFonts w:ascii="Arial" w:eastAsiaTheme="minorHAnsi" w:hAnsi="Arial" w:cs="Arial"/>
          <w:sz w:val="24"/>
          <w:szCs w:val="24"/>
        </w:rPr>
      </w:pPr>
      <w:r w:rsidRPr="00CB233F">
        <w:rPr>
          <w:rFonts w:ascii="Arial" w:hAnsi="Arial" w:cs="Arial"/>
          <w:sz w:val="24"/>
          <w:szCs w:val="24"/>
        </w:rPr>
        <w:t xml:space="preserve">Remove/ replace any deteriorated caulking around windows, door trim and any other areas that need to be sealed.  </w:t>
      </w:r>
    </w:p>
    <w:p w14:paraId="15F8783A" w14:textId="77777777" w:rsidR="0099409F" w:rsidRPr="00CB233F" w:rsidRDefault="0099409F" w:rsidP="0099409F">
      <w:pPr>
        <w:pStyle w:val="ListParagraph"/>
        <w:widowControl/>
        <w:autoSpaceDE/>
        <w:autoSpaceDN/>
        <w:ind w:left="2160"/>
        <w:rPr>
          <w:rFonts w:ascii="Arial" w:hAnsi="Arial" w:cs="Arial"/>
          <w:sz w:val="24"/>
          <w:szCs w:val="24"/>
        </w:rPr>
      </w:pPr>
    </w:p>
    <w:p w14:paraId="000A016E" w14:textId="067BF66B" w:rsidR="00AF53C9" w:rsidRPr="00CB233F" w:rsidRDefault="0065374A" w:rsidP="00CB233F">
      <w:pPr>
        <w:pStyle w:val="ListParagraph"/>
        <w:widowControl/>
        <w:numPr>
          <w:ilvl w:val="1"/>
          <w:numId w:val="31"/>
        </w:numPr>
        <w:autoSpaceDE/>
        <w:autoSpaceDN/>
        <w:rPr>
          <w:rFonts w:ascii="Arial" w:hAnsi="Arial" w:cs="Arial"/>
          <w:sz w:val="24"/>
          <w:szCs w:val="24"/>
        </w:rPr>
      </w:pPr>
      <w:r w:rsidRPr="00CB233F">
        <w:rPr>
          <w:rFonts w:ascii="Arial" w:hAnsi="Arial" w:cs="Arial"/>
          <w:sz w:val="24"/>
          <w:szCs w:val="24"/>
        </w:rPr>
        <w:t>P</w:t>
      </w:r>
      <w:r w:rsidR="00D35235" w:rsidRPr="00CB233F">
        <w:rPr>
          <w:rFonts w:ascii="Arial" w:hAnsi="Arial" w:cs="Arial"/>
          <w:sz w:val="24"/>
          <w:szCs w:val="24"/>
        </w:rPr>
        <w:t>rime/</w:t>
      </w:r>
      <w:r w:rsidR="00AF53C9" w:rsidRPr="00CB233F">
        <w:rPr>
          <w:rFonts w:ascii="Arial" w:hAnsi="Arial" w:cs="Arial"/>
          <w:sz w:val="24"/>
          <w:szCs w:val="24"/>
        </w:rPr>
        <w:t xml:space="preserve">repaint </w:t>
      </w:r>
    </w:p>
    <w:p w14:paraId="7A3B7BEC" w14:textId="77777777" w:rsidR="0099409F" w:rsidRPr="00AF53C9" w:rsidRDefault="0099409F" w:rsidP="0099409F">
      <w:pPr>
        <w:pStyle w:val="ListParagraph"/>
        <w:widowControl/>
        <w:autoSpaceDE/>
        <w:autoSpaceDN/>
        <w:ind w:left="1440"/>
        <w:rPr>
          <w:rFonts w:ascii="Arial" w:hAnsi="Arial" w:cs="Arial"/>
          <w:b/>
          <w:sz w:val="24"/>
          <w:szCs w:val="24"/>
        </w:rPr>
      </w:pPr>
    </w:p>
    <w:p w14:paraId="4D46F161" w14:textId="18C49A27" w:rsidR="00AF53C9" w:rsidRDefault="0065374A" w:rsidP="00CB233F">
      <w:pPr>
        <w:pStyle w:val="ListParagraph"/>
        <w:widowControl/>
        <w:numPr>
          <w:ilvl w:val="2"/>
          <w:numId w:val="31"/>
        </w:numPr>
        <w:autoSpaceDE/>
        <w:autoSpaceDN/>
        <w:rPr>
          <w:rFonts w:ascii="Arial" w:hAnsi="Arial" w:cs="Arial"/>
          <w:bCs/>
          <w:sz w:val="24"/>
          <w:szCs w:val="24"/>
        </w:rPr>
      </w:pPr>
      <w:r>
        <w:rPr>
          <w:rFonts w:ascii="Arial" w:hAnsi="Arial" w:cs="Arial"/>
          <w:bCs/>
          <w:sz w:val="24"/>
          <w:szCs w:val="24"/>
        </w:rPr>
        <w:t xml:space="preserve">Use of an </w:t>
      </w:r>
      <w:r w:rsidR="00AF53C9" w:rsidRPr="001971F3">
        <w:rPr>
          <w:rFonts w:ascii="Arial" w:hAnsi="Arial" w:cs="Arial"/>
          <w:bCs/>
          <w:sz w:val="24"/>
          <w:szCs w:val="24"/>
        </w:rPr>
        <w:t>oil-based primer</w:t>
      </w:r>
      <w:r w:rsidR="00D35235">
        <w:rPr>
          <w:rFonts w:ascii="Arial" w:hAnsi="Arial" w:cs="Arial"/>
          <w:bCs/>
          <w:sz w:val="24"/>
          <w:szCs w:val="24"/>
        </w:rPr>
        <w:tab/>
      </w:r>
    </w:p>
    <w:p w14:paraId="00ABF20C" w14:textId="6A3A1949" w:rsidR="00AF53C9" w:rsidRDefault="0065374A" w:rsidP="00CB233F">
      <w:pPr>
        <w:pStyle w:val="ListParagraph"/>
        <w:widowControl/>
        <w:numPr>
          <w:ilvl w:val="2"/>
          <w:numId w:val="31"/>
        </w:numPr>
        <w:autoSpaceDE/>
        <w:autoSpaceDN/>
        <w:rPr>
          <w:rFonts w:ascii="Arial" w:hAnsi="Arial" w:cs="Arial"/>
          <w:bCs/>
          <w:sz w:val="24"/>
          <w:szCs w:val="24"/>
        </w:rPr>
      </w:pPr>
      <w:r>
        <w:rPr>
          <w:rFonts w:ascii="Arial" w:hAnsi="Arial" w:cs="Arial"/>
          <w:bCs/>
          <w:sz w:val="24"/>
          <w:szCs w:val="24"/>
        </w:rPr>
        <w:t xml:space="preserve">Use of an </w:t>
      </w:r>
      <w:r w:rsidR="00AF53C9" w:rsidRPr="001971F3">
        <w:rPr>
          <w:rFonts w:ascii="Arial" w:hAnsi="Arial" w:cs="Arial"/>
          <w:bCs/>
          <w:sz w:val="24"/>
          <w:szCs w:val="24"/>
        </w:rPr>
        <w:t>oil</w:t>
      </w:r>
      <w:r w:rsidR="00D35235">
        <w:rPr>
          <w:rFonts w:ascii="Arial" w:hAnsi="Arial" w:cs="Arial"/>
          <w:bCs/>
          <w:sz w:val="24"/>
          <w:szCs w:val="24"/>
        </w:rPr>
        <w:t>-</w:t>
      </w:r>
      <w:r w:rsidR="001971F3">
        <w:rPr>
          <w:rFonts w:ascii="Arial" w:hAnsi="Arial" w:cs="Arial"/>
          <w:bCs/>
          <w:sz w:val="24"/>
          <w:szCs w:val="24"/>
        </w:rPr>
        <w:t>based topcoat</w:t>
      </w:r>
      <w:r w:rsidR="00D35235">
        <w:rPr>
          <w:rFonts w:ascii="Arial" w:hAnsi="Arial" w:cs="Arial"/>
          <w:bCs/>
          <w:sz w:val="24"/>
          <w:szCs w:val="24"/>
        </w:rPr>
        <w:t xml:space="preserve"> – </w:t>
      </w:r>
      <w:r>
        <w:rPr>
          <w:rFonts w:ascii="Arial" w:hAnsi="Arial" w:cs="Arial"/>
          <w:bCs/>
          <w:sz w:val="24"/>
          <w:szCs w:val="24"/>
        </w:rPr>
        <w:t>two (</w:t>
      </w:r>
      <w:r w:rsidR="00D35235">
        <w:rPr>
          <w:rFonts w:ascii="Arial" w:hAnsi="Arial" w:cs="Arial"/>
          <w:bCs/>
          <w:sz w:val="24"/>
          <w:szCs w:val="24"/>
        </w:rPr>
        <w:t>2</w:t>
      </w:r>
      <w:r>
        <w:rPr>
          <w:rFonts w:ascii="Arial" w:hAnsi="Arial" w:cs="Arial"/>
          <w:bCs/>
          <w:sz w:val="24"/>
          <w:szCs w:val="24"/>
        </w:rPr>
        <w:t>)</w:t>
      </w:r>
      <w:r w:rsidR="00D35235">
        <w:rPr>
          <w:rFonts w:ascii="Arial" w:hAnsi="Arial" w:cs="Arial"/>
          <w:bCs/>
          <w:sz w:val="24"/>
          <w:szCs w:val="24"/>
        </w:rPr>
        <w:t xml:space="preserve"> coats</w:t>
      </w:r>
    </w:p>
    <w:p w14:paraId="04827943" w14:textId="0657403C" w:rsidR="00D35235" w:rsidRDefault="0065374A" w:rsidP="00CB233F">
      <w:pPr>
        <w:pStyle w:val="ListParagraph"/>
        <w:widowControl/>
        <w:numPr>
          <w:ilvl w:val="2"/>
          <w:numId w:val="31"/>
        </w:numPr>
        <w:autoSpaceDE/>
        <w:autoSpaceDN/>
        <w:rPr>
          <w:rFonts w:ascii="Arial" w:hAnsi="Arial" w:cs="Arial"/>
          <w:bCs/>
          <w:sz w:val="24"/>
          <w:szCs w:val="24"/>
        </w:rPr>
      </w:pPr>
      <w:r>
        <w:rPr>
          <w:rFonts w:ascii="Arial" w:hAnsi="Arial" w:cs="Arial"/>
          <w:bCs/>
          <w:sz w:val="24"/>
          <w:szCs w:val="24"/>
        </w:rPr>
        <w:t xml:space="preserve">Paint Specifications: </w:t>
      </w:r>
      <w:r w:rsidR="0099409F">
        <w:rPr>
          <w:rFonts w:ascii="Arial" w:hAnsi="Arial" w:cs="Arial"/>
          <w:bCs/>
          <w:sz w:val="24"/>
          <w:szCs w:val="24"/>
        </w:rPr>
        <w:t>Sherwin Williams – Duration, flat, super-white</w:t>
      </w:r>
    </w:p>
    <w:p w14:paraId="74061212" w14:textId="77777777" w:rsidR="00D35235" w:rsidRDefault="00D35235" w:rsidP="00D35235">
      <w:pPr>
        <w:pStyle w:val="ListParagraph"/>
        <w:widowControl/>
        <w:autoSpaceDE/>
        <w:autoSpaceDN/>
        <w:ind w:left="2880"/>
        <w:rPr>
          <w:rFonts w:ascii="Arial" w:hAnsi="Arial" w:cs="Arial"/>
          <w:bCs/>
          <w:sz w:val="24"/>
          <w:szCs w:val="24"/>
        </w:rPr>
      </w:pPr>
    </w:p>
    <w:p w14:paraId="015A8E75" w14:textId="1C4CE54B" w:rsidR="00D35235" w:rsidRPr="00CB233F" w:rsidRDefault="00D35235" w:rsidP="00CB233F">
      <w:pPr>
        <w:pStyle w:val="ListParagraph"/>
        <w:widowControl/>
        <w:numPr>
          <w:ilvl w:val="1"/>
          <w:numId w:val="31"/>
        </w:numPr>
        <w:autoSpaceDE/>
        <w:autoSpaceDN/>
        <w:rPr>
          <w:rFonts w:ascii="Arial" w:hAnsi="Arial" w:cs="Arial"/>
          <w:bCs/>
          <w:sz w:val="24"/>
          <w:szCs w:val="24"/>
        </w:rPr>
      </w:pPr>
      <w:r w:rsidRPr="00CB233F">
        <w:rPr>
          <w:rFonts w:ascii="Arial" w:hAnsi="Arial" w:cs="Arial"/>
          <w:bCs/>
          <w:sz w:val="24"/>
          <w:szCs w:val="24"/>
        </w:rPr>
        <w:t>Work must be complete by September 30, 2024</w:t>
      </w:r>
    </w:p>
    <w:bookmarkEnd w:id="16"/>
    <w:p w14:paraId="2319B5C9" w14:textId="5EB4378D" w:rsidR="006045C7" w:rsidRPr="00A7211D" w:rsidRDefault="00F273D7" w:rsidP="00A56667">
      <w:pPr>
        <w:pStyle w:val="ListParagraph"/>
        <w:widowControl/>
        <w:numPr>
          <w:ilvl w:val="1"/>
          <w:numId w:val="31"/>
        </w:numPr>
        <w:autoSpaceDE/>
        <w:autoSpaceDN/>
        <w:ind w:left="720"/>
        <w:rPr>
          <w:rFonts w:ascii="Arial" w:hAnsi="Arial" w:cs="Arial"/>
          <w:b/>
          <w:sz w:val="24"/>
          <w:szCs w:val="24"/>
        </w:rPr>
      </w:pPr>
      <w:r w:rsidRPr="00A7211D">
        <w:rPr>
          <w:rFonts w:ascii="Arial" w:hAnsi="Arial" w:cs="Arial"/>
          <w:bCs/>
          <w:sz w:val="24"/>
          <w:szCs w:val="24"/>
        </w:rPr>
        <w:br w:type="page"/>
      </w:r>
      <w:bookmarkEnd w:id="15"/>
    </w:p>
    <w:p w14:paraId="31925913" w14:textId="46AE2DA4"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FD74BB">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FD74BB">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FD74BB">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FD74BB">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FD74BB">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FD74BB">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FD74BB">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FD74BB">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FD74BB">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FD74BB">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FD74BB">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FD74BB">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FD74BB">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FD74BB">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FD74BB">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FD74BB">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9DF53D6" w:rsidR="000A6AFC" w:rsidRPr="00C97934" w:rsidRDefault="00112042" w:rsidP="00FD74BB">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6045C7">
        <w:rPr>
          <w:rFonts w:ascii="Arial" w:hAnsi="Arial" w:cs="Arial"/>
          <w:b/>
          <w:sz w:val="24"/>
          <w:szCs w:val="24"/>
        </w:rPr>
        <w:t xml:space="preserve"> 202407129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FD74BB">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FD74BB">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FD74BB">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FD74BB">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FD74BB">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BBD37AE" w:rsidR="00AC25CE" w:rsidRPr="00C97934" w:rsidRDefault="00AC25CE" w:rsidP="00D15916">
      <w:pPr>
        <w:pStyle w:val="ListParagraph"/>
        <w:ind w:left="1440"/>
        <w:rPr>
          <w:rFonts w:ascii="Arial" w:hAnsi="Arial" w:cs="Arial"/>
          <w:sz w:val="24"/>
          <w:szCs w:val="24"/>
        </w:rPr>
      </w:pPr>
      <w:r w:rsidRPr="00986097">
        <w:rPr>
          <w:rFonts w:ascii="Arial" w:hAnsi="Arial" w:cs="Arial"/>
          <w:i/>
          <w:sz w:val="24"/>
          <w:szCs w:val="24"/>
        </w:rPr>
        <w:t>Excel</w:t>
      </w:r>
      <w:r w:rsidR="00B51518" w:rsidRPr="00986097">
        <w:rPr>
          <w:rFonts w:ascii="Arial" w:hAnsi="Arial" w:cs="Arial"/>
          <w:i/>
          <w:sz w:val="24"/>
          <w:szCs w:val="24"/>
        </w:rPr>
        <w:t xml:space="preserve"> </w:t>
      </w:r>
      <w:r w:rsidRPr="00986097">
        <w:rPr>
          <w:rFonts w:ascii="Arial" w:hAnsi="Arial" w:cs="Arial"/>
          <w:i/>
          <w:sz w:val="24"/>
          <w:szCs w:val="24"/>
        </w:rPr>
        <w:t>format p</w:t>
      </w:r>
      <w:r w:rsidRPr="00C97934">
        <w:rPr>
          <w:rFonts w:ascii="Arial" w:hAnsi="Arial" w:cs="Arial"/>
          <w:i/>
          <w:sz w:val="24"/>
          <w:szCs w:val="24"/>
        </w:rPr>
        <w:t>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FD74BB">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FD74BB">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FD74BB">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FD74BB">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FD74BB">
      <w:pPr>
        <w:pStyle w:val="ListParagraph"/>
        <w:numPr>
          <w:ilvl w:val="1"/>
          <w:numId w:val="17"/>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FD74BB">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FD74BB">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5101AEAB" w14:textId="77777777" w:rsidR="00EB0DF1" w:rsidRPr="00B075DE" w:rsidRDefault="00EB0DF1" w:rsidP="00B075DE">
      <w:pPr>
        <w:pStyle w:val="ListParagraph"/>
        <w:ind w:left="1800"/>
        <w:rPr>
          <w:rFonts w:ascii="Arial" w:hAnsi="Arial" w:cs="Arial"/>
          <w:sz w:val="24"/>
          <w:szCs w:val="24"/>
        </w:rPr>
      </w:pPr>
    </w:p>
    <w:p w14:paraId="4896BD26" w14:textId="77777777" w:rsidR="00F17D71" w:rsidRPr="00C97934" w:rsidRDefault="00F17D71" w:rsidP="00FD74BB">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FD74BB">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FD74BB">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FD74BB">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65C2070" w:rsidR="00B315FA" w:rsidRPr="00C97934" w:rsidRDefault="00EE7EE0" w:rsidP="00FD74BB">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6045C7">
        <w:rPr>
          <w:rFonts w:ascii="Arial" w:hAnsi="Arial" w:cs="Arial"/>
          <w:sz w:val="24"/>
          <w:szCs w:val="24"/>
        </w:rPr>
        <w:t>entire contract period defined in Part I of the RFP.</w:t>
      </w:r>
    </w:p>
    <w:p w14:paraId="39AD31EE" w14:textId="1DA3BABE" w:rsidR="00B315FA" w:rsidRPr="00C97934" w:rsidRDefault="00E82FB4" w:rsidP="00FD74BB">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FD74BB">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FD74BB">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lastRenderedPageBreak/>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FD74BB">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FD74BB">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FD74BB">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FD74BB">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FD74BB">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FD74BB">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755295B"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2F738A4D" w:rsidR="00351845" w:rsidRPr="00986097"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986097">
        <w:rPr>
          <w:rFonts w:ascii="Arial" w:hAnsi="Arial" w:cs="Arial"/>
          <w:b/>
          <w:sz w:val="24"/>
          <w:szCs w:val="24"/>
        </w:rPr>
        <w:t>Organization Qualifications and Experience (</w:t>
      </w:r>
      <w:r w:rsidR="003863AA" w:rsidRPr="00986097">
        <w:rPr>
          <w:rFonts w:ascii="Arial" w:hAnsi="Arial" w:cs="Arial"/>
          <w:b/>
          <w:sz w:val="24"/>
          <w:szCs w:val="24"/>
        </w:rPr>
        <w:t>30</w:t>
      </w:r>
      <w:r w:rsidRPr="00986097">
        <w:rPr>
          <w:rFonts w:ascii="Arial" w:hAnsi="Arial" w:cs="Arial"/>
          <w:b/>
          <w:sz w:val="24"/>
          <w:szCs w:val="24"/>
        </w:rPr>
        <w:t xml:space="preserve"> points)</w:t>
      </w:r>
      <w:r w:rsidRPr="00986097">
        <w:rPr>
          <w:rFonts w:ascii="Arial" w:hAnsi="Arial" w:cs="Arial"/>
          <w:b/>
          <w:sz w:val="24"/>
          <w:szCs w:val="24"/>
        </w:rPr>
        <w:tab/>
      </w:r>
    </w:p>
    <w:p w14:paraId="0D746AD7" w14:textId="57ECCDFD" w:rsidR="00351845" w:rsidRPr="00986097" w:rsidRDefault="00351845" w:rsidP="00B315FA">
      <w:pPr>
        <w:ind w:firstLine="720"/>
        <w:rPr>
          <w:rFonts w:ascii="Arial" w:hAnsi="Arial" w:cs="Arial"/>
          <w:sz w:val="24"/>
          <w:szCs w:val="24"/>
        </w:rPr>
      </w:pPr>
      <w:r w:rsidRPr="00986097">
        <w:rPr>
          <w:rFonts w:ascii="Arial" w:hAnsi="Arial" w:cs="Arial"/>
          <w:sz w:val="24"/>
          <w:szCs w:val="24"/>
        </w:rPr>
        <w:t xml:space="preserve">Includes </w:t>
      </w:r>
      <w:r w:rsidR="00214F9E" w:rsidRPr="00986097">
        <w:rPr>
          <w:rFonts w:ascii="Arial" w:hAnsi="Arial" w:cs="Arial"/>
          <w:sz w:val="24"/>
          <w:szCs w:val="24"/>
        </w:rPr>
        <w:t>all elements addressed above in Part IV,</w:t>
      </w:r>
      <w:r w:rsidR="00F67100" w:rsidRPr="00986097">
        <w:rPr>
          <w:rFonts w:ascii="Arial" w:hAnsi="Arial" w:cs="Arial"/>
          <w:sz w:val="24"/>
          <w:szCs w:val="24"/>
        </w:rPr>
        <w:t xml:space="preserve"> </w:t>
      </w:r>
      <w:r w:rsidR="00214F9E" w:rsidRPr="00986097">
        <w:rPr>
          <w:rFonts w:ascii="Arial" w:hAnsi="Arial" w:cs="Arial"/>
          <w:sz w:val="24"/>
          <w:szCs w:val="24"/>
        </w:rPr>
        <w:t>Section I</w:t>
      </w:r>
      <w:r w:rsidR="00A0173C" w:rsidRPr="00986097">
        <w:rPr>
          <w:rFonts w:ascii="Arial" w:hAnsi="Arial" w:cs="Arial"/>
          <w:sz w:val="24"/>
          <w:szCs w:val="24"/>
        </w:rPr>
        <w:t>I</w:t>
      </w:r>
      <w:r w:rsidR="00214F9E" w:rsidRPr="00986097">
        <w:rPr>
          <w:rFonts w:ascii="Arial" w:hAnsi="Arial" w:cs="Arial"/>
          <w:sz w:val="24"/>
          <w:szCs w:val="24"/>
        </w:rPr>
        <w:t>.</w:t>
      </w:r>
    </w:p>
    <w:p w14:paraId="4633603E" w14:textId="77777777" w:rsidR="00351845" w:rsidRPr="00986097" w:rsidRDefault="00351845" w:rsidP="004F0520">
      <w:pPr>
        <w:rPr>
          <w:rFonts w:ascii="Arial" w:hAnsi="Arial" w:cs="Arial"/>
          <w:sz w:val="24"/>
          <w:szCs w:val="24"/>
        </w:rPr>
      </w:pPr>
      <w:r w:rsidRPr="00986097">
        <w:rPr>
          <w:rFonts w:ascii="Arial" w:hAnsi="Arial" w:cs="Arial"/>
          <w:sz w:val="24"/>
          <w:szCs w:val="24"/>
        </w:rPr>
        <w:t xml:space="preserve"> </w:t>
      </w:r>
    </w:p>
    <w:p w14:paraId="3C0015D2" w14:textId="7A0E7A13" w:rsidR="00351845" w:rsidRPr="00986097" w:rsidRDefault="00351845" w:rsidP="00B315FA">
      <w:pPr>
        <w:ind w:firstLine="720"/>
        <w:rPr>
          <w:rFonts w:ascii="Arial" w:hAnsi="Arial" w:cs="Arial"/>
          <w:sz w:val="24"/>
          <w:szCs w:val="24"/>
        </w:rPr>
      </w:pPr>
      <w:r w:rsidRPr="00986097">
        <w:rPr>
          <w:rFonts w:ascii="Arial" w:hAnsi="Arial" w:cs="Arial"/>
          <w:b/>
          <w:sz w:val="24"/>
          <w:szCs w:val="24"/>
        </w:rPr>
        <w:t>Section II</w:t>
      </w:r>
      <w:r w:rsidR="009B08BA" w:rsidRPr="00986097">
        <w:rPr>
          <w:rFonts w:ascii="Arial" w:hAnsi="Arial" w:cs="Arial"/>
          <w:b/>
          <w:sz w:val="24"/>
          <w:szCs w:val="24"/>
        </w:rPr>
        <w:t>I</w:t>
      </w:r>
      <w:r w:rsidRPr="00986097">
        <w:rPr>
          <w:rFonts w:ascii="Arial" w:hAnsi="Arial" w:cs="Arial"/>
          <w:b/>
          <w:sz w:val="24"/>
          <w:szCs w:val="24"/>
        </w:rPr>
        <w:t xml:space="preserve">.  </w:t>
      </w:r>
      <w:r w:rsidR="009B08BA" w:rsidRPr="00986097">
        <w:rPr>
          <w:rFonts w:ascii="Arial" w:hAnsi="Arial" w:cs="Arial"/>
          <w:b/>
          <w:sz w:val="24"/>
          <w:szCs w:val="24"/>
        </w:rPr>
        <w:tab/>
      </w:r>
      <w:r w:rsidRPr="00986097">
        <w:rPr>
          <w:rFonts w:ascii="Arial" w:hAnsi="Arial" w:cs="Arial"/>
          <w:b/>
          <w:sz w:val="24"/>
          <w:szCs w:val="24"/>
        </w:rPr>
        <w:t xml:space="preserve"> </w:t>
      </w:r>
      <w:r w:rsidR="005E01BF" w:rsidRPr="00986097">
        <w:rPr>
          <w:rFonts w:ascii="Arial" w:hAnsi="Arial" w:cs="Arial"/>
          <w:b/>
          <w:sz w:val="24"/>
          <w:szCs w:val="24"/>
        </w:rPr>
        <w:t>Proposed Services</w:t>
      </w:r>
      <w:r w:rsidRPr="00986097">
        <w:rPr>
          <w:rFonts w:ascii="Arial" w:hAnsi="Arial" w:cs="Arial"/>
          <w:b/>
          <w:sz w:val="24"/>
          <w:szCs w:val="24"/>
        </w:rPr>
        <w:t xml:space="preserve"> (</w:t>
      </w:r>
      <w:r w:rsidR="003863AA" w:rsidRPr="00986097">
        <w:rPr>
          <w:rFonts w:ascii="Arial" w:hAnsi="Arial" w:cs="Arial"/>
          <w:b/>
          <w:sz w:val="24"/>
          <w:szCs w:val="24"/>
        </w:rPr>
        <w:t>20</w:t>
      </w:r>
      <w:r w:rsidRPr="00986097">
        <w:rPr>
          <w:rFonts w:ascii="Arial" w:hAnsi="Arial" w:cs="Arial"/>
          <w:b/>
          <w:sz w:val="24"/>
          <w:szCs w:val="24"/>
        </w:rPr>
        <w:t xml:space="preserve"> points</w:t>
      </w:r>
      <w:r w:rsidRPr="00986097">
        <w:rPr>
          <w:rFonts w:ascii="Arial" w:hAnsi="Arial" w:cs="Arial"/>
          <w:b/>
          <w:bCs/>
          <w:sz w:val="24"/>
          <w:szCs w:val="24"/>
        </w:rPr>
        <w:t>)</w:t>
      </w:r>
      <w:r w:rsidRPr="00986097">
        <w:rPr>
          <w:rFonts w:ascii="Arial" w:hAnsi="Arial" w:cs="Arial"/>
          <w:sz w:val="24"/>
          <w:szCs w:val="24"/>
        </w:rPr>
        <w:t xml:space="preserve">  </w:t>
      </w:r>
    </w:p>
    <w:p w14:paraId="6A51F752" w14:textId="0AC2BAFC" w:rsidR="00351845" w:rsidRPr="00986097" w:rsidRDefault="00214F9E" w:rsidP="00B315FA">
      <w:pPr>
        <w:ind w:firstLine="720"/>
        <w:rPr>
          <w:rFonts w:ascii="Arial" w:hAnsi="Arial" w:cs="Arial"/>
          <w:sz w:val="24"/>
          <w:szCs w:val="24"/>
        </w:rPr>
      </w:pPr>
      <w:r w:rsidRPr="00986097">
        <w:rPr>
          <w:rFonts w:ascii="Arial" w:hAnsi="Arial" w:cs="Arial"/>
          <w:sz w:val="24"/>
          <w:szCs w:val="24"/>
        </w:rPr>
        <w:t>Includes all elements addressed above in Part IV,</w:t>
      </w:r>
      <w:r w:rsidR="00F67100" w:rsidRPr="00986097">
        <w:rPr>
          <w:rFonts w:ascii="Arial" w:hAnsi="Arial" w:cs="Arial"/>
          <w:sz w:val="24"/>
          <w:szCs w:val="24"/>
        </w:rPr>
        <w:t xml:space="preserve"> </w:t>
      </w:r>
      <w:r w:rsidRPr="00986097">
        <w:rPr>
          <w:rFonts w:ascii="Arial" w:hAnsi="Arial" w:cs="Arial"/>
          <w:sz w:val="24"/>
          <w:szCs w:val="24"/>
        </w:rPr>
        <w:t>Section II</w:t>
      </w:r>
      <w:r w:rsidR="00A0173C" w:rsidRPr="00986097">
        <w:rPr>
          <w:rFonts w:ascii="Arial" w:hAnsi="Arial" w:cs="Arial"/>
          <w:sz w:val="24"/>
          <w:szCs w:val="24"/>
        </w:rPr>
        <w:t>I</w:t>
      </w:r>
      <w:r w:rsidRPr="00986097">
        <w:rPr>
          <w:rFonts w:ascii="Arial" w:hAnsi="Arial" w:cs="Arial"/>
          <w:sz w:val="24"/>
          <w:szCs w:val="24"/>
        </w:rPr>
        <w:t>.</w:t>
      </w:r>
    </w:p>
    <w:p w14:paraId="658A036A" w14:textId="77777777" w:rsidR="00351845" w:rsidRPr="00986097" w:rsidRDefault="00351845" w:rsidP="004F0520">
      <w:pPr>
        <w:rPr>
          <w:rFonts w:ascii="Arial" w:hAnsi="Arial" w:cs="Arial"/>
          <w:sz w:val="24"/>
          <w:szCs w:val="24"/>
        </w:rPr>
      </w:pPr>
    </w:p>
    <w:p w14:paraId="7AB1F8A8" w14:textId="7ED33BE8" w:rsidR="00351845" w:rsidRPr="00986097" w:rsidRDefault="00351845" w:rsidP="00B315FA">
      <w:pPr>
        <w:ind w:firstLine="720"/>
        <w:rPr>
          <w:rFonts w:ascii="Arial" w:hAnsi="Arial" w:cs="Arial"/>
          <w:b/>
          <w:sz w:val="24"/>
          <w:szCs w:val="24"/>
        </w:rPr>
      </w:pPr>
      <w:r w:rsidRPr="00986097">
        <w:rPr>
          <w:rFonts w:ascii="Arial" w:hAnsi="Arial" w:cs="Arial"/>
          <w:b/>
          <w:sz w:val="24"/>
          <w:szCs w:val="24"/>
        </w:rPr>
        <w:t>Section I</w:t>
      </w:r>
      <w:r w:rsidR="009B08BA" w:rsidRPr="00986097">
        <w:rPr>
          <w:rFonts w:ascii="Arial" w:hAnsi="Arial" w:cs="Arial"/>
          <w:b/>
          <w:sz w:val="24"/>
          <w:szCs w:val="24"/>
        </w:rPr>
        <w:t>V</w:t>
      </w:r>
      <w:r w:rsidRPr="00986097">
        <w:rPr>
          <w:rFonts w:ascii="Arial" w:hAnsi="Arial" w:cs="Arial"/>
          <w:b/>
          <w:sz w:val="24"/>
          <w:szCs w:val="24"/>
        </w:rPr>
        <w:t xml:space="preserve">. </w:t>
      </w:r>
      <w:r w:rsidR="009B08BA" w:rsidRPr="00986097">
        <w:rPr>
          <w:rFonts w:ascii="Arial" w:hAnsi="Arial" w:cs="Arial"/>
          <w:b/>
          <w:sz w:val="24"/>
          <w:szCs w:val="24"/>
        </w:rPr>
        <w:tab/>
      </w:r>
      <w:r w:rsidRPr="00986097">
        <w:rPr>
          <w:rFonts w:ascii="Arial" w:hAnsi="Arial" w:cs="Arial"/>
          <w:b/>
          <w:sz w:val="24"/>
          <w:szCs w:val="24"/>
        </w:rPr>
        <w:t xml:space="preserve"> Cost Proposal (</w:t>
      </w:r>
      <w:r w:rsidR="003863AA" w:rsidRPr="00986097">
        <w:rPr>
          <w:rFonts w:ascii="Arial" w:hAnsi="Arial" w:cs="Arial"/>
          <w:b/>
          <w:sz w:val="24"/>
          <w:szCs w:val="24"/>
        </w:rPr>
        <w:t>50</w:t>
      </w:r>
      <w:r w:rsidRPr="00986097">
        <w:rPr>
          <w:rFonts w:ascii="Arial" w:hAnsi="Arial" w:cs="Arial"/>
          <w:b/>
          <w:sz w:val="24"/>
          <w:szCs w:val="24"/>
        </w:rPr>
        <w:t xml:space="preserve"> points) </w:t>
      </w:r>
    </w:p>
    <w:p w14:paraId="189D4E9A" w14:textId="41B9647D" w:rsidR="00351845" w:rsidRPr="00986097" w:rsidRDefault="00214F9E" w:rsidP="00B315FA">
      <w:pPr>
        <w:ind w:firstLine="720"/>
        <w:rPr>
          <w:rFonts w:ascii="Arial" w:hAnsi="Arial" w:cs="Arial"/>
          <w:sz w:val="24"/>
          <w:szCs w:val="24"/>
        </w:rPr>
      </w:pPr>
      <w:r w:rsidRPr="00986097">
        <w:rPr>
          <w:rFonts w:ascii="Arial" w:hAnsi="Arial" w:cs="Arial"/>
          <w:sz w:val="24"/>
          <w:szCs w:val="24"/>
        </w:rPr>
        <w:t>Includes all elements addressed above in Part IV,</w:t>
      </w:r>
      <w:r w:rsidR="00F67100" w:rsidRPr="00986097">
        <w:rPr>
          <w:rFonts w:ascii="Arial" w:hAnsi="Arial" w:cs="Arial"/>
          <w:sz w:val="24"/>
          <w:szCs w:val="24"/>
        </w:rPr>
        <w:t xml:space="preserve"> </w:t>
      </w:r>
      <w:r w:rsidRPr="00986097">
        <w:rPr>
          <w:rFonts w:ascii="Arial" w:hAnsi="Arial" w:cs="Arial"/>
          <w:sz w:val="24"/>
          <w:szCs w:val="24"/>
        </w:rPr>
        <w:t>Section I</w:t>
      </w:r>
      <w:r w:rsidR="00A0173C" w:rsidRPr="00986097">
        <w:rPr>
          <w:rFonts w:ascii="Arial" w:hAnsi="Arial" w:cs="Arial"/>
          <w:sz w:val="24"/>
          <w:szCs w:val="24"/>
        </w:rPr>
        <w:t>V</w:t>
      </w:r>
      <w:r w:rsidRPr="00986097">
        <w:rPr>
          <w:rFonts w:ascii="Arial" w:hAnsi="Arial" w:cs="Arial"/>
          <w:sz w:val="24"/>
          <w:szCs w:val="24"/>
        </w:rPr>
        <w:t>.</w:t>
      </w:r>
    </w:p>
    <w:p w14:paraId="65DD304D" w14:textId="77777777" w:rsidR="00E767C3" w:rsidRPr="00986097" w:rsidRDefault="00E767C3" w:rsidP="004F0520">
      <w:pPr>
        <w:rPr>
          <w:rFonts w:ascii="Arial" w:hAnsi="Arial" w:cs="Arial"/>
          <w:sz w:val="24"/>
          <w:szCs w:val="24"/>
        </w:rPr>
      </w:pPr>
    </w:p>
    <w:p w14:paraId="117063A9" w14:textId="101B1BD3" w:rsidR="00B315FA" w:rsidRPr="00C97934" w:rsidRDefault="00351845" w:rsidP="00FD74BB">
      <w:pPr>
        <w:pStyle w:val="ListParagraph"/>
        <w:numPr>
          <w:ilvl w:val="1"/>
          <w:numId w:val="11"/>
        </w:numPr>
        <w:rPr>
          <w:rFonts w:ascii="Arial" w:hAnsi="Arial" w:cs="Arial"/>
          <w:sz w:val="24"/>
          <w:szCs w:val="24"/>
        </w:rPr>
      </w:pPr>
      <w:r w:rsidRPr="00986097">
        <w:rPr>
          <w:rFonts w:ascii="Arial" w:hAnsi="Arial" w:cs="Arial"/>
          <w:b/>
          <w:sz w:val="24"/>
          <w:szCs w:val="24"/>
        </w:rPr>
        <w:t>Scoring Process:</w:t>
      </w:r>
      <w:r w:rsidRPr="00986097">
        <w:rPr>
          <w:rFonts w:ascii="Arial" w:hAnsi="Arial" w:cs="Arial"/>
          <w:sz w:val="24"/>
          <w:szCs w:val="24"/>
        </w:rPr>
        <w:t xml:space="preserve">  </w:t>
      </w:r>
      <w:r w:rsidR="00A0173C" w:rsidRPr="00986097">
        <w:rPr>
          <w:rFonts w:ascii="Arial" w:hAnsi="Arial" w:cs="Arial"/>
          <w:sz w:val="24"/>
          <w:szCs w:val="24"/>
        </w:rPr>
        <w:t xml:space="preserve">For proposals that demonstrate meeting the eligibility </w:t>
      </w:r>
      <w:r w:rsidR="00A0173C" w:rsidRPr="00C97934">
        <w:rPr>
          <w:rFonts w:ascii="Arial" w:hAnsi="Arial" w:cs="Arial"/>
          <w:sz w:val="24"/>
          <w:szCs w:val="24"/>
        </w:rPr>
        <w:t>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72A5974C" w:rsidR="00351845" w:rsidRPr="00C97934" w:rsidRDefault="00351845" w:rsidP="00FD74BB">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986097">
        <w:rPr>
          <w:rFonts w:ascii="Arial" w:hAnsi="Arial" w:cs="Arial"/>
          <w:sz w:val="24"/>
          <w:szCs w:val="24"/>
        </w:rPr>
        <w:t xml:space="preserve">awarded </w:t>
      </w:r>
      <w:r w:rsidR="003863AA" w:rsidRPr="00986097">
        <w:rPr>
          <w:rFonts w:ascii="Arial" w:hAnsi="Arial" w:cs="Arial"/>
          <w:sz w:val="24"/>
          <w:szCs w:val="24"/>
          <w:u w:val="single"/>
        </w:rPr>
        <w:t>50</w:t>
      </w:r>
      <w:r w:rsidRPr="00986097">
        <w:rPr>
          <w:rFonts w:ascii="Arial" w:hAnsi="Arial" w:cs="Arial"/>
          <w:sz w:val="24"/>
          <w:szCs w:val="24"/>
          <w:u w:val="single"/>
        </w:rPr>
        <w:t xml:space="preserve"> points</w:t>
      </w:r>
      <w:r w:rsidR="00550F13" w:rsidRPr="00986097">
        <w:rPr>
          <w:rFonts w:ascii="Arial" w:hAnsi="Arial" w:cs="Arial"/>
          <w:sz w:val="24"/>
          <w:szCs w:val="24"/>
        </w:rPr>
        <w:t xml:space="preserve">. </w:t>
      </w:r>
      <w:r w:rsidR="00214F9E" w:rsidRPr="00986097">
        <w:rPr>
          <w:rFonts w:ascii="Arial" w:hAnsi="Arial" w:cs="Arial"/>
          <w:sz w:val="24"/>
          <w:szCs w:val="24"/>
        </w:rPr>
        <w:t xml:space="preserve"> </w:t>
      </w:r>
      <w:r w:rsidRPr="00986097">
        <w:rPr>
          <w:rFonts w:ascii="Arial" w:hAnsi="Arial" w:cs="Arial"/>
          <w:sz w:val="24"/>
          <w:szCs w:val="24"/>
        </w:rPr>
        <w:t>Proposa</w:t>
      </w:r>
      <w:r w:rsidRPr="00C97934">
        <w:rPr>
          <w:rFonts w:ascii="Arial" w:hAnsi="Arial" w:cs="Arial"/>
          <w:sz w:val="24"/>
          <w:szCs w:val="24"/>
        </w:rPr>
        <w:t>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331789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6045C7">
        <w:rPr>
          <w:rFonts w:ascii="Arial" w:hAnsi="Arial" w:cs="Arial"/>
          <w:sz w:val="24"/>
          <w:szCs w:val="24"/>
        </w:rPr>
        <w:t xml:space="preserve">x </w:t>
      </w:r>
      <w:r w:rsidR="003863AA">
        <w:rPr>
          <w:rFonts w:ascii="Arial" w:hAnsi="Arial" w:cs="Arial"/>
          <w:sz w:val="24"/>
          <w:szCs w:val="24"/>
        </w:rPr>
        <w:t>50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FD74BB">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FD74BB">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FD74BB">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FD74BB">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FD74BB">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FD74BB">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FD74BB">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FD74BB">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68C9D65E" w:rsidR="00B51518" w:rsidRPr="00C97934" w:rsidRDefault="00B51518" w:rsidP="00FD74BB">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w:t>
      </w:r>
      <w:r w:rsidRPr="00986097">
        <w:rPr>
          <w:rFonts w:ascii="Arial" w:hAnsi="Arial" w:cs="Arial"/>
          <w:sz w:val="24"/>
          <w:szCs w:val="24"/>
        </w:rPr>
        <w:t xml:space="preserve">a State of Maine Service Contract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FD74BB">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FD74BB">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FD74BB">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FD74BB">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FD74BB">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FD74BB">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0A713F4" w:rsidR="00221A14" w:rsidRPr="00986097" w:rsidRDefault="00221A14" w:rsidP="00221A14">
      <w:pPr>
        <w:jc w:val="center"/>
        <w:rPr>
          <w:rFonts w:ascii="Arial" w:hAnsi="Arial" w:cs="Arial"/>
          <w:b/>
          <w:sz w:val="28"/>
          <w:szCs w:val="28"/>
        </w:rPr>
      </w:pPr>
      <w:r w:rsidRPr="00986097">
        <w:rPr>
          <w:rFonts w:ascii="Arial" w:hAnsi="Arial" w:cs="Arial"/>
          <w:b/>
          <w:sz w:val="28"/>
          <w:szCs w:val="28"/>
        </w:rPr>
        <w:t xml:space="preserve">Department of </w:t>
      </w:r>
      <w:r w:rsidR="003863AA" w:rsidRPr="00986097">
        <w:rPr>
          <w:rFonts w:ascii="Arial" w:hAnsi="Arial" w:cs="Arial"/>
          <w:b/>
          <w:sz w:val="28"/>
          <w:szCs w:val="28"/>
        </w:rPr>
        <w:t>Department of Administrative and Financial Services</w:t>
      </w:r>
    </w:p>
    <w:p w14:paraId="63C880A4" w14:textId="1A06DE1B" w:rsidR="003863AA" w:rsidRPr="00986097" w:rsidRDefault="003863AA" w:rsidP="00221A14">
      <w:pPr>
        <w:jc w:val="center"/>
        <w:rPr>
          <w:rFonts w:ascii="Arial" w:hAnsi="Arial" w:cs="Arial"/>
          <w:bCs/>
          <w:i/>
          <w:iCs/>
          <w:sz w:val="28"/>
          <w:szCs w:val="28"/>
        </w:rPr>
      </w:pPr>
      <w:r w:rsidRPr="00986097">
        <w:rPr>
          <w:rFonts w:ascii="Arial" w:hAnsi="Arial" w:cs="Arial"/>
          <w:bCs/>
          <w:i/>
          <w:iCs/>
          <w:sz w:val="28"/>
          <w:szCs w:val="28"/>
        </w:rPr>
        <w:t>Bureau of General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406E301"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6045C7">
        <w:rPr>
          <w:rFonts w:ascii="Arial" w:hAnsi="Arial" w:cs="Arial"/>
          <w:b/>
          <w:sz w:val="28"/>
          <w:szCs w:val="28"/>
        </w:rPr>
        <w:t xml:space="preserve"> 202407129</w:t>
      </w:r>
    </w:p>
    <w:p w14:paraId="7D01C6F7" w14:textId="57291156" w:rsidR="00221A14" w:rsidRPr="006045C7" w:rsidRDefault="003863AA" w:rsidP="00221A14">
      <w:pPr>
        <w:jc w:val="center"/>
        <w:rPr>
          <w:rFonts w:ascii="Arial" w:hAnsi="Arial" w:cs="Arial"/>
          <w:sz w:val="28"/>
          <w:szCs w:val="28"/>
          <w:u w:val="single"/>
        </w:rPr>
      </w:pPr>
      <w:r w:rsidRPr="006045C7">
        <w:rPr>
          <w:rFonts w:ascii="Arial" w:hAnsi="Arial" w:cs="Arial"/>
          <w:b/>
          <w:sz w:val="28"/>
          <w:szCs w:val="28"/>
          <w:u w:val="single"/>
        </w:rPr>
        <w:t>2024 Exterior Painting of the Blaine House</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1A3942">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26637D6" w14:textId="77777777" w:rsidR="003863AA" w:rsidRPr="00C97934" w:rsidRDefault="003863AA" w:rsidP="003863AA">
      <w:pPr>
        <w:jc w:val="center"/>
        <w:rPr>
          <w:rFonts w:ascii="Arial" w:hAnsi="Arial" w:cs="Arial"/>
          <w:b/>
          <w:sz w:val="28"/>
          <w:szCs w:val="28"/>
        </w:rPr>
      </w:pPr>
      <w:bookmarkStart w:id="50" w:name="_Hlk164337817"/>
      <w:r w:rsidRPr="00C97934">
        <w:rPr>
          <w:rFonts w:ascii="Arial" w:hAnsi="Arial" w:cs="Arial"/>
          <w:b/>
          <w:sz w:val="28"/>
          <w:szCs w:val="28"/>
        </w:rPr>
        <w:t xml:space="preserve">State of Maine </w:t>
      </w:r>
    </w:p>
    <w:p w14:paraId="2678B49B" w14:textId="77777777" w:rsidR="003863AA" w:rsidRPr="00986097" w:rsidRDefault="003863AA" w:rsidP="003863AA">
      <w:pPr>
        <w:jc w:val="center"/>
        <w:rPr>
          <w:rFonts w:ascii="Arial" w:hAnsi="Arial" w:cs="Arial"/>
          <w:b/>
          <w:sz w:val="28"/>
          <w:szCs w:val="28"/>
        </w:rPr>
      </w:pPr>
      <w:r w:rsidRPr="00986097">
        <w:rPr>
          <w:rFonts w:ascii="Arial" w:hAnsi="Arial" w:cs="Arial"/>
          <w:b/>
          <w:sz w:val="28"/>
          <w:szCs w:val="28"/>
        </w:rPr>
        <w:t>Department of Department of Administrative and Financial Services</w:t>
      </w:r>
    </w:p>
    <w:p w14:paraId="7FB56A0F" w14:textId="7B2570AD" w:rsidR="003863AA" w:rsidRPr="00986097" w:rsidRDefault="003863AA" w:rsidP="003863AA">
      <w:pPr>
        <w:jc w:val="center"/>
        <w:rPr>
          <w:rFonts w:ascii="Arial" w:hAnsi="Arial" w:cs="Arial"/>
          <w:bCs/>
          <w:i/>
          <w:iCs/>
          <w:sz w:val="28"/>
          <w:szCs w:val="28"/>
        </w:rPr>
      </w:pPr>
      <w:r w:rsidRPr="00986097">
        <w:rPr>
          <w:rFonts w:ascii="Arial" w:hAnsi="Arial" w:cs="Arial"/>
          <w:bCs/>
          <w:i/>
          <w:iCs/>
          <w:sz w:val="28"/>
          <w:szCs w:val="28"/>
        </w:rPr>
        <w:t>Bureau of General Services</w:t>
      </w:r>
    </w:p>
    <w:bookmarkEnd w:id="50"/>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30B98A4E" w14:textId="77777777" w:rsidR="006045C7" w:rsidRPr="00C97934" w:rsidRDefault="006045C7" w:rsidP="006045C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202407129</w:t>
      </w:r>
    </w:p>
    <w:p w14:paraId="58FBA9DA" w14:textId="77777777" w:rsidR="006045C7" w:rsidRPr="006045C7" w:rsidRDefault="006045C7" w:rsidP="006045C7">
      <w:pPr>
        <w:jc w:val="center"/>
        <w:rPr>
          <w:rFonts w:ascii="Arial" w:hAnsi="Arial" w:cs="Arial"/>
          <w:sz w:val="28"/>
          <w:szCs w:val="28"/>
          <w:u w:val="single"/>
        </w:rPr>
      </w:pPr>
      <w:r w:rsidRPr="006045C7">
        <w:rPr>
          <w:rFonts w:ascii="Arial" w:hAnsi="Arial" w:cs="Arial"/>
          <w:b/>
          <w:sz w:val="28"/>
          <w:szCs w:val="28"/>
          <w:u w:val="single"/>
        </w:rPr>
        <w:t>2024 Exterior Painting of the Blaine House</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FD74BB">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FD74BB">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FD74BB">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FD74BB">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FD74BB">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FD74BB">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FD74BB">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B765E32" w14:textId="77777777" w:rsidR="003863AA" w:rsidRPr="00C97934" w:rsidRDefault="003863AA" w:rsidP="003863AA">
      <w:pPr>
        <w:jc w:val="center"/>
        <w:rPr>
          <w:rFonts w:ascii="Arial" w:hAnsi="Arial" w:cs="Arial"/>
          <w:b/>
          <w:sz w:val="28"/>
          <w:szCs w:val="28"/>
        </w:rPr>
      </w:pPr>
      <w:r w:rsidRPr="00C97934">
        <w:rPr>
          <w:rFonts w:ascii="Arial" w:hAnsi="Arial" w:cs="Arial"/>
          <w:b/>
          <w:sz w:val="28"/>
          <w:szCs w:val="28"/>
        </w:rPr>
        <w:t xml:space="preserve">State of Maine </w:t>
      </w:r>
    </w:p>
    <w:p w14:paraId="0708A292" w14:textId="77777777" w:rsidR="003863AA" w:rsidRPr="00986097" w:rsidRDefault="003863AA" w:rsidP="003863AA">
      <w:pPr>
        <w:jc w:val="center"/>
        <w:rPr>
          <w:rFonts w:ascii="Arial" w:hAnsi="Arial" w:cs="Arial"/>
          <w:b/>
          <w:sz w:val="28"/>
          <w:szCs w:val="28"/>
        </w:rPr>
      </w:pPr>
      <w:r w:rsidRPr="00986097">
        <w:rPr>
          <w:rFonts w:ascii="Arial" w:hAnsi="Arial" w:cs="Arial"/>
          <w:b/>
          <w:sz w:val="28"/>
          <w:szCs w:val="28"/>
        </w:rPr>
        <w:t>Department of Department of Administrative and Financial Services</w:t>
      </w:r>
    </w:p>
    <w:p w14:paraId="71517EFF" w14:textId="506EB6C1" w:rsidR="003863AA" w:rsidRPr="00986097" w:rsidRDefault="003863AA" w:rsidP="003863AA">
      <w:pPr>
        <w:jc w:val="center"/>
        <w:rPr>
          <w:rFonts w:ascii="Arial" w:hAnsi="Arial" w:cs="Arial"/>
          <w:bCs/>
          <w:i/>
          <w:iCs/>
          <w:sz w:val="28"/>
          <w:szCs w:val="28"/>
        </w:rPr>
      </w:pPr>
      <w:r w:rsidRPr="00986097">
        <w:rPr>
          <w:rFonts w:ascii="Arial" w:hAnsi="Arial" w:cs="Arial"/>
          <w:bCs/>
          <w:i/>
          <w:iCs/>
          <w:sz w:val="28"/>
          <w:szCs w:val="28"/>
        </w:rPr>
        <w:t>Bureau of General Services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50832421" w14:textId="77777777" w:rsidR="006045C7" w:rsidRPr="00C97934" w:rsidRDefault="006045C7" w:rsidP="006045C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202407129</w:t>
      </w:r>
    </w:p>
    <w:p w14:paraId="520DF76E" w14:textId="77777777" w:rsidR="006045C7" w:rsidRPr="006045C7" w:rsidRDefault="006045C7" w:rsidP="006045C7">
      <w:pPr>
        <w:jc w:val="center"/>
        <w:rPr>
          <w:rFonts w:ascii="Arial" w:hAnsi="Arial" w:cs="Arial"/>
          <w:sz w:val="28"/>
          <w:szCs w:val="28"/>
          <w:u w:val="single"/>
        </w:rPr>
      </w:pPr>
      <w:r w:rsidRPr="006045C7">
        <w:rPr>
          <w:rFonts w:ascii="Arial" w:hAnsi="Arial" w:cs="Arial"/>
          <w:b/>
          <w:sz w:val="28"/>
          <w:szCs w:val="28"/>
          <w:u w:val="single"/>
        </w:rPr>
        <w:t>2024 Exterior Painting of the Blaine House</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5E81F32C" w:rsidR="009460A3" w:rsidRPr="00C97934" w:rsidRDefault="009460A3">
      <w:pPr>
        <w:widowControl/>
        <w:autoSpaceDE/>
        <w:autoSpaceDN/>
        <w:rPr>
          <w:rFonts w:ascii="Arial" w:hAnsi="Arial" w:cs="Arial"/>
          <w:sz w:val="24"/>
          <w:szCs w:val="24"/>
        </w:rPr>
      </w:pP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141DAB9B" w14:textId="35668125" w:rsidR="00AD3920" w:rsidRPr="00C97934" w:rsidRDefault="00AD3920" w:rsidP="00090AB0">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591DDA8" w14:textId="77777777" w:rsidR="00F14484" w:rsidRPr="00986097" w:rsidRDefault="00F14484" w:rsidP="00F14484">
      <w:pPr>
        <w:jc w:val="center"/>
        <w:rPr>
          <w:rFonts w:ascii="Arial" w:hAnsi="Arial" w:cs="Arial"/>
          <w:b/>
          <w:sz w:val="28"/>
          <w:szCs w:val="28"/>
        </w:rPr>
      </w:pPr>
      <w:r w:rsidRPr="00986097">
        <w:rPr>
          <w:rFonts w:ascii="Arial" w:hAnsi="Arial" w:cs="Arial"/>
          <w:b/>
          <w:sz w:val="28"/>
          <w:szCs w:val="28"/>
        </w:rPr>
        <w:t xml:space="preserve">State of Maine </w:t>
      </w:r>
    </w:p>
    <w:p w14:paraId="57F15A49" w14:textId="77777777" w:rsidR="00F14484" w:rsidRPr="00986097" w:rsidRDefault="00F14484" w:rsidP="00F14484">
      <w:pPr>
        <w:jc w:val="center"/>
        <w:rPr>
          <w:rFonts w:ascii="Arial" w:hAnsi="Arial" w:cs="Arial"/>
          <w:b/>
          <w:sz w:val="28"/>
          <w:szCs w:val="28"/>
        </w:rPr>
      </w:pPr>
      <w:r w:rsidRPr="00986097">
        <w:rPr>
          <w:rFonts w:ascii="Arial" w:hAnsi="Arial" w:cs="Arial"/>
          <w:b/>
          <w:sz w:val="28"/>
          <w:szCs w:val="28"/>
        </w:rPr>
        <w:t>Department of Department of Administrative and Financial Services</w:t>
      </w:r>
    </w:p>
    <w:p w14:paraId="61217DB5" w14:textId="6C540F7D" w:rsidR="00F14484" w:rsidRPr="00986097" w:rsidRDefault="00F14484" w:rsidP="00F14484">
      <w:pPr>
        <w:jc w:val="center"/>
        <w:rPr>
          <w:rFonts w:ascii="Arial" w:hAnsi="Arial" w:cs="Arial"/>
          <w:bCs/>
          <w:i/>
          <w:iCs/>
          <w:sz w:val="28"/>
          <w:szCs w:val="28"/>
        </w:rPr>
      </w:pPr>
      <w:r w:rsidRPr="00986097">
        <w:rPr>
          <w:rFonts w:ascii="Arial" w:hAnsi="Arial" w:cs="Arial"/>
          <w:bCs/>
          <w:i/>
          <w:iCs/>
          <w:sz w:val="28"/>
          <w:szCs w:val="28"/>
        </w:rPr>
        <w:t>Bureau of General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765D7B49" w14:textId="77777777" w:rsidR="006045C7" w:rsidRPr="00C97934" w:rsidRDefault="006045C7" w:rsidP="006045C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202407129</w:t>
      </w:r>
    </w:p>
    <w:p w14:paraId="7B4F90A8" w14:textId="77777777" w:rsidR="006045C7" w:rsidRPr="006045C7" w:rsidRDefault="006045C7" w:rsidP="006045C7">
      <w:pPr>
        <w:jc w:val="center"/>
        <w:rPr>
          <w:rFonts w:ascii="Arial" w:hAnsi="Arial" w:cs="Arial"/>
          <w:sz w:val="28"/>
          <w:szCs w:val="28"/>
          <w:u w:val="single"/>
        </w:rPr>
      </w:pPr>
      <w:r w:rsidRPr="006045C7">
        <w:rPr>
          <w:rFonts w:ascii="Arial" w:hAnsi="Arial" w:cs="Arial"/>
          <w:b/>
          <w:sz w:val="28"/>
          <w:szCs w:val="28"/>
          <w:u w:val="single"/>
        </w:rPr>
        <w:t>2024 Exterior Painting of the Blaine House</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CFFD632" w14:textId="77777777" w:rsidR="006045C7" w:rsidRDefault="006045C7" w:rsidP="007D618A">
      <w:pPr>
        <w:pStyle w:val="DefaultText"/>
        <w:rPr>
          <w:rFonts w:ascii="Arial" w:hAnsi="Arial" w:cs="Arial"/>
          <w:b/>
        </w:rPr>
      </w:pPr>
    </w:p>
    <w:p w14:paraId="653020B9" w14:textId="77777777" w:rsidR="000E6038" w:rsidRDefault="006045C7" w:rsidP="006045C7">
      <w:pPr>
        <w:pStyle w:val="DefaultText"/>
        <w:tabs>
          <w:tab w:val="left" w:pos="1290"/>
        </w:tabs>
        <w:rPr>
          <w:rFonts w:ascii="Arial" w:hAnsi="Arial" w:cs="Arial"/>
          <w:b/>
        </w:rPr>
      </w:pPr>
      <w:r>
        <w:rPr>
          <w:rFonts w:ascii="Arial" w:hAnsi="Arial" w:cs="Arial"/>
          <w:b/>
        </w:rPr>
        <w:t>Bidders must provide a total fixed cost for the services defined in this RFP</w:t>
      </w:r>
      <w:r w:rsidR="000E6038">
        <w:rPr>
          <w:rFonts w:ascii="Arial" w:hAnsi="Arial" w:cs="Arial"/>
          <w:b/>
        </w:rPr>
        <w:t xml:space="preserve"> and enter it as the Proposed Cost in the table above</w:t>
      </w:r>
      <w:r>
        <w:rPr>
          <w:rFonts w:ascii="Arial" w:hAnsi="Arial" w:cs="Arial"/>
          <w:b/>
        </w:rPr>
        <w:t xml:space="preserve">. </w:t>
      </w:r>
    </w:p>
    <w:p w14:paraId="5D9070C8" w14:textId="77777777" w:rsidR="000E6038" w:rsidRDefault="000E6038" w:rsidP="006045C7">
      <w:pPr>
        <w:pStyle w:val="DefaultText"/>
        <w:tabs>
          <w:tab w:val="left" w:pos="1290"/>
        </w:tabs>
        <w:rPr>
          <w:rFonts w:ascii="Arial" w:hAnsi="Arial" w:cs="Arial"/>
          <w:b/>
        </w:rPr>
      </w:pPr>
    </w:p>
    <w:p w14:paraId="34195029" w14:textId="02645152" w:rsidR="006045C7" w:rsidRPr="000E6038" w:rsidRDefault="006045C7" w:rsidP="006045C7">
      <w:pPr>
        <w:pStyle w:val="DefaultText"/>
        <w:tabs>
          <w:tab w:val="left" w:pos="1290"/>
        </w:tabs>
        <w:rPr>
          <w:rFonts w:ascii="Arial" w:hAnsi="Arial" w:cs="Arial"/>
          <w:bCs/>
        </w:rPr>
      </w:pPr>
      <w:r w:rsidRPr="000E6038">
        <w:rPr>
          <w:rFonts w:ascii="Arial" w:hAnsi="Arial" w:cs="Arial"/>
          <w:bCs/>
        </w:rPr>
        <w:t xml:space="preserve">The Proposed Cost will be used to score the </w:t>
      </w:r>
      <w:r w:rsidR="000E6038" w:rsidRPr="000E6038">
        <w:rPr>
          <w:rFonts w:ascii="Arial" w:hAnsi="Arial" w:cs="Arial"/>
          <w:bCs/>
        </w:rPr>
        <w:t>cost proposal as defined in Part V, B, 3 of the RFP.</w:t>
      </w:r>
      <w:r w:rsidRPr="000E6038">
        <w:rPr>
          <w:rFonts w:ascii="Arial" w:hAnsi="Arial" w:cs="Arial"/>
          <w:bCs/>
        </w:rPr>
        <w:tab/>
      </w:r>
    </w:p>
    <w:p w14:paraId="6A5053DE" w14:textId="4DC906DE" w:rsidR="00FE4BEB" w:rsidRPr="00C97934" w:rsidRDefault="00C01C76" w:rsidP="007D618A">
      <w:pPr>
        <w:pStyle w:val="DefaultText"/>
        <w:rPr>
          <w:rFonts w:ascii="Arial" w:hAnsi="Arial" w:cs="Arial"/>
          <w:b/>
        </w:rPr>
      </w:pPr>
      <w:r w:rsidRPr="006045C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A685A91" w14:textId="77777777" w:rsidR="00F14484" w:rsidRPr="00986097" w:rsidRDefault="00F14484" w:rsidP="00F14484">
      <w:pPr>
        <w:jc w:val="center"/>
        <w:rPr>
          <w:rFonts w:ascii="Arial" w:hAnsi="Arial" w:cs="Arial"/>
          <w:b/>
          <w:sz w:val="28"/>
          <w:szCs w:val="28"/>
        </w:rPr>
      </w:pPr>
      <w:r w:rsidRPr="00986097">
        <w:rPr>
          <w:rFonts w:ascii="Arial" w:hAnsi="Arial" w:cs="Arial"/>
          <w:b/>
          <w:sz w:val="28"/>
          <w:szCs w:val="28"/>
        </w:rPr>
        <w:t xml:space="preserve">State of Maine </w:t>
      </w:r>
    </w:p>
    <w:p w14:paraId="70674FE1" w14:textId="77777777" w:rsidR="00F14484" w:rsidRPr="00986097" w:rsidRDefault="00F14484" w:rsidP="00F14484">
      <w:pPr>
        <w:jc w:val="center"/>
        <w:rPr>
          <w:rFonts w:ascii="Arial" w:hAnsi="Arial" w:cs="Arial"/>
          <w:b/>
          <w:sz w:val="28"/>
          <w:szCs w:val="28"/>
        </w:rPr>
      </w:pPr>
      <w:r w:rsidRPr="00986097">
        <w:rPr>
          <w:rFonts w:ascii="Arial" w:hAnsi="Arial" w:cs="Arial"/>
          <w:b/>
          <w:sz w:val="28"/>
          <w:szCs w:val="28"/>
        </w:rPr>
        <w:t>Department of Department of Administrative and Financial Services</w:t>
      </w:r>
    </w:p>
    <w:p w14:paraId="46705776" w14:textId="446EF032" w:rsidR="00F14484" w:rsidRPr="00986097" w:rsidRDefault="00F14484" w:rsidP="00F14484">
      <w:pPr>
        <w:jc w:val="center"/>
        <w:rPr>
          <w:rFonts w:ascii="Arial" w:hAnsi="Arial" w:cs="Arial"/>
          <w:bCs/>
          <w:i/>
          <w:iCs/>
          <w:sz w:val="28"/>
          <w:szCs w:val="28"/>
        </w:rPr>
      </w:pPr>
      <w:r w:rsidRPr="00986097">
        <w:rPr>
          <w:rFonts w:ascii="Arial" w:hAnsi="Arial" w:cs="Arial"/>
          <w:bCs/>
          <w:i/>
          <w:iCs/>
          <w:sz w:val="28"/>
          <w:szCs w:val="28"/>
        </w:rPr>
        <w:t>Bureau of General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09439921" w14:textId="77777777" w:rsidR="000E6038" w:rsidRPr="00C97934" w:rsidRDefault="000E6038" w:rsidP="000E6038">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202407129</w:t>
      </w:r>
    </w:p>
    <w:p w14:paraId="015643C2" w14:textId="77777777" w:rsidR="000E6038" w:rsidRPr="006045C7" w:rsidRDefault="000E6038" w:rsidP="000E6038">
      <w:pPr>
        <w:jc w:val="center"/>
        <w:rPr>
          <w:rFonts w:ascii="Arial" w:hAnsi="Arial" w:cs="Arial"/>
          <w:sz w:val="28"/>
          <w:szCs w:val="28"/>
          <w:u w:val="single"/>
        </w:rPr>
      </w:pPr>
      <w:r w:rsidRPr="006045C7">
        <w:rPr>
          <w:rFonts w:ascii="Arial" w:hAnsi="Arial" w:cs="Arial"/>
          <w:b/>
          <w:sz w:val="28"/>
          <w:szCs w:val="28"/>
          <w:u w:val="single"/>
        </w:rPr>
        <w:t>2024 Exterior Painting of the Blaine House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1A3942">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EF247" w14:textId="77777777" w:rsidR="0076542B" w:rsidRDefault="0076542B">
      <w:r>
        <w:separator/>
      </w:r>
    </w:p>
  </w:endnote>
  <w:endnote w:type="continuationSeparator" w:id="0">
    <w:p w14:paraId="211ADFD5" w14:textId="77777777" w:rsidR="0076542B" w:rsidRDefault="0076542B">
      <w:r>
        <w:continuationSeparator/>
      </w:r>
    </w:p>
  </w:endnote>
  <w:endnote w:type="continuationNotice" w:id="1">
    <w:p w14:paraId="518749BA" w14:textId="77777777" w:rsidR="0076542B" w:rsidRDefault="0076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70818A5"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6045C7">
      <w:rPr>
        <w:rFonts w:ascii="Arial" w:hAnsi="Arial" w:cs="Arial"/>
      </w:rPr>
      <w:t xml:space="preserve"> 202407129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BCE00" w14:textId="77777777" w:rsidR="0076542B" w:rsidRDefault="0076542B">
      <w:r>
        <w:separator/>
      </w:r>
    </w:p>
  </w:footnote>
  <w:footnote w:type="continuationSeparator" w:id="0">
    <w:p w14:paraId="51801E46" w14:textId="77777777" w:rsidR="0076542B" w:rsidRDefault="0076542B">
      <w:r>
        <w:continuationSeparator/>
      </w:r>
    </w:p>
  </w:footnote>
  <w:footnote w:type="continuationNotice" w:id="1">
    <w:p w14:paraId="5E227E48" w14:textId="77777777" w:rsidR="0076542B" w:rsidRDefault="00765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6A53AB"/>
    <w:multiLevelType w:val="hybridMultilevel"/>
    <w:tmpl w:val="DA92A6F4"/>
    <w:lvl w:ilvl="0" w:tplc="5898356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177A0"/>
    <w:multiLevelType w:val="hybridMultilevel"/>
    <w:tmpl w:val="1A4644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84A7BE">
      <w:start w:val="1"/>
      <w:numFmt w:val="decimal"/>
      <w:lvlText w:val="%4."/>
      <w:lvlJc w:val="left"/>
      <w:pPr>
        <w:ind w:left="1080" w:hanging="360"/>
      </w:pPr>
      <w:rPr>
        <w:b/>
        <w:bCs w:val="0"/>
      </w:r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F64FB"/>
    <w:multiLevelType w:val="hybridMultilevel"/>
    <w:tmpl w:val="0CB4A4CE"/>
    <w:lvl w:ilvl="0" w:tplc="FFFFFFFF">
      <w:start w:val="1"/>
      <w:numFmt w:val="lowerLetter"/>
      <w:lvlText w:val="%1."/>
      <w:lvlJc w:val="left"/>
      <w:pPr>
        <w:ind w:left="720" w:hanging="360"/>
      </w:pPr>
    </w:lvl>
    <w:lvl w:ilvl="1" w:tplc="ADD2F7B4">
      <w:start w:val="1"/>
      <w:numFmt w:val="lowerLetter"/>
      <w:lvlText w:val="%2."/>
      <w:lvlJc w:val="left"/>
      <w:pPr>
        <w:ind w:left="1440" w:hanging="360"/>
      </w:pPr>
      <w:rPr>
        <w:b/>
        <w:bCs/>
      </w:rPr>
    </w:lvl>
    <w:lvl w:ilvl="2" w:tplc="2098E336">
      <w:start w:val="1"/>
      <w:numFmt w:val="lowerRoman"/>
      <w:lvlText w:val="%3."/>
      <w:lvlJc w:val="right"/>
      <w:pPr>
        <w:ind w:left="2160" w:hanging="180"/>
      </w:pPr>
      <w:rPr>
        <w:b/>
        <w:bCs/>
      </w:rPr>
    </w:lvl>
    <w:lvl w:ilvl="3" w:tplc="FFFFFFFF">
      <w:start w:val="1"/>
      <w:numFmt w:val="decimal"/>
      <w:lvlText w:val="%4."/>
      <w:lvlJc w:val="left"/>
      <w:pPr>
        <w:ind w:left="1080" w:hanging="360"/>
      </w:pPr>
      <w:rPr>
        <w:b w:val="0"/>
        <w:bCs/>
      </w:rPr>
    </w:lvl>
    <w:lvl w:ilvl="4" w:tplc="FFFFFFFF">
      <w:start w:val="1"/>
      <w:numFmt w:val="lowerRoman"/>
      <w:lvlText w:val="%5."/>
      <w:lvlJc w:val="righ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50805"/>
    <w:multiLevelType w:val="hybridMultilevel"/>
    <w:tmpl w:val="8EEEB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C1E53"/>
    <w:multiLevelType w:val="hybridMultilevel"/>
    <w:tmpl w:val="23A4A932"/>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A07E1B"/>
    <w:multiLevelType w:val="hybridMultilevel"/>
    <w:tmpl w:val="68305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DA3D8C"/>
    <w:multiLevelType w:val="hybridMultilevel"/>
    <w:tmpl w:val="C58033FC"/>
    <w:lvl w:ilvl="0" w:tplc="ADD8BC16">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2547B33"/>
    <w:multiLevelType w:val="hybridMultilevel"/>
    <w:tmpl w:val="D8409154"/>
    <w:lvl w:ilvl="0" w:tplc="04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C3DBD"/>
    <w:multiLevelType w:val="hybridMultilevel"/>
    <w:tmpl w:val="8F7AE0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01E97"/>
    <w:multiLevelType w:val="hybridMultilevel"/>
    <w:tmpl w:val="5AC48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55A22"/>
    <w:multiLevelType w:val="hybridMultilevel"/>
    <w:tmpl w:val="33268B7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7D5BBC"/>
    <w:multiLevelType w:val="hybridMultilevel"/>
    <w:tmpl w:val="FB4A10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B0C22"/>
    <w:multiLevelType w:val="hybridMultilevel"/>
    <w:tmpl w:val="5394B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1611A"/>
    <w:multiLevelType w:val="hybridMultilevel"/>
    <w:tmpl w:val="EEC0D7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FD53E2E"/>
    <w:multiLevelType w:val="hybridMultilevel"/>
    <w:tmpl w:val="C176643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D562C6"/>
    <w:multiLevelType w:val="hybridMultilevel"/>
    <w:tmpl w:val="86E47D14"/>
    <w:lvl w:ilvl="0" w:tplc="0409000F">
      <w:start w:val="1"/>
      <w:numFmt w:val="decimal"/>
      <w:lvlText w:val="%1."/>
      <w:lvlJc w:val="left"/>
      <w:pPr>
        <w:ind w:left="1710" w:hanging="360"/>
      </w:pPr>
      <w:rPr>
        <w:rFonts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2" w15:restartNumberingAfterBreak="0">
    <w:nsid w:val="66AB069C"/>
    <w:multiLevelType w:val="hybridMultilevel"/>
    <w:tmpl w:val="8ED2AE8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B2001C0"/>
    <w:multiLevelType w:val="hybridMultilevel"/>
    <w:tmpl w:val="A196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A5BA6"/>
    <w:multiLevelType w:val="hybridMultilevel"/>
    <w:tmpl w:val="85C2D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8E966E3"/>
    <w:multiLevelType w:val="hybridMultilevel"/>
    <w:tmpl w:val="3B9C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32A07"/>
    <w:multiLevelType w:val="hybridMultilevel"/>
    <w:tmpl w:val="F9943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7"/>
  </w:num>
  <w:num w:numId="4" w16cid:durableId="1953323980">
    <w:abstractNumId w:val="36"/>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5"/>
  </w:num>
  <w:num w:numId="8" w16cid:durableId="1942758772">
    <w:abstractNumId w:val="12"/>
  </w:num>
  <w:num w:numId="9" w16cid:durableId="920868359">
    <w:abstractNumId w:val="8"/>
  </w:num>
  <w:num w:numId="10" w16cid:durableId="485367836">
    <w:abstractNumId w:val="39"/>
  </w:num>
  <w:num w:numId="11" w16cid:durableId="1115952729">
    <w:abstractNumId w:val="33"/>
  </w:num>
  <w:num w:numId="12" w16cid:durableId="1422681596">
    <w:abstractNumId w:val="3"/>
  </w:num>
  <w:num w:numId="13" w16cid:durableId="1554391346">
    <w:abstractNumId w:val="9"/>
  </w:num>
  <w:num w:numId="14" w16cid:durableId="1226650455">
    <w:abstractNumId w:val="19"/>
  </w:num>
  <w:num w:numId="15" w16cid:durableId="1613396779">
    <w:abstractNumId w:val="21"/>
  </w:num>
  <w:num w:numId="16" w16cid:durableId="1048720105">
    <w:abstractNumId w:val="26"/>
  </w:num>
  <w:num w:numId="17" w16cid:durableId="368527472">
    <w:abstractNumId w:val="29"/>
  </w:num>
  <w:num w:numId="18" w16cid:durableId="1836189097">
    <w:abstractNumId w:val="25"/>
  </w:num>
  <w:num w:numId="19" w16cid:durableId="81607496">
    <w:abstractNumId w:val="37"/>
  </w:num>
  <w:num w:numId="20" w16cid:durableId="1978486087">
    <w:abstractNumId w:val="37"/>
  </w:num>
  <w:num w:numId="21" w16cid:durableId="81875937">
    <w:abstractNumId w:val="23"/>
  </w:num>
  <w:num w:numId="22" w16cid:durableId="970786291">
    <w:abstractNumId w:val="18"/>
  </w:num>
  <w:num w:numId="23" w16cid:durableId="1607233869">
    <w:abstractNumId w:val="27"/>
  </w:num>
  <w:num w:numId="24" w16cid:durableId="1683311156">
    <w:abstractNumId w:val="34"/>
  </w:num>
  <w:num w:numId="25" w16cid:durableId="235014649">
    <w:abstractNumId w:val="31"/>
  </w:num>
  <w:num w:numId="26" w16cid:durableId="195703848">
    <w:abstractNumId w:val="13"/>
  </w:num>
  <w:num w:numId="27" w16cid:durableId="1810512859">
    <w:abstractNumId w:val="14"/>
  </w:num>
  <w:num w:numId="28" w16cid:durableId="517617289">
    <w:abstractNumId w:val="30"/>
  </w:num>
  <w:num w:numId="29" w16cid:durableId="681509964">
    <w:abstractNumId w:val="4"/>
  </w:num>
  <w:num w:numId="30" w16cid:durableId="1855878995">
    <w:abstractNumId w:val="5"/>
  </w:num>
  <w:num w:numId="31" w16cid:durableId="784883332">
    <w:abstractNumId w:val="7"/>
  </w:num>
  <w:num w:numId="32" w16cid:durableId="2130583984">
    <w:abstractNumId w:val="11"/>
  </w:num>
  <w:num w:numId="33" w16cid:durableId="1389760902">
    <w:abstractNumId w:val="35"/>
  </w:num>
  <w:num w:numId="34" w16cid:durableId="1084572634">
    <w:abstractNumId w:val="24"/>
  </w:num>
  <w:num w:numId="35" w16cid:durableId="1094126656">
    <w:abstractNumId w:val="10"/>
  </w:num>
  <w:num w:numId="36" w16cid:durableId="1786773709">
    <w:abstractNumId w:val="28"/>
  </w:num>
  <w:num w:numId="37" w16cid:durableId="1571234999">
    <w:abstractNumId w:val="20"/>
  </w:num>
  <w:num w:numId="38" w16cid:durableId="118494977">
    <w:abstractNumId w:val="22"/>
  </w:num>
  <w:num w:numId="39" w16cid:durableId="784425194">
    <w:abstractNumId w:val="32"/>
  </w:num>
  <w:num w:numId="40" w16cid:durableId="1379210307">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3E4"/>
    <w:rsid w:val="000025D2"/>
    <w:rsid w:val="0000347A"/>
    <w:rsid w:val="000071AC"/>
    <w:rsid w:val="00011898"/>
    <w:rsid w:val="000129C3"/>
    <w:rsid w:val="00012DD1"/>
    <w:rsid w:val="000130E6"/>
    <w:rsid w:val="00015741"/>
    <w:rsid w:val="0001618E"/>
    <w:rsid w:val="00017606"/>
    <w:rsid w:val="000177B5"/>
    <w:rsid w:val="00017EB5"/>
    <w:rsid w:val="00020510"/>
    <w:rsid w:val="000208EF"/>
    <w:rsid w:val="0002282C"/>
    <w:rsid w:val="00024C6F"/>
    <w:rsid w:val="0002598F"/>
    <w:rsid w:val="00025ECB"/>
    <w:rsid w:val="00027EE1"/>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605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2319"/>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038"/>
    <w:rsid w:val="000E6403"/>
    <w:rsid w:val="000E73C6"/>
    <w:rsid w:val="000F10BC"/>
    <w:rsid w:val="000F3A64"/>
    <w:rsid w:val="000F5DCB"/>
    <w:rsid w:val="001009E5"/>
    <w:rsid w:val="001013A2"/>
    <w:rsid w:val="00101636"/>
    <w:rsid w:val="00102301"/>
    <w:rsid w:val="001027F0"/>
    <w:rsid w:val="00102984"/>
    <w:rsid w:val="0010368E"/>
    <w:rsid w:val="00106683"/>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1F3"/>
    <w:rsid w:val="00197669"/>
    <w:rsid w:val="001978E0"/>
    <w:rsid w:val="001A1037"/>
    <w:rsid w:val="001A350D"/>
    <w:rsid w:val="001A3942"/>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0255"/>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1D"/>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6C35"/>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0C5"/>
    <w:rsid w:val="00320FB2"/>
    <w:rsid w:val="003214A4"/>
    <w:rsid w:val="00322B22"/>
    <w:rsid w:val="00325F2A"/>
    <w:rsid w:val="00331AB4"/>
    <w:rsid w:val="00331B44"/>
    <w:rsid w:val="0033296D"/>
    <w:rsid w:val="003346B0"/>
    <w:rsid w:val="00335DF1"/>
    <w:rsid w:val="00336191"/>
    <w:rsid w:val="003422E9"/>
    <w:rsid w:val="00343063"/>
    <w:rsid w:val="00343B30"/>
    <w:rsid w:val="00344CC3"/>
    <w:rsid w:val="0034665C"/>
    <w:rsid w:val="00346DBE"/>
    <w:rsid w:val="003471C0"/>
    <w:rsid w:val="0034728B"/>
    <w:rsid w:val="0035046A"/>
    <w:rsid w:val="00351845"/>
    <w:rsid w:val="00354B01"/>
    <w:rsid w:val="00354ECD"/>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766E6"/>
    <w:rsid w:val="003807B4"/>
    <w:rsid w:val="00380CD8"/>
    <w:rsid w:val="00380FBD"/>
    <w:rsid w:val="003812F4"/>
    <w:rsid w:val="00381CAB"/>
    <w:rsid w:val="00382715"/>
    <w:rsid w:val="003835A0"/>
    <w:rsid w:val="0038473D"/>
    <w:rsid w:val="0038507E"/>
    <w:rsid w:val="003863AA"/>
    <w:rsid w:val="003869DC"/>
    <w:rsid w:val="0038707C"/>
    <w:rsid w:val="00387E48"/>
    <w:rsid w:val="00391B57"/>
    <w:rsid w:val="00392042"/>
    <w:rsid w:val="003923B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C8C"/>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16EBA"/>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476"/>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07C91"/>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5B84"/>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3CE5"/>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5C7"/>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37310"/>
    <w:rsid w:val="006402F1"/>
    <w:rsid w:val="00642478"/>
    <w:rsid w:val="00642700"/>
    <w:rsid w:val="00642A74"/>
    <w:rsid w:val="00643A3D"/>
    <w:rsid w:val="0064412F"/>
    <w:rsid w:val="0064515A"/>
    <w:rsid w:val="006457B5"/>
    <w:rsid w:val="00646B4F"/>
    <w:rsid w:val="00646E7F"/>
    <w:rsid w:val="006478F0"/>
    <w:rsid w:val="00650977"/>
    <w:rsid w:val="00651F53"/>
    <w:rsid w:val="0065374A"/>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0070"/>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583"/>
    <w:rsid w:val="006C58E4"/>
    <w:rsid w:val="006C708D"/>
    <w:rsid w:val="006C712B"/>
    <w:rsid w:val="006D026D"/>
    <w:rsid w:val="006D0F5E"/>
    <w:rsid w:val="006D2996"/>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508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542B"/>
    <w:rsid w:val="00766E7B"/>
    <w:rsid w:val="0076700B"/>
    <w:rsid w:val="0076779A"/>
    <w:rsid w:val="00770D24"/>
    <w:rsid w:val="00770F09"/>
    <w:rsid w:val="00771782"/>
    <w:rsid w:val="00773250"/>
    <w:rsid w:val="007732CE"/>
    <w:rsid w:val="0077368A"/>
    <w:rsid w:val="007737A4"/>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A16"/>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7289"/>
    <w:rsid w:val="007D104C"/>
    <w:rsid w:val="007D3784"/>
    <w:rsid w:val="007D45CA"/>
    <w:rsid w:val="007D4676"/>
    <w:rsid w:val="007D4A7E"/>
    <w:rsid w:val="007D50B8"/>
    <w:rsid w:val="007D5476"/>
    <w:rsid w:val="007D618A"/>
    <w:rsid w:val="007D7C16"/>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5403"/>
    <w:rsid w:val="008B7843"/>
    <w:rsid w:val="008B7BCE"/>
    <w:rsid w:val="008B7E61"/>
    <w:rsid w:val="008C257A"/>
    <w:rsid w:val="008C346A"/>
    <w:rsid w:val="008C4342"/>
    <w:rsid w:val="008C53EA"/>
    <w:rsid w:val="008C623C"/>
    <w:rsid w:val="008D1C42"/>
    <w:rsid w:val="008D25D8"/>
    <w:rsid w:val="008D4813"/>
    <w:rsid w:val="008D4BDF"/>
    <w:rsid w:val="008D5D1B"/>
    <w:rsid w:val="008D6C04"/>
    <w:rsid w:val="008D703F"/>
    <w:rsid w:val="008D7E7B"/>
    <w:rsid w:val="008E070F"/>
    <w:rsid w:val="008E0B24"/>
    <w:rsid w:val="008E1466"/>
    <w:rsid w:val="008E2755"/>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66F"/>
    <w:rsid w:val="00984961"/>
    <w:rsid w:val="009858A0"/>
    <w:rsid w:val="00986097"/>
    <w:rsid w:val="009870DB"/>
    <w:rsid w:val="009878CC"/>
    <w:rsid w:val="00991426"/>
    <w:rsid w:val="009918F1"/>
    <w:rsid w:val="009926CC"/>
    <w:rsid w:val="0099409F"/>
    <w:rsid w:val="00995444"/>
    <w:rsid w:val="0099577A"/>
    <w:rsid w:val="009967C0"/>
    <w:rsid w:val="00997F19"/>
    <w:rsid w:val="009A0975"/>
    <w:rsid w:val="009A3474"/>
    <w:rsid w:val="009A3B22"/>
    <w:rsid w:val="009A49AF"/>
    <w:rsid w:val="009A5CE8"/>
    <w:rsid w:val="009A6057"/>
    <w:rsid w:val="009B08BA"/>
    <w:rsid w:val="009B22C4"/>
    <w:rsid w:val="009B38E3"/>
    <w:rsid w:val="009B3C26"/>
    <w:rsid w:val="009B43B4"/>
    <w:rsid w:val="009B52EF"/>
    <w:rsid w:val="009B6955"/>
    <w:rsid w:val="009B6DA9"/>
    <w:rsid w:val="009B7131"/>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13D"/>
    <w:rsid w:val="00A223FD"/>
    <w:rsid w:val="00A25046"/>
    <w:rsid w:val="00A26D9B"/>
    <w:rsid w:val="00A27244"/>
    <w:rsid w:val="00A32638"/>
    <w:rsid w:val="00A341A2"/>
    <w:rsid w:val="00A366E8"/>
    <w:rsid w:val="00A37526"/>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211D"/>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590"/>
    <w:rsid w:val="00A97BD0"/>
    <w:rsid w:val="00AA0BA8"/>
    <w:rsid w:val="00AA18B6"/>
    <w:rsid w:val="00AA3518"/>
    <w:rsid w:val="00AA3915"/>
    <w:rsid w:val="00AA460A"/>
    <w:rsid w:val="00AA531C"/>
    <w:rsid w:val="00AA54FA"/>
    <w:rsid w:val="00AA75AC"/>
    <w:rsid w:val="00AA7D24"/>
    <w:rsid w:val="00AB156C"/>
    <w:rsid w:val="00AB19B3"/>
    <w:rsid w:val="00AB23AB"/>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3B6"/>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3C9"/>
    <w:rsid w:val="00AF582B"/>
    <w:rsid w:val="00AF7BDE"/>
    <w:rsid w:val="00B011F3"/>
    <w:rsid w:val="00B01C42"/>
    <w:rsid w:val="00B02079"/>
    <w:rsid w:val="00B0312C"/>
    <w:rsid w:val="00B03502"/>
    <w:rsid w:val="00B04BAE"/>
    <w:rsid w:val="00B0617D"/>
    <w:rsid w:val="00B06933"/>
    <w:rsid w:val="00B06E9D"/>
    <w:rsid w:val="00B075DE"/>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379"/>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0870"/>
    <w:rsid w:val="00BA0DD9"/>
    <w:rsid w:val="00BA1F81"/>
    <w:rsid w:val="00BA2478"/>
    <w:rsid w:val="00BA4F52"/>
    <w:rsid w:val="00BA6836"/>
    <w:rsid w:val="00BA78DE"/>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1C61"/>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3A08"/>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87E70"/>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233F"/>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15F6D"/>
    <w:rsid w:val="00D2091D"/>
    <w:rsid w:val="00D21A9E"/>
    <w:rsid w:val="00D220AE"/>
    <w:rsid w:val="00D2496D"/>
    <w:rsid w:val="00D26CA8"/>
    <w:rsid w:val="00D33C3E"/>
    <w:rsid w:val="00D33FF6"/>
    <w:rsid w:val="00D344D0"/>
    <w:rsid w:val="00D35235"/>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2EA"/>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4B32"/>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230E"/>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917"/>
    <w:rsid w:val="00E96CA3"/>
    <w:rsid w:val="00E96E24"/>
    <w:rsid w:val="00EA03ED"/>
    <w:rsid w:val="00EA18AB"/>
    <w:rsid w:val="00EA223B"/>
    <w:rsid w:val="00EA25B9"/>
    <w:rsid w:val="00EA3309"/>
    <w:rsid w:val="00EA511A"/>
    <w:rsid w:val="00EB0DF1"/>
    <w:rsid w:val="00EB0EA7"/>
    <w:rsid w:val="00EB615D"/>
    <w:rsid w:val="00EC1B8D"/>
    <w:rsid w:val="00EC2126"/>
    <w:rsid w:val="00EC4729"/>
    <w:rsid w:val="00EC5FDF"/>
    <w:rsid w:val="00EC6E0C"/>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66C1"/>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484"/>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07D3"/>
    <w:rsid w:val="00FC3AEA"/>
    <w:rsid w:val="00FC4373"/>
    <w:rsid w:val="00FC4764"/>
    <w:rsid w:val="00FD0C4A"/>
    <w:rsid w:val="00FD35B3"/>
    <w:rsid w:val="00FD3F5F"/>
    <w:rsid w:val="00FD4050"/>
    <w:rsid w:val="00FD51BF"/>
    <w:rsid w:val="00FD53A0"/>
    <w:rsid w:val="00FD5CC9"/>
    <w:rsid w:val="00FD74BB"/>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038"/>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ui-provider">
    <w:name w:val="ui-provider"/>
    <w:basedOn w:val="DefaultParagraphFont"/>
    <w:rsid w:val="0002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72039494">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bgs.architect@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9B36F531-533E-42C3-8C6F-1148575B9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5086</Words>
  <Characters>28994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2024-07-08T18:16:00Z</cp:lastPrinted>
  <dcterms:created xsi:type="dcterms:W3CDTF">2024-07-08T19:37:00Z</dcterms:created>
  <dcterms:modified xsi:type="dcterms:W3CDTF">2024-07-08T19:37:00Z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