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BE2953" w:rsidRDefault="00ED0523" w:rsidP="00ED0523">
      <w:pPr>
        <w:pStyle w:val="DefaultText"/>
        <w:widowControl/>
        <w:jc w:val="center"/>
        <w:rPr>
          <w:rStyle w:val="InitialStyle"/>
          <w:rFonts w:ascii="Arial" w:hAnsi="Arial" w:cs="Arial"/>
          <w:b/>
          <w:bCs/>
          <w:sz w:val="32"/>
          <w:szCs w:val="32"/>
        </w:rPr>
      </w:pPr>
      <w:r w:rsidRPr="00BE2953">
        <w:rPr>
          <w:rStyle w:val="InitialStyle"/>
          <w:rFonts w:ascii="Arial" w:hAnsi="Arial" w:cs="Arial"/>
          <w:b/>
          <w:bCs/>
          <w:sz w:val="32"/>
          <w:szCs w:val="32"/>
        </w:rPr>
        <w:t>STATE OF MAINE</w:t>
      </w:r>
    </w:p>
    <w:p w14:paraId="3103FBA5" w14:textId="77777777" w:rsidR="005E330E" w:rsidRPr="00BE2953" w:rsidRDefault="005E330E" w:rsidP="005E330E">
      <w:pPr>
        <w:pStyle w:val="DefaultText"/>
        <w:widowControl/>
        <w:jc w:val="center"/>
        <w:rPr>
          <w:rStyle w:val="InitialStyle"/>
          <w:rFonts w:ascii="Arial" w:hAnsi="Arial" w:cs="Arial"/>
          <w:b/>
          <w:bCs/>
          <w:sz w:val="32"/>
          <w:szCs w:val="32"/>
        </w:rPr>
      </w:pPr>
      <w:r w:rsidRPr="00BE2953">
        <w:rPr>
          <w:rStyle w:val="InitialStyle"/>
          <w:rFonts w:ascii="Arial" w:hAnsi="Arial" w:cs="Arial"/>
          <w:b/>
          <w:bCs/>
          <w:sz w:val="32"/>
          <w:szCs w:val="32"/>
        </w:rPr>
        <w:t>JUDICIAL BRANCH</w:t>
      </w:r>
    </w:p>
    <w:p w14:paraId="304D649B" w14:textId="00D9AD48" w:rsidR="00D4262A" w:rsidRPr="00BE2953" w:rsidRDefault="005E330E" w:rsidP="005E330E">
      <w:pPr>
        <w:pStyle w:val="DefaultText"/>
        <w:widowControl/>
        <w:jc w:val="center"/>
        <w:rPr>
          <w:rStyle w:val="InitialStyle"/>
          <w:rFonts w:ascii="Arial" w:hAnsi="Arial" w:cs="Arial"/>
          <w:bCs/>
          <w:i/>
          <w:color w:val="FF0000"/>
          <w:sz w:val="28"/>
          <w:szCs w:val="28"/>
        </w:rPr>
      </w:pPr>
      <w:r w:rsidRPr="00BE2953">
        <w:rPr>
          <w:rStyle w:val="InitialStyle"/>
          <w:rFonts w:ascii="Arial" w:hAnsi="Arial" w:cs="Arial"/>
          <w:bCs/>
          <w:i/>
          <w:sz w:val="28"/>
          <w:szCs w:val="28"/>
        </w:rPr>
        <w:t>Administrative Office of the Courts</w:t>
      </w:r>
    </w:p>
    <w:p w14:paraId="24194F59" w14:textId="050FD04D" w:rsidR="00ED0523" w:rsidRPr="00BE2953" w:rsidRDefault="00AC2613" w:rsidP="006C58E4">
      <w:pPr>
        <w:pStyle w:val="DefaultText"/>
        <w:widowControl/>
        <w:rPr>
          <w:rStyle w:val="InitialStyle"/>
          <w:rFonts w:ascii="Arial" w:hAnsi="Arial" w:cs="Arial"/>
          <w:bCs/>
          <w:iCs/>
        </w:rPr>
      </w:pPr>
      <w:r w:rsidRPr="00BE2953">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BE2953">
        <w:rPr>
          <w:rStyle w:val="InitialStyle"/>
          <w:rFonts w:ascii="Arial" w:hAnsi="Arial" w:cs="Arial"/>
          <w:bCs/>
          <w:iCs/>
        </w:rPr>
        <w:br w:type="textWrapping" w:clear="all"/>
      </w:r>
    </w:p>
    <w:p w14:paraId="7A05D648" w14:textId="77777777" w:rsidR="00ED0523" w:rsidRPr="00BE2953" w:rsidRDefault="00ED0523" w:rsidP="00ED0523">
      <w:pPr>
        <w:pStyle w:val="DefaultText"/>
        <w:widowControl/>
        <w:jc w:val="center"/>
        <w:rPr>
          <w:rStyle w:val="InitialStyle"/>
          <w:rFonts w:ascii="Arial" w:hAnsi="Arial" w:cs="Arial"/>
          <w:bCs/>
        </w:rPr>
      </w:pPr>
    </w:p>
    <w:p w14:paraId="4CFA76E6" w14:textId="77777777" w:rsidR="00D4262A" w:rsidRPr="00BE2953" w:rsidRDefault="00D4262A" w:rsidP="00ED0523">
      <w:pPr>
        <w:pStyle w:val="DefaultText"/>
        <w:widowControl/>
        <w:jc w:val="center"/>
        <w:rPr>
          <w:rStyle w:val="InitialStyle"/>
          <w:rFonts w:ascii="Arial" w:hAnsi="Arial" w:cs="Arial"/>
          <w:bCs/>
        </w:rPr>
      </w:pPr>
    </w:p>
    <w:p w14:paraId="3FB04160" w14:textId="28B22392" w:rsidR="00ED0523" w:rsidRPr="00BE2953" w:rsidRDefault="00ED0523" w:rsidP="00ED0523">
      <w:pPr>
        <w:pStyle w:val="DefaultText"/>
        <w:widowControl/>
        <w:jc w:val="center"/>
        <w:rPr>
          <w:rStyle w:val="InitialStyle"/>
          <w:rFonts w:ascii="Arial" w:hAnsi="Arial" w:cs="Arial"/>
          <w:bCs/>
          <w:color w:val="FF0000"/>
          <w:sz w:val="32"/>
          <w:szCs w:val="32"/>
          <w:u w:val="single"/>
        </w:rPr>
      </w:pPr>
      <w:r w:rsidRPr="00BE2953">
        <w:rPr>
          <w:rStyle w:val="InitialStyle"/>
          <w:rFonts w:ascii="Arial" w:hAnsi="Arial" w:cs="Arial"/>
          <w:b/>
          <w:bCs/>
          <w:sz w:val="32"/>
          <w:szCs w:val="32"/>
        </w:rPr>
        <w:t>R</w:t>
      </w:r>
      <w:r w:rsidRPr="002F73DD">
        <w:rPr>
          <w:rStyle w:val="InitialStyle"/>
          <w:rFonts w:ascii="Arial" w:hAnsi="Arial" w:cs="Arial"/>
          <w:b/>
          <w:bCs/>
          <w:sz w:val="32"/>
          <w:szCs w:val="32"/>
        </w:rPr>
        <w:t xml:space="preserve">FP# </w:t>
      </w:r>
      <w:r w:rsidR="002F73DD" w:rsidRPr="002F73DD">
        <w:rPr>
          <w:rFonts w:ascii="Arial" w:hAnsi="Arial" w:cs="Arial"/>
          <w:b/>
          <w:bCs/>
          <w:sz w:val="32"/>
          <w:szCs w:val="32"/>
        </w:rPr>
        <w:t>202403073</w:t>
      </w:r>
    </w:p>
    <w:p w14:paraId="67C8E853" w14:textId="77777777" w:rsidR="00ED0523" w:rsidRPr="00BE2953" w:rsidRDefault="00ED0523" w:rsidP="00ED0523">
      <w:pPr>
        <w:pStyle w:val="DefaultText"/>
        <w:widowControl/>
        <w:jc w:val="center"/>
        <w:rPr>
          <w:rStyle w:val="InitialStyle"/>
          <w:rFonts w:ascii="Arial" w:hAnsi="Arial" w:cs="Arial"/>
          <w:b/>
        </w:rPr>
      </w:pPr>
    </w:p>
    <w:p w14:paraId="1D6F413D" w14:textId="1A3A6723" w:rsidR="00ED0523" w:rsidRPr="00BE2953" w:rsidRDefault="005E330E" w:rsidP="00ED0523">
      <w:pPr>
        <w:pStyle w:val="DefaultText"/>
        <w:widowControl/>
        <w:jc w:val="center"/>
        <w:rPr>
          <w:rStyle w:val="InitialStyle"/>
          <w:rFonts w:ascii="Arial" w:hAnsi="Arial" w:cs="Arial"/>
          <w:b/>
          <w:bCs/>
        </w:rPr>
      </w:pPr>
      <w:r w:rsidRPr="00E641B6">
        <w:rPr>
          <w:rFonts w:ascii="Arial" w:hAnsi="Arial" w:cs="Arial"/>
          <w:b/>
          <w:bCs/>
          <w:position w:val="-1"/>
          <w:sz w:val="32"/>
          <w:szCs w:val="32"/>
          <w:u w:val="thick" w:color="000000"/>
        </w:rPr>
        <w:t xml:space="preserve">Civil Involuntary Commitment and Treatment </w:t>
      </w:r>
      <w:r w:rsidRPr="00E641B6">
        <w:rPr>
          <w:rFonts w:ascii="Arial" w:hAnsi="Arial" w:cs="Arial"/>
          <w:b/>
          <w:bCs/>
          <w:spacing w:val="-1"/>
          <w:position w:val="-1"/>
          <w:sz w:val="32"/>
          <w:szCs w:val="32"/>
          <w:u w:val="thick" w:color="000000"/>
        </w:rPr>
        <w:t>Examination S</w:t>
      </w:r>
      <w:r w:rsidRPr="00E641B6">
        <w:rPr>
          <w:rFonts w:ascii="Arial" w:hAnsi="Arial" w:cs="Arial"/>
          <w:b/>
          <w:bCs/>
          <w:spacing w:val="1"/>
          <w:position w:val="-1"/>
          <w:sz w:val="32"/>
          <w:szCs w:val="32"/>
          <w:u w:val="thick" w:color="000000"/>
        </w:rPr>
        <w:t>e</w:t>
      </w:r>
      <w:r w:rsidRPr="00E641B6">
        <w:rPr>
          <w:rFonts w:ascii="Arial" w:hAnsi="Arial" w:cs="Arial"/>
          <w:b/>
          <w:bCs/>
          <w:spacing w:val="-1"/>
          <w:position w:val="-1"/>
          <w:sz w:val="32"/>
          <w:szCs w:val="32"/>
          <w:u w:val="thick" w:color="000000"/>
        </w:rPr>
        <w:t>r</w:t>
      </w:r>
      <w:r w:rsidRPr="00E641B6">
        <w:rPr>
          <w:rFonts w:ascii="Arial" w:hAnsi="Arial" w:cs="Arial"/>
          <w:b/>
          <w:bCs/>
          <w:spacing w:val="1"/>
          <w:position w:val="-1"/>
          <w:sz w:val="32"/>
          <w:szCs w:val="32"/>
          <w:u w:val="thick" w:color="000000"/>
        </w:rPr>
        <w:t>v</w:t>
      </w:r>
      <w:r w:rsidRPr="00E641B6">
        <w:rPr>
          <w:rFonts w:ascii="Arial" w:hAnsi="Arial" w:cs="Arial"/>
          <w:b/>
          <w:bCs/>
          <w:position w:val="-1"/>
          <w:sz w:val="32"/>
          <w:szCs w:val="32"/>
          <w:u w:val="thick" w:color="000000"/>
        </w:rPr>
        <w:t>i</w:t>
      </w:r>
      <w:r w:rsidRPr="00E641B6">
        <w:rPr>
          <w:rFonts w:ascii="Arial" w:hAnsi="Arial" w:cs="Arial"/>
          <w:b/>
          <w:bCs/>
          <w:spacing w:val="-1"/>
          <w:position w:val="-1"/>
          <w:sz w:val="32"/>
          <w:szCs w:val="32"/>
          <w:u w:val="thick" w:color="000000"/>
        </w:rPr>
        <w:t>c</w:t>
      </w:r>
      <w:r w:rsidRPr="00E641B6">
        <w:rPr>
          <w:rFonts w:ascii="Arial" w:hAnsi="Arial" w:cs="Arial"/>
          <w:b/>
          <w:bCs/>
          <w:spacing w:val="1"/>
          <w:position w:val="-1"/>
          <w:sz w:val="32"/>
          <w:szCs w:val="32"/>
          <w:u w:val="thick" w:color="000000"/>
        </w:rPr>
        <w:t>e</w:t>
      </w:r>
      <w:r w:rsidRPr="00E641B6">
        <w:rPr>
          <w:rFonts w:ascii="Arial" w:hAnsi="Arial" w:cs="Arial"/>
          <w:b/>
          <w:bCs/>
          <w:position w:val="-1"/>
          <w:sz w:val="32"/>
          <w:szCs w:val="32"/>
          <w:u w:val="thick" w:color="000000"/>
        </w:rPr>
        <w:t>s</w:t>
      </w:r>
    </w:p>
    <w:p w14:paraId="50268BB7" w14:textId="77777777" w:rsidR="00ED0523" w:rsidRPr="00BE2953"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BE2953"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BE2953" w:rsidRDefault="00ED0523" w:rsidP="00ED0523">
            <w:pPr>
              <w:widowControl/>
              <w:autoSpaceDE/>
              <w:rPr>
                <w:rFonts w:ascii="Arial" w:eastAsia="Calibri" w:hAnsi="Arial" w:cs="Arial"/>
                <w:b/>
                <w:sz w:val="28"/>
                <w:szCs w:val="28"/>
              </w:rPr>
            </w:pPr>
            <w:r w:rsidRPr="00BE2953">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E2953" w:rsidRDefault="00ED0523" w:rsidP="00ED0523">
            <w:pPr>
              <w:widowControl/>
              <w:autoSpaceDE/>
              <w:rPr>
                <w:rFonts w:ascii="Arial" w:eastAsia="Calibri" w:hAnsi="Arial" w:cs="Arial"/>
                <w:sz w:val="24"/>
                <w:szCs w:val="24"/>
              </w:rPr>
            </w:pPr>
            <w:r w:rsidRPr="00BE2953">
              <w:rPr>
                <w:rFonts w:ascii="Arial" w:eastAsia="Calibri" w:hAnsi="Arial" w:cs="Arial"/>
                <w:i/>
                <w:sz w:val="24"/>
                <w:szCs w:val="24"/>
              </w:rPr>
              <w:t>All communication regarding th</w:t>
            </w:r>
            <w:r w:rsidR="00AA460A" w:rsidRPr="00BE2953">
              <w:rPr>
                <w:rFonts w:ascii="Arial" w:eastAsia="Calibri" w:hAnsi="Arial" w:cs="Arial"/>
                <w:i/>
                <w:sz w:val="24"/>
                <w:szCs w:val="24"/>
              </w:rPr>
              <w:t>e</w:t>
            </w:r>
            <w:r w:rsidRPr="00BE2953">
              <w:rPr>
                <w:rFonts w:ascii="Arial" w:eastAsia="Calibri" w:hAnsi="Arial" w:cs="Arial"/>
                <w:i/>
                <w:sz w:val="24"/>
                <w:szCs w:val="24"/>
              </w:rPr>
              <w:t xml:space="preserve"> RFP </w:t>
            </w:r>
            <w:r w:rsidRPr="00BE2953">
              <w:rPr>
                <w:rFonts w:ascii="Arial" w:eastAsia="Calibri" w:hAnsi="Arial" w:cs="Arial"/>
                <w:i/>
                <w:sz w:val="24"/>
                <w:szCs w:val="24"/>
                <w:u w:val="single"/>
              </w:rPr>
              <w:t>must</w:t>
            </w:r>
            <w:r w:rsidRPr="00BE2953">
              <w:rPr>
                <w:rFonts w:ascii="Arial" w:eastAsia="Calibri" w:hAnsi="Arial" w:cs="Arial"/>
                <w:i/>
                <w:sz w:val="24"/>
                <w:szCs w:val="24"/>
              </w:rPr>
              <w:t xml:space="preserve"> be made through the RFP Coordinator identified below</w:t>
            </w:r>
            <w:r w:rsidRPr="00BE2953">
              <w:rPr>
                <w:rFonts w:ascii="Arial" w:eastAsia="Calibri" w:hAnsi="Arial" w:cs="Arial"/>
                <w:sz w:val="24"/>
                <w:szCs w:val="24"/>
              </w:rPr>
              <w:t>.</w:t>
            </w:r>
          </w:p>
          <w:p w14:paraId="30365950" w14:textId="0D023FD8" w:rsidR="00ED0523" w:rsidRPr="00BE2953" w:rsidRDefault="00ED0523" w:rsidP="00ED0523">
            <w:pPr>
              <w:widowControl/>
              <w:autoSpaceDE/>
              <w:rPr>
                <w:rFonts w:ascii="Arial" w:eastAsia="Calibri" w:hAnsi="Arial" w:cs="Arial"/>
                <w:color w:val="000000" w:themeColor="text1"/>
                <w:sz w:val="24"/>
                <w:szCs w:val="24"/>
              </w:rPr>
            </w:pPr>
            <w:r w:rsidRPr="00BE2953">
              <w:rPr>
                <w:rFonts w:ascii="Arial" w:eastAsia="Calibri" w:hAnsi="Arial" w:cs="Arial"/>
                <w:b/>
                <w:sz w:val="24"/>
                <w:szCs w:val="24"/>
                <w:u w:val="single"/>
              </w:rPr>
              <w:t>Name</w:t>
            </w:r>
            <w:r w:rsidRPr="00BE2953">
              <w:rPr>
                <w:rFonts w:ascii="Arial" w:eastAsia="Calibri" w:hAnsi="Arial" w:cs="Arial"/>
                <w:b/>
                <w:sz w:val="24"/>
                <w:szCs w:val="24"/>
              </w:rPr>
              <w:t>:</w:t>
            </w:r>
            <w:r w:rsidRPr="00BE2953">
              <w:rPr>
                <w:rFonts w:ascii="Arial" w:eastAsia="Calibri" w:hAnsi="Arial" w:cs="Arial"/>
                <w:sz w:val="24"/>
                <w:szCs w:val="24"/>
              </w:rPr>
              <w:t xml:space="preserve"> </w:t>
            </w:r>
            <w:r w:rsidR="005E330E" w:rsidRPr="00BE2953">
              <w:rPr>
                <w:rFonts w:ascii="Arial" w:eastAsia="Calibri" w:hAnsi="Arial" w:cs="Arial"/>
                <w:sz w:val="24"/>
                <w:szCs w:val="24"/>
              </w:rPr>
              <w:t xml:space="preserve">Connor Smith </w:t>
            </w:r>
            <w:r w:rsidRPr="00BE2953">
              <w:rPr>
                <w:rFonts w:ascii="Arial" w:eastAsia="Calibri" w:hAnsi="Arial" w:cs="Arial"/>
                <w:b/>
                <w:sz w:val="24"/>
                <w:szCs w:val="24"/>
                <w:u w:val="single"/>
              </w:rPr>
              <w:t>Title</w:t>
            </w:r>
            <w:r w:rsidRPr="00BE2953">
              <w:rPr>
                <w:rFonts w:ascii="Arial" w:eastAsia="Calibri" w:hAnsi="Arial" w:cs="Arial"/>
                <w:b/>
                <w:sz w:val="24"/>
                <w:szCs w:val="24"/>
              </w:rPr>
              <w:t>:</w:t>
            </w:r>
            <w:r w:rsidRPr="00BE2953">
              <w:rPr>
                <w:rFonts w:ascii="Arial" w:eastAsia="Calibri" w:hAnsi="Arial" w:cs="Arial"/>
                <w:sz w:val="24"/>
                <w:szCs w:val="24"/>
              </w:rPr>
              <w:t xml:space="preserve"> </w:t>
            </w:r>
            <w:r w:rsidR="005E330E" w:rsidRPr="00BE2953">
              <w:rPr>
                <w:rFonts w:ascii="Arial" w:eastAsia="Calibri" w:hAnsi="Arial" w:cs="Arial"/>
                <w:color w:val="000000" w:themeColor="text1"/>
                <w:sz w:val="24"/>
                <w:szCs w:val="24"/>
              </w:rPr>
              <w:t>Procurement Manager</w:t>
            </w:r>
          </w:p>
          <w:p w14:paraId="300D1A4B" w14:textId="7340D9E5" w:rsidR="00ED0523" w:rsidRPr="00BE2953" w:rsidRDefault="00ED0523" w:rsidP="00ED0523">
            <w:pPr>
              <w:widowControl/>
              <w:autoSpaceDE/>
              <w:rPr>
                <w:rFonts w:ascii="Arial" w:eastAsia="Calibri" w:hAnsi="Arial" w:cs="Arial"/>
                <w:sz w:val="24"/>
                <w:szCs w:val="24"/>
              </w:rPr>
            </w:pPr>
            <w:r w:rsidRPr="00BE2953">
              <w:rPr>
                <w:rFonts w:ascii="Arial" w:eastAsia="Calibri" w:hAnsi="Arial" w:cs="Arial"/>
                <w:b/>
                <w:color w:val="000000" w:themeColor="text1"/>
                <w:sz w:val="24"/>
                <w:szCs w:val="24"/>
                <w:u w:val="single"/>
              </w:rPr>
              <w:t>Contact Information</w:t>
            </w:r>
            <w:r w:rsidRPr="00BE2953">
              <w:rPr>
                <w:rFonts w:ascii="Arial" w:eastAsia="Calibri" w:hAnsi="Arial" w:cs="Arial"/>
                <w:b/>
                <w:color w:val="000000" w:themeColor="text1"/>
                <w:sz w:val="24"/>
                <w:szCs w:val="24"/>
              </w:rPr>
              <w:t>:</w:t>
            </w:r>
            <w:r w:rsidRPr="00BE2953">
              <w:rPr>
                <w:rFonts w:ascii="Arial" w:eastAsia="Calibri" w:hAnsi="Arial" w:cs="Arial"/>
                <w:color w:val="000000" w:themeColor="text1"/>
                <w:sz w:val="24"/>
                <w:szCs w:val="24"/>
              </w:rPr>
              <w:t xml:space="preserve"> </w:t>
            </w:r>
            <w:hyperlink r:id="rId12" w:history="1">
              <w:r w:rsidR="005E0A51" w:rsidRPr="00C21ED7">
                <w:rPr>
                  <w:rStyle w:val="Hyperlink"/>
                  <w:rFonts w:ascii="Arial" w:eastAsia="Calibri" w:hAnsi="Arial" w:cs="Arial"/>
                  <w:sz w:val="24"/>
                  <w:szCs w:val="24"/>
                </w:rPr>
                <w:t>connor.smith@courts.maine.gov</w:t>
              </w:r>
            </w:hyperlink>
            <w:r w:rsidR="005E0A51">
              <w:rPr>
                <w:rFonts w:ascii="Arial" w:eastAsia="Calibri" w:hAnsi="Arial" w:cs="Arial"/>
                <w:color w:val="000000" w:themeColor="text1"/>
                <w:sz w:val="24"/>
                <w:szCs w:val="24"/>
              </w:rPr>
              <w:t xml:space="preserve"> </w:t>
            </w:r>
          </w:p>
        </w:tc>
      </w:tr>
      <w:tr w:rsidR="00ED0523" w:rsidRPr="00BE2953"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E2953" w:rsidRDefault="00ED0523" w:rsidP="00ED0523">
            <w:pPr>
              <w:widowControl/>
              <w:autoSpaceDE/>
              <w:rPr>
                <w:rFonts w:ascii="Arial" w:eastAsia="Calibri" w:hAnsi="Arial" w:cs="Arial"/>
                <w:b/>
                <w:sz w:val="28"/>
                <w:szCs w:val="28"/>
              </w:rPr>
            </w:pPr>
            <w:r w:rsidRPr="00BE2953">
              <w:rPr>
                <w:rFonts w:ascii="Arial" w:eastAsia="Calibri" w:hAnsi="Arial" w:cs="Arial"/>
                <w:b/>
                <w:sz w:val="28"/>
                <w:szCs w:val="28"/>
              </w:rPr>
              <w:t>Submitted Questions</w:t>
            </w:r>
            <w:r w:rsidR="00343B30" w:rsidRPr="00BE2953">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A27361" w:rsidRDefault="00ED0523" w:rsidP="00ED0523">
            <w:pPr>
              <w:widowControl/>
              <w:autoSpaceDE/>
              <w:rPr>
                <w:rFonts w:ascii="Arial" w:eastAsia="Calibri" w:hAnsi="Arial" w:cs="Arial"/>
                <w:sz w:val="24"/>
                <w:szCs w:val="24"/>
              </w:rPr>
            </w:pPr>
            <w:r w:rsidRPr="00A27361">
              <w:rPr>
                <w:rFonts w:ascii="Arial" w:eastAsia="Calibri" w:hAnsi="Arial" w:cs="Arial"/>
                <w:i/>
                <w:sz w:val="24"/>
                <w:szCs w:val="24"/>
              </w:rPr>
              <w:t xml:space="preserve">All questions </w:t>
            </w:r>
            <w:r w:rsidRPr="00A27361">
              <w:rPr>
                <w:rFonts w:ascii="Arial" w:eastAsia="Calibri" w:hAnsi="Arial" w:cs="Arial"/>
                <w:i/>
                <w:sz w:val="24"/>
                <w:szCs w:val="24"/>
                <w:u w:val="single"/>
              </w:rPr>
              <w:t>must</w:t>
            </w:r>
            <w:r w:rsidR="00E0154A" w:rsidRPr="00A27361">
              <w:rPr>
                <w:rFonts w:ascii="Arial" w:eastAsia="Calibri" w:hAnsi="Arial" w:cs="Arial"/>
                <w:i/>
                <w:sz w:val="24"/>
                <w:szCs w:val="24"/>
              </w:rPr>
              <w:t xml:space="preserve"> be received by</w:t>
            </w:r>
            <w:r w:rsidRPr="00A27361">
              <w:rPr>
                <w:rFonts w:ascii="Arial" w:eastAsia="Calibri" w:hAnsi="Arial" w:cs="Arial"/>
                <w:i/>
                <w:sz w:val="24"/>
                <w:szCs w:val="24"/>
              </w:rPr>
              <w:t xml:space="preserve"> the RFP Coordinator identified above</w:t>
            </w:r>
            <w:r w:rsidR="00343B30" w:rsidRPr="00A27361">
              <w:rPr>
                <w:rFonts w:ascii="Arial" w:eastAsia="Calibri" w:hAnsi="Arial" w:cs="Arial"/>
                <w:i/>
                <w:sz w:val="24"/>
                <w:szCs w:val="24"/>
              </w:rPr>
              <w:t xml:space="preserve"> by:</w:t>
            </w:r>
          </w:p>
          <w:p w14:paraId="15489C7F" w14:textId="6A14E870" w:rsidR="00ED0523" w:rsidRPr="00A27361" w:rsidRDefault="00ED0523" w:rsidP="00ED0523">
            <w:pPr>
              <w:widowControl/>
              <w:autoSpaceDE/>
              <w:rPr>
                <w:rFonts w:ascii="Arial" w:eastAsia="Calibri" w:hAnsi="Arial" w:cs="Arial"/>
                <w:sz w:val="24"/>
                <w:szCs w:val="24"/>
              </w:rPr>
            </w:pPr>
            <w:r w:rsidRPr="00A27361">
              <w:rPr>
                <w:rFonts w:ascii="Arial" w:eastAsia="Calibri" w:hAnsi="Arial" w:cs="Arial"/>
                <w:b/>
                <w:sz w:val="24"/>
                <w:szCs w:val="24"/>
                <w:u w:val="single"/>
              </w:rPr>
              <w:t>D</w:t>
            </w:r>
            <w:r w:rsidR="00343B30" w:rsidRPr="00A27361">
              <w:rPr>
                <w:rFonts w:ascii="Arial" w:eastAsia="Calibri" w:hAnsi="Arial" w:cs="Arial"/>
                <w:b/>
                <w:sz w:val="24"/>
                <w:szCs w:val="24"/>
                <w:u w:val="single"/>
              </w:rPr>
              <w:t>ate</w:t>
            </w:r>
            <w:r w:rsidRPr="00A27361">
              <w:rPr>
                <w:rFonts w:ascii="Arial" w:eastAsia="Calibri" w:hAnsi="Arial" w:cs="Arial"/>
                <w:b/>
                <w:sz w:val="24"/>
                <w:szCs w:val="24"/>
              </w:rPr>
              <w:t>:</w:t>
            </w:r>
            <w:r w:rsidRPr="00A27361">
              <w:rPr>
                <w:rFonts w:ascii="Arial" w:eastAsia="Calibri" w:hAnsi="Arial" w:cs="Arial"/>
                <w:sz w:val="24"/>
                <w:szCs w:val="24"/>
              </w:rPr>
              <w:t xml:space="preserve"> </w:t>
            </w:r>
            <w:r w:rsidR="00A27361" w:rsidRPr="00A27361">
              <w:rPr>
                <w:rFonts w:ascii="Arial" w:eastAsia="Calibri" w:hAnsi="Arial" w:cs="Arial"/>
                <w:sz w:val="24"/>
                <w:szCs w:val="24"/>
              </w:rPr>
              <w:t>April</w:t>
            </w:r>
            <w:r w:rsidR="005E0A51">
              <w:rPr>
                <w:rFonts w:ascii="Arial" w:eastAsia="Calibri" w:hAnsi="Arial" w:cs="Arial"/>
                <w:sz w:val="24"/>
                <w:szCs w:val="24"/>
              </w:rPr>
              <w:t xml:space="preserve"> 30</w:t>
            </w:r>
            <w:r w:rsidR="00A27361" w:rsidRPr="00A27361">
              <w:rPr>
                <w:rFonts w:ascii="Arial" w:eastAsia="Calibri" w:hAnsi="Arial" w:cs="Arial"/>
                <w:sz w:val="24"/>
                <w:szCs w:val="24"/>
              </w:rPr>
              <w:t>, 2024</w:t>
            </w:r>
            <w:r w:rsidR="0016016B" w:rsidRPr="00A27361">
              <w:rPr>
                <w:rFonts w:ascii="Arial" w:eastAsia="Calibri" w:hAnsi="Arial" w:cs="Arial"/>
                <w:sz w:val="24"/>
                <w:szCs w:val="24"/>
              </w:rPr>
              <w:t>, n</w:t>
            </w:r>
            <w:r w:rsidR="00343B30" w:rsidRPr="00A27361">
              <w:rPr>
                <w:rFonts w:ascii="Arial" w:eastAsia="Calibri" w:hAnsi="Arial" w:cs="Arial"/>
                <w:sz w:val="24"/>
                <w:szCs w:val="24"/>
              </w:rPr>
              <w:t xml:space="preserve">o </w:t>
            </w:r>
            <w:r w:rsidR="00A836E5" w:rsidRPr="00A27361">
              <w:rPr>
                <w:rFonts w:ascii="Arial" w:eastAsia="Calibri" w:hAnsi="Arial" w:cs="Arial"/>
                <w:sz w:val="24"/>
                <w:szCs w:val="24"/>
              </w:rPr>
              <w:t xml:space="preserve">later than </w:t>
            </w:r>
            <w:r w:rsidR="00933F50" w:rsidRPr="00A27361">
              <w:rPr>
                <w:rFonts w:ascii="Arial" w:eastAsia="Calibri" w:hAnsi="Arial" w:cs="Arial"/>
                <w:sz w:val="24"/>
                <w:szCs w:val="24"/>
              </w:rPr>
              <w:t>11:59</w:t>
            </w:r>
            <w:r w:rsidR="0082009B" w:rsidRPr="00A27361">
              <w:rPr>
                <w:rFonts w:ascii="Arial" w:eastAsia="Calibri" w:hAnsi="Arial" w:cs="Arial"/>
                <w:sz w:val="24"/>
                <w:szCs w:val="24"/>
              </w:rPr>
              <w:t xml:space="preserve"> </w:t>
            </w:r>
            <w:r w:rsidR="00343B30" w:rsidRPr="00A27361">
              <w:rPr>
                <w:rFonts w:ascii="Arial" w:eastAsia="Calibri" w:hAnsi="Arial" w:cs="Arial"/>
                <w:sz w:val="24"/>
                <w:szCs w:val="24"/>
              </w:rPr>
              <w:t>p.m., local time</w:t>
            </w:r>
          </w:p>
        </w:tc>
      </w:tr>
      <w:tr w:rsidR="00ED0523" w:rsidRPr="00BE2953"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BE2953" w:rsidRDefault="00ED0523" w:rsidP="00ED0523">
            <w:pPr>
              <w:widowControl/>
              <w:autoSpaceDE/>
              <w:rPr>
                <w:rFonts w:ascii="Arial" w:eastAsia="Calibri" w:hAnsi="Arial" w:cs="Arial"/>
                <w:b/>
                <w:sz w:val="28"/>
                <w:szCs w:val="28"/>
              </w:rPr>
            </w:pPr>
            <w:r w:rsidRPr="00BE2953">
              <w:rPr>
                <w:rFonts w:ascii="Arial" w:eastAsia="Calibri" w:hAnsi="Arial" w:cs="Arial"/>
                <w:b/>
                <w:sz w:val="28"/>
                <w:szCs w:val="28"/>
              </w:rPr>
              <w:t>Proposal</w:t>
            </w:r>
            <w:r w:rsidR="00343B30" w:rsidRPr="00BE2953">
              <w:rPr>
                <w:rFonts w:ascii="Arial" w:eastAsia="Calibri" w:hAnsi="Arial" w:cs="Arial"/>
                <w:b/>
                <w:sz w:val="28"/>
                <w:szCs w:val="28"/>
              </w:rPr>
              <w:t xml:space="preserve"> Submission</w:t>
            </w:r>
            <w:r w:rsidR="00566018" w:rsidRPr="00BE2953">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A27361" w:rsidRDefault="00E0154A" w:rsidP="00A836E5">
            <w:pPr>
              <w:widowControl/>
              <w:autoSpaceDE/>
              <w:rPr>
                <w:rFonts w:ascii="Arial" w:eastAsia="Calibri" w:hAnsi="Arial" w:cs="Arial"/>
                <w:i/>
                <w:sz w:val="24"/>
                <w:szCs w:val="24"/>
              </w:rPr>
            </w:pPr>
            <w:r w:rsidRPr="00A27361">
              <w:rPr>
                <w:rFonts w:ascii="Arial" w:eastAsia="Calibri" w:hAnsi="Arial" w:cs="Arial"/>
                <w:i/>
                <w:sz w:val="24"/>
                <w:szCs w:val="24"/>
              </w:rPr>
              <w:t xml:space="preserve">Proposals </w:t>
            </w:r>
            <w:r w:rsidRPr="00A27361">
              <w:rPr>
                <w:rFonts w:ascii="Arial" w:eastAsia="Calibri" w:hAnsi="Arial" w:cs="Arial"/>
                <w:i/>
                <w:sz w:val="24"/>
                <w:szCs w:val="24"/>
                <w:u w:val="single"/>
              </w:rPr>
              <w:t>must</w:t>
            </w:r>
            <w:r w:rsidRPr="00A27361">
              <w:rPr>
                <w:rFonts w:ascii="Arial" w:eastAsia="Calibri" w:hAnsi="Arial" w:cs="Arial"/>
                <w:i/>
                <w:sz w:val="24"/>
                <w:szCs w:val="24"/>
              </w:rPr>
              <w:t xml:space="preserve"> be received by the Division of Procurement Services by:</w:t>
            </w:r>
          </w:p>
          <w:p w14:paraId="2CE9702F" w14:textId="7B3EDDE0" w:rsidR="00566018" w:rsidRPr="00A27361" w:rsidRDefault="00A836E5" w:rsidP="00A836E5">
            <w:pPr>
              <w:widowControl/>
              <w:autoSpaceDE/>
              <w:rPr>
                <w:rFonts w:ascii="Arial" w:eastAsia="Calibri" w:hAnsi="Arial" w:cs="Arial"/>
                <w:sz w:val="24"/>
                <w:szCs w:val="24"/>
              </w:rPr>
            </w:pPr>
            <w:r w:rsidRPr="00A27361">
              <w:rPr>
                <w:rFonts w:ascii="Arial" w:eastAsia="Calibri" w:hAnsi="Arial" w:cs="Arial"/>
                <w:b/>
                <w:sz w:val="24"/>
                <w:szCs w:val="24"/>
                <w:u w:val="single"/>
              </w:rPr>
              <w:t>Submission Deadline</w:t>
            </w:r>
            <w:r w:rsidRPr="00A27361">
              <w:rPr>
                <w:rFonts w:ascii="Arial" w:eastAsia="Calibri" w:hAnsi="Arial" w:cs="Arial"/>
                <w:b/>
                <w:sz w:val="24"/>
                <w:szCs w:val="24"/>
              </w:rPr>
              <w:t>:</w:t>
            </w:r>
            <w:r w:rsidR="00E0154A" w:rsidRPr="00A27361">
              <w:rPr>
                <w:rFonts w:ascii="Arial" w:eastAsia="Calibri" w:hAnsi="Arial" w:cs="Arial"/>
                <w:sz w:val="24"/>
                <w:szCs w:val="24"/>
              </w:rPr>
              <w:t xml:space="preserve"> </w:t>
            </w:r>
            <w:r w:rsidR="00A27361" w:rsidRPr="00A27361">
              <w:rPr>
                <w:rFonts w:ascii="Arial" w:eastAsia="Calibri" w:hAnsi="Arial" w:cs="Arial"/>
                <w:sz w:val="24"/>
                <w:szCs w:val="24"/>
              </w:rPr>
              <w:t>May</w:t>
            </w:r>
            <w:r w:rsidR="005E0A51">
              <w:rPr>
                <w:rFonts w:ascii="Arial" w:eastAsia="Calibri" w:hAnsi="Arial" w:cs="Arial"/>
                <w:sz w:val="24"/>
                <w:szCs w:val="24"/>
              </w:rPr>
              <w:t xml:space="preserve"> 15</w:t>
            </w:r>
            <w:r w:rsidR="00A27361" w:rsidRPr="00A27361">
              <w:rPr>
                <w:rFonts w:ascii="Arial" w:eastAsia="Calibri" w:hAnsi="Arial" w:cs="Arial"/>
                <w:sz w:val="24"/>
                <w:szCs w:val="24"/>
              </w:rPr>
              <w:t>, 2024</w:t>
            </w:r>
            <w:r w:rsidRPr="00A27361">
              <w:rPr>
                <w:rFonts w:ascii="Arial" w:eastAsia="Calibri" w:hAnsi="Arial" w:cs="Arial"/>
                <w:sz w:val="24"/>
                <w:szCs w:val="24"/>
              </w:rPr>
              <w:t xml:space="preserve">, no later than </w:t>
            </w:r>
            <w:r w:rsidR="00EC1B8D" w:rsidRPr="00A27361">
              <w:rPr>
                <w:rFonts w:ascii="Arial" w:eastAsia="Calibri" w:hAnsi="Arial" w:cs="Arial"/>
                <w:sz w:val="24"/>
                <w:szCs w:val="24"/>
              </w:rPr>
              <w:t>11:59</w:t>
            </w:r>
            <w:r w:rsidRPr="00A27361">
              <w:rPr>
                <w:rFonts w:ascii="Arial" w:eastAsia="Calibri" w:hAnsi="Arial" w:cs="Arial"/>
                <w:sz w:val="24"/>
                <w:szCs w:val="24"/>
              </w:rPr>
              <w:t xml:space="preserve"> p.m., local time</w:t>
            </w:r>
            <w:r w:rsidR="00E0154A" w:rsidRPr="00A27361">
              <w:rPr>
                <w:rFonts w:ascii="Arial" w:eastAsia="Calibri" w:hAnsi="Arial" w:cs="Arial"/>
                <w:sz w:val="24"/>
                <w:szCs w:val="24"/>
              </w:rPr>
              <w:t>.</w:t>
            </w:r>
          </w:p>
          <w:p w14:paraId="2159A353" w14:textId="77777777" w:rsidR="00566018" w:rsidRPr="00A27361" w:rsidRDefault="00566018" w:rsidP="00A836E5">
            <w:pPr>
              <w:widowControl/>
              <w:autoSpaceDE/>
              <w:rPr>
                <w:rFonts w:ascii="Arial" w:eastAsia="Calibri" w:hAnsi="Arial" w:cs="Arial"/>
                <w:sz w:val="24"/>
                <w:szCs w:val="24"/>
              </w:rPr>
            </w:pPr>
          </w:p>
          <w:p w14:paraId="6794D579" w14:textId="19F41C81" w:rsidR="00ED0523" w:rsidRPr="00A27361" w:rsidRDefault="00A836E5" w:rsidP="00566018">
            <w:pPr>
              <w:rPr>
                <w:rFonts w:ascii="Arial" w:hAnsi="Arial" w:cs="Arial"/>
              </w:rPr>
            </w:pPr>
            <w:r w:rsidRPr="00A27361">
              <w:rPr>
                <w:rFonts w:ascii="Arial" w:hAnsi="Arial" w:cs="Arial"/>
                <w:i/>
                <w:sz w:val="24"/>
                <w:szCs w:val="24"/>
              </w:rPr>
              <w:t xml:space="preserve">Proposals </w:t>
            </w:r>
            <w:r w:rsidRPr="00A27361">
              <w:rPr>
                <w:rFonts w:ascii="Arial" w:hAnsi="Arial" w:cs="Arial"/>
                <w:i/>
                <w:sz w:val="24"/>
                <w:szCs w:val="24"/>
                <w:u w:val="single"/>
              </w:rPr>
              <w:t>must</w:t>
            </w:r>
            <w:r w:rsidR="00E0154A" w:rsidRPr="00A27361">
              <w:rPr>
                <w:rFonts w:ascii="Arial" w:hAnsi="Arial" w:cs="Arial"/>
                <w:i/>
                <w:sz w:val="24"/>
                <w:szCs w:val="24"/>
              </w:rPr>
              <w:t xml:space="preserve"> be submitted</w:t>
            </w:r>
            <w:r w:rsidRPr="00A27361">
              <w:rPr>
                <w:rFonts w:ascii="Arial" w:hAnsi="Arial" w:cs="Arial"/>
                <w:i/>
                <w:sz w:val="24"/>
                <w:szCs w:val="24"/>
              </w:rPr>
              <w:t xml:space="preserve"> </w:t>
            </w:r>
            <w:r w:rsidR="00E0154A" w:rsidRPr="00A27361">
              <w:rPr>
                <w:rFonts w:ascii="Arial" w:hAnsi="Arial" w:cs="Arial"/>
                <w:i/>
                <w:sz w:val="24"/>
                <w:szCs w:val="24"/>
              </w:rPr>
              <w:t>electronically</w:t>
            </w:r>
            <w:r w:rsidR="00566018" w:rsidRPr="00A27361">
              <w:rPr>
                <w:rFonts w:ascii="Arial" w:hAnsi="Arial" w:cs="Arial"/>
                <w:i/>
                <w:sz w:val="24"/>
                <w:szCs w:val="24"/>
              </w:rPr>
              <w:t xml:space="preserve"> to: </w:t>
            </w:r>
            <w:hyperlink r:id="rId13" w:history="1">
              <w:r w:rsidR="00566018" w:rsidRPr="005E0A51">
                <w:rPr>
                  <w:rStyle w:val="Hyperlink"/>
                  <w:rFonts w:ascii="Arial" w:hAnsi="Arial" w:cs="Arial"/>
                  <w:sz w:val="24"/>
                  <w:szCs w:val="24"/>
                </w:rPr>
                <w:t>Proposals@maine.gov</w:t>
              </w:r>
            </w:hyperlink>
            <w:r w:rsidR="005E0A51">
              <w:rPr>
                <w:rStyle w:val="Hyperlink"/>
                <w:rFonts w:ascii="Arial" w:hAnsi="Arial" w:cs="Arial"/>
                <w:color w:val="auto"/>
                <w:sz w:val="24"/>
                <w:szCs w:val="24"/>
              </w:rPr>
              <w:t xml:space="preserve"> </w:t>
            </w:r>
          </w:p>
        </w:tc>
      </w:tr>
    </w:tbl>
    <w:p w14:paraId="7F9D5347" w14:textId="3C8EACE1" w:rsidR="00517968" w:rsidRPr="00BE2953"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BE2953" w:rsidRDefault="00517968" w:rsidP="00517968">
      <w:pPr>
        <w:rPr>
          <w:rFonts w:ascii="Arial" w:hAnsi="Arial" w:cs="Arial"/>
          <w:lang w:eastAsia="ja-JP"/>
        </w:rPr>
      </w:pPr>
    </w:p>
    <w:p w14:paraId="5C539877" w14:textId="692A7806" w:rsidR="00583A7B" w:rsidRPr="00BE2953"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CB6DAC7" w14:textId="77777777" w:rsidR="005E330E" w:rsidRPr="00BE2953" w:rsidRDefault="005E330E">
      <w:pPr>
        <w:widowControl/>
        <w:autoSpaceDE/>
        <w:autoSpaceDN/>
        <w:rPr>
          <w:rFonts w:ascii="Arial" w:eastAsia="MS Gothic" w:hAnsi="Arial" w:cs="Arial"/>
          <w:b/>
          <w:bCs/>
          <w:sz w:val="24"/>
          <w:szCs w:val="24"/>
          <w:lang w:eastAsia="ja-JP"/>
        </w:rPr>
      </w:pPr>
    </w:p>
    <w:p w14:paraId="2FD9ED4F" w14:textId="77777777" w:rsidR="005E330E" w:rsidRPr="00BE2953" w:rsidRDefault="005E330E">
      <w:pPr>
        <w:widowControl/>
        <w:autoSpaceDE/>
        <w:autoSpaceDN/>
        <w:rPr>
          <w:rFonts w:ascii="Arial" w:eastAsia="MS Gothic" w:hAnsi="Arial" w:cs="Arial"/>
          <w:b/>
          <w:bCs/>
          <w:sz w:val="24"/>
          <w:szCs w:val="24"/>
          <w:lang w:eastAsia="ja-JP"/>
        </w:rPr>
      </w:pPr>
    </w:p>
    <w:p w14:paraId="49BC65D3" w14:textId="2C949CE4" w:rsidR="003652A0" w:rsidRPr="00BE2953" w:rsidRDefault="00517968" w:rsidP="003652A0">
      <w:pPr>
        <w:pStyle w:val="TOCHeading"/>
        <w:spacing w:before="0" w:line="240" w:lineRule="auto"/>
        <w:jc w:val="center"/>
        <w:rPr>
          <w:rFonts w:ascii="Arial" w:hAnsi="Arial" w:cs="Arial"/>
          <w:bCs w:val="0"/>
          <w:color w:val="auto"/>
          <w:sz w:val="24"/>
          <w:szCs w:val="24"/>
        </w:rPr>
      </w:pPr>
      <w:r w:rsidRPr="00BE2953">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BE2953" w14:paraId="04C45378" w14:textId="77777777" w:rsidTr="003652A0">
        <w:tc>
          <w:tcPr>
            <w:tcW w:w="8370" w:type="dxa"/>
          </w:tcPr>
          <w:p w14:paraId="5C3CDD6C" w14:textId="77777777" w:rsidR="003652A0" w:rsidRPr="00BE2953" w:rsidRDefault="003652A0" w:rsidP="00933F50">
            <w:pPr>
              <w:rPr>
                <w:rFonts w:ascii="Arial" w:hAnsi="Arial" w:cs="Arial"/>
                <w:sz w:val="24"/>
                <w:szCs w:val="24"/>
              </w:rPr>
            </w:pPr>
          </w:p>
        </w:tc>
        <w:tc>
          <w:tcPr>
            <w:tcW w:w="1700" w:type="dxa"/>
          </w:tcPr>
          <w:p w14:paraId="26076542" w14:textId="77777777" w:rsidR="003652A0" w:rsidRPr="00BE2953" w:rsidRDefault="003652A0" w:rsidP="00933F50">
            <w:pPr>
              <w:jc w:val="center"/>
              <w:rPr>
                <w:rFonts w:ascii="Arial" w:hAnsi="Arial" w:cs="Arial"/>
                <w:b/>
                <w:sz w:val="24"/>
                <w:szCs w:val="24"/>
              </w:rPr>
            </w:pPr>
            <w:r w:rsidRPr="00BE2953">
              <w:rPr>
                <w:rFonts w:ascii="Arial" w:hAnsi="Arial" w:cs="Arial"/>
                <w:b/>
                <w:sz w:val="24"/>
                <w:szCs w:val="24"/>
              </w:rPr>
              <w:t>Page</w:t>
            </w:r>
          </w:p>
        </w:tc>
      </w:tr>
      <w:tr w:rsidR="0046186F" w:rsidRPr="00BE2953" w14:paraId="3A4A31DC" w14:textId="77777777" w:rsidTr="003652A0">
        <w:tc>
          <w:tcPr>
            <w:tcW w:w="8370" w:type="dxa"/>
          </w:tcPr>
          <w:p w14:paraId="0C4D4CDE" w14:textId="77777777" w:rsidR="0046186F" w:rsidRPr="00BE2953" w:rsidRDefault="0046186F" w:rsidP="00933F50">
            <w:pPr>
              <w:rPr>
                <w:rFonts w:ascii="Arial" w:hAnsi="Arial" w:cs="Arial"/>
                <w:sz w:val="24"/>
                <w:szCs w:val="24"/>
              </w:rPr>
            </w:pPr>
          </w:p>
        </w:tc>
        <w:tc>
          <w:tcPr>
            <w:tcW w:w="1700" w:type="dxa"/>
          </w:tcPr>
          <w:p w14:paraId="0C8A8CDA" w14:textId="77777777" w:rsidR="0046186F" w:rsidRPr="00BE2953" w:rsidRDefault="0046186F" w:rsidP="00933F50">
            <w:pPr>
              <w:jc w:val="center"/>
              <w:rPr>
                <w:rFonts w:ascii="Arial" w:hAnsi="Arial" w:cs="Arial"/>
                <w:b/>
                <w:sz w:val="24"/>
                <w:szCs w:val="24"/>
              </w:rPr>
            </w:pPr>
          </w:p>
        </w:tc>
      </w:tr>
      <w:tr w:rsidR="00D761EE" w:rsidRPr="00BE2953" w14:paraId="530B53AC" w14:textId="77777777" w:rsidTr="00D761EE">
        <w:tc>
          <w:tcPr>
            <w:tcW w:w="8370" w:type="dxa"/>
            <w:shd w:val="clear" w:color="auto" w:fill="auto"/>
          </w:tcPr>
          <w:p w14:paraId="7AC2E8CC" w14:textId="77777777" w:rsidR="00D761EE" w:rsidRPr="00BE2953" w:rsidRDefault="00D761EE" w:rsidP="00D761EE">
            <w:pPr>
              <w:rPr>
                <w:rFonts w:ascii="Arial" w:hAnsi="Arial" w:cs="Arial"/>
                <w:b/>
                <w:sz w:val="24"/>
                <w:szCs w:val="24"/>
              </w:rPr>
            </w:pPr>
            <w:r w:rsidRPr="00BE2953">
              <w:rPr>
                <w:rFonts w:ascii="Arial" w:hAnsi="Arial" w:cs="Arial"/>
                <w:b/>
                <w:sz w:val="24"/>
                <w:szCs w:val="24"/>
              </w:rPr>
              <w:t>PUBLIC NOTICE</w:t>
            </w:r>
          </w:p>
        </w:tc>
        <w:tc>
          <w:tcPr>
            <w:tcW w:w="1700" w:type="dxa"/>
            <w:shd w:val="clear" w:color="auto" w:fill="auto"/>
          </w:tcPr>
          <w:p w14:paraId="2269E1E2" w14:textId="45C733E6" w:rsidR="00D761EE" w:rsidRPr="00BE2953" w:rsidRDefault="00D761EE" w:rsidP="00D761EE">
            <w:pPr>
              <w:jc w:val="center"/>
              <w:rPr>
                <w:rFonts w:ascii="Arial" w:hAnsi="Arial" w:cs="Arial"/>
                <w:b/>
                <w:sz w:val="24"/>
                <w:szCs w:val="24"/>
              </w:rPr>
            </w:pPr>
            <w:r>
              <w:rPr>
                <w:rFonts w:ascii="Arial" w:hAnsi="Arial" w:cs="Arial"/>
                <w:b/>
                <w:sz w:val="24"/>
                <w:szCs w:val="24"/>
              </w:rPr>
              <w:t>3</w:t>
            </w:r>
          </w:p>
        </w:tc>
      </w:tr>
      <w:tr w:rsidR="00D761EE" w:rsidRPr="00BE2953" w14:paraId="5F0AB25A" w14:textId="77777777" w:rsidTr="00D761EE">
        <w:tc>
          <w:tcPr>
            <w:tcW w:w="8370" w:type="dxa"/>
            <w:shd w:val="clear" w:color="auto" w:fill="auto"/>
          </w:tcPr>
          <w:p w14:paraId="7495CCA4" w14:textId="77777777" w:rsidR="00D761EE" w:rsidRPr="00BE2953" w:rsidRDefault="00D761EE" w:rsidP="00D761EE">
            <w:pPr>
              <w:rPr>
                <w:rFonts w:ascii="Arial" w:hAnsi="Arial" w:cs="Arial"/>
                <w:sz w:val="24"/>
                <w:szCs w:val="24"/>
              </w:rPr>
            </w:pPr>
          </w:p>
        </w:tc>
        <w:tc>
          <w:tcPr>
            <w:tcW w:w="1700" w:type="dxa"/>
            <w:shd w:val="clear" w:color="auto" w:fill="auto"/>
          </w:tcPr>
          <w:p w14:paraId="31D8A3A5" w14:textId="77777777" w:rsidR="00D761EE" w:rsidRPr="00BE2953" w:rsidRDefault="00D761EE" w:rsidP="00D761EE">
            <w:pPr>
              <w:jc w:val="center"/>
              <w:rPr>
                <w:rFonts w:ascii="Arial" w:hAnsi="Arial" w:cs="Arial"/>
                <w:b/>
                <w:sz w:val="24"/>
                <w:szCs w:val="24"/>
              </w:rPr>
            </w:pPr>
          </w:p>
        </w:tc>
      </w:tr>
      <w:tr w:rsidR="00D761EE" w:rsidRPr="00BE2953" w14:paraId="6F794F67" w14:textId="77777777" w:rsidTr="00D761EE">
        <w:tc>
          <w:tcPr>
            <w:tcW w:w="8370" w:type="dxa"/>
            <w:shd w:val="clear" w:color="auto" w:fill="auto"/>
          </w:tcPr>
          <w:p w14:paraId="3869167D" w14:textId="77777777" w:rsidR="00D761EE" w:rsidRPr="00BE2953" w:rsidRDefault="00D761EE" w:rsidP="00D761EE">
            <w:pPr>
              <w:rPr>
                <w:rFonts w:ascii="Arial" w:hAnsi="Arial" w:cs="Arial"/>
                <w:b/>
                <w:sz w:val="24"/>
                <w:szCs w:val="24"/>
              </w:rPr>
            </w:pPr>
            <w:r w:rsidRPr="00BE2953">
              <w:rPr>
                <w:rFonts w:ascii="Arial" w:hAnsi="Arial" w:cs="Arial"/>
                <w:b/>
                <w:sz w:val="24"/>
                <w:szCs w:val="24"/>
              </w:rPr>
              <w:t>RFP DEFINITIONS/ACRONYMS</w:t>
            </w:r>
          </w:p>
        </w:tc>
        <w:tc>
          <w:tcPr>
            <w:tcW w:w="1700" w:type="dxa"/>
            <w:shd w:val="clear" w:color="auto" w:fill="auto"/>
          </w:tcPr>
          <w:p w14:paraId="3290938D" w14:textId="061EDCBE" w:rsidR="00D761EE" w:rsidRPr="00BE2953" w:rsidRDefault="00D761EE" w:rsidP="00D761EE">
            <w:pPr>
              <w:jc w:val="center"/>
              <w:rPr>
                <w:rFonts w:ascii="Arial" w:hAnsi="Arial" w:cs="Arial"/>
                <w:b/>
                <w:sz w:val="24"/>
                <w:szCs w:val="24"/>
              </w:rPr>
            </w:pPr>
            <w:r>
              <w:rPr>
                <w:rFonts w:ascii="Arial" w:hAnsi="Arial" w:cs="Arial"/>
                <w:b/>
                <w:sz w:val="24"/>
                <w:szCs w:val="24"/>
              </w:rPr>
              <w:t>4</w:t>
            </w:r>
          </w:p>
        </w:tc>
      </w:tr>
      <w:tr w:rsidR="00D761EE" w:rsidRPr="00BE2953" w14:paraId="3621834C" w14:textId="77777777" w:rsidTr="00D761EE">
        <w:tc>
          <w:tcPr>
            <w:tcW w:w="8370" w:type="dxa"/>
            <w:shd w:val="clear" w:color="auto" w:fill="auto"/>
          </w:tcPr>
          <w:p w14:paraId="1BE811B0" w14:textId="77777777" w:rsidR="00D761EE" w:rsidRPr="00BE2953" w:rsidRDefault="00D761EE" w:rsidP="00D761EE">
            <w:pPr>
              <w:rPr>
                <w:rFonts w:ascii="Arial" w:hAnsi="Arial" w:cs="Arial"/>
                <w:sz w:val="24"/>
                <w:szCs w:val="24"/>
              </w:rPr>
            </w:pPr>
          </w:p>
        </w:tc>
        <w:tc>
          <w:tcPr>
            <w:tcW w:w="1700" w:type="dxa"/>
            <w:shd w:val="clear" w:color="auto" w:fill="auto"/>
          </w:tcPr>
          <w:p w14:paraId="30FB5CBD" w14:textId="77777777" w:rsidR="00D761EE" w:rsidRPr="00BE2953" w:rsidRDefault="00D761EE" w:rsidP="00D761EE">
            <w:pPr>
              <w:jc w:val="center"/>
              <w:rPr>
                <w:rFonts w:ascii="Arial" w:hAnsi="Arial" w:cs="Arial"/>
                <w:b/>
                <w:sz w:val="24"/>
                <w:szCs w:val="24"/>
              </w:rPr>
            </w:pPr>
          </w:p>
        </w:tc>
      </w:tr>
      <w:tr w:rsidR="00D761EE" w:rsidRPr="00BE2953" w14:paraId="301C8CB8" w14:textId="77777777" w:rsidTr="00D761EE">
        <w:tc>
          <w:tcPr>
            <w:tcW w:w="8370" w:type="dxa"/>
            <w:shd w:val="clear" w:color="auto" w:fill="auto"/>
          </w:tcPr>
          <w:p w14:paraId="3EB6BCC5"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I        INTRODUCTION</w:t>
            </w:r>
          </w:p>
        </w:tc>
        <w:tc>
          <w:tcPr>
            <w:tcW w:w="1700" w:type="dxa"/>
            <w:shd w:val="clear" w:color="auto" w:fill="auto"/>
          </w:tcPr>
          <w:p w14:paraId="0374BA52" w14:textId="690724DC" w:rsidR="00D761EE" w:rsidRPr="00BE2953" w:rsidRDefault="00D761EE" w:rsidP="00D761EE">
            <w:pPr>
              <w:jc w:val="center"/>
              <w:rPr>
                <w:rFonts w:ascii="Arial" w:hAnsi="Arial" w:cs="Arial"/>
                <w:b/>
                <w:sz w:val="24"/>
                <w:szCs w:val="24"/>
              </w:rPr>
            </w:pPr>
            <w:r>
              <w:rPr>
                <w:rFonts w:ascii="Arial" w:hAnsi="Arial" w:cs="Arial"/>
                <w:b/>
                <w:sz w:val="24"/>
                <w:szCs w:val="24"/>
              </w:rPr>
              <w:t>5</w:t>
            </w:r>
          </w:p>
        </w:tc>
      </w:tr>
      <w:tr w:rsidR="00D761EE" w:rsidRPr="00BE2953" w14:paraId="6B928108" w14:textId="77777777" w:rsidTr="00D761EE">
        <w:tc>
          <w:tcPr>
            <w:tcW w:w="8370" w:type="dxa"/>
            <w:shd w:val="clear" w:color="auto" w:fill="auto"/>
          </w:tcPr>
          <w:p w14:paraId="524F39C5" w14:textId="77777777" w:rsidR="00D761EE" w:rsidRPr="00BE2953" w:rsidRDefault="00D761EE" w:rsidP="00D761EE">
            <w:pPr>
              <w:pStyle w:val="ListParagraph"/>
              <w:widowControl/>
              <w:numPr>
                <w:ilvl w:val="0"/>
                <w:numId w:val="13"/>
              </w:numPr>
              <w:autoSpaceDE/>
              <w:autoSpaceDN/>
              <w:contextualSpacing/>
              <w:rPr>
                <w:rFonts w:ascii="Arial" w:hAnsi="Arial" w:cs="Arial"/>
                <w:sz w:val="24"/>
                <w:szCs w:val="24"/>
              </w:rPr>
            </w:pPr>
            <w:r w:rsidRPr="00BE2953">
              <w:rPr>
                <w:rFonts w:ascii="Arial" w:hAnsi="Arial" w:cs="Arial"/>
                <w:sz w:val="24"/>
                <w:szCs w:val="24"/>
              </w:rPr>
              <w:t>PURPOSE AND BACKGROUND</w:t>
            </w:r>
          </w:p>
        </w:tc>
        <w:tc>
          <w:tcPr>
            <w:tcW w:w="1700" w:type="dxa"/>
            <w:shd w:val="clear" w:color="auto" w:fill="auto"/>
          </w:tcPr>
          <w:p w14:paraId="44682CFB" w14:textId="77777777" w:rsidR="00D761EE" w:rsidRPr="00BE2953" w:rsidRDefault="00D761EE" w:rsidP="00D761EE">
            <w:pPr>
              <w:jc w:val="center"/>
              <w:rPr>
                <w:rFonts w:ascii="Arial" w:hAnsi="Arial" w:cs="Arial"/>
                <w:b/>
                <w:sz w:val="24"/>
                <w:szCs w:val="24"/>
              </w:rPr>
            </w:pPr>
          </w:p>
        </w:tc>
      </w:tr>
      <w:tr w:rsidR="00D761EE" w:rsidRPr="00BE2953" w14:paraId="5899A094" w14:textId="77777777" w:rsidTr="00D761EE">
        <w:tc>
          <w:tcPr>
            <w:tcW w:w="8370" w:type="dxa"/>
            <w:shd w:val="clear" w:color="auto" w:fill="auto"/>
          </w:tcPr>
          <w:p w14:paraId="6E6D06AA" w14:textId="77777777" w:rsidR="00D761EE" w:rsidRPr="00BE2953" w:rsidRDefault="00D761EE" w:rsidP="00D761EE">
            <w:pPr>
              <w:pStyle w:val="ListParagraph"/>
              <w:widowControl/>
              <w:numPr>
                <w:ilvl w:val="0"/>
                <w:numId w:val="13"/>
              </w:numPr>
              <w:autoSpaceDE/>
              <w:autoSpaceDN/>
              <w:contextualSpacing/>
              <w:rPr>
                <w:rFonts w:ascii="Arial" w:hAnsi="Arial" w:cs="Arial"/>
                <w:sz w:val="24"/>
                <w:szCs w:val="24"/>
              </w:rPr>
            </w:pPr>
            <w:r w:rsidRPr="00BE2953">
              <w:rPr>
                <w:rFonts w:ascii="Arial" w:hAnsi="Arial" w:cs="Arial"/>
                <w:sz w:val="24"/>
                <w:szCs w:val="24"/>
              </w:rPr>
              <w:t>GENERAL PROVISIONS</w:t>
            </w:r>
          </w:p>
        </w:tc>
        <w:tc>
          <w:tcPr>
            <w:tcW w:w="1700" w:type="dxa"/>
            <w:shd w:val="clear" w:color="auto" w:fill="auto"/>
          </w:tcPr>
          <w:p w14:paraId="67A5A436" w14:textId="77777777" w:rsidR="00D761EE" w:rsidRPr="00BE2953" w:rsidRDefault="00D761EE" w:rsidP="00D761EE">
            <w:pPr>
              <w:jc w:val="center"/>
              <w:rPr>
                <w:rFonts w:ascii="Arial" w:hAnsi="Arial" w:cs="Arial"/>
                <w:b/>
                <w:sz w:val="24"/>
                <w:szCs w:val="24"/>
              </w:rPr>
            </w:pPr>
          </w:p>
        </w:tc>
      </w:tr>
      <w:tr w:rsidR="00D761EE" w:rsidRPr="00BE2953" w14:paraId="26C8A84A" w14:textId="77777777" w:rsidTr="00D761EE">
        <w:tc>
          <w:tcPr>
            <w:tcW w:w="8370" w:type="dxa"/>
            <w:shd w:val="clear" w:color="auto" w:fill="auto"/>
          </w:tcPr>
          <w:p w14:paraId="18B23C5D" w14:textId="77777777" w:rsidR="00D761EE" w:rsidRPr="00BE2953" w:rsidRDefault="00D761EE" w:rsidP="00D761EE">
            <w:pPr>
              <w:pStyle w:val="ListParagraph"/>
              <w:widowControl/>
              <w:numPr>
                <w:ilvl w:val="0"/>
                <w:numId w:val="13"/>
              </w:numPr>
              <w:autoSpaceDE/>
              <w:autoSpaceDN/>
              <w:contextualSpacing/>
              <w:rPr>
                <w:rFonts w:ascii="Arial" w:hAnsi="Arial" w:cs="Arial"/>
                <w:sz w:val="24"/>
                <w:szCs w:val="24"/>
              </w:rPr>
            </w:pPr>
            <w:r w:rsidRPr="00BE2953">
              <w:rPr>
                <w:rFonts w:ascii="Arial" w:hAnsi="Arial" w:cs="Arial"/>
                <w:sz w:val="24"/>
                <w:szCs w:val="24"/>
              </w:rPr>
              <w:t>ELIGIBILITY TO SUBMIT BIDS</w:t>
            </w:r>
          </w:p>
        </w:tc>
        <w:tc>
          <w:tcPr>
            <w:tcW w:w="1700" w:type="dxa"/>
            <w:shd w:val="clear" w:color="auto" w:fill="auto"/>
          </w:tcPr>
          <w:p w14:paraId="08C27329" w14:textId="77777777" w:rsidR="00D761EE" w:rsidRPr="00BE2953" w:rsidRDefault="00D761EE" w:rsidP="00D761EE">
            <w:pPr>
              <w:jc w:val="center"/>
              <w:rPr>
                <w:rFonts w:ascii="Arial" w:hAnsi="Arial" w:cs="Arial"/>
                <w:b/>
                <w:sz w:val="24"/>
                <w:szCs w:val="24"/>
              </w:rPr>
            </w:pPr>
          </w:p>
        </w:tc>
      </w:tr>
      <w:tr w:rsidR="00D761EE" w:rsidRPr="00BE2953" w14:paraId="2C60D896" w14:textId="77777777" w:rsidTr="00D761EE">
        <w:tc>
          <w:tcPr>
            <w:tcW w:w="8370" w:type="dxa"/>
            <w:shd w:val="clear" w:color="auto" w:fill="auto"/>
          </w:tcPr>
          <w:p w14:paraId="7AECE1CA" w14:textId="77777777" w:rsidR="00D761EE" w:rsidRPr="00BE2953" w:rsidRDefault="00D761EE" w:rsidP="00D761EE">
            <w:pPr>
              <w:pStyle w:val="ListParagraph"/>
              <w:widowControl/>
              <w:numPr>
                <w:ilvl w:val="0"/>
                <w:numId w:val="13"/>
              </w:numPr>
              <w:autoSpaceDE/>
              <w:autoSpaceDN/>
              <w:contextualSpacing/>
              <w:rPr>
                <w:rFonts w:ascii="Arial" w:hAnsi="Arial" w:cs="Arial"/>
                <w:sz w:val="24"/>
                <w:szCs w:val="24"/>
              </w:rPr>
            </w:pPr>
            <w:r w:rsidRPr="00BE2953">
              <w:rPr>
                <w:rFonts w:ascii="Arial" w:hAnsi="Arial" w:cs="Arial"/>
                <w:sz w:val="24"/>
                <w:szCs w:val="24"/>
              </w:rPr>
              <w:t>CONTRACT TERMS</w:t>
            </w:r>
          </w:p>
        </w:tc>
        <w:tc>
          <w:tcPr>
            <w:tcW w:w="1700" w:type="dxa"/>
            <w:shd w:val="clear" w:color="auto" w:fill="auto"/>
          </w:tcPr>
          <w:p w14:paraId="6C9F0A73" w14:textId="77777777" w:rsidR="00D761EE" w:rsidRPr="00BE2953" w:rsidRDefault="00D761EE" w:rsidP="00D761EE">
            <w:pPr>
              <w:jc w:val="center"/>
              <w:rPr>
                <w:rFonts w:ascii="Arial" w:hAnsi="Arial" w:cs="Arial"/>
                <w:b/>
                <w:sz w:val="24"/>
                <w:szCs w:val="24"/>
              </w:rPr>
            </w:pPr>
          </w:p>
        </w:tc>
      </w:tr>
      <w:tr w:rsidR="00D761EE" w:rsidRPr="00BE2953" w14:paraId="1C2E84CC" w14:textId="77777777" w:rsidTr="00D761EE">
        <w:tc>
          <w:tcPr>
            <w:tcW w:w="8370" w:type="dxa"/>
            <w:shd w:val="clear" w:color="auto" w:fill="auto"/>
          </w:tcPr>
          <w:p w14:paraId="1A61C13F" w14:textId="77777777" w:rsidR="00D761EE" w:rsidRPr="00BE2953" w:rsidRDefault="00D761EE" w:rsidP="00D761EE">
            <w:pPr>
              <w:pStyle w:val="ListParagraph"/>
              <w:widowControl/>
              <w:numPr>
                <w:ilvl w:val="0"/>
                <w:numId w:val="13"/>
              </w:numPr>
              <w:autoSpaceDE/>
              <w:autoSpaceDN/>
              <w:contextualSpacing/>
              <w:rPr>
                <w:rFonts w:ascii="Arial" w:hAnsi="Arial" w:cs="Arial"/>
                <w:sz w:val="24"/>
                <w:szCs w:val="24"/>
              </w:rPr>
            </w:pPr>
            <w:r w:rsidRPr="00BE2953">
              <w:rPr>
                <w:rFonts w:ascii="Arial" w:hAnsi="Arial" w:cs="Arial"/>
                <w:sz w:val="24"/>
                <w:szCs w:val="24"/>
              </w:rPr>
              <w:t>NUMBER OF AWARDS</w:t>
            </w:r>
          </w:p>
        </w:tc>
        <w:tc>
          <w:tcPr>
            <w:tcW w:w="1700" w:type="dxa"/>
            <w:shd w:val="clear" w:color="auto" w:fill="auto"/>
          </w:tcPr>
          <w:p w14:paraId="333F3DB1" w14:textId="77777777" w:rsidR="00D761EE" w:rsidRPr="00BE2953" w:rsidRDefault="00D761EE" w:rsidP="00D761EE">
            <w:pPr>
              <w:jc w:val="center"/>
              <w:rPr>
                <w:rFonts w:ascii="Arial" w:hAnsi="Arial" w:cs="Arial"/>
                <w:b/>
                <w:sz w:val="24"/>
                <w:szCs w:val="24"/>
              </w:rPr>
            </w:pPr>
          </w:p>
        </w:tc>
      </w:tr>
      <w:tr w:rsidR="00D761EE" w:rsidRPr="00BE2953" w14:paraId="379BDD8B" w14:textId="77777777" w:rsidTr="00D761EE">
        <w:tc>
          <w:tcPr>
            <w:tcW w:w="8370" w:type="dxa"/>
            <w:shd w:val="clear" w:color="auto" w:fill="auto"/>
          </w:tcPr>
          <w:p w14:paraId="3FA94340" w14:textId="77777777" w:rsidR="00D761EE" w:rsidRPr="00BE2953" w:rsidRDefault="00D761EE" w:rsidP="00D761EE">
            <w:pPr>
              <w:rPr>
                <w:rFonts w:ascii="Arial" w:hAnsi="Arial" w:cs="Arial"/>
                <w:sz w:val="24"/>
                <w:szCs w:val="24"/>
              </w:rPr>
            </w:pPr>
          </w:p>
        </w:tc>
        <w:tc>
          <w:tcPr>
            <w:tcW w:w="1700" w:type="dxa"/>
            <w:shd w:val="clear" w:color="auto" w:fill="auto"/>
          </w:tcPr>
          <w:p w14:paraId="5B85D07B" w14:textId="77777777" w:rsidR="00D761EE" w:rsidRPr="00BE2953" w:rsidRDefault="00D761EE" w:rsidP="00D761EE">
            <w:pPr>
              <w:jc w:val="center"/>
              <w:rPr>
                <w:rFonts w:ascii="Arial" w:hAnsi="Arial" w:cs="Arial"/>
                <w:b/>
                <w:sz w:val="24"/>
                <w:szCs w:val="24"/>
              </w:rPr>
            </w:pPr>
          </w:p>
        </w:tc>
      </w:tr>
      <w:tr w:rsidR="00D761EE" w:rsidRPr="00BE2953" w14:paraId="48CC23CD" w14:textId="77777777" w:rsidTr="00D761EE">
        <w:tc>
          <w:tcPr>
            <w:tcW w:w="8370" w:type="dxa"/>
            <w:shd w:val="clear" w:color="auto" w:fill="auto"/>
          </w:tcPr>
          <w:p w14:paraId="718EF5AF"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II        SCOPE OF SERVICES TO BE PROVIDED</w:t>
            </w:r>
          </w:p>
        </w:tc>
        <w:tc>
          <w:tcPr>
            <w:tcW w:w="1700" w:type="dxa"/>
            <w:shd w:val="clear" w:color="auto" w:fill="auto"/>
          </w:tcPr>
          <w:p w14:paraId="147432C3" w14:textId="521E02D5" w:rsidR="00D761EE" w:rsidRPr="00BE2953" w:rsidRDefault="00D761EE" w:rsidP="00D761EE">
            <w:pPr>
              <w:jc w:val="center"/>
              <w:rPr>
                <w:rFonts w:ascii="Arial" w:hAnsi="Arial" w:cs="Arial"/>
                <w:b/>
                <w:sz w:val="24"/>
                <w:szCs w:val="24"/>
              </w:rPr>
            </w:pPr>
            <w:r>
              <w:rPr>
                <w:rFonts w:ascii="Arial" w:hAnsi="Arial" w:cs="Arial"/>
                <w:b/>
                <w:sz w:val="24"/>
                <w:szCs w:val="24"/>
              </w:rPr>
              <w:t>9</w:t>
            </w:r>
          </w:p>
        </w:tc>
      </w:tr>
      <w:tr w:rsidR="00D761EE" w:rsidRPr="00BE2953" w14:paraId="360457AE" w14:textId="77777777" w:rsidTr="00D761EE">
        <w:tc>
          <w:tcPr>
            <w:tcW w:w="8370" w:type="dxa"/>
            <w:shd w:val="clear" w:color="auto" w:fill="auto"/>
          </w:tcPr>
          <w:p w14:paraId="5A865BD1" w14:textId="77777777" w:rsidR="00D761EE" w:rsidRPr="00BE2953" w:rsidRDefault="00D761EE" w:rsidP="00D761EE">
            <w:pPr>
              <w:rPr>
                <w:rFonts w:ascii="Arial" w:hAnsi="Arial" w:cs="Arial"/>
                <w:sz w:val="24"/>
                <w:szCs w:val="24"/>
              </w:rPr>
            </w:pPr>
          </w:p>
        </w:tc>
        <w:tc>
          <w:tcPr>
            <w:tcW w:w="1700" w:type="dxa"/>
            <w:shd w:val="clear" w:color="auto" w:fill="auto"/>
          </w:tcPr>
          <w:p w14:paraId="6F7D53CA" w14:textId="77777777" w:rsidR="00D761EE" w:rsidRPr="00BE2953" w:rsidRDefault="00D761EE" w:rsidP="00D761EE">
            <w:pPr>
              <w:jc w:val="center"/>
              <w:rPr>
                <w:rFonts w:ascii="Arial" w:hAnsi="Arial" w:cs="Arial"/>
                <w:b/>
                <w:sz w:val="24"/>
                <w:szCs w:val="24"/>
              </w:rPr>
            </w:pPr>
          </w:p>
        </w:tc>
      </w:tr>
      <w:tr w:rsidR="00D761EE" w:rsidRPr="00BE2953" w14:paraId="488F21F5" w14:textId="77777777" w:rsidTr="00D761EE">
        <w:tc>
          <w:tcPr>
            <w:tcW w:w="8370" w:type="dxa"/>
            <w:shd w:val="clear" w:color="auto" w:fill="auto"/>
          </w:tcPr>
          <w:p w14:paraId="5FA48C3F"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III        KEY RFP EVENTS</w:t>
            </w:r>
          </w:p>
        </w:tc>
        <w:tc>
          <w:tcPr>
            <w:tcW w:w="1700" w:type="dxa"/>
            <w:shd w:val="clear" w:color="auto" w:fill="auto"/>
          </w:tcPr>
          <w:p w14:paraId="46A52527" w14:textId="645F8955" w:rsidR="00D761EE" w:rsidRPr="00BE2953" w:rsidRDefault="00D761EE" w:rsidP="00D761EE">
            <w:pPr>
              <w:jc w:val="center"/>
              <w:rPr>
                <w:rFonts w:ascii="Arial" w:hAnsi="Arial" w:cs="Arial"/>
                <w:b/>
                <w:sz w:val="24"/>
                <w:szCs w:val="24"/>
              </w:rPr>
            </w:pPr>
            <w:r>
              <w:rPr>
                <w:rFonts w:ascii="Arial" w:hAnsi="Arial" w:cs="Arial"/>
                <w:b/>
                <w:sz w:val="24"/>
                <w:szCs w:val="24"/>
              </w:rPr>
              <w:t>12</w:t>
            </w:r>
          </w:p>
        </w:tc>
      </w:tr>
      <w:tr w:rsidR="00D761EE" w:rsidRPr="00BE2953" w14:paraId="58CC17CD" w14:textId="77777777" w:rsidTr="00D761EE">
        <w:tc>
          <w:tcPr>
            <w:tcW w:w="8370" w:type="dxa"/>
            <w:shd w:val="clear" w:color="auto" w:fill="auto"/>
          </w:tcPr>
          <w:p w14:paraId="36169736" w14:textId="7F849DF0" w:rsidR="00D761EE" w:rsidRPr="00BE2953" w:rsidRDefault="00D761EE" w:rsidP="00D761EE">
            <w:pPr>
              <w:pStyle w:val="ListParagraph"/>
              <w:widowControl/>
              <w:numPr>
                <w:ilvl w:val="0"/>
                <w:numId w:val="14"/>
              </w:numPr>
              <w:autoSpaceDE/>
              <w:autoSpaceDN/>
              <w:contextualSpacing/>
              <w:rPr>
                <w:rFonts w:ascii="Arial" w:hAnsi="Arial" w:cs="Arial"/>
                <w:sz w:val="24"/>
                <w:szCs w:val="24"/>
              </w:rPr>
            </w:pPr>
            <w:r w:rsidRPr="00BE2953">
              <w:rPr>
                <w:rFonts w:ascii="Arial" w:hAnsi="Arial" w:cs="Arial"/>
                <w:sz w:val="24"/>
                <w:szCs w:val="24"/>
              </w:rPr>
              <w:t>BIDDERS’ CONFERENCE</w:t>
            </w:r>
          </w:p>
        </w:tc>
        <w:tc>
          <w:tcPr>
            <w:tcW w:w="1700" w:type="dxa"/>
            <w:shd w:val="clear" w:color="auto" w:fill="auto"/>
          </w:tcPr>
          <w:p w14:paraId="1BB3B8FA" w14:textId="77777777" w:rsidR="00D761EE" w:rsidRPr="00BE2953" w:rsidRDefault="00D761EE" w:rsidP="00D761EE">
            <w:pPr>
              <w:jc w:val="center"/>
              <w:rPr>
                <w:rFonts w:ascii="Arial" w:hAnsi="Arial" w:cs="Arial"/>
                <w:b/>
                <w:sz w:val="24"/>
                <w:szCs w:val="24"/>
              </w:rPr>
            </w:pPr>
          </w:p>
        </w:tc>
      </w:tr>
      <w:tr w:rsidR="00D761EE" w:rsidRPr="00BE2953" w14:paraId="1B269148" w14:textId="77777777" w:rsidTr="00D761EE">
        <w:tc>
          <w:tcPr>
            <w:tcW w:w="8370" w:type="dxa"/>
            <w:shd w:val="clear" w:color="auto" w:fill="auto"/>
          </w:tcPr>
          <w:p w14:paraId="28B9EA2B" w14:textId="77777777" w:rsidR="00D761EE" w:rsidRPr="00BE2953" w:rsidRDefault="00D761EE" w:rsidP="00D761EE">
            <w:pPr>
              <w:pStyle w:val="ListParagraph"/>
              <w:widowControl/>
              <w:numPr>
                <w:ilvl w:val="0"/>
                <w:numId w:val="14"/>
              </w:numPr>
              <w:autoSpaceDE/>
              <w:autoSpaceDN/>
              <w:contextualSpacing/>
              <w:rPr>
                <w:rFonts w:ascii="Arial" w:hAnsi="Arial" w:cs="Arial"/>
                <w:sz w:val="24"/>
                <w:szCs w:val="24"/>
              </w:rPr>
            </w:pPr>
            <w:r w:rsidRPr="00BE2953">
              <w:rPr>
                <w:rFonts w:ascii="Arial" w:hAnsi="Arial" w:cs="Arial"/>
                <w:sz w:val="24"/>
                <w:szCs w:val="24"/>
              </w:rPr>
              <w:t>QUESTIONS</w:t>
            </w:r>
          </w:p>
        </w:tc>
        <w:tc>
          <w:tcPr>
            <w:tcW w:w="1700" w:type="dxa"/>
            <w:shd w:val="clear" w:color="auto" w:fill="auto"/>
          </w:tcPr>
          <w:p w14:paraId="7F592D2A" w14:textId="77777777" w:rsidR="00D761EE" w:rsidRPr="00BE2953" w:rsidRDefault="00D761EE" w:rsidP="00D761EE">
            <w:pPr>
              <w:jc w:val="center"/>
              <w:rPr>
                <w:rFonts w:ascii="Arial" w:hAnsi="Arial" w:cs="Arial"/>
                <w:b/>
                <w:sz w:val="24"/>
                <w:szCs w:val="24"/>
              </w:rPr>
            </w:pPr>
          </w:p>
        </w:tc>
      </w:tr>
      <w:tr w:rsidR="00D761EE" w:rsidRPr="00BE2953" w14:paraId="45A2D7E3" w14:textId="77777777" w:rsidTr="00D761EE">
        <w:tc>
          <w:tcPr>
            <w:tcW w:w="8370" w:type="dxa"/>
            <w:shd w:val="clear" w:color="auto" w:fill="auto"/>
          </w:tcPr>
          <w:p w14:paraId="31A035B9" w14:textId="7E983E4C" w:rsidR="00D761EE" w:rsidRPr="00BE2953" w:rsidRDefault="00D761EE" w:rsidP="00D761EE">
            <w:pPr>
              <w:pStyle w:val="ListParagraph"/>
              <w:widowControl/>
              <w:numPr>
                <w:ilvl w:val="0"/>
                <w:numId w:val="14"/>
              </w:numPr>
              <w:autoSpaceDE/>
              <w:autoSpaceDN/>
              <w:contextualSpacing/>
              <w:rPr>
                <w:rFonts w:ascii="Arial" w:hAnsi="Arial" w:cs="Arial"/>
                <w:sz w:val="24"/>
                <w:szCs w:val="24"/>
              </w:rPr>
            </w:pPr>
            <w:r w:rsidRPr="00BE2953">
              <w:rPr>
                <w:rFonts w:ascii="Arial" w:hAnsi="Arial" w:cs="Arial"/>
                <w:sz w:val="24"/>
                <w:szCs w:val="24"/>
              </w:rPr>
              <w:t>AMENDMENTS</w:t>
            </w:r>
          </w:p>
        </w:tc>
        <w:tc>
          <w:tcPr>
            <w:tcW w:w="1700" w:type="dxa"/>
            <w:shd w:val="clear" w:color="auto" w:fill="auto"/>
          </w:tcPr>
          <w:p w14:paraId="6A39C762" w14:textId="77777777" w:rsidR="00D761EE" w:rsidRPr="00BE2953" w:rsidRDefault="00D761EE" w:rsidP="00D761EE">
            <w:pPr>
              <w:jc w:val="center"/>
              <w:rPr>
                <w:rFonts w:ascii="Arial" w:hAnsi="Arial" w:cs="Arial"/>
                <w:b/>
                <w:sz w:val="24"/>
                <w:szCs w:val="24"/>
              </w:rPr>
            </w:pPr>
          </w:p>
        </w:tc>
      </w:tr>
      <w:tr w:rsidR="00D761EE" w:rsidRPr="00BE2953" w14:paraId="652D1322" w14:textId="77777777" w:rsidTr="00D761EE">
        <w:tc>
          <w:tcPr>
            <w:tcW w:w="8370" w:type="dxa"/>
            <w:shd w:val="clear" w:color="auto" w:fill="auto"/>
          </w:tcPr>
          <w:p w14:paraId="1340FEC7" w14:textId="77777777" w:rsidR="00D761EE" w:rsidRPr="00BE2953" w:rsidRDefault="00D761EE" w:rsidP="00D761EE">
            <w:pPr>
              <w:pStyle w:val="ListParagraph"/>
              <w:widowControl/>
              <w:numPr>
                <w:ilvl w:val="0"/>
                <w:numId w:val="14"/>
              </w:numPr>
              <w:autoSpaceDE/>
              <w:autoSpaceDN/>
              <w:contextualSpacing/>
              <w:rPr>
                <w:rFonts w:ascii="Arial" w:hAnsi="Arial" w:cs="Arial"/>
                <w:sz w:val="24"/>
                <w:szCs w:val="24"/>
              </w:rPr>
            </w:pPr>
            <w:r w:rsidRPr="00BE2953">
              <w:rPr>
                <w:rFonts w:ascii="Arial" w:hAnsi="Arial" w:cs="Arial"/>
                <w:sz w:val="24"/>
                <w:szCs w:val="24"/>
              </w:rPr>
              <w:t>SUBMITTING THE PROPOSAL</w:t>
            </w:r>
          </w:p>
        </w:tc>
        <w:tc>
          <w:tcPr>
            <w:tcW w:w="1700" w:type="dxa"/>
            <w:shd w:val="clear" w:color="auto" w:fill="auto"/>
          </w:tcPr>
          <w:p w14:paraId="3F7ACD91" w14:textId="77777777" w:rsidR="00D761EE" w:rsidRPr="00BE2953" w:rsidRDefault="00D761EE" w:rsidP="00D761EE">
            <w:pPr>
              <w:jc w:val="center"/>
              <w:rPr>
                <w:rFonts w:ascii="Arial" w:hAnsi="Arial" w:cs="Arial"/>
                <w:b/>
                <w:sz w:val="24"/>
                <w:szCs w:val="24"/>
              </w:rPr>
            </w:pPr>
          </w:p>
        </w:tc>
      </w:tr>
      <w:tr w:rsidR="00D761EE" w:rsidRPr="00BE2953" w14:paraId="4DC51E63" w14:textId="77777777" w:rsidTr="00D761EE">
        <w:tc>
          <w:tcPr>
            <w:tcW w:w="8370" w:type="dxa"/>
            <w:shd w:val="clear" w:color="auto" w:fill="auto"/>
          </w:tcPr>
          <w:p w14:paraId="0D43E8EE" w14:textId="77777777" w:rsidR="00D761EE" w:rsidRPr="00BE2953" w:rsidRDefault="00D761EE" w:rsidP="00D761EE">
            <w:pPr>
              <w:rPr>
                <w:rFonts w:ascii="Arial" w:hAnsi="Arial" w:cs="Arial"/>
                <w:sz w:val="24"/>
                <w:szCs w:val="24"/>
              </w:rPr>
            </w:pPr>
          </w:p>
        </w:tc>
        <w:tc>
          <w:tcPr>
            <w:tcW w:w="1700" w:type="dxa"/>
            <w:shd w:val="clear" w:color="auto" w:fill="auto"/>
          </w:tcPr>
          <w:p w14:paraId="014BA351" w14:textId="77777777" w:rsidR="00D761EE" w:rsidRPr="00BE2953" w:rsidRDefault="00D761EE" w:rsidP="00D761EE">
            <w:pPr>
              <w:jc w:val="center"/>
              <w:rPr>
                <w:rFonts w:ascii="Arial" w:hAnsi="Arial" w:cs="Arial"/>
                <w:b/>
                <w:sz w:val="24"/>
                <w:szCs w:val="24"/>
              </w:rPr>
            </w:pPr>
          </w:p>
        </w:tc>
      </w:tr>
      <w:tr w:rsidR="00D761EE" w:rsidRPr="00BE2953" w14:paraId="6E94B1EE" w14:textId="77777777" w:rsidTr="00D761EE">
        <w:tc>
          <w:tcPr>
            <w:tcW w:w="8370" w:type="dxa"/>
            <w:shd w:val="clear" w:color="auto" w:fill="auto"/>
          </w:tcPr>
          <w:p w14:paraId="1E2B8C24"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IV       PROPOSAL SUBMISSION REQUIREMENTS</w:t>
            </w:r>
          </w:p>
        </w:tc>
        <w:tc>
          <w:tcPr>
            <w:tcW w:w="1700" w:type="dxa"/>
            <w:shd w:val="clear" w:color="auto" w:fill="auto"/>
          </w:tcPr>
          <w:p w14:paraId="07AC0DA9" w14:textId="4024678F" w:rsidR="00D761EE" w:rsidRPr="00BE2953" w:rsidRDefault="00D761EE" w:rsidP="00D761EE">
            <w:pPr>
              <w:jc w:val="center"/>
              <w:rPr>
                <w:rFonts w:ascii="Arial" w:hAnsi="Arial" w:cs="Arial"/>
                <w:b/>
                <w:sz w:val="24"/>
                <w:szCs w:val="24"/>
              </w:rPr>
            </w:pPr>
            <w:r>
              <w:rPr>
                <w:rFonts w:ascii="Arial" w:hAnsi="Arial" w:cs="Arial"/>
                <w:b/>
                <w:sz w:val="24"/>
                <w:szCs w:val="24"/>
              </w:rPr>
              <w:t>14</w:t>
            </w:r>
          </w:p>
        </w:tc>
      </w:tr>
      <w:tr w:rsidR="00D761EE" w:rsidRPr="00BE2953" w14:paraId="3DCEDC36" w14:textId="77777777" w:rsidTr="00D761EE">
        <w:tc>
          <w:tcPr>
            <w:tcW w:w="8370" w:type="dxa"/>
            <w:shd w:val="clear" w:color="auto" w:fill="auto"/>
          </w:tcPr>
          <w:p w14:paraId="70761800" w14:textId="77777777" w:rsidR="00D761EE" w:rsidRPr="00BE2953" w:rsidRDefault="00D761EE" w:rsidP="00D761EE">
            <w:pPr>
              <w:rPr>
                <w:rFonts w:ascii="Arial" w:hAnsi="Arial" w:cs="Arial"/>
                <w:sz w:val="24"/>
                <w:szCs w:val="24"/>
              </w:rPr>
            </w:pPr>
          </w:p>
        </w:tc>
        <w:tc>
          <w:tcPr>
            <w:tcW w:w="1700" w:type="dxa"/>
            <w:shd w:val="clear" w:color="auto" w:fill="auto"/>
          </w:tcPr>
          <w:p w14:paraId="7D83A145" w14:textId="77777777" w:rsidR="00D761EE" w:rsidRPr="00BE2953" w:rsidRDefault="00D761EE" w:rsidP="00D761EE">
            <w:pPr>
              <w:jc w:val="center"/>
              <w:rPr>
                <w:rFonts w:ascii="Arial" w:hAnsi="Arial" w:cs="Arial"/>
                <w:b/>
                <w:sz w:val="24"/>
                <w:szCs w:val="24"/>
              </w:rPr>
            </w:pPr>
          </w:p>
        </w:tc>
      </w:tr>
      <w:tr w:rsidR="00D761EE" w:rsidRPr="00BE2953" w14:paraId="1DCBE856" w14:textId="77777777" w:rsidTr="00D761EE">
        <w:tc>
          <w:tcPr>
            <w:tcW w:w="8370" w:type="dxa"/>
            <w:shd w:val="clear" w:color="auto" w:fill="auto"/>
          </w:tcPr>
          <w:p w14:paraId="43E2DF1B"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V        PROPOSAL EVALUATION AND SELECTION</w:t>
            </w:r>
          </w:p>
        </w:tc>
        <w:tc>
          <w:tcPr>
            <w:tcW w:w="1700" w:type="dxa"/>
            <w:shd w:val="clear" w:color="auto" w:fill="auto"/>
          </w:tcPr>
          <w:p w14:paraId="7195E054" w14:textId="4FA59F15" w:rsidR="00D761EE" w:rsidRPr="00BE2953" w:rsidRDefault="00D761EE" w:rsidP="00D761EE">
            <w:pPr>
              <w:jc w:val="center"/>
              <w:rPr>
                <w:rFonts w:ascii="Arial" w:hAnsi="Arial" w:cs="Arial"/>
                <w:b/>
                <w:sz w:val="24"/>
                <w:szCs w:val="24"/>
              </w:rPr>
            </w:pPr>
            <w:r>
              <w:rPr>
                <w:rFonts w:ascii="Arial" w:hAnsi="Arial" w:cs="Arial"/>
                <w:b/>
                <w:sz w:val="24"/>
                <w:szCs w:val="24"/>
              </w:rPr>
              <w:t>17</w:t>
            </w:r>
          </w:p>
        </w:tc>
      </w:tr>
      <w:tr w:rsidR="00D761EE" w:rsidRPr="00BE2953" w14:paraId="329B1028" w14:textId="77777777" w:rsidTr="00D761EE">
        <w:tc>
          <w:tcPr>
            <w:tcW w:w="8370" w:type="dxa"/>
            <w:shd w:val="clear" w:color="auto" w:fill="auto"/>
          </w:tcPr>
          <w:p w14:paraId="329CDB6C" w14:textId="77777777" w:rsidR="00D761EE" w:rsidRPr="00BE2953" w:rsidRDefault="00D761EE" w:rsidP="00D761EE">
            <w:pPr>
              <w:pStyle w:val="ListParagraph"/>
              <w:widowControl/>
              <w:numPr>
                <w:ilvl w:val="0"/>
                <w:numId w:val="15"/>
              </w:numPr>
              <w:autoSpaceDE/>
              <w:autoSpaceDN/>
              <w:contextualSpacing/>
              <w:rPr>
                <w:rFonts w:ascii="Arial" w:hAnsi="Arial" w:cs="Arial"/>
                <w:sz w:val="24"/>
                <w:szCs w:val="24"/>
              </w:rPr>
            </w:pPr>
            <w:r w:rsidRPr="00BE2953">
              <w:rPr>
                <w:rFonts w:ascii="Arial" w:hAnsi="Arial" w:cs="Arial"/>
                <w:sz w:val="24"/>
                <w:szCs w:val="24"/>
              </w:rPr>
              <w:t xml:space="preserve">EVALUATION PROCESS – GENERAL INFORMATION </w:t>
            </w:r>
          </w:p>
        </w:tc>
        <w:tc>
          <w:tcPr>
            <w:tcW w:w="1700" w:type="dxa"/>
            <w:shd w:val="clear" w:color="auto" w:fill="auto"/>
          </w:tcPr>
          <w:p w14:paraId="469A9035" w14:textId="77777777" w:rsidR="00D761EE" w:rsidRPr="00BE2953" w:rsidRDefault="00D761EE" w:rsidP="00D761EE">
            <w:pPr>
              <w:jc w:val="center"/>
              <w:rPr>
                <w:rFonts w:ascii="Arial" w:hAnsi="Arial" w:cs="Arial"/>
                <w:b/>
                <w:sz w:val="24"/>
                <w:szCs w:val="24"/>
              </w:rPr>
            </w:pPr>
          </w:p>
        </w:tc>
      </w:tr>
      <w:tr w:rsidR="00D761EE" w:rsidRPr="00BE2953" w14:paraId="13A1C578" w14:textId="77777777" w:rsidTr="00D761EE">
        <w:tc>
          <w:tcPr>
            <w:tcW w:w="8370" w:type="dxa"/>
            <w:shd w:val="clear" w:color="auto" w:fill="auto"/>
          </w:tcPr>
          <w:p w14:paraId="01C78C47" w14:textId="77777777" w:rsidR="00D761EE" w:rsidRPr="00BE2953" w:rsidRDefault="00D761EE" w:rsidP="00D761EE">
            <w:pPr>
              <w:pStyle w:val="ListParagraph"/>
              <w:widowControl/>
              <w:numPr>
                <w:ilvl w:val="0"/>
                <w:numId w:val="15"/>
              </w:numPr>
              <w:autoSpaceDE/>
              <w:autoSpaceDN/>
              <w:contextualSpacing/>
              <w:rPr>
                <w:rFonts w:ascii="Arial" w:hAnsi="Arial" w:cs="Arial"/>
                <w:sz w:val="24"/>
                <w:szCs w:val="24"/>
              </w:rPr>
            </w:pPr>
            <w:r w:rsidRPr="00BE2953">
              <w:rPr>
                <w:rFonts w:ascii="Arial" w:hAnsi="Arial" w:cs="Arial"/>
                <w:sz w:val="24"/>
                <w:szCs w:val="24"/>
              </w:rPr>
              <w:t>SCORING WEIGHTS AND PROCESS</w:t>
            </w:r>
          </w:p>
        </w:tc>
        <w:tc>
          <w:tcPr>
            <w:tcW w:w="1700" w:type="dxa"/>
            <w:shd w:val="clear" w:color="auto" w:fill="auto"/>
          </w:tcPr>
          <w:p w14:paraId="5F5D26AE" w14:textId="77777777" w:rsidR="00D761EE" w:rsidRPr="00BE2953" w:rsidRDefault="00D761EE" w:rsidP="00D761EE">
            <w:pPr>
              <w:jc w:val="center"/>
              <w:rPr>
                <w:rFonts w:ascii="Arial" w:hAnsi="Arial" w:cs="Arial"/>
                <w:b/>
                <w:sz w:val="24"/>
                <w:szCs w:val="24"/>
              </w:rPr>
            </w:pPr>
          </w:p>
        </w:tc>
      </w:tr>
      <w:tr w:rsidR="00D761EE" w:rsidRPr="00BE2953" w14:paraId="630F9378" w14:textId="77777777" w:rsidTr="00D761EE">
        <w:tc>
          <w:tcPr>
            <w:tcW w:w="8370" w:type="dxa"/>
            <w:shd w:val="clear" w:color="auto" w:fill="auto"/>
          </w:tcPr>
          <w:p w14:paraId="4021586C" w14:textId="77777777" w:rsidR="00D761EE" w:rsidRPr="00BE2953" w:rsidRDefault="00D761EE" w:rsidP="00D761EE">
            <w:pPr>
              <w:pStyle w:val="ListParagraph"/>
              <w:widowControl/>
              <w:numPr>
                <w:ilvl w:val="0"/>
                <w:numId w:val="15"/>
              </w:numPr>
              <w:autoSpaceDE/>
              <w:autoSpaceDN/>
              <w:contextualSpacing/>
              <w:rPr>
                <w:rFonts w:ascii="Arial" w:hAnsi="Arial" w:cs="Arial"/>
                <w:sz w:val="24"/>
                <w:szCs w:val="24"/>
              </w:rPr>
            </w:pPr>
            <w:r w:rsidRPr="00BE2953">
              <w:rPr>
                <w:rFonts w:ascii="Arial" w:hAnsi="Arial" w:cs="Arial"/>
                <w:sz w:val="24"/>
                <w:szCs w:val="24"/>
              </w:rPr>
              <w:t>SELECTION AND AWARD</w:t>
            </w:r>
          </w:p>
        </w:tc>
        <w:tc>
          <w:tcPr>
            <w:tcW w:w="1700" w:type="dxa"/>
            <w:shd w:val="clear" w:color="auto" w:fill="auto"/>
          </w:tcPr>
          <w:p w14:paraId="5A49FA2E" w14:textId="77777777" w:rsidR="00D761EE" w:rsidRPr="00BE2953" w:rsidRDefault="00D761EE" w:rsidP="00D761EE">
            <w:pPr>
              <w:jc w:val="center"/>
              <w:rPr>
                <w:rFonts w:ascii="Arial" w:hAnsi="Arial" w:cs="Arial"/>
                <w:b/>
                <w:sz w:val="24"/>
                <w:szCs w:val="24"/>
              </w:rPr>
            </w:pPr>
          </w:p>
        </w:tc>
      </w:tr>
      <w:tr w:rsidR="00D761EE" w:rsidRPr="00BE2953" w14:paraId="2F406E43" w14:textId="77777777" w:rsidTr="00D761EE">
        <w:tc>
          <w:tcPr>
            <w:tcW w:w="8370" w:type="dxa"/>
            <w:shd w:val="clear" w:color="auto" w:fill="auto"/>
          </w:tcPr>
          <w:p w14:paraId="67995DD9" w14:textId="77777777" w:rsidR="00D761EE" w:rsidRPr="00BE2953" w:rsidRDefault="00D761EE" w:rsidP="00D761EE">
            <w:pPr>
              <w:pStyle w:val="ListParagraph"/>
              <w:widowControl/>
              <w:numPr>
                <w:ilvl w:val="0"/>
                <w:numId w:val="15"/>
              </w:numPr>
              <w:autoSpaceDE/>
              <w:autoSpaceDN/>
              <w:contextualSpacing/>
              <w:rPr>
                <w:rFonts w:ascii="Arial" w:hAnsi="Arial" w:cs="Arial"/>
                <w:sz w:val="24"/>
                <w:szCs w:val="24"/>
              </w:rPr>
            </w:pPr>
            <w:r w:rsidRPr="00BE2953">
              <w:rPr>
                <w:rFonts w:ascii="Arial" w:hAnsi="Arial" w:cs="Arial"/>
                <w:sz w:val="24"/>
                <w:szCs w:val="24"/>
              </w:rPr>
              <w:t>APPEAL OF CONTRACT AWARDS</w:t>
            </w:r>
          </w:p>
        </w:tc>
        <w:tc>
          <w:tcPr>
            <w:tcW w:w="1700" w:type="dxa"/>
            <w:shd w:val="clear" w:color="auto" w:fill="auto"/>
          </w:tcPr>
          <w:p w14:paraId="01B24652" w14:textId="77777777" w:rsidR="00D761EE" w:rsidRPr="00BE2953" w:rsidRDefault="00D761EE" w:rsidP="00D761EE">
            <w:pPr>
              <w:jc w:val="center"/>
              <w:rPr>
                <w:rFonts w:ascii="Arial" w:hAnsi="Arial" w:cs="Arial"/>
                <w:b/>
                <w:sz w:val="24"/>
                <w:szCs w:val="24"/>
              </w:rPr>
            </w:pPr>
          </w:p>
        </w:tc>
      </w:tr>
      <w:tr w:rsidR="00D761EE" w:rsidRPr="00BE2953" w14:paraId="36A77456" w14:textId="77777777" w:rsidTr="00D761EE">
        <w:tc>
          <w:tcPr>
            <w:tcW w:w="8370" w:type="dxa"/>
            <w:shd w:val="clear" w:color="auto" w:fill="auto"/>
          </w:tcPr>
          <w:p w14:paraId="55D2DC34" w14:textId="77777777" w:rsidR="00D761EE" w:rsidRPr="00BE2953" w:rsidRDefault="00D761EE" w:rsidP="00D761EE">
            <w:pPr>
              <w:rPr>
                <w:rFonts w:ascii="Arial" w:hAnsi="Arial" w:cs="Arial"/>
                <w:sz w:val="24"/>
                <w:szCs w:val="24"/>
              </w:rPr>
            </w:pPr>
          </w:p>
        </w:tc>
        <w:tc>
          <w:tcPr>
            <w:tcW w:w="1700" w:type="dxa"/>
            <w:shd w:val="clear" w:color="auto" w:fill="auto"/>
          </w:tcPr>
          <w:p w14:paraId="15569BE6" w14:textId="77777777" w:rsidR="00D761EE" w:rsidRPr="00BE2953" w:rsidRDefault="00D761EE" w:rsidP="00D761EE">
            <w:pPr>
              <w:jc w:val="center"/>
              <w:rPr>
                <w:rFonts w:ascii="Arial" w:hAnsi="Arial" w:cs="Arial"/>
                <w:b/>
                <w:sz w:val="24"/>
                <w:szCs w:val="24"/>
              </w:rPr>
            </w:pPr>
          </w:p>
        </w:tc>
      </w:tr>
      <w:tr w:rsidR="00D761EE" w:rsidRPr="00BE2953" w14:paraId="38B90E59" w14:textId="77777777" w:rsidTr="00D761EE">
        <w:tc>
          <w:tcPr>
            <w:tcW w:w="8370" w:type="dxa"/>
            <w:shd w:val="clear" w:color="auto" w:fill="auto"/>
          </w:tcPr>
          <w:p w14:paraId="5126E068"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VI       CONTRACT ADMINISTRATION AND CONDITIONS</w:t>
            </w:r>
          </w:p>
        </w:tc>
        <w:tc>
          <w:tcPr>
            <w:tcW w:w="1700" w:type="dxa"/>
            <w:shd w:val="clear" w:color="auto" w:fill="auto"/>
          </w:tcPr>
          <w:p w14:paraId="5B7BD577" w14:textId="1FD4C312" w:rsidR="00D761EE" w:rsidRPr="00BE2953" w:rsidRDefault="00D761EE" w:rsidP="00D761EE">
            <w:pPr>
              <w:jc w:val="center"/>
              <w:rPr>
                <w:rFonts w:ascii="Arial" w:hAnsi="Arial" w:cs="Arial"/>
                <w:b/>
                <w:sz w:val="24"/>
                <w:szCs w:val="24"/>
              </w:rPr>
            </w:pPr>
            <w:r>
              <w:rPr>
                <w:rFonts w:ascii="Arial" w:hAnsi="Arial" w:cs="Arial"/>
                <w:b/>
                <w:sz w:val="24"/>
                <w:szCs w:val="24"/>
              </w:rPr>
              <w:t>19</w:t>
            </w:r>
          </w:p>
        </w:tc>
      </w:tr>
      <w:tr w:rsidR="00D761EE" w:rsidRPr="00BE2953" w14:paraId="5153674A" w14:textId="77777777" w:rsidTr="00D761EE">
        <w:tc>
          <w:tcPr>
            <w:tcW w:w="8370" w:type="dxa"/>
            <w:shd w:val="clear" w:color="auto" w:fill="auto"/>
          </w:tcPr>
          <w:p w14:paraId="2E683730" w14:textId="77777777" w:rsidR="00D761EE" w:rsidRPr="00BE2953" w:rsidRDefault="00D761EE" w:rsidP="00D761EE">
            <w:pPr>
              <w:pStyle w:val="ListParagraph"/>
              <w:widowControl/>
              <w:numPr>
                <w:ilvl w:val="0"/>
                <w:numId w:val="16"/>
              </w:numPr>
              <w:autoSpaceDE/>
              <w:autoSpaceDN/>
              <w:contextualSpacing/>
              <w:rPr>
                <w:rFonts w:ascii="Arial" w:hAnsi="Arial" w:cs="Arial"/>
                <w:sz w:val="24"/>
                <w:szCs w:val="24"/>
              </w:rPr>
            </w:pPr>
            <w:r w:rsidRPr="00BE2953">
              <w:rPr>
                <w:rFonts w:ascii="Arial" w:hAnsi="Arial" w:cs="Arial"/>
                <w:sz w:val="24"/>
                <w:szCs w:val="24"/>
              </w:rPr>
              <w:t>CONTRACT DOCUMENT</w:t>
            </w:r>
          </w:p>
        </w:tc>
        <w:tc>
          <w:tcPr>
            <w:tcW w:w="1700" w:type="dxa"/>
            <w:shd w:val="clear" w:color="auto" w:fill="auto"/>
          </w:tcPr>
          <w:p w14:paraId="6F19F185" w14:textId="77777777" w:rsidR="00D761EE" w:rsidRPr="00BE2953" w:rsidRDefault="00D761EE" w:rsidP="00D761EE">
            <w:pPr>
              <w:jc w:val="center"/>
              <w:rPr>
                <w:rFonts w:ascii="Arial" w:hAnsi="Arial" w:cs="Arial"/>
                <w:b/>
                <w:sz w:val="24"/>
                <w:szCs w:val="24"/>
              </w:rPr>
            </w:pPr>
          </w:p>
        </w:tc>
      </w:tr>
      <w:tr w:rsidR="00D761EE" w:rsidRPr="00BE2953" w14:paraId="23B76058" w14:textId="77777777" w:rsidTr="00D761EE">
        <w:tc>
          <w:tcPr>
            <w:tcW w:w="8370" w:type="dxa"/>
            <w:shd w:val="clear" w:color="auto" w:fill="auto"/>
          </w:tcPr>
          <w:p w14:paraId="07AE51FC" w14:textId="74F4364A" w:rsidR="00D761EE" w:rsidRPr="00BE2953" w:rsidRDefault="00D761EE" w:rsidP="00D761EE">
            <w:pPr>
              <w:pStyle w:val="ListParagraph"/>
              <w:widowControl/>
              <w:numPr>
                <w:ilvl w:val="0"/>
                <w:numId w:val="16"/>
              </w:numPr>
              <w:autoSpaceDE/>
              <w:autoSpaceDN/>
              <w:contextualSpacing/>
              <w:rPr>
                <w:rFonts w:ascii="Arial" w:hAnsi="Arial" w:cs="Arial"/>
                <w:sz w:val="24"/>
                <w:szCs w:val="24"/>
              </w:rPr>
            </w:pPr>
            <w:r w:rsidRPr="00BE2953">
              <w:rPr>
                <w:rFonts w:ascii="Arial" w:hAnsi="Arial" w:cs="Arial"/>
                <w:sz w:val="24"/>
                <w:szCs w:val="24"/>
              </w:rPr>
              <w:t>STANDARD STATE CONTRACT PROVISIONS</w:t>
            </w:r>
          </w:p>
        </w:tc>
        <w:tc>
          <w:tcPr>
            <w:tcW w:w="1700" w:type="dxa"/>
            <w:shd w:val="clear" w:color="auto" w:fill="auto"/>
          </w:tcPr>
          <w:p w14:paraId="458BEAB1" w14:textId="77777777" w:rsidR="00D761EE" w:rsidRPr="00BE2953" w:rsidRDefault="00D761EE" w:rsidP="00D761EE">
            <w:pPr>
              <w:jc w:val="center"/>
              <w:rPr>
                <w:rFonts w:ascii="Arial" w:hAnsi="Arial" w:cs="Arial"/>
                <w:b/>
                <w:sz w:val="24"/>
                <w:szCs w:val="24"/>
              </w:rPr>
            </w:pPr>
          </w:p>
        </w:tc>
      </w:tr>
      <w:tr w:rsidR="00D761EE" w:rsidRPr="00BE2953" w14:paraId="11F2C171" w14:textId="77777777" w:rsidTr="00D761EE">
        <w:tc>
          <w:tcPr>
            <w:tcW w:w="8370" w:type="dxa"/>
            <w:shd w:val="clear" w:color="auto" w:fill="auto"/>
          </w:tcPr>
          <w:p w14:paraId="4CF7D3DA" w14:textId="77777777" w:rsidR="00D761EE" w:rsidRPr="00BE2953" w:rsidRDefault="00D761EE" w:rsidP="00D761EE">
            <w:pPr>
              <w:rPr>
                <w:rFonts w:ascii="Arial" w:hAnsi="Arial" w:cs="Arial"/>
                <w:sz w:val="24"/>
                <w:szCs w:val="24"/>
              </w:rPr>
            </w:pPr>
          </w:p>
        </w:tc>
        <w:tc>
          <w:tcPr>
            <w:tcW w:w="1700" w:type="dxa"/>
            <w:shd w:val="clear" w:color="auto" w:fill="auto"/>
          </w:tcPr>
          <w:p w14:paraId="5A8741C3" w14:textId="77777777" w:rsidR="00D761EE" w:rsidRPr="00BE2953" w:rsidRDefault="00D761EE" w:rsidP="00D761EE">
            <w:pPr>
              <w:jc w:val="center"/>
              <w:rPr>
                <w:rFonts w:ascii="Arial" w:hAnsi="Arial" w:cs="Arial"/>
                <w:b/>
                <w:sz w:val="24"/>
                <w:szCs w:val="24"/>
              </w:rPr>
            </w:pPr>
          </w:p>
        </w:tc>
      </w:tr>
      <w:tr w:rsidR="00D761EE" w:rsidRPr="00BE2953" w14:paraId="4B3ADA0E" w14:textId="77777777" w:rsidTr="00D761EE">
        <w:tc>
          <w:tcPr>
            <w:tcW w:w="8370" w:type="dxa"/>
            <w:shd w:val="clear" w:color="auto" w:fill="auto"/>
          </w:tcPr>
          <w:p w14:paraId="28F3B93C" w14:textId="77777777" w:rsidR="00D761EE" w:rsidRPr="00BE2953" w:rsidRDefault="00D761EE" w:rsidP="00D761EE">
            <w:pPr>
              <w:rPr>
                <w:rFonts w:ascii="Arial" w:hAnsi="Arial" w:cs="Arial"/>
                <w:b/>
                <w:sz w:val="24"/>
                <w:szCs w:val="24"/>
              </w:rPr>
            </w:pPr>
            <w:r w:rsidRPr="00BE2953">
              <w:rPr>
                <w:rFonts w:ascii="Arial" w:hAnsi="Arial" w:cs="Arial"/>
                <w:b/>
                <w:sz w:val="24"/>
                <w:szCs w:val="24"/>
              </w:rPr>
              <w:t>PART VII        RFP APPENDICES AND RELATED DOCUMENTS</w:t>
            </w:r>
          </w:p>
        </w:tc>
        <w:tc>
          <w:tcPr>
            <w:tcW w:w="1700" w:type="dxa"/>
            <w:shd w:val="clear" w:color="auto" w:fill="auto"/>
          </w:tcPr>
          <w:p w14:paraId="2915FA94" w14:textId="404C463B" w:rsidR="00D761EE" w:rsidRPr="00BE2953" w:rsidRDefault="00D761EE" w:rsidP="00D761EE">
            <w:pPr>
              <w:jc w:val="center"/>
              <w:rPr>
                <w:rFonts w:ascii="Arial" w:hAnsi="Arial" w:cs="Arial"/>
                <w:b/>
                <w:sz w:val="24"/>
                <w:szCs w:val="24"/>
              </w:rPr>
            </w:pPr>
            <w:r>
              <w:rPr>
                <w:rFonts w:ascii="Arial" w:hAnsi="Arial" w:cs="Arial"/>
                <w:b/>
                <w:sz w:val="24"/>
                <w:szCs w:val="24"/>
              </w:rPr>
              <w:t>20</w:t>
            </w:r>
          </w:p>
        </w:tc>
      </w:tr>
      <w:tr w:rsidR="00D761EE" w:rsidRPr="00BE2953" w14:paraId="7ADF74D7" w14:textId="77777777" w:rsidTr="00D761EE">
        <w:tc>
          <w:tcPr>
            <w:tcW w:w="8370" w:type="dxa"/>
            <w:shd w:val="clear" w:color="auto" w:fill="auto"/>
          </w:tcPr>
          <w:p w14:paraId="2BCC2035" w14:textId="77777777" w:rsidR="00D761EE" w:rsidRPr="00BE2953" w:rsidRDefault="00D761EE" w:rsidP="00D761EE">
            <w:pPr>
              <w:rPr>
                <w:rFonts w:ascii="Arial" w:hAnsi="Arial" w:cs="Arial"/>
                <w:sz w:val="24"/>
                <w:szCs w:val="24"/>
              </w:rPr>
            </w:pPr>
            <w:r w:rsidRPr="00BE2953">
              <w:rPr>
                <w:rFonts w:ascii="Arial" w:hAnsi="Arial" w:cs="Arial"/>
                <w:sz w:val="24"/>
                <w:szCs w:val="24"/>
              </w:rPr>
              <w:t xml:space="preserve">     </w:t>
            </w:r>
            <w:r w:rsidRPr="00BE2953">
              <w:rPr>
                <w:rFonts w:ascii="Arial" w:hAnsi="Arial" w:cs="Arial"/>
                <w:b/>
                <w:sz w:val="24"/>
                <w:szCs w:val="24"/>
              </w:rPr>
              <w:t>APPENDIX A</w:t>
            </w:r>
            <w:r w:rsidRPr="00BE2953">
              <w:rPr>
                <w:rFonts w:ascii="Arial" w:hAnsi="Arial" w:cs="Arial"/>
                <w:sz w:val="24"/>
                <w:szCs w:val="24"/>
              </w:rPr>
              <w:t xml:space="preserve"> – PROPOSAL COVER PAGE</w:t>
            </w:r>
          </w:p>
        </w:tc>
        <w:tc>
          <w:tcPr>
            <w:tcW w:w="1700" w:type="dxa"/>
            <w:shd w:val="clear" w:color="auto" w:fill="auto"/>
          </w:tcPr>
          <w:p w14:paraId="50FC51EB" w14:textId="77777777" w:rsidR="00D761EE" w:rsidRPr="00BE2953" w:rsidRDefault="00D761EE" w:rsidP="00D761EE">
            <w:pPr>
              <w:jc w:val="center"/>
              <w:rPr>
                <w:rFonts w:ascii="Arial" w:hAnsi="Arial" w:cs="Arial"/>
                <w:b/>
                <w:sz w:val="24"/>
                <w:szCs w:val="24"/>
              </w:rPr>
            </w:pPr>
          </w:p>
        </w:tc>
      </w:tr>
      <w:tr w:rsidR="00D761EE" w:rsidRPr="00BE2953" w14:paraId="000F538E" w14:textId="77777777" w:rsidTr="003652A0">
        <w:tc>
          <w:tcPr>
            <w:tcW w:w="8370" w:type="dxa"/>
          </w:tcPr>
          <w:p w14:paraId="69925F74" w14:textId="1C37898D" w:rsidR="00D761EE" w:rsidRPr="00BE2953" w:rsidRDefault="00D761EE" w:rsidP="00D761EE">
            <w:pPr>
              <w:rPr>
                <w:rFonts w:ascii="Arial" w:hAnsi="Arial" w:cs="Arial"/>
                <w:sz w:val="24"/>
                <w:szCs w:val="24"/>
              </w:rPr>
            </w:pPr>
            <w:r w:rsidRPr="00BE2953">
              <w:rPr>
                <w:rFonts w:ascii="Arial" w:hAnsi="Arial" w:cs="Arial"/>
                <w:sz w:val="24"/>
                <w:szCs w:val="24"/>
              </w:rPr>
              <w:t xml:space="preserve">     </w:t>
            </w:r>
            <w:r w:rsidRPr="00BE2953">
              <w:rPr>
                <w:rFonts w:ascii="Arial" w:hAnsi="Arial" w:cs="Arial"/>
                <w:b/>
                <w:sz w:val="24"/>
                <w:szCs w:val="24"/>
              </w:rPr>
              <w:t xml:space="preserve">APPENDIX B </w:t>
            </w:r>
            <w:r w:rsidRPr="00BE2953">
              <w:rPr>
                <w:rFonts w:ascii="Arial" w:hAnsi="Arial" w:cs="Arial"/>
                <w:sz w:val="24"/>
                <w:szCs w:val="24"/>
              </w:rPr>
              <w:t xml:space="preserve">– DEBARMENT, PERFORMANCE, and </w:t>
            </w:r>
          </w:p>
          <w:p w14:paraId="2F64CF04" w14:textId="77777777" w:rsidR="00D761EE" w:rsidRPr="00BE2953" w:rsidRDefault="00D761EE" w:rsidP="00D761EE">
            <w:pPr>
              <w:rPr>
                <w:rFonts w:ascii="Arial" w:hAnsi="Arial" w:cs="Arial"/>
                <w:sz w:val="24"/>
                <w:szCs w:val="24"/>
              </w:rPr>
            </w:pPr>
            <w:r w:rsidRPr="00BE2953">
              <w:rPr>
                <w:rFonts w:ascii="Arial" w:hAnsi="Arial" w:cs="Arial"/>
                <w:sz w:val="24"/>
                <w:szCs w:val="24"/>
              </w:rPr>
              <w:t xml:space="preserve">                               NON-COLLUSION CERTIFICATION</w:t>
            </w:r>
          </w:p>
        </w:tc>
        <w:tc>
          <w:tcPr>
            <w:tcW w:w="1700" w:type="dxa"/>
          </w:tcPr>
          <w:p w14:paraId="4966992E" w14:textId="4F4F0DC6" w:rsidR="00D761EE" w:rsidRPr="00BE2953" w:rsidRDefault="00D761EE" w:rsidP="00D761EE">
            <w:pPr>
              <w:jc w:val="center"/>
              <w:rPr>
                <w:rFonts w:ascii="Arial" w:hAnsi="Arial" w:cs="Arial"/>
                <w:b/>
                <w:sz w:val="24"/>
                <w:szCs w:val="24"/>
              </w:rPr>
            </w:pPr>
          </w:p>
        </w:tc>
      </w:tr>
      <w:tr w:rsidR="003652A0" w:rsidRPr="00BE2953" w14:paraId="48F712FE" w14:textId="77777777" w:rsidTr="003652A0">
        <w:tc>
          <w:tcPr>
            <w:tcW w:w="8370" w:type="dxa"/>
          </w:tcPr>
          <w:p w14:paraId="670519E4" w14:textId="138240DE" w:rsidR="003652A0" w:rsidRPr="00BE2953" w:rsidRDefault="003652A0" w:rsidP="00933F50">
            <w:pPr>
              <w:rPr>
                <w:rFonts w:ascii="Arial" w:hAnsi="Arial" w:cs="Arial"/>
                <w:sz w:val="24"/>
                <w:szCs w:val="24"/>
              </w:rPr>
            </w:pPr>
            <w:r w:rsidRPr="00BE2953">
              <w:rPr>
                <w:rFonts w:ascii="Arial" w:hAnsi="Arial" w:cs="Arial"/>
                <w:sz w:val="24"/>
                <w:szCs w:val="24"/>
              </w:rPr>
              <w:t xml:space="preserve">     </w:t>
            </w:r>
            <w:r w:rsidRPr="00BE2953">
              <w:rPr>
                <w:rFonts w:ascii="Arial" w:hAnsi="Arial" w:cs="Arial"/>
                <w:b/>
                <w:sz w:val="24"/>
                <w:szCs w:val="24"/>
              </w:rPr>
              <w:t>APPENDIX C</w:t>
            </w:r>
            <w:r w:rsidRPr="00BE2953">
              <w:rPr>
                <w:rFonts w:ascii="Arial" w:hAnsi="Arial" w:cs="Arial"/>
                <w:sz w:val="24"/>
                <w:szCs w:val="24"/>
              </w:rPr>
              <w:t xml:space="preserve"> – QUALIFICATIONS </w:t>
            </w:r>
            <w:r w:rsidR="00CF38D4" w:rsidRPr="00BE2953">
              <w:rPr>
                <w:rFonts w:ascii="Arial" w:hAnsi="Arial" w:cs="Arial"/>
                <w:sz w:val="24"/>
                <w:szCs w:val="24"/>
              </w:rPr>
              <w:t>and</w:t>
            </w:r>
            <w:r w:rsidRPr="00BE2953">
              <w:rPr>
                <w:rFonts w:ascii="Arial" w:hAnsi="Arial" w:cs="Arial"/>
                <w:sz w:val="24"/>
                <w:szCs w:val="24"/>
              </w:rPr>
              <w:t xml:space="preserve"> EXPERIENCE FORM</w:t>
            </w:r>
          </w:p>
        </w:tc>
        <w:tc>
          <w:tcPr>
            <w:tcW w:w="1700" w:type="dxa"/>
          </w:tcPr>
          <w:p w14:paraId="49BF3F95" w14:textId="77777777" w:rsidR="003652A0" w:rsidRPr="00BE2953" w:rsidRDefault="003652A0" w:rsidP="00933F50">
            <w:pPr>
              <w:jc w:val="center"/>
              <w:rPr>
                <w:rFonts w:ascii="Arial" w:hAnsi="Arial" w:cs="Arial"/>
                <w:b/>
                <w:sz w:val="24"/>
                <w:szCs w:val="24"/>
              </w:rPr>
            </w:pPr>
          </w:p>
        </w:tc>
      </w:tr>
      <w:tr w:rsidR="003652A0" w:rsidRPr="00BE2953" w14:paraId="3DB6C5EB" w14:textId="77777777" w:rsidTr="003652A0">
        <w:tc>
          <w:tcPr>
            <w:tcW w:w="8370" w:type="dxa"/>
          </w:tcPr>
          <w:p w14:paraId="49A06846" w14:textId="77777777" w:rsidR="003652A0" w:rsidRPr="00BE2953" w:rsidRDefault="003652A0" w:rsidP="00933F50">
            <w:pPr>
              <w:rPr>
                <w:rFonts w:ascii="Arial" w:hAnsi="Arial" w:cs="Arial"/>
                <w:sz w:val="24"/>
                <w:szCs w:val="24"/>
              </w:rPr>
            </w:pPr>
            <w:r w:rsidRPr="00BE2953">
              <w:rPr>
                <w:rFonts w:ascii="Arial" w:hAnsi="Arial" w:cs="Arial"/>
                <w:sz w:val="24"/>
                <w:szCs w:val="24"/>
              </w:rPr>
              <w:t xml:space="preserve">     </w:t>
            </w:r>
            <w:r w:rsidRPr="00BE2953">
              <w:rPr>
                <w:rFonts w:ascii="Arial" w:hAnsi="Arial" w:cs="Arial"/>
                <w:b/>
                <w:sz w:val="24"/>
                <w:szCs w:val="24"/>
              </w:rPr>
              <w:t>APPENDIX D</w:t>
            </w:r>
            <w:r w:rsidRPr="00BE2953">
              <w:rPr>
                <w:rFonts w:ascii="Arial" w:hAnsi="Arial" w:cs="Arial"/>
                <w:sz w:val="24"/>
                <w:szCs w:val="24"/>
              </w:rPr>
              <w:t xml:space="preserve"> – COST PROPOSAL FORM</w:t>
            </w:r>
          </w:p>
        </w:tc>
        <w:tc>
          <w:tcPr>
            <w:tcW w:w="1700" w:type="dxa"/>
          </w:tcPr>
          <w:p w14:paraId="29CD22A4" w14:textId="77777777" w:rsidR="003652A0" w:rsidRPr="00BE2953" w:rsidRDefault="003652A0" w:rsidP="00933F50">
            <w:pPr>
              <w:jc w:val="center"/>
              <w:rPr>
                <w:rFonts w:ascii="Arial" w:hAnsi="Arial" w:cs="Arial"/>
                <w:b/>
                <w:sz w:val="24"/>
                <w:szCs w:val="24"/>
              </w:rPr>
            </w:pPr>
          </w:p>
        </w:tc>
      </w:tr>
      <w:tr w:rsidR="003652A0" w:rsidRPr="00BE2953" w14:paraId="75C574A2" w14:textId="77777777" w:rsidTr="003652A0">
        <w:tc>
          <w:tcPr>
            <w:tcW w:w="8370" w:type="dxa"/>
          </w:tcPr>
          <w:p w14:paraId="1F063F44" w14:textId="77777777" w:rsidR="003652A0" w:rsidRDefault="003652A0" w:rsidP="00933F50">
            <w:pPr>
              <w:rPr>
                <w:rFonts w:ascii="Arial" w:hAnsi="Arial" w:cs="Arial"/>
                <w:sz w:val="24"/>
                <w:szCs w:val="24"/>
              </w:rPr>
            </w:pPr>
            <w:r w:rsidRPr="00BE2953">
              <w:rPr>
                <w:rFonts w:ascii="Arial" w:hAnsi="Arial" w:cs="Arial"/>
                <w:sz w:val="24"/>
                <w:szCs w:val="24"/>
              </w:rPr>
              <w:t xml:space="preserve">     </w:t>
            </w:r>
            <w:r w:rsidRPr="00BE2953">
              <w:rPr>
                <w:rFonts w:ascii="Arial" w:hAnsi="Arial" w:cs="Arial"/>
                <w:b/>
                <w:sz w:val="24"/>
                <w:szCs w:val="24"/>
              </w:rPr>
              <w:t>APPENDIX E</w:t>
            </w:r>
            <w:r w:rsidRPr="00BE2953">
              <w:rPr>
                <w:rFonts w:ascii="Arial" w:hAnsi="Arial" w:cs="Arial"/>
                <w:sz w:val="24"/>
                <w:szCs w:val="24"/>
              </w:rPr>
              <w:t xml:space="preserve"> – SUBMITTED QUESTIONS FORM </w:t>
            </w:r>
          </w:p>
          <w:p w14:paraId="27D3A822" w14:textId="5BD07942" w:rsidR="00551476" w:rsidRPr="00BE2953" w:rsidRDefault="00551476" w:rsidP="00933F50">
            <w:pPr>
              <w:rPr>
                <w:rFonts w:ascii="Arial" w:hAnsi="Arial" w:cs="Arial"/>
                <w:sz w:val="24"/>
                <w:szCs w:val="24"/>
              </w:rPr>
            </w:pPr>
            <w:r>
              <w:rPr>
                <w:rFonts w:ascii="Arial" w:hAnsi="Arial" w:cs="Arial"/>
                <w:sz w:val="24"/>
                <w:szCs w:val="24"/>
              </w:rPr>
              <w:t xml:space="preserve">     </w:t>
            </w:r>
            <w:r w:rsidRPr="00E641B6">
              <w:rPr>
                <w:rFonts w:ascii="Arial" w:hAnsi="Arial" w:cs="Arial"/>
                <w:b/>
                <w:bCs/>
                <w:sz w:val="24"/>
                <w:szCs w:val="24"/>
              </w:rPr>
              <w:t>APPENDIX F</w:t>
            </w:r>
            <w:r>
              <w:rPr>
                <w:rFonts w:ascii="Arial" w:hAnsi="Arial" w:cs="Arial"/>
                <w:sz w:val="24"/>
                <w:szCs w:val="24"/>
              </w:rPr>
              <w:t xml:space="preserve"> – HISTORICAL INFORMATION</w:t>
            </w:r>
          </w:p>
        </w:tc>
        <w:tc>
          <w:tcPr>
            <w:tcW w:w="1700" w:type="dxa"/>
          </w:tcPr>
          <w:p w14:paraId="7DE5D912" w14:textId="77777777" w:rsidR="003652A0" w:rsidRPr="00BE2953" w:rsidRDefault="003652A0" w:rsidP="00933F50">
            <w:pPr>
              <w:jc w:val="center"/>
              <w:rPr>
                <w:rFonts w:ascii="Arial" w:hAnsi="Arial" w:cs="Arial"/>
                <w:b/>
                <w:sz w:val="24"/>
                <w:szCs w:val="24"/>
              </w:rPr>
            </w:pPr>
          </w:p>
        </w:tc>
      </w:tr>
      <w:tr w:rsidR="003652A0" w:rsidRPr="00BE2953" w14:paraId="75AE4E79" w14:textId="77777777" w:rsidTr="003652A0">
        <w:tc>
          <w:tcPr>
            <w:tcW w:w="8370" w:type="dxa"/>
          </w:tcPr>
          <w:p w14:paraId="331856AD" w14:textId="77777777" w:rsidR="003652A0" w:rsidRPr="00BE2953" w:rsidRDefault="003652A0" w:rsidP="00933F50">
            <w:pPr>
              <w:rPr>
                <w:rFonts w:ascii="Arial" w:hAnsi="Arial" w:cs="Arial"/>
                <w:sz w:val="24"/>
                <w:szCs w:val="24"/>
              </w:rPr>
            </w:pPr>
          </w:p>
        </w:tc>
        <w:tc>
          <w:tcPr>
            <w:tcW w:w="1700" w:type="dxa"/>
          </w:tcPr>
          <w:p w14:paraId="47C1ED02" w14:textId="77777777" w:rsidR="003652A0" w:rsidRPr="00BE2953" w:rsidRDefault="003652A0" w:rsidP="00933F50">
            <w:pPr>
              <w:jc w:val="center"/>
              <w:rPr>
                <w:rFonts w:ascii="Arial" w:hAnsi="Arial" w:cs="Arial"/>
                <w:b/>
                <w:sz w:val="24"/>
                <w:szCs w:val="24"/>
              </w:rPr>
            </w:pPr>
          </w:p>
        </w:tc>
      </w:tr>
      <w:tr w:rsidR="003652A0" w:rsidRPr="00BE2953" w14:paraId="0515F9A8" w14:textId="77777777" w:rsidTr="003652A0">
        <w:tc>
          <w:tcPr>
            <w:tcW w:w="8370" w:type="dxa"/>
          </w:tcPr>
          <w:p w14:paraId="3B05759D" w14:textId="77777777" w:rsidR="003652A0" w:rsidRPr="00BE2953" w:rsidRDefault="003652A0" w:rsidP="00933F50">
            <w:pPr>
              <w:rPr>
                <w:rFonts w:ascii="Arial" w:hAnsi="Arial" w:cs="Arial"/>
                <w:sz w:val="24"/>
                <w:szCs w:val="24"/>
              </w:rPr>
            </w:pPr>
          </w:p>
        </w:tc>
        <w:tc>
          <w:tcPr>
            <w:tcW w:w="1700" w:type="dxa"/>
          </w:tcPr>
          <w:p w14:paraId="5B7DD309" w14:textId="77777777" w:rsidR="003652A0" w:rsidRPr="00BE2953" w:rsidRDefault="003652A0" w:rsidP="00933F50">
            <w:pPr>
              <w:jc w:val="center"/>
              <w:rPr>
                <w:rFonts w:ascii="Arial" w:hAnsi="Arial" w:cs="Arial"/>
                <w:b/>
                <w:sz w:val="24"/>
                <w:szCs w:val="24"/>
              </w:rPr>
            </w:pPr>
          </w:p>
        </w:tc>
      </w:tr>
      <w:tr w:rsidR="003652A0" w:rsidRPr="00BE2953" w14:paraId="03944384" w14:textId="77777777" w:rsidTr="003652A0">
        <w:tc>
          <w:tcPr>
            <w:tcW w:w="8370" w:type="dxa"/>
          </w:tcPr>
          <w:p w14:paraId="37175F66" w14:textId="77777777" w:rsidR="003652A0" w:rsidRPr="00BE2953" w:rsidRDefault="003652A0" w:rsidP="00933F50">
            <w:pPr>
              <w:rPr>
                <w:rFonts w:ascii="Arial" w:hAnsi="Arial" w:cs="Arial"/>
                <w:sz w:val="24"/>
                <w:szCs w:val="24"/>
              </w:rPr>
            </w:pPr>
          </w:p>
        </w:tc>
        <w:tc>
          <w:tcPr>
            <w:tcW w:w="1700" w:type="dxa"/>
          </w:tcPr>
          <w:p w14:paraId="16B39CD5" w14:textId="77777777" w:rsidR="003652A0" w:rsidRPr="00BE2953" w:rsidRDefault="003652A0" w:rsidP="00933F50">
            <w:pPr>
              <w:jc w:val="center"/>
              <w:rPr>
                <w:rFonts w:ascii="Arial" w:hAnsi="Arial" w:cs="Arial"/>
                <w:b/>
                <w:sz w:val="24"/>
                <w:szCs w:val="24"/>
              </w:rPr>
            </w:pPr>
          </w:p>
        </w:tc>
      </w:tr>
    </w:tbl>
    <w:p w14:paraId="6AFBDC10" w14:textId="5B3635D7" w:rsidR="003652A0" w:rsidRPr="00BE2953" w:rsidRDefault="003652A0">
      <w:pPr>
        <w:widowControl/>
        <w:autoSpaceDE/>
        <w:autoSpaceDN/>
        <w:rPr>
          <w:rFonts w:ascii="Arial" w:eastAsia="MS Gothic" w:hAnsi="Arial" w:cs="Arial"/>
          <w:bCs/>
          <w:color w:val="365F91"/>
          <w:sz w:val="24"/>
          <w:szCs w:val="24"/>
          <w:lang w:eastAsia="ja-JP"/>
        </w:rPr>
      </w:pPr>
    </w:p>
    <w:p w14:paraId="769C620F" w14:textId="77777777" w:rsidR="003652A0" w:rsidRPr="00BE2953" w:rsidRDefault="003652A0">
      <w:pPr>
        <w:widowControl/>
        <w:autoSpaceDE/>
        <w:autoSpaceDN/>
        <w:rPr>
          <w:rStyle w:val="InitialStyle"/>
          <w:rFonts w:ascii="Arial" w:eastAsia="MS Gothic" w:hAnsi="Arial" w:cs="Arial"/>
          <w:bCs/>
          <w:color w:val="365F91"/>
          <w:sz w:val="24"/>
          <w:szCs w:val="24"/>
          <w:lang w:eastAsia="ja-JP"/>
        </w:rPr>
      </w:pPr>
      <w:r w:rsidRPr="00BE2953">
        <w:rPr>
          <w:rStyle w:val="InitialStyle"/>
          <w:rFonts w:ascii="Arial" w:hAnsi="Arial" w:cs="Arial"/>
          <w:b/>
          <w:sz w:val="24"/>
          <w:szCs w:val="24"/>
        </w:rPr>
        <w:br w:type="page"/>
      </w:r>
    </w:p>
    <w:bookmarkEnd w:id="0"/>
    <w:bookmarkEnd w:id="1"/>
    <w:p w14:paraId="61325590" w14:textId="77777777" w:rsidR="00E57A65" w:rsidRPr="00BE2953" w:rsidRDefault="00E57A65" w:rsidP="00E57A65">
      <w:pPr>
        <w:pStyle w:val="Heading1"/>
        <w:spacing w:before="0" w:after="0"/>
        <w:jc w:val="center"/>
        <w:rPr>
          <w:rStyle w:val="InitialStyle"/>
          <w:rFonts w:ascii="Arial" w:hAnsi="Arial" w:cs="Arial"/>
          <w:b/>
          <w:sz w:val="24"/>
          <w:szCs w:val="24"/>
        </w:rPr>
      </w:pPr>
      <w:r w:rsidRPr="00BE2953">
        <w:rPr>
          <w:rStyle w:val="InitialStyle"/>
          <w:rFonts w:ascii="Arial" w:hAnsi="Arial" w:cs="Arial"/>
          <w:b/>
          <w:sz w:val="24"/>
          <w:szCs w:val="24"/>
        </w:rPr>
        <w:lastRenderedPageBreak/>
        <w:t>PUBLIC NOTICE</w:t>
      </w:r>
    </w:p>
    <w:p w14:paraId="63096E18" w14:textId="77777777" w:rsidR="00E57A65" w:rsidRPr="00BE2953" w:rsidRDefault="00E57A65" w:rsidP="00E57A65">
      <w:pPr>
        <w:pStyle w:val="DefaultText"/>
        <w:widowControl/>
        <w:jc w:val="center"/>
        <w:rPr>
          <w:rStyle w:val="InitialStyle"/>
          <w:rFonts w:ascii="Arial" w:hAnsi="Arial" w:cs="Arial"/>
          <w:b/>
          <w:bCs/>
        </w:rPr>
      </w:pPr>
    </w:p>
    <w:p w14:paraId="7BD1876D" w14:textId="77777777" w:rsidR="00E57A65" w:rsidRPr="00BE2953" w:rsidRDefault="00E57A65" w:rsidP="00E57A65">
      <w:pPr>
        <w:pStyle w:val="DefaultText"/>
        <w:widowControl/>
        <w:jc w:val="center"/>
        <w:rPr>
          <w:rStyle w:val="InitialStyle"/>
          <w:rFonts w:ascii="Arial" w:hAnsi="Arial" w:cs="Arial"/>
          <w:b/>
          <w:bCs/>
        </w:rPr>
      </w:pPr>
      <w:r w:rsidRPr="00BE2953">
        <w:rPr>
          <w:rStyle w:val="InitialStyle"/>
          <w:rFonts w:ascii="Arial" w:hAnsi="Arial" w:cs="Arial"/>
          <w:b/>
          <w:bCs/>
        </w:rPr>
        <w:t>*************************************************</w:t>
      </w:r>
    </w:p>
    <w:p w14:paraId="30455257" w14:textId="77777777" w:rsidR="00E57A65" w:rsidRPr="00BE2953" w:rsidRDefault="00E57A65" w:rsidP="00E57A65">
      <w:pPr>
        <w:pStyle w:val="DefaultText"/>
        <w:widowControl/>
        <w:jc w:val="center"/>
        <w:rPr>
          <w:rStyle w:val="InitialStyle"/>
          <w:rFonts w:ascii="Arial" w:hAnsi="Arial" w:cs="Arial"/>
          <w:b/>
          <w:bCs/>
        </w:rPr>
      </w:pPr>
    </w:p>
    <w:p w14:paraId="6E74A340" w14:textId="77777777" w:rsidR="00E57A65" w:rsidRPr="00BE2953" w:rsidRDefault="00E57A65" w:rsidP="00E57A65">
      <w:pPr>
        <w:pStyle w:val="DefaultText"/>
        <w:widowControl/>
        <w:jc w:val="center"/>
        <w:rPr>
          <w:rStyle w:val="InitialStyle"/>
          <w:rFonts w:ascii="Arial" w:hAnsi="Arial" w:cs="Arial"/>
          <w:b/>
          <w:bCs/>
        </w:rPr>
      </w:pPr>
      <w:r w:rsidRPr="00BE2953">
        <w:rPr>
          <w:rStyle w:val="InitialStyle"/>
          <w:rFonts w:ascii="Arial" w:hAnsi="Arial" w:cs="Arial"/>
          <w:b/>
          <w:bCs/>
        </w:rPr>
        <w:t>State of Maine</w:t>
      </w:r>
    </w:p>
    <w:p w14:paraId="0BA7D1AE" w14:textId="77777777" w:rsidR="00E57A65" w:rsidRPr="00BE2953" w:rsidRDefault="00E57A65" w:rsidP="00E57A65">
      <w:pPr>
        <w:pStyle w:val="DefaultText"/>
        <w:widowControl/>
        <w:jc w:val="center"/>
        <w:rPr>
          <w:rStyle w:val="InitialStyle"/>
          <w:rFonts w:ascii="Arial" w:hAnsi="Arial" w:cs="Arial"/>
          <w:b/>
          <w:bCs/>
          <w:color w:val="FF0000"/>
        </w:rPr>
      </w:pPr>
      <w:r w:rsidRPr="00BE2953">
        <w:rPr>
          <w:rStyle w:val="InitialStyle"/>
          <w:rFonts w:ascii="Arial" w:hAnsi="Arial" w:cs="Arial"/>
          <w:b/>
          <w:bCs/>
        </w:rPr>
        <w:t>Judicial Branch</w:t>
      </w:r>
    </w:p>
    <w:p w14:paraId="4023A467" w14:textId="70240F15" w:rsidR="00E57A65" w:rsidRPr="00BE2953" w:rsidRDefault="00E57A65" w:rsidP="00E57A65">
      <w:pPr>
        <w:pStyle w:val="DefaultText"/>
        <w:widowControl/>
        <w:jc w:val="center"/>
        <w:rPr>
          <w:rStyle w:val="InitialStyle"/>
          <w:rFonts w:ascii="Arial" w:hAnsi="Arial" w:cs="Arial"/>
          <w:b/>
          <w:bCs/>
        </w:rPr>
      </w:pPr>
      <w:r w:rsidRPr="00BE2953">
        <w:rPr>
          <w:rStyle w:val="InitialStyle"/>
          <w:rFonts w:ascii="Arial" w:hAnsi="Arial" w:cs="Arial"/>
          <w:b/>
          <w:bCs/>
        </w:rPr>
        <w:t>RFP#</w:t>
      </w:r>
      <w:r w:rsidRPr="002F73DD">
        <w:rPr>
          <w:rStyle w:val="InitialStyle"/>
          <w:rFonts w:ascii="Arial" w:hAnsi="Arial" w:cs="Arial"/>
          <w:b/>
          <w:bCs/>
        </w:rPr>
        <w:t xml:space="preserve"> </w:t>
      </w:r>
      <w:r w:rsidR="002F73DD" w:rsidRPr="002F73DD">
        <w:rPr>
          <w:rStyle w:val="InitialStyle"/>
          <w:rFonts w:ascii="Arial" w:hAnsi="Arial" w:cs="Arial"/>
          <w:b/>
          <w:bCs/>
        </w:rPr>
        <w:t>202403073</w:t>
      </w:r>
    </w:p>
    <w:p w14:paraId="3266D2FE" w14:textId="77777777" w:rsidR="00E57A65" w:rsidRPr="00BE2953" w:rsidRDefault="00E57A65" w:rsidP="00E57A65">
      <w:pPr>
        <w:pStyle w:val="DefaultText"/>
        <w:widowControl/>
        <w:jc w:val="center"/>
        <w:rPr>
          <w:rStyle w:val="InitialStyle"/>
          <w:rFonts w:ascii="Arial" w:hAnsi="Arial" w:cs="Arial"/>
          <w:b/>
          <w:bCs/>
        </w:rPr>
      </w:pPr>
      <w:r w:rsidRPr="00BE2953">
        <w:rPr>
          <w:rStyle w:val="InitialStyle"/>
          <w:rFonts w:ascii="Arial" w:hAnsi="Arial" w:cs="Arial"/>
          <w:b/>
          <w:bCs/>
        </w:rPr>
        <w:t>Civil Involuntary Commitment and Treatment Examination Services</w:t>
      </w:r>
    </w:p>
    <w:p w14:paraId="2DB9305E" w14:textId="77777777" w:rsidR="00E57A65" w:rsidRPr="00BE2953" w:rsidRDefault="00E57A65" w:rsidP="00E57A65">
      <w:pPr>
        <w:pStyle w:val="DefaultText"/>
        <w:widowControl/>
        <w:jc w:val="center"/>
        <w:rPr>
          <w:rStyle w:val="InitialStyle"/>
          <w:rFonts w:ascii="Arial" w:hAnsi="Arial" w:cs="Arial"/>
          <w:b/>
          <w:bCs/>
        </w:rPr>
      </w:pPr>
    </w:p>
    <w:p w14:paraId="348154AD" w14:textId="77777777" w:rsidR="00E57A65" w:rsidRPr="00BE2953" w:rsidRDefault="00E57A65" w:rsidP="00E57A65">
      <w:pPr>
        <w:pStyle w:val="DefaultText"/>
        <w:widowControl/>
        <w:rPr>
          <w:rStyle w:val="InitialStyle"/>
          <w:rFonts w:ascii="Arial" w:hAnsi="Arial" w:cs="Arial"/>
          <w:bCs/>
        </w:rPr>
      </w:pPr>
      <w:r w:rsidRPr="00BE2953">
        <w:rPr>
          <w:rFonts w:ascii="Arial" w:hAnsi="Arial" w:cs="Arial"/>
        </w:rPr>
        <w:t>The State of Maine Judicial Branch (MJB) is seeking proposals to provide examinations of individuals subject to proceedings for involuntary commitment, involuntary treatment, and admission to progressive treatment program proceedings pursuant to Title 34-B of the Maine Revised Statutes.</w:t>
      </w:r>
    </w:p>
    <w:p w14:paraId="609A321C" w14:textId="77777777" w:rsidR="00E57A65" w:rsidRPr="00BE2953" w:rsidRDefault="00E57A65" w:rsidP="00E57A65">
      <w:pPr>
        <w:pStyle w:val="DefaultText"/>
        <w:widowControl/>
        <w:rPr>
          <w:rStyle w:val="InitialStyle"/>
          <w:rFonts w:ascii="Arial" w:hAnsi="Arial" w:cs="Arial"/>
          <w:bCs/>
        </w:rPr>
      </w:pPr>
    </w:p>
    <w:p w14:paraId="16813E08" w14:textId="77777777" w:rsidR="00E57A65" w:rsidRPr="00BE2953" w:rsidRDefault="00E57A65" w:rsidP="00E57A65">
      <w:pPr>
        <w:pStyle w:val="DefaultText"/>
        <w:widowControl/>
        <w:rPr>
          <w:rStyle w:val="InitialStyle"/>
          <w:rFonts w:ascii="Arial" w:hAnsi="Arial" w:cs="Arial"/>
          <w:bCs/>
          <w:color w:val="0070C0"/>
        </w:rPr>
      </w:pPr>
      <w:r w:rsidRPr="00BE2953">
        <w:rPr>
          <w:rStyle w:val="InitialStyle"/>
          <w:rFonts w:ascii="Arial" w:hAnsi="Arial" w:cs="Arial"/>
          <w:bCs/>
        </w:rPr>
        <w:t xml:space="preserve">A copy of the RFP, as well as the Question &amp; Answer Summary and all amendments related to this RFP, can be obtained at the following website: </w:t>
      </w:r>
      <w:hyperlink r:id="rId14" w:history="1">
        <w:r w:rsidRPr="00BE2953">
          <w:rPr>
            <w:rStyle w:val="Hyperlink"/>
            <w:rFonts w:ascii="Arial" w:hAnsi="Arial" w:cs="Arial"/>
          </w:rPr>
          <w:t>https://www.maine.gov/dafs/bbm/procurementservices/vendors/rfps</w:t>
        </w:r>
      </w:hyperlink>
    </w:p>
    <w:p w14:paraId="773574EC" w14:textId="77777777" w:rsidR="00E57A65" w:rsidRPr="00BE2953" w:rsidRDefault="00E57A65" w:rsidP="00E57A65">
      <w:pPr>
        <w:pStyle w:val="DefaultText"/>
        <w:widowControl/>
        <w:rPr>
          <w:rStyle w:val="InitialStyle"/>
          <w:rFonts w:ascii="Arial" w:hAnsi="Arial" w:cs="Arial"/>
          <w:bCs/>
          <w:color w:val="FF0000"/>
        </w:rPr>
      </w:pPr>
    </w:p>
    <w:p w14:paraId="58D36E87" w14:textId="06007AAA" w:rsidR="00E57A65" w:rsidRPr="00BE2953" w:rsidRDefault="00E57A65" w:rsidP="00E57A65">
      <w:pPr>
        <w:pStyle w:val="DefaultText"/>
        <w:widowControl/>
        <w:rPr>
          <w:rStyle w:val="InitialStyle"/>
          <w:rFonts w:ascii="Arial" w:hAnsi="Arial" w:cs="Arial"/>
          <w:bCs/>
        </w:rPr>
      </w:pPr>
      <w:r w:rsidRPr="00BE2953">
        <w:rPr>
          <w:rStyle w:val="InitialStyle"/>
          <w:rFonts w:ascii="Arial" w:hAnsi="Arial" w:cs="Arial"/>
          <w:bCs/>
        </w:rPr>
        <w:t xml:space="preserve">Proposals must be submitted to the State of Maine Division of Procurement Services, via e-mail, to the following email address: </w:t>
      </w:r>
      <w:hyperlink r:id="rId15" w:history="1">
        <w:r w:rsidRPr="00BE2953">
          <w:rPr>
            <w:rStyle w:val="Hyperlink"/>
            <w:rFonts w:ascii="Arial" w:hAnsi="Arial" w:cs="Arial"/>
          </w:rPr>
          <w:t>Proposals@maine.gov</w:t>
        </w:r>
      </w:hyperlink>
      <w:r w:rsidRPr="00BE2953">
        <w:rPr>
          <w:rFonts w:ascii="Arial" w:hAnsi="Arial" w:cs="Arial"/>
        </w:rPr>
        <w:t>.</w:t>
      </w:r>
      <w:r w:rsidRPr="00BE2953">
        <w:rPr>
          <w:rStyle w:val="InitialStyle"/>
          <w:rFonts w:ascii="Arial" w:hAnsi="Arial" w:cs="Arial"/>
          <w:bCs/>
        </w:rPr>
        <w:t xml:space="preserve">  Proposal submissions must be received no later than 11:59 pm, local time, on</w:t>
      </w:r>
      <w:r w:rsidRPr="00BE2953">
        <w:rPr>
          <w:rStyle w:val="InitialStyle"/>
          <w:rFonts w:ascii="Arial" w:hAnsi="Arial" w:cs="Arial"/>
          <w:bCs/>
          <w:color w:val="FF0000"/>
        </w:rPr>
        <w:t xml:space="preserve"> </w:t>
      </w:r>
      <w:r w:rsidR="00A27361" w:rsidRPr="00A27361">
        <w:rPr>
          <w:rStyle w:val="InitialStyle"/>
          <w:rFonts w:ascii="Arial" w:hAnsi="Arial" w:cs="Arial"/>
          <w:bCs/>
        </w:rPr>
        <w:t>May</w:t>
      </w:r>
      <w:r w:rsidR="005E0A51">
        <w:rPr>
          <w:rStyle w:val="InitialStyle"/>
          <w:rFonts w:ascii="Arial" w:hAnsi="Arial" w:cs="Arial"/>
          <w:bCs/>
        </w:rPr>
        <w:t xml:space="preserve"> 15</w:t>
      </w:r>
      <w:r w:rsidR="00A27361" w:rsidRPr="00A27361">
        <w:rPr>
          <w:rStyle w:val="InitialStyle"/>
          <w:rFonts w:ascii="Arial" w:hAnsi="Arial" w:cs="Arial"/>
          <w:bCs/>
        </w:rPr>
        <w:t>, 2024</w:t>
      </w:r>
      <w:r w:rsidRPr="00BE2953">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4244275B" w14:textId="77777777" w:rsidR="00E57A65" w:rsidRPr="00BE2953" w:rsidRDefault="00E57A65" w:rsidP="00E57A65">
      <w:pPr>
        <w:pStyle w:val="DefaultText"/>
        <w:widowControl/>
        <w:jc w:val="center"/>
        <w:rPr>
          <w:rStyle w:val="InitialStyle"/>
          <w:rFonts w:ascii="Arial" w:hAnsi="Arial" w:cs="Arial"/>
          <w:b/>
          <w:bCs/>
        </w:rPr>
      </w:pPr>
    </w:p>
    <w:p w14:paraId="4BA6A0A1" w14:textId="77777777" w:rsidR="00E57A65" w:rsidRPr="00BE2953" w:rsidRDefault="00E57A65" w:rsidP="00E57A65">
      <w:pPr>
        <w:pStyle w:val="DefaultText"/>
        <w:widowControl/>
        <w:jc w:val="center"/>
        <w:rPr>
          <w:rStyle w:val="InitialStyle"/>
          <w:rFonts w:ascii="Arial" w:hAnsi="Arial" w:cs="Arial"/>
          <w:b/>
          <w:bCs/>
        </w:rPr>
      </w:pPr>
      <w:r w:rsidRPr="00BE2953">
        <w:rPr>
          <w:rStyle w:val="InitialStyle"/>
          <w:rFonts w:ascii="Arial" w:hAnsi="Arial" w:cs="Arial"/>
          <w:b/>
          <w:bCs/>
        </w:rPr>
        <w:t>*************************************************</w:t>
      </w:r>
    </w:p>
    <w:p w14:paraId="2777F27A" w14:textId="77777777" w:rsidR="004B1E57" w:rsidRPr="00BE2953" w:rsidRDefault="004B1E57" w:rsidP="008477B9">
      <w:pPr>
        <w:pStyle w:val="DefaultText"/>
        <w:widowControl/>
        <w:jc w:val="center"/>
        <w:rPr>
          <w:rStyle w:val="InitialStyle"/>
          <w:rFonts w:ascii="Arial" w:hAnsi="Arial" w:cs="Arial"/>
          <w:b/>
          <w:bCs/>
        </w:rPr>
      </w:pPr>
    </w:p>
    <w:p w14:paraId="3F9E07F7" w14:textId="16DA6623" w:rsidR="00157242" w:rsidRPr="00BE2953" w:rsidRDefault="00F80BEB" w:rsidP="00F80BEB">
      <w:pPr>
        <w:pStyle w:val="DefaultText"/>
        <w:widowControl/>
        <w:jc w:val="center"/>
        <w:rPr>
          <w:rStyle w:val="InitialStyle"/>
          <w:rFonts w:ascii="Arial" w:hAnsi="Arial" w:cs="Arial"/>
          <w:b/>
          <w:bCs/>
          <w:sz w:val="28"/>
          <w:szCs w:val="28"/>
        </w:rPr>
      </w:pPr>
      <w:r w:rsidRPr="00BE2953">
        <w:rPr>
          <w:rStyle w:val="InitialStyle"/>
          <w:rFonts w:ascii="Arial" w:hAnsi="Arial" w:cs="Arial"/>
          <w:b/>
          <w:bCs/>
        </w:rPr>
        <w:br w:type="page"/>
      </w:r>
      <w:r w:rsidR="005C3EA1" w:rsidRPr="00BE2953">
        <w:rPr>
          <w:rFonts w:ascii="Arial" w:hAnsi="Arial" w:cs="Arial"/>
          <w:b/>
          <w:sz w:val="28"/>
          <w:szCs w:val="28"/>
          <w:lang w:eastAsia="ja-JP"/>
        </w:rPr>
        <w:lastRenderedPageBreak/>
        <w:t xml:space="preserve">RFP </w:t>
      </w:r>
      <w:r w:rsidR="00CD593F" w:rsidRPr="00BE2953">
        <w:rPr>
          <w:rFonts w:ascii="Arial" w:hAnsi="Arial" w:cs="Arial"/>
          <w:b/>
          <w:sz w:val="28"/>
          <w:szCs w:val="28"/>
          <w:lang w:eastAsia="ja-JP"/>
        </w:rPr>
        <w:t>TERMS/ACRONYMS with DEFINITIONS</w:t>
      </w:r>
    </w:p>
    <w:p w14:paraId="2CA459CF" w14:textId="77777777" w:rsidR="005C3EA1" w:rsidRPr="00BE2953" w:rsidRDefault="005C3EA1" w:rsidP="00F80BEB">
      <w:pPr>
        <w:pStyle w:val="DefaultText"/>
        <w:widowControl/>
        <w:jc w:val="center"/>
        <w:rPr>
          <w:rStyle w:val="InitialStyle"/>
          <w:rFonts w:ascii="Arial" w:hAnsi="Arial" w:cs="Arial"/>
          <w:b/>
          <w:bCs/>
        </w:rPr>
      </w:pPr>
    </w:p>
    <w:p w14:paraId="09869D01" w14:textId="77777777" w:rsidR="00E57A65" w:rsidRPr="00BE2953" w:rsidRDefault="00E57A65" w:rsidP="00E57A65">
      <w:pPr>
        <w:widowControl/>
        <w:rPr>
          <w:rFonts w:ascii="Arial" w:hAnsi="Arial" w:cs="Arial"/>
          <w:sz w:val="24"/>
          <w:szCs w:val="24"/>
        </w:rPr>
      </w:pPr>
      <w:r w:rsidRPr="00BE2953">
        <w:rPr>
          <w:rFonts w:ascii="Arial" w:hAnsi="Arial" w:cs="Arial"/>
          <w:sz w:val="24"/>
          <w:szCs w:val="24"/>
        </w:rPr>
        <w:t>The following terms and acronyms shall have the meaning indicated below as referenced in this RFP:</w:t>
      </w:r>
    </w:p>
    <w:p w14:paraId="0C41E3F7" w14:textId="77777777" w:rsidR="00E57A65" w:rsidRPr="00BE2953" w:rsidRDefault="00E57A65" w:rsidP="00E57A65">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E57A65" w:rsidRPr="00BE2953" w14:paraId="495C54D7" w14:textId="77777777" w:rsidTr="00814FED">
        <w:trPr>
          <w:trHeight w:val="449"/>
        </w:trPr>
        <w:tc>
          <w:tcPr>
            <w:tcW w:w="2598" w:type="dxa"/>
            <w:shd w:val="clear" w:color="auto" w:fill="BDD6EE"/>
            <w:vAlign w:val="center"/>
          </w:tcPr>
          <w:p w14:paraId="56D341D6" w14:textId="77777777" w:rsidR="00E57A65" w:rsidRPr="00BE2953" w:rsidRDefault="00E57A65" w:rsidP="00B5589E">
            <w:pPr>
              <w:pStyle w:val="DefaultText"/>
              <w:widowControl/>
              <w:jc w:val="center"/>
              <w:rPr>
                <w:rStyle w:val="InitialStyle"/>
                <w:rFonts w:ascii="Arial" w:hAnsi="Arial" w:cs="Arial"/>
                <w:b/>
                <w:bCs/>
                <w:sz w:val="28"/>
                <w:szCs w:val="28"/>
                <w:u w:val="single"/>
              </w:rPr>
            </w:pPr>
            <w:r w:rsidRPr="00BE2953">
              <w:rPr>
                <w:rStyle w:val="InitialStyle"/>
                <w:rFonts w:ascii="Arial" w:hAnsi="Arial" w:cs="Arial"/>
                <w:b/>
                <w:bCs/>
                <w:sz w:val="28"/>
                <w:szCs w:val="28"/>
                <w:u w:val="single"/>
              </w:rPr>
              <w:t>Term/Acronym</w:t>
            </w:r>
          </w:p>
        </w:tc>
        <w:tc>
          <w:tcPr>
            <w:tcW w:w="7544" w:type="dxa"/>
            <w:shd w:val="clear" w:color="auto" w:fill="BDD6EE"/>
            <w:vAlign w:val="center"/>
          </w:tcPr>
          <w:p w14:paraId="0191970C" w14:textId="77777777" w:rsidR="00E57A65" w:rsidRPr="00BE2953" w:rsidRDefault="00E57A65" w:rsidP="00B5589E">
            <w:pPr>
              <w:pStyle w:val="DefaultText"/>
              <w:widowControl/>
              <w:jc w:val="center"/>
              <w:rPr>
                <w:rStyle w:val="InitialStyle"/>
                <w:rFonts w:ascii="Arial" w:hAnsi="Arial" w:cs="Arial"/>
                <w:b/>
                <w:bCs/>
                <w:sz w:val="28"/>
                <w:szCs w:val="28"/>
                <w:u w:val="single"/>
              </w:rPr>
            </w:pPr>
            <w:r w:rsidRPr="00BE2953">
              <w:rPr>
                <w:rStyle w:val="InitialStyle"/>
                <w:rFonts w:ascii="Arial" w:hAnsi="Arial" w:cs="Arial"/>
                <w:b/>
                <w:bCs/>
                <w:sz w:val="28"/>
                <w:szCs w:val="28"/>
                <w:u w:val="single"/>
              </w:rPr>
              <w:t>Definition</w:t>
            </w:r>
          </w:p>
        </w:tc>
      </w:tr>
      <w:tr w:rsidR="00814FED" w:rsidRPr="00BE2953" w14:paraId="30383C84" w14:textId="77777777" w:rsidTr="00814FED">
        <w:tc>
          <w:tcPr>
            <w:tcW w:w="2598" w:type="dxa"/>
            <w:shd w:val="clear" w:color="auto" w:fill="auto"/>
          </w:tcPr>
          <w:p w14:paraId="244CF521" w14:textId="2FA3B734" w:rsidR="00814FED" w:rsidRPr="00BE2953" w:rsidRDefault="00814FED" w:rsidP="00814FED">
            <w:pPr>
              <w:pStyle w:val="DefaultText"/>
              <w:widowControl/>
              <w:rPr>
                <w:rStyle w:val="InitialStyle"/>
                <w:rFonts w:ascii="Arial" w:hAnsi="Arial" w:cs="Arial"/>
                <w:b/>
                <w:bCs/>
              </w:rPr>
            </w:pPr>
            <w:r w:rsidRPr="00BE2953">
              <w:rPr>
                <w:rStyle w:val="InitialStyle"/>
                <w:rFonts w:ascii="Arial" w:hAnsi="Arial" w:cs="Arial"/>
                <w:b/>
                <w:bCs/>
              </w:rPr>
              <w:t>Department</w:t>
            </w:r>
          </w:p>
        </w:tc>
        <w:tc>
          <w:tcPr>
            <w:tcW w:w="7544" w:type="dxa"/>
            <w:shd w:val="clear" w:color="auto" w:fill="auto"/>
          </w:tcPr>
          <w:p w14:paraId="3764C722" w14:textId="36B80535" w:rsidR="00814FED" w:rsidRPr="00BE2953" w:rsidRDefault="00814FED" w:rsidP="00814FED">
            <w:pPr>
              <w:pStyle w:val="DefaultText"/>
              <w:widowControl/>
              <w:rPr>
                <w:rStyle w:val="InitialStyle"/>
                <w:rFonts w:ascii="Arial" w:hAnsi="Arial" w:cs="Arial"/>
                <w:bCs/>
              </w:rPr>
            </w:pPr>
            <w:r w:rsidRPr="00BE2953">
              <w:rPr>
                <w:rStyle w:val="InitialStyle"/>
                <w:rFonts w:ascii="Arial" w:hAnsi="Arial" w:cs="Arial"/>
                <w:bCs/>
              </w:rPr>
              <w:t>State of Maine Judicial Branch, Administrative Office of the Courts</w:t>
            </w:r>
          </w:p>
        </w:tc>
      </w:tr>
      <w:tr w:rsidR="00814FED" w:rsidRPr="00BE2953" w14:paraId="1F1112A7" w14:textId="77777777" w:rsidTr="00814FED">
        <w:tc>
          <w:tcPr>
            <w:tcW w:w="2598" w:type="dxa"/>
            <w:shd w:val="clear" w:color="auto" w:fill="auto"/>
          </w:tcPr>
          <w:p w14:paraId="58DE4CE7" w14:textId="77777777" w:rsidR="00814FED" w:rsidRPr="00BE2953" w:rsidRDefault="00814FED" w:rsidP="00814FED">
            <w:pPr>
              <w:pStyle w:val="DefaultText"/>
              <w:widowControl/>
              <w:rPr>
                <w:rStyle w:val="InitialStyle"/>
                <w:rFonts w:ascii="Arial" w:hAnsi="Arial" w:cs="Arial"/>
                <w:b/>
                <w:bCs/>
              </w:rPr>
            </w:pPr>
            <w:r w:rsidRPr="00BE2953">
              <w:rPr>
                <w:rStyle w:val="InitialStyle"/>
                <w:rFonts w:ascii="Arial" w:hAnsi="Arial" w:cs="Arial"/>
                <w:b/>
                <w:bCs/>
              </w:rPr>
              <w:t>RFP</w:t>
            </w:r>
          </w:p>
        </w:tc>
        <w:tc>
          <w:tcPr>
            <w:tcW w:w="7544" w:type="dxa"/>
            <w:shd w:val="clear" w:color="auto" w:fill="auto"/>
          </w:tcPr>
          <w:p w14:paraId="63390F69" w14:textId="77777777" w:rsidR="00814FED" w:rsidRPr="00BE2953" w:rsidRDefault="00814FED" w:rsidP="00814FED">
            <w:pPr>
              <w:pStyle w:val="DefaultText"/>
              <w:widowControl/>
              <w:rPr>
                <w:rStyle w:val="InitialStyle"/>
                <w:rFonts w:ascii="Arial" w:hAnsi="Arial" w:cs="Arial"/>
                <w:bCs/>
              </w:rPr>
            </w:pPr>
            <w:r w:rsidRPr="00BE2953">
              <w:rPr>
                <w:rStyle w:val="InitialStyle"/>
                <w:rFonts w:ascii="Arial" w:hAnsi="Arial" w:cs="Arial"/>
                <w:bCs/>
              </w:rPr>
              <w:t>Request for Proposal</w:t>
            </w:r>
          </w:p>
        </w:tc>
      </w:tr>
      <w:tr w:rsidR="00814FED" w:rsidRPr="00BE2953" w14:paraId="21AFB2D5" w14:textId="77777777" w:rsidTr="00814FED">
        <w:tc>
          <w:tcPr>
            <w:tcW w:w="2598" w:type="dxa"/>
            <w:shd w:val="clear" w:color="auto" w:fill="auto"/>
          </w:tcPr>
          <w:p w14:paraId="6D054C89" w14:textId="77777777" w:rsidR="00814FED" w:rsidRPr="00BE2953" w:rsidRDefault="00814FED" w:rsidP="00814FED">
            <w:pPr>
              <w:pStyle w:val="DefaultText"/>
              <w:widowControl/>
              <w:rPr>
                <w:rStyle w:val="InitialStyle"/>
                <w:rFonts w:ascii="Arial" w:hAnsi="Arial" w:cs="Arial"/>
                <w:b/>
                <w:bCs/>
              </w:rPr>
            </w:pPr>
            <w:r w:rsidRPr="00BE2953">
              <w:rPr>
                <w:rStyle w:val="InitialStyle"/>
                <w:rFonts w:ascii="Arial" w:hAnsi="Arial" w:cs="Arial"/>
                <w:b/>
                <w:bCs/>
              </w:rPr>
              <w:t>State</w:t>
            </w:r>
          </w:p>
        </w:tc>
        <w:tc>
          <w:tcPr>
            <w:tcW w:w="7544" w:type="dxa"/>
            <w:shd w:val="clear" w:color="auto" w:fill="auto"/>
          </w:tcPr>
          <w:p w14:paraId="7F5602A0" w14:textId="77777777" w:rsidR="00814FED" w:rsidRPr="00BE2953" w:rsidRDefault="00814FED" w:rsidP="00814FED">
            <w:pPr>
              <w:pStyle w:val="DefaultText"/>
              <w:widowControl/>
              <w:rPr>
                <w:rStyle w:val="InitialStyle"/>
                <w:rFonts w:ascii="Arial" w:hAnsi="Arial" w:cs="Arial"/>
                <w:bCs/>
              </w:rPr>
            </w:pPr>
            <w:r w:rsidRPr="00BE2953">
              <w:rPr>
                <w:rStyle w:val="InitialStyle"/>
                <w:rFonts w:ascii="Arial" w:hAnsi="Arial" w:cs="Arial"/>
                <w:bCs/>
              </w:rPr>
              <w:t>State of Maine</w:t>
            </w:r>
          </w:p>
        </w:tc>
      </w:tr>
      <w:tr w:rsidR="00814FED" w:rsidRPr="00BE2953" w14:paraId="0109873B" w14:textId="77777777" w:rsidTr="00814FED">
        <w:tc>
          <w:tcPr>
            <w:tcW w:w="2598" w:type="dxa"/>
            <w:shd w:val="clear" w:color="auto" w:fill="auto"/>
          </w:tcPr>
          <w:p w14:paraId="6C6C4ED9" w14:textId="77777777" w:rsidR="00814FED" w:rsidRPr="00BE2953" w:rsidRDefault="00814FED" w:rsidP="00814FED">
            <w:pPr>
              <w:pStyle w:val="DefaultText"/>
              <w:widowControl/>
              <w:rPr>
                <w:rStyle w:val="InitialStyle"/>
                <w:rFonts w:ascii="Arial" w:hAnsi="Arial" w:cs="Arial"/>
                <w:b/>
                <w:bCs/>
              </w:rPr>
            </w:pPr>
            <w:r w:rsidRPr="00BE2953">
              <w:rPr>
                <w:rStyle w:val="InitialStyle"/>
                <w:rFonts w:ascii="Arial" w:hAnsi="Arial" w:cs="Arial"/>
                <w:b/>
                <w:bCs/>
              </w:rPr>
              <w:t>MJB</w:t>
            </w:r>
          </w:p>
        </w:tc>
        <w:tc>
          <w:tcPr>
            <w:tcW w:w="7544" w:type="dxa"/>
            <w:shd w:val="clear" w:color="auto" w:fill="auto"/>
          </w:tcPr>
          <w:p w14:paraId="1219C0E3" w14:textId="77777777" w:rsidR="00814FED" w:rsidRPr="00BE2953" w:rsidRDefault="00814FED" w:rsidP="00814FED">
            <w:pPr>
              <w:pStyle w:val="DefaultText"/>
              <w:widowControl/>
              <w:rPr>
                <w:rStyle w:val="InitialStyle"/>
                <w:rFonts w:ascii="Arial" w:hAnsi="Arial" w:cs="Arial"/>
                <w:bCs/>
              </w:rPr>
            </w:pPr>
            <w:r w:rsidRPr="00BE2953">
              <w:rPr>
                <w:rStyle w:val="InitialStyle"/>
                <w:rFonts w:ascii="Arial" w:hAnsi="Arial" w:cs="Arial"/>
                <w:bCs/>
              </w:rPr>
              <w:t>Maine Judicial Branch</w:t>
            </w:r>
          </w:p>
        </w:tc>
      </w:tr>
    </w:tbl>
    <w:p w14:paraId="65958FD7" w14:textId="77777777" w:rsidR="00E57A65" w:rsidRPr="00BE2953" w:rsidRDefault="00E57A65" w:rsidP="00E57A65">
      <w:pPr>
        <w:pStyle w:val="DefaultText"/>
        <w:widowControl/>
        <w:spacing w:line="276" w:lineRule="auto"/>
        <w:rPr>
          <w:rStyle w:val="InitialStyle"/>
          <w:rFonts w:ascii="Arial" w:hAnsi="Arial" w:cs="Arial"/>
          <w:b/>
          <w:bCs/>
          <w:color w:val="FF0000"/>
        </w:rPr>
      </w:pPr>
    </w:p>
    <w:p w14:paraId="2F4C1518" w14:textId="760B4829" w:rsidR="00477943" w:rsidRPr="00BE2953" w:rsidRDefault="00D82630" w:rsidP="005E330E">
      <w:pPr>
        <w:pStyle w:val="DefaultText"/>
        <w:widowControl/>
        <w:jc w:val="center"/>
        <w:rPr>
          <w:rStyle w:val="InitialStyle"/>
          <w:rFonts w:ascii="Arial" w:hAnsi="Arial" w:cs="Arial"/>
          <w:b/>
          <w:bCs/>
          <w:sz w:val="28"/>
          <w:szCs w:val="28"/>
        </w:rPr>
      </w:pPr>
      <w:r w:rsidRPr="00BE2953">
        <w:rPr>
          <w:rStyle w:val="InitialStyle"/>
          <w:rFonts w:ascii="Arial" w:hAnsi="Arial" w:cs="Arial"/>
          <w:b/>
          <w:bCs/>
          <w:sz w:val="28"/>
          <w:szCs w:val="28"/>
        </w:rPr>
        <w:br w:type="page"/>
      </w:r>
      <w:r w:rsidR="00DB2372" w:rsidRPr="00BE2953">
        <w:rPr>
          <w:rStyle w:val="InitialStyle"/>
          <w:rFonts w:ascii="Arial" w:hAnsi="Arial" w:cs="Arial"/>
          <w:b/>
          <w:bCs/>
          <w:sz w:val="28"/>
          <w:szCs w:val="28"/>
        </w:rPr>
        <w:lastRenderedPageBreak/>
        <w:t xml:space="preserve">State of </w:t>
      </w:r>
      <w:r w:rsidR="00E82FB4" w:rsidRPr="00BE2953">
        <w:rPr>
          <w:rStyle w:val="InitialStyle"/>
          <w:rFonts w:ascii="Arial" w:hAnsi="Arial" w:cs="Arial"/>
          <w:b/>
          <w:bCs/>
          <w:sz w:val="28"/>
          <w:szCs w:val="28"/>
        </w:rPr>
        <w:t>Maine</w:t>
      </w:r>
      <w:r w:rsidR="00DB2372" w:rsidRPr="00BE2953">
        <w:rPr>
          <w:rStyle w:val="InitialStyle"/>
          <w:rFonts w:ascii="Arial" w:hAnsi="Arial" w:cs="Arial"/>
          <w:b/>
          <w:bCs/>
          <w:sz w:val="28"/>
          <w:szCs w:val="28"/>
        </w:rPr>
        <w:t xml:space="preserve"> </w:t>
      </w:r>
    </w:p>
    <w:p w14:paraId="0128050C" w14:textId="487A20B9" w:rsidR="005E330E" w:rsidRPr="00BE2953" w:rsidRDefault="005E330E" w:rsidP="005E330E">
      <w:pPr>
        <w:pStyle w:val="DefaultText"/>
        <w:widowControl/>
        <w:jc w:val="center"/>
        <w:rPr>
          <w:rStyle w:val="InitialStyle"/>
          <w:rFonts w:ascii="Arial" w:hAnsi="Arial" w:cs="Arial"/>
          <w:b/>
          <w:bCs/>
          <w:sz w:val="28"/>
          <w:szCs w:val="28"/>
        </w:rPr>
      </w:pPr>
      <w:r w:rsidRPr="00BE2953">
        <w:rPr>
          <w:rStyle w:val="InitialStyle"/>
          <w:rFonts w:ascii="Arial" w:hAnsi="Arial" w:cs="Arial"/>
          <w:b/>
          <w:bCs/>
          <w:sz w:val="28"/>
          <w:szCs w:val="28"/>
        </w:rPr>
        <w:t>Judicial Branch</w:t>
      </w:r>
    </w:p>
    <w:p w14:paraId="52109989" w14:textId="77777777" w:rsidR="002F73DD" w:rsidRDefault="00BD5044" w:rsidP="00E57A65">
      <w:pPr>
        <w:pStyle w:val="DefaultText"/>
        <w:widowControl/>
        <w:jc w:val="center"/>
        <w:rPr>
          <w:rStyle w:val="InitialStyle"/>
          <w:rFonts w:ascii="Arial" w:hAnsi="Arial" w:cs="Arial"/>
          <w:b/>
          <w:bCs/>
          <w:color w:val="0070C0"/>
          <w:sz w:val="28"/>
          <w:szCs w:val="28"/>
        </w:rPr>
      </w:pPr>
      <w:r w:rsidRPr="00BE2953">
        <w:rPr>
          <w:rStyle w:val="InitialStyle"/>
          <w:rFonts w:ascii="Arial" w:hAnsi="Arial" w:cs="Arial"/>
          <w:b/>
          <w:bCs/>
          <w:sz w:val="28"/>
          <w:szCs w:val="28"/>
        </w:rPr>
        <w:t>RFP</w:t>
      </w:r>
      <w:r w:rsidR="00DB2372" w:rsidRPr="002F73DD">
        <w:rPr>
          <w:rStyle w:val="InitialStyle"/>
          <w:rFonts w:ascii="Arial" w:hAnsi="Arial" w:cs="Arial"/>
          <w:b/>
          <w:bCs/>
          <w:sz w:val="28"/>
          <w:szCs w:val="28"/>
        </w:rPr>
        <w:t>#</w:t>
      </w:r>
      <w:r w:rsidRPr="002F73DD">
        <w:rPr>
          <w:rStyle w:val="InitialStyle"/>
          <w:rFonts w:ascii="Arial" w:hAnsi="Arial" w:cs="Arial"/>
          <w:b/>
          <w:bCs/>
          <w:sz w:val="28"/>
          <w:szCs w:val="28"/>
        </w:rPr>
        <w:t xml:space="preserve"> </w:t>
      </w:r>
      <w:r w:rsidR="002F73DD" w:rsidRPr="002F73DD">
        <w:rPr>
          <w:rStyle w:val="InitialStyle"/>
          <w:rFonts w:ascii="Arial" w:hAnsi="Arial" w:cs="Arial"/>
          <w:b/>
          <w:bCs/>
          <w:sz w:val="28"/>
          <w:szCs w:val="28"/>
        </w:rPr>
        <w:t>202403073</w:t>
      </w:r>
    </w:p>
    <w:p w14:paraId="6C369367" w14:textId="45B1D3A1" w:rsidR="00E57A65" w:rsidRPr="00BE2953" w:rsidRDefault="00E57A65" w:rsidP="00E57A65">
      <w:pPr>
        <w:pStyle w:val="DefaultText"/>
        <w:widowControl/>
        <w:jc w:val="center"/>
        <w:rPr>
          <w:rStyle w:val="InitialStyle"/>
          <w:rFonts w:ascii="Arial" w:hAnsi="Arial" w:cs="Arial"/>
          <w:b/>
          <w:bCs/>
          <w:color w:val="FF0000"/>
          <w:sz w:val="28"/>
          <w:szCs w:val="28"/>
        </w:rPr>
      </w:pPr>
      <w:r w:rsidRPr="00BE2953">
        <w:rPr>
          <w:rStyle w:val="InitialStyle"/>
          <w:rFonts w:ascii="Arial" w:hAnsi="Arial" w:cs="Arial"/>
          <w:b/>
          <w:bCs/>
          <w:sz w:val="28"/>
          <w:szCs w:val="28"/>
          <w:u w:val="single"/>
        </w:rPr>
        <w:t>Civil Involuntary Commitment and Treatment Examination Services</w:t>
      </w:r>
    </w:p>
    <w:p w14:paraId="5ABDE130" w14:textId="45125AEA" w:rsidR="00E82FB4" w:rsidRPr="00BE2953" w:rsidRDefault="00E82FB4" w:rsidP="00D82630">
      <w:pPr>
        <w:pStyle w:val="DefaultText"/>
        <w:widowControl/>
        <w:jc w:val="center"/>
        <w:rPr>
          <w:rStyle w:val="InitialStyle"/>
          <w:rFonts w:ascii="Arial" w:hAnsi="Arial" w:cs="Arial"/>
          <w:b/>
          <w:bCs/>
          <w:color w:val="FF0000"/>
          <w:sz w:val="28"/>
          <w:szCs w:val="28"/>
        </w:rPr>
      </w:pPr>
    </w:p>
    <w:p w14:paraId="4174DA8F" w14:textId="77777777" w:rsidR="00E82FB4" w:rsidRPr="00BE2953" w:rsidRDefault="00E82FB4" w:rsidP="008477B9">
      <w:pPr>
        <w:pStyle w:val="DefaultText"/>
        <w:widowControl/>
        <w:jc w:val="center"/>
        <w:rPr>
          <w:rStyle w:val="InitialStyle"/>
          <w:rFonts w:ascii="Arial" w:hAnsi="Arial" w:cs="Arial"/>
          <w:bCs/>
        </w:rPr>
      </w:pPr>
    </w:p>
    <w:p w14:paraId="5D7824F1" w14:textId="17DCDB5E" w:rsidR="00E82FB4" w:rsidRPr="00BE2953" w:rsidRDefault="00F53B75" w:rsidP="004F0520">
      <w:pPr>
        <w:rPr>
          <w:rFonts w:ascii="Arial" w:hAnsi="Arial" w:cs="Arial"/>
          <w:b/>
          <w:sz w:val="24"/>
          <w:szCs w:val="24"/>
        </w:rPr>
      </w:pPr>
      <w:bookmarkStart w:id="2" w:name="_Toc367174722"/>
      <w:bookmarkStart w:id="3" w:name="_Toc397069190"/>
      <w:r w:rsidRPr="00BE2953">
        <w:rPr>
          <w:rFonts w:ascii="Arial" w:hAnsi="Arial" w:cs="Arial"/>
          <w:b/>
          <w:sz w:val="24"/>
          <w:szCs w:val="24"/>
        </w:rPr>
        <w:t>PART I</w:t>
      </w:r>
      <w:r w:rsidRPr="00BE2953">
        <w:rPr>
          <w:rFonts w:ascii="Arial" w:hAnsi="Arial" w:cs="Arial"/>
          <w:b/>
          <w:sz w:val="24"/>
          <w:szCs w:val="24"/>
        </w:rPr>
        <w:tab/>
      </w:r>
      <w:r w:rsidR="00E82FB4" w:rsidRPr="00BE2953">
        <w:rPr>
          <w:rFonts w:ascii="Arial" w:hAnsi="Arial" w:cs="Arial"/>
          <w:b/>
          <w:sz w:val="24"/>
          <w:szCs w:val="24"/>
        </w:rPr>
        <w:t>INTRODUCTION</w:t>
      </w:r>
      <w:bookmarkEnd w:id="2"/>
      <w:bookmarkEnd w:id="3"/>
    </w:p>
    <w:p w14:paraId="652E0E76" w14:textId="77777777" w:rsidR="00E82FB4" w:rsidRPr="00BE2953" w:rsidRDefault="00E82FB4" w:rsidP="004F0520">
      <w:pPr>
        <w:rPr>
          <w:rFonts w:ascii="Arial" w:hAnsi="Arial" w:cs="Arial"/>
          <w:sz w:val="24"/>
          <w:szCs w:val="24"/>
        </w:rPr>
      </w:pPr>
    </w:p>
    <w:p w14:paraId="32EDA7B3" w14:textId="6778CC39" w:rsidR="00E82FB4" w:rsidRPr="00BE2953" w:rsidRDefault="00E82FB4" w:rsidP="00E57A65">
      <w:pPr>
        <w:pStyle w:val="ListParagraph"/>
        <w:numPr>
          <w:ilvl w:val="0"/>
          <w:numId w:val="4"/>
        </w:numPr>
        <w:rPr>
          <w:rFonts w:ascii="Arial" w:hAnsi="Arial" w:cs="Arial"/>
          <w:b/>
          <w:sz w:val="24"/>
          <w:szCs w:val="24"/>
        </w:rPr>
      </w:pPr>
      <w:bookmarkStart w:id="4" w:name="_Toc367174723"/>
      <w:bookmarkStart w:id="5" w:name="_Toc397069191"/>
      <w:r w:rsidRPr="00BE2953">
        <w:rPr>
          <w:rFonts w:ascii="Arial" w:hAnsi="Arial" w:cs="Arial"/>
          <w:b/>
          <w:sz w:val="24"/>
          <w:szCs w:val="24"/>
        </w:rPr>
        <w:t>P</w:t>
      </w:r>
      <w:r w:rsidR="001E0868" w:rsidRPr="00BE2953">
        <w:rPr>
          <w:rFonts w:ascii="Arial" w:hAnsi="Arial" w:cs="Arial"/>
          <w:b/>
          <w:sz w:val="24"/>
          <w:szCs w:val="24"/>
        </w:rPr>
        <w:t>urpose and Background</w:t>
      </w:r>
      <w:bookmarkEnd w:id="4"/>
      <w:bookmarkEnd w:id="5"/>
    </w:p>
    <w:p w14:paraId="624747E8" w14:textId="77777777" w:rsidR="00E82FB4" w:rsidRPr="00BE2953" w:rsidRDefault="00E82FB4" w:rsidP="004F0520">
      <w:pPr>
        <w:rPr>
          <w:rFonts w:ascii="Arial" w:hAnsi="Arial" w:cs="Arial"/>
          <w:sz w:val="24"/>
          <w:szCs w:val="24"/>
        </w:rPr>
      </w:pPr>
    </w:p>
    <w:p w14:paraId="38EBF63F" w14:textId="77777777" w:rsidR="00E57A65" w:rsidRPr="00BE2953" w:rsidRDefault="00E57A65" w:rsidP="00E57A65">
      <w:pPr>
        <w:widowControl/>
        <w:tabs>
          <w:tab w:val="left" w:pos="180"/>
        </w:tabs>
        <w:ind w:left="180"/>
        <w:rPr>
          <w:rFonts w:ascii="Arial" w:hAnsi="Arial" w:cs="Arial"/>
          <w:sz w:val="24"/>
          <w:szCs w:val="24"/>
        </w:rPr>
      </w:pPr>
      <w:bookmarkStart w:id="6" w:name="_Hlk71031929"/>
      <w:r w:rsidRPr="00BE2953">
        <w:rPr>
          <w:rFonts w:ascii="Arial" w:hAnsi="Arial" w:cs="Arial"/>
          <w:sz w:val="24"/>
          <w:szCs w:val="24"/>
        </w:rPr>
        <w:t xml:space="preserve">The State of Maine Judicial Branch (MJB) is seeking proposals to provide examinations of individuals subject to proceedings for involuntary commitment, involuntary treatment, and admission to progressive treatment program proceedings pursuant to Title 34-B of the Maine Revised Statutes as defined in this Request for Proposals (RFP) document.  This document provides instructions for submitting proposals, the </w:t>
      </w:r>
      <w:proofErr w:type="gramStart"/>
      <w:r w:rsidRPr="00BE2953">
        <w:rPr>
          <w:rFonts w:ascii="Arial" w:hAnsi="Arial" w:cs="Arial"/>
          <w:sz w:val="24"/>
          <w:szCs w:val="24"/>
        </w:rPr>
        <w:t>procedure</w:t>
      </w:r>
      <w:proofErr w:type="gramEnd"/>
      <w:r w:rsidRPr="00BE2953">
        <w:rPr>
          <w:rFonts w:ascii="Arial" w:hAnsi="Arial" w:cs="Arial"/>
          <w:sz w:val="24"/>
          <w:szCs w:val="24"/>
        </w:rPr>
        <w:t xml:space="preserve"> and criteria by which the Provider(s) will be selected and the contractual terms which will govern the relationship between the State of Maine and the awarded Bidder(s).</w:t>
      </w:r>
    </w:p>
    <w:p w14:paraId="4F52A9A0" w14:textId="77777777" w:rsidR="00E57A65" w:rsidRPr="00BE2953" w:rsidRDefault="00E57A65" w:rsidP="00E57A65">
      <w:pPr>
        <w:widowControl/>
        <w:tabs>
          <w:tab w:val="left" w:pos="180"/>
        </w:tabs>
        <w:ind w:left="180"/>
        <w:jc w:val="both"/>
        <w:rPr>
          <w:rFonts w:ascii="Arial" w:hAnsi="Arial" w:cs="Arial"/>
          <w:sz w:val="24"/>
          <w:szCs w:val="24"/>
        </w:rPr>
      </w:pPr>
    </w:p>
    <w:p w14:paraId="31424614" w14:textId="77777777" w:rsidR="00E57A65" w:rsidRPr="00BE2953" w:rsidRDefault="00E57A65" w:rsidP="00E57A65">
      <w:pPr>
        <w:widowControl/>
        <w:tabs>
          <w:tab w:val="left" w:pos="180"/>
          <w:tab w:val="left" w:pos="720"/>
        </w:tabs>
        <w:ind w:left="180"/>
        <w:jc w:val="both"/>
        <w:rPr>
          <w:rFonts w:ascii="Arial" w:hAnsi="Arial" w:cs="Arial"/>
          <w:sz w:val="24"/>
          <w:szCs w:val="24"/>
        </w:rPr>
      </w:pPr>
      <w:r w:rsidRPr="00BE2953">
        <w:rPr>
          <w:rFonts w:ascii="Arial" w:hAnsi="Arial" w:cs="Arial"/>
          <w:sz w:val="24"/>
          <w:szCs w:val="24"/>
        </w:rPr>
        <w:t xml:space="preserve">The MJB seeks an entity or entities to manage the provision of examinations of individuals who are subject to proceedings for involuntary commitment, involuntary treatment, and admission to progressive treatment program proceedings pursuant to </w:t>
      </w:r>
      <w:hyperlink r:id="rId16" w:history="1">
        <w:r w:rsidRPr="00BE2953">
          <w:rPr>
            <w:rStyle w:val="Hyperlink"/>
            <w:rFonts w:ascii="Arial" w:hAnsi="Arial" w:cs="Arial"/>
            <w:sz w:val="24"/>
            <w:szCs w:val="24"/>
          </w:rPr>
          <w:t>34-B M.R.S. § 3864(7) &amp; (7-A)</w:t>
        </w:r>
      </w:hyperlink>
      <w:r w:rsidRPr="00BE2953">
        <w:rPr>
          <w:rFonts w:ascii="Arial" w:hAnsi="Arial" w:cs="Arial"/>
          <w:sz w:val="24"/>
          <w:szCs w:val="24"/>
        </w:rPr>
        <w:t xml:space="preserve"> and </w:t>
      </w:r>
      <w:hyperlink r:id="rId17" w:history="1">
        <w:r w:rsidRPr="00BE2953">
          <w:rPr>
            <w:rStyle w:val="Hyperlink"/>
            <w:rFonts w:ascii="Arial" w:hAnsi="Arial" w:cs="Arial"/>
            <w:sz w:val="24"/>
            <w:szCs w:val="24"/>
          </w:rPr>
          <w:t>34-B M.R.S. § 3873-A</w:t>
        </w:r>
      </w:hyperlink>
      <w:r w:rsidRPr="00BE2953">
        <w:rPr>
          <w:rFonts w:ascii="Arial" w:hAnsi="Arial" w:cs="Arial"/>
          <w:sz w:val="24"/>
          <w:szCs w:val="24"/>
        </w:rPr>
        <w:t xml:space="preserve"> as ordered by the Maine District Courts. </w:t>
      </w:r>
    </w:p>
    <w:p w14:paraId="568736C5" w14:textId="77777777" w:rsidR="00E57A65" w:rsidRPr="00BE2953" w:rsidRDefault="00E57A65" w:rsidP="00E57A65">
      <w:pPr>
        <w:widowControl/>
        <w:tabs>
          <w:tab w:val="left" w:pos="180"/>
          <w:tab w:val="left" w:pos="720"/>
        </w:tabs>
        <w:ind w:left="180"/>
        <w:jc w:val="both"/>
        <w:rPr>
          <w:rFonts w:ascii="Arial" w:hAnsi="Arial" w:cs="Arial"/>
          <w:sz w:val="24"/>
          <w:szCs w:val="24"/>
        </w:rPr>
      </w:pPr>
    </w:p>
    <w:p w14:paraId="1C4D04AD" w14:textId="77777777" w:rsidR="00E57A65" w:rsidRPr="00BE2953" w:rsidRDefault="00E57A65" w:rsidP="00E57A65">
      <w:pPr>
        <w:widowControl/>
        <w:tabs>
          <w:tab w:val="left" w:pos="180"/>
          <w:tab w:val="left" w:pos="720"/>
        </w:tabs>
        <w:ind w:left="180"/>
        <w:jc w:val="both"/>
        <w:rPr>
          <w:rFonts w:ascii="Arial" w:hAnsi="Arial" w:cs="Arial"/>
          <w:b/>
          <w:sz w:val="24"/>
          <w:szCs w:val="24"/>
        </w:rPr>
      </w:pPr>
      <w:r w:rsidRPr="00BE2953">
        <w:rPr>
          <w:rFonts w:ascii="Arial" w:hAnsi="Arial" w:cs="Arial"/>
          <w:b/>
          <w:sz w:val="24"/>
          <w:szCs w:val="24"/>
        </w:rPr>
        <w:t>Selected Relevant Statutes</w:t>
      </w:r>
    </w:p>
    <w:p w14:paraId="51B923E8" w14:textId="77777777" w:rsidR="00E57A65" w:rsidRPr="00BE2953" w:rsidRDefault="00E57A65" w:rsidP="00E57A65">
      <w:pPr>
        <w:widowControl/>
        <w:tabs>
          <w:tab w:val="left" w:pos="720"/>
        </w:tabs>
        <w:ind w:left="720"/>
        <w:rPr>
          <w:rFonts w:ascii="Arial" w:hAnsi="Arial" w:cs="Arial"/>
          <w:b/>
          <w:sz w:val="24"/>
          <w:szCs w:val="24"/>
        </w:rPr>
      </w:pPr>
    </w:p>
    <w:p w14:paraId="46A36AED" w14:textId="77777777" w:rsidR="00E57A65" w:rsidRPr="00BE2953" w:rsidRDefault="00E57A65" w:rsidP="00E57A65">
      <w:pPr>
        <w:widowControl/>
        <w:tabs>
          <w:tab w:val="left" w:pos="720"/>
        </w:tabs>
        <w:ind w:left="720"/>
        <w:rPr>
          <w:rFonts w:ascii="Arial" w:hAnsi="Arial" w:cs="Arial"/>
          <w:sz w:val="24"/>
          <w:szCs w:val="24"/>
        </w:rPr>
      </w:pPr>
      <w:r w:rsidRPr="00BE2953">
        <w:rPr>
          <w:rFonts w:ascii="Arial" w:hAnsi="Arial" w:cs="Arial"/>
          <w:sz w:val="24"/>
          <w:szCs w:val="24"/>
        </w:rPr>
        <w:t xml:space="preserve">34-B M.R.S., Chapter 3: Mental Health </w:t>
      </w:r>
    </w:p>
    <w:p w14:paraId="0649D24E" w14:textId="77777777" w:rsidR="00E57A65" w:rsidRPr="00BE2953" w:rsidRDefault="005E0A51" w:rsidP="00E57A65">
      <w:pPr>
        <w:widowControl/>
        <w:tabs>
          <w:tab w:val="left" w:pos="720"/>
        </w:tabs>
        <w:ind w:left="720"/>
        <w:rPr>
          <w:rFonts w:ascii="Arial" w:hAnsi="Arial" w:cs="Arial"/>
          <w:sz w:val="24"/>
          <w:szCs w:val="24"/>
        </w:rPr>
      </w:pPr>
      <w:hyperlink r:id="rId18" w:history="1">
        <w:r w:rsidR="00E57A65" w:rsidRPr="00BE2953">
          <w:rPr>
            <w:rStyle w:val="Hyperlink"/>
            <w:rFonts w:ascii="Arial" w:hAnsi="Arial" w:cs="Arial"/>
            <w:sz w:val="24"/>
            <w:szCs w:val="24"/>
          </w:rPr>
          <w:t>Article 1: General Provisions § 3801 Definitions</w:t>
        </w:r>
      </w:hyperlink>
      <w:r w:rsidR="00E57A65" w:rsidRPr="00BE2953">
        <w:rPr>
          <w:rFonts w:ascii="Arial" w:hAnsi="Arial" w:cs="Arial"/>
          <w:sz w:val="24"/>
          <w:szCs w:val="24"/>
        </w:rPr>
        <w:t xml:space="preserve"> </w:t>
      </w:r>
    </w:p>
    <w:p w14:paraId="5915A365" w14:textId="77777777" w:rsidR="00E57A65" w:rsidRPr="00BE2953" w:rsidRDefault="00E57A65" w:rsidP="00E57A65">
      <w:pPr>
        <w:tabs>
          <w:tab w:val="left" w:pos="720"/>
        </w:tabs>
        <w:ind w:left="720" w:right="2460"/>
        <w:rPr>
          <w:rFonts w:ascii="Arial" w:hAnsi="Arial" w:cs="Arial"/>
          <w:sz w:val="24"/>
          <w:szCs w:val="24"/>
        </w:rPr>
      </w:pPr>
    </w:p>
    <w:p w14:paraId="2E2A4836" w14:textId="77777777" w:rsidR="00E57A65" w:rsidRPr="00BE2953" w:rsidRDefault="00E57A65" w:rsidP="00E57A65">
      <w:pPr>
        <w:tabs>
          <w:tab w:val="left" w:pos="720"/>
        </w:tabs>
        <w:ind w:left="720" w:right="2460"/>
        <w:rPr>
          <w:rFonts w:ascii="Arial" w:hAnsi="Arial" w:cs="Arial"/>
          <w:sz w:val="24"/>
          <w:szCs w:val="24"/>
        </w:rPr>
      </w:pPr>
      <w:r w:rsidRPr="00BE2953">
        <w:rPr>
          <w:rFonts w:ascii="Arial" w:hAnsi="Arial" w:cs="Arial"/>
          <w:sz w:val="24"/>
          <w:szCs w:val="24"/>
        </w:rPr>
        <w:t>34-B M.R.S., Chapter 3: Mental Health</w:t>
      </w:r>
    </w:p>
    <w:p w14:paraId="27211663" w14:textId="77777777" w:rsidR="00E57A65" w:rsidRPr="00BE2953" w:rsidRDefault="005E0A51" w:rsidP="00E57A65">
      <w:pPr>
        <w:tabs>
          <w:tab w:val="left" w:pos="720"/>
          <w:tab w:val="left" w:pos="6930"/>
        </w:tabs>
        <w:ind w:left="720"/>
        <w:rPr>
          <w:rStyle w:val="Hyperlink"/>
          <w:rFonts w:ascii="Arial" w:hAnsi="Arial" w:cs="Arial"/>
          <w:color w:val="auto"/>
          <w:sz w:val="24"/>
          <w:szCs w:val="24"/>
          <w:u w:val="none"/>
        </w:rPr>
      </w:pPr>
      <w:hyperlink r:id="rId19" w:history="1">
        <w:r w:rsidR="00E57A65" w:rsidRPr="00BE2953">
          <w:rPr>
            <w:rStyle w:val="Hyperlink"/>
            <w:rFonts w:ascii="Arial" w:hAnsi="Arial" w:cs="Arial"/>
            <w:sz w:val="24"/>
            <w:szCs w:val="24"/>
          </w:rPr>
          <w:t>Article 3: Involuntary Hospitalization § 3861 Reception of Involuntary Patients</w:t>
        </w:r>
      </w:hyperlink>
    </w:p>
    <w:p w14:paraId="3B64947B" w14:textId="77777777" w:rsidR="00E57A65" w:rsidRPr="00BE2953" w:rsidRDefault="00E57A65" w:rsidP="00E57A65">
      <w:pPr>
        <w:tabs>
          <w:tab w:val="left" w:pos="720"/>
        </w:tabs>
        <w:ind w:left="720"/>
        <w:rPr>
          <w:rFonts w:ascii="Arial" w:hAnsi="Arial" w:cs="Arial"/>
          <w:sz w:val="24"/>
          <w:szCs w:val="24"/>
        </w:rPr>
      </w:pPr>
    </w:p>
    <w:p w14:paraId="1CA0F539" w14:textId="77777777" w:rsidR="00E57A65" w:rsidRPr="00BE2953" w:rsidRDefault="00E57A65" w:rsidP="00E57A65">
      <w:pPr>
        <w:tabs>
          <w:tab w:val="left" w:pos="720"/>
        </w:tabs>
        <w:ind w:left="720" w:right="2460"/>
        <w:rPr>
          <w:rFonts w:ascii="Arial" w:hAnsi="Arial" w:cs="Arial"/>
          <w:sz w:val="24"/>
          <w:szCs w:val="24"/>
        </w:rPr>
      </w:pPr>
      <w:r w:rsidRPr="00BE2953">
        <w:rPr>
          <w:rFonts w:ascii="Arial" w:hAnsi="Arial" w:cs="Arial"/>
          <w:sz w:val="24"/>
          <w:szCs w:val="24"/>
        </w:rPr>
        <w:t>34-B M.R.S., Chapter 3: Mental Health</w:t>
      </w:r>
    </w:p>
    <w:p w14:paraId="65EC4A92" w14:textId="77777777" w:rsidR="00E57A65" w:rsidRPr="00BE2953" w:rsidRDefault="005E0A51" w:rsidP="00E57A65">
      <w:pPr>
        <w:tabs>
          <w:tab w:val="left" w:pos="720"/>
        </w:tabs>
        <w:ind w:left="720"/>
        <w:rPr>
          <w:rFonts w:ascii="Arial" w:hAnsi="Arial" w:cs="Arial"/>
          <w:sz w:val="24"/>
          <w:szCs w:val="24"/>
        </w:rPr>
      </w:pPr>
      <w:hyperlink r:id="rId20" w:history="1">
        <w:r w:rsidR="00E57A65" w:rsidRPr="00BE2953">
          <w:rPr>
            <w:rStyle w:val="Hyperlink"/>
            <w:rFonts w:ascii="Arial" w:hAnsi="Arial" w:cs="Arial"/>
            <w:sz w:val="24"/>
            <w:szCs w:val="24"/>
          </w:rPr>
          <w:t>Article 3: Involuntary Hospitalization § 3863 Emergency Procedure</w:t>
        </w:r>
      </w:hyperlink>
    </w:p>
    <w:p w14:paraId="34F5AC17" w14:textId="77777777" w:rsidR="00E57A65" w:rsidRPr="00BE2953" w:rsidRDefault="00E57A65" w:rsidP="00E57A65">
      <w:pPr>
        <w:tabs>
          <w:tab w:val="left" w:pos="720"/>
        </w:tabs>
        <w:ind w:left="720" w:right="2460"/>
        <w:rPr>
          <w:rFonts w:ascii="Arial" w:hAnsi="Arial" w:cs="Arial"/>
          <w:sz w:val="24"/>
          <w:szCs w:val="24"/>
        </w:rPr>
      </w:pPr>
    </w:p>
    <w:p w14:paraId="4FD7BB28" w14:textId="77777777" w:rsidR="00E57A65" w:rsidRPr="00BE2953" w:rsidRDefault="00E57A65" w:rsidP="00E57A65">
      <w:pPr>
        <w:tabs>
          <w:tab w:val="left" w:pos="720"/>
        </w:tabs>
        <w:ind w:left="720" w:right="2460"/>
        <w:rPr>
          <w:rFonts w:ascii="Arial" w:hAnsi="Arial" w:cs="Arial"/>
          <w:sz w:val="24"/>
          <w:szCs w:val="24"/>
        </w:rPr>
      </w:pPr>
      <w:r w:rsidRPr="00BE2953">
        <w:rPr>
          <w:rFonts w:ascii="Arial" w:hAnsi="Arial" w:cs="Arial"/>
          <w:sz w:val="24"/>
          <w:szCs w:val="24"/>
        </w:rPr>
        <w:t xml:space="preserve">34-B M.R.S., Chapter </w:t>
      </w:r>
      <w:r w:rsidRPr="00BE2953">
        <w:rPr>
          <w:rFonts w:ascii="Arial" w:hAnsi="Arial" w:cs="Arial"/>
          <w:spacing w:val="-1"/>
          <w:sz w:val="24"/>
          <w:szCs w:val="24"/>
        </w:rPr>
        <w:t>3</w:t>
      </w:r>
      <w:r w:rsidRPr="00BE2953">
        <w:rPr>
          <w:rFonts w:ascii="Arial" w:hAnsi="Arial" w:cs="Arial"/>
          <w:sz w:val="24"/>
          <w:szCs w:val="24"/>
        </w:rPr>
        <w:t xml:space="preserve">: Mental Health </w:t>
      </w:r>
    </w:p>
    <w:p w14:paraId="2233CE57" w14:textId="77777777" w:rsidR="00E57A65" w:rsidRPr="00BE2953" w:rsidRDefault="005E0A51" w:rsidP="00E57A65">
      <w:pPr>
        <w:tabs>
          <w:tab w:val="left" w:pos="720"/>
        </w:tabs>
        <w:ind w:left="720"/>
        <w:rPr>
          <w:rFonts w:ascii="Arial" w:hAnsi="Arial" w:cs="Arial"/>
          <w:sz w:val="24"/>
          <w:szCs w:val="24"/>
        </w:rPr>
      </w:pPr>
      <w:hyperlink r:id="rId21" w:history="1">
        <w:r w:rsidR="00E57A65" w:rsidRPr="00BE2953">
          <w:rPr>
            <w:rStyle w:val="Hyperlink"/>
            <w:rFonts w:ascii="Arial" w:hAnsi="Arial" w:cs="Arial"/>
            <w:sz w:val="24"/>
            <w:szCs w:val="24"/>
          </w:rPr>
          <w:t>Article 3: Involuntary Hospitalization § 3864 Judicial Procedure and Commitment</w:t>
        </w:r>
      </w:hyperlink>
    </w:p>
    <w:p w14:paraId="387FAD28" w14:textId="77777777" w:rsidR="00E57A65" w:rsidRPr="00BE2953" w:rsidRDefault="00E57A65" w:rsidP="00E57A65">
      <w:pPr>
        <w:widowControl/>
        <w:tabs>
          <w:tab w:val="left" w:pos="720"/>
        </w:tabs>
        <w:ind w:left="720"/>
        <w:rPr>
          <w:rStyle w:val="Hyperlink"/>
          <w:rFonts w:ascii="Arial" w:hAnsi="Arial" w:cs="Arial"/>
          <w:color w:val="auto"/>
          <w:sz w:val="24"/>
          <w:szCs w:val="24"/>
        </w:rPr>
      </w:pPr>
    </w:p>
    <w:p w14:paraId="1522B14C" w14:textId="77777777" w:rsidR="00E57A65" w:rsidRPr="00BE2953" w:rsidRDefault="00E57A65" w:rsidP="00E57A65">
      <w:pPr>
        <w:tabs>
          <w:tab w:val="left" w:pos="720"/>
        </w:tabs>
        <w:ind w:left="720" w:right="2460"/>
        <w:rPr>
          <w:rFonts w:ascii="Arial" w:hAnsi="Arial" w:cs="Arial"/>
          <w:sz w:val="24"/>
          <w:szCs w:val="24"/>
        </w:rPr>
      </w:pPr>
      <w:r w:rsidRPr="00BE2953">
        <w:rPr>
          <w:rFonts w:ascii="Arial" w:hAnsi="Arial" w:cs="Arial"/>
          <w:sz w:val="24"/>
          <w:szCs w:val="24"/>
        </w:rPr>
        <w:t xml:space="preserve">34-B M.R.S., Chapter </w:t>
      </w:r>
      <w:r w:rsidRPr="00BE2953">
        <w:rPr>
          <w:rFonts w:ascii="Arial" w:hAnsi="Arial" w:cs="Arial"/>
          <w:spacing w:val="-1"/>
          <w:sz w:val="24"/>
          <w:szCs w:val="24"/>
        </w:rPr>
        <w:t>3</w:t>
      </w:r>
      <w:r w:rsidRPr="00BE2953">
        <w:rPr>
          <w:rFonts w:ascii="Arial" w:hAnsi="Arial" w:cs="Arial"/>
          <w:sz w:val="24"/>
          <w:szCs w:val="24"/>
        </w:rPr>
        <w:t xml:space="preserve">: Mental Health </w:t>
      </w:r>
    </w:p>
    <w:p w14:paraId="6EF87B4F" w14:textId="77777777" w:rsidR="00E57A65" w:rsidRPr="00BE2953" w:rsidRDefault="005E0A51" w:rsidP="00E57A65">
      <w:pPr>
        <w:widowControl/>
        <w:tabs>
          <w:tab w:val="left" w:pos="720"/>
        </w:tabs>
        <w:ind w:left="720"/>
        <w:rPr>
          <w:rStyle w:val="Hyperlink"/>
          <w:rFonts w:ascii="Arial" w:hAnsi="Arial" w:cs="Arial"/>
          <w:color w:val="auto"/>
          <w:sz w:val="24"/>
          <w:szCs w:val="24"/>
        </w:rPr>
      </w:pPr>
      <w:hyperlink r:id="rId22" w:history="1">
        <w:r w:rsidR="00E57A65" w:rsidRPr="00BE2953">
          <w:rPr>
            <w:rStyle w:val="Hyperlink"/>
            <w:rFonts w:ascii="Arial" w:hAnsi="Arial" w:cs="Arial"/>
            <w:sz w:val="24"/>
            <w:szCs w:val="24"/>
          </w:rPr>
          <w:t>Article 3: Involuntary Hospitalization § 3873-A Progressive Treatment Program</w:t>
        </w:r>
      </w:hyperlink>
    </w:p>
    <w:p w14:paraId="4D9F8993" w14:textId="77777777" w:rsidR="00E57A65" w:rsidRPr="00BE2953" w:rsidRDefault="00E57A65" w:rsidP="00E57A65">
      <w:pPr>
        <w:widowControl/>
        <w:tabs>
          <w:tab w:val="left" w:pos="720"/>
        </w:tabs>
        <w:ind w:left="720"/>
        <w:rPr>
          <w:rStyle w:val="Hyperlink"/>
          <w:rFonts w:ascii="Arial" w:hAnsi="Arial" w:cs="Arial"/>
          <w:color w:val="auto"/>
          <w:sz w:val="24"/>
          <w:szCs w:val="24"/>
        </w:rPr>
      </w:pPr>
    </w:p>
    <w:p w14:paraId="7C6D9A40" w14:textId="77777777" w:rsidR="00E57A65" w:rsidRPr="00BE2953" w:rsidRDefault="00E57A65" w:rsidP="00E57A65">
      <w:pPr>
        <w:tabs>
          <w:tab w:val="left" w:pos="720"/>
        </w:tabs>
        <w:ind w:left="720" w:right="2460"/>
        <w:rPr>
          <w:rFonts w:ascii="Arial" w:hAnsi="Arial" w:cs="Arial"/>
          <w:sz w:val="24"/>
          <w:szCs w:val="24"/>
        </w:rPr>
      </w:pPr>
      <w:r w:rsidRPr="00BE2953">
        <w:rPr>
          <w:rFonts w:ascii="Arial" w:hAnsi="Arial" w:cs="Arial"/>
          <w:sz w:val="24"/>
          <w:szCs w:val="24"/>
        </w:rPr>
        <w:t xml:space="preserve">34-B M.R.S., Chapter </w:t>
      </w:r>
      <w:r w:rsidRPr="00BE2953">
        <w:rPr>
          <w:rFonts w:ascii="Arial" w:hAnsi="Arial" w:cs="Arial"/>
          <w:spacing w:val="-1"/>
          <w:sz w:val="24"/>
          <w:szCs w:val="24"/>
        </w:rPr>
        <w:t>3</w:t>
      </w:r>
      <w:r w:rsidRPr="00BE2953">
        <w:rPr>
          <w:rFonts w:ascii="Arial" w:hAnsi="Arial" w:cs="Arial"/>
          <w:sz w:val="24"/>
          <w:szCs w:val="24"/>
        </w:rPr>
        <w:t xml:space="preserve">: Mental Health </w:t>
      </w:r>
    </w:p>
    <w:p w14:paraId="13C37EE4" w14:textId="77777777" w:rsidR="00E57A65" w:rsidRPr="00BE2953" w:rsidRDefault="005E0A51" w:rsidP="00E57A65">
      <w:pPr>
        <w:widowControl/>
        <w:tabs>
          <w:tab w:val="left" w:pos="720"/>
        </w:tabs>
        <w:ind w:left="720"/>
        <w:rPr>
          <w:rStyle w:val="Hyperlink"/>
          <w:rFonts w:ascii="Arial" w:hAnsi="Arial" w:cs="Arial"/>
          <w:color w:val="auto"/>
          <w:sz w:val="24"/>
          <w:szCs w:val="24"/>
          <w:u w:val="none"/>
        </w:rPr>
      </w:pPr>
      <w:hyperlink r:id="rId23" w:history="1">
        <w:r w:rsidR="00E57A65" w:rsidRPr="00BE2953">
          <w:rPr>
            <w:rStyle w:val="Hyperlink"/>
            <w:rFonts w:ascii="Arial" w:hAnsi="Arial" w:cs="Arial"/>
            <w:sz w:val="24"/>
            <w:szCs w:val="24"/>
          </w:rPr>
          <w:t>Article 3: Involuntary Hospitalization § 3874 Medical Examinations conducted via telemedicine technologies</w:t>
        </w:r>
      </w:hyperlink>
    </w:p>
    <w:p w14:paraId="4DE7AB32" w14:textId="77777777" w:rsidR="00E57A65" w:rsidRPr="00BE2953" w:rsidRDefault="00E57A65" w:rsidP="00E57A65">
      <w:pPr>
        <w:widowControl/>
        <w:tabs>
          <w:tab w:val="left" w:pos="720"/>
        </w:tabs>
        <w:ind w:left="720"/>
        <w:rPr>
          <w:rStyle w:val="Hyperlink"/>
          <w:rFonts w:ascii="Arial" w:hAnsi="Arial" w:cs="Arial"/>
          <w:color w:val="auto"/>
          <w:sz w:val="24"/>
          <w:szCs w:val="24"/>
          <w:u w:val="none"/>
        </w:rPr>
      </w:pPr>
    </w:p>
    <w:p w14:paraId="4B9F8A1C" w14:textId="77777777" w:rsidR="00E57A65" w:rsidRPr="00BE2953" w:rsidRDefault="00E57A65" w:rsidP="00E57A65">
      <w:pPr>
        <w:pStyle w:val="ListParagraph"/>
        <w:widowControl/>
        <w:numPr>
          <w:ilvl w:val="0"/>
          <w:numId w:val="23"/>
        </w:numPr>
        <w:tabs>
          <w:tab w:val="left" w:pos="1080"/>
        </w:tabs>
        <w:rPr>
          <w:rFonts w:ascii="Arial" w:hAnsi="Arial" w:cs="Arial"/>
          <w:b/>
          <w:sz w:val="24"/>
          <w:szCs w:val="24"/>
        </w:rPr>
      </w:pPr>
      <w:r w:rsidRPr="00BE2953">
        <w:rPr>
          <w:rFonts w:ascii="Arial" w:hAnsi="Arial" w:cs="Arial"/>
          <w:b/>
          <w:sz w:val="24"/>
          <w:szCs w:val="24"/>
        </w:rPr>
        <w:t>Involuntary Commitment</w:t>
      </w:r>
    </w:p>
    <w:p w14:paraId="4282320F" w14:textId="77777777" w:rsidR="00E57A65" w:rsidRPr="00BE2953" w:rsidRDefault="00E57A65" w:rsidP="00E57A65">
      <w:pPr>
        <w:widowControl/>
        <w:tabs>
          <w:tab w:val="left" w:pos="720"/>
          <w:tab w:val="left" w:pos="1290"/>
        </w:tabs>
        <w:ind w:left="720"/>
        <w:rPr>
          <w:rFonts w:ascii="Arial" w:hAnsi="Arial" w:cs="Arial"/>
          <w:sz w:val="24"/>
          <w:szCs w:val="24"/>
        </w:rPr>
      </w:pPr>
      <w:r w:rsidRPr="00BE2953">
        <w:rPr>
          <w:rFonts w:ascii="Arial" w:hAnsi="Arial" w:cs="Arial"/>
          <w:sz w:val="24"/>
          <w:szCs w:val="24"/>
        </w:rPr>
        <w:tab/>
      </w:r>
    </w:p>
    <w:p w14:paraId="17C733C8" w14:textId="77777777" w:rsidR="00E57A65" w:rsidRPr="00BE2953" w:rsidRDefault="00E57A65" w:rsidP="00E57A65">
      <w:pPr>
        <w:tabs>
          <w:tab w:val="left" w:pos="720"/>
        </w:tabs>
        <w:ind w:left="720"/>
        <w:jc w:val="both"/>
        <w:rPr>
          <w:rFonts w:ascii="Arial" w:hAnsi="Arial" w:cs="Arial"/>
          <w:sz w:val="24"/>
          <w:szCs w:val="24"/>
        </w:rPr>
      </w:pPr>
      <w:r w:rsidRPr="00BE2953">
        <w:rPr>
          <w:rFonts w:ascii="Arial" w:hAnsi="Arial" w:cs="Arial"/>
          <w:sz w:val="24"/>
          <w:szCs w:val="24"/>
        </w:rPr>
        <w:t xml:space="preserve">Generally, within three days of the admission of a person to a psychiatric hospital on an emergency basis, if the hospital or the Commissioner of Health and Human Services believes that the involuntary commitment of that person is necessary, the hospital or </w:t>
      </w:r>
      <w:r w:rsidRPr="00BE2953">
        <w:rPr>
          <w:rFonts w:ascii="Arial" w:hAnsi="Arial" w:cs="Arial"/>
          <w:sz w:val="24"/>
          <w:szCs w:val="24"/>
        </w:rPr>
        <w:lastRenderedPageBreak/>
        <w:t xml:space="preserve">Commissioner must file an application in the local District Court.  If no petition is filed, the hospitalized person must be promptly discharged.  </w:t>
      </w:r>
      <w:hyperlink r:id="rId24" w:history="1">
        <w:r w:rsidRPr="00BE2953">
          <w:rPr>
            <w:rStyle w:val="Hyperlink"/>
            <w:rFonts w:ascii="Arial" w:hAnsi="Arial" w:cs="Arial"/>
            <w:sz w:val="24"/>
            <w:szCs w:val="24"/>
          </w:rPr>
          <w:t>34</w:t>
        </w:r>
        <w:r w:rsidRPr="00BE2953">
          <w:rPr>
            <w:rStyle w:val="Hyperlink"/>
            <w:rFonts w:ascii="Arial" w:hAnsi="Arial" w:cs="Arial"/>
            <w:sz w:val="24"/>
            <w:szCs w:val="24"/>
          </w:rPr>
          <w:noBreakHyphen/>
          <w:t>B M.R.S. § 3863(5-</w:t>
        </w:r>
        <w:proofErr w:type="gramStart"/>
        <w:r w:rsidRPr="00BE2953">
          <w:rPr>
            <w:rStyle w:val="Hyperlink"/>
            <w:rFonts w:ascii="Arial" w:hAnsi="Arial" w:cs="Arial"/>
            <w:sz w:val="24"/>
            <w:szCs w:val="24"/>
          </w:rPr>
          <w:t>A)(</w:t>
        </w:r>
        <w:proofErr w:type="gramEnd"/>
        <w:r w:rsidRPr="00BE2953">
          <w:rPr>
            <w:rStyle w:val="Hyperlink"/>
            <w:rFonts w:ascii="Arial" w:hAnsi="Arial" w:cs="Arial"/>
            <w:sz w:val="24"/>
            <w:szCs w:val="24"/>
          </w:rPr>
          <w:t>C)</w:t>
        </w:r>
      </w:hyperlink>
      <w:r w:rsidRPr="00BE2953">
        <w:rPr>
          <w:rFonts w:ascii="Arial" w:hAnsi="Arial" w:cs="Arial"/>
          <w:sz w:val="24"/>
          <w:szCs w:val="24"/>
        </w:rPr>
        <w:t>.</w:t>
      </w:r>
    </w:p>
    <w:p w14:paraId="501A3A53" w14:textId="77777777" w:rsidR="00E57A65" w:rsidRPr="00BE2953" w:rsidRDefault="00E57A65" w:rsidP="00E57A65">
      <w:pPr>
        <w:tabs>
          <w:tab w:val="left" w:pos="720"/>
        </w:tabs>
        <w:ind w:left="720"/>
        <w:jc w:val="both"/>
        <w:rPr>
          <w:rFonts w:ascii="Arial" w:hAnsi="Arial" w:cs="Arial"/>
          <w:color w:val="8064A2"/>
          <w:sz w:val="24"/>
          <w:szCs w:val="24"/>
        </w:rPr>
      </w:pPr>
    </w:p>
    <w:p w14:paraId="193C649C" w14:textId="77777777" w:rsidR="00E57A65" w:rsidRPr="00BE2953" w:rsidRDefault="00E57A65" w:rsidP="00E57A65">
      <w:pPr>
        <w:tabs>
          <w:tab w:val="left" w:pos="720"/>
        </w:tabs>
        <w:ind w:left="720"/>
        <w:jc w:val="both"/>
        <w:rPr>
          <w:rFonts w:ascii="Arial" w:hAnsi="Arial" w:cs="Arial"/>
          <w:sz w:val="24"/>
          <w:szCs w:val="24"/>
        </w:rPr>
      </w:pPr>
      <w:r w:rsidRPr="00BE2953">
        <w:rPr>
          <w:rFonts w:ascii="Arial" w:hAnsi="Arial" w:cs="Arial"/>
          <w:sz w:val="24"/>
          <w:szCs w:val="24"/>
        </w:rPr>
        <w:t xml:space="preserve">The District Court must hold a hearing on the application not later than 14 days from the date of the application (for cause, the court may grant a motion for a continuance not to exceed 21 days).  </w:t>
      </w:r>
      <w:hyperlink r:id="rId25" w:history="1">
        <w:r w:rsidRPr="00BE2953">
          <w:rPr>
            <w:rStyle w:val="Hyperlink"/>
            <w:rFonts w:ascii="Arial" w:hAnsi="Arial" w:cs="Arial"/>
            <w:sz w:val="24"/>
            <w:szCs w:val="24"/>
          </w:rPr>
          <w:t>34-B M.R.S. § 3864(5)(A)</w:t>
        </w:r>
      </w:hyperlink>
      <w:r w:rsidRPr="00BE2953">
        <w:rPr>
          <w:rFonts w:ascii="Arial" w:hAnsi="Arial" w:cs="Arial"/>
          <w:sz w:val="24"/>
          <w:szCs w:val="24"/>
        </w:rPr>
        <w:t xml:space="preserve">.  If the hearing is not held within the time specified, the court must dismiss the application and order the hospitalized person discharged.  </w:t>
      </w:r>
      <w:hyperlink r:id="rId26" w:history="1">
        <w:r w:rsidRPr="00BE2953">
          <w:rPr>
            <w:rStyle w:val="Hyperlink"/>
            <w:rFonts w:ascii="Arial" w:hAnsi="Arial" w:cs="Arial"/>
            <w:sz w:val="24"/>
            <w:szCs w:val="24"/>
          </w:rPr>
          <w:t>34-B M.R.S. § 3864(5)(A)(2)</w:t>
        </w:r>
      </w:hyperlink>
      <w:r w:rsidRPr="00BE2953">
        <w:rPr>
          <w:rFonts w:ascii="Arial" w:hAnsi="Arial" w:cs="Arial"/>
          <w:sz w:val="24"/>
          <w:szCs w:val="24"/>
        </w:rPr>
        <w:t>.</w:t>
      </w:r>
    </w:p>
    <w:p w14:paraId="3CEC8213" w14:textId="77777777" w:rsidR="00E57A65" w:rsidRPr="00BE2953" w:rsidRDefault="00E57A65" w:rsidP="00E57A65">
      <w:pPr>
        <w:tabs>
          <w:tab w:val="left" w:pos="720"/>
        </w:tabs>
        <w:ind w:left="720"/>
        <w:jc w:val="both"/>
        <w:rPr>
          <w:rFonts w:ascii="Arial" w:hAnsi="Arial" w:cs="Arial"/>
          <w:sz w:val="24"/>
          <w:szCs w:val="24"/>
        </w:rPr>
      </w:pPr>
    </w:p>
    <w:p w14:paraId="5846DEBB" w14:textId="77777777" w:rsidR="00E57A65" w:rsidRPr="00BE2953" w:rsidRDefault="00E57A65" w:rsidP="00E57A65">
      <w:pPr>
        <w:tabs>
          <w:tab w:val="left" w:pos="720"/>
        </w:tabs>
        <w:ind w:left="720"/>
        <w:jc w:val="both"/>
        <w:rPr>
          <w:rFonts w:ascii="Arial" w:hAnsi="Arial" w:cs="Arial"/>
          <w:sz w:val="24"/>
          <w:szCs w:val="24"/>
        </w:rPr>
      </w:pPr>
      <w:r w:rsidRPr="00BE2953">
        <w:rPr>
          <w:rFonts w:ascii="Arial" w:hAnsi="Arial" w:cs="Arial"/>
          <w:sz w:val="24"/>
          <w:szCs w:val="24"/>
        </w:rPr>
        <w:t xml:space="preserve">Before the hearing, the court must cause the hospitalized person to be examined by a medical practitioner other than the examiner who recommended the initial admission.  </w:t>
      </w:r>
    </w:p>
    <w:p w14:paraId="31DB7EE1" w14:textId="77777777" w:rsidR="00E57A65" w:rsidRPr="00BE2953" w:rsidRDefault="005E0A51" w:rsidP="00E57A65">
      <w:pPr>
        <w:tabs>
          <w:tab w:val="left" w:pos="720"/>
        </w:tabs>
        <w:ind w:left="720"/>
        <w:jc w:val="both"/>
        <w:rPr>
          <w:rFonts w:ascii="Arial" w:hAnsi="Arial" w:cs="Arial"/>
          <w:sz w:val="24"/>
          <w:szCs w:val="24"/>
        </w:rPr>
      </w:pPr>
      <w:hyperlink r:id="rId27" w:history="1">
        <w:r w:rsidR="00E57A65" w:rsidRPr="00BE2953">
          <w:rPr>
            <w:rStyle w:val="Hyperlink"/>
            <w:rFonts w:ascii="Arial" w:hAnsi="Arial" w:cs="Arial"/>
            <w:sz w:val="24"/>
            <w:szCs w:val="24"/>
          </w:rPr>
          <w:t>34-B M.R.S. §§ 3801(4-B)</w:t>
        </w:r>
      </w:hyperlink>
      <w:r w:rsidR="00E57A65" w:rsidRPr="00BE2953">
        <w:rPr>
          <w:rFonts w:ascii="Arial" w:hAnsi="Arial" w:cs="Arial"/>
          <w:sz w:val="24"/>
          <w:szCs w:val="24"/>
        </w:rPr>
        <w:t xml:space="preserve">, </w:t>
      </w:r>
      <w:hyperlink r:id="rId28" w:history="1">
        <w:r w:rsidR="00E57A65" w:rsidRPr="00BE2953">
          <w:rPr>
            <w:rStyle w:val="Hyperlink"/>
            <w:rFonts w:ascii="Arial" w:hAnsi="Arial" w:cs="Arial"/>
            <w:sz w:val="24"/>
            <w:szCs w:val="24"/>
          </w:rPr>
          <w:t xml:space="preserve">3864(4). </w:t>
        </w:r>
      </w:hyperlink>
      <w:r w:rsidR="00E57A65" w:rsidRPr="00BE2953">
        <w:rPr>
          <w:rFonts w:ascii="Arial" w:hAnsi="Arial" w:cs="Arial"/>
          <w:sz w:val="24"/>
          <w:szCs w:val="24"/>
        </w:rPr>
        <w:t xml:space="preserve"> If the hospitalized person selects a qualified examiner who is reasonably available, the court gives preference to choosing that examiner.  </w:t>
      </w:r>
    </w:p>
    <w:p w14:paraId="4C9F5A80" w14:textId="77777777" w:rsidR="00E57A65" w:rsidRPr="00BE2953" w:rsidRDefault="00E57A65" w:rsidP="00E57A65">
      <w:pPr>
        <w:tabs>
          <w:tab w:val="left" w:pos="720"/>
        </w:tabs>
        <w:ind w:left="720"/>
        <w:jc w:val="both"/>
        <w:rPr>
          <w:rFonts w:ascii="Arial" w:hAnsi="Arial" w:cs="Arial"/>
          <w:sz w:val="24"/>
          <w:szCs w:val="24"/>
        </w:rPr>
      </w:pPr>
      <w:r w:rsidRPr="00BE2953">
        <w:rPr>
          <w:rFonts w:ascii="Arial" w:hAnsi="Arial" w:cs="Arial"/>
          <w:sz w:val="24"/>
          <w:szCs w:val="24"/>
        </w:rPr>
        <w:t>34-B M.R.S. § 3864(4)(A).</w:t>
      </w:r>
    </w:p>
    <w:p w14:paraId="185FB566" w14:textId="77777777" w:rsidR="00E57A65" w:rsidRPr="00BE2953" w:rsidRDefault="00E57A65" w:rsidP="00E57A65">
      <w:pPr>
        <w:widowControl/>
        <w:tabs>
          <w:tab w:val="left" w:pos="720"/>
        </w:tabs>
        <w:ind w:left="720"/>
        <w:jc w:val="both"/>
        <w:rPr>
          <w:rFonts w:ascii="Arial" w:hAnsi="Arial" w:cs="Arial"/>
          <w:sz w:val="24"/>
          <w:szCs w:val="24"/>
        </w:rPr>
      </w:pPr>
    </w:p>
    <w:p w14:paraId="2ABEB5D0" w14:textId="77777777" w:rsidR="00E57A65" w:rsidRPr="00BE2953" w:rsidRDefault="00E57A65" w:rsidP="00E57A65">
      <w:pPr>
        <w:widowControl/>
        <w:tabs>
          <w:tab w:val="left" w:pos="720"/>
        </w:tabs>
        <w:ind w:left="720"/>
        <w:jc w:val="both"/>
        <w:rPr>
          <w:rFonts w:ascii="Arial" w:hAnsi="Arial" w:cs="Arial"/>
          <w:sz w:val="24"/>
          <w:szCs w:val="24"/>
        </w:rPr>
      </w:pPr>
      <w:r w:rsidRPr="00BE2953">
        <w:rPr>
          <w:rFonts w:ascii="Arial" w:hAnsi="Arial" w:cs="Arial"/>
          <w:sz w:val="24"/>
          <w:szCs w:val="24"/>
        </w:rPr>
        <w:t xml:space="preserve">The examinations must be conducted by qualified medical practitioner examiners as defined in </w:t>
      </w:r>
      <w:hyperlink r:id="rId29" w:history="1">
        <w:r w:rsidRPr="00BE2953">
          <w:rPr>
            <w:rStyle w:val="Hyperlink"/>
            <w:rFonts w:ascii="Arial" w:hAnsi="Arial" w:cs="Arial"/>
            <w:sz w:val="24"/>
            <w:szCs w:val="24"/>
          </w:rPr>
          <w:t>34-B M.R.S. § 3801(4-B)</w:t>
        </w:r>
      </w:hyperlink>
      <w:r w:rsidRPr="00BE2953">
        <w:rPr>
          <w:rFonts w:ascii="Arial" w:hAnsi="Arial" w:cs="Arial"/>
          <w:sz w:val="24"/>
          <w:szCs w:val="24"/>
        </w:rPr>
        <w:t xml:space="preserve"> and must take place at a psychiatric hospital, other suitable place, or by telemedicine technologies.  </w:t>
      </w:r>
      <w:hyperlink r:id="rId30" w:history="1">
        <w:r w:rsidRPr="00BE2953">
          <w:rPr>
            <w:rStyle w:val="Hyperlink"/>
            <w:rFonts w:ascii="Arial" w:hAnsi="Arial" w:cs="Arial"/>
            <w:sz w:val="24"/>
            <w:szCs w:val="24"/>
          </w:rPr>
          <w:t>34-B M.R.S. §§ 3864 (4)(B)</w:t>
        </w:r>
      </w:hyperlink>
      <w:r w:rsidRPr="00BE2953">
        <w:rPr>
          <w:rFonts w:ascii="Arial" w:hAnsi="Arial" w:cs="Arial"/>
          <w:sz w:val="24"/>
          <w:szCs w:val="24"/>
        </w:rPr>
        <w:t xml:space="preserve">, </w:t>
      </w:r>
      <w:hyperlink r:id="rId31" w:history="1">
        <w:r w:rsidRPr="00BE2953">
          <w:rPr>
            <w:rStyle w:val="Hyperlink"/>
            <w:rFonts w:ascii="Arial" w:hAnsi="Arial" w:cs="Arial"/>
            <w:sz w:val="24"/>
            <w:szCs w:val="24"/>
          </w:rPr>
          <w:t>3874</w:t>
        </w:r>
      </w:hyperlink>
      <w:r w:rsidRPr="00BE2953">
        <w:rPr>
          <w:rFonts w:ascii="Arial" w:hAnsi="Arial" w:cs="Arial"/>
          <w:sz w:val="24"/>
          <w:szCs w:val="24"/>
        </w:rPr>
        <w:t xml:space="preserve">; </w:t>
      </w:r>
      <w:r w:rsidRPr="00BE2953">
        <w:rPr>
          <w:rFonts w:ascii="Arial" w:hAnsi="Arial" w:cs="Arial"/>
          <w:i/>
          <w:sz w:val="24"/>
          <w:szCs w:val="24"/>
        </w:rPr>
        <w:t>see</w:t>
      </w:r>
      <w:r w:rsidRPr="00BE2953">
        <w:rPr>
          <w:rFonts w:ascii="Arial" w:hAnsi="Arial" w:cs="Arial"/>
          <w:i/>
          <w:color w:val="8064A2"/>
          <w:sz w:val="24"/>
          <w:szCs w:val="24"/>
        </w:rPr>
        <w:t xml:space="preserve"> </w:t>
      </w:r>
      <w:r w:rsidRPr="00BE2953">
        <w:rPr>
          <w:rFonts w:ascii="Arial" w:hAnsi="Arial" w:cs="Arial"/>
          <w:i/>
          <w:sz w:val="24"/>
          <w:szCs w:val="24"/>
        </w:rPr>
        <w:t>also</w:t>
      </w:r>
      <w:r w:rsidRPr="00BE2953">
        <w:rPr>
          <w:rFonts w:ascii="Arial" w:hAnsi="Arial" w:cs="Arial"/>
          <w:sz w:val="24"/>
          <w:szCs w:val="24"/>
        </w:rPr>
        <w:t xml:space="preserve"> </w:t>
      </w:r>
      <w:hyperlink r:id="rId32" w:history="1">
        <w:r w:rsidRPr="00BE2953">
          <w:rPr>
            <w:rStyle w:val="Hyperlink"/>
            <w:rFonts w:ascii="Arial" w:hAnsi="Arial" w:cs="Arial"/>
            <w:sz w:val="24"/>
            <w:szCs w:val="24"/>
          </w:rPr>
          <w:t>24-A M.R.S. § 4316</w:t>
        </w:r>
      </w:hyperlink>
      <w:r w:rsidRPr="00BE2953">
        <w:rPr>
          <w:rFonts w:ascii="Arial" w:hAnsi="Arial" w:cs="Arial"/>
          <w:sz w:val="24"/>
          <w:szCs w:val="24"/>
        </w:rPr>
        <w:t>.  Examiners will be required to submit reports and testify in court proceedings.</w:t>
      </w:r>
    </w:p>
    <w:p w14:paraId="7151C965" w14:textId="77777777" w:rsidR="00E57A65" w:rsidRPr="00BE2953" w:rsidRDefault="00E57A65" w:rsidP="00E57A65">
      <w:pPr>
        <w:widowControl/>
        <w:tabs>
          <w:tab w:val="left" w:pos="180"/>
          <w:tab w:val="left" w:pos="720"/>
        </w:tabs>
        <w:ind w:left="720"/>
        <w:jc w:val="both"/>
        <w:rPr>
          <w:rFonts w:ascii="Arial" w:hAnsi="Arial" w:cs="Arial"/>
          <w:sz w:val="24"/>
          <w:szCs w:val="24"/>
        </w:rPr>
      </w:pPr>
    </w:p>
    <w:p w14:paraId="69A829EA" w14:textId="0E51AC85" w:rsidR="00E57A65" w:rsidRPr="00BE2953" w:rsidRDefault="00E57A65" w:rsidP="00E57A65">
      <w:pPr>
        <w:widowControl/>
        <w:tabs>
          <w:tab w:val="left" w:pos="720"/>
        </w:tabs>
        <w:ind w:left="720"/>
        <w:jc w:val="both"/>
        <w:rPr>
          <w:rFonts w:ascii="Arial" w:hAnsi="Arial" w:cs="Arial"/>
          <w:sz w:val="24"/>
          <w:szCs w:val="24"/>
        </w:rPr>
      </w:pPr>
      <w:r w:rsidRPr="00BE2953">
        <w:rPr>
          <w:rFonts w:ascii="Arial" w:hAnsi="Arial" w:cs="Arial"/>
          <w:sz w:val="24"/>
          <w:szCs w:val="24"/>
        </w:rPr>
        <w:t>To continue an involuntary commitment, the court must find clear and convincing evidence that the person is mentally ill and that the person's recent actions and behavior demonstrate that the person's illness poses a likelihood of serious harm, adequate community resources for care and treatment of the person’s mental illness are not available, and inpatient hospitalization is the best available means for treatment of the person</w:t>
      </w:r>
      <w:r w:rsidR="00476A91">
        <w:rPr>
          <w:rFonts w:ascii="Arial" w:hAnsi="Arial" w:cs="Arial"/>
          <w:sz w:val="24"/>
          <w:szCs w:val="24"/>
        </w:rPr>
        <w:t xml:space="preserve">. </w:t>
      </w:r>
      <w:hyperlink r:id="rId33" w:history="1">
        <w:r w:rsidR="00476A91">
          <w:rPr>
            <w:rStyle w:val="Hyperlink"/>
            <w:rFonts w:ascii="Arial" w:hAnsi="Arial" w:cs="Arial"/>
            <w:sz w:val="24"/>
            <w:szCs w:val="24"/>
          </w:rPr>
          <w:t>34</w:t>
        </w:r>
        <w:r w:rsidR="00476A91">
          <w:rPr>
            <w:rStyle w:val="Hyperlink"/>
            <w:rFonts w:ascii="Arial" w:hAnsi="Arial" w:cs="Arial"/>
            <w:sz w:val="24"/>
            <w:szCs w:val="24"/>
          </w:rPr>
          <w:noBreakHyphen/>
          <w:t>B M.R.S. § 3864(6)(A)</w:t>
        </w:r>
      </w:hyperlink>
      <w:r w:rsidRPr="00BE2953">
        <w:rPr>
          <w:rFonts w:ascii="Arial" w:hAnsi="Arial" w:cs="Arial"/>
          <w:sz w:val="24"/>
          <w:szCs w:val="24"/>
        </w:rPr>
        <w:t xml:space="preserve">.  In addition, the court must find that it is satisfied with the individual treatment plan offered by the hospital to which the applicant seeks the person's involuntary commitment.  </w:t>
      </w:r>
      <w:hyperlink r:id="rId34" w:history="1">
        <w:r w:rsidRPr="00BE2953">
          <w:rPr>
            <w:rStyle w:val="Hyperlink"/>
            <w:rFonts w:ascii="Arial" w:hAnsi="Arial" w:cs="Arial"/>
            <w:sz w:val="24"/>
            <w:szCs w:val="24"/>
          </w:rPr>
          <w:t>34-B M.R.S. § 3864(6)(A)(3)</w:t>
        </w:r>
      </w:hyperlink>
      <w:r w:rsidRPr="00BE2953">
        <w:rPr>
          <w:rFonts w:ascii="Arial" w:hAnsi="Arial" w:cs="Arial"/>
          <w:sz w:val="24"/>
          <w:szCs w:val="24"/>
        </w:rPr>
        <w:t xml:space="preserve">.  If the court is dissatisfied with the plan, it may continue the </w:t>
      </w:r>
      <w:proofErr w:type="gramStart"/>
      <w:r w:rsidRPr="00BE2953">
        <w:rPr>
          <w:rFonts w:ascii="Arial" w:hAnsi="Arial" w:cs="Arial"/>
          <w:sz w:val="24"/>
          <w:szCs w:val="24"/>
        </w:rPr>
        <w:t>case</w:t>
      </w:r>
      <w:proofErr w:type="gramEnd"/>
      <w:r w:rsidRPr="00BE2953">
        <w:rPr>
          <w:rFonts w:ascii="Arial" w:hAnsi="Arial" w:cs="Arial"/>
          <w:sz w:val="24"/>
          <w:szCs w:val="24"/>
        </w:rPr>
        <w:t xml:space="preserve"> up to 10 days for the plan to be resubmitted.  </w:t>
      </w:r>
      <w:hyperlink r:id="rId35" w:history="1">
        <w:r w:rsidRPr="00BE2953">
          <w:rPr>
            <w:rStyle w:val="Hyperlink"/>
            <w:rFonts w:ascii="Arial" w:hAnsi="Arial" w:cs="Arial"/>
            <w:sz w:val="24"/>
            <w:szCs w:val="24"/>
          </w:rPr>
          <w:t>34</w:t>
        </w:r>
        <w:r w:rsidRPr="00BE2953">
          <w:rPr>
            <w:rStyle w:val="Hyperlink"/>
            <w:rFonts w:ascii="Arial" w:hAnsi="Arial" w:cs="Arial"/>
            <w:sz w:val="24"/>
            <w:szCs w:val="24"/>
          </w:rPr>
          <w:noBreakHyphen/>
          <w:t>B M.R.S. § 3864(6)(B)</w:t>
        </w:r>
      </w:hyperlink>
      <w:r w:rsidRPr="00BE2953">
        <w:rPr>
          <w:rFonts w:ascii="Arial" w:hAnsi="Arial" w:cs="Arial"/>
          <w:sz w:val="24"/>
          <w:szCs w:val="24"/>
        </w:rPr>
        <w:t>.</w:t>
      </w:r>
    </w:p>
    <w:p w14:paraId="735CEA85" w14:textId="77777777" w:rsidR="00E57A65" w:rsidRPr="00BE2953" w:rsidRDefault="00E57A65" w:rsidP="00E57A65">
      <w:pPr>
        <w:ind w:left="720"/>
        <w:rPr>
          <w:rFonts w:ascii="Arial" w:hAnsi="Arial" w:cs="Arial"/>
          <w:color w:val="8064A2"/>
          <w:sz w:val="22"/>
          <w:szCs w:val="22"/>
        </w:rPr>
      </w:pPr>
    </w:p>
    <w:p w14:paraId="4E9DDB77" w14:textId="77777777" w:rsidR="00E57A65" w:rsidRPr="00BE2953" w:rsidRDefault="00E57A65" w:rsidP="00E57A65">
      <w:pPr>
        <w:pStyle w:val="ListParagraph"/>
        <w:widowControl/>
        <w:numPr>
          <w:ilvl w:val="0"/>
          <w:numId w:val="23"/>
        </w:numPr>
        <w:rPr>
          <w:rFonts w:ascii="Arial" w:hAnsi="Arial" w:cs="Arial"/>
          <w:b/>
          <w:sz w:val="24"/>
          <w:szCs w:val="24"/>
        </w:rPr>
      </w:pPr>
      <w:r w:rsidRPr="00BE2953">
        <w:rPr>
          <w:rFonts w:ascii="Arial" w:hAnsi="Arial" w:cs="Arial"/>
          <w:b/>
          <w:sz w:val="24"/>
          <w:szCs w:val="24"/>
        </w:rPr>
        <w:t>Involuntary Treatment</w:t>
      </w:r>
    </w:p>
    <w:p w14:paraId="18F9347B" w14:textId="77777777" w:rsidR="00E57A65" w:rsidRPr="00BE2953" w:rsidRDefault="00E57A65" w:rsidP="00E57A65">
      <w:pPr>
        <w:adjustRightInd w:val="0"/>
        <w:ind w:left="720"/>
        <w:rPr>
          <w:rFonts w:ascii="Arial" w:hAnsi="Arial" w:cs="Arial"/>
          <w:sz w:val="22"/>
          <w:szCs w:val="22"/>
        </w:rPr>
      </w:pPr>
    </w:p>
    <w:p w14:paraId="2B5F1AC4" w14:textId="77777777" w:rsidR="00E57A65" w:rsidRPr="00BE2953" w:rsidRDefault="00E57A65" w:rsidP="00E57A65">
      <w:pPr>
        <w:adjustRightInd w:val="0"/>
        <w:ind w:left="720"/>
        <w:jc w:val="both"/>
        <w:rPr>
          <w:rFonts w:ascii="Arial" w:hAnsi="Arial" w:cs="Arial"/>
          <w:sz w:val="24"/>
          <w:szCs w:val="24"/>
        </w:rPr>
      </w:pPr>
      <w:r w:rsidRPr="00BE2953">
        <w:rPr>
          <w:rFonts w:ascii="Arial" w:hAnsi="Arial" w:cs="Arial"/>
          <w:sz w:val="24"/>
          <w:szCs w:val="24"/>
        </w:rPr>
        <w:t>All hospitalized persons have the right to govern their own treatment unless they lack capacity or there is an emergency.  The circumstances of incapacity and emergency are legally and precisely defined and must be strictly observed to protect this right.</w:t>
      </w:r>
    </w:p>
    <w:p w14:paraId="7A92A100" w14:textId="77777777" w:rsidR="00E57A65" w:rsidRPr="00BE2953" w:rsidRDefault="00E57A65" w:rsidP="00E57A65">
      <w:pPr>
        <w:widowControl/>
        <w:tabs>
          <w:tab w:val="left" w:pos="180"/>
        </w:tabs>
        <w:ind w:left="720"/>
        <w:jc w:val="both"/>
        <w:rPr>
          <w:rFonts w:ascii="Arial" w:hAnsi="Arial" w:cs="Arial"/>
          <w:sz w:val="24"/>
          <w:szCs w:val="24"/>
        </w:rPr>
      </w:pPr>
    </w:p>
    <w:p w14:paraId="663767FF" w14:textId="77777777" w:rsidR="00E57A65" w:rsidRPr="00BE2953" w:rsidRDefault="00E57A65" w:rsidP="00E57A65">
      <w:pPr>
        <w:adjustRightInd w:val="0"/>
        <w:ind w:left="720"/>
        <w:jc w:val="both"/>
        <w:rPr>
          <w:rFonts w:ascii="Arial" w:hAnsi="Arial" w:cs="Arial"/>
          <w:sz w:val="24"/>
          <w:szCs w:val="24"/>
        </w:rPr>
      </w:pPr>
      <w:r w:rsidRPr="00BE2953">
        <w:rPr>
          <w:rFonts w:ascii="Arial" w:hAnsi="Arial" w:cs="Arial"/>
          <w:sz w:val="24"/>
          <w:szCs w:val="24"/>
        </w:rPr>
        <w:t xml:space="preserve">A District Court may grant a psychiatric hospital, to whom a hospitalized person has been committed involuntarily, authority to implement a recommended treatment plan without a hospitalized person’s consent for up 120 days or until the end of a commitment, whichever is sooner.  </w:t>
      </w:r>
      <w:hyperlink r:id="rId36" w:history="1">
        <w:r w:rsidRPr="00BE2953">
          <w:rPr>
            <w:rStyle w:val="Hyperlink"/>
            <w:rFonts w:ascii="Arial" w:hAnsi="Arial" w:cs="Arial"/>
            <w:sz w:val="24"/>
            <w:szCs w:val="24"/>
          </w:rPr>
          <w:t>34</w:t>
        </w:r>
        <w:r w:rsidRPr="00BE2953">
          <w:rPr>
            <w:rStyle w:val="Hyperlink"/>
            <w:rFonts w:ascii="Arial" w:hAnsi="Arial" w:cs="Arial"/>
            <w:sz w:val="24"/>
            <w:szCs w:val="24"/>
          </w:rPr>
          <w:noBreakHyphen/>
          <w:t>B M.R.S. § 3864(7-</w:t>
        </w:r>
        <w:proofErr w:type="gramStart"/>
        <w:r w:rsidRPr="00BE2953">
          <w:rPr>
            <w:rStyle w:val="Hyperlink"/>
            <w:rFonts w:ascii="Arial" w:hAnsi="Arial" w:cs="Arial"/>
            <w:sz w:val="24"/>
            <w:szCs w:val="24"/>
          </w:rPr>
          <w:t>A)(</w:t>
        </w:r>
        <w:proofErr w:type="gramEnd"/>
        <w:r w:rsidRPr="00BE2953">
          <w:rPr>
            <w:rStyle w:val="Hyperlink"/>
            <w:rFonts w:ascii="Arial" w:hAnsi="Arial" w:cs="Arial"/>
            <w:sz w:val="24"/>
            <w:szCs w:val="24"/>
          </w:rPr>
          <w:t>A)</w:t>
        </w:r>
      </w:hyperlink>
      <w:r w:rsidRPr="00BE2953">
        <w:rPr>
          <w:rFonts w:ascii="Arial" w:hAnsi="Arial" w:cs="Arial"/>
          <w:sz w:val="24"/>
          <w:szCs w:val="24"/>
        </w:rPr>
        <w:t>.</w:t>
      </w:r>
    </w:p>
    <w:p w14:paraId="769D8A29" w14:textId="77777777" w:rsidR="00E57A65" w:rsidRPr="00BE2953" w:rsidRDefault="00E57A65" w:rsidP="00E57A65">
      <w:pPr>
        <w:adjustRightInd w:val="0"/>
        <w:ind w:left="720"/>
        <w:jc w:val="both"/>
        <w:rPr>
          <w:rFonts w:ascii="Arial" w:hAnsi="Arial" w:cs="Arial"/>
          <w:sz w:val="24"/>
          <w:szCs w:val="24"/>
        </w:rPr>
      </w:pPr>
    </w:p>
    <w:p w14:paraId="14CA2FA6" w14:textId="77777777" w:rsidR="00E57A65" w:rsidRPr="00BE2953" w:rsidRDefault="00E57A65" w:rsidP="00E57A65">
      <w:pPr>
        <w:adjustRightInd w:val="0"/>
        <w:ind w:left="720"/>
        <w:jc w:val="both"/>
        <w:rPr>
          <w:rFonts w:ascii="Arial" w:hAnsi="Arial" w:cs="Arial"/>
          <w:sz w:val="24"/>
          <w:szCs w:val="24"/>
        </w:rPr>
      </w:pPr>
      <w:r w:rsidRPr="00BE2953">
        <w:rPr>
          <w:rFonts w:ascii="Arial" w:hAnsi="Arial" w:cs="Arial"/>
          <w:sz w:val="24"/>
          <w:szCs w:val="24"/>
        </w:rPr>
        <w:t xml:space="preserve">To grant that authority, the court must find that the hospitalized person lacks the capacity to make an informed decision about treatment; the hospitalized person is unwilling or unable to comply with recommended treatment; the need for treatment outweighs risks and side effects; and the recommended treatment is the least intrusive appropriate treatment option.  </w:t>
      </w:r>
      <w:hyperlink r:id="rId37" w:history="1">
        <w:r w:rsidRPr="00BE2953">
          <w:rPr>
            <w:rStyle w:val="Hyperlink"/>
            <w:rFonts w:ascii="Arial" w:hAnsi="Arial" w:cs="Arial"/>
            <w:sz w:val="24"/>
            <w:szCs w:val="24"/>
          </w:rPr>
          <w:t>34</w:t>
        </w:r>
        <w:r w:rsidRPr="00BE2953">
          <w:rPr>
            <w:rStyle w:val="Hyperlink"/>
            <w:rFonts w:ascii="Arial" w:hAnsi="Arial" w:cs="Arial"/>
            <w:sz w:val="24"/>
            <w:szCs w:val="24"/>
          </w:rPr>
          <w:noBreakHyphen/>
          <w:t>B M.R.S. § 3864(7-</w:t>
        </w:r>
        <w:proofErr w:type="gramStart"/>
        <w:r w:rsidRPr="00BE2953">
          <w:rPr>
            <w:rStyle w:val="Hyperlink"/>
            <w:rFonts w:ascii="Arial" w:hAnsi="Arial" w:cs="Arial"/>
            <w:sz w:val="24"/>
            <w:szCs w:val="24"/>
          </w:rPr>
          <w:t>A)(</w:t>
        </w:r>
        <w:proofErr w:type="gramEnd"/>
        <w:r w:rsidRPr="00BE2953">
          <w:rPr>
            <w:rStyle w:val="Hyperlink"/>
            <w:rFonts w:ascii="Arial" w:hAnsi="Arial" w:cs="Arial"/>
            <w:sz w:val="24"/>
            <w:szCs w:val="24"/>
          </w:rPr>
          <w:t>A</w:t>
        </w:r>
      </w:hyperlink>
      <w:r w:rsidRPr="00BE2953">
        <w:rPr>
          <w:rFonts w:ascii="Arial" w:hAnsi="Arial" w:cs="Arial"/>
          <w:sz w:val="24"/>
          <w:szCs w:val="24"/>
        </w:rPr>
        <w:t>).</w:t>
      </w:r>
    </w:p>
    <w:p w14:paraId="2B92A462" w14:textId="77777777" w:rsidR="00E57A65" w:rsidRPr="00BE2953" w:rsidRDefault="00E57A65" w:rsidP="00E57A65">
      <w:pPr>
        <w:adjustRightInd w:val="0"/>
        <w:ind w:left="720"/>
        <w:jc w:val="both"/>
        <w:rPr>
          <w:rFonts w:ascii="Arial" w:hAnsi="Arial" w:cs="Arial"/>
          <w:sz w:val="24"/>
          <w:szCs w:val="24"/>
        </w:rPr>
      </w:pPr>
    </w:p>
    <w:p w14:paraId="33B91C78" w14:textId="77777777" w:rsidR="00E57A65" w:rsidRPr="00BE2953" w:rsidRDefault="00E57A65" w:rsidP="00E57A65">
      <w:pPr>
        <w:adjustRightInd w:val="0"/>
        <w:ind w:left="720"/>
        <w:jc w:val="both"/>
        <w:rPr>
          <w:rFonts w:ascii="Arial" w:hAnsi="Arial" w:cs="Arial"/>
          <w:sz w:val="24"/>
          <w:szCs w:val="24"/>
        </w:rPr>
      </w:pPr>
      <w:r w:rsidRPr="00BE2953">
        <w:rPr>
          <w:rFonts w:ascii="Arial" w:hAnsi="Arial" w:cs="Arial"/>
          <w:sz w:val="24"/>
          <w:szCs w:val="24"/>
        </w:rPr>
        <w:t xml:space="preserve">The need for involuntary treatment may be based on findings that a failure to treat the illness is likely to produce lasting or irreparable harm to the person or that without the </w:t>
      </w:r>
      <w:r w:rsidRPr="00BE2953">
        <w:rPr>
          <w:rFonts w:ascii="Arial" w:hAnsi="Arial" w:cs="Arial"/>
          <w:sz w:val="24"/>
          <w:szCs w:val="24"/>
        </w:rPr>
        <w:lastRenderedPageBreak/>
        <w:t xml:space="preserve">recommended treatment the person's illness or involuntary commitment may be significantly extended without addressing the symptoms that cause the person to pose a likelihood of serious harm. </w:t>
      </w:r>
      <w:hyperlink r:id="rId38" w:history="1">
        <w:r w:rsidRPr="00BE2953">
          <w:rPr>
            <w:rStyle w:val="Hyperlink"/>
            <w:rFonts w:ascii="Arial" w:hAnsi="Arial" w:cs="Arial"/>
            <w:sz w:val="24"/>
            <w:szCs w:val="24"/>
          </w:rPr>
          <w:t>34</w:t>
        </w:r>
        <w:r w:rsidRPr="00BE2953">
          <w:rPr>
            <w:rStyle w:val="Hyperlink"/>
            <w:rFonts w:ascii="Arial" w:hAnsi="Arial" w:cs="Arial"/>
            <w:sz w:val="24"/>
            <w:szCs w:val="24"/>
          </w:rPr>
          <w:noBreakHyphen/>
          <w:t>B M.R.S. § 3864(7-</w:t>
        </w:r>
        <w:proofErr w:type="gramStart"/>
        <w:r w:rsidRPr="00BE2953">
          <w:rPr>
            <w:rStyle w:val="Hyperlink"/>
            <w:rFonts w:ascii="Arial" w:hAnsi="Arial" w:cs="Arial"/>
            <w:sz w:val="24"/>
            <w:szCs w:val="24"/>
          </w:rPr>
          <w:t>A)(</w:t>
        </w:r>
        <w:proofErr w:type="gramEnd"/>
        <w:r w:rsidRPr="00BE2953">
          <w:rPr>
            <w:rStyle w:val="Hyperlink"/>
            <w:rFonts w:ascii="Arial" w:hAnsi="Arial" w:cs="Arial"/>
            <w:sz w:val="24"/>
            <w:szCs w:val="24"/>
          </w:rPr>
          <w:t>B).</w:t>
        </w:r>
      </w:hyperlink>
    </w:p>
    <w:p w14:paraId="5F85EB67" w14:textId="77777777" w:rsidR="00E57A65" w:rsidRPr="00BE2953" w:rsidRDefault="00E57A65" w:rsidP="00E57A65">
      <w:pPr>
        <w:widowControl/>
        <w:tabs>
          <w:tab w:val="left" w:pos="180"/>
        </w:tabs>
        <w:ind w:left="720"/>
        <w:contextualSpacing/>
        <w:jc w:val="both"/>
        <w:rPr>
          <w:rFonts w:ascii="Arial" w:hAnsi="Arial" w:cs="Arial"/>
          <w:sz w:val="24"/>
          <w:szCs w:val="24"/>
        </w:rPr>
      </w:pPr>
    </w:p>
    <w:p w14:paraId="2FA4B705" w14:textId="77777777" w:rsidR="00E57A65" w:rsidRPr="00BE2953" w:rsidRDefault="00E57A65" w:rsidP="00E57A65">
      <w:pPr>
        <w:widowControl/>
        <w:tabs>
          <w:tab w:val="left" w:pos="180"/>
        </w:tabs>
        <w:ind w:left="720"/>
        <w:jc w:val="both"/>
        <w:rPr>
          <w:rStyle w:val="Hyperlink"/>
          <w:rFonts w:ascii="Arial" w:hAnsi="Arial" w:cs="Arial"/>
          <w:color w:val="auto"/>
          <w:sz w:val="24"/>
          <w:szCs w:val="24"/>
          <w:u w:val="none"/>
        </w:rPr>
      </w:pPr>
      <w:r w:rsidRPr="00BE2953">
        <w:rPr>
          <w:rFonts w:ascii="Arial" w:hAnsi="Arial" w:cs="Arial"/>
          <w:sz w:val="24"/>
          <w:szCs w:val="24"/>
        </w:rPr>
        <w:t xml:space="preserve">The hearing on these issues must include testimony from a medical practitioner who has examined the hospitalized person and who is qualified to prescribe medications relevant to the hospitalized person’s care and may be part of a commitment hearing.  </w:t>
      </w:r>
      <w:hyperlink r:id="rId39" w:history="1">
        <w:r w:rsidRPr="00BE2953">
          <w:rPr>
            <w:rStyle w:val="Hyperlink"/>
            <w:rFonts w:ascii="Arial" w:hAnsi="Arial" w:cs="Arial"/>
            <w:sz w:val="24"/>
            <w:szCs w:val="24"/>
          </w:rPr>
          <w:t>34-B M.R.S. § 3864(4)(A)</w:t>
        </w:r>
      </w:hyperlink>
      <w:r w:rsidRPr="00BE2953">
        <w:rPr>
          <w:rStyle w:val="Hyperlink"/>
          <w:rFonts w:ascii="Arial" w:hAnsi="Arial" w:cs="Arial"/>
          <w:color w:val="auto"/>
          <w:sz w:val="24"/>
          <w:szCs w:val="24"/>
          <w:u w:val="none"/>
        </w:rPr>
        <w:t>.</w:t>
      </w:r>
    </w:p>
    <w:p w14:paraId="57BD6CF8" w14:textId="3D6C952E" w:rsidR="00A8350B" w:rsidRPr="00BE2953" w:rsidRDefault="00A8350B" w:rsidP="00E33B75">
      <w:pPr>
        <w:rPr>
          <w:rFonts w:ascii="Arial" w:hAnsi="Arial" w:cs="Arial"/>
          <w:sz w:val="24"/>
          <w:szCs w:val="24"/>
        </w:rPr>
      </w:pPr>
    </w:p>
    <w:bookmarkEnd w:id="6"/>
    <w:p w14:paraId="47DA2B58" w14:textId="77777777" w:rsidR="00095BA3" w:rsidRPr="00BE2953" w:rsidRDefault="00095BA3" w:rsidP="004F0520">
      <w:pPr>
        <w:rPr>
          <w:rFonts w:ascii="Arial" w:hAnsi="Arial" w:cs="Arial"/>
          <w:sz w:val="24"/>
          <w:szCs w:val="24"/>
        </w:rPr>
      </w:pPr>
    </w:p>
    <w:p w14:paraId="17BDAA75" w14:textId="2BE6B885" w:rsidR="005669D1" w:rsidRPr="00BE2953" w:rsidRDefault="005669D1" w:rsidP="00E57A65">
      <w:pPr>
        <w:pStyle w:val="ListParagraph"/>
        <w:numPr>
          <w:ilvl w:val="0"/>
          <w:numId w:val="4"/>
        </w:numPr>
        <w:rPr>
          <w:rFonts w:ascii="Arial" w:hAnsi="Arial" w:cs="Arial"/>
          <w:b/>
          <w:sz w:val="24"/>
          <w:szCs w:val="24"/>
        </w:rPr>
      </w:pPr>
      <w:bookmarkStart w:id="7" w:name="_Toc367174724"/>
      <w:bookmarkStart w:id="8" w:name="_Toc397069192"/>
      <w:r w:rsidRPr="00BE2953">
        <w:rPr>
          <w:rFonts w:ascii="Arial" w:hAnsi="Arial" w:cs="Arial"/>
          <w:b/>
          <w:sz w:val="24"/>
          <w:szCs w:val="24"/>
        </w:rPr>
        <w:t>General Provisions</w:t>
      </w:r>
      <w:bookmarkEnd w:id="7"/>
      <w:bookmarkEnd w:id="8"/>
    </w:p>
    <w:p w14:paraId="62411C06" w14:textId="77777777" w:rsidR="005669D1" w:rsidRPr="00BE2953" w:rsidRDefault="005669D1" w:rsidP="004F0520">
      <w:pPr>
        <w:rPr>
          <w:rFonts w:ascii="Arial" w:hAnsi="Arial" w:cs="Arial"/>
          <w:sz w:val="24"/>
          <w:szCs w:val="24"/>
        </w:rPr>
      </w:pPr>
    </w:p>
    <w:p w14:paraId="0AF065B1" w14:textId="626B3B57" w:rsidR="007557FA" w:rsidRPr="00BE2953" w:rsidRDefault="00FC3AEA" w:rsidP="00E57A65">
      <w:pPr>
        <w:pStyle w:val="ListParagraph"/>
        <w:numPr>
          <w:ilvl w:val="1"/>
          <w:numId w:val="4"/>
        </w:numPr>
        <w:rPr>
          <w:rFonts w:ascii="Arial" w:hAnsi="Arial" w:cs="Arial"/>
          <w:sz w:val="24"/>
          <w:szCs w:val="24"/>
        </w:rPr>
      </w:pPr>
      <w:r w:rsidRPr="00BE2953">
        <w:rPr>
          <w:rFonts w:ascii="Arial" w:hAnsi="Arial" w:cs="Arial"/>
          <w:sz w:val="24"/>
          <w:szCs w:val="24"/>
        </w:rPr>
        <w:t>From the time th</w:t>
      </w:r>
      <w:r w:rsidR="00AA460A" w:rsidRPr="00BE2953">
        <w:rPr>
          <w:rFonts w:ascii="Arial" w:hAnsi="Arial" w:cs="Arial"/>
          <w:sz w:val="24"/>
          <w:szCs w:val="24"/>
        </w:rPr>
        <w:t>e</w:t>
      </w:r>
      <w:r w:rsidRPr="00BE2953">
        <w:rPr>
          <w:rFonts w:ascii="Arial" w:hAnsi="Arial" w:cs="Arial"/>
          <w:sz w:val="24"/>
          <w:szCs w:val="24"/>
        </w:rPr>
        <w:t xml:space="preserve"> RFP is issued until award notification is made, </w:t>
      </w:r>
      <w:r w:rsidRPr="00BE2953">
        <w:rPr>
          <w:rFonts w:ascii="Arial" w:hAnsi="Arial" w:cs="Arial"/>
          <w:sz w:val="24"/>
          <w:szCs w:val="24"/>
          <w:u w:val="single"/>
        </w:rPr>
        <w:t>all</w:t>
      </w:r>
      <w:r w:rsidRPr="00BE2953">
        <w:rPr>
          <w:rFonts w:ascii="Arial" w:hAnsi="Arial" w:cs="Arial"/>
          <w:sz w:val="24"/>
          <w:szCs w:val="24"/>
        </w:rPr>
        <w:t xml:space="preserve"> contact with the State regarding th</w:t>
      </w:r>
      <w:r w:rsidR="00AA460A" w:rsidRPr="00BE2953">
        <w:rPr>
          <w:rFonts w:ascii="Arial" w:hAnsi="Arial" w:cs="Arial"/>
          <w:sz w:val="24"/>
          <w:szCs w:val="24"/>
        </w:rPr>
        <w:t>e</w:t>
      </w:r>
      <w:r w:rsidRPr="00BE2953">
        <w:rPr>
          <w:rFonts w:ascii="Arial" w:hAnsi="Arial" w:cs="Arial"/>
          <w:sz w:val="24"/>
          <w:szCs w:val="24"/>
        </w:rPr>
        <w:t xml:space="preserve"> RFP must be made through the RF</w:t>
      </w:r>
      <w:r w:rsidR="000B553E" w:rsidRPr="00BE2953">
        <w:rPr>
          <w:rFonts w:ascii="Arial" w:hAnsi="Arial" w:cs="Arial"/>
          <w:sz w:val="24"/>
          <w:szCs w:val="24"/>
        </w:rPr>
        <w:t xml:space="preserve">P Coordinator.  No other person/ </w:t>
      </w:r>
      <w:r w:rsidRPr="00BE2953">
        <w:rPr>
          <w:rFonts w:ascii="Arial" w:hAnsi="Arial" w:cs="Arial"/>
          <w:sz w:val="24"/>
          <w:szCs w:val="24"/>
        </w:rPr>
        <w:t>State employee is empowered to make binding statements regarding th</w:t>
      </w:r>
      <w:r w:rsidR="00AA460A" w:rsidRPr="00BE2953">
        <w:rPr>
          <w:rFonts w:ascii="Arial" w:hAnsi="Arial" w:cs="Arial"/>
          <w:sz w:val="24"/>
          <w:szCs w:val="24"/>
        </w:rPr>
        <w:t>e</w:t>
      </w:r>
      <w:r w:rsidRPr="00BE2953">
        <w:rPr>
          <w:rFonts w:ascii="Arial" w:hAnsi="Arial" w:cs="Arial"/>
          <w:sz w:val="24"/>
          <w:szCs w:val="24"/>
        </w:rPr>
        <w:t xml:space="preserve"> RFP.  Violation of this provision may lead to disqualification from the bidding process, at the State’s discretion.</w:t>
      </w:r>
    </w:p>
    <w:p w14:paraId="3399626C" w14:textId="03C0C8CD" w:rsidR="007557FA" w:rsidRPr="00BE2953" w:rsidRDefault="0072095F" w:rsidP="00E57A65">
      <w:pPr>
        <w:pStyle w:val="ListParagraph"/>
        <w:numPr>
          <w:ilvl w:val="1"/>
          <w:numId w:val="4"/>
        </w:numPr>
        <w:rPr>
          <w:rFonts w:ascii="Arial" w:hAnsi="Arial" w:cs="Arial"/>
          <w:sz w:val="24"/>
          <w:szCs w:val="24"/>
        </w:rPr>
      </w:pPr>
      <w:r w:rsidRPr="00BE2953">
        <w:rPr>
          <w:rFonts w:ascii="Arial" w:hAnsi="Arial" w:cs="Arial"/>
          <w:sz w:val="24"/>
          <w:szCs w:val="24"/>
        </w:rPr>
        <w:t>Issuance of th</w:t>
      </w:r>
      <w:r w:rsidR="00AA460A" w:rsidRPr="00BE2953">
        <w:rPr>
          <w:rFonts w:ascii="Arial" w:hAnsi="Arial" w:cs="Arial"/>
          <w:sz w:val="24"/>
          <w:szCs w:val="24"/>
        </w:rPr>
        <w:t>e</w:t>
      </w:r>
      <w:r w:rsidRPr="00BE2953">
        <w:rPr>
          <w:rFonts w:ascii="Arial" w:hAnsi="Arial" w:cs="Arial"/>
          <w:sz w:val="24"/>
          <w:szCs w:val="24"/>
        </w:rPr>
        <w:t xml:space="preserve"> RFP does not commit the Department to issue an award or to pay expenses incurred by a Bidder in the preparation of a response to th</w:t>
      </w:r>
      <w:r w:rsidR="00AA460A" w:rsidRPr="00BE2953">
        <w:rPr>
          <w:rFonts w:ascii="Arial" w:hAnsi="Arial" w:cs="Arial"/>
          <w:sz w:val="24"/>
          <w:szCs w:val="24"/>
        </w:rPr>
        <w:t>e</w:t>
      </w:r>
      <w:r w:rsidRPr="00BE2953">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BE2953" w:rsidRDefault="002F6E86" w:rsidP="00E57A65">
      <w:pPr>
        <w:pStyle w:val="ListParagraph"/>
        <w:numPr>
          <w:ilvl w:val="1"/>
          <w:numId w:val="4"/>
        </w:numPr>
        <w:rPr>
          <w:rFonts w:ascii="Arial" w:hAnsi="Arial" w:cs="Arial"/>
          <w:sz w:val="24"/>
          <w:szCs w:val="24"/>
        </w:rPr>
      </w:pPr>
      <w:r w:rsidRPr="00BE2953">
        <w:rPr>
          <w:rFonts w:ascii="Arial" w:hAnsi="Arial" w:cs="Arial"/>
          <w:sz w:val="24"/>
          <w:szCs w:val="24"/>
        </w:rPr>
        <w:t>A</w:t>
      </w:r>
      <w:r w:rsidR="005D4303" w:rsidRPr="00BE2953">
        <w:rPr>
          <w:rFonts w:ascii="Arial" w:hAnsi="Arial" w:cs="Arial"/>
          <w:sz w:val="24"/>
          <w:szCs w:val="24"/>
        </w:rPr>
        <w:t xml:space="preserve">ll proposals </w:t>
      </w:r>
      <w:r w:rsidR="00F910F5" w:rsidRPr="00BE2953">
        <w:rPr>
          <w:rFonts w:ascii="Arial" w:hAnsi="Arial" w:cs="Arial"/>
          <w:sz w:val="24"/>
          <w:szCs w:val="24"/>
        </w:rPr>
        <w:t xml:space="preserve">must </w:t>
      </w:r>
      <w:r w:rsidR="005D4303" w:rsidRPr="00BE2953">
        <w:rPr>
          <w:rFonts w:ascii="Arial" w:hAnsi="Arial" w:cs="Arial"/>
          <w:sz w:val="24"/>
          <w:szCs w:val="24"/>
        </w:rPr>
        <w:t>adhere</w:t>
      </w:r>
      <w:r w:rsidR="005669D1" w:rsidRPr="00BE2953">
        <w:rPr>
          <w:rFonts w:ascii="Arial" w:hAnsi="Arial" w:cs="Arial"/>
          <w:sz w:val="24"/>
          <w:szCs w:val="24"/>
        </w:rPr>
        <w:t xml:space="preserve"> to the instructions and format requirements outlined in th</w:t>
      </w:r>
      <w:r w:rsidR="00AA460A" w:rsidRPr="00BE2953">
        <w:rPr>
          <w:rFonts w:ascii="Arial" w:hAnsi="Arial" w:cs="Arial"/>
          <w:sz w:val="24"/>
          <w:szCs w:val="24"/>
        </w:rPr>
        <w:t>e</w:t>
      </w:r>
      <w:r w:rsidR="005669D1" w:rsidRPr="00BE2953">
        <w:rPr>
          <w:rFonts w:ascii="Arial" w:hAnsi="Arial" w:cs="Arial"/>
          <w:sz w:val="24"/>
          <w:szCs w:val="24"/>
        </w:rPr>
        <w:t xml:space="preserve"> RFP and all written supplements and amendments</w:t>
      </w:r>
      <w:r w:rsidRPr="00BE2953">
        <w:rPr>
          <w:rFonts w:ascii="Arial" w:hAnsi="Arial" w:cs="Arial"/>
          <w:sz w:val="24"/>
          <w:szCs w:val="24"/>
        </w:rPr>
        <w:t xml:space="preserve"> (</w:t>
      </w:r>
      <w:r w:rsidR="005669D1" w:rsidRPr="00BE2953">
        <w:rPr>
          <w:rFonts w:ascii="Arial" w:hAnsi="Arial" w:cs="Arial"/>
          <w:sz w:val="24"/>
          <w:szCs w:val="24"/>
        </w:rPr>
        <w:t xml:space="preserve">such as the </w:t>
      </w:r>
      <w:r w:rsidRPr="00BE2953">
        <w:rPr>
          <w:rFonts w:ascii="Arial" w:hAnsi="Arial" w:cs="Arial"/>
          <w:sz w:val="24"/>
          <w:szCs w:val="24"/>
        </w:rPr>
        <w:t xml:space="preserve">Summary of </w:t>
      </w:r>
      <w:r w:rsidR="005669D1" w:rsidRPr="00BE2953">
        <w:rPr>
          <w:rFonts w:ascii="Arial" w:hAnsi="Arial" w:cs="Arial"/>
          <w:sz w:val="24"/>
          <w:szCs w:val="24"/>
        </w:rPr>
        <w:t>Questions and Answers</w:t>
      </w:r>
      <w:r w:rsidRPr="00BE2953">
        <w:rPr>
          <w:rFonts w:ascii="Arial" w:hAnsi="Arial" w:cs="Arial"/>
          <w:sz w:val="24"/>
          <w:szCs w:val="24"/>
        </w:rPr>
        <w:t>)</w:t>
      </w:r>
      <w:r w:rsidR="005669D1" w:rsidRPr="00BE2953">
        <w:rPr>
          <w:rFonts w:ascii="Arial" w:hAnsi="Arial" w:cs="Arial"/>
          <w:sz w:val="24"/>
          <w:szCs w:val="24"/>
        </w:rPr>
        <w:t xml:space="preserve">, issued by the Department.  </w:t>
      </w:r>
      <w:r w:rsidR="009558DD" w:rsidRPr="00BE2953">
        <w:rPr>
          <w:rFonts w:ascii="Arial" w:hAnsi="Arial" w:cs="Arial"/>
          <w:sz w:val="24"/>
          <w:szCs w:val="24"/>
        </w:rPr>
        <w:t>P</w:t>
      </w:r>
      <w:r w:rsidR="005669D1" w:rsidRPr="00BE2953">
        <w:rPr>
          <w:rFonts w:ascii="Arial" w:hAnsi="Arial" w:cs="Arial"/>
          <w:sz w:val="24"/>
          <w:szCs w:val="24"/>
        </w:rPr>
        <w:t>roposal</w:t>
      </w:r>
      <w:r w:rsidR="009558DD" w:rsidRPr="00BE2953">
        <w:rPr>
          <w:rFonts w:ascii="Arial" w:hAnsi="Arial" w:cs="Arial"/>
          <w:sz w:val="24"/>
          <w:szCs w:val="24"/>
        </w:rPr>
        <w:t>s</w:t>
      </w:r>
      <w:r w:rsidR="005669D1" w:rsidRPr="00BE2953">
        <w:rPr>
          <w:rFonts w:ascii="Arial" w:hAnsi="Arial" w:cs="Arial"/>
          <w:sz w:val="24"/>
          <w:szCs w:val="24"/>
        </w:rPr>
        <w:t xml:space="preserve"> </w:t>
      </w:r>
      <w:r w:rsidR="009558DD" w:rsidRPr="00BE2953">
        <w:rPr>
          <w:rFonts w:ascii="Arial" w:hAnsi="Arial" w:cs="Arial"/>
          <w:sz w:val="24"/>
          <w:szCs w:val="24"/>
        </w:rPr>
        <w:t>are to</w:t>
      </w:r>
      <w:r w:rsidR="005669D1" w:rsidRPr="00BE2953">
        <w:rPr>
          <w:rFonts w:ascii="Arial" w:hAnsi="Arial" w:cs="Arial"/>
          <w:sz w:val="24"/>
          <w:szCs w:val="24"/>
        </w:rPr>
        <w:t xml:space="preserve"> follow the format and respond to all questions</w:t>
      </w:r>
      <w:r w:rsidR="00203AEE" w:rsidRPr="00BE2953">
        <w:rPr>
          <w:rFonts w:ascii="Arial" w:hAnsi="Arial" w:cs="Arial"/>
          <w:sz w:val="24"/>
          <w:szCs w:val="24"/>
        </w:rPr>
        <w:t xml:space="preserve"> and instructions specified below in the</w:t>
      </w:r>
      <w:r w:rsidRPr="00BE2953">
        <w:rPr>
          <w:rFonts w:ascii="Arial" w:hAnsi="Arial" w:cs="Arial"/>
          <w:sz w:val="24"/>
          <w:szCs w:val="24"/>
        </w:rPr>
        <w:t xml:space="preserve"> “</w:t>
      </w:r>
      <w:r w:rsidR="000636A9" w:rsidRPr="00BE2953">
        <w:rPr>
          <w:rFonts w:ascii="Arial" w:hAnsi="Arial" w:cs="Arial"/>
          <w:sz w:val="24"/>
          <w:szCs w:val="24"/>
        </w:rPr>
        <w:t>Proposal Submis</w:t>
      </w:r>
      <w:r w:rsidR="000B553E" w:rsidRPr="00BE2953">
        <w:rPr>
          <w:rFonts w:ascii="Arial" w:hAnsi="Arial" w:cs="Arial"/>
          <w:sz w:val="24"/>
          <w:szCs w:val="24"/>
        </w:rPr>
        <w:t>sion Requirements</w:t>
      </w:r>
      <w:r w:rsidRPr="00BE2953">
        <w:rPr>
          <w:rFonts w:ascii="Arial" w:hAnsi="Arial" w:cs="Arial"/>
          <w:sz w:val="24"/>
          <w:szCs w:val="24"/>
        </w:rPr>
        <w:t>”</w:t>
      </w:r>
      <w:r w:rsidR="00203AEE" w:rsidRPr="00BE2953">
        <w:rPr>
          <w:rFonts w:ascii="Arial" w:hAnsi="Arial" w:cs="Arial"/>
          <w:sz w:val="24"/>
          <w:szCs w:val="24"/>
        </w:rPr>
        <w:t xml:space="preserve"> section of th</w:t>
      </w:r>
      <w:r w:rsidR="00AA460A" w:rsidRPr="00BE2953">
        <w:rPr>
          <w:rFonts w:ascii="Arial" w:hAnsi="Arial" w:cs="Arial"/>
          <w:sz w:val="24"/>
          <w:szCs w:val="24"/>
        </w:rPr>
        <w:t>e</w:t>
      </w:r>
      <w:r w:rsidR="00203AEE" w:rsidRPr="00BE2953">
        <w:rPr>
          <w:rFonts w:ascii="Arial" w:hAnsi="Arial" w:cs="Arial"/>
          <w:sz w:val="24"/>
          <w:szCs w:val="24"/>
        </w:rPr>
        <w:t xml:space="preserve"> RFP</w:t>
      </w:r>
      <w:r w:rsidR="005669D1" w:rsidRPr="00BE2953">
        <w:rPr>
          <w:rFonts w:ascii="Arial" w:hAnsi="Arial" w:cs="Arial"/>
          <w:sz w:val="24"/>
          <w:szCs w:val="24"/>
        </w:rPr>
        <w:t>.</w:t>
      </w:r>
    </w:p>
    <w:p w14:paraId="6732F500" w14:textId="319DCB2E" w:rsidR="007557FA" w:rsidRPr="00BE2953" w:rsidRDefault="006C42EB" w:rsidP="00E57A65">
      <w:pPr>
        <w:pStyle w:val="ListParagraph"/>
        <w:numPr>
          <w:ilvl w:val="1"/>
          <w:numId w:val="4"/>
        </w:numPr>
        <w:rPr>
          <w:rFonts w:ascii="Arial" w:hAnsi="Arial" w:cs="Arial"/>
          <w:sz w:val="24"/>
          <w:szCs w:val="24"/>
        </w:rPr>
      </w:pPr>
      <w:r w:rsidRPr="00BE2953">
        <w:rPr>
          <w:rFonts w:ascii="Arial" w:hAnsi="Arial" w:cs="Arial"/>
          <w:sz w:val="24"/>
          <w:szCs w:val="24"/>
        </w:rPr>
        <w:t xml:space="preserve">Bidders </w:t>
      </w:r>
      <w:r w:rsidR="00FF2A48" w:rsidRPr="00BE2953">
        <w:rPr>
          <w:rFonts w:ascii="Arial" w:hAnsi="Arial" w:cs="Arial"/>
          <w:sz w:val="24"/>
          <w:szCs w:val="24"/>
        </w:rPr>
        <w:t xml:space="preserve">will </w:t>
      </w:r>
      <w:r w:rsidRPr="00BE2953">
        <w:rPr>
          <w:rFonts w:ascii="Arial" w:hAnsi="Arial" w:cs="Arial"/>
          <w:sz w:val="24"/>
          <w:szCs w:val="24"/>
        </w:rPr>
        <w:t>take careful note that in evaluating a proposal submitted in response to th</w:t>
      </w:r>
      <w:r w:rsidR="00AA460A" w:rsidRPr="00BE2953">
        <w:rPr>
          <w:rFonts w:ascii="Arial" w:hAnsi="Arial" w:cs="Arial"/>
          <w:sz w:val="24"/>
          <w:szCs w:val="24"/>
        </w:rPr>
        <w:t>e</w:t>
      </w:r>
      <w:r w:rsidRPr="00BE2953">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BE2953">
        <w:rPr>
          <w:rFonts w:ascii="Arial" w:hAnsi="Arial" w:cs="Arial"/>
          <w:sz w:val="24"/>
          <w:szCs w:val="24"/>
        </w:rPr>
        <w:t>’s experience and capabilities.</w:t>
      </w:r>
    </w:p>
    <w:p w14:paraId="56ECC57D" w14:textId="79ADDDDB" w:rsidR="007557FA" w:rsidRPr="00BE2953" w:rsidRDefault="006C42EB" w:rsidP="00E57A65">
      <w:pPr>
        <w:pStyle w:val="ListParagraph"/>
        <w:numPr>
          <w:ilvl w:val="1"/>
          <w:numId w:val="4"/>
        </w:numPr>
        <w:rPr>
          <w:rFonts w:ascii="Arial" w:hAnsi="Arial" w:cs="Arial"/>
          <w:sz w:val="24"/>
          <w:szCs w:val="24"/>
        </w:rPr>
      </w:pPr>
      <w:r w:rsidRPr="00BE2953">
        <w:rPr>
          <w:rFonts w:ascii="Arial" w:hAnsi="Arial" w:cs="Arial"/>
          <w:sz w:val="24"/>
          <w:szCs w:val="24"/>
        </w:rPr>
        <w:t xml:space="preserve">The proposal </w:t>
      </w:r>
      <w:r w:rsidR="00FF2A48" w:rsidRPr="00BE2953">
        <w:rPr>
          <w:rFonts w:ascii="Arial" w:hAnsi="Arial" w:cs="Arial"/>
          <w:sz w:val="24"/>
          <w:szCs w:val="24"/>
        </w:rPr>
        <w:t xml:space="preserve">must </w:t>
      </w:r>
      <w:r w:rsidRPr="00BE2953">
        <w:rPr>
          <w:rFonts w:ascii="Arial" w:hAnsi="Arial" w:cs="Arial"/>
          <w:sz w:val="24"/>
          <w:szCs w:val="24"/>
        </w:rPr>
        <w:t xml:space="preserve">be signed by a person authorized to legally bind the Bidder and </w:t>
      </w:r>
      <w:r w:rsidR="00FF2A48" w:rsidRPr="00BE2953">
        <w:rPr>
          <w:rFonts w:ascii="Arial" w:hAnsi="Arial" w:cs="Arial"/>
          <w:sz w:val="24"/>
          <w:szCs w:val="24"/>
        </w:rPr>
        <w:t xml:space="preserve">must </w:t>
      </w:r>
      <w:r w:rsidRPr="00BE2953">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BE2953" w:rsidRDefault="007A344B" w:rsidP="00E57A65">
      <w:pPr>
        <w:pStyle w:val="ListParagraph"/>
        <w:numPr>
          <w:ilvl w:val="1"/>
          <w:numId w:val="4"/>
        </w:numPr>
        <w:rPr>
          <w:rFonts w:ascii="Arial" w:hAnsi="Arial" w:cs="Arial"/>
          <w:sz w:val="24"/>
          <w:szCs w:val="24"/>
        </w:rPr>
      </w:pPr>
      <w:r w:rsidRPr="00BE2953">
        <w:rPr>
          <w:rFonts w:ascii="Arial" w:hAnsi="Arial" w:cs="Arial"/>
          <w:sz w:val="24"/>
          <w:szCs w:val="24"/>
        </w:rPr>
        <w:t xml:space="preserve">The RFP and the </w:t>
      </w:r>
      <w:r w:rsidR="001435F6" w:rsidRPr="00BE2953">
        <w:rPr>
          <w:rFonts w:ascii="Arial" w:hAnsi="Arial" w:cs="Arial"/>
          <w:sz w:val="24"/>
          <w:szCs w:val="24"/>
        </w:rPr>
        <w:t>awarded</w:t>
      </w:r>
      <w:r w:rsidRPr="00BE2953">
        <w:rPr>
          <w:rFonts w:ascii="Arial" w:hAnsi="Arial" w:cs="Arial"/>
          <w:sz w:val="24"/>
          <w:szCs w:val="24"/>
        </w:rPr>
        <w:t xml:space="preserve"> Bidder’s proposal, including all appendices or attachments, </w:t>
      </w:r>
      <w:r w:rsidR="00FF2A48" w:rsidRPr="00BE2953">
        <w:rPr>
          <w:rFonts w:ascii="Arial" w:hAnsi="Arial" w:cs="Arial"/>
          <w:sz w:val="24"/>
          <w:szCs w:val="24"/>
        </w:rPr>
        <w:t xml:space="preserve">will </w:t>
      </w:r>
      <w:r w:rsidRPr="00BE2953">
        <w:rPr>
          <w:rFonts w:ascii="Arial" w:hAnsi="Arial" w:cs="Arial"/>
          <w:sz w:val="24"/>
          <w:szCs w:val="24"/>
        </w:rPr>
        <w:t>be the basis for the final contract, as determined by the Department.</w:t>
      </w:r>
    </w:p>
    <w:p w14:paraId="0A6D07D7" w14:textId="0A39D480" w:rsidR="00E95D0F" w:rsidRPr="00BE2953" w:rsidRDefault="00E95D0F" w:rsidP="00E57A65">
      <w:pPr>
        <w:pStyle w:val="ListParagraph"/>
        <w:numPr>
          <w:ilvl w:val="1"/>
          <w:numId w:val="4"/>
        </w:numPr>
        <w:rPr>
          <w:rStyle w:val="InitialStyle"/>
          <w:rFonts w:ascii="Arial" w:hAnsi="Arial" w:cs="Arial"/>
          <w:sz w:val="24"/>
          <w:szCs w:val="24"/>
        </w:rPr>
      </w:pPr>
      <w:r w:rsidRPr="00BE2953">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40" w:history="1">
        <w:r w:rsidRPr="00BE2953">
          <w:rPr>
            <w:rStyle w:val="Hyperlink"/>
            <w:rFonts w:ascii="Arial" w:hAnsi="Arial" w:cs="Arial"/>
            <w:sz w:val="24"/>
            <w:szCs w:val="24"/>
          </w:rPr>
          <w:t>1 M.R.S. § 401</w:t>
        </w:r>
      </w:hyperlink>
      <w:r w:rsidRPr="00BE2953">
        <w:rPr>
          <w:rStyle w:val="InitialStyle"/>
          <w:rFonts w:ascii="Arial" w:hAnsi="Arial" w:cs="Arial"/>
          <w:sz w:val="24"/>
          <w:szCs w:val="24"/>
        </w:rPr>
        <w:t xml:space="preserve"> et seq.).</w:t>
      </w:r>
    </w:p>
    <w:p w14:paraId="144A527A" w14:textId="2310F171" w:rsidR="007557FA" w:rsidRPr="00BE2953" w:rsidRDefault="005669D1" w:rsidP="00E57A65">
      <w:pPr>
        <w:pStyle w:val="ListParagraph"/>
        <w:numPr>
          <w:ilvl w:val="1"/>
          <w:numId w:val="4"/>
        </w:numPr>
        <w:rPr>
          <w:rFonts w:ascii="Arial" w:hAnsi="Arial" w:cs="Arial"/>
          <w:sz w:val="24"/>
          <w:szCs w:val="24"/>
        </w:rPr>
      </w:pPr>
      <w:r w:rsidRPr="00BE2953">
        <w:rPr>
          <w:rFonts w:ascii="Arial" w:hAnsi="Arial" w:cs="Arial"/>
          <w:sz w:val="24"/>
          <w:szCs w:val="24"/>
        </w:rPr>
        <w:t xml:space="preserve">The </w:t>
      </w:r>
      <w:r w:rsidR="009C3380" w:rsidRPr="00BE2953">
        <w:rPr>
          <w:rFonts w:ascii="Arial" w:hAnsi="Arial" w:cs="Arial"/>
          <w:sz w:val="24"/>
          <w:szCs w:val="24"/>
        </w:rPr>
        <w:t>Department</w:t>
      </w:r>
      <w:r w:rsidRPr="00BE2953">
        <w:rPr>
          <w:rFonts w:ascii="Arial" w:hAnsi="Arial" w:cs="Arial"/>
          <w:sz w:val="24"/>
          <w:szCs w:val="24"/>
        </w:rPr>
        <w:t>, at its sole discretion, reserves the right to recognize and waive minor i</w:t>
      </w:r>
      <w:r w:rsidR="00E3589A" w:rsidRPr="00BE2953">
        <w:rPr>
          <w:rFonts w:ascii="Arial" w:hAnsi="Arial" w:cs="Arial"/>
          <w:sz w:val="24"/>
          <w:szCs w:val="24"/>
        </w:rPr>
        <w:t xml:space="preserve">nformalities and irregularities found in </w:t>
      </w:r>
      <w:r w:rsidRPr="00BE2953">
        <w:rPr>
          <w:rFonts w:ascii="Arial" w:hAnsi="Arial" w:cs="Arial"/>
          <w:sz w:val="24"/>
          <w:szCs w:val="24"/>
        </w:rPr>
        <w:t>proposals received in response to th</w:t>
      </w:r>
      <w:r w:rsidR="00AA460A" w:rsidRPr="00BE2953">
        <w:rPr>
          <w:rFonts w:ascii="Arial" w:hAnsi="Arial" w:cs="Arial"/>
          <w:sz w:val="24"/>
          <w:szCs w:val="24"/>
        </w:rPr>
        <w:t>e</w:t>
      </w:r>
      <w:r w:rsidRPr="00BE2953">
        <w:rPr>
          <w:rFonts w:ascii="Arial" w:hAnsi="Arial" w:cs="Arial"/>
          <w:sz w:val="24"/>
          <w:szCs w:val="24"/>
        </w:rPr>
        <w:t xml:space="preserve"> RFP.</w:t>
      </w:r>
    </w:p>
    <w:p w14:paraId="046ABF0F" w14:textId="5B5325AA" w:rsidR="007557FA" w:rsidRPr="00BE2953" w:rsidRDefault="000D50AE" w:rsidP="00E57A65">
      <w:pPr>
        <w:pStyle w:val="ListParagraph"/>
        <w:numPr>
          <w:ilvl w:val="1"/>
          <w:numId w:val="4"/>
        </w:numPr>
        <w:rPr>
          <w:rFonts w:ascii="Arial" w:hAnsi="Arial" w:cs="Arial"/>
          <w:sz w:val="24"/>
          <w:szCs w:val="24"/>
        </w:rPr>
      </w:pPr>
      <w:r w:rsidRPr="00BE2953">
        <w:rPr>
          <w:rFonts w:ascii="Arial" w:hAnsi="Arial" w:cs="Arial"/>
          <w:sz w:val="24"/>
          <w:szCs w:val="24"/>
        </w:rPr>
        <w:t xml:space="preserve">All applicable laws, whether or not herein contained, </w:t>
      </w:r>
      <w:r w:rsidR="00FF2A48" w:rsidRPr="00BE2953">
        <w:rPr>
          <w:rFonts w:ascii="Arial" w:hAnsi="Arial" w:cs="Arial"/>
          <w:sz w:val="24"/>
          <w:szCs w:val="24"/>
        </w:rPr>
        <w:t>are</w:t>
      </w:r>
      <w:r w:rsidRPr="00BE2953">
        <w:rPr>
          <w:rFonts w:ascii="Arial" w:hAnsi="Arial" w:cs="Arial"/>
          <w:sz w:val="24"/>
          <w:szCs w:val="24"/>
        </w:rPr>
        <w:t xml:space="preserve"> included by this reference</w:t>
      </w:r>
      <w:r w:rsidR="00060D94" w:rsidRPr="00BE2953">
        <w:rPr>
          <w:rFonts w:ascii="Arial" w:hAnsi="Arial" w:cs="Arial"/>
          <w:sz w:val="24"/>
          <w:szCs w:val="24"/>
        </w:rPr>
        <w:t xml:space="preserve">.  It </w:t>
      </w:r>
      <w:r w:rsidR="00FF2A48" w:rsidRPr="00BE2953">
        <w:rPr>
          <w:rFonts w:ascii="Arial" w:hAnsi="Arial" w:cs="Arial"/>
          <w:sz w:val="24"/>
          <w:szCs w:val="24"/>
        </w:rPr>
        <w:t>is</w:t>
      </w:r>
      <w:r w:rsidR="00060D94" w:rsidRPr="00BE2953">
        <w:rPr>
          <w:rFonts w:ascii="Arial" w:hAnsi="Arial" w:cs="Arial"/>
          <w:sz w:val="24"/>
          <w:szCs w:val="24"/>
        </w:rPr>
        <w:t xml:space="preserve"> the Bidder</w:t>
      </w:r>
      <w:r w:rsidRPr="00BE2953">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BE2953" w:rsidRDefault="007557FA" w:rsidP="007557FA">
      <w:pPr>
        <w:pStyle w:val="ListParagraph"/>
        <w:rPr>
          <w:rFonts w:ascii="Arial" w:hAnsi="Arial" w:cs="Arial"/>
          <w:sz w:val="24"/>
          <w:szCs w:val="24"/>
        </w:rPr>
      </w:pPr>
    </w:p>
    <w:p w14:paraId="50166CEC" w14:textId="656E05BE" w:rsidR="00E82FB4" w:rsidRPr="00BE2953" w:rsidRDefault="00E82FB4" w:rsidP="00E57A65">
      <w:pPr>
        <w:pStyle w:val="ListParagraph"/>
        <w:numPr>
          <w:ilvl w:val="0"/>
          <w:numId w:val="4"/>
        </w:numPr>
        <w:rPr>
          <w:rFonts w:ascii="Arial" w:hAnsi="Arial" w:cs="Arial"/>
          <w:b/>
          <w:sz w:val="24"/>
          <w:szCs w:val="24"/>
        </w:rPr>
      </w:pPr>
      <w:r w:rsidRPr="00BE2953">
        <w:rPr>
          <w:rFonts w:ascii="Arial" w:hAnsi="Arial" w:cs="Arial"/>
          <w:b/>
          <w:sz w:val="24"/>
          <w:szCs w:val="24"/>
        </w:rPr>
        <w:t>E</w:t>
      </w:r>
      <w:r w:rsidR="009C3380" w:rsidRPr="00BE2953">
        <w:rPr>
          <w:rFonts w:ascii="Arial" w:hAnsi="Arial" w:cs="Arial"/>
          <w:b/>
          <w:sz w:val="24"/>
          <w:szCs w:val="24"/>
        </w:rPr>
        <w:t>ligibility</w:t>
      </w:r>
      <w:r w:rsidR="00735C0A" w:rsidRPr="00BE2953">
        <w:rPr>
          <w:rFonts w:ascii="Arial" w:hAnsi="Arial" w:cs="Arial"/>
          <w:b/>
          <w:sz w:val="24"/>
          <w:szCs w:val="24"/>
        </w:rPr>
        <w:t xml:space="preserve"> t</w:t>
      </w:r>
      <w:r w:rsidR="001E0868" w:rsidRPr="00BE2953">
        <w:rPr>
          <w:rFonts w:ascii="Arial" w:hAnsi="Arial" w:cs="Arial"/>
          <w:b/>
          <w:sz w:val="24"/>
          <w:szCs w:val="24"/>
        </w:rPr>
        <w:t>o Submit Bids</w:t>
      </w:r>
      <w:bookmarkEnd w:id="9"/>
      <w:bookmarkEnd w:id="10"/>
    </w:p>
    <w:p w14:paraId="2C899B82" w14:textId="77777777" w:rsidR="00C249BB" w:rsidRPr="00BE2953" w:rsidRDefault="00C249BB" w:rsidP="004F0520">
      <w:pPr>
        <w:rPr>
          <w:rFonts w:ascii="Arial" w:hAnsi="Arial" w:cs="Arial"/>
          <w:sz w:val="24"/>
          <w:szCs w:val="24"/>
        </w:rPr>
      </w:pPr>
    </w:p>
    <w:p w14:paraId="3DFE7CA4" w14:textId="77777777" w:rsidR="00E57A65" w:rsidRPr="00BE2953" w:rsidRDefault="00E57A65" w:rsidP="00E57A65">
      <w:pPr>
        <w:pStyle w:val="DefaultText"/>
        <w:widowControl/>
        <w:numPr>
          <w:ilvl w:val="1"/>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2953">
        <w:rPr>
          <w:rFonts w:ascii="Arial" w:hAnsi="Arial" w:cs="Arial"/>
        </w:rPr>
        <w:t xml:space="preserve">Involuntary Commitment: Any individual licensed physician, certified nurse practitioner, or registered physician assistant; group of licensed physicians, certified nurse practitioners, and/or registered physician assistants; mental health </w:t>
      </w:r>
      <w:r w:rsidRPr="00BE2953">
        <w:rPr>
          <w:rFonts w:ascii="Arial" w:hAnsi="Arial" w:cs="Arial"/>
        </w:rPr>
        <w:lastRenderedPageBreak/>
        <w:t xml:space="preserve">practice; or agency that includes licensed physicians, certified nurse practitioners, or registered physician assistants, or a combination of such practices, agencies, or hospitals may submit bids. See </w:t>
      </w:r>
      <w:hyperlink r:id="rId41" w:history="1">
        <w:r w:rsidRPr="00BE2953">
          <w:rPr>
            <w:rStyle w:val="Hyperlink"/>
            <w:rFonts w:ascii="Arial" w:hAnsi="Arial" w:cs="Arial"/>
          </w:rPr>
          <w:t>34-B MRS § 3801</w:t>
        </w:r>
      </w:hyperlink>
      <w:r w:rsidRPr="00BE2953">
        <w:rPr>
          <w:rFonts w:ascii="Arial" w:hAnsi="Arial" w:cs="Arial"/>
          <w:color w:val="7030A0"/>
        </w:rPr>
        <w:t>.</w:t>
      </w:r>
    </w:p>
    <w:p w14:paraId="670072AC" w14:textId="77777777" w:rsidR="00E57A65" w:rsidRPr="00BE2953" w:rsidRDefault="00E57A65" w:rsidP="00E57A65">
      <w:pPr>
        <w:pStyle w:val="DefaultText"/>
        <w:widowControl/>
        <w:numPr>
          <w:ilvl w:val="1"/>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2953">
        <w:rPr>
          <w:rFonts w:ascii="Arial" w:hAnsi="Arial" w:cs="Arial"/>
        </w:rPr>
        <w:t xml:space="preserve">Involuntary treatment: If the bid is to provide examinations related to applications for orders for involuntary treatment, the examination services to be provided must be by medical practitioners qualified to prescribe medication relevant to the patient’s care.  See </w:t>
      </w:r>
      <w:hyperlink r:id="rId42" w:history="1">
        <w:r w:rsidRPr="00BE2953">
          <w:rPr>
            <w:rStyle w:val="Hyperlink"/>
            <w:rFonts w:ascii="Arial" w:hAnsi="Arial" w:cs="Arial"/>
          </w:rPr>
          <w:t>34-B MRS § 3864(4)</w:t>
        </w:r>
      </w:hyperlink>
      <w:r w:rsidRPr="00BE2953">
        <w:rPr>
          <w:rFonts w:ascii="Arial" w:hAnsi="Arial" w:cs="Arial"/>
        </w:rPr>
        <w:t>.</w:t>
      </w:r>
    </w:p>
    <w:p w14:paraId="735A7C31" w14:textId="77777777" w:rsidR="00735C0A" w:rsidRPr="00BE2953" w:rsidRDefault="00735C0A" w:rsidP="004F0520">
      <w:pPr>
        <w:rPr>
          <w:rFonts w:ascii="Arial" w:hAnsi="Arial" w:cs="Arial"/>
          <w:sz w:val="24"/>
          <w:szCs w:val="24"/>
        </w:rPr>
      </w:pPr>
    </w:p>
    <w:p w14:paraId="38874C83" w14:textId="669D5743" w:rsidR="00F53B75" w:rsidRPr="00BE2953" w:rsidRDefault="001E028B" w:rsidP="00E57A65">
      <w:pPr>
        <w:pStyle w:val="ListParagraph"/>
        <w:numPr>
          <w:ilvl w:val="0"/>
          <w:numId w:val="4"/>
        </w:numPr>
        <w:rPr>
          <w:rFonts w:ascii="Arial" w:hAnsi="Arial" w:cs="Arial"/>
          <w:sz w:val="24"/>
          <w:szCs w:val="24"/>
        </w:rPr>
      </w:pPr>
      <w:bookmarkStart w:id="11" w:name="_Toc367174726"/>
      <w:bookmarkStart w:id="12" w:name="_Toc397069194"/>
      <w:r w:rsidRPr="00BE2953">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BE2953" w:rsidRDefault="00F53B75" w:rsidP="00F53B75">
      <w:pPr>
        <w:pStyle w:val="ListParagraph"/>
        <w:ind w:left="360"/>
        <w:rPr>
          <w:rFonts w:ascii="Arial" w:hAnsi="Arial" w:cs="Arial"/>
          <w:sz w:val="24"/>
          <w:szCs w:val="24"/>
        </w:rPr>
      </w:pPr>
    </w:p>
    <w:p w14:paraId="4DC51E87" w14:textId="77ADC1BE" w:rsidR="00F53B75" w:rsidRPr="00BE2953" w:rsidRDefault="00F53B75" w:rsidP="00F53B75">
      <w:pPr>
        <w:rPr>
          <w:rFonts w:ascii="Arial" w:hAnsi="Arial" w:cs="Arial"/>
          <w:sz w:val="24"/>
          <w:szCs w:val="24"/>
        </w:rPr>
      </w:pPr>
      <w:r w:rsidRPr="00BE2953">
        <w:rPr>
          <w:rFonts w:ascii="Arial" w:hAnsi="Arial" w:cs="Arial"/>
          <w:sz w:val="24"/>
          <w:szCs w:val="24"/>
        </w:rPr>
        <w:t>The Department is seeking a cost-efficient proposal to provide services, as defined in th</w:t>
      </w:r>
      <w:r w:rsidR="00AA460A" w:rsidRPr="00BE2953">
        <w:rPr>
          <w:rFonts w:ascii="Arial" w:hAnsi="Arial" w:cs="Arial"/>
          <w:sz w:val="24"/>
          <w:szCs w:val="24"/>
        </w:rPr>
        <w:t>e</w:t>
      </w:r>
      <w:r w:rsidRPr="00BE2953">
        <w:rPr>
          <w:rFonts w:ascii="Arial" w:hAnsi="Arial" w:cs="Arial"/>
          <w:sz w:val="24"/>
          <w:szCs w:val="24"/>
        </w:rPr>
        <w:t xml:space="preserve"> RFP, for the anticipated contract period defined in the table below.  Please note</w:t>
      </w:r>
      <w:r w:rsidR="008C346A" w:rsidRPr="00BE2953">
        <w:rPr>
          <w:rFonts w:ascii="Arial" w:hAnsi="Arial" w:cs="Arial"/>
          <w:sz w:val="24"/>
          <w:szCs w:val="24"/>
        </w:rPr>
        <w:t>,</w:t>
      </w:r>
      <w:r w:rsidRPr="00BE2953">
        <w:rPr>
          <w:rFonts w:ascii="Arial" w:hAnsi="Arial" w:cs="Arial"/>
          <w:sz w:val="24"/>
          <w:szCs w:val="24"/>
        </w:rPr>
        <w:t xml:space="preserve"> the dates below are estimated and may be adjusted, as necessary, in order to comply with all procedural requirements associated with th</w:t>
      </w:r>
      <w:r w:rsidR="00AA460A" w:rsidRPr="00BE2953">
        <w:rPr>
          <w:rFonts w:ascii="Arial" w:hAnsi="Arial" w:cs="Arial"/>
          <w:sz w:val="24"/>
          <w:szCs w:val="24"/>
        </w:rPr>
        <w:t>e</w:t>
      </w:r>
      <w:r w:rsidRPr="00BE2953">
        <w:rPr>
          <w:rFonts w:ascii="Arial" w:hAnsi="Arial" w:cs="Arial"/>
          <w:sz w:val="24"/>
          <w:szCs w:val="24"/>
        </w:rPr>
        <w:t xml:space="preserve"> RFP and the contracting process.</w:t>
      </w:r>
      <w:r w:rsidR="002B746E" w:rsidRPr="00BE2953">
        <w:rPr>
          <w:rFonts w:ascii="Arial" w:hAnsi="Arial" w:cs="Arial"/>
          <w:sz w:val="24"/>
          <w:szCs w:val="24"/>
        </w:rPr>
        <w:t xml:space="preserve">  </w:t>
      </w:r>
      <w:r w:rsidRPr="00BE2953">
        <w:rPr>
          <w:rFonts w:ascii="Arial" w:hAnsi="Arial" w:cs="Arial"/>
          <w:sz w:val="24"/>
          <w:szCs w:val="24"/>
        </w:rPr>
        <w:t>The actual contract start date will be established by a completed and approved contract.</w:t>
      </w:r>
    </w:p>
    <w:p w14:paraId="1E30EF32" w14:textId="77777777" w:rsidR="00F53B75" w:rsidRPr="00BE2953" w:rsidRDefault="00F53B75" w:rsidP="00F53B75">
      <w:pPr>
        <w:pStyle w:val="ListParagraph"/>
        <w:ind w:left="360"/>
        <w:rPr>
          <w:rFonts w:ascii="Arial" w:hAnsi="Arial" w:cs="Arial"/>
          <w:sz w:val="24"/>
          <w:szCs w:val="24"/>
        </w:rPr>
      </w:pPr>
    </w:p>
    <w:p w14:paraId="565515F2" w14:textId="4E4CC47C" w:rsidR="00F53B75" w:rsidRPr="00BE2953" w:rsidRDefault="00F53B75" w:rsidP="00F53B75">
      <w:pPr>
        <w:rPr>
          <w:rFonts w:ascii="Arial" w:hAnsi="Arial" w:cs="Arial"/>
          <w:sz w:val="24"/>
          <w:szCs w:val="24"/>
        </w:rPr>
      </w:pPr>
      <w:r w:rsidRPr="00BE2953">
        <w:rPr>
          <w:rFonts w:ascii="Arial" w:hAnsi="Arial" w:cs="Arial"/>
          <w:sz w:val="24"/>
          <w:szCs w:val="24"/>
          <w:u w:val="single"/>
        </w:rPr>
        <w:t>Contract Renewal</w:t>
      </w:r>
      <w:r w:rsidRPr="00BE2953">
        <w:rPr>
          <w:rFonts w:ascii="Arial" w:hAnsi="Arial" w:cs="Arial"/>
          <w:sz w:val="24"/>
          <w:szCs w:val="24"/>
        </w:rPr>
        <w:t xml:space="preserve">:  Following the initial term of the contract, the Department may opt to renew the contract </w:t>
      </w:r>
      <w:r w:rsidRPr="00BE2953">
        <w:rPr>
          <w:rFonts w:ascii="Arial" w:hAnsi="Arial" w:cs="Arial"/>
          <w:color w:val="000000" w:themeColor="text1"/>
          <w:sz w:val="24"/>
          <w:szCs w:val="24"/>
        </w:rPr>
        <w:t xml:space="preserve">for </w:t>
      </w:r>
      <w:r w:rsidR="005E330E" w:rsidRPr="00BE2953">
        <w:rPr>
          <w:rFonts w:ascii="Arial" w:hAnsi="Arial" w:cs="Arial"/>
          <w:color w:val="000000" w:themeColor="text1"/>
          <w:sz w:val="24"/>
          <w:szCs w:val="24"/>
        </w:rPr>
        <w:t>two (2</w:t>
      </w:r>
      <w:r w:rsidR="002B746E" w:rsidRPr="00BE2953">
        <w:rPr>
          <w:rFonts w:ascii="Arial" w:hAnsi="Arial" w:cs="Arial"/>
          <w:color w:val="000000" w:themeColor="text1"/>
          <w:sz w:val="24"/>
          <w:szCs w:val="24"/>
        </w:rPr>
        <w:t>)</w:t>
      </w:r>
      <w:r w:rsidRPr="00BE2953">
        <w:rPr>
          <w:rFonts w:ascii="Arial" w:hAnsi="Arial" w:cs="Arial"/>
          <w:color w:val="000000" w:themeColor="text1"/>
          <w:sz w:val="24"/>
          <w:szCs w:val="24"/>
        </w:rPr>
        <w:t xml:space="preserve"> </w:t>
      </w:r>
      <w:r w:rsidRPr="00BE2953">
        <w:rPr>
          <w:rFonts w:ascii="Arial" w:hAnsi="Arial" w:cs="Arial"/>
          <w:sz w:val="24"/>
          <w:szCs w:val="24"/>
        </w:rPr>
        <w:t>renewal periods, as shown in the table below, and subject to continued availability of funding and satisfactory performance.</w:t>
      </w:r>
    </w:p>
    <w:p w14:paraId="14965CA6" w14:textId="77777777" w:rsidR="00F53B75" w:rsidRPr="00BE2953" w:rsidRDefault="00F53B75" w:rsidP="00F53B75">
      <w:pPr>
        <w:pStyle w:val="ListParagraph"/>
        <w:ind w:left="360"/>
        <w:rPr>
          <w:rFonts w:ascii="Arial" w:hAnsi="Arial" w:cs="Arial"/>
          <w:sz w:val="24"/>
          <w:szCs w:val="24"/>
        </w:rPr>
      </w:pPr>
    </w:p>
    <w:p w14:paraId="1937DB61" w14:textId="3EEC1760" w:rsidR="00F53B75" w:rsidRPr="00BE2953" w:rsidRDefault="00F53B75" w:rsidP="00F53B75">
      <w:pPr>
        <w:rPr>
          <w:rFonts w:ascii="Arial" w:hAnsi="Arial" w:cs="Arial"/>
          <w:sz w:val="24"/>
          <w:szCs w:val="24"/>
        </w:rPr>
      </w:pPr>
      <w:r w:rsidRPr="00BE2953">
        <w:rPr>
          <w:rFonts w:ascii="Arial" w:hAnsi="Arial" w:cs="Arial"/>
          <w:sz w:val="24"/>
          <w:szCs w:val="24"/>
        </w:rPr>
        <w:t>The term of the anticipated contract, resulting from th</w:t>
      </w:r>
      <w:r w:rsidR="00AA460A" w:rsidRPr="00BE2953">
        <w:rPr>
          <w:rFonts w:ascii="Arial" w:hAnsi="Arial" w:cs="Arial"/>
          <w:sz w:val="24"/>
          <w:szCs w:val="24"/>
        </w:rPr>
        <w:t>e</w:t>
      </w:r>
      <w:r w:rsidRPr="00BE2953">
        <w:rPr>
          <w:rFonts w:ascii="Arial" w:hAnsi="Arial" w:cs="Arial"/>
          <w:sz w:val="24"/>
          <w:szCs w:val="24"/>
        </w:rPr>
        <w:t xml:space="preserve"> RFP, is defined as follows:</w:t>
      </w:r>
    </w:p>
    <w:p w14:paraId="0EE7D263" w14:textId="77777777" w:rsidR="00F53B75" w:rsidRPr="00BE2953"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BE2953"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BE2953" w:rsidRDefault="00F53B75" w:rsidP="00583A7B">
            <w:pPr>
              <w:jc w:val="center"/>
              <w:rPr>
                <w:rFonts w:ascii="Arial" w:hAnsi="Arial" w:cs="Arial"/>
                <w:b/>
                <w:sz w:val="24"/>
                <w:szCs w:val="24"/>
              </w:rPr>
            </w:pPr>
            <w:r w:rsidRPr="00BE2953">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BE2953" w:rsidRDefault="00F53B75" w:rsidP="00583A7B">
            <w:pPr>
              <w:jc w:val="center"/>
              <w:rPr>
                <w:rFonts w:ascii="Arial" w:hAnsi="Arial" w:cs="Arial"/>
                <w:b/>
                <w:sz w:val="24"/>
                <w:szCs w:val="24"/>
              </w:rPr>
            </w:pPr>
            <w:r w:rsidRPr="00BE2953">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BE2953" w:rsidRDefault="00F53B75" w:rsidP="00583A7B">
            <w:pPr>
              <w:jc w:val="center"/>
              <w:rPr>
                <w:rFonts w:ascii="Arial" w:hAnsi="Arial" w:cs="Arial"/>
                <w:b/>
                <w:sz w:val="24"/>
                <w:szCs w:val="24"/>
              </w:rPr>
            </w:pPr>
            <w:r w:rsidRPr="00BE2953">
              <w:rPr>
                <w:rFonts w:ascii="Arial" w:hAnsi="Arial" w:cs="Arial"/>
                <w:b/>
                <w:sz w:val="24"/>
                <w:szCs w:val="24"/>
              </w:rPr>
              <w:t>End Date</w:t>
            </w:r>
          </w:p>
        </w:tc>
      </w:tr>
      <w:tr w:rsidR="00E57A65" w:rsidRPr="00BE2953" w14:paraId="666BB468" w14:textId="77777777" w:rsidTr="00616DCB">
        <w:trPr>
          <w:trHeight w:val="276"/>
        </w:trPr>
        <w:tc>
          <w:tcPr>
            <w:tcW w:w="5385" w:type="dxa"/>
            <w:tcBorders>
              <w:top w:val="double" w:sz="4" w:space="0" w:color="auto"/>
            </w:tcBorders>
            <w:shd w:val="clear" w:color="auto" w:fill="auto"/>
          </w:tcPr>
          <w:p w14:paraId="590A07E0" w14:textId="77777777" w:rsidR="00E57A65" w:rsidRPr="00BE2953" w:rsidRDefault="00E57A65" w:rsidP="00E57A65">
            <w:pPr>
              <w:rPr>
                <w:rFonts w:ascii="Arial" w:hAnsi="Arial" w:cs="Arial"/>
                <w:sz w:val="24"/>
                <w:szCs w:val="24"/>
              </w:rPr>
            </w:pPr>
            <w:r w:rsidRPr="00BE2953">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D348C3B"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July 1, 2024</w:t>
            </w:r>
          </w:p>
        </w:tc>
        <w:tc>
          <w:tcPr>
            <w:tcW w:w="2520" w:type="dxa"/>
            <w:tcBorders>
              <w:top w:val="double" w:sz="4" w:space="0" w:color="auto"/>
            </w:tcBorders>
            <w:shd w:val="clear" w:color="auto" w:fill="auto"/>
          </w:tcPr>
          <w:p w14:paraId="6B06294F" w14:textId="40BE1A18"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June 30, 2025</w:t>
            </w:r>
          </w:p>
        </w:tc>
      </w:tr>
      <w:tr w:rsidR="00E57A65" w:rsidRPr="00BE2953" w14:paraId="1BBAD6AB" w14:textId="77777777" w:rsidTr="00616DCB">
        <w:trPr>
          <w:trHeight w:val="276"/>
        </w:trPr>
        <w:tc>
          <w:tcPr>
            <w:tcW w:w="5385" w:type="dxa"/>
            <w:shd w:val="clear" w:color="auto" w:fill="auto"/>
          </w:tcPr>
          <w:p w14:paraId="4CF4EB99" w14:textId="77777777" w:rsidR="00E57A65" w:rsidRPr="00BE2953" w:rsidRDefault="00E57A65" w:rsidP="00E57A65">
            <w:pPr>
              <w:rPr>
                <w:rFonts w:ascii="Arial" w:hAnsi="Arial" w:cs="Arial"/>
                <w:sz w:val="24"/>
                <w:szCs w:val="24"/>
              </w:rPr>
            </w:pPr>
            <w:r w:rsidRPr="00BE2953">
              <w:rPr>
                <w:rFonts w:ascii="Arial" w:hAnsi="Arial" w:cs="Arial"/>
                <w:sz w:val="24"/>
                <w:szCs w:val="24"/>
              </w:rPr>
              <w:t>Renewal Period #1</w:t>
            </w:r>
          </w:p>
        </w:tc>
        <w:tc>
          <w:tcPr>
            <w:tcW w:w="2340" w:type="dxa"/>
            <w:shd w:val="clear" w:color="auto" w:fill="auto"/>
          </w:tcPr>
          <w:p w14:paraId="6AFF230C" w14:textId="76060D69"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July 1, 2025</w:t>
            </w:r>
          </w:p>
        </w:tc>
        <w:tc>
          <w:tcPr>
            <w:tcW w:w="2520" w:type="dxa"/>
            <w:shd w:val="clear" w:color="auto" w:fill="auto"/>
          </w:tcPr>
          <w:p w14:paraId="58F074BA" w14:textId="0CD47434"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June 30, 2027</w:t>
            </w:r>
          </w:p>
        </w:tc>
      </w:tr>
      <w:tr w:rsidR="00E57A65" w:rsidRPr="00BE2953" w14:paraId="580C9936" w14:textId="77777777" w:rsidTr="00616DCB">
        <w:trPr>
          <w:trHeight w:val="276"/>
        </w:trPr>
        <w:tc>
          <w:tcPr>
            <w:tcW w:w="5385" w:type="dxa"/>
            <w:shd w:val="clear" w:color="auto" w:fill="auto"/>
          </w:tcPr>
          <w:p w14:paraId="69CA2274" w14:textId="77777777" w:rsidR="00E57A65" w:rsidRPr="00BE2953" w:rsidRDefault="00E57A65" w:rsidP="00E57A65">
            <w:pPr>
              <w:rPr>
                <w:rFonts w:ascii="Arial" w:hAnsi="Arial" w:cs="Arial"/>
                <w:sz w:val="24"/>
                <w:szCs w:val="24"/>
              </w:rPr>
            </w:pPr>
            <w:r w:rsidRPr="00BE2953">
              <w:rPr>
                <w:rFonts w:ascii="Arial" w:hAnsi="Arial" w:cs="Arial"/>
                <w:sz w:val="24"/>
                <w:szCs w:val="24"/>
              </w:rPr>
              <w:t>Renewal Period #2</w:t>
            </w:r>
          </w:p>
        </w:tc>
        <w:tc>
          <w:tcPr>
            <w:tcW w:w="2340" w:type="dxa"/>
            <w:shd w:val="clear" w:color="auto" w:fill="auto"/>
          </w:tcPr>
          <w:p w14:paraId="0A98AF29" w14:textId="770C86CA"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July 1, 2027</w:t>
            </w:r>
          </w:p>
        </w:tc>
        <w:tc>
          <w:tcPr>
            <w:tcW w:w="2520" w:type="dxa"/>
            <w:shd w:val="clear" w:color="auto" w:fill="auto"/>
          </w:tcPr>
          <w:p w14:paraId="1E846468" w14:textId="153351F8" w:rsidR="00E57A65" w:rsidRPr="00BE2953" w:rsidRDefault="00E57A65" w:rsidP="00E57A65">
            <w:pPr>
              <w:jc w:val="center"/>
              <w:rPr>
                <w:rFonts w:ascii="Arial" w:hAnsi="Arial" w:cs="Arial"/>
                <w:color w:val="FF0000"/>
                <w:sz w:val="24"/>
                <w:szCs w:val="24"/>
              </w:rPr>
            </w:pPr>
            <w:r w:rsidRPr="00BE2953">
              <w:rPr>
                <w:rFonts w:ascii="Arial" w:hAnsi="Arial" w:cs="Arial"/>
                <w:sz w:val="24"/>
                <w:szCs w:val="24"/>
              </w:rPr>
              <w:t>June 30, 2029</w:t>
            </w:r>
          </w:p>
        </w:tc>
      </w:tr>
    </w:tbl>
    <w:p w14:paraId="401878EE" w14:textId="77777777" w:rsidR="00F53B75" w:rsidRPr="00BE2953" w:rsidRDefault="00F53B75" w:rsidP="00F53B75">
      <w:pPr>
        <w:pStyle w:val="ListParagraph"/>
        <w:ind w:left="360"/>
        <w:rPr>
          <w:rFonts w:ascii="Arial" w:hAnsi="Arial" w:cs="Arial"/>
          <w:sz w:val="24"/>
          <w:szCs w:val="24"/>
        </w:rPr>
      </w:pPr>
    </w:p>
    <w:p w14:paraId="571BC726" w14:textId="7F6749CD" w:rsidR="00224755" w:rsidRPr="00BE2953" w:rsidRDefault="00224755" w:rsidP="00E57A65">
      <w:pPr>
        <w:pStyle w:val="ListParagraph"/>
        <w:numPr>
          <w:ilvl w:val="0"/>
          <w:numId w:val="4"/>
        </w:numPr>
        <w:rPr>
          <w:rFonts w:ascii="Arial" w:hAnsi="Arial" w:cs="Arial"/>
          <w:b/>
          <w:sz w:val="24"/>
          <w:szCs w:val="24"/>
        </w:rPr>
      </w:pPr>
      <w:r w:rsidRPr="00BE2953">
        <w:rPr>
          <w:rFonts w:ascii="Arial" w:hAnsi="Arial" w:cs="Arial"/>
          <w:b/>
          <w:sz w:val="24"/>
          <w:szCs w:val="24"/>
        </w:rPr>
        <w:t>Number of Awards</w:t>
      </w:r>
      <w:bookmarkEnd w:id="13"/>
      <w:bookmarkEnd w:id="14"/>
    </w:p>
    <w:p w14:paraId="5FB3DAC3" w14:textId="77777777" w:rsidR="008F6D65" w:rsidRPr="00BE2953" w:rsidRDefault="008F6D65" w:rsidP="004F0520">
      <w:pPr>
        <w:rPr>
          <w:rFonts w:ascii="Arial" w:hAnsi="Arial" w:cs="Arial"/>
          <w:sz w:val="24"/>
          <w:szCs w:val="24"/>
        </w:rPr>
      </w:pPr>
    </w:p>
    <w:p w14:paraId="1F951795" w14:textId="77777777" w:rsidR="00E57A65" w:rsidRPr="00BE2953" w:rsidRDefault="00E57A65" w:rsidP="00E57A65">
      <w:pPr>
        <w:widowControl/>
        <w:ind w:left="180"/>
        <w:rPr>
          <w:rFonts w:ascii="Arial" w:hAnsi="Arial" w:cs="Arial"/>
          <w:sz w:val="24"/>
          <w:szCs w:val="24"/>
        </w:rPr>
      </w:pPr>
      <w:r w:rsidRPr="00BE2953">
        <w:rPr>
          <w:rFonts w:ascii="Arial" w:hAnsi="Arial" w:cs="Arial"/>
          <w:sz w:val="24"/>
          <w:szCs w:val="24"/>
        </w:rPr>
        <w:t xml:space="preserve">The Department anticipates </w:t>
      </w:r>
      <w:proofErr w:type="gramStart"/>
      <w:r w:rsidRPr="00BE2953">
        <w:rPr>
          <w:rFonts w:ascii="Arial" w:hAnsi="Arial" w:cs="Arial"/>
          <w:sz w:val="24"/>
          <w:szCs w:val="24"/>
        </w:rPr>
        <w:t>making</w:t>
      </w:r>
      <w:proofErr w:type="gramEnd"/>
      <w:r w:rsidRPr="00BE2953">
        <w:rPr>
          <w:rFonts w:ascii="Arial" w:hAnsi="Arial" w:cs="Arial"/>
          <w:sz w:val="24"/>
          <w:szCs w:val="24"/>
        </w:rPr>
        <w:t xml:space="preserve"> multiple awards as a result of this RFP process.</w:t>
      </w:r>
    </w:p>
    <w:p w14:paraId="35B67137" w14:textId="77777777" w:rsidR="00E57A65" w:rsidRPr="00BE2953" w:rsidRDefault="00E57A65" w:rsidP="00E57A65">
      <w:pPr>
        <w:widowControl/>
        <w:tabs>
          <w:tab w:val="left" w:pos="360"/>
          <w:tab w:val="left" w:pos="720"/>
          <w:tab w:val="left" w:pos="1080"/>
          <w:tab w:val="left" w:pos="1440"/>
        </w:tabs>
        <w:ind w:left="180"/>
        <w:rPr>
          <w:rFonts w:ascii="Arial" w:hAnsi="Arial" w:cs="Arial"/>
          <w:b/>
          <w:bCs/>
          <w:sz w:val="24"/>
          <w:szCs w:val="24"/>
        </w:rPr>
      </w:pPr>
      <w:r w:rsidRPr="00BE2953">
        <w:rPr>
          <w:rFonts w:ascii="Arial" w:hAnsi="Arial" w:cs="Arial"/>
          <w:b/>
          <w:bCs/>
          <w:sz w:val="24"/>
          <w:szCs w:val="24"/>
        </w:rPr>
        <w:br w:type="page"/>
      </w:r>
    </w:p>
    <w:p w14:paraId="4EBBA569" w14:textId="6695AAD2" w:rsidR="00273D85" w:rsidRPr="00BE2953" w:rsidRDefault="00273D85" w:rsidP="004F0520">
      <w:pPr>
        <w:rPr>
          <w:rFonts w:ascii="Arial" w:hAnsi="Arial" w:cs="Arial"/>
          <w:sz w:val="24"/>
          <w:szCs w:val="24"/>
        </w:rPr>
      </w:pPr>
    </w:p>
    <w:p w14:paraId="0FC58FFA" w14:textId="6CD6872C" w:rsidR="00E82FB4" w:rsidRPr="00BE2953" w:rsidRDefault="00F53B75" w:rsidP="004F0520">
      <w:pPr>
        <w:rPr>
          <w:rFonts w:ascii="Arial" w:hAnsi="Arial" w:cs="Arial"/>
          <w:b/>
          <w:sz w:val="24"/>
          <w:szCs w:val="24"/>
        </w:rPr>
      </w:pPr>
      <w:bookmarkStart w:id="15" w:name="_Toc367174728"/>
      <w:bookmarkStart w:id="16" w:name="_Toc397069196"/>
      <w:r w:rsidRPr="00BE2953">
        <w:rPr>
          <w:rFonts w:ascii="Arial" w:hAnsi="Arial" w:cs="Arial"/>
          <w:b/>
          <w:sz w:val="24"/>
          <w:szCs w:val="24"/>
        </w:rPr>
        <w:t>PART II</w:t>
      </w:r>
      <w:r w:rsidRPr="00BE2953">
        <w:rPr>
          <w:rFonts w:ascii="Arial" w:hAnsi="Arial" w:cs="Arial"/>
          <w:b/>
          <w:sz w:val="24"/>
          <w:szCs w:val="24"/>
        </w:rPr>
        <w:tab/>
      </w:r>
      <w:r w:rsidR="00F40973" w:rsidRPr="00BE2953">
        <w:rPr>
          <w:rFonts w:ascii="Arial" w:hAnsi="Arial" w:cs="Arial"/>
          <w:b/>
          <w:sz w:val="24"/>
          <w:szCs w:val="24"/>
        </w:rPr>
        <w:t>SCOPE OF SERVICES</w:t>
      </w:r>
      <w:bookmarkEnd w:id="15"/>
      <w:r w:rsidR="00B14DB7" w:rsidRPr="00BE2953">
        <w:rPr>
          <w:rFonts w:ascii="Arial" w:hAnsi="Arial" w:cs="Arial"/>
          <w:b/>
          <w:sz w:val="24"/>
          <w:szCs w:val="24"/>
        </w:rPr>
        <w:t xml:space="preserve"> TO BE PROVIDED</w:t>
      </w:r>
      <w:bookmarkEnd w:id="16"/>
      <w:r w:rsidR="00E82FB4" w:rsidRPr="00BE2953">
        <w:rPr>
          <w:rFonts w:ascii="Arial" w:hAnsi="Arial" w:cs="Arial"/>
          <w:b/>
          <w:sz w:val="24"/>
          <w:szCs w:val="24"/>
        </w:rPr>
        <w:tab/>
      </w:r>
    </w:p>
    <w:p w14:paraId="6197967E" w14:textId="0F75575D" w:rsidR="00511540" w:rsidRPr="00BE2953" w:rsidRDefault="00511540" w:rsidP="004F0520">
      <w:pPr>
        <w:rPr>
          <w:rFonts w:ascii="Arial" w:hAnsi="Arial" w:cs="Arial"/>
          <w:color w:val="FF0000"/>
          <w:sz w:val="24"/>
          <w:szCs w:val="24"/>
        </w:rPr>
      </w:pPr>
    </w:p>
    <w:p w14:paraId="09044C48" w14:textId="77777777" w:rsidR="00E57A65" w:rsidRPr="00BE2953" w:rsidRDefault="00E57A65" w:rsidP="00E57A65">
      <w:pPr>
        <w:pStyle w:val="ListParagraph"/>
        <w:numPr>
          <w:ilvl w:val="0"/>
          <w:numId w:val="28"/>
        </w:numPr>
        <w:ind w:left="0" w:right="-20" w:firstLine="180"/>
        <w:rPr>
          <w:rFonts w:ascii="Arial" w:hAnsi="Arial" w:cs="Arial"/>
          <w:b/>
          <w:sz w:val="24"/>
          <w:szCs w:val="24"/>
        </w:rPr>
      </w:pPr>
      <w:bookmarkStart w:id="17" w:name="_Toc367174729"/>
      <w:bookmarkStart w:id="18" w:name="_Toc397069197"/>
      <w:r w:rsidRPr="00BE2953">
        <w:rPr>
          <w:rFonts w:ascii="Arial" w:hAnsi="Arial" w:cs="Arial"/>
          <w:b/>
          <w:sz w:val="24"/>
          <w:szCs w:val="24"/>
        </w:rPr>
        <w:t>Service Po</w:t>
      </w:r>
      <w:r w:rsidRPr="00BE2953">
        <w:rPr>
          <w:rFonts w:ascii="Arial" w:hAnsi="Arial" w:cs="Arial"/>
          <w:b/>
          <w:spacing w:val="-1"/>
          <w:sz w:val="24"/>
          <w:szCs w:val="24"/>
        </w:rPr>
        <w:t>p</w:t>
      </w:r>
      <w:r w:rsidRPr="00BE2953">
        <w:rPr>
          <w:rFonts w:ascii="Arial" w:hAnsi="Arial" w:cs="Arial"/>
          <w:b/>
          <w:sz w:val="24"/>
          <w:szCs w:val="24"/>
        </w:rPr>
        <w:t>ula</w:t>
      </w:r>
      <w:r w:rsidRPr="00BE2953">
        <w:rPr>
          <w:rFonts w:ascii="Arial" w:hAnsi="Arial" w:cs="Arial"/>
          <w:b/>
          <w:spacing w:val="-1"/>
          <w:sz w:val="24"/>
          <w:szCs w:val="24"/>
        </w:rPr>
        <w:t>t</w:t>
      </w:r>
      <w:r w:rsidRPr="00BE2953">
        <w:rPr>
          <w:rFonts w:ascii="Arial" w:hAnsi="Arial" w:cs="Arial"/>
          <w:b/>
          <w:sz w:val="24"/>
          <w:szCs w:val="24"/>
        </w:rPr>
        <w:t>ion</w:t>
      </w:r>
    </w:p>
    <w:p w14:paraId="04EF258D" w14:textId="77777777" w:rsidR="00E57A65" w:rsidRPr="00BE2953" w:rsidRDefault="00E57A65" w:rsidP="00E57A65">
      <w:pPr>
        <w:pStyle w:val="ListParagraph"/>
        <w:ind w:left="1080" w:right="-20"/>
        <w:rPr>
          <w:rFonts w:ascii="Arial" w:hAnsi="Arial" w:cs="Arial"/>
          <w:sz w:val="24"/>
          <w:szCs w:val="24"/>
        </w:rPr>
      </w:pPr>
    </w:p>
    <w:p w14:paraId="658038F5" w14:textId="77777777" w:rsidR="00E57A65" w:rsidRPr="00BE2953" w:rsidRDefault="00E57A65" w:rsidP="00E57A65">
      <w:pPr>
        <w:tabs>
          <w:tab w:val="left" w:pos="1080"/>
        </w:tabs>
        <w:spacing w:before="18"/>
        <w:ind w:left="180" w:right="95"/>
        <w:jc w:val="both"/>
        <w:rPr>
          <w:rFonts w:ascii="Arial" w:hAnsi="Arial" w:cs="Arial"/>
          <w:sz w:val="24"/>
          <w:szCs w:val="24"/>
        </w:rPr>
      </w:pPr>
      <w:r w:rsidRPr="00BE2953">
        <w:rPr>
          <w:rFonts w:ascii="Arial" w:hAnsi="Arial" w:cs="Arial"/>
          <w:sz w:val="24"/>
          <w:szCs w:val="24"/>
        </w:rPr>
        <w:t>State District Courts ordering psychological examinations for individ</w:t>
      </w:r>
      <w:r w:rsidRPr="00BE2953">
        <w:rPr>
          <w:rFonts w:ascii="Arial" w:hAnsi="Arial" w:cs="Arial"/>
          <w:spacing w:val="-1"/>
          <w:sz w:val="24"/>
          <w:szCs w:val="24"/>
        </w:rPr>
        <w:t>u</w:t>
      </w:r>
      <w:r w:rsidRPr="00BE2953">
        <w:rPr>
          <w:rFonts w:ascii="Arial" w:hAnsi="Arial" w:cs="Arial"/>
          <w:sz w:val="24"/>
          <w:szCs w:val="24"/>
        </w:rPr>
        <w:t xml:space="preserve">als </w:t>
      </w:r>
      <w:r w:rsidRPr="00BE2953">
        <w:rPr>
          <w:rFonts w:ascii="Arial" w:hAnsi="Arial" w:cs="Arial"/>
          <w:spacing w:val="-2"/>
          <w:sz w:val="24"/>
          <w:szCs w:val="24"/>
        </w:rPr>
        <w:t>f</w:t>
      </w:r>
      <w:r w:rsidRPr="00BE2953">
        <w:rPr>
          <w:rFonts w:ascii="Arial" w:hAnsi="Arial" w:cs="Arial"/>
          <w:sz w:val="24"/>
          <w:szCs w:val="24"/>
        </w:rPr>
        <w:t>or wh</w:t>
      </w:r>
      <w:r w:rsidRPr="00BE2953">
        <w:rPr>
          <w:rFonts w:ascii="Arial" w:hAnsi="Arial" w:cs="Arial"/>
          <w:spacing w:val="1"/>
          <w:sz w:val="24"/>
          <w:szCs w:val="24"/>
        </w:rPr>
        <w:t>o</w:t>
      </w:r>
      <w:r w:rsidRPr="00BE2953">
        <w:rPr>
          <w:rFonts w:ascii="Arial" w:hAnsi="Arial" w:cs="Arial"/>
          <w:sz w:val="24"/>
          <w:szCs w:val="24"/>
        </w:rPr>
        <w:t>m</w:t>
      </w:r>
      <w:r w:rsidRPr="00BE2953">
        <w:rPr>
          <w:rFonts w:ascii="Arial" w:hAnsi="Arial" w:cs="Arial"/>
          <w:spacing w:val="-2"/>
          <w:sz w:val="24"/>
          <w:szCs w:val="24"/>
        </w:rPr>
        <w:t xml:space="preserve"> </w:t>
      </w:r>
      <w:r w:rsidRPr="00BE2953">
        <w:rPr>
          <w:rFonts w:ascii="Arial" w:hAnsi="Arial" w:cs="Arial"/>
          <w:sz w:val="24"/>
          <w:szCs w:val="24"/>
        </w:rPr>
        <w:t>a psychiatric hospital is requesting involuntary commitment and/or involuntary treatment in a psychiatric hospital, or admission to a progressive treatment program pursuant to 34-B M.R.S. § 3873-A.</w:t>
      </w:r>
    </w:p>
    <w:p w14:paraId="03160BB0" w14:textId="77777777" w:rsidR="00E57A65" w:rsidRPr="00BE2953" w:rsidRDefault="00E57A65" w:rsidP="00E57A65">
      <w:pPr>
        <w:tabs>
          <w:tab w:val="left" w:pos="1080"/>
        </w:tabs>
        <w:spacing w:before="18"/>
        <w:ind w:left="180" w:right="95"/>
        <w:jc w:val="both"/>
        <w:rPr>
          <w:rFonts w:ascii="Arial" w:hAnsi="Arial" w:cs="Arial"/>
          <w:sz w:val="24"/>
          <w:szCs w:val="24"/>
        </w:rPr>
      </w:pPr>
    </w:p>
    <w:p w14:paraId="7FCB1C00" w14:textId="77777777" w:rsidR="00E57A65" w:rsidRPr="00BE2953" w:rsidRDefault="00E57A65" w:rsidP="00E57A65">
      <w:pPr>
        <w:tabs>
          <w:tab w:val="left" w:pos="1080"/>
        </w:tabs>
        <w:spacing w:before="23" w:line="274" w:lineRule="exact"/>
        <w:ind w:left="180" w:right="150"/>
        <w:jc w:val="both"/>
        <w:rPr>
          <w:rFonts w:ascii="Arial" w:hAnsi="Arial" w:cs="Arial"/>
          <w:sz w:val="24"/>
          <w:szCs w:val="24"/>
        </w:rPr>
      </w:pPr>
      <w:r w:rsidRPr="00BE2953">
        <w:rPr>
          <w:rFonts w:ascii="Arial" w:hAnsi="Arial" w:cs="Arial"/>
          <w:sz w:val="24"/>
          <w:szCs w:val="24"/>
        </w:rPr>
        <w:t>The nu</w:t>
      </w:r>
      <w:r w:rsidRPr="00BE2953">
        <w:rPr>
          <w:rFonts w:ascii="Arial" w:hAnsi="Arial" w:cs="Arial"/>
          <w:spacing w:val="-2"/>
          <w:sz w:val="24"/>
          <w:szCs w:val="24"/>
        </w:rPr>
        <w:t>m</w:t>
      </w:r>
      <w:r w:rsidRPr="00BE2953">
        <w:rPr>
          <w:rFonts w:ascii="Arial" w:hAnsi="Arial" w:cs="Arial"/>
          <w:sz w:val="24"/>
          <w:szCs w:val="24"/>
        </w:rPr>
        <w:t>ber of</w:t>
      </w:r>
      <w:r w:rsidRPr="00BE2953">
        <w:rPr>
          <w:rFonts w:ascii="Arial" w:hAnsi="Arial" w:cs="Arial"/>
          <w:spacing w:val="-1"/>
          <w:sz w:val="24"/>
          <w:szCs w:val="24"/>
        </w:rPr>
        <w:t xml:space="preserve"> </w:t>
      </w:r>
      <w:r w:rsidRPr="00BE2953">
        <w:rPr>
          <w:rFonts w:ascii="Arial" w:hAnsi="Arial" w:cs="Arial"/>
          <w:sz w:val="24"/>
          <w:szCs w:val="24"/>
        </w:rPr>
        <w:t>examinations requ</w:t>
      </w:r>
      <w:r w:rsidRPr="00BE2953">
        <w:rPr>
          <w:rFonts w:ascii="Arial" w:hAnsi="Arial" w:cs="Arial"/>
          <w:spacing w:val="-1"/>
          <w:sz w:val="24"/>
          <w:szCs w:val="24"/>
        </w:rPr>
        <w:t>i</w:t>
      </w:r>
      <w:r w:rsidRPr="00BE2953">
        <w:rPr>
          <w:rFonts w:ascii="Arial" w:hAnsi="Arial" w:cs="Arial"/>
          <w:sz w:val="24"/>
          <w:szCs w:val="24"/>
        </w:rPr>
        <w:t>red</w:t>
      </w:r>
      <w:r w:rsidRPr="00BE2953">
        <w:rPr>
          <w:rFonts w:ascii="Arial" w:hAnsi="Arial" w:cs="Arial"/>
          <w:spacing w:val="-1"/>
          <w:sz w:val="24"/>
          <w:szCs w:val="24"/>
        </w:rPr>
        <w:t xml:space="preserve"> </w:t>
      </w:r>
      <w:r w:rsidRPr="00BE2953">
        <w:rPr>
          <w:rFonts w:ascii="Arial" w:hAnsi="Arial" w:cs="Arial"/>
          <w:spacing w:val="-2"/>
          <w:sz w:val="24"/>
          <w:szCs w:val="24"/>
        </w:rPr>
        <w:t>will</w:t>
      </w:r>
      <w:r w:rsidRPr="00BE2953">
        <w:rPr>
          <w:rFonts w:ascii="Arial" w:hAnsi="Arial" w:cs="Arial"/>
          <w:sz w:val="24"/>
          <w:szCs w:val="24"/>
        </w:rPr>
        <w:t xml:space="preserve"> vary in any given year. Examiners are contacted whenever an application for involuntary commitment and/or involuntary treatment is received, but sometimes the case is dismissed before there is a hearing, and the examination does not always take place.  To provide some context, the nu</w:t>
      </w:r>
      <w:r w:rsidRPr="00BE2953">
        <w:rPr>
          <w:rFonts w:ascii="Arial" w:hAnsi="Arial" w:cs="Arial"/>
          <w:spacing w:val="-2"/>
          <w:sz w:val="24"/>
          <w:szCs w:val="24"/>
        </w:rPr>
        <w:t>m</w:t>
      </w:r>
      <w:r w:rsidRPr="00BE2953">
        <w:rPr>
          <w:rFonts w:ascii="Arial" w:hAnsi="Arial" w:cs="Arial"/>
          <w:sz w:val="24"/>
          <w:szCs w:val="24"/>
        </w:rPr>
        <w:t>ber involuntary commitment and/or involuntary treatment cases filed over the past five calendar years in the Maine State Courts that hold hearings in these matters is</w:t>
      </w:r>
      <w:r w:rsidRPr="00BE2953">
        <w:rPr>
          <w:rFonts w:ascii="Arial" w:hAnsi="Arial" w:cs="Arial"/>
          <w:spacing w:val="-1"/>
          <w:sz w:val="24"/>
          <w:szCs w:val="24"/>
        </w:rPr>
        <w:t xml:space="preserve"> shown in </w:t>
      </w:r>
      <w:r w:rsidRPr="00E641B6">
        <w:rPr>
          <w:rFonts w:ascii="Arial" w:hAnsi="Arial" w:cs="Arial"/>
          <w:b/>
          <w:bCs/>
          <w:spacing w:val="-1"/>
          <w:sz w:val="24"/>
          <w:szCs w:val="24"/>
        </w:rPr>
        <w:t>Appendix F</w:t>
      </w:r>
      <w:r w:rsidRPr="00BE2953">
        <w:rPr>
          <w:rFonts w:ascii="Arial" w:hAnsi="Arial" w:cs="Arial"/>
          <w:sz w:val="24"/>
          <w:szCs w:val="24"/>
        </w:rPr>
        <w:t>.</w:t>
      </w:r>
    </w:p>
    <w:p w14:paraId="2DFE2DA1" w14:textId="77777777" w:rsidR="00E57A65" w:rsidRPr="00BE2953" w:rsidRDefault="00E57A65" w:rsidP="00E57A65">
      <w:pPr>
        <w:tabs>
          <w:tab w:val="left" w:pos="1080"/>
        </w:tabs>
        <w:spacing w:before="23" w:line="274" w:lineRule="exact"/>
        <w:ind w:left="180" w:right="150"/>
        <w:rPr>
          <w:rFonts w:ascii="Arial" w:hAnsi="Arial" w:cs="Arial"/>
          <w:sz w:val="24"/>
          <w:szCs w:val="24"/>
        </w:rPr>
      </w:pPr>
    </w:p>
    <w:p w14:paraId="0B294D30" w14:textId="77777777" w:rsidR="00E57A65" w:rsidRPr="00BE2953" w:rsidRDefault="00E57A65" w:rsidP="00E57A65">
      <w:pPr>
        <w:tabs>
          <w:tab w:val="left" w:pos="1080"/>
        </w:tabs>
        <w:spacing w:before="23" w:line="274" w:lineRule="exact"/>
        <w:ind w:left="180" w:right="150"/>
        <w:jc w:val="both"/>
        <w:rPr>
          <w:rFonts w:ascii="Arial" w:hAnsi="Arial" w:cs="Arial"/>
          <w:sz w:val="24"/>
          <w:szCs w:val="24"/>
        </w:rPr>
      </w:pPr>
      <w:r w:rsidRPr="00BE2953">
        <w:rPr>
          <w:rFonts w:ascii="Arial" w:hAnsi="Arial" w:cs="Arial"/>
          <w:sz w:val="24"/>
          <w:szCs w:val="24"/>
        </w:rPr>
        <w:t>The MJB expects to enter into contracts with multiple providers to provide independent medical examiner services in mental health proceedings statewide.</w:t>
      </w:r>
    </w:p>
    <w:p w14:paraId="4A82D9CB" w14:textId="77777777" w:rsidR="00E57A65" w:rsidRPr="00BE2953" w:rsidRDefault="00E57A65" w:rsidP="00E57A65">
      <w:pPr>
        <w:spacing w:before="15" w:line="260" w:lineRule="exact"/>
        <w:rPr>
          <w:rFonts w:ascii="Arial" w:hAnsi="Arial" w:cs="Arial"/>
          <w:sz w:val="26"/>
          <w:szCs w:val="26"/>
        </w:rPr>
      </w:pPr>
    </w:p>
    <w:p w14:paraId="18EA12CC" w14:textId="77777777" w:rsidR="00E57A65" w:rsidRPr="00BE2953" w:rsidRDefault="00E57A65" w:rsidP="00E57A65">
      <w:pPr>
        <w:pStyle w:val="ListParagraph"/>
        <w:numPr>
          <w:ilvl w:val="0"/>
          <w:numId w:val="28"/>
        </w:numPr>
        <w:ind w:left="0" w:right="-20" w:firstLine="180"/>
        <w:rPr>
          <w:rFonts w:ascii="Arial" w:hAnsi="Arial" w:cs="Arial"/>
          <w:b/>
          <w:sz w:val="24"/>
          <w:szCs w:val="24"/>
        </w:rPr>
      </w:pPr>
      <w:r w:rsidRPr="00BE2953">
        <w:rPr>
          <w:rFonts w:ascii="Arial" w:hAnsi="Arial" w:cs="Arial"/>
          <w:b/>
          <w:sz w:val="24"/>
          <w:szCs w:val="24"/>
        </w:rPr>
        <w:t>Geographic</w:t>
      </w:r>
      <w:r w:rsidRPr="00BE2953">
        <w:rPr>
          <w:rFonts w:ascii="Arial" w:hAnsi="Arial" w:cs="Arial"/>
          <w:b/>
          <w:spacing w:val="-1"/>
          <w:sz w:val="24"/>
          <w:szCs w:val="24"/>
        </w:rPr>
        <w:t xml:space="preserve"> </w:t>
      </w:r>
      <w:r w:rsidRPr="00BE2953">
        <w:rPr>
          <w:rFonts w:ascii="Arial" w:hAnsi="Arial" w:cs="Arial"/>
          <w:b/>
          <w:sz w:val="24"/>
          <w:szCs w:val="24"/>
        </w:rPr>
        <w:t>Area of</w:t>
      </w:r>
      <w:r w:rsidRPr="00BE2953">
        <w:rPr>
          <w:rFonts w:ascii="Arial" w:hAnsi="Arial" w:cs="Arial"/>
          <w:b/>
          <w:spacing w:val="-1"/>
          <w:sz w:val="24"/>
          <w:szCs w:val="24"/>
        </w:rPr>
        <w:t xml:space="preserve"> </w:t>
      </w:r>
      <w:r w:rsidRPr="00BE2953">
        <w:rPr>
          <w:rFonts w:ascii="Arial" w:hAnsi="Arial" w:cs="Arial"/>
          <w:b/>
          <w:sz w:val="24"/>
          <w:szCs w:val="24"/>
        </w:rPr>
        <w:t>Co</w:t>
      </w:r>
      <w:r w:rsidRPr="00BE2953">
        <w:rPr>
          <w:rFonts w:ascii="Arial" w:hAnsi="Arial" w:cs="Arial"/>
          <w:b/>
          <w:spacing w:val="1"/>
          <w:sz w:val="24"/>
          <w:szCs w:val="24"/>
        </w:rPr>
        <w:t>v</w:t>
      </w:r>
      <w:r w:rsidRPr="00BE2953">
        <w:rPr>
          <w:rFonts w:ascii="Arial" w:hAnsi="Arial" w:cs="Arial"/>
          <w:b/>
          <w:sz w:val="24"/>
          <w:szCs w:val="24"/>
        </w:rPr>
        <w:t>erage</w:t>
      </w:r>
      <w:r w:rsidRPr="00BE2953">
        <w:rPr>
          <w:rFonts w:ascii="Arial" w:hAnsi="Arial" w:cs="Arial"/>
          <w:b/>
          <w:spacing w:val="-1"/>
          <w:sz w:val="24"/>
          <w:szCs w:val="24"/>
        </w:rPr>
        <w:t xml:space="preserve"> </w:t>
      </w:r>
      <w:r w:rsidRPr="00BE2953">
        <w:rPr>
          <w:rFonts w:ascii="Arial" w:hAnsi="Arial" w:cs="Arial"/>
          <w:b/>
          <w:sz w:val="24"/>
          <w:szCs w:val="24"/>
        </w:rPr>
        <w:t>/ Place</w:t>
      </w:r>
      <w:r w:rsidRPr="00BE2953">
        <w:rPr>
          <w:rFonts w:ascii="Arial" w:hAnsi="Arial" w:cs="Arial"/>
          <w:b/>
          <w:spacing w:val="-1"/>
          <w:sz w:val="24"/>
          <w:szCs w:val="24"/>
        </w:rPr>
        <w:t xml:space="preserve"> </w:t>
      </w:r>
      <w:r w:rsidRPr="00BE2953">
        <w:rPr>
          <w:rFonts w:ascii="Arial" w:hAnsi="Arial" w:cs="Arial"/>
          <w:b/>
          <w:sz w:val="24"/>
          <w:szCs w:val="24"/>
        </w:rPr>
        <w:t>of</w:t>
      </w:r>
      <w:r w:rsidRPr="00BE2953">
        <w:rPr>
          <w:rFonts w:ascii="Arial" w:hAnsi="Arial" w:cs="Arial"/>
          <w:b/>
          <w:spacing w:val="-1"/>
          <w:sz w:val="24"/>
          <w:szCs w:val="24"/>
        </w:rPr>
        <w:t xml:space="preserve"> </w:t>
      </w:r>
      <w:r w:rsidRPr="00BE2953">
        <w:rPr>
          <w:rFonts w:ascii="Arial" w:hAnsi="Arial" w:cs="Arial"/>
          <w:b/>
          <w:sz w:val="24"/>
          <w:szCs w:val="24"/>
        </w:rPr>
        <w:t>Examination &amp; Testimony</w:t>
      </w:r>
    </w:p>
    <w:p w14:paraId="66DFCB9D" w14:textId="77777777" w:rsidR="00E57A65" w:rsidRPr="00BE2953" w:rsidRDefault="00E57A65" w:rsidP="00E57A65">
      <w:pPr>
        <w:pStyle w:val="ListParagraph"/>
        <w:ind w:right="-20" w:hanging="360"/>
        <w:rPr>
          <w:rFonts w:ascii="Arial" w:hAnsi="Arial" w:cs="Arial"/>
          <w:sz w:val="24"/>
          <w:szCs w:val="24"/>
        </w:rPr>
      </w:pPr>
    </w:p>
    <w:p w14:paraId="32932605" w14:textId="1F9CC83E" w:rsidR="00E57A65" w:rsidRPr="00BE2953" w:rsidRDefault="00E57A65" w:rsidP="00E57A65">
      <w:pPr>
        <w:pStyle w:val="ListParagraph"/>
        <w:numPr>
          <w:ilvl w:val="0"/>
          <w:numId w:val="27"/>
        </w:numPr>
        <w:tabs>
          <w:tab w:val="left" w:pos="1080"/>
        </w:tabs>
        <w:spacing w:before="18"/>
        <w:ind w:left="720" w:right="509"/>
        <w:rPr>
          <w:rFonts w:ascii="Arial" w:hAnsi="Arial" w:cs="Arial"/>
          <w:sz w:val="24"/>
          <w:szCs w:val="24"/>
        </w:rPr>
      </w:pPr>
      <w:r w:rsidRPr="00BE2953">
        <w:rPr>
          <w:rFonts w:ascii="Arial" w:hAnsi="Arial" w:cs="Arial"/>
          <w:sz w:val="24"/>
          <w:szCs w:val="24"/>
        </w:rPr>
        <w:t>Psychologi</w:t>
      </w:r>
      <w:r w:rsidRPr="00BE2953">
        <w:rPr>
          <w:rFonts w:ascii="Arial" w:hAnsi="Arial" w:cs="Arial"/>
          <w:spacing w:val="-1"/>
          <w:sz w:val="24"/>
          <w:szCs w:val="24"/>
        </w:rPr>
        <w:t>c</w:t>
      </w:r>
      <w:r w:rsidRPr="00BE2953">
        <w:rPr>
          <w:rFonts w:ascii="Arial" w:hAnsi="Arial" w:cs="Arial"/>
          <w:sz w:val="24"/>
          <w:szCs w:val="24"/>
        </w:rPr>
        <w:t>al examination servi</w:t>
      </w:r>
      <w:r w:rsidRPr="00BE2953">
        <w:rPr>
          <w:rFonts w:ascii="Arial" w:hAnsi="Arial" w:cs="Arial"/>
          <w:spacing w:val="-1"/>
          <w:sz w:val="24"/>
          <w:szCs w:val="24"/>
        </w:rPr>
        <w:t>c</w:t>
      </w:r>
      <w:r w:rsidRPr="00BE2953">
        <w:rPr>
          <w:rFonts w:ascii="Arial" w:hAnsi="Arial" w:cs="Arial"/>
          <w:sz w:val="24"/>
          <w:szCs w:val="24"/>
        </w:rPr>
        <w:t xml:space="preserve">es </w:t>
      </w:r>
      <w:r w:rsidRPr="00BE2953">
        <w:rPr>
          <w:rFonts w:ascii="Arial" w:hAnsi="Arial" w:cs="Arial"/>
          <w:spacing w:val="-1"/>
          <w:sz w:val="24"/>
          <w:szCs w:val="24"/>
        </w:rPr>
        <w:t>ar</w:t>
      </w:r>
      <w:r w:rsidRPr="00BE2953">
        <w:rPr>
          <w:rFonts w:ascii="Arial" w:hAnsi="Arial" w:cs="Arial"/>
          <w:sz w:val="24"/>
          <w:szCs w:val="24"/>
        </w:rPr>
        <w:t>e requ</w:t>
      </w:r>
      <w:r w:rsidRPr="00BE2953">
        <w:rPr>
          <w:rFonts w:ascii="Arial" w:hAnsi="Arial" w:cs="Arial"/>
          <w:spacing w:val="-1"/>
          <w:sz w:val="24"/>
          <w:szCs w:val="24"/>
        </w:rPr>
        <w:t>i</w:t>
      </w:r>
      <w:r w:rsidRPr="00BE2953">
        <w:rPr>
          <w:rFonts w:ascii="Arial" w:hAnsi="Arial" w:cs="Arial"/>
          <w:sz w:val="24"/>
          <w:szCs w:val="24"/>
        </w:rPr>
        <w:t>red t</w:t>
      </w:r>
      <w:r w:rsidRPr="00BE2953">
        <w:rPr>
          <w:rFonts w:ascii="Arial" w:hAnsi="Arial" w:cs="Arial"/>
          <w:spacing w:val="-1"/>
          <w:sz w:val="24"/>
          <w:szCs w:val="24"/>
        </w:rPr>
        <w:t>h</w:t>
      </w:r>
      <w:r w:rsidRPr="00BE2953">
        <w:rPr>
          <w:rFonts w:ascii="Arial" w:hAnsi="Arial" w:cs="Arial"/>
          <w:sz w:val="24"/>
          <w:szCs w:val="24"/>
        </w:rPr>
        <w:t>roughout t</w:t>
      </w:r>
      <w:r w:rsidRPr="00BE2953">
        <w:rPr>
          <w:rFonts w:ascii="Arial" w:hAnsi="Arial" w:cs="Arial"/>
          <w:spacing w:val="-1"/>
          <w:sz w:val="24"/>
          <w:szCs w:val="24"/>
        </w:rPr>
        <w:t>h</w:t>
      </w:r>
      <w:r w:rsidRPr="00BE2953">
        <w:rPr>
          <w:rFonts w:ascii="Arial" w:hAnsi="Arial" w:cs="Arial"/>
          <w:sz w:val="24"/>
          <w:szCs w:val="24"/>
        </w:rPr>
        <w:t>e</w:t>
      </w:r>
      <w:r w:rsidRPr="00BE2953">
        <w:rPr>
          <w:rFonts w:ascii="Arial" w:hAnsi="Arial" w:cs="Arial"/>
          <w:spacing w:val="-1"/>
          <w:sz w:val="24"/>
          <w:szCs w:val="24"/>
        </w:rPr>
        <w:t xml:space="preserve"> </w:t>
      </w:r>
      <w:r w:rsidRPr="00BE2953">
        <w:rPr>
          <w:rFonts w:ascii="Arial" w:hAnsi="Arial" w:cs="Arial"/>
          <w:sz w:val="24"/>
          <w:szCs w:val="24"/>
        </w:rPr>
        <w:t>State,</w:t>
      </w:r>
      <w:r w:rsidRPr="00BE2953">
        <w:rPr>
          <w:rFonts w:ascii="Arial" w:hAnsi="Arial" w:cs="Arial"/>
          <w:spacing w:val="-1"/>
          <w:sz w:val="24"/>
          <w:szCs w:val="24"/>
        </w:rPr>
        <w:t xml:space="preserve"> </w:t>
      </w:r>
      <w:r w:rsidRPr="00BE2953">
        <w:rPr>
          <w:rFonts w:ascii="Arial" w:hAnsi="Arial" w:cs="Arial"/>
          <w:sz w:val="24"/>
          <w:szCs w:val="24"/>
        </w:rPr>
        <w:t>in six of the eight Judicial Regions</w:t>
      </w:r>
      <w:r w:rsidRPr="00BE2953">
        <w:rPr>
          <w:rFonts w:ascii="Arial" w:hAnsi="Arial" w:cs="Arial"/>
          <w:spacing w:val="-1"/>
          <w:sz w:val="24"/>
          <w:szCs w:val="24"/>
        </w:rPr>
        <w:t xml:space="preserve"> </w:t>
      </w:r>
      <w:r w:rsidRPr="00BE2953">
        <w:rPr>
          <w:rFonts w:ascii="Arial" w:hAnsi="Arial" w:cs="Arial"/>
          <w:sz w:val="24"/>
          <w:szCs w:val="24"/>
        </w:rPr>
        <w:t>as indic</w:t>
      </w:r>
      <w:r w:rsidRPr="00BE2953">
        <w:rPr>
          <w:rFonts w:ascii="Arial" w:hAnsi="Arial" w:cs="Arial"/>
          <w:spacing w:val="-1"/>
          <w:sz w:val="24"/>
          <w:szCs w:val="24"/>
        </w:rPr>
        <w:t>a</w:t>
      </w:r>
      <w:r w:rsidRPr="00BE2953">
        <w:rPr>
          <w:rFonts w:ascii="Arial" w:hAnsi="Arial" w:cs="Arial"/>
          <w:sz w:val="24"/>
          <w:szCs w:val="24"/>
        </w:rPr>
        <w:t>ted in</w:t>
      </w:r>
      <w:r w:rsidRPr="00BE2953">
        <w:rPr>
          <w:rFonts w:ascii="Arial" w:hAnsi="Arial" w:cs="Arial"/>
          <w:spacing w:val="-1"/>
          <w:sz w:val="24"/>
          <w:szCs w:val="24"/>
        </w:rPr>
        <w:t xml:space="preserve"> </w:t>
      </w:r>
      <w:r w:rsidRPr="00BE2953">
        <w:rPr>
          <w:rFonts w:ascii="Arial" w:hAnsi="Arial" w:cs="Arial"/>
          <w:sz w:val="24"/>
          <w:szCs w:val="24"/>
        </w:rPr>
        <w:t xml:space="preserve">Appendix C to this RFP.  </w:t>
      </w:r>
      <w:r w:rsidRPr="00BE2953">
        <w:rPr>
          <w:rFonts w:ascii="Arial" w:hAnsi="Arial" w:cs="Arial"/>
          <w:i/>
          <w:sz w:val="24"/>
          <w:szCs w:val="24"/>
        </w:rPr>
        <w:t xml:space="preserve">See Administrative Order on the Establishment of Judicial Regions, </w:t>
      </w:r>
      <w:r w:rsidRPr="00BE2953">
        <w:rPr>
          <w:rFonts w:ascii="Arial" w:hAnsi="Arial" w:cs="Arial"/>
          <w:sz w:val="24"/>
          <w:szCs w:val="24"/>
        </w:rPr>
        <w:t>JB-08-1</w:t>
      </w:r>
      <w:r w:rsidRPr="00BE2953">
        <w:rPr>
          <w:rFonts w:ascii="Arial" w:hAnsi="Arial" w:cs="Arial"/>
          <w:i/>
          <w:sz w:val="24"/>
          <w:szCs w:val="24"/>
        </w:rPr>
        <w:t xml:space="preserve"> </w:t>
      </w:r>
      <w:r w:rsidRPr="00BE2953">
        <w:rPr>
          <w:rFonts w:ascii="Arial" w:hAnsi="Arial" w:cs="Arial"/>
          <w:sz w:val="24"/>
          <w:szCs w:val="24"/>
        </w:rPr>
        <w:t xml:space="preserve">at: </w:t>
      </w:r>
      <w:hyperlink r:id="rId43" w:history="1">
        <w:r w:rsidR="00814FED" w:rsidRPr="00CB43D1">
          <w:rPr>
            <w:rStyle w:val="Hyperlink"/>
            <w:rFonts w:ascii="Arial" w:hAnsi="Arial" w:cs="Arial"/>
            <w:sz w:val="24"/>
            <w:szCs w:val="24"/>
          </w:rPr>
          <w:t>https://www.courts.maine.gov/adminorders/jb-08-01.pdf</w:t>
        </w:r>
      </w:hyperlink>
      <w:r w:rsidR="00814FED">
        <w:rPr>
          <w:rFonts w:ascii="Arial" w:hAnsi="Arial" w:cs="Arial"/>
          <w:sz w:val="24"/>
          <w:szCs w:val="24"/>
        </w:rPr>
        <w:t xml:space="preserve"> </w:t>
      </w:r>
    </w:p>
    <w:p w14:paraId="52265B71" w14:textId="77777777" w:rsidR="00E57A65" w:rsidRPr="00BE2953" w:rsidRDefault="00E57A65" w:rsidP="00E57A65">
      <w:pPr>
        <w:pStyle w:val="ListParagraph"/>
        <w:numPr>
          <w:ilvl w:val="0"/>
          <w:numId w:val="27"/>
        </w:numPr>
        <w:tabs>
          <w:tab w:val="left" w:pos="1080"/>
        </w:tabs>
        <w:spacing w:before="18"/>
        <w:ind w:left="720" w:right="509"/>
        <w:rPr>
          <w:rFonts w:ascii="Arial" w:hAnsi="Arial" w:cs="Arial"/>
          <w:sz w:val="24"/>
        </w:rPr>
      </w:pPr>
      <w:r w:rsidRPr="00BE2953">
        <w:rPr>
          <w:rFonts w:ascii="Arial" w:hAnsi="Arial" w:cs="Arial"/>
          <w:sz w:val="24"/>
          <w:szCs w:val="24"/>
        </w:rPr>
        <w:t>Examinations</w:t>
      </w:r>
      <w:r w:rsidRPr="00BE2953">
        <w:rPr>
          <w:rFonts w:ascii="Arial" w:hAnsi="Arial" w:cs="Arial"/>
          <w:spacing w:val="-1"/>
          <w:sz w:val="24"/>
          <w:szCs w:val="24"/>
        </w:rPr>
        <w:t xml:space="preserve"> </w:t>
      </w:r>
      <w:r w:rsidRPr="00BE2953">
        <w:rPr>
          <w:rFonts w:ascii="Arial" w:hAnsi="Arial" w:cs="Arial"/>
          <w:sz w:val="24"/>
          <w:szCs w:val="24"/>
        </w:rPr>
        <w:t>sh</w:t>
      </w:r>
      <w:r w:rsidRPr="00BE2953">
        <w:rPr>
          <w:rFonts w:ascii="Arial" w:hAnsi="Arial" w:cs="Arial"/>
          <w:spacing w:val="-1"/>
          <w:sz w:val="24"/>
          <w:szCs w:val="24"/>
        </w:rPr>
        <w:t>a</w:t>
      </w:r>
      <w:r w:rsidRPr="00BE2953">
        <w:rPr>
          <w:rFonts w:ascii="Arial" w:hAnsi="Arial" w:cs="Arial"/>
          <w:sz w:val="24"/>
          <w:szCs w:val="24"/>
        </w:rPr>
        <w:t xml:space="preserve">ll be </w:t>
      </w:r>
      <w:r w:rsidRPr="00BE2953">
        <w:rPr>
          <w:rFonts w:ascii="Arial" w:hAnsi="Arial" w:cs="Arial"/>
          <w:spacing w:val="-1"/>
          <w:sz w:val="24"/>
          <w:szCs w:val="24"/>
        </w:rPr>
        <w:t>conducted</w:t>
      </w:r>
      <w:r w:rsidRPr="00BE2953">
        <w:rPr>
          <w:rFonts w:ascii="Arial" w:hAnsi="Arial" w:cs="Arial"/>
          <w:sz w:val="24"/>
          <w:szCs w:val="24"/>
        </w:rPr>
        <w:t xml:space="preserve"> in the psychiatric hospital where the examinee is</w:t>
      </w:r>
      <w:r w:rsidRPr="00BE2953">
        <w:rPr>
          <w:rFonts w:ascii="Arial" w:hAnsi="Arial" w:cs="Arial"/>
          <w:spacing w:val="-1"/>
          <w:sz w:val="24"/>
          <w:szCs w:val="24"/>
        </w:rPr>
        <w:t xml:space="preserve"> </w:t>
      </w:r>
      <w:r w:rsidRPr="00BE2953">
        <w:rPr>
          <w:rFonts w:ascii="Arial" w:hAnsi="Arial" w:cs="Arial"/>
          <w:sz w:val="24"/>
          <w:szCs w:val="24"/>
        </w:rPr>
        <w:t>te</w:t>
      </w:r>
      <w:r w:rsidRPr="00BE2953">
        <w:rPr>
          <w:rFonts w:ascii="Arial" w:hAnsi="Arial" w:cs="Arial"/>
          <w:spacing w:val="-2"/>
          <w:sz w:val="24"/>
          <w:szCs w:val="24"/>
        </w:rPr>
        <w:t>m</w:t>
      </w:r>
      <w:r w:rsidRPr="00BE2953">
        <w:rPr>
          <w:rFonts w:ascii="Arial" w:hAnsi="Arial" w:cs="Arial"/>
          <w:sz w:val="24"/>
          <w:szCs w:val="24"/>
        </w:rPr>
        <w:t>porar</w:t>
      </w:r>
      <w:r w:rsidRPr="00BE2953">
        <w:rPr>
          <w:rFonts w:ascii="Arial" w:hAnsi="Arial" w:cs="Arial"/>
          <w:spacing w:val="-1"/>
          <w:sz w:val="24"/>
          <w:szCs w:val="24"/>
        </w:rPr>
        <w:t>i</w:t>
      </w:r>
      <w:r w:rsidRPr="00BE2953">
        <w:rPr>
          <w:rFonts w:ascii="Arial" w:hAnsi="Arial" w:cs="Arial"/>
          <w:sz w:val="24"/>
          <w:szCs w:val="24"/>
        </w:rPr>
        <w:t>ly l</w:t>
      </w:r>
      <w:r w:rsidRPr="00BE2953">
        <w:rPr>
          <w:rFonts w:ascii="Arial" w:hAnsi="Arial" w:cs="Arial"/>
          <w:spacing w:val="-1"/>
          <w:sz w:val="24"/>
          <w:szCs w:val="24"/>
        </w:rPr>
        <w:t>o</w:t>
      </w:r>
      <w:r w:rsidRPr="00BE2953">
        <w:rPr>
          <w:rFonts w:ascii="Arial" w:hAnsi="Arial" w:cs="Arial"/>
          <w:sz w:val="24"/>
          <w:szCs w:val="24"/>
        </w:rPr>
        <w:t>c</w:t>
      </w:r>
      <w:r w:rsidRPr="00BE2953">
        <w:rPr>
          <w:rFonts w:ascii="Arial" w:hAnsi="Arial" w:cs="Arial"/>
          <w:spacing w:val="-1"/>
          <w:sz w:val="24"/>
          <w:szCs w:val="24"/>
        </w:rPr>
        <w:t>a</w:t>
      </w:r>
      <w:r w:rsidRPr="00BE2953">
        <w:rPr>
          <w:rFonts w:ascii="Arial" w:hAnsi="Arial" w:cs="Arial"/>
          <w:sz w:val="24"/>
          <w:szCs w:val="24"/>
        </w:rPr>
        <w:t xml:space="preserve">ted, </w:t>
      </w:r>
      <w:r w:rsidRPr="00BE2953">
        <w:rPr>
          <w:rFonts w:ascii="Arial" w:hAnsi="Arial" w:cs="Arial"/>
          <w:sz w:val="24"/>
        </w:rPr>
        <w:t>any other suitable place not likely to have a harmful effect on the mental health of the hospitalized person, or by telemedicine technologies.  34</w:t>
      </w:r>
      <w:r w:rsidRPr="00BE2953">
        <w:rPr>
          <w:rFonts w:ascii="Arial" w:hAnsi="Arial" w:cs="Arial"/>
          <w:sz w:val="24"/>
        </w:rPr>
        <w:noBreakHyphen/>
        <w:t>B M.R.S. § 3874.  Psychiatric hospitals are defined at 34</w:t>
      </w:r>
      <w:r w:rsidRPr="00BE2953">
        <w:rPr>
          <w:rFonts w:ascii="Arial" w:hAnsi="Arial" w:cs="Arial"/>
          <w:sz w:val="24"/>
        </w:rPr>
        <w:noBreakHyphen/>
        <w:t>B M.R.S. § 3801(1-A</w:t>
      </w:r>
      <w:proofErr w:type="gramStart"/>
      <w:r w:rsidRPr="00BE2953">
        <w:rPr>
          <w:rFonts w:ascii="Arial" w:hAnsi="Arial" w:cs="Arial"/>
          <w:sz w:val="24"/>
        </w:rPr>
        <w:t>),(</w:t>
      </w:r>
      <w:proofErr w:type="gramEnd"/>
      <w:r w:rsidRPr="00BE2953">
        <w:rPr>
          <w:rFonts w:ascii="Arial" w:hAnsi="Arial" w:cs="Arial"/>
          <w:sz w:val="24"/>
        </w:rPr>
        <w:t>6),(7-B),(9).  Telemedicine technologies are defined at 24-A M.R.S. § 4316 (1).</w:t>
      </w:r>
    </w:p>
    <w:p w14:paraId="248EDEC9" w14:textId="77777777" w:rsidR="00E57A65" w:rsidRPr="00BE2953" w:rsidRDefault="00E57A65" w:rsidP="00E57A65">
      <w:pPr>
        <w:pStyle w:val="ListParagraph"/>
        <w:numPr>
          <w:ilvl w:val="0"/>
          <w:numId w:val="27"/>
        </w:numPr>
        <w:tabs>
          <w:tab w:val="left" w:pos="1080"/>
        </w:tabs>
        <w:spacing w:before="18"/>
        <w:ind w:left="720" w:right="509"/>
        <w:rPr>
          <w:rFonts w:ascii="Arial" w:hAnsi="Arial" w:cs="Arial"/>
          <w:sz w:val="24"/>
        </w:rPr>
      </w:pPr>
      <w:r w:rsidRPr="00BE2953">
        <w:rPr>
          <w:rFonts w:ascii="Arial" w:hAnsi="Arial" w:cs="Arial"/>
          <w:sz w:val="24"/>
        </w:rPr>
        <w:t xml:space="preserve">Testimony will take place in person in State of Maine Courthouses unless otherwise ordered by the District Court. </w:t>
      </w:r>
    </w:p>
    <w:p w14:paraId="18058B9B" w14:textId="77777777" w:rsidR="00E57A65" w:rsidRPr="00BE2953" w:rsidRDefault="00E57A65" w:rsidP="00E57A65">
      <w:pPr>
        <w:pStyle w:val="ListParagraph"/>
        <w:tabs>
          <w:tab w:val="left" w:pos="1000"/>
        </w:tabs>
        <w:spacing w:before="18"/>
        <w:ind w:left="1360" w:right="509"/>
        <w:rPr>
          <w:rFonts w:ascii="Arial" w:hAnsi="Arial" w:cs="Arial"/>
          <w:sz w:val="24"/>
        </w:rPr>
      </w:pPr>
    </w:p>
    <w:p w14:paraId="27C970D5" w14:textId="77777777" w:rsidR="00E57A65" w:rsidRPr="00BE2953" w:rsidRDefault="00E57A65" w:rsidP="00E57A65">
      <w:pPr>
        <w:pStyle w:val="ListParagraph"/>
        <w:numPr>
          <w:ilvl w:val="0"/>
          <w:numId w:val="28"/>
        </w:numPr>
        <w:ind w:left="0" w:firstLine="180"/>
        <w:rPr>
          <w:rFonts w:ascii="Arial" w:hAnsi="Arial" w:cs="Arial"/>
          <w:b/>
          <w:sz w:val="24"/>
          <w:szCs w:val="24"/>
        </w:rPr>
      </w:pPr>
      <w:r w:rsidRPr="00BE2953">
        <w:rPr>
          <w:rFonts w:ascii="Arial" w:hAnsi="Arial" w:cs="Arial"/>
          <w:b/>
          <w:sz w:val="24"/>
          <w:szCs w:val="24"/>
        </w:rPr>
        <w:t>Qualification of Examiners</w:t>
      </w:r>
    </w:p>
    <w:p w14:paraId="75FA65B4" w14:textId="77777777" w:rsidR="00E57A65" w:rsidRPr="00BE2953" w:rsidRDefault="00E57A65" w:rsidP="00E57A65">
      <w:pPr>
        <w:pStyle w:val="ListParagraph"/>
        <w:ind w:left="630"/>
        <w:rPr>
          <w:rFonts w:ascii="Arial" w:hAnsi="Arial" w:cs="Arial"/>
          <w:color w:val="FFC000" w:themeColor="accent4"/>
          <w:sz w:val="24"/>
          <w:szCs w:val="24"/>
        </w:rPr>
      </w:pPr>
    </w:p>
    <w:p w14:paraId="221CB1CA" w14:textId="77777777" w:rsidR="00E57A65" w:rsidRPr="00BE2953" w:rsidRDefault="00E57A65" w:rsidP="00E57A65">
      <w:pPr>
        <w:pStyle w:val="ListParagraph"/>
        <w:numPr>
          <w:ilvl w:val="0"/>
          <w:numId w:val="29"/>
        </w:numPr>
        <w:ind w:left="720"/>
        <w:rPr>
          <w:rFonts w:ascii="Arial" w:hAnsi="Arial" w:cs="Arial"/>
          <w:b/>
          <w:bCs/>
          <w:sz w:val="24"/>
          <w:szCs w:val="24"/>
        </w:rPr>
      </w:pPr>
      <w:r w:rsidRPr="00BE2953">
        <w:rPr>
          <w:rFonts w:ascii="Arial" w:hAnsi="Arial" w:cs="Arial"/>
          <w:b/>
          <w:bCs/>
          <w:sz w:val="24"/>
          <w:szCs w:val="24"/>
        </w:rPr>
        <w:t>Involuntary Commitment</w:t>
      </w:r>
    </w:p>
    <w:p w14:paraId="41DD4E8D" w14:textId="77777777" w:rsidR="00E57A65" w:rsidRPr="00BE2953" w:rsidRDefault="00E57A65" w:rsidP="00E57A65">
      <w:pPr>
        <w:pStyle w:val="ListParagraph"/>
        <w:numPr>
          <w:ilvl w:val="1"/>
          <w:numId w:val="29"/>
        </w:numPr>
        <w:ind w:left="1080"/>
        <w:rPr>
          <w:rFonts w:ascii="Arial" w:hAnsi="Arial" w:cs="Arial"/>
          <w:sz w:val="24"/>
          <w:szCs w:val="24"/>
        </w:rPr>
      </w:pPr>
      <w:r w:rsidRPr="00BE2953">
        <w:rPr>
          <w:rFonts w:ascii="Arial" w:hAnsi="Arial" w:cs="Arial"/>
          <w:sz w:val="24"/>
          <w:szCs w:val="24"/>
        </w:rPr>
        <w:t>Examiners must be medical practitioners as defined by 34-B M.R.S. § 3801(4-B) currently defined as:</w:t>
      </w:r>
    </w:p>
    <w:p w14:paraId="621B4B97" w14:textId="77777777" w:rsidR="00E57A65" w:rsidRPr="00BE2953" w:rsidRDefault="00E57A65" w:rsidP="00E57A65">
      <w:pPr>
        <w:pStyle w:val="ListParagraph"/>
        <w:numPr>
          <w:ilvl w:val="0"/>
          <w:numId w:val="32"/>
        </w:numPr>
        <w:ind w:left="1440"/>
        <w:rPr>
          <w:rFonts w:ascii="Arial" w:hAnsi="Arial" w:cs="Arial"/>
          <w:sz w:val="24"/>
          <w:szCs w:val="24"/>
        </w:rPr>
      </w:pPr>
      <w:r w:rsidRPr="00BE2953">
        <w:rPr>
          <w:rFonts w:ascii="Arial" w:hAnsi="Arial" w:cs="Arial"/>
          <w:sz w:val="24"/>
          <w:szCs w:val="24"/>
        </w:rPr>
        <w:t>Licensed physicians</w:t>
      </w:r>
    </w:p>
    <w:p w14:paraId="4C2FCDED" w14:textId="77777777" w:rsidR="00E57A65" w:rsidRPr="00BE2953" w:rsidRDefault="00E57A65" w:rsidP="00E57A65">
      <w:pPr>
        <w:pStyle w:val="ListParagraph"/>
        <w:numPr>
          <w:ilvl w:val="0"/>
          <w:numId w:val="32"/>
        </w:numPr>
        <w:ind w:left="1440"/>
        <w:rPr>
          <w:rFonts w:ascii="Arial" w:hAnsi="Arial" w:cs="Arial"/>
          <w:sz w:val="24"/>
          <w:szCs w:val="24"/>
        </w:rPr>
      </w:pPr>
      <w:r w:rsidRPr="00BE2953">
        <w:rPr>
          <w:rFonts w:ascii="Arial" w:hAnsi="Arial" w:cs="Arial"/>
          <w:sz w:val="24"/>
          <w:szCs w:val="24"/>
        </w:rPr>
        <w:t>Registered physician assistants</w:t>
      </w:r>
    </w:p>
    <w:p w14:paraId="60FBD06B" w14:textId="77777777" w:rsidR="00E57A65" w:rsidRPr="00BE2953" w:rsidRDefault="00E57A65" w:rsidP="00E57A65">
      <w:pPr>
        <w:pStyle w:val="ListParagraph"/>
        <w:numPr>
          <w:ilvl w:val="0"/>
          <w:numId w:val="32"/>
        </w:numPr>
        <w:ind w:left="1440"/>
        <w:rPr>
          <w:rFonts w:ascii="Arial" w:hAnsi="Arial" w:cs="Arial"/>
          <w:sz w:val="24"/>
          <w:szCs w:val="24"/>
        </w:rPr>
      </w:pPr>
      <w:r w:rsidRPr="00BE2953">
        <w:rPr>
          <w:rFonts w:ascii="Arial" w:hAnsi="Arial" w:cs="Arial"/>
          <w:sz w:val="24"/>
          <w:szCs w:val="24"/>
        </w:rPr>
        <w:t>Certified psychiatric clinical nurse specialists</w:t>
      </w:r>
    </w:p>
    <w:p w14:paraId="3777721D" w14:textId="77777777" w:rsidR="00E57A65" w:rsidRPr="00BE2953" w:rsidRDefault="00E57A65" w:rsidP="00E57A65">
      <w:pPr>
        <w:pStyle w:val="ListParagraph"/>
        <w:numPr>
          <w:ilvl w:val="0"/>
          <w:numId w:val="32"/>
        </w:numPr>
        <w:ind w:left="1440"/>
        <w:rPr>
          <w:rFonts w:ascii="Arial" w:hAnsi="Arial" w:cs="Arial"/>
          <w:sz w:val="24"/>
          <w:szCs w:val="24"/>
        </w:rPr>
      </w:pPr>
      <w:r w:rsidRPr="00BE2953">
        <w:rPr>
          <w:rFonts w:ascii="Arial" w:hAnsi="Arial" w:cs="Arial"/>
          <w:sz w:val="24"/>
          <w:szCs w:val="24"/>
        </w:rPr>
        <w:t>Certified nurse practitioners</w:t>
      </w:r>
    </w:p>
    <w:p w14:paraId="7C6182D2" w14:textId="77777777" w:rsidR="00E57A65" w:rsidRPr="00BE2953" w:rsidRDefault="00E57A65" w:rsidP="00E57A65">
      <w:pPr>
        <w:pStyle w:val="ListParagraph"/>
        <w:numPr>
          <w:ilvl w:val="0"/>
          <w:numId w:val="32"/>
        </w:numPr>
        <w:ind w:left="1440"/>
        <w:rPr>
          <w:rFonts w:ascii="Arial" w:hAnsi="Arial" w:cs="Arial"/>
          <w:sz w:val="24"/>
          <w:szCs w:val="24"/>
        </w:rPr>
      </w:pPr>
      <w:r w:rsidRPr="00BE2953">
        <w:rPr>
          <w:rFonts w:ascii="Arial" w:hAnsi="Arial" w:cs="Arial"/>
          <w:sz w:val="24"/>
          <w:szCs w:val="24"/>
        </w:rPr>
        <w:t>Licensed psychologists</w:t>
      </w:r>
    </w:p>
    <w:p w14:paraId="43E4ACA6" w14:textId="77777777" w:rsidR="00E57A65" w:rsidRPr="00BE2953" w:rsidRDefault="00E57A65" w:rsidP="00E57A65">
      <w:pPr>
        <w:pStyle w:val="ListParagraph"/>
        <w:numPr>
          <w:ilvl w:val="1"/>
          <w:numId w:val="29"/>
        </w:numPr>
        <w:ind w:left="1080"/>
        <w:rPr>
          <w:rFonts w:ascii="Arial" w:hAnsi="Arial" w:cs="Arial"/>
          <w:sz w:val="24"/>
          <w:szCs w:val="24"/>
        </w:rPr>
      </w:pPr>
      <w:r w:rsidRPr="00BE2953">
        <w:rPr>
          <w:rFonts w:ascii="Arial" w:hAnsi="Arial" w:cs="Arial"/>
          <w:sz w:val="24"/>
          <w:szCs w:val="24"/>
        </w:rPr>
        <w:t xml:space="preserve">Examiners must be medical practitioners as defined by 34-B M.R.S. § 3801(4-B), who did not conduct the initial examination of the same individual for emergency admission pursuant to 34-B M.R.S. § 3863. </w:t>
      </w:r>
    </w:p>
    <w:p w14:paraId="36C0279C" w14:textId="77777777" w:rsidR="00E57A65" w:rsidRPr="00BE2953" w:rsidRDefault="00E57A65" w:rsidP="00E57A65">
      <w:pPr>
        <w:rPr>
          <w:rFonts w:ascii="Arial" w:hAnsi="Arial" w:cs="Arial"/>
          <w:sz w:val="24"/>
          <w:szCs w:val="24"/>
        </w:rPr>
      </w:pPr>
    </w:p>
    <w:p w14:paraId="04BC5435" w14:textId="77777777" w:rsidR="00E57A65" w:rsidRPr="00BE2953" w:rsidRDefault="00E57A65" w:rsidP="00E57A65">
      <w:pPr>
        <w:pStyle w:val="ListParagraph"/>
        <w:numPr>
          <w:ilvl w:val="0"/>
          <w:numId w:val="29"/>
        </w:numPr>
        <w:ind w:left="720"/>
        <w:rPr>
          <w:rFonts w:ascii="Arial" w:hAnsi="Arial" w:cs="Arial"/>
          <w:b/>
          <w:sz w:val="24"/>
          <w:szCs w:val="24"/>
        </w:rPr>
      </w:pPr>
      <w:r w:rsidRPr="00BE2953">
        <w:rPr>
          <w:rFonts w:ascii="Arial" w:hAnsi="Arial" w:cs="Arial"/>
          <w:b/>
          <w:sz w:val="24"/>
          <w:szCs w:val="24"/>
        </w:rPr>
        <w:t>Involuntary Treatment</w:t>
      </w:r>
    </w:p>
    <w:p w14:paraId="47F72223" w14:textId="77777777" w:rsidR="00E57A65" w:rsidRPr="00BE2953" w:rsidRDefault="00E57A65" w:rsidP="00E57A65">
      <w:pPr>
        <w:pStyle w:val="ListParagraph"/>
        <w:numPr>
          <w:ilvl w:val="0"/>
          <w:numId w:val="30"/>
        </w:numPr>
        <w:ind w:left="1080"/>
        <w:rPr>
          <w:rFonts w:ascii="Arial" w:hAnsi="Arial" w:cs="Arial"/>
          <w:sz w:val="24"/>
          <w:szCs w:val="24"/>
        </w:rPr>
      </w:pPr>
      <w:r w:rsidRPr="00BE2953">
        <w:rPr>
          <w:rFonts w:ascii="Arial" w:hAnsi="Arial" w:cs="Arial"/>
          <w:sz w:val="24"/>
          <w:szCs w:val="32"/>
        </w:rPr>
        <w:t xml:space="preserve">In any case where the application includes a request for an order for involuntary </w:t>
      </w:r>
      <w:r w:rsidRPr="00BE2953">
        <w:rPr>
          <w:rFonts w:ascii="Arial" w:hAnsi="Arial" w:cs="Arial"/>
          <w:sz w:val="24"/>
          <w:szCs w:val="32"/>
        </w:rPr>
        <w:lastRenderedPageBreak/>
        <w:t xml:space="preserve">treatment under 34-B M.R.S. § 3864(7-A), the Examiner must be a medical practitioner who is qualified to prescribe medication relevant to the hospitalized person's care.  34-B M.R.S. § 3864(4)(A). </w:t>
      </w:r>
    </w:p>
    <w:p w14:paraId="6EE56AFC" w14:textId="77777777" w:rsidR="00E57A65" w:rsidRPr="00BE2953" w:rsidRDefault="00E57A65" w:rsidP="00E57A65">
      <w:pPr>
        <w:rPr>
          <w:rFonts w:ascii="Arial" w:hAnsi="Arial" w:cs="Arial"/>
          <w:sz w:val="24"/>
          <w:szCs w:val="24"/>
        </w:rPr>
      </w:pPr>
    </w:p>
    <w:p w14:paraId="72463051" w14:textId="77777777" w:rsidR="00E57A65" w:rsidRPr="00BE2953" w:rsidRDefault="00E57A65" w:rsidP="00E57A65">
      <w:pPr>
        <w:pStyle w:val="ListParagraph"/>
        <w:numPr>
          <w:ilvl w:val="0"/>
          <w:numId w:val="30"/>
        </w:numPr>
        <w:ind w:left="1080"/>
        <w:rPr>
          <w:rFonts w:ascii="Arial" w:hAnsi="Arial" w:cs="Arial"/>
          <w:sz w:val="24"/>
          <w:szCs w:val="24"/>
        </w:rPr>
      </w:pPr>
      <w:r w:rsidRPr="00BE2953">
        <w:rPr>
          <w:rFonts w:ascii="Arial" w:hAnsi="Arial" w:cs="Arial"/>
          <w:sz w:val="24"/>
          <w:szCs w:val="24"/>
        </w:rPr>
        <w:t xml:space="preserve">Examiners must be medical practitioners as defined by 34-B M.R.S. § 3801(4-B), who did not conduct the initial examination for emergency admission pursuant to 34-B M.R.S. § 3863. </w:t>
      </w:r>
    </w:p>
    <w:p w14:paraId="09B88D7D" w14:textId="77777777" w:rsidR="00E57A65" w:rsidRPr="00BE2953" w:rsidRDefault="00E57A65" w:rsidP="00E57A65">
      <w:pPr>
        <w:rPr>
          <w:rFonts w:ascii="Arial" w:hAnsi="Arial" w:cs="Arial"/>
          <w:sz w:val="24"/>
          <w:szCs w:val="24"/>
        </w:rPr>
      </w:pPr>
    </w:p>
    <w:p w14:paraId="0818A3D8" w14:textId="77777777" w:rsidR="00E57A65" w:rsidRPr="00BE2953" w:rsidRDefault="00E57A65" w:rsidP="00E57A65">
      <w:pPr>
        <w:pStyle w:val="Heading2"/>
        <w:numPr>
          <w:ilvl w:val="0"/>
          <w:numId w:val="29"/>
        </w:numPr>
        <w:tabs>
          <w:tab w:val="left" w:pos="1080"/>
        </w:tabs>
        <w:spacing w:before="0" w:after="0"/>
        <w:ind w:left="720"/>
        <w:rPr>
          <w:rStyle w:val="InitialStyle"/>
          <w:bCs w:val="0"/>
          <w:sz w:val="20"/>
          <w:szCs w:val="20"/>
        </w:rPr>
      </w:pPr>
      <w:bookmarkStart w:id="19" w:name="_Toc306955998"/>
      <w:r w:rsidRPr="00BE2953">
        <w:rPr>
          <w:rStyle w:val="InitialStyle"/>
          <w:bCs w:val="0"/>
        </w:rPr>
        <w:t>Continuing Obligations</w:t>
      </w:r>
    </w:p>
    <w:p w14:paraId="3452481F" w14:textId="77777777" w:rsidR="00E57A65" w:rsidRPr="00BE2953" w:rsidRDefault="00E57A65" w:rsidP="00E57A65">
      <w:pPr>
        <w:pStyle w:val="Heading2"/>
        <w:numPr>
          <w:ilvl w:val="1"/>
          <w:numId w:val="29"/>
        </w:numPr>
        <w:tabs>
          <w:tab w:val="left" w:pos="1080"/>
        </w:tabs>
        <w:spacing w:before="0" w:after="0"/>
        <w:ind w:left="1080"/>
        <w:rPr>
          <w:rStyle w:val="InitialStyle"/>
          <w:b w:val="0"/>
        </w:rPr>
      </w:pPr>
      <w:r w:rsidRPr="00BE2953">
        <w:rPr>
          <w:rStyle w:val="InitialStyle"/>
          <w:b w:val="0"/>
        </w:rPr>
        <w:t>Continuing Certification: Awarded Bidders must agree that each Examiner under the contract shall maintain his/her professional license(s) and remain in good standing while serving as an Examiner.</w:t>
      </w:r>
      <w:bookmarkEnd w:id="19"/>
    </w:p>
    <w:p w14:paraId="53A59F02" w14:textId="77777777" w:rsidR="00E57A65" w:rsidRPr="00BE2953" w:rsidRDefault="00E57A65" w:rsidP="00E57A65">
      <w:pPr>
        <w:pStyle w:val="ListParagraph"/>
        <w:numPr>
          <w:ilvl w:val="1"/>
          <w:numId w:val="29"/>
        </w:numPr>
        <w:tabs>
          <w:tab w:val="left" w:pos="1080"/>
        </w:tabs>
        <w:ind w:left="1080"/>
        <w:rPr>
          <w:rStyle w:val="InitialStyle"/>
          <w:rFonts w:ascii="Arial" w:hAnsi="Arial" w:cs="Arial"/>
          <w:b/>
          <w:bCs/>
          <w:sz w:val="24"/>
          <w:szCs w:val="24"/>
        </w:rPr>
      </w:pPr>
      <w:r w:rsidRPr="00BE2953">
        <w:rPr>
          <w:rStyle w:val="InitialStyle"/>
          <w:rFonts w:ascii="Arial" w:hAnsi="Arial" w:cs="Arial"/>
          <w:sz w:val="24"/>
          <w:szCs w:val="24"/>
        </w:rPr>
        <w:t>Continuing Education: Awarded Bidders must agree that each Examiner under the contract shall maintain familiarity with the current standards of care for pharmacological treatment of people with major mental illness.  Each Examiner must also engage in continuing education required for maintenance of the Examiner’s license.</w:t>
      </w:r>
    </w:p>
    <w:p w14:paraId="13D1F016" w14:textId="77777777" w:rsidR="00E57A65" w:rsidRPr="00BE2953" w:rsidRDefault="00E57A65" w:rsidP="00E57A65">
      <w:pPr>
        <w:pStyle w:val="ListParagraph"/>
        <w:numPr>
          <w:ilvl w:val="1"/>
          <w:numId w:val="29"/>
        </w:numPr>
        <w:tabs>
          <w:tab w:val="left" w:pos="1080"/>
        </w:tabs>
        <w:ind w:left="1080"/>
        <w:rPr>
          <w:rFonts w:ascii="Arial" w:hAnsi="Arial" w:cs="Arial"/>
          <w:sz w:val="24"/>
          <w:szCs w:val="24"/>
        </w:rPr>
      </w:pPr>
      <w:r w:rsidRPr="00BE2953">
        <w:rPr>
          <w:rStyle w:val="InitialStyle"/>
          <w:rFonts w:ascii="Arial" w:hAnsi="Arial" w:cs="Arial"/>
          <w:sz w:val="24"/>
          <w:szCs w:val="24"/>
        </w:rPr>
        <w:t xml:space="preserve">Continuing Coverage for liability: Awarded Bidders must agree that each </w:t>
      </w:r>
      <w:proofErr w:type="gramStart"/>
      <w:r w:rsidRPr="00BE2953">
        <w:rPr>
          <w:rStyle w:val="InitialStyle"/>
          <w:rFonts w:ascii="Arial" w:hAnsi="Arial" w:cs="Arial"/>
          <w:sz w:val="24"/>
          <w:szCs w:val="24"/>
        </w:rPr>
        <w:t>Examiner, who</w:t>
      </w:r>
      <w:proofErr w:type="gramEnd"/>
      <w:r w:rsidRPr="00BE2953">
        <w:rPr>
          <w:rStyle w:val="InitialStyle"/>
          <w:rFonts w:ascii="Arial" w:hAnsi="Arial" w:cs="Arial"/>
          <w:sz w:val="24"/>
          <w:szCs w:val="24"/>
        </w:rPr>
        <w:t xml:space="preserve"> is not immune from suit, will be covered by a </w:t>
      </w:r>
      <w:proofErr w:type="gramStart"/>
      <w:r w:rsidRPr="00BE2953">
        <w:rPr>
          <w:rStyle w:val="InitialStyle"/>
          <w:rFonts w:ascii="Arial" w:hAnsi="Arial" w:cs="Arial"/>
          <w:sz w:val="24"/>
          <w:szCs w:val="24"/>
        </w:rPr>
        <w:t>professional liability policy meeting industry standards</w:t>
      </w:r>
      <w:proofErr w:type="gramEnd"/>
      <w:r w:rsidRPr="00BE2953">
        <w:rPr>
          <w:rStyle w:val="InitialStyle"/>
          <w:rFonts w:ascii="Arial" w:hAnsi="Arial" w:cs="Arial"/>
          <w:sz w:val="24"/>
          <w:szCs w:val="24"/>
        </w:rPr>
        <w:t xml:space="preserve"> for policy limits. </w:t>
      </w:r>
    </w:p>
    <w:p w14:paraId="77F44618" w14:textId="77777777" w:rsidR="00E57A65" w:rsidRPr="00BE2953" w:rsidRDefault="00E57A65" w:rsidP="00E57A65">
      <w:pPr>
        <w:tabs>
          <w:tab w:val="left" w:pos="630"/>
          <w:tab w:val="left" w:pos="720"/>
        </w:tabs>
        <w:spacing w:before="18"/>
        <w:ind w:left="990" w:right="189"/>
        <w:rPr>
          <w:rFonts w:ascii="Arial" w:hAnsi="Arial" w:cs="Arial"/>
          <w:sz w:val="24"/>
          <w:szCs w:val="24"/>
          <w:highlight w:val="lightGray"/>
        </w:rPr>
      </w:pPr>
    </w:p>
    <w:p w14:paraId="7131F935" w14:textId="77777777" w:rsidR="00E57A65" w:rsidRPr="00BE2953" w:rsidRDefault="00E57A65" w:rsidP="00E57A65">
      <w:pPr>
        <w:pStyle w:val="ListParagraph"/>
        <w:numPr>
          <w:ilvl w:val="0"/>
          <w:numId w:val="28"/>
        </w:numPr>
        <w:tabs>
          <w:tab w:val="left" w:pos="0"/>
        </w:tabs>
        <w:spacing w:before="18"/>
        <w:ind w:left="0" w:right="189" w:firstLine="180"/>
        <w:rPr>
          <w:rFonts w:ascii="Arial" w:hAnsi="Arial" w:cs="Arial"/>
          <w:b/>
          <w:sz w:val="24"/>
          <w:szCs w:val="24"/>
        </w:rPr>
      </w:pPr>
      <w:r w:rsidRPr="00BE2953">
        <w:rPr>
          <w:rFonts w:ascii="Arial" w:hAnsi="Arial" w:cs="Arial"/>
          <w:b/>
          <w:sz w:val="24"/>
          <w:szCs w:val="24"/>
        </w:rPr>
        <w:t>Service Provision</w:t>
      </w:r>
    </w:p>
    <w:p w14:paraId="25325513" w14:textId="77777777" w:rsidR="00E57A65" w:rsidRPr="00BE2953" w:rsidRDefault="00E57A65" w:rsidP="00E57A65">
      <w:pPr>
        <w:tabs>
          <w:tab w:val="left" w:pos="630"/>
        </w:tabs>
        <w:spacing w:before="18"/>
        <w:ind w:right="189"/>
        <w:rPr>
          <w:rFonts w:ascii="Arial" w:hAnsi="Arial" w:cs="Arial"/>
          <w:sz w:val="24"/>
          <w:szCs w:val="24"/>
        </w:rPr>
      </w:pPr>
    </w:p>
    <w:p w14:paraId="16F68642" w14:textId="77777777" w:rsidR="00E57A65" w:rsidRPr="00BE2953" w:rsidRDefault="00E57A65" w:rsidP="00E57A65">
      <w:pPr>
        <w:pStyle w:val="ListParagraph"/>
        <w:numPr>
          <w:ilvl w:val="0"/>
          <w:numId w:val="31"/>
        </w:numPr>
        <w:tabs>
          <w:tab w:val="left" w:pos="720"/>
        </w:tabs>
        <w:spacing w:before="15"/>
        <w:ind w:left="720" w:right="208"/>
        <w:jc w:val="both"/>
        <w:rPr>
          <w:rFonts w:ascii="Arial" w:hAnsi="Arial" w:cs="Arial"/>
          <w:sz w:val="24"/>
          <w:szCs w:val="24"/>
        </w:rPr>
      </w:pPr>
      <w:r w:rsidRPr="00BE2953">
        <w:rPr>
          <w:rFonts w:ascii="Arial" w:hAnsi="Arial" w:cs="Arial"/>
          <w:sz w:val="24"/>
          <w:szCs w:val="24"/>
        </w:rPr>
        <w:t>The Provid</w:t>
      </w:r>
      <w:r w:rsidRPr="00BE2953">
        <w:rPr>
          <w:rFonts w:ascii="Arial" w:hAnsi="Arial" w:cs="Arial"/>
          <w:spacing w:val="-1"/>
          <w:sz w:val="24"/>
          <w:szCs w:val="24"/>
        </w:rPr>
        <w:t>e</w:t>
      </w:r>
      <w:r w:rsidRPr="00BE2953">
        <w:rPr>
          <w:rFonts w:ascii="Arial" w:hAnsi="Arial" w:cs="Arial"/>
          <w:sz w:val="24"/>
          <w:szCs w:val="24"/>
        </w:rPr>
        <w:t>r sha</w:t>
      </w:r>
      <w:r w:rsidRPr="00BE2953">
        <w:rPr>
          <w:rFonts w:ascii="Arial" w:hAnsi="Arial" w:cs="Arial"/>
          <w:spacing w:val="-1"/>
          <w:sz w:val="24"/>
          <w:szCs w:val="24"/>
        </w:rPr>
        <w:t>l</w:t>
      </w:r>
      <w:r w:rsidRPr="00BE2953">
        <w:rPr>
          <w:rFonts w:ascii="Arial" w:hAnsi="Arial" w:cs="Arial"/>
          <w:sz w:val="24"/>
          <w:szCs w:val="24"/>
        </w:rPr>
        <w:t>l sche</w:t>
      </w:r>
      <w:r w:rsidRPr="00BE2953">
        <w:rPr>
          <w:rFonts w:ascii="Arial" w:hAnsi="Arial" w:cs="Arial"/>
          <w:spacing w:val="-1"/>
          <w:sz w:val="24"/>
          <w:szCs w:val="24"/>
        </w:rPr>
        <w:t>d</w:t>
      </w:r>
      <w:r w:rsidRPr="00BE2953">
        <w:rPr>
          <w:rFonts w:ascii="Arial" w:hAnsi="Arial" w:cs="Arial"/>
          <w:sz w:val="24"/>
          <w:szCs w:val="24"/>
        </w:rPr>
        <w:t>ule the</w:t>
      </w:r>
      <w:r w:rsidRPr="00BE2953">
        <w:rPr>
          <w:rFonts w:ascii="Arial" w:hAnsi="Arial" w:cs="Arial"/>
          <w:spacing w:val="-1"/>
          <w:sz w:val="24"/>
          <w:szCs w:val="24"/>
        </w:rPr>
        <w:t xml:space="preserve"> </w:t>
      </w:r>
      <w:r w:rsidRPr="00BE2953">
        <w:rPr>
          <w:rFonts w:ascii="Arial" w:hAnsi="Arial" w:cs="Arial"/>
          <w:sz w:val="24"/>
          <w:szCs w:val="24"/>
        </w:rPr>
        <w:t>examination</w:t>
      </w:r>
      <w:r w:rsidRPr="00BE2953">
        <w:rPr>
          <w:rFonts w:ascii="Arial" w:hAnsi="Arial" w:cs="Arial"/>
          <w:spacing w:val="-1"/>
          <w:sz w:val="24"/>
          <w:szCs w:val="24"/>
        </w:rPr>
        <w:t xml:space="preserve"> </w:t>
      </w:r>
      <w:r w:rsidRPr="00BE2953">
        <w:rPr>
          <w:rFonts w:ascii="Arial" w:hAnsi="Arial" w:cs="Arial"/>
          <w:sz w:val="24"/>
          <w:szCs w:val="24"/>
        </w:rPr>
        <w:t>to oc</w:t>
      </w:r>
      <w:r w:rsidRPr="00BE2953">
        <w:rPr>
          <w:rFonts w:ascii="Arial" w:hAnsi="Arial" w:cs="Arial"/>
          <w:spacing w:val="-1"/>
          <w:sz w:val="24"/>
          <w:szCs w:val="24"/>
        </w:rPr>
        <w:t>c</w:t>
      </w:r>
      <w:r w:rsidRPr="00BE2953">
        <w:rPr>
          <w:rFonts w:ascii="Arial" w:hAnsi="Arial" w:cs="Arial"/>
          <w:sz w:val="24"/>
          <w:szCs w:val="24"/>
        </w:rPr>
        <w:t xml:space="preserve">ur not </w:t>
      </w:r>
      <w:r w:rsidRPr="00BE2953">
        <w:rPr>
          <w:rFonts w:ascii="Arial" w:hAnsi="Arial" w:cs="Arial"/>
          <w:spacing w:val="-1"/>
          <w:sz w:val="24"/>
          <w:szCs w:val="24"/>
        </w:rPr>
        <w:t>l</w:t>
      </w:r>
      <w:r w:rsidRPr="00BE2953">
        <w:rPr>
          <w:rFonts w:ascii="Arial" w:hAnsi="Arial" w:cs="Arial"/>
          <w:sz w:val="24"/>
          <w:szCs w:val="24"/>
        </w:rPr>
        <w:t>at</w:t>
      </w:r>
      <w:r w:rsidRPr="00BE2953">
        <w:rPr>
          <w:rFonts w:ascii="Arial" w:hAnsi="Arial" w:cs="Arial"/>
          <w:spacing w:val="-1"/>
          <w:sz w:val="24"/>
          <w:szCs w:val="24"/>
        </w:rPr>
        <w:t>e</w:t>
      </w:r>
      <w:r w:rsidRPr="00BE2953">
        <w:rPr>
          <w:rFonts w:ascii="Arial" w:hAnsi="Arial" w:cs="Arial"/>
          <w:sz w:val="24"/>
          <w:szCs w:val="24"/>
        </w:rPr>
        <w:t xml:space="preserve">r </w:t>
      </w:r>
      <w:r w:rsidRPr="00BE2953">
        <w:rPr>
          <w:rFonts w:ascii="Arial" w:hAnsi="Arial" w:cs="Arial"/>
          <w:spacing w:val="-1"/>
          <w:sz w:val="24"/>
          <w:szCs w:val="24"/>
        </w:rPr>
        <w:t>t</w:t>
      </w:r>
      <w:r w:rsidRPr="00BE2953">
        <w:rPr>
          <w:rFonts w:ascii="Arial" w:hAnsi="Arial" w:cs="Arial"/>
          <w:sz w:val="24"/>
          <w:szCs w:val="24"/>
        </w:rPr>
        <w:t>han five (5) business da</w:t>
      </w:r>
      <w:r w:rsidRPr="00BE2953">
        <w:rPr>
          <w:rFonts w:ascii="Arial" w:hAnsi="Arial" w:cs="Arial"/>
          <w:spacing w:val="-1"/>
          <w:sz w:val="24"/>
          <w:szCs w:val="24"/>
        </w:rPr>
        <w:t>y</w:t>
      </w:r>
      <w:r w:rsidRPr="00BE2953">
        <w:rPr>
          <w:rFonts w:ascii="Arial" w:hAnsi="Arial" w:cs="Arial"/>
          <w:sz w:val="24"/>
          <w:szCs w:val="24"/>
        </w:rPr>
        <w:t>s a</w:t>
      </w:r>
      <w:r w:rsidRPr="00BE2953">
        <w:rPr>
          <w:rFonts w:ascii="Arial" w:hAnsi="Arial" w:cs="Arial"/>
          <w:spacing w:val="-1"/>
          <w:sz w:val="24"/>
          <w:szCs w:val="24"/>
        </w:rPr>
        <w:t>f</w:t>
      </w:r>
      <w:r w:rsidRPr="00BE2953">
        <w:rPr>
          <w:rFonts w:ascii="Arial" w:hAnsi="Arial" w:cs="Arial"/>
          <w:sz w:val="24"/>
          <w:szCs w:val="24"/>
        </w:rPr>
        <w:t>ter t</w:t>
      </w:r>
      <w:r w:rsidRPr="00BE2953">
        <w:rPr>
          <w:rFonts w:ascii="Arial" w:hAnsi="Arial" w:cs="Arial"/>
          <w:spacing w:val="-1"/>
          <w:sz w:val="24"/>
          <w:szCs w:val="24"/>
        </w:rPr>
        <w:t>h</w:t>
      </w:r>
      <w:r w:rsidRPr="00BE2953">
        <w:rPr>
          <w:rFonts w:ascii="Arial" w:hAnsi="Arial" w:cs="Arial"/>
          <w:sz w:val="24"/>
          <w:szCs w:val="24"/>
        </w:rPr>
        <w:t xml:space="preserve">e </w:t>
      </w:r>
      <w:r w:rsidRPr="00BE2953">
        <w:rPr>
          <w:rFonts w:ascii="Arial" w:hAnsi="Arial" w:cs="Arial"/>
          <w:spacing w:val="-1"/>
          <w:sz w:val="24"/>
          <w:szCs w:val="24"/>
        </w:rPr>
        <w:t>d</w:t>
      </w:r>
      <w:r w:rsidRPr="00BE2953">
        <w:rPr>
          <w:rFonts w:ascii="Arial" w:hAnsi="Arial" w:cs="Arial"/>
          <w:sz w:val="24"/>
          <w:szCs w:val="24"/>
        </w:rPr>
        <w:t>ate of</w:t>
      </w:r>
      <w:r w:rsidRPr="00BE2953">
        <w:rPr>
          <w:rFonts w:ascii="Arial" w:hAnsi="Arial" w:cs="Arial"/>
          <w:spacing w:val="-1"/>
          <w:sz w:val="24"/>
          <w:szCs w:val="24"/>
        </w:rPr>
        <w:t xml:space="preserve"> </w:t>
      </w:r>
      <w:r w:rsidRPr="00BE2953">
        <w:rPr>
          <w:rFonts w:ascii="Arial" w:hAnsi="Arial" w:cs="Arial"/>
          <w:sz w:val="24"/>
          <w:szCs w:val="24"/>
        </w:rPr>
        <w:t>re</w:t>
      </w:r>
      <w:r w:rsidRPr="00BE2953">
        <w:rPr>
          <w:rFonts w:ascii="Arial" w:hAnsi="Arial" w:cs="Arial"/>
          <w:spacing w:val="-1"/>
          <w:sz w:val="24"/>
          <w:szCs w:val="24"/>
        </w:rPr>
        <w:t>f</w:t>
      </w:r>
      <w:r w:rsidRPr="00BE2953">
        <w:rPr>
          <w:rFonts w:ascii="Arial" w:hAnsi="Arial" w:cs="Arial"/>
          <w:sz w:val="24"/>
          <w:szCs w:val="24"/>
        </w:rPr>
        <w:t>erral by the court to the coordinating entity (as established by contract</w:t>
      </w:r>
      <w:proofErr w:type="gramStart"/>
      <w:r w:rsidRPr="00BE2953">
        <w:rPr>
          <w:rFonts w:ascii="Arial" w:hAnsi="Arial" w:cs="Arial"/>
          <w:sz w:val="24"/>
          <w:szCs w:val="24"/>
        </w:rPr>
        <w:t xml:space="preserve">), </w:t>
      </w:r>
      <w:r w:rsidRPr="00BE2953">
        <w:rPr>
          <w:rFonts w:ascii="Arial" w:hAnsi="Arial" w:cs="Arial"/>
          <w:spacing w:val="-1"/>
          <w:sz w:val="24"/>
          <w:szCs w:val="24"/>
        </w:rPr>
        <w:t>u</w:t>
      </w:r>
      <w:r w:rsidRPr="00BE2953">
        <w:rPr>
          <w:rFonts w:ascii="Arial" w:hAnsi="Arial" w:cs="Arial"/>
          <w:sz w:val="24"/>
          <w:szCs w:val="24"/>
        </w:rPr>
        <w:t>nless</w:t>
      </w:r>
      <w:proofErr w:type="gramEnd"/>
      <w:r w:rsidRPr="00BE2953">
        <w:rPr>
          <w:rFonts w:ascii="Arial" w:hAnsi="Arial" w:cs="Arial"/>
          <w:sz w:val="24"/>
          <w:szCs w:val="24"/>
        </w:rPr>
        <w:t xml:space="preserve"> an extension of time is granted by written court order.</w:t>
      </w:r>
    </w:p>
    <w:p w14:paraId="0A8948FA" w14:textId="77777777" w:rsidR="00E57A65" w:rsidRPr="00BE2953" w:rsidRDefault="00E57A65" w:rsidP="00E57A65">
      <w:pPr>
        <w:pStyle w:val="ListParagraph"/>
        <w:numPr>
          <w:ilvl w:val="0"/>
          <w:numId w:val="31"/>
        </w:numPr>
        <w:tabs>
          <w:tab w:val="left" w:pos="720"/>
        </w:tabs>
        <w:spacing w:before="23" w:line="274" w:lineRule="exact"/>
        <w:ind w:left="720" w:right="437"/>
        <w:rPr>
          <w:rFonts w:ascii="Arial" w:hAnsi="Arial" w:cs="Arial"/>
          <w:sz w:val="24"/>
          <w:szCs w:val="24"/>
        </w:rPr>
      </w:pPr>
      <w:r w:rsidRPr="00BE2953">
        <w:rPr>
          <w:rFonts w:ascii="Arial" w:hAnsi="Arial" w:cs="Arial"/>
          <w:sz w:val="24"/>
          <w:szCs w:val="24"/>
        </w:rPr>
        <w:t>The Provid</w:t>
      </w:r>
      <w:r w:rsidRPr="00BE2953">
        <w:rPr>
          <w:rFonts w:ascii="Arial" w:hAnsi="Arial" w:cs="Arial"/>
          <w:spacing w:val="-1"/>
          <w:sz w:val="24"/>
          <w:szCs w:val="24"/>
        </w:rPr>
        <w:t>e</w:t>
      </w:r>
      <w:r w:rsidRPr="00BE2953">
        <w:rPr>
          <w:rFonts w:ascii="Arial" w:hAnsi="Arial" w:cs="Arial"/>
          <w:sz w:val="24"/>
          <w:szCs w:val="24"/>
        </w:rPr>
        <w:t>r sha</w:t>
      </w:r>
      <w:r w:rsidRPr="00BE2953">
        <w:rPr>
          <w:rFonts w:ascii="Arial" w:hAnsi="Arial" w:cs="Arial"/>
          <w:spacing w:val="-1"/>
          <w:sz w:val="24"/>
          <w:szCs w:val="24"/>
        </w:rPr>
        <w:t>l</w:t>
      </w:r>
      <w:r w:rsidRPr="00BE2953">
        <w:rPr>
          <w:rFonts w:ascii="Arial" w:hAnsi="Arial" w:cs="Arial"/>
          <w:sz w:val="24"/>
          <w:szCs w:val="24"/>
        </w:rPr>
        <w:t>l con</w:t>
      </w:r>
      <w:r w:rsidRPr="00BE2953">
        <w:rPr>
          <w:rFonts w:ascii="Arial" w:hAnsi="Arial" w:cs="Arial"/>
          <w:spacing w:val="-1"/>
          <w:sz w:val="24"/>
          <w:szCs w:val="24"/>
        </w:rPr>
        <w:t>ta</w:t>
      </w:r>
      <w:r w:rsidRPr="00BE2953">
        <w:rPr>
          <w:rFonts w:ascii="Arial" w:hAnsi="Arial" w:cs="Arial"/>
          <w:sz w:val="24"/>
          <w:szCs w:val="24"/>
        </w:rPr>
        <w:t>ct the court and the hospital or other examination site at lea</w:t>
      </w:r>
      <w:r w:rsidRPr="00BE2953">
        <w:rPr>
          <w:rFonts w:ascii="Arial" w:hAnsi="Arial" w:cs="Arial"/>
          <w:spacing w:val="-1"/>
          <w:sz w:val="24"/>
          <w:szCs w:val="24"/>
        </w:rPr>
        <w:t>s</w:t>
      </w:r>
      <w:r w:rsidRPr="00BE2953">
        <w:rPr>
          <w:rFonts w:ascii="Arial" w:hAnsi="Arial" w:cs="Arial"/>
          <w:sz w:val="24"/>
          <w:szCs w:val="24"/>
        </w:rPr>
        <w:t>t one (1) busi</w:t>
      </w:r>
      <w:r w:rsidRPr="00BE2953">
        <w:rPr>
          <w:rFonts w:ascii="Arial" w:hAnsi="Arial" w:cs="Arial"/>
          <w:spacing w:val="-1"/>
          <w:sz w:val="24"/>
          <w:szCs w:val="24"/>
        </w:rPr>
        <w:t>ne</w:t>
      </w:r>
      <w:r w:rsidRPr="00BE2953">
        <w:rPr>
          <w:rFonts w:ascii="Arial" w:hAnsi="Arial" w:cs="Arial"/>
          <w:sz w:val="24"/>
          <w:szCs w:val="24"/>
        </w:rPr>
        <w:t>ss day pri</w:t>
      </w:r>
      <w:r w:rsidRPr="00BE2953">
        <w:rPr>
          <w:rFonts w:ascii="Arial" w:hAnsi="Arial" w:cs="Arial"/>
          <w:spacing w:val="-1"/>
          <w:sz w:val="24"/>
          <w:szCs w:val="24"/>
        </w:rPr>
        <w:t>o</w:t>
      </w:r>
      <w:r w:rsidRPr="00BE2953">
        <w:rPr>
          <w:rFonts w:ascii="Arial" w:hAnsi="Arial" w:cs="Arial"/>
          <w:sz w:val="24"/>
          <w:szCs w:val="24"/>
        </w:rPr>
        <w:t>r</w:t>
      </w:r>
      <w:r w:rsidRPr="00BE2953">
        <w:rPr>
          <w:rFonts w:ascii="Arial" w:hAnsi="Arial" w:cs="Arial"/>
          <w:spacing w:val="-1"/>
          <w:sz w:val="24"/>
          <w:szCs w:val="24"/>
        </w:rPr>
        <w:t xml:space="preserve"> </w:t>
      </w:r>
      <w:r w:rsidRPr="00BE2953">
        <w:rPr>
          <w:rFonts w:ascii="Arial" w:hAnsi="Arial" w:cs="Arial"/>
          <w:sz w:val="24"/>
          <w:szCs w:val="24"/>
        </w:rPr>
        <w:t>to the d</w:t>
      </w:r>
      <w:r w:rsidRPr="00BE2953">
        <w:rPr>
          <w:rFonts w:ascii="Arial" w:hAnsi="Arial" w:cs="Arial"/>
          <w:spacing w:val="-1"/>
          <w:sz w:val="24"/>
          <w:szCs w:val="24"/>
        </w:rPr>
        <w:t>a</w:t>
      </w:r>
      <w:r w:rsidRPr="00BE2953">
        <w:rPr>
          <w:rFonts w:ascii="Arial" w:hAnsi="Arial" w:cs="Arial"/>
          <w:sz w:val="24"/>
          <w:szCs w:val="24"/>
        </w:rPr>
        <w:t xml:space="preserve">te </w:t>
      </w:r>
      <w:r w:rsidRPr="00BE2953">
        <w:rPr>
          <w:rFonts w:ascii="Arial" w:hAnsi="Arial" w:cs="Arial"/>
          <w:spacing w:val="-1"/>
          <w:sz w:val="24"/>
          <w:szCs w:val="24"/>
        </w:rPr>
        <w:t>o</w:t>
      </w:r>
      <w:r w:rsidRPr="00BE2953">
        <w:rPr>
          <w:rFonts w:ascii="Arial" w:hAnsi="Arial" w:cs="Arial"/>
          <w:sz w:val="24"/>
          <w:szCs w:val="24"/>
        </w:rPr>
        <w:t>f</w:t>
      </w:r>
      <w:r w:rsidRPr="00BE2953">
        <w:rPr>
          <w:rFonts w:ascii="Arial" w:hAnsi="Arial" w:cs="Arial"/>
          <w:spacing w:val="-1"/>
          <w:sz w:val="24"/>
          <w:szCs w:val="24"/>
        </w:rPr>
        <w:t xml:space="preserve"> </w:t>
      </w:r>
      <w:r w:rsidRPr="00BE2953">
        <w:rPr>
          <w:rFonts w:ascii="Arial" w:hAnsi="Arial" w:cs="Arial"/>
          <w:sz w:val="24"/>
          <w:szCs w:val="24"/>
        </w:rPr>
        <w:t>a schedul</w:t>
      </w:r>
      <w:r w:rsidRPr="00BE2953">
        <w:rPr>
          <w:rFonts w:ascii="Arial" w:hAnsi="Arial" w:cs="Arial"/>
          <w:spacing w:val="-1"/>
          <w:sz w:val="24"/>
          <w:szCs w:val="24"/>
        </w:rPr>
        <w:t>e</w:t>
      </w:r>
      <w:r w:rsidRPr="00BE2953">
        <w:rPr>
          <w:rFonts w:ascii="Arial" w:hAnsi="Arial" w:cs="Arial"/>
          <w:sz w:val="24"/>
          <w:szCs w:val="24"/>
        </w:rPr>
        <w:t>d evalu</w:t>
      </w:r>
      <w:r w:rsidRPr="00BE2953">
        <w:rPr>
          <w:rFonts w:ascii="Arial" w:hAnsi="Arial" w:cs="Arial"/>
          <w:spacing w:val="-1"/>
          <w:sz w:val="24"/>
          <w:szCs w:val="24"/>
        </w:rPr>
        <w:t>a</w:t>
      </w:r>
      <w:r w:rsidRPr="00BE2953">
        <w:rPr>
          <w:rFonts w:ascii="Arial" w:hAnsi="Arial" w:cs="Arial"/>
          <w:sz w:val="24"/>
          <w:szCs w:val="24"/>
        </w:rPr>
        <w:t>tion if</w:t>
      </w:r>
      <w:r w:rsidRPr="00BE2953">
        <w:rPr>
          <w:rFonts w:ascii="Arial" w:hAnsi="Arial" w:cs="Arial"/>
          <w:spacing w:val="-2"/>
          <w:sz w:val="24"/>
          <w:szCs w:val="24"/>
        </w:rPr>
        <w:t xml:space="preserve"> </w:t>
      </w:r>
      <w:r w:rsidRPr="00BE2953">
        <w:rPr>
          <w:rFonts w:ascii="Arial" w:hAnsi="Arial" w:cs="Arial"/>
          <w:sz w:val="24"/>
          <w:szCs w:val="24"/>
        </w:rPr>
        <w:t xml:space="preserve">it is </w:t>
      </w:r>
      <w:r w:rsidRPr="00BE2953">
        <w:rPr>
          <w:rFonts w:ascii="Arial" w:hAnsi="Arial" w:cs="Arial"/>
          <w:spacing w:val="-1"/>
          <w:sz w:val="24"/>
          <w:szCs w:val="24"/>
        </w:rPr>
        <w:t>n</w:t>
      </w:r>
      <w:r w:rsidRPr="00BE2953">
        <w:rPr>
          <w:rFonts w:ascii="Arial" w:hAnsi="Arial" w:cs="Arial"/>
          <w:sz w:val="24"/>
          <w:szCs w:val="24"/>
        </w:rPr>
        <w:t>ece</w:t>
      </w:r>
      <w:r w:rsidRPr="00BE2953">
        <w:rPr>
          <w:rFonts w:ascii="Arial" w:hAnsi="Arial" w:cs="Arial"/>
          <w:spacing w:val="-1"/>
          <w:sz w:val="24"/>
          <w:szCs w:val="24"/>
        </w:rPr>
        <w:t>s</w:t>
      </w:r>
      <w:r w:rsidRPr="00BE2953">
        <w:rPr>
          <w:rFonts w:ascii="Arial" w:hAnsi="Arial" w:cs="Arial"/>
          <w:sz w:val="24"/>
          <w:szCs w:val="24"/>
        </w:rPr>
        <w:t>s</w:t>
      </w:r>
      <w:r w:rsidRPr="00BE2953">
        <w:rPr>
          <w:rFonts w:ascii="Arial" w:hAnsi="Arial" w:cs="Arial"/>
          <w:spacing w:val="-1"/>
          <w:sz w:val="24"/>
          <w:szCs w:val="24"/>
        </w:rPr>
        <w:t>a</w:t>
      </w:r>
      <w:r w:rsidRPr="00BE2953">
        <w:rPr>
          <w:rFonts w:ascii="Arial" w:hAnsi="Arial" w:cs="Arial"/>
          <w:sz w:val="24"/>
          <w:szCs w:val="24"/>
        </w:rPr>
        <w:t>ry to r</w:t>
      </w:r>
      <w:r w:rsidRPr="00BE2953">
        <w:rPr>
          <w:rFonts w:ascii="Arial" w:hAnsi="Arial" w:cs="Arial"/>
          <w:spacing w:val="-1"/>
          <w:sz w:val="24"/>
          <w:szCs w:val="24"/>
        </w:rPr>
        <w:t>e</w:t>
      </w:r>
      <w:r w:rsidRPr="00BE2953">
        <w:rPr>
          <w:rFonts w:ascii="Arial" w:hAnsi="Arial" w:cs="Arial"/>
          <w:sz w:val="24"/>
          <w:szCs w:val="24"/>
        </w:rPr>
        <w:t>sch</w:t>
      </w:r>
      <w:r w:rsidRPr="00BE2953">
        <w:rPr>
          <w:rFonts w:ascii="Arial" w:hAnsi="Arial" w:cs="Arial"/>
          <w:spacing w:val="-1"/>
          <w:sz w:val="24"/>
          <w:szCs w:val="24"/>
        </w:rPr>
        <w:t>e</w:t>
      </w:r>
      <w:r w:rsidRPr="00BE2953">
        <w:rPr>
          <w:rFonts w:ascii="Arial" w:hAnsi="Arial" w:cs="Arial"/>
          <w:sz w:val="24"/>
          <w:szCs w:val="24"/>
        </w:rPr>
        <w:t>dule the</w:t>
      </w:r>
      <w:r w:rsidRPr="00BE2953">
        <w:rPr>
          <w:rFonts w:ascii="Arial" w:hAnsi="Arial" w:cs="Arial"/>
          <w:spacing w:val="-1"/>
          <w:sz w:val="24"/>
          <w:szCs w:val="24"/>
        </w:rPr>
        <w:t xml:space="preserve"> </w:t>
      </w:r>
      <w:r w:rsidRPr="00BE2953">
        <w:rPr>
          <w:rFonts w:ascii="Arial" w:hAnsi="Arial" w:cs="Arial"/>
          <w:sz w:val="24"/>
          <w:szCs w:val="24"/>
        </w:rPr>
        <w:t>examination.</w:t>
      </w:r>
    </w:p>
    <w:p w14:paraId="4FC15EBC" w14:textId="77777777" w:rsidR="00E57A65" w:rsidRPr="00BE2953" w:rsidRDefault="00E57A65" w:rsidP="00E57A65">
      <w:pPr>
        <w:pStyle w:val="ListParagraph"/>
        <w:numPr>
          <w:ilvl w:val="0"/>
          <w:numId w:val="31"/>
        </w:numPr>
        <w:tabs>
          <w:tab w:val="left" w:pos="720"/>
        </w:tabs>
        <w:spacing w:before="15"/>
        <w:ind w:left="720" w:right="-20"/>
        <w:rPr>
          <w:rFonts w:ascii="Arial" w:hAnsi="Arial" w:cs="Arial"/>
          <w:sz w:val="24"/>
          <w:szCs w:val="24"/>
        </w:rPr>
      </w:pPr>
      <w:r w:rsidRPr="00BE2953">
        <w:rPr>
          <w:rFonts w:ascii="Arial" w:hAnsi="Arial" w:cs="Arial"/>
          <w:sz w:val="24"/>
          <w:szCs w:val="24"/>
        </w:rPr>
        <w:t>The Examiner sha</w:t>
      </w:r>
      <w:r w:rsidRPr="00BE2953">
        <w:rPr>
          <w:rFonts w:ascii="Arial" w:hAnsi="Arial" w:cs="Arial"/>
          <w:spacing w:val="-1"/>
          <w:sz w:val="24"/>
          <w:szCs w:val="24"/>
        </w:rPr>
        <w:t>l</w:t>
      </w:r>
      <w:r w:rsidRPr="00BE2953">
        <w:rPr>
          <w:rFonts w:ascii="Arial" w:hAnsi="Arial" w:cs="Arial"/>
          <w:sz w:val="24"/>
          <w:szCs w:val="24"/>
        </w:rPr>
        <w:t>l co</w:t>
      </w:r>
      <w:r w:rsidRPr="00BE2953">
        <w:rPr>
          <w:rFonts w:ascii="Arial" w:hAnsi="Arial" w:cs="Arial"/>
          <w:spacing w:val="-2"/>
          <w:sz w:val="24"/>
          <w:szCs w:val="24"/>
        </w:rPr>
        <w:t>m</w:t>
      </w:r>
      <w:r w:rsidRPr="00BE2953">
        <w:rPr>
          <w:rFonts w:ascii="Arial" w:hAnsi="Arial" w:cs="Arial"/>
          <w:spacing w:val="1"/>
          <w:sz w:val="24"/>
          <w:szCs w:val="24"/>
        </w:rPr>
        <w:t>p</w:t>
      </w:r>
      <w:r w:rsidRPr="00BE2953">
        <w:rPr>
          <w:rFonts w:ascii="Arial" w:hAnsi="Arial" w:cs="Arial"/>
          <w:sz w:val="24"/>
          <w:szCs w:val="24"/>
        </w:rPr>
        <w:t>lete</w:t>
      </w:r>
      <w:r w:rsidRPr="00BE2953">
        <w:rPr>
          <w:rFonts w:ascii="Arial" w:hAnsi="Arial" w:cs="Arial"/>
          <w:spacing w:val="-1"/>
          <w:sz w:val="24"/>
          <w:szCs w:val="24"/>
        </w:rPr>
        <w:t xml:space="preserve"> </w:t>
      </w:r>
      <w:r w:rsidRPr="00BE2953">
        <w:rPr>
          <w:rFonts w:ascii="Arial" w:hAnsi="Arial" w:cs="Arial"/>
          <w:sz w:val="24"/>
          <w:szCs w:val="24"/>
        </w:rPr>
        <w:t>the examination on</w:t>
      </w:r>
      <w:r w:rsidRPr="00BE2953">
        <w:rPr>
          <w:rFonts w:ascii="Arial" w:hAnsi="Arial" w:cs="Arial"/>
          <w:spacing w:val="-1"/>
          <w:sz w:val="24"/>
          <w:szCs w:val="24"/>
        </w:rPr>
        <w:t xml:space="preserve"> </w:t>
      </w:r>
      <w:r w:rsidRPr="00BE2953">
        <w:rPr>
          <w:rFonts w:ascii="Arial" w:hAnsi="Arial" w:cs="Arial"/>
          <w:sz w:val="24"/>
          <w:szCs w:val="24"/>
        </w:rPr>
        <w:t>t</w:t>
      </w:r>
      <w:r w:rsidRPr="00BE2953">
        <w:rPr>
          <w:rFonts w:ascii="Arial" w:hAnsi="Arial" w:cs="Arial"/>
          <w:spacing w:val="-1"/>
          <w:sz w:val="24"/>
          <w:szCs w:val="24"/>
        </w:rPr>
        <w:t>h</w:t>
      </w:r>
      <w:r w:rsidRPr="00BE2953">
        <w:rPr>
          <w:rFonts w:ascii="Arial" w:hAnsi="Arial" w:cs="Arial"/>
          <w:sz w:val="24"/>
          <w:szCs w:val="24"/>
        </w:rPr>
        <w:t xml:space="preserve">e date scheduled </w:t>
      </w:r>
      <w:proofErr w:type="gramStart"/>
      <w:r w:rsidRPr="00BE2953">
        <w:rPr>
          <w:rFonts w:ascii="Arial" w:hAnsi="Arial" w:cs="Arial"/>
          <w:sz w:val="24"/>
          <w:szCs w:val="24"/>
        </w:rPr>
        <w:t>and</w:t>
      </w:r>
      <w:r w:rsidRPr="00BE2953">
        <w:rPr>
          <w:rFonts w:ascii="Arial" w:hAnsi="Arial" w:cs="Arial"/>
          <w:spacing w:val="-1"/>
          <w:sz w:val="24"/>
          <w:szCs w:val="24"/>
        </w:rPr>
        <w:t xml:space="preserve"> </w:t>
      </w:r>
      <w:r w:rsidRPr="00BE2953">
        <w:rPr>
          <w:rFonts w:ascii="Arial" w:hAnsi="Arial" w:cs="Arial"/>
          <w:sz w:val="24"/>
          <w:szCs w:val="24"/>
        </w:rPr>
        <w:t>in</w:t>
      </w:r>
      <w:r w:rsidRPr="00BE2953">
        <w:rPr>
          <w:rFonts w:ascii="Arial" w:hAnsi="Arial" w:cs="Arial"/>
          <w:spacing w:val="-1"/>
          <w:sz w:val="24"/>
          <w:szCs w:val="24"/>
        </w:rPr>
        <w:t xml:space="preserve"> </w:t>
      </w:r>
      <w:r w:rsidRPr="00BE2953">
        <w:rPr>
          <w:rFonts w:ascii="Arial" w:hAnsi="Arial" w:cs="Arial"/>
          <w:sz w:val="24"/>
          <w:szCs w:val="24"/>
        </w:rPr>
        <w:t>the lo</w:t>
      </w:r>
      <w:r w:rsidRPr="00BE2953">
        <w:rPr>
          <w:rFonts w:ascii="Arial" w:hAnsi="Arial" w:cs="Arial"/>
          <w:spacing w:val="-1"/>
          <w:sz w:val="24"/>
          <w:szCs w:val="24"/>
        </w:rPr>
        <w:t>c</w:t>
      </w:r>
      <w:r w:rsidRPr="00BE2953">
        <w:rPr>
          <w:rFonts w:ascii="Arial" w:hAnsi="Arial" w:cs="Arial"/>
          <w:sz w:val="24"/>
          <w:szCs w:val="24"/>
        </w:rPr>
        <w:t>ation</w:t>
      </w:r>
      <w:proofErr w:type="gramEnd"/>
      <w:r w:rsidRPr="00BE2953">
        <w:rPr>
          <w:rFonts w:ascii="Arial" w:hAnsi="Arial" w:cs="Arial"/>
          <w:spacing w:val="-1"/>
          <w:sz w:val="24"/>
          <w:szCs w:val="24"/>
        </w:rPr>
        <w:t xml:space="preserve"> or by the same method as </w:t>
      </w:r>
      <w:r w:rsidRPr="00BE2953">
        <w:rPr>
          <w:rFonts w:ascii="Arial" w:hAnsi="Arial" w:cs="Arial"/>
          <w:sz w:val="24"/>
          <w:szCs w:val="24"/>
        </w:rPr>
        <w:t>scheduled.</w:t>
      </w:r>
    </w:p>
    <w:p w14:paraId="485C29D0" w14:textId="77777777" w:rsidR="00E57A65" w:rsidRPr="00BE2953" w:rsidRDefault="00E57A65" w:rsidP="00E57A65">
      <w:pPr>
        <w:pStyle w:val="ListParagraph"/>
        <w:numPr>
          <w:ilvl w:val="0"/>
          <w:numId w:val="31"/>
        </w:numPr>
        <w:tabs>
          <w:tab w:val="left" w:pos="720"/>
        </w:tabs>
        <w:spacing w:before="17"/>
        <w:ind w:left="720" w:right="87"/>
        <w:rPr>
          <w:rFonts w:ascii="Arial" w:hAnsi="Arial" w:cs="Arial"/>
          <w:sz w:val="24"/>
          <w:szCs w:val="24"/>
        </w:rPr>
      </w:pPr>
      <w:r w:rsidRPr="00BE2953">
        <w:rPr>
          <w:rStyle w:val="InitialStyle"/>
          <w:rFonts w:ascii="Arial" w:hAnsi="Arial" w:cs="Arial"/>
          <w:sz w:val="24"/>
          <w:szCs w:val="24"/>
        </w:rPr>
        <w:t xml:space="preserve">Reports of the results of the examination must be filed in the District Court at least two (2) business days prior to the scheduled court hearing.  </w:t>
      </w:r>
      <w:r w:rsidRPr="00BE2953">
        <w:rPr>
          <w:rFonts w:ascii="Arial" w:hAnsi="Arial" w:cs="Arial"/>
          <w:sz w:val="24"/>
          <w:szCs w:val="24"/>
        </w:rPr>
        <w:t>Extensions will be granted sparingly by written order of the court.</w:t>
      </w:r>
    </w:p>
    <w:p w14:paraId="12BCF066" w14:textId="77777777" w:rsidR="00E57A65" w:rsidRPr="00BE2953" w:rsidRDefault="00E57A65" w:rsidP="00E57A65">
      <w:pPr>
        <w:pStyle w:val="ListParagraph"/>
        <w:numPr>
          <w:ilvl w:val="0"/>
          <w:numId w:val="31"/>
        </w:numPr>
        <w:tabs>
          <w:tab w:val="left" w:pos="720"/>
        </w:tabs>
        <w:spacing w:before="15"/>
        <w:ind w:left="720" w:right="-20"/>
        <w:rPr>
          <w:rFonts w:ascii="Arial" w:hAnsi="Arial" w:cs="Arial"/>
          <w:sz w:val="24"/>
          <w:szCs w:val="24"/>
        </w:rPr>
      </w:pPr>
      <w:r w:rsidRPr="00BE2953">
        <w:rPr>
          <w:rFonts w:ascii="Arial" w:hAnsi="Arial" w:cs="Arial"/>
          <w:sz w:val="24"/>
          <w:szCs w:val="24"/>
        </w:rPr>
        <w:t xml:space="preserve">The Provider’s procedures must make provisions to address any conflicts of interest. </w:t>
      </w:r>
    </w:p>
    <w:p w14:paraId="755F38BE" w14:textId="77777777" w:rsidR="00E57A65" w:rsidRPr="00BE2953" w:rsidRDefault="00E57A65" w:rsidP="00E57A65">
      <w:pPr>
        <w:pStyle w:val="ListParagraph"/>
        <w:numPr>
          <w:ilvl w:val="0"/>
          <w:numId w:val="31"/>
        </w:numPr>
        <w:tabs>
          <w:tab w:val="left" w:pos="720"/>
        </w:tabs>
        <w:spacing w:before="15"/>
        <w:ind w:left="720" w:right="-20"/>
        <w:rPr>
          <w:rFonts w:ascii="Arial" w:hAnsi="Arial" w:cs="Arial"/>
          <w:sz w:val="24"/>
          <w:szCs w:val="24"/>
        </w:rPr>
      </w:pPr>
      <w:r w:rsidRPr="00BE2953">
        <w:rPr>
          <w:rFonts w:ascii="Arial" w:hAnsi="Arial" w:cs="Arial"/>
          <w:sz w:val="24"/>
          <w:szCs w:val="24"/>
        </w:rPr>
        <w:t xml:space="preserve">The Provider’s procedures for the assignment of Examiner must allow for the consideration of an examinee’s preference for a particular Examiner. </w:t>
      </w:r>
    </w:p>
    <w:p w14:paraId="6110B9FF" w14:textId="77777777" w:rsidR="00E57A65" w:rsidRPr="00BE2953" w:rsidRDefault="00E57A65" w:rsidP="00E57A65">
      <w:pPr>
        <w:pStyle w:val="ListParagraph"/>
        <w:numPr>
          <w:ilvl w:val="0"/>
          <w:numId w:val="31"/>
        </w:numPr>
        <w:tabs>
          <w:tab w:val="left" w:pos="720"/>
        </w:tabs>
        <w:spacing w:before="17"/>
        <w:ind w:left="720" w:right="87"/>
        <w:rPr>
          <w:rFonts w:ascii="Arial" w:hAnsi="Arial" w:cs="Arial"/>
          <w:sz w:val="24"/>
          <w:szCs w:val="24"/>
        </w:rPr>
      </w:pPr>
      <w:r w:rsidRPr="00BE2953">
        <w:rPr>
          <w:rFonts w:ascii="Arial" w:hAnsi="Arial" w:cs="Arial"/>
          <w:sz w:val="24"/>
          <w:szCs w:val="24"/>
        </w:rPr>
        <w:t xml:space="preserve">The Provider must be able to make provisions for disability </w:t>
      </w:r>
      <w:proofErr w:type="gramStart"/>
      <w:r w:rsidRPr="00BE2953">
        <w:rPr>
          <w:rFonts w:ascii="Arial" w:hAnsi="Arial" w:cs="Arial"/>
          <w:sz w:val="24"/>
          <w:szCs w:val="24"/>
        </w:rPr>
        <w:t>accommodations</w:t>
      </w:r>
      <w:proofErr w:type="gramEnd"/>
      <w:r w:rsidRPr="00BE2953">
        <w:rPr>
          <w:rFonts w:ascii="Arial" w:hAnsi="Arial" w:cs="Arial"/>
          <w:sz w:val="24"/>
          <w:szCs w:val="24"/>
        </w:rPr>
        <w:t xml:space="preserve"> and working with spoken language or other interpreters.</w:t>
      </w:r>
    </w:p>
    <w:p w14:paraId="59BC57E8" w14:textId="77777777" w:rsidR="00E57A65" w:rsidRPr="00BE2953" w:rsidRDefault="00E57A65" w:rsidP="00E57A65">
      <w:pPr>
        <w:pStyle w:val="ListParagraph"/>
        <w:numPr>
          <w:ilvl w:val="0"/>
          <w:numId w:val="31"/>
        </w:numPr>
        <w:tabs>
          <w:tab w:val="left" w:pos="720"/>
        </w:tabs>
        <w:spacing w:before="17"/>
        <w:ind w:left="720" w:right="87"/>
        <w:rPr>
          <w:rFonts w:ascii="Arial" w:hAnsi="Arial" w:cs="Arial"/>
          <w:sz w:val="24"/>
          <w:szCs w:val="24"/>
        </w:rPr>
      </w:pPr>
      <w:r w:rsidRPr="00BE2953">
        <w:rPr>
          <w:rFonts w:ascii="Arial" w:hAnsi="Arial" w:cs="Arial"/>
          <w:sz w:val="24"/>
          <w:szCs w:val="24"/>
        </w:rPr>
        <w:t>The Examiner sha</w:t>
      </w:r>
      <w:r w:rsidRPr="00BE2953">
        <w:rPr>
          <w:rFonts w:ascii="Arial" w:hAnsi="Arial" w:cs="Arial"/>
          <w:spacing w:val="-1"/>
          <w:sz w:val="24"/>
          <w:szCs w:val="24"/>
        </w:rPr>
        <w:t>l</w:t>
      </w:r>
      <w:r w:rsidRPr="00BE2953">
        <w:rPr>
          <w:rFonts w:ascii="Arial" w:hAnsi="Arial" w:cs="Arial"/>
          <w:sz w:val="24"/>
          <w:szCs w:val="24"/>
        </w:rPr>
        <w:t>l be a</w:t>
      </w:r>
      <w:r w:rsidRPr="00BE2953">
        <w:rPr>
          <w:rFonts w:ascii="Arial" w:hAnsi="Arial" w:cs="Arial"/>
          <w:spacing w:val="-1"/>
          <w:sz w:val="24"/>
          <w:szCs w:val="24"/>
        </w:rPr>
        <w:t>v</w:t>
      </w:r>
      <w:r w:rsidRPr="00BE2953">
        <w:rPr>
          <w:rFonts w:ascii="Arial" w:hAnsi="Arial" w:cs="Arial"/>
          <w:sz w:val="24"/>
          <w:szCs w:val="24"/>
        </w:rPr>
        <w:t>aila</w:t>
      </w:r>
      <w:r w:rsidRPr="00BE2953">
        <w:rPr>
          <w:rFonts w:ascii="Arial" w:hAnsi="Arial" w:cs="Arial"/>
          <w:spacing w:val="-1"/>
          <w:sz w:val="24"/>
          <w:szCs w:val="24"/>
        </w:rPr>
        <w:t>b</w:t>
      </w:r>
      <w:r w:rsidRPr="00BE2953">
        <w:rPr>
          <w:rFonts w:ascii="Arial" w:hAnsi="Arial" w:cs="Arial"/>
          <w:sz w:val="24"/>
          <w:szCs w:val="24"/>
        </w:rPr>
        <w:t>le to</w:t>
      </w:r>
      <w:r w:rsidRPr="00BE2953">
        <w:rPr>
          <w:rFonts w:ascii="Arial" w:hAnsi="Arial" w:cs="Arial"/>
          <w:spacing w:val="-1"/>
          <w:sz w:val="24"/>
          <w:szCs w:val="24"/>
        </w:rPr>
        <w:t xml:space="preserve"> </w:t>
      </w:r>
      <w:r w:rsidRPr="00BE2953">
        <w:rPr>
          <w:rFonts w:ascii="Arial" w:hAnsi="Arial" w:cs="Arial"/>
          <w:sz w:val="24"/>
          <w:szCs w:val="24"/>
        </w:rPr>
        <w:t>te</w:t>
      </w:r>
      <w:r w:rsidRPr="00BE2953">
        <w:rPr>
          <w:rFonts w:ascii="Arial" w:hAnsi="Arial" w:cs="Arial"/>
          <w:spacing w:val="-1"/>
          <w:sz w:val="24"/>
          <w:szCs w:val="24"/>
        </w:rPr>
        <w:t>s</w:t>
      </w:r>
      <w:r w:rsidRPr="00BE2953">
        <w:rPr>
          <w:rFonts w:ascii="Arial" w:hAnsi="Arial" w:cs="Arial"/>
          <w:sz w:val="24"/>
          <w:szCs w:val="24"/>
        </w:rPr>
        <w:t>ti</w:t>
      </w:r>
      <w:r w:rsidRPr="00BE2953">
        <w:rPr>
          <w:rFonts w:ascii="Arial" w:hAnsi="Arial" w:cs="Arial"/>
          <w:spacing w:val="-1"/>
          <w:sz w:val="24"/>
          <w:szCs w:val="24"/>
        </w:rPr>
        <w:t>f</w:t>
      </w:r>
      <w:r w:rsidRPr="00BE2953">
        <w:rPr>
          <w:rFonts w:ascii="Arial" w:hAnsi="Arial" w:cs="Arial"/>
          <w:sz w:val="24"/>
          <w:szCs w:val="24"/>
        </w:rPr>
        <w:t>y in trial co</w:t>
      </w:r>
      <w:r w:rsidRPr="00BE2953">
        <w:rPr>
          <w:rFonts w:ascii="Arial" w:hAnsi="Arial" w:cs="Arial"/>
          <w:spacing w:val="-1"/>
          <w:sz w:val="24"/>
          <w:szCs w:val="24"/>
        </w:rPr>
        <w:t>u</w:t>
      </w:r>
      <w:r w:rsidRPr="00BE2953">
        <w:rPr>
          <w:rFonts w:ascii="Arial" w:hAnsi="Arial" w:cs="Arial"/>
          <w:sz w:val="24"/>
          <w:szCs w:val="24"/>
        </w:rPr>
        <w:t>rt p</w:t>
      </w:r>
      <w:r w:rsidRPr="00BE2953">
        <w:rPr>
          <w:rFonts w:ascii="Arial" w:hAnsi="Arial" w:cs="Arial"/>
          <w:spacing w:val="-1"/>
          <w:sz w:val="24"/>
          <w:szCs w:val="24"/>
        </w:rPr>
        <w:t>r</w:t>
      </w:r>
      <w:r w:rsidRPr="00BE2953">
        <w:rPr>
          <w:rFonts w:ascii="Arial" w:hAnsi="Arial" w:cs="Arial"/>
          <w:sz w:val="24"/>
          <w:szCs w:val="24"/>
        </w:rPr>
        <w:t xml:space="preserve">oceedings </w:t>
      </w:r>
      <w:r w:rsidRPr="00BE2953">
        <w:rPr>
          <w:rFonts w:ascii="Arial" w:hAnsi="Arial" w:cs="Arial"/>
          <w:spacing w:val="-1"/>
          <w:sz w:val="24"/>
          <w:szCs w:val="24"/>
        </w:rPr>
        <w:t>o</w:t>
      </w:r>
      <w:r w:rsidRPr="00BE2953">
        <w:rPr>
          <w:rFonts w:ascii="Arial" w:hAnsi="Arial" w:cs="Arial"/>
          <w:sz w:val="24"/>
          <w:szCs w:val="24"/>
        </w:rPr>
        <w:t>r</w:t>
      </w:r>
      <w:r w:rsidRPr="00BE2953">
        <w:rPr>
          <w:rFonts w:ascii="Arial" w:hAnsi="Arial" w:cs="Arial"/>
          <w:spacing w:val="-1"/>
          <w:sz w:val="24"/>
          <w:szCs w:val="24"/>
        </w:rPr>
        <w:t xml:space="preserve"> </w:t>
      </w:r>
      <w:r w:rsidRPr="00BE2953">
        <w:rPr>
          <w:rFonts w:ascii="Arial" w:hAnsi="Arial" w:cs="Arial"/>
          <w:sz w:val="24"/>
          <w:szCs w:val="24"/>
        </w:rPr>
        <w:t>appellate h</w:t>
      </w:r>
      <w:r w:rsidRPr="00BE2953">
        <w:rPr>
          <w:rFonts w:ascii="Arial" w:hAnsi="Arial" w:cs="Arial"/>
          <w:spacing w:val="-1"/>
          <w:sz w:val="24"/>
          <w:szCs w:val="24"/>
        </w:rPr>
        <w:t>e</w:t>
      </w:r>
      <w:r w:rsidRPr="00BE2953">
        <w:rPr>
          <w:rFonts w:ascii="Arial" w:hAnsi="Arial" w:cs="Arial"/>
          <w:sz w:val="24"/>
          <w:szCs w:val="24"/>
        </w:rPr>
        <w:t>arings if</w:t>
      </w:r>
      <w:r w:rsidRPr="00BE2953">
        <w:rPr>
          <w:rFonts w:ascii="Arial" w:hAnsi="Arial" w:cs="Arial"/>
          <w:spacing w:val="-1"/>
          <w:sz w:val="24"/>
          <w:szCs w:val="24"/>
        </w:rPr>
        <w:t xml:space="preserve"> </w:t>
      </w:r>
      <w:r w:rsidRPr="00BE2953">
        <w:rPr>
          <w:rFonts w:ascii="Arial" w:hAnsi="Arial" w:cs="Arial"/>
          <w:sz w:val="24"/>
          <w:szCs w:val="24"/>
        </w:rPr>
        <w:t>needed on the dates established by the District Court.</w:t>
      </w:r>
    </w:p>
    <w:p w14:paraId="29854B2E" w14:textId="77777777" w:rsidR="00E57A65" w:rsidRPr="00BE2953" w:rsidRDefault="00E57A65" w:rsidP="00E57A65">
      <w:pPr>
        <w:spacing w:before="16" w:line="260" w:lineRule="exact"/>
        <w:rPr>
          <w:rFonts w:ascii="Arial" w:hAnsi="Arial" w:cs="Arial"/>
          <w:sz w:val="26"/>
          <w:szCs w:val="26"/>
        </w:rPr>
      </w:pPr>
    </w:p>
    <w:p w14:paraId="79A1ECC3" w14:textId="77777777" w:rsidR="00E57A65" w:rsidRPr="00BE2953" w:rsidRDefault="00E57A65" w:rsidP="00E57A65">
      <w:pPr>
        <w:pStyle w:val="ListParagraph"/>
        <w:numPr>
          <w:ilvl w:val="0"/>
          <w:numId w:val="28"/>
        </w:numPr>
        <w:ind w:left="0" w:right="-20" w:firstLine="180"/>
        <w:rPr>
          <w:rFonts w:ascii="Arial" w:hAnsi="Arial" w:cs="Arial"/>
          <w:b/>
          <w:sz w:val="24"/>
          <w:szCs w:val="24"/>
        </w:rPr>
      </w:pPr>
      <w:r w:rsidRPr="00BE2953">
        <w:rPr>
          <w:rFonts w:ascii="Arial" w:hAnsi="Arial" w:cs="Arial"/>
          <w:b/>
          <w:sz w:val="24"/>
          <w:szCs w:val="24"/>
        </w:rPr>
        <w:t>Content of Examination</w:t>
      </w:r>
      <w:r w:rsidRPr="00BE2953">
        <w:rPr>
          <w:rFonts w:ascii="Arial" w:hAnsi="Arial" w:cs="Arial"/>
          <w:b/>
          <w:spacing w:val="-1"/>
          <w:sz w:val="24"/>
          <w:szCs w:val="24"/>
        </w:rPr>
        <w:t xml:space="preserve"> </w:t>
      </w:r>
      <w:r w:rsidRPr="00BE2953">
        <w:rPr>
          <w:rFonts w:ascii="Arial" w:hAnsi="Arial" w:cs="Arial"/>
          <w:b/>
          <w:sz w:val="24"/>
          <w:szCs w:val="24"/>
        </w:rPr>
        <w:t>Report and Opinions of the Examiner</w:t>
      </w:r>
    </w:p>
    <w:p w14:paraId="5404F8DD" w14:textId="77777777" w:rsidR="00E57A65" w:rsidRPr="00BE2953" w:rsidRDefault="00E57A65" w:rsidP="00E57A65">
      <w:pPr>
        <w:ind w:right="-20"/>
        <w:rPr>
          <w:rFonts w:ascii="Arial" w:hAnsi="Arial" w:cs="Arial"/>
          <w:sz w:val="24"/>
          <w:szCs w:val="24"/>
        </w:rPr>
      </w:pPr>
    </w:p>
    <w:p w14:paraId="5DCC1238" w14:textId="77777777" w:rsidR="00E57A65" w:rsidRPr="00BE2953" w:rsidRDefault="00E57A65" w:rsidP="00E57A65">
      <w:pPr>
        <w:pStyle w:val="ListParagraph"/>
        <w:numPr>
          <w:ilvl w:val="0"/>
          <w:numId w:val="26"/>
        </w:numPr>
        <w:tabs>
          <w:tab w:val="left" w:pos="720"/>
          <w:tab w:val="left" w:pos="1620"/>
        </w:tabs>
        <w:spacing w:before="18"/>
        <w:ind w:right="-20"/>
        <w:rPr>
          <w:rFonts w:ascii="Arial" w:hAnsi="Arial" w:cs="Arial"/>
          <w:sz w:val="24"/>
          <w:szCs w:val="24"/>
        </w:rPr>
      </w:pPr>
      <w:r w:rsidRPr="00BE2953">
        <w:rPr>
          <w:rFonts w:ascii="Arial" w:hAnsi="Arial" w:cs="Arial"/>
          <w:sz w:val="24"/>
          <w:szCs w:val="24"/>
        </w:rPr>
        <w:t>Psychologi</w:t>
      </w:r>
      <w:r w:rsidRPr="00BE2953">
        <w:rPr>
          <w:rFonts w:ascii="Arial" w:hAnsi="Arial" w:cs="Arial"/>
          <w:spacing w:val="-1"/>
          <w:sz w:val="24"/>
          <w:szCs w:val="24"/>
        </w:rPr>
        <w:t>c</w:t>
      </w:r>
      <w:r w:rsidRPr="00BE2953">
        <w:rPr>
          <w:rFonts w:ascii="Arial" w:hAnsi="Arial" w:cs="Arial"/>
          <w:sz w:val="24"/>
          <w:szCs w:val="24"/>
        </w:rPr>
        <w:t xml:space="preserve">al examinations shall </w:t>
      </w:r>
      <w:r w:rsidRPr="00BE2953">
        <w:rPr>
          <w:rFonts w:ascii="Arial" w:hAnsi="Arial" w:cs="Arial"/>
          <w:spacing w:val="-1"/>
          <w:sz w:val="24"/>
          <w:szCs w:val="24"/>
        </w:rPr>
        <w:t>b</w:t>
      </w:r>
      <w:r w:rsidRPr="00BE2953">
        <w:rPr>
          <w:rFonts w:ascii="Arial" w:hAnsi="Arial" w:cs="Arial"/>
          <w:sz w:val="24"/>
          <w:szCs w:val="24"/>
        </w:rPr>
        <w:t xml:space="preserve">e </w:t>
      </w:r>
      <w:r w:rsidRPr="00BE2953">
        <w:rPr>
          <w:rFonts w:ascii="Arial" w:hAnsi="Arial" w:cs="Arial"/>
          <w:spacing w:val="-1"/>
          <w:sz w:val="24"/>
          <w:szCs w:val="24"/>
        </w:rPr>
        <w:t>c</w:t>
      </w:r>
      <w:r w:rsidRPr="00BE2953">
        <w:rPr>
          <w:rFonts w:ascii="Arial" w:hAnsi="Arial" w:cs="Arial"/>
          <w:sz w:val="24"/>
          <w:szCs w:val="24"/>
        </w:rPr>
        <w:t>onducted a</w:t>
      </w:r>
      <w:r w:rsidRPr="00BE2953">
        <w:rPr>
          <w:rFonts w:ascii="Arial" w:hAnsi="Arial" w:cs="Arial"/>
          <w:spacing w:val="-1"/>
          <w:sz w:val="24"/>
          <w:szCs w:val="24"/>
        </w:rPr>
        <w:t>n</w:t>
      </w:r>
      <w:r w:rsidRPr="00BE2953">
        <w:rPr>
          <w:rFonts w:ascii="Arial" w:hAnsi="Arial" w:cs="Arial"/>
          <w:sz w:val="24"/>
          <w:szCs w:val="24"/>
        </w:rPr>
        <w:t>d co</w:t>
      </w:r>
      <w:r w:rsidRPr="00BE2953">
        <w:rPr>
          <w:rFonts w:ascii="Arial" w:hAnsi="Arial" w:cs="Arial"/>
          <w:spacing w:val="-2"/>
          <w:sz w:val="24"/>
          <w:szCs w:val="24"/>
        </w:rPr>
        <w:t>m</w:t>
      </w:r>
      <w:r w:rsidRPr="00BE2953">
        <w:rPr>
          <w:rFonts w:ascii="Arial" w:hAnsi="Arial" w:cs="Arial"/>
          <w:sz w:val="24"/>
          <w:szCs w:val="24"/>
        </w:rPr>
        <w:t>pleted in acc</w:t>
      </w:r>
      <w:r w:rsidRPr="00BE2953">
        <w:rPr>
          <w:rFonts w:ascii="Arial" w:hAnsi="Arial" w:cs="Arial"/>
          <w:spacing w:val="-1"/>
          <w:sz w:val="24"/>
          <w:szCs w:val="24"/>
        </w:rPr>
        <w:t>o</w:t>
      </w:r>
      <w:r w:rsidRPr="00BE2953">
        <w:rPr>
          <w:rFonts w:ascii="Arial" w:hAnsi="Arial" w:cs="Arial"/>
          <w:sz w:val="24"/>
          <w:szCs w:val="24"/>
        </w:rPr>
        <w:t>rda</w:t>
      </w:r>
      <w:r w:rsidRPr="00BE2953">
        <w:rPr>
          <w:rFonts w:ascii="Arial" w:hAnsi="Arial" w:cs="Arial"/>
          <w:spacing w:val="-1"/>
          <w:sz w:val="24"/>
          <w:szCs w:val="24"/>
        </w:rPr>
        <w:t>n</w:t>
      </w:r>
      <w:r w:rsidRPr="00BE2953">
        <w:rPr>
          <w:rFonts w:ascii="Arial" w:hAnsi="Arial" w:cs="Arial"/>
          <w:sz w:val="24"/>
          <w:szCs w:val="24"/>
        </w:rPr>
        <w:t>ce with statutory requirements, professional standards, and t</w:t>
      </w:r>
      <w:r w:rsidRPr="00BE2953">
        <w:rPr>
          <w:rFonts w:ascii="Arial" w:hAnsi="Arial" w:cs="Arial"/>
          <w:spacing w:val="-1"/>
          <w:sz w:val="24"/>
          <w:szCs w:val="24"/>
        </w:rPr>
        <w:t>h</w:t>
      </w:r>
      <w:r w:rsidRPr="00BE2953">
        <w:rPr>
          <w:rFonts w:ascii="Arial" w:hAnsi="Arial" w:cs="Arial"/>
          <w:sz w:val="24"/>
          <w:szCs w:val="24"/>
        </w:rPr>
        <w:t xml:space="preserve">e </w:t>
      </w:r>
      <w:r w:rsidRPr="00BE2953">
        <w:rPr>
          <w:rFonts w:ascii="Arial" w:hAnsi="Arial" w:cs="Arial"/>
          <w:spacing w:val="-1"/>
          <w:sz w:val="24"/>
          <w:szCs w:val="24"/>
        </w:rPr>
        <w:t>c</w:t>
      </w:r>
      <w:r w:rsidRPr="00BE2953">
        <w:rPr>
          <w:rFonts w:ascii="Arial" w:hAnsi="Arial" w:cs="Arial"/>
          <w:sz w:val="24"/>
          <w:szCs w:val="24"/>
        </w:rPr>
        <w:t>ontra</w:t>
      </w:r>
      <w:r w:rsidRPr="00BE2953">
        <w:rPr>
          <w:rFonts w:ascii="Arial" w:hAnsi="Arial" w:cs="Arial"/>
          <w:spacing w:val="-1"/>
          <w:sz w:val="24"/>
          <w:szCs w:val="24"/>
        </w:rPr>
        <w:t>c</w:t>
      </w:r>
      <w:r w:rsidRPr="00BE2953">
        <w:rPr>
          <w:rFonts w:ascii="Arial" w:hAnsi="Arial" w:cs="Arial"/>
          <w:sz w:val="24"/>
          <w:szCs w:val="24"/>
        </w:rPr>
        <w:t>ted S</w:t>
      </w:r>
      <w:r w:rsidRPr="00BE2953">
        <w:rPr>
          <w:rFonts w:ascii="Arial" w:hAnsi="Arial" w:cs="Arial"/>
          <w:spacing w:val="-1"/>
          <w:sz w:val="24"/>
          <w:szCs w:val="24"/>
        </w:rPr>
        <w:t>e</w:t>
      </w:r>
      <w:r w:rsidRPr="00BE2953">
        <w:rPr>
          <w:rFonts w:ascii="Arial" w:hAnsi="Arial" w:cs="Arial"/>
          <w:sz w:val="24"/>
          <w:szCs w:val="24"/>
        </w:rPr>
        <w:t>rvice Specifications.</w:t>
      </w:r>
    </w:p>
    <w:p w14:paraId="78E3E9AC" w14:textId="77777777" w:rsidR="00E57A65" w:rsidRPr="00BE2953" w:rsidRDefault="00E57A65" w:rsidP="00E57A65">
      <w:pPr>
        <w:pStyle w:val="ListParagraph"/>
        <w:numPr>
          <w:ilvl w:val="0"/>
          <w:numId w:val="26"/>
        </w:numPr>
        <w:tabs>
          <w:tab w:val="left" w:pos="720"/>
        </w:tabs>
        <w:adjustRightInd w:val="0"/>
        <w:rPr>
          <w:rFonts w:ascii="Arial" w:hAnsi="Arial" w:cs="Arial"/>
          <w:sz w:val="24"/>
          <w:szCs w:val="24"/>
        </w:rPr>
      </w:pPr>
      <w:r w:rsidRPr="00BE2953">
        <w:rPr>
          <w:rFonts w:ascii="Arial" w:hAnsi="Arial" w:cs="Arial"/>
          <w:sz w:val="24"/>
        </w:rPr>
        <w:t>The Examiner shall report to the court as required by 34-B M.R.S. § 3864(4)(E).  At the time of this writing that statute provides that the Examiner shall report:</w:t>
      </w:r>
    </w:p>
    <w:p w14:paraId="5A886AF0" w14:textId="77777777" w:rsidR="00E57A65" w:rsidRPr="00BE2953" w:rsidRDefault="00E57A65" w:rsidP="00E57A65">
      <w:pPr>
        <w:pStyle w:val="ListParagraph"/>
        <w:numPr>
          <w:ilvl w:val="2"/>
          <w:numId w:val="25"/>
        </w:numPr>
        <w:adjustRightInd w:val="0"/>
        <w:ind w:left="1080"/>
        <w:rPr>
          <w:rFonts w:ascii="Arial" w:hAnsi="Arial" w:cs="Arial"/>
          <w:sz w:val="24"/>
        </w:rPr>
      </w:pPr>
      <w:r w:rsidRPr="00BE2953">
        <w:rPr>
          <w:rFonts w:ascii="Arial" w:hAnsi="Arial" w:cs="Arial"/>
          <w:sz w:val="24"/>
        </w:rPr>
        <w:t xml:space="preserve">Whether the person is a mentally ill person within the meaning of 34-B M.R.S. § </w:t>
      </w:r>
      <w:proofErr w:type="gramStart"/>
      <w:r w:rsidRPr="00BE2953">
        <w:rPr>
          <w:rFonts w:ascii="Arial" w:hAnsi="Arial" w:cs="Arial"/>
          <w:sz w:val="24"/>
        </w:rPr>
        <w:lastRenderedPageBreak/>
        <w:t>3801(5);</w:t>
      </w:r>
      <w:proofErr w:type="gramEnd"/>
    </w:p>
    <w:p w14:paraId="3E7B51FA" w14:textId="77777777" w:rsidR="00E57A65" w:rsidRPr="00BE2953" w:rsidRDefault="00E57A65" w:rsidP="00E57A65">
      <w:pPr>
        <w:pStyle w:val="ListParagraph"/>
        <w:numPr>
          <w:ilvl w:val="2"/>
          <w:numId w:val="25"/>
        </w:numPr>
        <w:adjustRightInd w:val="0"/>
        <w:ind w:left="1080"/>
        <w:rPr>
          <w:rFonts w:ascii="Arial" w:hAnsi="Arial" w:cs="Arial"/>
          <w:sz w:val="24"/>
        </w:rPr>
      </w:pPr>
      <w:r w:rsidRPr="00BE2953">
        <w:rPr>
          <w:rFonts w:ascii="Arial" w:hAnsi="Arial" w:cs="Arial"/>
          <w:sz w:val="24"/>
        </w:rPr>
        <w:t xml:space="preserve">When the establishment of a progressive treatment plan under 34-B M.R.S. § 3873-A is at </w:t>
      </w:r>
      <w:proofErr w:type="gramStart"/>
      <w:r w:rsidRPr="00BE2953">
        <w:rPr>
          <w:rFonts w:ascii="Arial" w:hAnsi="Arial" w:cs="Arial"/>
          <w:sz w:val="24"/>
        </w:rPr>
        <w:t>issue;</w:t>
      </w:r>
      <w:proofErr w:type="gramEnd"/>
      <w:r w:rsidRPr="00BE2953">
        <w:rPr>
          <w:rFonts w:ascii="Arial" w:hAnsi="Arial" w:cs="Arial"/>
          <w:sz w:val="24"/>
        </w:rPr>
        <w:t xml:space="preserve"> Whether a person is suffering from a severe and persistent mental illness within the meaning of 34-B M.R.S. § 3801(8-A);</w:t>
      </w:r>
    </w:p>
    <w:p w14:paraId="1C04C707" w14:textId="77777777" w:rsidR="00E57A65" w:rsidRPr="00BE2953" w:rsidRDefault="00E57A65" w:rsidP="00E57A65">
      <w:pPr>
        <w:pStyle w:val="ListParagraph"/>
        <w:numPr>
          <w:ilvl w:val="2"/>
          <w:numId w:val="25"/>
        </w:numPr>
        <w:adjustRightInd w:val="0"/>
        <w:ind w:left="1080"/>
        <w:rPr>
          <w:rFonts w:ascii="Arial" w:hAnsi="Arial" w:cs="Arial"/>
          <w:sz w:val="24"/>
        </w:rPr>
      </w:pPr>
      <w:r w:rsidRPr="00BE2953">
        <w:rPr>
          <w:rFonts w:ascii="Arial" w:hAnsi="Arial" w:cs="Arial"/>
          <w:sz w:val="24"/>
        </w:rPr>
        <w:t>Whether the person poses a likelihood of serious harm within the meaning of 34-B M.R.S. § 3801(4-A</w:t>
      </w:r>
      <w:proofErr w:type="gramStart"/>
      <w:r w:rsidRPr="00BE2953">
        <w:rPr>
          <w:rFonts w:ascii="Arial" w:hAnsi="Arial" w:cs="Arial"/>
          <w:sz w:val="24"/>
        </w:rPr>
        <w:t>);</w:t>
      </w:r>
      <w:proofErr w:type="gramEnd"/>
    </w:p>
    <w:p w14:paraId="7E541DE6" w14:textId="77777777" w:rsidR="00E57A65" w:rsidRPr="00BE2953" w:rsidRDefault="00E57A65" w:rsidP="00E57A65">
      <w:pPr>
        <w:pStyle w:val="ListParagraph"/>
        <w:numPr>
          <w:ilvl w:val="2"/>
          <w:numId w:val="25"/>
        </w:numPr>
        <w:tabs>
          <w:tab w:val="left" w:pos="1440"/>
        </w:tabs>
        <w:adjustRightInd w:val="0"/>
        <w:ind w:left="1080"/>
        <w:rPr>
          <w:rFonts w:ascii="Arial" w:hAnsi="Arial" w:cs="Arial"/>
          <w:sz w:val="24"/>
        </w:rPr>
      </w:pPr>
      <w:r w:rsidRPr="00BE2953">
        <w:rPr>
          <w:rFonts w:ascii="Arial" w:hAnsi="Arial" w:cs="Arial"/>
          <w:sz w:val="24"/>
        </w:rPr>
        <w:t xml:space="preserve">When involuntary treatment is at issue, whether the need for such treatment meets the criteria of 34-B M.R.S. § 3864(7-A), paragraphs A and </w:t>
      </w:r>
      <w:proofErr w:type="gramStart"/>
      <w:r w:rsidRPr="00BE2953">
        <w:rPr>
          <w:rFonts w:ascii="Arial" w:hAnsi="Arial" w:cs="Arial"/>
          <w:sz w:val="24"/>
        </w:rPr>
        <w:t>B;</w:t>
      </w:r>
      <w:proofErr w:type="gramEnd"/>
    </w:p>
    <w:p w14:paraId="7C0BEFE5" w14:textId="77777777" w:rsidR="00E57A65" w:rsidRPr="00BE2953" w:rsidRDefault="00E57A65" w:rsidP="00E57A65">
      <w:pPr>
        <w:pStyle w:val="ListParagraph"/>
        <w:numPr>
          <w:ilvl w:val="2"/>
          <w:numId w:val="25"/>
        </w:numPr>
        <w:adjustRightInd w:val="0"/>
        <w:ind w:left="1080"/>
        <w:rPr>
          <w:rFonts w:ascii="Arial" w:hAnsi="Arial" w:cs="Arial"/>
          <w:sz w:val="24"/>
        </w:rPr>
      </w:pPr>
      <w:r w:rsidRPr="00BE2953">
        <w:rPr>
          <w:rFonts w:ascii="Arial" w:hAnsi="Arial" w:cs="Arial"/>
          <w:sz w:val="24"/>
        </w:rPr>
        <w:t>Whether adequate community resources are available for care and treatment of the person's mental illness; and</w:t>
      </w:r>
    </w:p>
    <w:p w14:paraId="70FF2165" w14:textId="77777777" w:rsidR="00E57A65" w:rsidRPr="00BE2953" w:rsidRDefault="00E57A65" w:rsidP="00E57A65">
      <w:pPr>
        <w:pStyle w:val="ListParagraph"/>
        <w:numPr>
          <w:ilvl w:val="2"/>
          <w:numId w:val="25"/>
        </w:numPr>
        <w:adjustRightInd w:val="0"/>
        <w:ind w:left="1080"/>
        <w:rPr>
          <w:rFonts w:ascii="Arial" w:hAnsi="Arial" w:cs="Arial"/>
          <w:sz w:val="24"/>
        </w:rPr>
      </w:pPr>
      <w:r w:rsidRPr="00BE2953">
        <w:rPr>
          <w:rFonts w:ascii="Arial" w:hAnsi="Arial" w:cs="Arial"/>
          <w:sz w:val="24"/>
        </w:rPr>
        <w:t xml:space="preserve">Whether the person's clinical needs may be met by an order under 34-B M.R.S. § 3873-A to participate in a progressive treatment program. </w:t>
      </w:r>
    </w:p>
    <w:p w14:paraId="06B10D9D" w14:textId="77777777" w:rsidR="00E57A65" w:rsidRPr="00BE2953" w:rsidRDefault="00E57A65" w:rsidP="00E57A65">
      <w:pPr>
        <w:pStyle w:val="ListParagraph"/>
        <w:numPr>
          <w:ilvl w:val="0"/>
          <w:numId w:val="23"/>
        </w:numPr>
        <w:tabs>
          <w:tab w:val="left" w:pos="720"/>
        </w:tabs>
        <w:adjustRightInd w:val="0"/>
        <w:ind w:left="810"/>
        <w:rPr>
          <w:rFonts w:ascii="Arial" w:hAnsi="Arial" w:cs="Arial"/>
          <w:sz w:val="24"/>
        </w:rPr>
      </w:pPr>
      <w:r w:rsidRPr="00BE2953">
        <w:rPr>
          <w:rFonts w:ascii="Arial" w:hAnsi="Arial" w:cs="Arial"/>
          <w:sz w:val="24"/>
        </w:rPr>
        <w:t>Opinions of the Examiner may be based on personal observation or on history and information from other sources considered reliable by the Examiner</w:t>
      </w:r>
      <w:r w:rsidRPr="00BE2953">
        <w:rPr>
          <w:rFonts w:ascii="Arial" w:hAnsi="Arial" w:cs="Arial"/>
          <w:sz w:val="24"/>
          <w:szCs w:val="24"/>
        </w:rPr>
        <w:t>.  34-B M.R.S. § 3864(4)(G).</w:t>
      </w:r>
    </w:p>
    <w:p w14:paraId="5164057E" w14:textId="77777777" w:rsidR="00E57A65" w:rsidRPr="00BE2953" w:rsidRDefault="00E57A65" w:rsidP="00E57A65">
      <w:pPr>
        <w:spacing w:before="16" w:line="260" w:lineRule="exact"/>
        <w:rPr>
          <w:rFonts w:ascii="Arial" w:hAnsi="Arial" w:cs="Arial"/>
          <w:color w:val="FFC000" w:themeColor="accent4"/>
          <w:sz w:val="26"/>
          <w:szCs w:val="26"/>
        </w:rPr>
      </w:pPr>
    </w:p>
    <w:p w14:paraId="05339B3A" w14:textId="77777777" w:rsidR="00E57A65" w:rsidRPr="00BE2953" w:rsidRDefault="00E57A65" w:rsidP="00E57A65">
      <w:pPr>
        <w:ind w:right="-20" w:firstLine="180"/>
        <w:rPr>
          <w:rFonts w:ascii="Arial" w:hAnsi="Arial" w:cs="Arial"/>
          <w:b/>
          <w:sz w:val="24"/>
          <w:szCs w:val="24"/>
        </w:rPr>
      </w:pPr>
      <w:r w:rsidRPr="00BE2953">
        <w:rPr>
          <w:rFonts w:ascii="Arial" w:hAnsi="Arial" w:cs="Arial"/>
          <w:b/>
          <w:sz w:val="24"/>
          <w:szCs w:val="24"/>
        </w:rPr>
        <w:t xml:space="preserve">F.   Billing &amp; Data Reporting </w:t>
      </w:r>
    </w:p>
    <w:p w14:paraId="27D6BB7E" w14:textId="77777777" w:rsidR="00E57A65" w:rsidRPr="00BE2953" w:rsidRDefault="00E57A65" w:rsidP="00E57A65">
      <w:pPr>
        <w:tabs>
          <w:tab w:val="left" w:pos="1307"/>
        </w:tabs>
        <w:ind w:left="640" w:right="-20" w:hanging="280"/>
        <w:rPr>
          <w:rFonts w:ascii="Arial" w:hAnsi="Arial" w:cs="Arial"/>
          <w:color w:val="FFC000" w:themeColor="accent4"/>
          <w:sz w:val="24"/>
          <w:szCs w:val="24"/>
        </w:rPr>
      </w:pPr>
      <w:r w:rsidRPr="00BE2953">
        <w:rPr>
          <w:rFonts w:ascii="Arial" w:hAnsi="Arial" w:cs="Arial"/>
          <w:color w:val="FFC000" w:themeColor="accent4"/>
          <w:sz w:val="24"/>
          <w:szCs w:val="24"/>
        </w:rPr>
        <w:tab/>
      </w:r>
      <w:r w:rsidRPr="00BE2953">
        <w:rPr>
          <w:rFonts w:ascii="Arial" w:hAnsi="Arial" w:cs="Arial"/>
          <w:color w:val="FFC000" w:themeColor="accent4"/>
          <w:sz w:val="24"/>
          <w:szCs w:val="24"/>
        </w:rPr>
        <w:tab/>
      </w:r>
    </w:p>
    <w:p w14:paraId="73E385D2" w14:textId="77777777" w:rsidR="00E57A65" w:rsidRPr="00BE2953" w:rsidRDefault="00E57A65" w:rsidP="00E57A65">
      <w:pPr>
        <w:pStyle w:val="ListParagraph"/>
        <w:numPr>
          <w:ilvl w:val="0"/>
          <w:numId w:val="33"/>
        </w:numPr>
        <w:tabs>
          <w:tab w:val="left" w:pos="1260"/>
        </w:tabs>
        <w:ind w:left="720" w:right="59"/>
        <w:rPr>
          <w:rFonts w:ascii="Arial" w:hAnsi="Arial" w:cs="Arial"/>
          <w:sz w:val="24"/>
          <w:szCs w:val="24"/>
        </w:rPr>
      </w:pPr>
      <w:r w:rsidRPr="00BE2953">
        <w:rPr>
          <w:rFonts w:ascii="Arial" w:hAnsi="Arial" w:cs="Arial"/>
          <w:sz w:val="24"/>
          <w:szCs w:val="24"/>
        </w:rPr>
        <w:t>For each payment interval, the Provider will submit a summary of services provided that will include, at a minimum:</w:t>
      </w:r>
      <w:r w:rsidRPr="00BE2953">
        <w:rPr>
          <w:rFonts w:ascii="Arial" w:hAnsi="Arial" w:cs="Arial"/>
          <w:spacing w:val="35"/>
          <w:sz w:val="24"/>
          <w:szCs w:val="24"/>
        </w:rPr>
        <w:t xml:space="preserve"> </w:t>
      </w:r>
      <w:r w:rsidRPr="00BE2953">
        <w:rPr>
          <w:rFonts w:ascii="Arial" w:hAnsi="Arial" w:cs="Arial"/>
          <w:sz w:val="24"/>
          <w:szCs w:val="24"/>
        </w:rPr>
        <w:t>the name</w:t>
      </w:r>
      <w:r w:rsidRPr="00BE2953">
        <w:rPr>
          <w:rFonts w:ascii="Arial" w:hAnsi="Arial" w:cs="Arial"/>
          <w:spacing w:val="35"/>
          <w:sz w:val="24"/>
          <w:szCs w:val="24"/>
        </w:rPr>
        <w:t xml:space="preserve"> </w:t>
      </w:r>
      <w:r w:rsidRPr="00BE2953">
        <w:rPr>
          <w:rFonts w:ascii="Arial" w:hAnsi="Arial" w:cs="Arial"/>
          <w:sz w:val="24"/>
          <w:szCs w:val="24"/>
        </w:rPr>
        <w:t>of the</w:t>
      </w:r>
      <w:r w:rsidRPr="00BE2953">
        <w:rPr>
          <w:rFonts w:ascii="Arial" w:hAnsi="Arial" w:cs="Arial"/>
        </w:rPr>
        <w:t xml:space="preserve"> </w:t>
      </w:r>
      <w:r w:rsidRPr="00BE2953">
        <w:rPr>
          <w:rFonts w:ascii="Arial" w:hAnsi="Arial" w:cs="Arial"/>
          <w:sz w:val="24"/>
          <w:szCs w:val="24"/>
        </w:rPr>
        <w:t>court requesting the examination, the</w:t>
      </w:r>
      <w:r w:rsidRPr="00BE2953">
        <w:rPr>
          <w:rFonts w:ascii="Arial" w:hAnsi="Arial" w:cs="Arial"/>
          <w:spacing w:val="35"/>
          <w:sz w:val="24"/>
          <w:szCs w:val="24"/>
        </w:rPr>
        <w:t xml:space="preserve"> </w:t>
      </w:r>
      <w:r w:rsidRPr="00BE2953">
        <w:rPr>
          <w:rFonts w:ascii="Arial" w:hAnsi="Arial" w:cs="Arial"/>
          <w:sz w:val="24"/>
          <w:szCs w:val="24"/>
        </w:rPr>
        <w:t>date of the examination or testimony, the type of examination conducted (commitment or treatment), name of the person examined, the hospital location where the person was admitted/court location where testimony was given, and the date(s) of service.</w:t>
      </w:r>
    </w:p>
    <w:p w14:paraId="7A91BA34" w14:textId="77777777" w:rsidR="00E57A65" w:rsidRPr="00BE2953" w:rsidRDefault="00E57A65" w:rsidP="00E57A65">
      <w:pPr>
        <w:pStyle w:val="ListParagraph"/>
        <w:numPr>
          <w:ilvl w:val="0"/>
          <w:numId w:val="33"/>
        </w:numPr>
        <w:ind w:left="720" w:right="59"/>
        <w:rPr>
          <w:rFonts w:ascii="Arial" w:hAnsi="Arial" w:cs="Arial"/>
          <w:sz w:val="24"/>
          <w:szCs w:val="24"/>
        </w:rPr>
      </w:pPr>
      <w:r w:rsidRPr="00BE2953">
        <w:rPr>
          <w:rFonts w:ascii="Arial" w:hAnsi="Arial" w:cs="Arial"/>
          <w:sz w:val="24"/>
          <w:szCs w:val="24"/>
        </w:rPr>
        <w:t>The MJB may request reports sorted by type of service provided (e.g., examination or testimony, involuntary commitment events or involuntary treatment events, etc.) and/or time period (e.g., calendar year, fiscal year, or contract year).</w:t>
      </w:r>
    </w:p>
    <w:p w14:paraId="43A152E7" w14:textId="77777777" w:rsidR="00E57A65" w:rsidRPr="00BE2953" w:rsidRDefault="00E57A65" w:rsidP="00E57A65">
      <w:pPr>
        <w:pStyle w:val="ListParagraph"/>
        <w:numPr>
          <w:ilvl w:val="0"/>
          <w:numId w:val="33"/>
        </w:numPr>
        <w:ind w:left="720" w:right="59"/>
        <w:rPr>
          <w:rFonts w:ascii="Arial" w:hAnsi="Arial" w:cs="Arial"/>
          <w:spacing w:val="35"/>
          <w:sz w:val="24"/>
          <w:szCs w:val="24"/>
        </w:rPr>
      </w:pPr>
      <w:r w:rsidRPr="00BE2953">
        <w:rPr>
          <w:rFonts w:ascii="Arial" w:hAnsi="Arial" w:cs="Arial"/>
          <w:sz w:val="24"/>
          <w:szCs w:val="24"/>
        </w:rPr>
        <w:t>If psychological examinations are not completed in a timely manner, or if the examination reports are not submitted in accordance with the applicable contracted Service Specifications, the MJB may pro-rate or withhold payment or terminate the contract.</w:t>
      </w:r>
    </w:p>
    <w:p w14:paraId="72AED2FC" w14:textId="0B78A767" w:rsidR="00C249BB" w:rsidRPr="00BE2953" w:rsidRDefault="00C249BB" w:rsidP="004F0520">
      <w:pPr>
        <w:rPr>
          <w:rFonts w:ascii="Arial" w:hAnsi="Arial" w:cs="Arial"/>
          <w:sz w:val="24"/>
          <w:szCs w:val="24"/>
        </w:rPr>
      </w:pPr>
    </w:p>
    <w:p w14:paraId="4F1DA000" w14:textId="77777777" w:rsidR="00F273D7" w:rsidRPr="00BE2953" w:rsidRDefault="00F273D7">
      <w:pPr>
        <w:widowControl/>
        <w:autoSpaceDE/>
        <w:autoSpaceDN/>
        <w:rPr>
          <w:rFonts w:ascii="Arial" w:hAnsi="Arial" w:cs="Arial"/>
          <w:b/>
          <w:sz w:val="24"/>
          <w:szCs w:val="24"/>
        </w:rPr>
      </w:pPr>
      <w:r w:rsidRPr="00BE2953">
        <w:rPr>
          <w:rFonts w:ascii="Arial" w:hAnsi="Arial" w:cs="Arial"/>
          <w:b/>
          <w:sz w:val="24"/>
          <w:szCs w:val="24"/>
        </w:rPr>
        <w:br w:type="page"/>
      </w:r>
    </w:p>
    <w:p w14:paraId="31925913" w14:textId="2EBACB7F" w:rsidR="00E82FB4" w:rsidRPr="00BE2953" w:rsidRDefault="00CD0477" w:rsidP="004F0520">
      <w:pPr>
        <w:rPr>
          <w:rFonts w:ascii="Arial" w:hAnsi="Arial" w:cs="Arial"/>
          <w:b/>
          <w:sz w:val="24"/>
          <w:szCs w:val="24"/>
        </w:rPr>
      </w:pPr>
      <w:r w:rsidRPr="00BE2953">
        <w:rPr>
          <w:rFonts w:ascii="Arial" w:hAnsi="Arial" w:cs="Arial"/>
          <w:b/>
          <w:sz w:val="24"/>
          <w:szCs w:val="24"/>
        </w:rPr>
        <w:lastRenderedPageBreak/>
        <w:t xml:space="preserve">PART III </w:t>
      </w:r>
      <w:r w:rsidRPr="00BE2953">
        <w:rPr>
          <w:rFonts w:ascii="Arial" w:hAnsi="Arial" w:cs="Arial"/>
          <w:b/>
          <w:sz w:val="24"/>
          <w:szCs w:val="24"/>
        </w:rPr>
        <w:tab/>
      </w:r>
      <w:r w:rsidR="007F77E0" w:rsidRPr="00BE2953">
        <w:rPr>
          <w:rFonts w:ascii="Arial" w:hAnsi="Arial" w:cs="Arial"/>
          <w:b/>
          <w:sz w:val="24"/>
          <w:szCs w:val="24"/>
        </w:rPr>
        <w:t>KEY</w:t>
      </w:r>
      <w:r w:rsidR="0029027E" w:rsidRPr="00BE2953">
        <w:rPr>
          <w:rFonts w:ascii="Arial" w:hAnsi="Arial" w:cs="Arial"/>
          <w:b/>
          <w:sz w:val="24"/>
          <w:szCs w:val="24"/>
        </w:rPr>
        <w:t xml:space="preserve"> RFP EVENTS</w:t>
      </w:r>
      <w:bookmarkEnd w:id="17"/>
      <w:bookmarkEnd w:id="18"/>
    </w:p>
    <w:p w14:paraId="04145CAE" w14:textId="77777777" w:rsidR="00C249BB" w:rsidRPr="00BE2953" w:rsidRDefault="00C249BB" w:rsidP="004F0520">
      <w:pPr>
        <w:rPr>
          <w:rFonts w:ascii="Arial" w:hAnsi="Arial" w:cs="Arial"/>
          <w:sz w:val="24"/>
          <w:szCs w:val="24"/>
        </w:rPr>
      </w:pPr>
    </w:p>
    <w:p w14:paraId="59B67E4F" w14:textId="491884D9" w:rsidR="007557FA" w:rsidRPr="00BE2953" w:rsidRDefault="00067916" w:rsidP="00E57A65">
      <w:pPr>
        <w:pStyle w:val="ListParagraph"/>
        <w:numPr>
          <w:ilvl w:val="0"/>
          <w:numId w:val="6"/>
        </w:numPr>
        <w:rPr>
          <w:rFonts w:ascii="Arial" w:hAnsi="Arial" w:cs="Arial"/>
          <w:b/>
          <w:sz w:val="24"/>
          <w:szCs w:val="24"/>
        </w:rPr>
      </w:pPr>
      <w:bookmarkStart w:id="20" w:name="_Toc367174732"/>
      <w:bookmarkStart w:id="21" w:name="_Toc397069200"/>
      <w:r w:rsidRPr="00BE2953">
        <w:rPr>
          <w:rFonts w:ascii="Arial" w:hAnsi="Arial" w:cs="Arial"/>
          <w:b/>
          <w:sz w:val="24"/>
          <w:szCs w:val="24"/>
        </w:rPr>
        <w:t>Questions</w:t>
      </w:r>
      <w:bookmarkEnd w:id="20"/>
      <w:bookmarkEnd w:id="21"/>
    </w:p>
    <w:p w14:paraId="4CAD651A" w14:textId="77777777" w:rsidR="007557FA" w:rsidRPr="00BE2953" w:rsidRDefault="007557FA" w:rsidP="007557FA">
      <w:pPr>
        <w:pStyle w:val="ListParagraph"/>
        <w:ind w:left="360"/>
        <w:rPr>
          <w:rFonts w:ascii="Arial" w:hAnsi="Arial" w:cs="Arial"/>
          <w:sz w:val="24"/>
          <w:szCs w:val="24"/>
        </w:rPr>
      </w:pPr>
    </w:p>
    <w:p w14:paraId="33C6CFFD" w14:textId="1455169D" w:rsidR="007557FA" w:rsidRPr="00BE2953" w:rsidRDefault="00067916" w:rsidP="00E57A65">
      <w:pPr>
        <w:pStyle w:val="ListParagraph"/>
        <w:numPr>
          <w:ilvl w:val="1"/>
          <w:numId w:val="6"/>
        </w:numPr>
        <w:rPr>
          <w:rFonts w:ascii="Arial" w:hAnsi="Arial" w:cs="Arial"/>
          <w:b/>
          <w:sz w:val="24"/>
          <w:szCs w:val="24"/>
        </w:rPr>
      </w:pPr>
      <w:r w:rsidRPr="00BE2953">
        <w:rPr>
          <w:rFonts w:ascii="Arial" w:hAnsi="Arial" w:cs="Arial"/>
          <w:b/>
          <w:sz w:val="24"/>
          <w:szCs w:val="24"/>
        </w:rPr>
        <w:t>General Instructions</w:t>
      </w:r>
      <w:r w:rsidR="00BA4F52" w:rsidRPr="00BE2953">
        <w:rPr>
          <w:rFonts w:ascii="Arial" w:hAnsi="Arial" w:cs="Arial"/>
          <w:b/>
          <w:sz w:val="24"/>
          <w:szCs w:val="24"/>
        </w:rPr>
        <w:t xml:space="preserve">: </w:t>
      </w:r>
      <w:r w:rsidR="00015741" w:rsidRPr="00BE2953">
        <w:rPr>
          <w:rFonts w:ascii="Arial" w:hAnsi="Arial" w:cs="Arial"/>
          <w:sz w:val="24"/>
          <w:szCs w:val="24"/>
        </w:rPr>
        <w:t xml:space="preserve">It is the responsibility of all </w:t>
      </w:r>
      <w:r w:rsidR="00FB0C26" w:rsidRPr="00BE2953">
        <w:rPr>
          <w:rFonts w:ascii="Arial" w:hAnsi="Arial" w:cs="Arial"/>
          <w:sz w:val="24"/>
          <w:szCs w:val="24"/>
        </w:rPr>
        <w:t xml:space="preserve">Bidders and other </w:t>
      </w:r>
      <w:r w:rsidR="00015741" w:rsidRPr="00BE2953">
        <w:rPr>
          <w:rFonts w:ascii="Arial" w:hAnsi="Arial" w:cs="Arial"/>
          <w:sz w:val="24"/>
          <w:szCs w:val="24"/>
        </w:rPr>
        <w:t xml:space="preserve">interested parties to examine the entire RFP and to seek clarification, in writing, </w:t>
      </w:r>
      <w:r w:rsidR="00FB0C26" w:rsidRPr="00BE2953">
        <w:rPr>
          <w:rFonts w:ascii="Arial" w:hAnsi="Arial" w:cs="Arial"/>
          <w:sz w:val="24"/>
          <w:szCs w:val="24"/>
        </w:rPr>
        <w:t>if they do</w:t>
      </w:r>
      <w:r w:rsidR="00015741" w:rsidRPr="00BE2953">
        <w:rPr>
          <w:rFonts w:ascii="Arial" w:hAnsi="Arial" w:cs="Arial"/>
          <w:sz w:val="24"/>
          <w:szCs w:val="24"/>
        </w:rPr>
        <w:t xml:space="preserve"> not understand any information or instructions.</w:t>
      </w:r>
    </w:p>
    <w:p w14:paraId="2CC58035" w14:textId="56731081" w:rsidR="007557FA" w:rsidRPr="00BE2953" w:rsidRDefault="00D061BE" w:rsidP="00E57A65">
      <w:pPr>
        <w:pStyle w:val="ListParagraph"/>
        <w:numPr>
          <w:ilvl w:val="2"/>
          <w:numId w:val="6"/>
        </w:numPr>
        <w:rPr>
          <w:rFonts w:ascii="Arial" w:hAnsi="Arial" w:cs="Arial"/>
          <w:sz w:val="24"/>
          <w:szCs w:val="24"/>
        </w:rPr>
      </w:pPr>
      <w:r w:rsidRPr="00BE2953">
        <w:rPr>
          <w:rFonts w:ascii="Arial" w:hAnsi="Arial" w:cs="Arial"/>
          <w:sz w:val="24"/>
          <w:szCs w:val="24"/>
        </w:rPr>
        <w:t>Bidders and other</w:t>
      </w:r>
      <w:r w:rsidR="00015741" w:rsidRPr="00BE2953">
        <w:rPr>
          <w:rFonts w:ascii="Arial" w:hAnsi="Arial" w:cs="Arial"/>
          <w:sz w:val="24"/>
          <w:szCs w:val="24"/>
        </w:rPr>
        <w:t xml:space="preserve"> interested parties </w:t>
      </w:r>
      <w:r w:rsidR="00F273D7" w:rsidRPr="00BE2953">
        <w:rPr>
          <w:rFonts w:ascii="Arial" w:hAnsi="Arial" w:cs="Arial"/>
          <w:sz w:val="24"/>
          <w:szCs w:val="24"/>
        </w:rPr>
        <w:t>should</w:t>
      </w:r>
      <w:r w:rsidR="00F910F5" w:rsidRPr="00BE2953">
        <w:rPr>
          <w:rFonts w:ascii="Arial" w:hAnsi="Arial" w:cs="Arial"/>
          <w:sz w:val="24"/>
          <w:szCs w:val="24"/>
        </w:rPr>
        <w:t xml:space="preserve"> </w:t>
      </w:r>
      <w:r w:rsidR="00015741" w:rsidRPr="00BE2953">
        <w:rPr>
          <w:rFonts w:ascii="Arial" w:hAnsi="Arial" w:cs="Arial"/>
          <w:sz w:val="24"/>
          <w:szCs w:val="24"/>
        </w:rPr>
        <w:t xml:space="preserve">use </w:t>
      </w:r>
      <w:r w:rsidR="00015741" w:rsidRPr="00BE2953">
        <w:rPr>
          <w:rFonts w:ascii="Arial" w:hAnsi="Arial" w:cs="Arial"/>
          <w:b/>
          <w:sz w:val="24"/>
          <w:szCs w:val="24"/>
        </w:rPr>
        <w:t xml:space="preserve">Appendix </w:t>
      </w:r>
      <w:r w:rsidR="00CD5593" w:rsidRPr="00BE2953">
        <w:rPr>
          <w:rFonts w:ascii="Arial" w:hAnsi="Arial" w:cs="Arial"/>
          <w:b/>
          <w:sz w:val="24"/>
          <w:szCs w:val="24"/>
        </w:rPr>
        <w:t>E</w:t>
      </w:r>
      <w:r w:rsidR="00015741" w:rsidRPr="00BE2953">
        <w:rPr>
          <w:rFonts w:ascii="Arial" w:hAnsi="Arial" w:cs="Arial"/>
          <w:sz w:val="24"/>
          <w:szCs w:val="24"/>
        </w:rPr>
        <w:t xml:space="preserve"> </w:t>
      </w:r>
      <w:r w:rsidR="00F273D7" w:rsidRPr="00BE2953">
        <w:rPr>
          <w:rFonts w:ascii="Arial" w:hAnsi="Arial" w:cs="Arial"/>
          <w:sz w:val="24"/>
          <w:szCs w:val="24"/>
        </w:rPr>
        <w:t>(</w:t>
      </w:r>
      <w:r w:rsidR="00015741" w:rsidRPr="00BE2953">
        <w:rPr>
          <w:rFonts w:ascii="Arial" w:hAnsi="Arial" w:cs="Arial"/>
          <w:sz w:val="24"/>
          <w:szCs w:val="24"/>
        </w:rPr>
        <w:t>Submitted Questions Form</w:t>
      </w:r>
      <w:r w:rsidR="00F273D7" w:rsidRPr="00BE2953">
        <w:rPr>
          <w:rFonts w:ascii="Arial" w:hAnsi="Arial" w:cs="Arial"/>
          <w:sz w:val="24"/>
          <w:szCs w:val="24"/>
        </w:rPr>
        <w:t>)</w:t>
      </w:r>
      <w:r w:rsidR="00015741" w:rsidRPr="00BE2953">
        <w:rPr>
          <w:rFonts w:ascii="Arial" w:hAnsi="Arial" w:cs="Arial"/>
          <w:sz w:val="24"/>
          <w:szCs w:val="24"/>
        </w:rPr>
        <w:t xml:space="preserve"> for submission of questions.</w:t>
      </w:r>
      <w:r w:rsidR="007F2673" w:rsidRPr="00BE2953">
        <w:rPr>
          <w:rFonts w:ascii="Arial" w:hAnsi="Arial" w:cs="Arial"/>
          <w:sz w:val="24"/>
          <w:szCs w:val="24"/>
        </w:rPr>
        <w:t xml:space="preserve"> The form is to be submitted as a WORD document.</w:t>
      </w:r>
    </w:p>
    <w:p w14:paraId="6367413A" w14:textId="032F8A66" w:rsidR="007557FA" w:rsidRPr="00BE2953" w:rsidRDefault="00015741" w:rsidP="00E57A65">
      <w:pPr>
        <w:pStyle w:val="ListParagraph"/>
        <w:numPr>
          <w:ilvl w:val="2"/>
          <w:numId w:val="6"/>
        </w:numPr>
        <w:rPr>
          <w:rFonts w:ascii="Arial" w:hAnsi="Arial" w:cs="Arial"/>
          <w:sz w:val="24"/>
          <w:szCs w:val="24"/>
        </w:rPr>
      </w:pPr>
      <w:r w:rsidRPr="00BE2953">
        <w:rPr>
          <w:rFonts w:ascii="Arial" w:hAnsi="Arial" w:cs="Arial"/>
          <w:sz w:val="24"/>
          <w:szCs w:val="24"/>
        </w:rPr>
        <w:t>The Submitted Questions Form</w:t>
      </w:r>
      <w:r w:rsidR="007F2673" w:rsidRPr="00BE2953">
        <w:rPr>
          <w:rFonts w:ascii="Arial" w:hAnsi="Arial" w:cs="Arial"/>
          <w:sz w:val="24"/>
          <w:szCs w:val="24"/>
        </w:rPr>
        <w:t xml:space="preserve"> </w:t>
      </w:r>
      <w:r w:rsidRPr="00BE2953">
        <w:rPr>
          <w:rFonts w:ascii="Arial" w:hAnsi="Arial" w:cs="Arial"/>
          <w:sz w:val="24"/>
          <w:szCs w:val="24"/>
        </w:rPr>
        <w:t>must be submitted</w:t>
      </w:r>
      <w:r w:rsidR="007F2673" w:rsidRPr="00BE2953">
        <w:rPr>
          <w:rFonts w:ascii="Arial" w:hAnsi="Arial" w:cs="Arial"/>
          <w:sz w:val="24"/>
          <w:szCs w:val="24"/>
        </w:rPr>
        <w:t>,</w:t>
      </w:r>
      <w:r w:rsidRPr="00BE2953">
        <w:rPr>
          <w:rFonts w:ascii="Arial" w:hAnsi="Arial" w:cs="Arial"/>
          <w:sz w:val="24"/>
          <w:szCs w:val="24"/>
        </w:rPr>
        <w:t xml:space="preserve"> by e-mail</w:t>
      </w:r>
      <w:r w:rsidR="007F2673" w:rsidRPr="00BE2953">
        <w:rPr>
          <w:rFonts w:ascii="Arial" w:hAnsi="Arial" w:cs="Arial"/>
          <w:sz w:val="24"/>
          <w:szCs w:val="24"/>
        </w:rPr>
        <w:t>,</w:t>
      </w:r>
      <w:r w:rsidRPr="00BE2953">
        <w:rPr>
          <w:rFonts w:ascii="Arial" w:hAnsi="Arial" w:cs="Arial"/>
          <w:sz w:val="24"/>
          <w:szCs w:val="24"/>
        </w:rPr>
        <w:t xml:space="preserve"> and received by the RFP Coordinator identified on the cover page of th</w:t>
      </w:r>
      <w:r w:rsidR="008C346A" w:rsidRPr="00BE2953">
        <w:rPr>
          <w:rFonts w:ascii="Arial" w:hAnsi="Arial" w:cs="Arial"/>
          <w:sz w:val="24"/>
          <w:szCs w:val="24"/>
        </w:rPr>
        <w:t>e</w:t>
      </w:r>
      <w:r w:rsidRPr="00BE2953">
        <w:rPr>
          <w:rFonts w:ascii="Arial" w:hAnsi="Arial" w:cs="Arial"/>
          <w:sz w:val="24"/>
          <w:szCs w:val="24"/>
        </w:rPr>
        <w:t xml:space="preserve"> RFP as soon as possible but no later than the date and time specified on the RFP cover page.</w:t>
      </w:r>
    </w:p>
    <w:p w14:paraId="737DDDC6" w14:textId="3EB1F8CE" w:rsidR="007557FA" w:rsidRPr="00BE2953" w:rsidRDefault="00015741" w:rsidP="00E57A65">
      <w:pPr>
        <w:pStyle w:val="ListParagraph"/>
        <w:numPr>
          <w:ilvl w:val="2"/>
          <w:numId w:val="6"/>
        </w:numPr>
        <w:rPr>
          <w:rFonts w:ascii="Arial" w:hAnsi="Arial" w:cs="Arial"/>
          <w:sz w:val="24"/>
          <w:szCs w:val="24"/>
        </w:rPr>
      </w:pPr>
      <w:r w:rsidRPr="00BE2953">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BE2953" w:rsidRDefault="007557FA" w:rsidP="007557FA">
      <w:pPr>
        <w:pStyle w:val="ListParagraph"/>
        <w:ind w:left="1080"/>
        <w:rPr>
          <w:rFonts w:ascii="Arial" w:hAnsi="Arial" w:cs="Arial"/>
          <w:sz w:val="24"/>
          <w:szCs w:val="24"/>
        </w:rPr>
      </w:pPr>
    </w:p>
    <w:p w14:paraId="550B3AD2" w14:textId="2ADC634E" w:rsidR="007557FA" w:rsidRPr="00BE2953" w:rsidRDefault="005B2EA7" w:rsidP="00E57A65">
      <w:pPr>
        <w:pStyle w:val="ListParagraph"/>
        <w:numPr>
          <w:ilvl w:val="1"/>
          <w:numId w:val="6"/>
        </w:numPr>
        <w:rPr>
          <w:rFonts w:ascii="Arial" w:hAnsi="Arial" w:cs="Arial"/>
          <w:sz w:val="24"/>
          <w:szCs w:val="24"/>
          <w:u w:val="single"/>
        </w:rPr>
      </w:pPr>
      <w:r w:rsidRPr="00BE2953">
        <w:rPr>
          <w:rFonts w:ascii="Arial" w:hAnsi="Arial" w:cs="Arial"/>
          <w:b/>
          <w:sz w:val="24"/>
          <w:szCs w:val="24"/>
        </w:rPr>
        <w:t>Question &amp; Answer Summary:</w:t>
      </w:r>
      <w:r w:rsidRPr="00BE2953">
        <w:rPr>
          <w:rFonts w:ascii="Arial" w:hAnsi="Arial" w:cs="Arial"/>
          <w:sz w:val="24"/>
          <w:szCs w:val="24"/>
        </w:rPr>
        <w:t xml:space="preserve"> Responses to all questions will be compiled in writing and posted on the following website no later than seven (7) calendar days prior to the proposal due date: </w:t>
      </w:r>
      <w:hyperlink r:id="rId44" w:history="1">
        <w:r w:rsidR="00B20D43" w:rsidRPr="00BE2953">
          <w:rPr>
            <w:rStyle w:val="Hyperlink"/>
            <w:rFonts w:ascii="Arial" w:hAnsi="Arial" w:cs="Arial"/>
            <w:sz w:val="24"/>
            <w:szCs w:val="24"/>
          </w:rPr>
          <w:t>Division of Procurement Services RFP Page</w:t>
        </w:r>
      </w:hyperlink>
      <w:r w:rsidRPr="00BE2953">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BE2953" w:rsidRDefault="007557FA" w:rsidP="007557FA">
      <w:pPr>
        <w:pStyle w:val="ListParagraph"/>
        <w:rPr>
          <w:rFonts w:ascii="Arial" w:hAnsi="Arial" w:cs="Arial"/>
          <w:sz w:val="24"/>
          <w:szCs w:val="24"/>
        </w:rPr>
      </w:pPr>
    </w:p>
    <w:p w14:paraId="25A89094" w14:textId="2DD4BAB3" w:rsidR="00536424" w:rsidRPr="00BE2953" w:rsidRDefault="00536424" w:rsidP="00E57A65">
      <w:pPr>
        <w:pStyle w:val="ListParagraph"/>
        <w:numPr>
          <w:ilvl w:val="0"/>
          <w:numId w:val="6"/>
        </w:numPr>
        <w:rPr>
          <w:rFonts w:ascii="Arial" w:hAnsi="Arial" w:cs="Arial"/>
          <w:b/>
          <w:sz w:val="24"/>
          <w:szCs w:val="24"/>
        </w:rPr>
      </w:pPr>
      <w:r w:rsidRPr="00BE2953">
        <w:rPr>
          <w:rFonts w:ascii="Arial" w:hAnsi="Arial" w:cs="Arial"/>
          <w:b/>
          <w:sz w:val="24"/>
          <w:szCs w:val="24"/>
        </w:rPr>
        <w:t>Amendments</w:t>
      </w:r>
    </w:p>
    <w:p w14:paraId="4EBF4253" w14:textId="77777777" w:rsidR="00E81EA0" w:rsidRPr="00BE2953" w:rsidRDefault="00E81EA0" w:rsidP="004F0520">
      <w:pPr>
        <w:rPr>
          <w:rFonts w:ascii="Arial" w:hAnsi="Arial" w:cs="Arial"/>
          <w:sz w:val="24"/>
          <w:szCs w:val="24"/>
        </w:rPr>
      </w:pPr>
    </w:p>
    <w:p w14:paraId="1A604BB6" w14:textId="5F4DCB94" w:rsidR="00536424" w:rsidRPr="00BE2953" w:rsidRDefault="00536424" w:rsidP="004F0520">
      <w:pPr>
        <w:rPr>
          <w:rFonts w:ascii="Arial" w:hAnsi="Arial" w:cs="Arial"/>
          <w:sz w:val="24"/>
          <w:szCs w:val="24"/>
          <w:u w:val="single"/>
        </w:rPr>
      </w:pPr>
      <w:r w:rsidRPr="00BE2953">
        <w:rPr>
          <w:rFonts w:ascii="Arial" w:hAnsi="Arial" w:cs="Arial"/>
          <w:sz w:val="24"/>
          <w:szCs w:val="24"/>
        </w:rPr>
        <w:t>All amendments released in regard to th</w:t>
      </w:r>
      <w:r w:rsidR="00AA460A" w:rsidRPr="00BE2953">
        <w:rPr>
          <w:rFonts w:ascii="Arial" w:hAnsi="Arial" w:cs="Arial"/>
          <w:sz w:val="24"/>
          <w:szCs w:val="24"/>
        </w:rPr>
        <w:t>e</w:t>
      </w:r>
      <w:r w:rsidRPr="00BE2953">
        <w:rPr>
          <w:rFonts w:ascii="Arial" w:hAnsi="Arial" w:cs="Arial"/>
          <w:sz w:val="24"/>
          <w:szCs w:val="24"/>
        </w:rPr>
        <w:t xml:space="preserve"> RFP will also be posted on the following website: </w:t>
      </w:r>
      <w:hyperlink r:id="rId45" w:history="1">
        <w:r w:rsidR="00B20D43" w:rsidRPr="00BE2953">
          <w:rPr>
            <w:rStyle w:val="Hyperlink"/>
            <w:rFonts w:ascii="Arial" w:hAnsi="Arial" w:cs="Arial"/>
            <w:sz w:val="24"/>
            <w:szCs w:val="24"/>
          </w:rPr>
          <w:t>Division of Procurement Services RFP Page</w:t>
        </w:r>
      </w:hyperlink>
      <w:r w:rsidRPr="00BE2953">
        <w:rPr>
          <w:rFonts w:ascii="Arial" w:hAnsi="Arial" w:cs="Arial"/>
          <w:sz w:val="24"/>
          <w:szCs w:val="24"/>
        </w:rPr>
        <w:t>.  It is the responsibility of all interested parties to go to this website to obtain amendments.  Onl</w:t>
      </w:r>
      <w:r w:rsidR="00E34E8D" w:rsidRPr="00BE2953">
        <w:rPr>
          <w:rFonts w:ascii="Arial" w:hAnsi="Arial" w:cs="Arial"/>
          <w:sz w:val="24"/>
          <w:szCs w:val="24"/>
        </w:rPr>
        <w:t>y those amendments</w:t>
      </w:r>
      <w:r w:rsidRPr="00BE2953">
        <w:rPr>
          <w:rFonts w:ascii="Arial" w:hAnsi="Arial" w:cs="Arial"/>
          <w:sz w:val="24"/>
          <w:szCs w:val="24"/>
        </w:rPr>
        <w:t xml:space="preserve"> posted on this website are considered binding.</w:t>
      </w:r>
    </w:p>
    <w:p w14:paraId="7B454B9F" w14:textId="77777777" w:rsidR="00536424" w:rsidRPr="00BE2953" w:rsidRDefault="00536424" w:rsidP="004F0520">
      <w:pPr>
        <w:rPr>
          <w:rFonts w:ascii="Arial" w:hAnsi="Arial" w:cs="Arial"/>
          <w:sz w:val="24"/>
          <w:szCs w:val="24"/>
        </w:rPr>
      </w:pPr>
    </w:p>
    <w:p w14:paraId="3D642A1C" w14:textId="62B2A09E" w:rsidR="007557FA" w:rsidRPr="00BE2953" w:rsidRDefault="001406CC" w:rsidP="00E57A65">
      <w:pPr>
        <w:pStyle w:val="ListParagraph"/>
        <w:numPr>
          <w:ilvl w:val="0"/>
          <w:numId w:val="6"/>
        </w:numPr>
        <w:rPr>
          <w:rFonts w:ascii="Arial" w:hAnsi="Arial" w:cs="Arial"/>
          <w:b/>
          <w:sz w:val="24"/>
          <w:szCs w:val="24"/>
        </w:rPr>
      </w:pPr>
      <w:r w:rsidRPr="00BE2953">
        <w:rPr>
          <w:rFonts w:ascii="Arial" w:hAnsi="Arial" w:cs="Arial"/>
          <w:b/>
          <w:sz w:val="24"/>
          <w:szCs w:val="24"/>
        </w:rPr>
        <w:t>Submitting the Proposal</w:t>
      </w:r>
      <w:bookmarkEnd w:id="22"/>
      <w:bookmarkEnd w:id="23"/>
    </w:p>
    <w:p w14:paraId="75FDEBA1" w14:textId="77777777" w:rsidR="007557FA" w:rsidRPr="00BE2953" w:rsidRDefault="007557FA" w:rsidP="007557FA">
      <w:pPr>
        <w:pStyle w:val="ListParagraph"/>
        <w:ind w:left="360"/>
        <w:rPr>
          <w:rFonts w:ascii="Arial" w:hAnsi="Arial" w:cs="Arial"/>
          <w:sz w:val="24"/>
          <w:szCs w:val="24"/>
        </w:rPr>
      </w:pPr>
    </w:p>
    <w:p w14:paraId="7B62AC63" w14:textId="77777777" w:rsidR="007B53AD" w:rsidRPr="00BE2953" w:rsidRDefault="003835A0" w:rsidP="00E57A65">
      <w:pPr>
        <w:pStyle w:val="ListParagraph"/>
        <w:numPr>
          <w:ilvl w:val="1"/>
          <w:numId w:val="6"/>
        </w:numPr>
        <w:rPr>
          <w:rFonts w:ascii="Arial" w:hAnsi="Arial" w:cs="Arial"/>
          <w:sz w:val="24"/>
          <w:szCs w:val="24"/>
          <w:u w:val="single"/>
        </w:rPr>
      </w:pPr>
      <w:r w:rsidRPr="00BE2953">
        <w:rPr>
          <w:rFonts w:ascii="Arial" w:hAnsi="Arial" w:cs="Arial"/>
          <w:b/>
          <w:sz w:val="24"/>
          <w:szCs w:val="24"/>
        </w:rPr>
        <w:t>Proposals D</w:t>
      </w:r>
      <w:r w:rsidR="00FC4764" w:rsidRPr="00BE2953">
        <w:rPr>
          <w:rFonts w:ascii="Arial" w:hAnsi="Arial" w:cs="Arial"/>
          <w:b/>
          <w:sz w:val="24"/>
          <w:szCs w:val="24"/>
        </w:rPr>
        <w:t>ue</w:t>
      </w:r>
      <w:r w:rsidR="001406CC" w:rsidRPr="00BE2953">
        <w:rPr>
          <w:rFonts w:ascii="Arial" w:hAnsi="Arial" w:cs="Arial"/>
          <w:b/>
          <w:sz w:val="24"/>
          <w:szCs w:val="24"/>
        </w:rPr>
        <w:t>:</w:t>
      </w:r>
      <w:r w:rsidR="001406CC" w:rsidRPr="00BE2953">
        <w:rPr>
          <w:rFonts w:ascii="Arial" w:hAnsi="Arial" w:cs="Arial"/>
          <w:sz w:val="24"/>
          <w:szCs w:val="24"/>
        </w:rPr>
        <w:t xml:space="preserve"> </w:t>
      </w:r>
      <w:r w:rsidR="001270AA" w:rsidRPr="00BE2953">
        <w:rPr>
          <w:rFonts w:ascii="Arial" w:hAnsi="Arial" w:cs="Arial"/>
          <w:sz w:val="24"/>
          <w:szCs w:val="24"/>
        </w:rPr>
        <w:t xml:space="preserve">Proposals must be </w:t>
      </w:r>
      <w:r w:rsidR="001270AA" w:rsidRPr="00BE2953">
        <w:rPr>
          <w:rFonts w:ascii="Arial" w:hAnsi="Arial" w:cs="Arial"/>
          <w:sz w:val="24"/>
          <w:szCs w:val="24"/>
          <w:u w:val="single"/>
        </w:rPr>
        <w:t>received</w:t>
      </w:r>
      <w:r w:rsidR="001270AA" w:rsidRPr="00BE2953">
        <w:rPr>
          <w:rFonts w:ascii="Arial" w:hAnsi="Arial" w:cs="Arial"/>
          <w:sz w:val="24"/>
          <w:szCs w:val="24"/>
        </w:rPr>
        <w:t xml:space="preserve"> no later than </w:t>
      </w:r>
      <w:r w:rsidR="00C34867" w:rsidRPr="00BE2953">
        <w:rPr>
          <w:rFonts w:ascii="Arial" w:hAnsi="Arial" w:cs="Arial"/>
          <w:sz w:val="24"/>
          <w:szCs w:val="24"/>
        </w:rPr>
        <w:t>11:59</w:t>
      </w:r>
      <w:r w:rsidR="001270AA" w:rsidRPr="00BE2953">
        <w:rPr>
          <w:rFonts w:ascii="Arial" w:hAnsi="Arial" w:cs="Arial"/>
          <w:sz w:val="24"/>
          <w:szCs w:val="24"/>
        </w:rPr>
        <w:t xml:space="preserve"> p.m. local time, on the date listed on the cover page of th</w:t>
      </w:r>
      <w:r w:rsidR="00AA460A" w:rsidRPr="00BE2953">
        <w:rPr>
          <w:rFonts w:ascii="Arial" w:hAnsi="Arial" w:cs="Arial"/>
          <w:sz w:val="24"/>
          <w:szCs w:val="24"/>
        </w:rPr>
        <w:t>e</w:t>
      </w:r>
      <w:r w:rsidR="001270AA" w:rsidRPr="00BE2953">
        <w:rPr>
          <w:rFonts w:ascii="Arial" w:hAnsi="Arial" w:cs="Arial"/>
          <w:sz w:val="24"/>
          <w:szCs w:val="24"/>
        </w:rPr>
        <w:t xml:space="preserve"> RFP.  </w:t>
      </w:r>
    </w:p>
    <w:p w14:paraId="51D8DA8D" w14:textId="59D92B65" w:rsidR="007557FA" w:rsidRPr="00BE2953" w:rsidRDefault="007B53AD" w:rsidP="00E57A65">
      <w:pPr>
        <w:pStyle w:val="ListParagraph"/>
        <w:numPr>
          <w:ilvl w:val="2"/>
          <w:numId w:val="6"/>
        </w:numPr>
        <w:rPr>
          <w:rFonts w:ascii="Arial" w:hAnsi="Arial" w:cs="Arial"/>
          <w:sz w:val="24"/>
          <w:szCs w:val="24"/>
        </w:rPr>
      </w:pPr>
      <w:r w:rsidRPr="00BE2953">
        <w:rPr>
          <w:rFonts w:ascii="Arial" w:hAnsi="Arial" w:cs="Arial"/>
          <w:sz w:val="24"/>
          <w:szCs w:val="24"/>
        </w:rPr>
        <w:t>Any e</w:t>
      </w:r>
      <w:r w:rsidR="007F2673" w:rsidRPr="00BE2953">
        <w:rPr>
          <w:rFonts w:ascii="Arial" w:hAnsi="Arial" w:cs="Arial"/>
          <w:sz w:val="24"/>
          <w:szCs w:val="24"/>
        </w:rPr>
        <w:t>-mails</w:t>
      </w:r>
      <w:r w:rsidR="000F3A64" w:rsidRPr="00BE2953">
        <w:rPr>
          <w:rFonts w:ascii="Arial" w:hAnsi="Arial" w:cs="Arial"/>
          <w:sz w:val="24"/>
          <w:szCs w:val="24"/>
        </w:rPr>
        <w:t xml:space="preserve"> containing original proposal submissions or any additional or revised proposal files,</w:t>
      </w:r>
      <w:r w:rsidR="001270AA" w:rsidRPr="00BE2953">
        <w:rPr>
          <w:rFonts w:ascii="Arial" w:hAnsi="Arial" w:cs="Arial"/>
          <w:sz w:val="24"/>
          <w:szCs w:val="24"/>
        </w:rPr>
        <w:t xml:space="preserve"> received after the </w:t>
      </w:r>
      <w:r w:rsidR="00C34867" w:rsidRPr="00BE2953">
        <w:rPr>
          <w:rFonts w:ascii="Arial" w:hAnsi="Arial" w:cs="Arial"/>
          <w:sz w:val="24"/>
          <w:szCs w:val="24"/>
        </w:rPr>
        <w:t>11:59</w:t>
      </w:r>
      <w:r w:rsidR="001270AA" w:rsidRPr="00BE2953">
        <w:rPr>
          <w:rFonts w:ascii="Arial" w:hAnsi="Arial" w:cs="Arial"/>
          <w:sz w:val="24"/>
          <w:szCs w:val="24"/>
        </w:rPr>
        <w:t xml:space="preserve"> p.m. deadline</w:t>
      </w:r>
      <w:r w:rsidRPr="00BE2953">
        <w:rPr>
          <w:rFonts w:ascii="Arial" w:hAnsi="Arial" w:cs="Arial"/>
          <w:sz w:val="24"/>
          <w:szCs w:val="24"/>
        </w:rPr>
        <w:t>,</w:t>
      </w:r>
      <w:r w:rsidR="001270AA" w:rsidRPr="00BE2953">
        <w:rPr>
          <w:rFonts w:ascii="Arial" w:hAnsi="Arial" w:cs="Arial"/>
          <w:sz w:val="24"/>
          <w:szCs w:val="24"/>
        </w:rPr>
        <w:t xml:space="preserve"> </w:t>
      </w:r>
      <w:r w:rsidR="001270AA" w:rsidRPr="00BE2953">
        <w:rPr>
          <w:rFonts w:ascii="Arial" w:hAnsi="Arial" w:cs="Arial"/>
          <w:sz w:val="24"/>
          <w:szCs w:val="24"/>
          <w:u w:val="single"/>
        </w:rPr>
        <w:t>will be rejected without exception</w:t>
      </w:r>
      <w:r w:rsidR="001270AA" w:rsidRPr="00BE2953">
        <w:rPr>
          <w:rFonts w:ascii="Arial" w:hAnsi="Arial" w:cs="Arial"/>
          <w:sz w:val="24"/>
          <w:szCs w:val="24"/>
        </w:rPr>
        <w:t>.</w:t>
      </w:r>
    </w:p>
    <w:p w14:paraId="3B445240" w14:textId="77777777" w:rsidR="000F3A64" w:rsidRPr="00BE2953" w:rsidRDefault="000F3A64" w:rsidP="007557FA">
      <w:pPr>
        <w:pStyle w:val="ListParagraph"/>
        <w:rPr>
          <w:rFonts w:ascii="Arial" w:hAnsi="Arial" w:cs="Arial"/>
          <w:sz w:val="24"/>
          <w:szCs w:val="24"/>
        </w:rPr>
      </w:pPr>
    </w:p>
    <w:p w14:paraId="33BC6E8C" w14:textId="6F7E55FA" w:rsidR="007557FA" w:rsidRPr="00BE2953" w:rsidRDefault="000A64F0" w:rsidP="00E57A65">
      <w:pPr>
        <w:pStyle w:val="ListParagraph"/>
        <w:numPr>
          <w:ilvl w:val="1"/>
          <w:numId w:val="6"/>
        </w:numPr>
        <w:rPr>
          <w:rFonts w:ascii="Arial" w:hAnsi="Arial" w:cs="Arial"/>
          <w:sz w:val="24"/>
          <w:szCs w:val="24"/>
        </w:rPr>
      </w:pPr>
      <w:r w:rsidRPr="00BE2953">
        <w:rPr>
          <w:rFonts w:ascii="Arial" w:hAnsi="Arial" w:cs="Arial"/>
          <w:b/>
          <w:sz w:val="24"/>
          <w:szCs w:val="24"/>
        </w:rPr>
        <w:t>Delivery Instructions</w:t>
      </w:r>
      <w:r w:rsidR="00C332B2" w:rsidRPr="00BE2953">
        <w:rPr>
          <w:rFonts w:ascii="Arial" w:hAnsi="Arial" w:cs="Arial"/>
          <w:b/>
          <w:sz w:val="24"/>
          <w:szCs w:val="24"/>
        </w:rPr>
        <w:t>:</w:t>
      </w:r>
      <w:r w:rsidR="00C332B2" w:rsidRPr="00BE2953">
        <w:rPr>
          <w:rFonts w:ascii="Arial" w:hAnsi="Arial" w:cs="Arial"/>
          <w:sz w:val="24"/>
          <w:szCs w:val="24"/>
        </w:rPr>
        <w:t xml:space="preserve"> </w:t>
      </w:r>
      <w:r w:rsidR="00A11DC9" w:rsidRPr="00BE2953">
        <w:rPr>
          <w:rFonts w:ascii="Arial" w:hAnsi="Arial" w:cs="Arial"/>
          <w:sz w:val="24"/>
          <w:szCs w:val="24"/>
        </w:rPr>
        <w:t>E</w:t>
      </w:r>
      <w:r w:rsidR="000E1A07" w:rsidRPr="00BE2953">
        <w:rPr>
          <w:rFonts w:ascii="Arial" w:hAnsi="Arial" w:cs="Arial"/>
          <w:sz w:val="24"/>
          <w:szCs w:val="24"/>
        </w:rPr>
        <w:t>-</w:t>
      </w:r>
      <w:r w:rsidR="00A11DC9" w:rsidRPr="00BE2953">
        <w:rPr>
          <w:rFonts w:ascii="Arial" w:hAnsi="Arial" w:cs="Arial"/>
          <w:sz w:val="24"/>
          <w:szCs w:val="24"/>
        </w:rPr>
        <w:t xml:space="preserve">mail </w:t>
      </w:r>
      <w:r w:rsidR="006B428A" w:rsidRPr="00BE2953">
        <w:rPr>
          <w:rFonts w:ascii="Arial" w:hAnsi="Arial" w:cs="Arial"/>
          <w:sz w:val="24"/>
          <w:szCs w:val="24"/>
        </w:rPr>
        <w:t>p</w:t>
      </w:r>
      <w:r w:rsidR="00A11DC9" w:rsidRPr="00BE2953">
        <w:rPr>
          <w:rFonts w:ascii="Arial" w:hAnsi="Arial" w:cs="Arial"/>
          <w:sz w:val="24"/>
          <w:szCs w:val="24"/>
        </w:rPr>
        <w:t>roposal submissions are to be submitted to the State of Maine Division of Procurement Services</w:t>
      </w:r>
      <w:r w:rsidR="000F3A64" w:rsidRPr="00BE2953">
        <w:rPr>
          <w:rFonts w:ascii="Arial" w:hAnsi="Arial" w:cs="Arial"/>
          <w:sz w:val="24"/>
          <w:szCs w:val="24"/>
        </w:rPr>
        <w:t xml:space="preserve"> at </w:t>
      </w:r>
      <w:hyperlink r:id="rId46" w:history="1">
        <w:r w:rsidR="00CD5593" w:rsidRPr="00BE2953">
          <w:rPr>
            <w:rStyle w:val="Hyperlink"/>
            <w:rFonts w:ascii="Arial" w:hAnsi="Arial" w:cs="Arial"/>
            <w:sz w:val="24"/>
            <w:szCs w:val="24"/>
          </w:rPr>
          <w:t>Proposals@maine.gov</w:t>
        </w:r>
      </w:hyperlink>
      <w:r w:rsidR="00CD5593" w:rsidRPr="00BE2953">
        <w:rPr>
          <w:rFonts w:ascii="Arial" w:hAnsi="Arial" w:cs="Arial"/>
          <w:sz w:val="24"/>
          <w:szCs w:val="24"/>
        </w:rPr>
        <w:t>.</w:t>
      </w:r>
    </w:p>
    <w:p w14:paraId="21987DD3" w14:textId="3433262B" w:rsidR="007557FA" w:rsidRPr="00BE2953" w:rsidRDefault="00A11DC9" w:rsidP="00E57A65">
      <w:pPr>
        <w:pStyle w:val="ListParagraph"/>
        <w:numPr>
          <w:ilvl w:val="2"/>
          <w:numId w:val="6"/>
        </w:numPr>
        <w:rPr>
          <w:rFonts w:ascii="Arial" w:hAnsi="Arial" w:cs="Arial"/>
          <w:sz w:val="24"/>
          <w:szCs w:val="24"/>
        </w:rPr>
      </w:pPr>
      <w:r w:rsidRPr="00BE2953">
        <w:rPr>
          <w:rFonts w:ascii="Arial" w:hAnsi="Arial" w:cs="Arial"/>
          <w:sz w:val="24"/>
          <w:szCs w:val="24"/>
          <w:u w:val="single"/>
        </w:rPr>
        <w:t>Only proposal</w:t>
      </w:r>
      <w:r w:rsidR="000F3A64" w:rsidRPr="00BE2953">
        <w:rPr>
          <w:rFonts w:ascii="Arial" w:hAnsi="Arial" w:cs="Arial"/>
          <w:sz w:val="24"/>
          <w:szCs w:val="24"/>
          <w:u w:val="single"/>
        </w:rPr>
        <w:t xml:space="preserve"> submissions</w:t>
      </w:r>
      <w:r w:rsidRPr="00BE2953">
        <w:rPr>
          <w:rFonts w:ascii="Arial" w:hAnsi="Arial" w:cs="Arial"/>
          <w:sz w:val="24"/>
          <w:szCs w:val="24"/>
          <w:u w:val="single"/>
        </w:rPr>
        <w:t xml:space="preserve"> received by e</w:t>
      </w:r>
      <w:r w:rsidR="000E1A07" w:rsidRPr="00BE2953">
        <w:rPr>
          <w:rFonts w:ascii="Arial" w:hAnsi="Arial" w:cs="Arial"/>
          <w:sz w:val="24"/>
          <w:szCs w:val="24"/>
          <w:u w:val="single"/>
        </w:rPr>
        <w:t>-</w:t>
      </w:r>
      <w:r w:rsidRPr="00BE2953">
        <w:rPr>
          <w:rFonts w:ascii="Arial" w:hAnsi="Arial" w:cs="Arial"/>
          <w:sz w:val="24"/>
          <w:szCs w:val="24"/>
          <w:u w:val="single"/>
        </w:rPr>
        <w:t>mail will be considered.</w:t>
      </w:r>
      <w:r w:rsidRPr="00BE2953">
        <w:rPr>
          <w:rFonts w:ascii="Arial" w:hAnsi="Arial" w:cs="Arial"/>
          <w:sz w:val="24"/>
          <w:szCs w:val="24"/>
        </w:rPr>
        <w:t xml:space="preserve">  The Department assumes no liability for assuring accurate/complete e-mail transmission and receipt.</w:t>
      </w:r>
    </w:p>
    <w:p w14:paraId="294C0DA0" w14:textId="3B96EC6D" w:rsidR="007A3858" w:rsidRPr="00BE2953" w:rsidRDefault="007A3858" w:rsidP="00E57A65">
      <w:pPr>
        <w:pStyle w:val="ListParagraph"/>
        <w:numPr>
          <w:ilvl w:val="3"/>
          <w:numId w:val="6"/>
        </w:numPr>
        <w:rPr>
          <w:rFonts w:ascii="Arial" w:hAnsi="Arial" w:cs="Arial"/>
          <w:sz w:val="24"/>
          <w:szCs w:val="24"/>
        </w:rPr>
      </w:pPr>
      <w:r w:rsidRPr="00BE2953">
        <w:rPr>
          <w:rFonts w:ascii="Arial" w:hAnsi="Arial" w:cs="Arial"/>
          <w:sz w:val="24"/>
          <w:szCs w:val="24"/>
        </w:rPr>
        <w:t xml:space="preserve">Proposal submission e-mails that are successfully received by the </w:t>
      </w:r>
      <w:hyperlink r:id="rId47" w:history="1">
        <w:r w:rsidRPr="00BE2953">
          <w:rPr>
            <w:rStyle w:val="Hyperlink"/>
            <w:rFonts w:ascii="Arial" w:hAnsi="Arial" w:cs="Arial"/>
            <w:sz w:val="24"/>
            <w:szCs w:val="24"/>
          </w:rPr>
          <w:t>proposals@maine.gov</w:t>
        </w:r>
      </w:hyperlink>
      <w:r w:rsidRPr="00BE2953">
        <w:rPr>
          <w:rFonts w:ascii="Arial" w:hAnsi="Arial" w:cs="Arial"/>
          <w:sz w:val="24"/>
          <w:szCs w:val="24"/>
        </w:rPr>
        <w:t xml:space="preserve"> inbox will receive an automatic reply stating as such. </w:t>
      </w:r>
    </w:p>
    <w:p w14:paraId="43D7DD89" w14:textId="7E862334" w:rsidR="000E1A07" w:rsidRPr="00BE2953" w:rsidRDefault="000E1A07" w:rsidP="00E57A65">
      <w:pPr>
        <w:pStyle w:val="ListParagraph"/>
        <w:numPr>
          <w:ilvl w:val="2"/>
          <w:numId w:val="6"/>
        </w:numPr>
        <w:rPr>
          <w:rFonts w:ascii="Arial" w:hAnsi="Arial" w:cs="Arial"/>
          <w:sz w:val="24"/>
          <w:szCs w:val="24"/>
        </w:rPr>
      </w:pPr>
      <w:r w:rsidRPr="00BE2953">
        <w:rPr>
          <w:rFonts w:ascii="Arial" w:hAnsi="Arial" w:cs="Arial"/>
          <w:sz w:val="24"/>
          <w:szCs w:val="24"/>
          <w:u w:val="single"/>
        </w:rPr>
        <w:t>E-mails containing links to file sharing sites or online file repositories will not be accepted as submissions</w:t>
      </w:r>
      <w:r w:rsidRPr="00BE2953">
        <w:rPr>
          <w:rFonts w:ascii="Arial" w:hAnsi="Arial" w:cs="Arial"/>
          <w:sz w:val="24"/>
          <w:szCs w:val="24"/>
        </w:rPr>
        <w:t xml:space="preserve">.  Only e-mail </w:t>
      </w:r>
      <w:r w:rsidR="000F3A64" w:rsidRPr="00BE2953">
        <w:rPr>
          <w:rFonts w:ascii="Arial" w:hAnsi="Arial" w:cs="Arial"/>
          <w:sz w:val="24"/>
          <w:szCs w:val="24"/>
        </w:rPr>
        <w:t xml:space="preserve">proposal </w:t>
      </w:r>
      <w:r w:rsidRPr="00BE2953">
        <w:rPr>
          <w:rFonts w:ascii="Arial" w:hAnsi="Arial" w:cs="Arial"/>
          <w:sz w:val="24"/>
          <w:szCs w:val="24"/>
        </w:rPr>
        <w:t>submissions that have the actual requested files attached will be accepted.</w:t>
      </w:r>
    </w:p>
    <w:p w14:paraId="7B017F8B" w14:textId="5F02057E" w:rsidR="0018241E" w:rsidRPr="00BE2953" w:rsidRDefault="0018241E" w:rsidP="00E57A65">
      <w:pPr>
        <w:pStyle w:val="ListParagraph"/>
        <w:numPr>
          <w:ilvl w:val="2"/>
          <w:numId w:val="6"/>
        </w:numPr>
        <w:rPr>
          <w:rFonts w:ascii="Arial" w:hAnsi="Arial" w:cs="Arial"/>
          <w:sz w:val="24"/>
          <w:szCs w:val="24"/>
          <w:u w:val="single"/>
        </w:rPr>
      </w:pPr>
      <w:bookmarkStart w:id="24" w:name="_Hlk62561509"/>
      <w:r w:rsidRPr="00BE2953">
        <w:rPr>
          <w:rFonts w:ascii="Arial" w:hAnsi="Arial" w:cs="Arial"/>
          <w:sz w:val="24"/>
          <w:szCs w:val="24"/>
          <w:u w:val="single"/>
        </w:rPr>
        <w:t>Encrypted e-mails received which require opening attachments and logging into a proprietary system will not be accepted as submissions</w:t>
      </w:r>
      <w:r w:rsidRPr="00BE2953">
        <w:rPr>
          <w:rFonts w:ascii="Arial" w:hAnsi="Arial" w:cs="Arial"/>
          <w:sz w:val="24"/>
          <w:szCs w:val="24"/>
        </w:rPr>
        <w:t xml:space="preserve">. Please check with your </w:t>
      </w:r>
      <w:r w:rsidRPr="00BE2953">
        <w:rPr>
          <w:rFonts w:ascii="Arial" w:hAnsi="Arial" w:cs="Arial"/>
          <w:sz w:val="24"/>
          <w:szCs w:val="24"/>
        </w:rPr>
        <w:lastRenderedPageBreak/>
        <w:t xml:space="preserve">organization’s Information Technology team to ensure that your security settings will not encrypt your proposal submission. </w:t>
      </w:r>
    </w:p>
    <w:bookmarkEnd w:id="24"/>
    <w:p w14:paraId="659C842A" w14:textId="756A11F9" w:rsidR="00CA6A04" w:rsidRPr="00BE2953" w:rsidRDefault="00CA6A04" w:rsidP="00E57A65">
      <w:pPr>
        <w:pStyle w:val="ListParagraph"/>
        <w:numPr>
          <w:ilvl w:val="2"/>
          <w:numId w:val="6"/>
        </w:numPr>
        <w:rPr>
          <w:rFonts w:ascii="Arial" w:hAnsi="Arial" w:cs="Arial"/>
          <w:sz w:val="24"/>
          <w:szCs w:val="24"/>
        </w:rPr>
      </w:pPr>
      <w:r w:rsidRPr="00BE2953">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CAE43A9" w:rsidR="000A6AFC" w:rsidRPr="00BE2953" w:rsidRDefault="00112042" w:rsidP="00E57A65">
      <w:pPr>
        <w:pStyle w:val="ListParagraph"/>
        <w:numPr>
          <w:ilvl w:val="2"/>
          <w:numId w:val="6"/>
        </w:numPr>
        <w:rPr>
          <w:rFonts w:ascii="Arial" w:hAnsi="Arial" w:cs="Arial"/>
          <w:b/>
          <w:sz w:val="24"/>
          <w:szCs w:val="24"/>
        </w:rPr>
      </w:pPr>
      <w:r w:rsidRPr="00BE2953">
        <w:rPr>
          <w:rFonts w:ascii="Arial" w:hAnsi="Arial" w:cs="Arial"/>
          <w:sz w:val="24"/>
          <w:szCs w:val="24"/>
        </w:rPr>
        <w:t>Bidder</w:t>
      </w:r>
      <w:r w:rsidR="00A11DC9" w:rsidRPr="00BE2953">
        <w:rPr>
          <w:rFonts w:ascii="Arial" w:hAnsi="Arial" w:cs="Arial"/>
          <w:sz w:val="24"/>
          <w:szCs w:val="24"/>
        </w:rPr>
        <w:t>s are to insert the following into the subject line of their e</w:t>
      </w:r>
      <w:r w:rsidR="000E1A07" w:rsidRPr="00BE2953">
        <w:rPr>
          <w:rFonts w:ascii="Arial" w:hAnsi="Arial" w:cs="Arial"/>
          <w:sz w:val="24"/>
          <w:szCs w:val="24"/>
        </w:rPr>
        <w:t>-</w:t>
      </w:r>
      <w:r w:rsidR="00A11DC9" w:rsidRPr="00BE2953">
        <w:rPr>
          <w:rFonts w:ascii="Arial" w:hAnsi="Arial" w:cs="Arial"/>
          <w:sz w:val="24"/>
          <w:szCs w:val="24"/>
        </w:rPr>
        <w:t xml:space="preserve">mail </w:t>
      </w:r>
      <w:r w:rsidR="000F3A64" w:rsidRPr="00BE2953">
        <w:rPr>
          <w:rFonts w:ascii="Arial" w:hAnsi="Arial" w:cs="Arial"/>
          <w:sz w:val="24"/>
          <w:szCs w:val="24"/>
        </w:rPr>
        <w:t xml:space="preserve">proposal </w:t>
      </w:r>
      <w:r w:rsidR="00A11DC9" w:rsidRPr="00BE2953">
        <w:rPr>
          <w:rFonts w:ascii="Arial" w:hAnsi="Arial" w:cs="Arial"/>
          <w:sz w:val="24"/>
          <w:szCs w:val="24"/>
        </w:rPr>
        <w:t>submission:</w:t>
      </w:r>
      <w:r w:rsidR="00C249BB" w:rsidRPr="00BE2953">
        <w:rPr>
          <w:rFonts w:ascii="Arial" w:hAnsi="Arial" w:cs="Arial"/>
          <w:sz w:val="24"/>
          <w:szCs w:val="24"/>
        </w:rPr>
        <w:t xml:space="preserve"> </w:t>
      </w:r>
      <w:r w:rsidR="00A11DC9" w:rsidRPr="00BE2953">
        <w:rPr>
          <w:rFonts w:ascii="Arial" w:hAnsi="Arial" w:cs="Arial"/>
          <w:b/>
          <w:sz w:val="24"/>
          <w:szCs w:val="24"/>
        </w:rPr>
        <w:t>“RFP#</w:t>
      </w:r>
      <w:r w:rsidR="00A11DC9" w:rsidRPr="002F73DD">
        <w:rPr>
          <w:rFonts w:ascii="Arial" w:hAnsi="Arial" w:cs="Arial"/>
          <w:b/>
          <w:sz w:val="24"/>
          <w:szCs w:val="24"/>
        </w:rPr>
        <w:t xml:space="preserve"> </w:t>
      </w:r>
      <w:r w:rsidR="002F73DD" w:rsidRPr="002F73DD">
        <w:rPr>
          <w:rStyle w:val="InitialStyle"/>
          <w:rFonts w:ascii="Arial" w:hAnsi="Arial" w:cs="Arial"/>
          <w:b/>
          <w:bCs/>
          <w:sz w:val="24"/>
          <w:szCs w:val="24"/>
        </w:rPr>
        <w:t xml:space="preserve">202403073 </w:t>
      </w:r>
      <w:r w:rsidR="00A11DC9" w:rsidRPr="00BE2953">
        <w:rPr>
          <w:rFonts w:ascii="Arial" w:hAnsi="Arial" w:cs="Arial"/>
          <w:b/>
          <w:sz w:val="24"/>
          <w:szCs w:val="24"/>
        </w:rPr>
        <w:t>Proposal Submission</w:t>
      </w:r>
      <w:r w:rsidR="009807E6" w:rsidRPr="00BE2953">
        <w:rPr>
          <w:rFonts w:ascii="Arial" w:hAnsi="Arial" w:cs="Arial"/>
          <w:b/>
          <w:sz w:val="24"/>
          <w:szCs w:val="24"/>
        </w:rPr>
        <w:t xml:space="preserve"> – [Bidder</w:t>
      </w:r>
      <w:r w:rsidR="008C346A" w:rsidRPr="00BE2953">
        <w:rPr>
          <w:rFonts w:ascii="Arial" w:hAnsi="Arial" w:cs="Arial"/>
          <w:b/>
          <w:sz w:val="24"/>
          <w:szCs w:val="24"/>
        </w:rPr>
        <w:t>’s</w:t>
      </w:r>
      <w:r w:rsidR="009807E6" w:rsidRPr="00BE2953">
        <w:rPr>
          <w:rFonts w:ascii="Arial" w:hAnsi="Arial" w:cs="Arial"/>
          <w:b/>
          <w:sz w:val="24"/>
          <w:szCs w:val="24"/>
        </w:rPr>
        <w:t xml:space="preserve"> Name]</w:t>
      </w:r>
      <w:r w:rsidR="00A11DC9" w:rsidRPr="00BE2953">
        <w:rPr>
          <w:rFonts w:ascii="Arial" w:hAnsi="Arial" w:cs="Arial"/>
          <w:b/>
          <w:sz w:val="24"/>
          <w:szCs w:val="24"/>
        </w:rPr>
        <w:t>”</w:t>
      </w:r>
    </w:p>
    <w:p w14:paraId="3DC120CC" w14:textId="17C0C390" w:rsidR="000A6AFC" w:rsidRPr="00BE2953" w:rsidRDefault="00112042" w:rsidP="00E57A65">
      <w:pPr>
        <w:pStyle w:val="ListParagraph"/>
        <w:numPr>
          <w:ilvl w:val="2"/>
          <w:numId w:val="6"/>
        </w:numPr>
        <w:rPr>
          <w:rFonts w:ascii="Arial" w:hAnsi="Arial" w:cs="Arial"/>
          <w:sz w:val="24"/>
          <w:szCs w:val="24"/>
        </w:rPr>
      </w:pPr>
      <w:r w:rsidRPr="00BE2953">
        <w:rPr>
          <w:rFonts w:ascii="Arial" w:hAnsi="Arial" w:cs="Arial"/>
          <w:sz w:val="24"/>
          <w:szCs w:val="24"/>
        </w:rPr>
        <w:t>Bidder</w:t>
      </w:r>
      <w:r w:rsidR="00A11DC9" w:rsidRPr="00BE2953">
        <w:rPr>
          <w:rFonts w:ascii="Arial" w:hAnsi="Arial" w:cs="Arial"/>
          <w:sz w:val="24"/>
          <w:szCs w:val="24"/>
        </w:rPr>
        <w:t>’s</w:t>
      </w:r>
      <w:r w:rsidR="006B428A" w:rsidRPr="00BE2953">
        <w:rPr>
          <w:rFonts w:ascii="Arial" w:hAnsi="Arial" w:cs="Arial"/>
          <w:sz w:val="24"/>
          <w:szCs w:val="24"/>
        </w:rPr>
        <w:t xml:space="preserve"> proposal</w:t>
      </w:r>
      <w:r w:rsidR="000F3A64" w:rsidRPr="00BE2953">
        <w:rPr>
          <w:rFonts w:ascii="Arial" w:hAnsi="Arial" w:cs="Arial"/>
          <w:sz w:val="24"/>
          <w:szCs w:val="24"/>
        </w:rPr>
        <w:t xml:space="preserve"> submissions</w:t>
      </w:r>
      <w:r w:rsidR="006B428A" w:rsidRPr="00BE2953">
        <w:rPr>
          <w:rFonts w:ascii="Arial" w:hAnsi="Arial" w:cs="Arial"/>
          <w:sz w:val="24"/>
          <w:szCs w:val="24"/>
        </w:rPr>
        <w:t xml:space="preserve"> are to be broken down into multiple files</w:t>
      </w:r>
      <w:r w:rsidR="00B24FC4" w:rsidRPr="00BE2953">
        <w:rPr>
          <w:rFonts w:ascii="Arial" w:hAnsi="Arial" w:cs="Arial"/>
          <w:sz w:val="24"/>
          <w:szCs w:val="24"/>
        </w:rPr>
        <w:t>,</w:t>
      </w:r>
      <w:r w:rsidR="006B428A" w:rsidRPr="00BE2953">
        <w:rPr>
          <w:rFonts w:ascii="Arial" w:hAnsi="Arial" w:cs="Arial"/>
          <w:sz w:val="24"/>
          <w:szCs w:val="24"/>
        </w:rPr>
        <w:t xml:space="preserve"> </w:t>
      </w:r>
      <w:r w:rsidR="0055724D" w:rsidRPr="00BE2953">
        <w:rPr>
          <w:rFonts w:ascii="Arial" w:hAnsi="Arial" w:cs="Arial"/>
          <w:sz w:val="24"/>
          <w:szCs w:val="24"/>
        </w:rPr>
        <w:t xml:space="preserve">with each file named </w:t>
      </w:r>
      <w:r w:rsidR="006B428A" w:rsidRPr="00BE2953">
        <w:rPr>
          <w:rFonts w:ascii="Arial" w:hAnsi="Arial" w:cs="Arial"/>
          <w:sz w:val="24"/>
          <w:szCs w:val="24"/>
        </w:rPr>
        <w:t>as</w:t>
      </w:r>
      <w:r w:rsidR="0055724D" w:rsidRPr="00BE2953">
        <w:rPr>
          <w:rFonts w:ascii="Arial" w:hAnsi="Arial" w:cs="Arial"/>
          <w:sz w:val="24"/>
          <w:szCs w:val="24"/>
        </w:rPr>
        <w:t xml:space="preserve"> it is</w:t>
      </w:r>
      <w:r w:rsidR="006B428A" w:rsidRPr="00BE2953">
        <w:rPr>
          <w:rFonts w:ascii="Arial" w:hAnsi="Arial" w:cs="Arial"/>
          <w:sz w:val="24"/>
          <w:szCs w:val="24"/>
        </w:rPr>
        <w:t xml:space="preserve"> </w:t>
      </w:r>
      <w:r w:rsidR="0001618E" w:rsidRPr="00BE2953">
        <w:rPr>
          <w:rFonts w:ascii="Arial" w:hAnsi="Arial" w:cs="Arial"/>
          <w:sz w:val="24"/>
          <w:szCs w:val="24"/>
        </w:rPr>
        <w:t>titled in bold below</w:t>
      </w:r>
      <w:r w:rsidR="00117E93" w:rsidRPr="00BE2953">
        <w:rPr>
          <w:rFonts w:ascii="Arial" w:hAnsi="Arial" w:cs="Arial"/>
          <w:sz w:val="24"/>
          <w:szCs w:val="24"/>
        </w:rPr>
        <w:t>,</w:t>
      </w:r>
      <w:r w:rsidR="006B428A" w:rsidRPr="00BE2953">
        <w:rPr>
          <w:rFonts w:ascii="Arial" w:hAnsi="Arial" w:cs="Arial"/>
          <w:sz w:val="24"/>
          <w:szCs w:val="24"/>
        </w:rPr>
        <w:t xml:space="preserve"> and</w:t>
      </w:r>
      <w:r w:rsidR="0001618E" w:rsidRPr="00BE2953">
        <w:rPr>
          <w:rFonts w:ascii="Arial" w:hAnsi="Arial" w:cs="Arial"/>
          <w:sz w:val="24"/>
          <w:szCs w:val="24"/>
        </w:rPr>
        <w:t xml:space="preserve"> </w:t>
      </w:r>
      <w:r w:rsidR="00A11DC9" w:rsidRPr="00BE2953">
        <w:rPr>
          <w:rFonts w:ascii="Arial" w:hAnsi="Arial" w:cs="Arial"/>
          <w:sz w:val="24"/>
          <w:szCs w:val="24"/>
        </w:rPr>
        <w:t>include:</w:t>
      </w:r>
    </w:p>
    <w:p w14:paraId="3C7A4408" w14:textId="77777777" w:rsidR="000A6AFC" w:rsidRPr="00BE2953" w:rsidRDefault="000A6AFC" w:rsidP="000A6AFC">
      <w:pPr>
        <w:pStyle w:val="ListParagraph"/>
        <w:ind w:left="1080"/>
        <w:rPr>
          <w:rFonts w:ascii="Arial" w:hAnsi="Arial" w:cs="Arial"/>
          <w:sz w:val="24"/>
          <w:szCs w:val="24"/>
        </w:rPr>
      </w:pPr>
    </w:p>
    <w:p w14:paraId="568F8F90" w14:textId="72764412" w:rsidR="001013A2" w:rsidRPr="00BE2953" w:rsidRDefault="000A6AFC" w:rsidP="00E57A65">
      <w:pPr>
        <w:pStyle w:val="ListParagraph"/>
        <w:numPr>
          <w:ilvl w:val="0"/>
          <w:numId w:val="7"/>
        </w:numPr>
        <w:ind w:left="1440"/>
        <w:rPr>
          <w:rFonts w:ascii="Arial" w:hAnsi="Arial" w:cs="Arial"/>
          <w:sz w:val="24"/>
          <w:szCs w:val="24"/>
        </w:rPr>
      </w:pPr>
      <w:r w:rsidRPr="00BE2953">
        <w:rPr>
          <w:rFonts w:ascii="Arial" w:hAnsi="Arial" w:cs="Arial"/>
          <w:b/>
          <w:sz w:val="24"/>
          <w:szCs w:val="24"/>
          <w:u w:val="single"/>
        </w:rPr>
        <w:t>F</w:t>
      </w:r>
      <w:r w:rsidR="00B24FC4" w:rsidRPr="00BE2953">
        <w:rPr>
          <w:rFonts w:ascii="Arial" w:hAnsi="Arial" w:cs="Arial"/>
          <w:b/>
          <w:sz w:val="24"/>
          <w:szCs w:val="24"/>
          <w:u w:val="single"/>
        </w:rPr>
        <w:t>ile 1</w:t>
      </w:r>
      <w:r w:rsidR="009807E6" w:rsidRPr="00BE2953">
        <w:rPr>
          <w:rFonts w:ascii="Arial" w:hAnsi="Arial" w:cs="Arial"/>
          <w:b/>
          <w:sz w:val="24"/>
          <w:szCs w:val="24"/>
          <w:u w:val="single"/>
        </w:rPr>
        <w:t xml:space="preserve"> [Bidder</w:t>
      </w:r>
      <w:r w:rsidR="001013A2" w:rsidRPr="00BE2953">
        <w:rPr>
          <w:rFonts w:ascii="Arial" w:hAnsi="Arial" w:cs="Arial"/>
          <w:b/>
          <w:sz w:val="24"/>
          <w:szCs w:val="24"/>
          <w:u w:val="single"/>
        </w:rPr>
        <w:t>’s</w:t>
      </w:r>
      <w:r w:rsidR="009807E6" w:rsidRPr="00BE2953">
        <w:rPr>
          <w:rFonts w:ascii="Arial" w:hAnsi="Arial" w:cs="Arial"/>
          <w:b/>
          <w:sz w:val="24"/>
          <w:szCs w:val="24"/>
          <w:u w:val="single"/>
        </w:rPr>
        <w:t xml:space="preserve"> Name]</w:t>
      </w:r>
      <w:r w:rsidR="001013A2" w:rsidRPr="00BE2953">
        <w:rPr>
          <w:rFonts w:ascii="Arial" w:hAnsi="Arial" w:cs="Arial"/>
          <w:b/>
          <w:sz w:val="24"/>
          <w:szCs w:val="24"/>
          <w:u w:val="single"/>
        </w:rPr>
        <w:t xml:space="preserve"> </w:t>
      </w:r>
      <w:r w:rsidR="00117E93" w:rsidRPr="00BE2953">
        <w:rPr>
          <w:rFonts w:ascii="Arial" w:hAnsi="Arial" w:cs="Arial"/>
          <w:b/>
          <w:sz w:val="24"/>
          <w:szCs w:val="24"/>
          <w:u w:val="single"/>
        </w:rPr>
        <w:t>–</w:t>
      </w:r>
      <w:r w:rsidR="001013A2" w:rsidRPr="00BE2953">
        <w:rPr>
          <w:rFonts w:ascii="Arial" w:hAnsi="Arial" w:cs="Arial"/>
          <w:b/>
          <w:sz w:val="24"/>
          <w:szCs w:val="24"/>
          <w:u w:val="single"/>
        </w:rPr>
        <w:t xml:space="preserve"> </w:t>
      </w:r>
      <w:r w:rsidR="00190216" w:rsidRPr="00BE2953">
        <w:rPr>
          <w:rFonts w:ascii="Arial" w:hAnsi="Arial" w:cs="Arial"/>
          <w:b/>
          <w:sz w:val="24"/>
          <w:szCs w:val="24"/>
          <w:u w:val="single"/>
        </w:rPr>
        <w:t>Preliminary Information</w:t>
      </w:r>
      <w:r w:rsidR="00B24FC4" w:rsidRPr="00BE2953">
        <w:rPr>
          <w:rFonts w:ascii="Arial" w:hAnsi="Arial" w:cs="Arial"/>
          <w:b/>
          <w:sz w:val="24"/>
          <w:szCs w:val="24"/>
          <w:u w:val="single"/>
        </w:rPr>
        <w:t>:</w:t>
      </w:r>
      <w:r w:rsidR="00B24FC4" w:rsidRPr="00BE2953">
        <w:rPr>
          <w:rFonts w:ascii="Arial" w:hAnsi="Arial" w:cs="Arial"/>
          <w:sz w:val="24"/>
          <w:szCs w:val="24"/>
        </w:rPr>
        <w:t xml:space="preserve"> </w:t>
      </w:r>
    </w:p>
    <w:p w14:paraId="1BF261CC" w14:textId="40E9708C" w:rsidR="009A5CE8" w:rsidRPr="00BE2953" w:rsidRDefault="009A5CE8" w:rsidP="00404918">
      <w:pPr>
        <w:pStyle w:val="ListParagraph"/>
        <w:ind w:left="1440"/>
        <w:rPr>
          <w:rFonts w:ascii="Arial" w:hAnsi="Arial" w:cs="Arial"/>
          <w:sz w:val="24"/>
          <w:szCs w:val="24"/>
        </w:rPr>
      </w:pPr>
      <w:r w:rsidRPr="00BE2953">
        <w:rPr>
          <w:rFonts w:ascii="Arial" w:hAnsi="Arial" w:cs="Arial"/>
          <w:i/>
          <w:sz w:val="24"/>
          <w:szCs w:val="24"/>
        </w:rPr>
        <w:t>PDF format preferred</w:t>
      </w:r>
    </w:p>
    <w:p w14:paraId="3C9EA2E1" w14:textId="71C94A86" w:rsidR="009A5CE8" w:rsidRPr="00BE2953" w:rsidRDefault="001013A2" w:rsidP="001013A2">
      <w:pPr>
        <w:ind w:left="1440"/>
        <w:rPr>
          <w:rFonts w:ascii="Arial" w:hAnsi="Arial" w:cs="Arial"/>
          <w:sz w:val="24"/>
          <w:szCs w:val="24"/>
        </w:rPr>
      </w:pPr>
      <w:r w:rsidRPr="00BE2953">
        <w:rPr>
          <w:rFonts w:ascii="Arial" w:hAnsi="Arial" w:cs="Arial"/>
          <w:b/>
          <w:sz w:val="24"/>
          <w:szCs w:val="24"/>
        </w:rPr>
        <w:t>Appendix A</w:t>
      </w:r>
      <w:r w:rsidRPr="00BE2953">
        <w:rPr>
          <w:rFonts w:ascii="Arial" w:hAnsi="Arial" w:cs="Arial"/>
          <w:sz w:val="24"/>
          <w:szCs w:val="24"/>
        </w:rPr>
        <w:t xml:space="preserve"> (</w:t>
      </w:r>
      <w:r w:rsidR="00A11DC9" w:rsidRPr="00BE2953">
        <w:rPr>
          <w:rFonts w:ascii="Arial" w:hAnsi="Arial" w:cs="Arial"/>
          <w:sz w:val="24"/>
          <w:szCs w:val="24"/>
        </w:rPr>
        <w:t>Proposal Cover Page</w:t>
      </w:r>
      <w:r w:rsidRPr="00BE2953">
        <w:rPr>
          <w:rFonts w:ascii="Arial" w:hAnsi="Arial" w:cs="Arial"/>
          <w:sz w:val="24"/>
          <w:szCs w:val="24"/>
        </w:rPr>
        <w:t>)</w:t>
      </w:r>
    </w:p>
    <w:p w14:paraId="2CDB6E6D" w14:textId="78B7D4FA" w:rsidR="009A5CE8" w:rsidRPr="00BE2953" w:rsidRDefault="001013A2" w:rsidP="001013A2">
      <w:pPr>
        <w:ind w:left="1440"/>
        <w:rPr>
          <w:rFonts w:ascii="Arial" w:hAnsi="Arial" w:cs="Arial"/>
          <w:sz w:val="24"/>
          <w:szCs w:val="24"/>
        </w:rPr>
      </w:pPr>
      <w:r w:rsidRPr="00BE2953">
        <w:rPr>
          <w:rFonts w:ascii="Arial" w:hAnsi="Arial" w:cs="Arial"/>
          <w:b/>
          <w:sz w:val="24"/>
          <w:szCs w:val="24"/>
        </w:rPr>
        <w:t>Appendix B</w:t>
      </w:r>
      <w:r w:rsidRPr="00BE2953">
        <w:rPr>
          <w:rFonts w:ascii="Arial" w:hAnsi="Arial" w:cs="Arial"/>
          <w:sz w:val="24"/>
          <w:szCs w:val="24"/>
        </w:rPr>
        <w:t xml:space="preserve"> (</w:t>
      </w:r>
      <w:r w:rsidR="00B24FC4" w:rsidRPr="00BE2953">
        <w:rPr>
          <w:rFonts w:ascii="Arial" w:hAnsi="Arial" w:cs="Arial"/>
          <w:sz w:val="24"/>
          <w:szCs w:val="24"/>
        </w:rPr>
        <w:t>Debarment, Performance and Non-Collusion Certification</w:t>
      </w:r>
      <w:r w:rsidRPr="00BE2953">
        <w:rPr>
          <w:rFonts w:ascii="Arial" w:hAnsi="Arial" w:cs="Arial"/>
          <w:sz w:val="24"/>
          <w:szCs w:val="24"/>
        </w:rPr>
        <w:t>)</w:t>
      </w:r>
    </w:p>
    <w:p w14:paraId="3F728284" w14:textId="27F8D556" w:rsidR="00963F3B" w:rsidRPr="00BE2953" w:rsidRDefault="00963F3B" w:rsidP="001013A2">
      <w:pPr>
        <w:ind w:left="1440"/>
        <w:rPr>
          <w:rFonts w:ascii="Arial" w:hAnsi="Arial" w:cs="Arial"/>
          <w:sz w:val="24"/>
          <w:szCs w:val="24"/>
        </w:rPr>
      </w:pPr>
      <w:r w:rsidRPr="00BE2953">
        <w:rPr>
          <w:rFonts w:ascii="Arial" w:hAnsi="Arial" w:cs="Arial"/>
          <w:sz w:val="24"/>
          <w:szCs w:val="24"/>
        </w:rPr>
        <w:t xml:space="preserve">All </w:t>
      </w:r>
      <w:r w:rsidR="00E652C3" w:rsidRPr="00BE2953">
        <w:rPr>
          <w:rFonts w:ascii="Arial" w:hAnsi="Arial" w:cs="Arial"/>
          <w:sz w:val="24"/>
          <w:szCs w:val="24"/>
        </w:rPr>
        <w:t xml:space="preserve">required </w:t>
      </w:r>
      <w:r w:rsidRPr="00BE2953">
        <w:rPr>
          <w:rFonts w:ascii="Arial" w:hAnsi="Arial" w:cs="Arial"/>
          <w:sz w:val="24"/>
          <w:szCs w:val="24"/>
        </w:rPr>
        <w:t xml:space="preserve">eligibility documentation </w:t>
      </w:r>
      <w:r w:rsidR="0055472F" w:rsidRPr="00BE2953">
        <w:rPr>
          <w:rFonts w:ascii="Arial" w:hAnsi="Arial" w:cs="Arial"/>
          <w:sz w:val="24"/>
          <w:szCs w:val="24"/>
        </w:rPr>
        <w:t>stated in PART IV, Section I</w:t>
      </w:r>
      <w:r w:rsidR="007A3858" w:rsidRPr="00BE2953">
        <w:rPr>
          <w:rFonts w:ascii="Arial" w:hAnsi="Arial" w:cs="Arial"/>
          <w:sz w:val="24"/>
          <w:szCs w:val="24"/>
        </w:rPr>
        <w:t>.</w:t>
      </w:r>
    </w:p>
    <w:p w14:paraId="79281985" w14:textId="77777777" w:rsidR="009A5CE8" w:rsidRPr="00BE2953" w:rsidRDefault="009A5CE8" w:rsidP="001013A2">
      <w:pPr>
        <w:ind w:left="1440"/>
        <w:rPr>
          <w:rFonts w:ascii="Arial" w:hAnsi="Arial" w:cs="Arial"/>
          <w:sz w:val="24"/>
          <w:szCs w:val="24"/>
        </w:rPr>
      </w:pPr>
    </w:p>
    <w:p w14:paraId="3A0BC4C8" w14:textId="0D0AA190" w:rsidR="001013A2" w:rsidRPr="00BE2953" w:rsidRDefault="00B24FC4" w:rsidP="00E57A65">
      <w:pPr>
        <w:pStyle w:val="ListParagraph"/>
        <w:numPr>
          <w:ilvl w:val="0"/>
          <w:numId w:val="7"/>
        </w:numPr>
        <w:ind w:left="1440"/>
        <w:rPr>
          <w:rFonts w:ascii="Arial" w:hAnsi="Arial" w:cs="Arial"/>
          <w:sz w:val="24"/>
          <w:szCs w:val="24"/>
        </w:rPr>
      </w:pPr>
      <w:r w:rsidRPr="00BE2953">
        <w:rPr>
          <w:rFonts w:ascii="Arial" w:hAnsi="Arial" w:cs="Arial"/>
          <w:b/>
          <w:sz w:val="24"/>
          <w:szCs w:val="24"/>
          <w:u w:val="single"/>
        </w:rPr>
        <w:t>File 2</w:t>
      </w:r>
      <w:r w:rsidR="009807E6" w:rsidRPr="00BE2953">
        <w:rPr>
          <w:rFonts w:ascii="Arial" w:hAnsi="Arial" w:cs="Arial"/>
          <w:b/>
          <w:sz w:val="24"/>
          <w:szCs w:val="24"/>
          <w:u w:val="single"/>
        </w:rPr>
        <w:t xml:space="preserve"> [Bidder</w:t>
      </w:r>
      <w:r w:rsidR="001013A2" w:rsidRPr="00BE2953">
        <w:rPr>
          <w:rFonts w:ascii="Arial" w:hAnsi="Arial" w:cs="Arial"/>
          <w:b/>
          <w:sz w:val="24"/>
          <w:szCs w:val="24"/>
          <w:u w:val="single"/>
        </w:rPr>
        <w:t>’s</w:t>
      </w:r>
      <w:r w:rsidR="009807E6" w:rsidRPr="00BE2953">
        <w:rPr>
          <w:rFonts w:ascii="Arial" w:hAnsi="Arial" w:cs="Arial"/>
          <w:b/>
          <w:sz w:val="24"/>
          <w:szCs w:val="24"/>
          <w:u w:val="single"/>
        </w:rPr>
        <w:t xml:space="preserve"> Name]</w:t>
      </w:r>
      <w:r w:rsidR="001013A2" w:rsidRPr="00BE2953">
        <w:rPr>
          <w:rFonts w:ascii="Arial" w:hAnsi="Arial" w:cs="Arial"/>
          <w:b/>
          <w:sz w:val="24"/>
          <w:szCs w:val="24"/>
          <w:u w:val="single"/>
        </w:rPr>
        <w:t xml:space="preserve"> </w:t>
      </w:r>
      <w:r w:rsidR="001F44D6" w:rsidRPr="00BE2953">
        <w:rPr>
          <w:rFonts w:ascii="Arial" w:hAnsi="Arial" w:cs="Arial"/>
          <w:b/>
          <w:sz w:val="24"/>
          <w:szCs w:val="24"/>
          <w:u w:val="single"/>
        </w:rPr>
        <w:t xml:space="preserve">– </w:t>
      </w:r>
      <w:r w:rsidR="001013A2" w:rsidRPr="00BE2953">
        <w:rPr>
          <w:rFonts w:ascii="Arial" w:hAnsi="Arial" w:cs="Arial"/>
          <w:b/>
          <w:sz w:val="24"/>
          <w:szCs w:val="24"/>
          <w:u w:val="single"/>
        </w:rPr>
        <w:t>Organization Qualifications and Experience</w:t>
      </w:r>
      <w:r w:rsidRPr="00BE2953">
        <w:rPr>
          <w:rFonts w:ascii="Arial" w:hAnsi="Arial" w:cs="Arial"/>
          <w:b/>
          <w:sz w:val="24"/>
          <w:szCs w:val="24"/>
          <w:u w:val="single"/>
        </w:rPr>
        <w:t>:</w:t>
      </w:r>
    </w:p>
    <w:p w14:paraId="1267FFED" w14:textId="1AC95D44" w:rsidR="00AC25CE" w:rsidRPr="00BE2953" w:rsidRDefault="00AC25CE" w:rsidP="001013A2">
      <w:pPr>
        <w:pStyle w:val="ListParagraph"/>
        <w:ind w:left="1440"/>
        <w:rPr>
          <w:rFonts w:ascii="Arial" w:hAnsi="Arial" w:cs="Arial"/>
          <w:sz w:val="24"/>
          <w:szCs w:val="24"/>
        </w:rPr>
      </w:pPr>
      <w:r w:rsidRPr="00BE2953">
        <w:rPr>
          <w:rFonts w:ascii="Arial" w:hAnsi="Arial" w:cs="Arial"/>
          <w:i/>
          <w:sz w:val="24"/>
          <w:szCs w:val="24"/>
        </w:rPr>
        <w:t>PDF format preferred</w:t>
      </w:r>
    </w:p>
    <w:p w14:paraId="3AD1DD45" w14:textId="6840AE91" w:rsidR="00A11DC9" w:rsidRPr="00BE2953" w:rsidRDefault="00A11DC9" w:rsidP="001013A2">
      <w:pPr>
        <w:ind w:left="1440"/>
        <w:rPr>
          <w:rFonts w:ascii="Arial" w:hAnsi="Arial" w:cs="Arial"/>
          <w:sz w:val="24"/>
          <w:szCs w:val="24"/>
        </w:rPr>
      </w:pPr>
      <w:r w:rsidRPr="00BE2953">
        <w:rPr>
          <w:rFonts w:ascii="Arial" w:hAnsi="Arial" w:cs="Arial"/>
          <w:b/>
          <w:sz w:val="24"/>
          <w:szCs w:val="24"/>
        </w:rPr>
        <w:t>Appendix C</w:t>
      </w:r>
      <w:r w:rsidRPr="00BE2953">
        <w:rPr>
          <w:rFonts w:ascii="Arial" w:hAnsi="Arial" w:cs="Arial"/>
          <w:sz w:val="24"/>
          <w:szCs w:val="24"/>
        </w:rPr>
        <w:t xml:space="preserve"> </w:t>
      </w:r>
      <w:r w:rsidR="001013A2" w:rsidRPr="00BE2953">
        <w:rPr>
          <w:rFonts w:ascii="Arial" w:hAnsi="Arial" w:cs="Arial"/>
          <w:sz w:val="24"/>
          <w:szCs w:val="24"/>
        </w:rPr>
        <w:t xml:space="preserve">(Organization Qualifications and Experience Form) </w:t>
      </w:r>
      <w:r w:rsidRPr="00BE2953">
        <w:rPr>
          <w:rFonts w:ascii="Arial" w:hAnsi="Arial" w:cs="Arial"/>
          <w:sz w:val="24"/>
          <w:szCs w:val="24"/>
        </w:rPr>
        <w:t>and all</w:t>
      </w:r>
      <w:r w:rsidR="000A6AFC" w:rsidRPr="00BE2953">
        <w:rPr>
          <w:rFonts w:ascii="Arial" w:hAnsi="Arial" w:cs="Arial"/>
          <w:sz w:val="24"/>
          <w:szCs w:val="24"/>
        </w:rPr>
        <w:t xml:space="preserve"> </w:t>
      </w:r>
      <w:r w:rsidRPr="00BE2953">
        <w:rPr>
          <w:rFonts w:ascii="Arial" w:hAnsi="Arial" w:cs="Arial"/>
          <w:sz w:val="24"/>
          <w:szCs w:val="24"/>
        </w:rPr>
        <w:t xml:space="preserve">required </w:t>
      </w:r>
      <w:r w:rsidR="001013A2" w:rsidRPr="00BE2953">
        <w:rPr>
          <w:rFonts w:ascii="Arial" w:hAnsi="Arial" w:cs="Arial"/>
          <w:sz w:val="24"/>
          <w:szCs w:val="24"/>
        </w:rPr>
        <w:t xml:space="preserve">information and </w:t>
      </w:r>
      <w:r w:rsidRPr="00BE2953">
        <w:rPr>
          <w:rFonts w:ascii="Arial" w:hAnsi="Arial" w:cs="Arial"/>
          <w:sz w:val="24"/>
          <w:szCs w:val="24"/>
        </w:rPr>
        <w:t>attachments</w:t>
      </w:r>
      <w:r w:rsidR="00FB1397" w:rsidRPr="00BE2953">
        <w:rPr>
          <w:rFonts w:ascii="Arial" w:hAnsi="Arial" w:cs="Arial"/>
          <w:sz w:val="24"/>
          <w:szCs w:val="24"/>
        </w:rPr>
        <w:t xml:space="preserve"> stated in PART IV, Section I</w:t>
      </w:r>
      <w:r w:rsidR="0055472F" w:rsidRPr="00BE2953">
        <w:rPr>
          <w:rFonts w:ascii="Arial" w:hAnsi="Arial" w:cs="Arial"/>
          <w:sz w:val="24"/>
          <w:szCs w:val="24"/>
        </w:rPr>
        <w:t>I</w:t>
      </w:r>
      <w:r w:rsidR="00FB1397" w:rsidRPr="00BE2953">
        <w:rPr>
          <w:rFonts w:ascii="Arial" w:hAnsi="Arial" w:cs="Arial"/>
          <w:sz w:val="24"/>
          <w:szCs w:val="24"/>
        </w:rPr>
        <w:t>.</w:t>
      </w:r>
    </w:p>
    <w:p w14:paraId="2022866C" w14:textId="77777777" w:rsidR="009A5CE8" w:rsidRPr="00BE2953" w:rsidRDefault="009A5CE8" w:rsidP="001013A2">
      <w:pPr>
        <w:ind w:left="1440"/>
        <w:rPr>
          <w:rFonts w:ascii="Arial" w:hAnsi="Arial" w:cs="Arial"/>
          <w:sz w:val="24"/>
          <w:szCs w:val="24"/>
        </w:rPr>
      </w:pPr>
    </w:p>
    <w:p w14:paraId="0C432828" w14:textId="2D55CFD9" w:rsidR="001013A2" w:rsidRPr="00BE2953" w:rsidRDefault="00B24FC4" w:rsidP="00E57A65">
      <w:pPr>
        <w:pStyle w:val="ListParagraph"/>
        <w:numPr>
          <w:ilvl w:val="0"/>
          <w:numId w:val="7"/>
        </w:numPr>
        <w:ind w:left="1440"/>
        <w:rPr>
          <w:rFonts w:ascii="Arial" w:hAnsi="Arial" w:cs="Arial"/>
          <w:sz w:val="24"/>
          <w:szCs w:val="24"/>
        </w:rPr>
      </w:pPr>
      <w:r w:rsidRPr="00BE2953">
        <w:rPr>
          <w:rFonts w:ascii="Arial" w:hAnsi="Arial" w:cs="Arial"/>
          <w:b/>
          <w:sz w:val="24"/>
          <w:szCs w:val="24"/>
          <w:u w:val="single"/>
        </w:rPr>
        <w:t>File 3</w:t>
      </w:r>
      <w:r w:rsidR="009807E6" w:rsidRPr="00BE2953">
        <w:rPr>
          <w:rFonts w:ascii="Arial" w:hAnsi="Arial" w:cs="Arial"/>
          <w:b/>
          <w:sz w:val="24"/>
          <w:szCs w:val="24"/>
          <w:u w:val="single"/>
        </w:rPr>
        <w:t xml:space="preserve"> [Bidder</w:t>
      </w:r>
      <w:r w:rsidR="001013A2" w:rsidRPr="00BE2953">
        <w:rPr>
          <w:rFonts w:ascii="Arial" w:hAnsi="Arial" w:cs="Arial"/>
          <w:b/>
          <w:sz w:val="24"/>
          <w:szCs w:val="24"/>
          <w:u w:val="single"/>
        </w:rPr>
        <w:t>’s</w:t>
      </w:r>
      <w:r w:rsidR="009807E6" w:rsidRPr="00BE2953">
        <w:rPr>
          <w:rFonts w:ascii="Arial" w:hAnsi="Arial" w:cs="Arial"/>
          <w:b/>
          <w:sz w:val="24"/>
          <w:szCs w:val="24"/>
          <w:u w:val="single"/>
        </w:rPr>
        <w:t xml:space="preserve"> Name]</w:t>
      </w:r>
      <w:r w:rsidR="001013A2" w:rsidRPr="00BE2953">
        <w:rPr>
          <w:rFonts w:ascii="Arial" w:hAnsi="Arial" w:cs="Arial"/>
          <w:b/>
          <w:sz w:val="24"/>
          <w:szCs w:val="24"/>
          <w:u w:val="single"/>
        </w:rPr>
        <w:t xml:space="preserve"> – Proposed Services</w:t>
      </w:r>
      <w:r w:rsidRPr="00BE2953">
        <w:rPr>
          <w:rFonts w:ascii="Arial" w:hAnsi="Arial" w:cs="Arial"/>
          <w:b/>
          <w:sz w:val="24"/>
          <w:szCs w:val="24"/>
          <w:u w:val="single"/>
        </w:rPr>
        <w:t>:</w:t>
      </w:r>
      <w:r w:rsidRPr="00BE2953">
        <w:rPr>
          <w:rFonts w:ascii="Arial" w:hAnsi="Arial" w:cs="Arial"/>
          <w:b/>
          <w:sz w:val="24"/>
          <w:szCs w:val="24"/>
        </w:rPr>
        <w:t xml:space="preserve"> </w:t>
      </w:r>
    </w:p>
    <w:p w14:paraId="678B955B" w14:textId="02DDA658" w:rsidR="00AC25CE" w:rsidRPr="00BE2953" w:rsidRDefault="00AC25CE" w:rsidP="00D15916">
      <w:pPr>
        <w:pStyle w:val="ListParagraph"/>
        <w:ind w:left="1440"/>
        <w:rPr>
          <w:rFonts w:ascii="Arial" w:hAnsi="Arial" w:cs="Arial"/>
          <w:sz w:val="24"/>
          <w:szCs w:val="24"/>
        </w:rPr>
      </w:pPr>
      <w:r w:rsidRPr="00BE2953">
        <w:rPr>
          <w:rFonts w:ascii="Arial" w:hAnsi="Arial" w:cs="Arial"/>
          <w:i/>
          <w:sz w:val="24"/>
          <w:szCs w:val="24"/>
        </w:rPr>
        <w:t>PDF format preferred</w:t>
      </w:r>
    </w:p>
    <w:p w14:paraId="70ED9FC5" w14:textId="020E88FE" w:rsidR="00B24FC4" w:rsidRPr="00BE2953" w:rsidRDefault="001013A2" w:rsidP="001013A2">
      <w:pPr>
        <w:ind w:left="1440"/>
        <w:rPr>
          <w:rFonts w:ascii="Arial" w:hAnsi="Arial" w:cs="Arial"/>
          <w:sz w:val="24"/>
          <w:szCs w:val="24"/>
        </w:rPr>
      </w:pPr>
      <w:r w:rsidRPr="00BE2953">
        <w:rPr>
          <w:rFonts w:ascii="Arial" w:hAnsi="Arial" w:cs="Arial"/>
          <w:sz w:val="24"/>
          <w:szCs w:val="24"/>
        </w:rPr>
        <w:t>A</w:t>
      </w:r>
      <w:r w:rsidR="00526145" w:rsidRPr="00BE2953">
        <w:rPr>
          <w:rFonts w:ascii="Arial" w:hAnsi="Arial" w:cs="Arial"/>
          <w:sz w:val="24"/>
          <w:szCs w:val="24"/>
        </w:rPr>
        <w:t xml:space="preserve">ll required </w:t>
      </w:r>
      <w:r w:rsidR="00346DBE" w:rsidRPr="00BE2953">
        <w:rPr>
          <w:rFonts w:ascii="Arial" w:hAnsi="Arial" w:cs="Arial"/>
          <w:sz w:val="24"/>
          <w:szCs w:val="24"/>
        </w:rPr>
        <w:t xml:space="preserve">information and </w:t>
      </w:r>
      <w:r w:rsidR="00526145" w:rsidRPr="00BE2953">
        <w:rPr>
          <w:rFonts w:ascii="Arial" w:hAnsi="Arial" w:cs="Arial"/>
          <w:sz w:val="24"/>
          <w:szCs w:val="24"/>
        </w:rPr>
        <w:t>attachments</w:t>
      </w:r>
      <w:r w:rsidR="00611901" w:rsidRPr="00BE2953">
        <w:rPr>
          <w:rFonts w:ascii="Arial" w:hAnsi="Arial" w:cs="Arial"/>
          <w:sz w:val="24"/>
          <w:szCs w:val="24"/>
        </w:rPr>
        <w:t xml:space="preserve"> stated in PART IV, Section II</w:t>
      </w:r>
      <w:r w:rsidR="0055472F" w:rsidRPr="00BE2953">
        <w:rPr>
          <w:rFonts w:ascii="Arial" w:hAnsi="Arial" w:cs="Arial"/>
          <w:sz w:val="24"/>
          <w:szCs w:val="24"/>
        </w:rPr>
        <w:t>I</w:t>
      </w:r>
      <w:r w:rsidR="00611901" w:rsidRPr="00BE2953">
        <w:rPr>
          <w:rFonts w:ascii="Arial" w:hAnsi="Arial" w:cs="Arial"/>
          <w:sz w:val="24"/>
          <w:szCs w:val="24"/>
        </w:rPr>
        <w:t>.</w:t>
      </w:r>
    </w:p>
    <w:p w14:paraId="67172EFE" w14:textId="77777777" w:rsidR="009A5CE8" w:rsidRPr="00BE2953" w:rsidRDefault="009A5CE8" w:rsidP="001013A2">
      <w:pPr>
        <w:ind w:left="1440"/>
        <w:rPr>
          <w:rFonts w:ascii="Arial" w:hAnsi="Arial" w:cs="Arial"/>
          <w:sz w:val="24"/>
          <w:szCs w:val="24"/>
        </w:rPr>
      </w:pPr>
    </w:p>
    <w:p w14:paraId="460A55EF" w14:textId="15479905" w:rsidR="001013A2" w:rsidRPr="00BE2953" w:rsidRDefault="00B24FC4" w:rsidP="00E57A65">
      <w:pPr>
        <w:pStyle w:val="ListParagraph"/>
        <w:numPr>
          <w:ilvl w:val="0"/>
          <w:numId w:val="7"/>
        </w:numPr>
        <w:ind w:left="1440"/>
        <w:rPr>
          <w:rFonts w:ascii="Arial" w:hAnsi="Arial" w:cs="Arial"/>
          <w:color w:val="000000" w:themeColor="text1"/>
          <w:sz w:val="24"/>
          <w:szCs w:val="24"/>
        </w:rPr>
      </w:pPr>
      <w:r w:rsidRPr="00BE2953">
        <w:rPr>
          <w:rFonts w:ascii="Arial" w:hAnsi="Arial" w:cs="Arial"/>
          <w:b/>
          <w:color w:val="000000" w:themeColor="text1"/>
          <w:sz w:val="24"/>
          <w:szCs w:val="24"/>
          <w:u w:val="single"/>
        </w:rPr>
        <w:t>File 4</w:t>
      </w:r>
      <w:r w:rsidR="009807E6" w:rsidRPr="00BE2953">
        <w:rPr>
          <w:rFonts w:ascii="Arial" w:hAnsi="Arial" w:cs="Arial"/>
          <w:b/>
          <w:color w:val="000000" w:themeColor="text1"/>
          <w:sz w:val="24"/>
          <w:szCs w:val="24"/>
          <w:u w:val="single"/>
        </w:rPr>
        <w:t xml:space="preserve"> [Bidder</w:t>
      </w:r>
      <w:r w:rsidR="001013A2" w:rsidRPr="00BE2953">
        <w:rPr>
          <w:rFonts w:ascii="Arial" w:hAnsi="Arial" w:cs="Arial"/>
          <w:b/>
          <w:color w:val="000000" w:themeColor="text1"/>
          <w:sz w:val="24"/>
          <w:szCs w:val="24"/>
          <w:u w:val="single"/>
        </w:rPr>
        <w:t>’s</w:t>
      </w:r>
      <w:r w:rsidR="009807E6" w:rsidRPr="00BE2953">
        <w:rPr>
          <w:rFonts w:ascii="Arial" w:hAnsi="Arial" w:cs="Arial"/>
          <w:b/>
          <w:color w:val="000000" w:themeColor="text1"/>
          <w:sz w:val="24"/>
          <w:szCs w:val="24"/>
          <w:u w:val="single"/>
        </w:rPr>
        <w:t xml:space="preserve"> Name]</w:t>
      </w:r>
      <w:r w:rsidR="00346DBE" w:rsidRPr="00BE2953">
        <w:rPr>
          <w:rFonts w:ascii="Arial" w:hAnsi="Arial" w:cs="Arial"/>
          <w:b/>
          <w:color w:val="000000" w:themeColor="text1"/>
          <w:sz w:val="24"/>
          <w:szCs w:val="24"/>
          <w:u w:val="single"/>
        </w:rPr>
        <w:t xml:space="preserve"> – Cost Proposal</w:t>
      </w:r>
      <w:r w:rsidRPr="00BE2953">
        <w:rPr>
          <w:rFonts w:ascii="Arial" w:hAnsi="Arial" w:cs="Arial"/>
          <w:b/>
          <w:color w:val="000000" w:themeColor="text1"/>
          <w:sz w:val="24"/>
          <w:szCs w:val="24"/>
          <w:u w:val="single"/>
        </w:rPr>
        <w:t>:</w:t>
      </w:r>
    </w:p>
    <w:p w14:paraId="7F72ABCC" w14:textId="23F095B9" w:rsidR="00AC25CE" w:rsidRPr="00BE2953" w:rsidRDefault="00E57A65" w:rsidP="00D15916">
      <w:pPr>
        <w:pStyle w:val="ListParagraph"/>
        <w:ind w:left="1440"/>
        <w:rPr>
          <w:rFonts w:ascii="Arial" w:hAnsi="Arial" w:cs="Arial"/>
          <w:color w:val="000000" w:themeColor="text1"/>
          <w:sz w:val="24"/>
          <w:szCs w:val="24"/>
        </w:rPr>
      </w:pPr>
      <w:r w:rsidRPr="00BE2953">
        <w:rPr>
          <w:rFonts w:ascii="Arial" w:hAnsi="Arial" w:cs="Arial"/>
          <w:i/>
          <w:color w:val="000000" w:themeColor="text1"/>
          <w:sz w:val="24"/>
          <w:szCs w:val="24"/>
        </w:rPr>
        <w:t>PDF</w:t>
      </w:r>
      <w:r w:rsidR="00AC25CE" w:rsidRPr="00BE2953">
        <w:rPr>
          <w:rFonts w:ascii="Arial" w:hAnsi="Arial" w:cs="Arial"/>
          <w:i/>
          <w:color w:val="000000" w:themeColor="text1"/>
          <w:sz w:val="24"/>
          <w:szCs w:val="24"/>
        </w:rPr>
        <w:t xml:space="preserve"> format </w:t>
      </w:r>
      <w:proofErr w:type="gramStart"/>
      <w:r w:rsidR="00AC25CE" w:rsidRPr="00BE2953">
        <w:rPr>
          <w:rFonts w:ascii="Arial" w:hAnsi="Arial" w:cs="Arial"/>
          <w:i/>
          <w:color w:val="000000" w:themeColor="text1"/>
          <w:sz w:val="24"/>
          <w:szCs w:val="24"/>
        </w:rPr>
        <w:t>preferred</w:t>
      </w:r>
      <w:proofErr w:type="gramEnd"/>
    </w:p>
    <w:p w14:paraId="6D35B608" w14:textId="375CACD8" w:rsidR="00527EF4" w:rsidRPr="00BE2953" w:rsidRDefault="001013A2" w:rsidP="001013A2">
      <w:pPr>
        <w:ind w:left="1440"/>
        <w:rPr>
          <w:rFonts w:ascii="Arial" w:hAnsi="Arial" w:cs="Arial"/>
          <w:sz w:val="24"/>
          <w:szCs w:val="24"/>
        </w:rPr>
      </w:pPr>
      <w:r w:rsidRPr="00BE2953">
        <w:rPr>
          <w:rFonts w:ascii="Arial" w:hAnsi="Arial" w:cs="Arial"/>
          <w:b/>
          <w:color w:val="000000" w:themeColor="text1"/>
          <w:sz w:val="24"/>
          <w:szCs w:val="24"/>
        </w:rPr>
        <w:t xml:space="preserve">Appendix </w:t>
      </w:r>
      <w:r w:rsidRPr="00BE2953">
        <w:rPr>
          <w:rFonts w:ascii="Arial" w:hAnsi="Arial" w:cs="Arial"/>
          <w:b/>
          <w:sz w:val="24"/>
          <w:szCs w:val="24"/>
        </w:rPr>
        <w:t>D</w:t>
      </w:r>
      <w:r w:rsidRPr="00BE2953">
        <w:rPr>
          <w:rFonts w:ascii="Arial" w:hAnsi="Arial" w:cs="Arial"/>
          <w:sz w:val="24"/>
          <w:szCs w:val="24"/>
        </w:rPr>
        <w:t xml:space="preserve"> (</w:t>
      </w:r>
      <w:r w:rsidR="00A11DC9" w:rsidRPr="00BE2953">
        <w:rPr>
          <w:rFonts w:ascii="Arial" w:hAnsi="Arial" w:cs="Arial"/>
          <w:sz w:val="24"/>
          <w:szCs w:val="24"/>
        </w:rPr>
        <w:t>Cost Proposal</w:t>
      </w:r>
      <w:r w:rsidR="00963F3B" w:rsidRPr="00BE2953">
        <w:rPr>
          <w:rFonts w:ascii="Arial" w:hAnsi="Arial" w:cs="Arial"/>
          <w:sz w:val="24"/>
          <w:szCs w:val="24"/>
        </w:rPr>
        <w:t xml:space="preserve"> Form</w:t>
      </w:r>
      <w:r w:rsidRPr="00BE2953">
        <w:rPr>
          <w:rFonts w:ascii="Arial" w:hAnsi="Arial" w:cs="Arial"/>
          <w:sz w:val="24"/>
          <w:szCs w:val="24"/>
        </w:rPr>
        <w:t>)</w:t>
      </w:r>
      <w:r w:rsidR="00A11DC9" w:rsidRPr="00BE2953">
        <w:rPr>
          <w:rFonts w:ascii="Arial" w:hAnsi="Arial" w:cs="Arial"/>
          <w:sz w:val="24"/>
          <w:szCs w:val="24"/>
        </w:rPr>
        <w:t xml:space="preserve"> </w:t>
      </w:r>
      <w:r w:rsidR="00716F23" w:rsidRPr="00BE2953">
        <w:rPr>
          <w:rFonts w:ascii="Arial" w:hAnsi="Arial" w:cs="Arial"/>
          <w:sz w:val="24"/>
          <w:szCs w:val="24"/>
        </w:rPr>
        <w:t xml:space="preserve">and all required </w:t>
      </w:r>
      <w:r w:rsidR="00346DBE" w:rsidRPr="00BE2953">
        <w:rPr>
          <w:rFonts w:ascii="Arial" w:hAnsi="Arial" w:cs="Arial"/>
          <w:sz w:val="24"/>
          <w:szCs w:val="24"/>
        </w:rPr>
        <w:t xml:space="preserve">information and </w:t>
      </w:r>
      <w:r w:rsidR="00716F23" w:rsidRPr="00BE2953">
        <w:rPr>
          <w:rFonts w:ascii="Arial" w:hAnsi="Arial" w:cs="Arial"/>
          <w:sz w:val="24"/>
          <w:szCs w:val="24"/>
        </w:rPr>
        <w:t>attachments</w:t>
      </w:r>
      <w:r w:rsidR="00611901" w:rsidRPr="00BE2953">
        <w:rPr>
          <w:rFonts w:ascii="Arial" w:hAnsi="Arial" w:cs="Arial"/>
          <w:sz w:val="24"/>
          <w:szCs w:val="24"/>
        </w:rPr>
        <w:t xml:space="preserve"> stated in PART IV, Section I</w:t>
      </w:r>
      <w:r w:rsidR="0055472F" w:rsidRPr="00BE2953">
        <w:rPr>
          <w:rFonts w:ascii="Arial" w:hAnsi="Arial" w:cs="Arial"/>
          <w:sz w:val="24"/>
          <w:szCs w:val="24"/>
        </w:rPr>
        <w:t>V</w:t>
      </w:r>
      <w:r w:rsidR="00611901" w:rsidRPr="00BE2953">
        <w:rPr>
          <w:rFonts w:ascii="Arial" w:hAnsi="Arial" w:cs="Arial"/>
          <w:sz w:val="24"/>
          <w:szCs w:val="24"/>
        </w:rPr>
        <w:t>.</w:t>
      </w:r>
    </w:p>
    <w:p w14:paraId="4BF54B8E" w14:textId="712D3098" w:rsidR="00E82FB4" w:rsidRPr="00BE2953" w:rsidRDefault="00E82FB4" w:rsidP="004F0520">
      <w:pPr>
        <w:rPr>
          <w:rFonts w:ascii="Arial" w:hAnsi="Arial" w:cs="Arial"/>
          <w:b/>
          <w:sz w:val="24"/>
          <w:szCs w:val="24"/>
        </w:rPr>
      </w:pPr>
      <w:r w:rsidRPr="00BE2953">
        <w:rPr>
          <w:rFonts w:ascii="Arial" w:hAnsi="Arial" w:cs="Arial"/>
          <w:sz w:val="24"/>
          <w:szCs w:val="24"/>
        </w:rPr>
        <w:br w:type="page"/>
      </w:r>
      <w:bookmarkStart w:id="25" w:name="_Toc367174734"/>
      <w:bookmarkStart w:id="26" w:name="_Toc397069202"/>
      <w:r w:rsidR="00D74331" w:rsidRPr="00BE2953">
        <w:rPr>
          <w:rFonts w:ascii="Arial" w:hAnsi="Arial" w:cs="Arial"/>
          <w:b/>
          <w:sz w:val="24"/>
          <w:szCs w:val="24"/>
        </w:rPr>
        <w:lastRenderedPageBreak/>
        <w:t xml:space="preserve">PART IV </w:t>
      </w:r>
      <w:r w:rsidR="00D74331" w:rsidRPr="00BE2953">
        <w:rPr>
          <w:rFonts w:ascii="Arial" w:hAnsi="Arial" w:cs="Arial"/>
          <w:b/>
          <w:sz w:val="24"/>
          <w:szCs w:val="24"/>
        </w:rPr>
        <w:tab/>
      </w:r>
      <w:r w:rsidR="0029027E" w:rsidRPr="00BE2953">
        <w:rPr>
          <w:rFonts w:ascii="Arial" w:hAnsi="Arial" w:cs="Arial"/>
          <w:b/>
          <w:sz w:val="24"/>
          <w:szCs w:val="24"/>
        </w:rPr>
        <w:t>PROPOSAL SUBMISSION REQUIREMENTS</w:t>
      </w:r>
      <w:bookmarkEnd w:id="25"/>
      <w:bookmarkEnd w:id="26"/>
    </w:p>
    <w:p w14:paraId="1C605231" w14:textId="77777777" w:rsidR="00670E78" w:rsidRPr="00BE2953" w:rsidRDefault="00670E78" w:rsidP="004F0520">
      <w:pPr>
        <w:rPr>
          <w:rFonts w:ascii="Arial" w:hAnsi="Arial" w:cs="Arial"/>
          <w:sz w:val="24"/>
          <w:szCs w:val="24"/>
        </w:rPr>
      </w:pPr>
    </w:p>
    <w:p w14:paraId="5A97AD8A" w14:textId="59B213E8" w:rsidR="00942CF6" w:rsidRPr="00BE2953" w:rsidRDefault="00E9067E" w:rsidP="004F0520">
      <w:pPr>
        <w:rPr>
          <w:rFonts w:ascii="Arial" w:hAnsi="Arial" w:cs="Arial"/>
          <w:sz w:val="24"/>
          <w:szCs w:val="24"/>
        </w:rPr>
      </w:pPr>
      <w:r w:rsidRPr="00BE2953">
        <w:rPr>
          <w:rFonts w:ascii="Arial" w:hAnsi="Arial" w:cs="Arial"/>
          <w:sz w:val="24"/>
          <w:szCs w:val="24"/>
        </w:rPr>
        <w:t xml:space="preserve">This section contains instructions for Bidders to use in preparing their proposals. </w:t>
      </w:r>
      <w:r w:rsidR="00942CF6" w:rsidRPr="00BE2953">
        <w:rPr>
          <w:rFonts w:ascii="Arial" w:hAnsi="Arial" w:cs="Arial"/>
          <w:sz w:val="24"/>
          <w:szCs w:val="24"/>
        </w:rPr>
        <w:t xml:space="preserve">The Department seeks </w:t>
      </w:r>
      <w:r w:rsidR="00942CF6" w:rsidRPr="00BE2953">
        <w:rPr>
          <w:rFonts w:ascii="Arial" w:hAnsi="Arial" w:cs="Arial"/>
          <w:sz w:val="24"/>
          <w:szCs w:val="24"/>
          <w:u w:val="single"/>
        </w:rPr>
        <w:t>detailed yet succinct</w:t>
      </w:r>
      <w:r w:rsidR="00942CF6" w:rsidRPr="00BE2953">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BE2953" w:rsidRDefault="00942CF6" w:rsidP="004F0520">
      <w:pPr>
        <w:rPr>
          <w:rFonts w:ascii="Arial" w:hAnsi="Arial" w:cs="Arial"/>
          <w:sz w:val="24"/>
          <w:szCs w:val="24"/>
        </w:rPr>
      </w:pPr>
    </w:p>
    <w:p w14:paraId="363DDFD8" w14:textId="3D9BF91A" w:rsidR="00E9067E" w:rsidRPr="00BE2953" w:rsidRDefault="00E9067E" w:rsidP="004F0520">
      <w:pPr>
        <w:rPr>
          <w:rFonts w:ascii="Arial" w:hAnsi="Arial" w:cs="Arial"/>
          <w:sz w:val="24"/>
          <w:szCs w:val="24"/>
        </w:rPr>
      </w:pPr>
      <w:r w:rsidRPr="00BE2953">
        <w:rPr>
          <w:rFonts w:ascii="Arial" w:hAnsi="Arial" w:cs="Arial"/>
          <w:sz w:val="24"/>
          <w:szCs w:val="24"/>
        </w:rPr>
        <w:t>The Bidder’s proposal must follow the outline used below, including the numbering</w:t>
      </w:r>
      <w:r w:rsidR="00942CF6" w:rsidRPr="00BE2953">
        <w:rPr>
          <w:rFonts w:ascii="Arial" w:hAnsi="Arial" w:cs="Arial"/>
          <w:sz w:val="24"/>
          <w:szCs w:val="24"/>
        </w:rPr>
        <w:t>,</w:t>
      </w:r>
      <w:r w:rsidRPr="00BE2953">
        <w:rPr>
          <w:rFonts w:ascii="Arial" w:hAnsi="Arial" w:cs="Arial"/>
          <w:sz w:val="24"/>
          <w:szCs w:val="24"/>
        </w:rPr>
        <w:t xml:space="preserve"> section</w:t>
      </w:r>
      <w:r w:rsidR="00942CF6" w:rsidRPr="00BE2953">
        <w:rPr>
          <w:rFonts w:ascii="Arial" w:hAnsi="Arial" w:cs="Arial"/>
          <w:sz w:val="24"/>
          <w:szCs w:val="24"/>
        </w:rPr>
        <w:t>,</w:t>
      </w:r>
      <w:r w:rsidRPr="00BE2953">
        <w:rPr>
          <w:rFonts w:ascii="Arial" w:hAnsi="Arial" w:cs="Arial"/>
          <w:sz w:val="24"/>
          <w:szCs w:val="24"/>
        </w:rPr>
        <w:t xml:space="preserve"> and sub-section headings.  Failure to use the outline specified in </w:t>
      </w:r>
      <w:r w:rsidR="007D3784" w:rsidRPr="00BE2953">
        <w:rPr>
          <w:rFonts w:ascii="Arial" w:hAnsi="Arial" w:cs="Arial"/>
          <w:sz w:val="24"/>
          <w:szCs w:val="24"/>
        </w:rPr>
        <w:t>PART IV</w:t>
      </w:r>
      <w:r w:rsidR="00844E2E" w:rsidRPr="00BE2953">
        <w:rPr>
          <w:rFonts w:ascii="Arial" w:hAnsi="Arial" w:cs="Arial"/>
          <w:sz w:val="24"/>
          <w:szCs w:val="24"/>
        </w:rPr>
        <w:t>,</w:t>
      </w:r>
      <w:r w:rsidRPr="00BE2953">
        <w:rPr>
          <w:rFonts w:ascii="Arial" w:hAnsi="Arial" w:cs="Arial"/>
          <w:sz w:val="24"/>
          <w:szCs w:val="24"/>
        </w:rPr>
        <w:t xml:space="preserve"> or </w:t>
      </w:r>
      <w:r w:rsidR="00117E93" w:rsidRPr="00BE2953">
        <w:rPr>
          <w:rFonts w:ascii="Arial" w:hAnsi="Arial" w:cs="Arial"/>
          <w:sz w:val="24"/>
          <w:szCs w:val="24"/>
        </w:rPr>
        <w:t xml:space="preserve">failure </w:t>
      </w:r>
      <w:r w:rsidRPr="00BE2953">
        <w:rPr>
          <w:rFonts w:ascii="Arial" w:hAnsi="Arial" w:cs="Arial"/>
          <w:sz w:val="24"/>
          <w:szCs w:val="24"/>
        </w:rPr>
        <w:t xml:space="preserve">to respond to all questions and instructions throughout </w:t>
      </w:r>
      <w:r w:rsidR="00AA460A" w:rsidRPr="00BE2953">
        <w:rPr>
          <w:rFonts w:ascii="Arial" w:hAnsi="Arial" w:cs="Arial"/>
          <w:sz w:val="24"/>
          <w:szCs w:val="24"/>
        </w:rPr>
        <w:t>the RFP</w:t>
      </w:r>
      <w:r w:rsidR="00844E2E" w:rsidRPr="00BE2953">
        <w:rPr>
          <w:rFonts w:ascii="Arial" w:hAnsi="Arial" w:cs="Arial"/>
          <w:sz w:val="24"/>
          <w:szCs w:val="24"/>
        </w:rPr>
        <w:t>,</w:t>
      </w:r>
      <w:r w:rsidRPr="00BE2953">
        <w:rPr>
          <w:rFonts w:ascii="Arial" w:hAnsi="Arial" w:cs="Arial"/>
          <w:sz w:val="24"/>
          <w:szCs w:val="24"/>
        </w:rPr>
        <w:t xml:space="preserve"> may result in the proposal being disqualified as non-responsive or receiving a reduced score.  The Department</w:t>
      </w:r>
      <w:r w:rsidR="00844E2E" w:rsidRPr="00BE2953">
        <w:rPr>
          <w:rFonts w:ascii="Arial" w:hAnsi="Arial" w:cs="Arial"/>
          <w:sz w:val="24"/>
          <w:szCs w:val="24"/>
        </w:rPr>
        <w:t>,</w:t>
      </w:r>
      <w:r w:rsidRPr="00BE2953">
        <w:rPr>
          <w:rFonts w:ascii="Arial" w:hAnsi="Arial" w:cs="Arial"/>
          <w:sz w:val="24"/>
          <w:szCs w:val="24"/>
        </w:rPr>
        <w:t xml:space="preserve"> and its evaluation team</w:t>
      </w:r>
      <w:r w:rsidR="00844E2E" w:rsidRPr="00BE2953">
        <w:rPr>
          <w:rFonts w:ascii="Arial" w:hAnsi="Arial" w:cs="Arial"/>
          <w:sz w:val="24"/>
          <w:szCs w:val="24"/>
        </w:rPr>
        <w:t>, has</w:t>
      </w:r>
      <w:r w:rsidRPr="00BE2953">
        <w:rPr>
          <w:rFonts w:ascii="Arial" w:hAnsi="Arial" w:cs="Arial"/>
          <w:sz w:val="24"/>
          <w:szCs w:val="24"/>
        </w:rPr>
        <w:t xml:space="preserve"> sole discretion to determine whether a variance from the RFP specifications </w:t>
      </w:r>
      <w:r w:rsidR="00F910F5" w:rsidRPr="00BE2953">
        <w:rPr>
          <w:rFonts w:ascii="Arial" w:hAnsi="Arial" w:cs="Arial"/>
          <w:sz w:val="24"/>
          <w:szCs w:val="24"/>
        </w:rPr>
        <w:t xml:space="preserve">will </w:t>
      </w:r>
      <w:r w:rsidRPr="00BE2953">
        <w:rPr>
          <w:rFonts w:ascii="Arial" w:hAnsi="Arial" w:cs="Arial"/>
          <w:sz w:val="24"/>
          <w:szCs w:val="24"/>
        </w:rPr>
        <w:t xml:space="preserve">result either </w:t>
      </w:r>
      <w:r w:rsidR="00AA460A" w:rsidRPr="00BE2953">
        <w:rPr>
          <w:rFonts w:ascii="Arial" w:hAnsi="Arial" w:cs="Arial"/>
          <w:sz w:val="24"/>
          <w:szCs w:val="24"/>
        </w:rPr>
        <w:t xml:space="preserve">in </w:t>
      </w:r>
      <w:r w:rsidRPr="00BE2953">
        <w:rPr>
          <w:rFonts w:ascii="Arial" w:hAnsi="Arial" w:cs="Arial"/>
          <w:sz w:val="24"/>
          <w:szCs w:val="24"/>
        </w:rPr>
        <w:t>disqualification or reduction in scoring of a proposal.  Rephrasing of the content provided in th</w:t>
      </w:r>
      <w:r w:rsidR="00AA460A" w:rsidRPr="00BE2953">
        <w:rPr>
          <w:rFonts w:ascii="Arial" w:hAnsi="Arial" w:cs="Arial"/>
          <w:sz w:val="24"/>
          <w:szCs w:val="24"/>
        </w:rPr>
        <w:t>e</w:t>
      </w:r>
      <w:r w:rsidRPr="00BE2953">
        <w:rPr>
          <w:rFonts w:ascii="Arial" w:hAnsi="Arial" w:cs="Arial"/>
          <w:sz w:val="24"/>
          <w:szCs w:val="24"/>
        </w:rPr>
        <w:t xml:space="preserve"> RFP will, at best, be considered minimally responsive.</w:t>
      </w:r>
    </w:p>
    <w:p w14:paraId="2C780D20" w14:textId="77777777" w:rsidR="007D3784" w:rsidRPr="00BE2953" w:rsidRDefault="007D3784" w:rsidP="007D3784">
      <w:pPr>
        <w:pStyle w:val="ListParagraph"/>
        <w:ind w:left="360"/>
        <w:rPr>
          <w:rFonts w:ascii="Arial" w:hAnsi="Arial" w:cs="Arial"/>
          <w:b/>
          <w:sz w:val="24"/>
          <w:szCs w:val="24"/>
        </w:rPr>
      </w:pPr>
      <w:bookmarkStart w:id="27" w:name="_Hlk32488622"/>
    </w:p>
    <w:p w14:paraId="2F380B8B" w14:textId="6514DC6B" w:rsidR="00EA18AB" w:rsidRPr="00BE2953" w:rsidRDefault="00EE7EE0" w:rsidP="00B90357">
      <w:pPr>
        <w:rPr>
          <w:rFonts w:ascii="Arial" w:hAnsi="Arial" w:cs="Arial"/>
          <w:sz w:val="24"/>
          <w:szCs w:val="24"/>
        </w:rPr>
      </w:pPr>
      <w:r w:rsidRPr="00BE2953">
        <w:rPr>
          <w:rFonts w:ascii="Arial" w:hAnsi="Arial" w:cs="Arial"/>
          <w:sz w:val="24"/>
          <w:szCs w:val="24"/>
        </w:rPr>
        <w:t>Bidders</w:t>
      </w:r>
      <w:r w:rsidR="00351845" w:rsidRPr="00BE2953">
        <w:rPr>
          <w:rFonts w:ascii="Arial" w:hAnsi="Arial" w:cs="Arial"/>
          <w:sz w:val="24"/>
          <w:szCs w:val="24"/>
        </w:rPr>
        <w:t xml:space="preserve"> </w:t>
      </w:r>
      <w:r w:rsidR="007D3784" w:rsidRPr="00BE2953">
        <w:rPr>
          <w:rFonts w:ascii="Arial" w:hAnsi="Arial" w:cs="Arial"/>
          <w:sz w:val="24"/>
          <w:szCs w:val="24"/>
        </w:rPr>
        <w:t>are</w:t>
      </w:r>
      <w:r w:rsidR="00351845" w:rsidRPr="00BE2953">
        <w:rPr>
          <w:rFonts w:ascii="Arial" w:hAnsi="Arial" w:cs="Arial"/>
          <w:sz w:val="24"/>
          <w:szCs w:val="24"/>
        </w:rPr>
        <w:t xml:space="preserve"> not </w:t>
      </w:r>
      <w:r w:rsidR="007D3784" w:rsidRPr="00BE2953">
        <w:rPr>
          <w:rFonts w:ascii="Arial" w:hAnsi="Arial" w:cs="Arial"/>
          <w:sz w:val="24"/>
          <w:szCs w:val="24"/>
        </w:rPr>
        <w:t xml:space="preserve">to </w:t>
      </w:r>
      <w:r w:rsidR="00252FFC" w:rsidRPr="00BE2953">
        <w:rPr>
          <w:rFonts w:ascii="Arial" w:hAnsi="Arial" w:cs="Arial"/>
          <w:sz w:val="24"/>
          <w:szCs w:val="24"/>
        </w:rPr>
        <w:t>provide</w:t>
      </w:r>
      <w:r w:rsidR="00351845" w:rsidRPr="00BE2953">
        <w:rPr>
          <w:rFonts w:ascii="Arial" w:hAnsi="Arial" w:cs="Arial"/>
          <w:sz w:val="24"/>
          <w:szCs w:val="24"/>
        </w:rPr>
        <w:t xml:space="preserve"> additional attachments beyond those specified in the RFP for the purpose of extending their response.</w:t>
      </w:r>
      <w:r w:rsidR="000D4179" w:rsidRPr="00BE2953">
        <w:rPr>
          <w:rFonts w:ascii="Arial" w:hAnsi="Arial" w:cs="Arial"/>
          <w:sz w:val="24"/>
          <w:szCs w:val="24"/>
        </w:rPr>
        <w:t xml:space="preserve">  </w:t>
      </w:r>
      <w:r w:rsidR="008A7C6B" w:rsidRPr="00BE2953">
        <w:rPr>
          <w:rFonts w:ascii="Arial" w:hAnsi="Arial" w:cs="Arial"/>
          <w:sz w:val="24"/>
          <w:szCs w:val="24"/>
        </w:rPr>
        <w:t xml:space="preserve">Additional materials </w:t>
      </w:r>
      <w:r w:rsidR="000D4179" w:rsidRPr="00BE2953">
        <w:rPr>
          <w:rFonts w:ascii="Arial" w:hAnsi="Arial" w:cs="Arial"/>
          <w:sz w:val="24"/>
          <w:szCs w:val="24"/>
        </w:rPr>
        <w:t xml:space="preserve">not requested </w:t>
      </w:r>
      <w:r w:rsidR="008A7C6B" w:rsidRPr="00BE2953">
        <w:rPr>
          <w:rFonts w:ascii="Arial" w:hAnsi="Arial" w:cs="Arial"/>
          <w:sz w:val="24"/>
          <w:szCs w:val="24"/>
        </w:rPr>
        <w:t>will not be considered part of the proposal and will not be evaluated</w:t>
      </w:r>
      <w:r w:rsidR="00351845" w:rsidRPr="00BE2953">
        <w:rPr>
          <w:rFonts w:ascii="Arial" w:hAnsi="Arial" w:cs="Arial"/>
          <w:sz w:val="24"/>
          <w:szCs w:val="24"/>
        </w:rPr>
        <w:t>.</w:t>
      </w:r>
      <w:r w:rsidR="00B90357" w:rsidRPr="00BE2953">
        <w:rPr>
          <w:rFonts w:ascii="Arial" w:hAnsi="Arial" w:cs="Arial"/>
          <w:sz w:val="24"/>
          <w:szCs w:val="24"/>
        </w:rPr>
        <w:t xml:space="preserve"> </w:t>
      </w:r>
      <w:r w:rsidR="00351845" w:rsidRPr="00BE2953">
        <w:rPr>
          <w:rFonts w:ascii="Arial" w:hAnsi="Arial" w:cs="Arial"/>
          <w:sz w:val="24"/>
          <w:szCs w:val="24"/>
        </w:rPr>
        <w:t>Include any forms pro</w:t>
      </w:r>
      <w:r w:rsidR="00032ABA" w:rsidRPr="00BE2953">
        <w:rPr>
          <w:rFonts w:ascii="Arial" w:hAnsi="Arial" w:cs="Arial"/>
          <w:sz w:val="24"/>
          <w:szCs w:val="24"/>
        </w:rPr>
        <w:t>vided in the submission</w:t>
      </w:r>
      <w:r w:rsidR="00351845" w:rsidRPr="00BE2953">
        <w:rPr>
          <w:rFonts w:ascii="Arial" w:hAnsi="Arial" w:cs="Arial"/>
          <w:sz w:val="24"/>
          <w:szCs w:val="24"/>
        </w:rPr>
        <w:t xml:space="preserve"> package or reproduce those forms as closely as</w:t>
      </w:r>
      <w:r w:rsidR="0004203E" w:rsidRPr="00BE2953">
        <w:rPr>
          <w:rFonts w:ascii="Arial" w:hAnsi="Arial" w:cs="Arial"/>
          <w:sz w:val="24"/>
          <w:szCs w:val="24"/>
        </w:rPr>
        <w:t xml:space="preserve"> possible.  All information </w:t>
      </w:r>
      <w:r w:rsidR="00F910F5" w:rsidRPr="00BE2953">
        <w:rPr>
          <w:rFonts w:ascii="Arial" w:hAnsi="Arial" w:cs="Arial"/>
          <w:sz w:val="24"/>
          <w:szCs w:val="24"/>
        </w:rPr>
        <w:t xml:space="preserve">must </w:t>
      </w:r>
      <w:r w:rsidR="00351845" w:rsidRPr="00BE2953">
        <w:rPr>
          <w:rFonts w:ascii="Arial" w:hAnsi="Arial" w:cs="Arial"/>
          <w:sz w:val="24"/>
          <w:szCs w:val="24"/>
        </w:rPr>
        <w:t>be presente</w:t>
      </w:r>
      <w:r w:rsidR="0004203E" w:rsidRPr="00BE2953">
        <w:rPr>
          <w:rFonts w:ascii="Arial" w:hAnsi="Arial" w:cs="Arial"/>
          <w:sz w:val="24"/>
          <w:szCs w:val="24"/>
        </w:rPr>
        <w:t>d in the same order and</w:t>
      </w:r>
      <w:r w:rsidR="00FE5FB2" w:rsidRPr="00BE2953">
        <w:rPr>
          <w:rFonts w:ascii="Arial" w:hAnsi="Arial" w:cs="Arial"/>
          <w:sz w:val="24"/>
          <w:szCs w:val="24"/>
        </w:rPr>
        <w:t xml:space="preserve"> format as described in the RFP.</w:t>
      </w:r>
    </w:p>
    <w:p w14:paraId="511BEC32" w14:textId="77777777" w:rsidR="00EA18AB" w:rsidRPr="00BE2953"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BE2953" w:rsidRDefault="00C56860" w:rsidP="00B90357">
      <w:pPr>
        <w:rPr>
          <w:rFonts w:ascii="Arial" w:hAnsi="Arial" w:cs="Arial"/>
          <w:b/>
          <w:sz w:val="24"/>
          <w:szCs w:val="24"/>
        </w:rPr>
      </w:pPr>
      <w:r w:rsidRPr="00BE2953">
        <w:rPr>
          <w:rFonts w:ascii="Arial" w:hAnsi="Arial" w:cs="Arial"/>
          <w:b/>
          <w:sz w:val="24"/>
          <w:szCs w:val="24"/>
        </w:rPr>
        <w:t xml:space="preserve">Proposal </w:t>
      </w:r>
      <w:r w:rsidR="00117E93" w:rsidRPr="00BE2953">
        <w:rPr>
          <w:rFonts w:ascii="Arial" w:hAnsi="Arial" w:cs="Arial"/>
          <w:b/>
          <w:sz w:val="24"/>
          <w:szCs w:val="24"/>
        </w:rPr>
        <w:t xml:space="preserve">Format and </w:t>
      </w:r>
      <w:r w:rsidRPr="00BE2953">
        <w:rPr>
          <w:rFonts w:ascii="Arial" w:hAnsi="Arial" w:cs="Arial"/>
          <w:b/>
          <w:sz w:val="24"/>
          <w:szCs w:val="24"/>
        </w:rPr>
        <w:t>Contents</w:t>
      </w:r>
      <w:bookmarkEnd w:id="28"/>
      <w:bookmarkEnd w:id="29"/>
      <w:r w:rsidR="00DE6455" w:rsidRPr="00BE2953">
        <w:rPr>
          <w:rFonts w:ascii="Arial" w:hAnsi="Arial" w:cs="Arial"/>
          <w:b/>
          <w:sz w:val="24"/>
          <w:szCs w:val="24"/>
        </w:rPr>
        <w:t xml:space="preserve"> </w:t>
      </w:r>
    </w:p>
    <w:p w14:paraId="16868E50" w14:textId="693A4330" w:rsidR="00724810" w:rsidRPr="00BE2953" w:rsidRDefault="00724810" w:rsidP="004F0520">
      <w:pPr>
        <w:rPr>
          <w:rFonts w:ascii="Arial" w:hAnsi="Arial" w:cs="Arial"/>
          <w:sz w:val="24"/>
          <w:szCs w:val="24"/>
        </w:rPr>
      </w:pPr>
    </w:p>
    <w:p w14:paraId="7B308A6F" w14:textId="09493D1F" w:rsidR="0055472F" w:rsidRPr="00BE2953" w:rsidRDefault="0055472F" w:rsidP="004F0520">
      <w:pPr>
        <w:rPr>
          <w:rFonts w:ascii="Arial" w:hAnsi="Arial" w:cs="Arial"/>
          <w:sz w:val="24"/>
          <w:szCs w:val="24"/>
        </w:rPr>
      </w:pPr>
      <w:r w:rsidRPr="00BE2953">
        <w:rPr>
          <w:rFonts w:ascii="Arial" w:hAnsi="Arial" w:cs="Arial"/>
          <w:b/>
          <w:sz w:val="24"/>
          <w:szCs w:val="24"/>
        </w:rPr>
        <w:t xml:space="preserve">Section I </w:t>
      </w:r>
      <w:r w:rsidRPr="00BE2953">
        <w:rPr>
          <w:rFonts w:ascii="Arial" w:hAnsi="Arial" w:cs="Arial"/>
          <w:b/>
          <w:sz w:val="24"/>
          <w:szCs w:val="24"/>
        </w:rPr>
        <w:tab/>
      </w:r>
      <w:r w:rsidR="00190216" w:rsidRPr="00BE2953">
        <w:rPr>
          <w:rFonts w:ascii="Arial" w:hAnsi="Arial" w:cs="Arial"/>
          <w:b/>
          <w:sz w:val="24"/>
          <w:szCs w:val="24"/>
        </w:rPr>
        <w:t>Preliminary Information</w:t>
      </w:r>
      <w:r w:rsidR="00C43A42" w:rsidRPr="00BE2953">
        <w:rPr>
          <w:rFonts w:ascii="Arial" w:hAnsi="Arial" w:cs="Arial"/>
          <w:b/>
          <w:sz w:val="24"/>
          <w:szCs w:val="24"/>
        </w:rPr>
        <w:t xml:space="preserve"> </w:t>
      </w:r>
      <w:r w:rsidR="00C43A42" w:rsidRPr="00BE2953">
        <w:rPr>
          <w:rFonts w:ascii="Arial" w:hAnsi="Arial" w:cs="Arial"/>
          <w:sz w:val="24"/>
          <w:szCs w:val="24"/>
        </w:rPr>
        <w:t>(File #1)</w:t>
      </w:r>
    </w:p>
    <w:p w14:paraId="665E39E8" w14:textId="742F072E" w:rsidR="0055472F" w:rsidRPr="00BE2953" w:rsidRDefault="0055472F" w:rsidP="004F0520">
      <w:pPr>
        <w:rPr>
          <w:rFonts w:ascii="Arial" w:hAnsi="Arial" w:cs="Arial"/>
          <w:b/>
          <w:sz w:val="24"/>
          <w:szCs w:val="24"/>
        </w:rPr>
      </w:pPr>
    </w:p>
    <w:p w14:paraId="4B3374C9" w14:textId="15A3E4E5" w:rsidR="0055472F" w:rsidRPr="00BE2953" w:rsidRDefault="0055472F" w:rsidP="00E57A65">
      <w:pPr>
        <w:pStyle w:val="ListParagraph"/>
        <w:numPr>
          <w:ilvl w:val="1"/>
          <w:numId w:val="8"/>
        </w:numPr>
        <w:rPr>
          <w:rFonts w:ascii="Arial" w:hAnsi="Arial" w:cs="Arial"/>
          <w:b/>
          <w:sz w:val="24"/>
          <w:szCs w:val="24"/>
        </w:rPr>
      </w:pPr>
      <w:r w:rsidRPr="00BE2953">
        <w:rPr>
          <w:rFonts w:ascii="Arial" w:hAnsi="Arial" w:cs="Arial"/>
          <w:b/>
          <w:sz w:val="24"/>
          <w:szCs w:val="24"/>
        </w:rPr>
        <w:t>Proposal Cover Page</w:t>
      </w:r>
    </w:p>
    <w:p w14:paraId="4B90EFAB" w14:textId="2E1F05F4" w:rsidR="0055472F" w:rsidRPr="00BE2953" w:rsidRDefault="0055472F" w:rsidP="0055472F">
      <w:pPr>
        <w:pStyle w:val="ListParagraph"/>
        <w:rPr>
          <w:rFonts w:ascii="Arial" w:hAnsi="Arial" w:cs="Arial"/>
          <w:sz w:val="24"/>
          <w:szCs w:val="24"/>
        </w:rPr>
      </w:pPr>
      <w:r w:rsidRPr="00BE2953">
        <w:rPr>
          <w:rFonts w:ascii="Arial" w:hAnsi="Arial" w:cs="Arial"/>
          <w:sz w:val="24"/>
          <w:szCs w:val="24"/>
        </w:rPr>
        <w:t xml:space="preserve">Bidders must complete </w:t>
      </w:r>
      <w:r w:rsidRPr="00BE2953">
        <w:rPr>
          <w:rFonts w:ascii="Arial" w:hAnsi="Arial" w:cs="Arial"/>
          <w:b/>
          <w:sz w:val="24"/>
          <w:szCs w:val="24"/>
        </w:rPr>
        <w:t>Appendix A</w:t>
      </w:r>
      <w:r w:rsidRPr="00BE2953">
        <w:rPr>
          <w:rFonts w:ascii="Arial" w:hAnsi="Arial" w:cs="Arial"/>
          <w:sz w:val="24"/>
          <w:szCs w:val="24"/>
        </w:rPr>
        <w:t xml:space="preserve"> </w:t>
      </w:r>
      <w:r w:rsidR="008E1466" w:rsidRPr="00BE2953">
        <w:rPr>
          <w:rFonts w:ascii="Arial" w:hAnsi="Arial" w:cs="Arial"/>
          <w:sz w:val="24"/>
          <w:szCs w:val="24"/>
        </w:rPr>
        <w:t>(Proposal Cover Page)</w:t>
      </w:r>
      <w:r w:rsidRPr="00BE2953">
        <w:rPr>
          <w:rFonts w:ascii="Arial" w:hAnsi="Arial" w:cs="Arial"/>
          <w:sz w:val="24"/>
          <w:szCs w:val="24"/>
        </w:rPr>
        <w:t xml:space="preserve">.  It is </w:t>
      </w:r>
      <w:r w:rsidR="00F47027" w:rsidRPr="00BE2953">
        <w:rPr>
          <w:rFonts w:ascii="Arial" w:hAnsi="Arial" w:cs="Arial"/>
          <w:sz w:val="24"/>
          <w:szCs w:val="24"/>
        </w:rPr>
        <w:t>critical</w:t>
      </w:r>
      <w:r w:rsidRPr="00BE2953">
        <w:rPr>
          <w:rFonts w:ascii="Arial" w:hAnsi="Arial" w:cs="Arial"/>
          <w:sz w:val="24"/>
          <w:szCs w:val="24"/>
        </w:rPr>
        <w:t xml:space="preserve"> that the cover page show the specific information requested, including Bidder address(es) and other details listed.  The </w:t>
      </w:r>
      <w:r w:rsidR="007D3784" w:rsidRPr="00BE2953">
        <w:rPr>
          <w:rFonts w:ascii="Arial" w:hAnsi="Arial" w:cs="Arial"/>
          <w:sz w:val="24"/>
          <w:szCs w:val="24"/>
        </w:rPr>
        <w:t>P</w:t>
      </w:r>
      <w:r w:rsidRPr="00BE2953">
        <w:rPr>
          <w:rFonts w:ascii="Arial" w:hAnsi="Arial" w:cs="Arial"/>
          <w:sz w:val="24"/>
          <w:szCs w:val="24"/>
        </w:rPr>
        <w:t xml:space="preserve">roposal </w:t>
      </w:r>
      <w:r w:rsidR="007D3784" w:rsidRPr="00BE2953">
        <w:rPr>
          <w:rFonts w:ascii="Arial" w:hAnsi="Arial" w:cs="Arial"/>
          <w:sz w:val="24"/>
          <w:szCs w:val="24"/>
        </w:rPr>
        <w:t>C</w:t>
      </w:r>
      <w:r w:rsidRPr="00BE2953">
        <w:rPr>
          <w:rFonts w:ascii="Arial" w:hAnsi="Arial" w:cs="Arial"/>
          <w:sz w:val="24"/>
          <w:szCs w:val="24"/>
        </w:rPr>
        <w:t xml:space="preserve">over </w:t>
      </w:r>
      <w:r w:rsidR="007D3784" w:rsidRPr="00BE2953">
        <w:rPr>
          <w:rFonts w:ascii="Arial" w:hAnsi="Arial" w:cs="Arial"/>
          <w:sz w:val="24"/>
          <w:szCs w:val="24"/>
        </w:rPr>
        <w:t>P</w:t>
      </w:r>
      <w:r w:rsidRPr="00BE2953">
        <w:rPr>
          <w:rFonts w:ascii="Arial" w:hAnsi="Arial" w:cs="Arial"/>
          <w:sz w:val="24"/>
          <w:szCs w:val="24"/>
        </w:rPr>
        <w:t>age must be dated and signed by a person authorized to enter into contracts on behalf of the Bidder.</w:t>
      </w:r>
    </w:p>
    <w:p w14:paraId="69CFA349" w14:textId="77777777" w:rsidR="0055472F" w:rsidRPr="00BE2953" w:rsidRDefault="0055472F" w:rsidP="0055472F">
      <w:pPr>
        <w:pStyle w:val="ListParagraph"/>
        <w:rPr>
          <w:rFonts w:ascii="Arial" w:hAnsi="Arial" w:cs="Arial"/>
          <w:sz w:val="24"/>
          <w:szCs w:val="24"/>
        </w:rPr>
      </w:pPr>
    </w:p>
    <w:p w14:paraId="48AC50C8" w14:textId="7B3C1669" w:rsidR="0055472F" w:rsidRPr="00BE2953" w:rsidRDefault="0055472F" w:rsidP="00E57A65">
      <w:pPr>
        <w:pStyle w:val="ListParagraph"/>
        <w:numPr>
          <w:ilvl w:val="1"/>
          <w:numId w:val="8"/>
        </w:numPr>
        <w:rPr>
          <w:rFonts w:ascii="Arial" w:hAnsi="Arial" w:cs="Arial"/>
          <w:b/>
          <w:sz w:val="24"/>
          <w:szCs w:val="24"/>
        </w:rPr>
      </w:pPr>
      <w:r w:rsidRPr="00BE2953">
        <w:rPr>
          <w:rFonts w:ascii="Arial" w:hAnsi="Arial" w:cs="Arial"/>
          <w:b/>
          <w:sz w:val="24"/>
          <w:szCs w:val="24"/>
        </w:rPr>
        <w:t>Debarment, Performance and Non-Collusion Certification</w:t>
      </w:r>
    </w:p>
    <w:p w14:paraId="2215779A" w14:textId="6B3261B0" w:rsidR="007D3784" w:rsidRPr="00BE2953" w:rsidRDefault="0055472F" w:rsidP="007D3784">
      <w:pPr>
        <w:pStyle w:val="ListParagraph"/>
        <w:rPr>
          <w:rFonts w:ascii="Arial" w:hAnsi="Arial" w:cs="Arial"/>
          <w:sz w:val="24"/>
          <w:szCs w:val="24"/>
        </w:rPr>
      </w:pPr>
      <w:r w:rsidRPr="00BE2953">
        <w:rPr>
          <w:rFonts w:ascii="Arial" w:hAnsi="Arial" w:cs="Arial"/>
          <w:sz w:val="24"/>
          <w:szCs w:val="24"/>
        </w:rPr>
        <w:t xml:space="preserve">Bidders must complete </w:t>
      </w:r>
      <w:r w:rsidRPr="00BE2953">
        <w:rPr>
          <w:rFonts w:ascii="Arial" w:hAnsi="Arial" w:cs="Arial"/>
          <w:b/>
          <w:sz w:val="24"/>
          <w:szCs w:val="24"/>
        </w:rPr>
        <w:t>Appendix B</w:t>
      </w:r>
      <w:r w:rsidR="008E1466" w:rsidRPr="00BE2953">
        <w:rPr>
          <w:rFonts w:ascii="Arial" w:hAnsi="Arial" w:cs="Arial"/>
          <w:b/>
          <w:sz w:val="24"/>
          <w:szCs w:val="24"/>
        </w:rPr>
        <w:t xml:space="preserve"> </w:t>
      </w:r>
      <w:r w:rsidR="008E1466" w:rsidRPr="00BE2953">
        <w:rPr>
          <w:rFonts w:ascii="Arial" w:hAnsi="Arial" w:cs="Arial"/>
          <w:bCs/>
          <w:sz w:val="24"/>
          <w:szCs w:val="24"/>
        </w:rPr>
        <w:t>(</w:t>
      </w:r>
      <w:r w:rsidR="008E1466" w:rsidRPr="00BE2953">
        <w:rPr>
          <w:rFonts w:ascii="Arial" w:hAnsi="Arial" w:cs="Arial"/>
          <w:sz w:val="24"/>
          <w:szCs w:val="24"/>
        </w:rPr>
        <w:t>Debarment, Performance and Non-Collusion Certification Form)</w:t>
      </w:r>
      <w:r w:rsidRPr="00BE2953">
        <w:rPr>
          <w:rFonts w:ascii="Arial" w:hAnsi="Arial" w:cs="Arial"/>
          <w:sz w:val="24"/>
          <w:szCs w:val="24"/>
        </w:rPr>
        <w:t>.</w:t>
      </w:r>
      <w:r w:rsidR="007D3784" w:rsidRPr="00BE2953">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E2953" w:rsidRDefault="0055472F" w:rsidP="0055472F">
      <w:pPr>
        <w:pStyle w:val="ListParagraph"/>
        <w:rPr>
          <w:rFonts w:ascii="Arial" w:hAnsi="Arial" w:cs="Arial"/>
          <w:sz w:val="24"/>
          <w:szCs w:val="24"/>
        </w:rPr>
      </w:pPr>
    </w:p>
    <w:p w14:paraId="4B34B879" w14:textId="1E0EFC9C" w:rsidR="0055472F" w:rsidRPr="00BE2953" w:rsidRDefault="0055472F" w:rsidP="00E57A65">
      <w:pPr>
        <w:pStyle w:val="ListParagraph"/>
        <w:numPr>
          <w:ilvl w:val="1"/>
          <w:numId w:val="8"/>
        </w:numPr>
        <w:rPr>
          <w:rFonts w:ascii="Arial" w:hAnsi="Arial" w:cs="Arial"/>
          <w:b/>
          <w:sz w:val="24"/>
          <w:szCs w:val="24"/>
        </w:rPr>
      </w:pPr>
      <w:r w:rsidRPr="00BE2953">
        <w:rPr>
          <w:rFonts w:ascii="Arial" w:hAnsi="Arial" w:cs="Arial"/>
          <w:b/>
          <w:sz w:val="24"/>
          <w:szCs w:val="24"/>
        </w:rPr>
        <w:t>Eligibility Requirements</w:t>
      </w:r>
    </w:p>
    <w:p w14:paraId="07235AD0" w14:textId="5FAC9B9E" w:rsidR="00362031" w:rsidRPr="00BE2953" w:rsidRDefault="00B727E2" w:rsidP="00E57A65">
      <w:pPr>
        <w:ind w:left="720"/>
        <w:rPr>
          <w:rFonts w:ascii="Arial" w:hAnsi="Arial" w:cs="Arial"/>
          <w:sz w:val="24"/>
          <w:szCs w:val="24"/>
        </w:rPr>
      </w:pPr>
      <w:r w:rsidRPr="00BE2953">
        <w:rPr>
          <w:rFonts w:ascii="Arial" w:hAnsi="Arial" w:cs="Arial"/>
          <w:sz w:val="24"/>
          <w:szCs w:val="24"/>
        </w:rPr>
        <w:t xml:space="preserve">Bidders must provide </w:t>
      </w:r>
      <w:r w:rsidR="00362031" w:rsidRPr="00BE2953">
        <w:rPr>
          <w:rFonts w:ascii="Arial" w:hAnsi="Arial" w:cs="Arial"/>
          <w:sz w:val="24"/>
          <w:szCs w:val="24"/>
        </w:rPr>
        <w:t>documentation</w:t>
      </w:r>
      <w:r w:rsidRPr="00BE2953">
        <w:rPr>
          <w:rFonts w:ascii="Arial" w:hAnsi="Arial" w:cs="Arial"/>
          <w:sz w:val="24"/>
          <w:szCs w:val="24"/>
        </w:rPr>
        <w:t xml:space="preserve"> </w:t>
      </w:r>
      <w:r w:rsidR="00362031" w:rsidRPr="00BE2953">
        <w:rPr>
          <w:rFonts w:ascii="Arial" w:hAnsi="Arial" w:cs="Arial"/>
          <w:sz w:val="24"/>
          <w:szCs w:val="24"/>
        </w:rPr>
        <w:t xml:space="preserve">to demonstrate meeting eligibility requirements stated in PART I, C. of the RFP. </w:t>
      </w:r>
    </w:p>
    <w:p w14:paraId="121FD8B4" w14:textId="77777777" w:rsidR="00A57282" w:rsidRPr="00BE2953" w:rsidRDefault="00A57282" w:rsidP="004F0520">
      <w:pPr>
        <w:rPr>
          <w:rFonts w:ascii="Arial" w:hAnsi="Arial" w:cs="Arial"/>
          <w:b/>
          <w:sz w:val="24"/>
          <w:szCs w:val="24"/>
        </w:rPr>
      </w:pPr>
    </w:p>
    <w:p w14:paraId="430E44E4" w14:textId="08236E73" w:rsidR="00F17D71" w:rsidRPr="00BE2953" w:rsidRDefault="006C712B" w:rsidP="004F0520">
      <w:pPr>
        <w:rPr>
          <w:rFonts w:ascii="Arial" w:hAnsi="Arial" w:cs="Arial"/>
          <w:b/>
          <w:sz w:val="24"/>
          <w:szCs w:val="24"/>
        </w:rPr>
      </w:pPr>
      <w:r w:rsidRPr="00BE2953">
        <w:rPr>
          <w:rFonts w:ascii="Arial" w:hAnsi="Arial" w:cs="Arial"/>
          <w:b/>
          <w:sz w:val="24"/>
          <w:szCs w:val="24"/>
        </w:rPr>
        <w:t>Section I</w:t>
      </w:r>
      <w:r w:rsidR="0055472F" w:rsidRPr="00BE2953">
        <w:rPr>
          <w:rFonts w:ascii="Arial" w:hAnsi="Arial" w:cs="Arial"/>
          <w:b/>
          <w:sz w:val="24"/>
          <w:szCs w:val="24"/>
        </w:rPr>
        <w:t>I</w:t>
      </w:r>
      <w:r w:rsidRPr="00BE2953">
        <w:rPr>
          <w:rFonts w:ascii="Arial" w:hAnsi="Arial" w:cs="Arial"/>
          <w:b/>
          <w:sz w:val="24"/>
          <w:szCs w:val="24"/>
        </w:rPr>
        <w:tab/>
      </w:r>
      <w:r w:rsidR="00F17D71" w:rsidRPr="00BE2953">
        <w:rPr>
          <w:rFonts w:ascii="Arial" w:hAnsi="Arial" w:cs="Arial"/>
          <w:b/>
          <w:sz w:val="24"/>
          <w:szCs w:val="24"/>
        </w:rPr>
        <w:t>Organization Qualifications and Experience</w:t>
      </w:r>
      <w:r w:rsidR="00C43A42" w:rsidRPr="00BE2953">
        <w:rPr>
          <w:rFonts w:ascii="Arial" w:hAnsi="Arial" w:cs="Arial"/>
          <w:b/>
          <w:sz w:val="24"/>
          <w:szCs w:val="24"/>
        </w:rPr>
        <w:t xml:space="preserve"> </w:t>
      </w:r>
      <w:r w:rsidR="00C43A42" w:rsidRPr="00BE2953">
        <w:rPr>
          <w:rFonts w:ascii="Arial" w:hAnsi="Arial" w:cs="Arial"/>
          <w:sz w:val="24"/>
          <w:szCs w:val="24"/>
        </w:rPr>
        <w:t>(File #2)</w:t>
      </w:r>
    </w:p>
    <w:p w14:paraId="1575B0A7" w14:textId="77777777" w:rsidR="00F17D71" w:rsidRPr="00BE2953" w:rsidRDefault="00F17D71" w:rsidP="004F0520">
      <w:pPr>
        <w:rPr>
          <w:rFonts w:ascii="Arial" w:hAnsi="Arial" w:cs="Arial"/>
          <w:sz w:val="24"/>
          <w:szCs w:val="24"/>
        </w:rPr>
      </w:pPr>
    </w:p>
    <w:p w14:paraId="715DBA58" w14:textId="77777777" w:rsidR="00C249BB" w:rsidRPr="00BE2953" w:rsidRDefault="00F17D71" w:rsidP="00E57A65">
      <w:pPr>
        <w:pStyle w:val="ListParagraph"/>
        <w:numPr>
          <w:ilvl w:val="1"/>
          <w:numId w:val="17"/>
        </w:numPr>
        <w:rPr>
          <w:rFonts w:ascii="Arial" w:hAnsi="Arial" w:cs="Arial"/>
          <w:b/>
          <w:sz w:val="24"/>
          <w:szCs w:val="24"/>
        </w:rPr>
      </w:pPr>
      <w:r w:rsidRPr="00BE2953">
        <w:rPr>
          <w:rFonts w:ascii="Arial" w:hAnsi="Arial" w:cs="Arial"/>
          <w:b/>
          <w:sz w:val="24"/>
          <w:szCs w:val="24"/>
        </w:rPr>
        <w:t>Overview of the Organization</w:t>
      </w:r>
    </w:p>
    <w:p w14:paraId="1FBF87D6" w14:textId="60ED4E4A" w:rsidR="00F17D71" w:rsidRPr="00BE2953" w:rsidRDefault="00EE7EE0" w:rsidP="00EA18AB">
      <w:pPr>
        <w:ind w:left="720"/>
        <w:rPr>
          <w:rFonts w:ascii="Arial" w:hAnsi="Arial" w:cs="Arial"/>
          <w:sz w:val="24"/>
          <w:szCs w:val="24"/>
        </w:rPr>
      </w:pPr>
      <w:r w:rsidRPr="00BE2953">
        <w:rPr>
          <w:rFonts w:ascii="Arial" w:hAnsi="Arial" w:cs="Arial"/>
          <w:sz w:val="24"/>
          <w:szCs w:val="24"/>
        </w:rPr>
        <w:t>Bidders must</w:t>
      </w:r>
      <w:r w:rsidR="00F17D71" w:rsidRPr="00BE2953">
        <w:rPr>
          <w:rFonts w:ascii="Arial" w:hAnsi="Arial" w:cs="Arial"/>
          <w:sz w:val="24"/>
          <w:szCs w:val="24"/>
        </w:rPr>
        <w:t xml:space="preserve"> complete </w:t>
      </w:r>
      <w:r w:rsidR="00F17D71" w:rsidRPr="00BE2953">
        <w:rPr>
          <w:rFonts w:ascii="Arial" w:hAnsi="Arial" w:cs="Arial"/>
          <w:b/>
          <w:sz w:val="24"/>
          <w:szCs w:val="24"/>
        </w:rPr>
        <w:t>Appendix C</w:t>
      </w:r>
      <w:r w:rsidR="00F17D71" w:rsidRPr="00BE2953">
        <w:rPr>
          <w:rFonts w:ascii="Arial" w:hAnsi="Arial" w:cs="Arial"/>
          <w:sz w:val="24"/>
          <w:szCs w:val="24"/>
        </w:rPr>
        <w:t xml:space="preserve"> (Qualifications and Experience Form) describing their qualifications and skills to provide the requested services in th</w:t>
      </w:r>
      <w:r w:rsidR="00AA460A" w:rsidRPr="00BE2953">
        <w:rPr>
          <w:rFonts w:ascii="Arial" w:hAnsi="Arial" w:cs="Arial"/>
          <w:sz w:val="24"/>
          <w:szCs w:val="24"/>
        </w:rPr>
        <w:t>e</w:t>
      </w:r>
      <w:r w:rsidR="00F17D71" w:rsidRPr="00BE2953">
        <w:rPr>
          <w:rFonts w:ascii="Arial" w:hAnsi="Arial" w:cs="Arial"/>
          <w:sz w:val="24"/>
          <w:szCs w:val="24"/>
        </w:rPr>
        <w:t xml:space="preserve"> RFP.  </w:t>
      </w:r>
      <w:r w:rsidRPr="00BE2953">
        <w:rPr>
          <w:rFonts w:ascii="Arial" w:hAnsi="Arial" w:cs="Arial"/>
          <w:sz w:val="24"/>
          <w:szCs w:val="24"/>
        </w:rPr>
        <w:t>Bidders must</w:t>
      </w:r>
      <w:r w:rsidR="00F17D71" w:rsidRPr="00BE2953">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BE2953" w:rsidRDefault="00F17D71" w:rsidP="004F0520">
      <w:pPr>
        <w:rPr>
          <w:rFonts w:ascii="Arial" w:hAnsi="Arial" w:cs="Arial"/>
          <w:sz w:val="24"/>
          <w:szCs w:val="24"/>
        </w:rPr>
      </w:pPr>
    </w:p>
    <w:p w14:paraId="74FAB619" w14:textId="77777777" w:rsidR="00C249BB" w:rsidRPr="00BE2953" w:rsidRDefault="00F17D71" w:rsidP="00E57A65">
      <w:pPr>
        <w:pStyle w:val="ListParagraph"/>
        <w:numPr>
          <w:ilvl w:val="1"/>
          <w:numId w:val="17"/>
        </w:numPr>
        <w:rPr>
          <w:rFonts w:ascii="Arial" w:hAnsi="Arial" w:cs="Arial"/>
          <w:sz w:val="24"/>
          <w:szCs w:val="24"/>
        </w:rPr>
      </w:pPr>
      <w:r w:rsidRPr="00BE2953">
        <w:rPr>
          <w:rFonts w:ascii="Arial" w:hAnsi="Arial" w:cs="Arial"/>
          <w:b/>
          <w:sz w:val="24"/>
          <w:szCs w:val="24"/>
        </w:rPr>
        <w:t>Subcontractors</w:t>
      </w:r>
      <w:r w:rsidRPr="00BE2953">
        <w:rPr>
          <w:rFonts w:ascii="Arial" w:hAnsi="Arial" w:cs="Arial"/>
          <w:sz w:val="24"/>
          <w:szCs w:val="24"/>
        </w:rPr>
        <w:t xml:space="preserve"> </w:t>
      </w:r>
    </w:p>
    <w:p w14:paraId="5B718853" w14:textId="39E11013" w:rsidR="00F17D71" w:rsidRPr="00BE2953" w:rsidRDefault="00F17D71" w:rsidP="00EA18AB">
      <w:pPr>
        <w:ind w:left="720"/>
        <w:rPr>
          <w:rFonts w:ascii="Arial" w:hAnsi="Arial" w:cs="Arial"/>
          <w:sz w:val="24"/>
          <w:szCs w:val="24"/>
        </w:rPr>
      </w:pPr>
      <w:r w:rsidRPr="00BE2953">
        <w:rPr>
          <w:rFonts w:ascii="Arial" w:hAnsi="Arial" w:cs="Arial"/>
          <w:sz w:val="24"/>
          <w:szCs w:val="24"/>
        </w:rPr>
        <w:lastRenderedPageBreak/>
        <w:t xml:space="preserve">If subcontractors are to be used, </w:t>
      </w:r>
      <w:r w:rsidR="00AA460A" w:rsidRPr="00BE2953">
        <w:rPr>
          <w:rFonts w:ascii="Arial" w:hAnsi="Arial" w:cs="Arial"/>
          <w:sz w:val="24"/>
          <w:szCs w:val="24"/>
        </w:rPr>
        <w:t xml:space="preserve">Bidders must </w:t>
      </w:r>
      <w:r w:rsidRPr="00BE2953">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BE2953" w:rsidRDefault="00526145" w:rsidP="004F0520">
      <w:pPr>
        <w:rPr>
          <w:rFonts w:ascii="Arial" w:hAnsi="Arial" w:cs="Arial"/>
          <w:sz w:val="24"/>
          <w:szCs w:val="24"/>
        </w:rPr>
      </w:pPr>
    </w:p>
    <w:p w14:paraId="4987D1A9" w14:textId="77777777" w:rsidR="00526145" w:rsidRPr="00BE2953" w:rsidRDefault="00526145" w:rsidP="00E57A65">
      <w:pPr>
        <w:pStyle w:val="ListParagraph"/>
        <w:numPr>
          <w:ilvl w:val="1"/>
          <w:numId w:val="17"/>
        </w:numPr>
        <w:rPr>
          <w:rFonts w:ascii="Arial" w:hAnsi="Arial" w:cs="Arial"/>
          <w:b/>
          <w:sz w:val="24"/>
          <w:szCs w:val="24"/>
        </w:rPr>
      </w:pPr>
      <w:r w:rsidRPr="00BE2953">
        <w:rPr>
          <w:rFonts w:ascii="Arial" w:hAnsi="Arial" w:cs="Arial"/>
          <w:b/>
          <w:sz w:val="24"/>
          <w:szCs w:val="24"/>
        </w:rPr>
        <w:t xml:space="preserve">Organizational Chart </w:t>
      </w:r>
    </w:p>
    <w:p w14:paraId="7A832399" w14:textId="0C10C047" w:rsidR="00526145" w:rsidRPr="00BE2953" w:rsidRDefault="00AA460A" w:rsidP="00EA18AB">
      <w:pPr>
        <w:ind w:left="720"/>
        <w:rPr>
          <w:rFonts w:ascii="Arial" w:hAnsi="Arial" w:cs="Arial"/>
          <w:sz w:val="24"/>
          <w:szCs w:val="24"/>
        </w:rPr>
      </w:pPr>
      <w:r w:rsidRPr="00BE2953">
        <w:rPr>
          <w:rFonts w:ascii="Arial" w:hAnsi="Arial" w:cs="Arial"/>
          <w:sz w:val="24"/>
          <w:szCs w:val="24"/>
        </w:rPr>
        <w:t>Bidders must p</w:t>
      </w:r>
      <w:r w:rsidR="00526145" w:rsidRPr="00BE2953">
        <w:rPr>
          <w:rFonts w:ascii="Arial" w:hAnsi="Arial" w:cs="Arial"/>
          <w:sz w:val="24"/>
          <w:szCs w:val="24"/>
        </w:rPr>
        <w:t>rovide an organizational chart.  The organization</w:t>
      </w:r>
      <w:r w:rsidR="00C97934" w:rsidRPr="00BE2953">
        <w:rPr>
          <w:rFonts w:ascii="Arial" w:hAnsi="Arial" w:cs="Arial"/>
          <w:sz w:val="24"/>
          <w:szCs w:val="24"/>
        </w:rPr>
        <w:t>al</w:t>
      </w:r>
      <w:r w:rsidR="00526145" w:rsidRPr="00BE2953">
        <w:rPr>
          <w:rFonts w:ascii="Arial" w:hAnsi="Arial" w:cs="Arial"/>
          <w:sz w:val="24"/>
          <w:szCs w:val="24"/>
        </w:rPr>
        <w:t xml:space="preserve"> chart must include the project being proposed.  Each position must be identified by position title and corresponding to the personnel job description</w:t>
      </w:r>
      <w:r w:rsidR="000C1E16" w:rsidRPr="00BE2953">
        <w:rPr>
          <w:rFonts w:ascii="Arial" w:hAnsi="Arial" w:cs="Arial"/>
          <w:sz w:val="24"/>
          <w:szCs w:val="24"/>
        </w:rPr>
        <w:t>s</w:t>
      </w:r>
      <w:r w:rsidR="00526145" w:rsidRPr="00BE2953">
        <w:rPr>
          <w:rFonts w:ascii="Arial" w:hAnsi="Arial" w:cs="Arial"/>
          <w:sz w:val="24"/>
          <w:szCs w:val="24"/>
        </w:rPr>
        <w:t>.</w:t>
      </w:r>
    </w:p>
    <w:p w14:paraId="13F9914E" w14:textId="77777777" w:rsidR="00F17D71" w:rsidRPr="00BE2953" w:rsidRDefault="00F17D71" w:rsidP="004F0520">
      <w:pPr>
        <w:rPr>
          <w:rFonts w:ascii="Arial" w:hAnsi="Arial" w:cs="Arial"/>
          <w:sz w:val="24"/>
          <w:szCs w:val="24"/>
        </w:rPr>
      </w:pPr>
    </w:p>
    <w:p w14:paraId="68482664" w14:textId="77777777" w:rsidR="00F17D71" w:rsidRPr="00BE2953" w:rsidRDefault="00F17D71" w:rsidP="00E57A65">
      <w:pPr>
        <w:pStyle w:val="ListParagraph"/>
        <w:numPr>
          <w:ilvl w:val="1"/>
          <w:numId w:val="17"/>
        </w:numPr>
        <w:rPr>
          <w:rFonts w:ascii="Arial" w:hAnsi="Arial" w:cs="Arial"/>
          <w:b/>
          <w:sz w:val="24"/>
          <w:szCs w:val="24"/>
        </w:rPr>
      </w:pPr>
      <w:r w:rsidRPr="00BE2953">
        <w:rPr>
          <w:rFonts w:ascii="Arial" w:hAnsi="Arial" w:cs="Arial"/>
          <w:b/>
          <w:sz w:val="24"/>
          <w:szCs w:val="24"/>
        </w:rPr>
        <w:t xml:space="preserve">Litigation </w:t>
      </w:r>
    </w:p>
    <w:p w14:paraId="32F5A7FD" w14:textId="23E78D21" w:rsidR="00F17D71" w:rsidRPr="00BE2953" w:rsidRDefault="00AA460A" w:rsidP="00EA18AB">
      <w:pPr>
        <w:ind w:left="720"/>
        <w:rPr>
          <w:rFonts w:ascii="Arial" w:hAnsi="Arial" w:cs="Arial"/>
          <w:sz w:val="24"/>
          <w:szCs w:val="24"/>
        </w:rPr>
      </w:pPr>
      <w:r w:rsidRPr="00BE2953">
        <w:rPr>
          <w:rFonts w:ascii="Arial" w:hAnsi="Arial" w:cs="Arial"/>
          <w:sz w:val="24"/>
          <w:szCs w:val="24"/>
        </w:rPr>
        <w:t>Bidders must a</w:t>
      </w:r>
      <w:r w:rsidR="00F17D71" w:rsidRPr="00BE2953">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BE2953">
        <w:rPr>
          <w:rFonts w:ascii="Arial" w:hAnsi="Arial" w:cs="Arial"/>
          <w:sz w:val="24"/>
          <w:szCs w:val="24"/>
        </w:rPr>
        <w:t xml:space="preserve">the </w:t>
      </w:r>
      <w:r w:rsidR="00F17D71" w:rsidRPr="00BE2953">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BE2953" w:rsidRDefault="00F17D71" w:rsidP="004F0520">
      <w:pPr>
        <w:rPr>
          <w:rFonts w:ascii="Arial" w:hAnsi="Arial" w:cs="Arial"/>
          <w:sz w:val="24"/>
          <w:szCs w:val="24"/>
        </w:rPr>
      </w:pPr>
    </w:p>
    <w:p w14:paraId="6620EA86" w14:textId="77777777" w:rsidR="001C0279" w:rsidRPr="00BE2953" w:rsidRDefault="001C0279" w:rsidP="004F0520">
      <w:pPr>
        <w:rPr>
          <w:rFonts w:ascii="Arial" w:hAnsi="Arial" w:cs="Arial"/>
          <w:sz w:val="24"/>
          <w:szCs w:val="24"/>
        </w:rPr>
      </w:pPr>
    </w:p>
    <w:p w14:paraId="17D204D4" w14:textId="77777777" w:rsidR="00EB0DF1" w:rsidRPr="00BE2953" w:rsidRDefault="00EB0DF1" w:rsidP="00E57A65">
      <w:pPr>
        <w:pStyle w:val="ListParagraph"/>
        <w:numPr>
          <w:ilvl w:val="1"/>
          <w:numId w:val="17"/>
        </w:numPr>
        <w:rPr>
          <w:rFonts w:ascii="Arial" w:hAnsi="Arial" w:cs="Arial"/>
          <w:b/>
          <w:sz w:val="24"/>
          <w:szCs w:val="24"/>
        </w:rPr>
      </w:pPr>
      <w:r w:rsidRPr="00BE2953">
        <w:rPr>
          <w:rFonts w:ascii="Arial" w:hAnsi="Arial" w:cs="Arial"/>
          <w:b/>
          <w:sz w:val="24"/>
          <w:szCs w:val="24"/>
        </w:rPr>
        <w:t>Licensure/Certification</w:t>
      </w:r>
    </w:p>
    <w:p w14:paraId="6F0FECF0" w14:textId="5962FA15" w:rsidR="00EB0DF1" w:rsidRPr="00BE2953" w:rsidRDefault="007D3784" w:rsidP="00EA18AB">
      <w:pPr>
        <w:ind w:left="720"/>
        <w:rPr>
          <w:rFonts w:ascii="Arial" w:hAnsi="Arial" w:cs="Arial"/>
          <w:sz w:val="24"/>
          <w:szCs w:val="24"/>
        </w:rPr>
      </w:pPr>
      <w:r w:rsidRPr="00BE2953">
        <w:rPr>
          <w:rFonts w:ascii="Arial" w:hAnsi="Arial" w:cs="Arial"/>
          <w:sz w:val="24"/>
          <w:szCs w:val="24"/>
        </w:rPr>
        <w:t xml:space="preserve">Bidders </w:t>
      </w:r>
      <w:r w:rsidR="00E104A1" w:rsidRPr="00BE2953">
        <w:rPr>
          <w:rFonts w:ascii="Arial" w:hAnsi="Arial" w:cs="Arial"/>
          <w:sz w:val="24"/>
          <w:szCs w:val="24"/>
        </w:rPr>
        <w:t xml:space="preserve">may </w:t>
      </w:r>
      <w:r w:rsidRPr="00BE2953">
        <w:rPr>
          <w:rFonts w:ascii="Arial" w:hAnsi="Arial" w:cs="Arial"/>
          <w:sz w:val="24"/>
          <w:szCs w:val="24"/>
        </w:rPr>
        <w:t>p</w:t>
      </w:r>
      <w:r w:rsidR="00EB0DF1" w:rsidRPr="00BE2953">
        <w:rPr>
          <w:rFonts w:ascii="Arial" w:hAnsi="Arial" w:cs="Arial"/>
          <w:sz w:val="24"/>
          <w:szCs w:val="24"/>
        </w:rPr>
        <w:t xml:space="preserve">rovide documentation of </w:t>
      </w:r>
      <w:r w:rsidR="00E104A1" w:rsidRPr="00BE2953">
        <w:rPr>
          <w:rFonts w:ascii="Arial" w:hAnsi="Arial" w:cs="Arial"/>
          <w:sz w:val="24"/>
          <w:szCs w:val="24"/>
        </w:rPr>
        <w:t xml:space="preserve">any </w:t>
      </w:r>
      <w:r w:rsidR="00EB0DF1" w:rsidRPr="00BE2953">
        <w:rPr>
          <w:rFonts w:ascii="Arial" w:hAnsi="Arial" w:cs="Arial"/>
          <w:sz w:val="24"/>
          <w:szCs w:val="24"/>
        </w:rPr>
        <w:t xml:space="preserve">applicable licensure/certification </w:t>
      </w:r>
      <w:r w:rsidR="00E104A1" w:rsidRPr="00BE2953">
        <w:rPr>
          <w:rFonts w:ascii="Arial" w:hAnsi="Arial" w:cs="Arial"/>
          <w:sz w:val="24"/>
          <w:szCs w:val="24"/>
        </w:rPr>
        <w:t xml:space="preserve">or </w:t>
      </w:r>
      <w:r w:rsidR="00EB0DF1" w:rsidRPr="00BE2953">
        <w:rPr>
          <w:rFonts w:ascii="Arial" w:hAnsi="Arial" w:cs="Arial"/>
          <w:sz w:val="24"/>
          <w:szCs w:val="24"/>
        </w:rPr>
        <w:t>specific credentials</w:t>
      </w:r>
      <w:r w:rsidR="00E104A1" w:rsidRPr="00BE2953">
        <w:rPr>
          <w:rFonts w:ascii="Arial" w:hAnsi="Arial" w:cs="Arial"/>
          <w:sz w:val="24"/>
          <w:szCs w:val="24"/>
        </w:rPr>
        <w:t xml:space="preserve"> that are related to</w:t>
      </w:r>
      <w:r w:rsidR="00EB0DF1" w:rsidRPr="00BE2953">
        <w:rPr>
          <w:rFonts w:ascii="Arial" w:hAnsi="Arial" w:cs="Arial"/>
          <w:sz w:val="24"/>
          <w:szCs w:val="24"/>
        </w:rPr>
        <w:t xml:space="preserve"> provid</w:t>
      </w:r>
      <w:r w:rsidR="00E104A1" w:rsidRPr="00BE2953">
        <w:rPr>
          <w:rFonts w:ascii="Arial" w:hAnsi="Arial" w:cs="Arial"/>
          <w:sz w:val="24"/>
          <w:szCs w:val="24"/>
        </w:rPr>
        <w:t>ing</w:t>
      </w:r>
      <w:r w:rsidR="00EB0DF1" w:rsidRPr="00BE2953">
        <w:rPr>
          <w:rFonts w:ascii="Arial" w:hAnsi="Arial" w:cs="Arial"/>
          <w:sz w:val="24"/>
          <w:szCs w:val="24"/>
        </w:rPr>
        <w:t xml:space="preserve"> the proposed services</w:t>
      </w:r>
      <w:r w:rsidR="00362031" w:rsidRPr="00BE2953">
        <w:rPr>
          <w:rFonts w:ascii="Arial" w:hAnsi="Arial" w:cs="Arial"/>
          <w:sz w:val="24"/>
          <w:szCs w:val="24"/>
        </w:rPr>
        <w:t xml:space="preserve"> of the RFP</w:t>
      </w:r>
      <w:r w:rsidR="00EB0DF1" w:rsidRPr="00BE2953">
        <w:rPr>
          <w:rFonts w:ascii="Arial" w:hAnsi="Arial" w:cs="Arial"/>
          <w:sz w:val="24"/>
          <w:szCs w:val="24"/>
        </w:rPr>
        <w:t>.</w:t>
      </w:r>
      <w:r w:rsidR="00362031" w:rsidRPr="00BE2953">
        <w:rPr>
          <w:rFonts w:ascii="Arial" w:hAnsi="Arial" w:cs="Arial"/>
          <w:sz w:val="24"/>
          <w:szCs w:val="24"/>
        </w:rPr>
        <w:t xml:space="preserve"> This documentation </w:t>
      </w:r>
      <w:r w:rsidR="00E104A1" w:rsidRPr="00BE2953">
        <w:rPr>
          <w:rFonts w:ascii="Arial" w:hAnsi="Arial" w:cs="Arial"/>
          <w:sz w:val="24"/>
          <w:szCs w:val="24"/>
        </w:rPr>
        <w:t xml:space="preserve">may </w:t>
      </w:r>
      <w:r w:rsidR="00362031" w:rsidRPr="00BE2953">
        <w:rPr>
          <w:rFonts w:ascii="Arial" w:hAnsi="Arial" w:cs="Arial"/>
          <w:sz w:val="24"/>
          <w:szCs w:val="24"/>
        </w:rPr>
        <w:t>include:</w:t>
      </w:r>
    </w:p>
    <w:p w14:paraId="34AC4333" w14:textId="1B7400AE" w:rsidR="00362031" w:rsidRPr="00BE2953" w:rsidRDefault="00362031" w:rsidP="00E57A65">
      <w:pPr>
        <w:pStyle w:val="ListParagraph"/>
        <w:ind w:left="1800"/>
        <w:rPr>
          <w:rFonts w:ascii="Arial" w:hAnsi="Arial" w:cs="Arial"/>
          <w:sz w:val="24"/>
          <w:szCs w:val="24"/>
        </w:rPr>
      </w:pPr>
    </w:p>
    <w:p w14:paraId="5101AEAB" w14:textId="77777777" w:rsidR="00EB0DF1" w:rsidRPr="00BE2953" w:rsidRDefault="00EB0DF1" w:rsidP="004F0520">
      <w:pPr>
        <w:rPr>
          <w:rFonts w:ascii="Arial" w:hAnsi="Arial" w:cs="Arial"/>
          <w:sz w:val="24"/>
          <w:szCs w:val="24"/>
        </w:rPr>
      </w:pPr>
    </w:p>
    <w:p w14:paraId="4896BD26" w14:textId="77777777" w:rsidR="00F17D71" w:rsidRPr="00BE2953" w:rsidRDefault="00F17D71" w:rsidP="00E57A65">
      <w:pPr>
        <w:pStyle w:val="ListParagraph"/>
        <w:numPr>
          <w:ilvl w:val="1"/>
          <w:numId w:val="17"/>
        </w:numPr>
        <w:rPr>
          <w:rFonts w:ascii="Arial" w:hAnsi="Arial" w:cs="Arial"/>
          <w:b/>
          <w:sz w:val="24"/>
          <w:szCs w:val="24"/>
        </w:rPr>
      </w:pPr>
      <w:r w:rsidRPr="00BE2953">
        <w:rPr>
          <w:rFonts w:ascii="Arial" w:hAnsi="Arial" w:cs="Arial"/>
          <w:b/>
          <w:sz w:val="24"/>
          <w:szCs w:val="24"/>
        </w:rPr>
        <w:t xml:space="preserve">Certificate of Insurance </w:t>
      </w:r>
    </w:p>
    <w:p w14:paraId="59E32B47" w14:textId="4520D092" w:rsidR="00F17D71" w:rsidRPr="00BE2953" w:rsidRDefault="007D3784" w:rsidP="00EA18AB">
      <w:pPr>
        <w:ind w:left="720"/>
        <w:rPr>
          <w:rFonts w:ascii="Arial" w:hAnsi="Arial" w:cs="Arial"/>
          <w:sz w:val="24"/>
          <w:szCs w:val="24"/>
        </w:rPr>
      </w:pPr>
      <w:r w:rsidRPr="00BE2953">
        <w:rPr>
          <w:rFonts w:ascii="Arial" w:hAnsi="Arial" w:cs="Arial"/>
          <w:sz w:val="24"/>
          <w:szCs w:val="24"/>
        </w:rPr>
        <w:t>Bidders must p</w:t>
      </w:r>
      <w:r w:rsidR="00F17D71" w:rsidRPr="00BE2953">
        <w:rPr>
          <w:rFonts w:ascii="Arial" w:hAnsi="Arial" w:cs="Arial"/>
          <w:sz w:val="24"/>
          <w:szCs w:val="24"/>
        </w:rPr>
        <w:t xml:space="preserve">rovide a certificate of insurance on a standard </w:t>
      </w:r>
      <w:r w:rsidR="00E104A1" w:rsidRPr="00BE2953">
        <w:rPr>
          <w:rFonts w:ascii="Arial" w:hAnsi="Arial" w:cs="Arial"/>
          <w:sz w:val="24"/>
          <w:szCs w:val="24"/>
        </w:rPr>
        <w:t xml:space="preserve">ACORD </w:t>
      </w:r>
      <w:r w:rsidR="00F17D71" w:rsidRPr="00BE2953">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BE2953" w:rsidRDefault="00E82FB4" w:rsidP="004F0520">
      <w:pPr>
        <w:rPr>
          <w:rFonts w:ascii="Arial" w:hAnsi="Arial" w:cs="Arial"/>
          <w:sz w:val="24"/>
          <w:szCs w:val="24"/>
        </w:rPr>
      </w:pPr>
      <w:r w:rsidRPr="00BE2953">
        <w:rPr>
          <w:rFonts w:ascii="Arial" w:hAnsi="Arial" w:cs="Arial"/>
          <w:sz w:val="24"/>
          <w:szCs w:val="24"/>
        </w:rPr>
        <w:tab/>
      </w:r>
    </w:p>
    <w:p w14:paraId="4ECFFF17" w14:textId="79BB62B9" w:rsidR="00E82FB4" w:rsidRPr="00BE2953" w:rsidRDefault="006C712B" w:rsidP="004F0520">
      <w:pPr>
        <w:rPr>
          <w:rFonts w:ascii="Arial" w:hAnsi="Arial" w:cs="Arial"/>
          <w:sz w:val="24"/>
          <w:szCs w:val="24"/>
        </w:rPr>
      </w:pPr>
      <w:r w:rsidRPr="00BE2953">
        <w:rPr>
          <w:rFonts w:ascii="Arial" w:hAnsi="Arial" w:cs="Arial"/>
          <w:b/>
          <w:sz w:val="24"/>
          <w:szCs w:val="24"/>
        </w:rPr>
        <w:t>Section II</w:t>
      </w:r>
      <w:r w:rsidR="0055472F" w:rsidRPr="00BE2953">
        <w:rPr>
          <w:rFonts w:ascii="Arial" w:hAnsi="Arial" w:cs="Arial"/>
          <w:b/>
          <w:sz w:val="24"/>
          <w:szCs w:val="24"/>
        </w:rPr>
        <w:t>I</w:t>
      </w:r>
      <w:r w:rsidRPr="00BE2953">
        <w:rPr>
          <w:rFonts w:ascii="Arial" w:hAnsi="Arial" w:cs="Arial"/>
          <w:b/>
          <w:sz w:val="24"/>
          <w:szCs w:val="24"/>
        </w:rPr>
        <w:t xml:space="preserve"> </w:t>
      </w:r>
      <w:r w:rsidRPr="00BE2953">
        <w:rPr>
          <w:rFonts w:ascii="Arial" w:hAnsi="Arial" w:cs="Arial"/>
          <w:b/>
          <w:sz w:val="24"/>
          <w:szCs w:val="24"/>
        </w:rPr>
        <w:tab/>
      </w:r>
      <w:r w:rsidR="00B14DB7" w:rsidRPr="00BE2953">
        <w:rPr>
          <w:rFonts w:ascii="Arial" w:hAnsi="Arial" w:cs="Arial"/>
          <w:b/>
          <w:sz w:val="24"/>
          <w:szCs w:val="24"/>
        </w:rPr>
        <w:t>Proposed Services</w:t>
      </w:r>
      <w:r w:rsidR="00C43A42" w:rsidRPr="00BE2953">
        <w:rPr>
          <w:rFonts w:ascii="Arial" w:hAnsi="Arial" w:cs="Arial"/>
          <w:b/>
          <w:sz w:val="24"/>
          <w:szCs w:val="24"/>
        </w:rPr>
        <w:t xml:space="preserve"> </w:t>
      </w:r>
      <w:r w:rsidR="00C43A42" w:rsidRPr="00BE2953">
        <w:rPr>
          <w:rFonts w:ascii="Arial" w:hAnsi="Arial" w:cs="Arial"/>
          <w:sz w:val="24"/>
          <w:szCs w:val="24"/>
        </w:rPr>
        <w:t>(File #3)</w:t>
      </w:r>
    </w:p>
    <w:p w14:paraId="1C7A017B" w14:textId="77777777" w:rsidR="00433698" w:rsidRPr="00BE2953" w:rsidRDefault="00433698" w:rsidP="004F0520">
      <w:pPr>
        <w:rPr>
          <w:rFonts w:ascii="Arial" w:hAnsi="Arial" w:cs="Arial"/>
          <w:sz w:val="24"/>
          <w:szCs w:val="24"/>
        </w:rPr>
      </w:pPr>
    </w:p>
    <w:p w14:paraId="0F978349" w14:textId="77777777" w:rsidR="000D56AE" w:rsidRPr="00BE2953" w:rsidRDefault="000D56AE" w:rsidP="00E57A65">
      <w:pPr>
        <w:pStyle w:val="ListParagraph"/>
        <w:numPr>
          <w:ilvl w:val="1"/>
          <w:numId w:val="9"/>
        </w:numPr>
        <w:rPr>
          <w:rFonts w:ascii="Arial" w:hAnsi="Arial" w:cs="Arial"/>
          <w:b/>
          <w:sz w:val="24"/>
          <w:szCs w:val="24"/>
        </w:rPr>
      </w:pPr>
      <w:r w:rsidRPr="00BE2953">
        <w:rPr>
          <w:rFonts w:ascii="Arial" w:hAnsi="Arial" w:cs="Arial"/>
          <w:b/>
          <w:sz w:val="24"/>
          <w:szCs w:val="24"/>
        </w:rPr>
        <w:t xml:space="preserve">Services to be </w:t>
      </w:r>
      <w:proofErr w:type="gramStart"/>
      <w:r w:rsidRPr="00BE2953">
        <w:rPr>
          <w:rFonts w:ascii="Arial" w:hAnsi="Arial" w:cs="Arial"/>
          <w:b/>
          <w:sz w:val="24"/>
          <w:szCs w:val="24"/>
        </w:rPr>
        <w:t>Provided</w:t>
      </w:r>
      <w:proofErr w:type="gramEnd"/>
    </w:p>
    <w:p w14:paraId="42943274" w14:textId="64C5E585" w:rsidR="00CF2C4F" w:rsidRPr="00BE2953" w:rsidRDefault="009E5B01" w:rsidP="00EA18AB">
      <w:pPr>
        <w:ind w:left="720"/>
        <w:rPr>
          <w:rFonts w:ascii="Arial" w:hAnsi="Arial" w:cs="Arial"/>
          <w:sz w:val="24"/>
          <w:szCs w:val="24"/>
        </w:rPr>
      </w:pPr>
      <w:r w:rsidRPr="00BE2953">
        <w:rPr>
          <w:rFonts w:ascii="Arial" w:hAnsi="Arial" w:cs="Arial"/>
          <w:sz w:val="24"/>
          <w:szCs w:val="24"/>
        </w:rPr>
        <w:t>Discuss the Scope of S</w:t>
      </w:r>
      <w:r w:rsidR="000D56AE" w:rsidRPr="00BE2953">
        <w:rPr>
          <w:rFonts w:ascii="Arial" w:hAnsi="Arial" w:cs="Arial"/>
          <w:sz w:val="24"/>
          <w:szCs w:val="24"/>
        </w:rPr>
        <w:t>ervices</w:t>
      </w:r>
      <w:r w:rsidRPr="00BE2953">
        <w:rPr>
          <w:rFonts w:ascii="Arial" w:hAnsi="Arial" w:cs="Arial"/>
          <w:sz w:val="24"/>
          <w:szCs w:val="24"/>
        </w:rPr>
        <w:t xml:space="preserve"> referenced above in </w:t>
      </w:r>
      <w:r w:rsidR="00681DF2" w:rsidRPr="00BE2953">
        <w:rPr>
          <w:rFonts w:ascii="Arial" w:hAnsi="Arial" w:cs="Arial"/>
          <w:sz w:val="24"/>
          <w:szCs w:val="24"/>
        </w:rPr>
        <w:t xml:space="preserve">Part II of </w:t>
      </w:r>
      <w:r w:rsidRPr="00BE2953">
        <w:rPr>
          <w:rFonts w:ascii="Arial" w:hAnsi="Arial" w:cs="Arial"/>
          <w:sz w:val="24"/>
          <w:szCs w:val="24"/>
        </w:rPr>
        <w:t>th</w:t>
      </w:r>
      <w:r w:rsidR="00AA460A" w:rsidRPr="00BE2953">
        <w:rPr>
          <w:rFonts w:ascii="Arial" w:hAnsi="Arial" w:cs="Arial"/>
          <w:sz w:val="24"/>
          <w:szCs w:val="24"/>
        </w:rPr>
        <w:t>e</w:t>
      </w:r>
      <w:r w:rsidRPr="00BE2953">
        <w:rPr>
          <w:rFonts w:ascii="Arial" w:hAnsi="Arial" w:cs="Arial"/>
          <w:sz w:val="24"/>
          <w:szCs w:val="24"/>
        </w:rPr>
        <w:t xml:space="preserve"> RFP and what</w:t>
      </w:r>
      <w:r w:rsidR="000D56AE" w:rsidRPr="00BE2953">
        <w:rPr>
          <w:rFonts w:ascii="Arial" w:hAnsi="Arial" w:cs="Arial"/>
          <w:sz w:val="24"/>
          <w:szCs w:val="24"/>
        </w:rPr>
        <w:t xml:space="preserve"> the </w:t>
      </w:r>
      <w:r w:rsidRPr="00BE2953">
        <w:rPr>
          <w:rFonts w:ascii="Arial" w:hAnsi="Arial" w:cs="Arial"/>
          <w:sz w:val="24"/>
          <w:szCs w:val="24"/>
        </w:rPr>
        <w:t>Bidder</w:t>
      </w:r>
      <w:r w:rsidR="000D56AE" w:rsidRPr="00BE2953">
        <w:rPr>
          <w:rFonts w:ascii="Arial" w:hAnsi="Arial" w:cs="Arial"/>
          <w:sz w:val="24"/>
          <w:szCs w:val="24"/>
        </w:rPr>
        <w:t xml:space="preserve"> will offer. </w:t>
      </w:r>
      <w:r w:rsidRPr="00BE2953">
        <w:rPr>
          <w:rFonts w:ascii="Arial" w:hAnsi="Arial" w:cs="Arial"/>
          <w:sz w:val="24"/>
          <w:szCs w:val="24"/>
        </w:rPr>
        <w:t xml:space="preserve"> </w:t>
      </w:r>
      <w:r w:rsidR="000D56AE" w:rsidRPr="00BE2953">
        <w:rPr>
          <w:rFonts w:ascii="Arial" w:hAnsi="Arial" w:cs="Arial"/>
          <w:sz w:val="24"/>
          <w:szCs w:val="24"/>
        </w:rPr>
        <w:t>Give particular attention to describing the methods an</w:t>
      </w:r>
      <w:r w:rsidR="00904B83" w:rsidRPr="00BE2953">
        <w:rPr>
          <w:rFonts w:ascii="Arial" w:hAnsi="Arial" w:cs="Arial"/>
          <w:sz w:val="24"/>
          <w:szCs w:val="24"/>
        </w:rPr>
        <w:t>d resources you will use</w:t>
      </w:r>
      <w:r w:rsidR="000D56AE" w:rsidRPr="00BE2953">
        <w:rPr>
          <w:rFonts w:ascii="Arial" w:hAnsi="Arial" w:cs="Arial"/>
          <w:sz w:val="24"/>
          <w:szCs w:val="24"/>
        </w:rPr>
        <w:t xml:space="preserve"> and how you will accomplish the tasks involved. </w:t>
      </w:r>
      <w:r w:rsidR="00904B83" w:rsidRPr="00BE2953">
        <w:rPr>
          <w:rFonts w:ascii="Arial" w:hAnsi="Arial" w:cs="Arial"/>
          <w:sz w:val="24"/>
          <w:szCs w:val="24"/>
        </w:rPr>
        <w:t xml:space="preserve"> </w:t>
      </w:r>
      <w:r w:rsidR="003B1BD2" w:rsidRPr="00BE2953">
        <w:rPr>
          <w:rFonts w:ascii="Arial" w:hAnsi="Arial" w:cs="Arial"/>
          <w:sz w:val="24"/>
          <w:szCs w:val="24"/>
        </w:rPr>
        <w:t xml:space="preserve">Also, describe how you will ensure expectations and/or desired outcomes as a result of these services will be achieved.  </w:t>
      </w:r>
      <w:r w:rsidR="00CF2C4F" w:rsidRPr="00BE2953">
        <w:rPr>
          <w:rFonts w:ascii="Arial" w:hAnsi="Arial" w:cs="Arial"/>
          <w:sz w:val="24"/>
          <w:szCs w:val="24"/>
        </w:rPr>
        <w:t>If subcontractors are</w:t>
      </w:r>
      <w:r w:rsidR="000D56AE" w:rsidRPr="00BE2953">
        <w:rPr>
          <w:rFonts w:ascii="Arial" w:hAnsi="Arial" w:cs="Arial"/>
          <w:sz w:val="24"/>
          <w:szCs w:val="24"/>
        </w:rPr>
        <w:t xml:space="preserve"> involved, clearly ident</w:t>
      </w:r>
      <w:r w:rsidR="00904B83" w:rsidRPr="00BE2953">
        <w:rPr>
          <w:rFonts w:ascii="Arial" w:hAnsi="Arial" w:cs="Arial"/>
          <w:sz w:val="24"/>
          <w:szCs w:val="24"/>
        </w:rPr>
        <w:t>ify the work each will perform.</w:t>
      </w:r>
    </w:p>
    <w:p w14:paraId="4A60690D" w14:textId="77777777" w:rsidR="00433698" w:rsidRPr="00BE2953" w:rsidRDefault="00433698" w:rsidP="004F0520">
      <w:pPr>
        <w:rPr>
          <w:rFonts w:ascii="Arial" w:hAnsi="Arial" w:cs="Arial"/>
          <w:sz w:val="24"/>
          <w:szCs w:val="24"/>
        </w:rPr>
      </w:pPr>
    </w:p>
    <w:p w14:paraId="6FAAFA8D" w14:textId="77777777" w:rsidR="00897520" w:rsidRPr="00BE2953" w:rsidRDefault="00897520" w:rsidP="00E57A65">
      <w:pPr>
        <w:pStyle w:val="ListParagraph"/>
        <w:numPr>
          <w:ilvl w:val="1"/>
          <w:numId w:val="9"/>
        </w:numPr>
        <w:rPr>
          <w:rFonts w:ascii="Arial" w:hAnsi="Arial" w:cs="Arial"/>
          <w:b/>
          <w:sz w:val="24"/>
          <w:szCs w:val="24"/>
        </w:rPr>
      </w:pPr>
      <w:r w:rsidRPr="00BE2953">
        <w:rPr>
          <w:rFonts w:ascii="Arial" w:hAnsi="Arial" w:cs="Arial"/>
          <w:b/>
          <w:sz w:val="24"/>
          <w:szCs w:val="24"/>
        </w:rPr>
        <w:t xml:space="preserve">Implementation - </w:t>
      </w:r>
      <w:r w:rsidR="000D56AE" w:rsidRPr="00BE2953">
        <w:rPr>
          <w:rFonts w:ascii="Arial" w:hAnsi="Arial" w:cs="Arial"/>
          <w:b/>
          <w:sz w:val="24"/>
          <w:szCs w:val="24"/>
        </w:rPr>
        <w:t>Work Plan</w:t>
      </w:r>
    </w:p>
    <w:p w14:paraId="0D5AE378" w14:textId="6651156F" w:rsidR="000D56AE" w:rsidRPr="00BE2953" w:rsidRDefault="000D56AE" w:rsidP="00EA18AB">
      <w:pPr>
        <w:ind w:left="720"/>
        <w:rPr>
          <w:rFonts w:ascii="Arial" w:hAnsi="Arial" w:cs="Arial"/>
          <w:sz w:val="24"/>
          <w:szCs w:val="24"/>
        </w:rPr>
      </w:pPr>
      <w:r w:rsidRPr="00BE2953">
        <w:rPr>
          <w:rFonts w:ascii="Arial" w:hAnsi="Arial" w:cs="Arial"/>
          <w:sz w:val="24"/>
          <w:szCs w:val="24"/>
        </w:rPr>
        <w:t xml:space="preserve">Provide a realistic work plan for the implementation of the program through the first contract period. </w:t>
      </w:r>
      <w:r w:rsidR="0025279E" w:rsidRPr="00BE2953">
        <w:rPr>
          <w:rFonts w:ascii="Arial" w:hAnsi="Arial" w:cs="Arial"/>
          <w:sz w:val="24"/>
          <w:szCs w:val="24"/>
        </w:rPr>
        <w:t xml:space="preserve"> </w:t>
      </w:r>
      <w:r w:rsidRPr="00BE2953">
        <w:rPr>
          <w:rFonts w:ascii="Arial" w:hAnsi="Arial" w:cs="Arial"/>
          <w:sz w:val="24"/>
          <w:szCs w:val="24"/>
        </w:rPr>
        <w:t>Display the work plan in a timeline c</w:t>
      </w:r>
      <w:r w:rsidR="0025279E" w:rsidRPr="00BE2953">
        <w:rPr>
          <w:rFonts w:ascii="Arial" w:hAnsi="Arial" w:cs="Arial"/>
          <w:sz w:val="24"/>
          <w:szCs w:val="24"/>
        </w:rPr>
        <w:t xml:space="preserve">hart.  </w:t>
      </w:r>
      <w:r w:rsidRPr="00BE2953">
        <w:rPr>
          <w:rFonts w:ascii="Arial" w:hAnsi="Arial" w:cs="Arial"/>
          <w:sz w:val="24"/>
          <w:szCs w:val="24"/>
        </w:rPr>
        <w:t>Concisely describe each program development and implementation task, t</w:t>
      </w:r>
      <w:r w:rsidR="0025279E" w:rsidRPr="00BE2953">
        <w:rPr>
          <w:rFonts w:ascii="Arial" w:hAnsi="Arial" w:cs="Arial"/>
          <w:sz w:val="24"/>
          <w:szCs w:val="24"/>
        </w:rPr>
        <w:t>he month it will be carried out</w:t>
      </w:r>
      <w:r w:rsidRPr="00BE2953">
        <w:rPr>
          <w:rFonts w:ascii="Arial" w:hAnsi="Arial" w:cs="Arial"/>
          <w:sz w:val="24"/>
          <w:szCs w:val="24"/>
        </w:rPr>
        <w:t xml:space="preserve"> and the person or position responsible for each task. </w:t>
      </w:r>
      <w:r w:rsidR="0025279E" w:rsidRPr="00BE2953">
        <w:rPr>
          <w:rFonts w:ascii="Arial" w:hAnsi="Arial" w:cs="Arial"/>
          <w:sz w:val="24"/>
          <w:szCs w:val="24"/>
        </w:rPr>
        <w:t xml:space="preserve"> </w:t>
      </w:r>
      <w:r w:rsidR="00DE6455" w:rsidRPr="00BE2953">
        <w:rPr>
          <w:rFonts w:ascii="Arial" w:hAnsi="Arial" w:cs="Arial"/>
          <w:sz w:val="24"/>
          <w:szCs w:val="24"/>
        </w:rPr>
        <w:t>If applicable, make note of</w:t>
      </w:r>
      <w:r w:rsidRPr="00BE2953">
        <w:rPr>
          <w:rFonts w:ascii="Arial" w:hAnsi="Arial" w:cs="Arial"/>
          <w:sz w:val="24"/>
          <w:szCs w:val="24"/>
        </w:rPr>
        <w:t xml:space="preserve"> all tasks to </w:t>
      </w:r>
      <w:r w:rsidR="00DE6455" w:rsidRPr="00BE2953">
        <w:rPr>
          <w:rFonts w:ascii="Arial" w:hAnsi="Arial" w:cs="Arial"/>
          <w:sz w:val="24"/>
          <w:szCs w:val="24"/>
        </w:rPr>
        <w:t>be delegated to subcontractors</w:t>
      </w:r>
      <w:r w:rsidR="0025279E" w:rsidRPr="00BE2953">
        <w:rPr>
          <w:rFonts w:ascii="Arial" w:hAnsi="Arial" w:cs="Arial"/>
          <w:sz w:val="24"/>
          <w:szCs w:val="24"/>
        </w:rPr>
        <w:t>.</w:t>
      </w:r>
    </w:p>
    <w:p w14:paraId="72D529F7" w14:textId="77777777" w:rsidR="0025279E" w:rsidRPr="00BE2953" w:rsidRDefault="0025279E" w:rsidP="004F0520">
      <w:pPr>
        <w:rPr>
          <w:rFonts w:ascii="Arial" w:hAnsi="Arial" w:cs="Arial"/>
          <w:sz w:val="24"/>
          <w:szCs w:val="24"/>
        </w:rPr>
      </w:pPr>
    </w:p>
    <w:p w14:paraId="76B7CB7C" w14:textId="198B1EE9" w:rsidR="00F871CB" w:rsidRPr="00BE2953" w:rsidRDefault="006C712B" w:rsidP="004F0520">
      <w:pPr>
        <w:rPr>
          <w:rFonts w:ascii="Arial" w:hAnsi="Arial" w:cs="Arial"/>
          <w:sz w:val="24"/>
          <w:szCs w:val="24"/>
        </w:rPr>
      </w:pPr>
      <w:bookmarkStart w:id="30" w:name="_Toc367174739"/>
      <w:r w:rsidRPr="00BE2953">
        <w:rPr>
          <w:rFonts w:ascii="Arial" w:hAnsi="Arial" w:cs="Arial"/>
          <w:b/>
          <w:sz w:val="24"/>
          <w:szCs w:val="24"/>
        </w:rPr>
        <w:t>Section I</w:t>
      </w:r>
      <w:r w:rsidR="0055472F" w:rsidRPr="00BE2953">
        <w:rPr>
          <w:rFonts w:ascii="Arial" w:hAnsi="Arial" w:cs="Arial"/>
          <w:b/>
          <w:sz w:val="24"/>
          <w:szCs w:val="24"/>
        </w:rPr>
        <w:t>V</w:t>
      </w:r>
      <w:r w:rsidRPr="00BE2953">
        <w:rPr>
          <w:rFonts w:ascii="Arial" w:hAnsi="Arial" w:cs="Arial"/>
          <w:b/>
          <w:sz w:val="24"/>
          <w:szCs w:val="24"/>
        </w:rPr>
        <w:tab/>
      </w:r>
      <w:r w:rsidR="00E82FB4" w:rsidRPr="00BE2953">
        <w:rPr>
          <w:rFonts w:ascii="Arial" w:hAnsi="Arial" w:cs="Arial"/>
          <w:b/>
          <w:sz w:val="24"/>
          <w:szCs w:val="24"/>
        </w:rPr>
        <w:t>Cost Proposal</w:t>
      </w:r>
      <w:bookmarkEnd w:id="30"/>
      <w:r w:rsidR="00C43A42" w:rsidRPr="00BE2953">
        <w:rPr>
          <w:rFonts w:ascii="Arial" w:hAnsi="Arial" w:cs="Arial"/>
          <w:b/>
          <w:sz w:val="24"/>
          <w:szCs w:val="24"/>
        </w:rPr>
        <w:t xml:space="preserve"> </w:t>
      </w:r>
      <w:r w:rsidR="00C43A42" w:rsidRPr="00BE2953">
        <w:rPr>
          <w:rFonts w:ascii="Arial" w:hAnsi="Arial" w:cs="Arial"/>
          <w:sz w:val="24"/>
          <w:szCs w:val="24"/>
        </w:rPr>
        <w:t>(File #4)</w:t>
      </w:r>
    </w:p>
    <w:p w14:paraId="04063D7A" w14:textId="77777777" w:rsidR="00E82FB4" w:rsidRPr="00BE2953" w:rsidRDefault="00E82FB4" w:rsidP="004F0520">
      <w:pPr>
        <w:rPr>
          <w:rFonts w:ascii="Arial" w:hAnsi="Arial" w:cs="Arial"/>
          <w:sz w:val="24"/>
          <w:szCs w:val="24"/>
        </w:rPr>
      </w:pPr>
      <w:r w:rsidRPr="00BE2953">
        <w:rPr>
          <w:rFonts w:ascii="Arial" w:hAnsi="Arial" w:cs="Arial"/>
          <w:sz w:val="24"/>
          <w:szCs w:val="24"/>
        </w:rPr>
        <w:tab/>
      </w:r>
    </w:p>
    <w:p w14:paraId="4316F1CD" w14:textId="77777777" w:rsidR="00B315FA" w:rsidRPr="00BE2953" w:rsidRDefault="00E82FB4" w:rsidP="00E57A65">
      <w:pPr>
        <w:pStyle w:val="ListParagraph"/>
        <w:numPr>
          <w:ilvl w:val="1"/>
          <w:numId w:val="10"/>
        </w:numPr>
        <w:rPr>
          <w:rFonts w:ascii="Arial" w:hAnsi="Arial" w:cs="Arial"/>
          <w:b/>
          <w:sz w:val="24"/>
          <w:szCs w:val="24"/>
        </w:rPr>
      </w:pPr>
      <w:r w:rsidRPr="00BE2953">
        <w:rPr>
          <w:rFonts w:ascii="Arial" w:hAnsi="Arial" w:cs="Arial"/>
          <w:b/>
          <w:sz w:val="24"/>
          <w:szCs w:val="24"/>
        </w:rPr>
        <w:t>General Instructions</w:t>
      </w:r>
    </w:p>
    <w:p w14:paraId="765DDB01" w14:textId="218CDEE6" w:rsidR="00B315FA" w:rsidRPr="00BE2953" w:rsidRDefault="00EE7EE0" w:rsidP="00E57A65">
      <w:pPr>
        <w:pStyle w:val="ListParagraph"/>
        <w:numPr>
          <w:ilvl w:val="2"/>
          <w:numId w:val="10"/>
        </w:numPr>
        <w:rPr>
          <w:rFonts w:ascii="Arial" w:hAnsi="Arial" w:cs="Arial"/>
          <w:sz w:val="24"/>
          <w:szCs w:val="24"/>
        </w:rPr>
      </w:pPr>
      <w:r w:rsidRPr="00BE2953">
        <w:rPr>
          <w:rFonts w:ascii="Arial" w:hAnsi="Arial" w:cs="Arial"/>
          <w:sz w:val="24"/>
          <w:szCs w:val="24"/>
        </w:rPr>
        <w:t>Bidders</w:t>
      </w:r>
      <w:r w:rsidR="00E82FB4" w:rsidRPr="00BE2953">
        <w:rPr>
          <w:rFonts w:ascii="Arial" w:hAnsi="Arial" w:cs="Arial"/>
          <w:sz w:val="24"/>
          <w:szCs w:val="24"/>
        </w:rPr>
        <w:t xml:space="preserve"> must submit a cost proposal</w:t>
      </w:r>
      <w:r w:rsidR="00CD5DFA" w:rsidRPr="00BE2953">
        <w:rPr>
          <w:rFonts w:ascii="Arial" w:hAnsi="Arial" w:cs="Arial"/>
          <w:sz w:val="24"/>
          <w:szCs w:val="24"/>
        </w:rPr>
        <w:t xml:space="preserve"> that covers</w:t>
      </w:r>
      <w:r w:rsidR="00E82FB4" w:rsidRPr="00BE2953">
        <w:rPr>
          <w:rFonts w:ascii="Arial" w:hAnsi="Arial" w:cs="Arial"/>
          <w:sz w:val="24"/>
          <w:szCs w:val="24"/>
        </w:rPr>
        <w:t xml:space="preserve"> the </w:t>
      </w:r>
      <w:r w:rsidR="00942CF6" w:rsidRPr="00BE2953">
        <w:rPr>
          <w:rFonts w:ascii="Arial" w:hAnsi="Arial" w:cs="Arial"/>
          <w:sz w:val="24"/>
          <w:szCs w:val="24"/>
        </w:rPr>
        <w:t xml:space="preserve">period starting </w:t>
      </w:r>
      <w:r w:rsidR="00E57A65" w:rsidRPr="00E641B6">
        <w:rPr>
          <w:rFonts w:ascii="Arial" w:hAnsi="Arial" w:cs="Arial"/>
          <w:sz w:val="24"/>
          <w:szCs w:val="24"/>
        </w:rPr>
        <w:t>July 1</w:t>
      </w:r>
      <w:r w:rsidR="00551476" w:rsidRPr="00E641B6">
        <w:rPr>
          <w:rFonts w:ascii="Arial" w:hAnsi="Arial" w:cs="Arial"/>
          <w:sz w:val="24"/>
          <w:szCs w:val="24"/>
        </w:rPr>
        <w:t>,</w:t>
      </w:r>
      <w:r w:rsidR="00E57A65" w:rsidRPr="00E641B6">
        <w:rPr>
          <w:rFonts w:ascii="Arial" w:hAnsi="Arial" w:cs="Arial"/>
          <w:sz w:val="24"/>
          <w:szCs w:val="24"/>
        </w:rPr>
        <w:t xml:space="preserve"> 2024</w:t>
      </w:r>
      <w:r w:rsidR="00551476" w:rsidRPr="00E641B6">
        <w:rPr>
          <w:rFonts w:ascii="Arial" w:hAnsi="Arial" w:cs="Arial"/>
          <w:sz w:val="24"/>
          <w:szCs w:val="24"/>
        </w:rPr>
        <w:t>,</w:t>
      </w:r>
      <w:r w:rsidR="00942CF6" w:rsidRPr="00551476">
        <w:rPr>
          <w:rFonts w:ascii="Arial" w:hAnsi="Arial" w:cs="Arial"/>
          <w:sz w:val="24"/>
          <w:szCs w:val="24"/>
        </w:rPr>
        <w:t xml:space="preserve"> and ending on </w:t>
      </w:r>
      <w:r w:rsidR="00E57A65" w:rsidRPr="00E641B6">
        <w:rPr>
          <w:rFonts w:ascii="Arial" w:hAnsi="Arial" w:cs="Arial"/>
          <w:sz w:val="24"/>
          <w:szCs w:val="24"/>
        </w:rPr>
        <w:t>June 30</w:t>
      </w:r>
      <w:r w:rsidR="00551476" w:rsidRPr="00E641B6">
        <w:rPr>
          <w:rFonts w:ascii="Arial" w:hAnsi="Arial" w:cs="Arial"/>
          <w:sz w:val="24"/>
          <w:szCs w:val="24"/>
        </w:rPr>
        <w:t>,</w:t>
      </w:r>
      <w:r w:rsidR="00E57A65" w:rsidRPr="00E641B6">
        <w:rPr>
          <w:rFonts w:ascii="Arial" w:hAnsi="Arial" w:cs="Arial"/>
          <w:sz w:val="24"/>
          <w:szCs w:val="24"/>
        </w:rPr>
        <w:t xml:space="preserve"> 2025.</w:t>
      </w:r>
    </w:p>
    <w:p w14:paraId="39AD31EE" w14:textId="1DA3BABE" w:rsidR="00B315FA" w:rsidRPr="00BE2953" w:rsidRDefault="00E82FB4" w:rsidP="00E57A65">
      <w:pPr>
        <w:pStyle w:val="ListParagraph"/>
        <w:numPr>
          <w:ilvl w:val="2"/>
          <w:numId w:val="10"/>
        </w:numPr>
        <w:rPr>
          <w:rFonts w:ascii="Arial" w:hAnsi="Arial" w:cs="Arial"/>
          <w:sz w:val="24"/>
          <w:szCs w:val="24"/>
        </w:rPr>
      </w:pPr>
      <w:r w:rsidRPr="00BE2953">
        <w:rPr>
          <w:rFonts w:ascii="Arial" w:hAnsi="Arial" w:cs="Arial"/>
          <w:sz w:val="24"/>
          <w:szCs w:val="24"/>
        </w:rPr>
        <w:t>The cost</w:t>
      </w:r>
      <w:r w:rsidR="00C34064" w:rsidRPr="00BE2953">
        <w:rPr>
          <w:rFonts w:ascii="Arial" w:hAnsi="Arial" w:cs="Arial"/>
          <w:sz w:val="24"/>
          <w:szCs w:val="24"/>
        </w:rPr>
        <w:t xml:space="preserve"> proposal </w:t>
      </w:r>
      <w:r w:rsidR="00FF2A48" w:rsidRPr="00BE2953">
        <w:rPr>
          <w:rFonts w:ascii="Arial" w:hAnsi="Arial" w:cs="Arial"/>
          <w:sz w:val="24"/>
          <w:szCs w:val="24"/>
        </w:rPr>
        <w:t xml:space="preserve">must </w:t>
      </w:r>
      <w:r w:rsidR="00C34064" w:rsidRPr="00BE2953">
        <w:rPr>
          <w:rFonts w:ascii="Arial" w:hAnsi="Arial" w:cs="Arial"/>
          <w:sz w:val="24"/>
          <w:szCs w:val="24"/>
        </w:rPr>
        <w:t>include the costs nec</w:t>
      </w:r>
      <w:r w:rsidRPr="00BE2953">
        <w:rPr>
          <w:rFonts w:ascii="Arial" w:hAnsi="Arial" w:cs="Arial"/>
          <w:sz w:val="24"/>
          <w:szCs w:val="24"/>
        </w:rPr>
        <w:t>essary for the Bidder to fully comply with th</w:t>
      </w:r>
      <w:r w:rsidR="00CD5DFA" w:rsidRPr="00BE2953">
        <w:rPr>
          <w:rFonts w:ascii="Arial" w:hAnsi="Arial" w:cs="Arial"/>
          <w:sz w:val="24"/>
          <w:szCs w:val="24"/>
        </w:rPr>
        <w:t>e contract terms</w:t>
      </w:r>
      <w:r w:rsidR="00942CF6" w:rsidRPr="00BE2953">
        <w:rPr>
          <w:rFonts w:ascii="Arial" w:hAnsi="Arial" w:cs="Arial"/>
          <w:sz w:val="24"/>
          <w:szCs w:val="24"/>
        </w:rPr>
        <w:t>,</w:t>
      </w:r>
      <w:r w:rsidR="00CD5DFA" w:rsidRPr="00BE2953">
        <w:rPr>
          <w:rFonts w:ascii="Arial" w:hAnsi="Arial" w:cs="Arial"/>
          <w:sz w:val="24"/>
          <w:szCs w:val="24"/>
        </w:rPr>
        <w:t xml:space="preserve"> conditions</w:t>
      </w:r>
      <w:r w:rsidR="00942CF6" w:rsidRPr="00BE2953">
        <w:rPr>
          <w:rFonts w:ascii="Arial" w:hAnsi="Arial" w:cs="Arial"/>
          <w:sz w:val="24"/>
          <w:szCs w:val="24"/>
        </w:rPr>
        <w:t>,</w:t>
      </w:r>
      <w:r w:rsidR="00CD5DFA" w:rsidRPr="00BE2953">
        <w:rPr>
          <w:rFonts w:ascii="Arial" w:hAnsi="Arial" w:cs="Arial"/>
          <w:sz w:val="24"/>
          <w:szCs w:val="24"/>
        </w:rPr>
        <w:t xml:space="preserve"> and</w:t>
      </w:r>
      <w:r w:rsidRPr="00BE2953">
        <w:rPr>
          <w:rFonts w:ascii="Arial" w:hAnsi="Arial" w:cs="Arial"/>
          <w:sz w:val="24"/>
          <w:szCs w:val="24"/>
        </w:rPr>
        <w:t xml:space="preserve"> RFP requirements</w:t>
      </w:r>
      <w:r w:rsidR="00CD5DFA" w:rsidRPr="00BE2953">
        <w:rPr>
          <w:rFonts w:ascii="Arial" w:hAnsi="Arial" w:cs="Arial"/>
          <w:sz w:val="24"/>
          <w:szCs w:val="24"/>
        </w:rPr>
        <w:t>.</w:t>
      </w:r>
    </w:p>
    <w:p w14:paraId="5F805105" w14:textId="03D7AB04" w:rsidR="00B315FA" w:rsidRPr="00BE2953" w:rsidRDefault="00E82FB4" w:rsidP="00E57A65">
      <w:pPr>
        <w:pStyle w:val="ListParagraph"/>
        <w:numPr>
          <w:ilvl w:val="2"/>
          <w:numId w:val="10"/>
        </w:numPr>
        <w:rPr>
          <w:rFonts w:ascii="Arial" w:hAnsi="Arial" w:cs="Arial"/>
          <w:sz w:val="24"/>
          <w:szCs w:val="24"/>
        </w:rPr>
      </w:pPr>
      <w:r w:rsidRPr="00BE2953">
        <w:rPr>
          <w:rFonts w:ascii="Arial" w:hAnsi="Arial" w:cs="Arial"/>
          <w:sz w:val="24"/>
          <w:szCs w:val="24"/>
        </w:rPr>
        <w:lastRenderedPageBreak/>
        <w:t xml:space="preserve">No costs related to the preparation of the </w:t>
      </w:r>
      <w:r w:rsidR="00CD5DFA" w:rsidRPr="00BE2953">
        <w:rPr>
          <w:rFonts w:ascii="Arial" w:hAnsi="Arial" w:cs="Arial"/>
          <w:sz w:val="24"/>
          <w:szCs w:val="24"/>
        </w:rPr>
        <w:t xml:space="preserve">proposal for </w:t>
      </w:r>
      <w:r w:rsidRPr="00BE2953">
        <w:rPr>
          <w:rFonts w:ascii="Arial" w:hAnsi="Arial" w:cs="Arial"/>
          <w:sz w:val="24"/>
          <w:szCs w:val="24"/>
        </w:rPr>
        <w:t>th</w:t>
      </w:r>
      <w:r w:rsidR="00AA460A" w:rsidRPr="00BE2953">
        <w:rPr>
          <w:rFonts w:ascii="Arial" w:hAnsi="Arial" w:cs="Arial"/>
          <w:sz w:val="24"/>
          <w:szCs w:val="24"/>
        </w:rPr>
        <w:t>e</w:t>
      </w:r>
      <w:r w:rsidRPr="00BE2953">
        <w:rPr>
          <w:rFonts w:ascii="Arial" w:hAnsi="Arial" w:cs="Arial"/>
          <w:sz w:val="24"/>
          <w:szCs w:val="24"/>
        </w:rPr>
        <w:t xml:space="preserve"> RFP</w:t>
      </w:r>
      <w:r w:rsidR="00942CF6" w:rsidRPr="00BE2953">
        <w:rPr>
          <w:rFonts w:ascii="Arial" w:hAnsi="Arial" w:cs="Arial"/>
          <w:sz w:val="24"/>
          <w:szCs w:val="24"/>
        </w:rPr>
        <w:t>,</w:t>
      </w:r>
      <w:r w:rsidRPr="00BE2953">
        <w:rPr>
          <w:rFonts w:ascii="Arial" w:hAnsi="Arial" w:cs="Arial"/>
          <w:sz w:val="24"/>
          <w:szCs w:val="24"/>
        </w:rPr>
        <w:t xml:space="preserve"> or to the negotiation of the contract with the Department</w:t>
      </w:r>
      <w:r w:rsidR="00942CF6" w:rsidRPr="00BE2953">
        <w:rPr>
          <w:rFonts w:ascii="Arial" w:hAnsi="Arial" w:cs="Arial"/>
          <w:sz w:val="24"/>
          <w:szCs w:val="24"/>
        </w:rPr>
        <w:t>,</w:t>
      </w:r>
      <w:r w:rsidRPr="00BE2953">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BE2953">
        <w:rPr>
          <w:rFonts w:ascii="Arial" w:hAnsi="Arial" w:cs="Arial"/>
          <w:sz w:val="24"/>
          <w:szCs w:val="24"/>
        </w:rPr>
        <w:t xml:space="preserve"> services may be included</w:t>
      </w:r>
      <w:r w:rsidRPr="00BE2953">
        <w:rPr>
          <w:rFonts w:ascii="Arial" w:hAnsi="Arial" w:cs="Arial"/>
          <w:sz w:val="24"/>
          <w:szCs w:val="24"/>
        </w:rPr>
        <w:t>.</w:t>
      </w:r>
    </w:p>
    <w:p w14:paraId="1B14044D" w14:textId="77777777" w:rsidR="00B315FA" w:rsidRPr="00BE2953" w:rsidRDefault="00B315FA" w:rsidP="00B315FA">
      <w:pPr>
        <w:pStyle w:val="ListParagraph"/>
        <w:ind w:left="1080"/>
        <w:rPr>
          <w:rFonts w:ascii="Arial" w:hAnsi="Arial" w:cs="Arial"/>
          <w:sz w:val="24"/>
          <w:szCs w:val="24"/>
        </w:rPr>
      </w:pPr>
    </w:p>
    <w:p w14:paraId="2A552BD9" w14:textId="40538774" w:rsidR="00C30392" w:rsidRPr="00BE2953" w:rsidRDefault="00073CE4" w:rsidP="00E57A65">
      <w:pPr>
        <w:pStyle w:val="ListParagraph"/>
        <w:numPr>
          <w:ilvl w:val="1"/>
          <w:numId w:val="10"/>
        </w:numPr>
        <w:rPr>
          <w:rFonts w:ascii="Arial" w:hAnsi="Arial" w:cs="Arial"/>
          <w:b/>
          <w:sz w:val="24"/>
          <w:szCs w:val="24"/>
        </w:rPr>
      </w:pPr>
      <w:r w:rsidRPr="00BE2953">
        <w:rPr>
          <w:rFonts w:ascii="Arial" w:hAnsi="Arial" w:cs="Arial"/>
          <w:b/>
          <w:sz w:val="24"/>
          <w:szCs w:val="24"/>
        </w:rPr>
        <w:t>Cost Proposal Form Instructions</w:t>
      </w:r>
    </w:p>
    <w:p w14:paraId="207FF6DB" w14:textId="2CF97FE5" w:rsidR="004C5EE7" w:rsidRPr="00BE2953" w:rsidRDefault="00EE7EE0" w:rsidP="00B315FA">
      <w:pPr>
        <w:ind w:left="720"/>
        <w:rPr>
          <w:rFonts w:ascii="Arial" w:hAnsi="Arial" w:cs="Arial"/>
          <w:sz w:val="24"/>
          <w:szCs w:val="24"/>
        </w:rPr>
      </w:pPr>
      <w:r w:rsidRPr="00BE2953">
        <w:rPr>
          <w:rFonts w:ascii="Arial" w:hAnsi="Arial" w:cs="Arial"/>
          <w:sz w:val="24"/>
          <w:szCs w:val="24"/>
        </w:rPr>
        <w:t>Bidders must</w:t>
      </w:r>
      <w:r w:rsidR="0048737D" w:rsidRPr="00BE2953">
        <w:rPr>
          <w:rFonts w:ascii="Arial" w:hAnsi="Arial" w:cs="Arial"/>
          <w:sz w:val="24"/>
          <w:szCs w:val="24"/>
        </w:rPr>
        <w:t xml:space="preserve"> fill out </w:t>
      </w:r>
      <w:r w:rsidR="0048737D" w:rsidRPr="00BE2953">
        <w:rPr>
          <w:rFonts w:ascii="Arial" w:hAnsi="Arial" w:cs="Arial"/>
          <w:b/>
          <w:sz w:val="24"/>
          <w:szCs w:val="24"/>
        </w:rPr>
        <w:t>Appendix D</w:t>
      </w:r>
      <w:r w:rsidR="00F14B5C" w:rsidRPr="00BE2953">
        <w:rPr>
          <w:rFonts w:ascii="Arial" w:hAnsi="Arial" w:cs="Arial"/>
          <w:sz w:val="24"/>
          <w:szCs w:val="24"/>
        </w:rPr>
        <w:t xml:space="preserve"> (Cost Proposal Form)</w:t>
      </w:r>
      <w:r w:rsidR="00073CE4" w:rsidRPr="00BE2953">
        <w:rPr>
          <w:rFonts w:ascii="Arial" w:hAnsi="Arial" w:cs="Arial"/>
          <w:sz w:val="24"/>
          <w:szCs w:val="24"/>
        </w:rPr>
        <w:t>, following the instructions detailed here and in the form.</w:t>
      </w:r>
      <w:r w:rsidR="004C5EE7" w:rsidRPr="00BE2953">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BE2953" w:rsidRDefault="001410AC" w:rsidP="004F0520">
      <w:pPr>
        <w:rPr>
          <w:rFonts w:ascii="Arial" w:hAnsi="Arial" w:cs="Arial"/>
          <w:sz w:val="24"/>
          <w:szCs w:val="24"/>
        </w:rPr>
      </w:pPr>
    </w:p>
    <w:p w14:paraId="44E710DF" w14:textId="325CD887" w:rsidR="00904485" w:rsidRPr="00BE2953" w:rsidRDefault="000C513C" w:rsidP="004F0520">
      <w:pPr>
        <w:rPr>
          <w:rFonts w:ascii="Arial" w:hAnsi="Arial" w:cs="Arial"/>
          <w:b/>
          <w:sz w:val="24"/>
          <w:szCs w:val="24"/>
        </w:rPr>
      </w:pPr>
      <w:bookmarkStart w:id="31" w:name="_Toc367174742"/>
      <w:bookmarkStart w:id="32" w:name="_Toc397069206"/>
      <w:r w:rsidRPr="00BE2953">
        <w:rPr>
          <w:rFonts w:ascii="Arial" w:hAnsi="Arial" w:cs="Arial"/>
          <w:sz w:val="24"/>
          <w:szCs w:val="24"/>
        </w:rPr>
        <w:br w:type="page"/>
      </w:r>
      <w:r w:rsidR="006C712B" w:rsidRPr="00BE2953">
        <w:rPr>
          <w:rFonts w:ascii="Arial" w:hAnsi="Arial" w:cs="Arial"/>
          <w:b/>
          <w:sz w:val="24"/>
          <w:szCs w:val="24"/>
        </w:rPr>
        <w:lastRenderedPageBreak/>
        <w:t>PART V</w:t>
      </w:r>
      <w:r w:rsidR="006C712B" w:rsidRPr="00BE2953">
        <w:rPr>
          <w:rFonts w:ascii="Arial" w:hAnsi="Arial" w:cs="Arial"/>
          <w:b/>
          <w:sz w:val="24"/>
          <w:szCs w:val="24"/>
        </w:rPr>
        <w:tab/>
      </w:r>
      <w:r w:rsidR="00904485" w:rsidRPr="00BE2953">
        <w:rPr>
          <w:rFonts w:ascii="Arial" w:hAnsi="Arial" w:cs="Arial"/>
          <w:b/>
          <w:sz w:val="24"/>
          <w:szCs w:val="24"/>
        </w:rPr>
        <w:t>PROPOSAL EVALUATION</w:t>
      </w:r>
      <w:r w:rsidR="00214F9E" w:rsidRPr="00BE2953">
        <w:rPr>
          <w:rFonts w:ascii="Arial" w:hAnsi="Arial" w:cs="Arial"/>
          <w:b/>
          <w:sz w:val="24"/>
          <w:szCs w:val="24"/>
        </w:rPr>
        <w:t xml:space="preserve"> AND SELECTION</w:t>
      </w:r>
      <w:bookmarkEnd w:id="31"/>
      <w:bookmarkEnd w:id="32"/>
    </w:p>
    <w:p w14:paraId="6F7F0D81" w14:textId="77777777" w:rsidR="00214F9E" w:rsidRPr="00BE2953" w:rsidRDefault="00214F9E" w:rsidP="004F0520">
      <w:pPr>
        <w:rPr>
          <w:rFonts w:ascii="Arial" w:hAnsi="Arial" w:cs="Arial"/>
          <w:sz w:val="24"/>
          <w:szCs w:val="24"/>
        </w:rPr>
      </w:pPr>
    </w:p>
    <w:p w14:paraId="78360D8A" w14:textId="7AAC31C7" w:rsidR="00351845" w:rsidRPr="00BE2953" w:rsidRDefault="00351845" w:rsidP="004F0520">
      <w:pPr>
        <w:rPr>
          <w:rFonts w:ascii="Arial" w:hAnsi="Arial" w:cs="Arial"/>
          <w:sz w:val="24"/>
          <w:szCs w:val="24"/>
        </w:rPr>
      </w:pPr>
      <w:r w:rsidRPr="00BE2953">
        <w:rPr>
          <w:rFonts w:ascii="Arial" w:hAnsi="Arial" w:cs="Arial"/>
          <w:sz w:val="24"/>
          <w:szCs w:val="24"/>
        </w:rPr>
        <w:t xml:space="preserve">Evaluation of the submitted proposals </w:t>
      </w:r>
      <w:r w:rsidR="00FF2A48" w:rsidRPr="00BE2953">
        <w:rPr>
          <w:rFonts w:ascii="Arial" w:hAnsi="Arial" w:cs="Arial"/>
          <w:sz w:val="24"/>
          <w:szCs w:val="24"/>
        </w:rPr>
        <w:t xml:space="preserve">will </w:t>
      </w:r>
      <w:r w:rsidRPr="00BE2953">
        <w:rPr>
          <w:rFonts w:ascii="Arial" w:hAnsi="Arial" w:cs="Arial"/>
          <w:sz w:val="24"/>
          <w:szCs w:val="24"/>
        </w:rPr>
        <w:t>be accomplished as follows:</w:t>
      </w:r>
    </w:p>
    <w:p w14:paraId="4CB254C1" w14:textId="77777777" w:rsidR="002A2CB1" w:rsidRPr="00BE2953" w:rsidRDefault="002A2CB1" w:rsidP="004F0520">
      <w:pPr>
        <w:rPr>
          <w:rFonts w:ascii="Arial" w:hAnsi="Arial" w:cs="Arial"/>
          <w:sz w:val="24"/>
          <w:szCs w:val="24"/>
        </w:rPr>
      </w:pPr>
    </w:p>
    <w:p w14:paraId="09AA5889" w14:textId="22C9D3E9" w:rsidR="00B315FA" w:rsidRPr="00BE2953" w:rsidRDefault="00351845" w:rsidP="00E57A65">
      <w:pPr>
        <w:pStyle w:val="ListParagraph"/>
        <w:numPr>
          <w:ilvl w:val="0"/>
          <w:numId w:val="11"/>
        </w:numPr>
        <w:rPr>
          <w:rFonts w:ascii="Arial" w:hAnsi="Arial" w:cs="Arial"/>
          <w:b/>
          <w:sz w:val="24"/>
          <w:szCs w:val="24"/>
        </w:rPr>
      </w:pPr>
      <w:bookmarkStart w:id="33" w:name="_Toc367174743"/>
      <w:bookmarkStart w:id="34" w:name="_Toc397069207"/>
      <w:r w:rsidRPr="00BE2953">
        <w:rPr>
          <w:rFonts w:ascii="Arial" w:hAnsi="Arial" w:cs="Arial"/>
          <w:b/>
          <w:sz w:val="24"/>
          <w:szCs w:val="24"/>
        </w:rPr>
        <w:t xml:space="preserve">Evaluation Process </w:t>
      </w:r>
      <w:r w:rsidR="00050BF7" w:rsidRPr="00BE2953">
        <w:rPr>
          <w:rFonts w:ascii="Arial" w:hAnsi="Arial" w:cs="Arial"/>
          <w:b/>
          <w:sz w:val="24"/>
          <w:szCs w:val="24"/>
        </w:rPr>
        <w:t>–</w:t>
      </w:r>
      <w:r w:rsidRPr="00BE2953">
        <w:rPr>
          <w:rFonts w:ascii="Arial" w:hAnsi="Arial" w:cs="Arial"/>
          <w:b/>
          <w:sz w:val="24"/>
          <w:szCs w:val="24"/>
        </w:rPr>
        <w:t xml:space="preserve"> General Information</w:t>
      </w:r>
      <w:bookmarkEnd w:id="33"/>
      <w:bookmarkEnd w:id="34"/>
    </w:p>
    <w:p w14:paraId="6503DC2E" w14:textId="77777777" w:rsidR="00B315FA" w:rsidRPr="00BE2953" w:rsidRDefault="00B315FA" w:rsidP="00B315FA">
      <w:pPr>
        <w:pStyle w:val="ListParagraph"/>
        <w:ind w:left="360"/>
        <w:rPr>
          <w:rFonts w:ascii="Arial" w:hAnsi="Arial" w:cs="Arial"/>
          <w:sz w:val="24"/>
          <w:szCs w:val="24"/>
        </w:rPr>
      </w:pPr>
    </w:p>
    <w:p w14:paraId="644D1166" w14:textId="71DA5D96" w:rsidR="00B315FA" w:rsidRPr="00BE2953" w:rsidRDefault="00BC1E97" w:rsidP="00E57A65">
      <w:pPr>
        <w:pStyle w:val="ListParagraph"/>
        <w:numPr>
          <w:ilvl w:val="1"/>
          <w:numId w:val="11"/>
        </w:numPr>
        <w:rPr>
          <w:rFonts w:ascii="Arial" w:hAnsi="Arial" w:cs="Arial"/>
          <w:sz w:val="24"/>
          <w:szCs w:val="24"/>
        </w:rPr>
      </w:pPr>
      <w:r w:rsidRPr="00BE2953">
        <w:rPr>
          <w:rFonts w:ascii="Arial" w:hAnsi="Arial" w:cs="Arial"/>
          <w:sz w:val="24"/>
          <w:szCs w:val="24"/>
        </w:rPr>
        <w:t>An evaluation team, comp</w:t>
      </w:r>
      <w:r w:rsidR="00B90357" w:rsidRPr="00BE2953">
        <w:rPr>
          <w:rFonts w:ascii="Arial" w:hAnsi="Arial" w:cs="Arial"/>
          <w:sz w:val="24"/>
          <w:szCs w:val="24"/>
        </w:rPr>
        <w:t>o</w:t>
      </w:r>
      <w:r w:rsidRPr="00BE2953">
        <w:rPr>
          <w:rFonts w:ascii="Arial" w:hAnsi="Arial" w:cs="Arial"/>
          <w:sz w:val="24"/>
          <w:szCs w:val="24"/>
        </w:rPr>
        <w:t xml:space="preserve">sed of qualified reviewers, will judge the merits of the proposals received in accordance with </w:t>
      </w:r>
      <w:r w:rsidR="000C513C" w:rsidRPr="00BE2953">
        <w:rPr>
          <w:rFonts w:ascii="Arial" w:hAnsi="Arial" w:cs="Arial"/>
          <w:sz w:val="24"/>
          <w:szCs w:val="24"/>
        </w:rPr>
        <w:t>the criteria defined in the RFP</w:t>
      </w:r>
      <w:r w:rsidRPr="00BE2953">
        <w:rPr>
          <w:rFonts w:ascii="Arial" w:hAnsi="Arial" w:cs="Arial"/>
          <w:sz w:val="24"/>
          <w:szCs w:val="24"/>
        </w:rPr>
        <w:t>.</w:t>
      </w:r>
    </w:p>
    <w:p w14:paraId="1889FB5B" w14:textId="7A69FEE4" w:rsidR="00B315FA" w:rsidRPr="00BE2953" w:rsidRDefault="00BC1E97" w:rsidP="00E57A65">
      <w:pPr>
        <w:pStyle w:val="ListParagraph"/>
        <w:numPr>
          <w:ilvl w:val="1"/>
          <w:numId w:val="11"/>
        </w:numPr>
        <w:rPr>
          <w:rFonts w:ascii="Arial" w:hAnsi="Arial" w:cs="Arial"/>
          <w:sz w:val="24"/>
          <w:szCs w:val="24"/>
        </w:rPr>
      </w:pPr>
      <w:r w:rsidRPr="00BE2953">
        <w:rPr>
          <w:rFonts w:ascii="Arial" w:hAnsi="Arial" w:cs="Arial"/>
          <w:sz w:val="24"/>
          <w:szCs w:val="24"/>
        </w:rPr>
        <w:t xml:space="preserve">Officials responsible for making decisions on the </w:t>
      </w:r>
      <w:r w:rsidR="00766E7B" w:rsidRPr="00BE2953">
        <w:rPr>
          <w:rFonts w:ascii="Arial" w:hAnsi="Arial" w:cs="Arial"/>
          <w:sz w:val="24"/>
          <w:szCs w:val="24"/>
        </w:rPr>
        <w:t xml:space="preserve">award </w:t>
      </w:r>
      <w:r w:rsidRPr="00BE2953">
        <w:rPr>
          <w:rFonts w:ascii="Arial" w:hAnsi="Arial" w:cs="Arial"/>
          <w:sz w:val="24"/>
          <w:szCs w:val="24"/>
        </w:rPr>
        <w:t xml:space="preserve">selection </w:t>
      </w:r>
      <w:r w:rsidR="00FF2A48" w:rsidRPr="00BE2953">
        <w:rPr>
          <w:rFonts w:ascii="Arial" w:hAnsi="Arial" w:cs="Arial"/>
          <w:sz w:val="24"/>
          <w:szCs w:val="24"/>
        </w:rPr>
        <w:t xml:space="preserve">will </w:t>
      </w:r>
      <w:r w:rsidRPr="00BE2953">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BE2953">
        <w:rPr>
          <w:rFonts w:ascii="Arial" w:hAnsi="Arial" w:cs="Arial"/>
          <w:sz w:val="24"/>
          <w:szCs w:val="24"/>
        </w:rPr>
        <w:t>sal provides the best value to the State of Maine</w:t>
      </w:r>
      <w:r w:rsidRPr="00BE2953">
        <w:rPr>
          <w:rFonts w:ascii="Arial" w:hAnsi="Arial" w:cs="Arial"/>
          <w:sz w:val="24"/>
          <w:szCs w:val="24"/>
        </w:rPr>
        <w:t>.</w:t>
      </w:r>
    </w:p>
    <w:p w14:paraId="6BE7C31A" w14:textId="76F1009A" w:rsidR="00B315FA" w:rsidRPr="00BE2953" w:rsidRDefault="00BC1E97" w:rsidP="00E57A65">
      <w:pPr>
        <w:pStyle w:val="ListParagraph"/>
        <w:numPr>
          <w:ilvl w:val="1"/>
          <w:numId w:val="11"/>
        </w:numPr>
        <w:rPr>
          <w:rFonts w:ascii="Arial" w:hAnsi="Arial" w:cs="Arial"/>
          <w:sz w:val="24"/>
          <w:szCs w:val="24"/>
          <w:u w:val="single"/>
        </w:rPr>
      </w:pPr>
      <w:r w:rsidRPr="00BE2953">
        <w:rPr>
          <w:rFonts w:ascii="Arial" w:hAnsi="Arial" w:cs="Arial"/>
          <w:sz w:val="24"/>
          <w:szCs w:val="24"/>
        </w:rPr>
        <w:t>The Department reserves the right to communicate and/or schedule interviews/presentations with Bidders</w:t>
      </w:r>
      <w:r w:rsidR="00B90357" w:rsidRPr="00BE2953">
        <w:rPr>
          <w:rFonts w:ascii="Arial" w:hAnsi="Arial" w:cs="Arial"/>
          <w:sz w:val="24"/>
          <w:szCs w:val="24"/>
        </w:rPr>
        <w:t>,</w:t>
      </w:r>
      <w:r w:rsidRPr="00BE2953">
        <w:rPr>
          <w:rFonts w:ascii="Arial" w:hAnsi="Arial" w:cs="Arial"/>
          <w:sz w:val="24"/>
          <w:szCs w:val="24"/>
        </w:rPr>
        <w:t xml:space="preserve"> if needed</w:t>
      </w:r>
      <w:r w:rsidR="00B90357" w:rsidRPr="00BE2953">
        <w:rPr>
          <w:rFonts w:ascii="Arial" w:hAnsi="Arial" w:cs="Arial"/>
          <w:sz w:val="24"/>
          <w:szCs w:val="24"/>
        </w:rPr>
        <w:t>,</w:t>
      </w:r>
      <w:r w:rsidRPr="00BE2953">
        <w:rPr>
          <w:rFonts w:ascii="Arial" w:hAnsi="Arial" w:cs="Arial"/>
          <w:sz w:val="24"/>
          <w:szCs w:val="24"/>
        </w:rPr>
        <w:t xml:space="preserve"> to obtain clarification of information contained in the proposals received</w:t>
      </w:r>
      <w:r w:rsidR="00B90357" w:rsidRPr="00BE2953">
        <w:rPr>
          <w:rFonts w:ascii="Arial" w:hAnsi="Arial" w:cs="Arial"/>
          <w:sz w:val="24"/>
          <w:szCs w:val="24"/>
        </w:rPr>
        <w:t>.</w:t>
      </w:r>
      <w:r w:rsidRPr="00BE2953">
        <w:rPr>
          <w:rFonts w:ascii="Arial" w:hAnsi="Arial" w:cs="Arial"/>
          <w:sz w:val="24"/>
          <w:szCs w:val="24"/>
        </w:rPr>
        <w:t xml:space="preserve"> </w:t>
      </w:r>
      <w:r w:rsidR="00B90357" w:rsidRPr="00BE2953">
        <w:rPr>
          <w:rFonts w:ascii="Arial" w:hAnsi="Arial" w:cs="Arial"/>
          <w:sz w:val="24"/>
          <w:szCs w:val="24"/>
        </w:rPr>
        <w:t>T</w:t>
      </w:r>
      <w:r w:rsidRPr="00BE2953">
        <w:rPr>
          <w:rFonts w:ascii="Arial" w:hAnsi="Arial" w:cs="Arial"/>
          <w:sz w:val="24"/>
          <w:szCs w:val="24"/>
        </w:rPr>
        <w:t xml:space="preserve">he Department may revise the scores assigned in the initial evaluation to reflect those communications and/or interviews/presentations.  </w:t>
      </w:r>
      <w:r w:rsidR="00B90357" w:rsidRPr="00BE2953">
        <w:rPr>
          <w:rFonts w:ascii="Arial" w:hAnsi="Arial" w:cs="Arial"/>
          <w:sz w:val="24"/>
          <w:szCs w:val="24"/>
        </w:rPr>
        <w:t xml:space="preserve">Changes </w:t>
      </w:r>
      <w:r w:rsidRPr="00BE2953">
        <w:rPr>
          <w:rFonts w:ascii="Arial" w:hAnsi="Arial" w:cs="Arial"/>
          <w:sz w:val="24"/>
          <w:szCs w:val="24"/>
        </w:rPr>
        <w:t>to proposals</w:t>
      </w:r>
      <w:r w:rsidR="00825307" w:rsidRPr="00BE2953">
        <w:rPr>
          <w:rFonts w:ascii="Arial" w:hAnsi="Arial" w:cs="Arial"/>
          <w:sz w:val="24"/>
          <w:szCs w:val="24"/>
        </w:rPr>
        <w:t>, including updating or adding information,</w:t>
      </w:r>
      <w:r w:rsidRPr="00BE2953">
        <w:rPr>
          <w:rFonts w:ascii="Arial" w:hAnsi="Arial" w:cs="Arial"/>
          <w:sz w:val="24"/>
          <w:szCs w:val="24"/>
        </w:rPr>
        <w:t xml:space="preserve"> will not be permitted during any interview/presentation process</w:t>
      </w:r>
      <w:r w:rsidR="00B90357" w:rsidRPr="00BE2953">
        <w:rPr>
          <w:rFonts w:ascii="Arial" w:hAnsi="Arial" w:cs="Arial"/>
          <w:sz w:val="24"/>
          <w:szCs w:val="24"/>
        </w:rPr>
        <w:t xml:space="preserve"> and,</w:t>
      </w:r>
      <w:r w:rsidR="00F67100" w:rsidRPr="00BE2953">
        <w:rPr>
          <w:rFonts w:ascii="Arial" w:hAnsi="Arial" w:cs="Arial"/>
          <w:sz w:val="24"/>
          <w:szCs w:val="24"/>
        </w:rPr>
        <w:t xml:space="preserve"> </w:t>
      </w:r>
      <w:r w:rsidR="00B90357" w:rsidRPr="00BE2953">
        <w:rPr>
          <w:rFonts w:ascii="Arial" w:hAnsi="Arial" w:cs="Arial"/>
          <w:sz w:val="24"/>
          <w:szCs w:val="24"/>
        </w:rPr>
        <w:t>t</w:t>
      </w:r>
      <w:r w:rsidRPr="00BE2953">
        <w:rPr>
          <w:rFonts w:ascii="Arial" w:hAnsi="Arial" w:cs="Arial"/>
          <w:sz w:val="24"/>
          <w:szCs w:val="24"/>
        </w:rPr>
        <w:t xml:space="preserve">herefore, Bidders </w:t>
      </w:r>
      <w:r w:rsidR="00F910F5" w:rsidRPr="00BE2953">
        <w:rPr>
          <w:rFonts w:ascii="Arial" w:hAnsi="Arial" w:cs="Arial"/>
          <w:sz w:val="24"/>
          <w:szCs w:val="24"/>
        </w:rPr>
        <w:t xml:space="preserve">must </w:t>
      </w:r>
      <w:r w:rsidRPr="00BE2953">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BE2953" w:rsidRDefault="00B315FA" w:rsidP="00B315FA">
      <w:pPr>
        <w:pStyle w:val="ListParagraph"/>
        <w:rPr>
          <w:rFonts w:ascii="Arial" w:hAnsi="Arial" w:cs="Arial"/>
          <w:sz w:val="24"/>
          <w:szCs w:val="24"/>
        </w:rPr>
      </w:pPr>
    </w:p>
    <w:p w14:paraId="12384387" w14:textId="138354CF" w:rsidR="00B315FA" w:rsidRPr="00BE2953" w:rsidRDefault="00351845" w:rsidP="00E57A65">
      <w:pPr>
        <w:pStyle w:val="ListParagraph"/>
        <w:numPr>
          <w:ilvl w:val="0"/>
          <w:numId w:val="11"/>
        </w:numPr>
        <w:rPr>
          <w:rFonts w:ascii="Arial" w:hAnsi="Arial" w:cs="Arial"/>
          <w:b/>
          <w:sz w:val="24"/>
          <w:szCs w:val="24"/>
        </w:rPr>
      </w:pPr>
      <w:r w:rsidRPr="00BE2953">
        <w:rPr>
          <w:rFonts w:ascii="Arial" w:hAnsi="Arial" w:cs="Arial"/>
          <w:b/>
          <w:sz w:val="24"/>
          <w:szCs w:val="24"/>
        </w:rPr>
        <w:t>Scoring Weights and Process</w:t>
      </w:r>
      <w:bookmarkEnd w:id="35"/>
      <w:bookmarkEnd w:id="36"/>
    </w:p>
    <w:p w14:paraId="3059369B" w14:textId="77777777" w:rsidR="00B315FA" w:rsidRPr="00BE2953" w:rsidRDefault="00B315FA" w:rsidP="00B315FA">
      <w:pPr>
        <w:pStyle w:val="ListParagraph"/>
        <w:ind w:left="360"/>
        <w:rPr>
          <w:rFonts w:ascii="Arial" w:hAnsi="Arial" w:cs="Arial"/>
          <w:sz w:val="24"/>
          <w:szCs w:val="24"/>
        </w:rPr>
      </w:pPr>
    </w:p>
    <w:p w14:paraId="77602A05" w14:textId="7992DD14" w:rsidR="00214F9E" w:rsidRPr="00BE2953" w:rsidRDefault="00351845" w:rsidP="00E57A65">
      <w:pPr>
        <w:pStyle w:val="ListParagraph"/>
        <w:numPr>
          <w:ilvl w:val="1"/>
          <w:numId w:val="11"/>
        </w:numPr>
        <w:rPr>
          <w:rFonts w:ascii="Arial" w:hAnsi="Arial" w:cs="Arial"/>
          <w:color w:val="000000" w:themeColor="text1"/>
          <w:sz w:val="24"/>
          <w:szCs w:val="24"/>
        </w:rPr>
      </w:pPr>
      <w:r w:rsidRPr="00BE2953">
        <w:rPr>
          <w:rFonts w:ascii="Arial" w:hAnsi="Arial" w:cs="Arial"/>
          <w:b/>
          <w:sz w:val="24"/>
          <w:szCs w:val="24"/>
        </w:rPr>
        <w:t>Scoring Weights:</w:t>
      </w:r>
      <w:r w:rsidRPr="00BE2953">
        <w:rPr>
          <w:rFonts w:ascii="Arial" w:hAnsi="Arial" w:cs="Arial"/>
          <w:sz w:val="24"/>
          <w:szCs w:val="24"/>
        </w:rPr>
        <w:t xml:space="preserve"> T</w:t>
      </w:r>
      <w:r w:rsidR="00B83478" w:rsidRPr="00BE2953">
        <w:rPr>
          <w:rFonts w:ascii="Arial" w:hAnsi="Arial" w:cs="Arial"/>
          <w:sz w:val="24"/>
          <w:szCs w:val="24"/>
        </w:rPr>
        <w:t xml:space="preserve">he score will </w:t>
      </w:r>
      <w:r w:rsidR="00B83478" w:rsidRPr="00BE2953">
        <w:rPr>
          <w:rFonts w:ascii="Arial" w:hAnsi="Arial" w:cs="Arial"/>
          <w:color w:val="000000" w:themeColor="text1"/>
          <w:sz w:val="24"/>
          <w:szCs w:val="24"/>
        </w:rPr>
        <w:t>be based on a 100-</w:t>
      </w:r>
      <w:r w:rsidRPr="00BE2953">
        <w:rPr>
          <w:rFonts w:ascii="Arial" w:hAnsi="Arial" w:cs="Arial"/>
          <w:color w:val="000000" w:themeColor="text1"/>
          <w:sz w:val="24"/>
          <w:szCs w:val="24"/>
        </w:rPr>
        <w:t>point scale and will measure the degree to which each proposal</w:t>
      </w:r>
      <w:r w:rsidR="00214F9E" w:rsidRPr="00BE2953">
        <w:rPr>
          <w:rFonts w:ascii="Arial" w:hAnsi="Arial" w:cs="Arial"/>
          <w:color w:val="000000" w:themeColor="text1"/>
          <w:sz w:val="24"/>
          <w:szCs w:val="24"/>
        </w:rPr>
        <w:t xml:space="preserve"> meets the following criteria.</w:t>
      </w:r>
    </w:p>
    <w:p w14:paraId="3F38FBA6" w14:textId="45534F6B" w:rsidR="00DB369A" w:rsidRPr="00BE2953" w:rsidRDefault="00DB369A" w:rsidP="004F0520">
      <w:pPr>
        <w:rPr>
          <w:rFonts w:ascii="Arial" w:hAnsi="Arial" w:cs="Arial"/>
          <w:color w:val="000000" w:themeColor="text1"/>
          <w:sz w:val="24"/>
          <w:szCs w:val="24"/>
        </w:rPr>
      </w:pPr>
    </w:p>
    <w:p w14:paraId="281A9A6F" w14:textId="04797CC2" w:rsidR="009B08BA" w:rsidRPr="00BE2953" w:rsidRDefault="009B08BA" w:rsidP="009B08BA">
      <w:pPr>
        <w:ind w:left="720"/>
        <w:rPr>
          <w:rFonts w:ascii="Arial" w:hAnsi="Arial" w:cs="Arial"/>
          <w:b/>
          <w:color w:val="000000" w:themeColor="text1"/>
          <w:sz w:val="24"/>
          <w:szCs w:val="24"/>
        </w:rPr>
      </w:pPr>
      <w:r w:rsidRPr="00BE2953">
        <w:rPr>
          <w:rFonts w:ascii="Arial" w:hAnsi="Arial" w:cs="Arial"/>
          <w:b/>
          <w:color w:val="000000" w:themeColor="text1"/>
          <w:sz w:val="24"/>
          <w:szCs w:val="24"/>
        </w:rPr>
        <w:t xml:space="preserve">Section I. </w:t>
      </w:r>
      <w:r w:rsidRPr="00BE2953">
        <w:rPr>
          <w:rFonts w:ascii="Arial" w:hAnsi="Arial" w:cs="Arial"/>
          <w:b/>
          <w:color w:val="000000" w:themeColor="text1"/>
          <w:sz w:val="24"/>
          <w:szCs w:val="24"/>
        </w:rPr>
        <w:tab/>
        <w:t>Preliminary Information (No Points</w:t>
      </w:r>
      <w:r w:rsidR="00A0173C" w:rsidRPr="00BE2953">
        <w:rPr>
          <w:rFonts w:ascii="Arial" w:hAnsi="Arial" w:cs="Arial"/>
          <w:b/>
          <w:color w:val="000000" w:themeColor="text1"/>
          <w:sz w:val="24"/>
          <w:szCs w:val="24"/>
        </w:rPr>
        <w:t xml:space="preserve"> – Eligibility Requirements</w:t>
      </w:r>
      <w:r w:rsidRPr="00BE2953">
        <w:rPr>
          <w:rFonts w:ascii="Arial" w:hAnsi="Arial" w:cs="Arial"/>
          <w:b/>
          <w:color w:val="000000" w:themeColor="text1"/>
          <w:sz w:val="24"/>
          <w:szCs w:val="24"/>
        </w:rPr>
        <w:t>)</w:t>
      </w:r>
    </w:p>
    <w:p w14:paraId="575985E2" w14:textId="198752BF" w:rsidR="009B08BA" w:rsidRPr="00BE2953" w:rsidRDefault="009B08BA" w:rsidP="00A0173C">
      <w:pPr>
        <w:tabs>
          <w:tab w:val="left" w:pos="720"/>
          <w:tab w:val="left" w:pos="4440"/>
        </w:tabs>
        <w:rPr>
          <w:rFonts w:ascii="Arial" w:hAnsi="Arial" w:cs="Arial"/>
          <w:color w:val="000000" w:themeColor="text1"/>
          <w:sz w:val="24"/>
          <w:szCs w:val="24"/>
        </w:rPr>
      </w:pPr>
      <w:r w:rsidRPr="00BE2953">
        <w:rPr>
          <w:rFonts w:ascii="Arial" w:hAnsi="Arial" w:cs="Arial"/>
          <w:color w:val="000000" w:themeColor="text1"/>
          <w:sz w:val="24"/>
          <w:szCs w:val="24"/>
        </w:rPr>
        <w:tab/>
      </w:r>
      <w:r w:rsidR="00A0173C" w:rsidRPr="00BE2953">
        <w:rPr>
          <w:rFonts w:ascii="Arial" w:hAnsi="Arial" w:cs="Arial"/>
          <w:color w:val="000000" w:themeColor="text1"/>
          <w:sz w:val="24"/>
          <w:szCs w:val="24"/>
        </w:rPr>
        <w:t>Includes all elements addressed above in Part IV</w:t>
      </w:r>
      <w:r w:rsidR="0003447B" w:rsidRPr="00BE2953">
        <w:rPr>
          <w:rFonts w:ascii="Arial" w:hAnsi="Arial" w:cs="Arial"/>
          <w:color w:val="000000" w:themeColor="text1"/>
          <w:sz w:val="24"/>
          <w:szCs w:val="24"/>
        </w:rPr>
        <w:t>,</w:t>
      </w:r>
      <w:r w:rsidR="00A0173C" w:rsidRPr="00BE2953">
        <w:rPr>
          <w:rFonts w:ascii="Arial" w:hAnsi="Arial" w:cs="Arial"/>
          <w:color w:val="000000" w:themeColor="text1"/>
          <w:sz w:val="24"/>
          <w:szCs w:val="24"/>
        </w:rPr>
        <w:t xml:space="preserve"> Section I.</w:t>
      </w:r>
    </w:p>
    <w:p w14:paraId="79AC199A" w14:textId="77777777" w:rsidR="009B08BA" w:rsidRPr="00BE2953" w:rsidRDefault="009B08BA" w:rsidP="004F0520">
      <w:pPr>
        <w:rPr>
          <w:rFonts w:ascii="Arial" w:hAnsi="Arial" w:cs="Arial"/>
          <w:color w:val="000000" w:themeColor="text1"/>
          <w:sz w:val="24"/>
          <w:szCs w:val="24"/>
        </w:rPr>
      </w:pPr>
    </w:p>
    <w:p w14:paraId="081AF6A2" w14:textId="6E7D2668" w:rsidR="00351845" w:rsidRPr="00BE2953" w:rsidRDefault="00351845" w:rsidP="00B315FA">
      <w:pPr>
        <w:ind w:left="720"/>
        <w:rPr>
          <w:rFonts w:ascii="Arial" w:hAnsi="Arial" w:cs="Arial"/>
          <w:b/>
          <w:color w:val="000000" w:themeColor="text1"/>
          <w:sz w:val="24"/>
          <w:szCs w:val="24"/>
        </w:rPr>
      </w:pPr>
      <w:r w:rsidRPr="00BE2953">
        <w:rPr>
          <w:rFonts w:ascii="Arial" w:hAnsi="Arial" w:cs="Arial"/>
          <w:b/>
          <w:color w:val="000000" w:themeColor="text1"/>
          <w:sz w:val="24"/>
          <w:szCs w:val="24"/>
        </w:rPr>
        <w:t>Section I</w:t>
      </w:r>
      <w:r w:rsidR="009B08BA" w:rsidRPr="00BE2953">
        <w:rPr>
          <w:rFonts w:ascii="Arial" w:hAnsi="Arial" w:cs="Arial"/>
          <w:b/>
          <w:color w:val="000000" w:themeColor="text1"/>
          <w:sz w:val="24"/>
          <w:szCs w:val="24"/>
        </w:rPr>
        <w:t>I</w:t>
      </w:r>
      <w:r w:rsidRPr="00BE2953">
        <w:rPr>
          <w:rFonts w:ascii="Arial" w:hAnsi="Arial" w:cs="Arial"/>
          <w:b/>
          <w:color w:val="000000" w:themeColor="text1"/>
          <w:sz w:val="24"/>
          <w:szCs w:val="24"/>
        </w:rPr>
        <w:t xml:space="preserve">.  </w:t>
      </w:r>
      <w:r w:rsidR="009B08BA" w:rsidRPr="00BE2953">
        <w:rPr>
          <w:rFonts w:ascii="Arial" w:hAnsi="Arial" w:cs="Arial"/>
          <w:b/>
          <w:color w:val="000000" w:themeColor="text1"/>
          <w:sz w:val="24"/>
          <w:szCs w:val="24"/>
        </w:rPr>
        <w:tab/>
      </w:r>
      <w:r w:rsidRPr="00BE2953">
        <w:rPr>
          <w:rFonts w:ascii="Arial" w:hAnsi="Arial" w:cs="Arial"/>
          <w:b/>
          <w:color w:val="000000" w:themeColor="text1"/>
          <w:sz w:val="24"/>
          <w:szCs w:val="24"/>
        </w:rPr>
        <w:t>Organization Qualifications and Experience (</w:t>
      </w:r>
      <w:r w:rsidR="00E57A65" w:rsidRPr="00BE2953">
        <w:rPr>
          <w:rFonts w:ascii="Arial" w:hAnsi="Arial" w:cs="Arial"/>
          <w:b/>
          <w:color w:val="000000" w:themeColor="text1"/>
          <w:sz w:val="24"/>
          <w:szCs w:val="24"/>
        </w:rPr>
        <w:t>40</w:t>
      </w:r>
      <w:r w:rsidRPr="00BE2953">
        <w:rPr>
          <w:rFonts w:ascii="Arial" w:hAnsi="Arial" w:cs="Arial"/>
          <w:b/>
          <w:color w:val="000000" w:themeColor="text1"/>
          <w:sz w:val="24"/>
          <w:szCs w:val="24"/>
        </w:rPr>
        <w:t xml:space="preserve"> points)</w:t>
      </w:r>
      <w:r w:rsidRPr="00BE2953">
        <w:rPr>
          <w:rFonts w:ascii="Arial" w:hAnsi="Arial" w:cs="Arial"/>
          <w:b/>
          <w:color w:val="000000" w:themeColor="text1"/>
          <w:sz w:val="24"/>
          <w:szCs w:val="24"/>
        </w:rPr>
        <w:tab/>
      </w:r>
    </w:p>
    <w:p w14:paraId="0D746AD7" w14:textId="57ECCDFD" w:rsidR="00351845" w:rsidRPr="00BE2953" w:rsidRDefault="00351845" w:rsidP="00B315FA">
      <w:pPr>
        <w:ind w:firstLine="720"/>
        <w:rPr>
          <w:rFonts w:ascii="Arial" w:hAnsi="Arial" w:cs="Arial"/>
          <w:color w:val="000000" w:themeColor="text1"/>
          <w:sz w:val="24"/>
          <w:szCs w:val="24"/>
        </w:rPr>
      </w:pPr>
      <w:r w:rsidRPr="00BE2953">
        <w:rPr>
          <w:rFonts w:ascii="Arial" w:hAnsi="Arial" w:cs="Arial"/>
          <w:color w:val="000000" w:themeColor="text1"/>
          <w:sz w:val="24"/>
          <w:szCs w:val="24"/>
        </w:rPr>
        <w:t xml:space="preserve">Includes </w:t>
      </w:r>
      <w:r w:rsidR="00214F9E" w:rsidRPr="00BE2953">
        <w:rPr>
          <w:rFonts w:ascii="Arial" w:hAnsi="Arial" w:cs="Arial"/>
          <w:color w:val="000000" w:themeColor="text1"/>
          <w:sz w:val="24"/>
          <w:szCs w:val="24"/>
        </w:rPr>
        <w:t>all elements addressed above in Part IV,</w:t>
      </w:r>
      <w:r w:rsidR="00F67100" w:rsidRPr="00BE2953">
        <w:rPr>
          <w:rFonts w:ascii="Arial" w:hAnsi="Arial" w:cs="Arial"/>
          <w:color w:val="000000" w:themeColor="text1"/>
          <w:sz w:val="24"/>
          <w:szCs w:val="24"/>
        </w:rPr>
        <w:t xml:space="preserve"> </w:t>
      </w:r>
      <w:r w:rsidR="00214F9E" w:rsidRPr="00BE2953">
        <w:rPr>
          <w:rFonts w:ascii="Arial" w:hAnsi="Arial" w:cs="Arial"/>
          <w:color w:val="000000" w:themeColor="text1"/>
          <w:sz w:val="24"/>
          <w:szCs w:val="24"/>
        </w:rPr>
        <w:t>Section I</w:t>
      </w:r>
      <w:r w:rsidR="00A0173C" w:rsidRPr="00BE2953">
        <w:rPr>
          <w:rFonts w:ascii="Arial" w:hAnsi="Arial" w:cs="Arial"/>
          <w:color w:val="000000" w:themeColor="text1"/>
          <w:sz w:val="24"/>
          <w:szCs w:val="24"/>
        </w:rPr>
        <w:t>I</w:t>
      </w:r>
      <w:r w:rsidR="00214F9E" w:rsidRPr="00BE2953">
        <w:rPr>
          <w:rFonts w:ascii="Arial" w:hAnsi="Arial" w:cs="Arial"/>
          <w:color w:val="000000" w:themeColor="text1"/>
          <w:sz w:val="24"/>
          <w:szCs w:val="24"/>
        </w:rPr>
        <w:t>.</w:t>
      </w:r>
    </w:p>
    <w:p w14:paraId="4633603E" w14:textId="77777777" w:rsidR="00351845" w:rsidRPr="00BE2953" w:rsidRDefault="00351845" w:rsidP="004F0520">
      <w:pPr>
        <w:rPr>
          <w:rFonts w:ascii="Arial" w:hAnsi="Arial" w:cs="Arial"/>
          <w:color w:val="000000" w:themeColor="text1"/>
          <w:sz w:val="24"/>
          <w:szCs w:val="24"/>
        </w:rPr>
      </w:pPr>
      <w:r w:rsidRPr="00BE2953">
        <w:rPr>
          <w:rFonts w:ascii="Arial" w:hAnsi="Arial" w:cs="Arial"/>
          <w:color w:val="000000" w:themeColor="text1"/>
          <w:sz w:val="24"/>
          <w:szCs w:val="24"/>
        </w:rPr>
        <w:t xml:space="preserve"> </w:t>
      </w:r>
    </w:p>
    <w:p w14:paraId="3C0015D2" w14:textId="0279ABE4" w:rsidR="00351845" w:rsidRPr="00BE2953" w:rsidRDefault="00351845" w:rsidP="00B315FA">
      <w:pPr>
        <w:ind w:firstLine="720"/>
        <w:rPr>
          <w:rFonts w:ascii="Arial" w:hAnsi="Arial" w:cs="Arial"/>
          <w:color w:val="000000" w:themeColor="text1"/>
          <w:sz w:val="24"/>
          <w:szCs w:val="24"/>
        </w:rPr>
      </w:pPr>
      <w:r w:rsidRPr="00BE2953">
        <w:rPr>
          <w:rFonts w:ascii="Arial" w:hAnsi="Arial" w:cs="Arial"/>
          <w:b/>
          <w:color w:val="000000" w:themeColor="text1"/>
          <w:sz w:val="24"/>
          <w:szCs w:val="24"/>
        </w:rPr>
        <w:t>Section II</w:t>
      </w:r>
      <w:r w:rsidR="009B08BA" w:rsidRPr="00BE2953">
        <w:rPr>
          <w:rFonts w:ascii="Arial" w:hAnsi="Arial" w:cs="Arial"/>
          <w:b/>
          <w:color w:val="000000" w:themeColor="text1"/>
          <w:sz w:val="24"/>
          <w:szCs w:val="24"/>
        </w:rPr>
        <w:t>I</w:t>
      </w:r>
      <w:r w:rsidRPr="00BE2953">
        <w:rPr>
          <w:rFonts w:ascii="Arial" w:hAnsi="Arial" w:cs="Arial"/>
          <w:b/>
          <w:color w:val="000000" w:themeColor="text1"/>
          <w:sz w:val="24"/>
          <w:szCs w:val="24"/>
        </w:rPr>
        <w:t xml:space="preserve">.  </w:t>
      </w:r>
      <w:r w:rsidR="009B08BA" w:rsidRPr="00BE2953">
        <w:rPr>
          <w:rFonts w:ascii="Arial" w:hAnsi="Arial" w:cs="Arial"/>
          <w:b/>
          <w:color w:val="000000" w:themeColor="text1"/>
          <w:sz w:val="24"/>
          <w:szCs w:val="24"/>
        </w:rPr>
        <w:tab/>
      </w:r>
      <w:r w:rsidRPr="00BE2953">
        <w:rPr>
          <w:rFonts w:ascii="Arial" w:hAnsi="Arial" w:cs="Arial"/>
          <w:b/>
          <w:color w:val="000000" w:themeColor="text1"/>
          <w:sz w:val="24"/>
          <w:szCs w:val="24"/>
        </w:rPr>
        <w:t xml:space="preserve"> </w:t>
      </w:r>
      <w:r w:rsidR="005E01BF" w:rsidRPr="00BE2953">
        <w:rPr>
          <w:rFonts w:ascii="Arial" w:hAnsi="Arial" w:cs="Arial"/>
          <w:b/>
          <w:color w:val="000000" w:themeColor="text1"/>
          <w:sz w:val="24"/>
          <w:szCs w:val="24"/>
        </w:rPr>
        <w:t>Proposed Services</w:t>
      </w:r>
      <w:r w:rsidRPr="00BE2953">
        <w:rPr>
          <w:rFonts w:ascii="Arial" w:hAnsi="Arial" w:cs="Arial"/>
          <w:b/>
          <w:color w:val="000000" w:themeColor="text1"/>
          <w:sz w:val="24"/>
          <w:szCs w:val="24"/>
        </w:rPr>
        <w:t xml:space="preserve"> (</w:t>
      </w:r>
      <w:r w:rsidR="00E57A65" w:rsidRPr="00BE2953">
        <w:rPr>
          <w:rFonts w:ascii="Arial" w:hAnsi="Arial" w:cs="Arial"/>
          <w:b/>
          <w:color w:val="000000" w:themeColor="text1"/>
          <w:sz w:val="24"/>
          <w:szCs w:val="24"/>
        </w:rPr>
        <w:t>35</w:t>
      </w:r>
      <w:r w:rsidRPr="00BE2953">
        <w:rPr>
          <w:rFonts w:ascii="Arial" w:hAnsi="Arial" w:cs="Arial"/>
          <w:b/>
          <w:color w:val="000000" w:themeColor="text1"/>
          <w:sz w:val="24"/>
          <w:szCs w:val="24"/>
        </w:rPr>
        <w:t xml:space="preserve"> points</w:t>
      </w:r>
      <w:r w:rsidRPr="00BE2953">
        <w:rPr>
          <w:rFonts w:ascii="Arial" w:hAnsi="Arial" w:cs="Arial"/>
          <w:b/>
          <w:bCs/>
          <w:color w:val="000000" w:themeColor="text1"/>
          <w:sz w:val="24"/>
          <w:szCs w:val="24"/>
        </w:rPr>
        <w:t>)</w:t>
      </w:r>
      <w:r w:rsidRPr="00BE2953">
        <w:rPr>
          <w:rFonts w:ascii="Arial" w:hAnsi="Arial" w:cs="Arial"/>
          <w:color w:val="000000" w:themeColor="text1"/>
          <w:sz w:val="24"/>
          <w:szCs w:val="24"/>
        </w:rPr>
        <w:t xml:space="preserve">  </w:t>
      </w:r>
    </w:p>
    <w:p w14:paraId="6A51F752" w14:textId="0AC2BAFC" w:rsidR="00351845" w:rsidRPr="00BE2953" w:rsidRDefault="00214F9E" w:rsidP="00B315FA">
      <w:pPr>
        <w:ind w:firstLine="720"/>
        <w:rPr>
          <w:rFonts w:ascii="Arial" w:hAnsi="Arial" w:cs="Arial"/>
          <w:color w:val="000000" w:themeColor="text1"/>
          <w:sz w:val="24"/>
          <w:szCs w:val="24"/>
        </w:rPr>
      </w:pPr>
      <w:r w:rsidRPr="00BE2953">
        <w:rPr>
          <w:rFonts w:ascii="Arial" w:hAnsi="Arial" w:cs="Arial"/>
          <w:color w:val="000000" w:themeColor="text1"/>
          <w:sz w:val="24"/>
          <w:szCs w:val="24"/>
        </w:rPr>
        <w:t>Includes all elements addressed above in Part IV,</w:t>
      </w:r>
      <w:r w:rsidR="00F67100" w:rsidRPr="00BE2953">
        <w:rPr>
          <w:rFonts w:ascii="Arial" w:hAnsi="Arial" w:cs="Arial"/>
          <w:color w:val="000000" w:themeColor="text1"/>
          <w:sz w:val="24"/>
          <w:szCs w:val="24"/>
        </w:rPr>
        <w:t xml:space="preserve"> </w:t>
      </w:r>
      <w:r w:rsidRPr="00BE2953">
        <w:rPr>
          <w:rFonts w:ascii="Arial" w:hAnsi="Arial" w:cs="Arial"/>
          <w:color w:val="000000" w:themeColor="text1"/>
          <w:sz w:val="24"/>
          <w:szCs w:val="24"/>
        </w:rPr>
        <w:t>Section II</w:t>
      </w:r>
      <w:r w:rsidR="00A0173C" w:rsidRPr="00BE2953">
        <w:rPr>
          <w:rFonts w:ascii="Arial" w:hAnsi="Arial" w:cs="Arial"/>
          <w:color w:val="000000" w:themeColor="text1"/>
          <w:sz w:val="24"/>
          <w:szCs w:val="24"/>
        </w:rPr>
        <w:t>I</w:t>
      </w:r>
      <w:r w:rsidRPr="00BE2953">
        <w:rPr>
          <w:rFonts w:ascii="Arial" w:hAnsi="Arial" w:cs="Arial"/>
          <w:color w:val="000000" w:themeColor="text1"/>
          <w:sz w:val="24"/>
          <w:szCs w:val="24"/>
        </w:rPr>
        <w:t>.</w:t>
      </w:r>
    </w:p>
    <w:p w14:paraId="658A036A" w14:textId="77777777" w:rsidR="00351845" w:rsidRPr="00BE2953" w:rsidRDefault="00351845" w:rsidP="004F0520">
      <w:pPr>
        <w:rPr>
          <w:rFonts w:ascii="Arial" w:hAnsi="Arial" w:cs="Arial"/>
          <w:color w:val="000000" w:themeColor="text1"/>
          <w:sz w:val="24"/>
          <w:szCs w:val="24"/>
        </w:rPr>
      </w:pPr>
    </w:p>
    <w:p w14:paraId="7AB1F8A8" w14:textId="58262F95" w:rsidR="00351845" w:rsidRPr="00BE2953" w:rsidRDefault="00351845" w:rsidP="00B315FA">
      <w:pPr>
        <w:ind w:firstLine="720"/>
        <w:rPr>
          <w:rFonts w:ascii="Arial" w:hAnsi="Arial" w:cs="Arial"/>
          <w:b/>
          <w:color w:val="000000" w:themeColor="text1"/>
          <w:sz w:val="24"/>
          <w:szCs w:val="24"/>
        </w:rPr>
      </w:pPr>
      <w:r w:rsidRPr="00BE2953">
        <w:rPr>
          <w:rFonts w:ascii="Arial" w:hAnsi="Arial" w:cs="Arial"/>
          <w:b/>
          <w:color w:val="000000" w:themeColor="text1"/>
          <w:sz w:val="24"/>
          <w:szCs w:val="24"/>
        </w:rPr>
        <w:t>Section I</w:t>
      </w:r>
      <w:r w:rsidR="009B08BA" w:rsidRPr="00BE2953">
        <w:rPr>
          <w:rFonts w:ascii="Arial" w:hAnsi="Arial" w:cs="Arial"/>
          <w:b/>
          <w:color w:val="000000" w:themeColor="text1"/>
          <w:sz w:val="24"/>
          <w:szCs w:val="24"/>
        </w:rPr>
        <w:t>V</w:t>
      </w:r>
      <w:r w:rsidRPr="00BE2953">
        <w:rPr>
          <w:rFonts w:ascii="Arial" w:hAnsi="Arial" w:cs="Arial"/>
          <w:b/>
          <w:color w:val="000000" w:themeColor="text1"/>
          <w:sz w:val="24"/>
          <w:szCs w:val="24"/>
        </w:rPr>
        <w:t xml:space="preserve">. </w:t>
      </w:r>
      <w:r w:rsidR="009B08BA" w:rsidRPr="00BE2953">
        <w:rPr>
          <w:rFonts w:ascii="Arial" w:hAnsi="Arial" w:cs="Arial"/>
          <w:b/>
          <w:color w:val="000000" w:themeColor="text1"/>
          <w:sz w:val="24"/>
          <w:szCs w:val="24"/>
        </w:rPr>
        <w:tab/>
      </w:r>
      <w:r w:rsidRPr="00BE2953">
        <w:rPr>
          <w:rFonts w:ascii="Arial" w:hAnsi="Arial" w:cs="Arial"/>
          <w:b/>
          <w:color w:val="000000" w:themeColor="text1"/>
          <w:sz w:val="24"/>
          <w:szCs w:val="24"/>
        </w:rPr>
        <w:t xml:space="preserve"> Cost Proposal (</w:t>
      </w:r>
      <w:r w:rsidR="00E57A65" w:rsidRPr="00BE2953">
        <w:rPr>
          <w:rFonts w:ascii="Arial" w:hAnsi="Arial" w:cs="Arial"/>
          <w:b/>
          <w:color w:val="000000" w:themeColor="text1"/>
          <w:sz w:val="24"/>
          <w:szCs w:val="24"/>
        </w:rPr>
        <w:t xml:space="preserve">25 </w:t>
      </w:r>
      <w:r w:rsidRPr="00BE2953">
        <w:rPr>
          <w:rFonts w:ascii="Arial" w:hAnsi="Arial" w:cs="Arial"/>
          <w:b/>
          <w:color w:val="000000" w:themeColor="text1"/>
          <w:sz w:val="24"/>
          <w:szCs w:val="24"/>
        </w:rPr>
        <w:t xml:space="preserve">points) </w:t>
      </w:r>
    </w:p>
    <w:p w14:paraId="189D4E9A" w14:textId="41B9647D" w:rsidR="00351845" w:rsidRPr="00BE2953" w:rsidRDefault="00214F9E" w:rsidP="00B315FA">
      <w:pPr>
        <w:ind w:firstLine="720"/>
        <w:rPr>
          <w:rFonts w:ascii="Arial" w:hAnsi="Arial" w:cs="Arial"/>
          <w:color w:val="000000" w:themeColor="text1"/>
          <w:sz w:val="24"/>
          <w:szCs w:val="24"/>
        </w:rPr>
      </w:pPr>
      <w:r w:rsidRPr="00BE2953">
        <w:rPr>
          <w:rFonts w:ascii="Arial" w:hAnsi="Arial" w:cs="Arial"/>
          <w:color w:val="000000" w:themeColor="text1"/>
          <w:sz w:val="24"/>
          <w:szCs w:val="24"/>
        </w:rPr>
        <w:t>Includes all elements addressed above in Part IV,</w:t>
      </w:r>
      <w:r w:rsidR="00F67100" w:rsidRPr="00BE2953">
        <w:rPr>
          <w:rFonts w:ascii="Arial" w:hAnsi="Arial" w:cs="Arial"/>
          <w:color w:val="000000" w:themeColor="text1"/>
          <w:sz w:val="24"/>
          <w:szCs w:val="24"/>
        </w:rPr>
        <w:t xml:space="preserve"> </w:t>
      </w:r>
      <w:r w:rsidRPr="00BE2953">
        <w:rPr>
          <w:rFonts w:ascii="Arial" w:hAnsi="Arial" w:cs="Arial"/>
          <w:color w:val="000000" w:themeColor="text1"/>
          <w:sz w:val="24"/>
          <w:szCs w:val="24"/>
        </w:rPr>
        <w:t>Section I</w:t>
      </w:r>
      <w:r w:rsidR="00A0173C" w:rsidRPr="00BE2953">
        <w:rPr>
          <w:rFonts w:ascii="Arial" w:hAnsi="Arial" w:cs="Arial"/>
          <w:color w:val="000000" w:themeColor="text1"/>
          <w:sz w:val="24"/>
          <w:szCs w:val="24"/>
        </w:rPr>
        <w:t>V</w:t>
      </w:r>
      <w:r w:rsidRPr="00BE2953">
        <w:rPr>
          <w:rFonts w:ascii="Arial" w:hAnsi="Arial" w:cs="Arial"/>
          <w:color w:val="000000" w:themeColor="text1"/>
          <w:sz w:val="24"/>
          <w:szCs w:val="24"/>
        </w:rPr>
        <w:t>.</w:t>
      </w:r>
    </w:p>
    <w:p w14:paraId="65DD304D" w14:textId="77777777" w:rsidR="00E767C3" w:rsidRPr="00BE2953" w:rsidRDefault="00E767C3" w:rsidP="004F0520">
      <w:pPr>
        <w:rPr>
          <w:rFonts w:ascii="Arial" w:hAnsi="Arial" w:cs="Arial"/>
          <w:color w:val="000000" w:themeColor="text1"/>
          <w:sz w:val="24"/>
          <w:szCs w:val="24"/>
        </w:rPr>
      </w:pPr>
    </w:p>
    <w:p w14:paraId="117063A9" w14:textId="101B1BD3" w:rsidR="00B315FA" w:rsidRPr="00BE2953" w:rsidRDefault="00351845" w:rsidP="00E57A65">
      <w:pPr>
        <w:pStyle w:val="ListParagraph"/>
        <w:numPr>
          <w:ilvl w:val="1"/>
          <w:numId w:val="11"/>
        </w:numPr>
        <w:rPr>
          <w:rFonts w:ascii="Arial" w:hAnsi="Arial" w:cs="Arial"/>
          <w:color w:val="000000" w:themeColor="text1"/>
          <w:sz w:val="24"/>
          <w:szCs w:val="24"/>
        </w:rPr>
      </w:pPr>
      <w:r w:rsidRPr="00BE2953">
        <w:rPr>
          <w:rFonts w:ascii="Arial" w:hAnsi="Arial" w:cs="Arial"/>
          <w:b/>
          <w:color w:val="000000" w:themeColor="text1"/>
          <w:sz w:val="24"/>
          <w:szCs w:val="24"/>
        </w:rPr>
        <w:t>Scoring Process:</w:t>
      </w:r>
      <w:r w:rsidRPr="00BE2953">
        <w:rPr>
          <w:rFonts w:ascii="Arial" w:hAnsi="Arial" w:cs="Arial"/>
          <w:color w:val="000000" w:themeColor="text1"/>
          <w:sz w:val="24"/>
          <w:szCs w:val="24"/>
        </w:rPr>
        <w:t xml:space="preserve">  </w:t>
      </w:r>
      <w:r w:rsidR="00A0173C" w:rsidRPr="00BE2953">
        <w:rPr>
          <w:rFonts w:ascii="Arial" w:hAnsi="Arial" w:cs="Arial"/>
          <w:color w:val="000000" w:themeColor="text1"/>
          <w:sz w:val="24"/>
          <w:szCs w:val="24"/>
        </w:rPr>
        <w:t xml:space="preserve">For proposals that </w:t>
      </w:r>
      <w:r w:rsidR="00A0173C" w:rsidRPr="00BE2953">
        <w:rPr>
          <w:rFonts w:ascii="Arial" w:hAnsi="Arial" w:cs="Arial"/>
          <w:sz w:val="24"/>
          <w:szCs w:val="24"/>
        </w:rPr>
        <w:t>demonstrate meeting the eligibility requirements in Section I, t</w:t>
      </w:r>
      <w:r w:rsidR="00B9558E" w:rsidRPr="00BE2953">
        <w:rPr>
          <w:rFonts w:ascii="Arial" w:hAnsi="Arial" w:cs="Arial"/>
          <w:sz w:val="24"/>
          <w:szCs w:val="24"/>
        </w:rPr>
        <w:t xml:space="preserve">he </w:t>
      </w:r>
      <w:r w:rsidR="00B90357" w:rsidRPr="00BE2953">
        <w:rPr>
          <w:rFonts w:ascii="Arial" w:hAnsi="Arial" w:cs="Arial"/>
          <w:sz w:val="24"/>
          <w:szCs w:val="24"/>
        </w:rPr>
        <w:t>evaluation</w:t>
      </w:r>
      <w:r w:rsidR="00B9558E" w:rsidRPr="00BE2953">
        <w:rPr>
          <w:rFonts w:ascii="Arial" w:hAnsi="Arial" w:cs="Arial"/>
          <w:sz w:val="24"/>
          <w:szCs w:val="24"/>
        </w:rPr>
        <w:t xml:space="preserve"> team will use a </w:t>
      </w:r>
      <w:r w:rsidR="00B9558E" w:rsidRPr="00BE2953">
        <w:rPr>
          <w:rFonts w:ascii="Arial" w:hAnsi="Arial" w:cs="Arial"/>
          <w:sz w:val="24"/>
          <w:szCs w:val="24"/>
          <w:u w:val="single"/>
        </w:rPr>
        <w:t>consensus</w:t>
      </w:r>
      <w:r w:rsidR="00B9558E" w:rsidRPr="00BE2953">
        <w:rPr>
          <w:rFonts w:ascii="Arial" w:hAnsi="Arial" w:cs="Arial"/>
          <w:sz w:val="24"/>
          <w:szCs w:val="24"/>
        </w:rPr>
        <w:t xml:space="preserve"> approach to evaluate and score Sections I</w:t>
      </w:r>
      <w:r w:rsidR="00A0173C" w:rsidRPr="00BE2953">
        <w:rPr>
          <w:rFonts w:ascii="Arial" w:hAnsi="Arial" w:cs="Arial"/>
          <w:sz w:val="24"/>
          <w:szCs w:val="24"/>
        </w:rPr>
        <w:t>I</w:t>
      </w:r>
      <w:r w:rsidR="00B9558E" w:rsidRPr="00BE2953">
        <w:rPr>
          <w:rFonts w:ascii="Arial" w:hAnsi="Arial" w:cs="Arial"/>
          <w:sz w:val="24"/>
          <w:szCs w:val="24"/>
        </w:rPr>
        <w:t xml:space="preserve"> &amp; I</w:t>
      </w:r>
      <w:r w:rsidR="00A0173C" w:rsidRPr="00BE2953">
        <w:rPr>
          <w:rFonts w:ascii="Arial" w:hAnsi="Arial" w:cs="Arial"/>
          <w:sz w:val="24"/>
          <w:szCs w:val="24"/>
        </w:rPr>
        <w:t>I</w:t>
      </w:r>
      <w:r w:rsidR="00B9558E" w:rsidRPr="00BE2953">
        <w:rPr>
          <w:rFonts w:ascii="Arial" w:hAnsi="Arial" w:cs="Arial"/>
          <w:sz w:val="24"/>
          <w:szCs w:val="24"/>
        </w:rPr>
        <w:t xml:space="preserve">I above.  Members of the </w:t>
      </w:r>
      <w:r w:rsidR="00B90357" w:rsidRPr="00BE2953">
        <w:rPr>
          <w:rFonts w:ascii="Arial" w:hAnsi="Arial" w:cs="Arial"/>
          <w:sz w:val="24"/>
          <w:szCs w:val="24"/>
        </w:rPr>
        <w:t>evaluation</w:t>
      </w:r>
      <w:r w:rsidR="00B9558E" w:rsidRPr="00BE2953">
        <w:rPr>
          <w:rFonts w:ascii="Arial" w:hAnsi="Arial" w:cs="Arial"/>
          <w:sz w:val="24"/>
          <w:szCs w:val="24"/>
        </w:rPr>
        <w:t xml:space="preserve"> team will not score those sections individually but, instead</w:t>
      </w:r>
      <w:r w:rsidR="00B9558E" w:rsidRPr="00BE2953">
        <w:rPr>
          <w:rFonts w:ascii="Arial" w:hAnsi="Arial" w:cs="Arial"/>
          <w:color w:val="000000" w:themeColor="text1"/>
          <w:sz w:val="24"/>
          <w:szCs w:val="24"/>
        </w:rPr>
        <w:t>, will arrive at a consensus as to assignment of points for each of those sections.  Section</w:t>
      </w:r>
      <w:r w:rsidR="008207BD" w:rsidRPr="00BE2953">
        <w:rPr>
          <w:rFonts w:ascii="Arial" w:hAnsi="Arial" w:cs="Arial"/>
          <w:color w:val="000000" w:themeColor="text1"/>
          <w:sz w:val="24"/>
          <w:szCs w:val="24"/>
        </w:rPr>
        <w:t>s</w:t>
      </w:r>
      <w:r w:rsidR="00B9558E" w:rsidRPr="00BE2953">
        <w:rPr>
          <w:rFonts w:ascii="Arial" w:hAnsi="Arial" w:cs="Arial"/>
          <w:color w:val="000000" w:themeColor="text1"/>
          <w:sz w:val="24"/>
          <w:szCs w:val="24"/>
        </w:rPr>
        <w:t xml:space="preserve"> I</w:t>
      </w:r>
      <w:r w:rsidR="00A0173C" w:rsidRPr="00BE2953">
        <w:rPr>
          <w:rFonts w:ascii="Arial" w:hAnsi="Arial" w:cs="Arial"/>
          <w:color w:val="000000" w:themeColor="text1"/>
          <w:sz w:val="24"/>
          <w:szCs w:val="24"/>
        </w:rPr>
        <w:t>V</w:t>
      </w:r>
      <w:r w:rsidR="00B9558E" w:rsidRPr="00BE2953">
        <w:rPr>
          <w:rFonts w:ascii="Arial" w:hAnsi="Arial" w:cs="Arial"/>
          <w:color w:val="000000" w:themeColor="text1"/>
          <w:sz w:val="24"/>
          <w:szCs w:val="24"/>
        </w:rPr>
        <w:t>, the Cost Proposal, will be</w:t>
      </w:r>
      <w:r w:rsidR="008207BD" w:rsidRPr="00BE2953">
        <w:rPr>
          <w:rFonts w:ascii="Arial" w:hAnsi="Arial" w:cs="Arial"/>
          <w:color w:val="000000" w:themeColor="text1"/>
          <w:sz w:val="24"/>
          <w:szCs w:val="24"/>
        </w:rPr>
        <w:t xml:space="preserve"> scored as described below</w:t>
      </w:r>
      <w:r w:rsidR="00B9558E" w:rsidRPr="00BE2953">
        <w:rPr>
          <w:rFonts w:ascii="Arial" w:hAnsi="Arial" w:cs="Arial"/>
          <w:color w:val="000000" w:themeColor="text1"/>
          <w:sz w:val="24"/>
          <w:szCs w:val="24"/>
        </w:rPr>
        <w:t>.</w:t>
      </w:r>
    </w:p>
    <w:p w14:paraId="281C98CF" w14:textId="77777777" w:rsidR="00B315FA" w:rsidRPr="00BE2953" w:rsidRDefault="00B315FA" w:rsidP="00B315FA">
      <w:pPr>
        <w:pStyle w:val="ListParagraph"/>
        <w:rPr>
          <w:rFonts w:ascii="Arial" w:hAnsi="Arial" w:cs="Arial"/>
          <w:color w:val="000000" w:themeColor="text1"/>
          <w:sz w:val="24"/>
          <w:szCs w:val="24"/>
        </w:rPr>
      </w:pPr>
    </w:p>
    <w:p w14:paraId="219E21E2" w14:textId="5AA2CA7F" w:rsidR="00351845" w:rsidRPr="00BE2953" w:rsidRDefault="00351845" w:rsidP="00E57A65">
      <w:pPr>
        <w:pStyle w:val="ListParagraph"/>
        <w:numPr>
          <w:ilvl w:val="1"/>
          <w:numId w:val="11"/>
        </w:numPr>
        <w:rPr>
          <w:rFonts w:ascii="Arial" w:hAnsi="Arial" w:cs="Arial"/>
          <w:color w:val="000000" w:themeColor="text1"/>
          <w:sz w:val="24"/>
          <w:szCs w:val="24"/>
        </w:rPr>
      </w:pPr>
      <w:r w:rsidRPr="00BE2953">
        <w:rPr>
          <w:rFonts w:ascii="Arial" w:hAnsi="Arial" w:cs="Arial"/>
          <w:b/>
          <w:color w:val="000000" w:themeColor="text1"/>
          <w:sz w:val="24"/>
          <w:szCs w:val="24"/>
        </w:rPr>
        <w:t>Scoring the Cost Proposal:</w:t>
      </w:r>
      <w:r w:rsidRPr="00BE2953">
        <w:rPr>
          <w:rFonts w:ascii="Arial" w:hAnsi="Arial" w:cs="Arial"/>
          <w:color w:val="000000" w:themeColor="text1"/>
          <w:sz w:val="24"/>
          <w:szCs w:val="24"/>
        </w:rPr>
        <w:t xml:space="preserve"> The total cost proposed for conducting all the functions specified in th</w:t>
      </w:r>
      <w:r w:rsidR="00AA460A" w:rsidRPr="00BE2953">
        <w:rPr>
          <w:rFonts w:ascii="Arial" w:hAnsi="Arial" w:cs="Arial"/>
          <w:color w:val="000000" w:themeColor="text1"/>
          <w:sz w:val="24"/>
          <w:szCs w:val="24"/>
        </w:rPr>
        <w:t>e</w:t>
      </w:r>
      <w:r w:rsidRPr="00BE2953">
        <w:rPr>
          <w:rFonts w:ascii="Arial" w:hAnsi="Arial" w:cs="Arial"/>
          <w:color w:val="000000" w:themeColor="text1"/>
          <w:sz w:val="24"/>
          <w:szCs w:val="24"/>
        </w:rPr>
        <w:t xml:space="preserve"> RFP will be assigned a score according to a mathematical formula.  The lowest bid will be awarded </w:t>
      </w:r>
      <w:r w:rsidR="00E57A65" w:rsidRPr="00BE2953">
        <w:rPr>
          <w:rFonts w:ascii="Arial" w:hAnsi="Arial" w:cs="Arial"/>
          <w:color w:val="000000" w:themeColor="text1"/>
          <w:sz w:val="24"/>
          <w:szCs w:val="24"/>
          <w:u w:val="single"/>
        </w:rPr>
        <w:t>25</w:t>
      </w:r>
      <w:r w:rsidRPr="00BE2953">
        <w:rPr>
          <w:rFonts w:ascii="Arial" w:hAnsi="Arial" w:cs="Arial"/>
          <w:color w:val="000000" w:themeColor="text1"/>
          <w:sz w:val="24"/>
          <w:szCs w:val="24"/>
          <w:u w:val="single"/>
        </w:rPr>
        <w:t xml:space="preserve"> points</w:t>
      </w:r>
      <w:r w:rsidR="00550F13" w:rsidRPr="00BE2953">
        <w:rPr>
          <w:rFonts w:ascii="Arial" w:hAnsi="Arial" w:cs="Arial"/>
          <w:color w:val="000000" w:themeColor="text1"/>
          <w:sz w:val="24"/>
          <w:szCs w:val="24"/>
        </w:rPr>
        <w:t xml:space="preserve">. </w:t>
      </w:r>
      <w:r w:rsidR="00214F9E" w:rsidRPr="00BE2953">
        <w:rPr>
          <w:rFonts w:ascii="Arial" w:hAnsi="Arial" w:cs="Arial"/>
          <w:color w:val="000000" w:themeColor="text1"/>
          <w:sz w:val="24"/>
          <w:szCs w:val="24"/>
        </w:rPr>
        <w:t xml:space="preserve"> </w:t>
      </w:r>
      <w:r w:rsidRPr="00BE2953">
        <w:rPr>
          <w:rFonts w:ascii="Arial" w:hAnsi="Arial" w:cs="Arial"/>
          <w:color w:val="000000" w:themeColor="text1"/>
          <w:sz w:val="24"/>
          <w:szCs w:val="24"/>
        </w:rPr>
        <w:t>Proposals with higher bids</w:t>
      </w:r>
      <w:r w:rsidR="00214F9E" w:rsidRPr="00BE2953">
        <w:rPr>
          <w:rFonts w:ascii="Arial" w:hAnsi="Arial" w:cs="Arial"/>
          <w:color w:val="000000" w:themeColor="text1"/>
          <w:sz w:val="24"/>
          <w:szCs w:val="24"/>
        </w:rPr>
        <w:t xml:space="preserve"> values</w:t>
      </w:r>
      <w:r w:rsidRPr="00BE2953">
        <w:rPr>
          <w:rFonts w:ascii="Arial" w:hAnsi="Arial" w:cs="Arial"/>
          <w:color w:val="000000" w:themeColor="text1"/>
          <w:sz w:val="24"/>
          <w:szCs w:val="24"/>
        </w:rPr>
        <w:t xml:space="preserve"> will be awarded proportionately fewer points ca</w:t>
      </w:r>
      <w:r w:rsidR="00214F9E" w:rsidRPr="00BE2953">
        <w:rPr>
          <w:rFonts w:ascii="Arial" w:hAnsi="Arial" w:cs="Arial"/>
          <w:color w:val="000000" w:themeColor="text1"/>
          <w:sz w:val="24"/>
          <w:szCs w:val="24"/>
        </w:rPr>
        <w:t>lculated in comparison with the</w:t>
      </w:r>
      <w:r w:rsidRPr="00BE2953">
        <w:rPr>
          <w:rFonts w:ascii="Arial" w:hAnsi="Arial" w:cs="Arial"/>
          <w:color w:val="000000" w:themeColor="text1"/>
          <w:sz w:val="24"/>
          <w:szCs w:val="24"/>
        </w:rPr>
        <w:t xml:space="preserve"> lowest bid.</w:t>
      </w:r>
    </w:p>
    <w:p w14:paraId="4A86A8BA" w14:textId="7B03455A" w:rsidR="004B43A8" w:rsidRPr="00BE2953" w:rsidRDefault="004B43A8" w:rsidP="00A0173C">
      <w:pPr>
        <w:ind w:left="720"/>
        <w:rPr>
          <w:rFonts w:ascii="Arial" w:hAnsi="Arial" w:cs="Arial"/>
          <w:sz w:val="24"/>
          <w:szCs w:val="24"/>
        </w:rPr>
      </w:pPr>
    </w:p>
    <w:p w14:paraId="2E79356C" w14:textId="77777777" w:rsidR="00A0173C" w:rsidRPr="00BE2953" w:rsidRDefault="00A0173C" w:rsidP="004F0520">
      <w:pPr>
        <w:rPr>
          <w:rFonts w:ascii="Arial" w:hAnsi="Arial" w:cs="Arial"/>
          <w:sz w:val="24"/>
          <w:szCs w:val="24"/>
        </w:rPr>
      </w:pPr>
    </w:p>
    <w:p w14:paraId="2B03C84E" w14:textId="77777777" w:rsidR="00351845" w:rsidRPr="00BE2953" w:rsidRDefault="00351845" w:rsidP="00B315FA">
      <w:pPr>
        <w:ind w:firstLine="720"/>
        <w:rPr>
          <w:rFonts w:ascii="Arial" w:hAnsi="Arial" w:cs="Arial"/>
          <w:sz w:val="24"/>
          <w:szCs w:val="24"/>
        </w:rPr>
      </w:pPr>
      <w:r w:rsidRPr="00BE2953">
        <w:rPr>
          <w:rFonts w:ascii="Arial" w:hAnsi="Arial" w:cs="Arial"/>
          <w:sz w:val="24"/>
          <w:szCs w:val="24"/>
        </w:rPr>
        <w:t>The scoring formula is:</w:t>
      </w:r>
    </w:p>
    <w:p w14:paraId="4B281EEB" w14:textId="77777777" w:rsidR="00214F9E" w:rsidRPr="00BE2953" w:rsidRDefault="00214F9E" w:rsidP="004F0520">
      <w:pPr>
        <w:rPr>
          <w:rFonts w:ascii="Arial" w:hAnsi="Arial" w:cs="Arial"/>
          <w:sz w:val="24"/>
          <w:szCs w:val="24"/>
        </w:rPr>
      </w:pPr>
    </w:p>
    <w:p w14:paraId="5D36FB41" w14:textId="6A28D7A9" w:rsidR="00351845" w:rsidRPr="00BE2953" w:rsidRDefault="00F60F1A" w:rsidP="00B315FA">
      <w:pPr>
        <w:ind w:left="720"/>
        <w:rPr>
          <w:rFonts w:ascii="Arial" w:hAnsi="Arial" w:cs="Arial"/>
          <w:color w:val="000000" w:themeColor="text1"/>
          <w:sz w:val="24"/>
          <w:szCs w:val="24"/>
        </w:rPr>
      </w:pPr>
      <w:r w:rsidRPr="00BE2953">
        <w:rPr>
          <w:rFonts w:ascii="Arial" w:hAnsi="Arial" w:cs="Arial"/>
          <w:sz w:val="24"/>
          <w:szCs w:val="24"/>
        </w:rPr>
        <w:t>(L</w:t>
      </w:r>
      <w:r w:rsidR="00351845" w:rsidRPr="00BE2953">
        <w:rPr>
          <w:rFonts w:ascii="Arial" w:hAnsi="Arial" w:cs="Arial"/>
          <w:sz w:val="24"/>
          <w:szCs w:val="24"/>
        </w:rPr>
        <w:t>owest submitted cost</w:t>
      </w:r>
      <w:r w:rsidR="00214F9E" w:rsidRPr="00BE2953">
        <w:rPr>
          <w:rFonts w:ascii="Arial" w:hAnsi="Arial" w:cs="Arial"/>
          <w:sz w:val="24"/>
          <w:szCs w:val="24"/>
        </w:rPr>
        <w:t xml:space="preserve"> proposal </w:t>
      </w:r>
      <w:r w:rsidR="00351845" w:rsidRPr="00BE2953">
        <w:rPr>
          <w:rFonts w:ascii="Arial" w:hAnsi="Arial" w:cs="Arial"/>
          <w:sz w:val="24"/>
          <w:szCs w:val="24"/>
        </w:rPr>
        <w:t>/</w:t>
      </w:r>
      <w:r w:rsidR="00214F9E" w:rsidRPr="00BE2953">
        <w:rPr>
          <w:rFonts w:ascii="Arial" w:hAnsi="Arial" w:cs="Arial"/>
          <w:sz w:val="24"/>
          <w:szCs w:val="24"/>
        </w:rPr>
        <w:t xml:space="preserve"> </w:t>
      </w:r>
      <w:r w:rsidRPr="00BE2953">
        <w:rPr>
          <w:rFonts w:ascii="Arial" w:hAnsi="Arial" w:cs="Arial"/>
          <w:sz w:val="24"/>
          <w:szCs w:val="24"/>
        </w:rPr>
        <w:t>C</w:t>
      </w:r>
      <w:r w:rsidR="00351845" w:rsidRPr="00BE2953">
        <w:rPr>
          <w:rFonts w:ascii="Arial" w:hAnsi="Arial" w:cs="Arial"/>
          <w:sz w:val="24"/>
          <w:szCs w:val="24"/>
        </w:rPr>
        <w:t xml:space="preserve">ost of proposal being scored) </w:t>
      </w:r>
      <w:r w:rsidR="00351845" w:rsidRPr="00BE2953">
        <w:rPr>
          <w:rFonts w:ascii="Arial" w:hAnsi="Arial" w:cs="Arial"/>
          <w:color w:val="000000" w:themeColor="text1"/>
          <w:sz w:val="24"/>
          <w:szCs w:val="24"/>
        </w:rPr>
        <w:t xml:space="preserve">x </w:t>
      </w:r>
      <w:r w:rsidR="00E57A65" w:rsidRPr="00BE2953">
        <w:rPr>
          <w:rFonts w:ascii="Arial" w:hAnsi="Arial" w:cs="Arial"/>
          <w:color w:val="000000" w:themeColor="text1"/>
          <w:sz w:val="24"/>
          <w:szCs w:val="24"/>
        </w:rPr>
        <w:t>25</w:t>
      </w:r>
      <w:r w:rsidR="00351845" w:rsidRPr="00BE2953">
        <w:rPr>
          <w:rFonts w:ascii="Arial" w:hAnsi="Arial" w:cs="Arial"/>
          <w:color w:val="000000" w:themeColor="text1"/>
          <w:sz w:val="24"/>
          <w:szCs w:val="24"/>
        </w:rPr>
        <w:t xml:space="preserve"> = pro-rated score</w:t>
      </w:r>
    </w:p>
    <w:p w14:paraId="2151DD4F" w14:textId="77777777" w:rsidR="00351845" w:rsidRPr="00BE2953" w:rsidRDefault="00351845" w:rsidP="004F0520">
      <w:pPr>
        <w:rPr>
          <w:rFonts w:ascii="Arial" w:hAnsi="Arial" w:cs="Arial"/>
          <w:color w:val="000000" w:themeColor="text1"/>
          <w:sz w:val="24"/>
          <w:szCs w:val="24"/>
        </w:rPr>
      </w:pPr>
    </w:p>
    <w:p w14:paraId="5CA3DA5E" w14:textId="6DB6BBAF" w:rsidR="00351845" w:rsidRPr="00BE2953" w:rsidRDefault="00351845" w:rsidP="00B315FA">
      <w:pPr>
        <w:ind w:left="720"/>
        <w:rPr>
          <w:rFonts w:ascii="Arial" w:hAnsi="Arial" w:cs="Arial"/>
          <w:sz w:val="24"/>
          <w:szCs w:val="24"/>
        </w:rPr>
      </w:pPr>
      <w:r w:rsidRPr="00BE2953">
        <w:rPr>
          <w:rFonts w:ascii="Arial" w:hAnsi="Arial" w:cs="Arial"/>
          <w:color w:val="000000" w:themeColor="text1"/>
          <w:sz w:val="24"/>
          <w:szCs w:val="24"/>
          <w:u w:val="single"/>
        </w:rPr>
        <w:t>No Best and Final Offers</w:t>
      </w:r>
      <w:r w:rsidRPr="00BE2953">
        <w:rPr>
          <w:rFonts w:ascii="Arial" w:hAnsi="Arial" w:cs="Arial"/>
          <w:color w:val="000000" w:themeColor="text1"/>
          <w:sz w:val="24"/>
          <w:szCs w:val="24"/>
        </w:rPr>
        <w:t>: The State of Maine will not seek</w:t>
      </w:r>
      <w:r w:rsidR="000C0044" w:rsidRPr="00BE2953">
        <w:rPr>
          <w:rFonts w:ascii="Arial" w:hAnsi="Arial" w:cs="Arial"/>
          <w:color w:val="000000" w:themeColor="text1"/>
          <w:sz w:val="24"/>
          <w:szCs w:val="24"/>
        </w:rPr>
        <w:t xml:space="preserve"> or accept</w:t>
      </w:r>
      <w:r w:rsidRPr="00BE2953">
        <w:rPr>
          <w:rFonts w:ascii="Arial" w:hAnsi="Arial" w:cs="Arial"/>
          <w:color w:val="000000" w:themeColor="text1"/>
          <w:sz w:val="24"/>
          <w:szCs w:val="24"/>
        </w:rPr>
        <w:t xml:space="preserve"> a best and final offer (BAFO) fro</w:t>
      </w:r>
      <w:r w:rsidR="0019070A" w:rsidRPr="00BE2953">
        <w:rPr>
          <w:rFonts w:ascii="Arial" w:hAnsi="Arial" w:cs="Arial"/>
          <w:color w:val="000000" w:themeColor="text1"/>
          <w:sz w:val="24"/>
          <w:szCs w:val="24"/>
        </w:rPr>
        <w:t>m any B</w:t>
      </w:r>
      <w:r w:rsidRPr="00BE2953">
        <w:rPr>
          <w:rFonts w:ascii="Arial" w:hAnsi="Arial" w:cs="Arial"/>
          <w:color w:val="000000" w:themeColor="text1"/>
          <w:sz w:val="24"/>
          <w:szCs w:val="24"/>
        </w:rPr>
        <w:t xml:space="preserve">idder in </w:t>
      </w:r>
      <w:r w:rsidR="0019070A" w:rsidRPr="00BE2953">
        <w:rPr>
          <w:rFonts w:ascii="Arial" w:hAnsi="Arial" w:cs="Arial"/>
          <w:color w:val="000000" w:themeColor="text1"/>
          <w:sz w:val="24"/>
          <w:szCs w:val="24"/>
        </w:rPr>
        <w:t>this procurement process.  All B</w:t>
      </w:r>
      <w:r w:rsidRPr="00BE2953">
        <w:rPr>
          <w:rFonts w:ascii="Arial" w:hAnsi="Arial" w:cs="Arial"/>
          <w:color w:val="000000" w:themeColor="text1"/>
          <w:sz w:val="24"/>
          <w:szCs w:val="24"/>
        </w:rPr>
        <w:t xml:space="preserve">idders are expected </w:t>
      </w:r>
      <w:r w:rsidRPr="00BE2953">
        <w:rPr>
          <w:rFonts w:ascii="Arial" w:hAnsi="Arial" w:cs="Arial"/>
          <w:sz w:val="24"/>
          <w:szCs w:val="24"/>
        </w:rPr>
        <w:t>to provide their best value pricing with the submission of their proposal.</w:t>
      </w:r>
    </w:p>
    <w:p w14:paraId="14FD2A9B" w14:textId="77777777" w:rsidR="00D5032A" w:rsidRPr="00BE2953" w:rsidRDefault="00D5032A" w:rsidP="004F0520">
      <w:pPr>
        <w:rPr>
          <w:rFonts w:ascii="Arial" w:hAnsi="Arial" w:cs="Arial"/>
          <w:sz w:val="24"/>
          <w:szCs w:val="24"/>
        </w:rPr>
      </w:pPr>
    </w:p>
    <w:p w14:paraId="4F5849B5" w14:textId="3349C6BA" w:rsidR="00351845" w:rsidRPr="00BE2953" w:rsidRDefault="005250F0" w:rsidP="00E57A65">
      <w:pPr>
        <w:pStyle w:val="ListParagraph"/>
        <w:numPr>
          <w:ilvl w:val="1"/>
          <w:numId w:val="11"/>
        </w:numPr>
        <w:rPr>
          <w:rFonts w:ascii="Arial" w:hAnsi="Arial" w:cs="Arial"/>
          <w:sz w:val="24"/>
          <w:szCs w:val="24"/>
        </w:rPr>
      </w:pPr>
      <w:r w:rsidRPr="00BE2953">
        <w:rPr>
          <w:rFonts w:ascii="Arial" w:hAnsi="Arial" w:cs="Arial"/>
          <w:b/>
          <w:sz w:val="24"/>
          <w:szCs w:val="24"/>
        </w:rPr>
        <w:t>Negotiations</w:t>
      </w:r>
      <w:r w:rsidR="007A344B" w:rsidRPr="00BE2953">
        <w:rPr>
          <w:rFonts w:ascii="Arial" w:hAnsi="Arial" w:cs="Arial"/>
          <w:b/>
          <w:sz w:val="24"/>
          <w:szCs w:val="24"/>
        </w:rPr>
        <w:t xml:space="preserve">:  </w:t>
      </w:r>
      <w:r w:rsidR="00351845" w:rsidRPr="00BE2953">
        <w:rPr>
          <w:rFonts w:ascii="Arial" w:hAnsi="Arial" w:cs="Arial"/>
          <w:sz w:val="24"/>
          <w:szCs w:val="24"/>
        </w:rPr>
        <w:t>The Department reserves the right to</w:t>
      </w:r>
      <w:r w:rsidR="0019070A" w:rsidRPr="00BE2953">
        <w:rPr>
          <w:rFonts w:ascii="Arial" w:hAnsi="Arial" w:cs="Arial"/>
          <w:sz w:val="24"/>
          <w:szCs w:val="24"/>
        </w:rPr>
        <w:t xml:space="preserve"> negotiate with the </w:t>
      </w:r>
      <w:r w:rsidR="00234C2C" w:rsidRPr="00BE2953">
        <w:rPr>
          <w:rFonts w:ascii="Arial" w:hAnsi="Arial" w:cs="Arial"/>
          <w:sz w:val="24"/>
          <w:szCs w:val="24"/>
        </w:rPr>
        <w:t xml:space="preserve">awarded </w:t>
      </w:r>
      <w:r w:rsidR="0019070A" w:rsidRPr="00BE2953">
        <w:rPr>
          <w:rFonts w:ascii="Arial" w:hAnsi="Arial" w:cs="Arial"/>
          <w:sz w:val="24"/>
          <w:szCs w:val="24"/>
        </w:rPr>
        <w:t>B</w:t>
      </w:r>
      <w:r w:rsidR="00351845" w:rsidRPr="00BE2953">
        <w:rPr>
          <w:rFonts w:ascii="Arial" w:hAnsi="Arial" w:cs="Arial"/>
          <w:sz w:val="24"/>
          <w:szCs w:val="24"/>
        </w:rPr>
        <w:t xml:space="preserve">idder </w:t>
      </w:r>
      <w:r w:rsidR="007614DA" w:rsidRPr="00BE2953">
        <w:rPr>
          <w:rFonts w:ascii="Arial" w:hAnsi="Arial" w:cs="Arial"/>
          <w:sz w:val="24"/>
          <w:szCs w:val="24"/>
        </w:rPr>
        <w:t>to</w:t>
      </w:r>
      <w:r w:rsidR="00351845" w:rsidRPr="00BE2953">
        <w:rPr>
          <w:rFonts w:ascii="Arial" w:hAnsi="Arial" w:cs="Arial"/>
          <w:sz w:val="24"/>
          <w:szCs w:val="24"/>
        </w:rPr>
        <w:t xml:space="preserve"> finaliz</w:t>
      </w:r>
      <w:r w:rsidR="007614DA" w:rsidRPr="00BE2953">
        <w:rPr>
          <w:rFonts w:ascii="Arial" w:hAnsi="Arial" w:cs="Arial"/>
          <w:sz w:val="24"/>
          <w:szCs w:val="24"/>
        </w:rPr>
        <w:t>e a</w:t>
      </w:r>
      <w:r w:rsidR="00351845" w:rsidRPr="00BE2953">
        <w:rPr>
          <w:rFonts w:ascii="Arial" w:hAnsi="Arial" w:cs="Arial"/>
          <w:sz w:val="24"/>
          <w:szCs w:val="24"/>
        </w:rPr>
        <w:t xml:space="preserve"> contract</w:t>
      </w:r>
      <w:r w:rsidR="00C23ACD" w:rsidRPr="00BE2953">
        <w:rPr>
          <w:rFonts w:ascii="Arial" w:hAnsi="Arial" w:cs="Arial"/>
          <w:sz w:val="24"/>
          <w:szCs w:val="24"/>
        </w:rPr>
        <w:t>. S</w:t>
      </w:r>
      <w:r w:rsidR="00351845" w:rsidRPr="00BE2953">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BE2953">
        <w:rPr>
          <w:rFonts w:ascii="Arial" w:hAnsi="Arial" w:cs="Arial"/>
          <w:sz w:val="24"/>
          <w:szCs w:val="24"/>
        </w:rPr>
        <w:t>of goods or services requested.</w:t>
      </w:r>
      <w:r w:rsidR="00351845" w:rsidRPr="00BE2953">
        <w:rPr>
          <w:rFonts w:ascii="Arial" w:hAnsi="Arial" w:cs="Arial"/>
          <w:sz w:val="24"/>
          <w:szCs w:val="24"/>
        </w:rPr>
        <w:t xml:space="preserve"> </w:t>
      </w:r>
      <w:r w:rsidR="00C23ACD" w:rsidRPr="00BE2953">
        <w:rPr>
          <w:rFonts w:ascii="Arial" w:hAnsi="Arial" w:cs="Arial"/>
          <w:sz w:val="24"/>
          <w:szCs w:val="24"/>
        </w:rPr>
        <w:t xml:space="preserve"> </w:t>
      </w:r>
      <w:r w:rsidR="00351845" w:rsidRPr="00BE2953">
        <w:rPr>
          <w:rFonts w:ascii="Arial" w:hAnsi="Arial" w:cs="Arial"/>
          <w:sz w:val="24"/>
          <w:szCs w:val="24"/>
          <w:u w:val="single"/>
        </w:rPr>
        <w:t>The Department reserves the right to terminate contract negotiations with a</w:t>
      </w:r>
      <w:r w:rsidR="00766E7B" w:rsidRPr="00BE2953">
        <w:rPr>
          <w:rFonts w:ascii="Arial" w:hAnsi="Arial" w:cs="Arial"/>
          <w:sz w:val="24"/>
          <w:szCs w:val="24"/>
          <w:u w:val="single"/>
        </w:rPr>
        <w:t>n</w:t>
      </w:r>
      <w:r w:rsidR="00351845" w:rsidRPr="00BE2953">
        <w:rPr>
          <w:rFonts w:ascii="Arial" w:hAnsi="Arial" w:cs="Arial"/>
          <w:sz w:val="24"/>
          <w:szCs w:val="24"/>
          <w:u w:val="single"/>
        </w:rPr>
        <w:t xml:space="preserve"> </w:t>
      </w:r>
      <w:r w:rsidR="00766E7B" w:rsidRPr="00BE2953">
        <w:rPr>
          <w:rFonts w:ascii="Arial" w:hAnsi="Arial" w:cs="Arial"/>
          <w:sz w:val="24"/>
          <w:szCs w:val="24"/>
          <w:u w:val="single"/>
        </w:rPr>
        <w:t>award</w:t>
      </w:r>
      <w:r w:rsidR="00351845" w:rsidRPr="00BE2953">
        <w:rPr>
          <w:rFonts w:ascii="Arial" w:hAnsi="Arial" w:cs="Arial"/>
          <w:sz w:val="24"/>
          <w:szCs w:val="24"/>
          <w:u w:val="single"/>
        </w:rPr>
        <w:t xml:space="preserve">ed </w:t>
      </w:r>
      <w:r w:rsidR="00112042" w:rsidRPr="00BE2953">
        <w:rPr>
          <w:rFonts w:ascii="Arial" w:hAnsi="Arial" w:cs="Arial"/>
          <w:sz w:val="24"/>
          <w:szCs w:val="24"/>
          <w:u w:val="single"/>
        </w:rPr>
        <w:t>Bidder</w:t>
      </w:r>
      <w:r w:rsidR="00351845" w:rsidRPr="00BE2953">
        <w:rPr>
          <w:rFonts w:ascii="Arial" w:hAnsi="Arial" w:cs="Arial"/>
          <w:sz w:val="24"/>
          <w:szCs w:val="24"/>
          <w:u w:val="single"/>
        </w:rPr>
        <w:t xml:space="preserve"> who submits a proposed contract significantly different from the proposal they submitted in response to the advertised RFP</w:t>
      </w:r>
      <w:r w:rsidR="00351845" w:rsidRPr="00BE2953">
        <w:rPr>
          <w:rFonts w:ascii="Arial" w:hAnsi="Arial" w:cs="Arial"/>
          <w:sz w:val="24"/>
          <w:szCs w:val="24"/>
        </w:rPr>
        <w:t>.</w:t>
      </w:r>
      <w:r w:rsidR="000E1682" w:rsidRPr="00BE2953">
        <w:rPr>
          <w:rFonts w:ascii="Arial" w:hAnsi="Arial" w:cs="Arial"/>
          <w:sz w:val="24"/>
          <w:szCs w:val="24"/>
        </w:rPr>
        <w:t xml:space="preserve">  In the event that an acceptable contract cannot be negotiated</w:t>
      </w:r>
      <w:r w:rsidR="00AA75AC" w:rsidRPr="00BE2953">
        <w:rPr>
          <w:rFonts w:ascii="Arial" w:hAnsi="Arial" w:cs="Arial"/>
          <w:sz w:val="24"/>
          <w:szCs w:val="24"/>
        </w:rPr>
        <w:t xml:space="preserve"> with the highest ranked Bidder</w:t>
      </w:r>
      <w:r w:rsidR="000E1682" w:rsidRPr="00BE2953">
        <w:rPr>
          <w:rFonts w:ascii="Arial" w:hAnsi="Arial" w:cs="Arial"/>
          <w:sz w:val="24"/>
          <w:szCs w:val="24"/>
        </w:rPr>
        <w:t xml:space="preserve">, the Department may withdraw its award and </w:t>
      </w:r>
      <w:r w:rsidR="00AA75AC" w:rsidRPr="00BE2953">
        <w:rPr>
          <w:rFonts w:ascii="Arial" w:hAnsi="Arial" w:cs="Arial"/>
          <w:sz w:val="24"/>
          <w:szCs w:val="24"/>
        </w:rPr>
        <w:t>negotiate with</w:t>
      </w:r>
      <w:r w:rsidR="000E1682" w:rsidRPr="00BE2953">
        <w:rPr>
          <w:rFonts w:ascii="Arial" w:hAnsi="Arial" w:cs="Arial"/>
          <w:sz w:val="24"/>
          <w:szCs w:val="24"/>
        </w:rPr>
        <w:t xml:space="preserve"> the next-highest ranked</w:t>
      </w:r>
      <w:r w:rsidR="00AA75AC" w:rsidRPr="00BE2953">
        <w:rPr>
          <w:rFonts w:ascii="Arial" w:hAnsi="Arial" w:cs="Arial"/>
          <w:sz w:val="24"/>
          <w:szCs w:val="24"/>
        </w:rPr>
        <w:t xml:space="preserve"> B</w:t>
      </w:r>
      <w:r w:rsidR="000E1682" w:rsidRPr="00BE2953">
        <w:rPr>
          <w:rFonts w:ascii="Arial" w:hAnsi="Arial" w:cs="Arial"/>
          <w:sz w:val="24"/>
          <w:szCs w:val="24"/>
        </w:rPr>
        <w:t>id</w:t>
      </w:r>
      <w:r w:rsidR="00AA75AC" w:rsidRPr="00BE2953">
        <w:rPr>
          <w:rFonts w:ascii="Arial" w:hAnsi="Arial" w:cs="Arial"/>
          <w:sz w:val="24"/>
          <w:szCs w:val="24"/>
        </w:rPr>
        <w:t xml:space="preserve">der, and so on, until an acceptable contract has been finalized.  Alternatively, the Department </w:t>
      </w:r>
      <w:r w:rsidR="000E1682" w:rsidRPr="00BE2953">
        <w:rPr>
          <w:rFonts w:ascii="Arial" w:hAnsi="Arial" w:cs="Arial"/>
          <w:sz w:val="24"/>
          <w:szCs w:val="24"/>
        </w:rPr>
        <w:t>may cancel the RFP, at its sole discretion.</w:t>
      </w:r>
    </w:p>
    <w:p w14:paraId="091096F3" w14:textId="77777777" w:rsidR="002A2CB1" w:rsidRPr="00BE2953" w:rsidRDefault="002A2CB1" w:rsidP="004F0520">
      <w:pPr>
        <w:rPr>
          <w:rFonts w:ascii="Arial" w:hAnsi="Arial" w:cs="Arial"/>
          <w:sz w:val="24"/>
          <w:szCs w:val="24"/>
        </w:rPr>
      </w:pPr>
    </w:p>
    <w:p w14:paraId="5E3144D2" w14:textId="232A09CD" w:rsidR="00B315FA" w:rsidRPr="00BE2953" w:rsidRDefault="00351845" w:rsidP="00E57A65">
      <w:pPr>
        <w:pStyle w:val="ListParagraph"/>
        <w:numPr>
          <w:ilvl w:val="0"/>
          <w:numId w:val="11"/>
        </w:numPr>
        <w:rPr>
          <w:rFonts w:ascii="Arial" w:hAnsi="Arial" w:cs="Arial"/>
          <w:b/>
          <w:sz w:val="24"/>
          <w:szCs w:val="24"/>
        </w:rPr>
      </w:pPr>
      <w:bookmarkStart w:id="37" w:name="_Toc367174745"/>
      <w:bookmarkStart w:id="38" w:name="_Toc397069209"/>
      <w:r w:rsidRPr="00BE2953">
        <w:rPr>
          <w:rFonts w:ascii="Arial" w:hAnsi="Arial" w:cs="Arial"/>
          <w:b/>
          <w:sz w:val="24"/>
          <w:szCs w:val="24"/>
        </w:rPr>
        <w:t>Selection and Award</w:t>
      </w:r>
      <w:bookmarkEnd w:id="37"/>
      <w:bookmarkEnd w:id="38"/>
    </w:p>
    <w:p w14:paraId="1EC6CB53" w14:textId="77777777" w:rsidR="00B315FA" w:rsidRPr="00BE2953" w:rsidRDefault="00B315FA" w:rsidP="00B315FA">
      <w:pPr>
        <w:pStyle w:val="ListParagraph"/>
        <w:ind w:left="360"/>
        <w:rPr>
          <w:rFonts w:ascii="Arial" w:hAnsi="Arial" w:cs="Arial"/>
          <w:sz w:val="24"/>
          <w:szCs w:val="24"/>
        </w:rPr>
      </w:pPr>
    </w:p>
    <w:p w14:paraId="4B943A2D" w14:textId="77777777" w:rsidR="00B315FA" w:rsidRPr="00BE2953" w:rsidRDefault="00351845" w:rsidP="00E57A65">
      <w:pPr>
        <w:pStyle w:val="ListParagraph"/>
        <w:numPr>
          <w:ilvl w:val="1"/>
          <w:numId w:val="11"/>
        </w:numPr>
        <w:rPr>
          <w:rFonts w:ascii="Arial" w:hAnsi="Arial" w:cs="Arial"/>
          <w:sz w:val="24"/>
          <w:szCs w:val="24"/>
        </w:rPr>
      </w:pPr>
      <w:r w:rsidRPr="00BE2953">
        <w:rPr>
          <w:rFonts w:ascii="Arial" w:hAnsi="Arial" w:cs="Arial"/>
          <w:sz w:val="24"/>
          <w:szCs w:val="24"/>
        </w:rPr>
        <w:t>The final decision regarding the award of the contract will be made by representatives of the Department subject to approval by the</w:t>
      </w:r>
      <w:r w:rsidR="00C23ACD" w:rsidRPr="00BE2953">
        <w:rPr>
          <w:rFonts w:ascii="Arial" w:hAnsi="Arial" w:cs="Arial"/>
          <w:sz w:val="24"/>
          <w:szCs w:val="24"/>
        </w:rPr>
        <w:t xml:space="preserve"> </w:t>
      </w:r>
      <w:r w:rsidR="00436D93" w:rsidRPr="00BE2953">
        <w:rPr>
          <w:rFonts w:ascii="Arial" w:hAnsi="Arial" w:cs="Arial"/>
          <w:sz w:val="24"/>
          <w:szCs w:val="24"/>
        </w:rPr>
        <w:t>State Procurement</w:t>
      </w:r>
      <w:r w:rsidRPr="00BE2953">
        <w:rPr>
          <w:rFonts w:ascii="Arial" w:hAnsi="Arial" w:cs="Arial"/>
          <w:sz w:val="24"/>
          <w:szCs w:val="24"/>
        </w:rPr>
        <w:t xml:space="preserve"> Review Committee.</w:t>
      </w:r>
    </w:p>
    <w:p w14:paraId="4A7AD827" w14:textId="4FA4F643" w:rsidR="00B315FA" w:rsidRPr="00BE2953" w:rsidRDefault="00351845" w:rsidP="00E57A65">
      <w:pPr>
        <w:pStyle w:val="ListParagraph"/>
        <w:numPr>
          <w:ilvl w:val="1"/>
          <w:numId w:val="11"/>
        </w:numPr>
        <w:rPr>
          <w:rFonts w:ascii="Arial" w:hAnsi="Arial" w:cs="Arial"/>
          <w:sz w:val="24"/>
          <w:szCs w:val="24"/>
        </w:rPr>
      </w:pPr>
      <w:r w:rsidRPr="00BE2953">
        <w:rPr>
          <w:rFonts w:ascii="Arial" w:hAnsi="Arial" w:cs="Arial"/>
          <w:sz w:val="24"/>
          <w:szCs w:val="24"/>
        </w:rPr>
        <w:t xml:space="preserve">Notification of </w:t>
      </w:r>
      <w:r w:rsidR="00766E7B" w:rsidRPr="00BE2953">
        <w:rPr>
          <w:rFonts w:ascii="Arial" w:hAnsi="Arial" w:cs="Arial"/>
          <w:sz w:val="24"/>
          <w:szCs w:val="24"/>
        </w:rPr>
        <w:t>conditional award</w:t>
      </w:r>
      <w:r w:rsidR="0004746B" w:rsidRPr="00BE2953">
        <w:rPr>
          <w:rFonts w:ascii="Arial" w:hAnsi="Arial" w:cs="Arial"/>
          <w:sz w:val="24"/>
          <w:szCs w:val="24"/>
        </w:rPr>
        <w:t xml:space="preserve"> </w:t>
      </w:r>
      <w:r w:rsidRPr="00BE2953">
        <w:rPr>
          <w:rFonts w:ascii="Arial" w:hAnsi="Arial" w:cs="Arial"/>
          <w:sz w:val="24"/>
          <w:szCs w:val="24"/>
        </w:rPr>
        <w:t>selection or non-selection will be made in writing</w:t>
      </w:r>
      <w:r w:rsidR="0004746B" w:rsidRPr="00BE2953">
        <w:rPr>
          <w:rFonts w:ascii="Arial" w:hAnsi="Arial" w:cs="Arial"/>
          <w:sz w:val="24"/>
          <w:szCs w:val="24"/>
        </w:rPr>
        <w:t xml:space="preserve"> by the Department</w:t>
      </w:r>
      <w:r w:rsidRPr="00BE2953">
        <w:rPr>
          <w:rFonts w:ascii="Arial" w:hAnsi="Arial" w:cs="Arial"/>
          <w:sz w:val="24"/>
          <w:szCs w:val="24"/>
        </w:rPr>
        <w:t>.</w:t>
      </w:r>
    </w:p>
    <w:p w14:paraId="7C6377AA" w14:textId="22043FEA" w:rsidR="00B315FA" w:rsidRPr="00BE2953" w:rsidRDefault="00351845" w:rsidP="00E57A65">
      <w:pPr>
        <w:pStyle w:val="ListParagraph"/>
        <w:numPr>
          <w:ilvl w:val="1"/>
          <w:numId w:val="11"/>
        </w:numPr>
        <w:rPr>
          <w:rFonts w:ascii="Arial" w:hAnsi="Arial" w:cs="Arial"/>
          <w:sz w:val="24"/>
          <w:szCs w:val="24"/>
        </w:rPr>
      </w:pPr>
      <w:r w:rsidRPr="00BE2953">
        <w:rPr>
          <w:rFonts w:ascii="Arial" w:hAnsi="Arial" w:cs="Arial"/>
          <w:sz w:val="24"/>
          <w:szCs w:val="24"/>
        </w:rPr>
        <w:t>Issuance of th</w:t>
      </w:r>
      <w:r w:rsidR="00AA460A" w:rsidRPr="00BE2953">
        <w:rPr>
          <w:rFonts w:ascii="Arial" w:hAnsi="Arial" w:cs="Arial"/>
          <w:sz w:val="24"/>
          <w:szCs w:val="24"/>
        </w:rPr>
        <w:t>e</w:t>
      </w:r>
      <w:r w:rsidRPr="00BE2953">
        <w:rPr>
          <w:rFonts w:ascii="Arial" w:hAnsi="Arial" w:cs="Arial"/>
          <w:sz w:val="24"/>
          <w:szCs w:val="24"/>
        </w:rPr>
        <w:t xml:space="preserve"> RFP in </w:t>
      </w:r>
      <w:r w:rsidRPr="00BE2953">
        <w:rPr>
          <w:rFonts w:ascii="Arial" w:hAnsi="Arial" w:cs="Arial"/>
          <w:sz w:val="24"/>
          <w:szCs w:val="24"/>
          <w:u w:val="single"/>
        </w:rPr>
        <w:t>no way</w:t>
      </w:r>
      <w:r w:rsidRPr="00BE2953">
        <w:rPr>
          <w:rFonts w:ascii="Arial" w:hAnsi="Arial" w:cs="Arial"/>
          <w:sz w:val="24"/>
          <w:szCs w:val="24"/>
        </w:rPr>
        <w:t xml:space="preserve"> constitutes a commitment by the State of Maine to award a contract, to pay costs incurred in the preparation of a response to </w:t>
      </w:r>
      <w:r w:rsidR="00E53695" w:rsidRPr="00BE2953">
        <w:rPr>
          <w:rFonts w:ascii="Arial" w:hAnsi="Arial" w:cs="Arial"/>
          <w:sz w:val="24"/>
          <w:szCs w:val="24"/>
        </w:rPr>
        <w:t>the RFP</w:t>
      </w:r>
      <w:r w:rsidR="0004746B" w:rsidRPr="00BE2953">
        <w:rPr>
          <w:rFonts w:ascii="Arial" w:hAnsi="Arial" w:cs="Arial"/>
          <w:sz w:val="24"/>
          <w:szCs w:val="24"/>
        </w:rPr>
        <w:t>,</w:t>
      </w:r>
      <w:r w:rsidRPr="00BE2953">
        <w:rPr>
          <w:rFonts w:ascii="Arial" w:hAnsi="Arial" w:cs="Arial"/>
          <w:sz w:val="24"/>
          <w:szCs w:val="24"/>
        </w:rPr>
        <w:t xml:space="preserve"> or to pay costs incurred in procuring or contracting for services, supplies, physical space, personnel or a</w:t>
      </w:r>
      <w:r w:rsidR="0019070A" w:rsidRPr="00BE2953">
        <w:rPr>
          <w:rFonts w:ascii="Arial" w:hAnsi="Arial" w:cs="Arial"/>
          <w:sz w:val="24"/>
          <w:szCs w:val="24"/>
        </w:rPr>
        <w:t>ny other costs incurred by the B</w:t>
      </w:r>
      <w:r w:rsidRPr="00BE2953">
        <w:rPr>
          <w:rFonts w:ascii="Arial" w:hAnsi="Arial" w:cs="Arial"/>
          <w:sz w:val="24"/>
          <w:szCs w:val="24"/>
        </w:rPr>
        <w:t xml:space="preserve">idder. </w:t>
      </w:r>
    </w:p>
    <w:p w14:paraId="12989AE0" w14:textId="037A3BBA" w:rsidR="00B315FA" w:rsidRPr="00BE2953" w:rsidRDefault="00351845" w:rsidP="00E57A65">
      <w:pPr>
        <w:pStyle w:val="ListParagraph"/>
        <w:numPr>
          <w:ilvl w:val="1"/>
          <w:numId w:val="11"/>
        </w:numPr>
        <w:rPr>
          <w:rFonts w:ascii="Arial" w:hAnsi="Arial" w:cs="Arial"/>
          <w:sz w:val="24"/>
          <w:szCs w:val="24"/>
          <w:u w:val="single"/>
        </w:rPr>
      </w:pPr>
      <w:r w:rsidRPr="00BE2953">
        <w:rPr>
          <w:rFonts w:ascii="Arial" w:hAnsi="Arial" w:cs="Arial"/>
          <w:sz w:val="24"/>
          <w:szCs w:val="24"/>
          <w:u w:val="single"/>
        </w:rPr>
        <w:t>The Department reserves the right to reject any and all proposals</w:t>
      </w:r>
      <w:r w:rsidR="00805BFB" w:rsidRPr="00BE2953">
        <w:rPr>
          <w:rFonts w:ascii="Arial" w:hAnsi="Arial" w:cs="Arial"/>
          <w:sz w:val="24"/>
          <w:szCs w:val="24"/>
          <w:u w:val="single"/>
        </w:rPr>
        <w:t xml:space="preserve"> or to make multiple awards</w:t>
      </w:r>
      <w:r w:rsidRPr="00BE2953">
        <w:rPr>
          <w:rFonts w:ascii="Arial" w:hAnsi="Arial" w:cs="Arial"/>
          <w:sz w:val="24"/>
          <w:szCs w:val="24"/>
          <w:u w:val="single"/>
        </w:rPr>
        <w:t xml:space="preserve">. </w:t>
      </w:r>
      <w:bookmarkStart w:id="39" w:name="_Toc367174746"/>
      <w:bookmarkStart w:id="40" w:name="_Toc397069210"/>
    </w:p>
    <w:p w14:paraId="0351F277" w14:textId="77777777" w:rsidR="00B315FA" w:rsidRPr="00BE2953" w:rsidRDefault="00B315FA" w:rsidP="00B315FA">
      <w:pPr>
        <w:pStyle w:val="ListParagraph"/>
        <w:rPr>
          <w:rFonts w:ascii="Arial" w:hAnsi="Arial" w:cs="Arial"/>
          <w:sz w:val="24"/>
          <w:szCs w:val="24"/>
        </w:rPr>
      </w:pPr>
    </w:p>
    <w:p w14:paraId="534BA813" w14:textId="34ED6717" w:rsidR="000A64F0" w:rsidRPr="00BE2953" w:rsidRDefault="00C23ACD" w:rsidP="00E57A65">
      <w:pPr>
        <w:pStyle w:val="ListParagraph"/>
        <w:numPr>
          <w:ilvl w:val="0"/>
          <w:numId w:val="11"/>
        </w:numPr>
        <w:rPr>
          <w:rFonts w:ascii="Arial" w:hAnsi="Arial" w:cs="Arial"/>
          <w:b/>
          <w:sz w:val="24"/>
          <w:szCs w:val="24"/>
        </w:rPr>
      </w:pPr>
      <w:r w:rsidRPr="00BE2953">
        <w:rPr>
          <w:rFonts w:ascii="Arial" w:hAnsi="Arial" w:cs="Arial"/>
          <w:b/>
          <w:sz w:val="24"/>
          <w:szCs w:val="24"/>
        </w:rPr>
        <w:t>Appeal of Contract Awards</w:t>
      </w:r>
      <w:bookmarkEnd w:id="39"/>
      <w:bookmarkEnd w:id="40"/>
      <w:r w:rsidR="000A64F0" w:rsidRPr="00BE2953">
        <w:rPr>
          <w:rFonts w:ascii="Arial" w:hAnsi="Arial" w:cs="Arial"/>
          <w:b/>
          <w:sz w:val="24"/>
          <w:szCs w:val="24"/>
        </w:rPr>
        <w:t xml:space="preserve"> </w:t>
      </w:r>
    </w:p>
    <w:p w14:paraId="187BB580" w14:textId="77777777" w:rsidR="00E148A4" w:rsidRPr="00BE2953" w:rsidRDefault="00E148A4" w:rsidP="004F0520">
      <w:pPr>
        <w:rPr>
          <w:rFonts w:ascii="Arial" w:hAnsi="Arial" w:cs="Arial"/>
          <w:sz w:val="24"/>
          <w:szCs w:val="24"/>
        </w:rPr>
      </w:pPr>
    </w:p>
    <w:p w14:paraId="5CEEA5BF" w14:textId="16A52650" w:rsidR="007007CA" w:rsidRPr="00BE2953" w:rsidRDefault="007007CA" w:rsidP="004F0520">
      <w:pPr>
        <w:rPr>
          <w:rFonts w:ascii="Arial" w:hAnsi="Arial" w:cs="Arial"/>
          <w:sz w:val="24"/>
          <w:szCs w:val="24"/>
        </w:rPr>
      </w:pPr>
      <w:r w:rsidRPr="00BE2953">
        <w:rPr>
          <w:rFonts w:ascii="Arial" w:hAnsi="Arial" w:cs="Arial"/>
          <w:sz w:val="24"/>
          <w:szCs w:val="24"/>
        </w:rPr>
        <w:t>Any person aggrieved by the award decision that results from th</w:t>
      </w:r>
      <w:r w:rsidR="00AA460A" w:rsidRPr="00BE2953">
        <w:rPr>
          <w:rFonts w:ascii="Arial" w:hAnsi="Arial" w:cs="Arial"/>
          <w:sz w:val="24"/>
          <w:szCs w:val="24"/>
        </w:rPr>
        <w:t>e</w:t>
      </w:r>
      <w:r w:rsidRPr="00BE2953">
        <w:rPr>
          <w:rFonts w:ascii="Arial" w:hAnsi="Arial" w:cs="Arial"/>
          <w:sz w:val="24"/>
          <w:szCs w:val="24"/>
        </w:rPr>
        <w:t xml:space="preserve"> RFP may appeal the decision to the Director of the Bureau of General Services in the manner prescribed in </w:t>
      </w:r>
      <w:hyperlink r:id="rId48" w:history="1">
        <w:r w:rsidR="00E53695" w:rsidRPr="00BE2953">
          <w:rPr>
            <w:rStyle w:val="Hyperlink"/>
            <w:rFonts w:ascii="Arial" w:hAnsi="Arial" w:cs="Arial"/>
            <w:sz w:val="24"/>
            <w:szCs w:val="24"/>
          </w:rPr>
          <w:t>5 M.R.S.A. § 1825-E</w:t>
        </w:r>
      </w:hyperlink>
      <w:r w:rsidR="00E53695" w:rsidRPr="00BE2953">
        <w:rPr>
          <w:rFonts w:ascii="Arial" w:hAnsi="Arial" w:cs="Arial"/>
          <w:sz w:val="24"/>
          <w:szCs w:val="24"/>
        </w:rPr>
        <w:t xml:space="preserve"> and</w:t>
      </w:r>
      <w:r w:rsidRPr="00BE2953">
        <w:rPr>
          <w:rFonts w:ascii="Arial" w:hAnsi="Arial" w:cs="Arial"/>
          <w:sz w:val="24"/>
          <w:szCs w:val="24"/>
        </w:rPr>
        <w:t xml:space="preserve"> </w:t>
      </w:r>
      <w:hyperlink r:id="rId49" w:history="1">
        <w:bookmarkStart w:id="41" w:name="_Hlk48902756"/>
        <w:r w:rsidR="00E53695" w:rsidRPr="00BE2953">
          <w:rPr>
            <w:rStyle w:val="Hyperlink"/>
            <w:rFonts w:ascii="Arial" w:hAnsi="Arial" w:cs="Arial"/>
            <w:sz w:val="24"/>
            <w:szCs w:val="24"/>
          </w:rPr>
          <w:t>18-554 Code of Maine Rules</w:t>
        </w:r>
        <w:bookmarkEnd w:id="41"/>
        <w:r w:rsidR="00E53695" w:rsidRPr="00BE2953">
          <w:rPr>
            <w:rStyle w:val="Hyperlink"/>
            <w:rFonts w:ascii="Arial" w:hAnsi="Arial" w:cs="Arial"/>
            <w:sz w:val="24"/>
            <w:szCs w:val="24"/>
          </w:rPr>
          <w:t xml:space="preserve">  Chapter 120</w:t>
        </w:r>
      </w:hyperlink>
      <w:r w:rsidRPr="00BE2953">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BE2953">
        <w:rPr>
          <w:rFonts w:ascii="Arial" w:hAnsi="Arial" w:cs="Arial"/>
          <w:sz w:val="24"/>
          <w:szCs w:val="24"/>
        </w:rPr>
        <w:t xml:space="preserve">conditional </w:t>
      </w:r>
      <w:r w:rsidRPr="00BE2953">
        <w:rPr>
          <w:rFonts w:ascii="Arial" w:hAnsi="Arial" w:cs="Arial"/>
          <w:sz w:val="24"/>
          <w:szCs w:val="24"/>
        </w:rPr>
        <w:t>contract award.</w:t>
      </w:r>
    </w:p>
    <w:p w14:paraId="4A597DB5" w14:textId="77777777" w:rsidR="007A6733" w:rsidRPr="00BE2953" w:rsidRDefault="007A6733" w:rsidP="004F0520">
      <w:pPr>
        <w:rPr>
          <w:rFonts w:ascii="Arial" w:hAnsi="Arial" w:cs="Arial"/>
          <w:sz w:val="24"/>
          <w:szCs w:val="24"/>
        </w:rPr>
      </w:pPr>
    </w:p>
    <w:p w14:paraId="6638631E" w14:textId="5D26A7B7" w:rsidR="00E82FB4" w:rsidRPr="00BE2953" w:rsidRDefault="00E82FB4" w:rsidP="004F0520">
      <w:pPr>
        <w:rPr>
          <w:rFonts w:ascii="Arial" w:hAnsi="Arial" w:cs="Arial"/>
          <w:b/>
          <w:sz w:val="24"/>
          <w:szCs w:val="24"/>
        </w:rPr>
      </w:pPr>
      <w:r w:rsidRPr="00BE2953">
        <w:rPr>
          <w:rFonts w:ascii="Arial" w:hAnsi="Arial" w:cs="Arial"/>
          <w:sz w:val="24"/>
          <w:szCs w:val="24"/>
        </w:rPr>
        <w:br w:type="page"/>
      </w:r>
      <w:bookmarkStart w:id="42" w:name="_Toc367174747"/>
      <w:bookmarkStart w:id="43" w:name="_Toc397069211"/>
      <w:r w:rsidR="006C712B" w:rsidRPr="00BE2953">
        <w:rPr>
          <w:rFonts w:ascii="Arial" w:hAnsi="Arial" w:cs="Arial"/>
          <w:b/>
          <w:sz w:val="24"/>
          <w:szCs w:val="24"/>
        </w:rPr>
        <w:lastRenderedPageBreak/>
        <w:t>PART VI</w:t>
      </w:r>
      <w:r w:rsidR="006C712B" w:rsidRPr="00BE2953">
        <w:rPr>
          <w:rFonts w:ascii="Arial" w:hAnsi="Arial" w:cs="Arial"/>
          <w:b/>
          <w:sz w:val="24"/>
          <w:szCs w:val="24"/>
        </w:rPr>
        <w:tab/>
      </w:r>
      <w:r w:rsidR="00C23ACD" w:rsidRPr="00BE2953">
        <w:rPr>
          <w:rFonts w:ascii="Arial" w:hAnsi="Arial" w:cs="Arial"/>
          <w:b/>
          <w:sz w:val="24"/>
          <w:szCs w:val="24"/>
        </w:rPr>
        <w:t>CONTRACT ADMINISTRATION AND</w:t>
      </w:r>
      <w:r w:rsidRPr="00BE2953">
        <w:rPr>
          <w:rFonts w:ascii="Arial" w:hAnsi="Arial" w:cs="Arial"/>
          <w:b/>
          <w:sz w:val="24"/>
          <w:szCs w:val="24"/>
        </w:rPr>
        <w:t xml:space="preserve"> CONDITIONS</w:t>
      </w:r>
      <w:bookmarkEnd w:id="42"/>
      <w:bookmarkEnd w:id="43"/>
    </w:p>
    <w:p w14:paraId="1C3F51FD" w14:textId="77777777" w:rsidR="00E82FB4" w:rsidRPr="00BE2953" w:rsidRDefault="00E82FB4" w:rsidP="004F0520">
      <w:pPr>
        <w:rPr>
          <w:rFonts w:ascii="Arial" w:hAnsi="Arial" w:cs="Arial"/>
          <w:sz w:val="24"/>
          <w:szCs w:val="24"/>
        </w:rPr>
      </w:pPr>
    </w:p>
    <w:p w14:paraId="34909A93" w14:textId="2A86BC8A" w:rsidR="00B315FA" w:rsidRPr="00BE2953" w:rsidRDefault="00E82FB4" w:rsidP="00E57A65">
      <w:pPr>
        <w:pStyle w:val="ListParagraph"/>
        <w:numPr>
          <w:ilvl w:val="0"/>
          <w:numId w:val="12"/>
        </w:numPr>
        <w:rPr>
          <w:rFonts w:ascii="Arial" w:hAnsi="Arial" w:cs="Arial"/>
          <w:b/>
          <w:sz w:val="24"/>
          <w:szCs w:val="24"/>
        </w:rPr>
      </w:pPr>
      <w:bookmarkStart w:id="44" w:name="_Toc367174748"/>
      <w:bookmarkStart w:id="45" w:name="_Toc397069212"/>
      <w:r w:rsidRPr="00BE2953">
        <w:rPr>
          <w:rFonts w:ascii="Arial" w:hAnsi="Arial" w:cs="Arial"/>
          <w:b/>
          <w:sz w:val="24"/>
          <w:szCs w:val="24"/>
        </w:rPr>
        <w:t xml:space="preserve">Contract </w:t>
      </w:r>
      <w:r w:rsidR="004D5C6C" w:rsidRPr="00BE2953">
        <w:rPr>
          <w:rFonts w:ascii="Arial" w:hAnsi="Arial" w:cs="Arial"/>
          <w:b/>
          <w:sz w:val="24"/>
          <w:szCs w:val="24"/>
        </w:rPr>
        <w:t>Document</w:t>
      </w:r>
      <w:bookmarkEnd w:id="44"/>
      <w:bookmarkEnd w:id="45"/>
    </w:p>
    <w:p w14:paraId="0DFBCA62" w14:textId="77777777" w:rsidR="00B315FA" w:rsidRPr="00551476" w:rsidRDefault="00B315FA" w:rsidP="00B315FA">
      <w:pPr>
        <w:pStyle w:val="ListParagraph"/>
        <w:ind w:left="360"/>
        <w:rPr>
          <w:rFonts w:ascii="Arial" w:hAnsi="Arial" w:cs="Arial"/>
          <w:sz w:val="24"/>
          <w:szCs w:val="24"/>
        </w:rPr>
      </w:pPr>
    </w:p>
    <w:p w14:paraId="516DD860" w14:textId="3BE66202" w:rsidR="00B51518" w:rsidRPr="00BE2953" w:rsidRDefault="00B51518" w:rsidP="00E57A65">
      <w:pPr>
        <w:pStyle w:val="ListParagraph"/>
        <w:numPr>
          <w:ilvl w:val="1"/>
          <w:numId w:val="12"/>
        </w:numPr>
        <w:rPr>
          <w:rFonts w:ascii="Arial" w:hAnsi="Arial" w:cs="Arial"/>
          <w:sz w:val="24"/>
          <w:szCs w:val="24"/>
        </w:rPr>
      </w:pPr>
      <w:r w:rsidRPr="00551476">
        <w:rPr>
          <w:rFonts w:ascii="Arial" w:hAnsi="Arial" w:cs="Arial"/>
          <w:sz w:val="24"/>
          <w:szCs w:val="24"/>
        </w:rPr>
        <w:t xml:space="preserve">The </w:t>
      </w:r>
      <w:r w:rsidR="00234C2C" w:rsidRPr="00551476">
        <w:rPr>
          <w:rFonts w:ascii="Arial" w:hAnsi="Arial" w:cs="Arial"/>
          <w:sz w:val="24"/>
          <w:szCs w:val="24"/>
        </w:rPr>
        <w:t>awarded</w:t>
      </w:r>
      <w:r w:rsidRPr="00551476">
        <w:rPr>
          <w:rFonts w:ascii="Arial" w:hAnsi="Arial" w:cs="Arial"/>
          <w:sz w:val="24"/>
          <w:szCs w:val="24"/>
        </w:rPr>
        <w:t xml:space="preserve"> Bidder will be required to execute a State of Maine </w:t>
      </w:r>
      <w:r w:rsidRPr="00E641B6">
        <w:rPr>
          <w:rFonts w:ascii="Arial" w:hAnsi="Arial" w:cs="Arial"/>
          <w:sz w:val="24"/>
          <w:szCs w:val="24"/>
        </w:rPr>
        <w:t xml:space="preserve">Service Contract </w:t>
      </w:r>
      <w:r w:rsidRPr="00551476">
        <w:rPr>
          <w:rFonts w:ascii="Arial" w:hAnsi="Arial" w:cs="Arial"/>
          <w:sz w:val="24"/>
          <w:szCs w:val="24"/>
        </w:rPr>
        <w:t xml:space="preserve">with </w:t>
      </w:r>
      <w:r w:rsidRPr="00BE2953">
        <w:rPr>
          <w:rFonts w:ascii="Arial" w:hAnsi="Arial" w:cs="Arial"/>
          <w:sz w:val="24"/>
          <w:szCs w:val="24"/>
        </w:rPr>
        <w:t xml:space="preserve">appropriate riders as determined by the issuing department.  </w:t>
      </w:r>
    </w:p>
    <w:p w14:paraId="7E12B011" w14:textId="77777777" w:rsidR="00B51518" w:rsidRPr="00BE2953" w:rsidRDefault="00B51518" w:rsidP="004F0520">
      <w:pPr>
        <w:rPr>
          <w:rFonts w:ascii="Arial" w:hAnsi="Arial" w:cs="Arial"/>
          <w:sz w:val="24"/>
          <w:szCs w:val="24"/>
        </w:rPr>
      </w:pPr>
    </w:p>
    <w:p w14:paraId="546AE656" w14:textId="19AAE2C5" w:rsidR="00F64ADB" w:rsidRPr="00BE2953" w:rsidRDefault="00B51518" w:rsidP="00B315FA">
      <w:pPr>
        <w:ind w:left="720"/>
        <w:rPr>
          <w:rFonts w:ascii="Arial" w:hAnsi="Arial" w:cs="Arial"/>
          <w:sz w:val="24"/>
          <w:szCs w:val="24"/>
        </w:rPr>
      </w:pPr>
      <w:r w:rsidRPr="00BE2953">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50" w:history="1">
        <w:r w:rsidR="00B20D43" w:rsidRPr="00BE2953">
          <w:rPr>
            <w:rStyle w:val="Hyperlink"/>
            <w:rFonts w:ascii="Arial" w:hAnsi="Arial" w:cs="Arial"/>
            <w:sz w:val="24"/>
            <w:szCs w:val="24"/>
          </w:rPr>
          <w:t>Division of Procurement Services Forms Page</w:t>
        </w:r>
      </w:hyperlink>
    </w:p>
    <w:p w14:paraId="24134E9B" w14:textId="77777777" w:rsidR="00B51518" w:rsidRPr="00BE2953" w:rsidRDefault="00B51518" w:rsidP="004F0520">
      <w:pPr>
        <w:rPr>
          <w:rFonts w:ascii="Arial" w:hAnsi="Arial" w:cs="Arial"/>
          <w:sz w:val="24"/>
          <w:szCs w:val="24"/>
        </w:rPr>
      </w:pPr>
    </w:p>
    <w:p w14:paraId="1401723A" w14:textId="6BD35841" w:rsidR="003651C8" w:rsidRPr="00BE2953" w:rsidRDefault="00E82FB4" w:rsidP="00E57A65">
      <w:pPr>
        <w:pStyle w:val="ListParagraph"/>
        <w:numPr>
          <w:ilvl w:val="1"/>
          <w:numId w:val="12"/>
        </w:numPr>
        <w:rPr>
          <w:rFonts w:ascii="Arial" w:hAnsi="Arial" w:cs="Arial"/>
          <w:sz w:val="24"/>
          <w:szCs w:val="24"/>
        </w:rPr>
      </w:pPr>
      <w:r w:rsidRPr="00BE2953">
        <w:rPr>
          <w:rFonts w:ascii="Arial" w:hAnsi="Arial" w:cs="Arial"/>
          <w:sz w:val="24"/>
          <w:szCs w:val="24"/>
        </w:rPr>
        <w:t>Allocation of funds is final upon successful negotiation and execution of the contract, subject to the review and</w:t>
      </w:r>
      <w:r w:rsidR="00436D93" w:rsidRPr="00BE2953">
        <w:rPr>
          <w:rFonts w:ascii="Arial" w:hAnsi="Arial" w:cs="Arial"/>
          <w:sz w:val="24"/>
          <w:szCs w:val="24"/>
        </w:rPr>
        <w:t xml:space="preserve"> approval of the State Procurement</w:t>
      </w:r>
      <w:r w:rsidRPr="00BE2953">
        <w:rPr>
          <w:rFonts w:ascii="Arial" w:hAnsi="Arial" w:cs="Arial"/>
          <w:sz w:val="24"/>
          <w:szCs w:val="24"/>
        </w:rPr>
        <w:t xml:space="preserve"> Review Committee. </w:t>
      </w:r>
      <w:r w:rsidR="00494277" w:rsidRPr="00BE2953">
        <w:rPr>
          <w:rFonts w:ascii="Arial" w:hAnsi="Arial" w:cs="Arial"/>
          <w:sz w:val="24"/>
          <w:szCs w:val="24"/>
        </w:rPr>
        <w:t xml:space="preserve"> </w:t>
      </w:r>
      <w:r w:rsidR="000E1682" w:rsidRPr="00BE2953">
        <w:rPr>
          <w:rFonts w:ascii="Arial" w:hAnsi="Arial" w:cs="Arial"/>
          <w:sz w:val="24"/>
          <w:szCs w:val="24"/>
        </w:rPr>
        <w:t>Contracts are</w:t>
      </w:r>
      <w:r w:rsidRPr="00BE2953">
        <w:rPr>
          <w:rFonts w:ascii="Arial" w:hAnsi="Arial" w:cs="Arial"/>
          <w:sz w:val="24"/>
          <w:szCs w:val="24"/>
        </w:rPr>
        <w:t xml:space="preserve"> not considered fully executed and valid </w:t>
      </w:r>
      <w:r w:rsidR="00436D93" w:rsidRPr="00BE2953">
        <w:rPr>
          <w:rFonts w:ascii="Arial" w:hAnsi="Arial" w:cs="Arial"/>
          <w:sz w:val="24"/>
          <w:szCs w:val="24"/>
        </w:rPr>
        <w:t>until approved by the State Procurement</w:t>
      </w:r>
      <w:r w:rsidRPr="00BE2953">
        <w:rPr>
          <w:rFonts w:ascii="Arial" w:hAnsi="Arial" w:cs="Arial"/>
          <w:sz w:val="24"/>
          <w:szCs w:val="24"/>
        </w:rPr>
        <w:t xml:space="preserve"> Review Committee and funds are encumbered. </w:t>
      </w:r>
      <w:r w:rsidR="00494277" w:rsidRPr="00BE2953">
        <w:rPr>
          <w:rFonts w:ascii="Arial" w:hAnsi="Arial" w:cs="Arial"/>
          <w:sz w:val="24"/>
          <w:szCs w:val="24"/>
        </w:rPr>
        <w:t xml:space="preserve"> </w:t>
      </w:r>
      <w:r w:rsidRPr="00BE2953">
        <w:rPr>
          <w:rFonts w:ascii="Arial" w:hAnsi="Arial" w:cs="Arial"/>
          <w:sz w:val="24"/>
          <w:szCs w:val="24"/>
        </w:rPr>
        <w:t>No contract will be approved based on an RFP which has an effect</w:t>
      </w:r>
      <w:r w:rsidR="003651C8" w:rsidRPr="00BE2953">
        <w:rPr>
          <w:rFonts w:ascii="Arial" w:hAnsi="Arial" w:cs="Arial"/>
          <w:sz w:val="24"/>
          <w:szCs w:val="24"/>
        </w:rPr>
        <w:t>ive date less than fourteen (14</w:t>
      </w:r>
      <w:r w:rsidRPr="00BE2953">
        <w:rPr>
          <w:rFonts w:ascii="Arial" w:hAnsi="Arial" w:cs="Arial"/>
          <w:sz w:val="24"/>
          <w:szCs w:val="24"/>
        </w:rPr>
        <w:t>) calendar days after</w:t>
      </w:r>
      <w:r w:rsidR="0019070A" w:rsidRPr="00BE2953">
        <w:rPr>
          <w:rFonts w:ascii="Arial" w:hAnsi="Arial" w:cs="Arial"/>
          <w:sz w:val="24"/>
          <w:szCs w:val="24"/>
        </w:rPr>
        <w:t xml:space="preserve"> award notification to B</w:t>
      </w:r>
      <w:r w:rsidR="000E1682" w:rsidRPr="00BE2953">
        <w:rPr>
          <w:rFonts w:ascii="Arial" w:hAnsi="Arial" w:cs="Arial"/>
          <w:sz w:val="24"/>
          <w:szCs w:val="24"/>
        </w:rPr>
        <w:t xml:space="preserve">idders. </w:t>
      </w:r>
      <w:r w:rsidRPr="00BE2953">
        <w:rPr>
          <w:rFonts w:ascii="Arial" w:hAnsi="Arial" w:cs="Arial"/>
          <w:sz w:val="24"/>
          <w:szCs w:val="24"/>
        </w:rPr>
        <w:t xml:space="preserve"> </w:t>
      </w:r>
      <w:r w:rsidR="005D78B4" w:rsidRPr="00BE2953">
        <w:rPr>
          <w:rStyle w:val="InitialStyle"/>
          <w:rFonts w:ascii="Arial" w:hAnsi="Arial" w:cs="Arial"/>
          <w:iCs/>
          <w:sz w:val="24"/>
          <w:szCs w:val="24"/>
        </w:rPr>
        <w:t xml:space="preserve">(Referenced in the regulations of the Department of Administrative and Financial Services, </w:t>
      </w:r>
      <w:hyperlink r:id="rId51" w:history="1">
        <w:r w:rsidR="005D78B4" w:rsidRPr="00BE2953">
          <w:rPr>
            <w:rStyle w:val="Hyperlink"/>
            <w:rFonts w:ascii="Arial" w:hAnsi="Arial" w:cs="Arial"/>
            <w:sz w:val="24"/>
            <w:szCs w:val="24"/>
          </w:rPr>
          <w:t xml:space="preserve">Chapter 110, </w:t>
        </w:r>
        <w:r w:rsidR="005D78B4" w:rsidRPr="00BE2953">
          <w:rPr>
            <w:rStyle w:val="Hyperlink"/>
            <w:rFonts w:ascii="Arial" w:hAnsi="Arial" w:cs="Arial"/>
            <w:bCs/>
          </w:rPr>
          <w:t xml:space="preserve">§ </w:t>
        </w:r>
        <w:r w:rsidR="005D78B4" w:rsidRPr="00BE2953">
          <w:rPr>
            <w:rStyle w:val="Hyperlink"/>
            <w:rFonts w:ascii="Arial" w:hAnsi="Arial" w:cs="Arial"/>
            <w:sz w:val="24"/>
            <w:szCs w:val="24"/>
          </w:rPr>
          <w:t>3(B)(</w:t>
        </w:r>
        <w:proofErr w:type="spellStart"/>
        <w:r w:rsidR="005D78B4" w:rsidRPr="00BE2953">
          <w:rPr>
            <w:rStyle w:val="Hyperlink"/>
            <w:rFonts w:ascii="Arial" w:hAnsi="Arial" w:cs="Arial"/>
            <w:sz w:val="24"/>
            <w:szCs w:val="24"/>
          </w:rPr>
          <w:t>i</w:t>
        </w:r>
        <w:proofErr w:type="spellEnd"/>
        <w:r w:rsidR="005D78B4" w:rsidRPr="00BE2953">
          <w:rPr>
            <w:rStyle w:val="Hyperlink"/>
            <w:rFonts w:ascii="Arial" w:hAnsi="Arial" w:cs="Arial"/>
            <w:sz w:val="24"/>
            <w:szCs w:val="24"/>
          </w:rPr>
          <w:t>)</w:t>
        </w:r>
      </w:hyperlink>
      <w:r w:rsidR="005D78B4" w:rsidRPr="00BE2953">
        <w:rPr>
          <w:rStyle w:val="InitialStyle"/>
          <w:rFonts w:ascii="Arial" w:hAnsi="Arial" w:cs="Arial"/>
          <w:sz w:val="24"/>
          <w:szCs w:val="24"/>
        </w:rPr>
        <w:t>.)</w:t>
      </w:r>
    </w:p>
    <w:p w14:paraId="1687D48B" w14:textId="77777777" w:rsidR="003651C8" w:rsidRPr="00BE2953" w:rsidRDefault="003651C8" w:rsidP="004F0520">
      <w:pPr>
        <w:rPr>
          <w:rFonts w:ascii="Arial" w:hAnsi="Arial" w:cs="Arial"/>
          <w:sz w:val="24"/>
          <w:szCs w:val="24"/>
        </w:rPr>
      </w:pPr>
    </w:p>
    <w:p w14:paraId="73F1982F" w14:textId="6B3C1C1F" w:rsidR="00E82FB4" w:rsidRPr="00BE2953" w:rsidRDefault="00E82FB4" w:rsidP="00B315FA">
      <w:pPr>
        <w:ind w:left="720"/>
        <w:rPr>
          <w:rFonts w:ascii="Arial" w:hAnsi="Arial" w:cs="Arial"/>
          <w:sz w:val="24"/>
          <w:szCs w:val="24"/>
        </w:rPr>
      </w:pPr>
      <w:r w:rsidRPr="00BE2953">
        <w:rPr>
          <w:rFonts w:ascii="Arial" w:hAnsi="Arial" w:cs="Arial"/>
          <w:sz w:val="24"/>
          <w:szCs w:val="24"/>
        </w:rPr>
        <w:t xml:space="preserve">This provision means that a contract cannot be effective until at least 14 </w:t>
      </w:r>
      <w:r w:rsidR="00D2091D" w:rsidRPr="00BE2953">
        <w:rPr>
          <w:rFonts w:ascii="Arial" w:hAnsi="Arial" w:cs="Arial"/>
          <w:sz w:val="24"/>
          <w:szCs w:val="24"/>
        </w:rPr>
        <w:t xml:space="preserve">calendar </w:t>
      </w:r>
      <w:r w:rsidRPr="00BE2953">
        <w:rPr>
          <w:rFonts w:ascii="Arial" w:hAnsi="Arial" w:cs="Arial"/>
          <w:sz w:val="24"/>
          <w:szCs w:val="24"/>
        </w:rPr>
        <w:t>days after award notification.</w:t>
      </w:r>
    </w:p>
    <w:p w14:paraId="16682C0D" w14:textId="77777777" w:rsidR="00E82FB4" w:rsidRPr="00BE2953" w:rsidRDefault="00E82FB4" w:rsidP="004F0520">
      <w:pPr>
        <w:rPr>
          <w:rFonts w:ascii="Arial" w:hAnsi="Arial" w:cs="Arial"/>
          <w:sz w:val="24"/>
          <w:szCs w:val="24"/>
        </w:rPr>
      </w:pPr>
    </w:p>
    <w:p w14:paraId="356EB4A2" w14:textId="53377CAA" w:rsidR="00E82FB4" w:rsidRPr="00BE2953" w:rsidRDefault="000E1682" w:rsidP="00E57A65">
      <w:pPr>
        <w:pStyle w:val="ListParagraph"/>
        <w:numPr>
          <w:ilvl w:val="1"/>
          <w:numId w:val="12"/>
        </w:numPr>
        <w:rPr>
          <w:rFonts w:ascii="Arial" w:hAnsi="Arial" w:cs="Arial"/>
          <w:sz w:val="24"/>
          <w:szCs w:val="24"/>
          <w:u w:val="single"/>
        </w:rPr>
      </w:pPr>
      <w:r w:rsidRPr="00BE2953">
        <w:rPr>
          <w:rFonts w:ascii="Arial" w:hAnsi="Arial" w:cs="Arial"/>
          <w:sz w:val="24"/>
          <w:szCs w:val="24"/>
        </w:rPr>
        <w:t>The State</w:t>
      </w:r>
      <w:r w:rsidR="00E82FB4" w:rsidRPr="00BE2953">
        <w:rPr>
          <w:rFonts w:ascii="Arial" w:hAnsi="Arial" w:cs="Arial"/>
          <w:sz w:val="24"/>
          <w:szCs w:val="24"/>
        </w:rPr>
        <w:t xml:space="preserve"> recognize</w:t>
      </w:r>
      <w:r w:rsidRPr="00BE2953">
        <w:rPr>
          <w:rFonts w:ascii="Arial" w:hAnsi="Arial" w:cs="Arial"/>
          <w:sz w:val="24"/>
          <w:szCs w:val="24"/>
        </w:rPr>
        <w:t>s</w:t>
      </w:r>
      <w:r w:rsidR="004C5EE7" w:rsidRPr="00BE2953">
        <w:rPr>
          <w:rFonts w:ascii="Arial" w:hAnsi="Arial" w:cs="Arial"/>
          <w:sz w:val="24"/>
          <w:szCs w:val="24"/>
        </w:rPr>
        <w:t xml:space="preserve"> </w:t>
      </w:r>
      <w:r w:rsidR="00E82FB4" w:rsidRPr="00BE2953">
        <w:rPr>
          <w:rFonts w:ascii="Arial" w:hAnsi="Arial" w:cs="Arial"/>
          <w:sz w:val="24"/>
          <w:szCs w:val="24"/>
        </w:rPr>
        <w:t>that the actual contract effective date depends upon completion of the RFP process, date of formal award notification, length of contract negotiation</w:t>
      </w:r>
      <w:r w:rsidRPr="00BE2953">
        <w:rPr>
          <w:rFonts w:ascii="Arial" w:hAnsi="Arial" w:cs="Arial"/>
          <w:sz w:val="24"/>
          <w:szCs w:val="24"/>
        </w:rPr>
        <w:t>,</w:t>
      </w:r>
      <w:r w:rsidR="00E82FB4" w:rsidRPr="00BE2953">
        <w:rPr>
          <w:rFonts w:ascii="Arial" w:hAnsi="Arial" w:cs="Arial"/>
          <w:sz w:val="24"/>
          <w:szCs w:val="24"/>
        </w:rPr>
        <w:t xml:space="preserve"> and prepar</w:t>
      </w:r>
      <w:r w:rsidR="00494277" w:rsidRPr="00BE2953">
        <w:rPr>
          <w:rFonts w:ascii="Arial" w:hAnsi="Arial" w:cs="Arial"/>
          <w:sz w:val="24"/>
          <w:szCs w:val="24"/>
        </w:rPr>
        <w:t>ation</w:t>
      </w:r>
      <w:r w:rsidR="00E82FB4" w:rsidRPr="00BE2953">
        <w:rPr>
          <w:rFonts w:ascii="Arial" w:hAnsi="Arial" w:cs="Arial"/>
          <w:sz w:val="24"/>
          <w:szCs w:val="24"/>
        </w:rPr>
        <w:t xml:space="preserve"> and approval by the </w:t>
      </w:r>
      <w:r w:rsidRPr="00BE2953">
        <w:rPr>
          <w:rFonts w:ascii="Arial" w:hAnsi="Arial" w:cs="Arial"/>
          <w:sz w:val="24"/>
          <w:szCs w:val="24"/>
        </w:rPr>
        <w:t xml:space="preserve">State </w:t>
      </w:r>
      <w:r w:rsidR="00A636FF" w:rsidRPr="00BE2953">
        <w:rPr>
          <w:rFonts w:ascii="Arial" w:hAnsi="Arial" w:cs="Arial"/>
          <w:sz w:val="24"/>
          <w:szCs w:val="24"/>
        </w:rPr>
        <w:t xml:space="preserve">Procurement </w:t>
      </w:r>
      <w:r w:rsidR="00E82FB4" w:rsidRPr="00BE2953">
        <w:rPr>
          <w:rFonts w:ascii="Arial" w:hAnsi="Arial" w:cs="Arial"/>
          <w:sz w:val="24"/>
          <w:szCs w:val="24"/>
        </w:rPr>
        <w:t xml:space="preserve">Review Committee. </w:t>
      </w:r>
      <w:r w:rsidR="00494277" w:rsidRPr="00BE2953">
        <w:rPr>
          <w:rFonts w:ascii="Arial" w:hAnsi="Arial" w:cs="Arial"/>
          <w:sz w:val="24"/>
          <w:szCs w:val="24"/>
        </w:rPr>
        <w:t xml:space="preserve"> </w:t>
      </w:r>
      <w:r w:rsidR="00E82FB4" w:rsidRPr="00BE2953">
        <w:rPr>
          <w:rFonts w:ascii="Arial" w:hAnsi="Arial" w:cs="Arial"/>
          <w:sz w:val="24"/>
          <w:szCs w:val="24"/>
        </w:rPr>
        <w:t xml:space="preserve">Any appeals to the Department’s award decision(s) may further postpone the actual contract effective date, depending upon the outcome. </w:t>
      </w:r>
      <w:r w:rsidR="00494277" w:rsidRPr="00BE2953">
        <w:rPr>
          <w:rFonts w:ascii="Arial" w:hAnsi="Arial" w:cs="Arial"/>
          <w:sz w:val="24"/>
          <w:szCs w:val="24"/>
        </w:rPr>
        <w:t xml:space="preserve"> </w:t>
      </w:r>
      <w:r w:rsidR="00E82FB4" w:rsidRPr="00BE2953">
        <w:rPr>
          <w:rFonts w:ascii="Arial" w:hAnsi="Arial" w:cs="Arial"/>
          <w:sz w:val="24"/>
          <w:szCs w:val="24"/>
          <w:u w:val="single"/>
        </w:rPr>
        <w:t xml:space="preserve">The contract effective date </w:t>
      </w:r>
      <w:r w:rsidR="00A636FF" w:rsidRPr="00BE2953">
        <w:rPr>
          <w:rFonts w:ascii="Arial" w:hAnsi="Arial" w:cs="Arial"/>
          <w:sz w:val="24"/>
          <w:szCs w:val="24"/>
          <w:u w:val="single"/>
        </w:rPr>
        <w:t>listed in th</w:t>
      </w:r>
      <w:r w:rsidR="00AA460A" w:rsidRPr="00BE2953">
        <w:rPr>
          <w:rFonts w:ascii="Arial" w:hAnsi="Arial" w:cs="Arial"/>
          <w:sz w:val="24"/>
          <w:szCs w:val="24"/>
          <w:u w:val="single"/>
        </w:rPr>
        <w:t>e</w:t>
      </w:r>
      <w:r w:rsidR="00A636FF" w:rsidRPr="00BE2953">
        <w:rPr>
          <w:rFonts w:ascii="Arial" w:hAnsi="Arial" w:cs="Arial"/>
          <w:sz w:val="24"/>
          <w:szCs w:val="24"/>
          <w:u w:val="single"/>
        </w:rPr>
        <w:t xml:space="preserve"> RFP </w:t>
      </w:r>
      <w:r w:rsidR="00E82FB4" w:rsidRPr="00BE2953">
        <w:rPr>
          <w:rFonts w:ascii="Arial" w:hAnsi="Arial" w:cs="Arial"/>
          <w:sz w:val="24"/>
          <w:szCs w:val="24"/>
          <w:u w:val="single"/>
        </w:rPr>
        <w:t>may need to be adjusted, if necessary, to comply with mandated requirements.</w:t>
      </w:r>
    </w:p>
    <w:p w14:paraId="73147062" w14:textId="77777777" w:rsidR="00E82FB4" w:rsidRPr="00BE2953" w:rsidRDefault="00E82FB4" w:rsidP="004F0520">
      <w:pPr>
        <w:rPr>
          <w:rFonts w:ascii="Arial" w:hAnsi="Arial" w:cs="Arial"/>
          <w:sz w:val="24"/>
          <w:szCs w:val="24"/>
        </w:rPr>
      </w:pPr>
    </w:p>
    <w:p w14:paraId="72284F04" w14:textId="6485AB37" w:rsidR="00E82FB4" w:rsidRPr="00BE2953" w:rsidRDefault="00911F19" w:rsidP="00E57A65">
      <w:pPr>
        <w:pStyle w:val="ListParagraph"/>
        <w:numPr>
          <w:ilvl w:val="1"/>
          <w:numId w:val="12"/>
        </w:numPr>
        <w:rPr>
          <w:rFonts w:ascii="Arial" w:hAnsi="Arial" w:cs="Arial"/>
          <w:sz w:val="24"/>
          <w:szCs w:val="24"/>
        </w:rPr>
      </w:pPr>
      <w:r w:rsidRPr="00BE2953">
        <w:rPr>
          <w:rFonts w:ascii="Arial" w:hAnsi="Arial" w:cs="Arial"/>
          <w:sz w:val="24"/>
          <w:szCs w:val="24"/>
        </w:rPr>
        <w:t xml:space="preserve">In providing services and performing under the contract, the </w:t>
      </w:r>
      <w:r w:rsidR="00234C2C" w:rsidRPr="00BE2953">
        <w:rPr>
          <w:rFonts w:ascii="Arial" w:hAnsi="Arial" w:cs="Arial"/>
          <w:sz w:val="24"/>
          <w:szCs w:val="24"/>
        </w:rPr>
        <w:t>awarded</w:t>
      </w:r>
      <w:r w:rsidRPr="00BE2953">
        <w:rPr>
          <w:rFonts w:ascii="Arial" w:hAnsi="Arial" w:cs="Arial"/>
          <w:sz w:val="24"/>
          <w:szCs w:val="24"/>
        </w:rPr>
        <w:t xml:space="preserve"> Bidder </w:t>
      </w:r>
      <w:r w:rsidR="00FF2A48" w:rsidRPr="00BE2953">
        <w:rPr>
          <w:rFonts w:ascii="Arial" w:hAnsi="Arial" w:cs="Arial"/>
          <w:sz w:val="24"/>
          <w:szCs w:val="24"/>
        </w:rPr>
        <w:t xml:space="preserve">must </w:t>
      </w:r>
      <w:r w:rsidRPr="00BE2953">
        <w:rPr>
          <w:rFonts w:ascii="Arial" w:hAnsi="Arial" w:cs="Arial"/>
          <w:sz w:val="24"/>
          <w:szCs w:val="24"/>
        </w:rPr>
        <w:t>act</w:t>
      </w:r>
      <w:r w:rsidR="00A636FF" w:rsidRPr="00BE2953">
        <w:rPr>
          <w:rFonts w:ascii="Arial" w:hAnsi="Arial" w:cs="Arial"/>
          <w:sz w:val="24"/>
          <w:szCs w:val="24"/>
        </w:rPr>
        <w:t xml:space="preserve"> as an </w:t>
      </w:r>
      <w:r w:rsidRPr="00BE2953">
        <w:rPr>
          <w:rFonts w:ascii="Arial" w:hAnsi="Arial" w:cs="Arial"/>
          <w:sz w:val="24"/>
          <w:szCs w:val="24"/>
        </w:rPr>
        <w:t>independent</w:t>
      </w:r>
      <w:r w:rsidR="00A636FF" w:rsidRPr="00BE2953">
        <w:rPr>
          <w:rFonts w:ascii="Arial" w:hAnsi="Arial" w:cs="Arial"/>
          <w:sz w:val="24"/>
          <w:szCs w:val="24"/>
        </w:rPr>
        <w:t xml:space="preserve"> contractor</w:t>
      </w:r>
      <w:r w:rsidRPr="00BE2953">
        <w:rPr>
          <w:rFonts w:ascii="Arial" w:hAnsi="Arial" w:cs="Arial"/>
          <w:sz w:val="24"/>
          <w:szCs w:val="24"/>
        </w:rPr>
        <w:t xml:space="preserve"> and not as an agent of the State of Maine.</w:t>
      </w:r>
    </w:p>
    <w:p w14:paraId="0F6C508E" w14:textId="77777777" w:rsidR="00E82FB4" w:rsidRPr="00BE2953" w:rsidRDefault="00E82FB4" w:rsidP="004F0520">
      <w:pPr>
        <w:rPr>
          <w:rFonts w:ascii="Arial" w:hAnsi="Arial" w:cs="Arial"/>
          <w:sz w:val="24"/>
          <w:szCs w:val="24"/>
        </w:rPr>
      </w:pPr>
    </w:p>
    <w:p w14:paraId="495B140E" w14:textId="10C0CF00" w:rsidR="00E82FB4" w:rsidRPr="00BE2953" w:rsidRDefault="00E82FB4" w:rsidP="00E57A65">
      <w:pPr>
        <w:pStyle w:val="ListParagraph"/>
        <w:numPr>
          <w:ilvl w:val="0"/>
          <w:numId w:val="12"/>
        </w:numPr>
        <w:rPr>
          <w:rFonts w:ascii="Arial" w:hAnsi="Arial" w:cs="Arial"/>
          <w:b/>
          <w:sz w:val="24"/>
          <w:szCs w:val="24"/>
        </w:rPr>
      </w:pPr>
      <w:bookmarkStart w:id="46" w:name="_Toc367174749"/>
      <w:bookmarkStart w:id="47" w:name="_Toc397069213"/>
      <w:r w:rsidRPr="00BE2953">
        <w:rPr>
          <w:rFonts w:ascii="Arial" w:hAnsi="Arial" w:cs="Arial"/>
          <w:b/>
          <w:sz w:val="24"/>
          <w:szCs w:val="24"/>
        </w:rPr>
        <w:t xml:space="preserve">Standard State </w:t>
      </w:r>
      <w:r w:rsidR="009B08BA" w:rsidRPr="00BE2953">
        <w:rPr>
          <w:rFonts w:ascii="Arial" w:hAnsi="Arial" w:cs="Arial"/>
          <w:b/>
          <w:sz w:val="24"/>
          <w:szCs w:val="24"/>
        </w:rPr>
        <w:t>Contract</w:t>
      </w:r>
      <w:r w:rsidRPr="00BE2953">
        <w:rPr>
          <w:rFonts w:ascii="Arial" w:hAnsi="Arial" w:cs="Arial"/>
          <w:b/>
          <w:sz w:val="24"/>
          <w:szCs w:val="24"/>
        </w:rPr>
        <w:t xml:space="preserve"> Provisions</w:t>
      </w:r>
      <w:bookmarkEnd w:id="46"/>
      <w:bookmarkEnd w:id="47"/>
    </w:p>
    <w:p w14:paraId="461D26F7" w14:textId="77777777" w:rsidR="009637F3" w:rsidRPr="00BE2953" w:rsidRDefault="009637F3" w:rsidP="004F0520">
      <w:pPr>
        <w:rPr>
          <w:rFonts w:ascii="Arial" w:hAnsi="Arial" w:cs="Arial"/>
          <w:sz w:val="24"/>
          <w:szCs w:val="24"/>
        </w:rPr>
      </w:pPr>
    </w:p>
    <w:p w14:paraId="676CAF50" w14:textId="73653558" w:rsidR="00E82FB4" w:rsidRPr="00BE2953" w:rsidRDefault="0014301A" w:rsidP="00E57A65">
      <w:pPr>
        <w:pStyle w:val="ListParagraph"/>
        <w:numPr>
          <w:ilvl w:val="1"/>
          <w:numId w:val="12"/>
        </w:numPr>
        <w:rPr>
          <w:rFonts w:ascii="Arial" w:hAnsi="Arial" w:cs="Arial"/>
          <w:sz w:val="24"/>
          <w:szCs w:val="24"/>
          <w:u w:val="single"/>
        </w:rPr>
      </w:pPr>
      <w:r w:rsidRPr="00BE2953">
        <w:rPr>
          <w:rFonts w:ascii="Arial" w:hAnsi="Arial" w:cs="Arial"/>
          <w:sz w:val="24"/>
          <w:szCs w:val="24"/>
          <w:u w:val="single"/>
        </w:rPr>
        <w:t>Contract</w:t>
      </w:r>
      <w:r w:rsidR="00E82FB4" w:rsidRPr="00BE2953">
        <w:rPr>
          <w:rFonts w:ascii="Arial" w:hAnsi="Arial" w:cs="Arial"/>
          <w:sz w:val="24"/>
          <w:szCs w:val="24"/>
          <w:u w:val="single"/>
        </w:rPr>
        <w:t xml:space="preserve"> Administration</w:t>
      </w:r>
    </w:p>
    <w:p w14:paraId="3B64792E" w14:textId="4F8B8115" w:rsidR="00B315FA" w:rsidRPr="00BE2953" w:rsidRDefault="00E82FB4" w:rsidP="00D13645">
      <w:pPr>
        <w:ind w:left="720"/>
        <w:rPr>
          <w:rFonts w:ascii="Arial" w:hAnsi="Arial" w:cs="Arial"/>
          <w:sz w:val="24"/>
          <w:szCs w:val="24"/>
        </w:rPr>
      </w:pPr>
      <w:r w:rsidRPr="00BE2953">
        <w:rPr>
          <w:rFonts w:ascii="Arial" w:hAnsi="Arial" w:cs="Arial"/>
          <w:sz w:val="24"/>
          <w:szCs w:val="24"/>
        </w:rPr>
        <w:t xml:space="preserve">Following the award, a </w:t>
      </w:r>
      <w:r w:rsidR="0014301A" w:rsidRPr="00BE2953">
        <w:rPr>
          <w:rFonts w:ascii="Arial" w:hAnsi="Arial" w:cs="Arial"/>
          <w:sz w:val="24"/>
          <w:szCs w:val="24"/>
        </w:rPr>
        <w:t>Contract</w:t>
      </w:r>
      <w:r w:rsidRPr="00BE2953">
        <w:rPr>
          <w:rFonts w:ascii="Arial" w:hAnsi="Arial" w:cs="Arial"/>
          <w:sz w:val="24"/>
          <w:szCs w:val="24"/>
        </w:rPr>
        <w:t xml:space="preserve"> Administrator from the Department will be appointed to assist with the development and</w:t>
      </w:r>
      <w:r w:rsidR="00545E47" w:rsidRPr="00BE2953">
        <w:rPr>
          <w:rFonts w:ascii="Arial" w:hAnsi="Arial" w:cs="Arial"/>
          <w:sz w:val="24"/>
          <w:szCs w:val="24"/>
        </w:rPr>
        <w:t xml:space="preserve"> administration of the contract</w:t>
      </w:r>
      <w:r w:rsidRPr="00BE2953">
        <w:rPr>
          <w:rFonts w:ascii="Arial" w:hAnsi="Arial" w:cs="Arial"/>
          <w:sz w:val="24"/>
          <w:szCs w:val="24"/>
        </w:rPr>
        <w:t xml:space="preserve"> and to act as administrator during the</w:t>
      </w:r>
      <w:r w:rsidR="009918F1" w:rsidRPr="00BE2953">
        <w:rPr>
          <w:rFonts w:ascii="Arial" w:hAnsi="Arial" w:cs="Arial"/>
          <w:sz w:val="24"/>
          <w:szCs w:val="24"/>
        </w:rPr>
        <w:t xml:space="preserve"> entire contract period. </w:t>
      </w:r>
      <w:r w:rsidR="00545E47" w:rsidRPr="00BE2953">
        <w:rPr>
          <w:rFonts w:ascii="Arial" w:hAnsi="Arial" w:cs="Arial"/>
          <w:sz w:val="24"/>
          <w:szCs w:val="24"/>
        </w:rPr>
        <w:t xml:space="preserve"> </w:t>
      </w:r>
      <w:r w:rsidRPr="00BE2953">
        <w:rPr>
          <w:rFonts w:ascii="Arial" w:hAnsi="Arial" w:cs="Arial"/>
          <w:sz w:val="24"/>
          <w:szCs w:val="24"/>
        </w:rPr>
        <w:t xml:space="preserve">Department </w:t>
      </w:r>
      <w:r w:rsidR="009918F1" w:rsidRPr="00BE2953">
        <w:rPr>
          <w:rFonts w:ascii="Arial" w:hAnsi="Arial" w:cs="Arial"/>
          <w:sz w:val="24"/>
          <w:szCs w:val="24"/>
        </w:rPr>
        <w:t xml:space="preserve">staff </w:t>
      </w:r>
      <w:r w:rsidRPr="00BE2953">
        <w:rPr>
          <w:rFonts w:ascii="Arial" w:hAnsi="Arial" w:cs="Arial"/>
          <w:sz w:val="24"/>
          <w:szCs w:val="24"/>
        </w:rPr>
        <w:t xml:space="preserve">will be available after </w:t>
      </w:r>
      <w:r w:rsidR="00911F19" w:rsidRPr="00BE2953">
        <w:rPr>
          <w:rFonts w:ascii="Arial" w:hAnsi="Arial" w:cs="Arial"/>
          <w:sz w:val="24"/>
          <w:szCs w:val="24"/>
        </w:rPr>
        <w:t>the award to</w:t>
      </w:r>
      <w:r w:rsidRPr="00BE2953">
        <w:rPr>
          <w:rFonts w:ascii="Arial" w:hAnsi="Arial" w:cs="Arial"/>
          <w:sz w:val="24"/>
          <w:szCs w:val="24"/>
        </w:rPr>
        <w:t xml:space="preserve"> co</w:t>
      </w:r>
      <w:r w:rsidR="0019070A" w:rsidRPr="00BE2953">
        <w:rPr>
          <w:rFonts w:ascii="Arial" w:hAnsi="Arial" w:cs="Arial"/>
          <w:sz w:val="24"/>
          <w:szCs w:val="24"/>
        </w:rPr>
        <w:t xml:space="preserve">nsult with the </w:t>
      </w:r>
      <w:r w:rsidR="00234C2C" w:rsidRPr="00BE2953">
        <w:rPr>
          <w:rFonts w:ascii="Arial" w:hAnsi="Arial" w:cs="Arial"/>
          <w:sz w:val="24"/>
          <w:szCs w:val="24"/>
        </w:rPr>
        <w:t xml:space="preserve">awarded </w:t>
      </w:r>
      <w:r w:rsidR="0019070A" w:rsidRPr="00BE2953">
        <w:rPr>
          <w:rFonts w:ascii="Arial" w:hAnsi="Arial" w:cs="Arial"/>
          <w:sz w:val="24"/>
          <w:szCs w:val="24"/>
        </w:rPr>
        <w:t>B</w:t>
      </w:r>
      <w:r w:rsidRPr="00BE2953">
        <w:rPr>
          <w:rFonts w:ascii="Arial" w:hAnsi="Arial" w:cs="Arial"/>
          <w:sz w:val="24"/>
          <w:szCs w:val="24"/>
        </w:rPr>
        <w:t>idder in the finalization of the contract.</w:t>
      </w:r>
    </w:p>
    <w:p w14:paraId="27944F98" w14:textId="77777777" w:rsidR="00E41CD3" w:rsidRPr="00BE2953" w:rsidRDefault="00E41CD3" w:rsidP="004F0520">
      <w:pPr>
        <w:rPr>
          <w:rFonts w:ascii="Arial" w:hAnsi="Arial" w:cs="Arial"/>
          <w:sz w:val="24"/>
          <w:szCs w:val="24"/>
        </w:rPr>
      </w:pPr>
    </w:p>
    <w:p w14:paraId="7FBE2F57" w14:textId="14E10C21" w:rsidR="00E82FB4" w:rsidRPr="00BE2953" w:rsidRDefault="00E41CD3" w:rsidP="00E57A65">
      <w:pPr>
        <w:pStyle w:val="ListParagraph"/>
        <w:numPr>
          <w:ilvl w:val="1"/>
          <w:numId w:val="12"/>
        </w:numPr>
        <w:rPr>
          <w:rFonts w:ascii="Arial" w:hAnsi="Arial" w:cs="Arial"/>
          <w:sz w:val="24"/>
          <w:szCs w:val="24"/>
          <w:u w:val="single"/>
        </w:rPr>
      </w:pPr>
      <w:r w:rsidRPr="00BE2953">
        <w:rPr>
          <w:rFonts w:ascii="Arial" w:hAnsi="Arial" w:cs="Arial"/>
          <w:sz w:val="24"/>
          <w:szCs w:val="24"/>
          <w:u w:val="single"/>
        </w:rPr>
        <w:t>Payments and Other Provisions</w:t>
      </w:r>
    </w:p>
    <w:p w14:paraId="1856356D" w14:textId="7DE5AF47" w:rsidR="006C712B" w:rsidRPr="00BE2953" w:rsidRDefault="00C11E87" w:rsidP="00B315FA">
      <w:pPr>
        <w:ind w:left="720"/>
        <w:rPr>
          <w:rStyle w:val="InitialStyle"/>
          <w:rFonts w:ascii="Arial" w:hAnsi="Arial" w:cs="Arial"/>
        </w:rPr>
      </w:pPr>
      <w:r w:rsidRPr="00BE2953">
        <w:rPr>
          <w:rFonts w:ascii="Arial" w:hAnsi="Arial" w:cs="Arial"/>
          <w:sz w:val="24"/>
          <w:szCs w:val="24"/>
        </w:rPr>
        <w:t xml:space="preserve">The State anticipates paying the Contractor </w:t>
      </w:r>
      <w:r w:rsidR="00E82FB4" w:rsidRPr="00BE2953">
        <w:rPr>
          <w:rFonts w:ascii="Arial" w:hAnsi="Arial" w:cs="Arial"/>
          <w:sz w:val="24"/>
          <w:szCs w:val="24"/>
        </w:rPr>
        <w:t xml:space="preserve">on the basis of </w:t>
      </w:r>
      <w:r w:rsidR="00AA75AC" w:rsidRPr="00BE2953">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E2953">
        <w:rPr>
          <w:rFonts w:ascii="Arial" w:hAnsi="Arial" w:cs="Arial"/>
          <w:sz w:val="24"/>
          <w:szCs w:val="24"/>
        </w:rPr>
        <w:t>ng documents, as applicable, and any other specific and agreed-upon requirements listed within the contract that results from th</w:t>
      </w:r>
      <w:r w:rsidR="00AA460A" w:rsidRPr="00BE2953">
        <w:rPr>
          <w:rFonts w:ascii="Arial" w:hAnsi="Arial" w:cs="Arial"/>
          <w:sz w:val="24"/>
          <w:szCs w:val="24"/>
        </w:rPr>
        <w:t>e</w:t>
      </w:r>
      <w:r w:rsidR="00221F55" w:rsidRPr="00BE2953">
        <w:rPr>
          <w:rFonts w:ascii="Arial" w:hAnsi="Arial" w:cs="Arial"/>
          <w:sz w:val="24"/>
          <w:szCs w:val="24"/>
        </w:rPr>
        <w:t xml:space="preserve"> RFP.</w:t>
      </w:r>
      <w:bookmarkStart w:id="48" w:name="_Toc367174750"/>
      <w:bookmarkStart w:id="49" w:name="_Toc397069214"/>
    </w:p>
    <w:p w14:paraId="125A8EB4" w14:textId="77777777" w:rsidR="006C712B" w:rsidRPr="00BE2953" w:rsidRDefault="006C712B">
      <w:pPr>
        <w:widowControl/>
        <w:autoSpaceDE/>
        <w:autoSpaceDN/>
        <w:rPr>
          <w:rStyle w:val="InitialStyle"/>
          <w:rFonts w:ascii="Arial" w:hAnsi="Arial" w:cs="Arial"/>
        </w:rPr>
      </w:pPr>
      <w:r w:rsidRPr="00BE2953">
        <w:rPr>
          <w:rStyle w:val="InitialStyle"/>
          <w:rFonts w:ascii="Arial" w:hAnsi="Arial" w:cs="Arial"/>
        </w:rPr>
        <w:br w:type="page"/>
      </w:r>
    </w:p>
    <w:p w14:paraId="15BDF13B" w14:textId="2D21E4FE" w:rsidR="00E82FB4" w:rsidRPr="00BE2953" w:rsidRDefault="006C712B" w:rsidP="006C712B">
      <w:pPr>
        <w:rPr>
          <w:rStyle w:val="InitialStyle"/>
          <w:rFonts w:ascii="Arial" w:hAnsi="Arial" w:cs="Arial"/>
          <w:b/>
          <w:bCs/>
          <w:sz w:val="24"/>
          <w:szCs w:val="24"/>
        </w:rPr>
      </w:pPr>
      <w:r w:rsidRPr="00BE2953">
        <w:rPr>
          <w:rStyle w:val="InitialStyle"/>
          <w:rFonts w:ascii="Arial" w:hAnsi="Arial" w:cs="Arial"/>
          <w:b/>
          <w:sz w:val="24"/>
          <w:szCs w:val="24"/>
        </w:rPr>
        <w:lastRenderedPageBreak/>
        <w:t>PART VII</w:t>
      </w:r>
      <w:r w:rsidRPr="00BE2953">
        <w:rPr>
          <w:rStyle w:val="InitialStyle"/>
          <w:rFonts w:ascii="Arial" w:hAnsi="Arial" w:cs="Arial"/>
          <w:b/>
          <w:sz w:val="24"/>
          <w:szCs w:val="24"/>
        </w:rPr>
        <w:tab/>
      </w:r>
      <w:r w:rsidR="009870DB" w:rsidRPr="00BE2953">
        <w:rPr>
          <w:rStyle w:val="InitialStyle"/>
          <w:rFonts w:ascii="Arial" w:hAnsi="Arial" w:cs="Arial"/>
          <w:b/>
          <w:sz w:val="24"/>
          <w:szCs w:val="24"/>
        </w:rPr>
        <w:t>LIST OF RFP APPENDICES AND RELATED DOCUMENTS</w:t>
      </w:r>
      <w:bookmarkEnd w:id="48"/>
      <w:bookmarkEnd w:id="49"/>
    </w:p>
    <w:p w14:paraId="32DC148A" w14:textId="77777777" w:rsidR="009870DB" w:rsidRPr="00BE2953" w:rsidRDefault="009870DB" w:rsidP="008477B9">
      <w:pPr>
        <w:tabs>
          <w:tab w:val="left" w:pos="1440"/>
        </w:tabs>
        <w:rPr>
          <w:rFonts w:ascii="Arial" w:hAnsi="Arial" w:cs="Arial"/>
          <w:sz w:val="24"/>
          <w:szCs w:val="24"/>
        </w:rPr>
      </w:pPr>
    </w:p>
    <w:p w14:paraId="400CBD23" w14:textId="77777777" w:rsidR="00203786" w:rsidRPr="00BE2953" w:rsidRDefault="00203786" w:rsidP="008477B9">
      <w:pPr>
        <w:tabs>
          <w:tab w:val="left" w:pos="1440"/>
        </w:tabs>
        <w:rPr>
          <w:rFonts w:ascii="Arial" w:hAnsi="Arial" w:cs="Arial"/>
          <w:sz w:val="24"/>
          <w:szCs w:val="24"/>
        </w:rPr>
      </w:pPr>
    </w:p>
    <w:p w14:paraId="43C0BABC" w14:textId="77777777" w:rsidR="00822AA1" w:rsidRPr="00BE2953" w:rsidRDefault="009870DB" w:rsidP="00F45229">
      <w:pPr>
        <w:tabs>
          <w:tab w:val="left" w:pos="1080"/>
        </w:tabs>
        <w:ind w:left="180"/>
        <w:rPr>
          <w:rFonts w:ascii="Arial" w:hAnsi="Arial" w:cs="Arial"/>
          <w:u w:val="single"/>
        </w:rPr>
      </w:pPr>
      <w:r w:rsidRPr="00BE2953">
        <w:rPr>
          <w:rFonts w:ascii="Arial" w:hAnsi="Arial" w:cs="Arial"/>
          <w:b/>
          <w:sz w:val="24"/>
          <w:szCs w:val="24"/>
        </w:rPr>
        <w:t>Appendix A</w:t>
      </w:r>
      <w:r w:rsidR="00FF3DE5" w:rsidRPr="00BE2953">
        <w:rPr>
          <w:rFonts w:ascii="Arial" w:hAnsi="Arial" w:cs="Arial"/>
          <w:sz w:val="24"/>
          <w:szCs w:val="24"/>
        </w:rPr>
        <w:t xml:space="preserve"> – </w:t>
      </w:r>
      <w:r w:rsidRPr="00BE2953">
        <w:rPr>
          <w:rFonts w:ascii="Arial" w:hAnsi="Arial" w:cs="Arial"/>
          <w:sz w:val="24"/>
          <w:szCs w:val="24"/>
        </w:rPr>
        <w:t>Proposal Cover Page</w:t>
      </w:r>
    </w:p>
    <w:p w14:paraId="53C8A207" w14:textId="77777777" w:rsidR="00DE7837" w:rsidRPr="00BE2953" w:rsidRDefault="00DE7837" w:rsidP="00F45229">
      <w:pPr>
        <w:tabs>
          <w:tab w:val="left" w:pos="1080"/>
        </w:tabs>
        <w:ind w:left="180"/>
        <w:rPr>
          <w:rFonts w:ascii="Arial" w:hAnsi="Arial" w:cs="Arial"/>
          <w:u w:val="single"/>
        </w:rPr>
      </w:pPr>
    </w:p>
    <w:p w14:paraId="52FCB751" w14:textId="19A4ACF5" w:rsidR="00DE7837" w:rsidRPr="00BE2953" w:rsidRDefault="00DE7837" w:rsidP="00F45229">
      <w:pPr>
        <w:tabs>
          <w:tab w:val="left" w:pos="1080"/>
        </w:tabs>
        <w:ind w:left="180"/>
        <w:rPr>
          <w:rFonts w:ascii="Arial" w:hAnsi="Arial" w:cs="Arial"/>
          <w:u w:val="single"/>
        </w:rPr>
      </w:pPr>
      <w:r w:rsidRPr="00BE2953">
        <w:rPr>
          <w:rFonts w:ascii="Arial" w:hAnsi="Arial" w:cs="Arial"/>
          <w:b/>
          <w:sz w:val="24"/>
          <w:szCs w:val="24"/>
        </w:rPr>
        <w:t>Appendix B</w:t>
      </w:r>
      <w:r w:rsidRPr="00BE2953">
        <w:rPr>
          <w:rFonts w:ascii="Arial" w:hAnsi="Arial" w:cs="Arial"/>
          <w:sz w:val="24"/>
          <w:szCs w:val="24"/>
        </w:rPr>
        <w:t xml:space="preserve"> – Debarment, Performance</w:t>
      </w:r>
      <w:r w:rsidR="00CF38D4" w:rsidRPr="00BE2953">
        <w:rPr>
          <w:rFonts w:ascii="Arial" w:hAnsi="Arial" w:cs="Arial"/>
          <w:sz w:val="24"/>
          <w:szCs w:val="24"/>
        </w:rPr>
        <w:t>,</w:t>
      </w:r>
      <w:r w:rsidRPr="00BE2953">
        <w:rPr>
          <w:rFonts w:ascii="Arial" w:hAnsi="Arial" w:cs="Arial"/>
          <w:sz w:val="24"/>
          <w:szCs w:val="24"/>
        </w:rPr>
        <w:t xml:space="preserve"> and Non-Collusion Certification</w:t>
      </w:r>
    </w:p>
    <w:p w14:paraId="441170EC" w14:textId="77777777" w:rsidR="003D5C04" w:rsidRPr="00BE2953" w:rsidRDefault="003D5C04" w:rsidP="00F45229">
      <w:pPr>
        <w:pStyle w:val="ListParagraph"/>
        <w:ind w:left="180"/>
        <w:rPr>
          <w:rFonts w:ascii="Arial" w:hAnsi="Arial" w:cs="Arial"/>
          <w:u w:val="single"/>
        </w:rPr>
      </w:pPr>
    </w:p>
    <w:p w14:paraId="6C25E70C" w14:textId="77777777" w:rsidR="003D5C04" w:rsidRPr="00BE2953" w:rsidRDefault="003D5C04" w:rsidP="00F45229">
      <w:pPr>
        <w:tabs>
          <w:tab w:val="left" w:pos="1080"/>
        </w:tabs>
        <w:ind w:left="180"/>
        <w:rPr>
          <w:rFonts w:ascii="Arial" w:hAnsi="Arial" w:cs="Arial"/>
          <w:sz w:val="24"/>
          <w:szCs w:val="24"/>
        </w:rPr>
      </w:pPr>
      <w:r w:rsidRPr="00BE2953">
        <w:rPr>
          <w:rFonts w:ascii="Arial" w:hAnsi="Arial" w:cs="Arial"/>
          <w:b/>
          <w:sz w:val="24"/>
          <w:szCs w:val="24"/>
        </w:rPr>
        <w:t>Appendix C</w:t>
      </w:r>
      <w:r w:rsidRPr="00BE2953">
        <w:rPr>
          <w:rFonts w:ascii="Arial" w:hAnsi="Arial" w:cs="Arial"/>
          <w:sz w:val="24"/>
          <w:szCs w:val="24"/>
        </w:rPr>
        <w:t xml:space="preserve"> – Qualifications and Experience Form</w:t>
      </w:r>
    </w:p>
    <w:p w14:paraId="051DA4FC" w14:textId="77777777" w:rsidR="00C219C7" w:rsidRPr="00BE2953" w:rsidRDefault="00C219C7" w:rsidP="00F45229">
      <w:pPr>
        <w:tabs>
          <w:tab w:val="left" w:pos="1080"/>
        </w:tabs>
        <w:ind w:left="180" w:hanging="720"/>
        <w:rPr>
          <w:rFonts w:ascii="Arial" w:hAnsi="Arial" w:cs="Arial"/>
          <w:sz w:val="24"/>
          <w:szCs w:val="24"/>
        </w:rPr>
      </w:pPr>
    </w:p>
    <w:p w14:paraId="5D4F0121" w14:textId="77777777" w:rsidR="00FF3DE5" w:rsidRPr="00BE2953" w:rsidRDefault="003D5C04" w:rsidP="00F45229">
      <w:pPr>
        <w:tabs>
          <w:tab w:val="left" w:pos="1080"/>
        </w:tabs>
        <w:ind w:left="180"/>
        <w:rPr>
          <w:rFonts w:ascii="Arial" w:hAnsi="Arial" w:cs="Arial"/>
          <w:sz w:val="24"/>
          <w:szCs w:val="24"/>
          <w:u w:val="single"/>
        </w:rPr>
      </w:pPr>
      <w:r w:rsidRPr="00BE2953">
        <w:rPr>
          <w:rFonts w:ascii="Arial" w:hAnsi="Arial" w:cs="Arial"/>
          <w:b/>
          <w:sz w:val="24"/>
          <w:szCs w:val="24"/>
        </w:rPr>
        <w:t>Appendix D</w:t>
      </w:r>
      <w:r w:rsidR="00C219C7" w:rsidRPr="00BE2953">
        <w:rPr>
          <w:rFonts w:ascii="Arial" w:hAnsi="Arial" w:cs="Arial"/>
          <w:sz w:val="24"/>
          <w:szCs w:val="24"/>
        </w:rPr>
        <w:t xml:space="preserve"> – Cost Proposal Form</w:t>
      </w:r>
    </w:p>
    <w:p w14:paraId="3AEB47EC" w14:textId="77777777" w:rsidR="007D618A" w:rsidRPr="00BE2953"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BE2953">
        <w:rPr>
          <w:rFonts w:ascii="Arial" w:hAnsi="Arial" w:cs="Arial"/>
          <w:b/>
          <w:sz w:val="24"/>
          <w:szCs w:val="24"/>
        </w:rPr>
        <w:t>Appendix E</w:t>
      </w:r>
      <w:r w:rsidR="007D618A" w:rsidRPr="00BE2953">
        <w:rPr>
          <w:rFonts w:ascii="Arial" w:hAnsi="Arial" w:cs="Arial"/>
          <w:sz w:val="24"/>
          <w:szCs w:val="24"/>
        </w:rPr>
        <w:t xml:space="preserve"> – Submitted Question Form</w:t>
      </w:r>
    </w:p>
    <w:p w14:paraId="3671BC26" w14:textId="77777777" w:rsidR="00551476" w:rsidRDefault="00551476" w:rsidP="00F45229">
      <w:pPr>
        <w:tabs>
          <w:tab w:val="left" w:pos="1080"/>
        </w:tabs>
        <w:ind w:left="180"/>
        <w:rPr>
          <w:rFonts w:ascii="Arial" w:hAnsi="Arial" w:cs="Arial"/>
          <w:sz w:val="24"/>
          <w:szCs w:val="24"/>
        </w:rPr>
      </w:pPr>
    </w:p>
    <w:p w14:paraId="2F3B25D1" w14:textId="6D4F46C6" w:rsidR="00551476" w:rsidRPr="00BE2953" w:rsidRDefault="00551476" w:rsidP="00F45229">
      <w:pPr>
        <w:tabs>
          <w:tab w:val="left" w:pos="1080"/>
        </w:tabs>
        <w:ind w:left="180"/>
        <w:rPr>
          <w:rFonts w:ascii="Arial" w:hAnsi="Arial" w:cs="Arial"/>
          <w:sz w:val="24"/>
          <w:szCs w:val="24"/>
        </w:rPr>
      </w:pPr>
      <w:r w:rsidRPr="00E641B6">
        <w:rPr>
          <w:rFonts w:ascii="Arial" w:hAnsi="Arial" w:cs="Arial"/>
          <w:b/>
          <w:bCs/>
          <w:sz w:val="24"/>
          <w:szCs w:val="24"/>
        </w:rPr>
        <w:t>Appendix F</w:t>
      </w:r>
      <w:r>
        <w:rPr>
          <w:rFonts w:ascii="Arial" w:hAnsi="Arial" w:cs="Arial"/>
          <w:sz w:val="24"/>
          <w:szCs w:val="24"/>
        </w:rPr>
        <w:t xml:space="preserve"> – Historical Information </w:t>
      </w:r>
    </w:p>
    <w:p w14:paraId="13EDC7F5" w14:textId="77777777" w:rsidR="00FF3DE5" w:rsidRPr="00BE2953" w:rsidRDefault="00FF3DE5" w:rsidP="00FF3DE5">
      <w:pPr>
        <w:pStyle w:val="ListParagraph"/>
        <w:rPr>
          <w:rFonts w:ascii="Arial" w:hAnsi="Arial" w:cs="Arial"/>
          <w:sz w:val="24"/>
          <w:szCs w:val="24"/>
        </w:rPr>
      </w:pPr>
    </w:p>
    <w:p w14:paraId="241CABE4" w14:textId="77777777" w:rsidR="009926CC" w:rsidRPr="00BE2953" w:rsidRDefault="009926CC" w:rsidP="004D2BF3">
      <w:pPr>
        <w:pStyle w:val="ListParagraph"/>
        <w:rPr>
          <w:rFonts w:ascii="Arial" w:hAnsi="Arial" w:cs="Arial"/>
          <w:sz w:val="24"/>
          <w:szCs w:val="24"/>
          <w:u w:val="single"/>
        </w:rPr>
      </w:pPr>
    </w:p>
    <w:p w14:paraId="7AFB11E8" w14:textId="77777777" w:rsidR="009926CC" w:rsidRPr="00BE2953" w:rsidRDefault="009926CC" w:rsidP="004D2BF3">
      <w:pPr>
        <w:tabs>
          <w:tab w:val="left" w:pos="1080"/>
        </w:tabs>
        <w:ind w:left="1080"/>
        <w:rPr>
          <w:rFonts w:ascii="Arial" w:hAnsi="Arial" w:cs="Arial"/>
          <w:u w:val="single"/>
        </w:rPr>
      </w:pPr>
    </w:p>
    <w:p w14:paraId="0CEAE772" w14:textId="77777777" w:rsidR="00F921B3" w:rsidRPr="00BE2953" w:rsidRDefault="00F921B3" w:rsidP="00F921B3">
      <w:pPr>
        <w:pStyle w:val="ListParagraph"/>
        <w:rPr>
          <w:rFonts w:ascii="Arial" w:hAnsi="Arial" w:cs="Arial"/>
          <w:sz w:val="24"/>
          <w:szCs w:val="24"/>
        </w:rPr>
      </w:pPr>
    </w:p>
    <w:p w14:paraId="2ABDC520" w14:textId="77777777" w:rsidR="00F921B3" w:rsidRPr="00BE2953" w:rsidRDefault="00F921B3" w:rsidP="00F921B3">
      <w:pPr>
        <w:tabs>
          <w:tab w:val="left" w:pos="1080"/>
        </w:tabs>
        <w:rPr>
          <w:rFonts w:ascii="Arial" w:hAnsi="Arial" w:cs="Arial"/>
          <w:sz w:val="24"/>
          <w:szCs w:val="24"/>
        </w:rPr>
      </w:pPr>
    </w:p>
    <w:p w14:paraId="4D4025C1" w14:textId="77777777" w:rsidR="004C5088" w:rsidRPr="00BE2953" w:rsidRDefault="004C5088" w:rsidP="00F921B3">
      <w:pPr>
        <w:tabs>
          <w:tab w:val="left" w:pos="1080"/>
        </w:tabs>
        <w:rPr>
          <w:rFonts w:ascii="Arial" w:hAnsi="Arial" w:cs="Arial"/>
          <w:sz w:val="24"/>
          <w:szCs w:val="24"/>
        </w:rPr>
      </w:pPr>
    </w:p>
    <w:p w14:paraId="30F541BE" w14:textId="77777777" w:rsidR="00F921B3" w:rsidRPr="00BE2953" w:rsidRDefault="00F921B3" w:rsidP="00F921B3">
      <w:pPr>
        <w:tabs>
          <w:tab w:val="left" w:pos="1080"/>
        </w:tabs>
        <w:rPr>
          <w:rFonts w:ascii="Arial" w:hAnsi="Arial" w:cs="Arial"/>
          <w:sz w:val="24"/>
          <w:szCs w:val="24"/>
        </w:rPr>
      </w:pPr>
    </w:p>
    <w:p w14:paraId="4BE7EDB0" w14:textId="77777777" w:rsidR="00224755" w:rsidRPr="00BE2953" w:rsidRDefault="00C219C7" w:rsidP="00F921B3">
      <w:pPr>
        <w:tabs>
          <w:tab w:val="left" w:pos="1080"/>
        </w:tabs>
        <w:rPr>
          <w:rFonts w:ascii="Arial" w:hAnsi="Arial" w:cs="Arial"/>
          <w:u w:val="single"/>
        </w:rPr>
      </w:pPr>
      <w:r w:rsidRPr="00BE2953">
        <w:rPr>
          <w:rFonts w:ascii="Arial" w:hAnsi="Arial" w:cs="Arial"/>
          <w:sz w:val="24"/>
          <w:szCs w:val="24"/>
        </w:rPr>
        <w:tab/>
      </w:r>
    </w:p>
    <w:p w14:paraId="1B9666B6" w14:textId="3ACCD209" w:rsidR="00221A14" w:rsidRPr="00BE2953" w:rsidRDefault="00F921B3" w:rsidP="00221A14">
      <w:pPr>
        <w:pStyle w:val="DefaultText"/>
        <w:rPr>
          <w:rFonts w:ascii="Arial" w:hAnsi="Arial" w:cs="Arial"/>
          <w:b/>
          <w:bCs/>
        </w:rPr>
      </w:pPr>
      <w:bookmarkStart w:id="50" w:name="QuickMark"/>
      <w:bookmarkEnd w:id="50"/>
      <w:r w:rsidRPr="00BE2953">
        <w:rPr>
          <w:rFonts w:ascii="Arial" w:hAnsi="Arial" w:cs="Arial"/>
          <w:b/>
          <w:bCs/>
        </w:rPr>
        <w:br w:type="page"/>
      </w:r>
      <w:r w:rsidR="00221A14" w:rsidRPr="00BE2953">
        <w:rPr>
          <w:rFonts w:ascii="Arial" w:hAnsi="Arial" w:cs="Arial"/>
          <w:b/>
          <w:bCs/>
        </w:rPr>
        <w:lastRenderedPageBreak/>
        <w:t>APPENDIX A</w:t>
      </w:r>
    </w:p>
    <w:p w14:paraId="73EF0B90" w14:textId="77777777" w:rsidR="00221A14" w:rsidRPr="00BE2953" w:rsidRDefault="00221A14" w:rsidP="00221A14">
      <w:pPr>
        <w:jc w:val="center"/>
        <w:rPr>
          <w:rFonts w:ascii="Arial" w:hAnsi="Arial" w:cs="Arial"/>
          <w:bCs/>
          <w:sz w:val="24"/>
          <w:szCs w:val="24"/>
        </w:rPr>
      </w:pPr>
    </w:p>
    <w:p w14:paraId="349B7D0A" w14:textId="77777777" w:rsidR="00221A14" w:rsidRPr="00BE2953" w:rsidRDefault="00221A14" w:rsidP="00221A14">
      <w:pPr>
        <w:jc w:val="center"/>
        <w:rPr>
          <w:rFonts w:ascii="Arial" w:hAnsi="Arial" w:cs="Arial"/>
          <w:b/>
          <w:sz w:val="28"/>
          <w:szCs w:val="28"/>
        </w:rPr>
      </w:pPr>
      <w:r w:rsidRPr="00BE2953">
        <w:rPr>
          <w:rFonts w:ascii="Arial" w:hAnsi="Arial" w:cs="Arial"/>
          <w:b/>
          <w:sz w:val="28"/>
          <w:szCs w:val="28"/>
        </w:rPr>
        <w:t xml:space="preserve">State of Maine </w:t>
      </w:r>
    </w:p>
    <w:p w14:paraId="4C18A77F" w14:textId="1B0FC03E" w:rsidR="00221A14" w:rsidRPr="00BE2953" w:rsidRDefault="005E330E" w:rsidP="00221A14">
      <w:pPr>
        <w:jc w:val="center"/>
        <w:rPr>
          <w:rFonts w:ascii="Arial" w:hAnsi="Arial" w:cs="Arial"/>
          <w:b/>
          <w:color w:val="FF0000"/>
          <w:sz w:val="28"/>
          <w:szCs w:val="28"/>
        </w:rPr>
      </w:pPr>
      <w:r w:rsidRPr="00BE2953">
        <w:rPr>
          <w:rFonts w:ascii="Arial" w:hAnsi="Arial" w:cs="Arial"/>
          <w:b/>
          <w:sz w:val="28"/>
          <w:szCs w:val="28"/>
        </w:rPr>
        <w:t>Judicial Branch</w:t>
      </w:r>
    </w:p>
    <w:p w14:paraId="68DE9C2F" w14:textId="77777777" w:rsidR="00221A14" w:rsidRPr="00BE2953" w:rsidRDefault="00221A14" w:rsidP="00221A14">
      <w:pPr>
        <w:jc w:val="center"/>
        <w:outlineLvl w:val="1"/>
        <w:rPr>
          <w:rFonts w:ascii="Arial" w:hAnsi="Arial" w:cs="Arial"/>
          <w:b/>
          <w:bCs/>
          <w:sz w:val="28"/>
          <w:szCs w:val="28"/>
          <w:lang w:val="x-none" w:eastAsia="x-none"/>
        </w:rPr>
      </w:pPr>
      <w:r w:rsidRPr="00BE2953">
        <w:rPr>
          <w:rFonts w:ascii="Arial" w:hAnsi="Arial" w:cs="Arial"/>
          <w:b/>
          <w:bCs/>
          <w:sz w:val="28"/>
          <w:szCs w:val="28"/>
          <w:lang w:val="x-none" w:eastAsia="x-none"/>
        </w:rPr>
        <w:t>PROPOSAL COVER PAGE</w:t>
      </w:r>
    </w:p>
    <w:p w14:paraId="3F1AAA3D" w14:textId="4A01F775" w:rsidR="00221A14" w:rsidRPr="00BE2953" w:rsidRDefault="00221A14" w:rsidP="00221A14">
      <w:pPr>
        <w:jc w:val="center"/>
        <w:rPr>
          <w:rFonts w:ascii="Arial" w:hAnsi="Arial" w:cs="Arial"/>
          <w:b/>
          <w:sz w:val="28"/>
          <w:szCs w:val="28"/>
        </w:rPr>
      </w:pPr>
      <w:r w:rsidRPr="00BE2953">
        <w:rPr>
          <w:rFonts w:ascii="Arial" w:hAnsi="Arial" w:cs="Arial"/>
          <w:b/>
          <w:sz w:val="28"/>
          <w:szCs w:val="28"/>
        </w:rPr>
        <w:t>RFP</w:t>
      </w:r>
      <w:r w:rsidRPr="002F73DD">
        <w:rPr>
          <w:rFonts w:ascii="Arial" w:hAnsi="Arial" w:cs="Arial"/>
          <w:b/>
          <w:sz w:val="28"/>
          <w:szCs w:val="28"/>
        </w:rPr>
        <w:t xml:space="preserve"># </w:t>
      </w:r>
      <w:r w:rsidR="002F73DD" w:rsidRPr="002F73DD">
        <w:rPr>
          <w:rFonts w:ascii="Arial" w:hAnsi="Arial" w:cs="Arial"/>
          <w:b/>
          <w:bCs/>
          <w:sz w:val="28"/>
          <w:szCs w:val="28"/>
        </w:rPr>
        <w:t>202403073</w:t>
      </w:r>
    </w:p>
    <w:p w14:paraId="2059DA60" w14:textId="77777777" w:rsidR="00E57A65" w:rsidRPr="002F73DD" w:rsidRDefault="00E57A65" w:rsidP="00E57A65">
      <w:pPr>
        <w:jc w:val="center"/>
        <w:rPr>
          <w:rFonts w:ascii="Arial" w:hAnsi="Arial" w:cs="Arial"/>
          <w:sz w:val="28"/>
          <w:szCs w:val="28"/>
        </w:rPr>
      </w:pPr>
      <w:r w:rsidRPr="002F73DD">
        <w:rPr>
          <w:rFonts w:ascii="Arial" w:hAnsi="Arial" w:cs="Arial"/>
          <w:b/>
          <w:bCs/>
          <w:position w:val="-1"/>
          <w:sz w:val="28"/>
          <w:szCs w:val="28"/>
          <w:u w:val="thick" w:color="000000"/>
        </w:rPr>
        <w:t xml:space="preserve">Civil Involuntary Commitment and Treatment </w:t>
      </w:r>
      <w:r w:rsidRPr="002F73DD">
        <w:rPr>
          <w:rFonts w:ascii="Arial" w:hAnsi="Arial" w:cs="Arial"/>
          <w:b/>
          <w:bCs/>
          <w:spacing w:val="-1"/>
          <w:position w:val="-1"/>
          <w:sz w:val="28"/>
          <w:szCs w:val="28"/>
          <w:u w:val="thick" w:color="000000"/>
        </w:rPr>
        <w:t>Examination S</w:t>
      </w:r>
      <w:r w:rsidRPr="002F73DD">
        <w:rPr>
          <w:rFonts w:ascii="Arial" w:hAnsi="Arial" w:cs="Arial"/>
          <w:b/>
          <w:bCs/>
          <w:spacing w:val="1"/>
          <w:position w:val="-1"/>
          <w:sz w:val="28"/>
          <w:szCs w:val="28"/>
          <w:u w:val="thick" w:color="000000"/>
        </w:rPr>
        <w:t>e</w:t>
      </w:r>
      <w:r w:rsidRPr="002F73DD">
        <w:rPr>
          <w:rFonts w:ascii="Arial" w:hAnsi="Arial" w:cs="Arial"/>
          <w:b/>
          <w:bCs/>
          <w:spacing w:val="-1"/>
          <w:position w:val="-1"/>
          <w:sz w:val="28"/>
          <w:szCs w:val="28"/>
          <w:u w:val="thick" w:color="000000"/>
        </w:rPr>
        <w:t>r</w:t>
      </w:r>
      <w:r w:rsidRPr="002F73DD">
        <w:rPr>
          <w:rFonts w:ascii="Arial" w:hAnsi="Arial" w:cs="Arial"/>
          <w:b/>
          <w:bCs/>
          <w:spacing w:val="1"/>
          <w:position w:val="-1"/>
          <w:sz w:val="28"/>
          <w:szCs w:val="28"/>
          <w:u w:val="thick" w:color="000000"/>
        </w:rPr>
        <w:t>v</w:t>
      </w:r>
      <w:r w:rsidRPr="002F73DD">
        <w:rPr>
          <w:rFonts w:ascii="Arial" w:hAnsi="Arial" w:cs="Arial"/>
          <w:b/>
          <w:bCs/>
          <w:position w:val="-1"/>
          <w:sz w:val="28"/>
          <w:szCs w:val="28"/>
          <w:u w:val="thick" w:color="000000"/>
        </w:rPr>
        <w:t>i</w:t>
      </w:r>
      <w:r w:rsidRPr="002F73DD">
        <w:rPr>
          <w:rFonts w:ascii="Arial" w:hAnsi="Arial" w:cs="Arial"/>
          <w:b/>
          <w:bCs/>
          <w:spacing w:val="-1"/>
          <w:position w:val="-1"/>
          <w:sz w:val="28"/>
          <w:szCs w:val="28"/>
          <w:u w:val="thick" w:color="000000"/>
        </w:rPr>
        <w:t>c</w:t>
      </w:r>
      <w:r w:rsidRPr="002F73DD">
        <w:rPr>
          <w:rFonts w:ascii="Arial" w:hAnsi="Arial" w:cs="Arial"/>
          <w:b/>
          <w:bCs/>
          <w:spacing w:val="1"/>
          <w:position w:val="-1"/>
          <w:sz w:val="28"/>
          <w:szCs w:val="28"/>
          <w:u w:val="thick" w:color="000000"/>
        </w:rPr>
        <w:t>e</w:t>
      </w:r>
      <w:r w:rsidRPr="002F73DD">
        <w:rPr>
          <w:rFonts w:ascii="Arial" w:hAnsi="Arial" w:cs="Arial"/>
          <w:b/>
          <w:bCs/>
          <w:position w:val="-1"/>
          <w:sz w:val="28"/>
          <w:szCs w:val="28"/>
          <w:u w:val="thick" w:color="000000"/>
        </w:rPr>
        <w:t>s</w:t>
      </w:r>
    </w:p>
    <w:p w14:paraId="483AE5A5" w14:textId="77777777" w:rsidR="00221A14" w:rsidRPr="00BE2953"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BE2953"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E2953" w:rsidRDefault="00221A14" w:rsidP="00221A14">
            <w:pPr>
              <w:rPr>
                <w:rFonts w:ascii="Arial" w:hAnsi="Arial" w:cs="Arial"/>
                <w:b/>
                <w:sz w:val="24"/>
                <w:szCs w:val="24"/>
              </w:rPr>
            </w:pPr>
            <w:r w:rsidRPr="00BE2953">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BE2953" w:rsidRDefault="00221A14" w:rsidP="00221A14">
            <w:pPr>
              <w:rPr>
                <w:rFonts w:ascii="Arial" w:hAnsi="Arial" w:cs="Arial"/>
                <w:sz w:val="24"/>
                <w:szCs w:val="24"/>
              </w:rPr>
            </w:pPr>
          </w:p>
        </w:tc>
      </w:tr>
      <w:tr w:rsidR="00221A14" w:rsidRPr="00BE2953"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E2953" w:rsidRDefault="00221A14" w:rsidP="00221A14">
            <w:pPr>
              <w:rPr>
                <w:rFonts w:ascii="Arial" w:hAnsi="Arial" w:cs="Arial"/>
                <w:b/>
                <w:sz w:val="24"/>
                <w:szCs w:val="24"/>
              </w:rPr>
            </w:pPr>
            <w:r w:rsidRPr="00BE2953">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BE2953" w:rsidRDefault="00221A14" w:rsidP="00221A14">
            <w:pPr>
              <w:rPr>
                <w:rFonts w:ascii="Arial" w:hAnsi="Arial" w:cs="Arial"/>
                <w:sz w:val="24"/>
                <w:szCs w:val="24"/>
              </w:rPr>
            </w:pPr>
          </w:p>
        </w:tc>
      </w:tr>
      <w:tr w:rsidR="00221A14" w:rsidRPr="00BE2953"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E2953" w:rsidRDefault="00221A14" w:rsidP="00221A14">
            <w:pPr>
              <w:rPr>
                <w:rFonts w:ascii="Arial" w:hAnsi="Arial" w:cs="Arial"/>
                <w:b/>
                <w:sz w:val="24"/>
                <w:szCs w:val="24"/>
              </w:rPr>
            </w:pPr>
            <w:r w:rsidRPr="00BE2953">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BE2953"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E2953" w:rsidRDefault="00221A14" w:rsidP="00221A14">
            <w:pPr>
              <w:rPr>
                <w:rFonts w:ascii="Arial" w:hAnsi="Arial" w:cs="Arial"/>
                <w:b/>
                <w:sz w:val="24"/>
                <w:szCs w:val="24"/>
              </w:rPr>
            </w:pPr>
            <w:r w:rsidRPr="00BE2953">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E2953" w:rsidRDefault="00221A14" w:rsidP="00221A14">
            <w:pPr>
              <w:rPr>
                <w:rFonts w:ascii="Arial" w:hAnsi="Arial" w:cs="Arial"/>
                <w:sz w:val="24"/>
                <w:szCs w:val="24"/>
              </w:rPr>
            </w:pPr>
          </w:p>
        </w:tc>
      </w:tr>
      <w:tr w:rsidR="00221A14" w:rsidRPr="00BE2953"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E2953" w:rsidRDefault="00221A14" w:rsidP="00221A14">
            <w:pPr>
              <w:rPr>
                <w:rFonts w:ascii="Arial" w:hAnsi="Arial" w:cs="Arial"/>
                <w:b/>
                <w:sz w:val="24"/>
                <w:szCs w:val="24"/>
              </w:rPr>
            </w:pPr>
            <w:r w:rsidRPr="00BE2953">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BE2953" w:rsidRDefault="00221A14" w:rsidP="00221A14">
            <w:pPr>
              <w:rPr>
                <w:rFonts w:ascii="Arial" w:hAnsi="Arial" w:cs="Arial"/>
                <w:sz w:val="24"/>
                <w:szCs w:val="24"/>
              </w:rPr>
            </w:pPr>
          </w:p>
        </w:tc>
      </w:tr>
      <w:tr w:rsidR="00221A14" w:rsidRPr="00BE2953"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E2953" w:rsidRDefault="00221A14" w:rsidP="00221A14">
            <w:pPr>
              <w:rPr>
                <w:rFonts w:ascii="Arial" w:hAnsi="Arial" w:cs="Arial"/>
                <w:b/>
                <w:sz w:val="24"/>
                <w:szCs w:val="24"/>
              </w:rPr>
            </w:pPr>
            <w:r w:rsidRPr="00BE2953">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BE2953" w:rsidRDefault="00221A14" w:rsidP="00221A14">
            <w:pPr>
              <w:rPr>
                <w:rFonts w:ascii="Arial" w:hAnsi="Arial" w:cs="Arial"/>
                <w:sz w:val="24"/>
                <w:szCs w:val="24"/>
              </w:rPr>
            </w:pPr>
          </w:p>
        </w:tc>
      </w:tr>
      <w:tr w:rsidR="00221A14" w:rsidRPr="00BE2953"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BE2953" w:rsidRDefault="00221A14" w:rsidP="00221A14">
            <w:pPr>
              <w:rPr>
                <w:rFonts w:ascii="Arial" w:hAnsi="Arial" w:cs="Arial"/>
                <w:b/>
                <w:i/>
                <w:sz w:val="24"/>
                <w:szCs w:val="24"/>
              </w:rPr>
            </w:pPr>
            <w:r w:rsidRPr="00BE2953">
              <w:rPr>
                <w:rFonts w:ascii="Arial" w:hAnsi="Arial" w:cs="Arial"/>
                <w:b/>
                <w:i/>
                <w:sz w:val="24"/>
                <w:szCs w:val="24"/>
              </w:rPr>
              <w:t>(Provide information requested below if different from above)</w:t>
            </w:r>
          </w:p>
        </w:tc>
      </w:tr>
      <w:tr w:rsidR="00221A14" w:rsidRPr="00BE2953"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BE2953" w:rsidRDefault="00221A14" w:rsidP="00221A14">
            <w:pPr>
              <w:rPr>
                <w:rFonts w:ascii="Arial" w:hAnsi="Arial" w:cs="Arial"/>
                <w:b/>
                <w:sz w:val="24"/>
                <w:szCs w:val="24"/>
              </w:rPr>
            </w:pPr>
            <w:r w:rsidRPr="00BE2953">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BE2953" w:rsidRDefault="00221A14" w:rsidP="00221A14">
            <w:pPr>
              <w:rPr>
                <w:rFonts w:ascii="Arial" w:hAnsi="Arial" w:cs="Arial"/>
                <w:sz w:val="24"/>
                <w:szCs w:val="24"/>
              </w:rPr>
            </w:pPr>
          </w:p>
        </w:tc>
      </w:tr>
      <w:tr w:rsidR="00221A14" w:rsidRPr="00BE2953"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E2953" w:rsidRDefault="00221A14" w:rsidP="00221A14">
            <w:pPr>
              <w:rPr>
                <w:rFonts w:ascii="Arial" w:hAnsi="Arial" w:cs="Arial"/>
                <w:b/>
                <w:sz w:val="24"/>
                <w:szCs w:val="24"/>
              </w:rPr>
            </w:pPr>
            <w:r w:rsidRPr="00BE2953">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BE2953"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E2953" w:rsidRDefault="00221A14" w:rsidP="00221A14">
            <w:pPr>
              <w:rPr>
                <w:rFonts w:ascii="Arial" w:hAnsi="Arial" w:cs="Arial"/>
                <w:b/>
                <w:sz w:val="24"/>
                <w:szCs w:val="24"/>
              </w:rPr>
            </w:pPr>
            <w:r w:rsidRPr="00BE2953">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E2953" w:rsidRDefault="00221A14" w:rsidP="00221A14">
            <w:pPr>
              <w:rPr>
                <w:rFonts w:ascii="Arial" w:hAnsi="Arial" w:cs="Arial"/>
                <w:sz w:val="24"/>
                <w:szCs w:val="24"/>
              </w:rPr>
            </w:pPr>
          </w:p>
        </w:tc>
      </w:tr>
      <w:tr w:rsidR="00221A14" w:rsidRPr="00BE2953"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E2953" w:rsidRDefault="00221A14" w:rsidP="00221A14">
            <w:pPr>
              <w:rPr>
                <w:rFonts w:ascii="Arial" w:hAnsi="Arial" w:cs="Arial"/>
                <w:b/>
                <w:sz w:val="24"/>
                <w:szCs w:val="24"/>
              </w:rPr>
            </w:pPr>
            <w:r w:rsidRPr="00BE2953">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BE2953" w:rsidRDefault="00221A14" w:rsidP="00221A14">
            <w:pPr>
              <w:rPr>
                <w:rFonts w:ascii="Arial" w:hAnsi="Arial" w:cs="Arial"/>
                <w:sz w:val="24"/>
                <w:szCs w:val="24"/>
              </w:rPr>
            </w:pPr>
          </w:p>
        </w:tc>
      </w:tr>
      <w:tr w:rsidR="00221A14" w:rsidRPr="00BE2953"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E2953" w:rsidRDefault="00221A14" w:rsidP="00221A14">
            <w:pPr>
              <w:rPr>
                <w:rFonts w:ascii="Arial" w:hAnsi="Arial" w:cs="Arial"/>
                <w:b/>
                <w:sz w:val="24"/>
                <w:szCs w:val="24"/>
              </w:rPr>
            </w:pPr>
            <w:r w:rsidRPr="00BE2953">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BE2953" w:rsidRDefault="00221A14" w:rsidP="00221A14">
            <w:pPr>
              <w:rPr>
                <w:rFonts w:ascii="Arial" w:hAnsi="Arial" w:cs="Arial"/>
                <w:sz w:val="24"/>
                <w:szCs w:val="24"/>
              </w:rPr>
            </w:pPr>
          </w:p>
        </w:tc>
      </w:tr>
    </w:tbl>
    <w:p w14:paraId="39ABDC0E" w14:textId="77777777" w:rsidR="00221A14" w:rsidRPr="00BE2953" w:rsidRDefault="00221A14" w:rsidP="00221A14">
      <w:pPr>
        <w:rPr>
          <w:rFonts w:ascii="Arial" w:hAnsi="Arial" w:cs="Arial"/>
          <w:sz w:val="24"/>
          <w:szCs w:val="24"/>
        </w:rPr>
      </w:pPr>
    </w:p>
    <w:p w14:paraId="1125D410" w14:textId="77777777" w:rsidR="00221A14" w:rsidRPr="00BE2953" w:rsidRDefault="00221A14" w:rsidP="00221A14">
      <w:pPr>
        <w:numPr>
          <w:ilvl w:val="0"/>
          <w:numId w:val="3"/>
        </w:numPr>
        <w:rPr>
          <w:rFonts w:ascii="Arial" w:hAnsi="Arial" w:cs="Arial"/>
          <w:sz w:val="24"/>
          <w:szCs w:val="24"/>
        </w:rPr>
      </w:pPr>
      <w:r w:rsidRPr="00BE2953">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E2953" w:rsidRDefault="00221A14" w:rsidP="00221A14">
      <w:pPr>
        <w:numPr>
          <w:ilvl w:val="0"/>
          <w:numId w:val="1"/>
        </w:numPr>
        <w:tabs>
          <w:tab w:val="left" w:pos="360"/>
        </w:tabs>
        <w:rPr>
          <w:rFonts w:ascii="Arial" w:hAnsi="Arial" w:cs="Arial"/>
          <w:sz w:val="24"/>
          <w:szCs w:val="24"/>
        </w:rPr>
      </w:pPr>
      <w:r w:rsidRPr="00BE2953">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E2953" w:rsidRDefault="00221A14" w:rsidP="00221A14">
      <w:pPr>
        <w:numPr>
          <w:ilvl w:val="0"/>
          <w:numId w:val="1"/>
        </w:numPr>
        <w:rPr>
          <w:rFonts w:ascii="Arial" w:hAnsi="Arial" w:cs="Arial"/>
          <w:sz w:val="24"/>
          <w:szCs w:val="24"/>
        </w:rPr>
      </w:pPr>
      <w:r w:rsidRPr="00BE2953">
        <w:rPr>
          <w:rFonts w:ascii="Arial" w:hAnsi="Arial" w:cs="Arial"/>
          <w:sz w:val="24"/>
          <w:szCs w:val="24"/>
        </w:rPr>
        <w:t>No attempt has been made, or will be made, by the Bidder to induce any other person or firm to submit or not to submit a proposal.</w:t>
      </w:r>
    </w:p>
    <w:p w14:paraId="3D3150D4" w14:textId="3C312B34" w:rsidR="009B22C4" w:rsidRPr="00BE2953" w:rsidRDefault="009B22C4" w:rsidP="009B22C4">
      <w:pPr>
        <w:numPr>
          <w:ilvl w:val="0"/>
          <w:numId w:val="1"/>
        </w:numPr>
        <w:rPr>
          <w:rFonts w:ascii="Arial" w:hAnsi="Arial" w:cs="Arial"/>
          <w:sz w:val="24"/>
          <w:szCs w:val="24"/>
        </w:rPr>
      </w:pPr>
      <w:r w:rsidRPr="00BE2953">
        <w:rPr>
          <w:rFonts w:ascii="Arial" w:hAnsi="Arial" w:cs="Arial"/>
          <w:sz w:val="24"/>
          <w:szCs w:val="24"/>
        </w:rPr>
        <w:t xml:space="preserve">The above-named organization is the legal entity </w:t>
      </w:r>
      <w:r w:rsidR="00AC4E4D" w:rsidRPr="00BE2953">
        <w:rPr>
          <w:rFonts w:ascii="Arial" w:hAnsi="Arial" w:cs="Arial"/>
          <w:sz w:val="24"/>
          <w:szCs w:val="24"/>
        </w:rPr>
        <w:t xml:space="preserve">entering into the resulting </w:t>
      </w:r>
      <w:r w:rsidR="009B08BA" w:rsidRPr="00BE2953">
        <w:rPr>
          <w:rFonts w:ascii="Arial" w:hAnsi="Arial" w:cs="Arial"/>
          <w:sz w:val="24"/>
          <w:szCs w:val="24"/>
        </w:rPr>
        <w:t>contract</w:t>
      </w:r>
      <w:r w:rsidR="00AC4E4D" w:rsidRPr="00BE2953">
        <w:rPr>
          <w:rFonts w:ascii="Arial" w:hAnsi="Arial" w:cs="Arial"/>
          <w:sz w:val="24"/>
          <w:szCs w:val="24"/>
        </w:rPr>
        <w:t xml:space="preserve"> with the Department </w:t>
      </w:r>
      <w:r w:rsidR="00F910F5" w:rsidRPr="00BE2953">
        <w:rPr>
          <w:rFonts w:ascii="Arial" w:hAnsi="Arial" w:cs="Arial"/>
          <w:sz w:val="24"/>
          <w:szCs w:val="24"/>
        </w:rPr>
        <w:t xml:space="preserve">if </w:t>
      </w:r>
      <w:r w:rsidR="00AC4E4D" w:rsidRPr="00BE2953">
        <w:rPr>
          <w:rFonts w:ascii="Arial" w:hAnsi="Arial" w:cs="Arial"/>
          <w:sz w:val="24"/>
          <w:szCs w:val="24"/>
        </w:rPr>
        <w:t xml:space="preserve">they </w:t>
      </w:r>
      <w:r w:rsidR="00F910F5" w:rsidRPr="00BE2953">
        <w:rPr>
          <w:rFonts w:ascii="Arial" w:hAnsi="Arial" w:cs="Arial"/>
          <w:sz w:val="24"/>
          <w:szCs w:val="24"/>
        </w:rPr>
        <w:t xml:space="preserve">are </w:t>
      </w:r>
      <w:r w:rsidR="00AC4E4D" w:rsidRPr="00BE2953">
        <w:rPr>
          <w:rFonts w:ascii="Arial" w:hAnsi="Arial" w:cs="Arial"/>
          <w:sz w:val="24"/>
          <w:szCs w:val="24"/>
        </w:rPr>
        <w:t>awarded the contract.</w:t>
      </w:r>
    </w:p>
    <w:p w14:paraId="27F6ACAF" w14:textId="77777777" w:rsidR="00221A14" w:rsidRPr="00BE2953" w:rsidRDefault="00221A14" w:rsidP="00221A14">
      <w:pPr>
        <w:numPr>
          <w:ilvl w:val="0"/>
          <w:numId w:val="1"/>
        </w:numPr>
        <w:rPr>
          <w:rFonts w:ascii="Arial" w:hAnsi="Arial" w:cs="Arial"/>
          <w:sz w:val="24"/>
          <w:szCs w:val="24"/>
        </w:rPr>
      </w:pPr>
      <w:r w:rsidRPr="00BE2953">
        <w:rPr>
          <w:rFonts w:ascii="Arial" w:hAnsi="Arial" w:cs="Arial"/>
          <w:sz w:val="24"/>
          <w:szCs w:val="24"/>
        </w:rPr>
        <w:t xml:space="preserve">The undersigned is authorized to </w:t>
      </w:r>
      <w:r w:rsidR="00AC4E4D" w:rsidRPr="00BE2953">
        <w:rPr>
          <w:rFonts w:ascii="Arial" w:hAnsi="Arial" w:cs="Arial"/>
          <w:sz w:val="24"/>
          <w:szCs w:val="24"/>
        </w:rPr>
        <w:t>enter</w:t>
      </w:r>
      <w:r w:rsidRPr="00BE2953">
        <w:rPr>
          <w:rFonts w:ascii="Arial" w:hAnsi="Arial" w:cs="Arial"/>
          <w:sz w:val="24"/>
          <w:szCs w:val="24"/>
        </w:rPr>
        <w:t xml:space="preserve"> contractual obligations on behalf of the above-named organization.</w:t>
      </w:r>
    </w:p>
    <w:p w14:paraId="3D4B7CFB" w14:textId="77777777" w:rsidR="00221A14" w:rsidRPr="00BE2953" w:rsidRDefault="00221A14" w:rsidP="00221A14">
      <w:pPr>
        <w:rPr>
          <w:rFonts w:ascii="Arial" w:hAnsi="Arial" w:cs="Arial"/>
          <w:sz w:val="24"/>
          <w:szCs w:val="24"/>
        </w:rPr>
      </w:pPr>
    </w:p>
    <w:p w14:paraId="140686FF" w14:textId="77777777" w:rsidR="00221A14" w:rsidRPr="00BE2953" w:rsidRDefault="00221A14" w:rsidP="006C1F3F">
      <w:pPr>
        <w:ind w:left="180"/>
        <w:rPr>
          <w:rFonts w:ascii="Arial" w:hAnsi="Arial" w:cs="Arial"/>
          <w:i/>
          <w:sz w:val="24"/>
          <w:szCs w:val="24"/>
        </w:rPr>
      </w:pPr>
      <w:r w:rsidRPr="00BE2953">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E2953"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E2953" w14:paraId="40547C18" w14:textId="77777777" w:rsidTr="00C379F0">
        <w:trPr>
          <w:cantSplit/>
          <w:trHeight w:val="674"/>
        </w:trPr>
        <w:tc>
          <w:tcPr>
            <w:tcW w:w="6127" w:type="dxa"/>
          </w:tcPr>
          <w:p w14:paraId="11BAC6CB" w14:textId="77777777" w:rsidR="00221A14" w:rsidRPr="00BE2953" w:rsidRDefault="00221A14" w:rsidP="00221A14">
            <w:pPr>
              <w:rPr>
                <w:rFonts w:ascii="Arial" w:hAnsi="Arial" w:cs="Arial"/>
                <w:b/>
                <w:sz w:val="24"/>
                <w:szCs w:val="24"/>
              </w:rPr>
            </w:pPr>
            <w:r w:rsidRPr="00BE2953">
              <w:rPr>
                <w:rFonts w:ascii="Arial" w:hAnsi="Arial" w:cs="Arial"/>
                <w:b/>
                <w:sz w:val="24"/>
                <w:szCs w:val="24"/>
              </w:rPr>
              <w:t>Name (Print):</w:t>
            </w:r>
          </w:p>
          <w:p w14:paraId="45691577" w14:textId="77777777" w:rsidR="00221A14" w:rsidRPr="00BE2953" w:rsidRDefault="00221A14" w:rsidP="00221A14">
            <w:pPr>
              <w:rPr>
                <w:rFonts w:ascii="Arial" w:hAnsi="Arial" w:cs="Arial"/>
                <w:sz w:val="24"/>
                <w:szCs w:val="24"/>
              </w:rPr>
            </w:pPr>
          </w:p>
          <w:p w14:paraId="6B694727" w14:textId="77777777" w:rsidR="00221A14" w:rsidRPr="00BE2953" w:rsidRDefault="00221A14" w:rsidP="00221A14">
            <w:pPr>
              <w:rPr>
                <w:rFonts w:ascii="Arial" w:hAnsi="Arial" w:cs="Arial"/>
                <w:sz w:val="24"/>
                <w:szCs w:val="24"/>
              </w:rPr>
            </w:pPr>
          </w:p>
        </w:tc>
        <w:tc>
          <w:tcPr>
            <w:tcW w:w="4043" w:type="dxa"/>
          </w:tcPr>
          <w:p w14:paraId="40DB839A" w14:textId="77777777" w:rsidR="00221A14" w:rsidRPr="00BE2953" w:rsidRDefault="00221A14" w:rsidP="00221A14">
            <w:pPr>
              <w:ind w:left="82"/>
              <w:rPr>
                <w:rFonts w:ascii="Arial" w:hAnsi="Arial" w:cs="Arial"/>
                <w:b/>
                <w:sz w:val="24"/>
                <w:szCs w:val="24"/>
              </w:rPr>
            </w:pPr>
            <w:r w:rsidRPr="00BE2953">
              <w:rPr>
                <w:rFonts w:ascii="Arial" w:hAnsi="Arial" w:cs="Arial"/>
                <w:b/>
                <w:sz w:val="24"/>
                <w:szCs w:val="24"/>
              </w:rPr>
              <w:t>Title:</w:t>
            </w:r>
          </w:p>
        </w:tc>
      </w:tr>
      <w:tr w:rsidR="00221A14" w:rsidRPr="00BE2953" w14:paraId="78662E03" w14:textId="77777777" w:rsidTr="00C379F0">
        <w:trPr>
          <w:cantSplit/>
          <w:trHeight w:val="791"/>
        </w:trPr>
        <w:tc>
          <w:tcPr>
            <w:tcW w:w="6127" w:type="dxa"/>
          </w:tcPr>
          <w:p w14:paraId="042973B2" w14:textId="77777777" w:rsidR="00221A14" w:rsidRPr="00BE2953" w:rsidRDefault="00221A14" w:rsidP="00221A14">
            <w:pPr>
              <w:rPr>
                <w:rFonts w:ascii="Arial" w:hAnsi="Arial" w:cs="Arial"/>
                <w:b/>
                <w:sz w:val="24"/>
                <w:szCs w:val="24"/>
              </w:rPr>
            </w:pPr>
            <w:r w:rsidRPr="00BE2953">
              <w:rPr>
                <w:rFonts w:ascii="Arial" w:hAnsi="Arial" w:cs="Arial"/>
                <w:b/>
                <w:sz w:val="24"/>
                <w:szCs w:val="24"/>
              </w:rPr>
              <w:t>Authorized Signature:</w:t>
            </w:r>
          </w:p>
          <w:p w14:paraId="45483860" w14:textId="77777777" w:rsidR="00221A14" w:rsidRPr="00BE2953" w:rsidRDefault="00221A14" w:rsidP="00221A14">
            <w:pPr>
              <w:rPr>
                <w:rFonts w:ascii="Arial" w:hAnsi="Arial" w:cs="Arial"/>
                <w:sz w:val="24"/>
                <w:szCs w:val="24"/>
              </w:rPr>
            </w:pPr>
          </w:p>
          <w:p w14:paraId="7EA78400" w14:textId="77777777" w:rsidR="00221A14" w:rsidRPr="00BE2953" w:rsidRDefault="00221A14" w:rsidP="00221A14">
            <w:pPr>
              <w:rPr>
                <w:rFonts w:ascii="Arial" w:hAnsi="Arial" w:cs="Arial"/>
                <w:sz w:val="24"/>
                <w:szCs w:val="24"/>
              </w:rPr>
            </w:pPr>
          </w:p>
        </w:tc>
        <w:tc>
          <w:tcPr>
            <w:tcW w:w="4043" w:type="dxa"/>
          </w:tcPr>
          <w:p w14:paraId="7B7FFEFD" w14:textId="77777777" w:rsidR="00221A14" w:rsidRPr="00BE2953" w:rsidRDefault="00221A14" w:rsidP="00221A14">
            <w:pPr>
              <w:ind w:left="82"/>
              <w:rPr>
                <w:rFonts w:ascii="Arial" w:hAnsi="Arial" w:cs="Arial"/>
                <w:b/>
                <w:sz w:val="24"/>
                <w:szCs w:val="24"/>
              </w:rPr>
            </w:pPr>
            <w:r w:rsidRPr="00BE2953">
              <w:rPr>
                <w:rFonts w:ascii="Arial" w:hAnsi="Arial" w:cs="Arial"/>
                <w:b/>
                <w:sz w:val="24"/>
                <w:szCs w:val="24"/>
              </w:rPr>
              <w:t>Date:</w:t>
            </w:r>
          </w:p>
        </w:tc>
      </w:tr>
    </w:tbl>
    <w:p w14:paraId="03001DE8" w14:textId="77777777" w:rsidR="00F921B3" w:rsidRPr="00BE2953" w:rsidRDefault="00F921B3" w:rsidP="00221A14">
      <w:pPr>
        <w:pStyle w:val="DefaultText"/>
        <w:rPr>
          <w:rStyle w:val="InitialStyle"/>
          <w:rFonts w:ascii="Arial" w:hAnsi="Arial" w:cs="Arial"/>
          <w:i/>
        </w:rPr>
        <w:sectPr w:rsidR="00F921B3" w:rsidRPr="00BE2953" w:rsidSect="007C00ED">
          <w:headerReference w:type="default" r:id="rId52"/>
          <w:footerReference w:type="default" r:id="rId53"/>
          <w:pgSz w:w="12240" w:h="15840" w:code="1"/>
          <w:pgMar w:top="720" w:right="900" w:bottom="990" w:left="1080" w:header="432" w:footer="288" w:gutter="0"/>
          <w:paperSrc w:first="15" w:other="15"/>
          <w:cols w:space="720"/>
          <w:docGrid w:linePitch="360"/>
        </w:sectPr>
      </w:pPr>
    </w:p>
    <w:p w14:paraId="368807A7" w14:textId="77777777" w:rsidR="00A62F45" w:rsidRPr="00BE2953" w:rsidRDefault="00A62F45" w:rsidP="007D50B8">
      <w:pPr>
        <w:pStyle w:val="DefaultText"/>
        <w:rPr>
          <w:rStyle w:val="InitialStyle"/>
          <w:rFonts w:ascii="Arial" w:hAnsi="Arial" w:cs="Arial"/>
          <w:b/>
        </w:rPr>
      </w:pPr>
      <w:r w:rsidRPr="00BE2953">
        <w:rPr>
          <w:rStyle w:val="InitialStyle"/>
          <w:rFonts w:ascii="Arial" w:hAnsi="Arial" w:cs="Arial"/>
          <w:b/>
        </w:rPr>
        <w:lastRenderedPageBreak/>
        <w:t>APPENDIX B</w:t>
      </w:r>
    </w:p>
    <w:p w14:paraId="1B9A5841" w14:textId="77777777" w:rsidR="00A62F45" w:rsidRPr="00BE2953" w:rsidRDefault="00A62F45" w:rsidP="007D50B8">
      <w:pPr>
        <w:pStyle w:val="DefaultText"/>
        <w:jc w:val="center"/>
        <w:rPr>
          <w:rStyle w:val="InitialStyle"/>
          <w:rFonts w:ascii="Arial" w:hAnsi="Arial" w:cs="Arial"/>
          <w:b/>
          <w:sz w:val="28"/>
          <w:szCs w:val="28"/>
        </w:rPr>
      </w:pPr>
    </w:p>
    <w:p w14:paraId="0B388424" w14:textId="77777777" w:rsidR="00A62F45" w:rsidRPr="00BE2953" w:rsidRDefault="00A62F45" w:rsidP="007D50B8">
      <w:pPr>
        <w:pStyle w:val="DefaultText"/>
        <w:jc w:val="center"/>
        <w:rPr>
          <w:rStyle w:val="InitialStyle"/>
          <w:rFonts w:ascii="Arial" w:hAnsi="Arial" w:cs="Arial"/>
          <w:b/>
          <w:sz w:val="28"/>
          <w:szCs w:val="28"/>
        </w:rPr>
      </w:pPr>
      <w:r w:rsidRPr="00BE2953">
        <w:rPr>
          <w:rStyle w:val="InitialStyle"/>
          <w:rFonts w:ascii="Arial" w:hAnsi="Arial" w:cs="Arial"/>
          <w:b/>
          <w:sz w:val="28"/>
          <w:szCs w:val="28"/>
        </w:rPr>
        <w:t xml:space="preserve">State of Maine </w:t>
      </w:r>
    </w:p>
    <w:p w14:paraId="12321A58" w14:textId="7A74359F" w:rsidR="00A62F45" w:rsidRPr="00BE2953" w:rsidRDefault="005E330E" w:rsidP="007D50B8">
      <w:pPr>
        <w:pStyle w:val="DefaultText"/>
        <w:jc w:val="center"/>
        <w:rPr>
          <w:rStyle w:val="InitialStyle"/>
          <w:rFonts w:ascii="Arial" w:hAnsi="Arial" w:cs="Arial"/>
          <w:b/>
          <w:color w:val="FF0000"/>
          <w:sz w:val="28"/>
          <w:szCs w:val="28"/>
        </w:rPr>
      </w:pPr>
      <w:r w:rsidRPr="00BE2953">
        <w:rPr>
          <w:rStyle w:val="InitialStyle"/>
          <w:rFonts w:ascii="Arial" w:hAnsi="Arial" w:cs="Arial"/>
          <w:b/>
          <w:sz w:val="28"/>
          <w:szCs w:val="28"/>
        </w:rPr>
        <w:t>Judicial Branch</w:t>
      </w:r>
    </w:p>
    <w:p w14:paraId="27295D77" w14:textId="5D8BF876" w:rsidR="00A62F45" w:rsidRPr="00BE2953" w:rsidRDefault="00A62F45" w:rsidP="007D50B8">
      <w:pPr>
        <w:pStyle w:val="DefaultText"/>
        <w:jc w:val="center"/>
        <w:rPr>
          <w:rStyle w:val="InitialStyle"/>
          <w:rFonts w:ascii="Arial" w:hAnsi="Arial" w:cs="Arial"/>
          <w:b/>
          <w:sz w:val="28"/>
          <w:szCs w:val="28"/>
        </w:rPr>
      </w:pPr>
      <w:r w:rsidRPr="00BE2953">
        <w:rPr>
          <w:rStyle w:val="InitialStyle"/>
          <w:rFonts w:ascii="Arial" w:hAnsi="Arial" w:cs="Arial"/>
          <w:b/>
          <w:sz w:val="28"/>
          <w:szCs w:val="28"/>
        </w:rPr>
        <w:t>D</w:t>
      </w:r>
      <w:r w:rsidR="00DE7837" w:rsidRPr="00BE2953">
        <w:rPr>
          <w:rStyle w:val="InitialStyle"/>
          <w:rFonts w:ascii="Arial" w:hAnsi="Arial" w:cs="Arial"/>
          <w:b/>
          <w:sz w:val="28"/>
          <w:szCs w:val="28"/>
        </w:rPr>
        <w:t>EBARMENT</w:t>
      </w:r>
      <w:r w:rsidRPr="00BE2953">
        <w:rPr>
          <w:rStyle w:val="InitialStyle"/>
          <w:rFonts w:ascii="Arial" w:hAnsi="Arial" w:cs="Arial"/>
          <w:b/>
          <w:sz w:val="28"/>
          <w:szCs w:val="28"/>
        </w:rPr>
        <w:t xml:space="preserve">, </w:t>
      </w:r>
      <w:r w:rsidR="00DE7837" w:rsidRPr="00BE2953">
        <w:rPr>
          <w:rStyle w:val="InitialStyle"/>
          <w:rFonts w:ascii="Arial" w:hAnsi="Arial" w:cs="Arial"/>
          <w:b/>
          <w:sz w:val="28"/>
          <w:szCs w:val="28"/>
        </w:rPr>
        <w:t>PERFORMANCE</w:t>
      </w:r>
      <w:r w:rsidR="00CF38D4" w:rsidRPr="00BE2953">
        <w:rPr>
          <w:rStyle w:val="InitialStyle"/>
          <w:rFonts w:ascii="Arial" w:hAnsi="Arial" w:cs="Arial"/>
          <w:b/>
          <w:sz w:val="28"/>
          <w:szCs w:val="28"/>
        </w:rPr>
        <w:t>,</w:t>
      </w:r>
      <w:r w:rsidRPr="00BE2953">
        <w:rPr>
          <w:rStyle w:val="InitialStyle"/>
          <w:rFonts w:ascii="Arial" w:hAnsi="Arial" w:cs="Arial"/>
          <w:b/>
          <w:sz w:val="28"/>
          <w:szCs w:val="28"/>
        </w:rPr>
        <w:t xml:space="preserve"> and </w:t>
      </w:r>
      <w:r w:rsidR="00DE7837" w:rsidRPr="00BE2953">
        <w:rPr>
          <w:rStyle w:val="InitialStyle"/>
          <w:rFonts w:ascii="Arial" w:hAnsi="Arial" w:cs="Arial"/>
          <w:b/>
          <w:sz w:val="28"/>
          <w:szCs w:val="28"/>
        </w:rPr>
        <w:t>NON-COLLUSION CERTIFICATION</w:t>
      </w:r>
    </w:p>
    <w:p w14:paraId="78F35A3F" w14:textId="4D7F008A" w:rsidR="00A62F45" w:rsidRPr="002F73DD" w:rsidRDefault="00A62F45" w:rsidP="007D50B8">
      <w:pPr>
        <w:pStyle w:val="DefaultText"/>
        <w:jc w:val="center"/>
        <w:rPr>
          <w:rStyle w:val="InitialStyle"/>
          <w:rFonts w:ascii="Arial" w:hAnsi="Arial" w:cs="Arial"/>
          <w:b/>
          <w:sz w:val="28"/>
          <w:szCs w:val="28"/>
        </w:rPr>
      </w:pPr>
      <w:r w:rsidRPr="002F73DD">
        <w:rPr>
          <w:rStyle w:val="InitialStyle"/>
          <w:rFonts w:ascii="Arial" w:hAnsi="Arial" w:cs="Arial"/>
          <w:b/>
          <w:sz w:val="28"/>
          <w:szCs w:val="28"/>
        </w:rPr>
        <w:t>RFP#</w:t>
      </w:r>
      <w:r w:rsidR="002F73DD">
        <w:rPr>
          <w:rStyle w:val="InitialStyle"/>
          <w:rFonts w:ascii="Arial" w:hAnsi="Arial" w:cs="Arial"/>
          <w:b/>
          <w:sz w:val="28"/>
          <w:szCs w:val="28"/>
        </w:rPr>
        <w:t xml:space="preserve"> </w:t>
      </w:r>
      <w:r w:rsidR="002F73DD" w:rsidRPr="002F73DD">
        <w:rPr>
          <w:rStyle w:val="InitialStyle"/>
          <w:rFonts w:ascii="Arial" w:hAnsi="Arial" w:cs="Arial"/>
          <w:b/>
          <w:sz w:val="28"/>
          <w:szCs w:val="28"/>
        </w:rPr>
        <w:t>202403073</w:t>
      </w:r>
    </w:p>
    <w:p w14:paraId="28027D56" w14:textId="77777777" w:rsidR="00E57A65" w:rsidRPr="002F73DD" w:rsidRDefault="00E57A65" w:rsidP="00E57A65">
      <w:pPr>
        <w:pStyle w:val="DefaultText"/>
        <w:jc w:val="center"/>
        <w:rPr>
          <w:rStyle w:val="InitialStyle"/>
          <w:rFonts w:ascii="Arial" w:hAnsi="Arial" w:cs="Arial"/>
          <w:b/>
          <w:sz w:val="28"/>
          <w:szCs w:val="28"/>
        </w:rPr>
      </w:pPr>
      <w:r w:rsidRPr="002F73DD">
        <w:rPr>
          <w:rFonts w:ascii="Arial" w:hAnsi="Arial" w:cs="Arial"/>
          <w:b/>
          <w:bCs/>
          <w:position w:val="-1"/>
          <w:sz w:val="28"/>
          <w:szCs w:val="28"/>
          <w:u w:val="thick" w:color="000000"/>
        </w:rPr>
        <w:t xml:space="preserve">Civil Involuntary Commitment and Treatment </w:t>
      </w:r>
      <w:r w:rsidRPr="002F73DD">
        <w:rPr>
          <w:rFonts w:ascii="Arial" w:hAnsi="Arial" w:cs="Arial"/>
          <w:b/>
          <w:bCs/>
          <w:spacing w:val="-1"/>
          <w:position w:val="-1"/>
          <w:sz w:val="28"/>
          <w:szCs w:val="28"/>
          <w:u w:val="thick" w:color="000000"/>
        </w:rPr>
        <w:t>Examination S</w:t>
      </w:r>
      <w:r w:rsidRPr="002F73DD">
        <w:rPr>
          <w:rFonts w:ascii="Arial" w:hAnsi="Arial" w:cs="Arial"/>
          <w:b/>
          <w:bCs/>
          <w:spacing w:val="1"/>
          <w:position w:val="-1"/>
          <w:sz w:val="28"/>
          <w:szCs w:val="28"/>
          <w:u w:val="thick" w:color="000000"/>
        </w:rPr>
        <w:t>e</w:t>
      </w:r>
      <w:r w:rsidRPr="002F73DD">
        <w:rPr>
          <w:rFonts w:ascii="Arial" w:hAnsi="Arial" w:cs="Arial"/>
          <w:b/>
          <w:bCs/>
          <w:spacing w:val="-1"/>
          <w:position w:val="-1"/>
          <w:sz w:val="28"/>
          <w:szCs w:val="28"/>
          <w:u w:val="thick" w:color="000000"/>
        </w:rPr>
        <w:t>r</w:t>
      </w:r>
      <w:r w:rsidRPr="002F73DD">
        <w:rPr>
          <w:rFonts w:ascii="Arial" w:hAnsi="Arial" w:cs="Arial"/>
          <w:b/>
          <w:bCs/>
          <w:spacing w:val="1"/>
          <w:position w:val="-1"/>
          <w:sz w:val="28"/>
          <w:szCs w:val="28"/>
          <w:u w:val="thick" w:color="000000"/>
        </w:rPr>
        <w:t>v</w:t>
      </w:r>
      <w:r w:rsidRPr="002F73DD">
        <w:rPr>
          <w:rFonts w:ascii="Arial" w:hAnsi="Arial" w:cs="Arial"/>
          <w:b/>
          <w:bCs/>
          <w:position w:val="-1"/>
          <w:sz w:val="28"/>
          <w:szCs w:val="28"/>
          <w:u w:val="thick" w:color="000000"/>
        </w:rPr>
        <w:t>i</w:t>
      </w:r>
      <w:r w:rsidRPr="002F73DD">
        <w:rPr>
          <w:rFonts w:ascii="Arial" w:hAnsi="Arial" w:cs="Arial"/>
          <w:b/>
          <w:bCs/>
          <w:spacing w:val="-1"/>
          <w:position w:val="-1"/>
          <w:sz w:val="28"/>
          <w:szCs w:val="28"/>
          <w:u w:val="thick" w:color="000000"/>
        </w:rPr>
        <w:t>c</w:t>
      </w:r>
      <w:r w:rsidRPr="002F73DD">
        <w:rPr>
          <w:rFonts w:ascii="Arial" w:hAnsi="Arial" w:cs="Arial"/>
          <w:b/>
          <w:bCs/>
          <w:spacing w:val="1"/>
          <w:position w:val="-1"/>
          <w:sz w:val="28"/>
          <w:szCs w:val="28"/>
          <w:u w:val="thick" w:color="000000"/>
        </w:rPr>
        <w:t>e</w:t>
      </w:r>
      <w:r w:rsidRPr="002F73DD">
        <w:rPr>
          <w:rFonts w:ascii="Arial" w:hAnsi="Arial" w:cs="Arial"/>
          <w:b/>
          <w:bCs/>
          <w:position w:val="-1"/>
          <w:sz w:val="28"/>
          <w:szCs w:val="28"/>
          <w:u w:val="thick" w:color="000000"/>
        </w:rPr>
        <w:t>s</w:t>
      </w:r>
    </w:p>
    <w:p w14:paraId="0A987C87" w14:textId="77777777" w:rsidR="00155269" w:rsidRPr="00BE2953"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E2953"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BE2953" w:rsidRDefault="00221A14" w:rsidP="00C379F0">
            <w:pPr>
              <w:pStyle w:val="DefaultText"/>
              <w:rPr>
                <w:rStyle w:val="InitialStyle"/>
                <w:rFonts w:ascii="Arial" w:hAnsi="Arial" w:cs="Arial"/>
                <w:b/>
              </w:rPr>
            </w:pPr>
            <w:r w:rsidRPr="00BE2953">
              <w:rPr>
                <w:rStyle w:val="InitialStyle"/>
                <w:rFonts w:ascii="Arial" w:hAnsi="Arial" w:cs="Arial"/>
                <w:b/>
              </w:rPr>
              <w:t>Bidder’s Organization Name:</w:t>
            </w:r>
          </w:p>
        </w:tc>
        <w:tc>
          <w:tcPr>
            <w:tcW w:w="6615" w:type="dxa"/>
            <w:vAlign w:val="center"/>
          </w:tcPr>
          <w:p w14:paraId="4199BE88" w14:textId="77777777" w:rsidR="00221A14" w:rsidRPr="00BE2953" w:rsidRDefault="00221A14" w:rsidP="00C379F0">
            <w:pPr>
              <w:pStyle w:val="DefaultText"/>
              <w:rPr>
                <w:rStyle w:val="InitialStyle"/>
                <w:rFonts w:ascii="Arial" w:hAnsi="Arial" w:cs="Arial"/>
                <w:b/>
              </w:rPr>
            </w:pPr>
          </w:p>
        </w:tc>
      </w:tr>
    </w:tbl>
    <w:p w14:paraId="2C3FA488" w14:textId="77777777" w:rsidR="00221A14" w:rsidRPr="00BE2953" w:rsidRDefault="00221A14" w:rsidP="007D50B8">
      <w:pPr>
        <w:pStyle w:val="DefaultText"/>
        <w:rPr>
          <w:rStyle w:val="InitialStyle"/>
          <w:rFonts w:ascii="Arial" w:hAnsi="Arial" w:cs="Arial"/>
          <w:i/>
        </w:rPr>
      </w:pPr>
    </w:p>
    <w:p w14:paraId="2097BD7D" w14:textId="77777777" w:rsidR="00155269" w:rsidRPr="00BE2953" w:rsidRDefault="00155269" w:rsidP="007D50B8">
      <w:pPr>
        <w:spacing w:after="200"/>
        <w:rPr>
          <w:rFonts w:ascii="Arial" w:hAnsi="Arial" w:cs="Arial"/>
          <w:i/>
          <w:iCs/>
          <w:sz w:val="24"/>
          <w:szCs w:val="24"/>
        </w:rPr>
      </w:pPr>
      <w:r w:rsidRPr="00BE2953">
        <w:rPr>
          <w:rFonts w:ascii="Arial" w:hAnsi="Arial" w:cs="Arial"/>
          <w:i/>
          <w:iCs/>
          <w:sz w:val="24"/>
          <w:szCs w:val="24"/>
        </w:rPr>
        <w:t>By signing this document</w:t>
      </w:r>
      <w:r w:rsidR="004D3038" w:rsidRPr="00BE2953">
        <w:rPr>
          <w:rFonts w:ascii="Arial" w:hAnsi="Arial" w:cs="Arial"/>
          <w:i/>
          <w:iCs/>
          <w:sz w:val="24"/>
          <w:szCs w:val="24"/>
        </w:rPr>
        <w:t>,</w:t>
      </w:r>
      <w:r w:rsidRPr="00BE2953">
        <w:rPr>
          <w:rFonts w:ascii="Arial" w:hAnsi="Arial" w:cs="Arial"/>
          <w:i/>
          <w:iCs/>
          <w:sz w:val="24"/>
          <w:szCs w:val="24"/>
        </w:rPr>
        <w:t xml:space="preserve"> I certify to the best of my knowledge and belief that the aforemention</w:t>
      </w:r>
      <w:r w:rsidR="004D3038" w:rsidRPr="00BE2953">
        <w:rPr>
          <w:rFonts w:ascii="Arial" w:hAnsi="Arial" w:cs="Arial"/>
          <w:i/>
          <w:iCs/>
          <w:sz w:val="24"/>
          <w:szCs w:val="24"/>
        </w:rPr>
        <w:t>ed organization, its principals</w:t>
      </w:r>
      <w:r w:rsidRPr="00BE2953">
        <w:rPr>
          <w:rFonts w:ascii="Arial" w:hAnsi="Arial" w:cs="Arial"/>
          <w:i/>
          <w:iCs/>
          <w:sz w:val="24"/>
          <w:szCs w:val="24"/>
        </w:rPr>
        <w:t xml:space="preserve"> and any subcontractors named in this proposal:</w:t>
      </w:r>
    </w:p>
    <w:p w14:paraId="784D3435" w14:textId="77777777" w:rsidR="00155269" w:rsidRPr="00BE2953" w:rsidRDefault="00155269" w:rsidP="00E57A65">
      <w:pPr>
        <w:pStyle w:val="ListParagraph"/>
        <w:widowControl/>
        <w:numPr>
          <w:ilvl w:val="0"/>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BE2953" w:rsidRDefault="00155269" w:rsidP="00E57A65">
      <w:pPr>
        <w:pStyle w:val="ListParagraph"/>
        <w:widowControl/>
        <w:numPr>
          <w:ilvl w:val="0"/>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BE2953" w:rsidRDefault="004D3038" w:rsidP="00E57A65">
      <w:pPr>
        <w:pStyle w:val="ListParagraph"/>
        <w:widowControl/>
        <w:numPr>
          <w:ilvl w:val="1"/>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F</w:t>
      </w:r>
      <w:r w:rsidR="00155269" w:rsidRPr="00BE2953">
        <w:rPr>
          <w:rFonts w:ascii="Arial" w:hAnsi="Arial" w:cs="Arial"/>
          <w:i/>
          <w:iCs/>
          <w:sz w:val="24"/>
          <w:szCs w:val="24"/>
        </w:rPr>
        <w:t>raud or a criminal offense in connection with obtaining, attempting to obtain, or performing a federal, state</w:t>
      </w:r>
      <w:r w:rsidR="005536EF" w:rsidRPr="00BE2953">
        <w:rPr>
          <w:rFonts w:ascii="Arial" w:hAnsi="Arial" w:cs="Arial"/>
          <w:i/>
          <w:iCs/>
          <w:sz w:val="24"/>
          <w:szCs w:val="24"/>
        </w:rPr>
        <w:t>,</w:t>
      </w:r>
      <w:r w:rsidR="00155269" w:rsidRPr="00BE2953">
        <w:rPr>
          <w:rFonts w:ascii="Arial" w:hAnsi="Arial" w:cs="Arial"/>
          <w:i/>
          <w:iCs/>
          <w:sz w:val="24"/>
          <w:szCs w:val="24"/>
        </w:rPr>
        <w:t xml:space="preserve"> or local government transaction or contract.</w:t>
      </w:r>
    </w:p>
    <w:p w14:paraId="1D1F77AF" w14:textId="6D5DC4AA" w:rsidR="00155269" w:rsidRPr="00BE2953" w:rsidRDefault="004D3038" w:rsidP="00E57A65">
      <w:pPr>
        <w:pStyle w:val="ListParagraph"/>
        <w:widowControl/>
        <w:numPr>
          <w:ilvl w:val="1"/>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V</w:t>
      </w:r>
      <w:r w:rsidR="00155269" w:rsidRPr="00BE2953">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BE2953">
        <w:rPr>
          <w:rFonts w:ascii="Arial" w:hAnsi="Arial" w:cs="Arial"/>
          <w:i/>
          <w:iCs/>
          <w:sz w:val="24"/>
          <w:szCs w:val="24"/>
        </w:rPr>
        <w:t>.</w:t>
      </w:r>
    </w:p>
    <w:p w14:paraId="5B3F2580" w14:textId="33428282" w:rsidR="00155269" w:rsidRPr="00BE2953" w:rsidRDefault="004D3038" w:rsidP="00E57A65">
      <w:pPr>
        <w:pStyle w:val="ListParagraph"/>
        <w:widowControl/>
        <w:numPr>
          <w:ilvl w:val="0"/>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A</w:t>
      </w:r>
      <w:r w:rsidR="00155269" w:rsidRPr="00BE2953">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BE2953">
        <w:rPr>
          <w:rFonts w:ascii="Arial" w:hAnsi="Arial" w:cs="Arial"/>
          <w:i/>
          <w:iCs/>
          <w:sz w:val="24"/>
          <w:szCs w:val="24"/>
        </w:rPr>
        <w:t>.</w:t>
      </w:r>
    </w:p>
    <w:p w14:paraId="208E90CB" w14:textId="4CD57340" w:rsidR="00822AA1" w:rsidRPr="00BE2953" w:rsidRDefault="004D3038" w:rsidP="00E57A65">
      <w:pPr>
        <w:pStyle w:val="ListParagraph"/>
        <w:widowControl/>
        <w:numPr>
          <w:ilvl w:val="0"/>
          <w:numId w:val="18"/>
        </w:numPr>
        <w:autoSpaceDE/>
        <w:autoSpaceDN/>
        <w:spacing w:after="200" w:line="276" w:lineRule="auto"/>
        <w:contextualSpacing/>
        <w:rPr>
          <w:rFonts w:ascii="Arial" w:hAnsi="Arial" w:cs="Arial"/>
          <w:sz w:val="24"/>
          <w:szCs w:val="24"/>
        </w:rPr>
      </w:pPr>
      <w:r w:rsidRPr="00BE2953">
        <w:rPr>
          <w:rFonts w:ascii="Arial" w:hAnsi="Arial" w:cs="Arial"/>
          <w:i/>
          <w:iCs/>
          <w:sz w:val="24"/>
          <w:szCs w:val="24"/>
        </w:rPr>
        <w:t>H</w:t>
      </w:r>
      <w:r w:rsidR="00155269" w:rsidRPr="00BE2953">
        <w:rPr>
          <w:rFonts w:ascii="Arial" w:hAnsi="Arial" w:cs="Arial"/>
          <w:i/>
          <w:iCs/>
          <w:sz w:val="24"/>
          <w:szCs w:val="24"/>
        </w:rPr>
        <w:t>ave not within a three (3) year period preceding this proposal had one or more federal, state</w:t>
      </w:r>
      <w:r w:rsidR="005536EF" w:rsidRPr="00BE2953">
        <w:rPr>
          <w:rFonts w:ascii="Arial" w:hAnsi="Arial" w:cs="Arial"/>
          <w:i/>
          <w:iCs/>
          <w:sz w:val="24"/>
          <w:szCs w:val="24"/>
        </w:rPr>
        <w:t>,</w:t>
      </w:r>
      <w:r w:rsidR="00155269" w:rsidRPr="00BE2953">
        <w:rPr>
          <w:rFonts w:ascii="Arial" w:hAnsi="Arial" w:cs="Arial"/>
          <w:i/>
          <w:iCs/>
          <w:sz w:val="24"/>
          <w:szCs w:val="24"/>
        </w:rPr>
        <w:t xml:space="preserve"> or local government transactions terminated for cause or default</w:t>
      </w:r>
      <w:r w:rsidR="00155269" w:rsidRPr="00BE2953">
        <w:rPr>
          <w:rFonts w:ascii="Arial" w:hAnsi="Arial" w:cs="Arial"/>
          <w:sz w:val="24"/>
          <w:szCs w:val="24"/>
        </w:rPr>
        <w:t>.</w:t>
      </w:r>
    </w:p>
    <w:p w14:paraId="3FD564FF" w14:textId="168963E0" w:rsidR="00E8330E" w:rsidRPr="00BE2953" w:rsidRDefault="00424CFD" w:rsidP="00E57A65">
      <w:pPr>
        <w:pStyle w:val="ListParagraph"/>
        <w:widowControl/>
        <w:numPr>
          <w:ilvl w:val="0"/>
          <w:numId w:val="18"/>
        </w:numPr>
        <w:autoSpaceDE/>
        <w:autoSpaceDN/>
        <w:spacing w:after="200" w:line="276" w:lineRule="auto"/>
        <w:contextualSpacing/>
        <w:rPr>
          <w:rFonts w:ascii="Arial" w:hAnsi="Arial" w:cs="Arial"/>
          <w:i/>
          <w:iCs/>
          <w:sz w:val="24"/>
          <w:szCs w:val="24"/>
        </w:rPr>
      </w:pPr>
      <w:r w:rsidRPr="00BE2953">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E2953">
        <w:rPr>
          <w:rFonts w:ascii="Arial" w:hAnsi="Arial" w:cs="Arial"/>
          <w:i/>
          <w:iCs/>
          <w:sz w:val="24"/>
          <w:szCs w:val="24"/>
        </w:rPr>
        <w:t>above-mentioned</w:t>
      </w:r>
      <w:r w:rsidRPr="00BE2953">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E2953" w14:paraId="1A781CD5" w14:textId="77777777" w:rsidTr="0055472F">
        <w:trPr>
          <w:cantSplit/>
          <w:trHeight w:val="674"/>
          <w:jc w:val="center"/>
        </w:trPr>
        <w:tc>
          <w:tcPr>
            <w:tcW w:w="5700" w:type="dxa"/>
          </w:tcPr>
          <w:p w14:paraId="3787FC44" w14:textId="77777777" w:rsidR="008E4FC0" w:rsidRPr="00BE2953" w:rsidRDefault="008E4FC0" w:rsidP="007D50B8">
            <w:pPr>
              <w:pStyle w:val="DefaultText"/>
              <w:rPr>
                <w:rStyle w:val="InitialStyle"/>
                <w:rFonts w:ascii="Arial" w:hAnsi="Arial" w:cs="Arial"/>
                <w:b/>
              </w:rPr>
            </w:pPr>
            <w:r w:rsidRPr="00BE2953">
              <w:rPr>
                <w:rStyle w:val="InitialStyle"/>
                <w:rFonts w:ascii="Arial" w:hAnsi="Arial" w:cs="Arial"/>
                <w:b/>
              </w:rPr>
              <w:t>Name (Print):</w:t>
            </w:r>
          </w:p>
          <w:p w14:paraId="76E58215" w14:textId="77777777" w:rsidR="00597DD2" w:rsidRPr="00BE2953" w:rsidRDefault="00597DD2" w:rsidP="007D50B8">
            <w:pPr>
              <w:pStyle w:val="DefaultText"/>
              <w:rPr>
                <w:rStyle w:val="InitialStyle"/>
                <w:rFonts w:ascii="Arial" w:hAnsi="Arial" w:cs="Arial"/>
              </w:rPr>
            </w:pPr>
          </w:p>
          <w:p w14:paraId="5DBC6779" w14:textId="77777777" w:rsidR="00597DD2" w:rsidRPr="00BE2953" w:rsidRDefault="00597DD2" w:rsidP="007D50B8">
            <w:pPr>
              <w:pStyle w:val="DefaultText"/>
              <w:rPr>
                <w:rStyle w:val="InitialStyle"/>
                <w:rFonts w:ascii="Arial" w:hAnsi="Arial" w:cs="Arial"/>
              </w:rPr>
            </w:pPr>
          </w:p>
        </w:tc>
        <w:tc>
          <w:tcPr>
            <w:tcW w:w="4455" w:type="dxa"/>
          </w:tcPr>
          <w:p w14:paraId="1FDA72F0" w14:textId="77777777" w:rsidR="008E4FC0" w:rsidRPr="00BE2953" w:rsidRDefault="008E4FC0" w:rsidP="0055472F">
            <w:pPr>
              <w:pStyle w:val="DefaultText"/>
              <w:ind w:right="-114"/>
              <w:rPr>
                <w:rStyle w:val="InitialStyle"/>
                <w:rFonts w:ascii="Arial" w:hAnsi="Arial" w:cs="Arial"/>
                <w:b/>
              </w:rPr>
            </w:pPr>
            <w:r w:rsidRPr="00BE2953">
              <w:rPr>
                <w:rStyle w:val="InitialStyle"/>
                <w:rFonts w:ascii="Arial" w:hAnsi="Arial" w:cs="Arial"/>
                <w:b/>
              </w:rPr>
              <w:t>Title:</w:t>
            </w:r>
          </w:p>
        </w:tc>
      </w:tr>
      <w:tr w:rsidR="008E4FC0" w:rsidRPr="00BE2953" w14:paraId="16CD4B10" w14:textId="77777777" w:rsidTr="0055472F">
        <w:trPr>
          <w:cantSplit/>
          <w:trHeight w:val="791"/>
          <w:jc w:val="center"/>
        </w:trPr>
        <w:tc>
          <w:tcPr>
            <w:tcW w:w="5700" w:type="dxa"/>
          </w:tcPr>
          <w:p w14:paraId="0CF6E156" w14:textId="77777777" w:rsidR="008E4FC0" w:rsidRPr="00BE2953" w:rsidRDefault="008E4FC0" w:rsidP="007D50B8">
            <w:pPr>
              <w:pStyle w:val="DefaultText"/>
              <w:rPr>
                <w:rStyle w:val="InitialStyle"/>
                <w:rFonts w:ascii="Arial" w:hAnsi="Arial" w:cs="Arial"/>
                <w:b/>
              </w:rPr>
            </w:pPr>
            <w:r w:rsidRPr="00BE2953">
              <w:rPr>
                <w:rStyle w:val="InitialStyle"/>
                <w:rFonts w:ascii="Arial" w:hAnsi="Arial" w:cs="Arial"/>
                <w:b/>
              </w:rPr>
              <w:t>Authorized Signature:</w:t>
            </w:r>
          </w:p>
          <w:p w14:paraId="762F5E6E" w14:textId="77777777" w:rsidR="00597DD2" w:rsidRPr="00BE2953" w:rsidRDefault="00597DD2" w:rsidP="007D50B8">
            <w:pPr>
              <w:pStyle w:val="DefaultText"/>
              <w:rPr>
                <w:rStyle w:val="InitialStyle"/>
                <w:rFonts w:ascii="Arial" w:hAnsi="Arial" w:cs="Arial"/>
              </w:rPr>
            </w:pPr>
          </w:p>
          <w:p w14:paraId="12469906" w14:textId="77777777" w:rsidR="00597DD2" w:rsidRPr="00BE2953" w:rsidRDefault="00597DD2" w:rsidP="007D50B8">
            <w:pPr>
              <w:pStyle w:val="DefaultText"/>
              <w:rPr>
                <w:rStyle w:val="InitialStyle"/>
                <w:rFonts w:ascii="Arial" w:hAnsi="Arial" w:cs="Arial"/>
              </w:rPr>
            </w:pPr>
          </w:p>
        </w:tc>
        <w:tc>
          <w:tcPr>
            <w:tcW w:w="4455" w:type="dxa"/>
          </w:tcPr>
          <w:p w14:paraId="396946C8" w14:textId="77777777" w:rsidR="008E4FC0" w:rsidRPr="00BE2953" w:rsidRDefault="008E4FC0" w:rsidP="007D50B8">
            <w:pPr>
              <w:pStyle w:val="DefaultText"/>
              <w:rPr>
                <w:rStyle w:val="InitialStyle"/>
                <w:rFonts w:ascii="Arial" w:hAnsi="Arial" w:cs="Arial"/>
                <w:b/>
              </w:rPr>
            </w:pPr>
            <w:r w:rsidRPr="00BE2953">
              <w:rPr>
                <w:rStyle w:val="InitialStyle"/>
                <w:rFonts w:ascii="Arial" w:hAnsi="Arial" w:cs="Arial"/>
                <w:b/>
              </w:rPr>
              <w:t>Date:</w:t>
            </w:r>
          </w:p>
        </w:tc>
      </w:tr>
    </w:tbl>
    <w:p w14:paraId="5CC56792" w14:textId="77777777" w:rsidR="009058A4" w:rsidRPr="00BE2953" w:rsidRDefault="009058A4" w:rsidP="009058A4">
      <w:pPr>
        <w:pStyle w:val="DefaultText"/>
        <w:rPr>
          <w:rStyle w:val="InitialStyle"/>
          <w:rFonts w:ascii="Arial" w:hAnsi="Arial" w:cs="Arial"/>
        </w:rPr>
      </w:pPr>
    </w:p>
    <w:p w14:paraId="1C23462D" w14:textId="77777777" w:rsidR="003D5C04" w:rsidRPr="00BE295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E2953">
        <w:rPr>
          <w:rFonts w:ascii="Arial" w:hAnsi="Arial" w:cs="Arial"/>
        </w:rPr>
        <w:br w:type="page"/>
      </w:r>
      <w:r w:rsidRPr="00BE2953">
        <w:rPr>
          <w:rFonts w:ascii="Arial" w:hAnsi="Arial" w:cs="Arial"/>
          <w:b/>
        </w:rPr>
        <w:lastRenderedPageBreak/>
        <w:t>APPENDIX C</w:t>
      </w:r>
    </w:p>
    <w:p w14:paraId="1047E2AD" w14:textId="77777777" w:rsidR="003D5C04" w:rsidRPr="00BE295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E2953" w:rsidRDefault="003D5C04" w:rsidP="003D5C04">
      <w:pPr>
        <w:pStyle w:val="DefaultText"/>
        <w:jc w:val="center"/>
        <w:rPr>
          <w:rStyle w:val="InitialStyle"/>
          <w:rFonts w:ascii="Arial" w:hAnsi="Arial" w:cs="Arial"/>
          <w:b/>
          <w:sz w:val="28"/>
          <w:szCs w:val="28"/>
        </w:rPr>
      </w:pPr>
      <w:r w:rsidRPr="00BE2953">
        <w:rPr>
          <w:rStyle w:val="InitialStyle"/>
          <w:rFonts w:ascii="Arial" w:hAnsi="Arial" w:cs="Arial"/>
          <w:b/>
          <w:sz w:val="28"/>
          <w:szCs w:val="28"/>
        </w:rPr>
        <w:t xml:space="preserve">State of Maine </w:t>
      </w:r>
    </w:p>
    <w:p w14:paraId="2A62C863" w14:textId="2BE45ECD" w:rsidR="003D5C04" w:rsidRPr="00BE2953" w:rsidRDefault="005E330E" w:rsidP="003D5C04">
      <w:pPr>
        <w:pStyle w:val="DefaultText"/>
        <w:jc w:val="center"/>
        <w:rPr>
          <w:rStyle w:val="InitialStyle"/>
          <w:rFonts w:ascii="Arial" w:hAnsi="Arial" w:cs="Arial"/>
          <w:b/>
          <w:color w:val="FF0000"/>
          <w:sz w:val="28"/>
          <w:szCs w:val="28"/>
        </w:rPr>
      </w:pPr>
      <w:r w:rsidRPr="00BE2953">
        <w:rPr>
          <w:rStyle w:val="InitialStyle"/>
          <w:rFonts w:ascii="Arial" w:hAnsi="Arial" w:cs="Arial"/>
          <w:b/>
          <w:sz w:val="28"/>
          <w:szCs w:val="28"/>
        </w:rPr>
        <w:t>Judicial Branch</w:t>
      </w:r>
    </w:p>
    <w:p w14:paraId="2AAE5A6E" w14:textId="14F0DEAD" w:rsidR="003D5C04" w:rsidRPr="00BE2953" w:rsidRDefault="003D5C04" w:rsidP="003D5C04">
      <w:pPr>
        <w:pStyle w:val="Heading2"/>
        <w:spacing w:before="0" w:after="0"/>
        <w:jc w:val="center"/>
        <w:rPr>
          <w:rStyle w:val="InitialStyle"/>
          <w:sz w:val="28"/>
          <w:szCs w:val="28"/>
        </w:rPr>
      </w:pPr>
      <w:r w:rsidRPr="00BE2953">
        <w:rPr>
          <w:rStyle w:val="InitialStyle"/>
          <w:sz w:val="28"/>
          <w:szCs w:val="28"/>
        </w:rPr>
        <w:t xml:space="preserve">QUALIFICATIONS </w:t>
      </w:r>
      <w:r w:rsidR="00CF38D4" w:rsidRPr="00BE2953">
        <w:rPr>
          <w:rStyle w:val="InitialStyle"/>
          <w:sz w:val="28"/>
          <w:szCs w:val="28"/>
        </w:rPr>
        <w:t>and</w:t>
      </w:r>
      <w:r w:rsidRPr="00BE2953">
        <w:rPr>
          <w:rStyle w:val="InitialStyle"/>
          <w:sz w:val="28"/>
          <w:szCs w:val="28"/>
        </w:rPr>
        <w:t xml:space="preserve"> EXPERIENCE FORM</w:t>
      </w:r>
    </w:p>
    <w:p w14:paraId="7DCFE6FA" w14:textId="33F6CB86" w:rsidR="003D5C04" w:rsidRPr="002F73DD" w:rsidRDefault="003D5C04" w:rsidP="003D5C04">
      <w:pPr>
        <w:pStyle w:val="DefaultText"/>
        <w:jc w:val="center"/>
        <w:rPr>
          <w:rStyle w:val="InitialStyle"/>
          <w:rFonts w:ascii="Arial" w:hAnsi="Arial" w:cs="Arial"/>
          <w:b/>
          <w:sz w:val="28"/>
          <w:szCs w:val="28"/>
        </w:rPr>
      </w:pPr>
      <w:r w:rsidRPr="002F73DD">
        <w:rPr>
          <w:rStyle w:val="InitialStyle"/>
          <w:rFonts w:ascii="Arial" w:hAnsi="Arial" w:cs="Arial"/>
          <w:b/>
          <w:sz w:val="28"/>
          <w:szCs w:val="28"/>
        </w:rPr>
        <w:t xml:space="preserve">RFP# </w:t>
      </w:r>
      <w:r w:rsidR="002F73DD" w:rsidRPr="002F73DD">
        <w:rPr>
          <w:rStyle w:val="InitialStyle"/>
          <w:rFonts w:ascii="Arial" w:hAnsi="Arial" w:cs="Arial"/>
          <w:b/>
          <w:bCs/>
          <w:sz w:val="28"/>
          <w:szCs w:val="28"/>
        </w:rPr>
        <w:t>202403073</w:t>
      </w:r>
    </w:p>
    <w:p w14:paraId="4E899030" w14:textId="77777777" w:rsidR="00E57A65" w:rsidRPr="002F73DD" w:rsidRDefault="00E57A65" w:rsidP="00E57A6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8"/>
          <w:szCs w:val="28"/>
        </w:rPr>
      </w:pPr>
      <w:r w:rsidRPr="002F73DD">
        <w:rPr>
          <w:rFonts w:ascii="Arial" w:hAnsi="Arial" w:cs="Arial"/>
          <w:b/>
          <w:bCs/>
          <w:position w:val="-1"/>
          <w:sz w:val="28"/>
          <w:szCs w:val="28"/>
          <w:u w:val="thick" w:color="000000"/>
        </w:rPr>
        <w:t xml:space="preserve">Civil Involuntary Commitment and Treatment </w:t>
      </w:r>
      <w:r w:rsidRPr="002F73DD">
        <w:rPr>
          <w:rFonts w:ascii="Arial" w:hAnsi="Arial" w:cs="Arial"/>
          <w:b/>
          <w:bCs/>
          <w:spacing w:val="-1"/>
          <w:position w:val="-1"/>
          <w:sz w:val="28"/>
          <w:szCs w:val="28"/>
          <w:u w:val="thick" w:color="000000"/>
        </w:rPr>
        <w:t>Examination S</w:t>
      </w:r>
      <w:r w:rsidRPr="002F73DD">
        <w:rPr>
          <w:rFonts w:ascii="Arial" w:hAnsi="Arial" w:cs="Arial"/>
          <w:b/>
          <w:bCs/>
          <w:spacing w:val="1"/>
          <w:position w:val="-1"/>
          <w:sz w:val="28"/>
          <w:szCs w:val="28"/>
          <w:u w:val="thick" w:color="000000"/>
        </w:rPr>
        <w:t>e</w:t>
      </w:r>
      <w:r w:rsidRPr="002F73DD">
        <w:rPr>
          <w:rFonts w:ascii="Arial" w:hAnsi="Arial" w:cs="Arial"/>
          <w:b/>
          <w:bCs/>
          <w:spacing w:val="-1"/>
          <w:position w:val="-1"/>
          <w:sz w:val="28"/>
          <w:szCs w:val="28"/>
          <w:u w:val="thick" w:color="000000"/>
        </w:rPr>
        <w:t>r</w:t>
      </w:r>
      <w:r w:rsidRPr="002F73DD">
        <w:rPr>
          <w:rFonts w:ascii="Arial" w:hAnsi="Arial" w:cs="Arial"/>
          <w:b/>
          <w:bCs/>
          <w:spacing w:val="1"/>
          <w:position w:val="-1"/>
          <w:sz w:val="28"/>
          <w:szCs w:val="28"/>
          <w:u w:val="thick" w:color="000000"/>
        </w:rPr>
        <w:t>v</w:t>
      </w:r>
      <w:r w:rsidRPr="002F73DD">
        <w:rPr>
          <w:rFonts w:ascii="Arial" w:hAnsi="Arial" w:cs="Arial"/>
          <w:b/>
          <w:bCs/>
          <w:position w:val="-1"/>
          <w:sz w:val="28"/>
          <w:szCs w:val="28"/>
          <w:u w:val="thick" w:color="000000"/>
        </w:rPr>
        <w:t>i</w:t>
      </w:r>
      <w:r w:rsidRPr="002F73DD">
        <w:rPr>
          <w:rFonts w:ascii="Arial" w:hAnsi="Arial" w:cs="Arial"/>
          <w:b/>
          <w:bCs/>
          <w:spacing w:val="-1"/>
          <w:position w:val="-1"/>
          <w:sz w:val="28"/>
          <w:szCs w:val="28"/>
          <w:u w:val="thick" w:color="000000"/>
        </w:rPr>
        <w:t>c</w:t>
      </w:r>
      <w:r w:rsidRPr="002F73DD">
        <w:rPr>
          <w:rFonts w:ascii="Arial" w:hAnsi="Arial" w:cs="Arial"/>
          <w:b/>
          <w:bCs/>
          <w:spacing w:val="1"/>
          <w:position w:val="-1"/>
          <w:sz w:val="28"/>
          <w:szCs w:val="28"/>
          <w:u w:val="thick" w:color="000000"/>
        </w:rPr>
        <w:t>e</w:t>
      </w:r>
      <w:r w:rsidRPr="002F73DD">
        <w:rPr>
          <w:rFonts w:ascii="Arial" w:hAnsi="Arial" w:cs="Arial"/>
          <w:b/>
          <w:bCs/>
          <w:position w:val="-1"/>
          <w:sz w:val="28"/>
          <w:szCs w:val="28"/>
          <w:u w:val="thick" w:color="000000"/>
        </w:rPr>
        <w:t>s</w:t>
      </w:r>
    </w:p>
    <w:p w14:paraId="4B3DAC71" w14:textId="77777777" w:rsidR="001D36F2" w:rsidRPr="00BE2953"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E2953"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BE2953" w:rsidRDefault="001D36F2" w:rsidP="001D36F2">
            <w:pPr>
              <w:pStyle w:val="DefaultText"/>
              <w:rPr>
                <w:rStyle w:val="InitialStyle"/>
                <w:rFonts w:ascii="Arial" w:hAnsi="Arial" w:cs="Arial"/>
                <w:b/>
              </w:rPr>
            </w:pPr>
            <w:r w:rsidRPr="00BE2953">
              <w:rPr>
                <w:rStyle w:val="InitialStyle"/>
                <w:rFonts w:ascii="Arial" w:hAnsi="Arial" w:cs="Arial"/>
                <w:b/>
              </w:rPr>
              <w:t>Bidder’s Organization Name:</w:t>
            </w:r>
          </w:p>
        </w:tc>
        <w:tc>
          <w:tcPr>
            <w:tcW w:w="6885" w:type="dxa"/>
            <w:vAlign w:val="center"/>
          </w:tcPr>
          <w:p w14:paraId="4F7A979D" w14:textId="77777777" w:rsidR="001D36F2" w:rsidRPr="00BE2953" w:rsidRDefault="001D36F2" w:rsidP="001D36F2">
            <w:pPr>
              <w:pStyle w:val="DefaultText"/>
              <w:rPr>
                <w:rStyle w:val="InitialStyle"/>
                <w:rFonts w:ascii="Arial" w:hAnsi="Arial" w:cs="Arial"/>
                <w:b/>
              </w:rPr>
            </w:pPr>
          </w:p>
        </w:tc>
      </w:tr>
    </w:tbl>
    <w:p w14:paraId="1BD3038C" w14:textId="77777777" w:rsidR="00AD3920" w:rsidRPr="00BE2953"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E2953"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BE2953" w:rsidRDefault="00D12A85" w:rsidP="00090AB0">
            <w:pPr>
              <w:widowControl/>
              <w:tabs>
                <w:tab w:val="left" w:pos="0"/>
                <w:tab w:val="left" w:pos="1080"/>
                <w:tab w:val="left" w:pos="1440"/>
              </w:tabs>
              <w:autoSpaceDE/>
              <w:autoSpaceDN/>
              <w:rPr>
                <w:rFonts w:ascii="Arial" w:eastAsia="Calibri" w:hAnsi="Arial" w:cs="Arial"/>
                <w:b/>
                <w:sz w:val="24"/>
                <w:szCs w:val="24"/>
              </w:rPr>
            </w:pPr>
            <w:r w:rsidRPr="00BE2953">
              <w:rPr>
                <w:rFonts w:ascii="Arial" w:eastAsia="Calibri" w:hAnsi="Arial" w:cs="Arial"/>
                <w:b/>
                <w:sz w:val="24"/>
                <w:szCs w:val="24"/>
              </w:rPr>
              <w:t>Present a brief statement of qualifications</w:t>
            </w:r>
            <w:r w:rsidR="00372D1F" w:rsidRPr="00BE2953">
              <w:rPr>
                <w:rFonts w:ascii="Arial" w:eastAsia="Calibri" w:hAnsi="Arial" w:cs="Arial"/>
                <w:b/>
                <w:sz w:val="24"/>
                <w:szCs w:val="24"/>
              </w:rPr>
              <w:t>.  D</w:t>
            </w:r>
            <w:r w:rsidRPr="00BE2953">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E2953">
              <w:rPr>
                <w:rFonts w:ascii="Arial" w:eastAsia="Calibri" w:hAnsi="Arial" w:cs="Arial"/>
                <w:b/>
                <w:sz w:val="24"/>
                <w:szCs w:val="24"/>
              </w:rPr>
              <w:t>You</w:t>
            </w:r>
            <w:r w:rsidR="00A636FF" w:rsidRPr="00BE2953">
              <w:rPr>
                <w:rFonts w:ascii="Arial" w:eastAsia="Calibri" w:hAnsi="Arial" w:cs="Arial"/>
                <w:b/>
                <w:sz w:val="24"/>
                <w:szCs w:val="24"/>
              </w:rPr>
              <w:t xml:space="preserve"> may </w:t>
            </w:r>
            <w:r w:rsidR="002A2DA5" w:rsidRPr="00BE2953">
              <w:rPr>
                <w:rFonts w:ascii="Arial" w:eastAsia="Calibri" w:hAnsi="Arial" w:cs="Arial"/>
                <w:b/>
                <w:sz w:val="24"/>
                <w:szCs w:val="24"/>
              </w:rPr>
              <w:t xml:space="preserve">expand this form and </w:t>
            </w:r>
            <w:r w:rsidR="00A636FF" w:rsidRPr="00BE2953">
              <w:rPr>
                <w:rFonts w:ascii="Arial" w:eastAsia="Calibri" w:hAnsi="Arial" w:cs="Arial"/>
                <w:b/>
                <w:sz w:val="24"/>
                <w:szCs w:val="24"/>
              </w:rPr>
              <w:t>use</w:t>
            </w:r>
            <w:r w:rsidR="00F26652" w:rsidRPr="00BE2953">
              <w:rPr>
                <w:rFonts w:ascii="Arial" w:eastAsia="Calibri" w:hAnsi="Arial" w:cs="Arial"/>
                <w:b/>
                <w:sz w:val="24"/>
                <w:szCs w:val="24"/>
              </w:rPr>
              <w:t xml:space="preserve"> additional pages to provide this information.</w:t>
            </w:r>
          </w:p>
        </w:tc>
      </w:tr>
      <w:tr w:rsidR="00AD3920" w:rsidRPr="00BE2953" w14:paraId="7A3245AF" w14:textId="77777777" w:rsidTr="008E0B24">
        <w:tc>
          <w:tcPr>
            <w:tcW w:w="10440" w:type="dxa"/>
            <w:tcBorders>
              <w:top w:val="double" w:sz="4" w:space="0" w:color="auto"/>
            </w:tcBorders>
            <w:shd w:val="clear" w:color="auto" w:fill="auto"/>
          </w:tcPr>
          <w:p w14:paraId="40EB0957" w14:textId="77777777" w:rsidR="00AD3920" w:rsidRPr="00BE2953" w:rsidRDefault="00AD3920" w:rsidP="00AD3920">
            <w:pPr>
              <w:rPr>
                <w:rFonts w:ascii="Arial" w:eastAsia="Calibri" w:hAnsi="Arial" w:cs="Arial"/>
                <w:sz w:val="24"/>
                <w:szCs w:val="24"/>
              </w:rPr>
            </w:pPr>
          </w:p>
          <w:p w14:paraId="13D218F0" w14:textId="77777777" w:rsidR="00AD3920" w:rsidRPr="00BE2953" w:rsidRDefault="00AD3920" w:rsidP="00AD3920">
            <w:pPr>
              <w:rPr>
                <w:rFonts w:ascii="Arial" w:eastAsia="Calibri" w:hAnsi="Arial" w:cs="Arial"/>
                <w:sz w:val="24"/>
                <w:szCs w:val="24"/>
              </w:rPr>
            </w:pPr>
          </w:p>
          <w:p w14:paraId="7E1369DA" w14:textId="77777777" w:rsidR="00AD3920" w:rsidRPr="00BE2953" w:rsidRDefault="00AD3920" w:rsidP="00AD3920">
            <w:pPr>
              <w:rPr>
                <w:rFonts w:ascii="Arial" w:eastAsia="Calibri" w:hAnsi="Arial" w:cs="Arial"/>
                <w:sz w:val="24"/>
                <w:szCs w:val="24"/>
              </w:rPr>
            </w:pPr>
          </w:p>
          <w:p w14:paraId="49D0D904" w14:textId="77777777" w:rsidR="00AD3920" w:rsidRPr="00BE2953" w:rsidRDefault="00AD3920" w:rsidP="00AD3920">
            <w:pPr>
              <w:rPr>
                <w:rFonts w:ascii="Arial" w:eastAsia="Calibri" w:hAnsi="Arial" w:cs="Arial"/>
                <w:sz w:val="24"/>
                <w:szCs w:val="24"/>
              </w:rPr>
            </w:pPr>
          </w:p>
          <w:p w14:paraId="6C223C00" w14:textId="77777777" w:rsidR="00AD3920" w:rsidRPr="00BE2953" w:rsidRDefault="00AD3920" w:rsidP="00AD3920">
            <w:pPr>
              <w:rPr>
                <w:rFonts w:ascii="Arial" w:eastAsia="Calibri" w:hAnsi="Arial" w:cs="Arial"/>
                <w:sz w:val="24"/>
                <w:szCs w:val="24"/>
              </w:rPr>
            </w:pPr>
          </w:p>
          <w:p w14:paraId="7864CC20" w14:textId="77777777" w:rsidR="00AD3920" w:rsidRPr="00BE2953" w:rsidRDefault="00AD3920" w:rsidP="00AD3920">
            <w:pPr>
              <w:rPr>
                <w:rFonts w:ascii="Arial" w:eastAsia="Calibri" w:hAnsi="Arial" w:cs="Arial"/>
                <w:sz w:val="24"/>
                <w:szCs w:val="24"/>
              </w:rPr>
            </w:pPr>
          </w:p>
          <w:p w14:paraId="4DF7D8D7" w14:textId="77777777" w:rsidR="00AD3920" w:rsidRPr="00BE2953" w:rsidRDefault="00AD3920" w:rsidP="00AD3920">
            <w:pPr>
              <w:rPr>
                <w:rFonts w:ascii="Arial" w:eastAsia="Calibri" w:hAnsi="Arial" w:cs="Arial"/>
                <w:sz w:val="24"/>
                <w:szCs w:val="24"/>
              </w:rPr>
            </w:pPr>
          </w:p>
          <w:p w14:paraId="38469BA1" w14:textId="77777777" w:rsidR="00AD3920" w:rsidRPr="00BE2953" w:rsidRDefault="00AD3920" w:rsidP="00AD3920">
            <w:pPr>
              <w:rPr>
                <w:rFonts w:ascii="Arial" w:eastAsia="Calibri" w:hAnsi="Arial" w:cs="Arial"/>
                <w:sz w:val="24"/>
                <w:szCs w:val="24"/>
              </w:rPr>
            </w:pPr>
          </w:p>
          <w:p w14:paraId="07CD3C12" w14:textId="77777777" w:rsidR="00AD3920" w:rsidRPr="00BE2953" w:rsidRDefault="00AD3920" w:rsidP="00AD3920">
            <w:pPr>
              <w:rPr>
                <w:rFonts w:ascii="Arial" w:eastAsia="Calibri" w:hAnsi="Arial" w:cs="Arial"/>
                <w:sz w:val="24"/>
                <w:szCs w:val="24"/>
              </w:rPr>
            </w:pPr>
          </w:p>
          <w:p w14:paraId="67862413" w14:textId="77777777" w:rsidR="00AD3920" w:rsidRPr="00BE2953" w:rsidRDefault="00AD3920" w:rsidP="00AD3920">
            <w:pPr>
              <w:rPr>
                <w:rFonts w:ascii="Arial" w:eastAsia="Calibri" w:hAnsi="Arial" w:cs="Arial"/>
                <w:sz w:val="24"/>
                <w:szCs w:val="24"/>
              </w:rPr>
            </w:pPr>
          </w:p>
          <w:p w14:paraId="2022ED2F" w14:textId="77777777" w:rsidR="00AD3920" w:rsidRPr="00BE2953" w:rsidRDefault="00AD3920" w:rsidP="00AD3920">
            <w:pPr>
              <w:rPr>
                <w:rFonts w:ascii="Arial" w:eastAsia="Calibri" w:hAnsi="Arial" w:cs="Arial"/>
                <w:sz w:val="24"/>
                <w:szCs w:val="24"/>
              </w:rPr>
            </w:pPr>
          </w:p>
          <w:p w14:paraId="76F1D659" w14:textId="77777777" w:rsidR="00AD3920" w:rsidRPr="00BE2953" w:rsidRDefault="00AD3920" w:rsidP="00AD3920">
            <w:pPr>
              <w:rPr>
                <w:rFonts w:ascii="Arial" w:eastAsia="Calibri" w:hAnsi="Arial" w:cs="Arial"/>
                <w:sz w:val="24"/>
                <w:szCs w:val="24"/>
              </w:rPr>
            </w:pPr>
          </w:p>
          <w:p w14:paraId="36B90FF7" w14:textId="77777777" w:rsidR="00AD3920" w:rsidRPr="00BE2953" w:rsidRDefault="00AD3920" w:rsidP="00AD3920">
            <w:pPr>
              <w:rPr>
                <w:rFonts w:ascii="Arial" w:eastAsia="Calibri" w:hAnsi="Arial" w:cs="Arial"/>
                <w:sz w:val="24"/>
                <w:szCs w:val="24"/>
              </w:rPr>
            </w:pPr>
          </w:p>
          <w:p w14:paraId="74A6457A" w14:textId="77777777" w:rsidR="00AD3920" w:rsidRPr="00BE2953" w:rsidRDefault="00AD3920" w:rsidP="00AD3920">
            <w:pPr>
              <w:rPr>
                <w:rFonts w:ascii="Arial" w:eastAsia="Calibri" w:hAnsi="Arial" w:cs="Arial"/>
                <w:sz w:val="24"/>
                <w:szCs w:val="24"/>
              </w:rPr>
            </w:pPr>
          </w:p>
          <w:p w14:paraId="29C455DA" w14:textId="77777777" w:rsidR="00AD3920" w:rsidRPr="00BE2953" w:rsidRDefault="00AD3920" w:rsidP="00AD3920">
            <w:pPr>
              <w:rPr>
                <w:rFonts w:ascii="Arial" w:eastAsia="Calibri" w:hAnsi="Arial" w:cs="Arial"/>
                <w:sz w:val="24"/>
                <w:szCs w:val="24"/>
              </w:rPr>
            </w:pPr>
          </w:p>
          <w:p w14:paraId="6C1E61D6" w14:textId="77777777" w:rsidR="00AD3920" w:rsidRPr="00BE2953" w:rsidRDefault="00AD3920" w:rsidP="00AD3920">
            <w:pPr>
              <w:rPr>
                <w:rFonts w:ascii="Arial" w:eastAsia="Calibri" w:hAnsi="Arial" w:cs="Arial"/>
                <w:sz w:val="24"/>
                <w:szCs w:val="24"/>
              </w:rPr>
            </w:pPr>
          </w:p>
          <w:p w14:paraId="649C402F" w14:textId="77777777" w:rsidR="00AD3920" w:rsidRPr="00BE2953" w:rsidRDefault="00AD3920" w:rsidP="00AD3920">
            <w:pPr>
              <w:rPr>
                <w:rFonts w:ascii="Arial" w:eastAsia="Calibri" w:hAnsi="Arial" w:cs="Arial"/>
                <w:sz w:val="24"/>
                <w:szCs w:val="24"/>
              </w:rPr>
            </w:pPr>
          </w:p>
          <w:p w14:paraId="59572536" w14:textId="77777777" w:rsidR="00AD3920" w:rsidRPr="00BE2953" w:rsidRDefault="00AD3920" w:rsidP="00AD3920">
            <w:pPr>
              <w:rPr>
                <w:rFonts w:ascii="Arial" w:eastAsia="Calibri" w:hAnsi="Arial" w:cs="Arial"/>
                <w:sz w:val="24"/>
                <w:szCs w:val="24"/>
              </w:rPr>
            </w:pPr>
          </w:p>
          <w:p w14:paraId="7F3B7629" w14:textId="77777777" w:rsidR="00AD3920" w:rsidRPr="00BE2953" w:rsidRDefault="00AD3920" w:rsidP="00AD3920">
            <w:pPr>
              <w:rPr>
                <w:rFonts w:ascii="Arial" w:eastAsia="Calibri" w:hAnsi="Arial" w:cs="Arial"/>
                <w:sz w:val="24"/>
                <w:szCs w:val="24"/>
              </w:rPr>
            </w:pPr>
          </w:p>
          <w:p w14:paraId="2730F22A" w14:textId="77777777" w:rsidR="00AD3920" w:rsidRPr="00BE2953" w:rsidRDefault="00AD3920" w:rsidP="00AD3920">
            <w:pPr>
              <w:rPr>
                <w:rFonts w:ascii="Arial" w:eastAsia="Calibri" w:hAnsi="Arial" w:cs="Arial"/>
                <w:sz w:val="24"/>
                <w:szCs w:val="24"/>
              </w:rPr>
            </w:pPr>
          </w:p>
          <w:p w14:paraId="1BC7050F" w14:textId="77777777" w:rsidR="00AD3920" w:rsidRPr="00BE2953" w:rsidRDefault="00AD3920" w:rsidP="00AD3920">
            <w:pPr>
              <w:rPr>
                <w:rFonts w:ascii="Arial" w:eastAsia="Calibri" w:hAnsi="Arial" w:cs="Arial"/>
                <w:sz w:val="24"/>
                <w:szCs w:val="24"/>
              </w:rPr>
            </w:pPr>
          </w:p>
          <w:p w14:paraId="3D19D516" w14:textId="555984FB" w:rsidR="00AD3920" w:rsidRPr="00BE2953" w:rsidRDefault="00AD3920" w:rsidP="00AD3920">
            <w:pPr>
              <w:rPr>
                <w:rFonts w:ascii="Arial" w:eastAsia="Calibri" w:hAnsi="Arial" w:cs="Arial"/>
                <w:sz w:val="24"/>
                <w:szCs w:val="24"/>
              </w:rPr>
            </w:pPr>
          </w:p>
          <w:p w14:paraId="664F7536" w14:textId="11508544" w:rsidR="009460A3" w:rsidRPr="00BE2953" w:rsidRDefault="009460A3" w:rsidP="00AD3920">
            <w:pPr>
              <w:rPr>
                <w:rFonts w:ascii="Arial" w:eastAsia="Calibri" w:hAnsi="Arial" w:cs="Arial"/>
                <w:sz w:val="24"/>
                <w:szCs w:val="24"/>
              </w:rPr>
            </w:pPr>
          </w:p>
          <w:p w14:paraId="591543B7" w14:textId="77777777" w:rsidR="009460A3" w:rsidRPr="00BE2953" w:rsidRDefault="009460A3" w:rsidP="00AD3920">
            <w:pPr>
              <w:rPr>
                <w:rFonts w:ascii="Arial" w:eastAsia="Calibri" w:hAnsi="Arial" w:cs="Arial"/>
                <w:sz w:val="24"/>
                <w:szCs w:val="24"/>
              </w:rPr>
            </w:pPr>
          </w:p>
          <w:p w14:paraId="23106F28" w14:textId="77777777" w:rsidR="00AD3920" w:rsidRPr="00BE2953" w:rsidRDefault="00AD3920" w:rsidP="00AD3920">
            <w:pPr>
              <w:rPr>
                <w:rFonts w:ascii="Arial" w:eastAsia="Calibri" w:hAnsi="Arial" w:cs="Arial"/>
                <w:sz w:val="24"/>
                <w:szCs w:val="24"/>
              </w:rPr>
            </w:pPr>
          </w:p>
          <w:p w14:paraId="488513EB" w14:textId="77777777" w:rsidR="00AD3920" w:rsidRPr="00BE2953" w:rsidRDefault="00AD3920" w:rsidP="00AD3920">
            <w:pPr>
              <w:rPr>
                <w:rFonts w:ascii="Arial" w:eastAsia="Calibri" w:hAnsi="Arial" w:cs="Arial"/>
                <w:sz w:val="24"/>
                <w:szCs w:val="24"/>
              </w:rPr>
            </w:pPr>
          </w:p>
          <w:p w14:paraId="3459F5AA" w14:textId="77777777" w:rsidR="00AD3920" w:rsidRPr="00BE2953" w:rsidRDefault="00AD3920" w:rsidP="00AD3920">
            <w:pPr>
              <w:rPr>
                <w:rFonts w:ascii="Arial" w:eastAsia="Calibri" w:hAnsi="Arial" w:cs="Arial"/>
                <w:sz w:val="24"/>
                <w:szCs w:val="24"/>
              </w:rPr>
            </w:pPr>
          </w:p>
        </w:tc>
      </w:tr>
    </w:tbl>
    <w:p w14:paraId="75A83CFD" w14:textId="77777777" w:rsidR="00AD3920" w:rsidRPr="00BE2953" w:rsidRDefault="00AD3920" w:rsidP="00AD3920">
      <w:pPr>
        <w:rPr>
          <w:rFonts w:ascii="Arial" w:hAnsi="Arial" w:cs="Arial"/>
          <w:sz w:val="24"/>
          <w:szCs w:val="24"/>
        </w:rPr>
      </w:pPr>
    </w:p>
    <w:p w14:paraId="52389DD6" w14:textId="77777777" w:rsidR="00AD3920" w:rsidRPr="00BE2953" w:rsidRDefault="00AD3920" w:rsidP="00AD3920">
      <w:pPr>
        <w:rPr>
          <w:rFonts w:ascii="Arial" w:hAnsi="Arial" w:cs="Arial"/>
          <w:sz w:val="24"/>
          <w:szCs w:val="24"/>
        </w:rPr>
      </w:pPr>
    </w:p>
    <w:p w14:paraId="610BF22F" w14:textId="77777777" w:rsidR="00AD3920" w:rsidRPr="00BE2953" w:rsidRDefault="00AD3920" w:rsidP="00AD3920">
      <w:pPr>
        <w:rPr>
          <w:rFonts w:ascii="Arial" w:hAnsi="Arial" w:cs="Arial"/>
          <w:sz w:val="24"/>
          <w:szCs w:val="24"/>
        </w:rPr>
      </w:pPr>
    </w:p>
    <w:p w14:paraId="2256CDF1" w14:textId="77777777" w:rsidR="00AD3920" w:rsidRPr="00BE2953" w:rsidRDefault="00AD3920" w:rsidP="00AD3920">
      <w:pPr>
        <w:rPr>
          <w:rFonts w:ascii="Arial" w:hAnsi="Arial" w:cs="Arial"/>
          <w:sz w:val="24"/>
          <w:szCs w:val="24"/>
        </w:rPr>
      </w:pPr>
    </w:p>
    <w:p w14:paraId="5A2CE753" w14:textId="77777777" w:rsidR="009460A3" w:rsidRPr="00BE2953" w:rsidRDefault="009460A3">
      <w:pPr>
        <w:widowControl/>
        <w:autoSpaceDE/>
        <w:autoSpaceDN/>
        <w:rPr>
          <w:rFonts w:ascii="Arial" w:hAnsi="Arial" w:cs="Arial"/>
          <w:sz w:val="24"/>
          <w:szCs w:val="24"/>
        </w:rPr>
      </w:pPr>
      <w:r w:rsidRPr="00BE2953">
        <w:rPr>
          <w:rFonts w:ascii="Arial" w:hAnsi="Arial" w:cs="Arial"/>
          <w:sz w:val="24"/>
          <w:szCs w:val="24"/>
        </w:rPr>
        <w:br w:type="page"/>
      </w:r>
    </w:p>
    <w:p w14:paraId="2B840389" w14:textId="4D0F2C8C" w:rsidR="00AD3920" w:rsidRPr="00BE2953" w:rsidRDefault="007D50B8" w:rsidP="009460A3">
      <w:pPr>
        <w:widowControl/>
        <w:autoSpaceDE/>
        <w:autoSpaceDN/>
        <w:rPr>
          <w:rFonts w:ascii="Arial" w:hAnsi="Arial" w:cs="Arial"/>
          <w:b/>
          <w:sz w:val="24"/>
          <w:szCs w:val="24"/>
        </w:rPr>
      </w:pPr>
      <w:r w:rsidRPr="00BE2953">
        <w:rPr>
          <w:rFonts w:ascii="Arial" w:hAnsi="Arial" w:cs="Arial"/>
          <w:b/>
          <w:sz w:val="24"/>
          <w:szCs w:val="24"/>
        </w:rPr>
        <w:lastRenderedPageBreak/>
        <w:t>APPENDIX C (continued</w:t>
      </w:r>
      <w:r w:rsidR="00AD3920" w:rsidRPr="00BE2953">
        <w:rPr>
          <w:rFonts w:ascii="Arial" w:hAnsi="Arial" w:cs="Arial"/>
          <w:b/>
          <w:sz w:val="24"/>
          <w:szCs w:val="24"/>
        </w:rPr>
        <w:t>)</w:t>
      </w:r>
    </w:p>
    <w:p w14:paraId="028871F2" w14:textId="77777777" w:rsidR="008E0B24" w:rsidRPr="00BE2953"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E2953"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BE2953" w:rsidRDefault="00372D1F" w:rsidP="00090AB0">
            <w:pPr>
              <w:tabs>
                <w:tab w:val="left" w:pos="360"/>
                <w:tab w:val="left" w:pos="720"/>
                <w:tab w:val="left" w:pos="1260"/>
              </w:tabs>
              <w:rPr>
                <w:rFonts w:ascii="Arial" w:eastAsia="Calibri" w:hAnsi="Arial" w:cs="Arial"/>
                <w:b/>
                <w:sz w:val="24"/>
                <w:szCs w:val="24"/>
              </w:rPr>
            </w:pPr>
            <w:r w:rsidRPr="00BE2953">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BE2953">
              <w:rPr>
                <w:rFonts w:ascii="Arial" w:eastAsia="Calibri" w:hAnsi="Arial" w:cs="Arial"/>
                <w:b/>
                <w:sz w:val="24"/>
                <w:szCs w:val="24"/>
              </w:rPr>
              <w:t>Part II – Scope of Services to be Provided</w:t>
            </w:r>
            <w:r w:rsidRPr="00BE2953">
              <w:rPr>
                <w:rFonts w:ascii="Arial" w:eastAsia="Calibri" w:hAnsi="Arial" w:cs="Arial"/>
                <w:b/>
                <w:sz w:val="24"/>
                <w:szCs w:val="24"/>
              </w:rPr>
              <w:t xml:space="preserve"> of th</w:t>
            </w:r>
            <w:r w:rsidR="00AA460A" w:rsidRPr="00BE2953">
              <w:rPr>
                <w:rFonts w:ascii="Arial" w:eastAsia="Calibri" w:hAnsi="Arial" w:cs="Arial"/>
                <w:b/>
                <w:sz w:val="24"/>
                <w:szCs w:val="24"/>
              </w:rPr>
              <w:t>e</w:t>
            </w:r>
            <w:r w:rsidRPr="00BE2953">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BE2953"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E2953" w:rsidRDefault="00372D1F" w:rsidP="00090AB0">
            <w:pPr>
              <w:tabs>
                <w:tab w:val="left" w:pos="360"/>
                <w:tab w:val="left" w:pos="720"/>
                <w:tab w:val="left" w:pos="1260"/>
                <w:tab w:val="left" w:pos="1800"/>
              </w:tabs>
              <w:rPr>
                <w:rFonts w:ascii="Arial" w:eastAsia="Calibri" w:hAnsi="Arial" w:cs="Arial"/>
                <w:i/>
                <w:sz w:val="24"/>
                <w:szCs w:val="22"/>
              </w:rPr>
            </w:pPr>
            <w:r w:rsidRPr="00BE2953">
              <w:rPr>
                <w:rFonts w:ascii="Arial" w:eastAsia="Calibri" w:hAnsi="Arial" w:cs="Arial"/>
                <w:i/>
                <w:sz w:val="24"/>
                <w:szCs w:val="24"/>
              </w:rPr>
              <w:t xml:space="preserve">If the Bidder has not provided similar services, note this, and describe experience with projects that highlight the Bidder’s general capabilities. </w:t>
            </w:r>
            <w:r w:rsidRPr="00BE2953">
              <w:rPr>
                <w:rFonts w:ascii="Arial" w:eastAsia="Calibri" w:hAnsi="Arial" w:cs="Arial"/>
                <w:i/>
                <w:sz w:val="24"/>
                <w:szCs w:val="24"/>
              </w:rPr>
              <w:tab/>
            </w:r>
          </w:p>
        </w:tc>
      </w:tr>
    </w:tbl>
    <w:p w14:paraId="1731E731" w14:textId="77777777" w:rsidR="00AD3920" w:rsidRPr="00BE2953"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BE2953"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E2953" w:rsidRDefault="00372D1F" w:rsidP="00090AB0">
            <w:pPr>
              <w:jc w:val="center"/>
              <w:rPr>
                <w:rFonts w:ascii="Arial" w:eastAsia="Calibri" w:hAnsi="Arial" w:cs="Arial"/>
                <w:sz w:val="24"/>
                <w:szCs w:val="24"/>
              </w:rPr>
            </w:pPr>
            <w:r w:rsidRPr="00BE2953">
              <w:rPr>
                <w:rFonts w:ascii="Arial" w:eastAsia="Calibri" w:hAnsi="Arial" w:cs="Arial"/>
                <w:b/>
                <w:sz w:val="24"/>
                <w:szCs w:val="24"/>
              </w:rPr>
              <w:t>Project One</w:t>
            </w:r>
          </w:p>
        </w:tc>
      </w:tr>
      <w:tr w:rsidR="00372D1F" w:rsidRPr="00BE2953"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BE2953" w:rsidRDefault="00372D1F" w:rsidP="00090AB0">
            <w:pPr>
              <w:rPr>
                <w:rFonts w:ascii="Arial" w:eastAsia="Calibri" w:hAnsi="Arial" w:cs="Arial"/>
                <w:b/>
                <w:sz w:val="24"/>
                <w:szCs w:val="24"/>
              </w:rPr>
            </w:pPr>
            <w:r w:rsidRPr="00BE2953">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BE2953" w:rsidRDefault="00372D1F" w:rsidP="00090AB0">
            <w:pPr>
              <w:rPr>
                <w:rFonts w:ascii="Arial" w:eastAsia="Calibri" w:hAnsi="Arial" w:cs="Arial"/>
                <w:sz w:val="24"/>
                <w:szCs w:val="24"/>
              </w:rPr>
            </w:pPr>
          </w:p>
        </w:tc>
      </w:tr>
      <w:tr w:rsidR="00372D1F" w:rsidRPr="00BE2953"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BE2953" w:rsidRDefault="00372D1F" w:rsidP="00090AB0">
            <w:pPr>
              <w:rPr>
                <w:rFonts w:ascii="Arial" w:eastAsia="Calibri" w:hAnsi="Arial" w:cs="Arial"/>
                <w:b/>
                <w:sz w:val="24"/>
                <w:szCs w:val="24"/>
              </w:rPr>
            </w:pPr>
            <w:r w:rsidRPr="00BE2953">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BE2953" w:rsidRDefault="00372D1F" w:rsidP="00090AB0">
            <w:pPr>
              <w:rPr>
                <w:rFonts w:ascii="Arial" w:eastAsia="Calibri" w:hAnsi="Arial" w:cs="Arial"/>
                <w:sz w:val="24"/>
                <w:szCs w:val="24"/>
              </w:rPr>
            </w:pPr>
          </w:p>
        </w:tc>
      </w:tr>
      <w:tr w:rsidR="00372D1F" w:rsidRPr="00BE2953"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BE2953" w:rsidRDefault="00372D1F" w:rsidP="00090AB0">
            <w:pPr>
              <w:rPr>
                <w:rFonts w:ascii="Arial" w:eastAsia="Calibri" w:hAnsi="Arial" w:cs="Arial"/>
                <w:b/>
                <w:sz w:val="24"/>
                <w:szCs w:val="24"/>
              </w:rPr>
            </w:pPr>
            <w:r w:rsidRPr="00BE2953">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BE2953" w:rsidRDefault="00372D1F" w:rsidP="00090AB0">
            <w:pPr>
              <w:rPr>
                <w:rFonts w:ascii="Arial" w:eastAsia="Calibri" w:hAnsi="Arial" w:cs="Arial"/>
                <w:sz w:val="24"/>
                <w:szCs w:val="24"/>
              </w:rPr>
            </w:pPr>
          </w:p>
        </w:tc>
      </w:tr>
      <w:tr w:rsidR="00372D1F" w:rsidRPr="00BE2953"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BE2953" w:rsidRDefault="00372D1F" w:rsidP="00090AB0">
            <w:pPr>
              <w:rPr>
                <w:rFonts w:ascii="Arial" w:eastAsia="Calibri" w:hAnsi="Arial" w:cs="Arial"/>
                <w:b/>
                <w:sz w:val="24"/>
                <w:szCs w:val="24"/>
              </w:rPr>
            </w:pPr>
            <w:r w:rsidRPr="00BE2953">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BE2953" w:rsidRDefault="00372D1F" w:rsidP="00090AB0">
            <w:pPr>
              <w:rPr>
                <w:rFonts w:ascii="Arial" w:eastAsia="Calibri" w:hAnsi="Arial" w:cs="Arial"/>
                <w:sz w:val="24"/>
                <w:szCs w:val="24"/>
              </w:rPr>
            </w:pPr>
          </w:p>
        </w:tc>
      </w:tr>
      <w:tr w:rsidR="00372D1F" w:rsidRPr="00BE2953"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E2953" w:rsidRDefault="00372D1F" w:rsidP="00090AB0">
            <w:pPr>
              <w:jc w:val="center"/>
              <w:rPr>
                <w:rFonts w:ascii="Arial" w:eastAsia="Calibri" w:hAnsi="Arial" w:cs="Arial"/>
                <w:sz w:val="24"/>
                <w:szCs w:val="24"/>
              </w:rPr>
            </w:pPr>
            <w:r w:rsidRPr="00BE2953">
              <w:rPr>
                <w:rFonts w:ascii="Arial" w:eastAsia="Calibri" w:hAnsi="Arial" w:cs="Arial"/>
                <w:b/>
                <w:sz w:val="24"/>
                <w:szCs w:val="24"/>
              </w:rPr>
              <w:t>Brief Description of Project</w:t>
            </w:r>
          </w:p>
        </w:tc>
      </w:tr>
      <w:tr w:rsidR="00372D1F" w:rsidRPr="00BE2953"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E2953" w:rsidRDefault="00372D1F" w:rsidP="00090AB0">
            <w:pPr>
              <w:rPr>
                <w:rFonts w:ascii="Arial" w:eastAsia="Calibri" w:hAnsi="Arial" w:cs="Arial"/>
                <w:sz w:val="24"/>
                <w:szCs w:val="24"/>
              </w:rPr>
            </w:pPr>
          </w:p>
          <w:p w14:paraId="42030409" w14:textId="7ED8A47E" w:rsidR="00A341A2" w:rsidRPr="00BE2953" w:rsidRDefault="00A341A2" w:rsidP="00090AB0">
            <w:pPr>
              <w:rPr>
                <w:rFonts w:ascii="Arial" w:eastAsia="Calibri" w:hAnsi="Arial" w:cs="Arial"/>
                <w:sz w:val="24"/>
                <w:szCs w:val="24"/>
              </w:rPr>
            </w:pPr>
          </w:p>
          <w:p w14:paraId="582B5F6C" w14:textId="77777777" w:rsidR="00D06174" w:rsidRPr="00BE2953" w:rsidRDefault="00D06174" w:rsidP="00090AB0">
            <w:pPr>
              <w:rPr>
                <w:rFonts w:ascii="Arial" w:eastAsia="Calibri" w:hAnsi="Arial" w:cs="Arial"/>
                <w:sz w:val="24"/>
                <w:szCs w:val="24"/>
              </w:rPr>
            </w:pPr>
          </w:p>
          <w:p w14:paraId="08BEB44D" w14:textId="77777777" w:rsidR="00A341A2" w:rsidRPr="00BE2953" w:rsidRDefault="00A341A2" w:rsidP="00090AB0">
            <w:pPr>
              <w:rPr>
                <w:rFonts w:ascii="Arial" w:eastAsia="Calibri" w:hAnsi="Arial" w:cs="Arial"/>
                <w:sz w:val="24"/>
                <w:szCs w:val="24"/>
              </w:rPr>
            </w:pPr>
          </w:p>
        </w:tc>
      </w:tr>
    </w:tbl>
    <w:p w14:paraId="7F323A9D" w14:textId="77777777" w:rsidR="00372D1F" w:rsidRPr="00BE2953"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BE2953"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E2953" w:rsidRDefault="00372D1F" w:rsidP="00090AB0">
            <w:pPr>
              <w:jc w:val="center"/>
              <w:rPr>
                <w:rFonts w:ascii="Arial" w:eastAsia="Calibri" w:hAnsi="Arial" w:cs="Arial"/>
                <w:sz w:val="24"/>
                <w:szCs w:val="24"/>
              </w:rPr>
            </w:pPr>
            <w:r w:rsidRPr="00BE2953">
              <w:rPr>
                <w:rFonts w:ascii="Arial" w:eastAsia="Calibri" w:hAnsi="Arial" w:cs="Arial"/>
                <w:b/>
                <w:sz w:val="24"/>
                <w:szCs w:val="24"/>
              </w:rPr>
              <w:t>Project</w:t>
            </w:r>
            <w:r w:rsidR="00AD3920" w:rsidRPr="00BE2953">
              <w:rPr>
                <w:rFonts w:ascii="Arial" w:eastAsia="Calibri" w:hAnsi="Arial" w:cs="Arial"/>
                <w:b/>
                <w:sz w:val="24"/>
                <w:szCs w:val="24"/>
              </w:rPr>
              <w:t xml:space="preserve"> Two</w:t>
            </w:r>
          </w:p>
        </w:tc>
      </w:tr>
      <w:tr w:rsidR="00AD3920" w:rsidRPr="00BE2953"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BE2953" w:rsidRDefault="00AD3920" w:rsidP="00372D1F">
            <w:pPr>
              <w:rPr>
                <w:rFonts w:ascii="Arial" w:eastAsia="Calibri" w:hAnsi="Arial" w:cs="Arial"/>
                <w:sz w:val="24"/>
                <w:szCs w:val="24"/>
              </w:rPr>
            </w:pPr>
          </w:p>
        </w:tc>
      </w:tr>
      <w:tr w:rsidR="00AD3920" w:rsidRPr="00BE2953"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BE2953" w:rsidRDefault="00AD3920" w:rsidP="00372D1F">
            <w:pPr>
              <w:rPr>
                <w:rFonts w:ascii="Arial" w:eastAsia="Calibri" w:hAnsi="Arial" w:cs="Arial"/>
                <w:sz w:val="24"/>
                <w:szCs w:val="24"/>
              </w:rPr>
            </w:pPr>
          </w:p>
        </w:tc>
      </w:tr>
      <w:tr w:rsidR="00AD3920" w:rsidRPr="00BE2953"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BE2953" w:rsidRDefault="00AD3920" w:rsidP="00372D1F">
            <w:pPr>
              <w:rPr>
                <w:rFonts w:ascii="Arial" w:eastAsia="Calibri" w:hAnsi="Arial" w:cs="Arial"/>
                <w:sz w:val="24"/>
                <w:szCs w:val="24"/>
              </w:rPr>
            </w:pPr>
          </w:p>
        </w:tc>
      </w:tr>
      <w:tr w:rsidR="00AD3920" w:rsidRPr="00BE2953"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BE2953" w:rsidRDefault="00AD3920" w:rsidP="00372D1F">
            <w:pPr>
              <w:rPr>
                <w:rFonts w:ascii="Arial" w:eastAsia="Calibri" w:hAnsi="Arial" w:cs="Arial"/>
                <w:sz w:val="24"/>
                <w:szCs w:val="24"/>
              </w:rPr>
            </w:pPr>
          </w:p>
        </w:tc>
      </w:tr>
      <w:tr w:rsidR="00AD3920" w:rsidRPr="00BE2953"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E2953" w:rsidRDefault="00AD3920" w:rsidP="00090AB0">
            <w:pPr>
              <w:jc w:val="center"/>
              <w:rPr>
                <w:rFonts w:ascii="Arial" w:eastAsia="Calibri" w:hAnsi="Arial" w:cs="Arial"/>
                <w:sz w:val="24"/>
                <w:szCs w:val="24"/>
              </w:rPr>
            </w:pPr>
            <w:r w:rsidRPr="00BE2953">
              <w:rPr>
                <w:rFonts w:ascii="Arial" w:eastAsia="Calibri" w:hAnsi="Arial" w:cs="Arial"/>
                <w:b/>
                <w:sz w:val="24"/>
                <w:szCs w:val="24"/>
              </w:rPr>
              <w:t>Brief Description of Project</w:t>
            </w:r>
          </w:p>
        </w:tc>
      </w:tr>
      <w:tr w:rsidR="00AD3920" w:rsidRPr="00BE2953"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E2953" w:rsidRDefault="00AD3920" w:rsidP="00AD3920">
            <w:pPr>
              <w:rPr>
                <w:rFonts w:ascii="Arial" w:eastAsia="Calibri" w:hAnsi="Arial" w:cs="Arial"/>
                <w:sz w:val="24"/>
                <w:szCs w:val="24"/>
              </w:rPr>
            </w:pPr>
          </w:p>
          <w:p w14:paraId="2F1FE064" w14:textId="77777777" w:rsidR="00AD3920" w:rsidRPr="00BE2953" w:rsidRDefault="00AD3920" w:rsidP="00AD3920">
            <w:pPr>
              <w:rPr>
                <w:rFonts w:ascii="Arial" w:eastAsia="Calibri" w:hAnsi="Arial" w:cs="Arial"/>
                <w:sz w:val="24"/>
                <w:szCs w:val="24"/>
              </w:rPr>
            </w:pPr>
          </w:p>
          <w:p w14:paraId="322D5DBE" w14:textId="77777777" w:rsidR="00A341A2" w:rsidRPr="00BE2953" w:rsidRDefault="00A341A2" w:rsidP="00AD3920">
            <w:pPr>
              <w:rPr>
                <w:rFonts w:ascii="Arial" w:eastAsia="Calibri" w:hAnsi="Arial" w:cs="Arial"/>
                <w:sz w:val="24"/>
                <w:szCs w:val="24"/>
              </w:rPr>
            </w:pPr>
          </w:p>
          <w:p w14:paraId="11721007" w14:textId="77777777" w:rsidR="00A341A2" w:rsidRPr="00BE2953" w:rsidRDefault="00A341A2" w:rsidP="00AD3920">
            <w:pPr>
              <w:rPr>
                <w:rFonts w:ascii="Arial" w:eastAsia="Calibri" w:hAnsi="Arial" w:cs="Arial"/>
                <w:sz w:val="24"/>
                <w:szCs w:val="24"/>
              </w:rPr>
            </w:pPr>
          </w:p>
        </w:tc>
      </w:tr>
    </w:tbl>
    <w:p w14:paraId="2E8EC163" w14:textId="77777777" w:rsidR="008E0B24" w:rsidRPr="00BE2953"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BE2953"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E2953" w:rsidRDefault="00372D1F" w:rsidP="00090AB0">
            <w:pPr>
              <w:jc w:val="center"/>
              <w:rPr>
                <w:rFonts w:ascii="Arial" w:eastAsia="Calibri" w:hAnsi="Arial" w:cs="Arial"/>
                <w:sz w:val="24"/>
                <w:szCs w:val="24"/>
              </w:rPr>
            </w:pPr>
            <w:r w:rsidRPr="00BE2953">
              <w:rPr>
                <w:rFonts w:ascii="Arial" w:eastAsia="Calibri" w:hAnsi="Arial" w:cs="Arial"/>
                <w:b/>
                <w:sz w:val="24"/>
                <w:szCs w:val="24"/>
              </w:rPr>
              <w:t>Project</w:t>
            </w:r>
            <w:r w:rsidR="00AD3920" w:rsidRPr="00BE2953">
              <w:rPr>
                <w:rFonts w:ascii="Arial" w:eastAsia="Calibri" w:hAnsi="Arial" w:cs="Arial"/>
                <w:b/>
                <w:sz w:val="24"/>
                <w:szCs w:val="24"/>
              </w:rPr>
              <w:t xml:space="preserve"> Three</w:t>
            </w:r>
          </w:p>
        </w:tc>
      </w:tr>
      <w:tr w:rsidR="00AD3920" w:rsidRPr="00BE2953"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BE2953" w:rsidRDefault="00AD3920" w:rsidP="00372D1F">
            <w:pPr>
              <w:rPr>
                <w:rFonts w:ascii="Arial" w:eastAsia="Calibri" w:hAnsi="Arial" w:cs="Arial"/>
                <w:sz w:val="24"/>
                <w:szCs w:val="24"/>
              </w:rPr>
            </w:pPr>
          </w:p>
        </w:tc>
      </w:tr>
      <w:tr w:rsidR="00AD3920" w:rsidRPr="00BE2953"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BE2953" w:rsidRDefault="00AD3920" w:rsidP="00372D1F">
            <w:pPr>
              <w:rPr>
                <w:rFonts w:ascii="Arial" w:eastAsia="Calibri" w:hAnsi="Arial" w:cs="Arial"/>
                <w:sz w:val="24"/>
                <w:szCs w:val="24"/>
              </w:rPr>
            </w:pPr>
          </w:p>
        </w:tc>
      </w:tr>
      <w:tr w:rsidR="00AD3920" w:rsidRPr="00BE2953"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BE2953" w:rsidRDefault="00AD3920" w:rsidP="00372D1F">
            <w:pPr>
              <w:rPr>
                <w:rFonts w:ascii="Arial" w:eastAsia="Calibri" w:hAnsi="Arial" w:cs="Arial"/>
                <w:sz w:val="24"/>
                <w:szCs w:val="24"/>
              </w:rPr>
            </w:pPr>
          </w:p>
        </w:tc>
      </w:tr>
      <w:tr w:rsidR="00AD3920" w:rsidRPr="00BE2953"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BE2953" w:rsidRDefault="00AD3920" w:rsidP="00372D1F">
            <w:pPr>
              <w:rPr>
                <w:rFonts w:ascii="Arial" w:eastAsia="Calibri" w:hAnsi="Arial" w:cs="Arial"/>
                <w:b/>
                <w:sz w:val="24"/>
                <w:szCs w:val="24"/>
              </w:rPr>
            </w:pPr>
            <w:r w:rsidRPr="00BE2953">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BE2953" w:rsidRDefault="00AD3920" w:rsidP="00372D1F">
            <w:pPr>
              <w:rPr>
                <w:rFonts w:ascii="Arial" w:eastAsia="Calibri" w:hAnsi="Arial" w:cs="Arial"/>
                <w:sz w:val="24"/>
                <w:szCs w:val="24"/>
              </w:rPr>
            </w:pPr>
          </w:p>
        </w:tc>
      </w:tr>
      <w:tr w:rsidR="00AD3920" w:rsidRPr="00BE2953"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E2953" w:rsidRDefault="00AD3920" w:rsidP="00090AB0">
            <w:pPr>
              <w:jc w:val="center"/>
              <w:rPr>
                <w:rFonts w:ascii="Arial" w:eastAsia="Calibri" w:hAnsi="Arial" w:cs="Arial"/>
                <w:sz w:val="24"/>
                <w:szCs w:val="24"/>
              </w:rPr>
            </w:pPr>
            <w:r w:rsidRPr="00BE2953">
              <w:rPr>
                <w:rFonts w:ascii="Arial" w:eastAsia="Calibri" w:hAnsi="Arial" w:cs="Arial"/>
                <w:b/>
                <w:sz w:val="24"/>
                <w:szCs w:val="24"/>
              </w:rPr>
              <w:t>Brief Description of Project</w:t>
            </w:r>
          </w:p>
        </w:tc>
      </w:tr>
      <w:tr w:rsidR="00AD3920" w:rsidRPr="00BE2953"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BE2953" w:rsidRDefault="00A341A2" w:rsidP="00AD3920">
            <w:pPr>
              <w:rPr>
                <w:rFonts w:ascii="Arial" w:eastAsia="Calibri" w:hAnsi="Arial" w:cs="Arial"/>
                <w:sz w:val="24"/>
                <w:szCs w:val="24"/>
              </w:rPr>
            </w:pPr>
          </w:p>
          <w:p w14:paraId="259ACF72" w14:textId="77777777" w:rsidR="00A341A2" w:rsidRPr="00BE2953" w:rsidRDefault="00A341A2" w:rsidP="00AD3920">
            <w:pPr>
              <w:rPr>
                <w:rFonts w:ascii="Arial" w:eastAsia="Calibri" w:hAnsi="Arial" w:cs="Arial"/>
                <w:sz w:val="24"/>
                <w:szCs w:val="24"/>
              </w:rPr>
            </w:pPr>
          </w:p>
          <w:p w14:paraId="262F478D" w14:textId="77777777" w:rsidR="00D06174" w:rsidRPr="00BE2953" w:rsidRDefault="00D06174" w:rsidP="00AD3920">
            <w:pPr>
              <w:rPr>
                <w:rFonts w:ascii="Arial" w:eastAsia="Calibri" w:hAnsi="Arial" w:cs="Arial"/>
                <w:sz w:val="24"/>
                <w:szCs w:val="24"/>
              </w:rPr>
            </w:pPr>
          </w:p>
          <w:p w14:paraId="2B61F241" w14:textId="3F1510B8" w:rsidR="00D06174" w:rsidRPr="00BE2953" w:rsidRDefault="00D06174" w:rsidP="00AD3920">
            <w:pPr>
              <w:rPr>
                <w:rFonts w:ascii="Arial" w:eastAsia="Calibri" w:hAnsi="Arial" w:cs="Arial"/>
                <w:sz w:val="24"/>
                <w:szCs w:val="24"/>
              </w:rPr>
            </w:pPr>
          </w:p>
        </w:tc>
      </w:tr>
    </w:tbl>
    <w:p w14:paraId="39C13726" w14:textId="77777777" w:rsidR="00AD3920" w:rsidRPr="00BE2953" w:rsidRDefault="00AD3920" w:rsidP="00AD3920">
      <w:pPr>
        <w:rPr>
          <w:rFonts w:ascii="Arial" w:hAnsi="Arial" w:cs="Arial"/>
          <w:sz w:val="24"/>
          <w:szCs w:val="24"/>
        </w:rPr>
      </w:pPr>
    </w:p>
    <w:p w14:paraId="446D904F" w14:textId="77777777" w:rsidR="00221A14" w:rsidRPr="00BE2953"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E2953">
        <w:rPr>
          <w:rFonts w:ascii="Arial" w:hAnsi="Arial" w:cs="Arial"/>
        </w:rPr>
        <w:br w:type="page"/>
      </w:r>
    </w:p>
    <w:p w14:paraId="3A4608EE" w14:textId="77777777" w:rsidR="00221A14" w:rsidRPr="00BE2953"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E2953">
        <w:rPr>
          <w:rFonts w:ascii="Arial" w:hAnsi="Arial" w:cs="Arial"/>
          <w:b/>
        </w:rPr>
        <w:lastRenderedPageBreak/>
        <w:t>APPENDIX D</w:t>
      </w:r>
    </w:p>
    <w:p w14:paraId="2BD17152" w14:textId="77777777" w:rsidR="00221A14" w:rsidRPr="00BE295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E2953" w:rsidRDefault="00221A14" w:rsidP="00221A14">
      <w:pPr>
        <w:jc w:val="center"/>
        <w:rPr>
          <w:rFonts w:ascii="Arial" w:hAnsi="Arial" w:cs="Arial"/>
          <w:b/>
          <w:sz w:val="28"/>
          <w:szCs w:val="28"/>
        </w:rPr>
      </w:pPr>
      <w:r w:rsidRPr="00BE2953">
        <w:rPr>
          <w:rFonts w:ascii="Arial" w:hAnsi="Arial" w:cs="Arial"/>
          <w:b/>
          <w:sz w:val="28"/>
          <w:szCs w:val="28"/>
        </w:rPr>
        <w:t xml:space="preserve">State of Maine </w:t>
      </w:r>
    </w:p>
    <w:p w14:paraId="05182502" w14:textId="1C90EB37" w:rsidR="00221A14" w:rsidRPr="00BE2953" w:rsidRDefault="005E330E" w:rsidP="00221A14">
      <w:pPr>
        <w:jc w:val="center"/>
        <w:rPr>
          <w:rFonts w:ascii="Arial" w:hAnsi="Arial" w:cs="Arial"/>
          <w:b/>
          <w:color w:val="FF0000"/>
          <w:sz w:val="28"/>
          <w:szCs w:val="28"/>
        </w:rPr>
      </w:pPr>
      <w:r w:rsidRPr="00BE2953">
        <w:rPr>
          <w:rFonts w:ascii="Arial" w:hAnsi="Arial" w:cs="Arial"/>
          <w:b/>
          <w:sz w:val="28"/>
          <w:szCs w:val="28"/>
        </w:rPr>
        <w:t>Judicial Branch</w:t>
      </w:r>
    </w:p>
    <w:p w14:paraId="0A507EB1" w14:textId="77777777" w:rsidR="00221A14" w:rsidRPr="00BE2953" w:rsidRDefault="00221A14" w:rsidP="00221A14">
      <w:pPr>
        <w:jc w:val="center"/>
        <w:outlineLvl w:val="1"/>
        <w:rPr>
          <w:rFonts w:ascii="Arial" w:hAnsi="Arial" w:cs="Arial"/>
          <w:b/>
          <w:bCs/>
          <w:sz w:val="28"/>
          <w:szCs w:val="28"/>
          <w:lang w:val="x-none" w:eastAsia="x-none"/>
        </w:rPr>
      </w:pPr>
      <w:r w:rsidRPr="00BE2953">
        <w:rPr>
          <w:rFonts w:ascii="Arial" w:hAnsi="Arial" w:cs="Arial"/>
          <w:b/>
          <w:bCs/>
          <w:sz w:val="28"/>
          <w:szCs w:val="28"/>
          <w:lang w:val="x-none" w:eastAsia="x-none"/>
        </w:rPr>
        <w:t>COST PROPOSAL FORM</w:t>
      </w:r>
    </w:p>
    <w:p w14:paraId="67EC27CC" w14:textId="77777777" w:rsidR="002F73DD" w:rsidRPr="002F73DD" w:rsidRDefault="00221A14" w:rsidP="002F73DD">
      <w:pPr>
        <w:jc w:val="center"/>
        <w:rPr>
          <w:rFonts w:ascii="Arial" w:hAnsi="Arial" w:cs="Arial"/>
          <w:b/>
          <w:bCs/>
          <w:sz w:val="28"/>
          <w:szCs w:val="28"/>
        </w:rPr>
      </w:pPr>
      <w:r w:rsidRPr="002F73DD">
        <w:rPr>
          <w:rFonts w:ascii="Arial" w:hAnsi="Arial" w:cs="Arial"/>
          <w:b/>
          <w:sz w:val="28"/>
          <w:szCs w:val="28"/>
        </w:rPr>
        <w:t xml:space="preserve">RFP# </w:t>
      </w:r>
      <w:r w:rsidR="002F73DD" w:rsidRPr="002F73DD">
        <w:rPr>
          <w:rFonts w:ascii="Arial" w:hAnsi="Arial" w:cs="Arial"/>
          <w:b/>
          <w:bCs/>
          <w:sz w:val="28"/>
          <w:szCs w:val="28"/>
        </w:rPr>
        <w:t>202403073</w:t>
      </w:r>
    </w:p>
    <w:p w14:paraId="36201E87" w14:textId="77E6AF9E" w:rsidR="00E57A65" w:rsidRPr="00BE2953" w:rsidRDefault="00E57A65" w:rsidP="002F73DD">
      <w:pPr>
        <w:jc w:val="center"/>
        <w:rPr>
          <w:rStyle w:val="InitialStyle"/>
          <w:rFonts w:ascii="Arial" w:hAnsi="Arial" w:cs="Arial"/>
          <w:u w:val="single"/>
        </w:rPr>
      </w:pPr>
      <w:r w:rsidRPr="002F73DD">
        <w:rPr>
          <w:rStyle w:val="InitialStyle"/>
          <w:rFonts w:ascii="Arial" w:hAnsi="Arial" w:cs="Arial"/>
          <w:b/>
          <w:sz w:val="28"/>
          <w:szCs w:val="28"/>
          <w:u w:val="single"/>
        </w:rPr>
        <w:t xml:space="preserve">Civil Involuntary Commitment and Treatment Examination </w:t>
      </w:r>
      <w:r w:rsidRPr="00BE2953">
        <w:rPr>
          <w:rStyle w:val="InitialStyle"/>
          <w:rFonts w:ascii="Arial" w:hAnsi="Arial" w:cs="Arial"/>
          <w:b/>
          <w:sz w:val="28"/>
          <w:szCs w:val="28"/>
          <w:u w:val="single"/>
        </w:rPr>
        <w:t>Services</w:t>
      </w:r>
    </w:p>
    <w:p w14:paraId="71B4761C" w14:textId="77777777" w:rsidR="00221A14" w:rsidRPr="00BE295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E295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BE2953"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BE2953" w:rsidRDefault="00221A14" w:rsidP="00221A14">
            <w:pPr>
              <w:rPr>
                <w:rFonts w:ascii="Arial" w:hAnsi="Arial" w:cs="Arial"/>
                <w:b/>
                <w:sz w:val="24"/>
                <w:szCs w:val="24"/>
              </w:rPr>
            </w:pPr>
            <w:r w:rsidRPr="00BE2953">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BE2953" w:rsidRDefault="00221A14" w:rsidP="00221A14">
            <w:pPr>
              <w:rPr>
                <w:rFonts w:ascii="Arial" w:hAnsi="Arial" w:cs="Arial"/>
                <w:b/>
                <w:sz w:val="24"/>
                <w:szCs w:val="24"/>
              </w:rPr>
            </w:pPr>
          </w:p>
        </w:tc>
      </w:tr>
      <w:tr w:rsidR="00221A14" w:rsidRPr="00BE2953"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0EBA429F" w:rsidR="00221A14" w:rsidRPr="00BE2953" w:rsidRDefault="00221A14" w:rsidP="00221A14">
            <w:pPr>
              <w:rPr>
                <w:rFonts w:ascii="Arial" w:hAnsi="Arial" w:cs="Arial"/>
                <w:b/>
                <w:sz w:val="24"/>
                <w:szCs w:val="24"/>
              </w:rPr>
            </w:pPr>
            <w:r w:rsidRPr="00BE2953">
              <w:rPr>
                <w:rFonts w:ascii="Arial" w:hAnsi="Arial" w:cs="Arial"/>
                <w:b/>
                <w:sz w:val="24"/>
                <w:szCs w:val="24"/>
              </w:rPr>
              <w:t xml:space="preserve">Proposed </w:t>
            </w:r>
            <w:r w:rsidR="00E57A65" w:rsidRPr="00BE2953">
              <w:rPr>
                <w:rFonts w:ascii="Arial" w:hAnsi="Arial" w:cs="Arial"/>
                <w:b/>
                <w:sz w:val="24"/>
                <w:szCs w:val="24"/>
              </w:rPr>
              <w:t xml:space="preserve">Service Price (Hourly)  </w:t>
            </w:r>
          </w:p>
        </w:tc>
        <w:tc>
          <w:tcPr>
            <w:tcW w:w="6795" w:type="dxa"/>
            <w:tcBorders>
              <w:top w:val="single" w:sz="12" w:space="0" w:color="auto"/>
            </w:tcBorders>
            <w:vAlign w:val="center"/>
          </w:tcPr>
          <w:p w14:paraId="10051803" w14:textId="77777777" w:rsidR="00221A14" w:rsidRPr="00BE2953" w:rsidRDefault="00221A14" w:rsidP="00221A14">
            <w:pPr>
              <w:rPr>
                <w:rFonts w:ascii="Arial" w:hAnsi="Arial" w:cs="Arial"/>
                <w:b/>
                <w:sz w:val="24"/>
                <w:szCs w:val="24"/>
              </w:rPr>
            </w:pPr>
            <w:r w:rsidRPr="00BE2953">
              <w:rPr>
                <w:rFonts w:ascii="Arial" w:hAnsi="Arial" w:cs="Arial"/>
                <w:b/>
                <w:sz w:val="24"/>
                <w:szCs w:val="24"/>
              </w:rPr>
              <w:t xml:space="preserve">$ </w:t>
            </w:r>
          </w:p>
        </w:tc>
      </w:tr>
    </w:tbl>
    <w:p w14:paraId="5D04F3F8" w14:textId="086E78AA" w:rsidR="00221A14" w:rsidRPr="00BE2953"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35CCDB0" w14:textId="77777777" w:rsidR="00E57A65" w:rsidRPr="00BE2953" w:rsidRDefault="00E57A65" w:rsidP="007D618A">
      <w:pPr>
        <w:pStyle w:val="DefaultText"/>
        <w:rPr>
          <w:rFonts w:ascii="Arial" w:hAnsi="Arial" w:cs="Arial"/>
          <w:b/>
        </w:rPr>
      </w:pPr>
    </w:p>
    <w:p w14:paraId="030B2582" w14:textId="77777777" w:rsidR="00E57A65" w:rsidRPr="00BE2953" w:rsidRDefault="00E57A65" w:rsidP="007D618A">
      <w:pPr>
        <w:pStyle w:val="DefaultText"/>
        <w:rPr>
          <w:rFonts w:ascii="Arial" w:hAnsi="Arial" w:cs="Arial"/>
          <w:b/>
        </w:rPr>
      </w:pPr>
    </w:p>
    <w:p w14:paraId="5DAA8E05" w14:textId="77777777" w:rsidR="00E57A65" w:rsidRPr="00BE2953" w:rsidRDefault="00E57A65" w:rsidP="00E57A65">
      <w:pPr>
        <w:pStyle w:val="DefaultText"/>
        <w:rPr>
          <w:rStyle w:val="InitialStyle"/>
          <w:rFonts w:ascii="Arial" w:hAnsi="Arial" w:cs="Arial"/>
        </w:rPr>
      </w:pPr>
      <w:r w:rsidRPr="00BE2953">
        <w:rPr>
          <w:rStyle w:val="InitialStyle"/>
          <w:rFonts w:ascii="Arial" w:hAnsi="Arial" w:cs="Arial"/>
        </w:rPr>
        <w:t xml:space="preserve">Services are utilized on an as-need basis at a set hourly rate. Costs will be </w:t>
      </w:r>
      <w:proofErr w:type="gramStart"/>
      <w:r w:rsidRPr="00BE2953">
        <w:rPr>
          <w:rStyle w:val="InitialStyle"/>
          <w:rFonts w:ascii="Arial" w:hAnsi="Arial" w:cs="Arial"/>
        </w:rPr>
        <w:t>scored</w:t>
      </w:r>
      <w:proofErr w:type="gramEnd"/>
      <w:r w:rsidRPr="00BE2953">
        <w:rPr>
          <w:rStyle w:val="InitialStyle"/>
          <w:rFonts w:ascii="Arial" w:hAnsi="Arial" w:cs="Arial"/>
        </w:rPr>
        <w:t xml:space="preserve"> in accordance with Section V. B. 3. </w:t>
      </w:r>
    </w:p>
    <w:p w14:paraId="6A5053DE" w14:textId="3A4BA524" w:rsidR="00FE4BEB" w:rsidRPr="00BE2953" w:rsidRDefault="00C01C76" w:rsidP="007D618A">
      <w:pPr>
        <w:pStyle w:val="DefaultText"/>
        <w:rPr>
          <w:rFonts w:ascii="Arial" w:hAnsi="Arial" w:cs="Arial"/>
          <w:b/>
        </w:rPr>
      </w:pPr>
      <w:r w:rsidRPr="00BE2953">
        <w:rPr>
          <w:rFonts w:ascii="Arial" w:hAnsi="Arial" w:cs="Arial"/>
          <w:b/>
        </w:rPr>
        <w:br w:type="page"/>
      </w:r>
      <w:r w:rsidR="007D618A" w:rsidRPr="00BE2953">
        <w:rPr>
          <w:rFonts w:ascii="Arial" w:hAnsi="Arial" w:cs="Arial"/>
          <w:b/>
        </w:rPr>
        <w:lastRenderedPageBreak/>
        <w:t xml:space="preserve"> </w:t>
      </w:r>
      <w:r w:rsidR="00FE4BEB" w:rsidRPr="00BE2953">
        <w:rPr>
          <w:rFonts w:ascii="Arial" w:hAnsi="Arial" w:cs="Arial"/>
          <w:b/>
        </w:rPr>
        <w:t>APPENDIX</w:t>
      </w:r>
      <w:r w:rsidR="00E65157" w:rsidRPr="00BE2953">
        <w:rPr>
          <w:rFonts w:ascii="Arial" w:hAnsi="Arial" w:cs="Arial"/>
          <w:b/>
        </w:rPr>
        <w:t xml:space="preserve"> </w:t>
      </w:r>
      <w:r w:rsidRPr="00BE2953">
        <w:rPr>
          <w:rFonts w:ascii="Arial" w:hAnsi="Arial" w:cs="Arial"/>
          <w:b/>
        </w:rPr>
        <w:t>E</w:t>
      </w:r>
    </w:p>
    <w:p w14:paraId="26AE5C6B" w14:textId="77777777" w:rsidR="00FE4BEB" w:rsidRPr="00BE295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E2953" w:rsidRDefault="00FE4BEB" w:rsidP="00FE4BEB">
      <w:pPr>
        <w:jc w:val="center"/>
        <w:rPr>
          <w:rFonts w:ascii="Arial" w:hAnsi="Arial" w:cs="Arial"/>
          <w:b/>
          <w:sz w:val="24"/>
          <w:szCs w:val="24"/>
        </w:rPr>
      </w:pPr>
      <w:r w:rsidRPr="00BE2953">
        <w:rPr>
          <w:rFonts w:ascii="Arial" w:hAnsi="Arial" w:cs="Arial"/>
          <w:b/>
          <w:sz w:val="28"/>
          <w:szCs w:val="28"/>
        </w:rPr>
        <w:t xml:space="preserve">State of Maine </w:t>
      </w:r>
    </w:p>
    <w:p w14:paraId="7763F78F" w14:textId="39185EB0" w:rsidR="00FE4BEB" w:rsidRPr="00BE2953" w:rsidRDefault="005E330E" w:rsidP="00FE4BEB">
      <w:pPr>
        <w:widowControl/>
        <w:jc w:val="center"/>
        <w:rPr>
          <w:rStyle w:val="InitialStyle"/>
          <w:rFonts w:ascii="Arial" w:hAnsi="Arial" w:cs="Arial"/>
          <w:b/>
          <w:color w:val="FF0000"/>
          <w:sz w:val="28"/>
          <w:szCs w:val="28"/>
        </w:rPr>
      </w:pPr>
      <w:r w:rsidRPr="00BE2953">
        <w:rPr>
          <w:rFonts w:ascii="Arial" w:hAnsi="Arial" w:cs="Arial"/>
          <w:b/>
          <w:bCs/>
          <w:sz w:val="28"/>
          <w:szCs w:val="28"/>
        </w:rPr>
        <w:t>Judicial Branch</w:t>
      </w:r>
    </w:p>
    <w:p w14:paraId="511D1D16" w14:textId="77777777" w:rsidR="00FE4BEB" w:rsidRPr="00BE2953" w:rsidRDefault="00FE4BEB" w:rsidP="00FE4BEB">
      <w:pPr>
        <w:jc w:val="center"/>
        <w:outlineLvl w:val="1"/>
        <w:rPr>
          <w:rFonts w:ascii="Arial" w:hAnsi="Arial" w:cs="Arial"/>
          <w:b/>
          <w:bCs/>
          <w:sz w:val="28"/>
          <w:szCs w:val="28"/>
        </w:rPr>
      </w:pPr>
      <w:r w:rsidRPr="00BE2953">
        <w:rPr>
          <w:rFonts w:ascii="Arial" w:hAnsi="Arial" w:cs="Arial"/>
          <w:b/>
          <w:bCs/>
          <w:sz w:val="28"/>
          <w:szCs w:val="28"/>
        </w:rPr>
        <w:t>SUBMITTED QUESTIONS FORM</w:t>
      </w:r>
    </w:p>
    <w:p w14:paraId="64F1C3CF" w14:textId="2D0C0C3B" w:rsidR="00FE4BEB" w:rsidRPr="002F73DD" w:rsidRDefault="00FE4BEB" w:rsidP="00FE4BEB">
      <w:pPr>
        <w:pStyle w:val="DefaultText"/>
        <w:jc w:val="center"/>
        <w:rPr>
          <w:rStyle w:val="InitialStyle"/>
          <w:rFonts w:ascii="Arial" w:hAnsi="Arial" w:cs="Arial"/>
          <w:b/>
          <w:sz w:val="28"/>
          <w:szCs w:val="28"/>
        </w:rPr>
      </w:pPr>
      <w:r w:rsidRPr="002F73DD">
        <w:rPr>
          <w:rStyle w:val="InitialStyle"/>
          <w:rFonts w:ascii="Arial" w:hAnsi="Arial" w:cs="Arial"/>
          <w:b/>
          <w:sz w:val="28"/>
          <w:szCs w:val="28"/>
        </w:rPr>
        <w:t xml:space="preserve">RFP# </w:t>
      </w:r>
      <w:r w:rsidR="002F73DD" w:rsidRPr="002F73DD">
        <w:rPr>
          <w:rStyle w:val="InitialStyle"/>
          <w:rFonts w:ascii="Arial" w:hAnsi="Arial" w:cs="Arial"/>
          <w:b/>
          <w:bCs/>
          <w:sz w:val="28"/>
          <w:szCs w:val="28"/>
        </w:rPr>
        <w:t>202403073</w:t>
      </w:r>
    </w:p>
    <w:p w14:paraId="751A4C27" w14:textId="77777777" w:rsidR="00E57A65" w:rsidRPr="00BE2953" w:rsidRDefault="00E57A65" w:rsidP="00E57A65">
      <w:pPr>
        <w:pStyle w:val="DefaultText"/>
        <w:jc w:val="center"/>
        <w:rPr>
          <w:rStyle w:val="InitialStyle"/>
          <w:rFonts w:ascii="Arial" w:hAnsi="Arial" w:cs="Arial"/>
          <w:b/>
          <w:sz w:val="28"/>
          <w:szCs w:val="28"/>
        </w:rPr>
      </w:pPr>
      <w:r w:rsidRPr="00BE2953">
        <w:rPr>
          <w:rStyle w:val="InitialStyle"/>
          <w:rFonts w:ascii="Arial" w:hAnsi="Arial" w:cs="Arial"/>
          <w:b/>
          <w:sz w:val="28"/>
          <w:szCs w:val="28"/>
          <w:u w:val="single"/>
        </w:rPr>
        <w:t>Civil Involuntary Commitment and Treatment Examination Services</w:t>
      </w:r>
    </w:p>
    <w:p w14:paraId="3C98E480" w14:textId="77777777" w:rsidR="00FE4BEB" w:rsidRPr="00BE2953"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BE2953"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2953">
        <w:rPr>
          <w:rFonts w:ascii="Arial" w:hAnsi="Arial" w:cs="Arial"/>
        </w:rPr>
        <w:t xml:space="preserve">This form should be used by Bidders when submitting written questions to the RFP Coordinator as defined in Part III of the RFP. </w:t>
      </w:r>
    </w:p>
    <w:p w14:paraId="06F53A5F" w14:textId="08CD15B3" w:rsidR="00D06174" w:rsidRPr="00BE2953"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BE2953"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2953">
        <w:rPr>
          <w:rFonts w:ascii="Arial" w:hAnsi="Arial" w:cs="Arial"/>
        </w:rPr>
        <w:t xml:space="preserve">If a question is not related to any section of the RFP, enter “N/A” under the RFP Section &amp; Page Number. Add additional rows as necessary. </w:t>
      </w:r>
    </w:p>
    <w:p w14:paraId="646F1FE4" w14:textId="77777777" w:rsidR="00D06174" w:rsidRPr="00BE2953"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BE2953"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BE2953" w:rsidRDefault="00FE4BEB" w:rsidP="00C379F0">
            <w:pPr>
              <w:pStyle w:val="DefaultText"/>
              <w:rPr>
                <w:rStyle w:val="InitialStyle"/>
                <w:rFonts w:ascii="Arial" w:hAnsi="Arial" w:cs="Arial"/>
                <w:b/>
              </w:rPr>
            </w:pPr>
            <w:r w:rsidRPr="00BE2953">
              <w:rPr>
                <w:rStyle w:val="InitialStyle"/>
                <w:rFonts w:ascii="Arial" w:hAnsi="Arial" w:cs="Arial"/>
                <w:b/>
              </w:rPr>
              <w:t>Organization Name:</w:t>
            </w:r>
          </w:p>
        </w:tc>
        <w:tc>
          <w:tcPr>
            <w:tcW w:w="3664" w:type="pct"/>
            <w:vAlign w:val="center"/>
          </w:tcPr>
          <w:p w14:paraId="671E69FF" w14:textId="77777777" w:rsidR="00FE4BEB" w:rsidRPr="00BE2953" w:rsidRDefault="00FE4BEB" w:rsidP="00C379F0">
            <w:pPr>
              <w:pStyle w:val="DefaultText"/>
              <w:rPr>
                <w:rStyle w:val="InitialStyle"/>
                <w:rFonts w:ascii="Arial" w:hAnsi="Arial" w:cs="Arial"/>
                <w:b/>
              </w:rPr>
            </w:pPr>
          </w:p>
        </w:tc>
      </w:tr>
    </w:tbl>
    <w:p w14:paraId="0E35C7C7" w14:textId="77777777" w:rsidR="00357B21" w:rsidRPr="00BE2953"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BE2953"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BE2953">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E2953">
              <w:rPr>
                <w:rFonts w:ascii="Arial" w:hAnsi="Arial" w:cs="Arial"/>
                <w:b/>
              </w:rPr>
              <w:t>Question</w:t>
            </w:r>
          </w:p>
        </w:tc>
      </w:tr>
      <w:tr w:rsidR="00FE4BEB" w:rsidRPr="00BE2953" w14:paraId="799E6178" w14:textId="77777777" w:rsidTr="00D06174">
        <w:tc>
          <w:tcPr>
            <w:tcW w:w="1164" w:type="pct"/>
            <w:tcBorders>
              <w:top w:val="double" w:sz="4" w:space="0" w:color="auto"/>
            </w:tcBorders>
            <w:shd w:val="clear" w:color="auto" w:fill="auto"/>
            <w:vAlign w:val="center"/>
          </w:tcPr>
          <w:p w14:paraId="05FB24D1" w14:textId="184D9C36"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BE2953" w14:paraId="367A5430" w14:textId="77777777" w:rsidTr="00D06174">
        <w:tc>
          <w:tcPr>
            <w:tcW w:w="1164" w:type="pct"/>
            <w:shd w:val="clear" w:color="auto" w:fill="auto"/>
            <w:vAlign w:val="center"/>
          </w:tcPr>
          <w:p w14:paraId="4C0E235E"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434671FE" w14:textId="77777777" w:rsidTr="00D06174">
        <w:tc>
          <w:tcPr>
            <w:tcW w:w="1164" w:type="pct"/>
            <w:shd w:val="clear" w:color="auto" w:fill="auto"/>
            <w:vAlign w:val="center"/>
          </w:tcPr>
          <w:p w14:paraId="0DFC877D"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491B8F77" w14:textId="77777777" w:rsidTr="00D06174">
        <w:tc>
          <w:tcPr>
            <w:tcW w:w="1164" w:type="pct"/>
            <w:shd w:val="clear" w:color="auto" w:fill="auto"/>
            <w:vAlign w:val="center"/>
          </w:tcPr>
          <w:p w14:paraId="008FEAE7"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74F05B40" w14:textId="77777777" w:rsidTr="00D06174">
        <w:tc>
          <w:tcPr>
            <w:tcW w:w="1164" w:type="pct"/>
            <w:shd w:val="clear" w:color="auto" w:fill="auto"/>
            <w:vAlign w:val="center"/>
          </w:tcPr>
          <w:p w14:paraId="415BB19E"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04EF2834" w14:textId="77777777" w:rsidTr="00D06174">
        <w:tc>
          <w:tcPr>
            <w:tcW w:w="1164" w:type="pct"/>
            <w:shd w:val="clear" w:color="auto" w:fill="auto"/>
            <w:vAlign w:val="center"/>
          </w:tcPr>
          <w:p w14:paraId="43E9AD0C"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3014E950" w14:textId="77777777" w:rsidTr="00D06174">
        <w:tc>
          <w:tcPr>
            <w:tcW w:w="1164" w:type="pct"/>
            <w:shd w:val="clear" w:color="auto" w:fill="auto"/>
            <w:vAlign w:val="center"/>
          </w:tcPr>
          <w:p w14:paraId="65E617BF"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6E8D8452" w14:textId="77777777" w:rsidTr="00D06174">
        <w:tc>
          <w:tcPr>
            <w:tcW w:w="1164" w:type="pct"/>
            <w:shd w:val="clear" w:color="auto" w:fill="auto"/>
            <w:vAlign w:val="center"/>
          </w:tcPr>
          <w:p w14:paraId="2D477A7B"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45F53682" w14:textId="77777777" w:rsidTr="00D06174">
        <w:tc>
          <w:tcPr>
            <w:tcW w:w="1164" w:type="pct"/>
            <w:shd w:val="clear" w:color="auto" w:fill="auto"/>
            <w:vAlign w:val="center"/>
          </w:tcPr>
          <w:p w14:paraId="461A2B42"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7C95620F" w14:textId="77777777" w:rsidTr="00D06174">
        <w:tc>
          <w:tcPr>
            <w:tcW w:w="1164" w:type="pct"/>
            <w:shd w:val="clear" w:color="auto" w:fill="auto"/>
            <w:vAlign w:val="center"/>
          </w:tcPr>
          <w:p w14:paraId="6B38F8C2"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7F1DB4C7" w14:textId="77777777" w:rsidTr="00D06174">
        <w:tc>
          <w:tcPr>
            <w:tcW w:w="1164" w:type="pct"/>
            <w:shd w:val="clear" w:color="auto" w:fill="auto"/>
            <w:vAlign w:val="center"/>
          </w:tcPr>
          <w:p w14:paraId="09DFD216"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38DD41AB" w14:textId="77777777" w:rsidTr="00D06174">
        <w:tc>
          <w:tcPr>
            <w:tcW w:w="1164" w:type="pct"/>
            <w:shd w:val="clear" w:color="auto" w:fill="auto"/>
            <w:vAlign w:val="center"/>
          </w:tcPr>
          <w:p w14:paraId="31AD232A"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67A01616" w14:textId="77777777" w:rsidTr="00D06174">
        <w:tc>
          <w:tcPr>
            <w:tcW w:w="1164" w:type="pct"/>
            <w:shd w:val="clear" w:color="auto" w:fill="auto"/>
            <w:vAlign w:val="center"/>
          </w:tcPr>
          <w:p w14:paraId="1B2D19A9"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628C4760" w14:textId="77777777" w:rsidTr="00D06174">
        <w:tc>
          <w:tcPr>
            <w:tcW w:w="1164" w:type="pct"/>
            <w:shd w:val="clear" w:color="auto" w:fill="auto"/>
            <w:vAlign w:val="center"/>
          </w:tcPr>
          <w:p w14:paraId="037C25B5"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435C15DB" w14:textId="77777777" w:rsidTr="00D06174">
        <w:tc>
          <w:tcPr>
            <w:tcW w:w="1164" w:type="pct"/>
            <w:tcBorders>
              <w:bottom w:val="single" w:sz="4" w:space="0" w:color="auto"/>
            </w:tcBorders>
            <w:shd w:val="clear" w:color="auto" w:fill="auto"/>
            <w:vAlign w:val="center"/>
          </w:tcPr>
          <w:p w14:paraId="3A9B2BD5"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E2953"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BE2953"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BE2953" w:rsidRDefault="00EF68D8" w:rsidP="00C01C76">
      <w:pPr>
        <w:pStyle w:val="DefaultText"/>
        <w:rPr>
          <w:rFonts w:ascii="Arial" w:hAnsi="Arial" w:cs="Arial"/>
          <w:color w:val="000000"/>
        </w:rPr>
      </w:pPr>
    </w:p>
    <w:p w14:paraId="5A271913" w14:textId="77777777" w:rsidR="00E57A65" w:rsidRPr="00BE2953" w:rsidRDefault="00E57A65" w:rsidP="00C01C76">
      <w:pPr>
        <w:pStyle w:val="DefaultText"/>
        <w:rPr>
          <w:rFonts w:ascii="Arial" w:hAnsi="Arial" w:cs="Arial"/>
          <w:color w:val="000000"/>
        </w:rPr>
      </w:pPr>
    </w:p>
    <w:p w14:paraId="10F4FB42" w14:textId="77777777" w:rsidR="00E57A65" w:rsidRPr="00BE2953" w:rsidRDefault="00E57A65" w:rsidP="00C01C76">
      <w:pPr>
        <w:pStyle w:val="DefaultText"/>
        <w:rPr>
          <w:rFonts w:ascii="Arial" w:hAnsi="Arial" w:cs="Arial"/>
          <w:color w:val="000000"/>
        </w:rPr>
      </w:pPr>
    </w:p>
    <w:p w14:paraId="42E31998" w14:textId="77777777" w:rsidR="00E57A65" w:rsidRPr="00BE2953" w:rsidRDefault="00E57A65" w:rsidP="00C01C76">
      <w:pPr>
        <w:pStyle w:val="DefaultText"/>
        <w:rPr>
          <w:rFonts w:ascii="Arial" w:hAnsi="Arial" w:cs="Arial"/>
          <w:color w:val="000000"/>
        </w:rPr>
      </w:pPr>
    </w:p>
    <w:p w14:paraId="13402AEE" w14:textId="77777777" w:rsidR="00E57A65" w:rsidRPr="00BE2953" w:rsidRDefault="00E57A65" w:rsidP="00C01C76">
      <w:pPr>
        <w:pStyle w:val="DefaultText"/>
        <w:rPr>
          <w:rFonts w:ascii="Arial" w:hAnsi="Arial" w:cs="Arial"/>
          <w:color w:val="000000"/>
        </w:rPr>
      </w:pPr>
    </w:p>
    <w:p w14:paraId="7C6F264C" w14:textId="77777777" w:rsidR="00E57A65" w:rsidRPr="00BE2953" w:rsidRDefault="00E57A65" w:rsidP="00C01C76">
      <w:pPr>
        <w:pStyle w:val="DefaultText"/>
        <w:rPr>
          <w:rFonts w:ascii="Arial" w:hAnsi="Arial" w:cs="Arial"/>
          <w:color w:val="000000"/>
        </w:rPr>
      </w:pPr>
    </w:p>
    <w:p w14:paraId="2A6C5402" w14:textId="77777777" w:rsidR="00E57A65" w:rsidRPr="00BE2953" w:rsidRDefault="00E57A65" w:rsidP="00C01C76">
      <w:pPr>
        <w:pStyle w:val="DefaultText"/>
        <w:rPr>
          <w:rFonts w:ascii="Arial" w:hAnsi="Arial" w:cs="Arial"/>
          <w:color w:val="000000"/>
        </w:rPr>
      </w:pPr>
    </w:p>
    <w:p w14:paraId="55D0832B" w14:textId="77777777" w:rsidR="00E57A65" w:rsidRPr="00BE2953" w:rsidRDefault="00E57A65" w:rsidP="00C01C76">
      <w:pPr>
        <w:pStyle w:val="DefaultText"/>
        <w:rPr>
          <w:rFonts w:ascii="Arial" w:hAnsi="Arial" w:cs="Arial"/>
          <w:color w:val="000000"/>
        </w:rPr>
      </w:pPr>
    </w:p>
    <w:p w14:paraId="5E5167C9" w14:textId="77777777" w:rsidR="00E57A65" w:rsidRPr="00BE2953" w:rsidRDefault="00E57A65" w:rsidP="00C01C76">
      <w:pPr>
        <w:pStyle w:val="DefaultText"/>
        <w:rPr>
          <w:rFonts w:ascii="Arial" w:hAnsi="Arial" w:cs="Arial"/>
          <w:color w:val="000000"/>
        </w:rPr>
      </w:pPr>
    </w:p>
    <w:p w14:paraId="5CED454E" w14:textId="77777777" w:rsidR="00E57A65" w:rsidRPr="00BE2953" w:rsidRDefault="00E57A65" w:rsidP="00C01C76">
      <w:pPr>
        <w:pStyle w:val="DefaultText"/>
        <w:rPr>
          <w:rFonts w:ascii="Arial" w:hAnsi="Arial" w:cs="Arial"/>
          <w:color w:val="000000"/>
        </w:rPr>
      </w:pPr>
    </w:p>
    <w:p w14:paraId="3693098D" w14:textId="77777777" w:rsidR="00E57A65" w:rsidRPr="00BE2953" w:rsidRDefault="00E57A65" w:rsidP="00C01C76">
      <w:pPr>
        <w:pStyle w:val="DefaultText"/>
        <w:rPr>
          <w:rFonts w:ascii="Arial" w:hAnsi="Arial" w:cs="Arial"/>
          <w:color w:val="000000"/>
        </w:rPr>
      </w:pPr>
    </w:p>
    <w:p w14:paraId="20A66D24" w14:textId="77777777" w:rsidR="00E57A65" w:rsidRPr="00BE2953" w:rsidRDefault="00E57A65" w:rsidP="00C01C76">
      <w:pPr>
        <w:pStyle w:val="DefaultText"/>
        <w:rPr>
          <w:rFonts w:ascii="Arial" w:hAnsi="Arial" w:cs="Arial"/>
          <w:color w:val="000000"/>
        </w:rPr>
      </w:pPr>
    </w:p>
    <w:p w14:paraId="76AE0C22" w14:textId="77777777" w:rsidR="00E57A65" w:rsidRPr="00BE2953" w:rsidRDefault="00E57A65" w:rsidP="00C01C76">
      <w:pPr>
        <w:pStyle w:val="DefaultText"/>
        <w:rPr>
          <w:rFonts w:ascii="Arial" w:hAnsi="Arial" w:cs="Arial"/>
          <w:color w:val="000000"/>
        </w:rPr>
      </w:pPr>
    </w:p>
    <w:p w14:paraId="3DB1EC68" w14:textId="77777777" w:rsidR="00E57A65" w:rsidRPr="00BE2953" w:rsidRDefault="00E57A65" w:rsidP="00C01C76">
      <w:pPr>
        <w:pStyle w:val="DefaultText"/>
        <w:rPr>
          <w:rFonts w:ascii="Arial" w:hAnsi="Arial" w:cs="Arial"/>
          <w:color w:val="000000"/>
        </w:rPr>
      </w:pPr>
    </w:p>
    <w:p w14:paraId="1946AE98" w14:textId="77777777" w:rsidR="00E57A65" w:rsidRPr="00BE2953" w:rsidRDefault="00E57A65" w:rsidP="00E57A65">
      <w:pPr>
        <w:pStyle w:val="DefaultText"/>
        <w:rPr>
          <w:rFonts w:ascii="Arial" w:hAnsi="Arial" w:cs="Arial"/>
          <w:b/>
        </w:rPr>
      </w:pPr>
      <w:r w:rsidRPr="00BE2953">
        <w:rPr>
          <w:rFonts w:ascii="Arial" w:hAnsi="Arial" w:cs="Arial"/>
          <w:b/>
        </w:rPr>
        <w:lastRenderedPageBreak/>
        <w:t>APPENDIX F</w:t>
      </w:r>
    </w:p>
    <w:p w14:paraId="47A4B9C3" w14:textId="77777777" w:rsidR="00E57A65" w:rsidRPr="00BE2953" w:rsidRDefault="00E57A65" w:rsidP="00E57A6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773EB1" w14:textId="77777777" w:rsidR="00E57A65" w:rsidRPr="00BE2953" w:rsidRDefault="00E57A65" w:rsidP="00E57A65">
      <w:pPr>
        <w:jc w:val="center"/>
        <w:rPr>
          <w:rFonts w:ascii="Arial" w:hAnsi="Arial" w:cs="Arial"/>
          <w:b/>
          <w:sz w:val="24"/>
          <w:szCs w:val="24"/>
        </w:rPr>
      </w:pPr>
      <w:r w:rsidRPr="00BE2953">
        <w:rPr>
          <w:rFonts w:ascii="Arial" w:hAnsi="Arial" w:cs="Arial"/>
          <w:b/>
          <w:sz w:val="28"/>
          <w:szCs w:val="28"/>
        </w:rPr>
        <w:t>State of Maine Judicial Branch</w:t>
      </w:r>
    </w:p>
    <w:p w14:paraId="1AACBF68" w14:textId="77777777" w:rsidR="00E57A65" w:rsidRPr="00BE2953" w:rsidRDefault="00E57A65" w:rsidP="00E57A65">
      <w:pPr>
        <w:widowControl/>
        <w:jc w:val="center"/>
        <w:rPr>
          <w:rFonts w:ascii="Arial" w:hAnsi="Arial" w:cs="Arial"/>
          <w:b/>
          <w:bCs/>
          <w:sz w:val="28"/>
          <w:szCs w:val="28"/>
        </w:rPr>
      </w:pPr>
      <w:r w:rsidRPr="00BE2953">
        <w:rPr>
          <w:rFonts w:ascii="Arial" w:hAnsi="Arial" w:cs="Arial"/>
          <w:b/>
          <w:bCs/>
          <w:sz w:val="28"/>
          <w:szCs w:val="28"/>
        </w:rPr>
        <w:t>Administrative Office of the Courts</w:t>
      </w:r>
    </w:p>
    <w:p w14:paraId="7037A79C" w14:textId="77777777" w:rsidR="00E57A65" w:rsidRPr="00BE2953" w:rsidRDefault="00E57A65" w:rsidP="00E57A65">
      <w:pPr>
        <w:widowControl/>
        <w:jc w:val="center"/>
        <w:rPr>
          <w:rFonts w:ascii="Arial" w:hAnsi="Arial" w:cs="Arial"/>
          <w:b/>
          <w:color w:val="FF0000"/>
          <w:sz w:val="28"/>
          <w:szCs w:val="28"/>
        </w:rPr>
      </w:pPr>
      <w:r w:rsidRPr="00BE2953">
        <w:rPr>
          <w:rFonts w:ascii="Arial" w:hAnsi="Arial" w:cs="Arial"/>
          <w:b/>
          <w:bCs/>
          <w:sz w:val="28"/>
          <w:szCs w:val="28"/>
        </w:rPr>
        <w:t>Historical Information</w:t>
      </w:r>
    </w:p>
    <w:p w14:paraId="56A13263" w14:textId="77777777" w:rsidR="002F73DD" w:rsidRPr="002F73DD" w:rsidRDefault="00E57A65" w:rsidP="00E57A65">
      <w:pPr>
        <w:pStyle w:val="DefaultText"/>
        <w:jc w:val="center"/>
        <w:rPr>
          <w:rStyle w:val="InitialStyle"/>
          <w:rFonts w:ascii="Arial" w:hAnsi="Arial" w:cs="Arial"/>
          <w:b/>
          <w:bCs/>
          <w:sz w:val="28"/>
          <w:szCs w:val="28"/>
        </w:rPr>
      </w:pPr>
      <w:r w:rsidRPr="002F73DD">
        <w:rPr>
          <w:rStyle w:val="InitialStyle"/>
          <w:rFonts w:ascii="Arial" w:hAnsi="Arial" w:cs="Arial"/>
          <w:b/>
          <w:sz w:val="28"/>
          <w:szCs w:val="28"/>
        </w:rPr>
        <w:t xml:space="preserve">RFP# </w:t>
      </w:r>
      <w:r w:rsidR="002F73DD" w:rsidRPr="002F73DD">
        <w:rPr>
          <w:rStyle w:val="InitialStyle"/>
          <w:rFonts w:ascii="Arial" w:hAnsi="Arial" w:cs="Arial"/>
          <w:b/>
          <w:bCs/>
          <w:sz w:val="28"/>
          <w:szCs w:val="28"/>
        </w:rPr>
        <w:t>202403073</w:t>
      </w:r>
    </w:p>
    <w:p w14:paraId="25E7E17A" w14:textId="1DA178BA" w:rsidR="00E57A65" w:rsidRPr="00BE2953" w:rsidRDefault="00E57A65" w:rsidP="00E57A65">
      <w:pPr>
        <w:pStyle w:val="DefaultText"/>
        <w:jc w:val="center"/>
        <w:rPr>
          <w:rStyle w:val="InitialStyle"/>
          <w:rFonts w:ascii="Arial" w:hAnsi="Arial" w:cs="Arial"/>
          <w:b/>
          <w:sz w:val="28"/>
          <w:szCs w:val="28"/>
          <w:u w:val="single"/>
        </w:rPr>
      </w:pPr>
      <w:r w:rsidRPr="00BE2953">
        <w:rPr>
          <w:rStyle w:val="InitialStyle"/>
          <w:rFonts w:ascii="Arial" w:hAnsi="Arial" w:cs="Arial"/>
          <w:b/>
          <w:sz w:val="28"/>
          <w:szCs w:val="28"/>
          <w:u w:val="single"/>
        </w:rPr>
        <w:t>Civil Involuntary Commitment and Treatment Examination Services</w:t>
      </w:r>
    </w:p>
    <w:p w14:paraId="4BC1BC51" w14:textId="77777777" w:rsidR="00E57A65" w:rsidRPr="00BE2953" w:rsidRDefault="00E57A65" w:rsidP="00E57A65">
      <w:pPr>
        <w:pStyle w:val="DefaultText"/>
        <w:jc w:val="center"/>
        <w:rPr>
          <w:rStyle w:val="InitialStyle"/>
          <w:rFonts w:ascii="Arial" w:hAnsi="Arial" w:cs="Arial"/>
          <w:b/>
          <w:sz w:val="28"/>
          <w:szCs w:val="28"/>
          <w:u w:val="single"/>
        </w:rPr>
      </w:pPr>
    </w:p>
    <w:p w14:paraId="626255B3" w14:textId="77777777" w:rsidR="00E57A65" w:rsidRPr="00BE2953" w:rsidRDefault="00E57A65" w:rsidP="00E57A65">
      <w:pPr>
        <w:pStyle w:val="DefaultText"/>
        <w:rPr>
          <w:rStyle w:val="InitialStyle"/>
          <w:rFonts w:ascii="Arial" w:hAnsi="Arial" w:cs="Arial"/>
          <w:b/>
          <w:sz w:val="28"/>
          <w:szCs w:val="28"/>
          <w:u w:val="single"/>
        </w:rPr>
      </w:pPr>
    </w:p>
    <w:tbl>
      <w:tblPr>
        <w:tblStyle w:val="TableGrid"/>
        <w:tblW w:w="10525" w:type="dxa"/>
        <w:tblLayout w:type="fixed"/>
        <w:tblLook w:val="04A0" w:firstRow="1" w:lastRow="0" w:firstColumn="1" w:lastColumn="0" w:noHBand="0" w:noVBand="1"/>
      </w:tblPr>
      <w:tblGrid>
        <w:gridCol w:w="1075"/>
        <w:gridCol w:w="1172"/>
        <w:gridCol w:w="88"/>
        <w:gridCol w:w="1350"/>
        <w:gridCol w:w="1260"/>
        <w:gridCol w:w="711"/>
        <w:gridCol w:w="236"/>
        <w:gridCol w:w="1033"/>
        <w:gridCol w:w="372"/>
        <w:gridCol w:w="978"/>
        <w:gridCol w:w="1350"/>
        <w:gridCol w:w="900"/>
      </w:tblGrid>
      <w:tr w:rsidR="00E57A65" w:rsidRPr="00BE2953" w14:paraId="796A0475" w14:textId="77777777" w:rsidTr="00B5589E">
        <w:tc>
          <w:tcPr>
            <w:tcW w:w="1075" w:type="dxa"/>
          </w:tcPr>
          <w:p w14:paraId="717EB1E7" w14:textId="77777777" w:rsidR="00E57A65" w:rsidRPr="00BE2953" w:rsidRDefault="00E57A65" w:rsidP="00B5589E">
            <w:pPr>
              <w:rPr>
                <w:rFonts w:ascii="Arial" w:hAnsi="Arial" w:cs="Arial"/>
                <w:b/>
              </w:rPr>
            </w:pPr>
          </w:p>
        </w:tc>
        <w:tc>
          <w:tcPr>
            <w:tcW w:w="1172" w:type="dxa"/>
          </w:tcPr>
          <w:p w14:paraId="247BF11E" w14:textId="77777777" w:rsidR="00E57A65" w:rsidRPr="00BE2953" w:rsidRDefault="00E57A65" w:rsidP="00B5589E">
            <w:pPr>
              <w:rPr>
                <w:rFonts w:ascii="Arial" w:hAnsi="Arial" w:cs="Arial"/>
                <w:b/>
              </w:rPr>
            </w:pPr>
          </w:p>
        </w:tc>
        <w:tc>
          <w:tcPr>
            <w:tcW w:w="3409" w:type="dxa"/>
            <w:gridSpan w:val="4"/>
          </w:tcPr>
          <w:p w14:paraId="41DDCBAA" w14:textId="77777777" w:rsidR="00E57A65" w:rsidRPr="00BE2953" w:rsidRDefault="00E57A65" w:rsidP="00B5589E">
            <w:pPr>
              <w:rPr>
                <w:rFonts w:ascii="Arial" w:hAnsi="Arial" w:cs="Arial"/>
                <w:b/>
              </w:rPr>
            </w:pPr>
            <w:r w:rsidRPr="00BE2953">
              <w:rPr>
                <w:rFonts w:ascii="Arial" w:hAnsi="Arial" w:cs="Arial"/>
                <w:b/>
              </w:rPr>
              <w:t xml:space="preserve">Region 1 - York County </w:t>
            </w:r>
          </w:p>
        </w:tc>
        <w:tc>
          <w:tcPr>
            <w:tcW w:w="236" w:type="dxa"/>
          </w:tcPr>
          <w:p w14:paraId="74DB0256" w14:textId="77777777" w:rsidR="00E57A65" w:rsidRPr="00BE2953" w:rsidRDefault="00E57A65" w:rsidP="00B5589E">
            <w:pPr>
              <w:rPr>
                <w:rFonts w:ascii="Arial" w:hAnsi="Arial" w:cs="Arial"/>
                <w:b/>
                <w:highlight w:val="lightGray"/>
              </w:rPr>
            </w:pPr>
          </w:p>
        </w:tc>
        <w:tc>
          <w:tcPr>
            <w:tcW w:w="1405" w:type="dxa"/>
            <w:gridSpan w:val="2"/>
          </w:tcPr>
          <w:p w14:paraId="10F58552" w14:textId="77777777" w:rsidR="00E57A65" w:rsidRPr="00BE2953" w:rsidRDefault="00E57A65" w:rsidP="00B5589E">
            <w:pPr>
              <w:rPr>
                <w:rFonts w:ascii="Arial" w:hAnsi="Arial" w:cs="Arial"/>
                <w:b/>
              </w:rPr>
            </w:pPr>
          </w:p>
        </w:tc>
        <w:tc>
          <w:tcPr>
            <w:tcW w:w="3228" w:type="dxa"/>
            <w:gridSpan w:val="3"/>
          </w:tcPr>
          <w:p w14:paraId="360859CE" w14:textId="77777777" w:rsidR="00E57A65" w:rsidRPr="00BE2953" w:rsidRDefault="00E57A65" w:rsidP="00B5589E">
            <w:pPr>
              <w:rPr>
                <w:rFonts w:ascii="Arial" w:hAnsi="Arial" w:cs="Arial"/>
                <w:b/>
              </w:rPr>
            </w:pPr>
            <w:r w:rsidRPr="00BE2953">
              <w:rPr>
                <w:rFonts w:ascii="Arial" w:hAnsi="Arial" w:cs="Arial"/>
                <w:b/>
              </w:rPr>
              <w:t>Region 2 - Cumberland County</w:t>
            </w:r>
          </w:p>
        </w:tc>
      </w:tr>
      <w:tr w:rsidR="00E57A65" w:rsidRPr="00BE2953" w14:paraId="496AD650" w14:textId="77777777" w:rsidTr="00B5589E">
        <w:tc>
          <w:tcPr>
            <w:tcW w:w="1075" w:type="dxa"/>
          </w:tcPr>
          <w:p w14:paraId="7339E76C" w14:textId="77777777" w:rsidR="00E57A65" w:rsidRPr="00BE2953" w:rsidRDefault="00E57A65" w:rsidP="00B5589E">
            <w:pPr>
              <w:rPr>
                <w:rFonts w:ascii="Arial" w:hAnsi="Arial" w:cs="Arial"/>
                <w:b/>
              </w:rPr>
            </w:pPr>
          </w:p>
          <w:p w14:paraId="0F70223C" w14:textId="77777777" w:rsidR="00E57A65" w:rsidRPr="00BE2953" w:rsidRDefault="00E57A65" w:rsidP="00B5589E">
            <w:pPr>
              <w:rPr>
                <w:rFonts w:ascii="Arial" w:hAnsi="Arial" w:cs="Arial"/>
                <w:b/>
                <w:sz w:val="18"/>
                <w:szCs w:val="18"/>
              </w:rPr>
            </w:pPr>
            <w:r w:rsidRPr="00BE2953">
              <w:rPr>
                <w:rFonts w:ascii="Arial" w:hAnsi="Arial" w:cs="Arial"/>
                <w:b/>
                <w:sz w:val="18"/>
                <w:szCs w:val="18"/>
              </w:rPr>
              <w:t>Calendar Year</w:t>
            </w:r>
          </w:p>
          <w:p w14:paraId="5BDDFEFC" w14:textId="77777777" w:rsidR="00E57A65" w:rsidRPr="00BE2953" w:rsidRDefault="00E57A65" w:rsidP="00B5589E">
            <w:pPr>
              <w:rPr>
                <w:rFonts w:ascii="Arial" w:hAnsi="Arial" w:cs="Arial"/>
                <w:b/>
              </w:rPr>
            </w:pPr>
          </w:p>
        </w:tc>
        <w:tc>
          <w:tcPr>
            <w:tcW w:w="1260" w:type="dxa"/>
            <w:gridSpan w:val="2"/>
          </w:tcPr>
          <w:p w14:paraId="6E8BE34F" w14:textId="77777777" w:rsidR="00E57A65" w:rsidRPr="00BE2953" w:rsidRDefault="00E57A65" w:rsidP="00B5589E">
            <w:pPr>
              <w:rPr>
                <w:rFonts w:ascii="Arial" w:hAnsi="Arial" w:cs="Arial"/>
                <w:b/>
              </w:rPr>
            </w:pPr>
          </w:p>
          <w:p w14:paraId="079C3EC5"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tcPr>
          <w:p w14:paraId="1020C2CB" w14:textId="77777777" w:rsidR="00E57A65" w:rsidRPr="00BE2953" w:rsidRDefault="00E57A65" w:rsidP="00B5589E">
            <w:pPr>
              <w:rPr>
                <w:rFonts w:ascii="Arial" w:hAnsi="Arial" w:cs="Arial"/>
                <w:b/>
                <w:sz w:val="18"/>
                <w:szCs w:val="18"/>
              </w:rPr>
            </w:pPr>
          </w:p>
          <w:p w14:paraId="53DD9433"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260" w:type="dxa"/>
          </w:tcPr>
          <w:p w14:paraId="768B5A0A"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711" w:type="dxa"/>
          </w:tcPr>
          <w:p w14:paraId="5B0A38F4" w14:textId="77777777" w:rsidR="00E57A65" w:rsidRPr="00BE2953" w:rsidRDefault="00E57A65" w:rsidP="00B5589E">
            <w:pPr>
              <w:jc w:val="center"/>
              <w:rPr>
                <w:rFonts w:ascii="Arial" w:hAnsi="Arial" w:cs="Arial"/>
                <w:b/>
              </w:rPr>
            </w:pPr>
          </w:p>
          <w:p w14:paraId="3237C447" w14:textId="77777777" w:rsidR="00E57A65" w:rsidRPr="00BE2953" w:rsidRDefault="00E57A65" w:rsidP="00B5589E">
            <w:pPr>
              <w:jc w:val="center"/>
              <w:rPr>
                <w:rFonts w:ascii="Arial" w:hAnsi="Arial" w:cs="Arial"/>
                <w:b/>
              </w:rPr>
            </w:pPr>
            <w:r w:rsidRPr="00BE2953">
              <w:rPr>
                <w:rFonts w:ascii="Arial" w:hAnsi="Arial" w:cs="Arial"/>
                <w:b/>
              </w:rPr>
              <w:t>Total</w:t>
            </w:r>
          </w:p>
        </w:tc>
        <w:tc>
          <w:tcPr>
            <w:tcW w:w="236" w:type="dxa"/>
          </w:tcPr>
          <w:p w14:paraId="2071B741" w14:textId="77777777" w:rsidR="00E57A65" w:rsidRPr="00BE2953" w:rsidRDefault="00E57A65" w:rsidP="00B5589E">
            <w:pPr>
              <w:rPr>
                <w:rFonts w:ascii="Arial" w:hAnsi="Arial" w:cs="Arial"/>
                <w:b/>
                <w:highlight w:val="lightGray"/>
              </w:rPr>
            </w:pPr>
          </w:p>
        </w:tc>
        <w:tc>
          <w:tcPr>
            <w:tcW w:w="1033" w:type="dxa"/>
          </w:tcPr>
          <w:p w14:paraId="458FFBD3" w14:textId="77777777" w:rsidR="00E57A65" w:rsidRPr="00BE2953" w:rsidRDefault="00E57A65" w:rsidP="00B5589E">
            <w:pPr>
              <w:rPr>
                <w:rFonts w:ascii="Arial" w:hAnsi="Arial" w:cs="Arial"/>
                <w:b/>
              </w:rPr>
            </w:pPr>
          </w:p>
          <w:p w14:paraId="3FBCA4DF"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gridSpan w:val="2"/>
          </w:tcPr>
          <w:p w14:paraId="430DC2F9" w14:textId="77777777" w:rsidR="00E57A65" w:rsidRPr="00BE2953" w:rsidRDefault="00E57A65" w:rsidP="00B5589E">
            <w:pPr>
              <w:rPr>
                <w:rFonts w:ascii="Arial" w:hAnsi="Arial" w:cs="Arial"/>
                <w:b/>
              </w:rPr>
            </w:pPr>
          </w:p>
          <w:p w14:paraId="01FD9AA2"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350" w:type="dxa"/>
          </w:tcPr>
          <w:p w14:paraId="7921F9F6"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900" w:type="dxa"/>
          </w:tcPr>
          <w:p w14:paraId="277F4CA8" w14:textId="77777777" w:rsidR="00E57A65" w:rsidRPr="00BE2953" w:rsidRDefault="00E57A65" w:rsidP="00B5589E">
            <w:pPr>
              <w:jc w:val="center"/>
              <w:rPr>
                <w:rFonts w:ascii="Arial" w:hAnsi="Arial" w:cs="Arial"/>
                <w:b/>
              </w:rPr>
            </w:pPr>
          </w:p>
          <w:p w14:paraId="59AC7E01" w14:textId="77777777" w:rsidR="00E57A65" w:rsidRPr="00BE2953" w:rsidRDefault="00E57A65" w:rsidP="00B5589E">
            <w:pPr>
              <w:jc w:val="center"/>
              <w:rPr>
                <w:rFonts w:ascii="Arial" w:hAnsi="Arial" w:cs="Arial"/>
                <w:b/>
              </w:rPr>
            </w:pPr>
            <w:r w:rsidRPr="00BE2953">
              <w:rPr>
                <w:rFonts w:ascii="Arial" w:hAnsi="Arial" w:cs="Arial"/>
                <w:b/>
              </w:rPr>
              <w:t>Total</w:t>
            </w:r>
          </w:p>
        </w:tc>
      </w:tr>
      <w:tr w:rsidR="00E57A65" w:rsidRPr="00BE2953" w14:paraId="62792014" w14:textId="77777777" w:rsidTr="00B5589E">
        <w:tc>
          <w:tcPr>
            <w:tcW w:w="1075" w:type="dxa"/>
          </w:tcPr>
          <w:p w14:paraId="22AC8EC2" w14:textId="77777777" w:rsidR="00E57A65" w:rsidRPr="00BE2953" w:rsidRDefault="00E57A65" w:rsidP="00B5589E">
            <w:pPr>
              <w:jc w:val="center"/>
              <w:rPr>
                <w:rFonts w:ascii="Arial" w:hAnsi="Arial" w:cs="Arial"/>
                <w:b/>
              </w:rPr>
            </w:pPr>
            <w:r w:rsidRPr="00BE2953">
              <w:rPr>
                <w:rFonts w:ascii="Arial" w:hAnsi="Arial" w:cs="Arial"/>
                <w:b/>
              </w:rPr>
              <w:t>2019</w:t>
            </w:r>
          </w:p>
          <w:p w14:paraId="50ED7E32" w14:textId="77777777" w:rsidR="00E57A65" w:rsidRPr="00BE2953" w:rsidRDefault="00E57A65" w:rsidP="00B5589E">
            <w:pPr>
              <w:jc w:val="center"/>
              <w:rPr>
                <w:rFonts w:ascii="Arial" w:hAnsi="Arial" w:cs="Arial"/>
                <w:b/>
              </w:rPr>
            </w:pPr>
          </w:p>
        </w:tc>
        <w:tc>
          <w:tcPr>
            <w:tcW w:w="2610" w:type="dxa"/>
            <w:gridSpan w:val="3"/>
          </w:tcPr>
          <w:p w14:paraId="420F1636" w14:textId="77777777" w:rsidR="00E57A65" w:rsidRPr="00BE2953" w:rsidRDefault="00E57A65" w:rsidP="00B5589E">
            <w:pPr>
              <w:rPr>
                <w:rFonts w:ascii="Arial" w:hAnsi="Arial" w:cs="Arial"/>
                <w:b/>
                <w:sz w:val="18"/>
                <w:szCs w:val="18"/>
              </w:rPr>
            </w:pPr>
            <w:r w:rsidRPr="00BE2953">
              <w:rPr>
                <w:rFonts w:ascii="Arial" w:hAnsi="Arial" w:cs="Arial"/>
                <w:b/>
                <w:sz w:val="18"/>
                <w:szCs w:val="18"/>
              </w:rPr>
              <w:t>Breakdown not available</w:t>
            </w:r>
          </w:p>
        </w:tc>
        <w:tc>
          <w:tcPr>
            <w:tcW w:w="1260" w:type="dxa"/>
          </w:tcPr>
          <w:p w14:paraId="57D3EB7C" w14:textId="77777777" w:rsidR="00E57A65" w:rsidRPr="00BE2953" w:rsidRDefault="00E57A65" w:rsidP="00B5589E">
            <w:pPr>
              <w:jc w:val="center"/>
              <w:rPr>
                <w:rFonts w:ascii="Arial" w:hAnsi="Arial" w:cs="Arial"/>
                <w:b/>
              </w:rPr>
            </w:pPr>
            <w:r w:rsidRPr="00BE2953">
              <w:rPr>
                <w:rFonts w:ascii="Arial" w:hAnsi="Arial" w:cs="Arial"/>
                <w:b/>
              </w:rPr>
              <w:t>0</w:t>
            </w:r>
          </w:p>
        </w:tc>
        <w:tc>
          <w:tcPr>
            <w:tcW w:w="711" w:type="dxa"/>
          </w:tcPr>
          <w:p w14:paraId="77FDD407" w14:textId="77777777" w:rsidR="00E57A65" w:rsidRPr="00BE2953" w:rsidRDefault="00E57A65" w:rsidP="00B5589E">
            <w:pPr>
              <w:jc w:val="center"/>
              <w:rPr>
                <w:rFonts w:ascii="Arial" w:hAnsi="Arial" w:cs="Arial"/>
                <w:b/>
              </w:rPr>
            </w:pPr>
            <w:r w:rsidRPr="00BE2953">
              <w:rPr>
                <w:rFonts w:ascii="Arial" w:hAnsi="Arial" w:cs="Arial"/>
                <w:b/>
              </w:rPr>
              <w:t>39</w:t>
            </w:r>
          </w:p>
        </w:tc>
        <w:tc>
          <w:tcPr>
            <w:tcW w:w="236" w:type="dxa"/>
          </w:tcPr>
          <w:p w14:paraId="5FBC0488" w14:textId="77777777" w:rsidR="00E57A65" w:rsidRPr="00BE2953" w:rsidRDefault="00E57A65" w:rsidP="00B5589E">
            <w:pPr>
              <w:jc w:val="center"/>
              <w:rPr>
                <w:rFonts w:ascii="Arial" w:hAnsi="Arial" w:cs="Arial"/>
                <w:b/>
                <w:highlight w:val="lightGray"/>
              </w:rPr>
            </w:pPr>
          </w:p>
        </w:tc>
        <w:tc>
          <w:tcPr>
            <w:tcW w:w="1033" w:type="dxa"/>
          </w:tcPr>
          <w:p w14:paraId="4B06B623" w14:textId="77777777" w:rsidR="00E57A65" w:rsidRPr="00BE2953" w:rsidRDefault="00E57A65" w:rsidP="00B5589E">
            <w:pPr>
              <w:jc w:val="center"/>
              <w:rPr>
                <w:rFonts w:ascii="Arial" w:hAnsi="Arial" w:cs="Arial"/>
                <w:b/>
              </w:rPr>
            </w:pPr>
            <w:r w:rsidRPr="00BE2953">
              <w:rPr>
                <w:rFonts w:ascii="Arial" w:hAnsi="Arial" w:cs="Arial"/>
                <w:b/>
              </w:rPr>
              <w:t>363</w:t>
            </w:r>
          </w:p>
        </w:tc>
        <w:tc>
          <w:tcPr>
            <w:tcW w:w="1350" w:type="dxa"/>
            <w:gridSpan w:val="2"/>
          </w:tcPr>
          <w:p w14:paraId="5B8649A9" w14:textId="77777777" w:rsidR="00E57A65" w:rsidRPr="00BE2953" w:rsidRDefault="00E57A65" w:rsidP="00B5589E">
            <w:pPr>
              <w:jc w:val="center"/>
              <w:rPr>
                <w:rFonts w:ascii="Arial" w:hAnsi="Arial" w:cs="Arial"/>
                <w:b/>
              </w:rPr>
            </w:pPr>
            <w:r w:rsidRPr="00BE2953">
              <w:rPr>
                <w:rFonts w:ascii="Arial" w:hAnsi="Arial" w:cs="Arial"/>
                <w:b/>
              </w:rPr>
              <w:t>47</w:t>
            </w:r>
          </w:p>
        </w:tc>
        <w:tc>
          <w:tcPr>
            <w:tcW w:w="1350" w:type="dxa"/>
          </w:tcPr>
          <w:p w14:paraId="49C4B648" w14:textId="77777777" w:rsidR="00E57A65" w:rsidRPr="00BE2953" w:rsidRDefault="00E57A65" w:rsidP="00B5589E">
            <w:pPr>
              <w:jc w:val="center"/>
              <w:rPr>
                <w:rFonts w:ascii="Arial" w:hAnsi="Arial" w:cs="Arial"/>
                <w:b/>
              </w:rPr>
            </w:pPr>
            <w:r w:rsidRPr="00BE2953">
              <w:rPr>
                <w:rFonts w:ascii="Arial" w:hAnsi="Arial" w:cs="Arial"/>
                <w:b/>
              </w:rPr>
              <w:t>1</w:t>
            </w:r>
          </w:p>
        </w:tc>
        <w:tc>
          <w:tcPr>
            <w:tcW w:w="900" w:type="dxa"/>
          </w:tcPr>
          <w:p w14:paraId="1A91B27D" w14:textId="77777777" w:rsidR="00E57A65" w:rsidRPr="00BE2953" w:rsidRDefault="00E57A65" w:rsidP="00B5589E">
            <w:pPr>
              <w:rPr>
                <w:rFonts w:ascii="Arial" w:hAnsi="Arial" w:cs="Arial"/>
                <w:b/>
              </w:rPr>
            </w:pPr>
          </w:p>
        </w:tc>
      </w:tr>
      <w:tr w:rsidR="00E57A65" w:rsidRPr="00BE2953" w14:paraId="6455ECBD" w14:textId="77777777" w:rsidTr="00B5589E">
        <w:tc>
          <w:tcPr>
            <w:tcW w:w="1075" w:type="dxa"/>
          </w:tcPr>
          <w:p w14:paraId="5BD081B8" w14:textId="77777777" w:rsidR="00E57A65" w:rsidRPr="00BE2953" w:rsidRDefault="00E57A65" w:rsidP="00B5589E">
            <w:pPr>
              <w:jc w:val="center"/>
              <w:rPr>
                <w:rFonts w:ascii="Arial" w:hAnsi="Arial" w:cs="Arial"/>
                <w:b/>
              </w:rPr>
            </w:pPr>
            <w:r w:rsidRPr="00BE2953">
              <w:rPr>
                <w:rFonts w:ascii="Arial" w:hAnsi="Arial" w:cs="Arial"/>
                <w:b/>
              </w:rPr>
              <w:t>2020</w:t>
            </w:r>
          </w:p>
          <w:p w14:paraId="690D639B" w14:textId="77777777" w:rsidR="00E57A65" w:rsidRPr="00BE2953" w:rsidRDefault="00E57A65" w:rsidP="00B5589E">
            <w:pPr>
              <w:jc w:val="center"/>
              <w:rPr>
                <w:rFonts w:ascii="Arial" w:hAnsi="Arial" w:cs="Arial"/>
                <w:b/>
              </w:rPr>
            </w:pPr>
          </w:p>
        </w:tc>
        <w:tc>
          <w:tcPr>
            <w:tcW w:w="1260" w:type="dxa"/>
            <w:gridSpan w:val="2"/>
          </w:tcPr>
          <w:p w14:paraId="41B32380" w14:textId="77777777" w:rsidR="00E57A65" w:rsidRPr="00BE2953" w:rsidRDefault="00E57A65" w:rsidP="00B5589E">
            <w:pPr>
              <w:jc w:val="center"/>
              <w:rPr>
                <w:rFonts w:ascii="Arial" w:hAnsi="Arial" w:cs="Arial"/>
                <w:b/>
              </w:rPr>
            </w:pPr>
            <w:r w:rsidRPr="00BE2953">
              <w:rPr>
                <w:rFonts w:ascii="Arial" w:hAnsi="Arial" w:cs="Arial"/>
                <w:b/>
              </w:rPr>
              <w:t>20</w:t>
            </w:r>
          </w:p>
        </w:tc>
        <w:tc>
          <w:tcPr>
            <w:tcW w:w="1350" w:type="dxa"/>
          </w:tcPr>
          <w:p w14:paraId="1065B873" w14:textId="77777777" w:rsidR="00E57A65" w:rsidRPr="00BE2953" w:rsidRDefault="00E57A65" w:rsidP="00B5589E">
            <w:pPr>
              <w:jc w:val="center"/>
              <w:rPr>
                <w:rFonts w:ascii="Arial" w:hAnsi="Arial" w:cs="Arial"/>
                <w:b/>
              </w:rPr>
            </w:pPr>
            <w:r w:rsidRPr="00BE2953">
              <w:rPr>
                <w:rFonts w:ascii="Arial" w:hAnsi="Arial" w:cs="Arial"/>
                <w:b/>
              </w:rPr>
              <w:t>25</w:t>
            </w:r>
          </w:p>
        </w:tc>
        <w:tc>
          <w:tcPr>
            <w:tcW w:w="1260" w:type="dxa"/>
          </w:tcPr>
          <w:p w14:paraId="2961CA2D" w14:textId="77777777" w:rsidR="00E57A65" w:rsidRPr="00BE2953" w:rsidRDefault="00E57A65" w:rsidP="00B5589E">
            <w:pPr>
              <w:jc w:val="center"/>
              <w:rPr>
                <w:rFonts w:ascii="Arial" w:hAnsi="Arial" w:cs="Arial"/>
                <w:b/>
              </w:rPr>
            </w:pPr>
            <w:r w:rsidRPr="00BE2953">
              <w:rPr>
                <w:rFonts w:ascii="Arial" w:hAnsi="Arial" w:cs="Arial"/>
                <w:b/>
              </w:rPr>
              <w:t>0</w:t>
            </w:r>
          </w:p>
        </w:tc>
        <w:tc>
          <w:tcPr>
            <w:tcW w:w="711" w:type="dxa"/>
          </w:tcPr>
          <w:p w14:paraId="2795F53E" w14:textId="77777777" w:rsidR="00E57A65" w:rsidRPr="00BE2953" w:rsidRDefault="00E57A65" w:rsidP="00B5589E">
            <w:pPr>
              <w:jc w:val="center"/>
              <w:rPr>
                <w:rFonts w:ascii="Arial" w:hAnsi="Arial" w:cs="Arial"/>
                <w:b/>
              </w:rPr>
            </w:pPr>
            <w:r w:rsidRPr="00BE2953">
              <w:rPr>
                <w:rFonts w:ascii="Arial" w:hAnsi="Arial" w:cs="Arial"/>
                <w:b/>
              </w:rPr>
              <w:t>45</w:t>
            </w:r>
          </w:p>
        </w:tc>
        <w:tc>
          <w:tcPr>
            <w:tcW w:w="236" w:type="dxa"/>
          </w:tcPr>
          <w:p w14:paraId="3EEE1DA5" w14:textId="77777777" w:rsidR="00E57A65" w:rsidRPr="00BE2953" w:rsidRDefault="00E57A65" w:rsidP="00B5589E">
            <w:pPr>
              <w:jc w:val="center"/>
              <w:rPr>
                <w:rFonts w:ascii="Arial" w:hAnsi="Arial" w:cs="Arial"/>
                <w:b/>
                <w:highlight w:val="lightGray"/>
              </w:rPr>
            </w:pPr>
          </w:p>
        </w:tc>
        <w:tc>
          <w:tcPr>
            <w:tcW w:w="1033" w:type="dxa"/>
          </w:tcPr>
          <w:p w14:paraId="4FF41FC7" w14:textId="77777777" w:rsidR="00E57A65" w:rsidRPr="00BE2953" w:rsidRDefault="00E57A65" w:rsidP="00B5589E">
            <w:pPr>
              <w:jc w:val="center"/>
              <w:rPr>
                <w:rFonts w:ascii="Arial" w:hAnsi="Arial" w:cs="Arial"/>
                <w:b/>
              </w:rPr>
            </w:pPr>
            <w:r w:rsidRPr="00BE2953">
              <w:rPr>
                <w:rFonts w:ascii="Arial" w:hAnsi="Arial" w:cs="Arial"/>
                <w:b/>
              </w:rPr>
              <w:t>117</w:t>
            </w:r>
          </w:p>
        </w:tc>
        <w:tc>
          <w:tcPr>
            <w:tcW w:w="1350" w:type="dxa"/>
            <w:gridSpan w:val="2"/>
          </w:tcPr>
          <w:p w14:paraId="6373F127" w14:textId="77777777" w:rsidR="00E57A65" w:rsidRPr="00BE2953" w:rsidRDefault="00E57A65" w:rsidP="00B5589E">
            <w:pPr>
              <w:jc w:val="center"/>
              <w:rPr>
                <w:rFonts w:ascii="Arial" w:hAnsi="Arial" w:cs="Arial"/>
                <w:b/>
              </w:rPr>
            </w:pPr>
            <w:r w:rsidRPr="00BE2953">
              <w:rPr>
                <w:rFonts w:ascii="Arial" w:hAnsi="Arial" w:cs="Arial"/>
                <w:b/>
              </w:rPr>
              <w:t>224</w:t>
            </w:r>
          </w:p>
        </w:tc>
        <w:tc>
          <w:tcPr>
            <w:tcW w:w="1350" w:type="dxa"/>
          </w:tcPr>
          <w:p w14:paraId="71F75987"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3932939E" w14:textId="77777777" w:rsidR="00E57A65" w:rsidRPr="00BE2953" w:rsidRDefault="00E57A65" w:rsidP="00B5589E">
            <w:pPr>
              <w:jc w:val="center"/>
              <w:rPr>
                <w:rFonts w:ascii="Arial" w:hAnsi="Arial" w:cs="Arial"/>
                <w:b/>
              </w:rPr>
            </w:pPr>
          </w:p>
        </w:tc>
      </w:tr>
      <w:tr w:rsidR="00E57A65" w:rsidRPr="00BE2953" w14:paraId="0298C5EB" w14:textId="77777777" w:rsidTr="00B5589E">
        <w:tc>
          <w:tcPr>
            <w:tcW w:w="1075" w:type="dxa"/>
          </w:tcPr>
          <w:p w14:paraId="4F67EE6B" w14:textId="77777777" w:rsidR="00E57A65" w:rsidRPr="00BE2953" w:rsidRDefault="00E57A65" w:rsidP="00B5589E">
            <w:pPr>
              <w:jc w:val="center"/>
              <w:rPr>
                <w:rFonts w:ascii="Arial" w:hAnsi="Arial" w:cs="Arial"/>
                <w:b/>
              </w:rPr>
            </w:pPr>
            <w:r w:rsidRPr="00BE2953">
              <w:rPr>
                <w:rFonts w:ascii="Arial" w:hAnsi="Arial" w:cs="Arial"/>
                <w:b/>
              </w:rPr>
              <w:t>2021</w:t>
            </w:r>
          </w:p>
          <w:p w14:paraId="61325DF4" w14:textId="77777777" w:rsidR="00E57A65" w:rsidRPr="00BE2953" w:rsidRDefault="00E57A65" w:rsidP="00B5589E">
            <w:pPr>
              <w:jc w:val="center"/>
              <w:rPr>
                <w:rFonts w:ascii="Arial" w:hAnsi="Arial" w:cs="Arial"/>
                <w:b/>
              </w:rPr>
            </w:pPr>
          </w:p>
        </w:tc>
        <w:tc>
          <w:tcPr>
            <w:tcW w:w="1260" w:type="dxa"/>
            <w:gridSpan w:val="2"/>
          </w:tcPr>
          <w:p w14:paraId="644B46BC" w14:textId="77777777" w:rsidR="00E57A65" w:rsidRPr="00BE2953" w:rsidRDefault="00E57A65" w:rsidP="00B5589E">
            <w:pPr>
              <w:jc w:val="center"/>
              <w:rPr>
                <w:rFonts w:ascii="Arial" w:hAnsi="Arial" w:cs="Arial"/>
                <w:b/>
              </w:rPr>
            </w:pPr>
            <w:r w:rsidRPr="00BE2953">
              <w:rPr>
                <w:rFonts w:ascii="Arial" w:hAnsi="Arial" w:cs="Arial"/>
                <w:b/>
              </w:rPr>
              <w:t>30</w:t>
            </w:r>
          </w:p>
        </w:tc>
        <w:tc>
          <w:tcPr>
            <w:tcW w:w="1350" w:type="dxa"/>
          </w:tcPr>
          <w:p w14:paraId="36E5861F" w14:textId="77777777" w:rsidR="00E57A65" w:rsidRPr="00BE2953" w:rsidRDefault="00E57A65" w:rsidP="00B5589E">
            <w:pPr>
              <w:jc w:val="center"/>
              <w:rPr>
                <w:rFonts w:ascii="Arial" w:hAnsi="Arial" w:cs="Arial"/>
                <w:b/>
              </w:rPr>
            </w:pPr>
            <w:r w:rsidRPr="00BE2953">
              <w:rPr>
                <w:rFonts w:ascii="Arial" w:hAnsi="Arial" w:cs="Arial"/>
                <w:b/>
              </w:rPr>
              <w:t>69</w:t>
            </w:r>
          </w:p>
        </w:tc>
        <w:tc>
          <w:tcPr>
            <w:tcW w:w="1260" w:type="dxa"/>
          </w:tcPr>
          <w:p w14:paraId="1E57155A" w14:textId="77777777" w:rsidR="00E57A65" w:rsidRPr="00BE2953" w:rsidRDefault="00E57A65" w:rsidP="00B5589E">
            <w:pPr>
              <w:jc w:val="center"/>
              <w:rPr>
                <w:rFonts w:ascii="Arial" w:hAnsi="Arial" w:cs="Arial"/>
                <w:b/>
              </w:rPr>
            </w:pPr>
            <w:r w:rsidRPr="00BE2953">
              <w:rPr>
                <w:rFonts w:ascii="Arial" w:hAnsi="Arial" w:cs="Arial"/>
                <w:b/>
              </w:rPr>
              <w:t>0</w:t>
            </w:r>
          </w:p>
        </w:tc>
        <w:tc>
          <w:tcPr>
            <w:tcW w:w="711" w:type="dxa"/>
          </w:tcPr>
          <w:p w14:paraId="0DDAD91E" w14:textId="77777777" w:rsidR="00E57A65" w:rsidRPr="00BE2953" w:rsidRDefault="00E57A65" w:rsidP="00B5589E">
            <w:pPr>
              <w:jc w:val="center"/>
              <w:rPr>
                <w:rFonts w:ascii="Arial" w:hAnsi="Arial" w:cs="Arial"/>
                <w:b/>
              </w:rPr>
            </w:pPr>
            <w:r w:rsidRPr="00BE2953">
              <w:rPr>
                <w:rFonts w:ascii="Arial" w:hAnsi="Arial" w:cs="Arial"/>
                <w:b/>
              </w:rPr>
              <w:t>99</w:t>
            </w:r>
          </w:p>
        </w:tc>
        <w:tc>
          <w:tcPr>
            <w:tcW w:w="236" w:type="dxa"/>
          </w:tcPr>
          <w:p w14:paraId="1FC808F3" w14:textId="77777777" w:rsidR="00E57A65" w:rsidRPr="00BE2953" w:rsidRDefault="00E57A65" w:rsidP="00B5589E">
            <w:pPr>
              <w:jc w:val="center"/>
              <w:rPr>
                <w:rFonts w:ascii="Arial" w:hAnsi="Arial" w:cs="Arial"/>
                <w:b/>
                <w:highlight w:val="lightGray"/>
              </w:rPr>
            </w:pPr>
          </w:p>
        </w:tc>
        <w:tc>
          <w:tcPr>
            <w:tcW w:w="1033" w:type="dxa"/>
          </w:tcPr>
          <w:p w14:paraId="580C1CD4" w14:textId="77777777" w:rsidR="00E57A65" w:rsidRPr="00BE2953" w:rsidRDefault="00E57A65" w:rsidP="00B5589E">
            <w:pPr>
              <w:jc w:val="center"/>
              <w:rPr>
                <w:rFonts w:ascii="Arial" w:hAnsi="Arial" w:cs="Arial"/>
                <w:b/>
              </w:rPr>
            </w:pPr>
            <w:r w:rsidRPr="00BE2953">
              <w:rPr>
                <w:rFonts w:ascii="Arial" w:hAnsi="Arial" w:cs="Arial"/>
                <w:b/>
              </w:rPr>
              <w:t>92</w:t>
            </w:r>
          </w:p>
        </w:tc>
        <w:tc>
          <w:tcPr>
            <w:tcW w:w="1350" w:type="dxa"/>
            <w:gridSpan w:val="2"/>
          </w:tcPr>
          <w:p w14:paraId="63BAE6F3" w14:textId="77777777" w:rsidR="00E57A65" w:rsidRPr="00BE2953" w:rsidRDefault="00E57A65" w:rsidP="00B5589E">
            <w:pPr>
              <w:jc w:val="center"/>
              <w:rPr>
                <w:rFonts w:ascii="Arial" w:hAnsi="Arial" w:cs="Arial"/>
                <w:b/>
              </w:rPr>
            </w:pPr>
            <w:r w:rsidRPr="00BE2953">
              <w:rPr>
                <w:rFonts w:ascii="Arial" w:hAnsi="Arial" w:cs="Arial"/>
                <w:b/>
              </w:rPr>
              <w:t>226</w:t>
            </w:r>
          </w:p>
        </w:tc>
        <w:tc>
          <w:tcPr>
            <w:tcW w:w="1350" w:type="dxa"/>
          </w:tcPr>
          <w:p w14:paraId="143AF4BC" w14:textId="77777777" w:rsidR="00E57A65" w:rsidRPr="00BE2953" w:rsidRDefault="00E57A65" w:rsidP="00B5589E">
            <w:pPr>
              <w:jc w:val="center"/>
              <w:rPr>
                <w:rFonts w:ascii="Arial" w:hAnsi="Arial" w:cs="Arial"/>
                <w:b/>
              </w:rPr>
            </w:pPr>
            <w:r w:rsidRPr="00BE2953">
              <w:rPr>
                <w:rFonts w:ascii="Arial" w:hAnsi="Arial" w:cs="Arial"/>
                <w:b/>
              </w:rPr>
              <w:t>1</w:t>
            </w:r>
          </w:p>
        </w:tc>
        <w:tc>
          <w:tcPr>
            <w:tcW w:w="900" w:type="dxa"/>
          </w:tcPr>
          <w:p w14:paraId="34CB9ED3" w14:textId="77777777" w:rsidR="00E57A65" w:rsidRPr="00BE2953" w:rsidRDefault="00E57A65" w:rsidP="00B5589E">
            <w:pPr>
              <w:jc w:val="center"/>
              <w:rPr>
                <w:rFonts w:ascii="Arial" w:hAnsi="Arial" w:cs="Arial"/>
                <w:b/>
              </w:rPr>
            </w:pPr>
          </w:p>
        </w:tc>
      </w:tr>
      <w:tr w:rsidR="00E57A65" w:rsidRPr="00BE2953" w14:paraId="11EDD819" w14:textId="77777777" w:rsidTr="00B5589E">
        <w:tc>
          <w:tcPr>
            <w:tcW w:w="1075" w:type="dxa"/>
          </w:tcPr>
          <w:p w14:paraId="39ED83DD" w14:textId="77777777" w:rsidR="00E57A65" w:rsidRPr="00BE2953" w:rsidRDefault="00E57A65" w:rsidP="00B5589E">
            <w:pPr>
              <w:jc w:val="center"/>
              <w:rPr>
                <w:rFonts w:ascii="Arial" w:hAnsi="Arial" w:cs="Arial"/>
                <w:b/>
              </w:rPr>
            </w:pPr>
            <w:r w:rsidRPr="00BE2953">
              <w:rPr>
                <w:rFonts w:ascii="Arial" w:hAnsi="Arial" w:cs="Arial"/>
                <w:b/>
              </w:rPr>
              <w:t>2022</w:t>
            </w:r>
          </w:p>
          <w:p w14:paraId="67E897AB" w14:textId="77777777" w:rsidR="00E57A65" w:rsidRPr="00BE2953" w:rsidRDefault="00E57A65" w:rsidP="00B5589E">
            <w:pPr>
              <w:jc w:val="center"/>
              <w:rPr>
                <w:rFonts w:ascii="Arial" w:hAnsi="Arial" w:cs="Arial"/>
                <w:b/>
              </w:rPr>
            </w:pPr>
          </w:p>
        </w:tc>
        <w:tc>
          <w:tcPr>
            <w:tcW w:w="1260" w:type="dxa"/>
            <w:gridSpan w:val="2"/>
          </w:tcPr>
          <w:p w14:paraId="610F588E" w14:textId="77777777" w:rsidR="00E57A65" w:rsidRPr="00BE2953" w:rsidRDefault="00E57A65" w:rsidP="00B5589E">
            <w:pPr>
              <w:jc w:val="center"/>
              <w:rPr>
                <w:rFonts w:ascii="Arial" w:hAnsi="Arial" w:cs="Arial"/>
                <w:b/>
              </w:rPr>
            </w:pPr>
            <w:r w:rsidRPr="00BE2953">
              <w:rPr>
                <w:rFonts w:ascii="Arial" w:hAnsi="Arial" w:cs="Arial"/>
                <w:b/>
              </w:rPr>
              <w:t>9</w:t>
            </w:r>
          </w:p>
        </w:tc>
        <w:tc>
          <w:tcPr>
            <w:tcW w:w="1350" w:type="dxa"/>
          </w:tcPr>
          <w:p w14:paraId="24C52CD5" w14:textId="77777777" w:rsidR="00E57A65" w:rsidRPr="00BE2953" w:rsidRDefault="00E57A65" w:rsidP="00B5589E">
            <w:pPr>
              <w:jc w:val="center"/>
              <w:rPr>
                <w:rFonts w:ascii="Arial" w:hAnsi="Arial" w:cs="Arial"/>
                <w:b/>
              </w:rPr>
            </w:pPr>
            <w:r w:rsidRPr="00BE2953">
              <w:rPr>
                <w:rFonts w:ascii="Arial" w:hAnsi="Arial" w:cs="Arial"/>
                <w:b/>
              </w:rPr>
              <w:t>103</w:t>
            </w:r>
          </w:p>
        </w:tc>
        <w:tc>
          <w:tcPr>
            <w:tcW w:w="1260" w:type="dxa"/>
          </w:tcPr>
          <w:p w14:paraId="3B55BAC6" w14:textId="77777777" w:rsidR="00E57A65" w:rsidRPr="00BE2953" w:rsidRDefault="00E57A65" w:rsidP="00B5589E">
            <w:pPr>
              <w:jc w:val="center"/>
              <w:rPr>
                <w:rFonts w:ascii="Arial" w:hAnsi="Arial" w:cs="Arial"/>
                <w:b/>
              </w:rPr>
            </w:pPr>
            <w:r w:rsidRPr="00BE2953">
              <w:rPr>
                <w:rFonts w:ascii="Arial" w:hAnsi="Arial" w:cs="Arial"/>
                <w:b/>
              </w:rPr>
              <w:t>1</w:t>
            </w:r>
          </w:p>
        </w:tc>
        <w:tc>
          <w:tcPr>
            <w:tcW w:w="711" w:type="dxa"/>
          </w:tcPr>
          <w:p w14:paraId="62EB1E23" w14:textId="77777777" w:rsidR="00E57A65" w:rsidRPr="00BE2953" w:rsidRDefault="00E57A65" w:rsidP="00B5589E">
            <w:pPr>
              <w:jc w:val="center"/>
              <w:rPr>
                <w:rFonts w:ascii="Arial" w:hAnsi="Arial" w:cs="Arial"/>
                <w:b/>
              </w:rPr>
            </w:pPr>
            <w:r w:rsidRPr="00BE2953">
              <w:rPr>
                <w:rFonts w:ascii="Arial" w:hAnsi="Arial" w:cs="Arial"/>
                <w:b/>
              </w:rPr>
              <w:t>113</w:t>
            </w:r>
          </w:p>
        </w:tc>
        <w:tc>
          <w:tcPr>
            <w:tcW w:w="236" w:type="dxa"/>
          </w:tcPr>
          <w:p w14:paraId="70F0073E" w14:textId="77777777" w:rsidR="00E57A65" w:rsidRPr="00BE2953" w:rsidRDefault="00E57A65" w:rsidP="00B5589E">
            <w:pPr>
              <w:jc w:val="center"/>
              <w:rPr>
                <w:rFonts w:ascii="Arial" w:hAnsi="Arial" w:cs="Arial"/>
                <w:b/>
                <w:highlight w:val="lightGray"/>
              </w:rPr>
            </w:pPr>
          </w:p>
        </w:tc>
        <w:tc>
          <w:tcPr>
            <w:tcW w:w="1033" w:type="dxa"/>
          </w:tcPr>
          <w:p w14:paraId="4352D042" w14:textId="77777777" w:rsidR="00E57A65" w:rsidRPr="00BE2953" w:rsidRDefault="00E57A65" w:rsidP="00B5589E">
            <w:pPr>
              <w:jc w:val="center"/>
              <w:rPr>
                <w:rFonts w:ascii="Arial" w:hAnsi="Arial" w:cs="Arial"/>
                <w:b/>
              </w:rPr>
            </w:pPr>
            <w:r w:rsidRPr="00BE2953">
              <w:rPr>
                <w:rFonts w:ascii="Arial" w:hAnsi="Arial" w:cs="Arial"/>
                <w:b/>
              </w:rPr>
              <w:t>80</w:t>
            </w:r>
          </w:p>
        </w:tc>
        <w:tc>
          <w:tcPr>
            <w:tcW w:w="1350" w:type="dxa"/>
            <w:gridSpan w:val="2"/>
          </w:tcPr>
          <w:p w14:paraId="5B0C3BD5" w14:textId="77777777" w:rsidR="00E57A65" w:rsidRPr="00BE2953" w:rsidRDefault="00E57A65" w:rsidP="00B5589E">
            <w:pPr>
              <w:jc w:val="center"/>
              <w:rPr>
                <w:rFonts w:ascii="Arial" w:hAnsi="Arial" w:cs="Arial"/>
                <w:b/>
              </w:rPr>
            </w:pPr>
            <w:r w:rsidRPr="00BE2953">
              <w:rPr>
                <w:rFonts w:ascii="Arial" w:hAnsi="Arial" w:cs="Arial"/>
                <w:b/>
              </w:rPr>
              <w:t>189</w:t>
            </w:r>
          </w:p>
        </w:tc>
        <w:tc>
          <w:tcPr>
            <w:tcW w:w="1350" w:type="dxa"/>
          </w:tcPr>
          <w:p w14:paraId="7F603BA2"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29DCAD37" w14:textId="77777777" w:rsidR="00E57A65" w:rsidRPr="00BE2953" w:rsidRDefault="00E57A65" w:rsidP="00B5589E">
            <w:pPr>
              <w:jc w:val="center"/>
              <w:rPr>
                <w:rFonts w:ascii="Arial" w:hAnsi="Arial" w:cs="Arial"/>
                <w:b/>
              </w:rPr>
            </w:pPr>
          </w:p>
        </w:tc>
      </w:tr>
      <w:tr w:rsidR="00E57A65" w:rsidRPr="00BE2953" w14:paraId="420FC552" w14:textId="77777777" w:rsidTr="00B5589E">
        <w:tc>
          <w:tcPr>
            <w:tcW w:w="1075" w:type="dxa"/>
          </w:tcPr>
          <w:p w14:paraId="6C87E4A3" w14:textId="77777777" w:rsidR="00E57A65" w:rsidRPr="00BE2953" w:rsidRDefault="00E57A65" w:rsidP="00B5589E">
            <w:pPr>
              <w:jc w:val="center"/>
              <w:rPr>
                <w:rFonts w:ascii="Arial" w:hAnsi="Arial" w:cs="Arial"/>
                <w:b/>
              </w:rPr>
            </w:pPr>
            <w:r w:rsidRPr="00BE2953">
              <w:rPr>
                <w:rFonts w:ascii="Arial" w:hAnsi="Arial" w:cs="Arial"/>
                <w:b/>
              </w:rPr>
              <w:t>2023</w:t>
            </w:r>
          </w:p>
          <w:p w14:paraId="345B2BD7" w14:textId="77777777" w:rsidR="00E57A65" w:rsidRPr="00BE2953" w:rsidRDefault="00E57A65" w:rsidP="00B5589E">
            <w:pPr>
              <w:jc w:val="center"/>
              <w:rPr>
                <w:rFonts w:ascii="Arial" w:hAnsi="Arial" w:cs="Arial"/>
                <w:b/>
              </w:rPr>
            </w:pPr>
          </w:p>
        </w:tc>
        <w:tc>
          <w:tcPr>
            <w:tcW w:w="1260" w:type="dxa"/>
            <w:gridSpan w:val="2"/>
          </w:tcPr>
          <w:p w14:paraId="28AD9CDE" w14:textId="77777777" w:rsidR="00E57A65" w:rsidRPr="00BE2953" w:rsidRDefault="00E57A65" w:rsidP="00B5589E">
            <w:pPr>
              <w:jc w:val="center"/>
              <w:rPr>
                <w:rFonts w:ascii="Arial" w:hAnsi="Arial" w:cs="Arial"/>
                <w:b/>
              </w:rPr>
            </w:pPr>
            <w:r w:rsidRPr="00BE2953">
              <w:rPr>
                <w:rFonts w:ascii="Arial" w:hAnsi="Arial" w:cs="Arial"/>
                <w:b/>
              </w:rPr>
              <w:t>2</w:t>
            </w:r>
          </w:p>
        </w:tc>
        <w:tc>
          <w:tcPr>
            <w:tcW w:w="1350" w:type="dxa"/>
          </w:tcPr>
          <w:p w14:paraId="2767A83F" w14:textId="77777777" w:rsidR="00E57A65" w:rsidRPr="00BE2953" w:rsidRDefault="00E57A65" w:rsidP="00B5589E">
            <w:pPr>
              <w:jc w:val="center"/>
              <w:rPr>
                <w:rFonts w:ascii="Arial" w:hAnsi="Arial" w:cs="Arial"/>
                <w:b/>
              </w:rPr>
            </w:pPr>
            <w:r w:rsidRPr="00BE2953">
              <w:rPr>
                <w:rFonts w:ascii="Arial" w:hAnsi="Arial" w:cs="Arial"/>
                <w:b/>
              </w:rPr>
              <w:t>108</w:t>
            </w:r>
          </w:p>
        </w:tc>
        <w:tc>
          <w:tcPr>
            <w:tcW w:w="1260" w:type="dxa"/>
          </w:tcPr>
          <w:p w14:paraId="4EAE4A2F" w14:textId="77777777" w:rsidR="00E57A65" w:rsidRPr="00BE2953" w:rsidRDefault="00E57A65" w:rsidP="00B5589E">
            <w:pPr>
              <w:jc w:val="center"/>
              <w:rPr>
                <w:rFonts w:ascii="Arial" w:hAnsi="Arial" w:cs="Arial"/>
                <w:b/>
              </w:rPr>
            </w:pPr>
            <w:r w:rsidRPr="00BE2953">
              <w:rPr>
                <w:rFonts w:ascii="Arial" w:hAnsi="Arial" w:cs="Arial"/>
                <w:b/>
              </w:rPr>
              <w:t>0</w:t>
            </w:r>
          </w:p>
        </w:tc>
        <w:tc>
          <w:tcPr>
            <w:tcW w:w="711" w:type="dxa"/>
          </w:tcPr>
          <w:p w14:paraId="0F60C9FD" w14:textId="77777777" w:rsidR="00E57A65" w:rsidRPr="00BE2953" w:rsidRDefault="00E57A65" w:rsidP="00B5589E">
            <w:pPr>
              <w:jc w:val="center"/>
              <w:rPr>
                <w:rFonts w:ascii="Arial" w:hAnsi="Arial" w:cs="Arial"/>
                <w:b/>
              </w:rPr>
            </w:pPr>
            <w:r w:rsidRPr="00BE2953">
              <w:rPr>
                <w:rFonts w:ascii="Arial" w:hAnsi="Arial" w:cs="Arial"/>
                <w:b/>
              </w:rPr>
              <w:t>110</w:t>
            </w:r>
          </w:p>
        </w:tc>
        <w:tc>
          <w:tcPr>
            <w:tcW w:w="236" w:type="dxa"/>
          </w:tcPr>
          <w:p w14:paraId="0F31AB61" w14:textId="77777777" w:rsidR="00E57A65" w:rsidRPr="00BE2953" w:rsidRDefault="00E57A65" w:rsidP="00B5589E">
            <w:pPr>
              <w:jc w:val="center"/>
              <w:rPr>
                <w:rFonts w:ascii="Arial" w:hAnsi="Arial" w:cs="Arial"/>
                <w:b/>
                <w:highlight w:val="lightGray"/>
              </w:rPr>
            </w:pPr>
          </w:p>
        </w:tc>
        <w:tc>
          <w:tcPr>
            <w:tcW w:w="1033" w:type="dxa"/>
          </w:tcPr>
          <w:p w14:paraId="7F88721D" w14:textId="77777777" w:rsidR="00E57A65" w:rsidRPr="00BE2953" w:rsidRDefault="00E57A65" w:rsidP="00B5589E">
            <w:pPr>
              <w:jc w:val="center"/>
              <w:rPr>
                <w:rFonts w:ascii="Arial" w:hAnsi="Arial" w:cs="Arial"/>
                <w:b/>
              </w:rPr>
            </w:pPr>
            <w:r w:rsidRPr="00BE2953">
              <w:rPr>
                <w:rFonts w:ascii="Arial" w:hAnsi="Arial" w:cs="Arial"/>
                <w:b/>
              </w:rPr>
              <w:t>162</w:t>
            </w:r>
          </w:p>
        </w:tc>
        <w:tc>
          <w:tcPr>
            <w:tcW w:w="1350" w:type="dxa"/>
            <w:gridSpan w:val="2"/>
          </w:tcPr>
          <w:p w14:paraId="308EC67C" w14:textId="77777777" w:rsidR="00E57A65" w:rsidRPr="00BE2953" w:rsidRDefault="00E57A65" w:rsidP="00B5589E">
            <w:pPr>
              <w:jc w:val="center"/>
              <w:rPr>
                <w:rFonts w:ascii="Arial" w:hAnsi="Arial" w:cs="Arial"/>
                <w:b/>
              </w:rPr>
            </w:pPr>
            <w:r w:rsidRPr="00BE2953">
              <w:rPr>
                <w:rFonts w:ascii="Arial" w:hAnsi="Arial" w:cs="Arial"/>
                <w:b/>
              </w:rPr>
              <w:t>147</w:t>
            </w:r>
          </w:p>
        </w:tc>
        <w:tc>
          <w:tcPr>
            <w:tcW w:w="1350" w:type="dxa"/>
          </w:tcPr>
          <w:p w14:paraId="706157F0" w14:textId="77777777" w:rsidR="00E57A65" w:rsidRPr="00BE2953" w:rsidRDefault="00E57A65" w:rsidP="00B5589E">
            <w:pPr>
              <w:jc w:val="center"/>
              <w:rPr>
                <w:rFonts w:ascii="Arial" w:hAnsi="Arial" w:cs="Arial"/>
                <w:b/>
              </w:rPr>
            </w:pPr>
            <w:r w:rsidRPr="00BE2953">
              <w:rPr>
                <w:rFonts w:ascii="Arial" w:hAnsi="Arial" w:cs="Arial"/>
                <w:b/>
              </w:rPr>
              <w:t>5</w:t>
            </w:r>
          </w:p>
        </w:tc>
        <w:tc>
          <w:tcPr>
            <w:tcW w:w="900" w:type="dxa"/>
          </w:tcPr>
          <w:p w14:paraId="61778AAC" w14:textId="77777777" w:rsidR="00E57A65" w:rsidRPr="00BE2953" w:rsidRDefault="00E57A65" w:rsidP="00B5589E">
            <w:pPr>
              <w:jc w:val="center"/>
              <w:rPr>
                <w:rFonts w:ascii="Arial" w:hAnsi="Arial" w:cs="Arial"/>
                <w:b/>
              </w:rPr>
            </w:pPr>
          </w:p>
        </w:tc>
      </w:tr>
    </w:tbl>
    <w:p w14:paraId="7211B6A6" w14:textId="77777777" w:rsidR="00E57A65" w:rsidRPr="00BE2953" w:rsidRDefault="00E57A65" w:rsidP="00E57A65">
      <w:pPr>
        <w:pStyle w:val="DefaultText"/>
        <w:jc w:val="center"/>
        <w:rPr>
          <w:rFonts w:ascii="Arial" w:hAnsi="Arial" w:cs="Arial"/>
          <w:color w:val="000000"/>
        </w:rPr>
      </w:pPr>
    </w:p>
    <w:tbl>
      <w:tblPr>
        <w:tblStyle w:val="TableGrid"/>
        <w:tblW w:w="10525" w:type="dxa"/>
        <w:tblLayout w:type="fixed"/>
        <w:tblLook w:val="04A0" w:firstRow="1" w:lastRow="0" w:firstColumn="1" w:lastColumn="0" w:noHBand="0" w:noVBand="1"/>
      </w:tblPr>
      <w:tblGrid>
        <w:gridCol w:w="1194"/>
        <w:gridCol w:w="961"/>
        <w:gridCol w:w="1350"/>
        <w:gridCol w:w="1350"/>
        <w:gridCol w:w="721"/>
        <w:gridCol w:w="269"/>
        <w:gridCol w:w="1080"/>
        <w:gridCol w:w="1350"/>
        <w:gridCol w:w="1350"/>
        <w:gridCol w:w="900"/>
      </w:tblGrid>
      <w:tr w:rsidR="00E57A65" w:rsidRPr="00BE2953" w14:paraId="44E9DFBC" w14:textId="77777777" w:rsidTr="00B5589E">
        <w:tc>
          <w:tcPr>
            <w:tcW w:w="1194" w:type="dxa"/>
          </w:tcPr>
          <w:p w14:paraId="2C98F2AB" w14:textId="77777777" w:rsidR="00E57A65" w:rsidRPr="00BE2953" w:rsidRDefault="00E57A65" w:rsidP="00B5589E">
            <w:pPr>
              <w:rPr>
                <w:rFonts w:ascii="Arial" w:hAnsi="Arial" w:cs="Arial"/>
                <w:b/>
              </w:rPr>
            </w:pPr>
          </w:p>
        </w:tc>
        <w:tc>
          <w:tcPr>
            <w:tcW w:w="4382" w:type="dxa"/>
            <w:gridSpan w:val="4"/>
          </w:tcPr>
          <w:p w14:paraId="02A26769" w14:textId="77777777" w:rsidR="00E57A65" w:rsidRPr="00BE2953" w:rsidRDefault="00E57A65" w:rsidP="00B5589E">
            <w:pPr>
              <w:rPr>
                <w:rFonts w:ascii="Arial" w:hAnsi="Arial" w:cs="Arial"/>
                <w:b/>
              </w:rPr>
            </w:pPr>
            <w:r w:rsidRPr="00BE2953">
              <w:rPr>
                <w:rFonts w:ascii="Arial" w:hAnsi="Arial" w:cs="Arial"/>
                <w:b/>
              </w:rPr>
              <w:t>Region 3 - Lewiston District Court</w:t>
            </w:r>
          </w:p>
        </w:tc>
        <w:tc>
          <w:tcPr>
            <w:tcW w:w="269" w:type="dxa"/>
          </w:tcPr>
          <w:p w14:paraId="2B65E017" w14:textId="77777777" w:rsidR="00E57A65" w:rsidRPr="00BE2953" w:rsidRDefault="00E57A65" w:rsidP="00B5589E">
            <w:pPr>
              <w:rPr>
                <w:rFonts w:ascii="Arial" w:hAnsi="Arial" w:cs="Arial"/>
                <w:b/>
              </w:rPr>
            </w:pPr>
          </w:p>
        </w:tc>
        <w:tc>
          <w:tcPr>
            <w:tcW w:w="4680" w:type="dxa"/>
            <w:gridSpan w:val="4"/>
          </w:tcPr>
          <w:p w14:paraId="7E52ADFE" w14:textId="77777777" w:rsidR="00E57A65" w:rsidRPr="00BE2953" w:rsidRDefault="00E57A65" w:rsidP="00B5589E">
            <w:pPr>
              <w:rPr>
                <w:rFonts w:ascii="Arial" w:hAnsi="Arial" w:cs="Arial"/>
                <w:b/>
              </w:rPr>
            </w:pPr>
            <w:r w:rsidRPr="00BE2953">
              <w:rPr>
                <w:rFonts w:ascii="Arial" w:hAnsi="Arial" w:cs="Arial"/>
                <w:b/>
              </w:rPr>
              <w:t>Region 4 - Augusta District Court</w:t>
            </w:r>
          </w:p>
        </w:tc>
      </w:tr>
      <w:tr w:rsidR="00E57A65" w:rsidRPr="00BE2953" w14:paraId="1E1820F7" w14:textId="77777777" w:rsidTr="00B5589E">
        <w:tc>
          <w:tcPr>
            <w:tcW w:w="1194" w:type="dxa"/>
          </w:tcPr>
          <w:p w14:paraId="5B390FE1" w14:textId="77777777" w:rsidR="00E57A65" w:rsidRPr="00BE2953" w:rsidRDefault="00E57A65" w:rsidP="00B5589E">
            <w:pPr>
              <w:rPr>
                <w:rFonts w:ascii="Arial" w:hAnsi="Arial" w:cs="Arial"/>
                <w:b/>
              </w:rPr>
            </w:pPr>
          </w:p>
          <w:p w14:paraId="372309C0" w14:textId="77777777" w:rsidR="00E57A65" w:rsidRPr="00BE2953" w:rsidRDefault="00E57A65" w:rsidP="00B5589E">
            <w:pPr>
              <w:rPr>
                <w:rFonts w:ascii="Arial" w:hAnsi="Arial" w:cs="Arial"/>
                <w:b/>
                <w:sz w:val="18"/>
                <w:szCs w:val="18"/>
              </w:rPr>
            </w:pPr>
            <w:r w:rsidRPr="00BE2953">
              <w:rPr>
                <w:rFonts w:ascii="Arial" w:hAnsi="Arial" w:cs="Arial"/>
                <w:b/>
                <w:sz w:val="18"/>
                <w:szCs w:val="18"/>
              </w:rPr>
              <w:t>Calendar Year</w:t>
            </w:r>
          </w:p>
          <w:p w14:paraId="5639CA83" w14:textId="77777777" w:rsidR="00E57A65" w:rsidRPr="00BE2953" w:rsidRDefault="00E57A65" w:rsidP="00B5589E">
            <w:pPr>
              <w:rPr>
                <w:rFonts w:ascii="Arial" w:hAnsi="Arial" w:cs="Arial"/>
                <w:b/>
              </w:rPr>
            </w:pPr>
          </w:p>
        </w:tc>
        <w:tc>
          <w:tcPr>
            <w:tcW w:w="961" w:type="dxa"/>
          </w:tcPr>
          <w:p w14:paraId="021AF389" w14:textId="77777777" w:rsidR="00E57A65" w:rsidRPr="00BE2953" w:rsidRDefault="00E57A65" w:rsidP="00B5589E">
            <w:pPr>
              <w:rPr>
                <w:rFonts w:ascii="Arial" w:hAnsi="Arial" w:cs="Arial"/>
                <w:b/>
                <w:sz w:val="18"/>
                <w:szCs w:val="18"/>
              </w:rPr>
            </w:pPr>
          </w:p>
          <w:p w14:paraId="5EFD907B"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tcPr>
          <w:p w14:paraId="409CA3FD" w14:textId="77777777" w:rsidR="00E57A65" w:rsidRPr="00BE2953" w:rsidRDefault="00E57A65" w:rsidP="00B5589E">
            <w:pPr>
              <w:rPr>
                <w:rFonts w:ascii="Arial" w:hAnsi="Arial" w:cs="Arial"/>
                <w:b/>
                <w:sz w:val="18"/>
                <w:szCs w:val="18"/>
              </w:rPr>
            </w:pPr>
          </w:p>
          <w:p w14:paraId="544C0191"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350" w:type="dxa"/>
          </w:tcPr>
          <w:p w14:paraId="02E4FDA8"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721" w:type="dxa"/>
          </w:tcPr>
          <w:p w14:paraId="25E3D1AD" w14:textId="77777777" w:rsidR="00E57A65" w:rsidRPr="00BE2953" w:rsidRDefault="00E57A65" w:rsidP="00B5589E">
            <w:pPr>
              <w:jc w:val="center"/>
              <w:rPr>
                <w:rFonts w:ascii="Arial" w:hAnsi="Arial" w:cs="Arial"/>
                <w:b/>
              </w:rPr>
            </w:pPr>
          </w:p>
          <w:p w14:paraId="2FEFA3CE" w14:textId="77777777" w:rsidR="00E57A65" w:rsidRPr="00BE2953" w:rsidRDefault="00E57A65" w:rsidP="00B5589E">
            <w:pPr>
              <w:jc w:val="center"/>
              <w:rPr>
                <w:rFonts w:ascii="Arial" w:hAnsi="Arial" w:cs="Arial"/>
                <w:b/>
              </w:rPr>
            </w:pPr>
            <w:r w:rsidRPr="00BE2953">
              <w:rPr>
                <w:rFonts w:ascii="Arial" w:hAnsi="Arial" w:cs="Arial"/>
                <w:b/>
              </w:rPr>
              <w:t>Total</w:t>
            </w:r>
          </w:p>
        </w:tc>
        <w:tc>
          <w:tcPr>
            <w:tcW w:w="269" w:type="dxa"/>
          </w:tcPr>
          <w:p w14:paraId="176BEB08" w14:textId="77777777" w:rsidR="00E57A65" w:rsidRPr="00BE2953" w:rsidRDefault="00E57A65" w:rsidP="00B5589E">
            <w:pPr>
              <w:rPr>
                <w:rFonts w:ascii="Arial" w:hAnsi="Arial" w:cs="Arial"/>
                <w:b/>
              </w:rPr>
            </w:pPr>
          </w:p>
        </w:tc>
        <w:tc>
          <w:tcPr>
            <w:tcW w:w="1080" w:type="dxa"/>
          </w:tcPr>
          <w:p w14:paraId="2224598A" w14:textId="77777777" w:rsidR="00E57A65" w:rsidRPr="00BE2953" w:rsidRDefault="00E57A65" w:rsidP="00B5589E">
            <w:pPr>
              <w:rPr>
                <w:rFonts w:ascii="Arial" w:hAnsi="Arial" w:cs="Arial"/>
                <w:b/>
                <w:sz w:val="18"/>
                <w:szCs w:val="18"/>
              </w:rPr>
            </w:pPr>
          </w:p>
          <w:p w14:paraId="678BCF7C"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tcPr>
          <w:p w14:paraId="79A3A568" w14:textId="77777777" w:rsidR="00E57A65" w:rsidRPr="00BE2953" w:rsidRDefault="00E57A65" w:rsidP="00B5589E">
            <w:pPr>
              <w:rPr>
                <w:rFonts w:ascii="Arial" w:hAnsi="Arial" w:cs="Arial"/>
                <w:b/>
                <w:sz w:val="18"/>
                <w:szCs w:val="18"/>
              </w:rPr>
            </w:pPr>
          </w:p>
          <w:p w14:paraId="160D6D10"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350" w:type="dxa"/>
          </w:tcPr>
          <w:p w14:paraId="1C1DB00B"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900" w:type="dxa"/>
          </w:tcPr>
          <w:p w14:paraId="39F7566F" w14:textId="77777777" w:rsidR="00E57A65" w:rsidRPr="00BE2953" w:rsidRDefault="00E57A65" w:rsidP="00B5589E">
            <w:pPr>
              <w:jc w:val="center"/>
              <w:rPr>
                <w:rFonts w:ascii="Arial" w:hAnsi="Arial" w:cs="Arial"/>
                <w:b/>
              </w:rPr>
            </w:pPr>
          </w:p>
          <w:p w14:paraId="60BBC241" w14:textId="77777777" w:rsidR="00E57A65" w:rsidRPr="00BE2953" w:rsidRDefault="00E57A65" w:rsidP="00B5589E">
            <w:pPr>
              <w:jc w:val="center"/>
              <w:rPr>
                <w:rFonts w:ascii="Arial" w:hAnsi="Arial" w:cs="Arial"/>
                <w:b/>
              </w:rPr>
            </w:pPr>
            <w:r w:rsidRPr="00BE2953">
              <w:rPr>
                <w:rFonts w:ascii="Arial" w:hAnsi="Arial" w:cs="Arial"/>
                <w:b/>
              </w:rPr>
              <w:t>Total</w:t>
            </w:r>
          </w:p>
        </w:tc>
      </w:tr>
      <w:tr w:rsidR="00E57A65" w:rsidRPr="00BE2953" w14:paraId="1234DBB9" w14:textId="77777777" w:rsidTr="00B5589E">
        <w:tc>
          <w:tcPr>
            <w:tcW w:w="1194" w:type="dxa"/>
          </w:tcPr>
          <w:p w14:paraId="1EB5660B" w14:textId="77777777" w:rsidR="00E57A65" w:rsidRPr="00BE2953" w:rsidRDefault="00E57A65" w:rsidP="00B5589E">
            <w:pPr>
              <w:jc w:val="center"/>
              <w:rPr>
                <w:rFonts w:ascii="Arial" w:hAnsi="Arial" w:cs="Arial"/>
                <w:b/>
              </w:rPr>
            </w:pPr>
            <w:r w:rsidRPr="00BE2953">
              <w:rPr>
                <w:rFonts w:ascii="Arial" w:hAnsi="Arial" w:cs="Arial"/>
                <w:b/>
              </w:rPr>
              <w:t>2019</w:t>
            </w:r>
          </w:p>
          <w:p w14:paraId="30188452" w14:textId="77777777" w:rsidR="00E57A65" w:rsidRPr="00BE2953" w:rsidRDefault="00E57A65" w:rsidP="00B5589E">
            <w:pPr>
              <w:jc w:val="center"/>
              <w:rPr>
                <w:rFonts w:ascii="Arial" w:hAnsi="Arial" w:cs="Arial"/>
                <w:b/>
              </w:rPr>
            </w:pPr>
          </w:p>
        </w:tc>
        <w:tc>
          <w:tcPr>
            <w:tcW w:w="961" w:type="dxa"/>
          </w:tcPr>
          <w:p w14:paraId="37990CD7" w14:textId="77777777" w:rsidR="00E57A65" w:rsidRPr="00BE2953" w:rsidRDefault="00E57A65" w:rsidP="00B5589E">
            <w:pPr>
              <w:jc w:val="center"/>
              <w:rPr>
                <w:rFonts w:ascii="Arial" w:hAnsi="Arial" w:cs="Arial"/>
                <w:b/>
              </w:rPr>
            </w:pPr>
            <w:r w:rsidRPr="00BE2953">
              <w:rPr>
                <w:rFonts w:ascii="Arial" w:hAnsi="Arial" w:cs="Arial"/>
                <w:b/>
              </w:rPr>
              <w:t>91</w:t>
            </w:r>
          </w:p>
        </w:tc>
        <w:tc>
          <w:tcPr>
            <w:tcW w:w="1350" w:type="dxa"/>
          </w:tcPr>
          <w:p w14:paraId="058E5FC9"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41FD6707" w14:textId="77777777" w:rsidR="00E57A65" w:rsidRPr="00BE2953" w:rsidRDefault="00E57A65" w:rsidP="00B5589E">
            <w:pPr>
              <w:jc w:val="center"/>
              <w:rPr>
                <w:rFonts w:ascii="Arial" w:hAnsi="Arial" w:cs="Arial"/>
                <w:b/>
              </w:rPr>
            </w:pPr>
            <w:r w:rsidRPr="00BE2953">
              <w:rPr>
                <w:rFonts w:ascii="Arial" w:hAnsi="Arial" w:cs="Arial"/>
                <w:b/>
              </w:rPr>
              <w:t>0</w:t>
            </w:r>
          </w:p>
        </w:tc>
        <w:tc>
          <w:tcPr>
            <w:tcW w:w="721" w:type="dxa"/>
          </w:tcPr>
          <w:p w14:paraId="31665C8C" w14:textId="77777777" w:rsidR="00E57A65" w:rsidRPr="00BE2953" w:rsidRDefault="00E57A65" w:rsidP="00B5589E">
            <w:pPr>
              <w:jc w:val="center"/>
              <w:rPr>
                <w:rFonts w:ascii="Arial" w:hAnsi="Arial" w:cs="Arial"/>
                <w:b/>
              </w:rPr>
            </w:pPr>
            <w:r w:rsidRPr="00BE2953">
              <w:rPr>
                <w:rFonts w:ascii="Arial" w:hAnsi="Arial" w:cs="Arial"/>
                <w:b/>
              </w:rPr>
              <w:t>91</w:t>
            </w:r>
          </w:p>
        </w:tc>
        <w:tc>
          <w:tcPr>
            <w:tcW w:w="269" w:type="dxa"/>
          </w:tcPr>
          <w:p w14:paraId="3EF93B01" w14:textId="77777777" w:rsidR="00E57A65" w:rsidRPr="00BE2953" w:rsidRDefault="00E57A65" w:rsidP="00B5589E">
            <w:pPr>
              <w:jc w:val="center"/>
              <w:rPr>
                <w:rFonts w:ascii="Arial" w:hAnsi="Arial" w:cs="Arial"/>
                <w:b/>
              </w:rPr>
            </w:pPr>
          </w:p>
        </w:tc>
        <w:tc>
          <w:tcPr>
            <w:tcW w:w="1080" w:type="dxa"/>
          </w:tcPr>
          <w:p w14:paraId="7A596E86" w14:textId="77777777" w:rsidR="00E57A65" w:rsidRPr="00BE2953" w:rsidRDefault="00E57A65" w:rsidP="00B5589E">
            <w:pPr>
              <w:jc w:val="center"/>
              <w:rPr>
                <w:rFonts w:ascii="Arial" w:hAnsi="Arial" w:cs="Arial"/>
                <w:b/>
              </w:rPr>
            </w:pPr>
            <w:r w:rsidRPr="00BE2953">
              <w:rPr>
                <w:rFonts w:ascii="Arial" w:hAnsi="Arial" w:cs="Arial"/>
                <w:b/>
              </w:rPr>
              <w:t>192</w:t>
            </w:r>
          </w:p>
        </w:tc>
        <w:tc>
          <w:tcPr>
            <w:tcW w:w="1350" w:type="dxa"/>
          </w:tcPr>
          <w:p w14:paraId="53F210BA" w14:textId="77777777" w:rsidR="00E57A65" w:rsidRPr="00BE2953" w:rsidRDefault="00E57A65" w:rsidP="00B5589E">
            <w:pPr>
              <w:jc w:val="center"/>
              <w:rPr>
                <w:rFonts w:ascii="Arial" w:hAnsi="Arial" w:cs="Arial"/>
                <w:b/>
              </w:rPr>
            </w:pPr>
            <w:r w:rsidRPr="00BE2953">
              <w:rPr>
                <w:rFonts w:ascii="Arial" w:hAnsi="Arial" w:cs="Arial"/>
                <w:b/>
              </w:rPr>
              <w:t>2</w:t>
            </w:r>
          </w:p>
        </w:tc>
        <w:tc>
          <w:tcPr>
            <w:tcW w:w="1350" w:type="dxa"/>
          </w:tcPr>
          <w:p w14:paraId="087887C4" w14:textId="77777777" w:rsidR="00E57A65" w:rsidRPr="00BE2953" w:rsidRDefault="00E57A65" w:rsidP="00B5589E">
            <w:pPr>
              <w:jc w:val="center"/>
              <w:rPr>
                <w:rFonts w:ascii="Arial" w:hAnsi="Arial" w:cs="Arial"/>
                <w:b/>
              </w:rPr>
            </w:pPr>
            <w:r w:rsidRPr="00BE2953">
              <w:rPr>
                <w:rFonts w:ascii="Arial" w:hAnsi="Arial" w:cs="Arial"/>
                <w:b/>
              </w:rPr>
              <w:t>35</w:t>
            </w:r>
          </w:p>
        </w:tc>
        <w:tc>
          <w:tcPr>
            <w:tcW w:w="900" w:type="dxa"/>
          </w:tcPr>
          <w:p w14:paraId="12FD15AA" w14:textId="77777777" w:rsidR="00E57A65" w:rsidRPr="00BE2953" w:rsidRDefault="00E57A65" w:rsidP="00B5589E">
            <w:pPr>
              <w:jc w:val="center"/>
              <w:rPr>
                <w:rFonts w:ascii="Arial" w:hAnsi="Arial" w:cs="Arial"/>
                <w:b/>
              </w:rPr>
            </w:pPr>
            <w:r w:rsidRPr="00BE2953">
              <w:rPr>
                <w:rFonts w:ascii="Arial" w:hAnsi="Arial" w:cs="Arial"/>
                <w:b/>
              </w:rPr>
              <w:t>229</w:t>
            </w:r>
          </w:p>
        </w:tc>
      </w:tr>
      <w:tr w:rsidR="00E57A65" w:rsidRPr="00BE2953" w14:paraId="5321F651" w14:textId="77777777" w:rsidTr="00B5589E">
        <w:tc>
          <w:tcPr>
            <w:tcW w:w="1194" w:type="dxa"/>
          </w:tcPr>
          <w:p w14:paraId="10DE0E31" w14:textId="77777777" w:rsidR="00E57A65" w:rsidRPr="00BE2953" w:rsidRDefault="00E57A65" w:rsidP="00B5589E">
            <w:pPr>
              <w:jc w:val="center"/>
              <w:rPr>
                <w:rFonts w:ascii="Arial" w:hAnsi="Arial" w:cs="Arial"/>
                <w:b/>
              </w:rPr>
            </w:pPr>
            <w:r w:rsidRPr="00BE2953">
              <w:rPr>
                <w:rFonts w:ascii="Arial" w:hAnsi="Arial" w:cs="Arial"/>
                <w:b/>
              </w:rPr>
              <w:t>2020</w:t>
            </w:r>
          </w:p>
          <w:p w14:paraId="31D33A4E" w14:textId="77777777" w:rsidR="00E57A65" w:rsidRPr="00BE2953" w:rsidRDefault="00E57A65" w:rsidP="00B5589E">
            <w:pPr>
              <w:jc w:val="center"/>
              <w:rPr>
                <w:rFonts w:ascii="Arial" w:hAnsi="Arial" w:cs="Arial"/>
                <w:b/>
              </w:rPr>
            </w:pPr>
          </w:p>
        </w:tc>
        <w:tc>
          <w:tcPr>
            <w:tcW w:w="961" w:type="dxa"/>
          </w:tcPr>
          <w:p w14:paraId="0F708746" w14:textId="77777777" w:rsidR="00E57A65" w:rsidRPr="00BE2953" w:rsidRDefault="00E57A65" w:rsidP="00B5589E">
            <w:pPr>
              <w:jc w:val="center"/>
              <w:rPr>
                <w:rFonts w:ascii="Arial" w:hAnsi="Arial" w:cs="Arial"/>
                <w:b/>
              </w:rPr>
            </w:pPr>
            <w:r w:rsidRPr="00BE2953">
              <w:rPr>
                <w:rFonts w:ascii="Arial" w:hAnsi="Arial" w:cs="Arial"/>
                <w:b/>
              </w:rPr>
              <w:t>131</w:t>
            </w:r>
          </w:p>
        </w:tc>
        <w:tc>
          <w:tcPr>
            <w:tcW w:w="1350" w:type="dxa"/>
          </w:tcPr>
          <w:p w14:paraId="6B024019"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5061FDB6" w14:textId="77777777" w:rsidR="00E57A65" w:rsidRPr="00BE2953" w:rsidRDefault="00E57A65" w:rsidP="00B5589E">
            <w:pPr>
              <w:jc w:val="center"/>
              <w:rPr>
                <w:rFonts w:ascii="Arial" w:hAnsi="Arial" w:cs="Arial"/>
                <w:b/>
              </w:rPr>
            </w:pPr>
            <w:r w:rsidRPr="00BE2953">
              <w:rPr>
                <w:rFonts w:ascii="Arial" w:hAnsi="Arial" w:cs="Arial"/>
                <w:b/>
              </w:rPr>
              <w:t>0</w:t>
            </w:r>
          </w:p>
        </w:tc>
        <w:tc>
          <w:tcPr>
            <w:tcW w:w="721" w:type="dxa"/>
          </w:tcPr>
          <w:p w14:paraId="5A4F080E" w14:textId="77777777" w:rsidR="00E57A65" w:rsidRPr="00BE2953" w:rsidRDefault="00E57A65" w:rsidP="00B5589E">
            <w:pPr>
              <w:jc w:val="center"/>
              <w:rPr>
                <w:rFonts w:ascii="Arial" w:hAnsi="Arial" w:cs="Arial"/>
                <w:b/>
              </w:rPr>
            </w:pPr>
            <w:r w:rsidRPr="00BE2953">
              <w:rPr>
                <w:rFonts w:ascii="Arial" w:hAnsi="Arial" w:cs="Arial"/>
                <w:b/>
              </w:rPr>
              <w:t>131</w:t>
            </w:r>
          </w:p>
        </w:tc>
        <w:tc>
          <w:tcPr>
            <w:tcW w:w="269" w:type="dxa"/>
          </w:tcPr>
          <w:p w14:paraId="24F4F23B" w14:textId="77777777" w:rsidR="00E57A65" w:rsidRPr="00BE2953" w:rsidRDefault="00E57A65" w:rsidP="00B5589E">
            <w:pPr>
              <w:jc w:val="center"/>
              <w:rPr>
                <w:rFonts w:ascii="Arial" w:hAnsi="Arial" w:cs="Arial"/>
                <w:b/>
              </w:rPr>
            </w:pPr>
          </w:p>
        </w:tc>
        <w:tc>
          <w:tcPr>
            <w:tcW w:w="1080" w:type="dxa"/>
          </w:tcPr>
          <w:p w14:paraId="63FD7F8C" w14:textId="77777777" w:rsidR="00E57A65" w:rsidRPr="00BE2953" w:rsidRDefault="00E57A65" w:rsidP="00B5589E">
            <w:pPr>
              <w:jc w:val="center"/>
              <w:rPr>
                <w:rFonts w:ascii="Arial" w:hAnsi="Arial" w:cs="Arial"/>
                <w:b/>
              </w:rPr>
            </w:pPr>
            <w:r w:rsidRPr="00BE2953">
              <w:rPr>
                <w:rFonts w:ascii="Arial" w:hAnsi="Arial" w:cs="Arial"/>
                <w:b/>
              </w:rPr>
              <w:t>136</w:t>
            </w:r>
          </w:p>
        </w:tc>
        <w:tc>
          <w:tcPr>
            <w:tcW w:w="1350" w:type="dxa"/>
          </w:tcPr>
          <w:p w14:paraId="0F130DF5"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690B194A" w14:textId="77777777" w:rsidR="00E57A65" w:rsidRPr="00BE2953" w:rsidRDefault="00E57A65" w:rsidP="00B5589E">
            <w:pPr>
              <w:jc w:val="center"/>
              <w:rPr>
                <w:rFonts w:ascii="Arial" w:hAnsi="Arial" w:cs="Arial"/>
                <w:b/>
              </w:rPr>
            </w:pPr>
            <w:r w:rsidRPr="00BE2953">
              <w:rPr>
                <w:rFonts w:ascii="Arial" w:hAnsi="Arial" w:cs="Arial"/>
                <w:b/>
              </w:rPr>
              <w:t>39</w:t>
            </w:r>
          </w:p>
        </w:tc>
        <w:tc>
          <w:tcPr>
            <w:tcW w:w="900" w:type="dxa"/>
          </w:tcPr>
          <w:p w14:paraId="69D608F1" w14:textId="77777777" w:rsidR="00E57A65" w:rsidRPr="00BE2953" w:rsidRDefault="00E57A65" w:rsidP="00B5589E">
            <w:pPr>
              <w:jc w:val="center"/>
              <w:rPr>
                <w:rFonts w:ascii="Arial" w:hAnsi="Arial" w:cs="Arial"/>
                <w:b/>
              </w:rPr>
            </w:pPr>
            <w:r w:rsidRPr="00BE2953">
              <w:rPr>
                <w:rFonts w:ascii="Arial" w:hAnsi="Arial" w:cs="Arial"/>
                <w:b/>
              </w:rPr>
              <w:t>175</w:t>
            </w:r>
          </w:p>
        </w:tc>
      </w:tr>
      <w:tr w:rsidR="00E57A65" w:rsidRPr="00BE2953" w14:paraId="19FB5C0D" w14:textId="77777777" w:rsidTr="00B5589E">
        <w:tc>
          <w:tcPr>
            <w:tcW w:w="1194" w:type="dxa"/>
          </w:tcPr>
          <w:p w14:paraId="58F3696D" w14:textId="77777777" w:rsidR="00E57A65" w:rsidRPr="00BE2953" w:rsidRDefault="00E57A65" w:rsidP="00B5589E">
            <w:pPr>
              <w:jc w:val="center"/>
              <w:rPr>
                <w:rFonts w:ascii="Arial" w:hAnsi="Arial" w:cs="Arial"/>
                <w:b/>
              </w:rPr>
            </w:pPr>
            <w:r w:rsidRPr="00BE2953">
              <w:rPr>
                <w:rFonts w:ascii="Arial" w:hAnsi="Arial" w:cs="Arial"/>
                <w:b/>
              </w:rPr>
              <w:t>2021</w:t>
            </w:r>
          </w:p>
          <w:p w14:paraId="0D2058F0" w14:textId="77777777" w:rsidR="00E57A65" w:rsidRPr="00BE2953" w:rsidRDefault="00E57A65" w:rsidP="00B5589E">
            <w:pPr>
              <w:jc w:val="center"/>
              <w:rPr>
                <w:rFonts w:ascii="Arial" w:hAnsi="Arial" w:cs="Arial"/>
                <w:b/>
              </w:rPr>
            </w:pPr>
          </w:p>
        </w:tc>
        <w:tc>
          <w:tcPr>
            <w:tcW w:w="961" w:type="dxa"/>
          </w:tcPr>
          <w:p w14:paraId="2D00969A" w14:textId="77777777" w:rsidR="00E57A65" w:rsidRPr="00BE2953" w:rsidRDefault="00E57A65" w:rsidP="00B5589E">
            <w:pPr>
              <w:jc w:val="center"/>
              <w:rPr>
                <w:rFonts w:ascii="Arial" w:hAnsi="Arial" w:cs="Arial"/>
                <w:b/>
              </w:rPr>
            </w:pPr>
            <w:r w:rsidRPr="00BE2953">
              <w:rPr>
                <w:rFonts w:ascii="Arial" w:hAnsi="Arial" w:cs="Arial"/>
                <w:b/>
              </w:rPr>
              <w:t>156</w:t>
            </w:r>
          </w:p>
        </w:tc>
        <w:tc>
          <w:tcPr>
            <w:tcW w:w="1350" w:type="dxa"/>
          </w:tcPr>
          <w:p w14:paraId="0A9E5A41"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77F92DF3" w14:textId="77777777" w:rsidR="00E57A65" w:rsidRPr="00BE2953" w:rsidRDefault="00E57A65" w:rsidP="00B5589E">
            <w:pPr>
              <w:jc w:val="center"/>
              <w:rPr>
                <w:rFonts w:ascii="Arial" w:hAnsi="Arial" w:cs="Arial"/>
                <w:b/>
              </w:rPr>
            </w:pPr>
            <w:r w:rsidRPr="00BE2953">
              <w:rPr>
                <w:rFonts w:ascii="Arial" w:hAnsi="Arial" w:cs="Arial"/>
                <w:b/>
              </w:rPr>
              <w:t>0</w:t>
            </w:r>
          </w:p>
        </w:tc>
        <w:tc>
          <w:tcPr>
            <w:tcW w:w="721" w:type="dxa"/>
          </w:tcPr>
          <w:p w14:paraId="2D64C847" w14:textId="77777777" w:rsidR="00E57A65" w:rsidRPr="00BE2953" w:rsidRDefault="00E57A65" w:rsidP="00B5589E">
            <w:pPr>
              <w:jc w:val="center"/>
              <w:rPr>
                <w:rFonts w:ascii="Arial" w:hAnsi="Arial" w:cs="Arial"/>
                <w:b/>
              </w:rPr>
            </w:pPr>
            <w:r w:rsidRPr="00BE2953">
              <w:rPr>
                <w:rFonts w:ascii="Arial" w:hAnsi="Arial" w:cs="Arial"/>
                <w:b/>
              </w:rPr>
              <w:t>156</w:t>
            </w:r>
          </w:p>
        </w:tc>
        <w:tc>
          <w:tcPr>
            <w:tcW w:w="269" w:type="dxa"/>
          </w:tcPr>
          <w:p w14:paraId="0E640F28" w14:textId="77777777" w:rsidR="00E57A65" w:rsidRPr="00BE2953" w:rsidRDefault="00E57A65" w:rsidP="00B5589E">
            <w:pPr>
              <w:jc w:val="center"/>
              <w:rPr>
                <w:rFonts w:ascii="Arial" w:hAnsi="Arial" w:cs="Arial"/>
                <w:b/>
              </w:rPr>
            </w:pPr>
          </w:p>
        </w:tc>
        <w:tc>
          <w:tcPr>
            <w:tcW w:w="1080" w:type="dxa"/>
          </w:tcPr>
          <w:p w14:paraId="2FA63053" w14:textId="77777777" w:rsidR="00E57A65" w:rsidRPr="00BE2953" w:rsidRDefault="00E57A65" w:rsidP="00B5589E">
            <w:pPr>
              <w:jc w:val="center"/>
              <w:rPr>
                <w:rFonts w:ascii="Arial" w:hAnsi="Arial" w:cs="Arial"/>
                <w:b/>
              </w:rPr>
            </w:pPr>
            <w:r w:rsidRPr="00BE2953">
              <w:rPr>
                <w:rFonts w:ascii="Arial" w:hAnsi="Arial" w:cs="Arial"/>
                <w:b/>
              </w:rPr>
              <w:t>96</w:t>
            </w:r>
          </w:p>
        </w:tc>
        <w:tc>
          <w:tcPr>
            <w:tcW w:w="1350" w:type="dxa"/>
          </w:tcPr>
          <w:p w14:paraId="15989BE0"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1AA08AF0" w14:textId="77777777" w:rsidR="00E57A65" w:rsidRPr="00BE2953" w:rsidRDefault="00E57A65" w:rsidP="00B5589E">
            <w:pPr>
              <w:jc w:val="center"/>
              <w:rPr>
                <w:rFonts w:ascii="Arial" w:hAnsi="Arial" w:cs="Arial"/>
                <w:b/>
              </w:rPr>
            </w:pPr>
            <w:r w:rsidRPr="00BE2953">
              <w:rPr>
                <w:rFonts w:ascii="Arial" w:hAnsi="Arial" w:cs="Arial"/>
                <w:b/>
              </w:rPr>
              <w:t>30</w:t>
            </w:r>
          </w:p>
        </w:tc>
        <w:tc>
          <w:tcPr>
            <w:tcW w:w="900" w:type="dxa"/>
          </w:tcPr>
          <w:p w14:paraId="1BFED342" w14:textId="77777777" w:rsidR="00E57A65" w:rsidRPr="00BE2953" w:rsidRDefault="00E57A65" w:rsidP="00B5589E">
            <w:pPr>
              <w:jc w:val="center"/>
              <w:rPr>
                <w:rFonts w:ascii="Arial" w:hAnsi="Arial" w:cs="Arial"/>
                <w:b/>
              </w:rPr>
            </w:pPr>
            <w:r w:rsidRPr="00BE2953">
              <w:rPr>
                <w:rFonts w:ascii="Arial" w:hAnsi="Arial" w:cs="Arial"/>
                <w:b/>
              </w:rPr>
              <w:t>126</w:t>
            </w:r>
          </w:p>
        </w:tc>
      </w:tr>
      <w:tr w:rsidR="00E57A65" w:rsidRPr="00BE2953" w14:paraId="1B5296BB" w14:textId="77777777" w:rsidTr="00B5589E">
        <w:tc>
          <w:tcPr>
            <w:tcW w:w="1194" w:type="dxa"/>
          </w:tcPr>
          <w:p w14:paraId="5B0726BA" w14:textId="77777777" w:rsidR="00E57A65" w:rsidRPr="00BE2953" w:rsidRDefault="00E57A65" w:rsidP="00B5589E">
            <w:pPr>
              <w:jc w:val="center"/>
              <w:rPr>
                <w:rFonts w:ascii="Arial" w:hAnsi="Arial" w:cs="Arial"/>
                <w:b/>
              </w:rPr>
            </w:pPr>
            <w:r w:rsidRPr="00BE2953">
              <w:rPr>
                <w:rFonts w:ascii="Arial" w:hAnsi="Arial" w:cs="Arial"/>
                <w:b/>
              </w:rPr>
              <w:t>2022</w:t>
            </w:r>
          </w:p>
          <w:p w14:paraId="3C659CC4" w14:textId="77777777" w:rsidR="00E57A65" w:rsidRPr="00BE2953" w:rsidRDefault="00E57A65" w:rsidP="00B5589E">
            <w:pPr>
              <w:jc w:val="center"/>
              <w:rPr>
                <w:rFonts w:ascii="Arial" w:hAnsi="Arial" w:cs="Arial"/>
                <w:b/>
              </w:rPr>
            </w:pPr>
          </w:p>
        </w:tc>
        <w:tc>
          <w:tcPr>
            <w:tcW w:w="961" w:type="dxa"/>
          </w:tcPr>
          <w:p w14:paraId="213BD3F6" w14:textId="77777777" w:rsidR="00E57A65" w:rsidRPr="00BE2953" w:rsidRDefault="00E57A65" w:rsidP="00B5589E">
            <w:pPr>
              <w:jc w:val="center"/>
              <w:rPr>
                <w:rFonts w:ascii="Arial" w:hAnsi="Arial" w:cs="Arial"/>
                <w:b/>
              </w:rPr>
            </w:pPr>
            <w:r w:rsidRPr="00BE2953">
              <w:rPr>
                <w:rFonts w:ascii="Arial" w:hAnsi="Arial" w:cs="Arial"/>
                <w:b/>
              </w:rPr>
              <w:t>109</w:t>
            </w:r>
          </w:p>
        </w:tc>
        <w:tc>
          <w:tcPr>
            <w:tcW w:w="1350" w:type="dxa"/>
          </w:tcPr>
          <w:p w14:paraId="0F3F4628"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09733271" w14:textId="77777777" w:rsidR="00E57A65" w:rsidRPr="00BE2953" w:rsidRDefault="00E57A65" w:rsidP="00B5589E">
            <w:pPr>
              <w:jc w:val="center"/>
              <w:rPr>
                <w:rFonts w:ascii="Arial" w:hAnsi="Arial" w:cs="Arial"/>
                <w:b/>
              </w:rPr>
            </w:pPr>
            <w:r w:rsidRPr="00BE2953">
              <w:rPr>
                <w:rFonts w:ascii="Arial" w:hAnsi="Arial" w:cs="Arial"/>
                <w:b/>
              </w:rPr>
              <w:t>0</w:t>
            </w:r>
          </w:p>
        </w:tc>
        <w:tc>
          <w:tcPr>
            <w:tcW w:w="721" w:type="dxa"/>
          </w:tcPr>
          <w:p w14:paraId="2362DE96" w14:textId="77777777" w:rsidR="00E57A65" w:rsidRPr="00BE2953" w:rsidRDefault="00E57A65" w:rsidP="00B5589E">
            <w:pPr>
              <w:jc w:val="center"/>
              <w:rPr>
                <w:rFonts w:ascii="Arial" w:hAnsi="Arial" w:cs="Arial"/>
                <w:b/>
              </w:rPr>
            </w:pPr>
            <w:r w:rsidRPr="00BE2953">
              <w:rPr>
                <w:rFonts w:ascii="Arial" w:hAnsi="Arial" w:cs="Arial"/>
                <w:b/>
              </w:rPr>
              <w:t>109</w:t>
            </w:r>
          </w:p>
        </w:tc>
        <w:tc>
          <w:tcPr>
            <w:tcW w:w="269" w:type="dxa"/>
          </w:tcPr>
          <w:p w14:paraId="2301E98D" w14:textId="77777777" w:rsidR="00E57A65" w:rsidRPr="00BE2953" w:rsidRDefault="00E57A65" w:rsidP="00B5589E">
            <w:pPr>
              <w:jc w:val="center"/>
              <w:rPr>
                <w:rFonts w:ascii="Arial" w:hAnsi="Arial" w:cs="Arial"/>
                <w:b/>
              </w:rPr>
            </w:pPr>
          </w:p>
        </w:tc>
        <w:tc>
          <w:tcPr>
            <w:tcW w:w="1080" w:type="dxa"/>
          </w:tcPr>
          <w:p w14:paraId="1B697D86" w14:textId="77777777" w:rsidR="00E57A65" w:rsidRPr="00BE2953" w:rsidRDefault="00E57A65" w:rsidP="00B5589E">
            <w:pPr>
              <w:jc w:val="center"/>
              <w:rPr>
                <w:rFonts w:ascii="Arial" w:hAnsi="Arial" w:cs="Arial"/>
                <w:b/>
              </w:rPr>
            </w:pPr>
            <w:r w:rsidRPr="00BE2953">
              <w:rPr>
                <w:rFonts w:ascii="Arial" w:hAnsi="Arial" w:cs="Arial"/>
                <w:b/>
              </w:rPr>
              <w:t>92</w:t>
            </w:r>
          </w:p>
        </w:tc>
        <w:tc>
          <w:tcPr>
            <w:tcW w:w="1350" w:type="dxa"/>
          </w:tcPr>
          <w:p w14:paraId="3901331B"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7E1259D6" w14:textId="77777777" w:rsidR="00E57A65" w:rsidRPr="00BE2953" w:rsidRDefault="00E57A65" w:rsidP="00B5589E">
            <w:pPr>
              <w:jc w:val="center"/>
              <w:rPr>
                <w:rFonts w:ascii="Arial" w:hAnsi="Arial" w:cs="Arial"/>
                <w:b/>
              </w:rPr>
            </w:pPr>
            <w:r w:rsidRPr="00BE2953">
              <w:rPr>
                <w:rFonts w:ascii="Arial" w:hAnsi="Arial" w:cs="Arial"/>
                <w:b/>
              </w:rPr>
              <w:t>24</w:t>
            </w:r>
          </w:p>
        </w:tc>
        <w:tc>
          <w:tcPr>
            <w:tcW w:w="900" w:type="dxa"/>
          </w:tcPr>
          <w:p w14:paraId="210D6E71" w14:textId="77777777" w:rsidR="00E57A65" w:rsidRPr="00BE2953" w:rsidRDefault="00E57A65" w:rsidP="00B5589E">
            <w:pPr>
              <w:jc w:val="center"/>
              <w:rPr>
                <w:rFonts w:ascii="Arial" w:hAnsi="Arial" w:cs="Arial"/>
                <w:b/>
              </w:rPr>
            </w:pPr>
            <w:r w:rsidRPr="00BE2953">
              <w:rPr>
                <w:rFonts w:ascii="Arial" w:hAnsi="Arial" w:cs="Arial"/>
                <w:b/>
              </w:rPr>
              <w:t>116</w:t>
            </w:r>
          </w:p>
        </w:tc>
      </w:tr>
      <w:tr w:rsidR="00E57A65" w:rsidRPr="00BE2953" w14:paraId="1FDDA3EB" w14:textId="77777777" w:rsidTr="00B5589E">
        <w:tc>
          <w:tcPr>
            <w:tcW w:w="1194" w:type="dxa"/>
          </w:tcPr>
          <w:p w14:paraId="4A6D47D1" w14:textId="77777777" w:rsidR="00E57A65" w:rsidRPr="00BE2953" w:rsidRDefault="00E57A65" w:rsidP="00B5589E">
            <w:pPr>
              <w:jc w:val="center"/>
              <w:rPr>
                <w:rFonts w:ascii="Arial" w:hAnsi="Arial" w:cs="Arial"/>
                <w:b/>
              </w:rPr>
            </w:pPr>
            <w:r w:rsidRPr="00BE2953">
              <w:rPr>
                <w:rFonts w:ascii="Arial" w:hAnsi="Arial" w:cs="Arial"/>
                <w:b/>
              </w:rPr>
              <w:t>2023</w:t>
            </w:r>
          </w:p>
          <w:p w14:paraId="5D690C7E" w14:textId="77777777" w:rsidR="00E57A65" w:rsidRPr="00BE2953" w:rsidRDefault="00E57A65" w:rsidP="00B5589E">
            <w:pPr>
              <w:jc w:val="center"/>
              <w:rPr>
                <w:rFonts w:ascii="Arial" w:hAnsi="Arial" w:cs="Arial"/>
                <w:b/>
              </w:rPr>
            </w:pPr>
          </w:p>
        </w:tc>
        <w:tc>
          <w:tcPr>
            <w:tcW w:w="961" w:type="dxa"/>
          </w:tcPr>
          <w:p w14:paraId="2211295F" w14:textId="77777777" w:rsidR="00E57A65" w:rsidRPr="00BE2953" w:rsidRDefault="00E57A65" w:rsidP="00B5589E">
            <w:pPr>
              <w:jc w:val="center"/>
              <w:rPr>
                <w:rFonts w:ascii="Arial" w:hAnsi="Arial" w:cs="Arial"/>
                <w:b/>
              </w:rPr>
            </w:pPr>
            <w:r w:rsidRPr="00BE2953">
              <w:rPr>
                <w:rFonts w:ascii="Arial" w:hAnsi="Arial" w:cs="Arial"/>
                <w:b/>
              </w:rPr>
              <w:t>87</w:t>
            </w:r>
          </w:p>
        </w:tc>
        <w:tc>
          <w:tcPr>
            <w:tcW w:w="1350" w:type="dxa"/>
          </w:tcPr>
          <w:p w14:paraId="076CF50F"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7A02083A" w14:textId="77777777" w:rsidR="00E57A65" w:rsidRPr="00BE2953" w:rsidRDefault="00E57A65" w:rsidP="00B5589E">
            <w:pPr>
              <w:jc w:val="center"/>
              <w:rPr>
                <w:rFonts w:ascii="Arial" w:hAnsi="Arial" w:cs="Arial"/>
                <w:b/>
              </w:rPr>
            </w:pPr>
            <w:r w:rsidRPr="00BE2953">
              <w:rPr>
                <w:rFonts w:ascii="Arial" w:hAnsi="Arial" w:cs="Arial"/>
                <w:b/>
              </w:rPr>
              <w:t>0</w:t>
            </w:r>
          </w:p>
        </w:tc>
        <w:tc>
          <w:tcPr>
            <w:tcW w:w="721" w:type="dxa"/>
          </w:tcPr>
          <w:p w14:paraId="3B0299B9" w14:textId="77777777" w:rsidR="00E57A65" w:rsidRPr="00BE2953" w:rsidRDefault="00E57A65" w:rsidP="00B5589E">
            <w:pPr>
              <w:jc w:val="center"/>
              <w:rPr>
                <w:rFonts w:ascii="Arial" w:hAnsi="Arial" w:cs="Arial"/>
                <w:b/>
              </w:rPr>
            </w:pPr>
            <w:r w:rsidRPr="00BE2953">
              <w:rPr>
                <w:rFonts w:ascii="Arial" w:hAnsi="Arial" w:cs="Arial"/>
                <w:b/>
              </w:rPr>
              <w:t>87</w:t>
            </w:r>
          </w:p>
        </w:tc>
        <w:tc>
          <w:tcPr>
            <w:tcW w:w="269" w:type="dxa"/>
          </w:tcPr>
          <w:p w14:paraId="6DD02366" w14:textId="77777777" w:rsidR="00E57A65" w:rsidRPr="00BE2953" w:rsidRDefault="00E57A65" w:rsidP="00B5589E">
            <w:pPr>
              <w:jc w:val="center"/>
              <w:rPr>
                <w:rFonts w:ascii="Arial" w:hAnsi="Arial" w:cs="Arial"/>
                <w:b/>
              </w:rPr>
            </w:pPr>
          </w:p>
        </w:tc>
        <w:tc>
          <w:tcPr>
            <w:tcW w:w="1080" w:type="dxa"/>
          </w:tcPr>
          <w:p w14:paraId="64EAEE0C" w14:textId="77777777" w:rsidR="00E57A65" w:rsidRPr="00BE2953" w:rsidRDefault="00E57A65" w:rsidP="00B5589E">
            <w:pPr>
              <w:jc w:val="center"/>
              <w:rPr>
                <w:rFonts w:ascii="Arial" w:hAnsi="Arial" w:cs="Arial"/>
                <w:b/>
              </w:rPr>
            </w:pPr>
            <w:r w:rsidRPr="00BE2953">
              <w:rPr>
                <w:rFonts w:ascii="Arial" w:hAnsi="Arial" w:cs="Arial"/>
                <w:b/>
              </w:rPr>
              <w:t>125</w:t>
            </w:r>
          </w:p>
        </w:tc>
        <w:tc>
          <w:tcPr>
            <w:tcW w:w="1350" w:type="dxa"/>
          </w:tcPr>
          <w:p w14:paraId="23BB3514"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5FEFF743" w14:textId="77777777" w:rsidR="00E57A65" w:rsidRPr="00BE2953" w:rsidRDefault="00E57A65" w:rsidP="00B5589E">
            <w:pPr>
              <w:jc w:val="center"/>
              <w:rPr>
                <w:rFonts w:ascii="Arial" w:hAnsi="Arial" w:cs="Arial"/>
                <w:b/>
              </w:rPr>
            </w:pPr>
            <w:r w:rsidRPr="00BE2953">
              <w:rPr>
                <w:rFonts w:ascii="Arial" w:hAnsi="Arial" w:cs="Arial"/>
                <w:b/>
              </w:rPr>
              <w:t>35</w:t>
            </w:r>
          </w:p>
        </w:tc>
        <w:tc>
          <w:tcPr>
            <w:tcW w:w="900" w:type="dxa"/>
          </w:tcPr>
          <w:p w14:paraId="13EDAB9F" w14:textId="77777777" w:rsidR="00E57A65" w:rsidRPr="00BE2953" w:rsidRDefault="00E57A65" w:rsidP="00B5589E">
            <w:pPr>
              <w:jc w:val="center"/>
              <w:rPr>
                <w:rFonts w:ascii="Arial" w:hAnsi="Arial" w:cs="Arial"/>
                <w:b/>
              </w:rPr>
            </w:pPr>
            <w:r w:rsidRPr="00BE2953">
              <w:rPr>
                <w:rFonts w:ascii="Arial" w:hAnsi="Arial" w:cs="Arial"/>
                <w:b/>
              </w:rPr>
              <w:t>160</w:t>
            </w:r>
          </w:p>
        </w:tc>
      </w:tr>
    </w:tbl>
    <w:p w14:paraId="14E627D8" w14:textId="77777777" w:rsidR="00E57A65" w:rsidRPr="00BE2953" w:rsidRDefault="00E57A65" w:rsidP="00E57A65">
      <w:pPr>
        <w:pStyle w:val="DefaultText"/>
        <w:rPr>
          <w:rFonts w:ascii="Arial" w:hAnsi="Arial" w:cs="Arial"/>
          <w:color w:val="000000"/>
        </w:rPr>
      </w:pPr>
    </w:p>
    <w:tbl>
      <w:tblPr>
        <w:tblStyle w:val="TableGrid"/>
        <w:tblW w:w="0" w:type="auto"/>
        <w:tblLayout w:type="fixed"/>
        <w:tblLook w:val="04A0" w:firstRow="1" w:lastRow="0" w:firstColumn="1" w:lastColumn="0" w:noHBand="0" w:noVBand="1"/>
      </w:tblPr>
      <w:tblGrid>
        <w:gridCol w:w="1075"/>
        <w:gridCol w:w="990"/>
        <w:gridCol w:w="1350"/>
        <w:gridCol w:w="1260"/>
        <w:gridCol w:w="695"/>
        <w:gridCol w:w="6"/>
        <w:gridCol w:w="236"/>
        <w:gridCol w:w="1043"/>
        <w:gridCol w:w="1350"/>
        <w:gridCol w:w="1260"/>
        <w:gridCol w:w="724"/>
      </w:tblGrid>
      <w:tr w:rsidR="00E57A65" w:rsidRPr="00BE2953" w14:paraId="71B78F69" w14:textId="77777777" w:rsidTr="00B5589E">
        <w:tc>
          <w:tcPr>
            <w:tcW w:w="1075" w:type="dxa"/>
          </w:tcPr>
          <w:p w14:paraId="5C934928" w14:textId="77777777" w:rsidR="00E57A65" w:rsidRPr="00BE2953" w:rsidRDefault="00E57A65" w:rsidP="00B5589E">
            <w:pPr>
              <w:rPr>
                <w:rFonts w:ascii="Arial" w:hAnsi="Arial" w:cs="Arial"/>
                <w:b/>
              </w:rPr>
            </w:pPr>
          </w:p>
        </w:tc>
        <w:tc>
          <w:tcPr>
            <w:tcW w:w="4295" w:type="dxa"/>
            <w:gridSpan w:val="4"/>
          </w:tcPr>
          <w:p w14:paraId="196A6C82" w14:textId="77777777" w:rsidR="00E57A65" w:rsidRPr="00BE2953" w:rsidRDefault="00E57A65" w:rsidP="00B5589E">
            <w:pPr>
              <w:rPr>
                <w:rFonts w:ascii="Arial" w:hAnsi="Arial" w:cs="Arial"/>
                <w:b/>
              </w:rPr>
            </w:pPr>
            <w:r w:rsidRPr="00BE2953">
              <w:rPr>
                <w:rFonts w:ascii="Arial" w:hAnsi="Arial" w:cs="Arial"/>
                <w:b/>
              </w:rPr>
              <w:t>Region 5 - Bangor District Court</w:t>
            </w:r>
          </w:p>
        </w:tc>
        <w:tc>
          <w:tcPr>
            <w:tcW w:w="242" w:type="dxa"/>
            <w:gridSpan w:val="2"/>
          </w:tcPr>
          <w:p w14:paraId="22D17D10" w14:textId="77777777" w:rsidR="00E57A65" w:rsidRPr="00BE2953" w:rsidRDefault="00E57A65" w:rsidP="00B5589E">
            <w:pPr>
              <w:rPr>
                <w:rFonts w:ascii="Arial" w:hAnsi="Arial" w:cs="Arial"/>
                <w:b/>
              </w:rPr>
            </w:pPr>
          </w:p>
        </w:tc>
        <w:tc>
          <w:tcPr>
            <w:tcW w:w="4377" w:type="dxa"/>
            <w:gridSpan w:val="4"/>
          </w:tcPr>
          <w:p w14:paraId="59B78D60" w14:textId="77777777" w:rsidR="00E57A65" w:rsidRPr="00BE2953" w:rsidRDefault="00E57A65" w:rsidP="00B5589E">
            <w:pPr>
              <w:rPr>
                <w:rFonts w:ascii="Arial" w:hAnsi="Arial" w:cs="Arial"/>
                <w:b/>
              </w:rPr>
            </w:pPr>
            <w:r w:rsidRPr="00BE2953">
              <w:rPr>
                <w:rFonts w:ascii="Arial" w:hAnsi="Arial" w:cs="Arial"/>
                <w:b/>
              </w:rPr>
              <w:t>Region 6 - Rockland District Court</w:t>
            </w:r>
          </w:p>
        </w:tc>
      </w:tr>
      <w:tr w:rsidR="00E57A65" w:rsidRPr="00BE2953" w14:paraId="779BA08F" w14:textId="77777777" w:rsidTr="00B5589E">
        <w:tc>
          <w:tcPr>
            <w:tcW w:w="1075" w:type="dxa"/>
          </w:tcPr>
          <w:p w14:paraId="2A05B2CC" w14:textId="77777777" w:rsidR="00E57A65" w:rsidRPr="00BE2953" w:rsidRDefault="00E57A65" w:rsidP="00B5589E">
            <w:pPr>
              <w:rPr>
                <w:rFonts w:ascii="Arial" w:hAnsi="Arial" w:cs="Arial"/>
                <w:b/>
                <w:sz w:val="18"/>
                <w:szCs w:val="18"/>
              </w:rPr>
            </w:pPr>
          </w:p>
          <w:p w14:paraId="37A8F521" w14:textId="77777777" w:rsidR="00E57A65" w:rsidRPr="00BE2953" w:rsidRDefault="00E57A65" w:rsidP="00B5589E">
            <w:pPr>
              <w:rPr>
                <w:rFonts w:ascii="Arial" w:hAnsi="Arial" w:cs="Arial"/>
                <w:b/>
                <w:sz w:val="18"/>
                <w:szCs w:val="18"/>
              </w:rPr>
            </w:pPr>
            <w:r w:rsidRPr="00BE2953">
              <w:rPr>
                <w:rFonts w:ascii="Arial" w:hAnsi="Arial" w:cs="Arial"/>
                <w:b/>
                <w:sz w:val="18"/>
                <w:szCs w:val="18"/>
              </w:rPr>
              <w:t>Calendar Year</w:t>
            </w:r>
          </w:p>
          <w:p w14:paraId="67D0D598" w14:textId="77777777" w:rsidR="00E57A65" w:rsidRPr="00BE2953" w:rsidRDefault="00E57A65" w:rsidP="00B5589E">
            <w:pPr>
              <w:rPr>
                <w:rFonts w:ascii="Arial" w:hAnsi="Arial" w:cs="Arial"/>
                <w:b/>
                <w:sz w:val="18"/>
                <w:szCs w:val="18"/>
              </w:rPr>
            </w:pPr>
          </w:p>
        </w:tc>
        <w:tc>
          <w:tcPr>
            <w:tcW w:w="990" w:type="dxa"/>
          </w:tcPr>
          <w:p w14:paraId="519F038E" w14:textId="77777777" w:rsidR="00E57A65" w:rsidRPr="00BE2953" w:rsidRDefault="00E57A65" w:rsidP="00B5589E">
            <w:pPr>
              <w:rPr>
                <w:rFonts w:ascii="Arial" w:hAnsi="Arial" w:cs="Arial"/>
                <w:b/>
                <w:sz w:val="18"/>
                <w:szCs w:val="18"/>
              </w:rPr>
            </w:pPr>
          </w:p>
          <w:p w14:paraId="5C584888"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tcPr>
          <w:p w14:paraId="41E38377" w14:textId="77777777" w:rsidR="00E57A65" w:rsidRPr="00BE2953" w:rsidRDefault="00E57A65" w:rsidP="00B5589E">
            <w:pPr>
              <w:rPr>
                <w:rFonts w:ascii="Arial" w:hAnsi="Arial" w:cs="Arial"/>
                <w:b/>
                <w:sz w:val="18"/>
                <w:szCs w:val="18"/>
              </w:rPr>
            </w:pPr>
          </w:p>
          <w:p w14:paraId="503741F3"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260" w:type="dxa"/>
          </w:tcPr>
          <w:p w14:paraId="72E9D952"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701" w:type="dxa"/>
            <w:gridSpan w:val="2"/>
          </w:tcPr>
          <w:p w14:paraId="10431B06" w14:textId="77777777" w:rsidR="00E57A65" w:rsidRPr="00BE2953" w:rsidRDefault="00E57A65" w:rsidP="00B5589E">
            <w:pPr>
              <w:jc w:val="center"/>
              <w:rPr>
                <w:rFonts w:ascii="Arial" w:hAnsi="Arial" w:cs="Arial"/>
                <w:b/>
              </w:rPr>
            </w:pPr>
          </w:p>
          <w:p w14:paraId="79706EF2" w14:textId="77777777" w:rsidR="00E57A65" w:rsidRPr="00BE2953" w:rsidRDefault="00E57A65" w:rsidP="00B5589E">
            <w:pPr>
              <w:jc w:val="center"/>
              <w:rPr>
                <w:rFonts w:ascii="Arial" w:hAnsi="Arial" w:cs="Arial"/>
                <w:b/>
              </w:rPr>
            </w:pPr>
            <w:r w:rsidRPr="00BE2953">
              <w:rPr>
                <w:rFonts w:ascii="Arial" w:hAnsi="Arial" w:cs="Arial"/>
                <w:b/>
              </w:rPr>
              <w:t>Total</w:t>
            </w:r>
          </w:p>
        </w:tc>
        <w:tc>
          <w:tcPr>
            <w:tcW w:w="236" w:type="dxa"/>
          </w:tcPr>
          <w:p w14:paraId="695D3BD6" w14:textId="77777777" w:rsidR="00E57A65" w:rsidRPr="00BE2953" w:rsidRDefault="00E57A65" w:rsidP="00B5589E">
            <w:pPr>
              <w:rPr>
                <w:rFonts w:ascii="Arial" w:hAnsi="Arial" w:cs="Arial"/>
                <w:b/>
              </w:rPr>
            </w:pPr>
          </w:p>
        </w:tc>
        <w:tc>
          <w:tcPr>
            <w:tcW w:w="1043" w:type="dxa"/>
          </w:tcPr>
          <w:p w14:paraId="38CD7FBF" w14:textId="77777777" w:rsidR="00E57A65" w:rsidRPr="00BE2953" w:rsidRDefault="00E57A65" w:rsidP="00B5589E">
            <w:pPr>
              <w:rPr>
                <w:rFonts w:ascii="Arial" w:hAnsi="Arial" w:cs="Arial"/>
                <w:b/>
                <w:sz w:val="18"/>
                <w:szCs w:val="18"/>
              </w:rPr>
            </w:pPr>
          </w:p>
          <w:p w14:paraId="3EAA97A8"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350" w:type="dxa"/>
          </w:tcPr>
          <w:p w14:paraId="3188D6A2" w14:textId="77777777" w:rsidR="00E57A65" w:rsidRPr="00BE2953" w:rsidRDefault="00E57A65" w:rsidP="00B5589E">
            <w:pPr>
              <w:rPr>
                <w:rFonts w:ascii="Arial" w:hAnsi="Arial" w:cs="Arial"/>
                <w:b/>
                <w:sz w:val="18"/>
                <w:szCs w:val="18"/>
              </w:rPr>
            </w:pPr>
          </w:p>
          <w:p w14:paraId="699ECD15"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260" w:type="dxa"/>
          </w:tcPr>
          <w:p w14:paraId="0C2E7C5E"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724" w:type="dxa"/>
          </w:tcPr>
          <w:p w14:paraId="6E65DE8A" w14:textId="77777777" w:rsidR="00E57A65" w:rsidRPr="00BE2953" w:rsidRDefault="00E57A65" w:rsidP="00B5589E">
            <w:pPr>
              <w:jc w:val="center"/>
              <w:rPr>
                <w:rFonts w:ascii="Arial" w:hAnsi="Arial" w:cs="Arial"/>
                <w:b/>
              </w:rPr>
            </w:pPr>
          </w:p>
          <w:p w14:paraId="55173D68" w14:textId="77777777" w:rsidR="00E57A65" w:rsidRPr="00BE2953" w:rsidRDefault="00E57A65" w:rsidP="00B5589E">
            <w:pPr>
              <w:jc w:val="center"/>
              <w:rPr>
                <w:rFonts w:ascii="Arial" w:hAnsi="Arial" w:cs="Arial"/>
                <w:b/>
              </w:rPr>
            </w:pPr>
            <w:r w:rsidRPr="00BE2953">
              <w:rPr>
                <w:rFonts w:ascii="Arial" w:hAnsi="Arial" w:cs="Arial"/>
                <w:b/>
              </w:rPr>
              <w:t>Total</w:t>
            </w:r>
          </w:p>
        </w:tc>
      </w:tr>
      <w:tr w:rsidR="00E57A65" w:rsidRPr="00BE2953" w14:paraId="0EAEC255" w14:textId="77777777" w:rsidTr="00B5589E">
        <w:tc>
          <w:tcPr>
            <w:tcW w:w="1075" w:type="dxa"/>
          </w:tcPr>
          <w:p w14:paraId="286B8FBA" w14:textId="77777777" w:rsidR="00E57A65" w:rsidRPr="00BE2953" w:rsidRDefault="00E57A65" w:rsidP="00B5589E">
            <w:pPr>
              <w:jc w:val="center"/>
              <w:rPr>
                <w:rFonts w:ascii="Arial" w:hAnsi="Arial" w:cs="Arial"/>
                <w:b/>
              </w:rPr>
            </w:pPr>
            <w:r w:rsidRPr="00BE2953">
              <w:rPr>
                <w:rFonts w:ascii="Arial" w:hAnsi="Arial" w:cs="Arial"/>
                <w:b/>
              </w:rPr>
              <w:t>2019</w:t>
            </w:r>
          </w:p>
          <w:p w14:paraId="41759D20" w14:textId="77777777" w:rsidR="00E57A65" w:rsidRPr="00BE2953" w:rsidRDefault="00E57A65" w:rsidP="00B5589E">
            <w:pPr>
              <w:jc w:val="center"/>
              <w:rPr>
                <w:rFonts w:ascii="Arial" w:hAnsi="Arial" w:cs="Arial"/>
                <w:b/>
              </w:rPr>
            </w:pPr>
          </w:p>
        </w:tc>
        <w:tc>
          <w:tcPr>
            <w:tcW w:w="990" w:type="dxa"/>
          </w:tcPr>
          <w:p w14:paraId="5819A433" w14:textId="77777777" w:rsidR="00E57A65" w:rsidRPr="00BE2953" w:rsidRDefault="00E57A65" w:rsidP="00B5589E">
            <w:pPr>
              <w:jc w:val="center"/>
              <w:rPr>
                <w:rFonts w:ascii="Arial" w:hAnsi="Arial" w:cs="Arial"/>
                <w:b/>
              </w:rPr>
            </w:pPr>
            <w:r w:rsidRPr="00BE2953">
              <w:rPr>
                <w:rFonts w:ascii="Arial" w:hAnsi="Arial" w:cs="Arial"/>
                <w:b/>
              </w:rPr>
              <w:t>167</w:t>
            </w:r>
          </w:p>
        </w:tc>
        <w:tc>
          <w:tcPr>
            <w:tcW w:w="1350" w:type="dxa"/>
          </w:tcPr>
          <w:p w14:paraId="6ABD0E9E" w14:textId="77777777" w:rsidR="00E57A65" w:rsidRPr="00BE2953" w:rsidRDefault="00E57A65" w:rsidP="00B5589E">
            <w:pPr>
              <w:jc w:val="center"/>
              <w:rPr>
                <w:rFonts w:ascii="Arial" w:hAnsi="Arial" w:cs="Arial"/>
                <w:b/>
              </w:rPr>
            </w:pPr>
            <w:r w:rsidRPr="00BE2953">
              <w:rPr>
                <w:rFonts w:ascii="Arial" w:hAnsi="Arial" w:cs="Arial"/>
                <w:b/>
              </w:rPr>
              <w:t>0</w:t>
            </w:r>
          </w:p>
        </w:tc>
        <w:tc>
          <w:tcPr>
            <w:tcW w:w="1260" w:type="dxa"/>
          </w:tcPr>
          <w:p w14:paraId="71E6B849" w14:textId="77777777" w:rsidR="00E57A65" w:rsidRPr="00BE2953" w:rsidRDefault="00E57A65" w:rsidP="00B5589E">
            <w:pPr>
              <w:jc w:val="center"/>
              <w:rPr>
                <w:rFonts w:ascii="Arial" w:hAnsi="Arial" w:cs="Arial"/>
                <w:b/>
              </w:rPr>
            </w:pPr>
            <w:r w:rsidRPr="00BE2953">
              <w:rPr>
                <w:rFonts w:ascii="Arial" w:hAnsi="Arial" w:cs="Arial"/>
                <w:b/>
              </w:rPr>
              <w:t>35</w:t>
            </w:r>
          </w:p>
        </w:tc>
        <w:tc>
          <w:tcPr>
            <w:tcW w:w="701" w:type="dxa"/>
            <w:gridSpan w:val="2"/>
          </w:tcPr>
          <w:p w14:paraId="3B38B025" w14:textId="77777777" w:rsidR="00E57A65" w:rsidRPr="00BE2953" w:rsidRDefault="00E57A65" w:rsidP="00B5589E">
            <w:pPr>
              <w:jc w:val="center"/>
              <w:rPr>
                <w:rFonts w:ascii="Arial" w:hAnsi="Arial" w:cs="Arial"/>
                <w:b/>
              </w:rPr>
            </w:pPr>
            <w:r w:rsidRPr="00BE2953">
              <w:rPr>
                <w:rFonts w:ascii="Arial" w:hAnsi="Arial" w:cs="Arial"/>
                <w:b/>
              </w:rPr>
              <w:t>202</w:t>
            </w:r>
          </w:p>
        </w:tc>
        <w:tc>
          <w:tcPr>
            <w:tcW w:w="236" w:type="dxa"/>
          </w:tcPr>
          <w:p w14:paraId="08CA5D60" w14:textId="77777777" w:rsidR="00E57A65" w:rsidRPr="00BE2953" w:rsidRDefault="00E57A65" w:rsidP="00B5589E">
            <w:pPr>
              <w:jc w:val="center"/>
              <w:rPr>
                <w:rFonts w:ascii="Arial" w:hAnsi="Arial" w:cs="Arial"/>
                <w:b/>
              </w:rPr>
            </w:pPr>
          </w:p>
        </w:tc>
        <w:tc>
          <w:tcPr>
            <w:tcW w:w="2393" w:type="dxa"/>
            <w:gridSpan w:val="2"/>
          </w:tcPr>
          <w:p w14:paraId="566CEEDC" w14:textId="77777777" w:rsidR="00E57A65" w:rsidRPr="00BE2953" w:rsidRDefault="00E57A65" w:rsidP="00B5589E">
            <w:pPr>
              <w:jc w:val="center"/>
              <w:rPr>
                <w:rFonts w:ascii="Arial" w:hAnsi="Arial" w:cs="Arial"/>
                <w:b/>
                <w:sz w:val="18"/>
                <w:szCs w:val="18"/>
              </w:rPr>
            </w:pPr>
            <w:r w:rsidRPr="00BE2953">
              <w:rPr>
                <w:rFonts w:ascii="Arial" w:hAnsi="Arial" w:cs="Arial"/>
                <w:b/>
                <w:sz w:val="18"/>
                <w:szCs w:val="18"/>
              </w:rPr>
              <w:t>Breakdown not available</w:t>
            </w:r>
          </w:p>
        </w:tc>
        <w:tc>
          <w:tcPr>
            <w:tcW w:w="1260" w:type="dxa"/>
          </w:tcPr>
          <w:p w14:paraId="2C145699" w14:textId="77777777" w:rsidR="00E57A65" w:rsidRPr="00BE2953" w:rsidRDefault="00E57A65" w:rsidP="00B5589E">
            <w:pPr>
              <w:jc w:val="center"/>
              <w:rPr>
                <w:rFonts w:ascii="Arial" w:hAnsi="Arial" w:cs="Arial"/>
                <w:b/>
              </w:rPr>
            </w:pPr>
            <w:r w:rsidRPr="00BE2953">
              <w:rPr>
                <w:rFonts w:ascii="Arial" w:hAnsi="Arial" w:cs="Arial"/>
                <w:b/>
              </w:rPr>
              <w:t>0</w:t>
            </w:r>
          </w:p>
        </w:tc>
        <w:tc>
          <w:tcPr>
            <w:tcW w:w="724" w:type="dxa"/>
          </w:tcPr>
          <w:p w14:paraId="234AFBE8" w14:textId="77777777" w:rsidR="00E57A65" w:rsidRPr="00BE2953" w:rsidRDefault="00E57A65" w:rsidP="00B5589E">
            <w:pPr>
              <w:jc w:val="center"/>
              <w:rPr>
                <w:rFonts w:ascii="Arial" w:hAnsi="Arial" w:cs="Arial"/>
                <w:b/>
              </w:rPr>
            </w:pPr>
            <w:r w:rsidRPr="00BE2953">
              <w:rPr>
                <w:rFonts w:ascii="Arial" w:hAnsi="Arial" w:cs="Arial"/>
                <w:b/>
              </w:rPr>
              <w:t>65</w:t>
            </w:r>
          </w:p>
        </w:tc>
      </w:tr>
      <w:tr w:rsidR="00E57A65" w:rsidRPr="00BE2953" w14:paraId="68121824" w14:textId="77777777" w:rsidTr="00B5589E">
        <w:tc>
          <w:tcPr>
            <w:tcW w:w="1075" w:type="dxa"/>
          </w:tcPr>
          <w:p w14:paraId="6162028E" w14:textId="77777777" w:rsidR="00E57A65" w:rsidRPr="00BE2953" w:rsidRDefault="00E57A65" w:rsidP="00B5589E">
            <w:pPr>
              <w:jc w:val="center"/>
              <w:rPr>
                <w:rFonts w:ascii="Arial" w:hAnsi="Arial" w:cs="Arial"/>
                <w:b/>
              </w:rPr>
            </w:pPr>
            <w:r w:rsidRPr="00BE2953">
              <w:rPr>
                <w:rFonts w:ascii="Arial" w:hAnsi="Arial" w:cs="Arial"/>
                <w:b/>
              </w:rPr>
              <w:t>2020</w:t>
            </w:r>
          </w:p>
          <w:p w14:paraId="0808ECF6" w14:textId="77777777" w:rsidR="00E57A65" w:rsidRPr="00BE2953" w:rsidRDefault="00E57A65" w:rsidP="00B5589E">
            <w:pPr>
              <w:jc w:val="center"/>
              <w:rPr>
                <w:rFonts w:ascii="Arial" w:hAnsi="Arial" w:cs="Arial"/>
                <w:b/>
              </w:rPr>
            </w:pPr>
          </w:p>
        </w:tc>
        <w:tc>
          <w:tcPr>
            <w:tcW w:w="990" w:type="dxa"/>
          </w:tcPr>
          <w:p w14:paraId="59775802" w14:textId="77777777" w:rsidR="00E57A65" w:rsidRPr="00BE2953" w:rsidRDefault="00E57A65" w:rsidP="00B5589E">
            <w:pPr>
              <w:jc w:val="center"/>
              <w:rPr>
                <w:rFonts w:ascii="Arial" w:hAnsi="Arial" w:cs="Arial"/>
                <w:b/>
              </w:rPr>
            </w:pPr>
            <w:r w:rsidRPr="00BE2953">
              <w:rPr>
                <w:rFonts w:ascii="Arial" w:hAnsi="Arial" w:cs="Arial"/>
                <w:b/>
              </w:rPr>
              <w:t>160</w:t>
            </w:r>
          </w:p>
        </w:tc>
        <w:tc>
          <w:tcPr>
            <w:tcW w:w="1350" w:type="dxa"/>
          </w:tcPr>
          <w:p w14:paraId="527818DF" w14:textId="77777777" w:rsidR="00E57A65" w:rsidRPr="00BE2953" w:rsidRDefault="00E57A65" w:rsidP="00B5589E">
            <w:pPr>
              <w:jc w:val="center"/>
              <w:rPr>
                <w:rFonts w:ascii="Arial" w:hAnsi="Arial" w:cs="Arial"/>
                <w:b/>
              </w:rPr>
            </w:pPr>
            <w:r w:rsidRPr="00BE2953">
              <w:rPr>
                <w:rFonts w:ascii="Arial" w:hAnsi="Arial" w:cs="Arial"/>
                <w:b/>
              </w:rPr>
              <w:t>0</w:t>
            </w:r>
          </w:p>
        </w:tc>
        <w:tc>
          <w:tcPr>
            <w:tcW w:w="1260" w:type="dxa"/>
          </w:tcPr>
          <w:p w14:paraId="645EFC2D" w14:textId="77777777" w:rsidR="00E57A65" w:rsidRPr="00BE2953" w:rsidRDefault="00E57A65" w:rsidP="00B5589E">
            <w:pPr>
              <w:jc w:val="center"/>
              <w:rPr>
                <w:rFonts w:ascii="Arial" w:hAnsi="Arial" w:cs="Arial"/>
                <w:b/>
              </w:rPr>
            </w:pPr>
            <w:r w:rsidRPr="00BE2953">
              <w:rPr>
                <w:rFonts w:ascii="Arial" w:hAnsi="Arial" w:cs="Arial"/>
                <w:b/>
              </w:rPr>
              <w:t>28</w:t>
            </w:r>
          </w:p>
        </w:tc>
        <w:tc>
          <w:tcPr>
            <w:tcW w:w="701" w:type="dxa"/>
            <w:gridSpan w:val="2"/>
          </w:tcPr>
          <w:p w14:paraId="2AFD2A08" w14:textId="77777777" w:rsidR="00E57A65" w:rsidRPr="00BE2953" w:rsidRDefault="00E57A65" w:rsidP="00B5589E">
            <w:pPr>
              <w:jc w:val="center"/>
              <w:rPr>
                <w:rFonts w:ascii="Arial" w:hAnsi="Arial" w:cs="Arial"/>
                <w:b/>
              </w:rPr>
            </w:pPr>
            <w:r w:rsidRPr="00BE2953">
              <w:rPr>
                <w:rFonts w:ascii="Arial" w:hAnsi="Arial" w:cs="Arial"/>
                <w:b/>
              </w:rPr>
              <w:t>188</w:t>
            </w:r>
          </w:p>
        </w:tc>
        <w:tc>
          <w:tcPr>
            <w:tcW w:w="236" w:type="dxa"/>
          </w:tcPr>
          <w:p w14:paraId="4D424D05" w14:textId="77777777" w:rsidR="00E57A65" w:rsidRPr="00BE2953" w:rsidRDefault="00E57A65" w:rsidP="00B5589E">
            <w:pPr>
              <w:jc w:val="center"/>
              <w:rPr>
                <w:rFonts w:ascii="Arial" w:hAnsi="Arial" w:cs="Arial"/>
                <w:b/>
              </w:rPr>
            </w:pPr>
          </w:p>
        </w:tc>
        <w:tc>
          <w:tcPr>
            <w:tcW w:w="2393" w:type="dxa"/>
            <w:gridSpan w:val="2"/>
          </w:tcPr>
          <w:p w14:paraId="0391AA09" w14:textId="77777777" w:rsidR="00E57A65" w:rsidRPr="00BE2953" w:rsidRDefault="00E57A65" w:rsidP="00B5589E">
            <w:pPr>
              <w:jc w:val="center"/>
              <w:rPr>
                <w:rFonts w:ascii="Arial" w:hAnsi="Arial" w:cs="Arial"/>
                <w:b/>
                <w:sz w:val="18"/>
                <w:szCs w:val="18"/>
              </w:rPr>
            </w:pPr>
            <w:r w:rsidRPr="00BE2953">
              <w:rPr>
                <w:rFonts w:ascii="Arial" w:hAnsi="Arial" w:cs="Arial"/>
                <w:b/>
                <w:sz w:val="18"/>
                <w:szCs w:val="18"/>
              </w:rPr>
              <w:t>Breakdown not available</w:t>
            </w:r>
          </w:p>
        </w:tc>
        <w:tc>
          <w:tcPr>
            <w:tcW w:w="1260" w:type="dxa"/>
          </w:tcPr>
          <w:p w14:paraId="0634E05B" w14:textId="77777777" w:rsidR="00E57A65" w:rsidRPr="00BE2953" w:rsidRDefault="00E57A65" w:rsidP="00B5589E">
            <w:pPr>
              <w:jc w:val="center"/>
              <w:rPr>
                <w:rFonts w:ascii="Arial" w:hAnsi="Arial" w:cs="Arial"/>
                <w:b/>
              </w:rPr>
            </w:pPr>
            <w:r w:rsidRPr="00BE2953">
              <w:rPr>
                <w:rFonts w:ascii="Arial" w:hAnsi="Arial" w:cs="Arial"/>
                <w:b/>
              </w:rPr>
              <w:t>0</w:t>
            </w:r>
          </w:p>
        </w:tc>
        <w:tc>
          <w:tcPr>
            <w:tcW w:w="724" w:type="dxa"/>
          </w:tcPr>
          <w:p w14:paraId="358FC8AB" w14:textId="77777777" w:rsidR="00E57A65" w:rsidRPr="00BE2953" w:rsidRDefault="00E57A65" w:rsidP="00B5589E">
            <w:pPr>
              <w:jc w:val="center"/>
              <w:rPr>
                <w:rFonts w:ascii="Arial" w:hAnsi="Arial" w:cs="Arial"/>
                <w:b/>
              </w:rPr>
            </w:pPr>
            <w:r w:rsidRPr="00BE2953">
              <w:rPr>
                <w:rFonts w:ascii="Arial" w:hAnsi="Arial" w:cs="Arial"/>
                <w:b/>
              </w:rPr>
              <w:t>38</w:t>
            </w:r>
          </w:p>
        </w:tc>
      </w:tr>
      <w:tr w:rsidR="00E57A65" w:rsidRPr="00BE2953" w14:paraId="5C2A4158" w14:textId="77777777" w:rsidTr="00B5589E">
        <w:tc>
          <w:tcPr>
            <w:tcW w:w="1075" w:type="dxa"/>
          </w:tcPr>
          <w:p w14:paraId="19351CFC" w14:textId="77777777" w:rsidR="00E57A65" w:rsidRPr="00BE2953" w:rsidRDefault="00E57A65" w:rsidP="00B5589E">
            <w:pPr>
              <w:jc w:val="center"/>
              <w:rPr>
                <w:rFonts w:ascii="Arial" w:hAnsi="Arial" w:cs="Arial"/>
                <w:b/>
              </w:rPr>
            </w:pPr>
            <w:r w:rsidRPr="00BE2953">
              <w:rPr>
                <w:rFonts w:ascii="Arial" w:hAnsi="Arial" w:cs="Arial"/>
                <w:b/>
              </w:rPr>
              <w:t>2021</w:t>
            </w:r>
          </w:p>
          <w:p w14:paraId="25A5A559" w14:textId="77777777" w:rsidR="00E57A65" w:rsidRPr="00BE2953" w:rsidRDefault="00E57A65" w:rsidP="00B5589E">
            <w:pPr>
              <w:jc w:val="center"/>
              <w:rPr>
                <w:rFonts w:ascii="Arial" w:hAnsi="Arial" w:cs="Arial"/>
                <w:b/>
              </w:rPr>
            </w:pPr>
          </w:p>
        </w:tc>
        <w:tc>
          <w:tcPr>
            <w:tcW w:w="990" w:type="dxa"/>
          </w:tcPr>
          <w:p w14:paraId="5EC50AD7" w14:textId="77777777" w:rsidR="00E57A65" w:rsidRPr="00BE2953" w:rsidRDefault="00E57A65" w:rsidP="00B5589E">
            <w:pPr>
              <w:jc w:val="center"/>
              <w:rPr>
                <w:rFonts w:ascii="Arial" w:hAnsi="Arial" w:cs="Arial"/>
                <w:b/>
              </w:rPr>
            </w:pPr>
            <w:r w:rsidRPr="00BE2953">
              <w:rPr>
                <w:rFonts w:ascii="Arial" w:hAnsi="Arial" w:cs="Arial"/>
                <w:b/>
              </w:rPr>
              <w:t>179</w:t>
            </w:r>
          </w:p>
        </w:tc>
        <w:tc>
          <w:tcPr>
            <w:tcW w:w="1350" w:type="dxa"/>
          </w:tcPr>
          <w:p w14:paraId="483DCD32" w14:textId="77777777" w:rsidR="00E57A65" w:rsidRPr="00BE2953" w:rsidRDefault="00E57A65" w:rsidP="00B5589E">
            <w:pPr>
              <w:jc w:val="center"/>
              <w:rPr>
                <w:rFonts w:ascii="Arial" w:hAnsi="Arial" w:cs="Arial"/>
                <w:b/>
              </w:rPr>
            </w:pPr>
            <w:r w:rsidRPr="00BE2953">
              <w:rPr>
                <w:rFonts w:ascii="Arial" w:hAnsi="Arial" w:cs="Arial"/>
                <w:b/>
              </w:rPr>
              <w:t>42</w:t>
            </w:r>
          </w:p>
        </w:tc>
        <w:tc>
          <w:tcPr>
            <w:tcW w:w="1260" w:type="dxa"/>
          </w:tcPr>
          <w:p w14:paraId="05F5D102" w14:textId="77777777" w:rsidR="00E57A65" w:rsidRPr="00BE2953" w:rsidRDefault="00E57A65" w:rsidP="00B5589E">
            <w:pPr>
              <w:jc w:val="center"/>
              <w:rPr>
                <w:rFonts w:ascii="Arial" w:hAnsi="Arial" w:cs="Arial"/>
                <w:b/>
              </w:rPr>
            </w:pPr>
            <w:r w:rsidRPr="00BE2953">
              <w:rPr>
                <w:rFonts w:ascii="Arial" w:hAnsi="Arial" w:cs="Arial"/>
                <w:b/>
              </w:rPr>
              <w:t>26</w:t>
            </w:r>
          </w:p>
        </w:tc>
        <w:tc>
          <w:tcPr>
            <w:tcW w:w="701" w:type="dxa"/>
            <w:gridSpan w:val="2"/>
          </w:tcPr>
          <w:p w14:paraId="425FE509" w14:textId="77777777" w:rsidR="00E57A65" w:rsidRPr="00BE2953" w:rsidRDefault="00E57A65" w:rsidP="00B5589E">
            <w:pPr>
              <w:jc w:val="center"/>
              <w:rPr>
                <w:rFonts w:ascii="Arial" w:hAnsi="Arial" w:cs="Arial"/>
                <w:b/>
              </w:rPr>
            </w:pPr>
            <w:r w:rsidRPr="00BE2953">
              <w:rPr>
                <w:rFonts w:ascii="Arial" w:hAnsi="Arial" w:cs="Arial"/>
                <w:b/>
              </w:rPr>
              <w:t>247</w:t>
            </w:r>
          </w:p>
        </w:tc>
        <w:tc>
          <w:tcPr>
            <w:tcW w:w="236" w:type="dxa"/>
          </w:tcPr>
          <w:p w14:paraId="73E263A8" w14:textId="77777777" w:rsidR="00E57A65" w:rsidRPr="00BE2953" w:rsidRDefault="00E57A65" w:rsidP="00B5589E">
            <w:pPr>
              <w:jc w:val="center"/>
              <w:rPr>
                <w:rFonts w:ascii="Arial" w:hAnsi="Arial" w:cs="Arial"/>
                <w:b/>
              </w:rPr>
            </w:pPr>
          </w:p>
        </w:tc>
        <w:tc>
          <w:tcPr>
            <w:tcW w:w="2393" w:type="dxa"/>
            <w:gridSpan w:val="2"/>
          </w:tcPr>
          <w:p w14:paraId="4F16189E" w14:textId="77777777" w:rsidR="00E57A65" w:rsidRPr="00BE2953" w:rsidRDefault="00E57A65" w:rsidP="00B5589E">
            <w:pPr>
              <w:jc w:val="center"/>
              <w:rPr>
                <w:rFonts w:ascii="Arial" w:hAnsi="Arial" w:cs="Arial"/>
                <w:b/>
                <w:sz w:val="18"/>
                <w:szCs w:val="18"/>
              </w:rPr>
            </w:pPr>
            <w:r w:rsidRPr="00BE2953">
              <w:rPr>
                <w:rFonts w:ascii="Arial" w:hAnsi="Arial" w:cs="Arial"/>
                <w:b/>
                <w:sz w:val="18"/>
                <w:szCs w:val="18"/>
              </w:rPr>
              <w:t>Breakdown not available</w:t>
            </w:r>
          </w:p>
        </w:tc>
        <w:tc>
          <w:tcPr>
            <w:tcW w:w="1260" w:type="dxa"/>
          </w:tcPr>
          <w:p w14:paraId="1DBB5784" w14:textId="77777777" w:rsidR="00E57A65" w:rsidRPr="00BE2953" w:rsidRDefault="00E57A65" w:rsidP="00B5589E">
            <w:pPr>
              <w:jc w:val="center"/>
              <w:rPr>
                <w:rFonts w:ascii="Arial" w:hAnsi="Arial" w:cs="Arial"/>
                <w:b/>
              </w:rPr>
            </w:pPr>
            <w:r w:rsidRPr="00BE2953">
              <w:rPr>
                <w:rFonts w:ascii="Arial" w:hAnsi="Arial" w:cs="Arial"/>
                <w:b/>
              </w:rPr>
              <w:t>0</w:t>
            </w:r>
          </w:p>
        </w:tc>
        <w:tc>
          <w:tcPr>
            <w:tcW w:w="724" w:type="dxa"/>
          </w:tcPr>
          <w:p w14:paraId="37192EEE" w14:textId="77777777" w:rsidR="00E57A65" w:rsidRPr="00BE2953" w:rsidRDefault="00E57A65" w:rsidP="00B5589E">
            <w:pPr>
              <w:jc w:val="center"/>
              <w:rPr>
                <w:rFonts w:ascii="Arial" w:hAnsi="Arial" w:cs="Arial"/>
                <w:b/>
              </w:rPr>
            </w:pPr>
            <w:r w:rsidRPr="00BE2953">
              <w:rPr>
                <w:rFonts w:ascii="Arial" w:hAnsi="Arial" w:cs="Arial"/>
                <w:b/>
              </w:rPr>
              <w:t>70</w:t>
            </w:r>
          </w:p>
        </w:tc>
      </w:tr>
      <w:tr w:rsidR="00E57A65" w:rsidRPr="00BE2953" w14:paraId="0DD7453E" w14:textId="77777777" w:rsidTr="00B5589E">
        <w:tc>
          <w:tcPr>
            <w:tcW w:w="1075" w:type="dxa"/>
          </w:tcPr>
          <w:p w14:paraId="5C19A17D" w14:textId="77777777" w:rsidR="00E57A65" w:rsidRPr="00BE2953" w:rsidRDefault="00E57A65" w:rsidP="00B5589E">
            <w:pPr>
              <w:jc w:val="center"/>
              <w:rPr>
                <w:rFonts w:ascii="Arial" w:hAnsi="Arial" w:cs="Arial"/>
                <w:b/>
              </w:rPr>
            </w:pPr>
            <w:r w:rsidRPr="00BE2953">
              <w:rPr>
                <w:rFonts w:ascii="Arial" w:hAnsi="Arial" w:cs="Arial"/>
                <w:b/>
              </w:rPr>
              <w:t>2022</w:t>
            </w:r>
          </w:p>
          <w:p w14:paraId="5E550E0D" w14:textId="77777777" w:rsidR="00E57A65" w:rsidRPr="00BE2953" w:rsidRDefault="00E57A65" w:rsidP="00B5589E">
            <w:pPr>
              <w:jc w:val="center"/>
              <w:rPr>
                <w:rFonts w:ascii="Arial" w:hAnsi="Arial" w:cs="Arial"/>
                <w:b/>
              </w:rPr>
            </w:pPr>
          </w:p>
        </w:tc>
        <w:tc>
          <w:tcPr>
            <w:tcW w:w="990" w:type="dxa"/>
          </w:tcPr>
          <w:p w14:paraId="0008FA2B" w14:textId="77777777" w:rsidR="00E57A65" w:rsidRPr="00BE2953" w:rsidRDefault="00E57A65" w:rsidP="00B5589E">
            <w:pPr>
              <w:jc w:val="center"/>
              <w:rPr>
                <w:rFonts w:ascii="Arial" w:hAnsi="Arial" w:cs="Arial"/>
                <w:b/>
              </w:rPr>
            </w:pPr>
            <w:r w:rsidRPr="00BE2953">
              <w:rPr>
                <w:rFonts w:ascii="Arial" w:hAnsi="Arial" w:cs="Arial"/>
                <w:b/>
              </w:rPr>
              <w:t>152</w:t>
            </w:r>
          </w:p>
        </w:tc>
        <w:tc>
          <w:tcPr>
            <w:tcW w:w="1350" w:type="dxa"/>
          </w:tcPr>
          <w:p w14:paraId="7371F73E" w14:textId="77777777" w:rsidR="00E57A65" w:rsidRPr="00BE2953" w:rsidRDefault="00E57A65" w:rsidP="00B5589E">
            <w:pPr>
              <w:jc w:val="center"/>
              <w:rPr>
                <w:rFonts w:ascii="Arial" w:hAnsi="Arial" w:cs="Arial"/>
                <w:b/>
              </w:rPr>
            </w:pPr>
            <w:r w:rsidRPr="00BE2953">
              <w:rPr>
                <w:rFonts w:ascii="Arial" w:hAnsi="Arial" w:cs="Arial"/>
                <w:b/>
              </w:rPr>
              <w:t>81</w:t>
            </w:r>
          </w:p>
        </w:tc>
        <w:tc>
          <w:tcPr>
            <w:tcW w:w="1260" w:type="dxa"/>
          </w:tcPr>
          <w:p w14:paraId="76270B7E" w14:textId="77777777" w:rsidR="00E57A65" w:rsidRPr="00BE2953" w:rsidRDefault="00E57A65" w:rsidP="00B5589E">
            <w:pPr>
              <w:jc w:val="center"/>
              <w:rPr>
                <w:rFonts w:ascii="Arial" w:hAnsi="Arial" w:cs="Arial"/>
                <w:b/>
              </w:rPr>
            </w:pPr>
            <w:r w:rsidRPr="00BE2953">
              <w:rPr>
                <w:rFonts w:ascii="Arial" w:hAnsi="Arial" w:cs="Arial"/>
                <w:b/>
              </w:rPr>
              <w:t>32</w:t>
            </w:r>
          </w:p>
        </w:tc>
        <w:tc>
          <w:tcPr>
            <w:tcW w:w="701" w:type="dxa"/>
            <w:gridSpan w:val="2"/>
          </w:tcPr>
          <w:p w14:paraId="52F0E612" w14:textId="77777777" w:rsidR="00E57A65" w:rsidRPr="00BE2953" w:rsidRDefault="00E57A65" w:rsidP="00B5589E">
            <w:pPr>
              <w:jc w:val="center"/>
              <w:rPr>
                <w:rFonts w:ascii="Arial" w:hAnsi="Arial" w:cs="Arial"/>
                <w:b/>
              </w:rPr>
            </w:pPr>
            <w:r w:rsidRPr="00BE2953">
              <w:rPr>
                <w:rFonts w:ascii="Arial" w:hAnsi="Arial" w:cs="Arial"/>
                <w:b/>
              </w:rPr>
              <w:t>265</w:t>
            </w:r>
          </w:p>
        </w:tc>
        <w:tc>
          <w:tcPr>
            <w:tcW w:w="236" w:type="dxa"/>
          </w:tcPr>
          <w:p w14:paraId="7EB71FC5" w14:textId="77777777" w:rsidR="00E57A65" w:rsidRPr="00BE2953" w:rsidRDefault="00E57A65" w:rsidP="00B5589E">
            <w:pPr>
              <w:jc w:val="center"/>
              <w:rPr>
                <w:rFonts w:ascii="Arial" w:hAnsi="Arial" w:cs="Arial"/>
                <w:b/>
              </w:rPr>
            </w:pPr>
          </w:p>
        </w:tc>
        <w:tc>
          <w:tcPr>
            <w:tcW w:w="2393" w:type="dxa"/>
            <w:gridSpan w:val="2"/>
          </w:tcPr>
          <w:p w14:paraId="524AC399" w14:textId="77777777" w:rsidR="00E57A65" w:rsidRPr="00BE2953" w:rsidRDefault="00E57A65" w:rsidP="00B5589E">
            <w:pPr>
              <w:jc w:val="center"/>
              <w:rPr>
                <w:rFonts w:ascii="Arial" w:hAnsi="Arial" w:cs="Arial"/>
                <w:b/>
                <w:sz w:val="18"/>
                <w:szCs w:val="18"/>
              </w:rPr>
            </w:pPr>
            <w:r w:rsidRPr="00BE2953">
              <w:rPr>
                <w:rFonts w:ascii="Arial" w:hAnsi="Arial" w:cs="Arial"/>
                <w:b/>
                <w:sz w:val="18"/>
                <w:szCs w:val="18"/>
              </w:rPr>
              <w:t>Breakdown not available</w:t>
            </w:r>
          </w:p>
        </w:tc>
        <w:tc>
          <w:tcPr>
            <w:tcW w:w="1260" w:type="dxa"/>
          </w:tcPr>
          <w:p w14:paraId="193EA850" w14:textId="77777777" w:rsidR="00E57A65" w:rsidRPr="00BE2953" w:rsidRDefault="00E57A65" w:rsidP="00B5589E">
            <w:pPr>
              <w:jc w:val="center"/>
              <w:rPr>
                <w:rFonts w:ascii="Arial" w:hAnsi="Arial" w:cs="Arial"/>
                <w:b/>
              </w:rPr>
            </w:pPr>
            <w:r w:rsidRPr="00BE2953">
              <w:rPr>
                <w:rFonts w:ascii="Arial" w:hAnsi="Arial" w:cs="Arial"/>
                <w:b/>
              </w:rPr>
              <w:t>0</w:t>
            </w:r>
          </w:p>
        </w:tc>
        <w:tc>
          <w:tcPr>
            <w:tcW w:w="724" w:type="dxa"/>
          </w:tcPr>
          <w:p w14:paraId="13CBD5D7" w14:textId="77777777" w:rsidR="00E57A65" w:rsidRPr="00BE2953" w:rsidRDefault="00E57A65" w:rsidP="00B5589E">
            <w:pPr>
              <w:jc w:val="center"/>
              <w:rPr>
                <w:rFonts w:ascii="Arial" w:hAnsi="Arial" w:cs="Arial"/>
                <w:b/>
              </w:rPr>
            </w:pPr>
            <w:r w:rsidRPr="00BE2953">
              <w:rPr>
                <w:rFonts w:ascii="Arial" w:hAnsi="Arial" w:cs="Arial"/>
                <w:b/>
              </w:rPr>
              <w:t>63</w:t>
            </w:r>
          </w:p>
        </w:tc>
      </w:tr>
      <w:tr w:rsidR="00E57A65" w:rsidRPr="00BE2953" w14:paraId="33073429" w14:textId="77777777" w:rsidTr="00B5589E">
        <w:tc>
          <w:tcPr>
            <w:tcW w:w="1075" w:type="dxa"/>
          </w:tcPr>
          <w:p w14:paraId="16880E7A" w14:textId="77777777" w:rsidR="00E57A65" w:rsidRPr="00BE2953" w:rsidRDefault="00E57A65" w:rsidP="00B5589E">
            <w:pPr>
              <w:jc w:val="center"/>
              <w:rPr>
                <w:rFonts w:ascii="Arial" w:hAnsi="Arial" w:cs="Arial"/>
                <w:b/>
              </w:rPr>
            </w:pPr>
            <w:r w:rsidRPr="00BE2953">
              <w:rPr>
                <w:rFonts w:ascii="Arial" w:hAnsi="Arial" w:cs="Arial"/>
                <w:b/>
              </w:rPr>
              <w:t>2023</w:t>
            </w:r>
          </w:p>
          <w:p w14:paraId="7CA02593" w14:textId="77777777" w:rsidR="00E57A65" w:rsidRPr="00BE2953" w:rsidRDefault="00E57A65" w:rsidP="00B5589E">
            <w:pPr>
              <w:jc w:val="center"/>
              <w:rPr>
                <w:rFonts w:ascii="Arial" w:hAnsi="Arial" w:cs="Arial"/>
                <w:b/>
              </w:rPr>
            </w:pPr>
          </w:p>
        </w:tc>
        <w:tc>
          <w:tcPr>
            <w:tcW w:w="990" w:type="dxa"/>
          </w:tcPr>
          <w:p w14:paraId="26CE6EA4" w14:textId="77777777" w:rsidR="00E57A65" w:rsidRPr="00BE2953" w:rsidRDefault="00E57A65" w:rsidP="00B5589E">
            <w:pPr>
              <w:jc w:val="center"/>
              <w:rPr>
                <w:rFonts w:ascii="Arial" w:hAnsi="Arial" w:cs="Arial"/>
                <w:b/>
              </w:rPr>
            </w:pPr>
            <w:r w:rsidRPr="00BE2953">
              <w:rPr>
                <w:rFonts w:ascii="Arial" w:hAnsi="Arial" w:cs="Arial"/>
                <w:b/>
              </w:rPr>
              <w:t>137</w:t>
            </w:r>
          </w:p>
        </w:tc>
        <w:tc>
          <w:tcPr>
            <w:tcW w:w="1350" w:type="dxa"/>
          </w:tcPr>
          <w:p w14:paraId="58775554" w14:textId="77777777" w:rsidR="00E57A65" w:rsidRPr="00BE2953" w:rsidRDefault="00E57A65" w:rsidP="00B5589E">
            <w:pPr>
              <w:jc w:val="center"/>
              <w:rPr>
                <w:rFonts w:ascii="Arial" w:hAnsi="Arial" w:cs="Arial"/>
                <w:b/>
              </w:rPr>
            </w:pPr>
            <w:r w:rsidRPr="00BE2953">
              <w:rPr>
                <w:rFonts w:ascii="Arial" w:hAnsi="Arial" w:cs="Arial"/>
                <w:b/>
              </w:rPr>
              <w:t>56</w:t>
            </w:r>
          </w:p>
        </w:tc>
        <w:tc>
          <w:tcPr>
            <w:tcW w:w="1260" w:type="dxa"/>
          </w:tcPr>
          <w:p w14:paraId="751169DA" w14:textId="77777777" w:rsidR="00E57A65" w:rsidRPr="00BE2953" w:rsidRDefault="00E57A65" w:rsidP="00B5589E">
            <w:pPr>
              <w:jc w:val="center"/>
              <w:rPr>
                <w:rFonts w:ascii="Arial" w:hAnsi="Arial" w:cs="Arial"/>
                <w:b/>
              </w:rPr>
            </w:pPr>
            <w:r w:rsidRPr="00BE2953">
              <w:rPr>
                <w:rFonts w:ascii="Arial" w:hAnsi="Arial" w:cs="Arial"/>
                <w:b/>
              </w:rPr>
              <w:t>32</w:t>
            </w:r>
          </w:p>
        </w:tc>
        <w:tc>
          <w:tcPr>
            <w:tcW w:w="701" w:type="dxa"/>
            <w:gridSpan w:val="2"/>
          </w:tcPr>
          <w:p w14:paraId="3816D771" w14:textId="77777777" w:rsidR="00E57A65" w:rsidRPr="00BE2953" w:rsidRDefault="00E57A65" w:rsidP="00B5589E">
            <w:pPr>
              <w:jc w:val="center"/>
              <w:rPr>
                <w:rFonts w:ascii="Arial" w:hAnsi="Arial" w:cs="Arial"/>
                <w:b/>
              </w:rPr>
            </w:pPr>
            <w:r w:rsidRPr="00BE2953">
              <w:rPr>
                <w:rFonts w:ascii="Arial" w:hAnsi="Arial" w:cs="Arial"/>
                <w:b/>
              </w:rPr>
              <w:t>225</w:t>
            </w:r>
          </w:p>
        </w:tc>
        <w:tc>
          <w:tcPr>
            <w:tcW w:w="236" w:type="dxa"/>
          </w:tcPr>
          <w:p w14:paraId="5F53DEA5" w14:textId="77777777" w:rsidR="00E57A65" w:rsidRPr="00BE2953" w:rsidRDefault="00E57A65" w:rsidP="00B5589E">
            <w:pPr>
              <w:jc w:val="center"/>
              <w:rPr>
                <w:rFonts w:ascii="Arial" w:hAnsi="Arial" w:cs="Arial"/>
                <w:b/>
              </w:rPr>
            </w:pPr>
          </w:p>
        </w:tc>
        <w:tc>
          <w:tcPr>
            <w:tcW w:w="2393" w:type="dxa"/>
            <w:gridSpan w:val="2"/>
          </w:tcPr>
          <w:p w14:paraId="2F913C8E" w14:textId="77777777" w:rsidR="00E57A65" w:rsidRPr="00BE2953" w:rsidRDefault="00E57A65" w:rsidP="00B5589E">
            <w:pPr>
              <w:jc w:val="center"/>
              <w:rPr>
                <w:rFonts w:ascii="Arial" w:hAnsi="Arial" w:cs="Arial"/>
                <w:b/>
                <w:sz w:val="18"/>
                <w:szCs w:val="18"/>
              </w:rPr>
            </w:pPr>
            <w:r w:rsidRPr="00BE2953">
              <w:rPr>
                <w:rFonts w:ascii="Arial" w:hAnsi="Arial" w:cs="Arial"/>
                <w:b/>
                <w:sz w:val="18"/>
                <w:szCs w:val="18"/>
              </w:rPr>
              <w:t>Breakdown not available</w:t>
            </w:r>
          </w:p>
        </w:tc>
        <w:tc>
          <w:tcPr>
            <w:tcW w:w="1260" w:type="dxa"/>
          </w:tcPr>
          <w:p w14:paraId="71CCDA8A" w14:textId="77777777" w:rsidR="00E57A65" w:rsidRPr="00BE2953" w:rsidRDefault="00E57A65" w:rsidP="00B5589E">
            <w:pPr>
              <w:jc w:val="center"/>
              <w:rPr>
                <w:rFonts w:ascii="Arial" w:hAnsi="Arial" w:cs="Arial"/>
                <w:b/>
              </w:rPr>
            </w:pPr>
            <w:r w:rsidRPr="00BE2953">
              <w:rPr>
                <w:rFonts w:ascii="Arial" w:hAnsi="Arial" w:cs="Arial"/>
                <w:b/>
              </w:rPr>
              <w:t>0</w:t>
            </w:r>
          </w:p>
        </w:tc>
        <w:tc>
          <w:tcPr>
            <w:tcW w:w="724" w:type="dxa"/>
          </w:tcPr>
          <w:p w14:paraId="5AE8E0DC" w14:textId="77777777" w:rsidR="00E57A65" w:rsidRPr="00BE2953" w:rsidRDefault="00E57A65" w:rsidP="00B5589E">
            <w:pPr>
              <w:jc w:val="center"/>
              <w:rPr>
                <w:rFonts w:ascii="Arial" w:hAnsi="Arial" w:cs="Arial"/>
                <w:b/>
              </w:rPr>
            </w:pPr>
            <w:r w:rsidRPr="00BE2953">
              <w:rPr>
                <w:rFonts w:ascii="Arial" w:hAnsi="Arial" w:cs="Arial"/>
                <w:b/>
              </w:rPr>
              <w:t>38</w:t>
            </w:r>
          </w:p>
        </w:tc>
      </w:tr>
    </w:tbl>
    <w:p w14:paraId="3668D360" w14:textId="77777777" w:rsidR="00E57A65" w:rsidRPr="00BE2953" w:rsidRDefault="00E57A65" w:rsidP="00E57A65">
      <w:pPr>
        <w:pStyle w:val="DefaultText"/>
        <w:rPr>
          <w:rFonts w:ascii="Arial" w:hAnsi="Arial" w:cs="Arial"/>
          <w:color w:val="000000"/>
        </w:rPr>
      </w:pPr>
    </w:p>
    <w:p w14:paraId="6E81D27A" w14:textId="77777777" w:rsidR="00E57A65" w:rsidRPr="00BE2953" w:rsidRDefault="00E57A65" w:rsidP="00E57A65">
      <w:pPr>
        <w:pStyle w:val="DefaultText"/>
        <w:rPr>
          <w:rFonts w:ascii="Arial" w:hAnsi="Arial" w:cs="Arial"/>
          <w:color w:val="000000"/>
        </w:rPr>
      </w:pPr>
    </w:p>
    <w:p w14:paraId="057492E7" w14:textId="77777777" w:rsidR="00E57A65" w:rsidRPr="00BE2953" w:rsidRDefault="00E57A65" w:rsidP="00E57A65">
      <w:pPr>
        <w:pStyle w:val="DefaultText"/>
        <w:rPr>
          <w:rFonts w:ascii="Arial" w:hAnsi="Arial" w:cs="Arial"/>
          <w:color w:val="000000"/>
        </w:rPr>
      </w:pPr>
    </w:p>
    <w:tbl>
      <w:tblPr>
        <w:tblStyle w:val="TableGrid"/>
        <w:tblW w:w="0" w:type="auto"/>
        <w:tblLook w:val="04A0" w:firstRow="1" w:lastRow="0" w:firstColumn="1" w:lastColumn="0" w:noHBand="0" w:noVBand="1"/>
      </w:tblPr>
      <w:tblGrid>
        <w:gridCol w:w="1435"/>
        <w:gridCol w:w="1028"/>
        <w:gridCol w:w="1317"/>
        <w:gridCol w:w="1350"/>
        <w:gridCol w:w="900"/>
      </w:tblGrid>
      <w:tr w:rsidR="00E57A65" w:rsidRPr="00BE2953" w14:paraId="20DC593C" w14:textId="77777777" w:rsidTr="00B5589E">
        <w:trPr>
          <w:gridAfter w:val="1"/>
          <w:wAfter w:w="900" w:type="dxa"/>
        </w:trPr>
        <w:tc>
          <w:tcPr>
            <w:tcW w:w="1435" w:type="dxa"/>
          </w:tcPr>
          <w:p w14:paraId="64344FB4" w14:textId="77777777" w:rsidR="00E57A65" w:rsidRPr="00BE2953" w:rsidRDefault="00E57A65" w:rsidP="00B5589E">
            <w:pPr>
              <w:rPr>
                <w:rFonts w:ascii="Arial" w:hAnsi="Arial" w:cs="Arial"/>
                <w:b/>
              </w:rPr>
            </w:pPr>
          </w:p>
        </w:tc>
        <w:tc>
          <w:tcPr>
            <w:tcW w:w="3600" w:type="dxa"/>
            <w:gridSpan w:val="3"/>
          </w:tcPr>
          <w:p w14:paraId="45E2978A" w14:textId="77777777" w:rsidR="00E57A65" w:rsidRPr="00BE2953" w:rsidRDefault="00E57A65" w:rsidP="00B5589E">
            <w:pPr>
              <w:rPr>
                <w:rFonts w:ascii="Arial" w:hAnsi="Arial" w:cs="Arial"/>
                <w:b/>
              </w:rPr>
            </w:pPr>
            <w:r w:rsidRPr="00BE2953">
              <w:rPr>
                <w:rFonts w:ascii="Arial" w:hAnsi="Arial" w:cs="Arial"/>
                <w:b/>
              </w:rPr>
              <w:t>Region 6 - West Bath District Court</w:t>
            </w:r>
          </w:p>
        </w:tc>
      </w:tr>
      <w:tr w:rsidR="00E57A65" w:rsidRPr="00BE2953" w14:paraId="331C4118" w14:textId="77777777" w:rsidTr="00B5589E">
        <w:tc>
          <w:tcPr>
            <w:tcW w:w="1435" w:type="dxa"/>
          </w:tcPr>
          <w:p w14:paraId="40580CF1" w14:textId="77777777" w:rsidR="00E57A65" w:rsidRPr="00BE2953" w:rsidRDefault="00E57A65" w:rsidP="00B5589E">
            <w:pPr>
              <w:rPr>
                <w:rFonts w:ascii="Arial" w:hAnsi="Arial" w:cs="Arial"/>
                <w:b/>
              </w:rPr>
            </w:pPr>
          </w:p>
          <w:p w14:paraId="0CF55198" w14:textId="77777777" w:rsidR="00E57A65" w:rsidRPr="00BE2953" w:rsidRDefault="00E57A65" w:rsidP="00B5589E">
            <w:pPr>
              <w:rPr>
                <w:rFonts w:ascii="Arial" w:hAnsi="Arial" w:cs="Arial"/>
                <w:b/>
              </w:rPr>
            </w:pPr>
            <w:r w:rsidRPr="00BE2953">
              <w:rPr>
                <w:rFonts w:ascii="Arial" w:hAnsi="Arial" w:cs="Arial"/>
                <w:b/>
              </w:rPr>
              <w:t>Calendar Year</w:t>
            </w:r>
          </w:p>
          <w:p w14:paraId="3A47F81B" w14:textId="77777777" w:rsidR="00E57A65" w:rsidRPr="00BE2953" w:rsidRDefault="00E57A65" w:rsidP="00B5589E">
            <w:pPr>
              <w:rPr>
                <w:rFonts w:ascii="Arial" w:hAnsi="Arial" w:cs="Arial"/>
                <w:b/>
              </w:rPr>
            </w:pPr>
          </w:p>
        </w:tc>
        <w:tc>
          <w:tcPr>
            <w:tcW w:w="1028" w:type="dxa"/>
          </w:tcPr>
          <w:p w14:paraId="7605ED03" w14:textId="77777777" w:rsidR="00E57A65" w:rsidRPr="00BE2953" w:rsidRDefault="00E57A65" w:rsidP="00B5589E">
            <w:pPr>
              <w:rPr>
                <w:rFonts w:ascii="Arial" w:hAnsi="Arial" w:cs="Arial"/>
                <w:b/>
                <w:sz w:val="18"/>
                <w:szCs w:val="18"/>
              </w:rPr>
            </w:pPr>
          </w:p>
          <w:p w14:paraId="5C6277AF"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w:t>
            </w:r>
            <w:proofErr w:type="spellStart"/>
            <w:r w:rsidRPr="00BE2953">
              <w:rPr>
                <w:rFonts w:ascii="Arial" w:hAnsi="Arial" w:cs="Arial"/>
                <w:b/>
                <w:sz w:val="18"/>
                <w:szCs w:val="18"/>
              </w:rPr>
              <w:t>ment</w:t>
            </w:r>
            <w:proofErr w:type="spellEnd"/>
          </w:p>
        </w:tc>
        <w:tc>
          <w:tcPr>
            <w:tcW w:w="1222" w:type="dxa"/>
          </w:tcPr>
          <w:p w14:paraId="48966E7B" w14:textId="77777777" w:rsidR="00E57A65" w:rsidRPr="00BE2953" w:rsidRDefault="00E57A65" w:rsidP="00B5589E">
            <w:pPr>
              <w:rPr>
                <w:rFonts w:ascii="Arial" w:hAnsi="Arial" w:cs="Arial"/>
                <w:b/>
                <w:sz w:val="18"/>
                <w:szCs w:val="18"/>
              </w:rPr>
            </w:pPr>
          </w:p>
          <w:p w14:paraId="4E1952D4" w14:textId="77777777" w:rsidR="00E57A65" w:rsidRPr="00BE2953" w:rsidRDefault="00E57A65" w:rsidP="00B5589E">
            <w:pPr>
              <w:rPr>
                <w:rFonts w:ascii="Arial" w:hAnsi="Arial" w:cs="Arial"/>
                <w:b/>
                <w:sz w:val="18"/>
                <w:szCs w:val="18"/>
              </w:rPr>
            </w:pPr>
            <w:r w:rsidRPr="00BE2953">
              <w:rPr>
                <w:rFonts w:ascii="Arial" w:hAnsi="Arial" w:cs="Arial"/>
                <w:b/>
                <w:sz w:val="18"/>
                <w:szCs w:val="18"/>
              </w:rPr>
              <w:t>Commitment &amp; Treatment</w:t>
            </w:r>
          </w:p>
        </w:tc>
        <w:tc>
          <w:tcPr>
            <w:tcW w:w="1350" w:type="dxa"/>
          </w:tcPr>
          <w:p w14:paraId="3C8B694E" w14:textId="77777777" w:rsidR="00E57A65" w:rsidRPr="00BE2953" w:rsidRDefault="00E57A65" w:rsidP="00B5589E">
            <w:pPr>
              <w:rPr>
                <w:rFonts w:ascii="Arial" w:hAnsi="Arial" w:cs="Arial"/>
                <w:b/>
                <w:sz w:val="18"/>
                <w:szCs w:val="18"/>
              </w:rPr>
            </w:pPr>
            <w:r w:rsidRPr="00BE2953">
              <w:rPr>
                <w:rFonts w:ascii="Arial" w:hAnsi="Arial" w:cs="Arial"/>
                <w:b/>
                <w:sz w:val="18"/>
                <w:szCs w:val="18"/>
              </w:rPr>
              <w:t xml:space="preserve">   Progressive Treatment Program</w:t>
            </w:r>
          </w:p>
        </w:tc>
        <w:tc>
          <w:tcPr>
            <w:tcW w:w="900" w:type="dxa"/>
          </w:tcPr>
          <w:p w14:paraId="4B53AA74" w14:textId="77777777" w:rsidR="00E57A65" w:rsidRPr="00BE2953" w:rsidRDefault="00E57A65" w:rsidP="00B5589E">
            <w:pPr>
              <w:jc w:val="center"/>
              <w:rPr>
                <w:rFonts w:ascii="Arial" w:hAnsi="Arial" w:cs="Arial"/>
                <w:b/>
              </w:rPr>
            </w:pPr>
          </w:p>
          <w:p w14:paraId="63BF0B2A" w14:textId="77777777" w:rsidR="00E57A65" w:rsidRPr="00BE2953" w:rsidRDefault="00E57A65" w:rsidP="00B5589E">
            <w:pPr>
              <w:jc w:val="center"/>
              <w:rPr>
                <w:rFonts w:ascii="Arial" w:hAnsi="Arial" w:cs="Arial"/>
                <w:b/>
              </w:rPr>
            </w:pPr>
            <w:r w:rsidRPr="00BE2953">
              <w:rPr>
                <w:rFonts w:ascii="Arial" w:hAnsi="Arial" w:cs="Arial"/>
                <w:b/>
              </w:rPr>
              <w:t>Total</w:t>
            </w:r>
          </w:p>
        </w:tc>
      </w:tr>
      <w:tr w:rsidR="00E57A65" w:rsidRPr="00BE2953" w14:paraId="409543B3" w14:textId="77777777" w:rsidTr="00B5589E">
        <w:tc>
          <w:tcPr>
            <w:tcW w:w="1435" w:type="dxa"/>
          </w:tcPr>
          <w:p w14:paraId="5DFA12B4" w14:textId="77777777" w:rsidR="00E57A65" w:rsidRPr="00BE2953" w:rsidRDefault="00E57A65" w:rsidP="00B5589E">
            <w:pPr>
              <w:jc w:val="center"/>
              <w:rPr>
                <w:rFonts w:ascii="Arial" w:hAnsi="Arial" w:cs="Arial"/>
                <w:b/>
              </w:rPr>
            </w:pPr>
            <w:r w:rsidRPr="00BE2953">
              <w:rPr>
                <w:rFonts w:ascii="Arial" w:hAnsi="Arial" w:cs="Arial"/>
                <w:b/>
              </w:rPr>
              <w:t>2019</w:t>
            </w:r>
          </w:p>
          <w:p w14:paraId="5DAC6D30" w14:textId="77777777" w:rsidR="00E57A65" w:rsidRPr="00BE2953" w:rsidRDefault="00E57A65" w:rsidP="00B5589E">
            <w:pPr>
              <w:jc w:val="center"/>
              <w:rPr>
                <w:rFonts w:ascii="Arial" w:hAnsi="Arial" w:cs="Arial"/>
                <w:b/>
              </w:rPr>
            </w:pPr>
          </w:p>
        </w:tc>
        <w:tc>
          <w:tcPr>
            <w:tcW w:w="1028" w:type="dxa"/>
          </w:tcPr>
          <w:p w14:paraId="3AE5B68F" w14:textId="77777777" w:rsidR="00E57A65" w:rsidRPr="00BE2953" w:rsidRDefault="00E57A65" w:rsidP="00B5589E">
            <w:pPr>
              <w:jc w:val="center"/>
              <w:rPr>
                <w:rFonts w:ascii="Arial" w:hAnsi="Arial" w:cs="Arial"/>
                <w:b/>
              </w:rPr>
            </w:pPr>
            <w:r w:rsidRPr="00BE2953">
              <w:rPr>
                <w:rFonts w:ascii="Arial" w:hAnsi="Arial" w:cs="Arial"/>
                <w:b/>
              </w:rPr>
              <w:t>32</w:t>
            </w:r>
          </w:p>
        </w:tc>
        <w:tc>
          <w:tcPr>
            <w:tcW w:w="1222" w:type="dxa"/>
          </w:tcPr>
          <w:p w14:paraId="199969E9"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2D80E0F1"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44425A76" w14:textId="77777777" w:rsidR="00E57A65" w:rsidRPr="00BE2953" w:rsidRDefault="00E57A65" w:rsidP="00B5589E">
            <w:pPr>
              <w:jc w:val="center"/>
              <w:rPr>
                <w:rFonts w:ascii="Arial" w:hAnsi="Arial" w:cs="Arial"/>
                <w:b/>
              </w:rPr>
            </w:pPr>
            <w:r w:rsidRPr="00BE2953">
              <w:rPr>
                <w:rFonts w:ascii="Arial" w:hAnsi="Arial" w:cs="Arial"/>
                <w:b/>
              </w:rPr>
              <w:t>32</w:t>
            </w:r>
          </w:p>
        </w:tc>
      </w:tr>
      <w:tr w:rsidR="00E57A65" w:rsidRPr="00BE2953" w14:paraId="3A24E807" w14:textId="77777777" w:rsidTr="00B5589E">
        <w:tc>
          <w:tcPr>
            <w:tcW w:w="1435" w:type="dxa"/>
          </w:tcPr>
          <w:p w14:paraId="3952F3E8" w14:textId="77777777" w:rsidR="00E57A65" w:rsidRPr="00BE2953" w:rsidRDefault="00E57A65" w:rsidP="00B5589E">
            <w:pPr>
              <w:jc w:val="center"/>
              <w:rPr>
                <w:rFonts w:ascii="Arial" w:hAnsi="Arial" w:cs="Arial"/>
                <w:b/>
              </w:rPr>
            </w:pPr>
            <w:r w:rsidRPr="00BE2953">
              <w:rPr>
                <w:rFonts w:ascii="Arial" w:hAnsi="Arial" w:cs="Arial"/>
                <w:b/>
              </w:rPr>
              <w:t>2020</w:t>
            </w:r>
          </w:p>
          <w:p w14:paraId="3E63E8DE" w14:textId="77777777" w:rsidR="00E57A65" w:rsidRPr="00BE2953" w:rsidRDefault="00E57A65" w:rsidP="00B5589E">
            <w:pPr>
              <w:jc w:val="center"/>
              <w:rPr>
                <w:rFonts w:ascii="Arial" w:hAnsi="Arial" w:cs="Arial"/>
                <w:b/>
              </w:rPr>
            </w:pPr>
          </w:p>
        </w:tc>
        <w:tc>
          <w:tcPr>
            <w:tcW w:w="1028" w:type="dxa"/>
          </w:tcPr>
          <w:p w14:paraId="19E96178" w14:textId="77777777" w:rsidR="00E57A65" w:rsidRPr="00BE2953" w:rsidRDefault="00E57A65" w:rsidP="00B5589E">
            <w:pPr>
              <w:jc w:val="center"/>
              <w:rPr>
                <w:rFonts w:ascii="Arial" w:hAnsi="Arial" w:cs="Arial"/>
                <w:b/>
              </w:rPr>
            </w:pPr>
            <w:r w:rsidRPr="00BE2953">
              <w:rPr>
                <w:rFonts w:ascii="Arial" w:hAnsi="Arial" w:cs="Arial"/>
                <w:b/>
              </w:rPr>
              <w:t>58</w:t>
            </w:r>
          </w:p>
        </w:tc>
        <w:tc>
          <w:tcPr>
            <w:tcW w:w="1222" w:type="dxa"/>
          </w:tcPr>
          <w:p w14:paraId="294D03C0"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0A959759"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27DBE675" w14:textId="77777777" w:rsidR="00E57A65" w:rsidRPr="00BE2953" w:rsidRDefault="00E57A65" w:rsidP="00B5589E">
            <w:pPr>
              <w:jc w:val="center"/>
              <w:rPr>
                <w:rFonts w:ascii="Arial" w:hAnsi="Arial" w:cs="Arial"/>
                <w:b/>
              </w:rPr>
            </w:pPr>
            <w:r w:rsidRPr="00BE2953">
              <w:rPr>
                <w:rFonts w:ascii="Arial" w:hAnsi="Arial" w:cs="Arial"/>
                <w:b/>
              </w:rPr>
              <w:t>58</w:t>
            </w:r>
          </w:p>
        </w:tc>
      </w:tr>
      <w:tr w:rsidR="00E57A65" w:rsidRPr="00BE2953" w14:paraId="40A3625D" w14:textId="77777777" w:rsidTr="00B5589E">
        <w:tc>
          <w:tcPr>
            <w:tcW w:w="1435" w:type="dxa"/>
          </w:tcPr>
          <w:p w14:paraId="34E61FFF" w14:textId="77777777" w:rsidR="00E57A65" w:rsidRPr="00BE2953" w:rsidRDefault="00E57A65" w:rsidP="00B5589E">
            <w:pPr>
              <w:jc w:val="center"/>
              <w:rPr>
                <w:rFonts w:ascii="Arial" w:hAnsi="Arial" w:cs="Arial"/>
                <w:b/>
              </w:rPr>
            </w:pPr>
            <w:r w:rsidRPr="00BE2953">
              <w:rPr>
                <w:rFonts w:ascii="Arial" w:hAnsi="Arial" w:cs="Arial"/>
                <w:b/>
              </w:rPr>
              <w:t>2021</w:t>
            </w:r>
          </w:p>
          <w:p w14:paraId="7B66501A" w14:textId="77777777" w:rsidR="00E57A65" w:rsidRPr="00BE2953" w:rsidRDefault="00E57A65" w:rsidP="00B5589E">
            <w:pPr>
              <w:jc w:val="center"/>
              <w:rPr>
                <w:rFonts w:ascii="Arial" w:hAnsi="Arial" w:cs="Arial"/>
                <w:b/>
              </w:rPr>
            </w:pPr>
          </w:p>
        </w:tc>
        <w:tc>
          <w:tcPr>
            <w:tcW w:w="1028" w:type="dxa"/>
          </w:tcPr>
          <w:p w14:paraId="1F1BE6D0" w14:textId="77777777" w:rsidR="00E57A65" w:rsidRPr="00BE2953" w:rsidRDefault="00E57A65" w:rsidP="00B5589E">
            <w:pPr>
              <w:jc w:val="center"/>
              <w:rPr>
                <w:rFonts w:ascii="Arial" w:hAnsi="Arial" w:cs="Arial"/>
                <w:b/>
              </w:rPr>
            </w:pPr>
            <w:r w:rsidRPr="00BE2953">
              <w:rPr>
                <w:rFonts w:ascii="Arial" w:hAnsi="Arial" w:cs="Arial"/>
                <w:b/>
              </w:rPr>
              <w:t>44</w:t>
            </w:r>
          </w:p>
        </w:tc>
        <w:tc>
          <w:tcPr>
            <w:tcW w:w="1222" w:type="dxa"/>
          </w:tcPr>
          <w:p w14:paraId="0C728CA9"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218AF3BB"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6AB51995" w14:textId="77777777" w:rsidR="00E57A65" w:rsidRPr="00BE2953" w:rsidRDefault="00E57A65" w:rsidP="00B5589E">
            <w:pPr>
              <w:jc w:val="center"/>
              <w:rPr>
                <w:rFonts w:ascii="Arial" w:hAnsi="Arial" w:cs="Arial"/>
                <w:b/>
              </w:rPr>
            </w:pPr>
            <w:r w:rsidRPr="00BE2953">
              <w:rPr>
                <w:rFonts w:ascii="Arial" w:hAnsi="Arial" w:cs="Arial"/>
                <w:b/>
              </w:rPr>
              <w:t>44</w:t>
            </w:r>
          </w:p>
        </w:tc>
      </w:tr>
      <w:tr w:rsidR="00E57A65" w:rsidRPr="00BE2953" w14:paraId="17A73A88" w14:textId="77777777" w:rsidTr="00B5589E">
        <w:tc>
          <w:tcPr>
            <w:tcW w:w="1435" w:type="dxa"/>
          </w:tcPr>
          <w:p w14:paraId="57015F94" w14:textId="77777777" w:rsidR="00E57A65" w:rsidRPr="00BE2953" w:rsidRDefault="00E57A65" w:rsidP="00B5589E">
            <w:pPr>
              <w:jc w:val="center"/>
              <w:rPr>
                <w:rFonts w:ascii="Arial" w:hAnsi="Arial" w:cs="Arial"/>
                <w:b/>
              </w:rPr>
            </w:pPr>
            <w:r w:rsidRPr="00BE2953">
              <w:rPr>
                <w:rFonts w:ascii="Arial" w:hAnsi="Arial" w:cs="Arial"/>
                <w:b/>
              </w:rPr>
              <w:t>2022</w:t>
            </w:r>
          </w:p>
          <w:p w14:paraId="6ABC89C7" w14:textId="77777777" w:rsidR="00E57A65" w:rsidRPr="00BE2953" w:rsidRDefault="00E57A65" w:rsidP="00B5589E">
            <w:pPr>
              <w:jc w:val="center"/>
              <w:rPr>
                <w:rFonts w:ascii="Arial" w:hAnsi="Arial" w:cs="Arial"/>
                <w:b/>
              </w:rPr>
            </w:pPr>
          </w:p>
        </w:tc>
        <w:tc>
          <w:tcPr>
            <w:tcW w:w="1028" w:type="dxa"/>
          </w:tcPr>
          <w:p w14:paraId="5DFE8F67" w14:textId="77777777" w:rsidR="00E57A65" w:rsidRPr="00BE2953" w:rsidRDefault="00E57A65" w:rsidP="00B5589E">
            <w:pPr>
              <w:jc w:val="center"/>
              <w:rPr>
                <w:rFonts w:ascii="Arial" w:hAnsi="Arial" w:cs="Arial"/>
                <w:b/>
              </w:rPr>
            </w:pPr>
            <w:r w:rsidRPr="00BE2953">
              <w:rPr>
                <w:rFonts w:ascii="Arial" w:hAnsi="Arial" w:cs="Arial"/>
                <w:b/>
              </w:rPr>
              <w:t>44</w:t>
            </w:r>
          </w:p>
        </w:tc>
        <w:tc>
          <w:tcPr>
            <w:tcW w:w="1222" w:type="dxa"/>
          </w:tcPr>
          <w:p w14:paraId="09D042C8"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159E9666"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7FFC932E" w14:textId="77777777" w:rsidR="00E57A65" w:rsidRPr="00BE2953" w:rsidRDefault="00E57A65" w:rsidP="00B5589E">
            <w:pPr>
              <w:jc w:val="center"/>
              <w:rPr>
                <w:rFonts w:ascii="Arial" w:hAnsi="Arial" w:cs="Arial"/>
                <w:b/>
              </w:rPr>
            </w:pPr>
            <w:r w:rsidRPr="00BE2953">
              <w:rPr>
                <w:rFonts w:ascii="Arial" w:hAnsi="Arial" w:cs="Arial"/>
                <w:b/>
              </w:rPr>
              <w:t>44</w:t>
            </w:r>
          </w:p>
        </w:tc>
      </w:tr>
      <w:tr w:rsidR="00E57A65" w:rsidRPr="00BE2953" w14:paraId="4EF6A798" w14:textId="77777777" w:rsidTr="00B5589E">
        <w:tc>
          <w:tcPr>
            <w:tcW w:w="1435" w:type="dxa"/>
          </w:tcPr>
          <w:p w14:paraId="057D3FC3" w14:textId="77777777" w:rsidR="00E57A65" w:rsidRPr="00BE2953" w:rsidRDefault="00E57A65" w:rsidP="00B5589E">
            <w:pPr>
              <w:jc w:val="center"/>
              <w:rPr>
                <w:rFonts w:ascii="Arial" w:hAnsi="Arial" w:cs="Arial"/>
                <w:b/>
              </w:rPr>
            </w:pPr>
            <w:r w:rsidRPr="00BE2953">
              <w:rPr>
                <w:rFonts w:ascii="Arial" w:hAnsi="Arial" w:cs="Arial"/>
                <w:b/>
              </w:rPr>
              <w:t>2023</w:t>
            </w:r>
          </w:p>
          <w:p w14:paraId="3103D2D7" w14:textId="77777777" w:rsidR="00E57A65" w:rsidRPr="00BE2953" w:rsidRDefault="00E57A65" w:rsidP="00B5589E">
            <w:pPr>
              <w:jc w:val="center"/>
              <w:rPr>
                <w:rFonts w:ascii="Arial" w:hAnsi="Arial" w:cs="Arial"/>
                <w:b/>
              </w:rPr>
            </w:pPr>
          </w:p>
        </w:tc>
        <w:tc>
          <w:tcPr>
            <w:tcW w:w="1028" w:type="dxa"/>
          </w:tcPr>
          <w:p w14:paraId="7ABC4204" w14:textId="77777777" w:rsidR="00E57A65" w:rsidRPr="00BE2953" w:rsidRDefault="00E57A65" w:rsidP="00B5589E">
            <w:pPr>
              <w:jc w:val="center"/>
              <w:rPr>
                <w:rFonts w:ascii="Arial" w:hAnsi="Arial" w:cs="Arial"/>
                <w:b/>
              </w:rPr>
            </w:pPr>
            <w:r w:rsidRPr="00BE2953">
              <w:rPr>
                <w:rFonts w:ascii="Arial" w:hAnsi="Arial" w:cs="Arial"/>
                <w:b/>
              </w:rPr>
              <w:t>41</w:t>
            </w:r>
          </w:p>
        </w:tc>
        <w:tc>
          <w:tcPr>
            <w:tcW w:w="1222" w:type="dxa"/>
          </w:tcPr>
          <w:p w14:paraId="233D9156" w14:textId="77777777" w:rsidR="00E57A65" w:rsidRPr="00BE2953" w:rsidRDefault="00E57A65" w:rsidP="00B5589E">
            <w:pPr>
              <w:jc w:val="center"/>
              <w:rPr>
                <w:rFonts w:ascii="Arial" w:hAnsi="Arial" w:cs="Arial"/>
                <w:b/>
              </w:rPr>
            </w:pPr>
            <w:r w:rsidRPr="00BE2953">
              <w:rPr>
                <w:rFonts w:ascii="Arial" w:hAnsi="Arial" w:cs="Arial"/>
                <w:b/>
              </w:rPr>
              <w:t>0</w:t>
            </w:r>
          </w:p>
        </w:tc>
        <w:tc>
          <w:tcPr>
            <w:tcW w:w="1350" w:type="dxa"/>
          </w:tcPr>
          <w:p w14:paraId="0BFD49B7" w14:textId="77777777" w:rsidR="00E57A65" w:rsidRPr="00BE2953" w:rsidRDefault="00E57A65" w:rsidP="00B5589E">
            <w:pPr>
              <w:jc w:val="center"/>
              <w:rPr>
                <w:rFonts w:ascii="Arial" w:hAnsi="Arial" w:cs="Arial"/>
                <w:b/>
              </w:rPr>
            </w:pPr>
            <w:r w:rsidRPr="00BE2953">
              <w:rPr>
                <w:rFonts w:ascii="Arial" w:hAnsi="Arial" w:cs="Arial"/>
                <w:b/>
              </w:rPr>
              <w:t>0</w:t>
            </w:r>
          </w:p>
        </w:tc>
        <w:tc>
          <w:tcPr>
            <w:tcW w:w="900" w:type="dxa"/>
          </w:tcPr>
          <w:p w14:paraId="0F01B12C" w14:textId="77777777" w:rsidR="00E57A65" w:rsidRPr="00BE2953" w:rsidRDefault="00E57A65" w:rsidP="00B5589E">
            <w:pPr>
              <w:jc w:val="center"/>
              <w:rPr>
                <w:rFonts w:ascii="Arial" w:hAnsi="Arial" w:cs="Arial"/>
                <w:b/>
              </w:rPr>
            </w:pPr>
            <w:r w:rsidRPr="00BE2953">
              <w:rPr>
                <w:rFonts w:ascii="Arial" w:hAnsi="Arial" w:cs="Arial"/>
                <w:b/>
              </w:rPr>
              <w:t>41</w:t>
            </w:r>
          </w:p>
        </w:tc>
      </w:tr>
    </w:tbl>
    <w:p w14:paraId="67885E6A" w14:textId="77777777" w:rsidR="00E57A65" w:rsidRPr="00BE2953" w:rsidRDefault="00E57A65" w:rsidP="00E57A65">
      <w:pPr>
        <w:pStyle w:val="DefaultText"/>
        <w:rPr>
          <w:rFonts w:ascii="Arial" w:hAnsi="Arial" w:cs="Arial"/>
          <w:color w:val="000000"/>
        </w:rPr>
      </w:pPr>
    </w:p>
    <w:p w14:paraId="759AED6F" w14:textId="77777777" w:rsidR="00E57A65" w:rsidRPr="00BE2953" w:rsidRDefault="00E57A65" w:rsidP="00E57A65">
      <w:pPr>
        <w:pStyle w:val="DefaultText"/>
        <w:rPr>
          <w:rFonts w:ascii="Arial" w:hAnsi="Arial" w:cs="Arial"/>
          <w:color w:val="000000"/>
        </w:rPr>
      </w:pPr>
      <w:r w:rsidRPr="00BE2953">
        <w:rPr>
          <w:rFonts w:ascii="Arial" w:hAnsi="Arial" w:cs="Arial"/>
          <w:b/>
          <w:bCs/>
          <w:color w:val="000000"/>
        </w:rPr>
        <w:t>Region 7</w:t>
      </w:r>
      <w:r w:rsidRPr="00BE2953">
        <w:rPr>
          <w:rFonts w:ascii="Arial" w:hAnsi="Arial" w:cs="Arial"/>
          <w:color w:val="000000"/>
        </w:rPr>
        <w:t xml:space="preserve"> (Hancock and Washington Counties) and </w:t>
      </w:r>
      <w:r w:rsidRPr="00BE2953">
        <w:rPr>
          <w:rFonts w:ascii="Arial" w:hAnsi="Arial" w:cs="Arial"/>
          <w:b/>
          <w:bCs/>
          <w:color w:val="000000"/>
        </w:rPr>
        <w:t>Region 8</w:t>
      </w:r>
      <w:r w:rsidRPr="00BE2953">
        <w:rPr>
          <w:rFonts w:ascii="Arial" w:hAnsi="Arial" w:cs="Arial"/>
          <w:color w:val="000000"/>
        </w:rPr>
        <w:t xml:space="preserve"> (Aroostook County) have no dockets for mental health civil commitment, treatment over objection, or progressive treatment program cases.</w:t>
      </w:r>
    </w:p>
    <w:p w14:paraId="5393AEDD" w14:textId="77777777" w:rsidR="00E57A65" w:rsidRPr="00BE2953" w:rsidRDefault="00E57A65" w:rsidP="00E57A65">
      <w:pPr>
        <w:pStyle w:val="DefaultText"/>
        <w:jc w:val="center"/>
        <w:rPr>
          <w:rFonts w:ascii="Arial" w:hAnsi="Arial" w:cs="Arial"/>
          <w:color w:val="000000"/>
        </w:rPr>
      </w:pPr>
    </w:p>
    <w:p w14:paraId="0E70D276" w14:textId="77777777" w:rsidR="00E57A65" w:rsidRPr="00BE2953" w:rsidRDefault="00E57A65" w:rsidP="00C01C76">
      <w:pPr>
        <w:pStyle w:val="DefaultText"/>
        <w:rPr>
          <w:rFonts w:ascii="Arial" w:hAnsi="Arial" w:cs="Arial"/>
          <w:color w:val="000000"/>
        </w:rPr>
      </w:pPr>
    </w:p>
    <w:sectPr w:rsidR="00E57A65" w:rsidRPr="00BE2953" w:rsidSect="007C00ED">
      <w:headerReference w:type="default" r:id="rId5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BBA9" w14:textId="77777777" w:rsidR="007C00ED" w:rsidRDefault="007C00ED">
      <w:r>
        <w:separator/>
      </w:r>
    </w:p>
  </w:endnote>
  <w:endnote w:type="continuationSeparator" w:id="0">
    <w:p w14:paraId="1951E0A1" w14:textId="77777777" w:rsidR="007C00ED" w:rsidRDefault="007C00ED">
      <w:r>
        <w:continuationSeparator/>
      </w:r>
    </w:p>
  </w:endnote>
  <w:endnote w:type="continuationNotice" w:id="1">
    <w:p w14:paraId="63313507" w14:textId="77777777" w:rsidR="007C00ED" w:rsidRDefault="007C0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D062D6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2F73DD">
      <w:rPr>
        <w:rFonts w:ascii="Arial" w:hAnsi="Arial" w:cs="Arial"/>
      </w:rPr>
      <w:t xml:space="preserve"> </w:t>
    </w:r>
    <w:r w:rsidR="002F73DD" w:rsidRPr="002F73DD">
      <w:rPr>
        <w:rStyle w:val="InitialStyle"/>
        <w:rFonts w:ascii="Arial" w:hAnsi="Arial" w:cs="Arial"/>
        <w:bCs/>
      </w:rPr>
      <w:t>202403073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4982" w14:textId="77777777" w:rsidR="007C00ED" w:rsidRDefault="007C00ED">
      <w:r>
        <w:separator/>
      </w:r>
    </w:p>
  </w:footnote>
  <w:footnote w:type="continuationSeparator" w:id="0">
    <w:p w14:paraId="30949D4E" w14:textId="77777777" w:rsidR="007C00ED" w:rsidRDefault="007C00ED">
      <w:r>
        <w:continuationSeparator/>
      </w:r>
    </w:p>
  </w:footnote>
  <w:footnote w:type="continuationNotice" w:id="1">
    <w:p w14:paraId="17F67CBE" w14:textId="77777777" w:rsidR="007C00ED" w:rsidRDefault="007C0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DA3625"/>
    <w:multiLevelType w:val="hybridMultilevel"/>
    <w:tmpl w:val="46F24110"/>
    <w:lvl w:ilvl="0" w:tplc="0409000F">
      <w:start w:val="1"/>
      <w:numFmt w:val="decimal"/>
      <w:lvlText w:val="%1."/>
      <w:lvlJc w:val="left"/>
      <w:pPr>
        <w:ind w:left="2160" w:hanging="360"/>
      </w:pPr>
      <w:rPr>
        <w:rFonts w:hint="default"/>
      </w:rPr>
    </w:lvl>
    <w:lvl w:ilvl="1" w:tplc="0409000F">
      <w:start w:val="1"/>
      <w:numFmt w:val="decimal"/>
      <w:lvlText w:val="%2."/>
      <w:lvlJc w:val="left"/>
      <w:pPr>
        <w:ind w:left="1440" w:hanging="360"/>
      </w:pPr>
      <w:rPr>
        <w:rFonts w:hint="default"/>
      </w:rPr>
    </w:lvl>
    <w:lvl w:ilvl="2" w:tplc="336AFB40">
      <w:start w:val="1"/>
      <w:numFmt w:val="lowerLetter"/>
      <w:lvlText w:val="%3."/>
      <w:lvlJc w:val="lef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1F1C"/>
    <w:multiLevelType w:val="hybridMultilevel"/>
    <w:tmpl w:val="38E03BA0"/>
    <w:lvl w:ilvl="0" w:tplc="DF984F3C">
      <w:start w:val="1"/>
      <w:numFmt w:val="decimal"/>
      <w:lvlText w:val="%1."/>
      <w:lvlJc w:val="left"/>
      <w:pPr>
        <w:ind w:left="1440" w:hanging="360"/>
      </w:pPr>
      <w:rPr>
        <w:b/>
        <w:bCs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29372A"/>
    <w:multiLevelType w:val="hybridMultilevel"/>
    <w:tmpl w:val="317A87D8"/>
    <w:lvl w:ilvl="0" w:tplc="C8947C72">
      <w:start w:val="1"/>
      <w:numFmt w:val="decimal"/>
      <w:lvlText w:val="%1."/>
      <w:lvlJc w:val="left"/>
      <w:pPr>
        <w:ind w:left="720" w:hanging="360"/>
      </w:pPr>
      <w:rPr>
        <w:b/>
        <w:bCs w:val="0"/>
        <w:sz w:val="24"/>
        <w:szCs w:val="24"/>
      </w:rPr>
    </w:lvl>
    <w:lvl w:ilvl="1" w:tplc="0409000F">
      <w:start w:val="1"/>
      <w:numFmt w:val="decimal"/>
      <w:lvlText w:val="%2."/>
      <w:lvlJc w:val="left"/>
      <w:pPr>
        <w:ind w:left="1440" w:hanging="360"/>
      </w:pPr>
    </w:lvl>
    <w:lvl w:ilvl="2" w:tplc="1562C8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13952"/>
    <w:multiLevelType w:val="hybridMultilevel"/>
    <w:tmpl w:val="804A07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75DB5"/>
    <w:multiLevelType w:val="hybridMultilevel"/>
    <w:tmpl w:val="0EF07F18"/>
    <w:lvl w:ilvl="0" w:tplc="5B6240F4">
      <w:start w:val="1"/>
      <w:numFmt w:val="decimal"/>
      <w:lvlText w:val="%1."/>
      <w:lvlJc w:val="left"/>
      <w:pPr>
        <w:ind w:left="1360" w:hanging="360"/>
      </w:pPr>
      <w:rPr>
        <w:b/>
        <w:bCs w:val="0"/>
        <w:sz w:val="24"/>
        <w:szCs w:val="24"/>
      </w:rPr>
    </w:lvl>
    <w:lvl w:ilvl="1" w:tplc="2A20569E">
      <w:start w:val="1"/>
      <w:numFmt w:val="lowerLetter"/>
      <w:lvlText w:val="%2."/>
      <w:lvlJc w:val="left"/>
      <w:pPr>
        <w:ind w:left="2080" w:hanging="360"/>
      </w:pPr>
      <w:rPr>
        <w:rFonts w:hint="default"/>
        <w:b w:val="0"/>
        <w:bCs/>
      </w:r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51E90E96"/>
    <w:multiLevelType w:val="hybridMultilevel"/>
    <w:tmpl w:val="3ABE0C92"/>
    <w:lvl w:ilvl="0" w:tplc="95D48730">
      <w:start w:val="1"/>
      <w:numFmt w:val="decimal"/>
      <w:lvlText w:val="%1."/>
      <w:lvlJc w:val="left"/>
      <w:pPr>
        <w:ind w:left="990" w:hanging="360"/>
      </w:pPr>
      <w:rPr>
        <w:b/>
        <w:bCs w:val="0"/>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4" w15:restartNumberingAfterBreak="0">
    <w:nsid w:val="54F04448"/>
    <w:multiLevelType w:val="hybridMultilevel"/>
    <w:tmpl w:val="5554E51C"/>
    <w:lvl w:ilvl="0" w:tplc="1F3C9BB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211D1"/>
    <w:multiLevelType w:val="hybridMultilevel"/>
    <w:tmpl w:val="8ACADD06"/>
    <w:lvl w:ilvl="0" w:tplc="FD3A36AE">
      <w:start w:val="1"/>
      <w:numFmt w:val="lowerLetter"/>
      <w:lvlText w:val="%1."/>
      <w:lvlJc w:val="left"/>
      <w:pPr>
        <w:ind w:left="208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D04"/>
    <w:multiLevelType w:val="hybridMultilevel"/>
    <w:tmpl w:val="92F8D92A"/>
    <w:lvl w:ilvl="0" w:tplc="A088236E">
      <w:start w:val="1"/>
      <w:numFmt w:val="decimal"/>
      <w:lvlText w:val="%1."/>
      <w:lvlJc w:val="left"/>
      <w:pPr>
        <w:ind w:left="1360" w:hanging="360"/>
      </w:pPr>
      <w:rPr>
        <w:b/>
        <w:bCs w:val="0"/>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1F42BDF"/>
    <w:multiLevelType w:val="hybridMultilevel"/>
    <w:tmpl w:val="3F949228"/>
    <w:lvl w:ilvl="0" w:tplc="EC82C366">
      <w:start w:val="1"/>
      <w:numFmt w:val="upperLetter"/>
      <w:lvlText w:val="%1."/>
      <w:lvlJc w:val="left"/>
      <w:pPr>
        <w:ind w:left="63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32"/>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8"/>
  </w:num>
  <w:num w:numId="8" w16cid:durableId="1942758772">
    <w:abstractNumId w:val="7"/>
  </w:num>
  <w:num w:numId="9" w16cid:durableId="920868359">
    <w:abstractNumId w:val="5"/>
  </w:num>
  <w:num w:numId="10" w16cid:durableId="485367836">
    <w:abstractNumId w:val="33"/>
  </w:num>
  <w:num w:numId="11" w16cid:durableId="1115952729">
    <w:abstractNumId w:val="31"/>
  </w:num>
  <w:num w:numId="12" w16cid:durableId="1422681596">
    <w:abstractNumId w:val="3"/>
  </w:num>
  <w:num w:numId="13" w16cid:durableId="1554391346">
    <w:abstractNumId w:val="6"/>
  </w:num>
  <w:num w:numId="14" w16cid:durableId="1226650455">
    <w:abstractNumId w:val="13"/>
  </w:num>
  <w:num w:numId="15" w16cid:durableId="1613396779">
    <w:abstractNumId w:val="16"/>
  </w:num>
  <w:num w:numId="16" w16cid:durableId="1048720105">
    <w:abstractNumId w:val="26"/>
  </w:num>
  <w:num w:numId="17" w16cid:durableId="368527472">
    <w:abstractNumId w:val="29"/>
  </w:num>
  <w:num w:numId="18" w16cid:durableId="1836189097">
    <w:abstractNumId w:val="21"/>
  </w:num>
  <w:num w:numId="19" w16cid:durableId="1467120331">
    <w:abstractNumId w:val="17"/>
  </w:num>
  <w:num w:numId="20" w16cid:durableId="1074402332">
    <w:abstractNumId w:val="11"/>
  </w:num>
  <w:num w:numId="21" w16cid:durableId="1685354689">
    <w:abstractNumId w:val="20"/>
  </w:num>
  <w:num w:numId="22" w16cid:durableId="203754380">
    <w:abstractNumId w:val="18"/>
  </w:num>
  <w:num w:numId="23" w16cid:durableId="2132048475">
    <w:abstractNumId w:val="24"/>
  </w:num>
  <w:num w:numId="24" w16cid:durableId="591016206">
    <w:abstractNumId w:val="25"/>
  </w:num>
  <w:num w:numId="25" w16cid:durableId="1674525954">
    <w:abstractNumId w:val="9"/>
  </w:num>
  <w:num w:numId="26" w16cid:durableId="828011775">
    <w:abstractNumId w:val="15"/>
  </w:num>
  <w:num w:numId="27" w16cid:durableId="456291134">
    <w:abstractNumId w:val="28"/>
  </w:num>
  <w:num w:numId="28" w16cid:durableId="1578780886">
    <w:abstractNumId w:val="30"/>
  </w:num>
  <w:num w:numId="29" w16cid:durableId="1957591682">
    <w:abstractNumId w:val="22"/>
  </w:num>
  <w:num w:numId="30" w16cid:durableId="811823168">
    <w:abstractNumId w:val="27"/>
  </w:num>
  <w:num w:numId="31" w16cid:durableId="1011490199">
    <w:abstractNumId w:val="23"/>
  </w:num>
  <w:num w:numId="32" w16cid:durableId="1087578085">
    <w:abstractNumId w:val="19"/>
  </w:num>
  <w:num w:numId="33" w16cid:durableId="115541112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0E28"/>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2F73DD"/>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6A91"/>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1476"/>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A51"/>
    <w:rsid w:val="005E0D92"/>
    <w:rsid w:val="005E188B"/>
    <w:rsid w:val="005E1A90"/>
    <w:rsid w:val="005E330E"/>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6171"/>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0ED"/>
    <w:rsid w:val="007C058B"/>
    <w:rsid w:val="007C16A5"/>
    <w:rsid w:val="007C22A8"/>
    <w:rsid w:val="007C2BA8"/>
    <w:rsid w:val="007C32DA"/>
    <w:rsid w:val="007C5544"/>
    <w:rsid w:val="007C618E"/>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4FE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4FE"/>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27361"/>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2953"/>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0887"/>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ADD"/>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61EE"/>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A65"/>
    <w:rsid w:val="00E57F84"/>
    <w:rsid w:val="00E6020C"/>
    <w:rsid w:val="00E60F3B"/>
    <w:rsid w:val="00E61A33"/>
    <w:rsid w:val="00E61EEB"/>
    <w:rsid w:val="00E641B6"/>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legislature.maine.gov/legis/statutes/34-B/title34-Bsec3801.html" TargetMode="External"/><Relationship Id="rId26" Type="http://schemas.openxmlformats.org/officeDocument/2006/relationships/hyperlink" Target="https://legislature.maine.gov/statutes/34-B/title34-Bsec3864.html" TargetMode="External"/><Relationship Id="rId39" Type="http://schemas.openxmlformats.org/officeDocument/2006/relationships/hyperlink" Target="https://legislature.maine.gov/statutes/34-B/title34-Bsec3864.html" TargetMode="External"/><Relationship Id="rId21" Type="http://schemas.openxmlformats.org/officeDocument/2006/relationships/hyperlink" Target="https://legislature.maine.gov/statutes/34-B/title34-Bsec3864.html" TargetMode="External"/><Relationship Id="rId34" Type="http://schemas.openxmlformats.org/officeDocument/2006/relationships/hyperlink" Target="https://legislature.maine.gov/statutes/34-B/title34-Bsec3864.html" TargetMode="External"/><Relationship Id="rId42" Type="http://schemas.openxmlformats.org/officeDocument/2006/relationships/hyperlink" Target="https://legislature.maine.gov/statutes/34-B/title34-Bsec3864.html" TargetMode="External"/><Relationship Id="rId47" Type="http://schemas.openxmlformats.org/officeDocument/2006/relationships/hyperlink" Target="mailto:proposals@maine.gov" TargetMode="External"/><Relationship Id="rId50" Type="http://schemas.openxmlformats.org/officeDocument/2006/relationships/hyperlink" Target="https://www.maine.gov/dafs/bbm/procurementservices/form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legislature.org/legis/statutes/34-B/title34-Bsec3864.html" TargetMode="External"/><Relationship Id="rId29" Type="http://schemas.openxmlformats.org/officeDocument/2006/relationships/hyperlink" Target="http://legislature.maine.gov/legis/statutes/34-B/title34-Bsec3801.html" TargetMode="External"/><Relationship Id="rId11" Type="http://schemas.openxmlformats.org/officeDocument/2006/relationships/image" Target="media/image1.jpeg"/><Relationship Id="rId24" Type="http://schemas.openxmlformats.org/officeDocument/2006/relationships/hyperlink" Target="https://legislature.maine.gov/statutes/34-B/title34-Bsec3863.html" TargetMode="External"/><Relationship Id="rId32" Type="http://schemas.openxmlformats.org/officeDocument/2006/relationships/hyperlink" Target="https://legislature.maine.gov/statutes/24-A/title24-Asec4316.html" TargetMode="External"/><Relationship Id="rId37" Type="http://schemas.openxmlformats.org/officeDocument/2006/relationships/hyperlink" Target="https://legislature.maine.gov/statutes/34-B/title34-Bsec3864.html" TargetMode="External"/><Relationship Id="rId40" Type="http://schemas.openxmlformats.org/officeDocument/2006/relationships/hyperlink" Target="http://www.mainelegislature.org/legis/statutes/1/title1sec401.html" TargetMode="External"/><Relationship Id="rId45" Type="http://schemas.openxmlformats.org/officeDocument/2006/relationships/hyperlink" Target="https://www.maine.gov/dafs/bbm/procurementservices/vendors/rfp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legislature.maine.gov/legis/statutes/34-B/title34-Bsec3861.html" TargetMode="External"/><Relationship Id="rId31" Type="http://schemas.openxmlformats.org/officeDocument/2006/relationships/hyperlink" Target="https://legislature.maine.gov/legis/statutes/34-B/title34-Bsec3874.html" TargetMode="External"/><Relationship Id="rId44" Type="http://schemas.openxmlformats.org/officeDocument/2006/relationships/hyperlink" Target="https://www.maine.gov/dafs/bbm/procurementservices/vendors/rfp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legislature.maine.gov/statutes/34-B/title34-Bsec3873-A.html" TargetMode="External"/><Relationship Id="rId27" Type="http://schemas.openxmlformats.org/officeDocument/2006/relationships/hyperlink" Target="http://legislature.maine.gov/legis/statutes/34-B/title34-Bsec3801.html" TargetMode="External"/><Relationship Id="rId30" Type="http://schemas.openxmlformats.org/officeDocument/2006/relationships/hyperlink" Target="https://legislature.maine.gov/statutes/34-B/title34-Bsec3864.html" TargetMode="External"/><Relationship Id="rId35" Type="http://schemas.openxmlformats.org/officeDocument/2006/relationships/hyperlink" Target="https://legislature.maine.gov/statutes/34-B/title34-Bsec3864.html" TargetMode="External"/><Relationship Id="rId43" Type="http://schemas.openxmlformats.org/officeDocument/2006/relationships/hyperlink" Target="https://www.courts.maine.gov/adminorders/jb-08-01.pdf" TargetMode="External"/><Relationship Id="rId48" Type="http://schemas.openxmlformats.org/officeDocument/2006/relationships/hyperlink" Target="http://www.mainelegislature.org/legis/statutes/5/title5sec1825-E.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12" Type="http://schemas.openxmlformats.org/officeDocument/2006/relationships/hyperlink" Target="mailto:connor.smith@courts.maine.gov" TargetMode="External"/><Relationship Id="rId17" Type="http://schemas.openxmlformats.org/officeDocument/2006/relationships/hyperlink" Target="https://legislature.maine.gov/statutes/34-B/title34-Bsec3873-A.html" TargetMode="External"/><Relationship Id="rId25" Type="http://schemas.openxmlformats.org/officeDocument/2006/relationships/hyperlink" Target="https://legislature.maine.gov/statutes/34-B/title34-Bsec3864.html" TargetMode="External"/><Relationship Id="rId33" Type="http://schemas.openxmlformats.org/officeDocument/2006/relationships/hyperlink" Target="https://legislature.maine.gov/statutes/34-B/title34-Bsec3864.html" TargetMode="External"/><Relationship Id="rId38" Type="http://schemas.openxmlformats.org/officeDocument/2006/relationships/hyperlink" Target="https://legislature.maine.gov/statutes/34-B/title34-Bsec3864.html" TargetMode="External"/><Relationship Id="rId46" Type="http://schemas.openxmlformats.org/officeDocument/2006/relationships/hyperlink" Target="mailto:Proposals@maine.gov" TargetMode="External"/><Relationship Id="rId20" Type="http://schemas.openxmlformats.org/officeDocument/2006/relationships/hyperlink" Target="https://legislature.maine.gov/statutes/34-B/title34-Bsec3863.html" TargetMode="External"/><Relationship Id="rId41" Type="http://schemas.openxmlformats.org/officeDocument/2006/relationships/hyperlink" Target="https://legislature.maine.gov/statutes/34-B/title34-Bsec3801.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legislature.maine.gov/legis/statutes/34-B/title34-Bsec3874.html" TargetMode="External"/><Relationship Id="rId28" Type="http://schemas.openxmlformats.org/officeDocument/2006/relationships/hyperlink" Target="https://legislature.maine.gov/statutes/34-B/title34-Bsec3864.html" TargetMode="External"/><Relationship Id="rId36" Type="http://schemas.openxmlformats.org/officeDocument/2006/relationships/hyperlink" Target="https://legislature.maine.gov/statutes/34-B/title34-Bsec3864.html" TargetMode="External"/><Relationship Id="rId49" Type="http://schemas.openxmlformats.org/officeDocument/2006/relationships/hyperlink" Target="https://www.maine.gov/dafs/bbm/procurementservices/policies-procedures/chapter-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5F6E-9ABF-482A-9B66-6202E6054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7100</Words>
  <Characters>39340</Characters>
  <Application>Microsoft Office Word</Application>
  <DocSecurity>0</DocSecurity>
  <Lines>1458</Lines>
  <Paragraphs>606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2024-04-18T00:56:00Z</dcterms:created>
  <dcterms:modified xsi:type="dcterms:W3CDTF">2024-04-18T00:56:00Z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d0fbcd62933d47715b55ab874febba4bcd844e3512d00671baebd3faa3919e36</vt:lpwstr>
  </property>
</Properties>
</file>