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8366C" w:rsidRDefault="00ED0523" w:rsidP="00ED0523">
      <w:pPr>
        <w:pStyle w:val="DefaultText"/>
        <w:widowControl/>
        <w:jc w:val="center"/>
        <w:rPr>
          <w:rStyle w:val="InitialStyle"/>
          <w:rFonts w:ascii="Arial" w:hAnsi="Arial" w:cs="Arial"/>
          <w:b/>
          <w:bCs/>
          <w:sz w:val="32"/>
          <w:szCs w:val="32"/>
        </w:rPr>
      </w:pPr>
      <w:r w:rsidRPr="00C8366C">
        <w:rPr>
          <w:rStyle w:val="InitialStyle"/>
          <w:rFonts w:ascii="Arial" w:hAnsi="Arial" w:cs="Arial"/>
          <w:b/>
          <w:bCs/>
          <w:sz w:val="32"/>
          <w:szCs w:val="32"/>
        </w:rPr>
        <w:t>STATE OF MAINE</w:t>
      </w:r>
    </w:p>
    <w:p w14:paraId="15B237E7" w14:textId="028F277A" w:rsidR="0052737B" w:rsidRPr="00C8366C" w:rsidRDefault="0052737B" w:rsidP="0052737B">
      <w:pPr>
        <w:pStyle w:val="DefaultText"/>
        <w:widowControl/>
        <w:jc w:val="center"/>
        <w:rPr>
          <w:rStyle w:val="InitialStyle"/>
          <w:rFonts w:ascii="Arial" w:hAnsi="Arial" w:cs="Arial"/>
          <w:b/>
          <w:bCs/>
          <w:sz w:val="32"/>
          <w:szCs w:val="32"/>
        </w:rPr>
      </w:pPr>
      <w:r w:rsidRPr="00C8366C">
        <w:rPr>
          <w:rStyle w:val="InitialStyle"/>
          <w:rFonts w:ascii="Arial" w:hAnsi="Arial" w:cs="Arial"/>
          <w:b/>
          <w:bCs/>
          <w:sz w:val="32"/>
          <w:szCs w:val="32"/>
        </w:rPr>
        <w:t xml:space="preserve"> Department of Education</w:t>
      </w:r>
    </w:p>
    <w:p w14:paraId="71174486" w14:textId="77777777" w:rsidR="0052737B" w:rsidRPr="00C8366C" w:rsidRDefault="0052737B" w:rsidP="0052737B">
      <w:pPr>
        <w:pStyle w:val="DefaultText"/>
        <w:widowControl/>
        <w:jc w:val="center"/>
        <w:rPr>
          <w:rStyle w:val="InitialStyle"/>
          <w:rFonts w:ascii="Arial" w:hAnsi="Arial" w:cs="Arial"/>
          <w:i/>
          <w:iCs/>
          <w:sz w:val="28"/>
          <w:szCs w:val="28"/>
        </w:rPr>
      </w:pPr>
      <w:r w:rsidRPr="00C8366C">
        <w:rPr>
          <w:rStyle w:val="InitialStyle"/>
          <w:rFonts w:ascii="Arial" w:hAnsi="Arial" w:cs="Arial"/>
          <w:i/>
          <w:iCs/>
          <w:sz w:val="28"/>
          <w:szCs w:val="28"/>
        </w:rPr>
        <w:t>Education In the Unorganized Territories</w:t>
      </w:r>
    </w:p>
    <w:p w14:paraId="24194F59" w14:textId="24ACBDF2" w:rsidR="00ED0523" w:rsidRPr="00C8366C" w:rsidRDefault="00AC2613" w:rsidP="0052737B">
      <w:pPr>
        <w:pStyle w:val="DefaultText"/>
        <w:widowControl/>
        <w:jc w:val="center"/>
        <w:rPr>
          <w:rStyle w:val="InitialStyle"/>
          <w:rFonts w:ascii="Arial" w:hAnsi="Arial" w:cs="Arial"/>
          <w:bCs/>
          <w:iCs/>
        </w:rPr>
      </w:pPr>
      <w:r w:rsidRPr="00C8366C">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8366C">
        <w:rPr>
          <w:rStyle w:val="InitialStyle"/>
          <w:rFonts w:ascii="Arial" w:hAnsi="Arial" w:cs="Arial"/>
          <w:bCs/>
          <w:iCs/>
        </w:rPr>
        <w:br w:type="textWrapping" w:clear="all"/>
      </w:r>
    </w:p>
    <w:p w14:paraId="7A05D648" w14:textId="77777777" w:rsidR="00ED0523" w:rsidRPr="00C8366C" w:rsidRDefault="00ED0523" w:rsidP="00ED0523">
      <w:pPr>
        <w:pStyle w:val="DefaultText"/>
        <w:widowControl/>
        <w:jc w:val="center"/>
        <w:rPr>
          <w:rStyle w:val="InitialStyle"/>
          <w:rFonts w:ascii="Arial" w:hAnsi="Arial" w:cs="Arial"/>
          <w:bCs/>
        </w:rPr>
      </w:pPr>
    </w:p>
    <w:p w14:paraId="4CFA76E6" w14:textId="77777777" w:rsidR="00D4262A" w:rsidRPr="00C8366C" w:rsidRDefault="00D4262A" w:rsidP="00ED0523">
      <w:pPr>
        <w:pStyle w:val="DefaultText"/>
        <w:widowControl/>
        <w:jc w:val="center"/>
        <w:rPr>
          <w:rStyle w:val="InitialStyle"/>
          <w:rFonts w:ascii="Arial" w:hAnsi="Arial" w:cs="Arial"/>
          <w:bCs/>
        </w:rPr>
      </w:pPr>
    </w:p>
    <w:p w14:paraId="3FB04160" w14:textId="2A4D6796" w:rsidR="00ED0523" w:rsidRPr="00C8366C" w:rsidRDefault="00ED0523" w:rsidP="00ED0523">
      <w:pPr>
        <w:pStyle w:val="DefaultText"/>
        <w:widowControl/>
        <w:jc w:val="center"/>
        <w:rPr>
          <w:rStyle w:val="InitialStyle"/>
          <w:rFonts w:ascii="Arial" w:hAnsi="Arial" w:cs="Arial"/>
          <w:bCs/>
          <w:color w:val="FF0000"/>
          <w:sz w:val="32"/>
          <w:szCs w:val="32"/>
          <w:u w:val="single"/>
        </w:rPr>
      </w:pPr>
      <w:r w:rsidRPr="00C8366C">
        <w:rPr>
          <w:rStyle w:val="InitialStyle"/>
          <w:rFonts w:ascii="Arial" w:hAnsi="Arial" w:cs="Arial"/>
          <w:b/>
          <w:bCs/>
          <w:sz w:val="32"/>
          <w:szCs w:val="32"/>
        </w:rPr>
        <w:t xml:space="preserve">RFP# </w:t>
      </w:r>
      <w:r w:rsidR="000C39E9">
        <w:rPr>
          <w:rStyle w:val="InitialStyle"/>
          <w:rFonts w:ascii="Arial" w:hAnsi="Arial" w:cs="Arial"/>
          <w:b/>
          <w:bCs/>
          <w:sz w:val="32"/>
          <w:szCs w:val="32"/>
        </w:rPr>
        <w:t>202402050</w:t>
      </w:r>
    </w:p>
    <w:p w14:paraId="67C8E853" w14:textId="77777777" w:rsidR="00ED0523" w:rsidRPr="00C8366C" w:rsidRDefault="00ED0523" w:rsidP="00ED0523">
      <w:pPr>
        <w:pStyle w:val="DefaultText"/>
        <w:widowControl/>
        <w:jc w:val="center"/>
        <w:rPr>
          <w:rStyle w:val="InitialStyle"/>
          <w:rFonts w:ascii="Arial" w:hAnsi="Arial" w:cs="Arial"/>
          <w:b/>
        </w:rPr>
      </w:pPr>
    </w:p>
    <w:p w14:paraId="218599F0" w14:textId="776F47A9" w:rsidR="00ED0523" w:rsidRPr="00C8366C" w:rsidRDefault="0052737B" w:rsidP="00ED0523">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031D0BB8" w14:textId="6D5141C8" w:rsidR="0052737B" w:rsidRPr="00C8366C" w:rsidRDefault="0052737B" w:rsidP="00ED0523">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Outdoor Learning Environment Construction and Trail Work</w:t>
      </w:r>
    </w:p>
    <w:p w14:paraId="1D6F413D" w14:textId="77777777" w:rsidR="00ED0523" w:rsidRPr="00C8366C" w:rsidRDefault="00ED0523" w:rsidP="00ED0523">
      <w:pPr>
        <w:pStyle w:val="DefaultText"/>
        <w:widowControl/>
        <w:jc w:val="center"/>
        <w:rPr>
          <w:rStyle w:val="InitialStyle"/>
          <w:rFonts w:ascii="Arial" w:hAnsi="Arial" w:cs="Arial"/>
          <w:b/>
          <w:bCs/>
        </w:rPr>
      </w:pPr>
    </w:p>
    <w:p w14:paraId="50268BB7" w14:textId="77777777" w:rsidR="00ED0523" w:rsidRPr="00C8366C"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C11602" w:rsidRPr="00C8366C" w14:paraId="01B68CFC" w14:textId="77777777" w:rsidTr="250F5983">
        <w:trPr>
          <w:trHeight w:val="1158"/>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8366C" w:rsidRDefault="00ED0523" w:rsidP="00ED0523">
            <w:pPr>
              <w:widowControl/>
              <w:autoSpaceDE/>
              <w:rPr>
                <w:rFonts w:ascii="Arial" w:eastAsia="Calibri" w:hAnsi="Arial" w:cs="Arial"/>
                <w:b/>
                <w:sz w:val="28"/>
                <w:szCs w:val="28"/>
              </w:rPr>
            </w:pPr>
            <w:r w:rsidRPr="00C8366C">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8366C" w:rsidRDefault="00ED0523" w:rsidP="00ED0523">
            <w:pPr>
              <w:widowControl/>
              <w:autoSpaceDE/>
              <w:rPr>
                <w:rFonts w:ascii="Arial" w:eastAsia="Calibri" w:hAnsi="Arial" w:cs="Arial"/>
                <w:sz w:val="24"/>
                <w:szCs w:val="24"/>
              </w:rPr>
            </w:pPr>
            <w:r w:rsidRPr="00C8366C">
              <w:rPr>
                <w:rFonts w:ascii="Arial" w:eastAsia="Calibri" w:hAnsi="Arial" w:cs="Arial"/>
                <w:i/>
                <w:sz w:val="24"/>
                <w:szCs w:val="24"/>
              </w:rPr>
              <w:t>All communication regarding th</w:t>
            </w:r>
            <w:r w:rsidR="00AA460A" w:rsidRPr="00C8366C">
              <w:rPr>
                <w:rFonts w:ascii="Arial" w:eastAsia="Calibri" w:hAnsi="Arial" w:cs="Arial"/>
                <w:i/>
                <w:sz w:val="24"/>
                <w:szCs w:val="24"/>
              </w:rPr>
              <w:t>e</w:t>
            </w:r>
            <w:r w:rsidRPr="00C8366C">
              <w:rPr>
                <w:rFonts w:ascii="Arial" w:eastAsia="Calibri" w:hAnsi="Arial" w:cs="Arial"/>
                <w:i/>
                <w:sz w:val="24"/>
                <w:szCs w:val="24"/>
              </w:rPr>
              <w:t xml:space="preserve"> RFP </w:t>
            </w:r>
            <w:r w:rsidRPr="00C8366C">
              <w:rPr>
                <w:rFonts w:ascii="Arial" w:eastAsia="Calibri" w:hAnsi="Arial" w:cs="Arial"/>
                <w:i/>
                <w:sz w:val="24"/>
                <w:szCs w:val="24"/>
                <w:u w:val="single"/>
              </w:rPr>
              <w:t>must</w:t>
            </w:r>
            <w:r w:rsidRPr="00C8366C">
              <w:rPr>
                <w:rFonts w:ascii="Arial" w:eastAsia="Calibri" w:hAnsi="Arial" w:cs="Arial"/>
                <w:i/>
                <w:sz w:val="24"/>
                <w:szCs w:val="24"/>
              </w:rPr>
              <w:t xml:space="preserve"> be made through the RFP Coordinator identified below</w:t>
            </w:r>
            <w:r w:rsidRPr="00C8366C">
              <w:rPr>
                <w:rFonts w:ascii="Arial" w:eastAsia="Calibri" w:hAnsi="Arial" w:cs="Arial"/>
                <w:sz w:val="24"/>
                <w:szCs w:val="24"/>
              </w:rPr>
              <w:t>.</w:t>
            </w:r>
          </w:p>
          <w:p w14:paraId="30365950" w14:textId="5B34B55F" w:rsidR="00ED0523" w:rsidRPr="00C8366C" w:rsidRDefault="00ED0523" w:rsidP="00ED0523">
            <w:pPr>
              <w:widowControl/>
              <w:autoSpaceDE/>
              <w:rPr>
                <w:rFonts w:ascii="Arial" w:eastAsia="Calibri" w:hAnsi="Arial" w:cs="Arial"/>
                <w:sz w:val="24"/>
                <w:szCs w:val="24"/>
              </w:rPr>
            </w:pPr>
            <w:r w:rsidRPr="00C8366C">
              <w:rPr>
                <w:rFonts w:ascii="Arial" w:eastAsia="Calibri" w:hAnsi="Arial" w:cs="Arial"/>
                <w:b/>
                <w:sz w:val="24"/>
                <w:szCs w:val="24"/>
                <w:u w:val="single"/>
              </w:rPr>
              <w:t>Name</w:t>
            </w:r>
            <w:r w:rsidRPr="00C8366C">
              <w:rPr>
                <w:rFonts w:ascii="Arial" w:eastAsia="Calibri" w:hAnsi="Arial" w:cs="Arial"/>
                <w:b/>
                <w:sz w:val="24"/>
                <w:szCs w:val="24"/>
              </w:rPr>
              <w:t>:</w:t>
            </w:r>
            <w:r w:rsidRPr="00C8366C">
              <w:rPr>
                <w:rFonts w:ascii="Arial" w:eastAsia="Calibri" w:hAnsi="Arial" w:cs="Arial"/>
                <w:sz w:val="24"/>
                <w:szCs w:val="24"/>
              </w:rPr>
              <w:t xml:space="preserve"> </w:t>
            </w:r>
            <w:r w:rsidR="0052737B" w:rsidRPr="00C8366C">
              <w:rPr>
                <w:rFonts w:ascii="Arial" w:eastAsia="Calibri" w:hAnsi="Arial" w:cs="Arial"/>
                <w:color w:val="000000" w:themeColor="text1"/>
                <w:sz w:val="24"/>
                <w:szCs w:val="24"/>
              </w:rPr>
              <w:t>Gary Lewis</w:t>
            </w:r>
            <w:r w:rsidRPr="00C8366C">
              <w:rPr>
                <w:rFonts w:ascii="Arial" w:eastAsia="Calibri" w:hAnsi="Arial" w:cs="Arial"/>
                <w:color w:val="000000" w:themeColor="text1"/>
                <w:sz w:val="24"/>
                <w:szCs w:val="24"/>
              </w:rPr>
              <w:t xml:space="preserve"> </w:t>
            </w:r>
            <w:r w:rsidRPr="00C8366C">
              <w:rPr>
                <w:rFonts w:ascii="Arial" w:eastAsia="Calibri" w:hAnsi="Arial" w:cs="Arial"/>
                <w:b/>
                <w:sz w:val="24"/>
                <w:szCs w:val="24"/>
                <w:u w:val="single"/>
              </w:rPr>
              <w:t>Title</w:t>
            </w:r>
            <w:r w:rsidRPr="00C8366C">
              <w:rPr>
                <w:rFonts w:ascii="Arial" w:eastAsia="Calibri" w:hAnsi="Arial" w:cs="Arial"/>
                <w:b/>
                <w:sz w:val="24"/>
                <w:szCs w:val="24"/>
              </w:rPr>
              <w:t>:</w:t>
            </w:r>
            <w:r w:rsidRPr="00C8366C">
              <w:rPr>
                <w:rFonts w:ascii="Arial" w:eastAsia="Calibri" w:hAnsi="Arial" w:cs="Arial"/>
                <w:sz w:val="24"/>
                <w:szCs w:val="24"/>
              </w:rPr>
              <w:t xml:space="preserve"> </w:t>
            </w:r>
            <w:r w:rsidR="0052737B" w:rsidRPr="00C8366C">
              <w:rPr>
                <w:rFonts w:ascii="Arial" w:eastAsia="Calibri" w:hAnsi="Arial" w:cs="Arial"/>
                <w:sz w:val="24"/>
                <w:szCs w:val="24"/>
              </w:rPr>
              <w:t>Building &amp; Fleet Maintenance Manager - EUT</w:t>
            </w:r>
          </w:p>
          <w:p w14:paraId="300D1A4B" w14:textId="0DB07AAC" w:rsidR="00ED0523" w:rsidRPr="00C8366C" w:rsidRDefault="00ED0523" w:rsidP="00ED0523">
            <w:pPr>
              <w:widowControl/>
              <w:autoSpaceDE/>
              <w:rPr>
                <w:rFonts w:ascii="Arial" w:eastAsia="Calibri" w:hAnsi="Arial" w:cs="Arial"/>
                <w:sz w:val="24"/>
                <w:szCs w:val="24"/>
              </w:rPr>
            </w:pPr>
            <w:r w:rsidRPr="00C8366C">
              <w:rPr>
                <w:rFonts w:ascii="Arial" w:eastAsia="Calibri" w:hAnsi="Arial" w:cs="Arial"/>
                <w:b/>
                <w:sz w:val="24"/>
                <w:szCs w:val="24"/>
                <w:u w:val="single"/>
              </w:rPr>
              <w:t>Contact Information</w:t>
            </w:r>
            <w:r w:rsidRPr="00C8366C">
              <w:rPr>
                <w:rFonts w:ascii="Arial" w:eastAsia="Calibri" w:hAnsi="Arial" w:cs="Arial"/>
                <w:b/>
                <w:sz w:val="24"/>
                <w:szCs w:val="24"/>
              </w:rPr>
              <w:t>:</w:t>
            </w:r>
            <w:r w:rsidRPr="00C8366C">
              <w:rPr>
                <w:rFonts w:ascii="Arial" w:eastAsia="Calibri" w:hAnsi="Arial" w:cs="Arial"/>
                <w:sz w:val="24"/>
                <w:szCs w:val="24"/>
              </w:rPr>
              <w:t xml:space="preserve"> </w:t>
            </w:r>
            <w:hyperlink r:id="rId12" w:history="1">
              <w:r w:rsidR="0052737B" w:rsidRPr="00C8366C">
                <w:rPr>
                  <w:rStyle w:val="Hyperlink"/>
                  <w:rFonts w:ascii="Arial" w:eastAsia="Calibri" w:hAnsi="Arial" w:cs="Arial"/>
                  <w:sz w:val="24"/>
                  <w:szCs w:val="24"/>
                </w:rPr>
                <w:t>Gary.A.Lewis@maine.gov</w:t>
              </w:r>
            </w:hyperlink>
          </w:p>
        </w:tc>
      </w:tr>
      <w:tr w:rsidR="00C11602" w:rsidRPr="00C8366C" w14:paraId="1DA87507" w14:textId="77777777" w:rsidTr="250F598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8366C" w:rsidRDefault="00ED0523" w:rsidP="00ED0523">
            <w:pPr>
              <w:widowControl/>
              <w:autoSpaceDE/>
              <w:rPr>
                <w:rFonts w:ascii="Arial" w:eastAsia="Calibri" w:hAnsi="Arial" w:cs="Arial"/>
                <w:b/>
                <w:sz w:val="28"/>
                <w:szCs w:val="28"/>
              </w:rPr>
            </w:pPr>
            <w:r w:rsidRPr="00C8366C">
              <w:rPr>
                <w:rFonts w:ascii="Arial" w:eastAsia="Calibri" w:hAnsi="Arial" w:cs="Arial"/>
                <w:b/>
                <w:sz w:val="28"/>
                <w:szCs w:val="28"/>
              </w:rPr>
              <w:t>Submitted Questions</w:t>
            </w:r>
            <w:r w:rsidR="00343B30" w:rsidRPr="00C8366C">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8366C" w:rsidRDefault="00ED0523" w:rsidP="00ED0523">
            <w:pPr>
              <w:widowControl/>
              <w:autoSpaceDE/>
              <w:rPr>
                <w:rFonts w:ascii="Arial" w:eastAsia="Calibri" w:hAnsi="Arial" w:cs="Arial"/>
                <w:sz w:val="24"/>
                <w:szCs w:val="24"/>
              </w:rPr>
            </w:pPr>
            <w:r w:rsidRPr="00C8366C">
              <w:rPr>
                <w:rFonts w:ascii="Arial" w:eastAsia="Calibri" w:hAnsi="Arial" w:cs="Arial"/>
                <w:i/>
                <w:sz w:val="24"/>
                <w:szCs w:val="24"/>
              </w:rPr>
              <w:t xml:space="preserve">All questions </w:t>
            </w:r>
            <w:r w:rsidRPr="00C8366C">
              <w:rPr>
                <w:rFonts w:ascii="Arial" w:eastAsia="Calibri" w:hAnsi="Arial" w:cs="Arial"/>
                <w:i/>
                <w:sz w:val="24"/>
                <w:szCs w:val="24"/>
                <w:u w:val="single"/>
              </w:rPr>
              <w:t>must</w:t>
            </w:r>
            <w:r w:rsidR="00E0154A" w:rsidRPr="00C8366C">
              <w:rPr>
                <w:rFonts w:ascii="Arial" w:eastAsia="Calibri" w:hAnsi="Arial" w:cs="Arial"/>
                <w:i/>
                <w:sz w:val="24"/>
                <w:szCs w:val="24"/>
              </w:rPr>
              <w:t xml:space="preserve"> be received by</w:t>
            </w:r>
            <w:r w:rsidRPr="00C8366C">
              <w:rPr>
                <w:rFonts w:ascii="Arial" w:eastAsia="Calibri" w:hAnsi="Arial" w:cs="Arial"/>
                <w:i/>
                <w:sz w:val="24"/>
                <w:szCs w:val="24"/>
              </w:rPr>
              <w:t xml:space="preserve"> the RFP Coordinator identified above</w:t>
            </w:r>
            <w:r w:rsidR="00343B30" w:rsidRPr="00C8366C">
              <w:rPr>
                <w:rFonts w:ascii="Arial" w:eastAsia="Calibri" w:hAnsi="Arial" w:cs="Arial"/>
                <w:i/>
                <w:sz w:val="24"/>
                <w:szCs w:val="24"/>
              </w:rPr>
              <w:t xml:space="preserve"> by:</w:t>
            </w:r>
          </w:p>
          <w:p w14:paraId="15489C7F" w14:textId="760769D0" w:rsidR="00ED0523" w:rsidRPr="00C8366C" w:rsidRDefault="00ED0523" w:rsidP="00ED0523">
            <w:pPr>
              <w:widowControl/>
              <w:autoSpaceDE/>
              <w:rPr>
                <w:rFonts w:ascii="Arial" w:eastAsia="Calibri" w:hAnsi="Arial" w:cs="Arial"/>
                <w:sz w:val="24"/>
                <w:szCs w:val="24"/>
              </w:rPr>
            </w:pPr>
            <w:r w:rsidRPr="250F5983">
              <w:rPr>
                <w:rFonts w:ascii="Arial" w:eastAsia="Calibri" w:hAnsi="Arial" w:cs="Arial"/>
                <w:b/>
                <w:bCs/>
                <w:sz w:val="24"/>
                <w:szCs w:val="24"/>
                <w:u w:val="single"/>
              </w:rPr>
              <w:t>D</w:t>
            </w:r>
            <w:r w:rsidR="00343B30" w:rsidRPr="250F5983">
              <w:rPr>
                <w:rFonts w:ascii="Arial" w:eastAsia="Calibri" w:hAnsi="Arial" w:cs="Arial"/>
                <w:b/>
                <w:bCs/>
                <w:sz w:val="24"/>
                <w:szCs w:val="24"/>
                <w:u w:val="single"/>
              </w:rPr>
              <w:t>ate</w:t>
            </w:r>
            <w:r w:rsidRPr="250F5983">
              <w:rPr>
                <w:rFonts w:ascii="Arial" w:eastAsia="Calibri" w:hAnsi="Arial" w:cs="Arial"/>
                <w:b/>
                <w:bCs/>
                <w:color w:val="000000" w:themeColor="text1"/>
                <w:sz w:val="24"/>
                <w:szCs w:val="24"/>
              </w:rPr>
              <w:t>:</w:t>
            </w:r>
            <w:r w:rsidRPr="250F5983">
              <w:rPr>
                <w:rFonts w:ascii="Arial" w:eastAsia="Calibri" w:hAnsi="Arial" w:cs="Arial"/>
                <w:color w:val="000000" w:themeColor="text1"/>
                <w:sz w:val="24"/>
                <w:szCs w:val="24"/>
              </w:rPr>
              <w:t xml:space="preserve"> </w:t>
            </w:r>
            <w:r w:rsidR="0016016B" w:rsidRPr="250F5983">
              <w:rPr>
                <w:rFonts w:ascii="Arial" w:eastAsia="Calibri" w:hAnsi="Arial" w:cs="Arial"/>
                <w:color w:val="000000" w:themeColor="text1"/>
                <w:sz w:val="24"/>
                <w:szCs w:val="24"/>
              </w:rPr>
              <w:t xml:space="preserve"> </w:t>
            </w:r>
            <w:r w:rsidR="77DDD0BD" w:rsidRPr="250F5983">
              <w:rPr>
                <w:rFonts w:ascii="Arial" w:eastAsia="Calibri" w:hAnsi="Arial" w:cs="Arial"/>
                <w:color w:val="000000" w:themeColor="text1"/>
                <w:sz w:val="24"/>
                <w:szCs w:val="24"/>
              </w:rPr>
              <w:t>March 18,2024</w:t>
            </w:r>
            <w:r w:rsidR="00B362DB" w:rsidRPr="250F5983">
              <w:rPr>
                <w:rFonts w:ascii="Arial" w:eastAsia="Calibri" w:hAnsi="Arial" w:cs="Arial"/>
                <w:color w:val="FF0000"/>
                <w:sz w:val="24"/>
                <w:szCs w:val="24"/>
              </w:rPr>
              <w:t xml:space="preserve"> </w:t>
            </w:r>
            <w:r w:rsidR="0016016B" w:rsidRPr="250F5983">
              <w:rPr>
                <w:rFonts w:ascii="Arial" w:eastAsia="Calibri" w:hAnsi="Arial" w:cs="Arial"/>
                <w:sz w:val="24"/>
                <w:szCs w:val="24"/>
              </w:rPr>
              <w:t>n</w:t>
            </w:r>
            <w:r w:rsidR="00343B30" w:rsidRPr="250F5983">
              <w:rPr>
                <w:rFonts w:ascii="Arial" w:eastAsia="Calibri" w:hAnsi="Arial" w:cs="Arial"/>
                <w:sz w:val="24"/>
                <w:szCs w:val="24"/>
              </w:rPr>
              <w:t xml:space="preserve">o </w:t>
            </w:r>
            <w:r w:rsidR="00A836E5" w:rsidRPr="250F5983">
              <w:rPr>
                <w:rFonts w:ascii="Arial" w:eastAsia="Calibri" w:hAnsi="Arial" w:cs="Arial"/>
                <w:sz w:val="24"/>
                <w:szCs w:val="24"/>
              </w:rPr>
              <w:t xml:space="preserve">later than </w:t>
            </w:r>
            <w:r w:rsidR="00933F50" w:rsidRPr="250F5983">
              <w:rPr>
                <w:rFonts w:ascii="Arial" w:eastAsia="Calibri" w:hAnsi="Arial" w:cs="Arial"/>
                <w:sz w:val="24"/>
                <w:szCs w:val="24"/>
              </w:rPr>
              <w:t>11:59</w:t>
            </w:r>
            <w:r w:rsidR="0082009B" w:rsidRPr="250F5983">
              <w:rPr>
                <w:rFonts w:ascii="Arial" w:eastAsia="Calibri" w:hAnsi="Arial" w:cs="Arial"/>
                <w:sz w:val="24"/>
                <w:szCs w:val="24"/>
              </w:rPr>
              <w:t xml:space="preserve"> </w:t>
            </w:r>
            <w:r w:rsidR="00343B30" w:rsidRPr="250F5983">
              <w:rPr>
                <w:rFonts w:ascii="Arial" w:eastAsia="Calibri" w:hAnsi="Arial" w:cs="Arial"/>
                <w:sz w:val="24"/>
                <w:szCs w:val="24"/>
              </w:rPr>
              <w:t>p.m., local time</w:t>
            </w:r>
          </w:p>
        </w:tc>
      </w:tr>
      <w:tr w:rsidR="00C11602" w:rsidRPr="00C8366C" w14:paraId="53CE7C1D" w14:textId="77777777" w:rsidTr="250F598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8366C" w:rsidRDefault="00ED0523" w:rsidP="00ED0523">
            <w:pPr>
              <w:widowControl/>
              <w:autoSpaceDE/>
              <w:rPr>
                <w:rFonts w:ascii="Arial" w:eastAsia="Calibri" w:hAnsi="Arial" w:cs="Arial"/>
                <w:b/>
                <w:sz w:val="28"/>
                <w:szCs w:val="28"/>
              </w:rPr>
            </w:pPr>
            <w:r w:rsidRPr="00C8366C">
              <w:rPr>
                <w:rFonts w:ascii="Arial" w:eastAsia="Calibri" w:hAnsi="Arial" w:cs="Arial"/>
                <w:b/>
                <w:sz w:val="28"/>
                <w:szCs w:val="28"/>
              </w:rPr>
              <w:t>Proposal</w:t>
            </w:r>
            <w:r w:rsidR="00343B30" w:rsidRPr="00C8366C">
              <w:rPr>
                <w:rFonts w:ascii="Arial" w:eastAsia="Calibri" w:hAnsi="Arial" w:cs="Arial"/>
                <w:b/>
                <w:sz w:val="28"/>
                <w:szCs w:val="28"/>
              </w:rPr>
              <w:t xml:space="preserve"> Submission</w:t>
            </w:r>
            <w:r w:rsidR="00566018" w:rsidRPr="00C8366C">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8366C" w:rsidRDefault="00E0154A" w:rsidP="00A836E5">
            <w:pPr>
              <w:widowControl/>
              <w:autoSpaceDE/>
              <w:rPr>
                <w:rFonts w:ascii="Arial" w:eastAsia="Calibri" w:hAnsi="Arial" w:cs="Arial"/>
                <w:i/>
                <w:sz w:val="24"/>
                <w:szCs w:val="24"/>
              </w:rPr>
            </w:pPr>
            <w:r w:rsidRPr="00C8366C">
              <w:rPr>
                <w:rFonts w:ascii="Arial" w:eastAsia="Calibri" w:hAnsi="Arial" w:cs="Arial"/>
                <w:i/>
                <w:sz w:val="24"/>
                <w:szCs w:val="24"/>
              </w:rPr>
              <w:t xml:space="preserve">Proposals </w:t>
            </w:r>
            <w:r w:rsidRPr="00C8366C">
              <w:rPr>
                <w:rFonts w:ascii="Arial" w:eastAsia="Calibri" w:hAnsi="Arial" w:cs="Arial"/>
                <w:i/>
                <w:sz w:val="24"/>
                <w:szCs w:val="24"/>
                <w:u w:val="single"/>
              </w:rPr>
              <w:t>must</w:t>
            </w:r>
            <w:r w:rsidRPr="00C8366C">
              <w:rPr>
                <w:rFonts w:ascii="Arial" w:eastAsia="Calibri" w:hAnsi="Arial" w:cs="Arial"/>
                <w:i/>
                <w:sz w:val="24"/>
                <w:szCs w:val="24"/>
              </w:rPr>
              <w:t xml:space="preserve"> be received by the Division of Procurement Services by:</w:t>
            </w:r>
          </w:p>
          <w:p w14:paraId="2CE9702F" w14:textId="581C0E10" w:rsidR="00566018" w:rsidRPr="00C8366C" w:rsidRDefault="00A836E5" w:rsidP="00A836E5">
            <w:pPr>
              <w:widowControl/>
              <w:autoSpaceDE/>
              <w:rPr>
                <w:rFonts w:ascii="Arial" w:eastAsia="Calibri" w:hAnsi="Arial" w:cs="Arial"/>
                <w:sz w:val="24"/>
                <w:szCs w:val="24"/>
              </w:rPr>
            </w:pPr>
            <w:r w:rsidRPr="250F5983">
              <w:rPr>
                <w:rFonts w:ascii="Arial" w:eastAsia="Calibri" w:hAnsi="Arial" w:cs="Arial"/>
                <w:b/>
                <w:bCs/>
                <w:sz w:val="24"/>
                <w:szCs w:val="24"/>
                <w:u w:val="single"/>
              </w:rPr>
              <w:t>Submission Deadline</w:t>
            </w:r>
            <w:r w:rsidRPr="250F5983">
              <w:rPr>
                <w:rFonts w:ascii="Arial" w:eastAsia="Calibri" w:hAnsi="Arial" w:cs="Arial"/>
                <w:b/>
                <w:bCs/>
                <w:sz w:val="24"/>
                <w:szCs w:val="24"/>
              </w:rPr>
              <w:t>:</w:t>
            </w:r>
            <w:r w:rsidR="00E0154A" w:rsidRPr="250F5983">
              <w:rPr>
                <w:rFonts w:ascii="Arial" w:eastAsia="Calibri" w:hAnsi="Arial" w:cs="Arial"/>
                <w:sz w:val="24"/>
                <w:szCs w:val="24"/>
              </w:rPr>
              <w:t xml:space="preserve"> </w:t>
            </w:r>
            <w:r w:rsidR="001920C4" w:rsidRPr="250F5983">
              <w:rPr>
                <w:rFonts w:ascii="Arial" w:eastAsia="Calibri" w:hAnsi="Arial" w:cs="Arial"/>
                <w:color w:val="000000" w:themeColor="text1"/>
                <w:sz w:val="24"/>
                <w:szCs w:val="24"/>
              </w:rPr>
              <w:t xml:space="preserve"> </w:t>
            </w:r>
            <w:r w:rsidR="3F30B946" w:rsidRPr="250F5983">
              <w:rPr>
                <w:rFonts w:ascii="Arial" w:eastAsia="Calibri" w:hAnsi="Arial" w:cs="Arial"/>
                <w:color w:val="000000" w:themeColor="text1"/>
                <w:sz w:val="24"/>
                <w:szCs w:val="24"/>
              </w:rPr>
              <w:t>April 1 2024</w:t>
            </w:r>
            <w:r w:rsidR="00B362DB" w:rsidRPr="250F5983">
              <w:rPr>
                <w:rFonts w:ascii="Arial" w:eastAsia="Calibri" w:hAnsi="Arial" w:cs="Arial"/>
                <w:color w:val="FF0000"/>
                <w:sz w:val="24"/>
                <w:szCs w:val="24"/>
              </w:rPr>
              <w:t xml:space="preserve"> </w:t>
            </w:r>
            <w:r w:rsidRPr="250F5983">
              <w:rPr>
                <w:rFonts w:ascii="Arial" w:eastAsia="Calibri" w:hAnsi="Arial" w:cs="Arial"/>
                <w:sz w:val="24"/>
                <w:szCs w:val="24"/>
              </w:rPr>
              <w:t xml:space="preserve">no later than </w:t>
            </w:r>
            <w:r w:rsidR="00EC1B8D" w:rsidRPr="250F5983">
              <w:rPr>
                <w:rFonts w:ascii="Arial" w:eastAsia="Calibri" w:hAnsi="Arial" w:cs="Arial"/>
                <w:sz w:val="24"/>
                <w:szCs w:val="24"/>
              </w:rPr>
              <w:t>11:59</w:t>
            </w:r>
            <w:r w:rsidRPr="250F5983">
              <w:rPr>
                <w:rFonts w:ascii="Arial" w:eastAsia="Calibri" w:hAnsi="Arial" w:cs="Arial"/>
                <w:sz w:val="24"/>
                <w:szCs w:val="24"/>
              </w:rPr>
              <w:t xml:space="preserve"> p.m., local time</w:t>
            </w:r>
            <w:r w:rsidR="00E0154A" w:rsidRPr="250F5983">
              <w:rPr>
                <w:rFonts w:ascii="Arial" w:eastAsia="Calibri" w:hAnsi="Arial" w:cs="Arial"/>
                <w:sz w:val="24"/>
                <w:szCs w:val="24"/>
              </w:rPr>
              <w:t>.</w:t>
            </w:r>
          </w:p>
          <w:p w14:paraId="2159A353" w14:textId="77777777" w:rsidR="00566018" w:rsidRPr="00C8366C" w:rsidRDefault="00566018" w:rsidP="00A836E5">
            <w:pPr>
              <w:widowControl/>
              <w:autoSpaceDE/>
              <w:rPr>
                <w:rFonts w:ascii="Arial" w:eastAsia="Calibri" w:hAnsi="Arial" w:cs="Arial"/>
                <w:sz w:val="24"/>
                <w:szCs w:val="24"/>
              </w:rPr>
            </w:pPr>
          </w:p>
          <w:p w14:paraId="6794D579" w14:textId="1EF1FEE2" w:rsidR="00ED0523" w:rsidRPr="00C8366C" w:rsidRDefault="00A836E5" w:rsidP="00566018">
            <w:pPr>
              <w:rPr>
                <w:rFonts w:ascii="Arial" w:hAnsi="Arial" w:cs="Arial"/>
              </w:rPr>
            </w:pPr>
            <w:r w:rsidRPr="00C8366C">
              <w:rPr>
                <w:rFonts w:ascii="Arial" w:hAnsi="Arial" w:cs="Arial"/>
                <w:i/>
                <w:sz w:val="24"/>
                <w:szCs w:val="24"/>
              </w:rPr>
              <w:t xml:space="preserve">Proposals </w:t>
            </w:r>
            <w:r w:rsidRPr="00C8366C">
              <w:rPr>
                <w:rFonts w:ascii="Arial" w:hAnsi="Arial" w:cs="Arial"/>
                <w:i/>
                <w:sz w:val="24"/>
                <w:szCs w:val="24"/>
                <w:u w:val="single"/>
              </w:rPr>
              <w:t>must</w:t>
            </w:r>
            <w:r w:rsidR="00E0154A" w:rsidRPr="00C8366C">
              <w:rPr>
                <w:rFonts w:ascii="Arial" w:hAnsi="Arial" w:cs="Arial"/>
                <w:i/>
                <w:sz w:val="24"/>
                <w:szCs w:val="24"/>
              </w:rPr>
              <w:t xml:space="preserve"> be submitted</w:t>
            </w:r>
            <w:r w:rsidRPr="00C8366C">
              <w:rPr>
                <w:rFonts w:ascii="Arial" w:hAnsi="Arial" w:cs="Arial"/>
                <w:i/>
                <w:sz w:val="24"/>
                <w:szCs w:val="24"/>
              </w:rPr>
              <w:t xml:space="preserve"> </w:t>
            </w:r>
            <w:r w:rsidR="00E0154A" w:rsidRPr="00C8366C">
              <w:rPr>
                <w:rFonts w:ascii="Arial" w:hAnsi="Arial" w:cs="Arial"/>
                <w:i/>
                <w:sz w:val="24"/>
                <w:szCs w:val="24"/>
              </w:rPr>
              <w:t>electronically</w:t>
            </w:r>
            <w:r w:rsidR="00566018" w:rsidRPr="00C8366C">
              <w:rPr>
                <w:rFonts w:ascii="Arial" w:hAnsi="Arial" w:cs="Arial"/>
                <w:i/>
                <w:sz w:val="24"/>
                <w:szCs w:val="24"/>
              </w:rPr>
              <w:t xml:space="preserve"> to: </w:t>
            </w:r>
            <w:hyperlink r:id="rId13" w:history="1">
              <w:r w:rsidR="00566018" w:rsidRPr="00C8366C">
                <w:rPr>
                  <w:rStyle w:val="Hyperlink"/>
                  <w:rFonts w:ascii="Arial" w:hAnsi="Arial" w:cs="Arial"/>
                  <w:sz w:val="24"/>
                  <w:szCs w:val="24"/>
                </w:rPr>
                <w:t>Proposals@maine.gov</w:t>
              </w:r>
            </w:hyperlink>
          </w:p>
        </w:tc>
      </w:tr>
    </w:tbl>
    <w:p w14:paraId="7F9D5347" w14:textId="3C8EACE1" w:rsidR="00517968" w:rsidRPr="00C8366C"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8366C" w:rsidRDefault="00517968" w:rsidP="00517968">
      <w:pPr>
        <w:rPr>
          <w:rFonts w:ascii="Arial" w:hAnsi="Arial" w:cs="Arial"/>
          <w:lang w:eastAsia="ja-JP"/>
        </w:rPr>
      </w:pPr>
    </w:p>
    <w:p w14:paraId="5C539877" w14:textId="692A7806" w:rsidR="00583A7B" w:rsidRPr="00C8366C"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8366C" w:rsidRDefault="00517968" w:rsidP="003652A0">
      <w:pPr>
        <w:pStyle w:val="TOCHeading"/>
        <w:spacing w:before="0" w:line="240" w:lineRule="auto"/>
        <w:jc w:val="center"/>
        <w:rPr>
          <w:rFonts w:ascii="Arial" w:hAnsi="Arial" w:cs="Arial"/>
          <w:bCs w:val="0"/>
          <w:color w:val="auto"/>
          <w:sz w:val="24"/>
          <w:szCs w:val="24"/>
        </w:rPr>
      </w:pPr>
      <w:r w:rsidRPr="00C8366C">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1712"/>
      </w:tblGrid>
      <w:tr w:rsidR="003652A0" w:rsidRPr="00C8366C" w14:paraId="04C45378" w14:textId="77777777" w:rsidTr="00A25185">
        <w:trPr>
          <w:trHeight w:val="275"/>
        </w:trPr>
        <w:tc>
          <w:tcPr>
            <w:tcW w:w="8432" w:type="dxa"/>
          </w:tcPr>
          <w:p w14:paraId="5C3CDD6C" w14:textId="77777777" w:rsidR="003652A0" w:rsidRPr="00C8366C" w:rsidRDefault="003652A0" w:rsidP="00933F50">
            <w:pPr>
              <w:rPr>
                <w:rFonts w:ascii="Arial" w:hAnsi="Arial" w:cs="Arial"/>
                <w:sz w:val="24"/>
                <w:szCs w:val="24"/>
              </w:rPr>
            </w:pPr>
          </w:p>
        </w:tc>
        <w:tc>
          <w:tcPr>
            <w:tcW w:w="1712" w:type="dxa"/>
          </w:tcPr>
          <w:p w14:paraId="26076542" w14:textId="77777777" w:rsidR="003652A0" w:rsidRPr="00C8366C" w:rsidRDefault="003652A0" w:rsidP="00933F50">
            <w:pPr>
              <w:jc w:val="center"/>
              <w:rPr>
                <w:rFonts w:ascii="Arial" w:hAnsi="Arial" w:cs="Arial"/>
                <w:b/>
                <w:sz w:val="24"/>
                <w:szCs w:val="24"/>
              </w:rPr>
            </w:pPr>
            <w:r w:rsidRPr="00C8366C">
              <w:rPr>
                <w:rFonts w:ascii="Arial" w:hAnsi="Arial" w:cs="Arial"/>
                <w:b/>
                <w:sz w:val="24"/>
                <w:szCs w:val="24"/>
              </w:rPr>
              <w:t>Page</w:t>
            </w:r>
          </w:p>
        </w:tc>
      </w:tr>
      <w:tr w:rsidR="0046186F" w:rsidRPr="00C8366C" w14:paraId="3A4A31DC" w14:textId="77777777" w:rsidTr="00A25185">
        <w:trPr>
          <w:trHeight w:val="290"/>
        </w:trPr>
        <w:tc>
          <w:tcPr>
            <w:tcW w:w="8432" w:type="dxa"/>
          </w:tcPr>
          <w:p w14:paraId="0C4D4CDE" w14:textId="77777777" w:rsidR="0046186F" w:rsidRPr="00C8366C" w:rsidRDefault="0046186F" w:rsidP="00933F50">
            <w:pPr>
              <w:rPr>
                <w:rFonts w:ascii="Arial" w:hAnsi="Arial" w:cs="Arial"/>
                <w:sz w:val="24"/>
                <w:szCs w:val="24"/>
              </w:rPr>
            </w:pPr>
          </w:p>
        </w:tc>
        <w:tc>
          <w:tcPr>
            <w:tcW w:w="1712" w:type="dxa"/>
          </w:tcPr>
          <w:p w14:paraId="0C8A8CDA" w14:textId="77777777" w:rsidR="0046186F" w:rsidRPr="00C8366C" w:rsidRDefault="0046186F" w:rsidP="00933F50">
            <w:pPr>
              <w:jc w:val="center"/>
              <w:rPr>
                <w:rFonts w:ascii="Arial" w:hAnsi="Arial" w:cs="Arial"/>
                <w:b/>
                <w:sz w:val="24"/>
                <w:szCs w:val="24"/>
              </w:rPr>
            </w:pPr>
          </w:p>
        </w:tc>
      </w:tr>
      <w:tr w:rsidR="003652A0" w:rsidRPr="00C8366C" w14:paraId="530B53AC" w14:textId="77777777" w:rsidTr="00C8366C">
        <w:trPr>
          <w:trHeight w:val="275"/>
        </w:trPr>
        <w:tc>
          <w:tcPr>
            <w:tcW w:w="8432" w:type="dxa"/>
          </w:tcPr>
          <w:p w14:paraId="7AC2E8CC" w14:textId="77777777" w:rsidR="003652A0" w:rsidRPr="00C8366C" w:rsidRDefault="003652A0" w:rsidP="00933F50">
            <w:pPr>
              <w:rPr>
                <w:rFonts w:ascii="Arial" w:hAnsi="Arial" w:cs="Arial"/>
                <w:b/>
                <w:sz w:val="24"/>
                <w:szCs w:val="24"/>
              </w:rPr>
            </w:pPr>
            <w:r w:rsidRPr="00C8366C">
              <w:rPr>
                <w:rFonts w:ascii="Arial" w:hAnsi="Arial" w:cs="Arial"/>
                <w:b/>
                <w:sz w:val="24"/>
                <w:szCs w:val="24"/>
              </w:rPr>
              <w:t>PUBLIC NOTICE</w:t>
            </w:r>
          </w:p>
        </w:tc>
        <w:tc>
          <w:tcPr>
            <w:tcW w:w="1712" w:type="dxa"/>
            <w:shd w:val="clear" w:color="auto" w:fill="auto"/>
          </w:tcPr>
          <w:p w14:paraId="2269E1E2" w14:textId="2EE7D6EE" w:rsidR="003652A0" w:rsidRPr="00C8366C" w:rsidRDefault="00327D50" w:rsidP="00933F50">
            <w:pPr>
              <w:jc w:val="center"/>
              <w:rPr>
                <w:rFonts w:ascii="Arial" w:hAnsi="Arial" w:cs="Arial"/>
                <w:b/>
                <w:sz w:val="24"/>
                <w:szCs w:val="24"/>
              </w:rPr>
            </w:pPr>
            <w:r w:rsidRPr="00C8366C">
              <w:rPr>
                <w:rFonts w:ascii="Arial" w:hAnsi="Arial" w:cs="Arial"/>
                <w:b/>
                <w:sz w:val="24"/>
                <w:szCs w:val="24"/>
              </w:rPr>
              <w:t>3</w:t>
            </w:r>
          </w:p>
        </w:tc>
      </w:tr>
      <w:tr w:rsidR="003652A0" w:rsidRPr="00C8366C" w14:paraId="5F0AB25A" w14:textId="77777777" w:rsidTr="00A25185">
        <w:trPr>
          <w:trHeight w:val="290"/>
        </w:trPr>
        <w:tc>
          <w:tcPr>
            <w:tcW w:w="8432" w:type="dxa"/>
          </w:tcPr>
          <w:p w14:paraId="7495CCA4" w14:textId="77777777" w:rsidR="003652A0" w:rsidRPr="00C8366C" w:rsidRDefault="003652A0" w:rsidP="00933F50">
            <w:pPr>
              <w:rPr>
                <w:rFonts w:ascii="Arial" w:hAnsi="Arial" w:cs="Arial"/>
                <w:sz w:val="24"/>
                <w:szCs w:val="24"/>
              </w:rPr>
            </w:pPr>
          </w:p>
        </w:tc>
        <w:tc>
          <w:tcPr>
            <w:tcW w:w="1712" w:type="dxa"/>
          </w:tcPr>
          <w:p w14:paraId="31D8A3A5" w14:textId="77777777" w:rsidR="003652A0" w:rsidRPr="00C8366C" w:rsidRDefault="003652A0" w:rsidP="00933F50">
            <w:pPr>
              <w:jc w:val="center"/>
              <w:rPr>
                <w:rFonts w:ascii="Arial" w:hAnsi="Arial" w:cs="Arial"/>
                <w:b/>
                <w:sz w:val="24"/>
                <w:szCs w:val="24"/>
              </w:rPr>
            </w:pPr>
          </w:p>
        </w:tc>
      </w:tr>
      <w:tr w:rsidR="003652A0" w:rsidRPr="00C8366C" w14:paraId="6F794F67" w14:textId="77777777" w:rsidTr="00C8366C">
        <w:trPr>
          <w:trHeight w:val="275"/>
        </w:trPr>
        <w:tc>
          <w:tcPr>
            <w:tcW w:w="8432" w:type="dxa"/>
          </w:tcPr>
          <w:p w14:paraId="3869167D" w14:textId="77777777" w:rsidR="003652A0" w:rsidRPr="00C8366C" w:rsidRDefault="003652A0" w:rsidP="00933F50">
            <w:pPr>
              <w:rPr>
                <w:rFonts w:ascii="Arial" w:hAnsi="Arial" w:cs="Arial"/>
                <w:b/>
                <w:sz w:val="24"/>
                <w:szCs w:val="24"/>
              </w:rPr>
            </w:pPr>
            <w:r w:rsidRPr="00C8366C">
              <w:rPr>
                <w:rFonts w:ascii="Arial" w:hAnsi="Arial" w:cs="Arial"/>
                <w:b/>
                <w:sz w:val="24"/>
                <w:szCs w:val="24"/>
              </w:rPr>
              <w:t>RFP DEFINITIONS/ACRONYMS</w:t>
            </w:r>
          </w:p>
        </w:tc>
        <w:tc>
          <w:tcPr>
            <w:tcW w:w="1712" w:type="dxa"/>
            <w:shd w:val="clear" w:color="auto" w:fill="auto"/>
          </w:tcPr>
          <w:p w14:paraId="3290938D" w14:textId="0F2D2C20" w:rsidR="003652A0" w:rsidRPr="00C8366C" w:rsidRDefault="00327D50" w:rsidP="00933F50">
            <w:pPr>
              <w:jc w:val="center"/>
              <w:rPr>
                <w:rFonts w:ascii="Arial" w:hAnsi="Arial" w:cs="Arial"/>
                <w:b/>
                <w:sz w:val="24"/>
                <w:szCs w:val="24"/>
              </w:rPr>
            </w:pPr>
            <w:r w:rsidRPr="00C8366C">
              <w:rPr>
                <w:rFonts w:ascii="Arial" w:hAnsi="Arial" w:cs="Arial"/>
                <w:b/>
                <w:sz w:val="24"/>
                <w:szCs w:val="24"/>
              </w:rPr>
              <w:t>4</w:t>
            </w:r>
          </w:p>
        </w:tc>
      </w:tr>
      <w:tr w:rsidR="003652A0" w:rsidRPr="00C8366C" w14:paraId="3621834C" w14:textId="77777777" w:rsidTr="00A25185">
        <w:trPr>
          <w:trHeight w:val="275"/>
        </w:trPr>
        <w:tc>
          <w:tcPr>
            <w:tcW w:w="8432" w:type="dxa"/>
          </w:tcPr>
          <w:p w14:paraId="1BE811B0" w14:textId="77777777" w:rsidR="003652A0" w:rsidRPr="00C8366C" w:rsidRDefault="003652A0" w:rsidP="00933F50">
            <w:pPr>
              <w:rPr>
                <w:rFonts w:ascii="Arial" w:hAnsi="Arial" w:cs="Arial"/>
                <w:sz w:val="24"/>
                <w:szCs w:val="24"/>
              </w:rPr>
            </w:pPr>
          </w:p>
        </w:tc>
        <w:tc>
          <w:tcPr>
            <w:tcW w:w="1712" w:type="dxa"/>
          </w:tcPr>
          <w:p w14:paraId="30FB5CBD" w14:textId="77777777" w:rsidR="003652A0" w:rsidRPr="00C8366C" w:rsidRDefault="003652A0" w:rsidP="00933F50">
            <w:pPr>
              <w:jc w:val="center"/>
              <w:rPr>
                <w:rFonts w:ascii="Arial" w:hAnsi="Arial" w:cs="Arial"/>
                <w:b/>
                <w:sz w:val="24"/>
                <w:szCs w:val="24"/>
              </w:rPr>
            </w:pPr>
          </w:p>
        </w:tc>
      </w:tr>
      <w:tr w:rsidR="003652A0" w:rsidRPr="00C8366C" w14:paraId="301C8CB8" w14:textId="77777777" w:rsidTr="00C8366C">
        <w:trPr>
          <w:trHeight w:val="290"/>
        </w:trPr>
        <w:tc>
          <w:tcPr>
            <w:tcW w:w="8432" w:type="dxa"/>
          </w:tcPr>
          <w:p w14:paraId="3EB6BCC5"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I        INTRODUCTION</w:t>
            </w:r>
          </w:p>
        </w:tc>
        <w:tc>
          <w:tcPr>
            <w:tcW w:w="1712" w:type="dxa"/>
            <w:shd w:val="clear" w:color="auto" w:fill="auto"/>
          </w:tcPr>
          <w:p w14:paraId="0374BA52" w14:textId="1E0D9D3C" w:rsidR="003652A0" w:rsidRPr="00C8366C" w:rsidRDefault="00327D50" w:rsidP="00933F50">
            <w:pPr>
              <w:jc w:val="center"/>
              <w:rPr>
                <w:rFonts w:ascii="Arial" w:hAnsi="Arial" w:cs="Arial"/>
                <w:b/>
                <w:sz w:val="24"/>
                <w:szCs w:val="24"/>
              </w:rPr>
            </w:pPr>
            <w:r w:rsidRPr="00C8366C">
              <w:rPr>
                <w:rFonts w:ascii="Arial" w:hAnsi="Arial" w:cs="Arial"/>
                <w:b/>
                <w:sz w:val="24"/>
                <w:szCs w:val="24"/>
              </w:rPr>
              <w:t>5-6</w:t>
            </w:r>
          </w:p>
        </w:tc>
      </w:tr>
      <w:tr w:rsidR="003652A0" w:rsidRPr="00C8366C" w14:paraId="6B928108" w14:textId="77777777" w:rsidTr="00A25185">
        <w:trPr>
          <w:trHeight w:val="275"/>
        </w:trPr>
        <w:tc>
          <w:tcPr>
            <w:tcW w:w="8432" w:type="dxa"/>
          </w:tcPr>
          <w:p w14:paraId="524F39C5" w14:textId="77777777" w:rsidR="003652A0" w:rsidRPr="00C8366C" w:rsidRDefault="003652A0" w:rsidP="003652A0">
            <w:pPr>
              <w:pStyle w:val="ListParagraph"/>
              <w:widowControl/>
              <w:numPr>
                <w:ilvl w:val="0"/>
                <w:numId w:val="29"/>
              </w:numPr>
              <w:autoSpaceDE/>
              <w:autoSpaceDN/>
              <w:contextualSpacing/>
              <w:rPr>
                <w:rFonts w:ascii="Arial" w:hAnsi="Arial" w:cs="Arial"/>
                <w:sz w:val="24"/>
                <w:szCs w:val="24"/>
              </w:rPr>
            </w:pPr>
            <w:r w:rsidRPr="00C8366C">
              <w:rPr>
                <w:rFonts w:ascii="Arial" w:hAnsi="Arial" w:cs="Arial"/>
                <w:sz w:val="24"/>
                <w:szCs w:val="24"/>
              </w:rPr>
              <w:t>PURPOSE AND BACKGROUND</w:t>
            </w:r>
          </w:p>
        </w:tc>
        <w:tc>
          <w:tcPr>
            <w:tcW w:w="1712" w:type="dxa"/>
          </w:tcPr>
          <w:p w14:paraId="44682CFB" w14:textId="77777777" w:rsidR="003652A0" w:rsidRPr="00C8366C" w:rsidRDefault="003652A0" w:rsidP="00933F50">
            <w:pPr>
              <w:jc w:val="center"/>
              <w:rPr>
                <w:rFonts w:ascii="Arial" w:hAnsi="Arial" w:cs="Arial"/>
                <w:b/>
                <w:sz w:val="24"/>
                <w:szCs w:val="24"/>
              </w:rPr>
            </w:pPr>
          </w:p>
        </w:tc>
      </w:tr>
      <w:tr w:rsidR="003652A0" w:rsidRPr="00C8366C" w14:paraId="5899A094" w14:textId="77777777" w:rsidTr="00A25185">
        <w:trPr>
          <w:trHeight w:val="290"/>
        </w:trPr>
        <w:tc>
          <w:tcPr>
            <w:tcW w:w="8432" w:type="dxa"/>
          </w:tcPr>
          <w:p w14:paraId="6E6D06AA" w14:textId="77777777" w:rsidR="003652A0" w:rsidRPr="00C8366C" w:rsidRDefault="003652A0" w:rsidP="003652A0">
            <w:pPr>
              <w:pStyle w:val="ListParagraph"/>
              <w:widowControl/>
              <w:numPr>
                <w:ilvl w:val="0"/>
                <w:numId w:val="29"/>
              </w:numPr>
              <w:autoSpaceDE/>
              <w:autoSpaceDN/>
              <w:contextualSpacing/>
              <w:rPr>
                <w:rFonts w:ascii="Arial" w:hAnsi="Arial" w:cs="Arial"/>
                <w:sz w:val="24"/>
                <w:szCs w:val="24"/>
              </w:rPr>
            </w:pPr>
            <w:r w:rsidRPr="00C8366C">
              <w:rPr>
                <w:rFonts w:ascii="Arial" w:hAnsi="Arial" w:cs="Arial"/>
                <w:sz w:val="24"/>
                <w:szCs w:val="24"/>
              </w:rPr>
              <w:t>GENERAL PROVISIONS</w:t>
            </w:r>
          </w:p>
        </w:tc>
        <w:tc>
          <w:tcPr>
            <w:tcW w:w="1712" w:type="dxa"/>
          </w:tcPr>
          <w:p w14:paraId="67A5A436" w14:textId="77777777" w:rsidR="003652A0" w:rsidRPr="00C8366C" w:rsidRDefault="003652A0" w:rsidP="00933F50">
            <w:pPr>
              <w:jc w:val="center"/>
              <w:rPr>
                <w:rFonts w:ascii="Arial" w:hAnsi="Arial" w:cs="Arial"/>
                <w:b/>
                <w:sz w:val="24"/>
                <w:szCs w:val="24"/>
              </w:rPr>
            </w:pPr>
          </w:p>
        </w:tc>
      </w:tr>
      <w:tr w:rsidR="003652A0" w:rsidRPr="00C8366C" w14:paraId="26C8A84A" w14:textId="77777777" w:rsidTr="00A25185">
        <w:trPr>
          <w:trHeight w:val="275"/>
        </w:trPr>
        <w:tc>
          <w:tcPr>
            <w:tcW w:w="8432" w:type="dxa"/>
          </w:tcPr>
          <w:p w14:paraId="18B23C5D" w14:textId="5273BF8C" w:rsidR="003652A0" w:rsidRPr="00C8366C" w:rsidRDefault="009B09AC" w:rsidP="003652A0">
            <w:pPr>
              <w:pStyle w:val="ListParagraph"/>
              <w:widowControl/>
              <w:numPr>
                <w:ilvl w:val="0"/>
                <w:numId w:val="29"/>
              </w:numPr>
              <w:autoSpaceDE/>
              <w:autoSpaceDN/>
              <w:contextualSpacing/>
              <w:rPr>
                <w:rFonts w:ascii="Arial" w:hAnsi="Arial" w:cs="Arial"/>
                <w:sz w:val="24"/>
                <w:szCs w:val="24"/>
              </w:rPr>
            </w:pPr>
            <w:r w:rsidRPr="00C8366C">
              <w:rPr>
                <w:rFonts w:ascii="Arial" w:hAnsi="Arial" w:cs="Arial"/>
                <w:sz w:val="24"/>
                <w:szCs w:val="24"/>
              </w:rPr>
              <w:t>CONTRACT TERM</w:t>
            </w:r>
            <w:r w:rsidR="007E4F78" w:rsidRPr="00C8366C">
              <w:rPr>
                <w:rFonts w:ascii="Arial" w:hAnsi="Arial" w:cs="Arial"/>
                <w:sz w:val="24"/>
                <w:szCs w:val="24"/>
              </w:rPr>
              <w:t>S</w:t>
            </w:r>
          </w:p>
        </w:tc>
        <w:tc>
          <w:tcPr>
            <w:tcW w:w="1712" w:type="dxa"/>
          </w:tcPr>
          <w:p w14:paraId="08C27329" w14:textId="77777777" w:rsidR="003652A0" w:rsidRPr="00C8366C" w:rsidRDefault="003652A0" w:rsidP="00933F50">
            <w:pPr>
              <w:jc w:val="center"/>
              <w:rPr>
                <w:rFonts w:ascii="Arial" w:hAnsi="Arial" w:cs="Arial"/>
                <w:b/>
                <w:sz w:val="24"/>
                <w:szCs w:val="24"/>
              </w:rPr>
            </w:pPr>
          </w:p>
        </w:tc>
      </w:tr>
      <w:tr w:rsidR="003652A0" w:rsidRPr="00C8366C" w14:paraId="379BDD8B" w14:textId="77777777" w:rsidTr="00A25185">
        <w:trPr>
          <w:trHeight w:val="275"/>
        </w:trPr>
        <w:tc>
          <w:tcPr>
            <w:tcW w:w="8432" w:type="dxa"/>
          </w:tcPr>
          <w:p w14:paraId="3FA94340" w14:textId="77777777" w:rsidR="003652A0" w:rsidRPr="00C8366C" w:rsidRDefault="003652A0" w:rsidP="00933F50">
            <w:pPr>
              <w:rPr>
                <w:rFonts w:ascii="Arial" w:hAnsi="Arial" w:cs="Arial"/>
                <w:sz w:val="24"/>
                <w:szCs w:val="24"/>
              </w:rPr>
            </w:pPr>
          </w:p>
        </w:tc>
        <w:tc>
          <w:tcPr>
            <w:tcW w:w="1712" w:type="dxa"/>
          </w:tcPr>
          <w:p w14:paraId="5B85D07B" w14:textId="77777777" w:rsidR="003652A0" w:rsidRPr="00C8366C" w:rsidRDefault="003652A0" w:rsidP="00933F50">
            <w:pPr>
              <w:jc w:val="center"/>
              <w:rPr>
                <w:rFonts w:ascii="Arial" w:hAnsi="Arial" w:cs="Arial"/>
                <w:b/>
                <w:sz w:val="24"/>
                <w:szCs w:val="24"/>
              </w:rPr>
            </w:pPr>
          </w:p>
        </w:tc>
      </w:tr>
      <w:tr w:rsidR="003652A0" w:rsidRPr="00C8366C" w14:paraId="48CC23CD" w14:textId="77777777" w:rsidTr="00C8366C">
        <w:trPr>
          <w:trHeight w:val="290"/>
        </w:trPr>
        <w:tc>
          <w:tcPr>
            <w:tcW w:w="8432" w:type="dxa"/>
          </w:tcPr>
          <w:p w14:paraId="718EF5AF"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II        SCOPE OF SERVICES TO BE PROVIDED</w:t>
            </w:r>
          </w:p>
        </w:tc>
        <w:tc>
          <w:tcPr>
            <w:tcW w:w="1712" w:type="dxa"/>
            <w:shd w:val="clear" w:color="auto" w:fill="auto"/>
          </w:tcPr>
          <w:p w14:paraId="147432C3" w14:textId="0B55C1FE" w:rsidR="003652A0" w:rsidRPr="00C8366C" w:rsidRDefault="00327D50" w:rsidP="00933F50">
            <w:pPr>
              <w:jc w:val="center"/>
              <w:rPr>
                <w:rFonts w:ascii="Arial" w:hAnsi="Arial" w:cs="Arial"/>
                <w:b/>
                <w:sz w:val="24"/>
                <w:szCs w:val="24"/>
              </w:rPr>
            </w:pPr>
            <w:r w:rsidRPr="00C8366C">
              <w:rPr>
                <w:rFonts w:ascii="Arial" w:hAnsi="Arial" w:cs="Arial"/>
                <w:b/>
                <w:sz w:val="24"/>
                <w:szCs w:val="24"/>
              </w:rPr>
              <w:t>7</w:t>
            </w:r>
          </w:p>
        </w:tc>
      </w:tr>
      <w:tr w:rsidR="003652A0" w:rsidRPr="00C8366C" w14:paraId="360457AE" w14:textId="77777777" w:rsidTr="00A25185">
        <w:trPr>
          <w:trHeight w:val="275"/>
        </w:trPr>
        <w:tc>
          <w:tcPr>
            <w:tcW w:w="8432" w:type="dxa"/>
          </w:tcPr>
          <w:p w14:paraId="5A865BD1" w14:textId="77777777" w:rsidR="003652A0" w:rsidRPr="00C8366C" w:rsidRDefault="003652A0" w:rsidP="00933F50">
            <w:pPr>
              <w:rPr>
                <w:rFonts w:ascii="Arial" w:hAnsi="Arial" w:cs="Arial"/>
                <w:sz w:val="24"/>
                <w:szCs w:val="24"/>
              </w:rPr>
            </w:pPr>
          </w:p>
        </w:tc>
        <w:tc>
          <w:tcPr>
            <w:tcW w:w="1712" w:type="dxa"/>
          </w:tcPr>
          <w:p w14:paraId="6F7D53CA" w14:textId="77777777" w:rsidR="003652A0" w:rsidRPr="00C8366C" w:rsidRDefault="003652A0" w:rsidP="00933F50">
            <w:pPr>
              <w:jc w:val="center"/>
              <w:rPr>
                <w:rFonts w:ascii="Arial" w:hAnsi="Arial" w:cs="Arial"/>
                <w:b/>
                <w:sz w:val="24"/>
                <w:szCs w:val="24"/>
              </w:rPr>
            </w:pPr>
          </w:p>
        </w:tc>
      </w:tr>
      <w:tr w:rsidR="003652A0" w:rsidRPr="00C8366C" w14:paraId="488F21F5" w14:textId="77777777" w:rsidTr="00C8366C">
        <w:trPr>
          <w:trHeight w:val="275"/>
        </w:trPr>
        <w:tc>
          <w:tcPr>
            <w:tcW w:w="8432" w:type="dxa"/>
          </w:tcPr>
          <w:p w14:paraId="5FA48C3F"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III        KEY RFP EVENTS</w:t>
            </w:r>
          </w:p>
        </w:tc>
        <w:tc>
          <w:tcPr>
            <w:tcW w:w="1712" w:type="dxa"/>
            <w:shd w:val="clear" w:color="auto" w:fill="auto"/>
          </w:tcPr>
          <w:p w14:paraId="46A52527" w14:textId="2BC6D3DB" w:rsidR="003652A0" w:rsidRPr="00C8366C" w:rsidRDefault="00327D50" w:rsidP="00933F50">
            <w:pPr>
              <w:jc w:val="center"/>
              <w:rPr>
                <w:rFonts w:ascii="Arial" w:hAnsi="Arial" w:cs="Arial"/>
                <w:b/>
                <w:sz w:val="24"/>
                <w:szCs w:val="24"/>
              </w:rPr>
            </w:pPr>
            <w:r w:rsidRPr="00C8366C">
              <w:rPr>
                <w:rFonts w:ascii="Arial" w:hAnsi="Arial" w:cs="Arial"/>
                <w:b/>
                <w:sz w:val="24"/>
                <w:szCs w:val="24"/>
              </w:rPr>
              <w:t>8-9</w:t>
            </w:r>
          </w:p>
        </w:tc>
      </w:tr>
      <w:tr w:rsidR="003652A0" w:rsidRPr="00C8366C" w14:paraId="1B269148" w14:textId="77777777" w:rsidTr="00A25185">
        <w:trPr>
          <w:trHeight w:val="275"/>
        </w:trPr>
        <w:tc>
          <w:tcPr>
            <w:tcW w:w="8432" w:type="dxa"/>
          </w:tcPr>
          <w:p w14:paraId="28B9EA2B" w14:textId="77777777" w:rsidR="003652A0" w:rsidRPr="00C8366C" w:rsidRDefault="003652A0" w:rsidP="003652A0">
            <w:pPr>
              <w:pStyle w:val="ListParagraph"/>
              <w:widowControl/>
              <w:numPr>
                <w:ilvl w:val="0"/>
                <w:numId w:val="30"/>
              </w:numPr>
              <w:autoSpaceDE/>
              <w:autoSpaceDN/>
              <w:contextualSpacing/>
              <w:rPr>
                <w:rFonts w:ascii="Arial" w:hAnsi="Arial" w:cs="Arial"/>
                <w:sz w:val="24"/>
                <w:szCs w:val="24"/>
              </w:rPr>
            </w:pPr>
            <w:r w:rsidRPr="00C8366C">
              <w:rPr>
                <w:rFonts w:ascii="Arial" w:hAnsi="Arial" w:cs="Arial"/>
                <w:sz w:val="24"/>
                <w:szCs w:val="24"/>
              </w:rPr>
              <w:t>QUESTIONS</w:t>
            </w:r>
          </w:p>
        </w:tc>
        <w:tc>
          <w:tcPr>
            <w:tcW w:w="1712" w:type="dxa"/>
          </w:tcPr>
          <w:p w14:paraId="7F592D2A" w14:textId="77777777" w:rsidR="003652A0" w:rsidRPr="00C8366C" w:rsidRDefault="003652A0" w:rsidP="00933F50">
            <w:pPr>
              <w:jc w:val="center"/>
              <w:rPr>
                <w:rFonts w:ascii="Arial" w:hAnsi="Arial" w:cs="Arial"/>
                <w:b/>
                <w:sz w:val="24"/>
                <w:szCs w:val="24"/>
              </w:rPr>
            </w:pPr>
          </w:p>
        </w:tc>
      </w:tr>
      <w:tr w:rsidR="003652A0" w:rsidRPr="00C8366C" w14:paraId="45A2D7E3" w14:textId="77777777" w:rsidTr="00A25185">
        <w:trPr>
          <w:trHeight w:val="290"/>
        </w:trPr>
        <w:tc>
          <w:tcPr>
            <w:tcW w:w="8432" w:type="dxa"/>
          </w:tcPr>
          <w:p w14:paraId="31A035B9" w14:textId="7E983E4C" w:rsidR="003652A0" w:rsidRPr="00C8366C" w:rsidRDefault="00B50D9C" w:rsidP="003652A0">
            <w:pPr>
              <w:pStyle w:val="ListParagraph"/>
              <w:widowControl/>
              <w:numPr>
                <w:ilvl w:val="0"/>
                <w:numId w:val="30"/>
              </w:numPr>
              <w:autoSpaceDE/>
              <w:autoSpaceDN/>
              <w:contextualSpacing/>
              <w:rPr>
                <w:rFonts w:ascii="Arial" w:hAnsi="Arial" w:cs="Arial"/>
                <w:sz w:val="24"/>
                <w:szCs w:val="24"/>
              </w:rPr>
            </w:pPr>
            <w:r w:rsidRPr="00C8366C">
              <w:rPr>
                <w:rFonts w:ascii="Arial" w:hAnsi="Arial" w:cs="Arial"/>
                <w:sz w:val="24"/>
                <w:szCs w:val="24"/>
              </w:rPr>
              <w:t>AMENDMENTS</w:t>
            </w:r>
          </w:p>
        </w:tc>
        <w:tc>
          <w:tcPr>
            <w:tcW w:w="1712" w:type="dxa"/>
          </w:tcPr>
          <w:p w14:paraId="6A39C762" w14:textId="77777777" w:rsidR="003652A0" w:rsidRPr="00C8366C" w:rsidRDefault="003652A0" w:rsidP="00933F50">
            <w:pPr>
              <w:jc w:val="center"/>
              <w:rPr>
                <w:rFonts w:ascii="Arial" w:hAnsi="Arial" w:cs="Arial"/>
                <w:b/>
                <w:sz w:val="24"/>
                <w:szCs w:val="24"/>
              </w:rPr>
            </w:pPr>
          </w:p>
        </w:tc>
      </w:tr>
      <w:tr w:rsidR="003652A0" w:rsidRPr="00C8366C" w14:paraId="652D1322" w14:textId="77777777" w:rsidTr="00A25185">
        <w:trPr>
          <w:trHeight w:val="275"/>
        </w:trPr>
        <w:tc>
          <w:tcPr>
            <w:tcW w:w="8432" w:type="dxa"/>
          </w:tcPr>
          <w:p w14:paraId="1340FEC7" w14:textId="77777777" w:rsidR="003652A0" w:rsidRPr="00C8366C" w:rsidRDefault="003652A0" w:rsidP="003652A0">
            <w:pPr>
              <w:pStyle w:val="ListParagraph"/>
              <w:widowControl/>
              <w:numPr>
                <w:ilvl w:val="0"/>
                <w:numId w:val="30"/>
              </w:numPr>
              <w:autoSpaceDE/>
              <w:autoSpaceDN/>
              <w:contextualSpacing/>
              <w:rPr>
                <w:rFonts w:ascii="Arial" w:hAnsi="Arial" w:cs="Arial"/>
                <w:sz w:val="24"/>
                <w:szCs w:val="24"/>
              </w:rPr>
            </w:pPr>
            <w:r w:rsidRPr="00C8366C">
              <w:rPr>
                <w:rFonts w:ascii="Arial" w:hAnsi="Arial" w:cs="Arial"/>
                <w:sz w:val="24"/>
                <w:szCs w:val="24"/>
              </w:rPr>
              <w:t>SUBMITTING THE PROPOSAL</w:t>
            </w:r>
          </w:p>
        </w:tc>
        <w:tc>
          <w:tcPr>
            <w:tcW w:w="1712" w:type="dxa"/>
          </w:tcPr>
          <w:p w14:paraId="3F7ACD91" w14:textId="77777777" w:rsidR="003652A0" w:rsidRPr="00C8366C" w:rsidRDefault="003652A0" w:rsidP="00933F50">
            <w:pPr>
              <w:jc w:val="center"/>
              <w:rPr>
                <w:rFonts w:ascii="Arial" w:hAnsi="Arial" w:cs="Arial"/>
                <w:b/>
                <w:sz w:val="24"/>
                <w:szCs w:val="24"/>
              </w:rPr>
            </w:pPr>
          </w:p>
        </w:tc>
      </w:tr>
      <w:tr w:rsidR="003652A0" w:rsidRPr="00C8366C" w14:paraId="4DC51E63" w14:textId="77777777" w:rsidTr="00A25185">
        <w:trPr>
          <w:trHeight w:val="275"/>
        </w:trPr>
        <w:tc>
          <w:tcPr>
            <w:tcW w:w="8432" w:type="dxa"/>
          </w:tcPr>
          <w:p w14:paraId="0D43E8EE" w14:textId="77777777" w:rsidR="003652A0" w:rsidRPr="00C8366C" w:rsidRDefault="003652A0" w:rsidP="00933F50">
            <w:pPr>
              <w:rPr>
                <w:rFonts w:ascii="Arial" w:hAnsi="Arial" w:cs="Arial"/>
                <w:sz w:val="24"/>
                <w:szCs w:val="24"/>
              </w:rPr>
            </w:pPr>
          </w:p>
        </w:tc>
        <w:tc>
          <w:tcPr>
            <w:tcW w:w="1712" w:type="dxa"/>
          </w:tcPr>
          <w:p w14:paraId="014BA351" w14:textId="77777777" w:rsidR="003652A0" w:rsidRPr="00C8366C" w:rsidRDefault="003652A0" w:rsidP="00933F50">
            <w:pPr>
              <w:jc w:val="center"/>
              <w:rPr>
                <w:rFonts w:ascii="Arial" w:hAnsi="Arial" w:cs="Arial"/>
                <w:b/>
                <w:sz w:val="24"/>
                <w:szCs w:val="24"/>
              </w:rPr>
            </w:pPr>
          </w:p>
        </w:tc>
      </w:tr>
      <w:tr w:rsidR="003652A0" w:rsidRPr="00C8366C" w14:paraId="6E94B1EE" w14:textId="77777777" w:rsidTr="00C8366C">
        <w:trPr>
          <w:trHeight w:val="290"/>
        </w:trPr>
        <w:tc>
          <w:tcPr>
            <w:tcW w:w="8432" w:type="dxa"/>
          </w:tcPr>
          <w:p w14:paraId="1E2B8C24"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IV       PROPOSAL SUBMISSION REQUIREMENTS</w:t>
            </w:r>
          </w:p>
        </w:tc>
        <w:tc>
          <w:tcPr>
            <w:tcW w:w="1712" w:type="dxa"/>
            <w:shd w:val="clear" w:color="auto" w:fill="auto"/>
          </w:tcPr>
          <w:p w14:paraId="07AC0DA9" w14:textId="6DD66FA0" w:rsidR="003652A0" w:rsidRPr="00C8366C" w:rsidRDefault="00327D50" w:rsidP="00933F50">
            <w:pPr>
              <w:jc w:val="center"/>
              <w:rPr>
                <w:rFonts w:ascii="Arial" w:hAnsi="Arial" w:cs="Arial"/>
                <w:b/>
                <w:sz w:val="24"/>
                <w:szCs w:val="24"/>
              </w:rPr>
            </w:pPr>
            <w:r w:rsidRPr="00C8366C">
              <w:rPr>
                <w:rFonts w:ascii="Arial" w:hAnsi="Arial" w:cs="Arial"/>
                <w:b/>
                <w:sz w:val="24"/>
                <w:szCs w:val="24"/>
              </w:rPr>
              <w:t>10-12</w:t>
            </w:r>
          </w:p>
        </w:tc>
      </w:tr>
      <w:tr w:rsidR="003652A0" w:rsidRPr="00C8366C" w14:paraId="3DCEDC36" w14:textId="77777777" w:rsidTr="00A25185">
        <w:trPr>
          <w:trHeight w:val="275"/>
        </w:trPr>
        <w:tc>
          <w:tcPr>
            <w:tcW w:w="8432" w:type="dxa"/>
          </w:tcPr>
          <w:p w14:paraId="70761800" w14:textId="77777777" w:rsidR="003652A0" w:rsidRPr="00C8366C" w:rsidRDefault="003652A0" w:rsidP="00933F50">
            <w:pPr>
              <w:rPr>
                <w:rFonts w:ascii="Arial" w:hAnsi="Arial" w:cs="Arial"/>
                <w:sz w:val="24"/>
                <w:szCs w:val="24"/>
              </w:rPr>
            </w:pPr>
          </w:p>
        </w:tc>
        <w:tc>
          <w:tcPr>
            <w:tcW w:w="1712" w:type="dxa"/>
          </w:tcPr>
          <w:p w14:paraId="7D83A145" w14:textId="77777777" w:rsidR="003652A0" w:rsidRPr="00C8366C" w:rsidRDefault="003652A0" w:rsidP="00933F50">
            <w:pPr>
              <w:jc w:val="center"/>
              <w:rPr>
                <w:rFonts w:ascii="Arial" w:hAnsi="Arial" w:cs="Arial"/>
                <w:b/>
                <w:sz w:val="24"/>
                <w:szCs w:val="24"/>
              </w:rPr>
            </w:pPr>
          </w:p>
        </w:tc>
      </w:tr>
      <w:tr w:rsidR="003652A0" w:rsidRPr="00C8366C" w14:paraId="1DCBE856" w14:textId="77777777" w:rsidTr="00C8366C">
        <w:trPr>
          <w:trHeight w:val="290"/>
        </w:trPr>
        <w:tc>
          <w:tcPr>
            <w:tcW w:w="8432" w:type="dxa"/>
          </w:tcPr>
          <w:p w14:paraId="43E2DF1B"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V        PROPOSAL EVALUATION AND SELECTION</w:t>
            </w:r>
          </w:p>
        </w:tc>
        <w:tc>
          <w:tcPr>
            <w:tcW w:w="1712" w:type="dxa"/>
            <w:shd w:val="clear" w:color="auto" w:fill="auto"/>
          </w:tcPr>
          <w:p w14:paraId="7195E054" w14:textId="2252229E" w:rsidR="003652A0" w:rsidRPr="00C8366C" w:rsidRDefault="00327D50" w:rsidP="00933F50">
            <w:pPr>
              <w:jc w:val="center"/>
              <w:rPr>
                <w:rFonts w:ascii="Arial" w:hAnsi="Arial" w:cs="Arial"/>
                <w:b/>
                <w:sz w:val="24"/>
                <w:szCs w:val="24"/>
              </w:rPr>
            </w:pPr>
            <w:r w:rsidRPr="00C8366C">
              <w:rPr>
                <w:rFonts w:ascii="Arial" w:hAnsi="Arial" w:cs="Arial"/>
                <w:b/>
                <w:sz w:val="24"/>
                <w:szCs w:val="24"/>
              </w:rPr>
              <w:t>13-14</w:t>
            </w:r>
          </w:p>
        </w:tc>
      </w:tr>
      <w:tr w:rsidR="003652A0" w:rsidRPr="00C8366C" w14:paraId="329B1028" w14:textId="77777777" w:rsidTr="00A25185">
        <w:trPr>
          <w:trHeight w:val="275"/>
        </w:trPr>
        <w:tc>
          <w:tcPr>
            <w:tcW w:w="8432" w:type="dxa"/>
          </w:tcPr>
          <w:p w14:paraId="329CDB6C" w14:textId="77777777" w:rsidR="003652A0" w:rsidRPr="00C8366C" w:rsidRDefault="003652A0" w:rsidP="003652A0">
            <w:pPr>
              <w:pStyle w:val="ListParagraph"/>
              <w:widowControl/>
              <w:numPr>
                <w:ilvl w:val="0"/>
                <w:numId w:val="32"/>
              </w:numPr>
              <w:autoSpaceDE/>
              <w:autoSpaceDN/>
              <w:contextualSpacing/>
              <w:rPr>
                <w:rFonts w:ascii="Arial" w:hAnsi="Arial" w:cs="Arial"/>
                <w:sz w:val="24"/>
                <w:szCs w:val="24"/>
              </w:rPr>
            </w:pPr>
            <w:r w:rsidRPr="00C8366C">
              <w:rPr>
                <w:rFonts w:ascii="Arial" w:hAnsi="Arial" w:cs="Arial"/>
                <w:sz w:val="24"/>
                <w:szCs w:val="24"/>
              </w:rPr>
              <w:t xml:space="preserve">EVALUATION PROCESS – GENERAL INFORMATION </w:t>
            </w:r>
          </w:p>
        </w:tc>
        <w:tc>
          <w:tcPr>
            <w:tcW w:w="1712" w:type="dxa"/>
          </w:tcPr>
          <w:p w14:paraId="469A9035" w14:textId="77777777" w:rsidR="003652A0" w:rsidRPr="00C8366C" w:rsidRDefault="003652A0" w:rsidP="00933F50">
            <w:pPr>
              <w:jc w:val="center"/>
              <w:rPr>
                <w:rFonts w:ascii="Arial" w:hAnsi="Arial" w:cs="Arial"/>
                <w:b/>
                <w:sz w:val="24"/>
                <w:szCs w:val="24"/>
              </w:rPr>
            </w:pPr>
          </w:p>
        </w:tc>
      </w:tr>
      <w:tr w:rsidR="003652A0" w:rsidRPr="00C8366C" w14:paraId="13A1C578" w14:textId="77777777" w:rsidTr="00A25185">
        <w:trPr>
          <w:trHeight w:val="275"/>
        </w:trPr>
        <w:tc>
          <w:tcPr>
            <w:tcW w:w="8432" w:type="dxa"/>
          </w:tcPr>
          <w:p w14:paraId="01C78C47" w14:textId="77777777" w:rsidR="003652A0" w:rsidRPr="00C8366C" w:rsidRDefault="003652A0" w:rsidP="003652A0">
            <w:pPr>
              <w:pStyle w:val="ListParagraph"/>
              <w:widowControl/>
              <w:numPr>
                <w:ilvl w:val="0"/>
                <w:numId w:val="32"/>
              </w:numPr>
              <w:autoSpaceDE/>
              <w:autoSpaceDN/>
              <w:contextualSpacing/>
              <w:rPr>
                <w:rFonts w:ascii="Arial" w:hAnsi="Arial" w:cs="Arial"/>
                <w:sz w:val="24"/>
                <w:szCs w:val="24"/>
              </w:rPr>
            </w:pPr>
            <w:r w:rsidRPr="00C8366C">
              <w:rPr>
                <w:rFonts w:ascii="Arial" w:hAnsi="Arial" w:cs="Arial"/>
                <w:sz w:val="24"/>
                <w:szCs w:val="24"/>
              </w:rPr>
              <w:t>SCORING WEIGHTS AND PROCESS</w:t>
            </w:r>
          </w:p>
        </w:tc>
        <w:tc>
          <w:tcPr>
            <w:tcW w:w="1712" w:type="dxa"/>
          </w:tcPr>
          <w:p w14:paraId="5F5D26AE" w14:textId="77777777" w:rsidR="003652A0" w:rsidRPr="00C8366C" w:rsidRDefault="003652A0" w:rsidP="00933F50">
            <w:pPr>
              <w:jc w:val="center"/>
              <w:rPr>
                <w:rFonts w:ascii="Arial" w:hAnsi="Arial" w:cs="Arial"/>
                <w:b/>
                <w:sz w:val="24"/>
                <w:szCs w:val="24"/>
              </w:rPr>
            </w:pPr>
          </w:p>
        </w:tc>
      </w:tr>
      <w:tr w:rsidR="003652A0" w:rsidRPr="00C8366C" w14:paraId="630F9378" w14:textId="77777777" w:rsidTr="00A25185">
        <w:trPr>
          <w:trHeight w:val="290"/>
        </w:trPr>
        <w:tc>
          <w:tcPr>
            <w:tcW w:w="8432" w:type="dxa"/>
          </w:tcPr>
          <w:p w14:paraId="4021586C" w14:textId="77777777" w:rsidR="003652A0" w:rsidRPr="00C8366C" w:rsidRDefault="003652A0" w:rsidP="003652A0">
            <w:pPr>
              <w:pStyle w:val="ListParagraph"/>
              <w:widowControl/>
              <w:numPr>
                <w:ilvl w:val="0"/>
                <w:numId w:val="32"/>
              </w:numPr>
              <w:autoSpaceDE/>
              <w:autoSpaceDN/>
              <w:contextualSpacing/>
              <w:rPr>
                <w:rFonts w:ascii="Arial" w:hAnsi="Arial" w:cs="Arial"/>
                <w:sz w:val="24"/>
                <w:szCs w:val="24"/>
              </w:rPr>
            </w:pPr>
            <w:r w:rsidRPr="00C8366C">
              <w:rPr>
                <w:rFonts w:ascii="Arial" w:hAnsi="Arial" w:cs="Arial"/>
                <w:sz w:val="24"/>
                <w:szCs w:val="24"/>
              </w:rPr>
              <w:t>SELECTION AND AWARD</w:t>
            </w:r>
          </w:p>
        </w:tc>
        <w:tc>
          <w:tcPr>
            <w:tcW w:w="1712" w:type="dxa"/>
          </w:tcPr>
          <w:p w14:paraId="5A49FA2E" w14:textId="77777777" w:rsidR="003652A0" w:rsidRPr="00C8366C" w:rsidRDefault="003652A0" w:rsidP="00933F50">
            <w:pPr>
              <w:jc w:val="center"/>
              <w:rPr>
                <w:rFonts w:ascii="Arial" w:hAnsi="Arial" w:cs="Arial"/>
                <w:b/>
                <w:sz w:val="24"/>
                <w:szCs w:val="24"/>
              </w:rPr>
            </w:pPr>
          </w:p>
        </w:tc>
      </w:tr>
      <w:tr w:rsidR="003652A0" w:rsidRPr="00C8366C" w14:paraId="2F406E43" w14:textId="77777777" w:rsidTr="00A25185">
        <w:trPr>
          <w:trHeight w:val="275"/>
        </w:trPr>
        <w:tc>
          <w:tcPr>
            <w:tcW w:w="8432" w:type="dxa"/>
          </w:tcPr>
          <w:p w14:paraId="67995DD9" w14:textId="77777777" w:rsidR="003652A0" w:rsidRPr="00C8366C" w:rsidRDefault="003652A0" w:rsidP="003652A0">
            <w:pPr>
              <w:pStyle w:val="ListParagraph"/>
              <w:widowControl/>
              <w:numPr>
                <w:ilvl w:val="0"/>
                <w:numId w:val="32"/>
              </w:numPr>
              <w:autoSpaceDE/>
              <w:autoSpaceDN/>
              <w:contextualSpacing/>
              <w:rPr>
                <w:rFonts w:ascii="Arial" w:hAnsi="Arial" w:cs="Arial"/>
                <w:sz w:val="24"/>
                <w:szCs w:val="24"/>
              </w:rPr>
            </w:pPr>
            <w:r w:rsidRPr="00C8366C">
              <w:rPr>
                <w:rFonts w:ascii="Arial" w:hAnsi="Arial" w:cs="Arial"/>
                <w:sz w:val="24"/>
                <w:szCs w:val="24"/>
              </w:rPr>
              <w:t>APPEAL OF CONTRACT AWARDS</w:t>
            </w:r>
          </w:p>
        </w:tc>
        <w:tc>
          <w:tcPr>
            <w:tcW w:w="1712" w:type="dxa"/>
          </w:tcPr>
          <w:p w14:paraId="01B24652" w14:textId="77777777" w:rsidR="003652A0" w:rsidRPr="00C8366C" w:rsidRDefault="003652A0" w:rsidP="00933F50">
            <w:pPr>
              <w:jc w:val="center"/>
              <w:rPr>
                <w:rFonts w:ascii="Arial" w:hAnsi="Arial" w:cs="Arial"/>
                <w:b/>
                <w:sz w:val="24"/>
                <w:szCs w:val="24"/>
              </w:rPr>
            </w:pPr>
          </w:p>
        </w:tc>
      </w:tr>
      <w:tr w:rsidR="003652A0" w:rsidRPr="00C8366C" w14:paraId="36A77456" w14:textId="77777777" w:rsidTr="00A25185">
        <w:trPr>
          <w:trHeight w:val="290"/>
        </w:trPr>
        <w:tc>
          <w:tcPr>
            <w:tcW w:w="8432" w:type="dxa"/>
          </w:tcPr>
          <w:p w14:paraId="55D2DC34" w14:textId="77777777" w:rsidR="003652A0" w:rsidRPr="00C8366C" w:rsidRDefault="003652A0" w:rsidP="00933F50">
            <w:pPr>
              <w:rPr>
                <w:rFonts w:ascii="Arial" w:hAnsi="Arial" w:cs="Arial"/>
                <w:sz w:val="24"/>
                <w:szCs w:val="24"/>
              </w:rPr>
            </w:pPr>
          </w:p>
        </w:tc>
        <w:tc>
          <w:tcPr>
            <w:tcW w:w="1712" w:type="dxa"/>
          </w:tcPr>
          <w:p w14:paraId="15569BE6" w14:textId="77777777" w:rsidR="003652A0" w:rsidRPr="00C8366C" w:rsidRDefault="003652A0" w:rsidP="00933F50">
            <w:pPr>
              <w:jc w:val="center"/>
              <w:rPr>
                <w:rFonts w:ascii="Arial" w:hAnsi="Arial" w:cs="Arial"/>
                <w:b/>
                <w:sz w:val="24"/>
                <w:szCs w:val="24"/>
              </w:rPr>
            </w:pPr>
          </w:p>
        </w:tc>
      </w:tr>
      <w:tr w:rsidR="003652A0" w:rsidRPr="00C8366C" w14:paraId="38B90E59" w14:textId="77777777" w:rsidTr="00C8366C">
        <w:trPr>
          <w:trHeight w:val="275"/>
        </w:trPr>
        <w:tc>
          <w:tcPr>
            <w:tcW w:w="8432" w:type="dxa"/>
          </w:tcPr>
          <w:p w14:paraId="5126E068"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VI       CONTRACT ADMINISTRATION AND CONDITIONS</w:t>
            </w:r>
          </w:p>
        </w:tc>
        <w:tc>
          <w:tcPr>
            <w:tcW w:w="1712" w:type="dxa"/>
            <w:shd w:val="clear" w:color="auto" w:fill="auto"/>
          </w:tcPr>
          <w:p w14:paraId="5B7BD577" w14:textId="52CE62F1" w:rsidR="003652A0" w:rsidRPr="00C8366C" w:rsidRDefault="00327D50" w:rsidP="00933F50">
            <w:pPr>
              <w:jc w:val="center"/>
              <w:rPr>
                <w:rFonts w:ascii="Arial" w:hAnsi="Arial" w:cs="Arial"/>
                <w:b/>
                <w:sz w:val="24"/>
                <w:szCs w:val="24"/>
              </w:rPr>
            </w:pPr>
            <w:r w:rsidRPr="00C8366C">
              <w:rPr>
                <w:rFonts w:ascii="Arial" w:hAnsi="Arial" w:cs="Arial"/>
                <w:b/>
                <w:sz w:val="24"/>
                <w:szCs w:val="24"/>
              </w:rPr>
              <w:t>15</w:t>
            </w:r>
          </w:p>
        </w:tc>
      </w:tr>
      <w:tr w:rsidR="003652A0" w:rsidRPr="00C8366C" w14:paraId="5153674A" w14:textId="77777777" w:rsidTr="00A25185">
        <w:trPr>
          <w:trHeight w:val="275"/>
        </w:trPr>
        <w:tc>
          <w:tcPr>
            <w:tcW w:w="8432" w:type="dxa"/>
          </w:tcPr>
          <w:p w14:paraId="2E683730" w14:textId="77777777" w:rsidR="003652A0" w:rsidRPr="00C8366C" w:rsidRDefault="003652A0" w:rsidP="003652A0">
            <w:pPr>
              <w:pStyle w:val="ListParagraph"/>
              <w:widowControl/>
              <w:numPr>
                <w:ilvl w:val="0"/>
                <w:numId w:val="33"/>
              </w:numPr>
              <w:autoSpaceDE/>
              <w:autoSpaceDN/>
              <w:contextualSpacing/>
              <w:rPr>
                <w:rFonts w:ascii="Arial" w:hAnsi="Arial" w:cs="Arial"/>
                <w:sz w:val="24"/>
                <w:szCs w:val="24"/>
              </w:rPr>
            </w:pPr>
            <w:r w:rsidRPr="00C8366C">
              <w:rPr>
                <w:rFonts w:ascii="Arial" w:hAnsi="Arial" w:cs="Arial"/>
                <w:sz w:val="24"/>
                <w:szCs w:val="24"/>
              </w:rPr>
              <w:t>CONTRACT DOCUMENT</w:t>
            </w:r>
          </w:p>
        </w:tc>
        <w:tc>
          <w:tcPr>
            <w:tcW w:w="1712" w:type="dxa"/>
          </w:tcPr>
          <w:p w14:paraId="6F19F185" w14:textId="77777777" w:rsidR="003652A0" w:rsidRPr="00C8366C" w:rsidRDefault="003652A0" w:rsidP="00933F50">
            <w:pPr>
              <w:jc w:val="center"/>
              <w:rPr>
                <w:rFonts w:ascii="Arial" w:hAnsi="Arial" w:cs="Arial"/>
                <w:b/>
                <w:sz w:val="24"/>
                <w:szCs w:val="24"/>
              </w:rPr>
            </w:pPr>
          </w:p>
        </w:tc>
      </w:tr>
      <w:tr w:rsidR="003652A0" w:rsidRPr="00C8366C" w14:paraId="23B76058" w14:textId="77777777" w:rsidTr="00A25185">
        <w:trPr>
          <w:trHeight w:val="290"/>
        </w:trPr>
        <w:tc>
          <w:tcPr>
            <w:tcW w:w="8432" w:type="dxa"/>
          </w:tcPr>
          <w:p w14:paraId="07AE51FC" w14:textId="74F4364A" w:rsidR="003652A0" w:rsidRPr="00C8366C" w:rsidRDefault="003652A0" w:rsidP="003652A0">
            <w:pPr>
              <w:pStyle w:val="ListParagraph"/>
              <w:widowControl/>
              <w:numPr>
                <w:ilvl w:val="0"/>
                <w:numId w:val="33"/>
              </w:numPr>
              <w:autoSpaceDE/>
              <w:autoSpaceDN/>
              <w:contextualSpacing/>
              <w:rPr>
                <w:rFonts w:ascii="Arial" w:hAnsi="Arial" w:cs="Arial"/>
                <w:sz w:val="24"/>
                <w:szCs w:val="24"/>
              </w:rPr>
            </w:pPr>
            <w:r w:rsidRPr="00C8366C">
              <w:rPr>
                <w:rFonts w:ascii="Arial" w:hAnsi="Arial" w:cs="Arial"/>
                <w:sz w:val="24"/>
                <w:szCs w:val="24"/>
              </w:rPr>
              <w:t xml:space="preserve">STANDARD STATE </w:t>
            </w:r>
            <w:r w:rsidR="009B08BA" w:rsidRPr="00C8366C">
              <w:rPr>
                <w:rFonts w:ascii="Arial" w:hAnsi="Arial" w:cs="Arial"/>
                <w:sz w:val="24"/>
                <w:szCs w:val="24"/>
              </w:rPr>
              <w:t>CONTRACT</w:t>
            </w:r>
            <w:r w:rsidRPr="00C8366C">
              <w:rPr>
                <w:rFonts w:ascii="Arial" w:hAnsi="Arial" w:cs="Arial"/>
                <w:sz w:val="24"/>
                <w:szCs w:val="24"/>
              </w:rPr>
              <w:t xml:space="preserve"> PROVISIONS</w:t>
            </w:r>
          </w:p>
        </w:tc>
        <w:tc>
          <w:tcPr>
            <w:tcW w:w="1712" w:type="dxa"/>
          </w:tcPr>
          <w:p w14:paraId="458BEAB1" w14:textId="77777777" w:rsidR="003652A0" w:rsidRPr="00C8366C" w:rsidRDefault="003652A0" w:rsidP="00933F50">
            <w:pPr>
              <w:jc w:val="center"/>
              <w:rPr>
                <w:rFonts w:ascii="Arial" w:hAnsi="Arial" w:cs="Arial"/>
                <w:b/>
                <w:sz w:val="24"/>
                <w:szCs w:val="24"/>
              </w:rPr>
            </w:pPr>
          </w:p>
        </w:tc>
      </w:tr>
      <w:tr w:rsidR="003652A0" w:rsidRPr="00C8366C" w14:paraId="11F2C171" w14:textId="77777777" w:rsidTr="00A25185">
        <w:trPr>
          <w:trHeight w:val="275"/>
        </w:trPr>
        <w:tc>
          <w:tcPr>
            <w:tcW w:w="8432" w:type="dxa"/>
          </w:tcPr>
          <w:p w14:paraId="4CF7D3DA" w14:textId="77777777" w:rsidR="003652A0" w:rsidRPr="00C8366C" w:rsidRDefault="003652A0" w:rsidP="00933F50">
            <w:pPr>
              <w:rPr>
                <w:rFonts w:ascii="Arial" w:hAnsi="Arial" w:cs="Arial"/>
                <w:sz w:val="24"/>
                <w:szCs w:val="24"/>
              </w:rPr>
            </w:pPr>
          </w:p>
        </w:tc>
        <w:tc>
          <w:tcPr>
            <w:tcW w:w="1712" w:type="dxa"/>
          </w:tcPr>
          <w:p w14:paraId="5A8741C3" w14:textId="77777777" w:rsidR="003652A0" w:rsidRPr="00C8366C" w:rsidRDefault="003652A0" w:rsidP="00933F50">
            <w:pPr>
              <w:jc w:val="center"/>
              <w:rPr>
                <w:rFonts w:ascii="Arial" w:hAnsi="Arial" w:cs="Arial"/>
                <w:b/>
                <w:sz w:val="24"/>
                <w:szCs w:val="24"/>
              </w:rPr>
            </w:pPr>
          </w:p>
        </w:tc>
      </w:tr>
      <w:tr w:rsidR="003652A0" w:rsidRPr="00C8366C" w14:paraId="4B3ADA0E" w14:textId="77777777" w:rsidTr="00C8366C">
        <w:trPr>
          <w:trHeight w:val="290"/>
        </w:trPr>
        <w:tc>
          <w:tcPr>
            <w:tcW w:w="8432" w:type="dxa"/>
          </w:tcPr>
          <w:p w14:paraId="28F3B93C" w14:textId="77777777" w:rsidR="003652A0" w:rsidRPr="00C8366C" w:rsidRDefault="003652A0" w:rsidP="00933F50">
            <w:pPr>
              <w:rPr>
                <w:rFonts w:ascii="Arial" w:hAnsi="Arial" w:cs="Arial"/>
                <w:b/>
                <w:sz w:val="24"/>
                <w:szCs w:val="24"/>
              </w:rPr>
            </w:pPr>
            <w:r w:rsidRPr="00C8366C">
              <w:rPr>
                <w:rFonts w:ascii="Arial" w:hAnsi="Arial" w:cs="Arial"/>
                <w:b/>
                <w:sz w:val="24"/>
                <w:szCs w:val="24"/>
              </w:rPr>
              <w:t>PART VII        RFP APPENDICES AND RELATED DOCUMENTS</w:t>
            </w:r>
          </w:p>
        </w:tc>
        <w:tc>
          <w:tcPr>
            <w:tcW w:w="1712" w:type="dxa"/>
            <w:shd w:val="clear" w:color="auto" w:fill="auto"/>
          </w:tcPr>
          <w:p w14:paraId="2915FA94" w14:textId="2E0A5DBF" w:rsidR="003652A0" w:rsidRPr="00C8366C" w:rsidRDefault="00327D50" w:rsidP="00933F50">
            <w:pPr>
              <w:jc w:val="center"/>
              <w:rPr>
                <w:rFonts w:ascii="Arial" w:hAnsi="Arial" w:cs="Arial"/>
                <w:b/>
                <w:sz w:val="24"/>
                <w:szCs w:val="24"/>
              </w:rPr>
            </w:pPr>
            <w:r w:rsidRPr="00C8366C">
              <w:rPr>
                <w:rFonts w:ascii="Arial" w:hAnsi="Arial" w:cs="Arial"/>
                <w:b/>
                <w:sz w:val="24"/>
                <w:szCs w:val="24"/>
              </w:rPr>
              <w:t>16-22</w:t>
            </w:r>
          </w:p>
        </w:tc>
      </w:tr>
      <w:tr w:rsidR="003652A0" w:rsidRPr="00C8366C" w14:paraId="7ADF74D7" w14:textId="77777777" w:rsidTr="00A25185">
        <w:trPr>
          <w:trHeight w:val="275"/>
        </w:trPr>
        <w:tc>
          <w:tcPr>
            <w:tcW w:w="8432" w:type="dxa"/>
          </w:tcPr>
          <w:p w14:paraId="2BCC2035" w14:textId="77777777" w:rsidR="003652A0" w:rsidRPr="00C8366C" w:rsidRDefault="003652A0" w:rsidP="00933F50">
            <w:pPr>
              <w:rPr>
                <w:rFonts w:ascii="Arial" w:hAnsi="Arial" w:cs="Arial"/>
                <w:sz w:val="24"/>
                <w:szCs w:val="24"/>
              </w:rPr>
            </w:pPr>
            <w:r w:rsidRPr="00C8366C">
              <w:rPr>
                <w:rFonts w:ascii="Arial" w:hAnsi="Arial" w:cs="Arial"/>
                <w:sz w:val="24"/>
                <w:szCs w:val="24"/>
              </w:rPr>
              <w:t xml:space="preserve">     </w:t>
            </w:r>
            <w:r w:rsidRPr="00C8366C">
              <w:rPr>
                <w:rFonts w:ascii="Arial" w:hAnsi="Arial" w:cs="Arial"/>
                <w:b/>
                <w:sz w:val="24"/>
                <w:szCs w:val="24"/>
              </w:rPr>
              <w:t>APPENDIX A</w:t>
            </w:r>
            <w:r w:rsidRPr="00C8366C">
              <w:rPr>
                <w:rFonts w:ascii="Arial" w:hAnsi="Arial" w:cs="Arial"/>
                <w:sz w:val="24"/>
                <w:szCs w:val="24"/>
              </w:rPr>
              <w:t xml:space="preserve"> – PROPOSAL COVER PAGE</w:t>
            </w:r>
          </w:p>
        </w:tc>
        <w:tc>
          <w:tcPr>
            <w:tcW w:w="1712" w:type="dxa"/>
          </w:tcPr>
          <w:p w14:paraId="50FC51EB" w14:textId="77777777" w:rsidR="003652A0" w:rsidRPr="00C8366C" w:rsidRDefault="003652A0" w:rsidP="00933F50">
            <w:pPr>
              <w:jc w:val="center"/>
              <w:rPr>
                <w:rFonts w:ascii="Arial" w:hAnsi="Arial" w:cs="Arial"/>
                <w:b/>
                <w:sz w:val="24"/>
                <w:szCs w:val="24"/>
              </w:rPr>
            </w:pPr>
          </w:p>
        </w:tc>
      </w:tr>
      <w:tr w:rsidR="003652A0" w:rsidRPr="00C8366C" w14:paraId="000F538E" w14:textId="77777777" w:rsidTr="00A25185">
        <w:trPr>
          <w:trHeight w:val="565"/>
        </w:trPr>
        <w:tc>
          <w:tcPr>
            <w:tcW w:w="8432" w:type="dxa"/>
          </w:tcPr>
          <w:p w14:paraId="69925F74" w14:textId="037627A2" w:rsidR="003652A0" w:rsidRPr="00C8366C" w:rsidRDefault="003652A0" w:rsidP="00933F50">
            <w:pPr>
              <w:rPr>
                <w:rFonts w:ascii="Arial" w:hAnsi="Arial" w:cs="Arial"/>
                <w:sz w:val="24"/>
                <w:szCs w:val="24"/>
              </w:rPr>
            </w:pPr>
            <w:r w:rsidRPr="00C8366C">
              <w:rPr>
                <w:rFonts w:ascii="Arial" w:hAnsi="Arial" w:cs="Arial"/>
                <w:sz w:val="24"/>
                <w:szCs w:val="24"/>
              </w:rPr>
              <w:t xml:space="preserve">     </w:t>
            </w:r>
            <w:r w:rsidRPr="00C8366C">
              <w:rPr>
                <w:rFonts w:ascii="Arial" w:hAnsi="Arial" w:cs="Arial"/>
                <w:b/>
                <w:sz w:val="24"/>
                <w:szCs w:val="24"/>
              </w:rPr>
              <w:t xml:space="preserve">APPENDIX B </w:t>
            </w:r>
            <w:r w:rsidRPr="00C8366C">
              <w:rPr>
                <w:rFonts w:ascii="Arial" w:hAnsi="Arial" w:cs="Arial"/>
                <w:sz w:val="24"/>
                <w:szCs w:val="24"/>
              </w:rPr>
              <w:t>– DEBARMENT, PERFORMANCE</w:t>
            </w:r>
            <w:r w:rsidR="00CF38D4" w:rsidRPr="00C8366C">
              <w:rPr>
                <w:rFonts w:ascii="Arial" w:hAnsi="Arial" w:cs="Arial"/>
                <w:sz w:val="24"/>
                <w:szCs w:val="24"/>
              </w:rPr>
              <w:t>,</w:t>
            </w:r>
            <w:r w:rsidRPr="00C8366C">
              <w:rPr>
                <w:rFonts w:ascii="Arial" w:hAnsi="Arial" w:cs="Arial"/>
                <w:sz w:val="24"/>
                <w:szCs w:val="24"/>
              </w:rPr>
              <w:t xml:space="preserve"> </w:t>
            </w:r>
            <w:r w:rsidR="00E74059" w:rsidRPr="00C8366C">
              <w:rPr>
                <w:rFonts w:ascii="Arial" w:hAnsi="Arial" w:cs="Arial"/>
                <w:sz w:val="24"/>
                <w:szCs w:val="24"/>
              </w:rPr>
              <w:t xml:space="preserve">AND </w:t>
            </w:r>
          </w:p>
          <w:p w14:paraId="2F64CF04" w14:textId="77777777" w:rsidR="003652A0" w:rsidRPr="00C8366C" w:rsidRDefault="003652A0" w:rsidP="00933F50">
            <w:pPr>
              <w:rPr>
                <w:rFonts w:ascii="Arial" w:hAnsi="Arial" w:cs="Arial"/>
                <w:sz w:val="24"/>
                <w:szCs w:val="24"/>
              </w:rPr>
            </w:pPr>
            <w:r w:rsidRPr="00C8366C">
              <w:rPr>
                <w:rFonts w:ascii="Arial" w:hAnsi="Arial" w:cs="Arial"/>
                <w:sz w:val="24"/>
                <w:szCs w:val="24"/>
              </w:rPr>
              <w:t xml:space="preserve">                               NON-COLLUSION CERTIFICATION</w:t>
            </w:r>
          </w:p>
        </w:tc>
        <w:tc>
          <w:tcPr>
            <w:tcW w:w="1712" w:type="dxa"/>
          </w:tcPr>
          <w:p w14:paraId="4966992E" w14:textId="77777777" w:rsidR="003652A0" w:rsidRPr="00C8366C" w:rsidRDefault="003652A0" w:rsidP="00933F50">
            <w:pPr>
              <w:jc w:val="center"/>
              <w:rPr>
                <w:rFonts w:ascii="Arial" w:hAnsi="Arial" w:cs="Arial"/>
                <w:b/>
                <w:sz w:val="24"/>
                <w:szCs w:val="24"/>
              </w:rPr>
            </w:pPr>
          </w:p>
        </w:tc>
      </w:tr>
      <w:tr w:rsidR="00CC45F0" w:rsidRPr="00C8366C" w14:paraId="54CA2B60" w14:textId="77777777" w:rsidTr="00A25185">
        <w:trPr>
          <w:trHeight w:val="565"/>
        </w:trPr>
        <w:tc>
          <w:tcPr>
            <w:tcW w:w="8432" w:type="dxa"/>
          </w:tcPr>
          <w:p w14:paraId="5F531FE5" w14:textId="77777777" w:rsidR="00E74059" w:rsidRPr="00C8366C" w:rsidRDefault="00951D39" w:rsidP="00933F50">
            <w:pPr>
              <w:rPr>
                <w:rFonts w:ascii="Arial" w:hAnsi="Arial" w:cs="Arial"/>
                <w:bCs/>
                <w:sz w:val="24"/>
                <w:szCs w:val="24"/>
              </w:rPr>
            </w:pPr>
            <w:r w:rsidRPr="00C8366C">
              <w:rPr>
                <w:rFonts w:ascii="Arial" w:hAnsi="Arial" w:cs="Arial"/>
                <w:sz w:val="24"/>
                <w:szCs w:val="24"/>
              </w:rPr>
              <w:t xml:space="preserve">    </w:t>
            </w:r>
            <w:r w:rsidR="00F91699" w:rsidRPr="00C8366C">
              <w:rPr>
                <w:rFonts w:ascii="Arial" w:hAnsi="Arial" w:cs="Arial"/>
                <w:b/>
                <w:sz w:val="24"/>
                <w:szCs w:val="24"/>
              </w:rPr>
              <w:t>APPENDIX C</w:t>
            </w:r>
            <w:r w:rsidR="00E74059" w:rsidRPr="00C8366C">
              <w:rPr>
                <w:rFonts w:ascii="Arial" w:hAnsi="Arial" w:cs="Arial"/>
                <w:b/>
                <w:sz w:val="24"/>
                <w:szCs w:val="24"/>
              </w:rPr>
              <w:t xml:space="preserve"> </w:t>
            </w:r>
            <w:r w:rsidR="00E74059" w:rsidRPr="00C8366C">
              <w:rPr>
                <w:rFonts w:ascii="Arial" w:hAnsi="Arial" w:cs="Arial"/>
                <w:bCs/>
                <w:sz w:val="24"/>
                <w:szCs w:val="24"/>
              </w:rPr>
              <w:t xml:space="preserve"> - FEDERAL FUNDING REQUIREMENTS AND       </w:t>
            </w:r>
          </w:p>
          <w:p w14:paraId="1043C763" w14:textId="34B52D0D" w:rsidR="00CC45F0" w:rsidRPr="00C8366C" w:rsidRDefault="00E74059" w:rsidP="00933F50">
            <w:pPr>
              <w:rPr>
                <w:rFonts w:ascii="Arial" w:hAnsi="Arial" w:cs="Arial"/>
                <w:bCs/>
                <w:sz w:val="24"/>
                <w:szCs w:val="24"/>
              </w:rPr>
            </w:pPr>
            <w:r w:rsidRPr="00C8366C">
              <w:rPr>
                <w:rFonts w:ascii="Arial" w:hAnsi="Arial" w:cs="Arial"/>
                <w:bCs/>
                <w:sz w:val="24"/>
                <w:szCs w:val="24"/>
              </w:rPr>
              <w:t xml:space="preserve">                              ASSURANCES</w:t>
            </w:r>
          </w:p>
        </w:tc>
        <w:tc>
          <w:tcPr>
            <w:tcW w:w="1712" w:type="dxa"/>
          </w:tcPr>
          <w:p w14:paraId="1344E321" w14:textId="77777777" w:rsidR="00CC45F0" w:rsidRPr="00C8366C" w:rsidRDefault="00CC45F0" w:rsidP="00933F50">
            <w:pPr>
              <w:jc w:val="center"/>
              <w:rPr>
                <w:rFonts w:ascii="Arial" w:hAnsi="Arial" w:cs="Arial"/>
                <w:b/>
                <w:sz w:val="24"/>
                <w:szCs w:val="24"/>
              </w:rPr>
            </w:pPr>
          </w:p>
        </w:tc>
      </w:tr>
      <w:tr w:rsidR="003652A0" w:rsidRPr="00C8366C" w14:paraId="48F712FE" w14:textId="77777777" w:rsidTr="00A25185">
        <w:trPr>
          <w:trHeight w:val="275"/>
        </w:trPr>
        <w:tc>
          <w:tcPr>
            <w:tcW w:w="8432" w:type="dxa"/>
          </w:tcPr>
          <w:p w14:paraId="670519E4" w14:textId="3D0CBEED" w:rsidR="003652A0" w:rsidRPr="00C8366C" w:rsidRDefault="003652A0" w:rsidP="00933F50">
            <w:pPr>
              <w:rPr>
                <w:rFonts w:ascii="Arial" w:hAnsi="Arial" w:cs="Arial"/>
                <w:sz w:val="24"/>
                <w:szCs w:val="24"/>
              </w:rPr>
            </w:pPr>
            <w:r w:rsidRPr="00C8366C">
              <w:rPr>
                <w:rFonts w:ascii="Arial" w:hAnsi="Arial" w:cs="Arial"/>
                <w:sz w:val="24"/>
                <w:szCs w:val="24"/>
              </w:rPr>
              <w:t xml:space="preserve">    </w:t>
            </w:r>
            <w:r w:rsidRPr="00C8366C">
              <w:rPr>
                <w:rFonts w:ascii="Arial" w:hAnsi="Arial" w:cs="Arial"/>
                <w:b/>
                <w:sz w:val="24"/>
                <w:szCs w:val="24"/>
              </w:rPr>
              <w:t xml:space="preserve">APPENDIX </w:t>
            </w:r>
            <w:r w:rsidR="00F91699" w:rsidRPr="00C8366C">
              <w:rPr>
                <w:rFonts w:ascii="Arial" w:hAnsi="Arial" w:cs="Arial"/>
                <w:b/>
                <w:sz w:val="24"/>
                <w:szCs w:val="24"/>
              </w:rPr>
              <w:t>D</w:t>
            </w:r>
            <w:r w:rsidRPr="00C8366C">
              <w:rPr>
                <w:rFonts w:ascii="Arial" w:hAnsi="Arial" w:cs="Arial"/>
                <w:sz w:val="24"/>
                <w:szCs w:val="24"/>
              </w:rPr>
              <w:t xml:space="preserve"> – QUALIFICATIONS </w:t>
            </w:r>
            <w:r w:rsidR="00C85AD2" w:rsidRPr="00C8366C">
              <w:rPr>
                <w:rFonts w:ascii="Arial" w:hAnsi="Arial" w:cs="Arial"/>
                <w:sz w:val="24"/>
                <w:szCs w:val="24"/>
              </w:rPr>
              <w:t xml:space="preserve">AND </w:t>
            </w:r>
            <w:r w:rsidRPr="00C8366C">
              <w:rPr>
                <w:rFonts w:ascii="Arial" w:hAnsi="Arial" w:cs="Arial"/>
                <w:sz w:val="24"/>
                <w:szCs w:val="24"/>
              </w:rPr>
              <w:t>EXPERIENCE FORM</w:t>
            </w:r>
          </w:p>
        </w:tc>
        <w:tc>
          <w:tcPr>
            <w:tcW w:w="1712" w:type="dxa"/>
          </w:tcPr>
          <w:p w14:paraId="49BF3F95" w14:textId="77777777" w:rsidR="003652A0" w:rsidRPr="00C8366C" w:rsidRDefault="003652A0" w:rsidP="00933F50">
            <w:pPr>
              <w:jc w:val="center"/>
              <w:rPr>
                <w:rFonts w:ascii="Arial" w:hAnsi="Arial" w:cs="Arial"/>
                <w:b/>
                <w:sz w:val="24"/>
                <w:szCs w:val="24"/>
              </w:rPr>
            </w:pPr>
          </w:p>
        </w:tc>
      </w:tr>
      <w:tr w:rsidR="003652A0" w:rsidRPr="00C8366C" w14:paraId="3DB6C5EB" w14:textId="77777777" w:rsidTr="00A25185">
        <w:trPr>
          <w:trHeight w:val="275"/>
        </w:trPr>
        <w:tc>
          <w:tcPr>
            <w:tcW w:w="8432" w:type="dxa"/>
          </w:tcPr>
          <w:p w14:paraId="49A06846" w14:textId="4C959BA9" w:rsidR="003652A0" w:rsidRPr="00C8366C" w:rsidRDefault="003652A0" w:rsidP="00933F50">
            <w:pPr>
              <w:rPr>
                <w:rFonts w:ascii="Arial" w:hAnsi="Arial" w:cs="Arial"/>
                <w:sz w:val="24"/>
                <w:szCs w:val="24"/>
              </w:rPr>
            </w:pPr>
            <w:r w:rsidRPr="00C8366C">
              <w:rPr>
                <w:rFonts w:ascii="Arial" w:hAnsi="Arial" w:cs="Arial"/>
                <w:sz w:val="24"/>
                <w:szCs w:val="24"/>
              </w:rPr>
              <w:t xml:space="preserve">    </w:t>
            </w:r>
            <w:r w:rsidRPr="00C8366C">
              <w:rPr>
                <w:rFonts w:ascii="Arial" w:hAnsi="Arial" w:cs="Arial"/>
                <w:b/>
                <w:sz w:val="24"/>
                <w:szCs w:val="24"/>
              </w:rPr>
              <w:t xml:space="preserve">APPENDIX </w:t>
            </w:r>
            <w:r w:rsidR="00D50CE5" w:rsidRPr="00C8366C">
              <w:rPr>
                <w:rFonts w:ascii="Arial" w:hAnsi="Arial" w:cs="Arial"/>
                <w:b/>
                <w:sz w:val="24"/>
                <w:szCs w:val="24"/>
              </w:rPr>
              <w:t>E</w:t>
            </w:r>
            <w:r w:rsidRPr="00C8366C">
              <w:rPr>
                <w:rFonts w:ascii="Arial" w:hAnsi="Arial" w:cs="Arial"/>
                <w:sz w:val="24"/>
                <w:szCs w:val="24"/>
              </w:rPr>
              <w:t xml:space="preserve"> – COST PROPOSAL FORM</w:t>
            </w:r>
          </w:p>
        </w:tc>
        <w:tc>
          <w:tcPr>
            <w:tcW w:w="1712" w:type="dxa"/>
          </w:tcPr>
          <w:p w14:paraId="29CD22A4" w14:textId="77777777" w:rsidR="003652A0" w:rsidRPr="00C8366C" w:rsidRDefault="003652A0" w:rsidP="00933F50">
            <w:pPr>
              <w:jc w:val="center"/>
              <w:rPr>
                <w:rFonts w:ascii="Arial" w:hAnsi="Arial" w:cs="Arial"/>
                <w:b/>
                <w:sz w:val="24"/>
                <w:szCs w:val="24"/>
              </w:rPr>
            </w:pPr>
          </w:p>
        </w:tc>
      </w:tr>
      <w:tr w:rsidR="003652A0" w:rsidRPr="00C8366C" w14:paraId="75C574A2" w14:textId="77777777" w:rsidTr="00A25185">
        <w:trPr>
          <w:trHeight w:val="290"/>
        </w:trPr>
        <w:tc>
          <w:tcPr>
            <w:tcW w:w="8432" w:type="dxa"/>
          </w:tcPr>
          <w:p w14:paraId="27D3A822" w14:textId="08B5E794" w:rsidR="003652A0" w:rsidRPr="00C8366C" w:rsidRDefault="003652A0" w:rsidP="00933F50">
            <w:pPr>
              <w:rPr>
                <w:rFonts w:ascii="Arial" w:hAnsi="Arial" w:cs="Arial"/>
                <w:sz w:val="24"/>
                <w:szCs w:val="24"/>
              </w:rPr>
            </w:pPr>
            <w:r w:rsidRPr="00C8366C">
              <w:rPr>
                <w:rFonts w:ascii="Arial" w:hAnsi="Arial" w:cs="Arial"/>
                <w:sz w:val="24"/>
                <w:szCs w:val="24"/>
              </w:rPr>
              <w:t xml:space="preserve">    </w:t>
            </w:r>
            <w:r w:rsidRPr="00C8366C">
              <w:rPr>
                <w:rFonts w:ascii="Arial" w:hAnsi="Arial" w:cs="Arial"/>
                <w:b/>
                <w:sz w:val="24"/>
                <w:szCs w:val="24"/>
              </w:rPr>
              <w:t xml:space="preserve">APPENDIX </w:t>
            </w:r>
            <w:r w:rsidR="00F91699" w:rsidRPr="00C8366C">
              <w:rPr>
                <w:rFonts w:ascii="Arial" w:hAnsi="Arial" w:cs="Arial"/>
                <w:b/>
                <w:sz w:val="24"/>
                <w:szCs w:val="24"/>
              </w:rPr>
              <w:t>F</w:t>
            </w:r>
            <w:r w:rsidRPr="00C8366C">
              <w:rPr>
                <w:rFonts w:ascii="Arial" w:hAnsi="Arial" w:cs="Arial"/>
                <w:sz w:val="24"/>
                <w:szCs w:val="24"/>
              </w:rPr>
              <w:t xml:space="preserve"> – SUBMITTED QUESTIONS FORM</w:t>
            </w:r>
          </w:p>
        </w:tc>
        <w:tc>
          <w:tcPr>
            <w:tcW w:w="1712" w:type="dxa"/>
          </w:tcPr>
          <w:p w14:paraId="7DE5D912" w14:textId="77777777" w:rsidR="003652A0" w:rsidRPr="00C8366C" w:rsidRDefault="003652A0" w:rsidP="00933F50">
            <w:pPr>
              <w:jc w:val="center"/>
              <w:rPr>
                <w:rFonts w:ascii="Arial" w:hAnsi="Arial" w:cs="Arial"/>
                <w:b/>
                <w:sz w:val="24"/>
                <w:szCs w:val="24"/>
              </w:rPr>
            </w:pPr>
          </w:p>
        </w:tc>
      </w:tr>
      <w:tr w:rsidR="00B362DB" w:rsidRPr="00C8366C" w14:paraId="19D10836" w14:textId="77777777" w:rsidTr="00A25185">
        <w:trPr>
          <w:trHeight w:val="275"/>
        </w:trPr>
        <w:tc>
          <w:tcPr>
            <w:tcW w:w="8432" w:type="dxa"/>
          </w:tcPr>
          <w:p w14:paraId="679B8F7F" w14:textId="13FFB01A" w:rsidR="00B362DB" w:rsidRPr="00C8366C" w:rsidRDefault="00B362DB" w:rsidP="00933F50">
            <w:pPr>
              <w:rPr>
                <w:rFonts w:ascii="Arial" w:hAnsi="Arial" w:cs="Arial"/>
                <w:sz w:val="24"/>
                <w:szCs w:val="24"/>
              </w:rPr>
            </w:pPr>
            <w:r w:rsidRPr="00C8366C">
              <w:rPr>
                <w:rFonts w:ascii="Arial" w:hAnsi="Arial" w:cs="Arial"/>
                <w:b/>
                <w:sz w:val="24"/>
                <w:szCs w:val="24"/>
              </w:rPr>
              <w:t xml:space="preserve">    APPENDIX </w:t>
            </w:r>
            <w:r w:rsidR="00D50CE5" w:rsidRPr="00C8366C">
              <w:rPr>
                <w:rFonts w:ascii="Arial" w:hAnsi="Arial" w:cs="Arial"/>
                <w:b/>
                <w:sz w:val="24"/>
                <w:szCs w:val="24"/>
              </w:rPr>
              <w:t>G</w:t>
            </w:r>
            <w:r w:rsidRPr="00C8366C">
              <w:rPr>
                <w:rFonts w:ascii="Arial" w:hAnsi="Arial" w:cs="Arial"/>
                <w:sz w:val="24"/>
                <w:szCs w:val="24"/>
              </w:rPr>
              <w:t xml:space="preserve"> – MAP OF TRAIL</w:t>
            </w:r>
          </w:p>
        </w:tc>
        <w:tc>
          <w:tcPr>
            <w:tcW w:w="1712" w:type="dxa"/>
          </w:tcPr>
          <w:p w14:paraId="55DCFC89" w14:textId="77777777" w:rsidR="00B362DB" w:rsidRPr="00C8366C" w:rsidRDefault="00B362DB" w:rsidP="00933F50">
            <w:pPr>
              <w:jc w:val="center"/>
              <w:rPr>
                <w:rFonts w:ascii="Arial" w:hAnsi="Arial" w:cs="Arial"/>
                <w:b/>
                <w:sz w:val="24"/>
                <w:szCs w:val="24"/>
              </w:rPr>
            </w:pPr>
          </w:p>
        </w:tc>
      </w:tr>
      <w:tr w:rsidR="00951D39" w:rsidRPr="00C8366C" w14:paraId="1B89324A" w14:textId="77777777" w:rsidTr="00A25185">
        <w:trPr>
          <w:trHeight w:val="565"/>
        </w:trPr>
        <w:tc>
          <w:tcPr>
            <w:tcW w:w="8432" w:type="dxa"/>
          </w:tcPr>
          <w:p w14:paraId="24FA525B" w14:textId="77777777" w:rsidR="00662925" w:rsidRPr="00C8366C" w:rsidRDefault="00D50CE5" w:rsidP="00933F50">
            <w:pPr>
              <w:rPr>
                <w:rFonts w:ascii="Arial" w:hAnsi="Arial" w:cs="Arial"/>
                <w:bCs/>
                <w:sz w:val="24"/>
                <w:szCs w:val="24"/>
              </w:rPr>
            </w:pPr>
            <w:r w:rsidRPr="00C8366C">
              <w:rPr>
                <w:rFonts w:ascii="Arial" w:hAnsi="Arial" w:cs="Arial"/>
                <w:b/>
                <w:sz w:val="24"/>
                <w:szCs w:val="24"/>
              </w:rPr>
              <w:t xml:space="preserve">    APPENDIX H </w:t>
            </w:r>
            <w:r w:rsidR="009B16DD" w:rsidRPr="00C8366C">
              <w:rPr>
                <w:rFonts w:ascii="Arial" w:hAnsi="Arial" w:cs="Arial"/>
                <w:bCs/>
                <w:sz w:val="24"/>
                <w:szCs w:val="24"/>
              </w:rPr>
              <w:t xml:space="preserve"> </w:t>
            </w:r>
            <w:r w:rsidR="008F6B56" w:rsidRPr="00C8366C">
              <w:rPr>
                <w:rFonts w:ascii="Arial" w:hAnsi="Arial" w:cs="Arial"/>
                <w:bCs/>
                <w:sz w:val="24"/>
                <w:szCs w:val="24"/>
              </w:rPr>
              <w:t xml:space="preserve">- DISPOSITION OF SUPPLIES, EQUIPMENT AND REAL </w:t>
            </w:r>
            <w:r w:rsidR="00662925" w:rsidRPr="00C8366C">
              <w:rPr>
                <w:rFonts w:ascii="Arial" w:hAnsi="Arial" w:cs="Arial"/>
                <w:bCs/>
                <w:sz w:val="24"/>
                <w:szCs w:val="24"/>
              </w:rPr>
              <w:t xml:space="preserve">  </w:t>
            </w:r>
          </w:p>
          <w:p w14:paraId="38C4DBB1" w14:textId="56B13AFE" w:rsidR="00951D39" w:rsidRPr="00C8366C" w:rsidRDefault="00662925" w:rsidP="00933F50">
            <w:pPr>
              <w:rPr>
                <w:rFonts w:ascii="Arial" w:hAnsi="Arial" w:cs="Arial"/>
                <w:bCs/>
                <w:sz w:val="24"/>
                <w:szCs w:val="24"/>
              </w:rPr>
            </w:pPr>
            <w:r w:rsidRPr="00C8366C">
              <w:rPr>
                <w:rFonts w:ascii="Arial" w:hAnsi="Arial" w:cs="Arial"/>
                <w:bCs/>
                <w:sz w:val="24"/>
                <w:szCs w:val="24"/>
              </w:rPr>
              <w:t xml:space="preserve">                              </w:t>
            </w:r>
            <w:r w:rsidR="008F6B56" w:rsidRPr="00C8366C">
              <w:rPr>
                <w:rFonts w:ascii="Arial" w:hAnsi="Arial" w:cs="Arial"/>
                <w:bCs/>
                <w:sz w:val="24"/>
                <w:szCs w:val="24"/>
              </w:rPr>
              <w:t>ESTATE UN</w:t>
            </w:r>
            <w:r w:rsidRPr="00C8366C">
              <w:rPr>
                <w:rFonts w:ascii="Arial" w:hAnsi="Arial" w:cs="Arial"/>
                <w:bCs/>
                <w:sz w:val="24"/>
                <w:szCs w:val="24"/>
              </w:rPr>
              <w:t>DER A FEDERAL AWARD</w:t>
            </w:r>
          </w:p>
        </w:tc>
        <w:tc>
          <w:tcPr>
            <w:tcW w:w="1712" w:type="dxa"/>
          </w:tcPr>
          <w:p w14:paraId="732CDF8E" w14:textId="77777777" w:rsidR="00951D39" w:rsidRPr="00C8366C" w:rsidRDefault="00951D39" w:rsidP="00933F50">
            <w:pPr>
              <w:jc w:val="center"/>
              <w:rPr>
                <w:rFonts w:ascii="Arial" w:hAnsi="Arial" w:cs="Arial"/>
                <w:b/>
                <w:sz w:val="24"/>
                <w:szCs w:val="24"/>
              </w:rPr>
            </w:pPr>
          </w:p>
        </w:tc>
      </w:tr>
      <w:tr w:rsidR="009B16DD" w:rsidRPr="00C8366C" w14:paraId="669D5E1A" w14:textId="77777777" w:rsidTr="00A25185">
        <w:trPr>
          <w:trHeight w:val="275"/>
        </w:trPr>
        <w:tc>
          <w:tcPr>
            <w:tcW w:w="8432" w:type="dxa"/>
          </w:tcPr>
          <w:p w14:paraId="5D1293B6" w14:textId="4375F9AF" w:rsidR="009B16DD" w:rsidRPr="00C8366C" w:rsidRDefault="004B237F" w:rsidP="00933F50">
            <w:pPr>
              <w:rPr>
                <w:rFonts w:ascii="Arial" w:hAnsi="Arial" w:cs="Arial"/>
                <w:b/>
                <w:sz w:val="24"/>
                <w:szCs w:val="24"/>
              </w:rPr>
            </w:pPr>
            <w:r w:rsidRPr="00C8366C">
              <w:rPr>
                <w:rFonts w:ascii="Arial" w:hAnsi="Arial" w:cs="Arial"/>
                <w:b/>
                <w:sz w:val="24"/>
                <w:szCs w:val="24"/>
              </w:rPr>
              <w:t xml:space="preserve">    </w:t>
            </w:r>
            <w:r w:rsidR="009B16DD" w:rsidRPr="00C8366C">
              <w:rPr>
                <w:rFonts w:ascii="Arial" w:hAnsi="Arial" w:cs="Arial"/>
                <w:b/>
                <w:sz w:val="24"/>
                <w:szCs w:val="24"/>
              </w:rPr>
              <w:t xml:space="preserve">APPENDIX </w:t>
            </w:r>
            <w:r w:rsidR="00F1506C" w:rsidRPr="00C8366C">
              <w:rPr>
                <w:rFonts w:ascii="Arial" w:hAnsi="Arial" w:cs="Arial"/>
                <w:b/>
                <w:sz w:val="24"/>
                <w:szCs w:val="24"/>
              </w:rPr>
              <w:t>I</w:t>
            </w:r>
            <w:r w:rsidR="009B16DD" w:rsidRPr="00C8366C">
              <w:rPr>
                <w:rFonts w:ascii="Arial" w:hAnsi="Arial" w:cs="Arial"/>
                <w:b/>
                <w:sz w:val="24"/>
                <w:szCs w:val="24"/>
              </w:rPr>
              <w:t xml:space="preserve"> </w:t>
            </w:r>
            <w:r w:rsidR="009B16DD" w:rsidRPr="00C8366C">
              <w:rPr>
                <w:rFonts w:ascii="Arial" w:hAnsi="Arial" w:cs="Arial"/>
                <w:bCs/>
                <w:sz w:val="24"/>
                <w:szCs w:val="24"/>
              </w:rPr>
              <w:t xml:space="preserve"> </w:t>
            </w:r>
            <w:r w:rsidR="00634AAB" w:rsidRPr="00C8366C">
              <w:rPr>
                <w:rFonts w:ascii="Arial" w:hAnsi="Arial" w:cs="Arial"/>
                <w:bCs/>
                <w:sz w:val="24"/>
                <w:szCs w:val="24"/>
              </w:rPr>
              <w:t>-  AGENCY UNIFORM GUIDANCE</w:t>
            </w:r>
          </w:p>
        </w:tc>
        <w:tc>
          <w:tcPr>
            <w:tcW w:w="1712" w:type="dxa"/>
          </w:tcPr>
          <w:p w14:paraId="2CB99532" w14:textId="77777777" w:rsidR="009B16DD" w:rsidRPr="00C8366C" w:rsidRDefault="009B16DD" w:rsidP="00933F50">
            <w:pPr>
              <w:jc w:val="center"/>
              <w:rPr>
                <w:rFonts w:ascii="Arial" w:hAnsi="Arial" w:cs="Arial"/>
                <w:b/>
                <w:sz w:val="24"/>
                <w:szCs w:val="24"/>
              </w:rPr>
            </w:pPr>
          </w:p>
        </w:tc>
      </w:tr>
    </w:tbl>
    <w:p w14:paraId="6AFBDC10" w14:textId="5B3635D7" w:rsidR="003652A0" w:rsidRPr="00C8366C" w:rsidRDefault="003652A0">
      <w:pPr>
        <w:widowControl/>
        <w:autoSpaceDE/>
        <w:autoSpaceDN/>
        <w:rPr>
          <w:rFonts w:ascii="Arial" w:eastAsia="MS Gothic" w:hAnsi="Arial" w:cs="Arial"/>
          <w:bCs/>
          <w:color w:val="365F91"/>
          <w:sz w:val="24"/>
          <w:szCs w:val="24"/>
          <w:lang w:eastAsia="ja-JP"/>
        </w:rPr>
      </w:pPr>
    </w:p>
    <w:p w14:paraId="769C620F" w14:textId="77777777" w:rsidR="003652A0" w:rsidRPr="00C8366C" w:rsidRDefault="003652A0">
      <w:pPr>
        <w:widowControl/>
        <w:autoSpaceDE/>
        <w:autoSpaceDN/>
        <w:rPr>
          <w:rStyle w:val="InitialStyle"/>
          <w:rFonts w:ascii="Arial" w:eastAsia="MS Gothic" w:hAnsi="Arial" w:cs="Arial"/>
          <w:bCs/>
          <w:color w:val="365F91"/>
          <w:sz w:val="24"/>
          <w:szCs w:val="24"/>
          <w:lang w:eastAsia="ja-JP"/>
        </w:rPr>
      </w:pPr>
      <w:r w:rsidRPr="00C8366C">
        <w:rPr>
          <w:rStyle w:val="InitialStyle"/>
          <w:rFonts w:ascii="Arial" w:hAnsi="Arial" w:cs="Arial"/>
          <w:b/>
          <w:sz w:val="24"/>
          <w:szCs w:val="24"/>
        </w:rPr>
        <w:br w:type="page"/>
      </w:r>
    </w:p>
    <w:p w14:paraId="52E060F3" w14:textId="1AFCFDAC" w:rsidR="004B1E57" w:rsidRPr="00C8366C" w:rsidRDefault="00410303" w:rsidP="003652A0">
      <w:pPr>
        <w:pStyle w:val="TOCHeading"/>
        <w:spacing w:before="0" w:line="240" w:lineRule="auto"/>
        <w:jc w:val="center"/>
        <w:rPr>
          <w:rStyle w:val="InitialStyle"/>
          <w:rFonts w:ascii="Arial" w:hAnsi="Arial" w:cs="Arial"/>
          <w:bCs w:val="0"/>
          <w:color w:val="auto"/>
        </w:rPr>
      </w:pPr>
      <w:r w:rsidRPr="00C8366C">
        <w:rPr>
          <w:rStyle w:val="InitialStyle"/>
          <w:rFonts w:ascii="Arial" w:hAnsi="Arial" w:cs="Arial"/>
          <w:color w:val="auto"/>
          <w:sz w:val="24"/>
          <w:szCs w:val="24"/>
        </w:rPr>
        <w:lastRenderedPageBreak/>
        <w:t>P</w:t>
      </w:r>
      <w:bookmarkEnd w:id="0"/>
      <w:bookmarkEnd w:id="1"/>
      <w:r w:rsidR="00526297" w:rsidRPr="00C8366C">
        <w:rPr>
          <w:rStyle w:val="InitialStyle"/>
          <w:rFonts w:ascii="Arial" w:hAnsi="Arial" w:cs="Arial"/>
          <w:color w:val="auto"/>
          <w:sz w:val="24"/>
          <w:szCs w:val="24"/>
        </w:rPr>
        <w:t>UBLIC NOTICE</w:t>
      </w:r>
    </w:p>
    <w:p w14:paraId="04F4204D" w14:textId="77777777" w:rsidR="004B1E57" w:rsidRPr="00C8366C" w:rsidRDefault="004B1E57" w:rsidP="001627BB">
      <w:pPr>
        <w:pStyle w:val="DefaultText"/>
        <w:widowControl/>
        <w:jc w:val="center"/>
        <w:rPr>
          <w:rStyle w:val="InitialStyle"/>
          <w:rFonts w:ascii="Arial" w:hAnsi="Arial" w:cs="Arial"/>
          <w:b/>
          <w:bCs/>
        </w:rPr>
      </w:pPr>
    </w:p>
    <w:p w14:paraId="2487CB2B" w14:textId="77777777" w:rsidR="004B1E57" w:rsidRPr="00C8366C" w:rsidRDefault="004B1E57" w:rsidP="001627BB">
      <w:pPr>
        <w:pStyle w:val="DefaultText"/>
        <w:widowControl/>
        <w:jc w:val="center"/>
        <w:rPr>
          <w:rStyle w:val="InitialStyle"/>
          <w:rFonts w:ascii="Arial" w:hAnsi="Arial" w:cs="Arial"/>
          <w:b/>
          <w:bCs/>
        </w:rPr>
      </w:pPr>
      <w:r w:rsidRPr="00C8366C">
        <w:rPr>
          <w:rStyle w:val="InitialStyle"/>
          <w:rFonts w:ascii="Arial" w:hAnsi="Arial" w:cs="Arial"/>
          <w:b/>
          <w:bCs/>
        </w:rPr>
        <w:t>*************************************************</w:t>
      </w:r>
    </w:p>
    <w:p w14:paraId="0889F602" w14:textId="77777777" w:rsidR="004B1E57" w:rsidRPr="00C8366C" w:rsidRDefault="004B1E57" w:rsidP="001627BB">
      <w:pPr>
        <w:pStyle w:val="DefaultText"/>
        <w:widowControl/>
        <w:jc w:val="center"/>
        <w:rPr>
          <w:rStyle w:val="InitialStyle"/>
          <w:rFonts w:ascii="Arial" w:hAnsi="Arial" w:cs="Arial"/>
          <w:b/>
          <w:bCs/>
        </w:rPr>
      </w:pPr>
    </w:p>
    <w:p w14:paraId="2FAF65D9" w14:textId="77777777" w:rsidR="004B1E57" w:rsidRPr="00C8366C" w:rsidRDefault="004B1E57" w:rsidP="001627BB">
      <w:pPr>
        <w:pStyle w:val="DefaultText"/>
        <w:widowControl/>
        <w:jc w:val="center"/>
        <w:rPr>
          <w:rStyle w:val="InitialStyle"/>
          <w:rFonts w:ascii="Arial" w:hAnsi="Arial" w:cs="Arial"/>
          <w:b/>
          <w:bCs/>
        </w:rPr>
      </w:pPr>
      <w:r w:rsidRPr="00C8366C">
        <w:rPr>
          <w:rStyle w:val="InitialStyle"/>
          <w:rFonts w:ascii="Arial" w:hAnsi="Arial" w:cs="Arial"/>
          <w:b/>
          <w:bCs/>
        </w:rPr>
        <w:t>State of Maine</w:t>
      </w:r>
    </w:p>
    <w:p w14:paraId="76E2F55E" w14:textId="53981A41" w:rsidR="004B1E57" w:rsidRPr="00C8366C" w:rsidRDefault="001920C4" w:rsidP="001627BB">
      <w:pPr>
        <w:pStyle w:val="DefaultText"/>
        <w:widowControl/>
        <w:jc w:val="center"/>
        <w:rPr>
          <w:rStyle w:val="InitialStyle"/>
          <w:rFonts w:ascii="Arial" w:hAnsi="Arial" w:cs="Arial"/>
          <w:b/>
          <w:bCs/>
          <w:color w:val="FF0000"/>
        </w:rPr>
      </w:pPr>
      <w:r w:rsidRPr="00C8366C">
        <w:rPr>
          <w:rStyle w:val="InitialStyle"/>
          <w:rFonts w:ascii="Arial" w:hAnsi="Arial" w:cs="Arial"/>
          <w:b/>
          <w:bCs/>
        </w:rPr>
        <w:t>Department of Education - Education In The Unorganized Territor</w:t>
      </w:r>
      <w:r w:rsidR="001075A4" w:rsidRPr="00C8366C">
        <w:rPr>
          <w:rStyle w:val="InitialStyle"/>
          <w:rFonts w:ascii="Arial" w:hAnsi="Arial" w:cs="Arial"/>
          <w:b/>
          <w:bCs/>
        </w:rPr>
        <w:t>ies</w:t>
      </w:r>
    </w:p>
    <w:p w14:paraId="7BEC188C" w14:textId="68B10323" w:rsidR="004B1E57" w:rsidRPr="00C8366C" w:rsidRDefault="00956324" w:rsidP="001627BB">
      <w:pPr>
        <w:pStyle w:val="DefaultText"/>
        <w:widowControl/>
        <w:jc w:val="center"/>
        <w:rPr>
          <w:rStyle w:val="InitialStyle"/>
          <w:rFonts w:ascii="Arial" w:hAnsi="Arial" w:cs="Arial"/>
          <w:b/>
          <w:bCs/>
        </w:rPr>
      </w:pPr>
      <w:r w:rsidRPr="00C8366C">
        <w:rPr>
          <w:rStyle w:val="InitialStyle"/>
          <w:rFonts w:ascii="Arial" w:hAnsi="Arial" w:cs="Arial"/>
          <w:b/>
          <w:bCs/>
        </w:rPr>
        <w:t>RFP</w:t>
      </w:r>
      <w:r w:rsidR="004B1E57" w:rsidRPr="00C8366C">
        <w:rPr>
          <w:rStyle w:val="InitialStyle"/>
          <w:rFonts w:ascii="Arial" w:hAnsi="Arial" w:cs="Arial"/>
          <w:b/>
          <w:bCs/>
        </w:rPr>
        <w:t xml:space="preserve"># </w:t>
      </w:r>
      <w:r w:rsidR="000C39E9">
        <w:rPr>
          <w:rStyle w:val="InitialStyle"/>
          <w:rFonts w:ascii="Arial" w:hAnsi="Arial" w:cs="Arial"/>
          <w:b/>
          <w:bCs/>
        </w:rPr>
        <w:t>202402050</w:t>
      </w:r>
    </w:p>
    <w:p w14:paraId="5FE52FED" w14:textId="77777777" w:rsidR="00AB71A0"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01FFD2BD" w14:textId="151B81E9" w:rsidR="004B1E57"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Outdoor Learning Environment Construction and Trail Work</w:t>
      </w:r>
    </w:p>
    <w:p w14:paraId="5B5380E3" w14:textId="77777777" w:rsidR="00AB71A0" w:rsidRPr="00C8366C" w:rsidRDefault="00AB71A0" w:rsidP="00AB71A0">
      <w:pPr>
        <w:pStyle w:val="DefaultText"/>
        <w:widowControl/>
        <w:jc w:val="center"/>
        <w:rPr>
          <w:rStyle w:val="InitialStyle"/>
          <w:rFonts w:ascii="Arial" w:hAnsi="Arial" w:cs="Arial"/>
          <w:b/>
          <w:bCs/>
        </w:rPr>
      </w:pPr>
    </w:p>
    <w:p w14:paraId="4E444D5D" w14:textId="40E60984" w:rsidR="00CF7F9C" w:rsidRPr="00C8366C" w:rsidRDefault="004B1E57" w:rsidP="009D3C5E">
      <w:pPr>
        <w:pStyle w:val="DefaultText"/>
        <w:widowControl/>
        <w:rPr>
          <w:rStyle w:val="InitialStyle"/>
          <w:rFonts w:ascii="Arial" w:hAnsi="Arial" w:cs="Arial"/>
          <w:bCs/>
          <w:color w:val="000000" w:themeColor="text1"/>
        </w:rPr>
      </w:pPr>
      <w:r w:rsidRPr="00C8366C">
        <w:rPr>
          <w:rStyle w:val="InitialStyle"/>
          <w:rFonts w:ascii="Arial" w:hAnsi="Arial" w:cs="Arial"/>
          <w:bCs/>
        </w:rPr>
        <w:t>The State of Maine</w:t>
      </w:r>
      <w:r w:rsidR="007C4BA4" w:rsidRPr="00C8366C">
        <w:rPr>
          <w:rStyle w:val="InitialStyle"/>
          <w:rFonts w:ascii="Arial" w:hAnsi="Arial" w:cs="Arial"/>
          <w:bCs/>
        </w:rPr>
        <w:t xml:space="preserve"> Department of Education - Education In The Unorganized Territory</w:t>
      </w:r>
      <w:r w:rsidR="00B76B69" w:rsidRPr="00C8366C">
        <w:rPr>
          <w:rStyle w:val="InitialStyle"/>
          <w:rFonts w:ascii="Arial" w:hAnsi="Arial" w:cs="Arial"/>
          <w:bCs/>
        </w:rPr>
        <w:t xml:space="preserve"> is seeking proposals</w:t>
      </w:r>
      <w:r w:rsidR="00AE5602" w:rsidRPr="00C8366C">
        <w:rPr>
          <w:rStyle w:val="InitialStyle"/>
          <w:rFonts w:ascii="Arial" w:hAnsi="Arial" w:cs="Arial"/>
          <w:bCs/>
        </w:rPr>
        <w:t xml:space="preserve"> for </w:t>
      </w:r>
      <w:r w:rsidR="002141F8" w:rsidRPr="00C8366C">
        <w:rPr>
          <w:rStyle w:val="InitialStyle"/>
          <w:rFonts w:ascii="Arial" w:hAnsi="Arial" w:cs="Arial"/>
          <w:bCs/>
          <w:color w:val="000000" w:themeColor="text1"/>
        </w:rPr>
        <w:t xml:space="preserve">work to be done for </w:t>
      </w:r>
      <w:r w:rsidR="487A5F6C" w:rsidRPr="00C8366C">
        <w:rPr>
          <w:rStyle w:val="InitialStyle"/>
          <w:rFonts w:ascii="Arial" w:hAnsi="Arial" w:cs="Arial"/>
          <w:color w:val="000000" w:themeColor="text1"/>
        </w:rPr>
        <w:t xml:space="preserve">the </w:t>
      </w:r>
      <w:r w:rsidR="002141F8" w:rsidRPr="00C8366C">
        <w:rPr>
          <w:rStyle w:val="InitialStyle"/>
          <w:rFonts w:ascii="Arial" w:hAnsi="Arial" w:cs="Arial"/>
          <w:color w:val="000000" w:themeColor="text1"/>
        </w:rPr>
        <w:t>creation</w:t>
      </w:r>
      <w:r w:rsidR="002141F8" w:rsidRPr="00C8366C">
        <w:rPr>
          <w:rStyle w:val="InitialStyle"/>
          <w:rFonts w:ascii="Arial" w:hAnsi="Arial" w:cs="Arial"/>
          <w:bCs/>
          <w:color w:val="000000" w:themeColor="text1"/>
        </w:rPr>
        <w:t xml:space="preserve"> and improvement of an outdoor learning environment</w:t>
      </w:r>
      <w:r w:rsidR="00B31725" w:rsidRPr="00C8366C">
        <w:rPr>
          <w:rStyle w:val="InitialStyle"/>
          <w:rFonts w:ascii="Arial" w:hAnsi="Arial" w:cs="Arial"/>
          <w:bCs/>
          <w:color w:val="000000" w:themeColor="text1"/>
        </w:rPr>
        <w:t>.</w:t>
      </w:r>
    </w:p>
    <w:p w14:paraId="2D58C52D" w14:textId="77777777" w:rsidR="00B76B69" w:rsidRPr="00C8366C" w:rsidRDefault="00B76B69" w:rsidP="009D3C5E">
      <w:pPr>
        <w:pStyle w:val="DefaultText"/>
        <w:widowControl/>
        <w:rPr>
          <w:rStyle w:val="InitialStyle"/>
          <w:rFonts w:ascii="Arial" w:hAnsi="Arial" w:cs="Arial"/>
          <w:bCs/>
          <w:color w:val="000000" w:themeColor="text1"/>
        </w:rPr>
      </w:pPr>
    </w:p>
    <w:p w14:paraId="41911867" w14:textId="52E3A96C" w:rsidR="00E524E4" w:rsidRPr="00C8366C" w:rsidRDefault="00E524E4" w:rsidP="009D3C5E">
      <w:pPr>
        <w:pStyle w:val="DefaultText"/>
        <w:widowControl/>
        <w:rPr>
          <w:rStyle w:val="InitialStyle"/>
          <w:rFonts w:ascii="Arial" w:hAnsi="Arial" w:cs="Arial"/>
          <w:bCs/>
          <w:color w:val="0070C0"/>
        </w:rPr>
      </w:pPr>
      <w:r w:rsidRPr="00C8366C">
        <w:rPr>
          <w:rStyle w:val="InitialStyle"/>
          <w:rFonts w:ascii="Arial" w:hAnsi="Arial" w:cs="Arial"/>
          <w:bCs/>
        </w:rPr>
        <w:t>A copy of the RFP, as well as the Question &amp; Answer Summary and al</w:t>
      </w:r>
      <w:r w:rsidR="00CB684F" w:rsidRPr="00C8366C">
        <w:rPr>
          <w:rStyle w:val="InitialStyle"/>
          <w:rFonts w:ascii="Arial" w:hAnsi="Arial" w:cs="Arial"/>
          <w:bCs/>
        </w:rPr>
        <w:t>l amendments</w:t>
      </w:r>
      <w:r w:rsidRPr="00C8366C">
        <w:rPr>
          <w:rStyle w:val="InitialStyle"/>
          <w:rFonts w:ascii="Arial" w:hAnsi="Arial" w:cs="Arial"/>
          <w:bCs/>
        </w:rPr>
        <w:t xml:space="preserve"> related to th</w:t>
      </w:r>
      <w:r w:rsidR="00AA460A" w:rsidRPr="00C8366C">
        <w:rPr>
          <w:rStyle w:val="InitialStyle"/>
          <w:rFonts w:ascii="Arial" w:hAnsi="Arial" w:cs="Arial"/>
          <w:bCs/>
        </w:rPr>
        <w:t>e</w:t>
      </w:r>
      <w:r w:rsidRPr="00C8366C">
        <w:rPr>
          <w:rStyle w:val="InitialStyle"/>
          <w:rFonts w:ascii="Arial" w:hAnsi="Arial" w:cs="Arial"/>
          <w:bCs/>
        </w:rPr>
        <w:t xml:space="preserve"> RFP, can be obtained at: </w:t>
      </w:r>
      <w:hyperlink r:id="rId14" w:history="1">
        <w:r w:rsidR="00563B7C" w:rsidRPr="00C8366C">
          <w:rPr>
            <w:rStyle w:val="Hyperlink"/>
            <w:rFonts w:ascii="Arial" w:hAnsi="Arial" w:cs="Arial"/>
          </w:rPr>
          <w:t>https://www.maine.gov/dafs/bbm/procurementservices/vendors/rfps</w:t>
        </w:r>
      </w:hyperlink>
    </w:p>
    <w:p w14:paraId="76620513" w14:textId="77777777" w:rsidR="00CF7F9C" w:rsidRPr="00C8366C" w:rsidRDefault="00CF7F9C" w:rsidP="009D3C5E">
      <w:pPr>
        <w:pStyle w:val="DefaultText"/>
        <w:widowControl/>
        <w:rPr>
          <w:rStyle w:val="InitialStyle"/>
          <w:rFonts w:ascii="Arial" w:hAnsi="Arial" w:cs="Arial"/>
          <w:bCs/>
          <w:color w:val="FF0000"/>
        </w:rPr>
      </w:pPr>
    </w:p>
    <w:p w14:paraId="55FA5C31" w14:textId="77777777" w:rsidR="001911A7" w:rsidRPr="00C8366C" w:rsidRDefault="001911A7" w:rsidP="009D3C5E">
      <w:pPr>
        <w:pStyle w:val="DefaultText"/>
        <w:widowControl/>
        <w:rPr>
          <w:rStyle w:val="InitialStyle"/>
          <w:rFonts w:ascii="Arial" w:hAnsi="Arial" w:cs="Arial"/>
          <w:bCs/>
          <w:color w:val="FF0000"/>
        </w:rPr>
      </w:pPr>
    </w:p>
    <w:p w14:paraId="00AFAC1B" w14:textId="17C76706" w:rsidR="00157242" w:rsidRPr="00C8366C" w:rsidRDefault="009D3C5E" w:rsidP="250F5983">
      <w:pPr>
        <w:pStyle w:val="DefaultText"/>
        <w:widowControl/>
        <w:rPr>
          <w:rStyle w:val="InitialStyle"/>
          <w:rFonts w:ascii="Arial" w:hAnsi="Arial" w:cs="Arial"/>
        </w:rPr>
      </w:pPr>
      <w:r w:rsidRPr="250F5983">
        <w:rPr>
          <w:rStyle w:val="InitialStyle"/>
          <w:rFonts w:ascii="Arial" w:hAnsi="Arial" w:cs="Arial"/>
        </w:rPr>
        <w:t xml:space="preserve">Proposals must be submitted to the State of Maine Division of Procurement Services, via e-mail, </w:t>
      </w:r>
      <w:r w:rsidR="00EF78B8" w:rsidRPr="250F5983">
        <w:rPr>
          <w:rStyle w:val="InitialStyle"/>
          <w:rFonts w:ascii="Arial" w:hAnsi="Arial" w:cs="Arial"/>
        </w:rPr>
        <w:t>at</w:t>
      </w:r>
      <w:r w:rsidRPr="250F5983">
        <w:rPr>
          <w:rStyle w:val="InitialStyle"/>
          <w:rFonts w:ascii="Arial" w:hAnsi="Arial" w:cs="Arial"/>
        </w:rPr>
        <w:t xml:space="preserve">: </w:t>
      </w:r>
      <w:hyperlink r:id="rId15" w:history="1">
        <w:r w:rsidRPr="00C8366C">
          <w:rPr>
            <w:rStyle w:val="Hyperlink"/>
            <w:rFonts w:ascii="Arial" w:hAnsi="Arial" w:cs="Arial"/>
          </w:rPr>
          <w:t>Proposals@maine.gov</w:t>
        </w:r>
      </w:hyperlink>
      <w:r w:rsidRPr="00C8366C">
        <w:rPr>
          <w:rFonts w:ascii="Arial" w:hAnsi="Arial" w:cs="Arial"/>
        </w:rPr>
        <w:t>.</w:t>
      </w:r>
      <w:r w:rsidRPr="250F5983">
        <w:rPr>
          <w:rStyle w:val="InitialStyle"/>
          <w:rFonts w:ascii="Arial" w:hAnsi="Arial" w:cs="Arial"/>
        </w:rPr>
        <w:t xml:space="preserve">  Propos</w:t>
      </w:r>
      <w:r w:rsidR="009673C5" w:rsidRPr="250F5983">
        <w:rPr>
          <w:rStyle w:val="InitialStyle"/>
          <w:rFonts w:ascii="Arial" w:hAnsi="Arial" w:cs="Arial"/>
        </w:rPr>
        <w:t>al submissions must be received</w:t>
      </w:r>
      <w:r w:rsidRPr="250F5983">
        <w:rPr>
          <w:rStyle w:val="InitialStyle"/>
          <w:rFonts w:ascii="Arial" w:hAnsi="Arial" w:cs="Arial"/>
        </w:rPr>
        <w:t xml:space="preserve"> no later than </w:t>
      </w:r>
      <w:r w:rsidR="00EC1B8D" w:rsidRPr="250F5983">
        <w:rPr>
          <w:rStyle w:val="InitialStyle"/>
          <w:rFonts w:ascii="Arial" w:hAnsi="Arial" w:cs="Arial"/>
        </w:rPr>
        <w:t>11:59</w:t>
      </w:r>
      <w:r w:rsidRPr="250F5983">
        <w:rPr>
          <w:rStyle w:val="InitialStyle"/>
          <w:rFonts w:ascii="Arial" w:hAnsi="Arial" w:cs="Arial"/>
        </w:rPr>
        <w:t xml:space="preserve"> p</w:t>
      </w:r>
      <w:r w:rsidR="00C15B3C" w:rsidRPr="250F5983">
        <w:rPr>
          <w:rStyle w:val="InitialStyle"/>
          <w:rFonts w:ascii="Arial" w:hAnsi="Arial" w:cs="Arial"/>
        </w:rPr>
        <w:t>.</w:t>
      </w:r>
      <w:r w:rsidRPr="250F5983">
        <w:rPr>
          <w:rStyle w:val="InitialStyle"/>
          <w:rFonts w:ascii="Arial" w:hAnsi="Arial" w:cs="Arial"/>
        </w:rPr>
        <w:t>m</w:t>
      </w:r>
      <w:r w:rsidR="00C15B3C" w:rsidRPr="250F5983">
        <w:rPr>
          <w:rStyle w:val="InitialStyle"/>
          <w:rFonts w:ascii="Arial" w:hAnsi="Arial" w:cs="Arial"/>
        </w:rPr>
        <w:t>.</w:t>
      </w:r>
      <w:r w:rsidRPr="250F5983">
        <w:rPr>
          <w:rStyle w:val="InitialStyle"/>
          <w:rFonts w:ascii="Arial" w:hAnsi="Arial" w:cs="Arial"/>
        </w:rPr>
        <w:t xml:space="preserve">, local time, </w:t>
      </w:r>
      <w:r w:rsidRPr="000C39E9">
        <w:rPr>
          <w:rStyle w:val="InitialStyle"/>
          <w:rFonts w:ascii="Arial" w:hAnsi="Arial" w:cs="Arial"/>
        </w:rPr>
        <w:t xml:space="preserve">on </w:t>
      </w:r>
      <w:r w:rsidR="38E3F539" w:rsidRPr="000C39E9">
        <w:rPr>
          <w:rStyle w:val="InitialStyle"/>
          <w:rFonts w:ascii="Arial" w:hAnsi="Arial" w:cs="Arial"/>
        </w:rPr>
        <w:t>April 1 2024</w:t>
      </w:r>
      <w:r w:rsidR="00AB71A0" w:rsidRPr="000C39E9">
        <w:rPr>
          <w:rStyle w:val="InitialStyle"/>
          <w:rFonts w:ascii="Arial" w:hAnsi="Arial" w:cs="Arial"/>
        </w:rPr>
        <w:t xml:space="preserve">, </w:t>
      </w:r>
      <w:r w:rsidR="00AB71A0" w:rsidRPr="250F5983">
        <w:rPr>
          <w:rStyle w:val="InitialStyle"/>
          <w:rFonts w:ascii="Arial" w:hAnsi="Arial" w:cs="Arial"/>
        </w:rPr>
        <w:t>Proposals</w:t>
      </w:r>
      <w:r w:rsidRPr="250F5983">
        <w:rPr>
          <w:rStyle w:val="InitialStyle"/>
          <w:rFonts w:ascii="Arial" w:hAnsi="Arial" w:cs="Arial"/>
        </w:rPr>
        <w:t xml:space="preserve"> will be opened </w:t>
      </w:r>
      <w:r w:rsidR="00EC1B8D" w:rsidRPr="250F5983">
        <w:rPr>
          <w:rStyle w:val="InitialStyle"/>
          <w:rFonts w:ascii="Arial" w:hAnsi="Arial" w:cs="Arial"/>
        </w:rPr>
        <w:t>the following business day</w:t>
      </w:r>
      <w:r w:rsidRPr="250F5983">
        <w:rPr>
          <w:rStyle w:val="InitialStyle"/>
          <w:rFonts w:ascii="Arial" w:hAnsi="Arial" w:cs="Arial"/>
        </w:rPr>
        <w:t>. Proposals not submitted to the Division of Procurement Services’ aforementioned e</w:t>
      </w:r>
      <w:r w:rsidR="00770D24" w:rsidRPr="250F5983">
        <w:rPr>
          <w:rStyle w:val="InitialStyle"/>
          <w:rFonts w:ascii="Arial" w:hAnsi="Arial" w:cs="Arial"/>
        </w:rPr>
        <w:t>-</w:t>
      </w:r>
      <w:r w:rsidRPr="250F5983">
        <w:rPr>
          <w:rStyle w:val="InitialStyle"/>
          <w:rFonts w:ascii="Arial" w:hAnsi="Arial" w:cs="Arial"/>
        </w:rPr>
        <w:t>mail address by the aforementioned deadline will not be considered for contract award.</w:t>
      </w:r>
    </w:p>
    <w:p w14:paraId="6E6A354A" w14:textId="77777777" w:rsidR="009D3C5E" w:rsidRPr="00C8366C" w:rsidRDefault="009D3C5E" w:rsidP="001627BB">
      <w:pPr>
        <w:pStyle w:val="DefaultText"/>
        <w:widowControl/>
        <w:jc w:val="center"/>
        <w:rPr>
          <w:rStyle w:val="InitialStyle"/>
          <w:rFonts w:ascii="Arial" w:hAnsi="Arial" w:cs="Arial"/>
          <w:b/>
          <w:bCs/>
        </w:rPr>
      </w:pPr>
    </w:p>
    <w:p w14:paraId="7B8B3B89" w14:textId="77777777" w:rsidR="00157242" w:rsidRPr="00C8366C" w:rsidRDefault="00157242" w:rsidP="001627BB">
      <w:pPr>
        <w:pStyle w:val="DefaultText"/>
        <w:widowControl/>
        <w:jc w:val="center"/>
        <w:rPr>
          <w:rStyle w:val="InitialStyle"/>
          <w:rFonts w:ascii="Arial" w:hAnsi="Arial" w:cs="Arial"/>
          <w:b/>
          <w:bCs/>
        </w:rPr>
      </w:pPr>
      <w:r w:rsidRPr="00C8366C">
        <w:rPr>
          <w:rStyle w:val="InitialStyle"/>
          <w:rFonts w:ascii="Arial" w:hAnsi="Arial" w:cs="Arial"/>
          <w:b/>
          <w:bCs/>
        </w:rPr>
        <w:t>*************************************************</w:t>
      </w:r>
    </w:p>
    <w:p w14:paraId="2777F27A" w14:textId="77777777" w:rsidR="004B1E57" w:rsidRPr="00C8366C" w:rsidRDefault="004B1E57" w:rsidP="008477B9">
      <w:pPr>
        <w:pStyle w:val="DefaultText"/>
        <w:widowControl/>
        <w:jc w:val="center"/>
        <w:rPr>
          <w:rStyle w:val="InitialStyle"/>
          <w:rFonts w:ascii="Arial" w:hAnsi="Arial" w:cs="Arial"/>
          <w:b/>
          <w:bCs/>
        </w:rPr>
      </w:pPr>
    </w:p>
    <w:p w14:paraId="3F9E07F7" w14:textId="16DA6623" w:rsidR="00157242" w:rsidRPr="00C8366C" w:rsidRDefault="00F80BEB" w:rsidP="00F80BEB">
      <w:pPr>
        <w:pStyle w:val="DefaultText"/>
        <w:widowControl/>
        <w:jc w:val="center"/>
        <w:rPr>
          <w:rStyle w:val="InitialStyle"/>
          <w:rFonts w:ascii="Arial" w:hAnsi="Arial" w:cs="Arial"/>
          <w:b/>
          <w:bCs/>
          <w:sz w:val="28"/>
          <w:szCs w:val="28"/>
        </w:rPr>
      </w:pPr>
      <w:r w:rsidRPr="00C8366C">
        <w:rPr>
          <w:rStyle w:val="InitialStyle"/>
          <w:rFonts w:ascii="Arial" w:hAnsi="Arial" w:cs="Arial"/>
          <w:b/>
          <w:bCs/>
        </w:rPr>
        <w:br w:type="page"/>
      </w:r>
      <w:r w:rsidR="005C3EA1" w:rsidRPr="00C8366C">
        <w:rPr>
          <w:rFonts w:ascii="Arial" w:hAnsi="Arial" w:cs="Arial"/>
          <w:b/>
          <w:sz w:val="28"/>
          <w:szCs w:val="28"/>
          <w:lang w:eastAsia="ja-JP"/>
        </w:rPr>
        <w:lastRenderedPageBreak/>
        <w:t xml:space="preserve">RFP </w:t>
      </w:r>
      <w:r w:rsidR="00CD593F" w:rsidRPr="00C8366C">
        <w:rPr>
          <w:rFonts w:ascii="Arial" w:hAnsi="Arial" w:cs="Arial"/>
          <w:b/>
          <w:sz w:val="28"/>
          <w:szCs w:val="28"/>
          <w:lang w:eastAsia="ja-JP"/>
        </w:rPr>
        <w:t>TERMS/ACRONYMS with DEFINITIONS</w:t>
      </w:r>
    </w:p>
    <w:p w14:paraId="2CA459CF" w14:textId="77777777" w:rsidR="005C3EA1" w:rsidRPr="00C8366C" w:rsidRDefault="005C3EA1" w:rsidP="00F80BEB">
      <w:pPr>
        <w:pStyle w:val="DefaultText"/>
        <w:widowControl/>
        <w:jc w:val="center"/>
        <w:rPr>
          <w:rStyle w:val="InitialStyle"/>
          <w:rFonts w:ascii="Arial" w:hAnsi="Arial" w:cs="Arial"/>
          <w:b/>
          <w:bCs/>
        </w:rPr>
      </w:pPr>
    </w:p>
    <w:p w14:paraId="38163430" w14:textId="1A490EBD" w:rsidR="00F96C9F" w:rsidRPr="00C8366C" w:rsidRDefault="00F96C9F" w:rsidP="002D1F20">
      <w:pPr>
        <w:widowControl/>
        <w:ind w:left="180"/>
        <w:rPr>
          <w:rFonts w:ascii="Arial" w:hAnsi="Arial" w:cs="Arial"/>
          <w:sz w:val="24"/>
          <w:szCs w:val="24"/>
        </w:rPr>
      </w:pPr>
      <w:r w:rsidRPr="00C8366C">
        <w:rPr>
          <w:rFonts w:ascii="Arial" w:hAnsi="Arial" w:cs="Arial"/>
          <w:sz w:val="24"/>
          <w:szCs w:val="24"/>
        </w:rPr>
        <w:t>The following terms</w:t>
      </w:r>
      <w:r w:rsidR="007E4883" w:rsidRPr="00C8366C">
        <w:rPr>
          <w:rFonts w:ascii="Arial" w:hAnsi="Arial" w:cs="Arial"/>
          <w:sz w:val="24"/>
          <w:szCs w:val="24"/>
        </w:rPr>
        <w:t xml:space="preserve"> and acronyms</w:t>
      </w:r>
      <w:r w:rsidR="002D1F20" w:rsidRPr="00C8366C">
        <w:rPr>
          <w:rFonts w:ascii="Arial" w:hAnsi="Arial" w:cs="Arial"/>
          <w:sz w:val="24"/>
          <w:szCs w:val="24"/>
        </w:rPr>
        <w:t>, as referenced in th</w:t>
      </w:r>
      <w:r w:rsidR="00AA460A" w:rsidRPr="00C8366C">
        <w:rPr>
          <w:rFonts w:ascii="Arial" w:hAnsi="Arial" w:cs="Arial"/>
          <w:sz w:val="24"/>
          <w:szCs w:val="24"/>
        </w:rPr>
        <w:t>e</w:t>
      </w:r>
      <w:r w:rsidR="002D1F20" w:rsidRPr="00C8366C">
        <w:rPr>
          <w:rFonts w:ascii="Arial" w:hAnsi="Arial" w:cs="Arial"/>
          <w:sz w:val="24"/>
          <w:szCs w:val="24"/>
        </w:rPr>
        <w:t xml:space="preserve"> RFP,</w:t>
      </w:r>
      <w:r w:rsidRPr="00C8366C">
        <w:rPr>
          <w:rFonts w:ascii="Arial" w:hAnsi="Arial" w:cs="Arial"/>
          <w:sz w:val="24"/>
          <w:szCs w:val="24"/>
        </w:rPr>
        <w:t xml:space="preserve"> shall have the meaning</w:t>
      </w:r>
      <w:r w:rsidR="0067346F" w:rsidRPr="00C8366C">
        <w:rPr>
          <w:rFonts w:ascii="Arial" w:hAnsi="Arial" w:cs="Arial"/>
          <w:sz w:val="24"/>
          <w:szCs w:val="24"/>
        </w:rPr>
        <w:t>s</w:t>
      </w:r>
      <w:r w:rsidRPr="00C8366C">
        <w:rPr>
          <w:rFonts w:ascii="Arial" w:hAnsi="Arial" w:cs="Arial"/>
          <w:sz w:val="24"/>
          <w:szCs w:val="24"/>
        </w:rPr>
        <w:t xml:space="preserve"> indi</w:t>
      </w:r>
      <w:r w:rsidR="002D1F20" w:rsidRPr="00C8366C">
        <w:rPr>
          <w:rFonts w:ascii="Arial" w:hAnsi="Arial" w:cs="Arial"/>
          <w:sz w:val="24"/>
          <w:szCs w:val="24"/>
        </w:rPr>
        <w:t>cated below</w:t>
      </w:r>
      <w:r w:rsidR="004F0DF5" w:rsidRPr="00C8366C">
        <w:rPr>
          <w:rFonts w:ascii="Arial" w:hAnsi="Arial" w:cs="Arial"/>
          <w:sz w:val="24"/>
          <w:szCs w:val="24"/>
        </w:rPr>
        <w:t>:</w:t>
      </w:r>
    </w:p>
    <w:p w14:paraId="46DCF50C" w14:textId="77777777" w:rsidR="00F96C9F" w:rsidRPr="00C8366C"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8366C" w14:paraId="5CE67F99" w14:textId="77777777" w:rsidTr="002D1F20">
        <w:trPr>
          <w:trHeight w:val="449"/>
        </w:trPr>
        <w:tc>
          <w:tcPr>
            <w:tcW w:w="2497" w:type="dxa"/>
            <w:shd w:val="clear" w:color="auto" w:fill="BDD6EE"/>
            <w:vAlign w:val="center"/>
          </w:tcPr>
          <w:p w14:paraId="25B19E82" w14:textId="77777777" w:rsidR="00B51518" w:rsidRPr="00C8366C" w:rsidRDefault="00B51518" w:rsidP="00E932B5">
            <w:pPr>
              <w:pStyle w:val="DefaultText"/>
              <w:widowControl/>
              <w:jc w:val="center"/>
              <w:rPr>
                <w:rStyle w:val="InitialStyle"/>
                <w:rFonts w:ascii="Arial" w:hAnsi="Arial" w:cs="Arial"/>
                <w:b/>
                <w:bCs/>
                <w:u w:val="single"/>
              </w:rPr>
            </w:pPr>
            <w:r w:rsidRPr="00C8366C">
              <w:rPr>
                <w:rStyle w:val="InitialStyle"/>
                <w:rFonts w:ascii="Arial" w:hAnsi="Arial" w:cs="Arial"/>
                <w:b/>
                <w:bCs/>
                <w:u w:val="single"/>
              </w:rPr>
              <w:t>Term/Acronym</w:t>
            </w:r>
          </w:p>
        </w:tc>
        <w:tc>
          <w:tcPr>
            <w:tcW w:w="7645" w:type="dxa"/>
            <w:shd w:val="clear" w:color="auto" w:fill="BDD6EE"/>
            <w:vAlign w:val="center"/>
          </w:tcPr>
          <w:p w14:paraId="2A1AB034" w14:textId="77777777" w:rsidR="00B51518" w:rsidRPr="00C8366C" w:rsidRDefault="00B51518" w:rsidP="00E932B5">
            <w:pPr>
              <w:pStyle w:val="DefaultText"/>
              <w:widowControl/>
              <w:jc w:val="center"/>
              <w:rPr>
                <w:rStyle w:val="InitialStyle"/>
                <w:rFonts w:ascii="Arial" w:hAnsi="Arial" w:cs="Arial"/>
                <w:b/>
                <w:bCs/>
                <w:u w:val="single"/>
              </w:rPr>
            </w:pPr>
            <w:r w:rsidRPr="00C8366C">
              <w:rPr>
                <w:rStyle w:val="InitialStyle"/>
                <w:rFonts w:ascii="Arial" w:hAnsi="Arial" w:cs="Arial"/>
                <w:b/>
                <w:bCs/>
                <w:u w:val="single"/>
              </w:rPr>
              <w:t>Definition</w:t>
            </w:r>
          </w:p>
        </w:tc>
      </w:tr>
      <w:tr w:rsidR="00B51518" w:rsidRPr="00C8366C" w14:paraId="02F0E214" w14:textId="77777777" w:rsidTr="00BA4F52">
        <w:tc>
          <w:tcPr>
            <w:tcW w:w="2497" w:type="dxa"/>
            <w:shd w:val="clear" w:color="auto" w:fill="auto"/>
            <w:vAlign w:val="center"/>
          </w:tcPr>
          <w:p w14:paraId="11BA0014" w14:textId="268F7318" w:rsidR="00B51518" w:rsidRPr="00C8366C" w:rsidRDefault="00E338D7" w:rsidP="00B51518">
            <w:pPr>
              <w:pStyle w:val="DefaultText"/>
              <w:widowControl/>
              <w:rPr>
                <w:rStyle w:val="InitialStyle"/>
                <w:rFonts w:ascii="Arial" w:hAnsi="Arial" w:cs="Arial"/>
                <w:b/>
                <w:bCs/>
              </w:rPr>
            </w:pPr>
            <w:r w:rsidRPr="00C8366C">
              <w:rPr>
                <w:rStyle w:val="InitialStyle"/>
                <w:rFonts w:ascii="Arial" w:hAnsi="Arial" w:cs="Arial"/>
                <w:b/>
                <w:bCs/>
              </w:rPr>
              <w:t>ARP ESSER</w:t>
            </w:r>
          </w:p>
        </w:tc>
        <w:tc>
          <w:tcPr>
            <w:tcW w:w="7645" w:type="dxa"/>
            <w:shd w:val="clear" w:color="auto" w:fill="auto"/>
            <w:vAlign w:val="center"/>
          </w:tcPr>
          <w:p w14:paraId="27A1BD88" w14:textId="5C003B16" w:rsidR="00B51518" w:rsidRPr="00C8366C" w:rsidRDefault="00252232" w:rsidP="00B51518">
            <w:pPr>
              <w:pStyle w:val="DefaultText"/>
              <w:widowControl/>
              <w:rPr>
                <w:rStyle w:val="InitialStyle"/>
                <w:rFonts w:ascii="Arial" w:hAnsi="Arial" w:cs="Arial"/>
                <w:bCs/>
                <w:color w:val="0070C0"/>
                <w:u w:val="single"/>
              </w:rPr>
            </w:pPr>
            <w:hyperlink r:id="rId16" w:history="1">
              <w:r w:rsidR="00582CC1" w:rsidRPr="00C8366C">
                <w:rPr>
                  <w:rStyle w:val="Hyperlink"/>
                  <w:rFonts w:ascii="Arial" w:hAnsi="Arial" w:cs="Arial"/>
                  <w:bCs/>
                  <w:color w:val="0070C0"/>
                </w:rPr>
                <w:t>American Rescue Plan</w:t>
              </w:r>
            </w:hyperlink>
            <w:r w:rsidR="00582CC1" w:rsidRPr="00C8366C">
              <w:rPr>
                <w:rStyle w:val="Hyperlink"/>
                <w:rFonts w:ascii="Arial" w:hAnsi="Arial" w:cs="Arial"/>
                <w:bCs/>
                <w:color w:val="0070C0"/>
              </w:rPr>
              <w:t>;</w:t>
            </w:r>
            <w:r w:rsidR="007D1523" w:rsidRPr="00C8366C">
              <w:rPr>
                <w:rFonts w:ascii="Arial" w:hAnsi="Arial" w:cs="Arial"/>
              </w:rPr>
              <w:br/>
            </w:r>
            <w:hyperlink r:id="rId17" w:history="1">
              <w:r w:rsidR="007D1523" w:rsidRPr="00C8366C">
                <w:rPr>
                  <w:rStyle w:val="Hyperlink"/>
                  <w:rFonts w:ascii="Arial" w:hAnsi="Arial" w:cs="Arial"/>
                  <w:bCs/>
                  <w:color w:val="0070C0"/>
                </w:rPr>
                <w:t>ARP Elementary and Secondary School Emergency Relief funds</w:t>
              </w:r>
            </w:hyperlink>
          </w:p>
        </w:tc>
      </w:tr>
      <w:tr w:rsidR="0047236B" w:rsidRPr="00C8366C" w14:paraId="7F1126B1" w14:textId="77777777" w:rsidTr="00861A90">
        <w:tc>
          <w:tcPr>
            <w:tcW w:w="2497" w:type="dxa"/>
            <w:shd w:val="clear" w:color="auto" w:fill="auto"/>
            <w:vAlign w:val="center"/>
          </w:tcPr>
          <w:p w14:paraId="5D1BB866" w14:textId="77777777" w:rsidR="0047236B" w:rsidRPr="00C8366C" w:rsidRDefault="0047236B" w:rsidP="00861A90">
            <w:pPr>
              <w:pStyle w:val="DefaultText"/>
              <w:widowControl/>
              <w:rPr>
                <w:rStyle w:val="InitialStyle"/>
                <w:rFonts w:ascii="Arial" w:hAnsi="Arial" w:cs="Arial"/>
                <w:b/>
                <w:bCs/>
              </w:rPr>
            </w:pPr>
            <w:r w:rsidRPr="00C8366C">
              <w:rPr>
                <w:rStyle w:val="InitialStyle"/>
                <w:rFonts w:ascii="Arial" w:hAnsi="Arial" w:cs="Arial"/>
                <w:b/>
                <w:bCs/>
              </w:rPr>
              <w:t>Department</w:t>
            </w:r>
          </w:p>
        </w:tc>
        <w:tc>
          <w:tcPr>
            <w:tcW w:w="7645" w:type="dxa"/>
            <w:shd w:val="clear" w:color="auto" w:fill="auto"/>
            <w:vAlign w:val="center"/>
          </w:tcPr>
          <w:p w14:paraId="0B7E15A6" w14:textId="77777777" w:rsidR="0047236B" w:rsidRPr="00C8366C" w:rsidRDefault="0047236B" w:rsidP="00861A90">
            <w:pPr>
              <w:pStyle w:val="DefaultText"/>
              <w:widowControl/>
              <w:rPr>
                <w:rStyle w:val="InitialStyle"/>
                <w:rFonts w:ascii="Arial" w:hAnsi="Arial" w:cs="Arial"/>
                <w:bCs/>
              </w:rPr>
            </w:pPr>
            <w:r w:rsidRPr="00C8366C">
              <w:rPr>
                <w:rStyle w:val="InitialStyle"/>
                <w:rFonts w:ascii="Arial" w:hAnsi="Arial" w:cs="Arial"/>
                <w:bCs/>
              </w:rPr>
              <w:t xml:space="preserve">Department of </w:t>
            </w:r>
            <w:r w:rsidRPr="00C8366C">
              <w:rPr>
                <w:rStyle w:val="InitialStyle"/>
                <w:rFonts w:ascii="Arial" w:hAnsi="Arial" w:cs="Arial"/>
                <w:bCs/>
                <w:color w:val="000000" w:themeColor="text1"/>
              </w:rPr>
              <w:t>Education</w:t>
            </w:r>
          </w:p>
        </w:tc>
      </w:tr>
      <w:tr w:rsidR="0047236B" w:rsidRPr="00C8366C" w14:paraId="5F2D2EC8" w14:textId="77777777" w:rsidTr="00861A90">
        <w:tc>
          <w:tcPr>
            <w:tcW w:w="2497" w:type="dxa"/>
            <w:shd w:val="clear" w:color="auto" w:fill="auto"/>
            <w:vAlign w:val="center"/>
          </w:tcPr>
          <w:p w14:paraId="29F38C52" w14:textId="77777777" w:rsidR="0047236B" w:rsidRPr="00C8366C" w:rsidRDefault="0047236B" w:rsidP="00861A90">
            <w:pPr>
              <w:pStyle w:val="DefaultText"/>
              <w:widowControl/>
              <w:rPr>
                <w:rStyle w:val="InitialStyle"/>
                <w:rFonts w:ascii="Arial" w:hAnsi="Arial" w:cs="Arial"/>
                <w:b/>
                <w:bCs/>
              </w:rPr>
            </w:pPr>
            <w:r w:rsidRPr="00C8366C">
              <w:rPr>
                <w:rStyle w:val="InitialStyle"/>
                <w:rFonts w:ascii="Arial" w:hAnsi="Arial" w:cs="Arial"/>
                <w:b/>
                <w:bCs/>
              </w:rPr>
              <w:t>EUT</w:t>
            </w:r>
          </w:p>
        </w:tc>
        <w:tc>
          <w:tcPr>
            <w:tcW w:w="7645" w:type="dxa"/>
            <w:shd w:val="clear" w:color="auto" w:fill="auto"/>
            <w:vAlign w:val="center"/>
          </w:tcPr>
          <w:p w14:paraId="7F5AF31A" w14:textId="03DC22EC" w:rsidR="0047236B" w:rsidRPr="00C8366C" w:rsidRDefault="0047236B" w:rsidP="00861A90">
            <w:pPr>
              <w:pStyle w:val="DefaultText"/>
              <w:widowControl/>
              <w:rPr>
                <w:rStyle w:val="InitialStyle"/>
                <w:rFonts w:ascii="Arial" w:hAnsi="Arial" w:cs="Arial"/>
                <w:bCs/>
              </w:rPr>
            </w:pPr>
            <w:r w:rsidRPr="00C8366C">
              <w:rPr>
                <w:rStyle w:val="InitialStyle"/>
                <w:rFonts w:ascii="Arial" w:hAnsi="Arial" w:cs="Arial"/>
              </w:rPr>
              <w:t>Education In the Unorganized Territor</w:t>
            </w:r>
            <w:r w:rsidR="006116D1" w:rsidRPr="00C8366C">
              <w:rPr>
                <w:rStyle w:val="InitialStyle"/>
                <w:rFonts w:ascii="Arial" w:hAnsi="Arial" w:cs="Arial"/>
              </w:rPr>
              <w:t>y</w:t>
            </w:r>
          </w:p>
        </w:tc>
      </w:tr>
      <w:tr w:rsidR="00B51518" w:rsidRPr="00C8366C" w14:paraId="4B7AEA07" w14:textId="77777777" w:rsidTr="00BA4F52">
        <w:tc>
          <w:tcPr>
            <w:tcW w:w="2497" w:type="dxa"/>
            <w:shd w:val="clear" w:color="auto" w:fill="auto"/>
            <w:vAlign w:val="center"/>
          </w:tcPr>
          <w:p w14:paraId="6E1DBA4E" w14:textId="77777777" w:rsidR="00B51518" w:rsidRPr="00C8366C" w:rsidRDefault="00B51518" w:rsidP="00E932B5">
            <w:pPr>
              <w:pStyle w:val="DefaultText"/>
              <w:widowControl/>
              <w:rPr>
                <w:rStyle w:val="InitialStyle"/>
                <w:rFonts w:ascii="Arial" w:hAnsi="Arial" w:cs="Arial"/>
                <w:b/>
                <w:bCs/>
              </w:rPr>
            </w:pPr>
            <w:r w:rsidRPr="00C8366C">
              <w:rPr>
                <w:rStyle w:val="InitialStyle"/>
                <w:rFonts w:ascii="Arial" w:hAnsi="Arial" w:cs="Arial"/>
                <w:b/>
                <w:bCs/>
              </w:rPr>
              <w:t>RFP</w:t>
            </w:r>
          </w:p>
        </w:tc>
        <w:tc>
          <w:tcPr>
            <w:tcW w:w="7645" w:type="dxa"/>
            <w:shd w:val="clear" w:color="auto" w:fill="auto"/>
            <w:vAlign w:val="center"/>
          </w:tcPr>
          <w:p w14:paraId="05814684" w14:textId="77777777" w:rsidR="00B51518" w:rsidRPr="00C8366C" w:rsidRDefault="00B51518" w:rsidP="00E932B5">
            <w:pPr>
              <w:pStyle w:val="DefaultText"/>
              <w:widowControl/>
              <w:rPr>
                <w:rStyle w:val="InitialStyle"/>
                <w:rFonts w:ascii="Arial" w:hAnsi="Arial" w:cs="Arial"/>
                <w:bCs/>
              </w:rPr>
            </w:pPr>
            <w:r w:rsidRPr="00C8366C">
              <w:rPr>
                <w:rStyle w:val="InitialStyle"/>
                <w:rFonts w:ascii="Arial" w:hAnsi="Arial" w:cs="Arial"/>
                <w:bCs/>
              </w:rPr>
              <w:t>Request for Proposal</w:t>
            </w:r>
          </w:p>
        </w:tc>
      </w:tr>
      <w:tr w:rsidR="00B51518" w:rsidRPr="00C8366C" w14:paraId="7DFE3C5E" w14:textId="77777777" w:rsidTr="00BA4F52">
        <w:tc>
          <w:tcPr>
            <w:tcW w:w="2497" w:type="dxa"/>
            <w:shd w:val="clear" w:color="auto" w:fill="auto"/>
            <w:vAlign w:val="center"/>
          </w:tcPr>
          <w:p w14:paraId="4570F199" w14:textId="77777777" w:rsidR="00B51518" w:rsidRPr="00C8366C" w:rsidRDefault="00B51518" w:rsidP="00E932B5">
            <w:pPr>
              <w:pStyle w:val="DefaultText"/>
              <w:widowControl/>
              <w:rPr>
                <w:rStyle w:val="InitialStyle"/>
                <w:rFonts w:ascii="Arial" w:hAnsi="Arial" w:cs="Arial"/>
                <w:b/>
                <w:bCs/>
              </w:rPr>
            </w:pPr>
            <w:r w:rsidRPr="00C8366C">
              <w:rPr>
                <w:rStyle w:val="InitialStyle"/>
                <w:rFonts w:ascii="Arial" w:hAnsi="Arial" w:cs="Arial"/>
                <w:b/>
                <w:bCs/>
              </w:rPr>
              <w:t>State</w:t>
            </w:r>
          </w:p>
        </w:tc>
        <w:tc>
          <w:tcPr>
            <w:tcW w:w="7645" w:type="dxa"/>
            <w:shd w:val="clear" w:color="auto" w:fill="auto"/>
            <w:vAlign w:val="center"/>
          </w:tcPr>
          <w:p w14:paraId="18F1595E" w14:textId="77777777" w:rsidR="00B51518" w:rsidRPr="00C8366C" w:rsidRDefault="00B51518" w:rsidP="00E932B5">
            <w:pPr>
              <w:pStyle w:val="DefaultText"/>
              <w:widowControl/>
              <w:rPr>
                <w:rStyle w:val="InitialStyle"/>
                <w:rFonts w:ascii="Arial" w:hAnsi="Arial" w:cs="Arial"/>
                <w:bCs/>
              </w:rPr>
            </w:pPr>
            <w:r w:rsidRPr="00C8366C">
              <w:rPr>
                <w:rStyle w:val="InitialStyle"/>
                <w:rFonts w:ascii="Arial" w:hAnsi="Arial" w:cs="Arial"/>
                <w:bCs/>
              </w:rPr>
              <w:t>State of Maine</w:t>
            </w:r>
          </w:p>
        </w:tc>
      </w:tr>
    </w:tbl>
    <w:p w14:paraId="1D5EDE75" w14:textId="77777777" w:rsidR="00F96C9F" w:rsidRPr="00C8366C" w:rsidRDefault="00F96C9F" w:rsidP="00B51518">
      <w:pPr>
        <w:pStyle w:val="DefaultText"/>
        <w:widowControl/>
        <w:spacing w:line="276" w:lineRule="auto"/>
        <w:rPr>
          <w:rStyle w:val="InitialStyle"/>
          <w:rFonts w:ascii="Arial" w:hAnsi="Arial" w:cs="Arial"/>
          <w:b/>
          <w:bCs/>
          <w:color w:val="FF0000"/>
        </w:rPr>
      </w:pPr>
    </w:p>
    <w:p w14:paraId="2F4C1518" w14:textId="74AFBE04" w:rsidR="00477943" w:rsidRPr="00C8366C" w:rsidRDefault="00D82630" w:rsidP="001920C4">
      <w:pPr>
        <w:pStyle w:val="DefaultText"/>
        <w:widowControl/>
        <w:jc w:val="center"/>
        <w:rPr>
          <w:rStyle w:val="InitialStyle"/>
          <w:rFonts w:ascii="Arial" w:hAnsi="Arial" w:cs="Arial"/>
          <w:b/>
          <w:bCs/>
          <w:sz w:val="28"/>
          <w:szCs w:val="28"/>
        </w:rPr>
      </w:pPr>
      <w:r w:rsidRPr="00C8366C">
        <w:rPr>
          <w:rStyle w:val="InitialStyle"/>
          <w:rFonts w:ascii="Arial" w:hAnsi="Arial" w:cs="Arial"/>
          <w:b/>
          <w:bCs/>
          <w:sz w:val="28"/>
          <w:szCs w:val="28"/>
        </w:rPr>
        <w:br w:type="page"/>
      </w:r>
      <w:r w:rsidR="00DB2372" w:rsidRPr="00C8366C">
        <w:rPr>
          <w:rStyle w:val="InitialStyle"/>
          <w:rFonts w:ascii="Arial" w:hAnsi="Arial" w:cs="Arial"/>
          <w:b/>
          <w:bCs/>
          <w:sz w:val="28"/>
          <w:szCs w:val="28"/>
        </w:rPr>
        <w:lastRenderedPageBreak/>
        <w:t xml:space="preserve">State of </w:t>
      </w:r>
      <w:r w:rsidR="00E82FB4" w:rsidRPr="00C8366C">
        <w:rPr>
          <w:rStyle w:val="InitialStyle"/>
          <w:rFonts w:ascii="Arial" w:hAnsi="Arial" w:cs="Arial"/>
          <w:b/>
          <w:bCs/>
          <w:sz w:val="28"/>
          <w:szCs w:val="28"/>
        </w:rPr>
        <w:t>Maine</w:t>
      </w:r>
      <w:r w:rsidR="00DB2372" w:rsidRPr="00C8366C">
        <w:rPr>
          <w:rStyle w:val="InitialStyle"/>
          <w:rFonts w:ascii="Arial" w:hAnsi="Arial" w:cs="Arial"/>
          <w:b/>
          <w:bCs/>
          <w:sz w:val="28"/>
          <w:szCs w:val="28"/>
        </w:rPr>
        <w:t xml:space="preserve"> </w:t>
      </w:r>
      <w:r w:rsidR="00AB71A0" w:rsidRPr="00C8366C">
        <w:rPr>
          <w:rStyle w:val="InitialStyle"/>
          <w:rFonts w:ascii="Arial" w:hAnsi="Arial" w:cs="Arial"/>
          <w:b/>
          <w:bCs/>
          <w:sz w:val="28"/>
          <w:szCs w:val="28"/>
        </w:rPr>
        <w:t xml:space="preserve">- </w:t>
      </w:r>
      <w:r w:rsidR="00AB71A0" w:rsidRPr="00C8366C">
        <w:rPr>
          <w:rStyle w:val="InitialStyle"/>
          <w:rFonts w:ascii="Arial" w:hAnsi="Arial" w:cs="Arial"/>
          <w:b/>
          <w:bCs/>
        </w:rPr>
        <w:t>Department</w:t>
      </w:r>
      <w:r w:rsidR="001920C4" w:rsidRPr="00C8366C">
        <w:rPr>
          <w:rStyle w:val="InitialStyle"/>
          <w:rFonts w:ascii="Arial" w:hAnsi="Arial" w:cs="Arial"/>
          <w:b/>
          <w:bCs/>
        </w:rPr>
        <w:t xml:space="preserve"> of Education - Education In The Unorganized Territor</w:t>
      </w:r>
      <w:r w:rsidR="001075A4" w:rsidRPr="00C8366C">
        <w:rPr>
          <w:rStyle w:val="InitialStyle"/>
          <w:rFonts w:ascii="Arial" w:hAnsi="Arial" w:cs="Arial"/>
          <w:b/>
          <w:bCs/>
        </w:rPr>
        <w:t>ies</w:t>
      </w:r>
      <w:r w:rsidR="001920C4" w:rsidRPr="00C8366C">
        <w:rPr>
          <w:rStyle w:val="InitialStyle"/>
          <w:rFonts w:ascii="Arial" w:hAnsi="Arial" w:cs="Arial"/>
          <w:b/>
          <w:bCs/>
        </w:rPr>
        <w:t xml:space="preserve"> </w:t>
      </w:r>
    </w:p>
    <w:p w14:paraId="14D216B5" w14:textId="42EC846D" w:rsidR="00E82FB4" w:rsidRPr="00C8366C" w:rsidRDefault="00BD5044" w:rsidP="00D82630">
      <w:pPr>
        <w:pStyle w:val="DefaultText"/>
        <w:widowControl/>
        <w:jc w:val="center"/>
        <w:rPr>
          <w:rStyle w:val="InitialStyle"/>
          <w:rFonts w:ascii="Arial" w:hAnsi="Arial" w:cs="Arial"/>
          <w:b/>
          <w:bCs/>
          <w:sz w:val="28"/>
          <w:szCs w:val="28"/>
        </w:rPr>
      </w:pPr>
      <w:r w:rsidRPr="00C8366C">
        <w:rPr>
          <w:rStyle w:val="InitialStyle"/>
          <w:rFonts w:ascii="Arial" w:hAnsi="Arial" w:cs="Arial"/>
          <w:b/>
          <w:bCs/>
          <w:sz w:val="28"/>
          <w:szCs w:val="28"/>
        </w:rPr>
        <w:t>RFP</w:t>
      </w:r>
      <w:r w:rsidR="00DB2372" w:rsidRPr="00C8366C">
        <w:rPr>
          <w:rStyle w:val="InitialStyle"/>
          <w:rFonts w:ascii="Arial" w:hAnsi="Arial" w:cs="Arial"/>
          <w:b/>
          <w:bCs/>
          <w:sz w:val="28"/>
          <w:szCs w:val="28"/>
        </w:rPr>
        <w:t>#</w:t>
      </w:r>
      <w:r w:rsidRPr="00C8366C">
        <w:rPr>
          <w:rStyle w:val="InitialStyle"/>
          <w:rFonts w:ascii="Arial" w:hAnsi="Arial" w:cs="Arial"/>
          <w:b/>
          <w:bCs/>
          <w:sz w:val="28"/>
          <w:szCs w:val="28"/>
        </w:rPr>
        <w:t xml:space="preserve"> </w:t>
      </w:r>
      <w:r w:rsidR="000C39E9">
        <w:rPr>
          <w:rStyle w:val="InitialStyle"/>
          <w:rFonts w:ascii="Arial" w:hAnsi="Arial" w:cs="Arial"/>
          <w:b/>
          <w:bCs/>
          <w:sz w:val="28"/>
          <w:szCs w:val="28"/>
        </w:rPr>
        <w:t>202402050</w:t>
      </w:r>
    </w:p>
    <w:p w14:paraId="2D847BFA" w14:textId="77777777" w:rsidR="00AB71A0" w:rsidRPr="00C8366C" w:rsidRDefault="00AB71A0" w:rsidP="00AB71A0">
      <w:pPr>
        <w:pStyle w:val="DefaultText"/>
        <w:widowControl/>
        <w:jc w:val="center"/>
        <w:rPr>
          <w:rStyle w:val="InitialStyle"/>
          <w:rFonts w:ascii="Arial" w:hAnsi="Arial" w:cs="Arial"/>
          <w:b/>
          <w:bCs/>
          <w:color w:val="000000" w:themeColor="text1"/>
        </w:rPr>
      </w:pPr>
      <w:bookmarkStart w:id="2" w:name="_Hlk158638533"/>
      <w:bookmarkStart w:id="3" w:name="_Toc367174722"/>
      <w:bookmarkStart w:id="4" w:name="_Toc397069190"/>
      <w:r w:rsidRPr="00C8366C">
        <w:rPr>
          <w:rStyle w:val="InitialStyle"/>
          <w:rFonts w:ascii="Arial" w:hAnsi="Arial" w:cs="Arial"/>
          <w:b/>
          <w:bCs/>
          <w:color w:val="000000" w:themeColor="text1"/>
        </w:rPr>
        <w:t>Edmunds Consolidated School</w:t>
      </w:r>
    </w:p>
    <w:p w14:paraId="5D7824F1" w14:textId="3C5DCC2E" w:rsidR="00E82FB4" w:rsidRPr="00C8366C" w:rsidRDefault="00AB71A0" w:rsidP="00AB71A0">
      <w:pPr>
        <w:rPr>
          <w:rFonts w:ascii="Arial" w:hAnsi="Arial" w:cs="Arial"/>
          <w:b/>
          <w:sz w:val="24"/>
          <w:szCs w:val="24"/>
        </w:rPr>
      </w:pPr>
      <w:r w:rsidRPr="00C8366C">
        <w:rPr>
          <w:rStyle w:val="InitialStyle"/>
          <w:rFonts w:ascii="Arial" w:hAnsi="Arial" w:cs="Arial"/>
          <w:b/>
          <w:bCs/>
          <w:color w:val="000000" w:themeColor="text1"/>
          <w:sz w:val="24"/>
          <w:szCs w:val="24"/>
        </w:rPr>
        <w:t xml:space="preserve">                              Outdoor Learning Environment Construction and Trail Work                                           </w:t>
      </w:r>
      <w:r w:rsidRPr="00C8366C">
        <w:rPr>
          <w:rFonts w:ascii="Arial" w:hAnsi="Arial" w:cs="Arial"/>
          <w:b/>
          <w:sz w:val="24"/>
          <w:szCs w:val="24"/>
        </w:rPr>
        <w:t xml:space="preserve"> </w:t>
      </w:r>
      <w:bookmarkEnd w:id="2"/>
      <w:r w:rsidR="00F53B75" w:rsidRPr="00C8366C">
        <w:rPr>
          <w:rFonts w:ascii="Arial" w:hAnsi="Arial" w:cs="Arial"/>
          <w:b/>
          <w:sz w:val="24"/>
          <w:szCs w:val="24"/>
        </w:rPr>
        <w:t>PART I</w:t>
      </w:r>
      <w:r w:rsidR="00F53B75" w:rsidRPr="00C8366C">
        <w:rPr>
          <w:rFonts w:ascii="Arial" w:hAnsi="Arial" w:cs="Arial"/>
          <w:b/>
          <w:sz w:val="24"/>
          <w:szCs w:val="24"/>
        </w:rPr>
        <w:tab/>
      </w:r>
      <w:r w:rsidR="00E82FB4" w:rsidRPr="00C8366C">
        <w:rPr>
          <w:rFonts w:ascii="Arial" w:hAnsi="Arial" w:cs="Arial"/>
          <w:b/>
          <w:sz w:val="24"/>
          <w:szCs w:val="24"/>
        </w:rPr>
        <w:t>INTRODUCTION</w:t>
      </w:r>
      <w:bookmarkEnd w:id="3"/>
      <w:bookmarkEnd w:id="4"/>
    </w:p>
    <w:p w14:paraId="652E0E76" w14:textId="77777777" w:rsidR="00E82FB4" w:rsidRPr="00C8366C" w:rsidRDefault="00E82FB4" w:rsidP="004F0520">
      <w:pPr>
        <w:rPr>
          <w:rFonts w:ascii="Arial" w:hAnsi="Arial" w:cs="Arial"/>
          <w:sz w:val="24"/>
          <w:szCs w:val="24"/>
        </w:rPr>
      </w:pPr>
    </w:p>
    <w:p w14:paraId="32EDA7B3" w14:textId="6778CC39" w:rsidR="00E82FB4" w:rsidRPr="00C8366C" w:rsidRDefault="00E82FB4" w:rsidP="00B03502">
      <w:pPr>
        <w:pStyle w:val="ListParagraph"/>
        <w:numPr>
          <w:ilvl w:val="0"/>
          <w:numId w:val="13"/>
        </w:numPr>
        <w:rPr>
          <w:rFonts w:ascii="Arial" w:hAnsi="Arial" w:cs="Arial"/>
          <w:b/>
          <w:sz w:val="24"/>
          <w:szCs w:val="24"/>
        </w:rPr>
      </w:pPr>
      <w:bookmarkStart w:id="5" w:name="_Toc367174723"/>
      <w:bookmarkStart w:id="6" w:name="_Toc397069191"/>
      <w:r w:rsidRPr="00C8366C">
        <w:rPr>
          <w:rFonts w:ascii="Arial" w:hAnsi="Arial" w:cs="Arial"/>
          <w:b/>
          <w:sz w:val="24"/>
          <w:szCs w:val="24"/>
        </w:rPr>
        <w:t>P</w:t>
      </w:r>
      <w:r w:rsidR="001E0868" w:rsidRPr="00C8366C">
        <w:rPr>
          <w:rFonts w:ascii="Arial" w:hAnsi="Arial" w:cs="Arial"/>
          <w:b/>
          <w:sz w:val="24"/>
          <w:szCs w:val="24"/>
        </w:rPr>
        <w:t>urpose and Background</w:t>
      </w:r>
      <w:bookmarkEnd w:id="5"/>
      <w:bookmarkEnd w:id="6"/>
    </w:p>
    <w:p w14:paraId="624747E8" w14:textId="77777777" w:rsidR="00E82FB4" w:rsidRPr="00C8366C" w:rsidRDefault="00E82FB4" w:rsidP="004F0520">
      <w:pPr>
        <w:rPr>
          <w:rFonts w:ascii="Arial" w:hAnsi="Arial" w:cs="Arial"/>
          <w:sz w:val="24"/>
          <w:szCs w:val="24"/>
        </w:rPr>
      </w:pPr>
    </w:p>
    <w:p w14:paraId="13B2A7C0" w14:textId="0652DD20" w:rsidR="00095BA3" w:rsidRPr="00C8366C" w:rsidRDefault="00E82FB4" w:rsidP="00E33B75">
      <w:pPr>
        <w:rPr>
          <w:rFonts w:ascii="Arial" w:hAnsi="Arial" w:cs="Arial"/>
          <w:sz w:val="24"/>
          <w:szCs w:val="24"/>
        </w:rPr>
      </w:pPr>
      <w:r w:rsidRPr="00C8366C">
        <w:rPr>
          <w:rFonts w:ascii="Arial" w:hAnsi="Arial" w:cs="Arial"/>
          <w:sz w:val="24"/>
          <w:szCs w:val="24"/>
        </w:rPr>
        <w:t xml:space="preserve">The </w:t>
      </w:r>
      <w:r w:rsidR="007C4BA4" w:rsidRPr="00C8366C">
        <w:rPr>
          <w:rStyle w:val="InitialStyle"/>
          <w:rFonts w:ascii="Arial" w:hAnsi="Arial" w:cs="Arial"/>
          <w:sz w:val="24"/>
          <w:szCs w:val="24"/>
        </w:rPr>
        <w:t xml:space="preserve">Department of Education - Education in </w:t>
      </w:r>
      <w:r w:rsidR="69DCB3D1" w:rsidRPr="00C8366C">
        <w:rPr>
          <w:rStyle w:val="InitialStyle"/>
          <w:rFonts w:ascii="Arial" w:hAnsi="Arial" w:cs="Arial"/>
          <w:sz w:val="24"/>
          <w:szCs w:val="24"/>
        </w:rPr>
        <w:t>t</w:t>
      </w:r>
      <w:r w:rsidR="007C4BA4" w:rsidRPr="00C8366C">
        <w:rPr>
          <w:rStyle w:val="InitialStyle"/>
          <w:rFonts w:ascii="Arial" w:hAnsi="Arial" w:cs="Arial"/>
          <w:sz w:val="24"/>
          <w:szCs w:val="24"/>
        </w:rPr>
        <w:t>he Unorganized Territor</w:t>
      </w:r>
      <w:r w:rsidR="00323568" w:rsidRPr="00C8366C">
        <w:rPr>
          <w:rStyle w:val="InitialStyle"/>
          <w:rFonts w:ascii="Arial" w:hAnsi="Arial" w:cs="Arial"/>
          <w:sz w:val="24"/>
          <w:szCs w:val="24"/>
        </w:rPr>
        <w:t>y</w:t>
      </w:r>
      <w:r w:rsidR="000A09CC" w:rsidRPr="00C8366C">
        <w:rPr>
          <w:rStyle w:val="InitialStyle"/>
          <w:rFonts w:ascii="Arial" w:hAnsi="Arial" w:cs="Arial"/>
          <w:sz w:val="24"/>
          <w:szCs w:val="24"/>
        </w:rPr>
        <w:t xml:space="preserve"> (EUT)</w:t>
      </w:r>
      <w:r w:rsidR="007C4BA4" w:rsidRPr="00C8366C">
        <w:rPr>
          <w:rStyle w:val="InitialStyle"/>
          <w:rFonts w:ascii="Arial" w:hAnsi="Arial" w:cs="Arial"/>
          <w:b/>
          <w:bCs/>
        </w:rPr>
        <w:t xml:space="preserve"> </w:t>
      </w:r>
      <w:r w:rsidRPr="00C8366C">
        <w:rPr>
          <w:rFonts w:ascii="Arial" w:hAnsi="Arial" w:cs="Arial"/>
          <w:sz w:val="24"/>
          <w:szCs w:val="24"/>
        </w:rPr>
        <w:t xml:space="preserve">is </w:t>
      </w:r>
      <w:r w:rsidR="24992125" w:rsidRPr="00C8366C">
        <w:rPr>
          <w:rFonts w:ascii="Arial" w:hAnsi="Arial" w:cs="Arial"/>
          <w:sz w:val="24"/>
          <w:szCs w:val="24"/>
        </w:rPr>
        <w:t xml:space="preserve">seeking proposals </w:t>
      </w:r>
      <w:r w:rsidR="001D457F" w:rsidRPr="00C8366C">
        <w:rPr>
          <w:rFonts w:ascii="Arial" w:hAnsi="Arial" w:cs="Arial"/>
          <w:sz w:val="24"/>
          <w:szCs w:val="24"/>
        </w:rPr>
        <w:t xml:space="preserve">for the </w:t>
      </w:r>
      <w:r w:rsidR="006C74A1" w:rsidRPr="00C8366C">
        <w:rPr>
          <w:rFonts w:ascii="Arial" w:hAnsi="Arial" w:cs="Arial"/>
          <w:sz w:val="24"/>
          <w:szCs w:val="24"/>
        </w:rPr>
        <w:t xml:space="preserve">construction of an outdoor learning environment and trails </w:t>
      </w:r>
      <w:r w:rsidR="00BD7F4C" w:rsidRPr="00C8366C">
        <w:rPr>
          <w:rFonts w:ascii="Arial" w:hAnsi="Arial" w:cs="Arial"/>
          <w:sz w:val="24"/>
          <w:szCs w:val="24"/>
        </w:rPr>
        <w:t>as</w:t>
      </w:r>
      <w:r w:rsidRPr="00C8366C">
        <w:rPr>
          <w:rFonts w:ascii="Arial" w:hAnsi="Arial" w:cs="Arial"/>
          <w:sz w:val="24"/>
          <w:szCs w:val="24"/>
        </w:rPr>
        <w:t xml:space="preserve"> </w:t>
      </w:r>
      <w:r w:rsidR="00095BA3" w:rsidRPr="00C8366C">
        <w:rPr>
          <w:rFonts w:ascii="Arial" w:hAnsi="Arial" w:cs="Arial"/>
          <w:sz w:val="24"/>
          <w:szCs w:val="24"/>
        </w:rPr>
        <w:t>defined in this Request for Proposal (RFP)</w:t>
      </w:r>
      <w:r w:rsidR="00DB2372" w:rsidRPr="00C8366C">
        <w:rPr>
          <w:rFonts w:ascii="Arial" w:hAnsi="Arial" w:cs="Arial"/>
          <w:sz w:val="24"/>
          <w:szCs w:val="24"/>
        </w:rPr>
        <w:t xml:space="preserve"> document</w:t>
      </w:r>
      <w:r w:rsidR="00095BA3" w:rsidRPr="00C8366C">
        <w:rPr>
          <w:rFonts w:ascii="Arial" w:hAnsi="Arial" w:cs="Arial"/>
          <w:sz w:val="24"/>
          <w:szCs w:val="24"/>
        </w:rPr>
        <w:t xml:space="preserve">. </w:t>
      </w:r>
      <w:r w:rsidR="00735C0A" w:rsidRPr="00C8366C">
        <w:rPr>
          <w:rFonts w:ascii="Arial" w:hAnsi="Arial" w:cs="Arial"/>
          <w:sz w:val="24"/>
          <w:szCs w:val="24"/>
        </w:rPr>
        <w:t xml:space="preserve"> </w:t>
      </w:r>
      <w:r w:rsidRPr="00C8366C">
        <w:rPr>
          <w:rFonts w:ascii="Arial" w:hAnsi="Arial" w:cs="Arial"/>
          <w:sz w:val="24"/>
          <w:szCs w:val="24"/>
        </w:rPr>
        <w:t xml:space="preserve">This document </w:t>
      </w:r>
      <w:r w:rsidR="00BD7F4C" w:rsidRPr="00C8366C">
        <w:rPr>
          <w:rFonts w:ascii="Arial" w:hAnsi="Arial" w:cs="Arial"/>
          <w:sz w:val="24"/>
          <w:szCs w:val="24"/>
        </w:rPr>
        <w:t xml:space="preserve">provides </w:t>
      </w:r>
      <w:r w:rsidRPr="00C8366C">
        <w:rPr>
          <w:rFonts w:ascii="Arial" w:hAnsi="Arial" w:cs="Arial"/>
          <w:sz w:val="24"/>
          <w:szCs w:val="24"/>
        </w:rPr>
        <w:t>instructions for subm</w:t>
      </w:r>
      <w:r w:rsidR="00BD7F4C" w:rsidRPr="00C8366C">
        <w:rPr>
          <w:rFonts w:ascii="Arial" w:hAnsi="Arial" w:cs="Arial"/>
          <w:sz w:val="24"/>
          <w:szCs w:val="24"/>
        </w:rPr>
        <w:t xml:space="preserve">itting proposals, the procedure and criteria by which the </w:t>
      </w:r>
      <w:r w:rsidR="001435F6" w:rsidRPr="00C8366C">
        <w:rPr>
          <w:rFonts w:ascii="Arial" w:hAnsi="Arial" w:cs="Arial"/>
          <w:sz w:val="24"/>
          <w:szCs w:val="24"/>
        </w:rPr>
        <w:t>awarded Bidder</w:t>
      </w:r>
      <w:r w:rsidR="00BD7F4C" w:rsidRPr="00C8366C">
        <w:rPr>
          <w:rFonts w:ascii="Arial" w:hAnsi="Arial" w:cs="Arial"/>
          <w:sz w:val="24"/>
          <w:szCs w:val="24"/>
        </w:rPr>
        <w:t xml:space="preserve"> will be selected</w:t>
      </w:r>
      <w:r w:rsidR="002B4FD5" w:rsidRPr="00C8366C">
        <w:rPr>
          <w:rFonts w:ascii="Arial" w:hAnsi="Arial" w:cs="Arial"/>
          <w:sz w:val="24"/>
          <w:szCs w:val="24"/>
        </w:rPr>
        <w:t>,</w:t>
      </w:r>
      <w:r w:rsidR="00BD7F4C" w:rsidRPr="00C8366C">
        <w:rPr>
          <w:rFonts w:ascii="Arial" w:hAnsi="Arial" w:cs="Arial"/>
          <w:sz w:val="24"/>
          <w:szCs w:val="24"/>
        </w:rPr>
        <w:t xml:space="preserve"> and the contractual terms which will govern the relationship between the State of Maine</w:t>
      </w:r>
      <w:r w:rsidR="00AD7C80" w:rsidRPr="00C8366C">
        <w:rPr>
          <w:rFonts w:ascii="Arial" w:hAnsi="Arial" w:cs="Arial"/>
          <w:sz w:val="24"/>
          <w:szCs w:val="24"/>
        </w:rPr>
        <w:t xml:space="preserve"> (</w:t>
      </w:r>
      <w:r w:rsidR="00CB7768" w:rsidRPr="00C8366C">
        <w:rPr>
          <w:rFonts w:ascii="Arial" w:hAnsi="Arial" w:cs="Arial"/>
          <w:sz w:val="24"/>
          <w:szCs w:val="24"/>
        </w:rPr>
        <w:t>State)</w:t>
      </w:r>
      <w:r w:rsidR="00BD7F4C" w:rsidRPr="00C8366C">
        <w:rPr>
          <w:rFonts w:ascii="Arial" w:hAnsi="Arial" w:cs="Arial"/>
          <w:sz w:val="24"/>
          <w:szCs w:val="24"/>
        </w:rPr>
        <w:t xml:space="preserve"> and the awarded </w:t>
      </w:r>
      <w:r w:rsidR="00CB7768" w:rsidRPr="00C8366C">
        <w:rPr>
          <w:rFonts w:ascii="Arial" w:hAnsi="Arial" w:cs="Arial"/>
          <w:sz w:val="24"/>
          <w:szCs w:val="24"/>
        </w:rPr>
        <w:t>Bidder</w:t>
      </w:r>
      <w:r w:rsidR="00433A19" w:rsidRPr="00C8366C">
        <w:rPr>
          <w:rFonts w:ascii="Arial" w:hAnsi="Arial" w:cs="Arial"/>
          <w:sz w:val="24"/>
          <w:szCs w:val="24"/>
        </w:rPr>
        <w:t>.</w:t>
      </w:r>
      <w:bookmarkStart w:id="7" w:name="_Hlk71031929"/>
    </w:p>
    <w:p w14:paraId="4AA03067" w14:textId="77777777" w:rsidR="000A09CC" w:rsidRPr="00C8366C" w:rsidRDefault="000A09CC" w:rsidP="00E33B75">
      <w:pPr>
        <w:rPr>
          <w:rStyle w:val="InitialStyle"/>
          <w:rFonts w:ascii="Arial" w:hAnsi="Arial" w:cs="Arial"/>
          <w:bCs/>
          <w:color w:val="000000" w:themeColor="text1"/>
          <w:sz w:val="24"/>
          <w:szCs w:val="24"/>
        </w:rPr>
      </w:pPr>
    </w:p>
    <w:p w14:paraId="13E0E239" w14:textId="3E5803D7" w:rsidR="00A8350B" w:rsidRPr="00C8366C" w:rsidRDefault="000A09CC" w:rsidP="00E33B75">
      <w:pPr>
        <w:rPr>
          <w:rFonts w:ascii="Arial" w:hAnsi="Arial" w:cs="Arial"/>
          <w:sz w:val="24"/>
          <w:szCs w:val="24"/>
        </w:rPr>
      </w:pPr>
      <w:r w:rsidRPr="00C8366C">
        <w:rPr>
          <w:rStyle w:val="InitialStyle"/>
          <w:rFonts w:ascii="Arial" w:hAnsi="Arial" w:cs="Arial"/>
          <w:color w:val="000000" w:themeColor="text1"/>
          <w:sz w:val="24"/>
          <w:szCs w:val="24"/>
        </w:rPr>
        <w:t xml:space="preserve">EUT is </w:t>
      </w:r>
      <w:r w:rsidR="008C1164" w:rsidRPr="00C8366C">
        <w:rPr>
          <w:rStyle w:val="InitialStyle"/>
          <w:rFonts w:ascii="Arial" w:hAnsi="Arial" w:cs="Arial"/>
          <w:color w:val="000000" w:themeColor="text1"/>
          <w:sz w:val="24"/>
          <w:szCs w:val="24"/>
        </w:rPr>
        <w:t xml:space="preserve">looking </w:t>
      </w:r>
      <w:r w:rsidR="001E245E" w:rsidRPr="00C8366C">
        <w:rPr>
          <w:rStyle w:val="InitialStyle"/>
          <w:rFonts w:ascii="Arial" w:hAnsi="Arial" w:cs="Arial"/>
          <w:color w:val="000000" w:themeColor="text1"/>
          <w:sz w:val="24"/>
          <w:szCs w:val="24"/>
        </w:rPr>
        <w:t>to construct</w:t>
      </w:r>
      <w:r w:rsidR="1AB48EDC" w:rsidRPr="00C8366C">
        <w:rPr>
          <w:rStyle w:val="InitialStyle"/>
          <w:rFonts w:ascii="Arial" w:hAnsi="Arial" w:cs="Arial"/>
          <w:color w:val="000000" w:themeColor="text1"/>
          <w:sz w:val="24"/>
          <w:szCs w:val="24"/>
        </w:rPr>
        <w:t xml:space="preserve"> </w:t>
      </w:r>
      <w:r w:rsidR="001E245E" w:rsidRPr="00C8366C">
        <w:rPr>
          <w:rStyle w:val="InitialStyle"/>
          <w:rFonts w:ascii="Arial" w:hAnsi="Arial" w:cs="Arial"/>
          <w:color w:val="000000" w:themeColor="text1"/>
          <w:sz w:val="24"/>
          <w:szCs w:val="24"/>
        </w:rPr>
        <w:t>an outdoor learning environment and</w:t>
      </w:r>
      <w:r w:rsidR="00D90E70" w:rsidRPr="00C8366C">
        <w:rPr>
          <w:rStyle w:val="InitialStyle"/>
          <w:rFonts w:ascii="Arial" w:hAnsi="Arial" w:cs="Arial"/>
          <w:color w:val="000000" w:themeColor="text1"/>
          <w:sz w:val="24"/>
          <w:szCs w:val="24"/>
        </w:rPr>
        <w:t xml:space="preserve"> to make </w:t>
      </w:r>
      <w:r w:rsidR="001E245E" w:rsidRPr="00C8366C">
        <w:rPr>
          <w:rStyle w:val="InitialStyle"/>
          <w:rFonts w:ascii="Arial" w:hAnsi="Arial" w:cs="Arial"/>
          <w:color w:val="000000" w:themeColor="text1"/>
          <w:sz w:val="24"/>
          <w:szCs w:val="24"/>
        </w:rPr>
        <w:t>trail</w:t>
      </w:r>
      <w:r w:rsidR="00D90E70" w:rsidRPr="00C8366C">
        <w:rPr>
          <w:rStyle w:val="InitialStyle"/>
          <w:rFonts w:ascii="Arial" w:hAnsi="Arial" w:cs="Arial"/>
          <w:color w:val="000000" w:themeColor="text1"/>
          <w:sz w:val="24"/>
          <w:szCs w:val="24"/>
        </w:rPr>
        <w:t xml:space="preserve"> improvements</w:t>
      </w:r>
      <w:r w:rsidR="001E245E" w:rsidRPr="00C8366C">
        <w:rPr>
          <w:rStyle w:val="InitialStyle"/>
          <w:rFonts w:ascii="Arial" w:hAnsi="Arial" w:cs="Arial"/>
          <w:color w:val="000000" w:themeColor="text1"/>
          <w:sz w:val="24"/>
          <w:szCs w:val="24"/>
        </w:rPr>
        <w:t xml:space="preserve"> at the Edmunds Consolida</w:t>
      </w:r>
      <w:r w:rsidR="00D10532" w:rsidRPr="00C8366C">
        <w:rPr>
          <w:rStyle w:val="InitialStyle"/>
          <w:rFonts w:ascii="Arial" w:hAnsi="Arial" w:cs="Arial"/>
          <w:color w:val="000000" w:themeColor="text1"/>
          <w:sz w:val="24"/>
          <w:szCs w:val="24"/>
        </w:rPr>
        <w:t>ted School</w:t>
      </w:r>
      <w:r w:rsidR="0000FD06" w:rsidRPr="00C8366C">
        <w:rPr>
          <w:rStyle w:val="InitialStyle"/>
          <w:rFonts w:ascii="Arial" w:hAnsi="Arial" w:cs="Arial"/>
          <w:color w:val="000000" w:themeColor="text1"/>
          <w:sz w:val="24"/>
          <w:szCs w:val="24"/>
        </w:rPr>
        <w:t>, in Edmunds Township</w:t>
      </w:r>
      <w:r w:rsidR="00D10532" w:rsidRPr="00C8366C">
        <w:rPr>
          <w:rStyle w:val="InitialStyle"/>
          <w:rFonts w:ascii="Arial" w:hAnsi="Arial" w:cs="Arial"/>
          <w:color w:val="000000" w:themeColor="text1"/>
          <w:sz w:val="24"/>
          <w:szCs w:val="24"/>
        </w:rPr>
        <w:t>. Th</w:t>
      </w:r>
      <w:r w:rsidR="45EFAD27" w:rsidRPr="00C8366C">
        <w:rPr>
          <w:rStyle w:val="InitialStyle"/>
          <w:rFonts w:ascii="Arial" w:hAnsi="Arial" w:cs="Arial"/>
          <w:color w:val="000000" w:themeColor="text1"/>
          <w:sz w:val="24"/>
          <w:szCs w:val="24"/>
        </w:rPr>
        <w:t>e</w:t>
      </w:r>
      <w:r w:rsidR="6946467E" w:rsidRPr="00C8366C">
        <w:rPr>
          <w:rStyle w:val="InitialStyle"/>
          <w:rFonts w:ascii="Arial" w:hAnsi="Arial" w:cs="Arial"/>
          <w:color w:val="000000" w:themeColor="text1"/>
          <w:sz w:val="24"/>
          <w:szCs w:val="24"/>
        </w:rPr>
        <w:t xml:space="preserve"> outdoor learning environment</w:t>
      </w:r>
      <w:r w:rsidR="00D10532" w:rsidRPr="00C8366C">
        <w:rPr>
          <w:rStyle w:val="InitialStyle"/>
          <w:rFonts w:ascii="Arial" w:hAnsi="Arial" w:cs="Arial"/>
          <w:color w:val="000000" w:themeColor="text1"/>
          <w:sz w:val="24"/>
          <w:szCs w:val="24"/>
        </w:rPr>
        <w:t xml:space="preserve"> will include </w:t>
      </w:r>
      <w:r w:rsidRPr="00C8366C">
        <w:rPr>
          <w:rStyle w:val="InitialStyle"/>
          <w:rFonts w:ascii="Arial" w:hAnsi="Arial" w:cs="Arial"/>
          <w:color w:val="000000" w:themeColor="text1"/>
          <w:sz w:val="24"/>
          <w:szCs w:val="24"/>
        </w:rPr>
        <w:t xml:space="preserve">a 12 </w:t>
      </w:r>
      <w:r w:rsidR="790BBB60" w:rsidRPr="00C8366C">
        <w:rPr>
          <w:rStyle w:val="InitialStyle"/>
          <w:rFonts w:ascii="Arial" w:hAnsi="Arial" w:cs="Arial"/>
          <w:color w:val="000000" w:themeColor="text1"/>
          <w:sz w:val="24"/>
          <w:szCs w:val="24"/>
        </w:rPr>
        <w:t xml:space="preserve">foot </w:t>
      </w:r>
      <w:r w:rsidRPr="00C8366C">
        <w:rPr>
          <w:rStyle w:val="InitialStyle"/>
          <w:rFonts w:ascii="Arial" w:hAnsi="Arial" w:cs="Arial"/>
          <w:color w:val="000000" w:themeColor="text1"/>
          <w:sz w:val="24"/>
          <w:szCs w:val="24"/>
        </w:rPr>
        <w:t xml:space="preserve">X 24 </w:t>
      </w:r>
      <w:r w:rsidR="5A8526A1" w:rsidRPr="00C8366C">
        <w:rPr>
          <w:rStyle w:val="InitialStyle"/>
          <w:rFonts w:ascii="Arial" w:hAnsi="Arial" w:cs="Arial"/>
          <w:color w:val="000000" w:themeColor="text1"/>
          <w:sz w:val="24"/>
          <w:szCs w:val="24"/>
        </w:rPr>
        <w:t xml:space="preserve">foot </w:t>
      </w:r>
      <w:r w:rsidRPr="00C8366C">
        <w:rPr>
          <w:rStyle w:val="InitialStyle"/>
          <w:rFonts w:ascii="Arial" w:hAnsi="Arial" w:cs="Arial"/>
          <w:color w:val="000000" w:themeColor="text1"/>
          <w:sz w:val="24"/>
          <w:szCs w:val="24"/>
        </w:rPr>
        <w:t>pressure treated wood platform</w:t>
      </w:r>
      <w:r w:rsidR="00D10532" w:rsidRPr="00C8366C">
        <w:rPr>
          <w:rStyle w:val="InitialStyle"/>
          <w:rFonts w:ascii="Arial" w:hAnsi="Arial" w:cs="Arial"/>
          <w:color w:val="000000" w:themeColor="text1"/>
          <w:sz w:val="24"/>
          <w:szCs w:val="24"/>
        </w:rPr>
        <w:t xml:space="preserve"> and the installation of </w:t>
      </w:r>
      <w:r w:rsidRPr="00C8366C">
        <w:rPr>
          <w:rStyle w:val="InitialStyle"/>
          <w:rFonts w:ascii="Arial" w:hAnsi="Arial" w:cs="Arial"/>
          <w:color w:val="000000" w:themeColor="text1"/>
          <w:sz w:val="24"/>
          <w:szCs w:val="24"/>
        </w:rPr>
        <w:t xml:space="preserve">wood chips </w:t>
      </w:r>
      <w:r w:rsidR="00D90E70" w:rsidRPr="00C8366C">
        <w:rPr>
          <w:rStyle w:val="InitialStyle"/>
          <w:rFonts w:ascii="Arial" w:hAnsi="Arial" w:cs="Arial"/>
          <w:color w:val="000000" w:themeColor="text1"/>
          <w:sz w:val="24"/>
          <w:szCs w:val="24"/>
        </w:rPr>
        <w:t xml:space="preserve">and </w:t>
      </w:r>
      <w:r w:rsidRPr="00C8366C">
        <w:rPr>
          <w:rStyle w:val="InitialStyle"/>
          <w:rFonts w:ascii="Arial" w:hAnsi="Arial" w:cs="Arial"/>
          <w:color w:val="000000" w:themeColor="text1"/>
          <w:sz w:val="24"/>
          <w:szCs w:val="24"/>
        </w:rPr>
        <w:t>benches along the</w:t>
      </w:r>
      <w:r w:rsidR="5FB88ECB" w:rsidRPr="00C8366C">
        <w:rPr>
          <w:rStyle w:val="InitialStyle"/>
          <w:rFonts w:ascii="Arial" w:hAnsi="Arial" w:cs="Arial"/>
          <w:color w:val="000000" w:themeColor="text1"/>
          <w:sz w:val="24"/>
          <w:szCs w:val="24"/>
        </w:rPr>
        <w:t xml:space="preserve"> existing</w:t>
      </w:r>
      <w:r w:rsidRPr="00C8366C">
        <w:rPr>
          <w:rStyle w:val="InitialStyle"/>
          <w:rFonts w:ascii="Arial" w:hAnsi="Arial" w:cs="Arial"/>
          <w:color w:val="000000" w:themeColor="text1"/>
          <w:sz w:val="24"/>
          <w:szCs w:val="24"/>
        </w:rPr>
        <w:t xml:space="preserve"> trail</w:t>
      </w:r>
      <w:r w:rsidR="00D10532" w:rsidRPr="00C8366C">
        <w:rPr>
          <w:rStyle w:val="InitialStyle"/>
          <w:rFonts w:ascii="Arial" w:hAnsi="Arial" w:cs="Arial"/>
          <w:color w:val="000000" w:themeColor="text1"/>
          <w:sz w:val="24"/>
          <w:szCs w:val="24"/>
        </w:rPr>
        <w:t>.</w:t>
      </w:r>
      <w:r w:rsidR="00591C1D" w:rsidRPr="00C8366C">
        <w:rPr>
          <w:rStyle w:val="InitialStyle"/>
          <w:rFonts w:ascii="Arial" w:hAnsi="Arial" w:cs="Arial"/>
          <w:color w:val="000000" w:themeColor="text1"/>
          <w:sz w:val="24"/>
          <w:szCs w:val="24"/>
        </w:rPr>
        <w:t xml:space="preserve"> </w:t>
      </w:r>
      <w:r w:rsidR="000E1098" w:rsidRPr="00C8366C">
        <w:rPr>
          <w:rStyle w:val="InitialStyle"/>
          <w:rFonts w:ascii="Arial" w:hAnsi="Arial" w:cs="Arial"/>
          <w:color w:val="000000" w:themeColor="text1"/>
          <w:sz w:val="24"/>
          <w:szCs w:val="24"/>
        </w:rPr>
        <w:t>100% of f</w:t>
      </w:r>
      <w:r w:rsidR="00591C1D" w:rsidRPr="00C8366C">
        <w:rPr>
          <w:rStyle w:val="InitialStyle"/>
          <w:rFonts w:ascii="Arial" w:hAnsi="Arial" w:cs="Arial"/>
          <w:color w:val="000000" w:themeColor="text1"/>
          <w:sz w:val="24"/>
          <w:szCs w:val="24"/>
        </w:rPr>
        <w:t>unding for this</w:t>
      </w:r>
      <w:r w:rsidR="00D83EC6" w:rsidRPr="00C8366C">
        <w:rPr>
          <w:rStyle w:val="InitialStyle"/>
          <w:rFonts w:ascii="Arial" w:hAnsi="Arial" w:cs="Arial"/>
          <w:color w:val="000000" w:themeColor="text1"/>
          <w:sz w:val="24"/>
          <w:szCs w:val="24"/>
        </w:rPr>
        <w:t xml:space="preserve"> RFP is</w:t>
      </w:r>
      <w:r w:rsidR="008C3351" w:rsidRPr="00C8366C">
        <w:rPr>
          <w:rStyle w:val="InitialStyle"/>
          <w:rFonts w:ascii="Arial" w:hAnsi="Arial" w:cs="Arial"/>
          <w:color w:val="000000" w:themeColor="text1"/>
          <w:sz w:val="24"/>
          <w:szCs w:val="24"/>
        </w:rPr>
        <w:t xml:space="preserve"> from </w:t>
      </w:r>
      <w:r w:rsidR="007C3367" w:rsidRPr="00C8366C">
        <w:rPr>
          <w:rStyle w:val="InitialStyle"/>
          <w:rFonts w:ascii="Arial" w:hAnsi="Arial" w:cs="Arial"/>
          <w:color w:val="000000" w:themeColor="text1"/>
          <w:sz w:val="24"/>
          <w:szCs w:val="24"/>
        </w:rPr>
        <w:t xml:space="preserve">the </w:t>
      </w:r>
      <w:r w:rsidR="00CB70E1" w:rsidRPr="00C8366C">
        <w:rPr>
          <w:rStyle w:val="InitialStyle"/>
          <w:rFonts w:ascii="Arial" w:hAnsi="Arial" w:cs="Arial"/>
          <w:color w:val="000000" w:themeColor="text1"/>
          <w:sz w:val="24"/>
          <w:szCs w:val="24"/>
        </w:rPr>
        <w:t xml:space="preserve">U.S. Department of Education’s </w:t>
      </w:r>
      <w:r w:rsidR="004E6162" w:rsidRPr="00C8366C">
        <w:rPr>
          <w:rStyle w:val="InitialStyle"/>
          <w:rFonts w:ascii="Arial" w:hAnsi="Arial" w:cs="Arial"/>
          <w:color w:val="000000" w:themeColor="text1"/>
          <w:sz w:val="24"/>
          <w:szCs w:val="24"/>
        </w:rPr>
        <w:t>American Rescue Plan (ARP) Elementary and Secondary School Emergency Relief (ESSER)</w:t>
      </w:r>
      <w:r w:rsidR="001B46B4" w:rsidRPr="00C8366C">
        <w:rPr>
          <w:rStyle w:val="InitialStyle"/>
          <w:rFonts w:ascii="Arial" w:hAnsi="Arial" w:cs="Arial"/>
          <w:color w:val="000000" w:themeColor="text1"/>
          <w:sz w:val="24"/>
          <w:szCs w:val="24"/>
        </w:rPr>
        <w:t xml:space="preserve"> </w:t>
      </w:r>
      <w:r w:rsidR="005622BE" w:rsidRPr="00C8366C">
        <w:rPr>
          <w:rStyle w:val="InitialStyle"/>
          <w:rFonts w:ascii="Arial" w:hAnsi="Arial" w:cs="Arial"/>
          <w:color w:val="000000" w:themeColor="text1"/>
          <w:sz w:val="24"/>
          <w:szCs w:val="24"/>
        </w:rPr>
        <w:t>grant awarded to the Maine D</w:t>
      </w:r>
      <w:r w:rsidR="000736B7" w:rsidRPr="00C8366C">
        <w:rPr>
          <w:rStyle w:val="InitialStyle"/>
          <w:rFonts w:ascii="Arial" w:hAnsi="Arial" w:cs="Arial"/>
          <w:color w:val="000000" w:themeColor="text1"/>
          <w:sz w:val="24"/>
          <w:szCs w:val="24"/>
        </w:rPr>
        <w:t>epartment of Education in 2021</w:t>
      </w:r>
      <w:r w:rsidR="00CC6C37" w:rsidRPr="00C8366C">
        <w:rPr>
          <w:rStyle w:val="InitialStyle"/>
          <w:rFonts w:ascii="Arial" w:hAnsi="Arial" w:cs="Arial"/>
          <w:color w:val="000000" w:themeColor="text1"/>
          <w:sz w:val="24"/>
          <w:szCs w:val="24"/>
        </w:rPr>
        <w:t>.</w:t>
      </w:r>
    </w:p>
    <w:p w14:paraId="3CEEE275" w14:textId="2107884D" w:rsidR="4EFC61D6" w:rsidRPr="00C8366C" w:rsidRDefault="4EFC61D6" w:rsidP="4EFC61D6">
      <w:pPr>
        <w:rPr>
          <w:rStyle w:val="InitialStyle"/>
          <w:rFonts w:ascii="Arial" w:hAnsi="Arial" w:cs="Arial"/>
          <w:color w:val="000000" w:themeColor="text1"/>
          <w:sz w:val="24"/>
          <w:szCs w:val="24"/>
        </w:rPr>
      </w:pPr>
    </w:p>
    <w:p w14:paraId="3AC58734" w14:textId="534E0580" w:rsidR="1DEEF69B" w:rsidRPr="00C8366C" w:rsidRDefault="1DEEF69B" w:rsidP="4EFC61D6">
      <w:p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 xml:space="preserve">The </w:t>
      </w:r>
      <w:r w:rsidR="00540009" w:rsidRPr="00C8366C">
        <w:rPr>
          <w:rStyle w:val="InitialStyle"/>
          <w:rFonts w:ascii="Arial" w:hAnsi="Arial" w:cs="Arial"/>
          <w:color w:val="000000" w:themeColor="text1"/>
          <w:sz w:val="24"/>
          <w:szCs w:val="24"/>
        </w:rPr>
        <w:t xml:space="preserve">Awarded Bidder </w:t>
      </w:r>
      <w:r w:rsidRPr="00C8366C">
        <w:rPr>
          <w:rStyle w:val="InitialStyle"/>
          <w:rFonts w:ascii="Arial" w:hAnsi="Arial" w:cs="Arial"/>
          <w:color w:val="000000" w:themeColor="text1"/>
          <w:sz w:val="24"/>
          <w:szCs w:val="24"/>
        </w:rPr>
        <w:t xml:space="preserve">needs to have the work completed by </w:t>
      </w:r>
      <w:r w:rsidRPr="00C8366C">
        <w:rPr>
          <w:rStyle w:val="InitialStyle"/>
          <w:rFonts w:ascii="Arial" w:hAnsi="Arial" w:cs="Arial"/>
          <w:b/>
          <w:bCs/>
          <w:color w:val="000000" w:themeColor="text1"/>
          <w:sz w:val="24"/>
          <w:szCs w:val="24"/>
        </w:rPr>
        <w:t>August 16, 2024.</w:t>
      </w:r>
      <w:r w:rsidRPr="00C8366C">
        <w:rPr>
          <w:rStyle w:val="InitialStyle"/>
          <w:rFonts w:ascii="Arial" w:hAnsi="Arial" w:cs="Arial"/>
          <w:color w:val="000000" w:themeColor="text1"/>
          <w:sz w:val="24"/>
          <w:szCs w:val="24"/>
        </w:rPr>
        <w:t xml:space="preserve"> </w:t>
      </w:r>
    </w:p>
    <w:p w14:paraId="57BD6CF8" w14:textId="3D6C952E" w:rsidR="00A8350B" w:rsidRPr="00C8366C" w:rsidRDefault="00A8350B" w:rsidP="00E33B75">
      <w:pPr>
        <w:rPr>
          <w:rFonts w:ascii="Arial" w:hAnsi="Arial" w:cs="Arial"/>
          <w:sz w:val="24"/>
          <w:szCs w:val="24"/>
        </w:rPr>
      </w:pPr>
    </w:p>
    <w:bookmarkEnd w:id="7"/>
    <w:p w14:paraId="47DA2B58" w14:textId="77777777" w:rsidR="00095BA3" w:rsidRPr="00C8366C" w:rsidRDefault="00095BA3" w:rsidP="004F0520">
      <w:pPr>
        <w:rPr>
          <w:rFonts w:ascii="Arial" w:hAnsi="Arial" w:cs="Arial"/>
          <w:sz w:val="24"/>
          <w:szCs w:val="24"/>
        </w:rPr>
      </w:pPr>
    </w:p>
    <w:p w14:paraId="17BDAA75" w14:textId="2BE6B885" w:rsidR="005669D1" w:rsidRPr="00C8366C" w:rsidRDefault="005669D1" w:rsidP="00B03502">
      <w:pPr>
        <w:pStyle w:val="ListParagraph"/>
        <w:numPr>
          <w:ilvl w:val="0"/>
          <w:numId w:val="13"/>
        </w:numPr>
        <w:rPr>
          <w:rFonts w:ascii="Arial" w:hAnsi="Arial" w:cs="Arial"/>
          <w:b/>
          <w:sz w:val="24"/>
          <w:szCs w:val="24"/>
        </w:rPr>
      </w:pPr>
      <w:bookmarkStart w:id="8" w:name="_Toc367174724"/>
      <w:bookmarkStart w:id="9" w:name="_Toc397069192"/>
      <w:r w:rsidRPr="00C8366C">
        <w:rPr>
          <w:rFonts w:ascii="Arial" w:hAnsi="Arial" w:cs="Arial"/>
          <w:b/>
          <w:sz w:val="24"/>
          <w:szCs w:val="24"/>
        </w:rPr>
        <w:t>General Provisions</w:t>
      </w:r>
      <w:bookmarkEnd w:id="8"/>
      <w:bookmarkEnd w:id="9"/>
    </w:p>
    <w:p w14:paraId="62411C06" w14:textId="77777777" w:rsidR="005669D1" w:rsidRPr="00C8366C" w:rsidRDefault="005669D1" w:rsidP="004F0520">
      <w:pPr>
        <w:rPr>
          <w:rFonts w:ascii="Arial" w:hAnsi="Arial" w:cs="Arial"/>
          <w:sz w:val="24"/>
          <w:szCs w:val="24"/>
        </w:rPr>
      </w:pPr>
    </w:p>
    <w:p w14:paraId="0AF065B1" w14:textId="27480292" w:rsidR="007557FA" w:rsidRPr="00C8366C" w:rsidRDefault="00FC3AEA" w:rsidP="00B03502">
      <w:pPr>
        <w:pStyle w:val="ListParagraph"/>
        <w:numPr>
          <w:ilvl w:val="1"/>
          <w:numId w:val="13"/>
        </w:numPr>
        <w:rPr>
          <w:rFonts w:ascii="Arial" w:hAnsi="Arial" w:cs="Arial"/>
          <w:sz w:val="24"/>
          <w:szCs w:val="24"/>
        </w:rPr>
      </w:pPr>
      <w:r w:rsidRPr="00C8366C">
        <w:rPr>
          <w:rFonts w:ascii="Arial" w:hAnsi="Arial" w:cs="Arial"/>
          <w:sz w:val="24"/>
          <w:szCs w:val="24"/>
        </w:rPr>
        <w:t>From the time th</w:t>
      </w:r>
      <w:r w:rsidR="00AA460A" w:rsidRPr="00C8366C">
        <w:rPr>
          <w:rFonts w:ascii="Arial" w:hAnsi="Arial" w:cs="Arial"/>
          <w:sz w:val="24"/>
          <w:szCs w:val="24"/>
        </w:rPr>
        <w:t>e</w:t>
      </w:r>
      <w:r w:rsidRPr="00C8366C">
        <w:rPr>
          <w:rFonts w:ascii="Arial" w:hAnsi="Arial" w:cs="Arial"/>
          <w:sz w:val="24"/>
          <w:szCs w:val="24"/>
        </w:rPr>
        <w:t xml:space="preserve"> RFP is issued until award notification is made, </w:t>
      </w:r>
      <w:r w:rsidRPr="00C8366C">
        <w:rPr>
          <w:rFonts w:ascii="Arial" w:hAnsi="Arial" w:cs="Arial"/>
          <w:sz w:val="24"/>
          <w:szCs w:val="24"/>
          <w:u w:val="single"/>
        </w:rPr>
        <w:t>all</w:t>
      </w:r>
      <w:r w:rsidRPr="00C8366C">
        <w:rPr>
          <w:rFonts w:ascii="Arial" w:hAnsi="Arial" w:cs="Arial"/>
          <w:sz w:val="24"/>
          <w:szCs w:val="24"/>
        </w:rPr>
        <w:t xml:space="preserve"> contact with the State regarding th</w:t>
      </w:r>
      <w:r w:rsidR="00AA460A" w:rsidRPr="00C8366C">
        <w:rPr>
          <w:rFonts w:ascii="Arial" w:hAnsi="Arial" w:cs="Arial"/>
          <w:sz w:val="24"/>
          <w:szCs w:val="24"/>
        </w:rPr>
        <w:t>e</w:t>
      </w:r>
      <w:r w:rsidRPr="00C8366C">
        <w:rPr>
          <w:rFonts w:ascii="Arial" w:hAnsi="Arial" w:cs="Arial"/>
          <w:sz w:val="24"/>
          <w:szCs w:val="24"/>
        </w:rPr>
        <w:t xml:space="preserve"> RFP must be made through the RF</w:t>
      </w:r>
      <w:r w:rsidR="000B553E" w:rsidRPr="00C8366C">
        <w:rPr>
          <w:rFonts w:ascii="Arial" w:hAnsi="Arial" w:cs="Arial"/>
          <w:sz w:val="24"/>
          <w:szCs w:val="24"/>
        </w:rPr>
        <w:t>P Coordinator.  No other person/</w:t>
      </w:r>
      <w:r w:rsidRPr="00C8366C">
        <w:rPr>
          <w:rFonts w:ascii="Arial" w:hAnsi="Arial" w:cs="Arial"/>
          <w:sz w:val="24"/>
          <w:szCs w:val="24"/>
        </w:rPr>
        <w:t>State employee is empowered to make binding statements regarding th</w:t>
      </w:r>
      <w:r w:rsidR="00AA460A" w:rsidRPr="00C8366C">
        <w:rPr>
          <w:rFonts w:ascii="Arial" w:hAnsi="Arial" w:cs="Arial"/>
          <w:sz w:val="24"/>
          <w:szCs w:val="24"/>
        </w:rPr>
        <w:t>e</w:t>
      </w:r>
      <w:r w:rsidRPr="00C8366C">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8366C" w:rsidRDefault="0072095F" w:rsidP="00B03502">
      <w:pPr>
        <w:pStyle w:val="ListParagraph"/>
        <w:numPr>
          <w:ilvl w:val="1"/>
          <w:numId w:val="13"/>
        </w:numPr>
        <w:rPr>
          <w:rFonts w:ascii="Arial" w:hAnsi="Arial" w:cs="Arial"/>
          <w:sz w:val="24"/>
          <w:szCs w:val="24"/>
        </w:rPr>
      </w:pPr>
      <w:r w:rsidRPr="00C8366C">
        <w:rPr>
          <w:rFonts w:ascii="Arial" w:hAnsi="Arial" w:cs="Arial"/>
          <w:sz w:val="24"/>
          <w:szCs w:val="24"/>
        </w:rPr>
        <w:t>Issuance of th</w:t>
      </w:r>
      <w:r w:rsidR="00AA460A" w:rsidRPr="00C8366C">
        <w:rPr>
          <w:rFonts w:ascii="Arial" w:hAnsi="Arial" w:cs="Arial"/>
          <w:sz w:val="24"/>
          <w:szCs w:val="24"/>
        </w:rPr>
        <w:t>e</w:t>
      </w:r>
      <w:r w:rsidRPr="00C8366C">
        <w:rPr>
          <w:rFonts w:ascii="Arial" w:hAnsi="Arial" w:cs="Arial"/>
          <w:sz w:val="24"/>
          <w:szCs w:val="24"/>
        </w:rPr>
        <w:t xml:space="preserve"> RFP does not commit the Department to issue an award or to pay expenses incurred by a Bidder in the preparation of a response to th</w:t>
      </w:r>
      <w:r w:rsidR="00AA460A" w:rsidRPr="00C8366C">
        <w:rPr>
          <w:rFonts w:ascii="Arial" w:hAnsi="Arial" w:cs="Arial"/>
          <w:sz w:val="24"/>
          <w:szCs w:val="24"/>
        </w:rPr>
        <w:t>e</w:t>
      </w:r>
      <w:r w:rsidRPr="00C8366C">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8366C" w:rsidRDefault="002F6E86" w:rsidP="00B03502">
      <w:pPr>
        <w:pStyle w:val="ListParagraph"/>
        <w:numPr>
          <w:ilvl w:val="1"/>
          <w:numId w:val="13"/>
        </w:numPr>
        <w:rPr>
          <w:rFonts w:ascii="Arial" w:hAnsi="Arial" w:cs="Arial"/>
          <w:sz w:val="24"/>
          <w:szCs w:val="24"/>
        </w:rPr>
      </w:pPr>
      <w:r w:rsidRPr="00C8366C">
        <w:rPr>
          <w:rFonts w:ascii="Arial" w:hAnsi="Arial" w:cs="Arial"/>
          <w:sz w:val="24"/>
          <w:szCs w:val="24"/>
        </w:rPr>
        <w:t>A</w:t>
      </w:r>
      <w:r w:rsidR="005D4303" w:rsidRPr="00C8366C">
        <w:rPr>
          <w:rFonts w:ascii="Arial" w:hAnsi="Arial" w:cs="Arial"/>
          <w:sz w:val="24"/>
          <w:szCs w:val="24"/>
        </w:rPr>
        <w:t xml:space="preserve">ll proposals </w:t>
      </w:r>
      <w:r w:rsidR="00F910F5" w:rsidRPr="00C8366C">
        <w:rPr>
          <w:rFonts w:ascii="Arial" w:hAnsi="Arial" w:cs="Arial"/>
          <w:sz w:val="24"/>
          <w:szCs w:val="24"/>
        </w:rPr>
        <w:t xml:space="preserve">must </w:t>
      </w:r>
      <w:r w:rsidR="005D4303" w:rsidRPr="00C8366C">
        <w:rPr>
          <w:rFonts w:ascii="Arial" w:hAnsi="Arial" w:cs="Arial"/>
          <w:sz w:val="24"/>
          <w:szCs w:val="24"/>
        </w:rPr>
        <w:t>adhere</w:t>
      </w:r>
      <w:r w:rsidR="005669D1" w:rsidRPr="00C8366C">
        <w:rPr>
          <w:rFonts w:ascii="Arial" w:hAnsi="Arial" w:cs="Arial"/>
          <w:sz w:val="24"/>
          <w:szCs w:val="24"/>
        </w:rPr>
        <w:t xml:space="preserve"> to the instructions and format requirements outlined in th</w:t>
      </w:r>
      <w:r w:rsidR="00AA460A" w:rsidRPr="00C8366C">
        <w:rPr>
          <w:rFonts w:ascii="Arial" w:hAnsi="Arial" w:cs="Arial"/>
          <w:sz w:val="24"/>
          <w:szCs w:val="24"/>
        </w:rPr>
        <w:t>e</w:t>
      </w:r>
      <w:r w:rsidR="005669D1" w:rsidRPr="00C8366C">
        <w:rPr>
          <w:rFonts w:ascii="Arial" w:hAnsi="Arial" w:cs="Arial"/>
          <w:sz w:val="24"/>
          <w:szCs w:val="24"/>
        </w:rPr>
        <w:t xml:space="preserve"> RFP and all written supplements and amendments</w:t>
      </w:r>
      <w:r w:rsidRPr="00C8366C">
        <w:rPr>
          <w:rFonts w:ascii="Arial" w:hAnsi="Arial" w:cs="Arial"/>
          <w:sz w:val="24"/>
          <w:szCs w:val="24"/>
        </w:rPr>
        <w:t xml:space="preserve"> (</w:t>
      </w:r>
      <w:r w:rsidR="005669D1" w:rsidRPr="00C8366C">
        <w:rPr>
          <w:rFonts w:ascii="Arial" w:hAnsi="Arial" w:cs="Arial"/>
          <w:sz w:val="24"/>
          <w:szCs w:val="24"/>
        </w:rPr>
        <w:t xml:space="preserve">such as the </w:t>
      </w:r>
      <w:r w:rsidRPr="00C8366C">
        <w:rPr>
          <w:rFonts w:ascii="Arial" w:hAnsi="Arial" w:cs="Arial"/>
          <w:sz w:val="24"/>
          <w:szCs w:val="24"/>
        </w:rPr>
        <w:t xml:space="preserve">Summary of </w:t>
      </w:r>
      <w:r w:rsidR="005669D1" w:rsidRPr="00C8366C">
        <w:rPr>
          <w:rFonts w:ascii="Arial" w:hAnsi="Arial" w:cs="Arial"/>
          <w:sz w:val="24"/>
          <w:szCs w:val="24"/>
        </w:rPr>
        <w:t>Questions and Answers</w:t>
      </w:r>
      <w:r w:rsidRPr="00C8366C">
        <w:rPr>
          <w:rFonts w:ascii="Arial" w:hAnsi="Arial" w:cs="Arial"/>
          <w:sz w:val="24"/>
          <w:szCs w:val="24"/>
        </w:rPr>
        <w:t>)</w:t>
      </w:r>
      <w:r w:rsidR="005669D1" w:rsidRPr="00C8366C">
        <w:rPr>
          <w:rFonts w:ascii="Arial" w:hAnsi="Arial" w:cs="Arial"/>
          <w:sz w:val="24"/>
          <w:szCs w:val="24"/>
        </w:rPr>
        <w:t xml:space="preserve">, issued by the Department.  </w:t>
      </w:r>
      <w:r w:rsidR="009558DD" w:rsidRPr="00C8366C">
        <w:rPr>
          <w:rFonts w:ascii="Arial" w:hAnsi="Arial" w:cs="Arial"/>
          <w:sz w:val="24"/>
          <w:szCs w:val="24"/>
        </w:rPr>
        <w:t>P</w:t>
      </w:r>
      <w:r w:rsidR="005669D1" w:rsidRPr="00C8366C">
        <w:rPr>
          <w:rFonts w:ascii="Arial" w:hAnsi="Arial" w:cs="Arial"/>
          <w:sz w:val="24"/>
          <w:szCs w:val="24"/>
        </w:rPr>
        <w:t>roposal</w:t>
      </w:r>
      <w:r w:rsidR="009558DD" w:rsidRPr="00C8366C">
        <w:rPr>
          <w:rFonts w:ascii="Arial" w:hAnsi="Arial" w:cs="Arial"/>
          <w:sz w:val="24"/>
          <w:szCs w:val="24"/>
        </w:rPr>
        <w:t>s</w:t>
      </w:r>
      <w:r w:rsidR="005669D1" w:rsidRPr="00C8366C">
        <w:rPr>
          <w:rFonts w:ascii="Arial" w:hAnsi="Arial" w:cs="Arial"/>
          <w:sz w:val="24"/>
          <w:szCs w:val="24"/>
        </w:rPr>
        <w:t xml:space="preserve"> </w:t>
      </w:r>
      <w:r w:rsidR="009558DD" w:rsidRPr="00C8366C">
        <w:rPr>
          <w:rFonts w:ascii="Arial" w:hAnsi="Arial" w:cs="Arial"/>
          <w:sz w:val="24"/>
          <w:szCs w:val="24"/>
        </w:rPr>
        <w:t>are to</w:t>
      </w:r>
      <w:r w:rsidR="005669D1" w:rsidRPr="00C8366C">
        <w:rPr>
          <w:rFonts w:ascii="Arial" w:hAnsi="Arial" w:cs="Arial"/>
          <w:sz w:val="24"/>
          <w:szCs w:val="24"/>
        </w:rPr>
        <w:t xml:space="preserve"> follow the format and respond to all questions</w:t>
      </w:r>
      <w:r w:rsidR="00203AEE" w:rsidRPr="00C8366C">
        <w:rPr>
          <w:rFonts w:ascii="Arial" w:hAnsi="Arial" w:cs="Arial"/>
          <w:sz w:val="24"/>
          <w:szCs w:val="24"/>
        </w:rPr>
        <w:t xml:space="preserve"> and instructions specified below in the</w:t>
      </w:r>
      <w:r w:rsidRPr="00C8366C">
        <w:rPr>
          <w:rFonts w:ascii="Arial" w:hAnsi="Arial" w:cs="Arial"/>
          <w:sz w:val="24"/>
          <w:szCs w:val="24"/>
        </w:rPr>
        <w:t xml:space="preserve"> “</w:t>
      </w:r>
      <w:r w:rsidR="000636A9" w:rsidRPr="00C8366C">
        <w:rPr>
          <w:rFonts w:ascii="Arial" w:hAnsi="Arial" w:cs="Arial"/>
          <w:sz w:val="24"/>
          <w:szCs w:val="24"/>
        </w:rPr>
        <w:t>Proposal Submis</w:t>
      </w:r>
      <w:r w:rsidR="000B553E" w:rsidRPr="00C8366C">
        <w:rPr>
          <w:rFonts w:ascii="Arial" w:hAnsi="Arial" w:cs="Arial"/>
          <w:sz w:val="24"/>
          <w:szCs w:val="24"/>
        </w:rPr>
        <w:t>sion Requirements</w:t>
      </w:r>
      <w:r w:rsidRPr="00C8366C">
        <w:rPr>
          <w:rFonts w:ascii="Arial" w:hAnsi="Arial" w:cs="Arial"/>
          <w:sz w:val="24"/>
          <w:szCs w:val="24"/>
        </w:rPr>
        <w:t>”</w:t>
      </w:r>
      <w:r w:rsidR="00203AEE" w:rsidRPr="00C8366C">
        <w:rPr>
          <w:rFonts w:ascii="Arial" w:hAnsi="Arial" w:cs="Arial"/>
          <w:sz w:val="24"/>
          <w:szCs w:val="24"/>
        </w:rPr>
        <w:t xml:space="preserve"> section of th</w:t>
      </w:r>
      <w:r w:rsidR="00AA460A" w:rsidRPr="00C8366C">
        <w:rPr>
          <w:rFonts w:ascii="Arial" w:hAnsi="Arial" w:cs="Arial"/>
          <w:sz w:val="24"/>
          <w:szCs w:val="24"/>
        </w:rPr>
        <w:t>e</w:t>
      </w:r>
      <w:r w:rsidR="00203AEE" w:rsidRPr="00C8366C">
        <w:rPr>
          <w:rFonts w:ascii="Arial" w:hAnsi="Arial" w:cs="Arial"/>
          <w:sz w:val="24"/>
          <w:szCs w:val="24"/>
        </w:rPr>
        <w:t xml:space="preserve"> RFP</w:t>
      </w:r>
      <w:r w:rsidR="005669D1" w:rsidRPr="00C8366C">
        <w:rPr>
          <w:rFonts w:ascii="Arial" w:hAnsi="Arial" w:cs="Arial"/>
          <w:sz w:val="24"/>
          <w:szCs w:val="24"/>
        </w:rPr>
        <w:t>.</w:t>
      </w:r>
    </w:p>
    <w:p w14:paraId="6732F500" w14:textId="319DCB2E" w:rsidR="007557FA" w:rsidRPr="00C8366C" w:rsidRDefault="006C42EB" w:rsidP="00B03502">
      <w:pPr>
        <w:pStyle w:val="ListParagraph"/>
        <w:numPr>
          <w:ilvl w:val="1"/>
          <w:numId w:val="13"/>
        </w:numPr>
        <w:rPr>
          <w:rFonts w:ascii="Arial" w:hAnsi="Arial" w:cs="Arial"/>
          <w:sz w:val="24"/>
          <w:szCs w:val="24"/>
        </w:rPr>
      </w:pPr>
      <w:r w:rsidRPr="00C8366C">
        <w:rPr>
          <w:rFonts w:ascii="Arial" w:hAnsi="Arial" w:cs="Arial"/>
          <w:sz w:val="24"/>
          <w:szCs w:val="24"/>
        </w:rPr>
        <w:t xml:space="preserve">Bidders </w:t>
      </w:r>
      <w:r w:rsidR="00FF2A48" w:rsidRPr="00C8366C">
        <w:rPr>
          <w:rFonts w:ascii="Arial" w:hAnsi="Arial" w:cs="Arial"/>
          <w:sz w:val="24"/>
          <w:szCs w:val="24"/>
        </w:rPr>
        <w:t xml:space="preserve">will </w:t>
      </w:r>
      <w:r w:rsidRPr="00C8366C">
        <w:rPr>
          <w:rFonts w:ascii="Arial" w:hAnsi="Arial" w:cs="Arial"/>
          <w:sz w:val="24"/>
          <w:szCs w:val="24"/>
        </w:rPr>
        <w:t>take careful note that in evaluating a proposal submitted in response to th</w:t>
      </w:r>
      <w:r w:rsidR="00AA460A" w:rsidRPr="00C8366C">
        <w:rPr>
          <w:rFonts w:ascii="Arial" w:hAnsi="Arial" w:cs="Arial"/>
          <w:sz w:val="24"/>
          <w:szCs w:val="24"/>
        </w:rPr>
        <w:t>e</w:t>
      </w:r>
      <w:r w:rsidRPr="00C8366C">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8366C">
        <w:rPr>
          <w:rFonts w:ascii="Arial" w:hAnsi="Arial" w:cs="Arial"/>
          <w:sz w:val="24"/>
          <w:szCs w:val="24"/>
        </w:rPr>
        <w:t>’s experience and capabilities.</w:t>
      </w:r>
    </w:p>
    <w:p w14:paraId="56ECC57D" w14:textId="79ADDDDB" w:rsidR="007557FA" w:rsidRPr="00C8366C" w:rsidRDefault="006C42EB" w:rsidP="00B03502">
      <w:pPr>
        <w:pStyle w:val="ListParagraph"/>
        <w:numPr>
          <w:ilvl w:val="1"/>
          <w:numId w:val="13"/>
        </w:numPr>
        <w:rPr>
          <w:rFonts w:ascii="Arial" w:hAnsi="Arial" w:cs="Arial"/>
          <w:sz w:val="24"/>
          <w:szCs w:val="24"/>
        </w:rPr>
      </w:pPr>
      <w:r w:rsidRPr="00C8366C">
        <w:rPr>
          <w:rFonts w:ascii="Arial" w:hAnsi="Arial" w:cs="Arial"/>
          <w:sz w:val="24"/>
          <w:szCs w:val="24"/>
        </w:rPr>
        <w:t xml:space="preserve">The proposal </w:t>
      </w:r>
      <w:r w:rsidR="00FF2A48" w:rsidRPr="00C8366C">
        <w:rPr>
          <w:rFonts w:ascii="Arial" w:hAnsi="Arial" w:cs="Arial"/>
          <w:sz w:val="24"/>
          <w:szCs w:val="24"/>
        </w:rPr>
        <w:t xml:space="preserve">must </w:t>
      </w:r>
      <w:r w:rsidRPr="00C8366C">
        <w:rPr>
          <w:rFonts w:ascii="Arial" w:hAnsi="Arial" w:cs="Arial"/>
          <w:sz w:val="24"/>
          <w:szCs w:val="24"/>
        </w:rPr>
        <w:t xml:space="preserve">be signed by a person authorized to legally bind the Bidder and </w:t>
      </w:r>
      <w:r w:rsidR="00FF2A48" w:rsidRPr="00C8366C">
        <w:rPr>
          <w:rFonts w:ascii="Arial" w:hAnsi="Arial" w:cs="Arial"/>
          <w:sz w:val="24"/>
          <w:szCs w:val="24"/>
        </w:rPr>
        <w:t xml:space="preserve">must </w:t>
      </w:r>
      <w:r w:rsidRPr="00C8366C">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8366C" w:rsidRDefault="007A344B" w:rsidP="00616DCB">
      <w:pPr>
        <w:pStyle w:val="ListParagraph"/>
        <w:numPr>
          <w:ilvl w:val="1"/>
          <w:numId w:val="13"/>
        </w:numPr>
        <w:rPr>
          <w:rFonts w:ascii="Arial" w:hAnsi="Arial" w:cs="Arial"/>
          <w:sz w:val="24"/>
          <w:szCs w:val="24"/>
        </w:rPr>
      </w:pPr>
      <w:r w:rsidRPr="00C8366C">
        <w:rPr>
          <w:rFonts w:ascii="Arial" w:hAnsi="Arial" w:cs="Arial"/>
          <w:sz w:val="24"/>
          <w:szCs w:val="24"/>
        </w:rPr>
        <w:lastRenderedPageBreak/>
        <w:t xml:space="preserve">The RFP and the </w:t>
      </w:r>
      <w:r w:rsidR="001435F6" w:rsidRPr="00C8366C">
        <w:rPr>
          <w:rFonts w:ascii="Arial" w:hAnsi="Arial" w:cs="Arial"/>
          <w:sz w:val="24"/>
          <w:szCs w:val="24"/>
        </w:rPr>
        <w:t>awarded</w:t>
      </w:r>
      <w:r w:rsidRPr="00C8366C">
        <w:rPr>
          <w:rFonts w:ascii="Arial" w:hAnsi="Arial" w:cs="Arial"/>
          <w:sz w:val="24"/>
          <w:szCs w:val="24"/>
        </w:rPr>
        <w:t xml:space="preserve"> Bidder’s proposal, including all appendices or attachments, </w:t>
      </w:r>
      <w:r w:rsidR="00FF2A48" w:rsidRPr="00C8366C">
        <w:rPr>
          <w:rFonts w:ascii="Arial" w:hAnsi="Arial" w:cs="Arial"/>
          <w:sz w:val="24"/>
          <w:szCs w:val="24"/>
        </w:rPr>
        <w:t xml:space="preserve">will </w:t>
      </w:r>
      <w:r w:rsidRPr="00C8366C">
        <w:rPr>
          <w:rFonts w:ascii="Arial" w:hAnsi="Arial" w:cs="Arial"/>
          <w:sz w:val="24"/>
          <w:szCs w:val="24"/>
        </w:rPr>
        <w:t>be the basis for the final contract, as determined by the Department.</w:t>
      </w:r>
    </w:p>
    <w:p w14:paraId="0A6D07D7" w14:textId="0A39D480" w:rsidR="00E95D0F" w:rsidRPr="00C8366C" w:rsidRDefault="00E95D0F" w:rsidP="00616DCB">
      <w:pPr>
        <w:pStyle w:val="ListParagraph"/>
        <w:numPr>
          <w:ilvl w:val="1"/>
          <w:numId w:val="13"/>
        </w:numPr>
        <w:rPr>
          <w:rStyle w:val="InitialStyle"/>
          <w:rFonts w:ascii="Arial" w:hAnsi="Arial" w:cs="Arial"/>
          <w:sz w:val="24"/>
          <w:szCs w:val="24"/>
        </w:rPr>
      </w:pPr>
      <w:r w:rsidRPr="00C8366C">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8366C">
          <w:rPr>
            <w:rStyle w:val="Hyperlink"/>
            <w:rFonts w:ascii="Arial" w:hAnsi="Arial" w:cs="Arial"/>
            <w:sz w:val="24"/>
            <w:szCs w:val="24"/>
          </w:rPr>
          <w:t>1 M.R.S. § 401</w:t>
        </w:r>
      </w:hyperlink>
      <w:r w:rsidRPr="00C8366C">
        <w:rPr>
          <w:rStyle w:val="InitialStyle"/>
          <w:rFonts w:ascii="Arial" w:hAnsi="Arial" w:cs="Arial"/>
          <w:sz w:val="24"/>
          <w:szCs w:val="24"/>
        </w:rPr>
        <w:t xml:space="preserve"> et seq.).</w:t>
      </w:r>
    </w:p>
    <w:p w14:paraId="144A527A" w14:textId="2310F171" w:rsidR="007557FA" w:rsidRPr="00C8366C" w:rsidRDefault="005669D1" w:rsidP="00B03502">
      <w:pPr>
        <w:pStyle w:val="ListParagraph"/>
        <w:numPr>
          <w:ilvl w:val="1"/>
          <w:numId w:val="13"/>
        </w:numPr>
        <w:rPr>
          <w:rFonts w:ascii="Arial" w:hAnsi="Arial" w:cs="Arial"/>
          <w:sz w:val="24"/>
          <w:szCs w:val="24"/>
        </w:rPr>
      </w:pPr>
      <w:r w:rsidRPr="00C8366C">
        <w:rPr>
          <w:rFonts w:ascii="Arial" w:hAnsi="Arial" w:cs="Arial"/>
          <w:sz w:val="24"/>
          <w:szCs w:val="24"/>
        </w:rPr>
        <w:t xml:space="preserve">The </w:t>
      </w:r>
      <w:r w:rsidR="009C3380" w:rsidRPr="00C8366C">
        <w:rPr>
          <w:rFonts w:ascii="Arial" w:hAnsi="Arial" w:cs="Arial"/>
          <w:sz w:val="24"/>
          <w:szCs w:val="24"/>
        </w:rPr>
        <w:t>Department</w:t>
      </w:r>
      <w:r w:rsidRPr="00C8366C">
        <w:rPr>
          <w:rFonts w:ascii="Arial" w:hAnsi="Arial" w:cs="Arial"/>
          <w:sz w:val="24"/>
          <w:szCs w:val="24"/>
        </w:rPr>
        <w:t>, at its sole discretion, reserves the right to recognize and waive minor i</w:t>
      </w:r>
      <w:r w:rsidR="00E3589A" w:rsidRPr="00C8366C">
        <w:rPr>
          <w:rFonts w:ascii="Arial" w:hAnsi="Arial" w:cs="Arial"/>
          <w:sz w:val="24"/>
          <w:szCs w:val="24"/>
        </w:rPr>
        <w:t xml:space="preserve">nformalities and irregularities found in </w:t>
      </w:r>
      <w:r w:rsidRPr="00C8366C">
        <w:rPr>
          <w:rFonts w:ascii="Arial" w:hAnsi="Arial" w:cs="Arial"/>
          <w:sz w:val="24"/>
          <w:szCs w:val="24"/>
        </w:rPr>
        <w:t>proposals received in response to th</w:t>
      </w:r>
      <w:r w:rsidR="00AA460A" w:rsidRPr="00C8366C">
        <w:rPr>
          <w:rFonts w:ascii="Arial" w:hAnsi="Arial" w:cs="Arial"/>
          <w:sz w:val="24"/>
          <w:szCs w:val="24"/>
        </w:rPr>
        <w:t>e</w:t>
      </w:r>
      <w:r w:rsidRPr="00C8366C">
        <w:rPr>
          <w:rFonts w:ascii="Arial" w:hAnsi="Arial" w:cs="Arial"/>
          <w:sz w:val="24"/>
          <w:szCs w:val="24"/>
        </w:rPr>
        <w:t xml:space="preserve"> RFP.</w:t>
      </w:r>
    </w:p>
    <w:p w14:paraId="046ABF0F" w14:textId="5B5325AA" w:rsidR="007557FA" w:rsidRPr="00C8366C" w:rsidRDefault="000D50AE" w:rsidP="00B03502">
      <w:pPr>
        <w:pStyle w:val="ListParagraph"/>
        <w:numPr>
          <w:ilvl w:val="1"/>
          <w:numId w:val="13"/>
        </w:numPr>
        <w:rPr>
          <w:rFonts w:ascii="Arial" w:hAnsi="Arial" w:cs="Arial"/>
          <w:sz w:val="24"/>
          <w:szCs w:val="24"/>
        </w:rPr>
      </w:pPr>
      <w:r w:rsidRPr="00C8366C">
        <w:rPr>
          <w:rFonts w:ascii="Arial" w:hAnsi="Arial" w:cs="Arial"/>
          <w:sz w:val="24"/>
          <w:szCs w:val="24"/>
        </w:rPr>
        <w:t xml:space="preserve">All applicable laws, whether or not herein contained, </w:t>
      </w:r>
      <w:r w:rsidR="00FF2A48" w:rsidRPr="00C8366C">
        <w:rPr>
          <w:rFonts w:ascii="Arial" w:hAnsi="Arial" w:cs="Arial"/>
          <w:sz w:val="24"/>
          <w:szCs w:val="24"/>
        </w:rPr>
        <w:t>are</w:t>
      </w:r>
      <w:r w:rsidRPr="00C8366C">
        <w:rPr>
          <w:rFonts w:ascii="Arial" w:hAnsi="Arial" w:cs="Arial"/>
          <w:sz w:val="24"/>
          <w:szCs w:val="24"/>
        </w:rPr>
        <w:t xml:space="preserve"> included by this reference</w:t>
      </w:r>
      <w:r w:rsidR="00060D94" w:rsidRPr="00C8366C">
        <w:rPr>
          <w:rFonts w:ascii="Arial" w:hAnsi="Arial" w:cs="Arial"/>
          <w:sz w:val="24"/>
          <w:szCs w:val="24"/>
        </w:rPr>
        <w:t xml:space="preserve">.  It </w:t>
      </w:r>
      <w:r w:rsidR="00FF2A48" w:rsidRPr="00C8366C">
        <w:rPr>
          <w:rFonts w:ascii="Arial" w:hAnsi="Arial" w:cs="Arial"/>
          <w:sz w:val="24"/>
          <w:szCs w:val="24"/>
        </w:rPr>
        <w:t>is</w:t>
      </w:r>
      <w:r w:rsidR="00060D94" w:rsidRPr="00C8366C">
        <w:rPr>
          <w:rFonts w:ascii="Arial" w:hAnsi="Arial" w:cs="Arial"/>
          <w:sz w:val="24"/>
          <w:szCs w:val="24"/>
        </w:rPr>
        <w:t xml:space="preserve"> the Bidder</w:t>
      </w:r>
      <w:r w:rsidRPr="00C8366C">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8366C" w:rsidRDefault="007557FA" w:rsidP="007557FA">
      <w:pPr>
        <w:pStyle w:val="ListParagraph"/>
        <w:rPr>
          <w:rFonts w:ascii="Arial" w:hAnsi="Arial" w:cs="Arial"/>
          <w:sz w:val="24"/>
          <w:szCs w:val="24"/>
        </w:rPr>
      </w:pPr>
    </w:p>
    <w:p w14:paraId="38874C83" w14:textId="669D5743" w:rsidR="00F53B75" w:rsidRPr="00C8366C" w:rsidRDefault="001E028B" w:rsidP="007955F7">
      <w:pPr>
        <w:pStyle w:val="ListParagraph"/>
        <w:numPr>
          <w:ilvl w:val="0"/>
          <w:numId w:val="13"/>
        </w:numPr>
        <w:rPr>
          <w:rFonts w:ascii="Arial" w:hAnsi="Arial" w:cs="Arial"/>
          <w:sz w:val="24"/>
          <w:szCs w:val="24"/>
        </w:rPr>
      </w:pPr>
      <w:bookmarkStart w:id="12" w:name="_Toc367174726"/>
      <w:bookmarkStart w:id="13" w:name="_Toc397069194"/>
      <w:bookmarkEnd w:id="10"/>
      <w:bookmarkEnd w:id="11"/>
      <w:r w:rsidRPr="00C8366C">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8366C" w:rsidRDefault="00F53B75" w:rsidP="00F53B75">
      <w:pPr>
        <w:pStyle w:val="ListParagraph"/>
        <w:ind w:left="360"/>
        <w:rPr>
          <w:rFonts w:ascii="Arial" w:hAnsi="Arial" w:cs="Arial"/>
          <w:sz w:val="24"/>
          <w:szCs w:val="24"/>
        </w:rPr>
      </w:pPr>
    </w:p>
    <w:p w14:paraId="4DC51E87" w14:textId="77ADC1BE" w:rsidR="00F53B75" w:rsidRPr="00C8366C" w:rsidRDefault="00F53B75" w:rsidP="00F53B75">
      <w:pPr>
        <w:rPr>
          <w:rFonts w:ascii="Arial" w:hAnsi="Arial" w:cs="Arial"/>
          <w:sz w:val="24"/>
          <w:szCs w:val="24"/>
        </w:rPr>
      </w:pPr>
      <w:r w:rsidRPr="00C8366C">
        <w:rPr>
          <w:rFonts w:ascii="Arial" w:hAnsi="Arial" w:cs="Arial"/>
          <w:sz w:val="24"/>
          <w:szCs w:val="24"/>
        </w:rPr>
        <w:t>The Department is seeking a cost-efficient proposal to provide services, as defined in th</w:t>
      </w:r>
      <w:r w:rsidR="00AA460A" w:rsidRPr="00C8366C">
        <w:rPr>
          <w:rFonts w:ascii="Arial" w:hAnsi="Arial" w:cs="Arial"/>
          <w:sz w:val="24"/>
          <w:szCs w:val="24"/>
        </w:rPr>
        <w:t>e</w:t>
      </w:r>
      <w:r w:rsidRPr="00C8366C">
        <w:rPr>
          <w:rFonts w:ascii="Arial" w:hAnsi="Arial" w:cs="Arial"/>
          <w:sz w:val="24"/>
          <w:szCs w:val="24"/>
        </w:rPr>
        <w:t xml:space="preserve"> RFP, for the anticipated contract period defined in the table below.  Please note</w:t>
      </w:r>
      <w:r w:rsidR="008C346A" w:rsidRPr="00C8366C">
        <w:rPr>
          <w:rFonts w:ascii="Arial" w:hAnsi="Arial" w:cs="Arial"/>
          <w:sz w:val="24"/>
          <w:szCs w:val="24"/>
        </w:rPr>
        <w:t>,</w:t>
      </w:r>
      <w:r w:rsidRPr="00C8366C">
        <w:rPr>
          <w:rFonts w:ascii="Arial" w:hAnsi="Arial" w:cs="Arial"/>
          <w:sz w:val="24"/>
          <w:szCs w:val="24"/>
        </w:rPr>
        <w:t xml:space="preserve"> the dates below are estimated and may be adjusted, as necessary, in order to comply with all procedural requirements associated with th</w:t>
      </w:r>
      <w:r w:rsidR="00AA460A" w:rsidRPr="00C8366C">
        <w:rPr>
          <w:rFonts w:ascii="Arial" w:hAnsi="Arial" w:cs="Arial"/>
          <w:sz w:val="24"/>
          <w:szCs w:val="24"/>
        </w:rPr>
        <w:t>e</w:t>
      </w:r>
      <w:r w:rsidRPr="00C8366C">
        <w:rPr>
          <w:rFonts w:ascii="Arial" w:hAnsi="Arial" w:cs="Arial"/>
          <w:sz w:val="24"/>
          <w:szCs w:val="24"/>
        </w:rPr>
        <w:t xml:space="preserve"> RFP and the contracting process.</w:t>
      </w:r>
      <w:r w:rsidR="002B746E" w:rsidRPr="00C8366C">
        <w:rPr>
          <w:rFonts w:ascii="Arial" w:hAnsi="Arial" w:cs="Arial"/>
          <w:sz w:val="24"/>
          <w:szCs w:val="24"/>
        </w:rPr>
        <w:t xml:space="preserve">  </w:t>
      </w:r>
      <w:r w:rsidRPr="00C8366C">
        <w:rPr>
          <w:rFonts w:ascii="Arial" w:hAnsi="Arial" w:cs="Arial"/>
          <w:sz w:val="24"/>
          <w:szCs w:val="24"/>
        </w:rPr>
        <w:t>The actual contract start date will be established by a completed and approved contract.</w:t>
      </w:r>
    </w:p>
    <w:p w14:paraId="1E30EF32" w14:textId="77777777" w:rsidR="00F53B75" w:rsidRPr="00C8366C" w:rsidRDefault="00F53B75" w:rsidP="00F53B75">
      <w:pPr>
        <w:pStyle w:val="ListParagraph"/>
        <w:ind w:left="360"/>
        <w:rPr>
          <w:rFonts w:ascii="Arial" w:hAnsi="Arial" w:cs="Arial"/>
          <w:sz w:val="24"/>
          <w:szCs w:val="24"/>
        </w:rPr>
      </w:pPr>
    </w:p>
    <w:p w14:paraId="14965CA6" w14:textId="77777777" w:rsidR="00F53B75" w:rsidRPr="00C8366C" w:rsidRDefault="00F53B75" w:rsidP="00F53B75">
      <w:pPr>
        <w:pStyle w:val="ListParagraph"/>
        <w:ind w:left="360"/>
        <w:rPr>
          <w:rFonts w:ascii="Arial" w:hAnsi="Arial" w:cs="Arial"/>
          <w:sz w:val="24"/>
          <w:szCs w:val="24"/>
        </w:rPr>
      </w:pPr>
    </w:p>
    <w:p w14:paraId="1937DB61" w14:textId="3EEC1760" w:rsidR="00F53B75" w:rsidRPr="00C8366C" w:rsidRDefault="00F53B75" w:rsidP="00F53B75">
      <w:pPr>
        <w:rPr>
          <w:rFonts w:ascii="Arial" w:hAnsi="Arial" w:cs="Arial"/>
          <w:sz w:val="24"/>
          <w:szCs w:val="24"/>
        </w:rPr>
      </w:pPr>
      <w:r w:rsidRPr="00C8366C">
        <w:rPr>
          <w:rFonts w:ascii="Arial" w:hAnsi="Arial" w:cs="Arial"/>
          <w:sz w:val="24"/>
          <w:szCs w:val="24"/>
        </w:rPr>
        <w:t>The term of the anticipated contract, resulting from th</w:t>
      </w:r>
      <w:r w:rsidR="00AA460A" w:rsidRPr="00C8366C">
        <w:rPr>
          <w:rFonts w:ascii="Arial" w:hAnsi="Arial" w:cs="Arial"/>
          <w:sz w:val="24"/>
          <w:szCs w:val="24"/>
        </w:rPr>
        <w:t>e</w:t>
      </w:r>
      <w:r w:rsidRPr="00C8366C">
        <w:rPr>
          <w:rFonts w:ascii="Arial" w:hAnsi="Arial" w:cs="Arial"/>
          <w:sz w:val="24"/>
          <w:szCs w:val="24"/>
        </w:rPr>
        <w:t xml:space="preserve"> RFP, is defined as follows:</w:t>
      </w:r>
    </w:p>
    <w:p w14:paraId="0EE7D263" w14:textId="77777777" w:rsidR="00F53B75" w:rsidRPr="00C8366C"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8366C" w14:paraId="56D8DFAE" w14:textId="77777777" w:rsidTr="5708976A">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8366C" w:rsidRDefault="00F53B75" w:rsidP="00583A7B">
            <w:pPr>
              <w:jc w:val="center"/>
              <w:rPr>
                <w:rFonts w:ascii="Arial" w:hAnsi="Arial" w:cs="Arial"/>
                <w:b/>
                <w:sz w:val="24"/>
                <w:szCs w:val="24"/>
              </w:rPr>
            </w:pPr>
            <w:r w:rsidRPr="00C8366C">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8366C" w:rsidRDefault="00F53B75" w:rsidP="00583A7B">
            <w:pPr>
              <w:jc w:val="center"/>
              <w:rPr>
                <w:rFonts w:ascii="Arial" w:hAnsi="Arial" w:cs="Arial"/>
                <w:b/>
                <w:sz w:val="24"/>
                <w:szCs w:val="24"/>
              </w:rPr>
            </w:pPr>
            <w:r w:rsidRPr="00C8366C">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8366C" w:rsidRDefault="00F53B75" w:rsidP="00583A7B">
            <w:pPr>
              <w:jc w:val="center"/>
              <w:rPr>
                <w:rFonts w:ascii="Arial" w:hAnsi="Arial" w:cs="Arial"/>
                <w:b/>
                <w:sz w:val="24"/>
                <w:szCs w:val="24"/>
              </w:rPr>
            </w:pPr>
            <w:r w:rsidRPr="00C8366C">
              <w:rPr>
                <w:rFonts w:ascii="Arial" w:hAnsi="Arial" w:cs="Arial"/>
                <w:b/>
                <w:sz w:val="24"/>
                <w:szCs w:val="24"/>
              </w:rPr>
              <w:t>End Date</w:t>
            </w:r>
          </w:p>
        </w:tc>
      </w:tr>
      <w:tr w:rsidR="00F53B75" w:rsidRPr="00C8366C" w14:paraId="666BB468" w14:textId="77777777" w:rsidTr="5708976A">
        <w:trPr>
          <w:trHeight w:val="276"/>
        </w:trPr>
        <w:tc>
          <w:tcPr>
            <w:tcW w:w="5385" w:type="dxa"/>
            <w:tcBorders>
              <w:top w:val="double" w:sz="4" w:space="0" w:color="auto"/>
            </w:tcBorders>
            <w:shd w:val="clear" w:color="auto" w:fill="auto"/>
          </w:tcPr>
          <w:p w14:paraId="590A07E0" w14:textId="77777777" w:rsidR="00F53B75" w:rsidRPr="00C8366C" w:rsidRDefault="00F53B75" w:rsidP="007955F7">
            <w:pPr>
              <w:rPr>
                <w:rFonts w:ascii="Arial" w:hAnsi="Arial" w:cs="Arial"/>
                <w:sz w:val="24"/>
                <w:szCs w:val="24"/>
              </w:rPr>
            </w:pPr>
            <w:r w:rsidRPr="00C8366C">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753F3F25" w:rsidR="00F53B75" w:rsidRPr="00C8366C" w:rsidRDefault="00AE335B" w:rsidP="00583A7B">
            <w:pPr>
              <w:jc w:val="center"/>
              <w:rPr>
                <w:rFonts w:ascii="Arial" w:hAnsi="Arial" w:cs="Arial"/>
                <w:color w:val="000000" w:themeColor="text1"/>
                <w:sz w:val="24"/>
                <w:szCs w:val="24"/>
              </w:rPr>
            </w:pPr>
            <w:r w:rsidRPr="5708976A">
              <w:rPr>
                <w:rFonts w:ascii="Arial" w:hAnsi="Arial" w:cs="Arial"/>
                <w:color w:val="000000" w:themeColor="text1"/>
                <w:sz w:val="24"/>
                <w:szCs w:val="24"/>
              </w:rPr>
              <w:t>0</w:t>
            </w:r>
            <w:r w:rsidR="42C0F09E" w:rsidRPr="5708976A">
              <w:rPr>
                <w:rFonts w:ascii="Arial" w:hAnsi="Arial" w:cs="Arial"/>
                <w:color w:val="000000" w:themeColor="text1"/>
                <w:sz w:val="24"/>
                <w:szCs w:val="24"/>
              </w:rPr>
              <w:t>5</w:t>
            </w:r>
            <w:r w:rsidR="00540009" w:rsidRPr="5708976A">
              <w:rPr>
                <w:rFonts w:ascii="Arial" w:hAnsi="Arial" w:cs="Arial"/>
                <w:color w:val="000000" w:themeColor="text1"/>
                <w:sz w:val="24"/>
                <w:szCs w:val="24"/>
              </w:rPr>
              <w:t>/</w:t>
            </w:r>
            <w:r w:rsidR="09624A5A" w:rsidRPr="5708976A">
              <w:rPr>
                <w:rFonts w:ascii="Arial" w:hAnsi="Arial" w:cs="Arial"/>
                <w:color w:val="000000" w:themeColor="text1"/>
                <w:sz w:val="24"/>
                <w:szCs w:val="24"/>
              </w:rPr>
              <w:t>01</w:t>
            </w:r>
            <w:r w:rsidR="00540009" w:rsidRPr="5708976A">
              <w:rPr>
                <w:rFonts w:ascii="Arial" w:hAnsi="Arial" w:cs="Arial"/>
                <w:color w:val="000000" w:themeColor="text1"/>
                <w:sz w:val="24"/>
                <w:szCs w:val="24"/>
              </w:rPr>
              <w:t>/</w:t>
            </w:r>
            <w:r w:rsidRPr="5708976A">
              <w:rPr>
                <w:rFonts w:ascii="Arial" w:hAnsi="Arial" w:cs="Arial"/>
                <w:color w:val="000000" w:themeColor="text1"/>
                <w:sz w:val="24"/>
                <w:szCs w:val="24"/>
              </w:rPr>
              <w:t>2024</w:t>
            </w:r>
          </w:p>
        </w:tc>
        <w:tc>
          <w:tcPr>
            <w:tcW w:w="2520" w:type="dxa"/>
            <w:tcBorders>
              <w:top w:val="double" w:sz="4" w:space="0" w:color="auto"/>
            </w:tcBorders>
            <w:shd w:val="clear" w:color="auto" w:fill="auto"/>
          </w:tcPr>
          <w:p w14:paraId="6B06294F" w14:textId="01E4ACFA" w:rsidR="00F53B75" w:rsidRPr="00C8366C" w:rsidRDefault="00AE335B" w:rsidP="00583A7B">
            <w:pPr>
              <w:jc w:val="center"/>
              <w:rPr>
                <w:rFonts w:ascii="Arial" w:hAnsi="Arial" w:cs="Arial"/>
                <w:color w:val="000000" w:themeColor="text1"/>
                <w:sz w:val="24"/>
                <w:szCs w:val="24"/>
              </w:rPr>
            </w:pPr>
            <w:r w:rsidRPr="00C8366C">
              <w:rPr>
                <w:rFonts w:ascii="Arial" w:hAnsi="Arial" w:cs="Arial"/>
                <w:color w:val="000000" w:themeColor="text1"/>
                <w:sz w:val="24"/>
                <w:szCs w:val="24"/>
              </w:rPr>
              <w:t>08</w:t>
            </w:r>
            <w:r w:rsidR="00540009" w:rsidRPr="00C8366C">
              <w:rPr>
                <w:rFonts w:ascii="Arial" w:hAnsi="Arial" w:cs="Arial"/>
                <w:color w:val="000000" w:themeColor="text1"/>
                <w:sz w:val="24"/>
                <w:szCs w:val="24"/>
              </w:rPr>
              <w:t>/</w:t>
            </w:r>
            <w:r w:rsidRPr="00C8366C">
              <w:rPr>
                <w:rFonts w:ascii="Arial" w:hAnsi="Arial" w:cs="Arial"/>
                <w:color w:val="000000" w:themeColor="text1"/>
                <w:sz w:val="24"/>
                <w:szCs w:val="24"/>
              </w:rPr>
              <w:t>16</w:t>
            </w:r>
            <w:r w:rsidR="00540009" w:rsidRPr="00C8366C">
              <w:rPr>
                <w:rFonts w:ascii="Arial" w:hAnsi="Arial" w:cs="Arial"/>
                <w:color w:val="000000" w:themeColor="text1"/>
                <w:sz w:val="24"/>
                <w:szCs w:val="24"/>
              </w:rPr>
              <w:t>/</w:t>
            </w:r>
            <w:r w:rsidRPr="00C8366C">
              <w:rPr>
                <w:rFonts w:ascii="Arial" w:hAnsi="Arial" w:cs="Arial"/>
                <w:color w:val="000000" w:themeColor="text1"/>
                <w:sz w:val="24"/>
                <w:szCs w:val="24"/>
              </w:rPr>
              <w:t>2024</w:t>
            </w:r>
          </w:p>
        </w:tc>
      </w:tr>
      <w:bookmarkEnd w:id="14"/>
      <w:bookmarkEnd w:id="15"/>
    </w:tbl>
    <w:p w14:paraId="5FB3DAC3" w14:textId="77777777" w:rsidR="008F6D65" w:rsidRPr="00C8366C" w:rsidRDefault="008F6D65" w:rsidP="004F0520">
      <w:pPr>
        <w:rPr>
          <w:rFonts w:ascii="Arial" w:hAnsi="Arial" w:cs="Arial"/>
          <w:sz w:val="24"/>
          <w:szCs w:val="24"/>
        </w:rPr>
      </w:pPr>
    </w:p>
    <w:p w14:paraId="11DC6281" w14:textId="29A40307" w:rsidR="008F6D65" w:rsidRPr="00C8366C" w:rsidRDefault="008F6D65" w:rsidP="004F0520">
      <w:pPr>
        <w:rPr>
          <w:rFonts w:ascii="Arial" w:hAnsi="Arial" w:cs="Arial"/>
          <w:sz w:val="24"/>
          <w:szCs w:val="24"/>
        </w:rPr>
      </w:pPr>
      <w:r w:rsidRPr="00C8366C">
        <w:rPr>
          <w:rFonts w:ascii="Arial" w:hAnsi="Arial" w:cs="Arial"/>
          <w:sz w:val="24"/>
          <w:szCs w:val="24"/>
        </w:rPr>
        <w:t xml:space="preserve">The Department anticipates making </w:t>
      </w:r>
      <w:r w:rsidR="00DC1298" w:rsidRPr="00C8366C">
        <w:rPr>
          <w:rFonts w:ascii="Arial" w:hAnsi="Arial" w:cs="Arial"/>
          <w:sz w:val="24"/>
          <w:szCs w:val="24"/>
        </w:rPr>
        <w:t>one</w:t>
      </w:r>
      <w:r w:rsidR="00540009" w:rsidRPr="00C8366C">
        <w:rPr>
          <w:rFonts w:ascii="Arial" w:hAnsi="Arial" w:cs="Arial"/>
          <w:sz w:val="24"/>
          <w:szCs w:val="24"/>
        </w:rPr>
        <w:t xml:space="preserve"> (1)</w:t>
      </w:r>
      <w:r w:rsidR="00DC1298" w:rsidRPr="00C8366C">
        <w:rPr>
          <w:rFonts w:ascii="Arial" w:hAnsi="Arial" w:cs="Arial"/>
          <w:sz w:val="24"/>
          <w:szCs w:val="24"/>
        </w:rPr>
        <w:t xml:space="preserve"> </w:t>
      </w:r>
      <w:r w:rsidRPr="00C8366C">
        <w:rPr>
          <w:rFonts w:ascii="Arial" w:hAnsi="Arial" w:cs="Arial"/>
          <w:color w:val="000000" w:themeColor="text1"/>
          <w:sz w:val="24"/>
          <w:szCs w:val="24"/>
        </w:rPr>
        <w:t xml:space="preserve">award </w:t>
      </w:r>
      <w:r w:rsidRPr="00C8366C">
        <w:rPr>
          <w:rFonts w:ascii="Arial" w:hAnsi="Arial" w:cs="Arial"/>
          <w:sz w:val="24"/>
          <w:szCs w:val="24"/>
        </w:rPr>
        <w:t>as a result of th</w:t>
      </w:r>
      <w:r w:rsidR="00AA460A" w:rsidRPr="00C8366C">
        <w:rPr>
          <w:rFonts w:ascii="Arial" w:hAnsi="Arial" w:cs="Arial"/>
          <w:sz w:val="24"/>
          <w:szCs w:val="24"/>
        </w:rPr>
        <w:t>e</w:t>
      </w:r>
      <w:r w:rsidRPr="00C8366C">
        <w:rPr>
          <w:rFonts w:ascii="Arial" w:hAnsi="Arial" w:cs="Arial"/>
          <w:sz w:val="24"/>
          <w:szCs w:val="24"/>
        </w:rPr>
        <w:t xml:space="preserve"> RFP process.</w:t>
      </w:r>
    </w:p>
    <w:p w14:paraId="4EBBA569" w14:textId="77777777" w:rsidR="00273D85" w:rsidRPr="00C8366C" w:rsidRDefault="00E82FB4" w:rsidP="004F0520">
      <w:pPr>
        <w:rPr>
          <w:rFonts w:ascii="Arial" w:hAnsi="Arial" w:cs="Arial"/>
          <w:sz w:val="24"/>
          <w:szCs w:val="24"/>
        </w:rPr>
      </w:pPr>
      <w:r w:rsidRPr="00C8366C">
        <w:rPr>
          <w:rFonts w:ascii="Arial" w:hAnsi="Arial" w:cs="Arial"/>
          <w:sz w:val="24"/>
          <w:szCs w:val="24"/>
        </w:rPr>
        <w:br w:type="page"/>
      </w:r>
    </w:p>
    <w:p w14:paraId="0FC58FFA" w14:textId="63E62C64" w:rsidR="00E82FB4" w:rsidRPr="00C8366C" w:rsidRDefault="00F53B75" w:rsidP="004F0520">
      <w:pPr>
        <w:rPr>
          <w:rFonts w:ascii="Arial" w:hAnsi="Arial" w:cs="Arial"/>
          <w:b/>
          <w:sz w:val="24"/>
          <w:szCs w:val="24"/>
        </w:rPr>
      </w:pPr>
      <w:bookmarkStart w:id="16" w:name="_Toc367174728"/>
      <w:bookmarkStart w:id="17" w:name="_Toc397069196"/>
      <w:r w:rsidRPr="00C8366C">
        <w:rPr>
          <w:rFonts w:ascii="Arial" w:hAnsi="Arial" w:cs="Arial"/>
          <w:b/>
          <w:sz w:val="24"/>
          <w:szCs w:val="24"/>
        </w:rPr>
        <w:lastRenderedPageBreak/>
        <w:t>PART II</w:t>
      </w:r>
      <w:r w:rsidRPr="00C8366C">
        <w:rPr>
          <w:rFonts w:ascii="Arial" w:hAnsi="Arial" w:cs="Arial"/>
          <w:b/>
          <w:sz w:val="24"/>
          <w:szCs w:val="24"/>
        </w:rPr>
        <w:tab/>
      </w:r>
      <w:r w:rsidR="00F40973" w:rsidRPr="00C8366C">
        <w:rPr>
          <w:rFonts w:ascii="Arial" w:hAnsi="Arial" w:cs="Arial"/>
          <w:b/>
          <w:sz w:val="24"/>
          <w:szCs w:val="24"/>
        </w:rPr>
        <w:t>SCOPE OF SERVICES</w:t>
      </w:r>
      <w:bookmarkEnd w:id="16"/>
      <w:r w:rsidR="00B14DB7" w:rsidRPr="00C8366C">
        <w:rPr>
          <w:rFonts w:ascii="Arial" w:hAnsi="Arial" w:cs="Arial"/>
          <w:b/>
          <w:sz w:val="24"/>
          <w:szCs w:val="24"/>
        </w:rPr>
        <w:t xml:space="preserve"> TO BE PROVIDED</w:t>
      </w:r>
      <w:bookmarkEnd w:id="17"/>
      <w:r w:rsidR="00E82FB4" w:rsidRPr="00C8366C">
        <w:rPr>
          <w:rFonts w:ascii="Arial" w:hAnsi="Arial" w:cs="Arial"/>
          <w:b/>
          <w:sz w:val="24"/>
          <w:szCs w:val="24"/>
        </w:rPr>
        <w:tab/>
      </w:r>
    </w:p>
    <w:p w14:paraId="1041EB0C" w14:textId="77777777" w:rsidR="00AE335B" w:rsidRPr="00C8366C" w:rsidRDefault="00AE335B" w:rsidP="004F0520">
      <w:pPr>
        <w:rPr>
          <w:rFonts w:ascii="Arial" w:hAnsi="Arial" w:cs="Arial"/>
          <w:b/>
          <w:sz w:val="24"/>
          <w:szCs w:val="24"/>
        </w:rPr>
      </w:pPr>
    </w:p>
    <w:p w14:paraId="263F2157" w14:textId="77777777" w:rsidR="00A033A4" w:rsidRPr="00C8366C" w:rsidRDefault="00A033A4" w:rsidP="00A033A4">
      <w:pPr>
        <w:rPr>
          <w:rStyle w:val="InitialStyle"/>
          <w:rFonts w:ascii="Arial" w:hAnsi="Arial" w:cs="Arial"/>
          <w:sz w:val="24"/>
          <w:szCs w:val="24"/>
        </w:rPr>
      </w:pPr>
    </w:p>
    <w:p w14:paraId="7105DB9E" w14:textId="5D63E05E" w:rsidR="00AE335B" w:rsidRPr="00C8366C" w:rsidRDefault="71EB6959" w:rsidP="4EFC61D6">
      <w:pPr>
        <w:rPr>
          <w:rFonts w:ascii="Arial" w:hAnsi="Arial" w:cs="Arial"/>
          <w:sz w:val="24"/>
          <w:szCs w:val="24"/>
        </w:rPr>
      </w:pPr>
      <w:r w:rsidRPr="00C8366C">
        <w:rPr>
          <w:rStyle w:val="InitialStyle"/>
          <w:rFonts w:ascii="Arial" w:hAnsi="Arial" w:cs="Arial"/>
          <w:color w:val="000000" w:themeColor="text1"/>
          <w:sz w:val="24"/>
          <w:szCs w:val="24"/>
        </w:rPr>
        <w:t xml:space="preserve">EUT is looking to improve an outdoor learning environment at the Edmunds Consolidated School.  </w:t>
      </w:r>
      <w:r w:rsidR="004C2ECE" w:rsidRPr="00C8366C">
        <w:rPr>
          <w:rStyle w:val="InitialStyle"/>
          <w:rFonts w:ascii="Arial" w:hAnsi="Arial" w:cs="Arial"/>
          <w:color w:val="000000" w:themeColor="text1"/>
          <w:sz w:val="24"/>
          <w:szCs w:val="24"/>
        </w:rPr>
        <w:t xml:space="preserve">See </w:t>
      </w:r>
      <w:r w:rsidR="004C2ECE" w:rsidRPr="00C8366C">
        <w:rPr>
          <w:rStyle w:val="InitialStyle"/>
          <w:rFonts w:ascii="Arial" w:hAnsi="Arial" w:cs="Arial"/>
          <w:b/>
          <w:bCs/>
          <w:color w:val="000000" w:themeColor="text1"/>
          <w:sz w:val="24"/>
          <w:szCs w:val="24"/>
        </w:rPr>
        <w:t xml:space="preserve">Appendix </w:t>
      </w:r>
      <w:r w:rsidR="00C85AD2" w:rsidRPr="00C8366C">
        <w:rPr>
          <w:rStyle w:val="InitialStyle"/>
          <w:rFonts w:ascii="Arial" w:hAnsi="Arial" w:cs="Arial"/>
          <w:b/>
          <w:bCs/>
          <w:color w:val="000000" w:themeColor="text1"/>
          <w:sz w:val="24"/>
          <w:szCs w:val="24"/>
        </w:rPr>
        <w:t>G</w:t>
      </w:r>
      <w:r w:rsidR="004C2ECE" w:rsidRPr="00C8366C">
        <w:rPr>
          <w:rStyle w:val="InitialStyle"/>
          <w:rFonts w:ascii="Arial" w:hAnsi="Arial" w:cs="Arial"/>
          <w:color w:val="000000" w:themeColor="text1"/>
          <w:sz w:val="24"/>
          <w:szCs w:val="24"/>
        </w:rPr>
        <w:t xml:space="preserve"> for map of the location. </w:t>
      </w:r>
      <w:r w:rsidRPr="00C8366C">
        <w:rPr>
          <w:rStyle w:val="InitialStyle"/>
          <w:rFonts w:ascii="Arial" w:hAnsi="Arial" w:cs="Arial"/>
          <w:color w:val="000000" w:themeColor="text1"/>
          <w:sz w:val="24"/>
          <w:szCs w:val="24"/>
        </w:rPr>
        <w:t>The work includes the follow:</w:t>
      </w:r>
    </w:p>
    <w:p w14:paraId="4FAD657F" w14:textId="474E704D" w:rsidR="00AE335B" w:rsidRPr="00C8366C" w:rsidRDefault="71EB6959" w:rsidP="4EFC61D6">
      <w:pPr>
        <w:pStyle w:val="ListParagraph"/>
        <w:numPr>
          <w:ilvl w:val="0"/>
          <w:numId w:val="2"/>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 xml:space="preserve">The construction of a 12 </w:t>
      </w:r>
      <w:r w:rsidR="5F6DC2F8" w:rsidRPr="00C8366C">
        <w:rPr>
          <w:rStyle w:val="InitialStyle"/>
          <w:rFonts w:ascii="Arial" w:hAnsi="Arial" w:cs="Arial"/>
          <w:color w:val="000000" w:themeColor="text1"/>
          <w:sz w:val="24"/>
          <w:szCs w:val="24"/>
        </w:rPr>
        <w:t xml:space="preserve">foot </w:t>
      </w:r>
      <w:r w:rsidRPr="00C8366C">
        <w:rPr>
          <w:rStyle w:val="InitialStyle"/>
          <w:rFonts w:ascii="Arial" w:hAnsi="Arial" w:cs="Arial"/>
          <w:color w:val="000000" w:themeColor="text1"/>
          <w:sz w:val="24"/>
          <w:szCs w:val="24"/>
        </w:rPr>
        <w:t xml:space="preserve">X 24 </w:t>
      </w:r>
      <w:r w:rsidR="4CD06D1F" w:rsidRPr="00C8366C">
        <w:rPr>
          <w:rStyle w:val="InitialStyle"/>
          <w:rFonts w:ascii="Arial" w:hAnsi="Arial" w:cs="Arial"/>
          <w:color w:val="000000" w:themeColor="text1"/>
          <w:sz w:val="24"/>
          <w:szCs w:val="24"/>
        </w:rPr>
        <w:t>f</w:t>
      </w:r>
      <w:r w:rsidR="71A0A855" w:rsidRPr="00C8366C">
        <w:rPr>
          <w:rStyle w:val="InitialStyle"/>
          <w:rFonts w:ascii="Arial" w:hAnsi="Arial" w:cs="Arial"/>
          <w:color w:val="000000" w:themeColor="text1"/>
          <w:sz w:val="24"/>
          <w:szCs w:val="24"/>
        </w:rPr>
        <w:t>oo</w:t>
      </w:r>
      <w:r w:rsidR="4CD06D1F" w:rsidRPr="00C8366C">
        <w:rPr>
          <w:rStyle w:val="InitialStyle"/>
          <w:rFonts w:ascii="Arial" w:hAnsi="Arial" w:cs="Arial"/>
          <w:color w:val="000000" w:themeColor="text1"/>
          <w:sz w:val="24"/>
          <w:szCs w:val="24"/>
        </w:rPr>
        <w:t xml:space="preserve">t </w:t>
      </w:r>
      <w:r w:rsidRPr="00C8366C">
        <w:rPr>
          <w:rStyle w:val="InitialStyle"/>
          <w:rFonts w:ascii="Arial" w:hAnsi="Arial" w:cs="Arial"/>
          <w:color w:val="000000" w:themeColor="text1"/>
          <w:sz w:val="24"/>
          <w:szCs w:val="24"/>
        </w:rPr>
        <w:t>pressure treated wood platform;</w:t>
      </w:r>
    </w:p>
    <w:p w14:paraId="4E10E574" w14:textId="66BA30BB" w:rsidR="00AE335B" w:rsidRPr="00C8366C" w:rsidRDefault="71EB6959" w:rsidP="4EFC61D6">
      <w:pPr>
        <w:pStyle w:val="ListParagraph"/>
        <w:numPr>
          <w:ilvl w:val="0"/>
          <w:numId w:val="2"/>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 xml:space="preserve">Installation of wood chips along the existing trail system.  The trail is 780 ft long </w:t>
      </w:r>
      <w:r w:rsidR="43914996" w:rsidRPr="00C8366C">
        <w:rPr>
          <w:rStyle w:val="InitialStyle"/>
          <w:rFonts w:ascii="Arial" w:hAnsi="Arial" w:cs="Arial"/>
          <w:color w:val="000000" w:themeColor="text1"/>
          <w:sz w:val="24"/>
          <w:szCs w:val="24"/>
        </w:rPr>
        <w:t>by</w:t>
      </w:r>
      <w:r w:rsidRPr="00C8366C">
        <w:rPr>
          <w:rStyle w:val="InitialStyle"/>
          <w:rFonts w:ascii="Arial" w:hAnsi="Arial" w:cs="Arial"/>
          <w:color w:val="000000" w:themeColor="text1"/>
          <w:sz w:val="24"/>
          <w:szCs w:val="24"/>
        </w:rPr>
        <w:t xml:space="preserve"> 5 ft wide </w:t>
      </w:r>
      <w:r w:rsidR="409336A2" w:rsidRPr="00C8366C">
        <w:rPr>
          <w:rStyle w:val="InitialStyle"/>
          <w:rFonts w:ascii="Arial" w:hAnsi="Arial" w:cs="Arial"/>
          <w:color w:val="000000" w:themeColor="text1"/>
          <w:sz w:val="24"/>
          <w:szCs w:val="24"/>
        </w:rPr>
        <w:t>and</w:t>
      </w:r>
      <w:r w:rsidRPr="00C8366C">
        <w:rPr>
          <w:rStyle w:val="InitialStyle"/>
          <w:rFonts w:ascii="Arial" w:hAnsi="Arial" w:cs="Arial"/>
          <w:color w:val="000000" w:themeColor="text1"/>
          <w:sz w:val="24"/>
          <w:szCs w:val="24"/>
        </w:rPr>
        <w:t xml:space="preserve"> EUT is looking for at least 4in depth of wood chips.</w:t>
      </w:r>
    </w:p>
    <w:p w14:paraId="3F3EADA6" w14:textId="0656D5E0" w:rsidR="00AE335B" w:rsidRPr="00C8366C" w:rsidRDefault="71EB6959" w:rsidP="4EFC61D6">
      <w:pPr>
        <w:pStyle w:val="ListParagraph"/>
        <w:numPr>
          <w:ilvl w:val="1"/>
          <w:numId w:val="2"/>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The awarded bidder will be responsible for making any necessary grade improvements.</w:t>
      </w:r>
    </w:p>
    <w:p w14:paraId="43049186" w14:textId="0BBE8222" w:rsidR="00AE335B" w:rsidRPr="00C8366C" w:rsidRDefault="154823A2" w:rsidP="4EFC61D6">
      <w:pPr>
        <w:pStyle w:val="ListParagraph"/>
        <w:numPr>
          <w:ilvl w:val="0"/>
          <w:numId w:val="2"/>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Install and anchor 4 to 5 benches along the existing trail. EUT will provide the benches.</w:t>
      </w:r>
    </w:p>
    <w:p w14:paraId="2A168EF6" w14:textId="1074FBC4" w:rsidR="00512F4C" w:rsidRPr="00C8366C" w:rsidRDefault="00512F4C" w:rsidP="4EFC61D6">
      <w:pPr>
        <w:pStyle w:val="ListParagraph"/>
        <w:numPr>
          <w:ilvl w:val="0"/>
          <w:numId w:val="2"/>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 xml:space="preserve">Obtain all needed permits. </w:t>
      </w:r>
    </w:p>
    <w:p w14:paraId="72035825" w14:textId="3EA3C467" w:rsidR="00AE335B" w:rsidRPr="00C8366C" w:rsidRDefault="00AE335B" w:rsidP="4EFC61D6">
      <w:pPr>
        <w:rPr>
          <w:rStyle w:val="InitialStyle"/>
          <w:rFonts w:ascii="Arial" w:hAnsi="Arial" w:cs="Arial"/>
          <w:color w:val="000000" w:themeColor="text1"/>
          <w:sz w:val="24"/>
          <w:szCs w:val="24"/>
        </w:rPr>
      </w:pPr>
    </w:p>
    <w:p w14:paraId="3ED6C1ED" w14:textId="2C0C84B2" w:rsidR="00AE335B" w:rsidRPr="00C8366C" w:rsidRDefault="004C2ECE" w:rsidP="4EFC61D6">
      <w:pPr>
        <w:rPr>
          <w:rStyle w:val="InitialStyle"/>
          <w:rFonts w:ascii="Arial" w:hAnsi="Arial" w:cs="Arial"/>
          <w:sz w:val="24"/>
          <w:szCs w:val="24"/>
        </w:rPr>
      </w:pPr>
      <w:r w:rsidRPr="00C8366C">
        <w:rPr>
          <w:rStyle w:val="InitialStyle"/>
          <w:rFonts w:ascii="Arial" w:hAnsi="Arial" w:cs="Arial"/>
          <w:sz w:val="24"/>
          <w:szCs w:val="24"/>
        </w:rPr>
        <w:t>In addition, the Award Bidder will be required to comply with:</w:t>
      </w:r>
    </w:p>
    <w:p w14:paraId="2223C104" w14:textId="4EA3F003" w:rsidR="004C2ECE" w:rsidRPr="00C8366C" w:rsidRDefault="004C2ECE" w:rsidP="004C2ECE">
      <w:pPr>
        <w:pStyle w:val="ListParagraph"/>
        <w:numPr>
          <w:ilvl w:val="0"/>
          <w:numId w:val="44"/>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Local, state and federal regulations regarding construction safety and all other aspects of the work.</w:t>
      </w:r>
    </w:p>
    <w:p w14:paraId="42E63D96" w14:textId="30761453" w:rsidR="004C2ECE" w:rsidRPr="00C8366C" w:rsidRDefault="004C2ECE" w:rsidP="004C2ECE">
      <w:pPr>
        <w:pStyle w:val="ListParagraph"/>
        <w:numPr>
          <w:ilvl w:val="0"/>
          <w:numId w:val="44"/>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The Maine Code of Fair Practices and Affirmative Action, 5 M.R.S. §784 (2).</w:t>
      </w:r>
    </w:p>
    <w:p w14:paraId="7E4671DC" w14:textId="5BA37048" w:rsidR="146DA7F0" w:rsidRPr="00C8366C" w:rsidRDefault="00DC1298" w:rsidP="2CED0395">
      <w:pPr>
        <w:pStyle w:val="ListParagraph"/>
        <w:numPr>
          <w:ilvl w:val="0"/>
          <w:numId w:val="44"/>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T</w:t>
      </w:r>
      <w:r w:rsidR="146DA7F0" w:rsidRPr="00C8366C">
        <w:rPr>
          <w:rStyle w:val="InitialStyle"/>
          <w:rFonts w:ascii="Arial" w:hAnsi="Arial" w:cs="Arial"/>
          <w:color w:val="000000" w:themeColor="text1"/>
          <w:sz w:val="24"/>
          <w:szCs w:val="24"/>
        </w:rPr>
        <w:t>he Cost Principles in 2 CFR Part 200, subpart E</w:t>
      </w:r>
      <w:r w:rsidR="497EB8AB" w:rsidRPr="00C8366C">
        <w:rPr>
          <w:rStyle w:val="InitialStyle"/>
          <w:rFonts w:ascii="Arial" w:hAnsi="Arial" w:cs="Arial"/>
          <w:color w:val="000000" w:themeColor="text1"/>
          <w:sz w:val="24"/>
          <w:szCs w:val="24"/>
        </w:rPr>
        <w:t>.</w:t>
      </w:r>
      <w:r w:rsidR="146DA7F0" w:rsidRPr="00C8366C">
        <w:rPr>
          <w:rStyle w:val="InitialStyle"/>
          <w:rFonts w:ascii="Arial" w:hAnsi="Arial" w:cs="Arial"/>
          <w:color w:val="000000" w:themeColor="text1"/>
          <w:sz w:val="24"/>
          <w:szCs w:val="24"/>
        </w:rPr>
        <w:t xml:space="preserve"> </w:t>
      </w:r>
      <w:r w:rsidR="497EB8AB" w:rsidRPr="00C8366C">
        <w:rPr>
          <w:rStyle w:val="InitialStyle"/>
          <w:rFonts w:ascii="Arial" w:hAnsi="Arial" w:cs="Arial"/>
          <w:color w:val="000000" w:themeColor="text1"/>
          <w:sz w:val="24"/>
          <w:szCs w:val="24"/>
        </w:rPr>
        <w:t>The</w:t>
      </w:r>
      <w:r w:rsidR="146DA7F0" w:rsidRPr="00C8366C">
        <w:rPr>
          <w:rStyle w:val="InitialStyle"/>
          <w:rFonts w:ascii="Arial" w:hAnsi="Arial" w:cs="Arial"/>
          <w:color w:val="000000" w:themeColor="text1"/>
          <w:sz w:val="24"/>
          <w:szCs w:val="24"/>
        </w:rPr>
        <w:t xml:space="preserve"> cost must be "necessary and reasonable" </w:t>
      </w:r>
      <w:r w:rsidR="002CD23B" w:rsidRPr="00C8366C">
        <w:rPr>
          <w:rStyle w:val="InitialStyle"/>
          <w:rFonts w:ascii="Arial" w:hAnsi="Arial" w:cs="Arial"/>
          <w:color w:val="000000" w:themeColor="text1"/>
          <w:sz w:val="24"/>
          <w:szCs w:val="24"/>
        </w:rPr>
        <w:t xml:space="preserve">as stated in </w:t>
      </w:r>
      <w:r w:rsidR="146DA7F0" w:rsidRPr="00C8366C">
        <w:rPr>
          <w:rStyle w:val="InitialStyle"/>
          <w:rFonts w:ascii="Arial" w:hAnsi="Arial" w:cs="Arial"/>
          <w:color w:val="000000" w:themeColor="text1"/>
          <w:sz w:val="24"/>
          <w:szCs w:val="24"/>
        </w:rPr>
        <w:t>2 CFR § § 200.403</w:t>
      </w:r>
      <w:r w:rsidR="78B819E0" w:rsidRPr="00C8366C">
        <w:rPr>
          <w:rStyle w:val="InitialStyle"/>
          <w:rFonts w:ascii="Arial" w:hAnsi="Arial" w:cs="Arial"/>
          <w:color w:val="000000" w:themeColor="text1"/>
          <w:sz w:val="24"/>
          <w:szCs w:val="24"/>
        </w:rPr>
        <w:t xml:space="preserve"> and </w:t>
      </w:r>
      <w:r w:rsidR="146DA7F0" w:rsidRPr="00C8366C">
        <w:rPr>
          <w:rStyle w:val="InitialStyle"/>
          <w:rFonts w:ascii="Arial" w:hAnsi="Arial" w:cs="Arial"/>
          <w:color w:val="000000" w:themeColor="text1"/>
          <w:sz w:val="24"/>
          <w:szCs w:val="24"/>
        </w:rPr>
        <w:t>200.404</w:t>
      </w:r>
      <w:r w:rsidR="0FCB05B3" w:rsidRPr="00C8366C">
        <w:rPr>
          <w:rStyle w:val="InitialStyle"/>
          <w:rFonts w:ascii="Arial" w:hAnsi="Arial" w:cs="Arial"/>
          <w:color w:val="000000" w:themeColor="text1"/>
          <w:sz w:val="24"/>
          <w:szCs w:val="24"/>
        </w:rPr>
        <w:t>.</w:t>
      </w:r>
    </w:p>
    <w:p w14:paraId="58DB5C6E" w14:textId="281756D8" w:rsidR="6C3D6DC5" w:rsidRPr="00C8366C" w:rsidRDefault="00DC1298" w:rsidP="6C3D6DC5">
      <w:pPr>
        <w:pStyle w:val="ListParagraph"/>
        <w:numPr>
          <w:ilvl w:val="0"/>
          <w:numId w:val="44"/>
        </w:numPr>
        <w:rPr>
          <w:rStyle w:val="InitialStyle"/>
          <w:rFonts w:ascii="Arial" w:hAnsi="Arial" w:cs="Arial"/>
          <w:color w:val="000000" w:themeColor="text1"/>
          <w:sz w:val="24"/>
          <w:szCs w:val="24"/>
        </w:rPr>
      </w:pPr>
      <w:r w:rsidRPr="00C8366C">
        <w:rPr>
          <w:rStyle w:val="InitialStyle"/>
          <w:rFonts w:ascii="Arial" w:hAnsi="Arial" w:cs="Arial"/>
          <w:color w:val="000000" w:themeColor="text1"/>
          <w:sz w:val="24"/>
          <w:szCs w:val="24"/>
        </w:rPr>
        <w:t>A</w:t>
      </w:r>
      <w:r w:rsidR="1A4DC5B6" w:rsidRPr="00C8366C">
        <w:rPr>
          <w:rStyle w:val="InitialStyle"/>
          <w:rFonts w:ascii="Arial" w:hAnsi="Arial" w:cs="Arial"/>
          <w:color w:val="000000" w:themeColor="text1"/>
          <w:sz w:val="24"/>
          <w:szCs w:val="24"/>
        </w:rPr>
        <w:t xml:space="preserve">ppropriate documentation that supports expenditures for the proposed Construction Project including Davis-Bacon prevailing wage requirements. (34 CFR § § 76.600 and 75.600-75.618) </w:t>
      </w:r>
    </w:p>
    <w:p w14:paraId="4B59930C" w14:textId="5A5238C1" w:rsidR="00A033A4" w:rsidRPr="00C8366C" w:rsidRDefault="00A033A4" w:rsidP="004C2ECE">
      <w:pPr>
        <w:rPr>
          <w:rFonts w:ascii="Arial" w:hAnsi="Arial" w:cs="Arial"/>
        </w:rPr>
      </w:pPr>
    </w:p>
    <w:p w14:paraId="4F74A7E5" w14:textId="77777777" w:rsidR="00A033A4" w:rsidRPr="00C8366C" w:rsidRDefault="00A033A4" w:rsidP="00A033A4">
      <w:pPr>
        <w:rPr>
          <w:rFonts w:ascii="Arial" w:hAnsi="Arial" w:cs="Arial"/>
          <w:sz w:val="24"/>
          <w:szCs w:val="24"/>
        </w:rPr>
      </w:pPr>
    </w:p>
    <w:p w14:paraId="72AED2FC" w14:textId="0B78A767" w:rsidR="00C249BB" w:rsidRPr="00C8366C" w:rsidRDefault="00C249BB" w:rsidP="004F0520">
      <w:pPr>
        <w:rPr>
          <w:rFonts w:ascii="Arial" w:hAnsi="Arial" w:cs="Arial"/>
          <w:sz w:val="24"/>
          <w:szCs w:val="24"/>
        </w:rPr>
      </w:pPr>
      <w:bookmarkStart w:id="18" w:name="_Toc367174729"/>
      <w:bookmarkStart w:id="19" w:name="_Toc397069197"/>
    </w:p>
    <w:p w14:paraId="4F1DA000" w14:textId="77777777" w:rsidR="00F273D7" w:rsidRPr="00C8366C" w:rsidRDefault="00F273D7">
      <w:pPr>
        <w:widowControl/>
        <w:autoSpaceDE/>
        <w:autoSpaceDN/>
        <w:rPr>
          <w:rFonts w:ascii="Arial" w:hAnsi="Arial" w:cs="Arial"/>
          <w:b/>
          <w:sz w:val="24"/>
          <w:szCs w:val="24"/>
        </w:rPr>
      </w:pPr>
      <w:r w:rsidRPr="00C8366C">
        <w:rPr>
          <w:rFonts w:ascii="Arial" w:hAnsi="Arial" w:cs="Arial"/>
          <w:b/>
          <w:sz w:val="24"/>
          <w:szCs w:val="24"/>
        </w:rPr>
        <w:br w:type="page"/>
      </w:r>
    </w:p>
    <w:p w14:paraId="31925913" w14:textId="2EBACB7F" w:rsidR="00E82FB4" w:rsidRPr="00C8366C" w:rsidRDefault="00CD0477" w:rsidP="004F0520">
      <w:pPr>
        <w:rPr>
          <w:rFonts w:ascii="Arial" w:hAnsi="Arial" w:cs="Arial"/>
          <w:b/>
          <w:sz w:val="24"/>
          <w:szCs w:val="24"/>
        </w:rPr>
      </w:pPr>
      <w:r w:rsidRPr="00C8366C">
        <w:rPr>
          <w:rFonts w:ascii="Arial" w:hAnsi="Arial" w:cs="Arial"/>
          <w:b/>
          <w:sz w:val="24"/>
          <w:szCs w:val="24"/>
        </w:rPr>
        <w:lastRenderedPageBreak/>
        <w:t xml:space="preserve">PART III </w:t>
      </w:r>
      <w:r w:rsidRPr="00C8366C">
        <w:rPr>
          <w:rFonts w:ascii="Arial" w:hAnsi="Arial" w:cs="Arial"/>
          <w:b/>
          <w:sz w:val="24"/>
          <w:szCs w:val="24"/>
        </w:rPr>
        <w:tab/>
      </w:r>
      <w:r w:rsidR="007F77E0" w:rsidRPr="00C8366C">
        <w:rPr>
          <w:rFonts w:ascii="Arial" w:hAnsi="Arial" w:cs="Arial"/>
          <w:b/>
          <w:sz w:val="24"/>
          <w:szCs w:val="24"/>
        </w:rPr>
        <w:t>KEY</w:t>
      </w:r>
      <w:r w:rsidR="0029027E" w:rsidRPr="00C8366C">
        <w:rPr>
          <w:rFonts w:ascii="Arial" w:hAnsi="Arial" w:cs="Arial"/>
          <w:b/>
          <w:sz w:val="24"/>
          <w:szCs w:val="24"/>
        </w:rPr>
        <w:t xml:space="preserve"> RFP EVENTS</w:t>
      </w:r>
      <w:bookmarkEnd w:id="18"/>
      <w:bookmarkEnd w:id="19"/>
    </w:p>
    <w:p w14:paraId="56700964" w14:textId="77777777" w:rsidR="0002282C" w:rsidRPr="00C8366C" w:rsidRDefault="0002282C" w:rsidP="004F0520">
      <w:pPr>
        <w:rPr>
          <w:rFonts w:ascii="Arial" w:hAnsi="Arial" w:cs="Arial"/>
          <w:sz w:val="24"/>
          <w:szCs w:val="24"/>
        </w:rPr>
      </w:pPr>
    </w:p>
    <w:p w14:paraId="605100A5" w14:textId="316DB4A5" w:rsidR="00C66FC9" w:rsidRPr="00C8366C" w:rsidRDefault="00C66FC9" w:rsidP="0093633B">
      <w:pPr>
        <w:rPr>
          <w:rFonts w:ascii="Arial" w:hAnsi="Arial" w:cs="Arial"/>
          <w:sz w:val="24"/>
          <w:szCs w:val="24"/>
        </w:rPr>
      </w:pPr>
    </w:p>
    <w:p w14:paraId="04145CAE" w14:textId="77777777" w:rsidR="00C249BB" w:rsidRPr="00C8366C" w:rsidRDefault="00C249BB" w:rsidP="004F0520">
      <w:pPr>
        <w:rPr>
          <w:rFonts w:ascii="Arial" w:hAnsi="Arial" w:cs="Arial"/>
          <w:sz w:val="24"/>
          <w:szCs w:val="24"/>
        </w:rPr>
      </w:pPr>
    </w:p>
    <w:p w14:paraId="59B67E4F" w14:textId="491884D9" w:rsidR="007557FA" w:rsidRPr="00C8366C" w:rsidRDefault="00067916" w:rsidP="00B03502">
      <w:pPr>
        <w:pStyle w:val="ListParagraph"/>
        <w:numPr>
          <w:ilvl w:val="0"/>
          <w:numId w:val="15"/>
        </w:numPr>
        <w:rPr>
          <w:rFonts w:ascii="Arial" w:hAnsi="Arial" w:cs="Arial"/>
          <w:b/>
          <w:sz w:val="24"/>
          <w:szCs w:val="24"/>
        </w:rPr>
      </w:pPr>
      <w:bookmarkStart w:id="20" w:name="_Toc367174732"/>
      <w:bookmarkStart w:id="21" w:name="_Toc397069200"/>
      <w:r w:rsidRPr="00C8366C">
        <w:rPr>
          <w:rFonts w:ascii="Arial" w:hAnsi="Arial" w:cs="Arial"/>
          <w:b/>
          <w:sz w:val="24"/>
          <w:szCs w:val="24"/>
        </w:rPr>
        <w:t>Questions</w:t>
      </w:r>
      <w:bookmarkEnd w:id="20"/>
      <w:bookmarkEnd w:id="21"/>
    </w:p>
    <w:p w14:paraId="4CAD651A" w14:textId="77777777" w:rsidR="007557FA" w:rsidRPr="00C8366C" w:rsidRDefault="007557FA" w:rsidP="007557FA">
      <w:pPr>
        <w:pStyle w:val="ListParagraph"/>
        <w:ind w:left="360"/>
        <w:rPr>
          <w:rFonts w:ascii="Arial" w:hAnsi="Arial" w:cs="Arial"/>
          <w:sz w:val="24"/>
          <w:szCs w:val="24"/>
        </w:rPr>
      </w:pPr>
    </w:p>
    <w:p w14:paraId="33C6CFFD" w14:textId="1455169D" w:rsidR="007557FA" w:rsidRPr="00C8366C" w:rsidRDefault="00067916" w:rsidP="00BA4F52">
      <w:pPr>
        <w:pStyle w:val="ListParagraph"/>
        <w:numPr>
          <w:ilvl w:val="1"/>
          <w:numId w:val="15"/>
        </w:numPr>
        <w:rPr>
          <w:rFonts w:ascii="Arial" w:hAnsi="Arial" w:cs="Arial"/>
          <w:b/>
          <w:sz w:val="24"/>
          <w:szCs w:val="24"/>
        </w:rPr>
      </w:pPr>
      <w:r w:rsidRPr="00C8366C">
        <w:rPr>
          <w:rFonts w:ascii="Arial" w:hAnsi="Arial" w:cs="Arial"/>
          <w:b/>
          <w:sz w:val="24"/>
          <w:szCs w:val="24"/>
        </w:rPr>
        <w:t>General Instructions</w:t>
      </w:r>
      <w:r w:rsidR="00BA4F52" w:rsidRPr="00C8366C">
        <w:rPr>
          <w:rFonts w:ascii="Arial" w:hAnsi="Arial" w:cs="Arial"/>
          <w:b/>
          <w:sz w:val="24"/>
          <w:szCs w:val="24"/>
        </w:rPr>
        <w:t xml:space="preserve">: </w:t>
      </w:r>
      <w:r w:rsidR="00015741" w:rsidRPr="00C8366C">
        <w:rPr>
          <w:rFonts w:ascii="Arial" w:hAnsi="Arial" w:cs="Arial"/>
          <w:sz w:val="24"/>
          <w:szCs w:val="24"/>
        </w:rPr>
        <w:t xml:space="preserve">It is the responsibility of all </w:t>
      </w:r>
      <w:r w:rsidR="00FB0C26" w:rsidRPr="00C8366C">
        <w:rPr>
          <w:rFonts w:ascii="Arial" w:hAnsi="Arial" w:cs="Arial"/>
          <w:sz w:val="24"/>
          <w:szCs w:val="24"/>
        </w:rPr>
        <w:t xml:space="preserve">Bidders and other </w:t>
      </w:r>
      <w:r w:rsidR="00015741" w:rsidRPr="00C8366C">
        <w:rPr>
          <w:rFonts w:ascii="Arial" w:hAnsi="Arial" w:cs="Arial"/>
          <w:sz w:val="24"/>
          <w:szCs w:val="24"/>
        </w:rPr>
        <w:t xml:space="preserve">interested parties to examine the entire RFP and to seek clarification, in writing, </w:t>
      </w:r>
      <w:r w:rsidR="00FB0C26" w:rsidRPr="00C8366C">
        <w:rPr>
          <w:rFonts w:ascii="Arial" w:hAnsi="Arial" w:cs="Arial"/>
          <w:sz w:val="24"/>
          <w:szCs w:val="24"/>
        </w:rPr>
        <w:t>if they do</w:t>
      </w:r>
      <w:r w:rsidR="00015741" w:rsidRPr="00C8366C">
        <w:rPr>
          <w:rFonts w:ascii="Arial" w:hAnsi="Arial" w:cs="Arial"/>
          <w:sz w:val="24"/>
          <w:szCs w:val="24"/>
        </w:rPr>
        <w:t xml:space="preserve"> not understand any information or instructions.</w:t>
      </w:r>
    </w:p>
    <w:p w14:paraId="2CC58035" w14:textId="1165ACA1" w:rsidR="007557FA" w:rsidRPr="00C8366C" w:rsidRDefault="00D061BE" w:rsidP="00B03502">
      <w:pPr>
        <w:pStyle w:val="ListParagraph"/>
        <w:numPr>
          <w:ilvl w:val="2"/>
          <w:numId w:val="15"/>
        </w:numPr>
        <w:rPr>
          <w:rFonts w:ascii="Arial" w:hAnsi="Arial" w:cs="Arial"/>
          <w:sz w:val="24"/>
          <w:szCs w:val="24"/>
        </w:rPr>
      </w:pPr>
      <w:r w:rsidRPr="00C8366C">
        <w:rPr>
          <w:rFonts w:ascii="Arial" w:hAnsi="Arial" w:cs="Arial"/>
          <w:sz w:val="24"/>
          <w:szCs w:val="24"/>
        </w:rPr>
        <w:t>Bidders and other</w:t>
      </w:r>
      <w:r w:rsidR="00015741" w:rsidRPr="00C8366C">
        <w:rPr>
          <w:rFonts w:ascii="Arial" w:hAnsi="Arial" w:cs="Arial"/>
          <w:sz w:val="24"/>
          <w:szCs w:val="24"/>
        </w:rPr>
        <w:t xml:space="preserve"> interested parties </w:t>
      </w:r>
      <w:r w:rsidR="00F273D7" w:rsidRPr="00C8366C">
        <w:rPr>
          <w:rFonts w:ascii="Arial" w:hAnsi="Arial" w:cs="Arial"/>
          <w:sz w:val="24"/>
          <w:szCs w:val="24"/>
        </w:rPr>
        <w:t>should</w:t>
      </w:r>
      <w:r w:rsidR="00F910F5" w:rsidRPr="00C8366C">
        <w:rPr>
          <w:rFonts w:ascii="Arial" w:hAnsi="Arial" w:cs="Arial"/>
          <w:sz w:val="24"/>
          <w:szCs w:val="24"/>
        </w:rPr>
        <w:t xml:space="preserve"> </w:t>
      </w:r>
      <w:r w:rsidR="00015741" w:rsidRPr="00C8366C">
        <w:rPr>
          <w:rFonts w:ascii="Arial" w:hAnsi="Arial" w:cs="Arial"/>
          <w:sz w:val="24"/>
          <w:szCs w:val="24"/>
        </w:rPr>
        <w:t xml:space="preserve">use </w:t>
      </w:r>
      <w:r w:rsidR="00015741" w:rsidRPr="00C8366C">
        <w:rPr>
          <w:rFonts w:ascii="Arial" w:hAnsi="Arial" w:cs="Arial"/>
          <w:b/>
          <w:sz w:val="24"/>
          <w:szCs w:val="24"/>
        </w:rPr>
        <w:t xml:space="preserve">Appendix </w:t>
      </w:r>
      <w:r w:rsidR="00B83300" w:rsidRPr="00C8366C">
        <w:rPr>
          <w:rFonts w:ascii="Arial" w:hAnsi="Arial" w:cs="Arial"/>
          <w:b/>
          <w:sz w:val="24"/>
          <w:szCs w:val="24"/>
        </w:rPr>
        <w:t>F</w:t>
      </w:r>
      <w:r w:rsidR="00015741" w:rsidRPr="00C8366C">
        <w:rPr>
          <w:rFonts w:ascii="Arial" w:hAnsi="Arial" w:cs="Arial"/>
          <w:sz w:val="24"/>
          <w:szCs w:val="24"/>
        </w:rPr>
        <w:t xml:space="preserve"> </w:t>
      </w:r>
      <w:r w:rsidR="00F273D7" w:rsidRPr="00C8366C">
        <w:rPr>
          <w:rFonts w:ascii="Arial" w:hAnsi="Arial" w:cs="Arial"/>
          <w:sz w:val="24"/>
          <w:szCs w:val="24"/>
        </w:rPr>
        <w:t>(</w:t>
      </w:r>
      <w:r w:rsidR="00015741" w:rsidRPr="00C8366C">
        <w:rPr>
          <w:rFonts w:ascii="Arial" w:hAnsi="Arial" w:cs="Arial"/>
          <w:sz w:val="24"/>
          <w:szCs w:val="24"/>
        </w:rPr>
        <w:t>Submitted Questions Form</w:t>
      </w:r>
      <w:r w:rsidR="00F273D7" w:rsidRPr="00C8366C">
        <w:rPr>
          <w:rFonts w:ascii="Arial" w:hAnsi="Arial" w:cs="Arial"/>
          <w:sz w:val="24"/>
          <w:szCs w:val="24"/>
        </w:rPr>
        <w:t>)</w:t>
      </w:r>
      <w:r w:rsidR="00015741" w:rsidRPr="00C8366C">
        <w:rPr>
          <w:rFonts w:ascii="Arial" w:hAnsi="Arial" w:cs="Arial"/>
          <w:sz w:val="24"/>
          <w:szCs w:val="24"/>
        </w:rPr>
        <w:t xml:space="preserve"> for submission of questions.</w:t>
      </w:r>
      <w:r w:rsidR="007F2673" w:rsidRPr="00C8366C">
        <w:rPr>
          <w:rFonts w:ascii="Arial" w:hAnsi="Arial" w:cs="Arial"/>
          <w:sz w:val="24"/>
          <w:szCs w:val="24"/>
        </w:rPr>
        <w:t xml:space="preserve"> The form is to be submitted as a WORD document.</w:t>
      </w:r>
    </w:p>
    <w:p w14:paraId="6367413A" w14:textId="032F8A66" w:rsidR="007557FA" w:rsidRPr="00C8366C" w:rsidRDefault="00015741" w:rsidP="00B03502">
      <w:pPr>
        <w:pStyle w:val="ListParagraph"/>
        <w:numPr>
          <w:ilvl w:val="2"/>
          <w:numId w:val="15"/>
        </w:numPr>
        <w:rPr>
          <w:rFonts w:ascii="Arial" w:hAnsi="Arial" w:cs="Arial"/>
          <w:sz w:val="24"/>
          <w:szCs w:val="24"/>
        </w:rPr>
      </w:pPr>
      <w:r w:rsidRPr="00C8366C">
        <w:rPr>
          <w:rFonts w:ascii="Arial" w:hAnsi="Arial" w:cs="Arial"/>
          <w:sz w:val="24"/>
          <w:szCs w:val="24"/>
        </w:rPr>
        <w:t>The Submitted Questions Form</w:t>
      </w:r>
      <w:r w:rsidR="007F2673" w:rsidRPr="00C8366C">
        <w:rPr>
          <w:rFonts w:ascii="Arial" w:hAnsi="Arial" w:cs="Arial"/>
          <w:sz w:val="24"/>
          <w:szCs w:val="24"/>
        </w:rPr>
        <w:t xml:space="preserve"> </w:t>
      </w:r>
      <w:r w:rsidRPr="00C8366C">
        <w:rPr>
          <w:rFonts w:ascii="Arial" w:hAnsi="Arial" w:cs="Arial"/>
          <w:sz w:val="24"/>
          <w:szCs w:val="24"/>
        </w:rPr>
        <w:t>must be submitted</w:t>
      </w:r>
      <w:r w:rsidR="007F2673" w:rsidRPr="00C8366C">
        <w:rPr>
          <w:rFonts w:ascii="Arial" w:hAnsi="Arial" w:cs="Arial"/>
          <w:sz w:val="24"/>
          <w:szCs w:val="24"/>
        </w:rPr>
        <w:t>,</w:t>
      </w:r>
      <w:r w:rsidRPr="00C8366C">
        <w:rPr>
          <w:rFonts w:ascii="Arial" w:hAnsi="Arial" w:cs="Arial"/>
          <w:sz w:val="24"/>
          <w:szCs w:val="24"/>
        </w:rPr>
        <w:t xml:space="preserve"> by e-mail</w:t>
      </w:r>
      <w:r w:rsidR="007F2673" w:rsidRPr="00C8366C">
        <w:rPr>
          <w:rFonts w:ascii="Arial" w:hAnsi="Arial" w:cs="Arial"/>
          <w:sz w:val="24"/>
          <w:szCs w:val="24"/>
        </w:rPr>
        <w:t>,</w:t>
      </w:r>
      <w:r w:rsidRPr="00C8366C">
        <w:rPr>
          <w:rFonts w:ascii="Arial" w:hAnsi="Arial" w:cs="Arial"/>
          <w:sz w:val="24"/>
          <w:szCs w:val="24"/>
        </w:rPr>
        <w:t xml:space="preserve"> and received by the RFP Coordinator identified on the cover page of th</w:t>
      </w:r>
      <w:r w:rsidR="008C346A" w:rsidRPr="00C8366C">
        <w:rPr>
          <w:rFonts w:ascii="Arial" w:hAnsi="Arial" w:cs="Arial"/>
          <w:sz w:val="24"/>
          <w:szCs w:val="24"/>
        </w:rPr>
        <w:t>e</w:t>
      </w:r>
      <w:r w:rsidRPr="00C8366C">
        <w:rPr>
          <w:rFonts w:ascii="Arial" w:hAnsi="Arial" w:cs="Arial"/>
          <w:sz w:val="24"/>
          <w:szCs w:val="24"/>
        </w:rPr>
        <w:t xml:space="preserve"> RFP as soon as possible but no later than the date and time specified on the RFP cover page.</w:t>
      </w:r>
    </w:p>
    <w:p w14:paraId="737DDDC6" w14:textId="3EB1F8CE" w:rsidR="007557FA" w:rsidRPr="00C8366C" w:rsidRDefault="00015741" w:rsidP="00B03502">
      <w:pPr>
        <w:pStyle w:val="ListParagraph"/>
        <w:numPr>
          <w:ilvl w:val="2"/>
          <w:numId w:val="15"/>
        </w:numPr>
        <w:rPr>
          <w:rFonts w:ascii="Arial" w:hAnsi="Arial" w:cs="Arial"/>
          <w:sz w:val="24"/>
          <w:szCs w:val="24"/>
        </w:rPr>
      </w:pPr>
      <w:r w:rsidRPr="00C8366C">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8366C" w:rsidRDefault="007557FA" w:rsidP="007557FA">
      <w:pPr>
        <w:pStyle w:val="ListParagraph"/>
        <w:ind w:left="1080"/>
        <w:rPr>
          <w:rFonts w:ascii="Arial" w:hAnsi="Arial" w:cs="Arial"/>
          <w:sz w:val="24"/>
          <w:szCs w:val="24"/>
        </w:rPr>
      </w:pPr>
    </w:p>
    <w:p w14:paraId="550B3AD2" w14:textId="2ADC634E" w:rsidR="007557FA" w:rsidRPr="00C8366C" w:rsidRDefault="005B2EA7" w:rsidP="00B03502">
      <w:pPr>
        <w:pStyle w:val="ListParagraph"/>
        <w:numPr>
          <w:ilvl w:val="1"/>
          <w:numId w:val="15"/>
        </w:numPr>
        <w:rPr>
          <w:rFonts w:ascii="Arial" w:hAnsi="Arial" w:cs="Arial"/>
          <w:sz w:val="24"/>
          <w:szCs w:val="24"/>
          <w:u w:val="single"/>
        </w:rPr>
      </w:pPr>
      <w:r w:rsidRPr="00C8366C">
        <w:rPr>
          <w:rFonts w:ascii="Arial" w:hAnsi="Arial" w:cs="Arial"/>
          <w:b/>
          <w:sz w:val="24"/>
          <w:szCs w:val="24"/>
        </w:rPr>
        <w:t>Question &amp; Answer Summary:</w:t>
      </w:r>
      <w:r w:rsidRPr="00C8366C">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8366C">
          <w:rPr>
            <w:rStyle w:val="Hyperlink"/>
            <w:rFonts w:ascii="Arial" w:hAnsi="Arial" w:cs="Arial"/>
            <w:sz w:val="24"/>
            <w:szCs w:val="24"/>
          </w:rPr>
          <w:t>Division of Procurement Services RFP Page</w:t>
        </w:r>
      </w:hyperlink>
      <w:r w:rsidRPr="00C8366C">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8366C" w:rsidRDefault="007557FA" w:rsidP="007557FA">
      <w:pPr>
        <w:pStyle w:val="ListParagraph"/>
        <w:rPr>
          <w:rFonts w:ascii="Arial" w:hAnsi="Arial" w:cs="Arial"/>
          <w:sz w:val="24"/>
          <w:szCs w:val="24"/>
        </w:rPr>
      </w:pPr>
    </w:p>
    <w:p w14:paraId="25A89094" w14:textId="2DD4BAB3" w:rsidR="00536424" w:rsidRPr="00C8366C" w:rsidRDefault="00536424" w:rsidP="00B03502">
      <w:pPr>
        <w:pStyle w:val="ListParagraph"/>
        <w:numPr>
          <w:ilvl w:val="0"/>
          <w:numId w:val="15"/>
        </w:numPr>
        <w:rPr>
          <w:rFonts w:ascii="Arial" w:hAnsi="Arial" w:cs="Arial"/>
          <w:b/>
          <w:sz w:val="24"/>
          <w:szCs w:val="24"/>
        </w:rPr>
      </w:pPr>
      <w:r w:rsidRPr="00C8366C">
        <w:rPr>
          <w:rFonts w:ascii="Arial" w:hAnsi="Arial" w:cs="Arial"/>
          <w:b/>
          <w:sz w:val="24"/>
          <w:szCs w:val="24"/>
        </w:rPr>
        <w:t>Amendments</w:t>
      </w:r>
    </w:p>
    <w:p w14:paraId="4EBF4253" w14:textId="77777777" w:rsidR="00E81EA0" w:rsidRPr="00C8366C" w:rsidRDefault="00E81EA0" w:rsidP="004F0520">
      <w:pPr>
        <w:rPr>
          <w:rFonts w:ascii="Arial" w:hAnsi="Arial" w:cs="Arial"/>
          <w:sz w:val="24"/>
          <w:szCs w:val="24"/>
        </w:rPr>
      </w:pPr>
    </w:p>
    <w:p w14:paraId="1A604BB6" w14:textId="5F4DCB94" w:rsidR="00536424" w:rsidRPr="00C8366C" w:rsidRDefault="00536424" w:rsidP="004F0520">
      <w:pPr>
        <w:rPr>
          <w:rFonts w:ascii="Arial" w:hAnsi="Arial" w:cs="Arial"/>
          <w:sz w:val="24"/>
          <w:szCs w:val="24"/>
          <w:u w:val="single"/>
        </w:rPr>
      </w:pPr>
      <w:r w:rsidRPr="00C8366C">
        <w:rPr>
          <w:rFonts w:ascii="Arial" w:hAnsi="Arial" w:cs="Arial"/>
          <w:sz w:val="24"/>
          <w:szCs w:val="24"/>
        </w:rPr>
        <w:t>All amendments released in regard to th</w:t>
      </w:r>
      <w:r w:rsidR="00AA460A" w:rsidRPr="00C8366C">
        <w:rPr>
          <w:rFonts w:ascii="Arial" w:hAnsi="Arial" w:cs="Arial"/>
          <w:sz w:val="24"/>
          <w:szCs w:val="24"/>
        </w:rPr>
        <w:t>e</w:t>
      </w:r>
      <w:r w:rsidRPr="00C8366C">
        <w:rPr>
          <w:rFonts w:ascii="Arial" w:hAnsi="Arial" w:cs="Arial"/>
          <w:sz w:val="24"/>
          <w:szCs w:val="24"/>
        </w:rPr>
        <w:t xml:space="preserve"> RFP will also be posted on the following website: </w:t>
      </w:r>
      <w:hyperlink r:id="rId20" w:history="1">
        <w:r w:rsidR="00B20D43" w:rsidRPr="00C8366C">
          <w:rPr>
            <w:rStyle w:val="Hyperlink"/>
            <w:rFonts w:ascii="Arial" w:hAnsi="Arial" w:cs="Arial"/>
            <w:sz w:val="24"/>
            <w:szCs w:val="24"/>
          </w:rPr>
          <w:t>Division of Procurement Services RFP Page</w:t>
        </w:r>
      </w:hyperlink>
      <w:r w:rsidRPr="00C8366C">
        <w:rPr>
          <w:rFonts w:ascii="Arial" w:hAnsi="Arial" w:cs="Arial"/>
          <w:sz w:val="24"/>
          <w:szCs w:val="24"/>
        </w:rPr>
        <w:t>.  It is the responsibility of all interested parties to go to this website to obtain amendments.  Onl</w:t>
      </w:r>
      <w:r w:rsidR="00E34E8D" w:rsidRPr="00C8366C">
        <w:rPr>
          <w:rFonts w:ascii="Arial" w:hAnsi="Arial" w:cs="Arial"/>
          <w:sz w:val="24"/>
          <w:szCs w:val="24"/>
        </w:rPr>
        <w:t>y those amendments</w:t>
      </w:r>
      <w:r w:rsidRPr="00C8366C">
        <w:rPr>
          <w:rFonts w:ascii="Arial" w:hAnsi="Arial" w:cs="Arial"/>
          <w:sz w:val="24"/>
          <w:szCs w:val="24"/>
        </w:rPr>
        <w:t xml:space="preserve"> posted on this website are considered binding.</w:t>
      </w:r>
    </w:p>
    <w:p w14:paraId="7B454B9F" w14:textId="77777777" w:rsidR="00536424" w:rsidRPr="00C8366C" w:rsidRDefault="00536424" w:rsidP="004F0520">
      <w:pPr>
        <w:rPr>
          <w:rFonts w:ascii="Arial" w:hAnsi="Arial" w:cs="Arial"/>
          <w:sz w:val="24"/>
          <w:szCs w:val="24"/>
        </w:rPr>
      </w:pPr>
    </w:p>
    <w:p w14:paraId="3D642A1C" w14:textId="62B2A09E" w:rsidR="007557FA" w:rsidRPr="00C8366C" w:rsidRDefault="001406CC" w:rsidP="00B03502">
      <w:pPr>
        <w:pStyle w:val="ListParagraph"/>
        <w:numPr>
          <w:ilvl w:val="0"/>
          <w:numId w:val="15"/>
        </w:numPr>
        <w:rPr>
          <w:rFonts w:ascii="Arial" w:hAnsi="Arial" w:cs="Arial"/>
          <w:b/>
          <w:sz w:val="24"/>
          <w:szCs w:val="24"/>
        </w:rPr>
      </w:pPr>
      <w:r w:rsidRPr="00C8366C">
        <w:rPr>
          <w:rFonts w:ascii="Arial" w:hAnsi="Arial" w:cs="Arial"/>
          <w:b/>
          <w:sz w:val="24"/>
          <w:szCs w:val="24"/>
        </w:rPr>
        <w:t>Submitting the Proposal</w:t>
      </w:r>
      <w:bookmarkEnd w:id="22"/>
      <w:bookmarkEnd w:id="23"/>
    </w:p>
    <w:p w14:paraId="75FDEBA1" w14:textId="77777777" w:rsidR="007557FA" w:rsidRPr="00C8366C" w:rsidRDefault="007557FA" w:rsidP="007557FA">
      <w:pPr>
        <w:pStyle w:val="ListParagraph"/>
        <w:ind w:left="360"/>
        <w:rPr>
          <w:rFonts w:ascii="Arial" w:hAnsi="Arial" w:cs="Arial"/>
          <w:sz w:val="24"/>
          <w:szCs w:val="24"/>
        </w:rPr>
      </w:pPr>
    </w:p>
    <w:p w14:paraId="7B62AC63" w14:textId="77777777" w:rsidR="007B53AD" w:rsidRPr="00C8366C" w:rsidRDefault="003835A0" w:rsidP="00B03502">
      <w:pPr>
        <w:pStyle w:val="ListParagraph"/>
        <w:numPr>
          <w:ilvl w:val="1"/>
          <w:numId w:val="15"/>
        </w:numPr>
        <w:rPr>
          <w:rFonts w:ascii="Arial" w:hAnsi="Arial" w:cs="Arial"/>
          <w:sz w:val="24"/>
          <w:szCs w:val="24"/>
          <w:u w:val="single"/>
        </w:rPr>
      </w:pPr>
      <w:r w:rsidRPr="00C8366C">
        <w:rPr>
          <w:rFonts w:ascii="Arial" w:hAnsi="Arial" w:cs="Arial"/>
          <w:b/>
          <w:sz w:val="24"/>
          <w:szCs w:val="24"/>
        </w:rPr>
        <w:t>Proposals D</w:t>
      </w:r>
      <w:r w:rsidR="00FC4764" w:rsidRPr="00C8366C">
        <w:rPr>
          <w:rFonts w:ascii="Arial" w:hAnsi="Arial" w:cs="Arial"/>
          <w:b/>
          <w:sz w:val="24"/>
          <w:szCs w:val="24"/>
        </w:rPr>
        <w:t>ue</w:t>
      </w:r>
      <w:r w:rsidR="001406CC" w:rsidRPr="00C8366C">
        <w:rPr>
          <w:rFonts w:ascii="Arial" w:hAnsi="Arial" w:cs="Arial"/>
          <w:b/>
          <w:sz w:val="24"/>
          <w:szCs w:val="24"/>
        </w:rPr>
        <w:t>:</w:t>
      </w:r>
      <w:r w:rsidR="001406CC" w:rsidRPr="00C8366C">
        <w:rPr>
          <w:rFonts w:ascii="Arial" w:hAnsi="Arial" w:cs="Arial"/>
          <w:sz w:val="24"/>
          <w:szCs w:val="24"/>
        </w:rPr>
        <w:t xml:space="preserve"> </w:t>
      </w:r>
      <w:r w:rsidR="001270AA" w:rsidRPr="00C8366C">
        <w:rPr>
          <w:rFonts w:ascii="Arial" w:hAnsi="Arial" w:cs="Arial"/>
          <w:sz w:val="24"/>
          <w:szCs w:val="24"/>
        </w:rPr>
        <w:t xml:space="preserve">Proposals must be </w:t>
      </w:r>
      <w:r w:rsidR="001270AA" w:rsidRPr="00C8366C">
        <w:rPr>
          <w:rFonts w:ascii="Arial" w:hAnsi="Arial" w:cs="Arial"/>
          <w:sz w:val="24"/>
          <w:szCs w:val="24"/>
          <w:u w:val="single"/>
        </w:rPr>
        <w:t>received</w:t>
      </w:r>
      <w:r w:rsidR="001270AA" w:rsidRPr="00C8366C">
        <w:rPr>
          <w:rFonts w:ascii="Arial" w:hAnsi="Arial" w:cs="Arial"/>
          <w:sz w:val="24"/>
          <w:szCs w:val="24"/>
        </w:rPr>
        <w:t xml:space="preserve"> no later than </w:t>
      </w:r>
      <w:r w:rsidR="00C34867" w:rsidRPr="00C8366C">
        <w:rPr>
          <w:rFonts w:ascii="Arial" w:hAnsi="Arial" w:cs="Arial"/>
          <w:sz w:val="24"/>
          <w:szCs w:val="24"/>
        </w:rPr>
        <w:t>11:59</w:t>
      </w:r>
      <w:r w:rsidR="001270AA" w:rsidRPr="00C8366C">
        <w:rPr>
          <w:rFonts w:ascii="Arial" w:hAnsi="Arial" w:cs="Arial"/>
          <w:sz w:val="24"/>
          <w:szCs w:val="24"/>
        </w:rPr>
        <w:t xml:space="preserve"> p.m. local time, on the date listed on the cover page of th</w:t>
      </w:r>
      <w:r w:rsidR="00AA460A" w:rsidRPr="00C8366C">
        <w:rPr>
          <w:rFonts w:ascii="Arial" w:hAnsi="Arial" w:cs="Arial"/>
          <w:sz w:val="24"/>
          <w:szCs w:val="24"/>
        </w:rPr>
        <w:t>e</w:t>
      </w:r>
      <w:r w:rsidR="001270AA" w:rsidRPr="00C8366C">
        <w:rPr>
          <w:rFonts w:ascii="Arial" w:hAnsi="Arial" w:cs="Arial"/>
          <w:sz w:val="24"/>
          <w:szCs w:val="24"/>
        </w:rPr>
        <w:t xml:space="preserve"> RFP.  </w:t>
      </w:r>
    </w:p>
    <w:p w14:paraId="51D8DA8D" w14:textId="59D92B65" w:rsidR="007557FA" w:rsidRPr="00C8366C" w:rsidRDefault="007B53AD" w:rsidP="007B53AD">
      <w:pPr>
        <w:pStyle w:val="ListParagraph"/>
        <w:numPr>
          <w:ilvl w:val="2"/>
          <w:numId w:val="15"/>
        </w:numPr>
        <w:rPr>
          <w:rFonts w:ascii="Arial" w:hAnsi="Arial" w:cs="Arial"/>
          <w:sz w:val="24"/>
          <w:szCs w:val="24"/>
        </w:rPr>
      </w:pPr>
      <w:r w:rsidRPr="00C8366C">
        <w:rPr>
          <w:rFonts w:ascii="Arial" w:hAnsi="Arial" w:cs="Arial"/>
          <w:sz w:val="24"/>
          <w:szCs w:val="24"/>
        </w:rPr>
        <w:t>Any e</w:t>
      </w:r>
      <w:r w:rsidR="007F2673" w:rsidRPr="00C8366C">
        <w:rPr>
          <w:rFonts w:ascii="Arial" w:hAnsi="Arial" w:cs="Arial"/>
          <w:sz w:val="24"/>
          <w:szCs w:val="24"/>
        </w:rPr>
        <w:t>-mails</w:t>
      </w:r>
      <w:r w:rsidR="000F3A64" w:rsidRPr="00C8366C">
        <w:rPr>
          <w:rFonts w:ascii="Arial" w:hAnsi="Arial" w:cs="Arial"/>
          <w:sz w:val="24"/>
          <w:szCs w:val="24"/>
        </w:rPr>
        <w:t xml:space="preserve"> containing original proposal submissions or any additional or revised proposal files,</w:t>
      </w:r>
      <w:r w:rsidR="001270AA" w:rsidRPr="00C8366C">
        <w:rPr>
          <w:rFonts w:ascii="Arial" w:hAnsi="Arial" w:cs="Arial"/>
          <w:sz w:val="24"/>
          <w:szCs w:val="24"/>
        </w:rPr>
        <w:t xml:space="preserve"> received after the </w:t>
      </w:r>
      <w:r w:rsidR="00C34867" w:rsidRPr="00C8366C">
        <w:rPr>
          <w:rFonts w:ascii="Arial" w:hAnsi="Arial" w:cs="Arial"/>
          <w:sz w:val="24"/>
          <w:szCs w:val="24"/>
        </w:rPr>
        <w:t>11:59</w:t>
      </w:r>
      <w:r w:rsidR="001270AA" w:rsidRPr="00C8366C">
        <w:rPr>
          <w:rFonts w:ascii="Arial" w:hAnsi="Arial" w:cs="Arial"/>
          <w:sz w:val="24"/>
          <w:szCs w:val="24"/>
        </w:rPr>
        <w:t xml:space="preserve"> p.m. deadline</w:t>
      </w:r>
      <w:r w:rsidRPr="00C8366C">
        <w:rPr>
          <w:rFonts w:ascii="Arial" w:hAnsi="Arial" w:cs="Arial"/>
          <w:sz w:val="24"/>
          <w:szCs w:val="24"/>
        </w:rPr>
        <w:t>,</w:t>
      </w:r>
      <w:r w:rsidR="001270AA" w:rsidRPr="00C8366C">
        <w:rPr>
          <w:rFonts w:ascii="Arial" w:hAnsi="Arial" w:cs="Arial"/>
          <w:sz w:val="24"/>
          <w:szCs w:val="24"/>
        </w:rPr>
        <w:t xml:space="preserve"> </w:t>
      </w:r>
      <w:r w:rsidR="001270AA" w:rsidRPr="00C8366C">
        <w:rPr>
          <w:rFonts w:ascii="Arial" w:hAnsi="Arial" w:cs="Arial"/>
          <w:sz w:val="24"/>
          <w:szCs w:val="24"/>
          <w:u w:val="single"/>
        </w:rPr>
        <w:t>will be rejected without exception</w:t>
      </w:r>
      <w:r w:rsidR="001270AA" w:rsidRPr="00C8366C">
        <w:rPr>
          <w:rFonts w:ascii="Arial" w:hAnsi="Arial" w:cs="Arial"/>
          <w:sz w:val="24"/>
          <w:szCs w:val="24"/>
        </w:rPr>
        <w:t>.</w:t>
      </w:r>
    </w:p>
    <w:p w14:paraId="3B445240" w14:textId="77777777" w:rsidR="000F3A64" w:rsidRPr="00C8366C" w:rsidRDefault="000F3A64" w:rsidP="007557FA">
      <w:pPr>
        <w:pStyle w:val="ListParagraph"/>
        <w:rPr>
          <w:rFonts w:ascii="Arial" w:hAnsi="Arial" w:cs="Arial"/>
          <w:sz w:val="24"/>
          <w:szCs w:val="24"/>
        </w:rPr>
      </w:pPr>
    </w:p>
    <w:p w14:paraId="33BC6E8C" w14:textId="6F7E55FA" w:rsidR="007557FA" w:rsidRPr="00C8366C" w:rsidRDefault="000A64F0" w:rsidP="00B03502">
      <w:pPr>
        <w:pStyle w:val="ListParagraph"/>
        <w:numPr>
          <w:ilvl w:val="1"/>
          <w:numId w:val="15"/>
        </w:numPr>
        <w:rPr>
          <w:rFonts w:ascii="Arial" w:hAnsi="Arial" w:cs="Arial"/>
          <w:sz w:val="24"/>
          <w:szCs w:val="24"/>
        </w:rPr>
      </w:pPr>
      <w:r w:rsidRPr="00C8366C">
        <w:rPr>
          <w:rFonts w:ascii="Arial" w:hAnsi="Arial" w:cs="Arial"/>
          <w:b/>
          <w:sz w:val="24"/>
          <w:szCs w:val="24"/>
        </w:rPr>
        <w:t>Delivery Instructions</w:t>
      </w:r>
      <w:r w:rsidR="00C332B2" w:rsidRPr="00C8366C">
        <w:rPr>
          <w:rFonts w:ascii="Arial" w:hAnsi="Arial" w:cs="Arial"/>
          <w:b/>
          <w:sz w:val="24"/>
          <w:szCs w:val="24"/>
        </w:rPr>
        <w:t>:</w:t>
      </w:r>
      <w:r w:rsidR="00C332B2" w:rsidRPr="00C8366C">
        <w:rPr>
          <w:rFonts w:ascii="Arial" w:hAnsi="Arial" w:cs="Arial"/>
          <w:sz w:val="24"/>
          <w:szCs w:val="24"/>
        </w:rPr>
        <w:t xml:space="preserve"> </w:t>
      </w:r>
      <w:r w:rsidR="00A11DC9" w:rsidRPr="00C8366C">
        <w:rPr>
          <w:rFonts w:ascii="Arial" w:hAnsi="Arial" w:cs="Arial"/>
          <w:sz w:val="24"/>
          <w:szCs w:val="24"/>
        </w:rPr>
        <w:t>E</w:t>
      </w:r>
      <w:r w:rsidR="000E1A07" w:rsidRPr="00C8366C">
        <w:rPr>
          <w:rFonts w:ascii="Arial" w:hAnsi="Arial" w:cs="Arial"/>
          <w:sz w:val="24"/>
          <w:szCs w:val="24"/>
        </w:rPr>
        <w:t>-</w:t>
      </w:r>
      <w:r w:rsidR="00A11DC9" w:rsidRPr="00C8366C">
        <w:rPr>
          <w:rFonts w:ascii="Arial" w:hAnsi="Arial" w:cs="Arial"/>
          <w:sz w:val="24"/>
          <w:szCs w:val="24"/>
        </w:rPr>
        <w:t xml:space="preserve">mail </w:t>
      </w:r>
      <w:r w:rsidR="006B428A" w:rsidRPr="00C8366C">
        <w:rPr>
          <w:rFonts w:ascii="Arial" w:hAnsi="Arial" w:cs="Arial"/>
          <w:sz w:val="24"/>
          <w:szCs w:val="24"/>
        </w:rPr>
        <w:t>p</w:t>
      </w:r>
      <w:r w:rsidR="00A11DC9" w:rsidRPr="00C8366C">
        <w:rPr>
          <w:rFonts w:ascii="Arial" w:hAnsi="Arial" w:cs="Arial"/>
          <w:sz w:val="24"/>
          <w:szCs w:val="24"/>
        </w:rPr>
        <w:t>roposal submissions are to be submitted to the State of Maine Division of Procurement Services</w:t>
      </w:r>
      <w:r w:rsidR="000F3A64" w:rsidRPr="00C8366C">
        <w:rPr>
          <w:rFonts w:ascii="Arial" w:hAnsi="Arial" w:cs="Arial"/>
          <w:sz w:val="24"/>
          <w:szCs w:val="24"/>
        </w:rPr>
        <w:t xml:space="preserve"> at </w:t>
      </w:r>
      <w:hyperlink r:id="rId21" w:history="1">
        <w:r w:rsidR="00CD5593" w:rsidRPr="00C8366C">
          <w:rPr>
            <w:rStyle w:val="Hyperlink"/>
            <w:rFonts w:ascii="Arial" w:hAnsi="Arial" w:cs="Arial"/>
            <w:sz w:val="24"/>
            <w:szCs w:val="24"/>
          </w:rPr>
          <w:t>Proposals@maine.gov</w:t>
        </w:r>
      </w:hyperlink>
      <w:r w:rsidR="00CD5593" w:rsidRPr="00C8366C">
        <w:rPr>
          <w:rFonts w:ascii="Arial" w:hAnsi="Arial" w:cs="Arial"/>
          <w:sz w:val="24"/>
          <w:szCs w:val="24"/>
        </w:rPr>
        <w:t>.</w:t>
      </w:r>
    </w:p>
    <w:p w14:paraId="21987DD3" w14:textId="3433262B" w:rsidR="007557FA" w:rsidRPr="00C8366C" w:rsidRDefault="00A11DC9" w:rsidP="00B03502">
      <w:pPr>
        <w:pStyle w:val="ListParagraph"/>
        <w:numPr>
          <w:ilvl w:val="2"/>
          <w:numId w:val="15"/>
        </w:numPr>
        <w:rPr>
          <w:rFonts w:ascii="Arial" w:hAnsi="Arial" w:cs="Arial"/>
          <w:sz w:val="24"/>
          <w:szCs w:val="24"/>
        </w:rPr>
      </w:pPr>
      <w:r w:rsidRPr="00C8366C">
        <w:rPr>
          <w:rFonts w:ascii="Arial" w:hAnsi="Arial" w:cs="Arial"/>
          <w:sz w:val="24"/>
          <w:szCs w:val="24"/>
          <w:u w:val="single"/>
        </w:rPr>
        <w:t>Only proposal</w:t>
      </w:r>
      <w:r w:rsidR="000F3A64" w:rsidRPr="00C8366C">
        <w:rPr>
          <w:rFonts w:ascii="Arial" w:hAnsi="Arial" w:cs="Arial"/>
          <w:sz w:val="24"/>
          <w:szCs w:val="24"/>
          <w:u w:val="single"/>
        </w:rPr>
        <w:t xml:space="preserve"> submissions</w:t>
      </w:r>
      <w:r w:rsidRPr="00C8366C">
        <w:rPr>
          <w:rFonts w:ascii="Arial" w:hAnsi="Arial" w:cs="Arial"/>
          <w:sz w:val="24"/>
          <w:szCs w:val="24"/>
          <w:u w:val="single"/>
        </w:rPr>
        <w:t xml:space="preserve"> received by e</w:t>
      </w:r>
      <w:r w:rsidR="000E1A07" w:rsidRPr="00C8366C">
        <w:rPr>
          <w:rFonts w:ascii="Arial" w:hAnsi="Arial" w:cs="Arial"/>
          <w:sz w:val="24"/>
          <w:szCs w:val="24"/>
          <w:u w:val="single"/>
        </w:rPr>
        <w:t>-</w:t>
      </w:r>
      <w:r w:rsidRPr="00C8366C">
        <w:rPr>
          <w:rFonts w:ascii="Arial" w:hAnsi="Arial" w:cs="Arial"/>
          <w:sz w:val="24"/>
          <w:szCs w:val="24"/>
          <w:u w:val="single"/>
        </w:rPr>
        <w:t>mail will be considered.</w:t>
      </w:r>
      <w:r w:rsidRPr="00C8366C">
        <w:rPr>
          <w:rFonts w:ascii="Arial" w:hAnsi="Arial" w:cs="Arial"/>
          <w:sz w:val="24"/>
          <w:szCs w:val="24"/>
        </w:rPr>
        <w:t xml:space="preserve">  The Department assumes no liability for assuring accurate/complete e-mail transmission and receipt.</w:t>
      </w:r>
    </w:p>
    <w:p w14:paraId="294C0DA0" w14:textId="3B96EC6D" w:rsidR="007A3858" w:rsidRPr="00C8366C" w:rsidRDefault="007A3858" w:rsidP="007A3858">
      <w:pPr>
        <w:pStyle w:val="ListParagraph"/>
        <w:numPr>
          <w:ilvl w:val="3"/>
          <w:numId w:val="15"/>
        </w:numPr>
        <w:rPr>
          <w:rFonts w:ascii="Arial" w:hAnsi="Arial" w:cs="Arial"/>
          <w:sz w:val="24"/>
          <w:szCs w:val="24"/>
        </w:rPr>
      </w:pPr>
      <w:r w:rsidRPr="00C8366C">
        <w:rPr>
          <w:rFonts w:ascii="Arial" w:hAnsi="Arial" w:cs="Arial"/>
          <w:sz w:val="24"/>
          <w:szCs w:val="24"/>
        </w:rPr>
        <w:t xml:space="preserve">Proposal submission e-mails that are successfully received by the </w:t>
      </w:r>
      <w:hyperlink r:id="rId22" w:history="1">
        <w:r w:rsidRPr="00C8366C">
          <w:rPr>
            <w:rStyle w:val="Hyperlink"/>
            <w:rFonts w:ascii="Arial" w:hAnsi="Arial" w:cs="Arial"/>
            <w:sz w:val="24"/>
            <w:szCs w:val="24"/>
          </w:rPr>
          <w:t>proposals@maine.gov</w:t>
        </w:r>
      </w:hyperlink>
      <w:r w:rsidRPr="00C8366C">
        <w:rPr>
          <w:rFonts w:ascii="Arial" w:hAnsi="Arial" w:cs="Arial"/>
          <w:sz w:val="24"/>
          <w:szCs w:val="24"/>
        </w:rPr>
        <w:t xml:space="preserve"> inbox will receive an automatic reply stating as such. </w:t>
      </w:r>
    </w:p>
    <w:p w14:paraId="43D7DD89" w14:textId="7E862334" w:rsidR="000E1A07" w:rsidRPr="00C8366C" w:rsidRDefault="000E1A07" w:rsidP="000E1A07">
      <w:pPr>
        <w:pStyle w:val="ListParagraph"/>
        <w:numPr>
          <w:ilvl w:val="2"/>
          <w:numId w:val="15"/>
        </w:numPr>
        <w:rPr>
          <w:rFonts w:ascii="Arial" w:hAnsi="Arial" w:cs="Arial"/>
          <w:sz w:val="24"/>
          <w:szCs w:val="24"/>
        </w:rPr>
      </w:pPr>
      <w:r w:rsidRPr="00C8366C">
        <w:rPr>
          <w:rFonts w:ascii="Arial" w:hAnsi="Arial" w:cs="Arial"/>
          <w:sz w:val="24"/>
          <w:szCs w:val="24"/>
          <w:u w:val="single"/>
        </w:rPr>
        <w:t>E-mails containing links to file sharing sites or online file repositories will not be accepted as submissions</w:t>
      </w:r>
      <w:r w:rsidRPr="00C8366C">
        <w:rPr>
          <w:rFonts w:ascii="Arial" w:hAnsi="Arial" w:cs="Arial"/>
          <w:sz w:val="24"/>
          <w:szCs w:val="24"/>
        </w:rPr>
        <w:t xml:space="preserve">.  Only e-mail </w:t>
      </w:r>
      <w:r w:rsidR="000F3A64" w:rsidRPr="00C8366C">
        <w:rPr>
          <w:rFonts w:ascii="Arial" w:hAnsi="Arial" w:cs="Arial"/>
          <w:sz w:val="24"/>
          <w:szCs w:val="24"/>
        </w:rPr>
        <w:t xml:space="preserve">proposal </w:t>
      </w:r>
      <w:r w:rsidRPr="00C8366C">
        <w:rPr>
          <w:rFonts w:ascii="Arial" w:hAnsi="Arial" w:cs="Arial"/>
          <w:sz w:val="24"/>
          <w:szCs w:val="24"/>
        </w:rPr>
        <w:t>submissions that have the actual requested files attached will be accepted.</w:t>
      </w:r>
    </w:p>
    <w:p w14:paraId="7B017F8B" w14:textId="5F02057E" w:rsidR="0018241E" w:rsidRPr="00C8366C" w:rsidRDefault="0018241E" w:rsidP="000E1A07">
      <w:pPr>
        <w:pStyle w:val="ListParagraph"/>
        <w:numPr>
          <w:ilvl w:val="2"/>
          <w:numId w:val="15"/>
        </w:numPr>
        <w:rPr>
          <w:rFonts w:ascii="Arial" w:hAnsi="Arial" w:cs="Arial"/>
          <w:sz w:val="24"/>
          <w:szCs w:val="24"/>
          <w:u w:val="single"/>
        </w:rPr>
      </w:pPr>
      <w:bookmarkStart w:id="24" w:name="_Hlk62561509"/>
      <w:r w:rsidRPr="00C8366C">
        <w:rPr>
          <w:rFonts w:ascii="Arial" w:hAnsi="Arial" w:cs="Arial"/>
          <w:sz w:val="24"/>
          <w:szCs w:val="24"/>
          <w:u w:val="single"/>
        </w:rPr>
        <w:lastRenderedPageBreak/>
        <w:t>Encrypted e-mails received which require opening attachments and logging into a proprietary system will not be accepted as submissions</w:t>
      </w:r>
      <w:r w:rsidRPr="00C8366C">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C8366C" w:rsidRDefault="00CA6A04" w:rsidP="00CA6A04">
      <w:pPr>
        <w:pStyle w:val="ListParagraph"/>
        <w:numPr>
          <w:ilvl w:val="2"/>
          <w:numId w:val="15"/>
        </w:numPr>
        <w:rPr>
          <w:rFonts w:ascii="Arial" w:hAnsi="Arial" w:cs="Arial"/>
          <w:sz w:val="24"/>
          <w:szCs w:val="24"/>
        </w:rPr>
      </w:pPr>
      <w:r w:rsidRPr="00C8366C">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6E4997D3" w:rsidR="000A6AFC" w:rsidRPr="00C8366C" w:rsidRDefault="00112042" w:rsidP="00B03502">
      <w:pPr>
        <w:pStyle w:val="ListParagraph"/>
        <w:numPr>
          <w:ilvl w:val="2"/>
          <w:numId w:val="15"/>
        </w:numPr>
        <w:rPr>
          <w:rFonts w:ascii="Arial" w:hAnsi="Arial" w:cs="Arial"/>
          <w:b/>
          <w:sz w:val="24"/>
          <w:szCs w:val="24"/>
        </w:rPr>
      </w:pPr>
      <w:r w:rsidRPr="00C8366C">
        <w:rPr>
          <w:rFonts w:ascii="Arial" w:hAnsi="Arial" w:cs="Arial"/>
          <w:sz w:val="24"/>
          <w:szCs w:val="24"/>
        </w:rPr>
        <w:t>Bidder</w:t>
      </w:r>
      <w:r w:rsidR="00A11DC9" w:rsidRPr="00C8366C">
        <w:rPr>
          <w:rFonts w:ascii="Arial" w:hAnsi="Arial" w:cs="Arial"/>
          <w:sz w:val="24"/>
          <w:szCs w:val="24"/>
        </w:rPr>
        <w:t>s are to insert the following into the subject line of their e</w:t>
      </w:r>
      <w:r w:rsidR="000E1A07" w:rsidRPr="00C8366C">
        <w:rPr>
          <w:rFonts w:ascii="Arial" w:hAnsi="Arial" w:cs="Arial"/>
          <w:sz w:val="24"/>
          <w:szCs w:val="24"/>
        </w:rPr>
        <w:t>-</w:t>
      </w:r>
      <w:r w:rsidR="00A11DC9" w:rsidRPr="00C8366C">
        <w:rPr>
          <w:rFonts w:ascii="Arial" w:hAnsi="Arial" w:cs="Arial"/>
          <w:sz w:val="24"/>
          <w:szCs w:val="24"/>
        </w:rPr>
        <w:t xml:space="preserve">mail </w:t>
      </w:r>
      <w:r w:rsidR="000F3A64" w:rsidRPr="00C8366C">
        <w:rPr>
          <w:rFonts w:ascii="Arial" w:hAnsi="Arial" w:cs="Arial"/>
          <w:sz w:val="24"/>
          <w:szCs w:val="24"/>
        </w:rPr>
        <w:t xml:space="preserve">proposal </w:t>
      </w:r>
      <w:r w:rsidR="00A11DC9" w:rsidRPr="00C8366C">
        <w:rPr>
          <w:rFonts w:ascii="Arial" w:hAnsi="Arial" w:cs="Arial"/>
          <w:sz w:val="24"/>
          <w:szCs w:val="24"/>
        </w:rPr>
        <w:t>submission:</w:t>
      </w:r>
      <w:r w:rsidR="00C249BB" w:rsidRPr="00C8366C">
        <w:rPr>
          <w:rFonts w:ascii="Arial" w:hAnsi="Arial" w:cs="Arial"/>
          <w:sz w:val="24"/>
          <w:szCs w:val="24"/>
        </w:rPr>
        <w:t xml:space="preserve"> </w:t>
      </w:r>
      <w:r w:rsidR="00A11DC9" w:rsidRPr="00C8366C">
        <w:rPr>
          <w:rFonts w:ascii="Arial" w:hAnsi="Arial" w:cs="Arial"/>
          <w:b/>
          <w:sz w:val="24"/>
          <w:szCs w:val="24"/>
        </w:rPr>
        <w:t xml:space="preserve">“RFP# </w:t>
      </w:r>
      <w:r w:rsidR="000C39E9">
        <w:rPr>
          <w:rStyle w:val="InitialStyle"/>
          <w:rFonts w:ascii="Arial" w:hAnsi="Arial" w:cs="Arial"/>
          <w:b/>
          <w:bCs/>
          <w:sz w:val="24"/>
          <w:szCs w:val="24"/>
        </w:rPr>
        <w:t>202402050</w:t>
      </w:r>
      <w:r w:rsidR="00A11DC9" w:rsidRPr="00C8366C">
        <w:rPr>
          <w:rFonts w:ascii="Arial" w:hAnsi="Arial" w:cs="Arial"/>
          <w:b/>
          <w:sz w:val="24"/>
          <w:szCs w:val="24"/>
        </w:rPr>
        <w:t xml:space="preserve"> Proposal Submission</w:t>
      </w:r>
      <w:r w:rsidR="009807E6" w:rsidRPr="00C8366C">
        <w:rPr>
          <w:rFonts w:ascii="Arial" w:hAnsi="Arial" w:cs="Arial"/>
          <w:b/>
          <w:sz w:val="24"/>
          <w:szCs w:val="24"/>
        </w:rPr>
        <w:t xml:space="preserve"> – [Bidder</w:t>
      </w:r>
      <w:r w:rsidR="008C346A" w:rsidRPr="00C8366C">
        <w:rPr>
          <w:rFonts w:ascii="Arial" w:hAnsi="Arial" w:cs="Arial"/>
          <w:b/>
          <w:sz w:val="24"/>
          <w:szCs w:val="24"/>
        </w:rPr>
        <w:t>’s</w:t>
      </w:r>
      <w:r w:rsidR="009807E6" w:rsidRPr="00C8366C">
        <w:rPr>
          <w:rFonts w:ascii="Arial" w:hAnsi="Arial" w:cs="Arial"/>
          <w:b/>
          <w:sz w:val="24"/>
          <w:szCs w:val="24"/>
        </w:rPr>
        <w:t xml:space="preserve"> Name]</w:t>
      </w:r>
      <w:r w:rsidR="00A11DC9" w:rsidRPr="00C8366C">
        <w:rPr>
          <w:rFonts w:ascii="Arial" w:hAnsi="Arial" w:cs="Arial"/>
          <w:b/>
          <w:sz w:val="24"/>
          <w:szCs w:val="24"/>
        </w:rPr>
        <w:t>”</w:t>
      </w:r>
    </w:p>
    <w:p w14:paraId="3DC120CC" w14:textId="17C0C390" w:rsidR="000A6AFC" w:rsidRPr="00C8366C" w:rsidRDefault="00112042" w:rsidP="00B03502">
      <w:pPr>
        <w:pStyle w:val="ListParagraph"/>
        <w:numPr>
          <w:ilvl w:val="2"/>
          <w:numId w:val="15"/>
        </w:numPr>
        <w:rPr>
          <w:rFonts w:ascii="Arial" w:hAnsi="Arial" w:cs="Arial"/>
          <w:sz w:val="24"/>
          <w:szCs w:val="24"/>
        </w:rPr>
      </w:pPr>
      <w:r w:rsidRPr="00C8366C">
        <w:rPr>
          <w:rFonts w:ascii="Arial" w:hAnsi="Arial" w:cs="Arial"/>
          <w:sz w:val="24"/>
          <w:szCs w:val="24"/>
        </w:rPr>
        <w:t>Bidder</w:t>
      </w:r>
      <w:r w:rsidR="00A11DC9" w:rsidRPr="00C8366C">
        <w:rPr>
          <w:rFonts w:ascii="Arial" w:hAnsi="Arial" w:cs="Arial"/>
          <w:sz w:val="24"/>
          <w:szCs w:val="24"/>
        </w:rPr>
        <w:t>’s</w:t>
      </w:r>
      <w:r w:rsidR="006B428A" w:rsidRPr="00C8366C">
        <w:rPr>
          <w:rFonts w:ascii="Arial" w:hAnsi="Arial" w:cs="Arial"/>
          <w:sz w:val="24"/>
          <w:szCs w:val="24"/>
        </w:rPr>
        <w:t xml:space="preserve"> proposal</w:t>
      </w:r>
      <w:r w:rsidR="000F3A64" w:rsidRPr="00C8366C">
        <w:rPr>
          <w:rFonts w:ascii="Arial" w:hAnsi="Arial" w:cs="Arial"/>
          <w:sz w:val="24"/>
          <w:szCs w:val="24"/>
        </w:rPr>
        <w:t xml:space="preserve"> submissions</w:t>
      </w:r>
      <w:r w:rsidR="006B428A" w:rsidRPr="00C8366C">
        <w:rPr>
          <w:rFonts w:ascii="Arial" w:hAnsi="Arial" w:cs="Arial"/>
          <w:sz w:val="24"/>
          <w:szCs w:val="24"/>
        </w:rPr>
        <w:t xml:space="preserve"> are to be broken down into multiple files</w:t>
      </w:r>
      <w:r w:rsidR="00B24FC4" w:rsidRPr="00C8366C">
        <w:rPr>
          <w:rFonts w:ascii="Arial" w:hAnsi="Arial" w:cs="Arial"/>
          <w:sz w:val="24"/>
          <w:szCs w:val="24"/>
        </w:rPr>
        <w:t>,</w:t>
      </w:r>
      <w:r w:rsidR="006B428A" w:rsidRPr="00C8366C">
        <w:rPr>
          <w:rFonts w:ascii="Arial" w:hAnsi="Arial" w:cs="Arial"/>
          <w:sz w:val="24"/>
          <w:szCs w:val="24"/>
        </w:rPr>
        <w:t xml:space="preserve"> </w:t>
      </w:r>
      <w:r w:rsidR="0055724D" w:rsidRPr="00C8366C">
        <w:rPr>
          <w:rFonts w:ascii="Arial" w:hAnsi="Arial" w:cs="Arial"/>
          <w:sz w:val="24"/>
          <w:szCs w:val="24"/>
        </w:rPr>
        <w:t xml:space="preserve">with each file named </w:t>
      </w:r>
      <w:r w:rsidR="006B428A" w:rsidRPr="00C8366C">
        <w:rPr>
          <w:rFonts w:ascii="Arial" w:hAnsi="Arial" w:cs="Arial"/>
          <w:sz w:val="24"/>
          <w:szCs w:val="24"/>
        </w:rPr>
        <w:t>as</w:t>
      </w:r>
      <w:r w:rsidR="0055724D" w:rsidRPr="00C8366C">
        <w:rPr>
          <w:rFonts w:ascii="Arial" w:hAnsi="Arial" w:cs="Arial"/>
          <w:sz w:val="24"/>
          <w:szCs w:val="24"/>
        </w:rPr>
        <w:t xml:space="preserve"> it is</w:t>
      </w:r>
      <w:r w:rsidR="006B428A" w:rsidRPr="00C8366C">
        <w:rPr>
          <w:rFonts w:ascii="Arial" w:hAnsi="Arial" w:cs="Arial"/>
          <w:sz w:val="24"/>
          <w:szCs w:val="24"/>
        </w:rPr>
        <w:t xml:space="preserve"> </w:t>
      </w:r>
      <w:r w:rsidR="0001618E" w:rsidRPr="00C8366C">
        <w:rPr>
          <w:rFonts w:ascii="Arial" w:hAnsi="Arial" w:cs="Arial"/>
          <w:sz w:val="24"/>
          <w:szCs w:val="24"/>
        </w:rPr>
        <w:t>titled in bold below</w:t>
      </w:r>
      <w:r w:rsidR="00117E93" w:rsidRPr="00C8366C">
        <w:rPr>
          <w:rFonts w:ascii="Arial" w:hAnsi="Arial" w:cs="Arial"/>
          <w:sz w:val="24"/>
          <w:szCs w:val="24"/>
        </w:rPr>
        <w:t>,</w:t>
      </w:r>
      <w:r w:rsidR="006B428A" w:rsidRPr="00C8366C">
        <w:rPr>
          <w:rFonts w:ascii="Arial" w:hAnsi="Arial" w:cs="Arial"/>
          <w:sz w:val="24"/>
          <w:szCs w:val="24"/>
        </w:rPr>
        <w:t xml:space="preserve"> and</w:t>
      </w:r>
      <w:r w:rsidR="0001618E" w:rsidRPr="00C8366C">
        <w:rPr>
          <w:rFonts w:ascii="Arial" w:hAnsi="Arial" w:cs="Arial"/>
          <w:sz w:val="24"/>
          <w:szCs w:val="24"/>
        </w:rPr>
        <w:t xml:space="preserve"> </w:t>
      </w:r>
      <w:r w:rsidR="00A11DC9" w:rsidRPr="00C8366C">
        <w:rPr>
          <w:rFonts w:ascii="Arial" w:hAnsi="Arial" w:cs="Arial"/>
          <w:sz w:val="24"/>
          <w:szCs w:val="24"/>
        </w:rPr>
        <w:t>include:</w:t>
      </w:r>
    </w:p>
    <w:p w14:paraId="3C7A4408" w14:textId="77777777" w:rsidR="000A6AFC" w:rsidRPr="00C8366C" w:rsidRDefault="000A6AFC" w:rsidP="000A6AFC">
      <w:pPr>
        <w:pStyle w:val="ListParagraph"/>
        <w:ind w:left="1080"/>
        <w:rPr>
          <w:rFonts w:ascii="Arial" w:hAnsi="Arial" w:cs="Arial"/>
          <w:sz w:val="24"/>
          <w:szCs w:val="24"/>
        </w:rPr>
      </w:pPr>
    </w:p>
    <w:p w14:paraId="568F8F90" w14:textId="72764412" w:rsidR="001013A2" w:rsidRPr="00C8366C" w:rsidRDefault="000A6AFC" w:rsidP="001013A2">
      <w:pPr>
        <w:pStyle w:val="ListParagraph"/>
        <w:numPr>
          <w:ilvl w:val="0"/>
          <w:numId w:val="16"/>
        </w:numPr>
        <w:ind w:left="1440"/>
        <w:rPr>
          <w:rFonts w:ascii="Arial" w:hAnsi="Arial" w:cs="Arial"/>
          <w:sz w:val="24"/>
          <w:szCs w:val="24"/>
        </w:rPr>
      </w:pPr>
      <w:r w:rsidRPr="00C8366C">
        <w:rPr>
          <w:rFonts w:ascii="Arial" w:hAnsi="Arial" w:cs="Arial"/>
          <w:b/>
          <w:sz w:val="24"/>
          <w:szCs w:val="24"/>
          <w:u w:val="single"/>
        </w:rPr>
        <w:t>F</w:t>
      </w:r>
      <w:r w:rsidR="00B24FC4" w:rsidRPr="00C8366C">
        <w:rPr>
          <w:rFonts w:ascii="Arial" w:hAnsi="Arial" w:cs="Arial"/>
          <w:b/>
          <w:sz w:val="24"/>
          <w:szCs w:val="24"/>
          <w:u w:val="single"/>
        </w:rPr>
        <w:t>ile 1</w:t>
      </w:r>
      <w:r w:rsidR="009807E6" w:rsidRPr="00C8366C">
        <w:rPr>
          <w:rFonts w:ascii="Arial" w:hAnsi="Arial" w:cs="Arial"/>
          <w:b/>
          <w:sz w:val="24"/>
          <w:szCs w:val="24"/>
          <w:u w:val="single"/>
        </w:rPr>
        <w:t xml:space="preserve"> [Bidder</w:t>
      </w:r>
      <w:r w:rsidR="001013A2" w:rsidRPr="00C8366C">
        <w:rPr>
          <w:rFonts w:ascii="Arial" w:hAnsi="Arial" w:cs="Arial"/>
          <w:b/>
          <w:sz w:val="24"/>
          <w:szCs w:val="24"/>
          <w:u w:val="single"/>
        </w:rPr>
        <w:t>’s</w:t>
      </w:r>
      <w:r w:rsidR="009807E6" w:rsidRPr="00C8366C">
        <w:rPr>
          <w:rFonts w:ascii="Arial" w:hAnsi="Arial" w:cs="Arial"/>
          <w:b/>
          <w:sz w:val="24"/>
          <w:szCs w:val="24"/>
          <w:u w:val="single"/>
        </w:rPr>
        <w:t xml:space="preserve"> Name]</w:t>
      </w:r>
      <w:r w:rsidR="001013A2" w:rsidRPr="00C8366C">
        <w:rPr>
          <w:rFonts w:ascii="Arial" w:hAnsi="Arial" w:cs="Arial"/>
          <w:b/>
          <w:sz w:val="24"/>
          <w:szCs w:val="24"/>
          <w:u w:val="single"/>
        </w:rPr>
        <w:t xml:space="preserve"> </w:t>
      </w:r>
      <w:r w:rsidR="00117E93" w:rsidRPr="00C8366C">
        <w:rPr>
          <w:rFonts w:ascii="Arial" w:hAnsi="Arial" w:cs="Arial"/>
          <w:b/>
          <w:sz w:val="24"/>
          <w:szCs w:val="24"/>
          <w:u w:val="single"/>
        </w:rPr>
        <w:t>–</w:t>
      </w:r>
      <w:r w:rsidR="001013A2" w:rsidRPr="00C8366C">
        <w:rPr>
          <w:rFonts w:ascii="Arial" w:hAnsi="Arial" w:cs="Arial"/>
          <w:b/>
          <w:sz w:val="24"/>
          <w:szCs w:val="24"/>
          <w:u w:val="single"/>
        </w:rPr>
        <w:t xml:space="preserve"> </w:t>
      </w:r>
      <w:r w:rsidR="00190216" w:rsidRPr="00C8366C">
        <w:rPr>
          <w:rFonts w:ascii="Arial" w:hAnsi="Arial" w:cs="Arial"/>
          <w:b/>
          <w:sz w:val="24"/>
          <w:szCs w:val="24"/>
          <w:u w:val="single"/>
        </w:rPr>
        <w:t>Preliminary Information</w:t>
      </w:r>
      <w:r w:rsidR="00B24FC4" w:rsidRPr="00C8366C">
        <w:rPr>
          <w:rFonts w:ascii="Arial" w:hAnsi="Arial" w:cs="Arial"/>
          <w:b/>
          <w:sz w:val="24"/>
          <w:szCs w:val="24"/>
          <w:u w:val="single"/>
        </w:rPr>
        <w:t>:</w:t>
      </w:r>
      <w:r w:rsidR="00B24FC4" w:rsidRPr="00C8366C">
        <w:rPr>
          <w:rFonts w:ascii="Arial" w:hAnsi="Arial" w:cs="Arial"/>
          <w:sz w:val="24"/>
          <w:szCs w:val="24"/>
        </w:rPr>
        <w:t xml:space="preserve"> </w:t>
      </w:r>
    </w:p>
    <w:p w14:paraId="1BF261CC" w14:textId="40E9708C" w:rsidR="009A5CE8" w:rsidRPr="00C8366C" w:rsidRDefault="009A5CE8" w:rsidP="00404918">
      <w:pPr>
        <w:pStyle w:val="ListParagraph"/>
        <w:ind w:left="1440"/>
        <w:rPr>
          <w:rFonts w:ascii="Arial" w:hAnsi="Arial" w:cs="Arial"/>
          <w:sz w:val="24"/>
          <w:szCs w:val="24"/>
        </w:rPr>
      </w:pPr>
      <w:r w:rsidRPr="00C8366C">
        <w:rPr>
          <w:rFonts w:ascii="Arial" w:hAnsi="Arial" w:cs="Arial"/>
          <w:i/>
          <w:sz w:val="24"/>
          <w:szCs w:val="24"/>
        </w:rPr>
        <w:t>PDF format preferred</w:t>
      </w:r>
    </w:p>
    <w:p w14:paraId="3C9EA2E1" w14:textId="71C94A86" w:rsidR="009A5CE8" w:rsidRPr="00C8366C" w:rsidRDefault="001013A2" w:rsidP="001013A2">
      <w:pPr>
        <w:ind w:left="1440"/>
        <w:rPr>
          <w:rFonts w:ascii="Arial" w:hAnsi="Arial" w:cs="Arial"/>
          <w:sz w:val="24"/>
          <w:szCs w:val="24"/>
        </w:rPr>
      </w:pPr>
      <w:r w:rsidRPr="00C8366C">
        <w:rPr>
          <w:rFonts w:ascii="Arial" w:hAnsi="Arial" w:cs="Arial"/>
          <w:b/>
          <w:sz w:val="24"/>
          <w:szCs w:val="24"/>
        </w:rPr>
        <w:t>Appendix A</w:t>
      </w:r>
      <w:r w:rsidRPr="00C8366C">
        <w:rPr>
          <w:rFonts w:ascii="Arial" w:hAnsi="Arial" w:cs="Arial"/>
          <w:sz w:val="24"/>
          <w:szCs w:val="24"/>
        </w:rPr>
        <w:t xml:space="preserve"> (</w:t>
      </w:r>
      <w:r w:rsidR="00A11DC9" w:rsidRPr="00C8366C">
        <w:rPr>
          <w:rFonts w:ascii="Arial" w:hAnsi="Arial" w:cs="Arial"/>
          <w:sz w:val="24"/>
          <w:szCs w:val="24"/>
        </w:rPr>
        <w:t>Proposal Cover Page</w:t>
      </w:r>
      <w:r w:rsidRPr="00C8366C">
        <w:rPr>
          <w:rFonts w:ascii="Arial" w:hAnsi="Arial" w:cs="Arial"/>
          <w:sz w:val="24"/>
          <w:szCs w:val="24"/>
        </w:rPr>
        <w:t>)</w:t>
      </w:r>
    </w:p>
    <w:p w14:paraId="2CDB6E6D" w14:textId="78B7D4FA" w:rsidR="009A5CE8" w:rsidRPr="00C8366C" w:rsidRDefault="001013A2" w:rsidP="001013A2">
      <w:pPr>
        <w:ind w:left="1440"/>
        <w:rPr>
          <w:rFonts w:ascii="Arial" w:hAnsi="Arial" w:cs="Arial"/>
          <w:sz w:val="24"/>
          <w:szCs w:val="24"/>
        </w:rPr>
      </w:pPr>
      <w:r w:rsidRPr="00C8366C">
        <w:rPr>
          <w:rFonts w:ascii="Arial" w:hAnsi="Arial" w:cs="Arial"/>
          <w:b/>
          <w:sz w:val="24"/>
          <w:szCs w:val="24"/>
        </w:rPr>
        <w:t>Appendix B</w:t>
      </w:r>
      <w:r w:rsidRPr="00C8366C">
        <w:rPr>
          <w:rFonts w:ascii="Arial" w:hAnsi="Arial" w:cs="Arial"/>
          <w:sz w:val="24"/>
          <w:szCs w:val="24"/>
        </w:rPr>
        <w:t xml:space="preserve"> (</w:t>
      </w:r>
      <w:r w:rsidR="00B24FC4" w:rsidRPr="00C8366C">
        <w:rPr>
          <w:rFonts w:ascii="Arial" w:hAnsi="Arial" w:cs="Arial"/>
          <w:sz w:val="24"/>
          <w:szCs w:val="24"/>
        </w:rPr>
        <w:t>Debarment, Performance and Non-Collusion Certification</w:t>
      </w:r>
      <w:r w:rsidRPr="00C8366C">
        <w:rPr>
          <w:rFonts w:ascii="Arial" w:hAnsi="Arial" w:cs="Arial"/>
          <w:sz w:val="24"/>
          <w:szCs w:val="24"/>
        </w:rPr>
        <w:t>)</w:t>
      </w:r>
    </w:p>
    <w:p w14:paraId="79281985" w14:textId="428DF431" w:rsidR="009A5CE8" w:rsidRPr="00C8366C" w:rsidRDefault="00A32855" w:rsidP="00A32855">
      <w:pPr>
        <w:ind w:left="1440"/>
        <w:rPr>
          <w:rFonts w:ascii="Arial" w:hAnsi="Arial" w:cs="Arial"/>
          <w:sz w:val="24"/>
          <w:szCs w:val="24"/>
        </w:rPr>
      </w:pPr>
      <w:r w:rsidRPr="00C8366C">
        <w:rPr>
          <w:rFonts w:ascii="Arial" w:hAnsi="Arial" w:cs="Arial"/>
          <w:b/>
          <w:bCs/>
          <w:sz w:val="24"/>
          <w:szCs w:val="24"/>
        </w:rPr>
        <w:t xml:space="preserve">Appendix C </w:t>
      </w:r>
      <w:r w:rsidRPr="00C8366C">
        <w:rPr>
          <w:rFonts w:ascii="Arial" w:hAnsi="Arial" w:cs="Arial"/>
          <w:sz w:val="24"/>
          <w:szCs w:val="24"/>
        </w:rPr>
        <w:t>(Federal Funding Requirements and Assurances)</w:t>
      </w:r>
      <w:r w:rsidRPr="00C8366C">
        <w:rPr>
          <w:rFonts w:ascii="Arial" w:hAnsi="Arial" w:cs="Arial"/>
          <w:sz w:val="24"/>
          <w:szCs w:val="24"/>
        </w:rPr>
        <w:br/>
      </w:r>
      <w:r w:rsidR="00963F3B" w:rsidRPr="00C8366C">
        <w:rPr>
          <w:rFonts w:ascii="Arial" w:hAnsi="Arial" w:cs="Arial"/>
          <w:sz w:val="24"/>
          <w:szCs w:val="24"/>
        </w:rPr>
        <w:t xml:space="preserve">All </w:t>
      </w:r>
      <w:r w:rsidR="00E652C3" w:rsidRPr="00C8366C">
        <w:rPr>
          <w:rFonts w:ascii="Arial" w:hAnsi="Arial" w:cs="Arial"/>
          <w:sz w:val="24"/>
          <w:szCs w:val="24"/>
        </w:rPr>
        <w:t xml:space="preserve">required </w:t>
      </w:r>
      <w:r w:rsidR="00963F3B" w:rsidRPr="00C8366C">
        <w:rPr>
          <w:rFonts w:ascii="Arial" w:hAnsi="Arial" w:cs="Arial"/>
          <w:sz w:val="24"/>
          <w:szCs w:val="24"/>
        </w:rPr>
        <w:t xml:space="preserve">eligibility documentation </w:t>
      </w:r>
      <w:r w:rsidR="0055472F" w:rsidRPr="00C8366C">
        <w:rPr>
          <w:rFonts w:ascii="Arial" w:hAnsi="Arial" w:cs="Arial"/>
          <w:sz w:val="24"/>
          <w:szCs w:val="24"/>
        </w:rPr>
        <w:t>stated in PART IV, Section I</w:t>
      </w:r>
      <w:r w:rsidR="007A3858" w:rsidRPr="00C8366C">
        <w:rPr>
          <w:rFonts w:ascii="Arial" w:hAnsi="Arial" w:cs="Arial"/>
          <w:sz w:val="24"/>
          <w:szCs w:val="24"/>
        </w:rPr>
        <w:t>.</w:t>
      </w:r>
      <w:r w:rsidR="0014503F" w:rsidRPr="00C8366C">
        <w:rPr>
          <w:rFonts w:ascii="Arial" w:hAnsi="Arial" w:cs="Arial"/>
          <w:sz w:val="24"/>
          <w:szCs w:val="24"/>
        </w:rPr>
        <w:br/>
      </w:r>
    </w:p>
    <w:p w14:paraId="3A0BC4C8" w14:textId="0D0AA190" w:rsidR="001013A2" w:rsidRPr="00C8366C" w:rsidRDefault="00B24FC4" w:rsidP="001013A2">
      <w:pPr>
        <w:pStyle w:val="ListParagraph"/>
        <w:numPr>
          <w:ilvl w:val="0"/>
          <w:numId w:val="16"/>
        </w:numPr>
        <w:ind w:left="1440"/>
        <w:rPr>
          <w:rFonts w:ascii="Arial" w:hAnsi="Arial" w:cs="Arial"/>
          <w:sz w:val="24"/>
          <w:szCs w:val="24"/>
        </w:rPr>
      </w:pPr>
      <w:r w:rsidRPr="00C8366C">
        <w:rPr>
          <w:rFonts w:ascii="Arial" w:hAnsi="Arial" w:cs="Arial"/>
          <w:b/>
          <w:sz w:val="24"/>
          <w:szCs w:val="24"/>
          <w:u w:val="single"/>
        </w:rPr>
        <w:t>File 2</w:t>
      </w:r>
      <w:r w:rsidR="009807E6" w:rsidRPr="00C8366C">
        <w:rPr>
          <w:rFonts w:ascii="Arial" w:hAnsi="Arial" w:cs="Arial"/>
          <w:b/>
          <w:sz w:val="24"/>
          <w:szCs w:val="24"/>
          <w:u w:val="single"/>
        </w:rPr>
        <w:t xml:space="preserve"> [Bidder</w:t>
      </w:r>
      <w:r w:rsidR="001013A2" w:rsidRPr="00C8366C">
        <w:rPr>
          <w:rFonts w:ascii="Arial" w:hAnsi="Arial" w:cs="Arial"/>
          <w:b/>
          <w:sz w:val="24"/>
          <w:szCs w:val="24"/>
          <w:u w:val="single"/>
        </w:rPr>
        <w:t>’s</w:t>
      </w:r>
      <w:r w:rsidR="009807E6" w:rsidRPr="00C8366C">
        <w:rPr>
          <w:rFonts w:ascii="Arial" w:hAnsi="Arial" w:cs="Arial"/>
          <w:b/>
          <w:sz w:val="24"/>
          <w:szCs w:val="24"/>
          <w:u w:val="single"/>
        </w:rPr>
        <w:t xml:space="preserve"> Name]</w:t>
      </w:r>
      <w:r w:rsidR="001013A2" w:rsidRPr="00C8366C">
        <w:rPr>
          <w:rFonts w:ascii="Arial" w:hAnsi="Arial" w:cs="Arial"/>
          <w:b/>
          <w:sz w:val="24"/>
          <w:szCs w:val="24"/>
          <w:u w:val="single"/>
        </w:rPr>
        <w:t xml:space="preserve"> </w:t>
      </w:r>
      <w:r w:rsidR="001F44D6" w:rsidRPr="00C8366C">
        <w:rPr>
          <w:rFonts w:ascii="Arial" w:hAnsi="Arial" w:cs="Arial"/>
          <w:b/>
          <w:sz w:val="24"/>
          <w:szCs w:val="24"/>
          <w:u w:val="single"/>
        </w:rPr>
        <w:t xml:space="preserve">– </w:t>
      </w:r>
      <w:r w:rsidR="001013A2" w:rsidRPr="00C8366C">
        <w:rPr>
          <w:rFonts w:ascii="Arial" w:hAnsi="Arial" w:cs="Arial"/>
          <w:b/>
          <w:sz w:val="24"/>
          <w:szCs w:val="24"/>
          <w:u w:val="single"/>
        </w:rPr>
        <w:t>Organization Qualifications and Experience</w:t>
      </w:r>
      <w:r w:rsidRPr="00C8366C">
        <w:rPr>
          <w:rFonts w:ascii="Arial" w:hAnsi="Arial" w:cs="Arial"/>
          <w:b/>
          <w:sz w:val="24"/>
          <w:szCs w:val="24"/>
          <w:u w:val="single"/>
        </w:rPr>
        <w:t>:</w:t>
      </w:r>
    </w:p>
    <w:p w14:paraId="1267FFED" w14:textId="1AC95D44" w:rsidR="00AC25CE" w:rsidRPr="00C8366C" w:rsidRDefault="00AC25CE" w:rsidP="001013A2">
      <w:pPr>
        <w:pStyle w:val="ListParagraph"/>
        <w:ind w:left="1440"/>
        <w:rPr>
          <w:rFonts w:ascii="Arial" w:hAnsi="Arial" w:cs="Arial"/>
          <w:sz w:val="24"/>
          <w:szCs w:val="24"/>
        </w:rPr>
      </w:pPr>
      <w:r w:rsidRPr="00C8366C">
        <w:rPr>
          <w:rFonts w:ascii="Arial" w:hAnsi="Arial" w:cs="Arial"/>
          <w:i/>
          <w:sz w:val="24"/>
          <w:szCs w:val="24"/>
        </w:rPr>
        <w:t>PDF format preferred</w:t>
      </w:r>
    </w:p>
    <w:p w14:paraId="3AD1DD45" w14:textId="3C8DC8C8" w:rsidR="00A11DC9" w:rsidRPr="00C8366C" w:rsidRDefault="00A11DC9" w:rsidP="001013A2">
      <w:pPr>
        <w:ind w:left="1440"/>
        <w:rPr>
          <w:rFonts w:ascii="Arial" w:hAnsi="Arial" w:cs="Arial"/>
          <w:sz w:val="24"/>
          <w:szCs w:val="24"/>
        </w:rPr>
      </w:pPr>
      <w:r w:rsidRPr="00C8366C">
        <w:rPr>
          <w:rFonts w:ascii="Arial" w:hAnsi="Arial" w:cs="Arial"/>
          <w:b/>
          <w:sz w:val="24"/>
          <w:szCs w:val="24"/>
        </w:rPr>
        <w:t xml:space="preserve">Appendix </w:t>
      </w:r>
      <w:r w:rsidR="00E6676C" w:rsidRPr="00C8366C">
        <w:rPr>
          <w:rFonts w:ascii="Arial" w:hAnsi="Arial" w:cs="Arial"/>
          <w:b/>
          <w:sz w:val="24"/>
          <w:szCs w:val="24"/>
        </w:rPr>
        <w:t>D</w:t>
      </w:r>
      <w:r w:rsidRPr="00C8366C">
        <w:rPr>
          <w:rFonts w:ascii="Arial" w:hAnsi="Arial" w:cs="Arial"/>
          <w:sz w:val="24"/>
          <w:szCs w:val="24"/>
        </w:rPr>
        <w:t xml:space="preserve"> </w:t>
      </w:r>
      <w:r w:rsidR="001013A2" w:rsidRPr="00C8366C">
        <w:rPr>
          <w:rFonts w:ascii="Arial" w:hAnsi="Arial" w:cs="Arial"/>
          <w:sz w:val="24"/>
          <w:szCs w:val="24"/>
        </w:rPr>
        <w:t xml:space="preserve">(Organization Qualifications and Experience Form) </w:t>
      </w:r>
      <w:r w:rsidRPr="00C8366C">
        <w:rPr>
          <w:rFonts w:ascii="Arial" w:hAnsi="Arial" w:cs="Arial"/>
          <w:sz w:val="24"/>
          <w:szCs w:val="24"/>
        </w:rPr>
        <w:t>and all</w:t>
      </w:r>
      <w:r w:rsidR="000A6AFC" w:rsidRPr="00C8366C">
        <w:rPr>
          <w:rFonts w:ascii="Arial" w:hAnsi="Arial" w:cs="Arial"/>
          <w:sz w:val="24"/>
          <w:szCs w:val="24"/>
        </w:rPr>
        <w:t xml:space="preserve"> </w:t>
      </w:r>
      <w:r w:rsidRPr="00C8366C">
        <w:rPr>
          <w:rFonts w:ascii="Arial" w:hAnsi="Arial" w:cs="Arial"/>
          <w:sz w:val="24"/>
          <w:szCs w:val="24"/>
        </w:rPr>
        <w:t xml:space="preserve">required </w:t>
      </w:r>
      <w:r w:rsidR="001013A2" w:rsidRPr="00C8366C">
        <w:rPr>
          <w:rFonts w:ascii="Arial" w:hAnsi="Arial" w:cs="Arial"/>
          <w:sz w:val="24"/>
          <w:szCs w:val="24"/>
        </w:rPr>
        <w:t xml:space="preserve">information and </w:t>
      </w:r>
      <w:r w:rsidRPr="00C8366C">
        <w:rPr>
          <w:rFonts w:ascii="Arial" w:hAnsi="Arial" w:cs="Arial"/>
          <w:sz w:val="24"/>
          <w:szCs w:val="24"/>
        </w:rPr>
        <w:t>attachments</w:t>
      </w:r>
      <w:r w:rsidR="00FB1397" w:rsidRPr="00C8366C">
        <w:rPr>
          <w:rFonts w:ascii="Arial" w:hAnsi="Arial" w:cs="Arial"/>
          <w:sz w:val="24"/>
          <w:szCs w:val="24"/>
        </w:rPr>
        <w:t xml:space="preserve"> stated in PART IV, Section I</w:t>
      </w:r>
      <w:r w:rsidR="0055472F" w:rsidRPr="00C8366C">
        <w:rPr>
          <w:rFonts w:ascii="Arial" w:hAnsi="Arial" w:cs="Arial"/>
          <w:sz w:val="24"/>
          <w:szCs w:val="24"/>
        </w:rPr>
        <w:t>I</w:t>
      </w:r>
      <w:r w:rsidR="00FB1397" w:rsidRPr="00C8366C">
        <w:rPr>
          <w:rFonts w:ascii="Arial" w:hAnsi="Arial" w:cs="Arial"/>
          <w:sz w:val="24"/>
          <w:szCs w:val="24"/>
        </w:rPr>
        <w:t>.</w:t>
      </w:r>
    </w:p>
    <w:p w14:paraId="2022866C" w14:textId="77777777" w:rsidR="009A5CE8" w:rsidRPr="00C8366C" w:rsidRDefault="009A5CE8" w:rsidP="001013A2">
      <w:pPr>
        <w:ind w:left="1440"/>
        <w:rPr>
          <w:rFonts w:ascii="Arial" w:hAnsi="Arial" w:cs="Arial"/>
          <w:sz w:val="24"/>
          <w:szCs w:val="24"/>
        </w:rPr>
      </w:pPr>
    </w:p>
    <w:p w14:paraId="0C432828" w14:textId="2D55CFD9" w:rsidR="001013A2" w:rsidRPr="00C8366C" w:rsidRDefault="00B24FC4" w:rsidP="001013A2">
      <w:pPr>
        <w:pStyle w:val="ListParagraph"/>
        <w:numPr>
          <w:ilvl w:val="0"/>
          <w:numId w:val="16"/>
        </w:numPr>
        <w:ind w:left="1440"/>
        <w:rPr>
          <w:rFonts w:ascii="Arial" w:hAnsi="Arial" w:cs="Arial"/>
          <w:sz w:val="24"/>
          <w:szCs w:val="24"/>
        </w:rPr>
      </w:pPr>
      <w:r w:rsidRPr="00C8366C">
        <w:rPr>
          <w:rFonts w:ascii="Arial" w:hAnsi="Arial" w:cs="Arial"/>
          <w:b/>
          <w:sz w:val="24"/>
          <w:szCs w:val="24"/>
          <w:u w:val="single"/>
        </w:rPr>
        <w:t>File 3</w:t>
      </w:r>
      <w:r w:rsidR="009807E6" w:rsidRPr="00C8366C">
        <w:rPr>
          <w:rFonts w:ascii="Arial" w:hAnsi="Arial" w:cs="Arial"/>
          <w:b/>
          <w:sz w:val="24"/>
          <w:szCs w:val="24"/>
          <w:u w:val="single"/>
        </w:rPr>
        <w:t xml:space="preserve"> [Bidder</w:t>
      </w:r>
      <w:r w:rsidR="001013A2" w:rsidRPr="00C8366C">
        <w:rPr>
          <w:rFonts w:ascii="Arial" w:hAnsi="Arial" w:cs="Arial"/>
          <w:b/>
          <w:sz w:val="24"/>
          <w:szCs w:val="24"/>
          <w:u w:val="single"/>
        </w:rPr>
        <w:t>’s</w:t>
      </w:r>
      <w:r w:rsidR="009807E6" w:rsidRPr="00C8366C">
        <w:rPr>
          <w:rFonts w:ascii="Arial" w:hAnsi="Arial" w:cs="Arial"/>
          <w:b/>
          <w:sz w:val="24"/>
          <w:szCs w:val="24"/>
          <w:u w:val="single"/>
        </w:rPr>
        <w:t xml:space="preserve"> Name]</w:t>
      </w:r>
      <w:r w:rsidR="001013A2" w:rsidRPr="00C8366C">
        <w:rPr>
          <w:rFonts w:ascii="Arial" w:hAnsi="Arial" w:cs="Arial"/>
          <w:b/>
          <w:sz w:val="24"/>
          <w:szCs w:val="24"/>
          <w:u w:val="single"/>
        </w:rPr>
        <w:t xml:space="preserve"> – Proposed Services</w:t>
      </w:r>
      <w:r w:rsidRPr="00C8366C">
        <w:rPr>
          <w:rFonts w:ascii="Arial" w:hAnsi="Arial" w:cs="Arial"/>
          <w:b/>
          <w:sz w:val="24"/>
          <w:szCs w:val="24"/>
          <w:u w:val="single"/>
        </w:rPr>
        <w:t>:</w:t>
      </w:r>
      <w:r w:rsidRPr="00C8366C">
        <w:rPr>
          <w:rFonts w:ascii="Arial" w:hAnsi="Arial" w:cs="Arial"/>
          <w:b/>
          <w:sz w:val="24"/>
          <w:szCs w:val="24"/>
        </w:rPr>
        <w:t xml:space="preserve"> </w:t>
      </w:r>
    </w:p>
    <w:p w14:paraId="678B955B" w14:textId="02DDA658" w:rsidR="00AC25CE" w:rsidRPr="00C8366C" w:rsidRDefault="00AC25CE" w:rsidP="00D15916">
      <w:pPr>
        <w:pStyle w:val="ListParagraph"/>
        <w:ind w:left="1440"/>
        <w:rPr>
          <w:rFonts w:ascii="Arial" w:hAnsi="Arial" w:cs="Arial"/>
          <w:sz w:val="24"/>
          <w:szCs w:val="24"/>
        </w:rPr>
      </w:pPr>
      <w:r w:rsidRPr="00C8366C">
        <w:rPr>
          <w:rFonts w:ascii="Arial" w:hAnsi="Arial" w:cs="Arial"/>
          <w:i/>
          <w:sz w:val="24"/>
          <w:szCs w:val="24"/>
        </w:rPr>
        <w:t>PDF format preferred</w:t>
      </w:r>
    </w:p>
    <w:p w14:paraId="70ED9FC5" w14:textId="020E88FE" w:rsidR="00B24FC4" w:rsidRPr="00C8366C" w:rsidRDefault="001013A2" w:rsidP="001013A2">
      <w:pPr>
        <w:ind w:left="1440"/>
        <w:rPr>
          <w:rFonts w:ascii="Arial" w:hAnsi="Arial" w:cs="Arial"/>
          <w:sz w:val="24"/>
          <w:szCs w:val="24"/>
        </w:rPr>
      </w:pPr>
      <w:r w:rsidRPr="00C8366C">
        <w:rPr>
          <w:rFonts w:ascii="Arial" w:hAnsi="Arial" w:cs="Arial"/>
          <w:sz w:val="24"/>
          <w:szCs w:val="24"/>
        </w:rPr>
        <w:t>A</w:t>
      </w:r>
      <w:r w:rsidR="00526145" w:rsidRPr="00C8366C">
        <w:rPr>
          <w:rFonts w:ascii="Arial" w:hAnsi="Arial" w:cs="Arial"/>
          <w:sz w:val="24"/>
          <w:szCs w:val="24"/>
        </w:rPr>
        <w:t xml:space="preserve">ll required </w:t>
      </w:r>
      <w:r w:rsidR="00346DBE" w:rsidRPr="00C8366C">
        <w:rPr>
          <w:rFonts w:ascii="Arial" w:hAnsi="Arial" w:cs="Arial"/>
          <w:sz w:val="24"/>
          <w:szCs w:val="24"/>
        </w:rPr>
        <w:t xml:space="preserve">information and </w:t>
      </w:r>
      <w:r w:rsidR="00526145" w:rsidRPr="00C8366C">
        <w:rPr>
          <w:rFonts w:ascii="Arial" w:hAnsi="Arial" w:cs="Arial"/>
          <w:sz w:val="24"/>
          <w:szCs w:val="24"/>
        </w:rPr>
        <w:t>attachments</w:t>
      </w:r>
      <w:r w:rsidR="00611901" w:rsidRPr="00C8366C">
        <w:rPr>
          <w:rFonts w:ascii="Arial" w:hAnsi="Arial" w:cs="Arial"/>
          <w:sz w:val="24"/>
          <w:szCs w:val="24"/>
        </w:rPr>
        <w:t xml:space="preserve"> stated in PART IV, Section II</w:t>
      </w:r>
      <w:r w:rsidR="0055472F" w:rsidRPr="00C8366C">
        <w:rPr>
          <w:rFonts w:ascii="Arial" w:hAnsi="Arial" w:cs="Arial"/>
          <w:sz w:val="24"/>
          <w:szCs w:val="24"/>
        </w:rPr>
        <w:t>I</w:t>
      </w:r>
      <w:r w:rsidR="00611901" w:rsidRPr="00C8366C">
        <w:rPr>
          <w:rFonts w:ascii="Arial" w:hAnsi="Arial" w:cs="Arial"/>
          <w:sz w:val="24"/>
          <w:szCs w:val="24"/>
        </w:rPr>
        <w:t>.</w:t>
      </w:r>
    </w:p>
    <w:p w14:paraId="67172EFE" w14:textId="77777777" w:rsidR="009A5CE8" w:rsidRPr="00C8366C" w:rsidRDefault="009A5CE8" w:rsidP="001013A2">
      <w:pPr>
        <w:ind w:left="1440"/>
        <w:rPr>
          <w:rFonts w:ascii="Arial" w:hAnsi="Arial" w:cs="Arial"/>
          <w:sz w:val="24"/>
          <w:szCs w:val="24"/>
        </w:rPr>
      </w:pPr>
    </w:p>
    <w:p w14:paraId="460A55EF" w14:textId="15479905" w:rsidR="001013A2" w:rsidRPr="00C8366C" w:rsidRDefault="00B24FC4" w:rsidP="001013A2">
      <w:pPr>
        <w:pStyle w:val="ListParagraph"/>
        <w:numPr>
          <w:ilvl w:val="0"/>
          <w:numId w:val="16"/>
        </w:numPr>
        <w:ind w:left="1440"/>
        <w:rPr>
          <w:rFonts w:ascii="Arial" w:hAnsi="Arial" w:cs="Arial"/>
          <w:sz w:val="24"/>
          <w:szCs w:val="24"/>
        </w:rPr>
      </w:pPr>
      <w:r w:rsidRPr="00C8366C">
        <w:rPr>
          <w:rFonts w:ascii="Arial" w:hAnsi="Arial" w:cs="Arial"/>
          <w:b/>
          <w:sz w:val="24"/>
          <w:szCs w:val="24"/>
          <w:u w:val="single"/>
        </w:rPr>
        <w:t>File 4</w:t>
      </w:r>
      <w:r w:rsidR="009807E6" w:rsidRPr="00C8366C">
        <w:rPr>
          <w:rFonts w:ascii="Arial" w:hAnsi="Arial" w:cs="Arial"/>
          <w:b/>
          <w:sz w:val="24"/>
          <w:szCs w:val="24"/>
          <w:u w:val="single"/>
        </w:rPr>
        <w:t xml:space="preserve"> [Bidder</w:t>
      </w:r>
      <w:r w:rsidR="001013A2" w:rsidRPr="00C8366C">
        <w:rPr>
          <w:rFonts w:ascii="Arial" w:hAnsi="Arial" w:cs="Arial"/>
          <w:b/>
          <w:sz w:val="24"/>
          <w:szCs w:val="24"/>
          <w:u w:val="single"/>
        </w:rPr>
        <w:t>’s</w:t>
      </w:r>
      <w:r w:rsidR="009807E6" w:rsidRPr="00C8366C">
        <w:rPr>
          <w:rFonts w:ascii="Arial" w:hAnsi="Arial" w:cs="Arial"/>
          <w:b/>
          <w:sz w:val="24"/>
          <w:szCs w:val="24"/>
          <w:u w:val="single"/>
        </w:rPr>
        <w:t xml:space="preserve"> Name]</w:t>
      </w:r>
      <w:r w:rsidR="00346DBE" w:rsidRPr="00C8366C">
        <w:rPr>
          <w:rFonts w:ascii="Arial" w:hAnsi="Arial" w:cs="Arial"/>
          <w:b/>
          <w:sz w:val="24"/>
          <w:szCs w:val="24"/>
          <w:u w:val="single"/>
        </w:rPr>
        <w:t xml:space="preserve"> – Cost Proposal</w:t>
      </w:r>
      <w:r w:rsidRPr="00C8366C">
        <w:rPr>
          <w:rFonts w:ascii="Arial" w:hAnsi="Arial" w:cs="Arial"/>
          <w:b/>
          <w:sz w:val="24"/>
          <w:szCs w:val="24"/>
          <w:u w:val="single"/>
        </w:rPr>
        <w:t>:</w:t>
      </w:r>
    </w:p>
    <w:p w14:paraId="7F72ABCC" w14:textId="745FC0BF" w:rsidR="00AC25CE" w:rsidRPr="00C8366C" w:rsidRDefault="00F33E7C" w:rsidP="00F33E7C">
      <w:pPr>
        <w:ind w:left="1080"/>
        <w:rPr>
          <w:rFonts w:ascii="Arial" w:hAnsi="Arial" w:cs="Arial"/>
          <w:sz w:val="24"/>
          <w:szCs w:val="24"/>
        </w:rPr>
      </w:pPr>
      <w:r w:rsidRPr="00C8366C">
        <w:rPr>
          <w:rFonts w:ascii="Arial" w:hAnsi="Arial" w:cs="Arial"/>
          <w:i/>
          <w:color w:val="000000" w:themeColor="text1"/>
          <w:sz w:val="24"/>
          <w:szCs w:val="24"/>
        </w:rPr>
        <w:t xml:space="preserve">     </w:t>
      </w:r>
      <w:r w:rsidR="00B51518" w:rsidRPr="00C8366C">
        <w:rPr>
          <w:rFonts w:ascii="Arial" w:hAnsi="Arial" w:cs="Arial"/>
          <w:i/>
          <w:color w:val="000000" w:themeColor="text1"/>
          <w:sz w:val="24"/>
          <w:szCs w:val="24"/>
        </w:rPr>
        <w:t xml:space="preserve"> PDF</w:t>
      </w:r>
      <w:r w:rsidR="00AC25CE" w:rsidRPr="00C8366C">
        <w:rPr>
          <w:rFonts w:ascii="Arial" w:hAnsi="Arial" w:cs="Arial"/>
          <w:i/>
          <w:color w:val="000000" w:themeColor="text1"/>
          <w:sz w:val="24"/>
          <w:szCs w:val="24"/>
        </w:rPr>
        <w:t xml:space="preserve"> </w:t>
      </w:r>
      <w:r w:rsidR="00AC25CE" w:rsidRPr="00C8366C">
        <w:rPr>
          <w:rFonts w:ascii="Arial" w:hAnsi="Arial" w:cs="Arial"/>
          <w:i/>
          <w:sz w:val="24"/>
          <w:szCs w:val="24"/>
        </w:rPr>
        <w:t>format preferred</w:t>
      </w:r>
    </w:p>
    <w:p w14:paraId="6D35B608" w14:textId="43C4B31E" w:rsidR="00527EF4" w:rsidRPr="00C8366C" w:rsidRDefault="001013A2" w:rsidP="001013A2">
      <w:pPr>
        <w:ind w:left="1440"/>
        <w:rPr>
          <w:rFonts w:ascii="Arial" w:hAnsi="Arial" w:cs="Arial"/>
          <w:sz w:val="24"/>
          <w:szCs w:val="24"/>
        </w:rPr>
      </w:pPr>
      <w:r w:rsidRPr="00C8366C">
        <w:rPr>
          <w:rFonts w:ascii="Arial" w:hAnsi="Arial" w:cs="Arial"/>
          <w:b/>
          <w:sz w:val="24"/>
          <w:szCs w:val="24"/>
        </w:rPr>
        <w:t xml:space="preserve">Appendix </w:t>
      </w:r>
      <w:r w:rsidR="0014503F" w:rsidRPr="00C8366C">
        <w:rPr>
          <w:rFonts w:ascii="Arial" w:hAnsi="Arial" w:cs="Arial"/>
          <w:b/>
          <w:sz w:val="24"/>
          <w:szCs w:val="24"/>
        </w:rPr>
        <w:t>E</w:t>
      </w:r>
      <w:r w:rsidRPr="00C8366C">
        <w:rPr>
          <w:rFonts w:ascii="Arial" w:hAnsi="Arial" w:cs="Arial"/>
          <w:sz w:val="24"/>
          <w:szCs w:val="24"/>
        </w:rPr>
        <w:t xml:space="preserve"> (</w:t>
      </w:r>
      <w:r w:rsidR="00A11DC9" w:rsidRPr="00C8366C">
        <w:rPr>
          <w:rFonts w:ascii="Arial" w:hAnsi="Arial" w:cs="Arial"/>
          <w:sz w:val="24"/>
          <w:szCs w:val="24"/>
        </w:rPr>
        <w:t>Cost Proposal</w:t>
      </w:r>
      <w:r w:rsidR="00963F3B" w:rsidRPr="00C8366C">
        <w:rPr>
          <w:rFonts w:ascii="Arial" w:hAnsi="Arial" w:cs="Arial"/>
          <w:sz w:val="24"/>
          <w:szCs w:val="24"/>
        </w:rPr>
        <w:t xml:space="preserve"> Form</w:t>
      </w:r>
      <w:r w:rsidRPr="00C8366C">
        <w:rPr>
          <w:rFonts w:ascii="Arial" w:hAnsi="Arial" w:cs="Arial"/>
          <w:sz w:val="24"/>
          <w:szCs w:val="24"/>
        </w:rPr>
        <w:t>)</w:t>
      </w:r>
      <w:r w:rsidR="00A11DC9" w:rsidRPr="00C8366C">
        <w:rPr>
          <w:rFonts w:ascii="Arial" w:hAnsi="Arial" w:cs="Arial"/>
          <w:sz w:val="24"/>
          <w:szCs w:val="24"/>
        </w:rPr>
        <w:t xml:space="preserve"> </w:t>
      </w:r>
      <w:r w:rsidR="00716F23" w:rsidRPr="00C8366C">
        <w:rPr>
          <w:rFonts w:ascii="Arial" w:hAnsi="Arial" w:cs="Arial"/>
          <w:sz w:val="24"/>
          <w:szCs w:val="24"/>
        </w:rPr>
        <w:t xml:space="preserve">and all required </w:t>
      </w:r>
      <w:r w:rsidR="00346DBE" w:rsidRPr="00C8366C">
        <w:rPr>
          <w:rFonts w:ascii="Arial" w:hAnsi="Arial" w:cs="Arial"/>
          <w:sz w:val="24"/>
          <w:szCs w:val="24"/>
        </w:rPr>
        <w:t xml:space="preserve">information and </w:t>
      </w:r>
      <w:r w:rsidR="00716F23" w:rsidRPr="00C8366C">
        <w:rPr>
          <w:rFonts w:ascii="Arial" w:hAnsi="Arial" w:cs="Arial"/>
          <w:sz w:val="24"/>
          <w:szCs w:val="24"/>
        </w:rPr>
        <w:t>attachments</w:t>
      </w:r>
      <w:r w:rsidR="00611901" w:rsidRPr="00C8366C">
        <w:rPr>
          <w:rFonts w:ascii="Arial" w:hAnsi="Arial" w:cs="Arial"/>
          <w:sz w:val="24"/>
          <w:szCs w:val="24"/>
        </w:rPr>
        <w:t xml:space="preserve"> stated in PART IV, Section I</w:t>
      </w:r>
      <w:r w:rsidR="0055472F" w:rsidRPr="00C8366C">
        <w:rPr>
          <w:rFonts w:ascii="Arial" w:hAnsi="Arial" w:cs="Arial"/>
          <w:sz w:val="24"/>
          <w:szCs w:val="24"/>
        </w:rPr>
        <w:t>V</w:t>
      </w:r>
      <w:r w:rsidR="00611901" w:rsidRPr="00C8366C">
        <w:rPr>
          <w:rFonts w:ascii="Arial" w:hAnsi="Arial" w:cs="Arial"/>
          <w:sz w:val="24"/>
          <w:szCs w:val="24"/>
        </w:rPr>
        <w:t>.</w:t>
      </w:r>
    </w:p>
    <w:p w14:paraId="4BF54B8E" w14:textId="712D3098" w:rsidR="00E82FB4" w:rsidRPr="00C8366C" w:rsidRDefault="00E82FB4" w:rsidP="004F0520">
      <w:pPr>
        <w:rPr>
          <w:rFonts w:ascii="Arial" w:hAnsi="Arial" w:cs="Arial"/>
          <w:b/>
          <w:sz w:val="24"/>
          <w:szCs w:val="24"/>
        </w:rPr>
      </w:pPr>
      <w:r w:rsidRPr="00C8366C">
        <w:rPr>
          <w:rFonts w:ascii="Arial" w:hAnsi="Arial" w:cs="Arial"/>
          <w:sz w:val="24"/>
          <w:szCs w:val="24"/>
        </w:rPr>
        <w:br w:type="page"/>
      </w:r>
      <w:bookmarkStart w:id="25" w:name="_Toc367174734"/>
      <w:bookmarkStart w:id="26" w:name="_Toc397069202"/>
      <w:r w:rsidR="00D74331" w:rsidRPr="00C8366C">
        <w:rPr>
          <w:rFonts w:ascii="Arial" w:hAnsi="Arial" w:cs="Arial"/>
          <w:b/>
          <w:sz w:val="24"/>
          <w:szCs w:val="24"/>
        </w:rPr>
        <w:lastRenderedPageBreak/>
        <w:t xml:space="preserve">PART IV </w:t>
      </w:r>
      <w:r w:rsidR="00D74331" w:rsidRPr="00C8366C">
        <w:rPr>
          <w:rFonts w:ascii="Arial" w:hAnsi="Arial" w:cs="Arial"/>
          <w:b/>
          <w:sz w:val="24"/>
          <w:szCs w:val="24"/>
        </w:rPr>
        <w:tab/>
      </w:r>
      <w:r w:rsidR="0029027E" w:rsidRPr="00C8366C">
        <w:rPr>
          <w:rFonts w:ascii="Arial" w:hAnsi="Arial" w:cs="Arial"/>
          <w:b/>
          <w:sz w:val="24"/>
          <w:szCs w:val="24"/>
        </w:rPr>
        <w:t>PROPOSAL SUBMISSION REQUIREMENTS</w:t>
      </w:r>
      <w:bookmarkEnd w:id="25"/>
      <w:bookmarkEnd w:id="26"/>
    </w:p>
    <w:p w14:paraId="1C605231" w14:textId="77777777" w:rsidR="00670E78" w:rsidRPr="00C8366C" w:rsidRDefault="00670E78" w:rsidP="004F0520">
      <w:pPr>
        <w:rPr>
          <w:rFonts w:ascii="Arial" w:hAnsi="Arial" w:cs="Arial"/>
          <w:sz w:val="24"/>
          <w:szCs w:val="24"/>
        </w:rPr>
      </w:pPr>
    </w:p>
    <w:p w14:paraId="5A97AD8A" w14:textId="59B213E8" w:rsidR="00942CF6" w:rsidRPr="00C8366C" w:rsidRDefault="00E9067E" w:rsidP="004F0520">
      <w:pPr>
        <w:rPr>
          <w:rFonts w:ascii="Arial" w:hAnsi="Arial" w:cs="Arial"/>
          <w:sz w:val="24"/>
          <w:szCs w:val="24"/>
        </w:rPr>
      </w:pPr>
      <w:r w:rsidRPr="00C8366C">
        <w:rPr>
          <w:rFonts w:ascii="Arial" w:hAnsi="Arial" w:cs="Arial"/>
          <w:sz w:val="24"/>
          <w:szCs w:val="24"/>
        </w:rPr>
        <w:t xml:space="preserve">This section contains instructions for Bidders to use in preparing their proposals. </w:t>
      </w:r>
      <w:r w:rsidR="00942CF6" w:rsidRPr="00C8366C">
        <w:rPr>
          <w:rFonts w:ascii="Arial" w:hAnsi="Arial" w:cs="Arial"/>
          <w:sz w:val="24"/>
          <w:szCs w:val="24"/>
        </w:rPr>
        <w:t xml:space="preserve">The Department seeks </w:t>
      </w:r>
      <w:r w:rsidR="00942CF6" w:rsidRPr="00C8366C">
        <w:rPr>
          <w:rFonts w:ascii="Arial" w:hAnsi="Arial" w:cs="Arial"/>
          <w:sz w:val="24"/>
          <w:szCs w:val="24"/>
          <w:u w:val="single"/>
        </w:rPr>
        <w:t>detailed yet succinct</w:t>
      </w:r>
      <w:r w:rsidR="00942CF6" w:rsidRPr="00C8366C">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8366C" w:rsidRDefault="00942CF6" w:rsidP="004F0520">
      <w:pPr>
        <w:rPr>
          <w:rFonts w:ascii="Arial" w:hAnsi="Arial" w:cs="Arial"/>
          <w:sz w:val="24"/>
          <w:szCs w:val="24"/>
        </w:rPr>
      </w:pPr>
    </w:p>
    <w:p w14:paraId="363DDFD8" w14:textId="3D9BF91A" w:rsidR="00E9067E" w:rsidRPr="00C8366C" w:rsidRDefault="00E9067E" w:rsidP="004F0520">
      <w:pPr>
        <w:rPr>
          <w:rFonts w:ascii="Arial" w:hAnsi="Arial" w:cs="Arial"/>
          <w:sz w:val="24"/>
          <w:szCs w:val="24"/>
        </w:rPr>
      </w:pPr>
      <w:r w:rsidRPr="00C8366C">
        <w:rPr>
          <w:rFonts w:ascii="Arial" w:hAnsi="Arial" w:cs="Arial"/>
          <w:sz w:val="24"/>
          <w:szCs w:val="24"/>
        </w:rPr>
        <w:t>The Bidder’s proposal must follow the outline used below, including the numbering</w:t>
      </w:r>
      <w:r w:rsidR="00942CF6" w:rsidRPr="00C8366C">
        <w:rPr>
          <w:rFonts w:ascii="Arial" w:hAnsi="Arial" w:cs="Arial"/>
          <w:sz w:val="24"/>
          <w:szCs w:val="24"/>
        </w:rPr>
        <w:t>,</w:t>
      </w:r>
      <w:r w:rsidRPr="00C8366C">
        <w:rPr>
          <w:rFonts w:ascii="Arial" w:hAnsi="Arial" w:cs="Arial"/>
          <w:sz w:val="24"/>
          <w:szCs w:val="24"/>
        </w:rPr>
        <w:t xml:space="preserve"> section</w:t>
      </w:r>
      <w:r w:rsidR="00942CF6" w:rsidRPr="00C8366C">
        <w:rPr>
          <w:rFonts w:ascii="Arial" w:hAnsi="Arial" w:cs="Arial"/>
          <w:sz w:val="24"/>
          <w:szCs w:val="24"/>
        </w:rPr>
        <w:t>,</w:t>
      </w:r>
      <w:r w:rsidRPr="00C8366C">
        <w:rPr>
          <w:rFonts w:ascii="Arial" w:hAnsi="Arial" w:cs="Arial"/>
          <w:sz w:val="24"/>
          <w:szCs w:val="24"/>
        </w:rPr>
        <w:t xml:space="preserve"> and sub-section headings.  Failure to use the outline specified in </w:t>
      </w:r>
      <w:r w:rsidR="007D3784" w:rsidRPr="00C8366C">
        <w:rPr>
          <w:rFonts w:ascii="Arial" w:hAnsi="Arial" w:cs="Arial"/>
          <w:sz w:val="24"/>
          <w:szCs w:val="24"/>
        </w:rPr>
        <w:t>PART IV</w:t>
      </w:r>
      <w:r w:rsidR="00844E2E" w:rsidRPr="00C8366C">
        <w:rPr>
          <w:rFonts w:ascii="Arial" w:hAnsi="Arial" w:cs="Arial"/>
          <w:sz w:val="24"/>
          <w:szCs w:val="24"/>
        </w:rPr>
        <w:t>,</w:t>
      </w:r>
      <w:r w:rsidRPr="00C8366C">
        <w:rPr>
          <w:rFonts w:ascii="Arial" w:hAnsi="Arial" w:cs="Arial"/>
          <w:sz w:val="24"/>
          <w:szCs w:val="24"/>
        </w:rPr>
        <w:t xml:space="preserve"> or </w:t>
      </w:r>
      <w:r w:rsidR="00117E93" w:rsidRPr="00C8366C">
        <w:rPr>
          <w:rFonts w:ascii="Arial" w:hAnsi="Arial" w:cs="Arial"/>
          <w:sz w:val="24"/>
          <w:szCs w:val="24"/>
        </w:rPr>
        <w:t xml:space="preserve">failure </w:t>
      </w:r>
      <w:r w:rsidRPr="00C8366C">
        <w:rPr>
          <w:rFonts w:ascii="Arial" w:hAnsi="Arial" w:cs="Arial"/>
          <w:sz w:val="24"/>
          <w:szCs w:val="24"/>
        </w:rPr>
        <w:t xml:space="preserve">to respond to all questions and instructions throughout </w:t>
      </w:r>
      <w:r w:rsidR="00AA460A" w:rsidRPr="00C8366C">
        <w:rPr>
          <w:rFonts w:ascii="Arial" w:hAnsi="Arial" w:cs="Arial"/>
          <w:sz w:val="24"/>
          <w:szCs w:val="24"/>
        </w:rPr>
        <w:t>the RFP</w:t>
      </w:r>
      <w:r w:rsidR="00844E2E" w:rsidRPr="00C8366C">
        <w:rPr>
          <w:rFonts w:ascii="Arial" w:hAnsi="Arial" w:cs="Arial"/>
          <w:sz w:val="24"/>
          <w:szCs w:val="24"/>
        </w:rPr>
        <w:t>,</w:t>
      </w:r>
      <w:r w:rsidRPr="00C8366C">
        <w:rPr>
          <w:rFonts w:ascii="Arial" w:hAnsi="Arial" w:cs="Arial"/>
          <w:sz w:val="24"/>
          <w:szCs w:val="24"/>
        </w:rPr>
        <w:t xml:space="preserve"> may result in the proposal being disqualified as non-responsive or receiving a reduced score.  The Department</w:t>
      </w:r>
      <w:r w:rsidR="00844E2E" w:rsidRPr="00C8366C">
        <w:rPr>
          <w:rFonts w:ascii="Arial" w:hAnsi="Arial" w:cs="Arial"/>
          <w:sz w:val="24"/>
          <w:szCs w:val="24"/>
        </w:rPr>
        <w:t>,</w:t>
      </w:r>
      <w:r w:rsidRPr="00C8366C">
        <w:rPr>
          <w:rFonts w:ascii="Arial" w:hAnsi="Arial" w:cs="Arial"/>
          <w:sz w:val="24"/>
          <w:szCs w:val="24"/>
        </w:rPr>
        <w:t xml:space="preserve"> and its evaluation team</w:t>
      </w:r>
      <w:r w:rsidR="00844E2E" w:rsidRPr="00C8366C">
        <w:rPr>
          <w:rFonts w:ascii="Arial" w:hAnsi="Arial" w:cs="Arial"/>
          <w:sz w:val="24"/>
          <w:szCs w:val="24"/>
        </w:rPr>
        <w:t>, has</w:t>
      </w:r>
      <w:r w:rsidRPr="00C8366C">
        <w:rPr>
          <w:rFonts w:ascii="Arial" w:hAnsi="Arial" w:cs="Arial"/>
          <w:sz w:val="24"/>
          <w:szCs w:val="24"/>
        </w:rPr>
        <w:t xml:space="preserve"> sole discretion to determine whether a variance from the RFP specifications </w:t>
      </w:r>
      <w:r w:rsidR="00F910F5" w:rsidRPr="00C8366C">
        <w:rPr>
          <w:rFonts w:ascii="Arial" w:hAnsi="Arial" w:cs="Arial"/>
          <w:sz w:val="24"/>
          <w:szCs w:val="24"/>
        </w:rPr>
        <w:t xml:space="preserve">will </w:t>
      </w:r>
      <w:r w:rsidRPr="00C8366C">
        <w:rPr>
          <w:rFonts w:ascii="Arial" w:hAnsi="Arial" w:cs="Arial"/>
          <w:sz w:val="24"/>
          <w:szCs w:val="24"/>
        </w:rPr>
        <w:t xml:space="preserve">result either </w:t>
      </w:r>
      <w:r w:rsidR="00AA460A" w:rsidRPr="00C8366C">
        <w:rPr>
          <w:rFonts w:ascii="Arial" w:hAnsi="Arial" w:cs="Arial"/>
          <w:sz w:val="24"/>
          <w:szCs w:val="24"/>
        </w:rPr>
        <w:t xml:space="preserve">in </w:t>
      </w:r>
      <w:r w:rsidRPr="00C8366C">
        <w:rPr>
          <w:rFonts w:ascii="Arial" w:hAnsi="Arial" w:cs="Arial"/>
          <w:sz w:val="24"/>
          <w:szCs w:val="24"/>
        </w:rPr>
        <w:t>disqualification or reduction in scoring of a proposal.  Rephrasing of the content provided in th</w:t>
      </w:r>
      <w:r w:rsidR="00AA460A" w:rsidRPr="00C8366C">
        <w:rPr>
          <w:rFonts w:ascii="Arial" w:hAnsi="Arial" w:cs="Arial"/>
          <w:sz w:val="24"/>
          <w:szCs w:val="24"/>
        </w:rPr>
        <w:t>e</w:t>
      </w:r>
      <w:r w:rsidRPr="00C8366C">
        <w:rPr>
          <w:rFonts w:ascii="Arial" w:hAnsi="Arial" w:cs="Arial"/>
          <w:sz w:val="24"/>
          <w:szCs w:val="24"/>
        </w:rPr>
        <w:t xml:space="preserve"> RFP will, at best, be considered minimally responsive.</w:t>
      </w:r>
    </w:p>
    <w:p w14:paraId="2C780D20" w14:textId="77777777" w:rsidR="007D3784" w:rsidRPr="00C8366C" w:rsidRDefault="007D3784" w:rsidP="007D3784">
      <w:pPr>
        <w:pStyle w:val="ListParagraph"/>
        <w:ind w:left="360"/>
        <w:rPr>
          <w:rFonts w:ascii="Arial" w:hAnsi="Arial" w:cs="Arial"/>
          <w:b/>
          <w:sz w:val="24"/>
          <w:szCs w:val="24"/>
        </w:rPr>
      </w:pPr>
      <w:bookmarkStart w:id="27" w:name="_Hlk32488622"/>
    </w:p>
    <w:p w14:paraId="2F380B8B" w14:textId="6514DC6B" w:rsidR="00EA18AB" w:rsidRPr="00C8366C" w:rsidRDefault="00EE7EE0" w:rsidP="00B90357">
      <w:pPr>
        <w:rPr>
          <w:rFonts w:ascii="Arial" w:hAnsi="Arial" w:cs="Arial"/>
          <w:sz w:val="24"/>
          <w:szCs w:val="24"/>
        </w:rPr>
      </w:pPr>
      <w:r w:rsidRPr="00C8366C">
        <w:rPr>
          <w:rFonts w:ascii="Arial" w:hAnsi="Arial" w:cs="Arial"/>
          <w:sz w:val="24"/>
          <w:szCs w:val="24"/>
        </w:rPr>
        <w:t>Bidders</w:t>
      </w:r>
      <w:r w:rsidR="00351845" w:rsidRPr="00C8366C">
        <w:rPr>
          <w:rFonts w:ascii="Arial" w:hAnsi="Arial" w:cs="Arial"/>
          <w:sz w:val="24"/>
          <w:szCs w:val="24"/>
        </w:rPr>
        <w:t xml:space="preserve"> </w:t>
      </w:r>
      <w:r w:rsidR="007D3784" w:rsidRPr="00C8366C">
        <w:rPr>
          <w:rFonts w:ascii="Arial" w:hAnsi="Arial" w:cs="Arial"/>
          <w:sz w:val="24"/>
          <w:szCs w:val="24"/>
        </w:rPr>
        <w:t>are</w:t>
      </w:r>
      <w:r w:rsidR="00351845" w:rsidRPr="00C8366C">
        <w:rPr>
          <w:rFonts w:ascii="Arial" w:hAnsi="Arial" w:cs="Arial"/>
          <w:sz w:val="24"/>
          <w:szCs w:val="24"/>
        </w:rPr>
        <w:t xml:space="preserve"> not </w:t>
      </w:r>
      <w:r w:rsidR="007D3784" w:rsidRPr="00C8366C">
        <w:rPr>
          <w:rFonts w:ascii="Arial" w:hAnsi="Arial" w:cs="Arial"/>
          <w:sz w:val="24"/>
          <w:szCs w:val="24"/>
        </w:rPr>
        <w:t xml:space="preserve">to </w:t>
      </w:r>
      <w:r w:rsidR="00252FFC" w:rsidRPr="00C8366C">
        <w:rPr>
          <w:rFonts w:ascii="Arial" w:hAnsi="Arial" w:cs="Arial"/>
          <w:sz w:val="24"/>
          <w:szCs w:val="24"/>
        </w:rPr>
        <w:t>provide</w:t>
      </w:r>
      <w:r w:rsidR="00351845" w:rsidRPr="00C8366C">
        <w:rPr>
          <w:rFonts w:ascii="Arial" w:hAnsi="Arial" w:cs="Arial"/>
          <w:sz w:val="24"/>
          <w:szCs w:val="24"/>
        </w:rPr>
        <w:t xml:space="preserve"> additional attachments beyond those specified in the RFP for the purpose of extending their response.</w:t>
      </w:r>
      <w:r w:rsidR="000D4179" w:rsidRPr="00C8366C">
        <w:rPr>
          <w:rFonts w:ascii="Arial" w:hAnsi="Arial" w:cs="Arial"/>
          <w:sz w:val="24"/>
          <w:szCs w:val="24"/>
        </w:rPr>
        <w:t xml:space="preserve">  </w:t>
      </w:r>
      <w:r w:rsidR="008A7C6B" w:rsidRPr="00C8366C">
        <w:rPr>
          <w:rFonts w:ascii="Arial" w:hAnsi="Arial" w:cs="Arial"/>
          <w:sz w:val="24"/>
          <w:szCs w:val="24"/>
        </w:rPr>
        <w:t xml:space="preserve">Additional materials </w:t>
      </w:r>
      <w:r w:rsidR="000D4179" w:rsidRPr="00C8366C">
        <w:rPr>
          <w:rFonts w:ascii="Arial" w:hAnsi="Arial" w:cs="Arial"/>
          <w:sz w:val="24"/>
          <w:szCs w:val="24"/>
        </w:rPr>
        <w:t xml:space="preserve">not requested </w:t>
      </w:r>
      <w:r w:rsidR="008A7C6B" w:rsidRPr="00C8366C">
        <w:rPr>
          <w:rFonts w:ascii="Arial" w:hAnsi="Arial" w:cs="Arial"/>
          <w:sz w:val="24"/>
          <w:szCs w:val="24"/>
        </w:rPr>
        <w:t>will not be considered part of the proposal and will not be evaluated</w:t>
      </w:r>
      <w:r w:rsidR="00351845" w:rsidRPr="00C8366C">
        <w:rPr>
          <w:rFonts w:ascii="Arial" w:hAnsi="Arial" w:cs="Arial"/>
          <w:sz w:val="24"/>
          <w:szCs w:val="24"/>
        </w:rPr>
        <w:t>.</w:t>
      </w:r>
      <w:r w:rsidR="00B90357" w:rsidRPr="00C8366C">
        <w:rPr>
          <w:rFonts w:ascii="Arial" w:hAnsi="Arial" w:cs="Arial"/>
          <w:sz w:val="24"/>
          <w:szCs w:val="24"/>
        </w:rPr>
        <w:t xml:space="preserve"> </w:t>
      </w:r>
      <w:r w:rsidR="00351845" w:rsidRPr="00C8366C">
        <w:rPr>
          <w:rFonts w:ascii="Arial" w:hAnsi="Arial" w:cs="Arial"/>
          <w:sz w:val="24"/>
          <w:szCs w:val="24"/>
        </w:rPr>
        <w:t>Include any forms pro</w:t>
      </w:r>
      <w:r w:rsidR="00032ABA" w:rsidRPr="00C8366C">
        <w:rPr>
          <w:rFonts w:ascii="Arial" w:hAnsi="Arial" w:cs="Arial"/>
          <w:sz w:val="24"/>
          <w:szCs w:val="24"/>
        </w:rPr>
        <w:t>vided in the submission</w:t>
      </w:r>
      <w:r w:rsidR="00351845" w:rsidRPr="00C8366C">
        <w:rPr>
          <w:rFonts w:ascii="Arial" w:hAnsi="Arial" w:cs="Arial"/>
          <w:sz w:val="24"/>
          <w:szCs w:val="24"/>
        </w:rPr>
        <w:t xml:space="preserve"> package or reproduce those forms as closely as</w:t>
      </w:r>
      <w:r w:rsidR="0004203E" w:rsidRPr="00C8366C">
        <w:rPr>
          <w:rFonts w:ascii="Arial" w:hAnsi="Arial" w:cs="Arial"/>
          <w:sz w:val="24"/>
          <w:szCs w:val="24"/>
        </w:rPr>
        <w:t xml:space="preserve"> possible.  All information </w:t>
      </w:r>
      <w:r w:rsidR="00F910F5" w:rsidRPr="00C8366C">
        <w:rPr>
          <w:rFonts w:ascii="Arial" w:hAnsi="Arial" w:cs="Arial"/>
          <w:sz w:val="24"/>
          <w:szCs w:val="24"/>
        </w:rPr>
        <w:t xml:space="preserve">must </w:t>
      </w:r>
      <w:r w:rsidR="00351845" w:rsidRPr="00C8366C">
        <w:rPr>
          <w:rFonts w:ascii="Arial" w:hAnsi="Arial" w:cs="Arial"/>
          <w:sz w:val="24"/>
          <w:szCs w:val="24"/>
        </w:rPr>
        <w:t>be presente</w:t>
      </w:r>
      <w:r w:rsidR="0004203E" w:rsidRPr="00C8366C">
        <w:rPr>
          <w:rFonts w:ascii="Arial" w:hAnsi="Arial" w:cs="Arial"/>
          <w:sz w:val="24"/>
          <w:szCs w:val="24"/>
        </w:rPr>
        <w:t>d in the same order and</w:t>
      </w:r>
      <w:r w:rsidR="00FE5FB2" w:rsidRPr="00C8366C">
        <w:rPr>
          <w:rFonts w:ascii="Arial" w:hAnsi="Arial" w:cs="Arial"/>
          <w:sz w:val="24"/>
          <w:szCs w:val="24"/>
        </w:rPr>
        <w:t xml:space="preserve"> format as described in the RFP.</w:t>
      </w:r>
    </w:p>
    <w:p w14:paraId="511BEC32" w14:textId="77777777" w:rsidR="00EA18AB" w:rsidRPr="00C8366C"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8366C" w:rsidRDefault="00C56860" w:rsidP="00B90357">
      <w:pPr>
        <w:rPr>
          <w:rFonts w:ascii="Arial" w:hAnsi="Arial" w:cs="Arial"/>
          <w:b/>
          <w:sz w:val="24"/>
          <w:szCs w:val="24"/>
        </w:rPr>
      </w:pPr>
      <w:r w:rsidRPr="00C8366C">
        <w:rPr>
          <w:rFonts w:ascii="Arial" w:hAnsi="Arial" w:cs="Arial"/>
          <w:b/>
          <w:sz w:val="24"/>
          <w:szCs w:val="24"/>
        </w:rPr>
        <w:t xml:space="preserve">Proposal </w:t>
      </w:r>
      <w:r w:rsidR="00117E93" w:rsidRPr="00C8366C">
        <w:rPr>
          <w:rFonts w:ascii="Arial" w:hAnsi="Arial" w:cs="Arial"/>
          <w:b/>
          <w:sz w:val="24"/>
          <w:szCs w:val="24"/>
        </w:rPr>
        <w:t xml:space="preserve">Format and </w:t>
      </w:r>
      <w:r w:rsidRPr="00C8366C">
        <w:rPr>
          <w:rFonts w:ascii="Arial" w:hAnsi="Arial" w:cs="Arial"/>
          <w:b/>
          <w:sz w:val="24"/>
          <w:szCs w:val="24"/>
        </w:rPr>
        <w:t>Contents</w:t>
      </w:r>
      <w:bookmarkEnd w:id="28"/>
      <w:bookmarkEnd w:id="29"/>
      <w:r w:rsidR="00DE6455" w:rsidRPr="00C8366C">
        <w:rPr>
          <w:rFonts w:ascii="Arial" w:hAnsi="Arial" w:cs="Arial"/>
          <w:b/>
          <w:sz w:val="24"/>
          <w:szCs w:val="24"/>
        </w:rPr>
        <w:t xml:space="preserve"> </w:t>
      </w:r>
    </w:p>
    <w:p w14:paraId="16868E50" w14:textId="693A4330" w:rsidR="00724810" w:rsidRPr="00C8366C" w:rsidRDefault="00724810" w:rsidP="004F0520">
      <w:pPr>
        <w:rPr>
          <w:rFonts w:ascii="Arial" w:hAnsi="Arial" w:cs="Arial"/>
          <w:sz w:val="24"/>
          <w:szCs w:val="24"/>
        </w:rPr>
      </w:pPr>
    </w:p>
    <w:p w14:paraId="7B308A6F" w14:textId="09493D1F" w:rsidR="0055472F" w:rsidRPr="00C8366C" w:rsidRDefault="0055472F" w:rsidP="004F0520">
      <w:pPr>
        <w:rPr>
          <w:rFonts w:ascii="Arial" w:hAnsi="Arial" w:cs="Arial"/>
          <w:sz w:val="24"/>
          <w:szCs w:val="24"/>
        </w:rPr>
      </w:pPr>
      <w:r w:rsidRPr="00C8366C">
        <w:rPr>
          <w:rFonts w:ascii="Arial" w:hAnsi="Arial" w:cs="Arial"/>
          <w:b/>
          <w:sz w:val="24"/>
          <w:szCs w:val="24"/>
        </w:rPr>
        <w:t xml:space="preserve">Section I </w:t>
      </w:r>
      <w:r w:rsidRPr="00C8366C">
        <w:rPr>
          <w:rFonts w:ascii="Arial" w:hAnsi="Arial" w:cs="Arial"/>
          <w:b/>
          <w:sz w:val="24"/>
          <w:szCs w:val="24"/>
        </w:rPr>
        <w:tab/>
      </w:r>
      <w:r w:rsidR="00190216" w:rsidRPr="00C8366C">
        <w:rPr>
          <w:rFonts w:ascii="Arial" w:hAnsi="Arial" w:cs="Arial"/>
          <w:b/>
          <w:sz w:val="24"/>
          <w:szCs w:val="24"/>
        </w:rPr>
        <w:t>Preliminary Information</w:t>
      </w:r>
      <w:r w:rsidR="00C43A42" w:rsidRPr="00C8366C">
        <w:rPr>
          <w:rFonts w:ascii="Arial" w:hAnsi="Arial" w:cs="Arial"/>
          <w:b/>
          <w:sz w:val="24"/>
          <w:szCs w:val="24"/>
        </w:rPr>
        <w:t xml:space="preserve"> </w:t>
      </w:r>
      <w:r w:rsidR="00C43A42" w:rsidRPr="00C8366C">
        <w:rPr>
          <w:rFonts w:ascii="Arial" w:hAnsi="Arial" w:cs="Arial"/>
          <w:sz w:val="24"/>
          <w:szCs w:val="24"/>
        </w:rPr>
        <w:t>(File #1)</w:t>
      </w:r>
    </w:p>
    <w:p w14:paraId="665E39E8" w14:textId="742F072E" w:rsidR="0055472F" w:rsidRPr="00C8366C" w:rsidRDefault="0055472F" w:rsidP="004F0520">
      <w:pPr>
        <w:rPr>
          <w:rFonts w:ascii="Arial" w:hAnsi="Arial" w:cs="Arial"/>
          <w:b/>
          <w:sz w:val="24"/>
          <w:szCs w:val="24"/>
        </w:rPr>
      </w:pPr>
    </w:p>
    <w:p w14:paraId="4B3374C9" w14:textId="15A3E4E5" w:rsidR="0055472F" w:rsidRPr="00C8366C" w:rsidRDefault="0055472F" w:rsidP="0055472F">
      <w:pPr>
        <w:pStyle w:val="ListParagraph"/>
        <w:numPr>
          <w:ilvl w:val="1"/>
          <w:numId w:val="18"/>
        </w:numPr>
        <w:rPr>
          <w:rFonts w:ascii="Arial" w:hAnsi="Arial" w:cs="Arial"/>
          <w:b/>
          <w:sz w:val="24"/>
          <w:szCs w:val="24"/>
        </w:rPr>
      </w:pPr>
      <w:r w:rsidRPr="00C8366C">
        <w:rPr>
          <w:rFonts w:ascii="Arial" w:hAnsi="Arial" w:cs="Arial"/>
          <w:b/>
          <w:sz w:val="24"/>
          <w:szCs w:val="24"/>
        </w:rPr>
        <w:t>Proposal Cover Page</w:t>
      </w:r>
    </w:p>
    <w:p w14:paraId="4B90EFAB" w14:textId="2E1F05F4" w:rsidR="0055472F" w:rsidRPr="00C8366C" w:rsidRDefault="0055472F" w:rsidP="0055472F">
      <w:pPr>
        <w:pStyle w:val="ListParagraph"/>
        <w:rPr>
          <w:rFonts w:ascii="Arial" w:hAnsi="Arial" w:cs="Arial"/>
          <w:sz w:val="24"/>
          <w:szCs w:val="24"/>
        </w:rPr>
      </w:pPr>
      <w:r w:rsidRPr="00C8366C">
        <w:rPr>
          <w:rFonts w:ascii="Arial" w:hAnsi="Arial" w:cs="Arial"/>
          <w:sz w:val="24"/>
          <w:szCs w:val="24"/>
        </w:rPr>
        <w:t xml:space="preserve">Bidders must complete </w:t>
      </w:r>
      <w:r w:rsidRPr="00C8366C">
        <w:rPr>
          <w:rFonts w:ascii="Arial" w:hAnsi="Arial" w:cs="Arial"/>
          <w:b/>
          <w:sz w:val="24"/>
          <w:szCs w:val="24"/>
        </w:rPr>
        <w:t>Appendix A</w:t>
      </w:r>
      <w:r w:rsidRPr="00C8366C">
        <w:rPr>
          <w:rFonts w:ascii="Arial" w:hAnsi="Arial" w:cs="Arial"/>
          <w:sz w:val="24"/>
          <w:szCs w:val="24"/>
        </w:rPr>
        <w:t xml:space="preserve"> </w:t>
      </w:r>
      <w:r w:rsidR="008E1466" w:rsidRPr="00C8366C">
        <w:rPr>
          <w:rFonts w:ascii="Arial" w:hAnsi="Arial" w:cs="Arial"/>
          <w:sz w:val="24"/>
          <w:szCs w:val="24"/>
        </w:rPr>
        <w:t>(Proposal Cover Page)</w:t>
      </w:r>
      <w:r w:rsidRPr="00C8366C">
        <w:rPr>
          <w:rFonts w:ascii="Arial" w:hAnsi="Arial" w:cs="Arial"/>
          <w:sz w:val="24"/>
          <w:szCs w:val="24"/>
        </w:rPr>
        <w:t xml:space="preserve">.  It is </w:t>
      </w:r>
      <w:r w:rsidR="00F47027" w:rsidRPr="00C8366C">
        <w:rPr>
          <w:rFonts w:ascii="Arial" w:hAnsi="Arial" w:cs="Arial"/>
          <w:sz w:val="24"/>
          <w:szCs w:val="24"/>
        </w:rPr>
        <w:t>critical</w:t>
      </w:r>
      <w:r w:rsidRPr="00C8366C">
        <w:rPr>
          <w:rFonts w:ascii="Arial" w:hAnsi="Arial" w:cs="Arial"/>
          <w:sz w:val="24"/>
          <w:szCs w:val="24"/>
        </w:rPr>
        <w:t xml:space="preserve"> that the cover page show the specific information requested, including Bidder address(es) and other details listed.  The </w:t>
      </w:r>
      <w:r w:rsidR="007D3784" w:rsidRPr="00C8366C">
        <w:rPr>
          <w:rFonts w:ascii="Arial" w:hAnsi="Arial" w:cs="Arial"/>
          <w:sz w:val="24"/>
          <w:szCs w:val="24"/>
        </w:rPr>
        <w:t>P</w:t>
      </w:r>
      <w:r w:rsidRPr="00C8366C">
        <w:rPr>
          <w:rFonts w:ascii="Arial" w:hAnsi="Arial" w:cs="Arial"/>
          <w:sz w:val="24"/>
          <w:szCs w:val="24"/>
        </w:rPr>
        <w:t xml:space="preserve">roposal </w:t>
      </w:r>
      <w:r w:rsidR="007D3784" w:rsidRPr="00C8366C">
        <w:rPr>
          <w:rFonts w:ascii="Arial" w:hAnsi="Arial" w:cs="Arial"/>
          <w:sz w:val="24"/>
          <w:szCs w:val="24"/>
        </w:rPr>
        <w:t>C</w:t>
      </w:r>
      <w:r w:rsidRPr="00C8366C">
        <w:rPr>
          <w:rFonts w:ascii="Arial" w:hAnsi="Arial" w:cs="Arial"/>
          <w:sz w:val="24"/>
          <w:szCs w:val="24"/>
        </w:rPr>
        <w:t xml:space="preserve">over </w:t>
      </w:r>
      <w:r w:rsidR="007D3784" w:rsidRPr="00C8366C">
        <w:rPr>
          <w:rFonts w:ascii="Arial" w:hAnsi="Arial" w:cs="Arial"/>
          <w:sz w:val="24"/>
          <w:szCs w:val="24"/>
        </w:rPr>
        <w:t>P</w:t>
      </w:r>
      <w:r w:rsidRPr="00C8366C">
        <w:rPr>
          <w:rFonts w:ascii="Arial" w:hAnsi="Arial" w:cs="Arial"/>
          <w:sz w:val="24"/>
          <w:szCs w:val="24"/>
        </w:rPr>
        <w:t>age must be dated and signed by a person authorized to enter into contracts on behalf of the Bidder.</w:t>
      </w:r>
    </w:p>
    <w:p w14:paraId="69CFA349" w14:textId="77777777" w:rsidR="0055472F" w:rsidRPr="00C8366C" w:rsidRDefault="0055472F" w:rsidP="0055472F">
      <w:pPr>
        <w:pStyle w:val="ListParagraph"/>
        <w:rPr>
          <w:rFonts w:ascii="Arial" w:hAnsi="Arial" w:cs="Arial"/>
          <w:sz w:val="24"/>
          <w:szCs w:val="24"/>
        </w:rPr>
      </w:pPr>
    </w:p>
    <w:p w14:paraId="48AC50C8" w14:textId="7B3C1669" w:rsidR="0055472F" w:rsidRPr="00C8366C" w:rsidRDefault="0055472F" w:rsidP="0055472F">
      <w:pPr>
        <w:pStyle w:val="ListParagraph"/>
        <w:numPr>
          <w:ilvl w:val="1"/>
          <w:numId w:val="18"/>
        </w:numPr>
        <w:rPr>
          <w:rFonts w:ascii="Arial" w:hAnsi="Arial" w:cs="Arial"/>
          <w:b/>
          <w:sz w:val="24"/>
          <w:szCs w:val="24"/>
        </w:rPr>
      </w:pPr>
      <w:r w:rsidRPr="00C8366C">
        <w:rPr>
          <w:rFonts w:ascii="Arial" w:hAnsi="Arial" w:cs="Arial"/>
          <w:b/>
          <w:sz w:val="24"/>
          <w:szCs w:val="24"/>
        </w:rPr>
        <w:t>Debarment, Performance and Non-Collusion Certification</w:t>
      </w:r>
    </w:p>
    <w:p w14:paraId="2215779A" w14:textId="6B3261B0" w:rsidR="007D3784" w:rsidRPr="00C8366C" w:rsidRDefault="0055472F" w:rsidP="007D3784">
      <w:pPr>
        <w:pStyle w:val="ListParagraph"/>
        <w:rPr>
          <w:rFonts w:ascii="Arial" w:hAnsi="Arial" w:cs="Arial"/>
          <w:sz w:val="24"/>
          <w:szCs w:val="24"/>
        </w:rPr>
      </w:pPr>
      <w:r w:rsidRPr="00C8366C">
        <w:rPr>
          <w:rFonts w:ascii="Arial" w:hAnsi="Arial" w:cs="Arial"/>
          <w:sz w:val="24"/>
          <w:szCs w:val="24"/>
        </w:rPr>
        <w:t xml:space="preserve">Bidders must complete </w:t>
      </w:r>
      <w:r w:rsidRPr="00C8366C">
        <w:rPr>
          <w:rFonts w:ascii="Arial" w:hAnsi="Arial" w:cs="Arial"/>
          <w:b/>
          <w:sz w:val="24"/>
          <w:szCs w:val="24"/>
        </w:rPr>
        <w:t>Appendix B</w:t>
      </w:r>
      <w:r w:rsidR="008E1466" w:rsidRPr="00C8366C">
        <w:rPr>
          <w:rFonts w:ascii="Arial" w:hAnsi="Arial" w:cs="Arial"/>
          <w:b/>
          <w:sz w:val="24"/>
          <w:szCs w:val="24"/>
        </w:rPr>
        <w:t xml:space="preserve"> </w:t>
      </w:r>
      <w:r w:rsidR="008E1466" w:rsidRPr="00C8366C">
        <w:rPr>
          <w:rFonts w:ascii="Arial" w:hAnsi="Arial" w:cs="Arial"/>
          <w:bCs/>
          <w:sz w:val="24"/>
          <w:szCs w:val="24"/>
        </w:rPr>
        <w:t>(</w:t>
      </w:r>
      <w:r w:rsidR="008E1466" w:rsidRPr="00C8366C">
        <w:rPr>
          <w:rFonts w:ascii="Arial" w:hAnsi="Arial" w:cs="Arial"/>
          <w:sz w:val="24"/>
          <w:szCs w:val="24"/>
        </w:rPr>
        <w:t>Debarment, Performance and Non-Collusion Certification Form)</w:t>
      </w:r>
      <w:r w:rsidRPr="00C8366C">
        <w:rPr>
          <w:rFonts w:ascii="Arial" w:hAnsi="Arial" w:cs="Arial"/>
          <w:sz w:val="24"/>
          <w:szCs w:val="24"/>
        </w:rPr>
        <w:t>.</w:t>
      </w:r>
      <w:r w:rsidR="007D3784" w:rsidRPr="00C8366C">
        <w:rPr>
          <w:rFonts w:ascii="Arial" w:hAnsi="Arial" w:cs="Arial"/>
          <w:sz w:val="24"/>
          <w:szCs w:val="24"/>
        </w:rPr>
        <w:t xml:space="preserve"> The Debarment, Performance and Non-Collusion Certification Form must be dated and signed by a person authorized to enter into contracts on behalf of the Bidder.</w:t>
      </w:r>
    </w:p>
    <w:p w14:paraId="3DFBAF89" w14:textId="77777777" w:rsidR="00A32855" w:rsidRPr="00C8366C" w:rsidRDefault="00A32855" w:rsidP="007D3784">
      <w:pPr>
        <w:pStyle w:val="ListParagraph"/>
        <w:rPr>
          <w:rFonts w:ascii="Arial" w:hAnsi="Arial" w:cs="Arial"/>
          <w:sz w:val="24"/>
          <w:szCs w:val="24"/>
        </w:rPr>
      </w:pPr>
    </w:p>
    <w:p w14:paraId="121FD8B4" w14:textId="066ACF9A" w:rsidR="00A57282" w:rsidRPr="00AA5DF7" w:rsidRDefault="00CE2868" w:rsidP="004F0520">
      <w:pPr>
        <w:pStyle w:val="ListParagraph"/>
        <w:numPr>
          <w:ilvl w:val="1"/>
          <w:numId w:val="18"/>
        </w:numPr>
        <w:rPr>
          <w:rFonts w:ascii="Arial" w:hAnsi="Arial" w:cs="Arial"/>
          <w:sz w:val="24"/>
          <w:szCs w:val="24"/>
        </w:rPr>
      </w:pPr>
      <w:r w:rsidRPr="00C8366C">
        <w:rPr>
          <w:rFonts w:ascii="Arial" w:hAnsi="Arial" w:cs="Arial"/>
          <w:b/>
          <w:bCs/>
          <w:sz w:val="24"/>
          <w:szCs w:val="24"/>
        </w:rPr>
        <w:t>Federal Funding Requirements and Assurances</w:t>
      </w:r>
      <w:r w:rsidRPr="00C8366C">
        <w:rPr>
          <w:rFonts w:ascii="Arial" w:hAnsi="Arial" w:cs="Arial"/>
          <w:b/>
          <w:bCs/>
          <w:sz w:val="24"/>
          <w:szCs w:val="24"/>
        </w:rPr>
        <w:br/>
      </w:r>
      <w:r w:rsidRPr="00C8366C">
        <w:rPr>
          <w:rFonts w:ascii="Arial" w:hAnsi="Arial" w:cs="Arial"/>
          <w:sz w:val="24"/>
          <w:szCs w:val="24"/>
        </w:rPr>
        <w:t xml:space="preserve">Bidders must complete </w:t>
      </w:r>
      <w:r w:rsidRPr="00C8366C">
        <w:rPr>
          <w:rFonts w:ascii="Arial" w:hAnsi="Arial" w:cs="Arial"/>
          <w:b/>
          <w:bCs/>
          <w:sz w:val="24"/>
          <w:szCs w:val="24"/>
        </w:rPr>
        <w:t xml:space="preserve">Appendix C </w:t>
      </w:r>
      <w:r w:rsidRPr="00C8366C">
        <w:rPr>
          <w:rFonts w:ascii="Arial" w:hAnsi="Arial" w:cs="Arial"/>
          <w:sz w:val="24"/>
          <w:szCs w:val="24"/>
        </w:rPr>
        <w:t>(Federal Funding Requirements and Assurances)</w:t>
      </w:r>
      <w:r w:rsidR="00D63525" w:rsidRPr="00C8366C">
        <w:rPr>
          <w:rFonts w:ascii="Arial" w:hAnsi="Arial" w:cs="Arial"/>
          <w:sz w:val="24"/>
          <w:szCs w:val="24"/>
        </w:rPr>
        <w:t xml:space="preserve"> form. The Federal Funding Requirements and Assurances form must be dated and signed by a person authorized to enter into contracts on behalf of the Bidder.</w:t>
      </w:r>
      <w:r w:rsidRPr="00C8366C">
        <w:rPr>
          <w:rFonts w:ascii="Arial" w:hAnsi="Arial" w:cs="Arial"/>
          <w:sz w:val="24"/>
          <w:szCs w:val="24"/>
        </w:rPr>
        <w:br/>
      </w:r>
    </w:p>
    <w:p w14:paraId="430E44E4" w14:textId="08236E73" w:rsidR="00F17D71" w:rsidRPr="00C8366C" w:rsidRDefault="006C712B" w:rsidP="004F0520">
      <w:pPr>
        <w:rPr>
          <w:rFonts w:ascii="Arial" w:hAnsi="Arial" w:cs="Arial"/>
          <w:b/>
          <w:sz w:val="24"/>
          <w:szCs w:val="24"/>
        </w:rPr>
      </w:pPr>
      <w:r w:rsidRPr="00C8366C">
        <w:rPr>
          <w:rFonts w:ascii="Arial" w:hAnsi="Arial" w:cs="Arial"/>
          <w:b/>
          <w:sz w:val="24"/>
          <w:szCs w:val="24"/>
        </w:rPr>
        <w:t>Section I</w:t>
      </w:r>
      <w:r w:rsidR="0055472F" w:rsidRPr="00C8366C">
        <w:rPr>
          <w:rFonts w:ascii="Arial" w:hAnsi="Arial" w:cs="Arial"/>
          <w:b/>
          <w:sz w:val="24"/>
          <w:szCs w:val="24"/>
        </w:rPr>
        <w:t>I</w:t>
      </w:r>
      <w:r w:rsidRPr="00C8366C">
        <w:rPr>
          <w:rFonts w:ascii="Arial" w:hAnsi="Arial" w:cs="Arial"/>
          <w:b/>
          <w:sz w:val="24"/>
          <w:szCs w:val="24"/>
        </w:rPr>
        <w:tab/>
      </w:r>
      <w:r w:rsidR="00F17D71" w:rsidRPr="00C8366C">
        <w:rPr>
          <w:rFonts w:ascii="Arial" w:hAnsi="Arial" w:cs="Arial"/>
          <w:b/>
          <w:sz w:val="24"/>
          <w:szCs w:val="24"/>
        </w:rPr>
        <w:t>Organization Qualifications and Experience</w:t>
      </w:r>
      <w:r w:rsidR="00C43A42" w:rsidRPr="00C8366C">
        <w:rPr>
          <w:rFonts w:ascii="Arial" w:hAnsi="Arial" w:cs="Arial"/>
          <w:b/>
          <w:sz w:val="24"/>
          <w:szCs w:val="24"/>
        </w:rPr>
        <w:t xml:space="preserve"> </w:t>
      </w:r>
      <w:r w:rsidR="00C43A42" w:rsidRPr="00C8366C">
        <w:rPr>
          <w:rFonts w:ascii="Arial" w:hAnsi="Arial" w:cs="Arial"/>
          <w:sz w:val="24"/>
          <w:szCs w:val="24"/>
        </w:rPr>
        <w:t>(File #2)</w:t>
      </w:r>
    </w:p>
    <w:p w14:paraId="1575B0A7" w14:textId="77777777" w:rsidR="00F17D71" w:rsidRPr="00C8366C" w:rsidRDefault="00F17D71" w:rsidP="004F0520">
      <w:pPr>
        <w:rPr>
          <w:rFonts w:ascii="Arial" w:hAnsi="Arial" w:cs="Arial"/>
          <w:sz w:val="24"/>
          <w:szCs w:val="24"/>
        </w:rPr>
      </w:pPr>
    </w:p>
    <w:p w14:paraId="715DBA58" w14:textId="77777777" w:rsidR="00C249BB" w:rsidRPr="00C8366C" w:rsidRDefault="00F17D71" w:rsidP="0055472F">
      <w:pPr>
        <w:pStyle w:val="ListParagraph"/>
        <w:numPr>
          <w:ilvl w:val="1"/>
          <w:numId w:val="35"/>
        </w:numPr>
        <w:rPr>
          <w:rFonts w:ascii="Arial" w:hAnsi="Arial" w:cs="Arial"/>
          <w:b/>
          <w:sz w:val="24"/>
          <w:szCs w:val="24"/>
        </w:rPr>
      </w:pPr>
      <w:r w:rsidRPr="00C8366C">
        <w:rPr>
          <w:rFonts w:ascii="Arial" w:hAnsi="Arial" w:cs="Arial"/>
          <w:b/>
          <w:sz w:val="24"/>
          <w:szCs w:val="24"/>
        </w:rPr>
        <w:t>Overview of the Organization</w:t>
      </w:r>
    </w:p>
    <w:p w14:paraId="1FBF87D6" w14:textId="4F117A29" w:rsidR="00F17D71" w:rsidRPr="00C8366C" w:rsidRDefault="00EE7EE0" w:rsidP="00EA18AB">
      <w:pPr>
        <w:ind w:left="720"/>
        <w:rPr>
          <w:rFonts w:ascii="Arial" w:hAnsi="Arial" w:cs="Arial"/>
          <w:sz w:val="24"/>
          <w:szCs w:val="24"/>
        </w:rPr>
      </w:pPr>
      <w:r w:rsidRPr="00C8366C">
        <w:rPr>
          <w:rFonts w:ascii="Arial" w:hAnsi="Arial" w:cs="Arial"/>
          <w:sz w:val="24"/>
          <w:szCs w:val="24"/>
        </w:rPr>
        <w:t>Bidders must</w:t>
      </w:r>
      <w:r w:rsidR="00F17D71" w:rsidRPr="00C8366C">
        <w:rPr>
          <w:rFonts w:ascii="Arial" w:hAnsi="Arial" w:cs="Arial"/>
          <w:sz w:val="24"/>
          <w:szCs w:val="24"/>
        </w:rPr>
        <w:t xml:space="preserve"> complete </w:t>
      </w:r>
      <w:r w:rsidR="00F17D71" w:rsidRPr="00C8366C">
        <w:rPr>
          <w:rFonts w:ascii="Arial" w:hAnsi="Arial" w:cs="Arial"/>
          <w:b/>
          <w:sz w:val="24"/>
          <w:szCs w:val="24"/>
        </w:rPr>
        <w:t xml:space="preserve">Appendix </w:t>
      </w:r>
      <w:r w:rsidR="001E5DF7" w:rsidRPr="00C8366C">
        <w:rPr>
          <w:rFonts w:ascii="Arial" w:hAnsi="Arial" w:cs="Arial"/>
          <w:b/>
          <w:sz w:val="24"/>
          <w:szCs w:val="24"/>
        </w:rPr>
        <w:t>D</w:t>
      </w:r>
      <w:r w:rsidR="00F17D71" w:rsidRPr="00C8366C">
        <w:rPr>
          <w:rFonts w:ascii="Arial" w:hAnsi="Arial" w:cs="Arial"/>
          <w:sz w:val="24"/>
          <w:szCs w:val="24"/>
        </w:rPr>
        <w:t xml:space="preserve"> (Qualifications and Experience Form) describing their qualifications and skills to provide the requested services in th</w:t>
      </w:r>
      <w:r w:rsidR="00AA460A" w:rsidRPr="00C8366C">
        <w:rPr>
          <w:rFonts w:ascii="Arial" w:hAnsi="Arial" w:cs="Arial"/>
          <w:sz w:val="24"/>
          <w:szCs w:val="24"/>
        </w:rPr>
        <w:t>e</w:t>
      </w:r>
      <w:r w:rsidR="00F17D71" w:rsidRPr="00C8366C">
        <w:rPr>
          <w:rFonts w:ascii="Arial" w:hAnsi="Arial" w:cs="Arial"/>
          <w:sz w:val="24"/>
          <w:szCs w:val="24"/>
        </w:rPr>
        <w:t xml:space="preserve"> RFP.  </w:t>
      </w:r>
      <w:r w:rsidRPr="00C8366C">
        <w:rPr>
          <w:rFonts w:ascii="Arial" w:hAnsi="Arial" w:cs="Arial"/>
          <w:sz w:val="24"/>
          <w:szCs w:val="24"/>
        </w:rPr>
        <w:t>Bidders must</w:t>
      </w:r>
      <w:r w:rsidR="00F17D71" w:rsidRPr="00C8366C">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8366C" w:rsidRDefault="00F17D71" w:rsidP="004F0520">
      <w:pPr>
        <w:rPr>
          <w:rFonts w:ascii="Arial" w:hAnsi="Arial" w:cs="Arial"/>
          <w:sz w:val="24"/>
          <w:szCs w:val="24"/>
        </w:rPr>
      </w:pPr>
    </w:p>
    <w:p w14:paraId="74FAB619" w14:textId="77777777" w:rsidR="00C249BB" w:rsidRPr="00C8366C" w:rsidRDefault="00F17D71" w:rsidP="0055472F">
      <w:pPr>
        <w:pStyle w:val="ListParagraph"/>
        <w:numPr>
          <w:ilvl w:val="1"/>
          <w:numId w:val="35"/>
        </w:numPr>
        <w:rPr>
          <w:rFonts w:ascii="Arial" w:hAnsi="Arial" w:cs="Arial"/>
          <w:sz w:val="24"/>
          <w:szCs w:val="24"/>
        </w:rPr>
      </w:pPr>
      <w:r w:rsidRPr="00C8366C">
        <w:rPr>
          <w:rFonts w:ascii="Arial" w:hAnsi="Arial" w:cs="Arial"/>
          <w:b/>
          <w:sz w:val="24"/>
          <w:szCs w:val="24"/>
        </w:rPr>
        <w:lastRenderedPageBreak/>
        <w:t>Subcontractors</w:t>
      </w:r>
      <w:r w:rsidRPr="00C8366C">
        <w:rPr>
          <w:rFonts w:ascii="Arial" w:hAnsi="Arial" w:cs="Arial"/>
          <w:sz w:val="24"/>
          <w:szCs w:val="24"/>
        </w:rPr>
        <w:t xml:space="preserve"> </w:t>
      </w:r>
    </w:p>
    <w:p w14:paraId="5B718853" w14:textId="39E11013" w:rsidR="00F17D71" w:rsidRPr="00C8366C" w:rsidRDefault="00F17D71" w:rsidP="00EA18AB">
      <w:pPr>
        <w:ind w:left="720"/>
        <w:rPr>
          <w:rFonts w:ascii="Arial" w:hAnsi="Arial" w:cs="Arial"/>
          <w:sz w:val="24"/>
          <w:szCs w:val="24"/>
        </w:rPr>
      </w:pPr>
      <w:r w:rsidRPr="00C8366C">
        <w:rPr>
          <w:rFonts w:ascii="Arial" w:hAnsi="Arial" w:cs="Arial"/>
          <w:sz w:val="24"/>
          <w:szCs w:val="24"/>
        </w:rPr>
        <w:t xml:space="preserve">If subcontractors are to be used, </w:t>
      </w:r>
      <w:r w:rsidR="00AA460A" w:rsidRPr="00C8366C">
        <w:rPr>
          <w:rFonts w:ascii="Arial" w:hAnsi="Arial" w:cs="Arial"/>
          <w:sz w:val="24"/>
          <w:szCs w:val="24"/>
        </w:rPr>
        <w:t xml:space="preserve">Bidders must </w:t>
      </w:r>
      <w:r w:rsidRPr="00C8366C">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8366C" w:rsidRDefault="00526145" w:rsidP="004F0520">
      <w:pPr>
        <w:rPr>
          <w:rFonts w:ascii="Arial" w:hAnsi="Arial" w:cs="Arial"/>
          <w:sz w:val="24"/>
          <w:szCs w:val="24"/>
        </w:rPr>
      </w:pPr>
    </w:p>
    <w:p w14:paraId="4987D1A9" w14:textId="77777777" w:rsidR="00526145" w:rsidRPr="00C8366C" w:rsidRDefault="00526145" w:rsidP="0055472F">
      <w:pPr>
        <w:pStyle w:val="ListParagraph"/>
        <w:numPr>
          <w:ilvl w:val="1"/>
          <w:numId w:val="35"/>
        </w:numPr>
        <w:rPr>
          <w:rFonts w:ascii="Arial" w:hAnsi="Arial" w:cs="Arial"/>
          <w:b/>
          <w:sz w:val="24"/>
          <w:szCs w:val="24"/>
        </w:rPr>
      </w:pPr>
      <w:r w:rsidRPr="00C8366C">
        <w:rPr>
          <w:rFonts w:ascii="Arial" w:hAnsi="Arial" w:cs="Arial"/>
          <w:b/>
          <w:sz w:val="24"/>
          <w:szCs w:val="24"/>
        </w:rPr>
        <w:t xml:space="preserve">Organizational Chart </w:t>
      </w:r>
    </w:p>
    <w:p w14:paraId="7A832399" w14:textId="0C10C047" w:rsidR="00526145" w:rsidRPr="00C8366C" w:rsidRDefault="00AA460A" w:rsidP="00EA18AB">
      <w:pPr>
        <w:ind w:left="720"/>
        <w:rPr>
          <w:rFonts w:ascii="Arial" w:hAnsi="Arial" w:cs="Arial"/>
          <w:sz w:val="24"/>
          <w:szCs w:val="24"/>
        </w:rPr>
      </w:pPr>
      <w:r w:rsidRPr="00C8366C">
        <w:rPr>
          <w:rFonts w:ascii="Arial" w:hAnsi="Arial" w:cs="Arial"/>
          <w:sz w:val="24"/>
          <w:szCs w:val="24"/>
        </w:rPr>
        <w:t>Bidders must p</w:t>
      </w:r>
      <w:r w:rsidR="00526145" w:rsidRPr="00C8366C">
        <w:rPr>
          <w:rFonts w:ascii="Arial" w:hAnsi="Arial" w:cs="Arial"/>
          <w:sz w:val="24"/>
          <w:szCs w:val="24"/>
        </w:rPr>
        <w:t>rovide an organizational chart.  The organization</w:t>
      </w:r>
      <w:r w:rsidR="00C97934" w:rsidRPr="00C8366C">
        <w:rPr>
          <w:rFonts w:ascii="Arial" w:hAnsi="Arial" w:cs="Arial"/>
          <w:sz w:val="24"/>
          <w:szCs w:val="24"/>
        </w:rPr>
        <w:t>al</w:t>
      </w:r>
      <w:r w:rsidR="00526145" w:rsidRPr="00C8366C">
        <w:rPr>
          <w:rFonts w:ascii="Arial" w:hAnsi="Arial" w:cs="Arial"/>
          <w:sz w:val="24"/>
          <w:szCs w:val="24"/>
        </w:rPr>
        <w:t xml:space="preserve"> chart must include the project being proposed.  Each position must be identified by position title and corresponding to the personnel job description</w:t>
      </w:r>
      <w:r w:rsidR="000C1E16" w:rsidRPr="00C8366C">
        <w:rPr>
          <w:rFonts w:ascii="Arial" w:hAnsi="Arial" w:cs="Arial"/>
          <w:sz w:val="24"/>
          <w:szCs w:val="24"/>
        </w:rPr>
        <w:t>s</w:t>
      </w:r>
      <w:r w:rsidR="00526145" w:rsidRPr="00C8366C">
        <w:rPr>
          <w:rFonts w:ascii="Arial" w:hAnsi="Arial" w:cs="Arial"/>
          <w:sz w:val="24"/>
          <w:szCs w:val="24"/>
        </w:rPr>
        <w:t>.</w:t>
      </w:r>
    </w:p>
    <w:p w14:paraId="13F9914E" w14:textId="77777777" w:rsidR="00F17D71" w:rsidRPr="00C8366C" w:rsidRDefault="00F17D71" w:rsidP="004F0520">
      <w:pPr>
        <w:rPr>
          <w:rFonts w:ascii="Arial" w:hAnsi="Arial" w:cs="Arial"/>
          <w:sz w:val="24"/>
          <w:szCs w:val="24"/>
        </w:rPr>
      </w:pPr>
    </w:p>
    <w:p w14:paraId="68482664" w14:textId="30D124F1" w:rsidR="00F17D71" w:rsidRPr="00C8366C" w:rsidRDefault="2A416BD0" w:rsidP="61B04C49">
      <w:pPr>
        <w:pStyle w:val="ListParagraph"/>
        <w:numPr>
          <w:ilvl w:val="1"/>
          <w:numId w:val="35"/>
        </w:numPr>
        <w:rPr>
          <w:rFonts w:ascii="Arial" w:hAnsi="Arial" w:cs="Arial"/>
          <w:b/>
          <w:sz w:val="24"/>
          <w:szCs w:val="24"/>
        </w:rPr>
      </w:pPr>
      <w:r w:rsidRPr="00C8366C">
        <w:rPr>
          <w:rFonts w:ascii="Arial" w:hAnsi="Arial" w:cs="Arial"/>
          <w:b/>
          <w:sz w:val="24"/>
          <w:szCs w:val="24"/>
        </w:rPr>
        <w:t xml:space="preserve"> </w:t>
      </w:r>
    </w:p>
    <w:p w14:paraId="32F5A7FD" w14:textId="23E78D21" w:rsidR="00F17D71" w:rsidRPr="00C8366C" w:rsidRDefault="00AA460A" w:rsidP="00EA18AB">
      <w:pPr>
        <w:ind w:left="720"/>
        <w:rPr>
          <w:rFonts w:ascii="Arial" w:hAnsi="Arial" w:cs="Arial"/>
          <w:sz w:val="24"/>
          <w:szCs w:val="24"/>
        </w:rPr>
      </w:pPr>
      <w:r w:rsidRPr="00C8366C">
        <w:rPr>
          <w:rFonts w:ascii="Arial" w:hAnsi="Arial" w:cs="Arial"/>
          <w:sz w:val="24"/>
          <w:szCs w:val="24"/>
        </w:rPr>
        <w:t>Bidders must a</w:t>
      </w:r>
      <w:r w:rsidR="00F17D71" w:rsidRPr="00C8366C">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8366C">
        <w:rPr>
          <w:rFonts w:ascii="Arial" w:hAnsi="Arial" w:cs="Arial"/>
          <w:sz w:val="24"/>
          <w:szCs w:val="24"/>
        </w:rPr>
        <w:t xml:space="preserve">the </w:t>
      </w:r>
      <w:r w:rsidR="00F17D71" w:rsidRPr="00C8366C">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8366C" w:rsidRDefault="00F17D71" w:rsidP="004F0520">
      <w:pPr>
        <w:rPr>
          <w:rFonts w:ascii="Arial" w:hAnsi="Arial" w:cs="Arial"/>
          <w:sz w:val="24"/>
          <w:szCs w:val="24"/>
        </w:rPr>
      </w:pPr>
    </w:p>
    <w:p w14:paraId="6620EA86" w14:textId="77777777" w:rsidR="001C0279" w:rsidRPr="00C8366C" w:rsidRDefault="001C0279" w:rsidP="004F0520">
      <w:pPr>
        <w:rPr>
          <w:rFonts w:ascii="Arial" w:hAnsi="Arial" w:cs="Arial"/>
          <w:sz w:val="24"/>
          <w:szCs w:val="24"/>
        </w:rPr>
      </w:pPr>
    </w:p>
    <w:p w14:paraId="17D204D4" w14:textId="77777777" w:rsidR="00EB0DF1" w:rsidRPr="00C8366C" w:rsidRDefault="00EB0DF1" w:rsidP="0055472F">
      <w:pPr>
        <w:pStyle w:val="ListParagraph"/>
        <w:numPr>
          <w:ilvl w:val="1"/>
          <w:numId w:val="35"/>
        </w:numPr>
        <w:rPr>
          <w:rFonts w:ascii="Arial" w:hAnsi="Arial" w:cs="Arial"/>
          <w:b/>
          <w:sz w:val="24"/>
          <w:szCs w:val="24"/>
        </w:rPr>
      </w:pPr>
      <w:r w:rsidRPr="00C8366C">
        <w:rPr>
          <w:rFonts w:ascii="Arial" w:hAnsi="Arial" w:cs="Arial"/>
          <w:b/>
          <w:sz w:val="24"/>
          <w:szCs w:val="24"/>
        </w:rPr>
        <w:t>Licensure/Certification</w:t>
      </w:r>
    </w:p>
    <w:p w14:paraId="34AC4333" w14:textId="3AD1F483" w:rsidR="00362031" w:rsidRPr="00C8366C" w:rsidRDefault="007D3784" w:rsidP="00A25185">
      <w:pPr>
        <w:ind w:left="720"/>
        <w:rPr>
          <w:rFonts w:ascii="Arial" w:hAnsi="Arial" w:cs="Arial"/>
          <w:sz w:val="24"/>
          <w:szCs w:val="24"/>
        </w:rPr>
      </w:pPr>
      <w:r w:rsidRPr="00C8366C">
        <w:rPr>
          <w:rFonts w:ascii="Arial" w:hAnsi="Arial" w:cs="Arial"/>
          <w:sz w:val="24"/>
          <w:szCs w:val="24"/>
        </w:rPr>
        <w:t xml:space="preserve">Bidders </w:t>
      </w:r>
      <w:r w:rsidR="00E104A1" w:rsidRPr="00C8366C">
        <w:rPr>
          <w:rFonts w:ascii="Arial" w:hAnsi="Arial" w:cs="Arial"/>
          <w:sz w:val="24"/>
          <w:szCs w:val="24"/>
        </w:rPr>
        <w:t xml:space="preserve">may </w:t>
      </w:r>
      <w:r w:rsidRPr="00C8366C">
        <w:rPr>
          <w:rFonts w:ascii="Arial" w:hAnsi="Arial" w:cs="Arial"/>
          <w:sz w:val="24"/>
          <w:szCs w:val="24"/>
        </w:rPr>
        <w:t>p</w:t>
      </w:r>
      <w:r w:rsidR="00EB0DF1" w:rsidRPr="00C8366C">
        <w:rPr>
          <w:rFonts w:ascii="Arial" w:hAnsi="Arial" w:cs="Arial"/>
          <w:sz w:val="24"/>
          <w:szCs w:val="24"/>
        </w:rPr>
        <w:t xml:space="preserve">rovide documentation of </w:t>
      </w:r>
      <w:r w:rsidR="00E104A1" w:rsidRPr="00C8366C">
        <w:rPr>
          <w:rFonts w:ascii="Arial" w:hAnsi="Arial" w:cs="Arial"/>
          <w:sz w:val="24"/>
          <w:szCs w:val="24"/>
        </w:rPr>
        <w:t xml:space="preserve">any </w:t>
      </w:r>
      <w:r w:rsidR="00EB0DF1" w:rsidRPr="00C8366C">
        <w:rPr>
          <w:rFonts w:ascii="Arial" w:hAnsi="Arial" w:cs="Arial"/>
          <w:sz w:val="24"/>
          <w:szCs w:val="24"/>
        </w:rPr>
        <w:t xml:space="preserve">applicable licensure/certification </w:t>
      </w:r>
      <w:r w:rsidR="00E104A1" w:rsidRPr="00C8366C">
        <w:rPr>
          <w:rFonts w:ascii="Arial" w:hAnsi="Arial" w:cs="Arial"/>
          <w:sz w:val="24"/>
          <w:szCs w:val="24"/>
        </w:rPr>
        <w:t xml:space="preserve">or </w:t>
      </w:r>
      <w:r w:rsidR="00EB0DF1" w:rsidRPr="00C8366C">
        <w:rPr>
          <w:rFonts w:ascii="Arial" w:hAnsi="Arial" w:cs="Arial"/>
          <w:sz w:val="24"/>
          <w:szCs w:val="24"/>
        </w:rPr>
        <w:t>specific credentials</w:t>
      </w:r>
      <w:r w:rsidR="00E104A1" w:rsidRPr="00C8366C">
        <w:rPr>
          <w:rFonts w:ascii="Arial" w:hAnsi="Arial" w:cs="Arial"/>
          <w:sz w:val="24"/>
          <w:szCs w:val="24"/>
        </w:rPr>
        <w:t xml:space="preserve"> that are related to</w:t>
      </w:r>
      <w:r w:rsidR="00EB0DF1" w:rsidRPr="00C8366C">
        <w:rPr>
          <w:rFonts w:ascii="Arial" w:hAnsi="Arial" w:cs="Arial"/>
          <w:sz w:val="24"/>
          <w:szCs w:val="24"/>
        </w:rPr>
        <w:t xml:space="preserve"> provid</w:t>
      </w:r>
      <w:r w:rsidR="00E104A1" w:rsidRPr="00C8366C">
        <w:rPr>
          <w:rFonts w:ascii="Arial" w:hAnsi="Arial" w:cs="Arial"/>
          <w:sz w:val="24"/>
          <w:szCs w:val="24"/>
        </w:rPr>
        <w:t>ing</w:t>
      </w:r>
      <w:r w:rsidR="00EB0DF1" w:rsidRPr="00C8366C">
        <w:rPr>
          <w:rFonts w:ascii="Arial" w:hAnsi="Arial" w:cs="Arial"/>
          <w:sz w:val="24"/>
          <w:szCs w:val="24"/>
        </w:rPr>
        <w:t xml:space="preserve"> the proposed services</w:t>
      </w:r>
      <w:r w:rsidR="00362031" w:rsidRPr="00C8366C">
        <w:rPr>
          <w:rFonts w:ascii="Arial" w:hAnsi="Arial" w:cs="Arial"/>
          <w:sz w:val="24"/>
          <w:szCs w:val="24"/>
        </w:rPr>
        <w:t xml:space="preserve"> of the RFP</w:t>
      </w:r>
      <w:r w:rsidR="00EB0DF1" w:rsidRPr="00C8366C">
        <w:rPr>
          <w:rFonts w:ascii="Arial" w:hAnsi="Arial" w:cs="Arial"/>
          <w:sz w:val="24"/>
          <w:szCs w:val="24"/>
        </w:rPr>
        <w:t>.</w:t>
      </w:r>
      <w:r w:rsidR="00362031" w:rsidRPr="00C8366C">
        <w:rPr>
          <w:rFonts w:ascii="Arial" w:hAnsi="Arial" w:cs="Arial"/>
          <w:sz w:val="24"/>
          <w:szCs w:val="24"/>
        </w:rPr>
        <w:t xml:space="preserve"> This documentation </w:t>
      </w:r>
      <w:r w:rsidR="00E104A1" w:rsidRPr="00C8366C">
        <w:rPr>
          <w:rFonts w:ascii="Arial" w:hAnsi="Arial" w:cs="Arial"/>
          <w:sz w:val="24"/>
          <w:szCs w:val="24"/>
        </w:rPr>
        <w:t xml:space="preserve">may </w:t>
      </w:r>
      <w:r w:rsidR="00362031" w:rsidRPr="00C8366C">
        <w:rPr>
          <w:rFonts w:ascii="Arial" w:hAnsi="Arial" w:cs="Arial"/>
          <w:sz w:val="24"/>
          <w:szCs w:val="24"/>
        </w:rPr>
        <w:t>include:</w:t>
      </w:r>
      <w:r w:rsidR="0093633B" w:rsidRPr="00C8366C">
        <w:rPr>
          <w:rFonts w:ascii="Arial" w:hAnsi="Arial" w:cs="Arial"/>
          <w:sz w:val="24"/>
          <w:szCs w:val="24"/>
        </w:rPr>
        <w:t xml:space="preserve"> Certificate of Insurance</w:t>
      </w:r>
    </w:p>
    <w:p w14:paraId="5101AEAB" w14:textId="77777777" w:rsidR="00EB0DF1" w:rsidRPr="00C8366C" w:rsidRDefault="00EB0DF1" w:rsidP="004F0520">
      <w:pPr>
        <w:rPr>
          <w:rFonts w:ascii="Arial" w:hAnsi="Arial" w:cs="Arial"/>
          <w:sz w:val="24"/>
          <w:szCs w:val="24"/>
        </w:rPr>
      </w:pPr>
    </w:p>
    <w:p w14:paraId="4896BD26" w14:textId="77777777" w:rsidR="00F17D71" w:rsidRPr="00C8366C" w:rsidRDefault="00F17D71" w:rsidP="0055472F">
      <w:pPr>
        <w:pStyle w:val="ListParagraph"/>
        <w:numPr>
          <w:ilvl w:val="1"/>
          <w:numId w:val="35"/>
        </w:numPr>
        <w:rPr>
          <w:rFonts w:ascii="Arial" w:hAnsi="Arial" w:cs="Arial"/>
          <w:b/>
          <w:sz w:val="24"/>
          <w:szCs w:val="24"/>
        </w:rPr>
      </w:pPr>
      <w:r w:rsidRPr="00C8366C">
        <w:rPr>
          <w:rFonts w:ascii="Arial" w:hAnsi="Arial" w:cs="Arial"/>
          <w:b/>
          <w:sz w:val="24"/>
          <w:szCs w:val="24"/>
        </w:rPr>
        <w:t xml:space="preserve">Certificate of Insurance </w:t>
      </w:r>
    </w:p>
    <w:p w14:paraId="59E32B47" w14:textId="4520D092" w:rsidR="00F17D71" w:rsidRPr="00C8366C" w:rsidRDefault="007D3784" w:rsidP="00EA18AB">
      <w:pPr>
        <w:ind w:left="720"/>
        <w:rPr>
          <w:rFonts w:ascii="Arial" w:hAnsi="Arial" w:cs="Arial"/>
          <w:sz w:val="24"/>
          <w:szCs w:val="24"/>
        </w:rPr>
      </w:pPr>
      <w:r w:rsidRPr="00C8366C">
        <w:rPr>
          <w:rFonts w:ascii="Arial" w:hAnsi="Arial" w:cs="Arial"/>
          <w:sz w:val="24"/>
          <w:szCs w:val="24"/>
        </w:rPr>
        <w:t>Bidders must p</w:t>
      </w:r>
      <w:r w:rsidR="00F17D71" w:rsidRPr="00C8366C">
        <w:rPr>
          <w:rFonts w:ascii="Arial" w:hAnsi="Arial" w:cs="Arial"/>
          <w:sz w:val="24"/>
          <w:szCs w:val="24"/>
        </w:rPr>
        <w:t xml:space="preserve">rovide a certificate of insurance on a standard </w:t>
      </w:r>
      <w:r w:rsidR="00E104A1" w:rsidRPr="00C8366C">
        <w:rPr>
          <w:rFonts w:ascii="Arial" w:hAnsi="Arial" w:cs="Arial"/>
          <w:sz w:val="24"/>
          <w:szCs w:val="24"/>
        </w:rPr>
        <w:t xml:space="preserve">ACORD </w:t>
      </w:r>
      <w:r w:rsidR="00F17D71" w:rsidRPr="00C8366C">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8366C" w:rsidRDefault="00E82FB4" w:rsidP="004F0520">
      <w:pPr>
        <w:rPr>
          <w:rFonts w:ascii="Arial" w:hAnsi="Arial" w:cs="Arial"/>
          <w:sz w:val="24"/>
          <w:szCs w:val="24"/>
        </w:rPr>
      </w:pPr>
      <w:r w:rsidRPr="00C8366C">
        <w:rPr>
          <w:rFonts w:ascii="Arial" w:hAnsi="Arial" w:cs="Arial"/>
          <w:sz w:val="24"/>
          <w:szCs w:val="24"/>
        </w:rPr>
        <w:tab/>
      </w:r>
    </w:p>
    <w:p w14:paraId="4ECFFF17" w14:textId="79BB62B9" w:rsidR="00E82FB4" w:rsidRPr="00C8366C" w:rsidRDefault="006C712B" w:rsidP="004F0520">
      <w:pPr>
        <w:rPr>
          <w:rFonts w:ascii="Arial" w:hAnsi="Arial" w:cs="Arial"/>
          <w:sz w:val="24"/>
          <w:szCs w:val="24"/>
        </w:rPr>
      </w:pPr>
      <w:r w:rsidRPr="00C8366C">
        <w:rPr>
          <w:rFonts w:ascii="Arial" w:hAnsi="Arial" w:cs="Arial"/>
          <w:b/>
          <w:sz w:val="24"/>
          <w:szCs w:val="24"/>
        </w:rPr>
        <w:t>Section II</w:t>
      </w:r>
      <w:r w:rsidR="0055472F" w:rsidRPr="00C8366C">
        <w:rPr>
          <w:rFonts w:ascii="Arial" w:hAnsi="Arial" w:cs="Arial"/>
          <w:b/>
          <w:sz w:val="24"/>
          <w:szCs w:val="24"/>
        </w:rPr>
        <w:t>I</w:t>
      </w:r>
      <w:r w:rsidRPr="00C8366C">
        <w:rPr>
          <w:rFonts w:ascii="Arial" w:hAnsi="Arial" w:cs="Arial"/>
          <w:b/>
          <w:sz w:val="24"/>
          <w:szCs w:val="24"/>
        </w:rPr>
        <w:t xml:space="preserve"> </w:t>
      </w:r>
      <w:r w:rsidRPr="00C8366C">
        <w:rPr>
          <w:rFonts w:ascii="Arial" w:hAnsi="Arial" w:cs="Arial"/>
          <w:b/>
          <w:sz w:val="24"/>
          <w:szCs w:val="24"/>
        </w:rPr>
        <w:tab/>
      </w:r>
      <w:r w:rsidR="00B14DB7" w:rsidRPr="00C8366C">
        <w:rPr>
          <w:rFonts w:ascii="Arial" w:hAnsi="Arial" w:cs="Arial"/>
          <w:b/>
          <w:sz w:val="24"/>
          <w:szCs w:val="24"/>
        </w:rPr>
        <w:t>Proposed Services</w:t>
      </w:r>
      <w:r w:rsidR="00C43A42" w:rsidRPr="00C8366C">
        <w:rPr>
          <w:rFonts w:ascii="Arial" w:hAnsi="Arial" w:cs="Arial"/>
          <w:b/>
          <w:sz w:val="24"/>
          <w:szCs w:val="24"/>
        </w:rPr>
        <w:t xml:space="preserve"> </w:t>
      </w:r>
      <w:r w:rsidR="00C43A42" w:rsidRPr="00C8366C">
        <w:rPr>
          <w:rFonts w:ascii="Arial" w:hAnsi="Arial" w:cs="Arial"/>
          <w:sz w:val="24"/>
          <w:szCs w:val="24"/>
        </w:rPr>
        <w:t>(File #3)</w:t>
      </w:r>
    </w:p>
    <w:p w14:paraId="1C7A017B" w14:textId="77777777" w:rsidR="00433698" w:rsidRPr="00C8366C" w:rsidRDefault="00433698" w:rsidP="004F0520">
      <w:pPr>
        <w:rPr>
          <w:rFonts w:ascii="Arial" w:hAnsi="Arial" w:cs="Arial"/>
          <w:sz w:val="24"/>
          <w:szCs w:val="24"/>
        </w:rPr>
      </w:pPr>
    </w:p>
    <w:p w14:paraId="0F978349" w14:textId="77777777" w:rsidR="000D56AE" w:rsidRPr="00C8366C" w:rsidRDefault="000D56AE" w:rsidP="00EA18AB">
      <w:pPr>
        <w:pStyle w:val="ListParagraph"/>
        <w:numPr>
          <w:ilvl w:val="1"/>
          <w:numId w:val="21"/>
        </w:numPr>
        <w:rPr>
          <w:rFonts w:ascii="Arial" w:hAnsi="Arial" w:cs="Arial"/>
          <w:b/>
          <w:sz w:val="24"/>
          <w:szCs w:val="24"/>
        </w:rPr>
      </w:pPr>
      <w:r w:rsidRPr="00C8366C">
        <w:rPr>
          <w:rFonts w:ascii="Arial" w:hAnsi="Arial" w:cs="Arial"/>
          <w:b/>
          <w:sz w:val="24"/>
          <w:szCs w:val="24"/>
        </w:rPr>
        <w:t>Services to be Provided</w:t>
      </w:r>
    </w:p>
    <w:p w14:paraId="42943274" w14:textId="64C5E585" w:rsidR="00CF2C4F" w:rsidRPr="00C8366C" w:rsidRDefault="009E5B01" w:rsidP="00EA18AB">
      <w:pPr>
        <w:ind w:left="720"/>
        <w:rPr>
          <w:rFonts w:ascii="Arial" w:hAnsi="Arial" w:cs="Arial"/>
          <w:sz w:val="24"/>
          <w:szCs w:val="24"/>
        </w:rPr>
      </w:pPr>
      <w:r w:rsidRPr="00C8366C">
        <w:rPr>
          <w:rFonts w:ascii="Arial" w:hAnsi="Arial" w:cs="Arial"/>
          <w:sz w:val="24"/>
          <w:szCs w:val="24"/>
        </w:rPr>
        <w:t>Discuss the Scope of S</w:t>
      </w:r>
      <w:r w:rsidR="000D56AE" w:rsidRPr="00C8366C">
        <w:rPr>
          <w:rFonts w:ascii="Arial" w:hAnsi="Arial" w:cs="Arial"/>
          <w:sz w:val="24"/>
          <w:szCs w:val="24"/>
        </w:rPr>
        <w:t>ervices</w:t>
      </w:r>
      <w:r w:rsidRPr="00C8366C">
        <w:rPr>
          <w:rFonts w:ascii="Arial" w:hAnsi="Arial" w:cs="Arial"/>
          <w:sz w:val="24"/>
          <w:szCs w:val="24"/>
        </w:rPr>
        <w:t xml:space="preserve"> referenced above in </w:t>
      </w:r>
      <w:r w:rsidR="00681DF2" w:rsidRPr="00C8366C">
        <w:rPr>
          <w:rFonts w:ascii="Arial" w:hAnsi="Arial" w:cs="Arial"/>
          <w:sz w:val="24"/>
          <w:szCs w:val="24"/>
        </w:rPr>
        <w:t xml:space="preserve">Part II of </w:t>
      </w:r>
      <w:r w:rsidRPr="00C8366C">
        <w:rPr>
          <w:rFonts w:ascii="Arial" w:hAnsi="Arial" w:cs="Arial"/>
          <w:sz w:val="24"/>
          <w:szCs w:val="24"/>
        </w:rPr>
        <w:t>th</w:t>
      </w:r>
      <w:r w:rsidR="00AA460A" w:rsidRPr="00C8366C">
        <w:rPr>
          <w:rFonts w:ascii="Arial" w:hAnsi="Arial" w:cs="Arial"/>
          <w:sz w:val="24"/>
          <w:szCs w:val="24"/>
        </w:rPr>
        <w:t>e</w:t>
      </w:r>
      <w:r w:rsidRPr="00C8366C">
        <w:rPr>
          <w:rFonts w:ascii="Arial" w:hAnsi="Arial" w:cs="Arial"/>
          <w:sz w:val="24"/>
          <w:szCs w:val="24"/>
        </w:rPr>
        <w:t xml:space="preserve"> RFP and what</w:t>
      </w:r>
      <w:r w:rsidR="000D56AE" w:rsidRPr="00C8366C">
        <w:rPr>
          <w:rFonts w:ascii="Arial" w:hAnsi="Arial" w:cs="Arial"/>
          <w:sz w:val="24"/>
          <w:szCs w:val="24"/>
        </w:rPr>
        <w:t xml:space="preserve"> the </w:t>
      </w:r>
      <w:r w:rsidRPr="00C8366C">
        <w:rPr>
          <w:rFonts w:ascii="Arial" w:hAnsi="Arial" w:cs="Arial"/>
          <w:sz w:val="24"/>
          <w:szCs w:val="24"/>
        </w:rPr>
        <w:t>Bidder</w:t>
      </w:r>
      <w:r w:rsidR="000D56AE" w:rsidRPr="00C8366C">
        <w:rPr>
          <w:rFonts w:ascii="Arial" w:hAnsi="Arial" w:cs="Arial"/>
          <w:sz w:val="24"/>
          <w:szCs w:val="24"/>
        </w:rPr>
        <w:t xml:space="preserve"> will offer. </w:t>
      </w:r>
      <w:r w:rsidRPr="00C8366C">
        <w:rPr>
          <w:rFonts w:ascii="Arial" w:hAnsi="Arial" w:cs="Arial"/>
          <w:sz w:val="24"/>
          <w:szCs w:val="24"/>
        </w:rPr>
        <w:t xml:space="preserve"> </w:t>
      </w:r>
      <w:r w:rsidR="000D56AE" w:rsidRPr="00C8366C">
        <w:rPr>
          <w:rFonts w:ascii="Arial" w:hAnsi="Arial" w:cs="Arial"/>
          <w:sz w:val="24"/>
          <w:szCs w:val="24"/>
        </w:rPr>
        <w:t>Give particular attention to describing the methods an</w:t>
      </w:r>
      <w:r w:rsidR="00904B83" w:rsidRPr="00C8366C">
        <w:rPr>
          <w:rFonts w:ascii="Arial" w:hAnsi="Arial" w:cs="Arial"/>
          <w:sz w:val="24"/>
          <w:szCs w:val="24"/>
        </w:rPr>
        <w:t>d resources you will use</w:t>
      </w:r>
      <w:r w:rsidR="000D56AE" w:rsidRPr="00C8366C">
        <w:rPr>
          <w:rFonts w:ascii="Arial" w:hAnsi="Arial" w:cs="Arial"/>
          <w:sz w:val="24"/>
          <w:szCs w:val="24"/>
        </w:rPr>
        <w:t xml:space="preserve"> and how you will accomplish the tasks involved. </w:t>
      </w:r>
      <w:r w:rsidR="00904B83" w:rsidRPr="00C8366C">
        <w:rPr>
          <w:rFonts w:ascii="Arial" w:hAnsi="Arial" w:cs="Arial"/>
          <w:sz w:val="24"/>
          <w:szCs w:val="24"/>
        </w:rPr>
        <w:t xml:space="preserve"> </w:t>
      </w:r>
      <w:r w:rsidR="003B1BD2" w:rsidRPr="00C8366C">
        <w:rPr>
          <w:rFonts w:ascii="Arial" w:hAnsi="Arial" w:cs="Arial"/>
          <w:sz w:val="24"/>
          <w:szCs w:val="24"/>
        </w:rPr>
        <w:t xml:space="preserve">Also, describe how you will ensure expectations and/or desired outcomes as a result of these services will be achieved.  </w:t>
      </w:r>
      <w:r w:rsidR="00CF2C4F" w:rsidRPr="00C8366C">
        <w:rPr>
          <w:rFonts w:ascii="Arial" w:hAnsi="Arial" w:cs="Arial"/>
          <w:sz w:val="24"/>
          <w:szCs w:val="24"/>
        </w:rPr>
        <w:t>If subcontractors are</w:t>
      </w:r>
      <w:r w:rsidR="000D56AE" w:rsidRPr="00C8366C">
        <w:rPr>
          <w:rFonts w:ascii="Arial" w:hAnsi="Arial" w:cs="Arial"/>
          <w:sz w:val="24"/>
          <w:szCs w:val="24"/>
        </w:rPr>
        <w:t xml:space="preserve"> involved, clearly ident</w:t>
      </w:r>
      <w:r w:rsidR="00904B83" w:rsidRPr="00C8366C">
        <w:rPr>
          <w:rFonts w:ascii="Arial" w:hAnsi="Arial" w:cs="Arial"/>
          <w:sz w:val="24"/>
          <w:szCs w:val="24"/>
        </w:rPr>
        <w:t>ify the work each will perform.</w:t>
      </w:r>
    </w:p>
    <w:p w14:paraId="4A60690D" w14:textId="77777777" w:rsidR="00433698" w:rsidRPr="00C8366C" w:rsidRDefault="00433698" w:rsidP="004F0520">
      <w:pPr>
        <w:rPr>
          <w:rFonts w:ascii="Arial" w:hAnsi="Arial" w:cs="Arial"/>
          <w:sz w:val="24"/>
          <w:szCs w:val="24"/>
        </w:rPr>
      </w:pPr>
    </w:p>
    <w:p w14:paraId="6FAAFA8D" w14:textId="77777777" w:rsidR="00897520" w:rsidRPr="00C8366C" w:rsidRDefault="00897520" w:rsidP="00EA18AB">
      <w:pPr>
        <w:pStyle w:val="ListParagraph"/>
        <w:numPr>
          <w:ilvl w:val="1"/>
          <w:numId w:val="21"/>
        </w:numPr>
        <w:rPr>
          <w:rFonts w:ascii="Arial" w:hAnsi="Arial" w:cs="Arial"/>
          <w:b/>
          <w:sz w:val="24"/>
          <w:szCs w:val="24"/>
        </w:rPr>
      </w:pPr>
      <w:r w:rsidRPr="00C8366C">
        <w:rPr>
          <w:rFonts w:ascii="Arial" w:hAnsi="Arial" w:cs="Arial"/>
          <w:b/>
          <w:sz w:val="24"/>
          <w:szCs w:val="24"/>
        </w:rPr>
        <w:t xml:space="preserve">Implementation - </w:t>
      </w:r>
      <w:r w:rsidR="000D56AE" w:rsidRPr="00C8366C">
        <w:rPr>
          <w:rFonts w:ascii="Arial" w:hAnsi="Arial" w:cs="Arial"/>
          <w:b/>
          <w:sz w:val="24"/>
          <w:szCs w:val="24"/>
        </w:rPr>
        <w:t>Work Plan</w:t>
      </w:r>
    </w:p>
    <w:p w14:paraId="0D5AE378" w14:textId="6651156F" w:rsidR="000D56AE" w:rsidRPr="00C8366C" w:rsidRDefault="000D56AE" w:rsidP="00EA18AB">
      <w:pPr>
        <w:ind w:left="720"/>
        <w:rPr>
          <w:rFonts w:ascii="Arial" w:hAnsi="Arial" w:cs="Arial"/>
          <w:sz w:val="24"/>
          <w:szCs w:val="24"/>
        </w:rPr>
      </w:pPr>
      <w:r w:rsidRPr="00C8366C">
        <w:rPr>
          <w:rFonts w:ascii="Arial" w:hAnsi="Arial" w:cs="Arial"/>
          <w:sz w:val="24"/>
          <w:szCs w:val="24"/>
        </w:rPr>
        <w:t xml:space="preserve">Provide a realistic work plan for the implementation of the program through the first contract period. </w:t>
      </w:r>
      <w:r w:rsidR="0025279E" w:rsidRPr="00C8366C">
        <w:rPr>
          <w:rFonts w:ascii="Arial" w:hAnsi="Arial" w:cs="Arial"/>
          <w:sz w:val="24"/>
          <w:szCs w:val="24"/>
        </w:rPr>
        <w:t xml:space="preserve"> </w:t>
      </w:r>
      <w:r w:rsidRPr="00C8366C">
        <w:rPr>
          <w:rFonts w:ascii="Arial" w:hAnsi="Arial" w:cs="Arial"/>
          <w:sz w:val="24"/>
          <w:szCs w:val="24"/>
        </w:rPr>
        <w:t>Display the work plan in a timeline c</w:t>
      </w:r>
      <w:r w:rsidR="0025279E" w:rsidRPr="00C8366C">
        <w:rPr>
          <w:rFonts w:ascii="Arial" w:hAnsi="Arial" w:cs="Arial"/>
          <w:sz w:val="24"/>
          <w:szCs w:val="24"/>
        </w:rPr>
        <w:t xml:space="preserve">hart.  </w:t>
      </w:r>
      <w:r w:rsidRPr="00C8366C">
        <w:rPr>
          <w:rFonts w:ascii="Arial" w:hAnsi="Arial" w:cs="Arial"/>
          <w:sz w:val="24"/>
          <w:szCs w:val="24"/>
        </w:rPr>
        <w:t>Concisely describe each program development and implementation task, t</w:t>
      </w:r>
      <w:r w:rsidR="0025279E" w:rsidRPr="00C8366C">
        <w:rPr>
          <w:rFonts w:ascii="Arial" w:hAnsi="Arial" w:cs="Arial"/>
          <w:sz w:val="24"/>
          <w:szCs w:val="24"/>
        </w:rPr>
        <w:t>he month it will be carried out</w:t>
      </w:r>
      <w:r w:rsidRPr="00C8366C">
        <w:rPr>
          <w:rFonts w:ascii="Arial" w:hAnsi="Arial" w:cs="Arial"/>
          <w:sz w:val="24"/>
          <w:szCs w:val="24"/>
        </w:rPr>
        <w:t xml:space="preserve"> and the person or position responsible for each task. </w:t>
      </w:r>
      <w:r w:rsidR="0025279E" w:rsidRPr="00C8366C">
        <w:rPr>
          <w:rFonts w:ascii="Arial" w:hAnsi="Arial" w:cs="Arial"/>
          <w:sz w:val="24"/>
          <w:szCs w:val="24"/>
        </w:rPr>
        <w:t xml:space="preserve"> </w:t>
      </w:r>
      <w:r w:rsidR="00DE6455" w:rsidRPr="00C8366C">
        <w:rPr>
          <w:rFonts w:ascii="Arial" w:hAnsi="Arial" w:cs="Arial"/>
          <w:sz w:val="24"/>
          <w:szCs w:val="24"/>
        </w:rPr>
        <w:t>If applicable, make note of</w:t>
      </w:r>
      <w:r w:rsidRPr="00C8366C">
        <w:rPr>
          <w:rFonts w:ascii="Arial" w:hAnsi="Arial" w:cs="Arial"/>
          <w:sz w:val="24"/>
          <w:szCs w:val="24"/>
        </w:rPr>
        <w:t xml:space="preserve"> all tasks to </w:t>
      </w:r>
      <w:r w:rsidR="00DE6455" w:rsidRPr="00C8366C">
        <w:rPr>
          <w:rFonts w:ascii="Arial" w:hAnsi="Arial" w:cs="Arial"/>
          <w:sz w:val="24"/>
          <w:szCs w:val="24"/>
        </w:rPr>
        <w:t>be delegated to subcontractors</w:t>
      </w:r>
      <w:r w:rsidR="0025279E" w:rsidRPr="00C8366C">
        <w:rPr>
          <w:rFonts w:ascii="Arial" w:hAnsi="Arial" w:cs="Arial"/>
          <w:sz w:val="24"/>
          <w:szCs w:val="24"/>
        </w:rPr>
        <w:t>.</w:t>
      </w:r>
    </w:p>
    <w:p w14:paraId="72D529F7" w14:textId="77777777" w:rsidR="0025279E" w:rsidRPr="00C8366C" w:rsidRDefault="0025279E" w:rsidP="004F0520">
      <w:pPr>
        <w:rPr>
          <w:rFonts w:ascii="Arial" w:hAnsi="Arial" w:cs="Arial"/>
          <w:sz w:val="24"/>
          <w:szCs w:val="24"/>
        </w:rPr>
      </w:pPr>
    </w:p>
    <w:p w14:paraId="76B7CB7C" w14:textId="30E1ABF6" w:rsidR="00F871CB" w:rsidRPr="00C8366C" w:rsidRDefault="059CDDFA" w:rsidP="004F0520">
      <w:pPr>
        <w:rPr>
          <w:rFonts w:ascii="Arial" w:hAnsi="Arial" w:cs="Arial"/>
          <w:sz w:val="24"/>
          <w:szCs w:val="24"/>
        </w:rPr>
      </w:pPr>
      <w:bookmarkStart w:id="30" w:name="_Toc367174739"/>
      <w:r w:rsidRPr="00C8366C">
        <w:rPr>
          <w:rFonts w:ascii="Arial" w:hAnsi="Arial" w:cs="Arial"/>
          <w:b/>
          <w:sz w:val="24"/>
          <w:szCs w:val="24"/>
        </w:rPr>
        <w:t>Section I</w:t>
      </w:r>
      <w:r w:rsidR="3326635C" w:rsidRPr="00C8366C">
        <w:rPr>
          <w:rFonts w:ascii="Arial" w:hAnsi="Arial" w:cs="Arial"/>
          <w:b/>
          <w:sz w:val="24"/>
          <w:szCs w:val="24"/>
        </w:rPr>
        <w:t>V</w:t>
      </w:r>
      <w:r w:rsidR="00175C78">
        <w:rPr>
          <w:rFonts w:ascii="Arial" w:hAnsi="Arial" w:cs="Arial"/>
          <w:b/>
          <w:sz w:val="24"/>
          <w:szCs w:val="24"/>
        </w:rPr>
        <w:t xml:space="preserve"> </w:t>
      </w:r>
      <w:r w:rsidR="426B5C78" w:rsidRPr="00C8366C">
        <w:rPr>
          <w:rFonts w:ascii="Arial" w:hAnsi="Arial" w:cs="Arial"/>
          <w:b/>
          <w:sz w:val="24"/>
          <w:szCs w:val="24"/>
        </w:rPr>
        <w:t>Cost Proposal</w:t>
      </w:r>
      <w:bookmarkEnd w:id="30"/>
      <w:r w:rsidR="2423477F" w:rsidRPr="00C8366C">
        <w:rPr>
          <w:rFonts w:ascii="Arial" w:hAnsi="Arial" w:cs="Arial"/>
          <w:b/>
          <w:sz w:val="24"/>
          <w:szCs w:val="24"/>
        </w:rPr>
        <w:t xml:space="preserve"> </w:t>
      </w:r>
      <w:r w:rsidR="2423477F" w:rsidRPr="00C8366C">
        <w:rPr>
          <w:rFonts w:ascii="Arial" w:hAnsi="Arial" w:cs="Arial"/>
          <w:sz w:val="24"/>
          <w:szCs w:val="24"/>
        </w:rPr>
        <w:t>(File #4)</w:t>
      </w:r>
    </w:p>
    <w:p w14:paraId="04063D7A" w14:textId="77777777" w:rsidR="00E82FB4" w:rsidRPr="00C8366C" w:rsidRDefault="00E82FB4" w:rsidP="004F0520">
      <w:pPr>
        <w:rPr>
          <w:rFonts w:ascii="Arial" w:hAnsi="Arial" w:cs="Arial"/>
          <w:sz w:val="24"/>
          <w:szCs w:val="24"/>
        </w:rPr>
      </w:pPr>
      <w:r w:rsidRPr="00C8366C">
        <w:rPr>
          <w:rFonts w:ascii="Arial" w:hAnsi="Arial" w:cs="Arial"/>
          <w:sz w:val="24"/>
          <w:szCs w:val="24"/>
        </w:rPr>
        <w:tab/>
      </w:r>
    </w:p>
    <w:p w14:paraId="4316F1CD" w14:textId="77777777" w:rsidR="00B315FA" w:rsidRPr="00C8366C" w:rsidRDefault="00E82FB4" w:rsidP="004F0520">
      <w:pPr>
        <w:pStyle w:val="ListParagraph"/>
        <w:numPr>
          <w:ilvl w:val="1"/>
          <w:numId w:val="22"/>
        </w:numPr>
        <w:rPr>
          <w:rFonts w:ascii="Arial" w:hAnsi="Arial" w:cs="Arial"/>
          <w:b/>
          <w:sz w:val="24"/>
          <w:szCs w:val="24"/>
        </w:rPr>
      </w:pPr>
      <w:r w:rsidRPr="00C8366C">
        <w:rPr>
          <w:rFonts w:ascii="Arial" w:hAnsi="Arial" w:cs="Arial"/>
          <w:b/>
          <w:sz w:val="24"/>
          <w:szCs w:val="24"/>
        </w:rPr>
        <w:t>General Instructions</w:t>
      </w:r>
    </w:p>
    <w:p w14:paraId="765DDB01" w14:textId="730D6137" w:rsidR="00B315FA" w:rsidRPr="00C8366C" w:rsidRDefault="00EE7EE0" w:rsidP="007955F7">
      <w:pPr>
        <w:pStyle w:val="ListParagraph"/>
        <w:numPr>
          <w:ilvl w:val="2"/>
          <w:numId w:val="22"/>
        </w:numPr>
        <w:rPr>
          <w:rFonts w:ascii="Arial" w:hAnsi="Arial" w:cs="Arial"/>
          <w:sz w:val="24"/>
          <w:szCs w:val="24"/>
        </w:rPr>
      </w:pPr>
      <w:r w:rsidRPr="5708976A">
        <w:rPr>
          <w:rFonts w:ascii="Arial" w:hAnsi="Arial" w:cs="Arial"/>
          <w:sz w:val="24"/>
          <w:szCs w:val="24"/>
        </w:rPr>
        <w:t>Bidders</w:t>
      </w:r>
      <w:r w:rsidR="00E82FB4" w:rsidRPr="5708976A">
        <w:rPr>
          <w:rFonts w:ascii="Arial" w:hAnsi="Arial" w:cs="Arial"/>
          <w:sz w:val="24"/>
          <w:szCs w:val="24"/>
        </w:rPr>
        <w:t xml:space="preserve"> must submit a cost proposal</w:t>
      </w:r>
      <w:r w:rsidR="00CD5DFA" w:rsidRPr="5708976A">
        <w:rPr>
          <w:rFonts w:ascii="Arial" w:hAnsi="Arial" w:cs="Arial"/>
          <w:sz w:val="24"/>
          <w:szCs w:val="24"/>
        </w:rPr>
        <w:t xml:space="preserve"> that covers</w:t>
      </w:r>
      <w:r w:rsidR="00E82FB4" w:rsidRPr="5708976A">
        <w:rPr>
          <w:rFonts w:ascii="Arial" w:hAnsi="Arial" w:cs="Arial"/>
          <w:sz w:val="24"/>
          <w:szCs w:val="24"/>
        </w:rPr>
        <w:t xml:space="preserve"> the </w:t>
      </w:r>
      <w:r w:rsidR="00942CF6" w:rsidRPr="5708976A">
        <w:rPr>
          <w:rFonts w:ascii="Arial" w:hAnsi="Arial" w:cs="Arial"/>
          <w:sz w:val="24"/>
          <w:szCs w:val="24"/>
        </w:rPr>
        <w:t xml:space="preserve">period starting </w:t>
      </w:r>
      <w:r w:rsidR="78C60B92" w:rsidRPr="5708976A">
        <w:rPr>
          <w:rFonts w:ascii="Arial" w:hAnsi="Arial" w:cs="Arial"/>
          <w:sz w:val="24"/>
          <w:szCs w:val="24"/>
        </w:rPr>
        <w:t>5</w:t>
      </w:r>
      <w:r w:rsidR="00C8366C" w:rsidRPr="5708976A">
        <w:rPr>
          <w:rFonts w:ascii="Arial" w:hAnsi="Arial" w:cs="Arial"/>
          <w:sz w:val="24"/>
          <w:szCs w:val="24"/>
        </w:rPr>
        <w:t>/</w:t>
      </w:r>
      <w:r w:rsidR="7BB3FA6B" w:rsidRPr="5708976A">
        <w:rPr>
          <w:rFonts w:ascii="Arial" w:hAnsi="Arial" w:cs="Arial"/>
          <w:sz w:val="24"/>
          <w:szCs w:val="24"/>
        </w:rPr>
        <w:t>01</w:t>
      </w:r>
      <w:r w:rsidR="00C8366C" w:rsidRPr="5708976A">
        <w:rPr>
          <w:rFonts w:ascii="Arial" w:hAnsi="Arial" w:cs="Arial"/>
          <w:sz w:val="24"/>
          <w:szCs w:val="24"/>
        </w:rPr>
        <w:t>/2024</w:t>
      </w:r>
      <w:r w:rsidR="00942CF6" w:rsidRPr="5708976A">
        <w:rPr>
          <w:rFonts w:ascii="Arial" w:hAnsi="Arial" w:cs="Arial"/>
          <w:sz w:val="24"/>
          <w:szCs w:val="24"/>
        </w:rPr>
        <w:t xml:space="preserve"> and ending on </w:t>
      </w:r>
      <w:r w:rsidR="00C8366C" w:rsidRPr="5708976A">
        <w:rPr>
          <w:rFonts w:ascii="Arial" w:hAnsi="Arial" w:cs="Arial"/>
          <w:sz w:val="24"/>
          <w:szCs w:val="24"/>
        </w:rPr>
        <w:t>8/16/2024</w:t>
      </w:r>
      <w:r w:rsidR="006339F0" w:rsidRPr="5708976A">
        <w:rPr>
          <w:rFonts w:ascii="Arial" w:hAnsi="Arial" w:cs="Arial"/>
          <w:sz w:val="24"/>
          <w:szCs w:val="24"/>
        </w:rPr>
        <w:t>.</w:t>
      </w:r>
    </w:p>
    <w:p w14:paraId="39AD31EE" w14:textId="1DA3BABE" w:rsidR="00B315FA" w:rsidRPr="00C8366C" w:rsidRDefault="00E82FB4" w:rsidP="007955F7">
      <w:pPr>
        <w:pStyle w:val="ListParagraph"/>
        <w:numPr>
          <w:ilvl w:val="2"/>
          <w:numId w:val="22"/>
        </w:numPr>
        <w:rPr>
          <w:rFonts w:ascii="Arial" w:hAnsi="Arial" w:cs="Arial"/>
          <w:sz w:val="24"/>
          <w:szCs w:val="24"/>
        </w:rPr>
      </w:pPr>
      <w:r w:rsidRPr="00C8366C">
        <w:rPr>
          <w:rFonts w:ascii="Arial" w:hAnsi="Arial" w:cs="Arial"/>
          <w:sz w:val="24"/>
          <w:szCs w:val="24"/>
        </w:rPr>
        <w:t>The cost</w:t>
      </w:r>
      <w:r w:rsidR="00C34064" w:rsidRPr="00C8366C">
        <w:rPr>
          <w:rFonts w:ascii="Arial" w:hAnsi="Arial" w:cs="Arial"/>
          <w:sz w:val="24"/>
          <w:szCs w:val="24"/>
        </w:rPr>
        <w:t xml:space="preserve"> proposal </w:t>
      </w:r>
      <w:r w:rsidR="00FF2A48" w:rsidRPr="00C8366C">
        <w:rPr>
          <w:rFonts w:ascii="Arial" w:hAnsi="Arial" w:cs="Arial"/>
          <w:sz w:val="24"/>
          <w:szCs w:val="24"/>
        </w:rPr>
        <w:t xml:space="preserve">must </w:t>
      </w:r>
      <w:r w:rsidR="00C34064" w:rsidRPr="00C8366C">
        <w:rPr>
          <w:rFonts w:ascii="Arial" w:hAnsi="Arial" w:cs="Arial"/>
          <w:sz w:val="24"/>
          <w:szCs w:val="24"/>
        </w:rPr>
        <w:t>include the costs nec</w:t>
      </w:r>
      <w:r w:rsidRPr="00C8366C">
        <w:rPr>
          <w:rFonts w:ascii="Arial" w:hAnsi="Arial" w:cs="Arial"/>
          <w:sz w:val="24"/>
          <w:szCs w:val="24"/>
        </w:rPr>
        <w:t>essary for the Bidder to fully comply with th</w:t>
      </w:r>
      <w:r w:rsidR="00CD5DFA" w:rsidRPr="00C8366C">
        <w:rPr>
          <w:rFonts w:ascii="Arial" w:hAnsi="Arial" w:cs="Arial"/>
          <w:sz w:val="24"/>
          <w:szCs w:val="24"/>
        </w:rPr>
        <w:t>e contract terms</w:t>
      </w:r>
      <w:r w:rsidR="00942CF6" w:rsidRPr="00C8366C">
        <w:rPr>
          <w:rFonts w:ascii="Arial" w:hAnsi="Arial" w:cs="Arial"/>
          <w:sz w:val="24"/>
          <w:szCs w:val="24"/>
        </w:rPr>
        <w:t>,</w:t>
      </w:r>
      <w:r w:rsidR="00CD5DFA" w:rsidRPr="00C8366C">
        <w:rPr>
          <w:rFonts w:ascii="Arial" w:hAnsi="Arial" w:cs="Arial"/>
          <w:sz w:val="24"/>
          <w:szCs w:val="24"/>
        </w:rPr>
        <w:t xml:space="preserve"> conditions</w:t>
      </w:r>
      <w:r w:rsidR="00942CF6" w:rsidRPr="00C8366C">
        <w:rPr>
          <w:rFonts w:ascii="Arial" w:hAnsi="Arial" w:cs="Arial"/>
          <w:sz w:val="24"/>
          <w:szCs w:val="24"/>
        </w:rPr>
        <w:t>,</w:t>
      </w:r>
      <w:r w:rsidR="00CD5DFA" w:rsidRPr="00C8366C">
        <w:rPr>
          <w:rFonts w:ascii="Arial" w:hAnsi="Arial" w:cs="Arial"/>
          <w:sz w:val="24"/>
          <w:szCs w:val="24"/>
        </w:rPr>
        <w:t xml:space="preserve"> and</w:t>
      </w:r>
      <w:r w:rsidRPr="00C8366C">
        <w:rPr>
          <w:rFonts w:ascii="Arial" w:hAnsi="Arial" w:cs="Arial"/>
          <w:sz w:val="24"/>
          <w:szCs w:val="24"/>
        </w:rPr>
        <w:t xml:space="preserve"> RFP requirements</w:t>
      </w:r>
      <w:r w:rsidR="00CD5DFA" w:rsidRPr="00C8366C">
        <w:rPr>
          <w:rFonts w:ascii="Arial" w:hAnsi="Arial" w:cs="Arial"/>
          <w:sz w:val="24"/>
          <w:szCs w:val="24"/>
        </w:rPr>
        <w:t>.</w:t>
      </w:r>
    </w:p>
    <w:p w14:paraId="5F805105" w14:textId="03D7AB04" w:rsidR="00B315FA" w:rsidRPr="00C8366C" w:rsidRDefault="00E82FB4" w:rsidP="007955F7">
      <w:pPr>
        <w:pStyle w:val="ListParagraph"/>
        <w:numPr>
          <w:ilvl w:val="2"/>
          <w:numId w:val="22"/>
        </w:numPr>
        <w:rPr>
          <w:rFonts w:ascii="Arial" w:hAnsi="Arial" w:cs="Arial"/>
          <w:sz w:val="24"/>
          <w:szCs w:val="24"/>
        </w:rPr>
      </w:pPr>
      <w:r w:rsidRPr="00C8366C">
        <w:rPr>
          <w:rFonts w:ascii="Arial" w:hAnsi="Arial" w:cs="Arial"/>
          <w:sz w:val="24"/>
          <w:szCs w:val="24"/>
        </w:rPr>
        <w:lastRenderedPageBreak/>
        <w:t xml:space="preserve">No costs related to the preparation of the </w:t>
      </w:r>
      <w:r w:rsidR="00CD5DFA" w:rsidRPr="00C8366C">
        <w:rPr>
          <w:rFonts w:ascii="Arial" w:hAnsi="Arial" w:cs="Arial"/>
          <w:sz w:val="24"/>
          <w:szCs w:val="24"/>
        </w:rPr>
        <w:t xml:space="preserve">proposal for </w:t>
      </w:r>
      <w:r w:rsidRPr="00C8366C">
        <w:rPr>
          <w:rFonts w:ascii="Arial" w:hAnsi="Arial" w:cs="Arial"/>
          <w:sz w:val="24"/>
          <w:szCs w:val="24"/>
        </w:rPr>
        <w:t>th</w:t>
      </w:r>
      <w:r w:rsidR="00AA460A" w:rsidRPr="00C8366C">
        <w:rPr>
          <w:rFonts w:ascii="Arial" w:hAnsi="Arial" w:cs="Arial"/>
          <w:sz w:val="24"/>
          <w:szCs w:val="24"/>
        </w:rPr>
        <w:t>e</w:t>
      </w:r>
      <w:r w:rsidRPr="00C8366C">
        <w:rPr>
          <w:rFonts w:ascii="Arial" w:hAnsi="Arial" w:cs="Arial"/>
          <w:sz w:val="24"/>
          <w:szCs w:val="24"/>
        </w:rPr>
        <w:t xml:space="preserve"> RFP</w:t>
      </w:r>
      <w:r w:rsidR="00942CF6" w:rsidRPr="00C8366C">
        <w:rPr>
          <w:rFonts w:ascii="Arial" w:hAnsi="Arial" w:cs="Arial"/>
          <w:sz w:val="24"/>
          <w:szCs w:val="24"/>
        </w:rPr>
        <w:t>,</w:t>
      </w:r>
      <w:r w:rsidRPr="00C8366C">
        <w:rPr>
          <w:rFonts w:ascii="Arial" w:hAnsi="Arial" w:cs="Arial"/>
          <w:sz w:val="24"/>
          <w:szCs w:val="24"/>
        </w:rPr>
        <w:t xml:space="preserve"> or to the negotiation of the contract with the Department</w:t>
      </w:r>
      <w:r w:rsidR="00942CF6" w:rsidRPr="00C8366C">
        <w:rPr>
          <w:rFonts w:ascii="Arial" w:hAnsi="Arial" w:cs="Arial"/>
          <w:sz w:val="24"/>
          <w:szCs w:val="24"/>
        </w:rPr>
        <w:t>,</w:t>
      </w:r>
      <w:r w:rsidRPr="00C8366C">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8366C">
        <w:rPr>
          <w:rFonts w:ascii="Arial" w:hAnsi="Arial" w:cs="Arial"/>
          <w:sz w:val="24"/>
          <w:szCs w:val="24"/>
        </w:rPr>
        <w:t xml:space="preserve"> services may be included</w:t>
      </w:r>
      <w:r w:rsidRPr="00C8366C">
        <w:rPr>
          <w:rFonts w:ascii="Arial" w:hAnsi="Arial" w:cs="Arial"/>
          <w:sz w:val="24"/>
          <w:szCs w:val="24"/>
        </w:rPr>
        <w:t>.</w:t>
      </w:r>
    </w:p>
    <w:p w14:paraId="1B14044D" w14:textId="77777777" w:rsidR="00B315FA" w:rsidRPr="00C8366C" w:rsidRDefault="00B315FA" w:rsidP="00B315FA">
      <w:pPr>
        <w:pStyle w:val="ListParagraph"/>
        <w:ind w:left="1080"/>
        <w:rPr>
          <w:rFonts w:ascii="Arial" w:hAnsi="Arial" w:cs="Arial"/>
          <w:sz w:val="24"/>
          <w:szCs w:val="24"/>
        </w:rPr>
      </w:pPr>
    </w:p>
    <w:p w14:paraId="2A552BD9" w14:textId="40538774" w:rsidR="00C30392" w:rsidRPr="00C8366C" w:rsidRDefault="00073CE4" w:rsidP="00B315FA">
      <w:pPr>
        <w:pStyle w:val="ListParagraph"/>
        <w:numPr>
          <w:ilvl w:val="1"/>
          <w:numId w:val="22"/>
        </w:numPr>
        <w:rPr>
          <w:rFonts w:ascii="Arial" w:hAnsi="Arial" w:cs="Arial"/>
          <w:b/>
          <w:sz w:val="24"/>
          <w:szCs w:val="24"/>
        </w:rPr>
      </w:pPr>
      <w:r w:rsidRPr="00C8366C">
        <w:rPr>
          <w:rFonts w:ascii="Arial" w:hAnsi="Arial" w:cs="Arial"/>
          <w:b/>
          <w:sz w:val="24"/>
          <w:szCs w:val="24"/>
        </w:rPr>
        <w:t>Cost Proposal Form Instructions</w:t>
      </w:r>
    </w:p>
    <w:p w14:paraId="207FF6DB" w14:textId="361EA431" w:rsidR="004C5EE7" w:rsidRPr="00C8366C" w:rsidRDefault="00EE7EE0" w:rsidP="00B315FA">
      <w:pPr>
        <w:ind w:left="720"/>
        <w:rPr>
          <w:rFonts w:ascii="Arial" w:hAnsi="Arial" w:cs="Arial"/>
          <w:sz w:val="24"/>
          <w:szCs w:val="24"/>
        </w:rPr>
      </w:pPr>
      <w:r w:rsidRPr="00C8366C">
        <w:rPr>
          <w:rFonts w:ascii="Arial" w:hAnsi="Arial" w:cs="Arial"/>
          <w:sz w:val="24"/>
          <w:szCs w:val="24"/>
        </w:rPr>
        <w:t>Bidders must</w:t>
      </w:r>
      <w:r w:rsidR="0048737D" w:rsidRPr="00C8366C">
        <w:rPr>
          <w:rFonts w:ascii="Arial" w:hAnsi="Arial" w:cs="Arial"/>
          <w:sz w:val="24"/>
          <w:szCs w:val="24"/>
        </w:rPr>
        <w:t xml:space="preserve"> fill out </w:t>
      </w:r>
      <w:r w:rsidR="0048737D" w:rsidRPr="00C8366C">
        <w:rPr>
          <w:rFonts w:ascii="Arial" w:hAnsi="Arial" w:cs="Arial"/>
          <w:b/>
          <w:sz w:val="24"/>
          <w:szCs w:val="24"/>
        </w:rPr>
        <w:t xml:space="preserve">Appendix </w:t>
      </w:r>
      <w:r w:rsidR="00C41D8D" w:rsidRPr="00C8366C">
        <w:rPr>
          <w:rFonts w:ascii="Arial" w:hAnsi="Arial" w:cs="Arial"/>
          <w:b/>
          <w:sz w:val="24"/>
          <w:szCs w:val="24"/>
        </w:rPr>
        <w:t>E</w:t>
      </w:r>
      <w:r w:rsidR="00F14B5C" w:rsidRPr="00C8366C">
        <w:rPr>
          <w:rFonts w:ascii="Arial" w:hAnsi="Arial" w:cs="Arial"/>
          <w:sz w:val="24"/>
          <w:szCs w:val="24"/>
        </w:rPr>
        <w:t xml:space="preserve"> (Cost Proposal Form)</w:t>
      </w:r>
      <w:r w:rsidR="00073CE4" w:rsidRPr="00C8366C">
        <w:rPr>
          <w:rFonts w:ascii="Arial" w:hAnsi="Arial" w:cs="Arial"/>
          <w:sz w:val="24"/>
          <w:szCs w:val="24"/>
        </w:rPr>
        <w:t>, following the instructions detailed here and in the form.</w:t>
      </w:r>
      <w:r w:rsidR="004C5EE7" w:rsidRPr="00C8366C">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8366C" w:rsidRDefault="001410AC" w:rsidP="004F0520">
      <w:pPr>
        <w:rPr>
          <w:rFonts w:ascii="Arial" w:hAnsi="Arial" w:cs="Arial"/>
          <w:sz w:val="24"/>
          <w:szCs w:val="24"/>
        </w:rPr>
      </w:pPr>
    </w:p>
    <w:p w14:paraId="44E710DF" w14:textId="325CD887" w:rsidR="00904485" w:rsidRPr="00C8366C" w:rsidRDefault="000C513C" w:rsidP="004F0520">
      <w:pPr>
        <w:rPr>
          <w:rFonts w:ascii="Arial" w:hAnsi="Arial" w:cs="Arial"/>
          <w:b/>
          <w:sz w:val="24"/>
          <w:szCs w:val="24"/>
        </w:rPr>
      </w:pPr>
      <w:bookmarkStart w:id="31" w:name="_Toc367174742"/>
      <w:bookmarkStart w:id="32" w:name="_Toc397069206"/>
      <w:r w:rsidRPr="00C8366C">
        <w:rPr>
          <w:rFonts w:ascii="Arial" w:hAnsi="Arial" w:cs="Arial"/>
          <w:sz w:val="24"/>
          <w:szCs w:val="24"/>
        </w:rPr>
        <w:br w:type="page"/>
      </w:r>
      <w:r w:rsidR="006C712B" w:rsidRPr="00C8366C">
        <w:rPr>
          <w:rFonts w:ascii="Arial" w:hAnsi="Arial" w:cs="Arial"/>
          <w:b/>
          <w:sz w:val="24"/>
          <w:szCs w:val="24"/>
        </w:rPr>
        <w:lastRenderedPageBreak/>
        <w:t>PART V</w:t>
      </w:r>
      <w:r w:rsidR="006C712B" w:rsidRPr="00C8366C">
        <w:rPr>
          <w:rFonts w:ascii="Arial" w:hAnsi="Arial" w:cs="Arial"/>
          <w:b/>
          <w:sz w:val="24"/>
          <w:szCs w:val="24"/>
        </w:rPr>
        <w:tab/>
      </w:r>
      <w:r w:rsidR="00904485" w:rsidRPr="00C8366C">
        <w:rPr>
          <w:rFonts w:ascii="Arial" w:hAnsi="Arial" w:cs="Arial"/>
          <w:b/>
          <w:sz w:val="24"/>
          <w:szCs w:val="24"/>
        </w:rPr>
        <w:t>PROPOSAL EVALUATION</w:t>
      </w:r>
      <w:r w:rsidR="00214F9E" w:rsidRPr="00C8366C">
        <w:rPr>
          <w:rFonts w:ascii="Arial" w:hAnsi="Arial" w:cs="Arial"/>
          <w:b/>
          <w:sz w:val="24"/>
          <w:szCs w:val="24"/>
        </w:rPr>
        <w:t xml:space="preserve"> AND SELECTION</w:t>
      </w:r>
      <w:bookmarkEnd w:id="31"/>
      <w:bookmarkEnd w:id="32"/>
    </w:p>
    <w:p w14:paraId="6F7F0D81" w14:textId="77777777" w:rsidR="00214F9E" w:rsidRPr="00C8366C" w:rsidRDefault="00214F9E" w:rsidP="004F0520">
      <w:pPr>
        <w:rPr>
          <w:rFonts w:ascii="Arial" w:hAnsi="Arial" w:cs="Arial"/>
          <w:sz w:val="24"/>
          <w:szCs w:val="24"/>
        </w:rPr>
      </w:pPr>
    </w:p>
    <w:p w14:paraId="78360D8A" w14:textId="7AAC31C7" w:rsidR="00351845" w:rsidRPr="00C8366C" w:rsidRDefault="00351845" w:rsidP="004F0520">
      <w:pPr>
        <w:rPr>
          <w:rFonts w:ascii="Arial" w:hAnsi="Arial" w:cs="Arial"/>
          <w:sz w:val="24"/>
          <w:szCs w:val="24"/>
        </w:rPr>
      </w:pPr>
      <w:r w:rsidRPr="00C8366C">
        <w:rPr>
          <w:rFonts w:ascii="Arial" w:hAnsi="Arial" w:cs="Arial"/>
          <w:sz w:val="24"/>
          <w:szCs w:val="24"/>
        </w:rPr>
        <w:t xml:space="preserve">Evaluation of the submitted proposals </w:t>
      </w:r>
      <w:r w:rsidR="00FF2A48" w:rsidRPr="00C8366C">
        <w:rPr>
          <w:rFonts w:ascii="Arial" w:hAnsi="Arial" w:cs="Arial"/>
          <w:sz w:val="24"/>
          <w:szCs w:val="24"/>
        </w:rPr>
        <w:t xml:space="preserve">will </w:t>
      </w:r>
      <w:r w:rsidRPr="00C8366C">
        <w:rPr>
          <w:rFonts w:ascii="Arial" w:hAnsi="Arial" w:cs="Arial"/>
          <w:sz w:val="24"/>
          <w:szCs w:val="24"/>
        </w:rPr>
        <w:t>be accomplished as follows:</w:t>
      </w:r>
    </w:p>
    <w:p w14:paraId="4CB254C1" w14:textId="77777777" w:rsidR="002A2CB1" w:rsidRPr="00C8366C" w:rsidRDefault="002A2CB1" w:rsidP="004F0520">
      <w:pPr>
        <w:rPr>
          <w:rFonts w:ascii="Arial" w:hAnsi="Arial" w:cs="Arial"/>
          <w:sz w:val="24"/>
          <w:szCs w:val="24"/>
        </w:rPr>
      </w:pPr>
    </w:p>
    <w:p w14:paraId="09AA5889" w14:textId="22C9D3E9" w:rsidR="00B315FA" w:rsidRPr="00C8366C" w:rsidRDefault="00351845" w:rsidP="004F0520">
      <w:pPr>
        <w:pStyle w:val="ListParagraph"/>
        <w:numPr>
          <w:ilvl w:val="0"/>
          <w:numId w:val="23"/>
        </w:numPr>
        <w:rPr>
          <w:rFonts w:ascii="Arial" w:hAnsi="Arial" w:cs="Arial"/>
          <w:b/>
          <w:sz w:val="24"/>
          <w:szCs w:val="24"/>
        </w:rPr>
      </w:pPr>
      <w:bookmarkStart w:id="33" w:name="_Toc367174743"/>
      <w:bookmarkStart w:id="34" w:name="_Toc397069207"/>
      <w:r w:rsidRPr="00C8366C">
        <w:rPr>
          <w:rFonts w:ascii="Arial" w:hAnsi="Arial" w:cs="Arial"/>
          <w:b/>
          <w:sz w:val="24"/>
          <w:szCs w:val="24"/>
        </w:rPr>
        <w:t xml:space="preserve">Evaluation Process </w:t>
      </w:r>
      <w:r w:rsidR="00050BF7" w:rsidRPr="00C8366C">
        <w:rPr>
          <w:rFonts w:ascii="Arial" w:hAnsi="Arial" w:cs="Arial"/>
          <w:b/>
          <w:sz w:val="24"/>
          <w:szCs w:val="24"/>
        </w:rPr>
        <w:t>–</w:t>
      </w:r>
      <w:r w:rsidRPr="00C8366C">
        <w:rPr>
          <w:rFonts w:ascii="Arial" w:hAnsi="Arial" w:cs="Arial"/>
          <w:b/>
          <w:sz w:val="24"/>
          <w:szCs w:val="24"/>
        </w:rPr>
        <w:t xml:space="preserve"> General Information</w:t>
      </w:r>
      <w:bookmarkEnd w:id="33"/>
      <w:bookmarkEnd w:id="34"/>
    </w:p>
    <w:p w14:paraId="6503DC2E" w14:textId="77777777" w:rsidR="00B315FA" w:rsidRPr="00C8366C" w:rsidRDefault="00B315FA" w:rsidP="00B315FA">
      <w:pPr>
        <w:pStyle w:val="ListParagraph"/>
        <w:ind w:left="360"/>
        <w:rPr>
          <w:rFonts w:ascii="Arial" w:hAnsi="Arial" w:cs="Arial"/>
          <w:sz w:val="24"/>
          <w:szCs w:val="24"/>
        </w:rPr>
      </w:pPr>
    </w:p>
    <w:p w14:paraId="644D1166" w14:textId="71DA5D96" w:rsidR="00B315FA" w:rsidRPr="00C8366C" w:rsidRDefault="00BC1E97" w:rsidP="007955F7">
      <w:pPr>
        <w:pStyle w:val="ListParagraph"/>
        <w:numPr>
          <w:ilvl w:val="1"/>
          <w:numId w:val="23"/>
        </w:numPr>
        <w:rPr>
          <w:rFonts w:ascii="Arial" w:hAnsi="Arial" w:cs="Arial"/>
          <w:sz w:val="24"/>
          <w:szCs w:val="24"/>
        </w:rPr>
      </w:pPr>
      <w:r w:rsidRPr="00C8366C">
        <w:rPr>
          <w:rFonts w:ascii="Arial" w:hAnsi="Arial" w:cs="Arial"/>
          <w:sz w:val="24"/>
          <w:szCs w:val="24"/>
        </w:rPr>
        <w:t>An evaluation team, comp</w:t>
      </w:r>
      <w:r w:rsidR="00B90357" w:rsidRPr="00C8366C">
        <w:rPr>
          <w:rFonts w:ascii="Arial" w:hAnsi="Arial" w:cs="Arial"/>
          <w:sz w:val="24"/>
          <w:szCs w:val="24"/>
        </w:rPr>
        <w:t>o</w:t>
      </w:r>
      <w:r w:rsidRPr="00C8366C">
        <w:rPr>
          <w:rFonts w:ascii="Arial" w:hAnsi="Arial" w:cs="Arial"/>
          <w:sz w:val="24"/>
          <w:szCs w:val="24"/>
        </w:rPr>
        <w:t xml:space="preserve">sed of qualified reviewers, will judge the merits of the proposals received in accordance with </w:t>
      </w:r>
      <w:r w:rsidR="000C513C" w:rsidRPr="00C8366C">
        <w:rPr>
          <w:rFonts w:ascii="Arial" w:hAnsi="Arial" w:cs="Arial"/>
          <w:sz w:val="24"/>
          <w:szCs w:val="24"/>
        </w:rPr>
        <w:t>the criteria defined in the RFP</w:t>
      </w:r>
      <w:r w:rsidRPr="00C8366C">
        <w:rPr>
          <w:rFonts w:ascii="Arial" w:hAnsi="Arial" w:cs="Arial"/>
          <w:sz w:val="24"/>
          <w:szCs w:val="24"/>
        </w:rPr>
        <w:t>.</w:t>
      </w:r>
    </w:p>
    <w:p w14:paraId="1889FB5B" w14:textId="7A69FEE4" w:rsidR="00B315FA" w:rsidRPr="00C8366C" w:rsidRDefault="00BC1E97" w:rsidP="004F0520">
      <w:pPr>
        <w:pStyle w:val="ListParagraph"/>
        <w:numPr>
          <w:ilvl w:val="1"/>
          <w:numId w:val="23"/>
        </w:numPr>
        <w:rPr>
          <w:rFonts w:ascii="Arial" w:hAnsi="Arial" w:cs="Arial"/>
          <w:sz w:val="24"/>
          <w:szCs w:val="24"/>
        </w:rPr>
      </w:pPr>
      <w:r w:rsidRPr="00C8366C">
        <w:rPr>
          <w:rFonts w:ascii="Arial" w:hAnsi="Arial" w:cs="Arial"/>
          <w:sz w:val="24"/>
          <w:szCs w:val="24"/>
        </w:rPr>
        <w:t xml:space="preserve">Officials responsible for making decisions on the </w:t>
      </w:r>
      <w:r w:rsidR="00766E7B" w:rsidRPr="00C8366C">
        <w:rPr>
          <w:rFonts w:ascii="Arial" w:hAnsi="Arial" w:cs="Arial"/>
          <w:sz w:val="24"/>
          <w:szCs w:val="24"/>
        </w:rPr>
        <w:t xml:space="preserve">award </w:t>
      </w:r>
      <w:r w:rsidRPr="00C8366C">
        <w:rPr>
          <w:rFonts w:ascii="Arial" w:hAnsi="Arial" w:cs="Arial"/>
          <w:sz w:val="24"/>
          <w:szCs w:val="24"/>
        </w:rPr>
        <w:t xml:space="preserve">selection </w:t>
      </w:r>
      <w:r w:rsidR="00FF2A48" w:rsidRPr="00C8366C">
        <w:rPr>
          <w:rFonts w:ascii="Arial" w:hAnsi="Arial" w:cs="Arial"/>
          <w:sz w:val="24"/>
          <w:szCs w:val="24"/>
        </w:rPr>
        <w:t xml:space="preserve">will </w:t>
      </w:r>
      <w:r w:rsidRPr="00C8366C">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8366C">
        <w:rPr>
          <w:rFonts w:ascii="Arial" w:hAnsi="Arial" w:cs="Arial"/>
          <w:sz w:val="24"/>
          <w:szCs w:val="24"/>
        </w:rPr>
        <w:t>sal provides the best value to the State of Maine</w:t>
      </w:r>
      <w:r w:rsidRPr="00C8366C">
        <w:rPr>
          <w:rFonts w:ascii="Arial" w:hAnsi="Arial" w:cs="Arial"/>
          <w:sz w:val="24"/>
          <w:szCs w:val="24"/>
        </w:rPr>
        <w:t>.</w:t>
      </w:r>
    </w:p>
    <w:p w14:paraId="6BE7C31A" w14:textId="76F1009A" w:rsidR="00B315FA" w:rsidRPr="00C8366C" w:rsidRDefault="00BC1E97" w:rsidP="004F0520">
      <w:pPr>
        <w:pStyle w:val="ListParagraph"/>
        <w:numPr>
          <w:ilvl w:val="1"/>
          <w:numId w:val="23"/>
        </w:numPr>
        <w:rPr>
          <w:rFonts w:ascii="Arial" w:hAnsi="Arial" w:cs="Arial"/>
          <w:sz w:val="24"/>
          <w:szCs w:val="24"/>
          <w:u w:val="single"/>
        </w:rPr>
      </w:pPr>
      <w:r w:rsidRPr="00C8366C">
        <w:rPr>
          <w:rFonts w:ascii="Arial" w:hAnsi="Arial" w:cs="Arial"/>
          <w:sz w:val="24"/>
          <w:szCs w:val="24"/>
        </w:rPr>
        <w:t>The Department reserves the right to communicate and/or schedule interviews/presentations with Bidders</w:t>
      </w:r>
      <w:r w:rsidR="00B90357" w:rsidRPr="00C8366C">
        <w:rPr>
          <w:rFonts w:ascii="Arial" w:hAnsi="Arial" w:cs="Arial"/>
          <w:sz w:val="24"/>
          <w:szCs w:val="24"/>
        </w:rPr>
        <w:t>,</w:t>
      </w:r>
      <w:r w:rsidRPr="00C8366C">
        <w:rPr>
          <w:rFonts w:ascii="Arial" w:hAnsi="Arial" w:cs="Arial"/>
          <w:sz w:val="24"/>
          <w:szCs w:val="24"/>
        </w:rPr>
        <w:t xml:space="preserve"> if needed</w:t>
      </w:r>
      <w:r w:rsidR="00B90357" w:rsidRPr="00C8366C">
        <w:rPr>
          <w:rFonts w:ascii="Arial" w:hAnsi="Arial" w:cs="Arial"/>
          <w:sz w:val="24"/>
          <w:szCs w:val="24"/>
        </w:rPr>
        <w:t>,</w:t>
      </w:r>
      <w:r w:rsidRPr="00C8366C">
        <w:rPr>
          <w:rFonts w:ascii="Arial" w:hAnsi="Arial" w:cs="Arial"/>
          <w:sz w:val="24"/>
          <w:szCs w:val="24"/>
        </w:rPr>
        <w:t xml:space="preserve"> to obtain clarification of information contained in the proposals received</w:t>
      </w:r>
      <w:r w:rsidR="00B90357" w:rsidRPr="00C8366C">
        <w:rPr>
          <w:rFonts w:ascii="Arial" w:hAnsi="Arial" w:cs="Arial"/>
          <w:sz w:val="24"/>
          <w:szCs w:val="24"/>
        </w:rPr>
        <w:t>.</w:t>
      </w:r>
      <w:r w:rsidRPr="00C8366C">
        <w:rPr>
          <w:rFonts w:ascii="Arial" w:hAnsi="Arial" w:cs="Arial"/>
          <w:sz w:val="24"/>
          <w:szCs w:val="24"/>
        </w:rPr>
        <w:t xml:space="preserve"> </w:t>
      </w:r>
      <w:r w:rsidR="00B90357" w:rsidRPr="00C8366C">
        <w:rPr>
          <w:rFonts w:ascii="Arial" w:hAnsi="Arial" w:cs="Arial"/>
          <w:sz w:val="24"/>
          <w:szCs w:val="24"/>
        </w:rPr>
        <w:t>T</w:t>
      </w:r>
      <w:r w:rsidRPr="00C8366C">
        <w:rPr>
          <w:rFonts w:ascii="Arial" w:hAnsi="Arial" w:cs="Arial"/>
          <w:sz w:val="24"/>
          <w:szCs w:val="24"/>
        </w:rPr>
        <w:t xml:space="preserve">he Department may revise the scores assigned in the initial evaluation to reflect those communications and/or interviews/presentations.  </w:t>
      </w:r>
      <w:r w:rsidR="00B90357" w:rsidRPr="00C8366C">
        <w:rPr>
          <w:rFonts w:ascii="Arial" w:hAnsi="Arial" w:cs="Arial"/>
          <w:sz w:val="24"/>
          <w:szCs w:val="24"/>
        </w:rPr>
        <w:t xml:space="preserve">Changes </w:t>
      </w:r>
      <w:r w:rsidRPr="00C8366C">
        <w:rPr>
          <w:rFonts w:ascii="Arial" w:hAnsi="Arial" w:cs="Arial"/>
          <w:sz w:val="24"/>
          <w:szCs w:val="24"/>
        </w:rPr>
        <w:t>to proposals</w:t>
      </w:r>
      <w:r w:rsidR="00825307" w:rsidRPr="00C8366C">
        <w:rPr>
          <w:rFonts w:ascii="Arial" w:hAnsi="Arial" w:cs="Arial"/>
          <w:sz w:val="24"/>
          <w:szCs w:val="24"/>
        </w:rPr>
        <w:t>, including updating or adding information,</w:t>
      </w:r>
      <w:r w:rsidRPr="00C8366C">
        <w:rPr>
          <w:rFonts w:ascii="Arial" w:hAnsi="Arial" w:cs="Arial"/>
          <w:sz w:val="24"/>
          <w:szCs w:val="24"/>
        </w:rPr>
        <w:t xml:space="preserve"> will not be permitted during any interview/presentation process</w:t>
      </w:r>
      <w:r w:rsidR="00B90357" w:rsidRPr="00C8366C">
        <w:rPr>
          <w:rFonts w:ascii="Arial" w:hAnsi="Arial" w:cs="Arial"/>
          <w:sz w:val="24"/>
          <w:szCs w:val="24"/>
        </w:rPr>
        <w:t xml:space="preserve"> and,</w:t>
      </w:r>
      <w:r w:rsidR="00F67100" w:rsidRPr="00C8366C">
        <w:rPr>
          <w:rFonts w:ascii="Arial" w:hAnsi="Arial" w:cs="Arial"/>
          <w:sz w:val="24"/>
          <w:szCs w:val="24"/>
        </w:rPr>
        <w:t xml:space="preserve"> </w:t>
      </w:r>
      <w:r w:rsidR="00B90357" w:rsidRPr="00C8366C">
        <w:rPr>
          <w:rFonts w:ascii="Arial" w:hAnsi="Arial" w:cs="Arial"/>
          <w:sz w:val="24"/>
          <w:szCs w:val="24"/>
        </w:rPr>
        <w:t>t</w:t>
      </w:r>
      <w:r w:rsidRPr="00C8366C">
        <w:rPr>
          <w:rFonts w:ascii="Arial" w:hAnsi="Arial" w:cs="Arial"/>
          <w:sz w:val="24"/>
          <w:szCs w:val="24"/>
        </w:rPr>
        <w:t xml:space="preserve">herefore, Bidders </w:t>
      </w:r>
      <w:r w:rsidR="00F910F5" w:rsidRPr="00C8366C">
        <w:rPr>
          <w:rFonts w:ascii="Arial" w:hAnsi="Arial" w:cs="Arial"/>
          <w:sz w:val="24"/>
          <w:szCs w:val="24"/>
        </w:rPr>
        <w:t xml:space="preserve">must </w:t>
      </w:r>
      <w:r w:rsidRPr="00C8366C">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8366C" w:rsidRDefault="00B315FA" w:rsidP="00B315FA">
      <w:pPr>
        <w:pStyle w:val="ListParagraph"/>
        <w:rPr>
          <w:rFonts w:ascii="Arial" w:hAnsi="Arial" w:cs="Arial"/>
          <w:sz w:val="24"/>
          <w:szCs w:val="24"/>
        </w:rPr>
      </w:pPr>
    </w:p>
    <w:p w14:paraId="12384387" w14:textId="138354CF" w:rsidR="00B315FA" w:rsidRPr="00C8366C" w:rsidRDefault="00351845" w:rsidP="004F0520">
      <w:pPr>
        <w:pStyle w:val="ListParagraph"/>
        <w:numPr>
          <w:ilvl w:val="0"/>
          <w:numId w:val="23"/>
        </w:numPr>
        <w:rPr>
          <w:rFonts w:ascii="Arial" w:hAnsi="Arial" w:cs="Arial"/>
          <w:b/>
          <w:sz w:val="24"/>
          <w:szCs w:val="24"/>
        </w:rPr>
      </w:pPr>
      <w:r w:rsidRPr="00C8366C">
        <w:rPr>
          <w:rFonts w:ascii="Arial" w:hAnsi="Arial" w:cs="Arial"/>
          <w:b/>
          <w:sz w:val="24"/>
          <w:szCs w:val="24"/>
        </w:rPr>
        <w:t>Scoring Weights and Process</w:t>
      </w:r>
      <w:bookmarkEnd w:id="35"/>
      <w:bookmarkEnd w:id="36"/>
    </w:p>
    <w:p w14:paraId="3059369B" w14:textId="77777777" w:rsidR="00B315FA" w:rsidRPr="00C8366C" w:rsidRDefault="00B315FA" w:rsidP="00B315FA">
      <w:pPr>
        <w:pStyle w:val="ListParagraph"/>
        <w:ind w:left="360"/>
        <w:rPr>
          <w:rFonts w:ascii="Arial" w:hAnsi="Arial" w:cs="Arial"/>
          <w:sz w:val="24"/>
          <w:szCs w:val="24"/>
        </w:rPr>
      </w:pPr>
    </w:p>
    <w:p w14:paraId="77602A05" w14:textId="7992DD14" w:rsidR="00214F9E" w:rsidRPr="00C8366C" w:rsidRDefault="00351845" w:rsidP="00B315FA">
      <w:pPr>
        <w:pStyle w:val="ListParagraph"/>
        <w:numPr>
          <w:ilvl w:val="1"/>
          <w:numId w:val="23"/>
        </w:numPr>
        <w:rPr>
          <w:rFonts w:ascii="Arial" w:hAnsi="Arial" w:cs="Arial"/>
          <w:sz w:val="24"/>
          <w:szCs w:val="24"/>
        </w:rPr>
      </w:pPr>
      <w:r w:rsidRPr="00C8366C">
        <w:rPr>
          <w:rFonts w:ascii="Arial" w:hAnsi="Arial" w:cs="Arial"/>
          <w:b/>
          <w:sz w:val="24"/>
          <w:szCs w:val="24"/>
        </w:rPr>
        <w:t>Scoring Weights:</w:t>
      </w:r>
      <w:r w:rsidRPr="00C8366C">
        <w:rPr>
          <w:rFonts w:ascii="Arial" w:hAnsi="Arial" w:cs="Arial"/>
          <w:sz w:val="24"/>
          <w:szCs w:val="24"/>
        </w:rPr>
        <w:t xml:space="preserve"> T</w:t>
      </w:r>
      <w:r w:rsidR="00B83478" w:rsidRPr="00C8366C">
        <w:rPr>
          <w:rFonts w:ascii="Arial" w:hAnsi="Arial" w:cs="Arial"/>
          <w:sz w:val="24"/>
          <w:szCs w:val="24"/>
        </w:rPr>
        <w:t>he score will be based on a 100-</w:t>
      </w:r>
      <w:r w:rsidRPr="00C8366C">
        <w:rPr>
          <w:rFonts w:ascii="Arial" w:hAnsi="Arial" w:cs="Arial"/>
          <w:sz w:val="24"/>
          <w:szCs w:val="24"/>
        </w:rPr>
        <w:t>point scale and will measure the degree to which each proposal</w:t>
      </w:r>
      <w:r w:rsidR="00214F9E" w:rsidRPr="00C8366C">
        <w:rPr>
          <w:rFonts w:ascii="Arial" w:hAnsi="Arial" w:cs="Arial"/>
          <w:sz w:val="24"/>
          <w:szCs w:val="24"/>
        </w:rPr>
        <w:t xml:space="preserve"> meets the following criteria.</w:t>
      </w:r>
    </w:p>
    <w:p w14:paraId="3F38FBA6" w14:textId="45534F6B" w:rsidR="00DB369A" w:rsidRPr="00C8366C" w:rsidRDefault="00DB369A" w:rsidP="004F0520">
      <w:pPr>
        <w:rPr>
          <w:rFonts w:ascii="Arial" w:hAnsi="Arial" w:cs="Arial"/>
          <w:sz w:val="24"/>
          <w:szCs w:val="24"/>
        </w:rPr>
      </w:pPr>
    </w:p>
    <w:p w14:paraId="281A9A6F" w14:textId="04797CC2" w:rsidR="009B08BA" w:rsidRPr="00C8366C" w:rsidRDefault="009B08BA" w:rsidP="009B08BA">
      <w:pPr>
        <w:ind w:left="720"/>
        <w:rPr>
          <w:rFonts w:ascii="Arial" w:hAnsi="Arial" w:cs="Arial"/>
          <w:b/>
          <w:sz w:val="24"/>
          <w:szCs w:val="24"/>
        </w:rPr>
      </w:pPr>
      <w:r w:rsidRPr="00C8366C">
        <w:rPr>
          <w:rFonts w:ascii="Arial" w:hAnsi="Arial" w:cs="Arial"/>
          <w:b/>
          <w:sz w:val="24"/>
          <w:szCs w:val="24"/>
        </w:rPr>
        <w:t xml:space="preserve">Section I. </w:t>
      </w:r>
      <w:r w:rsidRPr="00C8366C">
        <w:rPr>
          <w:rFonts w:ascii="Arial" w:hAnsi="Arial" w:cs="Arial"/>
          <w:b/>
          <w:sz w:val="24"/>
          <w:szCs w:val="24"/>
        </w:rPr>
        <w:tab/>
        <w:t>Preliminary Information (No Points</w:t>
      </w:r>
      <w:r w:rsidR="00A0173C" w:rsidRPr="00C8366C">
        <w:rPr>
          <w:rFonts w:ascii="Arial" w:hAnsi="Arial" w:cs="Arial"/>
          <w:b/>
          <w:sz w:val="24"/>
          <w:szCs w:val="24"/>
        </w:rPr>
        <w:t xml:space="preserve"> – Eligibility Requirements</w:t>
      </w:r>
      <w:r w:rsidRPr="00C8366C">
        <w:rPr>
          <w:rFonts w:ascii="Arial" w:hAnsi="Arial" w:cs="Arial"/>
          <w:b/>
          <w:sz w:val="24"/>
          <w:szCs w:val="24"/>
        </w:rPr>
        <w:t>)</w:t>
      </w:r>
    </w:p>
    <w:p w14:paraId="575985E2" w14:textId="198752BF" w:rsidR="009B08BA" w:rsidRPr="00C8366C" w:rsidRDefault="009B08BA" w:rsidP="00A0173C">
      <w:pPr>
        <w:tabs>
          <w:tab w:val="left" w:pos="720"/>
          <w:tab w:val="left" w:pos="4440"/>
        </w:tabs>
        <w:rPr>
          <w:rFonts w:ascii="Arial" w:hAnsi="Arial" w:cs="Arial"/>
          <w:sz w:val="24"/>
          <w:szCs w:val="24"/>
        </w:rPr>
      </w:pPr>
      <w:r w:rsidRPr="00C8366C">
        <w:rPr>
          <w:rFonts w:ascii="Arial" w:hAnsi="Arial" w:cs="Arial"/>
          <w:sz w:val="24"/>
          <w:szCs w:val="24"/>
        </w:rPr>
        <w:tab/>
      </w:r>
      <w:r w:rsidR="00A0173C" w:rsidRPr="00C8366C">
        <w:rPr>
          <w:rFonts w:ascii="Arial" w:hAnsi="Arial" w:cs="Arial"/>
          <w:sz w:val="24"/>
          <w:szCs w:val="24"/>
        </w:rPr>
        <w:t>Includes all elements addressed above in Part IV</w:t>
      </w:r>
      <w:r w:rsidR="0003447B" w:rsidRPr="00C8366C">
        <w:rPr>
          <w:rFonts w:ascii="Arial" w:hAnsi="Arial" w:cs="Arial"/>
          <w:sz w:val="24"/>
          <w:szCs w:val="24"/>
        </w:rPr>
        <w:t>,</w:t>
      </w:r>
      <w:r w:rsidR="00A0173C" w:rsidRPr="00C8366C">
        <w:rPr>
          <w:rFonts w:ascii="Arial" w:hAnsi="Arial" w:cs="Arial"/>
          <w:sz w:val="24"/>
          <w:szCs w:val="24"/>
        </w:rPr>
        <w:t xml:space="preserve"> Section I.</w:t>
      </w:r>
    </w:p>
    <w:p w14:paraId="79AC199A" w14:textId="77777777" w:rsidR="009B08BA" w:rsidRPr="00C8366C" w:rsidRDefault="009B08BA" w:rsidP="004F0520">
      <w:pPr>
        <w:rPr>
          <w:rFonts w:ascii="Arial" w:hAnsi="Arial" w:cs="Arial"/>
          <w:sz w:val="24"/>
          <w:szCs w:val="24"/>
        </w:rPr>
      </w:pPr>
    </w:p>
    <w:p w14:paraId="081AF6A2" w14:textId="3E8FC086" w:rsidR="00351845" w:rsidRPr="00C8366C" w:rsidRDefault="00351845" w:rsidP="00B315FA">
      <w:pPr>
        <w:ind w:left="720"/>
        <w:rPr>
          <w:rFonts w:ascii="Arial" w:hAnsi="Arial" w:cs="Arial"/>
          <w:b/>
          <w:sz w:val="24"/>
          <w:szCs w:val="24"/>
        </w:rPr>
      </w:pPr>
      <w:r w:rsidRPr="00C8366C">
        <w:rPr>
          <w:rFonts w:ascii="Arial" w:hAnsi="Arial" w:cs="Arial"/>
          <w:b/>
          <w:sz w:val="24"/>
          <w:szCs w:val="24"/>
        </w:rPr>
        <w:t>Section I</w:t>
      </w:r>
      <w:r w:rsidR="009B08BA" w:rsidRPr="00C8366C">
        <w:rPr>
          <w:rFonts w:ascii="Arial" w:hAnsi="Arial" w:cs="Arial"/>
          <w:b/>
          <w:sz w:val="24"/>
          <w:szCs w:val="24"/>
        </w:rPr>
        <w:t>I</w:t>
      </w:r>
      <w:r w:rsidRPr="00C8366C">
        <w:rPr>
          <w:rFonts w:ascii="Arial" w:hAnsi="Arial" w:cs="Arial"/>
          <w:b/>
          <w:sz w:val="24"/>
          <w:szCs w:val="24"/>
        </w:rPr>
        <w:t xml:space="preserve">.  </w:t>
      </w:r>
      <w:r w:rsidR="009B08BA" w:rsidRPr="00C8366C">
        <w:rPr>
          <w:rFonts w:ascii="Arial" w:hAnsi="Arial" w:cs="Arial"/>
          <w:b/>
          <w:sz w:val="24"/>
          <w:szCs w:val="24"/>
        </w:rPr>
        <w:tab/>
      </w:r>
      <w:r w:rsidRPr="00C8366C">
        <w:rPr>
          <w:rFonts w:ascii="Arial" w:hAnsi="Arial" w:cs="Arial"/>
          <w:b/>
          <w:sz w:val="24"/>
          <w:szCs w:val="24"/>
        </w:rPr>
        <w:t>Organization Qualifications and Experience (</w:t>
      </w:r>
      <w:r w:rsidR="006339F0" w:rsidRPr="00C8366C">
        <w:rPr>
          <w:rFonts w:ascii="Arial" w:hAnsi="Arial" w:cs="Arial"/>
          <w:b/>
          <w:sz w:val="24"/>
          <w:szCs w:val="24"/>
        </w:rPr>
        <w:t>30</w:t>
      </w:r>
      <w:r w:rsidRPr="00C8366C">
        <w:rPr>
          <w:rFonts w:ascii="Arial" w:hAnsi="Arial" w:cs="Arial"/>
          <w:b/>
          <w:sz w:val="24"/>
          <w:szCs w:val="24"/>
        </w:rPr>
        <w:t xml:space="preserve"> points)</w:t>
      </w:r>
      <w:r w:rsidRPr="00C8366C">
        <w:rPr>
          <w:rFonts w:ascii="Arial" w:hAnsi="Arial" w:cs="Arial"/>
          <w:b/>
          <w:sz w:val="24"/>
          <w:szCs w:val="24"/>
        </w:rPr>
        <w:tab/>
      </w:r>
    </w:p>
    <w:p w14:paraId="0D746AD7" w14:textId="57ECCDFD" w:rsidR="00351845" w:rsidRPr="00C8366C" w:rsidRDefault="00351845" w:rsidP="00B315FA">
      <w:pPr>
        <w:ind w:firstLine="720"/>
        <w:rPr>
          <w:rFonts w:ascii="Arial" w:hAnsi="Arial" w:cs="Arial"/>
          <w:sz w:val="24"/>
          <w:szCs w:val="24"/>
        </w:rPr>
      </w:pPr>
      <w:r w:rsidRPr="00C8366C">
        <w:rPr>
          <w:rFonts w:ascii="Arial" w:hAnsi="Arial" w:cs="Arial"/>
          <w:sz w:val="24"/>
          <w:szCs w:val="24"/>
        </w:rPr>
        <w:t xml:space="preserve">Includes </w:t>
      </w:r>
      <w:r w:rsidR="00214F9E" w:rsidRPr="00C8366C">
        <w:rPr>
          <w:rFonts w:ascii="Arial" w:hAnsi="Arial" w:cs="Arial"/>
          <w:sz w:val="24"/>
          <w:szCs w:val="24"/>
        </w:rPr>
        <w:t>all elements addressed above in Part IV,</w:t>
      </w:r>
      <w:r w:rsidR="00F67100" w:rsidRPr="00C8366C">
        <w:rPr>
          <w:rFonts w:ascii="Arial" w:hAnsi="Arial" w:cs="Arial"/>
          <w:sz w:val="24"/>
          <w:szCs w:val="24"/>
        </w:rPr>
        <w:t xml:space="preserve"> </w:t>
      </w:r>
      <w:r w:rsidR="00214F9E" w:rsidRPr="00C8366C">
        <w:rPr>
          <w:rFonts w:ascii="Arial" w:hAnsi="Arial" w:cs="Arial"/>
          <w:sz w:val="24"/>
          <w:szCs w:val="24"/>
        </w:rPr>
        <w:t>Section I</w:t>
      </w:r>
      <w:r w:rsidR="00A0173C" w:rsidRPr="00C8366C">
        <w:rPr>
          <w:rFonts w:ascii="Arial" w:hAnsi="Arial" w:cs="Arial"/>
          <w:sz w:val="24"/>
          <w:szCs w:val="24"/>
        </w:rPr>
        <w:t>I</w:t>
      </w:r>
      <w:r w:rsidR="00214F9E" w:rsidRPr="00C8366C">
        <w:rPr>
          <w:rFonts w:ascii="Arial" w:hAnsi="Arial" w:cs="Arial"/>
          <w:sz w:val="24"/>
          <w:szCs w:val="24"/>
        </w:rPr>
        <w:t>.</w:t>
      </w:r>
    </w:p>
    <w:p w14:paraId="4633603E" w14:textId="77777777" w:rsidR="00351845" w:rsidRPr="00C8366C" w:rsidRDefault="00351845" w:rsidP="004F0520">
      <w:pPr>
        <w:rPr>
          <w:rFonts w:ascii="Arial" w:hAnsi="Arial" w:cs="Arial"/>
          <w:sz w:val="24"/>
          <w:szCs w:val="24"/>
        </w:rPr>
      </w:pPr>
      <w:r w:rsidRPr="00C8366C">
        <w:rPr>
          <w:rFonts w:ascii="Arial" w:hAnsi="Arial" w:cs="Arial"/>
          <w:sz w:val="24"/>
          <w:szCs w:val="24"/>
        </w:rPr>
        <w:t xml:space="preserve"> </w:t>
      </w:r>
    </w:p>
    <w:p w14:paraId="3C0015D2" w14:textId="5B340442" w:rsidR="00351845" w:rsidRPr="00C8366C" w:rsidRDefault="00351845" w:rsidP="00B315FA">
      <w:pPr>
        <w:ind w:firstLine="720"/>
        <w:rPr>
          <w:rFonts w:ascii="Arial" w:hAnsi="Arial" w:cs="Arial"/>
          <w:sz w:val="24"/>
          <w:szCs w:val="24"/>
        </w:rPr>
      </w:pPr>
      <w:r w:rsidRPr="00C8366C">
        <w:rPr>
          <w:rFonts w:ascii="Arial" w:hAnsi="Arial" w:cs="Arial"/>
          <w:b/>
          <w:sz w:val="24"/>
          <w:szCs w:val="24"/>
        </w:rPr>
        <w:t>Section II</w:t>
      </w:r>
      <w:r w:rsidR="009B08BA" w:rsidRPr="00C8366C">
        <w:rPr>
          <w:rFonts w:ascii="Arial" w:hAnsi="Arial" w:cs="Arial"/>
          <w:b/>
          <w:sz w:val="24"/>
          <w:szCs w:val="24"/>
        </w:rPr>
        <w:t>I</w:t>
      </w:r>
      <w:r w:rsidRPr="00C8366C">
        <w:rPr>
          <w:rFonts w:ascii="Arial" w:hAnsi="Arial" w:cs="Arial"/>
          <w:b/>
          <w:sz w:val="24"/>
          <w:szCs w:val="24"/>
        </w:rPr>
        <w:t xml:space="preserve">.  </w:t>
      </w:r>
      <w:r w:rsidR="009B08BA" w:rsidRPr="00C8366C">
        <w:rPr>
          <w:rFonts w:ascii="Arial" w:hAnsi="Arial" w:cs="Arial"/>
          <w:b/>
          <w:sz w:val="24"/>
          <w:szCs w:val="24"/>
        </w:rPr>
        <w:tab/>
      </w:r>
      <w:r w:rsidRPr="00C8366C">
        <w:rPr>
          <w:rFonts w:ascii="Arial" w:hAnsi="Arial" w:cs="Arial"/>
          <w:b/>
          <w:sz w:val="24"/>
          <w:szCs w:val="24"/>
        </w:rPr>
        <w:t xml:space="preserve"> </w:t>
      </w:r>
      <w:r w:rsidR="005E01BF" w:rsidRPr="00C8366C">
        <w:rPr>
          <w:rFonts w:ascii="Arial" w:hAnsi="Arial" w:cs="Arial"/>
          <w:b/>
          <w:sz w:val="24"/>
          <w:szCs w:val="24"/>
        </w:rPr>
        <w:t>Proposed Services</w:t>
      </w:r>
      <w:r w:rsidRPr="00C8366C">
        <w:rPr>
          <w:rFonts w:ascii="Arial" w:hAnsi="Arial" w:cs="Arial"/>
          <w:b/>
          <w:sz w:val="24"/>
          <w:szCs w:val="24"/>
        </w:rPr>
        <w:t xml:space="preserve"> (</w:t>
      </w:r>
      <w:r w:rsidR="006339F0" w:rsidRPr="00C8366C">
        <w:rPr>
          <w:rFonts w:ascii="Arial" w:hAnsi="Arial" w:cs="Arial"/>
          <w:b/>
          <w:sz w:val="24"/>
          <w:szCs w:val="24"/>
        </w:rPr>
        <w:t>30</w:t>
      </w:r>
      <w:r w:rsidRPr="00C8366C">
        <w:rPr>
          <w:rFonts w:ascii="Arial" w:hAnsi="Arial" w:cs="Arial"/>
          <w:b/>
          <w:sz w:val="24"/>
          <w:szCs w:val="24"/>
        </w:rPr>
        <w:t xml:space="preserve"> points</w:t>
      </w:r>
      <w:r w:rsidRPr="00C8366C">
        <w:rPr>
          <w:rFonts w:ascii="Arial" w:hAnsi="Arial" w:cs="Arial"/>
          <w:b/>
          <w:bCs/>
          <w:sz w:val="24"/>
          <w:szCs w:val="24"/>
        </w:rPr>
        <w:t>)</w:t>
      </w:r>
      <w:r w:rsidRPr="00C8366C">
        <w:rPr>
          <w:rFonts w:ascii="Arial" w:hAnsi="Arial" w:cs="Arial"/>
          <w:sz w:val="24"/>
          <w:szCs w:val="24"/>
        </w:rPr>
        <w:t xml:space="preserve">  </w:t>
      </w:r>
    </w:p>
    <w:p w14:paraId="6A51F752" w14:textId="0AC2BAFC" w:rsidR="00351845" w:rsidRPr="00C8366C" w:rsidRDefault="00214F9E" w:rsidP="00B315FA">
      <w:pPr>
        <w:ind w:firstLine="720"/>
        <w:rPr>
          <w:rFonts w:ascii="Arial" w:hAnsi="Arial" w:cs="Arial"/>
          <w:sz w:val="24"/>
          <w:szCs w:val="24"/>
        </w:rPr>
      </w:pPr>
      <w:r w:rsidRPr="00C8366C">
        <w:rPr>
          <w:rFonts w:ascii="Arial" w:hAnsi="Arial" w:cs="Arial"/>
          <w:sz w:val="24"/>
          <w:szCs w:val="24"/>
        </w:rPr>
        <w:t>Includes all elements addressed above in Part IV,</w:t>
      </w:r>
      <w:r w:rsidR="00F67100" w:rsidRPr="00C8366C">
        <w:rPr>
          <w:rFonts w:ascii="Arial" w:hAnsi="Arial" w:cs="Arial"/>
          <w:sz w:val="24"/>
          <w:szCs w:val="24"/>
        </w:rPr>
        <w:t xml:space="preserve"> </w:t>
      </w:r>
      <w:r w:rsidRPr="00C8366C">
        <w:rPr>
          <w:rFonts w:ascii="Arial" w:hAnsi="Arial" w:cs="Arial"/>
          <w:sz w:val="24"/>
          <w:szCs w:val="24"/>
        </w:rPr>
        <w:t>Section II</w:t>
      </w:r>
      <w:r w:rsidR="00A0173C" w:rsidRPr="00C8366C">
        <w:rPr>
          <w:rFonts w:ascii="Arial" w:hAnsi="Arial" w:cs="Arial"/>
          <w:sz w:val="24"/>
          <w:szCs w:val="24"/>
        </w:rPr>
        <w:t>I</w:t>
      </w:r>
      <w:r w:rsidRPr="00C8366C">
        <w:rPr>
          <w:rFonts w:ascii="Arial" w:hAnsi="Arial" w:cs="Arial"/>
          <w:sz w:val="24"/>
          <w:szCs w:val="24"/>
        </w:rPr>
        <w:t>.</w:t>
      </w:r>
    </w:p>
    <w:p w14:paraId="658A036A" w14:textId="77777777" w:rsidR="00351845" w:rsidRPr="00C8366C" w:rsidRDefault="00351845" w:rsidP="004F0520">
      <w:pPr>
        <w:rPr>
          <w:rFonts w:ascii="Arial" w:hAnsi="Arial" w:cs="Arial"/>
          <w:sz w:val="24"/>
          <w:szCs w:val="24"/>
        </w:rPr>
      </w:pPr>
    </w:p>
    <w:p w14:paraId="7AB1F8A8" w14:textId="5F5B51B2" w:rsidR="00351845" w:rsidRPr="00C8366C" w:rsidRDefault="00351845" w:rsidP="00B315FA">
      <w:pPr>
        <w:ind w:firstLine="720"/>
        <w:rPr>
          <w:rFonts w:ascii="Arial" w:hAnsi="Arial" w:cs="Arial"/>
          <w:b/>
          <w:sz w:val="24"/>
          <w:szCs w:val="24"/>
        </w:rPr>
      </w:pPr>
      <w:r w:rsidRPr="00C8366C">
        <w:rPr>
          <w:rFonts w:ascii="Arial" w:hAnsi="Arial" w:cs="Arial"/>
          <w:b/>
          <w:sz w:val="24"/>
          <w:szCs w:val="24"/>
        </w:rPr>
        <w:t>Section I</w:t>
      </w:r>
      <w:r w:rsidR="009B08BA" w:rsidRPr="00C8366C">
        <w:rPr>
          <w:rFonts w:ascii="Arial" w:hAnsi="Arial" w:cs="Arial"/>
          <w:b/>
          <w:sz w:val="24"/>
          <w:szCs w:val="24"/>
        </w:rPr>
        <w:t>V</w:t>
      </w:r>
      <w:r w:rsidRPr="00C8366C">
        <w:rPr>
          <w:rFonts w:ascii="Arial" w:hAnsi="Arial" w:cs="Arial"/>
          <w:b/>
          <w:sz w:val="24"/>
          <w:szCs w:val="24"/>
        </w:rPr>
        <w:t xml:space="preserve">. </w:t>
      </w:r>
      <w:r w:rsidR="009B08BA" w:rsidRPr="00C8366C">
        <w:rPr>
          <w:rFonts w:ascii="Arial" w:hAnsi="Arial" w:cs="Arial"/>
          <w:b/>
          <w:sz w:val="24"/>
          <w:szCs w:val="24"/>
        </w:rPr>
        <w:tab/>
      </w:r>
      <w:r w:rsidRPr="00C8366C">
        <w:rPr>
          <w:rFonts w:ascii="Arial" w:hAnsi="Arial" w:cs="Arial"/>
          <w:b/>
          <w:sz w:val="24"/>
          <w:szCs w:val="24"/>
        </w:rPr>
        <w:t xml:space="preserve"> Cost Proposal (</w:t>
      </w:r>
      <w:r w:rsidR="006339F0" w:rsidRPr="00C8366C">
        <w:rPr>
          <w:rFonts w:ascii="Arial" w:hAnsi="Arial" w:cs="Arial"/>
          <w:b/>
          <w:sz w:val="24"/>
          <w:szCs w:val="24"/>
        </w:rPr>
        <w:t>40</w:t>
      </w:r>
      <w:r w:rsidRPr="00C8366C">
        <w:rPr>
          <w:rFonts w:ascii="Arial" w:hAnsi="Arial" w:cs="Arial"/>
          <w:b/>
          <w:sz w:val="24"/>
          <w:szCs w:val="24"/>
        </w:rPr>
        <w:t xml:space="preserve"> points) </w:t>
      </w:r>
    </w:p>
    <w:p w14:paraId="189D4E9A" w14:textId="41B9647D" w:rsidR="00351845" w:rsidRPr="00C8366C" w:rsidRDefault="00214F9E" w:rsidP="00B315FA">
      <w:pPr>
        <w:ind w:firstLine="720"/>
        <w:rPr>
          <w:rFonts w:ascii="Arial" w:hAnsi="Arial" w:cs="Arial"/>
          <w:sz w:val="24"/>
          <w:szCs w:val="24"/>
        </w:rPr>
      </w:pPr>
      <w:r w:rsidRPr="00C8366C">
        <w:rPr>
          <w:rFonts w:ascii="Arial" w:hAnsi="Arial" w:cs="Arial"/>
          <w:sz w:val="24"/>
          <w:szCs w:val="24"/>
        </w:rPr>
        <w:t>Includes all elements addressed above in Part IV,</w:t>
      </w:r>
      <w:r w:rsidR="00F67100" w:rsidRPr="00C8366C">
        <w:rPr>
          <w:rFonts w:ascii="Arial" w:hAnsi="Arial" w:cs="Arial"/>
          <w:sz w:val="24"/>
          <w:szCs w:val="24"/>
        </w:rPr>
        <w:t xml:space="preserve"> </w:t>
      </w:r>
      <w:r w:rsidRPr="00C8366C">
        <w:rPr>
          <w:rFonts w:ascii="Arial" w:hAnsi="Arial" w:cs="Arial"/>
          <w:sz w:val="24"/>
          <w:szCs w:val="24"/>
        </w:rPr>
        <w:t>Section I</w:t>
      </w:r>
      <w:r w:rsidR="00A0173C" w:rsidRPr="00C8366C">
        <w:rPr>
          <w:rFonts w:ascii="Arial" w:hAnsi="Arial" w:cs="Arial"/>
          <w:sz w:val="24"/>
          <w:szCs w:val="24"/>
        </w:rPr>
        <w:t>V</w:t>
      </w:r>
      <w:r w:rsidRPr="00C8366C">
        <w:rPr>
          <w:rFonts w:ascii="Arial" w:hAnsi="Arial" w:cs="Arial"/>
          <w:sz w:val="24"/>
          <w:szCs w:val="24"/>
        </w:rPr>
        <w:t>.</w:t>
      </w:r>
    </w:p>
    <w:p w14:paraId="65DD304D" w14:textId="77777777" w:rsidR="00E767C3" w:rsidRPr="00C8366C" w:rsidRDefault="00E767C3" w:rsidP="004F0520">
      <w:pPr>
        <w:rPr>
          <w:rFonts w:ascii="Arial" w:hAnsi="Arial" w:cs="Arial"/>
          <w:sz w:val="24"/>
          <w:szCs w:val="24"/>
        </w:rPr>
      </w:pPr>
    </w:p>
    <w:p w14:paraId="117063A9" w14:textId="101B1BD3" w:rsidR="00B315FA" w:rsidRPr="00C8366C" w:rsidRDefault="00351845" w:rsidP="004F0520">
      <w:pPr>
        <w:pStyle w:val="ListParagraph"/>
        <w:numPr>
          <w:ilvl w:val="1"/>
          <w:numId w:val="23"/>
        </w:numPr>
        <w:rPr>
          <w:rFonts w:ascii="Arial" w:hAnsi="Arial" w:cs="Arial"/>
          <w:sz w:val="24"/>
          <w:szCs w:val="24"/>
        </w:rPr>
      </w:pPr>
      <w:r w:rsidRPr="00C8366C">
        <w:rPr>
          <w:rFonts w:ascii="Arial" w:hAnsi="Arial" w:cs="Arial"/>
          <w:b/>
          <w:sz w:val="24"/>
          <w:szCs w:val="24"/>
        </w:rPr>
        <w:t>Scoring Process:</w:t>
      </w:r>
      <w:r w:rsidRPr="00C8366C">
        <w:rPr>
          <w:rFonts w:ascii="Arial" w:hAnsi="Arial" w:cs="Arial"/>
          <w:sz w:val="24"/>
          <w:szCs w:val="24"/>
        </w:rPr>
        <w:t xml:space="preserve">  </w:t>
      </w:r>
      <w:r w:rsidR="00A0173C" w:rsidRPr="00C8366C">
        <w:rPr>
          <w:rFonts w:ascii="Arial" w:hAnsi="Arial" w:cs="Arial"/>
          <w:sz w:val="24"/>
          <w:szCs w:val="24"/>
        </w:rPr>
        <w:t>For proposals that demonstrate meeting the eligibility requirements in Section I, t</w:t>
      </w:r>
      <w:r w:rsidR="00B9558E" w:rsidRPr="00C8366C">
        <w:rPr>
          <w:rFonts w:ascii="Arial" w:hAnsi="Arial" w:cs="Arial"/>
          <w:sz w:val="24"/>
          <w:szCs w:val="24"/>
        </w:rPr>
        <w:t xml:space="preserve">he </w:t>
      </w:r>
      <w:r w:rsidR="00B90357" w:rsidRPr="00C8366C">
        <w:rPr>
          <w:rFonts w:ascii="Arial" w:hAnsi="Arial" w:cs="Arial"/>
          <w:sz w:val="24"/>
          <w:szCs w:val="24"/>
        </w:rPr>
        <w:t>evaluation</w:t>
      </w:r>
      <w:r w:rsidR="00B9558E" w:rsidRPr="00C8366C">
        <w:rPr>
          <w:rFonts w:ascii="Arial" w:hAnsi="Arial" w:cs="Arial"/>
          <w:sz w:val="24"/>
          <w:szCs w:val="24"/>
        </w:rPr>
        <w:t xml:space="preserve"> team will use a </w:t>
      </w:r>
      <w:r w:rsidR="00B9558E" w:rsidRPr="00C8366C">
        <w:rPr>
          <w:rFonts w:ascii="Arial" w:hAnsi="Arial" w:cs="Arial"/>
          <w:sz w:val="24"/>
          <w:szCs w:val="24"/>
          <w:u w:val="single"/>
        </w:rPr>
        <w:t>consensus</w:t>
      </w:r>
      <w:r w:rsidR="00B9558E" w:rsidRPr="00C8366C">
        <w:rPr>
          <w:rFonts w:ascii="Arial" w:hAnsi="Arial" w:cs="Arial"/>
          <w:sz w:val="24"/>
          <w:szCs w:val="24"/>
        </w:rPr>
        <w:t xml:space="preserve"> approach to evaluate and score Sections I</w:t>
      </w:r>
      <w:r w:rsidR="00A0173C" w:rsidRPr="00C8366C">
        <w:rPr>
          <w:rFonts w:ascii="Arial" w:hAnsi="Arial" w:cs="Arial"/>
          <w:sz w:val="24"/>
          <w:szCs w:val="24"/>
        </w:rPr>
        <w:t>I</w:t>
      </w:r>
      <w:r w:rsidR="00B9558E" w:rsidRPr="00C8366C">
        <w:rPr>
          <w:rFonts w:ascii="Arial" w:hAnsi="Arial" w:cs="Arial"/>
          <w:sz w:val="24"/>
          <w:szCs w:val="24"/>
        </w:rPr>
        <w:t xml:space="preserve"> &amp; I</w:t>
      </w:r>
      <w:r w:rsidR="00A0173C" w:rsidRPr="00C8366C">
        <w:rPr>
          <w:rFonts w:ascii="Arial" w:hAnsi="Arial" w:cs="Arial"/>
          <w:sz w:val="24"/>
          <w:szCs w:val="24"/>
        </w:rPr>
        <w:t>I</w:t>
      </w:r>
      <w:r w:rsidR="00B9558E" w:rsidRPr="00C8366C">
        <w:rPr>
          <w:rFonts w:ascii="Arial" w:hAnsi="Arial" w:cs="Arial"/>
          <w:sz w:val="24"/>
          <w:szCs w:val="24"/>
        </w:rPr>
        <w:t xml:space="preserve">I above.  Members of the </w:t>
      </w:r>
      <w:r w:rsidR="00B90357" w:rsidRPr="00C8366C">
        <w:rPr>
          <w:rFonts w:ascii="Arial" w:hAnsi="Arial" w:cs="Arial"/>
          <w:sz w:val="24"/>
          <w:szCs w:val="24"/>
        </w:rPr>
        <w:t>evaluation</w:t>
      </w:r>
      <w:r w:rsidR="00B9558E" w:rsidRPr="00C8366C">
        <w:rPr>
          <w:rFonts w:ascii="Arial" w:hAnsi="Arial" w:cs="Arial"/>
          <w:sz w:val="24"/>
          <w:szCs w:val="24"/>
        </w:rPr>
        <w:t xml:space="preserve"> team will not score those sections individually but, instead, will arrive at a consensus as to assignment of points for each of those sections.  Section</w:t>
      </w:r>
      <w:r w:rsidR="008207BD" w:rsidRPr="00C8366C">
        <w:rPr>
          <w:rFonts w:ascii="Arial" w:hAnsi="Arial" w:cs="Arial"/>
          <w:sz w:val="24"/>
          <w:szCs w:val="24"/>
        </w:rPr>
        <w:t>s</w:t>
      </w:r>
      <w:r w:rsidR="00B9558E" w:rsidRPr="00C8366C">
        <w:rPr>
          <w:rFonts w:ascii="Arial" w:hAnsi="Arial" w:cs="Arial"/>
          <w:sz w:val="24"/>
          <w:szCs w:val="24"/>
        </w:rPr>
        <w:t xml:space="preserve"> I</w:t>
      </w:r>
      <w:r w:rsidR="00A0173C" w:rsidRPr="00C8366C">
        <w:rPr>
          <w:rFonts w:ascii="Arial" w:hAnsi="Arial" w:cs="Arial"/>
          <w:sz w:val="24"/>
          <w:szCs w:val="24"/>
        </w:rPr>
        <w:t>V</w:t>
      </w:r>
      <w:r w:rsidR="00B9558E" w:rsidRPr="00C8366C">
        <w:rPr>
          <w:rFonts w:ascii="Arial" w:hAnsi="Arial" w:cs="Arial"/>
          <w:sz w:val="24"/>
          <w:szCs w:val="24"/>
        </w:rPr>
        <w:t>, the Cost Proposal, will be</w:t>
      </w:r>
      <w:r w:rsidR="008207BD" w:rsidRPr="00C8366C">
        <w:rPr>
          <w:rFonts w:ascii="Arial" w:hAnsi="Arial" w:cs="Arial"/>
          <w:sz w:val="24"/>
          <w:szCs w:val="24"/>
        </w:rPr>
        <w:t xml:space="preserve"> scored as described below</w:t>
      </w:r>
      <w:r w:rsidR="00B9558E" w:rsidRPr="00C8366C">
        <w:rPr>
          <w:rFonts w:ascii="Arial" w:hAnsi="Arial" w:cs="Arial"/>
          <w:sz w:val="24"/>
          <w:szCs w:val="24"/>
        </w:rPr>
        <w:t>.</w:t>
      </w:r>
    </w:p>
    <w:p w14:paraId="281C98CF" w14:textId="77777777" w:rsidR="00B315FA" w:rsidRPr="00C8366C" w:rsidRDefault="00B315FA" w:rsidP="00B315FA">
      <w:pPr>
        <w:pStyle w:val="ListParagraph"/>
        <w:rPr>
          <w:rFonts w:ascii="Arial" w:hAnsi="Arial" w:cs="Arial"/>
          <w:sz w:val="24"/>
          <w:szCs w:val="24"/>
        </w:rPr>
      </w:pPr>
    </w:p>
    <w:p w14:paraId="219E21E2" w14:textId="5763FC92" w:rsidR="00351845" w:rsidRPr="00C8366C" w:rsidRDefault="00351845" w:rsidP="004F0520">
      <w:pPr>
        <w:pStyle w:val="ListParagraph"/>
        <w:numPr>
          <w:ilvl w:val="1"/>
          <w:numId w:val="23"/>
        </w:numPr>
        <w:rPr>
          <w:rFonts w:ascii="Arial" w:hAnsi="Arial" w:cs="Arial"/>
          <w:sz w:val="24"/>
          <w:szCs w:val="24"/>
        </w:rPr>
      </w:pPr>
      <w:r w:rsidRPr="00C8366C">
        <w:rPr>
          <w:rFonts w:ascii="Arial" w:hAnsi="Arial" w:cs="Arial"/>
          <w:b/>
          <w:sz w:val="24"/>
          <w:szCs w:val="24"/>
        </w:rPr>
        <w:t>Scoring the Cost Proposal:</w:t>
      </w:r>
      <w:r w:rsidRPr="00C8366C">
        <w:rPr>
          <w:rFonts w:ascii="Arial" w:hAnsi="Arial" w:cs="Arial"/>
          <w:sz w:val="24"/>
          <w:szCs w:val="24"/>
        </w:rPr>
        <w:t xml:space="preserve"> The total cost proposed for conducting all the functions specified in th</w:t>
      </w:r>
      <w:r w:rsidR="00AA460A" w:rsidRPr="00C8366C">
        <w:rPr>
          <w:rFonts w:ascii="Arial" w:hAnsi="Arial" w:cs="Arial"/>
          <w:sz w:val="24"/>
          <w:szCs w:val="24"/>
        </w:rPr>
        <w:t>e</w:t>
      </w:r>
      <w:r w:rsidRPr="00C8366C">
        <w:rPr>
          <w:rFonts w:ascii="Arial" w:hAnsi="Arial" w:cs="Arial"/>
          <w:sz w:val="24"/>
          <w:szCs w:val="24"/>
        </w:rPr>
        <w:t xml:space="preserve"> RFP will be assigned a score according to a mathematical formula.  The lowest bid will be awarded </w:t>
      </w:r>
      <w:r w:rsidR="006339F0" w:rsidRPr="00C8366C">
        <w:rPr>
          <w:rFonts w:ascii="Arial" w:hAnsi="Arial" w:cs="Arial"/>
          <w:sz w:val="24"/>
          <w:szCs w:val="24"/>
          <w:u w:val="single"/>
        </w:rPr>
        <w:t>40</w:t>
      </w:r>
      <w:r w:rsidRPr="00C8366C">
        <w:rPr>
          <w:rFonts w:ascii="Arial" w:hAnsi="Arial" w:cs="Arial"/>
          <w:sz w:val="24"/>
          <w:szCs w:val="24"/>
          <w:u w:val="single"/>
        </w:rPr>
        <w:t xml:space="preserve"> points</w:t>
      </w:r>
      <w:r w:rsidR="00550F13" w:rsidRPr="00C8366C">
        <w:rPr>
          <w:rFonts w:ascii="Arial" w:hAnsi="Arial" w:cs="Arial"/>
          <w:sz w:val="24"/>
          <w:szCs w:val="24"/>
        </w:rPr>
        <w:t xml:space="preserve">. </w:t>
      </w:r>
      <w:r w:rsidR="00214F9E" w:rsidRPr="00C8366C">
        <w:rPr>
          <w:rFonts w:ascii="Arial" w:hAnsi="Arial" w:cs="Arial"/>
          <w:sz w:val="24"/>
          <w:szCs w:val="24"/>
        </w:rPr>
        <w:t xml:space="preserve"> </w:t>
      </w:r>
      <w:r w:rsidRPr="00C8366C">
        <w:rPr>
          <w:rFonts w:ascii="Arial" w:hAnsi="Arial" w:cs="Arial"/>
          <w:sz w:val="24"/>
          <w:szCs w:val="24"/>
        </w:rPr>
        <w:t>Proposals with higher bids</w:t>
      </w:r>
      <w:r w:rsidR="00214F9E" w:rsidRPr="00C8366C">
        <w:rPr>
          <w:rFonts w:ascii="Arial" w:hAnsi="Arial" w:cs="Arial"/>
          <w:sz w:val="24"/>
          <w:szCs w:val="24"/>
        </w:rPr>
        <w:t xml:space="preserve"> values</w:t>
      </w:r>
      <w:r w:rsidRPr="00C8366C">
        <w:rPr>
          <w:rFonts w:ascii="Arial" w:hAnsi="Arial" w:cs="Arial"/>
          <w:sz w:val="24"/>
          <w:szCs w:val="24"/>
        </w:rPr>
        <w:t xml:space="preserve"> will be awarded proportionately fewer points ca</w:t>
      </w:r>
      <w:r w:rsidR="00214F9E" w:rsidRPr="00C8366C">
        <w:rPr>
          <w:rFonts w:ascii="Arial" w:hAnsi="Arial" w:cs="Arial"/>
          <w:sz w:val="24"/>
          <w:szCs w:val="24"/>
        </w:rPr>
        <w:t>lculated in comparison with the</w:t>
      </w:r>
      <w:r w:rsidRPr="00C8366C">
        <w:rPr>
          <w:rFonts w:ascii="Arial" w:hAnsi="Arial" w:cs="Arial"/>
          <w:sz w:val="24"/>
          <w:szCs w:val="24"/>
        </w:rPr>
        <w:t xml:space="preserve"> lowest bid.</w:t>
      </w:r>
    </w:p>
    <w:p w14:paraId="4A86A8BA" w14:textId="7B03455A" w:rsidR="004B43A8" w:rsidRPr="00C8366C" w:rsidRDefault="004B43A8" w:rsidP="00A0173C">
      <w:pPr>
        <w:ind w:left="720"/>
        <w:rPr>
          <w:rFonts w:ascii="Arial" w:hAnsi="Arial" w:cs="Arial"/>
          <w:sz w:val="24"/>
          <w:szCs w:val="24"/>
        </w:rPr>
      </w:pPr>
    </w:p>
    <w:p w14:paraId="2E79356C" w14:textId="77777777" w:rsidR="00A0173C" w:rsidRPr="00C8366C" w:rsidRDefault="00A0173C" w:rsidP="004F0520">
      <w:pPr>
        <w:rPr>
          <w:rFonts w:ascii="Arial" w:hAnsi="Arial" w:cs="Arial"/>
          <w:sz w:val="24"/>
          <w:szCs w:val="24"/>
        </w:rPr>
      </w:pPr>
    </w:p>
    <w:p w14:paraId="2B03C84E" w14:textId="77777777" w:rsidR="00351845" w:rsidRPr="00C8366C" w:rsidRDefault="00351845" w:rsidP="00B315FA">
      <w:pPr>
        <w:ind w:firstLine="720"/>
        <w:rPr>
          <w:rFonts w:ascii="Arial" w:hAnsi="Arial" w:cs="Arial"/>
          <w:sz w:val="24"/>
          <w:szCs w:val="24"/>
        </w:rPr>
      </w:pPr>
      <w:r w:rsidRPr="00C8366C">
        <w:rPr>
          <w:rFonts w:ascii="Arial" w:hAnsi="Arial" w:cs="Arial"/>
          <w:sz w:val="24"/>
          <w:szCs w:val="24"/>
        </w:rPr>
        <w:t>The scoring formula is:</w:t>
      </w:r>
    </w:p>
    <w:p w14:paraId="4B281EEB" w14:textId="77777777" w:rsidR="00214F9E" w:rsidRPr="00C8366C" w:rsidRDefault="00214F9E" w:rsidP="004F0520">
      <w:pPr>
        <w:rPr>
          <w:rFonts w:ascii="Arial" w:hAnsi="Arial" w:cs="Arial"/>
          <w:sz w:val="24"/>
          <w:szCs w:val="24"/>
        </w:rPr>
      </w:pPr>
    </w:p>
    <w:p w14:paraId="5D36FB41" w14:textId="06046143" w:rsidR="00351845" w:rsidRPr="00C8366C" w:rsidRDefault="00F60F1A" w:rsidP="00B315FA">
      <w:pPr>
        <w:ind w:left="720"/>
        <w:rPr>
          <w:rFonts w:ascii="Arial" w:hAnsi="Arial" w:cs="Arial"/>
          <w:sz w:val="24"/>
          <w:szCs w:val="24"/>
        </w:rPr>
      </w:pPr>
      <w:r w:rsidRPr="00C8366C">
        <w:rPr>
          <w:rFonts w:ascii="Arial" w:hAnsi="Arial" w:cs="Arial"/>
          <w:sz w:val="24"/>
          <w:szCs w:val="24"/>
        </w:rPr>
        <w:t>(L</w:t>
      </w:r>
      <w:r w:rsidR="00351845" w:rsidRPr="00C8366C">
        <w:rPr>
          <w:rFonts w:ascii="Arial" w:hAnsi="Arial" w:cs="Arial"/>
          <w:sz w:val="24"/>
          <w:szCs w:val="24"/>
        </w:rPr>
        <w:t>owest submitted cost</w:t>
      </w:r>
      <w:r w:rsidR="00214F9E" w:rsidRPr="00C8366C">
        <w:rPr>
          <w:rFonts w:ascii="Arial" w:hAnsi="Arial" w:cs="Arial"/>
          <w:sz w:val="24"/>
          <w:szCs w:val="24"/>
        </w:rPr>
        <w:t xml:space="preserve"> proposal </w:t>
      </w:r>
      <w:r w:rsidR="00351845" w:rsidRPr="00C8366C">
        <w:rPr>
          <w:rFonts w:ascii="Arial" w:hAnsi="Arial" w:cs="Arial"/>
          <w:sz w:val="24"/>
          <w:szCs w:val="24"/>
        </w:rPr>
        <w:t>/</w:t>
      </w:r>
      <w:r w:rsidR="00214F9E" w:rsidRPr="00C8366C">
        <w:rPr>
          <w:rFonts w:ascii="Arial" w:hAnsi="Arial" w:cs="Arial"/>
          <w:sz w:val="24"/>
          <w:szCs w:val="24"/>
        </w:rPr>
        <w:t xml:space="preserve"> </w:t>
      </w:r>
      <w:r w:rsidRPr="00C8366C">
        <w:rPr>
          <w:rFonts w:ascii="Arial" w:hAnsi="Arial" w:cs="Arial"/>
          <w:sz w:val="24"/>
          <w:szCs w:val="24"/>
        </w:rPr>
        <w:t>C</w:t>
      </w:r>
      <w:r w:rsidR="00351845" w:rsidRPr="00C8366C">
        <w:rPr>
          <w:rFonts w:ascii="Arial" w:hAnsi="Arial" w:cs="Arial"/>
          <w:sz w:val="24"/>
          <w:szCs w:val="24"/>
        </w:rPr>
        <w:t xml:space="preserve">ost of proposal being scored) x </w:t>
      </w:r>
      <w:r w:rsidR="006339F0" w:rsidRPr="00C8366C">
        <w:rPr>
          <w:rFonts w:ascii="Arial" w:hAnsi="Arial" w:cs="Arial"/>
          <w:sz w:val="24"/>
          <w:szCs w:val="24"/>
        </w:rPr>
        <w:t>40</w:t>
      </w:r>
      <w:r w:rsidR="00214F9E" w:rsidRPr="00C8366C">
        <w:rPr>
          <w:rFonts w:ascii="Arial" w:hAnsi="Arial" w:cs="Arial"/>
          <w:sz w:val="24"/>
          <w:szCs w:val="24"/>
        </w:rPr>
        <w:t xml:space="preserve"> </w:t>
      </w:r>
      <w:r w:rsidR="00351845" w:rsidRPr="00C8366C">
        <w:rPr>
          <w:rFonts w:ascii="Arial" w:hAnsi="Arial" w:cs="Arial"/>
          <w:sz w:val="24"/>
          <w:szCs w:val="24"/>
        </w:rPr>
        <w:t>= pro-rated score</w:t>
      </w:r>
    </w:p>
    <w:p w14:paraId="2151DD4F" w14:textId="77777777" w:rsidR="00351845" w:rsidRPr="00C8366C" w:rsidRDefault="00351845" w:rsidP="004F0520">
      <w:pPr>
        <w:rPr>
          <w:rFonts w:ascii="Arial" w:hAnsi="Arial" w:cs="Arial"/>
          <w:sz w:val="24"/>
          <w:szCs w:val="24"/>
        </w:rPr>
      </w:pPr>
    </w:p>
    <w:p w14:paraId="5CA3DA5E" w14:textId="6DB6BBAF" w:rsidR="00351845" w:rsidRPr="00C8366C" w:rsidRDefault="00351845" w:rsidP="00B315FA">
      <w:pPr>
        <w:ind w:left="720"/>
        <w:rPr>
          <w:rFonts w:ascii="Arial" w:hAnsi="Arial" w:cs="Arial"/>
          <w:sz w:val="24"/>
          <w:szCs w:val="24"/>
        </w:rPr>
      </w:pPr>
      <w:r w:rsidRPr="00C8366C">
        <w:rPr>
          <w:rFonts w:ascii="Arial" w:hAnsi="Arial" w:cs="Arial"/>
          <w:sz w:val="24"/>
          <w:szCs w:val="24"/>
          <w:u w:val="single"/>
        </w:rPr>
        <w:t>No Best and Final Offers</w:t>
      </w:r>
      <w:r w:rsidRPr="00C8366C">
        <w:rPr>
          <w:rFonts w:ascii="Arial" w:hAnsi="Arial" w:cs="Arial"/>
          <w:sz w:val="24"/>
          <w:szCs w:val="24"/>
        </w:rPr>
        <w:t>: The State of Maine will not seek</w:t>
      </w:r>
      <w:r w:rsidR="000C0044" w:rsidRPr="00C8366C">
        <w:rPr>
          <w:rFonts w:ascii="Arial" w:hAnsi="Arial" w:cs="Arial"/>
          <w:sz w:val="24"/>
          <w:szCs w:val="24"/>
        </w:rPr>
        <w:t xml:space="preserve"> or accept</w:t>
      </w:r>
      <w:r w:rsidRPr="00C8366C">
        <w:rPr>
          <w:rFonts w:ascii="Arial" w:hAnsi="Arial" w:cs="Arial"/>
          <w:sz w:val="24"/>
          <w:szCs w:val="24"/>
        </w:rPr>
        <w:t xml:space="preserve"> a best and final offer (BAFO) fro</w:t>
      </w:r>
      <w:r w:rsidR="0019070A" w:rsidRPr="00C8366C">
        <w:rPr>
          <w:rFonts w:ascii="Arial" w:hAnsi="Arial" w:cs="Arial"/>
          <w:sz w:val="24"/>
          <w:szCs w:val="24"/>
        </w:rPr>
        <w:t>m any B</w:t>
      </w:r>
      <w:r w:rsidRPr="00C8366C">
        <w:rPr>
          <w:rFonts w:ascii="Arial" w:hAnsi="Arial" w:cs="Arial"/>
          <w:sz w:val="24"/>
          <w:szCs w:val="24"/>
        </w:rPr>
        <w:t xml:space="preserve">idder in </w:t>
      </w:r>
      <w:r w:rsidR="0019070A" w:rsidRPr="00C8366C">
        <w:rPr>
          <w:rFonts w:ascii="Arial" w:hAnsi="Arial" w:cs="Arial"/>
          <w:sz w:val="24"/>
          <w:szCs w:val="24"/>
        </w:rPr>
        <w:t>this procurement process.  All B</w:t>
      </w:r>
      <w:r w:rsidRPr="00C8366C">
        <w:rPr>
          <w:rFonts w:ascii="Arial" w:hAnsi="Arial" w:cs="Arial"/>
          <w:sz w:val="24"/>
          <w:szCs w:val="24"/>
        </w:rPr>
        <w:t>idders are expected to provide their best value pricing with the submission of their proposal.</w:t>
      </w:r>
    </w:p>
    <w:p w14:paraId="14FD2A9B" w14:textId="77777777" w:rsidR="00D5032A" w:rsidRPr="00C8366C" w:rsidRDefault="00D5032A" w:rsidP="004F0520">
      <w:pPr>
        <w:rPr>
          <w:rFonts w:ascii="Arial" w:hAnsi="Arial" w:cs="Arial"/>
          <w:sz w:val="24"/>
          <w:szCs w:val="24"/>
        </w:rPr>
      </w:pPr>
    </w:p>
    <w:p w14:paraId="4F5849B5" w14:textId="3349C6BA" w:rsidR="00351845" w:rsidRPr="00C8366C" w:rsidRDefault="005250F0" w:rsidP="00B315FA">
      <w:pPr>
        <w:pStyle w:val="ListParagraph"/>
        <w:numPr>
          <w:ilvl w:val="1"/>
          <w:numId w:val="23"/>
        </w:numPr>
        <w:rPr>
          <w:rFonts w:ascii="Arial" w:hAnsi="Arial" w:cs="Arial"/>
          <w:sz w:val="24"/>
          <w:szCs w:val="24"/>
        </w:rPr>
      </w:pPr>
      <w:r w:rsidRPr="00C8366C">
        <w:rPr>
          <w:rFonts w:ascii="Arial" w:hAnsi="Arial" w:cs="Arial"/>
          <w:b/>
          <w:sz w:val="24"/>
          <w:szCs w:val="24"/>
        </w:rPr>
        <w:t>Negotiations</w:t>
      </w:r>
      <w:r w:rsidR="007A344B" w:rsidRPr="00C8366C">
        <w:rPr>
          <w:rFonts w:ascii="Arial" w:hAnsi="Arial" w:cs="Arial"/>
          <w:b/>
          <w:sz w:val="24"/>
          <w:szCs w:val="24"/>
        </w:rPr>
        <w:t xml:space="preserve">:  </w:t>
      </w:r>
      <w:r w:rsidR="00351845" w:rsidRPr="00C8366C">
        <w:rPr>
          <w:rFonts w:ascii="Arial" w:hAnsi="Arial" w:cs="Arial"/>
          <w:sz w:val="24"/>
          <w:szCs w:val="24"/>
        </w:rPr>
        <w:t>The Department reserves the right to</w:t>
      </w:r>
      <w:r w:rsidR="0019070A" w:rsidRPr="00C8366C">
        <w:rPr>
          <w:rFonts w:ascii="Arial" w:hAnsi="Arial" w:cs="Arial"/>
          <w:sz w:val="24"/>
          <w:szCs w:val="24"/>
        </w:rPr>
        <w:t xml:space="preserve"> negotiate with the </w:t>
      </w:r>
      <w:r w:rsidR="00234C2C" w:rsidRPr="00C8366C">
        <w:rPr>
          <w:rFonts w:ascii="Arial" w:hAnsi="Arial" w:cs="Arial"/>
          <w:sz w:val="24"/>
          <w:szCs w:val="24"/>
        </w:rPr>
        <w:t xml:space="preserve">awarded </w:t>
      </w:r>
      <w:r w:rsidR="0019070A" w:rsidRPr="00C8366C">
        <w:rPr>
          <w:rFonts w:ascii="Arial" w:hAnsi="Arial" w:cs="Arial"/>
          <w:sz w:val="24"/>
          <w:szCs w:val="24"/>
        </w:rPr>
        <w:t>B</w:t>
      </w:r>
      <w:r w:rsidR="00351845" w:rsidRPr="00C8366C">
        <w:rPr>
          <w:rFonts w:ascii="Arial" w:hAnsi="Arial" w:cs="Arial"/>
          <w:sz w:val="24"/>
          <w:szCs w:val="24"/>
        </w:rPr>
        <w:t xml:space="preserve">idder </w:t>
      </w:r>
      <w:r w:rsidR="007614DA" w:rsidRPr="00C8366C">
        <w:rPr>
          <w:rFonts w:ascii="Arial" w:hAnsi="Arial" w:cs="Arial"/>
          <w:sz w:val="24"/>
          <w:szCs w:val="24"/>
        </w:rPr>
        <w:t>to</w:t>
      </w:r>
      <w:r w:rsidR="00351845" w:rsidRPr="00C8366C">
        <w:rPr>
          <w:rFonts w:ascii="Arial" w:hAnsi="Arial" w:cs="Arial"/>
          <w:sz w:val="24"/>
          <w:szCs w:val="24"/>
        </w:rPr>
        <w:t xml:space="preserve"> finaliz</w:t>
      </w:r>
      <w:r w:rsidR="007614DA" w:rsidRPr="00C8366C">
        <w:rPr>
          <w:rFonts w:ascii="Arial" w:hAnsi="Arial" w:cs="Arial"/>
          <w:sz w:val="24"/>
          <w:szCs w:val="24"/>
        </w:rPr>
        <w:t>e a</w:t>
      </w:r>
      <w:r w:rsidR="00351845" w:rsidRPr="00C8366C">
        <w:rPr>
          <w:rFonts w:ascii="Arial" w:hAnsi="Arial" w:cs="Arial"/>
          <w:sz w:val="24"/>
          <w:szCs w:val="24"/>
        </w:rPr>
        <w:t xml:space="preserve"> contract</w:t>
      </w:r>
      <w:r w:rsidR="00C23ACD" w:rsidRPr="00C8366C">
        <w:rPr>
          <w:rFonts w:ascii="Arial" w:hAnsi="Arial" w:cs="Arial"/>
          <w:sz w:val="24"/>
          <w:szCs w:val="24"/>
        </w:rPr>
        <w:t>. S</w:t>
      </w:r>
      <w:r w:rsidR="00351845" w:rsidRPr="00C8366C">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8366C">
        <w:rPr>
          <w:rFonts w:ascii="Arial" w:hAnsi="Arial" w:cs="Arial"/>
          <w:sz w:val="24"/>
          <w:szCs w:val="24"/>
        </w:rPr>
        <w:t>of goods or services requested.</w:t>
      </w:r>
      <w:r w:rsidR="00351845" w:rsidRPr="00C8366C">
        <w:rPr>
          <w:rFonts w:ascii="Arial" w:hAnsi="Arial" w:cs="Arial"/>
          <w:sz w:val="24"/>
          <w:szCs w:val="24"/>
        </w:rPr>
        <w:t xml:space="preserve"> </w:t>
      </w:r>
      <w:r w:rsidR="00C23ACD" w:rsidRPr="00C8366C">
        <w:rPr>
          <w:rFonts w:ascii="Arial" w:hAnsi="Arial" w:cs="Arial"/>
          <w:sz w:val="24"/>
          <w:szCs w:val="24"/>
        </w:rPr>
        <w:t xml:space="preserve"> </w:t>
      </w:r>
      <w:r w:rsidR="00351845" w:rsidRPr="00C8366C">
        <w:rPr>
          <w:rFonts w:ascii="Arial" w:hAnsi="Arial" w:cs="Arial"/>
          <w:sz w:val="24"/>
          <w:szCs w:val="24"/>
          <w:u w:val="single"/>
        </w:rPr>
        <w:t>The Department reserves the right to terminate contract negotiations with a</w:t>
      </w:r>
      <w:r w:rsidR="00766E7B" w:rsidRPr="00C8366C">
        <w:rPr>
          <w:rFonts w:ascii="Arial" w:hAnsi="Arial" w:cs="Arial"/>
          <w:sz w:val="24"/>
          <w:szCs w:val="24"/>
          <w:u w:val="single"/>
        </w:rPr>
        <w:t>n</w:t>
      </w:r>
      <w:r w:rsidR="00351845" w:rsidRPr="00C8366C">
        <w:rPr>
          <w:rFonts w:ascii="Arial" w:hAnsi="Arial" w:cs="Arial"/>
          <w:sz w:val="24"/>
          <w:szCs w:val="24"/>
          <w:u w:val="single"/>
        </w:rPr>
        <w:t xml:space="preserve"> </w:t>
      </w:r>
      <w:r w:rsidR="00766E7B" w:rsidRPr="00C8366C">
        <w:rPr>
          <w:rFonts w:ascii="Arial" w:hAnsi="Arial" w:cs="Arial"/>
          <w:sz w:val="24"/>
          <w:szCs w:val="24"/>
          <w:u w:val="single"/>
        </w:rPr>
        <w:t>award</w:t>
      </w:r>
      <w:r w:rsidR="00351845" w:rsidRPr="00C8366C">
        <w:rPr>
          <w:rFonts w:ascii="Arial" w:hAnsi="Arial" w:cs="Arial"/>
          <w:sz w:val="24"/>
          <w:szCs w:val="24"/>
          <w:u w:val="single"/>
        </w:rPr>
        <w:t xml:space="preserve">ed </w:t>
      </w:r>
      <w:r w:rsidR="00112042" w:rsidRPr="00C8366C">
        <w:rPr>
          <w:rFonts w:ascii="Arial" w:hAnsi="Arial" w:cs="Arial"/>
          <w:sz w:val="24"/>
          <w:szCs w:val="24"/>
          <w:u w:val="single"/>
        </w:rPr>
        <w:t>Bidder</w:t>
      </w:r>
      <w:r w:rsidR="00351845" w:rsidRPr="00C8366C">
        <w:rPr>
          <w:rFonts w:ascii="Arial" w:hAnsi="Arial" w:cs="Arial"/>
          <w:sz w:val="24"/>
          <w:szCs w:val="24"/>
          <w:u w:val="single"/>
        </w:rPr>
        <w:t xml:space="preserve"> who submits a proposed contract significantly different from the proposal they submitted in response to the advertised RFP</w:t>
      </w:r>
      <w:r w:rsidR="00351845" w:rsidRPr="00C8366C">
        <w:rPr>
          <w:rFonts w:ascii="Arial" w:hAnsi="Arial" w:cs="Arial"/>
          <w:sz w:val="24"/>
          <w:szCs w:val="24"/>
        </w:rPr>
        <w:t>.</w:t>
      </w:r>
      <w:r w:rsidR="000E1682" w:rsidRPr="00C8366C">
        <w:rPr>
          <w:rFonts w:ascii="Arial" w:hAnsi="Arial" w:cs="Arial"/>
          <w:sz w:val="24"/>
          <w:szCs w:val="24"/>
        </w:rPr>
        <w:t xml:space="preserve">  In the event that an acceptable contract cannot be negotiated</w:t>
      </w:r>
      <w:r w:rsidR="00AA75AC" w:rsidRPr="00C8366C">
        <w:rPr>
          <w:rFonts w:ascii="Arial" w:hAnsi="Arial" w:cs="Arial"/>
          <w:sz w:val="24"/>
          <w:szCs w:val="24"/>
        </w:rPr>
        <w:t xml:space="preserve"> with the highest ranked Bidder</w:t>
      </w:r>
      <w:r w:rsidR="000E1682" w:rsidRPr="00C8366C">
        <w:rPr>
          <w:rFonts w:ascii="Arial" w:hAnsi="Arial" w:cs="Arial"/>
          <w:sz w:val="24"/>
          <w:szCs w:val="24"/>
        </w:rPr>
        <w:t xml:space="preserve">, the Department may withdraw its award and </w:t>
      </w:r>
      <w:r w:rsidR="00AA75AC" w:rsidRPr="00C8366C">
        <w:rPr>
          <w:rFonts w:ascii="Arial" w:hAnsi="Arial" w:cs="Arial"/>
          <w:sz w:val="24"/>
          <w:szCs w:val="24"/>
        </w:rPr>
        <w:t>negotiate with</w:t>
      </w:r>
      <w:r w:rsidR="000E1682" w:rsidRPr="00C8366C">
        <w:rPr>
          <w:rFonts w:ascii="Arial" w:hAnsi="Arial" w:cs="Arial"/>
          <w:sz w:val="24"/>
          <w:szCs w:val="24"/>
        </w:rPr>
        <w:t xml:space="preserve"> the next-highest ranked</w:t>
      </w:r>
      <w:r w:rsidR="00AA75AC" w:rsidRPr="00C8366C">
        <w:rPr>
          <w:rFonts w:ascii="Arial" w:hAnsi="Arial" w:cs="Arial"/>
          <w:sz w:val="24"/>
          <w:szCs w:val="24"/>
        </w:rPr>
        <w:t xml:space="preserve"> B</w:t>
      </w:r>
      <w:r w:rsidR="000E1682" w:rsidRPr="00C8366C">
        <w:rPr>
          <w:rFonts w:ascii="Arial" w:hAnsi="Arial" w:cs="Arial"/>
          <w:sz w:val="24"/>
          <w:szCs w:val="24"/>
        </w:rPr>
        <w:t>id</w:t>
      </w:r>
      <w:r w:rsidR="00AA75AC" w:rsidRPr="00C8366C">
        <w:rPr>
          <w:rFonts w:ascii="Arial" w:hAnsi="Arial" w:cs="Arial"/>
          <w:sz w:val="24"/>
          <w:szCs w:val="24"/>
        </w:rPr>
        <w:t xml:space="preserve">der, and so on, until an acceptable contract has been finalized.  Alternatively, the Department </w:t>
      </w:r>
      <w:r w:rsidR="000E1682" w:rsidRPr="00C8366C">
        <w:rPr>
          <w:rFonts w:ascii="Arial" w:hAnsi="Arial" w:cs="Arial"/>
          <w:sz w:val="24"/>
          <w:szCs w:val="24"/>
        </w:rPr>
        <w:t>may cancel the RFP, at its sole discretion.</w:t>
      </w:r>
    </w:p>
    <w:p w14:paraId="091096F3" w14:textId="77777777" w:rsidR="002A2CB1" w:rsidRPr="00C8366C" w:rsidRDefault="002A2CB1" w:rsidP="004F0520">
      <w:pPr>
        <w:rPr>
          <w:rFonts w:ascii="Arial" w:hAnsi="Arial" w:cs="Arial"/>
          <w:sz w:val="24"/>
          <w:szCs w:val="24"/>
        </w:rPr>
      </w:pPr>
    </w:p>
    <w:p w14:paraId="5E3144D2" w14:textId="232A09CD" w:rsidR="00B315FA" w:rsidRPr="00C8366C" w:rsidRDefault="00351845" w:rsidP="004F0520">
      <w:pPr>
        <w:pStyle w:val="ListParagraph"/>
        <w:numPr>
          <w:ilvl w:val="0"/>
          <w:numId w:val="23"/>
        </w:numPr>
        <w:rPr>
          <w:rFonts w:ascii="Arial" w:hAnsi="Arial" w:cs="Arial"/>
          <w:b/>
          <w:sz w:val="24"/>
          <w:szCs w:val="24"/>
        </w:rPr>
      </w:pPr>
      <w:bookmarkStart w:id="37" w:name="_Toc367174745"/>
      <w:bookmarkStart w:id="38" w:name="_Toc397069209"/>
      <w:r w:rsidRPr="00C8366C">
        <w:rPr>
          <w:rFonts w:ascii="Arial" w:hAnsi="Arial" w:cs="Arial"/>
          <w:b/>
          <w:sz w:val="24"/>
          <w:szCs w:val="24"/>
        </w:rPr>
        <w:t>Selection and Award</w:t>
      </w:r>
      <w:bookmarkEnd w:id="37"/>
      <w:bookmarkEnd w:id="38"/>
    </w:p>
    <w:p w14:paraId="1EC6CB53" w14:textId="77777777" w:rsidR="00B315FA" w:rsidRPr="00C8366C" w:rsidRDefault="00B315FA" w:rsidP="00B315FA">
      <w:pPr>
        <w:pStyle w:val="ListParagraph"/>
        <w:ind w:left="360"/>
        <w:rPr>
          <w:rFonts w:ascii="Arial" w:hAnsi="Arial" w:cs="Arial"/>
          <w:sz w:val="24"/>
          <w:szCs w:val="24"/>
        </w:rPr>
      </w:pPr>
    </w:p>
    <w:p w14:paraId="4B943A2D" w14:textId="77777777" w:rsidR="00B315FA" w:rsidRPr="00C8366C" w:rsidRDefault="00351845" w:rsidP="007955F7">
      <w:pPr>
        <w:pStyle w:val="ListParagraph"/>
        <w:numPr>
          <w:ilvl w:val="1"/>
          <w:numId w:val="23"/>
        </w:numPr>
        <w:rPr>
          <w:rFonts w:ascii="Arial" w:hAnsi="Arial" w:cs="Arial"/>
          <w:sz w:val="24"/>
          <w:szCs w:val="24"/>
        </w:rPr>
      </w:pPr>
      <w:r w:rsidRPr="00C8366C">
        <w:rPr>
          <w:rFonts w:ascii="Arial" w:hAnsi="Arial" w:cs="Arial"/>
          <w:sz w:val="24"/>
          <w:szCs w:val="24"/>
        </w:rPr>
        <w:t>The final decision regarding the award of the contract will be made by representatives of the Department subject to approval by the</w:t>
      </w:r>
      <w:r w:rsidR="00C23ACD" w:rsidRPr="00C8366C">
        <w:rPr>
          <w:rFonts w:ascii="Arial" w:hAnsi="Arial" w:cs="Arial"/>
          <w:sz w:val="24"/>
          <w:szCs w:val="24"/>
        </w:rPr>
        <w:t xml:space="preserve"> </w:t>
      </w:r>
      <w:r w:rsidR="00436D93" w:rsidRPr="00C8366C">
        <w:rPr>
          <w:rFonts w:ascii="Arial" w:hAnsi="Arial" w:cs="Arial"/>
          <w:sz w:val="24"/>
          <w:szCs w:val="24"/>
        </w:rPr>
        <w:t>State Procurement</w:t>
      </w:r>
      <w:r w:rsidRPr="00C8366C">
        <w:rPr>
          <w:rFonts w:ascii="Arial" w:hAnsi="Arial" w:cs="Arial"/>
          <w:sz w:val="24"/>
          <w:szCs w:val="24"/>
        </w:rPr>
        <w:t xml:space="preserve"> Review Committee.</w:t>
      </w:r>
    </w:p>
    <w:p w14:paraId="4A7AD827" w14:textId="4FA4F643" w:rsidR="00B315FA" w:rsidRPr="00C8366C" w:rsidRDefault="00351845" w:rsidP="007955F7">
      <w:pPr>
        <w:pStyle w:val="ListParagraph"/>
        <w:numPr>
          <w:ilvl w:val="1"/>
          <w:numId w:val="23"/>
        </w:numPr>
        <w:rPr>
          <w:rFonts w:ascii="Arial" w:hAnsi="Arial" w:cs="Arial"/>
          <w:sz w:val="24"/>
          <w:szCs w:val="24"/>
        </w:rPr>
      </w:pPr>
      <w:r w:rsidRPr="00C8366C">
        <w:rPr>
          <w:rFonts w:ascii="Arial" w:hAnsi="Arial" w:cs="Arial"/>
          <w:sz w:val="24"/>
          <w:szCs w:val="24"/>
        </w:rPr>
        <w:t xml:space="preserve">Notification of </w:t>
      </w:r>
      <w:r w:rsidR="00766E7B" w:rsidRPr="00C8366C">
        <w:rPr>
          <w:rFonts w:ascii="Arial" w:hAnsi="Arial" w:cs="Arial"/>
          <w:sz w:val="24"/>
          <w:szCs w:val="24"/>
        </w:rPr>
        <w:t>conditional award</w:t>
      </w:r>
      <w:r w:rsidR="0004746B" w:rsidRPr="00C8366C">
        <w:rPr>
          <w:rFonts w:ascii="Arial" w:hAnsi="Arial" w:cs="Arial"/>
          <w:sz w:val="24"/>
          <w:szCs w:val="24"/>
        </w:rPr>
        <w:t xml:space="preserve"> </w:t>
      </w:r>
      <w:r w:rsidRPr="00C8366C">
        <w:rPr>
          <w:rFonts w:ascii="Arial" w:hAnsi="Arial" w:cs="Arial"/>
          <w:sz w:val="24"/>
          <w:szCs w:val="24"/>
        </w:rPr>
        <w:t>selection or non-selection will be made in writing</w:t>
      </w:r>
      <w:r w:rsidR="0004746B" w:rsidRPr="00C8366C">
        <w:rPr>
          <w:rFonts w:ascii="Arial" w:hAnsi="Arial" w:cs="Arial"/>
          <w:sz w:val="24"/>
          <w:szCs w:val="24"/>
        </w:rPr>
        <w:t xml:space="preserve"> by the Department</w:t>
      </w:r>
      <w:r w:rsidRPr="00C8366C">
        <w:rPr>
          <w:rFonts w:ascii="Arial" w:hAnsi="Arial" w:cs="Arial"/>
          <w:sz w:val="24"/>
          <w:szCs w:val="24"/>
        </w:rPr>
        <w:t>.</w:t>
      </w:r>
    </w:p>
    <w:p w14:paraId="7C6377AA" w14:textId="22043FEA" w:rsidR="00B315FA" w:rsidRPr="00C8366C" w:rsidRDefault="00351845" w:rsidP="007955F7">
      <w:pPr>
        <w:pStyle w:val="ListParagraph"/>
        <w:numPr>
          <w:ilvl w:val="1"/>
          <w:numId w:val="23"/>
        </w:numPr>
        <w:rPr>
          <w:rFonts w:ascii="Arial" w:hAnsi="Arial" w:cs="Arial"/>
          <w:sz w:val="24"/>
          <w:szCs w:val="24"/>
        </w:rPr>
      </w:pPr>
      <w:r w:rsidRPr="00C8366C">
        <w:rPr>
          <w:rFonts w:ascii="Arial" w:hAnsi="Arial" w:cs="Arial"/>
          <w:sz w:val="24"/>
          <w:szCs w:val="24"/>
        </w:rPr>
        <w:t>Issuance of th</w:t>
      </w:r>
      <w:r w:rsidR="00AA460A" w:rsidRPr="00C8366C">
        <w:rPr>
          <w:rFonts w:ascii="Arial" w:hAnsi="Arial" w:cs="Arial"/>
          <w:sz w:val="24"/>
          <w:szCs w:val="24"/>
        </w:rPr>
        <w:t>e</w:t>
      </w:r>
      <w:r w:rsidRPr="00C8366C">
        <w:rPr>
          <w:rFonts w:ascii="Arial" w:hAnsi="Arial" w:cs="Arial"/>
          <w:sz w:val="24"/>
          <w:szCs w:val="24"/>
        </w:rPr>
        <w:t xml:space="preserve"> RFP in </w:t>
      </w:r>
      <w:r w:rsidRPr="00C8366C">
        <w:rPr>
          <w:rFonts w:ascii="Arial" w:hAnsi="Arial" w:cs="Arial"/>
          <w:sz w:val="24"/>
          <w:szCs w:val="24"/>
          <w:u w:val="single"/>
        </w:rPr>
        <w:t>no way</w:t>
      </w:r>
      <w:r w:rsidRPr="00C8366C">
        <w:rPr>
          <w:rFonts w:ascii="Arial" w:hAnsi="Arial" w:cs="Arial"/>
          <w:sz w:val="24"/>
          <w:szCs w:val="24"/>
        </w:rPr>
        <w:t xml:space="preserve"> constitutes a commitment by the State of Maine to award a contract, to pay costs incurred in the preparation of a response to </w:t>
      </w:r>
      <w:r w:rsidR="00E53695" w:rsidRPr="00C8366C">
        <w:rPr>
          <w:rFonts w:ascii="Arial" w:hAnsi="Arial" w:cs="Arial"/>
          <w:sz w:val="24"/>
          <w:szCs w:val="24"/>
        </w:rPr>
        <w:t>the RFP</w:t>
      </w:r>
      <w:r w:rsidR="0004746B" w:rsidRPr="00C8366C">
        <w:rPr>
          <w:rFonts w:ascii="Arial" w:hAnsi="Arial" w:cs="Arial"/>
          <w:sz w:val="24"/>
          <w:szCs w:val="24"/>
        </w:rPr>
        <w:t>,</w:t>
      </w:r>
      <w:r w:rsidRPr="00C8366C">
        <w:rPr>
          <w:rFonts w:ascii="Arial" w:hAnsi="Arial" w:cs="Arial"/>
          <w:sz w:val="24"/>
          <w:szCs w:val="24"/>
        </w:rPr>
        <w:t xml:space="preserve"> or to pay costs incurred in procuring or contracting for services, supplies, physical space, personnel or a</w:t>
      </w:r>
      <w:r w:rsidR="0019070A" w:rsidRPr="00C8366C">
        <w:rPr>
          <w:rFonts w:ascii="Arial" w:hAnsi="Arial" w:cs="Arial"/>
          <w:sz w:val="24"/>
          <w:szCs w:val="24"/>
        </w:rPr>
        <w:t>ny other costs incurred by the B</w:t>
      </w:r>
      <w:r w:rsidRPr="00C8366C">
        <w:rPr>
          <w:rFonts w:ascii="Arial" w:hAnsi="Arial" w:cs="Arial"/>
          <w:sz w:val="24"/>
          <w:szCs w:val="24"/>
        </w:rPr>
        <w:t xml:space="preserve">idder. </w:t>
      </w:r>
    </w:p>
    <w:p w14:paraId="12989AE0" w14:textId="037A3BBA" w:rsidR="00B315FA" w:rsidRPr="00C8366C" w:rsidRDefault="00351845" w:rsidP="007955F7">
      <w:pPr>
        <w:pStyle w:val="ListParagraph"/>
        <w:numPr>
          <w:ilvl w:val="1"/>
          <w:numId w:val="23"/>
        </w:numPr>
        <w:rPr>
          <w:rFonts w:ascii="Arial" w:hAnsi="Arial" w:cs="Arial"/>
          <w:sz w:val="24"/>
          <w:szCs w:val="24"/>
          <w:u w:val="single"/>
        </w:rPr>
      </w:pPr>
      <w:r w:rsidRPr="00C8366C">
        <w:rPr>
          <w:rFonts w:ascii="Arial" w:hAnsi="Arial" w:cs="Arial"/>
          <w:sz w:val="24"/>
          <w:szCs w:val="24"/>
          <w:u w:val="single"/>
        </w:rPr>
        <w:t>The Department reserves the right to reject any and all proposals</w:t>
      </w:r>
      <w:r w:rsidR="00805BFB" w:rsidRPr="00C8366C">
        <w:rPr>
          <w:rFonts w:ascii="Arial" w:hAnsi="Arial" w:cs="Arial"/>
          <w:sz w:val="24"/>
          <w:szCs w:val="24"/>
          <w:u w:val="single"/>
        </w:rPr>
        <w:t xml:space="preserve"> or to make multiple awards</w:t>
      </w:r>
      <w:r w:rsidRPr="00C8366C">
        <w:rPr>
          <w:rFonts w:ascii="Arial" w:hAnsi="Arial" w:cs="Arial"/>
          <w:sz w:val="24"/>
          <w:szCs w:val="24"/>
          <w:u w:val="single"/>
        </w:rPr>
        <w:t xml:space="preserve">. </w:t>
      </w:r>
      <w:bookmarkStart w:id="39" w:name="_Toc367174746"/>
      <w:bookmarkStart w:id="40" w:name="_Toc397069210"/>
    </w:p>
    <w:p w14:paraId="0351F277" w14:textId="77777777" w:rsidR="00B315FA" w:rsidRPr="00C8366C" w:rsidRDefault="00B315FA" w:rsidP="00B315FA">
      <w:pPr>
        <w:pStyle w:val="ListParagraph"/>
        <w:rPr>
          <w:rFonts w:ascii="Arial" w:hAnsi="Arial" w:cs="Arial"/>
          <w:sz w:val="24"/>
          <w:szCs w:val="24"/>
        </w:rPr>
      </w:pPr>
    </w:p>
    <w:p w14:paraId="534BA813" w14:textId="34ED6717" w:rsidR="000A64F0" w:rsidRPr="00C8366C" w:rsidRDefault="00C23ACD" w:rsidP="00B315FA">
      <w:pPr>
        <w:pStyle w:val="ListParagraph"/>
        <w:numPr>
          <w:ilvl w:val="0"/>
          <w:numId w:val="23"/>
        </w:numPr>
        <w:rPr>
          <w:rFonts w:ascii="Arial" w:hAnsi="Arial" w:cs="Arial"/>
          <w:b/>
          <w:sz w:val="24"/>
          <w:szCs w:val="24"/>
        </w:rPr>
      </w:pPr>
      <w:r w:rsidRPr="00C8366C">
        <w:rPr>
          <w:rFonts w:ascii="Arial" w:hAnsi="Arial" w:cs="Arial"/>
          <w:b/>
          <w:sz w:val="24"/>
          <w:szCs w:val="24"/>
        </w:rPr>
        <w:t>Appeal of Contract Awards</w:t>
      </w:r>
      <w:bookmarkEnd w:id="39"/>
      <w:bookmarkEnd w:id="40"/>
      <w:r w:rsidR="000A64F0" w:rsidRPr="00C8366C">
        <w:rPr>
          <w:rFonts w:ascii="Arial" w:hAnsi="Arial" w:cs="Arial"/>
          <w:b/>
          <w:sz w:val="24"/>
          <w:szCs w:val="24"/>
        </w:rPr>
        <w:t xml:space="preserve"> </w:t>
      </w:r>
    </w:p>
    <w:p w14:paraId="187BB580" w14:textId="77777777" w:rsidR="00E148A4" w:rsidRPr="00C8366C" w:rsidRDefault="00E148A4" w:rsidP="004F0520">
      <w:pPr>
        <w:rPr>
          <w:rFonts w:ascii="Arial" w:hAnsi="Arial" w:cs="Arial"/>
          <w:sz w:val="24"/>
          <w:szCs w:val="24"/>
        </w:rPr>
      </w:pPr>
    </w:p>
    <w:p w14:paraId="5CEEA5BF" w14:textId="16A52650" w:rsidR="007007CA" w:rsidRPr="00C8366C" w:rsidRDefault="007007CA" w:rsidP="004F0520">
      <w:pPr>
        <w:rPr>
          <w:rFonts w:ascii="Arial" w:hAnsi="Arial" w:cs="Arial"/>
          <w:sz w:val="24"/>
          <w:szCs w:val="24"/>
        </w:rPr>
      </w:pPr>
      <w:r w:rsidRPr="00C8366C">
        <w:rPr>
          <w:rFonts w:ascii="Arial" w:hAnsi="Arial" w:cs="Arial"/>
          <w:sz w:val="24"/>
          <w:szCs w:val="24"/>
        </w:rPr>
        <w:t>Any person aggrieved by the award decision that results from th</w:t>
      </w:r>
      <w:r w:rsidR="00AA460A" w:rsidRPr="00C8366C">
        <w:rPr>
          <w:rFonts w:ascii="Arial" w:hAnsi="Arial" w:cs="Arial"/>
          <w:sz w:val="24"/>
          <w:szCs w:val="24"/>
        </w:rPr>
        <w:t>e</w:t>
      </w:r>
      <w:r w:rsidRPr="00C8366C">
        <w:rPr>
          <w:rFonts w:ascii="Arial" w:hAnsi="Arial" w:cs="Arial"/>
          <w:sz w:val="24"/>
          <w:szCs w:val="24"/>
        </w:rPr>
        <w:t xml:space="preserve"> RFP may appeal the decision to the Director of the Bureau of General Services in the manner prescribed in </w:t>
      </w:r>
      <w:hyperlink r:id="rId23" w:history="1">
        <w:r w:rsidR="00E53695" w:rsidRPr="00C8366C">
          <w:rPr>
            <w:rStyle w:val="Hyperlink"/>
            <w:rFonts w:ascii="Arial" w:hAnsi="Arial" w:cs="Arial"/>
            <w:sz w:val="24"/>
            <w:szCs w:val="24"/>
          </w:rPr>
          <w:t>5 M.R.S.A. § 1825-E</w:t>
        </w:r>
      </w:hyperlink>
      <w:r w:rsidR="00E53695" w:rsidRPr="00C8366C">
        <w:rPr>
          <w:rFonts w:ascii="Arial" w:hAnsi="Arial" w:cs="Arial"/>
          <w:sz w:val="24"/>
          <w:szCs w:val="24"/>
        </w:rPr>
        <w:t xml:space="preserve"> and</w:t>
      </w:r>
      <w:r w:rsidRPr="00C8366C">
        <w:rPr>
          <w:rFonts w:ascii="Arial" w:hAnsi="Arial" w:cs="Arial"/>
          <w:sz w:val="24"/>
          <w:szCs w:val="24"/>
        </w:rPr>
        <w:t xml:space="preserve"> </w:t>
      </w:r>
      <w:hyperlink r:id="rId24" w:history="1">
        <w:bookmarkStart w:id="41" w:name="_Hlk48902756"/>
        <w:r w:rsidR="00E53695" w:rsidRPr="00C8366C">
          <w:rPr>
            <w:rStyle w:val="Hyperlink"/>
            <w:rFonts w:ascii="Arial" w:hAnsi="Arial" w:cs="Arial"/>
            <w:sz w:val="24"/>
            <w:szCs w:val="24"/>
          </w:rPr>
          <w:t>18-554 Code of Maine Rules</w:t>
        </w:r>
        <w:bookmarkEnd w:id="41"/>
        <w:r w:rsidR="00E53695" w:rsidRPr="00C8366C">
          <w:rPr>
            <w:rStyle w:val="Hyperlink"/>
            <w:rFonts w:ascii="Arial" w:hAnsi="Arial" w:cs="Arial"/>
            <w:sz w:val="24"/>
            <w:szCs w:val="24"/>
          </w:rPr>
          <w:t xml:space="preserve">  Chapter 120</w:t>
        </w:r>
      </w:hyperlink>
      <w:r w:rsidRPr="00C8366C">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8366C">
        <w:rPr>
          <w:rFonts w:ascii="Arial" w:hAnsi="Arial" w:cs="Arial"/>
          <w:sz w:val="24"/>
          <w:szCs w:val="24"/>
        </w:rPr>
        <w:t xml:space="preserve">conditional </w:t>
      </w:r>
      <w:r w:rsidRPr="00C8366C">
        <w:rPr>
          <w:rFonts w:ascii="Arial" w:hAnsi="Arial" w:cs="Arial"/>
          <w:sz w:val="24"/>
          <w:szCs w:val="24"/>
        </w:rPr>
        <w:t>contract award.</w:t>
      </w:r>
    </w:p>
    <w:p w14:paraId="4A597DB5" w14:textId="77777777" w:rsidR="007A6733" w:rsidRPr="00C8366C" w:rsidRDefault="007A6733" w:rsidP="004F0520">
      <w:pPr>
        <w:rPr>
          <w:rFonts w:ascii="Arial" w:hAnsi="Arial" w:cs="Arial"/>
          <w:sz w:val="24"/>
          <w:szCs w:val="24"/>
        </w:rPr>
      </w:pPr>
    </w:p>
    <w:p w14:paraId="6638631E" w14:textId="5D26A7B7" w:rsidR="00E82FB4" w:rsidRPr="00C8366C" w:rsidRDefault="00E82FB4" w:rsidP="004F0520">
      <w:pPr>
        <w:rPr>
          <w:rFonts w:ascii="Arial" w:hAnsi="Arial" w:cs="Arial"/>
          <w:b/>
          <w:sz w:val="24"/>
          <w:szCs w:val="24"/>
        </w:rPr>
      </w:pPr>
      <w:r w:rsidRPr="00C8366C">
        <w:rPr>
          <w:rFonts w:ascii="Arial" w:hAnsi="Arial" w:cs="Arial"/>
          <w:sz w:val="24"/>
          <w:szCs w:val="24"/>
        </w:rPr>
        <w:br w:type="page"/>
      </w:r>
      <w:bookmarkStart w:id="42" w:name="_Toc367174747"/>
      <w:bookmarkStart w:id="43" w:name="_Toc397069211"/>
      <w:r w:rsidR="006C712B" w:rsidRPr="00C8366C">
        <w:rPr>
          <w:rFonts w:ascii="Arial" w:hAnsi="Arial" w:cs="Arial"/>
          <w:b/>
          <w:sz w:val="24"/>
          <w:szCs w:val="24"/>
        </w:rPr>
        <w:lastRenderedPageBreak/>
        <w:t>PART VI</w:t>
      </w:r>
      <w:r w:rsidR="006C712B" w:rsidRPr="00C8366C">
        <w:rPr>
          <w:rFonts w:ascii="Arial" w:hAnsi="Arial" w:cs="Arial"/>
          <w:b/>
          <w:sz w:val="24"/>
          <w:szCs w:val="24"/>
        </w:rPr>
        <w:tab/>
      </w:r>
      <w:r w:rsidR="00C23ACD" w:rsidRPr="00C8366C">
        <w:rPr>
          <w:rFonts w:ascii="Arial" w:hAnsi="Arial" w:cs="Arial"/>
          <w:b/>
          <w:sz w:val="24"/>
          <w:szCs w:val="24"/>
        </w:rPr>
        <w:t>CONTRACT ADMINISTRATION AND</w:t>
      </w:r>
      <w:r w:rsidRPr="00C8366C">
        <w:rPr>
          <w:rFonts w:ascii="Arial" w:hAnsi="Arial" w:cs="Arial"/>
          <w:b/>
          <w:sz w:val="24"/>
          <w:szCs w:val="24"/>
        </w:rPr>
        <w:t xml:space="preserve"> CONDITIONS</w:t>
      </w:r>
      <w:bookmarkEnd w:id="42"/>
      <w:bookmarkEnd w:id="43"/>
    </w:p>
    <w:p w14:paraId="1C3F51FD" w14:textId="77777777" w:rsidR="00E82FB4" w:rsidRPr="00C8366C" w:rsidRDefault="00E82FB4" w:rsidP="004F0520">
      <w:pPr>
        <w:rPr>
          <w:rFonts w:ascii="Arial" w:hAnsi="Arial" w:cs="Arial"/>
          <w:sz w:val="24"/>
          <w:szCs w:val="24"/>
        </w:rPr>
      </w:pPr>
    </w:p>
    <w:p w14:paraId="34909A93" w14:textId="2A86BC8A" w:rsidR="00B315FA" w:rsidRPr="00C8366C" w:rsidRDefault="00E82FB4" w:rsidP="007955F7">
      <w:pPr>
        <w:pStyle w:val="ListParagraph"/>
        <w:numPr>
          <w:ilvl w:val="0"/>
          <w:numId w:val="26"/>
        </w:numPr>
        <w:rPr>
          <w:rFonts w:ascii="Arial" w:hAnsi="Arial" w:cs="Arial"/>
          <w:b/>
          <w:sz w:val="24"/>
          <w:szCs w:val="24"/>
        </w:rPr>
      </w:pPr>
      <w:bookmarkStart w:id="44" w:name="_Toc367174748"/>
      <w:bookmarkStart w:id="45" w:name="_Toc397069212"/>
      <w:r w:rsidRPr="00C8366C">
        <w:rPr>
          <w:rFonts w:ascii="Arial" w:hAnsi="Arial" w:cs="Arial"/>
          <w:b/>
          <w:sz w:val="24"/>
          <w:szCs w:val="24"/>
        </w:rPr>
        <w:t xml:space="preserve">Contract </w:t>
      </w:r>
      <w:r w:rsidR="004D5C6C" w:rsidRPr="00C8366C">
        <w:rPr>
          <w:rFonts w:ascii="Arial" w:hAnsi="Arial" w:cs="Arial"/>
          <w:b/>
          <w:sz w:val="24"/>
          <w:szCs w:val="24"/>
        </w:rPr>
        <w:t>Document</w:t>
      </w:r>
      <w:bookmarkEnd w:id="44"/>
      <w:bookmarkEnd w:id="45"/>
    </w:p>
    <w:p w14:paraId="0DFBCA62" w14:textId="77777777" w:rsidR="00B315FA" w:rsidRPr="00C8366C" w:rsidRDefault="00B315FA" w:rsidP="00B315FA">
      <w:pPr>
        <w:pStyle w:val="ListParagraph"/>
        <w:ind w:left="360"/>
        <w:rPr>
          <w:rFonts w:ascii="Arial" w:hAnsi="Arial" w:cs="Arial"/>
          <w:sz w:val="24"/>
          <w:szCs w:val="24"/>
        </w:rPr>
      </w:pPr>
    </w:p>
    <w:p w14:paraId="516DD860" w14:textId="536B1036" w:rsidR="00B51518" w:rsidRPr="00C8366C" w:rsidRDefault="00B51518" w:rsidP="00B315FA">
      <w:pPr>
        <w:pStyle w:val="ListParagraph"/>
        <w:numPr>
          <w:ilvl w:val="1"/>
          <w:numId w:val="26"/>
        </w:numPr>
        <w:rPr>
          <w:rFonts w:ascii="Arial" w:hAnsi="Arial" w:cs="Arial"/>
          <w:sz w:val="24"/>
          <w:szCs w:val="24"/>
        </w:rPr>
      </w:pPr>
      <w:r w:rsidRPr="00C8366C">
        <w:rPr>
          <w:rFonts w:ascii="Arial" w:hAnsi="Arial" w:cs="Arial"/>
          <w:sz w:val="24"/>
          <w:szCs w:val="24"/>
        </w:rPr>
        <w:t xml:space="preserve">The </w:t>
      </w:r>
      <w:r w:rsidR="00234C2C" w:rsidRPr="00C8366C">
        <w:rPr>
          <w:rFonts w:ascii="Arial" w:hAnsi="Arial" w:cs="Arial"/>
          <w:sz w:val="24"/>
          <w:szCs w:val="24"/>
        </w:rPr>
        <w:t>awarded</w:t>
      </w:r>
      <w:r w:rsidRPr="00C8366C">
        <w:rPr>
          <w:rFonts w:ascii="Arial" w:hAnsi="Arial" w:cs="Arial"/>
          <w:sz w:val="24"/>
          <w:szCs w:val="24"/>
        </w:rPr>
        <w:t xml:space="preserve"> Bidder will be required to execute a State of Maine </w:t>
      </w:r>
      <w:r w:rsidRPr="00C8366C">
        <w:rPr>
          <w:rFonts w:ascii="Arial" w:hAnsi="Arial" w:cs="Arial"/>
          <w:color w:val="000000" w:themeColor="text1"/>
          <w:sz w:val="24"/>
          <w:szCs w:val="24"/>
        </w:rPr>
        <w:t xml:space="preserve">Service Contract </w:t>
      </w:r>
      <w:r w:rsidRPr="00C8366C">
        <w:rPr>
          <w:rFonts w:ascii="Arial" w:hAnsi="Arial" w:cs="Arial"/>
          <w:sz w:val="24"/>
          <w:szCs w:val="24"/>
        </w:rPr>
        <w:t xml:space="preserve">with appropriate riders as determined by the issuing department.  </w:t>
      </w:r>
    </w:p>
    <w:p w14:paraId="7E12B011" w14:textId="77777777" w:rsidR="00B51518" w:rsidRPr="00C8366C" w:rsidRDefault="00B51518" w:rsidP="004F0520">
      <w:pPr>
        <w:rPr>
          <w:rFonts w:ascii="Arial" w:hAnsi="Arial" w:cs="Arial"/>
          <w:sz w:val="24"/>
          <w:szCs w:val="24"/>
        </w:rPr>
      </w:pPr>
    </w:p>
    <w:p w14:paraId="546AE656" w14:textId="19AAE2C5" w:rsidR="00F64ADB" w:rsidRPr="00C8366C" w:rsidRDefault="00B51518" w:rsidP="00B315FA">
      <w:pPr>
        <w:ind w:left="720"/>
        <w:rPr>
          <w:rFonts w:ascii="Arial" w:hAnsi="Arial" w:cs="Arial"/>
          <w:sz w:val="24"/>
          <w:szCs w:val="24"/>
        </w:rPr>
      </w:pPr>
      <w:r w:rsidRPr="00C8366C">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8366C">
          <w:rPr>
            <w:rStyle w:val="Hyperlink"/>
            <w:rFonts w:ascii="Arial" w:hAnsi="Arial" w:cs="Arial"/>
            <w:sz w:val="24"/>
            <w:szCs w:val="24"/>
          </w:rPr>
          <w:t>Division of Procurement Services Forms Page</w:t>
        </w:r>
      </w:hyperlink>
    </w:p>
    <w:p w14:paraId="24134E9B" w14:textId="77777777" w:rsidR="00B51518" w:rsidRPr="00C8366C" w:rsidRDefault="00B51518" w:rsidP="004F0520">
      <w:pPr>
        <w:rPr>
          <w:rFonts w:ascii="Arial" w:hAnsi="Arial" w:cs="Arial"/>
          <w:sz w:val="24"/>
          <w:szCs w:val="24"/>
        </w:rPr>
      </w:pPr>
    </w:p>
    <w:p w14:paraId="1401723A" w14:textId="6BD35841" w:rsidR="003651C8" w:rsidRPr="00C8366C" w:rsidRDefault="00E82FB4" w:rsidP="00B315FA">
      <w:pPr>
        <w:pStyle w:val="ListParagraph"/>
        <w:numPr>
          <w:ilvl w:val="1"/>
          <w:numId w:val="26"/>
        </w:numPr>
        <w:rPr>
          <w:rFonts w:ascii="Arial" w:hAnsi="Arial" w:cs="Arial"/>
          <w:sz w:val="24"/>
          <w:szCs w:val="24"/>
        </w:rPr>
      </w:pPr>
      <w:r w:rsidRPr="00C8366C">
        <w:rPr>
          <w:rFonts w:ascii="Arial" w:hAnsi="Arial" w:cs="Arial"/>
          <w:sz w:val="24"/>
          <w:szCs w:val="24"/>
        </w:rPr>
        <w:t>Allocation of funds is final upon successful negotiation and execution of the contract, subject to the review and</w:t>
      </w:r>
      <w:r w:rsidR="00436D93" w:rsidRPr="00C8366C">
        <w:rPr>
          <w:rFonts w:ascii="Arial" w:hAnsi="Arial" w:cs="Arial"/>
          <w:sz w:val="24"/>
          <w:szCs w:val="24"/>
        </w:rPr>
        <w:t xml:space="preserve"> approval of the State Procurement</w:t>
      </w:r>
      <w:r w:rsidRPr="00C8366C">
        <w:rPr>
          <w:rFonts w:ascii="Arial" w:hAnsi="Arial" w:cs="Arial"/>
          <w:sz w:val="24"/>
          <w:szCs w:val="24"/>
        </w:rPr>
        <w:t xml:space="preserve"> Review Committee. </w:t>
      </w:r>
      <w:r w:rsidR="00494277" w:rsidRPr="00C8366C">
        <w:rPr>
          <w:rFonts w:ascii="Arial" w:hAnsi="Arial" w:cs="Arial"/>
          <w:sz w:val="24"/>
          <w:szCs w:val="24"/>
        </w:rPr>
        <w:t xml:space="preserve"> </w:t>
      </w:r>
      <w:r w:rsidR="000E1682" w:rsidRPr="00C8366C">
        <w:rPr>
          <w:rFonts w:ascii="Arial" w:hAnsi="Arial" w:cs="Arial"/>
          <w:sz w:val="24"/>
          <w:szCs w:val="24"/>
        </w:rPr>
        <w:t>Contracts are</w:t>
      </w:r>
      <w:r w:rsidRPr="00C8366C">
        <w:rPr>
          <w:rFonts w:ascii="Arial" w:hAnsi="Arial" w:cs="Arial"/>
          <w:sz w:val="24"/>
          <w:szCs w:val="24"/>
        </w:rPr>
        <w:t xml:space="preserve"> not considered fully executed and valid </w:t>
      </w:r>
      <w:r w:rsidR="00436D93" w:rsidRPr="00C8366C">
        <w:rPr>
          <w:rFonts w:ascii="Arial" w:hAnsi="Arial" w:cs="Arial"/>
          <w:sz w:val="24"/>
          <w:szCs w:val="24"/>
        </w:rPr>
        <w:t>until approved by the State Procurement</w:t>
      </w:r>
      <w:r w:rsidRPr="00C8366C">
        <w:rPr>
          <w:rFonts w:ascii="Arial" w:hAnsi="Arial" w:cs="Arial"/>
          <w:sz w:val="24"/>
          <w:szCs w:val="24"/>
        </w:rPr>
        <w:t xml:space="preserve"> Review Committee and funds are encumbered. </w:t>
      </w:r>
      <w:r w:rsidR="00494277" w:rsidRPr="00C8366C">
        <w:rPr>
          <w:rFonts w:ascii="Arial" w:hAnsi="Arial" w:cs="Arial"/>
          <w:sz w:val="24"/>
          <w:szCs w:val="24"/>
        </w:rPr>
        <w:t xml:space="preserve"> </w:t>
      </w:r>
      <w:r w:rsidRPr="00C8366C">
        <w:rPr>
          <w:rFonts w:ascii="Arial" w:hAnsi="Arial" w:cs="Arial"/>
          <w:sz w:val="24"/>
          <w:szCs w:val="24"/>
        </w:rPr>
        <w:t>No contract will be approved based on an RFP which has an effect</w:t>
      </w:r>
      <w:r w:rsidR="003651C8" w:rsidRPr="00C8366C">
        <w:rPr>
          <w:rFonts w:ascii="Arial" w:hAnsi="Arial" w:cs="Arial"/>
          <w:sz w:val="24"/>
          <w:szCs w:val="24"/>
        </w:rPr>
        <w:t>ive date less than fourteen (14</w:t>
      </w:r>
      <w:r w:rsidRPr="00C8366C">
        <w:rPr>
          <w:rFonts w:ascii="Arial" w:hAnsi="Arial" w:cs="Arial"/>
          <w:sz w:val="24"/>
          <w:szCs w:val="24"/>
        </w:rPr>
        <w:t>) calendar days after</w:t>
      </w:r>
      <w:r w:rsidR="0019070A" w:rsidRPr="00C8366C">
        <w:rPr>
          <w:rFonts w:ascii="Arial" w:hAnsi="Arial" w:cs="Arial"/>
          <w:sz w:val="24"/>
          <w:szCs w:val="24"/>
        </w:rPr>
        <w:t xml:space="preserve"> award notification to B</w:t>
      </w:r>
      <w:r w:rsidR="000E1682" w:rsidRPr="00C8366C">
        <w:rPr>
          <w:rFonts w:ascii="Arial" w:hAnsi="Arial" w:cs="Arial"/>
          <w:sz w:val="24"/>
          <w:szCs w:val="24"/>
        </w:rPr>
        <w:t xml:space="preserve">idders. </w:t>
      </w:r>
      <w:r w:rsidRPr="00C8366C">
        <w:rPr>
          <w:rFonts w:ascii="Arial" w:hAnsi="Arial" w:cs="Arial"/>
          <w:sz w:val="24"/>
          <w:szCs w:val="24"/>
        </w:rPr>
        <w:t xml:space="preserve"> </w:t>
      </w:r>
      <w:r w:rsidR="005D78B4" w:rsidRPr="00C8366C">
        <w:rPr>
          <w:rStyle w:val="InitialStyle"/>
          <w:rFonts w:ascii="Arial" w:hAnsi="Arial" w:cs="Arial"/>
          <w:iCs/>
          <w:sz w:val="24"/>
          <w:szCs w:val="24"/>
        </w:rPr>
        <w:t xml:space="preserve">(Referenced in the regulations of the Department of Administrative and Financial Services, </w:t>
      </w:r>
      <w:hyperlink r:id="rId26" w:history="1">
        <w:r w:rsidR="005D78B4" w:rsidRPr="00C8366C">
          <w:rPr>
            <w:rStyle w:val="Hyperlink"/>
            <w:rFonts w:ascii="Arial" w:hAnsi="Arial" w:cs="Arial"/>
            <w:sz w:val="24"/>
            <w:szCs w:val="24"/>
          </w:rPr>
          <w:t xml:space="preserve">Chapter 110, </w:t>
        </w:r>
        <w:r w:rsidR="005D78B4" w:rsidRPr="00C8366C">
          <w:rPr>
            <w:rStyle w:val="Hyperlink"/>
            <w:rFonts w:ascii="Arial" w:hAnsi="Arial" w:cs="Arial"/>
            <w:bCs/>
          </w:rPr>
          <w:t xml:space="preserve">§ </w:t>
        </w:r>
        <w:r w:rsidR="005D78B4" w:rsidRPr="00C8366C">
          <w:rPr>
            <w:rStyle w:val="Hyperlink"/>
            <w:rFonts w:ascii="Arial" w:hAnsi="Arial" w:cs="Arial"/>
            <w:sz w:val="24"/>
            <w:szCs w:val="24"/>
          </w:rPr>
          <w:t>3(B)(i)</w:t>
        </w:r>
      </w:hyperlink>
      <w:r w:rsidR="005D78B4" w:rsidRPr="00C8366C">
        <w:rPr>
          <w:rStyle w:val="InitialStyle"/>
          <w:rFonts w:ascii="Arial" w:hAnsi="Arial" w:cs="Arial"/>
          <w:sz w:val="24"/>
          <w:szCs w:val="24"/>
        </w:rPr>
        <w:t>.)</w:t>
      </w:r>
    </w:p>
    <w:p w14:paraId="1687D48B" w14:textId="77777777" w:rsidR="003651C8" w:rsidRPr="00C8366C" w:rsidRDefault="003651C8" w:rsidP="004F0520">
      <w:pPr>
        <w:rPr>
          <w:rFonts w:ascii="Arial" w:hAnsi="Arial" w:cs="Arial"/>
          <w:sz w:val="24"/>
          <w:szCs w:val="24"/>
        </w:rPr>
      </w:pPr>
    </w:p>
    <w:p w14:paraId="73F1982F" w14:textId="6B3C1C1F" w:rsidR="00E82FB4" w:rsidRPr="00C8366C" w:rsidRDefault="00E82FB4" w:rsidP="00B315FA">
      <w:pPr>
        <w:ind w:left="720"/>
        <w:rPr>
          <w:rFonts w:ascii="Arial" w:hAnsi="Arial" w:cs="Arial"/>
          <w:sz w:val="24"/>
          <w:szCs w:val="24"/>
        </w:rPr>
      </w:pPr>
      <w:r w:rsidRPr="00C8366C">
        <w:rPr>
          <w:rFonts w:ascii="Arial" w:hAnsi="Arial" w:cs="Arial"/>
          <w:sz w:val="24"/>
          <w:szCs w:val="24"/>
        </w:rPr>
        <w:t xml:space="preserve">This provision means that a contract cannot be effective until at least 14 </w:t>
      </w:r>
      <w:r w:rsidR="00D2091D" w:rsidRPr="00C8366C">
        <w:rPr>
          <w:rFonts w:ascii="Arial" w:hAnsi="Arial" w:cs="Arial"/>
          <w:sz w:val="24"/>
          <w:szCs w:val="24"/>
        </w:rPr>
        <w:t xml:space="preserve">calendar </w:t>
      </w:r>
      <w:r w:rsidRPr="00C8366C">
        <w:rPr>
          <w:rFonts w:ascii="Arial" w:hAnsi="Arial" w:cs="Arial"/>
          <w:sz w:val="24"/>
          <w:szCs w:val="24"/>
        </w:rPr>
        <w:t>days after award notification.</w:t>
      </w:r>
    </w:p>
    <w:p w14:paraId="16682C0D" w14:textId="77777777" w:rsidR="00E82FB4" w:rsidRPr="00C8366C" w:rsidRDefault="00E82FB4" w:rsidP="004F0520">
      <w:pPr>
        <w:rPr>
          <w:rFonts w:ascii="Arial" w:hAnsi="Arial" w:cs="Arial"/>
          <w:sz w:val="24"/>
          <w:szCs w:val="24"/>
        </w:rPr>
      </w:pPr>
    </w:p>
    <w:p w14:paraId="356EB4A2" w14:textId="53377CAA" w:rsidR="00E82FB4" w:rsidRPr="00C8366C" w:rsidRDefault="000E1682" w:rsidP="00B315FA">
      <w:pPr>
        <w:pStyle w:val="ListParagraph"/>
        <w:numPr>
          <w:ilvl w:val="1"/>
          <w:numId w:val="26"/>
        </w:numPr>
        <w:rPr>
          <w:rFonts w:ascii="Arial" w:hAnsi="Arial" w:cs="Arial"/>
          <w:sz w:val="24"/>
          <w:szCs w:val="24"/>
          <w:u w:val="single"/>
        </w:rPr>
      </w:pPr>
      <w:r w:rsidRPr="00C8366C">
        <w:rPr>
          <w:rFonts w:ascii="Arial" w:hAnsi="Arial" w:cs="Arial"/>
          <w:sz w:val="24"/>
          <w:szCs w:val="24"/>
        </w:rPr>
        <w:t>The State</w:t>
      </w:r>
      <w:r w:rsidR="00E82FB4" w:rsidRPr="00C8366C">
        <w:rPr>
          <w:rFonts w:ascii="Arial" w:hAnsi="Arial" w:cs="Arial"/>
          <w:sz w:val="24"/>
          <w:szCs w:val="24"/>
        </w:rPr>
        <w:t xml:space="preserve"> recognize</w:t>
      </w:r>
      <w:r w:rsidRPr="00C8366C">
        <w:rPr>
          <w:rFonts w:ascii="Arial" w:hAnsi="Arial" w:cs="Arial"/>
          <w:sz w:val="24"/>
          <w:szCs w:val="24"/>
        </w:rPr>
        <w:t>s</w:t>
      </w:r>
      <w:r w:rsidR="004C5EE7" w:rsidRPr="00C8366C">
        <w:rPr>
          <w:rFonts w:ascii="Arial" w:hAnsi="Arial" w:cs="Arial"/>
          <w:sz w:val="24"/>
          <w:szCs w:val="24"/>
        </w:rPr>
        <w:t xml:space="preserve"> </w:t>
      </w:r>
      <w:r w:rsidR="00E82FB4" w:rsidRPr="00C8366C">
        <w:rPr>
          <w:rFonts w:ascii="Arial" w:hAnsi="Arial" w:cs="Arial"/>
          <w:sz w:val="24"/>
          <w:szCs w:val="24"/>
        </w:rPr>
        <w:t>that the actual contract effective date depends upon completion of the RFP process, date of formal award notification, length of contract negotiation</w:t>
      </w:r>
      <w:r w:rsidRPr="00C8366C">
        <w:rPr>
          <w:rFonts w:ascii="Arial" w:hAnsi="Arial" w:cs="Arial"/>
          <w:sz w:val="24"/>
          <w:szCs w:val="24"/>
        </w:rPr>
        <w:t>,</w:t>
      </w:r>
      <w:r w:rsidR="00E82FB4" w:rsidRPr="00C8366C">
        <w:rPr>
          <w:rFonts w:ascii="Arial" w:hAnsi="Arial" w:cs="Arial"/>
          <w:sz w:val="24"/>
          <w:szCs w:val="24"/>
        </w:rPr>
        <w:t xml:space="preserve"> and prepar</w:t>
      </w:r>
      <w:r w:rsidR="00494277" w:rsidRPr="00C8366C">
        <w:rPr>
          <w:rFonts w:ascii="Arial" w:hAnsi="Arial" w:cs="Arial"/>
          <w:sz w:val="24"/>
          <w:szCs w:val="24"/>
        </w:rPr>
        <w:t>ation</w:t>
      </w:r>
      <w:r w:rsidR="00E82FB4" w:rsidRPr="00C8366C">
        <w:rPr>
          <w:rFonts w:ascii="Arial" w:hAnsi="Arial" w:cs="Arial"/>
          <w:sz w:val="24"/>
          <w:szCs w:val="24"/>
        </w:rPr>
        <w:t xml:space="preserve"> and approval by the </w:t>
      </w:r>
      <w:r w:rsidRPr="00C8366C">
        <w:rPr>
          <w:rFonts w:ascii="Arial" w:hAnsi="Arial" w:cs="Arial"/>
          <w:sz w:val="24"/>
          <w:szCs w:val="24"/>
        </w:rPr>
        <w:t xml:space="preserve">State </w:t>
      </w:r>
      <w:r w:rsidR="00A636FF" w:rsidRPr="00C8366C">
        <w:rPr>
          <w:rFonts w:ascii="Arial" w:hAnsi="Arial" w:cs="Arial"/>
          <w:sz w:val="24"/>
          <w:szCs w:val="24"/>
        </w:rPr>
        <w:t xml:space="preserve">Procurement </w:t>
      </w:r>
      <w:r w:rsidR="00E82FB4" w:rsidRPr="00C8366C">
        <w:rPr>
          <w:rFonts w:ascii="Arial" w:hAnsi="Arial" w:cs="Arial"/>
          <w:sz w:val="24"/>
          <w:szCs w:val="24"/>
        </w:rPr>
        <w:t xml:space="preserve">Review Committee. </w:t>
      </w:r>
      <w:r w:rsidR="00494277" w:rsidRPr="00C8366C">
        <w:rPr>
          <w:rFonts w:ascii="Arial" w:hAnsi="Arial" w:cs="Arial"/>
          <w:sz w:val="24"/>
          <w:szCs w:val="24"/>
        </w:rPr>
        <w:t xml:space="preserve"> </w:t>
      </w:r>
      <w:r w:rsidR="00E82FB4" w:rsidRPr="00C8366C">
        <w:rPr>
          <w:rFonts w:ascii="Arial" w:hAnsi="Arial" w:cs="Arial"/>
          <w:sz w:val="24"/>
          <w:szCs w:val="24"/>
        </w:rPr>
        <w:t xml:space="preserve">Any appeals to the Department’s award decision(s) may further postpone the actual contract effective date, depending upon the outcome. </w:t>
      </w:r>
      <w:r w:rsidR="00494277" w:rsidRPr="00C8366C">
        <w:rPr>
          <w:rFonts w:ascii="Arial" w:hAnsi="Arial" w:cs="Arial"/>
          <w:sz w:val="24"/>
          <w:szCs w:val="24"/>
        </w:rPr>
        <w:t xml:space="preserve"> </w:t>
      </w:r>
      <w:r w:rsidR="00E82FB4" w:rsidRPr="00C8366C">
        <w:rPr>
          <w:rFonts w:ascii="Arial" w:hAnsi="Arial" w:cs="Arial"/>
          <w:sz w:val="24"/>
          <w:szCs w:val="24"/>
          <w:u w:val="single"/>
        </w:rPr>
        <w:t xml:space="preserve">The contract effective date </w:t>
      </w:r>
      <w:r w:rsidR="00A636FF" w:rsidRPr="00C8366C">
        <w:rPr>
          <w:rFonts w:ascii="Arial" w:hAnsi="Arial" w:cs="Arial"/>
          <w:sz w:val="24"/>
          <w:szCs w:val="24"/>
          <w:u w:val="single"/>
        </w:rPr>
        <w:t>listed in th</w:t>
      </w:r>
      <w:r w:rsidR="00AA460A" w:rsidRPr="00C8366C">
        <w:rPr>
          <w:rFonts w:ascii="Arial" w:hAnsi="Arial" w:cs="Arial"/>
          <w:sz w:val="24"/>
          <w:szCs w:val="24"/>
          <w:u w:val="single"/>
        </w:rPr>
        <w:t>e</w:t>
      </w:r>
      <w:r w:rsidR="00A636FF" w:rsidRPr="00C8366C">
        <w:rPr>
          <w:rFonts w:ascii="Arial" w:hAnsi="Arial" w:cs="Arial"/>
          <w:sz w:val="24"/>
          <w:szCs w:val="24"/>
          <w:u w:val="single"/>
        </w:rPr>
        <w:t xml:space="preserve"> RFP </w:t>
      </w:r>
      <w:r w:rsidR="00E82FB4" w:rsidRPr="00C8366C">
        <w:rPr>
          <w:rFonts w:ascii="Arial" w:hAnsi="Arial" w:cs="Arial"/>
          <w:sz w:val="24"/>
          <w:szCs w:val="24"/>
          <w:u w:val="single"/>
        </w:rPr>
        <w:t>may need to be adjusted, if necessary, to comply with mandated requirements.</w:t>
      </w:r>
    </w:p>
    <w:p w14:paraId="73147062" w14:textId="77777777" w:rsidR="00E82FB4" w:rsidRPr="00C8366C" w:rsidRDefault="00E82FB4" w:rsidP="004F0520">
      <w:pPr>
        <w:rPr>
          <w:rFonts w:ascii="Arial" w:hAnsi="Arial" w:cs="Arial"/>
          <w:sz w:val="24"/>
          <w:szCs w:val="24"/>
        </w:rPr>
      </w:pPr>
    </w:p>
    <w:p w14:paraId="72284F04" w14:textId="6485AB37" w:rsidR="00E82FB4" w:rsidRPr="00C8366C" w:rsidRDefault="00911F19" w:rsidP="00B315FA">
      <w:pPr>
        <w:pStyle w:val="ListParagraph"/>
        <w:numPr>
          <w:ilvl w:val="1"/>
          <w:numId w:val="26"/>
        </w:numPr>
        <w:rPr>
          <w:rFonts w:ascii="Arial" w:hAnsi="Arial" w:cs="Arial"/>
          <w:sz w:val="24"/>
          <w:szCs w:val="24"/>
        </w:rPr>
      </w:pPr>
      <w:r w:rsidRPr="00C8366C">
        <w:rPr>
          <w:rFonts w:ascii="Arial" w:hAnsi="Arial" w:cs="Arial"/>
          <w:sz w:val="24"/>
          <w:szCs w:val="24"/>
        </w:rPr>
        <w:t xml:space="preserve">In providing services and performing under the contract, the </w:t>
      </w:r>
      <w:r w:rsidR="00234C2C" w:rsidRPr="00C8366C">
        <w:rPr>
          <w:rFonts w:ascii="Arial" w:hAnsi="Arial" w:cs="Arial"/>
          <w:sz w:val="24"/>
          <w:szCs w:val="24"/>
        </w:rPr>
        <w:t>awarded</w:t>
      </w:r>
      <w:r w:rsidRPr="00C8366C">
        <w:rPr>
          <w:rFonts w:ascii="Arial" w:hAnsi="Arial" w:cs="Arial"/>
          <w:sz w:val="24"/>
          <w:szCs w:val="24"/>
        </w:rPr>
        <w:t xml:space="preserve"> Bidder </w:t>
      </w:r>
      <w:r w:rsidR="00FF2A48" w:rsidRPr="00C8366C">
        <w:rPr>
          <w:rFonts w:ascii="Arial" w:hAnsi="Arial" w:cs="Arial"/>
          <w:sz w:val="24"/>
          <w:szCs w:val="24"/>
        </w:rPr>
        <w:t xml:space="preserve">must </w:t>
      </w:r>
      <w:r w:rsidRPr="00C8366C">
        <w:rPr>
          <w:rFonts w:ascii="Arial" w:hAnsi="Arial" w:cs="Arial"/>
          <w:sz w:val="24"/>
          <w:szCs w:val="24"/>
        </w:rPr>
        <w:t>act</w:t>
      </w:r>
      <w:r w:rsidR="00A636FF" w:rsidRPr="00C8366C">
        <w:rPr>
          <w:rFonts w:ascii="Arial" w:hAnsi="Arial" w:cs="Arial"/>
          <w:sz w:val="24"/>
          <w:szCs w:val="24"/>
        </w:rPr>
        <w:t xml:space="preserve"> as an </w:t>
      </w:r>
      <w:r w:rsidRPr="00C8366C">
        <w:rPr>
          <w:rFonts w:ascii="Arial" w:hAnsi="Arial" w:cs="Arial"/>
          <w:sz w:val="24"/>
          <w:szCs w:val="24"/>
        </w:rPr>
        <w:t>independent</w:t>
      </w:r>
      <w:r w:rsidR="00A636FF" w:rsidRPr="00C8366C">
        <w:rPr>
          <w:rFonts w:ascii="Arial" w:hAnsi="Arial" w:cs="Arial"/>
          <w:sz w:val="24"/>
          <w:szCs w:val="24"/>
        </w:rPr>
        <w:t xml:space="preserve"> contractor</w:t>
      </w:r>
      <w:r w:rsidRPr="00C8366C">
        <w:rPr>
          <w:rFonts w:ascii="Arial" w:hAnsi="Arial" w:cs="Arial"/>
          <w:sz w:val="24"/>
          <w:szCs w:val="24"/>
        </w:rPr>
        <w:t xml:space="preserve"> and not as an agent of the State of Maine.</w:t>
      </w:r>
    </w:p>
    <w:p w14:paraId="0F6C508E" w14:textId="77777777" w:rsidR="00E82FB4" w:rsidRPr="00C8366C" w:rsidRDefault="00E82FB4" w:rsidP="004F0520">
      <w:pPr>
        <w:rPr>
          <w:rFonts w:ascii="Arial" w:hAnsi="Arial" w:cs="Arial"/>
          <w:sz w:val="24"/>
          <w:szCs w:val="24"/>
        </w:rPr>
      </w:pPr>
    </w:p>
    <w:p w14:paraId="495B140E" w14:textId="10C0CF00" w:rsidR="00E82FB4" w:rsidRPr="00C8366C" w:rsidRDefault="00E82FB4" w:rsidP="00B315FA">
      <w:pPr>
        <w:pStyle w:val="ListParagraph"/>
        <w:numPr>
          <w:ilvl w:val="0"/>
          <w:numId w:val="26"/>
        </w:numPr>
        <w:rPr>
          <w:rFonts w:ascii="Arial" w:hAnsi="Arial" w:cs="Arial"/>
          <w:b/>
          <w:sz w:val="24"/>
          <w:szCs w:val="24"/>
        </w:rPr>
      </w:pPr>
      <w:bookmarkStart w:id="46" w:name="_Toc367174749"/>
      <w:bookmarkStart w:id="47" w:name="_Toc397069213"/>
      <w:r w:rsidRPr="00C8366C">
        <w:rPr>
          <w:rFonts w:ascii="Arial" w:hAnsi="Arial" w:cs="Arial"/>
          <w:b/>
          <w:sz w:val="24"/>
          <w:szCs w:val="24"/>
        </w:rPr>
        <w:t xml:space="preserve">Standard State </w:t>
      </w:r>
      <w:r w:rsidR="009B08BA" w:rsidRPr="00C8366C">
        <w:rPr>
          <w:rFonts w:ascii="Arial" w:hAnsi="Arial" w:cs="Arial"/>
          <w:b/>
          <w:sz w:val="24"/>
          <w:szCs w:val="24"/>
        </w:rPr>
        <w:t>Contract</w:t>
      </w:r>
      <w:r w:rsidRPr="00C8366C">
        <w:rPr>
          <w:rFonts w:ascii="Arial" w:hAnsi="Arial" w:cs="Arial"/>
          <w:b/>
          <w:sz w:val="24"/>
          <w:szCs w:val="24"/>
        </w:rPr>
        <w:t xml:space="preserve"> Provisions</w:t>
      </w:r>
      <w:bookmarkEnd w:id="46"/>
      <w:bookmarkEnd w:id="47"/>
    </w:p>
    <w:p w14:paraId="461D26F7" w14:textId="77777777" w:rsidR="009637F3" w:rsidRPr="00C8366C" w:rsidRDefault="009637F3" w:rsidP="004F0520">
      <w:pPr>
        <w:rPr>
          <w:rFonts w:ascii="Arial" w:hAnsi="Arial" w:cs="Arial"/>
          <w:sz w:val="24"/>
          <w:szCs w:val="24"/>
        </w:rPr>
      </w:pPr>
    </w:p>
    <w:p w14:paraId="676CAF50" w14:textId="73653558" w:rsidR="00E82FB4" w:rsidRPr="00C8366C" w:rsidRDefault="0014301A" w:rsidP="00B315FA">
      <w:pPr>
        <w:pStyle w:val="ListParagraph"/>
        <w:numPr>
          <w:ilvl w:val="1"/>
          <w:numId w:val="26"/>
        </w:numPr>
        <w:rPr>
          <w:rFonts w:ascii="Arial" w:hAnsi="Arial" w:cs="Arial"/>
          <w:sz w:val="24"/>
          <w:szCs w:val="24"/>
          <w:u w:val="single"/>
        </w:rPr>
      </w:pPr>
      <w:r w:rsidRPr="00C8366C">
        <w:rPr>
          <w:rFonts w:ascii="Arial" w:hAnsi="Arial" w:cs="Arial"/>
          <w:sz w:val="24"/>
          <w:szCs w:val="24"/>
          <w:u w:val="single"/>
        </w:rPr>
        <w:t>Contract</w:t>
      </w:r>
      <w:r w:rsidR="00E82FB4" w:rsidRPr="00C8366C">
        <w:rPr>
          <w:rFonts w:ascii="Arial" w:hAnsi="Arial" w:cs="Arial"/>
          <w:sz w:val="24"/>
          <w:szCs w:val="24"/>
          <w:u w:val="single"/>
        </w:rPr>
        <w:t xml:space="preserve"> Administration</w:t>
      </w:r>
    </w:p>
    <w:p w14:paraId="3B64792E" w14:textId="4F8B8115" w:rsidR="00B315FA" w:rsidRPr="00C8366C" w:rsidRDefault="00E82FB4" w:rsidP="00D13645">
      <w:pPr>
        <w:ind w:left="720"/>
        <w:rPr>
          <w:rFonts w:ascii="Arial" w:hAnsi="Arial" w:cs="Arial"/>
          <w:sz w:val="24"/>
          <w:szCs w:val="24"/>
        </w:rPr>
      </w:pPr>
      <w:r w:rsidRPr="00C8366C">
        <w:rPr>
          <w:rFonts w:ascii="Arial" w:hAnsi="Arial" w:cs="Arial"/>
          <w:sz w:val="24"/>
          <w:szCs w:val="24"/>
        </w:rPr>
        <w:t xml:space="preserve">Following the award, a </w:t>
      </w:r>
      <w:r w:rsidR="0014301A" w:rsidRPr="00C8366C">
        <w:rPr>
          <w:rFonts w:ascii="Arial" w:hAnsi="Arial" w:cs="Arial"/>
          <w:sz w:val="24"/>
          <w:szCs w:val="24"/>
        </w:rPr>
        <w:t>Contract</w:t>
      </w:r>
      <w:r w:rsidRPr="00C8366C">
        <w:rPr>
          <w:rFonts w:ascii="Arial" w:hAnsi="Arial" w:cs="Arial"/>
          <w:sz w:val="24"/>
          <w:szCs w:val="24"/>
        </w:rPr>
        <w:t xml:space="preserve"> Administrator from the Department will be appointed to assist with the development and</w:t>
      </w:r>
      <w:r w:rsidR="00545E47" w:rsidRPr="00C8366C">
        <w:rPr>
          <w:rFonts w:ascii="Arial" w:hAnsi="Arial" w:cs="Arial"/>
          <w:sz w:val="24"/>
          <w:szCs w:val="24"/>
        </w:rPr>
        <w:t xml:space="preserve"> administration of the contract</w:t>
      </w:r>
      <w:r w:rsidRPr="00C8366C">
        <w:rPr>
          <w:rFonts w:ascii="Arial" w:hAnsi="Arial" w:cs="Arial"/>
          <w:sz w:val="24"/>
          <w:szCs w:val="24"/>
        </w:rPr>
        <w:t xml:space="preserve"> and to act as administrator during the</w:t>
      </w:r>
      <w:r w:rsidR="009918F1" w:rsidRPr="00C8366C">
        <w:rPr>
          <w:rFonts w:ascii="Arial" w:hAnsi="Arial" w:cs="Arial"/>
          <w:sz w:val="24"/>
          <w:szCs w:val="24"/>
        </w:rPr>
        <w:t xml:space="preserve"> entire contract period. </w:t>
      </w:r>
      <w:r w:rsidR="00545E47" w:rsidRPr="00C8366C">
        <w:rPr>
          <w:rFonts w:ascii="Arial" w:hAnsi="Arial" w:cs="Arial"/>
          <w:sz w:val="24"/>
          <w:szCs w:val="24"/>
        </w:rPr>
        <w:t xml:space="preserve"> </w:t>
      </w:r>
      <w:r w:rsidRPr="00C8366C">
        <w:rPr>
          <w:rFonts w:ascii="Arial" w:hAnsi="Arial" w:cs="Arial"/>
          <w:sz w:val="24"/>
          <w:szCs w:val="24"/>
        </w:rPr>
        <w:t xml:space="preserve">Department </w:t>
      </w:r>
      <w:r w:rsidR="009918F1" w:rsidRPr="00C8366C">
        <w:rPr>
          <w:rFonts w:ascii="Arial" w:hAnsi="Arial" w:cs="Arial"/>
          <w:sz w:val="24"/>
          <w:szCs w:val="24"/>
        </w:rPr>
        <w:t xml:space="preserve">staff </w:t>
      </w:r>
      <w:r w:rsidRPr="00C8366C">
        <w:rPr>
          <w:rFonts w:ascii="Arial" w:hAnsi="Arial" w:cs="Arial"/>
          <w:sz w:val="24"/>
          <w:szCs w:val="24"/>
        </w:rPr>
        <w:t xml:space="preserve">will be available after </w:t>
      </w:r>
      <w:r w:rsidR="00911F19" w:rsidRPr="00C8366C">
        <w:rPr>
          <w:rFonts w:ascii="Arial" w:hAnsi="Arial" w:cs="Arial"/>
          <w:sz w:val="24"/>
          <w:szCs w:val="24"/>
        </w:rPr>
        <w:t>the award to</w:t>
      </w:r>
      <w:r w:rsidRPr="00C8366C">
        <w:rPr>
          <w:rFonts w:ascii="Arial" w:hAnsi="Arial" w:cs="Arial"/>
          <w:sz w:val="24"/>
          <w:szCs w:val="24"/>
        </w:rPr>
        <w:t xml:space="preserve"> co</w:t>
      </w:r>
      <w:r w:rsidR="0019070A" w:rsidRPr="00C8366C">
        <w:rPr>
          <w:rFonts w:ascii="Arial" w:hAnsi="Arial" w:cs="Arial"/>
          <w:sz w:val="24"/>
          <w:szCs w:val="24"/>
        </w:rPr>
        <w:t xml:space="preserve">nsult with the </w:t>
      </w:r>
      <w:r w:rsidR="00234C2C" w:rsidRPr="00C8366C">
        <w:rPr>
          <w:rFonts w:ascii="Arial" w:hAnsi="Arial" w:cs="Arial"/>
          <w:sz w:val="24"/>
          <w:szCs w:val="24"/>
        </w:rPr>
        <w:t xml:space="preserve">awarded </w:t>
      </w:r>
      <w:r w:rsidR="0019070A" w:rsidRPr="00C8366C">
        <w:rPr>
          <w:rFonts w:ascii="Arial" w:hAnsi="Arial" w:cs="Arial"/>
          <w:sz w:val="24"/>
          <w:szCs w:val="24"/>
        </w:rPr>
        <w:t>B</w:t>
      </w:r>
      <w:r w:rsidRPr="00C8366C">
        <w:rPr>
          <w:rFonts w:ascii="Arial" w:hAnsi="Arial" w:cs="Arial"/>
          <w:sz w:val="24"/>
          <w:szCs w:val="24"/>
        </w:rPr>
        <w:t>idder in the finalization of the contract.</w:t>
      </w:r>
    </w:p>
    <w:p w14:paraId="27944F98" w14:textId="77777777" w:rsidR="00E41CD3" w:rsidRPr="00C8366C" w:rsidRDefault="00E41CD3" w:rsidP="004F0520">
      <w:pPr>
        <w:rPr>
          <w:rFonts w:ascii="Arial" w:hAnsi="Arial" w:cs="Arial"/>
          <w:sz w:val="24"/>
          <w:szCs w:val="24"/>
        </w:rPr>
      </w:pPr>
    </w:p>
    <w:p w14:paraId="7FBE2F57" w14:textId="14E10C21" w:rsidR="00E82FB4" w:rsidRPr="00C8366C" w:rsidRDefault="00E41CD3" w:rsidP="00B315FA">
      <w:pPr>
        <w:pStyle w:val="ListParagraph"/>
        <w:numPr>
          <w:ilvl w:val="1"/>
          <w:numId w:val="26"/>
        </w:numPr>
        <w:rPr>
          <w:rFonts w:ascii="Arial" w:hAnsi="Arial" w:cs="Arial"/>
          <w:sz w:val="24"/>
          <w:szCs w:val="24"/>
          <w:u w:val="single"/>
        </w:rPr>
      </w:pPr>
      <w:r w:rsidRPr="00C8366C">
        <w:rPr>
          <w:rFonts w:ascii="Arial" w:hAnsi="Arial" w:cs="Arial"/>
          <w:sz w:val="24"/>
          <w:szCs w:val="24"/>
          <w:u w:val="single"/>
        </w:rPr>
        <w:t>Payments and Other Provisions</w:t>
      </w:r>
    </w:p>
    <w:p w14:paraId="1856356D" w14:textId="7DE5AF47" w:rsidR="006C712B" w:rsidRPr="00C8366C" w:rsidRDefault="00C11E87" w:rsidP="00B315FA">
      <w:pPr>
        <w:ind w:left="720"/>
        <w:rPr>
          <w:rStyle w:val="InitialStyle"/>
          <w:rFonts w:ascii="Arial" w:hAnsi="Arial" w:cs="Arial"/>
        </w:rPr>
      </w:pPr>
      <w:r w:rsidRPr="00C8366C">
        <w:rPr>
          <w:rFonts w:ascii="Arial" w:hAnsi="Arial" w:cs="Arial"/>
          <w:sz w:val="24"/>
          <w:szCs w:val="24"/>
        </w:rPr>
        <w:t xml:space="preserve">The State anticipates paying the Contractor </w:t>
      </w:r>
      <w:r w:rsidR="00E82FB4" w:rsidRPr="00C8366C">
        <w:rPr>
          <w:rFonts w:ascii="Arial" w:hAnsi="Arial" w:cs="Arial"/>
          <w:sz w:val="24"/>
          <w:szCs w:val="24"/>
        </w:rPr>
        <w:t xml:space="preserve">on the basis of </w:t>
      </w:r>
      <w:r w:rsidR="00AA75AC" w:rsidRPr="00C8366C">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8366C">
        <w:rPr>
          <w:rFonts w:ascii="Arial" w:hAnsi="Arial" w:cs="Arial"/>
          <w:sz w:val="24"/>
          <w:szCs w:val="24"/>
        </w:rPr>
        <w:t>ng documents, as applicable, and any other specific and agreed-upon requirements listed within the contract that results from th</w:t>
      </w:r>
      <w:r w:rsidR="00AA460A" w:rsidRPr="00C8366C">
        <w:rPr>
          <w:rFonts w:ascii="Arial" w:hAnsi="Arial" w:cs="Arial"/>
          <w:sz w:val="24"/>
          <w:szCs w:val="24"/>
        </w:rPr>
        <w:t>e</w:t>
      </w:r>
      <w:r w:rsidR="00221F55" w:rsidRPr="00C8366C">
        <w:rPr>
          <w:rFonts w:ascii="Arial" w:hAnsi="Arial" w:cs="Arial"/>
          <w:sz w:val="24"/>
          <w:szCs w:val="24"/>
        </w:rPr>
        <w:t xml:space="preserve"> RFP.</w:t>
      </w:r>
      <w:bookmarkStart w:id="48" w:name="_Toc367174750"/>
      <w:bookmarkStart w:id="49" w:name="_Toc397069214"/>
    </w:p>
    <w:p w14:paraId="125A8EB4" w14:textId="77777777" w:rsidR="006C712B" w:rsidRPr="00C8366C" w:rsidRDefault="006C712B">
      <w:pPr>
        <w:widowControl/>
        <w:autoSpaceDE/>
        <w:autoSpaceDN/>
        <w:rPr>
          <w:rStyle w:val="InitialStyle"/>
          <w:rFonts w:ascii="Arial" w:hAnsi="Arial" w:cs="Arial"/>
        </w:rPr>
      </w:pPr>
      <w:r w:rsidRPr="00C8366C">
        <w:rPr>
          <w:rStyle w:val="InitialStyle"/>
          <w:rFonts w:ascii="Arial" w:hAnsi="Arial" w:cs="Arial"/>
        </w:rPr>
        <w:br w:type="page"/>
      </w:r>
    </w:p>
    <w:p w14:paraId="15BDF13B" w14:textId="2D21E4FE" w:rsidR="00E82FB4" w:rsidRPr="00C8366C" w:rsidRDefault="006C712B" w:rsidP="006C712B">
      <w:pPr>
        <w:rPr>
          <w:rStyle w:val="InitialStyle"/>
          <w:rFonts w:ascii="Arial" w:hAnsi="Arial" w:cs="Arial"/>
          <w:b/>
          <w:bCs/>
          <w:sz w:val="24"/>
          <w:szCs w:val="24"/>
        </w:rPr>
      </w:pPr>
      <w:r w:rsidRPr="00C8366C">
        <w:rPr>
          <w:rStyle w:val="InitialStyle"/>
          <w:rFonts w:ascii="Arial" w:hAnsi="Arial" w:cs="Arial"/>
          <w:b/>
          <w:sz w:val="24"/>
          <w:szCs w:val="24"/>
        </w:rPr>
        <w:lastRenderedPageBreak/>
        <w:t>PART VII</w:t>
      </w:r>
      <w:r w:rsidRPr="00C8366C">
        <w:rPr>
          <w:rStyle w:val="InitialStyle"/>
          <w:rFonts w:ascii="Arial" w:hAnsi="Arial" w:cs="Arial"/>
          <w:b/>
          <w:sz w:val="24"/>
          <w:szCs w:val="24"/>
        </w:rPr>
        <w:tab/>
      </w:r>
      <w:r w:rsidR="009870DB" w:rsidRPr="00C8366C">
        <w:rPr>
          <w:rStyle w:val="InitialStyle"/>
          <w:rFonts w:ascii="Arial" w:hAnsi="Arial" w:cs="Arial"/>
          <w:b/>
          <w:sz w:val="24"/>
          <w:szCs w:val="24"/>
        </w:rPr>
        <w:t>LIST OF RFP APPENDICES AND RELATED DOCUMENTS</w:t>
      </w:r>
      <w:bookmarkEnd w:id="48"/>
      <w:bookmarkEnd w:id="49"/>
    </w:p>
    <w:p w14:paraId="32DC148A" w14:textId="77777777" w:rsidR="009870DB" w:rsidRPr="00C8366C" w:rsidRDefault="009870DB" w:rsidP="008477B9">
      <w:pPr>
        <w:tabs>
          <w:tab w:val="left" w:pos="1440"/>
        </w:tabs>
        <w:rPr>
          <w:rFonts w:ascii="Arial" w:hAnsi="Arial" w:cs="Arial"/>
          <w:sz w:val="24"/>
          <w:szCs w:val="24"/>
        </w:rPr>
      </w:pPr>
    </w:p>
    <w:p w14:paraId="400CBD23" w14:textId="77777777" w:rsidR="00203786" w:rsidRPr="00C8366C" w:rsidRDefault="00203786" w:rsidP="008477B9">
      <w:pPr>
        <w:tabs>
          <w:tab w:val="left" w:pos="1440"/>
        </w:tabs>
        <w:rPr>
          <w:rFonts w:ascii="Arial" w:hAnsi="Arial" w:cs="Arial"/>
          <w:sz w:val="24"/>
          <w:szCs w:val="24"/>
        </w:rPr>
      </w:pPr>
    </w:p>
    <w:p w14:paraId="43C0BABC" w14:textId="77777777" w:rsidR="00822AA1" w:rsidRPr="00C8366C" w:rsidRDefault="009870DB" w:rsidP="00F45229">
      <w:pPr>
        <w:tabs>
          <w:tab w:val="left" w:pos="1080"/>
        </w:tabs>
        <w:ind w:left="180"/>
        <w:rPr>
          <w:rFonts w:ascii="Arial" w:hAnsi="Arial" w:cs="Arial"/>
          <w:u w:val="single"/>
        </w:rPr>
      </w:pPr>
      <w:r w:rsidRPr="00C8366C">
        <w:rPr>
          <w:rFonts w:ascii="Arial" w:hAnsi="Arial" w:cs="Arial"/>
          <w:b/>
          <w:sz w:val="24"/>
          <w:szCs w:val="24"/>
        </w:rPr>
        <w:t>Appendix A</w:t>
      </w:r>
      <w:r w:rsidR="00FF3DE5" w:rsidRPr="00C8366C">
        <w:rPr>
          <w:rFonts w:ascii="Arial" w:hAnsi="Arial" w:cs="Arial"/>
          <w:sz w:val="24"/>
          <w:szCs w:val="24"/>
        </w:rPr>
        <w:t xml:space="preserve"> – </w:t>
      </w:r>
      <w:r w:rsidRPr="00C8366C">
        <w:rPr>
          <w:rFonts w:ascii="Arial" w:hAnsi="Arial" w:cs="Arial"/>
          <w:sz w:val="24"/>
          <w:szCs w:val="24"/>
        </w:rPr>
        <w:t>Proposal Cover Page</w:t>
      </w:r>
    </w:p>
    <w:p w14:paraId="53C8A207" w14:textId="77777777" w:rsidR="00DE7837" w:rsidRPr="00C8366C" w:rsidRDefault="00DE7837" w:rsidP="00F45229">
      <w:pPr>
        <w:tabs>
          <w:tab w:val="left" w:pos="1080"/>
        </w:tabs>
        <w:ind w:left="180"/>
        <w:rPr>
          <w:rFonts w:ascii="Arial" w:hAnsi="Arial" w:cs="Arial"/>
          <w:u w:val="single"/>
        </w:rPr>
      </w:pPr>
    </w:p>
    <w:p w14:paraId="52FCB751" w14:textId="19A4ACF5" w:rsidR="00DE7837" w:rsidRPr="00C8366C" w:rsidRDefault="00DE7837" w:rsidP="00F45229">
      <w:pPr>
        <w:tabs>
          <w:tab w:val="left" w:pos="1080"/>
        </w:tabs>
        <w:ind w:left="180"/>
        <w:rPr>
          <w:rFonts w:ascii="Arial" w:hAnsi="Arial" w:cs="Arial"/>
          <w:u w:val="single"/>
        </w:rPr>
      </w:pPr>
      <w:r w:rsidRPr="00C8366C">
        <w:rPr>
          <w:rFonts w:ascii="Arial" w:hAnsi="Arial" w:cs="Arial"/>
          <w:b/>
          <w:sz w:val="24"/>
          <w:szCs w:val="24"/>
        </w:rPr>
        <w:t>Appendix B</w:t>
      </w:r>
      <w:r w:rsidRPr="00C8366C">
        <w:rPr>
          <w:rFonts w:ascii="Arial" w:hAnsi="Arial" w:cs="Arial"/>
          <w:sz w:val="24"/>
          <w:szCs w:val="24"/>
        </w:rPr>
        <w:t xml:space="preserve"> – Debarment, Performance</w:t>
      </w:r>
      <w:r w:rsidR="00CF38D4" w:rsidRPr="00C8366C">
        <w:rPr>
          <w:rFonts w:ascii="Arial" w:hAnsi="Arial" w:cs="Arial"/>
          <w:sz w:val="24"/>
          <w:szCs w:val="24"/>
        </w:rPr>
        <w:t>,</w:t>
      </w:r>
      <w:r w:rsidRPr="00C8366C">
        <w:rPr>
          <w:rFonts w:ascii="Arial" w:hAnsi="Arial" w:cs="Arial"/>
          <w:sz w:val="24"/>
          <w:szCs w:val="24"/>
        </w:rPr>
        <w:t xml:space="preserve"> and Non-Collusion Certification</w:t>
      </w:r>
    </w:p>
    <w:p w14:paraId="441170EC" w14:textId="77777777" w:rsidR="003D5C04" w:rsidRPr="00C8366C" w:rsidRDefault="003D5C04" w:rsidP="00F45229">
      <w:pPr>
        <w:pStyle w:val="ListParagraph"/>
        <w:ind w:left="180"/>
        <w:rPr>
          <w:rFonts w:ascii="Arial" w:hAnsi="Arial" w:cs="Arial"/>
          <w:u w:val="single"/>
        </w:rPr>
      </w:pPr>
    </w:p>
    <w:p w14:paraId="01A79FB9" w14:textId="1D6FD839" w:rsidR="004023CB" w:rsidRPr="00C8366C" w:rsidRDefault="004023CB" w:rsidP="00F45229">
      <w:pPr>
        <w:tabs>
          <w:tab w:val="left" w:pos="1080"/>
        </w:tabs>
        <w:ind w:left="180"/>
        <w:rPr>
          <w:rFonts w:ascii="Arial" w:hAnsi="Arial" w:cs="Arial"/>
          <w:bCs/>
          <w:sz w:val="24"/>
          <w:szCs w:val="24"/>
        </w:rPr>
      </w:pPr>
      <w:r w:rsidRPr="00C8366C">
        <w:rPr>
          <w:rFonts w:ascii="Arial" w:hAnsi="Arial" w:cs="Arial"/>
          <w:b/>
          <w:sz w:val="24"/>
          <w:szCs w:val="24"/>
        </w:rPr>
        <w:t xml:space="preserve">Appendix C </w:t>
      </w:r>
      <w:r w:rsidRPr="00C8366C">
        <w:rPr>
          <w:rFonts w:ascii="Arial" w:hAnsi="Arial" w:cs="Arial"/>
          <w:bCs/>
          <w:sz w:val="24"/>
          <w:szCs w:val="24"/>
        </w:rPr>
        <w:t>– Federal Funding Requirements and Assurances</w:t>
      </w:r>
    </w:p>
    <w:p w14:paraId="5CE5CC47" w14:textId="77777777" w:rsidR="004023CB" w:rsidRPr="00C8366C" w:rsidRDefault="004023CB" w:rsidP="00F45229">
      <w:pPr>
        <w:tabs>
          <w:tab w:val="left" w:pos="1080"/>
        </w:tabs>
        <w:ind w:left="180"/>
        <w:rPr>
          <w:rFonts w:ascii="Arial" w:hAnsi="Arial" w:cs="Arial"/>
          <w:b/>
          <w:sz w:val="24"/>
          <w:szCs w:val="24"/>
        </w:rPr>
      </w:pPr>
    </w:p>
    <w:p w14:paraId="6C25E70C" w14:textId="67EE7C01" w:rsidR="003D5C04" w:rsidRPr="00C8366C" w:rsidRDefault="003D5C04" w:rsidP="00F45229">
      <w:pPr>
        <w:tabs>
          <w:tab w:val="left" w:pos="1080"/>
        </w:tabs>
        <w:ind w:left="180"/>
        <w:rPr>
          <w:rFonts w:ascii="Arial" w:hAnsi="Arial" w:cs="Arial"/>
          <w:sz w:val="24"/>
          <w:szCs w:val="24"/>
        </w:rPr>
      </w:pPr>
      <w:r w:rsidRPr="00C8366C">
        <w:rPr>
          <w:rFonts w:ascii="Arial" w:hAnsi="Arial" w:cs="Arial"/>
          <w:b/>
          <w:sz w:val="24"/>
          <w:szCs w:val="24"/>
        </w:rPr>
        <w:t xml:space="preserve">Appendix </w:t>
      </w:r>
      <w:r w:rsidR="004023CB" w:rsidRPr="00C8366C">
        <w:rPr>
          <w:rFonts w:ascii="Arial" w:hAnsi="Arial" w:cs="Arial"/>
          <w:b/>
          <w:sz w:val="24"/>
          <w:szCs w:val="24"/>
        </w:rPr>
        <w:t>D</w:t>
      </w:r>
      <w:r w:rsidRPr="00C8366C">
        <w:rPr>
          <w:rFonts w:ascii="Arial" w:hAnsi="Arial" w:cs="Arial"/>
          <w:sz w:val="24"/>
          <w:szCs w:val="24"/>
        </w:rPr>
        <w:t xml:space="preserve"> – Qualifications and Experience Form</w:t>
      </w:r>
    </w:p>
    <w:p w14:paraId="051DA4FC" w14:textId="77777777" w:rsidR="00C219C7" w:rsidRPr="00C8366C" w:rsidRDefault="00C219C7" w:rsidP="00F45229">
      <w:pPr>
        <w:tabs>
          <w:tab w:val="left" w:pos="1080"/>
        </w:tabs>
        <w:ind w:left="180" w:hanging="720"/>
        <w:rPr>
          <w:rFonts w:ascii="Arial" w:hAnsi="Arial" w:cs="Arial"/>
          <w:sz w:val="24"/>
          <w:szCs w:val="24"/>
        </w:rPr>
      </w:pPr>
    </w:p>
    <w:p w14:paraId="5D4F0121" w14:textId="6B511765" w:rsidR="00FF3DE5" w:rsidRPr="00C8366C" w:rsidRDefault="003D5C04" w:rsidP="00F45229">
      <w:pPr>
        <w:tabs>
          <w:tab w:val="left" w:pos="1080"/>
        </w:tabs>
        <w:ind w:left="180"/>
        <w:rPr>
          <w:rFonts w:ascii="Arial" w:hAnsi="Arial" w:cs="Arial"/>
          <w:sz w:val="24"/>
          <w:szCs w:val="24"/>
          <w:u w:val="single"/>
        </w:rPr>
      </w:pPr>
      <w:r w:rsidRPr="00C8366C">
        <w:rPr>
          <w:rFonts w:ascii="Arial" w:hAnsi="Arial" w:cs="Arial"/>
          <w:b/>
          <w:sz w:val="24"/>
          <w:szCs w:val="24"/>
        </w:rPr>
        <w:t xml:space="preserve">Appendix </w:t>
      </w:r>
      <w:r w:rsidR="004023CB" w:rsidRPr="00C8366C">
        <w:rPr>
          <w:rFonts w:ascii="Arial" w:hAnsi="Arial" w:cs="Arial"/>
          <w:b/>
          <w:sz w:val="24"/>
          <w:szCs w:val="24"/>
        </w:rPr>
        <w:t>E</w:t>
      </w:r>
      <w:r w:rsidR="00C219C7" w:rsidRPr="00C8366C">
        <w:rPr>
          <w:rFonts w:ascii="Arial" w:hAnsi="Arial" w:cs="Arial"/>
          <w:sz w:val="24"/>
          <w:szCs w:val="24"/>
        </w:rPr>
        <w:t xml:space="preserve"> – Cost Proposal Form</w:t>
      </w:r>
    </w:p>
    <w:p w14:paraId="3AEB47EC" w14:textId="77777777" w:rsidR="007D618A" w:rsidRPr="00C8366C" w:rsidRDefault="007D618A" w:rsidP="00F45229">
      <w:pPr>
        <w:pStyle w:val="ListParagraph"/>
        <w:ind w:left="180"/>
        <w:rPr>
          <w:rFonts w:ascii="Arial" w:hAnsi="Arial" w:cs="Arial"/>
          <w:sz w:val="24"/>
          <w:szCs w:val="24"/>
          <w:u w:val="single"/>
        </w:rPr>
      </w:pPr>
    </w:p>
    <w:p w14:paraId="6F330904" w14:textId="0DE15B90" w:rsidR="007D618A" w:rsidRPr="00C8366C" w:rsidRDefault="000C513C" w:rsidP="00F45229">
      <w:pPr>
        <w:tabs>
          <w:tab w:val="left" w:pos="1080"/>
        </w:tabs>
        <w:ind w:left="180"/>
        <w:rPr>
          <w:rFonts w:ascii="Arial" w:hAnsi="Arial" w:cs="Arial"/>
          <w:sz w:val="24"/>
          <w:szCs w:val="24"/>
        </w:rPr>
      </w:pPr>
      <w:r w:rsidRPr="00C8366C">
        <w:rPr>
          <w:rFonts w:ascii="Arial" w:hAnsi="Arial" w:cs="Arial"/>
          <w:b/>
          <w:bCs/>
          <w:sz w:val="24"/>
          <w:szCs w:val="24"/>
        </w:rPr>
        <w:t xml:space="preserve">Appendix </w:t>
      </w:r>
      <w:r w:rsidR="004023CB" w:rsidRPr="00C8366C">
        <w:rPr>
          <w:rFonts w:ascii="Arial" w:hAnsi="Arial" w:cs="Arial"/>
          <w:b/>
          <w:bCs/>
          <w:sz w:val="24"/>
          <w:szCs w:val="24"/>
        </w:rPr>
        <w:t>F</w:t>
      </w:r>
      <w:r w:rsidR="007D618A" w:rsidRPr="00C8366C">
        <w:rPr>
          <w:rFonts w:ascii="Arial" w:hAnsi="Arial" w:cs="Arial"/>
          <w:sz w:val="24"/>
          <w:szCs w:val="24"/>
        </w:rPr>
        <w:t xml:space="preserve"> – Submitted Question Form</w:t>
      </w:r>
    </w:p>
    <w:p w14:paraId="5F554B05" w14:textId="7532DC8D" w:rsidR="4EFC61D6" w:rsidRPr="00C8366C" w:rsidRDefault="4EFC61D6" w:rsidP="4EFC61D6">
      <w:pPr>
        <w:tabs>
          <w:tab w:val="left" w:pos="1080"/>
        </w:tabs>
        <w:ind w:left="180"/>
        <w:rPr>
          <w:rFonts w:ascii="Arial" w:hAnsi="Arial" w:cs="Arial"/>
          <w:sz w:val="24"/>
          <w:szCs w:val="24"/>
        </w:rPr>
      </w:pPr>
    </w:p>
    <w:p w14:paraId="15898651" w14:textId="26E1EB0B" w:rsidR="4B8EA4E5" w:rsidRPr="00C8366C" w:rsidRDefault="4B8EA4E5" w:rsidP="4EFC61D6">
      <w:pPr>
        <w:tabs>
          <w:tab w:val="left" w:pos="1080"/>
        </w:tabs>
        <w:ind w:left="180"/>
        <w:rPr>
          <w:rFonts w:ascii="Arial" w:hAnsi="Arial" w:cs="Arial"/>
          <w:sz w:val="24"/>
          <w:szCs w:val="24"/>
        </w:rPr>
      </w:pPr>
      <w:r w:rsidRPr="00C8366C">
        <w:rPr>
          <w:rFonts w:ascii="Arial" w:hAnsi="Arial" w:cs="Arial"/>
          <w:b/>
          <w:bCs/>
          <w:sz w:val="24"/>
          <w:szCs w:val="24"/>
        </w:rPr>
        <w:t xml:space="preserve">Appendix </w:t>
      </w:r>
      <w:r w:rsidR="008638F5" w:rsidRPr="00C8366C">
        <w:rPr>
          <w:rFonts w:ascii="Arial" w:hAnsi="Arial" w:cs="Arial"/>
          <w:b/>
          <w:bCs/>
          <w:sz w:val="24"/>
          <w:szCs w:val="24"/>
        </w:rPr>
        <w:t>G</w:t>
      </w:r>
      <w:r w:rsidRPr="00C8366C">
        <w:rPr>
          <w:rFonts w:ascii="Arial" w:hAnsi="Arial" w:cs="Arial"/>
          <w:sz w:val="24"/>
          <w:szCs w:val="24"/>
        </w:rPr>
        <w:t xml:space="preserve"> – Map of Trail</w:t>
      </w:r>
    </w:p>
    <w:p w14:paraId="2A55F4C7" w14:textId="77777777" w:rsidR="008638F5" w:rsidRPr="00C8366C" w:rsidRDefault="008638F5" w:rsidP="4EFC61D6">
      <w:pPr>
        <w:tabs>
          <w:tab w:val="left" w:pos="1080"/>
        </w:tabs>
        <w:ind w:left="180"/>
        <w:rPr>
          <w:rFonts w:ascii="Arial" w:hAnsi="Arial" w:cs="Arial"/>
          <w:sz w:val="24"/>
          <w:szCs w:val="24"/>
        </w:rPr>
      </w:pPr>
    </w:p>
    <w:p w14:paraId="0F6DE9B3" w14:textId="3950C98C" w:rsidR="008638F5" w:rsidRPr="00C8366C" w:rsidRDefault="008638F5" w:rsidP="4EFC61D6">
      <w:pPr>
        <w:tabs>
          <w:tab w:val="left" w:pos="1080"/>
        </w:tabs>
        <w:ind w:left="180"/>
        <w:rPr>
          <w:rFonts w:ascii="Arial" w:hAnsi="Arial" w:cs="Arial"/>
          <w:sz w:val="24"/>
          <w:szCs w:val="24"/>
        </w:rPr>
      </w:pPr>
      <w:r w:rsidRPr="00C8366C">
        <w:rPr>
          <w:rFonts w:ascii="Arial" w:hAnsi="Arial" w:cs="Arial"/>
          <w:b/>
          <w:bCs/>
          <w:sz w:val="24"/>
          <w:szCs w:val="24"/>
        </w:rPr>
        <w:t xml:space="preserve">Appendix H </w:t>
      </w:r>
      <w:r w:rsidRPr="00C8366C">
        <w:rPr>
          <w:rFonts w:ascii="Arial" w:hAnsi="Arial" w:cs="Arial"/>
          <w:sz w:val="24"/>
          <w:szCs w:val="24"/>
        </w:rPr>
        <w:t xml:space="preserve">– Disposition of Supplies, Equipment and Real Estate under </w:t>
      </w:r>
      <w:r w:rsidR="005D2643" w:rsidRPr="00C8366C">
        <w:rPr>
          <w:rFonts w:ascii="Arial" w:hAnsi="Arial" w:cs="Arial"/>
          <w:sz w:val="24"/>
          <w:szCs w:val="24"/>
        </w:rPr>
        <w:t xml:space="preserve">a </w:t>
      </w:r>
      <w:r w:rsidRPr="00C8366C">
        <w:rPr>
          <w:rFonts w:ascii="Arial" w:hAnsi="Arial" w:cs="Arial"/>
          <w:sz w:val="24"/>
          <w:szCs w:val="24"/>
        </w:rPr>
        <w:t>Federal Award</w:t>
      </w:r>
    </w:p>
    <w:p w14:paraId="13EDC7F5" w14:textId="77777777" w:rsidR="00FF3DE5" w:rsidRPr="00C8366C" w:rsidRDefault="00FF3DE5" w:rsidP="00FF3DE5">
      <w:pPr>
        <w:pStyle w:val="ListParagraph"/>
        <w:rPr>
          <w:rFonts w:ascii="Arial" w:hAnsi="Arial" w:cs="Arial"/>
          <w:sz w:val="24"/>
          <w:szCs w:val="24"/>
        </w:rPr>
      </w:pPr>
    </w:p>
    <w:p w14:paraId="241CABE4" w14:textId="77777777" w:rsidR="009926CC" w:rsidRPr="00C8366C" w:rsidRDefault="009926CC" w:rsidP="004D2BF3">
      <w:pPr>
        <w:pStyle w:val="ListParagraph"/>
        <w:rPr>
          <w:rFonts w:ascii="Arial" w:hAnsi="Arial" w:cs="Arial"/>
          <w:sz w:val="24"/>
          <w:szCs w:val="24"/>
          <w:u w:val="single"/>
        </w:rPr>
      </w:pPr>
    </w:p>
    <w:p w14:paraId="7AFB11E8" w14:textId="77777777" w:rsidR="009926CC" w:rsidRPr="00C8366C" w:rsidRDefault="009926CC" w:rsidP="004D2BF3">
      <w:pPr>
        <w:tabs>
          <w:tab w:val="left" w:pos="1080"/>
        </w:tabs>
        <w:ind w:left="1080"/>
        <w:rPr>
          <w:rFonts w:ascii="Arial" w:hAnsi="Arial" w:cs="Arial"/>
          <w:u w:val="single"/>
        </w:rPr>
      </w:pPr>
    </w:p>
    <w:p w14:paraId="0CEAE772" w14:textId="77777777" w:rsidR="00F921B3" w:rsidRPr="00C8366C" w:rsidRDefault="00F921B3" w:rsidP="00F921B3">
      <w:pPr>
        <w:pStyle w:val="ListParagraph"/>
        <w:rPr>
          <w:rFonts w:ascii="Arial" w:hAnsi="Arial" w:cs="Arial"/>
          <w:sz w:val="24"/>
          <w:szCs w:val="24"/>
        </w:rPr>
      </w:pPr>
    </w:p>
    <w:p w14:paraId="2ABDC520" w14:textId="77777777" w:rsidR="00F921B3" w:rsidRPr="00C8366C" w:rsidRDefault="00F921B3" w:rsidP="00F921B3">
      <w:pPr>
        <w:tabs>
          <w:tab w:val="left" w:pos="1080"/>
        </w:tabs>
        <w:rPr>
          <w:rFonts w:ascii="Arial" w:hAnsi="Arial" w:cs="Arial"/>
          <w:sz w:val="24"/>
          <w:szCs w:val="24"/>
        </w:rPr>
      </w:pPr>
    </w:p>
    <w:p w14:paraId="4D4025C1" w14:textId="77777777" w:rsidR="004C5088" w:rsidRPr="00C8366C" w:rsidRDefault="004C5088" w:rsidP="00F921B3">
      <w:pPr>
        <w:tabs>
          <w:tab w:val="left" w:pos="1080"/>
        </w:tabs>
        <w:rPr>
          <w:rFonts w:ascii="Arial" w:hAnsi="Arial" w:cs="Arial"/>
          <w:sz w:val="24"/>
          <w:szCs w:val="24"/>
        </w:rPr>
      </w:pPr>
    </w:p>
    <w:p w14:paraId="30F541BE" w14:textId="77777777" w:rsidR="00F921B3" w:rsidRPr="00C8366C" w:rsidRDefault="00F921B3" w:rsidP="00F921B3">
      <w:pPr>
        <w:tabs>
          <w:tab w:val="left" w:pos="1080"/>
        </w:tabs>
        <w:rPr>
          <w:rFonts w:ascii="Arial" w:hAnsi="Arial" w:cs="Arial"/>
          <w:sz w:val="24"/>
          <w:szCs w:val="24"/>
        </w:rPr>
      </w:pPr>
    </w:p>
    <w:p w14:paraId="4BE7EDB0" w14:textId="77777777" w:rsidR="00224755" w:rsidRPr="00C8366C" w:rsidRDefault="00C219C7" w:rsidP="00F921B3">
      <w:pPr>
        <w:tabs>
          <w:tab w:val="left" w:pos="1080"/>
        </w:tabs>
        <w:rPr>
          <w:rFonts w:ascii="Arial" w:hAnsi="Arial" w:cs="Arial"/>
          <w:u w:val="single"/>
        </w:rPr>
      </w:pPr>
      <w:r w:rsidRPr="00C8366C">
        <w:rPr>
          <w:rFonts w:ascii="Arial" w:hAnsi="Arial" w:cs="Arial"/>
          <w:sz w:val="24"/>
          <w:szCs w:val="24"/>
        </w:rPr>
        <w:tab/>
      </w:r>
    </w:p>
    <w:p w14:paraId="1B9666B6" w14:textId="3ACCD209" w:rsidR="00221A14" w:rsidRPr="00C8366C" w:rsidRDefault="00F921B3" w:rsidP="00221A14">
      <w:pPr>
        <w:pStyle w:val="DefaultText"/>
        <w:rPr>
          <w:rFonts w:ascii="Arial" w:hAnsi="Arial" w:cs="Arial"/>
          <w:b/>
          <w:bCs/>
        </w:rPr>
      </w:pPr>
      <w:bookmarkStart w:id="50" w:name="QuickMark"/>
      <w:bookmarkEnd w:id="50"/>
      <w:r w:rsidRPr="00C8366C">
        <w:rPr>
          <w:rFonts w:ascii="Arial" w:hAnsi="Arial" w:cs="Arial"/>
          <w:b/>
          <w:bCs/>
        </w:rPr>
        <w:br w:type="page"/>
      </w:r>
      <w:r w:rsidR="00221A14" w:rsidRPr="00C8366C">
        <w:rPr>
          <w:rFonts w:ascii="Arial" w:hAnsi="Arial" w:cs="Arial"/>
          <w:b/>
          <w:bCs/>
        </w:rPr>
        <w:lastRenderedPageBreak/>
        <w:t>APPENDIX A</w:t>
      </w:r>
    </w:p>
    <w:p w14:paraId="73EF0B90" w14:textId="77777777" w:rsidR="00221A14" w:rsidRPr="00C8366C" w:rsidRDefault="00221A14" w:rsidP="00221A14">
      <w:pPr>
        <w:jc w:val="center"/>
        <w:rPr>
          <w:rFonts w:ascii="Arial" w:hAnsi="Arial" w:cs="Arial"/>
          <w:bCs/>
          <w:sz w:val="24"/>
          <w:szCs w:val="24"/>
        </w:rPr>
      </w:pPr>
    </w:p>
    <w:p w14:paraId="349B7D0A" w14:textId="77777777" w:rsidR="00221A14" w:rsidRPr="00C8366C" w:rsidRDefault="00221A14" w:rsidP="00221A14">
      <w:pPr>
        <w:jc w:val="center"/>
        <w:rPr>
          <w:rFonts w:ascii="Arial" w:hAnsi="Arial" w:cs="Arial"/>
          <w:b/>
          <w:sz w:val="28"/>
          <w:szCs w:val="28"/>
        </w:rPr>
      </w:pPr>
      <w:r w:rsidRPr="00C8366C">
        <w:rPr>
          <w:rFonts w:ascii="Arial" w:hAnsi="Arial" w:cs="Arial"/>
          <w:b/>
          <w:sz w:val="28"/>
          <w:szCs w:val="28"/>
        </w:rPr>
        <w:t xml:space="preserve">State of Maine </w:t>
      </w:r>
    </w:p>
    <w:p w14:paraId="68DE9C2F" w14:textId="658C6EE6" w:rsidR="00221A14" w:rsidRPr="00C8366C" w:rsidRDefault="001920C4" w:rsidP="00221A14">
      <w:pPr>
        <w:jc w:val="center"/>
        <w:outlineLvl w:val="1"/>
        <w:rPr>
          <w:rFonts w:ascii="Arial" w:hAnsi="Arial" w:cs="Arial"/>
          <w:b/>
          <w:bCs/>
          <w:sz w:val="28"/>
          <w:szCs w:val="28"/>
          <w:lang w:val="x-none" w:eastAsia="x-none"/>
        </w:rPr>
      </w:pPr>
      <w:r w:rsidRPr="00C8366C">
        <w:rPr>
          <w:rStyle w:val="InitialStyle"/>
          <w:rFonts w:ascii="Arial" w:hAnsi="Arial" w:cs="Arial"/>
          <w:b/>
          <w:bCs/>
          <w:sz w:val="24"/>
          <w:szCs w:val="24"/>
        </w:rPr>
        <w:t>Department of Education - Education In The Unorganized Territor</w:t>
      </w:r>
      <w:r w:rsidR="001075A4" w:rsidRPr="00C8366C">
        <w:rPr>
          <w:rStyle w:val="InitialStyle"/>
          <w:rFonts w:ascii="Arial" w:hAnsi="Arial" w:cs="Arial"/>
          <w:b/>
          <w:bCs/>
          <w:sz w:val="24"/>
          <w:szCs w:val="24"/>
        </w:rPr>
        <w:t xml:space="preserve">ies              </w:t>
      </w:r>
      <w:r w:rsidRPr="00C8366C">
        <w:rPr>
          <w:rStyle w:val="InitialStyle"/>
          <w:rFonts w:ascii="Arial" w:hAnsi="Arial" w:cs="Arial"/>
          <w:b/>
          <w:bCs/>
        </w:rPr>
        <w:t xml:space="preserve"> </w:t>
      </w:r>
      <w:r w:rsidR="00221A14" w:rsidRPr="00C8366C">
        <w:rPr>
          <w:rFonts w:ascii="Arial" w:hAnsi="Arial" w:cs="Arial"/>
          <w:b/>
          <w:bCs/>
          <w:sz w:val="28"/>
          <w:szCs w:val="28"/>
          <w:lang w:val="x-none" w:eastAsia="x-none"/>
        </w:rPr>
        <w:t>PROPOSAL COVER PAGE</w:t>
      </w:r>
    </w:p>
    <w:p w14:paraId="3F1AAA3D" w14:textId="2B6AC2BA" w:rsidR="00221A14" w:rsidRPr="00C8366C" w:rsidRDefault="00221A14" w:rsidP="00221A14">
      <w:pPr>
        <w:jc w:val="center"/>
        <w:rPr>
          <w:rFonts w:ascii="Arial" w:hAnsi="Arial" w:cs="Arial"/>
          <w:b/>
          <w:sz w:val="28"/>
          <w:szCs w:val="28"/>
        </w:rPr>
      </w:pPr>
      <w:r w:rsidRPr="00C8366C">
        <w:rPr>
          <w:rFonts w:ascii="Arial" w:hAnsi="Arial" w:cs="Arial"/>
          <w:b/>
          <w:sz w:val="28"/>
          <w:szCs w:val="28"/>
        </w:rPr>
        <w:t xml:space="preserve">RFP# </w:t>
      </w:r>
      <w:r w:rsidR="000C39E9">
        <w:rPr>
          <w:rFonts w:ascii="Arial" w:hAnsi="Arial" w:cs="Arial"/>
          <w:b/>
          <w:bCs/>
          <w:sz w:val="28"/>
          <w:szCs w:val="28"/>
        </w:rPr>
        <w:t>202402050</w:t>
      </w:r>
    </w:p>
    <w:p w14:paraId="129BF174" w14:textId="77777777" w:rsidR="00AB71A0"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483AE5A5" w14:textId="0C11B9DA" w:rsidR="00221A14" w:rsidRDefault="00AB71A0" w:rsidP="00AB71A0">
      <w:pPr>
        <w:jc w:val="center"/>
        <w:rPr>
          <w:rStyle w:val="InitialStyle"/>
          <w:rFonts w:ascii="Arial" w:hAnsi="Arial" w:cs="Arial"/>
          <w:b/>
          <w:bCs/>
          <w:color w:val="000000" w:themeColor="text1"/>
          <w:sz w:val="24"/>
          <w:szCs w:val="24"/>
        </w:rPr>
      </w:pPr>
      <w:r w:rsidRPr="00C8366C">
        <w:rPr>
          <w:rStyle w:val="InitialStyle"/>
          <w:rFonts w:ascii="Arial" w:hAnsi="Arial" w:cs="Arial"/>
          <w:b/>
          <w:bCs/>
          <w:color w:val="000000" w:themeColor="text1"/>
          <w:sz w:val="24"/>
          <w:szCs w:val="24"/>
        </w:rPr>
        <w:t xml:space="preserve">          Outdoor Learning Environment Construction and Trail Work</w:t>
      </w:r>
    </w:p>
    <w:p w14:paraId="71C2BD90" w14:textId="77777777" w:rsidR="000C39E9" w:rsidRPr="00C8366C" w:rsidRDefault="000C39E9" w:rsidP="00AB71A0">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8366C"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8366C" w:rsidRDefault="00221A14" w:rsidP="00221A14">
            <w:pPr>
              <w:rPr>
                <w:rFonts w:ascii="Arial" w:hAnsi="Arial" w:cs="Arial"/>
                <w:b/>
                <w:sz w:val="24"/>
                <w:szCs w:val="24"/>
              </w:rPr>
            </w:pPr>
            <w:r w:rsidRPr="00C8366C">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8366C" w:rsidRDefault="00221A14" w:rsidP="00221A14">
            <w:pPr>
              <w:rPr>
                <w:rFonts w:ascii="Arial" w:hAnsi="Arial" w:cs="Arial"/>
                <w:sz w:val="24"/>
                <w:szCs w:val="24"/>
              </w:rPr>
            </w:pPr>
          </w:p>
        </w:tc>
      </w:tr>
      <w:tr w:rsidR="00221A14" w:rsidRPr="00C8366C"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8366C" w:rsidRDefault="00221A14" w:rsidP="00221A14">
            <w:pPr>
              <w:rPr>
                <w:rFonts w:ascii="Arial" w:hAnsi="Arial" w:cs="Arial"/>
                <w:b/>
                <w:sz w:val="24"/>
                <w:szCs w:val="24"/>
              </w:rPr>
            </w:pPr>
            <w:r w:rsidRPr="00C8366C">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8366C" w:rsidRDefault="00221A14" w:rsidP="00221A14">
            <w:pPr>
              <w:rPr>
                <w:rFonts w:ascii="Arial" w:hAnsi="Arial" w:cs="Arial"/>
                <w:sz w:val="24"/>
                <w:szCs w:val="24"/>
              </w:rPr>
            </w:pPr>
          </w:p>
        </w:tc>
      </w:tr>
      <w:tr w:rsidR="00221A14" w:rsidRPr="00C8366C"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8366C" w:rsidRDefault="00221A14" w:rsidP="00221A14">
            <w:pPr>
              <w:rPr>
                <w:rFonts w:ascii="Arial" w:hAnsi="Arial" w:cs="Arial"/>
                <w:b/>
                <w:sz w:val="24"/>
                <w:szCs w:val="24"/>
              </w:rPr>
            </w:pPr>
            <w:r w:rsidRPr="00C8366C">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8366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8366C" w:rsidRDefault="00221A14" w:rsidP="00221A14">
            <w:pPr>
              <w:rPr>
                <w:rFonts w:ascii="Arial" w:hAnsi="Arial" w:cs="Arial"/>
                <w:b/>
                <w:sz w:val="24"/>
                <w:szCs w:val="24"/>
              </w:rPr>
            </w:pPr>
            <w:r w:rsidRPr="00C8366C">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8366C" w:rsidRDefault="00221A14" w:rsidP="00221A14">
            <w:pPr>
              <w:rPr>
                <w:rFonts w:ascii="Arial" w:hAnsi="Arial" w:cs="Arial"/>
                <w:sz w:val="24"/>
                <w:szCs w:val="24"/>
              </w:rPr>
            </w:pPr>
          </w:p>
        </w:tc>
      </w:tr>
      <w:tr w:rsidR="00221A14" w:rsidRPr="00C8366C"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8366C" w:rsidRDefault="00221A14" w:rsidP="00221A14">
            <w:pPr>
              <w:rPr>
                <w:rFonts w:ascii="Arial" w:hAnsi="Arial" w:cs="Arial"/>
                <w:b/>
                <w:sz w:val="24"/>
                <w:szCs w:val="24"/>
              </w:rPr>
            </w:pPr>
            <w:r w:rsidRPr="00C8366C">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8366C" w:rsidRDefault="00221A14" w:rsidP="00221A14">
            <w:pPr>
              <w:rPr>
                <w:rFonts w:ascii="Arial" w:hAnsi="Arial" w:cs="Arial"/>
                <w:sz w:val="24"/>
                <w:szCs w:val="24"/>
              </w:rPr>
            </w:pPr>
          </w:p>
        </w:tc>
      </w:tr>
      <w:tr w:rsidR="00221A14" w:rsidRPr="00C8366C"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8366C" w:rsidRDefault="00221A14" w:rsidP="00221A14">
            <w:pPr>
              <w:rPr>
                <w:rFonts w:ascii="Arial" w:hAnsi="Arial" w:cs="Arial"/>
                <w:b/>
                <w:sz w:val="24"/>
                <w:szCs w:val="24"/>
              </w:rPr>
            </w:pPr>
            <w:r w:rsidRPr="00C8366C">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8366C" w:rsidRDefault="00221A14" w:rsidP="00221A14">
            <w:pPr>
              <w:rPr>
                <w:rFonts w:ascii="Arial" w:hAnsi="Arial" w:cs="Arial"/>
                <w:sz w:val="24"/>
                <w:szCs w:val="24"/>
              </w:rPr>
            </w:pPr>
          </w:p>
        </w:tc>
      </w:tr>
      <w:tr w:rsidR="00221A14" w:rsidRPr="00C8366C"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8366C" w:rsidRDefault="00221A14" w:rsidP="00221A14">
            <w:pPr>
              <w:rPr>
                <w:rFonts w:ascii="Arial" w:hAnsi="Arial" w:cs="Arial"/>
                <w:b/>
                <w:i/>
                <w:sz w:val="24"/>
                <w:szCs w:val="24"/>
              </w:rPr>
            </w:pPr>
            <w:r w:rsidRPr="00C8366C">
              <w:rPr>
                <w:rFonts w:ascii="Arial" w:hAnsi="Arial" w:cs="Arial"/>
                <w:b/>
                <w:i/>
                <w:sz w:val="24"/>
                <w:szCs w:val="24"/>
              </w:rPr>
              <w:t>(Provide information requested below if different from above)</w:t>
            </w:r>
          </w:p>
        </w:tc>
      </w:tr>
      <w:tr w:rsidR="00221A14" w:rsidRPr="00C8366C"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8366C" w:rsidRDefault="00221A14" w:rsidP="00221A14">
            <w:pPr>
              <w:rPr>
                <w:rFonts w:ascii="Arial" w:hAnsi="Arial" w:cs="Arial"/>
                <w:b/>
                <w:sz w:val="24"/>
                <w:szCs w:val="24"/>
              </w:rPr>
            </w:pPr>
            <w:r w:rsidRPr="00C8366C">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8366C" w:rsidRDefault="00221A14" w:rsidP="00221A14">
            <w:pPr>
              <w:rPr>
                <w:rFonts w:ascii="Arial" w:hAnsi="Arial" w:cs="Arial"/>
                <w:sz w:val="24"/>
                <w:szCs w:val="24"/>
              </w:rPr>
            </w:pPr>
          </w:p>
        </w:tc>
      </w:tr>
      <w:tr w:rsidR="00221A14" w:rsidRPr="00C8366C"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8366C" w:rsidRDefault="00221A14" w:rsidP="00221A14">
            <w:pPr>
              <w:rPr>
                <w:rFonts w:ascii="Arial" w:hAnsi="Arial" w:cs="Arial"/>
                <w:b/>
                <w:sz w:val="24"/>
                <w:szCs w:val="24"/>
              </w:rPr>
            </w:pPr>
            <w:r w:rsidRPr="00C8366C">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8366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8366C" w:rsidRDefault="00221A14" w:rsidP="00221A14">
            <w:pPr>
              <w:rPr>
                <w:rFonts w:ascii="Arial" w:hAnsi="Arial" w:cs="Arial"/>
                <w:b/>
                <w:sz w:val="24"/>
                <w:szCs w:val="24"/>
              </w:rPr>
            </w:pPr>
            <w:r w:rsidRPr="00C8366C">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8366C" w:rsidRDefault="00221A14" w:rsidP="00221A14">
            <w:pPr>
              <w:rPr>
                <w:rFonts w:ascii="Arial" w:hAnsi="Arial" w:cs="Arial"/>
                <w:sz w:val="24"/>
                <w:szCs w:val="24"/>
              </w:rPr>
            </w:pPr>
          </w:p>
        </w:tc>
      </w:tr>
      <w:tr w:rsidR="00221A14" w:rsidRPr="00C8366C"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8366C" w:rsidRDefault="00221A14" w:rsidP="00221A14">
            <w:pPr>
              <w:rPr>
                <w:rFonts w:ascii="Arial" w:hAnsi="Arial" w:cs="Arial"/>
                <w:b/>
                <w:sz w:val="24"/>
                <w:szCs w:val="24"/>
              </w:rPr>
            </w:pPr>
            <w:r w:rsidRPr="00C8366C">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8366C" w:rsidRDefault="00221A14" w:rsidP="00221A14">
            <w:pPr>
              <w:rPr>
                <w:rFonts w:ascii="Arial" w:hAnsi="Arial" w:cs="Arial"/>
                <w:sz w:val="24"/>
                <w:szCs w:val="24"/>
              </w:rPr>
            </w:pPr>
          </w:p>
        </w:tc>
      </w:tr>
      <w:tr w:rsidR="00221A14" w:rsidRPr="00C8366C"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8366C" w:rsidRDefault="00221A14" w:rsidP="00221A14">
            <w:pPr>
              <w:rPr>
                <w:rFonts w:ascii="Arial" w:hAnsi="Arial" w:cs="Arial"/>
                <w:b/>
                <w:sz w:val="24"/>
                <w:szCs w:val="24"/>
              </w:rPr>
            </w:pPr>
            <w:r w:rsidRPr="00C8366C">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8366C" w:rsidRDefault="00221A14" w:rsidP="00221A14">
            <w:pPr>
              <w:rPr>
                <w:rFonts w:ascii="Arial" w:hAnsi="Arial" w:cs="Arial"/>
                <w:sz w:val="24"/>
                <w:szCs w:val="24"/>
              </w:rPr>
            </w:pPr>
          </w:p>
        </w:tc>
      </w:tr>
    </w:tbl>
    <w:p w14:paraId="39ABDC0E" w14:textId="77777777" w:rsidR="00221A14" w:rsidRPr="00C8366C" w:rsidRDefault="00221A14" w:rsidP="00221A14">
      <w:pPr>
        <w:rPr>
          <w:rFonts w:ascii="Arial" w:hAnsi="Arial" w:cs="Arial"/>
          <w:sz w:val="24"/>
          <w:szCs w:val="24"/>
        </w:rPr>
      </w:pPr>
    </w:p>
    <w:p w14:paraId="1125D410" w14:textId="77777777" w:rsidR="00221A14" w:rsidRPr="00C8366C" w:rsidRDefault="00221A14" w:rsidP="00221A14">
      <w:pPr>
        <w:numPr>
          <w:ilvl w:val="0"/>
          <w:numId w:val="5"/>
        </w:numPr>
        <w:rPr>
          <w:rFonts w:ascii="Arial" w:hAnsi="Arial" w:cs="Arial"/>
          <w:sz w:val="24"/>
          <w:szCs w:val="24"/>
        </w:rPr>
      </w:pPr>
      <w:r w:rsidRPr="00C8366C">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8366C" w:rsidRDefault="00221A14" w:rsidP="00221A14">
      <w:pPr>
        <w:numPr>
          <w:ilvl w:val="0"/>
          <w:numId w:val="3"/>
        </w:numPr>
        <w:tabs>
          <w:tab w:val="left" w:pos="360"/>
        </w:tabs>
        <w:rPr>
          <w:rFonts w:ascii="Arial" w:hAnsi="Arial" w:cs="Arial"/>
          <w:sz w:val="24"/>
          <w:szCs w:val="24"/>
        </w:rPr>
      </w:pPr>
      <w:r w:rsidRPr="00C8366C">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8366C" w:rsidRDefault="00221A14" w:rsidP="00221A14">
      <w:pPr>
        <w:numPr>
          <w:ilvl w:val="0"/>
          <w:numId w:val="3"/>
        </w:numPr>
        <w:rPr>
          <w:rFonts w:ascii="Arial" w:hAnsi="Arial" w:cs="Arial"/>
          <w:sz w:val="24"/>
          <w:szCs w:val="24"/>
        </w:rPr>
      </w:pPr>
      <w:r w:rsidRPr="00C8366C">
        <w:rPr>
          <w:rFonts w:ascii="Arial" w:hAnsi="Arial" w:cs="Arial"/>
          <w:sz w:val="24"/>
          <w:szCs w:val="24"/>
        </w:rPr>
        <w:t>No attempt has been made, or will be made, by the Bidder to induce any other person or firm to submit or not to submit a proposal.</w:t>
      </w:r>
    </w:p>
    <w:p w14:paraId="3D3150D4" w14:textId="3C312B34" w:rsidR="009B22C4" w:rsidRPr="00C8366C" w:rsidRDefault="009B22C4" w:rsidP="009B22C4">
      <w:pPr>
        <w:numPr>
          <w:ilvl w:val="0"/>
          <w:numId w:val="3"/>
        </w:numPr>
        <w:rPr>
          <w:rFonts w:ascii="Arial" w:hAnsi="Arial" w:cs="Arial"/>
          <w:sz w:val="24"/>
          <w:szCs w:val="24"/>
        </w:rPr>
      </w:pPr>
      <w:r w:rsidRPr="00C8366C">
        <w:rPr>
          <w:rFonts w:ascii="Arial" w:hAnsi="Arial" w:cs="Arial"/>
          <w:sz w:val="24"/>
          <w:szCs w:val="24"/>
        </w:rPr>
        <w:t xml:space="preserve">The above-named organization is the legal entity </w:t>
      </w:r>
      <w:r w:rsidR="00AC4E4D" w:rsidRPr="00C8366C">
        <w:rPr>
          <w:rFonts w:ascii="Arial" w:hAnsi="Arial" w:cs="Arial"/>
          <w:sz w:val="24"/>
          <w:szCs w:val="24"/>
        </w:rPr>
        <w:t xml:space="preserve">entering into the resulting </w:t>
      </w:r>
      <w:r w:rsidR="009B08BA" w:rsidRPr="00C8366C">
        <w:rPr>
          <w:rFonts w:ascii="Arial" w:hAnsi="Arial" w:cs="Arial"/>
          <w:sz w:val="24"/>
          <w:szCs w:val="24"/>
        </w:rPr>
        <w:t>contract</w:t>
      </w:r>
      <w:r w:rsidR="00AC4E4D" w:rsidRPr="00C8366C">
        <w:rPr>
          <w:rFonts w:ascii="Arial" w:hAnsi="Arial" w:cs="Arial"/>
          <w:sz w:val="24"/>
          <w:szCs w:val="24"/>
        </w:rPr>
        <w:t xml:space="preserve"> with the Department </w:t>
      </w:r>
      <w:r w:rsidR="00F910F5" w:rsidRPr="00C8366C">
        <w:rPr>
          <w:rFonts w:ascii="Arial" w:hAnsi="Arial" w:cs="Arial"/>
          <w:sz w:val="24"/>
          <w:szCs w:val="24"/>
        </w:rPr>
        <w:t xml:space="preserve">if </w:t>
      </w:r>
      <w:r w:rsidR="00AC4E4D" w:rsidRPr="00C8366C">
        <w:rPr>
          <w:rFonts w:ascii="Arial" w:hAnsi="Arial" w:cs="Arial"/>
          <w:sz w:val="24"/>
          <w:szCs w:val="24"/>
        </w:rPr>
        <w:t xml:space="preserve">they </w:t>
      </w:r>
      <w:r w:rsidR="00F910F5" w:rsidRPr="00C8366C">
        <w:rPr>
          <w:rFonts w:ascii="Arial" w:hAnsi="Arial" w:cs="Arial"/>
          <w:sz w:val="24"/>
          <w:szCs w:val="24"/>
        </w:rPr>
        <w:t xml:space="preserve">are </w:t>
      </w:r>
      <w:r w:rsidR="00AC4E4D" w:rsidRPr="00C8366C">
        <w:rPr>
          <w:rFonts w:ascii="Arial" w:hAnsi="Arial" w:cs="Arial"/>
          <w:sz w:val="24"/>
          <w:szCs w:val="24"/>
        </w:rPr>
        <w:t>awarded the contract.</w:t>
      </w:r>
    </w:p>
    <w:p w14:paraId="27F6ACAF" w14:textId="77777777" w:rsidR="00221A14" w:rsidRPr="00C8366C" w:rsidRDefault="00221A14" w:rsidP="00221A14">
      <w:pPr>
        <w:numPr>
          <w:ilvl w:val="0"/>
          <w:numId w:val="3"/>
        </w:numPr>
        <w:rPr>
          <w:rFonts w:ascii="Arial" w:hAnsi="Arial" w:cs="Arial"/>
          <w:sz w:val="24"/>
          <w:szCs w:val="24"/>
        </w:rPr>
      </w:pPr>
      <w:r w:rsidRPr="00C8366C">
        <w:rPr>
          <w:rFonts w:ascii="Arial" w:hAnsi="Arial" w:cs="Arial"/>
          <w:sz w:val="24"/>
          <w:szCs w:val="24"/>
        </w:rPr>
        <w:t xml:space="preserve">The undersigned is authorized to </w:t>
      </w:r>
      <w:r w:rsidR="00AC4E4D" w:rsidRPr="00C8366C">
        <w:rPr>
          <w:rFonts w:ascii="Arial" w:hAnsi="Arial" w:cs="Arial"/>
          <w:sz w:val="24"/>
          <w:szCs w:val="24"/>
        </w:rPr>
        <w:t>enter</w:t>
      </w:r>
      <w:r w:rsidRPr="00C8366C">
        <w:rPr>
          <w:rFonts w:ascii="Arial" w:hAnsi="Arial" w:cs="Arial"/>
          <w:sz w:val="24"/>
          <w:szCs w:val="24"/>
        </w:rPr>
        <w:t xml:space="preserve"> contractual obligations on behalf of the above-named organization.</w:t>
      </w:r>
    </w:p>
    <w:p w14:paraId="3D4B7CFB" w14:textId="77777777" w:rsidR="00221A14" w:rsidRPr="00C8366C" w:rsidRDefault="00221A14" w:rsidP="00221A14">
      <w:pPr>
        <w:rPr>
          <w:rFonts w:ascii="Arial" w:hAnsi="Arial" w:cs="Arial"/>
          <w:sz w:val="24"/>
          <w:szCs w:val="24"/>
        </w:rPr>
      </w:pPr>
    </w:p>
    <w:p w14:paraId="140686FF" w14:textId="77777777" w:rsidR="00221A14" w:rsidRPr="00C8366C" w:rsidRDefault="00221A14" w:rsidP="006C1F3F">
      <w:pPr>
        <w:ind w:left="180"/>
        <w:rPr>
          <w:rFonts w:ascii="Arial" w:hAnsi="Arial" w:cs="Arial"/>
          <w:i/>
          <w:sz w:val="24"/>
          <w:szCs w:val="24"/>
        </w:rPr>
      </w:pPr>
      <w:r w:rsidRPr="00C8366C">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8366C"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8366C" w14:paraId="40547C18" w14:textId="77777777" w:rsidTr="00C379F0">
        <w:trPr>
          <w:cantSplit/>
          <w:trHeight w:val="674"/>
        </w:trPr>
        <w:tc>
          <w:tcPr>
            <w:tcW w:w="6127" w:type="dxa"/>
          </w:tcPr>
          <w:p w14:paraId="11BAC6CB" w14:textId="77777777" w:rsidR="00221A14" w:rsidRPr="00C8366C" w:rsidRDefault="00221A14" w:rsidP="00221A14">
            <w:pPr>
              <w:rPr>
                <w:rFonts w:ascii="Arial" w:hAnsi="Arial" w:cs="Arial"/>
                <w:b/>
                <w:sz w:val="24"/>
                <w:szCs w:val="24"/>
              </w:rPr>
            </w:pPr>
            <w:r w:rsidRPr="00C8366C">
              <w:rPr>
                <w:rFonts w:ascii="Arial" w:hAnsi="Arial" w:cs="Arial"/>
                <w:b/>
                <w:sz w:val="24"/>
                <w:szCs w:val="24"/>
              </w:rPr>
              <w:t>Name (Print):</w:t>
            </w:r>
          </w:p>
          <w:p w14:paraId="45691577" w14:textId="77777777" w:rsidR="00221A14" w:rsidRPr="00C8366C" w:rsidRDefault="00221A14" w:rsidP="00221A14">
            <w:pPr>
              <w:rPr>
                <w:rFonts w:ascii="Arial" w:hAnsi="Arial" w:cs="Arial"/>
                <w:sz w:val="24"/>
                <w:szCs w:val="24"/>
              </w:rPr>
            </w:pPr>
          </w:p>
          <w:p w14:paraId="6B694727" w14:textId="77777777" w:rsidR="00221A14" w:rsidRPr="00C8366C" w:rsidRDefault="00221A14" w:rsidP="00221A14">
            <w:pPr>
              <w:rPr>
                <w:rFonts w:ascii="Arial" w:hAnsi="Arial" w:cs="Arial"/>
                <w:sz w:val="24"/>
                <w:szCs w:val="24"/>
              </w:rPr>
            </w:pPr>
          </w:p>
        </w:tc>
        <w:tc>
          <w:tcPr>
            <w:tcW w:w="4043" w:type="dxa"/>
          </w:tcPr>
          <w:p w14:paraId="40DB839A" w14:textId="77777777" w:rsidR="00221A14" w:rsidRPr="00C8366C" w:rsidRDefault="00221A14" w:rsidP="00221A14">
            <w:pPr>
              <w:ind w:left="82"/>
              <w:rPr>
                <w:rFonts w:ascii="Arial" w:hAnsi="Arial" w:cs="Arial"/>
                <w:b/>
                <w:sz w:val="24"/>
                <w:szCs w:val="24"/>
              </w:rPr>
            </w:pPr>
            <w:r w:rsidRPr="00C8366C">
              <w:rPr>
                <w:rFonts w:ascii="Arial" w:hAnsi="Arial" w:cs="Arial"/>
                <w:b/>
                <w:sz w:val="24"/>
                <w:szCs w:val="24"/>
              </w:rPr>
              <w:t>Title:</w:t>
            </w:r>
          </w:p>
        </w:tc>
      </w:tr>
      <w:tr w:rsidR="00221A14" w:rsidRPr="00C8366C" w14:paraId="78662E03" w14:textId="77777777" w:rsidTr="00C379F0">
        <w:trPr>
          <w:cantSplit/>
          <w:trHeight w:val="791"/>
        </w:trPr>
        <w:tc>
          <w:tcPr>
            <w:tcW w:w="6127" w:type="dxa"/>
          </w:tcPr>
          <w:p w14:paraId="042973B2" w14:textId="77777777" w:rsidR="00221A14" w:rsidRPr="00C8366C" w:rsidRDefault="00221A14" w:rsidP="00221A14">
            <w:pPr>
              <w:rPr>
                <w:rFonts w:ascii="Arial" w:hAnsi="Arial" w:cs="Arial"/>
                <w:b/>
                <w:sz w:val="24"/>
                <w:szCs w:val="24"/>
              </w:rPr>
            </w:pPr>
            <w:r w:rsidRPr="00C8366C">
              <w:rPr>
                <w:rFonts w:ascii="Arial" w:hAnsi="Arial" w:cs="Arial"/>
                <w:b/>
                <w:sz w:val="24"/>
                <w:szCs w:val="24"/>
              </w:rPr>
              <w:t>Authorized Signature:</w:t>
            </w:r>
          </w:p>
          <w:p w14:paraId="45483860" w14:textId="77777777" w:rsidR="00221A14" w:rsidRPr="00C8366C" w:rsidRDefault="00221A14" w:rsidP="00221A14">
            <w:pPr>
              <w:rPr>
                <w:rFonts w:ascii="Arial" w:hAnsi="Arial" w:cs="Arial"/>
                <w:sz w:val="24"/>
                <w:szCs w:val="24"/>
              </w:rPr>
            </w:pPr>
          </w:p>
          <w:p w14:paraId="7EA78400" w14:textId="77777777" w:rsidR="00221A14" w:rsidRPr="00C8366C" w:rsidRDefault="00221A14" w:rsidP="00221A14">
            <w:pPr>
              <w:rPr>
                <w:rFonts w:ascii="Arial" w:hAnsi="Arial" w:cs="Arial"/>
                <w:sz w:val="24"/>
                <w:szCs w:val="24"/>
              </w:rPr>
            </w:pPr>
          </w:p>
        </w:tc>
        <w:tc>
          <w:tcPr>
            <w:tcW w:w="4043" w:type="dxa"/>
          </w:tcPr>
          <w:p w14:paraId="7B7FFEFD" w14:textId="77777777" w:rsidR="00221A14" w:rsidRPr="00C8366C" w:rsidRDefault="00221A14" w:rsidP="00221A14">
            <w:pPr>
              <w:ind w:left="82"/>
              <w:rPr>
                <w:rFonts w:ascii="Arial" w:hAnsi="Arial" w:cs="Arial"/>
                <w:b/>
                <w:sz w:val="24"/>
                <w:szCs w:val="24"/>
              </w:rPr>
            </w:pPr>
            <w:r w:rsidRPr="00C8366C">
              <w:rPr>
                <w:rFonts w:ascii="Arial" w:hAnsi="Arial" w:cs="Arial"/>
                <w:b/>
                <w:sz w:val="24"/>
                <w:szCs w:val="24"/>
              </w:rPr>
              <w:t>Date:</w:t>
            </w:r>
          </w:p>
        </w:tc>
      </w:tr>
    </w:tbl>
    <w:p w14:paraId="03001DE8" w14:textId="77777777" w:rsidR="00F921B3" w:rsidRPr="00C8366C" w:rsidRDefault="00F921B3" w:rsidP="00221A14">
      <w:pPr>
        <w:pStyle w:val="DefaultText"/>
        <w:rPr>
          <w:rStyle w:val="InitialStyle"/>
          <w:rFonts w:ascii="Arial" w:hAnsi="Arial" w:cs="Arial"/>
          <w:i/>
        </w:rPr>
        <w:sectPr w:rsidR="00F921B3" w:rsidRPr="00C8366C" w:rsidSect="003D0FF3">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368807A7" w14:textId="77777777" w:rsidR="00A62F45" w:rsidRPr="00C8366C" w:rsidRDefault="00A62F45" w:rsidP="007D50B8">
      <w:pPr>
        <w:pStyle w:val="DefaultText"/>
        <w:rPr>
          <w:rStyle w:val="InitialStyle"/>
          <w:rFonts w:ascii="Arial" w:hAnsi="Arial" w:cs="Arial"/>
          <w:b/>
        </w:rPr>
      </w:pPr>
      <w:r w:rsidRPr="00C8366C">
        <w:rPr>
          <w:rStyle w:val="InitialStyle"/>
          <w:rFonts w:ascii="Arial" w:hAnsi="Arial" w:cs="Arial"/>
          <w:b/>
        </w:rPr>
        <w:lastRenderedPageBreak/>
        <w:t>APPENDIX B</w:t>
      </w:r>
    </w:p>
    <w:p w14:paraId="1B9A5841" w14:textId="77777777" w:rsidR="00A62F45" w:rsidRPr="00C8366C" w:rsidRDefault="00A62F45" w:rsidP="007D50B8">
      <w:pPr>
        <w:pStyle w:val="DefaultText"/>
        <w:jc w:val="center"/>
        <w:rPr>
          <w:rStyle w:val="InitialStyle"/>
          <w:rFonts w:ascii="Arial" w:hAnsi="Arial" w:cs="Arial"/>
          <w:b/>
          <w:sz w:val="28"/>
          <w:szCs w:val="28"/>
        </w:rPr>
      </w:pPr>
    </w:p>
    <w:p w14:paraId="0B388424" w14:textId="77777777" w:rsidR="00A62F45" w:rsidRPr="00C8366C" w:rsidRDefault="00A62F45" w:rsidP="007D50B8">
      <w:pPr>
        <w:pStyle w:val="DefaultText"/>
        <w:jc w:val="center"/>
        <w:rPr>
          <w:rStyle w:val="InitialStyle"/>
          <w:rFonts w:ascii="Arial" w:hAnsi="Arial" w:cs="Arial"/>
          <w:b/>
          <w:sz w:val="28"/>
          <w:szCs w:val="28"/>
        </w:rPr>
      </w:pPr>
      <w:r w:rsidRPr="00C8366C">
        <w:rPr>
          <w:rStyle w:val="InitialStyle"/>
          <w:rFonts w:ascii="Arial" w:hAnsi="Arial" w:cs="Arial"/>
          <w:b/>
          <w:sz w:val="28"/>
          <w:szCs w:val="28"/>
        </w:rPr>
        <w:t xml:space="preserve">State of Maine </w:t>
      </w:r>
    </w:p>
    <w:p w14:paraId="27295D77" w14:textId="345BFBB0" w:rsidR="00A62F45" w:rsidRPr="00C8366C" w:rsidRDefault="001920C4" w:rsidP="007D50B8">
      <w:pPr>
        <w:pStyle w:val="DefaultText"/>
        <w:jc w:val="center"/>
        <w:rPr>
          <w:rStyle w:val="InitialStyle"/>
          <w:rFonts w:ascii="Arial" w:hAnsi="Arial" w:cs="Arial"/>
          <w:b/>
          <w:sz w:val="28"/>
          <w:szCs w:val="28"/>
        </w:rPr>
      </w:pPr>
      <w:r w:rsidRPr="00C8366C">
        <w:rPr>
          <w:rStyle w:val="InitialStyle"/>
          <w:rFonts w:ascii="Arial" w:hAnsi="Arial" w:cs="Arial"/>
          <w:b/>
          <w:bCs/>
        </w:rPr>
        <w:t>Department of Education - Education In The Unorganized Territor</w:t>
      </w:r>
      <w:r w:rsidR="001075A4" w:rsidRPr="00C8366C">
        <w:rPr>
          <w:rStyle w:val="InitialStyle"/>
          <w:rFonts w:ascii="Arial" w:hAnsi="Arial" w:cs="Arial"/>
          <w:b/>
          <w:bCs/>
        </w:rPr>
        <w:t>ies</w:t>
      </w:r>
      <w:r w:rsidR="00AB71A0" w:rsidRPr="00C8366C">
        <w:rPr>
          <w:rStyle w:val="InitialStyle"/>
          <w:rFonts w:ascii="Arial" w:hAnsi="Arial" w:cs="Arial"/>
          <w:b/>
          <w:bCs/>
        </w:rPr>
        <w:t xml:space="preserve">         </w:t>
      </w:r>
      <w:r w:rsidRPr="00C8366C">
        <w:rPr>
          <w:rStyle w:val="InitialStyle"/>
          <w:rFonts w:ascii="Arial" w:hAnsi="Arial" w:cs="Arial"/>
          <w:b/>
          <w:bCs/>
        </w:rPr>
        <w:t xml:space="preserve"> </w:t>
      </w:r>
      <w:r w:rsidR="00A62F45" w:rsidRPr="00C8366C">
        <w:rPr>
          <w:rStyle w:val="InitialStyle"/>
          <w:rFonts w:ascii="Arial" w:hAnsi="Arial" w:cs="Arial"/>
          <w:b/>
          <w:sz w:val="28"/>
          <w:szCs w:val="28"/>
        </w:rPr>
        <w:t>D</w:t>
      </w:r>
      <w:r w:rsidR="00DE7837" w:rsidRPr="00C8366C">
        <w:rPr>
          <w:rStyle w:val="InitialStyle"/>
          <w:rFonts w:ascii="Arial" w:hAnsi="Arial" w:cs="Arial"/>
          <w:b/>
          <w:sz w:val="28"/>
          <w:szCs w:val="28"/>
        </w:rPr>
        <w:t>EBARMENT</w:t>
      </w:r>
      <w:r w:rsidR="00A62F45" w:rsidRPr="00C8366C">
        <w:rPr>
          <w:rStyle w:val="InitialStyle"/>
          <w:rFonts w:ascii="Arial" w:hAnsi="Arial" w:cs="Arial"/>
          <w:b/>
          <w:sz w:val="28"/>
          <w:szCs w:val="28"/>
        </w:rPr>
        <w:t xml:space="preserve">, </w:t>
      </w:r>
      <w:r w:rsidR="00DE7837" w:rsidRPr="00C8366C">
        <w:rPr>
          <w:rStyle w:val="InitialStyle"/>
          <w:rFonts w:ascii="Arial" w:hAnsi="Arial" w:cs="Arial"/>
          <w:b/>
          <w:sz w:val="28"/>
          <w:szCs w:val="28"/>
        </w:rPr>
        <w:t>PERFORMANCE</w:t>
      </w:r>
      <w:r w:rsidR="00CF38D4" w:rsidRPr="00C8366C">
        <w:rPr>
          <w:rStyle w:val="InitialStyle"/>
          <w:rFonts w:ascii="Arial" w:hAnsi="Arial" w:cs="Arial"/>
          <w:b/>
          <w:sz w:val="28"/>
          <w:szCs w:val="28"/>
        </w:rPr>
        <w:t>,</w:t>
      </w:r>
      <w:r w:rsidR="00A62F45" w:rsidRPr="00C8366C">
        <w:rPr>
          <w:rStyle w:val="InitialStyle"/>
          <w:rFonts w:ascii="Arial" w:hAnsi="Arial" w:cs="Arial"/>
          <w:b/>
          <w:sz w:val="28"/>
          <w:szCs w:val="28"/>
        </w:rPr>
        <w:t xml:space="preserve"> and </w:t>
      </w:r>
      <w:r w:rsidR="00DE7837" w:rsidRPr="00C8366C">
        <w:rPr>
          <w:rStyle w:val="InitialStyle"/>
          <w:rFonts w:ascii="Arial" w:hAnsi="Arial" w:cs="Arial"/>
          <w:b/>
          <w:sz w:val="28"/>
          <w:szCs w:val="28"/>
        </w:rPr>
        <w:t>NON-COLLUSION CERTIFICATION</w:t>
      </w:r>
    </w:p>
    <w:p w14:paraId="78F35A3F" w14:textId="60C946A9" w:rsidR="00A62F45" w:rsidRPr="00C8366C" w:rsidRDefault="00A62F45" w:rsidP="007D50B8">
      <w:pPr>
        <w:pStyle w:val="DefaultText"/>
        <w:jc w:val="center"/>
        <w:rPr>
          <w:rStyle w:val="InitialStyle"/>
          <w:rFonts w:ascii="Arial" w:hAnsi="Arial" w:cs="Arial"/>
          <w:b/>
          <w:sz w:val="28"/>
          <w:szCs w:val="28"/>
        </w:rPr>
      </w:pPr>
      <w:r w:rsidRPr="00C8366C">
        <w:rPr>
          <w:rStyle w:val="InitialStyle"/>
          <w:rFonts w:ascii="Arial" w:hAnsi="Arial" w:cs="Arial"/>
          <w:b/>
          <w:sz w:val="28"/>
          <w:szCs w:val="28"/>
        </w:rPr>
        <w:t xml:space="preserve">RFP# </w:t>
      </w:r>
      <w:r w:rsidR="000C39E9">
        <w:rPr>
          <w:rStyle w:val="InitialStyle"/>
          <w:rFonts w:ascii="Arial" w:hAnsi="Arial" w:cs="Arial"/>
          <w:b/>
          <w:bCs/>
          <w:sz w:val="28"/>
          <w:szCs w:val="28"/>
        </w:rPr>
        <w:t>202402050</w:t>
      </w:r>
    </w:p>
    <w:p w14:paraId="433E1EE8" w14:textId="77777777" w:rsidR="00AB71A0"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0A987C87" w14:textId="64D28605" w:rsidR="00155269" w:rsidRPr="00C8366C" w:rsidRDefault="00AB71A0" w:rsidP="00AB71A0">
      <w:pPr>
        <w:pStyle w:val="DefaultText"/>
        <w:rPr>
          <w:rStyle w:val="InitialStyle"/>
          <w:rFonts w:ascii="Arial" w:hAnsi="Arial" w:cs="Arial"/>
          <w:i/>
        </w:rPr>
      </w:pPr>
      <w:r w:rsidRPr="00C8366C">
        <w:rPr>
          <w:rStyle w:val="InitialStyle"/>
          <w:rFonts w:ascii="Arial" w:hAnsi="Arial" w:cs="Arial"/>
          <w:b/>
          <w:bCs/>
          <w:color w:val="000000" w:themeColor="text1"/>
        </w:rPr>
        <w:t xml:space="preserve">                              Outdoor Learning Environment Construction and Trail Work</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8621CD" w:rsidRPr="00C8366C"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8366C" w:rsidRDefault="00221A14" w:rsidP="00C379F0">
            <w:pPr>
              <w:pStyle w:val="DefaultText"/>
              <w:rPr>
                <w:rStyle w:val="InitialStyle"/>
                <w:rFonts w:ascii="Arial" w:hAnsi="Arial" w:cs="Arial"/>
                <w:b/>
              </w:rPr>
            </w:pPr>
            <w:r w:rsidRPr="00C8366C">
              <w:rPr>
                <w:rStyle w:val="InitialStyle"/>
                <w:rFonts w:ascii="Arial" w:hAnsi="Arial" w:cs="Arial"/>
                <w:b/>
              </w:rPr>
              <w:t>Bidder’s Organization Name:</w:t>
            </w:r>
          </w:p>
        </w:tc>
        <w:tc>
          <w:tcPr>
            <w:tcW w:w="6615" w:type="dxa"/>
            <w:vAlign w:val="center"/>
          </w:tcPr>
          <w:p w14:paraId="4199BE88" w14:textId="77777777" w:rsidR="00221A14" w:rsidRPr="00C8366C" w:rsidRDefault="00221A14" w:rsidP="00C379F0">
            <w:pPr>
              <w:pStyle w:val="DefaultText"/>
              <w:rPr>
                <w:rStyle w:val="InitialStyle"/>
                <w:rFonts w:ascii="Arial" w:hAnsi="Arial" w:cs="Arial"/>
                <w:b/>
              </w:rPr>
            </w:pPr>
          </w:p>
        </w:tc>
      </w:tr>
    </w:tbl>
    <w:p w14:paraId="2C3FA488" w14:textId="77777777" w:rsidR="00221A14" w:rsidRPr="00C8366C" w:rsidRDefault="00221A14" w:rsidP="007D50B8">
      <w:pPr>
        <w:pStyle w:val="DefaultText"/>
        <w:rPr>
          <w:rStyle w:val="InitialStyle"/>
          <w:rFonts w:ascii="Arial" w:hAnsi="Arial" w:cs="Arial"/>
          <w:i/>
        </w:rPr>
      </w:pPr>
    </w:p>
    <w:p w14:paraId="2097BD7D" w14:textId="77777777" w:rsidR="00155269" w:rsidRPr="00C8366C" w:rsidRDefault="00155269" w:rsidP="007D50B8">
      <w:pPr>
        <w:spacing w:after="200"/>
        <w:rPr>
          <w:rFonts w:ascii="Arial" w:hAnsi="Arial" w:cs="Arial"/>
          <w:i/>
          <w:iCs/>
          <w:sz w:val="24"/>
          <w:szCs w:val="24"/>
        </w:rPr>
      </w:pPr>
      <w:r w:rsidRPr="00C8366C">
        <w:rPr>
          <w:rFonts w:ascii="Arial" w:hAnsi="Arial" w:cs="Arial"/>
          <w:i/>
          <w:iCs/>
          <w:sz w:val="24"/>
          <w:szCs w:val="24"/>
        </w:rPr>
        <w:t>By signing this document</w:t>
      </w:r>
      <w:r w:rsidR="004D3038" w:rsidRPr="00C8366C">
        <w:rPr>
          <w:rFonts w:ascii="Arial" w:hAnsi="Arial" w:cs="Arial"/>
          <w:i/>
          <w:iCs/>
          <w:sz w:val="24"/>
          <w:szCs w:val="24"/>
        </w:rPr>
        <w:t>,</w:t>
      </w:r>
      <w:r w:rsidRPr="00C8366C">
        <w:rPr>
          <w:rFonts w:ascii="Arial" w:hAnsi="Arial" w:cs="Arial"/>
          <w:i/>
          <w:iCs/>
          <w:sz w:val="24"/>
          <w:szCs w:val="24"/>
        </w:rPr>
        <w:t xml:space="preserve"> I certify to the best of my knowledge and belief that the aforemention</w:t>
      </w:r>
      <w:r w:rsidR="004D3038" w:rsidRPr="00C8366C">
        <w:rPr>
          <w:rFonts w:ascii="Arial" w:hAnsi="Arial" w:cs="Arial"/>
          <w:i/>
          <w:iCs/>
          <w:sz w:val="24"/>
          <w:szCs w:val="24"/>
        </w:rPr>
        <w:t>ed organization, its principals</w:t>
      </w:r>
      <w:r w:rsidRPr="00C8366C">
        <w:rPr>
          <w:rFonts w:ascii="Arial" w:hAnsi="Arial" w:cs="Arial"/>
          <w:i/>
          <w:iCs/>
          <w:sz w:val="24"/>
          <w:szCs w:val="24"/>
        </w:rPr>
        <w:t xml:space="preserve"> and any subcontractors named in this proposal:</w:t>
      </w:r>
    </w:p>
    <w:p w14:paraId="784D3435" w14:textId="77777777" w:rsidR="00155269" w:rsidRPr="00C8366C" w:rsidRDefault="00155269" w:rsidP="00C97934">
      <w:pPr>
        <w:pStyle w:val="ListParagraph"/>
        <w:widowControl/>
        <w:numPr>
          <w:ilvl w:val="0"/>
          <w:numId w:val="37"/>
        </w:numPr>
        <w:autoSpaceDE/>
        <w:autoSpaceDN/>
        <w:spacing w:after="200" w:line="276" w:lineRule="auto"/>
        <w:contextualSpacing/>
        <w:rPr>
          <w:rFonts w:ascii="Arial" w:hAnsi="Arial" w:cs="Arial"/>
          <w:i/>
          <w:iCs/>
          <w:sz w:val="24"/>
          <w:szCs w:val="24"/>
        </w:rPr>
      </w:pPr>
      <w:r w:rsidRPr="00C8366C">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C8366C" w:rsidRDefault="00155269" w:rsidP="00C97934">
      <w:pPr>
        <w:pStyle w:val="ListParagraph"/>
        <w:widowControl/>
        <w:numPr>
          <w:ilvl w:val="0"/>
          <w:numId w:val="37"/>
        </w:numPr>
        <w:autoSpaceDE/>
        <w:autoSpaceDN/>
        <w:spacing w:after="200" w:line="276" w:lineRule="auto"/>
        <w:contextualSpacing/>
        <w:rPr>
          <w:rFonts w:ascii="Arial" w:hAnsi="Arial" w:cs="Arial"/>
          <w:i/>
          <w:iCs/>
          <w:sz w:val="24"/>
          <w:szCs w:val="24"/>
        </w:rPr>
      </w:pPr>
      <w:r w:rsidRPr="00C8366C">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C8366C" w:rsidRDefault="004D3038" w:rsidP="00C97934">
      <w:pPr>
        <w:pStyle w:val="ListParagraph"/>
        <w:widowControl/>
        <w:numPr>
          <w:ilvl w:val="1"/>
          <w:numId w:val="37"/>
        </w:numPr>
        <w:autoSpaceDE/>
        <w:autoSpaceDN/>
        <w:spacing w:after="200" w:line="276" w:lineRule="auto"/>
        <w:contextualSpacing/>
        <w:rPr>
          <w:rFonts w:ascii="Arial" w:hAnsi="Arial" w:cs="Arial"/>
          <w:i/>
          <w:iCs/>
          <w:sz w:val="24"/>
          <w:szCs w:val="24"/>
        </w:rPr>
      </w:pPr>
      <w:r w:rsidRPr="00C8366C">
        <w:rPr>
          <w:rFonts w:ascii="Arial" w:hAnsi="Arial" w:cs="Arial"/>
          <w:i/>
          <w:iCs/>
          <w:sz w:val="24"/>
          <w:szCs w:val="24"/>
        </w:rPr>
        <w:t>F</w:t>
      </w:r>
      <w:r w:rsidR="00155269" w:rsidRPr="00C8366C">
        <w:rPr>
          <w:rFonts w:ascii="Arial" w:hAnsi="Arial" w:cs="Arial"/>
          <w:i/>
          <w:iCs/>
          <w:sz w:val="24"/>
          <w:szCs w:val="24"/>
        </w:rPr>
        <w:t>raud or a criminal offense in connection with obtaining, attempting to obtain, or performing a federal, state</w:t>
      </w:r>
      <w:r w:rsidR="005536EF" w:rsidRPr="00C8366C">
        <w:rPr>
          <w:rFonts w:ascii="Arial" w:hAnsi="Arial" w:cs="Arial"/>
          <w:i/>
          <w:iCs/>
          <w:sz w:val="24"/>
          <w:szCs w:val="24"/>
        </w:rPr>
        <w:t>,</w:t>
      </w:r>
      <w:r w:rsidR="00155269" w:rsidRPr="00C8366C">
        <w:rPr>
          <w:rFonts w:ascii="Arial" w:hAnsi="Arial" w:cs="Arial"/>
          <w:i/>
          <w:iCs/>
          <w:sz w:val="24"/>
          <w:szCs w:val="24"/>
        </w:rPr>
        <w:t xml:space="preserve"> or local government transaction or contract.</w:t>
      </w:r>
    </w:p>
    <w:p w14:paraId="1D1F77AF" w14:textId="6D5DC4AA" w:rsidR="00155269" w:rsidRPr="00C8366C" w:rsidRDefault="004D3038" w:rsidP="00C97934">
      <w:pPr>
        <w:pStyle w:val="ListParagraph"/>
        <w:widowControl/>
        <w:numPr>
          <w:ilvl w:val="1"/>
          <w:numId w:val="37"/>
        </w:numPr>
        <w:autoSpaceDE/>
        <w:autoSpaceDN/>
        <w:spacing w:after="200" w:line="276" w:lineRule="auto"/>
        <w:contextualSpacing/>
        <w:rPr>
          <w:rFonts w:ascii="Arial" w:hAnsi="Arial" w:cs="Arial"/>
          <w:i/>
          <w:iCs/>
          <w:sz w:val="24"/>
          <w:szCs w:val="24"/>
        </w:rPr>
      </w:pPr>
      <w:r w:rsidRPr="00C8366C">
        <w:rPr>
          <w:rFonts w:ascii="Arial" w:hAnsi="Arial" w:cs="Arial"/>
          <w:i/>
          <w:iCs/>
          <w:sz w:val="24"/>
          <w:szCs w:val="24"/>
        </w:rPr>
        <w:t>V</w:t>
      </w:r>
      <w:r w:rsidR="00155269" w:rsidRPr="00C8366C">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C8366C">
        <w:rPr>
          <w:rFonts w:ascii="Arial" w:hAnsi="Arial" w:cs="Arial"/>
          <w:i/>
          <w:iCs/>
          <w:sz w:val="24"/>
          <w:szCs w:val="24"/>
        </w:rPr>
        <w:t>.</w:t>
      </w:r>
    </w:p>
    <w:p w14:paraId="5B3F2580" w14:textId="33428282" w:rsidR="00155269" w:rsidRPr="00C8366C" w:rsidRDefault="004D3038" w:rsidP="00C97934">
      <w:pPr>
        <w:pStyle w:val="ListParagraph"/>
        <w:widowControl/>
        <w:numPr>
          <w:ilvl w:val="0"/>
          <w:numId w:val="37"/>
        </w:numPr>
        <w:autoSpaceDE/>
        <w:autoSpaceDN/>
        <w:spacing w:after="200" w:line="276" w:lineRule="auto"/>
        <w:contextualSpacing/>
        <w:rPr>
          <w:rFonts w:ascii="Arial" w:hAnsi="Arial" w:cs="Arial"/>
          <w:i/>
          <w:iCs/>
          <w:sz w:val="24"/>
          <w:szCs w:val="24"/>
        </w:rPr>
      </w:pPr>
      <w:r w:rsidRPr="00C8366C">
        <w:rPr>
          <w:rFonts w:ascii="Arial" w:hAnsi="Arial" w:cs="Arial"/>
          <w:i/>
          <w:iCs/>
          <w:sz w:val="24"/>
          <w:szCs w:val="24"/>
        </w:rPr>
        <w:t>A</w:t>
      </w:r>
      <w:r w:rsidR="00155269" w:rsidRPr="00C8366C">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C8366C">
        <w:rPr>
          <w:rFonts w:ascii="Arial" w:hAnsi="Arial" w:cs="Arial"/>
          <w:i/>
          <w:iCs/>
          <w:sz w:val="24"/>
          <w:szCs w:val="24"/>
        </w:rPr>
        <w:t>.</w:t>
      </w:r>
    </w:p>
    <w:p w14:paraId="208E90CB" w14:textId="4CD57340" w:rsidR="00822AA1" w:rsidRPr="00C8366C" w:rsidRDefault="004D3038" w:rsidP="00C97934">
      <w:pPr>
        <w:pStyle w:val="ListParagraph"/>
        <w:widowControl/>
        <w:numPr>
          <w:ilvl w:val="0"/>
          <w:numId w:val="37"/>
        </w:numPr>
        <w:autoSpaceDE/>
        <w:autoSpaceDN/>
        <w:spacing w:after="200" w:line="276" w:lineRule="auto"/>
        <w:contextualSpacing/>
        <w:rPr>
          <w:rFonts w:ascii="Arial" w:hAnsi="Arial" w:cs="Arial"/>
          <w:sz w:val="24"/>
          <w:szCs w:val="24"/>
        </w:rPr>
      </w:pPr>
      <w:r w:rsidRPr="00C8366C">
        <w:rPr>
          <w:rFonts w:ascii="Arial" w:hAnsi="Arial" w:cs="Arial"/>
          <w:i/>
          <w:iCs/>
          <w:sz w:val="24"/>
          <w:szCs w:val="24"/>
        </w:rPr>
        <w:t>H</w:t>
      </w:r>
      <w:r w:rsidR="00155269" w:rsidRPr="00C8366C">
        <w:rPr>
          <w:rFonts w:ascii="Arial" w:hAnsi="Arial" w:cs="Arial"/>
          <w:i/>
          <w:iCs/>
          <w:sz w:val="24"/>
          <w:szCs w:val="24"/>
        </w:rPr>
        <w:t>ave not within a three (3) year period preceding this proposal had one or more federal, state</w:t>
      </w:r>
      <w:r w:rsidR="005536EF" w:rsidRPr="00C8366C">
        <w:rPr>
          <w:rFonts w:ascii="Arial" w:hAnsi="Arial" w:cs="Arial"/>
          <w:i/>
          <w:iCs/>
          <w:sz w:val="24"/>
          <w:szCs w:val="24"/>
        </w:rPr>
        <w:t>,</w:t>
      </w:r>
      <w:r w:rsidR="00155269" w:rsidRPr="00C8366C">
        <w:rPr>
          <w:rFonts w:ascii="Arial" w:hAnsi="Arial" w:cs="Arial"/>
          <w:i/>
          <w:iCs/>
          <w:sz w:val="24"/>
          <w:szCs w:val="24"/>
        </w:rPr>
        <w:t xml:space="preserve"> or local government transactions terminated for cause or default</w:t>
      </w:r>
      <w:r w:rsidR="00155269" w:rsidRPr="00C8366C">
        <w:rPr>
          <w:rFonts w:ascii="Arial" w:hAnsi="Arial" w:cs="Arial"/>
          <w:sz w:val="24"/>
          <w:szCs w:val="24"/>
        </w:rPr>
        <w:t>.</w:t>
      </w:r>
    </w:p>
    <w:p w14:paraId="3FD564FF" w14:textId="168963E0" w:rsidR="00E8330E" w:rsidRPr="00C8366C" w:rsidRDefault="00424CFD" w:rsidP="00C97934">
      <w:pPr>
        <w:pStyle w:val="ListParagraph"/>
        <w:widowControl/>
        <w:numPr>
          <w:ilvl w:val="0"/>
          <w:numId w:val="37"/>
        </w:numPr>
        <w:autoSpaceDE/>
        <w:autoSpaceDN/>
        <w:spacing w:after="200" w:line="276" w:lineRule="auto"/>
        <w:contextualSpacing/>
        <w:rPr>
          <w:rFonts w:ascii="Arial" w:hAnsi="Arial" w:cs="Arial"/>
          <w:i/>
          <w:iCs/>
          <w:sz w:val="24"/>
          <w:szCs w:val="24"/>
        </w:rPr>
      </w:pPr>
      <w:r w:rsidRPr="00C8366C">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8366C">
        <w:rPr>
          <w:rFonts w:ascii="Arial" w:hAnsi="Arial" w:cs="Arial"/>
          <w:i/>
          <w:iCs/>
          <w:sz w:val="24"/>
          <w:szCs w:val="24"/>
        </w:rPr>
        <w:t>above-mentioned</w:t>
      </w:r>
      <w:r w:rsidRPr="00C8366C">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8366C" w14:paraId="1A781CD5" w14:textId="77777777" w:rsidTr="0055472F">
        <w:trPr>
          <w:cantSplit/>
          <w:trHeight w:val="674"/>
          <w:jc w:val="center"/>
        </w:trPr>
        <w:tc>
          <w:tcPr>
            <w:tcW w:w="5700" w:type="dxa"/>
          </w:tcPr>
          <w:p w14:paraId="3787FC44" w14:textId="77777777" w:rsidR="008E4FC0" w:rsidRPr="00C8366C" w:rsidRDefault="008E4FC0" w:rsidP="007D50B8">
            <w:pPr>
              <w:pStyle w:val="DefaultText"/>
              <w:rPr>
                <w:rStyle w:val="InitialStyle"/>
                <w:rFonts w:ascii="Arial" w:hAnsi="Arial" w:cs="Arial"/>
                <w:b/>
              </w:rPr>
            </w:pPr>
            <w:r w:rsidRPr="00C8366C">
              <w:rPr>
                <w:rStyle w:val="InitialStyle"/>
                <w:rFonts w:ascii="Arial" w:hAnsi="Arial" w:cs="Arial"/>
                <w:b/>
              </w:rPr>
              <w:t>Name (Print):</w:t>
            </w:r>
          </w:p>
          <w:p w14:paraId="76E58215" w14:textId="77777777" w:rsidR="00597DD2" w:rsidRPr="00C8366C" w:rsidRDefault="00597DD2" w:rsidP="007D50B8">
            <w:pPr>
              <w:pStyle w:val="DefaultText"/>
              <w:rPr>
                <w:rStyle w:val="InitialStyle"/>
                <w:rFonts w:ascii="Arial" w:hAnsi="Arial" w:cs="Arial"/>
              </w:rPr>
            </w:pPr>
          </w:p>
          <w:p w14:paraId="5DBC6779" w14:textId="77777777" w:rsidR="00597DD2" w:rsidRPr="00C8366C" w:rsidRDefault="00597DD2" w:rsidP="007D50B8">
            <w:pPr>
              <w:pStyle w:val="DefaultText"/>
              <w:rPr>
                <w:rStyle w:val="InitialStyle"/>
                <w:rFonts w:ascii="Arial" w:hAnsi="Arial" w:cs="Arial"/>
              </w:rPr>
            </w:pPr>
          </w:p>
        </w:tc>
        <w:tc>
          <w:tcPr>
            <w:tcW w:w="4455" w:type="dxa"/>
          </w:tcPr>
          <w:p w14:paraId="1FDA72F0" w14:textId="77777777" w:rsidR="008E4FC0" w:rsidRPr="00C8366C" w:rsidRDefault="008E4FC0" w:rsidP="0055472F">
            <w:pPr>
              <w:pStyle w:val="DefaultText"/>
              <w:ind w:right="-114"/>
              <w:rPr>
                <w:rStyle w:val="InitialStyle"/>
                <w:rFonts w:ascii="Arial" w:hAnsi="Arial" w:cs="Arial"/>
                <w:b/>
              </w:rPr>
            </w:pPr>
            <w:r w:rsidRPr="00C8366C">
              <w:rPr>
                <w:rStyle w:val="InitialStyle"/>
                <w:rFonts w:ascii="Arial" w:hAnsi="Arial" w:cs="Arial"/>
                <w:b/>
              </w:rPr>
              <w:t>Title:</w:t>
            </w:r>
          </w:p>
        </w:tc>
      </w:tr>
      <w:tr w:rsidR="008E4FC0" w:rsidRPr="00C8366C" w14:paraId="16CD4B10" w14:textId="77777777" w:rsidTr="0055472F">
        <w:trPr>
          <w:cantSplit/>
          <w:trHeight w:val="791"/>
          <w:jc w:val="center"/>
        </w:trPr>
        <w:tc>
          <w:tcPr>
            <w:tcW w:w="5700" w:type="dxa"/>
          </w:tcPr>
          <w:p w14:paraId="0CF6E156" w14:textId="77777777" w:rsidR="008E4FC0" w:rsidRPr="00C8366C" w:rsidRDefault="008E4FC0" w:rsidP="007D50B8">
            <w:pPr>
              <w:pStyle w:val="DefaultText"/>
              <w:rPr>
                <w:rStyle w:val="InitialStyle"/>
                <w:rFonts w:ascii="Arial" w:hAnsi="Arial" w:cs="Arial"/>
                <w:b/>
              </w:rPr>
            </w:pPr>
            <w:r w:rsidRPr="00C8366C">
              <w:rPr>
                <w:rStyle w:val="InitialStyle"/>
                <w:rFonts w:ascii="Arial" w:hAnsi="Arial" w:cs="Arial"/>
                <w:b/>
              </w:rPr>
              <w:t>Authorized Signature:</w:t>
            </w:r>
          </w:p>
          <w:p w14:paraId="762F5E6E" w14:textId="77777777" w:rsidR="00597DD2" w:rsidRPr="00C8366C" w:rsidRDefault="00597DD2" w:rsidP="007D50B8">
            <w:pPr>
              <w:pStyle w:val="DefaultText"/>
              <w:rPr>
                <w:rStyle w:val="InitialStyle"/>
                <w:rFonts w:ascii="Arial" w:hAnsi="Arial" w:cs="Arial"/>
              </w:rPr>
            </w:pPr>
          </w:p>
          <w:p w14:paraId="12469906" w14:textId="77777777" w:rsidR="00597DD2" w:rsidRPr="00C8366C" w:rsidRDefault="00597DD2" w:rsidP="007D50B8">
            <w:pPr>
              <w:pStyle w:val="DefaultText"/>
              <w:rPr>
                <w:rStyle w:val="InitialStyle"/>
                <w:rFonts w:ascii="Arial" w:hAnsi="Arial" w:cs="Arial"/>
              </w:rPr>
            </w:pPr>
          </w:p>
        </w:tc>
        <w:tc>
          <w:tcPr>
            <w:tcW w:w="4455" w:type="dxa"/>
          </w:tcPr>
          <w:p w14:paraId="396946C8" w14:textId="77777777" w:rsidR="008E4FC0" w:rsidRPr="00C8366C" w:rsidRDefault="008E4FC0" w:rsidP="007D50B8">
            <w:pPr>
              <w:pStyle w:val="DefaultText"/>
              <w:rPr>
                <w:rStyle w:val="InitialStyle"/>
                <w:rFonts w:ascii="Arial" w:hAnsi="Arial" w:cs="Arial"/>
                <w:b/>
              </w:rPr>
            </w:pPr>
            <w:r w:rsidRPr="00C8366C">
              <w:rPr>
                <w:rStyle w:val="InitialStyle"/>
                <w:rFonts w:ascii="Arial" w:hAnsi="Arial" w:cs="Arial"/>
                <w:b/>
              </w:rPr>
              <w:t>Date:</w:t>
            </w:r>
          </w:p>
        </w:tc>
      </w:tr>
    </w:tbl>
    <w:p w14:paraId="5CC56792" w14:textId="77777777" w:rsidR="009058A4" w:rsidRPr="00C8366C" w:rsidRDefault="009058A4" w:rsidP="009058A4">
      <w:pPr>
        <w:pStyle w:val="DefaultText"/>
        <w:rPr>
          <w:rStyle w:val="InitialStyle"/>
          <w:rFonts w:ascii="Arial" w:hAnsi="Arial" w:cs="Arial"/>
        </w:rPr>
      </w:pPr>
    </w:p>
    <w:p w14:paraId="5367086B" w14:textId="6CC66545" w:rsidR="00311363" w:rsidRPr="00C8366C" w:rsidRDefault="003D5C04" w:rsidP="00A25185">
      <w:pPr>
        <w:pStyle w:val="DefaultText"/>
        <w:rPr>
          <w:rFonts w:ascii="Arial" w:hAnsi="Arial" w:cs="Arial"/>
          <w:b/>
          <w:bCs/>
        </w:rPr>
      </w:pPr>
      <w:r w:rsidRPr="00C8366C">
        <w:rPr>
          <w:rFonts w:ascii="Arial" w:hAnsi="Arial" w:cs="Arial"/>
        </w:rPr>
        <w:br w:type="page"/>
      </w:r>
      <w:r w:rsidR="00311363" w:rsidRPr="00B5695E">
        <w:rPr>
          <w:rStyle w:val="InitialStyle"/>
          <w:rFonts w:ascii="Arial" w:hAnsi="Arial" w:cs="Arial"/>
        </w:rPr>
        <w:lastRenderedPageBreak/>
        <w:t>APPENDIX C</w:t>
      </w:r>
      <w:r w:rsidR="008621CD" w:rsidRPr="00C8366C">
        <w:rPr>
          <w:rStyle w:val="InitialStyle"/>
          <w:rFonts w:ascii="Arial" w:hAnsi="Arial" w:cs="Arial"/>
          <w:b/>
          <w:bCs/>
        </w:rPr>
        <w:br/>
      </w:r>
    </w:p>
    <w:p w14:paraId="36B5F0F0" w14:textId="77777777" w:rsidR="001F282F" w:rsidRPr="00C8366C" w:rsidRDefault="00311363" w:rsidP="00311363">
      <w:pPr>
        <w:pStyle w:val="DefaultText"/>
        <w:jc w:val="center"/>
        <w:rPr>
          <w:rStyle w:val="InitialStyle"/>
          <w:rFonts w:ascii="Arial" w:hAnsi="Arial" w:cs="Arial"/>
          <w:b/>
          <w:bCs/>
        </w:rPr>
      </w:pPr>
      <w:r w:rsidRPr="00C8366C">
        <w:rPr>
          <w:rStyle w:val="InitialStyle"/>
          <w:rFonts w:ascii="Arial" w:hAnsi="Arial" w:cs="Arial"/>
          <w:b/>
          <w:bCs/>
        </w:rPr>
        <w:t xml:space="preserve">Department of Education - Education In The Unorganized Territories          </w:t>
      </w:r>
    </w:p>
    <w:p w14:paraId="238F0EBD" w14:textId="33F02633" w:rsidR="00311363" w:rsidRPr="00C8366C" w:rsidRDefault="001F282F" w:rsidP="00311363">
      <w:pPr>
        <w:pStyle w:val="DefaultText"/>
        <w:jc w:val="center"/>
        <w:rPr>
          <w:rStyle w:val="InitialStyle"/>
          <w:rFonts w:ascii="Arial" w:hAnsi="Arial" w:cs="Arial"/>
          <w:b/>
          <w:sz w:val="28"/>
          <w:szCs w:val="28"/>
        </w:rPr>
      </w:pPr>
      <w:r w:rsidRPr="00C8366C">
        <w:rPr>
          <w:rStyle w:val="InitialStyle"/>
          <w:rFonts w:ascii="Arial" w:hAnsi="Arial" w:cs="Arial"/>
          <w:b/>
          <w:sz w:val="28"/>
          <w:szCs w:val="28"/>
        </w:rPr>
        <w:t>FEDERAL FUN</w:t>
      </w:r>
      <w:r w:rsidR="00C8366C" w:rsidRPr="00C8366C">
        <w:rPr>
          <w:rStyle w:val="InitialStyle"/>
          <w:rFonts w:ascii="Arial" w:hAnsi="Arial" w:cs="Arial"/>
          <w:b/>
          <w:sz w:val="28"/>
          <w:szCs w:val="28"/>
        </w:rPr>
        <w:t>D</w:t>
      </w:r>
      <w:r w:rsidRPr="00C8366C">
        <w:rPr>
          <w:rStyle w:val="InitialStyle"/>
          <w:rFonts w:ascii="Arial" w:hAnsi="Arial" w:cs="Arial"/>
          <w:b/>
          <w:sz w:val="28"/>
          <w:szCs w:val="28"/>
        </w:rPr>
        <w:t>ING REQUIREMENTS AND ASSURANCES</w:t>
      </w:r>
    </w:p>
    <w:p w14:paraId="42352521" w14:textId="7779EEE0" w:rsidR="00311363" w:rsidRPr="00C8366C" w:rsidRDefault="00311363" w:rsidP="00311363">
      <w:pPr>
        <w:pStyle w:val="DefaultText"/>
        <w:jc w:val="center"/>
        <w:rPr>
          <w:rStyle w:val="InitialStyle"/>
          <w:rFonts w:ascii="Arial" w:hAnsi="Arial" w:cs="Arial"/>
          <w:b/>
          <w:sz w:val="28"/>
          <w:szCs w:val="28"/>
        </w:rPr>
      </w:pPr>
      <w:r w:rsidRPr="00C8366C">
        <w:rPr>
          <w:rStyle w:val="InitialStyle"/>
          <w:rFonts w:ascii="Arial" w:hAnsi="Arial" w:cs="Arial"/>
          <w:b/>
          <w:sz w:val="28"/>
          <w:szCs w:val="28"/>
        </w:rPr>
        <w:t xml:space="preserve">RFP# </w:t>
      </w:r>
      <w:r w:rsidR="000C39E9">
        <w:rPr>
          <w:rStyle w:val="InitialStyle"/>
          <w:rFonts w:ascii="Arial" w:hAnsi="Arial" w:cs="Arial"/>
          <w:b/>
          <w:bCs/>
          <w:sz w:val="28"/>
          <w:szCs w:val="28"/>
        </w:rPr>
        <w:t>202402050</w:t>
      </w:r>
    </w:p>
    <w:p w14:paraId="0BDE2CDF" w14:textId="77777777" w:rsidR="00311363" w:rsidRPr="00C8366C" w:rsidRDefault="00311363" w:rsidP="00311363">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656C1E3B" w14:textId="77777777" w:rsidR="00311363" w:rsidRPr="00C8366C" w:rsidRDefault="00311363" w:rsidP="00311363">
      <w:pPr>
        <w:pStyle w:val="DefaultText"/>
        <w:rPr>
          <w:rStyle w:val="InitialStyle"/>
          <w:rFonts w:ascii="Arial" w:hAnsi="Arial" w:cs="Arial"/>
          <w:i/>
        </w:rPr>
      </w:pPr>
      <w:r w:rsidRPr="00C8366C">
        <w:rPr>
          <w:rStyle w:val="InitialStyle"/>
          <w:rFonts w:ascii="Arial" w:hAnsi="Arial" w:cs="Arial"/>
          <w:b/>
          <w:bCs/>
          <w:color w:val="000000" w:themeColor="text1"/>
        </w:rPr>
        <w:t xml:space="preserve">                              Outdoor Learning Environment Construction and Trail Work</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311363" w:rsidRPr="00C8366C" w14:paraId="1BEA1242" w14:textId="77777777">
        <w:trPr>
          <w:cantSplit/>
          <w:trHeight w:val="438"/>
        </w:trPr>
        <w:tc>
          <w:tcPr>
            <w:tcW w:w="3690" w:type="dxa"/>
            <w:tcBorders>
              <w:top w:val="double" w:sz="4" w:space="0" w:color="auto"/>
              <w:bottom w:val="double" w:sz="4" w:space="0" w:color="auto"/>
            </w:tcBorders>
            <w:shd w:val="clear" w:color="auto" w:fill="C6D9F1"/>
            <w:vAlign w:val="center"/>
          </w:tcPr>
          <w:p w14:paraId="7FD0B89D" w14:textId="77777777" w:rsidR="00311363" w:rsidRPr="00C8366C" w:rsidRDefault="00311363" w:rsidP="00861A90">
            <w:pPr>
              <w:pStyle w:val="DefaultText"/>
              <w:rPr>
                <w:rStyle w:val="InitialStyle"/>
                <w:rFonts w:ascii="Arial" w:hAnsi="Arial" w:cs="Arial"/>
                <w:b/>
              </w:rPr>
            </w:pPr>
            <w:r w:rsidRPr="00C8366C">
              <w:rPr>
                <w:rStyle w:val="InitialStyle"/>
                <w:rFonts w:ascii="Arial" w:hAnsi="Arial" w:cs="Arial"/>
                <w:b/>
              </w:rPr>
              <w:t>Bidder’s Organization Name:</w:t>
            </w:r>
          </w:p>
        </w:tc>
        <w:tc>
          <w:tcPr>
            <w:tcW w:w="6615" w:type="dxa"/>
            <w:vAlign w:val="center"/>
          </w:tcPr>
          <w:p w14:paraId="0547508E" w14:textId="77777777" w:rsidR="00311363" w:rsidRPr="00C8366C" w:rsidRDefault="00311363" w:rsidP="00861A90">
            <w:pPr>
              <w:pStyle w:val="DefaultText"/>
              <w:rPr>
                <w:rStyle w:val="InitialStyle"/>
                <w:rFonts w:ascii="Arial" w:hAnsi="Arial" w:cs="Arial"/>
                <w:b/>
              </w:rPr>
            </w:pPr>
          </w:p>
        </w:tc>
      </w:tr>
    </w:tbl>
    <w:p w14:paraId="326B08BA" w14:textId="2DBFEAEB" w:rsidR="00311363" w:rsidRPr="00C8366C" w:rsidRDefault="00311363">
      <w:pPr>
        <w:widowControl/>
        <w:autoSpaceDE/>
        <w:autoSpaceDN/>
        <w:rPr>
          <w:rFonts w:ascii="Arial" w:hAnsi="Arial" w:cs="Arial"/>
          <w:sz w:val="24"/>
          <w:szCs w:val="24"/>
        </w:rPr>
      </w:pPr>
    </w:p>
    <w:p w14:paraId="1ACD5726" w14:textId="039D332A" w:rsidR="003765E5" w:rsidRPr="00C8366C" w:rsidRDefault="003765E5" w:rsidP="003765E5">
      <w:pPr>
        <w:spacing w:after="200"/>
        <w:rPr>
          <w:rFonts w:ascii="Arial" w:hAnsi="Arial" w:cs="Arial"/>
          <w:i/>
          <w:iCs/>
          <w:sz w:val="24"/>
          <w:szCs w:val="24"/>
        </w:rPr>
      </w:pPr>
      <w:r w:rsidRPr="00C8366C">
        <w:rPr>
          <w:rFonts w:ascii="Arial" w:hAnsi="Arial" w:cs="Arial"/>
          <w:i/>
          <w:iCs/>
          <w:sz w:val="24"/>
          <w:szCs w:val="24"/>
        </w:rPr>
        <w:t xml:space="preserve">By signing this document, I certify to the best of my knowledge and belief that the aforementioned </w:t>
      </w:r>
      <w:r w:rsidR="00C85AD2" w:rsidRPr="00C8366C">
        <w:rPr>
          <w:rFonts w:ascii="Arial" w:hAnsi="Arial" w:cs="Arial"/>
          <w:i/>
          <w:iCs/>
          <w:sz w:val="24"/>
          <w:szCs w:val="24"/>
        </w:rPr>
        <w:t xml:space="preserve">bidding </w:t>
      </w:r>
      <w:r w:rsidRPr="00C8366C">
        <w:rPr>
          <w:rFonts w:ascii="Arial" w:hAnsi="Arial" w:cs="Arial"/>
          <w:i/>
          <w:iCs/>
          <w:sz w:val="24"/>
          <w:szCs w:val="24"/>
        </w:rPr>
        <w:t xml:space="preserve">organization, its principals and any subcontractors named in this </w:t>
      </w:r>
      <w:r w:rsidR="00C85AD2" w:rsidRPr="00C8366C">
        <w:rPr>
          <w:rFonts w:ascii="Arial" w:hAnsi="Arial" w:cs="Arial"/>
          <w:i/>
          <w:iCs/>
          <w:sz w:val="24"/>
          <w:szCs w:val="24"/>
        </w:rPr>
        <w:t>RFP</w:t>
      </w:r>
      <w:r w:rsidRPr="00C8366C">
        <w:rPr>
          <w:rFonts w:ascii="Arial" w:hAnsi="Arial" w:cs="Arial"/>
          <w:i/>
          <w:iCs/>
          <w:sz w:val="24"/>
          <w:szCs w:val="24"/>
        </w:rPr>
        <w:t xml:space="preserve"> application will:</w:t>
      </w:r>
    </w:p>
    <w:p w14:paraId="529505C0" w14:textId="77777777" w:rsidR="003765E5" w:rsidRPr="00C8366C" w:rsidRDefault="003765E5" w:rsidP="003765E5">
      <w:pPr>
        <w:pStyle w:val="ListParagraph"/>
        <w:widowControl/>
        <w:numPr>
          <w:ilvl w:val="0"/>
          <w:numId w:val="47"/>
        </w:numPr>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bdr w:val="none" w:sz="0" w:space="0" w:color="auto" w:frame="1"/>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3A0A7263"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hAnsi="Arial" w:cs="Arial"/>
          <w:i/>
          <w:iCs/>
          <w:color w:val="0070C0"/>
          <w:sz w:val="24"/>
          <w:szCs w:val="24"/>
        </w:rPr>
      </w:pPr>
      <w:r w:rsidRPr="00C8366C">
        <w:rPr>
          <w:rFonts w:ascii="Arial" w:hAnsi="Arial" w:cs="Arial"/>
          <w:i/>
          <w:iCs/>
          <w:sz w:val="24"/>
          <w:szCs w:val="24"/>
          <w:bdr w:val="none" w:sz="0" w:space="0" w:color="auto" w:frame="1"/>
        </w:rPr>
        <w:t>Use the federal programming funds for only the activities identified in any agreement with the Department and be able to provide a written documentation of expenses while assuring that all Uniformed Grant Guidance protocols for procurement have been followed. </w:t>
      </w:r>
      <w:hyperlink r:id="rId29" w:history="1">
        <w:r w:rsidRPr="00C8366C">
          <w:rPr>
            <w:rStyle w:val="Hyperlink"/>
            <w:rFonts w:ascii="Arial" w:hAnsi="Arial" w:cs="Arial"/>
            <w:i/>
            <w:iCs/>
            <w:color w:val="0070C0"/>
            <w:sz w:val="24"/>
            <w:szCs w:val="24"/>
            <w:bdr w:val="none" w:sz="0" w:space="0" w:color="auto" w:frame="1"/>
          </w:rPr>
          <w:t>https://www.ecfr.gov/current/title-2/subtitle-A/chapter-II/part-200?toc=1</w:t>
        </w:r>
      </w:hyperlink>
      <w:r w:rsidRPr="00C8366C">
        <w:rPr>
          <w:rFonts w:ascii="Arial" w:hAnsi="Arial" w:cs="Arial"/>
          <w:i/>
          <w:iCs/>
          <w:color w:val="0070C0"/>
          <w:sz w:val="24"/>
          <w:szCs w:val="24"/>
          <w:bdr w:val="none" w:sz="0" w:space="0" w:color="auto" w:frame="1"/>
        </w:rPr>
        <w:t xml:space="preserve">    </w:t>
      </w:r>
    </w:p>
    <w:p w14:paraId="3DD31F6D"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bdr w:val="none" w:sz="0" w:space="0" w:color="auto" w:frame="1"/>
        </w:rPr>
        <w:t>Use the program funds for purposes that are reasonable, necessary, and allowable under the American Rescue Plan Act (ARP) Elementary and Secondary School Emergency Relief (ESSER).  Additional information about the allowability of the ARP funds is available on the </w:t>
      </w:r>
      <w:hyperlink r:id="rId30" w:tgtFrame="_blank" w:tooltip="Original URL: https://oese.ed.gov/files/2021/05/ESSER.GEER_.FAQs_5.26.21_745AM_FINALb0cd6833f6f46e03ba2d97d30aff953260028045f9ef3b18ea602db4b32b1d99.pdf. Click or tap if you trust this link." w:history="1">
        <w:r w:rsidRPr="00C8366C">
          <w:rPr>
            <w:rStyle w:val="Hyperlink"/>
            <w:rFonts w:ascii="Arial" w:hAnsi="Arial" w:cs="Arial"/>
            <w:i/>
            <w:iCs/>
            <w:color w:val="0070C0"/>
            <w:sz w:val="24"/>
            <w:szCs w:val="24"/>
            <w:bdr w:val="none" w:sz="0" w:space="0" w:color="auto" w:frame="1"/>
          </w:rPr>
          <w:t>U.S. Department of Education’s Use of Fund FAQ. https://oese.ed.gov/files/2021/05/ESSER.GEER_.FAQs_5.26.21_745AM_FINALb0cd6833f6f46e03ba2d97d30aff953260028045f9ef3b18ea602db4b32b1d99.pdf</w:t>
        </w:r>
      </w:hyperlink>
      <w:r w:rsidRPr="00C8366C">
        <w:rPr>
          <w:rFonts w:ascii="Arial" w:hAnsi="Arial" w:cs="Arial"/>
          <w:i/>
          <w:iCs/>
          <w:sz w:val="24"/>
          <w:szCs w:val="24"/>
          <w:bdr w:val="none" w:sz="0" w:space="0" w:color="auto" w:frame="1"/>
        </w:rPr>
        <w:t>. </w:t>
      </w:r>
    </w:p>
    <w:p w14:paraId="67695BCE"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hAnsi="Arial" w:cs="Arial"/>
          <w:i/>
          <w:iCs/>
          <w:sz w:val="24"/>
          <w:szCs w:val="24"/>
        </w:rPr>
      </w:pPr>
      <w:r w:rsidRPr="00C8366C">
        <w:rPr>
          <w:rFonts w:ascii="Arial" w:eastAsia="Arial" w:hAnsi="Arial" w:cs="Arial"/>
          <w:i/>
          <w:iCs/>
          <w:sz w:val="24"/>
          <w:szCs w:val="24"/>
        </w:rPr>
        <w:t>Use funds received under section 2001(d) of the ARP for any activity listed in section 2001(e). Any activity that is an allowable use of Elementary and Secondary Schools Emergency Relief (ESSER I) funds by an applicant under section 18003(d) of the Coronavirus Aid, Recovery and Economic Security (CARES) Act, or ESSER II funds by an applicant under section 313(d) of the CRRSA Act, is also an allowable use of ARP ESSER funds by an applicant under section 2001(d) of the ARP ESSER.</w:t>
      </w:r>
    </w:p>
    <w:p w14:paraId="4FF3EB6A"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eastAsia="Arial" w:hAnsi="Arial" w:cs="Arial"/>
          <w:i/>
          <w:iCs/>
          <w:sz w:val="24"/>
          <w:szCs w:val="24"/>
        </w:rPr>
      </w:pPr>
      <w:r w:rsidRPr="00C8366C">
        <w:rPr>
          <w:rFonts w:ascii="Arial" w:eastAsia="Arial" w:hAnsi="Arial" w:cs="Arial"/>
          <w:i/>
          <w:iCs/>
          <w:sz w:val="24"/>
          <w:szCs w:val="24"/>
        </w:rPr>
        <w:t>Acknowledge that ARP ESSER funds may be used for a wide range of activities to address needs arising from the coronavirus pandemic, including any activity authorized by the ESEA, the Individuals with Disabilities Education Act (IDEA), Adult Education and Family Literacy Act (AEFLA), or Carl D. Perkins Career and Technical Education Act of 2006 (Perkins CTE). Specifically, ARP ESSER funds may be used to develop strategies and implement public health protocols including, to the greatest extent practicable, policies in line with guidance from the Centers for Disease Control and Prevention (CDC) on reopening and operating schools to effectively maintain the health and safety of students, educators, and other staff, as well as:</w:t>
      </w:r>
    </w:p>
    <w:p w14:paraId="5B9B2BD4"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coordinating preparedness and response efforts with State, local, Tribal, and territorial public health departments to prevent, prepare for, and respond to COVID-19.</w:t>
      </w:r>
    </w:p>
    <w:p w14:paraId="6AED5A8D"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training and professional development on sanitizing and minimizing the spread of infectious diseases.</w:t>
      </w:r>
    </w:p>
    <w:p w14:paraId="2EB7BAB3"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purchasing supplies to sanitize and clean the applicant’s facilities.</w:t>
      </w:r>
    </w:p>
    <w:p w14:paraId="59823905"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lastRenderedPageBreak/>
        <w:t>repairing and improving school facilities to reduce risk of virus transmission and exposure to environmental health hazards.</w:t>
      </w:r>
    </w:p>
    <w:p w14:paraId="73D26668"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improving indoor air quality.</w:t>
      </w:r>
    </w:p>
    <w:p w14:paraId="69AF8BB4"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addressing the needs of children from low-income families, children with disabilities, English learners, racial and ethnic minorities, students experiencing homelessness, and foster care youth.</w:t>
      </w:r>
    </w:p>
    <w:p w14:paraId="0E8F7633"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developing and implementing procedures and systems to improve the preparedness and response efforts of the organization.</w:t>
      </w:r>
    </w:p>
    <w:p w14:paraId="30B63508"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planning for or implementing activities during long-term closures, including providing meals to eligible students and providing technology for online learning.</w:t>
      </w:r>
    </w:p>
    <w:p w14:paraId="591D37B7"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 xml:space="preserve">purchasing educational technology (including hardware, software, connectivity, assistive technology, and adaptive equipment) for students that aids in regular and substantive educational interaction between students and their classroom instructors, including students from low-income families and children with disabilities. </w:t>
      </w:r>
    </w:p>
    <w:p w14:paraId="50EF5014"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providing mental health services and supports, including through the implementation of evidence based full-service community schools and the hiring of counselors.</w:t>
      </w:r>
    </w:p>
    <w:p w14:paraId="07DFFEFD"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 xml:space="preserve">planning and implementing activities related to summer learning and supplemental after-school programs. </w:t>
      </w:r>
    </w:p>
    <w:p w14:paraId="3745DCB8"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addressing learning loss; and</w:t>
      </w:r>
    </w:p>
    <w:p w14:paraId="0E314A26" w14:textId="77777777" w:rsidR="003765E5" w:rsidRPr="00C8366C" w:rsidRDefault="003765E5" w:rsidP="003765E5">
      <w:pPr>
        <w:pStyle w:val="ListParagraph"/>
        <w:widowControl/>
        <w:numPr>
          <w:ilvl w:val="0"/>
          <w:numId w:val="46"/>
        </w:numPr>
        <w:autoSpaceDE/>
        <w:autoSpaceDN/>
        <w:contextualSpacing/>
        <w:rPr>
          <w:rFonts w:ascii="Arial" w:eastAsia="Arial" w:hAnsi="Arial" w:cs="Arial"/>
          <w:i/>
          <w:iCs/>
          <w:sz w:val="24"/>
          <w:szCs w:val="24"/>
        </w:rPr>
      </w:pPr>
      <w:r w:rsidRPr="00C8366C">
        <w:rPr>
          <w:rFonts w:ascii="Arial" w:eastAsia="Arial" w:hAnsi="Arial" w:cs="Arial"/>
          <w:i/>
          <w:iCs/>
          <w:sz w:val="24"/>
          <w:szCs w:val="24"/>
        </w:rPr>
        <w:t>other activities that are necessary to maintain operation of and continuity of and services, including continuing to employ existing or hiring new staff.</w:t>
      </w:r>
    </w:p>
    <w:p w14:paraId="13F65C57"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bdr w:val="none" w:sz="0" w:space="0" w:color="auto" w:frame="1"/>
        </w:rPr>
        <w:t>Maintain and produce records pertaining to the federal funds under</w:t>
      </w:r>
      <w:hyperlink r:id="rId31" w:history="1">
        <w:r w:rsidRPr="00C8366C">
          <w:rPr>
            <w:rStyle w:val="Hyperlink"/>
            <w:rFonts w:ascii="Arial" w:hAnsi="Arial" w:cs="Arial"/>
            <w:i/>
            <w:iCs/>
            <w:color w:val="0070C0"/>
            <w:sz w:val="24"/>
            <w:szCs w:val="24"/>
            <w:bdr w:val="none" w:sz="0" w:space="0" w:color="auto" w:frame="1"/>
          </w:rPr>
          <w:t xml:space="preserve"> 2 C.F.R. § 200.334</w:t>
        </w:r>
      </w:hyperlink>
      <w:r w:rsidRPr="00C8366C">
        <w:rPr>
          <w:rFonts w:ascii="Arial" w:hAnsi="Arial" w:cs="Arial"/>
          <w:i/>
          <w:iCs/>
          <w:color w:val="0070C0"/>
          <w:sz w:val="24"/>
          <w:szCs w:val="24"/>
          <w:bdr w:val="none" w:sz="0" w:space="0" w:color="auto" w:frame="1"/>
        </w:rPr>
        <w:t xml:space="preserve"> </w:t>
      </w:r>
      <w:r w:rsidRPr="00C8366C">
        <w:rPr>
          <w:rFonts w:ascii="Arial" w:hAnsi="Arial" w:cs="Arial"/>
          <w:i/>
          <w:iCs/>
          <w:sz w:val="24"/>
          <w:szCs w:val="24"/>
          <w:bdr w:val="none" w:sz="0" w:space="0" w:color="auto" w:frame="1"/>
        </w:rPr>
        <w:t xml:space="preserve">and </w:t>
      </w:r>
      <w:hyperlink r:id="rId32" w:history="1">
        <w:r w:rsidRPr="00C8366C">
          <w:rPr>
            <w:rStyle w:val="Hyperlink"/>
            <w:rFonts w:ascii="Arial" w:hAnsi="Arial" w:cs="Arial"/>
            <w:i/>
            <w:iCs/>
            <w:color w:val="0070C0"/>
            <w:sz w:val="24"/>
            <w:szCs w:val="24"/>
            <w:bdr w:val="none" w:sz="0" w:space="0" w:color="auto" w:frame="1"/>
          </w:rPr>
          <w:t>34 C.F.R. § 76.730</w:t>
        </w:r>
      </w:hyperlink>
      <w:r w:rsidRPr="00C8366C">
        <w:rPr>
          <w:rFonts w:ascii="Arial" w:hAnsi="Arial" w:cs="Arial"/>
          <w:i/>
          <w:iCs/>
          <w:color w:val="0070C0"/>
          <w:sz w:val="24"/>
          <w:szCs w:val="24"/>
          <w:bdr w:val="none" w:sz="0" w:space="0" w:color="auto" w:frame="1"/>
        </w:rPr>
        <w:t>,</w:t>
      </w:r>
      <w:r w:rsidRPr="00C8366C">
        <w:rPr>
          <w:rFonts w:ascii="Arial" w:hAnsi="Arial" w:cs="Arial"/>
          <w:i/>
          <w:iCs/>
          <w:sz w:val="24"/>
          <w:szCs w:val="24"/>
          <w:bdr w:val="none" w:sz="0" w:space="0" w:color="auto" w:frame="1"/>
        </w:rPr>
        <w:t xml:space="preserve"> including financial records related to use of this specific grant program, </w:t>
      </w:r>
      <w:r w:rsidRPr="00C8366C">
        <w:rPr>
          <w:rFonts w:ascii="Arial" w:eastAsia="Arial" w:hAnsi="Arial" w:cs="Arial"/>
          <w:i/>
          <w:iCs/>
          <w:sz w:val="24"/>
          <w:szCs w:val="24"/>
        </w:rPr>
        <w:t>separately from other grant funds, including funds that an applicant receives under the CARES, CRRSA, or ARP Act. The Department will ensure that it and every subrecipient of ARP ESSER funds will cooperate with any examination of records with respect to such funds by making records available for inspection, production, and examination, and authorized individuals available for interview and examination, upon the request of (i) the Department and/or its Inspector General; or (ii) any other federal agency, commission, or department in the lawful exercise of its jurisdiction and authority.</w:t>
      </w:r>
    </w:p>
    <w:p w14:paraId="6D41227C"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hAnsi="Arial" w:cs="Arial"/>
          <w:i/>
          <w:iCs/>
          <w:sz w:val="24"/>
          <w:szCs w:val="24"/>
        </w:rPr>
      </w:pPr>
      <w:bookmarkStart w:id="51" w:name="_Hlk134536744"/>
      <w:r w:rsidRPr="00C8366C">
        <w:rPr>
          <w:rFonts w:ascii="Arial" w:eastAsiaTheme="minorEastAsia" w:hAnsi="Arial" w:cs="Arial"/>
          <w:i/>
          <w:iCs/>
          <w:sz w:val="24"/>
          <w:szCs w:val="24"/>
        </w:rPr>
        <w:t xml:space="preserve">Sign a set of assurances that meets the requirements of </w:t>
      </w:r>
      <w:hyperlink r:id="rId33" w:history="1">
        <w:r w:rsidRPr="00C8366C">
          <w:rPr>
            <w:rStyle w:val="Hyperlink"/>
            <w:rFonts w:ascii="Arial" w:eastAsiaTheme="minorEastAsia" w:hAnsi="Arial" w:cs="Arial"/>
            <w:i/>
            <w:iCs/>
            <w:color w:val="0070C0"/>
            <w:sz w:val="24"/>
            <w:szCs w:val="24"/>
          </w:rPr>
          <w:t>section 427 and 442</w:t>
        </w:r>
      </w:hyperlink>
      <w:r w:rsidRPr="00C8366C">
        <w:rPr>
          <w:rFonts w:ascii="Arial" w:eastAsiaTheme="minorEastAsia" w:hAnsi="Arial" w:cs="Arial"/>
          <w:i/>
          <w:iCs/>
          <w:sz w:val="24"/>
          <w:szCs w:val="24"/>
        </w:rPr>
        <w:t xml:space="preserve"> of the General</w:t>
      </w:r>
      <w:r w:rsidRPr="00C8366C">
        <w:rPr>
          <w:rFonts w:ascii="Arial" w:hAnsi="Arial" w:cs="Arial"/>
          <w:i/>
          <w:iCs/>
          <w:sz w:val="24"/>
          <w:szCs w:val="24"/>
          <w:bdr w:val="none" w:sz="0" w:space="0" w:color="auto" w:frame="1"/>
        </w:rPr>
        <w:t xml:space="preserve"> Education Provisions Act (GEPA) (</w:t>
      </w:r>
      <w:hyperlink r:id="rId34" w:anchor=":~:text=%C2%A71232e.%20Single%20local%20educational%20agency%20application%20%28a%29,General%20application%20to%20State%20agency%20or%20board" w:history="1">
        <w:r w:rsidRPr="00C8366C">
          <w:rPr>
            <w:rStyle w:val="Hyperlink"/>
            <w:rFonts w:ascii="Arial" w:hAnsi="Arial" w:cs="Arial"/>
            <w:i/>
            <w:iCs/>
            <w:color w:val="0070C0"/>
            <w:sz w:val="24"/>
            <w:szCs w:val="24"/>
            <w:bdr w:val="none" w:sz="0" w:space="0" w:color="auto" w:frame="1"/>
          </w:rPr>
          <w:t>20 U.S.C. 1232e</w:t>
        </w:r>
      </w:hyperlink>
      <w:r w:rsidRPr="00C8366C">
        <w:rPr>
          <w:rFonts w:ascii="Arial" w:hAnsi="Arial" w:cs="Arial"/>
          <w:i/>
          <w:iCs/>
          <w:sz w:val="24"/>
          <w:szCs w:val="24"/>
          <w:bdr w:val="none" w:sz="0" w:space="0" w:color="auto" w:frame="1"/>
        </w:rPr>
        <w:t>) that will be kept on file at the Department. </w:t>
      </w:r>
    </w:p>
    <w:bookmarkEnd w:id="51"/>
    <w:p w14:paraId="76D4E7AE" w14:textId="77777777" w:rsidR="003765E5" w:rsidRPr="00C8366C" w:rsidRDefault="003765E5" w:rsidP="003765E5">
      <w:pPr>
        <w:pStyle w:val="ListParagraph"/>
        <w:widowControl/>
        <w:numPr>
          <w:ilvl w:val="0"/>
          <w:numId w:val="49"/>
        </w:numPr>
        <w:tabs>
          <w:tab w:val="left" w:pos="270"/>
        </w:tabs>
        <w:autoSpaceDE/>
        <w:autoSpaceDN/>
        <w:spacing w:after="160" w:line="259" w:lineRule="auto"/>
        <w:ind w:left="270" w:hanging="270"/>
        <w:contextualSpacing/>
        <w:rPr>
          <w:rFonts w:ascii="Arial" w:hAnsi="Arial" w:cs="Arial"/>
          <w:i/>
          <w:iCs/>
          <w:sz w:val="24"/>
          <w:szCs w:val="24"/>
        </w:rPr>
      </w:pPr>
      <w:r w:rsidRPr="00C8366C">
        <w:rPr>
          <w:rFonts w:ascii="Arial" w:eastAsia="Arial" w:hAnsi="Arial" w:cs="Arial"/>
          <w:i/>
          <w:iCs/>
          <w:sz w:val="24"/>
          <w:szCs w:val="24"/>
        </w:rPr>
        <w:t xml:space="preserve">To the extent practicable, comply with the requirements of section 427 of GEPA </w:t>
      </w:r>
      <w:hyperlink r:id="rId35" w:history="1">
        <w:r w:rsidRPr="00C8366C">
          <w:rPr>
            <w:rStyle w:val="Hyperlink"/>
            <w:rFonts w:ascii="Arial" w:eastAsia="Arial" w:hAnsi="Arial" w:cs="Arial"/>
            <w:i/>
            <w:iCs/>
            <w:color w:val="0070C0"/>
            <w:sz w:val="24"/>
            <w:szCs w:val="24"/>
          </w:rPr>
          <w:t>(20 U.AS.C. 1228a)</w:t>
        </w:r>
      </w:hyperlink>
      <w:r w:rsidRPr="00C8366C">
        <w:rPr>
          <w:rFonts w:ascii="Arial" w:eastAsia="Arial" w:hAnsi="Arial" w:cs="Arial"/>
          <w:i/>
          <w:iCs/>
          <w:sz w:val="24"/>
          <w:szCs w:val="24"/>
        </w:rPr>
        <w:t xml:space="preserve"> permitting students, teachers, and other program beneficiaries to overcome barriers (including barriers based on gender, race, color, national origin, disability, and age) that impede equal access to, or participation in, the program.</w:t>
      </w:r>
    </w:p>
    <w:p w14:paraId="60C8E922" w14:textId="1A208E6C"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 xml:space="preserve">Acknowledge and agree that failure to comply with all federal funding requirements in this </w:t>
      </w:r>
      <w:r w:rsidR="00C85AD2" w:rsidRPr="00C8366C">
        <w:rPr>
          <w:rFonts w:ascii="Arial" w:hAnsi="Arial" w:cs="Arial"/>
          <w:i/>
          <w:iCs/>
          <w:sz w:val="24"/>
          <w:szCs w:val="24"/>
        </w:rPr>
        <w:t>RFP</w:t>
      </w:r>
      <w:r w:rsidRPr="00C8366C">
        <w:rPr>
          <w:rFonts w:ascii="Arial" w:hAnsi="Arial" w:cs="Arial"/>
          <w:i/>
          <w:iCs/>
          <w:sz w:val="24"/>
          <w:szCs w:val="24"/>
        </w:rPr>
        <w:t xml:space="preserve">, all relevant provisions and requirements of the ARP ESSER funds under section 2001 of the ARP Act or any other applicable law or regulation, may result in liability under the False Claims Act, 31 U.S.C. § 3729, et seq. </w:t>
      </w:r>
    </w:p>
    <w:p w14:paraId="16A49EFC"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eastAsia="Arial" w:hAnsi="Arial" w:cs="Arial"/>
          <w:i/>
          <w:iCs/>
          <w:sz w:val="24"/>
          <w:szCs w:val="24"/>
        </w:rPr>
        <w:t>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the Uniform Guidance in 2 CFR part 200, as adopted and amended as regulations of the Department in 2 CFR part 3474;</w:t>
      </w:r>
      <w:r w:rsidRPr="00C8366C">
        <w:rPr>
          <w:rFonts w:ascii="Arial" w:hAnsi="Arial" w:cs="Arial"/>
          <w:i/>
          <w:iCs/>
          <w:sz w:val="24"/>
          <w:szCs w:val="24"/>
        </w:rPr>
        <w:t xml:space="preserve"> 18 U.S.C. § 1001, as appropriate; and other enforcement actions. </w:t>
      </w:r>
    </w:p>
    <w:p w14:paraId="4473F706" w14:textId="585340D4"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eastAsia="Arial" w:hAnsi="Arial" w:cs="Arial"/>
          <w:i/>
          <w:iCs/>
          <w:sz w:val="24"/>
          <w:szCs w:val="24"/>
        </w:rPr>
        <w:lastRenderedPageBreak/>
        <w:t xml:space="preserve">Assure that the </w:t>
      </w:r>
      <w:r w:rsidR="00C85AD2" w:rsidRPr="00C8366C">
        <w:rPr>
          <w:rFonts w:ascii="Arial" w:eastAsia="Arial" w:hAnsi="Arial" w:cs="Arial"/>
          <w:i/>
          <w:iCs/>
          <w:sz w:val="24"/>
          <w:szCs w:val="24"/>
        </w:rPr>
        <w:t>RFP</w:t>
      </w:r>
      <w:r w:rsidRPr="00C8366C">
        <w:rPr>
          <w:rFonts w:ascii="Arial" w:eastAsia="Arial" w:hAnsi="Arial" w:cs="Arial"/>
          <w:i/>
          <w:iCs/>
          <w:sz w:val="24"/>
          <w:szCs w:val="24"/>
        </w:rPr>
        <w:t xml:space="preserve"> application provides detailed project and budgetary information related to preparing for, preventing, and responding to the COVID-19 pandemic and aligns to the allowable uses of the ARP ESSER Fund, original authorized under the ARP Act of 2021. The Department will review applications. The applicant will only request reimbursement for projects and budgets that were deemed allowable, necessary, and reasonable after approval from the Department.</w:t>
      </w:r>
    </w:p>
    <w:p w14:paraId="2FD873FA"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Comply with Executive Order 11246 of September 24, 1965 entitled “Equal Opportunity,” as amended by Executive Order 11375 of October 13, 1967 and as supplemented by in Department of Labor Regulations (41 CFR Part 60).</w:t>
      </w:r>
    </w:p>
    <w:p w14:paraId="1DE60CA6"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Comply with the provisions of the Copeland “Anti-kickback” Act (18 U.S.C. 874) as supplemented in Department of Labor Regulations (29 CFR Part 3).</w:t>
      </w:r>
    </w:p>
    <w:p w14:paraId="1D7FF314"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 xml:space="preserve">Comply with sections 103 and 107 of the Contract Work Hours and Safety Standards Act (40 U.S.C. 327-330) as supplemented by Department of Labor Regulations (29 CFR Part 5). </w:t>
      </w:r>
    </w:p>
    <w:p w14:paraId="509D17A3"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Comply with the Buy American Act (41 U.S.C. 10).  The Buy American Act gives preference to domestic end products and domestic construction material. In addition, the Memorandum of Understanding between the United States of America and the European Economic Community (ECC) on Government Procurement, and the North American Free Trade Agreement (NAFTA), provide that ECC and NAFTA end products and construction materials are exempted from application of the Buy American Act.</w:t>
      </w:r>
    </w:p>
    <w:p w14:paraId="35A0AC18" w14:textId="77777777" w:rsidR="003765E5" w:rsidRPr="00C8366C" w:rsidRDefault="003765E5" w:rsidP="00A25185">
      <w:pPr>
        <w:pStyle w:val="ListParagraph"/>
        <w:widowControl/>
        <w:numPr>
          <w:ilvl w:val="0"/>
          <w:numId w:val="49"/>
        </w:numPr>
        <w:tabs>
          <w:tab w:val="left" w:pos="270"/>
          <w:tab w:val="left" w:pos="360"/>
        </w:tabs>
        <w:autoSpaceDE/>
        <w:autoSpaceDN/>
        <w:ind w:left="270" w:hanging="270"/>
        <w:contextualSpacing/>
        <w:rPr>
          <w:rFonts w:ascii="Arial" w:hAnsi="Arial" w:cs="Arial"/>
          <w:i/>
          <w:iCs/>
          <w:sz w:val="24"/>
          <w:szCs w:val="24"/>
        </w:rPr>
      </w:pPr>
      <w:r w:rsidRPr="00C8366C">
        <w:rPr>
          <w:rFonts w:ascii="Arial" w:hAnsi="Arial" w:cs="Arial"/>
          <w:i/>
          <w:iCs/>
          <w:sz w:val="24"/>
          <w:szCs w:val="24"/>
        </w:rPr>
        <w:t>Ensure that no person is denied benefits of, or otherwise be subjected to discrimination in connection with the applicant’s performance under this agreement, on the grounds of race, religion, color, national origin, sex, and handicap.  Accordingly, and to the extent applicable, the applicant covenants and agrees to comply with the following:</w:t>
      </w:r>
    </w:p>
    <w:p w14:paraId="6FF6F36D" w14:textId="77777777" w:rsidR="003765E5" w:rsidRPr="00C8366C" w:rsidRDefault="003765E5" w:rsidP="00A25185">
      <w:pPr>
        <w:pStyle w:val="Heading2"/>
        <w:numPr>
          <w:ilvl w:val="1"/>
          <w:numId w:val="48"/>
        </w:numPr>
        <w:spacing w:before="0" w:after="0"/>
        <w:ind w:left="1440"/>
        <w:rPr>
          <w:b w:val="0"/>
          <w:bCs w:val="0"/>
          <w:i/>
          <w:iCs/>
        </w:rPr>
      </w:pPr>
      <w:r w:rsidRPr="00C8366C">
        <w:rPr>
          <w:b w:val="0"/>
          <w:bCs w:val="0"/>
          <w:i/>
          <w:iCs/>
        </w:rPr>
        <w:t>Title VII of the Civil Rights Act of 1964 (42 U.S.C. § 2000d et seq.), and DOD regulations 32 CFR Part 300) issued thereunder;</w:t>
      </w:r>
    </w:p>
    <w:p w14:paraId="6FE58D36" w14:textId="77777777" w:rsidR="003765E5" w:rsidRPr="00C8366C" w:rsidRDefault="003765E5" w:rsidP="00A25185">
      <w:pPr>
        <w:pStyle w:val="Heading2"/>
        <w:numPr>
          <w:ilvl w:val="1"/>
          <w:numId w:val="48"/>
        </w:numPr>
        <w:spacing w:before="0" w:after="0"/>
        <w:ind w:left="1440"/>
        <w:rPr>
          <w:b w:val="0"/>
          <w:bCs w:val="0"/>
          <w:i/>
          <w:iCs/>
        </w:rPr>
      </w:pPr>
      <w:r w:rsidRPr="00C8366C">
        <w:rPr>
          <w:b w:val="0"/>
          <w:bCs w:val="0"/>
          <w:i/>
          <w:iCs/>
        </w:rPr>
        <w:t>Executive Order 11246 and Department of Labor regulations issued thereunder (41 CFR Part 60);</w:t>
      </w:r>
    </w:p>
    <w:p w14:paraId="5467511E" w14:textId="77777777" w:rsidR="003765E5" w:rsidRPr="00C8366C" w:rsidRDefault="003765E5" w:rsidP="00A25185">
      <w:pPr>
        <w:pStyle w:val="Heading2"/>
        <w:numPr>
          <w:ilvl w:val="1"/>
          <w:numId w:val="48"/>
        </w:numPr>
        <w:spacing w:before="0" w:after="0"/>
        <w:ind w:left="1440"/>
        <w:rPr>
          <w:b w:val="0"/>
          <w:bCs w:val="0"/>
          <w:i/>
          <w:iCs/>
        </w:rPr>
      </w:pPr>
      <w:r w:rsidRPr="00C8366C">
        <w:rPr>
          <w:b w:val="0"/>
          <w:bCs w:val="0"/>
          <w:i/>
          <w:iCs/>
        </w:rPr>
        <w:t>Section 504 of the Rehabilitation Act of 1973 (29 U.S.C. § 794), and DOD regulations issued thereunder (32 CFR Part 56); and,</w:t>
      </w:r>
    </w:p>
    <w:p w14:paraId="1A9FD985" w14:textId="77777777" w:rsidR="003765E5" w:rsidRPr="00C8366C" w:rsidRDefault="003765E5" w:rsidP="00A25185">
      <w:pPr>
        <w:pStyle w:val="Heading2"/>
        <w:numPr>
          <w:ilvl w:val="1"/>
          <w:numId w:val="48"/>
        </w:numPr>
        <w:spacing w:before="0" w:after="0"/>
        <w:ind w:left="1440"/>
        <w:rPr>
          <w:b w:val="0"/>
          <w:bCs w:val="0"/>
          <w:i/>
          <w:iCs/>
        </w:rPr>
      </w:pPr>
      <w:r w:rsidRPr="00C8366C">
        <w:rPr>
          <w:b w:val="0"/>
          <w:bCs w:val="0"/>
          <w:i/>
          <w:iCs/>
        </w:rPr>
        <w:t>The Age Discrimination Act of 1975 (42 U.S.C. § 6101 et seq.) and regulations issued thereunder (45 CFR Part 90).</w:t>
      </w:r>
    </w:p>
    <w:p w14:paraId="01689332"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23E38A68"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Acknowledge that the Interim Final Rule, New Restrictions on Lobbying, issued by the Office of Management and Budget to implement the provisions of section 319 of Public Law 101-121 (31 U.S.C., Art 1352) is incorporated by reference.</w:t>
      </w:r>
    </w:p>
    <w:p w14:paraId="6B4175D2"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Comply with the provisions of the Drug-Free Workplace Act of 1988 (Public Law 100-690, title V, subtitle D; 41 U.S.C. 701 et seq.) and maintain a drug-free workplace.</w:t>
      </w:r>
    </w:p>
    <w:p w14:paraId="4951EDEA"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Acknowledge that the Final Rule, Government-wide Requirements for Drug-Free Workplace (Grants), issued by the Office of Management and Budget to implement the provisions of the Drug-Free Workplace Act of 1988 is incorporated by reference and the applicant covenants and agrees to comply with all the provisions thereof.</w:t>
      </w:r>
    </w:p>
    <w:p w14:paraId="67210C89"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color w:val="0070C0"/>
          <w:sz w:val="24"/>
          <w:szCs w:val="24"/>
        </w:rPr>
      </w:pPr>
      <w:r w:rsidRPr="00C8366C">
        <w:rPr>
          <w:rFonts w:ascii="Arial" w:hAnsi="Arial" w:cs="Arial"/>
          <w:i/>
          <w:iCs/>
          <w:sz w:val="24"/>
          <w:szCs w:val="24"/>
        </w:rPr>
        <w:t xml:space="preserve">If awarded, comply with the </w:t>
      </w:r>
      <w:hyperlink r:id="rId36" w:history="1">
        <w:r w:rsidRPr="00C8366C">
          <w:rPr>
            <w:rStyle w:val="Hyperlink"/>
            <w:rFonts w:ascii="Arial" w:hAnsi="Arial" w:cs="Arial"/>
            <w:i/>
            <w:iCs/>
            <w:color w:val="0070C0"/>
            <w:sz w:val="24"/>
            <w:szCs w:val="24"/>
          </w:rPr>
          <w:t>Specific Conditions for Disclosing Federal Funding in Public Announcements.</w:t>
        </w:r>
      </w:hyperlink>
      <w:r w:rsidRPr="00C8366C">
        <w:rPr>
          <w:rFonts w:ascii="Arial" w:hAnsi="Arial" w:cs="Arial"/>
          <w:i/>
          <w:iCs/>
          <w:color w:val="0070C0"/>
          <w:sz w:val="24"/>
          <w:szCs w:val="24"/>
        </w:rPr>
        <w:t xml:space="preserve"> </w:t>
      </w:r>
      <w:r w:rsidRPr="00C8366C">
        <w:rPr>
          <w:rFonts w:ascii="Arial" w:hAnsi="Arial" w:cs="Arial"/>
          <w:i/>
          <w:iCs/>
          <w:sz w:val="24"/>
          <w:szCs w:val="24"/>
        </w:rPr>
        <w:t xml:space="preserve">Department will provide guidance/examples of this disclosure language </w:t>
      </w:r>
      <w:r w:rsidRPr="00C8366C">
        <w:rPr>
          <w:rFonts w:ascii="Arial" w:hAnsi="Arial" w:cs="Arial"/>
          <w:i/>
          <w:iCs/>
          <w:sz w:val="24"/>
          <w:szCs w:val="24"/>
        </w:rPr>
        <w:lastRenderedPageBreak/>
        <w:t xml:space="preserve">upon request of the successful applicant, </w:t>
      </w:r>
      <w:hyperlink r:id="rId37" w:history="1">
        <w:r w:rsidRPr="00C8366C">
          <w:rPr>
            <w:rStyle w:val="Hyperlink"/>
            <w:rFonts w:ascii="Arial" w:hAnsi="Arial" w:cs="Arial"/>
            <w:i/>
            <w:iCs/>
            <w:color w:val="0070C0"/>
            <w:sz w:val="24"/>
            <w:szCs w:val="24"/>
          </w:rPr>
          <w:t>https://s3.amazonaws.com/4pca/NCLB/FY2017/Public_Funding_Disclosure.pdf</w:t>
        </w:r>
      </w:hyperlink>
      <w:r w:rsidRPr="00C8366C">
        <w:rPr>
          <w:rFonts w:ascii="Arial" w:hAnsi="Arial" w:cs="Arial"/>
          <w:i/>
          <w:iCs/>
          <w:color w:val="0070C0"/>
          <w:sz w:val="24"/>
          <w:szCs w:val="24"/>
        </w:rPr>
        <w:t>.</w:t>
      </w:r>
    </w:p>
    <w:p w14:paraId="79EADE80" w14:textId="77777777" w:rsidR="003765E5" w:rsidRPr="00C8366C" w:rsidRDefault="003765E5" w:rsidP="003765E5">
      <w:pPr>
        <w:pStyle w:val="ListParagraph"/>
        <w:widowControl/>
        <w:numPr>
          <w:ilvl w:val="0"/>
          <w:numId w:val="49"/>
        </w:numPr>
        <w:tabs>
          <w:tab w:val="left" w:pos="270"/>
          <w:tab w:val="left" w:pos="360"/>
        </w:tabs>
        <w:autoSpaceDE/>
        <w:autoSpaceDN/>
        <w:spacing w:after="160" w:line="259" w:lineRule="auto"/>
        <w:ind w:left="270" w:hanging="270"/>
        <w:contextualSpacing/>
        <w:rPr>
          <w:rFonts w:ascii="Arial" w:hAnsi="Arial" w:cs="Arial"/>
          <w:i/>
          <w:iCs/>
          <w:sz w:val="24"/>
          <w:szCs w:val="24"/>
        </w:rPr>
      </w:pPr>
      <w:r w:rsidRPr="00C8366C">
        <w:rPr>
          <w:rFonts w:ascii="Arial" w:hAnsi="Arial" w:cs="Arial"/>
          <w:i/>
          <w:iCs/>
          <w:sz w:val="24"/>
          <w:szCs w:val="24"/>
        </w:rPr>
        <w:t>Acknowledge and accept that recipients and subrecipients are the first line of defense, and responsible for ensuring the federal funds are not used for ineligible purposes, and there is no fraud, waste, and abuse associated with their federally funded award.</w:t>
      </w:r>
    </w:p>
    <w:p w14:paraId="4266C292" w14:textId="77777777" w:rsidR="003765E5" w:rsidRPr="00C8366C" w:rsidRDefault="003765E5" w:rsidP="003765E5">
      <w:pPr>
        <w:contextualSpacing/>
        <w:rPr>
          <w:rFonts w:ascii="Arial" w:hAnsi="Arial" w:cs="Arial"/>
          <w:sz w:val="24"/>
          <w:szCs w:val="24"/>
        </w:rPr>
      </w:pPr>
      <w:r w:rsidRPr="00C8366C">
        <w:rPr>
          <w:rFonts w:ascii="Arial" w:hAnsi="Arial" w:cs="Arial"/>
          <w:sz w:val="24"/>
          <w:szCs w:val="24"/>
        </w:rPr>
        <w:t>Failure to provide this certification may result in the disqualification of the Applicant’s application, at the discretion of the Department.</w:t>
      </w:r>
    </w:p>
    <w:p w14:paraId="7B432E6E" w14:textId="77777777" w:rsidR="003765E5" w:rsidRPr="00C8366C" w:rsidRDefault="003765E5" w:rsidP="003765E5">
      <w:pPr>
        <w:rPr>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3765E5" w:rsidRPr="00C8366C" w14:paraId="459D1A8F" w14:textId="77777777" w:rsidTr="00861A90">
        <w:trPr>
          <w:trHeight w:val="672"/>
        </w:trPr>
        <w:tc>
          <w:tcPr>
            <w:tcW w:w="4675" w:type="dxa"/>
          </w:tcPr>
          <w:p w14:paraId="5B593888" w14:textId="77777777" w:rsidR="003765E5" w:rsidRPr="00C8366C" w:rsidRDefault="003765E5">
            <w:pPr>
              <w:contextualSpacing/>
              <w:rPr>
                <w:rFonts w:ascii="Arial" w:hAnsi="Arial" w:cs="Arial"/>
              </w:rPr>
            </w:pPr>
            <w:r w:rsidRPr="00C8366C">
              <w:rPr>
                <w:rFonts w:ascii="Arial" w:hAnsi="Arial" w:cs="Arial"/>
              </w:rPr>
              <w:br w:type="page"/>
            </w:r>
            <w:r w:rsidRPr="00C8366C">
              <w:rPr>
                <w:rFonts w:ascii="Arial" w:hAnsi="Arial" w:cs="Arial"/>
                <w:b/>
                <w:bCs/>
              </w:rPr>
              <w:t>Name (Print):</w:t>
            </w:r>
            <w:r w:rsidRPr="00C8366C">
              <w:rPr>
                <w:rFonts w:ascii="Arial" w:hAnsi="Arial" w:cs="Arial"/>
              </w:rPr>
              <w:t xml:space="preserve"> </w:t>
            </w:r>
            <w:sdt>
              <w:sdtPr>
                <w:rPr>
                  <w:rFonts w:ascii="Arial" w:hAnsi="Arial" w:cs="Arial"/>
                </w:rPr>
                <w:id w:val="-200172946"/>
                <w:placeholder>
                  <w:docPart w:val="6EDBC6C1C950473783E20B1000D23460"/>
                </w:placeholder>
                <w:showingPlcHdr/>
              </w:sdtPr>
              <w:sdtEndPr/>
              <w:sdtContent>
                <w:r w:rsidRPr="00C8366C">
                  <w:rPr>
                    <w:rStyle w:val="PlaceholderText"/>
                    <w:rFonts w:ascii="Arial" w:hAnsi="Arial" w:cs="Arial"/>
                  </w:rPr>
                  <w:t>Click or tap here to enter text.</w:t>
                </w:r>
              </w:sdtContent>
            </w:sdt>
          </w:p>
        </w:tc>
        <w:tc>
          <w:tcPr>
            <w:tcW w:w="4655" w:type="dxa"/>
          </w:tcPr>
          <w:p w14:paraId="08DA9BF1" w14:textId="77777777" w:rsidR="003765E5" w:rsidRPr="00C8366C" w:rsidRDefault="003765E5">
            <w:pPr>
              <w:contextualSpacing/>
              <w:rPr>
                <w:rFonts w:ascii="Arial" w:hAnsi="Arial" w:cs="Arial"/>
              </w:rPr>
            </w:pPr>
            <w:r w:rsidRPr="00C8366C">
              <w:rPr>
                <w:rFonts w:ascii="Arial" w:hAnsi="Arial" w:cs="Arial"/>
                <w:b/>
                <w:bCs/>
              </w:rPr>
              <w:t>Title:</w:t>
            </w:r>
            <w:r w:rsidRPr="00C8366C">
              <w:rPr>
                <w:rFonts w:ascii="Arial" w:hAnsi="Arial" w:cs="Arial"/>
              </w:rPr>
              <w:t xml:space="preserve"> </w:t>
            </w:r>
            <w:sdt>
              <w:sdtPr>
                <w:rPr>
                  <w:rFonts w:ascii="Arial" w:hAnsi="Arial" w:cs="Arial"/>
                </w:rPr>
                <w:id w:val="-801000790"/>
                <w:placeholder>
                  <w:docPart w:val="A7BE9339C64646CB889FC4C232DB7764"/>
                </w:placeholder>
                <w:showingPlcHdr/>
              </w:sdtPr>
              <w:sdtEndPr/>
              <w:sdtContent>
                <w:r w:rsidRPr="00C8366C">
                  <w:rPr>
                    <w:rStyle w:val="PlaceholderText"/>
                    <w:rFonts w:ascii="Arial" w:hAnsi="Arial" w:cs="Arial"/>
                  </w:rPr>
                  <w:t>Click or tap here to enter text.</w:t>
                </w:r>
              </w:sdtContent>
            </w:sdt>
          </w:p>
        </w:tc>
      </w:tr>
      <w:tr w:rsidR="003765E5" w:rsidRPr="00C8366C" w14:paraId="7600DB79" w14:textId="77777777" w:rsidTr="00861A90">
        <w:trPr>
          <w:trHeight w:val="690"/>
        </w:trPr>
        <w:tc>
          <w:tcPr>
            <w:tcW w:w="4675" w:type="dxa"/>
          </w:tcPr>
          <w:p w14:paraId="3710A7A8" w14:textId="77777777" w:rsidR="003765E5" w:rsidRPr="00C8366C" w:rsidRDefault="003765E5">
            <w:pPr>
              <w:contextualSpacing/>
              <w:rPr>
                <w:rFonts w:ascii="Arial" w:hAnsi="Arial" w:cs="Arial"/>
                <w:b/>
                <w:bCs/>
              </w:rPr>
            </w:pPr>
            <w:r w:rsidRPr="00C8366C">
              <w:rPr>
                <w:rFonts w:ascii="Arial" w:hAnsi="Arial" w:cs="Arial"/>
                <w:b/>
                <w:bCs/>
              </w:rPr>
              <w:t>Authorized Signature:</w:t>
            </w:r>
          </w:p>
        </w:tc>
        <w:tc>
          <w:tcPr>
            <w:tcW w:w="4655" w:type="dxa"/>
          </w:tcPr>
          <w:p w14:paraId="14FCAB5B" w14:textId="77777777" w:rsidR="003765E5" w:rsidRPr="00C8366C" w:rsidRDefault="003765E5">
            <w:pPr>
              <w:contextualSpacing/>
              <w:rPr>
                <w:rFonts w:ascii="Arial" w:hAnsi="Arial" w:cs="Arial"/>
              </w:rPr>
            </w:pPr>
            <w:r w:rsidRPr="00C8366C">
              <w:rPr>
                <w:rFonts w:ascii="Arial" w:hAnsi="Arial" w:cs="Arial"/>
                <w:b/>
                <w:bCs/>
              </w:rPr>
              <w:t>Date:</w:t>
            </w:r>
            <w:r w:rsidRPr="00C8366C">
              <w:rPr>
                <w:rFonts w:ascii="Arial" w:hAnsi="Arial" w:cs="Arial"/>
              </w:rPr>
              <w:t xml:space="preserve"> </w:t>
            </w:r>
            <w:sdt>
              <w:sdtPr>
                <w:rPr>
                  <w:rFonts w:ascii="Arial" w:hAnsi="Arial" w:cs="Arial"/>
                </w:rPr>
                <w:id w:val="2105067075"/>
                <w:placeholder>
                  <w:docPart w:val="626AC7FB7084453E97AD15F46D4B7D8C"/>
                </w:placeholder>
                <w:showingPlcHdr/>
              </w:sdtPr>
              <w:sdtEndPr/>
              <w:sdtContent>
                <w:r w:rsidRPr="00C8366C">
                  <w:rPr>
                    <w:rStyle w:val="PlaceholderText"/>
                    <w:rFonts w:ascii="Arial" w:hAnsi="Arial" w:cs="Arial"/>
                  </w:rPr>
                  <w:t>Click or tap here to enter text.</w:t>
                </w:r>
              </w:sdtContent>
            </w:sdt>
          </w:p>
          <w:p w14:paraId="3C4674EF" w14:textId="77777777" w:rsidR="003765E5" w:rsidRPr="00C8366C" w:rsidRDefault="003765E5" w:rsidP="00861A90">
            <w:pPr>
              <w:contextualSpacing/>
              <w:rPr>
                <w:rFonts w:ascii="Arial" w:hAnsi="Arial" w:cs="Arial"/>
              </w:rPr>
            </w:pPr>
          </w:p>
        </w:tc>
      </w:tr>
    </w:tbl>
    <w:p w14:paraId="5F7336F3" w14:textId="77777777" w:rsidR="003765E5" w:rsidRPr="00C8366C" w:rsidRDefault="003765E5">
      <w:pPr>
        <w:widowControl/>
        <w:autoSpaceDE/>
        <w:autoSpaceDN/>
        <w:rPr>
          <w:rFonts w:ascii="Arial" w:hAnsi="Arial" w:cs="Arial"/>
          <w:sz w:val="24"/>
          <w:szCs w:val="24"/>
        </w:rPr>
      </w:pPr>
    </w:p>
    <w:p w14:paraId="24B70E9D" w14:textId="77777777" w:rsidR="00311363" w:rsidRPr="00C8366C" w:rsidRDefault="00311363">
      <w:pPr>
        <w:widowControl/>
        <w:autoSpaceDE/>
        <w:autoSpaceDN/>
        <w:rPr>
          <w:rFonts w:ascii="Arial" w:hAnsi="Arial" w:cs="Arial"/>
          <w:b/>
          <w:sz w:val="24"/>
          <w:szCs w:val="24"/>
        </w:rPr>
      </w:pPr>
      <w:r w:rsidRPr="00C8366C">
        <w:rPr>
          <w:rFonts w:ascii="Arial" w:hAnsi="Arial" w:cs="Arial"/>
          <w:b/>
        </w:rPr>
        <w:br w:type="page"/>
      </w:r>
    </w:p>
    <w:p w14:paraId="1C23462D" w14:textId="035FCE04" w:rsidR="003D5C04" w:rsidRPr="00C8366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8366C">
        <w:rPr>
          <w:rFonts w:ascii="Arial" w:hAnsi="Arial" w:cs="Arial"/>
          <w:b/>
        </w:rPr>
        <w:lastRenderedPageBreak/>
        <w:t xml:space="preserve">APPENDIX </w:t>
      </w:r>
      <w:r w:rsidR="00C85AD2" w:rsidRPr="00C8366C">
        <w:rPr>
          <w:rFonts w:ascii="Arial" w:hAnsi="Arial" w:cs="Arial"/>
          <w:b/>
        </w:rPr>
        <w:t>D</w:t>
      </w:r>
    </w:p>
    <w:p w14:paraId="1047E2AD" w14:textId="77777777" w:rsidR="003D5C04" w:rsidRPr="00C8366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8366C" w:rsidRDefault="003D5C04" w:rsidP="003D5C04">
      <w:pPr>
        <w:pStyle w:val="DefaultText"/>
        <w:jc w:val="center"/>
        <w:rPr>
          <w:rStyle w:val="InitialStyle"/>
          <w:rFonts w:ascii="Arial" w:hAnsi="Arial" w:cs="Arial"/>
          <w:b/>
          <w:sz w:val="28"/>
          <w:szCs w:val="28"/>
        </w:rPr>
      </w:pPr>
      <w:r w:rsidRPr="00C8366C">
        <w:rPr>
          <w:rStyle w:val="InitialStyle"/>
          <w:rFonts w:ascii="Arial" w:hAnsi="Arial" w:cs="Arial"/>
          <w:b/>
          <w:sz w:val="28"/>
          <w:szCs w:val="28"/>
        </w:rPr>
        <w:t xml:space="preserve">State of Maine </w:t>
      </w:r>
    </w:p>
    <w:p w14:paraId="2AAE5A6E" w14:textId="112E0A84" w:rsidR="003D5C04" w:rsidRPr="00C8366C" w:rsidRDefault="001920C4" w:rsidP="003D5C04">
      <w:pPr>
        <w:pStyle w:val="Heading2"/>
        <w:spacing w:before="0" w:after="0"/>
        <w:jc w:val="center"/>
        <w:rPr>
          <w:rStyle w:val="InitialStyle"/>
          <w:sz w:val="28"/>
          <w:szCs w:val="28"/>
        </w:rPr>
      </w:pPr>
      <w:r w:rsidRPr="00C8366C">
        <w:rPr>
          <w:rStyle w:val="InitialStyle"/>
        </w:rPr>
        <w:t>Department of Education - Education In The Unorganized Territo</w:t>
      </w:r>
      <w:r w:rsidR="001075A4" w:rsidRPr="00C8366C">
        <w:rPr>
          <w:rStyle w:val="InitialStyle"/>
        </w:rPr>
        <w:t>ries</w:t>
      </w:r>
      <w:r w:rsidR="00AB71A0" w:rsidRPr="00C8366C">
        <w:rPr>
          <w:rStyle w:val="InitialStyle"/>
        </w:rPr>
        <w:t xml:space="preserve"> </w:t>
      </w:r>
      <w:r w:rsidRPr="00C8366C">
        <w:rPr>
          <w:rStyle w:val="InitialStyle"/>
        </w:rPr>
        <w:t xml:space="preserve"> </w:t>
      </w:r>
      <w:r w:rsidR="003D5C04" w:rsidRPr="00C8366C">
        <w:rPr>
          <w:rStyle w:val="InitialStyle"/>
          <w:sz w:val="28"/>
          <w:szCs w:val="28"/>
        </w:rPr>
        <w:t xml:space="preserve">QUALIFICATIONS </w:t>
      </w:r>
      <w:r w:rsidR="00CF38D4" w:rsidRPr="00C8366C">
        <w:rPr>
          <w:rStyle w:val="InitialStyle"/>
          <w:sz w:val="28"/>
          <w:szCs w:val="28"/>
        </w:rPr>
        <w:t>and</w:t>
      </w:r>
      <w:r w:rsidR="003D5C04" w:rsidRPr="00C8366C">
        <w:rPr>
          <w:rStyle w:val="InitialStyle"/>
          <w:sz w:val="28"/>
          <w:szCs w:val="28"/>
        </w:rPr>
        <w:t xml:space="preserve"> EXPERIENCE FORM</w:t>
      </w:r>
    </w:p>
    <w:p w14:paraId="7DCFE6FA" w14:textId="46E66E77" w:rsidR="003D5C04" w:rsidRPr="00C8366C" w:rsidRDefault="003D5C04" w:rsidP="003D5C04">
      <w:pPr>
        <w:pStyle w:val="DefaultText"/>
        <w:jc w:val="center"/>
        <w:rPr>
          <w:rStyle w:val="InitialStyle"/>
          <w:rFonts w:ascii="Arial" w:hAnsi="Arial" w:cs="Arial"/>
          <w:b/>
          <w:sz w:val="28"/>
          <w:szCs w:val="28"/>
        </w:rPr>
      </w:pPr>
      <w:r w:rsidRPr="00C8366C">
        <w:rPr>
          <w:rStyle w:val="InitialStyle"/>
          <w:rFonts w:ascii="Arial" w:hAnsi="Arial" w:cs="Arial"/>
          <w:b/>
          <w:sz w:val="28"/>
          <w:szCs w:val="28"/>
        </w:rPr>
        <w:t xml:space="preserve">RFP# </w:t>
      </w:r>
      <w:r w:rsidR="000C39E9">
        <w:rPr>
          <w:rStyle w:val="InitialStyle"/>
          <w:rFonts w:ascii="Arial" w:hAnsi="Arial" w:cs="Arial"/>
          <w:b/>
          <w:bCs/>
          <w:sz w:val="28"/>
          <w:szCs w:val="28"/>
        </w:rPr>
        <w:t>202402050</w:t>
      </w:r>
    </w:p>
    <w:p w14:paraId="7A760352" w14:textId="77777777" w:rsidR="00AB71A0"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36BB51CB" w14:textId="359D982C" w:rsidR="001D36F2" w:rsidRPr="00C8366C" w:rsidRDefault="00AB71A0" w:rsidP="00AB71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366C">
        <w:rPr>
          <w:rStyle w:val="InitialStyle"/>
          <w:rFonts w:ascii="Arial" w:hAnsi="Arial" w:cs="Arial"/>
          <w:b/>
          <w:bCs/>
          <w:color w:val="000000" w:themeColor="text1"/>
        </w:rPr>
        <w:t xml:space="preserve">                             Outdoor Learning Environment Construction and Trail Work</w:t>
      </w:r>
    </w:p>
    <w:p w14:paraId="4B3DAC71" w14:textId="77777777" w:rsidR="001D36F2" w:rsidRPr="00C8366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8366C"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8366C" w:rsidRDefault="001D36F2" w:rsidP="001D36F2">
            <w:pPr>
              <w:pStyle w:val="DefaultText"/>
              <w:rPr>
                <w:rStyle w:val="InitialStyle"/>
                <w:rFonts w:ascii="Arial" w:hAnsi="Arial" w:cs="Arial"/>
                <w:b/>
              </w:rPr>
            </w:pPr>
            <w:r w:rsidRPr="00C8366C">
              <w:rPr>
                <w:rStyle w:val="InitialStyle"/>
                <w:rFonts w:ascii="Arial" w:hAnsi="Arial" w:cs="Arial"/>
                <w:b/>
              </w:rPr>
              <w:t>Bidder’s Organization Name:</w:t>
            </w:r>
          </w:p>
        </w:tc>
        <w:tc>
          <w:tcPr>
            <w:tcW w:w="6885" w:type="dxa"/>
            <w:vAlign w:val="center"/>
          </w:tcPr>
          <w:p w14:paraId="4F7A979D" w14:textId="77777777" w:rsidR="001D36F2" w:rsidRPr="00C8366C" w:rsidRDefault="001D36F2" w:rsidP="001D36F2">
            <w:pPr>
              <w:pStyle w:val="DefaultText"/>
              <w:rPr>
                <w:rStyle w:val="InitialStyle"/>
                <w:rFonts w:ascii="Arial" w:hAnsi="Arial" w:cs="Arial"/>
                <w:b/>
              </w:rPr>
            </w:pPr>
          </w:p>
        </w:tc>
      </w:tr>
    </w:tbl>
    <w:p w14:paraId="1BD3038C" w14:textId="77777777" w:rsidR="00AD3920" w:rsidRPr="00C8366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8366C"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8366C" w:rsidRDefault="00D12A85" w:rsidP="00090AB0">
            <w:pPr>
              <w:widowControl/>
              <w:tabs>
                <w:tab w:val="left" w:pos="0"/>
                <w:tab w:val="left" w:pos="1080"/>
                <w:tab w:val="left" w:pos="1440"/>
              </w:tabs>
              <w:autoSpaceDE/>
              <w:autoSpaceDN/>
              <w:rPr>
                <w:rFonts w:ascii="Arial" w:eastAsia="Calibri" w:hAnsi="Arial" w:cs="Arial"/>
                <w:b/>
                <w:sz w:val="24"/>
                <w:szCs w:val="24"/>
              </w:rPr>
            </w:pPr>
            <w:r w:rsidRPr="00C8366C">
              <w:rPr>
                <w:rFonts w:ascii="Arial" w:eastAsia="Calibri" w:hAnsi="Arial" w:cs="Arial"/>
                <w:b/>
                <w:sz w:val="24"/>
                <w:szCs w:val="24"/>
              </w:rPr>
              <w:t>Present a brief statement of qualifications</w:t>
            </w:r>
            <w:r w:rsidR="00372D1F" w:rsidRPr="00C8366C">
              <w:rPr>
                <w:rFonts w:ascii="Arial" w:eastAsia="Calibri" w:hAnsi="Arial" w:cs="Arial"/>
                <w:b/>
                <w:sz w:val="24"/>
                <w:szCs w:val="24"/>
              </w:rPr>
              <w:t>.  D</w:t>
            </w:r>
            <w:r w:rsidRPr="00C8366C">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8366C">
              <w:rPr>
                <w:rFonts w:ascii="Arial" w:eastAsia="Calibri" w:hAnsi="Arial" w:cs="Arial"/>
                <w:b/>
                <w:sz w:val="24"/>
                <w:szCs w:val="24"/>
              </w:rPr>
              <w:t>You</w:t>
            </w:r>
            <w:r w:rsidR="00A636FF" w:rsidRPr="00C8366C">
              <w:rPr>
                <w:rFonts w:ascii="Arial" w:eastAsia="Calibri" w:hAnsi="Arial" w:cs="Arial"/>
                <w:b/>
                <w:sz w:val="24"/>
                <w:szCs w:val="24"/>
              </w:rPr>
              <w:t xml:space="preserve"> may </w:t>
            </w:r>
            <w:r w:rsidR="002A2DA5" w:rsidRPr="00C8366C">
              <w:rPr>
                <w:rFonts w:ascii="Arial" w:eastAsia="Calibri" w:hAnsi="Arial" w:cs="Arial"/>
                <w:b/>
                <w:sz w:val="24"/>
                <w:szCs w:val="24"/>
              </w:rPr>
              <w:t xml:space="preserve">expand this form and </w:t>
            </w:r>
            <w:r w:rsidR="00A636FF" w:rsidRPr="00C8366C">
              <w:rPr>
                <w:rFonts w:ascii="Arial" w:eastAsia="Calibri" w:hAnsi="Arial" w:cs="Arial"/>
                <w:b/>
                <w:sz w:val="24"/>
                <w:szCs w:val="24"/>
              </w:rPr>
              <w:t>use</w:t>
            </w:r>
            <w:r w:rsidR="00F26652" w:rsidRPr="00C8366C">
              <w:rPr>
                <w:rFonts w:ascii="Arial" w:eastAsia="Calibri" w:hAnsi="Arial" w:cs="Arial"/>
                <w:b/>
                <w:sz w:val="24"/>
                <w:szCs w:val="24"/>
              </w:rPr>
              <w:t xml:space="preserve"> additional pages to provide this information.</w:t>
            </w:r>
          </w:p>
        </w:tc>
      </w:tr>
      <w:tr w:rsidR="00AD3920" w:rsidRPr="00C8366C" w14:paraId="7A3245AF" w14:textId="77777777" w:rsidTr="008E0B24">
        <w:tc>
          <w:tcPr>
            <w:tcW w:w="10440" w:type="dxa"/>
            <w:tcBorders>
              <w:top w:val="double" w:sz="4" w:space="0" w:color="auto"/>
            </w:tcBorders>
            <w:shd w:val="clear" w:color="auto" w:fill="auto"/>
          </w:tcPr>
          <w:p w14:paraId="40EB0957" w14:textId="77777777" w:rsidR="00AD3920" w:rsidRPr="00C8366C" w:rsidRDefault="00AD3920" w:rsidP="00AD3920">
            <w:pPr>
              <w:rPr>
                <w:rFonts w:ascii="Arial" w:eastAsia="Calibri" w:hAnsi="Arial" w:cs="Arial"/>
                <w:sz w:val="24"/>
                <w:szCs w:val="24"/>
              </w:rPr>
            </w:pPr>
          </w:p>
          <w:p w14:paraId="13D218F0" w14:textId="77777777" w:rsidR="00AD3920" w:rsidRPr="00C8366C" w:rsidRDefault="00AD3920" w:rsidP="00AD3920">
            <w:pPr>
              <w:rPr>
                <w:rFonts w:ascii="Arial" w:eastAsia="Calibri" w:hAnsi="Arial" w:cs="Arial"/>
                <w:sz w:val="24"/>
                <w:szCs w:val="24"/>
              </w:rPr>
            </w:pPr>
          </w:p>
          <w:p w14:paraId="7E1369DA" w14:textId="77777777" w:rsidR="00AD3920" w:rsidRPr="00C8366C" w:rsidRDefault="00AD3920" w:rsidP="00AD3920">
            <w:pPr>
              <w:rPr>
                <w:rFonts w:ascii="Arial" w:eastAsia="Calibri" w:hAnsi="Arial" w:cs="Arial"/>
                <w:sz w:val="24"/>
                <w:szCs w:val="24"/>
              </w:rPr>
            </w:pPr>
          </w:p>
          <w:p w14:paraId="49D0D904" w14:textId="77777777" w:rsidR="00AD3920" w:rsidRPr="00C8366C" w:rsidRDefault="00AD3920" w:rsidP="00AD3920">
            <w:pPr>
              <w:rPr>
                <w:rFonts w:ascii="Arial" w:eastAsia="Calibri" w:hAnsi="Arial" w:cs="Arial"/>
                <w:sz w:val="24"/>
                <w:szCs w:val="24"/>
              </w:rPr>
            </w:pPr>
          </w:p>
          <w:p w14:paraId="6C223C00" w14:textId="77777777" w:rsidR="00AD3920" w:rsidRPr="00C8366C" w:rsidRDefault="00AD3920" w:rsidP="00AD3920">
            <w:pPr>
              <w:rPr>
                <w:rFonts w:ascii="Arial" w:eastAsia="Calibri" w:hAnsi="Arial" w:cs="Arial"/>
                <w:sz w:val="24"/>
                <w:szCs w:val="24"/>
              </w:rPr>
            </w:pPr>
          </w:p>
          <w:p w14:paraId="7864CC20" w14:textId="77777777" w:rsidR="00AD3920" w:rsidRPr="00C8366C" w:rsidRDefault="00AD3920" w:rsidP="00AD3920">
            <w:pPr>
              <w:rPr>
                <w:rFonts w:ascii="Arial" w:eastAsia="Calibri" w:hAnsi="Arial" w:cs="Arial"/>
                <w:sz w:val="24"/>
                <w:szCs w:val="24"/>
              </w:rPr>
            </w:pPr>
          </w:p>
          <w:p w14:paraId="4DF7D8D7" w14:textId="77777777" w:rsidR="00AD3920" w:rsidRPr="00C8366C" w:rsidRDefault="00AD3920" w:rsidP="00AD3920">
            <w:pPr>
              <w:rPr>
                <w:rFonts w:ascii="Arial" w:eastAsia="Calibri" w:hAnsi="Arial" w:cs="Arial"/>
                <w:sz w:val="24"/>
                <w:szCs w:val="24"/>
              </w:rPr>
            </w:pPr>
          </w:p>
          <w:p w14:paraId="38469BA1" w14:textId="77777777" w:rsidR="00AD3920" w:rsidRPr="00C8366C" w:rsidRDefault="00AD3920" w:rsidP="00AD3920">
            <w:pPr>
              <w:rPr>
                <w:rFonts w:ascii="Arial" w:eastAsia="Calibri" w:hAnsi="Arial" w:cs="Arial"/>
                <w:sz w:val="24"/>
                <w:szCs w:val="24"/>
              </w:rPr>
            </w:pPr>
          </w:p>
          <w:p w14:paraId="07CD3C12" w14:textId="77777777" w:rsidR="00AD3920" w:rsidRPr="00C8366C" w:rsidRDefault="00AD3920" w:rsidP="00AD3920">
            <w:pPr>
              <w:rPr>
                <w:rFonts w:ascii="Arial" w:eastAsia="Calibri" w:hAnsi="Arial" w:cs="Arial"/>
                <w:sz w:val="24"/>
                <w:szCs w:val="24"/>
              </w:rPr>
            </w:pPr>
          </w:p>
          <w:p w14:paraId="67862413" w14:textId="77777777" w:rsidR="00AD3920" w:rsidRPr="00C8366C" w:rsidRDefault="00AD3920" w:rsidP="00AD3920">
            <w:pPr>
              <w:rPr>
                <w:rFonts w:ascii="Arial" w:eastAsia="Calibri" w:hAnsi="Arial" w:cs="Arial"/>
                <w:sz w:val="24"/>
                <w:szCs w:val="24"/>
              </w:rPr>
            </w:pPr>
          </w:p>
          <w:p w14:paraId="2022ED2F" w14:textId="77777777" w:rsidR="00AD3920" w:rsidRPr="00C8366C" w:rsidRDefault="00AD3920" w:rsidP="00AD3920">
            <w:pPr>
              <w:rPr>
                <w:rFonts w:ascii="Arial" w:eastAsia="Calibri" w:hAnsi="Arial" w:cs="Arial"/>
                <w:sz w:val="24"/>
                <w:szCs w:val="24"/>
              </w:rPr>
            </w:pPr>
          </w:p>
          <w:p w14:paraId="76F1D659" w14:textId="77777777" w:rsidR="00AD3920" w:rsidRPr="00C8366C" w:rsidRDefault="00AD3920" w:rsidP="00AD3920">
            <w:pPr>
              <w:rPr>
                <w:rFonts w:ascii="Arial" w:eastAsia="Calibri" w:hAnsi="Arial" w:cs="Arial"/>
                <w:sz w:val="24"/>
                <w:szCs w:val="24"/>
              </w:rPr>
            </w:pPr>
          </w:p>
          <w:p w14:paraId="36B90FF7" w14:textId="77777777" w:rsidR="00AD3920" w:rsidRPr="00C8366C" w:rsidRDefault="00AD3920" w:rsidP="00AD3920">
            <w:pPr>
              <w:rPr>
                <w:rFonts w:ascii="Arial" w:eastAsia="Calibri" w:hAnsi="Arial" w:cs="Arial"/>
                <w:sz w:val="24"/>
                <w:szCs w:val="24"/>
              </w:rPr>
            </w:pPr>
          </w:p>
          <w:p w14:paraId="74A6457A" w14:textId="77777777" w:rsidR="00AD3920" w:rsidRPr="00C8366C" w:rsidRDefault="00AD3920" w:rsidP="00AD3920">
            <w:pPr>
              <w:rPr>
                <w:rFonts w:ascii="Arial" w:eastAsia="Calibri" w:hAnsi="Arial" w:cs="Arial"/>
                <w:sz w:val="24"/>
                <w:szCs w:val="24"/>
              </w:rPr>
            </w:pPr>
          </w:p>
          <w:p w14:paraId="29C455DA" w14:textId="77777777" w:rsidR="00AD3920" w:rsidRPr="00C8366C" w:rsidRDefault="00AD3920" w:rsidP="00AD3920">
            <w:pPr>
              <w:rPr>
                <w:rFonts w:ascii="Arial" w:eastAsia="Calibri" w:hAnsi="Arial" w:cs="Arial"/>
                <w:sz w:val="24"/>
                <w:szCs w:val="24"/>
              </w:rPr>
            </w:pPr>
          </w:p>
          <w:p w14:paraId="6C1E61D6" w14:textId="77777777" w:rsidR="00AD3920" w:rsidRPr="00C8366C" w:rsidRDefault="00AD3920" w:rsidP="00AD3920">
            <w:pPr>
              <w:rPr>
                <w:rFonts w:ascii="Arial" w:eastAsia="Calibri" w:hAnsi="Arial" w:cs="Arial"/>
                <w:sz w:val="24"/>
                <w:szCs w:val="24"/>
              </w:rPr>
            </w:pPr>
          </w:p>
          <w:p w14:paraId="649C402F" w14:textId="77777777" w:rsidR="00AD3920" w:rsidRPr="00C8366C" w:rsidRDefault="00AD3920" w:rsidP="00AD3920">
            <w:pPr>
              <w:rPr>
                <w:rFonts w:ascii="Arial" w:eastAsia="Calibri" w:hAnsi="Arial" w:cs="Arial"/>
                <w:sz w:val="24"/>
                <w:szCs w:val="24"/>
              </w:rPr>
            </w:pPr>
          </w:p>
          <w:p w14:paraId="59572536" w14:textId="77777777" w:rsidR="00AD3920" w:rsidRPr="00C8366C" w:rsidRDefault="00AD3920" w:rsidP="00AD3920">
            <w:pPr>
              <w:rPr>
                <w:rFonts w:ascii="Arial" w:eastAsia="Calibri" w:hAnsi="Arial" w:cs="Arial"/>
                <w:sz w:val="24"/>
                <w:szCs w:val="24"/>
              </w:rPr>
            </w:pPr>
          </w:p>
          <w:p w14:paraId="7F3B7629" w14:textId="77777777" w:rsidR="00AD3920" w:rsidRPr="00C8366C" w:rsidRDefault="00AD3920" w:rsidP="00AD3920">
            <w:pPr>
              <w:rPr>
                <w:rFonts w:ascii="Arial" w:eastAsia="Calibri" w:hAnsi="Arial" w:cs="Arial"/>
                <w:sz w:val="24"/>
                <w:szCs w:val="24"/>
              </w:rPr>
            </w:pPr>
          </w:p>
          <w:p w14:paraId="2730F22A" w14:textId="77777777" w:rsidR="00AD3920" w:rsidRPr="00C8366C" w:rsidRDefault="00AD3920" w:rsidP="00AD3920">
            <w:pPr>
              <w:rPr>
                <w:rFonts w:ascii="Arial" w:eastAsia="Calibri" w:hAnsi="Arial" w:cs="Arial"/>
                <w:sz w:val="24"/>
                <w:szCs w:val="24"/>
              </w:rPr>
            </w:pPr>
          </w:p>
          <w:p w14:paraId="1BC7050F" w14:textId="77777777" w:rsidR="00AD3920" w:rsidRPr="00C8366C" w:rsidRDefault="00AD3920" w:rsidP="00AD3920">
            <w:pPr>
              <w:rPr>
                <w:rFonts w:ascii="Arial" w:eastAsia="Calibri" w:hAnsi="Arial" w:cs="Arial"/>
                <w:sz w:val="24"/>
                <w:szCs w:val="24"/>
              </w:rPr>
            </w:pPr>
          </w:p>
          <w:p w14:paraId="3D19D516" w14:textId="555984FB" w:rsidR="00AD3920" w:rsidRPr="00C8366C" w:rsidRDefault="00AD3920" w:rsidP="00AD3920">
            <w:pPr>
              <w:rPr>
                <w:rFonts w:ascii="Arial" w:eastAsia="Calibri" w:hAnsi="Arial" w:cs="Arial"/>
                <w:sz w:val="24"/>
                <w:szCs w:val="24"/>
              </w:rPr>
            </w:pPr>
          </w:p>
          <w:p w14:paraId="664F7536" w14:textId="11508544" w:rsidR="009460A3" w:rsidRPr="00C8366C" w:rsidRDefault="009460A3" w:rsidP="00AD3920">
            <w:pPr>
              <w:rPr>
                <w:rFonts w:ascii="Arial" w:eastAsia="Calibri" w:hAnsi="Arial" w:cs="Arial"/>
                <w:sz w:val="24"/>
                <w:szCs w:val="24"/>
              </w:rPr>
            </w:pPr>
          </w:p>
          <w:p w14:paraId="591543B7" w14:textId="77777777" w:rsidR="009460A3" w:rsidRPr="00C8366C" w:rsidRDefault="009460A3" w:rsidP="00AD3920">
            <w:pPr>
              <w:rPr>
                <w:rFonts w:ascii="Arial" w:eastAsia="Calibri" w:hAnsi="Arial" w:cs="Arial"/>
                <w:sz w:val="24"/>
                <w:szCs w:val="24"/>
              </w:rPr>
            </w:pPr>
          </w:p>
          <w:p w14:paraId="23106F28" w14:textId="77777777" w:rsidR="00AD3920" w:rsidRPr="00C8366C" w:rsidRDefault="00AD3920" w:rsidP="00AD3920">
            <w:pPr>
              <w:rPr>
                <w:rFonts w:ascii="Arial" w:eastAsia="Calibri" w:hAnsi="Arial" w:cs="Arial"/>
                <w:sz w:val="24"/>
                <w:szCs w:val="24"/>
              </w:rPr>
            </w:pPr>
          </w:p>
          <w:p w14:paraId="488513EB" w14:textId="77777777" w:rsidR="00AD3920" w:rsidRPr="00C8366C" w:rsidRDefault="00AD3920" w:rsidP="00AD3920">
            <w:pPr>
              <w:rPr>
                <w:rFonts w:ascii="Arial" w:eastAsia="Calibri" w:hAnsi="Arial" w:cs="Arial"/>
                <w:sz w:val="24"/>
                <w:szCs w:val="24"/>
              </w:rPr>
            </w:pPr>
          </w:p>
          <w:p w14:paraId="3459F5AA" w14:textId="77777777" w:rsidR="00AD3920" w:rsidRPr="00C8366C" w:rsidRDefault="00AD3920" w:rsidP="00AD3920">
            <w:pPr>
              <w:rPr>
                <w:rFonts w:ascii="Arial" w:eastAsia="Calibri" w:hAnsi="Arial" w:cs="Arial"/>
                <w:sz w:val="24"/>
                <w:szCs w:val="24"/>
              </w:rPr>
            </w:pPr>
          </w:p>
        </w:tc>
      </w:tr>
    </w:tbl>
    <w:p w14:paraId="75A83CFD" w14:textId="77777777" w:rsidR="00AD3920" w:rsidRPr="00C8366C" w:rsidRDefault="00AD3920" w:rsidP="00AD3920">
      <w:pPr>
        <w:rPr>
          <w:rFonts w:ascii="Arial" w:hAnsi="Arial" w:cs="Arial"/>
          <w:sz w:val="24"/>
          <w:szCs w:val="24"/>
        </w:rPr>
      </w:pPr>
    </w:p>
    <w:p w14:paraId="52389DD6" w14:textId="77777777" w:rsidR="00AD3920" w:rsidRPr="00C8366C" w:rsidRDefault="00AD3920" w:rsidP="00AD3920">
      <w:pPr>
        <w:rPr>
          <w:rFonts w:ascii="Arial" w:hAnsi="Arial" w:cs="Arial"/>
          <w:sz w:val="24"/>
          <w:szCs w:val="24"/>
        </w:rPr>
      </w:pPr>
    </w:p>
    <w:p w14:paraId="610BF22F" w14:textId="77777777" w:rsidR="00AD3920" w:rsidRPr="00C8366C" w:rsidRDefault="00AD3920" w:rsidP="00AD3920">
      <w:pPr>
        <w:rPr>
          <w:rFonts w:ascii="Arial" w:hAnsi="Arial" w:cs="Arial"/>
          <w:sz w:val="24"/>
          <w:szCs w:val="24"/>
        </w:rPr>
      </w:pPr>
    </w:p>
    <w:p w14:paraId="2256CDF1" w14:textId="77777777" w:rsidR="00AD3920" w:rsidRPr="00C8366C" w:rsidRDefault="00AD3920" w:rsidP="00AD3920">
      <w:pPr>
        <w:rPr>
          <w:rFonts w:ascii="Arial" w:hAnsi="Arial" w:cs="Arial"/>
          <w:sz w:val="24"/>
          <w:szCs w:val="24"/>
        </w:rPr>
      </w:pPr>
    </w:p>
    <w:p w14:paraId="5A2CE753" w14:textId="77777777" w:rsidR="009460A3" w:rsidRPr="00C8366C" w:rsidRDefault="009460A3">
      <w:pPr>
        <w:widowControl/>
        <w:autoSpaceDE/>
        <w:autoSpaceDN/>
        <w:rPr>
          <w:rFonts w:ascii="Arial" w:hAnsi="Arial" w:cs="Arial"/>
          <w:sz w:val="24"/>
          <w:szCs w:val="24"/>
        </w:rPr>
      </w:pPr>
      <w:r w:rsidRPr="00C8366C">
        <w:rPr>
          <w:rFonts w:ascii="Arial" w:hAnsi="Arial" w:cs="Arial"/>
          <w:sz w:val="24"/>
          <w:szCs w:val="24"/>
        </w:rPr>
        <w:br w:type="page"/>
      </w:r>
    </w:p>
    <w:p w14:paraId="2B840389" w14:textId="1DF3EE93" w:rsidR="00AD3920" w:rsidRPr="00C8366C" w:rsidRDefault="007D50B8" w:rsidP="009460A3">
      <w:pPr>
        <w:widowControl/>
        <w:autoSpaceDE/>
        <w:autoSpaceDN/>
        <w:rPr>
          <w:rFonts w:ascii="Arial" w:hAnsi="Arial" w:cs="Arial"/>
          <w:b/>
          <w:sz w:val="24"/>
          <w:szCs w:val="24"/>
        </w:rPr>
      </w:pPr>
      <w:r w:rsidRPr="00C8366C">
        <w:rPr>
          <w:rFonts w:ascii="Arial" w:hAnsi="Arial" w:cs="Arial"/>
          <w:b/>
          <w:sz w:val="24"/>
          <w:szCs w:val="24"/>
        </w:rPr>
        <w:lastRenderedPageBreak/>
        <w:t xml:space="preserve">APPENDIX </w:t>
      </w:r>
      <w:r w:rsidR="00C85AD2" w:rsidRPr="00C8366C">
        <w:rPr>
          <w:rFonts w:ascii="Arial" w:hAnsi="Arial" w:cs="Arial"/>
          <w:b/>
          <w:sz w:val="24"/>
          <w:szCs w:val="24"/>
        </w:rPr>
        <w:t>D</w:t>
      </w:r>
      <w:r w:rsidRPr="00C8366C">
        <w:rPr>
          <w:rFonts w:ascii="Arial" w:hAnsi="Arial" w:cs="Arial"/>
          <w:b/>
          <w:sz w:val="24"/>
          <w:szCs w:val="24"/>
        </w:rPr>
        <w:t xml:space="preserve"> (continued</w:t>
      </w:r>
      <w:r w:rsidR="00AD3920" w:rsidRPr="00C8366C">
        <w:rPr>
          <w:rFonts w:ascii="Arial" w:hAnsi="Arial" w:cs="Arial"/>
          <w:b/>
          <w:sz w:val="24"/>
          <w:szCs w:val="24"/>
        </w:rPr>
        <w:t>)</w:t>
      </w:r>
    </w:p>
    <w:p w14:paraId="028871F2" w14:textId="77777777" w:rsidR="008E0B24" w:rsidRPr="00C8366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8366C"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8366C" w:rsidRDefault="00372D1F" w:rsidP="00090AB0">
            <w:pPr>
              <w:tabs>
                <w:tab w:val="left" w:pos="360"/>
                <w:tab w:val="left" w:pos="720"/>
                <w:tab w:val="left" w:pos="1260"/>
              </w:tabs>
              <w:rPr>
                <w:rFonts w:ascii="Arial" w:eastAsia="Calibri" w:hAnsi="Arial" w:cs="Arial"/>
                <w:b/>
                <w:sz w:val="24"/>
                <w:szCs w:val="24"/>
              </w:rPr>
            </w:pPr>
            <w:r w:rsidRPr="00C8366C">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C8366C">
              <w:rPr>
                <w:rFonts w:ascii="Arial" w:eastAsia="Calibri" w:hAnsi="Arial" w:cs="Arial"/>
                <w:b/>
                <w:sz w:val="24"/>
                <w:szCs w:val="24"/>
              </w:rPr>
              <w:t>Part II – Scope of Services to be Provided</w:t>
            </w:r>
            <w:r w:rsidRPr="00C8366C">
              <w:rPr>
                <w:rFonts w:ascii="Arial" w:eastAsia="Calibri" w:hAnsi="Arial" w:cs="Arial"/>
                <w:b/>
                <w:sz w:val="24"/>
                <w:szCs w:val="24"/>
              </w:rPr>
              <w:t xml:space="preserve"> of th</w:t>
            </w:r>
            <w:r w:rsidR="00AA460A" w:rsidRPr="00C8366C">
              <w:rPr>
                <w:rFonts w:ascii="Arial" w:eastAsia="Calibri" w:hAnsi="Arial" w:cs="Arial"/>
                <w:b/>
                <w:sz w:val="24"/>
                <w:szCs w:val="24"/>
              </w:rPr>
              <w:t>e</w:t>
            </w:r>
            <w:r w:rsidRPr="00C8366C">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8366C"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8366C" w:rsidRDefault="00372D1F" w:rsidP="00090AB0">
            <w:pPr>
              <w:tabs>
                <w:tab w:val="left" w:pos="360"/>
                <w:tab w:val="left" w:pos="720"/>
                <w:tab w:val="left" w:pos="1260"/>
                <w:tab w:val="left" w:pos="1800"/>
              </w:tabs>
              <w:rPr>
                <w:rFonts w:ascii="Arial" w:eastAsia="Calibri" w:hAnsi="Arial" w:cs="Arial"/>
                <w:i/>
                <w:sz w:val="24"/>
                <w:szCs w:val="22"/>
              </w:rPr>
            </w:pPr>
            <w:r w:rsidRPr="00C8366C">
              <w:rPr>
                <w:rFonts w:ascii="Arial" w:eastAsia="Calibri" w:hAnsi="Arial" w:cs="Arial"/>
                <w:i/>
                <w:sz w:val="24"/>
                <w:szCs w:val="24"/>
              </w:rPr>
              <w:t xml:space="preserve">If the Bidder has not provided similar services, note this, and describe experience with projects that highlight the Bidder’s general capabilities. </w:t>
            </w:r>
            <w:r w:rsidRPr="00C8366C">
              <w:rPr>
                <w:rFonts w:ascii="Arial" w:eastAsia="Calibri" w:hAnsi="Arial" w:cs="Arial"/>
                <w:i/>
                <w:sz w:val="24"/>
                <w:szCs w:val="24"/>
              </w:rPr>
              <w:tab/>
            </w:r>
          </w:p>
        </w:tc>
      </w:tr>
    </w:tbl>
    <w:p w14:paraId="1731E731" w14:textId="77777777" w:rsidR="00AD3920" w:rsidRPr="00C8366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8366C"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8366C" w:rsidRDefault="00372D1F" w:rsidP="00090AB0">
            <w:pPr>
              <w:jc w:val="center"/>
              <w:rPr>
                <w:rFonts w:ascii="Arial" w:eastAsia="Calibri" w:hAnsi="Arial" w:cs="Arial"/>
                <w:sz w:val="24"/>
                <w:szCs w:val="24"/>
              </w:rPr>
            </w:pPr>
            <w:r w:rsidRPr="00C8366C">
              <w:rPr>
                <w:rFonts w:ascii="Arial" w:eastAsia="Calibri" w:hAnsi="Arial" w:cs="Arial"/>
                <w:b/>
                <w:sz w:val="24"/>
                <w:szCs w:val="24"/>
              </w:rPr>
              <w:t>Project One</w:t>
            </w:r>
          </w:p>
        </w:tc>
      </w:tr>
      <w:tr w:rsidR="00372D1F" w:rsidRPr="00C8366C"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8366C" w:rsidRDefault="00372D1F" w:rsidP="00090AB0">
            <w:pPr>
              <w:rPr>
                <w:rFonts w:ascii="Arial" w:eastAsia="Calibri" w:hAnsi="Arial" w:cs="Arial"/>
                <w:b/>
                <w:sz w:val="24"/>
                <w:szCs w:val="24"/>
              </w:rPr>
            </w:pPr>
            <w:r w:rsidRPr="00C8366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8366C" w:rsidRDefault="00372D1F" w:rsidP="00090AB0">
            <w:pPr>
              <w:rPr>
                <w:rFonts w:ascii="Arial" w:eastAsia="Calibri" w:hAnsi="Arial" w:cs="Arial"/>
                <w:sz w:val="24"/>
                <w:szCs w:val="24"/>
              </w:rPr>
            </w:pPr>
          </w:p>
        </w:tc>
      </w:tr>
      <w:tr w:rsidR="00372D1F" w:rsidRPr="00C8366C"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8366C" w:rsidRDefault="00372D1F" w:rsidP="00090AB0">
            <w:pPr>
              <w:rPr>
                <w:rFonts w:ascii="Arial" w:eastAsia="Calibri" w:hAnsi="Arial" w:cs="Arial"/>
                <w:b/>
                <w:sz w:val="24"/>
                <w:szCs w:val="24"/>
              </w:rPr>
            </w:pPr>
            <w:r w:rsidRPr="00C8366C">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8366C" w:rsidRDefault="00372D1F" w:rsidP="00090AB0">
            <w:pPr>
              <w:rPr>
                <w:rFonts w:ascii="Arial" w:eastAsia="Calibri" w:hAnsi="Arial" w:cs="Arial"/>
                <w:sz w:val="24"/>
                <w:szCs w:val="24"/>
              </w:rPr>
            </w:pPr>
          </w:p>
        </w:tc>
      </w:tr>
      <w:tr w:rsidR="00372D1F" w:rsidRPr="00C8366C"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8366C" w:rsidRDefault="00372D1F" w:rsidP="00090AB0">
            <w:pPr>
              <w:rPr>
                <w:rFonts w:ascii="Arial" w:eastAsia="Calibri" w:hAnsi="Arial" w:cs="Arial"/>
                <w:b/>
                <w:sz w:val="24"/>
                <w:szCs w:val="24"/>
              </w:rPr>
            </w:pPr>
            <w:r w:rsidRPr="00C8366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8366C" w:rsidRDefault="00372D1F" w:rsidP="00090AB0">
            <w:pPr>
              <w:rPr>
                <w:rFonts w:ascii="Arial" w:eastAsia="Calibri" w:hAnsi="Arial" w:cs="Arial"/>
                <w:sz w:val="24"/>
                <w:szCs w:val="24"/>
              </w:rPr>
            </w:pPr>
          </w:p>
        </w:tc>
      </w:tr>
      <w:tr w:rsidR="00372D1F" w:rsidRPr="00C8366C"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8366C" w:rsidRDefault="00372D1F" w:rsidP="00090AB0">
            <w:pPr>
              <w:rPr>
                <w:rFonts w:ascii="Arial" w:eastAsia="Calibri" w:hAnsi="Arial" w:cs="Arial"/>
                <w:b/>
                <w:sz w:val="24"/>
                <w:szCs w:val="24"/>
              </w:rPr>
            </w:pPr>
            <w:r w:rsidRPr="00C8366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8366C" w:rsidRDefault="00372D1F" w:rsidP="00090AB0">
            <w:pPr>
              <w:rPr>
                <w:rFonts w:ascii="Arial" w:eastAsia="Calibri" w:hAnsi="Arial" w:cs="Arial"/>
                <w:sz w:val="24"/>
                <w:szCs w:val="24"/>
              </w:rPr>
            </w:pPr>
          </w:p>
        </w:tc>
      </w:tr>
      <w:tr w:rsidR="00372D1F" w:rsidRPr="00C8366C"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8366C" w:rsidRDefault="00372D1F" w:rsidP="00090AB0">
            <w:pPr>
              <w:jc w:val="center"/>
              <w:rPr>
                <w:rFonts w:ascii="Arial" w:eastAsia="Calibri" w:hAnsi="Arial" w:cs="Arial"/>
                <w:sz w:val="24"/>
                <w:szCs w:val="24"/>
              </w:rPr>
            </w:pPr>
            <w:r w:rsidRPr="00C8366C">
              <w:rPr>
                <w:rFonts w:ascii="Arial" w:eastAsia="Calibri" w:hAnsi="Arial" w:cs="Arial"/>
                <w:b/>
                <w:sz w:val="24"/>
                <w:szCs w:val="24"/>
              </w:rPr>
              <w:t>Brief Description of Project</w:t>
            </w:r>
          </w:p>
        </w:tc>
      </w:tr>
      <w:tr w:rsidR="00372D1F" w:rsidRPr="00C8366C"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8366C" w:rsidRDefault="00372D1F" w:rsidP="00090AB0">
            <w:pPr>
              <w:rPr>
                <w:rFonts w:ascii="Arial" w:eastAsia="Calibri" w:hAnsi="Arial" w:cs="Arial"/>
                <w:sz w:val="24"/>
                <w:szCs w:val="24"/>
              </w:rPr>
            </w:pPr>
          </w:p>
          <w:p w14:paraId="42030409" w14:textId="7ED8A47E" w:rsidR="00A341A2" w:rsidRPr="00C8366C" w:rsidRDefault="00A341A2" w:rsidP="00090AB0">
            <w:pPr>
              <w:rPr>
                <w:rFonts w:ascii="Arial" w:eastAsia="Calibri" w:hAnsi="Arial" w:cs="Arial"/>
                <w:sz w:val="24"/>
                <w:szCs w:val="24"/>
              </w:rPr>
            </w:pPr>
          </w:p>
          <w:p w14:paraId="582B5F6C" w14:textId="77777777" w:rsidR="00D06174" w:rsidRPr="00C8366C" w:rsidRDefault="00D06174" w:rsidP="00090AB0">
            <w:pPr>
              <w:rPr>
                <w:rFonts w:ascii="Arial" w:eastAsia="Calibri" w:hAnsi="Arial" w:cs="Arial"/>
                <w:sz w:val="24"/>
                <w:szCs w:val="24"/>
              </w:rPr>
            </w:pPr>
          </w:p>
          <w:p w14:paraId="08BEB44D" w14:textId="77777777" w:rsidR="00A341A2" w:rsidRPr="00C8366C" w:rsidRDefault="00A341A2" w:rsidP="00090AB0">
            <w:pPr>
              <w:rPr>
                <w:rFonts w:ascii="Arial" w:eastAsia="Calibri" w:hAnsi="Arial" w:cs="Arial"/>
                <w:sz w:val="24"/>
                <w:szCs w:val="24"/>
              </w:rPr>
            </w:pPr>
          </w:p>
        </w:tc>
      </w:tr>
    </w:tbl>
    <w:p w14:paraId="7F323A9D" w14:textId="77777777" w:rsidR="00372D1F" w:rsidRPr="00C8366C"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8366C"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8366C" w:rsidRDefault="00372D1F" w:rsidP="00090AB0">
            <w:pPr>
              <w:jc w:val="center"/>
              <w:rPr>
                <w:rFonts w:ascii="Arial" w:eastAsia="Calibri" w:hAnsi="Arial" w:cs="Arial"/>
                <w:sz w:val="24"/>
                <w:szCs w:val="24"/>
              </w:rPr>
            </w:pPr>
            <w:r w:rsidRPr="00C8366C">
              <w:rPr>
                <w:rFonts w:ascii="Arial" w:eastAsia="Calibri" w:hAnsi="Arial" w:cs="Arial"/>
                <w:b/>
                <w:sz w:val="24"/>
                <w:szCs w:val="24"/>
              </w:rPr>
              <w:t>Project</w:t>
            </w:r>
            <w:r w:rsidR="00AD3920" w:rsidRPr="00C8366C">
              <w:rPr>
                <w:rFonts w:ascii="Arial" w:eastAsia="Calibri" w:hAnsi="Arial" w:cs="Arial"/>
                <w:b/>
                <w:sz w:val="24"/>
                <w:szCs w:val="24"/>
              </w:rPr>
              <w:t xml:space="preserve"> Two</w:t>
            </w:r>
          </w:p>
        </w:tc>
      </w:tr>
      <w:tr w:rsidR="00AD3920" w:rsidRPr="00C8366C"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8366C" w:rsidRDefault="00AD3920" w:rsidP="00372D1F">
            <w:pPr>
              <w:rPr>
                <w:rFonts w:ascii="Arial" w:eastAsia="Calibri" w:hAnsi="Arial" w:cs="Arial"/>
                <w:sz w:val="24"/>
                <w:szCs w:val="24"/>
              </w:rPr>
            </w:pPr>
          </w:p>
        </w:tc>
      </w:tr>
      <w:tr w:rsidR="00AD3920" w:rsidRPr="00C8366C"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8366C" w:rsidRDefault="00AD3920" w:rsidP="00372D1F">
            <w:pPr>
              <w:rPr>
                <w:rFonts w:ascii="Arial" w:eastAsia="Calibri" w:hAnsi="Arial" w:cs="Arial"/>
                <w:sz w:val="24"/>
                <w:szCs w:val="24"/>
              </w:rPr>
            </w:pPr>
          </w:p>
        </w:tc>
      </w:tr>
      <w:tr w:rsidR="00AD3920" w:rsidRPr="00C8366C"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8366C" w:rsidRDefault="00AD3920" w:rsidP="00372D1F">
            <w:pPr>
              <w:rPr>
                <w:rFonts w:ascii="Arial" w:eastAsia="Calibri" w:hAnsi="Arial" w:cs="Arial"/>
                <w:sz w:val="24"/>
                <w:szCs w:val="24"/>
              </w:rPr>
            </w:pPr>
          </w:p>
        </w:tc>
      </w:tr>
      <w:tr w:rsidR="00AD3920" w:rsidRPr="00C8366C"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8366C" w:rsidRDefault="00AD3920" w:rsidP="00372D1F">
            <w:pPr>
              <w:rPr>
                <w:rFonts w:ascii="Arial" w:eastAsia="Calibri" w:hAnsi="Arial" w:cs="Arial"/>
                <w:sz w:val="24"/>
                <w:szCs w:val="24"/>
              </w:rPr>
            </w:pPr>
          </w:p>
        </w:tc>
      </w:tr>
      <w:tr w:rsidR="00AD3920" w:rsidRPr="00C8366C"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8366C" w:rsidRDefault="00AD3920" w:rsidP="00090AB0">
            <w:pPr>
              <w:jc w:val="center"/>
              <w:rPr>
                <w:rFonts w:ascii="Arial" w:eastAsia="Calibri" w:hAnsi="Arial" w:cs="Arial"/>
                <w:sz w:val="24"/>
                <w:szCs w:val="24"/>
              </w:rPr>
            </w:pPr>
            <w:r w:rsidRPr="00C8366C">
              <w:rPr>
                <w:rFonts w:ascii="Arial" w:eastAsia="Calibri" w:hAnsi="Arial" w:cs="Arial"/>
                <w:b/>
                <w:sz w:val="24"/>
                <w:szCs w:val="24"/>
              </w:rPr>
              <w:t>Brief Description of Project</w:t>
            </w:r>
          </w:p>
        </w:tc>
      </w:tr>
      <w:tr w:rsidR="00AD3920" w:rsidRPr="00C8366C"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8366C" w:rsidRDefault="00AD3920" w:rsidP="00AD3920">
            <w:pPr>
              <w:rPr>
                <w:rFonts w:ascii="Arial" w:eastAsia="Calibri" w:hAnsi="Arial" w:cs="Arial"/>
                <w:sz w:val="24"/>
                <w:szCs w:val="24"/>
              </w:rPr>
            </w:pPr>
          </w:p>
          <w:p w14:paraId="2F1FE064" w14:textId="77777777" w:rsidR="00AD3920" w:rsidRPr="00C8366C" w:rsidRDefault="00AD3920" w:rsidP="00AD3920">
            <w:pPr>
              <w:rPr>
                <w:rFonts w:ascii="Arial" w:eastAsia="Calibri" w:hAnsi="Arial" w:cs="Arial"/>
                <w:sz w:val="24"/>
                <w:szCs w:val="24"/>
              </w:rPr>
            </w:pPr>
          </w:p>
          <w:p w14:paraId="322D5DBE" w14:textId="77777777" w:rsidR="00A341A2" w:rsidRPr="00C8366C" w:rsidRDefault="00A341A2" w:rsidP="00AD3920">
            <w:pPr>
              <w:rPr>
                <w:rFonts w:ascii="Arial" w:eastAsia="Calibri" w:hAnsi="Arial" w:cs="Arial"/>
                <w:sz w:val="24"/>
                <w:szCs w:val="24"/>
              </w:rPr>
            </w:pPr>
          </w:p>
          <w:p w14:paraId="11721007" w14:textId="77777777" w:rsidR="00A341A2" w:rsidRPr="00C8366C" w:rsidRDefault="00A341A2" w:rsidP="00AD3920">
            <w:pPr>
              <w:rPr>
                <w:rFonts w:ascii="Arial" w:eastAsia="Calibri" w:hAnsi="Arial" w:cs="Arial"/>
                <w:sz w:val="24"/>
                <w:szCs w:val="24"/>
              </w:rPr>
            </w:pPr>
          </w:p>
        </w:tc>
      </w:tr>
    </w:tbl>
    <w:p w14:paraId="2E8EC163" w14:textId="77777777" w:rsidR="008E0B24" w:rsidRPr="00C8366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8366C"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8366C" w:rsidRDefault="00372D1F" w:rsidP="00090AB0">
            <w:pPr>
              <w:jc w:val="center"/>
              <w:rPr>
                <w:rFonts w:ascii="Arial" w:eastAsia="Calibri" w:hAnsi="Arial" w:cs="Arial"/>
                <w:sz w:val="24"/>
                <w:szCs w:val="24"/>
              </w:rPr>
            </w:pPr>
            <w:r w:rsidRPr="00C8366C">
              <w:rPr>
                <w:rFonts w:ascii="Arial" w:eastAsia="Calibri" w:hAnsi="Arial" w:cs="Arial"/>
                <w:b/>
                <w:sz w:val="24"/>
                <w:szCs w:val="24"/>
              </w:rPr>
              <w:t>Project</w:t>
            </w:r>
            <w:r w:rsidR="00AD3920" w:rsidRPr="00C8366C">
              <w:rPr>
                <w:rFonts w:ascii="Arial" w:eastAsia="Calibri" w:hAnsi="Arial" w:cs="Arial"/>
                <w:b/>
                <w:sz w:val="24"/>
                <w:szCs w:val="24"/>
              </w:rPr>
              <w:t xml:space="preserve"> Three</w:t>
            </w:r>
          </w:p>
        </w:tc>
      </w:tr>
      <w:tr w:rsidR="00AD3920" w:rsidRPr="00C8366C"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8366C" w:rsidRDefault="00AD3920" w:rsidP="00372D1F">
            <w:pPr>
              <w:rPr>
                <w:rFonts w:ascii="Arial" w:eastAsia="Calibri" w:hAnsi="Arial" w:cs="Arial"/>
                <w:sz w:val="24"/>
                <w:szCs w:val="24"/>
              </w:rPr>
            </w:pPr>
          </w:p>
        </w:tc>
      </w:tr>
      <w:tr w:rsidR="00AD3920" w:rsidRPr="00C8366C"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8366C" w:rsidRDefault="00AD3920" w:rsidP="00372D1F">
            <w:pPr>
              <w:rPr>
                <w:rFonts w:ascii="Arial" w:eastAsia="Calibri" w:hAnsi="Arial" w:cs="Arial"/>
                <w:sz w:val="24"/>
                <w:szCs w:val="24"/>
              </w:rPr>
            </w:pPr>
          </w:p>
        </w:tc>
      </w:tr>
      <w:tr w:rsidR="00AD3920" w:rsidRPr="00C8366C"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8366C" w:rsidRDefault="00AD3920" w:rsidP="00372D1F">
            <w:pPr>
              <w:rPr>
                <w:rFonts w:ascii="Arial" w:eastAsia="Calibri" w:hAnsi="Arial" w:cs="Arial"/>
                <w:sz w:val="24"/>
                <w:szCs w:val="24"/>
              </w:rPr>
            </w:pPr>
          </w:p>
        </w:tc>
      </w:tr>
      <w:tr w:rsidR="00AD3920" w:rsidRPr="00C8366C"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8366C" w:rsidRDefault="00AD3920" w:rsidP="00372D1F">
            <w:pPr>
              <w:rPr>
                <w:rFonts w:ascii="Arial" w:eastAsia="Calibri" w:hAnsi="Arial" w:cs="Arial"/>
                <w:b/>
                <w:sz w:val="24"/>
                <w:szCs w:val="24"/>
              </w:rPr>
            </w:pPr>
            <w:r w:rsidRPr="00C8366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8366C" w:rsidRDefault="00AD3920" w:rsidP="00372D1F">
            <w:pPr>
              <w:rPr>
                <w:rFonts w:ascii="Arial" w:eastAsia="Calibri" w:hAnsi="Arial" w:cs="Arial"/>
                <w:sz w:val="24"/>
                <w:szCs w:val="24"/>
              </w:rPr>
            </w:pPr>
          </w:p>
        </w:tc>
      </w:tr>
      <w:tr w:rsidR="00AD3920" w:rsidRPr="00C8366C"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8366C" w:rsidRDefault="00AD3920" w:rsidP="00090AB0">
            <w:pPr>
              <w:jc w:val="center"/>
              <w:rPr>
                <w:rFonts w:ascii="Arial" w:eastAsia="Calibri" w:hAnsi="Arial" w:cs="Arial"/>
                <w:sz w:val="24"/>
                <w:szCs w:val="24"/>
              </w:rPr>
            </w:pPr>
            <w:r w:rsidRPr="00C8366C">
              <w:rPr>
                <w:rFonts w:ascii="Arial" w:eastAsia="Calibri" w:hAnsi="Arial" w:cs="Arial"/>
                <w:b/>
                <w:sz w:val="24"/>
                <w:szCs w:val="24"/>
              </w:rPr>
              <w:t>Brief Description of Project</w:t>
            </w:r>
          </w:p>
        </w:tc>
      </w:tr>
      <w:tr w:rsidR="00AD3920" w:rsidRPr="00C8366C"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8366C" w:rsidRDefault="00A341A2" w:rsidP="00AD3920">
            <w:pPr>
              <w:rPr>
                <w:rFonts w:ascii="Arial" w:eastAsia="Calibri" w:hAnsi="Arial" w:cs="Arial"/>
                <w:sz w:val="24"/>
                <w:szCs w:val="24"/>
              </w:rPr>
            </w:pPr>
          </w:p>
          <w:p w14:paraId="259ACF72" w14:textId="77777777" w:rsidR="00A341A2" w:rsidRPr="00C8366C" w:rsidRDefault="00A341A2" w:rsidP="00AD3920">
            <w:pPr>
              <w:rPr>
                <w:rFonts w:ascii="Arial" w:eastAsia="Calibri" w:hAnsi="Arial" w:cs="Arial"/>
                <w:sz w:val="24"/>
                <w:szCs w:val="24"/>
              </w:rPr>
            </w:pPr>
          </w:p>
          <w:p w14:paraId="262F478D" w14:textId="77777777" w:rsidR="00D06174" w:rsidRPr="00C8366C" w:rsidRDefault="00D06174" w:rsidP="00AD3920">
            <w:pPr>
              <w:rPr>
                <w:rFonts w:ascii="Arial" w:eastAsia="Calibri" w:hAnsi="Arial" w:cs="Arial"/>
                <w:sz w:val="24"/>
                <w:szCs w:val="24"/>
              </w:rPr>
            </w:pPr>
          </w:p>
          <w:p w14:paraId="2B61F241" w14:textId="3F1510B8" w:rsidR="00D06174" w:rsidRPr="00C8366C" w:rsidRDefault="00D06174" w:rsidP="00AD3920">
            <w:pPr>
              <w:rPr>
                <w:rFonts w:ascii="Arial" w:eastAsia="Calibri" w:hAnsi="Arial" w:cs="Arial"/>
                <w:sz w:val="24"/>
                <w:szCs w:val="24"/>
              </w:rPr>
            </w:pPr>
          </w:p>
        </w:tc>
      </w:tr>
    </w:tbl>
    <w:p w14:paraId="39C13726" w14:textId="77777777" w:rsidR="00AD3920" w:rsidRPr="00C8366C" w:rsidRDefault="00AD3920" w:rsidP="00AD3920">
      <w:pPr>
        <w:rPr>
          <w:rFonts w:ascii="Arial" w:hAnsi="Arial" w:cs="Arial"/>
          <w:sz w:val="24"/>
          <w:szCs w:val="24"/>
        </w:rPr>
      </w:pPr>
    </w:p>
    <w:p w14:paraId="446D904F" w14:textId="77777777" w:rsidR="00221A14" w:rsidRPr="00C8366C"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8366C">
        <w:rPr>
          <w:rFonts w:ascii="Arial" w:hAnsi="Arial" w:cs="Arial"/>
        </w:rPr>
        <w:br w:type="page"/>
      </w:r>
    </w:p>
    <w:p w14:paraId="3A4608EE" w14:textId="2B2EFE37" w:rsidR="00221A14" w:rsidRPr="00C8366C"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8366C">
        <w:rPr>
          <w:rFonts w:ascii="Arial" w:hAnsi="Arial" w:cs="Arial"/>
          <w:b/>
        </w:rPr>
        <w:lastRenderedPageBreak/>
        <w:t xml:space="preserve">APPENDIX </w:t>
      </w:r>
      <w:r w:rsidR="00C85AD2" w:rsidRPr="00C8366C">
        <w:rPr>
          <w:rFonts w:ascii="Arial" w:hAnsi="Arial" w:cs="Arial"/>
          <w:b/>
        </w:rPr>
        <w:t>E</w:t>
      </w:r>
    </w:p>
    <w:p w14:paraId="2BD17152" w14:textId="77777777" w:rsidR="00221A14" w:rsidRPr="00C836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8366C" w:rsidRDefault="00221A14" w:rsidP="00221A14">
      <w:pPr>
        <w:jc w:val="center"/>
        <w:rPr>
          <w:rFonts w:ascii="Arial" w:hAnsi="Arial" w:cs="Arial"/>
          <w:b/>
          <w:sz w:val="28"/>
          <w:szCs w:val="28"/>
        </w:rPr>
      </w:pPr>
      <w:r w:rsidRPr="00C8366C">
        <w:rPr>
          <w:rFonts w:ascii="Arial" w:hAnsi="Arial" w:cs="Arial"/>
          <w:b/>
          <w:sz w:val="28"/>
          <w:szCs w:val="28"/>
        </w:rPr>
        <w:t xml:space="preserve">State of Maine </w:t>
      </w:r>
    </w:p>
    <w:p w14:paraId="0A507EB1" w14:textId="544C1226" w:rsidR="00221A14" w:rsidRPr="00C8366C" w:rsidRDefault="001920C4" w:rsidP="00221A14">
      <w:pPr>
        <w:jc w:val="center"/>
        <w:outlineLvl w:val="1"/>
        <w:rPr>
          <w:rFonts w:ascii="Arial" w:hAnsi="Arial" w:cs="Arial"/>
          <w:b/>
          <w:bCs/>
          <w:sz w:val="28"/>
          <w:szCs w:val="28"/>
          <w:lang w:val="x-none" w:eastAsia="x-none"/>
        </w:rPr>
      </w:pPr>
      <w:r w:rsidRPr="00C8366C">
        <w:rPr>
          <w:rStyle w:val="InitialStyle"/>
          <w:rFonts w:ascii="Arial" w:hAnsi="Arial" w:cs="Arial"/>
          <w:b/>
          <w:bCs/>
          <w:sz w:val="24"/>
          <w:szCs w:val="24"/>
        </w:rPr>
        <w:t>Department of Education - Education In The Unorganized Territor</w:t>
      </w:r>
      <w:r w:rsidR="001075A4" w:rsidRPr="00C8366C">
        <w:rPr>
          <w:rStyle w:val="InitialStyle"/>
          <w:rFonts w:ascii="Arial" w:hAnsi="Arial" w:cs="Arial"/>
          <w:b/>
          <w:bCs/>
          <w:sz w:val="24"/>
          <w:szCs w:val="24"/>
        </w:rPr>
        <w:t>ies</w:t>
      </w:r>
      <w:r w:rsidRPr="00C8366C">
        <w:rPr>
          <w:rFonts w:ascii="Arial" w:hAnsi="Arial" w:cs="Arial"/>
          <w:sz w:val="28"/>
          <w:szCs w:val="28"/>
          <w:lang w:eastAsia="x-none"/>
        </w:rPr>
        <w:t xml:space="preserve">                         </w:t>
      </w:r>
      <w:r w:rsidRPr="00C8366C">
        <w:rPr>
          <w:rFonts w:ascii="Arial" w:hAnsi="Arial" w:cs="Arial"/>
          <w:sz w:val="28"/>
          <w:szCs w:val="28"/>
          <w:lang w:val="x-none" w:eastAsia="x-none"/>
        </w:rPr>
        <w:t xml:space="preserve"> </w:t>
      </w:r>
      <w:r w:rsidR="00221A14" w:rsidRPr="00C8366C">
        <w:rPr>
          <w:rFonts w:ascii="Arial" w:hAnsi="Arial" w:cs="Arial"/>
          <w:b/>
          <w:bCs/>
          <w:sz w:val="28"/>
          <w:szCs w:val="28"/>
          <w:lang w:val="x-none" w:eastAsia="x-none"/>
        </w:rPr>
        <w:t>COST PROPOSAL FORM</w:t>
      </w:r>
    </w:p>
    <w:p w14:paraId="4D191249" w14:textId="5F825303" w:rsidR="00221A14" w:rsidRPr="00C8366C" w:rsidRDefault="00221A14" w:rsidP="00221A14">
      <w:pPr>
        <w:jc w:val="center"/>
        <w:rPr>
          <w:rFonts w:ascii="Arial" w:hAnsi="Arial" w:cs="Arial"/>
          <w:b/>
          <w:sz w:val="28"/>
          <w:szCs w:val="28"/>
        </w:rPr>
      </w:pPr>
      <w:r w:rsidRPr="00C8366C">
        <w:rPr>
          <w:rFonts w:ascii="Arial" w:hAnsi="Arial" w:cs="Arial"/>
          <w:b/>
          <w:sz w:val="28"/>
          <w:szCs w:val="28"/>
        </w:rPr>
        <w:t xml:space="preserve">RFP# </w:t>
      </w:r>
      <w:r w:rsidR="000C39E9">
        <w:rPr>
          <w:rFonts w:ascii="Arial" w:hAnsi="Arial" w:cs="Arial"/>
          <w:b/>
          <w:bCs/>
          <w:sz w:val="28"/>
          <w:szCs w:val="28"/>
        </w:rPr>
        <w:t>202402050</w:t>
      </w:r>
    </w:p>
    <w:p w14:paraId="79E39C2F" w14:textId="77777777" w:rsidR="00AB71A0"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71B4761C" w14:textId="0850DE9C" w:rsidR="00221A14" w:rsidRPr="00C8366C" w:rsidRDefault="00AB71A0" w:rsidP="00AB71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8366C">
        <w:rPr>
          <w:rStyle w:val="InitialStyle"/>
          <w:rFonts w:ascii="Arial" w:hAnsi="Arial" w:cs="Arial"/>
          <w:b/>
          <w:bCs/>
          <w:color w:val="000000" w:themeColor="text1"/>
          <w:sz w:val="24"/>
          <w:szCs w:val="24"/>
        </w:rPr>
        <w:t xml:space="preserve">                              Outdoor Learning Environment Construction and Trail Work</w:t>
      </w:r>
    </w:p>
    <w:p w14:paraId="33241492" w14:textId="77777777" w:rsidR="00221A14" w:rsidRPr="00C836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8366C"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8366C" w:rsidRDefault="00221A14" w:rsidP="00221A14">
            <w:pPr>
              <w:rPr>
                <w:rFonts w:ascii="Arial" w:hAnsi="Arial" w:cs="Arial"/>
                <w:b/>
                <w:sz w:val="24"/>
                <w:szCs w:val="24"/>
              </w:rPr>
            </w:pPr>
            <w:r w:rsidRPr="00C8366C">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8366C" w:rsidRDefault="00221A14" w:rsidP="00221A14">
            <w:pPr>
              <w:rPr>
                <w:rFonts w:ascii="Arial" w:hAnsi="Arial" w:cs="Arial"/>
                <w:b/>
                <w:sz w:val="24"/>
                <w:szCs w:val="24"/>
              </w:rPr>
            </w:pPr>
          </w:p>
        </w:tc>
      </w:tr>
      <w:tr w:rsidR="00221A14" w:rsidRPr="00C8366C"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30144851" w:rsidR="00221A14" w:rsidRPr="00C8366C" w:rsidRDefault="00221A14" w:rsidP="00221A14">
            <w:pPr>
              <w:rPr>
                <w:rFonts w:ascii="Arial" w:hAnsi="Arial" w:cs="Arial"/>
                <w:b/>
                <w:sz w:val="24"/>
                <w:szCs w:val="24"/>
              </w:rPr>
            </w:pPr>
            <w:r w:rsidRPr="00C8366C">
              <w:rPr>
                <w:rFonts w:ascii="Arial" w:hAnsi="Arial" w:cs="Arial"/>
                <w:b/>
                <w:sz w:val="24"/>
                <w:szCs w:val="24"/>
              </w:rPr>
              <w:t xml:space="preserve">Proposed </w:t>
            </w:r>
            <w:r w:rsidR="00B5695E">
              <w:rPr>
                <w:rFonts w:ascii="Arial" w:hAnsi="Arial" w:cs="Arial"/>
                <w:b/>
                <w:sz w:val="24"/>
                <w:szCs w:val="24"/>
              </w:rPr>
              <w:t xml:space="preserve">Total </w:t>
            </w:r>
            <w:r w:rsidRPr="00C8366C">
              <w:rPr>
                <w:rFonts w:ascii="Arial" w:hAnsi="Arial" w:cs="Arial"/>
                <w:b/>
                <w:sz w:val="24"/>
                <w:szCs w:val="24"/>
              </w:rPr>
              <w:t>Cost:</w:t>
            </w:r>
          </w:p>
        </w:tc>
        <w:tc>
          <w:tcPr>
            <w:tcW w:w="6795" w:type="dxa"/>
            <w:tcBorders>
              <w:top w:val="single" w:sz="12" w:space="0" w:color="auto"/>
            </w:tcBorders>
            <w:vAlign w:val="center"/>
          </w:tcPr>
          <w:p w14:paraId="10051803" w14:textId="77777777" w:rsidR="00221A14" w:rsidRPr="00C8366C" w:rsidRDefault="00221A14" w:rsidP="00221A14">
            <w:pPr>
              <w:rPr>
                <w:rFonts w:ascii="Arial" w:hAnsi="Arial" w:cs="Arial"/>
                <w:b/>
                <w:sz w:val="24"/>
                <w:szCs w:val="24"/>
              </w:rPr>
            </w:pPr>
            <w:r w:rsidRPr="00C8366C">
              <w:rPr>
                <w:rFonts w:ascii="Arial" w:hAnsi="Arial" w:cs="Arial"/>
                <w:b/>
                <w:sz w:val="24"/>
                <w:szCs w:val="24"/>
              </w:rPr>
              <w:t xml:space="preserve">$ </w:t>
            </w:r>
          </w:p>
        </w:tc>
      </w:tr>
    </w:tbl>
    <w:p w14:paraId="5D04F3F8" w14:textId="086E78AA" w:rsidR="00221A14" w:rsidRPr="00C836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4C78F862" w:rsidR="00FE4BEB" w:rsidRPr="00C8366C" w:rsidRDefault="00C01C76" w:rsidP="007D618A">
      <w:pPr>
        <w:pStyle w:val="DefaultText"/>
        <w:rPr>
          <w:rFonts w:ascii="Arial" w:hAnsi="Arial" w:cs="Arial"/>
          <w:b/>
        </w:rPr>
      </w:pPr>
      <w:r w:rsidRPr="00C8366C">
        <w:rPr>
          <w:rFonts w:ascii="Arial" w:hAnsi="Arial" w:cs="Arial"/>
          <w:b/>
        </w:rPr>
        <w:br w:type="page"/>
      </w:r>
      <w:r w:rsidR="007D618A" w:rsidRPr="00C8366C">
        <w:rPr>
          <w:rFonts w:ascii="Arial" w:hAnsi="Arial" w:cs="Arial"/>
          <w:b/>
        </w:rPr>
        <w:lastRenderedPageBreak/>
        <w:t xml:space="preserve"> </w:t>
      </w:r>
      <w:r w:rsidR="00FE4BEB" w:rsidRPr="00C8366C">
        <w:rPr>
          <w:rFonts w:ascii="Arial" w:hAnsi="Arial" w:cs="Arial"/>
          <w:b/>
        </w:rPr>
        <w:t>APPENDIX</w:t>
      </w:r>
      <w:r w:rsidR="00E65157" w:rsidRPr="00C8366C">
        <w:rPr>
          <w:rFonts w:ascii="Arial" w:hAnsi="Arial" w:cs="Arial"/>
          <w:b/>
        </w:rPr>
        <w:t xml:space="preserve"> </w:t>
      </w:r>
      <w:r w:rsidR="00C85AD2" w:rsidRPr="00C8366C">
        <w:rPr>
          <w:rFonts w:ascii="Arial" w:hAnsi="Arial" w:cs="Arial"/>
          <w:b/>
        </w:rPr>
        <w:t>F</w:t>
      </w:r>
    </w:p>
    <w:p w14:paraId="26AE5C6B" w14:textId="77777777" w:rsidR="00FE4BEB" w:rsidRPr="00C8366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8366C" w:rsidRDefault="00FE4BEB" w:rsidP="00FE4BEB">
      <w:pPr>
        <w:jc w:val="center"/>
        <w:rPr>
          <w:rFonts w:ascii="Arial" w:hAnsi="Arial" w:cs="Arial"/>
          <w:b/>
          <w:sz w:val="24"/>
          <w:szCs w:val="24"/>
        </w:rPr>
      </w:pPr>
      <w:r w:rsidRPr="00C8366C">
        <w:rPr>
          <w:rFonts w:ascii="Arial" w:hAnsi="Arial" w:cs="Arial"/>
          <w:b/>
          <w:sz w:val="28"/>
          <w:szCs w:val="28"/>
        </w:rPr>
        <w:t xml:space="preserve">State of Maine </w:t>
      </w:r>
    </w:p>
    <w:p w14:paraId="511D1D16" w14:textId="5BFE2A33" w:rsidR="00FE4BEB" w:rsidRPr="00C8366C" w:rsidRDefault="001920C4" w:rsidP="00FE4BEB">
      <w:pPr>
        <w:jc w:val="center"/>
        <w:outlineLvl w:val="1"/>
        <w:rPr>
          <w:rFonts w:ascii="Arial" w:hAnsi="Arial" w:cs="Arial"/>
          <w:b/>
          <w:bCs/>
          <w:sz w:val="28"/>
          <w:szCs w:val="28"/>
        </w:rPr>
      </w:pPr>
      <w:r w:rsidRPr="00C8366C">
        <w:rPr>
          <w:rStyle w:val="InitialStyle"/>
          <w:rFonts w:ascii="Arial" w:hAnsi="Arial" w:cs="Arial"/>
          <w:b/>
          <w:bCs/>
          <w:sz w:val="24"/>
          <w:szCs w:val="24"/>
        </w:rPr>
        <w:t>Department of Education - Education In The Unorganized Territor</w:t>
      </w:r>
      <w:r w:rsidR="001075A4" w:rsidRPr="00C8366C">
        <w:rPr>
          <w:rStyle w:val="InitialStyle"/>
          <w:rFonts w:ascii="Arial" w:hAnsi="Arial" w:cs="Arial"/>
          <w:b/>
          <w:bCs/>
          <w:sz w:val="24"/>
          <w:szCs w:val="24"/>
        </w:rPr>
        <w:t>ies</w:t>
      </w:r>
      <w:r w:rsidR="00AB71A0" w:rsidRPr="00C8366C">
        <w:rPr>
          <w:rFonts w:ascii="Arial" w:hAnsi="Arial" w:cs="Arial"/>
          <w:sz w:val="28"/>
          <w:szCs w:val="28"/>
        </w:rPr>
        <w:t xml:space="preserve">            </w:t>
      </w:r>
      <w:r w:rsidRPr="00C8366C">
        <w:rPr>
          <w:rFonts w:ascii="Arial" w:hAnsi="Arial" w:cs="Arial"/>
          <w:sz w:val="28"/>
          <w:szCs w:val="28"/>
        </w:rPr>
        <w:t xml:space="preserve"> </w:t>
      </w:r>
      <w:r w:rsidR="00FE4BEB" w:rsidRPr="00C8366C">
        <w:rPr>
          <w:rFonts w:ascii="Arial" w:hAnsi="Arial" w:cs="Arial"/>
          <w:b/>
          <w:bCs/>
          <w:sz w:val="28"/>
          <w:szCs w:val="28"/>
        </w:rPr>
        <w:t>SUBMITTED QUESTIONS FORM</w:t>
      </w:r>
    </w:p>
    <w:p w14:paraId="64F1C3CF" w14:textId="0AD5D867" w:rsidR="00FE4BEB" w:rsidRPr="00C8366C" w:rsidRDefault="00FE4BEB" w:rsidP="00FE4BEB">
      <w:pPr>
        <w:pStyle w:val="DefaultText"/>
        <w:jc w:val="center"/>
        <w:rPr>
          <w:rStyle w:val="InitialStyle"/>
          <w:rFonts w:ascii="Arial" w:hAnsi="Arial" w:cs="Arial"/>
          <w:b/>
          <w:sz w:val="28"/>
          <w:szCs w:val="28"/>
        </w:rPr>
      </w:pPr>
      <w:r w:rsidRPr="00C8366C">
        <w:rPr>
          <w:rStyle w:val="InitialStyle"/>
          <w:rFonts w:ascii="Arial" w:hAnsi="Arial" w:cs="Arial"/>
          <w:b/>
          <w:sz w:val="28"/>
          <w:szCs w:val="28"/>
        </w:rPr>
        <w:t xml:space="preserve">RFP# </w:t>
      </w:r>
      <w:r w:rsidR="000C39E9">
        <w:rPr>
          <w:rStyle w:val="InitialStyle"/>
          <w:rFonts w:ascii="Arial" w:hAnsi="Arial" w:cs="Arial"/>
          <w:b/>
          <w:bCs/>
          <w:sz w:val="28"/>
          <w:szCs w:val="28"/>
        </w:rPr>
        <w:t>202402050</w:t>
      </w:r>
    </w:p>
    <w:p w14:paraId="2178B07C" w14:textId="77777777" w:rsidR="00AB71A0" w:rsidRPr="00C8366C" w:rsidRDefault="00AB71A0" w:rsidP="00AB71A0">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3C98E480" w14:textId="5DDEA1D1" w:rsidR="00FE4BEB" w:rsidRPr="00C8366C" w:rsidRDefault="00AB71A0" w:rsidP="00AB71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color w:val="000000" w:themeColor="text1"/>
        </w:rPr>
      </w:pPr>
      <w:r w:rsidRPr="00C8366C">
        <w:rPr>
          <w:rStyle w:val="InitialStyle"/>
          <w:rFonts w:ascii="Arial" w:hAnsi="Arial" w:cs="Arial"/>
          <w:b/>
          <w:bCs/>
          <w:color w:val="000000" w:themeColor="text1"/>
        </w:rPr>
        <w:t xml:space="preserve">                                Outdoor Learning Environment Construction and Trail Work</w:t>
      </w:r>
    </w:p>
    <w:p w14:paraId="40F2BC52" w14:textId="77777777" w:rsidR="00AB71A0" w:rsidRPr="00C8366C" w:rsidRDefault="00AB71A0" w:rsidP="00AB71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C836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366C">
        <w:rPr>
          <w:rFonts w:ascii="Arial" w:hAnsi="Arial" w:cs="Arial"/>
        </w:rPr>
        <w:t xml:space="preserve">This form should be used by Bidders when submitting written questions to the RFP Coordinator as defined in Part III of the RFP. </w:t>
      </w:r>
    </w:p>
    <w:p w14:paraId="06F53A5F" w14:textId="08CD15B3" w:rsidR="00D06174" w:rsidRPr="00C836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C836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366C">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836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8366C"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8366C" w:rsidRDefault="00FE4BEB" w:rsidP="00C379F0">
            <w:pPr>
              <w:pStyle w:val="DefaultText"/>
              <w:rPr>
                <w:rStyle w:val="InitialStyle"/>
                <w:rFonts w:ascii="Arial" w:hAnsi="Arial" w:cs="Arial"/>
                <w:b/>
              </w:rPr>
            </w:pPr>
            <w:r w:rsidRPr="00C8366C">
              <w:rPr>
                <w:rStyle w:val="InitialStyle"/>
                <w:rFonts w:ascii="Arial" w:hAnsi="Arial" w:cs="Arial"/>
                <w:b/>
              </w:rPr>
              <w:t>Organization Name:</w:t>
            </w:r>
          </w:p>
        </w:tc>
        <w:tc>
          <w:tcPr>
            <w:tcW w:w="3664" w:type="pct"/>
            <w:vAlign w:val="center"/>
          </w:tcPr>
          <w:p w14:paraId="671E69FF" w14:textId="77777777" w:rsidR="00FE4BEB" w:rsidRPr="00C8366C" w:rsidRDefault="00FE4BEB" w:rsidP="00C379F0">
            <w:pPr>
              <w:pStyle w:val="DefaultText"/>
              <w:rPr>
                <w:rStyle w:val="InitialStyle"/>
                <w:rFonts w:ascii="Arial" w:hAnsi="Arial" w:cs="Arial"/>
                <w:b/>
              </w:rPr>
            </w:pPr>
          </w:p>
        </w:tc>
      </w:tr>
    </w:tbl>
    <w:p w14:paraId="0E35C7C7" w14:textId="77777777" w:rsidR="00357B21" w:rsidRPr="00C8366C"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8366C" w14:paraId="6BE687F8" w14:textId="77777777" w:rsidTr="4EFC61D6">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8366C">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366C">
              <w:rPr>
                <w:rFonts w:ascii="Arial" w:hAnsi="Arial" w:cs="Arial"/>
                <w:b/>
              </w:rPr>
              <w:t>Question</w:t>
            </w:r>
          </w:p>
        </w:tc>
      </w:tr>
      <w:tr w:rsidR="00FE4BEB" w:rsidRPr="00C8366C" w14:paraId="799E6178" w14:textId="77777777" w:rsidTr="4EFC61D6">
        <w:tc>
          <w:tcPr>
            <w:tcW w:w="1164" w:type="pct"/>
            <w:tcBorders>
              <w:top w:val="double" w:sz="4" w:space="0" w:color="auto"/>
            </w:tcBorders>
            <w:shd w:val="clear" w:color="auto" w:fill="auto"/>
            <w:vAlign w:val="center"/>
          </w:tcPr>
          <w:p w14:paraId="05FB24D1" w14:textId="184D9C36"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8366C" w14:paraId="367A5430" w14:textId="77777777" w:rsidTr="4EFC61D6">
        <w:tc>
          <w:tcPr>
            <w:tcW w:w="1164" w:type="pct"/>
            <w:shd w:val="clear" w:color="auto" w:fill="auto"/>
            <w:vAlign w:val="center"/>
          </w:tcPr>
          <w:p w14:paraId="4C0E235E"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434671FE" w14:textId="77777777" w:rsidTr="4EFC61D6">
        <w:tc>
          <w:tcPr>
            <w:tcW w:w="1164" w:type="pct"/>
            <w:shd w:val="clear" w:color="auto" w:fill="auto"/>
            <w:vAlign w:val="center"/>
          </w:tcPr>
          <w:p w14:paraId="0DFC877D"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491B8F77" w14:textId="77777777" w:rsidTr="4EFC61D6">
        <w:tc>
          <w:tcPr>
            <w:tcW w:w="1164" w:type="pct"/>
            <w:shd w:val="clear" w:color="auto" w:fill="auto"/>
            <w:vAlign w:val="center"/>
          </w:tcPr>
          <w:p w14:paraId="008FEAE7"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74F05B40" w14:textId="77777777" w:rsidTr="4EFC61D6">
        <w:tc>
          <w:tcPr>
            <w:tcW w:w="1164" w:type="pct"/>
            <w:shd w:val="clear" w:color="auto" w:fill="auto"/>
            <w:vAlign w:val="center"/>
          </w:tcPr>
          <w:p w14:paraId="415BB19E"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04EF2834" w14:textId="77777777" w:rsidTr="4EFC61D6">
        <w:tc>
          <w:tcPr>
            <w:tcW w:w="1164" w:type="pct"/>
            <w:shd w:val="clear" w:color="auto" w:fill="auto"/>
            <w:vAlign w:val="center"/>
          </w:tcPr>
          <w:p w14:paraId="43E9AD0C"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3014E950" w14:textId="77777777" w:rsidTr="4EFC61D6">
        <w:tc>
          <w:tcPr>
            <w:tcW w:w="1164" w:type="pct"/>
            <w:shd w:val="clear" w:color="auto" w:fill="auto"/>
            <w:vAlign w:val="center"/>
          </w:tcPr>
          <w:p w14:paraId="65E617BF"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6E8D8452" w14:textId="77777777" w:rsidTr="4EFC61D6">
        <w:tc>
          <w:tcPr>
            <w:tcW w:w="1164" w:type="pct"/>
            <w:shd w:val="clear" w:color="auto" w:fill="auto"/>
            <w:vAlign w:val="center"/>
          </w:tcPr>
          <w:p w14:paraId="2D477A7B"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45F53682" w14:textId="77777777" w:rsidTr="4EFC61D6">
        <w:tc>
          <w:tcPr>
            <w:tcW w:w="1164" w:type="pct"/>
            <w:shd w:val="clear" w:color="auto" w:fill="auto"/>
            <w:vAlign w:val="center"/>
          </w:tcPr>
          <w:p w14:paraId="461A2B42"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7C95620F" w14:textId="77777777" w:rsidTr="4EFC61D6">
        <w:tc>
          <w:tcPr>
            <w:tcW w:w="1164" w:type="pct"/>
            <w:shd w:val="clear" w:color="auto" w:fill="auto"/>
            <w:vAlign w:val="center"/>
          </w:tcPr>
          <w:p w14:paraId="6B38F8C2"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7F1DB4C7" w14:textId="77777777" w:rsidTr="4EFC61D6">
        <w:tc>
          <w:tcPr>
            <w:tcW w:w="1164" w:type="pct"/>
            <w:shd w:val="clear" w:color="auto" w:fill="auto"/>
            <w:vAlign w:val="center"/>
          </w:tcPr>
          <w:p w14:paraId="09DFD216"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38DD41AB" w14:textId="77777777" w:rsidTr="4EFC61D6">
        <w:tc>
          <w:tcPr>
            <w:tcW w:w="1164" w:type="pct"/>
            <w:shd w:val="clear" w:color="auto" w:fill="auto"/>
            <w:vAlign w:val="center"/>
          </w:tcPr>
          <w:p w14:paraId="31AD232A"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67A01616" w14:textId="77777777" w:rsidTr="4EFC61D6">
        <w:tc>
          <w:tcPr>
            <w:tcW w:w="1164" w:type="pct"/>
            <w:shd w:val="clear" w:color="auto" w:fill="auto"/>
            <w:vAlign w:val="center"/>
          </w:tcPr>
          <w:p w14:paraId="1B2D19A9"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628C4760" w14:textId="77777777" w:rsidTr="4EFC61D6">
        <w:tc>
          <w:tcPr>
            <w:tcW w:w="1164" w:type="pct"/>
            <w:shd w:val="clear" w:color="auto" w:fill="auto"/>
            <w:vAlign w:val="center"/>
          </w:tcPr>
          <w:p w14:paraId="037C25B5"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435C15DB" w14:textId="77777777" w:rsidTr="4EFC61D6">
        <w:tc>
          <w:tcPr>
            <w:tcW w:w="1164" w:type="pct"/>
            <w:tcBorders>
              <w:bottom w:val="single" w:sz="4" w:space="0" w:color="auto"/>
            </w:tcBorders>
            <w:shd w:val="clear" w:color="auto" w:fill="auto"/>
            <w:vAlign w:val="center"/>
          </w:tcPr>
          <w:p w14:paraId="3A9B2BD5"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8366C" w14:paraId="6CBEE037" w14:textId="77777777" w:rsidTr="4EFC61D6">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836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8EF85C" w14:textId="28933260" w:rsidR="00EF68D8" w:rsidRPr="00C8366C" w:rsidRDefault="00EF68D8" w:rsidP="4EFC61D6">
      <w:pPr>
        <w:rPr>
          <w:rFonts w:ascii="Arial" w:hAnsi="Arial" w:cs="Arial"/>
        </w:rPr>
      </w:pPr>
      <w:r w:rsidRPr="00C8366C">
        <w:rPr>
          <w:rFonts w:ascii="Arial" w:hAnsi="Arial" w:cs="Arial"/>
        </w:rPr>
        <w:br w:type="page"/>
      </w:r>
    </w:p>
    <w:p w14:paraId="4A840E11" w14:textId="64D7A9B8" w:rsidR="00EF68D8" w:rsidRPr="00C8366C" w:rsidRDefault="39BFC657" w:rsidP="4EFC61D6">
      <w:pPr>
        <w:pStyle w:val="DefaultText"/>
        <w:rPr>
          <w:rFonts w:ascii="Arial" w:hAnsi="Arial" w:cs="Arial"/>
          <w:b/>
          <w:bCs/>
        </w:rPr>
      </w:pPr>
      <w:r w:rsidRPr="00C8366C">
        <w:rPr>
          <w:rFonts w:ascii="Arial" w:hAnsi="Arial" w:cs="Arial"/>
          <w:b/>
          <w:bCs/>
        </w:rPr>
        <w:lastRenderedPageBreak/>
        <w:t xml:space="preserve">APPENDIX </w:t>
      </w:r>
      <w:r w:rsidR="00C85AD2" w:rsidRPr="00C8366C">
        <w:rPr>
          <w:rFonts w:ascii="Arial" w:hAnsi="Arial" w:cs="Arial"/>
          <w:b/>
          <w:bCs/>
        </w:rPr>
        <w:t>G</w:t>
      </w:r>
    </w:p>
    <w:p w14:paraId="3402FAA7" w14:textId="77777777" w:rsidR="00EF68D8" w:rsidRPr="00C8366C" w:rsidRDefault="00EF68D8" w:rsidP="4EFC61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F186EB0" w14:textId="77777777" w:rsidR="00EF68D8" w:rsidRPr="00C8366C" w:rsidRDefault="39BFC657" w:rsidP="4EFC61D6">
      <w:pPr>
        <w:jc w:val="center"/>
        <w:rPr>
          <w:rFonts w:ascii="Arial" w:hAnsi="Arial" w:cs="Arial"/>
          <w:b/>
          <w:bCs/>
          <w:sz w:val="24"/>
          <w:szCs w:val="24"/>
        </w:rPr>
      </w:pPr>
      <w:r w:rsidRPr="00C8366C">
        <w:rPr>
          <w:rFonts w:ascii="Arial" w:hAnsi="Arial" w:cs="Arial"/>
          <w:b/>
          <w:bCs/>
          <w:sz w:val="28"/>
          <w:szCs w:val="28"/>
        </w:rPr>
        <w:t xml:space="preserve">State of Maine </w:t>
      </w:r>
    </w:p>
    <w:p w14:paraId="0A568052" w14:textId="77777777" w:rsidR="00124311" w:rsidRPr="00C8366C" w:rsidRDefault="39BFC657" w:rsidP="00124311">
      <w:pPr>
        <w:jc w:val="center"/>
        <w:outlineLvl w:val="1"/>
        <w:rPr>
          <w:rStyle w:val="InitialStyle"/>
          <w:rFonts w:ascii="Arial" w:hAnsi="Arial" w:cs="Arial"/>
          <w:b/>
          <w:bCs/>
          <w:sz w:val="24"/>
          <w:szCs w:val="24"/>
        </w:rPr>
      </w:pPr>
      <w:r w:rsidRPr="00C8366C">
        <w:rPr>
          <w:rStyle w:val="InitialStyle"/>
          <w:rFonts w:ascii="Arial" w:hAnsi="Arial" w:cs="Arial"/>
          <w:b/>
          <w:bCs/>
          <w:sz w:val="24"/>
          <w:szCs w:val="24"/>
        </w:rPr>
        <w:t>Department of Education - Education In The Unorganized Territories</w:t>
      </w:r>
    </w:p>
    <w:p w14:paraId="75B40039" w14:textId="47A973E8" w:rsidR="00EF68D8" w:rsidRPr="00C8366C" w:rsidRDefault="00124311" w:rsidP="00124311">
      <w:pPr>
        <w:jc w:val="center"/>
        <w:outlineLvl w:val="1"/>
        <w:rPr>
          <w:rFonts w:ascii="Arial" w:hAnsi="Arial" w:cs="Arial"/>
          <w:b/>
          <w:bCs/>
          <w:sz w:val="28"/>
          <w:szCs w:val="28"/>
        </w:rPr>
      </w:pPr>
      <w:r w:rsidRPr="00C8366C">
        <w:rPr>
          <w:rStyle w:val="InitialStyle"/>
          <w:rFonts w:ascii="Arial" w:hAnsi="Arial" w:cs="Arial"/>
          <w:b/>
          <w:bCs/>
          <w:sz w:val="24"/>
          <w:szCs w:val="24"/>
        </w:rPr>
        <w:t>Map of Trail</w:t>
      </w:r>
      <w:r w:rsidR="39BFC657" w:rsidRPr="00C8366C">
        <w:rPr>
          <w:rFonts w:ascii="Arial" w:hAnsi="Arial" w:cs="Arial"/>
          <w:sz w:val="28"/>
          <w:szCs w:val="28"/>
        </w:rPr>
        <w:t xml:space="preserve">          </w:t>
      </w:r>
    </w:p>
    <w:p w14:paraId="1726034A" w14:textId="2C3C7014" w:rsidR="00EF68D8" w:rsidRPr="00C8366C" w:rsidRDefault="39BFC657" w:rsidP="4EFC61D6">
      <w:pPr>
        <w:pStyle w:val="DefaultText"/>
        <w:jc w:val="center"/>
        <w:rPr>
          <w:rStyle w:val="InitialStyle"/>
          <w:rFonts w:ascii="Arial" w:hAnsi="Arial" w:cs="Arial"/>
          <w:b/>
          <w:bCs/>
          <w:sz w:val="28"/>
          <w:szCs w:val="28"/>
        </w:rPr>
      </w:pPr>
      <w:r w:rsidRPr="00C8366C">
        <w:rPr>
          <w:rStyle w:val="InitialStyle"/>
          <w:rFonts w:ascii="Arial" w:hAnsi="Arial" w:cs="Arial"/>
          <w:b/>
          <w:bCs/>
          <w:sz w:val="28"/>
          <w:szCs w:val="28"/>
        </w:rPr>
        <w:t xml:space="preserve">RFP# </w:t>
      </w:r>
      <w:r w:rsidR="000C39E9">
        <w:rPr>
          <w:rStyle w:val="InitialStyle"/>
          <w:rFonts w:ascii="Arial" w:hAnsi="Arial" w:cs="Arial"/>
          <w:b/>
          <w:bCs/>
          <w:sz w:val="28"/>
          <w:szCs w:val="28"/>
        </w:rPr>
        <w:t>202402050</w:t>
      </w:r>
    </w:p>
    <w:p w14:paraId="349201CD" w14:textId="77777777" w:rsidR="00EF68D8" w:rsidRPr="00C8366C" w:rsidRDefault="39BFC657" w:rsidP="4EFC61D6">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3BEBAB03" w14:textId="5DDEA1D1" w:rsidR="00EF68D8" w:rsidRPr="00C8366C" w:rsidRDefault="39BFC657" w:rsidP="4EFC61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color w:val="000000" w:themeColor="text1"/>
        </w:rPr>
      </w:pPr>
      <w:r w:rsidRPr="00C8366C">
        <w:rPr>
          <w:rStyle w:val="InitialStyle"/>
          <w:rFonts w:ascii="Arial" w:hAnsi="Arial" w:cs="Arial"/>
          <w:b/>
          <w:bCs/>
          <w:color w:val="000000" w:themeColor="text1"/>
        </w:rPr>
        <w:t xml:space="preserve">                                Outdoor Learning Environment Construction and Trail Work</w:t>
      </w:r>
    </w:p>
    <w:p w14:paraId="4DCCBE38" w14:textId="2D60963C" w:rsidR="005852BD" w:rsidRPr="00C8366C" w:rsidRDefault="005852BD" w:rsidP="00C01C76">
      <w:pPr>
        <w:pStyle w:val="DefaultText"/>
        <w:rPr>
          <w:rFonts w:ascii="Arial" w:hAnsi="Arial" w:cs="Arial"/>
          <w:color w:val="000000"/>
        </w:rPr>
      </w:pPr>
    </w:p>
    <w:p w14:paraId="2F82D932" w14:textId="77777777" w:rsidR="005852BD" w:rsidRPr="00C8366C" w:rsidRDefault="005852BD" w:rsidP="00C01C76">
      <w:pPr>
        <w:pStyle w:val="DefaultText"/>
        <w:rPr>
          <w:rFonts w:ascii="Arial" w:hAnsi="Arial" w:cs="Arial"/>
          <w:color w:val="000000"/>
        </w:rPr>
      </w:pPr>
    </w:p>
    <w:p w14:paraId="43BA84D2" w14:textId="22AB7A18" w:rsidR="005852BD" w:rsidRPr="00C8366C" w:rsidRDefault="005852BD" w:rsidP="00C01C76">
      <w:pPr>
        <w:pStyle w:val="DefaultText"/>
        <w:rPr>
          <w:rFonts w:ascii="Arial" w:hAnsi="Arial" w:cs="Arial"/>
          <w:color w:val="000000"/>
        </w:rPr>
      </w:pPr>
      <w:r w:rsidRPr="00C8366C">
        <w:rPr>
          <w:rFonts w:ascii="Arial" w:hAnsi="Arial" w:cs="Arial"/>
          <w:noProof/>
          <w:color w:val="222222"/>
          <w:sz w:val="22"/>
          <w:szCs w:val="22"/>
          <w:bdr w:val="none" w:sz="0" w:space="0" w:color="auto" w:frame="1"/>
          <w:shd w:val="clear" w:color="auto" w:fill="FFFFFF"/>
        </w:rPr>
        <w:drawing>
          <wp:inline distT="0" distB="0" distL="0" distR="0" wp14:anchorId="1A2284D7" wp14:editId="2D11E5D9">
            <wp:extent cx="5943600"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4648200"/>
                    </a:xfrm>
                    <a:prstGeom prst="rect">
                      <a:avLst/>
                    </a:prstGeom>
                    <a:noFill/>
                    <a:ln>
                      <a:noFill/>
                    </a:ln>
                  </pic:spPr>
                </pic:pic>
              </a:graphicData>
            </a:graphic>
          </wp:inline>
        </w:drawing>
      </w:r>
    </w:p>
    <w:p w14:paraId="1D38C1F6" w14:textId="77777777" w:rsidR="004C2ECE" w:rsidRPr="00C8366C" w:rsidRDefault="004C2ECE">
      <w:pPr>
        <w:widowControl/>
        <w:autoSpaceDE/>
        <w:autoSpaceDN/>
        <w:rPr>
          <w:rFonts w:ascii="Arial" w:hAnsi="Arial" w:cs="Arial"/>
          <w:color w:val="000000"/>
        </w:rPr>
      </w:pPr>
    </w:p>
    <w:p w14:paraId="307273EF" w14:textId="77777777" w:rsidR="004C2ECE" w:rsidRPr="00C8366C" w:rsidRDefault="004C2ECE">
      <w:pPr>
        <w:widowControl/>
        <w:autoSpaceDE/>
        <w:autoSpaceDN/>
        <w:rPr>
          <w:rFonts w:ascii="Arial" w:hAnsi="Arial" w:cs="Arial"/>
          <w:color w:val="000000"/>
        </w:rPr>
      </w:pPr>
    </w:p>
    <w:p w14:paraId="7B56901C" w14:textId="1F07384D" w:rsidR="004C2ECE" w:rsidRPr="00C8366C" w:rsidRDefault="004C2ECE" w:rsidP="004C2ECE">
      <w:pPr>
        <w:widowControl/>
        <w:autoSpaceDE/>
        <w:autoSpaceDN/>
        <w:rPr>
          <w:rFonts w:ascii="Arial" w:hAnsi="Arial" w:cs="Arial"/>
          <w:sz w:val="24"/>
          <w:szCs w:val="24"/>
        </w:rPr>
      </w:pPr>
      <w:r w:rsidRPr="00C8366C">
        <w:rPr>
          <w:rFonts w:ascii="Arial" w:hAnsi="Arial" w:cs="Arial"/>
          <w:color w:val="222222"/>
          <w:sz w:val="22"/>
          <w:szCs w:val="22"/>
          <w:shd w:val="clear" w:color="auto" w:fill="FFFFFF"/>
        </w:rPr>
        <w:t>The red line is the existing trail. The green circle is a potential location for the request platform ng located. The green rectangles represent locations for the benches for the outdoor learning space. </w:t>
      </w:r>
    </w:p>
    <w:p w14:paraId="4D1EAFA9" w14:textId="2091888F" w:rsidR="001C034B" w:rsidRPr="00C8366C" w:rsidRDefault="001C034B">
      <w:pPr>
        <w:widowControl/>
        <w:autoSpaceDE/>
        <w:autoSpaceDN/>
        <w:rPr>
          <w:rFonts w:ascii="Arial" w:hAnsi="Arial" w:cs="Arial"/>
          <w:color w:val="000000"/>
        </w:rPr>
      </w:pPr>
      <w:r w:rsidRPr="00C8366C">
        <w:rPr>
          <w:rFonts w:ascii="Arial" w:hAnsi="Arial" w:cs="Arial"/>
          <w:color w:val="000000"/>
        </w:rPr>
        <w:br w:type="page"/>
      </w:r>
    </w:p>
    <w:p w14:paraId="5776866D" w14:textId="756D8DA7" w:rsidR="00E67969" w:rsidRPr="00C8366C" w:rsidRDefault="00E67969" w:rsidP="00E67969">
      <w:pPr>
        <w:pStyle w:val="DefaultText"/>
        <w:rPr>
          <w:rFonts w:ascii="Arial" w:hAnsi="Arial" w:cs="Arial"/>
          <w:b/>
          <w:bCs/>
        </w:rPr>
      </w:pPr>
      <w:r w:rsidRPr="00C8366C">
        <w:rPr>
          <w:rFonts w:ascii="Arial" w:hAnsi="Arial" w:cs="Arial"/>
          <w:b/>
          <w:bCs/>
        </w:rPr>
        <w:lastRenderedPageBreak/>
        <w:t xml:space="preserve">APPENDIX </w:t>
      </w:r>
      <w:r w:rsidR="00C85AD2" w:rsidRPr="00C8366C">
        <w:rPr>
          <w:rFonts w:ascii="Arial" w:hAnsi="Arial" w:cs="Arial"/>
          <w:b/>
          <w:bCs/>
        </w:rPr>
        <w:t>H</w:t>
      </w:r>
    </w:p>
    <w:p w14:paraId="790FFB08" w14:textId="77777777" w:rsidR="00E67969" w:rsidRPr="00C8366C" w:rsidRDefault="00E67969" w:rsidP="00E67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751E5046" w14:textId="77777777" w:rsidR="00E67969" w:rsidRPr="00C8366C" w:rsidRDefault="00E67969" w:rsidP="00E67969">
      <w:pPr>
        <w:jc w:val="center"/>
        <w:rPr>
          <w:rFonts w:ascii="Arial" w:hAnsi="Arial" w:cs="Arial"/>
          <w:b/>
          <w:bCs/>
          <w:sz w:val="24"/>
          <w:szCs w:val="24"/>
        </w:rPr>
      </w:pPr>
      <w:r w:rsidRPr="00C8366C">
        <w:rPr>
          <w:rFonts w:ascii="Arial" w:hAnsi="Arial" w:cs="Arial"/>
          <w:b/>
          <w:bCs/>
          <w:sz w:val="28"/>
          <w:szCs w:val="28"/>
        </w:rPr>
        <w:t xml:space="preserve">State of Maine </w:t>
      </w:r>
    </w:p>
    <w:p w14:paraId="26FA7CB3" w14:textId="77777777" w:rsidR="00E67969" w:rsidRPr="00C8366C" w:rsidRDefault="00E67969" w:rsidP="00E67969">
      <w:pPr>
        <w:jc w:val="center"/>
        <w:outlineLvl w:val="1"/>
        <w:rPr>
          <w:rStyle w:val="InitialStyle"/>
          <w:rFonts w:ascii="Arial" w:hAnsi="Arial" w:cs="Arial"/>
          <w:b/>
          <w:bCs/>
          <w:sz w:val="24"/>
          <w:szCs w:val="24"/>
        </w:rPr>
      </w:pPr>
      <w:r w:rsidRPr="00C8366C">
        <w:rPr>
          <w:rStyle w:val="InitialStyle"/>
          <w:rFonts w:ascii="Arial" w:hAnsi="Arial" w:cs="Arial"/>
          <w:b/>
          <w:bCs/>
          <w:sz w:val="24"/>
          <w:szCs w:val="24"/>
        </w:rPr>
        <w:t>Department of Education - Education In The Unorganized Territories</w:t>
      </w:r>
    </w:p>
    <w:p w14:paraId="728EAED3" w14:textId="77777777" w:rsidR="00E67969" w:rsidRPr="00C8366C" w:rsidRDefault="00E67969" w:rsidP="00E67969">
      <w:pPr>
        <w:jc w:val="center"/>
        <w:outlineLvl w:val="1"/>
        <w:rPr>
          <w:rFonts w:ascii="Arial" w:hAnsi="Arial" w:cs="Arial"/>
          <w:b/>
          <w:bCs/>
          <w:sz w:val="28"/>
          <w:szCs w:val="28"/>
        </w:rPr>
      </w:pPr>
      <w:r w:rsidRPr="00C8366C">
        <w:rPr>
          <w:rStyle w:val="InitialStyle"/>
          <w:rFonts w:ascii="Arial" w:hAnsi="Arial" w:cs="Arial"/>
          <w:b/>
          <w:bCs/>
          <w:sz w:val="24"/>
          <w:szCs w:val="24"/>
        </w:rPr>
        <w:t>Map of Trail</w:t>
      </w:r>
      <w:r w:rsidRPr="00C8366C">
        <w:rPr>
          <w:rFonts w:ascii="Arial" w:hAnsi="Arial" w:cs="Arial"/>
          <w:sz w:val="28"/>
          <w:szCs w:val="28"/>
        </w:rPr>
        <w:t xml:space="preserve">          </w:t>
      </w:r>
    </w:p>
    <w:p w14:paraId="66D5BFA6" w14:textId="3440C194" w:rsidR="00E67969" w:rsidRPr="00C8366C" w:rsidRDefault="00E67969" w:rsidP="00E67969">
      <w:pPr>
        <w:pStyle w:val="DefaultText"/>
        <w:jc w:val="center"/>
        <w:rPr>
          <w:rStyle w:val="InitialStyle"/>
          <w:rFonts w:ascii="Arial" w:hAnsi="Arial" w:cs="Arial"/>
          <w:b/>
          <w:bCs/>
          <w:sz w:val="28"/>
          <w:szCs w:val="28"/>
        </w:rPr>
      </w:pPr>
      <w:r w:rsidRPr="00C8366C">
        <w:rPr>
          <w:rStyle w:val="InitialStyle"/>
          <w:rFonts w:ascii="Arial" w:hAnsi="Arial" w:cs="Arial"/>
          <w:b/>
          <w:bCs/>
          <w:sz w:val="28"/>
          <w:szCs w:val="28"/>
        </w:rPr>
        <w:t xml:space="preserve">RFP# </w:t>
      </w:r>
      <w:r w:rsidR="000C39E9">
        <w:rPr>
          <w:rStyle w:val="InitialStyle"/>
          <w:rFonts w:ascii="Arial" w:hAnsi="Arial" w:cs="Arial"/>
          <w:b/>
          <w:bCs/>
          <w:sz w:val="28"/>
          <w:szCs w:val="28"/>
        </w:rPr>
        <w:t>202402050</w:t>
      </w:r>
    </w:p>
    <w:p w14:paraId="31262BD5" w14:textId="77777777" w:rsidR="00E67969" w:rsidRPr="00C8366C" w:rsidRDefault="00E67969" w:rsidP="00E67969">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206C4CC5" w14:textId="77777777" w:rsidR="00E67969" w:rsidRPr="00C8366C" w:rsidRDefault="00E67969" w:rsidP="00E67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color w:val="000000" w:themeColor="text1"/>
        </w:rPr>
      </w:pPr>
      <w:r w:rsidRPr="00C8366C">
        <w:rPr>
          <w:rStyle w:val="InitialStyle"/>
          <w:rFonts w:ascii="Arial" w:hAnsi="Arial" w:cs="Arial"/>
          <w:b/>
          <w:bCs/>
          <w:color w:val="000000" w:themeColor="text1"/>
        </w:rPr>
        <w:t xml:space="preserve">                                Outdoor Learning Environment Construction and Trail Work</w:t>
      </w:r>
    </w:p>
    <w:p w14:paraId="752A267F" w14:textId="2E34A9FD" w:rsidR="00D26B62" w:rsidRPr="00C8366C" w:rsidRDefault="00D26B62" w:rsidP="00D26B62">
      <w:pPr>
        <w:textAlignment w:val="baseline"/>
        <w:rPr>
          <w:rFonts w:ascii="Arial" w:hAnsi="Arial" w:cs="Arial"/>
          <w:sz w:val="24"/>
          <w:szCs w:val="24"/>
        </w:rPr>
      </w:pPr>
      <w:r w:rsidRPr="00C8366C">
        <w:rPr>
          <w:rFonts w:ascii="Arial" w:hAnsi="Arial" w:cs="Arial"/>
        </w:rPr>
        <w:br/>
      </w:r>
      <w:r w:rsidRPr="00C8366C">
        <w:rPr>
          <w:rFonts w:ascii="Arial" w:hAnsi="Arial" w:cs="Arial"/>
          <w:sz w:val="24"/>
          <w:szCs w:val="24"/>
        </w:rPr>
        <w:t>The Maine Department of Education, as the pass-through entity for the Federal funds, has prepared information related to the requirements for the disposition of supplies, equipment and real property purchased, in whole or in part with federal funds. Subrecipients of any federal funds are solely responsible for meeting all applicable Federal regulations.</w:t>
      </w:r>
    </w:p>
    <w:p w14:paraId="6D13C7F3"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w:t>
      </w:r>
    </w:p>
    <w:p w14:paraId="2AEAB22F" w14:textId="77777777" w:rsidR="00D26B62" w:rsidRPr="00C8366C" w:rsidRDefault="00D26B62" w:rsidP="00D26B62">
      <w:pPr>
        <w:textAlignment w:val="baseline"/>
        <w:rPr>
          <w:rFonts w:ascii="Arial" w:hAnsi="Arial" w:cs="Arial"/>
          <w:sz w:val="24"/>
          <w:szCs w:val="24"/>
        </w:rPr>
      </w:pPr>
      <w:r w:rsidRPr="00C8366C">
        <w:rPr>
          <w:rFonts w:ascii="Arial" w:hAnsi="Arial" w:cs="Arial"/>
          <w:color w:val="242424"/>
          <w:sz w:val="24"/>
          <w:szCs w:val="24"/>
        </w:rPr>
        <w:t xml:space="preserve">Disposition is the process of transferring, donating, or selling supplies, equipment, and/or real property </w:t>
      </w:r>
      <w:r w:rsidRPr="00C8366C">
        <w:rPr>
          <w:rFonts w:ascii="Arial" w:hAnsi="Arial" w:cs="Arial"/>
          <w:sz w:val="24"/>
          <w:szCs w:val="24"/>
        </w:rPr>
        <w:t xml:space="preserve">that are no longer needed for federally funded </w:t>
      </w:r>
      <w:r w:rsidRPr="00C8366C">
        <w:rPr>
          <w:rFonts w:ascii="Arial" w:hAnsi="Arial" w:cs="Arial"/>
          <w:color w:val="000000"/>
          <w:sz w:val="24"/>
          <w:szCs w:val="24"/>
        </w:rPr>
        <w:t>project. </w:t>
      </w:r>
    </w:p>
    <w:p w14:paraId="08C28720"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w:t>
      </w:r>
    </w:p>
    <w:p w14:paraId="29C68622"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xml:space="preserve">*Please refer to the </w:t>
      </w:r>
      <w:hyperlink r:id="rId39" w:tgtFrame="_blank" w:history="1">
        <w:r w:rsidRPr="00C8366C">
          <w:rPr>
            <w:rFonts w:ascii="Arial" w:hAnsi="Arial" w:cs="Arial"/>
            <w:i/>
            <w:iCs/>
            <w:color w:val="0563C1"/>
            <w:sz w:val="24"/>
            <w:szCs w:val="24"/>
            <w:u w:val="single"/>
          </w:rPr>
          <w:t>Electronic Code of Federal Regulations, https://www.ecfr.gov/</w:t>
        </w:r>
      </w:hyperlink>
      <w:r w:rsidRPr="00C8366C">
        <w:rPr>
          <w:rFonts w:ascii="Arial" w:hAnsi="Arial" w:cs="Arial"/>
          <w:sz w:val="24"/>
          <w:szCs w:val="24"/>
        </w:rPr>
        <w:t xml:space="preserve">, continuously updated CFR, for additional information. The CFR is the official legal print publication containing the codification of the general and permanent rules published in the </w:t>
      </w:r>
      <w:r w:rsidRPr="00C8366C">
        <w:rPr>
          <w:rFonts w:ascii="Arial" w:hAnsi="Arial" w:cs="Arial"/>
          <w:i/>
          <w:iCs/>
          <w:sz w:val="24"/>
          <w:szCs w:val="24"/>
        </w:rPr>
        <w:t>Federal Register</w:t>
      </w:r>
      <w:r w:rsidRPr="00C8366C">
        <w:rPr>
          <w:rFonts w:ascii="Arial" w:hAnsi="Arial" w:cs="Arial"/>
          <w:sz w:val="24"/>
          <w:szCs w:val="24"/>
        </w:rPr>
        <w:t xml:space="preserve"> by the departments and agencies of the Federal Government.  </w:t>
      </w:r>
    </w:p>
    <w:p w14:paraId="40147FF9" w14:textId="77777777" w:rsidR="00D26B62" w:rsidRPr="00C8366C" w:rsidRDefault="00D26B62" w:rsidP="00D26B62">
      <w:pPr>
        <w:textAlignment w:val="baseline"/>
        <w:rPr>
          <w:rFonts w:ascii="Arial" w:hAnsi="Arial" w:cs="Arial"/>
          <w:b/>
          <w:bCs/>
          <w:color w:val="2F5496"/>
          <w:sz w:val="24"/>
          <w:szCs w:val="24"/>
        </w:rPr>
      </w:pPr>
      <w:r w:rsidRPr="00C8366C">
        <w:rPr>
          <w:rFonts w:ascii="Arial" w:hAnsi="Arial" w:cs="Arial"/>
          <w:sz w:val="24"/>
          <w:szCs w:val="24"/>
        </w:rPr>
        <w:t>​​</w:t>
      </w:r>
    </w:p>
    <w:p w14:paraId="6D7E4115" w14:textId="77777777" w:rsidR="00D26B62" w:rsidRPr="00C8366C" w:rsidRDefault="00D26B62" w:rsidP="00D26B62">
      <w:pPr>
        <w:textAlignment w:val="baseline"/>
        <w:rPr>
          <w:rFonts w:ascii="Arial" w:hAnsi="Arial" w:cs="Arial"/>
          <w:b/>
          <w:bCs/>
          <w:sz w:val="24"/>
          <w:szCs w:val="24"/>
        </w:rPr>
      </w:pPr>
      <w:r w:rsidRPr="00C8366C">
        <w:rPr>
          <w:rFonts w:ascii="Arial" w:hAnsi="Arial" w:cs="Arial"/>
          <w:b/>
          <w:bCs/>
          <w:color w:val="0563C1"/>
          <w:sz w:val="24"/>
          <w:szCs w:val="24"/>
          <w:u w:val="single"/>
        </w:rPr>
        <w:t>​</w:t>
      </w:r>
      <w:r w:rsidRPr="00C8366C">
        <w:rPr>
          <w:rFonts w:ascii="Arial" w:hAnsi="Arial" w:cs="Arial"/>
          <w:b/>
          <w:bCs/>
          <w:color w:val="2F5496"/>
          <w:sz w:val="24"/>
          <w:szCs w:val="24"/>
        </w:rPr>
        <w:t>Definition of Supplies, Equipment, and Real Property </w:t>
      </w:r>
    </w:p>
    <w:p w14:paraId="1F93A35D"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xml:space="preserve">In accordance to </w:t>
      </w:r>
      <w:hyperlink r:id="rId40" w:tgtFrame="_blank" w:history="1">
        <w:r w:rsidRPr="00C8366C">
          <w:rPr>
            <w:rFonts w:ascii="Arial" w:hAnsi="Arial" w:cs="Arial"/>
            <w:color w:val="0563C1"/>
            <w:sz w:val="24"/>
            <w:szCs w:val="24"/>
            <w:u w:val="single"/>
          </w:rPr>
          <w:t>2 CFR § 200.1</w:t>
        </w:r>
      </w:hyperlink>
      <w:r w:rsidRPr="00C8366C">
        <w:rPr>
          <w:rFonts w:ascii="Arial" w:hAnsi="Arial" w:cs="Arial"/>
          <w:sz w:val="24"/>
          <w:szCs w:val="24"/>
        </w:rPr>
        <w:t>; supplies, equipment and real property are defined as:  </w:t>
      </w:r>
    </w:p>
    <w:tbl>
      <w:tblPr>
        <w:tblW w:w="104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8"/>
        <w:gridCol w:w="3498"/>
        <w:gridCol w:w="3498"/>
      </w:tblGrid>
      <w:tr w:rsidR="00D26B62" w:rsidRPr="00C8366C" w14:paraId="3BEACA8F" w14:textId="77777777" w:rsidTr="00861A90">
        <w:trPr>
          <w:trHeight w:val="198"/>
        </w:trPr>
        <w:tc>
          <w:tcPr>
            <w:tcW w:w="34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DEEED70"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Supplies</w:t>
            </w:r>
            <w:r w:rsidRPr="00C8366C">
              <w:rPr>
                <w:rFonts w:ascii="Arial" w:hAnsi="Arial" w:cs="Arial"/>
                <w:sz w:val="24"/>
                <w:szCs w:val="24"/>
              </w:rPr>
              <w:t> </w:t>
            </w:r>
          </w:p>
        </w:tc>
        <w:tc>
          <w:tcPr>
            <w:tcW w:w="34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217ECE7"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Equipment</w:t>
            </w:r>
            <w:r w:rsidRPr="00C8366C">
              <w:rPr>
                <w:rFonts w:ascii="Arial" w:hAnsi="Arial" w:cs="Arial"/>
                <w:sz w:val="24"/>
                <w:szCs w:val="24"/>
              </w:rPr>
              <w:t> </w:t>
            </w:r>
          </w:p>
        </w:tc>
        <w:tc>
          <w:tcPr>
            <w:tcW w:w="34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AE846A3"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Real Property</w:t>
            </w:r>
            <w:r w:rsidRPr="00C8366C">
              <w:rPr>
                <w:rFonts w:ascii="Arial" w:hAnsi="Arial" w:cs="Arial"/>
                <w:sz w:val="24"/>
                <w:szCs w:val="24"/>
              </w:rPr>
              <w:t> </w:t>
            </w:r>
          </w:p>
        </w:tc>
      </w:tr>
      <w:tr w:rsidR="00D26B62" w:rsidRPr="00C8366C" w14:paraId="7E3008C0" w14:textId="77777777" w:rsidTr="00861A90">
        <w:trPr>
          <w:trHeight w:val="198"/>
        </w:trPr>
        <w:tc>
          <w:tcPr>
            <w:tcW w:w="3498" w:type="dxa"/>
            <w:tcBorders>
              <w:top w:val="single" w:sz="6" w:space="0" w:color="000000"/>
              <w:left w:val="single" w:sz="6" w:space="0" w:color="000000"/>
              <w:bottom w:val="single" w:sz="6" w:space="0" w:color="000000"/>
              <w:right w:val="single" w:sz="6" w:space="0" w:color="000000"/>
            </w:tcBorders>
            <w:shd w:val="clear" w:color="auto" w:fill="auto"/>
            <w:hideMark/>
          </w:tcPr>
          <w:p w14:paraId="3969A6CB"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Any tangible property that does not fall under the definition of equipment </w:t>
            </w:r>
          </w:p>
        </w:tc>
        <w:tc>
          <w:tcPr>
            <w:tcW w:w="3498" w:type="dxa"/>
            <w:tcBorders>
              <w:top w:val="single" w:sz="6" w:space="0" w:color="000000"/>
              <w:left w:val="single" w:sz="6" w:space="0" w:color="000000"/>
              <w:bottom w:val="single" w:sz="6" w:space="0" w:color="000000"/>
              <w:right w:val="single" w:sz="6" w:space="0" w:color="000000"/>
            </w:tcBorders>
            <w:shd w:val="clear" w:color="auto" w:fill="auto"/>
            <w:hideMark/>
          </w:tcPr>
          <w:p w14:paraId="2530813B"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Any tangible property, including information technology systems, having a:  </w:t>
            </w:r>
          </w:p>
          <w:p w14:paraId="50DA72D9" w14:textId="77777777" w:rsidR="00D26B62" w:rsidRPr="00C8366C" w:rsidRDefault="00D26B62" w:rsidP="00D26B62">
            <w:pPr>
              <w:widowControl/>
              <w:numPr>
                <w:ilvl w:val="0"/>
                <w:numId w:val="50"/>
              </w:numPr>
              <w:autoSpaceDE/>
              <w:autoSpaceDN/>
              <w:ind w:left="277" w:hanging="180"/>
              <w:textAlignment w:val="baseline"/>
              <w:rPr>
                <w:rFonts w:ascii="Arial" w:hAnsi="Arial" w:cs="Arial"/>
                <w:sz w:val="24"/>
                <w:szCs w:val="24"/>
              </w:rPr>
            </w:pPr>
            <w:r w:rsidRPr="00C8366C">
              <w:rPr>
                <w:rFonts w:ascii="Arial" w:hAnsi="Arial" w:cs="Arial"/>
                <w:sz w:val="24"/>
                <w:szCs w:val="24"/>
              </w:rPr>
              <w:t>useful life of more than one (1) year and; </w:t>
            </w:r>
          </w:p>
          <w:p w14:paraId="6774D46F" w14:textId="77777777" w:rsidR="00D26B62" w:rsidRPr="00C8366C" w:rsidRDefault="00D26B62" w:rsidP="00D26B62">
            <w:pPr>
              <w:widowControl/>
              <w:numPr>
                <w:ilvl w:val="0"/>
                <w:numId w:val="50"/>
              </w:numPr>
              <w:autoSpaceDE/>
              <w:autoSpaceDN/>
              <w:ind w:left="277" w:hanging="180"/>
              <w:textAlignment w:val="baseline"/>
              <w:rPr>
                <w:rFonts w:ascii="Arial" w:hAnsi="Arial" w:cs="Arial"/>
                <w:sz w:val="24"/>
                <w:szCs w:val="24"/>
              </w:rPr>
            </w:pPr>
            <w:r w:rsidRPr="00C8366C">
              <w:rPr>
                <w:rFonts w:ascii="Arial" w:hAnsi="Arial" w:cs="Arial"/>
                <w:sz w:val="24"/>
                <w:szCs w:val="24"/>
              </w:rPr>
              <w:t>per-unit acquisition cost that equals or exceeds $5,000 </w:t>
            </w:r>
          </w:p>
        </w:tc>
        <w:tc>
          <w:tcPr>
            <w:tcW w:w="3498" w:type="dxa"/>
            <w:tcBorders>
              <w:top w:val="single" w:sz="6" w:space="0" w:color="000000"/>
              <w:left w:val="single" w:sz="6" w:space="0" w:color="000000"/>
              <w:bottom w:val="single" w:sz="6" w:space="0" w:color="000000"/>
              <w:right w:val="single" w:sz="6" w:space="0" w:color="000000"/>
            </w:tcBorders>
            <w:shd w:val="clear" w:color="auto" w:fill="auto"/>
            <w:hideMark/>
          </w:tcPr>
          <w:p w14:paraId="08068BDB"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Land, including land improvements, structures and appurtenances thereto, but excludes moveable machinery and equipment </w:t>
            </w:r>
          </w:p>
        </w:tc>
      </w:tr>
    </w:tbl>
    <w:p w14:paraId="13CCB6CC" w14:textId="77777777" w:rsidR="00D26B62" w:rsidRPr="00C8366C" w:rsidRDefault="00D26B62" w:rsidP="00D26B62">
      <w:pPr>
        <w:textAlignment w:val="baseline"/>
        <w:rPr>
          <w:rFonts w:ascii="Arial" w:hAnsi="Arial" w:cs="Arial"/>
          <w:color w:val="2F5496"/>
          <w:sz w:val="24"/>
          <w:szCs w:val="24"/>
        </w:rPr>
      </w:pPr>
      <w:r w:rsidRPr="00C8366C">
        <w:rPr>
          <w:rFonts w:ascii="Arial" w:hAnsi="Arial" w:cs="Arial"/>
          <w:color w:val="2F5496"/>
          <w:sz w:val="24"/>
          <w:szCs w:val="24"/>
        </w:rPr>
        <w:t> </w:t>
      </w:r>
    </w:p>
    <w:p w14:paraId="2F8D6C21" w14:textId="77777777" w:rsidR="00D26B62" w:rsidRPr="00C8366C" w:rsidRDefault="00D26B62" w:rsidP="00D26B62">
      <w:pPr>
        <w:textAlignment w:val="baseline"/>
        <w:rPr>
          <w:rFonts w:ascii="Arial" w:hAnsi="Arial" w:cs="Arial"/>
          <w:color w:val="2F5496"/>
          <w:sz w:val="24"/>
          <w:szCs w:val="24"/>
        </w:rPr>
      </w:pPr>
      <w:r w:rsidRPr="00C8366C">
        <w:rPr>
          <w:rFonts w:ascii="Arial" w:hAnsi="Arial" w:cs="Arial"/>
          <w:b/>
          <w:bCs/>
          <w:color w:val="2F5496"/>
          <w:sz w:val="24"/>
          <w:szCs w:val="24"/>
        </w:rPr>
        <w:t>Use of Supplies, Equipment, and Real Property </w:t>
      </w:r>
    </w:p>
    <w:p w14:paraId="5F79F46B"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The following information describes how supplies, equipment and real property purchased, in whole or in part, with federal funds can be used.  </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0"/>
        <w:gridCol w:w="3669"/>
        <w:gridCol w:w="3203"/>
      </w:tblGrid>
      <w:tr w:rsidR="00D26B62" w:rsidRPr="00C8366C" w14:paraId="3BE11A35" w14:textId="77777777" w:rsidTr="00861A90">
        <w:trPr>
          <w:trHeight w:val="293"/>
        </w:trPr>
        <w:tc>
          <w:tcPr>
            <w:tcW w:w="36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4A2A32E"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Supplies</w:t>
            </w:r>
            <w:r w:rsidRPr="00C8366C">
              <w:rPr>
                <w:rFonts w:ascii="Arial" w:hAnsi="Arial" w:cs="Arial"/>
                <w:sz w:val="24"/>
                <w:szCs w:val="24"/>
              </w:rPr>
              <w:t> </w:t>
            </w:r>
          </w:p>
        </w:tc>
        <w:tc>
          <w:tcPr>
            <w:tcW w:w="36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E5B14A5"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Equipment</w:t>
            </w:r>
            <w:r w:rsidRPr="00C8366C">
              <w:rPr>
                <w:rFonts w:ascii="Arial" w:hAnsi="Arial" w:cs="Arial"/>
                <w:sz w:val="24"/>
                <w:szCs w:val="24"/>
              </w:rPr>
              <w:t> </w:t>
            </w:r>
          </w:p>
        </w:tc>
        <w:tc>
          <w:tcPr>
            <w:tcW w:w="32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733DE3A"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Real Property</w:t>
            </w:r>
            <w:r w:rsidRPr="00C8366C">
              <w:rPr>
                <w:rFonts w:ascii="Arial" w:hAnsi="Arial" w:cs="Arial"/>
                <w:sz w:val="24"/>
                <w:szCs w:val="24"/>
              </w:rPr>
              <w:t> </w:t>
            </w:r>
          </w:p>
        </w:tc>
      </w:tr>
      <w:tr w:rsidR="00D26B62" w:rsidRPr="00C8366C" w14:paraId="2F736BD2" w14:textId="77777777" w:rsidTr="00861A90">
        <w:trPr>
          <w:trHeight w:val="293"/>
        </w:trPr>
        <w:tc>
          <w:tcPr>
            <w:tcW w:w="3650" w:type="dxa"/>
            <w:tcBorders>
              <w:top w:val="single" w:sz="6" w:space="0" w:color="000000"/>
              <w:left w:val="single" w:sz="6" w:space="0" w:color="000000"/>
              <w:bottom w:val="single" w:sz="6" w:space="0" w:color="000000"/>
              <w:right w:val="single" w:sz="6" w:space="0" w:color="000000"/>
            </w:tcBorders>
            <w:shd w:val="clear" w:color="auto" w:fill="auto"/>
            <w:hideMark/>
          </w:tcPr>
          <w:p w14:paraId="45B73381"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If the residual inventory of unused supplies is less than $5,000 in total aggregate value, the supplies may be used:  </w:t>
            </w:r>
          </w:p>
        </w:tc>
        <w:tc>
          <w:tcPr>
            <w:tcW w:w="3669" w:type="dxa"/>
            <w:tcBorders>
              <w:top w:val="single" w:sz="6" w:space="0" w:color="000000"/>
              <w:left w:val="single" w:sz="6" w:space="0" w:color="000000"/>
              <w:bottom w:val="single" w:sz="6" w:space="0" w:color="000000"/>
              <w:right w:val="single" w:sz="6" w:space="0" w:color="000000"/>
            </w:tcBorders>
            <w:shd w:val="clear" w:color="auto" w:fill="auto"/>
            <w:hideMark/>
          </w:tcPr>
          <w:p w14:paraId="203FA3F2"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Any tangible property may be used:  </w:t>
            </w:r>
          </w:p>
          <w:p w14:paraId="44814AB6" w14:textId="77777777" w:rsidR="00D26B62" w:rsidRPr="00C8366C" w:rsidRDefault="00D26B62" w:rsidP="00861A90">
            <w:pPr>
              <w:ind w:left="720"/>
              <w:textAlignment w:val="baseline"/>
              <w:rPr>
                <w:rFonts w:ascii="Arial" w:hAnsi="Arial" w:cs="Arial"/>
                <w:sz w:val="24"/>
                <w:szCs w:val="24"/>
              </w:rPr>
            </w:pPr>
            <w:r w:rsidRPr="00C8366C">
              <w:rPr>
                <w:rFonts w:ascii="Arial" w:hAnsi="Arial" w:cs="Arial"/>
                <w:sz w:val="24"/>
                <w:szCs w:val="24"/>
              </w:rPr>
              <w:t> </w:t>
            </w:r>
          </w:p>
        </w:tc>
        <w:tc>
          <w:tcPr>
            <w:tcW w:w="320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F1C131E"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Real property can be used: </w:t>
            </w:r>
          </w:p>
          <w:p w14:paraId="6316280F" w14:textId="77777777" w:rsidR="00D26B62" w:rsidRPr="00C8366C" w:rsidRDefault="00D26B62" w:rsidP="00D26B62">
            <w:pPr>
              <w:widowControl/>
              <w:numPr>
                <w:ilvl w:val="0"/>
                <w:numId w:val="51"/>
              </w:numPr>
              <w:tabs>
                <w:tab w:val="clear" w:pos="720"/>
                <w:tab w:val="num" w:pos="325"/>
              </w:tabs>
              <w:autoSpaceDE/>
              <w:autoSpaceDN/>
              <w:ind w:left="145" w:firstLine="0"/>
              <w:textAlignment w:val="baseline"/>
              <w:rPr>
                <w:rFonts w:ascii="Arial" w:hAnsi="Arial" w:cs="Arial"/>
                <w:sz w:val="24"/>
                <w:szCs w:val="24"/>
              </w:rPr>
            </w:pPr>
            <w:r w:rsidRPr="00C8366C">
              <w:rPr>
                <w:rFonts w:ascii="Arial" w:hAnsi="Arial" w:cs="Arial"/>
                <w:sz w:val="24"/>
                <w:szCs w:val="24"/>
              </w:rPr>
              <w:t>for the authorized purpose of the project as long as it is needed, or  </w:t>
            </w:r>
          </w:p>
          <w:p w14:paraId="640BB032" w14:textId="77777777" w:rsidR="00D26B62" w:rsidRPr="00C8366C" w:rsidRDefault="00D26B62" w:rsidP="00D26B62">
            <w:pPr>
              <w:widowControl/>
              <w:numPr>
                <w:ilvl w:val="0"/>
                <w:numId w:val="51"/>
              </w:numPr>
              <w:tabs>
                <w:tab w:val="clear" w:pos="720"/>
                <w:tab w:val="num" w:pos="325"/>
              </w:tabs>
              <w:autoSpaceDE/>
              <w:autoSpaceDN/>
              <w:ind w:left="145" w:firstLine="0"/>
              <w:textAlignment w:val="baseline"/>
              <w:rPr>
                <w:rFonts w:ascii="Arial" w:hAnsi="Arial" w:cs="Arial"/>
                <w:sz w:val="24"/>
                <w:szCs w:val="24"/>
              </w:rPr>
            </w:pPr>
            <w:r w:rsidRPr="00C8366C">
              <w:rPr>
                <w:rFonts w:ascii="Arial" w:hAnsi="Arial" w:cs="Arial"/>
                <w:sz w:val="24"/>
                <w:szCs w:val="24"/>
              </w:rPr>
              <w:t>obtain written approval by the Federal awarding agency for the use in other federally sponsored projects. </w:t>
            </w:r>
          </w:p>
        </w:tc>
      </w:tr>
      <w:tr w:rsidR="00D26B62" w:rsidRPr="00C8366C" w14:paraId="42DBB11A" w14:textId="77777777" w:rsidTr="00861A90">
        <w:trPr>
          <w:trHeight w:val="293"/>
        </w:trPr>
        <w:tc>
          <w:tcPr>
            <w:tcW w:w="731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9FC2237" w14:textId="77777777" w:rsidR="00D26B62" w:rsidRPr="00C8366C" w:rsidRDefault="00D26B62" w:rsidP="00D26B62">
            <w:pPr>
              <w:widowControl/>
              <w:numPr>
                <w:ilvl w:val="0"/>
                <w:numId w:val="52"/>
              </w:numPr>
              <w:autoSpaceDE/>
              <w:autoSpaceDN/>
              <w:ind w:left="346" w:hanging="180"/>
              <w:textAlignment w:val="baseline"/>
              <w:rPr>
                <w:rFonts w:ascii="Arial" w:hAnsi="Arial" w:cs="Arial"/>
                <w:sz w:val="24"/>
                <w:szCs w:val="24"/>
              </w:rPr>
            </w:pPr>
            <w:r w:rsidRPr="00C8366C">
              <w:rPr>
                <w:rFonts w:ascii="Arial" w:hAnsi="Arial" w:cs="Arial"/>
                <w:sz w:val="24"/>
                <w:szCs w:val="24"/>
              </w:rPr>
              <w:t>if they are needed whether or not the project continues to be supported by the Federal award,  </w:t>
            </w:r>
          </w:p>
          <w:p w14:paraId="58B98A65" w14:textId="77777777" w:rsidR="00D26B62" w:rsidRPr="00C8366C" w:rsidRDefault="00D26B62" w:rsidP="00D26B62">
            <w:pPr>
              <w:widowControl/>
              <w:numPr>
                <w:ilvl w:val="0"/>
                <w:numId w:val="52"/>
              </w:numPr>
              <w:autoSpaceDE/>
              <w:autoSpaceDN/>
              <w:ind w:left="346" w:hanging="180"/>
              <w:textAlignment w:val="baseline"/>
              <w:rPr>
                <w:rFonts w:ascii="Arial" w:hAnsi="Arial" w:cs="Arial"/>
                <w:sz w:val="24"/>
                <w:szCs w:val="24"/>
              </w:rPr>
            </w:pPr>
            <w:r w:rsidRPr="00C8366C">
              <w:rPr>
                <w:rFonts w:ascii="Arial" w:hAnsi="Arial" w:cs="Arial"/>
                <w:sz w:val="24"/>
                <w:szCs w:val="24"/>
              </w:rPr>
              <w:t>for activities under another U.S. Department of Education Federal award, or  </w:t>
            </w:r>
          </w:p>
          <w:p w14:paraId="60FF2C9E" w14:textId="77777777" w:rsidR="00D26B62" w:rsidRPr="00C8366C" w:rsidRDefault="00D26B62" w:rsidP="00D26B62">
            <w:pPr>
              <w:widowControl/>
              <w:numPr>
                <w:ilvl w:val="0"/>
                <w:numId w:val="52"/>
              </w:numPr>
              <w:autoSpaceDE/>
              <w:autoSpaceDN/>
              <w:ind w:left="346" w:hanging="180"/>
              <w:textAlignment w:val="baseline"/>
              <w:rPr>
                <w:rFonts w:ascii="Arial" w:hAnsi="Arial" w:cs="Arial"/>
                <w:sz w:val="24"/>
                <w:szCs w:val="24"/>
              </w:rPr>
            </w:pPr>
            <w:r w:rsidRPr="00C8366C">
              <w:rPr>
                <w:rFonts w:ascii="Arial" w:hAnsi="Arial" w:cs="Arial"/>
                <w:sz w:val="24"/>
                <w:szCs w:val="24"/>
              </w:rPr>
              <w:t>for activities under a federal award from other Federal awarding agencies. </w:t>
            </w:r>
          </w:p>
        </w:tc>
        <w:tc>
          <w:tcPr>
            <w:tcW w:w="320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F80C4" w14:textId="77777777" w:rsidR="00D26B62" w:rsidRPr="00C8366C" w:rsidRDefault="00D26B62" w:rsidP="00861A90">
            <w:pPr>
              <w:rPr>
                <w:rFonts w:ascii="Arial" w:hAnsi="Arial" w:cs="Arial"/>
                <w:sz w:val="24"/>
                <w:szCs w:val="24"/>
              </w:rPr>
            </w:pPr>
          </w:p>
        </w:tc>
      </w:tr>
      <w:tr w:rsidR="00D26B62" w:rsidRPr="00C8366C" w14:paraId="0D70AC12" w14:textId="77777777" w:rsidTr="00861A90">
        <w:trPr>
          <w:trHeight w:val="293"/>
        </w:trPr>
        <w:tc>
          <w:tcPr>
            <w:tcW w:w="3650" w:type="dxa"/>
            <w:tcBorders>
              <w:top w:val="single" w:sz="6" w:space="0" w:color="000000"/>
              <w:left w:val="single" w:sz="6" w:space="0" w:color="000000"/>
              <w:bottom w:val="single" w:sz="6" w:space="0" w:color="000000"/>
              <w:right w:val="single" w:sz="6" w:space="0" w:color="000000"/>
            </w:tcBorders>
            <w:shd w:val="clear" w:color="auto" w:fill="auto"/>
            <w:hideMark/>
          </w:tcPr>
          <w:p w14:paraId="0125FA61"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See</w:t>
            </w:r>
            <w:r w:rsidRPr="00C8366C">
              <w:rPr>
                <w:rFonts w:ascii="Arial" w:hAnsi="Arial" w:cs="Arial"/>
                <w:color w:val="4472C4"/>
                <w:sz w:val="24"/>
                <w:szCs w:val="24"/>
              </w:rPr>
              <w:t xml:space="preserve"> </w:t>
            </w:r>
            <w:hyperlink r:id="rId41" w:tgtFrame="_blank" w:history="1">
              <w:r w:rsidRPr="00C8366C">
                <w:rPr>
                  <w:rFonts w:ascii="Arial" w:hAnsi="Arial" w:cs="Arial"/>
                  <w:color w:val="0000FF"/>
                  <w:sz w:val="24"/>
                  <w:szCs w:val="24"/>
                </w:rPr>
                <w:t>2 CFR § 200.314</w:t>
              </w:r>
            </w:hyperlink>
            <w:r w:rsidRPr="00C8366C">
              <w:rPr>
                <w:rFonts w:ascii="Arial" w:hAnsi="Arial" w:cs="Arial"/>
                <w:color w:val="4472C4"/>
                <w:sz w:val="24"/>
                <w:szCs w:val="24"/>
                <w:u w:val="single"/>
              </w:rPr>
              <w:t>(a)</w:t>
            </w:r>
            <w:r w:rsidRPr="00C8366C">
              <w:rPr>
                <w:rFonts w:ascii="Arial" w:hAnsi="Arial" w:cs="Arial"/>
                <w:color w:val="4472C4"/>
                <w:sz w:val="24"/>
                <w:szCs w:val="24"/>
              </w:rPr>
              <w:t> </w:t>
            </w:r>
          </w:p>
        </w:tc>
        <w:tc>
          <w:tcPr>
            <w:tcW w:w="3669" w:type="dxa"/>
            <w:tcBorders>
              <w:top w:val="single" w:sz="6" w:space="0" w:color="000000"/>
              <w:left w:val="single" w:sz="6" w:space="0" w:color="000000"/>
              <w:bottom w:val="single" w:sz="6" w:space="0" w:color="000000"/>
              <w:right w:val="single" w:sz="6" w:space="0" w:color="000000"/>
            </w:tcBorders>
            <w:shd w:val="clear" w:color="auto" w:fill="auto"/>
            <w:hideMark/>
          </w:tcPr>
          <w:p w14:paraId="29031D1A"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xml:space="preserve">See </w:t>
            </w:r>
            <w:hyperlink r:id="rId42" w:anchor="p-200.313(c)" w:tgtFrame="_blank" w:history="1">
              <w:r w:rsidRPr="00C8366C">
                <w:rPr>
                  <w:rFonts w:ascii="Arial" w:hAnsi="Arial" w:cs="Arial"/>
                  <w:color w:val="0563C1"/>
                  <w:sz w:val="24"/>
                  <w:szCs w:val="24"/>
                  <w:u w:val="single"/>
                </w:rPr>
                <w:t>2 CFR § 200.313(c)</w:t>
              </w:r>
            </w:hyperlink>
            <w:r w:rsidRPr="00C8366C">
              <w:rPr>
                <w:rFonts w:ascii="Arial" w:hAnsi="Arial" w:cs="Arial"/>
                <w:sz w:val="24"/>
                <w:szCs w:val="24"/>
              </w:rPr>
              <w:t> </w:t>
            </w:r>
          </w:p>
        </w:tc>
        <w:tc>
          <w:tcPr>
            <w:tcW w:w="3203" w:type="dxa"/>
            <w:tcBorders>
              <w:top w:val="single" w:sz="6" w:space="0" w:color="000000"/>
              <w:left w:val="single" w:sz="6" w:space="0" w:color="000000"/>
              <w:bottom w:val="single" w:sz="6" w:space="0" w:color="000000"/>
              <w:right w:val="single" w:sz="6" w:space="0" w:color="000000"/>
            </w:tcBorders>
            <w:shd w:val="clear" w:color="auto" w:fill="auto"/>
            <w:hideMark/>
          </w:tcPr>
          <w:p w14:paraId="77803B52"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xml:space="preserve">See </w:t>
            </w:r>
            <w:hyperlink r:id="rId43" w:tgtFrame="_blank" w:history="1">
              <w:r w:rsidRPr="00C8366C">
                <w:rPr>
                  <w:rFonts w:ascii="Arial" w:hAnsi="Arial" w:cs="Arial"/>
                  <w:color w:val="0563C1"/>
                  <w:sz w:val="24"/>
                  <w:szCs w:val="24"/>
                  <w:u w:val="single"/>
                </w:rPr>
                <w:t>2 CFR § 200.311</w:t>
              </w:r>
            </w:hyperlink>
            <w:r w:rsidRPr="00C8366C">
              <w:rPr>
                <w:rFonts w:ascii="Arial" w:hAnsi="Arial" w:cs="Arial"/>
                <w:sz w:val="24"/>
                <w:szCs w:val="24"/>
              </w:rPr>
              <w:t> </w:t>
            </w:r>
          </w:p>
        </w:tc>
      </w:tr>
    </w:tbl>
    <w:p w14:paraId="3A9BA7D9" w14:textId="77777777" w:rsidR="00E84CA5" w:rsidRDefault="00E84CA5" w:rsidP="00D26B62">
      <w:pPr>
        <w:textAlignment w:val="baseline"/>
        <w:rPr>
          <w:rFonts w:ascii="Arial" w:hAnsi="Arial" w:cs="Arial"/>
          <w:color w:val="2F5496"/>
          <w:sz w:val="24"/>
          <w:szCs w:val="24"/>
        </w:rPr>
      </w:pPr>
    </w:p>
    <w:p w14:paraId="5CBBF274" w14:textId="77777777" w:rsidR="00E84CA5" w:rsidRDefault="00E84CA5" w:rsidP="00D26B62">
      <w:pPr>
        <w:textAlignment w:val="baseline"/>
        <w:rPr>
          <w:rFonts w:ascii="Arial" w:hAnsi="Arial" w:cs="Arial"/>
          <w:color w:val="2F5496"/>
          <w:sz w:val="24"/>
          <w:szCs w:val="24"/>
        </w:rPr>
      </w:pPr>
    </w:p>
    <w:p w14:paraId="3685E05E" w14:textId="45AB6E86" w:rsidR="00D26B62" w:rsidRPr="00C8366C" w:rsidRDefault="00D26B62" w:rsidP="00D26B62">
      <w:pPr>
        <w:textAlignment w:val="baseline"/>
        <w:rPr>
          <w:rFonts w:ascii="Arial" w:hAnsi="Arial" w:cs="Arial"/>
          <w:color w:val="2F5496"/>
          <w:sz w:val="24"/>
          <w:szCs w:val="24"/>
        </w:rPr>
      </w:pPr>
      <w:r w:rsidRPr="00C8366C">
        <w:rPr>
          <w:rFonts w:ascii="Arial" w:hAnsi="Arial" w:cs="Arial"/>
          <w:color w:val="2F5496"/>
          <w:sz w:val="24"/>
          <w:szCs w:val="24"/>
        </w:rPr>
        <w:lastRenderedPageBreak/>
        <w:t>Disposition of Supplies, Equipment, and Real Property </w:t>
      </w:r>
    </w:p>
    <w:p w14:paraId="48FD47F8"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In accordance with the CFR, when the supplies, equipment or real property acquired with federal funding are no longer needed the steps below should be followed: </w:t>
      </w:r>
    </w:p>
    <w:p w14:paraId="37BEDC6C" w14:textId="77777777" w:rsidR="00D26B62" w:rsidRPr="00C8366C" w:rsidRDefault="00D26B62" w:rsidP="00D26B62">
      <w:pPr>
        <w:textAlignment w:val="baseline"/>
        <w:rPr>
          <w:rFonts w:ascii="Arial" w:hAnsi="Arial" w:cs="Arial"/>
          <w:color w:val="2F5496"/>
          <w:sz w:val="24"/>
          <w:szCs w:val="24"/>
        </w:rPr>
      </w:pPr>
      <w:r w:rsidRPr="00C8366C">
        <w:rPr>
          <w:rFonts w:ascii="Arial" w:hAnsi="Arial" w:cs="Arial"/>
          <w:color w:val="2F5496"/>
          <w:sz w:val="24"/>
          <w:szCs w:val="24"/>
        </w:rPr>
        <w:t>Step 1: Request Disposition Instructions </w:t>
      </w:r>
    </w:p>
    <w:p w14:paraId="301AE138" w14:textId="77777777" w:rsidR="00D26B62" w:rsidRPr="00C8366C" w:rsidRDefault="00D26B62" w:rsidP="00D26B62">
      <w:pPr>
        <w:widowControl/>
        <w:numPr>
          <w:ilvl w:val="0"/>
          <w:numId w:val="53"/>
        </w:numPr>
        <w:autoSpaceDE/>
        <w:autoSpaceDN/>
        <w:ind w:left="1440" w:firstLine="0"/>
        <w:textAlignment w:val="baseline"/>
        <w:rPr>
          <w:rFonts w:ascii="Arial" w:hAnsi="Arial" w:cs="Arial"/>
          <w:sz w:val="24"/>
          <w:szCs w:val="24"/>
        </w:rPr>
      </w:pPr>
      <w:r w:rsidRPr="00C8366C">
        <w:rPr>
          <w:rFonts w:ascii="Arial" w:hAnsi="Arial" w:cs="Arial"/>
          <w:sz w:val="24"/>
          <w:szCs w:val="24"/>
        </w:rPr>
        <w:t xml:space="preserve">Request disposition instructions from the United States Department of Education (USED) via the applicable team managing the federal program at the Maine Department of Education. </w:t>
      </w:r>
      <w:r w:rsidRPr="00C8366C">
        <w:rPr>
          <w:rFonts w:ascii="Arial" w:hAnsi="Arial" w:cs="Arial"/>
          <w:sz w:val="24"/>
          <w:szCs w:val="24"/>
        </w:rPr>
        <w:tab/>
        <w:t> </w:t>
      </w:r>
    </w:p>
    <w:p w14:paraId="123EEDD9" w14:textId="77777777" w:rsidR="00D26B62" w:rsidRPr="00C8366C" w:rsidRDefault="00D26B62" w:rsidP="00D26B62">
      <w:pPr>
        <w:widowControl/>
        <w:numPr>
          <w:ilvl w:val="0"/>
          <w:numId w:val="53"/>
        </w:numPr>
        <w:autoSpaceDE/>
        <w:autoSpaceDN/>
        <w:ind w:left="1440" w:firstLine="0"/>
        <w:textAlignment w:val="baseline"/>
        <w:rPr>
          <w:rFonts w:ascii="Arial" w:hAnsi="Arial" w:cs="Arial"/>
          <w:sz w:val="24"/>
          <w:szCs w:val="24"/>
        </w:rPr>
      </w:pPr>
      <w:r w:rsidRPr="00C8366C">
        <w:rPr>
          <w:rFonts w:ascii="Arial" w:hAnsi="Arial" w:cs="Arial"/>
          <w:sz w:val="24"/>
          <w:szCs w:val="24"/>
        </w:rPr>
        <w:t>If the Department fails to respond with instructions within 120 days, the subrecipient is absolved of the responsibility and can proceed with any action deemed appropriate. </w:t>
      </w:r>
    </w:p>
    <w:p w14:paraId="133762C5" w14:textId="77777777" w:rsidR="00D26B62" w:rsidRPr="00C8366C" w:rsidRDefault="00D26B62" w:rsidP="00D26B62">
      <w:pPr>
        <w:textAlignment w:val="baseline"/>
        <w:rPr>
          <w:rFonts w:ascii="Arial" w:hAnsi="Arial" w:cs="Arial"/>
          <w:color w:val="2F5496"/>
          <w:sz w:val="24"/>
          <w:szCs w:val="24"/>
        </w:rPr>
      </w:pPr>
      <w:r w:rsidRPr="00C8366C">
        <w:rPr>
          <w:rFonts w:ascii="Arial" w:hAnsi="Arial" w:cs="Arial"/>
          <w:color w:val="2F5496"/>
          <w:sz w:val="24"/>
          <w:szCs w:val="24"/>
        </w:rPr>
        <w:t>Step 2: Calculate the Fair Market Value </w:t>
      </w:r>
    </w:p>
    <w:p w14:paraId="4ED4D73D" w14:textId="77777777" w:rsidR="00D26B62" w:rsidRPr="00C8366C" w:rsidRDefault="00D26B62" w:rsidP="00D26B62">
      <w:pPr>
        <w:widowControl/>
        <w:numPr>
          <w:ilvl w:val="0"/>
          <w:numId w:val="54"/>
        </w:numPr>
        <w:autoSpaceDE/>
        <w:autoSpaceDN/>
        <w:ind w:left="1080" w:firstLine="0"/>
        <w:textAlignment w:val="baseline"/>
        <w:rPr>
          <w:rFonts w:ascii="Arial" w:hAnsi="Arial" w:cs="Arial"/>
          <w:sz w:val="24"/>
          <w:szCs w:val="24"/>
        </w:rPr>
      </w:pPr>
      <w:r w:rsidRPr="00C8366C">
        <w:rPr>
          <w:rFonts w:ascii="Arial" w:hAnsi="Arial" w:cs="Arial"/>
          <w:sz w:val="24"/>
          <w:szCs w:val="24"/>
        </w:rPr>
        <w:t>Subrecipient must calculate the current fair market value of any unused residual supplies to determine the aggregate total.  </w:t>
      </w:r>
    </w:p>
    <w:p w14:paraId="5652176D" w14:textId="77777777" w:rsidR="00D26B62" w:rsidRPr="00C8366C" w:rsidRDefault="00D26B62" w:rsidP="00D26B62">
      <w:pPr>
        <w:widowControl/>
        <w:numPr>
          <w:ilvl w:val="0"/>
          <w:numId w:val="54"/>
        </w:numPr>
        <w:autoSpaceDE/>
        <w:autoSpaceDN/>
        <w:ind w:left="1080" w:firstLine="0"/>
        <w:textAlignment w:val="baseline"/>
        <w:rPr>
          <w:rFonts w:ascii="Arial" w:hAnsi="Arial" w:cs="Arial"/>
          <w:sz w:val="24"/>
          <w:szCs w:val="24"/>
        </w:rPr>
      </w:pPr>
      <w:r w:rsidRPr="00C8366C">
        <w:rPr>
          <w:rFonts w:ascii="Arial" w:hAnsi="Arial" w:cs="Arial"/>
          <w:sz w:val="24"/>
          <w:szCs w:val="24"/>
        </w:rPr>
        <w:t>Fair market value is either the selling price or the advertised price for a similar item in a competitive market. </w:t>
      </w:r>
    </w:p>
    <w:p w14:paraId="26598964" w14:textId="77777777" w:rsidR="00D26B62" w:rsidRPr="00C8366C" w:rsidRDefault="00D26B62" w:rsidP="00D26B62">
      <w:pPr>
        <w:textAlignment w:val="baseline"/>
        <w:rPr>
          <w:rFonts w:ascii="Arial" w:hAnsi="Arial" w:cs="Arial"/>
          <w:color w:val="2F5496"/>
          <w:sz w:val="24"/>
          <w:szCs w:val="24"/>
        </w:rPr>
      </w:pPr>
      <w:r w:rsidRPr="00C8366C">
        <w:rPr>
          <w:rFonts w:ascii="Arial" w:hAnsi="Arial" w:cs="Arial"/>
          <w:color w:val="2F5496"/>
          <w:sz w:val="24"/>
          <w:szCs w:val="24"/>
        </w:rPr>
        <w:t>Step 3: Disposition Options </w:t>
      </w:r>
    </w:p>
    <w:p w14:paraId="53F87E2B"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Subrecipients may dispose of supplies, equipment, real property by using one of the following options based on the current per-unit fair market value.  </w:t>
      </w:r>
    </w:p>
    <w:p w14:paraId="7F0D2457"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w:t>
      </w:r>
      <w:r w:rsidRPr="00C8366C">
        <w:rPr>
          <w:rFonts w:ascii="Arial" w:hAnsi="Arial" w:cs="Arial"/>
          <w:sz w:val="24"/>
          <w:szCs w:val="24"/>
        </w:rPr>
        <w:tab/>
        <w:t>If the current per-unit fair market value is: </w:t>
      </w:r>
    </w:p>
    <w:tbl>
      <w:tblPr>
        <w:tblW w:w="995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9"/>
        <w:gridCol w:w="2489"/>
        <w:gridCol w:w="2489"/>
        <w:gridCol w:w="2489"/>
      </w:tblGrid>
      <w:tr w:rsidR="00D26B62" w:rsidRPr="00C8366C" w14:paraId="34BE4414" w14:textId="77777777" w:rsidTr="00861A90">
        <w:trPr>
          <w:trHeight w:val="287"/>
        </w:trPr>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6380CF3"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w:t>
            </w:r>
          </w:p>
        </w:tc>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F559D1F"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Retained</w:t>
            </w:r>
            <w:r w:rsidRPr="00C8366C">
              <w:rPr>
                <w:rFonts w:ascii="Arial" w:hAnsi="Arial" w:cs="Arial"/>
                <w:sz w:val="24"/>
                <w:szCs w:val="24"/>
              </w:rPr>
              <w:t> </w:t>
            </w:r>
          </w:p>
        </w:tc>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27975BF"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Sold</w:t>
            </w:r>
            <w:r w:rsidRPr="00C8366C">
              <w:rPr>
                <w:rFonts w:ascii="Arial" w:hAnsi="Arial" w:cs="Arial"/>
                <w:sz w:val="24"/>
                <w:szCs w:val="24"/>
              </w:rPr>
              <w:t> </w:t>
            </w:r>
          </w:p>
        </w:tc>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8A6DECD"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Disposed</w:t>
            </w:r>
            <w:r w:rsidRPr="00C8366C">
              <w:rPr>
                <w:rFonts w:ascii="Arial" w:hAnsi="Arial" w:cs="Arial"/>
                <w:sz w:val="24"/>
                <w:szCs w:val="24"/>
              </w:rPr>
              <w:t> </w:t>
            </w:r>
          </w:p>
        </w:tc>
      </w:tr>
      <w:tr w:rsidR="00D26B62" w:rsidRPr="00C8366C" w14:paraId="5F3E07C5" w14:textId="77777777" w:rsidTr="00861A90">
        <w:trPr>
          <w:trHeight w:val="287"/>
        </w:trPr>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246726F"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Less than $5,000</w:t>
            </w:r>
            <w:r w:rsidRPr="00C8366C">
              <w:rPr>
                <w:rFonts w:ascii="Arial" w:hAnsi="Arial" w:cs="Arial"/>
                <w:sz w:val="24"/>
                <w:szCs w:val="24"/>
              </w:rPr>
              <w:t xml:space="preserve"> may be retained, sold, or otherwise disposed of with no further obligation. </w:t>
            </w:r>
          </w:p>
        </w:tc>
        <w:tc>
          <w:tcPr>
            <w:tcW w:w="248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3A0C485"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Subrecipients may retain or transfer equipment, supplies, or real property to be used for other federally funded programs or projects.  </w:t>
            </w:r>
          </w:p>
          <w:p w14:paraId="29A00500"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w:t>
            </w:r>
          </w:p>
          <w:p w14:paraId="7AECA3F1"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If property is transferred, subrecipient must be entitled to compensation for its attributable percentage of the current fair market value of the property. </w:t>
            </w:r>
          </w:p>
          <w:p w14:paraId="635A57AC"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w:t>
            </w:r>
          </w:p>
          <w:p w14:paraId="1BE25CE5"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If a subrecipient chooses to retain or transfer the equipment, supplies, or real property, they must inform OFERP. </w:t>
            </w:r>
          </w:p>
        </w:tc>
        <w:tc>
          <w:tcPr>
            <w:tcW w:w="248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1276E3"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xml:space="preserve">Subrecipients may sell equipment, supplies, or real property but must, </w:t>
            </w:r>
            <w:r w:rsidRPr="00C8366C">
              <w:rPr>
                <w:rFonts w:ascii="Arial" w:hAnsi="Arial" w:cs="Arial"/>
                <w:b/>
                <w:bCs/>
                <w:sz w:val="24"/>
                <w:szCs w:val="24"/>
              </w:rPr>
              <w:t>compensate the Federal awarding agency. * </w:t>
            </w:r>
            <w:r w:rsidRPr="00C8366C">
              <w:rPr>
                <w:rFonts w:ascii="Arial" w:hAnsi="Arial" w:cs="Arial"/>
                <w:sz w:val="24"/>
                <w:szCs w:val="24"/>
              </w:rPr>
              <w:t> </w:t>
            </w:r>
          </w:p>
          <w:p w14:paraId="1D67B710"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w:t>
            </w:r>
          </w:p>
        </w:tc>
        <w:tc>
          <w:tcPr>
            <w:tcW w:w="2489" w:type="dxa"/>
            <w:tcBorders>
              <w:top w:val="single" w:sz="6" w:space="0" w:color="000000"/>
              <w:left w:val="single" w:sz="6" w:space="0" w:color="000000"/>
              <w:bottom w:val="single" w:sz="6" w:space="0" w:color="000000"/>
              <w:right w:val="single" w:sz="6" w:space="0" w:color="000000"/>
            </w:tcBorders>
            <w:shd w:val="clear" w:color="auto" w:fill="auto"/>
            <w:hideMark/>
          </w:tcPr>
          <w:p w14:paraId="2EE69710"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Subrecipients may dispose of the equipment, supplies, or real property in any way it sees fit after receiving USED approval via the OFERP. </w:t>
            </w:r>
          </w:p>
        </w:tc>
      </w:tr>
      <w:tr w:rsidR="00D26B62" w:rsidRPr="00C8366C" w14:paraId="6545692F" w14:textId="77777777" w:rsidTr="00861A90">
        <w:trPr>
          <w:trHeight w:val="287"/>
        </w:trPr>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9BCEAED" w14:textId="77777777" w:rsidR="00D26B62" w:rsidRPr="00C8366C" w:rsidRDefault="00D26B62" w:rsidP="00861A90">
            <w:pPr>
              <w:textAlignment w:val="baseline"/>
              <w:rPr>
                <w:rFonts w:ascii="Arial" w:hAnsi="Arial" w:cs="Arial"/>
                <w:sz w:val="24"/>
                <w:szCs w:val="24"/>
              </w:rPr>
            </w:pPr>
            <w:r w:rsidRPr="00C8366C">
              <w:rPr>
                <w:rFonts w:ascii="Arial" w:hAnsi="Arial" w:cs="Arial"/>
                <w:b/>
                <w:bCs/>
                <w:sz w:val="24"/>
                <w:szCs w:val="24"/>
              </w:rPr>
              <w:t>Greater than $5,000</w:t>
            </w:r>
            <w:r w:rsidRPr="00C8366C">
              <w:rPr>
                <w:rFonts w:ascii="Arial" w:hAnsi="Arial" w:cs="Arial"/>
                <w:sz w:val="24"/>
                <w:szCs w:val="24"/>
              </w:rPr>
              <w:t xml:space="preserve"> may be retained or sold.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D888D" w14:textId="77777777" w:rsidR="00D26B62" w:rsidRPr="00C8366C" w:rsidRDefault="00D26B62" w:rsidP="00861A90">
            <w:pPr>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C45C4" w14:textId="77777777" w:rsidR="00D26B62" w:rsidRPr="00C8366C" w:rsidRDefault="00D26B62" w:rsidP="00861A90">
            <w:pPr>
              <w:rPr>
                <w:rFonts w:ascii="Arial" w:hAnsi="Arial" w:cs="Arial"/>
                <w:sz w:val="24"/>
                <w:szCs w:val="24"/>
              </w:rPr>
            </w:pPr>
          </w:p>
        </w:tc>
        <w:tc>
          <w:tcPr>
            <w:tcW w:w="2489" w:type="dxa"/>
            <w:tcBorders>
              <w:top w:val="single" w:sz="6" w:space="0" w:color="000000"/>
              <w:left w:val="single" w:sz="6" w:space="0" w:color="000000"/>
              <w:bottom w:val="single" w:sz="6" w:space="0" w:color="000000"/>
              <w:right w:val="single" w:sz="6" w:space="0" w:color="000000"/>
            </w:tcBorders>
            <w:shd w:val="clear" w:color="auto" w:fill="A6A6A6"/>
            <w:hideMark/>
          </w:tcPr>
          <w:p w14:paraId="28CD410D" w14:textId="77777777" w:rsidR="00D26B62" w:rsidRPr="00C8366C" w:rsidRDefault="00D26B62" w:rsidP="00861A90">
            <w:pPr>
              <w:textAlignment w:val="baseline"/>
              <w:rPr>
                <w:rFonts w:ascii="Arial" w:hAnsi="Arial" w:cs="Arial"/>
                <w:sz w:val="24"/>
                <w:szCs w:val="24"/>
              </w:rPr>
            </w:pPr>
            <w:r w:rsidRPr="00C8366C">
              <w:rPr>
                <w:rFonts w:ascii="Arial" w:hAnsi="Arial" w:cs="Arial"/>
                <w:sz w:val="24"/>
                <w:szCs w:val="24"/>
              </w:rPr>
              <w:t> </w:t>
            </w:r>
          </w:p>
        </w:tc>
      </w:tr>
    </w:tbl>
    <w:p w14:paraId="32E12BA2"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w:t>
      </w:r>
    </w:p>
    <w:p w14:paraId="0353AD7D"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xml:space="preserve">* See </w:t>
      </w:r>
      <w:hyperlink r:id="rId44" w:tgtFrame="_blank" w:history="1">
        <w:r w:rsidRPr="00C8366C">
          <w:rPr>
            <w:rFonts w:ascii="Arial" w:hAnsi="Arial" w:cs="Arial"/>
            <w:color w:val="0563C1"/>
            <w:sz w:val="24"/>
            <w:szCs w:val="24"/>
            <w:u w:val="single"/>
          </w:rPr>
          <w:t>§ 200.313 (e)(2)</w:t>
        </w:r>
      </w:hyperlink>
      <w:r w:rsidRPr="00C8366C">
        <w:rPr>
          <w:rFonts w:ascii="Arial" w:hAnsi="Arial" w:cs="Arial"/>
          <w:sz w:val="24"/>
          <w:szCs w:val="24"/>
        </w:rPr>
        <w:t xml:space="preserve"> for the compensation calculation methodology.  </w:t>
      </w:r>
    </w:p>
    <w:p w14:paraId="3C333A66" w14:textId="77777777" w:rsidR="00D26B62" w:rsidRPr="00C8366C" w:rsidRDefault="00D26B62" w:rsidP="00D26B62">
      <w:pPr>
        <w:ind w:left="720"/>
        <w:textAlignment w:val="baseline"/>
        <w:rPr>
          <w:rFonts w:ascii="Arial" w:hAnsi="Arial" w:cs="Arial"/>
          <w:sz w:val="24"/>
          <w:szCs w:val="24"/>
        </w:rPr>
      </w:pPr>
      <w:r w:rsidRPr="00C8366C">
        <w:rPr>
          <w:rFonts w:ascii="Arial" w:hAnsi="Arial" w:cs="Arial"/>
          <w:i/>
          <w:iCs/>
          <w:sz w:val="24"/>
          <w:szCs w:val="24"/>
        </w:rPr>
        <w:t xml:space="preserve">Except as provided in </w:t>
      </w:r>
      <w:hyperlink r:id="rId45" w:anchor="p-200.312(b)" w:tgtFrame="_blank" w:history="1">
        <w:r w:rsidRPr="00C8366C">
          <w:rPr>
            <w:rFonts w:ascii="Arial" w:hAnsi="Arial" w:cs="Arial"/>
            <w:i/>
            <w:iCs/>
            <w:color w:val="0563C1"/>
            <w:sz w:val="24"/>
            <w:szCs w:val="24"/>
            <w:u w:val="single"/>
          </w:rPr>
          <w:t>§ 200.312(b)</w:t>
        </w:r>
      </w:hyperlink>
      <w:r w:rsidRPr="00C8366C">
        <w:rPr>
          <w:rFonts w:ascii="Arial" w:hAnsi="Arial" w:cs="Arial"/>
          <w:i/>
          <w:iCs/>
          <w:sz w:val="24"/>
          <w:szCs w:val="24"/>
        </w:rPr>
        <w:t xml:space="preserve">, or if the Federal awarding agency fails to provide requested disposition instructions within 120 days, items of equipment with a current per-unit fair market value in excess of $5,000 may be retained by the non-Federal entity or sold. The Federal awarding agency is entitled to an amount calculated by multiplying </w:t>
      </w:r>
      <w:r w:rsidRPr="00C8366C">
        <w:rPr>
          <w:rFonts w:ascii="Arial" w:hAnsi="Arial" w:cs="Arial"/>
          <w:i/>
          <w:iCs/>
          <w:sz w:val="24"/>
          <w:szCs w:val="24"/>
        </w:rPr>
        <w:lastRenderedPageBreak/>
        <w:t>the current market value or proceeds from sale by the Federal awarding agency's percentage of participation in the cost of the original purchase. If the equipment is sold, the Federal awarding agency (USED) may permit the non-Federal entity (LEA) to deduct and retain from the Federal share $500 or ten percent of the proceeds, whichever is less, for its selling and handling expenses.</w:t>
      </w:r>
      <w:r w:rsidRPr="00C8366C">
        <w:rPr>
          <w:rFonts w:ascii="Arial" w:hAnsi="Arial" w:cs="Arial"/>
          <w:sz w:val="24"/>
          <w:szCs w:val="24"/>
        </w:rPr>
        <w:t> </w:t>
      </w:r>
    </w:p>
    <w:p w14:paraId="1454386C"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 </w:t>
      </w:r>
    </w:p>
    <w:p w14:paraId="7E0537C9" w14:textId="77777777" w:rsidR="00D26B62" w:rsidRPr="00C8366C" w:rsidRDefault="00D26B62" w:rsidP="00D26B62">
      <w:pPr>
        <w:textAlignment w:val="baseline"/>
        <w:rPr>
          <w:rFonts w:ascii="Arial" w:hAnsi="Arial" w:cs="Arial"/>
          <w:sz w:val="24"/>
          <w:szCs w:val="24"/>
        </w:rPr>
      </w:pPr>
      <w:r w:rsidRPr="00C8366C">
        <w:rPr>
          <w:rFonts w:ascii="Arial" w:hAnsi="Arial" w:cs="Arial"/>
          <w:sz w:val="24"/>
          <w:szCs w:val="24"/>
        </w:rPr>
        <w:t>The disposition of all supplies, equipment and real property must be recorded in the central record keeping system maintained by the subrecipient.  </w:t>
      </w:r>
    </w:p>
    <w:p w14:paraId="293A0ED6" w14:textId="77777777" w:rsidR="00D26B62" w:rsidRPr="00C8366C" w:rsidRDefault="00D26B62" w:rsidP="00D26B62">
      <w:pPr>
        <w:ind w:left="720"/>
        <w:rPr>
          <w:rFonts w:ascii="Arial" w:eastAsia="Calibri" w:hAnsi="Arial" w:cs="Arial"/>
          <w:sz w:val="24"/>
          <w:szCs w:val="24"/>
        </w:rPr>
      </w:pPr>
      <w:r w:rsidRPr="00C8366C">
        <w:rPr>
          <w:rFonts w:ascii="Arial" w:eastAsia="Calibri" w:hAnsi="Arial" w:cs="Arial"/>
          <w:sz w:val="24"/>
          <w:szCs w:val="24"/>
        </w:rPr>
        <w:t xml:space="preserve"> </w:t>
      </w:r>
    </w:p>
    <w:p w14:paraId="0A30A41A" w14:textId="76B8B71B" w:rsidR="0011090C" w:rsidRPr="00C8366C" w:rsidRDefault="0011090C">
      <w:pPr>
        <w:widowControl/>
        <w:autoSpaceDE/>
        <w:autoSpaceDN/>
        <w:rPr>
          <w:rFonts w:ascii="Arial" w:hAnsi="Arial" w:cs="Arial"/>
          <w:color w:val="000000"/>
          <w:sz w:val="24"/>
          <w:szCs w:val="24"/>
        </w:rPr>
      </w:pPr>
      <w:r w:rsidRPr="00C8366C">
        <w:rPr>
          <w:rFonts w:ascii="Arial" w:hAnsi="Arial" w:cs="Arial"/>
          <w:color w:val="000000"/>
          <w:sz w:val="24"/>
          <w:szCs w:val="24"/>
        </w:rPr>
        <w:br w:type="page"/>
      </w:r>
    </w:p>
    <w:p w14:paraId="348C5A0D" w14:textId="04B0A6CE" w:rsidR="0011090C" w:rsidRPr="00C8366C" w:rsidRDefault="0011090C" w:rsidP="0011090C">
      <w:pPr>
        <w:pStyle w:val="DefaultText"/>
        <w:rPr>
          <w:rFonts w:ascii="Arial" w:hAnsi="Arial" w:cs="Arial"/>
          <w:b/>
          <w:bCs/>
        </w:rPr>
      </w:pPr>
      <w:r w:rsidRPr="00C8366C">
        <w:rPr>
          <w:rFonts w:ascii="Arial" w:hAnsi="Arial" w:cs="Arial"/>
          <w:b/>
          <w:bCs/>
        </w:rPr>
        <w:lastRenderedPageBreak/>
        <w:t xml:space="preserve">APPENDIX </w:t>
      </w:r>
      <w:r w:rsidR="00C80BD6" w:rsidRPr="00C8366C">
        <w:rPr>
          <w:rFonts w:ascii="Arial" w:hAnsi="Arial" w:cs="Arial"/>
          <w:b/>
          <w:bCs/>
        </w:rPr>
        <w:t>I</w:t>
      </w:r>
    </w:p>
    <w:p w14:paraId="07676457" w14:textId="77777777" w:rsidR="0011090C" w:rsidRPr="00C8366C" w:rsidRDefault="0011090C" w:rsidP="001109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24811940" w14:textId="77777777" w:rsidR="0011090C" w:rsidRPr="00C8366C" w:rsidRDefault="0011090C" w:rsidP="0011090C">
      <w:pPr>
        <w:jc w:val="center"/>
        <w:rPr>
          <w:rFonts w:ascii="Arial" w:hAnsi="Arial" w:cs="Arial"/>
          <w:b/>
          <w:bCs/>
          <w:sz w:val="24"/>
          <w:szCs w:val="24"/>
        </w:rPr>
      </w:pPr>
      <w:r w:rsidRPr="00C8366C">
        <w:rPr>
          <w:rFonts w:ascii="Arial" w:hAnsi="Arial" w:cs="Arial"/>
          <w:b/>
          <w:bCs/>
          <w:sz w:val="28"/>
          <w:szCs w:val="28"/>
        </w:rPr>
        <w:t xml:space="preserve">State of Maine </w:t>
      </w:r>
    </w:p>
    <w:p w14:paraId="07B27635" w14:textId="77777777" w:rsidR="0011090C" w:rsidRPr="00C8366C" w:rsidRDefault="0011090C" w:rsidP="0011090C">
      <w:pPr>
        <w:jc w:val="center"/>
        <w:outlineLvl w:val="1"/>
        <w:rPr>
          <w:rStyle w:val="InitialStyle"/>
          <w:rFonts w:ascii="Arial" w:hAnsi="Arial" w:cs="Arial"/>
          <w:b/>
          <w:bCs/>
          <w:sz w:val="24"/>
          <w:szCs w:val="24"/>
        </w:rPr>
      </w:pPr>
      <w:r w:rsidRPr="00C8366C">
        <w:rPr>
          <w:rStyle w:val="InitialStyle"/>
          <w:rFonts w:ascii="Arial" w:hAnsi="Arial" w:cs="Arial"/>
          <w:b/>
          <w:bCs/>
          <w:sz w:val="24"/>
          <w:szCs w:val="24"/>
        </w:rPr>
        <w:t>Department of Education - Education In The Unorganized Territories</w:t>
      </w:r>
    </w:p>
    <w:p w14:paraId="646D8D71" w14:textId="77777777" w:rsidR="0011090C" w:rsidRPr="00C8366C" w:rsidRDefault="0011090C" w:rsidP="0011090C">
      <w:pPr>
        <w:jc w:val="center"/>
        <w:outlineLvl w:val="1"/>
        <w:rPr>
          <w:rFonts w:ascii="Arial" w:hAnsi="Arial" w:cs="Arial"/>
          <w:b/>
          <w:bCs/>
          <w:sz w:val="28"/>
          <w:szCs w:val="28"/>
        </w:rPr>
      </w:pPr>
      <w:r w:rsidRPr="00C8366C">
        <w:rPr>
          <w:rStyle w:val="InitialStyle"/>
          <w:rFonts w:ascii="Arial" w:hAnsi="Arial" w:cs="Arial"/>
          <w:b/>
          <w:bCs/>
          <w:sz w:val="24"/>
          <w:szCs w:val="24"/>
        </w:rPr>
        <w:t>Map of Trail</w:t>
      </w:r>
      <w:r w:rsidRPr="00C8366C">
        <w:rPr>
          <w:rFonts w:ascii="Arial" w:hAnsi="Arial" w:cs="Arial"/>
          <w:sz w:val="28"/>
          <w:szCs w:val="28"/>
        </w:rPr>
        <w:t xml:space="preserve">          </w:t>
      </w:r>
    </w:p>
    <w:p w14:paraId="59D81F1C" w14:textId="79D8328B" w:rsidR="0011090C" w:rsidRPr="00C8366C" w:rsidRDefault="0011090C" w:rsidP="0011090C">
      <w:pPr>
        <w:pStyle w:val="DefaultText"/>
        <w:jc w:val="center"/>
        <w:rPr>
          <w:rStyle w:val="InitialStyle"/>
          <w:rFonts w:ascii="Arial" w:hAnsi="Arial" w:cs="Arial"/>
          <w:b/>
          <w:bCs/>
          <w:sz w:val="28"/>
          <w:szCs w:val="28"/>
        </w:rPr>
      </w:pPr>
      <w:r w:rsidRPr="00C8366C">
        <w:rPr>
          <w:rStyle w:val="InitialStyle"/>
          <w:rFonts w:ascii="Arial" w:hAnsi="Arial" w:cs="Arial"/>
          <w:b/>
          <w:bCs/>
          <w:sz w:val="28"/>
          <w:szCs w:val="28"/>
        </w:rPr>
        <w:t xml:space="preserve">RFP# </w:t>
      </w:r>
      <w:r w:rsidR="000C39E9">
        <w:rPr>
          <w:rStyle w:val="InitialStyle"/>
          <w:rFonts w:ascii="Arial" w:hAnsi="Arial" w:cs="Arial"/>
          <w:b/>
          <w:bCs/>
          <w:sz w:val="28"/>
          <w:szCs w:val="28"/>
        </w:rPr>
        <w:t>202402050</w:t>
      </w:r>
    </w:p>
    <w:p w14:paraId="532E6710" w14:textId="77777777" w:rsidR="0011090C" w:rsidRPr="00C8366C" w:rsidRDefault="0011090C" w:rsidP="0011090C">
      <w:pPr>
        <w:pStyle w:val="DefaultText"/>
        <w:widowControl/>
        <w:jc w:val="center"/>
        <w:rPr>
          <w:rStyle w:val="InitialStyle"/>
          <w:rFonts w:ascii="Arial" w:hAnsi="Arial" w:cs="Arial"/>
          <w:b/>
          <w:bCs/>
          <w:color w:val="000000" w:themeColor="text1"/>
        </w:rPr>
      </w:pPr>
      <w:r w:rsidRPr="00C8366C">
        <w:rPr>
          <w:rStyle w:val="InitialStyle"/>
          <w:rFonts w:ascii="Arial" w:hAnsi="Arial" w:cs="Arial"/>
          <w:b/>
          <w:bCs/>
          <w:color w:val="000000" w:themeColor="text1"/>
        </w:rPr>
        <w:t>Edmunds Consolidated School</w:t>
      </w:r>
    </w:p>
    <w:p w14:paraId="3634AE40" w14:textId="77777777" w:rsidR="0011090C" w:rsidRPr="00C8366C" w:rsidRDefault="0011090C" w:rsidP="001109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color w:val="000000" w:themeColor="text1"/>
        </w:rPr>
      </w:pPr>
      <w:r w:rsidRPr="00C8366C">
        <w:rPr>
          <w:rStyle w:val="InitialStyle"/>
          <w:rFonts w:ascii="Arial" w:hAnsi="Arial" w:cs="Arial"/>
          <w:b/>
          <w:bCs/>
          <w:color w:val="000000" w:themeColor="text1"/>
        </w:rPr>
        <w:t xml:space="preserve">                                Outdoor Learning Environment Construction and Trail Work</w:t>
      </w:r>
    </w:p>
    <w:p w14:paraId="27558716" w14:textId="77777777" w:rsidR="005852BD" w:rsidRPr="00C8366C" w:rsidRDefault="005852BD" w:rsidP="004C2ECE">
      <w:pPr>
        <w:widowControl/>
        <w:autoSpaceDE/>
        <w:autoSpaceDN/>
        <w:rPr>
          <w:rFonts w:ascii="Arial" w:hAnsi="Arial" w:cs="Arial"/>
          <w:color w:val="000000"/>
          <w:sz w:val="24"/>
          <w:szCs w:val="24"/>
        </w:rPr>
      </w:pPr>
    </w:p>
    <w:p w14:paraId="2AE441D0" w14:textId="77777777" w:rsidR="00861A90" w:rsidRPr="00C8366C" w:rsidRDefault="00861A90" w:rsidP="00861A90">
      <w:pPr>
        <w:pStyle w:val="Heading2"/>
      </w:pPr>
      <w:r w:rsidRPr="00C8366C">
        <w:t xml:space="preserve">Uniform Guidance: </w:t>
      </w:r>
      <w:hyperlink r:id="rId46" w:history="1">
        <w:r w:rsidRPr="00C8366C">
          <w:rPr>
            <w:rStyle w:val="Hyperlink"/>
            <w:color w:val="0070C0"/>
          </w:rPr>
          <w:t>eCFR :: 2 CFR Part 200 -- Uniform Administrative Requirements, Cost Principles, and Audit Requirements for Federal Awards</w:t>
        </w:r>
      </w:hyperlink>
    </w:p>
    <w:p w14:paraId="11BDA301" w14:textId="77777777" w:rsidR="00861A90" w:rsidRPr="00C8366C" w:rsidRDefault="00861A90" w:rsidP="00861A90">
      <w:pPr>
        <w:pStyle w:val="Heading2"/>
      </w:pPr>
      <w:r w:rsidRPr="00C8366C">
        <w:t>§ 200.216 Prohibition on certain telecommunications and video surveillance services or equipment.</w:t>
      </w:r>
    </w:p>
    <w:p w14:paraId="33231A0E" w14:textId="77777777" w:rsidR="00861A90" w:rsidRPr="00C8366C" w:rsidRDefault="00861A90" w:rsidP="00861A90">
      <w:pPr>
        <w:pStyle w:val="indent-1"/>
        <w:ind w:left="18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a</w:t>
      </w:r>
      <w:r w:rsidRPr="00C8366C">
        <w:rPr>
          <w:rStyle w:val="paren"/>
          <w:rFonts w:ascii="Arial" w:hAnsi="Arial" w:cs="Arial"/>
        </w:rPr>
        <w:t>)</w:t>
      </w:r>
      <w:r w:rsidRPr="00C8366C">
        <w:rPr>
          <w:rFonts w:ascii="Arial" w:hAnsi="Arial" w:cs="Arial"/>
        </w:rPr>
        <w:t xml:space="preserve"> Recipients and subrecipients are prohibited from obligating or expending loan or grant funds to: </w:t>
      </w:r>
    </w:p>
    <w:p w14:paraId="64AB69DE" w14:textId="77777777" w:rsidR="00861A90" w:rsidRPr="00C8366C" w:rsidRDefault="00861A90" w:rsidP="00861A90">
      <w:pPr>
        <w:pStyle w:val="indent-2"/>
        <w:ind w:left="36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1</w:t>
      </w:r>
      <w:r w:rsidRPr="00C8366C">
        <w:rPr>
          <w:rStyle w:val="paren"/>
          <w:rFonts w:ascii="Arial" w:hAnsi="Arial" w:cs="Arial"/>
        </w:rPr>
        <w:t>)</w:t>
      </w:r>
      <w:r w:rsidRPr="00C8366C">
        <w:rPr>
          <w:rFonts w:ascii="Arial" w:hAnsi="Arial" w:cs="Arial"/>
        </w:rPr>
        <w:t xml:space="preserve"> Procure or obtain;  </w:t>
      </w:r>
    </w:p>
    <w:p w14:paraId="1F09613C" w14:textId="77777777" w:rsidR="00861A90" w:rsidRPr="00C8366C" w:rsidRDefault="00861A90" w:rsidP="00861A90">
      <w:pPr>
        <w:pStyle w:val="indent-2"/>
        <w:ind w:left="36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2</w:t>
      </w:r>
      <w:r w:rsidRPr="00C8366C">
        <w:rPr>
          <w:rStyle w:val="paren"/>
          <w:rFonts w:ascii="Arial" w:hAnsi="Arial" w:cs="Arial"/>
        </w:rPr>
        <w:t>)</w:t>
      </w:r>
      <w:r w:rsidRPr="00C8366C">
        <w:rPr>
          <w:rFonts w:ascii="Arial" w:hAnsi="Arial" w:cs="Arial"/>
        </w:rPr>
        <w:t xml:space="preserve"> Extend or renew a contract to procure or obtain; or </w:t>
      </w:r>
    </w:p>
    <w:p w14:paraId="45E410BD" w14:textId="77777777" w:rsidR="00861A90" w:rsidRPr="00C8366C" w:rsidRDefault="00861A90" w:rsidP="00861A90">
      <w:pPr>
        <w:pStyle w:val="indent-2"/>
        <w:ind w:left="36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3</w:t>
      </w:r>
      <w:r w:rsidRPr="00C8366C">
        <w:rPr>
          <w:rStyle w:val="paren"/>
          <w:rFonts w:ascii="Arial" w:hAnsi="Arial" w:cs="Arial"/>
        </w:rPr>
        <w:t>)</w:t>
      </w:r>
      <w:r w:rsidRPr="00C8366C">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47" w:tgtFrame="_blank" w:history="1">
        <w:r w:rsidRPr="00C8366C">
          <w:rPr>
            <w:rStyle w:val="Hyperlink"/>
            <w:rFonts w:ascii="Arial" w:eastAsiaTheme="majorEastAsia" w:hAnsi="Arial" w:cs="Arial"/>
            <w:color w:val="0070C0"/>
          </w:rPr>
          <w:t>Public Law 115-232</w:t>
        </w:r>
      </w:hyperlink>
      <w:r w:rsidRPr="00C8366C">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5963099C" w14:textId="77777777" w:rsidR="00861A90" w:rsidRPr="00C8366C" w:rsidRDefault="00861A90" w:rsidP="00861A90">
      <w:pPr>
        <w:pStyle w:val="indent-3"/>
        <w:ind w:left="54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i</w:t>
      </w:r>
      <w:r w:rsidRPr="00C8366C">
        <w:rPr>
          <w:rStyle w:val="paren"/>
          <w:rFonts w:ascii="Arial" w:hAnsi="Arial" w:cs="Arial"/>
        </w:rPr>
        <w:t>)</w:t>
      </w:r>
      <w:r w:rsidRPr="00C8366C">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4774958A" w14:textId="77777777" w:rsidR="00861A90" w:rsidRPr="00C8366C" w:rsidRDefault="00861A90" w:rsidP="00861A90">
      <w:pPr>
        <w:pStyle w:val="indent-3"/>
        <w:ind w:left="54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ii</w:t>
      </w:r>
      <w:r w:rsidRPr="00C8366C">
        <w:rPr>
          <w:rStyle w:val="paren"/>
          <w:rFonts w:ascii="Arial" w:hAnsi="Arial" w:cs="Arial"/>
        </w:rPr>
        <w:t>)</w:t>
      </w:r>
      <w:r w:rsidRPr="00C8366C">
        <w:rPr>
          <w:rFonts w:ascii="Arial" w:hAnsi="Arial" w:cs="Arial"/>
        </w:rPr>
        <w:t xml:space="preserve"> Telecommunications or video surveillance services provided by such entities or using such equipment. </w:t>
      </w:r>
    </w:p>
    <w:p w14:paraId="5E99B03D" w14:textId="77777777" w:rsidR="00861A90" w:rsidRPr="00C8366C" w:rsidRDefault="00861A90" w:rsidP="00861A90">
      <w:pPr>
        <w:pStyle w:val="indent-3"/>
        <w:ind w:left="54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iii</w:t>
      </w:r>
      <w:r w:rsidRPr="00C8366C">
        <w:rPr>
          <w:rStyle w:val="paren"/>
          <w:rFonts w:ascii="Arial" w:hAnsi="Arial" w:cs="Arial"/>
        </w:rPr>
        <w:t>)</w:t>
      </w:r>
      <w:r w:rsidRPr="00C8366C">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490AFD96" w14:textId="77777777" w:rsidR="00861A90" w:rsidRPr="00C8366C" w:rsidRDefault="00861A90" w:rsidP="00861A90">
      <w:pPr>
        <w:pStyle w:val="indent-1"/>
        <w:ind w:left="18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b</w:t>
      </w:r>
      <w:r w:rsidRPr="00C8366C">
        <w:rPr>
          <w:rStyle w:val="paren"/>
          <w:rFonts w:ascii="Arial" w:hAnsi="Arial" w:cs="Arial"/>
        </w:rPr>
        <w:t>)</w:t>
      </w:r>
      <w:r w:rsidRPr="00C8366C">
        <w:rPr>
          <w:rFonts w:ascii="Arial" w:hAnsi="Arial" w:cs="Arial"/>
        </w:rPr>
        <w:t xml:space="preserve"> In implementing the prohibition under </w:t>
      </w:r>
      <w:hyperlink r:id="rId48" w:tgtFrame="_blank" w:history="1">
        <w:r w:rsidRPr="00C8366C">
          <w:rPr>
            <w:rStyle w:val="Hyperlink"/>
            <w:rFonts w:ascii="Arial" w:eastAsiaTheme="majorEastAsia" w:hAnsi="Arial" w:cs="Arial"/>
            <w:color w:val="0070C0"/>
          </w:rPr>
          <w:t>Public Law 115-232</w:t>
        </w:r>
      </w:hyperlink>
      <w:r w:rsidRPr="00C8366C">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45AF2CC6" w14:textId="77777777" w:rsidR="00861A90" w:rsidRPr="00C8366C" w:rsidRDefault="00861A90" w:rsidP="00861A90">
      <w:pPr>
        <w:pStyle w:val="indent-1"/>
        <w:ind w:left="180"/>
        <w:rPr>
          <w:rFonts w:ascii="Arial" w:hAnsi="Arial" w:cs="Arial"/>
        </w:rPr>
      </w:pPr>
      <w:r w:rsidRPr="00C8366C">
        <w:rPr>
          <w:rStyle w:val="paren"/>
          <w:rFonts w:ascii="Arial" w:hAnsi="Arial" w:cs="Arial"/>
        </w:rPr>
        <w:lastRenderedPageBreak/>
        <w:t>(</w:t>
      </w:r>
      <w:r w:rsidRPr="00B5695E">
        <w:rPr>
          <w:rStyle w:val="paragraph-hierarchy"/>
          <w:rFonts w:ascii="Arial" w:eastAsiaTheme="majorEastAsia" w:hAnsi="Arial" w:cs="Arial"/>
        </w:rPr>
        <w:t>c</w:t>
      </w:r>
      <w:r w:rsidRPr="00C8366C">
        <w:rPr>
          <w:rStyle w:val="paren"/>
          <w:rFonts w:ascii="Arial" w:hAnsi="Arial" w:cs="Arial"/>
        </w:rPr>
        <w:t>)</w:t>
      </w:r>
      <w:r w:rsidRPr="00C8366C">
        <w:rPr>
          <w:rFonts w:ascii="Arial" w:hAnsi="Arial" w:cs="Arial"/>
        </w:rPr>
        <w:t xml:space="preserve"> See </w:t>
      </w:r>
      <w:hyperlink r:id="rId49" w:tgtFrame="_blank" w:history="1">
        <w:r w:rsidRPr="00C8366C">
          <w:rPr>
            <w:rStyle w:val="Hyperlink"/>
            <w:rFonts w:ascii="Arial" w:eastAsiaTheme="majorEastAsia" w:hAnsi="Arial" w:cs="Arial"/>
            <w:color w:val="0070C0"/>
          </w:rPr>
          <w:t>Public Law 115-232</w:t>
        </w:r>
      </w:hyperlink>
      <w:r w:rsidRPr="00C8366C">
        <w:rPr>
          <w:rFonts w:ascii="Arial" w:hAnsi="Arial" w:cs="Arial"/>
        </w:rPr>
        <w:t xml:space="preserve">, section 889 for additional information. </w:t>
      </w:r>
    </w:p>
    <w:p w14:paraId="6C557421" w14:textId="77777777" w:rsidR="00861A90" w:rsidRPr="00C8366C" w:rsidRDefault="00861A90" w:rsidP="00861A90">
      <w:pPr>
        <w:pStyle w:val="indent-1"/>
        <w:ind w:left="180"/>
        <w:rPr>
          <w:rFonts w:ascii="Arial" w:hAnsi="Arial" w:cs="Arial"/>
        </w:rPr>
      </w:pPr>
      <w:r w:rsidRPr="00C8366C">
        <w:rPr>
          <w:rStyle w:val="paren"/>
          <w:rFonts w:ascii="Arial" w:hAnsi="Arial" w:cs="Arial"/>
        </w:rPr>
        <w:t>(</w:t>
      </w:r>
      <w:r w:rsidRPr="00B5695E">
        <w:rPr>
          <w:rStyle w:val="paragraph-hierarchy"/>
          <w:rFonts w:ascii="Arial" w:eastAsiaTheme="majorEastAsia" w:hAnsi="Arial" w:cs="Arial"/>
        </w:rPr>
        <w:t>d</w:t>
      </w:r>
      <w:r w:rsidRPr="00C8366C">
        <w:rPr>
          <w:rStyle w:val="paren"/>
          <w:rFonts w:ascii="Arial" w:hAnsi="Arial" w:cs="Arial"/>
        </w:rPr>
        <w:t>)</w:t>
      </w:r>
      <w:r w:rsidRPr="00C8366C">
        <w:rPr>
          <w:rFonts w:ascii="Arial" w:hAnsi="Arial" w:cs="Arial"/>
        </w:rPr>
        <w:t xml:space="preserve"> See also </w:t>
      </w:r>
      <w:hyperlink r:id="rId50" w:history="1">
        <w:r w:rsidRPr="00C8366C">
          <w:rPr>
            <w:rStyle w:val="Hyperlink"/>
            <w:rFonts w:ascii="Arial" w:eastAsiaTheme="majorEastAsia" w:hAnsi="Arial" w:cs="Arial"/>
            <w:color w:val="0070C0"/>
          </w:rPr>
          <w:t>§ 200.471</w:t>
        </w:r>
      </w:hyperlink>
      <w:r w:rsidRPr="00C8366C">
        <w:rPr>
          <w:rFonts w:ascii="Arial" w:hAnsi="Arial" w:cs="Arial"/>
        </w:rPr>
        <w:t>.</w:t>
      </w:r>
    </w:p>
    <w:p w14:paraId="25550BC7"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200.318 General procurement standards.</w:t>
      </w:r>
    </w:p>
    <w:p w14:paraId="4AB19973"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51" w:history="1">
        <w:r w:rsidRPr="00C8366C">
          <w:rPr>
            <w:rFonts w:ascii="Arial" w:hAnsi="Arial" w:cs="Arial"/>
            <w:color w:val="0000FF"/>
            <w:sz w:val="24"/>
            <w:szCs w:val="24"/>
            <w:u w:val="single"/>
          </w:rPr>
          <w:t>§§ 200.317</w:t>
        </w:r>
      </w:hyperlink>
      <w:r w:rsidRPr="00C8366C">
        <w:rPr>
          <w:rFonts w:ascii="Arial" w:hAnsi="Arial" w:cs="Arial"/>
          <w:sz w:val="24"/>
          <w:szCs w:val="24"/>
        </w:rPr>
        <w:t xml:space="preserve"> through </w:t>
      </w:r>
      <w:hyperlink r:id="rId52" w:history="1">
        <w:r w:rsidRPr="00C8366C">
          <w:rPr>
            <w:rFonts w:ascii="Arial" w:hAnsi="Arial" w:cs="Arial"/>
            <w:color w:val="0000FF"/>
            <w:sz w:val="24"/>
            <w:szCs w:val="24"/>
            <w:u w:val="single"/>
          </w:rPr>
          <w:t>200.327</w:t>
        </w:r>
      </w:hyperlink>
      <w:r w:rsidRPr="00C8366C">
        <w:rPr>
          <w:rFonts w:ascii="Arial" w:hAnsi="Arial" w:cs="Arial"/>
          <w:sz w:val="24"/>
          <w:szCs w:val="24"/>
        </w:rPr>
        <w:t xml:space="preserve">. </w:t>
      </w:r>
    </w:p>
    <w:p w14:paraId="1A58A78C"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Non-Federal entities must maintain oversight to ensure that contractors perform in accordance with the terms, conditions, and specifications of their contracts or purchase orders. </w:t>
      </w:r>
    </w:p>
    <w:p w14:paraId="5620665F"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(c) </w:t>
      </w:r>
    </w:p>
    <w:p w14:paraId="3404336A"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 </w:t>
      </w:r>
    </w:p>
    <w:p w14:paraId="20352860"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325AAD90"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5BC13A1D"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1EDF4B58"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lastRenderedPageBreak/>
        <w:t xml:space="preserve">(f) The non-Federal entity is encouraged to use Federal excess and surplus property in lieu of purchasing new equipment and property whenever such use is feasible and reduces project costs. </w:t>
      </w:r>
    </w:p>
    <w:p w14:paraId="775A3C84"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5BD09414"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53" w:history="1">
        <w:r w:rsidRPr="00C8366C">
          <w:rPr>
            <w:rFonts w:ascii="Arial" w:hAnsi="Arial" w:cs="Arial"/>
            <w:color w:val="0000FF"/>
            <w:sz w:val="24"/>
            <w:szCs w:val="24"/>
            <w:u w:val="single"/>
          </w:rPr>
          <w:t>§ 200.214</w:t>
        </w:r>
      </w:hyperlink>
      <w:r w:rsidRPr="00C8366C">
        <w:rPr>
          <w:rFonts w:ascii="Arial" w:hAnsi="Arial" w:cs="Arial"/>
          <w:sz w:val="24"/>
          <w:szCs w:val="24"/>
        </w:rPr>
        <w:t xml:space="preserve">. </w:t>
      </w:r>
    </w:p>
    <w:p w14:paraId="6BCDB47B"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(i)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4D91BE21"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(j) </w:t>
      </w:r>
    </w:p>
    <w:p w14:paraId="6B37E41C"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5A36E421"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 The actual cost of materials; and </w:t>
      </w:r>
    </w:p>
    <w:p w14:paraId="06DABDCD"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 Direct labor hours charged at fixed hourly rates that reflect wages, general and administrative expenses, and profit. </w:t>
      </w:r>
    </w:p>
    <w:p w14:paraId="10B025F6"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50AD0297"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18494BDA" w14:textId="77777777" w:rsidR="00861A90" w:rsidRPr="00C8366C" w:rsidRDefault="00861A90" w:rsidP="00861A90">
      <w:pPr>
        <w:spacing w:before="100" w:beforeAutospacing="1" w:after="100" w:afterAutospacing="1"/>
        <w:rPr>
          <w:rFonts w:ascii="Arial" w:hAnsi="Arial" w:cs="Arial"/>
          <w:sz w:val="24"/>
          <w:szCs w:val="24"/>
        </w:rPr>
      </w:pPr>
      <w:r w:rsidRPr="00C8366C">
        <w:rPr>
          <w:rFonts w:ascii="Arial" w:hAnsi="Arial" w:cs="Arial"/>
          <w:sz w:val="24"/>
          <w:szCs w:val="24"/>
        </w:rPr>
        <w:t>[</w:t>
      </w:r>
      <w:hyperlink r:id="rId54" w:history="1">
        <w:r w:rsidRPr="00C8366C">
          <w:rPr>
            <w:rFonts w:ascii="Arial" w:hAnsi="Arial" w:cs="Arial"/>
            <w:color w:val="0000FF"/>
            <w:sz w:val="24"/>
            <w:szCs w:val="24"/>
            <w:u w:val="single"/>
          </w:rPr>
          <w:t>85 FR 49543</w:t>
        </w:r>
      </w:hyperlink>
      <w:r w:rsidRPr="00C8366C">
        <w:rPr>
          <w:rFonts w:ascii="Arial" w:hAnsi="Arial" w:cs="Arial"/>
          <w:sz w:val="24"/>
          <w:szCs w:val="24"/>
        </w:rPr>
        <w:t xml:space="preserve">, Aug. 13, 2020, as amended at </w:t>
      </w:r>
      <w:hyperlink r:id="rId55" w:history="1">
        <w:r w:rsidRPr="00C8366C">
          <w:rPr>
            <w:rFonts w:ascii="Arial" w:hAnsi="Arial" w:cs="Arial"/>
            <w:color w:val="0000FF"/>
            <w:sz w:val="24"/>
            <w:szCs w:val="24"/>
            <w:u w:val="single"/>
          </w:rPr>
          <w:t>86 FR 10440</w:t>
        </w:r>
      </w:hyperlink>
      <w:r w:rsidRPr="00C8366C">
        <w:rPr>
          <w:rFonts w:ascii="Arial" w:hAnsi="Arial" w:cs="Arial"/>
          <w:sz w:val="24"/>
          <w:szCs w:val="24"/>
        </w:rPr>
        <w:t xml:space="preserve">, Feb. 22, 2021] </w:t>
      </w:r>
    </w:p>
    <w:p w14:paraId="4EEF9A60"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200.319 Competition.</w:t>
      </w:r>
    </w:p>
    <w:p w14:paraId="590226D8"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All procurement transactions for the acquisition of property or services required under a Federal award must be conducted in a manner providing full and open competition consistent </w:t>
      </w:r>
      <w:r w:rsidRPr="00C8366C">
        <w:rPr>
          <w:rFonts w:ascii="Arial" w:hAnsi="Arial" w:cs="Arial"/>
          <w:sz w:val="24"/>
          <w:szCs w:val="24"/>
        </w:rPr>
        <w:lastRenderedPageBreak/>
        <w:t xml:space="preserve">with the standards of this section and </w:t>
      </w:r>
      <w:hyperlink r:id="rId56" w:history="1">
        <w:r w:rsidRPr="00C8366C">
          <w:rPr>
            <w:rFonts w:ascii="Arial" w:hAnsi="Arial" w:cs="Arial"/>
            <w:color w:val="0000FF"/>
            <w:sz w:val="24"/>
            <w:szCs w:val="24"/>
            <w:u w:val="single"/>
          </w:rPr>
          <w:t>§ 200.320</w:t>
        </w:r>
      </w:hyperlink>
      <w:r w:rsidRPr="00C8366C">
        <w:rPr>
          <w:rFonts w:ascii="Arial" w:hAnsi="Arial" w:cs="Arial"/>
          <w:sz w:val="24"/>
          <w:szCs w:val="24"/>
        </w:rPr>
        <w:t xml:space="preserve">. </w:t>
      </w:r>
    </w:p>
    <w:p w14:paraId="429921BB"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07AFE70B"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Placing unreasonable requirements on firms in order for them to qualify to do business; </w:t>
      </w:r>
    </w:p>
    <w:p w14:paraId="023F37E3"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Requiring unnecessary experience and excessive bonding; </w:t>
      </w:r>
    </w:p>
    <w:p w14:paraId="4E4FBD5B"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(3) Non-competitive pricing practices between firms or between affiliated companies; </w:t>
      </w:r>
    </w:p>
    <w:p w14:paraId="6420273F"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(4) Non-competitive contracts to consultants that are on retainer contracts; </w:t>
      </w:r>
    </w:p>
    <w:p w14:paraId="408E8EE7"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(5) Organizational conflicts of interest; </w:t>
      </w:r>
    </w:p>
    <w:p w14:paraId="380D06CA"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(6) Specifying only a “brand name” product instead of allowing “an equal” product to be offered and describing the performance or other relevant requirements of the procurement; and </w:t>
      </w:r>
    </w:p>
    <w:p w14:paraId="66CA492C"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(7) Any arbitrary action in the procurement process. </w:t>
      </w:r>
    </w:p>
    <w:p w14:paraId="79661C5C"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5D5AED88"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(d) The non-Federal entity must have written procedures for procurement transactions. These procedures must ensure that all solicitations: </w:t>
      </w:r>
    </w:p>
    <w:p w14:paraId="04575AD8"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2644BB2E"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Identify all requirements which the offerors must fulfill and all other factors to be used in evaluating bids or proposals. </w:t>
      </w:r>
    </w:p>
    <w:p w14:paraId="35CD9BB8"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w:t>
      </w:r>
      <w:r w:rsidRPr="00C8366C">
        <w:rPr>
          <w:rFonts w:ascii="Arial" w:hAnsi="Arial" w:cs="Arial"/>
          <w:sz w:val="24"/>
          <w:szCs w:val="24"/>
        </w:rPr>
        <w:lastRenderedPageBreak/>
        <w:t xml:space="preserve">not preclude potential bidders from qualifying during the solicitation period. </w:t>
      </w:r>
    </w:p>
    <w:p w14:paraId="2BDBAAAD"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(f) Noncompetitive procurements can only be awarded in accordance with </w:t>
      </w:r>
      <w:hyperlink r:id="rId57" w:anchor="p-200.320(c)" w:history="1">
        <w:r w:rsidRPr="00C8366C">
          <w:rPr>
            <w:rFonts w:ascii="Arial" w:hAnsi="Arial" w:cs="Arial"/>
            <w:color w:val="0000FF"/>
            <w:sz w:val="24"/>
            <w:szCs w:val="24"/>
            <w:u w:val="single"/>
          </w:rPr>
          <w:t>§ 200.320(c)</w:t>
        </w:r>
      </w:hyperlink>
      <w:r w:rsidRPr="00C8366C">
        <w:rPr>
          <w:rFonts w:ascii="Arial" w:hAnsi="Arial" w:cs="Arial"/>
          <w:sz w:val="24"/>
          <w:szCs w:val="24"/>
        </w:rPr>
        <w:t xml:space="preserve">. </w:t>
      </w:r>
    </w:p>
    <w:p w14:paraId="252F779B"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200.320 Methods of procurement to be followed.</w:t>
      </w:r>
    </w:p>
    <w:p w14:paraId="290C3719" w14:textId="77777777" w:rsidR="00861A90" w:rsidRPr="00C8366C" w:rsidRDefault="00861A90" w:rsidP="00861A90">
      <w:pPr>
        <w:spacing w:before="100" w:beforeAutospacing="1" w:after="100" w:afterAutospacing="1"/>
        <w:rPr>
          <w:rFonts w:ascii="Arial" w:hAnsi="Arial" w:cs="Arial"/>
          <w:sz w:val="24"/>
          <w:szCs w:val="24"/>
        </w:rPr>
      </w:pPr>
      <w:r w:rsidRPr="00C8366C">
        <w:rPr>
          <w:rFonts w:ascii="Arial" w:hAnsi="Arial" w:cs="Arial"/>
          <w:sz w:val="24"/>
          <w:szCs w:val="24"/>
        </w:rPr>
        <w:t xml:space="preserve">The non-Federal entity must have and use documented procurement procedures, consistent with the standards of this section and </w:t>
      </w:r>
      <w:hyperlink r:id="rId58" w:history="1">
        <w:r w:rsidRPr="00C8366C">
          <w:rPr>
            <w:rFonts w:ascii="Arial" w:hAnsi="Arial" w:cs="Arial"/>
            <w:color w:val="0000FF"/>
            <w:sz w:val="24"/>
            <w:szCs w:val="24"/>
            <w:u w:val="single"/>
          </w:rPr>
          <w:t>§§ 200.317</w:t>
        </w:r>
      </w:hyperlink>
      <w:r w:rsidRPr="00C8366C">
        <w:rPr>
          <w:rFonts w:ascii="Arial" w:hAnsi="Arial" w:cs="Arial"/>
          <w:sz w:val="24"/>
          <w:szCs w:val="24"/>
        </w:rPr>
        <w:t xml:space="preserve">, </w:t>
      </w:r>
      <w:hyperlink r:id="rId59" w:history="1">
        <w:r w:rsidRPr="00C8366C">
          <w:rPr>
            <w:rFonts w:ascii="Arial" w:hAnsi="Arial" w:cs="Arial"/>
            <w:color w:val="0000FF"/>
            <w:sz w:val="24"/>
            <w:szCs w:val="24"/>
            <w:u w:val="single"/>
          </w:rPr>
          <w:t>200.318</w:t>
        </w:r>
      </w:hyperlink>
      <w:r w:rsidRPr="00C8366C">
        <w:rPr>
          <w:rFonts w:ascii="Arial" w:hAnsi="Arial" w:cs="Arial"/>
          <w:sz w:val="24"/>
          <w:szCs w:val="24"/>
        </w:rPr>
        <w:t xml:space="preserve">, and </w:t>
      </w:r>
      <w:hyperlink r:id="rId60" w:history="1">
        <w:r w:rsidRPr="00C8366C">
          <w:rPr>
            <w:rFonts w:ascii="Arial" w:hAnsi="Arial" w:cs="Arial"/>
            <w:color w:val="0000FF"/>
            <w:sz w:val="24"/>
            <w:szCs w:val="24"/>
            <w:u w:val="single"/>
          </w:rPr>
          <w:t>200.319</w:t>
        </w:r>
      </w:hyperlink>
      <w:r w:rsidRPr="00C8366C">
        <w:rPr>
          <w:rFonts w:ascii="Arial" w:hAnsi="Arial" w:cs="Arial"/>
          <w:sz w:val="24"/>
          <w:szCs w:val="24"/>
        </w:rPr>
        <w:t xml:space="preserve"> for any of the following methods of procurement used for the acquisition of property or services required under a Federal award or sub-award. </w:t>
      </w:r>
    </w:p>
    <w:p w14:paraId="54AA7FFD"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w:t>
      </w:r>
      <w:r w:rsidRPr="00C8366C">
        <w:rPr>
          <w:rFonts w:ascii="Arial" w:hAnsi="Arial" w:cs="Arial"/>
          <w:b/>
          <w:bCs/>
          <w:i/>
          <w:iCs/>
          <w:sz w:val="24"/>
          <w:szCs w:val="24"/>
        </w:rPr>
        <w:t>Informal procurement methods.</w:t>
      </w:r>
      <w:r w:rsidRPr="00C8366C">
        <w:rPr>
          <w:rFonts w:ascii="Arial" w:hAnsi="Arial" w:cs="Arial"/>
          <w:sz w:val="24"/>
          <w:szCs w:val="24"/>
        </w:rPr>
        <w:t xml:space="preserve"> When the value of the procurement for property or services under a Federal award does not exceed the </w:t>
      </w:r>
      <w:r w:rsidRPr="00C8366C">
        <w:rPr>
          <w:rFonts w:ascii="Arial" w:hAnsi="Arial" w:cs="Arial"/>
          <w:i/>
          <w:iCs/>
          <w:sz w:val="24"/>
          <w:szCs w:val="24"/>
        </w:rPr>
        <w:t>simplified acquisition threshold (SAT),</w:t>
      </w:r>
      <w:r w:rsidRPr="00C8366C">
        <w:rPr>
          <w:rFonts w:ascii="Arial" w:hAnsi="Arial" w:cs="Arial"/>
          <w:sz w:val="24"/>
          <w:szCs w:val="24"/>
        </w:rPr>
        <w:t xml:space="preserve"> as defined in </w:t>
      </w:r>
      <w:hyperlink r:id="rId61" w:history="1">
        <w:r w:rsidRPr="00C8366C">
          <w:rPr>
            <w:rFonts w:ascii="Arial" w:hAnsi="Arial" w:cs="Arial"/>
            <w:color w:val="0000FF"/>
            <w:sz w:val="24"/>
            <w:szCs w:val="24"/>
            <w:u w:val="single"/>
          </w:rPr>
          <w:t>§ 200.1</w:t>
        </w:r>
      </w:hyperlink>
      <w:r w:rsidRPr="00C8366C">
        <w:rPr>
          <w:rFonts w:ascii="Arial"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2BFCF8CF"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w:t>
      </w:r>
      <w:r w:rsidRPr="00C8366C">
        <w:rPr>
          <w:rFonts w:ascii="Arial" w:hAnsi="Arial" w:cs="Arial"/>
          <w:b/>
          <w:bCs/>
          <w:i/>
          <w:iCs/>
          <w:sz w:val="24"/>
          <w:szCs w:val="24"/>
        </w:rPr>
        <w:t>Micro-purchases</w:t>
      </w:r>
      <w:r w:rsidRPr="00C8366C">
        <w:rPr>
          <w:rFonts w:ascii="Arial" w:hAnsi="Arial" w:cs="Arial"/>
          <w:sz w:val="24"/>
          <w:szCs w:val="24"/>
        </w:rPr>
        <w:t xml:space="preserve"> - </w:t>
      </w:r>
    </w:p>
    <w:p w14:paraId="22E1E642"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 </w:t>
      </w:r>
      <w:r w:rsidRPr="00C8366C">
        <w:rPr>
          <w:rFonts w:ascii="Arial" w:hAnsi="Arial" w:cs="Arial"/>
          <w:b/>
          <w:bCs/>
          <w:i/>
          <w:iCs/>
          <w:sz w:val="24"/>
          <w:szCs w:val="24"/>
        </w:rPr>
        <w:t>Distribution.</w:t>
      </w:r>
      <w:r w:rsidRPr="00C8366C">
        <w:rPr>
          <w:rFonts w:ascii="Arial" w:hAnsi="Arial" w:cs="Arial"/>
          <w:sz w:val="24"/>
          <w:szCs w:val="24"/>
        </w:rPr>
        <w:t xml:space="preserve"> The acquisition of supplies or services, the aggregate dollar amount of which does not exceed the micro-purchase threshold (See the definition of </w:t>
      </w:r>
      <w:r w:rsidRPr="00C8366C">
        <w:rPr>
          <w:rFonts w:ascii="Arial" w:hAnsi="Arial" w:cs="Arial"/>
          <w:i/>
          <w:iCs/>
          <w:sz w:val="24"/>
          <w:szCs w:val="24"/>
        </w:rPr>
        <w:t>micro-purchase</w:t>
      </w:r>
      <w:r w:rsidRPr="00C8366C">
        <w:rPr>
          <w:rFonts w:ascii="Arial" w:hAnsi="Arial" w:cs="Arial"/>
          <w:sz w:val="24"/>
          <w:szCs w:val="24"/>
        </w:rPr>
        <w:t xml:space="preserve"> in </w:t>
      </w:r>
      <w:hyperlink r:id="rId62" w:history="1">
        <w:r w:rsidRPr="00C8366C">
          <w:rPr>
            <w:rFonts w:ascii="Arial" w:hAnsi="Arial" w:cs="Arial"/>
            <w:color w:val="0000FF"/>
            <w:sz w:val="24"/>
            <w:szCs w:val="24"/>
            <w:u w:val="single"/>
          </w:rPr>
          <w:t>§ 200.1</w:t>
        </w:r>
      </w:hyperlink>
      <w:r w:rsidRPr="00C8366C">
        <w:rPr>
          <w:rFonts w:ascii="Arial" w:hAnsi="Arial" w:cs="Arial"/>
          <w:sz w:val="24"/>
          <w:szCs w:val="24"/>
        </w:rPr>
        <w:t xml:space="preserve">). To the maximum extent practicable, the non-Federal entity should distribute micro-purchases equitably among qualified suppliers. </w:t>
      </w:r>
    </w:p>
    <w:p w14:paraId="4F4B2946"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 </w:t>
      </w:r>
      <w:r w:rsidRPr="00C8366C">
        <w:rPr>
          <w:rFonts w:ascii="Arial" w:hAnsi="Arial" w:cs="Arial"/>
          <w:b/>
          <w:bCs/>
          <w:i/>
          <w:iCs/>
          <w:sz w:val="24"/>
          <w:szCs w:val="24"/>
        </w:rPr>
        <w:t>Micro-purchase awards.</w:t>
      </w:r>
      <w:r w:rsidRPr="00C8366C">
        <w:rPr>
          <w:rFonts w:ascii="Arial"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117B3E38"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(iii) </w:t>
      </w:r>
      <w:r w:rsidRPr="00C8366C">
        <w:rPr>
          <w:rFonts w:ascii="Arial" w:hAnsi="Arial" w:cs="Arial"/>
          <w:b/>
          <w:bCs/>
          <w:i/>
          <w:iCs/>
          <w:sz w:val="24"/>
          <w:szCs w:val="24"/>
        </w:rPr>
        <w:t>Micro-purchase thresholds.</w:t>
      </w:r>
      <w:r w:rsidRPr="00C8366C">
        <w:rPr>
          <w:rFonts w:ascii="Arial"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63" w:anchor="p-200.320(a)(1)(iv)" w:history="1">
        <w:r w:rsidRPr="00C8366C">
          <w:rPr>
            <w:rFonts w:ascii="Arial" w:hAnsi="Arial" w:cs="Arial"/>
            <w:color w:val="0000FF"/>
            <w:sz w:val="24"/>
            <w:szCs w:val="24"/>
            <w:u w:val="single"/>
          </w:rPr>
          <w:t>paragraphs (a)(1)(iv)</w:t>
        </w:r>
      </w:hyperlink>
      <w:r w:rsidRPr="00C8366C">
        <w:rPr>
          <w:rFonts w:ascii="Arial" w:hAnsi="Arial" w:cs="Arial"/>
          <w:sz w:val="24"/>
          <w:szCs w:val="24"/>
        </w:rPr>
        <w:t xml:space="preserve"> and </w:t>
      </w:r>
      <w:hyperlink r:id="rId64" w:anchor="p-200.320(a)(1)(v)" w:history="1">
        <w:r w:rsidRPr="00C8366C">
          <w:rPr>
            <w:rFonts w:ascii="Arial" w:hAnsi="Arial" w:cs="Arial"/>
            <w:color w:val="0000FF"/>
            <w:sz w:val="24"/>
            <w:szCs w:val="24"/>
            <w:u w:val="single"/>
          </w:rPr>
          <w:t>(v)</w:t>
        </w:r>
      </w:hyperlink>
      <w:r w:rsidRPr="00C8366C">
        <w:rPr>
          <w:rFonts w:ascii="Arial" w:hAnsi="Arial" w:cs="Arial"/>
          <w:sz w:val="24"/>
          <w:szCs w:val="24"/>
        </w:rPr>
        <w:t xml:space="preserve"> of this section. </w:t>
      </w:r>
    </w:p>
    <w:p w14:paraId="400EB160"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(iv) </w:t>
      </w:r>
      <w:r w:rsidRPr="00C8366C">
        <w:rPr>
          <w:rFonts w:ascii="Arial" w:hAnsi="Arial" w:cs="Arial"/>
          <w:b/>
          <w:bCs/>
          <w:i/>
          <w:iCs/>
          <w:sz w:val="24"/>
          <w:szCs w:val="24"/>
        </w:rPr>
        <w:t>Non-Federal entity increase to the micro-purchase threshold up to $50,000.</w:t>
      </w:r>
      <w:r w:rsidRPr="00C8366C">
        <w:rPr>
          <w:rFonts w:ascii="Arial"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65" w:history="1">
        <w:r w:rsidRPr="00C8366C">
          <w:rPr>
            <w:rFonts w:ascii="Arial" w:hAnsi="Arial" w:cs="Arial"/>
            <w:color w:val="0000FF"/>
            <w:sz w:val="24"/>
            <w:szCs w:val="24"/>
            <w:u w:val="single"/>
          </w:rPr>
          <w:t>§ 200.334</w:t>
        </w:r>
      </w:hyperlink>
      <w:r w:rsidRPr="00C8366C">
        <w:rPr>
          <w:rFonts w:ascii="Arial" w:hAnsi="Arial" w:cs="Arial"/>
          <w:sz w:val="24"/>
          <w:szCs w:val="24"/>
        </w:rPr>
        <w:t xml:space="preserve">. The self-certification must include a justification, clear identification of the threshold, and supporting documentation of any of the following: </w:t>
      </w:r>
    </w:p>
    <w:p w14:paraId="0EB79136"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(A) A qualification as a low-risk auditee, in accordance with the criteria in </w:t>
      </w:r>
      <w:hyperlink r:id="rId66" w:history="1">
        <w:r w:rsidRPr="00C8366C">
          <w:rPr>
            <w:rFonts w:ascii="Arial" w:hAnsi="Arial" w:cs="Arial"/>
            <w:color w:val="0000FF"/>
            <w:sz w:val="24"/>
            <w:szCs w:val="24"/>
            <w:u w:val="single"/>
          </w:rPr>
          <w:t>§ 200.520</w:t>
        </w:r>
      </w:hyperlink>
      <w:r w:rsidRPr="00C8366C">
        <w:rPr>
          <w:rFonts w:ascii="Arial" w:hAnsi="Arial" w:cs="Arial"/>
          <w:sz w:val="24"/>
          <w:szCs w:val="24"/>
        </w:rPr>
        <w:t xml:space="preserve"> for the most recent audit; </w:t>
      </w:r>
    </w:p>
    <w:p w14:paraId="334A7639"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(B) An annual internal institutional risk assessment to identify, mitigate, and manage financial risks; or, </w:t>
      </w:r>
    </w:p>
    <w:p w14:paraId="4AA625A0"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lastRenderedPageBreak/>
        <w:t xml:space="preserve">(C) For public institutions, a higher threshold consistent with State law. </w:t>
      </w:r>
    </w:p>
    <w:p w14:paraId="62FE3873"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(v) </w:t>
      </w:r>
      <w:r w:rsidRPr="00C8366C">
        <w:rPr>
          <w:rFonts w:ascii="Arial" w:hAnsi="Arial" w:cs="Arial"/>
          <w:b/>
          <w:bCs/>
          <w:i/>
          <w:iCs/>
          <w:sz w:val="24"/>
          <w:szCs w:val="24"/>
        </w:rPr>
        <w:t>Non-Federal entity increase to the micro-purchase threshold over $50,000.</w:t>
      </w:r>
      <w:r w:rsidRPr="00C8366C">
        <w:rPr>
          <w:rFonts w:ascii="Arial" w:hAnsi="Arial" w:cs="Arial"/>
          <w:sz w:val="24"/>
          <w:szCs w:val="24"/>
        </w:rPr>
        <w:t xml:space="preserve"> Micro-purchase thresholds higher than $50,000 must be approved by the cognizant agency for indirect costs. The non-federal entity must submit a request with the requirements included in </w:t>
      </w:r>
      <w:hyperlink r:id="rId67" w:anchor="p-200.320(a)(1)(iv)" w:history="1">
        <w:r w:rsidRPr="00C8366C">
          <w:rPr>
            <w:rFonts w:ascii="Arial" w:hAnsi="Arial" w:cs="Arial"/>
            <w:color w:val="0000FF"/>
            <w:sz w:val="24"/>
            <w:szCs w:val="24"/>
            <w:u w:val="single"/>
          </w:rPr>
          <w:t>paragraph (a)(1)(iv)</w:t>
        </w:r>
      </w:hyperlink>
      <w:r w:rsidRPr="00C8366C">
        <w:rPr>
          <w:rFonts w:ascii="Arial" w:hAnsi="Arial" w:cs="Arial"/>
          <w:sz w:val="24"/>
          <w:szCs w:val="24"/>
        </w:rPr>
        <w:t xml:space="preserve"> of this section. The increased threshold is valid until there is a change in status in which the justification was approved. </w:t>
      </w:r>
    </w:p>
    <w:p w14:paraId="4DC87F00"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w:t>
      </w:r>
      <w:r w:rsidRPr="00C8366C">
        <w:rPr>
          <w:rFonts w:ascii="Arial" w:hAnsi="Arial" w:cs="Arial"/>
          <w:b/>
          <w:bCs/>
          <w:i/>
          <w:iCs/>
          <w:sz w:val="24"/>
          <w:szCs w:val="24"/>
        </w:rPr>
        <w:t>Small purchases</w:t>
      </w:r>
      <w:r w:rsidRPr="00C8366C">
        <w:rPr>
          <w:rFonts w:ascii="Arial" w:hAnsi="Arial" w:cs="Arial"/>
          <w:sz w:val="24"/>
          <w:szCs w:val="24"/>
        </w:rPr>
        <w:t xml:space="preserve"> - </w:t>
      </w:r>
    </w:p>
    <w:p w14:paraId="1FBCFA12"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 </w:t>
      </w:r>
      <w:r w:rsidRPr="00C8366C">
        <w:rPr>
          <w:rFonts w:ascii="Arial" w:hAnsi="Arial" w:cs="Arial"/>
          <w:b/>
          <w:bCs/>
          <w:i/>
          <w:iCs/>
          <w:sz w:val="24"/>
          <w:szCs w:val="24"/>
        </w:rPr>
        <w:t>Small purchase procedures.</w:t>
      </w:r>
      <w:r w:rsidRPr="00C8366C">
        <w:rPr>
          <w:rFonts w:ascii="Arial"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2FD23A90"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 </w:t>
      </w:r>
      <w:r w:rsidRPr="00C8366C">
        <w:rPr>
          <w:rFonts w:ascii="Arial" w:hAnsi="Arial" w:cs="Arial"/>
          <w:b/>
          <w:bCs/>
          <w:i/>
          <w:iCs/>
          <w:sz w:val="24"/>
          <w:szCs w:val="24"/>
        </w:rPr>
        <w:t>Simplified acquisition thresholds.</w:t>
      </w:r>
      <w:r w:rsidRPr="00C8366C">
        <w:rPr>
          <w:rFonts w:ascii="Arial"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2F1D7EBB"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w:t>
      </w:r>
      <w:r w:rsidRPr="00C8366C">
        <w:rPr>
          <w:rFonts w:ascii="Arial" w:hAnsi="Arial" w:cs="Arial"/>
          <w:b/>
          <w:bCs/>
          <w:i/>
          <w:iCs/>
          <w:sz w:val="24"/>
          <w:szCs w:val="24"/>
        </w:rPr>
        <w:t>Formal procurement methods.</w:t>
      </w:r>
      <w:r w:rsidRPr="00C8366C">
        <w:rPr>
          <w:rFonts w:ascii="Arial"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68" w:history="1">
        <w:r w:rsidRPr="00C8366C">
          <w:rPr>
            <w:rFonts w:ascii="Arial" w:hAnsi="Arial" w:cs="Arial"/>
            <w:color w:val="0000FF"/>
            <w:sz w:val="24"/>
            <w:szCs w:val="24"/>
            <w:u w:val="single"/>
          </w:rPr>
          <w:t>§ 200.319</w:t>
        </w:r>
      </w:hyperlink>
      <w:r w:rsidRPr="00C8366C">
        <w:rPr>
          <w:rFonts w:ascii="Arial" w:hAnsi="Arial" w:cs="Arial"/>
          <w:sz w:val="24"/>
          <w:szCs w:val="24"/>
        </w:rPr>
        <w:t xml:space="preserve"> or </w:t>
      </w:r>
      <w:hyperlink r:id="rId69" w:anchor="p-200.320(c)" w:history="1">
        <w:r w:rsidRPr="00C8366C">
          <w:rPr>
            <w:rFonts w:ascii="Arial" w:hAnsi="Arial" w:cs="Arial"/>
            <w:color w:val="0000FF"/>
            <w:sz w:val="24"/>
            <w:szCs w:val="24"/>
            <w:u w:val="single"/>
          </w:rPr>
          <w:t>paragraph (c)</w:t>
        </w:r>
      </w:hyperlink>
      <w:r w:rsidRPr="00C8366C">
        <w:rPr>
          <w:rFonts w:ascii="Arial"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19938C4D"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w:t>
      </w:r>
      <w:r w:rsidRPr="00C8366C">
        <w:rPr>
          <w:rFonts w:ascii="Arial" w:hAnsi="Arial" w:cs="Arial"/>
          <w:b/>
          <w:bCs/>
          <w:i/>
          <w:iCs/>
          <w:sz w:val="24"/>
          <w:szCs w:val="24"/>
        </w:rPr>
        <w:t>Sealed bids.</w:t>
      </w:r>
      <w:r w:rsidRPr="00C8366C">
        <w:rPr>
          <w:rFonts w:ascii="Arial"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construction, if the conditions. </w:t>
      </w:r>
    </w:p>
    <w:p w14:paraId="4C7A1A92"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 In order for sealed bidding to be feasible, the following conditions should be present: </w:t>
      </w:r>
    </w:p>
    <w:p w14:paraId="035A4083"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(A) A complete, adequate, and realistic specification or purchase description is available; </w:t>
      </w:r>
    </w:p>
    <w:p w14:paraId="3869A387"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(B) Two or more responsible bidders are willing and able to compete effectively for the business; and </w:t>
      </w:r>
    </w:p>
    <w:p w14:paraId="47B345E3"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(C) The procurement lends itself to a firm fixed price contract and the selection of the successful bidder can be made principally on the basis of price. </w:t>
      </w:r>
    </w:p>
    <w:p w14:paraId="438CF91F"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 If sealed bids are used, the following requirements apply: </w:t>
      </w:r>
    </w:p>
    <w:p w14:paraId="123DE412"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(A) Bids must be solicited from an adequate number of qualified sources, providing them sufficient response time prior to the date set for opening the bids, for local, and </w:t>
      </w:r>
      <w:r w:rsidRPr="00C8366C">
        <w:rPr>
          <w:rFonts w:ascii="Arial" w:hAnsi="Arial" w:cs="Arial"/>
          <w:sz w:val="24"/>
          <w:szCs w:val="24"/>
        </w:rPr>
        <w:lastRenderedPageBreak/>
        <w:t xml:space="preserve">tribal governments, the invitation for bids must be publicly advertised; </w:t>
      </w:r>
    </w:p>
    <w:p w14:paraId="6B6336CA"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(B) The invitation for bids, which will include any specifications and pertinent attachments, must define the items or services in order for the bidder to properly respond; </w:t>
      </w:r>
    </w:p>
    <w:p w14:paraId="5839E2AF"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(C) All bids will be opened at the time and place prescribed in the invitation for bids, and for local and tribal governments, the bids must be opened publicly; </w:t>
      </w:r>
    </w:p>
    <w:p w14:paraId="3FBA44CB"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67EDE4D4" w14:textId="77777777" w:rsidR="00861A90" w:rsidRPr="00C8366C" w:rsidRDefault="00861A90" w:rsidP="00861A90">
      <w:pPr>
        <w:spacing w:before="100" w:beforeAutospacing="1" w:after="100" w:afterAutospacing="1"/>
        <w:ind w:left="720"/>
        <w:rPr>
          <w:rFonts w:ascii="Arial" w:hAnsi="Arial" w:cs="Arial"/>
          <w:sz w:val="24"/>
          <w:szCs w:val="24"/>
        </w:rPr>
      </w:pPr>
      <w:r w:rsidRPr="00C8366C">
        <w:rPr>
          <w:rFonts w:ascii="Arial" w:hAnsi="Arial" w:cs="Arial"/>
          <w:sz w:val="24"/>
          <w:szCs w:val="24"/>
        </w:rPr>
        <w:t xml:space="preserve">(E) Any or all bids may be rejected if there is a sound documented reason. </w:t>
      </w:r>
    </w:p>
    <w:p w14:paraId="2C7084FD"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w:t>
      </w:r>
      <w:r w:rsidRPr="00C8366C">
        <w:rPr>
          <w:rFonts w:ascii="Arial" w:hAnsi="Arial" w:cs="Arial"/>
          <w:b/>
          <w:bCs/>
          <w:i/>
          <w:iCs/>
          <w:sz w:val="24"/>
          <w:szCs w:val="24"/>
        </w:rPr>
        <w:t>Proposals.</w:t>
      </w:r>
      <w:r w:rsidRPr="00C8366C">
        <w:rPr>
          <w:rFonts w:ascii="Arial"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73AAADEE"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14:paraId="75DF835C"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 The non-Federal entity must have a written method for conducting technical evaluations of the proposals received and making selections; </w:t>
      </w:r>
    </w:p>
    <w:p w14:paraId="1ABF6306"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(iii) Contracts must be awarded to the responsible offeror whose proposal is most advantageous to the non-Federal entity, with price and other factors considered; and </w:t>
      </w:r>
    </w:p>
    <w:p w14:paraId="3B46A7BC" w14:textId="77777777" w:rsidR="00861A90" w:rsidRPr="00C8366C" w:rsidRDefault="00861A90" w:rsidP="00861A90">
      <w:pPr>
        <w:spacing w:before="100" w:beforeAutospacing="1" w:after="100" w:afterAutospacing="1"/>
        <w:ind w:left="540"/>
        <w:rPr>
          <w:rFonts w:ascii="Arial" w:hAnsi="Arial" w:cs="Arial"/>
          <w:sz w:val="24"/>
          <w:szCs w:val="24"/>
        </w:rPr>
      </w:pPr>
      <w:r w:rsidRPr="00C8366C">
        <w:rPr>
          <w:rFonts w:ascii="Arial" w:hAnsi="Arial" w:cs="Arial"/>
          <w:sz w:val="24"/>
          <w:szCs w:val="24"/>
        </w:rPr>
        <w:t xml:space="preserve">(iv) The non-Federal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209DA6DF"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(c) </w:t>
      </w:r>
      <w:r w:rsidRPr="00C8366C">
        <w:rPr>
          <w:rFonts w:ascii="Arial" w:hAnsi="Arial" w:cs="Arial"/>
          <w:b/>
          <w:bCs/>
          <w:i/>
          <w:iCs/>
          <w:sz w:val="24"/>
          <w:szCs w:val="24"/>
        </w:rPr>
        <w:t>Non-competitive procurement.</w:t>
      </w:r>
      <w:r w:rsidRPr="00C8366C">
        <w:rPr>
          <w:rFonts w:ascii="Arial" w:hAnsi="Arial" w:cs="Arial"/>
          <w:sz w:val="24"/>
          <w:szCs w:val="24"/>
        </w:rPr>
        <w:t xml:space="preserve"> There are specific circumstances in which non-competitive procurement can be used. Non-competitive procurement can only be awarded if one or more of the following circumstances apply: </w:t>
      </w:r>
    </w:p>
    <w:p w14:paraId="5B178F1A"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The acquisition of property or services, the aggregate dollar amount of which does not exceed the micro-purchase threshold (see </w:t>
      </w:r>
      <w:hyperlink r:id="rId70" w:anchor="p-200.320(a)(1)" w:history="1">
        <w:r w:rsidRPr="00C8366C">
          <w:rPr>
            <w:rFonts w:ascii="Arial" w:hAnsi="Arial" w:cs="Arial"/>
            <w:color w:val="0000FF"/>
            <w:sz w:val="24"/>
            <w:szCs w:val="24"/>
            <w:u w:val="single"/>
          </w:rPr>
          <w:t>paragraph (a)(1)</w:t>
        </w:r>
      </w:hyperlink>
      <w:r w:rsidRPr="00C8366C">
        <w:rPr>
          <w:rFonts w:ascii="Arial" w:hAnsi="Arial" w:cs="Arial"/>
          <w:sz w:val="24"/>
          <w:szCs w:val="24"/>
        </w:rPr>
        <w:t xml:space="preserve"> of this section); </w:t>
      </w:r>
    </w:p>
    <w:p w14:paraId="31D9CD56"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The item is available only from a single source; </w:t>
      </w:r>
    </w:p>
    <w:p w14:paraId="0BA71D82"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(3) The public exigency or emergency for the requirement will not permit a delay resulting from publicizing a competitive solicitation; </w:t>
      </w:r>
    </w:p>
    <w:p w14:paraId="2523BFB9"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(4) The Federal awarding agency or pass-through entity expressly authorizes a </w:t>
      </w:r>
      <w:r w:rsidRPr="00C8366C">
        <w:rPr>
          <w:rFonts w:ascii="Arial" w:hAnsi="Arial" w:cs="Arial"/>
          <w:sz w:val="24"/>
          <w:szCs w:val="24"/>
        </w:rPr>
        <w:lastRenderedPageBreak/>
        <w:t xml:space="preserve">noncompetitive procurement in response to a written request from the non-Federal entity; or </w:t>
      </w:r>
    </w:p>
    <w:p w14:paraId="677ED839"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(5) After solicitation of a number of sources, competition is determined inadequate. </w:t>
      </w:r>
    </w:p>
    <w:p w14:paraId="0839EF82"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200.321 Contracting with small and minority businesses, women's business enterprises, and labor surplus area firms.</w:t>
      </w:r>
    </w:p>
    <w:p w14:paraId="31A5F7D0"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The non-Federal entity must take all necessary affirmative steps to assure that minority businesses, women's business enterprises, and labor surplus area firms are used when possible. </w:t>
      </w:r>
    </w:p>
    <w:p w14:paraId="4720B922"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Affirmative steps must include: </w:t>
      </w:r>
    </w:p>
    <w:p w14:paraId="4D6B2DA2"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Placing qualified small and minority businesses and women's business enterprises on solicitation lists; </w:t>
      </w:r>
    </w:p>
    <w:p w14:paraId="23C2895A"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Assuring that small and minority businesses, and women's business enterprises are solicited whenever they are potential sources; </w:t>
      </w:r>
    </w:p>
    <w:p w14:paraId="791C11F1"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(3) Dividing total requirements, when economically feasible, into smaller tasks or quantities to permit maximum participation by small and minority businesses, and women's business enterprises; </w:t>
      </w:r>
    </w:p>
    <w:p w14:paraId="44E938FF"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(4) Establishing delivery schedules, where the requirement permits, which encourage participation by small and minority businesses, and women's business enterprises; </w:t>
      </w:r>
    </w:p>
    <w:p w14:paraId="423C5E96"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21057311"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(6) Requiring the prime contractor, if subcontracts are to be let, to take the affirmative steps listed in </w:t>
      </w:r>
      <w:hyperlink r:id="rId71" w:anchor="p-200.321(b)(1)" w:history="1">
        <w:r w:rsidRPr="00C8366C">
          <w:rPr>
            <w:rFonts w:ascii="Arial" w:hAnsi="Arial" w:cs="Arial"/>
            <w:color w:val="0000FF"/>
            <w:sz w:val="24"/>
            <w:szCs w:val="24"/>
            <w:u w:val="single"/>
          </w:rPr>
          <w:t>paragraphs (b)(1)</w:t>
        </w:r>
      </w:hyperlink>
      <w:r w:rsidRPr="00C8366C">
        <w:rPr>
          <w:rFonts w:ascii="Arial" w:hAnsi="Arial" w:cs="Arial"/>
          <w:sz w:val="24"/>
          <w:szCs w:val="24"/>
        </w:rPr>
        <w:t xml:space="preserve"> through </w:t>
      </w:r>
      <w:hyperlink r:id="rId72" w:anchor="p-200.321(b)(5)" w:history="1">
        <w:r w:rsidRPr="00C8366C">
          <w:rPr>
            <w:rFonts w:ascii="Arial" w:hAnsi="Arial" w:cs="Arial"/>
            <w:color w:val="0000FF"/>
            <w:sz w:val="24"/>
            <w:szCs w:val="24"/>
            <w:u w:val="single"/>
          </w:rPr>
          <w:t>(5)</w:t>
        </w:r>
      </w:hyperlink>
      <w:r w:rsidRPr="00C8366C">
        <w:rPr>
          <w:rFonts w:ascii="Arial" w:hAnsi="Arial" w:cs="Arial"/>
          <w:sz w:val="24"/>
          <w:szCs w:val="24"/>
        </w:rPr>
        <w:t xml:space="preserve"> of this section. </w:t>
      </w:r>
    </w:p>
    <w:p w14:paraId="691C0D18"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200.322 Domestic preferences for procurements.</w:t>
      </w:r>
    </w:p>
    <w:p w14:paraId="742F3B37"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52FFA397"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For purposes of this section: </w:t>
      </w:r>
    </w:p>
    <w:p w14:paraId="3433C660"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414E27A4"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6E53A574"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200.323 Procurement of recovered materials.</w:t>
      </w:r>
    </w:p>
    <w:p w14:paraId="19FF3C0B" w14:textId="77777777" w:rsidR="00861A90" w:rsidRPr="00C8366C" w:rsidRDefault="00861A90" w:rsidP="00861A90">
      <w:pPr>
        <w:spacing w:before="100" w:beforeAutospacing="1" w:after="100" w:afterAutospacing="1"/>
        <w:rPr>
          <w:rFonts w:ascii="Arial" w:hAnsi="Arial" w:cs="Arial"/>
          <w:sz w:val="24"/>
          <w:szCs w:val="24"/>
        </w:rPr>
      </w:pPr>
      <w:r w:rsidRPr="00C8366C">
        <w:rPr>
          <w:rFonts w:ascii="Arial" w:hAnsi="Arial" w:cs="Arial"/>
          <w:sz w:val="24"/>
          <w:szCs w:val="24"/>
        </w:rPr>
        <w:lastRenderedPageBreak/>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73" w:history="1">
        <w:r w:rsidRPr="00C8366C">
          <w:rPr>
            <w:rFonts w:ascii="Arial" w:hAnsi="Arial" w:cs="Arial"/>
            <w:color w:val="0000FF"/>
            <w:sz w:val="24"/>
            <w:szCs w:val="24"/>
            <w:u w:val="single"/>
          </w:rPr>
          <w:t>40 CFR part 247</w:t>
        </w:r>
      </w:hyperlink>
      <w:r w:rsidRPr="00C8366C">
        <w:rPr>
          <w:rFonts w:ascii="Arial"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6FAF30DC"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200.324 Contract cost and price.</w:t>
      </w:r>
    </w:p>
    <w:p w14:paraId="2EF250F9"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21192D69"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The non-Federal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5DEFDD86"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74" w:history="1">
        <w:r w:rsidRPr="00C8366C">
          <w:rPr>
            <w:rFonts w:ascii="Arial" w:hAnsi="Arial" w:cs="Arial"/>
            <w:color w:val="0000FF"/>
            <w:sz w:val="24"/>
            <w:szCs w:val="24"/>
            <w:u w:val="single"/>
          </w:rPr>
          <w:t>subpart E of this part</w:t>
        </w:r>
      </w:hyperlink>
      <w:r w:rsidRPr="00C8366C">
        <w:rPr>
          <w:rFonts w:ascii="Arial" w:hAnsi="Arial" w:cs="Arial"/>
          <w:sz w:val="24"/>
          <w:szCs w:val="24"/>
        </w:rPr>
        <w:t xml:space="preserve">. The non-Federal entity may reference its own cost principles that comply with the Federal cost principles. </w:t>
      </w:r>
    </w:p>
    <w:p w14:paraId="5612495A"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(d) The cost plus a percentage of cost and percentage of construction cost methods of contracting must not be used. </w:t>
      </w:r>
    </w:p>
    <w:p w14:paraId="1694DC36"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200.325 Federal awarding agency or pass-through entity review.</w:t>
      </w:r>
    </w:p>
    <w:p w14:paraId="67D0C746"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4F79C975"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0E325F1B"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The non-Federal entity's procurement procedures or operation fails to comply with the procurement standards in this part; </w:t>
      </w:r>
    </w:p>
    <w:p w14:paraId="3D773ADE"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lastRenderedPageBreak/>
        <w:t xml:space="preserve">(2) The procurement is expected to exceed the Simplified Acquisition Threshold and is to be awarded without competition or only one bid or offer is received in response to a solicitation; </w:t>
      </w:r>
    </w:p>
    <w:p w14:paraId="221A28FF"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(3) The procurement, which is expected to exceed the Simplified Acquisition Threshold, specifies a “brand name” product; </w:t>
      </w:r>
    </w:p>
    <w:p w14:paraId="60A38A03"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(4) The proposed contract is more than the Simplified Acquisition Threshold and is to be awarded to other than the apparent low bidder under a sealed bid procurement; or </w:t>
      </w:r>
    </w:p>
    <w:p w14:paraId="7CF28AF3"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(5) A proposed contract modification changes the scope of a contract or increases the contract amount by more than the Simplified Acquisition Threshold. </w:t>
      </w:r>
    </w:p>
    <w:p w14:paraId="7FC981C3"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(c) The non-Federal entity is exempt from the pre-procurement review in </w:t>
      </w:r>
      <w:hyperlink r:id="rId75" w:anchor="p-200.325(b)" w:history="1">
        <w:r w:rsidRPr="00C8366C">
          <w:rPr>
            <w:rFonts w:ascii="Arial" w:hAnsi="Arial" w:cs="Arial"/>
            <w:color w:val="0000FF"/>
            <w:sz w:val="24"/>
            <w:szCs w:val="24"/>
            <w:u w:val="single"/>
          </w:rPr>
          <w:t>paragraph (b)</w:t>
        </w:r>
      </w:hyperlink>
      <w:r w:rsidRPr="00C8366C">
        <w:rPr>
          <w:rFonts w:ascii="Arial" w:hAnsi="Arial" w:cs="Arial"/>
          <w:sz w:val="24"/>
          <w:szCs w:val="24"/>
        </w:rPr>
        <w:t xml:space="preserve"> of this section if the Federal awarding agency or pass-through entity determines that its procurement systems comply with the standards of this part. </w:t>
      </w:r>
    </w:p>
    <w:p w14:paraId="70840ED9"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14:paraId="153A8229" w14:textId="77777777" w:rsidR="00861A90" w:rsidRPr="00C8366C" w:rsidRDefault="00861A90" w:rsidP="00861A90">
      <w:pPr>
        <w:spacing w:before="100" w:beforeAutospacing="1" w:after="100" w:afterAutospacing="1"/>
        <w:ind w:left="360"/>
        <w:rPr>
          <w:rFonts w:ascii="Arial" w:hAnsi="Arial" w:cs="Arial"/>
          <w:sz w:val="24"/>
          <w:szCs w:val="24"/>
        </w:rPr>
      </w:pPr>
      <w:r w:rsidRPr="00C8366C">
        <w:rPr>
          <w:rFonts w:ascii="Arial"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being in compliance with these requirements and have its system available for review. </w:t>
      </w:r>
    </w:p>
    <w:p w14:paraId="00A024F5"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t>§ 200.326 Bonding requirements.</w:t>
      </w:r>
    </w:p>
    <w:p w14:paraId="1AB6781D" w14:textId="77777777" w:rsidR="00861A90" w:rsidRPr="00C8366C" w:rsidRDefault="00861A90" w:rsidP="00A25185">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 </w:t>
      </w:r>
    </w:p>
    <w:p w14:paraId="652AB159"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31E28D3F"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5B5166E1" w14:textId="77777777" w:rsidR="00861A90" w:rsidRPr="00C8366C" w:rsidRDefault="00861A90" w:rsidP="00861A90">
      <w:pPr>
        <w:spacing w:before="100" w:beforeAutospacing="1" w:after="100" w:afterAutospacing="1"/>
        <w:ind w:left="180"/>
        <w:rPr>
          <w:rFonts w:ascii="Arial" w:hAnsi="Arial" w:cs="Arial"/>
          <w:sz w:val="24"/>
          <w:szCs w:val="24"/>
        </w:rPr>
      </w:pPr>
      <w:r w:rsidRPr="00C8366C">
        <w:rPr>
          <w:rFonts w:ascii="Arial"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5CE49A08" w14:textId="77777777" w:rsidR="00861A90" w:rsidRPr="00C8366C" w:rsidRDefault="00861A90" w:rsidP="00861A90">
      <w:pPr>
        <w:spacing w:before="100" w:beforeAutospacing="1" w:after="100" w:afterAutospacing="1"/>
        <w:outlineLvl w:val="1"/>
        <w:rPr>
          <w:rFonts w:ascii="Arial" w:hAnsi="Arial" w:cs="Arial"/>
          <w:b/>
          <w:bCs/>
          <w:sz w:val="24"/>
          <w:szCs w:val="24"/>
        </w:rPr>
      </w:pPr>
      <w:r w:rsidRPr="00C8366C">
        <w:rPr>
          <w:rFonts w:ascii="Arial" w:hAnsi="Arial" w:cs="Arial"/>
          <w:b/>
          <w:bCs/>
          <w:sz w:val="24"/>
          <w:szCs w:val="24"/>
        </w:rPr>
        <w:lastRenderedPageBreak/>
        <w:t>§ 200.327 Contract provisions.</w:t>
      </w:r>
    </w:p>
    <w:p w14:paraId="48F60C02" w14:textId="77777777" w:rsidR="00861A90" w:rsidRPr="00C8366C" w:rsidRDefault="00861A90" w:rsidP="00861A90">
      <w:pPr>
        <w:spacing w:before="100" w:beforeAutospacing="1" w:after="100" w:afterAutospacing="1"/>
        <w:rPr>
          <w:rFonts w:ascii="Arial" w:hAnsi="Arial" w:cs="Arial"/>
          <w:sz w:val="24"/>
          <w:szCs w:val="24"/>
        </w:rPr>
      </w:pPr>
      <w:r w:rsidRPr="00C8366C">
        <w:rPr>
          <w:rFonts w:ascii="Arial" w:hAnsi="Arial" w:cs="Arial"/>
          <w:sz w:val="24"/>
          <w:szCs w:val="24"/>
        </w:rPr>
        <w:t>The non-Federal entity's contracts must contain the applicable provisions described in appendix II to this part.</w:t>
      </w:r>
    </w:p>
    <w:p w14:paraId="19609C39" w14:textId="77777777" w:rsidR="00861A90" w:rsidRPr="00C8366C" w:rsidRDefault="00861A90" w:rsidP="004C2ECE">
      <w:pPr>
        <w:widowControl/>
        <w:autoSpaceDE/>
        <w:autoSpaceDN/>
        <w:rPr>
          <w:rFonts w:ascii="Arial" w:hAnsi="Arial" w:cs="Arial"/>
          <w:color w:val="000000"/>
          <w:sz w:val="24"/>
          <w:szCs w:val="24"/>
        </w:rPr>
      </w:pPr>
    </w:p>
    <w:sectPr w:rsidR="00861A90" w:rsidRPr="00C8366C" w:rsidSect="003D0FF3">
      <w:headerReference w:type="default" r:id="rId7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A657" w14:textId="77777777" w:rsidR="005E400B" w:rsidRDefault="005E400B">
      <w:r>
        <w:separator/>
      </w:r>
    </w:p>
  </w:endnote>
  <w:endnote w:type="continuationSeparator" w:id="0">
    <w:p w14:paraId="7B97B12B" w14:textId="77777777" w:rsidR="005E400B" w:rsidRDefault="005E400B">
      <w:r>
        <w:continuationSeparator/>
      </w:r>
    </w:p>
  </w:endnote>
  <w:endnote w:type="continuationNotice" w:id="1">
    <w:p w14:paraId="680EF5C0" w14:textId="77777777" w:rsidR="005E400B" w:rsidRDefault="005E4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1848B80"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C8366C">
      <w:rPr>
        <w:rFonts w:ascii="Arial" w:hAnsi="Arial" w:cs="Arial"/>
      </w:rPr>
      <w:t xml:space="preserve"> </w:t>
    </w:r>
    <w:r w:rsidR="000C39E9">
      <w:rPr>
        <w:rStyle w:val="InitialStyle"/>
        <w:rFonts w:ascii="Arial" w:hAnsi="Arial" w:cs="Arial"/>
        <w:bCs/>
      </w:rPr>
      <w:t>202402050</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9D15" w14:textId="77777777" w:rsidR="005E400B" w:rsidRDefault="005E400B">
      <w:r>
        <w:separator/>
      </w:r>
    </w:p>
  </w:footnote>
  <w:footnote w:type="continuationSeparator" w:id="0">
    <w:p w14:paraId="1CDEB85F" w14:textId="77777777" w:rsidR="005E400B" w:rsidRDefault="005E400B">
      <w:r>
        <w:continuationSeparator/>
      </w:r>
    </w:p>
  </w:footnote>
  <w:footnote w:type="continuationNotice" w:id="1">
    <w:p w14:paraId="576DA114" w14:textId="77777777" w:rsidR="005E400B" w:rsidRDefault="005E4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82063E0"/>
    <w:multiLevelType w:val="hybridMultilevel"/>
    <w:tmpl w:val="97AC0D2E"/>
    <w:lvl w:ilvl="0" w:tplc="04AEF1E8">
      <w:start w:val="2"/>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D747BC"/>
    <w:multiLevelType w:val="multilevel"/>
    <w:tmpl w:val="5BC0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69AC53FA"/>
    <w:lvl w:ilvl="0" w:tplc="23781AD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07DD2"/>
    <w:multiLevelType w:val="hybridMultilevel"/>
    <w:tmpl w:val="585C4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AC665AD6"/>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39D3BBA"/>
    <w:multiLevelType w:val="hybridMultilevel"/>
    <w:tmpl w:val="FFFFFFFF"/>
    <w:lvl w:ilvl="0" w:tplc="CF269BFE">
      <w:start w:val="1"/>
      <w:numFmt w:val="bullet"/>
      <w:lvlText w:val=""/>
      <w:lvlJc w:val="left"/>
      <w:pPr>
        <w:ind w:left="720" w:hanging="360"/>
      </w:pPr>
      <w:rPr>
        <w:rFonts w:ascii="Symbol" w:hAnsi="Symbol" w:hint="default"/>
      </w:rPr>
    </w:lvl>
    <w:lvl w:ilvl="1" w:tplc="EC4E2C1C">
      <w:start w:val="1"/>
      <w:numFmt w:val="bullet"/>
      <w:lvlText w:val="o"/>
      <w:lvlJc w:val="left"/>
      <w:pPr>
        <w:ind w:left="1440" w:hanging="360"/>
      </w:pPr>
      <w:rPr>
        <w:rFonts w:ascii="Courier New" w:hAnsi="Courier New" w:hint="default"/>
      </w:rPr>
    </w:lvl>
    <w:lvl w:ilvl="2" w:tplc="80583BCC">
      <w:start w:val="1"/>
      <w:numFmt w:val="bullet"/>
      <w:lvlText w:val=""/>
      <w:lvlJc w:val="left"/>
      <w:pPr>
        <w:ind w:left="2160" w:hanging="360"/>
      </w:pPr>
      <w:rPr>
        <w:rFonts w:ascii="Wingdings" w:hAnsi="Wingdings" w:hint="default"/>
      </w:rPr>
    </w:lvl>
    <w:lvl w:ilvl="3" w:tplc="6B9E1F80">
      <w:start w:val="1"/>
      <w:numFmt w:val="bullet"/>
      <w:lvlText w:val=""/>
      <w:lvlJc w:val="left"/>
      <w:pPr>
        <w:ind w:left="2880" w:hanging="360"/>
      </w:pPr>
      <w:rPr>
        <w:rFonts w:ascii="Symbol" w:hAnsi="Symbol" w:hint="default"/>
      </w:rPr>
    </w:lvl>
    <w:lvl w:ilvl="4" w:tplc="E4846174">
      <w:start w:val="1"/>
      <w:numFmt w:val="bullet"/>
      <w:lvlText w:val="o"/>
      <w:lvlJc w:val="left"/>
      <w:pPr>
        <w:ind w:left="3600" w:hanging="360"/>
      </w:pPr>
      <w:rPr>
        <w:rFonts w:ascii="Courier New" w:hAnsi="Courier New" w:hint="default"/>
      </w:rPr>
    </w:lvl>
    <w:lvl w:ilvl="5" w:tplc="12BCFC96">
      <w:start w:val="1"/>
      <w:numFmt w:val="bullet"/>
      <w:lvlText w:val=""/>
      <w:lvlJc w:val="left"/>
      <w:pPr>
        <w:ind w:left="4320" w:hanging="360"/>
      </w:pPr>
      <w:rPr>
        <w:rFonts w:ascii="Wingdings" w:hAnsi="Wingdings" w:hint="default"/>
      </w:rPr>
    </w:lvl>
    <w:lvl w:ilvl="6" w:tplc="AB068754">
      <w:start w:val="1"/>
      <w:numFmt w:val="bullet"/>
      <w:lvlText w:val=""/>
      <w:lvlJc w:val="left"/>
      <w:pPr>
        <w:ind w:left="5040" w:hanging="360"/>
      </w:pPr>
      <w:rPr>
        <w:rFonts w:ascii="Symbol" w:hAnsi="Symbol" w:hint="default"/>
      </w:rPr>
    </w:lvl>
    <w:lvl w:ilvl="7" w:tplc="34561EFE">
      <w:start w:val="1"/>
      <w:numFmt w:val="bullet"/>
      <w:lvlText w:val="o"/>
      <w:lvlJc w:val="left"/>
      <w:pPr>
        <w:ind w:left="5760" w:hanging="360"/>
      </w:pPr>
      <w:rPr>
        <w:rFonts w:ascii="Courier New" w:hAnsi="Courier New" w:hint="default"/>
      </w:rPr>
    </w:lvl>
    <w:lvl w:ilvl="8" w:tplc="822C6D6C">
      <w:start w:val="1"/>
      <w:numFmt w:val="bullet"/>
      <w:lvlText w:val=""/>
      <w:lvlJc w:val="left"/>
      <w:pPr>
        <w:ind w:left="6480" w:hanging="360"/>
      </w:pPr>
      <w:rPr>
        <w:rFonts w:ascii="Wingdings" w:hAnsi="Wingdings" w:hint="default"/>
      </w:rPr>
    </w:lvl>
  </w:abstractNum>
  <w:abstractNum w:abstractNumId="26" w15:restartNumberingAfterBreak="0">
    <w:nsid w:val="34A433AC"/>
    <w:multiLevelType w:val="hybridMultilevel"/>
    <w:tmpl w:val="8576A56E"/>
    <w:lvl w:ilvl="0" w:tplc="F392D33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0BA18E0"/>
    <w:lvl w:ilvl="0" w:tplc="AC34BCA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BCEDF4"/>
    <w:multiLevelType w:val="multilevel"/>
    <w:tmpl w:val="E18400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6D7AEE"/>
    <w:multiLevelType w:val="multilevel"/>
    <w:tmpl w:val="9E0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4A863DDF"/>
    <w:multiLevelType w:val="multilevel"/>
    <w:tmpl w:val="37FC0DAC"/>
    <w:name w:val="MasterFormat7"/>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096AFC"/>
    <w:multiLevelType w:val="hybridMultilevel"/>
    <w:tmpl w:val="152CC192"/>
    <w:lvl w:ilvl="0" w:tplc="A2D41D2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AF8EE49"/>
    <w:multiLevelType w:val="hybridMultilevel"/>
    <w:tmpl w:val="585C4C20"/>
    <w:lvl w:ilvl="0" w:tplc="F3849220">
      <w:start w:val="1"/>
      <w:numFmt w:val="decimal"/>
      <w:lvlText w:val="%1."/>
      <w:lvlJc w:val="left"/>
      <w:pPr>
        <w:ind w:left="720" w:hanging="360"/>
      </w:pPr>
    </w:lvl>
    <w:lvl w:ilvl="1" w:tplc="567C4B4C">
      <w:start w:val="1"/>
      <w:numFmt w:val="lowerLetter"/>
      <w:lvlText w:val="%2."/>
      <w:lvlJc w:val="left"/>
      <w:pPr>
        <w:ind w:left="1440" w:hanging="360"/>
      </w:pPr>
    </w:lvl>
    <w:lvl w:ilvl="2" w:tplc="2B3AA344">
      <w:start w:val="1"/>
      <w:numFmt w:val="lowerRoman"/>
      <w:lvlText w:val="%3."/>
      <w:lvlJc w:val="right"/>
      <w:pPr>
        <w:ind w:left="2160" w:hanging="180"/>
      </w:pPr>
    </w:lvl>
    <w:lvl w:ilvl="3" w:tplc="D7043E80">
      <w:start w:val="1"/>
      <w:numFmt w:val="decimal"/>
      <w:lvlText w:val="%4."/>
      <w:lvlJc w:val="left"/>
      <w:pPr>
        <w:ind w:left="2880" w:hanging="360"/>
      </w:pPr>
    </w:lvl>
    <w:lvl w:ilvl="4" w:tplc="24F655F4">
      <w:start w:val="1"/>
      <w:numFmt w:val="lowerLetter"/>
      <w:lvlText w:val="%5."/>
      <w:lvlJc w:val="left"/>
      <w:pPr>
        <w:ind w:left="3600" w:hanging="360"/>
      </w:pPr>
    </w:lvl>
    <w:lvl w:ilvl="5" w:tplc="C50E25B6">
      <w:start w:val="1"/>
      <w:numFmt w:val="lowerRoman"/>
      <w:lvlText w:val="%6."/>
      <w:lvlJc w:val="right"/>
      <w:pPr>
        <w:ind w:left="4320" w:hanging="180"/>
      </w:pPr>
    </w:lvl>
    <w:lvl w:ilvl="6" w:tplc="2F88ECC4">
      <w:start w:val="1"/>
      <w:numFmt w:val="decimal"/>
      <w:lvlText w:val="%7."/>
      <w:lvlJc w:val="left"/>
      <w:pPr>
        <w:ind w:left="5040" w:hanging="360"/>
      </w:pPr>
    </w:lvl>
    <w:lvl w:ilvl="7" w:tplc="BAB66A4E">
      <w:start w:val="1"/>
      <w:numFmt w:val="lowerLetter"/>
      <w:lvlText w:val="%8."/>
      <w:lvlJc w:val="left"/>
      <w:pPr>
        <w:ind w:left="5760" w:hanging="360"/>
      </w:pPr>
    </w:lvl>
    <w:lvl w:ilvl="8" w:tplc="9B48953E">
      <w:start w:val="1"/>
      <w:numFmt w:val="lowerRoman"/>
      <w:lvlText w:val="%9."/>
      <w:lvlJc w:val="right"/>
      <w:pPr>
        <w:ind w:left="6480" w:hanging="180"/>
      </w:pPr>
    </w:lvl>
  </w:abstractNum>
  <w:abstractNum w:abstractNumId="45" w15:restartNumberingAfterBreak="0">
    <w:nsid w:val="6B352324"/>
    <w:multiLevelType w:val="multilevel"/>
    <w:tmpl w:val="9DE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45129F2"/>
    <w:multiLevelType w:val="hybridMultilevel"/>
    <w:tmpl w:val="2AF67BE2"/>
    <w:lvl w:ilvl="0" w:tplc="095429E2">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4EC5E3D"/>
    <w:multiLevelType w:val="multilevel"/>
    <w:tmpl w:val="3D6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79DD6F7C"/>
    <w:multiLevelType w:val="multilevel"/>
    <w:tmpl w:val="8922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7DBC3F5E"/>
    <w:multiLevelType w:val="hybridMultilevel"/>
    <w:tmpl w:val="102A78EA"/>
    <w:lvl w:ilvl="0" w:tplc="0409000F">
      <w:start w:val="1"/>
      <w:numFmt w:val="decimal"/>
      <w:lvlText w:val="%1."/>
      <w:lvlJc w:val="left"/>
      <w:pPr>
        <w:ind w:left="720" w:hanging="360"/>
      </w:pPr>
    </w:lvl>
    <w:lvl w:ilvl="1" w:tplc="4A921754">
      <w:start w:val="1"/>
      <w:numFmt w:val="lowerLetter"/>
      <w:lvlText w:val="%2."/>
      <w:lvlJc w:val="left"/>
      <w:pPr>
        <w:ind w:left="1440" w:hanging="360"/>
      </w:pPr>
    </w:lvl>
    <w:lvl w:ilvl="2" w:tplc="54468CDC">
      <w:start w:val="1"/>
      <w:numFmt w:val="lowerRoman"/>
      <w:lvlText w:val="%3."/>
      <w:lvlJc w:val="right"/>
      <w:pPr>
        <w:ind w:left="2160" w:hanging="180"/>
      </w:pPr>
    </w:lvl>
    <w:lvl w:ilvl="3" w:tplc="6C2650C0">
      <w:start w:val="1"/>
      <w:numFmt w:val="decimal"/>
      <w:lvlText w:val="%4."/>
      <w:lvlJc w:val="left"/>
      <w:pPr>
        <w:ind w:left="2880" w:hanging="360"/>
      </w:pPr>
    </w:lvl>
    <w:lvl w:ilvl="4" w:tplc="6A0CAD2C">
      <w:start w:val="1"/>
      <w:numFmt w:val="lowerLetter"/>
      <w:lvlText w:val="%5."/>
      <w:lvlJc w:val="left"/>
      <w:pPr>
        <w:ind w:left="3600" w:hanging="360"/>
      </w:pPr>
    </w:lvl>
    <w:lvl w:ilvl="5" w:tplc="06B6C13C">
      <w:start w:val="1"/>
      <w:numFmt w:val="lowerRoman"/>
      <w:lvlText w:val="%6."/>
      <w:lvlJc w:val="right"/>
      <w:pPr>
        <w:ind w:left="4320" w:hanging="180"/>
      </w:pPr>
    </w:lvl>
    <w:lvl w:ilvl="6" w:tplc="C6D67D00">
      <w:start w:val="1"/>
      <w:numFmt w:val="decimal"/>
      <w:lvlText w:val="%7."/>
      <w:lvlJc w:val="left"/>
      <w:pPr>
        <w:ind w:left="5040" w:hanging="360"/>
      </w:pPr>
    </w:lvl>
    <w:lvl w:ilvl="7" w:tplc="D98A2728">
      <w:start w:val="1"/>
      <w:numFmt w:val="lowerLetter"/>
      <w:lvlText w:val="%8."/>
      <w:lvlJc w:val="left"/>
      <w:pPr>
        <w:ind w:left="5760" w:hanging="360"/>
      </w:pPr>
    </w:lvl>
    <w:lvl w:ilvl="8" w:tplc="9E8CCC2C">
      <w:start w:val="1"/>
      <w:numFmt w:val="lowerRoman"/>
      <w:lvlText w:val="%9."/>
      <w:lvlJc w:val="right"/>
      <w:pPr>
        <w:ind w:left="6480" w:hanging="180"/>
      </w:pPr>
    </w:lvl>
  </w:abstractNum>
  <w:num w:numId="1" w16cid:durableId="1934169921">
    <w:abstractNumId w:val="30"/>
  </w:num>
  <w:num w:numId="2" w16cid:durableId="126894896">
    <w:abstractNumId w:val="44"/>
  </w:num>
  <w:num w:numId="3" w16cid:durableId="1284845386">
    <w:abstractNumId w:val="7"/>
  </w:num>
  <w:num w:numId="4" w16cid:durableId="240062789">
    <w:abstractNumId w:val="0"/>
  </w:num>
  <w:num w:numId="5" w16cid:durableId="1284725791">
    <w:abstractNumId w:val="23"/>
  </w:num>
  <w:num w:numId="6"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3171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593844">
    <w:abstractNumId w:val="14"/>
  </w:num>
  <w:num w:numId="9" w16cid:durableId="836001083">
    <w:abstractNumId w:val="42"/>
  </w:num>
  <w:num w:numId="10" w16cid:durableId="1501047047">
    <w:abstractNumId w:val="16"/>
  </w:num>
  <w:num w:numId="11" w16cid:durableId="1334261939">
    <w:abstractNumId w:val="33"/>
  </w:num>
  <w:num w:numId="12" w16cid:durableId="1843814405">
    <w:abstractNumId w:val="49"/>
  </w:num>
  <w:num w:numId="13" w16cid:durableId="1953323980">
    <w:abstractNumId w:val="50"/>
  </w:num>
  <w:num w:numId="14" w16cid:durableId="251621423">
    <w:abstractNumId w:val="1"/>
  </w:num>
  <w:num w:numId="15"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6" w16cid:durableId="135924409">
    <w:abstractNumId w:val="19"/>
  </w:num>
  <w:num w:numId="17" w16cid:durableId="318046283">
    <w:abstractNumId w:val="3"/>
  </w:num>
  <w:num w:numId="18" w16cid:durableId="1942758772">
    <w:abstractNumId w:val="15"/>
  </w:num>
  <w:num w:numId="19" w16cid:durableId="605650896">
    <w:abstractNumId w:val="24"/>
  </w:num>
  <w:num w:numId="20" w16cid:durableId="101464600">
    <w:abstractNumId w:val="20"/>
  </w:num>
  <w:num w:numId="21" w16cid:durableId="920868359">
    <w:abstractNumId w:val="11"/>
  </w:num>
  <w:num w:numId="22" w16cid:durableId="485367836">
    <w:abstractNumId w:val="52"/>
  </w:num>
  <w:num w:numId="23" w16cid:durableId="1115952729">
    <w:abstractNumId w:val="43"/>
  </w:num>
  <w:num w:numId="24" w16cid:durableId="1971209890">
    <w:abstractNumId w:val="6"/>
  </w:num>
  <w:num w:numId="25" w16cid:durableId="323092882">
    <w:abstractNumId w:val="46"/>
  </w:num>
  <w:num w:numId="26" w16cid:durableId="1422681596">
    <w:abstractNumId w:val="4"/>
  </w:num>
  <w:num w:numId="27" w16cid:durableId="617686348">
    <w:abstractNumId w:val="18"/>
  </w:num>
  <w:num w:numId="28" w16cid:durableId="336688223">
    <w:abstractNumId w:val="8"/>
  </w:num>
  <w:num w:numId="29" w16cid:durableId="1554391346">
    <w:abstractNumId w:val="12"/>
  </w:num>
  <w:num w:numId="30" w16cid:durableId="1226650455">
    <w:abstractNumId w:val="26"/>
  </w:num>
  <w:num w:numId="31" w16cid:durableId="535391685">
    <w:abstractNumId w:val="17"/>
  </w:num>
  <w:num w:numId="32" w16cid:durableId="1613396779">
    <w:abstractNumId w:val="27"/>
  </w:num>
  <w:num w:numId="33" w16cid:durableId="1048720105">
    <w:abstractNumId w:val="39"/>
  </w:num>
  <w:num w:numId="34" w16cid:durableId="1904563884">
    <w:abstractNumId w:val="10"/>
  </w:num>
  <w:num w:numId="35" w16cid:durableId="368527472">
    <w:abstractNumId w:val="41"/>
  </w:num>
  <w:num w:numId="36" w16cid:durableId="7863135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189097">
    <w:abstractNumId w:val="37"/>
  </w:num>
  <w:num w:numId="38" w16cid:durableId="766199747">
    <w:abstractNumId w:val="32"/>
  </w:num>
  <w:num w:numId="39" w16cid:durableId="164590748">
    <w:abstractNumId w:val="40"/>
  </w:num>
  <w:num w:numId="40" w16cid:durableId="1467120331">
    <w:abstractNumId w:val="28"/>
  </w:num>
  <w:num w:numId="41" w16cid:durableId="1074402332">
    <w:abstractNumId w:val="22"/>
  </w:num>
  <w:num w:numId="42" w16cid:durableId="1685354689">
    <w:abstractNumId w:val="36"/>
  </w:num>
  <w:num w:numId="43" w16cid:durableId="203754380">
    <w:abstractNumId w:val="29"/>
  </w:num>
  <w:num w:numId="44" w16cid:durableId="1196770930">
    <w:abstractNumId w:val="13"/>
  </w:num>
  <w:num w:numId="45" w16cid:durableId="500897197">
    <w:abstractNumId w:val="25"/>
  </w:num>
  <w:num w:numId="46" w16cid:durableId="1795320693">
    <w:abstractNumId w:val="53"/>
  </w:num>
  <w:num w:numId="47" w16cid:durableId="1183325595">
    <w:abstractNumId w:val="47"/>
  </w:num>
  <w:num w:numId="48" w16cid:durableId="1931498463">
    <w:abstractNumId w:val="34"/>
  </w:num>
  <w:num w:numId="49" w16cid:durableId="1803842242">
    <w:abstractNumId w:val="5"/>
  </w:num>
  <w:num w:numId="50" w16cid:durableId="236014932">
    <w:abstractNumId w:val="45"/>
  </w:num>
  <w:num w:numId="51" w16cid:durableId="1104613944">
    <w:abstractNumId w:val="48"/>
  </w:num>
  <w:num w:numId="52" w16cid:durableId="543905785">
    <w:abstractNumId w:val="9"/>
  </w:num>
  <w:num w:numId="53" w16cid:durableId="1038626102">
    <w:abstractNumId w:val="31"/>
  </w:num>
  <w:num w:numId="54" w16cid:durableId="445469331">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FD06"/>
    <w:rsid w:val="00011898"/>
    <w:rsid w:val="000129C3"/>
    <w:rsid w:val="000130E6"/>
    <w:rsid w:val="00015741"/>
    <w:rsid w:val="0001618E"/>
    <w:rsid w:val="00017606"/>
    <w:rsid w:val="000177B5"/>
    <w:rsid w:val="00017EB5"/>
    <w:rsid w:val="00020510"/>
    <w:rsid w:val="0002055B"/>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6B7"/>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09CC"/>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39E9"/>
    <w:rsid w:val="000C513C"/>
    <w:rsid w:val="000D0F11"/>
    <w:rsid w:val="000D1D4E"/>
    <w:rsid w:val="000D2F39"/>
    <w:rsid w:val="000D4179"/>
    <w:rsid w:val="000D50AE"/>
    <w:rsid w:val="000D56AE"/>
    <w:rsid w:val="000D7F17"/>
    <w:rsid w:val="000E09B2"/>
    <w:rsid w:val="000E1098"/>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075A4"/>
    <w:rsid w:val="00110638"/>
    <w:rsid w:val="0011090C"/>
    <w:rsid w:val="001110FC"/>
    <w:rsid w:val="001118AF"/>
    <w:rsid w:val="00112042"/>
    <w:rsid w:val="001137DA"/>
    <w:rsid w:val="00113BC6"/>
    <w:rsid w:val="00114E76"/>
    <w:rsid w:val="00115C2D"/>
    <w:rsid w:val="00116EB6"/>
    <w:rsid w:val="001176C5"/>
    <w:rsid w:val="00117E93"/>
    <w:rsid w:val="0012166E"/>
    <w:rsid w:val="00123762"/>
    <w:rsid w:val="00124311"/>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03F"/>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67C67"/>
    <w:rsid w:val="00170026"/>
    <w:rsid w:val="00170E7F"/>
    <w:rsid w:val="00171928"/>
    <w:rsid w:val="0017447A"/>
    <w:rsid w:val="001750C2"/>
    <w:rsid w:val="00175C78"/>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0C4"/>
    <w:rsid w:val="00192132"/>
    <w:rsid w:val="001958B4"/>
    <w:rsid w:val="00196985"/>
    <w:rsid w:val="00197669"/>
    <w:rsid w:val="001978E0"/>
    <w:rsid w:val="001A1037"/>
    <w:rsid w:val="001A350D"/>
    <w:rsid w:val="001A644E"/>
    <w:rsid w:val="001A77C8"/>
    <w:rsid w:val="001B139C"/>
    <w:rsid w:val="001B1B8B"/>
    <w:rsid w:val="001B1D3A"/>
    <w:rsid w:val="001B3063"/>
    <w:rsid w:val="001B46B4"/>
    <w:rsid w:val="001B7703"/>
    <w:rsid w:val="001C0279"/>
    <w:rsid w:val="001C034B"/>
    <w:rsid w:val="001C0F54"/>
    <w:rsid w:val="001C1C12"/>
    <w:rsid w:val="001C2A70"/>
    <w:rsid w:val="001C2E0F"/>
    <w:rsid w:val="001C3CC6"/>
    <w:rsid w:val="001C3FD4"/>
    <w:rsid w:val="001C563A"/>
    <w:rsid w:val="001C638F"/>
    <w:rsid w:val="001D36F2"/>
    <w:rsid w:val="001D39B5"/>
    <w:rsid w:val="001D457F"/>
    <w:rsid w:val="001D4ABD"/>
    <w:rsid w:val="001D514A"/>
    <w:rsid w:val="001D5CEB"/>
    <w:rsid w:val="001D5E1A"/>
    <w:rsid w:val="001E028B"/>
    <w:rsid w:val="001E0868"/>
    <w:rsid w:val="001E0CA0"/>
    <w:rsid w:val="001E1A36"/>
    <w:rsid w:val="001E2361"/>
    <w:rsid w:val="001E245E"/>
    <w:rsid w:val="001E5DF7"/>
    <w:rsid w:val="001E6756"/>
    <w:rsid w:val="001E73D6"/>
    <w:rsid w:val="001E7EA3"/>
    <w:rsid w:val="001F01B8"/>
    <w:rsid w:val="001F040E"/>
    <w:rsid w:val="001F07D2"/>
    <w:rsid w:val="001F16EA"/>
    <w:rsid w:val="001F26C4"/>
    <w:rsid w:val="001F282F"/>
    <w:rsid w:val="001F3805"/>
    <w:rsid w:val="001F407C"/>
    <w:rsid w:val="001F44D6"/>
    <w:rsid w:val="001F75A5"/>
    <w:rsid w:val="001F761E"/>
    <w:rsid w:val="002001BB"/>
    <w:rsid w:val="00201F2F"/>
    <w:rsid w:val="0020201A"/>
    <w:rsid w:val="00203786"/>
    <w:rsid w:val="00203AEE"/>
    <w:rsid w:val="00204C14"/>
    <w:rsid w:val="0020582C"/>
    <w:rsid w:val="002063A3"/>
    <w:rsid w:val="00206B04"/>
    <w:rsid w:val="00207711"/>
    <w:rsid w:val="00211E05"/>
    <w:rsid w:val="002123AC"/>
    <w:rsid w:val="00212618"/>
    <w:rsid w:val="00212FED"/>
    <w:rsid w:val="00213C3A"/>
    <w:rsid w:val="002141F8"/>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2C54"/>
    <w:rsid w:val="00246AD0"/>
    <w:rsid w:val="00250319"/>
    <w:rsid w:val="002510E0"/>
    <w:rsid w:val="00251EA8"/>
    <w:rsid w:val="00252232"/>
    <w:rsid w:val="0025279E"/>
    <w:rsid w:val="00252FFC"/>
    <w:rsid w:val="0025317C"/>
    <w:rsid w:val="00253D55"/>
    <w:rsid w:val="00254FD3"/>
    <w:rsid w:val="002575AB"/>
    <w:rsid w:val="00260702"/>
    <w:rsid w:val="00261A00"/>
    <w:rsid w:val="00263D1A"/>
    <w:rsid w:val="00264731"/>
    <w:rsid w:val="0026540D"/>
    <w:rsid w:val="00266057"/>
    <w:rsid w:val="00270104"/>
    <w:rsid w:val="00271387"/>
    <w:rsid w:val="0027211A"/>
    <w:rsid w:val="00272494"/>
    <w:rsid w:val="00273D85"/>
    <w:rsid w:val="00274E29"/>
    <w:rsid w:val="002774D5"/>
    <w:rsid w:val="002804CD"/>
    <w:rsid w:val="002808C0"/>
    <w:rsid w:val="002811CC"/>
    <w:rsid w:val="00281C98"/>
    <w:rsid w:val="00283902"/>
    <w:rsid w:val="0028747B"/>
    <w:rsid w:val="0029027E"/>
    <w:rsid w:val="002904B4"/>
    <w:rsid w:val="00292A42"/>
    <w:rsid w:val="00293E84"/>
    <w:rsid w:val="0029466B"/>
    <w:rsid w:val="002966A2"/>
    <w:rsid w:val="002971E4"/>
    <w:rsid w:val="002A0F71"/>
    <w:rsid w:val="002A148C"/>
    <w:rsid w:val="002A1FF2"/>
    <w:rsid w:val="002A2CB1"/>
    <w:rsid w:val="002A2DA5"/>
    <w:rsid w:val="002A3512"/>
    <w:rsid w:val="002A3D7E"/>
    <w:rsid w:val="002A3FFE"/>
    <w:rsid w:val="002A4019"/>
    <w:rsid w:val="002A4FE7"/>
    <w:rsid w:val="002A5AD2"/>
    <w:rsid w:val="002A6459"/>
    <w:rsid w:val="002B08F5"/>
    <w:rsid w:val="002B182F"/>
    <w:rsid w:val="002B1D8C"/>
    <w:rsid w:val="002B2090"/>
    <w:rsid w:val="002B21C6"/>
    <w:rsid w:val="002B2C0E"/>
    <w:rsid w:val="002B3D7D"/>
    <w:rsid w:val="002B4FD5"/>
    <w:rsid w:val="002B5290"/>
    <w:rsid w:val="002B5DDB"/>
    <w:rsid w:val="002B6218"/>
    <w:rsid w:val="002B746E"/>
    <w:rsid w:val="002C025B"/>
    <w:rsid w:val="002C0DD0"/>
    <w:rsid w:val="002C0E26"/>
    <w:rsid w:val="002C18CA"/>
    <w:rsid w:val="002C1B5C"/>
    <w:rsid w:val="002C341E"/>
    <w:rsid w:val="002C451C"/>
    <w:rsid w:val="002C7489"/>
    <w:rsid w:val="002CD23B"/>
    <w:rsid w:val="002D0EDB"/>
    <w:rsid w:val="002D1F20"/>
    <w:rsid w:val="002D2469"/>
    <w:rsid w:val="002D42A9"/>
    <w:rsid w:val="002D59A5"/>
    <w:rsid w:val="002D6435"/>
    <w:rsid w:val="002D7BA8"/>
    <w:rsid w:val="002E0360"/>
    <w:rsid w:val="002E2288"/>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363"/>
    <w:rsid w:val="00311A43"/>
    <w:rsid w:val="003125E0"/>
    <w:rsid w:val="00312845"/>
    <w:rsid w:val="003131EE"/>
    <w:rsid w:val="0031350B"/>
    <w:rsid w:val="00313C9B"/>
    <w:rsid w:val="00313EB5"/>
    <w:rsid w:val="003150A3"/>
    <w:rsid w:val="003150F7"/>
    <w:rsid w:val="003161CA"/>
    <w:rsid w:val="00316D6F"/>
    <w:rsid w:val="00317854"/>
    <w:rsid w:val="00320FB2"/>
    <w:rsid w:val="003214A4"/>
    <w:rsid w:val="00322B22"/>
    <w:rsid w:val="00323568"/>
    <w:rsid w:val="00325F2A"/>
    <w:rsid w:val="00327D50"/>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0A19"/>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765E5"/>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F3C"/>
    <w:rsid w:val="00393D8B"/>
    <w:rsid w:val="00394C9C"/>
    <w:rsid w:val="003956AE"/>
    <w:rsid w:val="00397086"/>
    <w:rsid w:val="003A027B"/>
    <w:rsid w:val="003A176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0FF3"/>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3CB"/>
    <w:rsid w:val="00402ABD"/>
    <w:rsid w:val="00402D27"/>
    <w:rsid w:val="00404918"/>
    <w:rsid w:val="004050EF"/>
    <w:rsid w:val="00405694"/>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26F86"/>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236B"/>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37F"/>
    <w:rsid w:val="004B2B34"/>
    <w:rsid w:val="004B2CDA"/>
    <w:rsid w:val="004B2E65"/>
    <w:rsid w:val="004B2F4A"/>
    <w:rsid w:val="004B3FCA"/>
    <w:rsid w:val="004B4144"/>
    <w:rsid w:val="004B43A8"/>
    <w:rsid w:val="004B4AB4"/>
    <w:rsid w:val="004B69CF"/>
    <w:rsid w:val="004B6E47"/>
    <w:rsid w:val="004B7A3A"/>
    <w:rsid w:val="004C106F"/>
    <w:rsid w:val="004C19B2"/>
    <w:rsid w:val="004C1DCB"/>
    <w:rsid w:val="004C20EB"/>
    <w:rsid w:val="004C2ECE"/>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162"/>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4C"/>
    <w:rsid w:val="00512F95"/>
    <w:rsid w:val="005172F8"/>
    <w:rsid w:val="00517968"/>
    <w:rsid w:val="005202F7"/>
    <w:rsid w:val="0052134F"/>
    <w:rsid w:val="00521E6A"/>
    <w:rsid w:val="0052219F"/>
    <w:rsid w:val="0052495F"/>
    <w:rsid w:val="00524A93"/>
    <w:rsid w:val="005250F0"/>
    <w:rsid w:val="00526145"/>
    <w:rsid w:val="00526297"/>
    <w:rsid w:val="0052737B"/>
    <w:rsid w:val="00527EF4"/>
    <w:rsid w:val="00530159"/>
    <w:rsid w:val="00532096"/>
    <w:rsid w:val="00532D62"/>
    <w:rsid w:val="00534951"/>
    <w:rsid w:val="00534E91"/>
    <w:rsid w:val="005350D1"/>
    <w:rsid w:val="005350EC"/>
    <w:rsid w:val="00536424"/>
    <w:rsid w:val="00536B01"/>
    <w:rsid w:val="00540009"/>
    <w:rsid w:val="00541839"/>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184"/>
    <w:rsid w:val="00560B17"/>
    <w:rsid w:val="00560B80"/>
    <w:rsid w:val="00561251"/>
    <w:rsid w:val="00561467"/>
    <w:rsid w:val="00561CC8"/>
    <w:rsid w:val="005622BE"/>
    <w:rsid w:val="00563B7C"/>
    <w:rsid w:val="005644E7"/>
    <w:rsid w:val="00566018"/>
    <w:rsid w:val="005669D1"/>
    <w:rsid w:val="005677F4"/>
    <w:rsid w:val="00570116"/>
    <w:rsid w:val="005731D7"/>
    <w:rsid w:val="005734DA"/>
    <w:rsid w:val="00575794"/>
    <w:rsid w:val="0057736F"/>
    <w:rsid w:val="0058045B"/>
    <w:rsid w:val="00580A16"/>
    <w:rsid w:val="0058115D"/>
    <w:rsid w:val="00581AD8"/>
    <w:rsid w:val="00581E6B"/>
    <w:rsid w:val="00582CC1"/>
    <w:rsid w:val="00583A7B"/>
    <w:rsid w:val="00584F19"/>
    <w:rsid w:val="005852BD"/>
    <w:rsid w:val="00585A88"/>
    <w:rsid w:val="00585F88"/>
    <w:rsid w:val="005861FC"/>
    <w:rsid w:val="00586953"/>
    <w:rsid w:val="0058757E"/>
    <w:rsid w:val="00590521"/>
    <w:rsid w:val="00591C1D"/>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2643"/>
    <w:rsid w:val="005D287D"/>
    <w:rsid w:val="005D356F"/>
    <w:rsid w:val="005D419D"/>
    <w:rsid w:val="005D4303"/>
    <w:rsid w:val="005D578E"/>
    <w:rsid w:val="005D64BF"/>
    <w:rsid w:val="005D78B4"/>
    <w:rsid w:val="005E01BF"/>
    <w:rsid w:val="005E0D92"/>
    <w:rsid w:val="005E188B"/>
    <w:rsid w:val="005E1A90"/>
    <w:rsid w:val="005E400B"/>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6D1"/>
    <w:rsid w:val="00611901"/>
    <w:rsid w:val="00613954"/>
    <w:rsid w:val="00615389"/>
    <w:rsid w:val="00616DCB"/>
    <w:rsid w:val="00617DB5"/>
    <w:rsid w:val="00623DBE"/>
    <w:rsid w:val="006247F2"/>
    <w:rsid w:val="0062519E"/>
    <w:rsid w:val="0062711D"/>
    <w:rsid w:val="00627485"/>
    <w:rsid w:val="00627E81"/>
    <w:rsid w:val="00630625"/>
    <w:rsid w:val="00631A66"/>
    <w:rsid w:val="006339F0"/>
    <w:rsid w:val="00634AAB"/>
    <w:rsid w:val="006352BD"/>
    <w:rsid w:val="00635571"/>
    <w:rsid w:val="00635617"/>
    <w:rsid w:val="006402F1"/>
    <w:rsid w:val="0064049C"/>
    <w:rsid w:val="00642478"/>
    <w:rsid w:val="00642700"/>
    <w:rsid w:val="00642A74"/>
    <w:rsid w:val="00643A3D"/>
    <w:rsid w:val="0064412F"/>
    <w:rsid w:val="0064515A"/>
    <w:rsid w:val="006457B5"/>
    <w:rsid w:val="00646620"/>
    <w:rsid w:val="00646B4F"/>
    <w:rsid w:val="00646E7F"/>
    <w:rsid w:val="00650977"/>
    <w:rsid w:val="00651F53"/>
    <w:rsid w:val="006569F5"/>
    <w:rsid w:val="00656D00"/>
    <w:rsid w:val="006600E9"/>
    <w:rsid w:val="00660BDD"/>
    <w:rsid w:val="00660BE2"/>
    <w:rsid w:val="006626B4"/>
    <w:rsid w:val="00662925"/>
    <w:rsid w:val="00662FF6"/>
    <w:rsid w:val="00663EDF"/>
    <w:rsid w:val="006659BC"/>
    <w:rsid w:val="006664BB"/>
    <w:rsid w:val="00666B50"/>
    <w:rsid w:val="00667490"/>
    <w:rsid w:val="00670E78"/>
    <w:rsid w:val="006719FB"/>
    <w:rsid w:val="0067346F"/>
    <w:rsid w:val="00673750"/>
    <w:rsid w:val="006742B0"/>
    <w:rsid w:val="0067513E"/>
    <w:rsid w:val="006777C2"/>
    <w:rsid w:val="006778D6"/>
    <w:rsid w:val="00681DF2"/>
    <w:rsid w:val="0068279E"/>
    <w:rsid w:val="00682A6A"/>
    <w:rsid w:val="00684AB2"/>
    <w:rsid w:val="00684D1B"/>
    <w:rsid w:val="0068717D"/>
    <w:rsid w:val="00687B27"/>
    <w:rsid w:val="0069333E"/>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C743F"/>
    <w:rsid w:val="006C74A1"/>
    <w:rsid w:val="006D026D"/>
    <w:rsid w:val="006D38BD"/>
    <w:rsid w:val="006D3EA9"/>
    <w:rsid w:val="006D47AA"/>
    <w:rsid w:val="006D4996"/>
    <w:rsid w:val="006D551D"/>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1FBF"/>
    <w:rsid w:val="007025BC"/>
    <w:rsid w:val="00702AA8"/>
    <w:rsid w:val="00704E89"/>
    <w:rsid w:val="007063C1"/>
    <w:rsid w:val="00706760"/>
    <w:rsid w:val="00706948"/>
    <w:rsid w:val="00710156"/>
    <w:rsid w:val="00710948"/>
    <w:rsid w:val="0071096A"/>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01E"/>
    <w:rsid w:val="00744658"/>
    <w:rsid w:val="00744EBF"/>
    <w:rsid w:val="00746C42"/>
    <w:rsid w:val="00746EA3"/>
    <w:rsid w:val="00754AF6"/>
    <w:rsid w:val="007557FA"/>
    <w:rsid w:val="00756780"/>
    <w:rsid w:val="0076081A"/>
    <w:rsid w:val="0076082D"/>
    <w:rsid w:val="007614DA"/>
    <w:rsid w:val="00762AA5"/>
    <w:rsid w:val="00764261"/>
    <w:rsid w:val="00764460"/>
    <w:rsid w:val="00766E7B"/>
    <w:rsid w:val="00766EFF"/>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3367"/>
    <w:rsid w:val="007C4BA4"/>
    <w:rsid w:val="007C5544"/>
    <w:rsid w:val="007D104C"/>
    <w:rsid w:val="007D1523"/>
    <w:rsid w:val="007D3784"/>
    <w:rsid w:val="007D45CA"/>
    <w:rsid w:val="007D4676"/>
    <w:rsid w:val="007D4A7E"/>
    <w:rsid w:val="007D50B8"/>
    <w:rsid w:val="007D618A"/>
    <w:rsid w:val="007D6262"/>
    <w:rsid w:val="007E094E"/>
    <w:rsid w:val="007E144E"/>
    <w:rsid w:val="007E1D3B"/>
    <w:rsid w:val="007E26DE"/>
    <w:rsid w:val="007E2D8A"/>
    <w:rsid w:val="007E2F1A"/>
    <w:rsid w:val="007E35C8"/>
    <w:rsid w:val="007E4883"/>
    <w:rsid w:val="007E4F78"/>
    <w:rsid w:val="007E553F"/>
    <w:rsid w:val="007E6A64"/>
    <w:rsid w:val="007E705C"/>
    <w:rsid w:val="007F052D"/>
    <w:rsid w:val="007F164F"/>
    <w:rsid w:val="007F1794"/>
    <w:rsid w:val="007F1B94"/>
    <w:rsid w:val="007F2357"/>
    <w:rsid w:val="007F2673"/>
    <w:rsid w:val="007F2972"/>
    <w:rsid w:val="007F3BB3"/>
    <w:rsid w:val="007F48A1"/>
    <w:rsid w:val="007F5B8D"/>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A90"/>
    <w:rsid w:val="008621CD"/>
    <w:rsid w:val="0086367C"/>
    <w:rsid w:val="008638F5"/>
    <w:rsid w:val="008640CE"/>
    <w:rsid w:val="008648F7"/>
    <w:rsid w:val="00867470"/>
    <w:rsid w:val="00867F24"/>
    <w:rsid w:val="00867F9A"/>
    <w:rsid w:val="0087041F"/>
    <w:rsid w:val="00872363"/>
    <w:rsid w:val="008723C3"/>
    <w:rsid w:val="008728B8"/>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3528"/>
    <w:rsid w:val="00894428"/>
    <w:rsid w:val="00897520"/>
    <w:rsid w:val="008A05DF"/>
    <w:rsid w:val="008A0B45"/>
    <w:rsid w:val="008A2E3C"/>
    <w:rsid w:val="008A395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1164"/>
    <w:rsid w:val="008C257A"/>
    <w:rsid w:val="008C3351"/>
    <w:rsid w:val="008C346A"/>
    <w:rsid w:val="008C4342"/>
    <w:rsid w:val="008C623C"/>
    <w:rsid w:val="008D1C42"/>
    <w:rsid w:val="008D25D8"/>
    <w:rsid w:val="008D34EA"/>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B56"/>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5B18"/>
    <w:rsid w:val="009162A8"/>
    <w:rsid w:val="00916465"/>
    <w:rsid w:val="00926475"/>
    <w:rsid w:val="00927A8B"/>
    <w:rsid w:val="00927C41"/>
    <w:rsid w:val="00931E1B"/>
    <w:rsid w:val="00933F50"/>
    <w:rsid w:val="009344B9"/>
    <w:rsid w:val="0093633B"/>
    <w:rsid w:val="00937068"/>
    <w:rsid w:val="00942CF6"/>
    <w:rsid w:val="0094354B"/>
    <w:rsid w:val="00943684"/>
    <w:rsid w:val="00944CD5"/>
    <w:rsid w:val="0094576E"/>
    <w:rsid w:val="009460A3"/>
    <w:rsid w:val="00946CC4"/>
    <w:rsid w:val="00950392"/>
    <w:rsid w:val="00951AC1"/>
    <w:rsid w:val="00951D39"/>
    <w:rsid w:val="0095231B"/>
    <w:rsid w:val="00954F6E"/>
    <w:rsid w:val="009558DD"/>
    <w:rsid w:val="009559CC"/>
    <w:rsid w:val="00956324"/>
    <w:rsid w:val="00957B79"/>
    <w:rsid w:val="009609F0"/>
    <w:rsid w:val="00961A2A"/>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34F8"/>
    <w:rsid w:val="00995444"/>
    <w:rsid w:val="0099577A"/>
    <w:rsid w:val="009967C0"/>
    <w:rsid w:val="00997F19"/>
    <w:rsid w:val="009A0975"/>
    <w:rsid w:val="009A3474"/>
    <w:rsid w:val="009A3B22"/>
    <w:rsid w:val="009A49AF"/>
    <w:rsid w:val="009A5CE8"/>
    <w:rsid w:val="009A5E4C"/>
    <w:rsid w:val="009A6057"/>
    <w:rsid w:val="009B08BA"/>
    <w:rsid w:val="009B09AC"/>
    <w:rsid w:val="009B16DD"/>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3AB8"/>
    <w:rsid w:val="009E489B"/>
    <w:rsid w:val="009E4F11"/>
    <w:rsid w:val="009E5B01"/>
    <w:rsid w:val="009E6B35"/>
    <w:rsid w:val="009F2106"/>
    <w:rsid w:val="009F42A5"/>
    <w:rsid w:val="009F4F1B"/>
    <w:rsid w:val="009F5ADE"/>
    <w:rsid w:val="009F6F53"/>
    <w:rsid w:val="00A01495"/>
    <w:rsid w:val="00A0173C"/>
    <w:rsid w:val="00A029E2"/>
    <w:rsid w:val="00A033A4"/>
    <w:rsid w:val="00A05321"/>
    <w:rsid w:val="00A10E1C"/>
    <w:rsid w:val="00A11DC9"/>
    <w:rsid w:val="00A143B9"/>
    <w:rsid w:val="00A1479C"/>
    <w:rsid w:val="00A149F7"/>
    <w:rsid w:val="00A1599F"/>
    <w:rsid w:val="00A1749C"/>
    <w:rsid w:val="00A209A6"/>
    <w:rsid w:val="00A21745"/>
    <w:rsid w:val="00A223FD"/>
    <w:rsid w:val="00A25046"/>
    <w:rsid w:val="00A25185"/>
    <w:rsid w:val="00A26D9B"/>
    <w:rsid w:val="00A27244"/>
    <w:rsid w:val="00A3173B"/>
    <w:rsid w:val="00A32638"/>
    <w:rsid w:val="00A32855"/>
    <w:rsid w:val="00A341A2"/>
    <w:rsid w:val="00A35959"/>
    <w:rsid w:val="00A366E8"/>
    <w:rsid w:val="00A407A5"/>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2781"/>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76B6"/>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5DF7"/>
    <w:rsid w:val="00AA75AC"/>
    <w:rsid w:val="00AA7D24"/>
    <w:rsid w:val="00AB19B3"/>
    <w:rsid w:val="00AB3CFA"/>
    <w:rsid w:val="00AB6FEB"/>
    <w:rsid w:val="00AB71A0"/>
    <w:rsid w:val="00AB7432"/>
    <w:rsid w:val="00AC1238"/>
    <w:rsid w:val="00AC1C2A"/>
    <w:rsid w:val="00AC2478"/>
    <w:rsid w:val="00AC25CE"/>
    <w:rsid w:val="00AC2613"/>
    <w:rsid w:val="00AC33BD"/>
    <w:rsid w:val="00AC459C"/>
    <w:rsid w:val="00AC4E04"/>
    <w:rsid w:val="00AC4E4D"/>
    <w:rsid w:val="00AC5128"/>
    <w:rsid w:val="00AC6FD1"/>
    <w:rsid w:val="00AD0B51"/>
    <w:rsid w:val="00AD1400"/>
    <w:rsid w:val="00AD18AA"/>
    <w:rsid w:val="00AD30E0"/>
    <w:rsid w:val="00AD3664"/>
    <w:rsid w:val="00AD3920"/>
    <w:rsid w:val="00AD3FC7"/>
    <w:rsid w:val="00AD4877"/>
    <w:rsid w:val="00AD4F30"/>
    <w:rsid w:val="00AD62EF"/>
    <w:rsid w:val="00AD76E9"/>
    <w:rsid w:val="00AD79CC"/>
    <w:rsid w:val="00AD7C80"/>
    <w:rsid w:val="00AE1251"/>
    <w:rsid w:val="00AE235F"/>
    <w:rsid w:val="00AE335B"/>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1725"/>
    <w:rsid w:val="00B32501"/>
    <w:rsid w:val="00B3492E"/>
    <w:rsid w:val="00B34B07"/>
    <w:rsid w:val="00B362DB"/>
    <w:rsid w:val="00B37D3C"/>
    <w:rsid w:val="00B4029F"/>
    <w:rsid w:val="00B40E7C"/>
    <w:rsid w:val="00B43416"/>
    <w:rsid w:val="00B442F5"/>
    <w:rsid w:val="00B44469"/>
    <w:rsid w:val="00B44E20"/>
    <w:rsid w:val="00B45203"/>
    <w:rsid w:val="00B462A6"/>
    <w:rsid w:val="00B50836"/>
    <w:rsid w:val="00B50D84"/>
    <w:rsid w:val="00B50D9C"/>
    <w:rsid w:val="00B51397"/>
    <w:rsid w:val="00B51518"/>
    <w:rsid w:val="00B51AF6"/>
    <w:rsid w:val="00B51D09"/>
    <w:rsid w:val="00B52627"/>
    <w:rsid w:val="00B52958"/>
    <w:rsid w:val="00B529FC"/>
    <w:rsid w:val="00B5695E"/>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300"/>
    <w:rsid w:val="00B83478"/>
    <w:rsid w:val="00B8400D"/>
    <w:rsid w:val="00B8474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602"/>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D8D"/>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1C7F"/>
    <w:rsid w:val="00C63022"/>
    <w:rsid w:val="00C634EB"/>
    <w:rsid w:val="00C63E34"/>
    <w:rsid w:val="00C645DC"/>
    <w:rsid w:val="00C64760"/>
    <w:rsid w:val="00C660ED"/>
    <w:rsid w:val="00C66AD2"/>
    <w:rsid w:val="00C66F1F"/>
    <w:rsid w:val="00C66FC9"/>
    <w:rsid w:val="00C710F1"/>
    <w:rsid w:val="00C72456"/>
    <w:rsid w:val="00C72B6B"/>
    <w:rsid w:val="00C73CE5"/>
    <w:rsid w:val="00C745A9"/>
    <w:rsid w:val="00C74729"/>
    <w:rsid w:val="00C763A7"/>
    <w:rsid w:val="00C76D26"/>
    <w:rsid w:val="00C80BBD"/>
    <w:rsid w:val="00C80BD6"/>
    <w:rsid w:val="00C814B4"/>
    <w:rsid w:val="00C8366C"/>
    <w:rsid w:val="00C83DC9"/>
    <w:rsid w:val="00C85A9F"/>
    <w:rsid w:val="00C85AD2"/>
    <w:rsid w:val="00C86525"/>
    <w:rsid w:val="00C8688F"/>
    <w:rsid w:val="00C91BAD"/>
    <w:rsid w:val="00C91C83"/>
    <w:rsid w:val="00C92B8B"/>
    <w:rsid w:val="00C9321B"/>
    <w:rsid w:val="00C93269"/>
    <w:rsid w:val="00C96193"/>
    <w:rsid w:val="00C97934"/>
    <w:rsid w:val="00C97D1B"/>
    <w:rsid w:val="00CA2911"/>
    <w:rsid w:val="00CA31CB"/>
    <w:rsid w:val="00CA3393"/>
    <w:rsid w:val="00CA49EC"/>
    <w:rsid w:val="00CA53FD"/>
    <w:rsid w:val="00CA5D70"/>
    <w:rsid w:val="00CA6577"/>
    <w:rsid w:val="00CA6A04"/>
    <w:rsid w:val="00CB1BD2"/>
    <w:rsid w:val="00CB33D2"/>
    <w:rsid w:val="00CB59D3"/>
    <w:rsid w:val="00CB5B43"/>
    <w:rsid w:val="00CB684F"/>
    <w:rsid w:val="00CB70E1"/>
    <w:rsid w:val="00CB7768"/>
    <w:rsid w:val="00CC1292"/>
    <w:rsid w:val="00CC1A31"/>
    <w:rsid w:val="00CC30C6"/>
    <w:rsid w:val="00CC3C9C"/>
    <w:rsid w:val="00CC3E9B"/>
    <w:rsid w:val="00CC421B"/>
    <w:rsid w:val="00CC45F0"/>
    <w:rsid w:val="00CC4A54"/>
    <w:rsid w:val="00CC5EE6"/>
    <w:rsid w:val="00CC679B"/>
    <w:rsid w:val="00CC6C37"/>
    <w:rsid w:val="00CC6DFF"/>
    <w:rsid w:val="00CD0273"/>
    <w:rsid w:val="00CD0477"/>
    <w:rsid w:val="00CD158E"/>
    <w:rsid w:val="00CD1FFF"/>
    <w:rsid w:val="00CD364E"/>
    <w:rsid w:val="00CD469A"/>
    <w:rsid w:val="00CD5593"/>
    <w:rsid w:val="00CD593F"/>
    <w:rsid w:val="00CD5DFA"/>
    <w:rsid w:val="00CD682E"/>
    <w:rsid w:val="00CE081A"/>
    <w:rsid w:val="00CE2868"/>
    <w:rsid w:val="00CE2AA1"/>
    <w:rsid w:val="00CE2C9E"/>
    <w:rsid w:val="00CE42E6"/>
    <w:rsid w:val="00CE4FB9"/>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1554"/>
    <w:rsid w:val="00D02A74"/>
    <w:rsid w:val="00D03CB4"/>
    <w:rsid w:val="00D0472A"/>
    <w:rsid w:val="00D04F25"/>
    <w:rsid w:val="00D06174"/>
    <w:rsid w:val="00D061BE"/>
    <w:rsid w:val="00D102DE"/>
    <w:rsid w:val="00D10532"/>
    <w:rsid w:val="00D1083A"/>
    <w:rsid w:val="00D10B3B"/>
    <w:rsid w:val="00D12266"/>
    <w:rsid w:val="00D12A85"/>
    <w:rsid w:val="00D12E5B"/>
    <w:rsid w:val="00D13645"/>
    <w:rsid w:val="00D13EF2"/>
    <w:rsid w:val="00D149EC"/>
    <w:rsid w:val="00D1581F"/>
    <w:rsid w:val="00D15875"/>
    <w:rsid w:val="00D15916"/>
    <w:rsid w:val="00D1597F"/>
    <w:rsid w:val="00D1639E"/>
    <w:rsid w:val="00D2091D"/>
    <w:rsid w:val="00D21A9E"/>
    <w:rsid w:val="00D220AE"/>
    <w:rsid w:val="00D2496D"/>
    <w:rsid w:val="00D26B62"/>
    <w:rsid w:val="00D26CA8"/>
    <w:rsid w:val="00D33C3E"/>
    <w:rsid w:val="00D33FF6"/>
    <w:rsid w:val="00D35627"/>
    <w:rsid w:val="00D358C4"/>
    <w:rsid w:val="00D362D2"/>
    <w:rsid w:val="00D3727E"/>
    <w:rsid w:val="00D378D3"/>
    <w:rsid w:val="00D40149"/>
    <w:rsid w:val="00D40853"/>
    <w:rsid w:val="00D4262A"/>
    <w:rsid w:val="00D43AA7"/>
    <w:rsid w:val="00D47866"/>
    <w:rsid w:val="00D500AE"/>
    <w:rsid w:val="00D5032A"/>
    <w:rsid w:val="00D507C5"/>
    <w:rsid w:val="00D50CE5"/>
    <w:rsid w:val="00D5177F"/>
    <w:rsid w:val="00D536FE"/>
    <w:rsid w:val="00D54CAA"/>
    <w:rsid w:val="00D55718"/>
    <w:rsid w:val="00D5594F"/>
    <w:rsid w:val="00D56882"/>
    <w:rsid w:val="00D60042"/>
    <w:rsid w:val="00D603F3"/>
    <w:rsid w:val="00D60D64"/>
    <w:rsid w:val="00D6145B"/>
    <w:rsid w:val="00D63525"/>
    <w:rsid w:val="00D6393D"/>
    <w:rsid w:val="00D644D6"/>
    <w:rsid w:val="00D656DC"/>
    <w:rsid w:val="00D66428"/>
    <w:rsid w:val="00D679F5"/>
    <w:rsid w:val="00D7052F"/>
    <w:rsid w:val="00D706B8"/>
    <w:rsid w:val="00D7074B"/>
    <w:rsid w:val="00D71A57"/>
    <w:rsid w:val="00D7386C"/>
    <w:rsid w:val="00D74087"/>
    <w:rsid w:val="00D74331"/>
    <w:rsid w:val="00D77D86"/>
    <w:rsid w:val="00D803B2"/>
    <w:rsid w:val="00D82630"/>
    <w:rsid w:val="00D82E37"/>
    <w:rsid w:val="00D835A4"/>
    <w:rsid w:val="00D83EC6"/>
    <w:rsid w:val="00D8712C"/>
    <w:rsid w:val="00D87763"/>
    <w:rsid w:val="00D90E70"/>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298"/>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7A1"/>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500"/>
    <w:rsid w:val="00E148A4"/>
    <w:rsid w:val="00E15957"/>
    <w:rsid w:val="00E16668"/>
    <w:rsid w:val="00E166B2"/>
    <w:rsid w:val="00E17455"/>
    <w:rsid w:val="00E179BA"/>
    <w:rsid w:val="00E208A1"/>
    <w:rsid w:val="00E2106A"/>
    <w:rsid w:val="00E2406B"/>
    <w:rsid w:val="00E24175"/>
    <w:rsid w:val="00E241CF"/>
    <w:rsid w:val="00E309E5"/>
    <w:rsid w:val="00E316A0"/>
    <w:rsid w:val="00E338D7"/>
    <w:rsid w:val="00E33B75"/>
    <w:rsid w:val="00E34BDE"/>
    <w:rsid w:val="00E34E8D"/>
    <w:rsid w:val="00E3589A"/>
    <w:rsid w:val="00E35F70"/>
    <w:rsid w:val="00E36A4B"/>
    <w:rsid w:val="00E36B76"/>
    <w:rsid w:val="00E37ABB"/>
    <w:rsid w:val="00E41CD3"/>
    <w:rsid w:val="00E42571"/>
    <w:rsid w:val="00E42622"/>
    <w:rsid w:val="00E42B8C"/>
    <w:rsid w:val="00E43B50"/>
    <w:rsid w:val="00E450DE"/>
    <w:rsid w:val="00E452A2"/>
    <w:rsid w:val="00E46A51"/>
    <w:rsid w:val="00E47B15"/>
    <w:rsid w:val="00E50A5C"/>
    <w:rsid w:val="00E5202A"/>
    <w:rsid w:val="00E524E4"/>
    <w:rsid w:val="00E53695"/>
    <w:rsid w:val="00E542CD"/>
    <w:rsid w:val="00E553B8"/>
    <w:rsid w:val="00E566B2"/>
    <w:rsid w:val="00E57F84"/>
    <w:rsid w:val="00E6020C"/>
    <w:rsid w:val="00E60F2D"/>
    <w:rsid w:val="00E60F3B"/>
    <w:rsid w:val="00E61A33"/>
    <w:rsid w:val="00E61EEB"/>
    <w:rsid w:val="00E645E6"/>
    <w:rsid w:val="00E65157"/>
    <w:rsid w:val="00E652C3"/>
    <w:rsid w:val="00E659D2"/>
    <w:rsid w:val="00E6611A"/>
    <w:rsid w:val="00E662B1"/>
    <w:rsid w:val="00E6676C"/>
    <w:rsid w:val="00E67969"/>
    <w:rsid w:val="00E67C21"/>
    <w:rsid w:val="00E67FC1"/>
    <w:rsid w:val="00E73A1B"/>
    <w:rsid w:val="00E74059"/>
    <w:rsid w:val="00E74411"/>
    <w:rsid w:val="00E74CA7"/>
    <w:rsid w:val="00E755B9"/>
    <w:rsid w:val="00E76762"/>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CA5"/>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4644"/>
    <w:rsid w:val="00EB615D"/>
    <w:rsid w:val="00EC1B8D"/>
    <w:rsid w:val="00EC2126"/>
    <w:rsid w:val="00EC4729"/>
    <w:rsid w:val="00EC50B4"/>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4FBC"/>
    <w:rsid w:val="00EF68D8"/>
    <w:rsid w:val="00EF78B8"/>
    <w:rsid w:val="00EF7D70"/>
    <w:rsid w:val="00F00DE5"/>
    <w:rsid w:val="00F0449B"/>
    <w:rsid w:val="00F044F1"/>
    <w:rsid w:val="00F066DD"/>
    <w:rsid w:val="00F07745"/>
    <w:rsid w:val="00F114E8"/>
    <w:rsid w:val="00F123B5"/>
    <w:rsid w:val="00F143B0"/>
    <w:rsid w:val="00F14B5C"/>
    <w:rsid w:val="00F1506C"/>
    <w:rsid w:val="00F15D56"/>
    <w:rsid w:val="00F16409"/>
    <w:rsid w:val="00F17C02"/>
    <w:rsid w:val="00F17D71"/>
    <w:rsid w:val="00F17F55"/>
    <w:rsid w:val="00F20873"/>
    <w:rsid w:val="00F2177B"/>
    <w:rsid w:val="00F23E06"/>
    <w:rsid w:val="00F2493A"/>
    <w:rsid w:val="00F24D05"/>
    <w:rsid w:val="00F25985"/>
    <w:rsid w:val="00F26652"/>
    <w:rsid w:val="00F26F45"/>
    <w:rsid w:val="00F273D7"/>
    <w:rsid w:val="00F30001"/>
    <w:rsid w:val="00F308AB"/>
    <w:rsid w:val="00F31A27"/>
    <w:rsid w:val="00F3237E"/>
    <w:rsid w:val="00F32C2B"/>
    <w:rsid w:val="00F32C99"/>
    <w:rsid w:val="00F33E7C"/>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352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0932"/>
    <w:rsid w:val="00F910F5"/>
    <w:rsid w:val="00F91699"/>
    <w:rsid w:val="00F9214D"/>
    <w:rsid w:val="00F921B3"/>
    <w:rsid w:val="00F92E62"/>
    <w:rsid w:val="00F934A0"/>
    <w:rsid w:val="00F94C7F"/>
    <w:rsid w:val="00F95474"/>
    <w:rsid w:val="00F95810"/>
    <w:rsid w:val="00F9637F"/>
    <w:rsid w:val="00F96C9F"/>
    <w:rsid w:val="00FA00D5"/>
    <w:rsid w:val="00FA0FEB"/>
    <w:rsid w:val="00FA1568"/>
    <w:rsid w:val="00FA2A8E"/>
    <w:rsid w:val="00FA7B14"/>
    <w:rsid w:val="00FB0BA3"/>
    <w:rsid w:val="00FB0C26"/>
    <w:rsid w:val="00FB1397"/>
    <w:rsid w:val="00FB323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2810"/>
    <w:rsid w:val="00FE4831"/>
    <w:rsid w:val="00FE4BEB"/>
    <w:rsid w:val="00FE5FB2"/>
    <w:rsid w:val="00FE6474"/>
    <w:rsid w:val="00FE7E70"/>
    <w:rsid w:val="00FF188F"/>
    <w:rsid w:val="00FF2A48"/>
    <w:rsid w:val="00FF3DE5"/>
    <w:rsid w:val="00FF42DE"/>
    <w:rsid w:val="00FF4300"/>
    <w:rsid w:val="00FF544D"/>
    <w:rsid w:val="00FF6469"/>
    <w:rsid w:val="00FF72DE"/>
    <w:rsid w:val="02F0680E"/>
    <w:rsid w:val="0532E517"/>
    <w:rsid w:val="059CDDFA"/>
    <w:rsid w:val="06B0FA8F"/>
    <w:rsid w:val="07687D67"/>
    <w:rsid w:val="09624A5A"/>
    <w:rsid w:val="0C4ABCFE"/>
    <w:rsid w:val="0C70799A"/>
    <w:rsid w:val="0DE6CEB3"/>
    <w:rsid w:val="0FCB05B3"/>
    <w:rsid w:val="146DA7F0"/>
    <w:rsid w:val="154823A2"/>
    <w:rsid w:val="16CD12A6"/>
    <w:rsid w:val="19CF63B9"/>
    <w:rsid w:val="1A47B219"/>
    <w:rsid w:val="1A4DC5B6"/>
    <w:rsid w:val="1A93E772"/>
    <w:rsid w:val="1AB48EDC"/>
    <w:rsid w:val="1B888A5C"/>
    <w:rsid w:val="1DEEF69B"/>
    <w:rsid w:val="1E0DBE48"/>
    <w:rsid w:val="2075BB54"/>
    <w:rsid w:val="2148FFDC"/>
    <w:rsid w:val="21C907F6"/>
    <w:rsid w:val="238C145D"/>
    <w:rsid w:val="239B56F6"/>
    <w:rsid w:val="23D13E1D"/>
    <w:rsid w:val="2423477F"/>
    <w:rsid w:val="24992125"/>
    <w:rsid w:val="250F5983"/>
    <w:rsid w:val="2651F37F"/>
    <w:rsid w:val="26AB29E4"/>
    <w:rsid w:val="2A416BD0"/>
    <w:rsid w:val="2AC9F95A"/>
    <w:rsid w:val="2AD710C6"/>
    <w:rsid w:val="2BA86119"/>
    <w:rsid w:val="2C741EB8"/>
    <w:rsid w:val="2CED0395"/>
    <w:rsid w:val="2D03369A"/>
    <w:rsid w:val="2DB5E592"/>
    <w:rsid w:val="2E9EB0C9"/>
    <w:rsid w:val="2F19219D"/>
    <w:rsid w:val="3231D1B1"/>
    <w:rsid w:val="3326635C"/>
    <w:rsid w:val="352577A3"/>
    <w:rsid w:val="3525AA74"/>
    <w:rsid w:val="38E3F539"/>
    <w:rsid w:val="39444CC3"/>
    <w:rsid w:val="39BFC657"/>
    <w:rsid w:val="3A19CBD8"/>
    <w:rsid w:val="3B23E523"/>
    <w:rsid w:val="3C83DB0B"/>
    <w:rsid w:val="3CA765F3"/>
    <w:rsid w:val="3D387CB8"/>
    <w:rsid w:val="3D3E388A"/>
    <w:rsid w:val="3EF266FF"/>
    <w:rsid w:val="3F2558EC"/>
    <w:rsid w:val="3F30B946"/>
    <w:rsid w:val="3FC0E725"/>
    <w:rsid w:val="4028C301"/>
    <w:rsid w:val="409336A2"/>
    <w:rsid w:val="426B5C78"/>
    <w:rsid w:val="42C0F09E"/>
    <w:rsid w:val="43914996"/>
    <w:rsid w:val="43B6C85A"/>
    <w:rsid w:val="45EFAD27"/>
    <w:rsid w:val="46FD6A61"/>
    <w:rsid w:val="482FD9D2"/>
    <w:rsid w:val="487A5F6C"/>
    <w:rsid w:val="495F36C7"/>
    <w:rsid w:val="497EB8AB"/>
    <w:rsid w:val="49BB6B7B"/>
    <w:rsid w:val="4B8EA4E5"/>
    <w:rsid w:val="4CC94081"/>
    <w:rsid w:val="4CD06D1F"/>
    <w:rsid w:val="4EFC61D6"/>
    <w:rsid w:val="50A44CA7"/>
    <w:rsid w:val="51A631C6"/>
    <w:rsid w:val="53EF6D65"/>
    <w:rsid w:val="54FC8A8B"/>
    <w:rsid w:val="56442164"/>
    <w:rsid w:val="5708976A"/>
    <w:rsid w:val="571B7BB1"/>
    <w:rsid w:val="5A8526A1"/>
    <w:rsid w:val="5B1EB5C4"/>
    <w:rsid w:val="5F0D6539"/>
    <w:rsid w:val="5F6DC2F8"/>
    <w:rsid w:val="5FB88ECB"/>
    <w:rsid w:val="60C25DF7"/>
    <w:rsid w:val="617C56CF"/>
    <w:rsid w:val="61B04C49"/>
    <w:rsid w:val="63F9FEB9"/>
    <w:rsid w:val="674017CB"/>
    <w:rsid w:val="67F3EA80"/>
    <w:rsid w:val="6946467E"/>
    <w:rsid w:val="69DCB3D1"/>
    <w:rsid w:val="6B5D0330"/>
    <w:rsid w:val="6B81EFD9"/>
    <w:rsid w:val="6B9629A5"/>
    <w:rsid w:val="6BE8C0F5"/>
    <w:rsid w:val="6C3D6DC5"/>
    <w:rsid w:val="6CC7F31B"/>
    <w:rsid w:val="6DA59F2F"/>
    <w:rsid w:val="6E0E5B04"/>
    <w:rsid w:val="71A0A855"/>
    <w:rsid w:val="71C0346A"/>
    <w:rsid w:val="71EB6959"/>
    <w:rsid w:val="72BC895A"/>
    <w:rsid w:val="7590E0CC"/>
    <w:rsid w:val="75F392A4"/>
    <w:rsid w:val="76388993"/>
    <w:rsid w:val="77BCC52E"/>
    <w:rsid w:val="77DDD0BD"/>
    <w:rsid w:val="78225DDB"/>
    <w:rsid w:val="789A224B"/>
    <w:rsid w:val="78B819E0"/>
    <w:rsid w:val="78BF7322"/>
    <w:rsid w:val="78C60B92"/>
    <w:rsid w:val="790BBB60"/>
    <w:rsid w:val="7BB3FA6B"/>
    <w:rsid w:val="7BD7D82E"/>
    <w:rsid w:val="7C575978"/>
    <w:rsid w:val="7F1649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2A5B4F2-28DA-4C70-B7C7-7D273EE0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4"/>
      </w:numPr>
    </w:pPr>
  </w:style>
  <w:style w:type="character" w:styleId="PlaceholderText">
    <w:name w:val="Placeholder Text"/>
    <w:basedOn w:val="DefaultParagraphFont"/>
    <w:uiPriority w:val="99"/>
    <w:semiHidden/>
    <w:rsid w:val="003765E5"/>
    <w:rPr>
      <w:color w:val="808080"/>
    </w:rPr>
  </w:style>
  <w:style w:type="paragraph" w:customStyle="1" w:styleId="indent-1">
    <w:name w:val="indent-1"/>
    <w:basedOn w:val="Normal"/>
    <w:rsid w:val="00861A90"/>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861A90"/>
  </w:style>
  <w:style w:type="character" w:customStyle="1" w:styleId="paren">
    <w:name w:val="paren"/>
    <w:basedOn w:val="DefaultParagraphFont"/>
    <w:rsid w:val="00861A90"/>
  </w:style>
  <w:style w:type="paragraph" w:customStyle="1" w:styleId="indent-2">
    <w:name w:val="indent-2"/>
    <w:basedOn w:val="Normal"/>
    <w:rsid w:val="00861A90"/>
    <w:pPr>
      <w:widowControl/>
      <w:autoSpaceDE/>
      <w:autoSpaceDN/>
      <w:spacing w:before="100" w:beforeAutospacing="1" w:after="100" w:afterAutospacing="1"/>
    </w:pPr>
    <w:rPr>
      <w:sz w:val="24"/>
      <w:szCs w:val="24"/>
    </w:rPr>
  </w:style>
  <w:style w:type="paragraph" w:customStyle="1" w:styleId="indent-3">
    <w:name w:val="indent-3"/>
    <w:basedOn w:val="Normal"/>
    <w:rsid w:val="00861A9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7886061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94462261">
      <w:bodyDiv w:val="1"/>
      <w:marLeft w:val="0"/>
      <w:marRight w:val="0"/>
      <w:marTop w:val="0"/>
      <w:marBottom w:val="0"/>
      <w:divBdr>
        <w:top w:val="none" w:sz="0" w:space="0" w:color="auto"/>
        <w:left w:val="none" w:sz="0" w:space="0" w:color="auto"/>
        <w:bottom w:val="none" w:sz="0" w:space="0" w:color="auto"/>
        <w:right w:val="none" w:sz="0" w:space="0" w:color="auto"/>
      </w:divBdr>
      <w:divsChild>
        <w:div w:id="120999100">
          <w:marLeft w:val="0"/>
          <w:marRight w:val="0"/>
          <w:marTop w:val="0"/>
          <w:marBottom w:val="0"/>
          <w:divBdr>
            <w:top w:val="none" w:sz="0" w:space="0" w:color="auto"/>
            <w:left w:val="none" w:sz="0" w:space="0" w:color="auto"/>
            <w:bottom w:val="none" w:sz="0" w:space="0" w:color="auto"/>
            <w:right w:val="none" w:sz="0" w:space="0" w:color="auto"/>
          </w:divBdr>
        </w:div>
        <w:div w:id="296909996">
          <w:marLeft w:val="0"/>
          <w:marRight w:val="0"/>
          <w:marTop w:val="0"/>
          <w:marBottom w:val="0"/>
          <w:divBdr>
            <w:top w:val="none" w:sz="0" w:space="0" w:color="auto"/>
            <w:left w:val="none" w:sz="0" w:space="0" w:color="auto"/>
            <w:bottom w:val="none" w:sz="0" w:space="0" w:color="auto"/>
            <w:right w:val="none" w:sz="0" w:space="0" w:color="auto"/>
          </w:divBdr>
        </w:div>
        <w:div w:id="822357873">
          <w:marLeft w:val="0"/>
          <w:marRight w:val="0"/>
          <w:marTop w:val="0"/>
          <w:marBottom w:val="0"/>
          <w:divBdr>
            <w:top w:val="none" w:sz="0" w:space="0" w:color="auto"/>
            <w:left w:val="none" w:sz="0" w:space="0" w:color="auto"/>
            <w:bottom w:val="none" w:sz="0" w:space="0" w:color="auto"/>
            <w:right w:val="none" w:sz="0" w:space="0" w:color="auto"/>
          </w:divBdr>
        </w:div>
        <w:div w:id="887911660">
          <w:marLeft w:val="0"/>
          <w:marRight w:val="0"/>
          <w:marTop w:val="0"/>
          <w:marBottom w:val="0"/>
          <w:divBdr>
            <w:top w:val="none" w:sz="0" w:space="0" w:color="auto"/>
            <w:left w:val="none" w:sz="0" w:space="0" w:color="auto"/>
            <w:bottom w:val="none" w:sz="0" w:space="0" w:color="auto"/>
            <w:right w:val="none" w:sz="0" w:space="0" w:color="auto"/>
          </w:divBdr>
        </w:div>
        <w:div w:id="1740250621">
          <w:marLeft w:val="0"/>
          <w:marRight w:val="0"/>
          <w:marTop w:val="0"/>
          <w:marBottom w:val="0"/>
          <w:divBdr>
            <w:top w:val="none" w:sz="0" w:space="0" w:color="auto"/>
            <w:left w:val="none" w:sz="0" w:space="0" w:color="auto"/>
            <w:bottom w:val="none" w:sz="0" w:space="0" w:color="auto"/>
            <w:right w:val="none" w:sz="0" w:space="0" w:color="auto"/>
          </w:divBdr>
        </w:div>
        <w:div w:id="1968504990">
          <w:marLeft w:val="0"/>
          <w:marRight w:val="0"/>
          <w:marTop w:val="0"/>
          <w:marBottom w:val="0"/>
          <w:divBdr>
            <w:top w:val="none" w:sz="0" w:space="0" w:color="auto"/>
            <w:left w:val="none" w:sz="0" w:space="0" w:color="auto"/>
            <w:bottom w:val="none" w:sz="0" w:space="0" w:color="auto"/>
            <w:right w:val="none" w:sz="0" w:space="0" w:color="auto"/>
          </w:divBdr>
        </w:div>
        <w:div w:id="2012759061">
          <w:marLeft w:val="0"/>
          <w:marRight w:val="0"/>
          <w:marTop w:val="0"/>
          <w:marBottom w:val="0"/>
          <w:divBdr>
            <w:top w:val="none" w:sz="0" w:space="0" w:color="auto"/>
            <w:left w:val="none" w:sz="0" w:space="0" w:color="auto"/>
            <w:bottom w:val="none" w:sz="0" w:space="0" w:color="auto"/>
            <w:right w:val="none" w:sz="0" w:space="0" w:color="auto"/>
          </w:divBdr>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66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afs/bbm/procurementservices/policies-procedures/chapter-110" TargetMode="External"/><Relationship Id="rId21" Type="http://schemas.openxmlformats.org/officeDocument/2006/relationships/hyperlink" Target="mailto:Proposals@maine.gov" TargetMode="External"/><Relationship Id="rId42" Type="http://schemas.openxmlformats.org/officeDocument/2006/relationships/hyperlink" Target="https://www.ecfr.gov/current/title-2/subtitle-A/chapter-II/part-200/subpart-D/subject-group-ECFR8feb98c2e3e5ad2/section-200.313" TargetMode="External"/><Relationship Id="rId47" Type="http://schemas.openxmlformats.org/officeDocument/2006/relationships/hyperlink" Target="https://www.govinfo.gov/link/plaw/115/public/232" TargetMode="External"/><Relationship Id="rId63" Type="http://schemas.openxmlformats.org/officeDocument/2006/relationships/hyperlink" Target="https://www.ecfr.gov/current/title-2/section-200.320" TargetMode="External"/><Relationship Id="rId68" Type="http://schemas.openxmlformats.org/officeDocument/2006/relationships/hyperlink" Target="https://www.ecfr.gov/current/title-2/section-200.319" TargetMode="External"/><Relationship Id="rId16"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yperlink" Target="https://www.ecfr.gov/current/title-34/subtitle-A/part-76/subpart-G/subject-group-ECFRceeb2ab4f048d91/section-76.730" TargetMode="External"/><Relationship Id="rId37" Type="http://schemas.openxmlformats.org/officeDocument/2006/relationships/hyperlink" Target="https://s3.amazonaws.com/4pca/NCLB/FY2017/Public_Funding_Disclosure.pdf" TargetMode="External"/><Relationship Id="rId40" Type="http://schemas.openxmlformats.org/officeDocument/2006/relationships/hyperlink" Target="https://www.ecfr.gov/current/title-2/subtitle-A/chapter-II/part-200/subpart-A/subject-group-ECFR2a6a0087862fd2c/section-200.1" TargetMode="External"/><Relationship Id="rId45" Type="http://schemas.openxmlformats.org/officeDocument/2006/relationships/hyperlink" Target="https://www.ecfr.gov/current/title-2/section-200.312" TargetMode="External"/><Relationship Id="rId53" Type="http://schemas.openxmlformats.org/officeDocument/2006/relationships/hyperlink" Target="https://www.ecfr.gov/current/title-2/section-200.214" TargetMode="External"/><Relationship Id="rId58" Type="http://schemas.openxmlformats.org/officeDocument/2006/relationships/hyperlink" Target="https://www.ecfr.gov/current/title-2/section-200.317" TargetMode="External"/><Relationship Id="rId66" Type="http://schemas.openxmlformats.org/officeDocument/2006/relationships/hyperlink" Target="https://www.ecfr.gov/current/title-2/section-200.520" TargetMode="External"/><Relationship Id="rId74" Type="http://schemas.openxmlformats.org/officeDocument/2006/relationships/hyperlink" Target="https://www.ecfr.gov/current/title-2/part-200/subpart-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cfr.gov/current/title-2/section-200.1" TargetMode="External"/><Relationship Id="rId19" Type="http://schemas.openxmlformats.org/officeDocument/2006/relationships/hyperlink" Target="https://www.maine.gov/dafs/bbm/procurementservices/vendors/rfps"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35" Type="http://schemas.openxmlformats.org/officeDocument/2006/relationships/hyperlink" Target="https://uscode.house.gov/view.xhtml?req=granuleid:USC-prelim-title20-section1228a&amp;num=0&amp;edition=prelim" TargetMode="External"/><Relationship Id="rId43" Type="http://schemas.openxmlformats.org/officeDocument/2006/relationships/hyperlink" Target="https://www.ecfr.gov/current/title-2/subtitle-A/chapter-II/part-200/subpart-D/subject-group-ECFR8feb98c2e3e5ad2/section-200.311" TargetMode="External"/><Relationship Id="rId48" Type="http://schemas.openxmlformats.org/officeDocument/2006/relationships/hyperlink" Target="https://www.govinfo.gov/link/plaw/115/public/232" TargetMode="External"/><Relationship Id="rId56" Type="http://schemas.openxmlformats.org/officeDocument/2006/relationships/hyperlink" Target="https://www.ecfr.gov/current/title-2/section-200.320" TargetMode="External"/><Relationship Id="rId64" Type="http://schemas.openxmlformats.org/officeDocument/2006/relationships/hyperlink" Target="https://www.ecfr.gov/current/title-2/section-200.320" TargetMode="External"/><Relationship Id="rId69" Type="http://schemas.openxmlformats.org/officeDocument/2006/relationships/hyperlink" Target="https://www.ecfr.gov/current/title-2/section-200.320"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2/section-200.317" TargetMode="External"/><Relationship Id="rId72" Type="http://schemas.openxmlformats.org/officeDocument/2006/relationships/hyperlink" Target="https://www.ecfr.gov/current/title-2/section-200.321" TargetMode="External"/><Relationship Id="rId3" Type="http://schemas.openxmlformats.org/officeDocument/2006/relationships/customXml" Target="../customXml/item3.xml"/><Relationship Id="rId12" Type="http://schemas.openxmlformats.org/officeDocument/2006/relationships/hyperlink" Target="mailto:Gary.A.Lewis@maine.gov" TargetMode="External"/><Relationship Id="rId17" Type="http://schemas.openxmlformats.org/officeDocument/2006/relationships/hyperlink" Target="https://oese.ed.gov/offices/education-stabilization-fund/elementary-secondary-school-emergency-relief-fund/stateplans/" TargetMode="External"/><Relationship Id="rId25" Type="http://schemas.openxmlformats.org/officeDocument/2006/relationships/hyperlink" Target="https://www.maine.gov/dafs/bbm/procurementservices/forms" TargetMode="External"/><Relationship Id="rId33" Type="http://schemas.openxmlformats.org/officeDocument/2006/relationships/hyperlink" Target="https://crsreports.congress.gov/product/pdf/R/R41119/3" TargetMode="External"/><Relationship Id="rId38" Type="http://schemas.openxmlformats.org/officeDocument/2006/relationships/image" Target="media/image2.jpeg"/><Relationship Id="rId46" Type="http://schemas.openxmlformats.org/officeDocument/2006/relationships/hyperlink" Target="https://www.ecfr.gov/current/title-2/subtitle-A/chapter-II/part-200?toc=1" TargetMode="External"/><Relationship Id="rId59" Type="http://schemas.openxmlformats.org/officeDocument/2006/relationships/hyperlink" Target="https://www.ecfr.gov/current/title-2/section-200.318" TargetMode="External"/><Relationship Id="rId67" Type="http://schemas.openxmlformats.org/officeDocument/2006/relationships/hyperlink" Target="https://www.ecfr.gov/current/title-2/section-200.320" TargetMode="External"/><Relationship Id="rId20" Type="http://schemas.openxmlformats.org/officeDocument/2006/relationships/hyperlink" Target="https://www.maine.gov/dafs/bbm/procurementservices/vendors/rfps" TargetMode="External"/><Relationship Id="rId41" Type="http://schemas.openxmlformats.org/officeDocument/2006/relationships/hyperlink" Target="https://www.ecfr.gov/current/title-2/subtitle-A/chapter-II/part-200/subpart-D/subject-group-ECFR8feb98c2e3e5ad2/section-200.314" TargetMode="External"/><Relationship Id="rId54" Type="http://schemas.openxmlformats.org/officeDocument/2006/relationships/hyperlink" Target="https://www.federalregister.gov/citation/85-FR-49543" TargetMode="External"/><Relationship Id="rId62" Type="http://schemas.openxmlformats.org/officeDocument/2006/relationships/hyperlink" Target="https://www.ecfr.gov/current/title-2/section-200.1" TargetMode="External"/><Relationship Id="rId70" Type="http://schemas.openxmlformats.org/officeDocument/2006/relationships/hyperlink" Target="https://www.ecfr.gov/current/title-2/section-200.320" TargetMode="External"/><Relationship Id="rId75" Type="http://schemas.openxmlformats.org/officeDocument/2006/relationships/hyperlink" Target="https://www.ecfr.gov/current/title-2/section-200.3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36" Type="http://schemas.openxmlformats.org/officeDocument/2006/relationships/hyperlink" Target="https://s3.amazonaws.com/4pca/NCLB/FY2017/Public_Funding_Disclosure.pdf" TargetMode="External"/><Relationship Id="rId49" Type="http://schemas.openxmlformats.org/officeDocument/2006/relationships/hyperlink" Target="https://www.govinfo.gov/link/plaw/115/public/232" TargetMode="External"/><Relationship Id="rId57" Type="http://schemas.openxmlformats.org/officeDocument/2006/relationships/hyperlink" Target="https://www.ecfr.gov/current/title-2/section-200.320" TargetMode="External"/><Relationship Id="rId10" Type="http://schemas.openxmlformats.org/officeDocument/2006/relationships/endnotes" Target="endnotes.xml"/><Relationship Id="rId31" Type="http://schemas.openxmlformats.org/officeDocument/2006/relationships/hyperlink" Target="https://www.ecfr.gov/current/title-2/subtitle-A/chapter-II/part-200/subpart-D/subject-group-ECFR4acc10e7e3b676f/section-200.334" TargetMode="External"/><Relationship Id="rId44" Type="http://schemas.openxmlformats.org/officeDocument/2006/relationships/hyperlink" Target="https://www.ecfr.gov/current/title-2/subtitle-A/chapter-II/part-200/subpart-D/subject-group-ECFR8feb98c2e3e5ad2/section-200.313" TargetMode="External"/><Relationship Id="rId52" Type="http://schemas.openxmlformats.org/officeDocument/2006/relationships/hyperlink" Target="https://www.ecfr.gov/current/title-2/section-200.327" TargetMode="External"/><Relationship Id="rId60" Type="http://schemas.openxmlformats.org/officeDocument/2006/relationships/hyperlink" Target="https://www.ecfr.gov/current/title-2/section-200.319" TargetMode="External"/><Relationship Id="rId65" Type="http://schemas.openxmlformats.org/officeDocument/2006/relationships/hyperlink" Target="https://www.ecfr.gov/current/title-2/section-200.334" TargetMode="External"/><Relationship Id="rId73" Type="http://schemas.openxmlformats.org/officeDocument/2006/relationships/hyperlink" Target="https://www.ecfr.gov/current/title-40/part-247"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39" Type="http://schemas.openxmlformats.org/officeDocument/2006/relationships/hyperlink" Target="https://www.ecfr.gov/" TargetMode="External"/><Relationship Id="rId34" Type="http://schemas.openxmlformats.org/officeDocument/2006/relationships/hyperlink" Target="https://uscode.house.gov/view.xhtml?req=granuleid:USC-prelim-title20-section1232e&amp;num=0&amp;edition=prelim" TargetMode="External"/><Relationship Id="rId50" Type="http://schemas.openxmlformats.org/officeDocument/2006/relationships/hyperlink" Target="https://www.ecfr.gov/current/title-2/section-200.471" TargetMode="External"/><Relationship Id="rId55" Type="http://schemas.openxmlformats.org/officeDocument/2006/relationships/hyperlink" Target="https://www.federalregister.gov/citation/86-FR-10440"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ecfr.gov/current/title-2/section-200.321" TargetMode="External"/><Relationship Id="rId2" Type="http://schemas.openxmlformats.org/officeDocument/2006/relationships/customXml" Target="../customXml/item2.xml"/><Relationship Id="rId29" Type="http://schemas.openxmlformats.org/officeDocument/2006/relationships/hyperlink" Target="https://www.ecfr.gov/current/title-2/subtitle-A/chapter-II/part-200?toc=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DBC6C1C950473783E20B1000D23460"/>
        <w:category>
          <w:name w:val="General"/>
          <w:gallery w:val="placeholder"/>
        </w:category>
        <w:types>
          <w:type w:val="bbPlcHdr"/>
        </w:types>
        <w:behaviors>
          <w:behavior w:val="content"/>
        </w:behaviors>
        <w:guid w:val="{D1F5A2D2-E557-442E-A359-8A7AA4F76103}"/>
      </w:docPartPr>
      <w:docPartBody>
        <w:p w:rsidR="009F42A5" w:rsidRDefault="009F42A5" w:rsidP="009F42A5">
          <w:pPr>
            <w:pStyle w:val="6EDBC6C1C950473783E20B1000D23460"/>
          </w:pPr>
          <w:r w:rsidRPr="00BF1B78">
            <w:rPr>
              <w:rStyle w:val="PlaceholderText"/>
              <w:rFonts w:ascii="Arial" w:hAnsi="Arial" w:cs="Arial"/>
            </w:rPr>
            <w:t>Click or tap here to enter text.</w:t>
          </w:r>
        </w:p>
      </w:docPartBody>
    </w:docPart>
    <w:docPart>
      <w:docPartPr>
        <w:name w:val="A7BE9339C64646CB889FC4C232DB7764"/>
        <w:category>
          <w:name w:val="General"/>
          <w:gallery w:val="placeholder"/>
        </w:category>
        <w:types>
          <w:type w:val="bbPlcHdr"/>
        </w:types>
        <w:behaviors>
          <w:behavior w:val="content"/>
        </w:behaviors>
        <w:guid w:val="{D08CFF03-EEA2-419B-AAD1-2291DDA850B9}"/>
      </w:docPartPr>
      <w:docPartBody>
        <w:p w:rsidR="009F42A5" w:rsidRDefault="009F42A5" w:rsidP="009F42A5">
          <w:pPr>
            <w:pStyle w:val="A7BE9339C64646CB889FC4C232DB7764"/>
          </w:pPr>
          <w:r w:rsidRPr="00BF1B78">
            <w:rPr>
              <w:rStyle w:val="PlaceholderText"/>
              <w:rFonts w:ascii="Arial" w:hAnsi="Arial" w:cs="Arial"/>
            </w:rPr>
            <w:t>Click or tap here to enter text.</w:t>
          </w:r>
        </w:p>
      </w:docPartBody>
    </w:docPart>
    <w:docPart>
      <w:docPartPr>
        <w:name w:val="626AC7FB7084453E97AD15F46D4B7D8C"/>
        <w:category>
          <w:name w:val="General"/>
          <w:gallery w:val="placeholder"/>
        </w:category>
        <w:types>
          <w:type w:val="bbPlcHdr"/>
        </w:types>
        <w:behaviors>
          <w:behavior w:val="content"/>
        </w:behaviors>
        <w:guid w:val="{534137DD-25E3-4630-BA2D-F987DFDDF3AE}"/>
      </w:docPartPr>
      <w:docPartBody>
        <w:p w:rsidR="009F42A5" w:rsidRDefault="009F42A5" w:rsidP="009F42A5">
          <w:pPr>
            <w:pStyle w:val="626AC7FB7084453E97AD15F46D4B7D8C"/>
          </w:pPr>
          <w:r w:rsidRPr="00BF1B7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A5"/>
    <w:rsid w:val="00024E9D"/>
    <w:rsid w:val="002D7C5B"/>
    <w:rsid w:val="00420367"/>
    <w:rsid w:val="008A7E4B"/>
    <w:rsid w:val="00944523"/>
    <w:rsid w:val="009F42A5"/>
    <w:rsid w:val="00F74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A5"/>
    <w:rPr>
      <w:color w:val="808080"/>
    </w:rPr>
  </w:style>
  <w:style w:type="paragraph" w:customStyle="1" w:styleId="6EDBC6C1C950473783E20B1000D23460">
    <w:name w:val="6EDBC6C1C950473783E20B1000D23460"/>
    <w:rsid w:val="009F42A5"/>
  </w:style>
  <w:style w:type="paragraph" w:customStyle="1" w:styleId="A7BE9339C64646CB889FC4C232DB7764">
    <w:name w:val="A7BE9339C64646CB889FC4C232DB7764"/>
    <w:rsid w:val="009F42A5"/>
  </w:style>
  <w:style w:type="paragraph" w:customStyle="1" w:styleId="626AC7FB7084453E97AD15F46D4B7D8C">
    <w:name w:val="626AC7FB7084453E97AD15F46D4B7D8C"/>
    <w:rsid w:val="009F4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CF25290F-BE85-4CD0-BE37-00A9CA28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13409</Words>
  <Characters>75761</Characters>
  <Application>Microsoft Office Word</Application>
  <DocSecurity>0</DocSecurity>
  <Lines>1847</Lines>
  <Paragraphs>762</Paragraphs>
  <ScaleCrop>false</ScaleCrop>
  <Company>State of Maine</Company>
  <LinksUpToDate>false</LinksUpToDate>
  <CharactersWithSpaces>88408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2024-01-18T21:14:00Z</cp:lastPrinted>
  <dcterms:created xsi:type="dcterms:W3CDTF">2024-02-27T13:32:00Z</dcterms:created>
  <dcterms:modified xsi:type="dcterms:W3CDTF">2024-02-27T13:32:00Z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_dlc_DocIdItemGuid">
    <vt:lpwstr>1845641c-5d09-4283-8b1b-6fafa50d34fe</vt:lpwstr>
  </property>
  <property fmtid="{D5CDD505-2E9C-101B-9397-08002B2CF9AE}" pid="5" name="GrammarlyDocumentId">
    <vt:lpwstr>309df41ca0e121db64fccf9c206daae5af51e68e3fa6254e702ccfa7e5e131c5</vt:lpwstr>
  </property>
  <property fmtid="{D5CDD505-2E9C-101B-9397-08002B2CF9AE}" pid="6" name="MediaServiceImageTags">
    <vt:lpwstr/>
  </property>
</Properties>
</file>