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A35199C" w:rsidR="00ED0523" w:rsidRPr="0069057E" w:rsidRDefault="00ED0523" w:rsidP="00ED0523">
      <w:pPr>
        <w:pStyle w:val="DefaultText"/>
        <w:widowControl/>
        <w:jc w:val="center"/>
        <w:rPr>
          <w:rStyle w:val="InitialStyle"/>
          <w:rFonts w:ascii="Arial" w:hAnsi="Arial" w:cs="Arial"/>
          <w:b/>
          <w:bCs/>
          <w:color w:val="000000" w:themeColor="text1"/>
          <w:sz w:val="32"/>
          <w:szCs w:val="32"/>
        </w:rPr>
      </w:pPr>
      <w:r w:rsidRPr="0069057E">
        <w:rPr>
          <w:rStyle w:val="InitialStyle"/>
          <w:rFonts w:ascii="Arial" w:hAnsi="Arial" w:cs="Arial"/>
          <w:b/>
          <w:bCs/>
          <w:color w:val="000000" w:themeColor="text1"/>
          <w:sz w:val="32"/>
          <w:szCs w:val="32"/>
        </w:rPr>
        <w:t>STATE OF MAINE</w:t>
      </w:r>
    </w:p>
    <w:p w14:paraId="2B8B1A1A" w14:textId="77E92BDA" w:rsidR="00ED0523" w:rsidRPr="0069057E" w:rsidRDefault="00ED0523" w:rsidP="00ED0523">
      <w:pPr>
        <w:pStyle w:val="DefaultText"/>
        <w:widowControl/>
        <w:jc w:val="center"/>
        <w:rPr>
          <w:rStyle w:val="InitialStyle"/>
          <w:rFonts w:ascii="Arial" w:hAnsi="Arial" w:cs="Arial"/>
          <w:b/>
          <w:bCs/>
          <w:color w:val="000000" w:themeColor="text1"/>
          <w:sz w:val="32"/>
          <w:szCs w:val="32"/>
        </w:rPr>
      </w:pPr>
      <w:r w:rsidRPr="0069057E">
        <w:rPr>
          <w:rStyle w:val="InitialStyle"/>
          <w:rFonts w:ascii="Arial" w:hAnsi="Arial" w:cs="Arial"/>
          <w:b/>
          <w:bCs/>
          <w:color w:val="000000" w:themeColor="text1"/>
          <w:sz w:val="32"/>
          <w:szCs w:val="32"/>
        </w:rPr>
        <w:t xml:space="preserve">Department of </w:t>
      </w:r>
      <w:r w:rsidR="004872F3" w:rsidRPr="0069057E">
        <w:rPr>
          <w:rStyle w:val="InitialStyle"/>
          <w:rFonts w:ascii="Arial" w:hAnsi="Arial" w:cs="Arial"/>
          <w:b/>
          <w:bCs/>
          <w:color w:val="000000" w:themeColor="text1"/>
          <w:sz w:val="32"/>
          <w:szCs w:val="32"/>
        </w:rPr>
        <w:t>Agriculture</w:t>
      </w:r>
      <w:r w:rsidR="007B7BEC" w:rsidRPr="0069057E">
        <w:rPr>
          <w:rStyle w:val="InitialStyle"/>
          <w:rFonts w:ascii="Arial" w:hAnsi="Arial" w:cs="Arial"/>
          <w:b/>
          <w:bCs/>
          <w:color w:val="000000" w:themeColor="text1"/>
          <w:sz w:val="32"/>
          <w:szCs w:val="32"/>
        </w:rPr>
        <w:t>,</w:t>
      </w:r>
      <w:r w:rsidR="004872F3" w:rsidRPr="0069057E">
        <w:rPr>
          <w:rStyle w:val="InitialStyle"/>
          <w:rFonts w:ascii="Arial" w:hAnsi="Arial" w:cs="Arial"/>
          <w:b/>
          <w:bCs/>
          <w:color w:val="000000" w:themeColor="text1"/>
          <w:sz w:val="32"/>
          <w:szCs w:val="32"/>
        </w:rPr>
        <w:t xml:space="preserve"> Conservation and Forestry</w:t>
      </w:r>
    </w:p>
    <w:p w14:paraId="12751258" w14:textId="6FB8B43F" w:rsidR="00ED0523" w:rsidRPr="00770254" w:rsidRDefault="004872F3" w:rsidP="00ED0523">
      <w:pPr>
        <w:pStyle w:val="DefaultText"/>
        <w:widowControl/>
        <w:jc w:val="center"/>
        <w:rPr>
          <w:rStyle w:val="InitialStyle"/>
          <w:rFonts w:ascii="Arial" w:hAnsi="Arial" w:cs="Arial"/>
          <w:bCs/>
          <w:i/>
          <w:color w:val="000000" w:themeColor="text1"/>
          <w:sz w:val="28"/>
          <w:szCs w:val="28"/>
        </w:rPr>
      </w:pPr>
      <w:r w:rsidRPr="00770254">
        <w:rPr>
          <w:rStyle w:val="InitialStyle"/>
          <w:rFonts w:ascii="Arial" w:hAnsi="Arial" w:cs="Arial"/>
          <w:bCs/>
          <w:i/>
          <w:color w:val="000000" w:themeColor="text1"/>
          <w:sz w:val="28"/>
          <w:szCs w:val="28"/>
        </w:rPr>
        <w:t xml:space="preserve">Quality </w:t>
      </w:r>
      <w:r w:rsidR="007B7BEC" w:rsidRPr="00770254">
        <w:rPr>
          <w:rStyle w:val="InitialStyle"/>
          <w:rFonts w:ascii="Arial" w:hAnsi="Arial" w:cs="Arial"/>
          <w:bCs/>
          <w:i/>
          <w:color w:val="000000" w:themeColor="text1"/>
          <w:sz w:val="28"/>
          <w:szCs w:val="28"/>
        </w:rPr>
        <w:t>Assurance</w:t>
      </w:r>
      <w:r w:rsidR="00565C5D" w:rsidRPr="00770254">
        <w:rPr>
          <w:rStyle w:val="InitialStyle"/>
          <w:rFonts w:ascii="Arial" w:hAnsi="Arial" w:cs="Arial"/>
          <w:bCs/>
          <w:i/>
          <w:color w:val="000000" w:themeColor="text1"/>
          <w:sz w:val="28"/>
          <w:szCs w:val="28"/>
        </w:rPr>
        <w:t xml:space="preserve"> </w:t>
      </w:r>
      <w:r w:rsidR="00F34AEE" w:rsidRPr="00770254">
        <w:rPr>
          <w:rStyle w:val="InitialStyle"/>
          <w:rFonts w:ascii="Arial" w:hAnsi="Arial" w:cs="Arial"/>
          <w:bCs/>
          <w:i/>
          <w:color w:val="000000" w:themeColor="text1"/>
          <w:sz w:val="28"/>
          <w:szCs w:val="28"/>
        </w:rPr>
        <w:t>and</w:t>
      </w:r>
      <w:r w:rsidR="007B7BEC" w:rsidRPr="00770254">
        <w:rPr>
          <w:rStyle w:val="InitialStyle"/>
          <w:rFonts w:ascii="Arial" w:hAnsi="Arial" w:cs="Arial"/>
          <w:bCs/>
          <w:i/>
          <w:color w:val="000000" w:themeColor="text1"/>
          <w:sz w:val="28"/>
          <w:szCs w:val="28"/>
        </w:rPr>
        <w:t xml:space="preserve"> Regulations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526746C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8012D3">
        <w:rPr>
          <w:rStyle w:val="InitialStyle"/>
          <w:rFonts w:ascii="Arial" w:hAnsi="Arial" w:cs="Arial"/>
          <w:b/>
          <w:bCs/>
          <w:sz w:val="32"/>
          <w:szCs w:val="32"/>
        </w:rPr>
        <w:t xml:space="preserve"> 202401019</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5373AB1B" w:rsidR="00ED0523" w:rsidRPr="008012D3" w:rsidRDefault="00670ABA" w:rsidP="00ED0523">
      <w:pPr>
        <w:pStyle w:val="DefaultText"/>
        <w:widowControl/>
        <w:jc w:val="center"/>
        <w:rPr>
          <w:rStyle w:val="InitialStyle"/>
          <w:rFonts w:ascii="Arial" w:hAnsi="Arial" w:cs="Arial"/>
          <w:b/>
          <w:bCs/>
          <w:color w:val="000000" w:themeColor="text1"/>
          <w:sz w:val="32"/>
          <w:szCs w:val="32"/>
          <w:u w:val="single"/>
        </w:rPr>
      </w:pPr>
      <w:r w:rsidRPr="008012D3">
        <w:rPr>
          <w:rStyle w:val="InitialStyle"/>
          <w:rFonts w:ascii="Arial" w:hAnsi="Arial" w:cs="Arial"/>
          <w:b/>
          <w:bCs/>
          <w:color w:val="000000" w:themeColor="text1"/>
          <w:sz w:val="32"/>
          <w:szCs w:val="32"/>
          <w:u w:val="single"/>
        </w:rPr>
        <w:t xml:space="preserve">Consumer </w:t>
      </w:r>
      <w:r w:rsidR="00827937" w:rsidRPr="008012D3">
        <w:rPr>
          <w:rStyle w:val="InitialStyle"/>
          <w:rFonts w:ascii="Arial" w:hAnsi="Arial" w:cs="Arial"/>
          <w:b/>
          <w:bCs/>
          <w:color w:val="000000" w:themeColor="text1"/>
          <w:sz w:val="32"/>
          <w:szCs w:val="32"/>
          <w:u w:val="single"/>
        </w:rPr>
        <w:t>Safety</w:t>
      </w:r>
      <w:r w:rsidR="00E50490" w:rsidRPr="008012D3">
        <w:rPr>
          <w:rStyle w:val="InitialStyle"/>
          <w:rFonts w:ascii="Arial" w:hAnsi="Arial" w:cs="Arial"/>
          <w:b/>
          <w:bCs/>
          <w:color w:val="000000" w:themeColor="text1"/>
          <w:sz w:val="32"/>
          <w:szCs w:val="32"/>
          <w:u w:val="single"/>
        </w:rPr>
        <w:t xml:space="preserve"> Licensing System</w:t>
      </w:r>
    </w:p>
    <w:p w14:paraId="50268BB7" w14:textId="77777777" w:rsidR="00ED0523" w:rsidRPr="00C97934" w:rsidRDefault="00ED0523" w:rsidP="008012D3">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8012D3">
        <w:trPr>
          <w:trHeight w:val="1572"/>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0BA16848" w14:textId="77777777" w:rsidR="008012D3" w:rsidRDefault="00ED0523" w:rsidP="009620B7">
            <w:pPr>
              <w:widowControl/>
              <w:autoSpaceDE/>
              <w:rPr>
                <w:rFonts w:ascii="Arial" w:eastAsia="Calibri" w:hAnsi="Arial" w:cs="Arial"/>
                <w:sz w:val="24"/>
                <w:szCs w:val="24"/>
              </w:rPr>
            </w:pPr>
            <w:r w:rsidRPr="007D59BC">
              <w:rPr>
                <w:rFonts w:ascii="Arial" w:eastAsia="Calibri" w:hAnsi="Arial" w:cs="Arial"/>
                <w:b/>
                <w:sz w:val="24"/>
                <w:szCs w:val="24"/>
                <w:u w:val="single"/>
              </w:rPr>
              <w:t>Name</w:t>
            </w:r>
            <w:r w:rsidRPr="007D59BC">
              <w:rPr>
                <w:rFonts w:ascii="Arial" w:eastAsia="Calibri" w:hAnsi="Arial" w:cs="Arial"/>
                <w:b/>
                <w:sz w:val="24"/>
                <w:szCs w:val="24"/>
              </w:rPr>
              <w:t>:</w:t>
            </w:r>
            <w:r w:rsidRPr="007D59BC">
              <w:rPr>
                <w:rFonts w:ascii="Arial" w:eastAsia="Calibri" w:hAnsi="Arial" w:cs="Arial"/>
                <w:sz w:val="24"/>
                <w:szCs w:val="24"/>
              </w:rPr>
              <w:t xml:space="preserve"> </w:t>
            </w:r>
            <w:r w:rsidR="009620B7" w:rsidRPr="007D59BC">
              <w:rPr>
                <w:rFonts w:ascii="Arial" w:eastAsia="Calibri" w:hAnsi="Arial" w:cs="Arial"/>
                <w:sz w:val="24"/>
                <w:szCs w:val="24"/>
              </w:rPr>
              <w:t>Celeste Poulin</w:t>
            </w:r>
            <w:r w:rsidRPr="007D59BC">
              <w:rPr>
                <w:rFonts w:ascii="Arial" w:eastAsia="Calibri" w:hAnsi="Arial" w:cs="Arial"/>
                <w:sz w:val="24"/>
                <w:szCs w:val="24"/>
              </w:rPr>
              <w:t xml:space="preserve"> </w:t>
            </w:r>
            <w:r w:rsidRPr="007D59BC">
              <w:rPr>
                <w:rFonts w:ascii="Arial" w:eastAsia="Calibri" w:hAnsi="Arial" w:cs="Arial"/>
                <w:b/>
                <w:sz w:val="24"/>
                <w:szCs w:val="24"/>
                <w:u w:val="single"/>
              </w:rPr>
              <w:t>Title</w:t>
            </w:r>
            <w:r w:rsidRPr="007D59BC">
              <w:rPr>
                <w:rFonts w:ascii="Arial" w:eastAsia="Calibri" w:hAnsi="Arial" w:cs="Arial"/>
                <w:b/>
                <w:sz w:val="24"/>
                <w:szCs w:val="24"/>
              </w:rPr>
              <w:t>:</w:t>
            </w:r>
            <w:r w:rsidRPr="007D59BC">
              <w:rPr>
                <w:rFonts w:ascii="Arial" w:eastAsia="Calibri" w:hAnsi="Arial" w:cs="Arial"/>
                <w:sz w:val="24"/>
                <w:szCs w:val="24"/>
              </w:rPr>
              <w:t xml:space="preserve"> </w:t>
            </w:r>
            <w:r w:rsidR="009620B7" w:rsidRPr="007D59BC">
              <w:rPr>
                <w:rFonts w:ascii="Arial" w:eastAsia="Calibri" w:hAnsi="Arial" w:cs="Arial"/>
                <w:sz w:val="24"/>
                <w:szCs w:val="24"/>
              </w:rPr>
              <w:t xml:space="preserve">Director, Division of Quality Assurance and Regulation </w:t>
            </w:r>
          </w:p>
          <w:p w14:paraId="300D1A4B" w14:textId="318D0FBC" w:rsidR="00ED0523" w:rsidRPr="00C97934" w:rsidRDefault="00ED0523" w:rsidP="009620B7">
            <w:pPr>
              <w:widowControl/>
              <w:autoSpaceDE/>
              <w:rPr>
                <w:rFonts w:ascii="Arial" w:eastAsia="Calibri" w:hAnsi="Arial" w:cs="Arial"/>
                <w:sz w:val="24"/>
                <w:szCs w:val="24"/>
              </w:rPr>
            </w:pPr>
            <w:r w:rsidRPr="007D59BC">
              <w:rPr>
                <w:rFonts w:ascii="Arial" w:eastAsia="Calibri" w:hAnsi="Arial" w:cs="Arial"/>
                <w:b/>
                <w:sz w:val="24"/>
                <w:szCs w:val="24"/>
                <w:u w:val="single"/>
              </w:rPr>
              <w:t>Contact Information</w:t>
            </w:r>
            <w:r w:rsidRPr="007D59BC">
              <w:rPr>
                <w:rFonts w:ascii="Arial" w:eastAsia="Calibri" w:hAnsi="Arial" w:cs="Arial"/>
                <w:b/>
                <w:sz w:val="24"/>
                <w:szCs w:val="24"/>
              </w:rPr>
              <w:t>:</w:t>
            </w:r>
            <w:r w:rsidRPr="007D59BC">
              <w:rPr>
                <w:rFonts w:ascii="Arial" w:eastAsia="Calibri" w:hAnsi="Arial" w:cs="Arial"/>
                <w:sz w:val="24"/>
                <w:szCs w:val="24"/>
              </w:rPr>
              <w:t xml:space="preserve"> </w:t>
            </w:r>
            <w:hyperlink r:id="rId12" w:history="1">
              <w:r w:rsidR="008012D3" w:rsidRPr="00956A1E">
                <w:rPr>
                  <w:rStyle w:val="Hyperlink"/>
                  <w:rFonts w:ascii="Arial" w:eastAsia="Calibri" w:hAnsi="Arial" w:cs="Arial"/>
                  <w:sz w:val="24"/>
                  <w:szCs w:val="24"/>
                </w:rPr>
                <w:t>celeste.poulin@maine.gov</w:t>
              </w:r>
            </w:hyperlink>
            <w:r w:rsidR="008012D3">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2A55775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03789F" w:rsidRPr="00B52D00">
              <w:rPr>
                <w:rFonts w:ascii="Arial" w:eastAsia="Calibri" w:hAnsi="Arial" w:cs="Arial"/>
                <w:sz w:val="24"/>
                <w:szCs w:val="24"/>
              </w:rPr>
              <w:t>April 12</w:t>
            </w:r>
            <w:r w:rsidR="009620B7" w:rsidRPr="00B52D00">
              <w:rPr>
                <w:rFonts w:ascii="Arial" w:eastAsia="Calibri" w:hAnsi="Arial" w:cs="Arial"/>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6B2006C0"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03789F" w:rsidRPr="00B52D00">
              <w:rPr>
                <w:rFonts w:ascii="Arial" w:eastAsia="Calibri" w:hAnsi="Arial" w:cs="Arial"/>
                <w:sz w:val="24"/>
                <w:szCs w:val="24"/>
              </w:rPr>
              <w:t>April 2</w:t>
            </w:r>
            <w:r w:rsidR="007451C3" w:rsidRPr="00B52D00">
              <w:rPr>
                <w:rFonts w:ascii="Arial" w:eastAsia="Calibri" w:hAnsi="Arial" w:cs="Arial"/>
                <w:sz w:val="24"/>
                <w:szCs w:val="24"/>
              </w:rPr>
              <w:t>9, 2024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59E913F8" w:rsidR="003652A0" w:rsidRPr="00C97934" w:rsidRDefault="00AA6A7C" w:rsidP="00AA6A7C">
      <w:pPr>
        <w:pStyle w:val="TOCHeading"/>
        <w:tabs>
          <w:tab w:val="left" w:pos="3245"/>
          <w:tab w:val="center" w:pos="5130"/>
        </w:tabs>
        <w:spacing w:before="0" w:line="240" w:lineRule="auto"/>
        <w:rPr>
          <w:rFonts w:ascii="Arial" w:hAnsi="Arial" w:cs="Arial"/>
          <w:bCs w:val="0"/>
          <w:color w:val="auto"/>
          <w:sz w:val="24"/>
          <w:szCs w:val="24"/>
        </w:rPr>
      </w:pPr>
      <w:r>
        <w:rPr>
          <w:rFonts w:ascii="Arial" w:hAnsi="Arial" w:cs="Arial"/>
          <w:color w:val="auto"/>
          <w:sz w:val="24"/>
          <w:szCs w:val="24"/>
        </w:rPr>
        <w:lastRenderedPageBreak/>
        <w:tab/>
      </w:r>
      <w:r>
        <w:rPr>
          <w:rFonts w:ascii="Arial" w:hAnsi="Arial" w:cs="Arial"/>
          <w:color w:val="auto"/>
          <w:sz w:val="24"/>
          <w:szCs w:val="24"/>
        </w:rPr>
        <w:tab/>
      </w:r>
      <w:r w:rsidR="00517968" w:rsidRPr="00C97934">
        <w:rPr>
          <w:rFonts w:ascii="Arial" w:hAnsi="Arial" w:cs="Arial"/>
          <w:color w:val="auto"/>
          <w:sz w:val="24"/>
          <w:szCs w:val="24"/>
        </w:rPr>
        <w:t>TABLE OF CONTENTS</w:t>
      </w:r>
    </w:p>
    <w:tbl>
      <w:tblPr>
        <w:tblStyle w:val="TableGrid"/>
        <w:tblW w:w="10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8262"/>
        <w:gridCol w:w="108"/>
        <w:gridCol w:w="1592"/>
        <w:gridCol w:w="108"/>
      </w:tblGrid>
      <w:tr w:rsidR="00FA2CF7" w:rsidRPr="00C97934" w14:paraId="04C45378" w14:textId="77777777" w:rsidTr="00B52D00">
        <w:trPr>
          <w:gridBefore w:val="1"/>
          <w:wBefore w:w="108" w:type="dxa"/>
        </w:trPr>
        <w:tc>
          <w:tcPr>
            <w:tcW w:w="8370" w:type="dxa"/>
            <w:gridSpan w:val="2"/>
          </w:tcPr>
          <w:p w14:paraId="5C3CDD6C"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FA2CF7" w:rsidRPr="00C97934" w14:paraId="3A4A31DC" w14:textId="77777777" w:rsidTr="00B52D00">
        <w:trPr>
          <w:gridBefore w:val="1"/>
          <w:wBefore w:w="108" w:type="dxa"/>
        </w:trPr>
        <w:tc>
          <w:tcPr>
            <w:tcW w:w="8370" w:type="dxa"/>
            <w:gridSpan w:val="2"/>
          </w:tcPr>
          <w:p w14:paraId="0C4D4CDE" w14:textId="77777777" w:rsidR="0046186F" w:rsidRPr="00C97934" w:rsidRDefault="0046186F" w:rsidP="00933F50">
            <w:pPr>
              <w:rPr>
                <w:rFonts w:ascii="Arial" w:hAnsi="Arial" w:cs="Arial"/>
                <w:sz w:val="24"/>
                <w:szCs w:val="24"/>
              </w:rPr>
            </w:pPr>
          </w:p>
        </w:tc>
        <w:tc>
          <w:tcPr>
            <w:tcW w:w="1700" w:type="dxa"/>
            <w:gridSpan w:val="2"/>
            <w:shd w:val="clear" w:color="auto" w:fill="auto"/>
          </w:tcPr>
          <w:p w14:paraId="0C8A8CDA" w14:textId="77777777" w:rsidR="0046186F" w:rsidRPr="00C97934" w:rsidRDefault="0046186F" w:rsidP="00933F50">
            <w:pPr>
              <w:jc w:val="center"/>
              <w:rPr>
                <w:rFonts w:ascii="Arial" w:hAnsi="Arial" w:cs="Arial"/>
                <w:b/>
                <w:sz w:val="24"/>
                <w:szCs w:val="24"/>
              </w:rPr>
            </w:pPr>
          </w:p>
        </w:tc>
      </w:tr>
      <w:tr w:rsidR="00FB1A48" w:rsidRPr="00C97934" w14:paraId="530B53AC" w14:textId="77777777" w:rsidTr="00B52D00">
        <w:trPr>
          <w:gridBefore w:val="1"/>
          <w:wBefore w:w="108" w:type="dxa"/>
        </w:trPr>
        <w:tc>
          <w:tcPr>
            <w:tcW w:w="8370" w:type="dxa"/>
            <w:gridSpan w:val="2"/>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gridSpan w:val="2"/>
            <w:shd w:val="clear" w:color="auto" w:fill="auto"/>
          </w:tcPr>
          <w:p w14:paraId="2269E1E2" w14:textId="46AFE318" w:rsidR="003652A0" w:rsidRPr="00C97934" w:rsidRDefault="0003789F" w:rsidP="00933F50">
            <w:pPr>
              <w:jc w:val="center"/>
              <w:rPr>
                <w:rFonts w:ascii="Arial" w:hAnsi="Arial" w:cs="Arial"/>
                <w:b/>
                <w:sz w:val="24"/>
                <w:szCs w:val="24"/>
              </w:rPr>
            </w:pPr>
            <w:r>
              <w:rPr>
                <w:rFonts w:ascii="Arial" w:hAnsi="Arial" w:cs="Arial"/>
                <w:b/>
                <w:sz w:val="24"/>
                <w:szCs w:val="24"/>
              </w:rPr>
              <w:t>3</w:t>
            </w:r>
          </w:p>
        </w:tc>
      </w:tr>
      <w:tr w:rsidR="00FA2CF7" w:rsidRPr="00C97934" w14:paraId="5F0AB25A" w14:textId="77777777" w:rsidTr="00B52D00">
        <w:trPr>
          <w:gridBefore w:val="1"/>
          <w:wBefore w:w="108" w:type="dxa"/>
        </w:trPr>
        <w:tc>
          <w:tcPr>
            <w:tcW w:w="8370" w:type="dxa"/>
            <w:gridSpan w:val="2"/>
          </w:tcPr>
          <w:p w14:paraId="7495CCA4"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31D8A3A5" w14:textId="77777777" w:rsidR="003652A0" w:rsidRPr="00C97934" w:rsidRDefault="003652A0" w:rsidP="00933F50">
            <w:pPr>
              <w:jc w:val="center"/>
              <w:rPr>
                <w:rFonts w:ascii="Arial" w:hAnsi="Arial" w:cs="Arial"/>
                <w:b/>
                <w:sz w:val="24"/>
                <w:szCs w:val="24"/>
              </w:rPr>
            </w:pPr>
          </w:p>
        </w:tc>
      </w:tr>
      <w:tr w:rsidR="00FB1A48" w:rsidRPr="00C97934" w14:paraId="6F794F67" w14:textId="77777777" w:rsidTr="00B52D00">
        <w:trPr>
          <w:gridBefore w:val="1"/>
          <w:wBefore w:w="108" w:type="dxa"/>
        </w:trPr>
        <w:tc>
          <w:tcPr>
            <w:tcW w:w="8370" w:type="dxa"/>
            <w:gridSpan w:val="2"/>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gridSpan w:val="2"/>
            <w:shd w:val="clear" w:color="auto" w:fill="auto"/>
          </w:tcPr>
          <w:p w14:paraId="3290938D" w14:textId="64A7E68F" w:rsidR="003652A0" w:rsidRPr="00C97934" w:rsidRDefault="0003789F" w:rsidP="00933F50">
            <w:pPr>
              <w:jc w:val="center"/>
              <w:rPr>
                <w:rFonts w:ascii="Arial" w:hAnsi="Arial" w:cs="Arial"/>
                <w:b/>
                <w:sz w:val="24"/>
                <w:szCs w:val="24"/>
              </w:rPr>
            </w:pPr>
            <w:r>
              <w:rPr>
                <w:rFonts w:ascii="Arial" w:hAnsi="Arial" w:cs="Arial"/>
                <w:b/>
                <w:sz w:val="24"/>
                <w:szCs w:val="24"/>
              </w:rPr>
              <w:t>4</w:t>
            </w:r>
          </w:p>
        </w:tc>
      </w:tr>
      <w:tr w:rsidR="00FA2CF7" w:rsidRPr="00C97934" w14:paraId="3621834C" w14:textId="77777777" w:rsidTr="00B52D00">
        <w:trPr>
          <w:gridBefore w:val="1"/>
          <w:wBefore w:w="108" w:type="dxa"/>
        </w:trPr>
        <w:tc>
          <w:tcPr>
            <w:tcW w:w="8370" w:type="dxa"/>
            <w:gridSpan w:val="2"/>
          </w:tcPr>
          <w:p w14:paraId="1BE811B0"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30FB5CBD" w14:textId="77777777" w:rsidR="003652A0" w:rsidRPr="00C97934" w:rsidRDefault="003652A0" w:rsidP="00933F50">
            <w:pPr>
              <w:jc w:val="center"/>
              <w:rPr>
                <w:rFonts w:ascii="Arial" w:hAnsi="Arial" w:cs="Arial"/>
                <w:b/>
                <w:sz w:val="24"/>
                <w:szCs w:val="24"/>
              </w:rPr>
            </w:pPr>
          </w:p>
        </w:tc>
      </w:tr>
      <w:tr w:rsidR="00FB1A48" w:rsidRPr="00C97934" w14:paraId="301C8CB8" w14:textId="77777777" w:rsidTr="00B52D00">
        <w:trPr>
          <w:gridBefore w:val="1"/>
          <w:wBefore w:w="108" w:type="dxa"/>
        </w:trPr>
        <w:tc>
          <w:tcPr>
            <w:tcW w:w="8370" w:type="dxa"/>
            <w:gridSpan w:val="2"/>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gridSpan w:val="2"/>
            <w:shd w:val="clear" w:color="auto" w:fill="auto"/>
          </w:tcPr>
          <w:p w14:paraId="0374BA52" w14:textId="1C072F71" w:rsidR="003652A0" w:rsidRPr="00C97934" w:rsidRDefault="0003789F" w:rsidP="00933F50">
            <w:pPr>
              <w:jc w:val="center"/>
              <w:rPr>
                <w:rFonts w:ascii="Arial" w:hAnsi="Arial" w:cs="Arial"/>
                <w:b/>
                <w:sz w:val="24"/>
                <w:szCs w:val="24"/>
              </w:rPr>
            </w:pPr>
            <w:r>
              <w:rPr>
                <w:rFonts w:ascii="Arial" w:hAnsi="Arial" w:cs="Arial"/>
                <w:b/>
                <w:sz w:val="24"/>
                <w:szCs w:val="24"/>
              </w:rPr>
              <w:t>5</w:t>
            </w:r>
          </w:p>
        </w:tc>
      </w:tr>
      <w:tr w:rsidR="00FA2CF7" w:rsidRPr="00C97934" w14:paraId="6B928108" w14:textId="77777777" w:rsidTr="00B52D00">
        <w:trPr>
          <w:gridBefore w:val="1"/>
          <w:wBefore w:w="108" w:type="dxa"/>
        </w:trPr>
        <w:tc>
          <w:tcPr>
            <w:tcW w:w="8370" w:type="dxa"/>
            <w:gridSpan w:val="2"/>
          </w:tcPr>
          <w:p w14:paraId="524F39C5"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gridSpan w:val="2"/>
            <w:shd w:val="clear" w:color="auto" w:fill="auto"/>
          </w:tcPr>
          <w:p w14:paraId="44682CFB" w14:textId="77777777" w:rsidR="003652A0" w:rsidRPr="00C97934" w:rsidRDefault="003652A0" w:rsidP="00933F50">
            <w:pPr>
              <w:jc w:val="center"/>
              <w:rPr>
                <w:rFonts w:ascii="Arial" w:hAnsi="Arial" w:cs="Arial"/>
                <w:b/>
                <w:sz w:val="24"/>
                <w:szCs w:val="24"/>
              </w:rPr>
            </w:pPr>
          </w:p>
        </w:tc>
      </w:tr>
      <w:tr w:rsidR="00FA2CF7" w:rsidRPr="00C97934" w14:paraId="5899A094" w14:textId="77777777" w:rsidTr="00B52D00">
        <w:trPr>
          <w:gridBefore w:val="1"/>
          <w:wBefore w:w="108" w:type="dxa"/>
        </w:trPr>
        <w:tc>
          <w:tcPr>
            <w:tcW w:w="8370" w:type="dxa"/>
            <w:gridSpan w:val="2"/>
          </w:tcPr>
          <w:p w14:paraId="6E6D06AA"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gridSpan w:val="2"/>
            <w:shd w:val="clear" w:color="auto" w:fill="auto"/>
          </w:tcPr>
          <w:p w14:paraId="67A5A436" w14:textId="77777777" w:rsidR="003652A0" w:rsidRPr="00C97934" w:rsidRDefault="003652A0" w:rsidP="00933F50">
            <w:pPr>
              <w:jc w:val="center"/>
              <w:rPr>
                <w:rFonts w:ascii="Arial" w:hAnsi="Arial" w:cs="Arial"/>
                <w:b/>
                <w:sz w:val="24"/>
                <w:szCs w:val="24"/>
              </w:rPr>
            </w:pPr>
          </w:p>
        </w:tc>
      </w:tr>
      <w:tr w:rsidR="00FA2CF7" w:rsidRPr="00C97934" w14:paraId="26C8A84A" w14:textId="77777777" w:rsidTr="00B52D00">
        <w:trPr>
          <w:gridBefore w:val="1"/>
          <w:wBefore w:w="108" w:type="dxa"/>
        </w:trPr>
        <w:tc>
          <w:tcPr>
            <w:tcW w:w="8370" w:type="dxa"/>
            <w:gridSpan w:val="2"/>
          </w:tcPr>
          <w:p w14:paraId="18B23C5D"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gridSpan w:val="2"/>
            <w:shd w:val="clear" w:color="auto" w:fill="auto"/>
          </w:tcPr>
          <w:p w14:paraId="08C27329" w14:textId="77777777" w:rsidR="003652A0" w:rsidRPr="00C97934" w:rsidRDefault="003652A0" w:rsidP="00933F50">
            <w:pPr>
              <w:jc w:val="center"/>
              <w:rPr>
                <w:rFonts w:ascii="Arial" w:hAnsi="Arial" w:cs="Arial"/>
                <w:b/>
                <w:sz w:val="24"/>
                <w:szCs w:val="24"/>
              </w:rPr>
            </w:pPr>
          </w:p>
        </w:tc>
      </w:tr>
      <w:tr w:rsidR="00FA2CF7" w:rsidRPr="00C97934" w14:paraId="2C60D896" w14:textId="77777777" w:rsidTr="00B52D00">
        <w:trPr>
          <w:gridBefore w:val="1"/>
          <w:wBefore w:w="108" w:type="dxa"/>
        </w:trPr>
        <w:tc>
          <w:tcPr>
            <w:tcW w:w="8370" w:type="dxa"/>
            <w:gridSpan w:val="2"/>
          </w:tcPr>
          <w:p w14:paraId="7AECE1CA"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gridSpan w:val="2"/>
            <w:shd w:val="clear" w:color="auto" w:fill="auto"/>
          </w:tcPr>
          <w:p w14:paraId="6C9F0A73" w14:textId="77777777" w:rsidR="003652A0" w:rsidRPr="00C97934" w:rsidRDefault="003652A0" w:rsidP="00933F50">
            <w:pPr>
              <w:jc w:val="center"/>
              <w:rPr>
                <w:rFonts w:ascii="Arial" w:hAnsi="Arial" w:cs="Arial"/>
                <w:b/>
                <w:sz w:val="24"/>
                <w:szCs w:val="24"/>
              </w:rPr>
            </w:pPr>
          </w:p>
        </w:tc>
      </w:tr>
      <w:tr w:rsidR="00FA2CF7" w:rsidRPr="00C97934" w14:paraId="1C2E84CC" w14:textId="77777777" w:rsidTr="00B52D00">
        <w:trPr>
          <w:gridBefore w:val="1"/>
          <w:wBefore w:w="108" w:type="dxa"/>
        </w:trPr>
        <w:tc>
          <w:tcPr>
            <w:tcW w:w="8370" w:type="dxa"/>
            <w:gridSpan w:val="2"/>
          </w:tcPr>
          <w:p w14:paraId="1A61C13F" w14:textId="77777777" w:rsidR="003652A0" w:rsidRPr="00C97934" w:rsidRDefault="003652A0">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gridSpan w:val="2"/>
            <w:shd w:val="clear" w:color="auto" w:fill="auto"/>
          </w:tcPr>
          <w:p w14:paraId="333F3DB1" w14:textId="77777777" w:rsidR="003652A0" w:rsidRPr="00C97934" w:rsidRDefault="003652A0" w:rsidP="00933F50">
            <w:pPr>
              <w:jc w:val="center"/>
              <w:rPr>
                <w:rFonts w:ascii="Arial" w:hAnsi="Arial" w:cs="Arial"/>
                <w:b/>
                <w:sz w:val="24"/>
                <w:szCs w:val="24"/>
              </w:rPr>
            </w:pPr>
          </w:p>
        </w:tc>
      </w:tr>
      <w:tr w:rsidR="00FA2CF7" w:rsidRPr="00C97934" w14:paraId="379BDD8B" w14:textId="77777777" w:rsidTr="00B52D00">
        <w:trPr>
          <w:gridBefore w:val="1"/>
          <w:wBefore w:w="108" w:type="dxa"/>
        </w:trPr>
        <w:tc>
          <w:tcPr>
            <w:tcW w:w="8370" w:type="dxa"/>
            <w:gridSpan w:val="2"/>
          </w:tcPr>
          <w:p w14:paraId="3FA94340"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5B85D07B" w14:textId="77777777" w:rsidR="003652A0" w:rsidRPr="00C97934" w:rsidRDefault="003652A0" w:rsidP="00933F50">
            <w:pPr>
              <w:jc w:val="center"/>
              <w:rPr>
                <w:rFonts w:ascii="Arial" w:hAnsi="Arial" w:cs="Arial"/>
                <w:b/>
                <w:sz w:val="24"/>
                <w:szCs w:val="24"/>
              </w:rPr>
            </w:pPr>
          </w:p>
        </w:tc>
      </w:tr>
      <w:tr w:rsidR="00FB1A48" w:rsidRPr="00C97934" w14:paraId="48CC23CD" w14:textId="77777777" w:rsidTr="00B52D00">
        <w:trPr>
          <w:gridBefore w:val="1"/>
          <w:wBefore w:w="108" w:type="dxa"/>
        </w:trPr>
        <w:tc>
          <w:tcPr>
            <w:tcW w:w="8370" w:type="dxa"/>
            <w:gridSpan w:val="2"/>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gridSpan w:val="2"/>
            <w:shd w:val="clear" w:color="auto" w:fill="auto"/>
          </w:tcPr>
          <w:p w14:paraId="147432C3" w14:textId="3F6F5DDD" w:rsidR="003652A0" w:rsidRPr="00C97934" w:rsidRDefault="0016604A" w:rsidP="00933F50">
            <w:pPr>
              <w:jc w:val="center"/>
              <w:rPr>
                <w:rFonts w:ascii="Arial" w:hAnsi="Arial" w:cs="Arial"/>
                <w:b/>
                <w:sz w:val="24"/>
                <w:szCs w:val="24"/>
              </w:rPr>
            </w:pPr>
            <w:r>
              <w:rPr>
                <w:rFonts w:ascii="Arial" w:hAnsi="Arial" w:cs="Arial"/>
                <w:b/>
                <w:sz w:val="24"/>
                <w:szCs w:val="24"/>
              </w:rPr>
              <w:t>7</w:t>
            </w:r>
          </w:p>
        </w:tc>
      </w:tr>
      <w:tr w:rsidR="00FA2CF7" w:rsidRPr="00C97934" w14:paraId="360457AE" w14:textId="77777777" w:rsidTr="00B52D00">
        <w:trPr>
          <w:gridBefore w:val="1"/>
          <w:wBefore w:w="108" w:type="dxa"/>
        </w:trPr>
        <w:tc>
          <w:tcPr>
            <w:tcW w:w="8370" w:type="dxa"/>
            <w:gridSpan w:val="2"/>
          </w:tcPr>
          <w:p w14:paraId="5A865BD1"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6F7D53CA" w14:textId="77777777" w:rsidR="003652A0" w:rsidRPr="00C97934" w:rsidRDefault="003652A0" w:rsidP="00933F50">
            <w:pPr>
              <w:jc w:val="center"/>
              <w:rPr>
                <w:rFonts w:ascii="Arial" w:hAnsi="Arial" w:cs="Arial"/>
                <w:b/>
                <w:sz w:val="24"/>
                <w:szCs w:val="24"/>
              </w:rPr>
            </w:pPr>
          </w:p>
        </w:tc>
      </w:tr>
      <w:tr w:rsidR="00FB1A48" w:rsidRPr="00C97934" w14:paraId="488F21F5" w14:textId="77777777" w:rsidTr="00B52D00">
        <w:trPr>
          <w:gridBefore w:val="1"/>
          <w:wBefore w:w="108" w:type="dxa"/>
        </w:trPr>
        <w:tc>
          <w:tcPr>
            <w:tcW w:w="8370" w:type="dxa"/>
            <w:gridSpan w:val="2"/>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gridSpan w:val="2"/>
            <w:shd w:val="clear" w:color="auto" w:fill="auto"/>
          </w:tcPr>
          <w:p w14:paraId="46A52527" w14:textId="2E70CA6B" w:rsidR="003652A0" w:rsidRPr="00C97934" w:rsidRDefault="0016604A" w:rsidP="00933F50">
            <w:pPr>
              <w:jc w:val="center"/>
              <w:rPr>
                <w:rFonts w:ascii="Arial" w:hAnsi="Arial" w:cs="Arial"/>
                <w:b/>
                <w:sz w:val="24"/>
                <w:szCs w:val="24"/>
              </w:rPr>
            </w:pPr>
            <w:r>
              <w:rPr>
                <w:rFonts w:ascii="Arial" w:hAnsi="Arial" w:cs="Arial"/>
                <w:b/>
                <w:sz w:val="24"/>
                <w:szCs w:val="24"/>
              </w:rPr>
              <w:t>10</w:t>
            </w:r>
          </w:p>
        </w:tc>
      </w:tr>
      <w:tr w:rsidR="00FA2CF7" w:rsidRPr="00C97934" w14:paraId="1B269148" w14:textId="77777777" w:rsidTr="00B52D00">
        <w:trPr>
          <w:gridBefore w:val="1"/>
          <w:wBefore w:w="108" w:type="dxa"/>
        </w:trPr>
        <w:tc>
          <w:tcPr>
            <w:tcW w:w="8370" w:type="dxa"/>
            <w:gridSpan w:val="2"/>
          </w:tcPr>
          <w:p w14:paraId="28B9EA2B"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gridSpan w:val="2"/>
            <w:shd w:val="clear" w:color="auto" w:fill="auto"/>
          </w:tcPr>
          <w:p w14:paraId="7F592D2A" w14:textId="77777777" w:rsidR="003652A0" w:rsidRPr="00C97934" w:rsidRDefault="003652A0" w:rsidP="00933F50">
            <w:pPr>
              <w:jc w:val="center"/>
              <w:rPr>
                <w:rFonts w:ascii="Arial" w:hAnsi="Arial" w:cs="Arial"/>
                <w:b/>
                <w:sz w:val="24"/>
                <w:szCs w:val="24"/>
              </w:rPr>
            </w:pPr>
          </w:p>
        </w:tc>
      </w:tr>
      <w:tr w:rsidR="00FA2CF7" w:rsidRPr="00C97934" w14:paraId="45A2D7E3" w14:textId="77777777" w:rsidTr="00B52D00">
        <w:trPr>
          <w:gridBefore w:val="1"/>
          <w:wBefore w:w="108" w:type="dxa"/>
        </w:trPr>
        <w:tc>
          <w:tcPr>
            <w:tcW w:w="8370" w:type="dxa"/>
            <w:gridSpan w:val="2"/>
          </w:tcPr>
          <w:p w14:paraId="31A035B9" w14:textId="7E983E4C" w:rsidR="003652A0" w:rsidRPr="00C97934" w:rsidRDefault="00B50D9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gridSpan w:val="2"/>
            <w:shd w:val="clear" w:color="auto" w:fill="auto"/>
          </w:tcPr>
          <w:p w14:paraId="6A39C762" w14:textId="77777777" w:rsidR="003652A0" w:rsidRPr="00C97934" w:rsidRDefault="003652A0" w:rsidP="00933F50">
            <w:pPr>
              <w:jc w:val="center"/>
              <w:rPr>
                <w:rFonts w:ascii="Arial" w:hAnsi="Arial" w:cs="Arial"/>
                <w:b/>
                <w:sz w:val="24"/>
                <w:szCs w:val="24"/>
              </w:rPr>
            </w:pPr>
          </w:p>
        </w:tc>
      </w:tr>
      <w:tr w:rsidR="00FA2CF7" w:rsidRPr="00C97934" w14:paraId="652D1322" w14:textId="77777777" w:rsidTr="00B52D00">
        <w:trPr>
          <w:gridBefore w:val="1"/>
          <w:wBefore w:w="108" w:type="dxa"/>
        </w:trPr>
        <w:tc>
          <w:tcPr>
            <w:tcW w:w="8370" w:type="dxa"/>
            <w:gridSpan w:val="2"/>
          </w:tcPr>
          <w:p w14:paraId="1340FEC7" w14:textId="77777777" w:rsidR="003652A0" w:rsidRPr="00C97934" w:rsidRDefault="003652A0">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gridSpan w:val="2"/>
            <w:shd w:val="clear" w:color="auto" w:fill="auto"/>
          </w:tcPr>
          <w:p w14:paraId="3F7ACD91" w14:textId="77777777" w:rsidR="003652A0" w:rsidRPr="00C97934" w:rsidRDefault="003652A0" w:rsidP="00933F50">
            <w:pPr>
              <w:jc w:val="center"/>
              <w:rPr>
                <w:rFonts w:ascii="Arial" w:hAnsi="Arial" w:cs="Arial"/>
                <w:b/>
                <w:sz w:val="24"/>
                <w:szCs w:val="24"/>
              </w:rPr>
            </w:pPr>
          </w:p>
        </w:tc>
      </w:tr>
      <w:tr w:rsidR="00FA2CF7" w:rsidRPr="00C97934" w14:paraId="4DC51E63" w14:textId="77777777" w:rsidTr="00B52D00">
        <w:trPr>
          <w:gridBefore w:val="1"/>
          <w:wBefore w:w="108" w:type="dxa"/>
        </w:trPr>
        <w:tc>
          <w:tcPr>
            <w:tcW w:w="8370" w:type="dxa"/>
            <w:gridSpan w:val="2"/>
          </w:tcPr>
          <w:p w14:paraId="0D43E8EE"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014BA351" w14:textId="77777777" w:rsidR="003652A0" w:rsidRPr="00C97934" w:rsidRDefault="003652A0" w:rsidP="00933F50">
            <w:pPr>
              <w:jc w:val="center"/>
              <w:rPr>
                <w:rFonts w:ascii="Arial" w:hAnsi="Arial" w:cs="Arial"/>
                <w:b/>
                <w:sz w:val="24"/>
                <w:szCs w:val="24"/>
              </w:rPr>
            </w:pPr>
          </w:p>
        </w:tc>
      </w:tr>
      <w:tr w:rsidR="00FB1A48" w:rsidRPr="00C97934" w14:paraId="6E94B1EE" w14:textId="77777777" w:rsidTr="00B52D00">
        <w:trPr>
          <w:gridBefore w:val="1"/>
          <w:wBefore w:w="108" w:type="dxa"/>
        </w:trPr>
        <w:tc>
          <w:tcPr>
            <w:tcW w:w="8370" w:type="dxa"/>
            <w:gridSpan w:val="2"/>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gridSpan w:val="2"/>
            <w:shd w:val="clear" w:color="auto" w:fill="auto"/>
          </w:tcPr>
          <w:p w14:paraId="07AC0DA9" w14:textId="38122A43" w:rsidR="003652A0" w:rsidRPr="00C97934" w:rsidRDefault="0016604A" w:rsidP="00933F50">
            <w:pPr>
              <w:jc w:val="center"/>
              <w:rPr>
                <w:rFonts w:ascii="Arial" w:hAnsi="Arial" w:cs="Arial"/>
                <w:b/>
                <w:sz w:val="24"/>
                <w:szCs w:val="24"/>
              </w:rPr>
            </w:pPr>
            <w:r>
              <w:rPr>
                <w:rFonts w:ascii="Arial" w:hAnsi="Arial" w:cs="Arial"/>
                <w:b/>
                <w:sz w:val="24"/>
                <w:szCs w:val="24"/>
              </w:rPr>
              <w:t>13</w:t>
            </w:r>
          </w:p>
        </w:tc>
      </w:tr>
      <w:tr w:rsidR="00FA2CF7" w:rsidRPr="00C97934" w14:paraId="3DCEDC36" w14:textId="77777777" w:rsidTr="00B52D00">
        <w:trPr>
          <w:gridBefore w:val="1"/>
          <w:wBefore w:w="108" w:type="dxa"/>
        </w:trPr>
        <w:tc>
          <w:tcPr>
            <w:tcW w:w="8370" w:type="dxa"/>
            <w:gridSpan w:val="2"/>
          </w:tcPr>
          <w:p w14:paraId="70761800"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7D83A145" w14:textId="77777777" w:rsidR="003652A0" w:rsidRPr="00C97934" w:rsidRDefault="003652A0" w:rsidP="00933F50">
            <w:pPr>
              <w:jc w:val="center"/>
              <w:rPr>
                <w:rFonts w:ascii="Arial" w:hAnsi="Arial" w:cs="Arial"/>
                <w:b/>
                <w:sz w:val="24"/>
                <w:szCs w:val="24"/>
              </w:rPr>
            </w:pPr>
          </w:p>
        </w:tc>
      </w:tr>
      <w:tr w:rsidR="00FB1A48" w:rsidRPr="00C97934" w14:paraId="1DCBE856" w14:textId="77777777" w:rsidTr="00B52D00">
        <w:trPr>
          <w:gridBefore w:val="1"/>
          <w:wBefore w:w="108" w:type="dxa"/>
        </w:trPr>
        <w:tc>
          <w:tcPr>
            <w:tcW w:w="8370" w:type="dxa"/>
            <w:gridSpan w:val="2"/>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gridSpan w:val="2"/>
            <w:shd w:val="clear" w:color="auto" w:fill="auto"/>
          </w:tcPr>
          <w:p w14:paraId="7195E054" w14:textId="2BEC1971" w:rsidR="003652A0" w:rsidRPr="00C97934" w:rsidRDefault="0016604A" w:rsidP="00933F50">
            <w:pPr>
              <w:jc w:val="center"/>
              <w:rPr>
                <w:rFonts w:ascii="Arial" w:hAnsi="Arial" w:cs="Arial"/>
                <w:b/>
                <w:sz w:val="24"/>
                <w:szCs w:val="24"/>
              </w:rPr>
            </w:pPr>
            <w:r>
              <w:rPr>
                <w:rFonts w:ascii="Arial" w:hAnsi="Arial" w:cs="Arial"/>
                <w:b/>
                <w:sz w:val="24"/>
                <w:szCs w:val="24"/>
              </w:rPr>
              <w:t>16</w:t>
            </w:r>
          </w:p>
        </w:tc>
      </w:tr>
      <w:tr w:rsidR="00FA2CF7" w:rsidRPr="00C97934" w14:paraId="329B1028" w14:textId="77777777" w:rsidTr="00B52D00">
        <w:trPr>
          <w:gridBefore w:val="1"/>
          <w:wBefore w:w="108" w:type="dxa"/>
        </w:trPr>
        <w:tc>
          <w:tcPr>
            <w:tcW w:w="8370" w:type="dxa"/>
            <w:gridSpan w:val="2"/>
          </w:tcPr>
          <w:p w14:paraId="329CDB6C" w14:textId="77777777"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gridSpan w:val="2"/>
            <w:shd w:val="clear" w:color="auto" w:fill="auto"/>
          </w:tcPr>
          <w:p w14:paraId="469A9035" w14:textId="77777777" w:rsidR="003652A0" w:rsidRPr="00C97934" w:rsidRDefault="003652A0" w:rsidP="00933F50">
            <w:pPr>
              <w:jc w:val="center"/>
              <w:rPr>
                <w:rFonts w:ascii="Arial" w:hAnsi="Arial" w:cs="Arial"/>
                <w:b/>
                <w:sz w:val="24"/>
                <w:szCs w:val="24"/>
              </w:rPr>
            </w:pPr>
          </w:p>
        </w:tc>
      </w:tr>
      <w:tr w:rsidR="00FA2CF7" w:rsidRPr="00C97934" w14:paraId="13A1C578" w14:textId="77777777" w:rsidTr="00B52D00">
        <w:trPr>
          <w:gridBefore w:val="1"/>
          <w:wBefore w:w="108" w:type="dxa"/>
        </w:trPr>
        <w:tc>
          <w:tcPr>
            <w:tcW w:w="8370" w:type="dxa"/>
            <w:gridSpan w:val="2"/>
          </w:tcPr>
          <w:p w14:paraId="01C78C47" w14:textId="77777777"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gridSpan w:val="2"/>
            <w:shd w:val="clear" w:color="auto" w:fill="auto"/>
          </w:tcPr>
          <w:p w14:paraId="5F5D26AE" w14:textId="77777777" w:rsidR="003652A0" w:rsidRPr="00C97934" w:rsidRDefault="003652A0" w:rsidP="00933F50">
            <w:pPr>
              <w:jc w:val="center"/>
              <w:rPr>
                <w:rFonts w:ascii="Arial" w:hAnsi="Arial" w:cs="Arial"/>
                <w:b/>
                <w:sz w:val="24"/>
                <w:szCs w:val="24"/>
              </w:rPr>
            </w:pPr>
          </w:p>
        </w:tc>
      </w:tr>
      <w:tr w:rsidR="00FA2CF7" w:rsidRPr="00C97934" w14:paraId="630F9378" w14:textId="77777777" w:rsidTr="00B52D00">
        <w:trPr>
          <w:gridBefore w:val="1"/>
          <w:wBefore w:w="108" w:type="dxa"/>
        </w:trPr>
        <w:tc>
          <w:tcPr>
            <w:tcW w:w="8370" w:type="dxa"/>
            <w:gridSpan w:val="2"/>
          </w:tcPr>
          <w:p w14:paraId="4021586C" w14:textId="77777777"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gridSpan w:val="2"/>
            <w:shd w:val="clear" w:color="auto" w:fill="auto"/>
          </w:tcPr>
          <w:p w14:paraId="5A49FA2E" w14:textId="77777777" w:rsidR="003652A0" w:rsidRPr="00C97934" w:rsidRDefault="003652A0" w:rsidP="00933F50">
            <w:pPr>
              <w:jc w:val="center"/>
              <w:rPr>
                <w:rFonts w:ascii="Arial" w:hAnsi="Arial" w:cs="Arial"/>
                <w:b/>
                <w:sz w:val="24"/>
                <w:szCs w:val="24"/>
              </w:rPr>
            </w:pPr>
          </w:p>
        </w:tc>
      </w:tr>
      <w:tr w:rsidR="00FA2CF7" w:rsidRPr="00C97934" w14:paraId="2F406E43" w14:textId="77777777" w:rsidTr="00B52D00">
        <w:trPr>
          <w:gridBefore w:val="1"/>
          <w:wBefore w:w="108" w:type="dxa"/>
        </w:trPr>
        <w:tc>
          <w:tcPr>
            <w:tcW w:w="8370" w:type="dxa"/>
            <w:gridSpan w:val="2"/>
          </w:tcPr>
          <w:p w14:paraId="67995DD9" w14:textId="77777777" w:rsidR="003652A0" w:rsidRPr="00C97934" w:rsidRDefault="003652A0">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gridSpan w:val="2"/>
            <w:shd w:val="clear" w:color="auto" w:fill="auto"/>
          </w:tcPr>
          <w:p w14:paraId="01B24652" w14:textId="77777777" w:rsidR="003652A0" w:rsidRPr="00C97934" w:rsidRDefault="003652A0" w:rsidP="00933F50">
            <w:pPr>
              <w:jc w:val="center"/>
              <w:rPr>
                <w:rFonts w:ascii="Arial" w:hAnsi="Arial" w:cs="Arial"/>
                <w:b/>
                <w:sz w:val="24"/>
                <w:szCs w:val="24"/>
              </w:rPr>
            </w:pPr>
          </w:p>
        </w:tc>
      </w:tr>
      <w:tr w:rsidR="00FA2CF7" w:rsidRPr="00C97934" w14:paraId="36A77456" w14:textId="77777777" w:rsidTr="00B52D00">
        <w:trPr>
          <w:gridBefore w:val="1"/>
          <w:wBefore w:w="108" w:type="dxa"/>
        </w:trPr>
        <w:tc>
          <w:tcPr>
            <w:tcW w:w="8370" w:type="dxa"/>
            <w:gridSpan w:val="2"/>
          </w:tcPr>
          <w:p w14:paraId="55D2DC34"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15569BE6" w14:textId="77777777" w:rsidR="003652A0" w:rsidRPr="00C97934" w:rsidRDefault="003652A0" w:rsidP="00933F50">
            <w:pPr>
              <w:jc w:val="center"/>
              <w:rPr>
                <w:rFonts w:ascii="Arial" w:hAnsi="Arial" w:cs="Arial"/>
                <w:b/>
                <w:sz w:val="24"/>
                <w:szCs w:val="24"/>
              </w:rPr>
            </w:pPr>
          </w:p>
        </w:tc>
      </w:tr>
      <w:tr w:rsidR="00FB1A48" w:rsidRPr="00C97934" w14:paraId="38B90E59" w14:textId="77777777" w:rsidTr="00B52D00">
        <w:trPr>
          <w:gridBefore w:val="1"/>
          <w:wBefore w:w="108" w:type="dxa"/>
        </w:trPr>
        <w:tc>
          <w:tcPr>
            <w:tcW w:w="8370" w:type="dxa"/>
            <w:gridSpan w:val="2"/>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gridSpan w:val="2"/>
            <w:shd w:val="clear" w:color="auto" w:fill="auto"/>
          </w:tcPr>
          <w:p w14:paraId="5B7BD577" w14:textId="7794970E" w:rsidR="003652A0" w:rsidRPr="00C97934" w:rsidRDefault="0016604A" w:rsidP="00933F50">
            <w:pPr>
              <w:jc w:val="center"/>
              <w:rPr>
                <w:rFonts w:ascii="Arial" w:hAnsi="Arial" w:cs="Arial"/>
                <w:b/>
                <w:sz w:val="24"/>
                <w:szCs w:val="24"/>
              </w:rPr>
            </w:pPr>
            <w:r>
              <w:rPr>
                <w:rFonts w:ascii="Arial" w:hAnsi="Arial" w:cs="Arial"/>
                <w:b/>
                <w:sz w:val="24"/>
                <w:szCs w:val="24"/>
              </w:rPr>
              <w:t>19</w:t>
            </w:r>
          </w:p>
        </w:tc>
      </w:tr>
      <w:tr w:rsidR="00FA2CF7" w:rsidRPr="00C97934" w14:paraId="5153674A" w14:textId="77777777" w:rsidTr="00B52D00">
        <w:trPr>
          <w:gridBefore w:val="1"/>
          <w:wBefore w:w="108" w:type="dxa"/>
        </w:trPr>
        <w:tc>
          <w:tcPr>
            <w:tcW w:w="8370" w:type="dxa"/>
            <w:gridSpan w:val="2"/>
          </w:tcPr>
          <w:p w14:paraId="2E683730" w14:textId="77777777" w:rsidR="003652A0" w:rsidRPr="00C97934" w:rsidRDefault="003652A0">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gridSpan w:val="2"/>
            <w:shd w:val="clear" w:color="auto" w:fill="auto"/>
          </w:tcPr>
          <w:p w14:paraId="6F19F185" w14:textId="77777777" w:rsidR="003652A0" w:rsidRPr="00C97934" w:rsidRDefault="003652A0" w:rsidP="00933F50">
            <w:pPr>
              <w:jc w:val="center"/>
              <w:rPr>
                <w:rFonts w:ascii="Arial" w:hAnsi="Arial" w:cs="Arial"/>
                <w:b/>
                <w:sz w:val="24"/>
                <w:szCs w:val="24"/>
              </w:rPr>
            </w:pPr>
          </w:p>
        </w:tc>
      </w:tr>
      <w:tr w:rsidR="00FA2CF7" w:rsidRPr="00C97934" w14:paraId="23B76058" w14:textId="77777777" w:rsidTr="00B52D00">
        <w:trPr>
          <w:gridBefore w:val="1"/>
          <w:wBefore w:w="108" w:type="dxa"/>
        </w:trPr>
        <w:tc>
          <w:tcPr>
            <w:tcW w:w="8370" w:type="dxa"/>
            <w:gridSpan w:val="2"/>
          </w:tcPr>
          <w:p w14:paraId="07AE51FC" w14:textId="74F4364A" w:rsidR="003652A0" w:rsidRPr="00C97934" w:rsidRDefault="003652A0">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gridSpan w:val="2"/>
            <w:shd w:val="clear" w:color="auto" w:fill="auto"/>
          </w:tcPr>
          <w:p w14:paraId="458BEAB1" w14:textId="77777777" w:rsidR="003652A0" w:rsidRPr="00C97934" w:rsidRDefault="003652A0" w:rsidP="00933F50">
            <w:pPr>
              <w:jc w:val="center"/>
              <w:rPr>
                <w:rFonts w:ascii="Arial" w:hAnsi="Arial" w:cs="Arial"/>
                <w:b/>
                <w:sz w:val="24"/>
                <w:szCs w:val="24"/>
              </w:rPr>
            </w:pPr>
          </w:p>
        </w:tc>
      </w:tr>
      <w:tr w:rsidR="00FA2CF7" w:rsidRPr="00C97934" w14:paraId="11F2C171" w14:textId="77777777" w:rsidTr="00B52D00">
        <w:trPr>
          <w:gridBefore w:val="1"/>
          <w:wBefore w:w="108" w:type="dxa"/>
        </w:trPr>
        <w:tc>
          <w:tcPr>
            <w:tcW w:w="8370" w:type="dxa"/>
            <w:gridSpan w:val="2"/>
          </w:tcPr>
          <w:p w14:paraId="4CF7D3DA"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5A8741C3" w14:textId="77777777" w:rsidR="003652A0" w:rsidRPr="00C97934" w:rsidRDefault="003652A0" w:rsidP="00933F50">
            <w:pPr>
              <w:jc w:val="center"/>
              <w:rPr>
                <w:rFonts w:ascii="Arial" w:hAnsi="Arial" w:cs="Arial"/>
                <w:b/>
                <w:sz w:val="24"/>
                <w:szCs w:val="24"/>
              </w:rPr>
            </w:pPr>
          </w:p>
        </w:tc>
      </w:tr>
      <w:tr w:rsidR="00FB1A48" w:rsidRPr="00C97934" w14:paraId="4B3ADA0E" w14:textId="77777777" w:rsidTr="00B52D00">
        <w:trPr>
          <w:gridBefore w:val="1"/>
          <w:wBefore w:w="108" w:type="dxa"/>
        </w:trPr>
        <w:tc>
          <w:tcPr>
            <w:tcW w:w="8370" w:type="dxa"/>
            <w:gridSpan w:val="2"/>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gridSpan w:val="2"/>
            <w:shd w:val="clear" w:color="auto" w:fill="auto"/>
          </w:tcPr>
          <w:p w14:paraId="2915FA94" w14:textId="1B98DA5F" w:rsidR="003652A0" w:rsidRPr="00C97934" w:rsidRDefault="0016604A" w:rsidP="00933F50">
            <w:pPr>
              <w:jc w:val="center"/>
              <w:rPr>
                <w:rFonts w:ascii="Arial" w:hAnsi="Arial" w:cs="Arial"/>
                <w:b/>
                <w:sz w:val="24"/>
                <w:szCs w:val="24"/>
              </w:rPr>
            </w:pPr>
            <w:r>
              <w:rPr>
                <w:rFonts w:ascii="Arial" w:hAnsi="Arial" w:cs="Arial"/>
                <w:b/>
                <w:sz w:val="24"/>
                <w:szCs w:val="24"/>
              </w:rPr>
              <w:t>20</w:t>
            </w:r>
          </w:p>
        </w:tc>
      </w:tr>
      <w:tr w:rsidR="00FA2CF7" w:rsidRPr="00C97934" w14:paraId="7ADF74D7" w14:textId="77777777" w:rsidTr="00B52D00">
        <w:trPr>
          <w:gridBefore w:val="1"/>
          <w:wBefore w:w="108" w:type="dxa"/>
        </w:trPr>
        <w:tc>
          <w:tcPr>
            <w:tcW w:w="8370" w:type="dxa"/>
            <w:gridSpan w:val="2"/>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gridSpan w:val="2"/>
            <w:shd w:val="clear" w:color="auto" w:fill="auto"/>
          </w:tcPr>
          <w:p w14:paraId="50FC51EB" w14:textId="77777777" w:rsidR="003652A0" w:rsidRPr="00C97934" w:rsidRDefault="003652A0" w:rsidP="00933F50">
            <w:pPr>
              <w:jc w:val="center"/>
              <w:rPr>
                <w:rFonts w:ascii="Arial" w:hAnsi="Arial" w:cs="Arial"/>
                <w:b/>
                <w:sz w:val="24"/>
                <w:szCs w:val="24"/>
              </w:rPr>
            </w:pPr>
          </w:p>
        </w:tc>
      </w:tr>
      <w:tr w:rsidR="00FA2CF7" w:rsidRPr="00C97934" w14:paraId="000F538E" w14:textId="77777777" w:rsidTr="00B52D00">
        <w:trPr>
          <w:gridBefore w:val="1"/>
          <w:wBefore w:w="108" w:type="dxa"/>
        </w:trPr>
        <w:tc>
          <w:tcPr>
            <w:tcW w:w="8370" w:type="dxa"/>
            <w:gridSpan w:val="2"/>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gridSpan w:val="2"/>
            <w:shd w:val="clear" w:color="auto" w:fill="auto"/>
          </w:tcPr>
          <w:p w14:paraId="4966992E" w14:textId="77777777" w:rsidR="003652A0" w:rsidRPr="00C97934" w:rsidRDefault="003652A0" w:rsidP="00933F50">
            <w:pPr>
              <w:jc w:val="center"/>
              <w:rPr>
                <w:rFonts w:ascii="Arial" w:hAnsi="Arial" w:cs="Arial"/>
                <w:b/>
                <w:sz w:val="24"/>
                <w:szCs w:val="24"/>
              </w:rPr>
            </w:pPr>
          </w:p>
        </w:tc>
      </w:tr>
      <w:tr w:rsidR="00FA2CF7" w:rsidRPr="00C97934" w14:paraId="48F712FE" w14:textId="77777777" w:rsidTr="00B52D00">
        <w:trPr>
          <w:gridBefore w:val="1"/>
          <w:wBefore w:w="108" w:type="dxa"/>
        </w:trPr>
        <w:tc>
          <w:tcPr>
            <w:tcW w:w="8370" w:type="dxa"/>
            <w:gridSpan w:val="2"/>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gridSpan w:val="2"/>
            <w:shd w:val="clear" w:color="auto" w:fill="auto"/>
          </w:tcPr>
          <w:p w14:paraId="49BF3F95" w14:textId="77777777" w:rsidR="003652A0" w:rsidRPr="00C97934" w:rsidRDefault="003652A0" w:rsidP="00933F50">
            <w:pPr>
              <w:jc w:val="center"/>
              <w:rPr>
                <w:rFonts w:ascii="Arial" w:hAnsi="Arial" w:cs="Arial"/>
                <w:b/>
                <w:sz w:val="24"/>
                <w:szCs w:val="24"/>
              </w:rPr>
            </w:pPr>
          </w:p>
        </w:tc>
      </w:tr>
      <w:tr w:rsidR="00FA2CF7" w:rsidRPr="00C97934" w14:paraId="3DB6C5EB" w14:textId="77777777" w:rsidTr="00B52D00">
        <w:trPr>
          <w:gridBefore w:val="1"/>
          <w:wBefore w:w="108" w:type="dxa"/>
        </w:trPr>
        <w:tc>
          <w:tcPr>
            <w:tcW w:w="8370" w:type="dxa"/>
            <w:gridSpan w:val="2"/>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gridSpan w:val="2"/>
            <w:shd w:val="clear" w:color="auto" w:fill="auto"/>
          </w:tcPr>
          <w:p w14:paraId="29CD22A4" w14:textId="77777777" w:rsidR="003652A0" w:rsidRPr="00C97934" w:rsidRDefault="003652A0" w:rsidP="00933F50">
            <w:pPr>
              <w:jc w:val="center"/>
              <w:rPr>
                <w:rFonts w:ascii="Arial" w:hAnsi="Arial" w:cs="Arial"/>
                <w:b/>
                <w:sz w:val="24"/>
                <w:szCs w:val="24"/>
              </w:rPr>
            </w:pPr>
          </w:p>
        </w:tc>
      </w:tr>
      <w:tr w:rsidR="00FA2CF7" w:rsidRPr="00C97934" w14:paraId="75C574A2" w14:textId="77777777" w:rsidTr="00B52D00">
        <w:trPr>
          <w:gridBefore w:val="1"/>
          <w:wBefore w:w="108" w:type="dxa"/>
        </w:trPr>
        <w:tc>
          <w:tcPr>
            <w:tcW w:w="8370" w:type="dxa"/>
            <w:gridSpan w:val="2"/>
          </w:tcPr>
          <w:p w14:paraId="27D3A822" w14:textId="12BF4791"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gridSpan w:val="2"/>
            <w:shd w:val="clear" w:color="auto" w:fill="auto"/>
          </w:tcPr>
          <w:p w14:paraId="7DE5D912" w14:textId="77777777" w:rsidR="003652A0" w:rsidRPr="00C97934" w:rsidRDefault="003652A0" w:rsidP="00933F50">
            <w:pPr>
              <w:jc w:val="center"/>
              <w:rPr>
                <w:rFonts w:ascii="Arial" w:hAnsi="Arial" w:cs="Arial"/>
                <w:b/>
                <w:sz w:val="24"/>
                <w:szCs w:val="24"/>
              </w:rPr>
            </w:pPr>
          </w:p>
        </w:tc>
      </w:tr>
      <w:tr w:rsidR="00FA2CF7" w:rsidRPr="00C97934" w14:paraId="75AE4E79" w14:textId="77777777" w:rsidTr="00B52D00">
        <w:trPr>
          <w:gridAfter w:val="1"/>
          <w:wAfter w:w="108" w:type="dxa"/>
        </w:trPr>
        <w:tc>
          <w:tcPr>
            <w:tcW w:w="8370" w:type="dxa"/>
            <w:gridSpan w:val="2"/>
          </w:tcPr>
          <w:p w14:paraId="331856AD" w14:textId="0AB5793A" w:rsidR="003652A0" w:rsidRPr="00C855B3" w:rsidRDefault="00503844" w:rsidP="00933F50">
            <w:pPr>
              <w:rPr>
                <w:rFonts w:ascii="Arial" w:hAnsi="Arial" w:cs="Arial"/>
                <w:b/>
                <w:bCs/>
                <w:sz w:val="24"/>
                <w:szCs w:val="24"/>
              </w:rPr>
            </w:pPr>
            <w:r w:rsidRPr="00C855B3">
              <w:rPr>
                <w:rFonts w:ascii="Arial" w:hAnsi="Arial" w:cs="Arial"/>
                <w:b/>
                <w:bCs/>
                <w:sz w:val="24"/>
                <w:szCs w:val="24"/>
              </w:rPr>
              <w:t xml:space="preserve">      </w:t>
            </w:r>
            <w:r w:rsidR="00616337" w:rsidRPr="00C855B3">
              <w:rPr>
                <w:rFonts w:ascii="Arial" w:hAnsi="Arial" w:cs="Arial"/>
                <w:b/>
                <w:bCs/>
                <w:sz w:val="24"/>
                <w:szCs w:val="24"/>
              </w:rPr>
              <w:t xml:space="preserve">APPENDIX F </w:t>
            </w:r>
            <w:r w:rsidR="00616337" w:rsidRPr="00C855B3">
              <w:rPr>
                <w:rFonts w:ascii="Arial" w:hAnsi="Arial" w:cs="Arial"/>
                <w:sz w:val="24"/>
                <w:szCs w:val="24"/>
              </w:rPr>
              <w:t>– FUNCTIONAL REQUIREMENTS MATRIX</w:t>
            </w:r>
          </w:p>
        </w:tc>
        <w:tc>
          <w:tcPr>
            <w:tcW w:w="1700" w:type="dxa"/>
            <w:gridSpan w:val="2"/>
            <w:shd w:val="clear" w:color="auto" w:fill="auto"/>
          </w:tcPr>
          <w:p w14:paraId="47C1ED02" w14:textId="77777777" w:rsidR="003652A0" w:rsidRPr="00C97934" w:rsidRDefault="003652A0" w:rsidP="00933F50">
            <w:pPr>
              <w:jc w:val="center"/>
              <w:rPr>
                <w:rFonts w:ascii="Arial" w:hAnsi="Arial" w:cs="Arial"/>
                <w:b/>
                <w:sz w:val="24"/>
                <w:szCs w:val="24"/>
              </w:rPr>
            </w:pPr>
          </w:p>
        </w:tc>
      </w:tr>
      <w:tr w:rsidR="00FA2CF7" w:rsidRPr="00C97934" w14:paraId="0515F9A8" w14:textId="77777777" w:rsidTr="00B52D00">
        <w:trPr>
          <w:gridAfter w:val="1"/>
          <w:wAfter w:w="108" w:type="dxa"/>
        </w:trPr>
        <w:tc>
          <w:tcPr>
            <w:tcW w:w="8370" w:type="dxa"/>
            <w:gridSpan w:val="2"/>
          </w:tcPr>
          <w:p w14:paraId="3B05759D" w14:textId="4E141B66" w:rsidR="003652A0" w:rsidRPr="00C855B3" w:rsidRDefault="003C05A5" w:rsidP="00933F50">
            <w:pPr>
              <w:rPr>
                <w:rFonts w:ascii="Arial" w:hAnsi="Arial" w:cs="Arial"/>
                <w:b/>
                <w:bCs/>
                <w:sz w:val="24"/>
                <w:szCs w:val="24"/>
              </w:rPr>
            </w:pPr>
            <w:r w:rsidRPr="00C855B3">
              <w:rPr>
                <w:rFonts w:ascii="Arial" w:hAnsi="Arial" w:cs="Arial"/>
                <w:b/>
                <w:bCs/>
                <w:sz w:val="24"/>
                <w:szCs w:val="24"/>
              </w:rPr>
              <w:t xml:space="preserve">      </w:t>
            </w:r>
            <w:r w:rsidR="00616337" w:rsidRPr="00C855B3">
              <w:rPr>
                <w:rFonts w:ascii="Arial" w:hAnsi="Arial" w:cs="Arial"/>
                <w:b/>
                <w:bCs/>
                <w:sz w:val="24"/>
                <w:szCs w:val="24"/>
              </w:rPr>
              <w:t xml:space="preserve">APPENDIX G </w:t>
            </w:r>
            <w:r w:rsidR="00616337" w:rsidRPr="00C855B3">
              <w:rPr>
                <w:rFonts w:ascii="Arial" w:hAnsi="Arial" w:cs="Arial"/>
                <w:sz w:val="24"/>
                <w:szCs w:val="24"/>
              </w:rPr>
              <w:t>– TECHNICAL ASSESSMENT</w:t>
            </w:r>
          </w:p>
        </w:tc>
        <w:tc>
          <w:tcPr>
            <w:tcW w:w="1700" w:type="dxa"/>
            <w:gridSpan w:val="2"/>
            <w:shd w:val="clear" w:color="auto" w:fill="auto"/>
          </w:tcPr>
          <w:p w14:paraId="5B7DD309" w14:textId="77777777" w:rsidR="003652A0" w:rsidRPr="00C97934" w:rsidRDefault="003652A0" w:rsidP="00933F50">
            <w:pPr>
              <w:jc w:val="center"/>
              <w:rPr>
                <w:rFonts w:ascii="Arial" w:hAnsi="Arial" w:cs="Arial"/>
                <w:b/>
                <w:sz w:val="24"/>
                <w:szCs w:val="24"/>
              </w:rPr>
            </w:pPr>
          </w:p>
        </w:tc>
      </w:tr>
      <w:tr w:rsidR="00FA2CF7" w:rsidRPr="00C97934" w14:paraId="03944384" w14:textId="77777777" w:rsidTr="00B52D00">
        <w:trPr>
          <w:gridBefore w:val="1"/>
          <w:wBefore w:w="108" w:type="dxa"/>
        </w:trPr>
        <w:tc>
          <w:tcPr>
            <w:tcW w:w="8370" w:type="dxa"/>
            <w:gridSpan w:val="2"/>
          </w:tcPr>
          <w:p w14:paraId="37175F66" w14:textId="77777777" w:rsidR="003652A0" w:rsidRPr="00C97934" w:rsidRDefault="003652A0" w:rsidP="00933F50">
            <w:pPr>
              <w:rPr>
                <w:rFonts w:ascii="Arial" w:hAnsi="Arial" w:cs="Arial"/>
                <w:sz w:val="24"/>
                <w:szCs w:val="24"/>
              </w:rPr>
            </w:pPr>
          </w:p>
        </w:tc>
        <w:tc>
          <w:tcPr>
            <w:tcW w:w="1700" w:type="dxa"/>
            <w:gridSpan w:val="2"/>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5DB87C7" w:rsidR="004B1E57" w:rsidRPr="003D6BE2" w:rsidRDefault="004B1E57" w:rsidP="001627BB">
      <w:pPr>
        <w:pStyle w:val="DefaultText"/>
        <w:widowControl/>
        <w:jc w:val="center"/>
        <w:rPr>
          <w:rStyle w:val="InitialStyle"/>
          <w:rFonts w:ascii="Arial" w:hAnsi="Arial" w:cs="Arial"/>
          <w:b/>
          <w:bCs/>
          <w:color w:val="000000" w:themeColor="text1"/>
        </w:rPr>
      </w:pPr>
      <w:r w:rsidRPr="003D6BE2">
        <w:rPr>
          <w:rStyle w:val="InitialStyle"/>
          <w:rFonts w:ascii="Arial" w:hAnsi="Arial" w:cs="Arial"/>
          <w:b/>
          <w:bCs/>
          <w:color w:val="000000" w:themeColor="text1"/>
        </w:rPr>
        <w:t xml:space="preserve">Department of </w:t>
      </w:r>
      <w:r w:rsidR="003D6BE2" w:rsidRPr="003D6BE2">
        <w:rPr>
          <w:rStyle w:val="InitialStyle"/>
          <w:rFonts w:ascii="Arial" w:hAnsi="Arial" w:cs="Arial"/>
          <w:b/>
          <w:bCs/>
          <w:color w:val="000000" w:themeColor="text1"/>
        </w:rPr>
        <w:t>Agriculture, Conservation and Forestry</w:t>
      </w:r>
    </w:p>
    <w:p w14:paraId="7BEC188C" w14:textId="3021005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8012D3">
        <w:rPr>
          <w:rStyle w:val="InitialStyle"/>
          <w:rFonts w:ascii="Arial" w:hAnsi="Arial" w:cs="Arial"/>
          <w:b/>
          <w:bCs/>
        </w:rPr>
        <w:t xml:space="preserve"> 202401019</w:t>
      </w:r>
    </w:p>
    <w:p w14:paraId="2B76A760" w14:textId="4061AB82" w:rsidR="004B1E57" w:rsidRPr="008012D3" w:rsidRDefault="003D6BE2" w:rsidP="001627BB">
      <w:pPr>
        <w:pStyle w:val="DefaultText"/>
        <w:widowControl/>
        <w:jc w:val="center"/>
        <w:rPr>
          <w:rStyle w:val="InitialStyle"/>
          <w:rFonts w:ascii="Arial" w:hAnsi="Arial" w:cs="Arial"/>
          <w:b/>
          <w:bCs/>
          <w:color w:val="000000" w:themeColor="text1"/>
          <w:u w:val="single"/>
        </w:rPr>
      </w:pPr>
      <w:r w:rsidRPr="008012D3">
        <w:rPr>
          <w:rStyle w:val="InitialStyle"/>
          <w:rFonts w:ascii="Arial" w:hAnsi="Arial" w:cs="Arial"/>
          <w:b/>
          <w:bCs/>
          <w:color w:val="000000" w:themeColor="text1"/>
          <w:u w:val="single"/>
        </w:rPr>
        <w:t xml:space="preserve">Consumer </w:t>
      </w:r>
      <w:r w:rsidR="006A5FDE" w:rsidRPr="008012D3">
        <w:rPr>
          <w:rStyle w:val="InitialStyle"/>
          <w:rFonts w:ascii="Arial" w:hAnsi="Arial" w:cs="Arial"/>
          <w:b/>
          <w:bCs/>
          <w:color w:val="000000" w:themeColor="text1"/>
          <w:u w:val="single"/>
        </w:rPr>
        <w:t>Safety</w:t>
      </w:r>
      <w:r w:rsidRPr="008012D3">
        <w:rPr>
          <w:rStyle w:val="InitialStyle"/>
          <w:rFonts w:ascii="Arial" w:hAnsi="Arial" w:cs="Arial"/>
          <w:b/>
          <w:bCs/>
          <w:color w:val="000000" w:themeColor="text1"/>
          <w:u w:val="single"/>
        </w:rPr>
        <w:t xml:space="preserve"> Licensing System</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9CA5106" w:rsidR="00CF7F9C" w:rsidRPr="00D57F2E" w:rsidRDefault="004B1E57" w:rsidP="009D3C5E">
      <w:pPr>
        <w:pStyle w:val="DefaultText"/>
        <w:widowControl/>
        <w:rPr>
          <w:rStyle w:val="InitialStyle"/>
          <w:rFonts w:ascii="Arial" w:hAnsi="Arial" w:cs="Arial"/>
          <w:bCs/>
        </w:rPr>
      </w:pPr>
      <w:r w:rsidRPr="00D57F2E">
        <w:rPr>
          <w:rStyle w:val="InitialStyle"/>
          <w:rFonts w:ascii="Arial" w:hAnsi="Arial" w:cs="Arial"/>
          <w:bCs/>
        </w:rPr>
        <w:t>The State of Maine</w:t>
      </w:r>
      <w:r w:rsidR="00B76B69" w:rsidRPr="00D57F2E">
        <w:rPr>
          <w:rStyle w:val="InitialStyle"/>
          <w:rFonts w:ascii="Arial" w:hAnsi="Arial" w:cs="Arial"/>
          <w:bCs/>
        </w:rPr>
        <w:t xml:space="preserve"> is seeking proposals</w:t>
      </w:r>
      <w:r w:rsidR="00AE5602" w:rsidRPr="00D57F2E">
        <w:rPr>
          <w:rStyle w:val="InitialStyle"/>
          <w:rFonts w:ascii="Arial" w:hAnsi="Arial" w:cs="Arial"/>
          <w:bCs/>
        </w:rPr>
        <w:t xml:space="preserve"> for</w:t>
      </w:r>
      <w:r w:rsidR="00234066" w:rsidRPr="00D57F2E">
        <w:rPr>
          <w:rStyle w:val="InitialStyle"/>
          <w:rFonts w:ascii="Arial" w:hAnsi="Arial" w:cs="Arial"/>
          <w:bCs/>
        </w:rPr>
        <w:t xml:space="preserve"> a consumer </w:t>
      </w:r>
      <w:r w:rsidR="006A5FDE" w:rsidRPr="00D57F2E">
        <w:rPr>
          <w:rStyle w:val="InitialStyle"/>
          <w:rFonts w:ascii="Arial" w:hAnsi="Arial" w:cs="Arial"/>
          <w:bCs/>
        </w:rPr>
        <w:t>safety</w:t>
      </w:r>
      <w:r w:rsidR="00234066" w:rsidRPr="00D57F2E">
        <w:rPr>
          <w:rStyle w:val="InitialStyle"/>
          <w:rFonts w:ascii="Arial" w:hAnsi="Arial" w:cs="Arial"/>
          <w:bCs/>
        </w:rPr>
        <w:t xml:space="preserve"> licensing and inspection system.</w:t>
      </w:r>
    </w:p>
    <w:p w14:paraId="2D58C52D" w14:textId="77777777" w:rsidR="00B76B69" w:rsidRPr="00D57F2E"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C61BBF3"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D57F2E">
        <w:rPr>
          <w:rStyle w:val="InitialStyle"/>
          <w:rFonts w:ascii="Arial" w:hAnsi="Arial" w:cs="Arial"/>
          <w:bCs/>
        </w:rPr>
        <w:t xml:space="preserve">on </w:t>
      </w:r>
      <w:r w:rsidR="0016604A" w:rsidRPr="00B52D00">
        <w:rPr>
          <w:rStyle w:val="InitialStyle"/>
          <w:rFonts w:ascii="Arial" w:hAnsi="Arial" w:cs="Arial"/>
          <w:bCs/>
        </w:rPr>
        <w:t>April 2</w:t>
      </w:r>
      <w:r w:rsidR="007451C3" w:rsidRPr="00B52D00">
        <w:rPr>
          <w:rStyle w:val="InitialStyle"/>
          <w:rFonts w:ascii="Arial" w:hAnsi="Arial" w:cs="Arial"/>
          <w:bCs/>
        </w:rPr>
        <w:t>9, 2024</w:t>
      </w:r>
      <w:r w:rsidRPr="00B52D00">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800DD1" w:rsidRPr="00C97934" w14:paraId="492E526D" w14:textId="77777777" w:rsidTr="00677C3B">
        <w:tc>
          <w:tcPr>
            <w:tcW w:w="2497" w:type="dxa"/>
            <w:shd w:val="clear" w:color="auto" w:fill="auto"/>
            <w:vAlign w:val="center"/>
          </w:tcPr>
          <w:p w14:paraId="745F0C40" w14:textId="51991DFE" w:rsidR="00800DD1" w:rsidRPr="00786913" w:rsidRDefault="00800DD1" w:rsidP="00677C3B">
            <w:pPr>
              <w:pStyle w:val="DefaultText"/>
              <w:widowControl/>
              <w:rPr>
                <w:rStyle w:val="InitialStyle"/>
                <w:rFonts w:ascii="Arial" w:hAnsi="Arial" w:cs="Arial"/>
                <w:b/>
                <w:bCs/>
              </w:rPr>
            </w:pPr>
            <w:r>
              <w:rPr>
                <w:rStyle w:val="InitialStyle"/>
                <w:rFonts w:ascii="Arial" w:hAnsi="Arial" w:cs="Arial"/>
                <w:b/>
                <w:bCs/>
              </w:rPr>
              <w:t>COTS</w:t>
            </w:r>
          </w:p>
        </w:tc>
        <w:tc>
          <w:tcPr>
            <w:tcW w:w="7645" w:type="dxa"/>
            <w:shd w:val="clear" w:color="auto" w:fill="auto"/>
            <w:vAlign w:val="center"/>
          </w:tcPr>
          <w:p w14:paraId="7D65E5D0" w14:textId="5EB50D36" w:rsidR="00800DD1" w:rsidRPr="00786913" w:rsidRDefault="00800DD1" w:rsidP="00677C3B">
            <w:pPr>
              <w:pStyle w:val="DefaultText"/>
              <w:widowControl/>
              <w:rPr>
                <w:rStyle w:val="InitialStyle"/>
                <w:rFonts w:ascii="Arial" w:hAnsi="Arial" w:cs="Arial"/>
                <w:bCs/>
              </w:rPr>
            </w:pPr>
            <w:r>
              <w:rPr>
                <w:rStyle w:val="InitialStyle"/>
                <w:rFonts w:ascii="Arial" w:hAnsi="Arial" w:cs="Arial"/>
                <w:bCs/>
              </w:rPr>
              <w:t>Commercial Off the Shelf</w:t>
            </w:r>
          </w:p>
        </w:tc>
      </w:tr>
      <w:tr w:rsidR="0065080B" w:rsidRPr="00C97934" w14:paraId="2EC943E4" w14:textId="77777777" w:rsidTr="00677C3B">
        <w:tc>
          <w:tcPr>
            <w:tcW w:w="2497" w:type="dxa"/>
            <w:shd w:val="clear" w:color="auto" w:fill="auto"/>
            <w:vAlign w:val="center"/>
          </w:tcPr>
          <w:p w14:paraId="219EE445" w14:textId="77777777" w:rsidR="0065080B" w:rsidRPr="00786913" w:rsidRDefault="0065080B" w:rsidP="00677C3B">
            <w:pPr>
              <w:pStyle w:val="DefaultText"/>
              <w:widowControl/>
              <w:rPr>
                <w:rStyle w:val="InitialStyle"/>
                <w:rFonts w:ascii="Arial" w:hAnsi="Arial" w:cs="Arial"/>
                <w:b/>
                <w:bCs/>
              </w:rPr>
            </w:pPr>
            <w:r w:rsidRPr="00786913">
              <w:rPr>
                <w:rStyle w:val="InitialStyle"/>
                <w:rFonts w:ascii="Arial" w:hAnsi="Arial" w:cs="Arial"/>
                <w:b/>
                <w:bCs/>
              </w:rPr>
              <w:t>DACF</w:t>
            </w:r>
          </w:p>
        </w:tc>
        <w:tc>
          <w:tcPr>
            <w:tcW w:w="7645" w:type="dxa"/>
            <w:shd w:val="clear" w:color="auto" w:fill="auto"/>
            <w:vAlign w:val="center"/>
          </w:tcPr>
          <w:p w14:paraId="67A7E356" w14:textId="32E6187F" w:rsidR="0065080B" w:rsidRPr="00786913" w:rsidRDefault="0065080B" w:rsidP="00677C3B">
            <w:pPr>
              <w:pStyle w:val="DefaultText"/>
              <w:widowControl/>
              <w:rPr>
                <w:rStyle w:val="InitialStyle"/>
                <w:rFonts w:ascii="Arial" w:hAnsi="Arial" w:cs="Arial"/>
                <w:bCs/>
              </w:rPr>
            </w:pPr>
            <w:r w:rsidRPr="00786913">
              <w:rPr>
                <w:rStyle w:val="InitialStyle"/>
                <w:rFonts w:ascii="Arial" w:hAnsi="Arial" w:cs="Arial"/>
                <w:bCs/>
              </w:rPr>
              <w:t>Department of Agriculture, Conservation and Forestry</w:t>
            </w:r>
          </w:p>
        </w:tc>
      </w:tr>
      <w:tr w:rsidR="00B51518" w:rsidRPr="00C97934" w14:paraId="02F0E214" w14:textId="77777777" w:rsidTr="00BA4F52">
        <w:tc>
          <w:tcPr>
            <w:tcW w:w="2497" w:type="dxa"/>
            <w:shd w:val="clear" w:color="auto" w:fill="auto"/>
            <w:vAlign w:val="center"/>
          </w:tcPr>
          <w:p w14:paraId="11BA0014" w14:textId="77777777" w:rsidR="00B51518" w:rsidRPr="00786913" w:rsidRDefault="00B51518" w:rsidP="00B51518">
            <w:pPr>
              <w:pStyle w:val="DefaultText"/>
              <w:widowControl/>
              <w:rPr>
                <w:rStyle w:val="InitialStyle"/>
                <w:rFonts w:ascii="Arial" w:hAnsi="Arial" w:cs="Arial"/>
                <w:b/>
                <w:bCs/>
              </w:rPr>
            </w:pPr>
            <w:r w:rsidRPr="00786913">
              <w:rPr>
                <w:rStyle w:val="InitialStyle"/>
                <w:rFonts w:ascii="Arial" w:hAnsi="Arial" w:cs="Arial"/>
                <w:b/>
                <w:bCs/>
              </w:rPr>
              <w:t>Department</w:t>
            </w:r>
          </w:p>
        </w:tc>
        <w:tc>
          <w:tcPr>
            <w:tcW w:w="7645" w:type="dxa"/>
            <w:shd w:val="clear" w:color="auto" w:fill="auto"/>
            <w:vAlign w:val="center"/>
          </w:tcPr>
          <w:p w14:paraId="27A1BD88" w14:textId="4CBF343E" w:rsidR="00B51518" w:rsidRPr="00786913" w:rsidRDefault="00B51518" w:rsidP="00B51518">
            <w:pPr>
              <w:pStyle w:val="DefaultText"/>
              <w:widowControl/>
              <w:rPr>
                <w:rStyle w:val="InitialStyle"/>
                <w:rFonts w:ascii="Arial" w:hAnsi="Arial" w:cs="Arial"/>
                <w:bCs/>
              </w:rPr>
            </w:pPr>
            <w:r w:rsidRPr="00786913">
              <w:rPr>
                <w:rStyle w:val="InitialStyle"/>
                <w:rFonts w:ascii="Arial" w:hAnsi="Arial" w:cs="Arial"/>
                <w:bCs/>
              </w:rPr>
              <w:t xml:space="preserve">Department of </w:t>
            </w:r>
            <w:r w:rsidR="00F0147B" w:rsidRPr="00786913">
              <w:rPr>
                <w:rStyle w:val="InitialStyle"/>
                <w:rFonts w:ascii="Arial" w:hAnsi="Arial" w:cs="Arial"/>
                <w:bCs/>
              </w:rPr>
              <w:t>Agriculture, Conservation and Forestry</w:t>
            </w:r>
          </w:p>
        </w:tc>
      </w:tr>
      <w:tr w:rsidR="00800DD1" w:rsidRPr="00751F3D" w14:paraId="45B19627" w14:textId="77777777">
        <w:tc>
          <w:tcPr>
            <w:tcW w:w="2497" w:type="dxa"/>
            <w:shd w:val="clear" w:color="auto" w:fill="auto"/>
            <w:vAlign w:val="center"/>
          </w:tcPr>
          <w:p w14:paraId="4083CF44" w14:textId="77777777" w:rsidR="00800DD1" w:rsidRPr="00786913" w:rsidRDefault="00800DD1">
            <w:pPr>
              <w:pStyle w:val="DefaultText"/>
              <w:widowControl/>
              <w:rPr>
                <w:rStyle w:val="InitialStyle"/>
                <w:rFonts w:ascii="Arial" w:hAnsi="Arial" w:cs="Arial"/>
                <w:b/>
                <w:bCs/>
              </w:rPr>
            </w:pPr>
            <w:r>
              <w:rPr>
                <w:rStyle w:val="InitialStyle"/>
                <w:rFonts w:ascii="Arial" w:hAnsi="Arial" w:cs="Arial"/>
                <w:b/>
                <w:bCs/>
              </w:rPr>
              <w:t>IT Service Contract</w:t>
            </w:r>
          </w:p>
        </w:tc>
        <w:tc>
          <w:tcPr>
            <w:tcW w:w="7645" w:type="dxa"/>
            <w:shd w:val="clear" w:color="auto" w:fill="auto"/>
            <w:vAlign w:val="center"/>
          </w:tcPr>
          <w:p w14:paraId="1BB33980" w14:textId="77777777" w:rsidR="00800DD1" w:rsidRPr="00786913" w:rsidRDefault="00800DD1">
            <w:pPr>
              <w:pStyle w:val="DefaultText"/>
              <w:widowControl/>
              <w:rPr>
                <w:rStyle w:val="InitialStyle"/>
                <w:rFonts w:ascii="Arial" w:hAnsi="Arial" w:cs="Arial"/>
                <w:bCs/>
              </w:rPr>
            </w:pPr>
            <w:r w:rsidRPr="00786913">
              <w:rPr>
                <w:rStyle w:val="InitialStyle"/>
                <w:rFonts w:ascii="Arial" w:hAnsi="Arial" w:cs="Arial"/>
                <w:bCs/>
              </w:rPr>
              <w:t>State of Maine Information Technology Contract template name</w:t>
            </w:r>
          </w:p>
        </w:tc>
      </w:tr>
      <w:tr w:rsidR="0025315B" w:rsidRPr="00C97934" w14:paraId="0D4EC335" w14:textId="77777777" w:rsidTr="00677C3B">
        <w:tc>
          <w:tcPr>
            <w:tcW w:w="2497" w:type="dxa"/>
            <w:shd w:val="clear" w:color="auto" w:fill="auto"/>
            <w:vAlign w:val="center"/>
          </w:tcPr>
          <w:p w14:paraId="3B196562" w14:textId="77777777" w:rsidR="0025315B" w:rsidRPr="00786913" w:rsidRDefault="0025315B" w:rsidP="00677C3B">
            <w:pPr>
              <w:pStyle w:val="DefaultText"/>
              <w:widowControl/>
              <w:rPr>
                <w:rStyle w:val="InitialStyle"/>
                <w:rFonts w:ascii="Arial" w:hAnsi="Arial" w:cs="Arial"/>
                <w:b/>
                <w:bCs/>
              </w:rPr>
            </w:pPr>
            <w:r w:rsidRPr="00786913">
              <w:rPr>
                <w:rStyle w:val="InitialStyle"/>
                <w:rFonts w:ascii="Arial" w:hAnsi="Arial" w:cs="Arial"/>
                <w:b/>
                <w:bCs/>
              </w:rPr>
              <w:t>QAR</w:t>
            </w:r>
          </w:p>
        </w:tc>
        <w:tc>
          <w:tcPr>
            <w:tcW w:w="7645" w:type="dxa"/>
            <w:shd w:val="clear" w:color="auto" w:fill="auto"/>
            <w:vAlign w:val="center"/>
          </w:tcPr>
          <w:p w14:paraId="5853436E" w14:textId="77777777" w:rsidR="0025315B" w:rsidRPr="00786913" w:rsidRDefault="0025315B" w:rsidP="00677C3B">
            <w:pPr>
              <w:pStyle w:val="DefaultText"/>
              <w:widowControl/>
              <w:rPr>
                <w:rStyle w:val="InitialStyle"/>
                <w:rFonts w:ascii="Arial" w:hAnsi="Arial" w:cs="Arial"/>
                <w:bCs/>
              </w:rPr>
            </w:pPr>
            <w:r w:rsidRPr="00786913">
              <w:rPr>
                <w:rStyle w:val="InitialStyle"/>
                <w:rFonts w:ascii="Arial" w:hAnsi="Arial" w:cs="Arial"/>
                <w:bCs/>
              </w:rPr>
              <w:t>Quality Assurance and Regulations</w:t>
            </w:r>
          </w:p>
        </w:tc>
      </w:tr>
      <w:tr w:rsidR="00B51518" w:rsidRPr="00C97934" w14:paraId="4B7AEA07" w14:textId="77777777" w:rsidTr="00BA4F52">
        <w:tc>
          <w:tcPr>
            <w:tcW w:w="2497" w:type="dxa"/>
            <w:shd w:val="clear" w:color="auto" w:fill="auto"/>
            <w:vAlign w:val="center"/>
          </w:tcPr>
          <w:p w14:paraId="6E1DBA4E" w14:textId="77777777" w:rsidR="00B51518" w:rsidRPr="00786913" w:rsidRDefault="00B51518" w:rsidP="00E932B5">
            <w:pPr>
              <w:pStyle w:val="DefaultText"/>
              <w:widowControl/>
              <w:rPr>
                <w:rStyle w:val="InitialStyle"/>
                <w:rFonts w:ascii="Arial" w:hAnsi="Arial" w:cs="Arial"/>
                <w:b/>
                <w:bCs/>
              </w:rPr>
            </w:pPr>
            <w:r w:rsidRPr="00786913">
              <w:rPr>
                <w:rStyle w:val="InitialStyle"/>
                <w:rFonts w:ascii="Arial" w:hAnsi="Arial" w:cs="Arial"/>
                <w:b/>
                <w:bCs/>
              </w:rPr>
              <w:t>RFP</w:t>
            </w:r>
          </w:p>
        </w:tc>
        <w:tc>
          <w:tcPr>
            <w:tcW w:w="7645" w:type="dxa"/>
            <w:shd w:val="clear" w:color="auto" w:fill="auto"/>
            <w:vAlign w:val="center"/>
          </w:tcPr>
          <w:p w14:paraId="05814684" w14:textId="77777777" w:rsidR="00B51518" w:rsidRPr="00786913" w:rsidRDefault="00B51518" w:rsidP="00E932B5">
            <w:pPr>
              <w:pStyle w:val="DefaultText"/>
              <w:widowControl/>
              <w:rPr>
                <w:rStyle w:val="InitialStyle"/>
                <w:rFonts w:ascii="Arial" w:hAnsi="Arial" w:cs="Arial"/>
                <w:bCs/>
              </w:rPr>
            </w:pPr>
            <w:r w:rsidRPr="00786913">
              <w:rPr>
                <w:rStyle w:val="InitialStyle"/>
                <w:rFonts w:ascii="Arial" w:hAnsi="Arial" w:cs="Arial"/>
                <w:bCs/>
              </w:rPr>
              <w:t>Request for Proposal</w:t>
            </w:r>
          </w:p>
        </w:tc>
      </w:tr>
      <w:tr w:rsidR="0025315B" w:rsidRPr="00C97934" w14:paraId="64B6DCC4" w14:textId="77777777" w:rsidTr="00677C3B">
        <w:tc>
          <w:tcPr>
            <w:tcW w:w="2497" w:type="dxa"/>
            <w:shd w:val="clear" w:color="auto" w:fill="auto"/>
            <w:vAlign w:val="center"/>
          </w:tcPr>
          <w:p w14:paraId="26363DB2" w14:textId="77777777" w:rsidR="0025315B" w:rsidRPr="00786913" w:rsidRDefault="0025315B" w:rsidP="00677C3B">
            <w:pPr>
              <w:pStyle w:val="DefaultText"/>
              <w:widowControl/>
              <w:rPr>
                <w:rStyle w:val="InitialStyle"/>
                <w:rFonts w:ascii="Arial" w:hAnsi="Arial" w:cs="Arial"/>
                <w:b/>
                <w:bCs/>
              </w:rPr>
            </w:pPr>
            <w:r w:rsidRPr="00786913">
              <w:rPr>
                <w:rStyle w:val="InitialStyle"/>
                <w:rFonts w:ascii="Arial" w:hAnsi="Arial" w:cs="Arial"/>
                <w:b/>
                <w:bCs/>
              </w:rPr>
              <w:t>SAAS</w:t>
            </w:r>
          </w:p>
        </w:tc>
        <w:tc>
          <w:tcPr>
            <w:tcW w:w="7645" w:type="dxa"/>
            <w:shd w:val="clear" w:color="auto" w:fill="auto"/>
            <w:vAlign w:val="center"/>
          </w:tcPr>
          <w:p w14:paraId="09E9ADA2" w14:textId="77777777" w:rsidR="0025315B" w:rsidRPr="00786913" w:rsidRDefault="0025315B" w:rsidP="00677C3B">
            <w:pPr>
              <w:pStyle w:val="DefaultText"/>
              <w:widowControl/>
              <w:rPr>
                <w:rStyle w:val="InitialStyle"/>
                <w:rFonts w:ascii="Arial" w:hAnsi="Arial" w:cs="Arial"/>
                <w:bCs/>
              </w:rPr>
            </w:pPr>
            <w:r w:rsidRPr="00786913">
              <w:rPr>
                <w:rStyle w:val="InitialStyle"/>
                <w:rFonts w:ascii="Arial" w:hAnsi="Arial" w:cs="Arial"/>
                <w:bCs/>
              </w:rPr>
              <w:t>Software as a Service</w:t>
            </w:r>
          </w:p>
        </w:tc>
      </w:tr>
      <w:tr w:rsidR="00B51518" w:rsidRPr="00C97934" w14:paraId="7DFE3C5E" w14:textId="77777777" w:rsidTr="00BA4F52">
        <w:tc>
          <w:tcPr>
            <w:tcW w:w="2497" w:type="dxa"/>
            <w:shd w:val="clear" w:color="auto" w:fill="auto"/>
            <w:vAlign w:val="center"/>
          </w:tcPr>
          <w:p w14:paraId="4570F199" w14:textId="77777777" w:rsidR="00B51518" w:rsidRPr="00786913" w:rsidRDefault="00B51518" w:rsidP="00E932B5">
            <w:pPr>
              <w:pStyle w:val="DefaultText"/>
              <w:widowControl/>
              <w:rPr>
                <w:rStyle w:val="InitialStyle"/>
                <w:rFonts w:ascii="Arial" w:hAnsi="Arial" w:cs="Arial"/>
                <w:b/>
                <w:bCs/>
              </w:rPr>
            </w:pPr>
            <w:r w:rsidRPr="00786913">
              <w:rPr>
                <w:rStyle w:val="InitialStyle"/>
                <w:rFonts w:ascii="Arial" w:hAnsi="Arial" w:cs="Arial"/>
                <w:b/>
                <w:bCs/>
              </w:rPr>
              <w:t>State</w:t>
            </w:r>
          </w:p>
        </w:tc>
        <w:tc>
          <w:tcPr>
            <w:tcW w:w="7645" w:type="dxa"/>
            <w:shd w:val="clear" w:color="auto" w:fill="auto"/>
            <w:vAlign w:val="center"/>
          </w:tcPr>
          <w:p w14:paraId="18F1595E" w14:textId="77777777" w:rsidR="00B51518" w:rsidRPr="00786913" w:rsidRDefault="00B51518" w:rsidP="00E932B5">
            <w:pPr>
              <w:pStyle w:val="DefaultText"/>
              <w:widowControl/>
              <w:rPr>
                <w:rStyle w:val="InitialStyle"/>
                <w:rFonts w:ascii="Arial" w:hAnsi="Arial" w:cs="Arial"/>
                <w:bCs/>
              </w:rPr>
            </w:pPr>
            <w:r w:rsidRPr="00786913">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6D36656D" w14:textId="6BA17D91" w:rsidR="00273C9E" w:rsidRPr="0069057E" w:rsidRDefault="00D82630" w:rsidP="00273C9E">
      <w:pPr>
        <w:pStyle w:val="DefaultText"/>
        <w:widowControl/>
        <w:jc w:val="center"/>
        <w:rPr>
          <w:rStyle w:val="InitialStyle"/>
          <w:rFonts w:ascii="Arial" w:hAnsi="Arial" w:cs="Arial"/>
          <w:b/>
          <w:bCs/>
          <w:color w:val="000000" w:themeColor="text1"/>
          <w:sz w:val="32"/>
          <w:szCs w:val="32"/>
        </w:rPr>
      </w:pPr>
      <w:r w:rsidRPr="00C97934">
        <w:rPr>
          <w:rStyle w:val="InitialStyle"/>
          <w:rFonts w:ascii="Arial" w:hAnsi="Arial" w:cs="Arial"/>
          <w:b/>
          <w:bCs/>
          <w:sz w:val="28"/>
          <w:szCs w:val="28"/>
        </w:rPr>
        <w:br w:type="page"/>
      </w:r>
    </w:p>
    <w:p w14:paraId="5ADE0A78" w14:textId="77777777" w:rsidR="00273C9E" w:rsidRPr="0069057E" w:rsidRDefault="00273C9E" w:rsidP="00273C9E">
      <w:pPr>
        <w:pStyle w:val="DefaultText"/>
        <w:widowControl/>
        <w:jc w:val="center"/>
        <w:rPr>
          <w:rStyle w:val="InitialStyle"/>
          <w:rFonts w:ascii="Arial" w:hAnsi="Arial" w:cs="Arial"/>
          <w:b/>
          <w:bCs/>
          <w:color w:val="000000" w:themeColor="text1"/>
          <w:sz w:val="32"/>
          <w:szCs w:val="32"/>
        </w:rPr>
      </w:pPr>
      <w:r w:rsidRPr="0069057E">
        <w:rPr>
          <w:rStyle w:val="InitialStyle"/>
          <w:rFonts w:ascii="Arial" w:hAnsi="Arial" w:cs="Arial"/>
          <w:b/>
          <w:bCs/>
          <w:color w:val="000000" w:themeColor="text1"/>
          <w:sz w:val="32"/>
          <w:szCs w:val="32"/>
        </w:rPr>
        <w:lastRenderedPageBreak/>
        <w:t>Department of Agriculture, Conservation and Forestry</w:t>
      </w:r>
    </w:p>
    <w:p w14:paraId="134491D0" w14:textId="77777777" w:rsidR="00273C9E" w:rsidRPr="00B52D00" w:rsidRDefault="00273C9E" w:rsidP="00273C9E">
      <w:pPr>
        <w:pStyle w:val="DefaultText"/>
        <w:widowControl/>
        <w:jc w:val="center"/>
        <w:rPr>
          <w:rStyle w:val="InitialStyle"/>
          <w:rFonts w:ascii="Arial" w:hAnsi="Arial" w:cs="Arial"/>
          <w:bCs/>
          <w:i/>
          <w:color w:val="000000" w:themeColor="text1"/>
          <w:sz w:val="28"/>
          <w:szCs w:val="28"/>
        </w:rPr>
      </w:pPr>
      <w:r w:rsidRPr="00B52D00">
        <w:rPr>
          <w:rStyle w:val="InitialStyle"/>
          <w:rFonts w:ascii="Arial" w:hAnsi="Arial" w:cs="Arial"/>
          <w:bCs/>
          <w:i/>
          <w:color w:val="000000" w:themeColor="text1"/>
          <w:sz w:val="28"/>
          <w:szCs w:val="28"/>
        </w:rPr>
        <w:t>Quality Assurance and Regulations</w:t>
      </w:r>
    </w:p>
    <w:p w14:paraId="14D216B5" w14:textId="0B199037" w:rsidR="00E82FB4" w:rsidRPr="00C97934" w:rsidRDefault="00BD5044" w:rsidP="00273C9E">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8012D3">
        <w:rPr>
          <w:rStyle w:val="InitialStyle"/>
          <w:rFonts w:ascii="Arial" w:hAnsi="Arial" w:cs="Arial"/>
          <w:b/>
          <w:bCs/>
          <w:sz w:val="28"/>
          <w:szCs w:val="28"/>
        </w:rPr>
        <w:t xml:space="preserve"> 202401019</w:t>
      </w:r>
    </w:p>
    <w:p w14:paraId="5ABDE130" w14:textId="18178386" w:rsidR="00E82FB4" w:rsidRPr="008012D3" w:rsidRDefault="00DF3877" w:rsidP="00D82630">
      <w:pPr>
        <w:pStyle w:val="DefaultText"/>
        <w:widowControl/>
        <w:jc w:val="center"/>
        <w:rPr>
          <w:rStyle w:val="InitialStyle"/>
          <w:rFonts w:ascii="Arial" w:hAnsi="Arial" w:cs="Arial"/>
          <w:b/>
          <w:bCs/>
          <w:color w:val="000000" w:themeColor="text1"/>
          <w:sz w:val="28"/>
          <w:szCs w:val="28"/>
          <w:u w:val="single"/>
        </w:rPr>
      </w:pPr>
      <w:r w:rsidRPr="008012D3">
        <w:rPr>
          <w:rStyle w:val="InitialStyle"/>
          <w:rFonts w:ascii="Arial" w:hAnsi="Arial" w:cs="Arial"/>
          <w:b/>
          <w:bCs/>
          <w:color w:val="000000" w:themeColor="text1"/>
          <w:sz w:val="28"/>
          <w:szCs w:val="28"/>
          <w:u w:val="single"/>
        </w:rPr>
        <w:t xml:space="preserve">Consumer </w:t>
      </w:r>
      <w:r w:rsidR="006A5FDE" w:rsidRPr="008012D3">
        <w:rPr>
          <w:rStyle w:val="InitialStyle"/>
          <w:rFonts w:ascii="Arial" w:hAnsi="Arial" w:cs="Arial"/>
          <w:b/>
          <w:bCs/>
          <w:color w:val="000000" w:themeColor="text1"/>
          <w:sz w:val="28"/>
          <w:szCs w:val="28"/>
          <w:u w:val="single"/>
        </w:rPr>
        <w:t>Safety</w:t>
      </w:r>
      <w:r w:rsidRPr="008012D3">
        <w:rPr>
          <w:rStyle w:val="InitialStyle"/>
          <w:rFonts w:ascii="Arial" w:hAnsi="Arial" w:cs="Arial"/>
          <w:b/>
          <w:bCs/>
          <w:color w:val="000000" w:themeColor="text1"/>
          <w:sz w:val="28"/>
          <w:szCs w:val="28"/>
          <w:u w:val="single"/>
        </w:rPr>
        <w:t xml:space="preserve"> Licensing System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5901972" w14:textId="77777777" w:rsidR="00745835" w:rsidRDefault="00745835" w:rsidP="00E33B75">
      <w:pPr>
        <w:rPr>
          <w:rFonts w:ascii="Arial" w:hAnsi="Arial" w:cs="Arial"/>
          <w:sz w:val="24"/>
          <w:szCs w:val="24"/>
        </w:rPr>
      </w:pPr>
      <w:r w:rsidRPr="001A769F">
        <w:rPr>
          <w:rFonts w:ascii="Arial" w:hAnsi="Arial" w:cs="Arial"/>
          <w:sz w:val="24"/>
          <w:szCs w:val="24"/>
        </w:rPr>
        <w:t xml:space="preserve">This document provides instructions for submitting proposals, the </w:t>
      </w:r>
      <w:proofErr w:type="gramStart"/>
      <w:r w:rsidRPr="001A769F">
        <w:rPr>
          <w:rFonts w:ascii="Arial" w:hAnsi="Arial" w:cs="Arial"/>
          <w:sz w:val="24"/>
          <w:szCs w:val="24"/>
        </w:rPr>
        <w:t>procedure</w:t>
      </w:r>
      <w:proofErr w:type="gramEnd"/>
      <w:r w:rsidRPr="001A769F">
        <w:rPr>
          <w:rFonts w:ascii="Arial" w:hAnsi="Arial" w:cs="Arial"/>
          <w:sz w:val="24"/>
          <w:szCs w:val="24"/>
        </w:rPr>
        <w:t xml:space="preserve"> and criteria by which the awarded Bidder will be selected, and the contractual terms which will govern the relationship between the State of Maine (State) and the awarded Bidder.</w:t>
      </w:r>
    </w:p>
    <w:p w14:paraId="58D33F4B" w14:textId="77777777" w:rsidR="00745835" w:rsidRDefault="00745835" w:rsidP="00E33B75">
      <w:pPr>
        <w:rPr>
          <w:rFonts w:ascii="Arial" w:hAnsi="Arial" w:cs="Arial"/>
          <w:sz w:val="24"/>
          <w:szCs w:val="24"/>
        </w:rPr>
      </w:pPr>
    </w:p>
    <w:p w14:paraId="13B2A7C0" w14:textId="5945DADB" w:rsidR="00095BA3" w:rsidRPr="00E21C53" w:rsidRDefault="3E928566" w:rsidP="00E33B75">
      <w:pPr>
        <w:rPr>
          <w:rFonts w:ascii="Arial" w:hAnsi="Arial" w:cs="Arial"/>
          <w:sz w:val="24"/>
          <w:szCs w:val="24"/>
        </w:rPr>
      </w:pPr>
      <w:r w:rsidRPr="2B8960C1">
        <w:rPr>
          <w:rFonts w:ascii="Arial" w:hAnsi="Arial" w:cs="Arial"/>
          <w:sz w:val="24"/>
          <w:szCs w:val="24"/>
        </w:rPr>
        <w:t xml:space="preserve">The </w:t>
      </w:r>
      <w:r w:rsidR="72701A02" w:rsidRPr="2B8960C1">
        <w:rPr>
          <w:rFonts w:ascii="Arial" w:hAnsi="Arial" w:cs="Arial"/>
          <w:sz w:val="24"/>
          <w:szCs w:val="24"/>
        </w:rPr>
        <w:t>Department of Agriculture, Conservation and Forestry</w:t>
      </w:r>
      <w:r w:rsidR="7D112FF2" w:rsidRPr="2B8960C1">
        <w:rPr>
          <w:rFonts w:ascii="Arial" w:hAnsi="Arial" w:cs="Arial"/>
          <w:sz w:val="24"/>
          <w:szCs w:val="24"/>
        </w:rPr>
        <w:t xml:space="preserve"> </w:t>
      </w:r>
      <w:r w:rsidR="15F3341F" w:rsidRPr="2B8960C1">
        <w:rPr>
          <w:rFonts w:ascii="Arial" w:hAnsi="Arial" w:cs="Arial"/>
          <w:sz w:val="24"/>
          <w:szCs w:val="24"/>
        </w:rPr>
        <w:t>(Department</w:t>
      </w:r>
      <w:r w:rsidR="263599AE" w:rsidRPr="2B8960C1">
        <w:rPr>
          <w:rFonts w:ascii="Arial" w:hAnsi="Arial" w:cs="Arial"/>
          <w:sz w:val="24"/>
          <w:szCs w:val="24"/>
        </w:rPr>
        <w:t xml:space="preserve">) </w:t>
      </w:r>
      <w:r w:rsidRPr="2B8960C1">
        <w:rPr>
          <w:rFonts w:ascii="Arial" w:hAnsi="Arial" w:cs="Arial"/>
          <w:sz w:val="24"/>
          <w:szCs w:val="24"/>
        </w:rPr>
        <w:t>is seeking</w:t>
      </w:r>
      <w:r w:rsidR="72701A02" w:rsidRPr="2B8960C1">
        <w:rPr>
          <w:rFonts w:ascii="Arial" w:hAnsi="Arial" w:cs="Arial"/>
          <w:sz w:val="24"/>
          <w:szCs w:val="24"/>
        </w:rPr>
        <w:t xml:space="preserve"> a</w:t>
      </w:r>
      <w:r w:rsidR="38250FEF" w:rsidRPr="2B8960C1">
        <w:rPr>
          <w:rFonts w:ascii="Arial" w:hAnsi="Arial" w:cs="Arial"/>
          <w:sz w:val="24"/>
          <w:szCs w:val="24"/>
        </w:rPr>
        <w:t xml:space="preserve"> </w:t>
      </w:r>
      <w:r w:rsidR="10CFD5B0" w:rsidRPr="2B8960C1">
        <w:rPr>
          <w:rFonts w:ascii="Arial" w:hAnsi="Arial" w:cs="Arial"/>
          <w:sz w:val="24"/>
          <w:szCs w:val="24"/>
        </w:rPr>
        <w:t>SaaS product vendor to configure</w:t>
      </w:r>
      <w:r w:rsidR="38250FEF" w:rsidRPr="2B8960C1">
        <w:rPr>
          <w:rFonts w:ascii="Arial" w:hAnsi="Arial" w:cs="Arial"/>
          <w:sz w:val="24"/>
          <w:szCs w:val="24"/>
        </w:rPr>
        <w:t>, implement</w:t>
      </w:r>
      <w:r w:rsidR="10CFD5B0" w:rsidRPr="2B8960C1">
        <w:rPr>
          <w:rFonts w:ascii="Arial" w:hAnsi="Arial" w:cs="Arial"/>
          <w:sz w:val="24"/>
          <w:szCs w:val="24"/>
        </w:rPr>
        <w:t>,</w:t>
      </w:r>
      <w:r w:rsidR="38250FEF" w:rsidRPr="2B8960C1">
        <w:rPr>
          <w:rFonts w:ascii="Arial" w:hAnsi="Arial" w:cs="Arial"/>
          <w:sz w:val="24"/>
          <w:szCs w:val="24"/>
        </w:rPr>
        <w:t xml:space="preserve"> and maintain an</w:t>
      </w:r>
      <w:r w:rsidR="385EA489" w:rsidRPr="2B8960C1">
        <w:rPr>
          <w:rFonts w:ascii="Arial" w:hAnsi="Arial" w:cs="Arial"/>
          <w:sz w:val="24"/>
          <w:szCs w:val="24"/>
        </w:rPr>
        <w:t xml:space="preserve"> online </w:t>
      </w:r>
      <w:r w:rsidR="72701A02" w:rsidRPr="2B8960C1">
        <w:rPr>
          <w:rFonts w:ascii="Arial" w:hAnsi="Arial" w:cs="Arial"/>
          <w:sz w:val="24"/>
          <w:szCs w:val="24"/>
        </w:rPr>
        <w:t xml:space="preserve">licensing, </w:t>
      </w:r>
      <w:r w:rsidR="49C568B2" w:rsidRPr="2B8960C1">
        <w:rPr>
          <w:rFonts w:ascii="Arial" w:hAnsi="Arial" w:cs="Arial"/>
          <w:sz w:val="24"/>
          <w:szCs w:val="24"/>
        </w:rPr>
        <w:t>permitting and registration software</w:t>
      </w:r>
      <w:r w:rsidR="385EA489" w:rsidRPr="2B8960C1">
        <w:rPr>
          <w:rFonts w:ascii="Arial" w:hAnsi="Arial" w:cs="Arial"/>
          <w:sz w:val="24"/>
          <w:szCs w:val="24"/>
        </w:rPr>
        <w:t xml:space="preserve"> solution</w:t>
      </w:r>
      <w:r w:rsidR="711E1444" w:rsidRPr="2B8960C1">
        <w:rPr>
          <w:rFonts w:ascii="Arial" w:hAnsi="Arial" w:cs="Arial"/>
          <w:sz w:val="24"/>
          <w:szCs w:val="24"/>
        </w:rPr>
        <w:t xml:space="preserve"> as</w:t>
      </w:r>
      <w:r w:rsidRPr="2B8960C1">
        <w:rPr>
          <w:rFonts w:ascii="Arial" w:hAnsi="Arial" w:cs="Arial"/>
          <w:sz w:val="24"/>
          <w:szCs w:val="24"/>
        </w:rPr>
        <w:t xml:space="preserve"> </w:t>
      </w:r>
      <w:r w:rsidR="59AEE187" w:rsidRPr="2B8960C1">
        <w:rPr>
          <w:rFonts w:ascii="Arial" w:hAnsi="Arial" w:cs="Arial"/>
          <w:sz w:val="24"/>
          <w:szCs w:val="24"/>
        </w:rPr>
        <w:t>defined in this Request for Proposal (RFP)</w:t>
      </w:r>
      <w:r w:rsidR="03ED96D9" w:rsidRPr="2B8960C1">
        <w:rPr>
          <w:rFonts w:ascii="Arial" w:hAnsi="Arial" w:cs="Arial"/>
          <w:sz w:val="24"/>
          <w:szCs w:val="24"/>
        </w:rPr>
        <w:t xml:space="preserve"> document</w:t>
      </w:r>
      <w:r w:rsidR="59AEE187" w:rsidRPr="2B8960C1">
        <w:rPr>
          <w:rFonts w:ascii="Arial" w:hAnsi="Arial" w:cs="Arial"/>
          <w:sz w:val="24"/>
          <w:szCs w:val="24"/>
        </w:rPr>
        <w:t xml:space="preserve">. </w:t>
      </w:r>
      <w:r w:rsidR="00800633" w:rsidRPr="2B8960C1">
        <w:rPr>
          <w:rFonts w:ascii="Arial" w:hAnsi="Arial" w:cs="Arial"/>
          <w:sz w:val="24"/>
          <w:szCs w:val="24"/>
        </w:rPr>
        <w:t xml:space="preserve">It is preferred that the SAAS solution be </w:t>
      </w:r>
      <w:r w:rsidR="00367FB5" w:rsidRPr="2B8960C1">
        <w:rPr>
          <w:rFonts w:ascii="Arial" w:hAnsi="Arial" w:cs="Arial"/>
          <w:sz w:val="24"/>
          <w:szCs w:val="24"/>
        </w:rPr>
        <w:t xml:space="preserve">a </w:t>
      </w:r>
      <w:r w:rsidR="00800633" w:rsidRPr="2B8960C1">
        <w:rPr>
          <w:rFonts w:ascii="Arial" w:hAnsi="Arial" w:cs="Arial"/>
          <w:sz w:val="24"/>
          <w:szCs w:val="24"/>
        </w:rPr>
        <w:t>COTS</w:t>
      </w:r>
      <w:r w:rsidR="00C67361" w:rsidRPr="2B8960C1">
        <w:rPr>
          <w:rFonts w:ascii="Arial" w:hAnsi="Arial" w:cs="Arial"/>
          <w:sz w:val="24"/>
          <w:szCs w:val="24"/>
        </w:rPr>
        <w:t xml:space="preserve"> </w:t>
      </w:r>
      <w:r w:rsidR="00367FB5" w:rsidRPr="2B8960C1">
        <w:rPr>
          <w:rFonts w:ascii="Arial" w:hAnsi="Arial" w:cs="Arial"/>
          <w:sz w:val="24"/>
          <w:szCs w:val="24"/>
        </w:rPr>
        <w:t>product</w:t>
      </w:r>
      <w:r w:rsidR="00C67361" w:rsidRPr="2B8960C1">
        <w:rPr>
          <w:rFonts w:ascii="Arial" w:hAnsi="Arial" w:cs="Arial"/>
          <w:sz w:val="24"/>
          <w:szCs w:val="24"/>
        </w:rPr>
        <w:t>.</w:t>
      </w:r>
      <w:r w:rsidR="7B62EB30" w:rsidRPr="2B8960C1">
        <w:rPr>
          <w:rFonts w:ascii="Arial" w:hAnsi="Arial" w:cs="Arial"/>
          <w:sz w:val="24"/>
          <w:szCs w:val="24"/>
        </w:rPr>
        <w:t xml:space="preserve"> </w:t>
      </w:r>
      <w:bookmarkStart w:id="6" w:name="_Hlk71031929"/>
    </w:p>
    <w:p w14:paraId="6586CE1E" w14:textId="7F9E3720" w:rsidR="00BF75D2" w:rsidRPr="00E21C53" w:rsidRDefault="00BF75D2" w:rsidP="00E33B75">
      <w:pPr>
        <w:rPr>
          <w:rFonts w:ascii="Arial" w:hAnsi="Arial" w:cs="Arial"/>
          <w:sz w:val="24"/>
          <w:szCs w:val="24"/>
        </w:rPr>
      </w:pPr>
    </w:p>
    <w:p w14:paraId="3F0D3E17" w14:textId="1BEEDA18" w:rsidR="00550E66" w:rsidRPr="00E21C53" w:rsidRDefault="00BF75D2" w:rsidP="00E33B75">
      <w:pPr>
        <w:rPr>
          <w:rFonts w:ascii="Arial" w:hAnsi="Arial" w:cs="Arial"/>
          <w:i/>
          <w:iCs/>
          <w:sz w:val="24"/>
          <w:szCs w:val="24"/>
        </w:rPr>
      </w:pPr>
      <w:r w:rsidRPr="00E21C53">
        <w:rPr>
          <w:rFonts w:ascii="Arial" w:hAnsi="Arial" w:cs="Arial"/>
          <w:sz w:val="24"/>
          <w:szCs w:val="24"/>
        </w:rPr>
        <w:t xml:space="preserve">The Department </w:t>
      </w:r>
      <w:r w:rsidR="00CC3986" w:rsidRPr="00E21C53">
        <w:rPr>
          <w:rFonts w:ascii="Arial" w:hAnsi="Arial" w:cs="Arial"/>
          <w:sz w:val="24"/>
          <w:szCs w:val="24"/>
        </w:rPr>
        <w:t xml:space="preserve">requires a </w:t>
      </w:r>
      <w:r w:rsidR="002F4CF5" w:rsidRPr="00E21C53">
        <w:rPr>
          <w:rFonts w:ascii="Arial" w:hAnsi="Arial" w:cs="Arial"/>
          <w:sz w:val="24"/>
          <w:szCs w:val="24"/>
        </w:rPr>
        <w:t>centralized</w:t>
      </w:r>
      <w:r w:rsidR="00CC3986" w:rsidRPr="00E21C53">
        <w:rPr>
          <w:rFonts w:ascii="Arial" w:hAnsi="Arial" w:cs="Arial"/>
          <w:sz w:val="24"/>
          <w:szCs w:val="24"/>
        </w:rPr>
        <w:t xml:space="preserve"> </w:t>
      </w:r>
      <w:r w:rsidR="0090384A" w:rsidRPr="00E21C53">
        <w:rPr>
          <w:rFonts w:ascii="Arial" w:hAnsi="Arial" w:cs="Arial"/>
          <w:sz w:val="24"/>
          <w:szCs w:val="24"/>
        </w:rPr>
        <w:t>software</w:t>
      </w:r>
      <w:r w:rsidR="00CC3986" w:rsidRPr="00E21C53">
        <w:rPr>
          <w:rFonts w:ascii="Arial" w:hAnsi="Arial" w:cs="Arial"/>
          <w:sz w:val="24"/>
          <w:szCs w:val="24"/>
        </w:rPr>
        <w:t xml:space="preserve"> solution </w:t>
      </w:r>
      <w:r w:rsidR="00BE2A06" w:rsidRPr="00E21C53">
        <w:rPr>
          <w:rFonts w:ascii="Arial" w:hAnsi="Arial" w:cs="Arial"/>
          <w:sz w:val="24"/>
          <w:szCs w:val="24"/>
        </w:rPr>
        <w:t xml:space="preserve">for persons/businesses </w:t>
      </w:r>
      <w:r w:rsidR="000016F3" w:rsidRPr="00E21C53">
        <w:rPr>
          <w:rFonts w:ascii="Arial" w:hAnsi="Arial" w:cs="Arial"/>
          <w:sz w:val="24"/>
          <w:szCs w:val="24"/>
        </w:rPr>
        <w:t>to apply for, and rec</w:t>
      </w:r>
      <w:r w:rsidR="003476DC" w:rsidRPr="00E21C53">
        <w:rPr>
          <w:rFonts w:ascii="Arial" w:hAnsi="Arial" w:cs="Arial"/>
          <w:sz w:val="24"/>
          <w:szCs w:val="24"/>
        </w:rPr>
        <w:t>eive</w:t>
      </w:r>
      <w:r w:rsidR="000016F3" w:rsidRPr="00E21C53">
        <w:rPr>
          <w:rFonts w:ascii="Arial" w:hAnsi="Arial" w:cs="Arial"/>
          <w:sz w:val="24"/>
          <w:szCs w:val="24"/>
        </w:rPr>
        <w:t>, a license, registration</w:t>
      </w:r>
      <w:r w:rsidR="00C71A33" w:rsidRPr="00E21C53">
        <w:rPr>
          <w:rFonts w:ascii="Arial" w:hAnsi="Arial" w:cs="Arial"/>
          <w:sz w:val="24"/>
          <w:szCs w:val="24"/>
        </w:rPr>
        <w:t xml:space="preserve">, or permit </w:t>
      </w:r>
      <w:r w:rsidR="001F7000" w:rsidRPr="00E21C53">
        <w:rPr>
          <w:rFonts w:ascii="Arial" w:hAnsi="Arial" w:cs="Arial"/>
          <w:sz w:val="24"/>
          <w:szCs w:val="24"/>
        </w:rPr>
        <w:t>to</w:t>
      </w:r>
      <w:r w:rsidR="00C71A33" w:rsidRPr="00E21C53">
        <w:rPr>
          <w:rFonts w:ascii="Arial" w:hAnsi="Arial" w:cs="Arial"/>
          <w:sz w:val="24"/>
          <w:szCs w:val="24"/>
        </w:rPr>
        <w:t xml:space="preserve"> offer consumer goods to the public.</w:t>
      </w:r>
      <w:r w:rsidR="001C0890" w:rsidRPr="00E21C53">
        <w:rPr>
          <w:rFonts w:ascii="Arial" w:hAnsi="Arial" w:cs="Arial"/>
          <w:sz w:val="24"/>
          <w:szCs w:val="24"/>
        </w:rPr>
        <w:t xml:space="preserve"> Current</w:t>
      </w:r>
      <w:r w:rsidR="001F7000" w:rsidRPr="00E21C53">
        <w:rPr>
          <w:rFonts w:ascii="Arial" w:hAnsi="Arial" w:cs="Arial"/>
          <w:sz w:val="24"/>
          <w:szCs w:val="24"/>
        </w:rPr>
        <w:t xml:space="preserve"> multiple</w:t>
      </w:r>
      <w:r w:rsidR="001C0890" w:rsidRPr="00E21C53">
        <w:rPr>
          <w:rFonts w:ascii="Arial" w:hAnsi="Arial" w:cs="Arial"/>
          <w:sz w:val="24"/>
          <w:szCs w:val="24"/>
        </w:rPr>
        <w:t xml:space="preserve"> legacy systems do not provide </w:t>
      </w:r>
      <w:r w:rsidR="00AD5D1B" w:rsidRPr="00E21C53">
        <w:rPr>
          <w:rFonts w:ascii="Arial" w:hAnsi="Arial" w:cs="Arial"/>
          <w:sz w:val="24"/>
          <w:szCs w:val="24"/>
        </w:rPr>
        <w:t>the</w:t>
      </w:r>
      <w:r w:rsidR="001F7000" w:rsidRPr="00E21C53">
        <w:rPr>
          <w:rFonts w:ascii="Arial" w:hAnsi="Arial" w:cs="Arial"/>
          <w:sz w:val="24"/>
          <w:szCs w:val="24"/>
        </w:rPr>
        <w:t xml:space="preserve"> </w:t>
      </w:r>
      <w:r w:rsidR="008F65C1" w:rsidRPr="00E21C53">
        <w:rPr>
          <w:rFonts w:ascii="Arial" w:hAnsi="Arial" w:cs="Arial"/>
          <w:sz w:val="24"/>
          <w:szCs w:val="24"/>
        </w:rPr>
        <w:t xml:space="preserve">required </w:t>
      </w:r>
      <w:r w:rsidR="001F7000" w:rsidRPr="00E21C53">
        <w:rPr>
          <w:rFonts w:ascii="Arial" w:hAnsi="Arial" w:cs="Arial"/>
          <w:sz w:val="24"/>
          <w:szCs w:val="24"/>
        </w:rPr>
        <w:t>centralized</w:t>
      </w:r>
      <w:r w:rsidR="00AD5D1B" w:rsidRPr="00E21C53">
        <w:rPr>
          <w:rFonts w:ascii="Arial" w:hAnsi="Arial" w:cs="Arial"/>
          <w:sz w:val="24"/>
          <w:szCs w:val="24"/>
        </w:rPr>
        <w:t xml:space="preserve"> functionality </w:t>
      </w:r>
      <w:r w:rsidR="008F65C1" w:rsidRPr="00E21C53">
        <w:rPr>
          <w:rFonts w:ascii="Arial" w:hAnsi="Arial" w:cs="Arial"/>
          <w:sz w:val="24"/>
          <w:szCs w:val="24"/>
        </w:rPr>
        <w:t xml:space="preserve">for </w:t>
      </w:r>
      <w:r w:rsidR="00AD5D1B" w:rsidRPr="00E21C53">
        <w:rPr>
          <w:rFonts w:ascii="Arial" w:hAnsi="Arial" w:cs="Arial"/>
          <w:sz w:val="24"/>
          <w:szCs w:val="24"/>
        </w:rPr>
        <w:t xml:space="preserve">the </w:t>
      </w:r>
      <w:r w:rsidR="00ED7233" w:rsidRPr="00E21C53">
        <w:rPr>
          <w:rFonts w:ascii="Arial" w:hAnsi="Arial" w:cs="Arial"/>
          <w:sz w:val="24"/>
          <w:szCs w:val="24"/>
        </w:rPr>
        <w:t>S</w:t>
      </w:r>
      <w:r w:rsidR="00AD5D1B" w:rsidRPr="00E21C53">
        <w:rPr>
          <w:rFonts w:ascii="Arial" w:hAnsi="Arial" w:cs="Arial"/>
          <w:sz w:val="24"/>
          <w:szCs w:val="24"/>
        </w:rPr>
        <w:t>tate</w:t>
      </w:r>
      <w:r w:rsidR="00ED7233" w:rsidRPr="00E21C53">
        <w:rPr>
          <w:rFonts w:ascii="Arial" w:hAnsi="Arial" w:cs="Arial"/>
          <w:sz w:val="24"/>
          <w:szCs w:val="24"/>
        </w:rPr>
        <w:t xml:space="preserve"> and its citizens.</w:t>
      </w:r>
      <w:r w:rsidR="00AD5D1B" w:rsidRPr="00E21C53">
        <w:rPr>
          <w:rFonts w:ascii="Arial" w:hAnsi="Arial" w:cs="Arial"/>
          <w:sz w:val="24"/>
          <w:szCs w:val="24"/>
        </w:rPr>
        <w:t xml:space="preserve"> </w:t>
      </w:r>
      <w:r w:rsidR="00951DD0" w:rsidRPr="008012D3">
        <w:rPr>
          <w:rFonts w:ascii="Arial" w:hAnsi="Arial" w:cs="Arial"/>
          <w:sz w:val="24"/>
          <w:szCs w:val="24"/>
        </w:rPr>
        <w:t>To the maximum extent possible, th</w:t>
      </w:r>
      <w:r w:rsidR="008012D3">
        <w:rPr>
          <w:rFonts w:ascii="Arial" w:hAnsi="Arial" w:cs="Arial"/>
          <w:sz w:val="24"/>
          <w:szCs w:val="24"/>
        </w:rPr>
        <w:t>e</w:t>
      </w:r>
      <w:r w:rsidR="00951DD0" w:rsidRPr="008012D3">
        <w:rPr>
          <w:rFonts w:ascii="Arial" w:hAnsi="Arial" w:cs="Arial"/>
          <w:sz w:val="24"/>
          <w:szCs w:val="24"/>
        </w:rPr>
        <w:t xml:space="preserve"> application </w:t>
      </w:r>
      <w:r w:rsidR="008012D3">
        <w:rPr>
          <w:rFonts w:ascii="Arial" w:hAnsi="Arial" w:cs="Arial"/>
          <w:sz w:val="24"/>
          <w:szCs w:val="24"/>
        </w:rPr>
        <w:t xml:space="preserve">resulting from this RFP </w:t>
      </w:r>
      <w:r w:rsidR="0070080D" w:rsidRPr="008012D3">
        <w:rPr>
          <w:rFonts w:ascii="Arial" w:hAnsi="Arial" w:cs="Arial"/>
          <w:sz w:val="24"/>
          <w:szCs w:val="24"/>
        </w:rPr>
        <w:t xml:space="preserve">will become the Enterprise solution and replace existing legacy products across the Executive branch landscape.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pPr>
        <w:pStyle w:val="ListParagraph"/>
        <w:numPr>
          <w:ilvl w:val="1"/>
          <w:numId w:val="4"/>
        </w:numPr>
        <w:rPr>
          <w:rFonts w:ascii="Arial" w:hAnsi="Arial" w:cs="Arial"/>
          <w:sz w:val="24"/>
          <w:szCs w:val="24"/>
        </w:rPr>
      </w:pPr>
      <w:r w:rsidRPr="00C97934">
        <w:rPr>
          <w:rFonts w:ascii="Arial" w:hAnsi="Arial" w:cs="Arial"/>
          <w:sz w:val="24"/>
          <w:szCs w:val="24"/>
        </w:rPr>
        <w:lastRenderedPageBreak/>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53150800" w:rsidP="6FE0C01B">
      <w:pPr>
        <w:pStyle w:val="ListParagraph"/>
        <w:numPr>
          <w:ilvl w:val="0"/>
          <w:numId w:val="4"/>
        </w:numPr>
        <w:rPr>
          <w:rFonts w:ascii="Arial" w:hAnsi="Arial" w:cs="Arial"/>
          <w:b/>
          <w:bCs/>
          <w:sz w:val="24"/>
          <w:szCs w:val="24"/>
        </w:rPr>
      </w:pPr>
      <w:r w:rsidRPr="6FE0C01B">
        <w:rPr>
          <w:rFonts w:ascii="Arial" w:hAnsi="Arial" w:cs="Arial"/>
          <w:b/>
          <w:bCs/>
          <w:sz w:val="24"/>
          <w:szCs w:val="24"/>
        </w:rPr>
        <w:t>E</w:t>
      </w:r>
      <w:r w:rsidR="0F6243A9" w:rsidRPr="6FE0C01B">
        <w:rPr>
          <w:rFonts w:ascii="Arial" w:hAnsi="Arial" w:cs="Arial"/>
          <w:b/>
          <w:bCs/>
          <w:sz w:val="24"/>
          <w:szCs w:val="24"/>
        </w:rPr>
        <w:t>ligibility</w:t>
      </w:r>
      <w:r w:rsidR="57FA0DE5" w:rsidRPr="6FE0C01B">
        <w:rPr>
          <w:rFonts w:ascii="Arial" w:hAnsi="Arial" w:cs="Arial"/>
          <w:b/>
          <w:bCs/>
          <w:sz w:val="24"/>
          <w:szCs w:val="24"/>
        </w:rPr>
        <w:t xml:space="preserve"> t</w:t>
      </w:r>
      <w:r w:rsidR="78A743A2" w:rsidRPr="6FE0C01B">
        <w:rPr>
          <w:rFonts w:ascii="Arial" w:hAnsi="Arial" w:cs="Arial"/>
          <w:b/>
          <w:bCs/>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6FD59B53" w14:textId="4C6BEE3D" w:rsidR="00763C8C" w:rsidRPr="00E008DA" w:rsidRDefault="00763C8C" w:rsidP="004F0520">
      <w:pPr>
        <w:rPr>
          <w:rFonts w:ascii="Arial" w:hAnsi="Arial" w:cs="Arial"/>
          <w:sz w:val="24"/>
          <w:szCs w:val="24"/>
        </w:rPr>
      </w:pPr>
      <w:r w:rsidRPr="00E008DA">
        <w:rPr>
          <w:rFonts w:ascii="Arial" w:hAnsi="Arial" w:cs="Arial"/>
          <w:sz w:val="24"/>
          <w:szCs w:val="24"/>
        </w:rPr>
        <w:t xml:space="preserve">Bidders must have </w:t>
      </w:r>
      <w:r w:rsidR="00076978" w:rsidRPr="00E008DA">
        <w:rPr>
          <w:rFonts w:ascii="Arial" w:hAnsi="Arial" w:cs="Arial"/>
          <w:sz w:val="24"/>
          <w:szCs w:val="24"/>
        </w:rPr>
        <w:t xml:space="preserve">proven </w:t>
      </w:r>
      <w:r w:rsidRPr="00E008DA">
        <w:rPr>
          <w:rFonts w:ascii="Arial" w:hAnsi="Arial" w:cs="Arial"/>
          <w:sz w:val="24"/>
          <w:szCs w:val="24"/>
        </w:rPr>
        <w:t>experience</w:t>
      </w:r>
      <w:r w:rsidR="00CF58B9">
        <w:rPr>
          <w:rFonts w:ascii="Arial" w:hAnsi="Arial" w:cs="Arial"/>
          <w:sz w:val="24"/>
          <w:szCs w:val="24"/>
        </w:rPr>
        <w:t xml:space="preserve"> particip</w:t>
      </w:r>
      <w:r w:rsidR="00112E71">
        <w:rPr>
          <w:rFonts w:ascii="Arial" w:hAnsi="Arial" w:cs="Arial"/>
          <w:sz w:val="24"/>
          <w:szCs w:val="24"/>
        </w:rPr>
        <w:t>ating</w:t>
      </w:r>
      <w:r w:rsidR="00BF06EC">
        <w:rPr>
          <w:rFonts w:ascii="Arial" w:hAnsi="Arial" w:cs="Arial"/>
          <w:sz w:val="24"/>
          <w:szCs w:val="24"/>
        </w:rPr>
        <w:t xml:space="preserve"> in </w:t>
      </w:r>
      <w:r w:rsidR="0010657E">
        <w:rPr>
          <w:rFonts w:ascii="Arial" w:hAnsi="Arial" w:cs="Arial"/>
          <w:sz w:val="24"/>
          <w:szCs w:val="24"/>
        </w:rPr>
        <w:t>the installation, implementation</w:t>
      </w:r>
      <w:r w:rsidR="006A0FFD">
        <w:rPr>
          <w:rFonts w:ascii="Arial" w:hAnsi="Arial" w:cs="Arial"/>
          <w:sz w:val="24"/>
          <w:szCs w:val="24"/>
        </w:rPr>
        <w:t>,</w:t>
      </w:r>
      <w:r w:rsidR="0010657E">
        <w:rPr>
          <w:rFonts w:ascii="Arial" w:hAnsi="Arial" w:cs="Arial"/>
          <w:sz w:val="24"/>
          <w:szCs w:val="24"/>
        </w:rPr>
        <w:t xml:space="preserve"> and support</w:t>
      </w:r>
      <w:r w:rsidRPr="00E008DA">
        <w:rPr>
          <w:rFonts w:ascii="Arial" w:hAnsi="Arial" w:cs="Arial"/>
          <w:sz w:val="24"/>
          <w:szCs w:val="24"/>
        </w:rPr>
        <w:t xml:space="preserve"> </w:t>
      </w:r>
      <w:r w:rsidR="005B5FC2">
        <w:rPr>
          <w:rFonts w:ascii="Arial" w:hAnsi="Arial" w:cs="Arial"/>
          <w:sz w:val="24"/>
          <w:szCs w:val="24"/>
        </w:rPr>
        <w:t>of</w:t>
      </w:r>
      <w:r w:rsidRPr="00E008DA">
        <w:rPr>
          <w:rFonts w:ascii="Arial" w:hAnsi="Arial" w:cs="Arial"/>
          <w:sz w:val="24"/>
          <w:szCs w:val="24"/>
        </w:rPr>
        <w:t xml:space="preserve"> a government licensing software solution within the last </w:t>
      </w:r>
      <w:r w:rsidR="008012D3">
        <w:rPr>
          <w:rFonts w:ascii="Arial" w:hAnsi="Arial" w:cs="Arial"/>
          <w:sz w:val="24"/>
          <w:szCs w:val="24"/>
        </w:rPr>
        <w:t>three (</w:t>
      </w:r>
      <w:r w:rsidRPr="00E008DA">
        <w:rPr>
          <w:rFonts w:ascii="Arial" w:hAnsi="Arial" w:cs="Arial"/>
          <w:sz w:val="24"/>
          <w:szCs w:val="24"/>
        </w:rPr>
        <w:t>3</w:t>
      </w:r>
      <w:r w:rsidR="008012D3">
        <w:rPr>
          <w:rFonts w:ascii="Arial" w:hAnsi="Arial" w:cs="Arial"/>
          <w:sz w:val="24"/>
          <w:szCs w:val="24"/>
        </w:rPr>
        <w:t>)</w:t>
      </w:r>
      <w:r w:rsidRPr="00E008DA">
        <w:rPr>
          <w:rFonts w:ascii="Arial" w:hAnsi="Arial" w:cs="Arial"/>
          <w:sz w:val="24"/>
          <w:szCs w:val="24"/>
        </w:rPr>
        <w:t xml:space="preserve"> years.</w:t>
      </w:r>
      <w:r w:rsidR="0055217E" w:rsidRPr="00E008DA">
        <w:rPr>
          <w:rFonts w:ascii="Arial" w:hAnsi="Arial" w:cs="Arial"/>
          <w:sz w:val="24"/>
          <w:szCs w:val="24"/>
        </w:rPr>
        <w:t xml:space="preserve">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870402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B6666AB" w:rsidR="00F53B75" w:rsidRPr="00AE74D1" w:rsidRDefault="009620B7" w:rsidP="00583A7B">
            <w:pPr>
              <w:jc w:val="center"/>
              <w:rPr>
                <w:rFonts w:ascii="Arial" w:hAnsi="Arial" w:cs="Arial"/>
                <w:sz w:val="24"/>
                <w:szCs w:val="24"/>
              </w:rPr>
            </w:pPr>
            <w:r w:rsidRPr="00AE74D1">
              <w:rPr>
                <w:rFonts w:ascii="Arial" w:hAnsi="Arial" w:cs="Arial"/>
                <w:sz w:val="24"/>
                <w:szCs w:val="24"/>
              </w:rPr>
              <w:t>June 1, 2024</w:t>
            </w:r>
          </w:p>
        </w:tc>
        <w:tc>
          <w:tcPr>
            <w:tcW w:w="2520" w:type="dxa"/>
            <w:tcBorders>
              <w:top w:val="double" w:sz="4" w:space="0" w:color="auto"/>
            </w:tcBorders>
            <w:shd w:val="clear" w:color="auto" w:fill="auto"/>
          </w:tcPr>
          <w:p w14:paraId="6B06294F" w14:textId="5F3B0856" w:rsidR="00F53B75" w:rsidRPr="00AE74D1" w:rsidRDefault="009620B7" w:rsidP="00583A7B">
            <w:pPr>
              <w:jc w:val="center"/>
              <w:rPr>
                <w:rFonts w:ascii="Arial" w:hAnsi="Arial" w:cs="Arial"/>
                <w:sz w:val="24"/>
                <w:szCs w:val="24"/>
              </w:rPr>
            </w:pPr>
            <w:r w:rsidRPr="00AE74D1">
              <w:rPr>
                <w:rFonts w:ascii="Arial" w:hAnsi="Arial" w:cs="Arial"/>
                <w:sz w:val="24"/>
                <w:szCs w:val="24"/>
              </w:rPr>
              <w:t>May 31, 2025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7028A5CC" w:rsidR="00F53B75" w:rsidRPr="00AE74D1" w:rsidRDefault="009620B7" w:rsidP="00583A7B">
            <w:pPr>
              <w:jc w:val="center"/>
              <w:rPr>
                <w:rFonts w:ascii="Arial" w:hAnsi="Arial" w:cs="Arial"/>
                <w:sz w:val="24"/>
                <w:szCs w:val="24"/>
              </w:rPr>
            </w:pPr>
            <w:r w:rsidRPr="00AE74D1">
              <w:rPr>
                <w:rFonts w:ascii="Arial" w:hAnsi="Arial" w:cs="Arial"/>
                <w:sz w:val="24"/>
                <w:szCs w:val="24"/>
              </w:rPr>
              <w:t>June 1, 2025</w:t>
            </w:r>
          </w:p>
        </w:tc>
        <w:tc>
          <w:tcPr>
            <w:tcW w:w="2520" w:type="dxa"/>
            <w:shd w:val="clear" w:color="auto" w:fill="auto"/>
          </w:tcPr>
          <w:p w14:paraId="58F074BA" w14:textId="425A062E" w:rsidR="00F53B75" w:rsidRPr="00AE74D1" w:rsidRDefault="009620B7" w:rsidP="00583A7B">
            <w:pPr>
              <w:jc w:val="center"/>
              <w:rPr>
                <w:rFonts w:ascii="Arial" w:hAnsi="Arial" w:cs="Arial"/>
                <w:sz w:val="24"/>
                <w:szCs w:val="24"/>
              </w:rPr>
            </w:pPr>
            <w:r w:rsidRPr="00AE74D1">
              <w:rPr>
                <w:rFonts w:ascii="Arial" w:hAnsi="Arial" w:cs="Arial"/>
                <w:sz w:val="24"/>
                <w:szCs w:val="24"/>
              </w:rPr>
              <w:t>May 31, 2027</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67025F65" w:rsidR="00F53B75" w:rsidRPr="00AE74D1" w:rsidRDefault="009620B7" w:rsidP="00583A7B">
            <w:pPr>
              <w:jc w:val="center"/>
              <w:rPr>
                <w:rFonts w:ascii="Arial" w:hAnsi="Arial" w:cs="Arial"/>
                <w:sz w:val="24"/>
                <w:szCs w:val="24"/>
              </w:rPr>
            </w:pPr>
            <w:r w:rsidRPr="00AE74D1">
              <w:rPr>
                <w:rFonts w:ascii="Arial" w:hAnsi="Arial" w:cs="Arial"/>
                <w:sz w:val="24"/>
                <w:szCs w:val="24"/>
              </w:rPr>
              <w:t>June 1, 2027</w:t>
            </w:r>
          </w:p>
        </w:tc>
        <w:tc>
          <w:tcPr>
            <w:tcW w:w="2520" w:type="dxa"/>
            <w:shd w:val="clear" w:color="auto" w:fill="auto"/>
          </w:tcPr>
          <w:p w14:paraId="1E846468" w14:textId="006E5027" w:rsidR="00F53B75" w:rsidRPr="00AE74D1" w:rsidRDefault="009620B7" w:rsidP="00583A7B">
            <w:pPr>
              <w:jc w:val="center"/>
              <w:rPr>
                <w:rFonts w:ascii="Arial" w:hAnsi="Arial" w:cs="Arial"/>
                <w:sz w:val="24"/>
                <w:szCs w:val="24"/>
              </w:rPr>
            </w:pPr>
            <w:r w:rsidRPr="00AE74D1">
              <w:rPr>
                <w:rFonts w:ascii="Arial" w:hAnsi="Arial" w:cs="Arial"/>
                <w:sz w:val="24"/>
                <w:szCs w:val="24"/>
              </w:rPr>
              <w:t>May 31,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317E352E"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870B86" w:rsidRPr="00AE74D1">
        <w:rPr>
          <w:rFonts w:ascii="Arial" w:hAnsi="Arial" w:cs="Arial"/>
          <w:sz w:val="24"/>
          <w:szCs w:val="24"/>
        </w:rPr>
        <w:t>one</w:t>
      </w:r>
      <w:r w:rsidRPr="00AE74D1">
        <w:rPr>
          <w:rFonts w:ascii="Arial" w:hAnsi="Arial" w:cs="Arial"/>
          <w:sz w:val="24"/>
          <w:szCs w:val="24"/>
        </w:rPr>
        <w:t xml:space="preserve"> </w:t>
      </w:r>
      <w:r w:rsidR="008012D3">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537A5B90"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tab/>
      </w:r>
    </w:p>
    <w:p w14:paraId="6197967E" w14:textId="0F75575D" w:rsidR="00511540" w:rsidRPr="00C97934" w:rsidRDefault="00511540" w:rsidP="004F0520">
      <w:pPr>
        <w:rPr>
          <w:rFonts w:ascii="Arial" w:hAnsi="Arial" w:cs="Arial"/>
          <w:color w:val="FF0000"/>
          <w:sz w:val="24"/>
          <w:szCs w:val="24"/>
        </w:rPr>
      </w:pPr>
    </w:p>
    <w:p w14:paraId="23A53A5E" w14:textId="6CAC98A4" w:rsidR="00511540" w:rsidRPr="00F75CBC" w:rsidRDefault="0AF27A4B">
      <w:pPr>
        <w:pStyle w:val="ListParagraph"/>
        <w:numPr>
          <w:ilvl w:val="0"/>
          <w:numId w:val="13"/>
        </w:numPr>
        <w:rPr>
          <w:rFonts w:ascii="Arial" w:hAnsi="Arial" w:cs="Arial"/>
          <w:sz w:val="24"/>
          <w:szCs w:val="24"/>
        </w:rPr>
      </w:pPr>
      <w:r w:rsidRPr="6FE0C01B">
        <w:rPr>
          <w:rFonts w:ascii="Arial" w:hAnsi="Arial" w:cs="Arial"/>
          <w:sz w:val="24"/>
          <w:szCs w:val="24"/>
        </w:rPr>
        <w:t>Project Planning</w:t>
      </w:r>
      <w:r w:rsidR="49694F0A" w:rsidRPr="6FE0C01B">
        <w:rPr>
          <w:rFonts w:ascii="Arial" w:hAnsi="Arial" w:cs="Arial"/>
          <w:sz w:val="24"/>
          <w:szCs w:val="24"/>
        </w:rPr>
        <w:t xml:space="preserve"> </w:t>
      </w:r>
    </w:p>
    <w:p w14:paraId="71A71982" w14:textId="639F7472" w:rsidR="00F23E38" w:rsidRPr="00F75CBC" w:rsidRDefault="00126888">
      <w:pPr>
        <w:pStyle w:val="ListParagraph"/>
        <w:numPr>
          <w:ilvl w:val="1"/>
          <w:numId w:val="13"/>
        </w:numPr>
        <w:rPr>
          <w:rFonts w:ascii="Arial" w:hAnsi="Arial" w:cs="Arial"/>
          <w:sz w:val="24"/>
          <w:szCs w:val="24"/>
        </w:rPr>
      </w:pPr>
      <w:r>
        <w:rPr>
          <w:rFonts w:ascii="Arial" w:hAnsi="Arial" w:cs="Arial"/>
          <w:sz w:val="24"/>
          <w:szCs w:val="24"/>
        </w:rPr>
        <w:t>The awarded Bidder must s</w:t>
      </w:r>
      <w:r w:rsidR="00F23E38">
        <w:rPr>
          <w:rFonts w:ascii="Arial" w:hAnsi="Arial" w:cs="Arial"/>
          <w:sz w:val="24"/>
          <w:szCs w:val="24"/>
        </w:rPr>
        <w:t xml:space="preserve">ubmit a </w:t>
      </w:r>
      <w:r w:rsidR="0085618F">
        <w:rPr>
          <w:rFonts w:ascii="Arial" w:hAnsi="Arial" w:cs="Arial"/>
          <w:sz w:val="24"/>
          <w:szCs w:val="24"/>
        </w:rPr>
        <w:t>high-level</w:t>
      </w:r>
      <w:r w:rsidR="00F23E38">
        <w:rPr>
          <w:rFonts w:ascii="Arial" w:hAnsi="Arial" w:cs="Arial"/>
          <w:sz w:val="24"/>
          <w:szCs w:val="24"/>
        </w:rPr>
        <w:t xml:space="preserve"> </w:t>
      </w:r>
      <w:r w:rsidR="0085618F">
        <w:rPr>
          <w:rFonts w:ascii="Arial" w:hAnsi="Arial" w:cs="Arial"/>
          <w:sz w:val="24"/>
          <w:szCs w:val="24"/>
        </w:rPr>
        <w:t>P</w:t>
      </w:r>
      <w:r w:rsidR="00F23E38">
        <w:rPr>
          <w:rFonts w:ascii="Arial" w:hAnsi="Arial" w:cs="Arial"/>
          <w:sz w:val="24"/>
          <w:szCs w:val="24"/>
        </w:rPr>
        <w:t xml:space="preserve">roject </w:t>
      </w:r>
      <w:r w:rsidR="0085618F">
        <w:rPr>
          <w:rFonts w:ascii="Arial" w:hAnsi="Arial" w:cs="Arial"/>
          <w:sz w:val="24"/>
          <w:szCs w:val="24"/>
        </w:rPr>
        <w:t>P</w:t>
      </w:r>
      <w:r w:rsidR="00F23E38">
        <w:rPr>
          <w:rFonts w:ascii="Arial" w:hAnsi="Arial" w:cs="Arial"/>
          <w:sz w:val="24"/>
          <w:szCs w:val="24"/>
        </w:rPr>
        <w:t xml:space="preserve">lan, including, but not limited to: </w:t>
      </w:r>
    </w:p>
    <w:p w14:paraId="1807FB2C" w14:textId="61452505" w:rsidR="00F23E38" w:rsidRPr="00F23E38" w:rsidRDefault="00F23E38">
      <w:pPr>
        <w:pStyle w:val="ListParagraph"/>
        <w:numPr>
          <w:ilvl w:val="2"/>
          <w:numId w:val="13"/>
        </w:numPr>
        <w:rPr>
          <w:rFonts w:ascii="Arial" w:hAnsi="Arial" w:cs="Arial"/>
          <w:sz w:val="24"/>
          <w:szCs w:val="24"/>
        </w:rPr>
      </w:pPr>
      <w:r>
        <w:rPr>
          <w:rFonts w:ascii="Arial" w:hAnsi="Arial" w:cs="Arial"/>
          <w:sz w:val="24"/>
          <w:szCs w:val="24"/>
        </w:rPr>
        <w:t>Scope</w:t>
      </w:r>
    </w:p>
    <w:p w14:paraId="053B94FD" w14:textId="6FFD3E1F" w:rsidR="00F23E38" w:rsidRDefault="00F23E38">
      <w:pPr>
        <w:pStyle w:val="ListParagraph"/>
        <w:numPr>
          <w:ilvl w:val="2"/>
          <w:numId w:val="13"/>
        </w:numPr>
        <w:rPr>
          <w:rFonts w:ascii="Arial" w:hAnsi="Arial" w:cs="Arial"/>
          <w:sz w:val="24"/>
          <w:szCs w:val="24"/>
        </w:rPr>
      </w:pPr>
      <w:r>
        <w:rPr>
          <w:rFonts w:ascii="Arial" w:hAnsi="Arial" w:cs="Arial"/>
          <w:sz w:val="24"/>
          <w:szCs w:val="24"/>
        </w:rPr>
        <w:t>Milestones</w:t>
      </w:r>
    </w:p>
    <w:p w14:paraId="3FE44156" w14:textId="34AA111A" w:rsidR="0085618F" w:rsidRDefault="0085618F">
      <w:pPr>
        <w:pStyle w:val="ListParagraph"/>
        <w:numPr>
          <w:ilvl w:val="2"/>
          <w:numId w:val="13"/>
        </w:numPr>
        <w:rPr>
          <w:rFonts w:ascii="Arial" w:hAnsi="Arial" w:cs="Arial"/>
          <w:sz w:val="24"/>
          <w:szCs w:val="24"/>
        </w:rPr>
      </w:pPr>
      <w:r>
        <w:rPr>
          <w:rFonts w:ascii="Arial" w:hAnsi="Arial" w:cs="Arial"/>
          <w:sz w:val="24"/>
          <w:szCs w:val="24"/>
        </w:rPr>
        <w:t>Timeline</w:t>
      </w:r>
    </w:p>
    <w:p w14:paraId="7B5ED594" w14:textId="472CBAB8" w:rsidR="0085618F" w:rsidRDefault="0085618F">
      <w:pPr>
        <w:pStyle w:val="ListParagraph"/>
        <w:numPr>
          <w:ilvl w:val="2"/>
          <w:numId w:val="13"/>
        </w:numPr>
        <w:rPr>
          <w:rFonts w:ascii="Arial" w:hAnsi="Arial" w:cs="Arial"/>
          <w:sz w:val="24"/>
          <w:szCs w:val="24"/>
        </w:rPr>
      </w:pPr>
      <w:r>
        <w:rPr>
          <w:rFonts w:ascii="Arial" w:hAnsi="Arial" w:cs="Arial"/>
          <w:sz w:val="24"/>
          <w:szCs w:val="24"/>
        </w:rPr>
        <w:t>Resource</w:t>
      </w:r>
      <w:r w:rsidR="00545429">
        <w:rPr>
          <w:rFonts w:ascii="Arial" w:hAnsi="Arial" w:cs="Arial"/>
          <w:sz w:val="24"/>
          <w:szCs w:val="24"/>
        </w:rPr>
        <w:t>s</w:t>
      </w:r>
    </w:p>
    <w:p w14:paraId="59CF64C2" w14:textId="2FF9FFC3" w:rsidR="00F23E38" w:rsidRDefault="00F23E38">
      <w:pPr>
        <w:pStyle w:val="ListParagraph"/>
        <w:numPr>
          <w:ilvl w:val="2"/>
          <w:numId w:val="13"/>
        </w:numPr>
        <w:rPr>
          <w:rFonts w:ascii="Arial" w:hAnsi="Arial" w:cs="Arial"/>
          <w:sz w:val="24"/>
          <w:szCs w:val="24"/>
        </w:rPr>
      </w:pPr>
      <w:r>
        <w:rPr>
          <w:rFonts w:ascii="Arial" w:hAnsi="Arial" w:cs="Arial"/>
          <w:sz w:val="24"/>
          <w:szCs w:val="24"/>
        </w:rPr>
        <w:t xml:space="preserve">Deployment </w:t>
      </w:r>
      <w:r w:rsidR="00B66D0E">
        <w:rPr>
          <w:rFonts w:ascii="Arial" w:hAnsi="Arial" w:cs="Arial"/>
          <w:sz w:val="24"/>
          <w:szCs w:val="24"/>
        </w:rPr>
        <w:t>S</w:t>
      </w:r>
      <w:r>
        <w:rPr>
          <w:rFonts w:ascii="Arial" w:hAnsi="Arial" w:cs="Arial"/>
          <w:sz w:val="24"/>
          <w:szCs w:val="24"/>
        </w:rPr>
        <w:t>trategy</w:t>
      </w:r>
    </w:p>
    <w:p w14:paraId="5D90E768" w14:textId="61ADCC2A" w:rsidR="00F66D25" w:rsidRPr="00F23E38" w:rsidRDefault="007B3B31">
      <w:pPr>
        <w:pStyle w:val="ListParagraph"/>
        <w:numPr>
          <w:ilvl w:val="2"/>
          <w:numId w:val="13"/>
        </w:numPr>
        <w:rPr>
          <w:rFonts w:ascii="Arial" w:hAnsi="Arial" w:cs="Arial"/>
          <w:sz w:val="24"/>
          <w:szCs w:val="24"/>
        </w:rPr>
      </w:pPr>
      <w:r>
        <w:rPr>
          <w:rFonts w:ascii="Arial" w:hAnsi="Arial" w:cs="Arial"/>
          <w:sz w:val="24"/>
          <w:szCs w:val="24"/>
        </w:rPr>
        <w:t xml:space="preserve">Stakeholder </w:t>
      </w:r>
      <w:r w:rsidR="00F23E38">
        <w:rPr>
          <w:rFonts w:ascii="Arial" w:hAnsi="Arial" w:cs="Arial"/>
          <w:sz w:val="24"/>
          <w:szCs w:val="24"/>
        </w:rPr>
        <w:t xml:space="preserve">Communications Plan </w:t>
      </w:r>
    </w:p>
    <w:p w14:paraId="01CDE137" w14:textId="77777777" w:rsidR="00EC06D1" w:rsidRPr="00F75CBC" w:rsidRDefault="00EC06D1" w:rsidP="00EC06D1">
      <w:pPr>
        <w:pStyle w:val="ListParagraph"/>
        <w:rPr>
          <w:rFonts w:ascii="Arial" w:hAnsi="Arial" w:cs="Arial"/>
          <w:sz w:val="24"/>
          <w:szCs w:val="24"/>
        </w:rPr>
      </w:pPr>
    </w:p>
    <w:p w14:paraId="2AB2CAC2" w14:textId="77777777" w:rsidR="00947763" w:rsidRDefault="004E3AFC" w:rsidP="00947763">
      <w:pPr>
        <w:pStyle w:val="ListParagraph"/>
        <w:numPr>
          <w:ilvl w:val="0"/>
          <w:numId w:val="13"/>
        </w:numPr>
        <w:rPr>
          <w:rFonts w:ascii="Arial" w:hAnsi="Arial" w:cs="Arial"/>
          <w:sz w:val="24"/>
          <w:szCs w:val="24"/>
        </w:rPr>
      </w:pPr>
      <w:r>
        <w:rPr>
          <w:rFonts w:ascii="Arial" w:hAnsi="Arial" w:cs="Arial"/>
          <w:sz w:val="24"/>
          <w:szCs w:val="24"/>
        </w:rPr>
        <w:t xml:space="preserve">Data </w:t>
      </w:r>
      <w:r w:rsidR="002D6ACB">
        <w:rPr>
          <w:rFonts w:ascii="Arial" w:hAnsi="Arial" w:cs="Arial"/>
          <w:sz w:val="24"/>
          <w:szCs w:val="24"/>
        </w:rPr>
        <w:t>Conversion</w:t>
      </w:r>
      <w:r w:rsidR="00511540" w:rsidRPr="00F75CBC">
        <w:rPr>
          <w:rFonts w:ascii="Arial" w:hAnsi="Arial" w:cs="Arial"/>
          <w:sz w:val="24"/>
          <w:szCs w:val="24"/>
        </w:rPr>
        <w:t xml:space="preserve"> </w:t>
      </w:r>
    </w:p>
    <w:p w14:paraId="48594B9F" w14:textId="774334E5" w:rsidR="00CE54F6" w:rsidRDefault="00126888" w:rsidP="00947763">
      <w:pPr>
        <w:pStyle w:val="ListParagraph"/>
        <w:numPr>
          <w:ilvl w:val="1"/>
          <w:numId w:val="13"/>
        </w:numPr>
        <w:rPr>
          <w:rFonts w:ascii="Arial" w:hAnsi="Arial" w:cs="Arial"/>
          <w:sz w:val="24"/>
          <w:szCs w:val="24"/>
        </w:rPr>
      </w:pPr>
      <w:r>
        <w:rPr>
          <w:rFonts w:ascii="Arial" w:eastAsia="Arial" w:hAnsi="Arial" w:cs="Arial"/>
          <w:color w:val="333333"/>
          <w:sz w:val="24"/>
          <w:szCs w:val="24"/>
        </w:rPr>
        <w:t xml:space="preserve">The awarded Bidder must </w:t>
      </w:r>
      <w:r w:rsidR="59BC034F" w:rsidRPr="0065332C">
        <w:rPr>
          <w:rFonts w:ascii="Arial" w:eastAsia="Arial" w:hAnsi="Arial" w:cs="Arial"/>
          <w:color w:val="333333"/>
          <w:sz w:val="24"/>
          <w:szCs w:val="24"/>
        </w:rPr>
        <w:t>perform crosswalk functions from legacy Access/</w:t>
      </w:r>
      <w:proofErr w:type="spellStart"/>
      <w:r w:rsidR="59BC034F" w:rsidRPr="0065332C">
        <w:rPr>
          <w:rFonts w:ascii="Arial" w:eastAsia="Arial" w:hAnsi="Arial" w:cs="Arial"/>
          <w:color w:val="333333"/>
          <w:sz w:val="24"/>
          <w:szCs w:val="24"/>
        </w:rPr>
        <w:t>SQLServer</w:t>
      </w:r>
      <w:proofErr w:type="spellEnd"/>
      <w:r w:rsidR="59BC034F" w:rsidRPr="0065332C">
        <w:rPr>
          <w:rFonts w:ascii="Arial" w:eastAsia="Arial" w:hAnsi="Arial" w:cs="Arial"/>
          <w:color w:val="333333"/>
          <w:sz w:val="24"/>
          <w:szCs w:val="24"/>
        </w:rPr>
        <w:t xml:space="preserve"> d</w:t>
      </w:r>
      <w:r w:rsidR="00BD29C2">
        <w:rPr>
          <w:rFonts w:ascii="Arial" w:eastAsia="Arial" w:hAnsi="Arial" w:cs="Arial"/>
          <w:color w:val="333333"/>
          <w:sz w:val="24"/>
          <w:szCs w:val="24"/>
        </w:rPr>
        <w:t>ata</w:t>
      </w:r>
      <w:r w:rsidR="59BC034F" w:rsidRPr="0065332C">
        <w:rPr>
          <w:rFonts w:ascii="Arial" w:eastAsia="Arial" w:hAnsi="Arial" w:cs="Arial"/>
          <w:color w:val="333333"/>
          <w:sz w:val="24"/>
          <w:szCs w:val="24"/>
        </w:rPr>
        <w:t>b</w:t>
      </w:r>
      <w:r w:rsidR="00BD29C2">
        <w:rPr>
          <w:rFonts w:ascii="Arial" w:eastAsia="Arial" w:hAnsi="Arial" w:cs="Arial"/>
          <w:color w:val="333333"/>
          <w:sz w:val="24"/>
          <w:szCs w:val="24"/>
        </w:rPr>
        <w:t>ase</w:t>
      </w:r>
      <w:r w:rsidR="59BC034F" w:rsidRPr="0065332C">
        <w:rPr>
          <w:rFonts w:ascii="Arial" w:eastAsia="Arial" w:hAnsi="Arial" w:cs="Arial"/>
          <w:color w:val="333333"/>
          <w:sz w:val="24"/>
          <w:szCs w:val="24"/>
        </w:rPr>
        <w:t xml:space="preserve"> to </w:t>
      </w:r>
      <w:r>
        <w:rPr>
          <w:rFonts w:ascii="Arial" w:eastAsia="Arial" w:hAnsi="Arial" w:cs="Arial"/>
          <w:color w:val="333333"/>
          <w:sz w:val="24"/>
          <w:szCs w:val="24"/>
        </w:rPr>
        <w:t xml:space="preserve">the </w:t>
      </w:r>
      <w:r w:rsidR="59BC034F" w:rsidRPr="0065332C">
        <w:rPr>
          <w:rFonts w:ascii="Arial" w:eastAsia="Arial" w:hAnsi="Arial" w:cs="Arial"/>
          <w:color w:val="333333"/>
          <w:sz w:val="24"/>
          <w:szCs w:val="24"/>
        </w:rPr>
        <w:t>proposed solution</w:t>
      </w:r>
      <w:r w:rsidR="00AA5706">
        <w:rPr>
          <w:rFonts w:ascii="Arial" w:eastAsia="Arial" w:hAnsi="Arial" w:cs="Arial"/>
          <w:color w:val="333333"/>
          <w:sz w:val="24"/>
          <w:szCs w:val="24"/>
        </w:rPr>
        <w:t>.</w:t>
      </w:r>
    </w:p>
    <w:p w14:paraId="30B5283D" w14:textId="68511C37" w:rsidR="00CC79E2" w:rsidRDefault="00126888">
      <w:pPr>
        <w:pStyle w:val="ListParagraph"/>
        <w:numPr>
          <w:ilvl w:val="1"/>
          <w:numId w:val="13"/>
        </w:numPr>
        <w:rPr>
          <w:rFonts w:ascii="Arial" w:hAnsi="Arial" w:cs="Arial"/>
          <w:sz w:val="24"/>
          <w:szCs w:val="24"/>
        </w:rPr>
      </w:pPr>
      <w:r>
        <w:rPr>
          <w:rFonts w:ascii="Arial" w:hAnsi="Arial" w:cs="Arial"/>
          <w:sz w:val="24"/>
          <w:szCs w:val="24"/>
        </w:rPr>
        <w:t>The awarded Bidder must p</w:t>
      </w:r>
      <w:r w:rsidR="3842EA4D" w:rsidRPr="1871E24C">
        <w:rPr>
          <w:rFonts w:ascii="Arial" w:hAnsi="Arial" w:cs="Arial"/>
          <w:sz w:val="24"/>
          <w:szCs w:val="24"/>
        </w:rPr>
        <w:t>repare a Migration and Test Plan.</w:t>
      </w:r>
    </w:p>
    <w:p w14:paraId="1A94762E" w14:textId="0AB460E5" w:rsidR="00511540" w:rsidRPr="00F75CBC" w:rsidRDefault="74562843">
      <w:pPr>
        <w:pStyle w:val="ListParagraph"/>
        <w:numPr>
          <w:ilvl w:val="1"/>
          <w:numId w:val="13"/>
        </w:numPr>
        <w:rPr>
          <w:rFonts w:ascii="Arial" w:hAnsi="Arial" w:cs="Arial"/>
          <w:sz w:val="24"/>
          <w:szCs w:val="24"/>
        </w:rPr>
      </w:pPr>
      <w:r w:rsidRPr="6FE0C01B">
        <w:rPr>
          <w:rFonts w:ascii="Arial" w:hAnsi="Arial" w:cs="Arial"/>
          <w:sz w:val="24"/>
          <w:szCs w:val="24"/>
        </w:rPr>
        <w:t>The awarded Bidder must m</w:t>
      </w:r>
      <w:r w:rsidR="510DF7A6" w:rsidRPr="6FE0C01B">
        <w:rPr>
          <w:rFonts w:ascii="Arial" w:hAnsi="Arial" w:cs="Arial"/>
          <w:sz w:val="24"/>
          <w:szCs w:val="24"/>
        </w:rPr>
        <w:t>igrate</w:t>
      </w:r>
      <w:r w:rsidR="7A84D0BC" w:rsidRPr="6FE0C01B">
        <w:rPr>
          <w:rFonts w:ascii="Arial" w:hAnsi="Arial" w:cs="Arial"/>
          <w:sz w:val="24"/>
          <w:szCs w:val="24"/>
        </w:rPr>
        <w:t xml:space="preserve"> </w:t>
      </w:r>
      <w:r w:rsidR="0B370F63" w:rsidRPr="6FE0C01B">
        <w:rPr>
          <w:rFonts w:ascii="Arial" w:hAnsi="Arial" w:cs="Arial"/>
          <w:sz w:val="24"/>
          <w:szCs w:val="24"/>
        </w:rPr>
        <w:t xml:space="preserve">the </w:t>
      </w:r>
      <w:r w:rsidR="7A84D0BC" w:rsidRPr="6FE0C01B">
        <w:rPr>
          <w:rFonts w:ascii="Arial" w:hAnsi="Arial" w:cs="Arial"/>
          <w:sz w:val="24"/>
          <w:szCs w:val="24"/>
        </w:rPr>
        <w:t xml:space="preserve">legacy data to </w:t>
      </w:r>
      <w:r w:rsidR="0B370F63" w:rsidRPr="6FE0C01B">
        <w:rPr>
          <w:rFonts w:ascii="Arial" w:hAnsi="Arial" w:cs="Arial"/>
          <w:sz w:val="24"/>
          <w:szCs w:val="24"/>
        </w:rPr>
        <w:t xml:space="preserve">the </w:t>
      </w:r>
      <w:r w:rsidR="7A84D0BC" w:rsidRPr="6FE0C01B">
        <w:rPr>
          <w:rFonts w:ascii="Arial" w:hAnsi="Arial" w:cs="Arial"/>
          <w:sz w:val="24"/>
          <w:szCs w:val="24"/>
        </w:rPr>
        <w:t xml:space="preserve">proposed </w:t>
      </w:r>
      <w:r w:rsidR="17405ABA" w:rsidRPr="6FE0C01B">
        <w:rPr>
          <w:rFonts w:ascii="Arial" w:hAnsi="Arial" w:cs="Arial"/>
          <w:sz w:val="24"/>
          <w:szCs w:val="24"/>
        </w:rPr>
        <w:t>solution.</w:t>
      </w:r>
    </w:p>
    <w:p w14:paraId="5ADFF8D8" w14:textId="77777777" w:rsidR="00BF71BE" w:rsidRPr="00BF71BE" w:rsidRDefault="00BF71BE" w:rsidP="00BF71BE">
      <w:pPr>
        <w:rPr>
          <w:rFonts w:ascii="Arial" w:hAnsi="Arial" w:cs="Arial"/>
          <w:sz w:val="24"/>
          <w:szCs w:val="24"/>
        </w:rPr>
      </w:pPr>
    </w:p>
    <w:p w14:paraId="4EF414E5" w14:textId="77777777" w:rsidR="00A26995" w:rsidRDefault="00F34568">
      <w:pPr>
        <w:pStyle w:val="ListParagraph"/>
        <w:numPr>
          <w:ilvl w:val="0"/>
          <w:numId w:val="13"/>
        </w:numPr>
        <w:rPr>
          <w:rFonts w:ascii="Arial" w:hAnsi="Arial" w:cs="Arial"/>
          <w:sz w:val="24"/>
          <w:szCs w:val="24"/>
        </w:rPr>
      </w:pPr>
      <w:bookmarkStart w:id="17" w:name="_Toc367174729"/>
      <w:bookmarkStart w:id="18" w:name="_Toc397069197"/>
      <w:r>
        <w:rPr>
          <w:rFonts w:ascii="Arial" w:hAnsi="Arial" w:cs="Arial"/>
          <w:sz w:val="24"/>
          <w:szCs w:val="24"/>
        </w:rPr>
        <w:t>Functional Requirements</w:t>
      </w:r>
    </w:p>
    <w:p w14:paraId="1771C9A5" w14:textId="1F46ACD5" w:rsidR="002029DC" w:rsidRDefault="00A26995" w:rsidP="009B3810">
      <w:pPr>
        <w:pStyle w:val="ListParagraph"/>
        <w:numPr>
          <w:ilvl w:val="1"/>
          <w:numId w:val="13"/>
        </w:numPr>
        <w:rPr>
          <w:rFonts w:ascii="Arial" w:hAnsi="Arial" w:cs="Arial"/>
          <w:sz w:val="24"/>
          <w:szCs w:val="24"/>
        </w:rPr>
      </w:pPr>
      <w:r>
        <w:rPr>
          <w:rFonts w:ascii="Arial" w:hAnsi="Arial" w:cs="Arial"/>
          <w:sz w:val="24"/>
          <w:szCs w:val="24"/>
        </w:rPr>
        <w:t xml:space="preserve">Proposed solution must meet the list of functional requirements. </w:t>
      </w:r>
      <w:r w:rsidR="00F34568">
        <w:rPr>
          <w:rFonts w:ascii="Arial" w:hAnsi="Arial" w:cs="Arial"/>
          <w:sz w:val="24"/>
          <w:szCs w:val="24"/>
        </w:rPr>
        <w:t xml:space="preserve"> </w:t>
      </w:r>
    </w:p>
    <w:p w14:paraId="17CDCAB5" w14:textId="03518348" w:rsidR="002D6ACB" w:rsidRPr="002029DC" w:rsidRDefault="002029DC" w:rsidP="002029DC">
      <w:pPr>
        <w:pStyle w:val="ListParagraph"/>
        <w:ind w:left="360"/>
        <w:rPr>
          <w:rFonts w:ascii="Arial" w:hAnsi="Arial" w:cs="Arial"/>
          <w:sz w:val="24"/>
          <w:szCs w:val="24"/>
        </w:rPr>
      </w:pPr>
      <w:r>
        <w:rPr>
          <w:rFonts w:ascii="Arial" w:hAnsi="Arial" w:cs="Arial"/>
          <w:sz w:val="24"/>
          <w:szCs w:val="24"/>
        </w:rPr>
        <w:tab/>
      </w:r>
      <w:r>
        <w:rPr>
          <w:rFonts w:ascii="Arial" w:hAnsi="Arial" w:cs="Arial"/>
          <w:b/>
          <w:bCs/>
          <w:sz w:val="24"/>
          <w:szCs w:val="24"/>
        </w:rPr>
        <w:t>S</w:t>
      </w:r>
      <w:r w:rsidR="00A26995" w:rsidRPr="00C21387">
        <w:rPr>
          <w:rFonts w:ascii="Arial" w:hAnsi="Arial" w:cs="Arial"/>
          <w:b/>
          <w:bCs/>
          <w:sz w:val="24"/>
          <w:szCs w:val="24"/>
        </w:rPr>
        <w:t xml:space="preserve">ee Appendix </w:t>
      </w:r>
      <w:r w:rsidR="00B35B15">
        <w:rPr>
          <w:rFonts w:ascii="Arial" w:hAnsi="Arial" w:cs="Arial"/>
          <w:b/>
          <w:bCs/>
          <w:sz w:val="24"/>
          <w:szCs w:val="24"/>
        </w:rPr>
        <w:t>F</w:t>
      </w:r>
      <w:r w:rsidR="00A26995" w:rsidRPr="00C21387">
        <w:rPr>
          <w:rFonts w:ascii="Arial" w:hAnsi="Arial" w:cs="Arial"/>
          <w:b/>
          <w:bCs/>
          <w:sz w:val="24"/>
          <w:szCs w:val="24"/>
        </w:rPr>
        <w:t xml:space="preserve"> – Functional Requirements Matrix.</w:t>
      </w:r>
    </w:p>
    <w:p w14:paraId="4CE63108" w14:textId="77777777" w:rsidR="002D6ACB" w:rsidRPr="00656327" w:rsidRDefault="002D6ACB" w:rsidP="00656327">
      <w:pPr>
        <w:rPr>
          <w:rFonts w:ascii="Arial" w:hAnsi="Arial" w:cs="Arial"/>
          <w:sz w:val="24"/>
          <w:szCs w:val="24"/>
        </w:rPr>
      </w:pPr>
    </w:p>
    <w:p w14:paraId="35F3F159" w14:textId="2BBDC37F" w:rsidR="002D6ACB" w:rsidRPr="00656327" w:rsidRDefault="00F34568">
      <w:pPr>
        <w:pStyle w:val="ListParagraph"/>
        <w:numPr>
          <w:ilvl w:val="0"/>
          <w:numId w:val="13"/>
        </w:numPr>
        <w:rPr>
          <w:rFonts w:ascii="Arial" w:hAnsi="Arial" w:cs="Arial"/>
          <w:sz w:val="24"/>
          <w:szCs w:val="24"/>
        </w:rPr>
      </w:pPr>
      <w:r w:rsidRPr="00656327">
        <w:rPr>
          <w:rFonts w:ascii="Arial" w:hAnsi="Arial" w:cs="Arial"/>
          <w:sz w:val="24"/>
          <w:szCs w:val="24"/>
        </w:rPr>
        <w:t>Technical Requirements</w:t>
      </w:r>
    </w:p>
    <w:p w14:paraId="426B019E" w14:textId="117321C3" w:rsidR="00022064" w:rsidRPr="00C855B3" w:rsidRDefault="00BE7FCC" w:rsidP="0065332C">
      <w:pPr>
        <w:pStyle w:val="ListParagraph"/>
        <w:numPr>
          <w:ilvl w:val="1"/>
          <w:numId w:val="13"/>
        </w:numPr>
        <w:rPr>
          <w:rFonts w:ascii="Arial" w:hAnsi="Arial" w:cs="Arial"/>
          <w:sz w:val="24"/>
          <w:szCs w:val="24"/>
        </w:rPr>
      </w:pPr>
      <w:r w:rsidRPr="00C855B3">
        <w:rPr>
          <w:rFonts w:ascii="Arial" w:hAnsi="Arial" w:cs="Arial"/>
          <w:sz w:val="24"/>
          <w:szCs w:val="24"/>
        </w:rPr>
        <w:t>Proposed solution must</w:t>
      </w:r>
      <w:r w:rsidR="0060725D" w:rsidRPr="00C855B3">
        <w:rPr>
          <w:rFonts w:ascii="Arial" w:hAnsi="Arial" w:cs="Arial"/>
          <w:sz w:val="24"/>
          <w:szCs w:val="24"/>
        </w:rPr>
        <w:t xml:space="preserve"> </w:t>
      </w:r>
      <w:r w:rsidR="00B73619" w:rsidRPr="00C855B3">
        <w:rPr>
          <w:rFonts w:ascii="Arial" w:hAnsi="Arial" w:cs="Arial"/>
          <w:sz w:val="24"/>
          <w:szCs w:val="24"/>
        </w:rPr>
        <w:t xml:space="preserve">comply with </w:t>
      </w:r>
      <w:r w:rsidR="0022384E" w:rsidRPr="00C855B3">
        <w:rPr>
          <w:rFonts w:ascii="Arial" w:hAnsi="Arial" w:cs="Arial"/>
          <w:sz w:val="24"/>
          <w:szCs w:val="24"/>
        </w:rPr>
        <w:t>the list of technical requireme</w:t>
      </w:r>
      <w:r w:rsidR="00022064" w:rsidRPr="00C855B3">
        <w:rPr>
          <w:rFonts w:ascii="Arial" w:hAnsi="Arial" w:cs="Arial"/>
          <w:sz w:val="24"/>
          <w:szCs w:val="24"/>
        </w:rPr>
        <w:t>nts</w:t>
      </w:r>
      <w:r w:rsidR="000053A8" w:rsidRPr="00C855B3">
        <w:rPr>
          <w:rFonts w:ascii="Arial" w:hAnsi="Arial" w:cs="Arial"/>
          <w:sz w:val="24"/>
          <w:szCs w:val="24"/>
        </w:rPr>
        <w:t>.</w:t>
      </w:r>
    </w:p>
    <w:p w14:paraId="7536714B" w14:textId="0CC38CE4" w:rsidR="00E601E7" w:rsidRPr="0065332C" w:rsidRDefault="00E37AC4" w:rsidP="00C855B3">
      <w:pPr>
        <w:ind w:left="360" w:firstLine="360"/>
        <w:rPr>
          <w:rFonts w:ascii="Arial" w:hAnsi="Arial" w:cs="Arial"/>
          <w:b/>
          <w:bCs/>
          <w:sz w:val="24"/>
          <w:szCs w:val="24"/>
        </w:rPr>
      </w:pPr>
      <w:r w:rsidRPr="00C855B3">
        <w:rPr>
          <w:rFonts w:ascii="Arial" w:hAnsi="Arial" w:cs="Arial"/>
          <w:b/>
          <w:bCs/>
          <w:sz w:val="24"/>
          <w:szCs w:val="24"/>
        </w:rPr>
        <w:t>See Appendix G – Technical Assessment</w:t>
      </w:r>
      <w:r w:rsidR="00306DF7">
        <w:rPr>
          <w:rFonts w:ascii="Arial" w:hAnsi="Arial" w:cs="Arial"/>
          <w:b/>
          <w:bCs/>
          <w:sz w:val="24"/>
          <w:szCs w:val="24"/>
        </w:rPr>
        <w:t>.</w:t>
      </w:r>
    </w:p>
    <w:p w14:paraId="167CC495" w14:textId="77777777" w:rsidR="004B7221" w:rsidRDefault="004B7221" w:rsidP="00E601E7">
      <w:pPr>
        <w:ind w:left="360"/>
        <w:rPr>
          <w:rFonts w:ascii="Arial" w:hAnsi="Arial" w:cs="Arial"/>
          <w:sz w:val="24"/>
          <w:szCs w:val="24"/>
        </w:rPr>
      </w:pPr>
    </w:p>
    <w:p w14:paraId="4FB21D00" w14:textId="2FA0F476" w:rsidR="00307F25" w:rsidRPr="00D71214" w:rsidRDefault="00307F25" w:rsidP="00886622">
      <w:pPr>
        <w:pStyle w:val="paragraph"/>
        <w:numPr>
          <w:ilvl w:val="1"/>
          <w:numId w:val="13"/>
        </w:numPr>
        <w:spacing w:before="0" w:beforeAutospacing="0" w:after="0" w:afterAutospacing="0"/>
        <w:textAlignment w:val="baseline"/>
        <w:rPr>
          <w:rStyle w:val="normaltextrun"/>
          <w:rFonts w:ascii="Arial" w:hAnsi="Arial" w:cs="Arial"/>
        </w:rPr>
      </w:pPr>
      <w:r w:rsidRPr="00D71214">
        <w:rPr>
          <w:rStyle w:val="normaltextrun"/>
          <w:rFonts w:ascii="Arial" w:hAnsi="Arial" w:cs="Arial"/>
        </w:rPr>
        <w:t>Service Levels</w:t>
      </w:r>
    </w:p>
    <w:p w14:paraId="572382EE" w14:textId="7289809A" w:rsidR="00260C3A" w:rsidRPr="00D71214" w:rsidRDefault="00260C3A">
      <w:pPr>
        <w:pStyle w:val="paragraph"/>
        <w:numPr>
          <w:ilvl w:val="2"/>
          <w:numId w:val="13"/>
        </w:numPr>
        <w:spacing w:before="0" w:beforeAutospacing="0" w:after="0" w:afterAutospacing="0"/>
        <w:textAlignment w:val="baseline"/>
        <w:rPr>
          <w:rStyle w:val="normaltextrun"/>
          <w:rFonts w:ascii="Arial" w:hAnsi="Arial" w:cs="Arial"/>
        </w:rPr>
      </w:pPr>
      <w:r w:rsidRPr="00D71214">
        <w:rPr>
          <w:rStyle w:val="normaltextrun"/>
          <w:rFonts w:ascii="Arial" w:hAnsi="Arial" w:cs="Arial"/>
        </w:rPr>
        <w:t>Proposed solution must be available 99.9% of the time.</w:t>
      </w:r>
    </w:p>
    <w:p w14:paraId="14656B3A" w14:textId="3308CA3D" w:rsidR="00260C3A" w:rsidRPr="00D71214" w:rsidRDefault="00260C3A">
      <w:pPr>
        <w:pStyle w:val="paragraph"/>
        <w:numPr>
          <w:ilvl w:val="2"/>
          <w:numId w:val="13"/>
        </w:numPr>
        <w:spacing w:before="0" w:beforeAutospacing="0" w:after="0" w:afterAutospacing="0"/>
        <w:textAlignment w:val="baseline"/>
        <w:rPr>
          <w:rStyle w:val="normaltextrun"/>
          <w:rFonts w:ascii="Arial" w:hAnsi="Arial" w:cs="Arial"/>
        </w:rPr>
      </w:pPr>
      <w:r w:rsidRPr="00D71214">
        <w:rPr>
          <w:rStyle w:val="normaltextrun"/>
          <w:rFonts w:ascii="Arial" w:hAnsi="Arial" w:cs="Arial"/>
        </w:rPr>
        <w:t>RTO (Recover Time Objective) is 8 hours</w:t>
      </w:r>
      <w:r w:rsidR="009E67AB" w:rsidRPr="00D71214">
        <w:rPr>
          <w:rStyle w:val="normaltextrun"/>
          <w:rFonts w:ascii="Arial" w:hAnsi="Arial" w:cs="Arial"/>
        </w:rPr>
        <w:t>.</w:t>
      </w:r>
    </w:p>
    <w:p w14:paraId="18A739F7" w14:textId="299C0447" w:rsidR="00260C3A" w:rsidRPr="00D71214" w:rsidRDefault="00260C3A">
      <w:pPr>
        <w:pStyle w:val="paragraph"/>
        <w:numPr>
          <w:ilvl w:val="2"/>
          <w:numId w:val="13"/>
        </w:numPr>
        <w:spacing w:before="0" w:beforeAutospacing="0" w:after="0" w:afterAutospacing="0"/>
        <w:textAlignment w:val="baseline"/>
        <w:rPr>
          <w:rStyle w:val="normaltextrun"/>
          <w:rFonts w:ascii="Arial" w:hAnsi="Arial" w:cs="Arial"/>
        </w:rPr>
      </w:pPr>
      <w:r w:rsidRPr="00D71214">
        <w:rPr>
          <w:rStyle w:val="normaltextrun"/>
          <w:rFonts w:ascii="Arial" w:hAnsi="Arial" w:cs="Arial"/>
        </w:rPr>
        <w:t xml:space="preserve">RPO (Recovery Point Objective) is </w:t>
      </w:r>
      <w:r w:rsidR="009E67AB" w:rsidRPr="00D71214">
        <w:rPr>
          <w:rStyle w:val="normaltextrun"/>
          <w:rFonts w:ascii="Arial" w:hAnsi="Arial" w:cs="Arial"/>
        </w:rPr>
        <w:t>4 hours.</w:t>
      </w:r>
    </w:p>
    <w:p w14:paraId="40062309" w14:textId="66A81002" w:rsidR="2AACBDAA" w:rsidRPr="00306DF7" w:rsidRDefault="7D5197D9" w:rsidP="1871E24C">
      <w:pPr>
        <w:pStyle w:val="paragraph"/>
        <w:numPr>
          <w:ilvl w:val="2"/>
          <w:numId w:val="13"/>
        </w:numPr>
        <w:spacing w:before="0" w:beforeAutospacing="0" w:after="0" w:afterAutospacing="0"/>
      </w:pPr>
      <w:r w:rsidRPr="006A0FFD">
        <w:rPr>
          <w:rFonts w:ascii="Arial" w:eastAsia="Segoe UI" w:hAnsi="Arial" w:cs="Arial"/>
        </w:rPr>
        <w:t>Presuming Ethernet-connectivity of the client device, any lookup query must return response in no more than five (5) seconds, and any data modification operation must return response in no more than seven (7) seconds.</w:t>
      </w:r>
    </w:p>
    <w:p w14:paraId="799DD361" w14:textId="77777777" w:rsidR="009E67AB" w:rsidRPr="009E67AB" w:rsidRDefault="009E67AB" w:rsidP="009E67AB">
      <w:pPr>
        <w:pStyle w:val="paragraph"/>
        <w:spacing w:before="0" w:beforeAutospacing="0" w:after="0" w:afterAutospacing="0"/>
        <w:ind w:left="1080"/>
        <w:textAlignment w:val="baseline"/>
        <w:rPr>
          <w:rStyle w:val="normaltextrun"/>
          <w:rFonts w:ascii="Arial" w:hAnsi="Arial" w:cs="Arial"/>
        </w:rPr>
      </w:pPr>
    </w:p>
    <w:p w14:paraId="75A26628" w14:textId="0C73F872" w:rsidR="00A20C2F" w:rsidRPr="00C171F7" w:rsidRDefault="00A20C2F" w:rsidP="00C171F7">
      <w:pPr>
        <w:pStyle w:val="ListParagraph"/>
        <w:numPr>
          <w:ilvl w:val="1"/>
          <w:numId w:val="13"/>
        </w:numPr>
        <w:rPr>
          <w:rStyle w:val="eop"/>
          <w:rFonts w:ascii="Arial" w:hAnsi="Arial" w:cs="Arial"/>
          <w:color w:val="000000"/>
          <w:sz w:val="24"/>
          <w:szCs w:val="24"/>
          <w:shd w:val="clear" w:color="auto" w:fill="FFFFFF"/>
        </w:rPr>
      </w:pPr>
      <w:r w:rsidRPr="00C171F7">
        <w:rPr>
          <w:rStyle w:val="eop"/>
          <w:rFonts w:ascii="Arial" w:hAnsi="Arial" w:cs="Arial"/>
          <w:color w:val="000000"/>
          <w:sz w:val="24"/>
          <w:szCs w:val="24"/>
          <w:shd w:val="clear" w:color="auto" w:fill="FFFFFF"/>
        </w:rPr>
        <w:t>All State data must reside within the continental U.S.</w:t>
      </w:r>
    </w:p>
    <w:p w14:paraId="39EFD00C" w14:textId="77777777" w:rsidR="009E67AB" w:rsidRPr="001A37A4" w:rsidRDefault="009E67AB" w:rsidP="009E67AB">
      <w:pPr>
        <w:pStyle w:val="ListParagraph"/>
        <w:rPr>
          <w:rStyle w:val="eop"/>
          <w:rFonts w:ascii="Arial" w:hAnsi="Arial" w:cs="Arial"/>
          <w:color w:val="000000"/>
          <w:sz w:val="24"/>
          <w:szCs w:val="24"/>
          <w:shd w:val="clear" w:color="auto" w:fill="FFFFFF"/>
        </w:rPr>
      </w:pPr>
    </w:p>
    <w:p w14:paraId="4BA11E94" w14:textId="3E49E5E3" w:rsidR="0007061D" w:rsidRDefault="00647660">
      <w:pPr>
        <w:pStyle w:val="ListParagraph"/>
        <w:numPr>
          <w:ilvl w:val="1"/>
          <w:numId w:val="13"/>
        </w:numPr>
        <w:rPr>
          <w:rStyle w:val="eop"/>
          <w:rFonts w:ascii="Arial" w:hAnsi="Arial" w:cs="Arial"/>
          <w:color w:val="000000"/>
          <w:sz w:val="24"/>
          <w:szCs w:val="24"/>
          <w:shd w:val="clear" w:color="auto" w:fill="FFFFFF"/>
        </w:rPr>
      </w:pPr>
      <w:r w:rsidRPr="00E64E87">
        <w:rPr>
          <w:rStyle w:val="eop"/>
          <w:rFonts w:ascii="Arial" w:hAnsi="Arial" w:cs="Arial"/>
          <w:color w:val="000000" w:themeColor="text1"/>
          <w:sz w:val="24"/>
          <w:szCs w:val="24"/>
        </w:rPr>
        <w:t xml:space="preserve">Vendor access to </w:t>
      </w:r>
      <w:r w:rsidR="00A20C2F" w:rsidRPr="00E64E87">
        <w:rPr>
          <w:rStyle w:val="eop"/>
          <w:rFonts w:ascii="Arial" w:hAnsi="Arial" w:cs="Arial"/>
          <w:color w:val="000000"/>
          <w:sz w:val="24"/>
          <w:szCs w:val="24"/>
          <w:shd w:val="clear" w:color="auto" w:fill="FFFFFF"/>
        </w:rPr>
        <w:t>State</w:t>
      </w:r>
      <w:r w:rsidR="00FF1CD8" w:rsidRPr="00E64E87">
        <w:rPr>
          <w:rStyle w:val="eop"/>
          <w:rFonts w:ascii="Arial" w:hAnsi="Arial" w:cs="Arial"/>
          <w:color w:val="000000" w:themeColor="text1"/>
          <w:sz w:val="24"/>
          <w:szCs w:val="24"/>
        </w:rPr>
        <w:t xml:space="preserve"> Production</w:t>
      </w:r>
      <w:r w:rsidR="00A20C2F" w:rsidRPr="00E64E87">
        <w:rPr>
          <w:rStyle w:val="eop"/>
          <w:rFonts w:ascii="Arial" w:hAnsi="Arial" w:cs="Arial"/>
          <w:color w:val="000000"/>
          <w:sz w:val="24"/>
          <w:szCs w:val="24"/>
          <w:shd w:val="clear" w:color="auto" w:fill="FFFFFF"/>
        </w:rPr>
        <w:t xml:space="preserve"> data must occur within the continental U.S.</w:t>
      </w:r>
    </w:p>
    <w:p w14:paraId="6117B327" w14:textId="77777777" w:rsidR="000379BB" w:rsidRPr="000379BB" w:rsidRDefault="000379BB" w:rsidP="000379BB">
      <w:pPr>
        <w:rPr>
          <w:rStyle w:val="eop"/>
          <w:rFonts w:ascii="Arial" w:hAnsi="Arial" w:cs="Arial"/>
          <w:color w:val="000000"/>
          <w:sz w:val="24"/>
          <w:szCs w:val="24"/>
          <w:shd w:val="clear" w:color="auto" w:fill="FFFFFF"/>
        </w:rPr>
      </w:pPr>
    </w:p>
    <w:p w14:paraId="1BE6A0C2" w14:textId="1B151C97" w:rsidR="003F1FD2" w:rsidRPr="000379BB" w:rsidRDefault="000379BB" w:rsidP="000379BB">
      <w:pPr>
        <w:pStyle w:val="ListParagraph"/>
        <w:numPr>
          <w:ilvl w:val="1"/>
          <w:numId w:val="13"/>
        </w:numPr>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 xml:space="preserve">Provide a minimum of two </w:t>
      </w:r>
      <w:r w:rsidR="00306DF7">
        <w:rPr>
          <w:rStyle w:val="eop"/>
          <w:rFonts w:ascii="Arial" w:hAnsi="Arial" w:cs="Arial"/>
          <w:color w:val="000000"/>
          <w:sz w:val="24"/>
          <w:szCs w:val="24"/>
          <w:shd w:val="clear" w:color="auto" w:fill="FFFFFF"/>
        </w:rPr>
        <w:t xml:space="preserve">(2) </w:t>
      </w:r>
      <w:r>
        <w:rPr>
          <w:rStyle w:val="eop"/>
          <w:rFonts w:ascii="Arial" w:hAnsi="Arial" w:cs="Arial"/>
          <w:color w:val="000000"/>
          <w:sz w:val="24"/>
          <w:szCs w:val="24"/>
          <w:shd w:val="clear" w:color="auto" w:fill="FFFFFF"/>
        </w:rPr>
        <w:t>environments of the same application</w:t>
      </w:r>
      <w:r w:rsidR="00306DF7">
        <w:rPr>
          <w:rStyle w:val="eop"/>
          <w:rFonts w:ascii="Arial" w:hAnsi="Arial" w:cs="Arial"/>
          <w:color w:val="000000"/>
          <w:sz w:val="24"/>
          <w:szCs w:val="24"/>
          <w:shd w:val="clear" w:color="auto" w:fill="FFFFFF"/>
        </w:rPr>
        <w:t xml:space="preserve">. </w:t>
      </w:r>
      <w:r w:rsidR="009E6EE3">
        <w:rPr>
          <w:rStyle w:val="eop"/>
          <w:rFonts w:ascii="Arial" w:hAnsi="Arial" w:cs="Arial"/>
          <w:color w:val="000000"/>
          <w:sz w:val="24"/>
          <w:szCs w:val="24"/>
          <w:shd w:val="clear" w:color="auto" w:fill="FFFFFF"/>
        </w:rPr>
        <w:t xml:space="preserve">The </w:t>
      </w:r>
      <w:r w:rsidR="00126888">
        <w:rPr>
          <w:rStyle w:val="eop"/>
          <w:rFonts w:ascii="Arial" w:hAnsi="Arial" w:cs="Arial"/>
          <w:color w:val="000000"/>
          <w:sz w:val="24"/>
          <w:szCs w:val="24"/>
          <w:shd w:val="clear" w:color="auto" w:fill="FFFFFF"/>
        </w:rPr>
        <w:t>S</w:t>
      </w:r>
      <w:r w:rsidR="009E6EE3">
        <w:rPr>
          <w:rStyle w:val="eop"/>
          <w:rFonts w:ascii="Arial" w:hAnsi="Arial" w:cs="Arial"/>
          <w:color w:val="000000"/>
          <w:sz w:val="24"/>
          <w:szCs w:val="24"/>
          <w:shd w:val="clear" w:color="auto" w:fill="FFFFFF"/>
        </w:rPr>
        <w:t>tate requires a</w:t>
      </w:r>
      <w:r w:rsidR="00612E70">
        <w:rPr>
          <w:rStyle w:val="eop"/>
          <w:rFonts w:ascii="Arial" w:hAnsi="Arial" w:cs="Arial"/>
          <w:color w:val="000000"/>
          <w:sz w:val="24"/>
          <w:szCs w:val="24"/>
          <w:shd w:val="clear" w:color="auto" w:fill="FFFFFF"/>
        </w:rPr>
        <w:t xml:space="preserve"> production environment plus at least one other environment</w:t>
      </w:r>
      <w:r w:rsidR="00F0120A">
        <w:rPr>
          <w:rStyle w:val="eop"/>
          <w:rFonts w:ascii="Arial" w:hAnsi="Arial" w:cs="Arial"/>
          <w:color w:val="000000"/>
          <w:sz w:val="24"/>
          <w:szCs w:val="24"/>
          <w:shd w:val="clear" w:color="auto" w:fill="FFFFFF"/>
        </w:rPr>
        <w:t xml:space="preserve"> for development/testing.</w:t>
      </w:r>
    </w:p>
    <w:p w14:paraId="3D02415C" w14:textId="7D578214" w:rsidR="00031FE9" w:rsidRPr="007C0E23" w:rsidRDefault="00031FE9" w:rsidP="007C0E23">
      <w:pPr>
        <w:rPr>
          <w:rStyle w:val="eop"/>
          <w:rFonts w:ascii="Arial" w:hAnsi="Arial" w:cs="Arial"/>
          <w:color w:val="000000"/>
          <w:sz w:val="24"/>
          <w:szCs w:val="24"/>
          <w:shd w:val="clear" w:color="auto" w:fill="FFFFFF"/>
        </w:rPr>
      </w:pPr>
    </w:p>
    <w:p w14:paraId="1F529D51" w14:textId="0FAEFFCC" w:rsidR="00DF59E8" w:rsidRPr="00103EC3" w:rsidRDefault="00DF59E8" w:rsidP="00103EC3">
      <w:pPr>
        <w:pStyle w:val="ListParagraph"/>
        <w:numPr>
          <w:ilvl w:val="0"/>
          <w:numId w:val="13"/>
        </w:numPr>
        <w:rPr>
          <w:rFonts w:ascii="Arial" w:hAnsi="Arial" w:cs="Arial"/>
          <w:sz w:val="24"/>
          <w:szCs w:val="24"/>
        </w:rPr>
      </w:pPr>
      <w:r w:rsidRPr="00103EC3">
        <w:rPr>
          <w:rFonts w:ascii="Arial" w:hAnsi="Arial" w:cs="Arial"/>
          <w:sz w:val="24"/>
          <w:szCs w:val="24"/>
        </w:rPr>
        <w:t>Interfaces and Integration</w:t>
      </w:r>
    </w:p>
    <w:p w14:paraId="5CD6F2D8" w14:textId="52509339" w:rsidR="00D71A6E" w:rsidRPr="00EE02C1" w:rsidRDefault="00EF6C26" w:rsidP="00E13EF5">
      <w:pPr>
        <w:pStyle w:val="ListParagraph"/>
        <w:ind w:left="360" w:firstLine="360"/>
        <w:rPr>
          <w:rFonts w:ascii="Arial" w:hAnsi="Arial" w:cs="Arial"/>
          <w:sz w:val="24"/>
          <w:szCs w:val="24"/>
        </w:rPr>
      </w:pPr>
      <w:r w:rsidRPr="00EE02C1">
        <w:rPr>
          <w:rFonts w:ascii="Arial" w:hAnsi="Arial" w:cs="Arial"/>
          <w:sz w:val="24"/>
          <w:szCs w:val="24"/>
        </w:rPr>
        <w:t xml:space="preserve">Allow for the </w:t>
      </w:r>
      <w:r w:rsidR="00AD363D" w:rsidRPr="00EE02C1">
        <w:rPr>
          <w:rFonts w:ascii="Arial" w:hAnsi="Arial" w:cs="Arial"/>
          <w:sz w:val="24"/>
          <w:szCs w:val="24"/>
        </w:rPr>
        <w:t xml:space="preserve">proposed </w:t>
      </w:r>
      <w:r w:rsidRPr="00EE02C1">
        <w:rPr>
          <w:rFonts w:ascii="Arial" w:hAnsi="Arial" w:cs="Arial"/>
          <w:sz w:val="24"/>
          <w:szCs w:val="24"/>
        </w:rPr>
        <w:t xml:space="preserve">solution to integrate with </w:t>
      </w:r>
      <w:r w:rsidR="00D40DDA" w:rsidRPr="00EE02C1">
        <w:rPr>
          <w:rFonts w:ascii="Arial" w:hAnsi="Arial" w:cs="Arial"/>
          <w:sz w:val="24"/>
          <w:szCs w:val="24"/>
        </w:rPr>
        <w:t>the Department</w:t>
      </w:r>
      <w:r w:rsidR="00CA64C1" w:rsidRPr="00EE02C1">
        <w:rPr>
          <w:rFonts w:ascii="Arial" w:hAnsi="Arial" w:cs="Arial"/>
          <w:sz w:val="24"/>
          <w:szCs w:val="24"/>
        </w:rPr>
        <w:t xml:space="preserve">s </w:t>
      </w:r>
      <w:r w:rsidR="00BF7E80" w:rsidRPr="00EE02C1">
        <w:rPr>
          <w:rFonts w:ascii="Arial" w:hAnsi="Arial" w:cs="Arial"/>
          <w:sz w:val="24"/>
          <w:szCs w:val="24"/>
        </w:rPr>
        <w:t>Enterprise Softwar</w:t>
      </w:r>
      <w:r w:rsidR="00227BD3" w:rsidRPr="00EE02C1">
        <w:rPr>
          <w:rFonts w:ascii="Arial" w:hAnsi="Arial" w:cs="Arial"/>
          <w:sz w:val="24"/>
          <w:szCs w:val="24"/>
        </w:rPr>
        <w:t>e</w:t>
      </w:r>
      <w:r w:rsidR="00306DF7">
        <w:rPr>
          <w:rFonts w:ascii="Arial" w:hAnsi="Arial" w:cs="Arial"/>
          <w:sz w:val="24"/>
          <w:szCs w:val="24"/>
        </w:rPr>
        <w:t>:</w:t>
      </w:r>
    </w:p>
    <w:p w14:paraId="5C1BC373" w14:textId="531041D9" w:rsidR="00EA14BA" w:rsidRPr="00EE02C1" w:rsidRDefault="007A328B" w:rsidP="00103EC3">
      <w:pPr>
        <w:pStyle w:val="ListParagraph"/>
        <w:numPr>
          <w:ilvl w:val="2"/>
          <w:numId w:val="13"/>
        </w:numPr>
        <w:rPr>
          <w:rStyle w:val="cf01"/>
          <w:rFonts w:ascii="Arial" w:hAnsi="Arial" w:cs="Arial"/>
          <w:sz w:val="24"/>
          <w:szCs w:val="24"/>
        </w:rPr>
      </w:pPr>
      <w:r w:rsidRPr="00EE02C1">
        <w:rPr>
          <w:rStyle w:val="cf01"/>
          <w:rFonts w:ascii="Arial" w:hAnsi="Arial" w:cs="Arial"/>
          <w:sz w:val="24"/>
          <w:szCs w:val="24"/>
        </w:rPr>
        <w:t>Active Directory</w:t>
      </w:r>
    </w:p>
    <w:p w14:paraId="535BB04D" w14:textId="77777777" w:rsidR="00EA14BA" w:rsidRPr="00EE02C1" w:rsidRDefault="00EA14BA" w:rsidP="00103EC3">
      <w:pPr>
        <w:pStyle w:val="ListParagraph"/>
        <w:numPr>
          <w:ilvl w:val="2"/>
          <w:numId w:val="13"/>
        </w:numPr>
        <w:rPr>
          <w:rStyle w:val="cf01"/>
          <w:rFonts w:ascii="Arial" w:hAnsi="Arial" w:cs="Arial"/>
          <w:sz w:val="24"/>
          <w:szCs w:val="24"/>
        </w:rPr>
      </w:pPr>
      <w:r w:rsidRPr="00EE02C1">
        <w:rPr>
          <w:rStyle w:val="cf01"/>
          <w:rFonts w:ascii="Arial" w:hAnsi="Arial" w:cs="Arial"/>
          <w:sz w:val="24"/>
          <w:szCs w:val="24"/>
        </w:rPr>
        <w:t xml:space="preserve">Microsoft </w:t>
      </w:r>
      <w:r w:rsidR="007A328B" w:rsidRPr="00EE02C1">
        <w:rPr>
          <w:rStyle w:val="cf01"/>
          <w:rFonts w:ascii="Arial" w:hAnsi="Arial" w:cs="Arial"/>
          <w:sz w:val="24"/>
          <w:szCs w:val="24"/>
        </w:rPr>
        <w:t>Office 365</w:t>
      </w:r>
    </w:p>
    <w:p w14:paraId="5BF20C6B" w14:textId="77777777" w:rsidR="00762C9D" w:rsidRPr="00EE02C1" w:rsidRDefault="007A328B" w:rsidP="00103EC3">
      <w:pPr>
        <w:pStyle w:val="ListParagraph"/>
        <w:numPr>
          <w:ilvl w:val="2"/>
          <w:numId w:val="13"/>
        </w:numPr>
        <w:rPr>
          <w:rStyle w:val="cf01"/>
          <w:rFonts w:ascii="Arial" w:hAnsi="Arial" w:cs="Arial"/>
          <w:sz w:val="24"/>
          <w:szCs w:val="24"/>
        </w:rPr>
      </w:pPr>
      <w:proofErr w:type="spellStart"/>
      <w:r w:rsidRPr="00EE02C1">
        <w:rPr>
          <w:rStyle w:val="cf01"/>
          <w:rFonts w:ascii="Arial" w:hAnsi="Arial" w:cs="Arial"/>
          <w:sz w:val="24"/>
          <w:szCs w:val="24"/>
        </w:rPr>
        <w:t>PayMaine</w:t>
      </w:r>
      <w:proofErr w:type="spellEnd"/>
      <w:r w:rsidRPr="00EE02C1">
        <w:rPr>
          <w:rStyle w:val="cf01"/>
          <w:rFonts w:ascii="Arial" w:hAnsi="Arial" w:cs="Arial"/>
          <w:sz w:val="24"/>
          <w:szCs w:val="24"/>
        </w:rPr>
        <w:t xml:space="preserve"> II</w:t>
      </w:r>
      <w:r w:rsidR="00762C9D" w:rsidRPr="00EE02C1">
        <w:rPr>
          <w:rStyle w:val="cf01"/>
          <w:rFonts w:ascii="Arial" w:hAnsi="Arial" w:cs="Arial"/>
          <w:sz w:val="24"/>
          <w:szCs w:val="24"/>
        </w:rPr>
        <w:t>, custom payment solution</w:t>
      </w:r>
    </w:p>
    <w:p w14:paraId="378F62E7" w14:textId="35920447" w:rsidR="005A09FE" w:rsidRPr="00EE02C1" w:rsidRDefault="007A328B" w:rsidP="00103EC3">
      <w:pPr>
        <w:pStyle w:val="ListParagraph"/>
        <w:numPr>
          <w:ilvl w:val="2"/>
          <w:numId w:val="13"/>
        </w:numPr>
        <w:rPr>
          <w:rStyle w:val="cf01"/>
          <w:rFonts w:ascii="Arial" w:hAnsi="Arial" w:cs="Arial"/>
          <w:sz w:val="24"/>
          <w:szCs w:val="24"/>
        </w:rPr>
      </w:pPr>
      <w:proofErr w:type="spellStart"/>
      <w:r w:rsidRPr="00EE02C1">
        <w:rPr>
          <w:rStyle w:val="cf01"/>
          <w:rFonts w:ascii="Arial" w:hAnsi="Arial" w:cs="Arial"/>
          <w:sz w:val="24"/>
          <w:szCs w:val="24"/>
        </w:rPr>
        <w:t>DocuWare</w:t>
      </w:r>
      <w:proofErr w:type="spellEnd"/>
      <w:r w:rsidR="0033743C" w:rsidRPr="00EE02C1">
        <w:rPr>
          <w:rStyle w:val="cf01"/>
          <w:rFonts w:ascii="Arial" w:hAnsi="Arial" w:cs="Arial"/>
          <w:sz w:val="24"/>
          <w:szCs w:val="24"/>
        </w:rPr>
        <w:t xml:space="preserve"> document </w:t>
      </w:r>
      <w:r w:rsidR="009556E4" w:rsidRPr="00EE02C1">
        <w:rPr>
          <w:rStyle w:val="cf01"/>
          <w:rFonts w:ascii="Arial" w:hAnsi="Arial" w:cs="Arial"/>
          <w:sz w:val="24"/>
          <w:szCs w:val="24"/>
        </w:rPr>
        <w:t>imaging</w:t>
      </w:r>
      <w:r w:rsidR="00FE0E74" w:rsidRPr="00EE02C1">
        <w:rPr>
          <w:rStyle w:val="cf01"/>
          <w:rFonts w:ascii="Arial" w:hAnsi="Arial" w:cs="Arial"/>
          <w:sz w:val="24"/>
          <w:szCs w:val="24"/>
        </w:rPr>
        <w:t xml:space="preserve"> repository</w:t>
      </w:r>
      <w:r w:rsidR="009556E4" w:rsidRPr="00EE02C1">
        <w:rPr>
          <w:rStyle w:val="cf01"/>
          <w:rFonts w:ascii="Arial" w:hAnsi="Arial" w:cs="Arial"/>
          <w:sz w:val="24"/>
          <w:szCs w:val="24"/>
        </w:rPr>
        <w:t xml:space="preserve"> </w:t>
      </w:r>
    </w:p>
    <w:p w14:paraId="162F3590" w14:textId="701B61E9" w:rsidR="00574891" w:rsidRPr="00EE02C1" w:rsidRDefault="007A328B" w:rsidP="00103EC3">
      <w:pPr>
        <w:pStyle w:val="ListParagraph"/>
        <w:numPr>
          <w:ilvl w:val="2"/>
          <w:numId w:val="13"/>
        </w:numPr>
        <w:rPr>
          <w:rStyle w:val="cf01"/>
          <w:rFonts w:ascii="Arial" w:hAnsi="Arial" w:cs="Arial"/>
          <w:sz w:val="24"/>
          <w:szCs w:val="24"/>
        </w:rPr>
      </w:pPr>
      <w:r w:rsidRPr="00EE02C1">
        <w:rPr>
          <w:rStyle w:val="cf01"/>
          <w:rFonts w:ascii="Arial" w:hAnsi="Arial" w:cs="Arial"/>
          <w:sz w:val="24"/>
          <w:szCs w:val="24"/>
        </w:rPr>
        <w:t>ArcGIS</w:t>
      </w:r>
    </w:p>
    <w:p w14:paraId="274ACA48" w14:textId="4AE625C7" w:rsidR="00730010" w:rsidRPr="00EE02C1" w:rsidRDefault="007A328B" w:rsidP="00103EC3">
      <w:pPr>
        <w:pStyle w:val="ListParagraph"/>
        <w:numPr>
          <w:ilvl w:val="2"/>
          <w:numId w:val="13"/>
        </w:numPr>
        <w:rPr>
          <w:rStyle w:val="cf01"/>
          <w:rFonts w:ascii="Arial" w:hAnsi="Arial" w:cs="Arial"/>
          <w:sz w:val="24"/>
          <w:szCs w:val="24"/>
        </w:rPr>
      </w:pPr>
      <w:r w:rsidRPr="00EE02C1">
        <w:rPr>
          <w:rStyle w:val="cf01"/>
          <w:rFonts w:ascii="Arial" w:hAnsi="Arial" w:cs="Arial"/>
          <w:sz w:val="24"/>
          <w:szCs w:val="24"/>
        </w:rPr>
        <w:t xml:space="preserve">Maine Service Bus, and the </w:t>
      </w:r>
    </w:p>
    <w:p w14:paraId="58949116" w14:textId="6504C849" w:rsidR="008C7858" w:rsidRDefault="007A328B" w:rsidP="00103EC3">
      <w:pPr>
        <w:pStyle w:val="ListParagraph"/>
        <w:numPr>
          <w:ilvl w:val="2"/>
          <w:numId w:val="13"/>
        </w:numPr>
        <w:rPr>
          <w:rStyle w:val="cf01"/>
          <w:rFonts w:ascii="Arial" w:hAnsi="Arial" w:cs="Arial"/>
          <w:sz w:val="24"/>
          <w:szCs w:val="24"/>
        </w:rPr>
      </w:pPr>
      <w:r w:rsidRPr="00EE02C1">
        <w:rPr>
          <w:rStyle w:val="cf01"/>
          <w:rFonts w:ascii="Arial" w:hAnsi="Arial" w:cs="Arial"/>
          <w:sz w:val="24"/>
          <w:szCs w:val="24"/>
        </w:rPr>
        <w:lastRenderedPageBreak/>
        <w:t>Maine Managed File Transfer</w:t>
      </w:r>
    </w:p>
    <w:p w14:paraId="03848804" w14:textId="77777777" w:rsidR="00306DF7" w:rsidRPr="00EE02C1" w:rsidRDefault="00306DF7" w:rsidP="00306DF7">
      <w:pPr>
        <w:pStyle w:val="ListParagraph"/>
        <w:ind w:left="1440"/>
        <w:rPr>
          <w:rFonts w:ascii="Arial" w:hAnsi="Arial" w:cs="Arial"/>
          <w:sz w:val="24"/>
          <w:szCs w:val="24"/>
        </w:rPr>
      </w:pPr>
    </w:p>
    <w:p w14:paraId="572666DA" w14:textId="45B1DC75" w:rsidR="00F34568" w:rsidRPr="00F75CBC" w:rsidRDefault="0085714F" w:rsidP="00103EC3">
      <w:pPr>
        <w:pStyle w:val="ListParagraph"/>
        <w:numPr>
          <w:ilvl w:val="0"/>
          <w:numId w:val="13"/>
        </w:numPr>
        <w:rPr>
          <w:rFonts w:ascii="Arial" w:hAnsi="Arial" w:cs="Arial"/>
          <w:sz w:val="24"/>
          <w:szCs w:val="24"/>
        </w:rPr>
      </w:pPr>
      <w:r>
        <w:rPr>
          <w:rFonts w:ascii="Arial" w:hAnsi="Arial" w:cs="Arial"/>
          <w:sz w:val="24"/>
          <w:szCs w:val="24"/>
        </w:rPr>
        <w:t>Training</w:t>
      </w:r>
    </w:p>
    <w:p w14:paraId="774490A2" w14:textId="5C1F2856" w:rsidR="00F34568" w:rsidRPr="00F75CBC" w:rsidRDefault="00B879F3" w:rsidP="00103EC3">
      <w:pPr>
        <w:pStyle w:val="ListParagraph"/>
        <w:numPr>
          <w:ilvl w:val="1"/>
          <w:numId w:val="13"/>
        </w:numPr>
        <w:rPr>
          <w:rFonts w:ascii="Arial" w:hAnsi="Arial" w:cs="Arial"/>
          <w:sz w:val="24"/>
          <w:szCs w:val="24"/>
        </w:rPr>
      </w:pPr>
      <w:r>
        <w:rPr>
          <w:rFonts w:ascii="Arial" w:hAnsi="Arial" w:cs="Arial"/>
          <w:sz w:val="24"/>
          <w:szCs w:val="24"/>
        </w:rPr>
        <w:t xml:space="preserve">Allow for </w:t>
      </w:r>
      <w:r w:rsidR="00F4094A">
        <w:rPr>
          <w:rFonts w:ascii="Arial" w:hAnsi="Arial" w:cs="Arial"/>
          <w:sz w:val="24"/>
          <w:szCs w:val="24"/>
        </w:rPr>
        <w:t>S</w:t>
      </w:r>
      <w:r>
        <w:rPr>
          <w:rFonts w:ascii="Arial" w:hAnsi="Arial" w:cs="Arial"/>
          <w:sz w:val="24"/>
          <w:szCs w:val="24"/>
        </w:rPr>
        <w:t xml:space="preserve">tate employees and </w:t>
      </w:r>
      <w:r w:rsidR="002D775D">
        <w:rPr>
          <w:rFonts w:ascii="Arial" w:hAnsi="Arial" w:cs="Arial"/>
          <w:sz w:val="24"/>
          <w:szCs w:val="24"/>
        </w:rPr>
        <w:t>the public</w:t>
      </w:r>
      <w:r>
        <w:rPr>
          <w:rFonts w:ascii="Arial" w:hAnsi="Arial" w:cs="Arial"/>
          <w:sz w:val="24"/>
          <w:szCs w:val="24"/>
        </w:rPr>
        <w:t xml:space="preserve"> to learn the proposed solution</w:t>
      </w:r>
      <w:r w:rsidR="00306DF7">
        <w:rPr>
          <w:rFonts w:ascii="Arial" w:hAnsi="Arial" w:cs="Arial"/>
          <w:sz w:val="24"/>
          <w:szCs w:val="24"/>
        </w:rPr>
        <w:t>:</w:t>
      </w:r>
    </w:p>
    <w:p w14:paraId="35CB4CA3" w14:textId="20830278" w:rsidR="00B879F3" w:rsidRPr="00AD40C2" w:rsidRDefault="00B879F3" w:rsidP="00103EC3">
      <w:pPr>
        <w:pStyle w:val="ListParagraph"/>
        <w:numPr>
          <w:ilvl w:val="2"/>
          <w:numId w:val="13"/>
        </w:numPr>
        <w:rPr>
          <w:rFonts w:ascii="Arial" w:hAnsi="Arial" w:cs="Arial"/>
          <w:sz w:val="24"/>
          <w:szCs w:val="24"/>
        </w:rPr>
      </w:pPr>
      <w:r w:rsidRPr="00AD40C2">
        <w:rPr>
          <w:rFonts w:ascii="Arial" w:hAnsi="Arial" w:cs="Arial"/>
          <w:sz w:val="24"/>
          <w:szCs w:val="24"/>
        </w:rPr>
        <w:t>Provide user training documentation</w:t>
      </w:r>
    </w:p>
    <w:p w14:paraId="1C6D9615" w14:textId="185970D5" w:rsidR="00F34568" w:rsidRPr="00F75CBC" w:rsidRDefault="00B879F3" w:rsidP="00103EC3">
      <w:pPr>
        <w:pStyle w:val="ListParagraph"/>
        <w:numPr>
          <w:ilvl w:val="2"/>
          <w:numId w:val="13"/>
        </w:numPr>
        <w:rPr>
          <w:rFonts w:ascii="Arial" w:hAnsi="Arial" w:cs="Arial"/>
          <w:sz w:val="24"/>
          <w:szCs w:val="24"/>
        </w:rPr>
      </w:pPr>
      <w:r>
        <w:rPr>
          <w:rFonts w:ascii="Arial" w:hAnsi="Arial" w:cs="Arial"/>
          <w:sz w:val="24"/>
          <w:szCs w:val="24"/>
        </w:rPr>
        <w:t>Provide system administrator training</w:t>
      </w:r>
    </w:p>
    <w:p w14:paraId="7049DC07" w14:textId="0909BECB" w:rsidR="00F34568" w:rsidRDefault="00B879F3" w:rsidP="00103EC3">
      <w:pPr>
        <w:pStyle w:val="ListParagraph"/>
        <w:numPr>
          <w:ilvl w:val="2"/>
          <w:numId w:val="13"/>
        </w:numPr>
        <w:rPr>
          <w:rFonts w:ascii="Arial" w:hAnsi="Arial" w:cs="Arial"/>
          <w:sz w:val="24"/>
          <w:szCs w:val="24"/>
        </w:rPr>
      </w:pPr>
      <w:r w:rsidRPr="0DAC46F6">
        <w:rPr>
          <w:rFonts w:ascii="Arial" w:hAnsi="Arial" w:cs="Arial"/>
          <w:sz w:val="24"/>
          <w:szCs w:val="24"/>
        </w:rPr>
        <w:t xml:space="preserve">Provide guidance/clarifying messages within the </w:t>
      </w:r>
      <w:r w:rsidR="002D775D">
        <w:rPr>
          <w:rFonts w:ascii="Arial" w:hAnsi="Arial" w:cs="Arial"/>
          <w:sz w:val="24"/>
          <w:szCs w:val="24"/>
        </w:rPr>
        <w:t>application</w:t>
      </w:r>
      <w:r w:rsidR="00E13EF5">
        <w:rPr>
          <w:rFonts w:ascii="Arial" w:hAnsi="Arial" w:cs="Arial"/>
          <w:sz w:val="24"/>
          <w:szCs w:val="24"/>
        </w:rPr>
        <w:t xml:space="preserve"> </w:t>
      </w:r>
      <w:r w:rsidRPr="0DAC46F6">
        <w:rPr>
          <w:rFonts w:ascii="Arial" w:hAnsi="Arial" w:cs="Arial"/>
          <w:sz w:val="24"/>
          <w:szCs w:val="24"/>
        </w:rPr>
        <w:t>portal</w:t>
      </w:r>
    </w:p>
    <w:p w14:paraId="6AF09423" w14:textId="77777777" w:rsidR="00016CBB" w:rsidRPr="00016CBB" w:rsidRDefault="00016CBB" w:rsidP="00016CBB">
      <w:pPr>
        <w:pStyle w:val="ListParagraph"/>
        <w:ind w:left="1080"/>
        <w:rPr>
          <w:rFonts w:ascii="Arial" w:hAnsi="Arial" w:cs="Arial"/>
          <w:sz w:val="24"/>
          <w:szCs w:val="24"/>
        </w:rPr>
      </w:pPr>
    </w:p>
    <w:p w14:paraId="0A17D2EF" w14:textId="62205E73" w:rsidR="00F34568" w:rsidRDefault="003F5E83" w:rsidP="00103EC3">
      <w:pPr>
        <w:pStyle w:val="ListParagraph"/>
        <w:numPr>
          <w:ilvl w:val="0"/>
          <w:numId w:val="13"/>
        </w:numPr>
        <w:rPr>
          <w:rFonts w:ascii="Arial" w:hAnsi="Arial" w:cs="Arial"/>
          <w:sz w:val="24"/>
          <w:szCs w:val="24"/>
        </w:rPr>
      </w:pPr>
      <w:r>
        <w:rPr>
          <w:rFonts w:ascii="Arial" w:hAnsi="Arial" w:cs="Arial"/>
          <w:sz w:val="24"/>
          <w:szCs w:val="24"/>
        </w:rPr>
        <w:t>Postproduction</w:t>
      </w:r>
      <w:r w:rsidR="000F7CD0">
        <w:rPr>
          <w:rFonts w:ascii="Arial" w:hAnsi="Arial" w:cs="Arial"/>
          <w:sz w:val="24"/>
          <w:szCs w:val="24"/>
        </w:rPr>
        <w:t xml:space="preserve"> Support</w:t>
      </w:r>
    </w:p>
    <w:p w14:paraId="42D581CA" w14:textId="0BC48B2F" w:rsidR="008A6CE1" w:rsidRDefault="008A6CE1" w:rsidP="00103EC3">
      <w:pPr>
        <w:pStyle w:val="ListParagraph"/>
        <w:numPr>
          <w:ilvl w:val="1"/>
          <w:numId w:val="13"/>
        </w:numPr>
        <w:rPr>
          <w:rFonts w:ascii="Arial" w:hAnsi="Arial" w:cs="Arial"/>
          <w:sz w:val="24"/>
          <w:szCs w:val="24"/>
        </w:rPr>
      </w:pPr>
      <w:r>
        <w:rPr>
          <w:rFonts w:ascii="Arial" w:hAnsi="Arial" w:cs="Arial"/>
          <w:sz w:val="24"/>
          <w:szCs w:val="24"/>
        </w:rPr>
        <w:t xml:space="preserve">Application upgrades must be deployed </w:t>
      </w:r>
      <w:r w:rsidR="00B80841">
        <w:rPr>
          <w:rFonts w:ascii="Arial" w:hAnsi="Arial" w:cs="Arial"/>
          <w:sz w:val="24"/>
          <w:szCs w:val="24"/>
        </w:rPr>
        <w:t>centrally.</w:t>
      </w:r>
      <w:r>
        <w:rPr>
          <w:rFonts w:ascii="Arial" w:hAnsi="Arial" w:cs="Arial"/>
          <w:sz w:val="24"/>
          <w:szCs w:val="24"/>
        </w:rPr>
        <w:t xml:space="preserve"> </w:t>
      </w:r>
    </w:p>
    <w:p w14:paraId="2A190AF6" w14:textId="0FFBBE9A" w:rsidR="008A6CE1" w:rsidRPr="0000791C" w:rsidRDefault="008A6CE1" w:rsidP="00103EC3">
      <w:pPr>
        <w:pStyle w:val="ListParagraph"/>
        <w:numPr>
          <w:ilvl w:val="1"/>
          <w:numId w:val="13"/>
        </w:numPr>
        <w:rPr>
          <w:rFonts w:ascii="Arial" w:hAnsi="Arial" w:cs="Arial"/>
          <w:strike/>
          <w:sz w:val="24"/>
          <w:szCs w:val="24"/>
        </w:rPr>
      </w:pPr>
      <w:r>
        <w:rPr>
          <w:rFonts w:ascii="Arial" w:hAnsi="Arial" w:cs="Arial"/>
          <w:sz w:val="24"/>
          <w:szCs w:val="24"/>
        </w:rPr>
        <w:t xml:space="preserve">All application upgrades must </w:t>
      </w:r>
      <w:r w:rsidR="00DC1B52">
        <w:rPr>
          <w:rFonts w:ascii="Arial" w:hAnsi="Arial" w:cs="Arial"/>
          <w:sz w:val="24"/>
          <w:szCs w:val="24"/>
        </w:rPr>
        <w:t>include</w:t>
      </w:r>
      <w:r>
        <w:rPr>
          <w:rFonts w:ascii="Arial" w:hAnsi="Arial" w:cs="Arial"/>
          <w:sz w:val="24"/>
          <w:szCs w:val="24"/>
        </w:rPr>
        <w:t xml:space="preserve"> </w:t>
      </w:r>
      <w:r w:rsidR="00D43030">
        <w:rPr>
          <w:rFonts w:ascii="Arial" w:hAnsi="Arial" w:cs="Arial"/>
          <w:sz w:val="24"/>
          <w:szCs w:val="24"/>
        </w:rPr>
        <w:t xml:space="preserve">successful </w:t>
      </w:r>
      <w:r w:rsidR="00DC1B52">
        <w:rPr>
          <w:rFonts w:ascii="Arial" w:hAnsi="Arial" w:cs="Arial"/>
          <w:sz w:val="24"/>
          <w:szCs w:val="24"/>
        </w:rPr>
        <w:t>regression testing</w:t>
      </w:r>
      <w:r w:rsidR="00E13EF5" w:rsidRPr="00785EC8">
        <w:rPr>
          <w:rFonts w:ascii="Arial" w:hAnsi="Arial" w:cs="Arial"/>
          <w:sz w:val="24"/>
          <w:szCs w:val="24"/>
        </w:rPr>
        <w:t>.</w:t>
      </w:r>
    </w:p>
    <w:p w14:paraId="7D80E94B" w14:textId="77777777" w:rsidR="002D68BF" w:rsidRPr="006F44F9" w:rsidRDefault="002D68BF" w:rsidP="006F44F9">
      <w:pPr>
        <w:rPr>
          <w:rFonts w:ascii="Arial" w:hAnsi="Arial" w:cs="Arial"/>
          <w:sz w:val="24"/>
          <w:szCs w:val="24"/>
        </w:rPr>
      </w:pPr>
    </w:p>
    <w:p w14:paraId="6027CCFA" w14:textId="77777777" w:rsidR="00AE0A97" w:rsidRDefault="00183C7F" w:rsidP="00103EC3">
      <w:pPr>
        <w:pStyle w:val="BodyText"/>
        <w:widowControl/>
        <w:numPr>
          <w:ilvl w:val="0"/>
          <w:numId w:val="13"/>
        </w:numPr>
        <w:autoSpaceDE/>
        <w:autoSpaceDN/>
        <w:rPr>
          <w:rFonts w:ascii="Arial" w:hAnsi="Arial" w:cs="Arial"/>
        </w:rPr>
      </w:pPr>
      <w:r w:rsidRPr="00183C7F">
        <w:rPr>
          <w:rFonts w:ascii="Arial" w:hAnsi="Arial" w:cs="Arial"/>
        </w:rPr>
        <w:t>Solution</w:t>
      </w:r>
      <w:r w:rsidR="00AE0A97">
        <w:rPr>
          <w:rFonts w:ascii="Arial" w:hAnsi="Arial" w:cs="Arial"/>
        </w:rPr>
        <w:t xml:space="preserve"> Architecture</w:t>
      </w:r>
    </w:p>
    <w:p w14:paraId="6FA4F5C9" w14:textId="3E154151" w:rsidR="009320E8" w:rsidRPr="00F75CBC" w:rsidRDefault="00B10BE8" w:rsidP="00103EC3">
      <w:pPr>
        <w:pStyle w:val="ListParagraph"/>
        <w:numPr>
          <w:ilvl w:val="1"/>
          <w:numId w:val="13"/>
        </w:numPr>
        <w:rPr>
          <w:rFonts w:ascii="Arial" w:hAnsi="Arial" w:cs="Arial"/>
          <w:sz w:val="24"/>
          <w:szCs w:val="24"/>
        </w:rPr>
      </w:pPr>
      <w:r>
        <w:rPr>
          <w:rFonts w:ascii="Arial" w:hAnsi="Arial" w:cs="Arial"/>
          <w:sz w:val="24"/>
          <w:szCs w:val="24"/>
        </w:rPr>
        <w:t>Please describe the overall platform and architecture of the solution.</w:t>
      </w:r>
    </w:p>
    <w:p w14:paraId="26760C98" w14:textId="3A158369" w:rsidR="009320E8" w:rsidRDefault="009320E8" w:rsidP="00103EC3">
      <w:pPr>
        <w:pStyle w:val="ListParagraph"/>
        <w:numPr>
          <w:ilvl w:val="2"/>
          <w:numId w:val="13"/>
        </w:numPr>
        <w:rPr>
          <w:rFonts w:ascii="Arial" w:hAnsi="Arial" w:cs="Arial"/>
          <w:sz w:val="24"/>
          <w:szCs w:val="24"/>
        </w:rPr>
      </w:pPr>
      <w:r w:rsidRPr="00AD40C2">
        <w:rPr>
          <w:rFonts w:ascii="Arial" w:hAnsi="Arial" w:cs="Arial"/>
          <w:sz w:val="24"/>
          <w:szCs w:val="24"/>
        </w:rPr>
        <w:t>P</w:t>
      </w:r>
      <w:r w:rsidR="00B10BE8">
        <w:rPr>
          <w:rFonts w:ascii="Arial" w:hAnsi="Arial" w:cs="Arial"/>
          <w:sz w:val="24"/>
          <w:szCs w:val="24"/>
        </w:rPr>
        <w:t>lease provide an architecture diagram and a data flow diagram as an attachment and provide the number of non-production environments included in the software license.</w:t>
      </w:r>
    </w:p>
    <w:p w14:paraId="6B0B9FB3" w14:textId="739BBEF3" w:rsidR="00B10BE8" w:rsidRDefault="00682086" w:rsidP="00103EC3">
      <w:pPr>
        <w:pStyle w:val="ListParagraph"/>
        <w:numPr>
          <w:ilvl w:val="1"/>
          <w:numId w:val="13"/>
        </w:numPr>
        <w:rPr>
          <w:rFonts w:ascii="Arial" w:hAnsi="Arial" w:cs="Arial"/>
          <w:sz w:val="24"/>
          <w:szCs w:val="24"/>
        </w:rPr>
      </w:pPr>
      <w:r>
        <w:rPr>
          <w:rFonts w:ascii="Arial" w:hAnsi="Arial" w:cs="Arial"/>
          <w:sz w:val="24"/>
          <w:szCs w:val="24"/>
        </w:rPr>
        <w:t>Please describe how the solution is modern, composable, scalable, extendable</w:t>
      </w:r>
      <w:r w:rsidR="00776088">
        <w:rPr>
          <w:rFonts w:ascii="Arial" w:hAnsi="Arial" w:cs="Arial"/>
          <w:sz w:val="24"/>
          <w:szCs w:val="24"/>
        </w:rPr>
        <w:t>,</w:t>
      </w:r>
      <w:r>
        <w:rPr>
          <w:rFonts w:ascii="Arial" w:hAnsi="Arial" w:cs="Arial"/>
          <w:sz w:val="24"/>
          <w:szCs w:val="24"/>
        </w:rPr>
        <w:t xml:space="preserve"> and secure.</w:t>
      </w:r>
    </w:p>
    <w:p w14:paraId="76C4494A" w14:textId="77777777" w:rsidR="001F0DC4" w:rsidRPr="00AD40C2" w:rsidRDefault="001F0DC4" w:rsidP="001F0DC4">
      <w:pPr>
        <w:pStyle w:val="ListParagraph"/>
        <w:rPr>
          <w:rFonts w:ascii="Arial" w:hAnsi="Arial" w:cs="Arial"/>
          <w:sz w:val="24"/>
          <w:szCs w:val="24"/>
        </w:rPr>
      </w:pPr>
    </w:p>
    <w:p w14:paraId="780B96CC" w14:textId="182CDBDB" w:rsidR="009320E8" w:rsidRPr="00364ECF" w:rsidRDefault="005E398E" w:rsidP="00103EC3">
      <w:pPr>
        <w:pStyle w:val="BodyText"/>
        <w:widowControl/>
        <w:numPr>
          <w:ilvl w:val="0"/>
          <w:numId w:val="13"/>
        </w:numPr>
        <w:autoSpaceDE/>
        <w:autoSpaceDN/>
        <w:rPr>
          <w:rFonts w:ascii="Arial" w:hAnsi="Arial" w:cs="Arial"/>
        </w:rPr>
      </w:pPr>
      <w:r w:rsidRPr="00364ECF">
        <w:rPr>
          <w:rFonts w:ascii="Arial" w:hAnsi="Arial" w:cs="Arial"/>
        </w:rPr>
        <w:t>Enterprise Solution</w:t>
      </w:r>
      <w:r w:rsidR="00B55455" w:rsidRPr="00364ECF">
        <w:rPr>
          <w:rFonts w:ascii="Arial" w:hAnsi="Arial" w:cs="Arial"/>
        </w:rPr>
        <w:t xml:space="preserve"> </w:t>
      </w:r>
    </w:p>
    <w:p w14:paraId="15657686" w14:textId="39D3C5C7" w:rsidR="00841D2F" w:rsidRPr="00364ECF" w:rsidRDefault="00841D2F" w:rsidP="00103EC3">
      <w:pPr>
        <w:pStyle w:val="ListParagraph"/>
        <w:numPr>
          <w:ilvl w:val="1"/>
          <w:numId w:val="13"/>
        </w:numPr>
        <w:spacing w:before="60" w:after="60"/>
        <w:textAlignment w:val="baseline"/>
        <w:rPr>
          <w:rFonts w:ascii="Arial" w:hAnsi="Arial" w:cs="Arial"/>
          <w:sz w:val="24"/>
          <w:szCs w:val="24"/>
        </w:rPr>
      </w:pPr>
      <w:r w:rsidRPr="00364ECF">
        <w:rPr>
          <w:rFonts w:ascii="Arial" w:hAnsi="Arial" w:cs="Arial"/>
          <w:sz w:val="24"/>
          <w:szCs w:val="24"/>
        </w:rPr>
        <w:t>Streamline technology to achieve more efficient system support, maintenance, and enhancement operations:</w:t>
      </w:r>
    </w:p>
    <w:p w14:paraId="7080B2E4" w14:textId="12E543D5" w:rsidR="00841D2F" w:rsidRPr="00364ECF" w:rsidRDefault="00841D2F" w:rsidP="00103EC3">
      <w:pPr>
        <w:pStyle w:val="ListParagraph"/>
        <w:numPr>
          <w:ilvl w:val="2"/>
          <w:numId w:val="13"/>
        </w:numPr>
        <w:spacing w:before="60" w:after="60"/>
        <w:textAlignment w:val="baseline"/>
        <w:rPr>
          <w:rFonts w:ascii="Arial" w:hAnsi="Arial" w:cs="Arial"/>
          <w:sz w:val="24"/>
          <w:szCs w:val="24"/>
        </w:rPr>
      </w:pPr>
      <w:r w:rsidRPr="00364ECF">
        <w:rPr>
          <w:rFonts w:ascii="Arial" w:hAnsi="Arial" w:cs="Arial"/>
          <w:sz w:val="24"/>
          <w:szCs w:val="24"/>
        </w:rPr>
        <w:t xml:space="preserve">A unified system that is operational and vendor supported/maintained </w:t>
      </w:r>
    </w:p>
    <w:p w14:paraId="145BC838" w14:textId="2D12C77D" w:rsidR="00841D2F" w:rsidRPr="00364ECF" w:rsidRDefault="00841D2F" w:rsidP="00103EC3">
      <w:pPr>
        <w:pStyle w:val="ListParagraph"/>
        <w:widowControl/>
        <w:numPr>
          <w:ilvl w:val="2"/>
          <w:numId w:val="13"/>
        </w:numPr>
        <w:autoSpaceDE/>
        <w:autoSpaceDN/>
        <w:spacing w:before="60" w:after="60"/>
        <w:textAlignment w:val="baseline"/>
        <w:rPr>
          <w:rFonts w:ascii="Arial" w:hAnsi="Arial" w:cs="Arial"/>
          <w:sz w:val="24"/>
          <w:szCs w:val="24"/>
        </w:rPr>
      </w:pPr>
      <w:r w:rsidRPr="00364ECF">
        <w:rPr>
          <w:rFonts w:ascii="Arial" w:hAnsi="Arial" w:cs="Arial"/>
          <w:sz w:val="24"/>
          <w:szCs w:val="24"/>
        </w:rPr>
        <w:t xml:space="preserve">Migration paths to allow for all replaceable legacy licensing, permitting, compliance, inspection, and/or enforcement systems to be </w:t>
      </w:r>
      <w:r w:rsidR="00245BF1" w:rsidRPr="00364ECF">
        <w:rPr>
          <w:rFonts w:ascii="Arial" w:hAnsi="Arial" w:cs="Arial"/>
          <w:sz w:val="24"/>
          <w:szCs w:val="24"/>
        </w:rPr>
        <w:t>decommissioned.</w:t>
      </w:r>
      <w:r w:rsidRPr="00364ECF">
        <w:rPr>
          <w:rFonts w:ascii="Arial" w:hAnsi="Arial" w:cs="Arial"/>
          <w:sz w:val="24"/>
          <w:szCs w:val="24"/>
        </w:rPr>
        <w:t xml:space="preserve"> </w:t>
      </w:r>
    </w:p>
    <w:p w14:paraId="3A564DC7" w14:textId="006247AF" w:rsidR="00B55455" w:rsidRPr="00364ECF" w:rsidRDefault="00841D2F" w:rsidP="00103EC3">
      <w:pPr>
        <w:pStyle w:val="BodyText"/>
        <w:widowControl/>
        <w:numPr>
          <w:ilvl w:val="2"/>
          <w:numId w:val="13"/>
        </w:numPr>
        <w:autoSpaceDE/>
        <w:autoSpaceDN/>
        <w:rPr>
          <w:rFonts w:ascii="Arial" w:hAnsi="Arial" w:cs="Arial"/>
        </w:rPr>
      </w:pPr>
      <w:r w:rsidRPr="00364ECF">
        <w:rPr>
          <w:rFonts w:ascii="Arial" w:hAnsi="Arial" w:cs="Arial"/>
        </w:rPr>
        <w:t>Operational self-service customer portal that is Americans with Disabilities Act compliant</w:t>
      </w:r>
      <w:r w:rsidR="00657266" w:rsidRPr="00364ECF">
        <w:rPr>
          <w:rFonts w:ascii="Arial" w:hAnsi="Arial" w:cs="Arial"/>
        </w:rPr>
        <w:t>.</w:t>
      </w:r>
    </w:p>
    <w:p w14:paraId="273862F6" w14:textId="77777777" w:rsidR="00313B14" w:rsidRPr="00364ECF" w:rsidRDefault="00313B14" w:rsidP="0060211F">
      <w:pPr>
        <w:pStyle w:val="BodyText"/>
        <w:widowControl/>
        <w:autoSpaceDE/>
        <w:autoSpaceDN/>
        <w:ind w:left="1080"/>
        <w:rPr>
          <w:rFonts w:ascii="Arial" w:hAnsi="Arial" w:cs="Arial"/>
        </w:rPr>
      </w:pPr>
    </w:p>
    <w:p w14:paraId="13AD8BDE" w14:textId="00DF634F" w:rsidR="0086339D" w:rsidRPr="00364ECF" w:rsidRDefault="00776088" w:rsidP="00103EC3">
      <w:pPr>
        <w:pStyle w:val="ListParagraph"/>
        <w:numPr>
          <w:ilvl w:val="1"/>
          <w:numId w:val="13"/>
        </w:numPr>
        <w:spacing w:after="60"/>
        <w:textAlignment w:val="baseline"/>
        <w:rPr>
          <w:rFonts w:ascii="Arial" w:hAnsi="Arial" w:cs="Arial"/>
          <w:sz w:val="24"/>
          <w:szCs w:val="24"/>
        </w:rPr>
      </w:pPr>
      <w:r>
        <w:rPr>
          <w:rFonts w:ascii="Arial" w:hAnsi="Arial" w:cs="Arial"/>
          <w:sz w:val="24"/>
          <w:szCs w:val="24"/>
        </w:rPr>
        <w:t>Provide i</w:t>
      </w:r>
      <w:r w:rsidR="0086339D" w:rsidRPr="00364ECF">
        <w:rPr>
          <w:rFonts w:ascii="Arial" w:hAnsi="Arial" w:cs="Arial"/>
          <w:sz w:val="24"/>
          <w:szCs w:val="24"/>
        </w:rPr>
        <w:t>mproved service to, and satisfaction of, constituents in the regulated community</w:t>
      </w:r>
    </w:p>
    <w:p w14:paraId="131683DD" w14:textId="00F77B9E" w:rsidR="002C7094" w:rsidRPr="006A0FFD" w:rsidRDefault="002C7094" w:rsidP="006A0FFD">
      <w:pPr>
        <w:pStyle w:val="ListParagraph"/>
        <w:spacing w:before="60" w:after="60"/>
        <w:ind w:firstLine="360"/>
        <w:textAlignment w:val="baseline"/>
        <w:rPr>
          <w:rFonts w:ascii="Arial" w:hAnsi="Arial" w:cs="Arial"/>
          <w:sz w:val="24"/>
          <w:szCs w:val="24"/>
        </w:rPr>
      </w:pPr>
      <w:r w:rsidRPr="006A0FFD">
        <w:rPr>
          <w:rFonts w:ascii="Arial" w:hAnsi="Arial" w:cs="Arial"/>
          <w:sz w:val="24"/>
          <w:szCs w:val="24"/>
        </w:rPr>
        <w:t>Related Success Criteria</w:t>
      </w:r>
      <w:r w:rsidR="006A0FFD" w:rsidRPr="006A0FFD">
        <w:rPr>
          <w:rFonts w:ascii="Arial" w:hAnsi="Arial" w:cs="Arial"/>
          <w:sz w:val="24"/>
          <w:szCs w:val="24"/>
        </w:rPr>
        <w:t>:</w:t>
      </w:r>
      <w:r w:rsidRPr="006A0FFD">
        <w:rPr>
          <w:rFonts w:ascii="Arial" w:hAnsi="Arial" w:cs="Arial"/>
          <w:sz w:val="24"/>
          <w:szCs w:val="24"/>
        </w:rPr>
        <w:t xml:space="preserve"> </w:t>
      </w:r>
    </w:p>
    <w:p w14:paraId="7DEB8943" w14:textId="5439097A" w:rsidR="00476921" w:rsidRPr="00364ECF" w:rsidRDefault="00476921" w:rsidP="00103EC3">
      <w:pPr>
        <w:pStyle w:val="ListParagraph"/>
        <w:widowControl/>
        <w:numPr>
          <w:ilvl w:val="2"/>
          <w:numId w:val="13"/>
        </w:numPr>
        <w:autoSpaceDE/>
        <w:autoSpaceDN/>
        <w:spacing w:after="60"/>
        <w:textAlignment w:val="baseline"/>
        <w:rPr>
          <w:rFonts w:ascii="Arial" w:hAnsi="Arial" w:cs="Arial"/>
          <w:sz w:val="24"/>
          <w:szCs w:val="24"/>
        </w:rPr>
      </w:pPr>
      <w:r w:rsidRPr="00364ECF">
        <w:rPr>
          <w:rFonts w:ascii="Arial" w:hAnsi="Arial" w:cs="Arial"/>
          <w:sz w:val="24"/>
          <w:szCs w:val="24"/>
        </w:rPr>
        <w:t xml:space="preserve">Operational self-service customer portal with: </w:t>
      </w:r>
    </w:p>
    <w:p w14:paraId="4FFDD11D" w14:textId="77777777" w:rsidR="00476921" w:rsidRPr="00364ECF" w:rsidRDefault="00476921" w:rsidP="00E103B4">
      <w:pPr>
        <w:pStyle w:val="ListParagraph"/>
        <w:widowControl/>
        <w:numPr>
          <w:ilvl w:val="4"/>
          <w:numId w:val="31"/>
        </w:numPr>
        <w:autoSpaceDE/>
        <w:autoSpaceDN/>
        <w:spacing w:after="60"/>
        <w:textAlignment w:val="baseline"/>
        <w:rPr>
          <w:rFonts w:ascii="Arial" w:hAnsi="Arial" w:cs="Arial"/>
          <w:sz w:val="24"/>
          <w:szCs w:val="24"/>
        </w:rPr>
      </w:pPr>
      <w:r w:rsidRPr="00364ECF">
        <w:rPr>
          <w:rFonts w:ascii="Arial" w:hAnsi="Arial" w:cs="Arial"/>
          <w:sz w:val="24"/>
          <w:szCs w:val="24"/>
        </w:rPr>
        <w:t xml:space="preserve">Operational real-time application status updates </w:t>
      </w:r>
    </w:p>
    <w:p w14:paraId="574C3673" w14:textId="77777777" w:rsidR="00476921" w:rsidRPr="00364ECF" w:rsidRDefault="00476921" w:rsidP="00E103B4">
      <w:pPr>
        <w:pStyle w:val="ListParagraph"/>
        <w:widowControl/>
        <w:numPr>
          <w:ilvl w:val="4"/>
          <w:numId w:val="31"/>
        </w:numPr>
        <w:autoSpaceDE/>
        <w:autoSpaceDN/>
        <w:spacing w:after="60"/>
        <w:textAlignment w:val="baseline"/>
        <w:rPr>
          <w:rFonts w:ascii="Arial" w:hAnsi="Arial" w:cs="Arial"/>
          <w:sz w:val="24"/>
          <w:szCs w:val="24"/>
        </w:rPr>
      </w:pPr>
      <w:r w:rsidRPr="00364ECF">
        <w:rPr>
          <w:rFonts w:ascii="Arial" w:hAnsi="Arial" w:cs="Arial"/>
          <w:sz w:val="24"/>
          <w:szCs w:val="24"/>
        </w:rPr>
        <w:t xml:space="preserve">Operational online applications </w:t>
      </w:r>
    </w:p>
    <w:p w14:paraId="21D1CFB7" w14:textId="77777777" w:rsidR="00476921" w:rsidRPr="00364ECF" w:rsidRDefault="00476921" w:rsidP="00E103B4">
      <w:pPr>
        <w:pStyle w:val="ListParagraph"/>
        <w:widowControl/>
        <w:numPr>
          <w:ilvl w:val="4"/>
          <w:numId w:val="31"/>
        </w:numPr>
        <w:autoSpaceDE/>
        <w:autoSpaceDN/>
        <w:spacing w:after="60"/>
        <w:textAlignment w:val="baseline"/>
        <w:rPr>
          <w:rFonts w:ascii="Arial" w:hAnsi="Arial" w:cs="Arial"/>
          <w:sz w:val="24"/>
          <w:szCs w:val="24"/>
        </w:rPr>
      </w:pPr>
      <w:r w:rsidRPr="00364ECF">
        <w:rPr>
          <w:rFonts w:ascii="Arial" w:hAnsi="Arial" w:cs="Arial"/>
          <w:sz w:val="24"/>
          <w:szCs w:val="24"/>
        </w:rPr>
        <w:t xml:space="preserve">Operational public portal with license/permit query capabilities </w:t>
      </w:r>
    </w:p>
    <w:p w14:paraId="091A7594" w14:textId="77777777" w:rsidR="00476921" w:rsidRPr="00364ECF" w:rsidRDefault="00476921" w:rsidP="00E103B4">
      <w:pPr>
        <w:pStyle w:val="ListParagraph"/>
        <w:widowControl/>
        <w:numPr>
          <w:ilvl w:val="4"/>
          <w:numId w:val="31"/>
        </w:numPr>
        <w:autoSpaceDE/>
        <w:autoSpaceDN/>
        <w:spacing w:after="60"/>
        <w:textAlignment w:val="baseline"/>
        <w:rPr>
          <w:rFonts w:ascii="Arial" w:hAnsi="Arial" w:cs="Arial"/>
          <w:sz w:val="24"/>
          <w:szCs w:val="24"/>
        </w:rPr>
      </w:pPr>
      <w:r w:rsidRPr="00364ECF">
        <w:rPr>
          <w:rFonts w:ascii="Arial" w:hAnsi="Arial" w:cs="Arial"/>
          <w:sz w:val="24"/>
          <w:szCs w:val="24"/>
        </w:rPr>
        <w:t>Operational API integration with the State’s credit card 3</w:t>
      </w:r>
      <w:r w:rsidRPr="00364ECF">
        <w:rPr>
          <w:rFonts w:ascii="Arial" w:hAnsi="Arial" w:cs="Arial"/>
          <w:sz w:val="24"/>
          <w:szCs w:val="24"/>
          <w:vertAlign w:val="superscript"/>
        </w:rPr>
        <w:t>rd</w:t>
      </w:r>
      <w:r w:rsidRPr="00364ECF">
        <w:rPr>
          <w:rFonts w:ascii="Arial" w:hAnsi="Arial" w:cs="Arial"/>
          <w:sz w:val="24"/>
          <w:szCs w:val="24"/>
        </w:rPr>
        <w:t xml:space="preserve"> party processing system </w:t>
      </w:r>
    </w:p>
    <w:p w14:paraId="6BA7BD72" w14:textId="569F7496" w:rsidR="000E63E8" w:rsidRDefault="00476921" w:rsidP="006A0FFD">
      <w:pPr>
        <w:pStyle w:val="ListParagraph"/>
        <w:numPr>
          <w:ilvl w:val="2"/>
          <w:numId w:val="13"/>
        </w:numPr>
        <w:rPr>
          <w:rFonts w:ascii="Arial" w:hAnsi="Arial" w:cs="Arial"/>
          <w:sz w:val="24"/>
          <w:szCs w:val="24"/>
        </w:rPr>
      </w:pPr>
      <w:r w:rsidRPr="00364ECF">
        <w:rPr>
          <w:rFonts w:ascii="Arial" w:hAnsi="Arial" w:cs="Arial"/>
          <w:sz w:val="24"/>
          <w:szCs w:val="24"/>
        </w:rPr>
        <w:t>Operational internal workflow capabilities</w:t>
      </w:r>
    </w:p>
    <w:p w14:paraId="3E489135" w14:textId="77777777" w:rsidR="006A0FFD" w:rsidRPr="006A0FFD" w:rsidRDefault="006A0FFD" w:rsidP="006A0FFD">
      <w:pPr>
        <w:pStyle w:val="ListParagraph"/>
        <w:ind w:left="1440"/>
        <w:rPr>
          <w:rFonts w:ascii="Arial" w:hAnsi="Arial" w:cs="Arial"/>
          <w:sz w:val="24"/>
          <w:szCs w:val="24"/>
        </w:rPr>
      </w:pPr>
    </w:p>
    <w:p w14:paraId="5E795CD0" w14:textId="0DB006DC" w:rsidR="000E63E8" w:rsidRPr="00364ECF" w:rsidRDefault="000E63E8" w:rsidP="00103EC3">
      <w:pPr>
        <w:pStyle w:val="ListParagraph"/>
        <w:numPr>
          <w:ilvl w:val="1"/>
          <w:numId w:val="13"/>
        </w:numPr>
        <w:spacing w:before="60" w:after="60"/>
        <w:textAlignment w:val="baseline"/>
        <w:rPr>
          <w:rFonts w:ascii="Arial" w:hAnsi="Arial" w:cs="Arial"/>
          <w:sz w:val="24"/>
          <w:szCs w:val="24"/>
        </w:rPr>
      </w:pPr>
      <w:r w:rsidRPr="00364ECF">
        <w:rPr>
          <w:rFonts w:ascii="Arial" w:hAnsi="Arial" w:cs="Arial"/>
          <w:sz w:val="24"/>
          <w:szCs w:val="24"/>
        </w:rPr>
        <w:t xml:space="preserve">Increased transparency and clarity for constituents in the regulated community </w:t>
      </w:r>
      <w:r w:rsidR="00421270" w:rsidRPr="00364ECF">
        <w:rPr>
          <w:rFonts w:ascii="Arial" w:hAnsi="Arial" w:cs="Arial"/>
          <w:sz w:val="24"/>
          <w:szCs w:val="24"/>
        </w:rPr>
        <w:t>regarding</w:t>
      </w:r>
      <w:r w:rsidRPr="00364ECF">
        <w:rPr>
          <w:rFonts w:ascii="Arial" w:hAnsi="Arial" w:cs="Arial"/>
          <w:sz w:val="24"/>
          <w:szCs w:val="24"/>
        </w:rPr>
        <w:t xml:space="preserve"> compliance/enforcement </w:t>
      </w:r>
    </w:p>
    <w:p w14:paraId="70EA88A0" w14:textId="03EFC8C9" w:rsidR="000E63E8" w:rsidRPr="006A0FFD" w:rsidRDefault="000E63E8" w:rsidP="006A0FFD">
      <w:pPr>
        <w:spacing w:before="60" w:after="60"/>
        <w:ind w:left="360" w:firstLine="720"/>
        <w:textAlignment w:val="baseline"/>
        <w:rPr>
          <w:rFonts w:ascii="Arial" w:hAnsi="Arial" w:cs="Arial"/>
          <w:sz w:val="24"/>
          <w:szCs w:val="24"/>
        </w:rPr>
      </w:pPr>
      <w:r w:rsidRPr="006A0FFD">
        <w:rPr>
          <w:rFonts w:ascii="Arial" w:hAnsi="Arial" w:cs="Arial"/>
          <w:sz w:val="24"/>
          <w:szCs w:val="24"/>
        </w:rPr>
        <w:t>Related Success Criteria</w:t>
      </w:r>
      <w:r w:rsidR="006A0FFD" w:rsidRPr="006A0FFD">
        <w:rPr>
          <w:rFonts w:ascii="Arial" w:hAnsi="Arial" w:cs="Arial"/>
          <w:sz w:val="24"/>
          <w:szCs w:val="24"/>
        </w:rPr>
        <w:t>:</w:t>
      </w:r>
    </w:p>
    <w:p w14:paraId="708865FF" w14:textId="4F01B6F2" w:rsidR="000E63E8" w:rsidRPr="00364ECF" w:rsidRDefault="000E63E8" w:rsidP="00103EC3">
      <w:pPr>
        <w:pStyle w:val="ListParagraph"/>
        <w:numPr>
          <w:ilvl w:val="2"/>
          <w:numId w:val="13"/>
        </w:numPr>
        <w:spacing w:before="60" w:after="60"/>
        <w:textAlignment w:val="baseline"/>
        <w:rPr>
          <w:rFonts w:ascii="Arial" w:hAnsi="Arial" w:cs="Arial"/>
          <w:sz w:val="24"/>
          <w:szCs w:val="24"/>
        </w:rPr>
      </w:pPr>
      <w:r w:rsidRPr="00364ECF">
        <w:rPr>
          <w:rFonts w:ascii="Arial" w:hAnsi="Arial" w:cs="Arial"/>
          <w:sz w:val="24"/>
          <w:szCs w:val="24"/>
        </w:rPr>
        <w:t xml:space="preserve">Operational compliance, inspection, and/or enforcement aspect(s) of the new system </w:t>
      </w:r>
    </w:p>
    <w:p w14:paraId="3BBDDBDA" w14:textId="2B41B396" w:rsidR="000E63E8" w:rsidRPr="00364ECF" w:rsidRDefault="000E63E8" w:rsidP="00103EC3">
      <w:pPr>
        <w:pStyle w:val="ListParagraph"/>
        <w:numPr>
          <w:ilvl w:val="2"/>
          <w:numId w:val="13"/>
        </w:numPr>
        <w:spacing w:before="60" w:after="60"/>
        <w:textAlignment w:val="baseline"/>
        <w:rPr>
          <w:rFonts w:ascii="Arial" w:hAnsi="Arial" w:cs="Arial"/>
          <w:sz w:val="24"/>
          <w:szCs w:val="24"/>
        </w:rPr>
      </w:pPr>
      <w:r w:rsidRPr="00364ECF">
        <w:rPr>
          <w:rFonts w:ascii="Arial" w:hAnsi="Arial" w:cs="Arial"/>
          <w:sz w:val="24"/>
          <w:szCs w:val="24"/>
        </w:rPr>
        <w:lastRenderedPageBreak/>
        <w:t xml:space="preserve">Operational mobile capabilities for the compliance, inspection, and/or enforcement aspect(s) of the new system </w:t>
      </w:r>
    </w:p>
    <w:p w14:paraId="7DA8098A" w14:textId="54945D34" w:rsidR="000E63E8" w:rsidRPr="00364ECF" w:rsidRDefault="000E63E8" w:rsidP="00103EC3">
      <w:pPr>
        <w:pStyle w:val="ListParagraph"/>
        <w:numPr>
          <w:ilvl w:val="2"/>
          <w:numId w:val="13"/>
        </w:numPr>
        <w:spacing w:before="60" w:after="60"/>
        <w:textAlignment w:val="baseline"/>
        <w:rPr>
          <w:rFonts w:ascii="Arial" w:hAnsi="Arial" w:cs="Arial"/>
          <w:sz w:val="24"/>
          <w:szCs w:val="24"/>
        </w:rPr>
      </w:pPr>
      <w:r w:rsidRPr="00364ECF">
        <w:rPr>
          <w:rFonts w:ascii="Arial" w:hAnsi="Arial" w:cs="Arial"/>
          <w:sz w:val="24"/>
          <w:szCs w:val="24"/>
        </w:rPr>
        <w:t xml:space="preserve">Operational self-service customer portal that allows Agencies to send electronic compliance notifications to constituents </w:t>
      </w:r>
    </w:p>
    <w:p w14:paraId="3283010C" w14:textId="1658F580" w:rsidR="000E63E8" w:rsidRPr="00364ECF" w:rsidRDefault="000E63E8" w:rsidP="00103EC3">
      <w:pPr>
        <w:pStyle w:val="ListParagraph"/>
        <w:numPr>
          <w:ilvl w:val="2"/>
          <w:numId w:val="13"/>
        </w:numPr>
        <w:rPr>
          <w:rFonts w:ascii="Arial" w:hAnsi="Arial" w:cs="Arial"/>
          <w:sz w:val="24"/>
          <w:szCs w:val="24"/>
        </w:rPr>
      </w:pPr>
      <w:r w:rsidRPr="00364ECF">
        <w:rPr>
          <w:rFonts w:ascii="Arial" w:hAnsi="Arial" w:cs="Arial"/>
          <w:sz w:val="24"/>
          <w:szCs w:val="24"/>
        </w:rPr>
        <w:t>Operational self-service customer portal that allows constituents to view compliance notifications sent to them by Agencies, including fees owed</w:t>
      </w:r>
    </w:p>
    <w:p w14:paraId="48CDCEA3" w14:textId="77777777" w:rsidR="00D8018D" w:rsidRPr="00364ECF" w:rsidRDefault="00D8018D" w:rsidP="0060211F">
      <w:pPr>
        <w:pStyle w:val="ListParagraph"/>
        <w:ind w:left="1080"/>
        <w:rPr>
          <w:rFonts w:ascii="Arial" w:hAnsi="Arial" w:cs="Arial"/>
          <w:sz w:val="24"/>
          <w:szCs w:val="24"/>
        </w:rPr>
      </w:pPr>
    </w:p>
    <w:p w14:paraId="2C5DDEC7" w14:textId="2D0C9D6E" w:rsidR="001E285E" w:rsidRPr="00364ECF" w:rsidRDefault="001E285E" w:rsidP="00103EC3">
      <w:pPr>
        <w:pStyle w:val="ListParagraph"/>
        <w:numPr>
          <w:ilvl w:val="1"/>
          <w:numId w:val="13"/>
        </w:numPr>
        <w:spacing w:before="60" w:after="60"/>
        <w:textAlignment w:val="baseline"/>
        <w:rPr>
          <w:rFonts w:ascii="Arial" w:hAnsi="Arial" w:cs="Arial"/>
          <w:sz w:val="24"/>
          <w:szCs w:val="24"/>
        </w:rPr>
      </w:pPr>
      <w:r w:rsidRPr="00364ECF">
        <w:rPr>
          <w:rFonts w:ascii="Arial" w:hAnsi="Arial" w:cs="Arial"/>
          <w:sz w:val="24"/>
          <w:szCs w:val="24"/>
        </w:rPr>
        <w:t xml:space="preserve">Improved business intelligence and reporting and transparency for constituents </w:t>
      </w:r>
    </w:p>
    <w:p w14:paraId="2F267B77" w14:textId="706F0A70" w:rsidR="00D8018D" w:rsidRPr="009D2E30" w:rsidRDefault="00D8018D" w:rsidP="00446753">
      <w:pPr>
        <w:pStyle w:val="ListParagraph"/>
        <w:numPr>
          <w:ilvl w:val="2"/>
          <w:numId w:val="13"/>
        </w:numPr>
        <w:rPr>
          <w:rFonts w:ascii="Arial" w:hAnsi="Arial" w:cs="Arial"/>
          <w:sz w:val="24"/>
          <w:szCs w:val="24"/>
        </w:rPr>
      </w:pPr>
      <w:r w:rsidRPr="009D2E30">
        <w:rPr>
          <w:rFonts w:ascii="Arial" w:hAnsi="Arial" w:cs="Arial"/>
          <w:sz w:val="24"/>
          <w:szCs w:val="24"/>
        </w:rPr>
        <w:t>Operational, inherent business intelligence and reporting capabilities</w:t>
      </w:r>
    </w:p>
    <w:p w14:paraId="0D86E04D" w14:textId="77777777" w:rsidR="001D7540" w:rsidRPr="00446753" w:rsidRDefault="001D7540" w:rsidP="00446753">
      <w:pPr>
        <w:rPr>
          <w:rStyle w:val="eop"/>
          <w:rFonts w:ascii="Arial" w:hAnsi="Arial" w:cs="Arial"/>
          <w:color w:val="000000"/>
          <w:sz w:val="24"/>
          <w:szCs w:val="24"/>
          <w:shd w:val="clear" w:color="auto" w:fill="FFFFFF"/>
        </w:rPr>
      </w:pPr>
    </w:p>
    <w:p w14:paraId="3EE3C27A" w14:textId="7FC92A74" w:rsidR="00103EC3" w:rsidRPr="001D7540" w:rsidRDefault="001D7540" w:rsidP="001D7540">
      <w:pPr>
        <w:pStyle w:val="ListParagraph"/>
        <w:numPr>
          <w:ilvl w:val="0"/>
          <w:numId w:val="13"/>
        </w:numPr>
        <w:rPr>
          <w:rFonts w:ascii="Arial" w:hAnsi="Arial" w:cs="Arial"/>
          <w:b/>
          <w:bCs/>
          <w:i/>
          <w:iCs/>
          <w:sz w:val="24"/>
          <w:szCs w:val="24"/>
        </w:rPr>
      </w:pPr>
      <w:r>
        <w:rPr>
          <w:rStyle w:val="eop"/>
          <w:rFonts w:ascii="Arial" w:hAnsi="Arial" w:cs="Arial"/>
          <w:color w:val="000000"/>
          <w:sz w:val="24"/>
          <w:szCs w:val="24"/>
          <w:shd w:val="clear" w:color="auto" w:fill="FFFFFF"/>
        </w:rPr>
        <w:t>I</w:t>
      </w:r>
      <w:r w:rsidR="00BE6E99" w:rsidRPr="001D7540">
        <w:rPr>
          <w:rStyle w:val="eop"/>
          <w:rFonts w:ascii="Arial" w:hAnsi="Arial" w:cs="Arial"/>
          <w:color w:val="000000" w:themeColor="text1"/>
          <w:sz w:val="24"/>
          <w:szCs w:val="24"/>
        </w:rPr>
        <w:t xml:space="preserve">NFORMATIONAL ONLY. The Maine Office of Information Technology has launched an initiative for a centralized Enterprise Constituents Portal for citizens, businesses, and nonprofits. Once the </w:t>
      </w:r>
      <w:r w:rsidR="00C94BF2">
        <w:rPr>
          <w:rStyle w:val="eop"/>
          <w:rFonts w:ascii="Arial" w:hAnsi="Arial" w:cs="Arial"/>
          <w:color w:val="000000" w:themeColor="text1"/>
          <w:sz w:val="24"/>
          <w:szCs w:val="24"/>
        </w:rPr>
        <w:t xml:space="preserve">Enterprise </w:t>
      </w:r>
      <w:r w:rsidR="00BE6E99" w:rsidRPr="001D7540">
        <w:rPr>
          <w:rStyle w:val="eop"/>
          <w:rFonts w:ascii="Arial" w:hAnsi="Arial" w:cs="Arial"/>
          <w:color w:val="000000" w:themeColor="text1"/>
          <w:sz w:val="24"/>
          <w:szCs w:val="24"/>
        </w:rPr>
        <w:t xml:space="preserve">Portal is fully operational, all new and existing public-facing applications are expected to consume external authentication and identity proofing from the Enterprise Portal. This means that any product </w:t>
      </w:r>
      <w:r w:rsidR="00C94BF2">
        <w:rPr>
          <w:rStyle w:val="eop"/>
          <w:rFonts w:ascii="Arial" w:hAnsi="Arial" w:cs="Arial"/>
          <w:color w:val="000000" w:themeColor="text1"/>
          <w:sz w:val="24"/>
          <w:szCs w:val="24"/>
        </w:rPr>
        <w:t>implemented as a result of this RFP</w:t>
      </w:r>
      <w:r w:rsidR="00BE6E99" w:rsidRPr="001D7540">
        <w:rPr>
          <w:rStyle w:val="eop"/>
          <w:rFonts w:ascii="Arial" w:hAnsi="Arial" w:cs="Arial"/>
          <w:color w:val="000000" w:themeColor="text1"/>
          <w:sz w:val="24"/>
          <w:szCs w:val="24"/>
        </w:rPr>
        <w:t xml:space="preserve"> must conform to modern open standards for Authentication (such as, OpenID 2.0, OAuth 2.0, SAML 2.0, etc.). Downstream of the Portal being operational, the Contracted Provider is expected to perform an impact assessment and follow the change management process in this agreement for any additional effort and/or costs. </w:t>
      </w:r>
      <w:r w:rsidR="00261939">
        <w:rPr>
          <w:rStyle w:val="eop"/>
          <w:rFonts w:ascii="Arial" w:hAnsi="Arial" w:cs="Arial"/>
          <w:color w:val="000000" w:themeColor="text1"/>
          <w:sz w:val="24"/>
          <w:szCs w:val="24"/>
        </w:rPr>
        <w:t>Although the awarded Bidder’s product resulting from this RFP must conform to the open standards for Authentication described previously, the cost of any</w:t>
      </w:r>
      <w:r w:rsidR="002D5F52">
        <w:rPr>
          <w:rStyle w:val="eop"/>
          <w:rFonts w:ascii="Arial" w:hAnsi="Arial" w:cs="Arial"/>
          <w:color w:val="000000" w:themeColor="text1"/>
          <w:sz w:val="24"/>
          <w:szCs w:val="24"/>
        </w:rPr>
        <w:t xml:space="preserve"> integration</w:t>
      </w:r>
      <w:r w:rsidR="00261939">
        <w:rPr>
          <w:rStyle w:val="eop"/>
          <w:rFonts w:ascii="Arial" w:hAnsi="Arial" w:cs="Arial"/>
          <w:color w:val="000000" w:themeColor="text1"/>
          <w:sz w:val="24"/>
          <w:szCs w:val="24"/>
        </w:rPr>
        <w:t xml:space="preserve"> with the anticipated Enterprise Portal will not be considered under this RFP process and may not be included in the submitted Cost Proposal. </w:t>
      </w:r>
    </w:p>
    <w:p w14:paraId="5B250F6D" w14:textId="77777777" w:rsidR="00103EC3" w:rsidRDefault="00103EC3" w:rsidP="004F0520">
      <w:pPr>
        <w:rPr>
          <w:rFonts w:ascii="Arial" w:hAnsi="Arial" w:cs="Arial"/>
          <w:b/>
          <w:bCs/>
          <w:i/>
          <w:iCs/>
          <w:sz w:val="24"/>
          <w:szCs w:val="24"/>
        </w:rPr>
      </w:pPr>
    </w:p>
    <w:p w14:paraId="560580C7" w14:textId="56E6FA82" w:rsidR="00821F3F" w:rsidRPr="00364ECF" w:rsidRDefault="001C736A" w:rsidP="00446753">
      <w:pPr>
        <w:pStyle w:val="ListParagraph"/>
        <w:numPr>
          <w:ilvl w:val="0"/>
          <w:numId w:val="13"/>
        </w:numPr>
        <w:rPr>
          <w:rFonts w:ascii="Arial" w:hAnsi="Arial" w:cs="Arial"/>
          <w:b/>
          <w:bCs/>
          <w:i/>
          <w:iCs/>
          <w:sz w:val="24"/>
          <w:szCs w:val="24"/>
        </w:rPr>
      </w:pPr>
      <w:r w:rsidRPr="00446753">
        <w:rPr>
          <w:rFonts w:ascii="Arial" w:hAnsi="Arial" w:cs="Arial"/>
          <w:sz w:val="24"/>
          <w:szCs w:val="24"/>
        </w:rPr>
        <w:t>Contracted</w:t>
      </w:r>
      <w:r w:rsidR="003E41E8" w:rsidRPr="00446753">
        <w:rPr>
          <w:rFonts w:ascii="Arial" w:hAnsi="Arial" w:cs="Arial"/>
          <w:sz w:val="24"/>
          <w:szCs w:val="24"/>
        </w:rPr>
        <w:t xml:space="preserve"> </w:t>
      </w:r>
      <w:r w:rsidR="00446753">
        <w:rPr>
          <w:rFonts w:ascii="Arial" w:hAnsi="Arial" w:cs="Arial"/>
          <w:sz w:val="24"/>
          <w:szCs w:val="24"/>
        </w:rPr>
        <w:t>w</w:t>
      </w:r>
      <w:r w:rsidR="00AA1FAB" w:rsidRPr="00446753">
        <w:rPr>
          <w:rFonts w:ascii="Arial" w:hAnsi="Arial" w:cs="Arial"/>
          <w:sz w:val="24"/>
          <w:szCs w:val="24"/>
        </w:rPr>
        <w:t xml:space="preserve">ork </w:t>
      </w:r>
      <w:r w:rsidR="00446753">
        <w:rPr>
          <w:rFonts w:ascii="Arial" w:hAnsi="Arial" w:cs="Arial"/>
          <w:sz w:val="24"/>
          <w:szCs w:val="24"/>
        </w:rPr>
        <w:t>may</w:t>
      </w:r>
      <w:r w:rsidR="00AA1FAB" w:rsidRPr="00446753">
        <w:rPr>
          <w:rFonts w:ascii="Arial" w:hAnsi="Arial" w:cs="Arial"/>
          <w:sz w:val="24"/>
          <w:szCs w:val="24"/>
        </w:rPr>
        <w:t xml:space="preserve"> be performed remotely</w:t>
      </w:r>
      <w:r w:rsidRPr="00364ECF">
        <w:rPr>
          <w:rFonts w:ascii="Arial" w:hAnsi="Arial" w:cs="Arial"/>
          <w:b/>
          <w:bCs/>
          <w:i/>
          <w:iCs/>
          <w:sz w:val="24"/>
          <w:szCs w:val="24"/>
        </w:rPr>
        <w:t xml:space="preserve">. </w:t>
      </w:r>
    </w:p>
    <w:p w14:paraId="530E182B" w14:textId="77777777" w:rsidR="00821F3F" w:rsidRPr="00F75CBC" w:rsidRDefault="00821F3F" w:rsidP="004F0520">
      <w:pPr>
        <w:rPr>
          <w:rFonts w:ascii="Arial" w:hAnsi="Arial" w:cs="Arial"/>
          <w:sz w:val="24"/>
          <w:szCs w:val="24"/>
        </w:rPr>
      </w:pPr>
    </w:p>
    <w:p w14:paraId="5EAE3D23" w14:textId="77777777" w:rsidR="00B82A07" w:rsidRDefault="00B82A07">
      <w:pPr>
        <w:widowControl/>
        <w:autoSpaceDE/>
        <w:autoSpaceDN/>
        <w:rPr>
          <w:rFonts w:ascii="Arial" w:hAnsi="Arial" w:cs="Arial"/>
          <w:b/>
          <w:sz w:val="24"/>
          <w:szCs w:val="24"/>
        </w:rPr>
      </w:pPr>
      <w:r>
        <w:rPr>
          <w:rFonts w:ascii="Arial" w:hAnsi="Arial" w:cs="Arial"/>
          <w:b/>
          <w:sz w:val="24"/>
          <w:szCs w:val="24"/>
        </w:rPr>
        <w:br w:type="page"/>
      </w:r>
    </w:p>
    <w:p w14:paraId="31925913" w14:textId="5288A1A6"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pPr>
        <w:pStyle w:val="ListParagraph"/>
        <w:numPr>
          <w:ilvl w:val="2"/>
          <w:numId w:val="6"/>
        </w:numPr>
        <w:rPr>
          <w:rFonts w:ascii="Arial" w:hAnsi="Arial" w:cs="Arial"/>
          <w:sz w:val="24"/>
          <w:szCs w:val="24"/>
          <w:u w:val="single"/>
        </w:rPr>
      </w:pPr>
      <w:bookmarkStart w:id="23" w:name="_Hlk62561509"/>
      <w:r w:rsidRPr="00C97934">
        <w:rPr>
          <w:rFonts w:ascii="Arial" w:hAnsi="Arial" w:cs="Arial"/>
          <w:sz w:val="24"/>
          <w:szCs w:val="24"/>
          <w:u w:val="single"/>
        </w:rPr>
        <w:t xml:space="preserve">Encrypted e-mails received which require opening attachments and logging into a </w:t>
      </w:r>
      <w:r w:rsidRPr="00C97934">
        <w:rPr>
          <w:rFonts w:ascii="Arial" w:hAnsi="Arial" w:cs="Arial"/>
          <w:sz w:val="24"/>
          <w:szCs w:val="24"/>
          <w:u w:val="single"/>
        </w:rPr>
        <w:lastRenderedPageBreak/>
        <w:t>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9479105" w:rsidR="000A6AFC" w:rsidRPr="00C97934" w:rsidRDefault="00112042">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36236">
        <w:rPr>
          <w:rFonts w:ascii="Arial" w:hAnsi="Arial" w:cs="Arial"/>
          <w:b/>
          <w:sz w:val="24"/>
          <w:szCs w:val="24"/>
        </w:rPr>
        <w:t xml:space="preserve"> 202</w:t>
      </w:r>
      <w:r w:rsidR="007B43F0">
        <w:rPr>
          <w:rFonts w:ascii="Arial" w:hAnsi="Arial" w:cs="Arial"/>
          <w:b/>
          <w:sz w:val="24"/>
          <w:szCs w:val="24"/>
        </w:rPr>
        <w:t xml:space="preserve">401019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66B77980" w14:textId="59456FE6" w:rsidR="00EF08B5" w:rsidRDefault="00EF08B5" w:rsidP="001013A2">
      <w:pPr>
        <w:ind w:left="1440"/>
        <w:rPr>
          <w:rFonts w:ascii="Arial" w:hAnsi="Arial" w:cs="Arial"/>
          <w:sz w:val="24"/>
          <w:szCs w:val="24"/>
        </w:rPr>
      </w:pPr>
      <w:r w:rsidRPr="00EF08B5">
        <w:rPr>
          <w:rFonts w:ascii="Arial" w:hAnsi="Arial" w:cs="Arial"/>
          <w:b/>
          <w:bCs/>
          <w:sz w:val="24"/>
          <w:szCs w:val="24"/>
        </w:rPr>
        <w:t>Appendix F</w:t>
      </w:r>
      <w:r>
        <w:rPr>
          <w:rFonts w:ascii="Arial" w:hAnsi="Arial" w:cs="Arial"/>
          <w:sz w:val="24"/>
          <w:szCs w:val="24"/>
        </w:rPr>
        <w:t xml:space="preserve"> (Functional Requirements Matrix)</w:t>
      </w:r>
    </w:p>
    <w:p w14:paraId="4037D5DA" w14:textId="7B601F11" w:rsidR="00EF08B5" w:rsidRPr="00C97934" w:rsidRDefault="00EF08B5" w:rsidP="001013A2">
      <w:pPr>
        <w:ind w:left="1440"/>
        <w:rPr>
          <w:rFonts w:ascii="Arial" w:hAnsi="Arial" w:cs="Arial"/>
          <w:sz w:val="24"/>
          <w:szCs w:val="24"/>
        </w:rPr>
      </w:pPr>
      <w:r w:rsidRPr="00EF08B5">
        <w:rPr>
          <w:rFonts w:ascii="Arial" w:hAnsi="Arial" w:cs="Arial"/>
          <w:b/>
          <w:bCs/>
          <w:sz w:val="24"/>
          <w:szCs w:val="24"/>
        </w:rPr>
        <w:t>Appendix G</w:t>
      </w:r>
      <w:r>
        <w:rPr>
          <w:rFonts w:ascii="Arial" w:hAnsi="Arial" w:cs="Arial"/>
          <w:sz w:val="24"/>
          <w:szCs w:val="24"/>
        </w:rPr>
        <w:t xml:space="preserve"> (Technical Assessment)</w:t>
      </w:r>
    </w:p>
    <w:p w14:paraId="7038CB7C" w14:textId="77777777" w:rsidR="00EF08B5" w:rsidRDefault="00EF08B5" w:rsidP="00EF08B5">
      <w:pPr>
        <w:ind w:left="1440"/>
        <w:rPr>
          <w:rFonts w:ascii="Arial" w:hAnsi="Arial" w:cs="Arial"/>
          <w:sz w:val="24"/>
          <w:szCs w:val="24"/>
        </w:rPr>
      </w:pPr>
      <w:r w:rsidRPr="00C97934">
        <w:rPr>
          <w:rFonts w:ascii="Arial" w:hAnsi="Arial" w:cs="Arial"/>
          <w:sz w:val="24"/>
          <w:szCs w:val="24"/>
        </w:rPr>
        <w:t>All required information and attachments stated in PART IV, Section III.</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8CCFF45" w:rsidR="00AC25CE" w:rsidRPr="00C97934" w:rsidRDefault="00B51518" w:rsidP="00D15916">
      <w:pPr>
        <w:pStyle w:val="ListParagraph"/>
        <w:ind w:left="1440"/>
        <w:rPr>
          <w:rFonts w:ascii="Arial" w:hAnsi="Arial" w:cs="Arial"/>
          <w:sz w:val="24"/>
          <w:szCs w:val="24"/>
        </w:rPr>
      </w:pPr>
      <w:r w:rsidRPr="0049080F">
        <w:rPr>
          <w:rFonts w:ascii="Arial" w:hAnsi="Arial" w:cs="Arial"/>
          <w:i/>
          <w:sz w:val="24"/>
          <w:szCs w:val="24"/>
        </w:rPr>
        <w:t>PDF</w:t>
      </w:r>
      <w:r w:rsidR="00AC25CE" w:rsidRPr="0049080F">
        <w:rPr>
          <w:rFonts w:ascii="Arial" w:hAnsi="Arial" w:cs="Arial"/>
          <w:i/>
          <w:sz w:val="24"/>
          <w:szCs w:val="24"/>
        </w:rPr>
        <w:t xml:space="preserve"> format </w:t>
      </w:r>
      <w:r w:rsidR="00AC25CE" w:rsidRPr="00C97934">
        <w:rPr>
          <w:rFonts w:ascii="Arial" w:hAnsi="Arial" w:cs="Arial"/>
          <w:i/>
          <w:sz w:val="24"/>
          <w:szCs w:val="24"/>
        </w:rPr>
        <w:t>preferred</w:t>
      </w:r>
    </w:p>
    <w:p w14:paraId="6D35B608" w14:textId="2299E679" w:rsidR="00527EF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052B7D83" w14:textId="389E7F1F" w:rsidR="00D831BC" w:rsidRDefault="00D831BC" w:rsidP="001013A2">
      <w:pPr>
        <w:ind w:left="1440"/>
        <w:rPr>
          <w:rFonts w:ascii="Arial" w:hAnsi="Arial" w:cs="Arial"/>
          <w:sz w:val="24"/>
          <w:szCs w:val="24"/>
        </w:rPr>
      </w:pPr>
    </w:p>
    <w:p w14:paraId="7881ABA3" w14:textId="38ACBB54" w:rsidR="00D831BC" w:rsidRPr="00D831BC" w:rsidRDefault="7B803A85" w:rsidP="00D831BC">
      <w:pPr>
        <w:pStyle w:val="ListParagraph"/>
        <w:numPr>
          <w:ilvl w:val="0"/>
          <w:numId w:val="6"/>
        </w:numPr>
        <w:rPr>
          <w:rFonts w:ascii="Arial" w:hAnsi="Arial" w:cs="Arial"/>
          <w:b/>
          <w:bCs/>
          <w:sz w:val="24"/>
          <w:szCs w:val="24"/>
        </w:rPr>
      </w:pPr>
      <w:r w:rsidRPr="6FE0C01B">
        <w:rPr>
          <w:rFonts w:ascii="Arial" w:hAnsi="Arial" w:cs="Arial"/>
          <w:b/>
          <w:bCs/>
          <w:sz w:val="24"/>
          <w:szCs w:val="24"/>
        </w:rPr>
        <w:t>Demonstrations</w:t>
      </w:r>
    </w:p>
    <w:p w14:paraId="3968721A" w14:textId="77777777" w:rsidR="00D831BC" w:rsidRDefault="00D831BC" w:rsidP="00D831BC">
      <w:pPr>
        <w:pStyle w:val="ListParagraph"/>
        <w:numPr>
          <w:ilvl w:val="1"/>
          <w:numId w:val="6"/>
        </w:numPr>
        <w:rPr>
          <w:rFonts w:ascii="Arial" w:hAnsi="Arial" w:cs="Arial"/>
          <w:sz w:val="24"/>
          <w:szCs w:val="24"/>
        </w:rPr>
      </w:pPr>
      <w:r>
        <w:rPr>
          <w:rFonts w:ascii="Arial" w:hAnsi="Arial" w:cs="Arial"/>
          <w:sz w:val="24"/>
          <w:szCs w:val="24"/>
        </w:rPr>
        <w:t>Bidders whose proposals meet the minimum scoring requirements in Stage 3 of the evaluation (see Part V, B, 2)</w:t>
      </w:r>
      <w:r w:rsidRPr="00D831BC">
        <w:rPr>
          <w:rFonts w:ascii="Arial" w:hAnsi="Arial" w:cs="Arial"/>
          <w:sz w:val="24"/>
          <w:szCs w:val="24"/>
        </w:rPr>
        <w:t xml:space="preserve"> will be invited to p</w:t>
      </w:r>
      <w:r>
        <w:rPr>
          <w:rFonts w:ascii="Arial" w:hAnsi="Arial" w:cs="Arial"/>
          <w:sz w:val="24"/>
          <w:szCs w:val="24"/>
        </w:rPr>
        <w:t xml:space="preserve">resent </w:t>
      </w:r>
      <w:r w:rsidRPr="00D831BC">
        <w:rPr>
          <w:rFonts w:ascii="Arial" w:hAnsi="Arial" w:cs="Arial"/>
          <w:sz w:val="24"/>
          <w:szCs w:val="24"/>
        </w:rPr>
        <w:t xml:space="preserve">a remote </w:t>
      </w:r>
      <w:r>
        <w:rPr>
          <w:rFonts w:ascii="Arial" w:hAnsi="Arial" w:cs="Arial"/>
          <w:sz w:val="24"/>
          <w:szCs w:val="24"/>
        </w:rPr>
        <w:t>demonstration of the proposed system. The demonstrations will be</w:t>
      </w:r>
      <w:r w:rsidRPr="00D831BC">
        <w:rPr>
          <w:rFonts w:ascii="Arial" w:hAnsi="Arial" w:cs="Arial"/>
          <w:sz w:val="24"/>
          <w:szCs w:val="24"/>
        </w:rPr>
        <w:t xml:space="preserve"> targeted to elicit information on: </w:t>
      </w:r>
    </w:p>
    <w:p w14:paraId="60F885EB" w14:textId="77777777" w:rsidR="00D831BC" w:rsidRPr="00D831BC" w:rsidRDefault="00D831BC" w:rsidP="00D831BC">
      <w:pPr>
        <w:pStyle w:val="ListParagraph"/>
        <w:numPr>
          <w:ilvl w:val="2"/>
          <w:numId w:val="6"/>
        </w:numPr>
        <w:rPr>
          <w:rFonts w:ascii="Arial" w:hAnsi="Arial" w:cs="Arial"/>
          <w:sz w:val="24"/>
          <w:szCs w:val="24"/>
        </w:rPr>
      </w:pPr>
      <w:r w:rsidRPr="00D831BC">
        <w:rPr>
          <w:rFonts w:ascii="Arial" w:hAnsi="Arial" w:cs="Arial"/>
          <w:sz w:val="24"/>
          <w:szCs w:val="24"/>
        </w:rPr>
        <w:t>Product functionality</w:t>
      </w:r>
    </w:p>
    <w:p w14:paraId="39368235" w14:textId="77777777" w:rsidR="00D831BC" w:rsidRPr="00D831BC" w:rsidRDefault="00D831BC" w:rsidP="00D831BC">
      <w:pPr>
        <w:pStyle w:val="ListParagraph"/>
        <w:numPr>
          <w:ilvl w:val="2"/>
          <w:numId w:val="6"/>
        </w:numPr>
        <w:rPr>
          <w:rFonts w:ascii="Arial" w:hAnsi="Arial" w:cs="Arial"/>
          <w:sz w:val="24"/>
          <w:szCs w:val="24"/>
        </w:rPr>
      </w:pPr>
      <w:r w:rsidRPr="00D831BC">
        <w:rPr>
          <w:rFonts w:ascii="Arial" w:hAnsi="Arial" w:cs="Arial"/>
          <w:sz w:val="24"/>
          <w:szCs w:val="24"/>
        </w:rPr>
        <w:t>Bidder’s approach to implementing the software product for Maine; and</w:t>
      </w:r>
    </w:p>
    <w:p w14:paraId="7B2DEC10" w14:textId="77777777" w:rsidR="00D831BC" w:rsidRPr="00D831BC" w:rsidRDefault="00D831BC" w:rsidP="00D831BC">
      <w:pPr>
        <w:pStyle w:val="ListParagraph"/>
        <w:numPr>
          <w:ilvl w:val="2"/>
          <w:numId w:val="6"/>
        </w:numPr>
        <w:rPr>
          <w:rFonts w:ascii="Arial" w:hAnsi="Arial" w:cs="Arial"/>
          <w:sz w:val="24"/>
          <w:szCs w:val="24"/>
        </w:rPr>
      </w:pPr>
      <w:r w:rsidRPr="00D831BC">
        <w:rPr>
          <w:rFonts w:ascii="Arial" w:hAnsi="Arial" w:cs="Arial"/>
          <w:sz w:val="24"/>
          <w:szCs w:val="24"/>
        </w:rPr>
        <w:t>Partnership during and after the engagement</w:t>
      </w:r>
    </w:p>
    <w:p w14:paraId="2BC62696" w14:textId="77777777" w:rsidR="00D831BC" w:rsidRPr="00D831BC" w:rsidRDefault="00D831BC" w:rsidP="00D831BC">
      <w:pPr>
        <w:ind w:left="360"/>
        <w:rPr>
          <w:rFonts w:ascii="Arial" w:hAnsi="Arial" w:cs="Arial"/>
          <w:sz w:val="24"/>
          <w:szCs w:val="24"/>
        </w:rPr>
      </w:pPr>
    </w:p>
    <w:p w14:paraId="6BC31D3C" w14:textId="57B159B7" w:rsidR="00D831BC" w:rsidRPr="00D831BC" w:rsidRDefault="00D831BC" w:rsidP="00D831BC">
      <w:pPr>
        <w:pStyle w:val="ListParagraph"/>
        <w:numPr>
          <w:ilvl w:val="1"/>
          <w:numId w:val="6"/>
        </w:numPr>
        <w:rPr>
          <w:rFonts w:ascii="Arial" w:hAnsi="Arial" w:cs="Arial"/>
          <w:sz w:val="24"/>
          <w:szCs w:val="24"/>
        </w:rPr>
      </w:pPr>
      <w:r w:rsidRPr="00D831BC">
        <w:rPr>
          <w:rFonts w:ascii="Arial" w:hAnsi="Arial" w:cs="Arial"/>
          <w:sz w:val="24"/>
          <w:szCs w:val="24"/>
        </w:rPr>
        <w:t xml:space="preserve">Bidders must have key resources in attendance that can demonstrate both delivered and configured software modules that are relevant to this procurement, the implementation approach (including tools to be used throughout the engagement for </w:t>
      </w:r>
      <w:r>
        <w:rPr>
          <w:rFonts w:ascii="Arial" w:hAnsi="Arial" w:cs="Arial"/>
          <w:sz w:val="24"/>
          <w:szCs w:val="24"/>
        </w:rPr>
        <w:t>p</w:t>
      </w:r>
      <w:r w:rsidRPr="00D831BC">
        <w:rPr>
          <w:rFonts w:ascii="Arial" w:hAnsi="Arial" w:cs="Arial"/>
          <w:sz w:val="24"/>
          <w:szCs w:val="24"/>
        </w:rPr>
        <w:t>rogram management, configuration and requirements management, data migration, etc.), and operational support offered by the Bidder during and after th</w:t>
      </w:r>
      <w:r>
        <w:rPr>
          <w:rFonts w:ascii="Arial" w:hAnsi="Arial" w:cs="Arial"/>
          <w:sz w:val="24"/>
          <w:szCs w:val="24"/>
        </w:rPr>
        <w:t>e</w:t>
      </w:r>
      <w:r w:rsidRPr="00D831BC">
        <w:rPr>
          <w:rFonts w:ascii="Arial" w:hAnsi="Arial" w:cs="Arial"/>
          <w:sz w:val="24"/>
          <w:szCs w:val="24"/>
        </w:rPr>
        <w:t xml:space="preserve"> engagement. </w:t>
      </w:r>
    </w:p>
    <w:p w14:paraId="3910FC08" w14:textId="77777777" w:rsidR="00D831BC" w:rsidRDefault="00D831BC" w:rsidP="00D831BC">
      <w:pPr>
        <w:pStyle w:val="ListParagraph"/>
        <w:ind w:left="360"/>
        <w:rPr>
          <w:rFonts w:ascii="Arial" w:hAnsi="Arial" w:cs="Arial"/>
          <w:sz w:val="24"/>
          <w:szCs w:val="24"/>
        </w:rPr>
      </w:pPr>
    </w:p>
    <w:p w14:paraId="4B9EC137" w14:textId="357F2FF0" w:rsidR="00D831BC" w:rsidRPr="00D831BC" w:rsidRDefault="00D831BC" w:rsidP="00D831BC">
      <w:pPr>
        <w:pStyle w:val="ListParagraph"/>
        <w:numPr>
          <w:ilvl w:val="1"/>
          <w:numId w:val="6"/>
        </w:numPr>
        <w:rPr>
          <w:rFonts w:ascii="Arial" w:hAnsi="Arial" w:cs="Arial"/>
          <w:sz w:val="24"/>
          <w:szCs w:val="24"/>
        </w:rPr>
      </w:pPr>
      <w:r w:rsidRPr="00D831BC">
        <w:rPr>
          <w:rFonts w:ascii="Arial" w:hAnsi="Arial" w:cs="Arial"/>
          <w:sz w:val="24"/>
          <w:szCs w:val="24"/>
        </w:rPr>
        <w:t xml:space="preserve">The State reserves the right to apply restrictions to the structure and content of the Bidder’s </w:t>
      </w:r>
      <w:r>
        <w:rPr>
          <w:rFonts w:ascii="Arial" w:hAnsi="Arial" w:cs="Arial"/>
          <w:sz w:val="24"/>
          <w:szCs w:val="24"/>
        </w:rPr>
        <w:t>demonstration</w:t>
      </w:r>
      <w:r w:rsidRPr="00D831BC">
        <w:rPr>
          <w:rFonts w:ascii="Arial" w:hAnsi="Arial" w:cs="Arial"/>
          <w:sz w:val="24"/>
          <w:szCs w:val="24"/>
        </w:rPr>
        <w:t xml:space="preserve">. </w:t>
      </w:r>
      <w:r>
        <w:rPr>
          <w:rFonts w:ascii="Arial" w:hAnsi="Arial" w:cs="Arial"/>
          <w:sz w:val="24"/>
          <w:szCs w:val="24"/>
        </w:rPr>
        <w:t>Demonstrations will</w:t>
      </w:r>
      <w:r w:rsidRPr="00D831BC">
        <w:rPr>
          <w:rFonts w:ascii="Arial" w:hAnsi="Arial" w:cs="Arial"/>
          <w:sz w:val="24"/>
          <w:szCs w:val="24"/>
        </w:rPr>
        <w:t xml:space="preserve"> not be open to the public nor to any competitors. Failure of a Bidder to agree to a date and time </w:t>
      </w:r>
      <w:r w:rsidRPr="00C97934">
        <w:rPr>
          <w:rFonts w:ascii="Arial" w:hAnsi="Arial" w:cs="Arial"/>
          <w:sz w:val="24"/>
          <w:szCs w:val="24"/>
        </w:rPr>
        <w:t xml:space="preserve">may result in the proposal </w:t>
      </w:r>
      <w:r w:rsidRPr="00C97934">
        <w:rPr>
          <w:rFonts w:ascii="Arial" w:hAnsi="Arial" w:cs="Arial"/>
          <w:sz w:val="24"/>
          <w:szCs w:val="24"/>
        </w:rPr>
        <w:lastRenderedPageBreak/>
        <w:t>being disqualified as non-responsive or receiving a reduced score</w:t>
      </w:r>
      <w:r w:rsidR="006A0FFD">
        <w:rPr>
          <w:rFonts w:ascii="Arial" w:hAnsi="Arial" w:cs="Arial"/>
          <w:sz w:val="24"/>
          <w:szCs w:val="24"/>
        </w:rPr>
        <w:t>.</w:t>
      </w:r>
    </w:p>
    <w:p w14:paraId="0DA74FEB" w14:textId="77777777" w:rsidR="00D831BC" w:rsidRDefault="00D831BC" w:rsidP="00D831BC">
      <w:pPr>
        <w:pStyle w:val="ListParagraph"/>
        <w:ind w:left="360"/>
        <w:rPr>
          <w:rFonts w:ascii="Arial" w:hAnsi="Arial" w:cs="Arial"/>
          <w:sz w:val="24"/>
          <w:szCs w:val="24"/>
        </w:rPr>
      </w:pPr>
    </w:p>
    <w:p w14:paraId="559B5EFB" w14:textId="34864A32" w:rsidR="00D831BC" w:rsidRPr="00D831BC" w:rsidRDefault="00D831BC" w:rsidP="00D831BC">
      <w:pPr>
        <w:pStyle w:val="ListParagraph"/>
        <w:numPr>
          <w:ilvl w:val="1"/>
          <w:numId w:val="6"/>
        </w:numPr>
        <w:rPr>
          <w:rFonts w:ascii="Arial" w:hAnsi="Arial" w:cs="Arial"/>
          <w:sz w:val="24"/>
          <w:szCs w:val="24"/>
        </w:rPr>
      </w:pPr>
      <w:r w:rsidRPr="00D831BC">
        <w:rPr>
          <w:rFonts w:ascii="Arial" w:hAnsi="Arial" w:cs="Arial"/>
          <w:sz w:val="24"/>
          <w:szCs w:val="24"/>
        </w:rPr>
        <w:t>The schedule</w:t>
      </w:r>
      <w:r>
        <w:rPr>
          <w:rFonts w:ascii="Arial" w:hAnsi="Arial" w:cs="Arial"/>
          <w:sz w:val="24"/>
          <w:szCs w:val="24"/>
        </w:rPr>
        <w:t>, duration, agenda,</w:t>
      </w:r>
      <w:r w:rsidRPr="00D831BC">
        <w:rPr>
          <w:rFonts w:ascii="Arial" w:hAnsi="Arial" w:cs="Arial"/>
          <w:sz w:val="24"/>
          <w:szCs w:val="24"/>
        </w:rPr>
        <w:t xml:space="preserve"> and </w:t>
      </w:r>
      <w:r>
        <w:rPr>
          <w:rFonts w:ascii="Arial" w:hAnsi="Arial" w:cs="Arial"/>
          <w:sz w:val="24"/>
          <w:szCs w:val="24"/>
        </w:rPr>
        <w:t>presentation details</w:t>
      </w:r>
      <w:r w:rsidRPr="00D831BC">
        <w:rPr>
          <w:rFonts w:ascii="Arial" w:hAnsi="Arial" w:cs="Arial"/>
          <w:sz w:val="24"/>
          <w:szCs w:val="24"/>
        </w:rPr>
        <w:t xml:space="preserve"> of the </w:t>
      </w:r>
      <w:r>
        <w:rPr>
          <w:rFonts w:ascii="Arial" w:hAnsi="Arial" w:cs="Arial"/>
          <w:sz w:val="24"/>
          <w:szCs w:val="24"/>
        </w:rPr>
        <w:t>demonstrations</w:t>
      </w:r>
      <w:r w:rsidRPr="00D831BC">
        <w:rPr>
          <w:rFonts w:ascii="Arial" w:hAnsi="Arial" w:cs="Arial"/>
          <w:sz w:val="24"/>
          <w:szCs w:val="24"/>
        </w:rPr>
        <w:t xml:space="preserve"> will be arranged directly with the </w:t>
      </w:r>
      <w:r>
        <w:rPr>
          <w:rFonts w:ascii="Arial" w:hAnsi="Arial" w:cs="Arial"/>
          <w:sz w:val="24"/>
          <w:szCs w:val="24"/>
        </w:rPr>
        <w:t xml:space="preserve">invited </w:t>
      </w:r>
      <w:r w:rsidRPr="00D831BC">
        <w:rPr>
          <w:rFonts w:ascii="Arial" w:hAnsi="Arial" w:cs="Arial"/>
          <w:sz w:val="24"/>
          <w:szCs w:val="24"/>
        </w:rPr>
        <w:t>Bidders</w:t>
      </w:r>
      <w:r>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pPr>
        <w:pStyle w:val="ListParagraph"/>
        <w:numPr>
          <w:ilvl w:val="1"/>
          <w:numId w:val="8"/>
        </w:numPr>
        <w:rPr>
          <w:rFonts w:ascii="Arial" w:hAnsi="Arial" w:cs="Arial"/>
          <w:b/>
          <w:sz w:val="24"/>
          <w:szCs w:val="24"/>
        </w:rPr>
      </w:pPr>
      <w:r w:rsidRPr="00C97934">
        <w:rPr>
          <w:rFonts w:ascii="Arial" w:hAnsi="Arial" w:cs="Arial"/>
          <w:b/>
          <w:sz w:val="24"/>
          <w:szCs w:val="24"/>
        </w:rPr>
        <w:t>Eligibility Requirements</w:t>
      </w:r>
    </w:p>
    <w:p w14:paraId="740516A8" w14:textId="6D5BD546" w:rsidR="00EF08B5" w:rsidRDefault="00B727E2" w:rsidP="00EF08B5">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 xml:space="preserve">to demonstrate meeting eligibility requirements stated in PART I, C. of the RFP. </w:t>
      </w:r>
      <w:r w:rsidR="00EF08B5">
        <w:rPr>
          <w:rFonts w:ascii="Arial" w:hAnsi="Arial" w:cs="Arial"/>
          <w:sz w:val="24"/>
          <w:szCs w:val="24"/>
        </w:rPr>
        <w:t>This documentation includes:</w:t>
      </w:r>
    </w:p>
    <w:p w14:paraId="121FD8B4" w14:textId="387E9FED" w:rsidR="00A57282" w:rsidRPr="00EF08B5" w:rsidRDefault="00EF08B5" w:rsidP="00EF08B5">
      <w:pPr>
        <w:pStyle w:val="ListParagraph"/>
        <w:numPr>
          <w:ilvl w:val="0"/>
          <w:numId w:val="7"/>
        </w:numPr>
        <w:rPr>
          <w:rFonts w:ascii="Arial" w:hAnsi="Arial" w:cs="Arial"/>
          <w:sz w:val="24"/>
          <w:szCs w:val="24"/>
        </w:rPr>
      </w:pPr>
      <w:r>
        <w:rPr>
          <w:rFonts w:ascii="Arial" w:hAnsi="Arial" w:cs="Arial"/>
          <w:sz w:val="24"/>
          <w:szCs w:val="24"/>
        </w:rPr>
        <w:t>I</w:t>
      </w:r>
      <w:r w:rsidRPr="00EF08B5">
        <w:rPr>
          <w:rFonts w:ascii="Arial" w:hAnsi="Arial" w:cs="Arial"/>
          <w:sz w:val="24"/>
          <w:szCs w:val="24"/>
        </w:rPr>
        <w:t xml:space="preserve">dentify at least one (1) project provided as part of </w:t>
      </w:r>
      <w:r w:rsidRPr="00B52D00">
        <w:rPr>
          <w:rFonts w:ascii="Arial" w:hAnsi="Arial" w:cs="Arial"/>
          <w:b/>
          <w:bCs/>
          <w:sz w:val="24"/>
          <w:szCs w:val="24"/>
        </w:rPr>
        <w:t>Appendix C</w:t>
      </w:r>
      <w:r w:rsidRPr="00EF08B5">
        <w:rPr>
          <w:rFonts w:ascii="Arial" w:hAnsi="Arial" w:cs="Arial"/>
          <w:sz w:val="24"/>
          <w:szCs w:val="24"/>
        </w:rPr>
        <w:t xml:space="preserve"> (Qualifications and Experience Form)</w:t>
      </w:r>
      <w:r>
        <w:rPr>
          <w:rFonts w:ascii="Arial" w:hAnsi="Arial" w:cs="Arial"/>
          <w:sz w:val="24"/>
          <w:szCs w:val="24"/>
        </w:rPr>
        <w:t xml:space="preserve"> that demonstrates meeting the eligibility requirements stated in Part I, C. of the RFP.</w:t>
      </w:r>
    </w:p>
    <w:p w14:paraId="27A2C09B" w14:textId="77777777" w:rsidR="00EF08B5" w:rsidRPr="00EF08B5" w:rsidRDefault="00EF08B5" w:rsidP="00EF08B5">
      <w:pPr>
        <w:ind w:left="720"/>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8504765" w:rsidR="00F17D71" w:rsidRPr="00B96707" w:rsidRDefault="00EE7EE0" w:rsidP="00EA18AB">
      <w:pPr>
        <w:ind w:left="720"/>
        <w:rPr>
          <w:rFonts w:ascii="Arial" w:hAnsi="Arial" w:cs="Arial"/>
          <w:b/>
          <w:bCs/>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w:t>
      </w:r>
      <w:r w:rsidR="00F17D71" w:rsidRPr="00C97934">
        <w:rPr>
          <w:rFonts w:ascii="Arial" w:hAnsi="Arial" w:cs="Arial"/>
          <w:sz w:val="24"/>
          <w:szCs w:val="24"/>
        </w:rPr>
        <w:lastRenderedPageBreak/>
        <w:t>skills.</w:t>
      </w:r>
      <w:r w:rsidR="00DD73A0" w:rsidRPr="00DD73A0">
        <w:rPr>
          <w:rFonts w:ascii="Arial" w:hAnsi="Arial" w:cs="Arial"/>
          <w:sz w:val="24"/>
          <w:szCs w:val="24"/>
        </w:rPr>
        <w:t xml:space="preserve"> </w:t>
      </w:r>
      <w:r w:rsidR="00376765" w:rsidRPr="00B96707">
        <w:rPr>
          <w:rFonts w:ascii="Arial" w:hAnsi="Arial" w:cs="Arial"/>
          <w:b/>
          <w:bCs/>
          <w:sz w:val="24"/>
          <w:szCs w:val="24"/>
        </w:rPr>
        <w:t xml:space="preserve">Be sure to note if any projects demonstrate </w:t>
      </w:r>
      <w:r w:rsidR="00DD73A0" w:rsidRPr="00B96707">
        <w:rPr>
          <w:rFonts w:ascii="Arial" w:hAnsi="Arial" w:cs="Arial"/>
          <w:b/>
          <w:bCs/>
          <w:sz w:val="24"/>
          <w:szCs w:val="24"/>
        </w:rPr>
        <w:t>an enterprise system approach to delivering the solution to multiple departments</w:t>
      </w:r>
      <w:r w:rsidR="00376C2D" w:rsidRPr="00B96707">
        <w:rPr>
          <w:rFonts w:ascii="Arial" w:hAnsi="Arial" w:cs="Arial"/>
          <w:b/>
          <w:bCs/>
          <w:sz w:val="24"/>
          <w:szCs w:val="24"/>
        </w:rPr>
        <w:t>.</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pPr>
        <w:pStyle w:val="ListParagraph"/>
        <w:numPr>
          <w:ilvl w:val="1"/>
          <w:numId w:val="18"/>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76D8B771" w14:textId="77777777" w:rsidR="00CF1074" w:rsidRPr="00C97934" w:rsidRDefault="00CF1074" w:rsidP="00CF1074">
      <w:pPr>
        <w:ind w:left="720"/>
        <w:rPr>
          <w:rFonts w:ascii="Arial" w:hAnsi="Arial" w:cs="Arial"/>
          <w:sz w:val="24"/>
          <w:szCs w:val="24"/>
        </w:rPr>
      </w:pPr>
      <w:r w:rsidRPr="00C97934">
        <w:rPr>
          <w:rFonts w:ascii="Arial" w:hAnsi="Arial" w:cs="Arial"/>
          <w:sz w:val="24"/>
          <w:szCs w:val="24"/>
        </w:rPr>
        <w:t xml:space="preserve">Bidders must provide a current copy of their Dun &amp; Bradstreet </w:t>
      </w:r>
      <w:r w:rsidRPr="00C97934">
        <w:rPr>
          <w:rFonts w:ascii="Arial" w:hAnsi="Arial" w:cs="Arial"/>
          <w:sz w:val="24"/>
          <w:szCs w:val="24"/>
          <w:u w:val="single"/>
        </w:rPr>
        <w:t>Business Information Report Snapshot</w:t>
      </w:r>
      <w:r w:rsidRPr="00C97934">
        <w:rPr>
          <w:rFonts w:ascii="Arial" w:hAnsi="Arial" w:cs="Arial"/>
          <w:sz w:val="24"/>
          <w:szCs w:val="24"/>
        </w:rPr>
        <w:t>.</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469AED52" w:rsidR="00362031" w:rsidRPr="00C97934" w:rsidRDefault="007D3784" w:rsidP="00070B34">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2943274" w14:textId="5243BE21" w:rsidR="00CF2C4F"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0D3EB94E" w14:textId="77777777" w:rsidR="00685883" w:rsidRPr="00751D83" w:rsidRDefault="00685883" w:rsidP="00EA18AB">
      <w:pPr>
        <w:ind w:left="720"/>
        <w:rPr>
          <w:rFonts w:ascii="Arial" w:hAnsi="Arial" w:cs="Arial"/>
          <w:sz w:val="24"/>
          <w:szCs w:val="24"/>
        </w:rPr>
      </w:pPr>
    </w:p>
    <w:p w14:paraId="5B889866" w14:textId="6E988B08" w:rsidR="00D21223" w:rsidRPr="009E0CDA" w:rsidRDefault="006B2FD5" w:rsidP="00EA18AB">
      <w:pPr>
        <w:ind w:left="720"/>
        <w:rPr>
          <w:rFonts w:ascii="Arial" w:hAnsi="Arial" w:cs="Arial"/>
          <w:strike/>
          <w:sz w:val="24"/>
          <w:szCs w:val="24"/>
        </w:rPr>
      </w:pPr>
      <w:r w:rsidRPr="00B616DA">
        <w:rPr>
          <w:rFonts w:ascii="Arial" w:hAnsi="Arial" w:cs="Arial"/>
          <w:b/>
          <w:bCs/>
          <w:sz w:val="24"/>
          <w:szCs w:val="24"/>
        </w:rPr>
        <w:t xml:space="preserve">Complete </w:t>
      </w:r>
      <w:r w:rsidR="00D21223" w:rsidRPr="00B616DA">
        <w:rPr>
          <w:rFonts w:ascii="Arial" w:hAnsi="Arial" w:cs="Arial"/>
          <w:b/>
          <w:bCs/>
          <w:sz w:val="24"/>
          <w:szCs w:val="24"/>
        </w:rPr>
        <w:t xml:space="preserve">Appendix </w:t>
      </w:r>
      <w:r w:rsidR="00B35B15" w:rsidRPr="00B616DA">
        <w:rPr>
          <w:rFonts w:ascii="Arial" w:hAnsi="Arial" w:cs="Arial"/>
          <w:b/>
          <w:bCs/>
          <w:sz w:val="24"/>
          <w:szCs w:val="24"/>
        </w:rPr>
        <w:t>F</w:t>
      </w:r>
      <w:r w:rsidR="00D21223" w:rsidRPr="00DF571B">
        <w:rPr>
          <w:rFonts w:ascii="Arial" w:hAnsi="Arial" w:cs="Arial"/>
          <w:sz w:val="24"/>
          <w:szCs w:val="24"/>
        </w:rPr>
        <w:t xml:space="preserve"> </w:t>
      </w:r>
      <w:r w:rsidR="002161D1">
        <w:rPr>
          <w:rFonts w:ascii="Arial" w:hAnsi="Arial" w:cs="Arial"/>
          <w:sz w:val="24"/>
          <w:szCs w:val="24"/>
        </w:rPr>
        <w:t>(</w:t>
      </w:r>
      <w:r w:rsidR="00D21223" w:rsidRPr="00DF571B">
        <w:rPr>
          <w:rFonts w:ascii="Arial" w:hAnsi="Arial" w:cs="Arial"/>
          <w:sz w:val="24"/>
          <w:szCs w:val="24"/>
        </w:rPr>
        <w:t>Functional Requirements Matrix</w:t>
      </w:r>
      <w:r w:rsidR="002161D1">
        <w:rPr>
          <w:rFonts w:ascii="Arial" w:hAnsi="Arial" w:cs="Arial"/>
          <w:sz w:val="24"/>
          <w:szCs w:val="24"/>
        </w:rPr>
        <w:t>)</w:t>
      </w:r>
      <w:r w:rsidR="002478E8" w:rsidRPr="00DF571B">
        <w:rPr>
          <w:rFonts w:ascii="Arial" w:hAnsi="Arial" w:cs="Arial"/>
          <w:sz w:val="24"/>
          <w:szCs w:val="24"/>
        </w:rPr>
        <w:t>. For each requirement, identify</w:t>
      </w:r>
      <w:r w:rsidR="00D21223" w:rsidRPr="00DF571B">
        <w:rPr>
          <w:rFonts w:ascii="Arial" w:hAnsi="Arial" w:cs="Arial"/>
          <w:sz w:val="24"/>
          <w:szCs w:val="24"/>
        </w:rPr>
        <w:t xml:space="preserve"> wh</w:t>
      </w:r>
      <w:r w:rsidR="00AE0EE6" w:rsidRPr="00DF571B">
        <w:rPr>
          <w:rFonts w:ascii="Arial" w:hAnsi="Arial" w:cs="Arial"/>
          <w:sz w:val="24"/>
          <w:szCs w:val="24"/>
        </w:rPr>
        <w:t xml:space="preserve">ether the </w:t>
      </w:r>
      <w:r w:rsidR="002478E8" w:rsidRPr="00DF571B">
        <w:rPr>
          <w:rFonts w:ascii="Arial" w:hAnsi="Arial" w:cs="Arial"/>
          <w:sz w:val="24"/>
          <w:szCs w:val="24"/>
        </w:rPr>
        <w:t xml:space="preserve">proposed </w:t>
      </w:r>
      <w:r w:rsidR="009972C9" w:rsidRPr="00DF571B">
        <w:rPr>
          <w:rFonts w:ascii="Arial" w:hAnsi="Arial" w:cs="Arial"/>
          <w:sz w:val="24"/>
          <w:szCs w:val="24"/>
        </w:rPr>
        <w:t>solution meets</w:t>
      </w:r>
      <w:r w:rsidR="00AE0EE6" w:rsidRPr="00DF571B">
        <w:rPr>
          <w:rFonts w:ascii="Arial" w:hAnsi="Arial" w:cs="Arial"/>
          <w:sz w:val="24"/>
          <w:szCs w:val="24"/>
        </w:rPr>
        <w:t>, partially meet</w:t>
      </w:r>
      <w:r w:rsidR="009972C9" w:rsidRPr="00DF571B">
        <w:rPr>
          <w:rFonts w:ascii="Arial" w:hAnsi="Arial" w:cs="Arial"/>
          <w:sz w:val="24"/>
          <w:szCs w:val="24"/>
        </w:rPr>
        <w:t>s</w:t>
      </w:r>
      <w:r w:rsidR="00AE0EE6" w:rsidRPr="00DF571B">
        <w:rPr>
          <w:rFonts w:ascii="Arial" w:hAnsi="Arial" w:cs="Arial"/>
          <w:sz w:val="24"/>
          <w:szCs w:val="24"/>
        </w:rPr>
        <w:t>, do</w:t>
      </w:r>
      <w:r w:rsidR="009972C9" w:rsidRPr="00DF571B">
        <w:rPr>
          <w:rFonts w:ascii="Arial" w:hAnsi="Arial" w:cs="Arial"/>
          <w:sz w:val="24"/>
          <w:szCs w:val="24"/>
        </w:rPr>
        <w:t>es</w:t>
      </w:r>
      <w:r w:rsidR="00AE0EE6" w:rsidRPr="00DF571B">
        <w:rPr>
          <w:rFonts w:ascii="Arial" w:hAnsi="Arial" w:cs="Arial"/>
          <w:sz w:val="24"/>
          <w:szCs w:val="24"/>
        </w:rPr>
        <w:t xml:space="preserve"> not meet</w:t>
      </w:r>
      <w:r w:rsidR="009972C9" w:rsidRPr="00DF571B">
        <w:rPr>
          <w:rFonts w:ascii="Arial" w:hAnsi="Arial" w:cs="Arial"/>
          <w:sz w:val="24"/>
          <w:szCs w:val="24"/>
        </w:rPr>
        <w:t xml:space="preserve">, or can be </w:t>
      </w:r>
      <w:r w:rsidR="00AE0EE6" w:rsidRPr="00DF571B">
        <w:rPr>
          <w:rFonts w:ascii="Arial" w:hAnsi="Arial" w:cs="Arial"/>
          <w:sz w:val="24"/>
          <w:szCs w:val="24"/>
        </w:rPr>
        <w:t xml:space="preserve">met for </w:t>
      </w:r>
      <w:r w:rsidR="009972C9" w:rsidRPr="00DF571B">
        <w:rPr>
          <w:rFonts w:ascii="Arial" w:hAnsi="Arial" w:cs="Arial"/>
          <w:sz w:val="24"/>
          <w:szCs w:val="24"/>
        </w:rPr>
        <w:t>an additional cost (outside of the cost proposal)</w:t>
      </w:r>
      <w:r w:rsidR="00E800C7" w:rsidRPr="00DF571B">
        <w:rPr>
          <w:rFonts w:ascii="Arial" w:hAnsi="Arial" w:cs="Arial"/>
          <w:sz w:val="24"/>
          <w:szCs w:val="24"/>
        </w:rPr>
        <w:t xml:space="preserve">. Use the Bidder Response column to </w:t>
      </w:r>
      <w:r w:rsidR="00AE0EE6" w:rsidRPr="00DF571B">
        <w:rPr>
          <w:rFonts w:ascii="Arial" w:hAnsi="Arial" w:cs="Arial"/>
          <w:sz w:val="24"/>
          <w:szCs w:val="24"/>
        </w:rPr>
        <w:t>share</w:t>
      </w:r>
      <w:r w:rsidR="007452ED" w:rsidRPr="00DF571B">
        <w:rPr>
          <w:rFonts w:ascii="Arial" w:hAnsi="Arial" w:cs="Arial"/>
          <w:sz w:val="24"/>
          <w:szCs w:val="24"/>
        </w:rPr>
        <w:t xml:space="preserve"> clarifying</w:t>
      </w:r>
      <w:r w:rsidR="00E800C7" w:rsidRPr="00DF571B">
        <w:rPr>
          <w:rFonts w:ascii="Arial" w:hAnsi="Arial" w:cs="Arial"/>
          <w:sz w:val="24"/>
          <w:szCs w:val="24"/>
        </w:rPr>
        <w:t xml:space="preserve"> information.</w:t>
      </w:r>
    </w:p>
    <w:p w14:paraId="3FA6B00D" w14:textId="77777777" w:rsidR="00DF226D" w:rsidRDefault="00DF226D" w:rsidP="00EA18AB">
      <w:pPr>
        <w:ind w:left="720"/>
        <w:rPr>
          <w:rFonts w:ascii="Arial" w:hAnsi="Arial" w:cs="Arial"/>
          <w:sz w:val="24"/>
          <w:szCs w:val="24"/>
        </w:rPr>
      </w:pPr>
    </w:p>
    <w:p w14:paraId="4BD61C41" w14:textId="570761E0" w:rsidR="00DF226D" w:rsidRPr="00DF571B" w:rsidRDefault="00DF226D" w:rsidP="00EA18AB">
      <w:pPr>
        <w:ind w:left="720"/>
        <w:rPr>
          <w:rFonts w:ascii="Arial" w:hAnsi="Arial" w:cs="Arial"/>
          <w:sz w:val="24"/>
          <w:szCs w:val="24"/>
        </w:rPr>
      </w:pPr>
      <w:r w:rsidRPr="00CD7974">
        <w:rPr>
          <w:rFonts w:ascii="Arial" w:hAnsi="Arial" w:cs="Arial"/>
          <w:b/>
          <w:bCs/>
          <w:sz w:val="24"/>
          <w:szCs w:val="24"/>
        </w:rPr>
        <w:t>Complete Appendix G</w:t>
      </w:r>
      <w:r w:rsidRPr="00CD7974">
        <w:rPr>
          <w:rFonts w:ascii="Arial" w:hAnsi="Arial" w:cs="Arial"/>
          <w:sz w:val="24"/>
          <w:szCs w:val="24"/>
        </w:rPr>
        <w:t xml:space="preserve"> </w:t>
      </w:r>
      <w:r w:rsidR="002161D1">
        <w:rPr>
          <w:rFonts w:ascii="Arial" w:hAnsi="Arial" w:cs="Arial"/>
          <w:sz w:val="24"/>
          <w:szCs w:val="24"/>
        </w:rPr>
        <w:t>(</w:t>
      </w:r>
      <w:r w:rsidRPr="00CD7974">
        <w:rPr>
          <w:rFonts w:ascii="Arial" w:hAnsi="Arial" w:cs="Arial"/>
          <w:sz w:val="24"/>
          <w:szCs w:val="24"/>
        </w:rPr>
        <w:t>Technical Assessment</w:t>
      </w:r>
      <w:r w:rsidR="002161D1">
        <w:rPr>
          <w:rFonts w:ascii="Arial" w:hAnsi="Arial" w:cs="Arial"/>
          <w:sz w:val="24"/>
          <w:szCs w:val="24"/>
        </w:rPr>
        <w:t>)</w:t>
      </w:r>
      <w:r w:rsidRPr="00CD7974">
        <w:rPr>
          <w:rFonts w:ascii="Arial" w:hAnsi="Arial" w:cs="Arial"/>
          <w:sz w:val="24"/>
          <w:szCs w:val="24"/>
        </w:rPr>
        <w:t xml:space="preserve">. </w:t>
      </w:r>
      <w:r w:rsidR="004123A4" w:rsidRPr="00CD7974">
        <w:rPr>
          <w:rFonts w:ascii="Arial" w:hAnsi="Arial" w:cs="Arial"/>
          <w:sz w:val="24"/>
          <w:szCs w:val="24"/>
        </w:rPr>
        <w:t xml:space="preserve">Bidders are required to explain their compliance with the security requirements across all tabs on this spreadsheet. </w:t>
      </w:r>
      <w:r w:rsidR="00C0555B" w:rsidRPr="00C0555B">
        <w:rPr>
          <w:rFonts w:ascii="Arial" w:hAnsi="Arial" w:cs="Arial"/>
          <w:sz w:val="24"/>
          <w:szCs w:val="24"/>
        </w:rPr>
        <w:t>Any Yes/No/Not Applicable response without a supporting explanation will be deemed as incomplete and non-responsive.</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4FA55FFF" w:rsidR="00B315FA" w:rsidRPr="00BA07AD" w:rsidRDefault="77227220">
      <w:pPr>
        <w:pStyle w:val="ListParagraph"/>
        <w:numPr>
          <w:ilvl w:val="2"/>
          <w:numId w:val="10"/>
        </w:numPr>
        <w:rPr>
          <w:rFonts w:ascii="Arial" w:hAnsi="Arial" w:cs="Arial"/>
          <w:sz w:val="24"/>
          <w:szCs w:val="24"/>
        </w:rPr>
      </w:pPr>
      <w:r w:rsidRPr="79CF0F5D">
        <w:rPr>
          <w:rFonts w:ascii="Arial" w:hAnsi="Arial" w:cs="Arial"/>
          <w:sz w:val="24"/>
          <w:szCs w:val="24"/>
        </w:rPr>
        <w:t>Bidders</w:t>
      </w:r>
      <w:r w:rsidR="77ECABF2" w:rsidRPr="79CF0F5D">
        <w:rPr>
          <w:rFonts w:ascii="Arial" w:hAnsi="Arial" w:cs="Arial"/>
          <w:sz w:val="24"/>
          <w:szCs w:val="24"/>
        </w:rPr>
        <w:t xml:space="preserve"> must submit a cost proposal</w:t>
      </w:r>
      <w:r w:rsidR="7A4DECFA" w:rsidRPr="79CF0F5D">
        <w:rPr>
          <w:rFonts w:ascii="Arial" w:hAnsi="Arial" w:cs="Arial"/>
          <w:sz w:val="24"/>
          <w:szCs w:val="24"/>
        </w:rPr>
        <w:t xml:space="preserve"> that covers</w:t>
      </w:r>
      <w:r w:rsidR="77ECABF2" w:rsidRPr="79CF0F5D">
        <w:rPr>
          <w:rFonts w:ascii="Arial" w:hAnsi="Arial" w:cs="Arial"/>
          <w:sz w:val="24"/>
          <w:szCs w:val="24"/>
        </w:rPr>
        <w:t xml:space="preserve"> the </w:t>
      </w:r>
      <w:r w:rsidR="6831BF55" w:rsidRPr="79CF0F5D">
        <w:rPr>
          <w:rFonts w:ascii="Arial" w:hAnsi="Arial" w:cs="Arial"/>
          <w:sz w:val="24"/>
          <w:szCs w:val="24"/>
        </w:rPr>
        <w:t xml:space="preserve">period starting </w:t>
      </w:r>
      <w:r w:rsidR="0F766847" w:rsidRPr="79CF0F5D">
        <w:rPr>
          <w:rFonts w:ascii="Arial" w:hAnsi="Arial" w:cs="Arial"/>
          <w:sz w:val="24"/>
          <w:szCs w:val="24"/>
        </w:rPr>
        <w:t xml:space="preserve">June 1, </w:t>
      </w:r>
      <w:proofErr w:type="gramStart"/>
      <w:r w:rsidR="0F766847" w:rsidRPr="79CF0F5D">
        <w:rPr>
          <w:rFonts w:ascii="Arial" w:hAnsi="Arial" w:cs="Arial"/>
          <w:sz w:val="24"/>
          <w:szCs w:val="24"/>
        </w:rPr>
        <w:t>2024</w:t>
      </w:r>
      <w:proofErr w:type="gramEnd"/>
      <w:r w:rsidR="6831BF55" w:rsidRPr="79CF0F5D">
        <w:rPr>
          <w:rFonts w:ascii="Arial" w:hAnsi="Arial" w:cs="Arial"/>
          <w:sz w:val="24"/>
          <w:szCs w:val="24"/>
        </w:rPr>
        <w:t xml:space="preserve"> and ending on </w:t>
      </w:r>
      <w:r w:rsidR="0F766847" w:rsidRPr="79CF0F5D">
        <w:rPr>
          <w:rFonts w:ascii="Arial" w:hAnsi="Arial" w:cs="Arial"/>
          <w:sz w:val="24"/>
          <w:szCs w:val="24"/>
        </w:rPr>
        <w:t>May 31, 2025</w:t>
      </w:r>
      <w:r w:rsidR="6831BF55" w:rsidRPr="79CF0F5D">
        <w:rPr>
          <w:rFonts w:ascii="Arial" w:hAnsi="Arial" w:cs="Arial"/>
          <w:sz w:val="24"/>
          <w:szCs w:val="24"/>
        </w:rPr>
        <w:t>.</w:t>
      </w:r>
    </w:p>
    <w:p w14:paraId="39AD31EE" w14:textId="1DA3BABE" w:rsidR="00B315FA" w:rsidRPr="00C97934" w:rsidRDefault="00E82FB4">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3067A648" w:rsidR="004C5EE7"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pPr>
        <w:pStyle w:val="ListParagraph"/>
        <w:numPr>
          <w:ilvl w:val="0"/>
          <w:numId w:val="1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543BB0E0">
      <w:pPr>
        <w:pStyle w:val="ListParagraph"/>
        <w:numPr>
          <w:ilvl w:val="1"/>
          <w:numId w:val="11"/>
        </w:numPr>
        <w:rPr>
          <w:rFonts w:ascii="Arial" w:hAnsi="Arial" w:cs="Arial"/>
          <w:sz w:val="24"/>
          <w:szCs w:val="24"/>
        </w:rPr>
      </w:pPr>
      <w:r w:rsidRPr="79CF0F5D">
        <w:rPr>
          <w:rFonts w:ascii="Arial" w:hAnsi="Arial" w:cs="Arial"/>
          <w:b/>
          <w:bCs/>
          <w:sz w:val="24"/>
          <w:szCs w:val="24"/>
        </w:rPr>
        <w:t>Scoring Weights:</w:t>
      </w:r>
      <w:r w:rsidRPr="79CF0F5D">
        <w:rPr>
          <w:rFonts w:ascii="Arial" w:hAnsi="Arial" w:cs="Arial"/>
          <w:sz w:val="24"/>
          <w:szCs w:val="24"/>
        </w:rPr>
        <w:t xml:space="preserve"> T</w:t>
      </w:r>
      <w:r w:rsidR="52B7580F" w:rsidRPr="79CF0F5D">
        <w:rPr>
          <w:rFonts w:ascii="Arial" w:hAnsi="Arial" w:cs="Arial"/>
          <w:sz w:val="24"/>
          <w:szCs w:val="24"/>
        </w:rPr>
        <w:t>he score will be based on a 100-</w:t>
      </w:r>
      <w:r w:rsidRPr="79CF0F5D">
        <w:rPr>
          <w:rFonts w:ascii="Arial" w:hAnsi="Arial" w:cs="Arial"/>
          <w:sz w:val="24"/>
          <w:szCs w:val="24"/>
        </w:rPr>
        <w:t>point scale and will measure the degree to which each proposal</w:t>
      </w:r>
      <w:r w:rsidR="78109442" w:rsidRPr="79CF0F5D">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170E50E" w:rsidR="00351845" w:rsidRPr="00BA07AD" w:rsidRDefault="00351845" w:rsidP="00B315FA">
      <w:pPr>
        <w:ind w:left="720"/>
        <w:rPr>
          <w:rFonts w:ascii="Arial" w:hAnsi="Arial" w:cs="Arial"/>
          <w:b/>
          <w:sz w:val="24"/>
          <w:szCs w:val="24"/>
        </w:rPr>
      </w:pPr>
      <w:r w:rsidRPr="00BA07AD">
        <w:rPr>
          <w:rFonts w:ascii="Arial" w:hAnsi="Arial" w:cs="Arial"/>
          <w:b/>
          <w:sz w:val="24"/>
          <w:szCs w:val="24"/>
        </w:rPr>
        <w:t>Section I</w:t>
      </w:r>
      <w:r w:rsidR="009B08BA" w:rsidRPr="00BA07AD">
        <w:rPr>
          <w:rFonts w:ascii="Arial" w:hAnsi="Arial" w:cs="Arial"/>
          <w:b/>
          <w:sz w:val="24"/>
          <w:szCs w:val="24"/>
        </w:rPr>
        <w:t>I</w:t>
      </w:r>
      <w:r w:rsidRPr="00BA07AD">
        <w:rPr>
          <w:rFonts w:ascii="Arial" w:hAnsi="Arial" w:cs="Arial"/>
          <w:b/>
          <w:sz w:val="24"/>
          <w:szCs w:val="24"/>
        </w:rPr>
        <w:t xml:space="preserve">.  </w:t>
      </w:r>
      <w:r w:rsidR="009B08BA" w:rsidRPr="00BA07AD">
        <w:rPr>
          <w:rFonts w:ascii="Arial" w:hAnsi="Arial" w:cs="Arial"/>
          <w:b/>
          <w:sz w:val="24"/>
          <w:szCs w:val="24"/>
        </w:rPr>
        <w:tab/>
      </w:r>
      <w:r w:rsidRPr="00BA07AD">
        <w:rPr>
          <w:rFonts w:ascii="Arial" w:hAnsi="Arial" w:cs="Arial"/>
          <w:b/>
          <w:sz w:val="24"/>
          <w:szCs w:val="24"/>
        </w:rPr>
        <w:t>Organization Qualifications and Experience (</w:t>
      </w:r>
      <w:r w:rsidR="00C7620F">
        <w:rPr>
          <w:rFonts w:ascii="Arial" w:hAnsi="Arial" w:cs="Arial"/>
          <w:b/>
          <w:sz w:val="24"/>
          <w:szCs w:val="24"/>
        </w:rPr>
        <w:t>30</w:t>
      </w:r>
      <w:r w:rsidR="00C7620F" w:rsidRPr="00BA07AD">
        <w:rPr>
          <w:rFonts w:ascii="Arial" w:hAnsi="Arial" w:cs="Arial"/>
          <w:b/>
          <w:sz w:val="24"/>
          <w:szCs w:val="24"/>
        </w:rPr>
        <w:t xml:space="preserve"> </w:t>
      </w:r>
      <w:r w:rsidRPr="00BA07AD">
        <w:rPr>
          <w:rFonts w:ascii="Arial" w:hAnsi="Arial" w:cs="Arial"/>
          <w:b/>
          <w:sz w:val="24"/>
          <w:szCs w:val="24"/>
        </w:rPr>
        <w:t>points)</w:t>
      </w:r>
      <w:r w:rsidRPr="00BA07AD">
        <w:rPr>
          <w:rFonts w:ascii="Arial" w:hAnsi="Arial" w:cs="Arial"/>
          <w:b/>
          <w:sz w:val="24"/>
          <w:szCs w:val="24"/>
        </w:rPr>
        <w:tab/>
      </w:r>
    </w:p>
    <w:p w14:paraId="0D746AD7" w14:textId="57ECCDFD" w:rsidR="00351845" w:rsidRPr="00BA07AD" w:rsidRDefault="00351845" w:rsidP="00B315FA">
      <w:pPr>
        <w:ind w:firstLine="720"/>
        <w:rPr>
          <w:rFonts w:ascii="Arial" w:hAnsi="Arial" w:cs="Arial"/>
          <w:sz w:val="24"/>
          <w:szCs w:val="24"/>
        </w:rPr>
      </w:pPr>
      <w:r w:rsidRPr="00BA07AD">
        <w:rPr>
          <w:rFonts w:ascii="Arial" w:hAnsi="Arial" w:cs="Arial"/>
          <w:sz w:val="24"/>
          <w:szCs w:val="24"/>
        </w:rPr>
        <w:t xml:space="preserve">Includes </w:t>
      </w:r>
      <w:r w:rsidR="00214F9E" w:rsidRPr="00BA07AD">
        <w:rPr>
          <w:rFonts w:ascii="Arial" w:hAnsi="Arial" w:cs="Arial"/>
          <w:sz w:val="24"/>
          <w:szCs w:val="24"/>
        </w:rPr>
        <w:t>all elements addressed above in Part IV,</w:t>
      </w:r>
      <w:r w:rsidR="00F67100" w:rsidRPr="00BA07AD">
        <w:rPr>
          <w:rFonts w:ascii="Arial" w:hAnsi="Arial" w:cs="Arial"/>
          <w:sz w:val="24"/>
          <w:szCs w:val="24"/>
        </w:rPr>
        <w:t xml:space="preserve"> </w:t>
      </w:r>
      <w:r w:rsidR="00214F9E" w:rsidRPr="00BA07AD">
        <w:rPr>
          <w:rFonts w:ascii="Arial" w:hAnsi="Arial" w:cs="Arial"/>
          <w:sz w:val="24"/>
          <w:szCs w:val="24"/>
        </w:rPr>
        <w:t>Section I</w:t>
      </w:r>
      <w:r w:rsidR="00A0173C" w:rsidRPr="00BA07AD">
        <w:rPr>
          <w:rFonts w:ascii="Arial" w:hAnsi="Arial" w:cs="Arial"/>
          <w:sz w:val="24"/>
          <w:szCs w:val="24"/>
        </w:rPr>
        <w:t>I</w:t>
      </w:r>
      <w:r w:rsidR="00214F9E" w:rsidRPr="00BA07AD">
        <w:rPr>
          <w:rFonts w:ascii="Arial" w:hAnsi="Arial" w:cs="Arial"/>
          <w:sz w:val="24"/>
          <w:szCs w:val="24"/>
        </w:rPr>
        <w:t>.</w:t>
      </w:r>
    </w:p>
    <w:p w14:paraId="4633603E" w14:textId="77777777" w:rsidR="00351845" w:rsidRPr="00BA07AD" w:rsidRDefault="00351845" w:rsidP="004F0520">
      <w:pPr>
        <w:rPr>
          <w:rFonts w:ascii="Arial" w:hAnsi="Arial" w:cs="Arial"/>
          <w:sz w:val="24"/>
          <w:szCs w:val="24"/>
        </w:rPr>
      </w:pPr>
      <w:r w:rsidRPr="00BA07AD">
        <w:rPr>
          <w:rFonts w:ascii="Arial" w:hAnsi="Arial" w:cs="Arial"/>
          <w:sz w:val="24"/>
          <w:szCs w:val="24"/>
        </w:rPr>
        <w:t xml:space="preserve"> </w:t>
      </w:r>
    </w:p>
    <w:p w14:paraId="3C0015D2" w14:textId="2976585B" w:rsidR="00351845" w:rsidRPr="00BA07AD" w:rsidRDefault="00351845" w:rsidP="00B315FA">
      <w:pPr>
        <w:ind w:firstLine="720"/>
        <w:rPr>
          <w:rFonts w:ascii="Arial" w:hAnsi="Arial" w:cs="Arial"/>
          <w:sz w:val="24"/>
          <w:szCs w:val="24"/>
        </w:rPr>
      </w:pPr>
      <w:r w:rsidRPr="00BA07AD">
        <w:rPr>
          <w:rFonts w:ascii="Arial" w:hAnsi="Arial" w:cs="Arial"/>
          <w:b/>
          <w:sz w:val="24"/>
          <w:szCs w:val="24"/>
        </w:rPr>
        <w:t>Section II</w:t>
      </w:r>
      <w:r w:rsidR="009B08BA" w:rsidRPr="00BA07AD">
        <w:rPr>
          <w:rFonts w:ascii="Arial" w:hAnsi="Arial" w:cs="Arial"/>
          <w:b/>
          <w:sz w:val="24"/>
          <w:szCs w:val="24"/>
        </w:rPr>
        <w:t>I</w:t>
      </w:r>
      <w:r w:rsidRPr="00BA07AD">
        <w:rPr>
          <w:rFonts w:ascii="Arial" w:hAnsi="Arial" w:cs="Arial"/>
          <w:b/>
          <w:sz w:val="24"/>
          <w:szCs w:val="24"/>
        </w:rPr>
        <w:t xml:space="preserve">.  </w:t>
      </w:r>
      <w:r w:rsidR="009B08BA" w:rsidRPr="00BA07AD">
        <w:rPr>
          <w:rFonts w:ascii="Arial" w:hAnsi="Arial" w:cs="Arial"/>
          <w:b/>
          <w:sz w:val="24"/>
          <w:szCs w:val="24"/>
        </w:rPr>
        <w:tab/>
      </w:r>
      <w:r w:rsidRPr="00BA07AD">
        <w:rPr>
          <w:rFonts w:ascii="Arial" w:hAnsi="Arial" w:cs="Arial"/>
          <w:b/>
          <w:sz w:val="24"/>
          <w:szCs w:val="24"/>
        </w:rPr>
        <w:t xml:space="preserve"> </w:t>
      </w:r>
      <w:r w:rsidR="005E01BF" w:rsidRPr="00BA07AD">
        <w:rPr>
          <w:rFonts w:ascii="Arial" w:hAnsi="Arial" w:cs="Arial"/>
          <w:b/>
          <w:sz w:val="24"/>
          <w:szCs w:val="24"/>
        </w:rPr>
        <w:t>Proposed Services</w:t>
      </w:r>
      <w:r w:rsidRPr="00BA07AD">
        <w:rPr>
          <w:rFonts w:ascii="Arial" w:hAnsi="Arial" w:cs="Arial"/>
          <w:b/>
          <w:sz w:val="24"/>
          <w:szCs w:val="24"/>
        </w:rPr>
        <w:t xml:space="preserve"> (</w:t>
      </w:r>
      <w:r w:rsidR="00C7620F">
        <w:rPr>
          <w:rFonts w:ascii="Arial" w:hAnsi="Arial" w:cs="Arial"/>
          <w:b/>
          <w:sz w:val="24"/>
          <w:szCs w:val="24"/>
        </w:rPr>
        <w:t>40</w:t>
      </w:r>
      <w:r w:rsidR="00C7620F" w:rsidRPr="00BA07AD">
        <w:rPr>
          <w:rFonts w:ascii="Arial" w:hAnsi="Arial" w:cs="Arial"/>
          <w:b/>
          <w:sz w:val="24"/>
          <w:szCs w:val="24"/>
        </w:rPr>
        <w:t xml:space="preserve"> </w:t>
      </w:r>
      <w:r w:rsidRPr="00BA07AD">
        <w:rPr>
          <w:rFonts w:ascii="Arial" w:hAnsi="Arial" w:cs="Arial"/>
          <w:b/>
          <w:sz w:val="24"/>
          <w:szCs w:val="24"/>
        </w:rPr>
        <w:t>points</w:t>
      </w:r>
      <w:r w:rsidRPr="00BA07AD">
        <w:rPr>
          <w:rFonts w:ascii="Arial" w:hAnsi="Arial" w:cs="Arial"/>
          <w:b/>
          <w:bCs/>
          <w:sz w:val="24"/>
          <w:szCs w:val="24"/>
        </w:rPr>
        <w:t>)</w:t>
      </w:r>
      <w:r w:rsidRPr="00BA07AD">
        <w:rPr>
          <w:rFonts w:ascii="Arial" w:hAnsi="Arial" w:cs="Arial"/>
          <w:sz w:val="24"/>
          <w:szCs w:val="24"/>
        </w:rPr>
        <w:t xml:space="preserve">  </w:t>
      </w:r>
    </w:p>
    <w:p w14:paraId="6A51F752" w14:textId="0AC2BAFC" w:rsidR="00351845" w:rsidRPr="00BA07AD" w:rsidRDefault="00214F9E" w:rsidP="00B315FA">
      <w:pPr>
        <w:ind w:firstLine="720"/>
        <w:rPr>
          <w:rFonts w:ascii="Arial" w:hAnsi="Arial" w:cs="Arial"/>
          <w:sz w:val="24"/>
          <w:szCs w:val="24"/>
        </w:rPr>
      </w:pPr>
      <w:r w:rsidRPr="00BA07AD">
        <w:rPr>
          <w:rFonts w:ascii="Arial" w:hAnsi="Arial" w:cs="Arial"/>
          <w:sz w:val="24"/>
          <w:szCs w:val="24"/>
        </w:rPr>
        <w:t>Includes all elements addressed above in Part IV,</w:t>
      </w:r>
      <w:r w:rsidR="00F67100" w:rsidRPr="00BA07AD">
        <w:rPr>
          <w:rFonts w:ascii="Arial" w:hAnsi="Arial" w:cs="Arial"/>
          <w:sz w:val="24"/>
          <w:szCs w:val="24"/>
        </w:rPr>
        <w:t xml:space="preserve"> </w:t>
      </w:r>
      <w:r w:rsidRPr="00BA07AD">
        <w:rPr>
          <w:rFonts w:ascii="Arial" w:hAnsi="Arial" w:cs="Arial"/>
          <w:sz w:val="24"/>
          <w:szCs w:val="24"/>
        </w:rPr>
        <w:t>Section II</w:t>
      </w:r>
      <w:r w:rsidR="00A0173C" w:rsidRPr="00BA07AD">
        <w:rPr>
          <w:rFonts w:ascii="Arial" w:hAnsi="Arial" w:cs="Arial"/>
          <w:sz w:val="24"/>
          <w:szCs w:val="24"/>
        </w:rPr>
        <w:t>I</w:t>
      </w:r>
      <w:r w:rsidRPr="00BA07AD">
        <w:rPr>
          <w:rFonts w:ascii="Arial" w:hAnsi="Arial" w:cs="Arial"/>
          <w:sz w:val="24"/>
          <w:szCs w:val="24"/>
        </w:rPr>
        <w:t>.</w:t>
      </w:r>
    </w:p>
    <w:p w14:paraId="658A036A" w14:textId="77777777" w:rsidR="00351845" w:rsidRPr="00BA07AD" w:rsidRDefault="00351845" w:rsidP="004F0520">
      <w:pPr>
        <w:rPr>
          <w:rFonts w:ascii="Arial" w:hAnsi="Arial" w:cs="Arial"/>
          <w:sz w:val="24"/>
          <w:szCs w:val="24"/>
        </w:rPr>
      </w:pPr>
    </w:p>
    <w:p w14:paraId="7AB1F8A8" w14:textId="7F5D4686" w:rsidR="00351845" w:rsidRPr="00BA07AD" w:rsidRDefault="00351845" w:rsidP="00B315FA">
      <w:pPr>
        <w:ind w:firstLine="720"/>
        <w:rPr>
          <w:rFonts w:ascii="Arial" w:hAnsi="Arial" w:cs="Arial"/>
          <w:b/>
          <w:sz w:val="24"/>
          <w:szCs w:val="24"/>
        </w:rPr>
      </w:pPr>
      <w:r w:rsidRPr="00BA07AD">
        <w:rPr>
          <w:rFonts w:ascii="Arial" w:hAnsi="Arial" w:cs="Arial"/>
          <w:b/>
          <w:sz w:val="24"/>
          <w:szCs w:val="24"/>
        </w:rPr>
        <w:t>Section I</w:t>
      </w:r>
      <w:r w:rsidR="009B08BA" w:rsidRPr="00BA07AD">
        <w:rPr>
          <w:rFonts w:ascii="Arial" w:hAnsi="Arial" w:cs="Arial"/>
          <w:b/>
          <w:sz w:val="24"/>
          <w:szCs w:val="24"/>
        </w:rPr>
        <w:t>V</w:t>
      </w:r>
      <w:r w:rsidRPr="00BA07AD">
        <w:rPr>
          <w:rFonts w:ascii="Arial" w:hAnsi="Arial" w:cs="Arial"/>
          <w:b/>
          <w:sz w:val="24"/>
          <w:szCs w:val="24"/>
        </w:rPr>
        <w:t xml:space="preserve">. </w:t>
      </w:r>
      <w:r w:rsidR="009B08BA" w:rsidRPr="00BA07AD">
        <w:rPr>
          <w:rFonts w:ascii="Arial" w:hAnsi="Arial" w:cs="Arial"/>
          <w:b/>
          <w:sz w:val="24"/>
          <w:szCs w:val="24"/>
        </w:rPr>
        <w:tab/>
      </w:r>
      <w:r w:rsidRPr="00BA07AD">
        <w:rPr>
          <w:rFonts w:ascii="Arial" w:hAnsi="Arial" w:cs="Arial"/>
          <w:b/>
          <w:sz w:val="24"/>
          <w:szCs w:val="24"/>
        </w:rPr>
        <w:t xml:space="preserve"> Cost Proposal (</w:t>
      </w:r>
      <w:r w:rsidR="009620B7" w:rsidRPr="00BA07AD">
        <w:rPr>
          <w:rFonts w:ascii="Arial" w:hAnsi="Arial" w:cs="Arial"/>
          <w:b/>
          <w:sz w:val="24"/>
          <w:szCs w:val="24"/>
        </w:rPr>
        <w:t>30</w:t>
      </w:r>
      <w:r w:rsidRPr="00BA07AD">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15B62CD8" w14:textId="77777777" w:rsidR="003159F0" w:rsidRPr="004D4C49" w:rsidRDefault="003159F0" w:rsidP="003159F0">
      <w:pPr>
        <w:rPr>
          <w:rFonts w:ascii="Arial" w:hAnsi="Arial" w:cs="Arial"/>
          <w:sz w:val="24"/>
          <w:szCs w:val="24"/>
        </w:rPr>
      </w:pPr>
    </w:p>
    <w:p w14:paraId="08E30A80" w14:textId="41F1E637" w:rsidR="003159F0" w:rsidRPr="00877067" w:rsidRDefault="003159F0" w:rsidP="00877067">
      <w:pPr>
        <w:pStyle w:val="ListParagraph"/>
        <w:numPr>
          <w:ilvl w:val="1"/>
          <w:numId w:val="11"/>
        </w:numPr>
        <w:rPr>
          <w:rFonts w:ascii="Arial" w:hAnsi="Arial" w:cs="Arial"/>
          <w:sz w:val="24"/>
          <w:szCs w:val="24"/>
        </w:rPr>
      </w:pPr>
      <w:r w:rsidRPr="00877067">
        <w:rPr>
          <w:rFonts w:ascii="Arial" w:hAnsi="Arial" w:cs="Arial"/>
          <w:b/>
          <w:sz w:val="24"/>
          <w:szCs w:val="24"/>
        </w:rPr>
        <w:t>Scoring Process:</w:t>
      </w:r>
      <w:r w:rsidRPr="00877067">
        <w:rPr>
          <w:rFonts w:ascii="Arial" w:hAnsi="Arial" w:cs="Arial"/>
          <w:sz w:val="24"/>
          <w:szCs w:val="24"/>
        </w:rPr>
        <w:t xml:space="preserve">  The evaluation and scoring of proposals will be conducted using a staged approach.  Proposals will be required to meet or exceed the stated minimum scoring requirements of the stage in which the proposal is being evaluated to move onto the next stage of evaluation.  Any proposal not meeting the stated minimum scoring requirements of a stage will be ineligible for award consideration and, at that point, be removed from the evaluation process.</w:t>
      </w:r>
    </w:p>
    <w:p w14:paraId="0916948A" w14:textId="77777777" w:rsidR="003159F0" w:rsidRPr="00877067" w:rsidRDefault="003159F0" w:rsidP="003159F0">
      <w:pPr>
        <w:pStyle w:val="ListParagraph"/>
        <w:rPr>
          <w:rFonts w:ascii="Arial" w:hAnsi="Arial" w:cs="Arial"/>
          <w:sz w:val="24"/>
          <w:szCs w:val="24"/>
        </w:rPr>
      </w:pPr>
    </w:p>
    <w:p w14:paraId="424D22E9" w14:textId="31FE49F6" w:rsidR="003159F0" w:rsidRPr="00877067" w:rsidRDefault="692475C3" w:rsidP="003159F0">
      <w:pPr>
        <w:pStyle w:val="ListParagraph"/>
        <w:numPr>
          <w:ilvl w:val="2"/>
          <w:numId w:val="37"/>
        </w:numPr>
        <w:ind w:left="1440"/>
        <w:rPr>
          <w:rFonts w:ascii="Arial" w:hAnsi="Arial" w:cs="Arial"/>
          <w:sz w:val="24"/>
          <w:szCs w:val="24"/>
        </w:rPr>
      </w:pPr>
      <w:r w:rsidRPr="79CF0F5D">
        <w:rPr>
          <w:rFonts w:ascii="Arial" w:hAnsi="Arial" w:cs="Arial"/>
          <w:b/>
          <w:bCs/>
          <w:sz w:val="24"/>
          <w:szCs w:val="24"/>
          <w:u w:val="single"/>
        </w:rPr>
        <w:t>Stage One – Eligibility:</w:t>
      </w:r>
      <w:r w:rsidRPr="79CF0F5D">
        <w:rPr>
          <w:rFonts w:ascii="Arial" w:hAnsi="Arial" w:cs="Arial"/>
          <w:sz w:val="24"/>
          <w:szCs w:val="24"/>
        </w:rPr>
        <w:t xml:space="preserve">  </w:t>
      </w:r>
      <w:r w:rsidR="00C7620F">
        <w:rPr>
          <w:rFonts w:ascii="Arial" w:hAnsi="Arial" w:cs="Arial"/>
          <w:sz w:val="24"/>
          <w:szCs w:val="24"/>
        </w:rPr>
        <w:t xml:space="preserve">Bidders must identify at least one </w:t>
      </w:r>
      <w:r w:rsidR="00E63825">
        <w:rPr>
          <w:rFonts w:ascii="Arial" w:hAnsi="Arial" w:cs="Arial"/>
          <w:sz w:val="24"/>
          <w:szCs w:val="24"/>
        </w:rPr>
        <w:t xml:space="preserve">(1) </w:t>
      </w:r>
      <w:r w:rsidR="00C7620F">
        <w:rPr>
          <w:rFonts w:ascii="Arial" w:hAnsi="Arial" w:cs="Arial"/>
          <w:sz w:val="24"/>
          <w:szCs w:val="24"/>
        </w:rPr>
        <w:t>project provided as part of Appendix C (Qualifications and Experience Form) that</w:t>
      </w:r>
      <w:r w:rsidRPr="79CF0F5D">
        <w:rPr>
          <w:rFonts w:ascii="Arial" w:hAnsi="Arial" w:cs="Arial"/>
          <w:sz w:val="24"/>
          <w:szCs w:val="24"/>
        </w:rPr>
        <w:t xml:space="preserve"> </w:t>
      </w:r>
      <w:r w:rsidR="00E63825">
        <w:rPr>
          <w:rFonts w:ascii="Arial" w:hAnsi="Arial" w:cs="Arial"/>
          <w:sz w:val="24"/>
          <w:szCs w:val="24"/>
        </w:rPr>
        <w:t xml:space="preserve">demonstrates </w:t>
      </w:r>
      <w:r w:rsidRPr="79CF0F5D">
        <w:rPr>
          <w:rFonts w:ascii="Arial" w:hAnsi="Arial" w:cs="Arial"/>
          <w:sz w:val="24"/>
          <w:szCs w:val="24"/>
        </w:rPr>
        <w:t>meet</w:t>
      </w:r>
      <w:r w:rsidR="00E63825">
        <w:rPr>
          <w:rFonts w:ascii="Arial" w:hAnsi="Arial" w:cs="Arial"/>
          <w:sz w:val="24"/>
          <w:szCs w:val="24"/>
        </w:rPr>
        <w:t>ing</w:t>
      </w:r>
      <w:r w:rsidRPr="79CF0F5D">
        <w:rPr>
          <w:rFonts w:ascii="Arial" w:hAnsi="Arial" w:cs="Arial"/>
          <w:sz w:val="24"/>
          <w:szCs w:val="24"/>
        </w:rPr>
        <w:t xml:space="preserve"> the requirement </w:t>
      </w:r>
      <w:r w:rsidR="00E63825">
        <w:rPr>
          <w:rFonts w:ascii="Arial" w:hAnsi="Arial" w:cs="Arial"/>
          <w:sz w:val="24"/>
          <w:szCs w:val="24"/>
        </w:rPr>
        <w:t>described in</w:t>
      </w:r>
      <w:r w:rsidR="00E63825" w:rsidRPr="79CF0F5D">
        <w:rPr>
          <w:rFonts w:ascii="Arial" w:hAnsi="Arial" w:cs="Arial"/>
          <w:sz w:val="24"/>
          <w:szCs w:val="24"/>
        </w:rPr>
        <w:t xml:space="preserve"> </w:t>
      </w:r>
      <w:r w:rsidRPr="79CF0F5D">
        <w:rPr>
          <w:rFonts w:ascii="Arial" w:hAnsi="Arial" w:cs="Arial"/>
          <w:sz w:val="24"/>
          <w:szCs w:val="24"/>
        </w:rPr>
        <w:t xml:space="preserve">Part I. C. “Eligibility to Submit Bids.” Proposals </w:t>
      </w:r>
      <w:r w:rsidR="00C7620F">
        <w:rPr>
          <w:rFonts w:ascii="Arial" w:hAnsi="Arial" w:cs="Arial"/>
          <w:sz w:val="24"/>
          <w:szCs w:val="24"/>
        </w:rPr>
        <w:t>that</w:t>
      </w:r>
      <w:r w:rsidR="00C7620F" w:rsidRPr="79CF0F5D">
        <w:rPr>
          <w:rFonts w:ascii="Arial" w:hAnsi="Arial" w:cs="Arial"/>
          <w:sz w:val="24"/>
          <w:szCs w:val="24"/>
        </w:rPr>
        <w:t xml:space="preserve"> </w:t>
      </w:r>
      <w:r w:rsidRPr="79CF0F5D">
        <w:rPr>
          <w:rFonts w:ascii="Arial" w:hAnsi="Arial" w:cs="Arial"/>
          <w:sz w:val="24"/>
          <w:szCs w:val="24"/>
        </w:rPr>
        <w:t xml:space="preserve">do not </w:t>
      </w:r>
      <w:r w:rsidR="00C7620F">
        <w:rPr>
          <w:rFonts w:ascii="Arial" w:hAnsi="Arial" w:cs="Arial"/>
          <w:sz w:val="24"/>
          <w:szCs w:val="24"/>
        </w:rPr>
        <w:t xml:space="preserve">identify a project that demonstrates meeting the eligibility </w:t>
      </w:r>
      <w:r w:rsidR="00C7620F">
        <w:rPr>
          <w:rFonts w:ascii="Arial" w:hAnsi="Arial" w:cs="Arial"/>
          <w:sz w:val="24"/>
          <w:szCs w:val="24"/>
        </w:rPr>
        <w:lastRenderedPageBreak/>
        <w:t>requirement</w:t>
      </w:r>
      <w:r w:rsidRPr="79CF0F5D">
        <w:rPr>
          <w:rFonts w:ascii="Arial" w:hAnsi="Arial" w:cs="Arial"/>
          <w:sz w:val="24"/>
          <w:szCs w:val="24"/>
        </w:rPr>
        <w:t xml:space="preserve"> </w:t>
      </w:r>
      <w:r w:rsidR="00E63825">
        <w:rPr>
          <w:rFonts w:ascii="Arial" w:hAnsi="Arial" w:cs="Arial"/>
          <w:sz w:val="24"/>
          <w:szCs w:val="24"/>
        </w:rPr>
        <w:t>as described in</w:t>
      </w:r>
      <w:r w:rsidRPr="79CF0F5D">
        <w:rPr>
          <w:rFonts w:ascii="Arial" w:hAnsi="Arial" w:cs="Arial"/>
          <w:sz w:val="24"/>
          <w:szCs w:val="24"/>
        </w:rPr>
        <w:t xml:space="preserve"> Part I. C “Eligibility to Submit Bids” will be </w:t>
      </w:r>
      <w:r w:rsidR="00E63825">
        <w:rPr>
          <w:rFonts w:ascii="Arial" w:hAnsi="Arial" w:cs="Arial"/>
          <w:sz w:val="24"/>
          <w:szCs w:val="24"/>
        </w:rPr>
        <w:t xml:space="preserve">disqualified and therefore </w:t>
      </w:r>
      <w:r w:rsidRPr="79CF0F5D">
        <w:rPr>
          <w:rFonts w:ascii="Arial" w:hAnsi="Arial" w:cs="Arial"/>
          <w:sz w:val="24"/>
          <w:szCs w:val="24"/>
        </w:rPr>
        <w:t xml:space="preserve">ineligible for award consideration.  Proposals </w:t>
      </w:r>
      <w:r w:rsidR="00E63825">
        <w:rPr>
          <w:rFonts w:ascii="Arial" w:hAnsi="Arial" w:cs="Arial"/>
          <w:sz w:val="24"/>
          <w:szCs w:val="24"/>
        </w:rPr>
        <w:t xml:space="preserve">that are determined to have met </w:t>
      </w:r>
      <w:r w:rsidRPr="79CF0F5D">
        <w:rPr>
          <w:rFonts w:ascii="Arial" w:hAnsi="Arial" w:cs="Arial"/>
          <w:sz w:val="24"/>
          <w:szCs w:val="24"/>
        </w:rPr>
        <w:t>the eligibility requirement will move on to Stage Two of the evaluation and scoring process.</w:t>
      </w:r>
    </w:p>
    <w:p w14:paraId="24412800" w14:textId="0337D239" w:rsidR="003159F0" w:rsidRPr="00877067" w:rsidRDefault="003159F0" w:rsidP="003159F0">
      <w:pPr>
        <w:pStyle w:val="ListParagraph"/>
        <w:numPr>
          <w:ilvl w:val="2"/>
          <w:numId w:val="37"/>
        </w:numPr>
        <w:ind w:left="1440"/>
        <w:rPr>
          <w:rFonts w:ascii="Arial" w:hAnsi="Arial" w:cs="Arial"/>
          <w:sz w:val="24"/>
          <w:szCs w:val="24"/>
        </w:rPr>
      </w:pPr>
      <w:r w:rsidRPr="00877067">
        <w:rPr>
          <w:rFonts w:ascii="Arial" w:hAnsi="Arial" w:cs="Arial"/>
          <w:b/>
          <w:bCs/>
          <w:sz w:val="24"/>
          <w:szCs w:val="24"/>
          <w:u w:val="single"/>
        </w:rPr>
        <w:t>Stage Two - Qualifications and Experience:</w:t>
      </w:r>
      <w:r w:rsidRPr="00877067">
        <w:rPr>
          <w:rFonts w:ascii="Arial" w:hAnsi="Arial" w:cs="Arial"/>
          <w:sz w:val="24"/>
          <w:szCs w:val="24"/>
        </w:rPr>
        <w:t xml:space="preserve"> Proposals meeting the eligibility requirements </w:t>
      </w:r>
      <w:r w:rsidR="00E63825">
        <w:rPr>
          <w:rFonts w:ascii="Arial" w:hAnsi="Arial" w:cs="Arial"/>
          <w:sz w:val="24"/>
          <w:szCs w:val="24"/>
        </w:rPr>
        <w:t xml:space="preserve">outlined </w:t>
      </w:r>
      <w:r w:rsidRPr="00877067">
        <w:rPr>
          <w:rFonts w:ascii="Arial" w:hAnsi="Arial" w:cs="Arial"/>
          <w:sz w:val="24"/>
          <w:szCs w:val="24"/>
        </w:rPr>
        <w:t xml:space="preserve">in Stage One will move on to be evaluated for Part IV, Section II “Organization Qualifications and Experience”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0022568D" w:rsidRPr="00877067">
        <w:rPr>
          <w:rFonts w:ascii="Arial" w:hAnsi="Arial" w:cs="Arial"/>
          <w:sz w:val="24"/>
          <w:szCs w:val="24"/>
        </w:rPr>
        <w:t>3</w:t>
      </w:r>
      <w:r w:rsidR="00E63825">
        <w:rPr>
          <w:rFonts w:ascii="Arial" w:hAnsi="Arial" w:cs="Arial"/>
          <w:sz w:val="24"/>
          <w:szCs w:val="24"/>
        </w:rPr>
        <w:t>0</w:t>
      </w:r>
      <w:r w:rsidRPr="00877067">
        <w:rPr>
          <w:rFonts w:ascii="Arial" w:hAnsi="Arial" w:cs="Arial"/>
          <w:sz w:val="24"/>
          <w:szCs w:val="24"/>
        </w:rPr>
        <w:t xml:space="preserve"> points for this section</w:t>
      </w:r>
      <w:r w:rsidR="00E63825">
        <w:rPr>
          <w:rFonts w:ascii="Arial" w:hAnsi="Arial" w:cs="Arial"/>
          <w:sz w:val="24"/>
          <w:szCs w:val="24"/>
        </w:rPr>
        <w:t>,</w:t>
      </w:r>
      <w:r w:rsidRPr="00877067">
        <w:rPr>
          <w:rFonts w:ascii="Arial" w:hAnsi="Arial" w:cs="Arial"/>
          <w:sz w:val="24"/>
          <w:szCs w:val="24"/>
        </w:rPr>
        <w:t xml:space="preserve"> with </w:t>
      </w:r>
      <w:r w:rsidR="00E63825">
        <w:rPr>
          <w:rFonts w:ascii="Arial" w:hAnsi="Arial" w:cs="Arial"/>
          <w:sz w:val="24"/>
          <w:szCs w:val="24"/>
        </w:rPr>
        <w:t>a</w:t>
      </w:r>
      <w:r w:rsidR="00E63825" w:rsidRPr="00877067">
        <w:rPr>
          <w:rFonts w:ascii="Arial" w:hAnsi="Arial" w:cs="Arial"/>
          <w:sz w:val="24"/>
          <w:szCs w:val="24"/>
        </w:rPr>
        <w:t xml:space="preserve"> </w:t>
      </w:r>
      <w:r w:rsidRPr="00877067">
        <w:rPr>
          <w:rFonts w:ascii="Arial" w:hAnsi="Arial" w:cs="Arial"/>
          <w:sz w:val="24"/>
          <w:szCs w:val="24"/>
        </w:rPr>
        <w:t xml:space="preserve">minimum score of </w:t>
      </w:r>
      <w:r w:rsidR="007C0AD2">
        <w:rPr>
          <w:rFonts w:ascii="Arial" w:hAnsi="Arial" w:cs="Arial"/>
          <w:sz w:val="24"/>
          <w:szCs w:val="24"/>
        </w:rPr>
        <w:t>18</w:t>
      </w:r>
      <w:r w:rsidRPr="00877067">
        <w:rPr>
          <w:rFonts w:ascii="Arial" w:hAnsi="Arial" w:cs="Arial"/>
          <w:color w:val="FF0000"/>
          <w:sz w:val="24"/>
          <w:szCs w:val="24"/>
        </w:rPr>
        <w:t xml:space="preserve"> </w:t>
      </w:r>
      <w:r w:rsidRPr="00877067">
        <w:rPr>
          <w:rFonts w:ascii="Arial" w:hAnsi="Arial" w:cs="Arial"/>
          <w:sz w:val="24"/>
          <w:szCs w:val="24"/>
        </w:rPr>
        <w:t>being required for a proposal to move onto Stage Three.</w:t>
      </w:r>
    </w:p>
    <w:p w14:paraId="72A85C4B" w14:textId="46F44C69" w:rsidR="003159F0" w:rsidRPr="00877067" w:rsidRDefault="003159F0" w:rsidP="003159F0">
      <w:pPr>
        <w:pStyle w:val="ListParagraph"/>
        <w:numPr>
          <w:ilvl w:val="2"/>
          <w:numId w:val="37"/>
        </w:numPr>
        <w:ind w:left="1440"/>
        <w:rPr>
          <w:rFonts w:ascii="Arial" w:hAnsi="Arial" w:cs="Arial"/>
          <w:sz w:val="24"/>
          <w:szCs w:val="24"/>
        </w:rPr>
      </w:pPr>
      <w:r w:rsidRPr="00877067">
        <w:rPr>
          <w:rFonts w:ascii="Arial" w:hAnsi="Arial" w:cs="Arial"/>
          <w:b/>
          <w:bCs/>
          <w:sz w:val="24"/>
          <w:szCs w:val="24"/>
          <w:u w:val="single"/>
        </w:rPr>
        <w:t>Stage Three - Proposed Services:</w:t>
      </w:r>
      <w:r w:rsidRPr="00877067">
        <w:rPr>
          <w:rFonts w:ascii="Arial" w:hAnsi="Arial" w:cs="Arial"/>
          <w:sz w:val="24"/>
          <w:szCs w:val="24"/>
        </w:rPr>
        <w:t xml:space="preserve"> Proposals with a score of </w:t>
      </w:r>
      <w:r w:rsidR="00B52D00">
        <w:rPr>
          <w:rFonts w:ascii="Arial" w:hAnsi="Arial" w:cs="Arial"/>
          <w:sz w:val="24"/>
          <w:szCs w:val="24"/>
        </w:rPr>
        <w:t>18</w:t>
      </w:r>
      <w:r w:rsidR="00E63825" w:rsidRPr="00877067">
        <w:rPr>
          <w:rFonts w:ascii="Arial" w:hAnsi="Arial" w:cs="Arial"/>
          <w:sz w:val="24"/>
          <w:szCs w:val="24"/>
        </w:rPr>
        <w:t xml:space="preserve"> </w:t>
      </w:r>
      <w:r w:rsidRPr="00877067">
        <w:rPr>
          <w:rFonts w:ascii="Arial" w:hAnsi="Arial" w:cs="Arial"/>
          <w:sz w:val="24"/>
          <w:szCs w:val="24"/>
        </w:rPr>
        <w:t xml:space="preserve">or higher in Stage Two will move on to be evaluated for Part IV, Section III “Proposed Services”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sidR="00E63825">
        <w:rPr>
          <w:rFonts w:ascii="Arial" w:hAnsi="Arial" w:cs="Arial"/>
          <w:sz w:val="24"/>
          <w:szCs w:val="24"/>
        </w:rPr>
        <w:t>40</w:t>
      </w:r>
      <w:r w:rsidR="00E63825" w:rsidRPr="00877067">
        <w:rPr>
          <w:rFonts w:ascii="Arial" w:hAnsi="Arial" w:cs="Arial"/>
          <w:sz w:val="24"/>
          <w:szCs w:val="24"/>
        </w:rPr>
        <w:t xml:space="preserve"> </w:t>
      </w:r>
      <w:r w:rsidRPr="00877067">
        <w:rPr>
          <w:rFonts w:ascii="Arial" w:hAnsi="Arial" w:cs="Arial"/>
          <w:sz w:val="24"/>
          <w:szCs w:val="24"/>
        </w:rPr>
        <w:t xml:space="preserve">points with a minimum score of </w:t>
      </w:r>
      <w:r w:rsidR="007C0AD2" w:rsidRPr="00877067">
        <w:rPr>
          <w:rFonts w:ascii="Arial" w:hAnsi="Arial" w:cs="Arial"/>
          <w:sz w:val="24"/>
          <w:szCs w:val="24"/>
        </w:rPr>
        <w:t>2</w:t>
      </w:r>
      <w:r w:rsidR="007C0AD2">
        <w:rPr>
          <w:rFonts w:ascii="Arial" w:hAnsi="Arial" w:cs="Arial"/>
          <w:sz w:val="24"/>
          <w:szCs w:val="24"/>
        </w:rPr>
        <w:t>4</w:t>
      </w:r>
      <w:r w:rsidR="007C0AD2" w:rsidRPr="00877067">
        <w:rPr>
          <w:rFonts w:ascii="Arial" w:hAnsi="Arial" w:cs="Arial"/>
          <w:sz w:val="24"/>
          <w:szCs w:val="24"/>
        </w:rPr>
        <w:t xml:space="preserve"> </w:t>
      </w:r>
      <w:r w:rsidRPr="00877067">
        <w:rPr>
          <w:rFonts w:ascii="Arial" w:hAnsi="Arial" w:cs="Arial"/>
          <w:sz w:val="24"/>
          <w:szCs w:val="24"/>
        </w:rPr>
        <w:t>being required to move onto Stage Four.</w:t>
      </w:r>
    </w:p>
    <w:p w14:paraId="3FE99059" w14:textId="50CE6AEF" w:rsidR="003159F0" w:rsidRPr="00877067" w:rsidRDefault="1869705A" w:rsidP="003159F0">
      <w:pPr>
        <w:pStyle w:val="ListParagraph"/>
        <w:numPr>
          <w:ilvl w:val="2"/>
          <w:numId w:val="37"/>
        </w:numPr>
        <w:ind w:left="1440"/>
        <w:rPr>
          <w:rFonts w:ascii="Arial" w:hAnsi="Arial" w:cs="Arial"/>
          <w:sz w:val="24"/>
          <w:szCs w:val="24"/>
        </w:rPr>
      </w:pPr>
      <w:r w:rsidRPr="6FE0C01B">
        <w:rPr>
          <w:rFonts w:ascii="Arial" w:hAnsi="Arial" w:cs="Arial"/>
          <w:b/>
          <w:bCs/>
          <w:sz w:val="24"/>
          <w:szCs w:val="24"/>
          <w:u w:val="single"/>
        </w:rPr>
        <w:t>Stage Four – Demonstrations</w:t>
      </w:r>
      <w:r w:rsidRPr="6FE0C01B">
        <w:rPr>
          <w:rFonts w:ascii="Arial" w:hAnsi="Arial" w:cs="Arial"/>
          <w:sz w:val="24"/>
          <w:szCs w:val="24"/>
        </w:rPr>
        <w:t xml:space="preserve">: Proposals with a score of </w:t>
      </w:r>
      <w:r w:rsidR="36FD1056" w:rsidRPr="6FE0C01B">
        <w:rPr>
          <w:rFonts w:ascii="Arial" w:hAnsi="Arial" w:cs="Arial"/>
          <w:sz w:val="24"/>
          <w:szCs w:val="24"/>
        </w:rPr>
        <w:t>2</w:t>
      </w:r>
      <w:r w:rsidR="4DD1B807" w:rsidRPr="6FE0C01B">
        <w:rPr>
          <w:rFonts w:ascii="Arial" w:hAnsi="Arial" w:cs="Arial"/>
          <w:sz w:val="24"/>
          <w:szCs w:val="24"/>
        </w:rPr>
        <w:t>4</w:t>
      </w:r>
      <w:r w:rsidRPr="6FE0C01B">
        <w:rPr>
          <w:rFonts w:ascii="Arial" w:hAnsi="Arial" w:cs="Arial"/>
          <w:sz w:val="24"/>
          <w:szCs w:val="24"/>
        </w:rPr>
        <w:t xml:space="preserve"> or higher in Stage Three will move on to provide a demonstration to the evaluation team. The RFP Coordinator will contact Bidders who meet the minimum scoring requirement in Stage Three to request, at their own expense, a remote demonstration as outlined in Part III. D.</w:t>
      </w:r>
    </w:p>
    <w:p w14:paraId="7E537DC5" w14:textId="25242A58" w:rsidR="003159F0" w:rsidRPr="00877067" w:rsidRDefault="000D3512" w:rsidP="000D3512">
      <w:pPr>
        <w:pStyle w:val="ListParagraph"/>
        <w:numPr>
          <w:ilvl w:val="0"/>
          <w:numId w:val="35"/>
        </w:numPr>
        <w:rPr>
          <w:rFonts w:ascii="Arial" w:hAnsi="Arial" w:cs="Arial"/>
          <w:sz w:val="24"/>
          <w:szCs w:val="24"/>
        </w:rPr>
      </w:pPr>
      <w:r>
        <w:rPr>
          <w:rFonts w:ascii="Arial" w:hAnsi="Arial" w:cs="Arial"/>
          <w:sz w:val="24"/>
          <w:szCs w:val="24"/>
        </w:rPr>
        <w:t>Following each demonstration, m</w:t>
      </w:r>
      <w:r w:rsidR="692475C3" w:rsidRPr="79CF0F5D">
        <w:rPr>
          <w:rFonts w:ascii="Arial" w:hAnsi="Arial" w:cs="Arial"/>
          <w:sz w:val="24"/>
          <w:szCs w:val="24"/>
        </w:rPr>
        <w:t>embers of the evaluation team will arrive at a consensus regarding the degree to which the demonstration achieve</w:t>
      </w:r>
      <w:r>
        <w:rPr>
          <w:rFonts w:ascii="Arial" w:hAnsi="Arial" w:cs="Arial"/>
          <w:sz w:val="24"/>
          <w:szCs w:val="24"/>
        </w:rPr>
        <w:t>s</w:t>
      </w:r>
      <w:r w:rsidR="692475C3" w:rsidRPr="79CF0F5D">
        <w:rPr>
          <w:rFonts w:ascii="Arial" w:hAnsi="Arial" w:cs="Arial"/>
          <w:sz w:val="24"/>
          <w:szCs w:val="24"/>
        </w:rPr>
        <w:t xml:space="preserve"> the requirements of this </w:t>
      </w:r>
      <w:r>
        <w:rPr>
          <w:rFonts w:ascii="Arial" w:hAnsi="Arial" w:cs="Arial"/>
          <w:sz w:val="24"/>
          <w:szCs w:val="24"/>
        </w:rPr>
        <w:t>RFP and supports the proposal submitted</w:t>
      </w:r>
      <w:r w:rsidR="692475C3" w:rsidRPr="79CF0F5D">
        <w:rPr>
          <w:rFonts w:ascii="Arial" w:hAnsi="Arial" w:cs="Arial"/>
          <w:sz w:val="24"/>
          <w:szCs w:val="24"/>
        </w:rPr>
        <w:t xml:space="preserve">.  </w:t>
      </w:r>
      <w:r>
        <w:rPr>
          <w:rFonts w:ascii="Arial" w:hAnsi="Arial" w:cs="Arial"/>
          <w:sz w:val="24"/>
          <w:szCs w:val="24"/>
        </w:rPr>
        <w:t>T</w:t>
      </w:r>
      <w:r w:rsidR="692475C3" w:rsidRPr="79CF0F5D">
        <w:rPr>
          <w:rFonts w:ascii="Arial" w:hAnsi="Arial" w:cs="Arial"/>
          <w:sz w:val="24"/>
          <w:szCs w:val="24"/>
        </w:rPr>
        <w:t xml:space="preserve">he </w:t>
      </w:r>
      <w:r>
        <w:rPr>
          <w:rFonts w:ascii="Arial" w:hAnsi="Arial" w:cs="Arial"/>
          <w:sz w:val="24"/>
          <w:szCs w:val="24"/>
        </w:rPr>
        <w:t xml:space="preserve">original score for Stage 3  may </w:t>
      </w:r>
      <w:r w:rsidR="692475C3" w:rsidRPr="79CF0F5D">
        <w:rPr>
          <w:rFonts w:ascii="Arial" w:hAnsi="Arial" w:cs="Arial"/>
          <w:sz w:val="24"/>
          <w:szCs w:val="24"/>
        </w:rPr>
        <w:t xml:space="preserve">be adjusted (upward or downward) based on the </w:t>
      </w:r>
      <w:r>
        <w:rPr>
          <w:rFonts w:ascii="Arial" w:hAnsi="Arial" w:cs="Arial"/>
          <w:sz w:val="24"/>
          <w:szCs w:val="24"/>
        </w:rPr>
        <w:t xml:space="preserve">outcome of the consensus following the demonstration. </w:t>
      </w:r>
      <w:r w:rsidR="692475C3" w:rsidRPr="79CF0F5D">
        <w:rPr>
          <w:rFonts w:ascii="Arial" w:hAnsi="Arial" w:cs="Arial"/>
          <w:sz w:val="24"/>
          <w:szCs w:val="24"/>
        </w:rPr>
        <w:t xml:space="preserve">Proposals that maintain the required minimum score </w:t>
      </w:r>
      <w:r>
        <w:rPr>
          <w:rFonts w:ascii="Arial" w:hAnsi="Arial" w:cs="Arial"/>
          <w:sz w:val="24"/>
          <w:szCs w:val="24"/>
        </w:rPr>
        <w:t xml:space="preserve">for </w:t>
      </w:r>
      <w:r w:rsidR="692475C3" w:rsidRPr="79CF0F5D">
        <w:rPr>
          <w:rFonts w:ascii="Arial" w:hAnsi="Arial" w:cs="Arial"/>
          <w:sz w:val="24"/>
          <w:szCs w:val="24"/>
        </w:rPr>
        <w:t>Stage Three (</w:t>
      </w:r>
      <w:r w:rsidR="3B01019D" w:rsidRPr="79CF0F5D">
        <w:rPr>
          <w:rFonts w:ascii="Arial" w:hAnsi="Arial" w:cs="Arial"/>
          <w:sz w:val="24"/>
          <w:szCs w:val="24"/>
        </w:rPr>
        <w:t>2</w:t>
      </w:r>
      <w:r>
        <w:rPr>
          <w:rFonts w:ascii="Arial" w:hAnsi="Arial" w:cs="Arial"/>
          <w:sz w:val="24"/>
          <w:szCs w:val="24"/>
        </w:rPr>
        <w:t>4</w:t>
      </w:r>
      <w:r w:rsidR="692475C3" w:rsidRPr="79CF0F5D">
        <w:rPr>
          <w:rFonts w:ascii="Arial" w:hAnsi="Arial" w:cs="Arial"/>
          <w:sz w:val="24"/>
          <w:szCs w:val="24"/>
        </w:rPr>
        <w:t xml:space="preserve"> points), will move onto Stage Five. </w:t>
      </w:r>
    </w:p>
    <w:p w14:paraId="66823123" w14:textId="6FB29645" w:rsidR="003159F0" w:rsidRPr="004D4C49" w:rsidRDefault="003159F0" w:rsidP="00C82B82">
      <w:pPr>
        <w:pStyle w:val="ListParagraph"/>
        <w:numPr>
          <w:ilvl w:val="2"/>
          <w:numId w:val="37"/>
        </w:numPr>
        <w:ind w:left="1440"/>
        <w:rPr>
          <w:rFonts w:ascii="Arial" w:hAnsi="Arial" w:cs="Arial"/>
          <w:sz w:val="24"/>
          <w:szCs w:val="24"/>
        </w:rPr>
      </w:pPr>
      <w:r w:rsidRPr="00877067">
        <w:rPr>
          <w:rFonts w:ascii="Arial" w:hAnsi="Arial" w:cs="Arial"/>
          <w:b/>
          <w:bCs/>
          <w:sz w:val="24"/>
          <w:szCs w:val="24"/>
          <w:u w:val="single"/>
        </w:rPr>
        <w:t>Stage Five - Cost Proposal:</w:t>
      </w:r>
      <w:r w:rsidRPr="00877067">
        <w:rPr>
          <w:rFonts w:ascii="Arial" w:hAnsi="Arial" w:cs="Arial"/>
          <w:sz w:val="24"/>
          <w:szCs w:val="24"/>
        </w:rPr>
        <w:t xml:space="preserve"> Proposals which maintain the minimum score of </w:t>
      </w:r>
      <w:r w:rsidR="00C82B82">
        <w:rPr>
          <w:rFonts w:ascii="Arial" w:hAnsi="Arial" w:cs="Arial"/>
          <w:sz w:val="24"/>
          <w:szCs w:val="24"/>
        </w:rPr>
        <w:t>24</w:t>
      </w:r>
      <w:r w:rsidR="00C82B82" w:rsidRPr="00877067">
        <w:rPr>
          <w:rFonts w:ascii="Arial" w:hAnsi="Arial" w:cs="Arial"/>
          <w:sz w:val="24"/>
          <w:szCs w:val="24"/>
        </w:rPr>
        <w:t xml:space="preserve"> </w:t>
      </w:r>
      <w:r w:rsidRPr="00877067">
        <w:rPr>
          <w:rFonts w:ascii="Arial" w:hAnsi="Arial" w:cs="Arial"/>
          <w:sz w:val="24"/>
          <w:szCs w:val="24"/>
        </w:rPr>
        <w:t xml:space="preserve">points for </w:t>
      </w:r>
      <w:r w:rsidR="00C82B82">
        <w:rPr>
          <w:rFonts w:ascii="Arial" w:hAnsi="Arial" w:cs="Arial"/>
          <w:sz w:val="24"/>
          <w:szCs w:val="24"/>
        </w:rPr>
        <w:t>Stage Three</w:t>
      </w:r>
      <w:r w:rsidRPr="00877067">
        <w:rPr>
          <w:rFonts w:ascii="Arial" w:hAnsi="Arial" w:cs="Arial"/>
          <w:sz w:val="24"/>
          <w:szCs w:val="24"/>
        </w:rPr>
        <w:t xml:space="preserve"> after Stage Four Demonstrations will move on to be evaluated for PART IV, Section IV. “Cost Proposal”.  </w:t>
      </w:r>
      <w:r w:rsidR="004828C9">
        <w:rPr>
          <w:rFonts w:ascii="Arial" w:hAnsi="Arial" w:cs="Arial"/>
          <w:sz w:val="24"/>
          <w:szCs w:val="24"/>
        </w:rPr>
        <w:t xml:space="preserve">The Cost Proposal will be scored according to the </w:t>
      </w:r>
      <w:r w:rsidR="005F120C">
        <w:rPr>
          <w:rFonts w:ascii="Arial" w:hAnsi="Arial" w:cs="Arial"/>
          <w:sz w:val="24"/>
          <w:szCs w:val="24"/>
        </w:rPr>
        <w:t>process defined below.</w:t>
      </w:r>
    </w:p>
    <w:p w14:paraId="281C98CF" w14:textId="77777777" w:rsidR="00B315FA" w:rsidRPr="005F120C" w:rsidRDefault="00B315FA" w:rsidP="005F120C">
      <w:pPr>
        <w:rPr>
          <w:rFonts w:ascii="Arial" w:hAnsi="Arial" w:cs="Arial"/>
          <w:sz w:val="24"/>
          <w:szCs w:val="24"/>
        </w:rPr>
      </w:pPr>
    </w:p>
    <w:p w14:paraId="219E21E2" w14:textId="2AE17113" w:rsidR="00351845" w:rsidRPr="00C97934" w:rsidRDefault="00351845" w:rsidP="00877067">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5C6A78" w:rsidRPr="00FC124D">
        <w:rPr>
          <w:rFonts w:ascii="Arial" w:hAnsi="Arial" w:cs="Arial"/>
          <w:sz w:val="24"/>
          <w:szCs w:val="24"/>
          <w:u w:val="single"/>
        </w:rPr>
        <w:t>30</w:t>
      </w:r>
      <w:r w:rsidRPr="00FC124D">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7FDE0A3"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17450" w:rsidRPr="001007BD">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877067">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lastRenderedPageBreak/>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877067">
      <w:pPr>
        <w:pStyle w:val="ListParagraph"/>
        <w:numPr>
          <w:ilvl w:val="0"/>
          <w:numId w:val="1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877067">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877067">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877067">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877067">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877067">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pPr>
        <w:pStyle w:val="ListParagraph"/>
        <w:numPr>
          <w:ilvl w:val="0"/>
          <w:numId w:val="12"/>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650D918" w14:textId="1ED25D31" w:rsidR="00596B6A" w:rsidRPr="002D7650" w:rsidRDefault="00B51518">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w:t>
      </w:r>
      <w:r w:rsidRPr="00FC124D">
        <w:rPr>
          <w:rFonts w:ascii="Arial" w:hAnsi="Arial" w:cs="Arial"/>
          <w:sz w:val="24"/>
          <w:szCs w:val="24"/>
        </w:rPr>
        <w:t xml:space="preserve">aine </w:t>
      </w:r>
      <w:r w:rsidR="00002A9B">
        <w:rPr>
          <w:rFonts w:ascii="Arial" w:hAnsi="Arial" w:cs="Arial"/>
          <w:sz w:val="24"/>
          <w:szCs w:val="24"/>
        </w:rPr>
        <w:t>IT Service Contract</w:t>
      </w:r>
      <w:r w:rsidRPr="00FC124D">
        <w:rPr>
          <w:rFonts w:ascii="Arial" w:hAnsi="Arial" w:cs="Arial"/>
          <w:sz w:val="24"/>
          <w:szCs w:val="24"/>
        </w:rPr>
        <w:t xml:space="preserve"> with appropriate riders as determined by the issuing department.  </w:t>
      </w:r>
      <w:r w:rsidR="00596B6A" w:rsidRPr="00FC124D">
        <w:rPr>
          <w:rStyle w:val="normaltextrun"/>
          <w:rFonts w:ascii="Arial" w:hAnsi="Arial" w:cs="Arial"/>
          <w:sz w:val="24"/>
          <w:szCs w:val="24"/>
          <w:shd w:val="clear" w:color="auto" w:fill="FFFFFF"/>
        </w:rPr>
        <w:t>Located in the contract are the terms and IT Policies a vendor will need to accept to conduct business with the State of Maine</w:t>
      </w:r>
      <w:r w:rsidR="004F09C3">
        <w:rPr>
          <w:rStyle w:val="normaltextrun"/>
          <w:rFonts w:ascii="Arial" w:hAnsi="Arial" w:cs="Arial"/>
          <w:sz w:val="24"/>
          <w:szCs w:val="24"/>
          <w:shd w:val="clear" w:color="auto" w:fill="FFFFFF"/>
        </w:rPr>
        <w:t xml:space="preserve"> </w:t>
      </w:r>
      <w:hyperlink r:id="rId23" w:history="1">
        <w:r w:rsidR="004F09C3" w:rsidRPr="00B65B16">
          <w:rPr>
            <w:rStyle w:val="Hyperlink"/>
            <w:rFonts w:ascii="Arial" w:hAnsi="Arial" w:cs="Arial"/>
            <w:sz w:val="24"/>
            <w:szCs w:val="24"/>
            <w:shd w:val="clear" w:color="auto" w:fill="FFFFFF"/>
          </w:rPr>
          <w:t>https://www.maine.gov/oit/policies-standards</w:t>
        </w:r>
      </w:hyperlink>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pPr>
        <w:pStyle w:val="ListParagraph"/>
        <w:numPr>
          <w:ilvl w:val="0"/>
          <w:numId w:val="12"/>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578F79FF" w:rsidR="006C712B" w:rsidRPr="00C97934" w:rsidRDefault="00C11E87" w:rsidP="00833E67">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r w:rsidR="006C712B"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4C2AF77C" w:rsidR="007D618A"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42EDC709" w14:textId="77777777" w:rsidR="00AF5536" w:rsidRDefault="00AF5536" w:rsidP="00F45229">
      <w:pPr>
        <w:tabs>
          <w:tab w:val="left" w:pos="1080"/>
        </w:tabs>
        <w:ind w:left="180"/>
        <w:rPr>
          <w:rFonts w:ascii="Arial" w:hAnsi="Arial" w:cs="Arial"/>
          <w:sz w:val="24"/>
          <w:szCs w:val="24"/>
        </w:rPr>
      </w:pPr>
    </w:p>
    <w:p w14:paraId="30E6B952" w14:textId="35395526" w:rsidR="00AF5536" w:rsidRDefault="00AF5536" w:rsidP="00AF5536">
      <w:pPr>
        <w:tabs>
          <w:tab w:val="left" w:pos="1080"/>
        </w:tabs>
        <w:ind w:left="180"/>
        <w:rPr>
          <w:rFonts w:ascii="Arial" w:hAnsi="Arial" w:cs="Arial"/>
          <w:sz w:val="24"/>
          <w:szCs w:val="24"/>
        </w:rPr>
      </w:pPr>
      <w:r w:rsidRPr="00C97934">
        <w:rPr>
          <w:rFonts w:ascii="Arial" w:hAnsi="Arial" w:cs="Arial"/>
          <w:b/>
          <w:sz w:val="24"/>
          <w:szCs w:val="24"/>
        </w:rPr>
        <w:t xml:space="preserve">Appendix </w:t>
      </w:r>
      <w:r w:rsidR="00393E81">
        <w:rPr>
          <w:rFonts w:ascii="Arial" w:hAnsi="Arial" w:cs="Arial"/>
          <w:b/>
          <w:sz w:val="24"/>
          <w:szCs w:val="24"/>
        </w:rPr>
        <w:t>F</w:t>
      </w:r>
      <w:r w:rsidRPr="00C97934">
        <w:rPr>
          <w:rFonts w:ascii="Arial" w:hAnsi="Arial" w:cs="Arial"/>
          <w:sz w:val="24"/>
          <w:szCs w:val="24"/>
        </w:rPr>
        <w:t xml:space="preserve"> – </w:t>
      </w:r>
      <w:r>
        <w:rPr>
          <w:rFonts w:ascii="Arial" w:hAnsi="Arial" w:cs="Arial"/>
          <w:sz w:val="24"/>
          <w:szCs w:val="24"/>
        </w:rPr>
        <w:t>Functional Requirements Matrix</w:t>
      </w:r>
    </w:p>
    <w:p w14:paraId="17CFD46A" w14:textId="77777777" w:rsidR="000111E8" w:rsidRDefault="000111E8" w:rsidP="00AF5536">
      <w:pPr>
        <w:tabs>
          <w:tab w:val="left" w:pos="1080"/>
        </w:tabs>
        <w:ind w:left="180"/>
        <w:rPr>
          <w:rFonts w:ascii="Arial" w:hAnsi="Arial" w:cs="Arial"/>
          <w:sz w:val="24"/>
          <w:szCs w:val="24"/>
        </w:rPr>
      </w:pPr>
    </w:p>
    <w:p w14:paraId="5D3DF2C6" w14:textId="7FF9F067" w:rsidR="000111E8" w:rsidRPr="00C97934" w:rsidRDefault="000111E8" w:rsidP="000111E8">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G</w:t>
      </w:r>
      <w:r w:rsidRPr="00C97934">
        <w:rPr>
          <w:rFonts w:ascii="Arial" w:hAnsi="Arial" w:cs="Arial"/>
          <w:sz w:val="24"/>
          <w:szCs w:val="24"/>
        </w:rPr>
        <w:t xml:space="preserve"> – </w:t>
      </w:r>
      <w:r>
        <w:rPr>
          <w:rFonts w:ascii="Arial" w:hAnsi="Arial" w:cs="Arial"/>
          <w:sz w:val="24"/>
          <w:szCs w:val="24"/>
        </w:rPr>
        <w:t>Technical Assessment</w:t>
      </w:r>
    </w:p>
    <w:p w14:paraId="26975005" w14:textId="77777777" w:rsidR="000111E8" w:rsidRPr="00C97934" w:rsidRDefault="000111E8" w:rsidP="00AF5536">
      <w:pPr>
        <w:tabs>
          <w:tab w:val="left" w:pos="1080"/>
        </w:tabs>
        <w:ind w:left="180"/>
        <w:rPr>
          <w:rFonts w:ascii="Arial" w:hAnsi="Arial" w:cs="Arial"/>
          <w:sz w:val="24"/>
          <w:szCs w:val="24"/>
        </w:rPr>
      </w:pPr>
    </w:p>
    <w:p w14:paraId="1E9E105E" w14:textId="77777777" w:rsidR="00AF5536" w:rsidRPr="00C97934" w:rsidRDefault="00AF5536" w:rsidP="00F45229">
      <w:pPr>
        <w:tabs>
          <w:tab w:val="left" w:pos="1080"/>
        </w:tabs>
        <w:ind w:left="180"/>
        <w:rPr>
          <w:rFonts w:ascii="Arial" w:hAnsi="Arial" w:cs="Arial"/>
          <w:sz w:val="24"/>
          <w:szCs w:val="24"/>
        </w:rPr>
      </w:pP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7E07B0CF"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81391B" w:rsidRPr="0081391B">
        <w:rPr>
          <w:rFonts w:ascii="Arial" w:hAnsi="Arial" w:cs="Arial"/>
          <w:b/>
          <w:sz w:val="28"/>
          <w:szCs w:val="28"/>
        </w:rPr>
        <w:t>Agriculture, Conservation and Forestry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69F1AC0"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3502BC">
        <w:rPr>
          <w:rFonts w:ascii="Arial" w:hAnsi="Arial" w:cs="Arial"/>
          <w:b/>
          <w:sz w:val="28"/>
          <w:szCs w:val="28"/>
        </w:rPr>
        <w:t xml:space="preserve"> 202401019</w:t>
      </w:r>
    </w:p>
    <w:p w14:paraId="78A345FF" w14:textId="51BBC435" w:rsidR="00B30F2B" w:rsidRPr="003502BC" w:rsidRDefault="00B30F2B" w:rsidP="00B30F2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02BC">
        <w:rPr>
          <w:rStyle w:val="InitialStyle"/>
          <w:rFonts w:ascii="Arial" w:hAnsi="Arial" w:cs="Arial"/>
          <w:b/>
          <w:bCs/>
          <w:color w:val="000000" w:themeColor="text1"/>
          <w:sz w:val="28"/>
          <w:szCs w:val="28"/>
          <w:u w:val="single"/>
        </w:rPr>
        <w:t xml:space="preserve">Consumer </w:t>
      </w:r>
      <w:r w:rsidR="006A5FDE" w:rsidRPr="003502BC">
        <w:rPr>
          <w:rStyle w:val="InitialStyle"/>
          <w:rFonts w:ascii="Arial" w:hAnsi="Arial" w:cs="Arial"/>
          <w:b/>
          <w:bCs/>
          <w:color w:val="000000" w:themeColor="text1"/>
          <w:sz w:val="28"/>
          <w:szCs w:val="28"/>
          <w:u w:val="single"/>
        </w:rPr>
        <w:t xml:space="preserve">Safety </w:t>
      </w:r>
      <w:r w:rsidRPr="003502BC">
        <w:rPr>
          <w:rStyle w:val="InitialStyle"/>
          <w:rFonts w:ascii="Arial" w:hAnsi="Arial" w:cs="Arial"/>
          <w:b/>
          <w:bCs/>
          <w:color w:val="000000" w:themeColor="text1"/>
          <w:sz w:val="28"/>
          <w:szCs w:val="28"/>
          <w:u w:val="single"/>
        </w:rPr>
        <w:t>Licensing System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A041B6">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351AE7C" w14:textId="77777777" w:rsidR="0081391B" w:rsidRPr="00C97934" w:rsidRDefault="0081391B" w:rsidP="0081391B">
      <w:pPr>
        <w:jc w:val="center"/>
        <w:rPr>
          <w:rFonts w:ascii="Arial" w:hAnsi="Arial" w:cs="Arial"/>
          <w:b/>
          <w:color w:val="FF0000"/>
          <w:sz w:val="28"/>
          <w:szCs w:val="28"/>
        </w:rPr>
      </w:pPr>
      <w:r w:rsidRPr="00C97934">
        <w:rPr>
          <w:rFonts w:ascii="Arial" w:hAnsi="Arial" w:cs="Arial"/>
          <w:b/>
          <w:sz w:val="28"/>
          <w:szCs w:val="28"/>
        </w:rPr>
        <w:t xml:space="preserve">Department of </w:t>
      </w:r>
      <w:r w:rsidRPr="0081391B">
        <w:rPr>
          <w:rFonts w:ascii="Arial" w:hAnsi="Arial" w:cs="Arial"/>
          <w:b/>
          <w:sz w:val="28"/>
          <w:szCs w:val="28"/>
        </w:rPr>
        <w:t>Agriculture, Conservation and Forestry</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2CFA8775" w14:textId="77777777" w:rsidR="003502BC" w:rsidRPr="00C97934" w:rsidRDefault="003502BC" w:rsidP="003502B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202401019</w:t>
      </w:r>
    </w:p>
    <w:p w14:paraId="222B4D20" w14:textId="77777777" w:rsidR="003502BC" w:rsidRPr="003502BC" w:rsidRDefault="003502BC" w:rsidP="003502B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02BC">
        <w:rPr>
          <w:rStyle w:val="InitialStyle"/>
          <w:rFonts w:ascii="Arial" w:hAnsi="Arial" w:cs="Arial"/>
          <w:b/>
          <w:bCs/>
          <w:color w:val="000000" w:themeColor="text1"/>
          <w:sz w:val="28"/>
          <w:szCs w:val="28"/>
          <w:u w:val="single"/>
        </w:rPr>
        <w:t>Consumer Safety Licensing System</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47278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04376A9" w14:textId="77777777" w:rsidR="002A125D" w:rsidRPr="00C97934" w:rsidRDefault="002A125D" w:rsidP="002A125D">
      <w:pPr>
        <w:jc w:val="center"/>
        <w:rPr>
          <w:rFonts w:ascii="Arial" w:hAnsi="Arial" w:cs="Arial"/>
          <w:b/>
          <w:color w:val="FF0000"/>
          <w:sz w:val="28"/>
          <w:szCs w:val="28"/>
        </w:rPr>
      </w:pPr>
      <w:r w:rsidRPr="00C97934">
        <w:rPr>
          <w:rFonts w:ascii="Arial" w:hAnsi="Arial" w:cs="Arial"/>
          <w:b/>
          <w:sz w:val="28"/>
          <w:szCs w:val="28"/>
        </w:rPr>
        <w:t xml:space="preserve">Department of </w:t>
      </w:r>
      <w:r w:rsidRPr="0081391B">
        <w:rPr>
          <w:rFonts w:ascii="Arial" w:hAnsi="Arial" w:cs="Arial"/>
          <w:b/>
          <w:sz w:val="28"/>
          <w:szCs w:val="28"/>
        </w:rPr>
        <w:t>Agriculture, Conservation and Forestry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4DC4B670" w14:textId="77777777" w:rsidR="003502BC" w:rsidRPr="00C97934" w:rsidRDefault="003502BC" w:rsidP="003502B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202401019</w:t>
      </w:r>
    </w:p>
    <w:p w14:paraId="0E97D5E2" w14:textId="77777777" w:rsidR="003502BC" w:rsidRPr="003502BC" w:rsidRDefault="003502BC" w:rsidP="003502B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02BC">
        <w:rPr>
          <w:rStyle w:val="InitialStyle"/>
          <w:rFonts w:ascii="Arial" w:hAnsi="Arial" w:cs="Arial"/>
          <w:b/>
          <w:bCs/>
          <w:color w:val="000000" w:themeColor="text1"/>
          <w:sz w:val="28"/>
          <w:szCs w:val="28"/>
          <w:u w:val="single"/>
        </w:rPr>
        <w:t>Consumer Safety Licensing System</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3F862A07" w:rsidP="6FE0C01B">
      <w:pPr>
        <w:widowControl/>
        <w:autoSpaceDE/>
        <w:autoSpaceDN/>
        <w:rPr>
          <w:rFonts w:ascii="Arial" w:hAnsi="Arial" w:cs="Arial"/>
          <w:b/>
          <w:bCs/>
          <w:sz w:val="24"/>
          <w:szCs w:val="24"/>
        </w:rPr>
      </w:pPr>
      <w:r w:rsidRPr="6FE0C01B">
        <w:rPr>
          <w:rFonts w:ascii="Arial" w:hAnsi="Arial" w:cs="Arial"/>
          <w:b/>
          <w:bCs/>
          <w:sz w:val="24"/>
          <w:szCs w:val="24"/>
        </w:rPr>
        <w:lastRenderedPageBreak/>
        <w:t>APPENDIX C (continued</w:t>
      </w:r>
      <w:r w:rsidR="6AC10A2E" w:rsidRPr="6FE0C01B">
        <w:rPr>
          <w:rFonts w:ascii="Arial" w:hAnsi="Arial" w:cs="Arial"/>
          <w:b/>
          <w:bCs/>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3C2C204F" w:rsidR="00AD3920" w:rsidRPr="00C82B82" w:rsidRDefault="00372D1F" w:rsidP="00C82B82">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r w:rsidRPr="00C97934">
              <w:rPr>
                <w:rFonts w:ascii="Arial" w:eastAsia="Calibri" w:hAnsi="Arial" w:cs="Arial"/>
                <w:i/>
                <w:sz w:val="24"/>
                <w:szCs w:val="24"/>
              </w:rPr>
              <w:tab/>
            </w:r>
          </w:p>
        </w:tc>
      </w:tr>
      <w:tr w:rsidR="00C82B82" w:rsidRPr="00C97934" w14:paraId="1496509F" w14:textId="77777777" w:rsidTr="006A0FFD">
        <w:trPr>
          <w:trHeight w:val="627"/>
        </w:trPr>
        <w:tc>
          <w:tcPr>
            <w:tcW w:w="10440" w:type="dxa"/>
            <w:tcBorders>
              <w:top w:val="double" w:sz="4" w:space="0" w:color="auto"/>
              <w:bottom w:val="double" w:sz="4" w:space="0" w:color="auto"/>
            </w:tcBorders>
            <w:shd w:val="clear" w:color="auto" w:fill="E7E6E6" w:themeFill="background2"/>
            <w:vAlign w:val="center"/>
          </w:tcPr>
          <w:p w14:paraId="54ECE79D" w14:textId="06BFF454" w:rsidR="00C82B82" w:rsidRDefault="00C82B82" w:rsidP="00090AB0">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Which project(s) defined below demonstrates meeting the eligibility requirements defined in Part I, C of the RFP? </w:t>
            </w:r>
            <w:r w:rsidRPr="006A0FFD">
              <w:rPr>
                <w:rFonts w:ascii="Arial" w:eastAsia="Calibri" w:hAnsi="Arial" w:cs="Arial"/>
                <w:bCs/>
                <w:i/>
                <w:iCs/>
                <w:sz w:val="24"/>
                <w:szCs w:val="24"/>
              </w:rPr>
              <w:t>(check all that apply)</w:t>
            </w:r>
          </w:p>
          <w:p w14:paraId="5808CA44" w14:textId="77777777" w:rsidR="00C82B82" w:rsidRDefault="00C82B82" w:rsidP="00090AB0">
            <w:pPr>
              <w:tabs>
                <w:tab w:val="left" w:pos="360"/>
                <w:tab w:val="left" w:pos="720"/>
                <w:tab w:val="left" w:pos="1260"/>
              </w:tabs>
              <w:rPr>
                <w:rFonts w:ascii="Arial" w:eastAsia="Calibri" w:hAnsi="Arial" w:cs="Arial"/>
                <w:b/>
                <w:sz w:val="24"/>
                <w:szCs w:val="24"/>
              </w:rPr>
            </w:pPr>
          </w:p>
          <w:p w14:paraId="0D398E1E" w14:textId="0D3E575C" w:rsidR="00C82B82" w:rsidRDefault="00000000" w:rsidP="00090AB0">
            <w:pPr>
              <w:tabs>
                <w:tab w:val="left" w:pos="360"/>
                <w:tab w:val="left" w:pos="720"/>
                <w:tab w:val="left" w:pos="1260"/>
              </w:tabs>
              <w:rPr>
                <w:rFonts w:ascii="Arial" w:eastAsia="Calibri" w:hAnsi="Arial" w:cs="Arial"/>
                <w:b/>
                <w:sz w:val="24"/>
                <w:szCs w:val="24"/>
              </w:rPr>
            </w:pPr>
            <w:sdt>
              <w:sdtPr>
                <w:rPr>
                  <w:rFonts w:ascii="Arial" w:eastAsia="Calibri" w:hAnsi="Arial" w:cs="Arial"/>
                  <w:b/>
                  <w:sz w:val="24"/>
                  <w:szCs w:val="24"/>
                </w:rPr>
                <w:id w:val="-499816712"/>
                <w14:checkbox>
                  <w14:checked w14:val="0"/>
                  <w14:checkedState w14:val="2612" w14:font="MS Gothic"/>
                  <w14:uncheckedState w14:val="2610" w14:font="MS Gothic"/>
                </w14:checkbox>
              </w:sdtPr>
              <w:sdtContent>
                <w:r w:rsidR="00C82B82">
                  <w:rPr>
                    <w:rFonts w:ascii="MS Gothic" w:eastAsia="MS Gothic" w:hAnsi="MS Gothic" w:cs="Arial" w:hint="eastAsia"/>
                    <w:b/>
                    <w:sz w:val="24"/>
                    <w:szCs w:val="24"/>
                  </w:rPr>
                  <w:t>☐</w:t>
                </w:r>
              </w:sdtContent>
            </w:sdt>
            <w:r w:rsidR="00C82B82">
              <w:rPr>
                <w:rFonts w:ascii="Arial" w:eastAsia="Calibri" w:hAnsi="Arial" w:cs="Arial"/>
                <w:b/>
                <w:sz w:val="24"/>
                <w:szCs w:val="24"/>
              </w:rPr>
              <w:t xml:space="preserve"> Project One</w:t>
            </w:r>
          </w:p>
          <w:p w14:paraId="55516C29" w14:textId="65286995" w:rsidR="00C82B82" w:rsidRDefault="00000000" w:rsidP="00090AB0">
            <w:pPr>
              <w:tabs>
                <w:tab w:val="left" w:pos="360"/>
                <w:tab w:val="left" w:pos="720"/>
                <w:tab w:val="left" w:pos="1260"/>
              </w:tabs>
              <w:rPr>
                <w:rFonts w:ascii="Arial" w:eastAsia="Calibri" w:hAnsi="Arial" w:cs="Arial"/>
                <w:b/>
                <w:sz w:val="24"/>
                <w:szCs w:val="24"/>
              </w:rPr>
            </w:pPr>
            <w:sdt>
              <w:sdtPr>
                <w:rPr>
                  <w:rFonts w:ascii="Arial" w:eastAsia="Calibri" w:hAnsi="Arial" w:cs="Arial"/>
                  <w:b/>
                  <w:sz w:val="24"/>
                  <w:szCs w:val="24"/>
                </w:rPr>
                <w:id w:val="-766617740"/>
                <w14:checkbox>
                  <w14:checked w14:val="0"/>
                  <w14:checkedState w14:val="2612" w14:font="MS Gothic"/>
                  <w14:uncheckedState w14:val="2610" w14:font="MS Gothic"/>
                </w14:checkbox>
              </w:sdtPr>
              <w:sdtContent>
                <w:r w:rsidR="00C82B82">
                  <w:rPr>
                    <w:rFonts w:ascii="MS Gothic" w:eastAsia="MS Gothic" w:hAnsi="MS Gothic" w:cs="Arial" w:hint="eastAsia"/>
                    <w:b/>
                    <w:sz w:val="24"/>
                    <w:szCs w:val="24"/>
                  </w:rPr>
                  <w:t>☐</w:t>
                </w:r>
              </w:sdtContent>
            </w:sdt>
            <w:r w:rsidR="00C82B82">
              <w:rPr>
                <w:rFonts w:ascii="Arial" w:eastAsia="Calibri" w:hAnsi="Arial" w:cs="Arial"/>
                <w:b/>
                <w:sz w:val="24"/>
                <w:szCs w:val="24"/>
              </w:rPr>
              <w:t xml:space="preserve"> Project Two</w:t>
            </w:r>
          </w:p>
          <w:p w14:paraId="0E600F5D" w14:textId="234185E7" w:rsidR="00C82B82" w:rsidRDefault="00000000" w:rsidP="00090AB0">
            <w:pPr>
              <w:tabs>
                <w:tab w:val="left" w:pos="360"/>
                <w:tab w:val="left" w:pos="720"/>
                <w:tab w:val="left" w:pos="1260"/>
              </w:tabs>
              <w:rPr>
                <w:rFonts w:ascii="Arial" w:eastAsia="Calibri" w:hAnsi="Arial" w:cs="Arial"/>
                <w:b/>
                <w:sz w:val="24"/>
                <w:szCs w:val="24"/>
              </w:rPr>
            </w:pPr>
            <w:sdt>
              <w:sdtPr>
                <w:rPr>
                  <w:rFonts w:ascii="Arial" w:eastAsia="Calibri" w:hAnsi="Arial" w:cs="Arial"/>
                  <w:b/>
                  <w:sz w:val="24"/>
                  <w:szCs w:val="24"/>
                </w:rPr>
                <w:id w:val="-1356341431"/>
                <w14:checkbox>
                  <w14:checked w14:val="0"/>
                  <w14:checkedState w14:val="2612" w14:font="MS Gothic"/>
                  <w14:uncheckedState w14:val="2610" w14:font="MS Gothic"/>
                </w14:checkbox>
              </w:sdtPr>
              <w:sdtContent>
                <w:r w:rsidR="00C82B82">
                  <w:rPr>
                    <w:rFonts w:ascii="MS Gothic" w:eastAsia="MS Gothic" w:hAnsi="MS Gothic" w:cs="Arial" w:hint="eastAsia"/>
                    <w:b/>
                    <w:sz w:val="24"/>
                    <w:szCs w:val="24"/>
                  </w:rPr>
                  <w:t>☐</w:t>
                </w:r>
              </w:sdtContent>
            </w:sdt>
            <w:r w:rsidR="00C82B82">
              <w:rPr>
                <w:rFonts w:ascii="Arial" w:eastAsia="Calibri" w:hAnsi="Arial" w:cs="Arial"/>
                <w:b/>
                <w:sz w:val="24"/>
                <w:szCs w:val="24"/>
              </w:rPr>
              <w:t xml:space="preserve"> Project Three</w:t>
            </w:r>
          </w:p>
          <w:p w14:paraId="480B164B" w14:textId="77777777" w:rsidR="00C82B82" w:rsidRDefault="00C82B82" w:rsidP="00090AB0">
            <w:pPr>
              <w:tabs>
                <w:tab w:val="left" w:pos="360"/>
                <w:tab w:val="left" w:pos="720"/>
                <w:tab w:val="left" w:pos="1260"/>
              </w:tabs>
              <w:rPr>
                <w:rFonts w:ascii="Arial" w:eastAsia="Calibri" w:hAnsi="Arial" w:cs="Arial"/>
                <w:b/>
                <w:sz w:val="24"/>
                <w:szCs w:val="24"/>
              </w:rPr>
            </w:pPr>
          </w:p>
          <w:p w14:paraId="7F2048D0" w14:textId="1E64A8A9" w:rsidR="00C82B82" w:rsidRPr="00EF08B5" w:rsidRDefault="00EF08B5" w:rsidP="00090AB0">
            <w:pPr>
              <w:tabs>
                <w:tab w:val="left" w:pos="360"/>
                <w:tab w:val="left" w:pos="720"/>
                <w:tab w:val="left" w:pos="1260"/>
              </w:tabs>
              <w:rPr>
                <w:rFonts w:ascii="Arial" w:eastAsia="Calibri" w:hAnsi="Arial" w:cs="Arial"/>
                <w:b/>
                <w:bCs/>
                <w:sz w:val="24"/>
                <w:szCs w:val="24"/>
              </w:rPr>
            </w:pPr>
            <w:r w:rsidRPr="00EF08B5">
              <w:rPr>
                <w:rFonts w:ascii="Arial" w:hAnsi="Arial" w:cs="Arial"/>
                <w:b/>
                <w:bCs/>
                <w:sz w:val="24"/>
                <w:szCs w:val="24"/>
              </w:rPr>
              <w:t xml:space="preserve">It is the responsibility of all Bidders to </w:t>
            </w:r>
            <w:r w:rsidR="00C82B82" w:rsidRPr="00EF08B5">
              <w:rPr>
                <w:rFonts w:ascii="Arial" w:eastAsia="Calibri" w:hAnsi="Arial" w:cs="Arial"/>
                <w:b/>
                <w:bCs/>
                <w:sz w:val="24"/>
                <w:szCs w:val="24"/>
              </w:rPr>
              <w:t xml:space="preserve">clearly describe the Bidder’s involvement in the project in order to demonstrate that the eligibility requirement is met.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77"/>
        <w:gridCol w:w="696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82B82">
        <w:tc>
          <w:tcPr>
            <w:tcW w:w="347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696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82B82">
        <w:tc>
          <w:tcPr>
            <w:tcW w:w="347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696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82B82">
        <w:tc>
          <w:tcPr>
            <w:tcW w:w="347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696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82B82">
        <w:tc>
          <w:tcPr>
            <w:tcW w:w="347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696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C82B82" w:rsidRPr="00C97934" w14:paraId="73A37415" w14:textId="77777777" w:rsidTr="00C82B82">
        <w:tc>
          <w:tcPr>
            <w:tcW w:w="3477" w:type="dxa"/>
            <w:tcBorders>
              <w:top w:val="single" w:sz="4" w:space="0" w:color="auto"/>
              <w:bottom w:val="single" w:sz="12" w:space="0" w:color="auto"/>
            </w:tcBorders>
            <w:shd w:val="clear" w:color="auto" w:fill="C6D9F1"/>
            <w:vAlign w:val="center"/>
          </w:tcPr>
          <w:p w14:paraId="43343922" w14:textId="7E1ECD36" w:rsidR="00C82B82" w:rsidRPr="00C97934" w:rsidRDefault="00C82B82" w:rsidP="00090AB0">
            <w:pPr>
              <w:rPr>
                <w:rFonts w:ascii="Arial" w:eastAsia="Calibri" w:hAnsi="Arial" w:cs="Arial"/>
                <w:b/>
                <w:sz w:val="24"/>
                <w:szCs w:val="24"/>
              </w:rPr>
            </w:pPr>
            <w:r>
              <w:rPr>
                <w:rFonts w:ascii="Arial" w:eastAsia="Calibri" w:hAnsi="Arial" w:cs="Arial"/>
                <w:b/>
                <w:sz w:val="24"/>
                <w:szCs w:val="24"/>
              </w:rPr>
              <w:t>Project Start and End Dates:</w:t>
            </w:r>
          </w:p>
        </w:tc>
        <w:tc>
          <w:tcPr>
            <w:tcW w:w="6963" w:type="dxa"/>
            <w:tcBorders>
              <w:top w:val="single" w:sz="4" w:space="0" w:color="auto"/>
              <w:bottom w:val="single" w:sz="12" w:space="0" w:color="auto"/>
            </w:tcBorders>
            <w:shd w:val="clear" w:color="auto" w:fill="auto"/>
            <w:vAlign w:val="center"/>
          </w:tcPr>
          <w:p w14:paraId="4580A76A" w14:textId="77777777" w:rsidR="00C82B82" w:rsidRPr="00C97934" w:rsidRDefault="00C82B82"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477"/>
        <w:gridCol w:w="696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6A0FFD">
        <w:tc>
          <w:tcPr>
            <w:tcW w:w="347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696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6A0FFD">
        <w:tc>
          <w:tcPr>
            <w:tcW w:w="347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696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6A0FFD">
        <w:tc>
          <w:tcPr>
            <w:tcW w:w="347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696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6A0FFD">
        <w:tc>
          <w:tcPr>
            <w:tcW w:w="347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696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C82B82" w:rsidRPr="00C97934" w14:paraId="19D78E4C" w14:textId="77777777" w:rsidTr="006A0FFD">
        <w:tc>
          <w:tcPr>
            <w:tcW w:w="3477" w:type="dxa"/>
            <w:tcBorders>
              <w:top w:val="single" w:sz="4" w:space="0" w:color="auto"/>
              <w:bottom w:val="single" w:sz="12" w:space="0" w:color="auto"/>
            </w:tcBorders>
            <w:shd w:val="clear" w:color="auto" w:fill="C6D9F1"/>
            <w:vAlign w:val="center"/>
          </w:tcPr>
          <w:p w14:paraId="3F41FAC2" w14:textId="3A89937A" w:rsidR="00C82B82" w:rsidRPr="00C97934" w:rsidRDefault="00C82B82" w:rsidP="00C82B82">
            <w:pPr>
              <w:rPr>
                <w:rFonts w:ascii="Arial" w:eastAsia="Calibri" w:hAnsi="Arial" w:cs="Arial"/>
                <w:b/>
                <w:sz w:val="24"/>
                <w:szCs w:val="24"/>
              </w:rPr>
            </w:pPr>
            <w:r>
              <w:rPr>
                <w:rFonts w:ascii="Arial" w:eastAsia="Calibri" w:hAnsi="Arial" w:cs="Arial"/>
                <w:b/>
                <w:sz w:val="24"/>
                <w:szCs w:val="24"/>
              </w:rPr>
              <w:t>Project Start and End Dates:</w:t>
            </w:r>
          </w:p>
        </w:tc>
        <w:tc>
          <w:tcPr>
            <w:tcW w:w="6963" w:type="dxa"/>
            <w:tcBorders>
              <w:top w:val="single" w:sz="4" w:space="0" w:color="auto"/>
              <w:bottom w:val="single" w:sz="12" w:space="0" w:color="auto"/>
            </w:tcBorders>
            <w:shd w:val="clear" w:color="auto" w:fill="auto"/>
            <w:vAlign w:val="center"/>
          </w:tcPr>
          <w:p w14:paraId="613DC5BB" w14:textId="77777777" w:rsidR="00C82B82" w:rsidRPr="00C97934" w:rsidRDefault="00C82B82" w:rsidP="00C82B82">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77"/>
        <w:gridCol w:w="696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6A0FFD">
        <w:tc>
          <w:tcPr>
            <w:tcW w:w="347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696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6A0FFD">
        <w:tc>
          <w:tcPr>
            <w:tcW w:w="347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696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6A0FFD">
        <w:tc>
          <w:tcPr>
            <w:tcW w:w="347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696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6A0FFD">
        <w:tc>
          <w:tcPr>
            <w:tcW w:w="347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696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C82B82" w:rsidRPr="00C97934" w14:paraId="7CA5078E" w14:textId="77777777" w:rsidTr="006A0FFD">
        <w:tc>
          <w:tcPr>
            <w:tcW w:w="3477" w:type="dxa"/>
            <w:tcBorders>
              <w:top w:val="single" w:sz="4" w:space="0" w:color="auto"/>
              <w:bottom w:val="single" w:sz="12" w:space="0" w:color="auto"/>
            </w:tcBorders>
            <w:shd w:val="clear" w:color="auto" w:fill="C6D9F1"/>
            <w:vAlign w:val="center"/>
          </w:tcPr>
          <w:p w14:paraId="3FE91320" w14:textId="4FED4E99" w:rsidR="00C82B82" w:rsidRPr="00C97934" w:rsidRDefault="00C82B82" w:rsidP="00C82B82">
            <w:pPr>
              <w:rPr>
                <w:rFonts w:ascii="Arial" w:eastAsia="Calibri" w:hAnsi="Arial" w:cs="Arial"/>
                <w:b/>
                <w:sz w:val="24"/>
                <w:szCs w:val="24"/>
              </w:rPr>
            </w:pPr>
            <w:r>
              <w:rPr>
                <w:rFonts w:ascii="Arial" w:eastAsia="Calibri" w:hAnsi="Arial" w:cs="Arial"/>
                <w:b/>
                <w:sz w:val="24"/>
                <w:szCs w:val="24"/>
              </w:rPr>
              <w:t>Project Start and End Dates:</w:t>
            </w:r>
          </w:p>
        </w:tc>
        <w:tc>
          <w:tcPr>
            <w:tcW w:w="6963" w:type="dxa"/>
            <w:tcBorders>
              <w:top w:val="single" w:sz="4" w:space="0" w:color="auto"/>
              <w:bottom w:val="single" w:sz="12" w:space="0" w:color="auto"/>
            </w:tcBorders>
            <w:shd w:val="clear" w:color="auto" w:fill="auto"/>
            <w:vAlign w:val="center"/>
          </w:tcPr>
          <w:p w14:paraId="6B8F89C4" w14:textId="77777777" w:rsidR="00C82B82" w:rsidRPr="00C97934" w:rsidRDefault="00C82B82" w:rsidP="00C82B82">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lastRenderedPageBreak/>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6466E45B" w14:textId="79864006" w:rsidR="00A6132F" w:rsidRPr="00EA19F4" w:rsidRDefault="00A6132F" w:rsidP="00A6132F">
      <w:pPr>
        <w:pStyle w:val="Heading1"/>
        <w:pageBreakBefore/>
        <w:spacing w:before="0" w:after="0"/>
        <w:rPr>
          <w:rFonts w:ascii="Arial" w:hAnsi="Arial" w:cs="Arial"/>
          <w:b/>
          <w:bCs/>
          <w:sz w:val="24"/>
          <w:szCs w:val="24"/>
        </w:rPr>
      </w:pPr>
      <w:bookmarkStart w:id="49" w:name="_Toc27754924"/>
      <w:r w:rsidRPr="00EA19F4">
        <w:rPr>
          <w:rFonts w:ascii="Arial" w:hAnsi="Arial" w:cs="Arial"/>
          <w:b/>
          <w:bCs/>
          <w:sz w:val="24"/>
          <w:szCs w:val="24"/>
        </w:rPr>
        <w:lastRenderedPageBreak/>
        <w:t xml:space="preserve">APPENDIX </w:t>
      </w:r>
      <w:bookmarkEnd w:id="49"/>
      <w:r>
        <w:rPr>
          <w:rFonts w:ascii="Arial" w:hAnsi="Arial" w:cs="Arial"/>
          <w:b/>
          <w:bCs/>
          <w:sz w:val="24"/>
          <w:szCs w:val="24"/>
        </w:rPr>
        <w:t>D</w:t>
      </w:r>
    </w:p>
    <w:p w14:paraId="5A53765C" w14:textId="77777777" w:rsidR="00A6132F" w:rsidRPr="00EA19F4" w:rsidRDefault="00A6132F" w:rsidP="00A6132F">
      <w:pPr>
        <w:rPr>
          <w:rFonts w:ascii="Arial" w:hAnsi="Arial" w:cs="Arial"/>
        </w:rPr>
      </w:pPr>
    </w:p>
    <w:p w14:paraId="701F86AB" w14:textId="77777777" w:rsidR="00A6132F" w:rsidRPr="00C97934" w:rsidRDefault="00A6132F" w:rsidP="00A6132F">
      <w:pPr>
        <w:jc w:val="center"/>
        <w:rPr>
          <w:rFonts w:ascii="Arial" w:hAnsi="Arial" w:cs="Arial"/>
          <w:b/>
          <w:sz w:val="28"/>
          <w:szCs w:val="28"/>
        </w:rPr>
      </w:pPr>
      <w:r w:rsidRPr="00C97934">
        <w:rPr>
          <w:rFonts w:ascii="Arial" w:hAnsi="Arial" w:cs="Arial"/>
          <w:b/>
          <w:sz w:val="28"/>
          <w:szCs w:val="28"/>
        </w:rPr>
        <w:t xml:space="preserve">State of Maine </w:t>
      </w:r>
    </w:p>
    <w:p w14:paraId="047E3BAC" w14:textId="77777777" w:rsidR="00A6132F" w:rsidRPr="00C97934" w:rsidRDefault="00A6132F" w:rsidP="00A6132F">
      <w:pPr>
        <w:jc w:val="center"/>
        <w:rPr>
          <w:rFonts w:ascii="Arial" w:hAnsi="Arial" w:cs="Arial"/>
          <w:b/>
          <w:color w:val="FF0000"/>
          <w:sz w:val="28"/>
          <w:szCs w:val="28"/>
        </w:rPr>
      </w:pPr>
      <w:r w:rsidRPr="00C97934">
        <w:rPr>
          <w:rFonts w:ascii="Arial" w:hAnsi="Arial" w:cs="Arial"/>
          <w:b/>
          <w:sz w:val="28"/>
          <w:szCs w:val="28"/>
        </w:rPr>
        <w:t xml:space="preserve">Department of </w:t>
      </w:r>
      <w:r w:rsidRPr="0081391B">
        <w:rPr>
          <w:rFonts w:ascii="Arial" w:hAnsi="Arial" w:cs="Arial"/>
          <w:b/>
          <w:sz w:val="28"/>
          <w:szCs w:val="28"/>
        </w:rPr>
        <w:t>Agriculture, Conservation and Forestry</w:t>
      </w:r>
    </w:p>
    <w:p w14:paraId="79C3D82C" w14:textId="77777777" w:rsidR="00A6132F" w:rsidRPr="00C97934" w:rsidRDefault="00A6132F" w:rsidP="00A6132F">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648DC4F" w14:textId="77777777" w:rsidR="003502BC" w:rsidRPr="00C97934" w:rsidRDefault="003502BC" w:rsidP="003502B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202401019</w:t>
      </w:r>
    </w:p>
    <w:p w14:paraId="7438A17B" w14:textId="77777777" w:rsidR="003502BC" w:rsidRPr="003502BC" w:rsidRDefault="003502BC" w:rsidP="003502B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02BC">
        <w:rPr>
          <w:rStyle w:val="InitialStyle"/>
          <w:rFonts w:ascii="Arial" w:hAnsi="Arial" w:cs="Arial"/>
          <w:b/>
          <w:bCs/>
          <w:color w:val="000000" w:themeColor="text1"/>
          <w:sz w:val="28"/>
          <w:szCs w:val="28"/>
          <w:u w:val="single"/>
        </w:rPr>
        <w:t>Consumer Safety Licensing System</w:t>
      </w:r>
    </w:p>
    <w:p w14:paraId="63B61C15" w14:textId="63979756" w:rsidR="00A6132F" w:rsidRPr="00EA19F4" w:rsidRDefault="00A6132F" w:rsidP="00A613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color w:val="FF0000"/>
          <w:sz w:val="28"/>
          <w:szCs w:val="28"/>
        </w:rPr>
      </w:pPr>
      <w:r w:rsidRPr="00EA19F4" w:rsidDel="00D95F99">
        <w:rPr>
          <w:rFonts w:ascii="Arial" w:hAnsi="Arial" w:cs="Arial"/>
          <w:b/>
          <w:color w:val="FF0000"/>
          <w:sz w:val="28"/>
          <w:szCs w:val="28"/>
        </w:rPr>
        <w:t xml:space="preserve"> </w:t>
      </w:r>
    </w:p>
    <w:p w14:paraId="5C6047A4" w14:textId="77777777" w:rsidR="00A6132F" w:rsidRPr="00EA19F4" w:rsidRDefault="00A6132F" w:rsidP="00A613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Cs w:val="24"/>
        </w:rPr>
      </w:pPr>
    </w:p>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CellMar>
          <w:left w:w="120" w:type="dxa"/>
          <w:right w:w="120" w:type="dxa"/>
        </w:tblCellMar>
        <w:tblLook w:val="00A0" w:firstRow="1" w:lastRow="0" w:firstColumn="1" w:lastColumn="0" w:noHBand="0" w:noVBand="0"/>
      </w:tblPr>
      <w:tblGrid>
        <w:gridCol w:w="3674"/>
        <w:gridCol w:w="1570"/>
        <w:gridCol w:w="4806"/>
      </w:tblGrid>
      <w:tr w:rsidR="00A6132F" w:rsidRPr="003502BC" w14:paraId="1201A143" w14:textId="77777777" w:rsidTr="00BF0EAE">
        <w:trPr>
          <w:cantSplit/>
          <w:trHeight w:val="438"/>
        </w:trPr>
        <w:tc>
          <w:tcPr>
            <w:tcW w:w="1828" w:type="pct"/>
            <w:shd w:val="clear" w:color="auto" w:fill="C6D9F1"/>
            <w:vAlign w:val="center"/>
          </w:tcPr>
          <w:p w14:paraId="74A93BA3" w14:textId="77777777" w:rsidR="00A6132F" w:rsidRPr="003502BC" w:rsidRDefault="00A6132F" w:rsidP="00677C3B">
            <w:pPr>
              <w:rPr>
                <w:rFonts w:ascii="Arial" w:hAnsi="Arial" w:cs="Arial"/>
                <w:b/>
                <w:sz w:val="24"/>
                <w:szCs w:val="32"/>
              </w:rPr>
            </w:pPr>
            <w:r w:rsidRPr="003502BC">
              <w:rPr>
                <w:rFonts w:ascii="Arial" w:hAnsi="Arial" w:cs="Arial"/>
                <w:b/>
                <w:sz w:val="24"/>
                <w:szCs w:val="32"/>
              </w:rPr>
              <w:t>Bidder’s Organization Name:</w:t>
            </w:r>
          </w:p>
        </w:tc>
        <w:tc>
          <w:tcPr>
            <w:tcW w:w="3172" w:type="pct"/>
            <w:gridSpan w:val="2"/>
            <w:vAlign w:val="center"/>
          </w:tcPr>
          <w:p w14:paraId="1B61CCFC" w14:textId="77777777" w:rsidR="00A6132F" w:rsidRPr="003502BC" w:rsidRDefault="00A6132F" w:rsidP="00677C3B">
            <w:pPr>
              <w:rPr>
                <w:rFonts w:ascii="Arial" w:hAnsi="Arial" w:cs="Arial"/>
                <w:sz w:val="24"/>
                <w:szCs w:val="32"/>
              </w:rPr>
            </w:pPr>
          </w:p>
        </w:tc>
      </w:tr>
      <w:tr w:rsidR="00A6132F" w:rsidRPr="003502BC" w14:paraId="53A7513E" w14:textId="77777777" w:rsidTr="00BF0EAE">
        <w:trPr>
          <w:cantSplit/>
          <w:trHeight w:val="438"/>
        </w:trPr>
        <w:tc>
          <w:tcPr>
            <w:tcW w:w="2609" w:type="pct"/>
            <w:gridSpan w:val="2"/>
            <w:shd w:val="clear" w:color="auto" w:fill="C6D9F1"/>
            <w:vAlign w:val="center"/>
          </w:tcPr>
          <w:p w14:paraId="63944647" w14:textId="77777777" w:rsidR="00A6132F" w:rsidRPr="003502BC" w:rsidRDefault="00A6132F" w:rsidP="00677C3B">
            <w:pPr>
              <w:jc w:val="both"/>
              <w:rPr>
                <w:rFonts w:ascii="Arial" w:hAnsi="Arial" w:cs="Arial"/>
                <w:b/>
                <w:sz w:val="24"/>
                <w:szCs w:val="32"/>
              </w:rPr>
            </w:pPr>
            <w:r w:rsidRPr="003502BC">
              <w:rPr>
                <w:rFonts w:ascii="Arial" w:hAnsi="Arial" w:cs="Arial"/>
                <w:b/>
                <w:sz w:val="24"/>
                <w:szCs w:val="32"/>
              </w:rPr>
              <w:t>Schedule A – Fixed Price Amount</w:t>
            </w:r>
          </w:p>
        </w:tc>
        <w:tc>
          <w:tcPr>
            <w:tcW w:w="2391" w:type="pct"/>
            <w:vAlign w:val="center"/>
          </w:tcPr>
          <w:p w14:paraId="4A5901CF" w14:textId="77777777" w:rsidR="00A6132F" w:rsidRPr="003502BC" w:rsidRDefault="00A6132F" w:rsidP="00677C3B">
            <w:pPr>
              <w:rPr>
                <w:rFonts w:ascii="Arial" w:hAnsi="Arial" w:cs="Arial"/>
                <w:b/>
                <w:sz w:val="24"/>
                <w:szCs w:val="32"/>
              </w:rPr>
            </w:pPr>
            <w:r w:rsidRPr="003502BC">
              <w:rPr>
                <w:rFonts w:ascii="Arial" w:hAnsi="Arial" w:cs="Arial"/>
                <w:b/>
                <w:sz w:val="24"/>
                <w:szCs w:val="32"/>
              </w:rPr>
              <w:t xml:space="preserve">$ </w:t>
            </w:r>
          </w:p>
        </w:tc>
      </w:tr>
      <w:tr w:rsidR="00A6132F" w:rsidRPr="003502BC" w14:paraId="38F3E12E" w14:textId="77777777" w:rsidTr="00BF0EAE">
        <w:trPr>
          <w:cantSplit/>
          <w:trHeight w:val="438"/>
        </w:trPr>
        <w:tc>
          <w:tcPr>
            <w:tcW w:w="2609" w:type="pct"/>
            <w:gridSpan w:val="2"/>
            <w:shd w:val="clear" w:color="auto" w:fill="C6D9F1"/>
            <w:vAlign w:val="center"/>
          </w:tcPr>
          <w:p w14:paraId="54E498B4" w14:textId="77777777" w:rsidR="00A6132F" w:rsidRPr="003502BC" w:rsidRDefault="00A6132F" w:rsidP="00677C3B">
            <w:pPr>
              <w:jc w:val="both"/>
              <w:rPr>
                <w:rFonts w:ascii="Arial" w:hAnsi="Arial" w:cs="Arial"/>
                <w:b/>
                <w:sz w:val="24"/>
                <w:szCs w:val="32"/>
              </w:rPr>
            </w:pPr>
            <w:r w:rsidRPr="003502BC">
              <w:rPr>
                <w:rFonts w:ascii="Arial" w:hAnsi="Arial" w:cs="Arial"/>
                <w:b/>
                <w:sz w:val="24"/>
                <w:szCs w:val="32"/>
              </w:rPr>
              <w:t>Schedule B – Managed Services</w:t>
            </w:r>
          </w:p>
        </w:tc>
        <w:tc>
          <w:tcPr>
            <w:tcW w:w="2391" w:type="pct"/>
            <w:vAlign w:val="center"/>
          </w:tcPr>
          <w:p w14:paraId="60C321C8" w14:textId="77777777" w:rsidR="00A6132F" w:rsidRPr="003502BC" w:rsidRDefault="00A6132F" w:rsidP="00677C3B">
            <w:pPr>
              <w:rPr>
                <w:rFonts w:ascii="Arial" w:hAnsi="Arial" w:cs="Arial"/>
                <w:b/>
                <w:sz w:val="24"/>
                <w:szCs w:val="32"/>
              </w:rPr>
            </w:pPr>
            <w:r w:rsidRPr="003502BC">
              <w:rPr>
                <w:rFonts w:ascii="Arial" w:hAnsi="Arial" w:cs="Arial"/>
                <w:b/>
                <w:sz w:val="24"/>
                <w:szCs w:val="32"/>
              </w:rPr>
              <w:t>$</w:t>
            </w:r>
          </w:p>
        </w:tc>
      </w:tr>
      <w:tr w:rsidR="00A6132F" w:rsidRPr="003502BC" w14:paraId="71127101" w14:textId="77777777" w:rsidTr="00BF0EAE">
        <w:trPr>
          <w:cantSplit/>
          <w:trHeight w:val="438"/>
        </w:trPr>
        <w:tc>
          <w:tcPr>
            <w:tcW w:w="2609" w:type="pct"/>
            <w:gridSpan w:val="2"/>
            <w:shd w:val="clear" w:color="auto" w:fill="C6D9F1"/>
            <w:vAlign w:val="center"/>
          </w:tcPr>
          <w:p w14:paraId="7F126E49" w14:textId="638346DB" w:rsidR="00A6132F" w:rsidRPr="003502BC" w:rsidRDefault="00A6132F" w:rsidP="00677C3B">
            <w:pPr>
              <w:rPr>
                <w:rFonts w:ascii="Arial" w:hAnsi="Arial" w:cs="Arial"/>
                <w:b/>
                <w:sz w:val="24"/>
                <w:szCs w:val="32"/>
              </w:rPr>
            </w:pPr>
            <w:r w:rsidRPr="003502BC">
              <w:rPr>
                <w:rFonts w:ascii="Arial" w:hAnsi="Arial" w:cs="Arial"/>
                <w:b/>
                <w:sz w:val="24"/>
                <w:szCs w:val="32"/>
              </w:rPr>
              <w:t>Total Bid Price</w:t>
            </w:r>
            <w:r w:rsidR="00F5444B">
              <w:rPr>
                <w:rFonts w:ascii="Arial" w:hAnsi="Arial" w:cs="Arial"/>
                <w:b/>
                <w:sz w:val="24"/>
                <w:szCs w:val="32"/>
              </w:rPr>
              <w:t xml:space="preserve"> – </w:t>
            </w:r>
            <w:r w:rsidRPr="003502BC">
              <w:rPr>
                <w:rFonts w:ascii="Arial" w:hAnsi="Arial" w:cs="Arial"/>
                <w:b/>
                <w:sz w:val="24"/>
                <w:szCs w:val="32"/>
              </w:rPr>
              <w:t>Schedules</w:t>
            </w:r>
            <w:r w:rsidR="00F5444B">
              <w:rPr>
                <w:rFonts w:ascii="Arial" w:hAnsi="Arial" w:cs="Arial"/>
                <w:b/>
                <w:sz w:val="24"/>
                <w:szCs w:val="32"/>
              </w:rPr>
              <w:t xml:space="preserve"> </w:t>
            </w:r>
            <w:r w:rsidRPr="003502BC">
              <w:rPr>
                <w:rFonts w:ascii="Arial" w:hAnsi="Arial" w:cs="Arial"/>
                <w:b/>
                <w:sz w:val="24"/>
                <w:szCs w:val="32"/>
              </w:rPr>
              <w:t>(A+B)</w:t>
            </w:r>
            <w:r w:rsidR="00F5444B">
              <w:rPr>
                <w:rFonts w:ascii="Arial" w:hAnsi="Arial" w:cs="Arial"/>
                <w:b/>
                <w:sz w:val="24"/>
                <w:szCs w:val="32"/>
              </w:rPr>
              <w:t xml:space="preserve"> = </w:t>
            </w:r>
          </w:p>
        </w:tc>
        <w:tc>
          <w:tcPr>
            <w:tcW w:w="2391" w:type="pct"/>
            <w:vAlign w:val="center"/>
          </w:tcPr>
          <w:p w14:paraId="011DD8CA" w14:textId="77777777" w:rsidR="00A6132F" w:rsidRPr="003502BC" w:rsidRDefault="00A6132F" w:rsidP="00677C3B">
            <w:pPr>
              <w:rPr>
                <w:rFonts w:ascii="Arial" w:hAnsi="Arial" w:cs="Arial"/>
                <w:b/>
                <w:sz w:val="24"/>
                <w:szCs w:val="32"/>
              </w:rPr>
            </w:pPr>
            <w:r w:rsidRPr="003502BC">
              <w:rPr>
                <w:rFonts w:ascii="Arial" w:hAnsi="Arial" w:cs="Arial"/>
                <w:b/>
                <w:sz w:val="24"/>
                <w:szCs w:val="32"/>
              </w:rPr>
              <w:t xml:space="preserve">$ </w:t>
            </w:r>
          </w:p>
        </w:tc>
      </w:tr>
    </w:tbl>
    <w:p w14:paraId="175274EE" w14:textId="77777777" w:rsidR="00A6132F" w:rsidRPr="003502BC" w:rsidRDefault="00A6132F" w:rsidP="00A613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15C9C76" w14:textId="44CD1FAD" w:rsidR="00A6132F" w:rsidRPr="003502BC" w:rsidRDefault="00A6132F" w:rsidP="00A6132F">
      <w:pPr>
        <w:rPr>
          <w:rFonts w:ascii="Arial" w:hAnsi="Arial" w:cs="Arial"/>
          <w:sz w:val="24"/>
          <w:szCs w:val="24"/>
        </w:rPr>
      </w:pPr>
      <w:r w:rsidRPr="003502BC">
        <w:rPr>
          <w:rFonts w:ascii="Arial" w:hAnsi="Arial" w:cs="Arial"/>
          <w:sz w:val="24"/>
          <w:szCs w:val="24"/>
        </w:rPr>
        <w:t xml:space="preserve">Use the tables below </w:t>
      </w:r>
      <w:r w:rsidR="005C7BAC" w:rsidRPr="003502BC">
        <w:rPr>
          <w:rFonts w:ascii="Arial" w:hAnsi="Arial" w:cs="Arial"/>
          <w:sz w:val="24"/>
          <w:szCs w:val="24"/>
        </w:rPr>
        <w:t xml:space="preserve">to </w:t>
      </w:r>
      <w:r w:rsidRPr="003502BC">
        <w:rPr>
          <w:rFonts w:ascii="Arial" w:hAnsi="Arial" w:cs="Arial"/>
          <w:sz w:val="24"/>
          <w:szCs w:val="24"/>
        </w:rPr>
        <w:t>detai</w:t>
      </w:r>
      <w:r w:rsidR="005C7BAC" w:rsidRPr="003502BC">
        <w:rPr>
          <w:rFonts w:ascii="Arial" w:hAnsi="Arial" w:cs="Arial"/>
          <w:sz w:val="24"/>
          <w:szCs w:val="24"/>
        </w:rPr>
        <w:t>l</w:t>
      </w:r>
      <w:r w:rsidRPr="003502BC">
        <w:rPr>
          <w:rFonts w:ascii="Arial" w:hAnsi="Arial" w:cs="Arial"/>
          <w:sz w:val="24"/>
          <w:szCs w:val="24"/>
        </w:rPr>
        <w:t xml:space="preserve"> the cost proposal. Schedules A and B must be filled out in their entirety.</w:t>
      </w:r>
      <w:r w:rsidR="00EA1988" w:rsidRPr="003502BC">
        <w:rPr>
          <w:rFonts w:ascii="Arial" w:hAnsi="Arial" w:cs="Arial"/>
          <w:sz w:val="24"/>
          <w:szCs w:val="24"/>
        </w:rPr>
        <w:t xml:space="preserve"> Schedule C is for information</w:t>
      </w:r>
      <w:r w:rsidR="00E011BA">
        <w:rPr>
          <w:rFonts w:ascii="Arial" w:hAnsi="Arial" w:cs="Arial"/>
          <w:sz w:val="24"/>
          <w:szCs w:val="24"/>
        </w:rPr>
        <w:t>al</w:t>
      </w:r>
      <w:r w:rsidR="00EA1988" w:rsidRPr="003502BC">
        <w:rPr>
          <w:rFonts w:ascii="Arial" w:hAnsi="Arial" w:cs="Arial"/>
          <w:sz w:val="24"/>
          <w:szCs w:val="24"/>
        </w:rPr>
        <w:t xml:space="preserve"> purposes and will not be considered in the cost evaluation. </w:t>
      </w:r>
    </w:p>
    <w:p w14:paraId="68EB3813" w14:textId="77777777" w:rsidR="00A6132F" w:rsidRPr="003502BC" w:rsidRDefault="00A6132F" w:rsidP="00A6132F">
      <w:pPr>
        <w:rPr>
          <w:rFonts w:ascii="Arial" w:hAnsi="Arial" w:cs="Arial"/>
          <w:b/>
          <w:sz w:val="24"/>
          <w:szCs w:val="24"/>
        </w:rPr>
      </w:pPr>
    </w:p>
    <w:p w14:paraId="1AD62D12" w14:textId="5494695F" w:rsidR="00A6132F" w:rsidRPr="00676D28" w:rsidRDefault="00A6132F" w:rsidP="00676D28">
      <w:pPr>
        <w:numPr>
          <w:ilvl w:val="0"/>
          <w:numId w:val="38"/>
        </w:numPr>
        <w:rPr>
          <w:rFonts w:ascii="Arial" w:hAnsi="Arial" w:cs="Arial"/>
          <w:b/>
          <w:sz w:val="24"/>
          <w:szCs w:val="24"/>
        </w:rPr>
      </w:pPr>
      <w:r w:rsidRPr="003502BC">
        <w:rPr>
          <w:rFonts w:ascii="Arial" w:hAnsi="Arial" w:cs="Arial"/>
          <w:b/>
          <w:sz w:val="24"/>
          <w:szCs w:val="24"/>
        </w:rPr>
        <w:t>Schedule A – Fixed Price Amount</w:t>
      </w:r>
    </w:p>
    <w:p w14:paraId="258BC443" w14:textId="6B6D9209" w:rsidR="00A6132F" w:rsidRPr="003502BC" w:rsidRDefault="00A6132F" w:rsidP="00017946">
      <w:pPr>
        <w:ind w:right="720"/>
        <w:rPr>
          <w:rFonts w:ascii="Arial" w:hAnsi="Arial" w:cs="Arial"/>
          <w:sz w:val="24"/>
          <w:szCs w:val="24"/>
        </w:rPr>
      </w:pPr>
      <w:r w:rsidRPr="003502BC">
        <w:rPr>
          <w:rFonts w:ascii="Arial" w:hAnsi="Arial" w:cs="Arial"/>
          <w:sz w:val="24"/>
          <w:szCs w:val="24"/>
        </w:rPr>
        <w:t xml:space="preserve">Pricing Schedule A summarizes the price for all </w:t>
      </w:r>
      <w:r w:rsidR="00E011BA">
        <w:rPr>
          <w:rFonts w:ascii="Arial" w:hAnsi="Arial" w:cs="Arial"/>
          <w:sz w:val="24"/>
          <w:szCs w:val="24"/>
        </w:rPr>
        <w:t>B</w:t>
      </w:r>
      <w:r w:rsidRPr="003502BC">
        <w:rPr>
          <w:rFonts w:ascii="Arial" w:hAnsi="Arial" w:cs="Arial"/>
          <w:sz w:val="24"/>
          <w:szCs w:val="24"/>
        </w:rPr>
        <w:t>idder activities for phases 1,</w:t>
      </w:r>
      <w:r w:rsidR="00E011BA">
        <w:rPr>
          <w:rFonts w:ascii="Arial" w:hAnsi="Arial" w:cs="Arial"/>
          <w:sz w:val="24"/>
          <w:szCs w:val="24"/>
        </w:rPr>
        <w:t xml:space="preserve"> </w:t>
      </w:r>
      <w:r w:rsidRPr="003502BC">
        <w:rPr>
          <w:rFonts w:ascii="Arial" w:hAnsi="Arial" w:cs="Arial"/>
          <w:sz w:val="24"/>
          <w:szCs w:val="24"/>
        </w:rPr>
        <w:t xml:space="preserve">2, and 3, including all activities related to services described in this RFP, for the required service components. </w:t>
      </w:r>
    </w:p>
    <w:tbl>
      <w:tblPr>
        <w:tblpPr w:leftFromText="180" w:rightFromText="180" w:vertAnchor="text" w:horzAnchor="margin" w:tblpXSpec="center" w:tblpY="2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3140"/>
      </w:tblGrid>
      <w:tr w:rsidR="00A6132F" w:rsidRPr="003502BC" w14:paraId="464D04F2" w14:textId="77777777" w:rsidTr="00017946">
        <w:trPr>
          <w:trHeight w:val="288"/>
        </w:trPr>
        <w:tc>
          <w:tcPr>
            <w:tcW w:w="3441" w:type="pct"/>
            <w:shd w:val="clear" w:color="auto" w:fill="D9D9D9"/>
            <w:vAlign w:val="center"/>
          </w:tcPr>
          <w:p w14:paraId="7DF50512" w14:textId="77777777" w:rsidR="00A6132F" w:rsidRPr="003502BC" w:rsidRDefault="00A6132F" w:rsidP="00677C3B">
            <w:pPr>
              <w:jc w:val="center"/>
              <w:rPr>
                <w:rFonts w:ascii="Arial" w:hAnsi="Arial" w:cs="Arial"/>
                <w:b/>
                <w:sz w:val="24"/>
                <w:szCs w:val="24"/>
              </w:rPr>
            </w:pPr>
            <w:r w:rsidRPr="003502BC">
              <w:rPr>
                <w:rFonts w:ascii="Arial" w:hAnsi="Arial" w:cs="Arial"/>
                <w:b/>
                <w:sz w:val="24"/>
                <w:szCs w:val="24"/>
              </w:rPr>
              <w:t>Payment Deliverable</w:t>
            </w:r>
          </w:p>
        </w:tc>
        <w:tc>
          <w:tcPr>
            <w:tcW w:w="1559" w:type="pct"/>
            <w:shd w:val="clear" w:color="auto" w:fill="D9D9D9"/>
            <w:vAlign w:val="center"/>
          </w:tcPr>
          <w:p w14:paraId="3BD06F5D" w14:textId="77777777" w:rsidR="00A6132F" w:rsidRPr="003502BC" w:rsidRDefault="00A6132F" w:rsidP="00677C3B">
            <w:pPr>
              <w:jc w:val="center"/>
              <w:rPr>
                <w:rFonts w:ascii="Arial" w:hAnsi="Arial" w:cs="Arial"/>
                <w:b/>
                <w:sz w:val="24"/>
                <w:szCs w:val="24"/>
              </w:rPr>
            </w:pPr>
            <w:r w:rsidRPr="003502BC">
              <w:rPr>
                <w:rFonts w:ascii="Arial" w:hAnsi="Arial" w:cs="Arial"/>
                <w:b/>
                <w:sz w:val="24"/>
                <w:szCs w:val="24"/>
              </w:rPr>
              <w:t>Fixed Price Amount</w:t>
            </w:r>
          </w:p>
        </w:tc>
      </w:tr>
      <w:tr w:rsidR="00A6132F" w:rsidRPr="003502BC" w14:paraId="79B8CAA6" w14:textId="77777777" w:rsidTr="00017946">
        <w:trPr>
          <w:trHeight w:val="288"/>
        </w:trPr>
        <w:tc>
          <w:tcPr>
            <w:tcW w:w="3441" w:type="pct"/>
            <w:shd w:val="clear" w:color="auto" w:fill="auto"/>
            <w:vAlign w:val="center"/>
          </w:tcPr>
          <w:p w14:paraId="13C3A0AB" w14:textId="42ED6DE9" w:rsidR="00A6132F" w:rsidRPr="003502BC" w:rsidRDefault="00CE220D" w:rsidP="006370B0">
            <w:pPr>
              <w:widowControl/>
              <w:autoSpaceDE/>
              <w:autoSpaceDN/>
              <w:rPr>
                <w:rFonts w:ascii="Arial" w:hAnsi="Arial" w:cs="Arial"/>
                <w:sz w:val="24"/>
                <w:szCs w:val="24"/>
              </w:rPr>
            </w:pPr>
            <w:r w:rsidRPr="00D25BC3">
              <w:rPr>
                <w:rFonts w:ascii="Arial" w:hAnsi="Arial" w:cs="Arial"/>
                <w:sz w:val="24"/>
                <w:szCs w:val="24"/>
              </w:rPr>
              <w:t>Phase 1</w:t>
            </w:r>
            <w:r w:rsidR="00D25BC3" w:rsidRPr="00D25BC3">
              <w:rPr>
                <w:rFonts w:ascii="Arial" w:hAnsi="Arial" w:cs="Arial"/>
                <w:sz w:val="24"/>
                <w:szCs w:val="24"/>
              </w:rPr>
              <w:t>:</w:t>
            </w:r>
            <w:r w:rsidR="00D25BC3">
              <w:t xml:space="preserve"> </w:t>
            </w:r>
            <w:r w:rsidR="00A6132F" w:rsidRPr="003502BC">
              <w:rPr>
                <w:rFonts w:ascii="Arial" w:hAnsi="Arial" w:cs="Arial"/>
                <w:sz w:val="24"/>
                <w:szCs w:val="24"/>
              </w:rPr>
              <w:t>Project Initiation and Discovery</w:t>
            </w:r>
          </w:p>
        </w:tc>
        <w:tc>
          <w:tcPr>
            <w:tcW w:w="1559" w:type="pct"/>
            <w:vAlign w:val="center"/>
          </w:tcPr>
          <w:p w14:paraId="52F7710C" w14:textId="77777777" w:rsidR="00A6132F" w:rsidRPr="003502BC" w:rsidRDefault="00A6132F" w:rsidP="006370B0">
            <w:pPr>
              <w:widowControl/>
              <w:autoSpaceDE/>
              <w:autoSpaceDN/>
              <w:rPr>
                <w:rFonts w:ascii="Arial" w:hAnsi="Arial" w:cs="Arial"/>
                <w:sz w:val="24"/>
                <w:szCs w:val="24"/>
              </w:rPr>
            </w:pPr>
          </w:p>
        </w:tc>
      </w:tr>
      <w:tr w:rsidR="00A6132F" w:rsidRPr="003502BC" w14:paraId="222282EF" w14:textId="77777777" w:rsidTr="00017946">
        <w:trPr>
          <w:trHeight w:val="288"/>
        </w:trPr>
        <w:tc>
          <w:tcPr>
            <w:tcW w:w="3441" w:type="pct"/>
            <w:shd w:val="clear" w:color="auto" w:fill="auto"/>
            <w:vAlign w:val="center"/>
            <w:hideMark/>
          </w:tcPr>
          <w:p w14:paraId="414334B8" w14:textId="639A1A1F" w:rsidR="00A6132F" w:rsidRPr="00D25BC3" w:rsidRDefault="00D25BC3" w:rsidP="006370B0">
            <w:pPr>
              <w:widowControl/>
              <w:autoSpaceDE/>
              <w:autoSpaceDN/>
              <w:rPr>
                <w:rFonts w:ascii="Arial" w:hAnsi="Arial" w:cs="Arial"/>
                <w:sz w:val="24"/>
                <w:szCs w:val="24"/>
              </w:rPr>
            </w:pPr>
            <w:r w:rsidRPr="00D25BC3">
              <w:rPr>
                <w:rFonts w:ascii="Arial" w:hAnsi="Arial" w:cs="Arial"/>
                <w:sz w:val="24"/>
                <w:szCs w:val="24"/>
              </w:rPr>
              <w:t xml:space="preserve">Phase 2: </w:t>
            </w:r>
            <w:r w:rsidR="00A6132F" w:rsidRPr="00D25BC3">
              <w:rPr>
                <w:rFonts w:ascii="Arial" w:hAnsi="Arial" w:cs="Arial"/>
                <w:sz w:val="24"/>
                <w:szCs w:val="24"/>
              </w:rPr>
              <w:t>Implementation</w:t>
            </w:r>
          </w:p>
        </w:tc>
        <w:tc>
          <w:tcPr>
            <w:tcW w:w="1559" w:type="pct"/>
            <w:vAlign w:val="center"/>
          </w:tcPr>
          <w:p w14:paraId="4A4A5EC5" w14:textId="77777777" w:rsidR="00A6132F" w:rsidRPr="003502BC" w:rsidRDefault="00A6132F" w:rsidP="006370B0">
            <w:pPr>
              <w:widowControl/>
              <w:autoSpaceDE/>
              <w:autoSpaceDN/>
              <w:rPr>
                <w:rFonts w:ascii="Arial" w:hAnsi="Arial" w:cs="Arial"/>
                <w:sz w:val="24"/>
                <w:szCs w:val="24"/>
              </w:rPr>
            </w:pPr>
          </w:p>
        </w:tc>
      </w:tr>
      <w:tr w:rsidR="00A6132F" w:rsidRPr="003502BC" w14:paraId="60F4BFF0" w14:textId="77777777" w:rsidTr="00017946">
        <w:trPr>
          <w:trHeight w:val="288"/>
        </w:trPr>
        <w:tc>
          <w:tcPr>
            <w:tcW w:w="3441" w:type="pct"/>
            <w:shd w:val="clear" w:color="auto" w:fill="auto"/>
            <w:vAlign w:val="center"/>
            <w:hideMark/>
          </w:tcPr>
          <w:p w14:paraId="2105DCB9" w14:textId="0F9085F5" w:rsidR="00A6132F" w:rsidRPr="00D25BC3" w:rsidRDefault="00D25BC3" w:rsidP="006370B0">
            <w:pPr>
              <w:widowControl/>
              <w:autoSpaceDE/>
              <w:autoSpaceDN/>
              <w:rPr>
                <w:rFonts w:ascii="Arial" w:hAnsi="Arial" w:cs="Arial"/>
                <w:sz w:val="24"/>
                <w:szCs w:val="24"/>
              </w:rPr>
            </w:pPr>
            <w:r w:rsidRPr="00D25BC3">
              <w:rPr>
                <w:rFonts w:ascii="Arial" w:hAnsi="Arial" w:cs="Arial"/>
                <w:sz w:val="24"/>
                <w:szCs w:val="24"/>
              </w:rPr>
              <w:t xml:space="preserve">Phase 3: </w:t>
            </w:r>
            <w:r w:rsidR="00A6132F" w:rsidRPr="00D25BC3">
              <w:rPr>
                <w:rFonts w:ascii="Arial" w:hAnsi="Arial" w:cs="Arial"/>
                <w:sz w:val="24"/>
                <w:szCs w:val="24"/>
              </w:rPr>
              <w:t>Training</w:t>
            </w:r>
          </w:p>
        </w:tc>
        <w:tc>
          <w:tcPr>
            <w:tcW w:w="1559" w:type="pct"/>
            <w:vAlign w:val="center"/>
          </w:tcPr>
          <w:p w14:paraId="78F16D23" w14:textId="77777777" w:rsidR="00A6132F" w:rsidRPr="003502BC" w:rsidRDefault="00A6132F" w:rsidP="006370B0">
            <w:pPr>
              <w:widowControl/>
              <w:autoSpaceDE/>
              <w:autoSpaceDN/>
              <w:rPr>
                <w:rFonts w:ascii="Arial" w:hAnsi="Arial" w:cs="Arial"/>
                <w:sz w:val="24"/>
                <w:szCs w:val="24"/>
              </w:rPr>
            </w:pPr>
          </w:p>
        </w:tc>
      </w:tr>
      <w:tr w:rsidR="00A6132F" w:rsidRPr="003502BC" w14:paraId="4D383432" w14:textId="77777777" w:rsidTr="00017946">
        <w:trPr>
          <w:trHeight w:val="288"/>
        </w:trPr>
        <w:tc>
          <w:tcPr>
            <w:tcW w:w="3441" w:type="pct"/>
            <w:shd w:val="clear" w:color="auto" w:fill="auto"/>
            <w:vAlign w:val="center"/>
          </w:tcPr>
          <w:p w14:paraId="28744D81" w14:textId="77777777" w:rsidR="00A6132F" w:rsidRPr="003502BC" w:rsidRDefault="00A6132F" w:rsidP="006370B0">
            <w:pPr>
              <w:widowControl/>
              <w:autoSpaceDE/>
              <w:autoSpaceDN/>
              <w:rPr>
                <w:rFonts w:ascii="Arial" w:hAnsi="Arial" w:cs="Arial"/>
                <w:b/>
                <w:sz w:val="24"/>
                <w:szCs w:val="24"/>
              </w:rPr>
            </w:pPr>
            <w:r w:rsidRPr="003502BC">
              <w:rPr>
                <w:rFonts w:ascii="Arial" w:hAnsi="Arial" w:cs="Arial"/>
                <w:b/>
                <w:sz w:val="24"/>
                <w:szCs w:val="24"/>
              </w:rPr>
              <w:t>Total Fixed Price Amount (copy to table above)</w:t>
            </w:r>
          </w:p>
        </w:tc>
        <w:tc>
          <w:tcPr>
            <w:tcW w:w="1559" w:type="pct"/>
            <w:vAlign w:val="center"/>
          </w:tcPr>
          <w:p w14:paraId="10CE163F" w14:textId="77777777" w:rsidR="00A6132F" w:rsidRPr="003502BC" w:rsidRDefault="00A6132F" w:rsidP="006370B0">
            <w:pPr>
              <w:widowControl/>
              <w:autoSpaceDE/>
              <w:autoSpaceDN/>
              <w:rPr>
                <w:rFonts w:ascii="Arial" w:hAnsi="Arial" w:cs="Arial"/>
                <w:sz w:val="24"/>
                <w:szCs w:val="24"/>
              </w:rPr>
            </w:pPr>
          </w:p>
        </w:tc>
      </w:tr>
    </w:tbl>
    <w:p w14:paraId="621FA2DF" w14:textId="77777777" w:rsidR="00A6132F" w:rsidRPr="003502BC" w:rsidRDefault="00A6132F" w:rsidP="006370B0">
      <w:pPr>
        <w:rPr>
          <w:rFonts w:ascii="Arial" w:hAnsi="Arial" w:cs="Arial"/>
          <w:b/>
          <w:sz w:val="24"/>
          <w:szCs w:val="24"/>
        </w:rPr>
      </w:pPr>
    </w:p>
    <w:p w14:paraId="607C6CB1" w14:textId="176F50DC" w:rsidR="00A6132F" w:rsidRPr="00676D28" w:rsidRDefault="00A6132F" w:rsidP="00676D28">
      <w:pPr>
        <w:numPr>
          <w:ilvl w:val="0"/>
          <w:numId w:val="38"/>
        </w:numPr>
        <w:rPr>
          <w:rFonts w:ascii="Arial" w:hAnsi="Arial" w:cs="Arial"/>
          <w:b/>
          <w:sz w:val="24"/>
          <w:szCs w:val="24"/>
        </w:rPr>
      </w:pPr>
      <w:r w:rsidRPr="003502BC">
        <w:rPr>
          <w:rFonts w:ascii="Arial" w:hAnsi="Arial" w:cs="Arial"/>
          <w:b/>
          <w:sz w:val="24"/>
          <w:szCs w:val="24"/>
        </w:rPr>
        <w:t xml:space="preserve">Schedule B – Phase 4 </w:t>
      </w:r>
      <w:r w:rsidR="00017946">
        <w:rPr>
          <w:rFonts w:ascii="Arial" w:hAnsi="Arial" w:cs="Arial"/>
          <w:b/>
          <w:sz w:val="24"/>
          <w:szCs w:val="24"/>
        </w:rPr>
        <w:t>–</w:t>
      </w:r>
      <w:r w:rsidRPr="003502BC">
        <w:rPr>
          <w:rFonts w:ascii="Arial" w:hAnsi="Arial" w:cs="Arial"/>
          <w:b/>
          <w:sz w:val="24"/>
          <w:szCs w:val="24"/>
        </w:rPr>
        <w:t xml:space="preserve"> Managed Services </w:t>
      </w:r>
    </w:p>
    <w:p w14:paraId="2062A476" w14:textId="7F09557E" w:rsidR="00A6132F" w:rsidRPr="003502BC" w:rsidRDefault="00A6132F" w:rsidP="00017946">
      <w:pPr>
        <w:ind w:right="720"/>
        <w:rPr>
          <w:rFonts w:ascii="Arial" w:hAnsi="Arial" w:cs="Arial"/>
          <w:sz w:val="24"/>
          <w:szCs w:val="24"/>
        </w:rPr>
      </w:pPr>
      <w:r w:rsidRPr="003502BC">
        <w:rPr>
          <w:rFonts w:ascii="Arial" w:hAnsi="Arial" w:cs="Arial"/>
          <w:sz w:val="24"/>
          <w:szCs w:val="24"/>
        </w:rPr>
        <w:t xml:space="preserve">Pricing </w:t>
      </w:r>
      <w:r w:rsidR="00017946">
        <w:rPr>
          <w:rFonts w:ascii="Arial" w:hAnsi="Arial" w:cs="Arial"/>
          <w:sz w:val="24"/>
          <w:szCs w:val="24"/>
        </w:rPr>
        <w:t>S</w:t>
      </w:r>
      <w:r w:rsidRPr="003502BC">
        <w:rPr>
          <w:rFonts w:ascii="Arial" w:hAnsi="Arial" w:cs="Arial"/>
          <w:sz w:val="24"/>
          <w:szCs w:val="24"/>
        </w:rPr>
        <w:t xml:space="preserve">chedule B – Bidders </w:t>
      </w:r>
      <w:r w:rsidR="00017946">
        <w:rPr>
          <w:rFonts w:ascii="Arial" w:hAnsi="Arial" w:cs="Arial"/>
          <w:sz w:val="24"/>
          <w:szCs w:val="24"/>
        </w:rPr>
        <w:t>must</w:t>
      </w:r>
      <w:r w:rsidRPr="003502BC">
        <w:rPr>
          <w:rFonts w:ascii="Arial" w:hAnsi="Arial" w:cs="Arial"/>
          <w:sz w:val="24"/>
          <w:szCs w:val="24"/>
        </w:rPr>
        <w:t xml:space="preserve"> list all other costs that are not included in the </w:t>
      </w:r>
      <w:r w:rsidR="00363E55">
        <w:rPr>
          <w:rFonts w:ascii="Arial" w:hAnsi="Arial" w:cs="Arial"/>
          <w:sz w:val="24"/>
          <w:szCs w:val="24"/>
        </w:rPr>
        <w:t>F</w:t>
      </w:r>
      <w:r w:rsidRPr="003502BC">
        <w:rPr>
          <w:rFonts w:ascii="Arial" w:hAnsi="Arial" w:cs="Arial"/>
          <w:sz w:val="24"/>
          <w:szCs w:val="24"/>
        </w:rPr>
        <w:t xml:space="preserve">ixed </w:t>
      </w:r>
      <w:r w:rsidR="00363E55">
        <w:rPr>
          <w:rFonts w:ascii="Arial" w:hAnsi="Arial" w:cs="Arial"/>
          <w:sz w:val="24"/>
          <w:szCs w:val="24"/>
        </w:rPr>
        <w:t>P</w:t>
      </w:r>
      <w:r w:rsidRPr="003502BC">
        <w:rPr>
          <w:rFonts w:ascii="Arial" w:hAnsi="Arial" w:cs="Arial"/>
          <w:sz w:val="24"/>
          <w:szCs w:val="24"/>
        </w:rPr>
        <w:t xml:space="preserve">rice </w:t>
      </w:r>
      <w:r w:rsidR="00363E55">
        <w:rPr>
          <w:rFonts w:ascii="Arial" w:hAnsi="Arial" w:cs="Arial"/>
          <w:sz w:val="24"/>
          <w:szCs w:val="24"/>
        </w:rPr>
        <w:t>A</w:t>
      </w:r>
      <w:r w:rsidRPr="003502BC">
        <w:rPr>
          <w:rFonts w:ascii="Arial" w:hAnsi="Arial" w:cs="Arial"/>
          <w:sz w:val="24"/>
          <w:szCs w:val="24"/>
        </w:rPr>
        <w:t xml:space="preserve">mount from </w:t>
      </w:r>
      <w:r w:rsidR="00017946">
        <w:rPr>
          <w:rFonts w:ascii="Arial" w:hAnsi="Arial" w:cs="Arial"/>
          <w:sz w:val="24"/>
          <w:szCs w:val="24"/>
        </w:rPr>
        <w:t>S</w:t>
      </w:r>
      <w:r w:rsidRPr="003502BC">
        <w:rPr>
          <w:rFonts w:ascii="Arial" w:hAnsi="Arial" w:cs="Arial"/>
          <w:sz w:val="24"/>
          <w:szCs w:val="24"/>
        </w:rPr>
        <w:t>chedule A.</w:t>
      </w:r>
    </w:p>
    <w:p w14:paraId="034BF466" w14:textId="77777777" w:rsidR="00A6132F" w:rsidRPr="003502BC" w:rsidRDefault="00A6132F" w:rsidP="00A6132F">
      <w:pPr>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4495"/>
      </w:tblGrid>
      <w:tr w:rsidR="00A6132F" w:rsidRPr="003502BC" w14:paraId="6F926D3E" w14:textId="77777777" w:rsidTr="00EA5F84">
        <w:trPr>
          <w:trHeight w:val="360"/>
        </w:trPr>
        <w:tc>
          <w:tcPr>
            <w:tcW w:w="2768" w:type="pct"/>
            <w:shd w:val="clear" w:color="auto" w:fill="D9D9D9"/>
            <w:vAlign w:val="center"/>
          </w:tcPr>
          <w:p w14:paraId="13EBA302" w14:textId="77777777" w:rsidR="00A6132F" w:rsidRPr="003502BC" w:rsidRDefault="00A6132F" w:rsidP="00677C3B">
            <w:pPr>
              <w:jc w:val="center"/>
              <w:rPr>
                <w:rFonts w:ascii="Arial" w:hAnsi="Arial" w:cs="Arial"/>
                <w:b/>
                <w:sz w:val="24"/>
                <w:szCs w:val="24"/>
              </w:rPr>
            </w:pPr>
            <w:r w:rsidRPr="003502BC">
              <w:rPr>
                <w:rFonts w:ascii="Arial" w:hAnsi="Arial" w:cs="Arial"/>
                <w:b/>
                <w:sz w:val="24"/>
                <w:szCs w:val="24"/>
              </w:rPr>
              <w:t>Item</w:t>
            </w:r>
          </w:p>
        </w:tc>
        <w:tc>
          <w:tcPr>
            <w:tcW w:w="2232" w:type="pct"/>
            <w:shd w:val="clear" w:color="auto" w:fill="D9D9D9"/>
            <w:vAlign w:val="center"/>
          </w:tcPr>
          <w:p w14:paraId="13E5BD0E" w14:textId="63F580FC" w:rsidR="00A6132F" w:rsidRPr="003502BC" w:rsidRDefault="00A6132F" w:rsidP="00EA5F84">
            <w:pPr>
              <w:jc w:val="center"/>
              <w:rPr>
                <w:rFonts w:ascii="Arial" w:hAnsi="Arial" w:cs="Arial"/>
                <w:b/>
                <w:sz w:val="24"/>
                <w:szCs w:val="24"/>
              </w:rPr>
            </w:pPr>
            <w:r w:rsidRPr="003502BC">
              <w:rPr>
                <w:rFonts w:ascii="Arial" w:hAnsi="Arial" w:cs="Arial"/>
                <w:b/>
                <w:sz w:val="24"/>
                <w:szCs w:val="24"/>
              </w:rPr>
              <w:t>Initial Period</w:t>
            </w:r>
            <w:r w:rsidR="00EA5F84">
              <w:rPr>
                <w:rFonts w:ascii="Arial" w:hAnsi="Arial" w:cs="Arial"/>
                <w:b/>
                <w:sz w:val="24"/>
                <w:szCs w:val="24"/>
              </w:rPr>
              <w:t xml:space="preserve"> (</w:t>
            </w:r>
            <w:r w:rsidRPr="003502BC">
              <w:rPr>
                <w:rFonts w:ascii="Arial" w:hAnsi="Arial" w:cs="Arial"/>
                <w:b/>
                <w:sz w:val="24"/>
                <w:szCs w:val="24"/>
              </w:rPr>
              <w:t>1 year</w:t>
            </w:r>
            <w:r w:rsidR="00EA5F84">
              <w:rPr>
                <w:rFonts w:ascii="Arial" w:hAnsi="Arial" w:cs="Arial"/>
                <w:b/>
                <w:sz w:val="24"/>
                <w:szCs w:val="24"/>
              </w:rPr>
              <w:t>)</w:t>
            </w:r>
          </w:p>
        </w:tc>
      </w:tr>
      <w:tr w:rsidR="00A6132F" w:rsidRPr="003502BC" w14:paraId="277E20C7" w14:textId="77777777" w:rsidTr="00EA5F84">
        <w:trPr>
          <w:trHeight w:val="360"/>
        </w:trPr>
        <w:tc>
          <w:tcPr>
            <w:tcW w:w="2768" w:type="pct"/>
            <w:shd w:val="clear" w:color="auto" w:fill="auto"/>
            <w:vAlign w:val="center"/>
          </w:tcPr>
          <w:p w14:paraId="5F75D557" w14:textId="256B341F" w:rsidR="00A6132F" w:rsidRPr="003502BC" w:rsidRDefault="00A6132F" w:rsidP="00677C3B">
            <w:pPr>
              <w:rPr>
                <w:rFonts w:ascii="Arial" w:hAnsi="Arial" w:cs="Arial"/>
                <w:sz w:val="24"/>
                <w:szCs w:val="24"/>
              </w:rPr>
            </w:pPr>
            <w:r w:rsidRPr="003502BC">
              <w:rPr>
                <w:rFonts w:ascii="Arial" w:hAnsi="Arial" w:cs="Arial"/>
                <w:sz w:val="24"/>
                <w:szCs w:val="24"/>
              </w:rPr>
              <w:t>Licensing (</w:t>
            </w:r>
            <w:r w:rsidR="00050252" w:rsidRPr="003502BC">
              <w:rPr>
                <w:rFonts w:ascii="Arial" w:hAnsi="Arial" w:cs="Arial"/>
                <w:sz w:val="24"/>
                <w:szCs w:val="24"/>
              </w:rPr>
              <w:t xml:space="preserve">based on </w:t>
            </w:r>
            <w:r w:rsidRPr="003502BC">
              <w:rPr>
                <w:rFonts w:ascii="Arial" w:hAnsi="Arial" w:cs="Arial"/>
                <w:sz w:val="24"/>
                <w:szCs w:val="24"/>
              </w:rPr>
              <w:t>35 licenses)</w:t>
            </w:r>
          </w:p>
        </w:tc>
        <w:tc>
          <w:tcPr>
            <w:tcW w:w="2232" w:type="pct"/>
            <w:vAlign w:val="center"/>
          </w:tcPr>
          <w:p w14:paraId="46864126" w14:textId="77777777" w:rsidR="00A6132F" w:rsidRPr="003502BC" w:rsidRDefault="00A6132F" w:rsidP="00677C3B">
            <w:pPr>
              <w:rPr>
                <w:rFonts w:ascii="Arial" w:hAnsi="Arial" w:cs="Arial"/>
                <w:b/>
                <w:sz w:val="24"/>
                <w:szCs w:val="24"/>
              </w:rPr>
            </w:pPr>
          </w:p>
        </w:tc>
      </w:tr>
      <w:tr w:rsidR="00A6132F" w:rsidRPr="003502BC" w14:paraId="0D170989" w14:textId="77777777" w:rsidTr="00EA5F84">
        <w:trPr>
          <w:trHeight w:val="360"/>
        </w:trPr>
        <w:tc>
          <w:tcPr>
            <w:tcW w:w="2768" w:type="pct"/>
            <w:shd w:val="clear" w:color="auto" w:fill="auto"/>
            <w:vAlign w:val="center"/>
          </w:tcPr>
          <w:p w14:paraId="2CBC4132" w14:textId="77777777" w:rsidR="00A6132F" w:rsidRPr="003502BC" w:rsidRDefault="00A6132F" w:rsidP="00677C3B">
            <w:pPr>
              <w:rPr>
                <w:rFonts w:ascii="Arial" w:hAnsi="Arial" w:cs="Arial"/>
                <w:sz w:val="24"/>
                <w:szCs w:val="24"/>
              </w:rPr>
            </w:pPr>
            <w:r w:rsidRPr="003502BC">
              <w:rPr>
                <w:rFonts w:ascii="Arial" w:hAnsi="Arial" w:cs="Arial"/>
                <w:sz w:val="24"/>
                <w:szCs w:val="24"/>
              </w:rPr>
              <w:t>Hosting</w:t>
            </w:r>
          </w:p>
        </w:tc>
        <w:tc>
          <w:tcPr>
            <w:tcW w:w="2232" w:type="pct"/>
            <w:vAlign w:val="center"/>
          </w:tcPr>
          <w:p w14:paraId="4D1DD8E8" w14:textId="77777777" w:rsidR="00A6132F" w:rsidRPr="003502BC" w:rsidRDefault="00A6132F" w:rsidP="00677C3B">
            <w:pPr>
              <w:rPr>
                <w:rFonts w:ascii="Arial" w:hAnsi="Arial" w:cs="Arial"/>
                <w:b/>
                <w:sz w:val="24"/>
                <w:szCs w:val="24"/>
              </w:rPr>
            </w:pPr>
          </w:p>
        </w:tc>
      </w:tr>
      <w:tr w:rsidR="00A6132F" w:rsidRPr="003502BC" w14:paraId="26614025" w14:textId="77777777" w:rsidTr="00EA5F84">
        <w:trPr>
          <w:trHeight w:val="360"/>
        </w:trPr>
        <w:tc>
          <w:tcPr>
            <w:tcW w:w="2768" w:type="pct"/>
            <w:shd w:val="clear" w:color="auto" w:fill="auto"/>
            <w:vAlign w:val="center"/>
          </w:tcPr>
          <w:p w14:paraId="47D58AA9" w14:textId="77777777" w:rsidR="00A6132F" w:rsidRPr="003502BC" w:rsidRDefault="00A6132F" w:rsidP="00677C3B">
            <w:pPr>
              <w:rPr>
                <w:rFonts w:ascii="Arial" w:hAnsi="Arial" w:cs="Arial"/>
                <w:sz w:val="24"/>
                <w:szCs w:val="24"/>
              </w:rPr>
            </w:pPr>
            <w:r w:rsidRPr="003502BC">
              <w:rPr>
                <w:rFonts w:ascii="Arial" w:hAnsi="Arial" w:cs="Arial"/>
                <w:sz w:val="24"/>
                <w:szCs w:val="24"/>
              </w:rPr>
              <w:t>Support/Maintenance</w:t>
            </w:r>
          </w:p>
        </w:tc>
        <w:tc>
          <w:tcPr>
            <w:tcW w:w="2232" w:type="pct"/>
            <w:vAlign w:val="center"/>
          </w:tcPr>
          <w:p w14:paraId="66355095" w14:textId="77777777" w:rsidR="00A6132F" w:rsidRPr="003502BC" w:rsidRDefault="00A6132F" w:rsidP="00677C3B">
            <w:pPr>
              <w:rPr>
                <w:rFonts w:ascii="Arial" w:hAnsi="Arial" w:cs="Arial"/>
                <w:b/>
                <w:sz w:val="24"/>
                <w:szCs w:val="24"/>
              </w:rPr>
            </w:pPr>
          </w:p>
        </w:tc>
      </w:tr>
      <w:tr w:rsidR="00A6132F" w:rsidRPr="003502BC" w14:paraId="218A477A" w14:textId="77777777" w:rsidTr="00EA5F84">
        <w:trPr>
          <w:trHeight w:val="360"/>
        </w:trPr>
        <w:tc>
          <w:tcPr>
            <w:tcW w:w="2768" w:type="pct"/>
            <w:shd w:val="clear" w:color="auto" w:fill="auto"/>
            <w:vAlign w:val="center"/>
          </w:tcPr>
          <w:p w14:paraId="7BE68103" w14:textId="77777777" w:rsidR="00A6132F" w:rsidRPr="003502BC" w:rsidRDefault="00A6132F" w:rsidP="00677C3B">
            <w:pPr>
              <w:rPr>
                <w:rFonts w:ascii="Arial" w:hAnsi="Arial" w:cs="Arial"/>
                <w:sz w:val="24"/>
                <w:szCs w:val="24"/>
              </w:rPr>
            </w:pPr>
            <w:r w:rsidRPr="003502BC">
              <w:rPr>
                <w:rFonts w:ascii="Arial" w:hAnsi="Arial" w:cs="Arial"/>
                <w:sz w:val="24"/>
                <w:szCs w:val="24"/>
              </w:rPr>
              <w:t>Other (identify)</w:t>
            </w:r>
          </w:p>
        </w:tc>
        <w:tc>
          <w:tcPr>
            <w:tcW w:w="2232" w:type="pct"/>
            <w:vAlign w:val="center"/>
          </w:tcPr>
          <w:p w14:paraId="54F04B6C" w14:textId="77777777" w:rsidR="00A6132F" w:rsidRPr="003502BC" w:rsidRDefault="00A6132F" w:rsidP="00677C3B">
            <w:pPr>
              <w:rPr>
                <w:rFonts w:ascii="Arial" w:hAnsi="Arial" w:cs="Arial"/>
                <w:b/>
                <w:sz w:val="24"/>
                <w:szCs w:val="24"/>
              </w:rPr>
            </w:pPr>
          </w:p>
        </w:tc>
      </w:tr>
      <w:tr w:rsidR="00A6132F" w:rsidRPr="003502BC" w14:paraId="3775FA5A" w14:textId="77777777" w:rsidTr="00EA5F84">
        <w:trPr>
          <w:trHeight w:val="360"/>
        </w:trPr>
        <w:tc>
          <w:tcPr>
            <w:tcW w:w="2768" w:type="pct"/>
            <w:shd w:val="clear" w:color="auto" w:fill="auto"/>
            <w:vAlign w:val="center"/>
          </w:tcPr>
          <w:p w14:paraId="50E4D39C" w14:textId="23312194" w:rsidR="00050252" w:rsidRPr="00676D28" w:rsidRDefault="00A6132F" w:rsidP="00677C3B">
            <w:pPr>
              <w:rPr>
                <w:rFonts w:ascii="Arial" w:hAnsi="Arial" w:cs="Arial"/>
                <w:b/>
                <w:sz w:val="24"/>
                <w:szCs w:val="24"/>
              </w:rPr>
            </w:pPr>
            <w:r w:rsidRPr="003502BC">
              <w:rPr>
                <w:rFonts w:ascii="Arial" w:hAnsi="Arial" w:cs="Arial"/>
                <w:b/>
                <w:sz w:val="24"/>
                <w:szCs w:val="24"/>
              </w:rPr>
              <w:t xml:space="preserve">Total </w:t>
            </w:r>
            <w:r w:rsidR="00EA5F84">
              <w:rPr>
                <w:rFonts w:ascii="Arial" w:hAnsi="Arial" w:cs="Arial"/>
                <w:b/>
                <w:sz w:val="24"/>
                <w:szCs w:val="24"/>
              </w:rPr>
              <w:t>Managed Services</w:t>
            </w:r>
            <w:r w:rsidR="00676D28">
              <w:rPr>
                <w:rFonts w:ascii="Arial" w:hAnsi="Arial" w:cs="Arial"/>
                <w:b/>
                <w:sz w:val="24"/>
                <w:szCs w:val="24"/>
              </w:rPr>
              <w:t xml:space="preserve"> </w:t>
            </w:r>
            <w:r w:rsidR="00050252" w:rsidRPr="003502BC">
              <w:rPr>
                <w:rFonts w:ascii="Arial" w:hAnsi="Arial" w:cs="Arial"/>
                <w:b/>
                <w:bCs/>
                <w:sz w:val="24"/>
                <w:szCs w:val="24"/>
              </w:rPr>
              <w:t>(copy to table above)</w:t>
            </w:r>
          </w:p>
        </w:tc>
        <w:tc>
          <w:tcPr>
            <w:tcW w:w="2232" w:type="pct"/>
            <w:vAlign w:val="center"/>
          </w:tcPr>
          <w:p w14:paraId="7596DBAA" w14:textId="77777777" w:rsidR="00A6132F" w:rsidRPr="003502BC" w:rsidRDefault="00A6132F" w:rsidP="00677C3B">
            <w:pPr>
              <w:rPr>
                <w:rFonts w:ascii="Arial" w:hAnsi="Arial" w:cs="Arial"/>
                <w:b/>
                <w:sz w:val="24"/>
                <w:szCs w:val="24"/>
              </w:rPr>
            </w:pPr>
          </w:p>
        </w:tc>
      </w:tr>
    </w:tbl>
    <w:p w14:paraId="44121042" w14:textId="77777777" w:rsidR="00A6132F" w:rsidRDefault="00A6132F" w:rsidP="00A6132F">
      <w:pPr>
        <w:rPr>
          <w:rFonts w:ascii="Arial" w:hAnsi="Arial" w:cs="Arial"/>
          <w:b/>
          <w:szCs w:val="24"/>
        </w:rPr>
      </w:pPr>
    </w:p>
    <w:p w14:paraId="6DEF3702" w14:textId="77777777" w:rsidR="00F25100" w:rsidRPr="004953B4" w:rsidRDefault="00F25100" w:rsidP="00050252">
      <w:pPr>
        <w:pStyle w:val="ListParagraph"/>
        <w:ind w:left="360"/>
        <w:contextualSpacing/>
        <w:rPr>
          <w:b/>
        </w:rPr>
      </w:pPr>
    </w:p>
    <w:p w14:paraId="4EDA4F1E" w14:textId="77777777" w:rsidR="00B76CFB" w:rsidRDefault="00B76CFB">
      <w:pPr>
        <w:widowControl/>
        <w:autoSpaceDE/>
        <w:autoSpaceDN/>
        <w:rPr>
          <w:rFonts w:ascii="Arial" w:hAnsi="Arial" w:cs="Arial"/>
          <w:b/>
          <w:szCs w:val="24"/>
        </w:rPr>
      </w:pPr>
      <w:r>
        <w:rPr>
          <w:rFonts w:ascii="Arial" w:hAnsi="Arial" w:cs="Arial"/>
          <w:b/>
          <w:szCs w:val="24"/>
        </w:rPr>
        <w:br w:type="page"/>
      </w:r>
    </w:p>
    <w:p w14:paraId="04068B59" w14:textId="21C6488F" w:rsidR="00A6132F" w:rsidRPr="00363E55" w:rsidRDefault="00A6132F" w:rsidP="00A6132F">
      <w:pPr>
        <w:pStyle w:val="ListParagraph"/>
        <w:numPr>
          <w:ilvl w:val="0"/>
          <w:numId w:val="38"/>
        </w:numPr>
        <w:contextualSpacing/>
        <w:rPr>
          <w:b/>
          <w:sz w:val="24"/>
          <w:szCs w:val="24"/>
        </w:rPr>
      </w:pPr>
      <w:r w:rsidRPr="00363E55">
        <w:rPr>
          <w:rFonts w:ascii="Arial" w:hAnsi="Arial" w:cs="Arial"/>
          <w:b/>
          <w:sz w:val="24"/>
          <w:szCs w:val="24"/>
        </w:rPr>
        <w:lastRenderedPageBreak/>
        <w:t>Schedule C – Renewal Costs (not included in Total Bid Price)</w:t>
      </w:r>
    </w:p>
    <w:p w14:paraId="5C5FECA6" w14:textId="77777777" w:rsidR="00F25100" w:rsidRPr="00363E55" w:rsidRDefault="00F25100" w:rsidP="00F25100">
      <w:pPr>
        <w:pStyle w:val="ListParagraph"/>
        <w:ind w:left="360"/>
        <w:contextualSpacing/>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331"/>
        <w:gridCol w:w="3331"/>
      </w:tblGrid>
      <w:tr w:rsidR="00A6132F" w:rsidRPr="00363E55" w14:paraId="430B64DB" w14:textId="77777777" w:rsidTr="00363E55">
        <w:trPr>
          <w:trHeight w:val="360"/>
        </w:trPr>
        <w:tc>
          <w:tcPr>
            <w:tcW w:w="1692" w:type="pct"/>
            <w:shd w:val="clear" w:color="auto" w:fill="D9D9D9"/>
            <w:vAlign w:val="center"/>
          </w:tcPr>
          <w:p w14:paraId="0A1C80DE" w14:textId="77777777" w:rsidR="00A6132F" w:rsidRPr="00363E55" w:rsidRDefault="00A6132F" w:rsidP="00677C3B">
            <w:pPr>
              <w:jc w:val="center"/>
              <w:rPr>
                <w:rFonts w:ascii="Arial" w:hAnsi="Arial" w:cs="Arial"/>
                <w:b/>
                <w:sz w:val="24"/>
                <w:szCs w:val="24"/>
              </w:rPr>
            </w:pPr>
            <w:r w:rsidRPr="00363E55">
              <w:rPr>
                <w:rFonts w:ascii="Arial" w:hAnsi="Arial" w:cs="Arial"/>
                <w:b/>
                <w:sz w:val="24"/>
                <w:szCs w:val="24"/>
              </w:rPr>
              <w:t>Item</w:t>
            </w:r>
          </w:p>
        </w:tc>
        <w:tc>
          <w:tcPr>
            <w:tcW w:w="1654" w:type="pct"/>
            <w:shd w:val="clear" w:color="auto" w:fill="D9D9D9"/>
            <w:vAlign w:val="center"/>
          </w:tcPr>
          <w:p w14:paraId="02888C95" w14:textId="18C0D978" w:rsidR="00A6132F" w:rsidRPr="00363E55" w:rsidRDefault="00A6132F" w:rsidP="00677C3B">
            <w:pPr>
              <w:jc w:val="center"/>
              <w:rPr>
                <w:rFonts w:ascii="Arial" w:hAnsi="Arial" w:cs="Arial"/>
                <w:b/>
                <w:sz w:val="24"/>
                <w:szCs w:val="24"/>
              </w:rPr>
            </w:pPr>
            <w:r w:rsidRPr="00363E55">
              <w:rPr>
                <w:rFonts w:ascii="Arial" w:hAnsi="Arial" w:cs="Arial"/>
                <w:b/>
                <w:sz w:val="24"/>
                <w:szCs w:val="24"/>
              </w:rPr>
              <w:t xml:space="preserve">Renewal Period </w:t>
            </w:r>
            <w:r w:rsidR="00363E55">
              <w:rPr>
                <w:rFonts w:ascii="Arial" w:hAnsi="Arial" w:cs="Arial"/>
                <w:b/>
                <w:sz w:val="24"/>
                <w:szCs w:val="24"/>
              </w:rPr>
              <w:t>#</w:t>
            </w:r>
            <w:r w:rsidRPr="00363E55">
              <w:rPr>
                <w:rFonts w:ascii="Arial" w:hAnsi="Arial" w:cs="Arial"/>
                <w:b/>
                <w:sz w:val="24"/>
                <w:szCs w:val="24"/>
              </w:rPr>
              <w:t>1</w:t>
            </w:r>
          </w:p>
          <w:p w14:paraId="4B85F1FE" w14:textId="230F3D06" w:rsidR="00A6132F" w:rsidRPr="00363E55" w:rsidRDefault="00363E55" w:rsidP="00677C3B">
            <w:pPr>
              <w:jc w:val="center"/>
              <w:rPr>
                <w:rFonts w:ascii="Arial" w:hAnsi="Arial" w:cs="Arial"/>
                <w:b/>
                <w:sz w:val="24"/>
                <w:szCs w:val="24"/>
              </w:rPr>
            </w:pPr>
            <w:r>
              <w:rPr>
                <w:rFonts w:ascii="Arial" w:hAnsi="Arial" w:cs="Arial"/>
                <w:b/>
                <w:sz w:val="24"/>
                <w:szCs w:val="24"/>
              </w:rPr>
              <w:t>(</w:t>
            </w:r>
            <w:r w:rsidR="00A6132F" w:rsidRPr="00363E55">
              <w:rPr>
                <w:rFonts w:ascii="Arial" w:hAnsi="Arial" w:cs="Arial"/>
                <w:b/>
                <w:sz w:val="24"/>
                <w:szCs w:val="24"/>
              </w:rPr>
              <w:t>2 years</w:t>
            </w:r>
            <w:r>
              <w:rPr>
                <w:rFonts w:ascii="Arial" w:hAnsi="Arial" w:cs="Arial"/>
                <w:b/>
                <w:sz w:val="24"/>
                <w:szCs w:val="24"/>
              </w:rPr>
              <w:t>)</w:t>
            </w:r>
          </w:p>
        </w:tc>
        <w:tc>
          <w:tcPr>
            <w:tcW w:w="1654" w:type="pct"/>
            <w:shd w:val="clear" w:color="auto" w:fill="D9D9D9"/>
          </w:tcPr>
          <w:p w14:paraId="6CA16A26" w14:textId="6B1DD1CD" w:rsidR="00A6132F" w:rsidRPr="00363E55" w:rsidRDefault="00A6132F" w:rsidP="00677C3B">
            <w:pPr>
              <w:jc w:val="center"/>
              <w:rPr>
                <w:rFonts w:ascii="Arial" w:hAnsi="Arial" w:cs="Arial"/>
                <w:b/>
                <w:sz w:val="24"/>
                <w:szCs w:val="24"/>
              </w:rPr>
            </w:pPr>
            <w:r w:rsidRPr="00363E55">
              <w:rPr>
                <w:rFonts w:ascii="Arial" w:hAnsi="Arial" w:cs="Arial"/>
                <w:b/>
                <w:sz w:val="24"/>
                <w:szCs w:val="24"/>
              </w:rPr>
              <w:t xml:space="preserve">Renewal Period </w:t>
            </w:r>
            <w:r w:rsidR="00363E55">
              <w:rPr>
                <w:rFonts w:ascii="Arial" w:hAnsi="Arial" w:cs="Arial"/>
                <w:b/>
                <w:sz w:val="24"/>
                <w:szCs w:val="24"/>
              </w:rPr>
              <w:t>#</w:t>
            </w:r>
            <w:r w:rsidRPr="00363E55">
              <w:rPr>
                <w:rFonts w:ascii="Arial" w:hAnsi="Arial" w:cs="Arial"/>
                <w:b/>
                <w:sz w:val="24"/>
                <w:szCs w:val="24"/>
              </w:rPr>
              <w:t>2</w:t>
            </w:r>
          </w:p>
          <w:p w14:paraId="07723296" w14:textId="20977D2C" w:rsidR="00A6132F" w:rsidRPr="00363E55" w:rsidRDefault="00363E55" w:rsidP="00677C3B">
            <w:pPr>
              <w:jc w:val="center"/>
              <w:rPr>
                <w:rFonts w:ascii="Arial" w:hAnsi="Arial" w:cs="Arial"/>
                <w:b/>
                <w:sz w:val="24"/>
                <w:szCs w:val="24"/>
              </w:rPr>
            </w:pPr>
            <w:r>
              <w:rPr>
                <w:rFonts w:ascii="Arial" w:hAnsi="Arial" w:cs="Arial"/>
                <w:b/>
                <w:sz w:val="24"/>
                <w:szCs w:val="24"/>
              </w:rPr>
              <w:t>(</w:t>
            </w:r>
            <w:r w:rsidR="00A6132F" w:rsidRPr="00363E55">
              <w:rPr>
                <w:rFonts w:ascii="Arial" w:hAnsi="Arial" w:cs="Arial"/>
                <w:b/>
                <w:sz w:val="24"/>
                <w:szCs w:val="24"/>
              </w:rPr>
              <w:t>2 years</w:t>
            </w:r>
            <w:r>
              <w:rPr>
                <w:rFonts w:ascii="Arial" w:hAnsi="Arial" w:cs="Arial"/>
                <w:b/>
                <w:sz w:val="24"/>
                <w:szCs w:val="24"/>
              </w:rPr>
              <w:t>)</w:t>
            </w:r>
          </w:p>
        </w:tc>
      </w:tr>
      <w:tr w:rsidR="00A6132F" w:rsidRPr="00363E55" w14:paraId="1C0C9BA3" w14:textId="77777777" w:rsidTr="00363E55">
        <w:trPr>
          <w:trHeight w:val="360"/>
        </w:trPr>
        <w:tc>
          <w:tcPr>
            <w:tcW w:w="1692" w:type="pct"/>
            <w:shd w:val="clear" w:color="auto" w:fill="auto"/>
            <w:vAlign w:val="center"/>
          </w:tcPr>
          <w:p w14:paraId="27290086" w14:textId="77777777" w:rsidR="00A6132F" w:rsidRPr="00363E55" w:rsidRDefault="00A6132F" w:rsidP="00677C3B">
            <w:pPr>
              <w:rPr>
                <w:rFonts w:ascii="Arial" w:hAnsi="Arial" w:cs="Arial"/>
                <w:sz w:val="24"/>
                <w:szCs w:val="24"/>
              </w:rPr>
            </w:pPr>
            <w:r w:rsidRPr="00363E55">
              <w:rPr>
                <w:rFonts w:ascii="Arial" w:hAnsi="Arial" w:cs="Arial"/>
                <w:sz w:val="24"/>
                <w:szCs w:val="24"/>
              </w:rPr>
              <w:t>Licensing (35 licenses)</w:t>
            </w:r>
          </w:p>
        </w:tc>
        <w:tc>
          <w:tcPr>
            <w:tcW w:w="1654" w:type="pct"/>
            <w:vAlign w:val="center"/>
          </w:tcPr>
          <w:p w14:paraId="6B05DBC9" w14:textId="77777777" w:rsidR="00A6132F" w:rsidRPr="00363E55" w:rsidRDefault="00A6132F" w:rsidP="00677C3B">
            <w:pPr>
              <w:rPr>
                <w:rFonts w:ascii="Arial" w:hAnsi="Arial" w:cs="Arial"/>
                <w:b/>
                <w:sz w:val="24"/>
                <w:szCs w:val="24"/>
              </w:rPr>
            </w:pPr>
          </w:p>
        </w:tc>
        <w:tc>
          <w:tcPr>
            <w:tcW w:w="1654" w:type="pct"/>
          </w:tcPr>
          <w:p w14:paraId="5ACD9652" w14:textId="77777777" w:rsidR="00A6132F" w:rsidRPr="00363E55" w:rsidRDefault="00A6132F" w:rsidP="00677C3B">
            <w:pPr>
              <w:rPr>
                <w:rFonts w:ascii="Arial" w:hAnsi="Arial" w:cs="Arial"/>
                <w:b/>
                <w:sz w:val="24"/>
                <w:szCs w:val="24"/>
              </w:rPr>
            </w:pPr>
          </w:p>
        </w:tc>
      </w:tr>
      <w:tr w:rsidR="00A6132F" w:rsidRPr="00363E55" w14:paraId="2608BC9F" w14:textId="77777777" w:rsidTr="00363E55">
        <w:trPr>
          <w:trHeight w:val="360"/>
        </w:trPr>
        <w:tc>
          <w:tcPr>
            <w:tcW w:w="1692" w:type="pct"/>
            <w:shd w:val="clear" w:color="auto" w:fill="auto"/>
            <w:vAlign w:val="center"/>
          </w:tcPr>
          <w:p w14:paraId="2ABB7982" w14:textId="77777777" w:rsidR="00A6132F" w:rsidRPr="00363E55" w:rsidRDefault="00A6132F" w:rsidP="00677C3B">
            <w:pPr>
              <w:rPr>
                <w:rFonts w:ascii="Arial" w:hAnsi="Arial" w:cs="Arial"/>
                <w:sz w:val="24"/>
                <w:szCs w:val="24"/>
              </w:rPr>
            </w:pPr>
            <w:r w:rsidRPr="00363E55">
              <w:rPr>
                <w:rFonts w:ascii="Arial" w:hAnsi="Arial" w:cs="Arial"/>
                <w:sz w:val="24"/>
                <w:szCs w:val="24"/>
              </w:rPr>
              <w:t>Hosting</w:t>
            </w:r>
          </w:p>
        </w:tc>
        <w:tc>
          <w:tcPr>
            <w:tcW w:w="1654" w:type="pct"/>
            <w:vAlign w:val="center"/>
          </w:tcPr>
          <w:p w14:paraId="75313A07" w14:textId="77777777" w:rsidR="00A6132F" w:rsidRPr="00363E55" w:rsidRDefault="00A6132F" w:rsidP="00677C3B">
            <w:pPr>
              <w:rPr>
                <w:rFonts w:ascii="Arial" w:hAnsi="Arial" w:cs="Arial"/>
                <w:b/>
                <w:sz w:val="24"/>
                <w:szCs w:val="24"/>
              </w:rPr>
            </w:pPr>
          </w:p>
        </w:tc>
        <w:tc>
          <w:tcPr>
            <w:tcW w:w="1654" w:type="pct"/>
          </w:tcPr>
          <w:p w14:paraId="7C8C1B85" w14:textId="77777777" w:rsidR="00A6132F" w:rsidRPr="00363E55" w:rsidRDefault="00A6132F" w:rsidP="00677C3B">
            <w:pPr>
              <w:rPr>
                <w:rFonts w:ascii="Arial" w:hAnsi="Arial" w:cs="Arial"/>
                <w:b/>
                <w:sz w:val="24"/>
                <w:szCs w:val="24"/>
              </w:rPr>
            </w:pPr>
          </w:p>
        </w:tc>
      </w:tr>
      <w:tr w:rsidR="00A6132F" w:rsidRPr="00363E55" w14:paraId="5099C321" w14:textId="77777777" w:rsidTr="00363E55">
        <w:trPr>
          <w:trHeight w:val="360"/>
        </w:trPr>
        <w:tc>
          <w:tcPr>
            <w:tcW w:w="1692" w:type="pct"/>
            <w:shd w:val="clear" w:color="auto" w:fill="auto"/>
            <w:vAlign w:val="center"/>
          </w:tcPr>
          <w:p w14:paraId="3838EA9E" w14:textId="77777777" w:rsidR="00A6132F" w:rsidRPr="00363E55" w:rsidRDefault="00A6132F" w:rsidP="00677C3B">
            <w:pPr>
              <w:rPr>
                <w:rFonts w:ascii="Arial" w:hAnsi="Arial" w:cs="Arial"/>
                <w:sz w:val="24"/>
                <w:szCs w:val="24"/>
              </w:rPr>
            </w:pPr>
            <w:r w:rsidRPr="00363E55">
              <w:rPr>
                <w:rFonts w:ascii="Arial" w:hAnsi="Arial" w:cs="Arial"/>
                <w:sz w:val="24"/>
                <w:szCs w:val="24"/>
              </w:rPr>
              <w:t>Support/Maintenance</w:t>
            </w:r>
          </w:p>
        </w:tc>
        <w:tc>
          <w:tcPr>
            <w:tcW w:w="1654" w:type="pct"/>
            <w:vAlign w:val="center"/>
          </w:tcPr>
          <w:p w14:paraId="7A8D747B" w14:textId="77777777" w:rsidR="00A6132F" w:rsidRPr="00363E55" w:rsidRDefault="00A6132F" w:rsidP="00677C3B">
            <w:pPr>
              <w:rPr>
                <w:rFonts w:ascii="Arial" w:hAnsi="Arial" w:cs="Arial"/>
                <w:b/>
                <w:sz w:val="24"/>
                <w:szCs w:val="24"/>
              </w:rPr>
            </w:pPr>
          </w:p>
        </w:tc>
        <w:tc>
          <w:tcPr>
            <w:tcW w:w="1654" w:type="pct"/>
          </w:tcPr>
          <w:p w14:paraId="1FBA7EA8" w14:textId="77777777" w:rsidR="00A6132F" w:rsidRPr="00363E55" w:rsidRDefault="00A6132F" w:rsidP="00677C3B">
            <w:pPr>
              <w:rPr>
                <w:rFonts w:ascii="Arial" w:hAnsi="Arial" w:cs="Arial"/>
                <w:b/>
                <w:sz w:val="24"/>
                <w:szCs w:val="24"/>
              </w:rPr>
            </w:pPr>
          </w:p>
        </w:tc>
      </w:tr>
      <w:tr w:rsidR="00A6132F" w:rsidRPr="00363E55" w14:paraId="6504EBC9" w14:textId="77777777" w:rsidTr="00363E55">
        <w:trPr>
          <w:trHeight w:val="360"/>
        </w:trPr>
        <w:tc>
          <w:tcPr>
            <w:tcW w:w="1692" w:type="pct"/>
            <w:shd w:val="clear" w:color="auto" w:fill="auto"/>
            <w:vAlign w:val="center"/>
          </w:tcPr>
          <w:p w14:paraId="35DFA97F" w14:textId="77777777" w:rsidR="00A6132F" w:rsidRPr="00363E55" w:rsidRDefault="00A6132F" w:rsidP="00677C3B">
            <w:pPr>
              <w:rPr>
                <w:rFonts w:ascii="Arial" w:hAnsi="Arial" w:cs="Arial"/>
                <w:sz w:val="24"/>
                <w:szCs w:val="24"/>
              </w:rPr>
            </w:pPr>
            <w:r w:rsidRPr="00363E55">
              <w:rPr>
                <w:rFonts w:ascii="Arial" w:hAnsi="Arial" w:cs="Arial"/>
                <w:sz w:val="24"/>
                <w:szCs w:val="24"/>
              </w:rPr>
              <w:t>Other (identify)</w:t>
            </w:r>
          </w:p>
        </w:tc>
        <w:tc>
          <w:tcPr>
            <w:tcW w:w="1654" w:type="pct"/>
            <w:vAlign w:val="center"/>
          </w:tcPr>
          <w:p w14:paraId="6076452D" w14:textId="77777777" w:rsidR="00A6132F" w:rsidRPr="00363E55" w:rsidRDefault="00A6132F" w:rsidP="00677C3B">
            <w:pPr>
              <w:rPr>
                <w:rFonts w:ascii="Arial" w:hAnsi="Arial" w:cs="Arial"/>
                <w:b/>
                <w:sz w:val="24"/>
                <w:szCs w:val="24"/>
              </w:rPr>
            </w:pPr>
          </w:p>
        </w:tc>
        <w:tc>
          <w:tcPr>
            <w:tcW w:w="1654" w:type="pct"/>
          </w:tcPr>
          <w:p w14:paraId="3448B999" w14:textId="77777777" w:rsidR="00A6132F" w:rsidRPr="00363E55" w:rsidRDefault="00A6132F" w:rsidP="00677C3B">
            <w:pPr>
              <w:rPr>
                <w:rFonts w:ascii="Arial" w:hAnsi="Arial" w:cs="Arial"/>
                <w:b/>
                <w:sz w:val="24"/>
                <w:szCs w:val="24"/>
              </w:rPr>
            </w:pPr>
          </w:p>
        </w:tc>
      </w:tr>
      <w:tr w:rsidR="00A6132F" w:rsidRPr="00363E55" w14:paraId="3EFB12F4" w14:textId="77777777" w:rsidTr="00363E55">
        <w:trPr>
          <w:trHeight w:val="360"/>
        </w:trPr>
        <w:tc>
          <w:tcPr>
            <w:tcW w:w="1692" w:type="pct"/>
            <w:shd w:val="clear" w:color="auto" w:fill="auto"/>
            <w:vAlign w:val="center"/>
          </w:tcPr>
          <w:p w14:paraId="08D6699F" w14:textId="77777777" w:rsidR="00A6132F" w:rsidRPr="00363E55" w:rsidRDefault="00A6132F" w:rsidP="00677C3B">
            <w:pPr>
              <w:rPr>
                <w:rFonts w:ascii="Arial" w:hAnsi="Arial" w:cs="Arial"/>
                <w:sz w:val="24"/>
                <w:szCs w:val="24"/>
              </w:rPr>
            </w:pPr>
            <w:r w:rsidRPr="00363E55">
              <w:rPr>
                <w:rFonts w:ascii="Arial" w:hAnsi="Arial" w:cs="Arial"/>
                <w:b/>
                <w:sz w:val="24"/>
                <w:szCs w:val="24"/>
              </w:rPr>
              <w:t>Total Cost/Period</w:t>
            </w:r>
          </w:p>
        </w:tc>
        <w:tc>
          <w:tcPr>
            <w:tcW w:w="1654" w:type="pct"/>
            <w:vAlign w:val="center"/>
          </w:tcPr>
          <w:p w14:paraId="249EA5F2" w14:textId="77777777" w:rsidR="00A6132F" w:rsidRPr="00363E55" w:rsidRDefault="00A6132F" w:rsidP="00677C3B">
            <w:pPr>
              <w:rPr>
                <w:rFonts w:ascii="Arial" w:hAnsi="Arial" w:cs="Arial"/>
                <w:b/>
                <w:sz w:val="24"/>
                <w:szCs w:val="24"/>
              </w:rPr>
            </w:pPr>
          </w:p>
        </w:tc>
        <w:tc>
          <w:tcPr>
            <w:tcW w:w="1654" w:type="pct"/>
          </w:tcPr>
          <w:p w14:paraId="7550FCB1" w14:textId="77777777" w:rsidR="00A6132F" w:rsidRPr="00363E55" w:rsidRDefault="00A6132F" w:rsidP="00677C3B">
            <w:pPr>
              <w:rPr>
                <w:rFonts w:ascii="Arial" w:hAnsi="Arial" w:cs="Arial"/>
                <w:b/>
                <w:sz w:val="24"/>
                <w:szCs w:val="24"/>
              </w:rPr>
            </w:pPr>
          </w:p>
        </w:tc>
      </w:tr>
    </w:tbl>
    <w:p w14:paraId="4112EFD6" w14:textId="77777777" w:rsidR="00A6132F" w:rsidRPr="00363E55" w:rsidRDefault="00A6132F" w:rsidP="00A6132F">
      <w:pPr>
        <w:rPr>
          <w:sz w:val="24"/>
          <w:szCs w:val="24"/>
        </w:rPr>
      </w:pPr>
    </w:p>
    <w:p w14:paraId="45859333" w14:textId="6648F462" w:rsidR="00BF0ABE" w:rsidRPr="00363E55" w:rsidRDefault="00BF0ABE"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10607758"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B35B15">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338997A8" w14:textId="77777777" w:rsidR="002A125D" w:rsidRPr="00C97934" w:rsidRDefault="002A125D" w:rsidP="002A125D">
      <w:pPr>
        <w:jc w:val="center"/>
        <w:rPr>
          <w:rFonts w:ascii="Arial" w:hAnsi="Arial" w:cs="Arial"/>
          <w:b/>
          <w:color w:val="FF0000"/>
          <w:sz w:val="28"/>
          <w:szCs w:val="28"/>
        </w:rPr>
      </w:pPr>
      <w:r w:rsidRPr="00C97934">
        <w:rPr>
          <w:rFonts w:ascii="Arial" w:hAnsi="Arial" w:cs="Arial"/>
          <w:b/>
          <w:sz w:val="28"/>
          <w:szCs w:val="28"/>
        </w:rPr>
        <w:t xml:space="preserve">Department of </w:t>
      </w:r>
      <w:r w:rsidRPr="0081391B">
        <w:rPr>
          <w:rFonts w:ascii="Arial" w:hAnsi="Arial" w:cs="Arial"/>
          <w:b/>
          <w:sz w:val="28"/>
          <w:szCs w:val="28"/>
        </w:rPr>
        <w:t>Agriculture, Conservation and Forestry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3A6CF9E1" w14:textId="77777777" w:rsidR="00E741CB" w:rsidRPr="00C97934" w:rsidRDefault="00E741CB" w:rsidP="00E741C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202401019</w:t>
      </w:r>
    </w:p>
    <w:p w14:paraId="01BAF486" w14:textId="77777777" w:rsidR="00E741CB" w:rsidRPr="003502BC" w:rsidRDefault="00E741CB" w:rsidP="00E741C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02BC">
        <w:rPr>
          <w:rStyle w:val="InitialStyle"/>
          <w:rFonts w:ascii="Arial" w:hAnsi="Arial" w:cs="Arial"/>
          <w:b/>
          <w:bCs/>
          <w:color w:val="000000" w:themeColor="text1"/>
          <w:sz w:val="28"/>
          <w:szCs w:val="28"/>
          <w:u w:val="single"/>
        </w:rPr>
        <w:t>Consumer Safety Licensing System</w:t>
      </w:r>
    </w:p>
    <w:p w14:paraId="2C86271E" w14:textId="77777777" w:rsidR="00B30F2B" w:rsidRPr="00C97934" w:rsidRDefault="00B30F2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58A3E589" w:rsidR="00EF68D8" w:rsidRDefault="00EF68D8" w:rsidP="00C01C76">
      <w:pPr>
        <w:pStyle w:val="DefaultText"/>
        <w:rPr>
          <w:rFonts w:ascii="Arial" w:hAnsi="Arial" w:cs="Arial"/>
          <w:color w:val="000000"/>
        </w:rPr>
      </w:pPr>
    </w:p>
    <w:p w14:paraId="22A99DB3" w14:textId="31B5544D" w:rsidR="00367C42" w:rsidRDefault="00367C42">
      <w:pPr>
        <w:widowControl/>
        <w:autoSpaceDE/>
        <w:autoSpaceDN/>
        <w:rPr>
          <w:rFonts w:ascii="Arial" w:hAnsi="Arial" w:cs="Arial"/>
          <w:color w:val="000000"/>
          <w:sz w:val="24"/>
          <w:szCs w:val="24"/>
        </w:rPr>
      </w:pPr>
      <w:r>
        <w:rPr>
          <w:rFonts w:ascii="Arial" w:hAnsi="Arial" w:cs="Arial"/>
          <w:color w:val="000000"/>
        </w:rPr>
        <w:br w:type="page"/>
      </w:r>
    </w:p>
    <w:p w14:paraId="228A7A58" w14:textId="198DDE2C" w:rsidR="00367C42" w:rsidRPr="00C97934" w:rsidRDefault="00367C42" w:rsidP="00367C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w:t>
      </w:r>
      <w:r w:rsidR="001F057E">
        <w:rPr>
          <w:rFonts w:ascii="Arial" w:hAnsi="Arial" w:cs="Arial"/>
          <w:b/>
        </w:rPr>
        <w:t>PPENDIX</w:t>
      </w:r>
      <w:r>
        <w:rPr>
          <w:rFonts w:ascii="Arial" w:hAnsi="Arial" w:cs="Arial"/>
          <w:b/>
        </w:rPr>
        <w:t xml:space="preserve"> </w:t>
      </w:r>
      <w:r w:rsidR="00393E81">
        <w:rPr>
          <w:rFonts w:ascii="Arial" w:hAnsi="Arial" w:cs="Arial"/>
          <w:b/>
        </w:rPr>
        <w:t>F</w:t>
      </w:r>
    </w:p>
    <w:p w14:paraId="3584367F" w14:textId="77777777" w:rsidR="00367C42" w:rsidRPr="00C97934" w:rsidRDefault="00367C42" w:rsidP="00367C4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6F1126E" w14:textId="207D116C" w:rsidR="00E741CB" w:rsidRDefault="00E741CB" w:rsidP="007A2B7C">
      <w:pPr>
        <w:pStyle w:val="DefaultText"/>
        <w:widowControl/>
        <w:jc w:val="center"/>
        <w:rPr>
          <w:rStyle w:val="InitialStyle"/>
          <w:rFonts w:ascii="Arial" w:hAnsi="Arial" w:cs="Arial"/>
          <w:b/>
          <w:bCs/>
          <w:color w:val="000000" w:themeColor="text1"/>
          <w:sz w:val="28"/>
          <w:szCs w:val="28"/>
        </w:rPr>
      </w:pPr>
      <w:r>
        <w:rPr>
          <w:rStyle w:val="InitialStyle"/>
          <w:rFonts w:ascii="Arial" w:hAnsi="Arial" w:cs="Arial"/>
          <w:b/>
          <w:bCs/>
          <w:color w:val="000000" w:themeColor="text1"/>
          <w:sz w:val="28"/>
          <w:szCs w:val="28"/>
        </w:rPr>
        <w:t>State of Maine</w:t>
      </w:r>
    </w:p>
    <w:p w14:paraId="78DCFFC9" w14:textId="47CDA2F3" w:rsidR="007A2B7C" w:rsidRPr="00E741CB" w:rsidRDefault="007A2B7C" w:rsidP="007A2B7C">
      <w:pPr>
        <w:pStyle w:val="DefaultText"/>
        <w:widowControl/>
        <w:jc w:val="center"/>
        <w:rPr>
          <w:rStyle w:val="InitialStyle"/>
          <w:rFonts w:ascii="Arial" w:hAnsi="Arial" w:cs="Arial"/>
          <w:b/>
          <w:bCs/>
          <w:color w:val="000000" w:themeColor="text1"/>
          <w:sz w:val="28"/>
          <w:szCs w:val="28"/>
        </w:rPr>
      </w:pPr>
      <w:r w:rsidRPr="00E741CB">
        <w:rPr>
          <w:rStyle w:val="InitialStyle"/>
          <w:rFonts w:ascii="Arial" w:hAnsi="Arial" w:cs="Arial"/>
          <w:b/>
          <w:bCs/>
          <w:color w:val="000000" w:themeColor="text1"/>
          <w:sz w:val="28"/>
          <w:szCs w:val="28"/>
        </w:rPr>
        <w:t>Department of Agriculture, Conservation and Forestry</w:t>
      </w:r>
    </w:p>
    <w:p w14:paraId="514DC0A6" w14:textId="6283FF8C" w:rsidR="007A2B7C" w:rsidRPr="002653E7" w:rsidRDefault="007A2B7C" w:rsidP="007A2B7C">
      <w:pPr>
        <w:pStyle w:val="DefaultText"/>
        <w:widowControl/>
        <w:jc w:val="center"/>
        <w:rPr>
          <w:rStyle w:val="InitialStyle"/>
          <w:rFonts w:ascii="Arial" w:hAnsi="Arial" w:cs="Arial"/>
          <w:b/>
          <w:iCs/>
          <w:color w:val="000000" w:themeColor="text1"/>
          <w:sz w:val="28"/>
          <w:szCs w:val="28"/>
        </w:rPr>
      </w:pPr>
      <w:r w:rsidRPr="002653E7">
        <w:rPr>
          <w:rStyle w:val="InitialStyle"/>
          <w:rFonts w:ascii="Arial" w:hAnsi="Arial" w:cs="Arial"/>
          <w:b/>
          <w:iCs/>
          <w:color w:val="000000" w:themeColor="text1"/>
          <w:sz w:val="28"/>
          <w:szCs w:val="28"/>
        </w:rPr>
        <w:t>FUNCTIONAL REQUIREMENTS MATRIX</w:t>
      </w:r>
    </w:p>
    <w:p w14:paraId="5E7F5DD0" w14:textId="77777777" w:rsidR="00E741CB" w:rsidRPr="00C97934" w:rsidRDefault="00E741CB" w:rsidP="00E741C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202401019</w:t>
      </w:r>
    </w:p>
    <w:p w14:paraId="573ED9DD" w14:textId="77777777" w:rsidR="00E741CB" w:rsidRPr="003502BC" w:rsidRDefault="00E741CB" w:rsidP="00E741C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02BC">
        <w:rPr>
          <w:rStyle w:val="InitialStyle"/>
          <w:rFonts w:ascii="Arial" w:hAnsi="Arial" w:cs="Arial"/>
          <w:b/>
          <w:bCs/>
          <w:color w:val="000000" w:themeColor="text1"/>
          <w:sz w:val="28"/>
          <w:szCs w:val="28"/>
          <w:u w:val="single"/>
        </w:rPr>
        <w:t>Consumer Safety Licensing System</w:t>
      </w:r>
    </w:p>
    <w:p w14:paraId="4CE0D673" w14:textId="77777777" w:rsidR="00B34B04" w:rsidRDefault="00B34B04" w:rsidP="003B7DC4">
      <w:pPr>
        <w:widowControl/>
        <w:autoSpaceDE/>
        <w:autoSpaceDN/>
        <w:jc w:val="center"/>
        <w:rPr>
          <w:rFonts w:ascii="Arial" w:hAnsi="Arial" w:cs="Arial"/>
        </w:rPr>
      </w:pPr>
    </w:p>
    <w:p w14:paraId="2E01DFE8" w14:textId="77777777" w:rsidR="00E741CB" w:rsidRDefault="00E741CB" w:rsidP="003B7DC4">
      <w:pPr>
        <w:widowControl/>
        <w:autoSpaceDE/>
        <w:autoSpaceDN/>
        <w:jc w:val="center"/>
        <w:rPr>
          <w:rFonts w:ascii="Arial" w:hAnsi="Arial" w:cs="Arial"/>
        </w:rPr>
      </w:pPr>
    </w:p>
    <w:p w14:paraId="72F45364" w14:textId="509E824B" w:rsidR="00E741CB" w:rsidRDefault="00E741CB" w:rsidP="00E741CB">
      <w:pPr>
        <w:rPr>
          <w:rFonts w:ascii="Arial" w:hAnsi="Arial" w:cs="Arial"/>
          <w:sz w:val="24"/>
          <w:szCs w:val="24"/>
        </w:rPr>
      </w:pPr>
      <w:r w:rsidRPr="00DF571B">
        <w:rPr>
          <w:rFonts w:ascii="Arial" w:hAnsi="Arial" w:cs="Arial"/>
          <w:sz w:val="24"/>
          <w:szCs w:val="24"/>
        </w:rPr>
        <w:t xml:space="preserve">For each requirement, identify whether the proposed solution meets, partially meets, does not meet, or can be met for an additional cost (outside of the cost proposal). Use the Bidder Response column to </w:t>
      </w:r>
      <w:r w:rsidR="005D291D">
        <w:rPr>
          <w:rFonts w:ascii="Arial" w:hAnsi="Arial" w:cs="Arial"/>
          <w:sz w:val="24"/>
          <w:szCs w:val="24"/>
        </w:rPr>
        <w:t>provide supporting information</w:t>
      </w:r>
      <w:r w:rsidR="001C4C09">
        <w:rPr>
          <w:rFonts w:ascii="Arial" w:hAnsi="Arial" w:cs="Arial"/>
          <w:sz w:val="24"/>
          <w:szCs w:val="24"/>
        </w:rPr>
        <w:t xml:space="preserve">. </w:t>
      </w:r>
    </w:p>
    <w:p w14:paraId="02EF7B92" w14:textId="77777777" w:rsidR="001C4C09" w:rsidRDefault="001C4C09" w:rsidP="00E741CB">
      <w:pPr>
        <w:rPr>
          <w:rFonts w:ascii="Arial" w:hAnsi="Arial" w:cs="Arial"/>
          <w:sz w:val="24"/>
          <w:szCs w:val="24"/>
        </w:rPr>
      </w:pPr>
    </w:p>
    <w:p w14:paraId="786C84B7" w14:textId="304E7B10" w:rsidR="001C4C09" w:rsidRPr="009E0CDA" w:rsidRDefault="001C4C09" w:rsidP="00E741CB">
      <w:pPr>
        <w:rPr>
          <w:rFonts w:ascii="Arial" w:hAnsi="Arial" w:cs="Arial"/>
          <w:strike/>
          <w:sz w:val="24"/>
          <w:szCs w:val="24"/>
        </w:rPr>
      </w:pPr>
      <w:r>
        <w:rPr>
          <w:rFonts w:ascii="Arial" w:hAnsi="Arial" w:cs="Arial"/>
          <w:sz w:val="24"/>
          <w:szCs w:val="24"/>
        </w:rPr>
        <w:t xml:space="preserve">The Functional Requirements Matrix </w:t>
      </w:r>
      <w:r w:rsidR="00DE0A9B">
        <w:rPr>
          <w:rFonts w:ascii="Arial" w:hAnsi="Arial" w:cs="Arial"/>
          <w:sz w:val="24"/>
          <w:szCs w:val="24"/>
        </w:rPr>
        <w:t>may</w:t>
      </w:r>
      <w:r>
        <w:rPr>
          <w:rFonts w:ascii="Arial" w:hAnsi="Arial" w:cs="Arial"/>
          <w:sz w:val="24"/>
          <w:szCs w:val="24"/>
        </w:rPr>
        <w:t xml:space="preserve"> be </w:t>
      </w:r>
      <w:r w:rsidR="00DE0A9B">
        <w:rPr>
          <w:rFonts w:ascii="Arial" w:hAnsi="Arial" w:cs="Arial"/>
          <w:sz w:val="24"/>
          <w:szCs w:val="24"/>
        </w:rPr>
        <w:t>obtained by double clicking on the Excel icon below.</w:t>
      </w:r>
    </w:p>
    <w:p w14:paraId="73005BE0" w14:textId="77777777" w:rsidR="00E741CB" w:rsidRDefault="00E741CB" w:rsidP="003B7DC4">
      <w:pPr>
        <w:widowControl/>
        <w:autoSpaceDE/>
        <w:autoSpaceDN/>
        <w:jc w:val="center"/>
        <w:rPr>
          <w:rFonts w:ascii="Arial" w:hAnsi="Arial" w:cs="Arial"/>
        </w:rPr>
      </w:pPr>
    </w:p>
    <w:p w14:paraId="2EF186C5" w14:textId="77777777" w:rsidR="00B34B04" w:rsidRDefault="00B34B04" w:rsidP="003B7DC4">
      <w:pPr>
        <w:widowControl/>
        <w:autoSpaceDE/>
        <w:autoSpaceDN/>
        <w:jc w:val="center"/>
        <w:rPr>
          <w:rFonts w:ascii="Arial" w:hAnsi="Arial" w:cs="Arial"/>
        </w:rPr>
      </w:pPr>
    </w:p>
    <w:bookmarkStart w:id="52" w:name="_MON_1769406654"/>
    <w:bookmarkEnd w:id="52"/>
    <w:p w14:paraId="6DC83211" w14:textId="2DBD2F45" w:rsidR="009A1CA8" w:rsidRDefault="000D5B84" w:rsidP="003B7DC4">
      <w:pPr>
        <w:widowControl/>
        <w:autoSpaceDE/>
        <w:autoSpaceDN/>
        <w:jc w:val="center"/>
        <w:rPr>
          <w:rFonts w:ascii="Arial" w:hAnsi="Arial" w:cs="Arial"/>
          <w:sz w:val="24"/>
          <w:szCs w:val="24"/>
        </w:rPr>
      </w:pPr>
      <w:r>
        <w:rPr>
          <w:rFonts w:ascii="Arial" w:hAnsi="Arial" w:cs="Arial"/>
        </w:rPr>
        <w:object w:dxaOrig="1041" w:dyaOrig="674" w14:anchorId="206AF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75pt;height:69.75pt" o:ole="">
            <v:imagedata r:id="rId28" o:title=""/>
          </v:shape>
          <o:OLEObject Type="Embed" ProgID="Excel.Sheet.12" ShapeID="_x0000_i1028" DrawAspect="Icon" ObjectID="_1772889122" r:id="rId29"/>
        </w:object>
      </w:r>
    </w:p>
    <w:p w14:paraId="697B9CD4" w14:textId="77777777" w:rsidR="00B34B04" w:rsidRDefault="00B34B04">
      <w:pPr>
        <w:widowControl/>
        <w:autoSpaceDE/>
        <w:autoSpaceDN/>
        <w:rPr>
          <w:rFonts w:ascii="Arial" w:hAnsi="Arial" w:cs="Arial"/>
          <w:b/>
          <w:sz w:val="24"/>
          <w:szCs w:val="24"/>
        </w:rPr>
      </w:pPr>
      <w:r>
        <w:rPr>
          <w:rFonts w:ascii="Arial" w:hAnsi="Arial" w:cs="Arial"/>
          <w:b/>
        </w:rPr>
        <w:br w:type="page"/>
      </w:r>
    </w:p>
    <w:p w14:paraId="7810F29D" w14:textId="02CC0F82" w:rsidR="005B6142" w:rsidRPr="00C97934" w:rsidRDefault="005B6142" w:rsidP="005B61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w:t>
      </w:r>
      <w:r>
        <w:rPr>
          <w:rFonts w:ascii="Arial" w:hAnsi="Arial" w:cs="Arial"/>
          <w:b/>
        </w:rPr>
        <w:t>PPENDIX G</w:t>
      </w:r>
    </w:p>
    <w:p w14:paraId="3D3867B9" w14:textId="77777777" w:rsidR="005B6142" w:rsidRDefault="005B6142" w:rsidP="005B6142">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D6C291F" w14:textId="61D1894E" w:rsidR="00E741CB" w:rsidRPr="00E741CB" w:rsidRDefault="00E741CB" w:rsidP="005B6142">
      <w:pPr>
        <w:pStyle w:val="DefaultText"/>
        <w:widowControl/>
        <w:jc w:val="center"/>
        <w:rPr>
          <w:rStyle w:val="InitialStyle"/>
          <w:rFonts w:ascii="Arial" w:hAnsi="Arial" w:cs="Arial"/>
          <w:b/>
          <w:bCs/>
          <w:color w:val="000000" w:themeColor="text1"/>
          <w:sz w:val="28"/>
          <w:szCs w:val="28"/>
        </w:rPr>
      </w:pPr>
      <w:r w:rsidRPr="00E741CB">
        <w:rPr>
          <w:rStyle w:val="InitialStyle"/>
          <w:rFonts w:ascii="Arial" w:hAnsi="Arial" w:cs="Arial"/>
          <w:b/>
          <w:bCs/>
          <w:color w:val="000000" w:themeColor="text1"/>
          <w:sz w:val="28"/>
          <w:szCs w:val="28"/>
        </w:rPr>
        <w:t>State of Maine</w:t>
      </w:r>
    </w:p>
    <w:p w14:paraId="37EFF342" w14:textId="1E249B72" w:rsidR="005B6142" w:rsidRPr="00E741CB" w:rsidRDefault="005B6142" w:rsidP="005B6142">
      <w:pPr>
        <w:pStyle w:val="DefaultText"/>
        <w:widowControl/>
        <w:jc w:val="center"/>
        <w:rPr>
          <w:rStyle w:val="InitialStyle"/>
          <w:rFonts w:ascii="Arial" w:hAnsi="Arial" w:cs="Arial"/>
          <w:b/>
          <w:bCs/>
          <w:color w:val="000000" w:themeColor="text1"/>
          <w:sz w:val="28"/>
          <w:szCs w:val="28"/>
        </w:rPr>
      </w:pPr>
      <w:r w:rsidRPr="00E741CB">
        <w:rPr>
          <w:rStyle w:val="InitialStyle"/>
          <w:rFonts w:ascii="Arial" w:hAnsi="Arial" w:cs="Arial"/>
          <w:b/>
          <w:bCs/>
          <w:color w:val="000000" w:themeColor="text1"/>
          <w:sz w:val="28"/>
          <w:szCs w:val="28"/>
        </w:rPr>
        <w:t>Department of Agriculture, Conservation and Forestry</w:t>
      </w:r>
    </w:p>
    <w:p w14:paraId="0B53F6A8" w14:textId="1E81C979" w:rsidR="005B6142" w:rsidRPr="002653E7" w:rsidRDefault="005B6142" w:rsidP="005B6142">
      <w:pPr>
        <w:pStyle w:val="DefaultText"/>
        <w:widowControl/>
        <w:jc w:val="center"/>
        <w:rPr>
          <w:rStyle w:val="InitialStyle"/>
          <w:rFonts w:ascii="Arial" w:hAnsi="Arial" w:cs="Arial"/>
          <w:b/>
          <w:iCs/>
          <w:color w:val="000000" w:themeColor="text1"/>
          <w:sz w:val="28"/>
          <w:szCs w:val="28"/>
        </w:rPr>
      </w:pPr>
      <w:r>
        <w:rPr>
          <w:rStyle w:val="InitialStyle"/>
          <w:rFonts w:ascii="Arial" w:hAnsi="Arial" w:cs="Arial"/>
          <w:b/>
          <w:iCs/>
          <w:color w:val="000000" w:themeColor="text1"/>
          <w:sz w:val="28"/>
          <w:szCs w:val="28"/>
        </w:rPr>
        <w:t>TECHNICAL ASSESSMENT</w:t>
      </w:r>
    </w:p>
    <w:p w14:paraId="093B8933" w14:textId="77777777" w:rsidR="00E741CB" w:rsidRPr="00C97934" w:rsidRDefault="00E741CB" w:rsidP="00E741C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202401019</w:t>
      </w:r>
    </w:p>
    <w:p w14:paraId="4C0B2851" w14:textId="77777777" w:rsidR="00E741CB" w:rsidRPr="003502BC" w:rsidRDefault="00E741CB" w:rsidP="00E741C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3502BC">
        <w:rPr>
          <w:rStyle w:val="InitialStyle"/>
          <w:rFonts w:ascii="Arial" w:hAnsi="Arial" w:cs="Arial"/>
          <w:b/>
          <w:bCs/>
          <w:color w:val="000000" w:themeColor="text1"/>
          <w:sz w:val="28"/>
          <w:szCs w:val="28"/>
          <w:u w:val="single"/>
        </w:rPr>
        <w:t>Consumer Safety Licensing System</w:t>
      </w:r>
    </w:p>
    <w:p w14:paraId="1EB6BFB9" w14:textId="77777777" w:rsidR="33E0DB9D" w:rsidRDefault="33E0DB9D" w:rsidP="33E0DB9D">
      <w:pPr>
        <w:pStyle w:val="DefaultText"/>
        <w:rPr>
          <w:rFonts w:ascii="Arial" w:hAnsi="Arial" w:cs="Arial"/>
        </w:rPr>
      </w:pPr>
    </w:p>
    <w:p w14:paraId="42AD709F" w14:textId="46A41B15" w:rsidR="00DE0A9B" w:rsidRDefault="00DE0A9B" w:rsidP="33E0DB9D">
      <w:pPr>
        <w:pStyle w:val="DefaultText"/>
        <w:rPr>
          <w:rFonts w:ascii="Arial" w:hAnsi="Arial" w:cs="Arial"/>
        </w:rPr>
      </w:pPr>
      <w:r w:rsidRPr="00CD7974">
        <w:rPr>
          <w:rFonts w:ascii="Arial" w:hAnsi="Arial" w:cs="Arial"/>
        </w:rPr>
        <w:t>Bidders are required to explain their compliance with the security requirements across all tabs on th</w:t>
      </w:r>
      <w:r w:rsidR="00147BAB">
        <w:rPr>
          <w:rFonts w:ascii="Arial" w:hAnsi="Arial" w:cs="Arial"/>
        </w:rPr>
        <w:t>e</w:t>
      </w:r>
      <w:r w:rsidRPr="00CD7974">
        <w:rPr>
          <w:rFonts w:ascii="Arial" w:hAnsi="Arial" w:cs="Arial"/>
        </w:rPr>
        <w:t xml:space="preserve"> spreadsheet</w:t>
      </w:r>
      <w:r w:rsidR="00147BAB">
        <w:rPr>
          <w:rFonts w:ascii="Arial" w:hAnsi="Arial" w:cs="Arial"/>
        </w:rPr>
        <w:t xml:space="preserve"> embedded below</w:t>
      </w:r>
      <w:r w:rsidRPr="00CD7974">
        <w:rPr>
          <w:rFonts w:ascii="Arial" w:hAnsi="Arial" w:cs="Arial"/>
        </w:rPr>
        <w:t xml:space="preserve">. Any Yes/No/Not Applicable response </w:t>
      </w:r>
      <w:r w:rsidR="00C0555B">
        <w:rPr>
          <w:rFonts w:ascii="Arial" w:hAnsi="Arial" w:cs="Arial"/>
        </w:rPr>
        <w:t xml:space="preserve">without a supporting explanation </w:t>
      </w:r>
      <w:r w:rsidR="00147BAB">
        <w:rPr>
          <w:rFonts w:ascii="Arial" w:hAnsi="Arial" w:cs="Arial"/>
        </w:rPr>
        <w:t>will be</w:t>
      </w:r>
      <w:r w:rsidRPr="00CD7974">
        <w:rPr>
          <w:rFonts w:ascii="Arial" w:hAnsi="Arial" w:cs="Arial"/>
        </w:rPr>
        <w:t xml:space="preserve"> deemed as </w:t>
      </w:r>
      <w:r w:rsidR="00C0555B">
        <w:rPr>
          <w:rFonts w:ascii="Arial" w:hAnsi="Arial" w:cs="Arial"/>
        </w:rPr>
        <w:t>incomplete and non-responsive.</w:t>
      </w:r>
    </w:p>
    <w:p w14:paraId="432CDFDD" w14:textId="77777777" w:rsidR="00B57E46" w:rsidRDefault="00B57E46" w:rsidP="33E0DB9D">
      <w:pPr>
        <w:pStyle w:val="DefaultText"/>
        <w:rPr>
          <w:rFonts w:ascii="Arial" w:hAnsi="Arial" w:cs="Arial"/>
        </w:rPr>
      </w:pPr>
    </w:p>
    <w:p w14:paraId="43B6D57F" w14:textId="6FB0A668" w:rsidR="00B57E46" w:rsidRPr="009E0CDA" w:rsidRDefault="00B57E46" w:rsidP="00B57E46">
      <w:pPr>
        <w:rPr>
          <w:rFonts w:ascii="Arial" w:hAnsi="Arial" w:cs="Arial"/>
          <w:strike/>
          <w:sz w:val="24"/>
          <w:szCs w:val="24"/>
        </w:rPr>
      </w:pPr>
      <w:r>
        <w:rPr>
          <w:rFonts w:ascii="Arial" w:hAnsi="Arial" w:cs="Arial"/>
          <w:sz w:val="24"/>
          <w:szCs w:val="24"/>
        </w:rPr>
        <w:t>The Technical Assessment may be obtained by double clicking on the Excel icon below.</w:t>
      </w:r>
    </w:p>
    <w:p w14:paraId="78DAFEFA" w14:textId="77777777" w:rsidR="00B57E46" w:rsidRDefault="00B57E46" w:rsidP="33E0DB9D">
      <w:pPr>
        <w:pStyle w:val="DefaultText"/>
        <w:rPr>
          <w:rFonts w:ascii="Arial" w:hAnsi="Arial" w:cs="Arial"/>
        </w:rPr>
      </w:pPr>
    </w:p>
    <w:p w14:paraId="7060C467" w14:textId="77777777" w:rsidR="00B34B04" w:rsidRDefault="00B34B04" w:rsidP="33E0DB9D">
      <w:pPr>
        <w:pStyle w:val="DefaultText"/>
        <w:rPr>
          <w:rFonts w:ascii="Arial" w:hAnsi="Arial" w:cs="Arial"/>
        </w:rPr>
      </w:pPr>
    </w:p>
    <w:bookmarkStart w:id="53" w:name="_MON_1769406616"/>
    <w:bookmarkEnd w:id="53"/>
    <w:p w14:paraId="32AB2C75" w14:textId="2A279C4D" w:rsidR="00B34B04" w:rsidRDefault="000D5B84" w:rsidP="00B34B04">
      <w:pPr>
        <w:pStyle w:val="DefaultText"/>
        <w:jc w:val="center"/>
        <w:rPr>
          <w:rFonts w:ascii="Arial" w:hAnsi="Arial" w:cs="Arial"/>
        </w:rPr>
      </w:pPr>
      <w:r>
        <w:rPr>
          <w:rFonts w:ascii="Arial" w:hAnsi="Arial" w:cs="Arial"/>
        </w:rPr>
        <w:object w:dxaOrig="1041" w:dyaOrig="674" w14:anchorId="11BB0408">
          <v:shape id="_x0000_i1030" type="#_x0000_t75" style="width:119.25pt;height:76.5pt" o:ole="">
            <v:imagedata r:id="rId30" o:title=""/>
          </v:shape>
          <o:OLEObject Type="Embed" ProgID="Excel.Sheet.12" ShapeID="_x0000_i1030" DrawAspect="Icon" ObjectID="_1772889123" r:id="rId31"/>
        </w:object>
      </w:r>
    </w:p>
    <w:sectPr w:rsidR="00B34B04" w:rsidSect="00A041B6">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CF35" w14:textId="77777777" w:rsidR="00A041B6" w:rsidRDefault="00A041B6">
      <w:r>
        <w:separator/>
      </w:r>
    </w:p>
  </w:endnote>
  <w:endnote w:type="continuationSeparator" w:id="0">
    <w:p w14:paraId="58F83912" w14:textId="77777777" w:rsidR="00A041B6" w:rsidRDefault="00A041B6">
      <w:r>
        <w:continuationSeparator/>
      </w:r>
    </w:p>
  </w:endnote>
  <w:endnote w:type="continuationNotice" w:id="1">
    <w:p w14:paraId="6493E01D" w14:textId="77777777" w:rsidR="00A041B6" w:rsidRDefault="00A0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C716CB1"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8012D3">
      <w:rPr>
        <w:rFonts w:ascii="Arial" w:hAnsi="Arial" w:cs="Arial"/>
      </w:rPr>
      <w:t xml:space="preserve"> 202401019</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78FD" w14:textId="77777777" w:rsidR="00A041B6" w:rsidRDefault="00A041B6">
      <w:r>
        <w:separator/>
      </w:r>
    </w:p>
  </w:footnote>
  <w:footnote w:type="continuationSeparator" w:id="0">
    <w:p w14:paraId="4ED6C999" w14:textId="77777777" w:rsidR="00A041B6" w:rsidRDefault="00A041B6">
      <w:r>
        <w:continuationSeparator/>
      </w:r>
    </w:p>
  </w:footnote>
  <w:footnote w:type="continuationNotice" w:id="1">
    <w:p w14:paraId="37DFCF33" w14:textId="77777777" w:rsidR="00A041B6" w:rsidRDefault="00A04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6DC4AF3"/>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C3B86"/>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7017"/>
    <w:multiLevelType w:val="multilevel"/>
    <w:tmpl w:val="839696F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2362A4A"/>
    <w:multiLevelType w:val="multilevel"/>
    <w:tmpl w:val="1C9606D2"/>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ascii="Arial" w:eastAsia="Times New Roman" w:hAnsi="Arial" w:cs="Arial"/>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27504B"/>
    <w:multiLevelType w:val="multilevel"/>
    <w:tmpl w:val="B6B867C0"/>
    <w:lvl w:ilvl="0">
      <w:start w:val="1"/>
      <w:numFmt w:val="upperLetter"/>
      <w:lvlText w:val="%1."/>
      <w:lvlJc w:val="left"/>
      <w:pPr>
        <w:ind w:left="720" w:hanging="360"/>
      </w:pPr>
      <w:rPr>
        <w:rFonts w:hint="default"/>
        <w:b/>
        <w:i w:val="0"/>
        <w:iCs w:val="0"/>
      </w:rPr>
    </w:lvl>
    <w:lvl w:ilvl="1">
      <w:start w:val="1"/>
      <w:numFmt w:val="decimal"/>
      <w:lvlText w:val="%2."/>
      <w:lvlJc w:val="left"/>
      <w:pPr>
        <w:ind w:left="1080" w:hanging="360"/>
      </w:pPr>
      <w:rPr>
        <w:rFonts w:hint="default"/>
        <w:b/>
        <w:strike w:val="0"/>
      </w:rPr>
    </w:lvl>
    <w:lvl w:ilvl="2">
      <w:start w:val="1"/>
      <w:numFmt w:val="lowerLetter"/>
      <w:lvlText w:val="%3."/>
      <w:lvlJc w:val="left"/>
      <w:pPr>
        <w:ind w:left="1440" w:hanging="360"/>
      </w:pPr>
      <w:rPr>
        <w:rFonts w:ascii="Arial" w:eastAsia="Times New Roman" w:hAnsi="Arial" w:cs="Arial"/>
        <w:b/>
      </w:rPr>
    </w:lvl>
    <w:lvl w:ilvl="3">
      <w:start w:val="1"/>
      <w:numFmt w:val="lowerRoman"/>
      <w:lvlText w:val="%4."/>
      <w:lvlJc w:val="left"/>
      <w:pPr>
        <w:ind w:left="1800" w:hanging="360"/>
      </w:pPr>
      <w:rPr>
        <w:rFonts w:hint="default"/>
        <w:b/>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874BC6"/>
    <w:multiLevelType w:val="hybridMultilevel"/>
    <w:tmpl w:val="7AA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50B05"/>
    <w:multiLevelType w:val="hybridMultilevel"/>
    <w:tmpl w:val="CC183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50F14"/>
    <w:multiLevelType w:val="multilevel"/>
    <w:tmpl w:val="EF16C7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A2D00E2"/>
    <w:multiLevelType w:val="hybridMultilevel"/>
    <w:tmpl w:val="ADF416B4"/>
    <w:lvl w:ilvl="0" w:tplc="1B40D9BC">
      <w:start w:val="5"/>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B9445B"/>
    <w:multiLevelType w:val="multilevel"/>
    <w:tmpl w:val="538E0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1D7406"/>
    <w:multiLevelType w:val="hybridMultilevel"/>
    <w:tmpl w:val="A148BF78"/>
    <w:lvl w:ilvl="0" w:tplc="E918DF84">
      <w:start w:val="1"/>
      <w:numFmt w:val="lowerRoman"/>
      <w:lvlText w:val="%1."/>
      <w:lvlJc w:val="left"/>
      <w:pPr>
        <w:ind w:left="2520" w:hanging="360"/>
      </w:pPr>
      <w:rPr>
        <w:b/>
        <w:bCs/>
      </w:rPr>
    </w:lvl>
    <w:lvl w:ilvl="1" w:tplc="222C6002">
      <w:start w:val="1"/>
      <w:numFmt w:val="lowerLetter"/>
      <w:lvlText w:val="%2."/>
      <w:lvlJc w:val="left"/>
      <w:pPr>
        <w:ind w:left="3240" w:hanging="360"/>
      </w:pPr>
      <w:rPr>
        <w:b/>
        <w:bCs/>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80684"/>
    <w:multiLevelType w:val="multilevel"/>
    <w:tmpl w:val="538E0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047716"/>
    <w:multiLevelType w:val="multilevel"/>
    <w:tmpl w:val="11DEC3B0"/>
    <w:lvl w:ilvl="0">
      <w:start w:val="1"/>
      <w:numFmt w:val="upperLetter"/>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5800A5"/>
    <w:multiLevelType w:val="hybridMultilevel"/>
    <w:tmpl w:val="18BE8808"/>
    <w:lvl w:ilvl="0" w:tplc="05B0901E">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0586E14"/>
    <w:multiLevelType w:val="multilevel"/>
    <w:tmpl w:val="DD3ABD9A"/>
    <w:lvl w:ilvl="0">
      <w:start w:val="1"/>
      <w:numFmt w:val="decimal"/>
      <w:lvlText w:val="%1."/>
      <w:lvlJc w:val="left"/>
      <w:pPr>
        <w:ind w:left="90" w:firstLine="0"/>
      </w:pPr>
      <w:rPr>
        <w:b/>
        <w:bCs/>
        <w:color w:val="4472C4" w:themeColor="accent1"/>
      </w:rPr>
    </w:lvl>
    <w:lvl w:ilvl="1">
      <w:start w:val="1"/>
      <w:numFmt w:val="lowerLetter"/>
      <w:lvlText w:val="%2."/>
      <w:lvlJc w:val="left"/>
      <w:pPr>
        <w:ind w:left="4590" w:firstLine="0"/>
      </w:pPr>
      <w:rPr>
        <w:b/>
        <w:bCs/>
      </w:rPr>
    </w:lvl>
    <w:lvl w:ilvl="2">
      <w:start w:val="1"/>
      <w:numFmt w:val="lowerRoman"/>
      <w:lvlText w:val="%3."/>
      <w:lvlJc w:val="right"/>
      <w:pPr>
        <w:ind w:left="1440" w:firstLine="0"/>
      </w:pPr>
      <w:rPr>
        <w:b w:val="0"/>
      </w:rPr>
    </w:lvl>
    <w:lvl w:ilvl="3">
      <w:start w:val="1"/>
      <w:numFmt w:val="decimal"/>
      <w:lvlText w:val="%4)"/>
      <w:lvlJc w:val="left"/>
      <w:pPr>
        <w:ind w:left="2160" w:firstLine="0"/>
      </w:pPr>
      <w:rPr>
        <w:rFonts w:hint="default"/>
        <w:b/>
        <w:bCs/>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3253227"/>
    <w:multiLevelType w:val="multilevel"/>
    <w:tmpl w:val="80409926"/>
    <w:lvl w:ilvl="0">
      <w:start w:val="1"/>
      <w:numFmt w:val="decimal"/>
      <w:lvlText w:val="%1."/>
      <w:lvlJc w:val="left"/>
      <w:pPr>
        <w:ind w:left="90" w:firstLine="0"/>
      </w:pPr>
      <w:rPr>
        <w:rFonts w:hint="default"/>
        <w:b/>
        <w:bCs/>
        <w:color w:val="4472C4" w:themeColor="accent1"/>
      </w:rPr>
    </w:lvl>
    <w:lvl w:ilvl="1">
      <w:start w:val="1"/>
      <w:numFmt w:val="decimal"/>
      <w:lvlText w:val="%2."/>
      <w:lvlJc w:val="left"/>
      <w:pPr>
        <w:ind w:left="4590" w:firstLine="0"/>
      </w:pPr>
      <w:rPr>
        <w:rFonts w:ascii="Arial" w:eastAsia="Times New Roman" w:hAnsi="Arial" w:cs="Arial"/>
        <w:b/>
        <w:bCs/>
      </w:rPr>
    </w:lvl>
    <w:lvl w:ilvl="2">
      <w:start w:val="1"/>
      <w:numFmt w:val="lowerRoman"/>
      <w:lvlText w:val="%3."/>
      <w:lvlJc w:val="right"/>
      <w:pPr>
        <w:ind w:left="1440" w:firstLine="0"/>
      </w:pPr>
      <w:rPr>
        <w:rFonts w:hint="default"/>
        <w:b/>
        <w:bCs/>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733C15CB"/>
    <w:multiLevelType w:val="multilevel"/>
    <w:tmpl w:val="04CEC67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59D6A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A8B74DD"/>
    <w:multiLevelType w:val="hybridMultilevel"/>
    <w:tmpl w:val="51220464"/>
    <w:lvl w:ilvl="0" w:tplc="E63C4AD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5"/>
  </w:num>
  <w:num w:numId="2" w16cid:durableId="240062789">
    <w:abstractNumId w:val="0"/>
  </w:num>
  <w:num w:numId="3" w16cid:durableId="1284725791">
    <w:abstractNumId w:val="18"/>
  </w:num>
  <w:num w:numId="4" w16cid:durableId="1953323980">
    <w:abstractNumId w:val="39"/>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3"/>
  </w:num>
  <w:num w:numId="8" w16cid:durableId="1942758772">
    <w:abstractNumId w:val="10"/>
  </w:num>
  <w:num w:numId="9" w16cid:durableId="920868359">
    <w:abstractNumId w:val="7"/>
  </w:num>
  <w:num w:numId="10" w16cid:durableId="485367836">
    <w:abstractNumId w:val="41"/>
  </w:num>
  <w:num w:numId="11" w16cid:durableId="1115952729">
    <w:abstractNumId w:val="35"/>
  </w:num>
  <w:num w:numId="12" w16cid:durableId="1422681596">
    <w:abstractNumId w:val="3"/>
  </w:num>
  <w:num w:numId="13" w16cid:durableId="617686348">
    <w:abstractNumId w:val="12"/>
  </w:num>
  <w:num w:numId="14" w16cid:durableId="1554391346">
    <w:abstractNumId w:val="8"/>
  </w:num>
  <w:num w:numId="15" w16cid:durableId="1226650455">
    <w:abstractNumId w:val="19"/>
  </w:num>
  <w:num w:numId="16" w16cid:durableId="1613396779">
    <w:abstractNumId w:val="22"/>
  </w:num>
  <w:num w:numId="17" w16cid:durableId="1048720105">
    <w:abstractNumId w:val="32"/>
  </w:num>
  <w:num w:numId="18" w16cid:durableId="368527472">
    <w:abstractNumId w:val="33"/>
  </w:num>
  <w:num w:numId="19" w16cid:durableId="1836189097">
    <w:abstractNumId w:val="30"/>
  </w:num>
  <w:num w:numId="20" w16cid:durableId="1467120331">
    <w:abstractNumId w:val="23"/>
  </w:num>
  <w:num w:numId="21" w16cid:durableId="1074402332">
    <w:abstractNumId w:val="16"/>
  </w:num>
  <w:num w:numId="22" w16cid:durableId="1685354689">
    <w:abstractNumId w:val="27"/>
  </w:num>
  <w:num w:numId="23" w16cid:durableId="203754380">
    <w:abstractNumId w:val="24"/>
  </w:num>
  <w:num w:numId="24" w16cid:durableId="234358289">
    <w:abstractNumId w:val="9"/>
  </w:num>
  <w:num w:numId="25" w16cid:durableId="781922942">
    <w:abstractNumId w:val="31"/>
  </w:num>
  <w:num w:numId="26" w16cid:durableId="469132627">
    <w:abstractNumId w:val="40"/>
  </w:num>
  <w:num w:numId="27" w16cid:durableId="644700889">
    <w:abstractNumId w:val="34"/>
  </w:num>
  <w:num w:numId="28" w16cid:durableId="763112664">
    <w:abstractNumId w:val="36"/>
  </w:num>
  <w:num w:numId="29" w16cid:durableId="1766268525">
    <w:abstractNumId w:val="14"/>
  </w:num>
  <w:num w:numId="30" w16cid:durableId="687565104">
    <w:abstractNumId w:val="25"/>
  </w:num>
  <w:num w:numId="31" w16cid:durableId="117263411">
    <w:abstractNumId w:val="11"/>
  </w:num>
  <w:num w:numId="32" w16cid:durableId="60181287">
    <w:abstractNumId w:val="20"/>
  </w:num>
  <w:num w:numId="33" w16cid:durableId="744768579">
    <w:abstractNumId w:val="28"/>
  </w:num>
  <w:num w:numId="34" w16cid:durableId="1507401091">
    <w:abstractNumId w:val="29"/>
  </w:num>
  <w:num w:numId="35" w16cid:durableId="1231573160">
    <w:abstractNumId w:val="26"/>
  </w:num>
  <w:num w:numId="36" w16cid:durableId="151993407">
    <w:abstractNumId w:val="37"/>
  </w:num>
  <w:num w:numId="37" w16cid:durableId="77752620">
    <w:abstractNumId w:val="4"/>
  </w:num>
  <w:num w:numId="38" w16cid:durableId="1584224143">
    <w:abstractNumId w:val="38"/>
  </w:num>
  <w:num w:numId="39" w16cid:durableId="83304196">
    <w:abstractNumId w:val="21"/>
  </w:num>
  <w:num w:numId="40" w16cid:durableId="1745376275">
    <w:abstractNumId w:val="17"/>
  </w:num>
  <w:num w:numId="41" w16cid:durableId="123596877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0C"/>
    <w:rsid w:val="000016F3"/>
    <w:rsid w:val="00001C14"/>
    <w:rsid w:val="000025D2"/>
    <w:rsid w:val="00002A9B"/>
    <w:rsid w:val="0000347A"/>
    <w:rsid w:val="000053A8"/>
    <w:rsid w:val="00006B91"/>
    <w:rsid w:val="000071AC"/>
    <w:rsid w:val="00007782"/>
    <w:rsid w:val="0000791C"/>
    <w:rsid w:val="000111E8"/>
    <w:rsid w:val="00011898"/>
    <w:rsid w:val="000129C3"/>
    <w:rsid w:val="000130E6"/>
    <w:rsid w:val="00015741"/>
    <w:rsid w:val="0001618E"/>
    <w:rsid w:val="00016CBB"/>
    <w:rsid w:val="00017606"/>
    <w:rsid w:val="000177B5"/>
    <w:rsid w:val="00017946"/>
    <w:rsid w:val="00017EB5"/>
    <w:rsid w:val="00020510"/>
    <w:rsid w:val="000208EF"/>
    <w:rsid w:val="00022064"/>
    <w:rsid w:val="0002282C"/>
    <w:rsid w:val="00022D97"/>
    <w:rsid w:val="00024C6F"/>
    <w:rsid w:val="0002598F"/>
    <w:rsid w:val="00025ECB"/>
    <w:rsid w:val="0002729B"/>
    <w:rsid w:val="000317D6"/>
    <w:rsid w:val="00031D55"/>
    <w:rsid w:val="00031D77"/>
    <w:rsid w:val="00031FE9"/>
    <w:rsid w:val="00032176"/>
    <w:rsid w:val="000322EF"/>
    <w:rsid w:val="000323CC"/>
    <w:rsid w:val="00032ABA"/>
    <w:rsid w:val="0003345C"/>
    <w:rsid w:val="000336E5"/>
    <w:rsid w:val="00033EB8"/>
    <w:rsid w:val="0003447B"/>
    <w:rsid w:val="000348CF"/>
    <w:rsid w:val="0003530B"/>
    <w:rsid w:val="00036820"/>
    <w:rsid w:val="0003727C"/>
    <w:rsid w:val="00037439"/>
    <w:rsid w:val="0003789F"/>
    <w:rsid w:val="000378CC"/>
    <w:rsid w:val="000379BB"/>
    <w:rsid w:val="00037A91"/>
    <w:rsid w:val="00037BC6"/>
    <w:rsid w:val="000418FC"/>
    <w:rsid w:val="0004203E"/>
    <w:rsid w:val="000427F1"/>
    <w:rsid w:val="00042978"/>
    <w:rsid w:val="000434DC"/>
    <w:rsid w:val="00043F7E"/>
    <w:rsid w:val="0004746B"/>
    <w:rsid w:val="00050252"/>
    <w:rsid w:val="0005029F"/>
    <w:rsid w:val="00050BF7"/>
    <w:rsid w:val="00052486"/>
    <w:rsid w:val="00052766"/>
    <w:rsid w:val="00053FF3"/>
    <w:rsid w:val="00054236"/>
    <w:rsid w:val="00055328"/>
    <w:rsid w:val="00055510"/>
    <w:rsid w:val="00055C78"/>
    <w:rsid w:val="0005670B"/>
    <w:rsid w:val="00057BD8"/>
    <w:rsid w:val="00060D94"/>
    <w:rsid w:val="00061805"/>
    <w:rsid w:val="00061FB8"/>
    <w:rsid w:val="00062E9C"/>
    <w:rsid w:val="000636A9"/>
    <w:rsid w:val="0006400F"/>
    <w:rsid w:val="00066082"/>
    <w:rsid w:val="00067916"/>
    <w:rsid w:val="0007012A"/>
    <w:rsid w:val="0007061D"/>
    <w:rsid w:val="00070B34"/>
    <w:rsid w:val="00070FB6"/>
    <w:rsid w:val="00071E10"/>
    <w:rsid w:val="0007374C"/>
    <w:rsid w:val="00073CE4"/>
    <w:rsid w:val="00074816"/>
    <w:rsid w:val="000763D2"/>
    <w:rsid w:val="00076978"/>
    <w:rsid w:val="0008064A"/>
    <w:rsid w:val="00082E53"/>
    <w:rsid w:val="000837DB"/>
    <w:rsid w:val="00083B43"/>
    <w:rsid w:val="00084AB6"/>
    <w:rsid w:val="0008506A"/>
    <w:rsid w:val="000864EC"/>
    <w:rsid w:val="000869B5"/>
    <w:rsid w:val="00086DCE"/>
    <w:rsid w:val="00087924"/>
    <w:rsid w:val="00087DA0"/>
    <w:rsid w:val="00087E5E"/>
    <w:rsid w:val="00090AB0"/>
    <w:rsid w:val="00091B27"/>
    <w:rsid w:val="00092DCF"/>
    <w:rsid w:val="00093254"/>
    <w:rsid w:val="0009354E"/>
    <w:rsid w:val="00093C56"/>
    <w:rsid w:val="00093E76"/>
    <w:rsid w:val="00095B14"/>
    <w:rsid w:val="00095BA3"/>
    <w:rsid w:val="00096087"/>
    <w:rsid w:val="00097D53"/>
    <w:rsid w:val="00097F1A"/>
    <w:rsid w:val="000A1AA8"/>
    <w:rsid w:val="000A3998"/>
    <w:rsid w:val="000A6289"/>
    <w:rsid w:val="000A64F0"/>
    <w:rsid w:val="000A6AFC"/>
    <w:rsid w:val="000A7A59"/>
    <w:rsid w:val="000B4203"/>
    <w:rsid w:val="000B553E"/>
    <w:rsid w:val="000B5ADE"/>
    <w:rsid w:val="000C0044"/>
    <w:rsid w:val="000C015E"/>
    <w:rsid w:val="000C104A"/>
    <w:rsid w:val="000C1460"/>
    <w:rsid w:val="000C1E16"/>
    <w:rsid w:val="000C224F"/>
    <w:rsid w:val="000C3E0C"/>
    <w:rsid w:val="000C513C"/>
    <w:rsid w:val="000C529F"/>
    <w:rsid w:val="000C5973"/>
    <w:rsid w:val="000D0F11"/>
    <w:rsid w:val="000D1016"/>
    <w:rsid w:val="000D1D4E"/>
    <w:rsid w:val="000D2F39"/>
    <w:rsid w:val="000D3512"/>
    <w:rsid w:val="000D4179"/>
    <w:rsid w:val="000D50AE"/>
    <w:rsid w:val="000D56AE"/>
    <w:rsid w:val="000D5B84"/>
    <w:rsid w:val="000D7F17"/>
    <w:rsid w:val="000E15E3"/>
    <w:rsid w:val="000E1678"/>
    <w:rsid w:val="000E1682"/>
    <w:rsid w:val="000E1A07"/>
    <w:rsid w:val="000E1BB2"/>
    <w:rsid w:val="000E23A9"/>
    <w:rsid w:val="000E27AA"/>
    <w:rsid w:val="000E2D9B"/>
    <w:rsid w:val="000E35B1"/>
    <w:rsid w:val="000E46E4"/>
    <w:rsid w:val="000E5513"/>
    <w:rsid w:val="000E63E8"/>
    <w:rsid w:val="000E6403"/>
    <w:rsid w:val="000E73C6"/>
    <w:rsid w:val="000E7E70"/>
    <w:rsid w:val="000F10BC"/>
    <w:rsid w:val="000F3A64"/>
    <w:rsid w:val="000F5DCB"/>
    <w:rsid w:val="000F6397"/>
    <w:rsid w:val="000F7CD0"/>
    <w:rsid w:val="001007BD"/>
    <w:rsid w:val="001009E5"/>
    <w:rsid w:val="001013A2"/>
    <w:rsid w:val="00101636"/>
    <w:rsid w:val="00102301"/>
    <w:rsid w:val="001027F0"/>
    <w:rsid w:val="00102984"/>
    <w:rsid w:val="0010354E"/>
    <w:rsid w:val="0010368E"/>
    <w:rsid w:val="00103EC3"/>
    <w:rsid w:val="00104F8E"/>
    <w:rsid w:val="0010657E"/>
    <w:rsid w:val="001072AF"/>
    <w:rsid w:val="00110638"/>
    <w:rsid w:val="001110FC"/>
    <w:rsid w:val="001118AF"/>
    <w:rsid w:val="00112042"/>
    <w:rsid w:val="00112E71"/>
    <w:rsid w:val="001137DA"/>
    <w:rsid w:val="00113BC6"/>
    <w:rsid w:val="00114E76"/>
    <w:rsid w:val="00115C2D"/>
    <w:rsid w:val="00116EB6"/>
    <w:rsid w:val="001176C5"/>
    <w:rsid w:val="00117E93"/>
    <w:rsid w:val="0012166E"/>
    <w:rsid w:val="001216EC"/>
    <w:rsid w:val="00123762"/>
    <w:rsid w:val="00124440"/>
    <w:rsid w:val="00124485"/>
    <w:rsid w:val="00124ADF"/>
    <w:rsid w:val="00126888"/>
    <w:rsid w:val="001270AA"/>
    <w:rsid w:val="001301B7"/>
    <w:rsid w:val="00130743"/>
    <w:rsid w:val="001309E2"/>
    <w:rsid w:val="00132652"/>
    <w:rsid w:val="00133274"/>
    <w:rsid w:val="00133B26"/>
    <w:rsid w:val="00133D52"/>
    <w:rsid w:val="001348CB"/>
    <w:rsid w:val="001349F8"/>
    <w:rsid w:val="00134E2C"/>
    <w:rsid w:val="00137A34"/>
    <w:rsid w:val="00137D38"/>
    <w:rsid w:val="00140139"/>
    <w:rsid w:val="001406CC"/>
    <w:rsid w:val="001410AC"/>
    <w:rsid w:val="0014301A"/>
    <w:rsid w:val="001435F6"/>
    <w:rsid w:val="00145444"/>
    <w:rsid w:val="0014549F"/>
    <w:rsid w:val="00145755"/>
    <w:rsid w:val="00145BA4"/>
    <w:rsid w:val="00146656"/>
    <w:rsid w:val="00146B39"/>
    <w:rsid w:val="001476B4"/>
    <w:rsid w:val="00147BAB"/>
    <w:rsid w:val="0015002C"/>
    <w:rsid w:val="0015063D"/>
    <w:rsid w:val="00150D88"/>
    <w:rsid w:val="001510C6"/>
    <w:rsid w:val="00151C66"/>
    <w:rsid w:val="00151E56"/>
    <w:rsid w:val="00154080"/>
    <w:rsid w:val="0015445D"/>
    <w:rsid w:val="00154F87"/>
    <w:rsid w:val="00155269"/>
    <w:rsid w:val="00156469"/>
    <w:rsid w:val="00156E7B"/>
    <w:rsid w:val="00157242"/>
    <w:rsid w:val="0016016B"/>
    <w:rsid w:val="001627BB"/>
    <w:rsid w:val="0016478A"/>
    <w:rsid w:val="00165813"/>
    <w:rsid w:val="0016604A"/>
    <w:rsid w:val="00166E53"/>
    <w:rsid w:val="001679CD"/>
    <w:rsid w:val="00170026"/>
    <w:rsid w:val="00170E7F"/>
    <w:rsid w:val="00171928"/>
    <w:rsid w:val="0017447A"/>
    <w:rsid w:val="00174654"/>
    <w:rsid w:val="001750C2"/>
    <w:rsid w:val="00176733"/>
    <w:rsid w:val="0018020C"/>
    <w:rsid w:val="0018073B"/>
    <w:rsid w:val="00180940"/>
    <w:rsid w:val="00180F03"/>
    <w:rsid w:val="001812A2"/>
    <w:rsid w:val="00181CAB"/>
    <w:rsid w:val="0018241E"/>
    <w:rsid w:val="00183521"/>
    <w:rsid w:val="0018396D"/>
    <w:rsid w:val="00183C7F"/>
    <w:rsid w:val="001840C0"/>
    <w:rsid w:val="00185218"/>
    <w:rsid w:val="001863AD"/>
    <w:rsid w:val="00186A94"/>
    <w:rsid w:val="001877BC"/>
    <w:rsid w:val="00190216"/>
    <w:rsid w:val="00190492"/>
    <w:rsid w:val="001904CD"/>
    <w:rsid w:val="0019070A"/>
    <w:rsid w:val="001911A7"/>
    <w:rsid w:val="00192132"/>
    <w:rsid w:val="001958B4"/>
    <w:rsid w:val="00196985"/>
    <w:rsid w:val="00197669"/>
    <w:rsid w:val="001978E0"/>
    <w:rsid w:val="001A1037"/>
    <w:rsid w:val="001A350D"/>
    <w:rsid w:val="001A37A4"/>
    <w:rsid w:val="001A52A0"/>
    <w:rsid w:val="001A644E"/>
    <w:rsid w:val="001A769F"/>
    <w:rsid w:val="001A77C8"/>
    <w:rsid w:val="001A7A61"/>
    <w:rsid w:val="001B09A9"/>
    <w:rsid w:val="001B139C"/>
    <w:rsid w:val="001B1B8B"/>
    <w:rsid w:val="001B3063"/>
    <w:rsid w:val="001B7703"/>
    <w:rsid w:val="001C0279"/>
    <w:rsid w:val="001C0890"/>
    <w:rsid w:val="001C0F54"/>
    <w:rsid w:val="001C107F"/>
    <w:rsid w:val="001C18EF"/>
    <w:rsid w:val="001C1C12"/>
    <w:rsid w:val="001C283D"/>
    <w:rsid w:val="001C2A70"/>
    <w:rsid w:val="001C2E0F"/>
    <w:rsid w:val="001C3FD4"/>
    <w:rsid w:val="001C4C09"/>
    <w:rsid w:val="001C563A"/>
    <w:rsid w:val="001C638F"/>
    <w:rsid w:val="001C736A"/>
    <w:rsid w:val="001C79D0"/>
    <w:rsid w:val="001C7EC8"/>
    <w:rsid w:val="001D27E4"/>
    <w:rsid w:val="001D36F2"/>
    <w:rsid w:val="001D39B5"/>
    <w:rsid w:val="001D4ABD"/>
    <w:rsid w:val="001D514A"/>
    <w:rsid w:val="001D5CEB"/>
    <w:rsid w:val="001D5E1A"/>
    <w:rsid w:val="001D7540"/>
    <w:rsid w:val="001E028B"/>
    <w:rsid w:val="001E0868"/>
    <w:rsid w:val="001E0CA0"/>
    <w:rsid w:val="001E1A36"/>
    <w:rsid w:val="001E2361"/>
    <w:rsid w:val="001E285E"/>
    <w:rsid w:val="001E5FAD"/>
    <w:rsid w:val="001E6756"/>
    <w:rsid w:val="001E73D6"/>
    <w:rsid w:val="001F01B8"/>
    <w:rsid w:val="001F040E"/>
    <w:rsid w:val="001F057E"/>
    <w:rsid w:val="001F07D2"/>
    <w:rsid w:val="001F0DC4"/>
    <w:rsid w:val="001F16EA"/>
    <w:rsid w:val="001F26C4"/>
    <w:rsid w:val="001F3805"/>
    <w:rsid w:val="001F407C"/>
    <w:rsid w:val="001F44D6"/>
    <w:rsid w:val="001F6DAB"/>
    <w:rsid w:val="001F7000"/>
    <w:rsid w:val="001F75A5"/>
    <w:rsid w:val="001F761E"/>
    <w:rsid w:val="002001BB"/>
    <w:rsid w:val="00201125"/>
    <w:rsid w:val="00201F2F"/>
    <w:rsid w:val="0020201A"/>
    <w:rsid w:val="002029DC"/>
    <w:rsid w:val="00203786"/>
    <w:rsid w:val="00203AEE"/>
    <w:rsid w:val="0020470D"/>
    <w:rsid w:val="00204C14"/>
    <w:rsid w:val="0020582C"/>
    <w:rsid w:val="00206B04"/>
    <w:rsid w:val="00207711"/>
    <w:rsid w:val="00211BE1"/>
    <w:rsid w:val="00211E05"/>
    <w:rsid w:val="002123AC"/>
    <w:rsid w:val="00212618"/>
    <w:rsid w:val="00212FED"/>
    <w:rsid w:val="00213C3A"/>
    <w:rsid w:val="002140C3"/>
    <w:rsid w:val="00214370"/>
    <w:rsid w:val="00214F9E"/>
    <w:rsid w:val="002160AF"/>
    <w:rsid w:val="002161D1"/>
    <w:rsid w:val="0021669A"/>
    <w:rsid w:val="002170A1"/>
    <w:rsid w:val="00217B52"/>
    <w:rsid w:val="00220432"/>
    <w:rsid w:val="00221A14"/>
    <w:rsid w:val="00221F55"/>
    <w:rsid w:val="00222FA4"/>
    <w:rsid w:val="00223746"/>
    <w:rsid w:val="0022384E"/>
    <w:rsid w:val="002246F2"/>
    <w:rsid w:val="00224755"/>
    <w:rsid w:val="002249DE"/>
    <w:rsid w:val="0022518A"/>
    <w:rsid w:val="00225312"/>
    <w:rsid w:val="0022568D"/>
    <w:rsid w:val="00225957"/>
    <w:rsid w:val="00227BD3"/>
    <w:rsid w:val="00227BF5"/>
    <w:rsid w:val="0023132F"/>
    <w:rsid w:val="00231B16"/>
    <w:rsid w:val="00232908"/>
    <w:rsid w:val="00233642"/>
    <w:rsid w:val="00234066"/>
    <w:rsid w:val="0023438E"/>
    <w:rsid w:val="00234C2C"/>
    <w:rsid w:val="00235985"/>
    <w:rsid w:val="0024079D"/>
    <w:rsid w:val="00240A3D"/>
    <w:rsid w:val="00240BCD"/>
    <w:rsid w:val="00241BCF"/>
    <w:rsid w:val="0024245B"/>
    <w:rsid w:val="00245BF1"/>
    <w:rsid w:val="00246AD0"/>
    <w:rsid w:val="002478E8"/>
    <w:rsid w:val="00250319"/>
    <w:rsid w:val="002510E0"/>
    <w:rsid w:val="00251EA8"/>
    <w:rsid w:val="0025279E"/>
    <w:rsid w:val="00252FFC"/>
    <w:rsid w:val="0025315B"/>
    <w:rsid w:val="0025317C"/>
    <w:rsid w:val="00253495"/>
    <w:rsid w:val="00253D55"/>
    <w:rsid w:val="00254FD3"/>
    <w:rsid w:val="00260702"/>
    <w:rsid w:val="00260C3A"/>
    <w:rsid w:val="00261939"/>
    <w:rsid w:val="00261A00"/>
    <w:rsid w:val="0026286E"/>
    <w:rsid w:val="00263D1A"/>
    <w:rsid w:val="00264731"/>
    <w:rsid w:val="002653E7"/>
    <w:rsid w:val="0026540D"/>
    <w:rsid w:val="00266053"/>
    <w:rsid w:val="00266057"/>
    <w:rsid w:val="00270104"/>
    <w:rsid w:val="00270BDD"/>
    <w:rsid w:val="00271387"/>
    <w:rsid w:val="0027211A"/>
    <w:rsid w:val="00272494"/>
    <w:rsid w:val="00273C9E"/>
    <w:rsid w:val="00273D85"/>
    <w:rsid w:val="00275F10"/>
    <w:rsid w:val="002774D5"/>
    <w:rsid w:val="00277C3D"/>
    <w:rsid w:val="002804CD"/>
    <w:rsid w:val="00280654"/>
    <w:rsid w:val="002808C0"/>
    <w:rsid w:val="00280ABA"/>
    <w:rsid w:val="00281056"/>
    <w:rsid w:val="002811CC"/>
    <w:rsid w:val="00281C98"/>
    <w:rsid w:val="0028345A"/>
    <w:rsid w:val="00283902"/>
    <w:rsid w:val="00287C10"/>
    <w:rsid w:val="0029027E"/>
    <w:rsid w:val="002904B4"/>
    <w:rsid w:val="00292A42"/>
    <w:rsid w:val="0029466B"/>
    <w:rsid w:val="00294A8D"/>
    <w:rsid w:val="00295CE1"/>
    <w:rsid w:val="002966A2"/>
    <w:rsid w:val="002971E4"/>
    <w:rsid w:val="002A125D"/>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F38"/>
    <w:rsid w:val="002B746E"/>
    <w:rsid w:val="002B7BF8"/>
    <w:rsid w:val="002C025B"/>
    <w:rsid w:val="002C0DD0"/>
    <w:rsid w:val="002C0E26"/>
    <w:rsid w:val="002C121A"/>
    <w:rsid w:val="002C18CA"/>
    <w:rsid w:val="002C1B5C"/>
    <w:rsid w:val="002C341E"/>
    <w:rsid w:val="002C3FE0"/>
    <w:rsid w:val="002C451C"/>
    <w:rsid w:val="002C4AD2"/>
    <w:rsid w:val="002C7094"/>
    <w:rsid w:val="002C7489"/>
    <w:rsid w:val="002D07FF"/>
    <w:rsid w:val="002D0EDB"/>
    <w:rsid w:val="002D1297"/>
    <w:rsid w:val="002D1F20"/>
    <w:rsid w:val="002D2469"/>
    <w:rsid w:val="002D59A5"/>
    <w:rsid w:val="002D5F52"/>
    <w:rsid w:val="002D6435"/>
    <w:rsid w:val="002D667B"/>
    <w:rsid w:val="002D68BF"/>
    <w:rsid w:val="002D6ACB"/>
    <w:rsid w:val="002D7650"/>
    <w:rsid w:val="002D775D"/>
    <w:rsid w:val="002E0360"/>
    <w:rsid w:val="002E313E"/>
    <w:rsid w:val="002E6FFF"/>
    <w:rsid w:val="002F0869"/>
    <w:rsid w:val="002F0D03"/>
    <w:rsid w:val="002F1824"/>
    <w:rsid w:val="002F2C8E"/>
    <w:rsid w:val="002F4182"/>
    <w:rsid w:val="002F4CF5"/>
    <w:rsid w:val="002F5835"/>
    <w:rsid w:val="002F6869"/>
    <w:rsid w:val="002F6E86"/>
    <w:rsid w:val="00300CE8"/>
    <w:rsid w:val="003019E2"/>
    <w:rsid w:val="00304998"/>
    <w:rsid w:val="0030536C"/>
    <w:rsid w:val="00305C7A"/>
    <w:rsid w:val="00305FFA"/>
    <w:rsid w:val="0030626C"/>
    <w:rsid w:val="00306527"/>
    <w:rsid w:val="00306DF7"/>
    <w:rsid w:val="00306F32"/>
    <w:rsid w:val="00307370"/>
    <w:rsid w:val="00307865"/>
    <w:rsid w:val="00307F25"/>
    <w:rsid w:val="00307F7A"/>
    <w:rsid w:val="003107A5"/>
    <w:rsid w:val="00311301"/>
    <w:rsid w:val="003114B5"/>
    <w:rsid w:val="00311A43"/>
    <w:rsid w:val="003125E0"/>
    <w:rsid w:val="003131EE"/>
    <w:rsid w:val="0031350B"/>
    <w:rsid w:val="00313B14"/>
    <w:rsid w:val="00313C9B"/>
    <w:rsid w:val="00313EB5"/>
    <w:rsid w:val="003150A3"/>
    <w:rsid w:val="003150F7"/>
    <w:rsid w:val="003159F0"/>
    <w:rsid w:val="00316D6F"/>
    <w:rsid w:val="00317854"/>
    <w:rsid w:val="00320FB2"/>
    <w:rsid w:val="003214A4"/>
    <w:rsid w:val="00322B22"/>
    <w:rsid w:val="00322D9E"/>
    <w:rsid w:val="00323D7B"/>
    <w:rsid w:val="00325F2A"/>
    <w:rsid w:val="00331AB4"/>
    <w:rsid w:val="00331B44"/>
    <w:rsid w:val="00332100"/>
    <w:rsid w:val="0033296D"/>
    <w:rsid w:val="003346B0"/>
    <w:rsid w:val="00335DF1"/>
    <w:rsid w:val="00336191"/>
    <w:rsid w:val="0033743C"/>
    <w:rsid w:val="00340AFC"/>
    <w:rsid w:val="0034130B"/>
    <w:rsid w:val="0034197D"/>
    <w:rsid w:val="00343063"/>
    <w:rsid w:val="00343B30"/>
    <w:rsid w:val="00344CC3"/>
    <w:rsid w:val="0034665C"/>
    <w:rsid w:val="00346C95"/>
    <w:rsid w:val="00346DBE"/>
    <w:rsid w:val="003471C0"/>
    <w:rsid w:val="0034728B"/>
    <w:rsid w:val="003476DC"/>
    <w:rsid w:val="003502BC"/>
    <w:rsid w:val="0035046A"/>
    <w:rsid w:val="00350995"/>
    <w:rsid w:val="00351845"/>
    <w:rsid w:val="003539B3"/>
    <w:rsid w:val="003548BA"/>
    <w:rsid w:val="00354B01"/>
    <w:rsid w:val="00356D97"/>
    <w:rsid w:val="0035794A"/>
    <w:rsid w:val="00357B21"/>
    <w:rsid w:val="00357C72"/>
    <w:rsid w:val="00362031"/>
    <w:rsid w:val="00363972"/>
    <w:rsid w:val="00363E55"/>
    <w:rsid w:val="00364ECF"/>
    <w:rsid w:val="003651C8"/>
    <w:rsid w:val="003652A0"/>
    <w:rsid w:val="00366E00"/>
    <w:rsid w:val="0036727D"/>
    <w:rsid w:val="00367C42"/>
    <w:rsid w:val="00367E5D"/>
    <w:rsid w:val="00367FB5"/>
    <w:rsid w:val="00371B07"/>
    <w:rsid w:val="00372001"/>
    <w:rsid w:val="00372C33"/>
    <w:rsid w:val="00372CFA"/>
    <w:rsid w:val="00372D1F"/>
    <w:rsid w:val="00374C7A"/>
    <w:rsid w:val="00375FE5"/>
    <w:rsid w:val="003760DE"/>
    <w:rsid w:val="0037656D"/>
    <w:rsid w:val="0037658D"/>
    <w:rsid w:val="00376765"/>
    <w:rsid w:val="00376C2D"/>
    <w:rsid w:val="003807B4"/>
    <w:rsid w:val="00380CD8"/>
    <w:rsid w:val="00380FBD"/>
    <w:rsid w:val="003812F4"/>
    <w:rsid w:val="00381CAB"/>
    <w:rsid w:val="00382715"/>
    <w:rsid w:val="00382750"/>
    <w:rsid w:val="003835A0"/>
    <w:rsid w:val="00383E99"/>
    <w:rsid w:val="0038473D"/>
    <w:rsid w:val="0038507E"/>
    <w:rsid w:val="003869DC"/>
    <w:rsid w:val="0038707C"/>
    <w:rsid w:val="00387E48"/>
    <w:rsid w:val="00390ECB"/>
    <w:rsid w:val="00391B57"/>
    <w:rsid w:val="00392042"/>
    <w:rsid w:val="00393D8B"/>
    <w:rsid w:val="00393E81"/>
    <w:rsid w:val="003945B7"/>
    <w:rsid w:val="00394B9D"/>
    <w:rsid w:val="00394C54"/>
    <w:rsid w:val="00394C9C"/>
    <w:rsid w:val="003956AE"/>
    <w:rsid w:val="00396D2F"/>
    <w:rsid w:val="00397086"/>
    <w:rsid w:val="003A027B"/>
    <w:rsid w:val="003A22D6"/>
    <w:rsid w:val="003A2D10"/>
    <w:rsid w:val="003A2DDB"/>
    <w:rsid w:val="003A337E"/>
    <w:rsid w:val="003A5372"/>
    <w:rsid w:val="003A5B3C"/>
    <w:rsid w:val="003A5BC5"/>
    <w:rsid w:val="003A67C7"/>
    <w:rsid w:val="003A741B"/>
    <w:rsid w:val="003B0556"/>
    <w:rsid w:val="003B0E9B"/>
    <w:rsid w:val="003B1BD2"/>
    <w:rsid w:val="003B43AD"/>
    <w:rsid w:val="003B4451"/>
    <w:rsid w:val="003B50A4"/>
    <w:rsid w:val="003B750A"/>
    <w:rsid w:val="003B7A69"/>
    <w:rsid w:val="003B7DC4"/>
    <w:rsid w:val="003C05A5"/>
    <w:rsid w:val="003C0CD3"/>
    <w:rsid w:val="003C2D6D"/>
    <w:rsid w:val="003C3D76"/>
    <w:rsid w:val="003C51DA"/>
    <w:rsid w:val="003C6512"/>
    <w:rsid w:val="003C6841"/>
    <w:rsid w:val="003C6EE5"/>
    <w:rsid w:val="003C7516"/>
    <w:rsid w:val="003D0E29"/>
    <w:rsid w:val="003D14AD"/>
    <w:rsid w:val="003D2EC2"/>
    <w:rsid w:val="003D41E8"/>
    <w:rsid w:val="003D49FD"/>
    <w:rsid w:val="003D4C86"/>
    <w:rsid w:val="003D5C04"/>
    <w:rsid w:val="003D62B7"/>
    <w:rsid w:val="003D6B00"/>
    <w:rsid w:val="003D6BE2"/>
    <w:rsid w:val="003E021C"/>
    <w:rsid w:val="003E1183"/>
    <w:rsid w:val="003E3C1E"/>
    <w:rsid w:val="003E41E8"/>
    <w:rsid w:val="003E42F2"/>
    <w:rsid w:val="003E491D"/>
    <w:rsid w:val="003E4F1A"/>
    <w:rsid w:val="003E53DA"/>
    <w:rsid w:val="003E5E39"/>
    <w:rsid w:val="003E5E78"/>
    <w:rsid w:val="003E7A67"/>
    <w:rsid w:val="003F05FA"/>
    <w:rsid w:val="003F0636"/>
    <w:rsid w:val="003F1FD2"/>
    <w:rsid w:val="003F27F0"/>
    <w:rsid w:val="003F2AE9"/>
    <w:rsid w:val="003F338F"/>
    <w:rsid w:val="003F355E"/>
    <w:rsid w:val="003F358F"/>
    <w:rsid w:val="003F53F9"/>
    <w:rsid w:val="003F5B51"/>
    <w:rsid w:val="003F5E83"/>
    <w:rsid w:val="003F6618"/>
    <w:rsid w:val="00400A93"/>
    <w:rsid w:val="00401220"/>
    <w:rsid w:val="0040169C"/>
    <w:rsid w:val="00401EC4"/>
    <w:rsid w:val="004021F5"/>
    <w:rsid w:val="00402ABD"/>
    <w:rsid w:val="00402D27"/>
    <w:rsid w:val="00404918"/>
    <w:rsid w:val="004050EF"/>
    <w:rsid w:val="00405B8F"/>
    <w:rsid w:val="00406FB1"/>
    <w:rsid w:val="004075AE"/>
    <w:rsid w:val="00407D6D"/>
    <w:rsid w:val="00410303"/>
    <w:rsid w:val="00410AA0"/>
    <w:rsid w:val="004123A4"/>
    <w:rsid w:val="00412DB0"/>
    <w:rsid w:val="00412EEC"/>
    <w:rsid w:val="004135AF"/>
    <w:rsid w:val="00413ED0"/>
    <w:rsid w:val="00413F93"/>
    <w:rsid w:val="0041496A"/>
    <w:rsid w:val="00416830"/>
    <w:rsid w:val="00420536"/>
    <w:rsid w:val="00420D9F"/>
    <w:rsid w:val="00421270"/>
    <w:rsid w:val="004228B2"/>
    <w:rsid w:val="00422AFD"/>
    <w:rsid w:val="00423000"/>
    <w:rsid w:val="00424CFD"/>
    <w:rsid w:val="00430596"/>
    <w:rsid w:val="00430D44"/>
    <w:rsid w:val="004311D2"/>
    <w:rsid w:val="00431730"/>
    <w:rsid w:val="00432D9B"/>
    <w:rsid w:val="00433698"/>
    <w:rsid w:val="00433A19"/>
    <w:rsid w:val="004341BB"/>
    <w:rsid w:val="004347C1"/>
    <w:rsid w:val="00434C06"/>
    <w:rsid w:val="004358FF"/>
    <w:rsid w:val="00436D93"/>
    <w:rsid w:val="00436F25"/>
    <w:rsid w:val="004371C6"/>
    <w:rsid w:val="00437970"/>
    <w:rsid w:val="00437E63"/>
    <w:rsid w:val="004401C7"/>
    <w:rsid w:val="00440482"/>
    <w:rsid w:val="00441CBC"/>
    <w:rsid w:val="00442669"/>
    <w:rsid w:val="00443D5B"/>
    <w:rsid w:val="00444037"/>
    <w:rsid w:val="004456EA"/>
    <w:rsid w:val="004463A7"/>
    <w:rsid w:val="00446753"/>
    <w:rsid w:val="004505F7"/>
    <w:rsid w:val="00450B50"/>
    <w:rsid w:val="0045118B"/>
    <w:rsid w:val="00452A2E"/>
    <w:rsid w:val="00452E38"/>
    <w:rsid w:val="00452EFD"/>
    <w:rsid w:val="004549DF"/>
    <w:rsid w:val="0045518F"/>
    <w:rsid w:val="004552A5"/>
    <w:rsid w:val="00456896"/>
    <w:rsid w:val="00456EB8"/>
    <w:rsid w:val="004571D2"/>
    <w:rsid w:val="004610F6"/>
    <w:rsid w:val="0046186F"/>
    <w:rsid w:val="00464E51"/>
    <w:rsid w:val="00465DCC"/>
    <w:rsid w:val="00466EC7"/>
    <w:rsid w:val="00466F99"/>
    <w:rsid w:val="0046700A"/>
    <w:rsid w:val="00471014"/>
    <w:rsid w:val="004711A8"/>
    <w:rsid w:val="0047227B"/>
    <w:rsid w:val="00472559"/>
    <w:rsid w:val="004725FB"/>
    <w:rsid w:val="00472784"/>
    <w:rsid w:val="00474311"/>
    <w:rsid w:val="0047442B"/>
    <w:rsid w:val="00476921"/>
    <w:rsid w:val="00476AFF"/>
    <w:rsid w:val="0047728A"/>
    <w:rsid w:val="00477943"/>
    <w:rsid w:val="00481452"/>
    <w:rsid w:val="004828C9"/>
    <w:rsid w:val="00482EE5"/>
    <w:rsid w:val="00484391"/>
    <w:rsid w:val="00484B07"/>
    <w:rsid w:val="00484DB2"/>
    <w:rsid w:val="00486F1E"/>
    <w:rsid w:val="0048728B"/>
    <w:rsid w:val="004872A1"/>
    <w:rsid w:val="004872F3"/>
    <w:rsid w:val="0048737D"/>
    <w:rsid w:val="004876EF"/>
    <w:rsid w:val="00487B2C"/>
    <w:rsid w:val="0049030D"/>
    <w:rsid w:val="0049080F"/>
    <w:rsid w:val="00490D8A"/>
    <w:rsid w:val="00492521"/>
    <w:rsid w:val="00493EDD"/>
    <w:rsid w:val="00494277"/>
    <w:rsid w:val="004953B4"/>
    <w:rsid w:val="00495A7C"/>
    <w:rsid w:val="00496D08"/>
    <w:rsid w:val="004A1430"/>
    <w:rsid w:val="004A1F37"/>
    <w:rsid w:val="004A334F"/>
    <w:rsid w:val="004A470C"/>
    <w:rsid w:val="004A5153"/>
    <w:rsid w:val="004A6825"/>
    <w:rsid w:val="004A7EF5"/>
    <w:rsid w:val="004B049D"/>
    <w:rsid w:val="004B1745"/>
    <w:rsid w:val="004B1E57"/>
    <w:rsid w:val="004B1FEF"/>
    <w:rsid w:val="004B2B34"/>
    <w:rsid w:val="004B2CDA"/>
    <w:rsid w:val="004B2E65"/>
    <w:rsid w:val="004B2F4A"/>
    <w:rsid w:val="004B3FCA"/>
    <w:rsid w:val="004B4144"/>
    <w:rsid w:val="004B43A8"/>
    <w:rsid w:val="004B4AB4"/>
    <w:rsid w:val="004B69CF"/>
    <w:rsid w:val="004B6E47"/>
    <w:rsid w:val="004B7221"/>
    <w:rsid w:val="004B7A3A"/>
    <w:rsid w:val="004C17DE"/>
    <w:rsid w:val="004C19B2"/>
    <w:rsid w:val="004C1DCB"/>
    <w:rsid w:val="004C2FA6"/>
    <w:rsid w:val="004C3D91"/>
    <w:rsid w:val="004C4677"/>
    <w:rsid w:val="004C5088"/>
    <w:rsid w:val="004C5EE7"/>
    <w:rsid w:val="004C6CF9"/>
    <w:rsid w:val="004C6E89"/>
    <w:rsid w:val="004C7071"/>
    <w:rsid w:val="004D0877"/>
    <w:rsid w:val="004D10BA"/>
    <w:rsid w:val="004D18CC"/>
    <w:rsid w:val="004D2BF3"/>
    <w:rsid w:val="004D3038"/>
    <w:rsid w:val="004D39AF"/>
    <w:rsid w:val="004D429C"/>
    <w:rsid w:val="004D4951"/>
    <w:rsid w:val="004D51EC"/>
    <w:rsid w:val="004D5C6C"/>
    <w:rsid w:val="004D7032"/>
    <w:rsid w:val="004E14B3"/>
    <w:rsid w:val="004E233E"/>
    <w:rsid w:val="004E23C3"/>
    <w:rsid w:val="004E3AFC"/>
    <w:rsid w:val="004E44EF"/>
    <w:rsid w:val="004E4AC3"/>
    <w:rsid w:val="004E630F"/>
    <w:rsid w:val="004E669C"/>
    <w:rsid w:val="004F0520"/>
    <w:rsid w:val="004F09C3"/>
    <w:rsid w:val="004F0DF5"/>
    <w:rsid w:val="004F332F"/>
    <w:rsid w:val="004F3D57"/>
    <w:rsid w:val="004F4524"/>
    <w:rsid w:val="004F58E1"/>
    <w:rsid w:val="004F5B74"/>
    <w:rsid w:val="004F60FC"/>
    <w:rsid w:val="004F7413"/>
    <w:rsid w:val="004F7DC2"/>
    <w:rsid w:val="005003EE"/>
    <w:rsid w:val="00500783"/>
    <w:rsid w:val="00501DFF"/>
    <w:rsid w:val="005033EC"/>
    <w:rsid w:val="00503844"/>
    <w:rsid w:val="005039F6"/>
    <w:rsid w:val="00503C32"/>
    <w:rsid w:val="0050675C"/>
    <w:rsid w:val="00511540"/>
    <w:rsid w:val="0051198B"/>
    <w:rsid w:val="005124CD"/>
    <w:rsid w:val="00512642"/>
    <w:rsid w:val="00512859"/>
    <w:rsid w:val="00512D19"/>
    <w:rsid w:val="00512F95"/>
    <w:rsid w:val="0051632E"/>
    <w:rsid w:val="005172F8"/>
    <w:rsid w:val="00517968"/>
    <w:rsid w:val="0052134F"/>
    <w:rsid w:val="00521E6A"/>
    <w:rsid w:val="0052219F"/>
    <w:rsid w:val="00522BC2"/>
    <w:rsid w:val="0052495F"/>
    <w:rsid w:val="00524A93"/>
    <w:rsid w:val="005250F0"/>
    <w:rsid w:val="00526145"/>
    <w:rsid w:val="00526297"/>
    <w:rsid w:val="00527538"/>
    <w:rsid w:val="00527BFD"/>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429"/>
    <w:rsid w:val="00545E47"/>
    <w:rsid w:val="00546752"/>
    <w:rsid w:val="0054677A"/>
    <w:rsid w:val="00547649"/>
    <w:rsid w:val="00547F56"/>
    <w:rsid w:val="00550743"/>
    <w:rsid w:val="00550C06"/>
    <w:rsid w:val="00550E65"/>
    <w:rsid w:val="00550E66"/>
    <w:rsid w:val="00550F13"/>
    <w:rsid w:val="0055217E"/>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729"/>
    <w:rsid w:val="00561CC8"/>
    <w:rsid w:val="00563B7C"/>
    <w:rsid w:val="00565C5D"/>
    <w:rsid w:val="00565D96"/>
    <w:rsid w:val="00566018"/>
    <w:rsid w:val="005669D1"/>
    <w:rsid w:val="005677F4"/>
    <w:rsid w:val="00570116"/>
    <w:rsid w:val="005731D7"/>
    <w:rsid w:val="005734DA"/>
    <w:rsid w:val="005745D0"/>
    <w:rsid w:val="00574891"/>
    <w:rsid w:val="00575794"/>
    <w:rsid w:val="0058045B"/>
    <w:rsid w:val="00580A16"/>
    <w:rsid w:val="0058115D"/>
    <w:rsid w:val="00581B33"/>
    <w:rsid w:val="00581E6B"/>
    <w:rsid w:val="00583A7B"/>
    <w:rsid w:val="00584603"/>
    <w:rsid w:val="00584B28"/>
    <w:rsid w:val="00584F19"/>
    <w:rsid w:val="00585A88"/>
    <w:rsid w:val="00585F88"/>
    <w:rsid w:val="005861FC"/>
    <w:rsid w:val="00586953"/>
    <w:rsid w:val="0058757E"/>
    <w:rsid w:val="00590521"/>
    <w:rsid w:val="00591A2C"/>
    <w:rsid w:val="005927F8"/>
    <w:rsid w:val="005950E0"/>
    <w:rsid w:val="0059564B"/>
    <w:rsid w:val="00596B6A"/>
    <w:rsid w:val="00597160"/>
    <w:rsid w:val="00597659"/>
    <w:rsid w:val="00597DD2"/>
    <w:rsid w:val="00597EE2"/>
    <w:rsid w:val="005A0357"/>
    <w:rsid w:val="005A09FE"/>
    <w:rsid w:val="005A3AEE"/>
    <w:rsid w:val="005A51D2"/>
    <w:rsid w:val="005A7038"/>
    <w:rsid w:val="005A7F1E"/>
    <w:rsid w:val="005B03A6"/>
    <w:rsid w:val="005B288A"/>
    <w:rsid w:val="005B2BB8"/>
    <w:rsid w:val="005B2EA7"/>
    <w:rsid w:val="005B41D4"/>
    <w:rsid w:val="005B4C93"/>
    <w:rsid w:val="005B5FC2"/>
    <w:rsid w:val="005B6142"/>
    <w:rsid w:val="005B6890"/>
    <w:rsid w:val="005B70E1"/>
    <w:rsid w:val="005B7CE9"/>
    <w:rsid w:val="005C2469"/>
    <w:rsid w:val="005C3EA1"/>
    <w:rsid w:val="005C4D4B"/>
    <w:rsid w:val="005C6A78"/>
    <w:rsid w:val="005C7BAC"/>
    <w:rsid w:val="005D1688"/>
    <w:rsid w:val="005D17C0"/>
    <w:rsid w:val="005D291D"/>
    <w:rsid w:val="005D356F"/>
    <w:rsid w:val="005D419D"/>
    <w:rsid w:val="005D4303"/>
    <w:rsid w:val="005D47EB"/>
    <w:rsid w:val="005D64BF"/>
    <w:rsid w:val="005D78B4"/>
    <w:rsid w:val="005E01BF"/>
    <w:rsid w:val="005E0354"/>
    <w:rsid w:val="005E035B"/>
    <w:rsid w:val="005E037F"/>
    <w:rsid w:val="005E0D92"/>
    <w:rsid w:val="005E1099"/>
    <w:rsid w:val="005E188B"/>
    <w:rsid w:val="005E1A90"/>
    <w:rsid w:val="005E398E"/>
    <w:rsid w:val="005E51E0"/>
    <w:rsid w:val="005E52D3"/>
    <w:rsid w:val="005E5D7E"/>
    <w:rsid w:val="005E621E"/>
    <w:rsid w:val="005E63E9"/>
    <w:rsid w:val="005E6AF4"/>
    <w:rsid w:val="005E70F9"/>
    <w:rsid w:val="005E7244"/>
    <w:rsid w:val="005F08FC"/>
    <w:rsid w:val="005F120C"/>
    <w:rsid w:val="005F120F"/>
    <w:rsid w:val="005F4768"/>
    <w:rsid w:val="005F4B41"/>
    <w:rsid w:val="005F4DB8"/>
    <w:rsid w:val="005F68CD"/>
    <w:rsid w:val="005F6AE5"/>
    <w:rsid w:val="005F7BF5"/>
    <w:rsid w:val="00601D16"/>
    <w:rsid w:val="0060211F"/>
    <w:rsid w:val="00602193"/>
    <w:rsid w:val="00604FE6"/>
    <w:rsid w:val="006058D8"/>
    <w:rsid w:val="00606D6B"/>
    <w:rsid w:val="0060725D"/>
    <w:rsid w:val="00611901"/>
    <w:rsid w:val="006129AB"/>
    <w:rsid w:val="00612E70"/>
    <w:rsid w:val="00613954"/>
    <w:rsid w:val="00615389"/>
    <w:rsid w:val="00616337"/>
    <w:rsid w:val="00616DCB"/>
    <w:rsid w:val="00617A34"/>
    <w:rsid w:val="00617DB5"/>
    <w:rsid w:val="00623DBE"/>
    <w:rsid w:val="006247F2"/>
    <w:rsid w:val="0062519E"/>
    <w:rsid w:val="0062711D"/>
    <w:rsid w:val="00627485"/>
    <w:rsid w:val="00627E81"/>
    <w:rsid w:val="00630625"/>
    <w:rsid w:val="00631A66"/>
    <w:rsid w:val="0063267C"/>
    <w:rsid w:val="006352BD"/>
    <w:rsid w:val="00635571"/>
    <w:rsid w:val="00635617"/>
    <w:rsid w:val="00636DCE"/>
    <w:rsid w:val="006370B0"/>
    <w:rsid w:val="00637109"/>
    <w:rsid w:val="006402F1"/>
    <w:rsid w:val="00640A6E"/>
    <w:rsid w:val="00641159"/>
    <w:rsid w:val="00642478"/>
    <w:rsid w:val="00642700"/>
    <w:rsid w:val="00642A74"/>
    <w:rsid w:val="00643A3D"/>
    <w:rsid w:val="0064412F"/>
    <w:rsid w:val="0064515A"/>
    <w:rsid w:val="006457B5"/>
    <w:rsid w:val="006459CB"/>
    <w:rsid w:val="00646B4F"/>
    <w:rsid w:val="00646E7F"/>
    <w:rsid w:val="00647660"/>
    <w:rsid w:val="0065080B"/>
    <w:rsid w:val="00650977"/>
    <w:rsid w:val="00651F53"/>
    <w:rsid w:val="0065332C"/>
    <w:rsid w:val="006541F7"/>
    <w:rsid w:val="00656327"/>
    <w:rsid w:val="006569F5"/>
    <w:rsid w:val="00656D00"/>
    <w:rsid w:val="00657266"/>
    <w:rsid w:val="006600E9"/>
    <w:rsid w:val="00660BDD"/>
    <w:rsid w:val="00660BE2"/>
    <w:rsid w:val="006626B4"/>
    <w:rsid w:val="00662FF6"/>
    <w:rsid w:val="00663EDF"/>
    <w:rsid w:val="00665955"/>
    <w:rsid w:val="006664BB"/>
    <w:rsid w:val="00666B50"/>
    <w:rsid w:val="00670ABA"/>
    <w:rsid w:val="00670E78"/>
    <w:rsid w:val="006718BF"/>
    <w:rsid w:val="006719FB"/>
    <w:rsid w:val="0067346F"/>
    <w:rsid w:val="00673750"/>
    <w:rsid w:val="006742B0"/>
    <w:rsid w:val="0067513E"/>
    <w:rsid w:val="00675585"/>
    <w:rsid w:val="00676D28"/>
    <w:rsid w:val="006778D6"/>
    <w:rsid w:val="00677C3B"/>
    <w:rsid w:val="00681DF2"/>
    <w:rsid w:val="00682086"/>
    <w:rsid w:val="0068279E"/>
    <w:rsid w:val="00682A6A"/>
    <w:rsid w:val="00684AB2"/>
    <w:rsid w:val="00684D1B"/>
    <w:rsid w:val="00684E73"/>
    <w:rsid w:val="00685883"/>
    <w:rsid w:val="006871C1"/>
    <w:rsid w:val="00687B27"/>
    <w:rsid w:val="0069057E"/>
    <w:rsid w:val="00692F2C"/>
    <w:rsid w:val="006946AD"/>
    <w:rsid w:val="00694D83"/>
    <w:rsid w:val="00695345"/>
    <w:rsid w:val="00695484"/>
    <w:rsid w:val="00695E30"/>
    <w:rsid w:val="00697EC4"/>
    <w:rsid w:val="006A038F"/>
    <w:rsid w:val="006A0FFD"/>
    <w:rsid w:val="006A1666"/>
    <w:rsid w:val="006A2461"/>
    <w:rsid w:val="006A473A"/>
    <w:rsid w:val="006A5937"/>
    <w:rsid w:val="006A5FDE"/>
    <w:rsid w:val="006A621B"/>
    <w:rsid w:val="006A68B8"/>
    <w:rsid w:val="006A6AF9"/>
    <w:rsid w:val="006A752A"/>
    <w:rsid w:val="006A77C1"/>
    <w:rsid w:val="006B177C"/>
    <w:rsid w:val="006B2FD5"/>
    <w:rsid w:val="006B37F5"/>
    <w:rsid w:val="006B428A"/>
    <w:rsid w:val="006B5A62"/>
    <w:rsid w:val="006B621D"/>
    <w:rsid w:val="006B6A42"/>
    <w:rsid w:val="006B7195"/>
    <w:rsid w:val="006B71DB"/>
    <w:rsid w:val="006C0371"/>
    <w:rsid w:val="006C1644"/>
    <w:rsid w:val="006C1F3F"/>
    <w:rsid w:val="006C216E"/>
    <w:rsid w:val="006C3411"/>
    <w:rsid w:val="006C34D9"/>
    <w:rsid w:val="006C3A4D"/>
    <w:rsid w:val="006C42EB"/>
    <w:rsid w:val="006C58E4"/>
    <w:rsid w:val="006C708D"/>
    <w:rsid w:val="006C712B"/>
    <w:rsid w:val="006D026D"/>
    <w:rsid w:val="006D0835"/>
    <w:rsid w:val="006D0E67"/>
    <w:rsid w:val="006D38BD"/>
    <w:rsid w:val="006D3EA9"/>
    <w:rsid w:val="006D47AA"/>
    <w:rsid w:val="006D4996"/>
    <w:rsid w:val="006D71B7"/>
    <w:rsid w:val="006E0789"/>
    <w:rsid w:val="006E312F"/>
    <w:rsid w:val="006E3172"/>
    <w:rsid w:val="006E31EB"/>
    <w:rsid w:val="006E38E1"/>
    <w:rsid w:val="006E3AE1"/>
    <w:rsid w:val="006E3F8F"/>
    <w:rsid w:val="006E4938"/>
    <w:rsid w:val="006E55FE"/>
    <w:rsid w:val="006E7DB3"/>
    <w:rsid w:val="006F04C2"/>
    <w:rsid w:val="006F12C1"/>
    <w:rsid w:val="006F18E4"/>
    <w:rsid w:val="006F1933"/>
    <w:rsid w:val="006F237E"/>
    <w:rsid w:val="006F3875"/>
    <w:rsid w:val="006F44F9"/>
    <w:rsid w:val="006F5601"/>
    <w:rsid w:val="006F7B67"/>
    <w:rsid w:val="00700270"/>
    <w:rsid w:val="007004EA"/>
    <w:rsid w:val="00700572"/>
    <w:rsid w:val="007007CA"/>
    <w:rsid w:val="0070080D"/>
    <w:rsid w:val="00701886"/>
    <w:rsid w:val="007025BC"/>
    <w:rsid w:val="00702A85"/>
    <w:rsid w:val="00702AA8"/>
    <w:rsid w:val="00704E89"/>
    <w:rsid w:val="007062DF"/>
    <w:rsid w:val="007063C1"/>
    <w:rsid w:val="00706760"/>
    <w:rsid w:val="00710156"/>
    <w:rsid w:val="00710948"/>
    <w:rsid w:val="0071254F"/>
    <w:rsid w:val="0071312E"/>
    <w:rsid w:val="0071484C"/>
    <w:rsid w:val="0071592E"/>
    <w:rsid w:val="0071632C"/>
    <w:rsid w:val="00716A61"/>
    <w:rsid w:val="00716DA6"/>
    <w:rsid w:val="00716F23"/>
    <w:rsid w:val="0072095F"/>
    <w:rsid w:val="00722D2C"/>
    <w:rsid w:val="007232C6"/>
    <w:rsid w:val="00723A5F"/>
    <w:rsid w:val="00723EB7"/>
    <w:rsid w:val="00724810"/>
    <w:rsid w:val="00724F5F"/>
    <w:rsid w:val="007253C5"/>
    <w:rsid w:val="0072627B"/>
    <w:rsid w:val="0072782B"/>
    <w:rsid w:val="00727C8B"/>
    <w:rsid w:val="00730010"/>
    <w:rsid w:val="00730AAA"/>
    <w:rsid w:val="007314AC"/>
    <w:rsid w:val="00731D77"/>
    <w:rsid w:val="007321F5"/>
    <w:rsid w:val="0073489D"/>
    <w:rsid w:val="00735C0A"/>
    <w:rsid w:val="00735E36"/>
    <w:rsid w:val="00736632"/>
    <w:rsid w:val="0073752F"/>
    <w:rsid w:val="00740BAD"/>
    <w:rsid w:val="00744658"/>
    <w:rsid w:val="00744BF6"/>
    <w:rsid w:val="00744EBF"/>
    <w:rsid w:val="007451C3"/>
    <w:rsid w:val="007452ED"/>
    <w:rsid w:val="00745835"/>
    <w:rsid w:val="00746C42"/>
    <w:rsid w:val="00746EA3"/>
    <w:rsid w:val="00751D83"/>
    <w:rsid w:val="00751F3D"/>
    <w:rsid w:val="00754AF6"/>
    <w:rsid w:val="007557FA"/>
    <w:rsid w:val="00756780"/>
    <w:rsid w:val="0076081A"/>
    <w:rsid w:val="0076082D"/>
    <w:rsid w:val="007614DA"/>
    <w:rsid w:val="00762630"/>
    <w:rsid w:val="00762AA5"/>
    <w:rsid w:val="00762C9D"/>
    <w:rsid w:val="00763C8C"/>
    <w:rsid w:val="00764460"/>
    <w:rsid w:val="00765D99"/>
    <w:rsid w:val="00766E7B"/>
    <w:rsid w:val="0076700B"/>
    <w:rsid w:val="0076779A"/>
    <w:rsid w:val="00770254"/>
    <w:rsid w:val="00770D24"/>
    <w:rsid w:val="00770F09"/>
    <w:rsid w:val="00771782"/>
    <w:rsid w:val="00773250"/>
    <w:rsid w:val="007732CE"/>
    <w:rsid w:val="0077368A"/>
    <w:rsid w:val="007755D6"/>
    <w:rsid w:val="00775646"/>
    <w:rsid w:val="00775D51"/>
    <w:rsid w:val="00776088"/>
    <w:rsid w:val="0077761C"/>
    <w:rsid w:val="00777AC7"/>
    <w:rsid w:val="0078024D"/>
    <w:rsid w:val="0078087C"/>
    <w:rsid w:val="007808E8"/>
    <w:rsid w:val="00781346"/>
    <w:rsid w:val="00781872"/>
    <w:rsid w:val="00782343"/>
    <w:rsid w:val="0078252F"/>
    <w:rsid w:val="0078423E"/>
    <w:rsid w:val="00785EC8"/>
    <w:rsid w:val="00785FCE"/>
    <w:rsid w:val="00786913"/>
    <w:rsid w:val="007903CE"/>
    <w:rsid w:val="00791DF1"/>
    <w:rsid w:val="00792777"/>
    <w:rsid w:val="0079310E"/>
    <w:rsid w:val="00794E3C"/>
    <w:rsid w:val="007955F7"/>
    <w:rsid w:val="00795DD3"/>
    <w:rsid w:val="00796BFB"/>
    <w:rsid w:val="00797A9D"/>
    <w:rsid w:val="00797F8E"/>
    <w:rsid w:val="007A11E7"/>
    <w:rsid w:val="007A1E9E"/>
    <w:rsid w:val="007A2B7C"/>
    <w:rsid w:val="007A328B"/>
    <w:rsid w:val="007A344B"/>
    <w:rsid w:val="007A3858"/>
    <w:rsid w:val="007A4613"/>
    <w:rsid w:val="007A4D43"/>
    <w:rsid w:val="007A6733"/>
    <w:rsid w:val="007A70FF"/>
    <w:rsid w:val="007A74FA"/>
    <w:rsid w:val="007A7B9F"/>
    <w:rsid w:val="007B047D"/>
    <w:rsid w:val="007B20EC"/>
    <w:rsid w:val="007B228B"/>
    <w:rsid w:val="007B3AAF"/>
    <w:rsid w:val="007B3B31"/>
    <w:rsid w:val="007B43F0"/>
    <w:rsid w:val="007B53AD"/>
    <w:rsid w:val="007B5C6D"/>
    <w:rsid w:val="007B7940"/>
    <w:rsid w:val="007B7BEC"/>
    <w:rsid w:val="007C058B"/>
    <w:rsid w:val="007C0AD2"/>
    <w:rsid w:val="007C0E23"/>
    <w:rsid w:val="007C16A5"/>
    <w:rsid w:val="007C20CF"/>
    <w:rsid w:val="007C22A8"/>
    <w:rsid w:val="007C2BA8"/>
    <w:rsid w:val="007C32DA"/>
    <w:rsid w:val="007C5544"/>
    <w:rsid w:val="007D104C"/>
    <w:rsid w:val="007D2B02"/>
    <w:rsid w:val="007D3784"/>
    <w:rsid w:val="007D418D"/>
    <w:rsid w:val="007D45CA"/>
    <w:rsid w:val="007D4676"/>
    <w:rsid w:val="007D4A7E"/>
    <w:rsid w:val="007D50B8"/>
    <w:rsid w:val="007D59BC"/>
    <w:rsid w:val="007D618A"/>
    <w:rsid w:val="007D6A77"/>
    <w:rsid w:val="007D7717"/>
    <w:rsid w:val="007E094E"/>
    <w:rsid w:val="007E144E"/>
    <w:rsid w:val="007E1D3B"/>
    <w:rsid w:val="007E26DE"/>
    <w:rsid w:val="007E2D8A"/>
    <w:rsid w:val="007E2F1A"/>
    <w:rsid w:val="007E35C8"/>
    <w:rsid w:val="007E3E57"/>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6796"/>
    <w:rsid w:val="007F77E0"/>
    <w:rsid w:val="00800165"/>
    <w:rsid w:val="00800633"/>
    <w:rsid w:val="00800BD4"/>
    <w:rsid w:val="00800D30"/>
    <w:rsid w:val="00800DD1"/>
    <w:rsid w:val="00800ED8"/>
    <w:rsid w:val="008012D3"/>
    <w:rsid w:val="00802213"/>
    <w:rsid w:val="00804558"/>
    <w:rsid w:val="008045A6"/>
    <w:rsid w:val="0080521F"/>
    <w:rsid w:val="00805BFB"/>
    <w:rsid w:val="00806B17"/>
    <w:rsid w:val="00806E48"/>
    <w:rsid w:val="00807568"/>
    <w:rsid w:val="008100F9"/>
    <w:rsid w:val="008112C8"/>
    <w:rsid w:val="008119AE"/>
    <w:rsid w:val="0081250F"/>
    <w:rsid w:val="00812811"/>
    <w:rsid w:val="00813281"/>
    <w:rsid w:val="0081391B"/>
    <w:rsid w:val="00813ABE"/>
    <w:rsid w:val="00813DAD"/>
    <w:rsid w:val="0081677B"/>
    <w:rsid w:val="00816F41"/>
    <w:rsid w:val="008179FE"/>
    <w:rsid w:val="00820062"/>
    <w:rsid w:val="0082009B"/>
    <w:rsid w:val="00820113"/>
    <w:rsid w:val="008207BD"/>
    <w:rsid w:val="00821F3F"/>
    <w:rsid w:val="00822AA1"/>
    <w:rsid w:val="00825307"/>
    <w:rsid w:val="00825AD4"/>
    <w:rsid w:val="008262F6"/>
    <w:rsid w:val="008264D3"/>
    <w:rsid w:val="00827937"/>
    <w:rsid w:val="00827CBB"/>
    <w:rsid w:val="00830C12"/>
    <w:rsid w:val="00831D41"/>
    <w:rsid w:val="00833E67"/>
    <w:rsid w:val="00834B15"/>
    <w:rsid w:val="00835732"/>
    <w:rsid w:val="0083647B"/>
    <w:rsid w:val="008365C3"/>
    <w:rsid w:val="00837152"/>
    <w:rsid w:val="00841524"/>
    <w:rsid w:val="00841D2F"/>
    <w:rsid w:val="00843251"/>
    <w:rsid w:val="00844E2E"/>
    <w:rsid w:val="00846AEC"/>
    <w:rsid w:val="00846CA3"/>
    <w:rsid w:val="008477B9"/>
    <w:rsid w:val="00847C6E"/>
    <w:rsid w:val="00850A21"/>
    <w:rsid w:val="0085223F"/>
    <w:rsid w:val="00854602"/>
    <w:rsid w:val="00854866"/>
    <w:rsid w:val="008548BD"/>
    <w:rsid w:val="008554B6"/>
    <w:rsid w:val="0085618F"/>
    <w:rsid w:val="0085714F"/>
    <w:rsid w:val="0085725A"/>
    <w:rsid w:val="00857D88"/>
    <w:rsid w:val="0086009F"/>
    <w:rsid w:val="00861B4E"/>
    <w:rsid w:val="0086339D"/>
    <w:rsid w:val="0086367C"/>
    <w:rsid w:val="008640CE"/>
    <w:rsid w:val="008648F7"/>
    <w:rsid w:val="00867470"/>
    <w:rsid w:val="00867F24"/>
    <w:rsid w:val="00867F9A"/>
    <w:rsid w:val="0087041F"/>
    <w:rsid w:val="00870B86"/>
    <w:rsid w:val="00872363"/>
    <w:rsid w:val="008723C3"/>
    <w:rsid w:val="00874591"/>
    <w:rsid w:val="008757B0"/>
    <w:rsid w:val="0087594D"/>
    <w:rsid w:val="00875C2B"/>
    <w:rsid w:val="008763E8"/>
    <w:rsid w:val="00876812"/>
    <w:rsid w:val="00877067"/>
    <w:rsid w:val="00877F5E"/>
    <w:rsid w:val="008801E5"/>
    <w:rsid w:val="008810DA"/>
    <w:rsid w:val="00881237"/>
    <w:rsid w:val="00881E89"/>
    <w:rsid w:val="008827B1"/>
    <w:rsid w:val="0088281D"/>
    <w:rsid w:val="00882DC1"/>
    <w:rsid w:val="00882FAB"/>
    <w:rsid w:val="00883A61"/>
    <w:rsid w:val="00884FC8"/>
    <w:rsid w:val="00884FDA"/>
    <w:rsid w:val="008854AD"/>
    <w:rsid w:val="00886546"/>
    <w:rsid w:val="00886622"/>
    <w:rsid w:val="00890025"/>
    <w:rsid w:val="00890AFF"/>
    <w:rsid w:val="008920D1"/>
    <w:rsid w:val="00894428"/>
    <w:rsid w:val="00897520"/>
    <w:rsid w:val="008A05DF"/>
    <w:rsid w:val="008A0B45"/>
    <w:rsid w:val="008A2B89"/>
    <w:rsid w:val="008A5E16"/>
    <w:rsid w:val="008A642E"/>
    <w:rsid w:val="008A69CD"/>
    <w:rsid w:val="008A6CE1"/>
    <w:rsid w:val="008A753C"/>
    <w:rsid w:val="008A7B35"/>
    <w:rsid w:val="008A7C6B"/>
    <w:rsid w:val="008B00D8"/>
    <w:rsid w:val="008B1414"/>
    <w:rsid w:val="008B143A"/>
    <w:rsid w:val="008B1834"/>
    <w:rsid w:val="008B231C"/>
    <w:rsid w:val="008B33B5"/>
    <w:rsid w:val="008B4E4F"/>
    <w:rsid w:val="008B7843"/>
    <w:rsid w:val="008B7BCE"/>
    <w:rsid w:val="008B7E61"/>
    <w:rsid w:val="008C257A"/>
    <w:rsid w:val="008C2AE2"/>
    <w:rsid w:val="008C2B03"/>
    <w:rsid w:val="008C346A"/>
    <w:rsid w:val="008C4342"/>
    <w:rsid w:val="008C623C"/>
    <w:rsid w:val="008C63E8"/>
    <w:rsid w:val="008C7858"/>
    <w:rsid w:val="008D1C42"/>
    <w:rsid w:val="008D25D8"/>
    <w:rsid w:val="008D4BDF"/>
    <w:rsid w:val="008D5D1B"/>
    <w:rsid w:val="008D6C04"/>
    <w:rsid w:val="008D703F"/>
    <w:rsid w:val="008D7E7B"/>
    <w:rsid w:val="008E070F"/>
    <w:rsid w:val="008E0B24"/>
    <w:rsid w:val="008E1466"/>
    <w:rsid w:val="008E170A"/>
    <w:rsid w:val="008E34B6"/>
    <w:rsid w:val="008E379F"/>
    <w:rsid w:val="008E45F2"/>
    <w:rsid w:val="008E468D"/>
    <w:rsid w:val="008E4FC0"/>
    <w:rsid w:val="008E5B4B"/>
    <w:rsid w:val="008F0C19"/>
    <w:rsid w:val="008F3ABB"/>
    <w:rsid w:val="008F4B74"/>
    <w:rsid w:val="008F55DE"/>
    <w:rsid w:val="008F57CC"/>
    <w:rsid w:val="008F5C0D"/>
    <w:rsid w:val="008F5E03"/>
    <w:rsid w:val="008F65C1"/>
    <w:rsid w:val="008F6D65"/>
    <w:rsid w:val="008F7B43"/>
    <w:rsid w:val="00900AA8"/>
    <w:rsid w:val="0090384A"/>
    <w:rsid w:val="00903944"/>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17450"/>
    <w:rsid w:val="00921757"/>
    <w:rsid w:val="0092324A"/>
    <w:rsid w:val="00923D45"/>
    <w:rsid w:val="00926475"/>
    <w:rsid w:val="00926EE1"/>
    <w:rsid w:val="00927A8B"/>
    <w:rsid w:val="00927C41"/>
    <w:rsid w:val="00931E1B"/>
    <w:rsid w:val="009320E8"/>
    <w:rsid w:val="00932103"/>
    <w:rsid w:val="00933F50"/>
    <w:rsid w:val="009344B9"/>
    <w:rsid w:val="00935D4D"/>
    <w:rsid w:val="00937068"/>
    <w:rsid w:val="00942CF6"/>
    <w:rsid w:val="0094354B"/>
    <w:rsid w:val="00943684"/>
    <w:rsid w:val="00944027"/>
    <w:rsid w:val="00944CD5"/>
    <w:rsid w:val="0094576E"/>
    <w:rsid w:val="0094605C"/>
    <w:rsid w:val="009460A3"/>
    <w:rsid w:val="00946A19"/>
    <w:rsid w:val="00946CC4"/>
    <w:rsid w:val="00946F2A"/>
    <w:rsid w:val="00947763"/>
    <w:rsid w:val="00950392"/>
    <w:rsid w:val="00951AC1"/>
    <w:rsid w:val="00951DD0"/>
    <w:rsid w:val="0095231B"/>
    <w:rsid w:val="00952C9E"/>
    <w:rsid w:val="00954F6E"/>
    <w:rsid w:val="009556E4"/>
    <w:rsid w:val="009558DD"/>
    <w:rsid w:val="009559CC"/>
    <w:rsid w:val="00956324"/>
    <w:rsid w:val="00960715"/>
    <w:rsid w:val="009609F0"/>
    <w:rsid w:val="009620B7"/>
    <w:rsid w:val="0096350D"/>
    <w:rsid w:val="009637F3"/>
    <w:rsid w:val="00963C2A"/>
    <w:rsid w:val="00963F3B"/>
    <w:rsid w:val="009642EE"/>
    <w:rsid w:val="009652D0"/>
    <w:rsid w:val="00965C93"/>
    <w:rsid w:val="009667AC"/>
    <w:rsid w:val="009673C5"/>
    <w:rsid w:val="0096797E"/>
    <w:rsid w:val="00967DFF"/>
    <w:rsid w:val="00971820"/>
    <w:rsid w:val="009719DD"/>
    <w:rsid w:val="00973706"/>
    <w:rsid w:val="00973D38"/>
    <w:rsid w:val="00974779"/>
    <w:rsid w:val="00977010"/>
    <w:rsid w:val="00980785"/>
    <w:rsid w:val="009807E6"/>
    <w:rsid w:val="00980EDE"/>
    <w:rsid w:val="009817BD"/>
    <w:rsid w:val="00981AE1"/>
    <w:rsid w:val="00982325"/>
    <w:rsid w:val="0098281A"/>
    <w:rsid w:val="0098285E"/>
    <w:rsid w:val="00984423"/>
    <w:rsid w:val="00984961"/>
    <w:rsid w:val="009858A0"/>
    <w:rsid w:val="009870DB"/>
    <w:rsid w:val="009878CC"/>
    <w:rsid w:val="009918F1"/>
    <w:rsid w:val="009926CC"/>
    <w:rsid w:val="00995444"/>
    <w:rsid w:val="009954B3"/>
    <w:rsid w:val="0099577A"/>
    <w:rsid w:val="009967C0"/>
    <w:rsid w:val="009972C9"/>
    <w:rsid w:val="00997F19"/>
    <w:rsid w:val="009A0975"/>
    <w:rsid w:val="009A1CA8"/>
    <w:rsid w:val="009A1CE5"/>
    <w:rsid w:val="009A3474"/>
    <w:rsid w:val="009A3B22"/>
    <w:rsid w:val="009A49AF"/>
    <w:rsid w:val="009A5CE8"/>
    <w:rsid w:val="009A6057"/>
    <w:rsid w:val="009A7770"/>
    <w:rsid w:val="009B08BA"/>
    <w:rsid w:val="009B123A"/>
    <w:rsid w:val="009B1803"/>
    <w:rsid w:val="009B22C4"/>
    <w:rsid w:val="009B3810"/>
    <w:rsid w:val="009B3C26"/>
    <w:rsid w:val="009B43B4"/>
    <w:rsid w:val="009B4DDE"/>
    <w:rsid w:val="009B52EF"/>
    <w:rsid w:val="009B54A6"/>
    <w:rsid w:val="009B6955"/>
    <w:rsid w:val="009B6DA9"/>
    <w:rsid w:val="009B743B"/>
    <w:rsid w:val="009B78B3"/>
    <w:rsid w:val="009B7D89"/>
    <w:rsid w:val="009B7EEB"/>
    <w:rsid w:val="009C0586"/>
    <w:rsid w:val="009C066A"/>
    <w:rsid w:val="009C082C"/>
    <w:rsid w:val="009C102F"/>
    <w:rsid w:val="009C1F5D"/>
    <w:rsid w:val="009C301B"/>
    <w:rsid w:val="009C323B"/>
    <w:rsid w:val="009C3380"/>
    <w:rsid w:val="009C5841"/>
    <w:rsid w:val="009C6DA0"/>
    <w:rsid w:val="009D084C"/>
    <w:rsid w:val="009D15CF"/>
    <w:rsid w:val="009D1DB3"/>
    <w:rsid w:val="009D1F7A"/>
    <w:rsid w:val="009D21B1"/>
    <w:rsid w:val="009D278A"/>
    <w:rsid w:val="009D2E30"/>
    <w:rsid w:val="009D3C5E"/>
    <w:rsid w:val="009D5257"/>
    <w:rsid w:val="009D5D74"/>
    <w:rsid w:val="009D5DA0"/>
    <w:rsid w:val="009D6826"/>
    <w:rsid w:val="009D7652"/>
    <w:rsid w:val="009D7B97"/>
    <w:rsid w:val="009E07D1"/>
    <w:rsid w:val="009E07E7"/>
    <w:rsid w:val="009E0849"/>
    <w:rsid w:val="009E0CDA"/>
    <w:rsid w:val="009E1652"/>
    <w:rsid w:val="009E1982"/>
    <w:rsid w:val="009E2C0E"/>
    <w:rsid w:val="009E346E"/>
    <w:rsid w:val="009E3E26"/>
    <w:rsid w:val="009E489B"/>
    <w:rsid w:val="009E4F11"/>
    <w:rsid w:val="009E5B01"/>
    <w:rsid w:val="009E60F3"/>
    <w:rsid w:val="009E67AB"/>
    <w:rsid w:val="009E6B35"/>
    <w:rsid w:val="009E6EE3"/>
    <w:rsid w:val="009E7565"/>
    <w:rsid w:val="009F2106"/>
    <w:rsid w:val="009F4F1B"/>
    <w:rsid w:val="009F5ADE"/>
    <w:rsid w:val="009F6F53"/>
    <w:rsid w:val="00A00D75"/>
    <w:rsid w:val="00A01495"/>
    <w:rsid w:val="00A0173C"/>
    <w:rsid w:val="00A029E2"/>
    <w:rsid w:val="00A03356"/>
    <w:rsid w:val="00A041B6"/>
    <w:rsid w:val="00A05321"/>
    <w:rsid w:val="00A06306"/>
    <w:rsid w:val="00A10E1C"/>
    <w:rsid w:val="00A11DC9"/>
    <w:rsid w:val="00A11ECB"/>
    <w:rsid w:val="00A143B9"/>
    <w:rsid w:val="00A1479C"/>
    <w:rsid w:val="00A1599F"/>
    <w:rsid w:val="00A1749C"/>
    <w:rsid w:val="00A209A6"/>
    <w:rsid w:val="00A20C2F"/>
    <w:rsid w:val="00A21745"/>
    <w:rsid w:val="00A223FD"/>
    <w:rsid w:val="00A25046"/>
    <w:rsid w:val="00A26995"/>
    <w:rsid w:val="00A26D9B"/>
    <w:rsid w:val="00A27244"/>
    <w:rsid w:val="00A32638"/>
    <w:rsid w:val="00A341A2"/>
    <w:rsid w:val="00A34D0D"/>
    <w:rsid w:val="00A35971"/>
    <w:rsid w:val="00A35CE7"/>
    <w:rsid w:val="00A36236"/>
    <w:rsid w:val="00A366E8"/>
    <w:rsid w:val="00A41ABA"/>
    <w:rsid w:val="00A42426"/>
    <w:rsid w:val="00A42B64"/>
    <w:rsid w:val="00A4353B"/>
    <w:rsid w:val="00A44001"/>
    <w:rsid w:val="00A4610D"/>
    <w:rsid w:val="00A46A52"/>
    <w:rsid w:val="00A470A8"/>
    <w:rsid w:val="00A47707"/>
    <w:rsid w:val="00A50F2B"/>
    <w:rsid w:val="00A52D8A"/>
    <w:rsid w:val="00A5398B"/>
    <w:rsid w:val="00A55C89"/>
    <w:rsid w:val="00A56443"/>
    <w:rsid w:val="00A57282"/>
    <w:rsid w:val="00A576B1"/>
    <w:rsid w:val="00A60BD2"/>
    <w:rsid w:val="00A6132F"/>
    <w:rsid w:val="00A618A4"/>
    <w:rsid w:val="00A61FFB"/>
    <w:rsid w:val="00A62F45"/>
    <w:rsid w:val="00A636FF"/>
    <w:rsid w:val="00A63826"/>
    <w:rsid w:val="00A63BF4"/>
    <w:rsid w:val="00A6522F"/>
    <w:rsid w:val="00A665C2"/>
    <w:rsid w:val="00A66F93"/>
    <w:rsid w:val="00A70CD4"/>
    <w:rsid w:val="00A7212B"/>
    <w:rsid w:val="00A73DDD"/>
    <w:rsid w:val="00A7426A"/>
    <w:rsid w:val="00A748B2"/>
    <w:rsid w:val="00A74CD6"/>
    <w:rsid w:val="00A7651E"/>
    <w:rsid w:val="00A803DF"/>
    <w:rsid w:val="00A805C5"/>
    <w:rsid w:val="00A805D4"/>
    <w:rsid w:val="00A82B40"/>
    <w:rsid w:val="00A832B6"/>
    <w:rsid w:val="00A83306"/>
    <w:rsid w:val="00A8350B"/>
    <w:rsid w:val="00A836E5"/>
    <w:rsid w:val="00A844E2"/>
    <w:rsid w:val="00A84FC2"/>
    <w:rsid w:val="00A85025"/>
    <w:rsid w:val="00A85ADC"/>
    <w:rsid w:val="00A86281"/>
    <w:rsid w:val="00A90BE9"/>
    <w:rsid w:val="00A9242B"/>
    <w:rsid w:val="00A92D21"/>
    <w:rsid w:val="00A9453E"/>
    <w:rsid w:val="00A94F0E"/>
    <w:rsid w:val="00A95663"/>
    <w:rsid w:val="00A95B1F"/>
    <w:rsid w:val="00A9613F"/>
    <w:rsid w:val="00A97BD0"/>
    <w:rsid w:val="00AA0BA8"/>
    <w:rsid w:val="00AA0CA5"/>
    <w:rsid w:val="00AA18B6"/>
    <w:rsid w:val="00AA1F87"/>
    <w:rsid w:val="00AA1FAB"/>
    <w:rsid w:val="00AA3518"/>
    <w:rsid w:val="00AA3915"/>
    <w:rsid w:val="00AA460A"/>
    <w:rsid w:val="00AA50F8"/>
    <w:rsid w:val="00AA531C"/>
    <w:rsid w:val="00AA54FA"/>
    <w:rsid w:val="00AA5706"/>
    <w:rsid w:val="00AA63DE"/>
    <w:rsid w:val="00AA6A7C"/>
    <w:rsid w:val="00AA75AC"/>
    <w:rsid w:val="00AA7D24"/>
    <w:rsid w:val="00AA7DC0"/>
    <w:rsid w:val="00AB07F4"/>
    <w:rsid w:val="00AB19B3"/>
    <w:rsid w:val="00AB2C0A"/>
    <w:rsid w:val="00AB3CFA"/>
    <w:rsid w:val="00AB6FEB"/>
    <w:rsid w:val="00AB7432"/>
    <w:rsid w:val="00AB7F4C"/>
    <w:rsid w:val="00AC1238"/>
    <w:rsid w:val="00AC14A1"/>
    <w:rsid w:val="00AC1C2A"/>
    <w:rsid w:val="00AC1D4D"/>
    <w:rsid w:val="00AC2478"/>
    <w:rsid w:val="00AC25CE"/>
    <w:rsid w:val="00AC2613"/>
    <w:rsid w:val="00AC303A"/>
    <w:rsid w:val="00AC33BD"/>
    <w:rsid w:val="00AC459C"/>
    <w:rsid w:val="00AC4E04"/>
    <w:rsid w:val="00AC4E4D"/>
    <w:rsid w:val="00AC5128"/>
    <w:rsid w:val="00AC6FD1"/>
    <w:rsid w:val="00AD1400"/>
    <w:rsid w:val="00AD18AA"/>
    <w:rsid w:val="00AD19FD"/>
    <w:rsid w:val="00AD30E0"/>
    <w:rsid w:val="00AD363D"/>
    <w:rsid w:val="00AD3664"/>
    <w:rsid w:val="00AD38F6"/>
    <w:rsid w:val="00AD3920"/>
    <w:rsid w:val="00AD3FC7"/>
    <w:rsid w:val="00AD40C2"/>
    <w:rsid w:val="00AD4877"/>
    <w:rsid w:val="00AD4F30"/>
    <w:rsid w:val="00AD574E"/>
    <w:rsid w:val="00AD5D1B"/>
    <w:rsid w:val="00AD62EF"/>
    <w:rsid w:val="00AD76E9"/>
    <w:rsid w:val="00AD79CC"/>
    <w:rsid w:val="00AD7C80"/>
    <w:rsid w:val="00AE0A97"/>
    <w:rsid w:val="00AE0EE6"/>
    <w:rsid w:val="00AE1251"/>
    <w:rsid w:val="00AE3D11"/>
    <w:rsid w:val="00AE554B"/>
    <w:rsid w:val="00AE5602"/>
    <w:rsid w:val="00AE59B5"/>
    <w:rsid w:val="00AE6900"/>
    <w:rsid w:val="00AE71A9"/>
    <w:rsid w:val="00AE74D1"/>
    <w:rsid w:val="00AE7C28"/>
    <w:rsid w:val="00AF04ED"/>
    <w:rsid w:val="00AF07E8"/>
    <w:rsid w:val="00AF2C7B"/>
    <w:rsid w:val="00AF39EF"/>
    <w:rsid w:val="00AF5536"/>
    <w:rsid w:val="00AF582B"/>
    <w:rsid w:val="00AF60E5"/>
    <w:rsid w:val="00AF7BDE"/>
    <w:rsid w:val="00B011F3"/>
    <w:rsid w:val="00B01C42"/>
    <w:rsid w:val="00B02079"/>
    <w:rsid w:val="00B0312C"/>
    <w:rsid w:val="00B03502"/>
    <w:rsid w:val="00B03E93"/>
    <w:rsid w:val="00B044A0"/>
    <w:rsid w:val="00B04BAE"/>
    <w:rsid w:val="00B053C4"/>
    <w:rsid w:val="00B0617D"/>
    <w:rsid w:val="00B06933"/>
    <w:rsid w:val="00B06A34"/>
    <w:rsid w:val="00B06E9D"/>
    <w:rsid w:val="00B07E2B"/>
    <w:rsid w:val="00B10490"/>
    <w:rsid w:val="00B10BE8"/>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0F2B"/>
    <w:rsid w:val="00B315FA"/>
    <w:rsid w:val="00B32501"/>
    <w:rsid w:val="00B3264F"/>
    <w:rsid w:val="00B32C48"/>
    <w:rsid w:val="00B3492E"/>
    <w:rsid w:val="00B34B04"/>
    <w:rsid w:val="00B34B07"/>
    <w:rsid w:val="00B35B15"/>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2D00"/>
    <w:rsid w:val="00B53846"/>
    <w:rsid w:val="00B55455"/>
    <w:rsid w:val="00B56C75"/>
    <w:rsid w:val="00B570AE"/>
    <w:rsid w:val="00B57141"/>
    <w:rsid w:val="00B573A6"/>
    <w:rsid w:val="00B57E46"/>
    <w:rsid w:val="00B615F4"/>
    <w:rsid w:val="00B616DA"/>
    <w:rsid w:val="00B648FB"/>
    <w:rsid w:val="00B64C68"/>
    <w:rsid w:val="00B64FDE"/>
    <w:rsid w:val="00B65655"/>
    <w:rsid w:val="00B66D0E"/>
    <w:rsid w:val="00B66D88"/>
    <w:rsid w:val="00B715AA"/>
    <w:rsid w:val="00B727E2"/>
    <w:rsid w:val="00B7358B"/>
    <w:rsid w:val="00B73619"/>
    <w:rsid w:val="00B73BDA"/>
    <w:rsid w:val="00B73F08"/>
    <w:rsid w:val="00B75249"/>
    <w:rsid w:val="00B759A9"/>
    <w:rsid w:val="00B7627B"/>
    <w:rsid w:val="00B768C2"/>
    <w:rsid w:val="00B76B69"/>
    <w:rsid w:val="00B76CFB"/>
    <w:rsid w:val="00B76E23"/>
    <w:rsid w:val="00B76F74"/>
    <w:rsid w:val="00B77765"/>
    <w:rsid w:val="00B80841"/>
    <w:rsid w:val="00B80BA7"/>
    <w:rsid w:val="00B82A07"/>
    <w:rsid w:val="00B83478"/>
    <w:rsid w:val="00B847C8"/>
    <w:rsid w:val="00B84A6B"/>
    <w:rsid w:val="00B8581A"/>
    <w:rsid w:val="00B874D2"/>
    <w:rsid w:val="00B87525"/>
    <w:rsid w:val="00B879F3"/>
    <w:rsid w:val="00B87C4F"/>
    <w:rsid w:val="00B87D01"/>
    <w:rsid w:val="00B90357"/>
    <w:rsid w:val="00B90533"/>
    <w:rsid w:val="00B90BB7"/>
    <w:rsid w:val="00B90F83"/>
    <w:rsid w:val="00B916AA"/>
    <w:rsid w:val="00B91F06"/>
    <w:rsid w:val="00B9247E"/>
    <w:rsid w:val="00B92EC1"/>
    <w:rsid w:val="00B938F6"/>
    <w:rsid w:val="00B93A0A"/>
    <w:rsid w:val="00B93C4C"/>
    <w:rsid w:val="00B9558E"/>
    <w:rsid w:val="00B95B47"/>
    <w:rsid w:val="00B95B5B"/>
    <w:rsid w:val="00B96707"/>
    <w:rsid w:val="00B969F6"/>
    <w:rsid w:val="00B976F9"/>
    <w:rsid w:val="00B97A79"/>
    <w:rsid w:val="00B97F3B"/>
    <w:rsid w:val="00BA0307"/>
    <w:rsid w:val="00BA07AD"/>
    <w:rsid w:val="00BA07F2"/>
    <w:rsid w:val="00BA1F81"/>
    <w:rsid w:val="00BA35F5"/>
    <w:rsid w:val="00BA4F52"/>
    <w:rsid w:val="00BA5568"/>
    <w:rsid w:val="00BA6836"/>
    <w:rsid w:val="00BA7A4E"/>
    <w:rsid w:val="00BA7CB0"/>
    <w:rsid w:val="00BA7DAC"/>
    <w:rsid w:val="00BB034E"/>
    <w:rsid w:val="00BB0560"/>
    <w:rsid w:val="00BB109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18A3"/>
    <w:rsid w:val="00BD29C2"/>
    <w:rsid w:val="00BD2AAC"/>
    <w:rsid w:val="00BD5044"/>
    <w:rsid w:val="00BD527C"/>
    <w:rsid w:val="00BD71B8"/>
    <w:rsid w:val="00BD7F4C"/>
    <w:rsid w:val="00BE2A06"/>
    <w:rsid w:val="00BE2CCC"/>
    <w:rsid w:val="00BE30D3"/>
    <w:rsid w:val="00BE36C0"/>
    <w:rsid w:val="00BE51DF"/>
    <w:rsid w:val="00BE5A71"/>
    <w:rsid w:val="00BE6E99"/>
    <w:rsid w:val="00BE7FA1"/>
    <w:rsid w:val="00BE7FCC"/>
    <w:rsid w:val="00BF06EC"/>
    <w:rsid w:val="00BF0ABE"/>
    <w:rsid w:val="00BF0EAE"/>
    <w:rsid w:val="00BF1747"/>
    <w:rsid w:val="00BF3A30"/>
    <w:rsid w:val="00BF71BE"/>
    <w:rsid w:val="00BF75D2"/>
    <w:rsid w:val="00BF7E80"/>
    <w:rsid w:val="00C01C76"/>
    <w:rsid w:val="00C01E57"/>
    <w:rsid w:val="00C02C42"/>
    <w:rsid w:val="00C0316B"/>
    <w:rsid w:val="00C03AF3"/>
    <w:rsid w:val="00C04C86"/>
    <w:rsid w:val="00C0555B"/>
    <w:rsid w:val="00C05B52"/>
    <w:rsid w:val="00C05E87"/>
    <w:rsid w:val="00C11E87"/>
    <w:rsid w:val="00C13523"/>
    <w:rsid w:val="00C13CE1"/>
    <w:rsid w:val="00C148D0"/>
    <w:rsid w:val="00C14DAF"/>
    <w:rsid w:val="00C15829"/>
    <w:rsid w:val="00C15B3C"/>
    <w:rsid w:val="00C15D94"/>
    <w:rsid w:val="00C16777"/>
    <w:rsid w:val="00C16933"/>
    <w:rsid w:val="00C171F7"/>
    <w:rsid w:val="00C1738F"/>
    <w:rsid w:val="00C20093"/>
    <w:rsid w:val="00C21387"/>
    <w:rsid w:val="00C219C7"/>
    <w:rsid w:val="00C21B7E"/>
    <w:rsid w:val="00C21D86"/>
    <w:rsid w:val="00C21E61"/>
    <w:rsid w:val="00C22DE4"/>
    <w:rsid w:val="00C23ACD"/>
    <w:rsid w:val="00C244E8"/>
    <w:rsid w:val="00C2496D"/>
    <w:rsid w:val="00C249BB"/>
    <w:rsid w:val="00C264D9"/>
    <w:rsid w:val="00C26527"/>
    <w:rsid w:val="00C26785"/>
    <w:rsid w:val="00C26A9B"/>
    <w:rsid w:val="00C26BFD"/>
    <w:rsid w:val="00C26C7D"/>
    <w:rsid w:val="00C27FC7"/>
    <w:rsid w:val="00C3007B"/>
    <w:rsid w:val="00C30392"/>
    <w:rsid w:val="00C30F77"/>
    <w:rsid w:val="00C324F5"/>
    <w:rsid w:val="00C32855"/>
    <w:rsid w:val="00C332B2"/>
    <w:rsid w:val="00C34064"/>
    <w:rsid w:val="00C34867"/>
    <w:rsid w:val="00C358AB"/>
    <w:rsid w:val="00C37608"/>
    <w:rsid w:val="00C379F0"/>
    <w:rsid w:val="00C4007B"/>
    <w:rsid w:val="00C408E1"/>
    <w:rsid w:val="00C41963"/>
    <w:rsid w:val="00C41F44"/>
    <w:rsid w:val="00C43A42"/>
    <w:rsid w:val="00C442EF"/>
    <w:rsid w:val="00C445EA"/>
    <w:rsid w:val="00C44D00"/>
    <w:rsid w:val="00C451D6"/>
    <w:rsid w:val="00C45579"/>
    <w:rsid w:val="00C45861"/>
    <w:rsid w:val="00C45D94"/>
    <w:rsid w:val="00C47242"/>
    <w:rsid w:val="00C4755D"/>
    <w:rsid w:val="00C47EBA"/>
    <w:rsid w:val="00C5139B"/>
    <w:rsid w:val="00C51526"/>
    <w:rsid w:val="00C51696"/>
    <w:rsid w:val="00C51FAE"/>
    <w:rsid w:val="00C52460"/>
    <w:rsid w:val="00C53AE0"/>
    <w:rsid w:val="00C53BEB"/>
    <w:rsid w:val="00C540CD"/>
    <w:rsid w:val="00C547E7"/>
    <w:rsid w:val="00C54C69"/>
    <w:rsid w:val="00C55554"/>
    <w:rsid w:val="00C566B3"/>
    <w:rsid w:val="00C56860"/>
    <w:rsid w:val="00C5697F"/>
    <w:rsid w:val="00C63022"/>
    <w:rsid w:val="00C634EB"/>
    <w:rsid w:val="00C6422E"/>
    <w:rsid w:val="00C645DC"/>
    <w:rsid w:val="00C64760"/>
    <w:rsid w:val="00C65960"/>
    <w:rsid w:val="00C660ED"/>
    <w:rsid w:val="00C66F1F"/>
    <w:rsid w:val="00C66FC9"/>
    <w:rsid w:val="00C67361"/>
    <w:rsid w:val="00C67601"/>
    <w:rsid w:val="00C710F1"/>
    <w:rsid w:val="00C71A33"/>
    <w:rsid w:val="00C72B6B"/>
    <w:rsid w:val="00C72B82"/>
    <w:rsid w:val="00C73CE5"/>
    <w:rsid w:val="00C74729"/>
    <w:rsid w:val="00C7620F"/>
    <w:rsid w:val="00C763A7"/>
    <w:rsid w:val="00C76D26"/>
    <w:rsid w:val="00C80BBD"/>
    <w:rsid w:val="00C814B4"/>
    <w:rsid w:val="00C82B82"/>
    <w:rsid w:val="00C83DC9"/>
    <w:rsid w:val="00C85562"/>
    <w:rsid w:val="00C855B3"/>
    <w:rsid w:val="00C85A9F"/>
    <w:rsid w:val="00C85AC7"/>
    <w:rsid w:val="00C85EEB"/>
    <w:rsid w:val="00C86525"/>
    <w:rsid w:val="00C8688F"/>
    <w:rsid w:val="00C87550"/>
    <w:rsid w:val="00C91BAD"/>
    <w:rsid w:val="00C91C83"/>
    <w:rsid w:val="00C9238C"/>
    <w:rsid w:val="00C92690"/>
    <w:rsid w:val="00C9321B"/>
    <w:rsid w:val="00C93269"/>
    <w:rsid w:val="00C932FD"/>
    <w:rsid w:val="00C9436E"/>
    <w:rsid w:val="00C94BF2"/>
    <w:rsid w:val="00C94CD5"/>
    <w:rsid w:val="00C96193"/>
    <w:rsid w:val="00C97934"/>
    <w:rsid w:val="00C97D1B"/>
    <w:rsid w:val="00CA2911"/>
    <w:rsid w:val="00CA3393"/>
    <w:rsid w:val="00CA38D7"/>
    <w:rsid w:val="00CA53FD"/>
    <w:rsid w:val="00CA5D70"/>
    <w:rsid w:val="00CA64C1"/>
    <w:rsid w:val="00CA6577"/>
    <w:rsid w:val="00CA6A04"/>
    <w:rsid w:val="00CB1BD2"/>
    <w:rsid w:val="00CB33D2"/>
    <w:rsid w:val="00CB59D3"/>
    <w:rsid w:val="00CB5B43"/>
    <w:rsid w:val="00CB64C3"/>
    <w:rsid w:val="00CB684F"/>
    <w:rsid w:val="00CB7768"/>
    <w:rsid w:val="00CC058C"/>
    <w:rsid w:val="00CC1292"/>
    <w:rsid w:val="00CC1A31"/>
    <w:rsid w:val="00CC277B"/>
    <w:rsid w:val="00CC30C6"/>
    <w:rsid w:val="00CC3986"/>
    <w:rsid w:val="00CC3C9C"/>
    <w:rsid w:val="00CC3E9B"/>
    <w:rsid w:val="00CC421B"/>
    <w:rsid w:val="00CC4A54"/>
    <w:rsid w:val="00CC5EE6"/>
    <w:rsid w:val="00CC679B"/>
    <w:rsid w:val="00CC6DFF"/>
    <w:rsid w:val="00CC79E2"/>
    <w:rsid w:val="00CD0273"/>
    <w:rsid w:val="00CD0477"/>
    <w:rsid w:val="00CD158E"/>
    <w:rsid w:val="00CD1FFF"/>
    <w:rsid w:val="00CD364E"/>
    <w:rsid w:val="00CD3B36"/>
    <w:rsid w:val="00CD469A"/>
    <w:rsid w:val="00CD5593"/>
    <w:rsid w:val="00CD593F"/>
    <w:rsid w:val="00CD5DFA"/>
    <w:rsid w:val="00CD682E"/>
    <w:rsid w:val="00CD7974"/>
    <w:rsid w:val="00CD7ED3"/>
    <w:rsid w:val="00CE081A"/>
    <w:rsid w:val="00CE0AB7"/>
    <w:rsid w:val="00CE220D"/>
    <w:rsid w:val="00CE2AA1"/>
    <w:rsid w:val="00CE2F57"/>
    <w:rsid w:val="00CE42E6"/>
    <w:rsid w:val="00CE50CF"/>
    <w:rsid w:val="00CE54F6"/>
    <w:rsid w:val="00CF1074"/>
    <w:rsid w:val="00CF2C4F"/>
    <w:rsid w:val="00CF2D21"/>
    <w:rsid w:val="00CF38D4"/>
    <w:rsid w:val="00CF5713"/>
    <w:rsid w:val="00CF5795"/>
    <w:rsid w:val="00CF58B9"/>
    <w:rsid w:val="00CF6E29"/>
    <w:rsid w:val="00CF71D0"/>
    <w:rsid w:val="00CF74E2"/>
    <w:rsid w:val="00CF7C23"/>
    <w:rsid w:val="00CF7F9C"/>
    <w:rsid w:val="00D006E3"/>
    <w:rsid w:val="00D00C40"/>
    <w:rsid w:val="00D036EB"/>
    <w:rsid w:val="00D03CB4"/>
    <w:rsid w:val="00D0472A"/>
    <w:rsid w:val="00D04F25"/>
    <w:rsid w:val="00D06174"/>
    <w:rsid w:val="00D061BE"/>
    <w:rsid w:val="00D102DE"/>
    <w:rsid w:val="00D1083A"/>
    <w:rsid w:val="00D10B3B"/>
    <w:rsid w:val="00D12266"/>
    <w:rsid w:val="00D125E4"/>
    <w:rsid w:val="00D12A85"/>
    <w:rsid w:val="00D12E5B"/>
    <w:rsid w:val="00D13645"/>
    <w:rsid w:val="00D13EF2"/>
    <w:rsid w:val="00D1438F"/>
    <w:rsid w:val="00D149EC"/>
    <w:rsid w:val="00D1581F"/>
    <w:rsid w:val="00D15875"/>
    <w:rsid w:val="00D15916"/>
    <w:rsid w:val="00D1597F"/>
    <w:rsid w:val="00D202A9"/>
    <w:rsid w:val="00D2091D"/>
    <w:rsid w:val="00D21223"/>
    <w:rsid w:val="00D21A9E"/>
    <w:rsid w:val="00D220AE"/>
    <w:rsid w:val="00D22953"/>
    <w:rsid w:val="00D2496D"/>
    <w:rsid w:val="00D2533D"/>
    <w:rsid w:val="00D25BC3"/>
    <w:rsid w:val="00D26CA8"/>
    <w:rsid w:val="00D27186"/>
    <w:rsid w:val="00D27AF6"/>
    <w:rsid w:val="00D333C1"/>
    <w:rsid w:val="00D33C3E"/>
    <w:rsid w:val="00D33D9D"/>
    <w:rsid w:val="00D33FF6"/>
    <w:rsid w:val="00D35627"/>
    <w:rsid w:val="00D3571B"/>
    <w:rsid w:val="00D362D2"/>
    <w:rsid w:val="00D366A3"/>
    <w:rsid w:val="00D366EB"/>
    <w:rsid w:val="00D3727E"/>
    <w:rsid w:val="00D378D3"/>
    <w:rsid w:val="00D40149"/>
    <w:rsid w:val="00D40853"/>
    <w:rsid w:val="00D40DDA"/>
    <w:rsid w:val="00D4262A"/>
    <w:rsid w:val="00D42F50"/>
    <w:rsid w:val="00D43030"/>
    <w:rsid w:val="00D433A6"/>
    <w:rsid w:val="00D438C6"/>
    <w:rsid w:val="00D43AA7"/>
    <w:rsid w:val="00D47425"/>
    <w:rsid w:val="00D47866"/>
    <w:rsid w:val="00D47991"/>
    <w:rsid w:val="00D500AE"/>
    <w:rsid w:val="00D5032A"/>
    <w:rsid w:val="00D536FE"/>
    <w:rsid w:val="00D54CAA"/>
    <w:rsid w:val="00D55718"/>
    <w:rsid w:val="00D5594F"/>
    <w:rsid w:val="00D56882"/>
    <w:rsid w:val="00D57F2E"/>
    <w:rsid w:val="00D60042"/>
    <w:rsid w:val="00D603F3"/>
    <w:rsid w:val="00D612B8"/>
    <w:rsid w:val="00D64031"/>
    <w:rsid w:val="00D644D6"/>
    <w:rsid w:val="00D65343"/>
    <w:rsid w:val="00D656DC"/>
    <w:rsid w:val="00D66428"/>
    <w:rsid w:val="00D666A7"/>
    <w:rsid w:val="00D679F5"/>
    <w:rsid w:val="00D7052F"/>
    <w:rsid w:val="00D706B8"/>
    <w:rsid w:val="00D7074B"/>
    <w:rsid w:val="00D71214"/>
    <w:rsid w:val="00D71A57"/>
    <w:rsid w:val="00D71A6E"/>
    <w:rsid w:val="00D71C9D"/>
    <w:rsid w:val="00D71D7F"/>
    <w:rsid w:val="00D72B2E"/>
    <w:rsid w:val="00D7386C"/>
    <w:rsid w:val="00D74087"/>
    <w:rsid w:val="00D74331"/>
    <w:rsid w:val="00D8018D"/>
    <w:rsid w:val="00D803B2"/>
    <w:rsid w:val="00D82630"/>
    <w:rsid w:val="00D82E37"/>
    <w:rsid w:val="00D831BC"/>
    <w:rsid w:val="00D835A4"/>
    <w:rsid w:val="00D84007"/>
    <w:rsid w:val="00D87763"/>
    <w:rsid w:val="00D90813"/>
    <w:rsid w:val="00D93B72"/>
    <w:rsid w:val="00D97347"/>
    <w:rsid w:val="00D97823"/>
    <w:rsid w:val="00DA0053"/>
    <w:rsid w:val="00DA0406"/>
    <w:rsid w:val="00DA1667"/>
    <w:rsid w:val="00DA17B2"/>
    <w:rsid w:val="00DA1DF1"/>
    <w:rsid w:val="00DA1FC9"/>
    <w:rsid w:val="00DA21C6"/>
    <w:rsid w:val="00DA3F2F"/>
    <w:rsid w:val="00DA3F8B"/>
    <w:rsid w:val="00DA494D"/>
    <w:rsid w:val="00DA6F97"/>
    <w:rsid w:val="00DA7713"/>
    <w:rsid w:val="00DB0AD9"/>
    <w:rsid w:val="00DB1D9D"/>
    <w:rsid w:val="00DB2372"/>
    <w:rsid w:val="00DB30F7"/>
    <w:rsid w:val="00DB369A"/>
    <w:rsid w:val="00DB5093"/>
    <w:rsid w:val="00DB5147"/>
    <w:rsid w:val="00DB55A7"/>
    <w:rsid w:val="00DB603B"/>
    <w:rsid w:val="00DC0B32"/>
    <w:rsid w:val="00DC1B52"/>
    <w:rsid w:val="00DC1D78"/>
    <w:rsid w:val="00DC255F"/>
    <w:rsid w:val="00DC48F8"/>
    <w:rsid w:val="00DC4C3A"/>
    <w:rsid w:val="00DC60DC"/>
    <w:rsid w:val="00DC6512"/>
    <w:rsid w:val="00DC7801"/>
    <w:rsid w:val="00DD0AFD"/>
    <w:rsid w:val="00DD12B5"/>
    <w:rsid w:val="00DD12B7"/>
    <w:rsid w:val="00DD2092"/>
    <w:rsid w:val="00DD273E"/>
    <w:rsid w:val="00DD6D57"/>
    <w:rsid w:val="00DD73A0"/>
    <w:rsid w:val="00DD7E27"/>
    <w:rsid w:val="00DE0A9B"/>
    <w:rsid w:val="00DE17E4"/>
    <w:rsid w:val="00DE2A92"/>
    <w:rsid w:val="00DE305F"/>
    <w:rsid w:val="00DE4B24"/>
    <w:rsid w:val="00DE513E"/>
    <w:rsid w:val="00DE5EDC"/>
    <w:rsid w:val="00DE6455"/>
    <w:rsid w:val="00DE68B0"/>
    <w:rsid w:val="00DE7603"/>
    <w:rsid w:val="00DE7837"/>
    <w:rsid w:val="00DE78B3"/>
    <w:rsid w:val="00DE7B88"/>
    <w:rsid w:val="00DE7F5A"/>
    <w:rsid w:val="00DF19A4"/>
    <w:rsid w:val="00DF2105"/>
    <w:rsid w:val="00DF226D"/>
    <w:rsid w:val="00DF2D7F"/>
    <w:rsid w:val="00DF3046"/>
    <w:rsid w:val="00DF33B2"/>
    <w:rsid w:val="00DF3798"/>
    <w:rsid w:val="00DF3877"/>
    <w:rsid w:val="00DF4224"/>
    <w:rsid w:val="00DF4A52"/>
    <w:rsid w:val="00DF571B"/>
    <w:rsid w:val="00DF59E8"/>
    <w:rsid w:val="00DF5C65"/>
    <w:rsid w:val="00E008DA"/>
    <w:rsid w:val="00E011BA"/>
    <w:rsid w:val="00E0154A"/>
    <w:rsid w:val="00E0293D"/>
    <w:rsid w:val="00E04C7D"/>
    <w:rsid w:val="00E0544D"/>
    <w:rsid w:val="00E07C1F"/>
    <w:rsid w:val="00E1035F"/>
    <w:rsid w:val="00E103B4"/>
    <w:rsid w:val="00E104A1"/>
    <w:rsid w:val="00E10573"/>
    <w:rsid w:val="00E10909"/>
    <w:rsid w:val="00E1139E"/>
    <w:rsid w:val="00E117DB"/>
    <w:rsid w:val="00E1353F"/>
    <w:rsid w:val="00E13EF5"/>
    <w:rsid w:val="00E148A4"/>
    <w:rsid w:val="00E15957"/>
    <w:rsid w:val="00E166B2"/>
    <w:rsid w:val="00E17455"/>
    <w:rsid w:val="00E175CB"/>
    <w:rsid w:val="00E178E5"/>
    <w:rsid w:val="00E179BA"/>
    <w:rsid w:val="00E208A1"/>
    <w:rsid w:val="00E21774"/>
    <w:rsid w:val="00E21C53"/>
    <w:rsid w:val="00E226E2"/>
    <w:rsid w:val="00E2406B"/>
    <w:rsid w:val="00E24175"/>
    <w:rsid w:val="00E241CF"/>
    <w:rsid w:val="00E309E5"/>
    <w:rsid w:val="00E316A0"/>
    <w:rsid w:val="00E31765"/>
    <w:rsid w:val="00E3194A"/>
    <w:rsid w:val="00E33B75"/>
    <w:rsid w:val="00E34BDE"/>
    <w:rsid w:val="00E34E8D"/>
    <w:rsid w:val="00E3589A"/>
    <w:rsid w:val="00E35F70"/>
    <w:rsid w:val="00E36A4B"/>
    <w:rsid w:val="00E36B76"/>
    <w:rsid w:val="00E37596"/>
    <w:rsid w:val="00E37ABB"/>
    <w:rsid w:val="00E37AC4"/>
    <w:rsid w:val="00E41774"/>
    <w:rsid w:val="00E41CD3"/>
    <w:rsid w:val="00E42571"/>
    <w:rsid w:val="00E42622"/>
    <w:rsid w:val="00E42B8C"/>
    <w:rsid w:val="00E43882"/>
    <w:rsid w:val="00E450DE"/>
    <w:rsid w:val="00E452A2"/>
    <w:rsid w:val="00E46A51"/>
    <w:rsid w:val="00E47B15"/>
    <w:rsid w:val="00E50490"/>
    <w:rsid w:val="00E507D7"/>
    <w:rsid w:val="00E50A5C"/>
    <w:rsid w:val="00E5202A"/>
    <w:rsid w:val="00E524E4"/>
    <w:rsid w:val="00E53695"/>
    <w:rsid w:val="00E542CD"/>
    <w:rsid w:val="00E553B8"/>
    <w:rsid w:val="00E566B2"/>
    <w:rsid w:val="00E56FBF"/>
    <w:rsid w:val="00E57F84"/>
    <w:rsid w:val="00E601E7"/>
    <w:rsid w:val="00E6020C"/>
    <w:rsid w:val="00E60F3B"/>
    <w:rsid w:val="00E61A33"/>
    <w:rsid w:val="00E61EEB"/>
    <w:rsid w:val="00E63825"/>
    <w:rsid w:val="00E63D24"/>
    <w:rsid w:val="00E645E6"/>
    <w:rsid w:val="00E64E87"/>
    <w:rsid w:val="00E65157"/>
    <w:rsid w:val="00E652C3"/>
    <w:rsid w:val="00E659D2"/>
    <w:rsid w:val="00E6611A"/>
    <w:rsid w:val="00E662B1"/>
    <w:rsid w:val="00E67C21"/>
    <w:rsid w:val="00E67FC1"/>
    <w:rsid w:val="00E7020D"/>
    <w:rsid w:val="00E73A1B"/>
    <w:rsid w:val="00E741CB"/>
    <w:rsid w:val="00E74411"/>
    <w:rsid w:val="00E74CA7"/>
    <w:rsid w:val="00E7545A"/>
    <w:rsid w:val="00E755B9"/>
    <w:rsid w:val="00E767C3"/>
    <w:rsid w:val="00E775DA"/>
    <w:rsid w:val="00E800C7"/>
    <w:rsid w:val="00E8064E"/>
    <w:rsid w:val="00E80D78"/>
    <w:rsid w:val="00E81352"/>
    <w:rsid w:val="00E8158B"/>
    <w:rsid w:val="00E818E9"/>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435"/>
    <w:rsid w:val="00EA14BA"/>
    <w:rsid w:val="00EA18AB"/>
    <w:rsid w:val="00EA1988"/>
    <w:rsid w:val="00EA25B9"/>
    <w:rsid w:val="00EA3309"/>
    <w:rsid w:val="00EA511A"/>
    <w:rsid w:val="00EA5F84"/>
    <w:rsid w:val="00EB0DF1"/>
    <w:rsid w:val="00EB0EA7"/>
    <w:rsid w:val="00EB2F2C"/>
    <w:rsid w:val="00EB3014"/>
    <w:rsid w:val="00EB380B"/>
    <w:rsid w:val="00EB615D"/>
    <w:rsid w:val="00EC06D1"/>
    <w:rsid w:val="00EC0CEA"/>
    <w:rsid w:val="00EC1B8D"/>
    <w:rsid w:val="00EC2126"/>
    <w:rsid w:val="00EC4729"/>
    <w:rsid w:val="00EC5FDF"/>
    <w:rsid w:val="00EC702D"/>
    <w:rsid w:val="00EC73F9"/>
    <w:rsid w:val="00ED0523"/>
    <w:rsid w:val="00ED0E08"/>
    <w:rsid w:val="00ED173F"/>
    <w:rsid w:val="00ED2D44"/>
    <w:rsid w:val="00ED3D5B"/>
    <w:rsid w:val="00ED4C18"/>
    <w:rsid w:val="00ED4EE5"/>
    <w:rsid w:val="00ED5A02"/>
    <w:rsid w:val="00ED5E7A"/>
    <w:rsid w:val="00ED6CFA"/>
    <w:rsid w:val="00ED70FD"/>
    <w:rsid w:val="00ED7233"/>
    <w:rsid w:val="00EE02C1"/>
    <w:rsid w:val="00EE078C"/>
    <w:rsid w:val="00EE257C"/>
    <w:rsid w:val="00EE3650"/>
    <w:rsid w:val="00EE3B84"/>
    <w:rsid w:val="00EE518B"/>
    <w:rsid w:val="00EE768F"/>
    <w:rsid w:val="00EE7D57"/>
    <w:rsid w:val="00EE7EE0"/>
    <w:rsid w:val="00EF08B5"/>
    <w:rsid w:val="00EF09EF"/>
    <w:rsid w:val="00EF13C3"/>
    <w:rsid w:val="00EF1809"/>
    <w:rsid w:val="00EF2983"/>
    <w:rsid w:val="00EF68D8"/>
    <w:rsid w:val="00EF6C26"/>
    <w:rsid w:val="00EF78B8"/>
    <w:rsid w:val="00EF7D70"/>
    <w:rsid w:val="00EF7F82"/>
    <w:rsid w:val="00F00DE5"/>
    <w:rsid w:val="00F0120A"/>
    <w:rsid w:val="00F0147B"/>
    <w:rsid w:val="00F0449B"/>
    <w:rsid w:val="00F044F1"/>
    <w:rsid w:val="00F04F32"/>
    <w:rsid w:val="00F066DD"/>
    <w:rsid w:val="00F07745"/>
    <w:rsid w:val="00F114E8"/>
    <w:rsid w:val="00F123B5"/>
    <w:rsid w:val="00F143B0"/>
    <w:rsid w:val="00F14B5C"/>
    <w:rsid w:val="00F15273"/>
    <w:rsid w:val="00F15D56"/>
    <w:rsid w:val="00F16409"/>
    <w:rsid w:val="00F1788E"/>
    <w:rsid w:val="00F17C02"/>
    <w:rsid w:val="00F17D71"/>
    <w:rsid w:val="00F17F55"/>
    <w:rsid w:val="00F20873"/>
    <w:rsid w:val="00F2115C"/>
    <w:rsid w:val="00F2177B"/>
    <w:rsid w:val="00F23E38"/>
    <w:rsid w:val="00F2493A"/>
    <w:rsid w:val="00F24D05"/>
    <w:rsid w:val="00F25100"/>
    <w:rsid w:val="00F25578"/>
    <w:rsid w:val="00F25985"/>
    <w:rsid w:val="00F26652"/>
    <w:rsid w:val="00F26F45"/>
    <w:rsid w:val="00F273D7"/>
    <w:rsid w:val="00F30001"/>
    <w:rsid w:val="00F31A27"/>
    <w:rsid w:val="00F3237E"/>
    <w:rsid w:val="00F32C2B"/>
    <w:rsid w:val="00F32C99"/>
    <w:rsid w:val="00F34568"/>
    <w:rsid w:val="00F346B3"/>
    <w:rsid w:val="00F34AEE"/>
    <w:rsid w:val="00F34F17"/>
    <w:rsid w:val="00F35185"/>
    <w:rsid w:val="00F35D9A"/>
    <w:rsid w:val="00F360C7"/>
    <w:rsid w:val="00F36978"/>
    <w:rsid w:val="00F36F80"/>
    <w:rsid w:val="00F404BA"/>
    <w:rsid w:val="00F4094A"/>
    <w:rsid w:val="00F40973"/>
    <w:rsid w:val="00F40B55"/>
    <w:rsid w:val="00F42AD6"/>
    <w:rsid w:val="00F433E8"/>
    <w:rsid w:val="00F451BC"/>
    <w:rsid w:val="00F45229"/>
    <w:rsid w:val="00F453F9"/>
    <w:rsid w:val="00F45C95"/>
    <w:rsid w:val="00F4660D"/>
    <w:rsid w:val="00F47027"/>
    <w:rsid w:val="00F477ED"/>
    <w:rsid w:val="00F479FD"/>
    <w:rsid w:val="00F47CF5"/>
    <w:rsid w:val="00F50398"/>
    <w:rsid w:val="00F507D3"/>
    <w:rsid w:val="00F50E78"/>
    <w:rsid w:val="00F5103A"/>
    <w:rsid w:val="00F52B79"/>
    <w:rsid w:val="00F53119"/>
    <w:rsid w:val="00F53B0E"/>
    <w:rsid w:val="00F53B75"/>
    <w:rsid w:val="00F5444B"/>
    <w:rsid w:val="00F560EB"/>
    <w:rsid w:val="00F563C4"/>
    <w:rsid w:val="00F56AA2"/>
    <w:rsid w:val="00F57608"/>
    <w:rsid w:val="00F60F1A"/>
    <w:rsid w:val="00F612BE"/>
    <w:rsid w:val="00F616D7"/>
    <w:rsid w:val="00F61B6D"/>
    <w:rsid w:val="00F61B7B"/>
    <w:rsid w:val="00F62B57"/>
    <w:rsid w:val="00F6389A"/>
    <w:rsid w:val="00F64ADB"/>
    <w:rsid w:val="00F65C1F"/>
    <w:rsid w:val="00F66D25"/>
    <w:rsid w:val="00F67100"/>
    <w:rsid w:val="00F67F59"/>
    <w:rsid w:val="00F70942"/>
    <w:rsid w:val="00F70C5A"/>
    <w:rsid w:val="00F71953"/>
    <w:rsid w:val="00F72559"/>
    <w:rsid w:val="00F72885"/>
    <w:rsid w:val="00F7484F"/>
    <w:rsid w:val="00F74C38"/>
    <w:rsid w:val="00F75122"/>
    <w:rsid w:val="00F75CBC"/>
    <w:rsid w:val="00F75D23"/>
    <w:rsid w:val="00F7627B"/>
    <w:rsid w:val="00F76E15"/>
    <w:rsid w:val="00F770AC"/>
    <w:rsid w:val="00F779FD"/>
    <w:rsid w:val="00F77BA4"/>
    <w:rsid w:val="00F77F9F"/>
    <w:rsid w:val="00F80613"/>
    <w:rsid w:val="00F80BEB"/>
    <w:rsid w:val="00F80DBE"/>
    <w:rsid w:val="00F8294C"/>
    <w:rsid w:val="00F871CB"/>
    <w:rsid w:val="00F910F5"/>
    <w:rsid w:val="00F9214D"/>
    <w:rsid w:val="00F921B3"/>
    <w:rsid w:val="00F92E62"/>
    <w:rsid w:val="00F932E0"/>
    <w:rsid w:val="00F93445"/>
    <w:rsid w:val="00F934A0"/>
    <w:rsid w:val="00F94C7F"/>
    <w:rsid w:val="00F95474"/>
    <w:rsid w:val="00F96C0E"/>
    <w:rsid w:val="00F96C9F"/>
    <w:rsid w:val="00FA00D5"/>
    <w:rsid w:val="00FA0FEB"/>
    <w:rsid w:val="00FA1568"/>
    <w:rsid w:val="00FA2298"/>
    <w:rsid w:val="00FA2A8E"/>
    <w:rsid w:val="00FA2CF7"/>
    <w:rsid w:val="00FA771A"/>
    <w:rsid w:val="00FA7B14"/>
    <w:rsid w:val="00FB0BA3"/>
    <w:rsid w:val="00FB0C26"/>
    <w:rsid w:val="00FB0CD2"/>
    <w:rsid w:val="00FB1397"/>
    <w:rsid w:val="00FB1A48"/>
    <w:rsid w:val="00FB3FDB"/>
    <w:rsid w:val="00FB5117"/>
    <w:rsid w:val="00FB5B77"/>
    <w:rsid w:val="00FB6121"/>
    <w:rsid w:val="00FB6976"/>
    <w:rsid w:val="00FB7533"/>
    <w:rsid w:val="00FB7B48"/>
    <w:rsid w:val="00FC124D"/>
    <w:rsid w:val="00FC1379"/>
    <w:rsid w:val="00FC3AEA"/>
    <w:rsid w:val="00FC4373"/>
    <w:rsid w:val="00FC447F"/>
    <w:rsid w:val="00FC4764"/>
    <w:rsid w:val="00FD023F"/>
    <w:rsid w:val="00FD0C4A"/>
    <w:rsid w:val="00FD2A84"/>
    <w:rsid w:val="00FD35B3"/>
    <w:rsid w:val="00FD3F5F"/>
    <w:rsid w:val="00FD4050"/>
    <w:rsid w:val="00FD51BF"/>
    <w:rsid w:val="00FD53A0"/>
    <w:rsid w:val="00FD5CC9"/>
    <w:rsid w:val="00FD7E43"/>
    <w:rsid w:val="00FE0E74"/>
    <w:rsid w:val="00FE0F4A"/>
    <w:rsid w:val="00FE23E6"/>
    <w:rsid w:val="00FE3225"/>
    <w:rsid w:val="00FE4805"/>
    <w:rsid w:val="00FE4831"/>
    <w:rsid w:val="00FE4BEB"/>
    <w:rsid w:val="00FE5FB2"/>
    <w:rsid w:val="00FE6474"/>
    <w:rsid w:val="00FE7E70"/>
    <w:rsid w:val="00FF0840"/>
    <w:rsid w:val="00FF188F"/>
    <w:rsid w:val="00FF1CD8"/>
    <w:rsid w:val="00FF2A48"/>
    <w:rsid w:val="00FF3DE5"/>
    <w:rsid w:val="00FF42DE"/>
    <w:rsid w:val="00FF4300"/>
    <w:rsid w:val="00FF4D0A"/>
    <w:rsid w:val="00FF526F"/>
    <w:rsid w:val="00FF544D"/>
    <w:rsid w:val="00FF645B"/>
    <w:rsid w:val="00FF6469"/>
    <w:rsid w:val="00FF72DE"/>
    <w:rsid w:val="00FF7A3B"/>
    <w:rsid w:val="02CBA603"/>
    <w:rsid w:val="03ED96D9"/>
    <w:rsid w:val="06090878"/>
    <w:rsid w:val="074DD2F6"/>
    <w:rsid w:val="0800D408"/>
    <w:rsid w:val="08B2F641"/>
    <w:rsid w:val="0AF27A4B"/>
    <w:rsid w:val="0B370F63"/>
    <w:rsid w:val="0C5D5930"/>
    <w:rsid w:val="0C7DCC08"/>
    <w:rsid w:val="0DAC46F6"/>
    <w:rsid w:val="0DF39324"/>
    <w:rsid w:val="0E9E02FB"/>
    <w:rsid w:val="0EC627A5"/>
    <w:rsid w:val="0EDEB58A"/>
    <w:rsid w:val="0F6243A9"/>
    <w:rsid w:val="0F766847"/>
    <w:rsid w:val="100020E1"/>
    <w:rsid w:val="10CFD5B0"/>
    <w:rsid w:val="1283430F"/>
    <w:rsid w:val="135E6647"/>
    <w:rsid w:val="13EF2CB4"/>
    <w:rsid w:val="14A4C70F"/>
    <w:rsid w:val="15F3341F"/>
    <w:rsid w:val="17405ABA"/>
    <w:rsid w:val="1869705A"/>
    <w:rsid w:val="1871E24C"/>
    <w:rsid w:val="19116D6D"/>
    <w:rsid w:val="1C551D09"/>
    <w:rsid w:val="1C8401F4"/>
    <w:rsid w:val="1D292A45"/>
    <w:rsid w:val="1EBE9BCF"/>
    <w:rsid w:val="1F4A76ED"/>
    <w:rsid w:val="1F719DEA"/>
    <w:rsid w:val="200EC4E1"/>
    <w:rsid w:val="208963BC"/>
    <w:rsid w:val="20A5E258"/>
    <w:rsid w:val="22D2B38A"/>
    <w:rsid w:val="23AA6216"/>
    <w:rsid w:val="24F51F0A"/>
    <w:rsid w:val="256CDEA8"/>
    <w:rsid w:val="263599AE"/>
    <w:rsid w:val="26DBCAA7"/>
    <w:rsid w:val="27A3893A"/>
    <w:rsid w:val="2935A3A1"/>
    <w:rsid w:val="296E4C95"/>
    <w:rsid w:val="2A287079"/>
    <w:rsid w:val="2AACBDAA"/>
    <w:rsid w:val="2B0A1CF6"/>
    <w:rsid w:val="2B8960C1"/>
    <w:rsid w:val="2C62FF38"/>
    <w:rsid w:val="2E6F1ED9"/>
    <w:rsid w:val="310D65CC"/>
    <w:rsid w:val="31AC78C0"/>
    <w:rsid w:val="33B809B7"/>
    <w:rsid w:val="33E0DB9D"/>
    <w:rsid w:val="36FD1056"/>
    <w:rsid w:val="36FF2C98"/>
    <w:rsid w:val="3773845F"/>
    <w:rsid w:val="38250FEF"/>
    <w:rsid w:val="3842EA4D"/>
    <w:rsid w:val="385EA489"/>
    <w:rsid w:val="3B01019D"/>
    <w:rsid w:val="3B192B13"/>
    <w:rsid w:val="3DD4C2C7"/>
    <w:rsid w:val="3E2A4637"/>
    <w:rsid w:val="3E701D57"/>
    <w:rsid w:val="3E928566"/>
    <w:rsid w:val="3E97EB95"/>
    <w:rsid w:val="3F327C18"/>
    <w:rsid w:val="3F862A07"/>
    <w:rsid w:val="3FF681FA"/>
    <w:rsid w:val="40860CE1"/>
    <w:rsid w:val="408B1A5D"/>
    <w:rsid w:val="45A1BD9C"/>
    <w:rsid w:val="47052245"/>
    <w:rsid w:val="472ACEA9"/>
    <w:rsid w:val="47DF126E"/>
    <w:rsid w:val="481B7665"/>
    <w:rsid w:val="482E823C"/>
    <w:rsid w:val="48742000"/>
    <w:rsid w:val="48FBE297"/>
    <w:rsid w:val="49694F0A"/>
    <w:rsid w:val="49C568B2"/>
    <w:rsid w:val="4A45EC44"/>
    <w:rsid w:val="4BF3AFB7"/>
    <w:rsid w:val="4DD1B807"/>
    <w:rsid w:val="4DF29FB9"/>
    <w:rsid w:val="4E720718"/>
    <w:rsid w:val="50BD777B"/>
    <w:rsid w:val="510DF7A6"/>
    <w:rsid w:val="52B7580F"/>
    <w:rsid w:val="53150800"/>
    <w:rsid w:val="5373AD18"/>
    <w:rsid w:val="5379CBD1"/>
    <w:rsid w:val="539A07F2"/>
    <w:rsid w:val="543BB0E0"/>
    <w:rsid w:val="54D06CAF"/>
    <w:rsid w:val="55BFCEEC"/>
    <w:rsid w:val="56115718"/>
    <w:rsid w:val="56203C04"/>
    <w:rsid w:val="567070AE"/>
    <w:rsid w:val="567C61DE"/>
    <w:rsid w:val="57770720"/>
    <w:rsid w:val="57EAEA00"/>
    <w:rsid w:val="57FA0DE5"/>
    <w:rsid w:val="586A9D03"/>
    <w:rsid w:val="58B501F3"/>
    <w:rsid w:val="59AEE187"/>
    <w:rsid w:val="59BC034F"/>
    <w:rsid w:val="5AB500D6"/>
    <w:rsid w:val="5AE74DBE"/>
    <w:rsid w:val="5BFFCDF5"/>
    <w:rsid w:val="5C7D009B"/>
    <w:rsid w:val="5DCAB898"/>
    <w:rsid w:val="5DE0FC16"/>
    <w:rsid w:val="5E504BAD"/>
    <w:rsid w:val="5F2BD51A"/>
    <w:rsid w:val="61A4115C"/>
    <w:rsid w:val="621D565A"/>
    <w:rsid w:val="64791BFE"/>
    <w:rsid w:val="65220A3C"/>
    <w:rsid w:val="65D85A26"/>
    <w:rsid w:val="675A5F8D"/>
    <w:rsid w:val="6831BF55"/>
    <w:rsid w:val="68A5CE37"/>
    <w:rsid w:val="692475C3"/>
    <w:rsid w:val="69E5C3A1"/>
    <w:rsid w:val="6A5CBFC5"/>
    <w:rsid w:val="6AC10A2E"/>
    <w:rsid w:val="6BE15E0A"/>
    <w:rsid w:val="6BE8BBA4"/>
    <w:rsid w:val="6DDBF58A"/>
    <w:rsid w:val="6FE0C01B"/>
    <w:rsid w:val="6FE85B59"/>
    <w:rsid w:val="711E1444"/>
    <w:rsid w:val="71603C67"/>
    <w:rsid w:val="72701A02"/>
    <w:rsid w:val="73F86B37"/>
    <w:rsid w:val="74562843"/>
    <w:rsid w:val="74CA355F"/>
    <w:rsid w:val="765E922A"/>
    <w:rsid w:val="77227220"/>
    <w:rsid w:val="77D42C8E"/>
    <w:rsid w:val="77ECABF2"/>
    <w:rsid w:val="78109442"/>
    <w:rsid w:val="7844947C"/>
    <w:rsid w:val="78A743A2"/>
    <w:rsid w:val="78BDDE3C"/>
    <w:rsid w:val="78BF7322"/>
    <w:rsid w:val="79CF0F5D"/>
    <w:rsid w:val="7A4DECFA"/>
    <w:rsid w:val="7A84D0BC"/>
    <w:rsid w:val="7AB1E8FC"/>
    <w:rsid w:val="7B2C5BAD"/>
    <w:rsid w:val="7B62EB30"/>
    <w:rsid w:val="7B803A85"/>
    <w:rsid w:val="7C7661BC"/>
    <w:rsid w:val="7CFF1D01"/>
    <w:rsid w:val="7D112FF2"/>
    <w:rsid w:val="7D5197D9"/>
    <w:rsid w:val="7DF55029"/>
    <w:rsid w:val="7F5E0191"/>
    <w:rsid w:val="7F68C8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891626A-AF05-4B74-A5BF-D50FF6DD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E46"/>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Numbered List Paragraph,Alpha List Paragraph,Clean Titles By G,P3Numbered List,CRP Numbered List,Colorful List - Accent 11,List Paragraph1,Keystone Numbered List,List1,Equipment,Figure_name,Numbered Indented Text,lp1,Numbered,bullet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Numbered List Paragraph Char,Alpha List Paragraph Char,Clean Titles By G Char,P3Numbered List Char,CRP Numbered List Char,Colorful List - Accent 11 Char,List Paragraph1 Char,Keystone Numbered List Char,List1 Char,Equipment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596B6A"/>
  </w:style>
  <w:style w:type="character" w:customStyle="1" w:styleId="eop">
    <w:name w:val="eop"/>
    <w:basedOn w:val="DefaultParagraphFont"/>
    <w:rsid w:val="00596B6A"/>
  </w:style>
  <w:style w:type="paragraph" w:customStyle="1" w:styleId="paragraph">
    <w:name w:val="paragraph"/>
    <w:basedOn w:val="Normal"/>
    <w:rsid w:val="009C5841"/>
    <w:pPr>
      <w:widowControl/>
      <w:autoSpaceDE/>
      <w:autoSpaceDN/>
      <w:spacing w:before="100" w:beforeAutospacing="1" w:after="100" w:afterAutospacing="1"/>
    </w:pPr>
    <w:rPr>
      <w:sz w:val="24"/>
      <w:szCs w:val="24"/>
    </w:rPr>
  </w:style>
  <w:style w:type="character" w:customStyle="1" w:styleId="spellingerror">
    <w:name w:val="spellingerror"/>
    <w:basedOn w:val="DefaultParagraphFont"/>
    <w:rsid w:val="009C5841"/>
  </w:style>
  <w:style w:type="character" w:customStyle="1" w:styleId="contextualspellingandgrammarerror">
    <w:name w:val="contextualspellingandgrammarerror"/>
    <w:basedOn w:val="DefaultParagraphFont"/>
    <w:rsid w:val="009C5841"/>
  </w:style>
  <w:style w:type="character" w:customStyle="1" w:styleId="advancedproofingissue">
    <w:name w:val="advancedproofingissue"/>
    <w:basedOn w:val="DefaultParagraphFont"/>
    <w:rsid w:val="00346C95"/>
  </w:style>
  <w:style w:type="character" w:customStyle="1" w:styleId="findhit">
    <w:name w:val="findhit"/>
    <w:basedOn w:val="DefaultParagraphFont"/>
    <w:rsid w:val="00346C95"/>
  </w:style>
  <w:style w:type="character" w:customStyle="1" w:styleId="Heading1Char">
    <w:name w:val="Heading 1 Char"/>
    <w:basedOn w:val="DefaultParagraphFont"/>
    <w:link w:val="Heading1"/>
    <w:rsid w:val="00A6132F"/>
    <w:rPr>
      <w:rFonts w:ascii="Arial Black" w:hAnsi="Arial Black"/>
      <w:sz w:val="28"/>
      <w:szCs w:val="28"/>
    </w:rPr>
  </w:style>
  <w:style w:type="character" w:customStyle="1" w:styleId="cf01">
    <w:name w:val="cf01"/>
    <w:basedOn w:val="DefaultParagraphFont"/>
    <w:rsid w:val="007A32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068362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64763970">
      <w:bodyDiv w:val="1"/>
      <w:marLeft w:val="0"/>
      <w:marRight w:val="0"/>
      <w:marTop w:val="0"/>
      <w:marBottom w:val="0"/>
      <w:divBdr>
        <w:top w:val="none" w:sz="0" w:space="0" w:color="auto"/>
        <w:left w:val="none" w:sz="0" w:space="0" w:color="auto"/>
        <w:bottom w:val="none" w:sz="0" w:space="0" w:color="auto"/>
        <w:right w:val="none" w:sz="0" w:space="0" w:color="auto"/>
      </w:divBdr>
      <w:divsChild>
        <w:div w:id="57675438">
          <w:marLeft w:val="0"/>
          <w:marRight w:val="0"/>
          <w:marTop w:val="0"/>
          <w:marBottom w:val="0"/>
          <w:divBdr>
            <w:top w:val="none" w:sz="0" w:space="0" w:color="auto"/>
            <w:left w:val="none" w:sz="0" w:space="0" w:color="auto"/>
            <w:bottom w:val="none" w:sz="0" w:space="0" w:color="auto"/>
            <w:right w:val="none" w:sz="0" w:space="0" w:color="auto"/>
          </w:divBdr>
        </w:div>
        <w:div w:id="211815631">
          <w:marLeft w:val="0"/>
          <w:marRight w:val="0"/>
          <w:marTop w:val="0"/>
          <w:marBottom w:val="0"/>
          <w:divBdr>
            <w:top w:val="none" w:sz="0" w:space="0" w:color="auto"/>
            <w:left w:val="none" w:sz="0" w:space="0" w:color="auto"/>
            <w:bottom w:val="none" w:sz="0" w:space="0" w:color="auto"/>
            <w:right w:val="none" w:sz="0" w:space="0" w:color="auto"/>
          </w:divBdr>
        </w:div>
        <w:div w:id="430052197">
          <w:marLeft w:val="0"/>
          <w:marRight w:val="0"/>
          <w:marTop w:val="0"/>
          <w:marBottom w:val="0"/>
          <w:divBdr>
            <w:top w:val="none" w:sz="0" w:space="0" w:color="auto"/>
            <w:left w:val="none" w:sz="0" w:space="0" w:color="auto"/>
            <w:bottom w:val="none" w:sz="0" w:space="0" w:color="auto"/>
            <w:right w:val="none" w:sz="0" w:space="0" w:color="auto"/>
          </w:divBdr>
        </w:div>
        <w:div w:id="437600150">
          <w:marLeft w:val="0"/>
          <w:marRight w:val="0"/>
          <w:marTop w:val="0"/>
          <w:marBottom w:val="0"/>
          <w:divBdr>
            <w:top w:val="none" w:sz="0" w:space="0" w:color="auto"/>
            <w:left w:val="none" w:sz="0" w:space="0" w:color="auto"/>
            <w:bottom w:val="none" w:sz="0" w:space="0" w:color="auto"/>
            <w:right w:val="none" w:sz="0" w:space="0" w:color="auto"/>
          </w:divBdr>
        </w:div>
        <w:div w:id="495461001">
          <w:marLeft w:val="0"/>
          <w:marRight w:val="0"/>
          <w:marTop w:val="0"/>
          <w:marBottom w:val="0"/>
          <w:divBdr>
            <w:top w:val="none" w:sz="0" w:space="0" w:color="auto"/>
            <w:left w:val="none" w:sz="0" w:space="0" w:color="auto"/>
            <w:bottom w:val="none" w:sz="0" w:space="0" w:color="auto"/>
            <w:right w:val="none" w:sz="0" w:space="0" w:color="auto"/>
          </w:divBdr>
        </w:div>
        <w:div w:id="568536453">
          <w:marLeft w:val="0"/>
          <w:marRight w:val="0"/>
          <w:marTop w:val="0"/>
          <w:marBottom w:val="0"/>
          <w:divBdr>
            <w:top w:val="none" w:sz="0" w:space="0" w:color="auto"/>
            <w:left w:val="none" w:sz="0" w:space="0" w:color="auto"/>
            <w:bottom w:val="none" w:sz="0" w:space="0" w:color="auto"/>
            <w:right w:val="none" w:sz="0" w:space="0" w:color="auto"/>
          </w:divBdr>
        </w:div>
        <w:div w:id="608706658">
          <w:marLeft w:val="0"/>
          <w:marRight w:val="0"/>
          <w:marTop w:val="0"/>
          <w:marBottom w:val="0"/>
          <w:divBdr>
            <w:top w:val="none" w:sz="0" w:space="0" w:color="auto"/>
            <w:left w:val="none" w:sz="0" w:space="0" w:color="auto"/>
            <w:bottom w:val="none" w:sz="0" w:space="0" w:color="auto"/>
            <w:right w:val="none" w:sz="0" w:space="0" w:color="auto"/>
          </w:divBdr>
        </w:div>
        <w:div w:id="706418049">
          <w:marLeft w:val="0"/>
          <w:marRight w:val="0"/>
          <w:marTop w:val="0"/>
          <w:marBottom w:val="0"/>
          <w:divBdr>
            <w:top w:val="none" w:sz="0" w:space="0" w:color="auto"/>
            <w:left w:val="none" w:sz="0" w:space="0" w:color="auto"/>
            <w:bottom w:val="none" w:sz="0" w:space="0" w:color="auto"/>
            <w:right w:val="none" w:sz="0" w:space="0" w:color="auto"/>
          </w:divBdr>
        </w:div>
        <w:div w:id="821386703">
          <w:marLeft w:val="0"/>
          <w:marRight w:val="0"/>
          <w:marTop w:val="0"/>
          <w:marBottom w:val="0"/>
          <w:divBdr>
            <w:top w:val="none" w:sz="0" w:space="0" w:color="auto"/>
            <w:left w:val="none" w:sz="0" w:space="0" w:color="auto"/>
            <w:bottom w:val="none" w:sz="0" w:space="0" w:color="auto"/>
            <w:right w:val="none" w:sz="0" w:space="0" w:color="auto"/>
          </w:divBdr>
        </w:div>
        <w:div w:id="850339043">
          <w:marLeft w:val="0"/>
          <w:marRight w:val="0"/>
          <w:marTop w:val="0"/>
          <w:marBottom w:val="0"/>
          <w:divBdr>
            <w:top w:val="none" w:sz="0" w:space="0" w:color="auto"/>
            <w:left w:val="none" w:sz="0" w:space="0" w:color="auto"/>
            <w:bottom w:val="none" w:sz="0" w:space="0" w:color="auto"/>
            <w:right w:val="none" w:sz="0" w:space="0" w:color="auto"/>
          </w:divBdr>
        </w:div>
        <w:div w:id="894897396">
          <w:marLeft w:val="0"/>
          <w:marRight w:val="0"/>
          <w:marTop w:val="0"/>
          <w:marBottom w:val="0"/>
          <w:divBdr>
            <w:top w:val="none" w:sz="0" w:space="0" w:color="auto"/>
            <w:left w:val="none" w:sz="0" w:space="0" w:color="auto"/>
            <w:bottom w:val="none" w:sz="0" w:space="0" w:color="auto"/>
            <w:right w:val="none" w:sz="0" w:space="0" w:color="auto"/>
          </w:divBdr>
        </w:div>
        <w:div w:id="896205000">
          <w:marLeft w:val="0"/>
          <w:marRight w:val="0"/>
          <w:marTop w:val="0"/>
          <w:marBottom w:val="0"/>
          <w:divBdr>
            <w:top w:val="none" w:sz="0" w:space="0" w:color="auto"/>
            <w:left w:val="none" w:sz="0" w:space="0" w:color="auto"/>
            <w:bottom w:val="none" w:sz="0" w:space="0" w:color="auto"/>
            <w:right w:val="none" w:sz="0" w:space="0" w:color="auto"/>
          </w:divBdr>
        </w:div>
        <w:div w:id="912933851">
          <w:marLeft w:val="0"/>
          <w:marRight w:val="0"/>
          <w:marTop w:val="0"/>
          <w:marBottom w:val="0"/>
          <w:divBdr>
            <w:top w:val="none" w:sz="0" w:space="0" w:color="auto"/>
            <w:left w:val="none" w:sz="0" w:space="0" w:color="auto"/>
            <w:bottom w:val="none" w:sz="0" w:space="0" w:color="auto"/>
            <w:right w:val="none" w:sz="0" w:space="0" w:color="auto"/>
          </w:divBdr>
        </w:div>
        <w:div w:id="927733415">
          <w:marLeft w:val="0"/>
          <w:marRight w:val="0"/>
          <w:marTop w:val="0"/>
          <w:marBottom w:val="0"/>
          <w:divBdr>
            <w:top w:val="none" w:sz="0" w:space="0" w:color="auto"/>
            <w:left w:val="none" w:sz="0" w:space="0" w:color="auto"/>
            <w:bottom w:val="none" w:sz="0" w:space="0" w:color="auto"/>
            <w:right w:val="none" w:sz="0" w:space="0" w:color="auto"/>
          </w:divBdr>
        </w:div>
        <w:div w:id="1014263599">
          <w:marLeft w:val="0"/>
          <w:marRight w:val="0"/>
          <w:marTop w:val="0"/>
          <w:marBottom w:val="0"/>
          <w:divBdr>
            <w:top w:val="none" w:sz="0" w:space="0" w:color="auto"/>
            <w:left w:val="none" w:sz="0" w:space="0" w:color="auto"/>
            <w:bottom w:val="none" w:sz="0" w:space="0" w:color="auto"/>
            <w:right w:val="none" w:sz="0" w:space="0" w:color="auto"/>
          </w:divBdr>
        </w:div>
        <w:div w:id="1139615281">
          <w:marLeft w:val="0"/>
          <w:marRight w:val="0"/>
          <w:marTop w:val="0"/>
          <w:marBottom w:val="0"/>
          <w:divBdr>
            <w:top w:val="none" w:sz="0" w:space="0" w:color="auto"/>
            <w:left w:val="none" w:sz="0" w:space="0" w:color="auto"/>
            <w:bottom w:val="none" w:sz="0" w:space="0" w:color="auto"/>
            <w:right w:val="none" w:sz="0" w:space="0" w:color="auto"/>
          </w:divBdr>
        </w:div>
        <w:div w:id="1179470109">
          <w:marLeft w:val="0"/>
          <w:marRight w:val="0"/>
          <w:marTop w:val="0"/>
          <w:marBottom w:val="0"/>
          <w:divBdr>
            <w:top w:val="none" w:sz="0" w:space="0" w:color="auto"/>
            <w:left w:val="none" w:sz="0" w:space="0" w:color="auto"/>
            <w:bottom w:val="none" w:sz="0" w:space="0" w:color="auto"/>
            <w:right w:val="none" w:sz="0" w:space="0" w:color="auto"/>
          </w:divBdr>
        </w:div>
        <w:div w:id="1307129014">
          <w:marLeft w:val="0"/>
          <w:marRight w:val="0"/>
          <w:marTop w:val="0"/>
          <w:marBottom w:val="0"/>
          <w:divBdr>
            <w:top w:val="none" w:sz="0" w:space="0" w:color="auto"/>
            <w:left w:val="none" w:sz="0" w:space="0" w:color="auto"/>
            <w:bottom w:val="none" w:sz="0" w:space="0" w:color="auto"/>
            <w:right w:val="none" w:sz="0" w:space="0" w:color="auto"/>
          </w:divBdr>
        </w:div>
        <w:div w:id="1321999670">
          <w:marLeft w:val="0"/>
          <w:marRight w:val="0"/>
          <w:marTop w:val="0"/>
          <w:marBottom w:val="0"/>
          <w:divBdr>
            <w:top w:val="none" w:sz="0" w:space="0" w:color="auto"/>
            <w:left w:val="none" w:sz="0" w:space="0" w:color="auto"/>
            <w:bottom w:val="none" w:sz="0" w:space="0" w:color="auto"/>
            <w:right w:val="none" w:sz="0" w:space="0" w:color="auto"/>
          </w:divBdr>
        </w:div>
        <w:div w:id="1477647233">
          <w:marLeft w:val="0"/>
          <w:marRight w:val="0"/>
          <w:marTop w:val="0"/>
          <w:marBottom w:val="0"/>
          <w:divBdr>
            <w:top w:val="none" w:sz="0" w:space="0" w:color="auto"/>
            <w:left w:val="none" w:sz="0" w:space="0" w:color="auto"/>
            <w:bottom w:val="none" w:sz="0" w:space="0" w:color="auto"/>
            <w:right w:val="none" w:sz="0" w:space="0" w:color="auto"/>
          </w:divBdr>
        </w:div>
        <w:div w:id="1499035339">
          <w:marLeft w:val="0"/>
          <w:marRight w:val="0"/>
          <w:marTop w:val="0"/>
          <w:marBottom w:val="0"/>
          <w:divBdr>
            <w:top w:val="none" w:sz="0" w:space="0" w:color="auto"/>
            <w:left w:val="none" w:sz="0" w:space="0" w:color="auto"/>
            <w:bottom w:val="none" w:sz="0" w:space="0" w:color="auto"/>
            <w:right w:val="none" w:sz="0" w:space="0" w:color="auto"/>
          </w:divBdr>
        </w:div>
        <w:div w:id="1511337821">
          <w:marLeft w:val="0"/>
          <w:marRight w:val="0"/>
          <w:marTop w:val="0"/>
          <w:marBottom w:val="0"/>
          <w:divBdr>
            <w:top w:val="none" w:sz="0" w:space="0" w:color="auto"/>
            <w:left w:val="none" w:sz="0" w:space="0" w:color="auto"/>
            <w:bottom w:val="none" w:sz="0" w:space="0" w:color="auto"/>
            <w:right w:val="none" w:sz="0" w:space="0" w:color="auto"/>
          </w:divBdr>
        </w:div>
        <w:div w:id="1592617156">
          <w:marLeft w:val="0"/>
          <w:marRight w:val="0"/>
          <w:marTop w:val="0"/>
          <w:marBottom w:val="0"/>
          <w:divBdr>
            <w:top w:val="none" w:sz="0" w:space="0" w:color="auto"/>
            <w:left w:val="none" w:sz="0" w:space="0" w:color="auto"/>
            <w:bottom w:val="none" w:sz="0" w:space="0" w:color="auto"/>
            <w:right w:val="none" w:sz="0" w:space="0" w:color="auto"/>
          </w:divBdr>
        </w:div>
        <w:div w:id="1606376197">
          <w:marLeft w:val="0"/>
          <w:marRight w:val="0"/>
          <w:marTop w:val="0"/>
          <w:marBottom w:val="0"/>
          <w:divBdr>
            <w:top w:val="none" w:sz="0" w:space="0" w:color="auto"/>
            <w:left w:val="none" w:sz="0" w:space="0" w:color="auto"/>
            <w:bottom w:val="none" w:sz="0" w:space="0" w:color="auto"/>
            <w:right w:val="none" w:sz="0" w:space="0" w:color="auto"/>
          </w:divBdr>
        </w:div>
        <w:div w:id="1633560838">
          <w:marLeft w:val="0"/>
          <w:marRight w:val="0"/>
          <w:marTop w:val="0"/>
          <w:marBottom w:val="0"/>
          <w:divBdr>
            <w:top w:val="none" w:sz="0" w:space="0" w:color="auto"/>
            <w:left w:val="none" w:sz="0" w:space="0" w:color="auto"/>
            <w:bottom w:val="none" w:sz="0" w:space="0" w:color="auto"/>
            <w:right w:val="none" w:sz="0" w:space="0" w:color="auto"/>
          </w:divBdr>
        </w:div>
        <w:div w:id="1657759788">
          <w:marLeft w:val="0"/>
          <w:marRight w:val="0"/>
          <w:marTop w:val="0"/>
          <w:marBottom w:val="0"/>
          <w:divBdr>
            <w:top w:val="none" w:sz="0" w:space="0" w:color="auto"/>
            <w:left w:val="none" w:sz="0" w:space="0" w:color="auto"/>
            <w:bottom w:val="none" w:sz="0" w:space="0" w:color="auto"/>
            <w:right w:val="none" w:sz="0" w:space="0" w:color="auto"/>
          </w:divBdr>
        </w:div>
        <w:div w:id="1734310313">
          <w:marLeft w:val="0"/>
          <w:marRight w:val="0"/>
          <w:marTop w:val="0"/>
          <w:marBottom w:val="0"/>
          <w:divBdr>
            <w:top w:val="none" w:sz="0" w:space="0" w:color="auto"/>
            <w:left w:val="none" w:sz="0" w:space="0" w:color="auto"/>
            <w:bottom w:val="none" w:sz="0" w:space="0" w:color="auto"/>
            <w:right w:val="none" w:sz="0" w:space="0" w:color="auto"/>
          </w:divBdr>
        </w:div>
        <w:div w:id="1740984162">
          <w:marLeft w:val="0"/>
          <w:marRight w:val="0"/>
          <w:marTop w:val="0"/>
          <w:marBottom w:val="0"/>
          <w:divBdr>
            <w:top w:val="none" w:sz="0" w:space="0" w:color="auto"/>
            <w:left w:val="none" w:sz="0" w:space="0" w:color="auto"/>
            <w:bottom w:val="none" w:sz="0" w:space="0" w:color="auto"/>
            <w:right w:val="none" w:sz="0" w:space="0" w:color="auto"/>
          </w:divBdr>
        </w:div>
        <w:div w:id="1908685390">
          <w:marLeft w:val="0"/>
          <w:marRight w:val="0"/>
          <w:marTop w:val="0"/>
          <w:marBottom w:val="0"/>
          <w:divBdr>
            <w:top w:val="none" w:sz="0" w:space="0" w:color="auto"/>
            <w:left w:val="none" w:sz="0" w:space="0" w:color="auto"/>
            <w:bottom w:val="none" w:sz="0" w:space="0" w:color="auto"/>
            <w:right w:val="none" w:sz="0" w:space="0" w:color="auto"/>
          </w:divBdr>
        </w:div>
        <w:div w:id="1958372203">
          <w:marLeft w:val="0"/>
          <w:marRight w:val="0"/>
          <w:marTop w:val="0"/>
          <w:marBottom w:val="0"/>
          <w:divBdr>
            <w:top w:val="none" w:sz="0" w:space="0" w:color="auto"/>
            <w:left w:val="none" w:sz="0" w:space="0" w:color="auto"/>
            <w:bottom w:val="none" w:sz="0" w:space="0" w:color="auto"/>
            <w:right w:val="none" w:sz="0" w:space="0" w:color="auto"/>
          </w:divBdr>
        </w:div>
        <w:div w:id="2084722188">
          <w:marLeft w:val="0"/>
          <w:marRight w:val="0"/>
          <w:marTop w:val="0"/>
          <w:marBottom w:val="0"/>
          <w:divBdr>
            <w:top w:val="none" w:sz="0" w:space="0" w:color="auto"/>
            <w:left w:val="none" w:sz="0" w:space="0" w:color="auto"/>
            <w:bottom w:val="none" w:sz="0" w:space="0" w:color="auto"/>
            <w:right w:val="none" w:sz="0" w:space="0" w:color="auto"/>
          </w:divBdr>
        </w:div>
        <w:div w:id="2093234970">
          <w:marLeft w:val="0"/>
          <w:marRight w:val="0"/>
          <w:marTop w:val="0"/>
          <w:marBottom w:val="0"/>
          <w:divBdr>
            <w:top w:val="none" w:sz="0" w:space="0" w:color="auto"/>
            <w:left w:val="none" w:sz="0" w:space="0" w:color="auto"/>
            <w:bottom w:val="none" w:sz="0" w:space="0" w:color="auto"/>
            <w:right w:val="none" w:sz="0" w:space="0" w:color="auto"/>
          </w:divBdr>
        </w:div>
      </w:divsChild>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46178460">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2435268">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7206713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579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eleste.pouli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policies-standards"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footer" Target="footer1.xml"/><Relationship Id="rId30" Type="http://schemas.openxmlformats.org/officeDocument/2006/relationships/image" Target="media/image3.emf"/><Relationship Id="rId35"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569AC16-D8BA-4553-92F4-80353511131F}">
    <t:Anchor>
      <t:Comment id="294353915"/>
    </t:Anchor>
    <t:History>
      <t:Event id="{77503D00-C121-4FAA-9D58-7BC947DFDA33}" time="2024-01-12T15:09:50.181Z">
        <t:Attribution userId="S::victor.chakravarty@maine.gov::40c499d2-7111-4d30-aa72-98d7021b1d2b" userProvider="AD" userName="Chakravarty, Victor"/>
        <t:Anchor>
          <t:Comment id="504769884"/>
        </t:Anchor>
        <t:Create/>
      </t:Event>
      <t:Event id="{51F6FFC3-4A81-4D62-9EE3-D8457C765AF8}" time="2024-01-12T15:09:50.181Z">
        <t:Attribution userId="S::victor.chakravarty@maine.gov::40c499d2-7111-4d30-aa72-98d7021b1d2b" userProvider="AD" userName="Chakravarty, Victor"/>
        <t:Anchor>
          <t:Comment id="504769884"/>
        </t:Anchor>
        <t:Assign userId="S::William.D.Mason@maine.gov::8d26da95-28a3-429e-a19d-1baa81f952b8" userProvider="AD" userName="Mason, William D"/>
      </t:Event>
      <t:Event id="{3E6CFF10-EA22-4A7B-8DB3-195851992A46}" time="2024-01-12T15:09:50.181Z">
        <t:Attribution userId="S::victor.chakravarty@maine.gov::40c499d2-7111-4d30-aa72-98d7021b1d2b" userProvider="AD" userName="Chakravarty, Victor"/>
        <t:Anchor>
          <t:Comment id="504769884"/>
        </t:Anchor>
        <t:SetTitle title="@Carlton, Aimee M, @Palmer, Brigid, @Mason, William D : A custom-build, just for us, directly translates to a lifetime of vendor lock-in, and uncontrolled expense. We will have to pay, through the lifetime of the product, whatever the vendor asks for. …"/>
      </t:Event>
      <t:Event id="{5029BEE3-08B9-42B4-AD8F-186CDD23414D}" time="2024-01-26T15:23:18.022Z">
        <t:Attribution userId="S::william.d.mason@maine.gov::8d26da95-28a3-429e-a19d-1baa81f952b8" userProvider="AD" userName="Mason, William D"/>
        <t:Progress percentComplete="100"/>
      </t:Event>
    </t:History>
  </t:Task>
  <t:Task id="{F7680BA1-F75B-428F-BBB1-BE79CB5109FE}">
    <t:Anchor>
      <t:Comment id="820368959"/>
    </t:Anchor>
    <t:History>
      <t:Event id="{52D26BE8-BD07-42CD-B66E-2D86FB770672}" time="2024-01-12T14:27:23.699Z">
        <t:Attribution userId="S::Brigid.Palmer@maine.gov::7b2efb7d-f9ca-4646-a604-6042f1dc35c3" userProvider="AD" userName="Palmer, Brigid"/>
        <t:Anchor>
          <t:Comment id="820368959"/>
        </t:Anchor>
        <t:Create/>
      </t:Event>
      <t:Event id="{0CDA879F-7D08-4072-B286-9A9E31A36D7C}" time="2024-01-12T14:27:23.699Z">
        <t:Attribution userId="S::Brigid.Palmer@maine.gov::7b2efb7d-f9ca-4646-a604-6042f1dc35c3" userProvider="AD" userName="Palmer, Brigid"/>
        <t:Anchor>
          <t:Comment id="820368959"/>
        </t:Anchor>
        <t:Assign userId="S::Victor.Chakravarty@Maine.gov::40c499d2-7111-4d30-aa72-98d7021b1d2b" userProvider="AD" userName="Chakravarty, Victor"/>
      </t:Event>
      <t:Event id="{43B86235-5BCC-41FE-92DB-2BBBCFBCB8AD}" time="2024-01-12T14:27:23.699Z">
        <t:Attribution userId="S::Brigid.Palmer@maine.gov::7b2efb7d-f9ca-4646-a604-6042f1dc35c3" userProvider="AD" userName="Palmer, Brigid"/>
        <t:Anchor>
          <t:Comment id="820368959"/>
        </t:Anchor>
        <t:SetTitle title="DACF prefers to remove this requirement, as it adds an undo burden to this project, not even knowing when the Constituent Portal will be available. @Chakravarty, Victor @Carlton, Aimee M "/>
      </t:Event>
      <t:Event id="{ADCE127F-2ADB-42CD-B7BE-0646529D94FC}" time="2024-01-12T15:12:07.447Z">
        <t:Attribution userId="S::victor.chakravarty@maine.gov::40c499d2-7111-4d30-aa72-98d7021b1d2b" userProvider="AD" userName="Chakravarty, Victor"/>
        <t:Anchor>
          <t:Comment id="64954296"/>
        </t:Anchor>
        <t:UnassignAll/>
      </t:Event>
      <t:Event id="{70747255-B8F3-4EDA-9627-508D80D1B3F6}" time="2024-01-12T15:12:07.447Z">
        <t:Attribution userId="S::victor.chakravarty@maine.gov::40c499d2-7111-4d30-aa72-98d7021b1d2b" userProvider="AD" userName="Chakravarty, Victor"/>
        <t:Anchor>
          <t:Comment id="64954296"/>
        </t:Anchor>
        <t:Assign userId="S::Aimee.M.Carlton@maine.gov::478531b2-94f3-4af7-8987-99c33fb5991d" userProvider="AD" userName="Carlton, Aimee M"/>
      </t:Event>
      <t:Event id="{0A12024A-258F-481E-BEDB-7C6429A76588}" time="2024-01-12T16:18:10.309Z">
        <t:Attribution userId="S::victor.chakravarty@maine.gov::40c499d2-7111-4d30-aa72-98d7021b1d2b" userProvider="AD" userName="Chakravarty, Victor"/>
        <t:Anchor>
          <t:Comment id="1967663643"/>
        </t:Anchor>
        <t:UnassignAll/>
      </t:Event>
      <t:Event id="{C60F1C74-C2AD-4316-9D54-A9F93C763BF8}" time="2024-01-12T16:18:10.309Z">
        <t:Attribution userId="S::victor.chakravarty@maine.gov::40c499d2-7111-4d30-aa72-98d7021b1d2b" userProvider="AD" userName="Chakravarty, Victor"/>
        <t:Anchor>
          <t:Comment id="1967663643"/>
        </t:Anchor>
        <t:Assign userId="S::Sharon.Horne@maine.gov::d4968311-8e43-4dfe-9c23-828e89c6bf4b" userProvider="AD" userName="Horne, Sharon"/>
      </t:Event>
      <t:Event id="{240A7DE2-3738-461E-B104-51FA691B9DD9}" time="2024-01-24T20:20:36.551Z">
        <t:Attribution userId="S::Brigid.Palmer@maine.gov::7b2efb7d-f9ca-4646-a604-6042f1dc35c3" userProvider="AD" userName="Palmer, Brigid"/>
        <t:Anchor>
          <t:Comment id="694340158"/>
        </t:Anchor>
        <t:UnassignAll/>
      </t:Event>
      <t:Event id="{82AEF8E5-191C-4E7B-8506-0A3C6651169C}" time="2024-01-24T20:20:36.551Z">
        <t:Attribution userId="S::Brigid.Palmer@maine.gov::7b2efb7d-f9ca-4646-a604-6042f1dc35c3" userProvider="AD" userName="Palmer, Brigid"/>
        <t:Anchor>
          <t:Comment id="694340158"/>
        </t:Anchor>
        <t:Assign userId="S::Victor.Chakravarty@Maine.gov::40c499d2-7111-4d30-aa72-98d7021b1d2b" userProvider="AD" userName="Chakravarty, Victor"/>
      </t:Event>
      <t:Event id="{771170E0-66BC-4320-93E9-A6A50874A7D7}" time="2024-01-26T18:06:46.813Z">
        <t:Attribution userId="S::brigid.palmer@maine.gov::7b2efb7d-f9ca-4646-a604-6042f1dc35c3" userProvider="AD" userName="Palmer, Brigid"/>
        <t:Progress percentComplete="0"/>
      </t:Event>
      <t:Event id="{3C804EF8-0FEE-4EE0-91C4-A01E68E27A34}" time="2024-01-26T18:08:32.541Z">
        <t:Attribution userId="S::Brigid.Palmer@maine.gov::7b2efb7d-f9ca-4646-a604-6042f1dc35c3" userProvider="AD" userName="Palmer, Brigi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Simon, Peter</DisplayName>
        <AccountId>28</AccountId>
        <AccountType/>
      </UserInfo>
      <UserInfo>
        <DisplayName>Style Resource Readers</DisplayName>
        <AccountId>16</AccountId>
        <AccountType/>
      </UserInfo>
      <UserInfo>
        <DisplayName>Translation Managers</DisplayName>
        <AccountId>23</AccountId>
        <AccountType/>
      </UserInfo>
      <UserInfo>
        <DisplayName>DAFS-Procurement OIT Approval</DisplayName>
        <AccountId>33</AccountId>
        <AccountType/>
      </UserInfo>
      <UserInfo>
        <DisplayName>62857-Frenz, Fred</DisplayName>
        <AccountId>38</AccountId>
        <AccountType/>
      </UserInfo>
      <UserInfo>
        <DisplayName>Bassford, Daniel E</DisplayName>
        <AccountId>39</AccountId>
        <AccountType/>
      </UserInfo>
      <UserInfo>
        <DisplayName>66106-Baron, Denice M</DisplayName>
        <AccountId>27</AccountId>
        <AccountType/>
      </UserInfo>
      <UserInfo>
        <DisplayName>Knox, Karen</DisplayName>
        <AccountId>1743</AccountId>
        <AccountType/>
      </UserInfo>
      <UserInfo>
        <DisplayName>Carlton, Aimee M</DisplayName>
        <AccountId>764</AccountId>
        <AccountType/>
      </UserInfo>
      <UserInfo>
        <DisplayName>Palmer, Brigid</DisplayName>
        <AccountId>296</AccountId>
        <AccountType/>
      </UserInfo>
      <UserInfo>
        <DisplayName>Poulin, Celeste</DisplayName>
        <AccountId>3577</AccountId>
        <AccountType/>
      </UserInfo>
      <UserInfo>
        <DisplayName>Newbegin, Michelle</DisplayName>
        <AccountId>1173</AccountId>
        <AccountType/>
      </UserInfo>
    </SharedWithUsers>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7FFA3EB2-3A2B-4BDA-B28C-63952C5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6953</Words>
  <Characters>39638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3</cp:revision>
  <cp:lastPrinted>2018-03-02T02:44:00Z</cp:lastPrinted>
  <dcterms:created xsi:type="dcterms:W3CDTF">2024-03-25T20:25:00Z</dcterms:created>
  <dcterms:modified xsi:type="dcterms:W3CDTF">2024-03-25T20:26:00Z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