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5D22" w14:textId="4318EE9E" w:rsidR="009A3F55" w:rsidRPr="00916ED5" w:rsidRDefault="009A3F55" w:rsidP="009A3F55">
      <w:pPr>
        <w:pStyle w:val="TOC2"/>
        <w:jc w:val="center"/>
        <w:rPr>
          <w:rFonts w:ascii="Arial" w:hAnsi="Arial" w:cs="Arial"/>
          <w:sz w:val="28"/>
          <w:szCs w:val="28"/>
        </w:rPr>
      </w:pPr>
      <w:r>
        <w:rPr>
          <w:rFonts w:ascii="Arial" w:hAnsi="Arial" w:cs="Arial"/>
          <w:smallCaps/>
          <w:noProof/>
        </w:rPr>
        <w:drawing>
          <wp:anchor distT="0" distB="0" distL="114300" distR="114300" simplePos="0" relativeHeight="251705856" behindDoc="1" locked="0" layoutInCell="1" allowOverlap="1" wp14:anchorId="2E86EEED" wp14:editId="71902D70">
            <wp:simplePos x="0" y="0"/>
            <wp:positionH relativeFrom="margin">
              <wp:align>left</wp:align>
            </wp:positionH>
            <wp:positionV relativeFrom="page">
              <wp:posOffset>729224</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Pr="00916ED5">
        <w:rPr>
          <w:rFonts w:ascii="Arial" w:hAnsi="Arial" w:cs="Arial"/>
          <w:smallCaps/>
          <w:noProof/>
        </w:rPr>
        <w:drawing>
          <wp:anchor distT="0" distB="0" distL="114300" distR="114300" simplePos="0" relativeHeight="251704832" behindDoc="1" locked="0" layoutInCell="1" allowOverlap="1" wp14:anchorId="29E3EEAA" wp14:editId="2847B944">
            <wp:simplePos x="0" y="0"/>
            <wp:positionH relativeFrom="margin">
              <wp:align>right</wp:align>
            </wp:positionH>
            <wp:positionV relativeFrom="margin">
              <wp:align>top</wp:align>
            </wp:positionV>
            <wp:extent cx="1214703"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703" cy="1554480"/>
                    </a:xfrm>
                    <a:prstGeom prst="rect">
                      <a:avLst/>
                    </a:prstGeom>
                  </pic:spPr>
                </pic:pic>
              </a:graphicData>
            </a:graphic>
            <wp14:sizeRelH relativeFrom="margin">
              <wp14:pctWidth>0</wp14:pctWidth>
            </wp14:sizeRelH>
            <wp14:sizeRelV relativeFrom="margin">
              <wp14:pctHeight>0</wp14:pctHeight>
            </wp14:sizeRelV>
          </wp:anchor>
        </w:drawing>
      </w:r>
      <w:r w:rsidRPr="00916ED5">
        <w:rPr>
          <w:rFonts w:ascii="Arial" w:hAnsi="Arial" w:cs="Arial"/>
          <w:sz w:val="28"/>
          <w:szCs w:val="28"/>
        </w:rPr>
        <w:t xml:space="preserve">State </w:t>
      </w:r>
      <w:proofErr w:type="gramStart"/>
      <w:r w:rsidRPr="00916ED5">
        <w:rPr>
          <w:rFonts w:ascii="Arial" w:hAnsi="Arial" w:cs="Arial"/>
          <w:sz w:val="28"/>
          <w:szCs w:val="28"/>
        </w:rPr>
        <w:t>Of</w:t>
      </w:r>
      <w:proofErr w:type="gramEnd"/>
      <w:r w:rsidRPr="00916ED5">
        <w:rPr>
          <w:rFonts w:ascii="Arial" w:hAnsi="Arial" w:cs="Arial"/>
          <w:sz w:val="28"/>
          <w:szCs w:val="28"/>
        </w:rPr>
        <w:t xml:space="preserve"> Maine</w:t>
      </w:r>
    </w:p>
    <w:p w14:paraId="33EE8CE3" w14:textId="77777777" w:rsidR="009A3F55" w:rsidRPr="00916ED5" w:rsidRDefault="009A3F55" w:rsidP="009A3F55">
      <w:pPr>
        <w:pStyle w:val="TOC2"/>
        <w:jc w:val="center"/>
        <w:rPr>
          <w:rFonts w:ascii="Arial" w:hAnsi="Arial" w:cs="Arial"/>
          <w:smallCaps/>
        </w:rPr>
      </w:pPr>
      <w:r w:rsidRPr="00916ED5">
        <w:rPr>
          <w:rFonts w:ascii="Arial" w:hAnsi="Arial" w:cs="Arial"/>
          <w:i w:val="0"/>
          <w:iCs w:val="0"/>
          <w:smallCaps/>
          <w:sz w:val="36"/>
          <w:szCs w:val="36"/>
        </w:rPr>
        <w:t>Volunteer Maine,</w:t>
      </w:r>
      <w:r w:rsidRPr="00916ED5">
        <w:rPr>
          <w:rFonts w:ascii="Arial" w:hAnsi="Arial" w:cs="Arial"/>
          <w:i w:val="0"/>
          <w:iCs w:val="0"/>
          <w:smallCaps/>
          <w:sz w:val="36"/>
          <w:szCs w:val="36"/>
        </w:rPr>
        <w:br/>
        <w:t>The Commission For Community Service</w:t>
      </w:r>
    </w:p>
    <w:p w14:paraId="619FA865" w14:textId="77777777" w:rsidR="009A3F55" w:rsidRPr="00916ED5" w:rsidRDefault="009A3F55" w:rsidP="009A3F55">
      <w:pPr>
        <w:pStyle w:val="Title1"/>
        <w:rPr>
          <w:rFonts w:ascii="Arial" w:hAnsi="Arial" w:cs="Arial"/>
          <w:sz w:val="22"/>
          <w:szCs w:val="22"/>
        </w:rPr>
      </w:pPr>
    </w:p>
    <w:p w14:paraId="081949B0" w14:textId="510A4F4B" w:rsidR="00464B43" w:rsidRDefault="009A3F55" w:rsidP="009A3F55">
      <w:pPr>
        <w:pStyle w:val="TOC2"/>
        <w:jc w:val="center"/>
        <w:rPr>
          <w:rFonts w:ascii="Arial" w:hAnsi="Arial" w:cs="Arial"/>
          <w:sz w:val="40"/>
          <w:szCs w:val="40"/>
        </w:rPr>
      </w:pPr>
      <w:r w:rsidRPr="00916ED5">
        <w:rPr>
          <w:rFonts w:ascii="Arial" w:hAnsi="Arial" w:cs="Arial"/>
          <w:sz w:val="40"/>
          <w:szCs w:val="40"/>
        </w:rPr>
        <w:t>RFP # 2020</w:t>
      </w:r>
      <w:r>
        <w:rPr>
          <w:rFonts w:ascii="Arial" w:hAnsi="Arial" w:cs="Arial"/>
          <w:sz w:val="40"/>
          <w:szCs w:val="40"/>
        </w:rPr>
        <w:t>10</w:t>
      </w:r>
      <w:r w:rsidR="00A75D3A">
        <w:rPr>
          <w:rFonts w:ascii="Arial" w:hAnsi="Arial" w:cs="Arial"/>
          <w:sz w:val="40"/>
          <w:szCs w:val="40"/>
        </w:rPr>
        <w:t>156</w:t>
      </w:r>
    </w:p>
    <w:p w14:paraId="04D7F8F3" w14:textId="6C7642CA" w:rsidR="00361FA9" w:rsidRDefault="00361FA9" w:rsidP="00361FA9"/>
    <w:p w14:paraId="0FED2849" w14:textId="182F3763" w:rsidR="00361FA9" w:rsidRDefault="00361FA9" w:rsidP="00361FA9"/>
    <w:p w14:paraId="666C93A6" w14:textId="77777777" w:rsidR="00361FA9" w:rsidRP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0A14E72D" w14:textId="330F9372" w:rsidR="00CD1028" w:rsidRPr="009A3F55" w:rsidRDefault="00124DD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9A3F55">
        <w:rPr>
          <w:rFonts w:ascii="Arial" w:hAnsi="Arial" w:cs="Arial"/>
          <w:color w:val="auto"/>
          <w:sz w:val="36"/>
          <w:szCs w:val="36"/>
          <w14:shadow w14:blurRad="0" w14:dist="0" w14:dir="0" w14:sx="0" w14:sy="0" w14:kx="0" w14:ky="0" w14:algn="none">
            <w14:srgbClr w14:val="000000"/>
          </w14:shadow>
        </w:rPr>
        <w:t>M</w:t>
      </w:r>
      <w:r w:rsidR="00464B43" w:rsidRPr="009A3F55">
        <w:rPr>
          <w:rFonts w:ascii="Arial" w:hAnsi="Arial" w:cs="Arial"/>
          <w:color w:val="auto"/>
          <w:sz w:val="36"/>
          <w:szCs w:val="36"/>
          <w14:shadow w14:blurRad="0" w14:dist="0" w14:dir="0" w14:sx="0" w14:sy="0" w14:kx="0" w14:ky="0" w14:algn="none">
            <w14:srgbClr w14:val="000000"/>
          </w14:shadow>
        </w:rPr>
        <w:t xml:space="preserve">aine </w:t>
      </w:r>
      <w:r w:rsidR="00FB518F" w:rsidRPr="009A3F55">
        <w:rPr>
          <w:rFonts w:ascii="Arial" w:hAnsi="Arial" w:cs="Arial"/>
          <w:color w:val="auto"/>
          <w:sz w:val="36"/>
          <w:szCs w:val="36"/>
          <w14:shadow w14:blurRad="0" w14:dist="0" w14:dir="0" w14:sx="0" w14:sy="0" w14:kx="0" w14:ky="0" w14:algn="none">
            <w14:srgbClr w14:val="000000"/>
          </w14:shadow>
        </w:rPr>
        <w:t xml:space="preserve">AmeriCorps </w:t>
      </w:r>
      <w:r w:rsidR="000A3587" w:rsidRPr="009A3F55">
        <w:rPr>
          <w:rFonts w:ascii="Arial" w:hAnsi="Arial" w:cs="Arial"/>
          <w:color w:val="auto"/>
          <w:sz w:val="36"/>
          <w:szCs w:val="36"/>
          <w14:shadow w14:blurRad="0" w14:dist="0" w14:dir="0" w14:sx="0" w14:sy="0" w14:kx="0" w14:ky="0" w14:algn="none">
            <w14:srgbClr w14:val="000000"/>
          </w14:shadow>
        </w:rPr>
        <w:t>State</w:t>
      </w:r>
      <w:r w:rsidR="0094030C" w:rsidRPr="009A3F55">
        <w:rPr>
          <w:rFonts w:ascii="Arial" w:hAnsi="Arial" w:cs="Arial"/>
          <w:color w:val="auto"/>
          <w:sz w:val="36"/>
          <w:szCs w:val="36"/>
          <w14:shadow w14:blurRad="0" w14:dist="0" w14:dir="0" w14:sx="0" w14:sy="0" w14:kx="0" w14:ky="0" w14:algn="none">
            <w14:srgbClr w14:val="000000"/>
          </w14:shadow>
        </w:rPr>
        <w:t xml:space="preserve"> Competitive</w:t>
      </w:r>
      <w:r w:rsidRPr="009A3F55">
        <w:rPr>
          <w:rFonts w:ascii="Arial" w:hAnsi="Arial" w:cs="Arial"/>
          <w:color w:val="auto"/>
          <w:sz w:val="36"/>
          <w:szCs w:val="36"/>
          <w14:shadow w14:blurRad="0" w14:dist="0" w14:dir="0" w14:sx="0" w14:sy="0" w14:kx="0" w14:ky="0" w14:algn="none">
            <w14:srgbClr w14:val="000000"/>
          </w14:shadow>
        </w:rPr>
        <w:t xml:space="preserve"> </w:t>
      </w:r>
      <w:r w:rsidR="00E63462" w:rsidRPr="009A3F55">
        <w:rPr>
          <w:rFonts w:ascii="Arial" w:hAnsi="Arial" w:cs="Arial"/>
          <w:color w:val="auto"/>
          <w:sz w:val="36"/>
          <w:szCs w:val="36"/>
          <w14:shadow w14:blurRad="0" w14:dist="0" w14:dir="0" w14:sx="0" w14:sy="0" w14:kx="0" w14:ky="0" w14:algn="none">
            <w14:srgbClr w14:val="000000"/>
          </w14:shadow>
        </w:rPr>
        <w:t>Grant</w:t>
      </w:r>
      <w:r w:rsidRPr="009A3F55">
        <w:rPr>
          <w:rFonts w:ascii="Arial" w:hAnsi="Arial" w:cs="Arial"/>
          <w:color w:val="auto"/>
          <w:sz w:val="36"/>
          <w:szCs w:val="36"/>
          <w14:shadow w14:blurRad="0" w14:dist="0" w14:dir="0" w14:sx="0" w14:sy="0" w14:kx="0" w14:ky="0" w14:algn="none">
            <w14:srgbClr w14:val="000000"/>
          </w14:shadow>
        </w:rPr>
        <w: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5EF55AE0" w14:textId="06975A18" w:rsidR="00B1190D" w:rsidRPr="00D63AA1" w:rsidRDefault="00CD1028" w:rsidP="00C06184">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p>
    <w:p w14:paraId="05AC1FB1" w14:textId="7F2471D9" w:rsidR="00464B43" w:rsidRPr="00D63AA1" w:rsidRDefault="00376EDE" w:rsidP="00124DD9">
      <w:pPr>
        <w:ind w:left="1800"/>
        <w:rPr>
          <w:rFonts w:ascii="Arial" w:hAnsi="Arial" w:cs="Arial"/>
          <w:sz w:val="24"/>
          <w:szCs w:val="24"/>
        </w:rPr>
      </w:pPr>
      <w:r w:rsidRPr="00D63AA1">
        <w:rPr>
          <w:rFonts w:ascii="Arial" w:hAnsi="Arial" w:cs="Arial"/>
          <w:sz w:val="24"/>
          <w:szCs w:val="24"/>
        </w:rPr>
        <w:t xml:space="preserve">Relevant for </w:t>
      </w:r>
      <w:r w:rsidR="00AA35D5" w:rsidRPr="00D63AA1">
        <w:rPr>
          <w:rFonts w:ascii="Arial" w:hAnsi="Arial" w:cs="Arial"/>
          <w:sz w:val="24"/>
          <w:szCs w:val="24"/>
        </w:rPr>
        <w:t>New</w:t>
      </w:r>
      <w:r w:rsidR="00B1190D" w:rsidRPr="00D63AA1">
        <w:rPr>
          <w:rFonts w:ascii="Arial" w:hAnsi="Arial" w:cs="Arial"/>
          <w:sz w:val="24"/>
          <w:szCs w:val="24"/>
        </w:rPr>
        <w:t xml:space="preserve"> </w:t>
      </w:r>
      <w:r w:rsidR="00464B43" w:rsidRPr="00D63AA1">
        <w:rPr>
          <w:rFonts w:ascii="Arial" w:hAnsi="Arial" w:cs="Arial"/>
          <w:sz w:val="24"/>
          <w:szCs w:val="24"/>
        </w:rPr>
        <w:t xml:space="preserve">Grant </w:t>
      </w:r>
      <w:r w:rsidR="00B1190D" w:rsidRPr="00D63AA1">
        <w:rPr>
          <w:rFonts w:ascii="Arial" w:hAnsi="Arial" w:cs="Arial"/>
          <w:sz w:val="24"/>
          <w:szCs w:val="24"/>
        </w:rPr>
        <w:t>Proposals</w:t>
      </w:r>
      <w:r w:rsidR="00464B43" w:rsidRPr="00D63AA1">
        <w:rPr>
          <w:rFonts w:ascii="Arial" w:hAnsi="Arial" w:cs="Arial"/>
          <w:sz w:val="24"/>
          <w:szCs w:val="24"/>
        </w:rPr>
        <w:t xml:space="preserve"> in these categories:</w:t>
      </w:r>
    </w:p>
    <w:p w14:paraId="37487463" w14:textId="6DF87210" w:rsidR="00464B43" w:rsidRPr="00D63AA1" w:rsidRDefault="001D6903" w:rsidP="008752F4">
      <w:pPr>
        <w:numPr>
          <w:ilvl w:val="0"/>
          <w:numId w:val="14"/>
        </w:numPr>
        <w:tabs>
          <w:tab w:val="clear" w:pos="1800"/>
          <w:tab w:val="num" w:pos="2160"/>
        </w:tabs>
        <w:ind w:left="2520"/>
        <w:rPr>
          <w:rFonts w:ascii="Arial" w:hAnsi="Arial" w:cs="Arial"/>
          <w:sz w:val="24"/>
          <w:szCs w:val="24"/>
        </w:rPr>
      </w:pPr>
      <w:r w:rsidRPr="00D63AA1">
        <w:rPr>
          <w:rFonts w:ascii="Arial" w:hAnsi="Arial" w:cs="Arial"/>
          <w:sz w:val="24"/>
          <w:szCs w:val="24"/>
        </w:rPr>
        <w:t>Cost Reimbursement</w:t>
      </w:r>
      <w:r w:rsidR="00362E18" w:rsidRPr="00D63AA1">
        <w:rPr>
          <w:rFonts w:ascii="Arial" w:hAnsi="Arial" w:cs="Arial"/>
          <w:sz w:val="24"/>
          <w:szCs w:val="24"/>
        </w:rPr>
        <w:t xml:space="preserve"> </w:t>
      </w:r>
    </w:p>
    <w:p w14:paraId="71A5BE72" w14:textId="0978EB95" w:rsidR="001D6903" w:rsidRPr="00D63AA1" w:rsidRDefault="0003188A" w:rsidP="008752F4">
      <w:pPr>
        <w:numPr>
          <w:ilvl w:val="0"/>
          <w:numId w:val="14"/>
        </w:numPr>
        <w:tabs>
          <w:tab w:val="clear" w:pos="1800"/>
          <w:tab w:val="num" w:pos="2520"/>
        </w:tabs>
        <w:ind w:left="2520"/>
        <w:rPr>
          <w:rFonts w:ascii="Arial" w:hAnsi="Arial" w:cs="Arial"/>
          <w:sz w:val="24"/>
          <w:szCs w:val="24"/>
        </w:rPr>
      </w:pPr>
      <w:r w:rsidRPr="00D63AA1">
        <w:rPr>
          <w:rFonts w:ascii="Arial" w:hAnsi="Arial" w:cs="Arial"/>
          <w:sz w:val="24"/>
          <w:szCs w:val="24"/>
        </w:rPr>
        <w:t>Full-cost Fixed amount</w:t>
      </w:r>
    </w:p>
    <w:p w14:paraId="7E881C5D" w14:textId="0F532017" w:rsidR="00BC7BE1" w:rsidRDefault="00BC7BE1" w:rsidP="00BC7BE1">
      <w:pPr>
        <w:rPr>
          <w:rFonts w:ascii="Eras Medium ITC" w:hAnsi="Eras Medium ITC"/>
          <w:color w:val="000080"/>
          <w:sz w:val="24"/>
          <w:szCs w:val="24"/>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9D7551" w:rsidRPr="009A549C" w14:paraId="08A3003A" w14:textId="77777777" w:rsidTr="005F4CD3">
        <w:trPr>
          <w:trHeight w:val="1203"/>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16041A2" w14:textId="77777777" w:rsidR="009D7551" w:rsidRPr="009A549C" w:rsidRDefault="009D7551" w:rsidP="009D7551">
            <w:pPr>
              <w:autoSpaceDE/>
              <w:spacing w:before="0"/>
              <w:rPr>
                <w:rFonts w:ascii="Arial" w:eastAsia="Calibri" w:hAnsi="Arial" w:cs="Arial"/>
                <w:b/>
                <w:szCs w:val="22"/>
              </w:rPr>
            </w:pPr>
            <w:r w:rsidRPr="009A549C">
              <w:rPr>
                <w:rFonts w:ascii="Arial" w:eastAsia="Calibri" w:hAnsi="Arial" w:cs="Arial"/>
                <w:b/>
                <w:szCs w:val="22"/>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4C2D272" w14:textId="77777777" w:rsidR="009D7551" w:rsidRPr="009A549C" w:rsidRDefault="009D7551" w:rsidP="009D7551">
            <w:pPr>
              <w:autoSpaceDE/>
              <w:spacing w:before="0"/>
              <w:rPr>
                <w:rFonts w:ascii="Arial" w:eastAsia="Calibri" w:hAnsi="Arial" w:cs="Arial"/>
                <w:szCs w:val="22"/>
              </w:rPr>
            </w:pPr>
            <w:r w:rsidRPr="009A549C">
              <w:rPr>
                <w:rFonts w:ascii="Arial" w:eastAsia="Calibri" w:hAnsi="Arial" w:cs="Arial"/>
                <w:i/>
                <w:szCs w:val="22"/>
              </w:rPr>
              <w:t xml:space="preserve">All communication regarding this RFP </w:t>
            </w:r>
            <w:r w:rsidRPr="009A549C">
              <w:rPr>
                <w:rFonts w:ascii="Arial" w:eastAsia="Calibri" w:hAnsi="Arial" w:cs="Arial"/>
                <w:i/>
                <w:szCs w:val="22"/>
                <w:u w:val="single"/>
              </w:rPr>
              <w:t>must</w:t>
            </w:r>
            <w:r w:rsidRPr="009A549C">
              <w:rPr>
                <w:rFonts w:ascii="Arial" w:eastAsia="Calibri" w:hAnsi="Arial" w:cs="Arial"/>
                <w:i/>
                <w:szCs w:val="22"/>
              </w:rPr>
              <w:t xml:space="preserve"> be made through the RFP Coordinator identified below</w:t>
            </w:r>
            <w:r w:rsidRPr="009A549C">
              <w:rPr>
                <w:rFonts w:ascii="Arial" w:eastAsia="Calibri" w:hAnsi="Arial" w:cs="Arial"/>
                <w:szCs w:val="22"/>
              </w:rPr>
              <w:t>.</w:t>
            </w:r>
          </w:p>
          <w:p w14:paraId="07C29CB5" w14:textId="77777777" w:rsidR="00BA1E10" w:rsidRPr="009A549C" w:rsidRDefault="009D7551" w:rsidP="00BA1E10">
            <w:pPr>
              <w:autoSpaceDE/>
              <w:spacing w:before="0"/>
              <w:rPr>
                <w:rFonts w:ascii="Arial" w:eastAsia="Calibri" w:hAnsi="Arial" w:cs="Arial"/>
                <w:szCs w:val="22"/>
              </w:rPr>
            </w:pPr>
            <w:r w:rsidRPr="009A549C">
              <w:rPr>
                <w:rFonts w:ascii="Arial" w:eastAsia="Calibri" w:hAnsi="Arial" w:cs="Arial"/>
                <w:b/>
                <w:szCs w:val="22"/>
                <w:u w:val="single"/>
              </w:rPr>
              <w:t>Name</w:t>
            </w:r>
            <w:r w:rsidRPr="009A549C">
              <w:rPr>
                <w:rFonts w:ascii="Arial" w:eastAsia="Calibri" w:hAnsi="Arial" w:cs="Arial"/>
                <w:b/>
                <w:szCs w:val="22"/>
              </w:rPr>
              <w:t>:</w:t>
            </w:r>
            <w:r w:rsidRPr="009A549C">
              <w:rPr>
                <w:rFonts w:ascii="Arial" w:eastAsia="Calibri" w:hAnsi="Arial" w:cs="Arial"/>
                <w:szCs w:val="22"/>
              </w:rPr>
              <w:t xml:space="preserve"> </w:t>
            </w:r>
            <w:r w:rsidR="00BA1E10" w:rsidRPr="009A549C">
              <w:rPr>
                <w:rFonts w:ascii="Arial" w:eastAsia="Calibri" w:hAnsi="Arial" w:cs="Arial"/>
                <w:szCs w:val="22"/>
              </w:rPr>
              <w:t xml:space="preserve">Maryalice Crofton </w:t>
            </w:r>
            <w:r w:rsidRPr="009A549C">
              <w:rPr>
                <w:rFonts w:ascii="Arial" w:eastAsia="Calibri" w:hAnsi="Arial" w:cs="Arial"/>
                <w:b/>
                <w:szCs w:val="22"/>
                <w:u w:val="single"/>
              </w:rPr>
              <w:t>Title</w:t>
            </w:r>
            <w:r w:rsidRPr="009A549C">
              <w:rPr>
                <w:rFonts w:ascii="Arial" w:eastAsia="Calibri" w:hAnsi="Arial" w:cs="Arial"/>
                <w:b/>
                <w:szCs w:val="22"/>
              </w:rPr>
              <w:t>:</w:t>
            </w:r>
            <w:r w:rsidRPr="009A549C">
              <w:rPr>
                <w:rFonts w:ascii="Arial" w:eastAsia="Calibri" w:hAnsi="Arial" w:cs="Arial"/>
                <w:szCs w:val="22"/>
              </w:rPr>
              <w:t xml:space="preserve"> </w:t>
            </w:r>
            <w:r w:rsidR="00BA1E10" w:rsidRPr="009A549C">
              <w:rPr>
                <w:rFonts w:ascii="Arial" w:eastAsia="Calibri" w:hAnsi="Arial" w:cs="Arial"/>
                <w:szCs w:val="22"/>
              </w:rPr>
              <w:t>Proposal Coordinator</w:t>
            </w:r>
          </w:p>
          <w:p w14:paraId="2506E49C" w14:textId="011F7889" w:rsidR="009D7551" w:rsidRPr="009A549C" w:rsidRDefault="009D7551" w:rsidP="00BA1E10">
            <w:pPr>
              <w:autoSpaceDE/>
              <w:spacing w:before="0"/>
              <w:rPr>
                <w:rFonts w:ascii="Arial" w:eastAsia="Calibri" w:hAnsi="Arial" w:cs="Arial"/>
                <w:szCs w:val="22"/>
              </w:rPr>
            </w:pPr>
            <w:r w:rsidRPr="009A549C">
              <w:rPr>
                <w:rFonts w:ascii="Arial" w:eastAsia="Calibri" w:hAnsi="Arial" w:cs="Arial"/>
                <w:b/>
                <w:szCs w:val="22"/>
                <w:u w:val="single"/>
              </w:rPr>
              <w:t>Contact Information</w:t>
            </w:r>
            <w:r w:rsidRPr="009A549C">
              <w:rPr>
                <w:rFonts w:ascii="Arial" w:eastAsia="Calibri" w:hAnsi="Arial" w:cs="Arial"/>
                <w:b/>
                <w:szCs w:val="22"/>
              </w:rPr>
              <w:t>:</w:t>
            </w:r>
            <w:r w:rsidR="00BA1E10" w:rsidRPr="009A549C">
              <w:rPr>
                <w:rFonts w:ascii="Arial" w:eastAsia="Calibri" w:hAnsi="Arial" w:cs="Arial"/>
                <w:color w:val="FF0000"/>
                <w:szCs w:val="22"/>
              </w:rPr>
              <w:t xml:space="preserve"> </w:t>
            </w:r>
            <w:hyperlink r:id="rId14" w:history="1">
              <w:r w:rsidR="005F4CD3" w:rsidRPr="009A549C">
                <w:rPr>
                  <w:rStyle w:val="Hyperlink"/>
                  <w:rFonts w:ascii="Arial" w:eastAsia="Calibri" w:hAnsi="Arial" w:cs="Arial"/>
                  <w:szCs w:val="22"/>
                </w:rPr>
                <w:t>service.commission@maine.gov</w:t>
              </w:r>
            </w:hyperlink>
          </w:p>
          <w:p w14:paraId="60449F87" w14:textId="77777777" w:rsidR="005F4CD3" w:rsidRPr="009A549C" w:rsidRDefault="005F4CD3" w:rsidP="00BA1E10">
            <w:pPr>
              <w:autoSpaceDE/>
              <w:spacing w:before="0"/>
              <w:rPr>
                <w:rFonts w:ascii="Arial" w:eastAsia="Calibri" w:hAnsi="Arial" w:cs="Arial"/>
                <w:szCs w:val="22"/>
              </w:rPr>
            </w:pPr>
            <w:r w:rsidRPr="009A549C">
              <w:rPr>
                <w:rFonts w:ascii="Arial" w:eastAsia="Calibri" w:hAnsi="Arial" w:cs="Arial"/>
                <w:szCs w:val="22"/>
              </w:rPr>
              <w:t>19 Elkins Lane, 105 State House Station, Augusta, ME 04333-1005</w:t>
            </w:r>
          </w:p>
          <w:p w14:paraId="6706BD8F" w14:textId="1DCD3CA9" w:rsidR="005F4CD3" w:rsidRPr="009A549C" w:rsidRDefault="005F4CD3" w:rsidP="00BA1E10">
            <w:pPr>
              <w:autoSpaceDE/>
              <w:spacing w:before="0"/>
              <w:rPr>
                <w:rFonts w:ascii="Arial" w:eastAsia="Calibri" w:hAnsi="Arial" w:cs="Arial"/>
                <w:szCs w:val="22"/>
              </w:rPr>
            </w:pPr>
            <w:r w:rsidRPr="009A549C">
              <w:rPr>
                <w:rFonts w:ascii="Arial" w:eastAsia="Calibri" w:hAnsi="Arial" w:cs="Arial"/>
                <w:szCs w:val="22"/>
              </w:rPr>
              <w:t>207-624-7792</w:t>
            </w:r>
          </w:p>
        </w:tc>
      </w:tr>
      <w:tr w:rsidR="009D7551" w:rsidRPr="009A549C" w14:paraId="694E50F0"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0BFC632" w14:textId="77777777" w:rsidR="009D7551" w:rsidRPr="009A549C" w:rsidRDefault="009D7551" w:rsidP="009D7551">
            <w:pPr>
              <w:autoSpaceDE/>
              <w:spacing w:before="0"/>
              <w:rPr>
                <w:rFonts w:ascii="Arial" w:eastAsia="Calibri" w:hAnsi="Arial" w:cs="Arial"/>
                <w:b/>
                <w:szCs w:val="22"/>
              </w:rPr>
            </w:pPr>
            <w:r w:rsidRPr="009A549C">
              <w:rPr>
                <w:rFonts w:ascii="Arial" w:eastAsia="Calibri" w:hAnsi="Arial" w:cs="Arial"/>
                <w:b/>
                <w:szCs w:val="22"/>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823488D" w14:textId="77777777" w:rsidR="009D7551" w:rsidRPr="009A549C" w:rsidRDefault="009D7551" w:rsidP="009D7551">
            <w:pPr>
              <w:autoSpaceDE/>
              <w:spacing w:before="0"/>
              <w:rPr>
                <w:rFonts w:ascii="Arial" w:eastAsia="Calibri" w:hAnsi="Arial" w:cs="Arial"/>
                <w:szCs w:val="22"/>
              </w:rPr>
            </w:pPr>
            <w:r w:rsidRPr="009A549C">
              <w:rPr>
                <w:rFonts w:ascii="Arial" w:eastAsia="Calibri" w:hAnsi="Arial" w:cs="Arial"/>
                <w:i/>
                <w:szCs w:val="22"/>
              </w:rPr>
              <w:t xml:space="preserve">All questions </w:t>
            </w:r>
            <w:r w:rsidRPr="009A549C">
              <w:rPr>
                <w:rFonts w:ascii="Arial" w:eastAsia="Calibri" w:hAnsi="Arial" w:cs="Arial"/>
                <w:i/>
                <w:szCs w:val="22"/>
                <w:u w:val="single"/>
              </w:rPr>
              <w:t>must</w:t>
            </w:r>
            <w:r w:rsidRPr="009A549C">
              <w:rPr>
                <w:rFonts w:ascii="Arial" w:eastAsia="Calibri" w:hAnsi="Arial" w:cs="Arial"/>
                <w:i/>
                <w:szCs w:val="22"/>
              </w:rPr>
              <w:t xml:space="preserve"> be received by the RFP Coordinator identified above by:</w:t>
            </w:r>
          </w:p>
          <w:p w14:paraId="0CA321A4" w14:textId="475AA1F2" w:rsidR="009D7551" w:rsidRPr="009A549C" w:rsidRDefault="009D7551" w:rsidP="009D7551">
            <w:pPr>
              <w:autoSpaceDE/>
              <w:spacing w:before="0"/>
              <w:rPr>
                <w:rFonts w:ascii="Arial" w:eastAsia="Calibri" w:hAnsi="Arial" w:cs="Arial"/>
                <w:szCs w:val="22"/>
              </w:rPr>
            </w:pPr>
            <w:r w:rsidRPr="009A549C">
              <w:rPr>
                <w:rFonts w:ascii="Arial" w:eastAsia="Calibri" w:hAnsi="Arial" w:cs="Arial"/>
                <w:b/>
                <w:szCs w:val="22"/>
                <w:u w:val="single"/>
              </w:rPr>
              <w:t>Date</w:t>
            </w:r>
            <w:r w:rsidRPr="009A549C">
              <w:rPr>
                <w:rFonts w:ascii="Arial" w:eastAsia="Calibri" w:hAnsi="Arial" w:cs="Arial"/>
                <w:b/>
                <w:szCs w:val="22"/>
              </w:rPr>
              <w:t>:</w:t>
            </w:r>
            <w:r w:rsidRPr="009A549C">
              <w:rPr>
                <w:rFonts w:ascii="Arial" w:eastAsia="Calibri" w:hAnsi="Arial" w:cs="Arial"/>
                <w:szCs w:val="22"/>
              </w:rPr>
              <w:t xml:space="preserve"> </w:t>
            </w:r>
            <w:r w:rsidR="00696D59">
              <w:rPr>
                <w:rFonts w:ascii="Arial" w:eastAsia="Calibri" w:hAnsi="Arial" w:cs="Arial"/>
                <w:szCs w:val="22"/>
              </w:rPr>
              <w:t>November 5</w:t>
            </w:r>
            <w:r w:rsidR="005F4CD3" w:rsidRPr="009A549C">
              <w:rPr>
                <w:rFonts w:ascii="Arial" w:eastAsia="Calibri" w:hAnsi="Arial" w:cs="Arial"/>
                <w:szCs w:val="22"/>
              </w:rPr>
              <w:t>, 20</w:t>
            </w:r>
            <w:r w:rsidR="00361FA9">
              <w:rPr>
                <w:rFonts w:ascii="Arial" w:eastAsia="Calibri" w:hAnsi="Arial" w:cs="Arial"/>
                <w:szCs w:val="22"/>
              </w:rPr>
              <w:t>20</w:t>
            </w:r>
            <w:r w:rsidRPr="009A549C">
              <w:rPr>
                <w:rFonts w:ascii="Arial" w:eastAsia="Calibri" w:hAnsi="Arial" w:cs="Arial"/>
                <w:szCs w:val="22"/>
              </w:rPr>
              <w:t>, no later than 4:00 p.m., local time</w:t>
            </w:r>
          </w:p>
        </w:tc>
      </w:tr>
      <w:tr w:rsidR="009D7551" w:rsidRPr="009A549C" w14:paraId="328CEDBD" w14:textId="77777777" w:rsidTr="005F4CD3">
        <w:trPr>
          <w:trHeight w:val="1230"/>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840883" w14:textId="77777777" w:rsidR="009D7551" w:rsidRPr="009A549C" w:rsidRDefault="009D7551" w:rsidP="009D7551">
            <w:pPr>
              <w:autoSpaceDE/>
              <w:spacing w:before="0"/>
              <w:rPr>
                <w:rFonts w:ascii="Arial" w:eastAsia="Calibri" w:hAnsi="Arial" w:cs="Arial"/>
                <w:b/>
                <w:szCs w:val="22"/>
              </w:rPr>
            </w:pPr>
            <w:r w:rsidRPr="009A549C">
              <w:rPr>
                <w:rFonts w:ascii="Arial" w:eastAsia="Calibri" w:hAnsi="Arial" w:cs="Arial"/>
                <w:b/>
                <w:szCs w:val="22"/>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047770F" w14:textId="77777777" w:rsidR="009D7551" w:rsidRPr="009A549C" w:rsidRDefault="009D7551" w:rsidP="009D7551">
            <w:pPr>
              <w:autoSpaceDE/>
              <w:spacing w:before="0"/>
              <w:rPr>
                <w:rFonts w:ascii="Arial" w:eastAsia="Calibri" w:hAnsi="Arial" w:cs="Arial"/>
                <w:i/>
                <w:szCs w:val="22"/>
              </w:rPr>
            </w:pPr>
            <w:r w:rsidRPr="009A549C">
              <w:rPr>
                <w:rFonts w:ascii="Arial" w:eastAsia="Calibri" w:hAnsi="Arial" w:cs="Arial"/>
                <w:i/>
                <w:szCs w:val="22"/>
              </w:rPr>
              <w:t xml:space="preserve">Proposals </w:t>
            </w:r>
            <w:r w:rsidRPr="009A549C">
              <w:rPr>
                <w:rFonts w:ascii="Arial" w:eastAsia="Calibri" w:hAnsi="Arial" w:cs="Arial"/>
                <w:i/>
                <w:szCs w:val="22"/>
                <w:u w:val="single"/>
              </w:rPr>
              <w:t>must</w:t>
            </w:r>
            <w:r w:rsidRPr="009A549C">
              <w:rPr>
                <w:rFonts w:ascii="Arial" w:eastAsia="Calibri" w:hAnsi="Arial" w:cs="Arial"/>
                <w:i/>
                <w:szCs w:val="22"/>
              </w:rPr>
              <w:t xml:space="preserve"> be received by the Division of Procurement Services by:</w:t>
            </w:r>
          </w:p>
          <w:p w14:paraId="00AF62D4" w14:textId="01286882" w:rsidR="009D7551" w:rsidRPr="009A549C" w:rsidRDefault="009D7551" w:rsidP="009D7551">
            <w:pPr>
              <w:autoSpaceDE/>
              <w:spacing w:before="0"/>
              <w:rPr>
                <w:rFonts w:ascii="Arial" w:eastAsia="Calibri" w:hAnsi="Arial" w:cs="Arial"/>
                <w:szCs w:val="22"/>
              </w:rPr>
            </w:pPr>
            <w:r w:rsidRPr="009A549C">
              <w:rPr>
                <w:rFonts w:ascii="Arial" w:eastAsia="Calibri" w:hAnsi="Arial" w:cs="Arial"/>
                <w:b/>
                <w:szCs w:val="22"/>
                <w:u w:val="single"/>
              </w:rPr>
              <w:t>Submission Deadline</w:t>
            </w:r>
            <w:r w:rsidRPr="009A549C">
              <w:rPr>
                <w:rFonts w:ascii="Arial" w:eastAsia="Calibri" w:hAnsi="Arial" w:cs="Arial"/>
                <w:b/>
                <w:szCs w:val="22"/>
              </w:rPr>
              <w:t>:</w:t>
            </w:r>
            <w:r w:rsidR="00772653">
              <w:rPr>
                <w:rFonts w:ascii="Arial" w:eastAsia="Calibri" w:hAnsi="Arial" w:cs="Arial"/>
                <w:szCs w:val="22"/>
              </w:rPr>
              <w:t xml:space="preserve"> November 19</w:t>
            </w:r>
            <w:r w:rsidR="005F4CD3" w:rsidRPr="009A549C">
              <w:rPr>
                <w:rFonts w:ascii="Arial" w:eastAsia="Calibri" w:hAnsi="Arial" w:cs="Arial"/>
                <w:szCs w:val="22"/>
              </w:rPr>
              <w:t>, 20</w:t>
            </w:r>
            <w:r w:rsidR="00361FA9">
              <w:rPr>
                <w:rFonts w:ascii="Arial" w:eastAsia="Calibri" w:hAnsi="Arial" w:cs="Arial"/>
                <w:szCs w:val="22"/>
              </w:rPr>
              <w:t>20</w:t>
            </w:r>
            <w:r w:rsidRPr="009A549C">
              <w:rPr>
                <w:rFonts w:ascii="Arial" w:eastAsia="Calibri" w:hAnsi="Arial" w:cs="Arial"/>
                <w:szCs w:val="22"/>
              </w:rPr>
              <w:t>, no later than 11:59 p.m., local time.</w:t>
            </w:r>
          </w:p>
          <w:p w14:paraId="636F138A" w14:textId="27E425AA" w:rsidR="009D7551" w:rsidRPr="009A549C" w:rsidRDefault="009D7551" w:rsidP="009D7551">
            <w:pPr>
              <w:spacing w:before="0"/>
              <w:rPr>
                <w:rFonts w:ascii="Arial" w:hAnsi="Arial" w:cs="Arial"/>
                <w:i/>
                <w:szCs w:val="22"/>
              </w:rPr>
            </w:pPr>
            <w:r w:rsidRPr="009A549C">
              <w:rPr>
                <w:rFonts w:ascii="Arial" w:hAnsi="Arial" w:cs="Arial"/>
                <w:i/>
                <w:szCs w:val="22"/>
              </w:rPr>
              <w:t xml:space="preserve">Proposals </w:t>
            </w:r>
            <w:r w:rsidRPr="009A549C">
              <w:rPr>
                <w:rFonts w:ascii="Arial" w:hAnsi="Arial" w:cs="Arial"/>
                <w:i/>
                <w:szCs w:val="22"/>
                <w:u w:val="single"/>
              </w:rPr>
              <w:t>must</w:t>
            </w:r>
            <w:r w:rsidRPr="009A549C">
              <w:rPr>
                <w:rFonts w:ascii="Arial" w:hAnsi="Arial" w:cs="Arial"/>
                <w:i/>
                <w:szCs w:val="22"/>
              </w:rPr>
              <w:t xml:space="preserve"> be submitted electronically </w:t>
            </w:r>
            <w:r w:rsidR="005F4CD3" w:rsidRPr="009A549C">
              <w:rPr>
                <w:rFonts w:ascii="Arial" w:hAnsi="Arial" w:cs="Arial"/>
                <w:i/>
                <w:szCs w:val="22"/>
              </w:rPr>
              <w:t xml:space="preserve">in the federal eGrants system </w:t>
            </w:r>
            <w:r w:rsidR="005F4CD3" w:rsidRPr="00361FA9">
              <w:rPr>
                <w:rFonts w:ascii="Arial" w:hAnsi="Arial" w:cs="Arial"/>
                <w:b/>
                <w:bCs/>
                <w:i/>
                <w:szCs w:val="22"/>
              </w:rPr>
              <w:t>and</w:t>
            </w:r>
            <w:r w:rsidR="005F4CD3" w:rsidRPr="009A549C">
              <w:rPr>
                <w:rFonts w:ascii="Arial" w:hAnsi="Arial" w:cs="Arial"/>
                <w:i/>
                <w:szCs w:val="22"/>
              </w:rPr>
              <w:t xml:space="preserve"> additional documents emailed </w:t>
            </w:r>
            <w:r w:rsidRPr="009A549C">
              <w:rPr>
                <w:rFonts w:ascii="Arial" w:hAnsi="Arial" w:cs="Arial"/>
                <w:i/>
                <w:szCs w:val="22"/>
              </w:rPr>
              <w:t>to the following address:</w:t>
            </w:r>
          </w:p>
          <w:p w14:paraId="374D7BA3" w14:textId="77777777" w:rsidR="009D7551" w:rsidRPr="009A549C" w:rsidRDefault="009D7551" w:rsidP="009D7551">
            <w:pPr>
              <w:tabs>
                <w:tab w:val="left" w:pos="2131"/>
              </w:tabs>
              <w:spacing w:before="0"/>
              <w:rPr>
                <w:rFonts w:ascii="Arial" w:eastAsia="Calibri" w:hAnsi="Arial" w:cs="Arial"/>
                <w:szCs w:val="22"/>
              </w:rPr>
            </w:pPr>
            <w:r w:rsidRPr="009A549C">
              <w:rPr>
                <w:rFonts w:ascii="Arial" w:hAnsi="Arial" w:cs="Arial"/>
                <w:b/>
                <w:szCs w:val="22"/>
                <w:u w:val="single"/>
              </w:rPr>
              <w:t>Electronic (email) Submission Address</w:t>
            </w:r>
            <w:r w:rsidRPr="009A549C">
              <w:rPr>
                <w:rFonts w:ascii="Arial" w:hAnsi="Arial" w:cs="Arial"/>
                <w:b/>
                <w:szCs w:val="22"/>
              </w:rPr>
              <w:t xml:space="preserve">: </w:t>
            </w:r>
            <w:hyperlink r:id="rId15" w:history="1">
              <w:r w:rsidRPr="009A549C">
                <w:rPr>
                  <w:rStyle w:val="Hyperlink"/>
                  <w:rFonts w:ascii="Arial" w:hAnsi="Arial" w:cs="Arial"/>
                  <w:szCs w:val="22"/>
                </w:rPr>
                <w:t>Proposals@maine.gov</w:t>
              </w:r>
            </w:hyperlink>
          </w:p>
        </w:tc>
      </w:tr>
    </w:tbl>
    <w:p w14:paraId="7D3CBFA0" w14:textId="77777777"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RFP is issued until </w:t>
      </w:r>
      <w:r w:rsidR="00BE0115" w:rsidRPr="00C06184">
        <w:rPr>
          <w:rStyle w:val="InitialStyle"/>
          <w:rFonts w:ascii="Arial" w:hAnsi="Arial" w:cs="Arial"/>
          <w:sz w:val="20"/>
        </w:rPr>
        <w:t>proposal selection</w:t>
      </w:r>
      <w:r w:rsidRPr="00C06184">
        <w:rPr>
          <w:rStyle w:val="InitialStyle"/>
          <w:rFonts w:ascii="Arial" w:hAnsi="Arial" w:cs="Arial"/>
          <w:sz w:val="20"/>
        </w:rPr>
        <w:t xml:space="preserve"> is made, all contact with the State regarding this RFP must be made through the RFP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No other person/State employee is empowered to make binding statements regarding this RFP.  Violation of this provision may lead to disqualification from the bidding process, at the State’s discretion.</w:t>
      </w:r>
    </w:p>
    <w:p w14:paraId="1E906A5E" w14:textId="77777777" w:rsidR="004C4779" w:rsidRPr="00C06184"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rPr>
      </w:pPr>
      <w:r w:rsidRPr="003A1FA7">
        <w:br w:type="page"/>
      </w:r>
      <w:r w:rsidR="008A4E21" w:rsidRPr="00C06184">
        <w:rPr>
          <w:rFonts w:ascii="Arial" w:hAnsi="Arial" w:cs="Arial"/>
        </w:rPr>
        <w:lastRenderedPageBreak/>
        <w:t>Highlights</w:t>
      </w:r>
      <w:r w:rsidR="004C4779" w:rsidRPr="00C06184">
        <w:rPr>
          <w:rFonts w:ascii="Arial" w:hAnsi="Arial" w:cs="Arial"/>
        </w:rPr>
        <w:t xml:space="preserve"> for Potential Applicants</w:t>
      </w:r>
    </w:p>
    <w:p w14:paraId="1EEF840C" w14:textId="246384A7" w:rsidR="009A6EDD" w:rsidRPr="00C06184" w:rsidRDefault="009A6EDD" w:rsidP="008752F4">
      <w:pPr>
        <w:numPr>
          <w:ilvl w:val="0"/>
          <w:numId w:val="16"/>
        </w:numPr>
        <w:tabs>
          <w:tab w:val="clear" w:pos="450"/>
          <w:tab w:val="num" w:pos="0"/>
          <w:tab w:val="num" w:pos="360"/>
        </w:tabs>
        <w:ind w:left="360"/>
        <w:rPr>
          <w:rFonts w:ascii="Arial" w:hAnsi="Arial" w:cs="Arial"/>
          <w:sz w:val="20"/>
        </w:rPr>
      </w:pPr>
      <w:r w:rsidRPr="00C06184">
        <w:rPr>
          <w:rFonts w:ascii="Arial" w:hAnsi="Arial" w:cs="Arial"/>
          <w:sz w:val="20"/>
        </w:rPr>
        <w:t>Volunteer Maine is the new identity for the Maine Commission for Community Service. The Commission remains the state service commission described in state and federal law.</w:t>
      </w:r>
    </w:p>
    <w:p w14:paraId="55F4EE66" w14:textId="1D5C0C18" w:rsidR="00361FA9" w:rsidRDefault="00361FA9" w:rsidP="008752F4">
      <w:pPr>
        <w:numPr>
          <w:ilvl w:val="0"/>
          <w:numId w:val="16"/>
        </w:numPr>
        <w:tabs>
          <w:tab w:val="clear" w:pos="450"/>
          <w:tab w:val="num" w:pos="0"/>
          <w:tab w:val="num" w:pos="360"/>
        </w:tabs>
        <w:ind w:left="360"/>
        <w:rPr>
          <w:rFonts w:ascii="Arial" w:hAnsi="Arial" w:cs="Arial"/>
          <w:sz w:val="20"/>
        </w:rPr>
      </w:pPr>
      <w:r>
        <w:rPr>
          <w:rFonts w:ascii="Arial" w:hAnsi="Arial" w:cs="Arial"/>
          <w:sz w:val="20"/>
        </w:rPr>
        <w:t>The federal agency responsible for AmeriCorps grants has also changed its public identity. Formerly known as the Corporation for National and Community Service, the federal agency is now doing business as AmeriCorps and operates all funding programs (Foster Grandparents, Volunteer Generation, etc.) under that name.</w:t>
      </w:r>
    </w:p>
    <w:p w14:paraId="254D5AC3" w14:textId="56CD24B7" w:rsidR="00DE1E71" w:rsidRPr="00C06184" w:rsidRDefault="00DE1E71" w:rsidP="008752F4">
      <w:pPr>
        <w:numPr>
          <w:ilvl w:val="0"/>
          <w:numId w:val="16"/>
        </w:numPr>
        <w:tabs>
          <w:tab w:val="clear" w:pos="450"/>
          <w:tab w:val="num" w:pos="0"/>
          <w:tab w:val="num" w:pos="360"/>
        </w:tabs>
        <w:ind w:left="360"/>
        <w:rPr>
          <w:rFonts w:ascii="Arial" w:hAnsi="Arial" w:cs="Arial"/>
          <w:sz w:val="20"/>
        </w:rPr>
      </w:pPr>
      <w:r w:rsidRPr="00C06184">
        <w:rPr>
          <w:rFonts w:ascii="Arial" w:hAnsi="Arial" w:cs="Arial"/>
          <w:sz w:val="20"/>
        </w:rPr>
        <w:t xml:space="preserve">The information contained in this document is drawn from the </w:t>
      </w:r>
      <w:r w:rsidR="00361FA9">
        <w:rPr>
          <w:rFonts w:ascii="Arial" w:hAnsi="Arial" w:cs="Arial"/>
          <w:sz w:val="20"/>
        </w:rPr>
        <w:t>federa</w:t>
      </w:r>
      <w:r w:rsidR="003644AB">
        <w:rPr>
          <w:rFonts w:ascii="Arial" w:hAnsi="Arial" w:cs="Arial"/>
          <w:sz w:val="20"/>
        </w:rPr>
        <w:t>l</w:t>
      </w:r>
      <w:r w:rsidRPr="00C06184">
        <w:rPr>
          <w:rFonts w:ascii="Arial" w:hAnsi="Arial" w:cs="Arial"/>
          <w:sz w:val="20"/>
        </w:rPr>
        <w:t xml:space="preserve"> </w:t>
      </w:r>
      <w:r w:rsidR="002256B3" w:rsidRPr="00C06184">
        <w:rPr>
          <w:rFonts w:ascii="Arial" w:hAnsi="Arial" w:cs="Arial"/>
          <w:sz w:val="20"/>
        </w:rPr>
        <w:t>NOFO</w:t>
      </w:r>
      <w:r w:rsidRPr="00C06184">
        <w:rPr>
          <w:rFonts w:ascii="Arial" w:hAnsi="Arial" w:cs="Arial"/>
          <w:sz w:val="20"/>
        </w:rPr>
        <w:t xml:space="preserve"> for </w:t>
      </w:r>
      <w:r w:rsidR="00FB518F" w:rsidRPr="00C06184">
        <w:rPr>
          <w:rFonts w:ascii="Arial" w:hAnsi="Arial" w:cs="Arial"/>
          <w:sz w:val="20"/>
        </w:rPr>
        <w:t xml:space="preserve">AmeriCorps </w:t>
      </w:r>
      <w:r w:rsidRPr="00C06184">
        <w:rPr>
          <w:rFonts w:ascii="Arial" w:hAnsi="Arial" w:cs="Arial"/>
          <w:sz w:val="20"/>
        </w:rPr>
        <w:t xml:space="preserve">State Competitive proposals, the sections of the Code of Federal Regulations pertaining to AmeriCorps, CNCS policies and grant conditions governing the design and operation of </w:t>
      </w:r>
      <w:r w:rsidR="00FB518F" w:rsidRPr="00C06184">
        <w:rPr>
          <w:rFonts w:ascii="Arial" w:hAnsi="Arial" w:cs="Arial"/>
          <w:sz w:val="20"/>
        </w:rPr>
        <w:t xml:space="preserve">AmeriCorps </w:t>
      </w:r>
      <w:r w:rsidRPr="00C06184">
        <w:rPr>
          <w:rFonts w:ascii="Arial" w:hAnsi="Arial" w:cs="Arial"/>
          <w:sz w:val="20"/>
        </w:rPr>
        <w:t>State programs.</w:t>
      </w:r>
    </w:p>
    <w:p w14:paraId="239FB0AD" w14:textId="1571D471" w:rsidR="00C7707D" w:rsidRPr="00C06184" w:rsidRDefault="004C4779" w:rsidP="008752F4">
      <w:pPr>
        <w:numPr>
          <w:ilvl w:val="0"/>
          <w:numId w:val="16"/>
        </w:numPr>
        <w:tabs>
          <w:tab w:val="clear" w:pos="450"/>
          <w:tab w:val="num" w:pos="0"/>
          <w:tab w:val="num" w:pos="360"/>
        </w:tabs>
        <w:ind w:left="360"/>
        <w:rPr>
          <w:rFonts w:ascii="Arial" w:hAnsi="Arial" w:cs="Arial"/>
          <w:sz w:val="20"/>
        </w:rPr>
      </w:pPr>
      <w:r w:rsidRPr="00C06184">
        <w:rPr>
          <w:rFonts w:ascii="Arial" w:hAnsi="Arial" w:cs="Arial"/>
          <w:sz w:val="20"/>
        </w:rPr>
        <w:t>Th</w:t>
      </w:r>
      <w:r w:rsidR="00F27EF0" w:rsidRPr="00C06184">
        <w:rPr>
          <w:rFonts w:ascii="Arial" w:hAnsi="Arial" w:cs="Arial"/>
          <w:sz w:val="20"/>
        </w:rPr>
        <w:t xml:space="preserve">is document contains </w:t>
      </w:r>
      <w:r w:rsidR="001C71C8" w:rsidRPr="00C06184">
        <w:rPr>
          <w:rFonts w:ascii="Arial" w:hAnsi="Arial" w:cs="Arial"/>
          <w:sz w:val="20"/>
        </w:rPr>
        <w:t xml:space="preserve">program design </w:t>
      </w:r>
      <w:r w:rsidR="00F27EF0" w:rsidRPr="00C06184">
        <w:rPr>
          <w:rFonts w:ascii="Arial" w:hAnsi="Arial" w:cs="Arial"/>
          <w:sz w:val="20"/>
        </w:rPr>
        <w:t xml:space="preserve">guidance and </w:t>
      </w:r>
      <w:r w:rsidR="001C71C8" w:rsidRPr="00C06184">
        <w:rPr>
          <w:rFonts w:ascii="Arial" w:hAnsi="Arial" w:cs="Arial"/>
          <w:sz w:val="20"/>
        </w:rPr>
        <w:t xml:space="preserve">funding application </w:t>
      </w:r>
      <w:r w:rsidR="00BC7BE1" w:rsidRPr="00C06184">
        <w:rPr>
          <w:rFonts w:ascii="Arial" w:hAnsi="Arial" w:cs="Arial"/>
          <w:sz w:val="20"/>
        </w:rPr>
        <w:t xml:space="preserve">instructions for </w:t>
      </w:r>
      <w:r w:rsidR="00CB0F71" w:rsidRPr="00C06184">
        <w:rPr>
          <w:rFonts w:ascii="Arial" w:hAnsi="Arial" w:cs="Arial"/>
          <w:sz w:val="20"/>
        </w:rPr>
        <w:t xml:space="preserve">very different </w:t>
      </w:r>
      <w:r w:rsidR="001817AD" w:rsidRPr="00C06184">
        <w:rPr>
          <w:rFonts w:ascii="Arial" w:hAnsi="Arial" w:cs="Arial"/>
          <w:sz w:val="20"/>
        </w:rPr>
        <w:t>categ</w:t>
      </w:r>
      <w:r w:rsidR="00DE1E71" w:rsidRPr="00C06184">
        <w:rPr>
          <w:rFonts w:ascii="Arial" w:hAnsi="Arial" w:cs="Arial"/>
          <w:sz w:val="20"/>
        </w:rPr>
        <w:t>or</w:t>
      </w:r>
      <w:r w:rsidR="001817AD" w:rsidRPr="00C06184">
        <w:rPr>
          <w:rFonts w:ascii="Arial" w:hAnsi="Arial" w:cs="Arial"/>
          <w:sz w:val="20"/>
        </w:rPr>
        <w:t>ies</w:t>
      </w:r>
      <w:r w:rsidR="001C71C8" w:rsidRPr="00C06184">
        <w:rPr>
          <w:rFonts w:ascii="Arial" w:hAnsi="Arial" w:cs="Arial"/>
          <w:sz w:val="20"/>
        </w:rPr>
        <w:t xml:space="preserve"> of </w:t>
      </w:r>
      <w:r w:rsidR="00F27EF0" w:rsidRPr="00C06184">
        <w:rPr>
          <w:rFonts w:ascii="Arial" w:hAnsi="Arial" w:cs="Arial"/>
          <w:sz w:val="20"/>
        </w:rPr>
        <w:t>AmeriCorps grant</w:t>
      </w:r>
      <w:r w:rsidR="001817AD" w:rsidRPr="00C06184">
        <w:rPr>
          <w:rFonts w:ascii="Arial" w:hAnsi="Arial" w:cs="Arial"/>
          <w:sz w:val="20"/>
        </w:rPr>
        <w:t>s</w:t>
      </w:r>
      <w:r w:rsidR="00F27EF0" w:rsidRPr="00C06184">
        <w:rPr>
          <w:rFonts w:ascii="Arial" w:hAnsi="Arial" w:cs="Arial"/>
          <w:sz w:val="20"/>
        </w:rPr>
        <w:t xml:space="preserve">. </w:t>
      </w:r>
      <w:r w:rsidR="0027674B" w:rsidRPr="00C06184">
        <w:rPr>
          <w:rFonts w:ascii="Arial" w:hAnsi="Arial" w:cs="Arial"/>
          <w:sz w:val="20"/>
        </w:rPr>
        <w:t>Pay close attention to the requirements specific to your grant proposal</w:t>
      </w:r>
      <w:r w:rsidR="001C71C8" w:rsidRPr="00C06184">
        <w:rPr>
          <w:rFonts w:ascii="Arial" w:hAnsi="Arial" w:cs="Arial"/>
          <w:sz w:val="20"/>
        </w:rPr>
        <w:t xml:space="preserve"> category</w:t>
      </w:r>
      <w:r w:rsidR="0027674B" w:rsidRPr="00C06184">
        <w:rPr>
          <w:rFonts w:ascii="Arial" w:hAnsi="Arial" w:cs="Arial"/>
          <w:sz w:val="20"/>
        </w:rPr>
        <w:t>.</w:t>
      </w:r>
      <w:r w:rsidR="00DE1E71" w:rsidRPr="00C06184">
        <w:rPr>
          <w:rFonts w:ascii="Arial" w:hAnsi="Arial" w:cs="Arial"/>
          <w:sz w:val="20"/>
        </w:rPr>
        <w:t xml:space="preserve"> </w:t>
      </w:r>
      <w:r w:rsidR="002256B3" w:rsidRPr="00C06184">
        <w:rPr>
          <w:rFonts w:ascii="Arial" w:hAnsi="Arial" w:cs="Arial"/>
          <w:sz w:val="20"/>
        </w:rPr>
        <w:t xml:space="preserve">Note that applicants </w:t>
      </w:r>
      <w:r w:rsidR="008A3223" w:rsidRPr="00C06184">
        <w:rPr>
          <w:rFonts w:ascii="Arial" w:hAnsi="Arial" w:cs="Arial"/>
          <w:sz w:val="20"/>
        </w:rPr>
        <w:t xml:space="preserve">with no experience managing AmeriCorps grants </w:t>
      </w:r>
      <w:r w:rsidR="002256B3" w:rsidRPr="00C06184">
        <w:rPr>
          <w:rFonts w:ascii="Arial" w:hAnsi="Arial" w:cs="Arial"/>
          <w:sz w:val="20"/>
        </w:rPr>
        <w:t xml:space="preserve">may not apply for </w:t>
      </w:r>
      <w:r w:rsidR="0003188A" w:rsidRPr="00C06184">
        <w:rPr>
          <w:rFonts w:ascii="Arial" w:hAnsi="Arial" w:cs="Arial"/>
          <w:sz w:val="20"/>
        </w:rPr>
        <w:t>Full-cost Fixed amount</w:t>
      </w:r>
      <w:r w:rsidR="002256B3" w:rsidRPr="00C06184">
        <w:rPr>
          <w:rFonts w:ascii="Arial" w:hAnsi="Arial" w:cs="Arial"/>
          <w:sz w:val="20"/>
        </w:rPr>
        <w:t xml:space="preserve"> grants.</w:t>
      </w:r>
      <w:r w:rsidR="00CB0F71" w:rsidRPr="00C06184">
        <w:rPr>
          <w:rFonts w:ascii="Arial" w:hAnsi="Arial" w:cs="Arial"/>
          <w:sz w:val="20"/>
        </w:rPr>
        <w:t xml:space="preserve"> </w:t>
      </w:r>
      <w:r w:rsidR="006A3C8A" w:rsidRPr="00C06184">
        <w:rPr>
          <w:rFonts w:ascii="Arial" w:hAnsi="Arial" w:cs="Arial"/>
          <w:sz w:val="20"/>
        </w:rPr>
        <w:t>The sole exception is for existing AmeriCorps host sites with a solid history of success with AmeriCorps efforts and demonstrable capacity to manage a full program grant.</w:t>
      </w:r>
    </w:p>
    <w:p w14:paraId="40499B6A" w14:textId="12968C61" w:rsidR="00406265" w:rsidRPr="00C06184" w:rsidRDefault="00182956" w:rsidP="008752F4">
      <w:pPr>
        <w:numPr>
          <w:ilvl w:val="0"/>
          <w:numId w:val="16"/>
        </w:numPr>
        <w:tabs>
          <w:tab w:val="num" w:pos="360"/>
        </w:tabs>
        <w:ind w:left="360"/>
        <w:rPr>
          <w:rFonts w:ascii="Arial" w:hAnsi="Arial" w:cs="Arial"/>
          <w:sz w:val="20"/>
        </w:rPr>
      </w:pPr>
      <w:r w:rsidRPr="00C06184">
        <w:rPr>
          <w:rFonts w:ascii="Arial" w:hAnsi="Arial" w:cs="Arial"/>
          <w:sz w:val="20"/>
        </w:rPr>
        <w:t xml:space="preserve">A complete proposal consists of the application sections in </w:t>
      </w:r>
      <w:r w:rsidR="00A5438C" w:rsidRPr="00C06184">
        <w:rPr>
          <w:rFonts w:ascii="Arial" w:hAnsi="Arial" w:cs="Arial"/>
          <w:sz w:val="20"/>
        </w:rPr>
        <w:t xml:space="preserve">the federal grant management system, </w:t>
      </w:r>
      <w:r w:rsidRPr="00C06184">
        <w:rPr>
          <w:rFonts w:ascii="Arial" w:hAnsi="Arial" w:cs="Arial"/>
          <w:sz w:val="20"/>
        </w:rPr>
        <w:t>eGrants</w:t>
      </w:r>
      <w:r w:rsidR="00A5438C" w:rsidRPr="00C06184">
        <w:rPr>
          <w:rFonts w:ascii="Arial" w:hAnsi="Arial" w:cs="Arial"/>
          <w:sz w:val="20"/>
        </w:rPr>
        <w:t xml:space="preserve">, </w:t>
      </w:r>
      <w:r w:rsidRPr="00C06184">
        <w:rPr>
          <w:rFonts w:ascii="Arial" w:hAnsi="Arial" w:cs="Arial"/>
          <w:b/>
          <w:i/>
          <w:sz w:val="20"/>
          <w:u w:val="single"/>
        </w:rPr>
        <w:t>plus</w:t>
      </w:r>
      <w:r w:rsidRPr="00C06184">
        <w:rPr>
          <w:rFonts w:ascii="Arial" w:hAnsi="Arial" w:cs="Arial"/>
          <w:sz w:val="20"/>
        </w:rPr>
        <w:t xml:space="preserve"> the </w:t>
      </w:r>
      <w:r w:rsidR="00C06184" w:rsidRPr="00C06184">
        <w:rPr>
          <w:rFonts w:ascii="Arial" w:hAnsi="Arial" w:cs="Arial"/>
          <w:sz w:val="20"/>
        </w:rPr>
        <w:t>required additional</w:t>
      </w:r>
      <w:r w:rsidRPr="00C06184">
        <w:rPr>
          <w:rFonts w:ascii="Arial" w:hAnsi="Arial" w:cs="Arial"/>
          <w:sz w:val="20"/>
        </w:rPr>
        <w:t xml:space="preserve"> documents submitted to the Division of </w:t>
      </w:r>
      <w:r w:rsidR="002F01D5" w:rsidRPr="00C06184">
        <w:rPr>
          <w:rFonts w:ascii="Arial" w:hAnsi="Arial" w:cs="Arial"/>
          <w:sz w:val="20"/>
        </w:rPr>
        <w:t>Procurement Services</w:t>
      </w:r>
      <w:r w:rsidR="00C06184" w:rsidRPr="00C06184">
        <w:rPr>
          <w:rFonts w:ascii="Arial" w:hAnsi="Arial" w:cs="Arial"/>
          <w:sz w:val="20"/>
        </w:rPr>
        <w:t xml:space="preserve"> at the email address specified on the cover and page 11</w:t>
      </w:r>
      <w:r w:rsidR="00930872" w:rsidRPr="00C06184">
        <w:rPr>
          <w:rFonts w:ascii="Arial" w:hAnsi="Arial" w:cs="Arial"/>
          <w:sz w:val="20"/>
        </w:rPr>
        <w:t>.</w:t>
      </w:r>
    </w:p>
    <w:p w14:paraId="62DBFEAF" w14:textId="77777777" w:rsidR="00971B97" w:rsidRPr="00C06184" w:rsidRDefault="004C4779" w:rsidP="008752F4">
      <w:pPr>
        <w:numPr>
          <w:ilvl w:val="0"/>
          <w:numId w:val="16"/>
        </w:numPr>
        <w:tabs>
          <w:tab w:val="num" w:pos="360"/>
        </w:tabs>
        <w:ind w:left="360"/>
        <w:rPr>
          <w:rFonts w:ascii="Arial" w:hAnsi="Arial" w:cs="Arial"/>
          <w:sz w:val="20"/>
        </w:rPr>
      </w:pPr>
      <w:r w:rsidRPr="00C06184">
        <w:rPr>
          <w:rFonts w:ascii="Arial" w:hAnsi="Arial" w:cs="Arial"/>
          <w:sz w:val="20"/>
        </w:rPr>
        <w:t xml:space="preserve">This document has </w:t>
      </w:r>
      <w:r w:rsidR="00816992" w:rsidRPr="00C06184">
        <w:rPr>
          <w:rFonts w:ascii="Arial" w:hAnsi="Arial" w:cs="Arial"/>
          <w:sz w:val="20"/>
        </w:rPr>
        <w:t>three</w:t>
      </w:r>
      <w:r w:rsidRPr="00C06184">
        <w:rPr>
          <w:rFonts w:ascii="Arial" w:hAnsi="Arial" w:cs="Arial"/>
          <w:sz w:val="20"/>
        </w:rPr>
        <w:t xml:space="preserve"> types of information: </w:t>
      </w:r>
    </w:p>
    <w:p w14:paraId="2CC65CDD" w14:textId="77777777" w:rsidR="00971B97" w:rsidRPr="00C06184" w:rsidRDefault="004C4779" w:rsidP="008752F4">
      <w:pPr>
        <w:numPr>
          <w:ilvl w:val="1"/>
          <w:numId w:val="16"/>
        </w:numPr>
        <w:tabs>
          <w:tab w:val="clear" w:pos="1440"/>
          <w:tab w:val="num" w:pos="1080"/>
        </w:tabs>
        <w:spacing w:before="0"/>
        <w:ind w:left="1080"/>
        <w:rPr>
          <w:rFonts w:ascii="Arial" w:hAnsi="Arial" w:cs="Arial"/>
          <w:sz w:val="20"/>
        </w:rPr>
      </w:pPr>
      <w:r w:rsidRPr="00C06184">
        <w:rPr>
          <w:rFonts w:ascii="Arial" w:hAnsi="Arial" w:cs="Arial"/>
          <w:sz w:val="20"/>
        </w:rPr>
        <w:t xml:space="preserve">an introduction to AmeriCorps and its service culture; </w:t>
      </w:r>
    </w:p>
    <w:p w14:paraId="50E5433B" w14:textId="77777777" w:rsidR="00971B97" w:rsidRPr="00C06184" w:rsidRDefault="004C4779" w:rsidP="008752F4">
      <w:pPr>
        <w:numPr>
          <w:ilvl w:val="1"/>
          <w:numId w:val="16"/>
        </w:numPr>
        <w:tabs>
          <w:tab w:val="clear" w:pos="1440"/>
          <w:tab w:val="num" w:pos="1080"/>
        </w:tabs>
        <w:spacing w:before="0"/>
        <w:ind w:left="1080"/>
        <w:rPr>
          <w:rFonts w:ascii="Arial" w:hAnsi="Arial" w:cs="Arial"/>
          <w:sz w:val="20"/>
        </w:rPr>
      </w:pPr>
      <w:r w:rsidRPr="00C06184">
        <w:rPr>
          <w:rFonts w:ascii="Arial" w:hAnsi="Arial" w:cs="Arial"/>
          <w:sz w:val="20"/>
        </w:rPr>
        <w:t xml:space="preserve">guidance on designing an AmeriCorps program; and, </w:t>
      </w:r>
    </w:p>
    <w:p w14:paraId="06510A13" w14:textId="77777777" w:rsidR="00BD4C08" w:rsidRPr="00C06184" w:rsidRDefault="004C4779" w:rsidP="008752F4">
      <w:pPr>
        <w:numPr>
          <w:ilvl w:val="1"/>
          <w:numId w:val="16"/>
        </w:numPr>
        <w:tabs>
          <w:tab w:val="clear" w:pos="1440"/>
          <w:tab w:val="num" w:pos="1080"/>
        </w:tabs>
        <w:spacing w:before="0"/>
        <w:ind w:left="1080"/>
        <w:rPr>
          <w:rFonts w:ascii="Arial" w:hAnsi="Arial" w:cs="Arial"/>
          <w:sz w:val="20"/>
        </w:rPr>
      </w:pPr>
      <w:r w:rsidRPr="00C06184">
        <w:rPr>
          <w:rFonts w:ascii="Arial" w:hAnsi="Arial" w:cs="Arial"/>
          <w:sz w:val="20"/>
        </w:rPr>
        <w:t>directions for writing a grant proposal.</w:t>
      </w:r>
      <w:r w:rsidR="002E3634" w:rsidRPr="00C06184">
        <w:rPr>
          <w:rFonts w:ascii="Arial" w:hAnsi="Arial" w:cs="Arial"/>
          <w:sz w:val="20"/>
        </w:rPr>
        <w:br/>
        <w:t xml:space="preserve">  </w:t>
      </w:r>
    </w:p>
    <w:p w14:paraId="6DFC33FF" w14:textId="441C7B86" w:rsidR="002E3634" w:rsidRPr="00C06184" w:rsidRDefault="002E3634" w:rsidP="004E0A0B">
      <w:pPr>
        <w:numPr>
          <w:ilvl w:val="0"/>
          <w:numId w:val="16"/>
        </w:numPr>
        <w:tabs>
          <w:tab w:val="clear" w:pos="450"/>
          <w:tab w:val="num" w:pos="360"/>
        </w:tabs>
        <w:spacing w:before="0"/>
        <w:ind w:left="360"/>
        <w:rPr>
          <w:rFonts w:ascii="Arial" w:hAnsi="Arial" w:cs="Arial"/>
          <w:sz w:val="20"/>
        </w:rPr>
      </w:pPr>
      <w:r w:rsidRPr="00C06184">
        <w:rPr>
          <w:rFonts w:ascii="Arial" w:hAnsi="Arial" w:cs="Arial"/>
          <w:sz w:val="20"/>
        </w:rPr>
        <w:t xml:space="preserve">Links to all external resources noted in this Request for Proposals are consolidated in </w:t>
      </w:r>
      <w:r w:rsidR="00F36328" w:rsidRPr="00C06184">
        <w:rPr>
          <w:rFonts w:ascii="Arial" w:hAnsi="Arial" w:cs="Arial"/>
          <w:sz w:val="20"/>
        </w:rPr>
        <w:t xml:space="preserve">Attachment </w:t>
      </w:r>
      <w:r w:rsidR="00305CC4">
        <w:rPr>
          <w:rFonts w:ascii="Arial" w:hAnsi="Arial" w:cs="Arial"/>
          <w:sz w:val="20"/>
        </w:rPr>
        <w:t>K</w:t>
      </w:r>
      <w:r w:rsidRPr="00C06184">
        <w:rPr>
          <w:rFonts w:ascii="Arial" w:hAnsi="Arial" w:cs="Arial"/>
          <w:sz w:val="20"/>
        </w:rPr>
        <w:t xml:space="preserve">, page </w:t>
      </w:r>
      <w:r w:rsidR="00880ACB">
        <w:rPr>
          <w:rFonts w:ascii="Arial" w:hAnsi="Arial" w:cs="Arial"/>
          <w:sz w:val="20"/>
        </w:rPr>
        <w:fldChar w:fldCharType="begin"/>
      </w:r>
      <w:r w:rsidR="00880ACB">
        <w:rPr>
          <w:rFonts w:ascii="Arial" w:hAnsi="Arial" w:cs="Arial"/>
          <w:sz w:val="20"/>
        </w:rPr>
        <w:instrText xml:space="preserve"> PAGEREF attachmentK \h </w:instrText>
      </w:r>
      <w:r w:rsidR="00880ACB">
        <w:rPr>
          <w:rFonts w:ascii="Arial" w:hAnsi="Arial" w:cs="Arial"/>
          <w:sz w:val="20"/>
        </w:rPr>
      </w:r>
      <w:r w:rsidR="00880ACB">
        <w:rPr>
          <w:rFonts w:ascii="Arial" w:hAnsi="Arial" w:cs="Arial"/>
          <w:sz w:val="20"/>
        </w:rPr>
        <w:fldChar w:fldCharType="separate"/>
      </w:r>
      <w:r w:rsidR="00255EF3">
        <w:rPr>
          <w:rFonts w:ascii="Arial" w:hAnsi="Arial" w:cs="Arial"/>
          <w:noProof/>
          <w:sz w:val="20"/>
        </w:rPr>
        <w:t>87</w:t>
      </w:r>
      <w:r w:rsidR="00880ACB">
        <w:rPr>
          <w:rFonts w:ascii="Arial" w:hAnsi="Arial" w:cs="Arial"/>
          <w:sz w:val="20"/>
        </w:rPr>
        <w:fldChar w:fldCharType="end"/>
      </w:r>
      <w:r w:rsidRPr="00C06184">
        <w:rPr>
          <w:rFonts w:ascii="Arial" w:hAnsi="Arial" w:cs="Arial"/>
          <w:sz w:val="20"/>
        </w:rPr>
        <w:t xml:space="preserve"> for easy use. Take care not to lose sight of the context in which the link was provided.</w:t>
      </w:r>
    </w:p>
    <w:p w14:paraId="7F63A735" w14:textId="28F99D07" w:rsidR="009B62D5" w:rsidRPr="00C06184" w:rsidRDefault="009B62D5" w:rsidP="008752F4">
      <w:pPr>
        <w:numPr>
          <w:ilvl w:val="0"/>
          <w:numId w:val="16"/>
        </w:numPr>
        <w:tabs>
          <w:tab w:val="num" w:pos="360"/>
        </w:tabs>
        <w:ind w:left="360"/>
        <w:rPr>
          <w:rFonts w:ascii="Arial" w:hAnsi="Arial" w:cs="Arial"/>
          <w:sz w:val="20"/>
        </w:rPr>
      </w:pPr>
      <w:r w:rsidRPr="00C06184">
        <w:rPr>
          <w:rFonts w:ascii="Arial" w:hAnsi="Arial" w:cs="Arial"/>
          <w:sz w:val="20"/>
        </w:rPr>
        <w:t xml:space="preserve">Proposals submitted in this competition must have sufficient work to account for </w:t>
      </w:r>
      <w:r w:rsidR="00314EB0" w:rsidRPr="00C06184">
        <w:rPr>
          <w:rFonts w:ascii="Arial" w:hAnsi="Arial" w:cs="Arial"/>
          <w:b/>
          <w:i/>
          <w:sz w:val="20"/>
          <w:u w:val="single"/>
        </w:rPr>
        <w:t>at least</w:t>
      </w:r>
      <w:r w:rsidR="00314EB0" w:rsidRPr="00C06184">
        <w:rPr>
          <w:rFonts w:ascii="Arial" w:hAnsi="Arial" w:cs="Arial"/>
          <w:sz w:val="20"/>
        </w:rPr>
        <w:t xml:space="preserve"> </w:t>
      </w:r>
      <w:r w:rsidRPr="00C06184">
        <w:rPr>
          <w:rFonts w:ascii="Arial" w:hAnsi="Arial" w:cs="Arial"/>
          <w:sz w:val="20"/>
        </w:rPr>
        <w:t>1</w:t>
      </w:r>
      <w:r w:rsidR="003644AB">
        <w:rPr>
          <w:rFonts w:ascii="Arial" w:hAnsi="Arial" w:cs="Arial"/>
          <w:sz w:val="20"/>
        </w:rPr>
        <w:t>3</w:t>
      </w:r>
      <w:r w:rsidRPr="00C06184">
        <w:rPr>
          <w:rFonts w:ascii="Arial" w:hAnsi="Arial" w:cs="Arial"/>
          <w:sz w:val="20"/>
        </w:rPr>
        <w:t>,</w:t>
      </w:r>
      <w:r w:rsidR="003644AB">
        <w:rPr>
          <w:rFonts w:ascii="Arial" w:hAnsi="Arial" w:cs="Arial"/>
          <w:sz w:val="20"/>
        </w:rPr>
        <w:t>6</w:t>
      </w:r>
      <w:r w:rsidRPr="00C06184">
        <w:rPr>
          <w:rFonts w:ascii="Arial" w:hAnsi="Arial" w:cs="Arial"/>
          <w:sz w:val="20"/>
        </w:rPr>
        <w:t>00 hours of service by AmeriCorps members</w:t>
      </w:r>
      <w:r w:rsidR="00160FF8" w:rsidRPr="00C06184">
        <w:rPr>
          <w:rFonts w:ascii="Arial" w:hAnsi="Arial" w:cs="Arial"/>
          <w:sz w:val="20"/>
        </w:rPr>
        <w:t xml:space="preserve"> in </w:t>
      </w:r>
      <w:r w:rsidR="00160FF8" w:rsidRPr="00C06184">
        <w:rPr>
          <w:rFonts w:ascii="Arial" w:hAnsi="Arial" w:cs="Arial"/>
          <w:b/>
          <w:i/>
          <w:sz w:val="20"/>
          <w:u w:val="single"/>
        </w:rPr>
        <w:t>each</w:t>
      </w:r>
      <w:r w:rsidR="00160FF8" w:rsidRPr="00C06184">
        <w:rPr>
          <w:rFonts w:ascii="Arial" w:hAnsi="Arial" w:cs="Arial"/>
          <w:sz w:val="20"/>
        </w:rPr>
        <w:t xml:space="preserve"> of three years</w:t>
      </w:r>
      <w:r w:rsidRPr="00C06184">
        <w:rPr>
          <w:rFonts w:ascii="Arial" w:hAnsi="Arial" w:cs="Arial"/>
          <w:sz w:val="20"/>
        </w:rPr>
        <w:t>. These grants do not support placement of just one AmeriCorps member</w:t>
      </w:r>
      <w:r w:rsidR="00774C7E" w:rsidRPr="00C06184">
        <w:rPr>
          <w:rFonts w:ascii="Arial" w:hAnsi="Arial" w:cs="Arial"/>
          <w:sz w:val="20"/>
        </w:rPr>
        <w:t>.</w:t>
      </w:r>
    </w:p>
    <w:p w14:paraId="453EE6C6" w14:textId="650CA6EA" w:rsidR="006A6FF4" w:rsidRPr="00C06184" w:rsidRDefault="00D23FDE" w:rsidP="008752F4">
      <w:pPr>
        <w:numPr>
          <w:ilvl w:val="0"/>
          <w:numId w:val="16"/>
        </w:numPr>
        <w:overflowPunct/>
        <w:textAlignment w:val="auto"/>
        <w:rPr>
          <w:rFonts w:ascii="Arial" w:hAnsi="Arial" w:cs="Arial"/>
          <w:sz w:val="20"/>
        </w:rPr>
      </w:pPr>
      <w:r w:rsidRPr="00C06184">
        <w:rPr>
          <w:rFonts w:ascii="Arial" w:hAnsi="Arial" w:cs="Arial"/>
          <w:sz w:val="20"/>
        </w:rPr>
        <w:t xml:space="preserve">Proposals </w:t>
      </w:r>
      <w:r w:rsidR="00EE2808" w:rsidRPr="00C06184">
        <w:rPr>
          <w:rFonts w:ascii="Arial" w:hAnsi="Arial" w:cs="Arial"/>
          <w:sz w:val="20"/>
        </w:rPr>
        <w:t xml:space="preserve">submitted in this competition </w:t>
      </w:r>
      <w:r w:rsidRPr="00C06184">
        <w:rPr>
          <w:rFonts w:ascii="Arial" w:hAnsi="Arial" w:cs="Arial"/>
          <w:b/>
          <w:sz w:val="20"/>
        </w:rPr>
        <w:t>must</w:t>
      </w:r>
      <w:r w:rsidR="00F0052B" w:rsidRPr="00C06184">
        <w:rPr>
          <w:rFonts w:ascii="Arial" w:hAnsi="Arial" w:cs="Arial"/>
          <w:sz w:val="20"/>
        </w:rPr>
        <w:t xml:space="preserve"> fit within the </w:t>
      </w:r>
      <w:r w:rsidR="00555BF0">
        <w:rPr>
          <w:rFonts w:ascii="Arial" w:hAnsi="Arial" w:cs="Arial"/>
          <w:b/>
          <w:sz w:val="20"/>
        </w:rPr>
        <w:t>federal</w:t>
      </w:r>
      <w:r w:rsidR="00936835" w:rsidRPr="00C06184">
        <w:rPr>
          <w:rFonts w:ascii="Arial" w:hAnsi="Arial" w:cs="Arial"/>
          <w:b/>
          <w:sz w:val="20"/>
        </w:rPr>
        <w:t xml:space="preserve"> </w:t>
      </w:r>
      <w:r w:rsidR="00FE77C8" w:rsidRPr="00C06184">
        <w:rPr>
          <w:rFonts w:ascii="Arial" w:hAnsi="Arial" w:cs="Arial"/>
          <w:b/>
          <w:sz w:val="20"/>
        </w:rPr>
        <w:t>focus</w:t>
      </w:r>
      <w:r w:rsidR="00593E99" w:rsidRPr="00C06184">
        <w:rPr>
          <w:rFonts w:ascii="Arial" w:hAnsi="Arial" w:cs="Arial"/>
          <w:b/>
          <w:sz w:val="20"/>
        </w:rPr>
        <w:t xml:space="preserve"> areas</w:t>
      </w:r>
      <w:r w:rsidR="00D03D1C" w:rsidRPr="00C06184">
        <w:rPr>
          <w:rFonts w:ascii="Arial" w:hAnsi="Arial" w:cs="Arial"/>
          <w:sz w:val="20"/>
        </w:rPr>
        <w:t xml:space="preserve"> which are described </w:t>
      </w:r>
      <w:r w:rsidR="006A3C8A" w:rsidRPr="00C06184">
        <w:rPr>
          <w:rFonts w:ascii="Arial" w:hAnsi="Arial" w:cs="Arial"/>
          <w:sz w:val="20"/>
        </w:rPr>
        <w:t xml:space="preserve">on page </w:t>
      </w:r>
      <w:r w:rsidR="00880ACB">
        <w:rPr>
          <w:rFonts w:ascii="Arial" w:hAnsi="Arial" w:cs="Arial"/>
          <w:sz w:val="20"/>
        </w:rPr>
        <w:fldChar w:fldCharType="begin"/>
      </w:r>
      <w:r w:rsidR="00880ACB">
        <w:rPr>
          <w:rFonts w:ascii="Arial" w:hAnsi="Arial" w:cs="Arial"/>
          <w:sz w:val="20"/>
        </w:rPr>
        <w:instrText xml:space="preserve"> PAGEREF focus_areas \h </w:instrText>
      </w:r>
      <w:r w:rsidR="00880ACB">
        <w:rPr>
          <w:rFonts w:ascii="Arial" w:hAnsi="Arial" w:cs="Arial"/>
          <w:sz w:val="20"/>
        </w:rPr>
      </w:r>
      <w:r w:rsidR="00880ACB">
        <w:rPr>
          <w:rFonts w:ascii="Arial" w:hAnsi="Arial" w:cs="Arial"/>
          <w:sz w:val="20"/>
        </w:rPr>
        <w:fldChar w:fldCharType="separate"/>
      </w:r>
      <w:r w:rsidR="00255EF3">
        <w:rPr>
          <w:rFonts w:ascii="Arial" w:hAnsi="Arial" w:cs="Arial"/>
          <w:noProof/>
          <w:sz w:val="20"/>
        </w:rPr>
        <w:t>8</w:t>
      </w:r>
      <w:r w:rsidR="00880ACB">
        <w:rPr>
          <w:rFonts w:ascii="Arial" w:hAnsi="Arial" w:cs="Arial"/>
          <w:sz w:val="20"/>
        </w:rPr>
        <w:fldChar w:fldCharType="end"/>
      </w:r>
      <w:r w:rsidR="00F0052B" w:rsidRPr="00C06184">
        <w:rPr>
          <w:rFonts w:ascii="Arial" w:hAnsi="Arial" w:cs="Arial"/>
          <w:sz w:val="20"/>
        </w:rPr>
        <w:t>.</w:t>
      </w:r>
      <w:r w:rsidR="006A3C8A" w:rsidRPr="00C06184">
        <w:rPr>
          <w:rFonts w:ascii="Arial" w:hAnsi="Arial" w:cs="Arial"/>
          <w:sz w:val="20"/>
        </w:rPr>
        <w:t xml:space="preserve">  CNCS has identified funding priorities (activities of greater interest than the full scope of allowable activities) but also clearly states it will consider complete applications for any permitted effort.</w:t>
      </w:r>
      <w:r w:rsidR="00EB473B" w:rsidRPr="00C06184">
        <w:rPr>
          <w:rFonts w:ascii="Arial" w:hAnsi="Arial" w:cs="Arial"/>
          <w:sz w:val="20"/>
        </w:rPr>
        <w:t xml:space="preserve"> </w:t>
      </w:r>
    </w:p>
    <w:p w14:paraId="192809CE" w14:textId="77777777" w:rsidR="001C38E0" w:rsidRPr="00C06184" w:rsidRDefault="001C38E0" w:rsidP="008752F4">
      <w:pPr>
        <w:numPr>
          <w:ilvl w:val="0"/>
          <w:numId w:val="16"/>
        </w:numPr>
        <w:overflowPunct/>
        <w:textAlignment w:val="auto"/>
        <w:rPr>
          <w:rFonts w:ascii="Arial" w:hAnsi="Arial" w:cs="Arial"/>
          <w:sz w:val="20"/>
        </w:rPr>
      </w:pPr>
      <w:r w:rsidRPr="00C06184">
        <w:rPr>
          <w:rFonts w:ascii="Arial" w:hAnsi="Arial" w:cs="Arial"/>
          <w:sz w:val="20"/>
        </w:rPr>
        <w:t xml:space="preserve">Note that, as of 1 October 2010, AmeriCorps members starting service at age 55 or older, who successfully complete a term of service and qualify for an education award, may transfer use of that education award to a child, grandchild, or foster child. </w:t>
      </w:r>
    </w:p>
    <w:p w14:paraId="7B4A8017" w14:textId="57E04598" w:rsidR="00160FF8" w:rsidRPr="00C06184" w:rsidRDefault="00464B43" w:rsidP="00554F41">
      <w:pPr>
        <w:pStyle w:val="Heading1"/>
        <w:spacing w:before="80" w:after="0"/>
        <w:rPr>
          <w:rFonts w:ascii="Arial" w:hAnsi="Arial" w:cs="Arial"/>
          <w:sz w:val="28"/>
          <w:szCs w:val="28"/>
        </w:rPr>
      </w:pPr>
      <w:bookmarkStart w:id="0" w:name="_GoBack"/>
      <w:bookmarkEnd w:id="0"/>
      <w:r w:rsidRPr="00160FF8">
        <w:br w:type="page"/>
      </w:r>
      <w:bookmarkStart w:id="1" w:name="_Toc59010037"/>
      <w:r w:rsidR="00AB50F0" w:rsidRPr="00C06184">
        <w:rPr>
          <w:rFonts w:ascii="Arial" w:hAnsi="Arial" w:cs="Arial"/>
        </w:rPr>
        <w:lastRenderedPageBreak/>
        <w:t xml:space="preserve"> </w:t>
      </w:r>
      <w:bookmarkStart w:id="2" w:name="_Toc368947606"/>
      <w:bookmarkStart w:id="3" w:name="_Toc402126715"/>
      <w:bookmarkStart w:id="4" w:name="_Toc464227189"/>
      <w:bookmarkStart w:id="5" w:name="_Toc464465341"/>
      <w:bookmarkStart w:id="6" w:name="_Toc464465709"/>
      <w:bookmarkStart w:id="7" w:name="_Toc494383698"/>
      <w:bookmarkStart w:id="8" w:name="_Toc529197766"/>
      <w:bookmarkStart w:id="9" w:name="_Toc53056177"/>
      <w:bookmarkStart w:id="10" w:name="_Toc53069093"/>
      <w:r w:rsidRPr="00C06184">
        <w:rPr>
          <w:rFonts w:ascii="Arial" w:hAnsi="Arial" w:cs="Arial"/>
        </w:rPr>
        <w:t>Table of Contents</w:t>
      </w:r>
      <w:bookmarkEnd w:id="1"/>
      <w:bookmarkEnd w:id="2"/>
      <w:bookmarkEnd w:id="3"/>
      <w:bookmarkEnd w:id="4"/>
      <w:bookmarkEnd w:id="5"/>
      <w:bookmarkEnd w:id="6"/>
      <w:bookmarkEnd w:id="7"/>
      <w:bookmarkEnd w:id="8"/>
      <w:bookmarkEnd w:id="9"/>
      <w:bookmarkEnd w:id="10"/>
      <w:r w:rsidR="00FB4F69" w:rsidRPr="00C06184">
        <w:rPr>
          <w:rFonts w:ascii="Arial" w:hAnsi="Arial" w:cs="Arial"/>
        </w:rPr>
        <w:t xml:space="preserve"> </w:t>
      </w:r>
      <w:bookmarkStart w:id="11" w:name="_Toc59010039"/>
    </w:p>
    <w:sdt>
      <w:sdtPr>
        <w:rPr>
          <w:b w:val="0"/>
          <w:bCs w:val="0"/>
          <w:noProof w:val="0"/>
          <w:sz w:val="22"/>
        </w:rPr>
        <w:id w:val="-1810541459"/>
        <w:docPartObj>
          <w:docPartGallery w:val="Table of Contents"/>
          <w:docPartUnique/>
        </w:docPartObj>
      </w:sdtPr>
      <w:sdtEndPr/>
      <w:sdtContent>
        <w:p w14:paraId="7D929E97" w14:textId="7EC283D6" w:rsidR="00CF78E9" w:rsidRPr="00CF78E9" w:rsidRDefault="009569FB" w:rsidP="00CF78E9">
          <w:pPr>
            <w:pStyle w:val="TOC1"/>
            <w:spacing w:before="60" w:afterLines="0" w:after="0"/>
            <w:rPr>
              <w:rFonts w:ascii="Arial" w:eastAsiaTheme="minorEastAsia" w:hAnsi="Arial" w:cs="Arial"/>
              <w:b w:val="0"/>
              <w:bCs w:val="0"/>
              <w:sz w:val="22"/>
              <w:szCs w:val="22"/>
            </w:rPr>
          </w:pPr>
          <w:r w:rsidRPr="001F5E49">
            <w:rPr>
              <w:b w:val="0"/>
              <w:bCs w:val="0"/>
            </w:rPr>
            <w:fldChar w:fldCharType="begin"/>
          </w:r>
          <w:r w:rsidRPr="001F5E49">
            <w:rPr>
              <w:b w:val="0"/>
              <w:bCs w:val="0"/>
            </w:rPr>
            <w:instrText xml:space="preserve"> TOC \o "1-3" \h \z \u </w:instrText>
          </w:r>
          <w:r w:rsidRPr="001F5E49">
            <w:rPr>
              <w:b w:val="0"/>
              <w:bCs w:val="0"/>
            </w:rPr>
            <w:fldChar w:fldCharType="separate"/>
          </w:r>
          <w:hyperlink w:anchor="_Toc53069094" w:history="1">
            <w:r w:rsidR="00CF78E9" w:rsidRPr="00CF78E9">
              <w:rPr>
                <w:rStyle w:val="Hyperlink"/>
                <w:rFonts w:ascii="Arial" w:hAnsi="Arial" w:cs="Arial"/>
                <w:sz w:val="22"/>
                <w:szCs w:val="22"/>
              </w:rPr>
              <w:t>A.  Federal &amp; State Partners in AmeriCorps State Grant-making</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_Toc53069094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5</w:t>
            </w:r>
            <w:r w:rsidR="00CF78E9" w:rsidRPr="00CF78E9">
              <w:rPr>
                <w:rFonts w:ascii="Arial" w:hAnsi="Arial" w:cs="Arial"/>
                <w:webHidden/>
                <w:sz w:val="22"/>
                <w:szCs w:val="22"/>
              </w:rPr>
              <w:fldChar w:fldCharType="end"/>
            </w:r>
          </w:hyperlink>
        </w:p>
        <w:p w14:paraId="7CDB130B" w14:textId="0AB3F003"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097" w:history="1">
            <w:r w:rsidR="00CF78E9" w:rsidRPr="00CF78E9">
              <w:rPr>
                <w:rStyle w:val="Hyperlink"/>
                <w:rFonts w:ascii="Arial" w:hAnsi="Arial" w:cs="Arial"/>
                <w:sz w:val="22"/>
                <w:szCs w:val="22"/>
              </w:rPr>
              <w:t>B.  AmeriCorps State Program Proposals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_Toc53069097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6</w:t>
            </w:r>
            <w:r w:rsidR="00CF78E9" w:rsidRPr="00CF78E9">
              <w:rPr>
                <w:rFonts w:ascii="Arial" w:hAnsi="Arial" w:cs="Arial"/>
                <w:webHidden/>
                <w:sz w:val="22"/>
                <w:szCs w:val="22"/>
              </w:rPr>
              <w:fldChar w:fldCharType="end"/>
            </w:r>
          </w:hyperlink>
        </w:p>
        <w:p w14:paraId="7B768780" w14:textId="30587D9E"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098" w:history="1">
            <w:r w:rsidR="00CF78E9" w:rsidRPr="00CF78E9">
              <w:rPr>
                <w:rStyle w:val="Hyperlink"/>
                <w:rFonts w:ascii="Arial" w:hAnsi="Arial" w:cs="Arial"/>
                <w:noProof/>
                <w:sz w:val="22"/>
                <w:szCs w:val="22"/>
              </w:rPr>
              <w:t>I.  What do AmeriCorps State Grants Cover?</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_Toc53069098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6</w:t>
            </w:r>
            <w:r w:rsidR="00CF78E9" w:rsidRPr="00CF78E9">
              <w:rPr>
                <w:rFonts w:ascii="Arial" w:hAnsi="Arial" w:cs="Arial"/>
                <w:noProof/>
                <w:webHidden/>
                <w:sz w:val="22"/>
                <w:szCs w:val="22"/>
              </w:rPr>
              <w:fldChar w:fldCharType="end"/>
            </w:r>
          </w:hyperlink>
        </w:p>
        <w:p w14:paraId="16784FF3" w14:textId="701F8638"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099" w:history="1">
            <w:r w:rsidR="00CF78E9" w:rsidRPr="00CF78E9">
              <w:rPr>
                <w:rStyle w:val="Hyperlink"/>
                <w:rFonts w:ascii="Arial" w:hAnsi="Arial" w:cs="Arial"/>
                <w:noProof/>
                <w:sz w:val="22"/>
                <w:szCs w:val="22"/>
              </w:rPr>
              <w:t>II.  Proposal Categories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_Toc53069099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6</w:t>
            </w:r>
            <w:r w:rsidR="00CF78E9" w:rsidRPr="00CF78E9">
              <w:rPr>
                <w:rFonts w:ascii="Arial" w:hAnsi="Arial" w:cs="Arial"/>
                <w:noProof/>
                <w:webHidden/>
                <w:sz w:val="22"/>
                <w:szCs w:val="22"/>
              </w:rPr>
              <w:fldChar w:fldCharType="end"/>
            </w:r>
          </w:hyperlink>
        </w:p>
        <w:p w14:paraId="31096BE7" w14:textId="6376A455"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2" w:history="1">
            <w:r w:rsidR="00CF78E9" w:rsidRPr="00CF78E9">
              <w:rPr>
                <w:rStyle w:val="Hyperlink"/>
                <w:rFonts w:ascii="Arial" w:hAnsi="Arial" w:cs="Arial"/>
                <w:noProof/>
                <w:sz w:val="22"/>
                <w:szCs w:val="22"/>
              </w:rPr>
              <w:t>III.  Number of Awards, Size, and Grant Types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_Toc53069102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7</w:t>
            </w:r>
            <w:r w:rsidR="00CF78E9" w:rsidRPr="00CF78E9">
              <w:rPr>
                <w:rFonts w:ascii="Arial" w:hAnsi="Arial" w:cs="Arial"/>
                <w:noProof/>
                <w:webHidden/>
                <w:sz w:val="22"/>
                <w:szCs w:val="22"/>
              </w:rPr>
              <w:fldChar w:fldCharType="end"/>
            </w:r>
          </w:hyperlink>
        </w:p>
        <w:p w14:paraId="517D50C3" w14:textId="4C82348A"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4" w:history="1">
            <w:r w:rsidR="00CF78E9" w:rsidRPr="00CF78E9">
              <w:rPr>
                <w:rStyle w:val="Hyperlink"/>
                <w:rFonts w:ascii="Arial" w:hAnsi="Arial" w:cs="Arial"/>
                <w:noProof/>
                <w:sz w:val="22"/>
                <w:szCs w:val="22"/>
              </w:rPr>
              <w:t>IV.  Funding Priorities for This Competition</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_Toc53069104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9</w:t>
            </w:r>
            <w:r w:rsidR="00CF78E9" w:rsidRPr="00CF78E9">
              <w:rPr>
                <w:rFonts w:ascii="Arial" w:hAnsi="Arial" w:cs="Arial"/>
                <w:noProof/>
                <w:webHidden/>
                <w:sz w:val="22"/>
                <w:szCs w:val="22"/>
              </w:rPr>
              <w:fldChar w:fldCharType="end"/>
            </w:r>
          </w:hyperlink>
        </w:p>
        <w:p w14:paraId="4F902C7E" w14:textId="6F5C5D60"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5" w:history="1">
            <w:r w:rsidR="00CF78E9" w:rsidRPr="00CF78E9">
              <w:rPr>
                <w:rStyle w:val="Hyperlink"/>
                <w:rFonts w:ascii="Arial" w:hAnsi="Arial" w:cs="Arial"/>
                <w:noProof/>
                <w:sz w:val="22"/>
                <w:szCs w:val="22"/>
              </w:rPr>
              <w:t>V.  Submission Deadline, Instructions, and Compliance Requirements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_Toc53069105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10</w:t>
            </w:r>
            <w:r w:rsidR="00CF78E9" w:rsidRPr="00CF78E9">
              <w:rPr>
                <w:rFonts w:ascii="Arial" w:hAnsi="Arial" w:cs="Arial"/>
                <w:noProof/>
                <w:webHidden/>
                <w:sz w:val="22"/>
                <w:szCs w:val="22"/>
              </w:rPr>
              <w:fldChar w:fldCharType="end"/>
            </w:r>
          </w:hyperlink>
        </w:p>
        <w:p w14:paraId="6907CDF0" w14:textId="0727F57F"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6" w:history="1">
            <w:r w:rsidR="00CF78E9" w:rsidRPr="00CF78E9">
              <w:rPr>
                <w:rStyle w:val="Hyperlink"/>
                <w:rFonts w:ascii="Arial" w:hAnsi="Arial" w:cs="Arial"/>
                <w:noProof/>
                <w:sz w:val="22"/>
                <w:szCs w:val="22"/>
              </w:rPr>
              <w:t>VI.  Questions Regarding This RFP</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10</w:t>
            </w:r>
            <w:r w:rsidR="00CF78E9" w:rsidRPr="00CF78E9">
              <w:rPr>
                <w:rFonts w:ascii="Arial" w:hAnsi="Arial" w:cs="Arial"/>
                <w:noProof/>
                <w:webHidden/>
                <w:sz w:val="22"/>
                <w:szCs w:val="22"/>
              </w:rPr>
              <w:fldChar w:fldCharType="end"/>
            </w:r>
          </w:hyperlink>
        </w:p>
        <w:p w14:paraId="6B746D2A" w14:textId="16992E98"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7" w:history="1">
            <w:r w:rsidR="00CF78E9" w:rsidRPr="00CF78E9">
              <w:rPr>
                <w:rStyle w:val="Hyperlink"/>
                <w:rFonts w:ascii="Arial" w:hAnsi="Arial" w:cs="Arial"/>
                <w:noProof/>
                <w:sz w:val="22"/>
                <w:szCs w:val="22"/>
              </w:rPr>
              <w:t>VII. Applicant Resource Page</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10</w:t>
            </w:r>
            <w:r w:rsidR="00CF78E9" w:rsidRPr="00CF78E9">
              <w:rPr>
                <w:rFonts w:ascii="Arial" w:hAnsi="Arial" w:cs="Arial"/>
                <w:noProof/>
                <w:webHidden/>
                <w:sz w:val="22"/>
                <w:szCs w:val="22"/>
              </w:rPr>
              <w:fldChar w:fldCharType="end"/>
            </w:r>
          </w:hyperlink>
        </w:p>
        <w:p w14:paraId="6C8CE38F" w14:textId="65F12556"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08" w:history="1">
            <w:r w:rsidR="00CF78E9" w:rsidRPr="00CF78E9">
              <w:rPr>
                <w:rStyle w:val="Hyperlink"/>
                <w:rFonts w:ascii="Arial" w:hAnsi="Arial" w:cs="Arial"/>
                <w:sz w:val="22"/>
                <w:szCs w:val="22"/>
              </w:rPr>
              <w:t>C.  Eligible Applicants and Selection Processes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_Toc53069108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11</w:t>
            </w:r>
            <w:r w:rsidR="00CF78E9" w:rsidRPr="00CF78E9">
              <w:rPr>
                <w:rFonts w:ascii="Arial" w:hAnsi="Arial" w:cs="Arial"/>
                <w:webHidden/>
                <w:sz w:val="22"/>
                <w:szCs w:val="22"/>
              </w:rPr>
              <w:fldChar w:fldCharType="end"/>
            </w:r>
          </w:hyperlink>
        </w:p>
        <w:p w14:paraId="2361694F" w14:textId="787F8F5A"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09" w:history="1">
            <w:r w:rsidR="00CF78E9" w:rsidRPr="00CF78E9">
              <w:rPr>
                <w:rStyle w:val="Hyperlink"/>
                <w:rFonts w:ascii="Arial" w:hAnsi="Arial" w:cs="Arial"/>
                <w:noProof/>
                <w:sz w:val="22"/>
                <w:szCs w:val="22"/>
              </w:rPr>
              <w:t>I.  Who Is Eligible to Apply?</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_Toc53069109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11</w:t>
            </w:r>
            <w:r w:rsidR="00CF78E9" w:rsidRPr="00CF78E9">
              <w:rPr>
                <w:rFonts w:ascii="Arial" w:hAnsi="Arial" w:cs="Arial"/>
                <w:noProof/>
                <w:webHidden/>
                <w:sz w:val="22"/>
                <w:szCs w:val="22"/>
              </w:rPr>
              <w:fldChar w:fldCharType="end"/>
            </w:r>
          </w:hyperlink>
        </w:p>
        <w:p w14:paraId="2261F450" w14:textId="59447B14"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12" w:history="1">
            <w:r w:rsidR="00CF78E9" w:rsidRPr="00CF78E9">
              <w:rPr>
                <w:rStyle w:val="Hyperlink"/>
                <w:rFonts w:ascii="Arial" w:hAnsi="Arial" w:cs="Arial"/>
                <w:noProof/>
                <w:sz w:val="22"/>
                <w:szCs w:val="22"/>
              </w:rPr>
              <w:t>II.  Review Process for AmeriCorps Proposals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_Toc53069112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12</w:t>
            </w:r>
            <w:r w:rsidR="00CF78E9" w:rsidRPr="00CF78E9">
              <w:rPr>
                <w:rFonts w:ascii="Arial" w:hAnsi="Arial" w:cs="Arial"/>
                <w:noProof/>
                <w:webHidden/>
                <w:sz w:val="22"/>
                <w:szCs w:val="22"/>
              </w:rPr>
              <w:fldChar w:fldCharType="end"/>
            </w:r>
          </w:hyperlink>
        </w:p>
        <w:p w14:paraId="22E656F0" w14:textId="38D7F4BA"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16" w:history="1">
            <w:r w:rsidR="00CF78E9" w:rsidRPr="00CF78E9">
              <w:rPr>
                <w:rStyle w:val="Hyperlink"/>
                <w:rFonts w:ascii="Arial" w:hAnsi="Arial" w:cs="Arial"/>
                <w:noProof/>
                <w:sz w:val="22"/>
                <w:szCs w:val="22"/>
              </w:rPr>
              <w:t>III.  Unauthorized Applicant Contact with Peer Reviewer or Grants Selection Task Force Members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_Toc53069116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13</w:t>
            </w:r>
            <w:r w:rsidR="00CF78E9" w:rsidRPr="00CF78E9">
              <w:rPr>
                <w:rFonts w:ascii="Arial" w:hAnsi="Arial" w:cs="Arial"/>
                <w:noProof/>
                <w:webHidden/>
                <w:sz w:val="22"/>
                <w:szCs w:val="22"/>
              </w:rPr>
              <w:fldChar w:fldCharType="end"/>
            </w:r>
          </w:hyperlink>
        </w:p>
        <w:p w14:paraId="79A1FFAA" w14:textId="1E221893"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17" w:history="1">
            <w:r w:rsidR="00CF78E9" w:rsidRPr="00CF78E9">
              <w:rPr>
                <w:rStyle w:val="Hyperlink"/>
                <w:rFonts w:ascii="Arial" w:eastAsia="ComicSansMS" w:hAnsi="Arial" w:cs="Arial"/>
                <w:noProof/>
                <w:sz w:val="22"/>
                <w:szCs w:val="22"/>
              </w:rPr>
              <w:t>IV  Appeal of Grant Decisions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_Toc53069117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13</w:t>
            </w:r>
            <w:r w:rsidR="00CF78E9" w:rsidRPr="00CF78E9">
              <w:rPr>
                <w:rFonts w:ascii="Arial" w:hAnsi="Arial" w:cs="Arial"/>
                <w:noProof/>
                <w:webHidden/>
                <w:sz w:val="22"/>
                <w:szCs w:val="22"/>
              </w:rPr>
              <w:fldChar w:fldCharType="end"/>
            </w:r>
          </w:hyperlink>
        </w:p>
        <w:p w14:paraId="56DA0BBA" w14:textId="5B0A51BA"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18" w:history="1">
            <w:r w:rsidR="00CF78E9" w:rsidRPr="00CF78E9">
              <w:rPr>
                <w:rStyle w:val="Hyperlink"/>
                <w:rFonts w:ascii="Arial" w:hAnsi="Arial" w:cs="Arial"/>
                <w:sz w:val="22"/>
                <w:szCs w:val="22"/>
              </w:rPr>
              <w:t>D.  AmeriCorps Program Details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_Toc53069118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14</w:t>
            </w:r>
            <w:r w:rsidR="00CF78E9" w:rsidRPr="00CF78E9">
              <w:rPr>
                <w:rFonts w:ascii="Arial" w:hAnsi="Arial" w:cs="Arial"/>
                <w:webHidden/>
                <w:sz w:val="22"/>
                <w:szCs w:val="22"/>
              </w:rPr>
              <w:fldChar w:fldCharType="end"/>
            </w:r>
          </w:hyperlink>
        </w:p>
        <w:p w14:paraId="0600B8DD" w14:textId="0FAB54A2"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19" w:history="1">
            <w:r w:rsidR="00CF78E9" w:rsidRPr="00CF78E9">
              <w:rPr>
                <w:rStyle w:val="Hyperlink"/>
                <w:rFonts w:ascii="Arial" w:hAnsi="Arial" w:cs="Arial"/>
                <w:noProof/>
                <w:sz w:val="22"/>
                <w:szCs w:val="22"/>
              </w:rPr>
              <w:t>I.  National Reference Materials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_Toc53069119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15</w:t>
            </w:r>
            <w:r w:rsidR="00CF78E9" w:rsidRPr="00CF78E9">
              <w:rPr>
                <w:rFonts w:ascii="Arial" w:hAnsi="Arial" w:cs="Arial"/>
                <w:noProof/>
                <w:webHidden/>
                <w:sz w:val="22"/>
                <w:szCs w:val="22"/>
              </w:rPr>
              <w:fldChar w:fldCharType="end"/>
            </w:r>
          </w:hyperlink>
        </w:p>
        <w:p w14:paraId="64C0A50A" w14:textId="6DB3F116"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20" w:history="1">
            <w:r w:rsidR="00CF78E9" w:rsidRPr="00CF78E9">
              <w:rPr>
                <w:rStyle w:val="Hyperlink"/>
                <w:rFonts w:ascii="Arial" w:hAnsi="Arial" w:cs="Arial"/>
                <w:noProof/>
                <w:sz w:val="22"/>
                <w:szCs w:val="22"/>
              </w:rPr>
              <w:t>II.  Program Elements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_Toc53069120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16</w:t>
            </w:r>
            <w:r w:rsidR="00CF78E9" w:rsidRPr="00CF78E9">
              <w:rPr>
                <w:rFonts w:ascii="Arial" w:hAnsi="Arial" w:cs="Arial"/>
                <w:noProof/>
                <w:webHidden/>
                <w:sz w:val="22"/>
                <w:szCs w:val="22"/>
              </w:rPr>
              <w:fldChar w:fldCharType="end"/>
            </w:r>
          </w:hyperlink>
        </w:p>
        <w:p w14:paraId="4D8857A9" w14:textId="2471D104"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21" w:history="1">
            <w:r w:rsidR="00CF78E9" w:rsidRPr="00CF78E9">
              <w:rPr>
                <w:rStyle w:val="Hyperlink"/>
                <w:rFonts w:ascii="Arial" w:hAnsi="Arial" w:cs="Arial"/>
                <w:noProof/>
                <w:sz w:val="22"/>
                <w:szCs w:val="22"/>
              </w:rPr>
              <w:t>III.  Other Program Requirements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_Toc53069121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19</w:t>
            </w:r>
            <w:r w:rsidR="00CF78E9" w:rsidRPr="00CF78E9">
              <w:rPr>
                <w:rFonts w:ascii="Arial" w:hAnsi="Arial" w:cs="Arial"/>
                <w:noProof/>
                <w:webHidden/>
                <w:sz w:val="22"/>
                <w:szCs w:val="22"/>
              </w:rPr>
              <w:fldChar w:fldCharType="end"/>
            </w:r>
          </w:hyperlink>
        </w:p>
        <w:p w14:paraId="0297BEDF" w14:textId="7DEE3A7F"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22" w:history="1">
            <w:r w:rsidR="00CF78E9" w:rsidRPr="00CF78E9">
              <w:rPr>
                <w:rStyle w:val="Hyperlink"/>
                <w:rFonts w:ascii="Arial" w:hAnsi="Arial" w:cs="Arial"/>
                <w:noProof/>
                <w:sz w:val="22"/>
                <w:szCs w:val="22"/>
              </w:rPr>
              <w:t>IV.  Restrictions on the Use of CNCS/AmeriCorps Funds (CFR § 2540)</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_Toc53069122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21</w:t>
            </w:r>
            <w:r w:rsidR="00CF78E9" w:rsidRPr="00CF78E9">
              <w:rPr>
                <w:rFonts w:ascii="Arial" w:hAnsi="Arial" w:cs="Arial"/>
                <w:noProof/>
                <w:webHidden/>
                <w:sz w:val="22"/>
                <w:szCs w:val="22"/>
              </w:rPr>
              <w:fldChar w:fldCharType="end"/>
            </w:r>
          </w:hyperlink>
        </w:p>
        <w:p w14:paraId="71E4B10B" w14:textId="3EE120BC"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23" w:history="1">
            <w:r w:rsidR="00CF78E9" w:rsidRPr="00CF78E9">
              <w:rPr>
                <w:rStyle w:val="Hyperlink"/>
                <w:rFonts w:ascii="Arial" w:hAnsi="Arial" w:cs="Arial"/>
                <w:noProof/>
                <w:sz w:val="22"/>
                <w:szCs w:val="22"/>
              </w:rPr>
              <w:t>V.  Member Eligibility, Selection, and Accommodation</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_Toc53069123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22</w:t>
            </w:r>
            <w:r w:rsidR="00CF78E9" w:rsidRPr="00CF78E9">
              <w:rPr>
                <w:rFonts w:ascii="Arial" w:hAnsi="Arial" w:cs="Arial"/>
                <w:noProof/>
                <w:webHidden/>
                <w:sz w:val="22"/>
                <w:szCs w:val="22"/>
              </w:rPr>
              <w:fldChar w:fldCharType="end"/>
            </w:r>
          </w:hyperlink>
        </w:p>
        <w:p w14:paraId="7AEBA1DD" w14:textId="00C41AF9"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29" w:history="1">
            <w:r w:rsidR="00CF78E9" w:rsidRPr="00CF78E9">
              <w:rPr>
                <w:rStyle w:val="Hyperlink"/>
                <w:rFonts w:ascii="Arial" w:hAnsi="Arial" w:cs="Arial"/>
                <w:noProof/>
                <w:sz w:val="22"/>
                <w:szCs w:val="22"/>
              </w:rPr>
              <w:t>VI.  Member Benefits.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_Toc53069129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23</w:t>
            </w:r>
            <w:r w:rsidR="00CF78E9" w:rsidRPr="00CF78E9">
              <w:rPr>
                <w:rFonts w:ascii="Arial" w:hAnsi="Arial" w:cs="Arial"/>
                <w:noProof/>
                <w:webHidden/>
                <w:sz w:val="22"/>
                <w:szCs w:val="22"/>
              </w:rPr>
              <w:fldChar w:fldCharType="end"/>
            </w:r>
          </w:hyperlink>
        </w:p>
        <w:p w14:paraId="3CAD91D2" w14:textId="2E68957A"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37" w:history="1">
            <w:r w:rsidR="00CF78E9" w:rsidRPr="00CF78E9">
              <w:rPr>
                <w:rStyle w:val="Hyperlink"/>
                <w:rFonts w:ascii="Arial" w:hAnsi="Arial" w:cs="Arial"/>
                <w:noProof/>
                <w:sz w:val="22"/>
                <w:szCs w:val="22"/>
              </w:rPr>
              <w:t>VII.  Federal Grant Financial Management &amp; Administration Requirements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_Toc53069137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26</w:t>
            </w:r>
            <w:r w:rsidR="00CF78E9" w:rsidRPr="00CF78E9">
              <w:rPr>
                <w:rFonts w:ascii="Arial" w:hAnsi="Arial" w:cs="Arial"/>
                <w:noProof/>
                <w:webHidden/>
                <w:sz w:val="22"/>
                <w:szCs w:val="22"/>
              </w:rPr>
              <w:fldChar w:fldCharType="end"/>
            </w:r>
          </w:hyperlink>
        </w:p>
        <w:p w14:paraId="69C00CEA" w14:textId="61144109"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38" w:history="1">
            <w:r w:rsidR="00CF78E9" w:rsidRPr="00CF78E9">
              <w:rPr>
                <w:rStyle w:val="Hyperlink"/>
                <w:rFonts w:ascii="Arial" w:hAnsi="Arial" w:cs="Arial"/>
                <w:noProof/>
                <w:sz w:val="22"/>
                <w:szCs w:val="22"/>
              </w:rPr>
              <w:t>VIII.  Reporting and Compliance Requirements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_Toc53069138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28</w:t>
            </w:r>
            <w:r w:rsidR="00CF78E9" w:rsidRPr="00CF78E9">
              <w:rPr>
                <w:rFonts w:ascii="Arial" w:hAnsi="Arial" w:cs="Arial"/>
                <w:noProof/>
                <w:webHidden/>
                <w:sz w:val="22"/>
                <w:szCs w:val="22"/>
              </w:rPr>
              <w:fldChar w:fldCharType="end"/>
            </w:r>
          </w:hyperlink>
        </w:p>
        <w:p w14:paraId="07BC4EDE" w14:textId="3AF3E2B3"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39" w:history="1">
            <w:r w:rsidR="00CF78E9" w:rsidRPr="00CF78E9">
              <w:rPr>
                <w:rStyle w:val="Hyperlink"/>
                <w:rFonts w:ascii="Arial" w:hAnsi="Arial" w:cs="Arial"/>
                <w:noProof/>
                <w:sz w:val="22"/>
                <w:szCs w:val="22"/>
              </w:rPr>
              <w:t>IX.  Continuous Improvement</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_Toc53069139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28</w:t>
            </w:r>
            <w:r w:rsidR="00CF78E9" w:rsidRPr="00CF78E9">
              <w:rPr>
                <w:rFonts w:ascii="Arial" w:hAnsi="Arial" w:cs="Arial"/>
                <w:noProof/>
                <w:webHidden/>
                <w:sz w:val="22"/>
                <w:szCs w:val="22"/>
              </w:rPr>
              <w:fldChar w:fldCharType="end"/>
            </w:r>
          </w:hyperlink>
        </w:p>
        <w:p w14:paraId="5E2A56AA" w14:textId="526D3933"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40" w:history="1">
            <w:r w:rsidR="00CF78E9" w:rsidRPr="00CF78E9">
              <w:rPr>
                <w:rStyle w:val="Hyperlink"/>
                <w:rFonts w:ascii="Arial" w:hAnsi="Arial" w:cs="Arial"/>
                <w:noProof/>
                <w:sz w:val="22"/>
                <w:szCs w:val="22"/>
              </w:rPr>
              <w:t>X.  Performance Measures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_Toc53069140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28</w:t>
            </w:r>
            <w:r w:rsidR="00CF78E9" w:rsidRPr="00CF78E9">
              <w:rPr>
                <w:rFonts w:ascii="Arial" w:hAnsi="Arial" w:cs="Arial"/>
                <w:noProof/>
                <w:webHidden/>
                <w:sz w:val="22"/>
                <w:szCs w:val="22"/>
              </w:rPr>
              <w:fldChar w:fldCharType="end"/>
            </w:r>
          </w:hyperlink>
        </w:p>
        <w:p w14:paraId="3B0F3B81" w14:textId="5CA77F5F"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41" w:history="1">
            <w:r w:rsidR="00CF78E9" w:rsidRPr="00CF78E9">
              <w:rPr>
                <w:rStyle w:val="Hyperlink"/>
                <w:rFonts w:ascii="Arial" w:hAnsi="Arial" w:cs="Arial"/>
                <w:noProof/>
                <w:sz w:val="22"/>
                <w:szCs w:val="22"/>
              </w:rPr>
              <w:t>XI.  Evaluation and Data Collection</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_Toc53069141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30</w:t>
            </w:r>
            <w:r w:rsidR="00CF78E9" w:rsidRPr="00CF78E9">
              <w:rPr>
                <w:rFonts w:ascii="Arial" w:hAnsi="Arial" w:cs="Arial"/>
                <w:noProof/>
                <w:webHidden/>
                <w:sz w:val="22"/>
                <w:szCs w:val="22"/>
              </w:rPr>
              <w:fldChar w:fldCharType="end"/>
            </w:r>
          </w:hyperlink>
        </w:p>
        <w:p w14:paraId="526A887F" w14:textId="26B9927C"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49" w:history="1">
            <w:r w:rsidR="00CF78E9" w:rsidRPr="00CF78E9">
              <w:rPr>
                <w:rStyle w:val="Hyperlink"/>
                <w:rFonts w:ascii="Arial" w:hAnsi="Arial" w:cs="Arial"/>
                <w:noProof/>
                <w:sz w:val="22"/>
                <w:szCs w:val="22"/>
              </w:rPr>
              <w:t>XII.  Data Collection Training for Sites and Members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_Toc53069149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32</w:t>
            </w:r>
            <w:r w:rsidR="00CF78E9" w:rsidRPr="00CF78E9">
              <w:rPr>
                <w:rFonts w:ascii="Arial" w:hAnsi="Arial" w:cs="Arial"/>
                <w:noProof/>
                <w:webHidden/>
                <w:sz w:val="22"/>
                <w:szCs w:val="22"/>
              </w:rPr>
              <w:fldChar w:fldCharType="end"/>
            </w:r>
          </w:hyperlink>
        </w:p>
        <w:p w14:paraId="5C0358A9" w14:textId="72DF1700"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0" w:history="1">
            <w:r w:rsidR="00CF78E9" w:rsidRPr="00CF78E9">
              <w:rPr>
                <w:rStyle w:val="Hyperlink"/>
                <w:rFonts w:ascii="Arial" w:hAnsi="Arial" w:cs="Arial"/>
                <w:noProof/>
                <w:sz w:val="22"/>
                <w:szCs w:val="22"/>
              </w:rPr>
              <w:t>XIII.  Cost-per-Member</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_Toc53069150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32</w:t>
            </w:r>
            <w:r w:rsidR="00CF78E9" w:rsidRPr="00CF78E9">
              <w:rPr>
                <w:rFonts w:ascii="Arial" w:hAnsi="Arial" w:cs="Arial"/>
                <w:noProof/>
                <w:webHidden/>
                <w:sz w:val="22"/>
                <w:szCs w:val="22"/>
              </w:rPr>
              <w:fldChar w:fldCharType="end"/>
            </w:r>
          </w:hyperlink>
        </w:p>
        <w:p w14:paraId="076D3426" w14:textId="6A8FF008"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1" w:history="1">
            <w:r w:rsidR="00CF78E9" w:rsidRPr="00CF78E9">
              <w:rPr>
                <w:rStyle w:val="Hyperlink"/>
                <w:rFonts w:ascii="Arial" w:hAnsi="Arial" w:cs="Arial"/>
                <w:noProof/>
                <w:sz w:val="22"/>
                <w:szCs w:val="22"/>
              </w:rPr>
              <w:t>XIV.  Grantee Share (Match) Requirements: Cost Reimbursement Grants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_Toc53069151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32</w:t>
            </w:r>
            <w:r w:rsidR="00CF78E9" w:rsidRPr="00CF78E9">
              <w:rPr>
                <w:rFonts w:ascii="Arial" w:hAnsi="Arial" w:cs="Arial"/>
                <w:noProof/>
                <w:webHidden/>
                <w:sz w:val="22"/>
                <w:szCs w:val="22"/>
              </w:rPr>
              <w:fldChar w:fldCharType="end"/>
            </w:r>
          </w:hyperlink>
        </w:p>
        <w:p w14:paraId="037646BD" w14:textId="08FC467D"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52" w:history="1">
            <w:r w:rsidR="00CF78E9" w:rsidRPr="00CF78E9">
              <w:rPr>
                <w:rStyle w:val="Hyperlink"/>
                <w:rFonts w:ascii="Arial" w:hAnsi="Arial" w:cs="Arial"/>
                <w:sz w:val="22"/>
                <w:szCs w:val="22"/>
              </w:rPr>
              <w:t>E.  PROPOSAL CONTENTS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_Toc53069152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32</w:t>
            </w:r>
            <w:r w:rsidR="00CF78E9" w:rsidRPr="00CF78E9">
              <w:rPr>
                <w:rFonts w:ascii="Arial" w:hAnsi="Arial" w:cs="Arial"/>
                <w:webHidden/>
                <w:sz w:val="22"/>
                <w:szCs w:val="22"/>
              </w:rPr>
              <w:fldChar w:fldCharType="end"/>
            </w:r>
          </w:hyperlink>
        </w:p>
        <w:p w14:paraId="6B846539" w14:textId="25B4D8E6"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3" w:history="1">
            <w:r w:rsidR="00CF78E9" w:rsidRPr="00CF78E9">
              <w:rPr>
                <w:rStyle w:val="Hyperlink"/>
                <w:rFonts w:ascii="Arial" w:hAnsi="Arial" w:cs="Arial"/>
                <w:noProof/>
                <w:sz w:val="22"/>
                <w:szCs w:val="22"/>
              </w:rPr>
              <w:t>I.  eGrants Application System</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_Toc53069153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33</w:t>
            </w:r>
            <w:r w:rsidR="00CF78E9" w:rsidRPr="00CF78E9">
              <w:rPr>
                <w:rFonts w:ascii="Arial" w:hAnsi="Arial" w:cs="Arial"/>
                <w:noProof/>
                <w:webHidden/>
                <w:sz w:val="22"/>
                <w:szCs w:val="22"/>
              </w:rPr>
              <w:fldChar w:fldCharType="end"/>
            </w:r>
          </w:hyperlink>
        </w:p>
        <w:p w14:paraId="26F24330" w14:textId="472CC059"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4" w:history="1">
            <w:r w:rsidR="00CF78E9" w:rsidRPr="00CF78E9">
              <w:rPr>
                <w:rStyle w:val="Hyperlink"/>
                <w:rFonts w:ascii="Arial" w:hAnsi="Arial" w:cs="Arial"/>
                <w:noProof/>
                <w:sz w:val="22"/>
                <w:szCs w:val="22"/>
              </w:rPr>
              <w:t>II.  Preparations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_Toc53069154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33</w:t>
            </w:r>
            <w:r w:rsidR="00CF78E9" w:rsidRPr="00CF78E9">
              <w:rPr>
                <w:rFonts w:ascii="Arial" w:hAnsi="Arial" w:cs="Arial"/>
                <w:noProof/>
                <w:webHidden/>
                <w:sz w:val="22"/>
                <w:szCs w:val="22"/>
              </w:rPr>
              <w:fldChar w:fldCharType="end"/>
            </w:r>
          </w:hyperlink>
        </w:p>
        <w:p w14:paraId="37085FCE" w14:textId="016327A1"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6" w:history="1">
            <w:r w:rsidR="00CF78E9" w:rsidRPr="00CF78E9">
              <w:rPr>
                <w:rStyle w:val="Hyperlink"/>
                <w:rFonts w:ascii="Arial" w:hAnsi="Arial" w:cs="Arial"/>
                <w:noProof/>
                <w:sz w:val="22"/>
                <w:szCs w:val="22"/>
              </w:rPr>
              <w:t>III.  Starting an Application in eGrants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34</w:t>
            </w:r>
            <w:r w:rsidR="00CF78E9" w:rsidRPr="00CF78E9">
              <w:rPr>
                <w:rFonts w:ascii="Arial" w:hAnsi="Arial" w:cs="Arial"/>
                <w:noProof/>
                <w:webHidden/>
                <w:sz w:val="22"/>
                <w:szCs w:val="22"/>
              </w:rPr>
              <w:fldChar w:fldCharType="end"/>
            </w:r>
          </w:hyperlink>
        </w:p>
        <w:p w14:paraId="575033BB" w14:textId="502D7690"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7" w:history="1">
            <w:r w:rsidR="00CF78E9" w:rsidRPr="00CF78E9">
              <w:rPr>
                <w:rStyle w:val="Hyperlink"/>
                <w:rFonts w:ascii="Arial" w:hAnsi="Arial" w:cs="Arial"/>
                <w:noProof/>
                <w:sz w:val="22"/>
                <w:szCs w:val="22"/>
              </w:rPr>
              <w:t>IV.  Contents of a Complete Application (eGrants and Hard Copies)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34</w:t>
            </w:r>
            <w:r w:rsidR="00CF78E9" w:rsidRPr="00CF78E9">
              <w:rPr>
                <w:rFonts w:ascii="Arial" w:hAnsi="Arial" w:cs="Arial"/>
                <w:noProof/>
                <w:webHidden/>
                <w:sz w:val="22"/>
                <w:szCs w:val="22"/>
              </w:rPr>
              <w:fldChar w:fldCharType="end"/>
            </w:r>
          </w:hyperlink>
        </w:p>
        <w:p w14:paraId="3ADD7B3B" w14:textId="1FD5300F"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8" w:history="1">
            <w:r w:rsidR="00CF78E9" w:rsidRPr="00CF78E9">
              <w:rPr>
                <w:rStyle w:val="Hyperlink"/>
                <w:rFonts w:ascii="Arial" w:hAnsi="Arial" w:cs="Arial"/>
                <w:noProof/>
                <w:sz w:val="22"/>
                <w:szCs w:val="22"/>
              </w:rPr>
              <w:t>V.  Instructions for Narratives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_Toc53069158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35</w:t>
            </w:r>
            <w:r w:rsidR="00CF78E9" w:rsidRPr="00CF78E9">
              <w:rPr>
                <w:rFonts w:ascii="Arial" w:hAnsi="Arial" w:cs="Arial"/>
                <w:noProof/>
                <w:webHidden/>
                <w:sz w:val="22"/>
                <w:szCs w:val="22"/>
              </w:rPr>
              <w:fldChar w:fldCharType="end"/>
            </w:r>
          </w:hyperlink>
        </w:p>
        <w:p w14:paraId="5DCD484B" w14:textId="5D1A5036"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59" w:history="1">
            <w:r w:rsidR="00CF78E9" w:rsidRPr="00CF78E9">
              <w:rPr>
                <w:rStyle w:val="Hyperlink"/>
                <w:rFonts w:ascii="Arial" w:hAnsi="Arial" w:cs="Arial"/>
                <w:noProof/>
                <w:sz w:val="22"/>
                <w:szCs w:val="22"/>
              </w:rPr>
              <w:t>VI.  Performance Measures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_Toc53069159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41</w:t>
            </w:r>
            <w:r w:rsidR="00CF78E9" w:rsidRPr="00CF78E9">
              <w:rPr>
                <w:rFonts w:ascii="Arial" w:hAnsi="Arial" w:cs="Arial"/>
                <w:noProof/>
                <w:webHidden/>
                <w:sz w:val="22"/>
                <w:szCs w:val="22"/>
              </w:rPr>
              <w:fldChar w:fldCharType="end"/>
            </w:r>
          </w:hyperlink>
        </w:p>
        <w:p w14:paraId="275B587D" w14:textId="48B0C3B4"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0" w:history="1">
            <w:r w:rsidR="00CF78E9" w:rsidRPr="00CF78E9">
              <w:rPr>
                <w:rStyle w:val="Hyperlink"/>
                <w:rFonts w:ascii="Arial" w:hAnsi="Arial" w:cs="Arial"/>
                <w:noProof/>
                <w:sz w:val="22"/>
                <w:szCs w:val="22"/>
                <w:shd w:val="clear" w:color="auto" w:fill="FFFFFF"/>
              </w:rPr>
              <w:t>VII. Program Information</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_Toc53069160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42</w:t>
            </w:r>
            <w:r w:rsidR="00CF78E9" w:rsidRPr="00CF78E9">
              <w:rPr>
                <w:rFonts w:ascii="Arial" w:hAnsi="Arial" w:cs="Arial"/>
                <w:noProof/>
                <w:webHidden/>
                <w:sz w:val="22"/>
                <w:szCs w:val="22"/>
              </w:rPr>
              <w:fldChar w:fldCharType="end"/>
            </w:r>
          </w:hyperlink>
        </w:p>
        <w:p w14:paraId="765E74D2" w14:textId="72F85B95"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1" w:history="1">
            <w:r w:rsidR="00CF78E9" w:rsidRPr="00CF78E9">
              <w:rPr>
                <w:rStyle w:val="Hyperlink"/>
                <w:rFonts w:ascii="Arial" w:hAnsi="Arial" w:cs="Arial"/>
                <w:noProof/>
                <w:sz w:val="22"/>
                <w:szCs w:val="22"/>
              </w:rPr>
              <w:t>VIII.  Documents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_Toc53069161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42</w:t>
            </w:r>
            <w:r w:rsidR="00CF78E9" w:rsidRPr="00CF78E9">
              <w:rPr>
                <w:rFonts w:ascii="Arial" w:hAnsi="Arial" w:cs="Arial"/>
                <w:noProof/>
                <w:webHidden/>
                <w:sz w:val="22"/>
                <w:szCs w:val="22"/>
              </w:rPr>
              <w:fldChar w:fldCharType="end"/>
            </w:r>
          </w:hyperlink>
        </w:p>
        <w:p w14:paraId="20B48C16" w14:textId="3B253F29"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2" w:history="1">
            <w:r w:rsidR="00CF78E9" w:rsidRPr="00CF78E9">
              <w:rPr>
                <w:rStyle w:val="Hyperlink"/>
                <w:rFonts w:ascii="Arial" w:hAnsi="Arial" w:cs="Arial"/>
                <w:noProof/>
                <w:sz w:val="22"/>
                <w:szCs w:val="22"/>
              </w:rPr>
              <w:t>IX. Funding and Demographics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_Toc53069162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43</w:t>
            </w:r>
            <w:r w:rsidR="00CF78E9" w:rsidRPr="00CF78E9">
              <w:rPr>
                <w:rFonts w:ascii="Arial" w:hAnsi="Arial" w:cs="Arial"/>
                <w:noProof/>
                <w:webHidden/>
                <w:sz w:val="22"/>
                <w:szCs w:val="22"/>
              </w:rPr>
              <w:fldChar w:fldCharType="end"/>
            </w:r>
          </w:hyperlink>
        </w:p>
        <w:p w14:paraId="496EDBC4" w14:textId="325CA84A"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3" w:history="1">
            <w:r w:rsidR="00CF78E9" w:rsidRPr="00CF78E9">
              <w:rPr>
                <w:rStyle w:val="Hyperlink"/>
                <w:rFonts w:ascii="Arial" w:hAnsi="Arial" w:cs="Arial"/>
                <w:noProof/>
                <w:sz w:val="22"/>
                <w:szCs w:val="22"/>
              </w:rPr>
              <w:t>X. Operating Sites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_Toc53069163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43</w:t>
            </w:r>
            <w:r w:rsidR="00CF78E9" w:rsidRPr="00CF78E9">
              <w:rPr>
                <w:rFonts w:ascii="Arial" w:hAnsi="Arial" w:cs="Arial"/>
                <w:noProof/>
                <w:webHidden/>
                <w:sz w:val="22"/>
                <w:szCs w:val="22"/>
              </w:rPr>
              <w:fldChar w:fldCharType="end"/>
            </w:r>
          </w:hyperlink>
        </w:p>
        <w:p w14:paraId="3CF1DBC0" w14:textId="4B903F63"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64" w:history="1">
            <w:r w:rsidR="00CF78E9" w:rsidRPr="00CF78E9">
              <w:rPr>
                <w:rStyle w:val="Hyperlink"/>
                <w:rFonts w:ascii="Arial" w:hAnsi="Arial" w:cs="Arial"/>
                <w:sz w:val="22"/>
                <w:szCs w:val="22"/>
              </w:rPr>
              <w:t>F.  Budget Instructions: Fixed-Amount Grants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_Toc53069164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43</w:t>
            </w:r>
            <w:r w:rsidR="00CF78E9" w:rsidRPr="00CF78E9">
              <w:rPr>
                <w:rFonts w:ascii="Arial" w:hAnsi="Arial" w:cs="Arial"/>
                <w:webHidden/>
                <w:sz w:val="22"/>
                <w:szCs w:val="22"/>
              </w:rPr>
              <w:fldChar w:fldCharType="end"/>
            </w:r>
          </w:hyperlink>
        </w:p>
        <w:p w14:paraId="25881DA8" w14:textId="647A14B0"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65" w:history="1">
            <w:r w:rsidR="00CF78E9" w:rsidRPr="00CF78E9">
              <w:rPr>
                <w:rStyle w:val="Hyperlink"/>
                <w:rFonts w:ascii="Arial" w:hAnsi="Arial" w:cs="Arial"/>
                <w:sz w:val="22"/>
                <w:szCs w:val="22"/>
              </w:rPr>
              <w:t>G.  Budget Instructions: Cost Reimbursement</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_Toc53069165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45</w:t>
            </w:r>
            <w:r w:rsidR="00CF78E9" w:rsidRPr="00CF78E9">
              <w:rPr>
                <w:rFonts w:ascii="Arial" w:hAnsi="Arial" w:cs="Arial"/>
                <w:webHidden/>
                <w:sz w:val="22"/>
                <w:szCs w:val="22"/>
              </w:rPr>
              <w:fldChar w:fldCharType="end"/>
            </w:r>
          </w:hyperlink>
        </w:p>
        <w:p w14:paraId="71E685C1" w14:textId="3C64029F"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6" w:history="1">
            <w:r w:rsidR="00CF78E9" w:rsidRPr="00CF78E9">
              <w:rPr>
                <w:rStyle w:val="Hyperlink"/>
                <w:rFonts w:ascii="Arial" w:hAnsi="Arial" w:cs="Arial"/>
                <w:noProof/>
                <w:sz w:val="22"/>
                <w:szCs w:val="22"/>
              </w:rPr>
              <w:t>Section I. Program Operating Costs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46</w:t>
            </w:r>
            <w:r w:rsidR="00CF78E9" w:rsidRPr="00CF78E9">
              <w:rPr>
                <w:rFonts w:ascii="Arial" w:hAnsi="Arial" w:cs="Arial"/>
                <w:noProof/>
                <w:webHidden/>
                <w:sz w:val="22"/>
                <w:szCs w:val="22"/>
              </w:rPr>
              <w:fldChar w:fldCharType="end"/>
            </w:r>
          </w:hyperlink>
        </w:p>
        <w:p w14:paraId="33A62125" w14:textId="23A938B6"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7" w:history="1">
            <w:r w:rsidR="00CF78E9" w:rsidRPr="00CF78E9">
              <w:rPr>
                <w:rStyle w:val="Hyperlink"/>
                <w:rFonts w:ascii="Arial" w:hAnsi="Arial" w:cs="Arial"/>
                <w:noProof/>
                <w:sz w:val="22"/>
                <w:szCs w:val="22"/>
              </w:rPr>
              <w:t>Section II. Member Costs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48</w:t>
            </w:r>
            <w:r w:rsidR="00CF78E9" w:rsidRPr="00CF78E9">
              <w:rPr>
                <w:rFonts w:ascii="Arial" w:hAnsi="Arial" w:cs="Arial"/>
                <w:noProof/>
                <w:webHidden/>
                <w:sz w:val="22"/>
                <w:szCs w:val="22"/>
              </w:rPr>
              <w:fldChar w:fldCharType="end"/>
            </w:r>
          </w:hyperlink>
        </w:p>
        <w:p w14:paraId="07524ECE" w14:textId="1F7D72C1"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8" w:history="1">
            <w:r w:rsidR="00CF78E9" w:rsidRPr="00CF78E9">
              <w:rPr>
                <w:rStyle w:val="Hyperlink"/>
                <w:rFonts w:ascii="Arial" w:hAnsi="Arial" w:cs="Arial"/>
                <w:noProof/>
                <w:sz w:val="22"/>
                <w:szCs w:val="22"/>
              </w:rPr>
              <w:t>Section III. Administrative/Indirect Costs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_Toc53069168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49</w:t>
            </w:r>
            <w:r w:rsidR="00CF78E9" w:rsidRPr="00CF78E9">
              <w:rPr>
                <w:rFonts w:ascii="Arial" w:hAnsi="Arial" w:cs="Arial"/>
                <w:noProof/>
                <w:webHidden/>
                <w:sz w:val="22"/>
                <w:szCs w:val="22"/>
              </w:rPr>
              <w:fldChar w:fldCharType="end"/>
            </w:r>
          </w:hyperlink>
        </w:p>
        <w:p w14:paraId="7BA5D773" w14:textId="0C08F195"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69" w:history="1">
            <w:r w:rsidR="00CF78E9" w:rsidRPr="00CF78E9">
              <w:rPr>
                <w:rStyle w:val="Hyperlink"/>
                <w:rFonts w:ascii="Arial" w:hAnsi="Arial" w:cs="Arial"/>
                <w:noProof/>
                <w:sz w:val="22"/>
                <w:szCs w:val="22"/>
              </w:rPr>
              <w:t>Section IV. Source of Funds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_Toc53069169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50</w:t>
            </w:r>
            <w:r w:rsidR="00CF78E9" w:rsidRPr="00CF78E9">
              <w:rPr>
                <w:rFonts w:ascii="Arial" w:hAnsi="Arial" w:cs="Arial"/>
                <w:noProof/>
                <w:webHidden/>
                <w:sz w:val="22"/>
                <w:szCs w:val="22"/>
              </w:rPr>
              <w:fldChar w:fldCharType="end"/>
            </w:r>
          </w:hyperlink>
        </w:p>
        <w:p w14:paraId="244753D6" w14:textId="061ECCE1"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70" w:history="1">
            <w:r w:rsidR="00CF78E9" w:rsidRPr="00CF78E9">
              <w:rPr>
                <w:rStyle w:val="Hyperlink"/>
                <w:rFonts w:ascii="Arial" w:hAnsi="Arial" w:cs="Arial"/>
                <w:noProof/>
                <w:sz w:val="22"/>
                <w:szCs w:val="22"/>
              </w:rPr>
              <w:t>Section V. Increasing Grantee Overall Share of Total Budgeted Costs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_Toc53069170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50</w:t>
            </w:r>
            <w:r w:rsidR="00CF78E9" w:rsidRPr="00CF78E9">
              <w:rPr>
                <w:rFonts w:ascii="Arial" w:hAnsi="Arial" w:cs="Arial"/>
                <w:noProof/>
                <w:webHidden/>
                <w:sz w:val="22"/>
                <w:szCs w:val="22"/>
              </w:rPr>
              <w:fldChar w:fldCharType="end"/>
            </w:r>
          </w:hyperlink>
        </w:p>
        <w:p w14:paraId="5F67F25C" w14:textId="1FF9BF7F"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1" w:history="1">
            <w:r w:rsidR="00CF78E9" w:rsidRPr="00CF78E9">
              <w:rPr>
                <w:rStyle w:val="Hyperlink"/>
                <w:rFonts w:ascii="Arial" w:hAnsi="Arial" w:cs="Arial"/>
                <w:sz w:val="22"/>
                <w:szCs w:val="22"/>
              </w:rPr>
              <w:t>H.   Review, Authorize, and Submit eGrants Sections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_Toc53069171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51</w:t>
            </w:r>
            <w:r w:rsidR="00CF78E9" w:rsidRPr="00CF78E9">
              <w:rPr>
                <w:rFonts w:ascii="Arial" w:hAnsi="Arial" w:cs="Arial"/>
                <w:webHidden/>
                <w:sz w:val="22"/>
                <w:szCs w:val="22"/>
              </w:rPr>
              <w:fldChar w:fldCharType="end"/>
            </w:r>
          </w:hyperlink>
        </w:p>
        <w:p w14:paraId="31C9A769" w14:textId="2BFFA242"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2" w:history="1">
            <w:r w:rsidR="00CF78E9" w:rsidRPr="00CF78E9">
              <w:rPr>
                <w:rStyle w:val="Hyperlink"/>
                <w:rFonts w:ascii="Arial" w:hAnsi="Arial" w:cs="Arial"/>
                <w:sz w:val="22"/>
                <w:szCs w:val="22"/>
              </w:rPr>
              <w:t>Attachment A:  Sample View of Facesheet Generated by eGrants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_Toc53069172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52</w:t>
            </w:r>
            <w:r w:rsidR="00CF78E9" w:rsidRPr="00CF78E9">
              <w:rPr>
                <w:rFonts w:ascii="Arial" w:hAnsi="Arial" w:cs="Arial"/>
                <w:webHidden/>
                <w:sz w:val="22"/>
                <w:szCs w:val="22"/>
              </w:rPr>
              <w:fldChar w:fldCharType="end"/>
            </w:r>
          </w:hyperlink>
        </w:p>
        <w:p w14:paraId="202847E1" w14:textId="73186946"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3" w:history="1">
            <w:r w:rsidR="00CF78E9" w:rsidRPr="00CF78E9">
              <w:rPr>
                <w:rStyle w:val="Hyperlink"/>
                <w:rFonts w:ascii="Arial" w:hAnsi="Arial" w:cs="Arial"/>
                <w:sz w:val="22"/>
                <w:szCs w:val="22"/>
              </w:rPr>
              <w:t>Attachment B: Logic Model Chart</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_Toc53069173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53</w:t>
            </w:r>
            <w:r w:rsidR="00CF78E9" w:rsidRPr="00CF78E9">
              <w:rPr>
                <w:rFonts w:ascii="Arial" w:hAnsi="Arial" w:cs="Arial"/>
                <w:webHidden/>
                <w:sz w:val="22"/>
                <w:szCs w:val="22"/>
              </w:rPr>
              <w:fldChar w:fldCharType="end"/>
            </w:r>
          </w:hyperlink>
        </w:p>
        <w:p w14:paraId="445A4952" w14:textId="26AF17D9"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4" w:history="1">
            <w:r w:rsidR="00CF78E9" w:rsidRPr="00CF78E9">
              <w:rPr>
                <w:rStyle w:val="Hyperlink"/>
                <w:rFonts w:ascii="Arial" w:hAnsi="Arial" w:cs="Arial"/>
                <w:sz w:val="22"/>
                <w:szCs w:val="22"/>
              </w:rPr>
              <w:t>Attachment C: Performance Measures Instructions  (eGrants Performance Measures Module)</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_Toc53069174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54</w:t>
            </w:r>
            <w:r w:rsidR="00CF78E9" w:rsidRPr="00CF78E9">
              <w:rPr>
                <w:rFonts w:ascii="Arial" w:hAnsi="Arial" w:cs="Arial"/>
                <w:webHidden/>
                <w:sz w:val="22"/>
                <w:szCs w:val="22"/>
              </w:rPr>
              <w:fldChar w:fldCharType="end"/>
            </w:r>
          </w:hyperlink>
        </w:p>
        <w:p w14:paraId="56BBACAC" w14:textId="7DE82841"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75" w:history="1">
            <w:r w:rsidR="00CF78E9" w:rsidRPr="00CF78E9">
              <w:rPr>
                <w:rStyle w:val="Hyperlink"/>
                <w:rFonts w:ascii="Arial" w:hAnsi="Arial" w:cs="Arial"/>
                <w:noProof/>
                <w:sz w:val="22"/>
                <w:szCs w:val="22"/>
              </w:rPr>
              <w:t>I.  Performance Measurement Module of eGrants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_Toc53069175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54</w:t>
            </w:r>
            <w:r w:rsidR="00CF78E9" w:rsidRPr="00CF78E9">
              <w:rPr>
                <w:rFonts w:ascii="Arial" w:hAnsi="Arial" w:cs="Arial"/>
                <w:noProof/>
                <w:webHidden/>
                <w:sz w:val="22"/>
                <w:szCs w:val="22"/>
              </w:rPr>
              <w:fldChar w:fldCharType="end"/>
            </w:r>
          </w:hyperlink>
        </w:p>
        <w:p w14:paraId="78DC332C" w14:textId="6BC20F4B"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76" w:history="1">
            <w:r w:rsidR="00CF78E9" w:rsidRPr="00CF78E9">
              <w:rPr>
                <w:rStyle w:val="Hyperlink"/>
                <w:rFonts w:ascii="Arial" w:hAnsi="Arial" w:cs="Arial"/>
                <w:noProof/>
                <w:sz w:val="22"/>
                <w:szCs w:val="22"/>
              </w:rPr>
              <w:t>II. Understanding MSY and Member Allocations in the Performance Measure Section</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_Toc53069176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57</w:t>
            </w:r>
            <w:r w:rsidR="00CF78E9" w:rsidRPr="00CF78E9">
              <w:rPr>
                <w:rFonts w:ascii="Arial" w:hAnsi="Arial" w:cs="Arial"/>
                <w:noProof/>
                <w:webHidden/>
                <w:sz w:val="22"/>
                <w:szCs w:val="22"/>
              </w:rPr>
              <w:fldChar w:fldCharType="end"/>
            </w:r>
          </w:hyperlink>
        </w:p>
        <w:p w14:paraId="32A42662" w14:textId="1B06B926"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7" w:history="1">
            <w:r w:rsidR="00CF78E9" w:rsidRPr="00CF78E9">
              <w:rPr>
                <w:rStyle w:val="Hyperlink"/>
                <w:rFonts w:ascii="Arial" w:hAnsi="Arial" w:cs="Arial"/>
                <w:sz w:val="22"/>
                <w:szCs w:val="22"/>
              </w:rPr>
              <w:t>Attachment D:  Cost Reimbursement Budget Worksheet</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_Toc53069177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61</w:t>
            </w:r>
            <w:r w:rsidR="00CF78E9" w:rsidRPr="00CF78E9">
              <w:rPr>
                <w:rFonts w:ascii="Arial" w:hAnsi="Arial" w:cs="Arial"/>
                <w:webHidden/>
                <w:sz w:val="22"/>
                <w:szCs w:val="22"/>
              </w:rPr>
              <w:fldChar w:fldCharType="end"/>
            </w:r>
          </w:hyperlink>
        </w:p>
        <w:p w14:paraId="5E6139C4" w14:textId="62F69E70"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8" w:history="1">
            <w:r w:rsidR="00CF78E9" w:rsidRPr="00CF78E9">
              <w:rPr>
                <w:rStyle w:val="Hyperlink"/>
                <w:rFonts w:ascii="Arial" w:hAnsi="Arial" w:cs="Arial"/>
                <w:sz w:val="22"/>
                <w:szCs w:val="22"/>
              </w:rPr>
              <w:t>Attachment E: eGrants Indirect Cost Rate (IDCR) User Instructions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_Toc53069178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65</w:t>
            </w:r>
            <w:r w:rsidR="00CF78E9" w:rsidRPr="00CF78E9">
              <w:rPr>
                <w:rFonts w:ascii="Arial" w:hAnsi="Arial" w:cs="Arial"/>
                <w:webHidden/>
                <w:sz w:val="22"/>
                <w:szCs w:val="22"/>
              </w:rPr>
              <w:fldChar w:fldCharType="end"/>
            </w:r>
          </w:hyperlink>
        </w:p>
        <w:p w14:paraId="7E7B2882" w14:textId="0469A703"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79" w:history="1">
            <w:r w:rsidR="00CF78E9" w:rsidRPr="00CF78E9">
              <w:rPr>
                <w:rStyle w:val="Hyperlink"/>
                <w:rFonts w:ascii="Arial" w:hAnsi="Arial" w:cs="Arial"/>
                <w:sz w:val="22"/>
                <w:szCs w:val="22"/>
              </w:rPr>
              <w:t>Attachment F: Federal Financial Management Systems Survey</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_Toc53069179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68</w:t>
            </w:r>
            <w:r w:rsidR="00CF78E9" w:rsidRPr="00CF78E9">
              <w:rPr>
                <w:rFonts w:ascii="Arial" w:hAnsi="Arial" w:cs="Arial"/>
                <w:webHidden/>
                <w:sz w:val="22"/>
                <w:szCs w:val="22"/>
              </w:rPr>
              <w:fldChar w:fldCharType="end"/>
            </w:r>
          </w:hyperlink>
        </w:p>
        <w:p w14:paraId="55CE02D4" w14:textId="708213BA"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82" w:history="1">
            <w:r w:rsidR="00CF78E9" w:rsidRPr="00CF78E9">
              <w:rPr>
                <w:rStyle w:val="Hyperlink"/>
                <w:rFonts w:ascii="Arial" w:hAnsi="Arial" w:cs="Arial"/>
                <w:sz w:val="22"/>
                <w:szCs w:val="22"/>
              </w:rPr>
              <w:t>Attachment G:  AmeriCorps Readiness Assessment</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_Toc53069182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70</w:t>
            </w:r>
            <w:r w:rsidR="00CF78E9" w:rsidRPr="00CF78E9">
              <w:rPr>
                <w:rFonts w:ascii="Arial" w:hAnsi="Arial" w:cs="Arial"/>
                <w:webHidden/>
                <w:sz w:val="22"/>
                <w:szCs w:val="22"/>
              </w:rPr>
              <w:fldChar w:fldCharType="end"/>
            </w:r>
          </w:hyperlink>
        </w:p>
        <w:p w14:paraId="5B4F65BE" w14:textId="14B5B225"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83" w:history="1">
            <w:r w:rsidR="00CF78E9" w:rsidRPr="00CF78E9">
              <w:rPr>
                <w:rStyle w:val="Hyperlink"/>
                <w:rFonts w:ascii="Arial" w:hAnsi="Arial" w:cs="Arial"/>
                <w:sz w:val="22"/>
                <w:szCs w:val="22"/>
              </w:rPr>
              <w:t>Attachment H: Text Of Assurances And Certifications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_Toc53069183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73</w:t>
            </w:r>
            <w:r w:rsidR="00CF78E9" w:rsidRPr="00CF78E9">
              <w:rPr>
                <w:rFonts w:ascii="Arial" w:hAnsi="Arial" w:cs="Arial"/>
                <w:webHidden/>
                <w:sz w:val="22"/>
                <w:szCs w:val="22"/>
              </w:rPr>
              <w:fldChar w:fldCharType="end"/>
            </w:r>
          </w:hyperlink>
        </w:p>
        <w:p w14:paraId="0FFF04FD" w14:textId="5E338D38"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84" w:history="1">
            <w:r w:rsidR="00CF78E9" w:rsidRPr="00CF78E9">
              <w:rPr>
                <w:rStyle w:val="Hyperlink"/>
                <w:rFonts w:ascii="Arial" w:hAnsi="Arial" w:cs="Arial"/>
                <w:sz w:val="22"/>
                <w:szCs w:val="22"/>
              </w:rPr>
              <w:t>Attachment I:  Federal Application Review</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_Toc53069184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78</w:t>
            </w:r>
            <w:r w:rsidR="00CF78E9" w:rsidRPr="00CF78E9">
              <w:rPr>
                <w:rFonts w:ascii="Arial" w:hAnsi="Arial" w:cs="Arial"/>
                <w:webHidden/>
                <w:sz w:val="22"/>
                <w:szCs w:val="22"/>
              </w:rPr>
              <w:fldChar w:fldCharType="end"/>
            </w:r>
          </w:hyperlink>
        </w:p>
        <w:p w14:paraId="456F2504" w14:textId="52E8285B"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85" w:history="1">
            <w:r w:rsidR="00CF78E9" w:rsidRPr="00CF78E9">
              <w:rPr>
                <w:rStyle w:val="Hyperlink"/>
                <w:rFonts w:ascii="Arial" w:hAnsi="Arial" w:cs="Arial"/>
                <w:noProof/>
                <w:sz w:val="22"/>
                <w:szCs w:val="22"/>
              </w:rPr>
              <w:t>I. Review and Selection Process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_Toc53069185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78</w:t>
            </w:r>
            <w:r w:rsidR="00CF78E9" w:rsidRPr="00CF78E9">
              <w:rPr>
                <w:rFonts w:ascii="Arial" w:hAnsi="Arial" w:cs="Arial"/>
                <w:noProof/>
                <w:webHidden/>
                <w:sz w:val="22"/>
                <w:szCs w:val="22"/>
              </w:rPr>
              <w:fldChar w:fldCharType="end"/>
            </w:r>
          </w:hyperlink>
        </w:p>
        <w:p w14:paraId="53EBF2C1" w14:textId="39366F85"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86" w:history="1">
            <w:r w:rsidR="00CF78E9" w:rsidRPr="00CF78E9">
              <w:rPr>
                <w:rStyle w:val="Hyperlink"/>
                <w:rFonts w:ascii="Arial" w:hAnsi="Arial" w:cs="Arial"/>
                <w:noProof/>
                <w:sz w:val="22"/>
                <w:szCs w:val="22"/>
              </w:rPr>
              <w:t>II. Selection for Funding</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_Toc53069186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80</w:t>
            </w:r>
            <w:r w:rsidR="00CF78E9" w:rsidRPr="00CF78E9">
              <w:rPr>
                <w:rFonts w:ascii="Arial" w:hAnsi="Arial" w:cs="Arial"/>
                <w:noProof/>
                <w:webHidden/>
                <w:sz w:val="22"/>
                <w:szCs w:val="22"/>
              </w:rPr>
              <w:fldChar w:fldCharType="end"/>
            </w:r>
          </w:hyperlink>
        </w:p>
        <w:p w14:paraId="1DCCA9F6" w14:textId="3E113996"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87" w:history="1">
            <w:r w:rsidR="00CF78E9" w:rsidRPr="00CF78E9">
              <w:rPr>
                <w:rStyle w:val="Hyperlink"/>
                <w:rFonts w:ascii="Arial" w:hAnsi="Arial" w:cs="Arial"/>
                <w:noProof/>
                <w:sz w:val="22"/>
                <w:szCs w:val="22"/>
              </w:rPr>
              <w:t>III. Feedback to Applicants</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_Toc53069187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80</w:t>
            </w:r>
            <w:r w:rsidR="00CF78E9" w:rsidRPr="00CF78E9">
              <w:rPr>
                <w:rFonts w:ascii="Arial" w:hAnsi="Arial" w:cs="Arial"/>
                <w:noProof/>
                <w:webHidden/>
                <w:sz w:val="22"/>
                <w:szCs w:val="22"/>
              </w:rPr>
              <w:fldChar w:fldCharType="end"/>
            </w:r>
          </w:hyperlink>
        </w:p>
        <w:p w14:paraId="4FA0FFA8" w14:textId="2E77D9C3" w:rsidR="00CF78E9" w:rsidRPr="00CF78E9" w:rsidRDefault="00C76195" w:rsidP="00CF78E9">
          <w:pPr>
            <w:pStyle w:val="TOC2"/>
            <w:tabs>
              <w:tab w:val="right" w:leader="dot" w:pos="10502"/>
            </w:tabs>
            <w:spacing w:before="60"/>
            <w:rPr>
              <w:rFonts w:ascii="Arial" w:eastAsiaTheme="minorEastAsia" w:hAnsi="Arial" w:cs="Arial"/>
              <w:i w:val="0"/>
              <w:iCs w:val="0"/>
              <w:noProof/>
              <w:sz w:val="22"/>
              <w:szCs w:val="22"/>
            </w:rPr>
          </w:pPr>
          <w:hyperlink w:anchor="_Toc53069188" w:history="1">
            <w:r w:rsidR="00CF78E9" w:rsidRPr="00CF78E9">
              <w:rPr>
                <w:rStyle w:val="Hyperlink"/>
                <w:rFonts w:ascii="Arial" w:hAnsi="Arial" w:cs="Arial"/>
                <w:noProof/>
                <w:sz w:val="22"/>
                <w:szCs w:val="22"/>
              </w:rPr>
              <w:t>IV. Transparency in Grant-making</w:t>
            </w:r>
            <w:r w:rsidR="00CF78E9" w:rsidRPr="00CF78E9">
              <w:rPr>
                <w:rFonts w:ascii="Arial" w:hAnsi="Arial" w:cs="Arial"/>
                <w:noProof/>
                <w:webHidden/>
                <w:sz w:val="22"/>
                <w:szCs w:val="22"/>
              </w:rPr>
              <w:tab/>
            </w:r>
            <w:r w:rsidR="00CF78E9" w:rsidRPr="00CF78E9">
              <w:rPr>
                <w:rFonts w:ascii="Arial" w:hAnsi="Arial" w:cs="Arial"/>
                <w:noProof/>
                <w:webHidden/>
                <w:sz w:val="22"/>
                <w:szCs w:val="22"/>
              </w:rPr>
              <w:fldChar w:fldCharType="begin"/>
            </w:r>
            <w:r w:rsidR="00CF78E9" w:rsidRPr="00CF78E9">
              <w:rPr>
                <w:rFonts w:ascii="Arial" w:hAnsi="Arial" w:cs="Arial"/>
                <w:noProof/>
                <w:webHidden/>
                <w:sz w:val="22"/>
                <w:szCs w:val="22"/>
              </w:rPr>
              <w:instrText xml:space="preserve"> PAGEREF _Toc53069188 \h </w:instrText>
            </w:r>
            <w:r w:rsidR="00CF78E9" w:rsidRPr="00CF78E9">
              <w:rPr>
                <w:rFonts w:ascii="Arial" w:hAnsi="Arial" w:cs="Arial"/>
                <w:noProof/>
                <w:webHidden/>
                <w:sz w:val="22"/>
                <w:szCs w:val="22"/>
              </w:rPr>
            </w:r>
            <w:r w:rsidR="00CF78E9" w:rsidRPr="00CF78E9">
              <w:rPr>
                <w:rFonts w:ascii="Arial" w:hAnsi="Arial" w:cs="Arial"/>
                <w:noProof/>
                <w:webHidden/>
                <w:sz w:val="22"/>
                <w:szCs w:val="22"/>
              </w:rPr>
              <w:fldChar w:fldCharType="separate"/>
            </w:r>
            <w:r w:rsidR="00255EF3">
              <w:rPr>
                <w:rFonts w:ascii="Arial" w:hAnsi="Arial" w:cs="Arial"/>
                <w:noProof/>
                <w:webHidden/>
                <w:sz w:val="22"/>
                <w:szCs w:val="22"/>
              </w:rPr>
              <w:t>80</w:t>
            </w:r>
            <w:r w:rsidR="00CF78E9" w:rsidRPr="00CF78E9">
              <w:rPr>
                <w:rFonts w:ascii="Arial" w:hAnsi="Arial" w:cs="Arial"/>
                <w:noProof/>
                <w:webHidden/>
                <w:sz w:val="22"/>
                <w:szCs w:val="22"/>
              </w:rPr>
              <w:fldChar w:fldCharType="end"/>
            </w:r>
          </w:hyperlink>
        </w:p>
        <w:p w14:paraId="6E7CC032" w14:textId="117EC888" w:rsidR="00CF78E9" w:rsidRPr="00CF78E9" w:rsidRDefault="00C76195" w:rsidP="00CF78E9">
          <w:pPr>
            <w:pStyle w:val="TOC1"/>
            <w:spacing w:before="60" w:afterLines="0" w:after="0"/>
            <w:rPr>
              <w:rFonts w:ascii="Arial" w:eastAsiaTheme="minorEastAsia" w:hAnsi="Arial" w:cs="Arial"/>
              <w:b w:val="0"/>
              <w:bCs w:val="0"/>
              <w:sz w:val="22"/>
              <w:szCs w:val="22"/>
            </w:rPr>
          </w:pPr>
          <w:hyperlink w:anchor="_Toc53069189" w:history="1">
            <w:r w:rsidR="00CF78E9" w:rsidRPr="00CF78E9">
              <w:rPr>
                <w:rStyle w:val="Hyperlink"/>
                <w:rFonts w:ascii="Arial" w:hAnsi="Arial" w:cs="Arial"/>
                <w:sz w:val="22"/>
                <w:szCs w:val="22"/>
              </w:rPr>
              <w:t>Attachment J: Terms and Definitions</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_Toc53069189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81</w:t>
            </w:r>
            <w:r w:rsidR="00CF78E9" w:rsidRPr="00CF78E9">
              <w:rPr>
                <w:rFonts w:ascii="Arial" w:hAnsi="Arial" w:cs="Arial"/>
                <w:webHidden/>
                <w:sz w:val="22"/>
                <w:szCs w:val="22"/>
              </w:rPr>
              <w:fldChar w:fldCharType="end"/>
            </w:r>
          </w:hyperlink>
        </w:p>
        <w:p w14:paraId="42E63B25" w14:textId="6D97792F" w:rsidR="00CF78E9" w:rsidRDefault="00C76195" w:rsidP="00CF78E9">
          <w:pPr>
            <w:pStyle w:val="TOC1"/>
            <w:spacing w:before="60" w:afterLines="0" w:after="0"/>
            <w:rPr>
              <w:rFonts w:asciiTheme="minorHAnsi" w:eastAsiaTheme="minorEastAsia" w:hAnsiTheme="minorHAnsi" w:cstheme="minorBidi"/>
              <w:b w:val="0"/>
              <w:bCs w:val="0"/>
              <w:sz w:val="22"/>
              <w:szCs w:val="22"/>
            </w:rPr>
          </w:pPr>
          <w:hyperlink w:anchor="_Toc53069190" w:history="1">
            <w:r w:rsidR="00CF78E9" w:rsidRPr="00CF78E9">
              <w:rPr>
                <w:rStyle w:val="Hyperlink"/>
                <w:rFonts w:ascii="Arial" w:hAnsi="Arial" w:cs="Arial"/>
                <w:sz w:val="22"/>
                <w:szCs w:val="22"/>
              </w:rPr>
              <w:t xml:space="preserve">Attachment </w:t>
            </w:r>
            <w:r w:rsidR="00CF78E9">
              <w:rPr>
                <w:rStyle w:val="Hyperlink"/>
                <w:rFonts w:ascii="Arial" w:hAnsi="Arial" w:cs="Arial"/>
                <w:sz w:val="22"/>
                <w:szCs w:val="22"/>
              </w:rPr>
              <w:t>K</w:t>
            </w:r>
            <w:r w:rsidR="00CF78E9" w:rsidRPr="00CF78E9">
              <w:rPr>
                <w:rStyle w:val="Hyperlink"/>
                <w:rFonts w:ascii="Arial" w:hAnsi="Arial" w:cs="Arial"/>
                <w:sz w:val="22"/>
                <w:szCs w:val="22"/>
              </w:rPr>
              <w:t>: Compilation of Links in RFP</w:t>
            </w:r>
            <w:r w:rsidR="00CF78E9" w:rsidRPr="00CF78E9">
              <w:rPr>
                <w:rFonts w:ascii="Arial" w:hAnsi="Arial" w:cs="Arial"/>
                <w:webHidden/>
                <w:sz w:val="22"/>
                <w:szCs w:val="22"/>
              </w:rPr>
              <w:tab/>
            </w:r>
            <w:r w:rsidR="00CF78E9" w:rsidRPr="00CF78E9">
              <w:rPr>
                <w:rFonts w:ascii="Arial" w:hAnsi="Arial" w:cs="Arial"/>
                <w:webHidden/>
                <w:sz w:val="22"/>
                <w:szCs w:val="22"/>
              </w:rPr>
              <w:fldChar w:fldCharType="begin"/>
            </w:r>
            <w:r w:rsidR="00CF78E9" w:rsidRPr="00CF78E9">
              <w:rPr>
                <w:rFonts w:ascii="Arial" w:hAnsi="Arial" w:cs="Arial"/>
                <w:webHidden/>
                <w:sz w:val="22"/>
                <w:szCs w:val="22"/>
              </w:rPr>
              <w:instrText xml:space="preserve"> PAGEREF _Toc53069190 \h </w:instrText>
            </w:r>
            <w:r w:rsidR="00CF78E9" w:rsidRPr="00CF78E9">
              <w:rPr>
                <w:rFonts w:ascii="Arial" w:hAnsi="Arial" w:cs="Arial"/>
                <w:webHidden/>
                <w:sz w:val="22"/>
                <w:szCs w:val="22"/>
              </w:rPr>
            </w:r>
            <w:r w:rsidR="00CF78E9" w:rsidRPr="00CF78E9">
              <w:rPr>
                <w:rFonts w:ascii="Arial" w:hAnsi="Arial" w:cs="Arial"/>
                <w:webHidden/>
                <w:sz w:val="22"/>
                <w:szCs w:val="22"/>
              </w:rPr>
              <w:fldChar w:fldCharType="separate"/>
            </w:r>
            <w:r w:rsidR="00255EF3">
              <w:rPr>
                <w:rFonts w:ascii="Arial" w:hAnsi="Arial" w:cs="Arial"/>
                <w:webHidden/>
                <w:sz w:val="22"/>
                <w:szCs w:val="22"/>
              </w:rPr>
              <w:t>87</w:t>
            </w:r>
            <w:r w:rsidR="00CF78E9" w:rsidRPr="00CF78E9">
              <w:rPr>
                <w:rFonts w:ascii="Arial" w:hAnsi="Arial" w:cs="Arial"/>
                <w:webHidden/>
                <w:sz w:val="22"/>
                <w:szCs w:val="22"/>
              </w:rPr>
              <w:fldChar w:fldCharType="end"/>
            </w:r>
          </w:hyperlink>
        </w:p>
        <w:p w14:paraId="2C411C3B" w14:textId="451178B9" w:rsidR="009569FB" w:rsidRPr="001F5E49" w:rsidRDefault="009569FB">
          <w:r w:rsidRPr="001F5E49">
            <w:rPr>
              <w:noProof/>
            </w:rPr>
            <w:fldChar w:fldCharType="end"/>
          </w:r>
        </w:p>
      </w:sdtContent>
    </w:sdt>
    <w:p w14:paraId="13811AD0" w14:textId="170672AD" w:rsidR="00C960F0" w:rsidRPr="00C06184" w:rsidRDefault="00554F41" w:rsidP="003644AB">
      <w:pPr>
        <w:pStyle w:val="TOC1"/>
        <w:rPr>
          <w:rStyle w:val="Hyperlink"/>
          <w:rFonts w:ascii="Arial" w:hAnsi="Arial" w:cs="Arial"/>
        </w:rPr>
      </w:pPr>
      <w:r w:rsidRPr="00C06184">
        <w:rPr>
          <w:rFonts w:ascii="Arial" w:hAnsi="Arial" w:cs="Arial"/>
        </w:rPr>
        <w:fldChar w:fldCharType="begin"/>
      </w:r>
      <w:r w:rsidRPr="00C06184">
        <w:rPr>
          <w:rFonts w:ascii="Arial" w:hAnsi="Arial" w:cs="Arial"/>
        </w:rPr>
        <w:instrText xml:space="preserve"> TOC \o "1-3" \h \z \u </w:instrText>
      </w:r>
      <w:r w:rsidRPr="00C06184">
        <w:rPr>
          <w:rFonts w:ascii="Arial" w:hAnsi="Arial" w:cs="Arial"/>
        </w:rPr>
        <w:fldChar w:fldCharType="separate"/>
      </w:r>
    </w:p>
    <w:p w14:paraId="5AEE53E2" w14:textId="77777777" w:rsidR="00113455" w:rsidRPr="00C06184" w:rsidRDefault="00113455">
      <w:pPr>
        <w:overflowPunct/>
        <w:autoSpaceDE/>
        <w:autoSpaceDN/>
        <w:adjustRightInd/>
        <w:spacing w:before="0"/>
        <w:textAlignment w:val="auto"/>
        <w:rPr>
          <w:rFonts w:ascii="Arial" w:eastAsiaTheme="minorEastAsia" w:hAnsi="Arial" w:cs="Arial"/>
          <w:noProof/>
        </w:rPr>
      </w:pPr>
      <w:r w:rsidRPr="00C06184">
        <w:rPr>
          <w:rFonts w:ascii="Arial" w:eastAsiaTheme="minorEastAsia" w:hAnsi="Arial" w:cs="Arial"/>
          <w:noProof/>
        </w:rPr>
        <w:br w:type="page"/>
      </w:r>
    </w:p>
    <w:p w14:paraId="0414F965" w14:textId="77777777" w:rsidR="00C70EA1" w:rsidRPr="00C06184" w:rsidRDefault="00554F41" w:rsidP="00A8795F">
      <w:pPr>
        <w:pStyle w:val="Heading1"/>
        <w:spacing w:after="60"/>
        <w:rPr>
          <w:rFonts w:ascii="Arial" w:hAnsi="Arial" w:cs="Arial"/>
        </w:rPr>
      </w:pPr>
      <w:r w:rsidRPr="00C06184">
        <w:rPr>
          <w:rFonts w:ascii="Arial" w:hAnsi="Arial" w:cs="Arial"/>
          <w:sz w:val="22"/>
          <w:szCs w:val="22"/>
        </w:rPr>
        <w:lastRenderedPageBreak/>
        <w:fldChar w:fldCharType="end"/>
      </w:r>
      <w:bookmarkStart w:id="12" w:name="_Toc368947607"/>
      <w:bookmarkStart w:id="13" w:name="_Toc529197767"/>
      <w:bookmarkStart w:id="14" w:name="_Toc53069094"/>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12"/>
      <w:bookmarkEnd w:id="13"/>
      <w:bookmarkEnd w:id="14"/>
    </w:p>
    <w:p w14:paraId="33B04792" w14:textId="52EAC9B0" w:rsidR="00C70EA1" w:rsidRPr="00C06184" w:rsidRDefault="00C70EA1" w:rsidP="00C70EA1">
      <w:pPr>
        <w:pStyle w:val="Heading2"/>
        <w:rPr>
          <w:rFonts w:ascii="Arial" w:hAnsi="Arial" w:cs="Arial"/>
        </w:rPr>
      </w:pPr>
      <w:bookmarkStart w:id="15" w:name="_Toc368947608"/>
      <w:bookmarkStart w:id="16" w:name="_Toc464227191"/>
      <w:bookmarkStart w:id="17" w:name="_Toc464465343"/>
      <w:bookmarkStart w:id="18" w:name="_Toc464465711"/>
      <w:bookmarkStart w:id="19" w:name="_Toc529197768"/>
      <w:bookmarkStart w:id="20" w:name="_Toc53056179"/>
      <w:bookmarkStart w:id="21" w:name="_Toc53069095"/>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15"/>
      <w:bookmarkEnd w:id="16"/>
      <w:bookmarkEnd w:id="17"/>
      <w:bookmarkEnd w:id="18"/>
      <w:bookmarkEnd w:id="19"/>
      <w:r w:rsidR="00D24223" w:rsidRPr="00C06184">
        <w:rPr>
          <w:rFonts w:ascii="Arial" w:hAnsi="Arial" w:cs="Arial"/>
        </w:rPr>
        <w:t>)</w:t>
      </w:r>
      <w:bookmarkEnd w:id="20"/>
      <w:bookmarkEnd w:id="21"/>
    </w:p>
    <w:p w14:paraId="0CB68881" w14:textId="01AEA21F" w:rsidR="00C70EA1" w:rsidRPr="00C06184" w:rsidRDefault="00314EB0" w:rsidP="00006111">
      <w:pPr>
        <w:pStyle w:val="Body0"/>
        <w:ind w:firstLine="0"/>
        <w:rPr>
          <w:rFonts w:ascii="Arial" w:hAnsi="Arial" w:cs="Arial"/>
          <w:szCs w:val="22"/>
        </w:rPr>
      </w:pPr>
      <w:r w:rsidRPr="00C06184">
        <w:rPr>
          <w:rFonts w:ascii="Arial" w:hAnsi="Arial" w:cs="Arial"/>
          <w:noProof/>
        </w:rPr>
        <w:drawing>
          <wp:anchor distT="0" distB="0" distL="114300" distR="114300" simplePos="0" relativeHeight="251641344" behindDoc="1" locked="0" layoutInCell="1" allowOverlap="1" wp14:anchorId="5A5A1218" wp14:editId="0D0746A6">
            <wp:simplePos x="0" y="0"/>
            <wp:positionH relativeFrom="column">
              <wp:posOffset>5151755</wp:posOffset>
            </wp:positionH>
            <wp:positionV relativeFrom="paragraph">
              <wp:posOffset>65405</wp:posOffset>
            </wp:positionV>
            <wp:extent cx="1609344" cy="667512"/>
            <wp:effectExtent l="0" t="0" r="0" b="0"/>
            <wp:wrapTight wrapText="left">
              <wp:wrapPolygon edited="0">
                <wp:start x="8183" y="0"/>
                <wp:lineTo x="6649" y="6166"/>
                <wp:lineTo x="6137" y="9248"/>
                <wp:lineTo x="511" y="12331"/>
                <wp:lineTo x="0" y="12948"/>
                <wp:lineTo x="256" y="20963"/>
                <wp:lineTo x="15855" y="20963"/>
                <wp:lineTo x="17133" y="20963"/>
                <wp:lineTo x="19946" y="20963"/>
                <wp:lineTo x="21225" y="20346"/>
                <wp:lineTo x="21225" y="14797"/>
                <wp:lineTo x="20202" y="13564"/>
                <wp:lineTo x="15088" y="9248"/>
                <wp:lineTo x="14576" y="6166"/>
                <wp:lineTo x="12786" y="0"/>
                <wp:lineTo x="8183" y="0"/>
              </wp:wrapPolygon>
            </wp:wrapTight>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09344" cy="667512"/>
                    </a:xfrm>
                    <a:prstGeom prst="rect">
                      <a:avLst/>
                    </a:prstGeom>
                    <a:noFill/>
                  </pic:spPr>
                </pic:pic>
              </a:graphicData>
            </a:graphic>
            <wp14:sizeRelH relativeFrom="page">
              <wp14:pctWidth>0</wp14:pctWidth>
            </wp14:sizeRelH>
            <wp14:sizeRelV relativeFrom="page">
              <wp14:pctHeight>0</wp14:pctHeight>
            </wp14:sizeRelV>
          </wp:anchor>
        </w:drawing>
      </w:r>
      <w:r w:rsidR="00D24223" w:rsidRPr="00C06184">
        <w:rPr>
          <w:rFonts w:ascii="Arial" w:hAnsi="Arial" w:cs="Arial"/>
          <w:szCs w:val="22"/>
        </w:rPr>
        <w:t>Volunteer Maine</w:t>
      </w:r>
      <w:r w:rsidR="00C70EA1" w:rsidRPr="00C06184">
        <w:rPr>
          <w:rFonts w:ascii="Arial" w:hAnsi="Arial" w:cs="Arial"/>
          <w:szCs w:val="22"/>
        </w:rPr>
        <w:t xml:space="preserve"> builds capacity and sustainability in Maine’s volunteer </w:t>
      </w:r>
      <w:r w:rsidR="00D47530" w:rsidRPr="00C06184">
        <w:rPr>
          <w:rFonts w:ascii="Arial" w:hAnsi="Arial" w:cs="Arial"/>
          <w:szCs w:val="22"/>
        </w:rPr>
        <w:t xml:space="preserve">and service communities </w:t>
      </w:r>
      <w:r w:rsidR="00C70EA1" w:rsidRPr="00C06184">
        <w:rPr>
          <w:rFonts w:ascii="Arial" w:hAnsi="Arial" w:cs="Arial"/>
          <w:szCs w:val="22"/>
        </w:rPr>
        <w:t>by funding programs, developing volunteer managers,</w:t>
      </w:r>
      <w:r w:rsidR="00D47530" w:rsidRPr="00C06184">
        <w:rPr>
          <w:rFonts w:ascii="Arial" w:hAnsi="Arial" w:cs="Arial"/>
          <w:szCs w:val="22"/>
        </w:rPr>
        <w:t xml:space="preserve"> fostering adoption of high</w:t>
      </w:r>
      <w:r w:rsidR="00C06184">
        <w:rPr>
          <w:rFonts w:ascii="Arial" w:hAnsi="Arial" w:cs="Arial"/>
          <w:szCs w:val="22"/>
        </w:rPr>
        <w:t>-</w:t>
      </w:r>
      <w:r w:rsidR="00D47530" w:rsidRPr="00C06184">
        <w:rPr>
          <w:rFonts w:ascii="Arial" w:hAnsi="Arial" w:cs="Arial"/>
          <w:szCs w:val="22"/>
        </w:rPr>
        <w:t xml:space="preserve">quality volunteer management practices, </w:t>
      </w:r>
      <w:r w:rsidR="00C70EA1" w:rsidRPr="00C06184">
        <w:rPr>
          <w:rFonts w:ascii="Arial" w:hAnsi="Arial" w:cs="Arial"/>
          <w:szCs w:val="22"/>
        </w:rPr>
        <w:t>raising awareness</w:t>
      </w:r>
      <w:r w:rsidR="00816992" w:rsidRPr="00C06184">
        <w:rPr>
          <w:rFonts w:ascii="Arial" w:hAnsi="Arial" w:cs="Arial"/>
          <w:szCs w:val="22"/>
        </w:rPr>
        <w:t xml:space="preserve"> of sector issues</w:t>
      </w:r>
      <w:r w:rsidR="00C70EA1" w:rsidRPr="00C06184">
        <w:rPr>
          <w:rFonts w:ascii="Arial" w:hAnsi="Arial" w:cs="Arial"/>
          <w:szCs w:val="22"/>
        </w:rPr>
        <w:t xml:space="preserve">, and </w:t>
      </w:r>
      <w:r w:rsidR="00D47530" w:rsidRPr="00C06184">
        <w:rPr>
          <w:rFonts w:ascii="Arial" w:hAnsi="Arial" w:cs="Arial"/>
          <w:szCs w:val="22"/>
        </w:rPr>
        <w:t>promoting service as a strategy</w:t>
      </w:r>
      <w:r w:rsidR="00C70EA1" w:rsidRPr="00C06184">
        <w:rPr>
          <w:rFonts w:ascii="Arial" w:hAnsi="Arial" w:cs="Arial"/>
          <w:szCs w:val="22"/>
        </w:rPr>
        <w:t>.</w:t>
      </w:r>
    </w:p>
    <w:p w14:paraId="519F75E2" w14:textId="2C28A749" w:rsidR="00C70EA1" w:rsidRPr="00C06184" w:rsidRDefault="00C70EA1" w:rsidP="00006111">
      <w:pPr>
        <w:pStyle w:val="Body0"/>
        <w:ind w:firstLine="0"/>
        <w:rPr>
          <w:rFonts w:ascii="Arial" w:hAnsi="Arial" w:cs="Arial"/>
          <w:szCs w:val="22"/>
        </w:rPr>
      </w:pPr>
      <w:r w:rsidRPr="00C06184">
        <w:rPr>
          <w:rFonts w:ascii="Arial" w:hAnsi="Arial" w:cs="Arial"/>
          <w:szCs w:val="22"/>
        </w:rPr>
        <w:t xml:space="preserve">Established in </w:t>
      </w:r>
      <w:r w:rsidR="008B6682" w:rsidRPr="00C06184">
        <w:rPr>
          <w:rFonts w:ascii="Arial" w:hAnsi="Arial" w:cs="Arial"/>
          <w:szCs w:val="22"/>
        </w:rPr>
        <w:t>1994</w:t>
      </w:r>
      <w:r w:rsidRPr="00C06184">
        <w:rPr>
          <w:rFonts w:ascii="Arial" w:hAnsi="Arial" w:cs="Arial"/>
          <w:szCs w:val="22"/>
        </w:rPr>
        <w:t xml:space="preserve">, </w:t>
      </w:r>
      <w:r w:rsidR="00F22019" w:rsidRPr="00C06184">
        <w:rPr>
          <w:rFonts w:ascii="Arial" w:hAnsi="Arial" w:cs="Arial"/>
          <w:szCs w:val="22"/>
        </w:rPr>
        <w:t>the agency was known as the Maine Commission for Community Service, the statutory name. In 2002, the Commission launched Volunteer Maine as its outreach to volunteer programs that were not part of National Service. In 2019, the two identities merged</w:t>
      </w:r>
      <w:r w:rsidR="0022575A">
        <w:rPr>
          <w:rFonts w:ascii="Arial" w:hAnsi="Arial" w:cs="Arial"/>
          <w:szCs w:val="22"/>
        </w:rPr>
        <w:t>,</w:t>
      </w:r>
      <w:r w:rsidR="00F22019" w:rsidRPr="00C06184">
        <w:rPr>
          <w:rFonts w:ascii="Arial" w:hAnsi="Arial" w:cs="Arial"/>
          <w:szCs w:val="22"/>
        </w:rPr>
        <w:t xml:space="preserve"> and Volunteer Maine became the </w:t>
      </w:r>
      <w:r w:rsidR="00445D4E" w:rsidRPr="00C06184">
        <w:rPr>
          <w:rFonts w:ascii="Arial" w:hAnsi="Arial" w:cs="Arial"/>
          <w:szCs w:val="22"/>
        </w:rPr>
        <w:t>Commission</w:t>
      </w:r>
      <w:r w:rsidR="00445D4E">
        <w:rPr>
          <w:rFonts w:ascii="Arial" w:hAnsi="Arial" w:cs="Arial"/>
          <w:szCs w:val="22"/>
        </w:rPr>
        <w:t>’s</w:t>
      </w:r>
      <w:r w:rsidR="00445D4E" w:rsidRPr="00C06184">
        <w:rPr>
          <w:rFonts w:ascii="Arial" w:hAnsi="Arial" w:cs="Arial"/>
          <w:szCs w:val="22"/>
        </w:rPr>
        <w:t xml:space="preserve"> </w:t>
      </w:r>
      <w:r w:rsidR="00F22019" w:rsidRPr="00C06184">
        <w:rPr>
          <w:rFonts w:ascii="Arial" w:hAnsi="Arial" w:cs="Arial"/>
          <w:szCs w:val="22"/>
        </w:rPr>
        <w:t>primary identity. T</w:t>
      </w:r>
      <w:r w:rsidRPr="00C06184">
        <w:rPr>
          <w:rFonts w:ascii="Arial" w:hAnsi="Arial" w:cs="Arial"/>
          <w:szCs w:val="22"/>
        </w:rPr>
        <w:t xml:space="preserve">he </w:t>
      </w:r>
      <w:r w:rsidRPr="00C06184">
        <w:rPr>
          <w:rFonts w:ascii="Arial" w:hAnsi="Arial" w:cs="Arial"/>
        </w:rPr>
        <w:t xml:space="preserve">mission </w:t>
      </w:r>
      <w:r w:rsidR="00445D4E">
        <w:rPr>
          <w:rFonts w:ascii="Arial" w:hAnsi="Arial" w:cs="Arial"/>
          <w:szCs w:val="22"/>
        </w:rPr>
        <w:t>did</w:t>
      </w:r>
      <w:r w:rsidR="00F22019" w:rsidRPr="00C06184">
        <w:rPr>
          <w:rFonts w:ascii="Arial" w:hAnsi="Arial" w:cs="Arial"/>
          <w:szCs w:val="22"/>
        </w:rPr>
        <w:t xml:space="preserve"> not </w:t>
      </w:r>
      <w:proofErr w:type="gramStart"/>
      <w:r w:rsidR="00F22019" w:rsidRPr="00C06184">
        <w:rPr>
          <w:rFonts w:ascii="Arial" w:hAnsi="Arial" w:cs="Arial"/>
          <w:szCs w:val="22"/>
        </w:rPr>
        <w:t>change</w:t>
      </w:r>
      <w:r w:rsidR="00445D4E">
        <w:rPr>
          <w:rFonts w:ascii="Arial" w:hAnsi="Arial" w:cs="Arial"/>
          <w:szCs w:val="22"/>
        </w:rPr>
        <w:t>:</w:t>
      </w:r>
      <w:proofErr w:type="gramEnd"/>
      <w:r w:rsidR="00F22019" w:rsidRPr="00C06184">
        <w:rPr>
          <w:rFonts w:ascii="Arial" w:hAnsi="Arial" w:cs="Arial"/>
          <w:szCs w:val="22"/>
        </w:rPr>
        <w:t xml:space="preserve"> </w:t>
      </w:r>
      <w:r w:rsidR="00D24223" w:rsidRPr="00C06184">
        <w:rPr>
          <w:rFonts w:ascii="Arial" w:hAnsi="Arial" w:cs="Arial"/>
          <w:szCs w:val="22"/>
        </w:rPr>
        <w:t xml:space="preserve"> </w:t>
      </w:r>
      <w:r w:rsidRPr="00C06184">
        <w:rPr>
          <w:rFonts w:ascii="Arial" w:hAnsi="Arial" w:cs="Arial"/>
        </w:rPr>
        <w:t xml:space="preserve">foster </w:t>
      </w:r>
      <w:r w:rsidR="00F22019" w:rsidRPr="00C06184">
        <w:rPr>
          <w:rFonts w:ascii="Arial" w:hAnsi="Arial" w:cs="Arial"/>
          <w:color w:val="111111"/>
          <w:shd w:val="clear" w:color="auto" w:fill="FFFFFF"/>
        </w:rPr>
        <w:t>and inspire community service and volunteerism to address critical needs in the State of Maine.</w:t>
      </w:r>
      <w:r w:rsidRPr="00C06184">
        <w:rPr>
          <w:rFonts w:ascii="Arial" w:hAnsi="Arial" w:cs="Arial"/>
          <w:szCs w:val="22"/>
        </w:rPr>
        <w:t xml:space="preserve">  </w:t>
      </w:r>
    </w:p>
    <w:p w14:paraId="6D7A41B4" w14:textId="21016280" w:rsidR="00F641D3" w:rsidRPr="00C06184" w:rsidRDefault="000B5B22" w:rsidP="00006111">
      <w:pPr>
        <w:pStyle w:val="Body0"/>
        <w:ind w:firstLine="0"/>
        <w:rPr>
          <w:rFonts w:ascii="Arial" w:hAnsi="Arial" w:cs="Arial"/>
        </w:rPr>
      </w:pPr>
      <w:r w:rsidRPr="00C06184">
        <w:rPr>
          <w:rFonts w:ascii="Arial" w:hAnsi="Arial" w:cs="Arial"/>
        </w:rPr>
        <w:t>Volunteer Maine is the State Service Commission described in the National and Community Service Trust Act. It</w:t>
      </w:r>
      <w:r w:rsidR="00F641D3" w:rsidRPr="00C06184">
        <w:rPr>
          <w:rFonts w:ascii="Arial" w:hAnsi="Arial" w:cs="Arial"/>
        </w:rPr>
        <w:t xml:space="preserve"> has several specific legal responsibilities related to AmeriCorps and National Service.  These include:</w:t>
      </w:r>
    </w:p>
    <w:p w14:paraId="06379818" w14:textId="77777777" w:rsidR="00F641D3" w:rsidRPr="00C06184" w:rsidRDefault="00F641D3" w:rsidP="000F5858">
      <w:pPr>
        <w:numPr>
          <w:ilvl w:val="0"/>
          <w:numId w:val="3"/>
        </w:numPr>
        <w:rPr>
          <w:rFonts w:ascii="Arial" w:hAnsi="Arial" w:cs="Arial"/>
          <w:szCs w:val="22"/>
        </w:rPr>
      </w:pPr>
      <w:r w:rsidRPr="00C06184">
        <w:rPr>
          <w:rFonts w:ascii="Arial" w:hAnsi="Arial" w:cs="Arial"/>
        </w:rPr>
        <w:t>provid</w:t>
      </w:r>
      <w:r w:rsidR="0033167D" w:rsidRPr="00C06184">
        <w:rPr>
          <w:rFonts w:ascii="Arial" w:hAnsi="Arial" w:cs="Arial"/>
        </w:rPr>
        <w:t>ing</w:t>
      </w:r>
      <w:r w:rsidRPr="00C06184">
        <w:rPr>
          <w:rFonts w:ascii="Arial" w:hAnsi="Arial" w:cs="Arial"/>
        </w:rPr>
        <w:t xml:space="preserve"> training and technical assistance to local nonprofit organizations and other entities that want to plan and apply for funding to implement national service programs;</w:t>
      </w:r>
    </w:p>
    <w:p w14:paraId="1DD29462" w14:textId="77777777" w:rsidR="00F641D3" w:rsidRPr="00C06184" w:rsidRDefault="00F641D3" w:rsidP="000F5858">
      <w:pPr>
        <w:numPr>
          <w:ilvl w:val="0"/>
          <w:numId w:val="3"/>
        </w:numPr>
        <w:spacing w:before="0"/>
        <w:rPr>
          <w:rFonts w:ascii="Arial" w:hAnsi="Arial" w:cs="Arial"/>
          <w:szCs w:val="22"/>
        </w:rPr>
      </w:pPr>
      <w:r w:rsidRPr="00C06184">
        <w:rPr>
          <w:rFonts w:ascii="Arial" w:hAnsi="Arial" w:cs="Arial"/>
          <w:szCs w:val="22"/>
        </w:rPr>
        <w:t>selecting programs to be funded under the National and Community Service Act;</w:t>
      </w:r>
    </w:p>
    <w:p w14:paraId="329327E7" w14:textId="5A1FB655" w:rsidR="00F641D3" w:rsidRPr="00C06184" w:rsidRDefault="00F641D3" w:rsidP="000F5858">
      <w:pPr>
        <w:numPr>
          <w:ilvl w:val="0"/>
          <w:numId w:val="3"/>
        </w:numPr>
        <w:spacing w:before="0"/>
        <w:rPr>
          <w:rFonts w:ascii="Arial" w:hAnsi="Arial" w:cs="Arial"/>
          <w:szCs w:val="22"/>
        </w:rPr>
      </w:pPr>
      <w:r w:rsidRPr="00C06184">
        <w:rPr>
          <w:rFonts w:ascii="Arial" w:hAnsi="Arial" w:cs="Arial"/>
          <w:szCs w:val="22"/>
        </w:rPr>
        <w:t xml:space="preserve">pre-selecting programs to compete for funding under </w:t>
      </w:r>
      <w:r w:rsidR="00FB518F" w:rsidRPr="00C06184">
        <w:rPr>
          <w:rFonts w:ascii="Arial" w:hAnsi="Arial" w:cs="Arial"/>
          <w:szCs w:val="22"/>
        </w:rPr>
        <w:t xml:space="preserve">AmeriCorps </w:t>
      </w:r>
      <w:r w:rsidRPr="00C06184">
        <w:rPr>
          <w:rFonts w:ascii="Arial" w:hAnsi="Arial" w:cs="Arial"/>
          <w:szCs w:val="22"/>
        </w:rPr>
        <w:t>State Competitive</w:t>
      </w:r>
      <w:r w:rsidR="00502720">
        <w:rPr>
          <w:rFonts w:ascii="Arial" w:hAnsi="Arial" w:cs="Arial"/>
          <w:szCs w:val="22"/>
        </w:rPr>
        <w:t xml:space="preserve"> grant program</w:t>
      </w:r>
      <w:r w:rsidRPr="00C06184">
        <w:rPr>
          <w:rFonts w:ascii="Arial" w:hAnsi="Arial" w:cs="Arial"/>
          <w:szCs w:val="22"/>
        </w:rPr>
        <w:t>;</w:t>
      </w:r>
    </w:p>
    <w:p w14:paraId="526E9A84" w14:textId="77777777" w:rsidR="00F641D3" w:rsidRPr="00C06184" w:rsidRDefault="00F641D3" w:rsidP="000F5858">
      <w:pPr>
        <w:numPr>
          <w:ilvl w:val="0"/>
          <w:numId w:val="3"/>
        </w:numPr>
        <w:spacing w:before="0"/>
        <w:rPr>
          <w:rFonts w:ascii="Arial" w:hAnsi="Arial" w:cs="Arial"/>
          <w:szCs w:val="22"/>
        </w:rPr>
      </w:pPr>
      <w:r w:rsidRPr="00C06184">
        <w:rPr>
          <w:rFonts w:ascii="Arial" w:hAnsi="Arial" w:cs="Arial"/>
          <w:szCs w:val="22"/>
        </w:rPr>
        <w:t>providing training and technical assistance to National Service programs in Maine;</w:t>
      </w:r>
    </w:p>
    <w:p w14:paraId="782A8C5F" w14:textId="77777777" w:rsidR="00F641D3" w:rsidRPr="00C06184" w:rsidRDefault="00F641D3" w:rsidP="000F5858">
      <w:pPr>
        <w:numPr>
          <w:ilvl w:val="0"/>
          <w:numId w:val="3"/>
        </w:numPr>
        <w:spacing w:before="0"/>
        <w:rPr>
          <w:rFonts w:ascii="Arial" w:hAnsi="Arial" w:cs="Arial"/>
          <w:szCs w:val="22"/>
        </w:rPr>
      </w:pPr>
      <w:r w:rsidRPr="00C06184">
        <w:rPr>
          <w:rFonts w:ascii="Arial" w:hAnsi="Arial" w:cs="Arial"/>
          <w:szCs w:val="22"/>
        </w:rPr>
        <w:t>evaluating, monitoring, and administering grant programs.</w:t>
      </w:r>
    </w:p>
    <w:p w14:paraId="13581139" w14:textId="17B77183" w:rsidR="00C70EA1" w:rsidRPr="00C06184" w:rsidRDefault="00F641D3" w:rsidP="0094030C">
      <w:pPr>
        <w:pStyle w:val="Body0"/>
        <w:ind w:firstLine="0"/>
        <w:rPr>
          <w:rFonts w:ascii="Arial" w:hAnsi="Arial" w:cs="Arial"/>
        </w:rPr>
      </w:pPr>
      <w:r w:rsidRPr="00C06184">
        <w:rPr>
          <w:rFonts w:ascii="Arial" w:hAnsi="Arial" w:cs="Arial"/>
          <w:szCs w:val="22"/>
        </w:rPr>
        <w:t xml:space="preserve">All the Commission activities and its funding priorities flow from its Strategic Plan.  To learn more about the business side of Commission work, visit </w:t>
      </w:r>
      <w:hyperlink r:id="rId17" w:history="1">
        <w:r w:rsidR="00DC5939" w:rsidRPr="00C06184">
          <w:rPr>
            <w:rStyle w:val="Hyperlink"/>
            <w:rFonts w:ascii="Arial" w:hAnsi="Arial" w:cs="Arial"/>
            <w:szCs w:val="22"/>
          </w:rPr>
          <w:t>www.MaineServiceCommission.gov</w:t>
        </w:r>
      </w:hyperlink>
      <w:r w:rsidR="00DC5939" w:rsidRPr="00C06184">
        <w:rPr>
          <w:rFonts w:ascii="Arial" w:hAnsi="Arial" w:cs="Arial"/>
          <w:szCs w:val="22"/>
        </w:rPr>
        <w:t xml:space="preserve"> </w:t>
      </w:r>
      <w:r w:rsidRPr="00C06184">
        <w:rPr>
          <w:rFonts w:ascii="Arial" w:hAnsi="Arial" w:cs="Arial"/>
          <w:szCs w:val="22"/>
        </w:rPr>
        <w:t>.</w:t>
      </w:r>
      <w:r w:rsidRPr="00C06184">
        <w:rPr>
          <w:rFonts w:ascii="Arial" w:hAnsi="Arial" w:cs="Arial"/>
        </w:rPr>
        <w:t xml:space="preserve"> </w:t>
      </w:r>
    </w:p>
    <w:p w14:paraId="34998329" w14:textId="77777777" w:rsidR="00C70EA1" w:rsidRPr="00C06184" w:rsidRDefault="00C70EA1" w:rsidP="00C70EA1">
      <w:pPr>
        <w:pStyle w:val="Heading2"/>
        <w:rPr>
          <w:rFonts w:ascii="Arial" w:hAnsi="Arial" w:cs="Arial"/>
        </w:rPr>
      </w:pPr>
      <w:bookmarkStart w:id="22" w:name="_Toc368947609"/>
      <w:bookmarkStart w:id="23" w:name="_Toc464227192"/>
      <w:bookmarkStart w:id="24" w:name="_Toc464465344"/>
      <w:bookmarkStart w:id="25" w:name="_Toc464465712"/>
      <w:bookmarkStart w:id="26" w:name="_Toc529197769"/>
      <w:bookmarkStart w:id="27" w:name="_Toc53056180"/>
      <w:bookmarkStart w:id="28" w:name="_Toc53069096"/>
      <w:r w:rsidRPr="00C06184">
        <w:rPr>
          <w:rFonts w:ascii="Arial" w:hAnsi="Arial" w:cs="Arial"/>
        </w:rPr>
        <w:t>II.  The Corporation for National and Community Service</w:t>
      </w:r>
      <w:bookmarkEnd w:id="22"/>
      <w:bookmarkEnd w:id="23"/>
      <w:bookmarkEnd w:id="24"/>
      <w:bookmarkEnd w:id="25"/>
      <w:bookmarkEnd w:id="26"/>
      <w:bookmarkEnd w:id="27"/>
      <w:bookmarkEnd w:id="28"/>
    </w:p>
    <w:p w14:paraId="0049925E" w14:textId="0ACF6771" w:rsidR="00C70EA1" w:rsidRPr="00C06184" w:rsidRDefault="00D47530" w:rsidP="00C70EA1">
      <w:pPr>
        <w:rPr>
          <w:rFonts w:ascii="Arial" w:hAnsi="Arial" w:cs="Arial"/>
        </w:rPr>
      </w:pPr>
      <w:r w:rsidRPr="00C06184">
        <w:rPr>
          <w:rFonts w:ascii="Arial" w:hAnsi="Arial" w:cs="Arial"/>
        </w:rPr>
        <w:t>T</w:t>
      </w:r>
      <w:r w:rsidR="00C70EA1" w:rsidRPr="00C06184">
        <w:rPr>
          <w:rFonts w:ascii="Arial" w:hAnsi="Arial" w:cs="Arial"/>
        </w:rPr>
        <w:t xml:space="preserve">he Corporation for National and Community Service </w:t>
      </w:r>
      <w:r w:rsidR="00DF4E4A" w:rsidRPr="00C06184">
        <w:rPr>
          <w:rFonts w:ascii="Arial" w:hAnsi="Arial" w:cs="Arial"/>
        </w:rPr>
        <w:t xml:space="preserve">(CNCS) </w:t>
      </w:r>
      <w:r w:rsidR="00C70EA1" w:rsidRPr="00C06184">
        <w:rPr>
          <w:rFonts w:ascii="Arial" w:hAnsi="Arial" w:cs="Arial"/>
        </w:rPr>
        <w:t>was established</w:t>
      </w:r>
      <w:r w:rsidR="00DE3EDD" w:rsidRPr="00C06184">
        <w:rPr>
          <w:rFonts w:ascii="Arial" w:hAnsi="Arial" w:cs="Arial"/>
        </w:rPr>
        <w:t xml:space="preserve"> in 1993</w:t>
      </w:r>
      <w:r w:rsidR="00C70EA1" w:rsidRPr="00C06184">
        <w:rPr>
          <w:rFonts w:ascii="Arial" w:hAnsi="Arial" w:cs="Arial"/>
        </w:rPr>
        <w:t xml:space="preserve">. At its inception, the Corporation was directed to manage: </w:t>
      </w:r>
    </w:p>
    <w:p w14:paraId="2180C4CA" w14:textId="66A3706F" w:rsidR="00C70EA1" w:rsidRPr="00C06184" w:rsidRDefault="00C70EA1" w:rsidP="000F5858">
      <w:pPr>
        <w:numPr>
          <w:ilvl w:val="0"/>
          <w:numId w:val="4"/>
        </w:numPr>
        <w:rPr>
          <w:rFonts w:ascii="Arial" w:hAnsi="Arial" w:cs="Arial"/>
        </w:rPr>
      </w:pPr>
      <w:r w:rsidRPr="00C06184">
        <w:rPr>
          <w:rFonts w:ascii="Arial" w:hAnsi="Arial" w:cs="Arial"/>
        </w:rPr>
        <w:t xml:space="preserve">Foster Grandparents, </w:t>
      </w:r>
      <w:r w:rsidR="006F6816" w:rsidRPr="00C06184">
        <w:rPr>
          <w:rFonts w:ascii="Arial" w:hAnsi="Arial" w:cs="Arial"/>
        </w:rPr>
        <w:t>RSVP, and Senior Companion Program</w:t>
      </w:r>
      <w:r w:rsidRPr="00C06184">
        <w:rPr>
          <w:rFonts w:ascii="Arial" w:hAnsi="Arial" w:cs="Arial"/>
        </w:rPr>
        <w:t xml:space="preserve">; </w:t>
      </w:r>
      <w:r w:rsidR="00110A95" w:rsidRPr="00C06184">
        <w:rPr>
          <w:rFonts w:ascii="Arial" w:hAnsi="Arial" w:cs="Arial"/>
        </w:rPr>
        <w:t>and</w:t>
      </w:r>
    </w:p>
    <w:p w14:paraId="640A4C67" w14:textId="63941EA2" w:rsidR="00C70EA1" w:rsidRPr="00C06184" w:rsidRDefault="00C70EA1" w:rsidP="000F5858">
      <w:pPr>
        <w:numPr>
          <w:ilvl w:val="0"/>
          <w:numId w:val="4"/>
        </w:numPr>
        <w:rPr>
          <w:rFonts w:ascii="Arial" w:hAnsi="Arial" w:cs="Arial"/>
        </w:rPr>
      </w:pPr>
      <w:r w:rsidRPr="003644AB">
        <w:rPr>
          <w:rFonts w:ascii="Arial" w:hAnsi="Arial" w:cs="Arial"/>
          <w:bCs/>
        </w:rPr>
        <w:t>AmeriCorps</w:t>
      </w:r>
      <w:r w:rsidRPr="00C06184">
        <w:rPr>
          <w:rFonts w:ascii="Arial" w:hAnsi="Arial" w:cs="Arial"/>
        </w:rPr>
        <w:t xml:space="preserve"> VISTA, the National Civilian Community Corps, and </w:t>
      </w:r>
      <w:r w:rsidR="00CB5C09" w:rsidRPr="00C06184">
        <w:rPr>
          <w:rFonts w:ascii="Arial" w:hAnsi="Arial" w:cs="Arial"/>
        </w:rPr>
        <w:t>AmeriCorps State/National</w:t>
      </w:r>
      <w:r w:rsidR="00110A95" w:rsidRPr="00C06184">
        <w:rPr>
          <w:rFonts w:ascii="Arial" w:hAnsi="Arial" w:cs="Arial"/>
        </w:rPr>
        <w:t>.</w:t>
      </w:r>
      <w:r w:rsidRPr="00C06184">
        <w:rPr>
          <w:rFonts w:ascii="Arial" w:hAnsi="Arial" w:cs="Arial"/>
        </w:rPr>
        <w:t xml:space="preserve"> </w:t>
      </w:r>
    </w:p>
    <w:p w14:paraId="7A21FD88" w14:textId="52A01DC2" w:rsidR="00C70EA1" w:rsidRPr="00C06184" w:rsidRDefault="00555BF0" w:rsidP="00006111">
      <w:pPr>
        <w:pStyle w:val="Body0"/>
        <w:ind w:firstLine="0"/>
        <w:rPr>
          <w:rFonts w:ascii="Arial" w:hAnsi="Arial" w:cs="Arial"/>
          <w:szCs w:val="22"/>
        </w:rPr>
      </w:pPr>
      <w:r w:rsidRPr="00C06184">
        <w:rPr>
          <w:rFonts w:ascii="Arial" w:hAnsi="Arial" w:cs="Arial"/>
          <w:noProof/>
        </w:rPr>
        <w:drawing>
          <wp:anchor distT="0" distB="0" distL="114300" distR="114300" simplePos="0" relativeHeight="251642368" behindDoc="1" locked="0" layoutInCell="1" allowOverlap="1" wp14:anchorId="42D55FE9" wp14:editId="3D6A8BA1">
            <wp:simplePos x="0" y="0"/>
            <wp:positionH relativeFrom="margin">
              <wp:posOffset>0</wp:posOffset>
            </wp:positionH>
            <wp:positionV relativeFrom="paragraph">
              <wp:posOffset>182969</wp:posOffset>
            </wp:positionV>
            <wp:extent cx="1534160" cy="1054735"/>
            <wp:effectExtent l="0" t="0" r="8890" b="0"/>
            <wp:wrapTight wrapText="bothSides">
              <wp:wrapPolygon edited="0">
                <wp:start x="0" y="0"/>
                <wp:lineTo x="0" y="21067"/>
                <wp:lineTo x="21457" y="21067"/>
                <wp:lineTo x="21457" y="0"/>
                <wp:lineTo x="0" y="0"/>
              </wp:wrapPolygon>
            </wp:wrapTight>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34160" cy="1054735"/>
                    </a:xfrm>
                    <a:prstGeom prst="rect">
                      <a:avLst/>
                    </a:prstGeom>
                    <a:noFill/>
                  </pic:spPr>
                </pic:pic>
              </a:graphicData>
            </a:graphic>
            <wp14:sizeRelH relativeFrom="page">
              <wp14:pctWidth>0</wp14:pctWidth>
            </wp14:sizeRelH>
            <wp14:sizeRelV relativeFrom="page">
              <wp14:pctHeight>0</wp14:pctHeight>
            </wp14:sizeRelV>
          </wp:anchor>
        </w:drawing>
      </w:r>
      <w:r w:rsidR="003644AB">
        <w:rPr>
          <w:rFonts w:ascii="Arial" w:hAnsi="Arial" w:cs="Arial"/>
          <w:szCs w:val="22"/>
        </w:rPr>
        <w:t xml:space="preserve">The federal agency changed its public identity on October 1, 2020. It continues to oversee all the </w:t>
      </w:r>
      <w:r w:rsidR="00445D4E">
        <w:rPr>
          <w:rFonts w:ascii="Arial" w:hAnsi="Arial" w:cs="Arial"/>
          <w:szCs w:val="22"/>
        </w:rPr>
        <w:t>funding programs but will do business as AmeriCorps.</w:t>
      </w:r>
      <w:r>
        <w:rPr>
          <w:rFonts w:ascii="Arial" w:hAnsi="Arial" w:cs="Arial"/>
          <w:szCs w:val="22"/>
        </w:rPr>
        <w:t xml:space="preserve"> </w:t>
      </w:r>
      <w:r w:rsidR="00445D4E">
        <w:rPr>
          <w:rFonts w:ascii="Arial" w:hAnsi="Arial" w:cs="Arial"/>
          <w:noProof/>
        </w:rPr>
        <w:t>Its</w:t>
      </w:r>
      <w:r w:rsidR="00C70EA1" w:rsidRPr="00C06184">
        <w:rPr>
          <w:rFonts w:ascii="Arial" w:hAnsi="Arial" w:cs="Arial"/>
          <w:szCs w:val="22"/>
        </w:rPr>
        <w:t xml:space="preserve"> </w:t>
      </w:r>
      <w:r w:rsidR="00CB5C09" w:rsidRPr="00C06184">
        <w:rPr>
          <w:rFonts w:ascii="Arial" w:hAnsi="Arial" w:cs="Arial"/>
          <w:szCs w:val="22"/>
        </w:rPr>
        <w:t xml:space="preserve">mission </w:t>
      </w:r>
      <w:r w:rsidR="00C70EA1" w:rsidRPr="00C06184">
        <w:rPr>
          <w:rFonts w:ascii="Arial" w:hAnsi="Arial" w:cs="Arial"/>
          <w:szCs w:val="22"/>
        </w:rPr>
        <w:t xml:space="preserve">is to </w:t>
      </w:r>
      <w:r w:rsidR="00D47530" w:rsidRPr="00C06184">
        <w:rPr>
          <w:rFonts w:ascii="Arial" w:hAnsi="Arial" w:cs="Arial"/>
          <w:color w:val="222222"/>
          <w:szCs w:val="22"/>
        </w:rPr>
        <w:t xml:space="preserve">improve lives, strengthen communities and fortify the civic health of </w:t>
      </w:r>
      <w:r w:rsidR="00445D4E">
        <w:rPr>
          <w:rFonts w:ascii="Arial" w:hAnsi="Arial" w:cs="Arial"/>
          <w:color w:val="222222"/>
          <w:szCs w:val="22"/>
        </w:rPr>
        <w:t>the United State</w:t>
      </w:r>
      <w:r w:rsidR="0022575A">
        <w:rPr>
          <w:rFonts w:ascii="Arial" w:hAnsi="Arial" w:cs="Arial"/>
          <w:color w:val="222222"/>
          <w:szCs w:val="22"/>
        </w:rPr>
        <w:t>s</w:t>
      </w:r>
      <w:r w:rsidR="00D47530" w:rsidRPr="00C06184">
        <w:rPr>
          <w:rFonts w:ascii="Arial" w:hAnsi="Arial" w:cs="Arial"/>
          <w:color w:val="222222"/>
          <w:szCs w:val="22"/>
        </w:rPr>
        <w:t>.</w:t>
      </w:r>
    </w:p>
    <w:p w14:paraId="05083CC0" w14:textId="04876E06" w:rsidR="00C70EA1" w:rsidRPr="00C06184" w:rsidRDefault="00445D4E" w:rsidP="00006111">
      <w:pPr>
        <w:pStyle w:val="Body0"/>
        <w:ind w:firstLine="0"/>
        <w:rPr>
          <w:rFonts w:ascii="Arial" w:hAnsi="Arial" w:cs="Arial"/>
        </w:rPr>
      </w:pPr>
      <w:r>
        <w:rPr>
          <w:rFonts w:ascii="Arial" w:hAnsi="Arial" w:cs="Arial"/>
        </w:rPr>
        <w:t>The agency</w:t>
      </w:r>
      <w:r w:rsidR="00C70EA1" w:rsidRPr="00C06184">
        <w:rPr>
          <w:rFonts w:ascii="Arial" w:hAnsi="Arial" w:cs="Arial"/>
        </w:rPr>
        <w:t xml:space="preserve">: </w:t>
      </w:r>
    </w:p>
    <w:p w14:paraId="280F4C6C" w14:textId="738A75FE" w:rsidR="00C70EA1" w:rsidRPr="00C06184" w:rsidRDefault="00C70EA1" w:rsidP="00C27344">
      <w:pPr>
        <w:numPr>
          <w:ilvl w:val="0"/>
          <w:numId w:val="5"/>
        </w:numPr>
        <w:spacing w:before="0"/>
        <w:rPr>
          <w:rFonts w:ascii="Arial" w:hAnsi="Arial" w:cs="Arial"/>
        </w:rPr>
      </w:pPr>
      <w:r w:rsidRPr="00C06184">
        <w:rPr>
          <w:rFonts w:ascii="Arial" w:hAnsi="Arial" w:cs="Arial"/>
        </w:rPr>
        <w:t>Acts as a catalyst by providing strategic critical support to volunteer organizations that, in turn, deliver much-needed services to communities.</w:t>
      </w:r>
    </w:p>
    <w:p w14:paraId="6DF38753" w14:textId="77777777" w:rsidR="00C70EA1" w:rsidRPr="00C06184" w:rsidRDefault="00C70EA1" w:rsidP="00C27344">
      <w:pPr>
        <w:numPr>
          <w:ilvl w:val="0"/>
          <w:numId w:val="5"/>
        </w:numPr>
        <w:spacing w:before="0"/>
        <w:rPr>
          <w:rFonts w:ascii="Arial" w:hAnsi="Arial" w:cs="Arial"/>
        </w:rPr>
      </w:pPr>
      <w:r w:rsidRPr="00C06184">
        <w:rPr>
          <w:rFonts w:ascii="Arial" w:hAnsi="Arial" w:cs="Arial"/>
        </w:rPr>
        <w:t xml:space="preserve">Promotes a healthy, vibrant non-profit volunteer sector that can deliver </w:t>
      </w:r>
      <w:r w:rsidR="00B45E59" w:rsidRPr="00C06184">
        <w:rPr>
          <w:rFonts w:ascii="Arial" w:hAnsi="Arial" w:cs="Arial"/>
        </w:rPr>
        <w:t xml:space="preserve">effective </w:t>
      </w:r>
      <w:r w:rsidRPr="00C06184">
        <w:rPr>
          <w:rFonts w:ascii="Arial" w:hAnsi="Arial" w:cs="Arial"/>
        </w:rPr>
        <w:t>community services efficien</w:t>
      </w:r>
      <w:r w:rsidR="00B45E59" w:rsidRPr="00C06184">
        <w:rPr>
          <w:rFonts w:ascii="Arial" w:hAnsi="Arial" w:cs="Arial"/>
        </w:rPr>
        <w:t>tly</w:t>
      </w:r>
      <w:r w:rsidRPr="00C06184">
        <w:rPr>
          <w:rFonts w:ascii="Arial" w:hAnsi="Arial" w:cs="Arial"/>
        </w:rPr>
        <w:t>.</w:t>
      </w:r>
    </w:p>
    <w:p w14:paraId="329B6EEB" w14:textId="77777777" w:rsidR="00C70EA1" w:rsidRPr="00C06184" w:rsidRDefault="00C70EA1" w:rsidP="00C27344">
      <w:pPr>
        <w:numPr>
          <w:ilvl w:val="0"/>
          <w:numId w:val="5"/>
        </w:numPr>
        <w:spacing w:before="0"/>
        <w:rPr>
          <w:rFonts w:ascii="Arial" w:hAnsi="Arial" w:cs="Arial"/>
        </w:rPr>
      </w:pPr>
      <w:r w:rsidRPr="00C06184">
        <w:rPr>
          <w:rFonts w:ascii="Arial" w:hAnsi="Arial" w:cs="Arial"/>
        </w:rPr>
        <w:t>Builds character and creates career and educational opportunities through the volunteer experience.</w:t>
      </w:r>
    </w:p>
    <w:p w14:paraId="0FFAF947" w14:textId="77777777" w:rsidR="00C70EA1" w:rsidRPr="00C06184" w:rsidRDefault="00C70EA1" w:rsidP="00C27344">
      <w:pPr>
        <w:numPr>
          <w:ilvl w:val="0"/>
          <w:numId w:val="5"/>
        </w:numPr>
        <w:spacing w:before="0"/>
        <w:rPr>
          <w:rFonts w:ascii="Arial" w:hAnsi="Arial" w:cs="Arial"/>
        </w:rPr>
      </w:pPr>
      <w:r w:rsidRPr="00C06184">
        <w:rPr>
          <w:rFonts w:ascii="Arial" w:hAnsi="Arial" w:cs="Arial"/>
        </w:rPr>
        <w:t>Develops and cultivates knowledge that enhance</w:t>
      </w:r>
      <w:r w:rsidR="00CB5C09" w:rsidRPr="00C06184">
        <w:rPr>
          <w:rFonts w:ascii="Arial" w:hAnsi="Arial" w:cs="Arial"/>
        </w:rPr>
        <w:t>s</w:t>
      </w:r>
      <w:r w:rsidRPr="00C06184">
        <w:rPr>
          <w:rFonts w:ascii="Arial" w:hAnsi="Arial" w:cs="Arial"/>
        </w:rPr>
        <w:t xml:space="preserve"> the overall success of volunteer and service programs.</w:t>
      </w:r>
    </w:p>
    <w:p w14:paraId="2A39CC58" w14:textId="77777777" w:rsidR="00C70EA1" w:rsidRPr="00C06184" w:rsidRDefault="00C70EA1" w:rsidP="00C27344">
      <w:pPr>
        <w:numPr>
          <w:ilvl w:val="0"/>
          <w:numId w:val="5"/>
        </w:numPr>
        <w:spacing w:before="0"/>
        <w:rPr>
          <w:rFonts w:ascii="Arial" w:hAnsi="Arial" w:cs="Arial"/>
        </w:rPr>
      </w:pPr>
      <w:r w:rsidRPr="00C06184">
        <w:rPr>
          <w:rFonts w:ascii="Arial" w:hAnsi="Arial" w:cs="Arial"/>
        </w:rPr>
        <w:t xml:space="preserve">Cultivates the growth of a culture of citizenship and service to </w:t>
      </w:r>
      <w:r w:rsidR="001613AD" w:rsidRPr="00C06184">
        <w:rPr>
          <w:rFonts w:ascii="Arial" w:hAnsi="Arial" w:cs="Arial"/>
        </w:rPr>
        <w:t>communities</w:t>
      </w:r>
      <w:r w:rsidRPr="00C06184">
        <w:rPr>
          <w:rFonts w:ascii="Arial" w:hAnsi="Arial" w:cs="Arial"/>
        </w:rPr>
        <w:t xml:space="preserve">. </w:t>
      </w:r>
    </w:p>
    <w:p w14:paraId="57C649F0" w14:textId="75E930D7" w:rsidR="00C70EA1" w:rsidRPr="00C06184" w:rsidRDefault="00C70EA1" w:rsidP="00006111">
      <w:pPr>
        <w:pStyle w:val="Body0"/>
        <w:ind w:firstLine="0"/>
        <w:rPr>
          <w:rStyle w:val="Heading3Char"/>
          <w:rFonts w:ascii="Arial" w:hAnsi="Arial" w:cs="Arial"/>
        </w:rPr>
      </w:pPr>
      <w:r w:rsidRPr="00C06184">
        <w:rPr>
          <w:rFonts w:ascii="Arial" w:hAnsi="Arial" w:cs="Arial"/>
        </w:rPr>
        <w:t xml:space="preserve">To accomplish these goals, </w:t>
      </w:r>
      <w:r w:rsidR="00445D4E">
        <w:rPr>
          <w:rFonts w:ascii="Arial" w:hAnsi="Arial" w:cs="Arial"/>
        </w:rPr>
        <w:t>AmeriCorps</w:t>
      </w:r>
      <w:r w:rsidR="00DF4E4A" w:rsidRPr="00C06184">
        <w:rPr>
          <w:rFonts w:ascii="Arial" w:hAnsi="Arial" w:cs="Arial"/>
        </w:rPr>
        <w:t xml:space="preserve"> </w:t>
      </w:r>
      <w:r w:rsidRPr="00C06184">
        <w:rPr>
          <w:rFonts w:ascii="Arial" w:hAnsi="Arial" w:cs="Arial"/>
        </w:rPr>
        <w:t xml:space="preserve">provides grants </w:t>
      </w:r>
      <w:r w:rsidR="00CA5BB4" w:rsidRPr="00C06184">
        <w:rPr>
          <w:rFonts w:ascii="Arial" w:hAnsi="Arial" w:cs="Arial"/>
        </w:rPr>
        <w:t>as well as</w:t>
      </w:r>
      <w:r w:rsidRPr="00C06184">
        <w:rPr>
          <w:rFonts w:ascii="Arial" w:hAnsi="Arial" w:cs="Arial"/>
        </w:rPr>
        <w:t xml:space="preserve"> training and technical assistance to </w:t>
      </w:r>
      <w:r w:rsidR="00110A95" w:rsidRPr="00C06184">
        <w:rPr>
          <w:rFonts w:ascii="Arial" w:hAnsi="Arial" w:cs="Arial"/>
        </w:rPr>
        <w:t xml:space="preserve">state service commissions and national </w:t>
      </w:r>
      <w:r w:rsidRPr="00C06184">
        <w:rPr>
          <w:rFonts w:ascii="Arial" w:hAnsi="Arial" w:cs="Arial"/>
        </w:rPr>
        <w:t xml:space="preserve">volunteer organizations. </w:t>
      </w:r>
      <w:r w:rsidR="00DF4E4A" w:rsidRPr="00C06184">
        <w:rPr>
          <w:rFonts w:ascii="Arial" w:hAnsi="Arial" w:cs="Arial"/>
        </w:rPr>
        <w:t xml:space="preserve">It </w:t>
      </w:r>
      <w:r w:rsidRPr="00C06184">
        <w:rPr>
          <w:rFonts w:ascii="Arial" w:hAnsi="Arial" w:cs="Arial"/>
        </w:rPr>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rsidRPr="00C06184">
        <w:rPr>
          <w:rFonts w:ascii="Arial" w:hAnsi="Arial" w:cs="Arial"/>
        </w:rPr>
        <w:t xml:space="preserve"> </w:t>
      </w:r>
      <w:r w:rsidRPr="00C06184">
        <w:rPr>
          <w:rFonts w:ascii="Arial" w:hAnsi="Arial" w:cs="Arial"/>
        </w:rPr>
        <w:t xml:space="preserve">For more information on </w:t>
      </w:r>
      <w:r w:rsidR="00445D4E">
        <w:rPr>
          <w:rFonts w:ascii="Arial" w:hAnsi="Arial" w:cs="Arial"/>
        </w:rPr>
        <w:t>AmeriCorps</w:t>
      </w:r>
      <w:r w:rsidRPr="00C06184">
        <w:rPr>
          <w:rFonts w:ascii="Arial" w:hAnsi="Arial" w:cs="Arial"/>
        </w:rPr>
        <w:t xml:space="preserve">, visit </w:t>
      </w:r>
      <w:hyperlink r:id="rId19" w:history="1">
        <w:r w:rsidR="00F641D3" w:rsidRPr="00C06184">
          <w:rPr>
            <w:rStyle w:val="Hyperlink"/>
            <w:rFonts w:ascii="Arial" w:hAnsi="Arial" w:cs="Arial"/>
            <w:szCs w:val="24"/>
          </w:rPr>
          <w:t>www.nationalservice.gov</w:t>
        </w:r>
      </w:hyperlink>
      <w:r w:rsidR="008A4E21" w:rsidRPr="00C06184">
        <w:rPr>
          <w:rStyle w:val="Heading3Char"/>
          <w:rFonts w:ascii="Arial" w:hAnsi="Arial" w:cs="Arial"/>
          <w:b w:val="0"/>
        </w:rPr>
        <w:t>.</w:t>
      </w:r>
      <w:r w:rsidR="008A4E21" w:rsidRPr="00C06184">
        <w:rPr>
          <w:rStyle w:val="Heading3Char"/>
          <w:rFonts w:ascii="Arial" w:hAnsi="Arial" w:cs="Arial"/>
        </w:rPr>
        <w:t xml:space="preserve"> </w:t>
      </w:r>
    </w:p>
    <w:p w14:paraId="0474AD67" w14:textId="77777777" w:rsidR="007F2B4B" w:rsidRPr="00C06184" w:rsidRDefault="007F2B4B" w:rsidP="007F2B4B">
      <w:pPr>
        <w:pStyle w:val="Heading1"/>
        <w:rPr>
          <w:rFonts w:ascii="Arial" w:hAnsi="Arial" w:cs="Arial"/>
        </w:rPr>
      </w:pPr>
      <w:bookmarkStart w:id="29" w:name="_Toc368947610"/>
      <w:bookmarkStart w:id="30" w:name="_Toc529197770"/>
      <w:bookmarkStart w:id="31" w:name="_Toc53069097"/>
      <w:r w:rsidRPr="00C06184">
        <w:rPr>
          <w:rFonts w:ascii="Arial" w:hAnsi="Arial" w:cs="Arial"/>
        </w:rPr>
        <w:lastRenderedPageBreak/>
        <w:t xml:space="preserve">B.  </w:t>
      </w:r>
      <w:r w:rsidR="00FB518F" w:rsidRPr="00C06184">
        <w:rPr>
          <w:rFonts w:ascii="Arial" w:hAnsi="Arial" w:cs="Arial"/>
        </w:rPr>
        <w:t xml:space="preserve">AmeriCorps </w:t>
      </w:r>
      <w:r w:rsidR="00114819" w:rsidRPr="00C06184">
        <w:rPr>
          <w:rFonts w:ascii="Arial" w:hAnsi="Arial" w:cs="Arial"/>
        </w:rPr>
        <w:t>State</w:t>
      </w:r>
      <w:r w:rsidRPr="00C06184">
        <w:rPr>
          <w:rFonts w:ascii="Arial" w:hAnsi="Arial" w:cs="Arial"/>
        </w:rPr>
        <w:t xml:space="preserve"> </w:t>
      </w:r>
      <w:r w:rsidR="00FE6B66" w:rsidRPr="00C06184">
        <w:rPr>
          <w:rFonts w:ascii="Arial" w:hAnsi="Arial" w:cs="Arial"/>
        </w:rPr>
        <w:t>Program Proposals</w:t>
      </w:r>
      <w:bookmarkEnd w:id="29"/>
      <w:bookmarkEnd w:id="30"/>
      <w:bookmarkEnd w:id="31"/>
    </w:p>
    <w:p w14:paraId="0B2CFFCB" w14:textId="25C3F901" w:rsidR="007F2B4B" w:rsidRPr="00C06184" w:rsidRDefault="003533B8" w:rsidP="0088355C">
      <w:pPr>
        <w:pStyle w:val="NormalWeb"/>
        <w:rPr>
          <w:rFonts w:ascii="Arial" w:hAnsi="Arial" w:cs="Arial"/>
          <w:sz w:val="22"/>
          <w:szCs w:val="22"/>
        </w:rPr>
      </w:pPr>
      <w:r>
        <w:rPr>
          <w:rFonts w:ascii="Arial" w:hAnsi="Arial" w:cs="Arial"/>
          <w:sz w:val="22"/>
          <w:szCs w:val="22"/>
        </w:rPr>
        <w:t xml:space="preserve">The </w:t>
      </w:r>
      <w:r w:rsidR="007F2B4B" w:rsidRPr="00C06184">
        <w:rPr>
          <w:rFonts w:ascii="Arial" w:hAnsi="Arial" w:cs="Arial"/>
          <w:sz w:val="22"/>
          <w:szCs w:val="22"/>
        </w:rPr>
        <w:t xml:space="preserve">AmeriCorps </w:t>
      </w:r>
      <w:r>
        <w:rPr>
          <w:rFonts w:ascii="Arial" w:hAnsi="Arial" w:cs="Arial"/>
          <w:sz w:val="22"/>
          <w:szCs w:val="22"/>
        </w:rPr>
        <w:t xml:space="preserve">State program </w:t>
      </w:r>
      <w:r w:rsidR="007F2B4B" w:rsidRPr="00C06184">
        <w:rPr>
          <w:rFonts w:ascii="Arial" w:hAnsi="Arial" w:cs="Arial"/>
          <w:sz w:val="22"/>
          <w:szCs w:val="22"/>
        </w:rPr>
        <w:t xml:space="preserve">is referred to as the “Domestic Peace Corps.” </w:t>
      </w:r>
      <w:r w:rsidR="001613AD" w:rsidRPr="00C06184">
        <w:rPr>
          <w:rFonts w:ascii="Arial" w:hAnsi="Arial" w:cs="Arial"/>
          <w:sz w:val="22"/>
          <w:szCs w:val="22"/>
        </w:rPr>
        <w:t>G</w:t>
      </w:r>
      <w:r w:rsidR="0088355C" w:rsidRPr="00C06184">
        <w:rPr>
          <w:rFonts w:ascii="Arial" w:hAnsi="Arial" w:cs="Arial"/>
          <w:sz w:val="22"/>
          <w:szCs w:val="22"/>
        </w:rPr>
        <w:t xml:space="preserve">rants </w:t>
      </w:r>
      <w:r w:rsidR="00340693" w:rsidRPr="00C06184">
        <w:rPr>
          <w:rFonts w:ascii="Arial" w:hAnsi="Arial" w:cs="Arial"/>
          <w:sz w:val="22"/>
          <w:szCs w:val="22"/>
        </w:rPr>
        <w:t xml:space="preserve">are </w:t>
      </w:r>
      <w:r w:rsidR="0088355C" w:rsidRPr="00C06184">
        <w:rPr>
          <w:rFonts w:ascii="Arial" w:hAnsi="Arial" w:cs="Arial"/>
          <w:sz w:val="22"/>
          <w:szCs w:val="22"/>
        </w:rPr>
        <w:t>awarded to eligible organizations</w:t>
      </w:r>
      <w:r w:rsidR="001613AD" w:rsidRPr="00C06184">
        <w:rPr>
          <w:rFonts w:ascii="Arial" w:hAnsi="Arial" w:cs="Arial"/>
          <w:sz w:val="22"/>
          <w:szCs w:val="22"/>
        </w:rPr>
        <w:t xml:space="preserve"> to implement</w:t>
      </w:r>
      <w:r w:rsidR="0088355C" w:rsidRPr="00C06184">
        <w:rPr>
          <w:rFonts w:ascii="Arial" w:hAnsi="Arial" w:cs="Arial"/>
          <w:sz w:val="22"/>
          <w:szCs w:val="22"/>
        </w:rPr>
        <w:t xml:space="preserve"> </w:t>
      </w:r>
      <w:r w:rsidR="001613AD" w:rsidRPr="00C06184">
        <w:rPr>
          <w:rFonts w:ascii="Arial" w:hAnsi="Arial" w:cs="Arial"/>
          <w:sz w:val="22"/>
          <w:szCs w:val="22"/>
        </w:rPr>
        <w:t xml:space="preserve">evidence-based direct service programs in which </w:t>
      </w:r>
      <w:r w:rsidR="0088355C" w:rsidRPr="00C06184">
        <w:rPr>
          <w:rFonts w:ascii="Arial" w:hAnsi="Arial" w:cs="Arial"/>
          <w:sz w:val="22"/>
          <w:szCs w:val="22"/>
        </w:rPr>
        <w:t>AmeriCorps members</w:t>
      </w:r>
      <w:r w:rsidR="001613AD" w:rsidRPr="00C06184">
        <w:rPr>
          <w:rFonts w:ascii="Arial" w:hAnsi="Arial" w:cs="Arial"/>
          <w:sz w:val="22"/>
          <w:szCs w:val="22"/>
        </w:rPr>
        <w:t xml:space="preserve"> provide the human resource</w:t>
      </w:r>
      <w:r w:rsidR="00FD2D7C" w:rsidRPr="00C06184">
        <w:rPr>
          <w:rFonts w:ascii="Arial" w:hAnsi="Arial" w:cs="Arial"/>
          <w:sz w:val="22"/>
          <w:szCs w:val="22"/>
        </w:rPr>
        <w:t>s</w:t>
      </w:r>
      <w:r w:rsidR="0088355C" w:rsidRPr="00C06184">
        <w:rPr>
          <w:rFonts w:ascii="Arial" w:hAnsi="Arial" w:cs="Arial"/>
          <w:sz w:val="22"/>
          <w:szCs w:val="22"/>
        </w:rPr>
        <w:t xml:space="preserve">. The </w:t>
      </w:r>
      <w:r w:rsidR="00DA6F58" w:rsidRPr="00C06184">
        <w:rPr>
          <w:rFonts w:ascii="Arial" w:hAnsi="Arial" w:cs="Arial"/>
          <w:sz w:val="22"/>
          <w:szCs w:val="22"/>
        </w:rPr>
        <w:t xml:space="preserve">service </w:t>
      </w:r>
      <w:r w:rsidR="0088355C" w:rsidRPr="00C06184">
        <w:rPr>
          <w:rFonts w:ascii="Arial" w:hAnsi="Arial" w:cs="Arial"/>
          <w:sz w:val="22"/>
          <w:szCs w:val="22"/>
        </w:rPr>
        <w:t xml:space="preserve">activities target </w:t>
      </w:r>
      <w:r w:rsidR="007F2B4B" w:rsidRPr="00C06184">
        <w:rPr>
          <w:rFonts w:ascii="Arial" w:hAnsi="Arial" w:cs="Arial"/>
          <w:sz w:val="22"/>
          <w:szCs w:val="22"/>
        </w:rPr>
        <w:t xml:space="preserve">high priority, critical needs in </w:t>
      </w:r>
      <w:r w:rsidR="00087CBF" w:rsidRPr="00C06184">
        <w:rPr>
          <w:rFonts w:ascii="Arial" w:hAnsi="Arial" w:cs="Arial"/>
          <w:sz w:val="22"/>
          <w:szCs w:val="22"/>
        </w:rPr>
        <w:t xml:space="preserve">specific </w:t>
      </w:r>
      <w:r w:rsidR="007F2B4B" w:rsidRPr="00C06184">
        <w:rPr>
          <w:rFonts w:ascii="Arial" w:hAnsi="Arial" w:cs="Arial"/>
          <w:sz w:val="22"/>
          <w:szCs w:val="22"/>
        </w:rPr>
        <w:t>communities</w:t>
      </w:r>
      <w:r w:rsidR="00FD2D7C" w:rsidRPr="00C06184">
        <w:rPr>
          <w:rFonts w:ascii="Arial" w:hAnsi="Arial" w:cs="Arial"/>
          <w:sz w:val="22"/>
          <w:szCs w:val="22"/>
        </w:rPr>
        <w:t xml:space="preserve"> to bring about change</w:t>
      </w:r>
      <w:r w:rsidR="007F2B4B" w:rsidRPr="00C06184">
        <w:rPr>
          <w:rFonts w:ascii="Arial" w:hAnsi="Arial" w:cs="Arial"/>
          <w:sz w:val="22"/>
          <w:szCs w:val="22"/>
        </w:rPr>
        <w:t xml:space="preserve">. </w:t>
      </w:r>
      <w:r w:rsidR="00FD2D7C" w:rsidRPr="00C06184">
        <w:rPr>
          <w:rFonts w:ascii="Arial" w:hAnsi="Arial" w:cs="Arial"/>
          <w:sz w:val="22"/>
          <w:szCs w:val="22"/>
        </w:rPr>
        <w:t xml:space="preserve">Given the goal of meaningful and measurable improvement and change, </w:t>
      </w:r>
      <w:r>
        <w:rPr>
          <w:rFonts w:ascii="Arial" w:hAnsi="Arial" w:cs="Arial"/>
          <w:sz w:val="22"/>
          <w:szCs w:val="22"/>
        </w:rPr>
        <w:t>the federal agency</w:t>
      </w:r>
      <w:r w:rsidR="00FD2D7C" w:rsidRPr="00C06184">
        <w:rPr>
          <w:rFonts w:ascii="Arial" w:hAnsi="Arial" w:cs="Arial"/>
          <w:sz w:val="22"/>
          <w:szCs w:val="22"/>
        </w:rPr>
        <w:t xml:space="preserve"> refers to the service activities as “the intervention.”</w:t>
      </w:r>
    </w:p>
    <w:p w14:paraId="585DCB23" w14:textId="35AC91DA" w:rsidR="00087CBF" w:rsidRPr="00C06184" w:rsidRDefault="00087CBF" w:rsidP="00087CBF">
      <w:pPr>
        <w:pStyle w:val="NormalWeb"/>
        <w:rPr>
          <w:rFonts w:ascii="Arial" w:hAnsi="Arial" w:cs="Arial"/>
          <w:sz w:val="22"/>
          <w:szCs w:val="22"/>
        </w:rPr>
      </w:pPr>
      <w:r w:rsidRPr="00C06184">
        <w:rPr>
          <w:rFonts w:ascii="Arial" w:hAnsi="Arial" w:cs="Arial"/>
          <w:sz w:val="22"/>
          <w:szCs w:val="22"/>
        </w:rPr>
        <w:t xml:space="preserve">Organizations that operate local AmeriCorps programs </w:t>
      </w:r>
      <w:r w:rsidR="00110A95" w:rsidRPr="00C06184">
        <w:rPr>
          <w:rFonts w:ascii="Arial" w:hAnsi="Arial" w:cs="Arial"/>
          <w:sz w:val="22"/>
          <w:szCs w:val="22"/>
        </w:rPr>
        <w:t xml:space="preserve">identify solutions </w:t>
      </w:r>
      <w:r w:rsidR="00D24223" w:rsidRPr="00C06184">
        <w:rPr>
          <w:rFonts w:ascii="Arial" w:hAnsi="Arial" w:cs="Arial"/>
          <w:sz w:val="22"/>
          <w:szCs w:val="22"/>
        </w:rPr>
        <w:t xml:space="preserve">proven </w:t>
      </w:r>
      <w:r w:rsidR="00110A95" w:rsidRPr="00C06184">
        <w:rPr>
          <w:rFonts w:ascii="Arial" w:hAnsi="Arial" w:cs="Arial"/>
          <w:sz w:val="22"/>
          <w:szCs w:val="22"/>
        </w:rPr>
        <w:t xml:space="preserve">to </w:t>
      </w:r>
      <w:r w:rsidR="00D24223" w:rsidRPr="00C06184">
        <w:rPr>
          <w:rFonts w:ascii="Arial" w:hAnsi="Arial" w:cs="Arial"/>
          <w:sz w:val="22"/>
          <w:szCs w:val="22"/>
        </w:rPr>
        <w:t xml:space="preserve">impact </w:t>
      </w:r>
      <w:r w:rsidR="00110A95" w:rsidRPr="00C06184">
        <w:rPr>
          <w:rFonts w:ascii="Arial" w:hAnsi="Arial" w:cs="Arial"/>
          <w:sz w:val="22"/>
          <w:szCs w:val="22"/>
        </w:rPr>
        <w:t xml:space="preserve">the need selected and then </w:t>
      </w:r>
      <w:r w:rsidRPr="00C06184">
        <w:rPr>
          <w:rFonts w:ascii="Arial" w:hAnsi="Arial" w:cs="Arial"/>
          <w:sz w:val="22"/>
          <w:szCs w:val="22"/>
        </w:rPr>
        <w:t>design</w:t>
      </w:r>
      <w:r w:rsidR="00D24223" w:rsidRPr="00C06184">
        <w:rPr>
          <w:rFonts w:ascii="Arial" w:hAnsi="Arial" w:cs="Arial"/>
          <w:sz w:val="22"/>
          <w:szCs w:val="22"/>
        </w:rPr>
        <w:t xml:space="preserve"> how </w:t>
      </w:r>
      <w:r w:rsidRPr="00C06184">
        <w:rPr>
          <w:rFonts w:ascii="Arial" w:hAnsi="Arial" w:cs="Arial"/>
          <w:sz w:val="22"/>
          <w:szCs w:val="22"/>
        </w:rPr>
        <w:t xml:space="preserve">a team of members </w:t>
      </w:r>
      <w:r w:rsidR="00D24223" w:rsidRPr="00C06184">
        <w:rPr>
          <w:rFonts w:ascii="Arial" w:hAnsi="Arial" w:cs="Arial"/>
          <w:sz w:val="22"/>
          <w:szCs w:val="22"/>
        </w:rPr>
        <w:t xml:space="preserve">will implement the program as they serve </w:t>
      </w:r>
      <w:r w:rsidRPr="00C06184">
        <w:rPr>
          <w:rFonts w:ascii="Arial" w:hAnsi="Arial" w:cs="Arial"/>
          <w:sz w:val="22"/>
          <w:szCs w:val="22"/>
        </w:rPr>
        <w:t xml:space="preserve">full- or part-time for one year or during a season. The activities </w:t>
      </w:r>
      <w:r w:rsidR="0033167D" w:rsidRPr="00C06184">
        <w:rPr>
          <w:rFonts w:ascii="Arial" w:hAnsi="Arial" w:cs="Arial"/>
          <w:sz w:val="22"/>
          <w:szCs w:val="22"/>
        </w:rPr>
        <w:t xml:space="preserve">must </w:t>
      </w:r>
      <w:r w:rsidRPr="00C06184">
        <w:rPr>
          <w:rFonts w:ascii="Arial" w:hAnsi="Arial" w:cs="Arial"/>
          <w:sz w:val="22"/>
          <w:szCs w:val="22"/>
        </w:rPr>
        <w:t xml:space="preserve">require at least </w:t>
      </w:r>
      <w:r w:rsidR="003533B8">
        <w:rPr>
          <w:rFonts w:ascii="Arial" w:hAnsi="Arial" w:cs="Arial"/>
          <w:sz w:val="22"/>
          <w:szCs w:val="22"/>
        </w:rPr>
        <w:t>13</w:t>
      </w:r>
      <w:r w:rsidRPr="00C06184">
        <w:rPr>
          <w:rFonts w:ascii="Arial" w:hAnsi="Arial" w:cs="Arial"/>
          <w:sz w:val="22"/>
          <w:szCs w:val="22"/>
        </w:rPr>
        <w:t>,</w:t>
      </w:r>
      <w:r w:rsidR="003533B8">
        <w:rPr>
          <w:rFonts w:ascii="Arial" w:hAnsi="Arial" w:cs="Arial"/>
          <w:sz w:val="22"/>
          <w:szCs w:val="22"/>
        </w:rPr>
        <w:t>6</w:t>
      </w:r>
      <w:r w:rsidRPr="00C06184">
        <w:rPr>
          <w:rFonts w:ascii="Arial" w:hAnsi="Arial" w:cs="Arial"/>
          <w:sz w:val="22"/>
          <w:szCs w:val="22"/>
        </w:rPr>
        <w:t xml:space="preserve">00 hours of service </w:t>
      </w:r>
      <w:r w:rsidR="001613AD" w:rsidRPr="00C06184">
        <w:rPr>
          <w:rFonts w:ascii="Arial" w:hAnsi="Arial" w:cs="Arial"/>
          <w:sz w:val="22"/>
          <w:szCs w:val="22"/>
        </w:rPr>
        <w:t xml:space="preserve">each year </w:t>
      </w:r>
      <w:r w:rsidRPr="00C06184">
        <w:rPr>
          <w:rFonts w:ascii="Arial" w:hAnsi="Arial" w:cs="Arial"/>
          <w:sz w:val="22"/>
          <w:szCs w:val="22"/>
        </w:rPr>
        <w:t xml:space="preserve">by </w:t>
      </w:r>
      <w:r w:rsidR="001613AD" w:rsidRPr="00C06184">
        <w:rPr>
          <w:rFonts w:ascii="Arial" w:hAnsi="Arial" w:cs="Arial"/>
          <w:sz w:val="22"/>
          <w:szCs w:val="22"/>
        </w:rPr>
        <w:t xml:space="preserve">the team of </w:t>
      </w:r>
      <w:r w:rsidR="00DE3EDD" w:rsidRPr="00C06184">
        <w:rPr>
          <w:rFonts w:ascii="Arial" w:hAnsi="Arial" w:cs="Arial"/>
          <w:sz w:val="22"/>
          <w:szCs w:val="22"/>
        </w:rPr>
        <w:t xml:space="preserve">at least </w:t>
      </w:r>
      <w:r w:rsidR="003533B8">
        <w:rPr>
          <w:rFonts w:ascii="Arial" w:hAnsi="Arial" w:cs="Arial"/>
          <w:sz w:val="22"/>
          <w:szCs w:val="22"/>
        </w:rPr>
        <w:t>8</w:t>
      </w:r>
      <w:r w:rsidR="00DE3EDD" w:rsidRPr="00C06184">
        <w:rPr>
          <w:rFonts w:ascii="Arial" w:hAnsi="Arial" w:cs="Arial"/>
          <w:sz w:val="22"/>
          <w:szCs w:val="22"/>
        </w:rPr>
        <w:t xml:space="preserve"> </w:t>
      </w:r>
      <w:r w:rsidRPr="00C06184">
        <w:rPr>
          <w:rFonts w:ascii="Arial" w:hAnsi="Arial" w:cs="Arial"/>
          <w:sz w:val="22"/>
          <w:szCs w:val="22"/>
        </w:rPr>
        <w:t>AmeriCorps members.</w:t>
      </w:r>
      <w:r w:rsidR="00110A95" w:rsidRPr="00C06184">
        <w:rPr>
          <w:rFonts w:ascii="Arial" w:hAnsi="Arial" w:cs="Arial"/>
          <w:sz w:val="22"/>
          <w:szCs w:val="22"/>
        </w:rPr>
        <w:t xml:space="preserve"> A Member Service Year (MSY) is to the AmeriCorps world what a Fulltime Equivalent (FTE) is to the employment world. MSYs can be divided into multiple positions.</w:t>
      </w:r>
    </w:p>
    <w:p w14:paraId="5D3302B6" w14:textId="2191335C" w:rsidR="00E752AB" w:rsidRPr="00C06184" w:rsidRDefault="007F2B4B" w:rsidP="00087CBF">
      <w:pPr>
        <w:pStyle w:val="NormalWeb"/>
        <w:rPr>
          <w:rFonts w:ascii="Arial" w:hAnsi="Arial" w:cs="Arial"/>
          <w:sz w:val="22"/>
          <w:szCs w:val="22"/>
        </w:rPr>
      </w:pPr>
      <w:r w:rsidRPr="00C06184">
        <w:rPr>
          <w:rFonts w:ascii="Arial" w:hAnsi="Arial" w:cs="Arial"/>
          <w:sz w:val="22"/>
          <w:szCs w:val="22"/>
        </w:rPr>
        <w:t xml:space="preserve">An AmeriCorps member is an individual who is enrolled in an approved national service position and engages in community service. Members </w:t>
      </w:r>
      <w:r w:rsidR="00110A95" w:rsidRPr="00C06184">
        <w:rPr>
          <w:rFonts w:ascii="Arial" w:hAnsi="Arial" w:cs="Arial"/>
          <w:sz w:val="22"/>
          <w:szCs w:val="22"/>
        </w:rPr>
        <w:t xml:space="preserve">serving </w:t>
      </w:r>
      <w:r w:rsidR="003533B8">
        <w:rPr>
          <w:rFonts w:ascii="Arial" w:hAnsi="Arial" w:cs="Arial"/>
          <w:sz w:val="22"/>
          <w:szCs w:val="22"/>
        </w:rPr>
        <w:t xml:space="preserve">at a full-time rate </w:t>
      </w:r>
      <w:r w:rsidR="00110A95" w:rsidRPr="00C06184">
        <w:rPr>
          <w:rFonts w:ascii="Arial" w:hAnsi="Arial" w:cs="Arial"/>
          <w:sz w:val="22"/>
          <w:szCs w:val="22"/>
        </w:rPr>
        <w:t xml:space="preserve">each week </w:t>
      </w:r>
      <w:r w:rsidRPr="00C06184">
        <w:rPr>
          <w:rFonts w:ascii="Arial" w:hAnsi="Arial" w:cs="Arial"/>
          <w:sz w:val="22"/>
          <w:szCs w:val="22"/>
        </w:rPr>
        <w:t>may receive a living allowance and other benefits while serving.</w:t>
      </w:r>
      <w:r w:rsidR="00087CBF" w:rsidRPr="00C06184">
        <w:rPr>
          <w:rFonts w:ascii="Arial" w:hAnsi="Arial" w:cs="Arial"/>
          <w:sz w:val="22"/>
          <w:szCs w:val="22"/>
        </w:rPr>
        <w:t xml:space="preserve"> </w:t>
      </w:r>
      <w:r w:rsidR="003533B8">
        <w:rPr>
          <w:rFonts w:ascii="Arial" w:hAnsi="Arial" w:cs="Arial"/>
          <w:sz w:val="22"/>
          <w:szCs w:val="22"/>
        </w:rPr>
        <w:t xml:space="preserve">The number of hours defined as full-time is typically 35-40 hours/week and aligns with the organization’s definition of full-time for employees. </w:t>
      </w:r>
      <w:r w:rsidR="00D24223" w:rsidRPr="00C06184">
        <w:rPr>
          <w:rFonts w:ascii="Arial" w:hAnsi="Arial" w:cs="Arial"/>
          <w:sz w:val="22"/>
          <w:szCs w:val="22"/>
        </w:rPr>
        <w:t xml:space="preserve">Members who serve part-time typically do not receive living allowances but do qualify for education awards if they complete service successfully. </w:t>
      </w:r>
    </w:p>
    <w:p w14:paraId="2146E6FE" w14:textId="62081CCD" w:rsidR="00087CBF" w:rsidRPr="00C06184" w:rsidRDefault="00087CBF" w:rsidP="00087CBF">
      <w:pPr>
        <w:pStyle w:val="NormalWeb"/>
        <w:rPr>
          <w:rFonts w:ascii="Arial" w:hAnsi="Arial" w:cs="Arial"/>
          <w:sz w:val="22"/>
          <w:szCs w:val="22"/>
        </w:rPr>
      </w:pPr>
      <w:r w:rsidRPr="00C06184">
        <w:rPr>
          <w:rFonts w:ascii="Arial" w:hAnsi="Arial" w:cs="Arial"/>
          <w:sz w:val="22"/>
          <w:szCs w:val="22"/>
        </w:rPr>
        <w:t>The organizations that receive grants are responsible for recruiting, selecting</w:t>
      </w:r>
      <w:r w:rsidR="0033167D" w:rsidRPr="00C06184">
        <w:rPr>
          <w:rFonts w:ascii="Arial" w:hAnsi="Arial" w:cs="Arial"/>
          <w:sz w:val="22"/>
          <w:szCs w:val="22"/>
        </w:rPr>
        <w:t>,</w:t>
      </w:r>
      <w:r w:rsidRPr="00C06184">
        <w:rPr>
          <w:rFonts w:ascii="Arial" w:hAnsi="Arial" w:cs="Arial"/>
          <w:sz w:val="22"/>
          <w:szCs w:val="22"/>
        </w:rPr>
        <w:t xml:space="preserve"> and supervising AmeriCorps members to serve in their programs. They help members acquire skills, training, education, and experience which they can carry into the workforce and future service to their communities</w:t>
      </w:r>
      <w:r w:rsidR="00E752AB" w:rsidRPr="00C06184">
        <w:rPr>
          <w:rFonts w:ascii="Arial" w:hAnsi="Arial" w:cs="Arial"/>
          <w:sz w:val="22"/>
          <w:szCs w:val="22"/>
        </w:rPr>
        <w:t xml:space="preserve">. The organizations also ensure members are </w:t>
      </w:r>
      <w:r w:rsidR="003533B8">
        <w:rPr>
          <w:rFonts w:ascii="Arial" w:hAnsi="Arial" w:cs="Arial"/>
          <w:sz w:val="22"/>
          <w:szCs w:val="22"/>
        </w:rPr>
        <w:t>clearly identified as AmeriCorps through use of insignia on program uniforms and site</w:t>
      </w:r>
      <w:r w:rsidR="00502720">
        <w:rPr>
          <w:rFonts w:ascii="Arial" w:hAnsi="Arial" w:cs="Arial"/>
          <w:sz w:val="22"/>
          <w:szCs w:val="22"/>
        </w:rPr>
        <w:t xml:space="preserve"> logo</w:t>
      </w:r>
      <w:r w:rsidR="003533B8">
        <w:rPr>
          <w:rFonts w:ascii="Arial" w:hAnsi="Arial" w:cs="Arial"/>
          <w:sz w:val="22"/>
          <w:szCs w:val="22"/>
        </w:rPr>
        <w:t xml:space="preserve">. </w:t>
      </w:r>
    </w:p>
    <w:p w14:paraId="3818599E" w14:textId="79E5B38E" w:rsidR="007F2B4B" w:rsidRPr="00C06184" w:rsidRDefault="007F2B4B" w:rsidP="007F2B4B">
      <w:pPr>
        <w:pStyle w:val="NormalWeb"/>
        <w:rPr>
          <w:rFonts w:ascii="Arial" w:hAnsi="Arial" w:cs="Arial"/>
          <w:sz w:val="22"/>
          <w:szCs w:val="22"/>
        </w:rPr>
      </w:pPr>
      <w:r w:rsidRPr="00C06184">
        <w:rPr>
          <w:rFonts w:ascii="Arial" w:hAnsi="Arial" w:cs="Arial"/>
          <w:sz w:val="22"/>
          <w:szCs w:val="22"/>
        </w:rPr>
        <w:t>As AmeriCorps members carry out the</w:t>
      </w:r>
      <w:r w:rsidR="003533B8">
        <w:rPr>
          <w:rFonts w:ascii="Arial" w:hAnsi="Arial" w:cs="Arial"/>
          <w:sz w:val="22"/>
          <w:szCs w:val="22"/>
        </w:rPr>
        <w:t>ir</w:t>
      </w:r>
      <w:r w:rsidRPr="00C06184">
        <w:rPr>
          <w:rFonts w:ascii="Arial" w:hAnsi="Arial" w:cs="Arial"/>
          <w:sz w:val="22"/>
          <w:szCs w:val="22"/>
        </w:rPr>
        <w:t xml:space="preserve"> direct service, they enlist community members to serve along with them</w:t>
      </w:r>
      <w:r w:rsidR="00396D84" w:rsidRPr="00C06184">
        <w:rPr>
          <w:rFonts w:ascii="Arial" w:hAnsi="Arial" w:cs="Arial"/>
          <w:sz w:val="22"/>
          <w:szCs w:val="22"/>
        </w:rPr>
        <w:t>, building</w:t>
      </w:r>
      <w:r w:rsidRPr="00C06184">
        <w:rPr>
          <w:rFonts w:ascii="Arial" w:hAnsi="Arial" w:cs="Arial"/>
          <w:sz w:val="22"/>
          <w:szCs w:val="22"/>
        </w:rPr>
        <w:t xml:space="preserve"> the communities’ capacity to meet the </w:t>
      </w:r>
      <w:r w:rsidR="00110A95" w:rsidRPr="00C06184">
        <w:rPr>
          <w:rFonts w:ascii="Arial" w:hAnsi="Arial" w:cs="Arial"/>
          <w:sz w:val="22"/>
          <w:szCs w:val="22"/>
        </w:rPr>
        <w:t xml:space="preserve">local </w:t>
      </w:r>
      <w:r w:rsidRPr="00C06184">
        <w:rPr>
          <w:rFonts w:ascii="Arial" w:hAnsi="Arial" w:cs="Arial"/>
          <w:sz w:val="22"/>
          <w:szCs w:val="22"/>
        </w:rPr>
        <w:t xml:space="preserve">need over the long term. </w:t>
      </w:r>
      <w:r w:rsidR="00A17554" w:rsidRPr="00C06184">
        <w:rPr>
          <w:rFonts w:ascii="Arial" w:hAnsi="Arial" w:cs="Arial"/>
          <w:sz w:val="22"/>
          <w:szCs w:val="22"/>
        </w:rPr>
        <w:t xml:space="preserve"> Developing community ability to sustain the effort is the reason AmeriCorps is designed </w:t>
      </w:r>
      <w:r w:rsidR="00430328" w:rsidRPr="00C06184">
        <w:rPr>
          <w:rFonts w:ascii="Arial" w:hAnsi="Arial" w:cs="Arial"/>
          <w:sz w:val="22"/>
          <w:szCs w:val="22"/>
        </w:rPr>
        <w:t>as a public-private partnership that requires matching resources from outside parties.</w:t>
      </w:r>
      <w:r w:rsidR="00087CBF" w:rsidRPr="00C06184">
        <w:rPr>
          <w:rFonts w:ascii="Arial" w:hAnsi="Arial" w:cs="Arial"/>
          <w:sz w:val="22"/>
          <w:szCs w:val="22"/>
        </w:rPr>
        <w:t xml:space="preserve"> </w:t>
      </w:r>
    </w:p>
    <w:p w14:paraId="1932D6D8" w14:textId="77777777" w:rsidR="007F2B4B" w:rsidRPr="00C06184" w:rsidRDefault="00087CBF" w:rsidP="00087CBF">
      <w:pPr>
        <w:pStyle w:val="Default"/>
        <w:rPr>
          <w:rFonts w:ascii="Arial" w:hAnsi="Arial" w:cs="Arial"/>
          <w:sz w:val="22"/>
          <w:szCs w:val="22"/>
        </w:rPr>
      </w:pPr>
      <w:r w:rsidRPr="00C06184">
        <w:rPr>
          <w:rFonts w:ascii="Arial" w:hAnsi="Arial" w:cs="Arial"/>
          <w:sz w:val="22"/>
          <w:szCs w:val="22"/>
        </w:rPr>
        <w:t>Thus, AmeriCorps represents a “triple bottom line” because, done right, those who benefit from the services are changed; the community is changed; and the AmeriCorps member who served is changed.</w:t>
      </w:r>
    </w:p>
    <w:p w14:paraId="4E68EB25" w14:textId="77777777" w:rsidR="007F2B4B" w:rsidRPr="00C06184" w:rsidRDefault="00FE6B66" w:rsidP="007F2B4B">
      <w:pPr>
        <w:pStyle w:val="Heading2"/>
        <w:rPr>
          <w:rFonts w:ascii="Arial" w:hAnsi="Arial" w:cs="Arial"/>
        </w:rPr>
      </w:pPr>
      <w:bookmarkStart w:id="32" w:name="_Toc368947611"/>
      <w:bookmarkStart w:id="33" w:name="_Toc529197771"/>
      <w:bookmarkStart w:id="34" w:name="_Toc53056182"/>
      <w:bookmarkStart w:id="35" w:name="_Toc53069098"/>
      <w:r w:rsidRPr="00C06184">
        <w:rPr>
          <w:rFonts w:ascii="Arial" w:hAnsi="Arial" w:cs="Arial"/>
        </w:rPr>
        <w:t xml:space="preserve">I. </w:t>
      </w:r>
      <w:r w:rsidR="00E84AF5" w:rsidRPr="00C06184">
        <w:rPr>
          <w:rFonts w:ascii="Arial" w:hAnsi="Arial" w:cs="Arial"/>
        </w:rPr>
        <w:t xml:space="preserve"> </w:t>
      </w:r>
      <w:r w:rsidR="007F2B4B" w:rsidRPr="00C06184">
        <w:rPr>
          <w:rFonts w:ascii="Arial" w:hAnsi="Arial" w:cs="Arial"/>
        </w:rPr>
        <w:t xml:space="preserve">What do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32"/>
      <w:bookmarkEnd w:id="33"/>
      <w:bookmarkEnd w:id="34"/>
      <w:bookmarkEnd w:id="35"/>
    </w:p>
    <w:p w14:paraId="2A11B9A4" w14:textId="77777777" w:rsidR="00731ECE" w:rsidRPr="00C06184" w:rsidRDefault="00731ECE" w:rsidP="00731ECE">
      <w:pPr>
        <w:pStyle w:val="Body0"/>
        <w:ind w:firstLine="0"/>
        <w:rPr>
          <w:rFonts w:ascii="Arial" w:hAnsi="Arial" w:cs="Arial"/>
        </w:rPr>
      </w:pPr>
      <w:r w:rsidRPr="00C06184">
        <w:rPr>
          <w:rFonts w:ascii="Arial" w:hAnsi="Arial" w:cs="Arial"/>
        </w:rPr>
        <w:t xml:space="preserve">AmeriCorps grants award two types of resources to address the local need: </w:t>
      </w:r>
      <w:r w:rsidR="00EE1FFC" w:rsidRPr="00C06184">
        <w:rPr>
          <w:rFonts w:ascii="Arial" w:hAnsi="Arial" w:cs="Arial"/>
        </w:rPr>
        <w:t>m</w:t>
      </w:r>
      <w:r w:rsidRPr="00C06184">
        <w:rPr>
          <w:rFonts w:ascii="Arial" w:hAnsi="Arial" w:cs="Arial"/>
        </w:rPr>
        <w:t xml:space="preserve">ember positions (also called slots) and funds to support AmeriCorps </w:t>
      </w:r>
      <w:r w:rsidR="00EE1FFC" w:rsidRPr="00C06184">
        <w:rPr>
          <w:rFonts w:ascii="Arial" w:hAnsi="Arial" w:cs="Arial"/>
        </w:rPr>
        <w:t>m</w:t>
      </w:r>
      <w:r w:rsidRPr="00C06184">
        <w:rPr>
          <w:rFonts w:ascii="Arial" w:hAnsi="Arial" w:cs="Arial"/>
        </w:rPr>
        <w:t xml:space="preserve">embers </w:t>
      </w:r>
      <w:r w:rsidR="00DE3EDD" w:rsidRPr="00C06184">
        <w:rPr>
          <w:rFonts w:ascii="Arial" w:hAnsi="Arial" w:cs="Arial"/>
        </w:rPr>
        <w:t xml:space="preserve">filling these slots </w:t>
      </w:r>
      <w:r w:rsidRPr="00C06184">
        <w:rPr>
          <w:rFonts w:ascii="Arial" w:hAnsi="Arial" w:cs="Arial"/>
        </w:rPr>
        <w:t>during their service terms.</w:t>
      </w:r>
    </w:p>
    <w:p w14:paraId="050BA232" w14:textId="77777777" w:rsidR="00FE6B66" w:rsidRPr="00C06184" w:rsidRDefault="007F2B4B" w:rsidP="00997BDE">
      <w:pPr>
        <w:rPr>
          <w:rFonts w:ascii="Arial" w:hAnsi="Arial" w:cs="Arial"/>
        </w:rPr>
      </w:pPr>
      <w:r w:rsidRPr="00C06184">
        <w:rPr>
          <w:rFonts w:ascii="Arial" w:hAnsi="Arial" w:cs="Arial"/>
        </w:rPr>
        <w:t xml:space="preserve">Grantees use the funding to support AmeriCorps members </w:t>
      </w:r>
      <w:r w:rsidR="00087CBF" w:rsidRPr="00C06184">
        <w:rPr>
          <w:rFonts w:ascii="Arial" w:hAnsi="Arial" w:cs="Arial"/>
        </w:rPr>
        <w:t>performing</w:t>
      </w:r>
      <w:r w:rsidRPr="00C06184">
        <w:rPr>
          <w:rFonts w:ascii="Arial" w:hAnsi="Arial" w:cs="Arial"/>
        </w:rPr>
        <w:t xml:space="preserve"> service. </w:t>
      </w:r>
      <w:r w:rsidR="00087CBF" w:rsidRPr="00C06184">
        <w:rPr>
          <w:rFonts w:ascii="Arial" w:hAnsi="Arial" w:cs="Arial"/>
        </w:rPr>
        <w:t xml:space="preserve">In other words, </w:t>
      </w:r>
      <w:r w:rsidRPr="00C06184">
        <w:rPr>
          <w:rFonts w:ascii="Arial" w:hAnsi="Arial" w:cs="Arial"/>
        </w:rPr>
        <w:t xml:space="preserve">AmeriCorps grants </w:t>
      </w:r>
      <w:r w:rsidRPr="00C06184">
        <w:rPr>
          <w:rFonts w:ascii="Arial" w:hAnsi="Arial" w:cs="Arial"/>
          <w:i/>
          <w:u w:val="single"/>
        </w:rPr>
        <w:t>partially</w:t>
      </w:r>
      <w:r w:rsidRPr="00C06184">
        <w:rPr>
          <w:rFonts w:ascii="Arial" w:hAnsi="Arial" w:cs="Arial"/>
        </w:rPr>
        <w:t xml:space="preserve"> cover the expense of operating an AmeriCorps program and do not cover general organizational expenses. </w:t>
      </w:r>
      <w:r w:rsidR="001613AD" w:rsidRPr="00C06184">
        <w:rPr>
          <w:rFonts w:ascii="Arial" w:hAnsi="Arial" w:cs="Arial"/>
        </w:rPr>
        <w:t>L</w:t>
      </w:r>
      <w:r w:rsidR="00EE1FFC" w:rsidRPr="00C06184">
        <w:rPr>
          <w:rFonts w:ascii="Arial" w:hAnsi="Arial" w:cs="Arial"/>
        </w:rPr>
        <w:t>ocal cash and in-kind resources</w:t>
      </w:r>
      <w:r w:rsidR="001613AD" w:rsidRPr="00C06184">
        <w:rPr>
          <w:rFonts w:ascii="Arial" w:hAnsi="Arial" w:cs="Arial"/>
        </w:rPr>
        <w:t xml:space="preserve"> are required to cover the full implementation of the program</w:t>
      </w:r>
      <w:r w:rsidRPr="00C06184">
        <w:rPr>
          <w:rFonts w:ascii="Arial" w:hAnsi="Arial" w:cs="Arial"/>
        </w:rPr>
        <w:t>.</w:t>
      </w:r>
    </w:p>
    <w:p w14:paraId="2A5A14EF" w14:textId="77777777" w:rsidR="00997BDE" w:rsidRPr="00C06184" w:rsidRDefault="00FE6B66" w:rsidP="00FE6B66">
      <w:pPr>
        <w:pStyle w:val="Heading2"/>
        <w:rPr>
          <w:rFonts w:ascii="Arial" w:hAnsi="Arial" w:cs="Arial"/>
        </w:rPr>
      </w:pPr>
      <w:bookmarkStart w:id="36" w:name="_Toc368947612"/>
      <w:bookmarkStart w:id="37" w:name="_Toc529197772"/>
      <w:bookmarkStart w:id="38" w:name="_Toc53056183"/>
      <w:bookmarkStart w:id="39" w:name="_Toc53069099"/>
      <w:r w:rsidRPr="00C06184">
        <w:rPr>
          <w:rFonts w:ascii="Arial" w:hAnsi="Arial" w:cs="Arial"/>
        </w:rPr>
        <w:t>I</w:t>
      </w:r>
      <w:r w:rsidR="00997BDE" w:rsidRPr="00C06184">
        <w:rPr>
          <w:rFonts w:ascii="Arial" w:hAnsi="Arial" w:cs="Arial"/>
        </w:rPr>
        <w:t xml:space="preserve">I. </w:t>
      </w:r>
      <w:r w:rsidR="00E84AF5" w:rsidRPr="00C06184">
        <w:rPr>
          <w:rFonts w:ascii="Arial" w:hAnsi="Arial" w:cs="Arial"/>
        </w:rPr>
        <w:t xml:space="preserve"> </w:t>
      </w:r>
      <w:r w:rsidR="00997BDE" w:rsidRPr="00C06184">
        <w:rPr>
          <w:rFonts w:ascii="Arial" w:hAnsi="Arial" w:cs="Arial"/>
        </w:rPr>
        <w:t xml:space="preserve">Proposal </w:t>
      </w:r>
      <w:r w:rsidR="00294EBD" w:rsidRPr="00C06184">
        <w:rPr>
          <w:rFonts w:ascii="Arial" w:hAnsi="Arial" w:cs="Arial"/>
        </w:rPr>
        <w:t>Categories</w:t>
      </w:r>
      <w:bookmarkEnd w:id="36"/>
      <w:bookmarkEnd w:id="37"/>
      <w:bookmarkEnd w:id="38"/>
      <w:bookmarkEnd w:id="39"/>
    </w:p>
    <w:p w14:paraId="5CE1D436" w14:textId="77777777" w:rsidR="00997BDE" w:rsidRPr="00C06184" w:rsidRDefault="00997BDE" w:rsidP="00006111">
      <w:pPr>
        <w:pStyle w:val="Body0"/>
        <w:ind w:firstLine="0"/>
        <w:rPr>
          <w:rFonts w:ascii="Arial" w:hAnsi="Arial" w:cs="Arial"/>
        </w:rPr>
      </w:pPr>
      <w:r w:rsidRPr="00C06184">
        <w:rPr>
          <w:rFonts w:ascii="Arial" w:hAnsi="Arial" w:cs="Arial"/>
        </w:rPr>
        <w:t xml:space="preserve">Proposals submitted under this competition are classified as either “New” or “Re-competing.” </w:t>
      </w:r>
    </w:p>
    <w:p w14:paraId="5E970F15" w14:textId="37C697C2" w:rsidR="00997BDE" w:rsidRPr="00C06184" w:rsidRDefault="00997BDE" w:rsidP="00316A9A">
      <w:pPr>
        <w:rPr>
          <w:rFonts w:ascii="Arial" w:hAnsi="Arial" w:cs="Arial"/>
        </w:rPr>
      </w:pPr>
      <w:bookmarkStart w:id="40" w:name="_Toc368947613"/>
      <w:bookmarkStart w:id="41" w:name="_Toc402126722"/>
      <w:bookmarkStart w:id="42" w:name="_Toc464227196"/>
      <w:bookmarkStart w:id="43" w:name="_Toc464465348"/>
      <w:bookmarkStart w:id="44" w:name="_Toc464465716"/>
      <w:bookmarkStart w:id="45" w:name="_Toc494383705"/>
      <w:bookmarkStart w:id="46" w:name="_Toc529197773"/>
      <w:bookmarkStart w:id="47" w:name="_Toc53056184"/>
      <w:bookmarkStart w:id="48" w:name="_Toc53069100"/>
      <w:r w:rsidRPr="00C06184">
        <w:rPr>
          <w:rStyle w:val="Heading3Char"/>
          <w:rFonts w:ascii="Arial" w:hAnsi="Arial" w:cs="Arial"/>
        </w:rPr>
        <w:t>“New” proposals</w:t>
      </w:r>
      <w:bookmarkEnd w:id="40"/>
      <w:bookmarkEnd w:id="41"/>
      <w:bookmarkEnd w:id="42"/>
      <w:bookmarkEnd w:id="43"/>
      <w:bookmarkEnd w:id="44"/>
      <w:bookmarkEnd w:id="45"/>
      <w:bookmarkEnd w:id="46"/>
      <w:bookmarkEnd w:id="47"/>
      <w:bookmarkEnd w:id="48"/>
      <w:r w:rsidRPr="00C06184">
        <w:rPr>
          <w:rFonts w:ascii="Arial" w:hAnsi="Arial" w:cs="Arial"/>
        </w:rPr>
        <w:t xml:space="preserve"> </w:t>
      </w:r>
      <w:r w:rsidR="00316A9A" w:rsidRPr="00C06184">
        <w:rPr>
          <w:rFonts w:ascii="Arial" w:hAnsi="Arial" w:cs="Arial"/>
        </w:rPr>
        <w:t xml:space="preserve">fit one of the following </w:t>
      </w:r>
      <w:r w:rsidR="00502720">
        <w:rPr>
          <w:rFonts w:ascii="Arial" w:hAnsi="Arial" w:cs="Arial"/>
        </w:rPr>
        <w:t>AmeriCorps</w:t>
      </w:r>
      <w:r w:rsidR="009D1126">
        <w:rPr>
          <w:rFonts w:ascii="Arial" w:hAnsi="Arial" w:cs="Arial"/>
        </w:rPr>
        <w:t xml:space="preserve"> </w:t>
      </w:r>
      <w:r w:rsidR="00316A9A" w:rsidRPr="00C06184">
        <w:rPr>
          <w:rFonts w:ascii="Arial" w:hAnsi="Arial" w:cs="Arial"/>
        </w:rPr>
        <w:t>criteria for “new”:</w:t>
      </w:r>
    </w:p>
    <w:p w14:paraId="642A6EF2" w14:textId="77777777" w:rsidR="00316A9A" w:rsidRPr="00C06184" w:rsidRDefault="00316A9A" w:rsidP="008752F4">
      <w:pPr>
        <w:pStyle w:val="ListParagraph"/>
        <w:numPr>
          <w:ilvl w:val="0"/>
          <w:numId w:val="38"/>
        </w:numPr>
        <w:rPr>
          <w:rFonts w:ascii="Arial" w:hAnsi="Arial" w:cs="Arial"/>
        </w:rPr>
      </w:pPr>
      <w:r w:rsidRPr="00C06184">
        <w:rPr>
          <w:rFonts w:ascii="Arial" w:hAnsi="Arial" w:cs="Arial"/>
        </w:rPr>
        <w:t>Applicant is applying for the first time OR has only received formula funding in the past.</w:t>
      </w:r>
    </w:p>
    <w:p w14:paraId="4AEF1D58" w14:textId="77777777" w:rsidR="00316A9A" w:rsidRPr="00C06184" w:rsidRDefault="00316A9A" w:rsidP="008752F4">
      <w:pPr>
        <w:pStyle w:val="ListParagraph"/>
        <w:numPr>
          <w:ilvl w:val="0"/>
          <w:numId w:val="38"/>
        </w:numPr>
        <w:rPr>
          <w:rFonts w:ascii="Arial" w:hAnsi="Arial" w:cs="Arial"/>
        </w:rPr>
      </w:pPr>
      <w:r w:rsidRPr="00C06184">
        <w:rPr>
          <w:rFonts w:ascii="Arial" w:hAnsi="Arial" w:cs="Arial"/>
        </w:rPr>
        <w:t>Applicant has operated grants from CNCS un</w:t>
      </w:r>
      <w:r w:rsidR="004E0A0B" w:rsidRPr="00C06184">
        <w:rPr>
          <w:rFonts w:ascii="Arial" w:hAnsi="Arial" w:cs="Arial"/>
        </w:rPr>
        <w:t>der another funding type (e.g.,</w:t>
      </w:r>
      <w:r w:rsidR="001613AD" w:rsidRPr="00C06184">
        <w:rPr>
          <w:rFonts w:ascii="Arial" w:hAnsi="Arial" w:cs="Arial"/>
        </w:rPr>
        <w:t xml:space="preserve"> Senior Corps</w:t>
      </w:r>
      <w:r w:rsidRPr="00C06184">
        <w:rPr>
          <w:rFonts w:ascii="Arial" w:hAnsi="Arial" w:cs="Arial"/>
        </w:rPr>
        <w:t>)</w:t>
      </w:r>
    </w:p>
    <w:p w14:paraId="5245943B" w14:textId="374F5C78" w:rsidR="00FD2D7C" w:rsidRPr="00C06184" w:rsidRDefault="00FD2D7C" w:rsidP="008752F4">
      <w:pPr>
        <w:pStyle w:val="ListParagraph"/>
        <w:numPr>
          <w:ilvl w:val="0"/>
          <w:numId w:val="38"/>
        </w:numPr>
        <w:rPr>
          <w:rFonts w:ascii="Arial" w:hAnsi="Arial" w:cs="Arial"/>
        </w:rPr>
      </w:pPr>
      <w:r w:rsidRPr="00C06184">
        <w:rPr>
          <w:rFonts w:ascii="Arial" w:hAnsi="Arial" w:cs="Arial"/>
        </w:rPr>
        <w:t xml:space="preserve">Applicant has </w:t>
      </w:r>
      <w:r w:rsidR="000746E1">
        <w:rPr>
          <w:rFonts w:ascii="Arial" w:hAnsi="Arial" w:cs="Arial"/>
        </w:rPr>
        <w:t>hosted AmeriCorps members through another organization’s grant only</w:t>
      </w:r>
      <w:r w:rsidRPr="00C06184">
        <w:rPr>
          <w:rFonts w:ascii="Arial" w:hAnsi="Arial" w:cs="Arial"/>
        </w:rPr>
        <w:t>.</w:t>
      </w:r>
    </w:p>
    <w:p w14:paraId="52547E6A" w14:textId="77777777" w:rsidR="001613AD" w:rsidRPr="00C06184" w:rsidRDefault="001613AD" w:rsidP="00006111">
      <w:pPr>
        <w:pStyle w:val="Body0"/>
        <w:ind w:firstLine="0"/>
        <w:rPr>
          <w:rStyle w:val="Heading3Char"/>
          <w:rFonts w:ascii="Arial" w:hAnsi="Arial" w:cs="Arial"/>
        </w:rPr>
      </w:pPr>
      <w:bookmarkStart w:id="49" w:name="_Toc368947614"/>
      <w:bookmarkStart w:id="50" w:name="_Toc402126723"/>
      <w:r w:rsidRPr="00C06184">
        <w:rPr>
          <w:rFonts w:ascii="Arial" w:hAnsi="Arial" w:cs="Arial"/>
        </w:rPr>
        <w:lastRenderedPageBreak/>
        <w:t>Existing AmeriCorps grantees seeking to submit a proposal for a program model that addresses a different issue area with different priorities and different objectives</w:t>
      </w:r>
      <w:r w:rsidR="00033A4A" w:rsidRPr="00C06184">
        <w:rPr>
          <w:rFonts w:ascii="Arial" w:hAnsi="Arial" w:cs="Arial"/>
        </w:rPr>
        <w:t xml:space="preserve"> </w:t>
      </w:r>
      <w:r w:rsidRPr="00C06184">
        <w:rPr>
          <w:rFonts w:ascii="Arial" w:hAnsi="Arial" w:cs="Arial"/>
        </w:rPr>
        <w:t>must obtain prior permission from MCCS and CNCS.</w:t>
      </w:r>
      <w:r w:rsidRPr="00C06184">
        <w:rPr>
          <w:rStyle w:val="Heading3Char"/>
          <w:rFonts w:ascii="Arial" w:hAnsi="Arial" w:cs="Arial"/>
        </w:rPr>
        <w:t xml:space="preserve"> </w:t>
      </w:r>
    </w:p>
    <w:p w14:paraId="0E828054" w14:textId="77777777" w:rsidR="00997BDE" w:rsidRPr="00C06184" w:rsidRDefault="00997BDE" w:rsidP="00006111">
      <w:pPr>
        <w:pStyle w:val="Body0"/>
        <w:ind w:firstLine="0"/>
        <w:rPr>
          <w:rFonts w:ascii="Arial" w:hAnsi="Arial" w:cs="Arial"/>
          <w:szCs w:val="22"/>
        </w:rPr>
      </w:pPr>
      <w:bookmarkStart w:id="51" w:name="_Toc464227197"/>
      <w:bookmarkStart w:id="52" w:name="_Toc464465349"/>
      <w:bookmarkStart w:id="53" w:name="_Toc464465717"/>
      <w:bookmarkStart w:id="54" w:name="_Toc494383706"/>
      <w:bookmarkStart w:id="55" w:name="_Toc529197774"/>
      <w:bookmarkStart w:id="56" w:name="_Toc53056185"/>
      <w:bookmarkStart w:id="57" w:name="_Toc53069101"/>
      <w:r w:rsidRPr="00C06184">
        <w:rPr>
          <w:rStyle w:val="Heading3Char"/>
          <w:rFonts w:ascii="Arial" w:hAnsi="Arial" w:cs="Arial"/>
        </w:rPr>
        <w:t>“Re-competing Proposals”</w:t>
      </w:r>
      <w:bookmarkEnd w:id="49"/>
      <w:bookmarkEnd w:id="50"/>
      <w:bookmarkEnd w:id="51"/>
      <w:bookmarkEnd w:id="52"/>
      <w:bookmarkEnd w:id="53"/>
      <w:bookmarkEnd w:id="54"/>
      <w:bookmarkEnd w:id="55"/>
      <w:bookmarkEnd w:id="56"/>
      <w:bookmarkEnd w:id="57"/>
      <w:r w:rsidRPr="00C06184">
        <w:rPr>
          <w:rFonts w:ascii="Arial" w:hAnsi="Arial" w:cs="Arial"/>
          <w:szCs w:val="22"/>
        </w:rPr>
        <w:t xml:space="preserve"> come from applicants who have received </w:t>
      </w:r>
      <w:r w:rsidR="00FB518F" w:rsidRPr="00C06184">
        <w:rPr>
          <w:rFonts w:ascii="Arial" w:hAnsi="Arial" w:cs="Arial"/>
          <w:szCs w:val="22"/>
        </w:rPr>
        <w:t xml:space="preserve">AmeriCorps </w:t>
      </w:r>
      <w:r w:rsidRPr="00C06184">
        <w:rPr>
          <w:rFonts w:ascii="Arial" w:hAnsi="Arial" w:cs="Arial"/>
          <w:szCs w:val="22"/>
        </w:rPr>
        <w:t>State funds within the last five years</w:t>
      </w:r>
      <w:r w:rsidR="00316A9A" w:rsidRPr="00C06184">
        <w:rPr>
          <w:rFonts w:ascii="Arial" w:hAnsi="Arial" w:cs="Arial"/>
          <w:szCs w:val="22"/>
        </w:rPr>
        <w:t xml:space="preserve"> and propose to operate substantially the same program model</w:t>
      </w:r>
      <w:r w:rsidRPr="00C06184">
        <w:rPr>
          <w:rFonts w:ascii="Arial" w:hAnsi="Arial" w:cs="Arial"/>
          <w:szCs w:val="22"/>
        </w:rPr>
        <w:t xml:space="preserve">. </w:t>
      </w:r>
    </w:p>
    <w:p w14:paraId="3F81C57F" w14:textId="77777777" w:rsidR="00997BDE" w:rsidRPr="00C06184" w:rsidRDefault="00997BDE" w:rsidP="00006111">
      <w:pPr>
        <w:pStyle w:val="Body0"/>
        <w:ind w:firstLine="0"/>
        <w:rPr>
          <w:rFonts w:ascii="Arial" w:hAnsi="Arial" w:cs="Arial"/>
        </w:rPr>
      </w:pPr>
      <w:r w:rsidRPr="00C06184">
        <w:rPr>
          <w:rFonts w:ascii="Arial" w:hAnsi="Arial" w:cs="Arial"/>
        </w:rPr>
        <w:t xml:space="preserve">If a program is currently in its final year of a grant period, the sponsor must submit a full application as a re-competing program following the current guidelines in order to be considered for another round of AmeriCorps funding.  </w:t>
      </w:r>
    </w:p>
    <w:p w14:paraId="70826EB4" w14:textId="77777777" w:rsidR="00997BDE" w:rsidRPr="00C06184" w:rsidRDefault="00997BDE" w:rsidP="00997BDE">
      <w:pPr>
        <w:pStyle w:val="Heading2"/>
        <w:rPr>
          <w:rFonts w:ascii="Arial" w:hAnsi="Arial" w:cs="Arial"/>
        </w:rPr>
      </w:pPr>
      <w:bookmarkStart w:id="58" w:name="_Toc368947615"/>
      <w:bookmarkStart w:id="59" w:name="_Toc529197775"/>
      <w:bookmarkStart w:id="60" w:name="_Toc53056186"/>
      <w:bookmarkStart w:id="61" w:name="_Toc53069102"/>
      <w:r w:rsidRPr="00C06184">
        <w:rPr>
          <w:rFonts w:ascii="Arial" w:hAnsi="Arial" w:cs="Arial"/>
        </w:rPr>
        <w:t>I</w:t>
      </w:r>
      <w:r w:rsidR="00FE6B66" w:rsidRPr="00C06184">
        <w:rPr>
          <w:rFonts w:ascii="Arial" w:hAnsi="Arial" w:cs="Arial"/>
        </w:rPr>
        <w:t>I</w:t>
      </w:r>
      <w:r w:rsidRPr="00C06184">
        <w:rPr>
          <w:rFonts w:ascii="Arial" w:hAnsi="Arial" w:cs="Arial"/>
        </w:rPr>
        <w:t xml:space="preserve">I. </w:t>
      </w:r>
      <w:r w:rsidR="00E84AF5" w:rsidRPr="00C06184">
        <w:rPr>
          <w:rFonts w:ascii="Arial" w:hAnsi="Arial" w:cs="Arial"/>
        </w:rPr>
        <w:t xml:space="preserve"> </w:t>
      </w:r>
      <w:r w:rsidR="00262023" w:rsidRPr="00C06184">
        <w:rPr>
          <w:rFonts w:ascii="Arial" w:hAnsi="Arial" w:cs="Arial"/>
        </w:rPr>
        <w:t xml:space="preserve">Number of Awards, Size, and </w:t>
      </w:r>
      <w:r w:rsidRPr="00C06184">
        <w:rPr>
          <w:rFonts w:ascii="Arial" w:hAnsi="Arial" w:cs="Arial"/>
        </w:rPr>
        <w:t xml:space="preserve">Grant </w:t>
      </w:r>
      <w:r w:rsidR="00294EBD" w:rsidRPr="00C06184">
        <w:rPr>
          <w:rFonts w:ascii="Arial" w:hAnsi="Arial" w:cs="Arial"/>
        </w:rPr>
        <w:t>Types</w:t>
      </w:r>
      <w:bookmarkEnd w:id="58"/>
      <w:bookmarkEnd w:id="59"/>
      <w:bookmarkEnd w:id="60"/>
      <w:bookmarkEnd w:id="61"/>
    </w:p>
    <w:p w14:paraId="56DDD9DD" w14:textId="2CDE4BD1" w:rsidR="00C7468A" w:rsidRPr="00C06184" w:rsidRDefault="009A6EDD" w:rsidP="00006111">
      <w:pPr>
        <w:pStyle w:val="Body0"/>
        <w:ind w:firstLine="0"/>
        <w:rPr>
          <w:rFonts w:ascii="Arial" w:hAnsi="Arial" w:cs="Arial"/>
        </w:rPr>
      </w:pPr>
      <w:r w:rsidRPr="00C06184">
        <w:rPr>
          <w:rFonts w:ascii="Arial" w:hAnsi="Arial" w:cs="Arial"/>
        </w:rPr>
        <w:t>Volunteer Maine</w:t>
      </w:r>
      <w:r w:rsidR="005A76DF" w:rsidRPr="00C06184">
        <w:rPr>
          <w:rFonts w:ascii="Arial" w:hAnsi="Arial" w:cs="Arial"/>
        </w:rPr>
        <w:t xml:space="preserve"> receives </w:t>
      </w:r>
      <w:r w:rsidR="00997BDE" w:rsidRPr="00C06184">
        <w:rPr>
          <w:rFonts w:ascii="Arial" w:hAnsi="Arial" w:cs="Arial"/>
        </w:rPr>
        <w:t xml:space="preserve">AmeriCorps funds </w:t>
      </w:r>
      <w:r w:rsidR="00F641D3" w:rsidRPr="00C06184">
        <w:rPr>
          <w:rFonts w:ascii="Arial" w:hAnsi="Arial" w:cs="Arial"/>
        </w:rPr>
        <w:t>through two federal award processes. The first allocates funds to Maine</w:t>
      </w:r>
      <w:r w:rsidR="00997BDE" w:rsidRPr="00C06184">
        <w:rPr>
          <w:rFonts w:ascii="Arial" w:hAnsi="Arial" w:cs="Arial"/>
        </w:rPr>
        <w:t xml:space="preserve"> based on </w:t>
      </w:r>
      <w:r w:rsidR="00F641D3" w:rsidRPr="00C06184">
        <w:rPr>
          <w:rFonts w:ascii="Arial" w:hAnsi="Arial" w:cs="Arial"/>
        </w:rPr>
        <w:t xml:space="preserve">the percent of the national </w:t>
      </w:r>
      <w:r w:rsidR="00997BDE" w:rsidRPr="00C06184">
        <w:rPr>
          <w:rFonts w:ascii="Arial" w:hAnsi="Arial" w:cs="Arial"/>
        </w:rPr>
        <w:t>population</w:t>
      </w:r>
      <w:r w:rsidR="00F641D3" w:rsidRPr="00C06184">
        <w:rPr>
          <w:rFonts w:ascii="Arial" w:hAnsi="Arial" w:cs="Arial"/>
        </w:rPr>
        <w:t xml:space="preserve"> residing in the state. These “formula” funds </w:t>
      </w:r>
      <w:r w:rsidR="00FD2D7C" w:rsidRPr="00C06184">
        <w:rPr>
          <w:rFonts w:ascii="Arial" w:hAnsi="Arial" w:cs="Arial"/>
        </w:rPr>
        <w:t>will be awarded in sep</w:t>
      </w:r>
      <w:r w:rsidR="009B631F" w:rsidRPr="00C06184">
        <w:rPr>
          <w:rFonts w:ascii="Arial" w:hAnsi="Arial" w:cs="Arial"/>
        </w:rPr>
        <w:t xml:space="preserve">arate competition </w:t>
      </w:r>
      <w:r w:rsidR="00316A9A" w:rsidRPr="00C06184">
        <w:rPr>
          <w:rFonts w:ascii="Arial" w:hAnsi="Arial" w:cs="Arial"/>
        </w:rPr>
        <w:t xml:space="preserve">and are </w:t>
      </w:r>
      <w:r w:rsidR="00C7468A" w:rsidRPr="00C06184">
        <w:rPr>
          <w:rFonts w:ascii="Arial" w:hAnsi="Arial" w:cs="Arial"/>
          <w:i/>
        </w:rPr>
        <w:t>not</w:t>
      </w:r>
      <w:r w:rsidR="00C7468A" w:rsidRPr="00C06184">
        <w:rPr>
          <w:rFonts w:ascii="Arial" w:hAnsi="Arial" w:cs="Arial"/>
        </w:rPr>
        <w:t xml:space="preserve"> part of this competition.</w:t>
      </w:r>
    </w:p>
    <w:p w14:paraId="17FBD179" w14:textId="7303A315" w:rsidR="003D3F67" w:rsidRPr="00C06184" w:rsidRDefault="00C7468A" w:rsidP="00006111">
      <w:pPr>
        <w:pStyle w:val="Body0"/>
        <w:ind w:firstLine="0"/>
        <w:rPr>
          <w:rFonts w:ascii="Arial" w:hAnsi="Arial" w:cs="Arial"/>
        </w:rPr>
      </w:pPr>
      <w:r w:rsidRPr="00C06184">
        <w:rPr>
          <w:rFonts w:ascii="Arial" w:hAnsi="Arial" w:cs="Arial"/>
        </w:rPr>
        <w:t xml:space="preserve">The second process by which </w:t>
      </w:r>
      <w:r w:rsidR="00FB518F" w:rsidRPr="00C06184">
        <w:rPr>
          <w:rFonts w:ascii="Arial" w:hAnsi="Arial" w:cs="Arial"/>
        </w:rPr>
        <w:t xml:space="preserve">AmeriCorps </w:t>
      </w:r>
      <w:r w:rsidRPr="00C06184">
        <w:rPr>
          <w:rFonts w:ascii="Arial" w:hAnsi="Arial" w:cs="Arial"/>
        </w:rPr>
        <w:t xml:space="preserve">State funds come to Maine is </w:t>
      </w:r>
      <w:r w:rsidR="00107667" w:rsidRPr="00C06184">
        <w:rPr>
          <w:rFonts w:ascii="Arial" w:hAnsi="Arial" w:cs="Arial"/>
        </w:rPr>
        <w:t xml:space="preserve">this </w:t>
      </w:r>
      <w:r w:rsidR="000251DB" w:rsidRPr="00C06184">
        <w:rPr>
          <w:rFonts w:ascii="Arial" w:hAnsi="Arial" w:cs="Arial"/>
        </w:rPr>
        <w:t xml:space="preserve">one, the </w:t>
      </w:r>
      <w:r w:rsidRPr="00C06184">
        <w:rPr>
          <w:rFonts w:ascii="Arial" w:hAnsi="Arial" w:cs="Arial"/>
        </w:rPr>
        <w:t xml:space="preserve">State Competitive. </w:t>
      </w:r>
      <w:r w:rsidR="00FB518F" w:rsidRPr="00C06184">
        <w:rPr>
          <w:rFonts w:ascii="Arial" w:hAnsi="Arial" w:cs="Arial"/>
        </w:rPr>
        <w:t xml:space="preserve">AmeriCorps </w:t>
      </w:r>
      <w:r w:rsidR="003D3F67" w:rsidRPr="00C06184">
        <w:rPr>
          <w:rFonts w:ascii="Arial" w:hAnsi="Arial" w:cs="Arial"/>
        </w:rPr>
        <w:t xml:space="preserve">State Competitive funds are awarded to states through a 2-tiered competition.  In the first phase, applications are reviewed at the state level by the Commission, selected for entry in the nationwide competition, and ranked according to their strength as directed by the AmeriCorps rules. </w:t>
      </w:r>
      <w:r w:rsidR="00D12BC3" w:rsidRPr="00C06184">
        <w:rPr>
          <w:rFonts w:ascii="Arial" w:hAnsi="Arial" w:cs="Arial"/>
        </w:rPr>
        <w:t xml:space="preserve">Only proposals that are high quality and </w:t>
      </w:r>
      <w:r w:rsidR="00DC72F0" w:rsidRPr="00C06184">
        <w:rPr>
          <w:rFonts w:ascii="Arial" w:hAnsi="Arial" w:cs="Arial"/>
        </w:rPr>
        <w:t>likely to succeed</w:t>
      </w:r>
      <w:r w:rsidR="00D12BC3" w:rsidRPr="00C06184">
        <w:rPr>
          <w:rFonts w:ascii="Arial" w:hAnsi="Arial" w:cs="Arial"/>
        </w:rPr>
        <w:t xml:space="preserve"> </w:t>
      </w:r>
      <w:r w:rsidR="00936835" w:rsidRPr="00C06184">
        <w:rPr>
          <w:rFonts w:ascii="Arial" w:hAnsi="Arial" w:cs="Arial"/>
        </w:rPr>
        <w:t xml:space="preserve">in the national competition </w:t>
      </w:r>
      <w:r w:rsidR="00D12BC3" w:rsidRPr="00C06184">
        <w:rPr>
          <w:rFonts w:ascii="Arial" w:hAnsi="Arial" w:cs="Arial"/>
        </w:rPr>
        <w:t xml:space="preserve">are </w:t>
      </w:r>
      <w:r w:rsidR="00936835" w:rsidRPr="00C06184">
        <w:rPr>
          <w:rFonts w:ascii="Arial" w:hAnsi="Arial" w:cs="Arial"/>
        </w:rPr>
        <w:t>submitted to the federal agency</w:t>
      </w:r>
      <w:r w:rsidR="00D12BC3" w:rsidRPr="00C06184">
        <w:rPr>
          <w:rFonts w:ascii="Arial" w:hAnsi="Arial" w:cs="Arial"/>
        </w:rPr>
        <w:t xml:space="preserve">.  </w:t>
      </w:r>
    </w:p>
    <w:p w14:paraId="329FCECC" w14:textId="77777777" w:rsidR="00FD2D7C" w:rsidRPr="00C06184" w:rsidRDefault="00FD2D7C" w:rsidP="00006111">
      <w:pPr>
        <w:pStyle w:val="Body0"/>
        <w:ind w:firstLine="0"/>
        <w:rPr>
          <w:rFonts w:ascii="Arial" w:hAnsi="Arial" w:cs="Arial"/>
        </w:rPr>
      </w:pPr>
      <w:r w:rsidRPr="00C06184">
        <w:rPr>
          <w:rFonts w:ascii="Arial" w:hAnsi="Arial" w:cs="Arial"/>
        </w:rPr>
        <w:t>This Request for Proposals is the first phase.</w:t>
      </w:r>
    </w:p>
    <w:p w14:paraId="37CD38A8" w14:textId="670F642B" w:rsidR="00FD2D7C" w:rsidRPr="00C06184" w:rsidRDefault="00D12BC3" w:rsidP="00FD2D7C">
      <w:pPr>
        <w:pStyle w:val="NormalWeb"/>
        <w:spacing w:before="120" w:beforeAutospacing="0" w:after="0" w:afterAutospacing="0"/>
        <w:rPr>
          <w:rFonts w:ascii="Arial" w:hAnsi="Arial" w:cs="Arial"/>
          <w:b/>
          <w:i/>
          <w:sz w:val="22"/>
          <w:szCs w:val="22"/>
        </w:rPr>
      </w:pPr>
      <w:r w:rsidRPr="00C06184">
        <w:rPr>
          <w:rFonts w:ascii="Arial" w:hAnsi="Arial" w:cs="Arial"/>
          <w:b/>
          <w:i/>
          <w:sz w:val="22"/>
          <w:szCs w:val="22"/>
        </w:rPr>
        <w:t xml:space="preserve">All proposals must plan for at least </w:t>
      </w:r>
      <w:r w:rsidR="00B6312A" w:rsidRPr="00C06184">
        <w:rPr>
          <w:rFonts w:ascii="Arial" w:hAnsi="Arial" w:cs="Arial"/>
          <w:b/>
          <w:i/>
          <w:sz w:val="22"/>
          <w:szCs w:val="22"/>
        </w:rPr>
        <w:t xml:space="preserve">17,000 hours of service activity which is </w:t>
      </w:r>
      <w:r w:rsidRPr="00C06184">
        <w:rPr>
          <w:rFonts w:ascii="Arial" w:hAnsi="Arial" w:cs="Arial"/>
          <w:b/>
          <w:i/>
          <w:sz w:val="22"/>
          <w:szCs w:val="22"/>
        </w:rPr>
        <w:t xml:space="preserve">the equivalent of </w:t>
      </w:r>
      <w:r w:rsidR="00160FF8" w:rsidRPr="00C06184">
        <w:rPr>
          <w:rFonts w:ascii="Arial" w:hAnsi="Arial" w:cs="Arial"/>
          <w:b/>
          <w:i/>
          <w:sz w:val="22"/>
          <w:szCs w:val="22"/>
        </w:rPr>
        <w:t xml:space="preserve">10 </w:t>
      </w:r>
      <w:r w:rsidRPr="00C06184">
        <w:rPr>
          <w:rFonts w:ascii="Arial" w:hAnsi="Arial" w:cs="Arial"/>
          <w:b/>
          <w:i/>
          <w:sz w:val="22"/>
          <w:szCs w:val="22"/>
        </w:rPr>
        <w:t>AmeriCorps Member Service Years (MSYs).</w:t>
      </w:r>
      <w:r w:rsidR="00167B7F" w:rsidRPr="00C06184">
        <w:rPr>
          <w:rStyle w:val="FootnoteReference"/>
          <w:rFonts w:ascii="Arial" w:hAnsi="Arial" w:cs="Arial"/>
          <w:b/>
          <w:i/>
          <w:sz w:val="22"/>
          <w:szCs w:val="22"/>
        </w:rPr>
        <w:footnoteReference w:id="1"/>
      </w:r>
      <w:r w:rsidRPr="00C06184">
        <w:rPr>
          <w:rFonts w:ascii="Arial" w:hAnsi="Arial" w:cs="Arial"/>
          <w:b/>
          <w:i/>
          <w:sz w:val="22"/>
          <w:szCs w:val="22"/>
        </w:rPr>
        <w:t xml:space="preserve">  </w:t>
      </w:r>
      <w:r w:rsidR="008B45C6" w:rsidRPr="00C06184">
        <w:rPr>
          <w:rFonts w:ascii="Arial" w:hAnsi="Arial" w:cs="Arial"/>
          <w:sz w:val="22"/>
          <w:szCs w:val="22"/>
        </w:rPr>
        <w:t xml:space="preserve">In planning the number and types of slots needed based on the program design, </w:t>
      </w:r>
      <w:r w:rsidR="0018576D" w:rsidRPr="00C06184">
        <w:rPr>
          <w:rFonts w:ascii="Arial" w:hAnsi="Arial" w:cs="Arial"/>
          <w:sz w:val="22"/>
          <w:szCs w:val="22"/>
        </w:rPr>
        <w:t xml:space="preserve">new </w:t>
      </w:r>
      <w:r w:rsidR="008B45C6" w:rsidRPr="00C06184">
        <w:rPr>
          <w:rFonts w:ascii="Arial" w:hAnsi="Arial" w:cs="Arial"/>
          <w:sz w:val="22"/>
          <w:szCs w:val="22"/>
        </w:rPr>
        <w:t xml:space="preserve">applicants should keep in mind that generally limits </w:t>
      </w:r>
      <w:r w:rsidR="001E5187" w:rsidRPr="00C06184">
        <w:rPr>
          <w:rFonts w:ascii="Arial" w:hAnsi="Arial" w:cs="Arial"/>
          <w:sz w:val="22"/>
          <w:szCs w:val="22"/>
        </w:rPr>
        <w:t>award</w:t>
      </w:r>
      <w:r w:rsidR="008B45C6" w:rsidRPr="00C06184">
        <w:rPr>
          <w:rFonts w:ascii="Arial" w:hAnsi="Arial" w:cs="Arial"/>
          <w:sz w:val="22"/>
          <w:szCs w:val="22"/>
        </w:rPr>
        <w:t>s for</w:t>
      </w:r>
      <w:r w:rsidR="001E5187" w:rsidRPr="00C06184">
        <w:rPr>
          <w:rFonts w:ascii="Arial" w:hAnsi="Arial" w:cs="Arial"/>
          <w:sz w:val="22"/>
          <w:szCs w:val="22"/>
        </w:rPr>
        <w:t xml:space="preserve"> new AmeriCorps grantees (those with no experience operating a program)</w:t>
      </w:r>
      <w:r w:rsidRPr="00C06184">
        <w:rPr>
          <w:rFonts w:ascii="Arial" w:hAnsi="Arial" w:cs="Arial"/>
          <w:b/>
          <w:i/>
          <w:color w:val="FF0000"/>
          <w:sz w:val="22"/>
          <w:szCs w:val="22"/>
        </w:rPr>
        <w:t xml:space="preserve"> </w:t>
      </w:r>
      <w:r w:rsidR="008B45C6" w:rsidRPr="00C06184">
        <w:rPr>
          <w:rFonts w:ascii="Arial" w:hAnsi="Arial" w:cs="Arial"/>
          <w:sz w:val="22"/>
          <w:szCs w:val="22"/>
        </w:rPr>
        <w:t xml:space="preserve">to </w:t>
      </w:r>
      <w:r w:rsidR="007E07EC" w:rsidRPr="00C06184">
        <w:rPr>
          <w:rFonts w:ascii="Arial" w:hAnsi="Arial" w:cs="Arial"/>
          <w:sz w:val="22"/>
          <w:szCs w:val="22"/>
        </w:rPr>
        <w:t xml:space="preserve">no more than </w:t>
      </w:r>
      <w:r w:rsidR="008B45C6" w:rsidRPr="00C06184">
        <w:rPr>
          <w:rFonts w:ascii="Arial" w:hAnsi="Arial" w:cs="Arial"/>
          <w:sz w:val="22"/>
          <w:szCs w:val="22"/>
        </w:rPr>
        <w:t xml:space="preserve">50 </w:t>
      </w:r>
      <w:r w:rsidR="00EE1FFC" w:rsidRPr="00C06184">
        <w:rPr>
          <w:rFonts w:ascii="Arial" w:hAnsi="Arial" w:cs="Arial"/>
          <w:sz w:val="22"/>
          <w:szCs w:val="22"/>
        </w:rPr>
        <w:t>member positions</w:t>
      </w:r>
      <w:r w:rsidR="008B45C6" w:rsidRPr="00C06184">
        <w:rPr>
          <w:rFonts w:ascii="Arial" w:hAnsi="Arial" w:cs="Arial"/>
          <w:sz w:val="22"/>
          <w:szCs w:val="22"/>
        </w:rPr>
        <w:t>.</w:t>
      </w:r>
      <w:r w:rsidR="00FD2D7C" w:rsidRPr="00C06184">
        <w:rPr>
          <w:rFonts w:ascii="Arial" w:hAnsi="Arial" w:cs="Arial"/>
          <w:sz w:val="22"/>
          <w:szCs w:val="22"/>
        </w:rPr>
        <w:t xml:space="preserve"> Remember, </w:t>
      </w:r>
      <w:proofErr w:type="gramStart"/>
      <w:r w:rsidR="00FD2D7C" w:rsidRPr="00C06184">
        <w:rPr>
          <w:rFonts w:ascii="Arial" w:hAnsi="Arial" w:cs="Arial"/>
          <w:sz w:val="22"/>
          <w:szCs w:val="22"/>
        </w:rPr>
        <w:t>a</w:t>
      </w:r>
      <w:proofErr w:type="gramEnd"/>
      <w:r w:rsidR="00FD2D7C" w:rsidRPr="00C06184">
        <w:rPr>
          <w:rFonts w:ascii="Arial" w:hAnsi="Arial" w:cs="Arial"/>
          <w:sz w:val="22"/>
          <w:szCs w:val="22"/>
        </w:rPr>
        <w:t xml:space="preserve"> MSY </w:t>
      </w:r>
      <w:r w:rsidR="000251DB" w:rsidRPr="00C06184">
        <w:rPr>
          <w:rFonts w:ascii="Arial" w:hAnsi="Arial" w:cs="Arial"/>
          <w:sz w:val="22"/>
          <w:szCs w:val="22"/>
        </w:rPr>
        <w:t>in</w:t>
      </w:r>
      <w:r w:rsidR="00FD2D7C" w:rsidRPr="00C06184">
        <w:rPr>
          <w:rFonts w:ascii="Arial" w:hAnsi="Arial" w:cs="Arial"/>
          <w:sz w:val="22"/>
          <w:szCs w:val="22"/>
        </w:rPr>
        <w:t xml:space="preserve"> the AmeriCorps world what a Fulltime Equivalent (FTE) is </w:t>
      </w:r>
      <w:r w:rsidR="000251DB" w:rsidRPr="00C06184">
        <w:rPr>
          <w:rFonts w:ascii="Arial" w:hAnsi="Arial" w:cs="Arial"/>
          <w:sz w:val="22"/>
          <w:szCs w:val="22"/>
        </w:rPr>
        <w:t xml:space="preserve">in </w:t>
      </w:r>
      <w:r w:rsidR="00FD2D7C" w:rsidRPr="00C06184">
        <w:rPr>
          <w:rFonts w:ascii="Arial" w:hAnsi="Arial" w:cs="Arial"/>
          <w:sz w:val="22"/>
          <w:szCs w:val="22"/>
        </w:rPr>
        <w:t xml:space="preserve">the employment world. </w:t>
      </w:r>
      <w:r w:rsidR="00FD2D7C" w:rsidRPr="00C06184">
        <w:rPr>
          <w:rFonts w:ascii="Arial" w:hAnsi="Arial" w:cs="Arial"/>
          <w:b/>
          <w:i/>
          <w:sz w:val="22"/>
          <w:szCs w:val="22"/>
        </w:rPr>
        <w:t>MSYs can be divided into multiple positions.</w:t>
      </w:r>
    </w:p>
    <w:p w14:paraId="570368FC" w14:textId="1F3899C0" w:rsidR="00FD795D" w:rsidRPr="00C06184" w:rsidRDefault="00D12BC3" w:rsidP="00006111">
      <w:pPr>
        <w:pStyle w:val="Body0"/>
        <w:ind w:firstLine="0"/>
        <w:rPr>
          <w:rFonts w:ascii="Arial" w:hAnsi="Arial" w:cs="Arial"/>
        </w:rPr>
      </w:pPr>
      <w:r w:rsidRPr="00C06184">
        <w:rPr>
          <w:rFonts w:ascii="Arial" w:hAnsi="Arial" w:cs="Arial"/>
          <w:b/>
        </w:rPr>
        <w:t xml:space="preserve">A. NUMBER OF AWARDS AND SIZE.  </w:t>
      </w:r>
      <w:r w:rsidR="00262023" w:rsidRPr="00C06184">
        <w:rPr>
          <w:rFonts w:ascii="Arial" w:hAnsi="Arial" w:cs="Arial"/>
          <w:b/>
        </w:rPr>
        <w:t xml:space="preserve"> </w:t>
      </w:r>
      <w:r w:rsidR="003D3F67" w:rsidRPr="00C06184">
        <w:rPr>
          <w:rFonts w:ascii="Arial" w:hAnsi="Arial" w:cs="Arial"/>
        </w:rPr>
        <w:t xml:space="preserve">Applications submitted </w:t>
      </w:r>
      <w:r w:rsidR="005A7E5A">
        <w:rPr>
          <w:rFonts w:ascii="Arial" w:hAnsi="Arial" w:cs="Arial"/>
        </w:rPr>
        <w:t>by Volunteer Maine to the</w:t>
      </w:r>
      <w:r w:rsidR="003D3F67" w:rsidRPr="00C06184">
        <w:rPr>
          <w:rFonts w:ascii="Arial" w:hAnsi="Arial" w:cs="Arial"/>
        </w:rPr>
        <w:t xml:space="preserve"> national </w:t>
      </w:r>
      <w:r w:rsidR="005A7E5A">
        <w:rPr>
          <w:rFonts w:ascii="Arial" w:hAnsi="Arial" w:cs="Arial"/>
        </w:rPr>
        <w:t>competition</w:t>
      </w:r>
      <w:r w:rsidR="003D3F67" w:rsidRPr="00C06184">
        <w:rPr>
          <w:rFonts w:ascii="Arial" w:hAnsi="Arial" w:cs="Arial"/>
        </w:rPr>
        <w:t xml:space="preserve"> undergo a review and selection process managed by </w:t>
      </w:r>
      <w:r w:rsidR="005A7E5A">
        <w:rPr>
          <w:rFonts w:ascii="Arial" w:hAnsi="Arial" w:cs="Arial"/>
        </w:rPr>
        <w:t>the</w:t>
      </w:r>
      <w:r w:rsidR="005A7E5A" w:rsidRPr="005A7E5A">
        <w:rPr>
          <w:rFonts w:ascii="Arial" w:hAnsi="Arial" w:cs="Arial"/>
        </w:rPr>
        <w:t xml:space="preserve"> </w:t>
      </w:r>
      <w:r w:rsidR="005A7E5A" w:rsidRPr="00C06184">
        <w:rPr>
          <w:rFonts w:ascii="Arial" w:hAnsi="Arial" w:cs="Arial"/>
        </w:rPr>
        <w:t xml:space="preserve">federal </w:t>
      </w:r>
      <w:r w:rsidR="005A7E5A">
        <w:rPr>
          <w:rFonts w:ascii="Arial" w:hAnsi="Arial" w:cs="Arial"/>
        </w:rPr>
        <w:t>agency</w:t>
      </w:r>
      <w:r w:rsidR="003D3F67" w:rsidRPr="00C06184">
        <w:rPr>
          <w:rFonts w:ascii="Arial" w:hAnsi="Arial" w:cs="Arial"/>
        </w:rPr>
        <w:t xml:space="preserve">. </w:t>
      </w:r>
      <w:r w:rsidRPr="00C06184">
        <w:rPr>
          <w:rFonts w:ascii="Arial" w:hAnsi="Arial" w:cs="Arial"/>
        </w:rPr>
        <w:t xml:space="preserve">The number of proposals </w:t>
      </w:r>
      <w:r w:rsidR="00FD795D" w:rsidRPr="00C06184">
        <w:rPr>
          <w:rFonts w:ascii="Arial" w:hAnsi="Arial" w:cs="Arial"/>
        </w:rPr>
        <w:t>funded</w:t>
      </w:r>
      <w:r w:rsidRPr="00C06184">
        <w:rPr>
          <w:rFonts w:ascii="Arial" w:hAnsi="Arial" w:cs="Arial"/>
        </w:rPr>
        <w:t xml:space="preserve"> is determined </w:t>
      </w:r>
      <w:r w:rsidR="001768AB" w:rsidRPr="00C06184">
        <w:rPr>
          <w:rFonts w:ascii="Arial" w:hAnsi="Arial" w:cs="Arial"/>
        </w:rPr>
        <w:t>at</w:t>
      </w:r>
      <w:r w:rsidRPr="00C06184">
        <w:rPr>
          <w:rFonts w:ascii="Arial" w:hAnsi="Arial" w:cs="Arial"/>
        </w:rPr>
        <w:t xml:space="preserve"> the federal </w:t>
      </w:r>
      <w:r w:rsidR="001768AB" w:rsidRPr="00C06184">
        <w:rPr>
          <w:rFonts w:ascii="Arial" w:hAnsi="Arial" w:cs="Arial"/>
        </w:rPr>
        <w:t xml:space="preserve">level by their </w:t>
      </w:r>
      <w:r w:rsidRPr="00C06184">
        <w:rPr>
          <w:rFonts w:ascii="Arial" w:hAnsi="Arial" w:cs="Arial"/>
        </w:rPr>
        <w:t xml:space="preserve">competitive </w:t>
      </w:r>
      <w:r w:rsidR="00FD795D" w:rsidRPr="00C06184">
        <w:rPr>
          <w:rFonts w:ascii="Arial" w:hAnsi="Arial" w:cs="Arial"/>
        </w:rPr>
        <w:t xml:space="preserve">selection </w:t>
      </w:r>
      <w:r w:rsidRPr="00C06184">
        <w:rPr>
          <w:rFonts w:ascii="Arial" w:hAnsi="Arial" w:cs="Arial"/>
        </w:rPr>
        <w:t xml:space="preserve">process. </w:t>
      </w:r>
    </w:p>
    <w:p w14:paraId="38DF713A" w14:textId="7230B045" w:rsidR="00B82D59" w:rsidRPr="00C06184" w:rsidRDefault="00FD795D" w:rsidP="00006111">
      <w:pPr>
        <w:pStyle w:val="Body0"/>
        <w:ind w:firstLine="0"/>
        <w:rPr>
          <w:rFonts w:ascii="Arial" w:hAnsi="Arial" w:cs="Arial"/>
        </w:rPr>
      </w:pPr>
      <w:r w:rsidRPr="00C06184">
        <w:rPr>
          <w:rFonts w:ascii="Arial" w:hAnsi="Arial" w:cs="Arial"/>
        </w:rPr>
        <w:t>Although recent g</w:t>
      </w:r>
      <w:r w:rsidR="003D3F67" w:rsidRPr="00C06184">
        <w:rPr>
          <w:rFonts w:ascii="Arial" w:hAnsi="Arial" w:cs="Arial"/>
        </w:rPr>
        <w:t xml:space="preserve">rants </w:t>
      </w:r>
      <w:r w:rsidRPr="00C06184">
        <w:rPr>
          <w:rFonts w:ascii="Arial" w:hAnsi="Arial" w:cs="Arial"/>
        </w:rPr>
        <w:t>in Maine have ranged from $</w:t>
      </w:r>
      <w:r w:rsidR="000251DB" w:rsidRPr="00C06184">
        <w:rPr>
          <w:rFonts w:ascii="Arial" w:hAnsi="Arial" w:cs="Arial"/>
        </w:rPr>
        <w:t>180,000</w:t>
      </w:r>
      <w:r w:rsidRPr="00C06184">
        <w:rPr>
          <w:rFonts w:ascii="Arial" w:hAnsi="Arial" w:cs="Arial"/>
        </w:rPr>
        <w:t xml:space="preserve"> to </w:t>
      </w:r>
      <w:r w:rsidR="003D3F67" w:rsidRPr="00C06184">
        <w:rPr>
          <w:rFonts w:ascii="Arial" w:hAnsi="Arial" w:cs="Arial"/>
        </w:rPr>
        <w:t>$</w:t>
      </w:r>
      <w:r w:rsidRPr="00C06184">
        <w:rPr>
          <w:rFonts w:ascii="Arial" w:hAnsi="Arial" w:cs="Arial"/>
        </w:rPr>
        <w:t xml:space="preserve">700,000, </w:t>
      </w:r>
      <w:r w:rsidR="005A7E5A">
        <w:rPr>
          <w:rFonts w:ascii="Arial" w:hAnsi="Arial" w:cs="Arial"/>
        </w:rPr>
        <w:t>AmeriCorps</w:t>
      </w:r>
      <w:r w:rsidRPr="00C06184">
        <w:rPr>
          <w:rFonts w:ascii="Arial" w:hAnsi="Arial" w:cs="Arial"/>
        </w:rPr>
        <w:t xml:space="preserve"> has instituted a new practice of determining a cost-per-member it wants to support for various program models</w:t>
      </w:r>
      <w:r w:rsidR="00DC72F0" w:rsidRPr="00C06184">
        <w:rPr>
          <w:rFonts w:ascii="Arial" w:hAnsi="Arial" w:cs="Arial"/>
        </w:rPr>
        <w:t xml:space="preserve"> </w:t>
      </w:r>
      <w:r w:rsidR="00DC72F0" w:rsidRPr="00C06184">
        <w:rPr>
          <w:rFonts w:ascii="Arial" w:hAnsi="Arial" w:cs="Arial"/>
          <w:i/>
        </w:rPr>
        <w:t>after</w:t>
      </w:r>
      <w:r w:rsidR="00DC72F0" w:rsidRPr="00C06184">
        <w:rPr>
          <w:rFonts w:ascii="Arial" w:hAnsi="Arial" w:cs="Arial"/>
        </w:rPr>
        <w:t xml:space="preserve"> the deadline for federal submission</w:t>
      </w:r>
      <w:r w:rsidRPr="00C06184">
        <w:rPr>
          <w:rFonts w:ascii="Arial" w:hAnsi="Arial" w:cs="Arial"/>
        </w:rPr>
        <w:t xml:space="preserve">. This cannot be predicted because it is based on the </w:t>
      </w:r>
      <w:r w:rsidR="00DC72F0" w:rsidRPr="00C06184">
        <w:rPr>
          <w:rFonts w:ascii="Arial" w:hAnsi="Arial" w:cs="Arial"/>
        </w:rPr>
        <w:t xml:space="preserve">median </w:t>
      </w:r>
      <w:r w:rsidRPr="00C06184">
        <w:rPr>
          <w:rFonts w:ascii="Arial" w:hAnsi="Arial" w:cs="Arial"/>
        </w:rPr>
        <w:t xml:space="preserve">cost-per-member of other </w:t>
      </w:r>
      <w:r w:rsidR="009E2090" w:rsidRPr="00C06184">
        <w:rPr>
          <w:rFonts w:ascii="Arial" w:hAnsi="Arial" w:cs="Arial"/>
        </w:rPr>
        <w:t xml:space="preserve">similar </w:t>
      </w:r>
      <w:r w:rsidRPr="00C06184">
        <w:rPr>
          <w:rFonts w:ascii="Arial" w:hAnsi="Arial" w:cs="Arial"/>
        </w:rPr>
        <w:t xml:space="preserve">proposals </w:t>
      </w:r>
      <w:r w:rsidR="009E2090" w:rsidRPr="00C06184">
        <w:rPr>
          <w:rFonts w:ascii="Arial" w:hAnsi="Arial" w:cs="Arial"/>
        </w:rPr>
        <w:t>under consideration</w:t>
      </w:r>
      <w:r w:rsidRPr="00C06184">
        <w:rPr>
          <w:rFonts w:ascii="Arial" w:hAnsi="Arial" w:cs="Arial"/>
        </w:rPr>
        <w:t xml:space="preserve">. </w:t>
      </w:r>
      <w:r w:rsidR="009E2090" w:rsidRPr="00C06184">
        <w:rPr>
          <w:rFonts w:ascii="Arial" w:hAnsi="Arial" w:cs="Arial"/>
        </w:rPr>
        <w:t xml:space="preserve">Given this </w:t>
      </w:r>
      <w:r w:rsidR="00DC72F0" w:rsidRPr="00C06184">
        <w:rPr>
          <w:rFonts w:ascii="Arial" w:hAnsi="Arial" w:cs="Arial"/>
        </w:rPr>
        <w:t>recent</w:t>
      </w:r>
      <w:r w:rsidR="009E2090" w:rsidRPr="00C06184">
        <w:rPr>
          <w:rFonts w:ascii="Arial" w:hAnsi="Arial" w:cs="Arial"/>
        </w:rPr>
        <w:t xml:space="preserve"> practice, applicants are strongly urged to pay as much attention to cost-per-member as they do to the </w:t>
      </w:r>
      <w:r w:rsidR="0018576D" w:rsidRPr="00C06184">
        <w:rPr>
          <w:rFonts w:ascii="Arial" w:hAnsi="Arial" w:cs="Arial"/>
        </w:rPr>
        <w:t>level</w:t>
      </w:r>
      <w:r w:rsidR="009E2090" w:rsidRPr="00C06184">
        <w:rPr>
          <w:rFonts w:ascii="Arial" w:hAnsi="Arial" w:cs="Arial"/>
        </w:rPr>
        <w:t xml:space="preserve"> of match/local share.</w:t>
      </w:r>
      <w:r w:rsidR="00DC72F0" w:rsidRPr="00C06184">
        <w:rPr>
          <w:rFonts w:ascii="Arial" w:hAnsi="Arial" w:cs="Arial"/>
        </w:rPr>
        <w:t xml:space="preserve"> Lower cost-per-member proposals do garner more points under “Cost Effectiveness.”</w:t>
      </w:r>
    </w:p>
    <w:p w14:paraId="6F078433" w14:textId="77777777" w:rsidR="003D3F67" w:rsidRPr="00C06184" w:rsidRDefault="00DE3EDD" w:rsidP="00006111">
      <w:pPr>
        <w:pStyle w:val="Body0"/>
        <w:ind w:firstLine="0"/>
        <w:rPr>
          <w:rFonts w:ascii="Arial" w:hAnsi="Arial" w:cs="Arial"/>
        </w:rPr>
      </w:pPr>
      <w:r w:rsidRPr="00C06184">
        <w:rPr>
          <w:rFonts w:ascii="Arial" w:hAnsi="Arial" w:cs="Arial"/>
        </w:rPr>
        <w:t>Funding d</w:t>
      </w:r>
      <w:r w:rsidR="003D3F67" w:rsidRPr="00C06184">
        <w:rPr>
          <w:rFonts w:ascii="Arial" w:hAnsi="Arial" w:cs="Arial"/>
        </w:rPr>
        <w:t>ecisions on all grants are not final until early summer of any year</w:t>
      </w:r>
      <w:r w:rsidRPr="00C06184">
        <w:rPr>
          <w:rFonts w:ascii="Arial" w:hAnsi="Arial" w:cs="Arial"/>
        </w:rPr>
        <w:t xml:space="preserve"> and grant awards are issued mid-summer</w:t>
      </w:r>
      <w:r w:rsidR="003D3F67" w:rsidRPr="00C06184">
        <w:rPr>
          <w:rFonts w:ascii="Arial" w:hAnsi="Arial" w:cs="Arial"/>
        </w:rPr>
        <w:t>.</w:t>
      </w:r>
      <w:r w:rsidR="00160FF8" w:rsidRPr="00C06184">
        <w:rPr>
          <w:rFonts w:ascii="Arial" w:hAnsi="Arial" w:cs="Arial"/>
        </w:rPr>
        <w:t xml:space="preserve"> Programs are expected to begin soon thereafter</w:t>
      </w:r>
      <w:r w:rsidR="00FD795D" w:rsidRPr="00C06184">
        <w:rPr>
          <w:rFonts w:ascii="Arial" w:hAnsi="Arial" w:cs="Arial"/>
        </w:rPr>
        <w:t xml:space="preserve"> – between mid-August and September 1</w:t>
      </w:r>
      <w:r w:rsidR="00160FF8" w:rsidRPr="00C06184">
        <w:rPr>
          <w:rFonts w:ascii="Arial" w:hAnsi="Arial" w:cs="Arial"/>
        </w:rPr>
        <w:t>.</w:t>
      </w:r>
    </w:p>
    <w:p w14:paraId="0E679955" w14:textId="763228B8" w:rsidR="009E2090" w:rsidRPr="00C06184" w:rsidRDefault="00D12BC3" w:rsidP="00006111">
      <w:pPr>
        <w:pStyle w:val="Body0"/>
        <w:ind w:firstLine="0"/>
        <w:rPr>
          <w:rFonts w:ascii="Arial" w:hAnsi="Arial" w:cs="Arial"/>
        </w:rPr>
      </w:pPr>
      <w:r w:rsidRPr="00C06184">
        <w:rPr>
          <w:rFonts w:ascii="Arial" w:hAnsi="Arial" w:cs="Arial"/>
          <w:b/>
        </w:rPr>
        <w:t xml:space="preserve">B. </w:t>
      </w:r>
      <w:r w:rsidR="006C1EFD" w:rsidRPr="00C06184">
        <w:rPr>
          <w:rFonts w:ascii="Arial" w:hAnsi="Arial" w:cs="Arial"/>
          <w:b/>
        </w:rPr>
        <w:t xml:space="preserve">GRANT </w:t>
      </w:r>
      <w:r w:rsidR="00B82D59" w:rsidRPr="00C06184">
        <w:rPr>
          <w:rFonts w:ascii="Arial" w:hAnsi="Arial" w:cs="Arial"/>
          <w:b/>
        </w:rPr>
        <w:t>TYPES</w:t>
      </w:r>
      <w:r w:rsidR="006C1EFD" w:rsidRPr="00C06184">
        <w:rPr>
          <w:rFonts w:ascii="Arial" w:hAnsi="Arial" w:cs="Arial"/>
          <w:b/>
        </w:rPr>
        <w:t xml:space="preserve">:  </w:t>
      </w:r>
      <w:r w:rsidR="00997BDE" w:rsidRPr="00C06184">
        <w:rPr>
          <w:rFonts w:ascii="Arial" w:hAnsi="Arial" w:cs="Arial"/>
        </w:rPr>
        <w:t xml:space="preserve">There are </w:t>
      </w:r>
      <w:r w:rsidR="00C06184" w:rsidRPr="00C06184">
        <w:rPr>
          <w:rFonts w:ascii="Arial" w:hAnsi="Arial" w:cs="Arial"/>
        </w:rPr>
        <w:t>two</w:t>
      </w:r>
      <w:r w:rsidR="00B57EED" w:rsidRPr="00C06184">
        <w:rPr>
          <w:rFonts w:ascii="Arial" w:hAnsi="Arial" w:cs="Arial"/>
        </w:rPr>
        <w:t xml:space="preserve"> </w:t>
      </w:r>
      <w:r w:rsidRPr="00C06184">
        <w:rPr>
          <w:rFonts w:ascii="Arial" w:hAnsi="Arial" w:cs="Arial"/>
        </w:rPr>
        <w:t xml:space="preserve">options for </w:t>
      </w:r>
      <w:r w:rsidR="00997BDE" w:rsidRPr="00C06184">
        <w:rPr>
          <w:rFonts w:ascii="Arial" w:hAnsi="Arial" w:cs="Arial"/>
        </w:rPr>
        <w:t xml:space="preserve">grants in this competition: </w:t>
      </w:r>
      <w:r w:rsidRPr="00C06184">
        <w:rPr>
          <w:rFonts w:ascii="Arial" w:hAnsi="Arial" w:cs="Arial"/>
          <w:b/>
        </w:rPr>
        <w:t>Cost Reimbursement</w:t>
      </w:r>
      <w:r w:rsidR="00B57EED" w:rsidRPr="00C06184">
        <w:rPr>
          <w:rFonts w:ascii="Arial" w:hAnsi="Arial" w:cs="Arial"/>
          <w:b/>
        </w:rPr>
        <w:t xml:space="preserve"> </w:t>
      </w:r>
      <w:r w:rsidR="00B82D59" w:rsidRPr="00C06184">
        <w:rPr>
          <w:rFonts w:ascii="Arial" w:hAnsi="Arial" w:cs="Arial"/>
        </w:rPr>
        <w:t>and</w:t>
      </w:r>
      <w:r w:rsidRPr="00C06184">
        <w:rPr>
          <w:rFonts w:ascii="Arial" w:hAnsi="Arial" w:cs="Arial"/>
          <w:b/>
        </w:rPr>
        <w:t xml:space="preserve"> Fixed-amount Grants.</w:t>
      </w:r>
      <w:r w:rsidR="007C37DC" w:rsidRPr="00C06184">
        <w:rPr>
          <w:rFonts w:ascii="Arial" w:hAnsi="Arial" w:cs="Arial"/>
          <w:b/>
        </w:rPr>
        <w:t xml:space="preserve"> </w:t>
      </w:r>
      <w:r w:rsidR="00B82D59" w:rsidRPr="00C06184">
        <w:rPr>
          <w:rFonts w:ascii="Arial" w:hAnsi="Arial" w:cs="Arial"/>
        </w:rPr>
        <w:t>Each</w:t>
      </w:r>
      <w:r w:rsidR="007C37DC" w:rsidRPr="00C06184">
        <w:rPr>
          <w:rFonts w:ascii="Arial" w:hAnsi="Arial" w:cs="Arial"/>
        </w:rPr>
        <w:t xml:space="preserve"> grant</w:t>
      </w:r>
      <w:r w:rsidR="00B82D59" w:rsidRPr="00C06184">
        <w:rPr>
          <w:rFonts w:ascii="Arial" w:hAnsi="Arial" w:cs="Arial"/>
        </w:rPr>
        <w:t xml:space="preserve"> type</w:t>
      </w:r>
      <w:r w:rsidR="007C37DC" w:rsidRPr="00C06184">
        <w:rPr>
          <w:rFonts w:ascii="Arial" w:hAnsi="Arial" w:cs="Arial"/>
        </w:rPr>
        <w:t xml:space="preserve"> support</w:t>
      </w:r>
      <w:r w:rsidR="00B82D59" w:rsidRPr="00C06184">
        <w:rPr>
          <w:rFonts w:ascii="Arial" w:hAnsi="Arial" w:cs="Arial"/>
        </w:rPr>
        <w:t>s</w:t>
      </w:r>
      <w:r w:rsidR="007C37DC" w:rsidRPr="00C06184">
        <w:rPr>
          <w:rFonts w:ascii="Arial" w:hAnsi="Arial" w:cs="Arial"/>
        </w:rPr>
        <w:t xml:space="preserve"> operation of an AmeriCorps program</w:t>
      </w:r>
      <w:r w:rsidR="00627693" w:rsidRPr="00C06184">
        <w:rPr>
          <w:rFonts w:ascii="Arial" w:hAnsi="Arial" w:cs="Arial"/>
        </w:rPr>
        <w:t xml:space="preserve"> </w:t>
      </w:r>
      <w:r w:rsidR="00160FF8" w:rsidRPr="00C06184">
        <w:rPr>
          <w:rFonts w:ascii="Arial" w:hAnsi="Arial" w:cs="Arial"/>
        </w:rPr>
        <w:t xml:space="preserve">including </w:t>
      </w:r>
      <w:r w:rsidR="00627693" w:rsidRPr="00C06184">
        <w:rPr>
          <w:rFonts w:ascii="Arial" w:hAnsi="Arial" w:cs="Arial"/>
        </w:rPr>
        <w:t xml:space="preserve">member recruitment, selection, training, supervision, and </w:t>
      </w:r>
      <w:r w:rsidR="00B82D59" w:rsidRPr="00C06184">
        <w:rPr>
          <w:rFonts w:ascii="Arial" w:hAnsi="Arial" w:cs="Arial"/>
        </w:rPr>
        <w:t>performance</w:t>
      </w:r>
      <w:r w:rsidR="00627693" w:rsidRPr="00C06184">
        <w:rPr>
          <w:rFonts w:ascii="Arial" w:hAnsi="Arial" w:cs="Arial"/>
        </w:rPr>
        <w:t xml:space="preserve"> of </w:t>
      </w:r>
      <w:r w:rsidR="009E2090" w:rsidRPr="00C06184">
        <w:rPr>
          <w:rFonts w:ascii="Arial" w:hAnsi="Arial" w:cs="Arial"/>
        </w:rPr>
        <w:t xml:space="preserve">evidence-based </w:t>
      </w:r>
      <w:r w:rsidR="00627693" w:rsidRPr="00C06184">
        <w:rPr>
          <w:rFonts w:ascii="Arial" w:hAnsi="Arial" w:cs="Arial"/>
        </w:rPr>
        <w:t xml:space="preserve">services </w:t>
      </w:r>
      <w:r w:rsidR="00B82D59" w:rsidRPr="00C06184">
        <w:rPr>
          <w:rFonts w:ascii="Arial" w:hAnsi="Arial" w:cs="Arial"/>
        </w:rPr>
        <w:t>that</w:t>
      </w:r>
      <w:r w:rsidR="00627693" w:rsidRPr="00C06184">
        <w:rPr>
          <w:rFonts w:ascii="Arial" w:hAnsi="Arial" w:cs="Arial"/>
        </w:rPr>
        <w:t xml:space="preserve"> </w:t>
      </w:r>
      <w:r w:rsidR="0018576D" w:rsidRPr="00C06184">
        <w:rPr>
          <w:rFonts w:ascii="Arial" w:hAnsi="Arial" w:cs="Arial"/>
        </w:rPr>
        <w:t xml:space="preserve">positively </w:t>
      </w:r>
      <w:r w:rsidR="00627693" w:rsidRPr="00C06184">
        <w:rPr>
          <w:rFonts w:ascii="Arial" w:hAnsi="Arial" w:cs="Arial"/>
        </w:rPr>
        <w:t xml:space="preserve">change a community condition or need. </w:t>
      </w:r>
    </w:p>
    <w:p w14:paraId="37720EA6" w14:textId="77777777" w:rsidR="007C37DC" w:rsidRPr="00C06184" w:rsidRDefault="007C37DC" w:rsidP="007C37DC">
      <w:pPr>
        <w:pStyle w:val="Body0"/>
        <w:ind w:firstLine="0"/>
        <w:rPr>
          <w:rFonts w:ascii="Arial" w:hAnsi="Arial" w:cs="Arial"/>
        </w:rPr>
      </w:pPr>
      <w:r w:rsidRPr="00C06184">
        <w:rPr>
          <w:rFonts w:ascii="Arial" w:hAnsi="Arial" w:cs="Arial"/>
        </w:rPr>
        <w:t xml:space="preserve">The usual grant project period is three years with </w:t>
      </w:r>
      <w:r w:rsidR="001768AB" w:rsidRPr="00C06184">
        <w:rPr>
          <w:rFonts w:ascii="Arial" w:hAnsi="Arial" w:cs="Arial"/>
        </w:rPr>
        <w:t>12-</w:t>
      </w:r>
      <w:r w:rsidRPr="00C06184">
        <w:rPr>
          <w:rFonts w:ascii="Arial" w:hAnsi="Arial" w:cs="Arial"/>
        </w:rPr>
        <w:t xml:space="preserve">month annual budget periods serving as the basis for adding funds to the initial one-year budget award. </w:t>
      </w:r>
      <w:r w:rsidR="00AE19DD" w:rsidRPr="00C06184">
        <w:rPr>
          <w:rFonts w:ascii="Arial" w:hAnsi="Arial" w:cs="Arial"/>
        </w:rPr>
        <w:t xml:space="preserve">Proposals submitted in this competition </w:t>
      </w:r>
      <w:r w:rsidR="00AE19DD" w:rsidRPr="00C06184">
        <w:rPr>
          <w:rFonts w:ascii="Arial" w:hAnsi="Arial" w:cs="Arial"/>
          <w:i/>
        </w:rPr>
        <w:t>only include the budget for the first year</w:t>
      </w:r>
      <w:r w:rsidR="00AE19DD" w:rsidRPr="00C06184">
        <w:rPr>
          <w:rFonts w:ascii="Arial" w:hAnsi="Arial" w:cs="Arial"/>
        </w:rPr>
        <w:t xml:space="preserve">. </w:t>
      </w:r>
    </w:p>
    <w:p w14:paraId="2DA8B5B2" w14:textId="79F89425" w:rsidR="00E4294F" w:rsidRPr="00C06184" w:rsidRDefault="006C1EFD" w:rsidP="00AB237F">
      <w:pPr>
        <w:pStyle w:val="Body0"/>
        <w:ind w:firstLine="0"/>
        <w:rPr>
          <w:rFonts w:ascii="Arial" w:hAnsi="Arial" w:cs="Arial"/>
        </w:rPr>
      </w:pPr>
      <w:r w:rsidRPr="00C06184">
        <w:rPr>
          <w:rFonts w:ascii="Arial" w:hAnsi="Arial" w:cs="Arial"/>
        </w:rPr>
        <w:lastRenderedPageBreak/>
        <w:t>In all cases, the amount and duration of any grant</w:t>
      </w:r>
      <w:r w:rsidR="00DE3EDD" w:rsidRPr="00C06184">
        <w:rPr>
          <w:rFonts w:ascii="Arial" w:hAnsi="Arial" w:cs="Arial"/>
        </w:rPr>
        <w:t>,</w:t>
      </w:r>
      <w:r w:rsidRPr="00C06184">
        <w:rPr>
          <w:rFonts w:ascii="Arial" w:hAnsi="Arial" w:cs="Arial"/>
        </w:rPr>
        <w:t xml:space="preserve"> as well as the final decision to issue a grant agreement</w:t>
      </w:r>
      <w:r w:rsidR="00DE3EDD" w:rsidRPr="00C06184">
        <w:rPr>
          <w:rFonts w:ascii="Arial" w:hAnsi="Arial" w:cs="Arial"/>
        </w:rPr>
        <w:t>,</w:t>
      </w:r>
      <w:r w:rsidRPr="00C06184">
        <w:rPr>
          <w:rFonts w:ascii="Arial" w:hAnsi="Arial" w:cs="Arial"/>
        </w:rPr>
        <w:t xml:space="preserve"> is subject to the availability of funds as determined by Congressional appropriations, grantee compliance with program regulations and fund management, </w:t>
      </w:r>
      <w:r w:rsidR="00DE3EDD" w:rsidRPr="00C06184">
        <w:rPr>
          <w:rFonts w:ascii="Arial" w:hAnsi="Arial" w:cs="Arial"/>
        </w:rPr>
        <w:t>as well as</w:t>
      </w:r>
      <w:r w:rsidRPr="00C06184">
        <w:rPr>
          <w:rFonts w:ascii="Arial" w:hAnsi="Arial" w:cs="Arial"/>
        </w:rPr>
        <w:t xml:space="preserve"> grantee performance of work. Generally, </w:t>
      </w:r>
      <w:r w:rsidR="005A7E5A">
        <w:rPr>
          <w:rFonts w:ascii="Arial" w:hAnsi="Arial" w:cs="Arial"/>
        </w:rPr>
        <w:t>the federal agency</w:t>
      </w:r>
      <w:r w:rsidRPr="00C06184">
        <w:rPr>
          <w:rFonts w:ascii="Arial" w:hAnsi="Arial" w:cs="Arial"/>
        </w:rPr>
        <w:t xml:space="preserve"> negotiates </w:t>
      </w:r>
      <w:r w:rsidR="00E4294F" w:rsidRPr="00C06184">
        <w:rPr>
          <w:rFonts w:ascii="Arial" w:hAnsi="Arial" w:cs="Arial"/>
        </w:rPr>
        <w:t xml:space="preserve">funding </w:t>
      </w:r>
      <w:r w:rsidRPr="00C06184">
        <w:rPr>
          <w:rFonts w:ascii="Arial" w:hAnsi="Arial" w:cs="Arial"/>
        </w:rPr>
        <w:t>with state service commissions each budget period after annual federal appropriations have been enacted.</w:t>
      </w:r>
      <w:r w:rsidR="00160FF8" w:rsidRPr="00C06184">
        <w:rPr>
          <w:rFonts w:ascii="Arial" w:hAnsi="Arial" w:cs="Arial"/>
        </w:rPr>
        <w:t xml:space="preserve"> Funding for years two and three is determined by federal appropriations and by performance of the grantee.</w:t>
      </w:r>
      <w:r w:rsidR="00E4294F" w:rsidRPr="00C06184">
        <w:rPr>
          <w:rFonts w:ascii="Arial" w:hAnsi="Arial" w:cs="Arial"/>
        </w:rPr>
        <w:t xml:space="preserve"> </w:t>
      </w:r>
    </w:p>
    <w:p w14:paraId="3C4F3AC4" w14:textId="77777777" w:rsidR="006C1EFD" w:rsidRPr="00C06184" w:rsidRDefault="00E4294F" w:rsidP="00AB237F">
      <w:pPr>
        <w:pStyle w:val="Body0"/>
        <w:ind w:firstLine="0"/>
        <w:rPr>
          <w:rFonts w:ascii="Arial" w:hAnsi="Arial" w:cs="Arial"/>
        </w:rPr>
      </w:pPr>
      <w:r w:rsidRPr="00C06184">
        <w:rPr>
          <w:rFonts w:ascii="Arial" w:hAnsi="Arial" w:cs="Arial"/>
        </w:rPr>
        <w:t>A typical program year is September 1 through August 31</w:t>
      </w:r>
      <w:r w:rsidR="00B56E11" w:rsidRPr="00C06184">
        <w:rPr>
          <w:rFonts w:ascii="Arial" w:hAnsi="Arial" w:cs="Arial"/>
        </w:rPr>
        <w:t xml:space="preserve"> </w:t>
      </w:r>
      <w:r w:rsidR="00B57EED" w:rsidRPr="00C06184">
        <w:rPr>
          <w:rFonts w:ascii="Arial" w:hAnsi="Arial" w:cs="Arial"/>
        </w:rPr>
        <w:t>although school-based programs frequently start around August 15</w:t>
      </w:r>
      <w:r w:rsidRPr="00C06184">
        <w:rPr>
          <w:rFonts w:ascii="Arial" w:hAnsi="Arial" w:cs="Arial"/>
        </w:rPr>
        <w:t xml:space="preserve">. After a proposal is selected and a multi-year grant authorized, only the initial year of funding will be provided. AmeriCorps members may </w:t>
      </w:r>
      <w:r w:rsidRPr="00C06184">
        <w:rPr>
          <w:rFonts w:ascii="Arial" w:hAnsi="Arial" w:cs="Arial"/>
          <w:u w:val="single"/>
        </w:rPr>
        <w:t>not</w:t>
      </w:r>
      <w:r w:rsidRPr="00C06184">
        <w:rPr>
          <w:rFonts w:ascii="Arial" w:hAnsi="Arial" w:cs="Arial"/>
        </w:rPr>
        <w:t xml:space="preserve"> start service or be enrolled prior to the </w:t>
      </w:r>
      <w:r w:rsidR="00B56E11" w:rsidRPr="00C06184">
        <w:rPr>
          <w:rFonts w:ascii="Arial" w:hAnsi="Arial" w:cs="Arial"/>
        </w:rPr>
        <w:t xml:space="preserve">grant award </w:t>
      </w:r>
      <w:r w:rsidRPr="00C06184">
        <w:rPr>
          <w:rFonts w:ascii="Arial" w:hAnsi="Arial" w:cs="Arial"/>
        </w:rPr>
        <w:t xml:space="preserve">start date. </w:t>
      </w:r>
    </w:p>
    <w:p w14:paraId="468E4785" w14:textId="6D4939BE" w:rsidR="005A76DF" w:rsidRPr="00C06184" w:rsidRDefault="00627693" w:rsidP="00CC1DB5">
      <w:pPr>
        <w:pStyle w:val="Body0"/>
        <w:ind w:left="720" w:hanging="720"/>
        <w:rPr>
          <w:rFonts w:ascii="Arial" w:hAnsi="Arial" w:cs="Arial"/>
        </w:rPr>
      </w:pPr>
      <w:r w:rsidRPr="00C06184">
        <w:rPr>
          <w:rFonts w:ascii="Arial" w:hAnsi="Arial" w:cs="Arial"/>
        </w:rPr>
        <w:tab/>
      </w:r>
      <w:r w:rsidRPr="00C06184">
        <w:rPr>
          <w:rFonts w:ascii="Arial" w:hAnsi="Arial" w:cs="Arial"/>
          <w:b/>
        </w:rPr>
        <w:t>Cost Reimbursement Grant.</w:t>
      </w:r>
      <w:r w:rsidRPr="00C06184">
        <w:rPr>
          <w:rFonts w:ascii="Arial" w:hAnsi="Arial" w:cs="Arial"/>
        </w:rPr>
        <w:t xml:space="preserve">  AmeriCorps programs with various terms of service for members (full-time, seasonal, part-time, etc.) can apply for </w:t>
      </w:r>
      <w:r w:rsidRPr="00C06184">
        <w:rPr>
          <w:rFonts w:ascii="Arial" w:hAnsi="Arial" w:cs="Arial"/>
          <w:i/>
        </w:rPr>
        <w:t>up to</w:t>
      </w:r>
      <w:r w:rsidRPr="00C06184">
        <w:rPr>
          <w:rFonts w:ascii="Arial" w:hAnsi="Arial" w:cs="Arial"/>
        </w:rPr>
        <w:t xml:space="preserve"> $</w:t>
      </w:r>
      <w:r w:rsidR="005A7E5A">
        <w:rPr>
          <w:rFonts w:ascii="Arial" w:hAnsi="Arial" w:cs="Arial"/>
        </w:rPr>
        <w:t>16</w:t>
      </w:r>
      <w:r w:rsidRPr="00C06184">
        <w:rPr>
          <w:rFonts w:ascii="Arial" w:hAnsi="Arial" w:cs="Arial"/>
        </w:rPr>
        <w:t>,</w:t>
      </w:r>
      <w:r w:rsidR="005A7E5A">
        <w:rPr>
          <w:rFonts w:ascii="Arial" w:hAnsi="Arial" w:cs="Arial"/>
        </w:rPr>
        <w:t>300</w:t>
      </w:r>
      <w:r w:rsidR="000251DB" w:rsidRPr="00C06184">
        <w:rPr>
          <w:rFonts w:ascii="Arial" w:hAnsi="Arial" w:cs="Arial"/>
        </w:rPr>
        <w:t xml:space="preserve"> </w:t>
      </w:r>
      <w:r w:rsidRPr="00C06184">
        <w:rPr>
          <w:rFonts w:ascii="Arial" w:hAnsi="Arial" w:cs="Arial"/>
        </w:rPr>
        <w:t xml:space="preserve">per Member Service Year (the equivalent of 1700 hours of service by one person) and distribute these AmeriCorps funds across all sections of the budget as needed. </w:t>
      </w:r>
      <w:r w:rsidR="00900A43" w:rsidRPr="00C06184">
        <w:rPr>
          <w:rFonts w:ascii="Arial" w:hAnsi="Arial" w:cs="Arial"/>
        </w:rPr>
        <w:t>New g</w:t>
      </w:r>
      <w:r w:rsidRPr="00C06184">
        <w:rPr>
          <w:rFonts w:ascii="Arial" w:hAnsi="Arial" w:cs="Arial"/>
        </w:rPr>
        <w:t xml:space="preserve">rantees must provide at least 30% local </w:t>
      </w:r>
      <w:r w:rsidR="00B57EED" w:rsidRPr="00C06184">
        <w:rPr>
          <w:rFonts w:ascii="Arial" w:hAnsi="Arial" w:cs="Arial"/>
        </w:rPr>
        <w:t xml:space="preserve">share </w:t>
      </w:r>
      <w:r w:rsidRPr="00C06184">
        <w:rPr>
          <w:rFonts w:ascii="Arial" w:hAnsi="Arial" w:cs="Arial"/>
        </w:rPr>
        <w:t>from public and</w:t>
      </w:r>
      <w:r w:rsidR="00107667" w:rsidRPr="00C06184">
        <w:rPr>
          <w:rFonts w:ascii="Arial" w:hAnsi="Arial" w:cs="Arial"/>
        </w:rPr>
        <w:t>/or</w:t>
      </w:r>
      <w:r w:rsidRPr="00C06184">
        <w:rPr>
          <w:rFonts w:ascii="Arial" w:hAnsi="Arial" w:cs="Arial"/>
        </w:rPr>
        <w:t xml:space="preserve"> private </w:t>
      </w:r>
      <w:r w:rsidR="00107667" w:rsidRPr="00C06184">
        <w:rPr>
          <w:rFonts w:ascii="Arial" w:hAnsi="Arial" w:cs="Arial"/>
        </w:rPr>
        <w:t xml:space="preserve">cash or in-kind </w:t>
      </w:r>
      <w:r w:rsidRPr="00C06184">
        <w:rPr>
          <w:rFonts w:ascii="Arial" w:hAnsi="Arial" w:cs="Arial"/>
        </w:rPr>
        <w:t>sources.</w:t>
      </w:r>
      <w:r w:rsidR="00BC5CCD" w:rsidRPr="00C06184">
        <w:rPr>
          <w:rFonts w:ascii="Arial" w:hAnsi="Arial" w:cs="Arial"/>
        </w:rPr>
        <w:t xml:space="preserve"> Over the life of the grant, the legal applicant will be required to comply with financial tracking requirements for federal awards and report the amount and source of any federal dollars from other agencies (Interior, HUD, VA, USDOL, etc.) used for local share.</w:t>
      </w:r>
    </w:p>
    <w:p w14:paraId="5B5A9CBF" w14:textId="0A932C36" w:rsidR="006C6663" w:rsidRPr="00C06184" w:rsidRDefault="00627693" w:rsidP="006C6663">
      <w:pPr>
        <w:pStyle w:val="Body0"/>
        <w:ind w:left="720" w:hanging="720"/>
        <w:rPr>
          <w:rFonts w:ascii="Arial" w:hAnsi="Arial" w:cs="Arial"/>
        </w:rPr>
      </w:pPr>
      <w:r w:rsidRPr="00C06184">
        <w:rPr>
          <w:rFonts w:ascii="Arial" w:hAnsi="Arial" w:cs="Arial"/>
        </w:rPr>
        <w:tab/>
      </w:r>
      <w:r w:rsidR="007015A8" w:rsidRPr="00C06184">
        <w:rPr>
          <w:rFonts w:ascii="Arial" w:hAnsi="Arial" w:cs="Arial"/>
          <w:b/>
        </w:rPr>
        <w:t>Full-cost</w:t>
      </w:r>
      <w:r w:rsidR="007015A8" w:rsidRPr="00C06184">
        <w:rPr>
          <w:rFonts w:ascii="Arial" w:hAnsi="Arial" w:cs="Arial"/>
        </w:rPr>
        <w:t xml:space="preserve"> </w:t>
      </w:r>
      <w:r w:rsidR="00CC1DB5" w:rsidRPr="00C06184">
        <w:rPr>
          <w:rFonts w:ascii="Arial" w:hAnsi="Arial" w:cs="Arial"/>
          <w:b/>
        </w:rPr>
        <w:t>F</w:t>
      </w:r>
      <w:r w:rsidRPr="00C06184">
        <w:rPr>
          <w:rFonts w:ascii="Arial" w:hAnsi="Arial" w:cs="Arial"/>
          <w:b/>
        </w:rPr>
        <w:t>ixed</w:t>
      </w:r>
      <w:r w:rsidR="007015A8" w:rsidRPr="00C06184">
        <w:rPr>
          <w:rFonts w:ascii="Arial" w:hAnsi="Arial" w:cs="Arial"/>
          <w:b/>
        </w:rPr>
        <w:t xml:space="preserve"> </w:t>
      </w:r>
      <w:r w:rsidRPr="00C06184">
        <w:rPr>
          <w:rFonts w:ascii="Arial" w:hAnsi="Arial" w:cs="Arial"/>
          <w:b/>
        </w:rPr>
        <w:t>amount Grant</w:t>
      </w:r>
      <w:r w:rsidR="00DE4C36" w:rsidRPr="00C06184">
        <w:rPr>
          <w:rFonts w:ascii="Arial" w:hAnsi="Arial" w:cs="Arial"/>
          <w:b/>
        </w:rPr>
        <w:t>s</w:t>
      </w:r>
      <w:r w:rsidRPr="00C06184">
        <w:rPr>
          <w:rFonts w:ascii="Arial" w:hAnsi="Arial" w:cs="Arial"/>
          <w:b/>
        </w:rPr>
        <w:t>.</w:t>
      </w:r>
      <w:r w:rsidRPr="00C06184">
        <w:rPr>
          <w:rFonts w:ascii="Arial" w:hAnsi="Arial" w:cs="Arial"/>
        </w:rPr>
        <w:t xml:space="preserve"> </w:t>
      </w:r>
      <w:r w:rsidR="00DE4C36" w:rsidRPr="00C06184">
        <w:rPr>
          <w:rFonts w:ascii="Arial" w:hAnsi="Arial" w:cs="Arial"/>
          <w:u w:val="single"/>
        </w:rPr>
        <w:t xml:space="preserve">Under CNCS policy, this grant type is </w:t>
      </w:r>
      <w:r w:rsidR="00DE4C36" w:rsidRPr="00C06184">
        <w:rPr>
          <w:rFonts w:ascii="Arial" w:hAnsi="Arial" w:cs="Arial"/>
          <w:b/>
          <w:i/>
          <w:u w:val="single"/>
        </w:rPr>
        <w:t>not</w:t>
      </w:r>
      <w:r w:rsidR="00DE4C36" w:rsidRPr="00C06184">
        <w:rPr>
          <w:rFonts w:ascii="Arial" w:hAnsi="Arial" w:cs="Arial"/>
          <w:u w:val="single"/>
        </w:rPr>
        <w:t xml:space="preserve"> open to new applicants</w:t>
      </w:r>
      <w:r w:rsidR="00DE4C36" w:rsidRPr="00C06184">
        <w:rPr>
          <w:rFonts w:ascii="Arial" w:hAnsi="Arial" w:cs="Arial"/>
        </w:rPr>
        <w:t>.</w:t>
      </w:r>
      <w:r w:rsidR="00107667" w:rsidRPr="00C06184">
        <w:rPr>
          <w:rFonts w:ascii="Arial" w:hAnsi="Arial" w:cs="Arial"/>
        </w:rPr>
        <w:t xml:space="preserve">  </w:t>
      </w:r>
      <w:r w:rsidR="000251DB" w:rsidRPr="00C06184">
        <w:rPr>
          <w:rFonts w:ascii="Arial" w:hAnsi="Arial" w:cs="Arial"/>
        </w:rPr>
        <w:t xml:space="preserve">The AmeriCorps </w:t>
      </w:r>
      <w:r w:rsidR="0003188A" w:rsidRPr="00C06184">
        <w:rPr>
          <w:rFonts w:ascii="Arial" w:hAnsi="Arial" w:cs="Arial"/>
        </w:rPr>
        <w:t>proposal</w:t>
      </w:r>
      <w:r w:rsidR="000251DB" w:rsidRPr="00C06184">
        <w:rPr>
          <w:rFonts w:ascii="Arial" w:hAnsi="Arial" w:cs="Arial"/>
        </w:rPr>
        <w:t xml:space="preserve"> can incorporate any term of service </w:t>
      </w:r>
      <w:r w:rsidR="0003188A" w:rsidRPr="00C06184">
        <w:rPr>
          <w:rFonts w:ascii="Arial" w:hAnsi="Arial" w:cs="Arial"/>
        </w:rPr>
        <w:t xml:space="preserve">that is needed by the program design. </w:t>
      </w:r>
      <w:r w:rsidR="00406382" w:rsidRPr="00C06184">
        <w:rPr>
          <w:rFonts w:ascii="Arial" w:hAnsi="Arial" w:cs="Arial"/>
        </w:rPr>
        <w:t xml:space="preserve">The proposal </w:t>
      </w:r>
      <w:r w:rsidRPr="00C06184">
        <w:rPr>
          <w:rFonts w:ascii="Arial" w:hAnsi="Arial" w:cs="Arial"/>
        </w:rPr>
        <w:t xml:space="preserve">can </w:t>
      </w:r>
      <w:r w:rsidR="001C17E6" w:rsidRPr="00C06184">
        <w:rPr>
          <w:rFonts w:ascii="Arial" w:hAnsi="Arial" w:cs="Arial"/>
        </w:rPr>
        <w:t xml:space="preserve">also </w:t>
      </w:r>
      <w:r w:rsidR="00406382" w:rsidRPr="00C06184">
        <w:rPr>
          <w:rFonts w:ascii="Arial" w:hAnsi="Arial" w:cs="Arial"/>
        </w:rPr>
        <w:t>request</w:t>
      </w:r>
      <w:r w:rsidR="001C17E6" w:rsidRPr="00C06184">
        <w:rPr>
          <w:rFonts w:ascii="Arial" w:hAnsi="Arial" w:cs="Arial"/>
        </w:rPr>
        <w:t xml:space="preserve"> up to</w:t>
      </w:r>
      <w:r w:rsidRPr="00C06184">
        <w:rPr>
          <w:rFonts w:ascii="Arial" w:hAnsi="Arial" w:cs="Arial"/>
        </w:rPr>
        <w:t xml:space="preserve"> $</w:t>
      </w:r>
      <w:r w:rsidR="005A7E5A">
        <w:rPr>
          <w:rFonts w:ascii="Arial" w:hAnsi="Arial" w:cs="Arial"/>
        </w:rPr>
        <w:t>16</w:t>
      </w:r>
      <w:r w:rsidRPr="00C06184">
        <w:rPr>
          <w:rFonts w:ascii="Arial" w:hAnsi="Arial" w:cs="Arial"/>
        </w:rPr>
        <w:t>,</w:t>
      </w:r>
      <w:r w:rsidR="005A7E5A">
        <w:rPr>
          <w:rFonts w:ascii="Arial" w:hAnsi="Arial" w:cs="Arial"/>
        </w:rPr>
        <w:t>300</w:t>
      </w:r>
      <w:r w:rsidR="0003188A" w:rsidRPr="00C06184">
        <w:rPr>
          <w:rFonts w:ascii="Arial" w:hAnsi="Arial" w:cs="Arial"/>
        </w:rPr>
        <w:t xml:space="preserve"> </w:t>
      </w:r>
      <w:r w:rsidRPr="00C06184">
        <w:rPr>
          <w:rFonts w:ascii="Arial" w:hAnsi="Arial" w:cs="Arial"/>
        </w:rPr>
        <w:t xml:space="preserve">per </w:t>
      </w:r>
      <w:r w:rsidR="00167B7F" w:rsidRPr="00C06184">
        <w:rPr>
          <w:rFonts w:ascii="Arial" w:hAnsi="Arial" w:cs="Arial"/>
        </w:rPr>
        <w:t>Member Service Year</w:t>
      </w:r>
      <w:r w:rsidR="00D63442" w:rsidRPr="00C06184">
        <w:rPr>
          <w:rFonts w:ascii="Arial" w:hAnsi="Arial" w:cs="Arial"/>
        </w:rPr>
        <w:t>.</w:t>
      </w:r>
    </w:p>
    <w:p w14:paraId="3E3C26A6" w14:textId="77777777" w:rsidR="006C6663" w:rsidRPr="00C06184" w:rsidRDefault="006C6663" w:rsidP="006C6663">
      <w:pPr>
        <w:pStyle w:val="Body0"/>
        <w:ind w:left="720" w:hanging="720"/>
        <w:rPr>
          <w:rFonts w:ascii="Arial" w:hAnsi="Arial" w:cs="Arial"/>
        </w:rPr>
      </w:pPr>
      <w:r w:rsidRPr="00C06184">
        <w:rPr>
          <w:rFonts w:ascii="Arial" w:hAnsi="Arial" w:cs="Arial"/>
        </w:rPr>
        <w:tab/>
      </w:r>
      <w:r w:rsidR="00D63442" w:rsidRPr="00C06184">
        <w:rPr>
          <w:rFonts w:ascii="Arial" w:hAnsi="Arial" w:cs="Arial"/>
        </w:rPr>
        <w:t>The advantages of this type of grant are 1) the applicant does n</w:t>
      </w:r>
      <w:r w:rsidR="00406382" w:rsidRPr="00C06184">
        <w:rPr>
          <w:rFonts w:ascii="Arial" w:hAnsi="Arial" w:cs="Arial"/>
        </w:rPr>
        <w:t xml:space="preserve">ot submit a </w:t>
      </w:r>
      <w:r w:rsidR="00AD4F27" w:rsidRPr="00C06184">
        <w:rPr>
          <w:rFonts w:ascii="Arial" w:hAnsi="Arial" w:cs="Arial"/>
        </w:rPr>
        <w:t xml:space="preserve">full </w:t>
      </w:r>
      <w:r w:rsidR="00406382" w:rsidRPr="00C06184">
        <w:rPr>
          <w:rFonts w:ascii="Arial" w:hAnsi="Arial" w:cs="Arial"/>
        </w:rPr>
        <w:t>project budget as part of the proposal</w:t>
      </w:r>
      <w:r w:rsidR="00D63442" w:rsidRPr="00C06184">
        <w:rPr>
          <w:rFonts w:ascii="Arial" w:hAnsi="Arial" w:cs="Arial"/>
        </w:rPr>
        <w:t>; 2) the award recipient is</w:t>
      </w:r>
      <w:r w:rsidR="00406382" w:rsidRPr="00C06184">
        <w:rPr>
          <w:rFonts w:ascii="Arial" w:hAnsi="Arial" w:cs="Arial"/>
        </w:rPr>
        <w:t xml:space="preserve"> not bound to federal financial tracking requirements</w:t>
      </w:r>
      <w:r w:rsidR="00627693" w:rsidRPr="00C06184">
        <w:rPr>
          <w:rFonts w:ascii="Arial" w:hAnsi="Arial" w:cs="Arial"/>
        </w:rPr>
        <w:t xml:space="preserve"> and </w:t>
      </w:r>
      <w:r w:rsidR="00D63442" w:rsidRPr="00C06184">
        <w:rPr>
          <w:rFonts w:ascii="Arial" w:hAnsi="Arial" w:cs="Arial"/>
        </w:rPr>
        <w:t>is not required to report match (the</w:t>
      </w:r>
      <w:r w:rsidR="00627693" w:rsidRPr="00C06184">
        <w:rPr>
          <w:rFonts w:ascii="Arial" w:hAnsi="Arial" w:cs="Arial"/>
        </w:rPr>
        <w:t xml:space="preserve"> local resources used to operate the program</w:t>
      </w:r>
      <w:r w:rsidR="00D63442" w:rsidRPr="00C06184">
        <w:rPr>
          <w:rFonts w:ascii="Arial" w:hAnsi="Arial" w:cs="Arial"/>
        </w:rPr>
        <w:t>)</w:t>
      </w:r>
      <w:r w:rsidR="00627693" w:rsidRPr="00C06184">
        <w:rPr>
          <w:rFonts w:ascii="Arial" w:hAnsi="Arial" w:cs="Arial"/>
        </w:rPr>
        <w:t xml:space="preserve">. </w:t>
      </w:r>
      <w:r w:rsidRPr="00C06184">
        <w:rPr>
          <w:rFonts w:ascii="Arial" w:hAnsi="Arial" w:cs="Arial"/>
        </w:rPr>
        <w:t>Grant recipients receive reimbursement based on their recruitment and retention rates. If grantees do not achieve full enrollment, the reimbursed funds decrease proportionally.</w:t>
      </w:r>
    </w:p>
    <w:p w14:paraId="24A39149" w14:textId="77777777" w:rsidR="00770DDE" w:rsidRPr="00C06184" w:rsidRDefault="006C6663" w:rsidP="006C6663">
      <w:pPr>
        <w:pStyle w:val="Body0"/>
        <w:ind w:left="720" w:hanging="720"/>
        <w:rPr>
          <w:rFonts w:ascii="Arial" w:hAnsi="Arial" w:cs="Arial"/>
        </w:rPr>
      </w:pPr>
      <w:r w:rsidRPr="00C06184">
        <w:rPr>
          <w:rFonts w:ascii="Arial" w:hAnsi="Arial" w:cs="Arial"/>
        </w:rPr>
        <w:tab/>
      </w:r>
      <w:r w:rsidR="00627693" w:rsidRPr="00C06184">
        <w:rPr>
          <w:rFonts w:ascii="Arial" w:hAnsi="Arial" w:cs="Arial"/>
        </w:rPr>
        <w:t xml:space="preserve">In this type of grant, the </w:t>
      </w:r>
      <w:r w:rsidR="00CC1DB5" w:rsidRPr="00C06184">
        <w:rPr>
          <w:rFonts w:ascii="Arial" w:hAnsi="Arial" w:cs="Arial"/>
        </w:rPr>
        <w:t xml:space="preserve">focus of monitoring and quality assessment is the </w:t>
      </w:r>
      <w:r w:rsidR="00627693" w:rsidRPr="00C06184">
        <w:rPr>
          <w:rFonts w:ascii="Arial" w:hAnsi="Arial" w:cs="Arial"/>
        </w:rPr>
        <w:t>program’s ab</w:t>
      </w:r>
      <w:r w:rsidR="00770DDE" w:rsidRPr="00C06184">
        <w:rPr>
          <w:rFonts w:ascii="Arial" w:hAnsi="Arial" w:cs="Arial"/>
        </w:rPr>
        <w:t>ility to meet performance targets, achieve the desired community change, engage the community as volunteers, and fully enroll as well as retain AmeriCorps members</w:t>
      </w:r>
      <w:r w:rsidR="00CC1DB5" w:rsidRPr="00C06184">
        <w:rPr>
          <w:rFonts w:ascii="Arial" w:hAnsi="Arial" w:cs="Arial"/>
        </w:rPr>
        <w:t>. I</w:t>
      </w:r>
      <w:r w:rsidR="00770DDE" w:rsidRPr="00C06184">
        <w:rPr>
          <w:rFonts w:ascii="Arial" w:hAnsi="Arial" w:cs="Arial"/>
        </w:rPr>
        <w:t xml:space="preserve">n other words, the program’s </w:t>
      </w:r>
      <w:r w:rsidR="00406382" w:rsidRPr="00C06184">
        <w:rPr>
          <w:rFonts w:ascii="Arial" w:hAnsi="Arial" w:cs="Arial"/>
        </w:rPr>
        <w:t xml:space="preserve">evidence of </w:t>
      </w:r>
      <w:r w:rsidR="00770DDE" w:rsidRPr="00C06184">
        <w:rPr>
          <w:rFonts w:ascii="Arial" w:hAnsi="Arial" w:cs="Arial"/>
        </w:rPr>
        <w:t xml:space="preserve">performance </w:t>
      </w:r>
      <w:r w:rsidR="00406382" w:rsidRPr="00C06184">
        <w:rPr>
          <w:rFonts w:ascii="Arial" w:hAnsi="Arial" w:cs="Arial"/>
        </w:rPr>
        <w:t xml:space="preserve">is more critical since it </w:t>
      </w:r>
      <w:r w:rsidR="00770DDE" w:rsidRPr="00C06184">
        <w:rPr>
          <w:rFonts w:ascii="Arial" w:hAnsi="Arial" w:cs="Arial"/>
        </w:rPr>
        <w:t xml:space="preserve">becomes evidence that </w:t>
      </w:r>
      <w:r w:rsidR="00E52C8B" w:rsidRPr="00C06184">
        <w:rPr>
          <w:rFonts w:ascii="Arial" w:hAnsi="Arial" w:cs="Arial"/>
        </w:rPr>
        <w:t xml:space="preserve">additional </w:t>
      </w:r>
      <w:r w:rsidR="00770DDE" w:rsidRPr="00C06184">
        <w:rPr>
          <w:rFonts w:ascii="Arial" w:hAnsi="Arial" w:cs="Arial"/>
        </w:rPr>
        <w:t xml:space="preserve">local resources </w:t>
      </w:r>
      <w:r w:rsidR="00E52C8B" w:rsidRPr="00C06184">
        <w:rPr>
          <w:rFonts w:ascii="Arial" w:hAnsi="Arial" w:cs="Arial"/>
        </w:rPr>
        <w:t xml:space="preserve">are </w:t>
      </w:r>
      <w:r w:rsidR="00160FF8" w:rsidRPr="00C06184">
        <w:rPr>
          <w:rFonts w:ascii="Arial" w:hAnsi="Arial" w:cs="Arial"/>
        </w:rPr>
        <w:t xml:space="preserve">used </w:t>
      </w:r>
      <w:r w:rsidR="00770DDE" w:rsidRPr="00C06184">
        <w:rPr>
          <w:rFonts w:ascii="Arial" w:hAnsi="Arial" w:cs="Arial"/>
        </w:rPr>
        <w:t>to carry out the program.</w:t>
      </w:r>
    </w:p>
    <w:p w14:paraId="2FE73996" w14:textId="1158C026" w:rsidR="002B63BF" w:rsidRPr="006E1A39" w:rsidRDefault="002B63BF" w:rsidP="00E61F15">
      <w:pPr>
        <w:pStyle w:val="Body0"/>
        <w:tabs>
          <w:tab w:val="clear" w:pos="720"/>
          <w:tab w:val="left" w:pos="450"/>
        </w:tabs>
        <w:ind w:firstLine="0"/>
        <w:rPr>
          <w:rFonts w:ascii="Arial" w:hAnsi="Arial" w:cs="Arial"/>
        </w:rPr>
      </w:pPr>
      <w:bookmarkStart w:id="62" w:name="_Toc464227200"/>
      <w:bookmarkStart w:id="63" w:name="_Toc464465352"/>
      <w:bookmarkStart w:id="64" w:name="_Toc464465720"/>
      <w:bookmarkStart w:id="65" w:name="_Toc494383708"/>
      <w:bookmarkStart w:id="66" w:name="_Toc529197776"/>
      <w:bookmarkStart w:id="67" w:name="_Toc53056187"/>
      <w:bookmarkStart w:id="68" w:name="_Toc53069103"/>
      <w:r w:rsidRPr="006E1A39">
        <w:rPr>
          <w:rStyle w:val="Heading3Char"/>
          <w:rFonts w:ascii="Arial" w:hAnsi="Arial" w:cs="Arial"/>
        </w:rPr>
        <w:t xml:space="preserve">C. </w:t>
      </w:r>
      <w:bookmarkStart w:id="69" w:name="focus_areas"/>
      <w:r w:rsidRPr="006E1A39">
        <w:rPr>
          <w:rStyle w:val="Heading3Char"/>
          <w:rFonts w:ascii="Arial" w:hAnsi="Arial" w:cs="Arial"/>
        </w:rPr>
        <w:t>National</w:t>
      </w:r>
      <w:bookmarkEnd w:id="69"/>
      <w:r w:rsidRPr="006E1A39">
        <w:rPr>
          <w:rStyle w:val="Heading3Char"/>
          <w:rFonts w:ascii="Arial" w:hAnsi="Arial" w:cs="Arial"/>
        </w:rPr>
        <w:t xml:space="preserve"> Service Focus Areas.</w:t>
      </w:r>
      <w:bookmarkEnd w:id="62"/>
      <w:bookmarkEnd w:id="63"/>
      <w:bookmarkEnd w:id="64"/>
      <w:bookmarkEnd w:id="65"/>
      <w:bookmarkEnd w:id="66"/>
      <w:bookmarkEnd w:id="67"/>
      <w:bookmarkEnd w:id="68"/>
      <w:r w:rsidRPr="006E1A39">
        <w:rPr>
          <w:rFonts w:ascii="Arial" w:hAnsi="Arial" w:cs="Arial"/>
        </w:rPr>
        <w:t xml:space="preserve"> In the 2009 reauthorization of National Service programs</w:t>
      </w:r>
      <w:r w:rsidR="005A7E5A">
        <w:rPr>
          <w:rFonts w:ascii="Arial" w:hAnsi="Arial" w:cs="Arial"/>
        </w:rPr>
        <w:t>,</w:t>
      </w:r>
      <w:r w:rsidRPr="006E1A39">
        <w:rPr>
          <w:rFonts w:ascii="Arial" w:hAnsi="Arial" w:cs="Arial"/>
        </w:rPr>
        <w:t xml:space="preserve"> </w:t>
      </w:r>
      <w:r w:rsidR="00E61F15" w:rsidRPr="006E1A39">
        <w:rPr>
          <w:rFonts w:ascii="Arial" w:hAnsi="Arial" w:cs="Arial"/>
        </w:rPr>
        <w:t xml:space="preserve">Congress directed </w:t>
      </w:r>
      <w:r w:rsidR="005A7E5A">
        <w:rPr>
          <w:rFonts w:ascii="Arial" w:hAnsi="Arial" w:cs="Arial"/>
        </w:rPr>
        <w:t>the federal agency</w:t>
      </w:r>
      <w:r w:rsidR="00E61F15" w:rsidRPr="006E1A39">
        <w:rPr>
          <w:rFonts w:ascii="Arial" w:hAnsi="Arial" w:cs="Arial"/>
        </w:rPr>
        <w:t xml:space="preserve"> to focus on some specific areas of need. These categories encompass a broad range of service activities</w:t>
      </w:r>
      <w:r w:rsidR="00D63442" w:rsidRPr="006E1A39">
        <w:rPr>
          <w:rFonts w:ascii="Arial" w:hAnsi="Arial" w:cs="Arial"/>
        </w:rPr>
        <w:t xml:space="preserve">. </w:t>
      </w:r>
      <w:r w:rsidR="00E61F15" w:rsidRPr="006E1A39">
        <w:rPr>
          <w:rFonts w:ascii="Arial" w:hAnsi="Arial" w:cs="Arial"/>
        </w:rPr>
        <w:t xml:space="preserve"> </w:t>
      </w:r>
      <w:r w:rsidR="00B26324" w:rsidRPr="005A7E5A">
        <w:rPr>
          <w:rFonts w:ascii="Arial" w:hAnsi="Arial" w:cs="Arial"/>
          <w:iCs/>
        </w:rPr>
        <w:t xml:space="preserve">Applicants may submit proposals that fall under any of these permitted activities but should be aware </w:t>
      </w:r>
      <w:r w:rsidR="005A7E5A" w:rsidRPr="005A7E5A">
        <w:rPr>
          <w:rFonts w:ascii="Arial" w:hAnsi="Arial" w:cs="Arial"/>
          <w:iCs/>
        </w:rPr>
        <w:t>AmeriC</w:t>
      </w:r>
      <w:r w:rsidR="005A7E5A">
        <w:rPr>
          <w:rFonts w:ascii="Arial" w:hAnsi="Arial" w:cs="Arial"/>
        </w:rPr>
        <w:t>orps</w:t>
      </w:r>
      <w:r w:rsidR="00B26324" w:rsidRPr="006E1A39">
        <w:rPr>
          <w:rFonts w:ascii="Arial" w:hAnsi="Arial" w:cs="Arial"/>
        </w:rPr>
        <w:t xml:space="preserve"> </w:t>
      </w:r>
      <w:r w:rsidR="00B26324" w:rsidRPr="005A7E5A">
        <w:rPr>
          <w:rFonts w:ascii="Arial" w:hAnsi="Arial" w:cs="Arial"/>
          <w:i/>
          <w:iCs/>
        </w:rPr>
        <w:t xml:space="preserve">has identified a set </w:t>
      </w:r>
      <w:r w:rsidR="005A7E5A">
        <w:rPr>
          <w:rFonts w:ascii="Arial" w:hAnsi="Arial" w:cs="Arial"/>
          <w:i/>
          <w:iCs/>
        </w:rPr>
        <w:t>of</w:t>
      </w:r>
      <w:r w:rsidR="00B26324" w:rsidRPr="005A7E5A">
        <w:rPr>
          <w:rFonts w:ascii="Arial" w:hAnsi="Arial" w:cs="Arial"/>
          <w:i/>
          <w:iCs/>
        </w:rPr>
        <w:t xml:space="preserve"> funding priorities for this competition</w:t>
      </w:r>
      <w:r w:rsidR="00B26324" w:rsidRPr="006E1A39">
        <w:rPr>
          <w:rFonts w:ascii="Arial" w:hAnsi="Arial" w:cs="Arial"/>
        </w:rPr>
        <w:t xml:space="preserve">. The funding priorities are noted on page </w:t>
      </w:r>
      <w:r w:rsidR="00880ACB">
        <w:rPr>
          <w:rFonts w:ascii="Arial" w:hAnsi="Arial" w:cs="Arial"/>
        </w:rPr>
        <w:fldChar w:fldCharType="begin"/>
      </w:r>
      <w:r w:rsidR="00880ACB">
        <w:rPr>
          <w:rFonts w:ascii="Arial" w:hAnsi="Arial" w:cs="Arial"/>
        </w:rPr>
        <w:instrText xml:space="preserve"> PAGEREF funding_priorities \h </w:instrText>
      </w:r>
      <w:r w:rsidR="00880ACB">
        <w:rPr>
          <w:rFonts w:ascii="Arial" w:hAnsi="Arial" w:cs="Arial"/>
        </w:rPr>
      </w:r>
      <w:r w:rsidR="00880ACB">
        <w:rPr>
          <w:rFonts w:ascii="Arial" w:hAnsi="Arial" w:cs="Arial"/>
        </w:rPr>
        <w:fldChar w:fldCharType="separate"/>
      </w:r>
      <w:r w:rsidR="00255EF3">
        <w:rPr>
          <w:rFonts w:ascii="Arial" w:hAnsi="Arial" w:cs="Arial"/>
          <w:noProof/>
        </w:rPr>
        <w:t>9</w:t>
      </w:r>
      <w:r w:rsidR="00880ACB">
        <w:rPr>
          <w:rFonts w:ascii="Arial" w:hAnsi="Arial" w:cs="Arial"/>
        </w:rPr>
        <w:fldChar w:fldCharType="end"/>
      </w:r>
      <w:r w:rsidR="00E61F15" w:rsidRPr="006E1A39">
        <w:rPr>
          <w:rFonts w:ascii="Arial" w:hAnsi="Arial" w:cs="Arial"/>
        </w:rPr>
        <w:t>. The focus areas below</w:t>
      </w:r>
      <w:r w:rsidR="00B26324" w:rsidRPr="006E1A39">
        <w:rPr>
          <w:rFonts w:ascii="Arial" w:hAnsi="Arial" w:cs="Arial"/>
        </w:rPr>
        <w:t xml:space="preserve"> describe </w:t>
      </w:r>
      <w:r w:rsidR="00B26324" w:rsidRPr="005A7E5A">
        <w:rPr>
          <w:rFonts w:ascii="Arial" w:hAnsi="Arial" w:cs="Arial"/>
          <w:i/>
          <w:u w:val="single"/>
        </w:rPr>
        <w:t>all</w:t>
      </w:r>
      <w:r w:rsidR="00B26324" w:rsidRPr="006E1A39">
        <w:rPr>
          <w:rFonts w:ascii="Arial" w:hAnsi="Arial" w:cs="Arial"/>
          <w:i/>
        </w:rPr>
        <w:t xml:space="preserve"> permitted</w:t>
      </w:r>
      <w:r w:rsidR="00B26324" w:rsidRPr="006E1A39">
        <w:rPr>
          <w:rFonts w:ascii="Arial" w:hAnsi="Arial" w:cs="Arial"/>
        </w:rPr>
        <w:t xml:space="preserve"> service activities</w:t>
      </w:r>
      <w:r w:rsidR="00E61F15" w:rsidRPr="006E1A39">
        <w:rPr>
          <w:rFonts w:ascii="Arial" w:hAnsi="Arial" w:cs="Arial"/>
        </w:rPr>
        <w:t>.</w:t>
      </w:r>
    </w:p>
    <w:p w14:paraId="5499050F" w14:textId="77777777" w:rsidR="00E61F15" w:rsidRPr="006E1A39" w:rsidRDefault="00E61F15" w:rsidP="00E61F15">
      <w:pPr>
        <w:ind w:left="720"/>
        <w:rPr>
          <w:rFonts w:ascii="Arial" w:hAnsi="Arial" w:cs="Arial"/>
          <w:szCs w:val="22"/>
        </w:rPr>
      </w:pPr>
      <w:r w:rsidRPr="006E1A39">
        <w:rPr>
          <w:rFonts w:ascii="Arial" w:hAnsi="Arial" w:cs="Arial"/>
          <w:szCs w:val="22"/>
        </w:rPr>
        <w:t xml:space="preserve">a. </w:t>
      </w:r>
      <w:r w:rsidRPr="006E1A39">
        <w:rPr>
          <w:rFonts w:ascii="Arial" w:hAnsi="Arial" w:cs="Arial"/>
          <w:b/>
          <w:bCs/>
          <w:szCs w:val="22"/>
        </w:rPr>
        <w:t xml:space="preserve">Economic Opportunity Focus Area. </w:t>
      </w:r>
      <w:r w:rsidRPr="006E1A39">
        <w:rPr>
          <w:rFonts w:ascii="Arial" w:hAnsi="Arial" w:cs="Arial"/>
          <w:szCs w:val="22"/>
        </w:rPr>
        <w:t xml:space="preserve">Grants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0D63FAED" w14:textId="77777777" w:rsidR="00E61F15" w:rsidRPr="006E1A39" w:rsidRDefault="00E61F15" w:rsidP="00E61F15">
      <w:pPr>
        <w:pStyle w:val="Default"/>
        <w:spacing w:before="200"/>
        <w:ind w:left="720"/>
        <w:rPr>
          <w:rFonts w:ascii="Arial" w:hAnsi="Arial" w:cs="Arial"/>
          <w:sz w:val="22"/>
          <w:szCs w:val="22"/>
        </w:rPr>
      </w:pPr>
      <w:r w:rsidRPr="006E1A39">
        <w:rPr>
          <w:rFonts w:ascii="Arial" w:hAnsi="Arial" w:cs="Arial"/>
          <w:bCs/>
          <w:sz w:val="22"/>
          <w:szCs w:val="22"/>
        </w:rPr>
        <w:t>b.</w:t>
      </w:r>
      <w:r w:rsidRPr="006E1A39">
        <w:rPr>
          <w:rFonts w:ascii="Arial" w:hAnsi="Arial" w:cs="Arial"/>
          <w:b/>
          <w:bCs/>
          <w:sz w:val="22"/>
          <w:szCs w:val="22"/>
        </w:rPr>
        <w:t xml:space="preserve"> Education Focus Area.  </w:t>
      </w:r>
      <w:r w:rsidRPr="006E1A39">
        <w:rPr>
          <w:rFonts w:ascii="Arial" w:hAnsi="Arial" w:cs="Arial"/>
          <w:color w:val="auto"/>
          <w:sz w:val="22"/>
          <w:szCs w:val="22"/>
        </w:rPr>
        <w:t>Grants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prepare for success in post-secondary educational institutions</w:t>
      </w:r>
      <w:r w:rsidRPr="006E1A39">
        <w:rPr>
          <w:rFonts w:ascii="Arial" w:hAnsi="Arial" w:cs="Arial"/>
          <w:sz w:val="22"/>
          <w:szCs w:val="22"/>
        </w:rPr>
        <w:t xml:space="preserve">. </w:t>
      </w:r>
    </w:p>
    <w:p w14:paraId="4F9E0DD8" w14:textId="77777777" w:rsidR="00E61F15" w:rsidRPr="006E1A39" w:rsidRDefault="00E61F15" w:rsidP="00E61F15">
      <w:pPr>
        <w:pStyle w:val="Default"/>
        <w:spacing w:before="200"/>
        <w:ind w:left="720"/>
        <w:rPr>
          <w:rFonts w:ascii="Arial" w:hAnsi="Arial" w:cs="Arial"/>
          <w:sz w:val="22"/>
          <w:szCs w:val="22"/>
        </w:rPr>
      </w:pPr>
      <w:r w:rsidRPr="006E1A39">
        <w:rPr>
          <w:rFonts w:ascii="Arial" w:hAnsi="Arial" w:cs="Arial"/>
          <w:sz w:val="22"/>
          <w:szCs w:val="22"/>
        </w:rPr>
        <w:t xml:space="preserve">c. </w:t>
      </w:r>
      <w:r w:rsidRPr="006E1A39">
        <w:rPr>
          <w:rFonts w:ascii="Arial" w:hAnsi="Arial" w:cs="Arial"/>
          <w:b/>
          <w:bCs/>
          <w:sz w:val="22"/>
          <w:szCs w:val="22"/>
        </w:rPr>
        <w:t xml:space="preserve">Environmental Stewardship Focus Area. </w:t>
      </w:r>
      <w:r w:rsidRPr="006E1A39">
        <w:rPr>
          <w:rFonts w:ascii="Arial" w:hAnsi="Arial" w:cs="Arial"/>
          <w:color w:val="auto"/>
          <w:sz w:val="22"/>
          <w:szCs w:val="22"/>
        </w:rPr>
        <w:t xml:space="preserve">Grants support </w:t>
      </w:r>
      <w:r w:rsidR="00B26324" w:rsidRPr="006E1A39">
        <w:rPr>
          <w:rFonts w:ascii="Arial" w:hAnsi="Arial" w:cs="Arial"/>
          <w:color w:val="auto"/>
          <w:sz w:val="22"/>
          <w:szCs w:val="22"/>
        </w:rPr>
        <w:t xml:space="preserve">responsible stewardship of the environment, while preparing communities for challenging circumstances and helping Americans respond to and recover from disruptive life events: programs that conserve natural habitats; protect </w:t>
      </w:r>
      <w:r w:rsidR="00B26324" w:rsidRPr="006E1A39">
        <w:rPr>
          <w:rFonts w:ascii="Arial" w:hAnsi="Arial" w:cs="Arial"/>
          <w:color w:val="auto"/>
          <w:sz w:val="22"/>
          <w:szCs w:val="22"/>
        </w:rPr>
        <w:lastRenderedPageBreak/>
        <w:t>clean air and water; maintain public lands; support wildland fire mitigation; cultivate individual and community self-sufficiency;</w:t>
      </w:r>
      <w:r w:rsidR="005A1CE8" w:rsidRPr="006E1A39">
        <w:rPr>
          <w:rFonts w:ascii="Arial" w:hAnsi="Arial" w:cs="Arial"/>
          <w:color w:val="auto"/>
          <w:sz w:val="22"/>
          <w:szCs w:val="22"/>
        </w:rPr>
        <w:t xml:space="preserve"> and</w:t>
      </w:r>
      <w:r w:rsidR="00B26324" w:rsidRPr="006E1A39">
        <w:rPr>
          <w:rFonts w:ascii="Arial" w:hAnsi="Arial" w:cs="Arial"/>
          <w:color w:val="auto"/>
          <w:sz w:val="22"/>
          <w:szCs w:val="22"/>
        </w:rPr>
        <w:t xml:space="preserve"> provide reforestation services after floods </w:t>
      </w:r>
      <w:r w:rsidR="001C17E6" w:rsidRPr="006E1A39">
        <w:rPr>
          <w:rFonts w:ascii="Arial" w:hAnsi="Arial" w:cs="Arial"/>
          <w:color w:val="auto"/>
          <w:sz w:val="22"/>
          <w:szCs w:val="22"/>
        </w:rPr>
        <w:t>or fires</w:t>
      </w:r>
      <w:r w:rsidR="00B26324" w:rsidRPr="006E1A39">
        <w:rPr>
          <w:rFonts w:ascii="Arial" w:hAnsi="Arial" w:cs="Arial"/>
          <w:color w:val="auto"/>
          <w:sz w:val="22"/>
          <w:szCs w:val="22"/>
        </w:rPr>
        <w:t>.</w:t>
      </w:r>
      <w:r w:rsidRPr="006E1A39">
        <w:rPr>
          <w:rFonts w:ascii="Arial" w:hAnsi="Arial" w:cs="Arial"/>
          <w:sz w:val="22"/>
          <w:szCs w:val="22"/>
        </w:rPr>
        <w:t xml:space="preserve"> </w:t>
      </w:r>
    </w:p>
    <w:p w14:paraId="7D85F6B3" w14:textId="77777777" w:rsidR="00E61F15" w:rsidRPr="006E1A39" w:rsidRDefault="006C6663" w:rsidP="00E61F15">
      <w:pPr>
        <w:pStyle w:val="Default"/>
        <w:spacing w:before="200"/>
        <w:ind w:left="720"/>
        <w:rPr>
          <w:rFonts w:ascii="Arial" w:hAnsi="Arial" w:cs="Arial"/>
          <w:sz w:val="22"/>
          <w:szCs w:val="22"/>
        </w:rPr>
      </w:pPr>
      <w:r w:rsidRPr="006E1A39">
        <w:rPr>
          <w:rFonts w:ascii="Arial" w:hAnsi="Arial" w:cs="Arial"/>
          <w:sz w:val="22"/>
          <w:szCs w:val="22"/>
        </w:rPr>
        <w:t>d</w:t>
      </w:r>
      <w:r w:rsidR="00E61F15" w:rsidRPr="006E1A39">
        <w:rPr>
          <w:rFonts w:ascii="Arial" w:hAnsi="Arial" w:cs="Arial"/>
          <w:sz w:val="22"/>
          <w:szCs w:val="22"/>
        </w:rPr>
        <w:t xml:space="preserve">. </w:t>
      </w:r>
      <w:r w:rsidR="00E61F15" w:rsidRPr="006E1A39">
        <w:rPr>
          <w:rFonts w:ascii="Arial" w:hAnsi="Arial" w:cs="Arial"/>
          <w:b/>
          <w:bCs/>
          <w:sz w:val="22"/>
          <w:szCs w:val="22"/>
        </w:rPr>
        <w:t xml:space="preserve">Healthy Futures Focus Area. </w:t>
      </w:r>
      <w:r w:rsidR="00E61F15" w:rsidRPr="006E1A39">
        <w:rPr>
          <w:rFonts w:ascii="Arial" w:hAnsi="Arial" w:cs="Arial"/>
          <w:color w:val="auto"/>
          <w:sz w:val="22"/>
          <w:szCs w:val="22"/>
        </w:rPr>
        <w:t xml:space="preserve">Grants will provide support for activities that will </w:t>
      </w:r>
      <w:r w:rsidR="001C17E6" w:rsidRPr="006E1A39">
        <w:rPr>
          <w:rFonts w:ascii="Arial" w:hAnsi="Arial" w:cs="Arial"/>
          <w:color w:val="auto"/>
          <w:sz w:val="22"/>
          <w:szCs w:val="22"/>
        </w:rPr>
        <w:t>address the opioid crisis</w:t>
      </w:r>
      <w:r w:rsidR="00E61F15" w:rsidRPr="006E1A39">
        <w:rPr>
          <w:rFonts w:ascii="Arial" w:hAnsi="Arial" w:cs="Arial"/>
          <w:color w:val="auto"/>
          <w:sz w:val="22"/>
          <w:szCs w:val="22"/>
        </w:rPr>
        <w:t>; increase seniors’ ability to remain in their own homes with the same or improved quality of life for as long as possible; and/or increase physical activity and improve nutrition in youth with the purpose of reducing childhood obesity.</w:t>
      </w:r>
    </w:p>
    <w:p w14:paraId="17562C10" w14:textId="77777777" w:rsidR="006C6663" w:rsidRPr="006E1A39" w:rsidRDefault="006C6663" w:rsidP="006C6663">
      <w:pPr>
        <w:pStyle w:val="Default"/>
        <w:spacing w:before="200"/>
        <w:ind w:left="720"/>
        <w:rPr>
          <w:rFonts w:ascii="Arial" w:hAnsi="Arial" w:cs="Arial"/>
          <w:sz w:val="22"/>
          <w:szCs w:val="22"/>
        </w:rPr>
      </w:pPr>
      <w:r w:rsidRPr="006E1A39">
        <w:rPr>
          <w:rFonts w:ascii="Arial" w:hAnsi="Arial" w:cs="Arial"/>
          <w:bCs/>
          <w:sz w:val="22"/>
          <w:szCs w:val="22"/>
        </w:rPr>
        <w:t>e</w:t>
      </w:r>
      <w:r w:rsidR="00E61F15" w:rsidRPr="006E1A39">
        <w:rPr>
          <w:rFonts w:ascii="Arial" w:hAnsi="Arial" w:cs="Arial"/>
          <w:bCs/>
          <w:sz w:val="22"/>
          <w:szCs w:val="22"/>
        </w:rPr>
        <w:t xml:space="preserve">. </w:t>
      </w:r>
      <w:r w:rsidR="00E61F15" w:rsidRPr="006E1A39">
        <w:rPr>
          <w:rFonts w:ascii="Arial" w:hAnsi="Arial" w:cs="Arial"/>
          <w:b/>
          <w:bCs/>
          <w:sz w:val="22"/>
          <w:szCs w:val="22"/>
        </w:rPr>
        <w:t xml:space="preserve">Veterans and Military Families Focus Area. </w:t>
      </w:r>
      <w:r w:rsidR="00E61F15" w:rsidRPr="006E1A39">
        <w:rPr>
          <w:rFonts w:ascii="Arial" w:hAnsi="Arial" w:cs="Arial"/>
          <w:color w:val="auto"/>
          <w:sz w:val="22"/>
          <w:szCs w:val="22"/>
        </w:rPr>
        <w:t xml:space="preserve">Grants will positively impact the quality of life of veterans and improve military family strength; increase the number of veterans, </w:t>
      </w:r>
      <w:r w:rsidR="008A1989" w:rsidRPr="006E1A39">
        <w:rPr>
          <w:rFonts w:ascii="Arial" w:hAnsi="Arial" w:cs="Arial"/>
          <w:color w:val="auto"/>
          <w:sz w:val="22"/>
          <w:szCs w:val="22"/>
        </w:rPr>
        <w:t xml:space="preserve">wounded warriors, </w:t>
      </w:r>
      <w:r w:rsidR="00E61F15" w:rsidRPr="006E1A39">
        <w:rPr>
          <w:rFonts w:ascii="Arial" w:hAnsi="Arial" w:cs="Arial"/>
          <w:color w:val="auto"/>
          <w:sz w:val="22"/>
          <w:szCs w:val="22"/>
        </w:rPr>
        <w:t>military service members, and their families served by CNCS-supported programs; and/or increase the number of veterans and military family members engaged in service through CNCS-supported programs</w:t>
      </w:r>
      <w:r w:rsidR="00E61F15" w:rsidRPr="006E1A39">
        <w:rPr>
          <w:rFonts w:ascii="Arial" w:hAnsi="Arial" w:cs="Arial"/>
          <w:sz w:val="22"/>
          <w:szCs w:val="22"/>
        </w:rPr>
        <w:t xml:space="preserve">.  </w:t>
      </w:r>
    </w:p>
    <w:p w14:paraId="5FE51F2D" w14:textId="3B08AC7F" w:rsidR="00E61F15" w:rsidRPr="006E1A39" w:rsidRDefault="007015A8" w:rsidP="00125633">
      <w:pPr>
        <w:pStyle w:val="Default"/>
        <w:spacing w:before="200"/>
        <w:ind w:left="720"/>
        <w:rPr>
          <w:rFonts w:ascii="Arial" w:hAnsi="Arial" w:cs="Arial"/>
          <w:szCs w:val="22"/>
        </w:rPr>
      </w:pPr>
      <w:r w:rsidRPr="006E1A39">
        <w:rPr>
          <w:rFonts w:ascii="Arial" w:hAnsi="Arial" w:cs="Arial"/>
          <w:bCs/>
          <w:sz w:val="22"/>
          <w:szCs w:val="22"/>
        </w:rPr>
        <w:t xml:space="preserve">f. </w:t>
      </w:r>
      <w:r w:rsidR="006C6663" w:rsidRPr="006E1A39">
        <w:rPr>
          <w:rFonts w:ascii="Arial" w:hAnsi="Arial" w:cs="Arial"/>
          <w:b/>
          <w:bCs/>
          <w:sz w:val="22"/>
          <w:szCs w:val="22"/>
        </w:rPr>
        <w:t xml:space="preserve">Disaster Services. </w:t>
      </w:r>
      <w:r w:rsidR="006C6663" w:rsidRPr="006E1A39">
        <w:rPr>
          <w:rFonts w:ascii="Arial" w:hAnsi="Arial" w:cs="Arial"/>
          <w:bCs/>
          <w:sz w:val="22"/>
          <w:szCs w:val="22"/>
        </w:rPr>
        <w:t>Although this is not a focus area in the law, National Service plays a large role in preparedness, mitigation, response, and recovery.</w:t>
      </w:r>
      <w:r w:rsidR="006C6663" w:rsidRPr="006E1A39">
        <w:rPr>
          <w:rFonts w:ascii="Arial" w:hAnsi="Arial" w:cs="Arial"/>
          <w:b/>
          <w:bCs/>
          <w:sz w:val="22"/>
          <w:szCs w:val="22"/>
        </w:rPr>
        <w:t xml:space="preserve">  </w:t>
      </w:r>
      <w:r w:rsidR="006C6663" w:rsidRPr="006E1A39">
        <w:rPr>
          <w:rFonts w:ascii="Arial" w:hAnsi="Arial" w:cs="Arial"/>
          <w:color w:val="auto"/>
          <w:sz w:val="22"/>
          <w:szCs w:val="22"/>
        </w:rPr>
        <w:t>Grant activities support increased preparedness of individuals for disasters, improved individuals’ readiness to respond to disasters, help individuals recover from disasters, and/or hel</w:t>
      </w:r>
      <w:r w:rsidR="001C17E6" w:rsidRPr="006E1A39">
        <w:rPr>
          <w:rFonts w:ascii="Arial" w:hAnsi="Arial" w:cs="Arial"/>
          <w:color w:val="auto"/>
          <w:sz w:val="22"/>
          <w:szCs w:val="22"/>
        </w:rPr>
        <w:t>p individuals mitigate disasters</w:t>
      </w:r>
      <w:r w:rsidR="006C6663" w:rsidRPr="006E1A39">
        <w:rPr>
          <w:rFonts w:ascii="Arial" w:hAnsi="Arial" w:cs="Arial"/>
          <w:sz w:val="22"/>
          <w:szCs w:val="22"/>
        </w:rPr>
        <w:t>.</w:t>
      </w:r>
    </w:p>
    <w:p w14:paraId="73E9F87B" w14:textId="77777777" w:rsidR="00394D1B" w:rsidRPr="006E1A39" w:rsidRDefault="00394D1B" w:rsidP="00FD192A">
      <w:pPr>
        <w:pStyle w:val="Heading2"/>
        <w:rPr>
          <w:rFonts w:ascii="Arial" w:hAnsi="Arial" w:cs="Arial"/>
        </w:rPr>
      </w:pPr>
      <w:bookmarkStart w:id="70" w:name="_Toc368947616"/>
      <w:bookmarkStart w:id="71" w:name="_Toc529197777"/>
      <w:bookmarkStart w:id="72" w:name="_Toc53056188"/>
      <w:bookmarkStart w:id="73" w:name="_Toc53069104"/>
      <w:r w:rsidRPr="006E1A39">
        <w:rPr>
          <w:rFonts w:ascii="Arial" w:hAnsi="Arial" w:cs="Arial"/>
        </w:rPr>
        <w:t>I</w:t>
      </w:r>
      <w:r w:rsidR="00FE6B66" w:rsidRPr="006E1A39">
        <w:rPr>
          <w:rFonts w:ascii="Arial" w:hAnsi="Arial" w:cs="Arial"/>
        </w:rPr>
        <w:t>V</w:t>
      </w:r>
      <w:r w:rsidRPr="006E1A39">
        <w:rPr>
          <w:rFonts w:ascii="Arial" w:hAnsi="Arial" w:cs="Arial"/>
        </w:rPr>
        <w:t xml:space="preserve">. </w:t>
      </w:r>
      <w:r w:rsidR="00E84AF5" w:rsidRPr="006E1A39">
        <w:rPr>
          <w:rFonts w:ascii="Arial" w:hAnsi="Arial" w:cs="Arial"/>
        </w:rPr>
        <w:t xml:space="preserve"> </w:t>
      </w:r>
      <w:r w:rsidRPr="006E1A39">
        <w:rPr>
          <w:rFonts w:ascii="Arial" w:hAnsi="Arial" w:cs="Arial"/>
        </w:rPr>
        <w:t>Funding Priorities for This Competition</w:t>
      </w:r>
      <w:bookmarkEnd w:id="70"/>
      <w:bookmarkEnd w:id="71"/>
      <w:bookmarkEnd w:id="72"/>
      <w:bookmarkEnd w:id="73"/>
      <w:r w:rsidRPr="006E1A39">
        <w:rPr>
          <w:rFonts w:ascii="Arial" w:hAnsi="Arial" w:cs="Arial"/>
        </w:rPr>
        <w:t xml:space="preserve"> </w:t>
      </w:r>
    </w:p>
    <w:p w14:paraId="71EE7F8A" w14:textId="169369DD" w:rsidR="00FD192A" w:rsidRPr="006E1A39" w:rsidRDefault="00E61F15" w:rsidP="002C534F">
      <w:pPr>
        <w:spacing w:after="240"/>
        <w:rPr>
          <w:rFonts w:ascii="Arial" w:hAnsi="Arial" w:cs="Arial"/>
        </w:rPr>
      </w:pPr>
      <w:r w:rsidRPr="006E1A39">
        <w:rPr>
          <w:rFonts w:ascii="Arial" w:hAnsi="Arial" w:cs="Arial"/>
        </w:rPr>
        <w:t>In each</w:t>
      </w:r>
      <w:r w:rsidR="003162B8">
        <w:rPr>
          <w:rFonts w:ascii="Arial" w:hAnsi="Arial" w:cs="Arial"/>
        </w:rPr>
        <w:t xml:space="preserve"> competitive round</w:t>
      </w:r>
      <w:r w:rsidRPr="006E1A39">
        <w:rPr>
          <w:rFonts w:ascii="Arial" w:hAnsi="Arial" w:cs="Arial"/>
        </w:rPr>
        <w:t xml:space="preserve">, </w:t>
      </w:r>
      <w:r w:rsidR="003162B8">
        <w:rPr>
          <w:rFonts w:ascii="Arial" w:hAnsi="Arial" w:cs="Arial"/>
        </w:rPr>
        <w:t>AmeriCorps</w:t>
      </w:r>
      <w:r w:rsidRPr="006E1A39">
        <w:rPr>
          <w:rFonts w:ascii="Arial" w:hAnsi="Arial" w:cs="Arial"/>
        </w:rPr>
        <w:t xml:space="preserve"> </w:t>
      </w:r>
      <w:r w:rsidR="00C207BC" w:rsidRPr="006E1A39">
        <w:rPr>
          <w:rFonts w:ascii="Arial" w:hAnsi="Arial" w:cs="Arial"/>
        </w:rPr>
        <w:t>identifies</w:t>
      </w:r>
      <w:r w:rsidRPr="006E1A39">
        <w:rPr>
          <w:rFonts w:ascii="Arial" w:hAnsi="Arial" w:cs="Arial"/>
        </w:rPr>
        <w:t xml:space="preserve"> </w:t>
      </w:r>
      <w:r w:rsidR="003162B8">
        <w:rPr>
          <w:rFonts w:ascii="Arial" w:hAnsi="Arial" w:cs="Arial"/>
        </w:rPr>
        <w:t>funding priorities for support.</w:t>
      </w:r>
      <w:r w:rsidRPr="006E1A39">
        <w:rPr>
          <w:rFonts w:ascii="Arial" w:hAnsi="Arial" w:cs="Arial"/>
        </w:rPr>
        <w:t xml:space="preserve"> Proposals that address the funding priorities receive 3 points </w:t>
      </w:r>
      <w:r w:rsidR="003162B8">
        <w:rPr>
          <w:rFonts w:ascii="Arial" w:hAnsi="Arial" w:cs="Arial"/>
        </w:rPr>
        <w:t xml:space="preserve">during the technical review </w:t>
      </w:r>
      <w:r w:rsidRPr="006E1A39">
        <w:rPr>
          <w:rFonts w:ascii="Arial" w:hAnsi="Arial" w:cs="Arial"/>
        </w:rPr>
        <w:t xml:space="preserve">in the </w:t>
      </w:r>
      <w:r w:rsidR="003162B8">
        <w:rPr>
          <w:rFonts w:ascii="Arial" w:hAnsi="Arial" w:cs="Arial"/>
        </w:rPr>
        <w:t xml:space="preserve">state commission </w:t>
      </w:r>
      <w:r w:rsidRPr="006E1A39">
        <w:rPr>
          <w:rFonts w:ascii="Arial" w:hAnsi="Arial" w:cs="Arial"/>
        </w:rPr>
        <w:t xml:space="preserve">review process. </w:t>
      </w:r>
      <w:r w:rsidR="008F76FF" w:rsidRPr="006E1A39">
        <w:rPr>
          <w:rFonts w:ascii="Arial" w:hAnsi="Arial" w:cs="Arial"/>
        </w:rPr>
        <w:t xml:space="preserve">In order to receive priority consideration, applicants must demonstrate that the priority area is a </w:t>
      </w:r>
      <w:r w:rsidR="008F76FF" w:rsidRPr="006E1A39">
        <w:rPr>
          <w:rFonts w:ascii="Arial" w:hAnsi="Arial" w:cs="Arial"/>
          <w:u w:val="single"/>
        </w:rPr>
        <w:t>significant</w:t>
      </w:r>
      <w:r w:rsidR="008F76FF" w:rsidRPr="006E1A39">
        <w:rPr>
          <w:rFonts w:ascii="Arial" w:hAnsi="Arial" w:cs="Arial"/>
        </w:rPr>
        <w:t xml:space="preserve"> part of the program focus</w:t>
      </w:r>
      <w:r w:rsidR="008A1989" w:rsidRPr="006E1A39">
        <w:rPr>
          <w:rFonts w:ascii="Arial" w:hAnsi="Arial" w:cs="Arial"/>
        </w:rPr>
        <w:t>,</w:t>
      </w:r>
      <w:r w:rsidR="008F76FF" w:rsidRPr="006E1A39">
        <w:rPr>
          <w:rFonts w:ascii="Arial" w:hAnsi="Arial" w:cs="Arial"/>
        </w:rPr>
        <w:t xml:space="preserve"> </w:t>
      </w:r>
      <w:r w:rsidR="006C6663" w:rsidRPr="006E1A39">
        <w:rPr>
          <w:rFonts w:ascii="Arial" w:hAnsi="Arial" w:cs="Arial"/>
        </w:rPr>
        <w:t xml:space="preserve">the </w:t>
      </w:r>
      <w:r w:rsidR="008F76FF" w:rsidRPr="006E1A39">
        <w:rPr>
          <w:rFonts w:ascii="Arial" w:hAnsi="Arial" w:cs="Arial"/>
        </w:rPr>
        <w:t>intended outcomes</w:t>
      </w:r>
      <w:r w:rsidR="008A1989" w:rsidRPr="006E1A39">
        <w:rPr>
          <w:rFonts w:ascii="Arial" w:hAnsi="Arial" w:cs="Arial"/>
        </w:rPr>
        <w:t xml:space="preserve"> expressed in the logic model,</w:t>
      </w:r>
      <w:r w:rsidR="008F76FF" w:rsidRPr="006E1A39">
        <w:rPr>
          <w:rFonts w:ascii="Arial" w:hAnsi="Arial" w:cs="Arial"/>
        </w:rPr>
        <w:t xml:space="preserve"> and must include a high</w:t>
      </w:r>
      <w:r w:rsidR="00D63AA1">
        <w:rPr>
          <w:rFonts w:ascii="Arial" w:hAnsi="Arial" w:cs="Arial"/>
        </w:rPr>
        <w:t>-</w:t>
      </w:r>
      <w:r w:rsidR="008F76FF" w:rsidRPr="006E1A39">
        <w:rPr>
          <w:rFonts w:ascii="Arial" w:hAnsi="Arial" w:cs="Arial"/>
        </w:rPr>
        <w:t xml:space="preserve">quality program design. </w:t>
      </w:r>
    </w:p>
    <w:p w14:paraId="659FD0E2" w14:textId="2C28D33F" w:rsidR="00AD4F27" w:rsidRPr="006E1A39" w:rsidRDefault="00B44F6C" w:rsidP="00AD4F27">
      <w:pPr>
        <w:shd w:val="clear" w:color="auto" w:fill="FFFFFF"/>
        <w:rPr>
          <w:rFonts w:ascii="Arial" w:hAnsi="Arial" w:cs="Arial"/>
          <w:szCs w:val="22"/>
        </w:rPr>
      </w:pPr>
      <w:bookmarkStart w:id="74" w:name="_Toc339908427"/>
      <w:bookmarkStart w:id="75" w:name="_Toc368947617"/>
      <w:r w:rsidRPr="006E1A39">
        <w:rPr>
          <w:rFonts w:ascii="Arial" w:hAnsi="Arial" w:cs="Arial"/>
          <w:b/>
          <w:szCs w:val="22"/>
        </w:rPr>
        <w:t xml:space="preserve">A. </w:t>
      </w:r>
      <w:bookmarkStart w:id="76" w:name="funding_priorities"/>
      <w:bookmarkEnd w:id="76"/>
      <w:r w:rsidRPr="006E1A39">
        <w:rPr>
          <w:rFonts w:ascii="Arial" w:hAnsi="Arial" w:cs="Arial"/>
          <w:b/>
          <w:szCs w:val="22"/>
        </w:rPr>
        <w:t>FEDERAL PRIORITIES</w:t>
      </w:r>
      <w:r w:rsidRPr="006E1A39">
        <w:rPr>
          <w:rFonts w:ascii="Arial" w:hAnsi="Arial" w:cs="Arial"/>
          <w:szCs w:val="22"/>
        </w:rPr>
        <w:t xml:space="preserve">. </w:t>
      </w:r>
      <w:r w:rsidR="00AD4F27" w:rsidRPr="006E1A39">
        <w:rPr>
          <w:rFonts w:ascii="Arial" w:hAnsi="Arial" w:cs="Arial"/>
          <w:szCs w:val="22"/>
        </w:rPr>
        <w:t xml:space="preserve">For </w:t>
      </w:r>
      <w:r w:rsidR="007015A8" w:rsidRPr="006E1A39">
        <w:rPr>
          <w:rFonts w:ascii="Arial" w:hAnsi="Arial" w:cs="Arial"/>
          <w:szCs w:val="22"/>
        </w:rPr>
        <w:t>202</w:t>
      </w:r>
      <w:r w:rsidR="003162B8">
        <w:rPr>
          <w:rFonts w:ascii="Arial" w:hAnsi="Arial" w:cs="Arial"/>
          <w:szCs w:val="22"/>
        </w:rPr>
        <w:t>1</w:t>
      </w:r>
      <w:r w:rsidR="00AD4F27" w:rsidRPr="006E1A39">
        <w:rPr>
          <w:rFonts w:ascii="Arial" w:hAnsi="Arial" w:cs="Arial"/>
          <w:szCs w:val="22"/>
        </w:rPr>
        <w:t xml:space="preserve">, CNCS seeks to prioritize the investment of national service resources in: </w:t>
      </w:r>
    </w:p>
    <w:p w14:paraId="7D856493" w14:textId="623A0692" w:rsidR="003162B8" w:rsidRDefault="003162B8" w:rsidP="001C17E6">
      <w:pPr>
        <w:pStyle w:val="ListParagraph"/>
        <w:numPr>
          <w:ilvl w:val="0"/>
          <w:numId w:val="39"/>
        </w:numPr>
        <w:rPr>
          <w:rFonts w:ascii="Arial" w:hAnsi="Arial" w:cs="Arial"/>
        </w:rPr>
      </w:pPr>
      <w:r>
        <w:rPr>
          <w:rFonts w:ascii="Arial" w:hAnsi="Arial" w:cs="Arial"/>
        </w:rPr>
        <w:t xml:space="preserve">Efforts to help communities recover from the COVID-19 pandemic. Applicants may propose programming in any focus area to aid communities as they recover </w:t>
      </w:r>
      <w:r w:rsidR="0062361B">
        <w:rPr>
          <w:rFonts w:ascii="Arial" w:hAnsi="Arial" w:cs="Arial"/>
        </w:rPr>
        <w:t>from the COVID-19 pandemic.</w:t>
      </w:r>
    </w:p>
    <w:p w14:paraId="671B00A1" w14:textId="60517175" w:rsidR="0062361B" w:rsidRDefault="0062361B" w:rsidP="001C17E6">
      <w:pPr>
        <w:pStyle w:val="ListParagraph"/>
        <w:numPr>
          <w:ilvl w:val="0"/>
          <w:numId w:val="39"/>
        </w:numPr>
        <w:rPr>
          <w:rFonts w:ascii="Arial" w:hAnsi="Arial" w:cs="Arial"/>
        </w:rPr>
      </w:pPr>
      <w:r>
        <w:rPr>
          <w:rFonts w:ascii="Arial" w:hAnsi="Arial" w:cs="Arial"/>
        </w:rPr>
        <w:t>Programs that actively engage in removing structural racial inequities, advancing racial equality, and increasing opportunity in order to achieve sustainable change in communities.</w:t>
      </w:r>
    </w:p>
    <w:p w14:paraId="3F1D62C4" w14:textId="1FE53C02" w:rsidR="001C17E6" w:rsidRPr="006E1A39" w:rsidRDefault="001C17E6" w:rsidP="001C17E6">
      <w:pPr>
        <w:pStyle w:val="ListParagraph"/>
        <w:numPr>
          <w:ilvl w:val="0"/>
          <w:numId w:val="39"/>
        </w:numPr>
        <w:rPr>
          <w:rFonts w:ascii="Arial" w:hAnsi="Arial" w:cs="Arial"/>
        </w:rPr>
      </w:pPr>
      <w:r w:rsidRPr="006E1A39">
        <w:rPr>
          <w:rFonts w:ascii="Arial" w:hAnsi="Arial" w:cs="Arial"/>
        </w:rPr>
        <w:t xml:space="preserve">Economic Opportunity </w:t>
      </w:r>
      <w:r w:rsidR="007015A8" w:rsidRPr="006E1A39">
        <w:rPr>
          <w:rFonts w:ascii="Arial" w:hAnsi="Arial" w:cs="Arial"/>
        </w:rPr>
        <w:t>–</w:t>
      </w:r>
      <w:r w:rsidRPr="006E1A39">
        <w:rPr>
          <w:rFonts w:ascii="Arial" w:hAnsi="Arial" w:cs="Arial"/>
        </w:rPr>
        <w:t xml:space="preserve"> </w:t>
      </w:r>
      <w:r w:rsidR="0062361B">
        <w:rPr>
          <w:rFonts w:ascii="Arial" w:hAnsi="Arial" w:cs="Arial"/>
        </w:rPr>
        <w:t>a program model that increases economic opportunities for communities by preparing people for the workforce.</w:t>
      </w:r>
      <w:r w:rsidRPr="006E1A39">
        <w:rPr>
          <w:rFonts w:ascii="Arial" w:hAnsi="Arial" w:cs="Arial"/>
        </w:rPr>
        <w:t xml:space="preserve"> </w:t>
      </w:r>
    </w:p>
    <w:p w14:paraId="6562CBEC" w14:textId="2B446A99" w:rsidR="001C17E6" w:rsidRPr="005A3779" w:rsidRDefault="001C17E6" w:rsidP="001C17E6">
      <w:pPr>
        <w:pStyle w:val="ListParagraph"/>
        <w:numPr>
          <w:ilvl w:val="0"/>
          <w:numId w:val="39"/>
        </w:numPr>
        <w:rPr>
          <w:rFonts w:ascii="Arial" w:hAnsi="Arial" w:cs="Arial"/>
        </w:rPr>
      </w:pPr>
      <w:r w:rsidRPr="006E1A39">
        <w:rPr>
          <w:rFonts w:ascii="Arial" w:hAnsi="Arial" w:cs="Arial"/>
        </w:rPr>
        <w:t xml:space="preserve">Education - </w:t>
      </w:r>
      <w:r w:rsidR="007015A8" w:rsidRPr="006E1A39">
        <w:rPr>
          <w:rFonts w:ascii="Arial" w:hAnsi="Arial" w:cs="Arial"/>
        </w:rPr>
        <w:t xml:space="preserve">evidence-based interventions on the </w:t>
      </w:r>
      <w:r w:rsidR="0062361B">
        <w:rPr>
          <w:rFonts w:ascii="Arial" w:hAnsi="Arial" w:cs="Arial"/>
        </w:rPr>
        <w:t>AmeriCorps</w:t>
      </w:r>
      <w:r w:rsidR="007015A8" w:rsidRPr="006E1A39">
        <w:rPr>
          <w:rFonts w:ascii="Arial" w:hAnsi="Arial" w:cs="Arial"/>
        </w:rPr>
        <w:t xml:space="preserve"> Evidence Exchange</w:t>
      </w:r>
      <w:r w:rsidR="0062361B">
        <w:rPr>
          <w:rFonts w:ascii="Arial" w:hAnsi="Arial" w:cs="Arial"/>
        </w:rPr>
        <w:t xml:space="preserve"> that are</w:t>
      </w:r>
      <w:r w:rsidRPr="006E1A39">
        <w:rPr>
          <w:rFonts w:ascii="Arial" w:hAnsi="Arial" w:cs="Arial"/>
        </w:rPr>
        <w:t xml:space="preserve"> assessed as having Moderate or Strong evidence by the reviewers.</w:t>
      </w:r>
      <w:r w:rsidR="006F52AC" w:rsidRPr="006E1A39">
        <w:rPr>
          <w:rFonts w:ascii="Arial" w:hAnsi="Arial" w:cs="Arial"/>
        </w:rPr>
        <w:t xml:space="preserve"> (See</w:t>
      </w:r>
      <w:r w:rsidR="0062361B">
        <w:rPr>
          <w:rFonts w:ascii="Arial" w:hAnsi="Arial" w:cs="Arial"/>
        </w:rPr>
        <w:t xml:space="preserve"> </w:t>
      </w:r>
      <w:hyperlink r:id="rId20" w:history="1">
        <w:r w:rsidR="0062361B" w:rsidRPr="00360BB3">
          <w:rPr>
            <w:rStyle w:val="Hyperlink"/>
            <w:rFonts w:ascii="Arial" w:hAnsi="Arial" w:cs="Arial"/>
          </w:rPr>
          <w:t>https://www.nationalservice.gov/impact-our-nation/evidence-exchange</w:t>
        </w:r>
      </w:hyperlink>
      <w:r w:rsidR="005A3779" w:rsidRPr="005A3779">
        <w:rPr>
          <w:rFonts w:ascii="Arial" w:hAnsi="Arial" w:cs="Arial"/>
        </w:rPr>
        <w:t>)</w:t>
      </w:r>
    </w:p>
    <w:p w14:paraId="1A360AF5" w14:textId="01F1C515" w:rsidR="001C17E6" w:rsidRDefault="001C17E6" w:rsidP="001C17E6">
      <w:pPr>
        <w:pStyle w:val="ListParagraph"/>
        <w:numPr>
          <w:ilvl w:val="0"/>
          <w:numId w:val="39"/>
        </w:numPr>
        <w:rPr>
          <w:rFonts w:ascii="Arial" w:hAnsi="Arial" w:cs="Arial"/>
        </w:rPr>
      </w:pPr>
      <w:r w:rsidRPr="005A3779">
        <w:rPr>
          <w:rFonts w:ascii="Arial" w:hAnsi="Arial" w:cs="Arial"/>
        </w:rPr>
        <w:t xml:space="preserve">Healthy Futures </w:t>
      </w:r>
      <w:r w:rsidR="0062361B">
        <w:rPr>
          <w:rFonts w:ascii="Arial" w:hAnsi="Arial" w:cs="Arial"/>
        </w:rPr>
        <w:t>–</w:t>
      </w:r>
      <w:r w:rsidRPr="005A3779">
        <w:rPr>
          <w:rFonts w:ascii="Arial" w:hAnsi="Arial" w:cs="Arial"/>
        </w:rPr>
        <w:t xml:space="preserve"> </w:t>
      </w:r>
      <w:r w:rsidR="0062361B">
        <w:rPr>
          <w:rFonts w:ascii="Arial" w:hAnsi="Arial" w:cs="Arial"/>
        </w:rPr>
        <w:t xml:space="preserve">a program model that reduces and/or prevents </w:t>
      </w:r>
      <w:r w:rsidRPr="005A3779">
        <w:rPr>
          <w:rFonts w:ascii="Arial" w:hAnsi="Arial" w:cs="Arial"/>
        </w:rPr>
        <w:t>prescription drug and opioid abuse.</w:t>
      </w:r>
    </w:p>
    <w:p w14:paraId="33225EA4" w14:textId="4DA2F3FA" w:rsidR="0062361B" w:rsidRPr="005A3779" w:rsidRDefault="0062361B" w:rsidP="001C17E6">
      <w:pPr>
        <w:pStyle w:val="ListParagraph"/>
        <w:numPr>
          <w:ilvl w:val="0"/>
          <w:numId w:val="39"/>
        </w:numPr>
        <w:rPr>
          <w:rFonts w:ascii="Arial" w:hAnsi="Arial" w:cs="Arial"/>
        </w:rPr>
      </w:pPr>
      <w:r>
        <w:rPr>
          <w:rFonts w:ascii="Arial" w:hAnsi="Arial" w:cs="Arial"/>
        </w:rPr>
        <w:t>E</w:t>
      </w:r>
      <w:r w:rsidRPr="006E1A39">
        <w:rPr>
          <w:rFonts w:ascii="Arial" w:hAnsi="Arial" w:cs="Arial"/>
        </w:rPr>
        <w:t xml:space="preserve">vidence-based interventions on the </w:t>
      </w:r>
      <w:r>
        <w:rPr>
          <w:rFonts w:ascii="Arial" w:hAnsi="Arial" w:cs="Arial"/>
        </w:rPr>
        <w:t>AmeriCorps</w:t>
      </w:r>
      <w:r w:rsidRPr="006E1A39">
        <w:rPr>
          <w:rFonts w:ascii="Arial" w:hAnsi="Arial" w:cs="Arial"/>
        </w:rPr>
        <w:t xml:space="preserve"> Evidence Exchange</w:t>
      </w:r>
      <w:r>
        <w:rPr>
          <w:rFonts w:ascii="Arial" w:hAnsi="Arial" w:cs="Arial"/>
        </w:rPr>
        <w:t xml:space="preserve"> that are</w:t>
      </w:r>
      <w:r w:rsidRPr="006E1A39">
        <w:rPr>
          <w:rFonts w:ascii="Arial" w:hAnsi="Arial" w:cs="Arial"/>
        </w:rPr>
        <w:t xml:space="preserve"> assessed as having Moderate or Strong evidence by the reviewers. (See</w:t>
      </w:r>
      <w:r>
        <w:rPr>
          <w:rFonts w:ascii="Arial" w:hAnsi="Arial" w:cs="Arial"/>
        </w:rPr>
        <w:t xml:space="preserve"> </w:t>
      </w:r>
      <w:hyperlink r:id="rId21" w:history="1">
        <w:r w:rsidRPr="00360BB3">
          <w:rPr>
            <w:rStyle w:val="Hyperlink"/>
            <w:rFonts w:ascii="Arial" w:hAnsi="Arial" w:cs="Arial"/>
          </w:rPr>
          <w:t>https://www.nationalservice.gov/impact-our-nation/evidence-exchange</w:t>
        </w:r>
      </w:hyperlink>
      <w:r w:rsidRPr="005A3779">
        <w:rPr>
          <w:rFonts w:ascii="Arial" w:hAnsi="Arial" w:cs="Arial"/>
        </w:rPr>
        <w:t>)</w:t>
      </w:r>
    </w:p>
    <w:p w14:paraId="264F13E6" w14:textId="77777777" w:rsidR="001C17E6" w:rsidRPr="005A3779" w:rsidRDefault="001C17E6" w:rsidP="001C17E6">
      <w:pPr>
        <w:pStyle w:val="ListParagraph"/>
        <w:numPr>
          <w:ilvl w:val="0"/>
          <w:numId w:val="39"/>
        </w:numPr>
        <w:rPr>
          <w:rFonts w:ascii="Arial" w:hAnsi="Arial" w:cs="Arial"/>
        </w:rPr>
      </w:pPr>
      <w:r w:rsidRPr="005A3779">
        <w:rPr>
          <w:rFonts w:ascii="Arial" w:hAnsi="Arial" w:cs="Arial"/>
        </w:rPr>
        <w:t>Veterans and Military Families - positively impacting the quality of life of veterans and improving military family strength.</w:t>
      </w:r>
    </w:p>
    <w:p w14:paraId="2B5C9614" w14:textId="7F768D2A" w:rsidR="008F76FF" w:rsidRDefault="001C17E6" w:rsidP="001C17E6">
      <w:pPr>
        <w:pStyle w:val="ListParagraph"/>
        <w:numPr>
          <w:ilvl w:val="0"/>
          <w:numId w:val="39"/>
        </w:numPr>
        <w:rPr>
          <w:rFonts w:ascii="Arial" w:hAnsi="Arial" w:cs="Arial"/>
        </w:rPr>
      </w:pPr>
      <w:r w:rsidRPr="005A3779">
        <w:rPr>
          <w:rFonts w:ascii="Arial" w:hAnsi="Arial" w:cs="Arial"/>
        </w:rPr>
        <w:t>Faith-based organizations.</w:t>
      </w:r>
      <w:r w:rsidR="008F76FF" w:rsidRPr="005A3779">
        <w:rPr>
          <w:rFonts w:ascii="Arial" w:hAnsi="Arial" w:cs="Arial"/>
        </w:rPr>
        <w:t xml:space="preserve"> </w:t>
      </w:r>
    </w:p>
    <w:p w14:paraId="0212922D" w14:textId="38B6CCA7" w:rsidR="0062361B" w:rsidRDefault="0062361B" w:rsidP="001C17E6">
      <w:pPr>
        <w:pStyle w:val="ListParagraph"/>
        <w:numPr>
          <w:ilvl w:val="0"/>
          <w:numId w:val="39"/>
        </w:numPr>
        <w:rPr>
          <w:rFonts w:ascii="Arial" w:hAnsi="Arial" w:cs="Arial"/>
        </w:rPr>
      </w:pPr>
      <w:r>
        <w:rPr>
          <w:rFonts w:ascii="Arial" w:hAnsi="Arial" w:cs="Arial"/>
        </w:rPr>
        <w:t>Programs that reduce child poverty</w:t>
      </w:r>
    </w:p>
    <w:p w14:paraId="57D5F3E4" w14:textId="69146BBA" w:rsidR="0062361B" w:rsidRDefault="0062361B" w:rsidP="001C17E6">
      <w:pPr>
        <w:pStyle w:val="ListParagraph"/>
        <w:numPr>
          <w:ilvl w:val="0"/>
          <w:numId w:val="39"/>
        </w:numPr>
        <w:rPr>
          <w:rFonts w:ascii="Arial" w:hAnsi="Arial" w:cs="Arial"/>
        </w:rPr>
      </w:pPr>
      <w:r>
        <w:rPr>
          <w:rFonts w:ascii="Arial" w:hAnsi="Arial" w:cs="Arial"/>
        </w:rPr>
        <w:t>Environmental stewardship</w:t>
      </w:r>
    </w:p>
    <w:p w14:paraId="4F75A599" w14:textId="599E16EE" w:rsidR="0062361B" w:rsidRPr="005A3779" w:rsidRDefault="0062361B" w:rsidP="001C17E6">
      <w:pPr>
        <w:pStyle w:val="ListParagraph"/>
        <w:numPr>
          <w:ilvl w:val="0"/>
          <w:numId w:val="39"/>
        </w:numPr>
        <w:rPr>
          <w:rFonts w:ascii="Arial" w:hAnsi="Arial" w:cs="Arial"/>
        </w:rPr>
      </w:pPr>
      <w:r>
        <w:rPr>
          <w:rFonts w:ascii="Arial" w:hAnsi="Arial" w:cs="Arial"/>
        </w:rPr>
        <w:t xml:space="preserve">Economic Mobility Corps – a joint initiative with the Community Development Financial Institutions Fund to place national service members at Certified Community Development </w:t>
      </w:r>
      <w:r w:rsidR="0010250D">
        <w:rPr>
          <w:rFonts w:ascii="Arial" w:hAnsi="Arial" w:cs="Arial"/>
        </w:rPr>
        <w:t>Financial</w:t>
      </w:r>
      <w:r>
        <w:rPr>
          <w:rFonts w:ascii="Arial" w:hAnsi="Arial" w:cs="Arial"/>
        </w:rPr>
        <w:t xml:space="preserve"> Institutions to enhance their capacity to provide financial literacy, financial planning, budgeting, saving, and other financial counseling activities in distressed and underserved areas. (For more information, see </w:t>
      </w:r>
      <w:r w:rsidR="00474EB7">
        <w:rPr>
          <w:rFonts w:ascii="Arial" w:hAnsi="Arial" w:cs="Arial"/>
        </w:rPr>
        <w:t xml:space="preserve">Attachment </w:t>
      </w:r>
      <w:r w:rsidR="00880ACB">
        <w:rPr>
          <w:rFonts w:ascii="Arial" w:hAnsi="Arial" w:cs="Arial"/>
        </w:rPr>
        <w:t>J</w:t>
      </w:r>
      <w:r w:rsidR="00474EB7">
        <w:rPr>
          <w:rFonts w:ascii="Arial" w:hAnsi="Arial" w:cs="Arial"/>
        </w:rPr>
        <w:t>- Terms and Definitions.)</w:t>
      </w:r>
    </w:p>
    <w:p w14:paraId="19F645A6" w14:textId="1C96971D" w:rsidR="00B44F6C" w:rsidRPr="005A3779" w:rsidRDefault="00AC084E" w:rsidP="00B44F6C">
      <w:pPr>
        <w:rPr>
          <w:rFonts w:ascii="Arial" w:hAnsi="Arial" w:cs="Arial"/>
        </w:rPr>
      </w:pPr>
      <w:r w:rsidRPr="005A3779">
        <w:rPr>
          <w:rFonts w:ascii="Arial" w:hAnsi="Arial" w:cs="Arial"/>
          <w:b/>
        </w:rPr>
        <w:lastRenderedPageBreak/>
        <w:t>B</w:t>
      </w:r>
      <w:r w:rsidR="00D10EE5" w:rsidRPr="005A3779">
        <w:rPr>
          <w:rFonts w:ascii="Arial" w:hAnsi="Arial" w:cs="Arial"/>
          <w:b/>
        </w:rPr>
        <w:t>. OTHER PROPOSAL TYPES</w:t>
      </w:r>
      <w:r w:rsidR="00D10EE5" w:rsidRPr="005A3779">
        <w:rPr>
          <w:rFonts w:ascii="Arial" w:hAnsi="Arial" w:cs="Arial"/>
        </w:rPr>
        <w:t xml:space="preserve">. </w:t>
      </w:r>
      <w:r w:rsidR="00B44F6C" w:rsidRPr="005A3779">
        <w:rPr>
          <w:rFonts w:ascii="Arial" w:hAnsi="Arial" w:cs="Arial"/>
        </w:rPr>
        <w:t xml:space="preserve">Although </w:t>
      </w:r>
      <w:r w:rsidR="00474EB7">
        <w:rPr>
          <w:rFonts w:ascii="Arial" w:hAnsi="Arial" w:cs="Arial"/>
        </w:rPr>
        <w:t>the federal agency</w:t>
      </w:r>
      <w:r w:rsidR="00B44F6C" w:rsidRPr="005A3779">
        <w:rPr>
          <w:rFonts w:ascii="Arial" w:hAnsi="Arial" w:cs="Arial"/>
        </w:rPr>
        <w:t xml:space="preserve"> is very interested in program proposals in its priority areas, the agency has made it abundantly clear that it welcomes and funds high quality proposals that fit within any of the focus areas including Capacity Building.</w:t>
      </w:r>
      <w:r w:rsidR="00D10EE5" w:rsidRPr="005A3779">
        <w:rPr>
          <w:rFonts w:ascii="Arial" w:hAnsi="Arial" w:cs="Arial"/>
        </w:rPr>
        <w:t xml:space="preserve"> </w:t>
      </w:r>
    </w:p>
    <w:p w14:paraId="17DAB69E" w14:textId="7B8D167C" w:rsidR="00997BDE" w:rsidRPr="005A3779" w:rsidRDefault="00D877F0" w:rsidP="00997BDE">
      <w:pPr>
        <w:pStyle w:val="Heading2"/>
        <w:rPr>
          <w:rFonts w:ascii="Arial" w:hAnsi="Arial" w:cs="Arial"/>
        </w:rPr>
      </w:pPr>
      <w:bookmarkStart w:id="77" w:name="_Toc529197778"/>
      <w:bookmarkStart w:id="78" w:name="_Toc53056189"/>
      <w:bookmarkStart w:id="79" w:name="_Toc53069105"/>
      <w:r w:rsidRPr="005A3779">
        <w:rPr>
          <w:rFonts w:ascii="Arial" w:hAnsi="Arial" w:cs="Arial"/>
        </w:rPr>
        <w:t>V</w:t>
      </w:r>
      <w:r w:rsidR="00997BDE" w:rsidRPr="005A3779">
        <w:rPr>
          <w:rFonts w:ascii="Arial" w:hAnsi="Arial" w:cs="Arial"/>
        </w:rPr>
        <w:t xml:space="preserve">. </w:t>
      </w:r>
      <w:r w:rsidR="00E84AF5" w:rsidRPr="005A3779">
        <w:rPr>
          <w:rFonts w:ascii="Arial" w:hAnsi="Arial" w:cs="Arial"/>
        </w:rPr>
        <w:t xml:space="preserve"> </w:t>
      </w:r>
      <w:bookmarkStart w:id="80" w:name="submission_deadline"/>
      <w:bookmarkEnd w:id="80"/>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74"/>
      <w:bookmarkEnd w:id="75"/>
      <w:bookmarkEnd w:id="77"/>
      <w:bookmarkEnd w:id="78"/>
      <w:bookmarkEnd w:id="79"/>
    </w:p>
    <w:p w14:paraId="3C9C7F8D" w14:textId="4E3A36C9" w:rsidR="00F5295C" w:rsidRPr="001F5E49" w:rsidRDefault="00997BDE" w:rsidP="00A828BC">
      <w:pPr>
        <w:spacing w:after="120"/>
        <w:rPr>
          <w:rFonts w:ascii="Arial" w:hAnsi="Arial" w:cs="Arial"/>
          <w:szCs w:val="22"/>
        </w:rPr>
      </w:pPr>
      <w:r w:rsidRPr="005A3779">
        <w:rPr>
          <w:rFonts w:ascii="Arial" w:hAnsi="Arial" w:cs="Arial"/>
        </w:rPr>
        <w:t xml:space="preserve">All proposals must be submitted </w:t>
      </w:r>
      <w:r w:rsidRPr="005A3779">
        <w:rPr>
          <w:rFonts w:ascii="Arial" w:hAnsi="Arial" w:cs="Arial"/>
          <w:b/>
        </w:rPr>
        <w:t>no later than</w:t>
      </w:r>
      <w:r w:rsidR="005A3779">
        <w:rPr>
          <w:rFonts w:ascii="Arial" w:hAnsi="Arial" w:cs="Arial"/>
          <w:b/>
        </w:rPr>
        <w:t xml:space="preserve"> 11</w:t>
      </w:r>
      <w:r w:rsidRPr="005A3779">
        <w:rPr>
          <w:rFonts w:ascii="Arial" w:hAnsi="Arial" w:cs="Arial"/>
          <w:b/>
        </w:rPr>
        <w:t>:</w:t>
      </w:r>
      <w:r w:rsidR="005A3779">
        <w:rPr>
          <w:rFonts w:ascii="Arial" w:hAnsi="Arial" w:cs="Arial"/>
          <w:b/>
        </w:rPr>
        <w:t>59</w:t>
      </w:r>
      <w:r w:rsidRPr="005A3779">
        <w:rPr>
          <w:rFonts w:ascii="Arial" w:hAnsi="Arial" w:cs="Arial"/>
          <w:b/>
        </w:rPr>
        <w:t xml:space="preserve"> p.m. </w:t>
      </w:r>
      <w:r w:rsidR="00900A43" w:rsidRPr="005A3779">
        <w:rPr>
          <w:rFonts w:ascii="Arial" w:hAnsi="Arial" w:cs="Arial"/>
          <w:b/>
        </w:rPr>
        <w:t>local time</w:t>
      </w:r>
      <w:r w:rsidRPr="005A3779">
        <w:rPr>
          <w:rFonts w:ascii="Arial" w:hAnsi="Arial" w:cs="Arial"/>
          <w:b/>
        </w:rPr>
        <w:t xml:space="preserve"> on</w:t>
      </w:r>
      <w:r w:rsidR="00772653">
        <w:rPr>
          <w:rFonts w:ascii="Arial" w:hAnsi="Arial" w:cs="Arial"/>
          <w:b/>
        </w:rPr>
        <w:t xml:space="preserve"> November 19</w:t>
      </w:r>
      <w:r w:rsidR="006F52AC" w:rsidRPr="005A3779">
        <w:rPr>
          <w:rFonts w:ascii="Arial" w:hAnsi="Arial" w:cs="Arial"/>
          <w:b/>
        </w:rPr>
        <w:t>, 20</w:t>
      </w:r>
      <w:r w:rsidR="00474EB7">
        <w:rPr>
          <w:rFonts w:ascii="Arial" w:hAnsi="Arial" w:cs="Arial"/>
          <w:b/>
        </w:rPr>
        <w:t>20</w:t>
      </w:r>
      <w:r w:rsidRPr="005A3779">
        <w:rPr>
          <w:rFonts w:ascii="Arial" w:hAnsi="Arial" w:cs="Arial"/>
          <w:b/>
        </w:rPr>
        <w:t xml:space="preserve">. </w:t>
      </w:r>
      <w:r w:rsidRPr="005A3779">
        <w:rPr>
          <w:rFonts w:ascii="Arial" w:hAnsi="Arial" w:cs="Arial"/>
        </w:rPr>
        <w:t xml:space="preserve"> Receipt time w</w:t>
      </w:r>
      <w:r w:rsidRPr="001F5E49">
        <w:rPr>
          <w:rFonts w:ascii="Arial" w:hAnsi="Arial" w:cs="Arial"/>
          <w:szCs w:val="22"/>
        </w:rPr>
        <w:t xml:space="preserve">ill be established by the date/time stamp electronically recorded at the time of submission.  </w:t>
      </w:r>
    </w:p>
    <w:p w14:paraId="49A7DE18" w14:textId="03B02970" w:rsidR="002F4210" w:rsidRPr="001F5E49" w:rsidRDefault="002F4210" w:rsidP="005A3779">
      <w:pPr>
        <w:pStyle w:val="DefaultText"/>
        <w:numPr>
          <w:ilvl w:val="0"/>
          <w:numId w:val="10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sidRPr="001F5E49">
        <w:rPr>
          <w:rStyle w:val="InitialStyle"/>
          <w:rFonts w:ascii="Arial" w:hAnsi="Arial" w:cs="Arial"/>
          <w:b/>
          <w:sz w:val="22"/>
          <w:szCs w:val="22"/>
        </w:rPr>
        <w:t>Proposals Due:</w:t>
      </w:r>
      <w:r w:rsidRPr="001F5E49">
        <w:rPr>
          <w:rStyle w:val="InitialStyle"/>
          <w:rFonts w:ascii="Arial" w:hAnsi="Arial" w:cs="Arial"/>
          <w:sz w:val="22"/>
          <w:szCs w:val="22"/>
        </w:rPr>
        <w:t xml:space="preserve"> </w:t>
      </w:r>
      <w:r w:rsidR="005A3779" w:rsidRPr="001F5E49">
        <w:rPr>
          <w:rStyle w:val="InitialStyle"/>
          <w:rFonts w:ascii="Arial" w:hAnsi="Arial" w:cs="Arial"/>
          <w:sz w:val="22"/>
          <w:szCs w:val="22"/>
        </w:rPr>
        <w:t>Complete p</w:t>
      </w:r>
      <w:r w:rsidRPr="001F5E49">
        <w:rPr>
          <w:rStyle w:val="InitialStyle"/>
          <w:rFonts w:ascii="Arial" w:hAnsi="Arial" w:cs="Arial"/>
          <w:sz w:val="22"/>
          <w:szCs w:val="22"/>
        </w:rPr>
        <w:t xml:space="preserve">roposals must be received no later than 11:59 p.m. local time, on the date listed on the cover page of this RFP.  </w:t>
      </w:r>
      <w:r w:rsidRPr="001F5E49">
        <w:rPr>
          <w:rStyle w:val="InitialStyle"/>
          <w:rFonts w:ascii="Arial" w:hAnsi="Arial" w:cs="Arial"/>
          <w:sz w:val="22"/>
          <w:szCs w:val="22"/>
          <w:u w:val="single"/>
        </w:rPr>
        <w:t xml:space="preserve">Proposals received </w:t>
      </w:r>
      <w:r w:rsidRPr="001F5E49">
        <w:rPr>
          <w:rStyle w:val="InitialStyle"/>
          <w:rFonts w:ascii="Arial" w:hAnsi="Arial" w:cs="Arial"/>
          <w:b/>
          <w:sz w:val="22"/>
          <w:szCs w:val="22"/>
          <w:u w:val="single"/>
        </w:rPr>
        <w:t>after</w:t>
      </w:r>
      <w:r w:rsidRPr="001F5E49">
        <w:rPr>
          <w:rStyle w:val="InitialStyle"/>
          <w:rFonts w:ascii="Arial" w:hAnsi="Arial" w:cs="Arial"/>
          <w:sz w:val="22"/>
          <w:szCs w:val="22"/>
          <w:u w:val="single"/>
        </w:rPr>
        <w:t xml:space="preserve"> the 11:59 p.m. deadline will be </w:t>
      </w:r>
      <w:r w:rsidRPr="001F5E49">
        <w:rPr>
          <w:rStyle w:val="InitialStyle"/>
          <w:rFonts w:ascii="Arial" w:hAnsi="Arial" w:cs="Arial"/>
          <w:b/>
          <w:sz w:val="22"/>
          <w:szCs w:val="22"/>
          <w:u w:val="single"/>
        </w:rPr>
        <w:t>rejected</w:t>
      </w:r>
      <w:r w:rsidRPr="001F5E49">
        <w:rPr>
          <w:rStyle w:val="InitialStyle"/>
          <w:rFonts w:ascii="Arial" w:hAnsi="Arial" w:cs="Arial"/>
          <w:sz w:val="22"/>
          <w:szCs w:val="22"/>
          <w:u w:val="single"/>
        </w:rPr>
        <w:t xml:space="preserve"> without exception</w:t>
      </w:r>
      <w:r w:rsidRPr="001F5E49">
        <w:rPr>
          <w:rStyle w:val="InitialStyle"/>
          <w:rFonts w:ascii="Arial" w:hAnsi="Arial" w:cs="Arial"/>
          <w:sz w:val="22"/>
          <w:szCs w:val="22"/>
        </w:rPr>
        <w:t>.</w:t>
      </w:r>
    </w:p>
    <w:p w14:paraId="7BE4EDC1" w14:textId="20E298EE" w:rsidR="005A3779" w:rsidRPr="001F5E49" w:rsidRDefault="005A3779" w:rsidP="005A3779">
      <w:pPr>
        <w:pStyle w:val="DefaultText"/>
        <w:numPr>
          <w:ilvl w:val="0"/>
          <w:numId w:val="10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1F5E49">
        <w:rPr>
          <w:rStyle w:val="InitialStyle"/>
          <w:rFonts w:ascii="Arial" w:hAnsi="Arial" w:cs="Arial"/>
          <w:b/>
          <w:sz w:val="22"/>
          <w:szCs w:val="22"/>
        </w:rPr>
        <w:t xml:space="preserve">Complete means </w:t>
      </w:r>
      <w:r w:rsidRPr="001F5E49">
        <w:rPr>
          <w:rStyle w:val="InitialStyle"/>
          <w:rFonts w:ascii="Arial" w:hAnsi="Arial" w:cs="Arial"/>
          <w:sz w:val="22"/>
          <w:szCs w:val="22"/>
        </w:rPr>
        <w:t>the proposal is submitted in eGrants (</w:t>
      </w:r>
      <w:r w:rsidRPr="001F5E49">
        <w:rPr>
          <w:rStyle w:val="Hyperlink"/>
          <w:rFonts w:ascii="Arial" w:hAnsi="Arial" w:cs="Arial"/>
          <w:sz w:val="22"/>
          <w:szCs w:val="22"/>
        </w:rPr>
        <w:t xml:space="preserve">http://www.nationalservice.gov/egrants/) </w:t>
      </w:r>
      <w:r w:rsidRPr="001F5E49">
        <w:rPr>
          <w:rStyle w:val="Hyperlink"/>
          <w:rFonts w:ascii="Arial" w:hAnsi="Arial" w:cs="Arial"/>
          <w:b/>
          <w:color w:val="auto"/>
          <w:sz w:val="22"/>
          <w:szCs w:val="22"/>
          <w:u w:val="none"/>
        </w:rPr>
        <w:t>and</w:t>
      </w:r>
      <w:r w:rsidRPr="001F5E49">
        <w:rPr>
          <w:rStyle w:val="Hyperlink"/>
          <w:rFonts w:ascii="Arial" w:hAnsi="Arial" w:cs="Arial"/>
          <w:color w:val="auto"/>
          <w:sz w:val="22"/>
          <w:szCs w:val="22"/>
          <w:u w:val="none"/>
        </w:rPr>
        <w:t xml:space="preserve"> all required additional documents listed on page </w:t>
      </w:r>
      <w:r w:rsidR="00880ACB">
        <w:rPr>
          <w:rStyle w:val="Hyperlink"/>
          <w:rFonts w:ascii="Arial" w:hAnsi="Arial" w:cs="Arial"/>
          <w:color w:val="auto"/>
          <w:sz w:val="22"/>
          <w:szCs w:val="22"/>
          <w:u w:val="none"/>
        </w:rPr>
        <w:fldChar w:fldCharType="begin"/>
      </w:r>
      <w:r w:rsidR="00880ACB">
        <w:rPr>
          <w:rStyle w:val="Hyperlink"/>
          <w:rFonts w:ascii="Arial" w:hAnsi="Arial" w:cs="Arial"/>
          <w:color w:val="auto"/>
          <w:sz w:val="22"/>
          <w:szCs w:val="22"/>
          <w:u w:val="none"/>
        </w:rPr>
        <w:instrText xml:space="preserve"> PAGEREF additionalDocuments \h </w:instrText>
      </w:r>
      <w:r w:rsidR="00880ACB">
        <w:rPr>
          <w:rStyle w:val="Hyperlink"/>
          <w:rFonts w:ascii="Arial" w:hAnsi="Arial" w:cs="Arial"/>
          <w:color w:val="auto"/>
          <w:sz w:val="22"/>
          <w:szCs w:val="22"/>
          <w:u w:val="none"/>
        </w:rPr>
      </w:r>
      <w:r w:rsidR="00880ACB">
        <w:rPr>
          <w:rStyle w:val="Hyperlink"/>
          <w:rFonts w:ascii="Arial" w:hAnsi="Arial" w:cs="Arial"/>
          <w:color w:val="auto"/>
          <w:sz w:val="22"/>
          <w:szCs w:val="22"/>
          <w:u w:val="none"/>
        </w:rPr>
        <w:fldChar w:fldCharType="separate"/>
      </w:r>
      <w:r w:rsidR="00255EF3">
        <w:rPr>
          <w:rStyle w:val="Hyperlink"/>
          <w:rFonts w:ascii="Arial" w:hAnsi="Arial" w:cs="Arial"/>
          <w:noProof/>
          <w:color w:val="auto"/>
          <w:sz w:val="22"/>
          <w:szCs w:val="22"/>
          <w:u w:val="none"/>
        </w:rPr>
        <w:t>42</w:t>
      </w:r>
      <w:r w:rsidR="00880ACB">
        <w:rPr>
          <w:rStyle w:val="Hyperlink"/>
          <w:rFonts w:ascii="Arial" w:hAnsi="Arial" w:cs="Arial"/>
          <w:color w:val="auto"/>
          <w:sz w:val="22"/>
          <w:szCs w:val="22"/>
          <w:u w:val="none"/>
        </w:rPr>
        <w:fldChar w:fldCharType="end"/>
      </w:r>
      <w:r w:rsidRPr="001F5E49">
        <w:rPr>
          <w:rStyle w:val="Hyperlink"/>
          <w:rFonts w:ascii="Arial" w:hAnsi="Arial" w:cs="Arial"/>
          <w:color w:val="auto"/>
          <w:sz w:val="22"/>
          <w:szCs w:val="22"/>
          <w:u w:val="none"/>
        </w:rPr>
        <w:t xml:space="preserve"> are submitted by </w:t>
      </w:r>
      <w:r w:rsidRPr="001F5E49">
        <w:rPr>
          <w:rStyle w:val="Hyperlink"/>
          <w:rFonts w:ascii="Arial" w:hAnsi="Arial" w:cs="Arial"/>
          <w:b/>
          <w:color w:val="auto"/>
          <w:sz w:val="22"/>
          <w:szCs w:val="22"/>
          <w:u w:val="none"/>
        </w:rPr>
        <w:t>email</w:t>
      </w:r>
      <w:r w:rsidRPr="001F5E49">
        <w:rPr>
          <w:rStyle w:val="Hyperlink"/>
          <w:rFonts w:ascii="Arial" w:hAnsi="Arial" w:cs="Arial"/>
          <w:color w:val="auto"/>
          <w:sz w:val="22"/>
          <w:szCs w:val="22"/>
          <w:u w:val="none"/>
        </w:rPr>
        <w:t xml:space="preserve"> to the email address provided on the RFP Cover Page</w:t>
      </w:r>
      <w:r w:rsidR="0010250D">
        <w:rPr>
          <w:rStyle w:val="Hyperlink"/>
          <w:rFonts w:ascii="Arial" w:hAnsi="Arial" w:cs="Arial"/>
          <w:color w:val="auto"/>
          <w:sz w:val="22"/>
          <w:szCs w:val="22"/>
          <w:u w:val="none"/>
        </w:rPr>
        <w:t>.</w:t>
      </w:r>
      <w:r w:rsidRPr="001F5E49">
        <w:rPr>
          <w:rStyle w:val="Hyperlink"/>
          <w:rFonts w:ascii="Arial" w:hAnsi="Arial" w:cs="Arial"/>
          <w:color w:val="auto"/>
          <w:sz w:val="22"/>
          <w:szCs w:val="22"/>
          <w:u w:val="none"/>
        </w:rPr>
        <w:t xml:space="preserve"> </w:t>
      </w:r>
    </w:p>
    <w:p w14:paraId="49083D1C" w14:textId="2B3981F2" w:rsidR="002F4210" w:rsidRPr="001F5E49" w:rsidRDefault="002F4210" w:rsidP="00A828BC">
      <w:pPr>
        <w:widowControl w:val="0"/>
        <w:numPr>
          <w:ilvl w:val="0"/>
          <w:numId w:val="106"/>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u w:val="single"/>
        </w:rPr>
        <w:t xml:space="preserve">Only proposals received </w:t>
      </w:r>
      <w:r w:rsidR="00591505" w:rsidRPr="001F5E49">
        <w:rPr>
          <w:rStyle w:val="InitialStyle"/>
          <w:rFonts w:ascii="Arial" w:hAnsi="Arial" w:cs="Arial"/>
          <w:sz w:val="22"/>
          <w:szCs w:val="22"/>
          <w:u w:val="single"/>
        </w:rPr>
        <w:t xml:space="preserve">through eGrants </w:t>
      </w:r>
      <w:r w:rsidR="00591505" w:rsidRPr="001F5E49">
        <w:rPr>
          <w:rStyle w:val="InitialStyle"/>
          <w:rFonts w:ascii="Arial" w:hAnsi="Arial" w:cs="Arial"/>
          <w:i/>
          <w:iCs/>
          <w:sz w:val="22"/>
          <w:szCs w:val="22"/>
          <w:u w:val="single"/>
        </w:rPr>
        <w:t>and</w:t>
      </w:r>
      <w:r w:rsidRPr="001F5E49">
        <w:rPr>
          <w:rStyle w:val="InitialStyle"/>
          <w:rFonts w:ascii="Arial" w:hAnsi="Arial" w:cs="Arial"/>
          <w:sz w:val="22"/>
          <w:szCs w:val="22"/>
          <w:u w:val="single"/>
        </w:rPr>
        <w:t xml:space="preserve"> email will be considered</w:t>
      </w:r>
      <w:r w:rsidRPr="001F5E49">
        <w:rPr>
          <w:rStyle w:val="InitialStyle"/>
          <w:rFonts w:ascii="Arial" w:hAnsi="Arial" w:cs="Arial"/>
          <w:sz w:val="22"/>
          <w:szCs w:val="22"/>
        </w:rPr>
        <w:t xml:space="preserve">.  </w:t>
      </w:r>
      <w:r w:rsidRPr="001F5E49">
        <w:rPr>
          <w:rStyle w:val="InitialStyle"/>
          <w:rFonts w:ascii="Arial" w:hAnsi="Arial" w:cs="Arial"/>
          <w:bCs/>
          <w:sz w:val="22"/>
          <w:szCs w:val="22"/>
        </w:rPr>
        <w:t>The Department assumes no liability for assuring accurate/complete e-mail transmission and receipt.</w:t>
      </w:r>
    </w:p>
    <w:p w14:paraId="5C1D33BC" w14:textId="03EDBC46" w:rsidR="002F4210" w:rsidRPr="001F5E49" w:rsidRDefault="00153740" w:rsidP="00A828BC">
      <w:pPr>
        <w:widowControl w:val="0"/>
        <w:numPr>
          <w:ilvl w:val="0"/>
          <w:numId w:val="106"/>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bCs/>
          <w:sz w:val="22"/>
          <w:szCs w:val="22"/>
        </w:rPr>
        <w:t>Applicants</w:t>
      </w:r>
      <w:r w:rsidR="002F4210" w:rsidRPr="001F5E49">
        <w:rPr>
          <w:rStyle w:val="InitialStyle"/>
          <w:rFonts w:ascii="Arial" w:hAnsi="Arial" w:cs="Arial"/>
          <w:bCs/>
          <w:sz w:val="22"/>
          <w:szCs w:val="22"/>
        </w:rPr>
        <w:t xml:space="preserve"> are to insert the following into the subject line of their email submission:</w:t>
      </w:r>
    </w:p>
    <w:p w14:paraId="6756A7F5" w14:textId="3011AE97" w:rsidR="002F4210" w:rsidRPr="001F5E49" w:rsidRDefault="002F4210" w:rsidP="00A828BC">
      <w:pPr>
        <w:spacing w:before="0"/>
        <w:ind w:left="1080"/>
        <w:rPr>
          <w:rStyle w:val="InitialStyle"/>
          <w:rFonts w:ascii="Arial" w:hAnsi="Arial" w:cs="Arial"/>
          <w:sz w:val="22"/>
          <w:szCs w:val="22"/>
        </w:rPr>
      </w:pPr>
      <w:r w:rsidRPr="001F5E49">
        <w:rPr>
          <w:rStyle w:val="InitialStyle"/>
          <w:rFonts w:ascii="Arial" w:hAnsi="Arial" w:cs="Arial"/>
          <w:bCs/>
          <w:sz w:val="22"/>
          <w:szCs w:val="22"/>
        </w:rPr>
        <w:t>“</w:t>
      </w:r>
      <w:r w:rsidRPr="001F5E49">
        <w:rPr>
          <w:rStyle w:val="InitialStyle"/>
          <w:rFonts w:ascii="Arial" w:hAnsi="Arial" w:cs="Arial"/>
          <w:b/>
          <w:bCs/>
          <w:sz w:val="22"/>
          <w:szCs w:val="22"/>
        </w:rPr>
        <w:t xml:space="preserve">RFP# </w:t>
      </w:r>
      <w:r w:rsidR="00591505" w:rsidRPr="001F5E49">
        <w:rPr>
          <w:rStyle w:val="InitialStyle"/>
          <w:rFonts w:ascii="Arial" w:hAnsi="Arial" w:cs="Arial"/>
          <w:b/>
          <w:bCs/>
          <w:sz w:val="22"/>
          <w:szCs w:val="22"/>
        </w:rPr>
        <w:t>20</w:t>
      </w:r>
      <w:r w:rsidR="00474EB7" w:rsidRPr="001F5E49">
        <w:rPr>
          <w:rStyle w:val="InitialStyle"/>
          <w:rFonts w:ascii="Arial" w:hAnsi="Arial" w:cs="Arial"/>
          <w:b/>
          <w:bCs/>
          <w:sz w:val="22"/>
          <w:szCs w:val="22"/>
        </w:rPr>
        <w:t>2010</w:t>
      </w:r>
      <w:r w:rsidR="00E57E82">
        <w:rPr>
          <w:rStyle w:val="InitialStyle"/>
          <w:rFonts w:ascii="Arial" w:hAnsi="Arial" w:cs="Arial"/>
          <w:b/>
          <w:bCs/>
          <w:sz w:val="22"/>
          <w:szCs w:val="22"/>
        </w:rPr>
        <w:t>156</w:t>
      </w:r>
      <w:r w:rsidRPr="001F5E49">
        <w:rPr>
          <w:rStyle w:val="InitialStyle"/>
          <w:rFonts w:ascii="Arial" w:hAnsi="Arial" w:cs="Arial"/>
          <w:b/>
          <w:bCs/>
          <w:sz w:val="22"/>
          <w:szCs w:val="22"/>
        </w:rPr>
        <w:t xml:space="preserve"> Proposal Submission</w:t>
      </w:r>
      <w:r w:rsidRPr="001F5E49">
        <w:rPr>
          <w:rStyle w:val="InitialStyle"/>
          <w:rFonts w:ascii="Arial" w:hAnsi="Arial" w:cs="Arial"/>
          <w:bCs/>
          <w:sz w:val="22"/>
          <w:szCs w:val="22"/>
        </w:rPr>
        <w:t>”</w:t>
      </w:r>
    </w:p>
    <w:p w14:paraId="11914937" w14:textId="4FF0A454" w:rsidR="002F4210" w:rsidRPr="001F5E49" w:rsidRDefault="00C72723" w:rsidP="00A828BC">
      <w:pPr>
        <w:widowControl w:val="0"/>
        <w:numPr>
          <w:ilvl w:val="0"/>
          <w:numId w:val="106"/>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rPr>
        <w:t>Applicant</w:t>
      </w:r>
      <w:r w:rsidR="002F4210" w:rsidRPr="001F5E49">
        <w:rPr>
          <w:rStyle w:val="InitialStyle"/>
          <w:rFonts w:ascii="Arial" w:hAnsi="Arial" w:cs="Arial"/>
          <w:sz w:val="22"/>
          <w:szCs w:val="22"/>
        </w:rPr>
        <w:t xml:space="preserve"> </w:t>
      </w:r>
      <w:r w:rsidR="00591505" w:rsidRPr="001F5E49">
        <w:rPr>
          <w:rStyle w:val="InitialStyle"/>
          <w:rFonts w:ascii="Arial" w:hAnsi="Arial" w:cs="Arial"/>
          <w:sz w:val="22"/>
          <w:szCs w:val="22"/>
        </w:rPr>
        <w:t>submissions</w:t>
      </w:r>
      <w:r w:rsidR="002F4210" w:rsidRPr="001F5E49">
        <w:rPr>
          <w:rStyle w:val="InitialStyle"/>
          <w:rFonts w:ascii="Arial" w:hAnsi="Arial" w:cs="Arial"/>
          <w:sz w:val="22"/>
          <w:szCs w:val="22"/>
        </w:rPr>
        <w:t xml:space="preserve"> are to be broken down into multiple files, with each file named as it is titled in bold below, and include:</w:t>
      </w:r>
    </w:p>
    <w:p w14:paraId="0DB27DE1" w14:textId="2A870D83"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#1</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393E261" w14:textId="27E8F5F0"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Completed - Proposal Cover Page</w:t>
      </w:r>
      <w:r w:rsidR="00591505" w:rsidRPr="001F5E49">
        <w:rPr>
          <w:rStyle w:val="InitialStyle"/>
          <w:rFonts w:ascii="Arial" w:hAnsi="Arial" w:cs="Arial"/>
          <w:sz w:val="22"/>
          <w:szCs w:val="22"/>
        </w:rPr>
        <w:t xml:space="preserve"> (SF424) printed out from eGrants proposal</w:t>
      </w:r>
    </w:p>
    <w:p w14:paraId="044DBE49" w14:textId="1BBF680D" w:rsidR="00591505"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591505" w:rsidRPr="001F5E49">
        <w:rPr>
          <w:rStyle w:val="InitialStyle"/>
          <w:rFonts w:ascii="Arial" w:hAnsi="Arial" w:cs="Arial"/>
          <w:sz w:val="22"/>
          <w:szCs w:val="22"/>
        </w:rPr>
        <w:t>Table of Contents</w:t>
      </w:r>
    </w:p>
    <w:p w14:paraId="190770F9" w14:textId="51987FE8"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Organizational Chart</w:t>
      </w:r>
    </w:p>
    <w:p w14:paraId="2A97F465" w14:textId="6A73AE8E" w:rsidR="002F4210"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 xml:space="preserve">Labor Union Concurrence or statement of explanation why it is not needed </w:t>
      </w:r>
      <w:r w:rsidRPr="001F5E49">
        <w:rPr>
          <w:rStyle w:val="InitialStyle"/>
          <w:rFonts w:ascii="Arial" w:hAnsi="Arial" w:cs="Arial"/>
          <w:sz w:val="22"/>
          <w:szCs w:val="22"/>
        </w:rPr>
        <w:tab/>
        <w:t>AmeriCorps Readiness Assessment</w:t>
      </w:r>
    </w:p>
    <w:p w14:paraId="72FC6DE7" w14:textId="76A99DA9"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Research studies or evaluations (if applicable)</w:t>
      </w:r>
    </w:p>
    <w:p w14:paraId="64124F55" w14:textId="772E4E1E"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Independent or Internal Program Evaluation (if applicable)</w:t>
      </w:r>
    </w:p>
    <w:p w14:paraId="22878F00" w14:textId="6C43D12B" w:rsidR="002F4210" w:rsidRPr="001F5E49" w:rsidRDefault="002F4210" w:rsidP="002F42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w:t>
      </w:r>
      <w:r w:rsidR="00474EB7" w:rsidRPr="001F5E49">
        <w:rPr>
          <w:rStyle w:val="InitialStyle"/>
          <w:rFonts w:ascii="Arial" w:hAnsi="Arial" w:cs="Arial"/>
          <w:b/>
          <w:sz w:val="22"/>
          <w:szCs w:val="22"/>
          <w:u w:val="single"/>
        </w:rPr>
        <w:t>2</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4585B157" w14:textId="358A4559"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1A1EE5" w:rsidRPr="001F5E49">
        <w:rPr>
          <w:rStyle w:val="InitialStyle"/>
          <w:rFonts w:ascii="Arial" w:hAnsi="Arial" w:cs="Arial"/>
          <w:sz w:val="22"/>
          <w:szCs w:val="22"/>
        </w:rPr>
        <w:t>Audit PLUS Management Letters and all findings</w:t>
      </w:r>
    </w:p>
    <w:p w14:paraId="7AB6A181" w14:textId="77777777" w:rsidR="00474EB7"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Organization’s most recently filed Form 990</w:t>
      </w:r>
      <w:r w:rsidR="00474EB7" w:rsidRPr="001F5E49">
        <w:rPr>
          <w:rStyle w:val="InitialStyle"/>
          <w:rFonts w:ascii="Arial" w:hAnsi="Arial" w:cs="Arial"/>
          <w:sz w:val="22"/>
          <w:szCs w:val="22"/>
        </w:rPr>
        <w:t xml:space="preserve"> </w:t>
      </w:r>
    </w:p>
    <w:p w14:paraId="149335B6" w14:textId="4B5ED417" w:rsidR="001A1EE5" w:rsidRPr="001F5E49" w:rsidRDefault="00474EB7"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Negotiated Indirect Cost Rate</w:t>
      </w:r>
    </w:p>
    <w:p w14:paraId="1E8E1153" w14:textId="101C24EC" w:rsidR="001A1EE5" w:rsidRPr="001F5E49" w:rsidRDefault="00474EB7" w:rsidP="00474EB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bCs/>
          <w:sz w:val="22"/>
          <w:szCs w:val="22"/>
        </w:rPr>
        <w:t>-</w:t>
      </w:r>
      <w:r w:rsidRPr="001F5E49">
        <w:rPr>
          <w:rStyle w:val="InitialStyle"/>
          <w:rFonts w:ascii="Arial" w:hAnsi="Arial" w:cs="Arial"/>
          <w:bCs/>
          <w:sz w:val="22"/>
          <w:szCs w:val="22"/>
        </w:rPr>
        <w:tab/>
      </w:r>
      <w:r w:rsidRPr="001F5E49">
        <w:rPr>
          <w:rStyle w:val="InitialStyle"/>
          <w:rFonts w:ascii="Arial" w:hAnsi="Arial" w:cs="Arial"/>
          <w:b/>
          <w:sz w:val="22"/>
          <w:szCs w:val="22"/>
          <w:u w:val="single"/>
        </w:rPr>
        <w:t>File #3</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Word format required per federal instructions</w:t>
      </w:r>
      <w:r w:rsidR="001A1EE5" w:rsidRPr="001F5E49">
        <w:rPr>
          <w:rStyle w:val="InitialStyle"/>
          <w:rFonts w:ascii="Arial" w:hAnsi="Arial" w:cs="Arial"/>
          <w:i/>
          <w:sz w:val="22"/>
          <w:szCs w:val="22"/>
        </w:rPr>
        <w:tab/>
      </w:r>
    </w:p>
    <w:p w14:paraId="7D7B406B" w14:textId="03BFA349"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6106EB" w:rsidRPr="001F5E49">
        <w:rPr>
          <w:rStyle w:val="InitialStyle"/>
          <w:rFonts w:ascii="Arial" w:hAnsi="Arial" w:cs="Arial"/>
          <w:sz w:val="22"/>
          <w:szCs w:val="22"/>
        </w:rPr>
        <w:t>Operational and</w:t>
      </w:r>
      <w:r w:rsidRPr="001F5E49">
        <w:rPr>
          <w:rStyle w:val="InitialStyle"/>
          <w:rFonts w:ascii="Arial" w:hAnsi="Arial" w:cs="Arial"/>
          <w:sz w:val="22"/>
          <w:szCs w:val="22"/>
        </w:rPr>
        <w:t xml:space="preserve"> Financial Management Survey</w:t>
      </w:r>
    </w:p>
    <w:p w14:paraId="031583EA" w14:textId="3F64CB9E" w:rsidR="002F4210"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Fonts w:ascii="Arial" w:hAnsi="Arial" w:cs="Arial"/>
          <w:sz w:val="22"/>
          <w:szCs w:val="22"/>
        </w:rPr>
      </w:pPr>
      <w:r w:rsidRPr="001F5E49">
        <w:rPr>
          <w:rStyle w:val="InitialStyle"/>
          <w:rFonts w:ascii="Arial" w:hAnsi="Arial" w:cs="Arial"/>
          <w:sz w:val="22"/>
          <w:szCs w:val="22"/>
        </w:rPr>
        <w:tab/>
        <w:t>Explanation if delinquent on Federal Dept (if applicable)</w:t>
      </w:r>
    </w:p>
    <w:p w14:paraId="2EA7A38E" w14:textId="77777777" w:rsidR="001668B8" w:rsidRPr="00A828BC" w:rsidRDefault="001668B8" w:rsidP="001668B8">
      <w:pPr>
        <w:pStyle w:val="Heading2"/>
        <w:rPr>
          <w:rFonts w:ascii="Arial" w:hAnsi="Arial" w:cs="Arial"/>
        </w:rPr>
      </w:pPr>
      <w:bookmarkStart w:id="81" w:name="_Toc339908428"/>
      <w:bookmarkStart w:id="82" w:name="_Toc368947618"/>
      <w:bookmarkStart w:id="83" w:name="_Toc529197779"/>
      <w:bookmarkStart w:id="84" w:name="_Toc53056190"/>
      <w:bookmarkStart w:id="85" w:name="_Toc53069106"/>
      <w:r w:rsidRPr="00A828BC">
        <w:rPr>
          <w:rFonts w:ascii="Arial" w:hAnsi="Arial" w:cs="Arial"/>
        </w:rPr>
        <w:t>V</w:t>
      </w:r>
      <w:r w:rsidR="00663FFB" w:rsidRPr="00A828BC">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Questions Regarding This RFP</w:t>
      </w:r>
      <w:bookmarkEnd w:id="81"/>
      <w:bookmarkEnd w:id="82"/>
      <w:bookmarkEnd w:id="83"/>
      <w:bookmarkEnd w:id="84"/>
      <w:bookmarkEnd w:id="85"/>
    </w:p>
    <w:p w14:paraId="703A5833" w14:textId="67EF9454" w:rsidR="00060394" w:rsidRPr="00A828BC" w:rsidRDefault="001668B8" w:rsidP="001668B8">
      <w:pPr>
        <w:rPr>
          <w:rFonts w:ascii="Arial" w:hAnsi="Arial" w:cs="Arial"/>
        </w:rPr>
      </w:pPr>
      <w:r w:rsidRPr="00A828BC">
        <w:rPr>
          <w:rFonts w:ascii="Arial" w:hAnsi="Arial" w:cs="Arial"/>
        </w:rPr>
        <w:t xml:space="preserve">Questions about this RFP must be submitted </w:t>
      </w:r>
      <w:r w:rsidR="004F53D6" w:rsidRPr="00A828BC">
        <w:rPr>
          <w:rFonts w:ascii="Arial" w:hAnsi="Arial" w:cs="Arial"/>
          <w:lang w:val="en"/>
        </w:rPr>
        <w:t xml:space="preserve">by email to </w:t>
      </w:r>
      <w:hyperlink r:id="rId22" w:history="1">
        <w:r w:rsidR="004F53D6" w:rsidRPr="00A828BC">
          <w:rPr>
            <w:rStyle w:val="Hyperlink"/>
            <w:rFonts w:ascii="Arial" w:hAnsi="Arial" w:cs="Arial"/>
            <w:lang w:val="en"/>
          </w:rPr>
          <w:t>Service.Commission@maine.gov</w:t>
        </w:r>
      </w:hyperlink>
      <w:r w:rsidR="004F53D6" w:rsidRPr="00A828BC">
        <w:rPr>
          <w:rFonts w:ascii="Arial" w:hAnsi="Arial" w:cs="Arial"/>
          <w:lang w:val="en"/>
        </w:rPr>
        <w:t xml:space="preserve"> </w:t>
      </w:r>
      <w:r w:rsidR="004F53D6" w:rsidRPr="00A828BC">
        <w:rPr>
          <w:rFonts w:ascii="Arial" w:hAnsi="Arial" w:cs="Arial"/>
          <w:b/>
          <w:bCs/>
          <w:i/>
          <w:iCs/>
          <w:lang w:val="en"/>
        </w:rPr>
        <w:t>with the subject line</w:t>
      </w:r>
      <w:r w:rsidR="004F53D6" w:rsidRPr="00A828BC">
        <w:rPr>
          <w:rFonts w:ascii="Arial" w:hAnsi="Arial" w:cs="Arial"/>
          <w:lang w:val="en"/>
        </w:rPr>
        <w:t>:</w:t>
      </w:r>
      <w:r w:rsidR="004F53D6" w:rsidRPr="00A828BC">
        <w:rPr>
          <w:rFonts w:ascii="Arial" w:hAnsi="Arial" w:cs="Arial"/>
        </w:rPr>
        <w:t xml:space="preserve"> </w:t>
      </w:r>
      <w:r w:rsidRPr="00A828BC">
        <w:rPr>
          <w:rFonts w:ascii="Arial" w:hAnsi="Arial" w:cs="Arial"/>
        </w:rPr>
        <w:t>“</w:t>
      </w:r>
      <w:r w:rsidR="00FB518F" w:rsidRPr="00A828BC">
        <w:rPr>
          <w:rFonts w:ascii="Arial" w:hAnsi="Arial" w:cs="Arial"/>
        </w:rPr>
        <w:t xml:space="preserve">AmeriCorps </w:t>
      </w:r>
      <w:r w:rsidRPr="00A828BC">
        <w:rPr>
          <w:rFonts w:ascii="Arial" w:hAnsi="Arial" w:cs="Arial"/>
        </w:rPr>
        <w:t>State Competitive RFP #</w:t>
      </w:r>
      <w:r w:rsidR="006F52AC" w:rsidRPr="00A828BC">
        <w:rPr>
          <w:rFonts w:ascii="Arial" w:hAnsi="Arial" w:cs="Arial"/>
          <w:szCs w:val="22"/>
        </w:rPr>
        <w:t>20</w:t>
      </w:r>
      <w:r w:rsidR="00474EB7">
        <w:rPr>
          <w:rFonts w:ascii="Arial" w:hAnsi="Arial" w:cs="Arial"/>
          <w:szCs w:val="22"/>
        </w:rPr>
        <w:t>2010</w:t>
      </w:r>
      <w:r w:rsidR="00696D59">
        <w:rPr>
          <w:rFonts w:ascii="Arial" w:hAnsi="Arial" w:cs="Arial"/>
          <w:szCs w:val="22"/>
        </w:rPr>
        <w:t>156</w:t>
      </w:r>
      <w:r w:rsidR="00696D59" w:rsidRPr="00A828BC">
        <w:rPr>
          <w:rFonts w:ascii="Arial" w:hAnsi="Arial" w:cs="Arial"/>
        </w:rPr>
        <w:t xml:space="preserve">. </w:t>
      </w:r>
      <w:r w:rsidRPr="00A828BC">
        <w:rPr>
          <w:rFonts w:ascii="Arial" w:hAnsi="Arial" w:cs="Arial"/>
        </w:rPr>
        <w:t>The deadline for written questions is</w:t>
      </w:r>
      <w:r w:rsidR="00696D59">
        <w:rPr>
          <w:rFonts w:ascii="Arial" w:hAnsi="Arial" w:cs="Arial"/>
        </w:rPr>
        <w:t xml:space="preserve"> November 5</w:t>
      </w:r>
      <w:r w:rsidR="006F52AC" w:rsidRPr="00A828BC">
        <w:rPr>
          <w:rFonts w:ascii="Arial" w:hAnsi="Arial" w:cs="Arial"/>
        </w:rPr>
        <w:t>, 20</w:t>
      </w:r>
      <w:r w:rsidR="00474EB7">
        <w:rPr>
          <w:rFonts w:ascii="Arial" w:hAnsi="Arial" w:cs="Arial"/>
        </w:rPr>
        <w:t>20</w:t>
      </w:r>
      <w:r w:rsidR="00A36156" w:rsidRPr="00A828BC">
        <w:rPr>
          <w:rFonts w:ascii="Arial" w:hAnsi="Arial" w:cs="Arial"/>
        </w:rPr>
        <w:t>.</w:t>
      </w:r>
      <w:r w:rsidRPr="00A828BC">
        <w:rPr>
          <w:rFonts w:ascii="Arial" w:hAnsi="Arial" w:cs="Arial"/>
        </w:rPr>
        <w:t xml:space="preserve"> </w:t>
      </w:r>
      <w:r w:rsidR="00A36156" w:rsidRPr="00A828BC">
        <w:rPr>
          <w:rFonts w:ascii="Arial" w:hAnsi="Arial" w:cs="Arial"/>
        </w:rPr>
        <w:t>R</w:t>
      </w:r>
      <w:r w:rsidRPr="00A828BC">
        <w:rPr>
          <w:rFonts w:ascii="Arial" w:hAnsi="Arial" w:cs="Arial"/>
        </w:rPr>
        <w:t xml:space="preserve">esponses will be posted </w:t>
      </w:r>
      <w:r w:rsidR="004F53D6" w:rsidRPr="00A828BC">
        <w:rPr>
          <w:rFonts w:ascii="Arial" w:hAnsi="Arial" w:cs="Arial"/>
        </w:rPr>
        <w:t xml:space="preserve">under </w:t>
      </w:r>
      <w:r w:rsidR="00A36156" w:rsidRPr="00A828BC">
        <w:rPr>
          <w:rFonts w:ascii="Arial" w:hAnsi="Arial" w:cs="Arial"/>
        </w:rPr>
        <w:t>"Submitted Questions: RFP #</w:t>
      </w:r>
      <w:r w:rsidR="006F52AC" w:rsidRPr="00A828BC">
        <w:rPr>
          <w:rFonts w:ascii="Arial" w:hAnsi="Arial" w:cs="Arial"/>
        </w:rPr>
        <w:t xml:space="preserve"> 20</w:t>
      </w:r>
      <w:r w:rsidR="00474EB7">
        <w:rPr>
          <w:rFonts w:ascii="Arial" w:hAnsi="Arial" w:cs="Arial"/>
        </w:rPr>
        <w:t>2010</w:t>
      </w:r>
      <w:r w:rsidR="00696D59">
        <w:rPr>
          <w:rFonts w:ascii="Arial" w:hAnsi="Arial" w:cs="Arial"/>
        </w:rPr>
        <w:t>156*</w:t>
      </w:r>
      <w:r w:rsidR="00696D59" w:rsidRPr="00A828BC">
        <w:rPr>
          <w:rFonts w:ascii="Arial" w:hAnsi="Arial" w:cs="Arial"/>
        </w:rPr>
        <w:t>" </w:t>
      </w:r>
      <w:r w:rsidR="004F53D6" w:rsidRPr="00A828BC">
        <w:rPr>
          <w:rFonts w:ascii="Arial" w:hAnsi="Arial" w:cs="Arial"/>
        </w:rPr>
        <w:t>on the same page as the RFP</w:t>
      </w:r>
      <w:r w:rsidR="00A36156" w:rsidRPr="00A828BC">
        <w:rPr>
          <w:rFonts w:ascii="Arial" w:hAnsi="Arial" w:cs="Arial"/>
        </w:rPr>
        <w:t xml:space="preserve"> </w:t>
      </w:r>
      <w:r w:rsidR="0010250D">
        <w:rPr>
          <w:rStyle w:val="Hyperlink"/>
          <w:rFonts w:ascii="Arial" w:hAnsi="Arial" w:cs="Arial"/>
        </w:rPr>
        <w:t>https://www.maine.gov/dafs/bbm/procurementservices/vendors/grants</w:t>
      </w:r>
      <w:r w:rsidR="00F83B29" w:rsidRPr="00A828BC">
        <w:rPr>
          <w:rStyle w:val="InitialStyle"/>
          <w:rFonts w:ascii="Arial" w:hAnsi="Arial" w:cs="Arial"/>
          <w:bCs/>
        </w:rPr>
        <w:t xml:space="preserve"> </w:t>
      </w:r>
      <w:r w:rsidR="00A36156" w:rsidRPr="00A828BC">
        <w:rPr>
          <w:rFonts w:ascii="Arial" w:hAnsi="Arial" w:cs="Arial"/>
        </w:rPr>
        <w:t>and at</w:t>
      </w:r>
      <w:r w:rsidR="00A828BC" w:rsidRPr="00A828BC">
        <w:rPr>
          <w:rFonts w:ascii="Arial" w:hAnsi="Arial" w:cs="Arial"/>
        </w:rPr>
        <w:t xml:space="preserve"> </w:t>
      </w:r>
      <w:hyperlink r:id="rId23" w:history="1">
        <w:r w:rsidR="00A828BC" w:rsidRPr="00A828BC">
          <w:rPr>
            <w:rStyle w:val="Hyperlink"/>
            <w:rFonts w:ascii="Arial" w:hAnsi="Arial" w:cs="Arial"/>
          </w:rPr>
          <w:t>http://www.maineservicecommission.gov/grants/</w:t>
        </w:r>
      </w:hyperlink>
      <w:r w:rsidRPr="00A828BC">
        <w:rPr>
          <w:rFonts w:ascii="Arial" w:hAnsi="Arial" w:cs="Arial"/>
        </w:rPr>
        <w:t>.</w:t>
      </w:r>
      <w:r w:rsidR="004F53D6" w:rsidRPr="00A828BC">
        <w:rPr>
          <w:rFonts w:ascii="Arial" w:hAnsi="Arial" w:cs="Arial"/>
        </w:rPr>
        <w:t xml:space="preserve"> </w:t>
      </w:r>
    </w:p>
    <w:p w14:paraId="09567FA9" w14:textId="55A14D47" w:rsidR="00060394" w:rsidRPr="00A828BC" w:rsidRDefault="00060394" w:rsidP="00060394">
      <w:pPr>
        <w:pStyle w:val="Heading2"/>
        <w:rPr>
          <w:rFonts w:ascii="Arial" w:hAnsi="Arial" w:cs="Arial"/>
        </w:rPr>
      </w:pPr>
      <w:bookmarkStart w:id="86" w:name="_Toc529197780"/>
      <w:bookmarkStart w:id="87" w:name="_Toc53056191"/>
      <w:bookmarkStart w:id="88" w:name="_Toc53069107"/>
      <w:r w:rsidRPr="00A828BC">
        <w:rPr>
          <w:rFonts w:ascii="Arial" w:hAnsi="Arial" w:cs="Arial"/>
        </w:rPr>
        <w:t>VII. Applicant Resource Page</w:t>
      </w:r>
      <w:bookmarkEnd w:id="86"/>
      <w:bookmarkEnd w:id="87"/>
      <w:bookmarkEnd w:id="88"/>
    </w:p>
    <w:p w14:paraId="566C35DC" w14:textId="7CB44CB7" w:rsidR="00452159" w:rsidRPr="00A828BC" w:rsidRDefault="00F36328" w:rsidP="00CA29B5">
      <w:pPr>
        <w:rPr>
          <w:rFonts w:ascii="Arial" w:hAnsi="Arial" w:cs="Arial"/>
        </w:rPr>
      </w:pPr>
      <w:r w:rsidRPr="00A828BC">
        <w:rPr>
          <w:rFonts w:ascii="Arial" w:hAnsi="Arial" w:cs="Arial"/>
        </w:rPr>
        <w:t xml:space="preserve">Attachment </w:t>
      </w:r>
      <w:r w:rsidR="00255EF3">
        <w:rPr>
          <w:rFonts w:ascii="Arial" w:hAnsi="Arial" w:cs="Arial"/>
        </w:rPr>
        <w:t>K</w:t>
      </w:r>
      <w:r w:rsidR="004F53D6" w:rsidRPr="00A828BC">
        <w:rPr>
          <w:rFonts w:ascii="Arial" w:hAnsi="Arial" w:cs="Arial"/>
        </w:rPr>
        <w:t xml:space="preserve"> contains a </w:t>
      </w:r>
      <w:r w:rsidR="00CA29B5" w:rsidRPr="00A828BC">
        <w:rPr>
          <w:rFonts w:ascii="Arial" w:hAnsi="Arial" w:cs="Arial"/>
        </w:rPr>
        <w:t>compilation of</w:t>
      </w:r>
      <w:r w:rsidR="004F53D6" w:rsidRPr="00A828BC">
        <w:rPr>
          <w:rFonts w:ascii="Arial" w:hAnsi="Arial" w:cs="Arial"/>
        </w:rPr>
        <w:t xml:space="preserve"> links</w:t>
      </w:r>
      <w:r w:rsidR="00A36156" w:rsidRPr="00A828BC">
        <w:rPr>
          <w:rFonts w:ascii="Arial" w:hAnsi="Arial" w:cs="Arial"/>
        </w:rPr>
        <w:t xml:space="preserve"> to documents referenced in the RFP. </w:t>
      </w:r>
      <w:bookmarkStart w:id="89" w:name="_Toc339908429"/>
      <w:bookmarkStart w:id="90" w:name="_Toc368947619"/>
    </w:p>
    <w:p w14:paraId="16B4D480" w14:textId="4BB37F44" w:rsidR="00A828BC" w:rsidRDefault="00A828BC" w:rsidP="00CA29B5">
      <w:pPr>
        <w:rPr>
          <w:rFonts w:ascii="Arial" w:hAnsi="Arial" w:cs="Arial"/>
        </w:rPr>
      </w:pPr>
    </w:p>
    <w:p w14:paraId="402620F4" w14:textId="4DFD1540" w:rsidR="001F5E49" w:rsidRDefault="001F5E49" w:rsidP="00CA29B5">
      <w:pPr>
        <w:rPr>
          <w:rFonts w:ascii="Arial" w:hAnsi="Arial" w:cs="Arial"/>
        </w:rPr>
      </w:pPr>
    </w:p>
    <w:p w14:paraId="01251431" w14:textId="77777777" w:rsidR="001F5E49" w:rsidRPr="00A828BC" w:rsidRDefault="001F5E49" w:rsidP="00CA29B5">
      <w:pPr>
        <w:rPr>
          <w:rFonts w:ascii="Arial" w:hAnsi="Arial" w:cs="Arial"/>
        </w:rPr>
      </w:pPr>
    </w:p>
    <w:p w14:paraId="22BA4D7D" w14:textId="77777777" w:rsidR="00997BDE" w:rsidRPr="00A828BC" w:rsidRDefault="00663FFB">
      <w:pPr>
        <w:pStyle w:val="Heading1"/>
        <w:rPr>
          <w:rFonts w:ascii="Arial" w:hAnsi="Arial" w:cs="Arial"/>
        </w:rPr>
      </w:pPr>
      <w:bookmarkStart w:id="91" w:name="_Toc529197781"/>
      <w:bookmarkStart w:id="92" w:name="_Toc53069108"/>
      <w:r w:rsidRPr="00A828BC">
        <w:rPr>
          <w:rFonts w:ascii="Arial" w:hAnsi="Arial" w:cs="Arial"/>
        </w:rPr>
        <w:lastRenderedPageBreak/>
        <w:t>C</w:t>
      </w:r>
      <w:r w:rsidR="00997BDE" w:rsidRPr="00A828BC">
        <w:rPr>
          <w:rFonts w:ascii="Arial" w:hAnsi="Arial" w:cs="Arial"/>
        </w:rPr>
        <w:t>.  Eligible Applicants and Selection Processes</w:t>
      </w:r>
      <w:bookmarkEnd w:id="89"/>
      <w:bookmarkEnd w:id="90"/>
      <w:bookmarkEnd w:id="91"/>
      <w:bookmarkEnd w:id="92"/>
    </w:p>
    <w:p w14:paraId="603B67E2" w14:textId="3224645E" w:rsidR="00997BDE" w:rsidRPr="00A828BC" w:rsidRDefault="00997BDE" w:rsidP="00997BDE">
      <w:pPr>
        <w:pStyle w:val="Heading2"/>
        <w:tabs>
          <w:tab w:val="left" w:pos="1134"/>
          <w:tab w:val="left" w:pos="1701"/>
        </w:tabs>
        <w:rPr>
          <w:rFonts w:ascii="Arial" w:hAnsi="Arial" w:cs="Arial"/>
        </w:rPr>
      </w:pPr>
      <w:bookmarkStart w:id="93" w:name="_Toc339908430"/>
      <w:bookmarkStart w:id="94" w:name="_Toc368947620"/>
      <w:bookmarkStart w:id="95" w:name="_Toc529197782"/>
      <w:bookmarkStart w:id="96" w:name="_Toc53056193"/>
      <w:bookmarkStart w:id="97" w:name="_Toc53069109"/>
      <w:r w:rsidRPr="00A828BC">
        <w:rPr>
          <w:rFonts w:ascii="Arial" w:hAnsi="Arial" w:cs="Arial"/>
        </w:rPr>
        <w:t xml:space="preserve">I.  Who Is Eligible </w:t>
      </w:r>
      <w:r w:rsidR="008E7FED">
        <w:rPr>
          <w:rFonts w:ascii="Arial" w:hAnsi="Arial" w:cs="Arial"/>
        </w:rPr>
        <w:t>t</w:t>
      </w:r>
      <w:r w:rsidRPr="00A828BC">
        <w:rPr>
          <w:rFonts w:ascii="Arial" w:hAnsi="Arial" w:cs="Arial"/>
        </w:rPr>
        <w:t>o Apply?</w:t>
      </w:r>
      <w:bookmarkEnd w:id="93"/>
      <w:bookmarkEnd w:id="94"/>
      <w:bookmarkEnd w:id="95"/>
      <w:bookmarkEnd w:id="96"/>
      <w:bookmarkEnd w:id="97"/>
    </w:p>
    <w:p w14:paraId="620D4123" w14:textId="77777777" w:rsidR="00997BDE" w:rsidRPr="00A828BC" w:rsidRDefault="00997BDE" w:rsidP="00CC1DB5">
      <w:pPr>
        <w:pStyle w:val="Body0"/>
        <w:ind w:firstLine="0"/>
        <w:rPr>
          <w:rFonts w:ascii="Arial" w:hAnsi="Arial" w:cs="Arial"/>
        </w:rPr>
      </w:pPr>
      <w:r w:rsidRPr="00A828BC">
        <w:rPr>
          <w:rFonts w:ascii="Arial" w:hAnsi="Arial" w:cs="Arial"/>
        </w:rPr>
        <w:t xml:space="preserve">Maine </w:t>
      </w:r>
      <w:r w:rsidR="00294EBD" w:rsidRPr="00A828BC">
        <w:rPr>
          <w:rFonts w:ascii="Arial" w:hAnsi="Arial" w:cs="Arial"/>
        </w:rPr>
        <w:t xml:space="preserve">public or private </w:t>
      </w:r>
      <w:r w:rsidRPr="00A828BC">
        <w:rPr>
          <w:rFonts w:ascii="Arial" w:hAnsi="Arial" w:cs="Arial"/>
        </w:rPr>
        <w:t>non-profits, State</w:t>
      </w:r>
      <w:r w:rsidR="00294EBD" w:rsidRPr="00A828BC">
        <w:rPr>
          <w:rFonts w:ascii="Arial" w:hAnsi="Arial" w:cs="Arial"/>
        </w:rPr>
        <w:t>/county/</w:t>
      </w:r>
      <w:r w:rsidRPr="00A828BC">
        <w:rPr>
          <w:rFonts w:ascii="Arial" w:hAnsi="Arial" w:cs="Arial"/>
        </w:rPr>
        <w:t xml:space="preserve">local units of government, higher education institutions, </w:t>
      </w:r>
      <w:r w:rsidR="00E52C8B" w:rsidRPr="00A828BC">
        <w:rPr>
          <w:rFonts w:ascii="Arial" w:hAnsi="Arial" w:cs="Arial"/>
        </w:rPr>
        <w:t xml:space="preserve">faith-based organizations, </w:t>
      </w:r>
      <w:r w:rsidR="00294EBD" w:rsidRPr="00A828BC">
        <w:rPr>
          <w:rFonts w:ascii="Arial" w:hAnsi="Arial" w:cs="Arial"/>
        </w:rPr>
        <w:t xml:space="preserve">labor organizations, </w:t>
      </w:r>
      <w:r w:rsidR="00635F0D" w:rsidRPr="00A828BC">
        <w:rPr>
          <w:rFonts w:ascii="Arial" w:hAnsi="Arial" w:cs="Arial"/>
        </w:rPr>
        <w:t xml:space="preserve">federally recognized </w:t>
      </w:r>
      <w:r w:rsidR="00294EBD" w:rsidRPr="00A828BC">
        <w:rPr>
          <w:rFonts w:ascii="Arial" w:hAnsi="Arial" w:cs="Arial"/>
        </w:rPr>
        <w:t xml:space="preserve">Tribes, </w:t>
      </w:r>
      <w:r w:rsidRPr="00A828BC">
        <w:rPr>
          <w:rFonts w:ascii="Arial" w:hAnsi="Arial" w:cs="Arial"/>
        </w:rPr>
        <w:t xml:space="preserve">and national or regional organizations intending to operate an AmeriCorps program </w:t>
      </w:r>
      <w:r w:rsidR="00635F0D" w:rsidRPr="00A828BC">
        <w:rPr>
          <w:rFonts w:ascii="Arial" w:hAnsi="Arial" w:cs="Arial"/>
        </w:rPr>
        <w:t xml:space="preserve">entirely </w:t>
      </w:r>
      <w:r w:rsidR="00160FF8" w:rsidRPr="00A828BC">
        <w:rPr>
          <w:rFonts w:ascii="Arial" w:hAnsi="Arial" w:cs="Arial"/>
        </w:rPr>
        <w:t>with</w:t>
      </w:r>
      <w:r w:rsidRPr="00A828BC">
        <w:rPr>
          <w:rFonts w:ascii="Arial" w:hAnsi="Arial" w:cs="Arial"/>
        </w:rPr>
        <w:t>in Maine may apply.</w:t>
      </w:r>
    </w:p>
    <w:p w14:paraId="3188B51B" w14:textId="77777777" w:rsidR="00997BDE" w:rsidRPr="00A828BC" w:rsidRDefault="00997BDE" w:rsidP="00CC1DB5">
      <w:pPr>
        <w:rPr>
          <w:rStyle w:val="BodyChar"/>
          <w:rFonts w:ascii="Arial" w:hAnsi="Arial" w:cs="Arial"/>
        </w:rPr>
      </w:pPr>
      <w:bookmarkStart w:id="98" w:name="_Toc368947621"/>
      <w:bookmarkStart w:id="99" w:name="_Toc402126730"/>
      <w:bookmarkStart w:id="100" w:name="_Toc464227206"/>
      <w:bookmarkStart w:id="101" w:name="_Toc464465358"/>
      <w:bookmarkStart w:id="102" w:name="_Toc464465726"/>
      <w:bookmarkStart w:id="103" w:name="_Toc494383715"/>
      <w:bookmarkStart w:id="104" w:name="_Toc529197783"/>
      <w:bookmarkStart w:id="105" w:name="_Toc53056194"/>
      <w:bookmarkStart w:id="106" w:name="_Toc53069110"/>
      <w:r w:rsidRPr="00A828BC">
        <w:rPr>
          <w:rStyle w:val="Heading3Char"/>
          <w:rFonts w:ascii="Arial" w:hAnsi="Arial" w:cs="Arial"/>
        </w:rPr>
        <w:t>Not Eligible:</w:t>
      </w:r>
      <w:bookmarkEnd w:id="98"/>
      <w:bookmarkEnd w:id="99"/>
      <w:bookmarkEnd w:id="100"/>
      <w:bookmarkEnd w:id="101"/>
      <w:bookmarkEnd w:id="102"/>
      <w:bookmarkEnd w:id="103"/>
      <w:bookmarkEnd w:id="104"/>
      <w:bookmarkEnd w:id="105"/>
      <w:bookmarkEnd w:id="106"/>
      <w:r w:rsidRPr="00A828BC">
        <w:rPr>
          <w:rStyle w:val="Heading3Char"/>
          <w:rFonts w:ascii="Arial" w:hAnsi="Arial" w:cs="Arial"/>
        </w:rPr>
        <w:t xml:space="preserve"> </w:t>
      </w:r>
      <w:r w:rsidRPr="00A828BC">
        <w:rPr>
          <w:rFonts w:ascii="Arial" w:hAnsi="Arial" w:cs="Arial"/>
        </w:rPr>
        <w:t xml:space="preserve"> </w:t>
      </w:r>
      <w:r w:rsidR="00D877F0" w:rsidRPr="00A828BC">
        <w:rPr>
          <w:rFonts w:ascii="Arial" w:hAnsi="Arial" w:cs="Arial"/>
        </w:rPr>
        <w:t xml:space="preserve">Organizations that have been convicted of a federal crime are disqualified from receiving assistance under an AmeriCorps grant. </w:t>
      </w:r>
      <w:r w:rsidRPr="00A828BC">
        <w:rPr>
          <w:rStyle w:val="BodyChar"/>
          <w:rFonts w:ascii="Arial" w:hAnsi="Arial" w:cs="Arial"/>
        </w:rPr>
        <w:t>Pursuant to the Lobbying disclosure Act of 1995, an organization described in Sections 501(c)(4) of the Internal Revenue Code of 1986, 26 USC 501(c)(4), which engages in lobbying activities is not eligible to apply.</w:t>
      </w:r>
    </w:p>
    <w:p w14:paraId="64989B08" w14:textId="77777777" w:rsidR="00EE4453" w:rsidRPr="00A828BC" w:rsidRDefault="00EE4453" w:rsidP="00EE4453">
      <w:pPr>
        <w:widowControl w:val="0"/>
        <w:suppressAutoHyphens/>
        <w:rPr>
          <w:rFonts w:ascii="Arial" w:hAnsi="Arial" w:cs="Arial"/>
          <w:kern w:val="1"/>
          <w:szCs w:val="22"/>
        </w:rPr>
      </w:pPr>
      <w:r w:rsidRPr="00A828BC">
        <w:rPr>
          <w:rFonts w:ascii="Arial" w:hAnsi="Arial" w:cs="Arial"/>
          <w:kern w:val="1"/>
          <w:szCs w:val="22"/>
        </w:rPr>
        <w:t>Note that under section 745 of Title VII, Division E of the Consolidated Appropriations Act, 2016, if CNCS is aware that any corporation has any unpaid Federal tax liability which—</w:t>
      </w:r>
    </w:p>
    <w:p w14:paraId="4D807406" w14:textId="77777777" w:rsidR="00EE4453" w:rsidRPr="00A828BC" w:rsidRDefault="00EE4453" w:rsidP="008752F4">
      <w:pPr>
        <w:pStyle w:val="ListParagraph"/>
        <w:widowControl w:val="0"/>
        <w:numPr>
          <w:ilvl w:val="0"/>
          <w:numId w:val="63"/>
        </w:numPr>
        <w:suppressAutoHyphens/>
        <w:autoSpaceDE w:val="0"/>
        <w:rPr>
          <w:rFonts w:ascii="Arial" w:eastAsia="Times New Roman" w:hAnsi="Arial" w:cs="Arial"/>
          <w:kern w:val="1"/>
        </w:rPr>
      </w:pPr>
      <w:r w:rsidRPr="00A828BC">
        <w:rPr>
          <w:rFonts w:ascii="Arial" w:eastAsia="Times New Roman" w:hAnsi="Arial" w:cs="Arial"/>
          <w:kern w:val="1"/>
        </w:rPr>
        <w:t>has been assessed</w:t>
      </w:r>
    </w:p>
    <w:p w14:paraId="53EFD628" w14:textId="77777777" w:rsidR="00EE4453" w:rsidRPr="00A828BC" w:rsidRDefault="00EE4453" w:rsidP="008752F4">
      <w:pPr>
        <w:pStyle w:val="ListParagraph"/>
        <w:widowControl w:val="0"/>
        <w:numPr>
          <w:ilvl w:val="0"/>
          <w:numId w:val="63"/>
        </w:numPr>
        <w:suppressAutoHyphens/>
        <w:autoSpaceDE w:val="0"/>
        <w:rPr>
          <w:rFonts w:ascii="Arial" w:eastAsia="Times New Roman" w:hAnsi="Arial" w:cs="Arial"/>
          <w:kern w:val="1"/>
        </w:rPr>
      </w:pPr>
      <w:r w:rsidRPr="00A828BC">
        <w:rPr>
          <w:rFonts w:ascii="Arial" w:eastAsia="Times New Roman" w:hAnsi="Arial" w:cs="Arial"/>
          <w:kern w:val="1"/>
        </w:rPr>
        <w:t xml:space="preserve">for which all judicial and administrative remedies have been exhausted or have lapsed, and </w:t>
      </w:r>
    </w:p>
    <w:p w14:paraId="32F79D6A" w14:textId="77777777" w:rsidR="00EE4453" w:rsidRPr="00A828BC" w:rsidRDefault="00EE4453" w:rsidP="008752F4">
      <w:pPr>
        <w:pStyle w:val="ListParagraph"/>
        <w:widowControl w:val="0"/>
        <w:numPr>
          <w:ilvl w:val="0"/>
          <w:numId w:val="63"/>
        </w:numPr>
        <w:suppressAutoHyphens/>
        <w:autoSpaceDE w:val="0"/>
        <w:rPr>
          <w:rStyle w:val="BodyChar"/>
          <w:rFonts w:ascii="Arial" w:hAnsi="Arial" w:cs="Arial"/>
        </w:rPr>
      </w:pPr>
      <w:r w:rsidRPr="00A828BC">
        <w:rPr>
          <w:rFonts w:ascii="Arial" w:eastAsia="Times New Roman" w:hAnsi="Arial" w:cs="Arial"/>
          <w:kern w:val="1"/>
        </w:rPr>
        <w:t xml:space="preserve">is not being paid in a timely manner pursuant to an agreement with the authority responsible for collecting the tax liability, that corporation is not eligible for an award under this </w:t>
      </w:r>
      <w:r w:rsidR="001C6144" w:rsidRPr="00A828BC">
        <w:rPr>
          <w:rFonts w:ascii="Arial" w:eastAsia="Times New Roman" w:hAnsi="Arial" w:cs="Arial"/>
          <w:kern w:val="1"/>
        </w:rPr>
        <w:t>RFP/</w:t>
      </w:r>
      <w:r w:rsidRPr="00A828BC">
        <w:rPr>
          <w:rFonts w:ascii="Arial" w:eastAsia="Times New Roman" w:hAnsi="Arial" w:cs="Arial"/>
          <w:kern w:val="1"/>
        </w:rPr>
        <w:t>Notice.</w:t>
      </w:r>
      <w:r w:rsidRPr="00A828BC">
        <w:rPr>
          <w:rStyle w:val="FootnoteReference"/>
          <w:rFonts w:ascii="Arial" w:eastAsia="Times New Roman" w:hAnsi="Arial" w:cs="Arial"/>
        </w:rPr>
        <w:footnoteReference w:id="2"/>
      </w:r>
      <w:r w:rsidRPr="00A828BC">
        <w:rPr>
          <w:rFonts w:ascii="Arial" w:eastAsia="Times New Roman" w:hAnsi="Arial" w:cs="Arial"/>
          <w:kern w:val="1"/>
        </w:rPr>
        <w:t xml:space="preserve"> A similar restriction may be enacted with the appropriation which will fund awards under this </w:t>
      </w:r>
      <w:r w:rsidR="001C6144" w:rsidRPr="00A828BC">
        <w:rPr>
          <w:rFonts w:ascii="Arial" w:eastAsia="Times New Roman" w:hAnsi="Arial" w:cs="Arial"/>
          <w:kern w:val="1"/>
        </w:rPr>
        <w:t>RFP/Notice</w:t>
      </w:r>
      <w:r w:rsidRPr="00A828BC">
        <w:rPr>
          <w:rFonts w:ascii="Arial" w:eastAsia="Times New Roman" w:hAnsi="Arial" w:cs="Arial"/>
          <w:kern w:val="1"/>
        </w:rPr>
        <w:t xml:space="preserve">. </w:t>
      </w:r>
    </w:p>
    <w:p w14:paraId="605EC006" w14:textId="302281BB" w:rsidR="00997BDE" w:rsidRPr="00C9364D" w:rsidRDefault="005D5F11" w:rsidP="00CC1DB5">
      <w:pPr>
        <w:pStyle w:val="Body0"/>
        <w:ind w:firstLine="0"/>
        <w:rPr>
          <w:rFonts w:ascii="Arial" w:hAnsi="Arial" w:cs="Arial"/>
        </w:rPr>
      </w:pPr>
      <w:bookmarkStart w:id="107" w:name="_Toc368947622"/>
      <w:bookmarkStart w:id="108" w:name="_Toc402126731"/>
      <w:bookmarkStart w:id="109" w:name="_Toc464227207"/>
      <w:bookmarkStart w:id="110" w:name="_Toc464465359"/>
      <w:bookmarkStart w:id="111" w:name="_Toc464465727"/>
      <w:bookmarkStart w:id="112" w:name="_Toc494383716"/>
      <w:bookmarkStart w:id="113" w:name="_Toc529197784"/>
      <w:bookmarkStart w:id="114" w:name="_Toc53056195"/>
      <w:bookmarkStart w:id="115" w:name="_Toc53069111"/>
      <w:r w:rsidRPr="00C9364D">
        <w:rPr>
          <w:rStyle w:val="Heading3Char"/>
          <w:rFonts w:ascii="Arial" w:hAnsi="Arial" w:cs="Arial"/>
        </w:rPr>
        <w:t>Preference</w:t>
      </w:r>
      <w:r w:rsidR="00997BDE" w:rsidRPr="00C9364D">
        <w:rPr>
          <w:rStyle w:val="Heading3Char"/>
          <w:rFonts w:ascii="Arial" w:hAnsi="Arial" w:cs="Arial"/>
        </w:rPr>
        <w:t>:</w:t>
      </w:r>
      <w:bookmarkEnd w:id="107"/>
      <w:bookmarkEnd w:id="108"/>
      <w:bookmarkEnd w:id="109"/>
      <w:bookmarkEnd w:id="110"/>
      <w:bookmarkEnd w:id="111"/>
      <w:bookmarkEnd w:id="112"/>
      <w:bookmarkEnd w:id="113"/>
      <w:bookmarkEnd w:id="114"/>
      <w:bookmarkEnd w:id="115"/>
      <w:r w:rsidR="00997BDE" w:rsidRPr="00C9364D">
        <w:rPr>
          <w:rFonts w:ascii="Arial" w:hAnsi="Arial" w:cs="Arial"/>
        </w:rPr>
        <w:t xml:space="preserve"> </w:t>
      </w:r>
      <w:r w:rsidR="0041642E">
        <w:rPr>
          <w:rFonts w:ascii="Arial" w:hAnsi="Arial" w:cs="Arial"/>
        </w:rPr>
        <w:t>Volunteer Maine</w:t>
      </w:r>
      <w:r w:rsidR="00997BDE" w:rsidRPr="00C9364D">
        <w:rPr>
          <w:rFonts w:ascii="Arial" w:hAnsi="Arial" w:cs="Arial"/>
        </w:rPr>
        <w:t xml:space="preserve"> will give </w:t>
      </w:r>
      <w:r w:rsidRPr="00C9364D">
        <w:rPr>
          <w:rFonts w:ascii="Arial" w:hAnsi="Arial" w:cs="Arial"/>
        </w:rPr>
        <w:t>preference</w:t>
      </w:r>
      <w:r w:rsidR="00997BDE" w:rsidRPr="00C9364D">
        <w:rPr>
          <w:rFonts w:ascii="Arial" w:hAnsi="Arial" w:cs="Arial"/>
        </w:rPr>
        <w:t xml:space="preserve"> </w:t>
      </w:r>
      <w:r w:rsidR="00C9364D" w:rsidRPr="00C9364D">
        <w:rPr>
          <w:rFonts w:ascii="Arial" w:hAnsi="Arial" w:cs="Arial"/>
        </w:rPr>
        <w:t xml:space="preserve">points under program model </w:t>
      </w:r>
      <w:r w:rsidR="00997BDE" w:rsidRPr="00C9364D">
        <w:rPr>
          <w:rFonts w:ascii="Arial" w:hAnsi="Arial" w:cs="Arial"/>
        </w:rPr>
        <w:t xml:space="preserve">to applications from partnerships or coalitions whose members represent local organizations working together </w:t>
      </w:r>
      <w:r w:rsidR="00D877F0" w:rsidRPr="00C9364D">
        <w:rPr>
          <w:rFonts w:ascii="Arial" w:hAnsi="Arial" w:cs="Arial"/>
        </w:rPr>
        <w:t>to implement a common evidence-based approach to a community problem</w:t>
      </w:r>
      <w:r w:rsidR="00997BDE" w:rsidRPr="00C9364D">
        <w:rPr>
          <w:rFonts w:ascii="Arial" w:hAnsi="Arial" w:cs="Arial"/>
        </w:rPr>
        <w:t xml:space="preserve">.  Partnerships are expected to either build on existing cooperative efforts or draw new partners together in ways that do not duplicate existing community efforts.  </w:t>
      </w:r>
    </w:p>
    <w:p w14:paraId="2DF9A230" w14:textId="77777777" w:rsidR="00997BDE" w:rsidRPr="00C9364D" w:rsidRDefault="00997BDE" w:rsidP="00CC1DB5">
      <w:pPr>
        <w:pStyle w:val="Body0"/>
        <w:ind w:firstLine="0"/>
        <w:rPr>
          <w:rFonts w:ascii="Arial" w:hAnsi="Arial" w:cs="Arial"/>
        </w:rPr>
      </w:pPr>
      <w:r w:rsidRPr="00C9364D">
        <w:rPr>
          <w:rFonts w:ascii="Arial" w:hAnsi="Arial" w:cs="Arial"/>
        </w:rPr>
        <w:t>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5CCFD684" w14:textId="74B9A53C" w:rsidR="00D877F0" w:rsidRPr="00C9364D" w:rsidRDefault="00416BDB" w:rsidP="00402C9F">
      <w:pPr>
        <w:pStyle w:val="Body0"/>
        <w:ind w:firstLine="0"/>
        <w:rPr>
          <w:rFonts w:ascii="Arial" w:hAnsi="Arial" w:cs="Arial"/>
        </w:rPr>
      </w:pPr>
      <w:r w:rsidRPr="00C9364D">
        <w:rPr>
          <w:rFonts w:ascii="Arial" w:hAnsi="Arial" w:cs="Arial"/>
          <w:b/>
        </w:rPr>
        <w:t xml:space="preserve">Special Note About Proposals Submitted to Both </w:t>
      </w:r>
      <w:r w:rsidR="00FB518F" w:rsidRPr="00C9364D">
        <w:rPr>
          <w:rFonts w:ascii="Arial" w:hAnsi="Arial" w:cs="Arial"/>
          <w:b/>
        </w:rPr>
        <w:t xml:space="preserve">AmeriCorps </w:t>
      </w:r>
      <w:r w:rsidRPr="00C9364D">
        <w:rPr>
          <w:rFonts w:ascii="Arial" w:hAnsi="Arial" w:cs="Arial"/>
          <w:b/>
        </w:rPr>
        <w:t xml:space="preserve">National and </w:t>
      </w:r>
      <w:r w:rsidR="00FB518F" w:rsidRPr="00C9364D">
        <w:rPr>
          <w:rFonts w:ascii="Arial" w:hAnsi="Arial" w:cs="Arial"/>
          <w:b/>
        </w:rPr>
        <w:t xml:space="preserve">AmeriCorps </w:t>
      </w:r>
      <w:r w:rsidRPr="00C9364D">
        <w:rPr>
          <w:rFonts w:ascii="Arial" w:hAnsi="Arial" w:cs="Arial"/>
          <w:b/>
        </w:rPr>
        <w:t>State Competitions.</w:t>
      </w:r>
      <w:r w:rsidRPr="00C9364D">
        <w:rPr>
          <w:rFonts w:ascii="Arial" w:hAnsi="Arial" w:cs="Arial"/>
        </w:rPr>
        <w:t xml:space="preserve">  </w:t>
      </w:r>
      <w:r w:rsidR="009A6EDD" w:rsidRPr="00C9364D">
        <w:rPr>
          <w:rFonts w:ascii="Arial" w:hAnsi="Arial" w:cs="Arial"/>
        </w:rPr>
        <w:t>Volunteer Maine</w:t>
      </w:r>
      <w:r w:rsidRPr="00C9364D">
        <w:rPr>
          <w:rFonts w:ascii="Arial" w:hAnsi="Arial" w:cs="Arial"/>
        </w:rPr>
        <w:t xml:space="preserve"> will not entertain proposals for the same project if an applicant submits to both the </w:t>
      </w:r>
      <w:r w:rsidR="00FB518F" w:rsidRPr="00C9364D">
        <w:rPr>
          <w:rFonts w:ascii="Arial" w:hAnsi="Arial" w:cs="Arial"/>
        </w:rPr>
        <w:t xml:space="preserve">AmeriCorps </w:t>
      </w:r>
      <w:r w:rsidRPr="00C9364D">
        <w:rPr>
          <w:rFonts w:ascii="Arial" w:hAnsi="Arial" w:cs="Arial"/>
        </w:rPr>
        <w:t xml:space="preserve">National and </w:t>
      </w:r>
      <w:r w:rsidR="00FB518F" w:rsidRPr="00C9364D">
        <w:rPr>
          <w:rFonts w:ascii="Arial" w:hAnsi="Arial" w:cs="Arial"/>
        </w:rPr>
        <w:t xml:space="preserve">AmeriCorps </w:t>
      </w:r>
      <w:r w:rsidRPr="00C9364D">
        <w:rPr>
          <w:rFonts w:ascii="Arial" w:hAnsi="Arial" w:cs="Arial"/>
        </w:rPr>
        <w:t>State competition since both competitions occur simultaneously and a project may not be funded from both sources for concurrent operation.</w:t>
      </w:r>
    </w:p>
    <w:p w14:paraId="2C655FF2" w14:textId="77777777" w:rsidR="00416BDB" w:rsidRPr="00C9364D" w:rsidRDefault="00416BDB" w:rsidP="00402C9F">
      <w:pPr>
        <w:pStyle w:val="Default"/>
        <w:spacing w:before="120"/>
        <w:rPr>
          <w:rFonts w:ascii="Arial" w:hAnsi="Arial" w:cs="Arial"/>
          <w:color w:val="auto"/>
          <w:sz w:val="22"/>
          <w:szCs w:val="22"/>
        </w:rPr>
      </w:pPr>
      <w:bookmarkStart w:id="116" w:name="same_project_definition"/>
      <w:r w:rsidRPr="00C9364D">
        <w:rPr>
          <w:rFonts w:ascii="Arial" w:hAnsi="Arial" w:cs="Arial"/>
          <w:sz w:val="22"/>
          <w:szCs w:val="22"/>
        </w:rPr>
        <w:t>Two proposals</w:t>
      </w:r>
      <w:bookmarkEnd w:id="116"/>
      <w:r w:rsidRPr="00C9364D">
        <w:rPr>
          <w:rFonts w:ascii="Arial" w:hAnsi="Arial" w:cs="Arial"/>
          <w:color w:val="auto"/>
          <w:sz w:val="22"/>
          <w:szCs w:val="22"/>
        </w:rPr>
        <w:t xml:space="preserve"> will be considered the same if they: </w:t>
      </w:r>
    </w:p>
    <w:p w14:paraId="481E8029" w14:textId="77777777" w:rsidR="00416BDB" w:rsidRPr="00C9364D"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Address the same issue areas. </w:t>
      </w:r>
    </w:p>
    <w:p w14:paraId="5527760A" w14:textId="77777777" w:rsidR="00416BDB" w:rsidRPr="00C9364D"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Address the same priorities. </w:t>
      </w:r>
    </w:p>
    <w:p w14:paraId="65E852F8" w14:textId="77777777" w:rsidR="00416BDB" w:rsidRPr="00C9364D"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Propose the same outcomes. </w:t>
      </w:r>
    </w:p>
    <w:p w14:paraId="1CC3DF2B" w14:textId="77777777" w:rsidR="00416BDB" w:rsidRPr="00C9364D"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Serve the same target communities and population. </w:t>
      </w:r>
    </w:p>
    <w:p w14:paraId="21553DC1" w14:textId="77777777" w:rsidR="00416BDB" w:rsidRPr="00C9364D"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Utilize the same sites. </w:t>
      </w:r>
    </w:p>
    <w:p w14:paraId="5E2ED361" w14:textId="36D7AD43" w:rsidR="00416BDB" w:rsidRDefault="00416BDB" w:rsidP="008752F4">
      <w:pPr>
        <w:pStyle w:val="Default"/>
        <w:numPr>
          <w:ilvl w:val="0"/>
          <w:numId w:val="34"/>
        </w:numPr>
        <w:rPr>
          <w:rFonts w:ascii="Arial" w:hAnsi="Arial" w:cs="Arial"/>
          <w:color w:val="auto"/>
          <w:sz w:val="22"/>
          <w:szCs w:val="22"/>
        </w:rPr>
      </w:pPr>
      <w:r w:rsidRPr="00C9364D">
        <w:rPr>
          <w:rFonts w:ascii="Arial" w:hAnsi="Arial" w:cs="Arial"/>
          <w:color w:val="auto"/>
          <w:sz w:val="22"/>
          <w:szCs w:val="22"/>
        </w:rPr>
        <w:t xml:space="preserve">Use the same program staff and members. </w:t>
      </w:r>
      <w:r w:rsidR="001668B8" w:rsidRPr="00C9364D">
        <w:rPr>
          <w:rFonts w:ascii="Arial" w:hAnsi="Arial" w:cs="Arial"/>
          <w:color w:val="auto"/>
          <w:sz w:val="22"/>
          <w:szCs w:val="22"/>
        </w:rPr>
        <w:t xml:space="preserve">  </w:t>
      </w:r>
    </w:p>
    <w:p w14:paraId="457007E8" w14:textId="77777777" w:rsidR="00997BDE" w:rsidRPr="00C9364D" w:rsidRDefault="00997BDE" w:rsidP="00997BDE">
      <w:pPr>
        <w:pStyle w:val="Heading2"/>
        <w:rPr>
          <w:rFonts w:ascii="Arial" w:hAnsi="Arial" w:cs="Arial"/>
        </w:rPr>
      </w:pPr>
      <w:bookmarkStart w:id="117" w:name="_Toc339908431"/>
      <w:bookmarkStart w:id="118" w:name="_Toc368947623"/>
      <w:bookmarkStart w:id="119" w:name="_Toc529197785"/>
      <w:bookmarkStart w:id="120" w:name="_Toc53056196"/>
      <w:bookmarkStart w:id="121" w:name="_Toc53069112"/>
      <w:r w:rsidRPr="00C9364D">
        <w:rPr>
          <w:rFonts w:ascii="Arial" w:hAnsi="Arial" w:cs="Arial"/>
        </w:rPr>
        <w:lastRenderedPageBreak/>
        <w:t>II.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Pr="00C9364D">
        <w:rPr>
          <w:rFonts w:ascii="Arial" w:hAnsi="Arial" w:cs="Arial"/>
        </w:rPr>
        <w:t>Proposals</w:t>
      </w:r>
      <w:bookmarkEnd w:id="117"/>
      <w:bookmarkEnd w:id="118"/>
      <w:bookmarkEnd w:id="119"/>
      <w:bookmarkEnd w:id="120"/>
      <w:bookmarkEnd w:id="121"/>
    </w:p>
    <w:p w14:paraId="75EC16AF" w14:textId="7DFA8C61" w:rsidR="00002B57" w:rsidRPr="00C9364D" w:rsidRDefault="00002B57" w:rsidP="008E2FB8">
      <w:pPr>
        <w:pStyle w:val="Heading3"/>
        <w:pBdr>
          <w:bottom w:val="none" w:sz="0" w:space="0" w:color="auto"/>
        </w:pBdr>
        <w:rPr>
          <w:rFonts w:ascii="Arial" w:hAnsi="Arial" w:cs="Arial"/>
          <w:bCs/>
        </w:rPr>
      </w:pPr>
      <w:bookmarkStart w:id="122" w:name="_Toc368947624"/>
      <w:bookmarkStart w:id="123" w:name="_Toc402126733"/>
      <w:bookmarkStart w:id="124" w:name="_Toc464227209"/>
      <w:bookmarkStart w:id="125" w:name="_Toc464465361"/>
      <w:bookmarkStart w:id="126" w:name="_Toc464465729"/>
      <w:bookmarkStart w:id="127" w:name="_Toc494383718"/>
      <w:bookmarkStart w:id="128" w:name="_Toc529197786"/>
      <w:bookmarkStart w:id="129" w:name="_Toc53056197"/>
      <w:bookmarkStart w:id="130" w:name="_Toc53069113"/>
      <w:r w:rsidRPr="00C9364D">
        <w:rPr>
          <w:rFonts w:ascii="Arial" w:hAnsi="Arial" w:cs="Arial"/>
          <w:bCs/>
        </w:rPr>
        <w:t>State Review.</w:t>
      </w:r>
      <w:bookmarkEnd w:id="122"/>
      <w:bookmarkEnd w:id="123"/>
      <w:bookmarkEnd w:id="124"/>
      <w:bookmarkEnd w:id="125"/>
      <w:bookmarkEnd w:id="126"/>
      <w:bookmarkEnd w:id="127"/>
      <w:bookmarkEnd w:id="128"/>
      <w:bookmarkEnd w:id="129"/>
      <w:bookmarkEnd w:id="130"/>
      <w:r w:rsidRPr="00C9364D">
        <w:rPr>
          <w:rFonts w:ascii="Arial" w:hAnsi="Arial" w:cs="Arial"/>
          <w:bCs/>
        </w:rPr>
        <w:t xml:space="preserve">    </w:t>
      </w:r>
    </w:p>
    <w:p w14:paraId="7D2F3BBF" w14:textId="0A4ADB37" w:rsidR="00002B57" w:rsidRPr="00C9364D" w:rsidRDefault="009A6EDD" w:rsidP="008E2FB8">
      <w:pPr>
        <w:rPr>
          <w:rFonts w:ascii="Arial" w:hAnsi="Arial" w:cs="Arial"/>
        </w:rPr>
      </w:pPr>
      <w:r w:rsidRPr="00C9364D">
        <w:rPr>
          <w:rFonts w:ascii="Arial" w:hAnsi="Arial" w:cs="Arial"/>
        </w:rPr>
        <w:t>Volunteer Maine</w:t>
      </w:r>
      <w:r w:rsidR="00002B57" w:rsidRPr="00C9364D">
        <w:rPr>
          <w:rFonts w:ascii="Arial" w:hAnsi="Arial" w:cs="Arial"/>
        </w:rPr>
        <w:t xml:space="preserve"> uses selection criteria and a process that incorporates the mandatory AmeriCorps weighting and scoring of various criteria published in the </w:t>
      </w:r>
      <w:hyperlink r:id="rId24" w:history="1">
        <w:r w:rsidR="00002B57" w:rsidRPr="00C9364D">
          <w:rPr>
            <w:rStyle w:val="Hyperlink"/>
            <w:rFonts w:ascii="Arial" w:hAnsi="Arial" w:cs="Arial"/>
          </w:rPr>
          <w:t>Code of Federal Regulations</w:t>
        </w:r>
      </w:hyperlink>
      <w:r w:rsidR="00002B57" w:rsidRPr="00C9364D">
        <w:rPr>
          <w:rFonts w:ascii="Arial" w:hAnsi="Arial" w:cs="Arial"/>
        </w:rPr>
        <w:t xml:space="preserve"> as well as </w:t>
      </w:r>
      <w:r w:rsidRPr="00C9364D">
        <w:rPr>
          <w:rFonts w:ascii="Arial" w:hAnsi="Arial" w:cs="Arial"/>
        </w:rPr>
        <w:t xml:space="preserve">its own </w:t>
      </w:r>
      <w:r w:rsidR="00002B57" w:rsidRPr="00C9364D">
        <w:rPr>
          <w:rFonts w:ascii="Arial" w:hAnsi="Arial" w:cs="Arial"/>
        </w:rPr>
        <w:t>policies on funding and performance</w:t>
      </w:r>
      <w:r w:rsidR="008F02B2" w:rsidRPr="00C9364D">
        <w:rPr>
          <w:rFonts w:ascii="Arial" w:hAnsi="Arial" w:cs="Arial"/>
        </w:rPr>
        <w:t>,</w:t>
      </w:r>
      <w:r w:rsidR="00002B57" w:rsidRPr="00C9364D">
        <w:rPr>
          <w:rFonts w:ascii="Arial" w:hAnsi="Arial" w:cs="Arial"/>
        </w:rPr>
        <w:t xml:space="preserve"> and the requirements of state contract selection rules.</w:t>
      </w:r>
    </w:p>
    <w:p w14:paraId="1813F81D" w14:textId="77777777" w:rsidR="00002B57" w:rsidRPr="00C9364D" w:rsidRDefault="00002B57" w:rsidP="008E2FB8">
      <w:pPr>
        <w:pStyle w:val="Body0"/>
        <w:ind w:firstLine="0"/>
        <w:rPr>
          <w:rFonts w:ascii="Arial" w:hAnsi="Arial" w:cs="Arial"/>
        </w:rPr>
      </w:pPr>
      <w:r w:rsidRPr="00C9364D">
        <w:rPr>
          <w:rFonts w:ascii="Arial" w:hAnsi="Arial" w:cs="Arial"/>
        </w:rPr>
        <w:t xml:space="preserve">All </w:t>
      </w:r>
      <w:r w:rsidR="00FB518F" w:rsidRPr="00C9364D">
        <w:rPr>
          <w:rFonts w:ascii="Arial" w:hAnsi="Arial" w:cs="Arial"/>
        </w:rPr>
        <w:t xml:space="preserve">AmeriCorps </w:t>
      </w:r>
      <w:r w:rsidRPr="00C9364D">
        <w:rPr>
          <w:rFonts w:ascii="Arial" w:hAnsi="Arial" w:cs="Arial"/>
        </w:rPr>
        <w:t>State proposals are assessed by the Commission’s Grant Selection and Performance Task Force using a multi-step review process.</w:t>
      </w:r>
    </w:p>
    <w:p w14:paraId="51222F66" w14:textId="77777777" w:rsidR="00002B57" w:rsidRPr="00C9364D" w:rsidRDefault="006F45F8" w:rsidP="008752F4">
      <w:pPr>
        <w:numPr>
          <w:ilvl w:val="0"/>
          <w:numId w:val="18"/>
        </w:numPr>
        <w:tabs>
          <w:tab w:val="clear" w:pos="1080"/>
        </w:tabs>
        <w:ind w:left="720" w:hanging="270"/>
        <w:rPr>
          <w:rFonts w:ascii="Arial" w:hAnsi="Arial" w:cs="Arial"/>
        </w:rPr>
      </w:pPr>
      <w:r w:rsidRPr="00C9364D">
        <w:rPr>
          <w:rFonts w:ascii="Arial" w:hAnsi="Arial" w:cs="Arial"/>
        </w:rPr>
        <w:t xml:space="preserve">External </w:t>
      </w:r>
      <w:r w:rsidR="00002B57" w:rsidRPr="00C9364D">
        <w:rPr>
          <w:rFonts w:ascii="Arial" w:hAnsi="Arial" w:cs="Arial"/>
        </w:rPr>
        <w:t xml:space="preserve">Peer </w:t>
      </w:r>
      <w:r w:rsidRPr="00C9364D">
        <w:rPr>
          <w:rFonts w:ascii="Arial" w:hAnsi="Arial" w:cs="Arial"/>
        </w:rPr>
        <w:t>R</w:t>
      </w:r>
      <w:r w:rsidR="00002B57" w:rsidRPr="00C9364D">
        <w:rPr>
          <w:rFonts w:ascii="Arial" w:hAnsi="Arial" w:cs="Arial"/>
        </w:rPr>
        <w:t>eview of application narrative</w:t>
      </w:r>
      <w:r w:rsidRPr="00C9364D">
        <w:rPr>
          <w:rFonts w:ascii="Arial" w:hAnsi="Arial" w:cs="Arial"/>
        </w:rPr>
        <w:t xml:space="preserve"> components including logic model</w:t>
      </w:r>
      <w:r w:rsidR="00C709F2" w:rsidRPr="00C9364D">
        <w:rPr>
          <w:rFonts w:ascii="Arial" w:hAnsi="Arial" w:cs="Arial"/>
        </w:rPr>
        <w:t xml:space="preserve">, hard copy supports of strong or moderate evidence-based models, and (for </w:t>
      </w:r>
      <w:r w:rsidR="00ED67B5" w:rsidRPr="00C9364D">
        <w:rPr>
          <w:rFonts w:ascii="Arial" w:hAnsi="Arial" w:cs="Arial"/>
        </w:rPr>
        <w:t>r</w:t>
      </w:r>
      <w:r w:rsidR="00C709F2" w:rsidRPr="00C9364D">
        <w:rPr>
          <w:rFonts w:ascii="Arial" w:hAnsi="Arial" w:cs="Arial"/>
        </w:rPr>
        <w:t>e</w:t>
      </w:r>
      <w:r w:rsidR="00ED67B5" w:rsidRPr="00C9364D">
        <w:rPr>
          <w:rFonts w:ascii="Arial" w:hAnsi="Arial" w:cs="Arial"/>
        </w:rPr>
        <w:t>-</w:t>
      </w:r>
      <w:r w:rsidR="00C709F2" w:rsidRPr="00C9364D">
        <w:rPr>
          <w:rFonts w:ascii="Arial" w:hAnsi="Arial" w:cs="Arial"/>
        </w:rPr>
        <w:t>compet</w:t>
      </w:r>
      <w:r w:rsidR="00ED67B5" w:rsidRPr="00C9364D">
        <w:rPr>
          <w:rFonts w:ascii="Arial" w:hAnsi="Arial" w:cs="Arial"/>
        </w:rPr>
        <w:t>ing applicants</w:t>
      </w:r>
      <w:r w:rsidR="00C709F2" w:rsidRPr="00C9364D">
        <w:rPr>
          <w:rFonts w:ascii="Arial" w:hAnsi="Arial" w:cs="Arial"/>
        </w:rPr>
        <w:t>) evaluations of programs.</w:t>
      </w:r>
      <w:r w:rsidR="00002B57" w:rsidRPr="00C9364D">
        <w:rPr>
          <w:rFonts w:ascii="Arial" w:hAnsi="Arial" w:cs="Arial"/>
        </w:rPr>
        <w:t xml:space="preserve"> </w:t>
      </w:r>
    </w:p>
    <w:p w14:paraId="2781451B" w14:textId="4DDFD956" w:rsidR="00002B57" w:rsidRPr="00C9364D" w:rsidRDefault="00002B57" w:rsidP="008752F4">
      <w:pPr>
        <w:numPr>
          <w:ilvl w:val="0"/>
          <w:numId w:val="18"/>
        </w:numPr>
        <w:tabs>
          <w:tab w:val="clear" w:pos="1080"/>
        </w:tabs>
        <w:spacing w:before="0"/>
        <w:ind w:left="720" w:hanging="270"/>
        <w:rPr>
          <w:rFonts w:ascii="Arial" w:hAnsi="Arial" w:cs="Arial"/>
        </w:rPr>
      </w:pPr>
      <w:r w:rsidRPr="00C9364D">
        <w:rPr>
          <w:rFonts w:ascii="Arial" w:hAnsi="Arial" w:cs="Arial"/>
        </w:rPr>
        <w:t xml:space="preserve">Task Force assessment of applicant’s financial plan, fiscal capacity, alignment of proposed target </w:t>
      </w:r>
      <w:proofErr w:type="gramStart"/>
      <w:r w:rsidRPr="00C9364D">
        <w:rPr>
          <w:rFonts w:ascii="Arial" w:hAnsi="Arial" w:cs="Arial"/>
        </w:rPr>
        <w:t>need</w:t>
      </w:r>
      <w:proofErr w:type="gramEnd"/>
      <w:r w:rsidRPr="00C9364D">
        <w:rPr>
          <w:rFonts w:ascii="Arial" w:hAnsi="Arial" w:cs="Arial"/>
        </w:rPr>
        <w:t xml:space="preserve"> with funding priorities</w:t>
      </w:r>
      <w:r w:rsidR="008E2FB8" w:rsidRPr="00C9364D">
        <w:rPr>
          <w:rFonts w:ascii="Arial" w:hAnsi="Arial" w:cs="Arial"/>
        </w:rPr>
        <w:t xml:space="preserve"> as well as</w:t>
      </w:r>
      <w:r w:rsidRPr="00C9364D">
        <w:rPr>
          <w:rFonts w:ascii="Arial" w:hAnsi="Arial" w:cs="Arial"/>
        </w:rPr>
        <w:t xml:space="preserve"> </w:t>
      </w:r>
      <w:r w:rsidR="008E2FB8" w:rsidRPr="00C9364D">
        <w:rPr>
          <w:rFonts w:ascii="Arial" w:hAnsi="Arial" w:cs="Arial"/>
        </w:rPr>
        <w:t>proposed performance measures,</w:t>
      </w:r>
      <w:r w:rsidRPr="00C9364D">
        <w:rPr>
          <w:rFonts w:ascii="Arial" w:hAnsi="Arial" w:cs="Arial"/>
        </w:rPr>
        <w:t xml:space="preserve"> </w:t>
      </w:r>
      <w:r w:rsidR="008E2FB8" w:rsidRPr="00C9364D">
        <w:rPr>
          <w:rFonts w:ascii="Arial" w:hAnsi="Arial" w:cs="Arial"/>
        </w:rPr>
        <w:t xml:space="preserve">program model, </w:t>
      </w:r>
      <w:r w:rsidRPr="00C9364D">
        <w:rPr>
          <w:rFonts w:ascii="Arial" w:hAnsi="Arial" w:cs="Arial"/>
        </w:rPr>
        <w:t xml:space="preserve">and past performance in </w:t>
      </w:r>
      <w:r w:rsidR="00ED67B5" w:rsidRPr="00C9364D">
        <w:rPr>
          <w:rFonts w:ascii="Arial" w:hAnsi="Arial" w:cs="Arial"/>
        </w:rPr>
        <w:t xml:space="preserve">this or </w:t>
      </w:r>
      <w:r w:rsidRPr="00C9364D">
        <w:rPr>
          <w:rFonts w:ascii="Arial" w:hAnsi="Arial" w:cs="Arial"/>
        </w:rPr>
        <w:t>other grant programs</w:t>
      </w:r>
      <w:r w:rsidR="00452159" w:rsidRPr="00C9364D">
        <w:rPr>
          <w:rFonts w:ascii="Arial" w:hAnsi="Arial" w:cs="Arial"/>
        </w:rPr>
        <w:t>,</w:t>
      </w:r>
      <w:r w:rsidRPr="00C9364D">
        <w:rPr>
          <w:rFonts w:ascii="Arial" w:hAnsi="Arial" w:cs="Arial"/>
        </w:rPr>
        <w:t xml:space="preserve"> including those funded by foundations or other government agencies (if applicable).</w:t>
      </w:r>
      <w:r w:rsidR="00C60C08" w:rsidRPr="00C9364D">
        <w:rPr>
          <w:rFonts w:ascii="Arial" w:hAnsi="Arial" w:cs="Arial"/>
        </w:rPr>
        <w:t xml:space="preserve">  </w:t>
      </w:r>
    </w:p>
    <w:p w14:paraId="2544E99D" w14:textId="77777777" w:rsidR="00002B57" w:rsidRPr="00C9364D" w:rsidRDefault="00262023" w:rsidP="00002B57">
      <w:pPr>
        <w:pStyle w:val="Body0"/>
        <w:ind w:firstLine="0"/>
        <w:rPr>
          <w:rFonts w:ascii="Arial" w:hAnsi="Arial" w:cs="Arial"/>
        </w:rPr>
      </w:pPr>
      <w:r w:rsidRPr="00C9364D">
        <w:rPr>
          <w:rFonts w:ascii="Arial" w:hAnsi="Arial" w:cs="Arial"/>
          <w:b/>
        </w:rPr>
        <w:t xml:space="preserve">Peer Review.  </w:t>
      </w:r>
      <w:r w:rsidR="00002B57" w:rsidRPr="00C9364D">
        <w:rPr>
          <w:rFonts w:ascii="Arial" w:hAnsi="Arial" w:cs="Arial"/>
        </w:rPr>
        <w:t xml:space="preserve">Reviewers are community service practitioners, educators, administrators, and specialists in the areas of environment, public safety, education, and other human needs who evaluate the quality of the proposals.  </w:t>
      </w:r>
    </w:p>
    <w:p w14:paraId="5FC2E67A" w14:textId="1CD72217" w:rsidR="00002B57" w:rsidRPr="00C9364D" w:rsidRDefault="00002B57" w:rsidP="00002B57">
      <w:pPr>
        <w:pStyle w:val="Body0"/>
        <w:ind w:firstLine="0"/>
        <w:rPr>
          <w:rFonts w:ascii="Arial" w:hAnsi="Arial" w:cs="Arial"/>
        </w:rPr>
      </w:pPr>
      <w:r w:rsidRPr="00C9364D">
        <w:rPr>
          <w:rFonts w:ascii="Arial" w:hAnsi="Arial" w:cs="Arial"/>
        </w:rPr>
        <w:t xml:space="preserve">The Commission uses the mandated CNCS weighting and selection criteria during this phase: 50% for Program Design, 25% for Organizational Capability, and 25% for Budget </w:t>
      </w:r>
      <w:r w:rsidR="008E2FB8" w:rsidRPr="00C9364D">
        <w:rPr>
          <w:rFonts w:ascii="Arial" w:hAnsi="Arial" w:cs="Arial"/>
        </w:rPr>
        <w:t xml:space="preserve">Adequacy </w:t>
      </w:r>
      <w:r w:rsidRPr="00C9364D">
        <w:rPr>
          <w:rFonts w:ascii="Arial" w:hAnsi="Arial" w:cs="Arial"/>
        </w:rPr>
        <w:t>and Cost Effectiveness for a possible total score of 100 Peer Reviewer points</w:t>
      </w:r>
      <w:r w:rsidR="00C9364D">
        <w:rPr>
          <w:rFonts w:ascii="Arial" w:hAnsi="Arial" w:cs="Arial"/>
        </w:rPr>
        <w:t>.</w:t>
      </w:r>
    </w:p>
    <w:p w14:paraId="5310CA3C" w14:textId="77777777" w:rsidR="00002B57" w:rsidRPr="00C9364D" w:rsidRDefault="00002B57" w:rsidP="00002B57">
      <w:pPr>
        <w:pStyle w:val="Body0"/>
        <w:ind w:firstLine="0"/>
        <w:rPr>
          <w:rFonts w:ascii="Arial" w:hAnsi="Arial" w:cs="Arial"/>
        </w:rPr>
      </w:pPr>
      <w:r w:rsidRPr="00C9364D">
        <w:rPr>
          <w:rFonts w:ascii="Arial" w:hAnsi="Arial" w:cs="Arial"/>
        </w:rPr>
        <w:t>Peer Reviewers will express their consensus recommendations to the Commission’s Grant Selection and Performance Task Force by assigning each proposal to one of the following categories:</w:t>
      </w:r>
    </w:p>
    <w:p w14:paraId="462B3990" w14:textId="77777777" w:rsidR="00002B57" w:rsidRPr="00C9364D" w:rsidRDefault="00002B57" w:rsidP="0096130E">
      <w:pPr>
        <w:numPr>
          <w:ilvl w:val="0"/>
          <w:numId w:val="12"/>
        </w:numPr>
        <w:tabs>
          <w:tab w:val="clear" w:pos="1080"/>
        </w:tabs>
        <w:spacing w:before="0"/>
        <w:ind w:left="806"/>
        <w:rPr>
          <w:rFonts w:ascii="Arial" w:hAnsi="Arial" w:cs="Arial"/>
        </w:rPr>
      </w:pPr>
      <w:r w:rsidRPr="00C9364D">
        <w:rPr>
          <w:rFonts w:ascii="Arial" w:hAnsi="Arial" w:cs="Arial"/>
        </w:rPr>
        <w:t>Strongly Recommend for Further Review (A comprehensive and thorough proposal of exceptional merit with numerous strengths; total score between 90 and 100)</w:t>
      </w:r>
    </w:p>
    <w:p w14:paraId="034C1405" w14:textId="77777777" w:rsidR="00002B57" w:rsidRPr="00C9364D" w:rsidRDefault="00002B57" w:rsidP="0096130E">
      <w:pPr>
        <w:numPr>
          <w:ilvl w:val="0"/>
          <w:numId w:val="12"/>
        </w:numPr>
        <w:tabs>
          <w:tab w:val="clear" w:pos="1080"/>
        </w:tabs>
        <w:spacing w:before="0"/>
        <w:ind w:left="806"/>
        <w:rPr>
          <w:rFonts w:ascii="Arial" w:hAnsi="Arial" w:cs="Arial"/>
        </w:rPr>
      </w:pPr>
      <w:r w:rsidRPr="00C9364D">
        <w:rPr>
          <w:rFonts w:ascii="Arial" w:hAnsi="Arial" w:cs="Arial"/>
        </w:rPr>
        <w:t>Recommend for Further Review (A proposal that demonstrates overall competence and is worthy of support; it has some weaknesses. Total score between 80 and 89)</w:t>
      </w:r>
    </w:p>
    <w:p w14:paraId="18A8BAF7" w14:textId="77777777" w:rsidR="00002B57" w:rsidRPr="00C9364D" w:rsidRDefault="00002B57" w:rsidP="0096130E">
      <w:pPr>
        <w:numPr>
          <w:ilvl w:val="0"/>
          <w:numId w:val="12"/>
        </w:numPr>
        <w:tabs>
          <w:tab w:val="clear" w:pos="1080"/>
        </w:tabs>
        <w:spacing w:before="0"/>
        <w:ind w:left="806"/>
        <w:rPr>
          <w:rFonts w:ascii="Arial" w:hAnsi="Arial" w:cs="Arial"/>
        </w:rPr>
      </w:pPr>
      <w:r w:rsidRPr="00C9364D">
        <w:rPr>
          <w:rFonts w:ascii="Arial" w:hAnsi="Arial" w:cs="Arial"/>
        </w:rPr>
        <w:t xml:space="preserve">Recommend for Further Review with Hesitation (A proposal with </w:t>
      </w:r>
      <w:r w:rsidR="0081207C" w:rsidRPr="00C9364D">
        <w:rPr>
          <w:rFonts w:ascii="Arial" w:hAnsi="Arial" w:cs="Arial"/>
        </w:rPr>
        <w:t xml:space="preserve">approximately equal </w:t>
      </w:r>
      <w:r w:rsidRPr="00C9364D">
        <w:rPr>
          <w:rFonts w:ascii="Arial" w:hAnsi="Arial" w:cs="Arial"/>
        </w:rPr>
        <w:t>strengths and weaknesses.  However, the weaknesses are not offset by strengths. Total score between 60 and 79.)</w:t>
      </w:r>
    </w:p>
    <w:p w14:paraId="1C196396" w14:textId="77777777" w:rsidR="00002B57" w:rsidRPr="00C9364D" w:rsidRDefault="00002B57" w:rsidP="0096130E">
      <w:pPr>
        <w:numPr>
          <w:ilvl w:val="0"/>
          <w:numId w:val="12"/>
        </w:numPr>
        <w:tabs>
          <w:tab w:val="clear" w:pos="1080"/>
        </w:tabs>
        <w:spacing w:before="0"/>
        <w:ind w:left="806"/>
        <w:rPr>
          <w:rFonts w:ascii="Arial" w:hAnsi="Arial" w:cs="Arial"/>
        </w:rPr>
      </w:pPr>
      <w:r w:rsidRPr="00C9364D">
        <w:rPr>
          <w:rFonts w:ascii="Arial" w:hAnsi="Arial" w:cs="Arial"/>
        </w:rPr>
        <w:t>Do Not Recommend for Further Review (A proposal with serious shortcomings.  There are numerous weaknesses and few strengths. Total score 59 or below)</w:t>
      </w:r>
    </w:p>
    <w:p w14:paraId="150E3169" w14:textId="77777777" w:rsidR="00002B57" w:rsidRPr="00C9364D" w:rsidRDefault="00002B57" w:rsidP="00002B57">
      <w:pPr>
        <w:pStyle w:val="Body0"/>
        <w:ind w:firstLine="0"/>
        <w:rPr>
          <w:rFonts w:ascii="Arial" w:hAnsi="Arial" w:cs="Arial"/>
        </w:rPr>
      </w:pPr>
      <w:r w:rsidRPr="00C9364D">
        <w:rPr>
          <w:rFonts w:ascii="Arial" w:hAnsi="Arial" w:cs="Arial"/>
        </w:rPr>
        <w:t>Applications not recommended for further review will not be submitted to the Task Force for consideration.</w:t>
      </w:r>
    </w:p>
    <w:p w14:paraId="5C8A3A4C" w14:textId="77777777" w:rsidR="009D6554" w:rsidRPr="00C9364D" w:rsidRDefault="00002B57" w:rsidP="008E2FB8">
      <w:pPr>
        <w:pStyle w:val="Body0"/>
        <w:ind w:firstLine="0"/>
        <w:rPr>
          <w:rFonts w:ascii="Arial" w:hAnsi="Arial" w:cs="Arial"/>
        </w:rPr>
      </w:pPr>
      <w:r w:rsidRPr="00C9364D">
        <w:rPr>
          <w:rFonts w:ascii="Arial" w:hAnsi="Arial" w:cs="Arial"/>
          <w:b/>
        </w:rPr>
        <w:t>Task Force Review.</w:t>
      </w:r>
      <w:r w:rsidRPr="00C9364D">
        <w:rPr>
          <w:rStyle w:val="Heading3Char"/>
          <w:rFonts w:ascii="Arial" w:hAnsi="Arial" w:cs="Arial"/>
        </w:rPr>
        <w:t xml:space="preserve"> </w:t>
      </w:r>
      <w:r w:rsidRPr="00C9364D">
        <w:rPr>
          <w:rFonts w:ascii="Arial" w:hAnsi="Arial" w:cs="Arial"/>
        </w:rPr>
        <w:t xml:space="preserve"> Applications recommended for some level of review will undergo further assessment by the Grants Selection and Performance Task Force</w:t>
      </w:r>
      <w:r w:rsidR="009D6554" w:rsidRPr="00C9364D">
        <w:rPr>
          <w:rFonts w:ascii="Arial" w:hAnsi="Arial" w:cs="Arial"/>
        </w:rPr>
        <w:t>. The Task Force will include in its review documents submitted as part of this competition plus prior grant performance information and data from information systems including:</w:t>
      </w:r>
    </w:p>
    <w:p w14:paraId="3DEB5571" w14:textId="14B9FF4E" w:rsidR="00FC2532" w:rsidRPr="00C9364D" w:rsidRDefault="0041642E" w:rsidP="00A23264">
      <w:pPr>
        <w:numPr>
          <w:ilvl w:val="0"/>
          <w:numId w:val="7"/>
        </w:numPr>
        <w:tabs>
          <w:tab w:val="clear" w:pos="1080"/>
          <w:tab w:val="num" w:pos="360"/>
        </w:tabs>
        <w:ind w:left="720" w:hanging="270"/>
        <w:rPr>
          <w:rFonts w:ascii="Arial" w:hAnsi="Arial" w:cs="Arial"/>
        </w:rPr>
      </w:pPr>
      <w:r>
        <w:rPr>
          <w:rFonts w:ascii="Arial" w:hAnsi="Arial" w:cs="Arial"/>
        </w:rPr>
        <w:t>P</w:t>
      </w:r>
      <w:r w:rsidR="00FC2532" w:rsidRPr="00C9364D">
        <w:rPr>
          <w:rFonts w:ascii="Arial" w:hAnsi="Arial" w:cs="Arial"/>
        </w:rPr>
        <w:t>ublic registries such as the Excluded Parties List (debarment)</w:t>
      </w:r>
      <w:r w:rsidR="008F02B2" w:rsidRPr="00C9364D">
        <w:rPr>
          <w:rFonts w:ascii="Arial" w:hAnsi="Arial" w:cs="Arial"/>
        </w:rPr>
        <w:t xml:space="preserve"> and other publicly available materials</w:t>
      </w:r>
      <w:r w:rsidR="00FC2532" w:rsidRPr="00C9364D">
        <w:rPr>
          <w:rFonts w:ascii="Arial" w:hAnsi="Arial" w:cs="Arial"/>
        </w:rPr>
        <w:t>.</w:t>
      </w:r>
    </w:p>
    <w:p w14:paraId="0839B61B" w14:textId="77777777" w:rsidR="00FC2532" w:rsidRPr="00C9364D" w:rsidRDefault="00FC2532" w:rsidP="00A23264">
      <w:pPr>
        <w:numPr>
          <w:ilvl w:val="0"/>
          <w:numId w:val="7"/>
        </w:numPr>
        <w:tabs>
          <w:tab w:val="clear" w:pos="1080"/>
          <w:tab w:val="num" w:pos="360"/>
        </w:tabs>
        <w:ind w:left="720" w:hanging="270"/>
        <w:rPr>
          <w:rFonts w:ascii="Arial" w:hAnsi="Arial" w:cs="Arial"/>
        </w:rPr>
      </w:pPr>
      <w:r w:rsidRPr="00C9364D">
        <w:rPr>
          <w:rFonts w:ascii="Arial" w:hAnsi="Arial" w:cs="Arial"/>
        </w:rPr>
        <w:t>For re-competing applicants:</w:t>
      </w:r>
    </w:p>
    <w:p w14:paraId="290BEC6C" w14:textId="77777777" w:rsidR="00FC2532" w:rsidRPr="00C9364D" w:rsidRDefault="00FC2532" w:rsidP="008752F4">
      <w:pPr>
        <w:numPr>
          <w:ilvl w:val="0"/>
          <w:numId w:val="28"/>
        </w:numPr>
        <w:tabs>
          <w:tab w:val="clear" w:pos="1080"/>
          <w:tab w:val="num" w:pos="720"/>
        </w:tabs>
        <w:spacing w:before="0"/>
        <w:rPr>
          <w:rFonts w:ascii="Arial" w:hAnsi="Arial" w:cs="Arial"/>
        </w:rPr>
      </w:pPr>
      <w:r w:rsidRPr="00C9364D">
        <w:rPr>
          <w:rFonts w:ascii="Arial" w:hAnsi="Arial" w:cs="Arial"/>
        </w:rPr>
        <w:t>AmeriCorps member enrollment and retention rates, impact data</w:t>
      </w:r>
      <w:r w:rsidR="008E2FB8" w:rsidRPr="00C9364D">
        <w:rPr>
          <w:rFonts w:ascii="Arial" w:hAnsi="Arial" w:cs="Arial"/>
        </w:rPr>
        <w:t xml:space="preserve"> and prior outcomes, as well as submitted evaluations</w:t>
      </w:r>
      <w:r w:rsidRPr="00C9364D">
        <w:rPr>
          <w:rFonts w:ascii="Arial" w:hAnsi="Arial" w:cs="Arial"/>
        </w:rPr>
        <w:t>;</w:t>
      </w:r>
    </w:p>
    <w:p w14:paraId="4979B111" w14:textId="77777777" w:rsidR="00FC2532" w:rsidRPr="00C9364D" w:rsidRDefault="00FC2532" w:rsidP="008752F4">
      <w:pPr>
        <w:numPr>
          <w:ilvl w:val="0"/>
          <w:numId w:val="28"/>
        </w:numPr>
        <w:tabs>
          <w:tab w:val="clear" w:pos="1080"/>
          <w:tab w:val="num" w:pos="720"/>
        </w:tabs>
        <w:spacing w:before="0"/>
        <w:rPr>
          <w:rFonts w:ascii="Arial" w:hAnsi="Arial" w:cs="Arial"/>
        </w:rPr>
      </w:pPr>
      <w:r w:rsidRPr="00C9364D">
        <w:rPr>
          <w:rFonts w:ascii="Arial" w:hAnsi="Arial" w:cs="Arial"/>
        </w:rPr>
        <w:t xml:space="preserve">results of grant monitoring, reporting, and compliance with regulations; </w:t>
      </w:r>
    </w:p>
    <w:p w14:paraId="5C8ABE1A" w14:textId="77777777" w:rsidR="00FC2532" w:rsidRPr="00C9364D" w:rsidRDefault="00FC2532" w:rsidP="008752F4">
      <w:pPr>
        <w:numPr>
          <w:ilvl w:val="0"/>
          <w:numId w:val="28"/>
        </w:numPr>
        <w:tabs>
          <w:tab w:val="clear" w:pos="1080"/>
          <w:tab w:val="num" w:pos="720"/>
        </w:tabs>
        <w:spacing w:before="0"/>
        <w:rPr>
          <w:rFonts w:ascii="Arial" w:hAnsi="Arial" w:cs="Arial"/>
        </w:rPr>
      </w:pPr>
      <w:r w:rsidRPr="00C9364D">
        <w:rPr>
          <w:rFonts w:ascii="Arial" w:hAnsi="Arial" w:cs="Arial"/>
        </w:rPr>
        <w:t>history of meeting performance targets, financial performance and match history.</w:t>
      </w:r>
    </w:p>
    <w:p w14:paraId="51ABDEFC" w14:textId="5213043E" w:rsidR="009D6554" w:rsidRPr="00C9364D" w:rsidRDefault="00FC2532" w:rsidP="00FC2532">
      <w:pPr>
        <w:rPr>
          <w:rFonts w:ascii="Arial" w:hAnsi="Arial" w:cs="Arial"/>
        </w:rPr>
      </w:pPr>
      <w:r w:rsidRPr="00C9364D">
        <w:rPr>
          <w:rFonts w:ascii="Arial" w:hAnsi="Arial" w:cs="Arial"/>
        </w:rPr>
        <w:t>Prior performance by new grantees will be based on documents submitted</w:t>
      </w:r>
      <w:r w:rsidR="0088305E" w:rsidRPr="00C9364D">
        <w:rPr>
          <w:rFonts w:ascii="Arial" w:hAnsi="Arial" w:cs="Arial"/>
        </w:rPr>
        <w:t xml:space="preserve"> as part of the application</w:t>
      </w:r>
      <w:r w:rsidR="0041642E">
        <w:rPr>
          <w:rFonts w:ascii="Arial" w:hAnsi="Arial" w:cs="Arial"/>
        </w:rPr>
        <w:t xml:space="preserve"> plus interviews of the foundation or public agency program officers listed on the submitted documents</w:t>
      </w:r>
      <w:r w:rsidR="0088305E" w:rsidRPr="00C9364D">
        <w:rPr>
          <w:rFonts w:ascii="Arial" w:hAnsi="Arial" w:cs="Arial"/>
        </w:rPr>
        <w:t>.</w:t>
      </w:r>
    </w:p>
    <w:p w14:paraId="499646D5" w14:textId="77777777" w:rsidR="00002B57" w:rsidRPr="00C9364D" w:rsidRDefault="0088305E" w:rsidP="008E2FB8">
      <w:pPr>
        <w:rPr>
          <w:rFonts w:ascii="Arial" w:hAnsi="Arial" w:cs="Arial"/>
        </w:rPr>
      </w:pPr>
      <w:r w:rsidRPr="00C9364D">
        <w:rPr>
          <w:rFonts w:ascii="Arial" w:hAnsi="Arial" w:cs="Arial"/>
        </w:rPr>
        <w:lastRenderedPageBreak/>
        <w:t>The Task Force will use</w:t>
      </w:r>
      <w:r w:rsidR="00002B57" w:rsidRPr="00C9364D">
        <w:rPr>
          <w:rFonts w:ascii="Arial" w:hAnsi="Arial" w:cs="Arial"/>
        </w:rPr>
        <w:t xml:space="preserve"> the following weighting and selection criteria during this phase:  10 points Financial Plan, 10 points Fiscal Systems, 15 points Program </w:t>
      </w:r>
      <w:r w:rsidR="008E2FB8" w:rsidRPr="00C9364D">
        <w:rPr>
          <w:rFonts w:ascii="Arial" w:hAnsi="Arial" w:cs="Arial"/>
        </w:rPr>
        <w:t xml:space="preserve">Alignment and </w:t>
      </w:r>
      <w:r w:rsidR="00002B57" w:rsidRPr="00C9364D">
        <w:rPr>
          <w:rFonts w:ascii="Arial" w:hAnsi="Arial" w:cs="Arial"/>
        </w:rPr>
        <w:t>Model, 15 points Past Performance (in other grant programs) for a possible total of 50 points.</w:t>
      </w:r>
    </w:p>
    <w:p w14:paraId="252838B1" w14:textId="77777777" w:rsidR="00002B57" w:rsidRPr="00C9364D" w:rsidRDefault="00002B57" w:rsidP="008E2FB8">
      <w:pPr>
        <w:pStyle w:val="Body0"/>
        <w:ind w:firstLine="0"/>
        <w:rPr>
          <w:rFonts w:ascii="Arial" w:hAnsi="Arial" w:cs="Arial"/>
        </w:rPr>
      </w:pPr>
      <w:r w:rsidRPr="00C9364D">
        <w:rPr>
          <w:rFonts w:ascii="Arial" w:hAnsi="Arial" w:cs="Arial"/>
        </w:rPr>
        <w:t>Upon completion of the Task Force review, the Peer Reviewer and Task Force Review scores will be combined to produce a single review score.</w:t>
      </w:r>
    </w:p>
    <w:p w14:paraId="13139394" w14:textId="77777777" w:rsidR="00F749F5" w:rsidRPr="00C9364D" w:rsidRDefault="00002B57" w:rsidP="008E2FB8">
      <w:pPr>
        <w:pStyle w:val="Body0"/>
        <w:ind w:firstLine="0"/>
        <w:rPr>
          <w:rFonts w:ascii="Arial" w:hAnsi="Arial" w:cs="Arial"/>
        </w:rPr>
      </w:pPr>
      <w:r w:rsidRPr="00C9364D">
        <w:rPr>
          <w:rFonts w:ascii="Arial" w:hAnsi="Arial" w:cs="Arial"/>
        </w:rPr>
        <w:t xml:space="preserve">The Grant Selection and Performance Task Force will then make its final recommendations for </w:t>
      </w:r>
      <w:r w:rsidR="002B42BE" w:rsidRPr="00C9364D">
        <w:rPr>
          <w:rFonts w:ascii="Arial" w:hAnsi="Arial" w:cs="Arial"/>
        </w:rPr>
        <w:t xml:space="preserve">competitive submissions </w:t>
      </w:r>
      <w:r w:rsidRPr="00C9364D">
        <w:rPr>
          <w:rFonts w:ascii="Arial" w:hAnsi="Arial" w:cs="Arial"/>
        </w:rPr>
        <w:t>to the full Comm</w:t>
      </w:r>
      <w:r w:rsidR="002B42BE" w:rsidRPr="00C9364D">
        <w:rPr>
          <w:rFonts w:ascii="Arial" w:hAnsi="Arial" w:cs="Arial"/>
        </w:rPr>
        <w:t>ission</w:t>
      </w:r>
      <w:r w:rsidR="00F749F5" w:rsidRPr="00C9364D">
        <w:rPr>
          <w:rFonts w:ascii="Arial" w:hAnsi="Arial" w:cs="Arial"/>
        </w:rPr>
        <w:t>.</w:t>
      </w:r>
      <w:r w:rsidR="002B42BE" w:rsidRPr="00C9364D">
        <w:rPr>
          <w:rFonts w:ascii="Arial" w:hAnsi="Arial" w:cs="Arial"/>
        </w:rPr>
        <w:t xml:space="preserve"> </w:t>
      </w:r>
      <w:r w:rsidR="009374FB" w:rsidRPr="00C9364D">
        <w:rPr>
          <w:rFonts w:ascii="Arial" w:hAnsi="Arial" w:cs="Arial"/>
        </w:rPr>
        <w:t>The Task Force is not obligated to recommend submission of</w:t>
      </w:r>
      <w:r w:rsidR="00CA4AF5" w:rsidRPr="00C9364D">
        <w:rPr>
          <w:rFonts w:ascii="Arial" w:hAnsi="Arial" w:cs="Arial"/>
        </w:rPr>
        <w:t xml:space="preserve"> any proposals to the national competition and may recommend that no proposals be forwarded.</w:t>
      </w:r>
    </w:p>
    <w:p w14:paraId="71114DDC" w14:textId="77777777" w:rsidR="00F749F5" w:rsidRPr="00C9364D" w:rsidRDefault="00F749F5" w:rsidP="008E2FB8">
      <w:pPr>
        <w:pStyle w:val="Body0"/>
        <w:ind w:firstLine="0"/>
        <w:rPr>
          <w:rFonts w:ascii="Arial" w:hAnsi="Arial" w:cs="Arial"/>
          <w:b/>
          <w:smallCaps/>
        </w:rPr>
      </w:pPr>
      <w:r w:rsidRPr="00C9364D">
        <w:rPr>
          <w:rFonts w:ascii="Arial" w:hAnsi="Arial" w:cs="Arial"/>
          <w:b/>
          <w:smallCaps/>
        </w:rPr>
        <w:t>Commission Vote On Applications For Federal Competition</w:t>
      </w:r>
    </w:p>
    <w:p w14:paraId="3FE4DA7F" w14:textId="599C239F" w:rsidR="00002B57" w:rsidRPr="00C9364D" w:rsidRDefault="00F749F5" w:rsidP="008E2FB8">
      <w:pPr>
        <w:pStyle w:val="Body0"/>
        <w:ind w:firstLine="0"/>
        <w:rPr>
          <w:rFonts w:ascii="Arial" w:hAnsi="Arial" w:cs="Arial"/>
          <w:szCs w:val="22"/>
        </w:rPr>
      </w:pPr>
      <w:r w:rsidRPr="00C9364D">
        <w:rPr>
          <w:rFonts w:ascii="Arial" w:hAnsi="Arial" w:cs="Arial"/>
        </w:rPr>
        <w:t>The Commission</w:t>
      </w:r>
      <w:r w:rsidR="002B42BE" w:rsidRPr="00C9364D">
        <w:rPr>
          <w:rFonts w:ascii="Arial" w:hAnsi="Arial" w:cs="Arial"/>
        </w:rPr>
        <w:t xml:space="preserve"> will authorize submitting the applications </w:t>
      </w:r>
      <w:r w:rsidRPr="00C9364D">
        <w:rPr>
          <w:rFonts w:ascii="Arial" w:hAnsi="Arial" w:cs="Arial"/>
        </w:rPr>
        <w:t xml:space="preserve">recommended </w:t>
      </w:r>
      <w:r w:rsidR="002B42BE" w:rsidRPr="00C9364D">
        <w:rPr>
          <w:rFonts w:ascii="Arial" w:hAnsi="Arial" w:cs="Arial"/>
        </w:rPr>
        <w:t>as Maine entries</w:t>
      </w:r>
      <w:r w:rsidR="0088305E" w:rsidRPr="00C9364D">
        <w:rPr>
          <w:rFonts w:ascii="Arial" w:hAnsi="Arial" w:cs="Arial"/>
        </w:rPr>
        <w:t xml:space="preserve"> in the federal competition</w:t>
      </w:r>
      <w:r w:rsidRPr="00C9364D">
        <w:rPr>
          <w:rFonts w:ascii="Arial" w:hAnsi="Arial" w:cs="Arial"/>
        </w:rPr>
        <w:t xml:space="preserve"> at </w:t>
      </w:r>
      <w:r w:rsidR="00C709F2" w:rsidRPr="00C9364D">
        <w:rPr>
          <w:rFonts w:ascii="Arial" w:hAnsi="Arial" w:cs="Arial"/>
        </w:rPr>
        <w:t xml:space="preserve">the regular </w:t>
      </w:r>
      <w:r w:rsidR="00C60C08" w:rsidRPr="00C9364D">
        <w:rPr>
          <w:rFonts w:ascii="Arial" w:hAnsi="Arial" w:cs="Arial"/>
        </w:rPr>
        <w:t>December</w:t>
      </w:r>
      <w:r w:rsidR="00C709F2" w:rsidRPr="00C9364D">
        <w:rPr>
          <w:rFonts w:ascii="Arial" w:hAnsi="Arial" w:cs="Arial"/>
        </w:rPr>
        <w:t xml:space="preserve"> </w:t>
      </w:r>
      <w:r w:rsidR="00EE4453" w:rsidRPr="00C9364D">
        <w:rPr>
          <w:rFonts w:ascii="Arial" w:hAnsi="Arial" w:cs="Arial"/>
        </w:rPr>
        <w:t>20</w:t>
      </w:r>
      <w:r w:rsidR="0041642E">
        <w:rPr>
          <w:rFonts w:ascii="Arial" w:hAnsi="Arial" w:cs="Arial"/>
        </w:rPr>
        <w:t>20</w:t>
      </w:r>
      <w:r w:rsidR="00EE4453" w:rsidRPr="00C9364D">
        <w:rPr>
          <w:rFonts w:ascii="Arial" w:hAnsi="Arial" w:cs="Arial"/>
        </w:rPr>
        <w:t xml:space="preserve"> </w:t>
      </w:r>
      <w:r w:rsidR="00C709F2" w:rsidRPr="00C9364D">
        <w:rPr>
          <w:rFonts w:ascii="Arial" w:hAnsi="Arial" w:cs="Arial"/>
        </w:rPr>
        <w:t>business</w:t>
      </w:r>
      <w:r w:rsidRPr="00C9364D">
        <w:rPr>
          <w:rFonts w:ascii="Arial" w:hAnsi="Arial" w:cs="Arial"/>
        </w:rPr>
        <w:t xml:space="preserve"> meeting</w:t>
      </w:r>
      <w:r w:rsidR="0049360D" w:rsidRPr="00C9364D">
        <w:rPr>
          <w:rFonts w:ascii="Arial" w:hAnsi="Arial" w:cs="Arial"/>
        </w:rPr>
        <w:t>.</w:t>
      </w:r>
      <w:r w:rsidR="007708FE" w:rsidRPr="00C9364D">
        <w:rPr>
          <w:rFonts w:ascii="Arial" w:hAnsi="Arial" w:cs="Arial"/>
        </w:rPr>
        <w:t xml:space="preserve"> </w:t>
      </w:r>
    </w:p>
    <w:p w14:paraId="499F116E" w14:textId="77777777" w:rsidR="00262023" w:rsidRPr="00C9364D" w:rsidRDefault="00262023" w:rsidP="00262023">
      <w:pPr>
        <w:pStyle w:val="Heading3"/>
        <w:pBdr>
          <w:bottom w:val="none" w:sz="0" w:space="0" w:color="auto"/>
        </w:pBdr>
        <w:rPr>
          <w:rFonts w:ascii="Arial" w:hAnsi="Arial" w:cs="Arial"/>
          <w:bCs/>
        </w:rPr>
      </w:pPr>
      <w:bookmarkStart w:id="131" w:name="_Toc368947625"/>
      <w:bookmarkStart w:id="132" w:name="_Toc402126734"/>
      <w:bookmarkStart w:id="133" w:name="_Toc464227210"/>
      <w:bookmarkStart w:id="134" w:name="_Toc464465362"/>
      <w:bookmarkStart w:id="135" w:name="_Toc464465730"/>
      <w:bookmarkStart w:id="136" w:name="_Toc494383719"/>
      <w:bookmarkStart w:id="137" w:name="_Toc529197787"/>
      <w:bookmarkStart w:id="138" w:name="_Toc53056198"/>
      <w:bookmarkStart w:id="139" w:name="_Toc53069114"/>
      <w:r w:rsidRPr="00C9364D">
        <w:rPr>
          <w:rFonts w:ascii="Arial" w:hAnsi="Arial" w:cs="Arial"/>
          <w:bCs/>
        </w:rPr>
        <w:t>National Review Process For Competitive Proposals.</w:t>
      </w:r>
      <w:bookmarkEnd w:id="131"/>
      <w:bookmarkEnd w:id="132"/>
      <w:bookmarkEnd w:id="133"/>
      <w:bookmarkEnd w:id="134"/>
      <w:bookmarkEnd w:id="135"/>
      <w:bookmarkEnd w:id="136"/>
      <w:bookmarkEnd w:id="137"/>
      <w:bookmarkEnd w:id="138"/>
      <w:bookmarkEnd w:id="139"/>
      <w:r w:rsidRPr="00C9364D">
        <w:rPr>
          <w:rFonts w:ascii="Arial" w:hAnsi="Arial" w:cs="Arial"/>
          <w:bCs/>
        </w:rPr>
        <w:t xml:space="preserve">  </w:t>
      </w:r>
    </w:p>
    <w:p w14:paraId="766C73E3" w14:textId="6ED17607" w:rsidR="00997BDE" w:rsidRPr="00C9364D" w:rsidRDefault="0041642E" w:rsidP="008E2FB8">
      <w:pPr>
        <w:rPr>
          <w:rFonts w:ascii="Arial" w:hAnsi="Arial" w:cs="Arial"/>
        </w:rPr>
      </w:pPr>
      <w:r>
        <w:rPr>
          <w:rFonts w:ascii="Arial" w:hAnsi="Arial" w:cs="Arial"/>
        </w:rPr>
        <w:t>AmeriCorps (formerly known as t</w:t>
      </w:r>
      <w:r w:rsidR="002B42BE" w:rsidRPr="00C9364D">
        <w:rPr>
          <w:rFonts w:ascii="Arial" w:hAnsi="Arial" w:cs="Arial"/>
        </w:rPr>
        <w:t>he Corporation for National and Community Service</w:t>
      </w:r>
      <w:r>
        <w:rPr>
          <w:rFonts w:ascii="Arial" w:hAnsi="Arial" w:cs="Arial"/>
        </w:rPr>
        <w:t>)</w:t>
      </w:r>
      <w:r w:rsidR="002B42BE" w:rsidRPr="00C9364D">
        <w:rPr>
          <w:rFonts w:ascii="Arial" w:hAnsi="Arial" w:cs="Arial"/>
        </w:rPr>
        <w:t xml:space="preserve"> has provided an extensive description of their criteria and review process. The criteria were revised through federal rule making that became effective August 2010. </w:t>
      </w:r>
    </w:p>
    <w:p w14:paraId="39A6BDE2" w14:textId="77777777" w:rsidR="002B42BE" w:rsidRPr="00C9364D" w:rsidRDefault="002B42BE" w:rsidP="008E2FB8">
      <w:pPr>
        <w:rPr>
          <w:rFonts w:ascii="Arial" w:hAnsi="Arial" w:cs="Arial"/>
        </w:rPr>
      </w:pPr>
      <w:r w:rsidRPr="00C9364D">
        <w:rPr>
          <w:rFonts w:ascii="Arial" w:hAnsi="Arial" w:cs="Arial"/>
        </w:rPr>
        <w:t>The weighted selection criteria are 50% for Program Design, 25% for Organizational Capacity, and 25% for Cost Effectiveness and Budget Adequacy.</w:t>
      </w:r>
    </w:p>
    <w:p w14:paraId="4CCF48AA" w14:textId="5BB72F9F" w:rsidR="002B42BE" w:rsidRPr="00C9364D" w:rsidRDefault="002B42BE" w:rsidP="008E2FB8">
      <w:pPr>
        <w:rPr>
          <w:rFonts w:ascii="Arial" w:hAnsi="Arial" w:cs="Arial"/>
        </w:rPr>
      </w:pPr>
      <w:r w:rsidRPr="00C9364D">
        <w:rPr>
          <w:rFonts w:ascii="Arial" w:hAnsi="Arial" w:cs="Arial"/>
        </w:rPr>
        <w:t xml:space="preserve">The major stages of review are compliance and </w:t>
      </w:r>
      <w:r w:rsidR="00EE4453" w:rsidRPr="00C9364D">
        <w:rPr>
          <w:rFonts w:ascii="Arial" w:hAnsi="Arial" w:cs="Arial"/>
        </w:rPr>
        <w:t>eligibility</w:t>
      </w:r>
      <w:r w:rsidRPr="00C9364D">
        <w:rPr>
          <w:rFonts w:ascii="Arial" w:hAnsi="Arial" w:cs="Arial"/>
        </w:rPr>
        <w:t xml:space="preserve">, </w:t>
      </w:r>
      <w:r w:rsidR="00C60C08" w:rsidRPr="00C9364D">
        <w:rPr>
          <w:rFonts w:ascii="Arial" w:hAnsi="Arial" w:cs="Arial"/>
        </w:rPr>
        <w:t>external review, internal</w:t>
      </w:r>
      <w:r w:rsidRPr="00C9364D">
        <w:rPr>
          <w:rFonts w:ascii="Arial" w:hAnsi="Arial" w:cs="Arial"/>
        </w:rPr>
        <w:t xml:space="preserve"> review, </w:t>
      </w:r>
      <w:r w:rsidR="00C60C08" w:rsidRPr="00C9364D">
        <w:rPr>
          <w:rFonts w:ascii="Arial" w:hAnsi="Arial" w:cs="Arial"/>
        </w:rPr>
        <w:t xml:space="preserve">post-review </w:t>
      </w:r>
      <w:r w:rsidRPr="00C9364D">
        <w:rPr>
          <w:rFonts w:ascii="Arial" w:hAnsi="Arial" w:cs="Arial"/>
        </w:rPr>
        <w:t xml:space="preserve">quality control, </w:t>
      </w:r>
      <w:r w:rsidR="00C709F2" w:rsidRPr="00C9364D">
        <w:rPr>
          <w:rFonts w:ascii="Arial" w:hAnsi="Arial" w:cs="Arial"/>
        </w:rPr>
        <w:t xml:space="preserve">risk assessment, </w:t>
      </w:r>
      <w:r w:rsidR="00ED67B5" w:rsidRPr="00C9364D">
        <w:rPr>
          <w:rFonts w:ascii="Arial" w:hAnsi="Arial" w:cs="Arial"/>
        </w:rPr>
        <w:t xml:space="preserve">consideration of integrity and performance system information, </w:t>
      </w:r>
      <w:r w:rsidRPr="00C9364D">
        <w:rPr>
          <w:rFonts w:ascii="Arial" w:hAnsi="Arial" w:cs="Arial"/>
        </w:rPr>
        <w:t xml:space="preserve">and selection. </w:t>
      </w:r>
    </w:p>
    <w:p w14:paraId="47237920" w14:textId="6D7C972C" w:rsidR="00557AFD" w:rsidRPr="00C9364D" w:rsidRDefault="002256B3" w:rsidP="008E2FB8">
      <w:pPr>
        <w:rPr>
          <w:rFonts w:ascii="Arial" w:hAnsi="Arial" w:cs="Arial"/>
        </w:rPr>
      </w:pPr>
      <w:r w:rsidRPr="00C9364D">
        <w:rPr>
          <w:rFonts w:ascii="Arial" w:hAnsi="Arial" w:cs="Arial"/>
        </w:rPr>
        <w:t>Attachment</w:t>
      </w:r>
      <w:r w:rsidR="001A0659" w:rsidRPr="00C9364D">
        <w:rPr>
          <w:rFonts w:ascii="Arial" w:hAnsi="Arial" w:cs="Arial"/>
        </w:rPr>
        <w:t xml:space="preserve"> </w:t>
      </w:r>
      <w:r w:rsidR="00255EF3">
        <w:rPr>
          <w:rFonts w:ascii="Arial" w:hAnsi="Arial" w:cs="Arial"/>
        </w:rPr>
        <w:t>I</w:t>
      </w:r>
      <w:r w:rsidR="001A0659" w:rsidRPr="00C9364D">
        <w:rPr>
          <w:rFonts w:ascii="Arial" w:hAnsi="Arial" w:cs="Arial"/>
        </w:rPr>
        <w:t>, page</w:t>
      </w:r>
      <w:r w:rsidR="002B42BE" w:rsidRPr="00C9364D">
        <w:rPr>
          <w:rFonts w:ascii="Arial" w:hAnsi="Arial" w:cs="Arial"/>
        </w:rPr>
        <w:t xml:space="preserve"> </w:t>
      </w:r>
      <w:r w:rsidR="00880ACB">
        <w:rPr>
          <w:rFonts w:ascii="Arial" w:hAnsi="Arial" w:cs="Arial"/>
        </w:rPr>
        <w:fldChar w:fldCharType="begin"/>
      </w:r>
      <w:r w:rsidR="00880ACB">
        <w:rPr>
          <w:rFonts w:ascii="Arial" w:hAnsi="Arial" w:cs="Arial"/>
        </w:rPr>
        <w:instrText xml:space="preserve"> PAGEREF attachmentI \h </w:instrText>
      </w:r>
      <w:r w:rsidR="00880ACB">
        <w:rPr>
          <w:rFonts w:ascii="Arial" w:hAnsi="Arial" w:cs="Arial"/>
        </w:rPr>
      </w:r>
      <w:r w:rsidR="00880ACB">
        <w:rPr>
          <w:rFonts w:ascii="Arial" w:hAnsi="Arial" w:cs="Arial"/>
        </w:rPr>
        <w:fldChar w:fldCharType="separate"/>
      </w:r>
      <w:r w:rsidR="00255EF3">
        <w:rPr>
          <w:rFonts w:ascii="Arial" w:hAnsi="Arial" w:cs="Arial"/>
          <w:noProof/>
        </w:rPr>
        <w:t>78</w:t>
      </w:r>
      <w:r w:rsidR="00880ACB">
        <w:rPr>
          <w:rFonts w:ascii="Arial" w:hAnsi="Arial" w:cs="Arial"/>
        </w:rPr>
        <w:fldChar w:fldCharType="end"/>
      </w:r>
      <w:r w:rsidR="001A0659" w:rsidRPr="00C9364D">
        <w:rPr>
          <w:rFonts w:ascii="Arial" w:hAnsi="Arial" w:cs="Arial"/>
        </w:rPr>
        <w:t>,</w:t>
      </w:r>
      <w:r w:rsidR="002B42BE" w:rsidRPr="00C9364D">
        <w:rPr>
          <w:rFonts w:ascii="Arial" w:hAnsi="Arial" w:cs="Arial"/>
        </w:rPr>
        <w:t xml:space="preserve"> has the text from the federal NOFO that describes </w:t>
      </w:r>
      <w:r w:rsidR="007708FE" w:rsidRPr="00C9364D">
        <w:rPr>
          <w:rFonts w:ascii="Arial" w:hAnsi="Arial" w:cs="Arial"/>
        </w:rPr>
        <w:t xml:space="preserve">in detail </w:t>
      </w:r>
      <w:r w:rsidR="002B42BE" w:rsidRPr="00C9364D">
        <w:rPr>
          <w:rFonts w:ascii="Arial" w:hAnsi="Arial" w:cs="Arial"/>
        </w:rPr>
        <w:t>the process</w:t>
      </w:r>
      <w:r w:rsidR="007708FE" w:rsidRPr="00C9364D">
        <w:rPr>
          <w:rFonts w:ascii="Arial" w:hAnsi="Arial" w:cs="Arial"/>
        </w:rPr>
        <w:t xml:space="preserve"> CNCS </w:t>
      </w:r>
      <w:r w:rsidR="0049360D" w:rsidRPr="00C9364D">
        <w:rPr>
          <w:rFonts w:ascii="Arial" w:hAnsi="Arial" w:cs="Arial"/>
        </w:rPr>
        <w:t>intends to use</w:t>
      </w:r>
      <w:r w:rsidR="007708FE" w:rsidRPr="00C9364D">
        <w:rPr>
          <w:rFonts w:ascii="Arial" w:hAnsi="Arial" w:cs="Arial"/>
        </w:rPr>
        <w:t xml:space="preserve">. </w:t>
      </w:r>
      <w:r w:rsidR="00557AFD" w:rsidRPr="00C9364D">
        <w:rPr>
          <w:rFonts w:ascii="Arial" w:hAnsi="Arial" w:cs="Arial"/>
        </w:rPr>
        <w:t xml:space="preserve">The CNCS selection process typically concludes in </w:t>
      </w:r>
      <w:r w:rsidR="001A0659" w:rsidRPr="00C9364D">
        <w:rPr>
          <w:rFonts w:ascii="Arial" w:hAnsi="Arial" w:cs="Arial"/>
        </w:rPr>
        <w:t xml:space="preserve">late </w:t>
      </w:r>
      <w:r w:rsidR="00452159" w:rsidRPr="00C9364D">
        <w:rPr>
          <w:rFonts w:ascii="Arial" w:hAnsi="Arial" w:cs="Arial"/>
        </w:rPr>
        <w:t>s</w:t>
      </w:r>
      <w:r w:rsidR="001A0659" w:rsidRPr="00C9364D">
        <w:rPr>
          <w:rFonts w:ascii="Arial" w:hAnsi="Arial" w:cs="Arial"/>
        </w:rPr>
        <w:t>pring</w:t>
      </w:r>
      <w:r w:rsidR="00557AFD" w:rsidRPr="00C9364D">
        <w:rPr>
          <w:rFonts w:ascii="Arial" w:hAnsi="Arial" w:cs="Arial"/>
        </w:rPr>
        <w:t xml:space="preserve"> and grant awards are announced </w:t>
      </w:r>
      <w:r w:rsidR="001A0659" w:rsidRPr="00C9364D">
        <w:rPr>
          <w:rFonts w:ascii="Arial" w:hAnsi="Arial" w:cs="Arial"/>
        </w:rPr>
        <w:t>in May</w:t>
      </w:r>
      <w:r w:rsidR="00557AFD" w:rsidRPr="00C9364D">
        <w:rPr>
          <w:rFonts w:ascii="Arial" w:hAnsi="Arial" w:cs="Arial"/>
        </w:rPr>
        <w:t>.</w:t>
      </w:r>
    </w:p>
    <w:p w14:paraId="36EA9286" w14:textId="77777777" w:rsidR="007708FE" w:rsidRPr="00C9364D" w:rsidRDefault="007708FE" w:rsidP="007708FE">
      <w:pPr>
        <w:pStyle w:val="Heading3"/>
        <w:pBdr>
          <w:bottom w:val="none" w:sz="0" w:space="0" w:color="auto"/>
        </w:pBdr>
        <w:rPr>
          <w:rFonts w:ascii="Arial" w:hAnsi="Arial" w:cs="Arial"/>
        </w:rPr>
      </w:pPr>
      <w:bookmarkStart w:id="140" w:name="_Toc368947626"/>
      <w:bookmarkStart w:id="141" w:name="_Toc402126735"/>
      <w:bookmarkStart w:id="142" w:name="_Toc464227211"/>
      <w:bookmarkStart w:id="143" w:name="_Toc464465363"/>
      <w:bookmarkStart w:id="144" w:name="_Toc464465731"/>
      <w:bookmarkStart w:id="145" w:name="_Toc494383720"/>
      <w:bookmarkStart w:id="146" w:name="_Toc529197788"/>
      <w:bookmarkStart w:id="147" w:name="_Toc53056199"/>
      <w:bookmarkStart w:id="148" w:name="_Toc53069115"/>
      <w:r w:rsidRPr="00C9364D">
        <w:rPr>
          <w:rFonts w:ascii="Arial" w:hAnsi="Arial" w:cs="Arial"/>
        </w:rPr>
        <w:t>Proposal Contents Available to the Public</w:t>
      </w:r>
      <w:bookmarkEnd w:id="140"/>
      <w:bookmarkEnd w:id="141"/>
      <w:bookmarkEnd w:id="142"/>
      <w:bookmarkEnd w:id="143"/>
      <w:bookmarkEnd w:id="144"/>
      <w:bookmarkEnd w:id="145"/>
      <w:bookmarkEnd w:id="146"/>
      <w:bookmarkEnd w:id="147"/>
      <w:bookmarkEnd w:id="148"/>
    </w:p>
    <w:p w14:paraId="6003E69C" w14:textId="77777777" w:rsidR="002B201A" w:rsidRPr="00C9364D" w:rsidRDefault="007708FE" w:rsidP="002B201A">
      <w:pPr>
        <w:rPr>
          <w:rStyle w:val="InitialStyle"/>
          <w:rFonts w:ascii="Arial" w:hAnsi="Arial" w:cs="Arial"/>
          <w:sz w:val="22"/>
          <w:szCs w:val="22"/>
        </w:rPr>
      </w:pPr>
      <w:r w:rsidRPr="00C9364D">
        <w:rPr>
          <w:rFonts w:ascii="Arial" w:hAnsi="Arial" w:cs="Arial"/>
          <w:szCs w:val="22"/>
        </w:rPr>
        <w:t xml:space="preserve">Once the selection process at the Commission level is complete, all submissions in response to this RFP will be considered public records available for public inspection pursuant to the State of Maine Freedom of Access Act (FOAA) (1 M.R.S. §§ 401 </w:t>
      </w:r>
      <w:r w:rsidRPr="00C9364D">
        <w:rPr>
          <w:rFonts w:ascii="Arial" w:hAnsi="Arial" w:cs="Arial"/>
          <w:i/>
          <w:szCs w:val="22"/>
        </w:rPr>
        <w:t>et seq.</w:t>
      </w:r>
      <w:r w:rsidRPr="00C9364D">
        <w:rPr>
          <w:rFonts w:ascii="Arial" w:hAnsi="Arial" w:cs="Arial"/>
          <w:szCs w:val="22"/>
        </w:rPr>
        <w:t xml:space="preserve">). </w:t>
      </w:r>
    </w:p>
    <w:p w14:paraId="10B2D6E6" w14:textId="684F901A" w:rsidR="00115680" w:rsidRDefault="007708FE" w:rsidP="00115680">
      <w:pPr>
        <w:rPr>
          <w:rFonts w:ascii="Arial" w:hAnsi="Arial" w:cs="Arial"/>
        </w:rPr>
      </w:pPr>
      <w:r w:rsidRPr="00C9364D">
        <w:rPr>
          <w:rFonts w:ascii="Arial" w:hAnsi="Arial" w:cs="Arial"/>
        </w:rPr>
        <w:t xml:space="preserve">At the federal level, </w:t>
      </w:r>
      <w:bookmarkStart w:id="149" w:name="_Toc339908432"/>
      <w:r w:rsidR="00ED7BB5" w:rsidRPr="00C9364D">
        <w:rPr>
          <w:rFonts w:ascii="Arial" w:hAnsi="Arial" w:cs="Arial"/>
        </w:rPr>
        <w:t xml:space="preserve"> </w:t>
      </w:r>
      <w:r w:rsidR="00AF3A9D" w:rsidRPr="00C9364D">
        <w:rPr>
          <w:rFonts w:ascii="Arial" w:hAnsi="Arial" w:cs="Arial"/>
        </w:rPr>
        <w:t>t</w:t>
      </w:r>
      <w:r w:rsidR="00ED7BB5" w:rsidRPr="00C9364D">
        <w:rPr>
          <w:rFonts w:ascii="Arial" w:hAnsi="Arial" w:cs="Arial"/>
        </w:rPr>
        <w:t>he following information for new and recompeting applications will be published on “CNCS Results of Grant Competitions” within 90 business days of grant awards: a list of all compliant applications submitted; executive summaries of all compliant applications; data extracted from the SF-424 Face Sheet; a blank template of the external review worksheet; a list of all external reviewers who completed the review process; and a summary of external reviewer comments for successful applications. Program narratives for successful applicants will be available on request.</w:t>
      </w:r>
    </w:p>
    <w:p w14:paraId="37EB026F" w14:textId="77777777" w:rsidR="00997BDE" w:rsidRPr="00C9364D" w:rsidRDefault="00997BDE" w:rsidP="00115680">
      <w:pPr>
        <w:pStyle w:val="Heading2"/>
        <w:rPr>
          <w:rFonts w:ascii="Arial" w:hAnsi="Arial" w:cs="Arial"/>
        </w:rPr>
      </w:pPr>
      <w:bookmarkStart w:id="150" w:name="_Toc368947627"/>
      <w:bookmarkStart w:id="151" w:name="_Toc529197789"/>
      <w:bookmarkStart w:id="152" w:name="_Toc53056200"/>
      <w:bookmarkStart w:id="153" w:name="_Toc53069116"/>
      <w:r w:rsidRPr="00C9364D">
        <w:rPr>
          <w:rFonts w:ascii="Arial" w:hAnsi="Arial" w:cs="Arial"/>
        </w:rPr>
        <w:t xml:space="preserve">III. </w:t>
      </w:r>
      <w:r w:rsidR="00711F70" w:rsidRPr="00C9364D">
        <w:rPr>
          <w:rFonts w:ascii="Arial" w:hAnsi="Arial" w:cs="Arial"/>
        </w:rPr>
        <w:t xml:space="preserve"> </w:t>
      </w:r>
      <w:r w:rsidRPr="00C9364D">
        <w:rPr>
          <w:rFonts w:ascii="Arial" w:hAnsi="Arial" w:cs="Arial"/>
        </w:rPr>
        <w:t>Unauthorized Applicant Contact with Peer Reviewer or Grants Selection and Performance Task Force Members</w:t>
      </w:r>
      <w:bookmarkEnd w:id="149"/>
      <w:bookmarkEnd w:id="150"/>
      <w:bookmarkEnd w:id="151"/>
      <w:bookmarkEnd w:id="152"/>
      <w:bookmarkEnd w:id="153"/>
    </w:p>
    <w:p w14:paraId="4DC91DBC" w14:textId="7402BF0E" w:rsidR="0088305E" w:rsidRPr="00C9364D" w:rsidRDefault="0088305E" w:rsidP="008E2FB8">
      <w:pPr>
        <w:overflowPunct/>
        <w:textAlignment w:val="auto"/>
        <w:rPr>
          <w:rFonts w:ascii="Arial" w:eastAsia="ComicSansMS" w:hAnsi="Arial" w:cs="Arial"/>
          <w:szCs w:val="22"/>
        </w:rPr>
      </w:pPr>
      <w:r w:rsidRPr="00C9364D">
        <w:rPr>
          <w:rFonts w:ascii="Arial" w:eastAsia="ComicSansMS" w:hAnsi="Arial" w:cs="Arial"/>
          <w:szCs w:val="22"/>
        </w:rPr>
        <w:t>During the review period, applicants may not directly contact either Peer Reviewers or Grants Selection and Performance Task Force Reviewer</w:t>
      </w:r>
      <w:r w:rsidR="00B277AC" w:rsidRPr="00C9364D">
        <w:rPr>
          <w:rFonts w:ascii="Arial" w:eastAsia="ComicSansMS" w:hAnsi="Arial" w:cs="Arial"/>
          <w:szCs w:val="22"/>
        </w:rPr>
        <w:t>s</w:t>
      </w:r>
      <w:r w:rsidRPr="00C9364D">
        <w:rPr>
          <w:rFonts w:ascii="Arial" w:eastAsia="ComicSansMS" w:hAnsi="Arial" w:cs="Arial"/>
          <w:szCs w:val="22"/>
        </w:rPr>
        <w:t>, regarding this AmeriCorps Grant competition.  The review period begins at the submission deadline and ends when the Task Force presents it</w:t>
      </w:r>
      <w:r w:rsidR="00B277AC" w:rsidRPr="00C9364D">
        <w:rPr>
          <w:rFonts w:ascii="Arial" w:eastAsia="ComicSansMS" w:hAnsi="Arial" w:cs="Arial"/>
          <w:szCs w:val="22"/>
        </w:rPr>
        <w:t>s</w:t>
      </w:r>
      <w:r w:rsidRPr="00C9364D">
        <w:rPr>
          <w:rFonts w:ascii="Arial" w:eastAsia="ComicSansMS" w:hAnsi="Arial" w:cs="Arial"/>
          <w:szCs w:val="22"/>
        </w:rPr>
        <w:t xml:space="preserve"> decision to the Commission.</w:t>
      </w:r>
    </w:p>
    <w:p w14:paraId="3786A517" w14:textId="4B4E2656" w:rsidR="002D6C2C" w:rsidRPr="00C9364D" w:rsidRDefault="0088305E" w:rsidP="008E2FB8">
      <w:pPr>
        <w:overflowPunct/>
        <w:textAlignment w:val="auto"/>
        <w:rPr>
          <w:rFonts w:ascii="Arial" w:eastAsia="ComicSansMS" w:hAnsi="Arial" w:cs="Arial"/>
          <w:szCs w:val="22"/>
        </w:rPr>
      </w:pPr>
      <w:r w:rsidRPr="00C9364D">
        <w:rPr>
          <w:rFonts w:ascii="Arial" w:eastAsia="ComicSansMS" w:hAnsi="Arial" w:cs="Arial"/>
          <w:szCs w:val="22"/>
        </w:rPr>
        <w:t xml:space="preserve">Applicants may only contact the designated </w:t>
      </w:r>
      <w:r w:rsidR="00EE4453" w:rsidRPr="00C9364D">
        <w:rPr>
          <w:rFonts w:ascii="Arial" w:eastAsia="ComicSansMS" w:hAnsi="Arial" w:cs="Arial"/>
          <w:szCs w:val="22"/>
        </w:rPr>
        <w:t xml:space="preserve">proposal coordinator </w:t>
      </w:r>
      <w:r w:rsidRPr="00C9364D">
        <w:rPr>
          <w:rFonts w:ascii="Arial" w:eastAsia="ComicSansMS" w:hAnsi="Arial" w:cs="Arial"/>
          <w:szCs w:val="22"/>
        </w:rPr>
        <w:t xml:space="preserve">at the </w:t>
      </w:r>
      <w:r w:rsidR="009A6EDD" w:rsidRPr="00C9364D">
        <w:rPr>
          <w:rFonts w:ascii="Arial" w:eastAsia="ComicSansMS" w:hAnsi="Arial" w:cs="Arial"/>
          <w:szCs w:val="22"/>
        </w:rPr>
        <w:t>Volunteer Maine</w:t>
      </w:r>
      <w:r w:rsidRPr="00C9364D">
        <w:rPr>
          <w:rFonts w:ascii="Arial" w:eastAsia="ComicSansMS" w:hAnsi="Arial" w:cs="Arial"/>
          <w:szCs w:val="22"/>
        </w:rPr>
        <w:t xml:space="preserve"> with questions or comments regarding this competition.  If an applicant initiates or attempts direct contact with reviewers, this will result in disqualification of their proposal.  </w:t>
      </w:r>
    </w:p>
    <w:p w14:paraId="43783D7F" w14:textId="3C213ECC" w:rsidR="002D6C2C" w:rsidRPr="00C9364D" w:rsidRDefault="00616509" w:rsidP="00557AFD">
      <w:pPr>
        <w:pStyle w:val="Heading2"/>
        <w:rPr>
          <w:rFonts w:ascii="Arial" w:eastAsia="ComicSansMS" w:hAnsi="Arial" w:cs="Arial"/>
        </w:rPr>
      </w:pPr>
      <w:bookmarkStart w:id="154" w:name="_Toc339908433"/>
      <w:bookmarkStart w:id="155" w:name="_Toc368947628"/>
      <w:bookmarkStart w:id="156" w:name="_Toc529197790"/>
      <w:bookmarkStart w:id="157" w:name="_Toc53056201"/>
      <w:bookmarkStart w:id="158" w:name="_Toc53069117"/>
      <w:r w:rsidRPr="00C9364D">
        <w:rPr>
          <w:rFonts w:ascii="Arial" w:eastAsia="ComicSansMS" w:hAnsi="Arial" w:cs="Arial"/>
        </w:rPr>
        <w:t>IV</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154"/>
      <w:bookmarkEnd w:id="155"/>
      <w:bookmarkEnd w:id="156"/>
      <w:bookmarkEnd w:id="157"/>
      <w:bookmarkEnd w:id="158"/>
    </w:p>
    <w:p w14:paraId="76DBF851" w14:textId="62BBB64C" w:rsidR="008F02B2" w:rsidRPr="00C9364D" w:rsidRDefault="00616509" w:rsidP="00EE4453">
      <w:pPr>
        <w:overflowPunct/>
        <w:textAlignment w:val="auto"/>
        <w:rPr>
          <w:rFonts w:ascii="Arial" w:hAnsi="Arial" w:cs="Arial"/>
        </w:rPr>
      </w:pPr>
      <w:r w:rsidRPr="00C9364D">
        <w:rPr>
          <w:rFonts w:ascii="Arial" w:eastAsia="ComicSansMS" w:hAnsi="Arial" w:cs="Arial"/>
          <w:szCs w:val="22"/>
        </w:rPr>
        <w:t xml:space="preserve">Any person aggrieved by </w:t>
      </w:r>
      <w:r w:rsidR="009A6EDD" w:rsidRPr="00C9364D">
        <w:rPr>
          <w:rFonts w:ascii="Arial" w:eastAsia="ComicSansMS" w:hAnsi="Arial" w:cs="Arial"/>
          <w:szCs w:val="22"/>
        </w:rPr>
        <w:t>Volunteer Maine</w:t>
      </w:r>
      <w:r w:rsidRPr="00C9364D">
        <w:rPr>
          <w:rFonts w:ascii="Arial" w:eastAsia="ComicSansMS" w:hAnsi="Arial" w:cs="Arial"/>
          <w:szCs w:val="22"/>
        </w:rPr>
        <w:t xml:space="preserve">’s decisions under this RFP may appeal the decision to the </w:t>
      </w:r>
      <w:r w:rsidRPr="00C9364D">
        <w:rPr>
          <w:rFonts w:ascii="Arial" w:hAnsi="Arial" w:cs="Arial"/>
        </w:rPr>
        <w:t xml:space="preserve">Director of the </w:t>
      </w:r>
      <w:r w:rsidR="00FE0036" w:rsidRPr="00C9364D">
        <w:rPr>
          <w:rFonts w:ascii="Arial" w:hAnsi="Arial" w:cs="Arial"/>
        </w:rPr>
        <w:t xml:space="preserve">Bureau of </w:t>
      </w:r>
      <w:r w:rsidR="00B86252" w:rsidRPr="00C9364D">
        <w:rPr>
          <w:rFonts w:ascii="Arial" w:hAnsi="Arial" w:cs="Arial"/>
        </w:rPr>
        <w:t>General Services</w:t>
      </w:r>
      <w:r w:rsidRPr="00C9364D">
        <w:rPr>
          <w:rFonts w:ascii="Arial" w:hAnsi="Arial" w:cs="Arial"/>
        </w:rPr>
        <w:t xml:space="preserve"> in the manner prescribed in 5 MRSA § 1825-E and 18-554 Code </w:t>
      </w:r>
      <w:r w:rsidRPr="00C9364D">
        <w:rPr>
          <w:rFonts w:ascii="Arial" w:hAnsi="Arial" w:cs="Arial"/>
        </w:rPr>
        <w:lastRenderedPageBreak/>
        <w:t xml:space="preserve">of Maine Rules, Chapter 120 (found here: </w:t>
      </w:r>
      <w:r w:rsidR="009D7551" w:rsidRPr="00C9364D">
        <w:rPr>
          <w:rStyle w:val="Hyperlink"/>
          <w:rFonts w:ascii="Arial" w:hAnsi="Arial" w:cs="Arial"/>
        </w:rPr>
        <w:t>https://www.maine.gov/dafs/bbm/procurementservices/policies-procedures/chapter-120</w:t>
      </w:r>
      <w:r w:rsidRPr="00C9364D">
        <w:rPr>
          <w:rFonts w:ascii="Arial" w:hAnsi="Arial" w:cs="Arial"/>
        </w:rPr>
        <w:t xml:space="preserve">).  The appeal must be in writing and filed with the Director of the </w:t>
      </w:r>
      <w:r w:rsidR="007A4699" w:rsidRPr="00C9364D">
        <w:rPr>
          <w:rFonts w:ascii="Arial" w:hAnsi="Arial" w:cs="Arial"/>
        </w:rPr>
        <w:t xml:space="preserve">Bureau of </w:t>
      </w:r>
      <w:r w:rsidR="00B86252" w:rsidRPr="00C9364D">
        <w:rPr>
          <w:rFonts w:ascii="Arial" w:hAnsi="Arial" w:cs="Arial"/>
        </w:rPr>
        <w:t>General Services</w:t>
      </w:r>
      <w:r w:rsidRPr="00C9364D">
        <w:rPr>
          <w:rFonts w:ascii="Arial" w:hAnsi="Arial" w:cs="Arial"/>
        </w:rPr>
        <w:t xml:space="preserve">, </w:t>
      </w:r>
      <w:r w:rsidR="00B86252" w:rsidRPr="00C9364D">
        <w:rPr>
          <w:rFonts w:ascii="Arial" w:hAnsi="Arial" w:cs="Arial"/>
        </w:rPr>
        <w:t>9</w:t>
      </w:r>
      <w:r w:rsidRPr="00C9364D">
        <w:rPr>
          <w:rFonts w:ascii="Arial" w:hAnsi="Arial" w:cs="Arial"/>
        </w:rPr>
        <w:t xml:space="preserve"> State House Station, Augusta, Maine, 04333-0009 within 15 calendar days of receipt of notification of contract award.</w:t>
      </w:r>
      <w:bookmarkStart w:id="159" w:name="_Toc339908434"/>
      <w:bookmarkStart w:id="160" w:name="_Toc368947629"/>
    </w:p>
    <w:p w14:paraId="6FD22AB1" w14:textId="77777777" w:rsidR="00CF2119" w:rsidRPr="00C9364D" w:rsidRDefault="00CF2119" w:rsidP="008F02B2">
      <w:pPr>
        <w:overflowPunct/>
        <w:autoSpaceDE/>
        <w:autoSpaceDN/>
        <w:adjustRightInd/>
        <w:spacing w:before="0"/>
        <w:textAlignment w:val="auto"/>
        <w:rPr>
          <w:rFonts w:ascii="Arial" w:hAnsi="Arial" w:cs="Arial"/>
        </w:rPr>
      </w:pPr>
    </w:p>
    <w:p w14:paraId="6CBCBE76" w14:textId="77777777" w:rsidR="006D4634" w:rsidRPr="00C9364D" w:rsidRDefault="00014740" w:rsidP="008F02B2">
      <w:pPr>
        <w:pStyle w:val="Heading1"/>
        <w:rPr>
          <w:rFonts w:ascii="Arial" w:hAnsi="Arial" w:cs="Arial"/>
        </w:rPr>
      </w:pPr>
      <w:bookmarkStart w:id="161" w:name="_Toc529197791"/>
      <w:bookmarkStart w:id="162" w:name="_Toc53069118"/>
      <w:r w:rsidRPr="00C9364D">
        <w:rPr>
          <w:rFonts w:ascii="Arial" w:hAnsi="Arial" w:cs="Arial"/>
        </w:rPr>
        <w:t>D</w:t>
      </w:r>
      <w:r w:rsidR="00BE7A70" w:rsidRPr="00C9364D">
        <w:rPr>
          <w:rFonts w:ascii="Arial" w:hAnsi="Arial" w:cs="Arial"/>
        </w:rPr>
        <w:t xml:space="preserve">.  </w:t>
      </w:r>
      <w:r w:rsidR="006D4634" w:rsidRPr="00C9364D">
        <w:rPr>
          <w:rFonts w:ascii="Arial" w:hAnsi="Arial" w:cs="Arial"/>
        </w:rPr>
        <w:t>AmeriCorps Program</w:t>
      </w:r>
      <w:r w:rsidR="00006111" w:rsidRPr="00C9364D">
        <w:rPr>
          <w:rFonts w:ascii="Arial" w:hAnsi="Arial" w:cs="Arial"/>
        </w:rPr>
        <w:t xml:space="preserve"> Details</w:t>
      </w:r>
      <w:bookmarkEnd w:id="159"/>
      <w:bookmarkEnd w:id="160"/>
      <w:bookmarkEnd w:id="161"/>
      <w:bookmarkEnd w:id="162"/>
    </w:p>
    <w:p w14:paraId="1FE39FF1" w14:textId="77777777" w:rsidR="00730140" w:rsidRPr="00C9364D" w:rsidRDefault="00314EB0" w:rsidP="00BC261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rPr>
      </w:pPr>
      <w:r w:rsidRPr="00C9364D">
        <w:rPr>
          <w:rFonts w:ascii="Arial" w:hAnsi="Arial" w:cs="Arial"/>
          <w:noProof/>
        </w:rPr>
        <w:drawing>
          <wp:anchor distT="0" distB="0" distL="114300" distR="114300" simplePos="0" relativeHeight="251639296" behindDoc="1" locked="0" layoutInCell="1" allowOverlap="1" wp14:anchorId="7264C6ED" wp14:editId="4A8E7498">
            <wp:simplePos x="0" y="0"/>
            <wp:positionH relativeFrom="column">
              <wp:posOffset>0</wp:posOffset>
            </wp:positionH>
            <wp:positionV relativeFrom="paragraph">
              <wp:posOffset>124460</wp:posOffset>
            </wp:positionV>
            <wp:extent cx="914400" cy="914400"/>
            <wp:effectExtent l="0" t="0" r="0" b="0"/>
            <wp:wrapTight wrapText="bothSides">
              <wp:wrapPolygon edited="0">
                <wp:start x="7650" y="0"/>
                <wp:lineTo x="4950" y="450"/>
                <wp:lineTo x="0" y="5400"/>
                <wp:lineTo x="0" y="16200"/>
                <wp:lineTo x="5400" y="21150"/>
                <wp:lineTo x="7200" y="21150"/>
                <wp:lineTo x="13500" y="21150"/>
                <wp:lineTo x="16200" y="21150"/>
                <wp:lineTo x="21150" y="16650"/>
                <wp:lineTo x="21150" y="4950"/>
                <wp:lineTo x="17100" y="900"/>
                <wp:lineTo x="13950" y="0"/>
                <wp:lineTo x="7650" y="0"/>
              </wp:wrapPolygon>
            </wp:wrapTight>
            <wp:docPr id="107" name="Picture 107" descr="a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c300dp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234406" w:rsidRPr="00C9364D">
        <w:rPr>
          <w:rFonts w:ascii="Arial" w:hAnsi="Arial" w:cs="Arial"/>
        </w:rPr>
        <w:t xml:space="preserve">    </w:t>
      </w:r>
      <w:r w:rsidR="006D4634" w:rsidRPr="00C9364D">
        <w:rPr>
          <w:rFonts w:ascii="Arial" w:hAnsi="Arial" w:cs="Arial"/>
        </w:rPr>
        <w:t xml:space="preserve">AmeriCorps is a national service program with three distinct branches:  </w:t>
      </w:r>
    </w:p>
    <w:p w14:paraId="7A7BA9C1" w14:textId="77777777" w:rsidR="002E5496" w:rsidRPr="00C9364D"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rPr>
      </w:pPr>
      <w:r w:rsidRPr="00C9364D">
        <w:rPr>
          <w:rFonts w:ascii="Arial" w:hAnsi="Arial" w:cs="Arial"/>
        </w:rPr>
        <w:t xml:space="preserve">AmeriCorps </w:t>
      </w:r>
      <w:r w:rsidR="00730140" w:rsidRPr="00C9364D">
        <w:rPr>
          <w:rFonts w:ascii="Arial" w:hAnsi="Arial" w:cs="Arial"/>
        </w:rPr>
        <w:t>State and National</w:t>
      </w:r>
      <w:r w:rsidR="006D4634" w:rsidRPr="00C9364D">
        <w:rPr>
          <w:rFonts w:ascii="Arial" w:hAnsi="Arial" w:cs="Arial"/>
        </w:rPr>
        <w:t xml:space="preserve"> </w:t>
      </w:r>
      <w:r w:rsidR="00730140" w:rsidRPr="00C9364D">
        <w:rPr>
          <w:rFonts w:ascii="Arial" w:hAnsi="Arial" w:cs="Arial"/>
        </w:rPr>
        <w:t xml:space="preserve">(team-based </w:t>
      </w:r>
      <w:r w:rsidR="00F55A7C" w:rsidRPr="00C9364D">
        <w:rPr>
          <w:rFonts w:ascii="Arial" w:hAnsi="Arial" w:cs="Arial"/>
        </w:rPr>
        <w:t>programs</w:t>
      </w:r>
      <w:r w:rsidR="00730140" w:rsidRPr="00C9364D">
        <w:rPr>
          <w:rFonts w:ascii="Arial" w:hAnsi="Arial" w:cs="Arial"/>
        </w:rPr>
        <w:t>)</w:t>
      </w:r>
      <w:r w:rsidR="006D4634" w:rsidRPr="00C9364D">
        <w:rPr>
          <w:rFonts w:ascii="Arial" w:hAnsi="Arial" w:cs="Arial"/>
        </w:rPr>
        <w:t>,</w:t>
      </w:r>
    </w:p>
    <w:p w14:paraId="752C3CB5" w14:textId="77777777" w:rsidR="00730140" w:rsidRPr="00C9364D"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rPr>
      </w:pPr>
      <w:r w:rsidRPr="00C9364D">
        <w:rPr>
          <w:rFonts w:ascii="Arial" w:hAnsi="Arial" w:cs="Arial"/>
        </w:rPr>
        <w:t xml:space="preserve">AmeriCorps </w:t>
      </w:r>
      <w:r w:rsidR="006D4634" w:rsidRPr="00C9364D">
        <w:rPr>
          <w:rFonts w:ascii="Arial" w:hAnsi="Arial" w:cs="Arial"/>
        </w:rPr>
        <w:t xml:space="preserve">VISTA, and </w:t>
      </w:r>
    </w:p>
    <w:p w14:paraId="3D21E5AA" w14:textId="77777777" w:rsidR="006D4634" w:rsidRPr="00C9364D" w:rsidRDefault="006D4634" w:rsidP="002E5496">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rPr>
      </w:pPr>
      <w:r w:rsidRPr="00C9364D">
        <w:rPr>
          <w:rFonts w:ascii="Arial" w:hAnsi="Arial" w:cs="Arial"/>
        </w:rPr>
        <w:t xml:space="preserve">the National Civilian Community Corps (NCCC).  </w:t>
      </w:r>
    </w:p>
    <w:p w14:paraId="5874729D" w14:textId="4EBF8094" w:rsidR="00006111" w:rsidRPr="00C9364D" w:rsidRDefault="00006111" w:rsidP="00006111">
      <w:pPr>
        <w:pStyle w:val="Body0"/>
        <w:ind w:firstLine="0"/>
        <w:rPr>
          <w:rFonts w:ascii="Arial" w:hAnsi="Arial" w:cs="Arial"/>
        </w:rPr>
      </w:pPr>
      <w:r w:rsidRPr="00C9364D">
        <w:rPr>
          <w:rFonts w:ascii="Arial" w:hAnsi="Arial" w:cs="Arial"/>
        </w:rPr>
        <w:t xml:space="preserve">These instructions focus on the </w:t>
      </w:r>
      <w:r w:rsidR="00FB518F" w:rsidRPr="00C9364D">
        <w:rPr>
          <w:rFonts w:ascii="Arial" w:hAnsi="Arial" w:cs="Arial"/>
          <w:b/>
        </w:rPr>
        <w:t xml:space="preserve">AmeriCorps </w:t>
      </w:r>
      <w:r w:rsidRPr="00C9364D">
        <w:rPr>
          <w:rFonts w:ascii="Arial" w:hAnsi="Arial" w:cs="Arial"/>
          <w:b/>
        </w:rPr>
        <w:t>State</w:t>
      </w:r>
      <w:r w:rsidRPr="00C9364D">
        <w:rPr>
          <w:rFonts w:ascii="Arial" w:hAnsi="Arial" w:cs="Arial"/>
        </w:rPr>
        <w:t xml:space="preserve"> program since that is the grant program administered </w:t>
      </w:r>
      <w:r w:rsidR="009A6EDD" w:rsidRPr="00C9364D">
        <w:rPr>
          <w:rFonts w:ascii="Arial" w:hAnsi="Arial" w:cs="Arial"/>
        </w:rPr>
        <w:t>by Volunteer</w:t>
      </w:r>
      <w:r w:rsidR="00C9364D">
        <w:rPr>
          <w:rFonts w:ascii="Arial" w:hAnsi="Arial" w:cs="Arial"/>
        </w:rPr>
        <w:t xml:space="preserve"> </w:t>
      </w:r>
      <w:r w:rsidR="009A6EDD" w:rsidRPr="00C9364D">
        <w:rPr>
          <w:rFonts w:ascii="Arial" w:hAnsi="Arial" w:cs="Arial"/>
        </w:rPr>
        <w:t xml:space="preserve">Maine, </w:t>
      </w:r>
      <w:r w:rsidRPr="00C9364D">
        <w:rPr>
          <w:rFonts w:ascii="Arial" w:hAnsi="Arial" w:cs="Arial"/>
        </w:rPr>
        <w:t xml:space="preserve">the State Service Commission.  </w:t>
      </w:r>
      <w:r w:rsidR="00FB518F" w:rsidRPr="00C9364D">
        <w:rPr>
          <w:rFonts w:ascii="Arial" w:hAnsi="Arial" w:cs="Arial"/>
        </w:rPr>
        <w:t xml:space="preserve">AmeriCorps </w:t>
      </w:r>
      <w:r w:rsidRPr="00C9364D">
        <w:rPr>
          <w:rFonts w:ascii="Arial" w:hAnsi="Arial" w:cs="Arial"/>
        </w:rPr>
        <w:t xml:space="preserve">National programs are multi-state or national nonprofit organizations that submit proposals directly to CNCS.  </w:t>
      </w:r>
    </w:p>
    <w:p w14:paraId="065DD24C" w14:textId="77777777" w:rsidR="00EE5F75" w:rsidRPr="00C9364D" w:rsidRDefault="00EE5F75">
      <w:pPr>
        <w:overflowPunct/>
        <w:autoSpaceDE/>
        <w:autoSpaceDN/>
        <w:adjustRightInd/>
        <w:spacing w:before="0"/>
        <w:textAlignment w:val="auto"/>
        <w:rPr>
          <w:rFonts w:ascii="Arial" w:hAnsi="Arial" w:cs="Arial"/>
        </w:rPr>
      </w:pPr>
    </w:p>
    <w:p w14:paraId="5859583E" w14:textId="03B13EE8" w:rsidR="008F02B2" w:rsidRPr="00C9364D" w:rsidRDefault="00EE5F75">
      <w:pPr>
        <w:overflowPunct/>
        <w:autoSpaceDE/>
        <w:autoSpaceDN/>
        <w:adjustRightInd/>
        <w:spacing w:before="0"/>
        <w:textAlignment w:val="auto"/>
        <w:rPr>
          <w:rFonts w:ascii="Arial" w:hAnsi="Arial" w:cs="Arial"/>
        </w:rPr>
      </w:pPr>
      <w:r w:rsidRPr="00C9364D">
        <w:rPr>
          <w:rFonts w:ascii="Arial" w:hAnsi="Arial" w:cs="Arial"/>
        </w:rPr>
        <w:t xml:space="preserve">The </w:t>
      </w:r>
      <w:r w:rsidR="003F2692" w:rsidRPr="00C9364D">
        <w:rPr>
          <w:rFonts w:ascii="Arial" w:hAnsi="Arial" w:cs="Arial"/>
        </w:rPr>
        <w:t xml:space="preserve">following </w:t>
      </w:r>
      <w:r w:rsidRPr="00C9364D">
        <w:rPr>
          <w:rFonts w:ascii="Arial" w:hAnsi="Arial" w:cs="Arial"/>
        </w:rPr>
        <w:t>chart shows a comparison of major program traits.</w:t>
      </w:r>
      <w:r w:rsidR="00EE4453" w:rsidRPr="00C9364D">
        <w:rPr>
          <w:rFonts w:ascii="Arial" w:hAnsi="Arial" w:cs="Arial"/>
        </w:rPr>
        <w:t xml:space="preserve"> </w:t>
      </w:r>
    </w:p>
    <w:p w14:paraId="769B29EC" w14:textId="77777777" w:rsidR="002D6C2C" w:rsidRDefault="002D6C2C" w:rsidP="00006111">
      <w:pPr>
        <w:pStyle w:val="Body0"/>
        <w:ind w:firstLine="0"/>
        <w:rPr>
          <w:rFonts w:ascii="Calibri" w:hAnsi="Calibri"/>
          <w:sz w:val="20"/>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732"/>
        <w:gridCol w:w="771"/>
        <w:gridCol w:w="1418"/>
        <w:gridCol w:w="1457"/>
      </w:tblGrid>
      <w:tr w:rsidR="00E14EDF" w:rsidRPr="00C9364D" w14:paraId="2B9EE11D" w14:textId="77777777" w:rsidTr="00C9364D">
        <w:trPr>
          <w:tblHeader/>
        </w:trPr>
        <w:tc>
          <w:tcPr>
            <w:tcW w:w="6124" w:type="dxa"/>
            <w:tcBorders>
              <w:right w:val="single" w:sz="6" w:space="0" w:color="333399"/>
            </w:tcBorders>
            <w:shd w:val="clear" w:color="auto" w:fill="auto"/>
          </w:tcPr>
          <w:p w14:paraId="39A4360D" w14:textId="77777777" w:rsidR="00E14EDF" w:rsidRPr="00C9364D" w:rsidRDefault="00E14EDF" w:rsidP="00A6572A">
            <w:pPr>
              <w:spacing w:before="60"/>
              <w:rPr>
                <w:rFonts w:ascii="Arial" w:hAnsi="Arial" w:cs="Arial"/>
                <w:b/>
                <w:sz w:val="20"/>
              </w:rPr>
            </w:pPr>
            <w:r w:rsidRPr="00C9364D">
              <w:rPr>
                <w:rFonts w:ascii="Arial" w:hAnsi="Arial" w:cs="Arial"/>
                <w:b/>
                <w:sz w:val="20"/>
              </w:rPr>
              <w:t xml:space="preserve">Comparison of AmeriCorps program types and grants </w:t>
            </w:r>
            <w:r w:rsidRPr="00C9364D">
              <w:rPr>
                <w:rFonts w:ascii="Arial" w:hAnsi="Arial" w:cs="Arial"/>
                <w:b/>
                <w:sz w:val="20"/>
              </w:rPr>
              <w:br/>
              <w:t>(examples; not complete)</w:t>
            </w:r>
          </w:p>
        </w:tc>
        <w:tc>
          <w:tcPr>
            <w:tcW w:w="1503" w:type="dxa"/>
            <w:gridSpan w:val="2"/>
            <w:tcBorders>
              <w:left w:val="single" w:sz="6" w:space="0" w:color="333399"/>
              <w:right w:val="single" w:sz="24" w:space="0" w:color="auto"/>
            </w:tcBorders>
            <w:shd w:val="clear" w:color="auto" w:fill="auto"/>
            <w:vAlign w:val="center"/>
          </w:tcPr>
          <w:p w14:paraId="6BBA592D" w14:textId="77777777" w:rsidR="00E14EDF" w:rsidRPr="00C9364D" w:rsidRDefault="00E14EDF" w:rsidP="008E2FB8">
            <w:pPr>
              <w:jc w:val="center"/>
              <w:rPr>
                <w:rFonts w:ascii="Arial" w:hAnsi="Arial" w:cs="Arial"/>
                <w:sz w:val="20"/>
              </w:rPr>
            </w:pPr>
            <w:r w:rsidRPr="00C9364D">
              <w:rPr>
                <w:rFonts w:ascii="Arial" w:hAnsi="Arial" w:cs="Arial"/>
                <w:sz w:val="20"/>
              </w:rPr>
              <w:t>AmeriCorps State/National</w:t>
            </w:r>
          </w:p>
        </w:tc>
        <w:tc>
          <w:tcPr>
            <w:tcW w:w="1418" w:type="dxa"/>
            <w:tcBorders>
              <w:left w:val="single" w:sz="24" w:space="0" w:color="auto"/>
              <w:bottom w:val="single" w:sz="4" w:space="0" w:color="auto"/>
            </w:tcBorders>
            <w:shd w:val="clear" w:color="auto" w:fill="auto"/>
          </w:tcPr>
          <w:p w14:paraId="66FC05FC" w14:textId="77777777" w:rsidR="00E14EDF" w:rsidRPr="00C9364D" w:rsidRDefault="00E14EDF" w:rsidP="00970AE4">
            <w:pPr>
              <w:jc w:val="center"/>
              <w:rPr>
                <w:rFonts w:ascii="Arial" w:hAnsi="Arial" w:cs="Arial"/>
                <w:sz w:val="20"/>
              </w:rPr>
            </w:pPr>
            <w:r w:rsidRPr="00C9364D">
              <w:rPr>
                <w:rFonts w:ascii="Arial" w:hAnsi="Arial" w:cs="Arial"/>
                <w:sz w:val="20"/>
              </w:rPr>
              <w:t>AmeriCorps VISTA</w:t>
            </w:r>
          </w:p>
        </w:tc>
        <w:tc>
          <w:tcPr>
            <w:tcW w:w="1457" w:type="dxa"/>
            <w:tcBorders>
              <w:bottom w:val="single" w:sz="4" w:space="0" w:color="auto"/>
            </w:tcBorders>
            <w:shd w:val="clear" w:color="auto" w:fill="auto"/>
          </w:tcPr>
          <w:p w14:paraId="6D7E9173" w14:textId="77777777" w:rsidR="00E14EDF" w:rsidRPr="00C9364D" w:rsidRDefault="00E14EDF" w:rsidP="00970AE4">
            <w:pPr>
              <w:jc w:val="center"/>
              <w:rPr>
                <w:rFonts w:ascii="Arial" w:hAnsi="Arial" w:cs="Arial"/>
                <w:sz w:val="20"/>
              </w:rPr>
            </w:pPr>
            <w:r w:rsidRPr="00C9364D">
              <w:rPr>
                <w:rFonts w:ascii="Arial" w:hAnsi="Arial" w:cs="Arial"/>
                <w:sz w:val="20"/>
              </w:rPr>
              <w:t>AmeriCorps NCCC</w:t>
            </w:r>
          </w:p>
        </w:tc>
      </w:tr>
      <w:tr w:rsidR="00E14EDF" w:rsidRPr="00C9364D" w14:paraId="551A5261" w14:textId="77777777" w:rsidTr="00C9364D">
        <w:trPr>
          <w:trHeight w:val="566"/>
          <w:tblHeader/>
        </w:trPr>
        <w:tc>
          <w:tcPr>
            <w:tcW w:w="6124" w:type="dxa"/>
            <w:shd w:val="clear" w:color="auto" w:fill="auto"/>
          </w:tcPr>
          <w:p w14:paraId="092EE497" w14:textId="77777777" w:rsidR="00E14EDF" w:rsidRPr="00C9364D" w:rsidRDefault="00E14EDF" w:rsidP="00A6572A">
            <w:pPr>
              <w:spacing w:before="60"/>
              <w:rPr>
                <w:rFonts w:ascii="Arial" w:hAnsi="Arial" w:cs="Arial"/>
                <w:b/>
                <w:sz w:val="20"/>
              </w:rPr>
            </w:pPr>
            <w:r w:rsidRPr="00C9364D">
              <w:rPr>
                <w:rFonts w:ascii="Arial" w:hAnsi="Arial" w:cs="Arial"/>
                <w:b/>
                <w:sz w:val="20"/>
              </w:rPr>
              <w:t>AC State/National Grant types:</w:t>
            </w:r>
          </w:p>
          <w:p w14:paraId="67041A2B" w14:textId="77777777" w:rsidR="00E14EDF" w:rsidRPr="00C9364D" w:rsidRDefault="00E14EDF" w:rsidP="00452159">
            <w:pPr>
              <w:spacing w:before="60"/>
              <w:rPr>
                <w:rFonts w:ascii="Arial" w:hAnsi="Arial" w:cs="Arial"/>
                <w:sz w:val="20"/>
              </w:rPr>
            </w:pPr>
            <w:r w:rsidRPr="00C9364D">
              <w:rPr>
                <w:rFonts w:ascii="Arial" w:hAnsi="Arial" w:cs="Arial"/>
                <w:b/>
                <w:sz w:val="20"/>
              </w:rPr>
              <w:t>CR</w:t>
            </w:r>
            <w:r w:rsidRPr="00C9364D">
              <w:rPr>
                <w:rFonts w:ascii="Arial" w:hAnsi="Arial" w:cs="Arial"/>
                <w:sz w:val="20"/>
              </w:rPr>
              <w:t xml:space="preserve">= Cost Reimbursement </w:t>
            </w:r>
            <w:proofErr w:type="gramStart"/>
            <w:r w:rsidRPr="00C9364D">
              <w:rPr>
                <w:rFonts w:ascii="Arial" w:hAnsi="Arial" w:cs="Arial"/>
                <w:sz w:val="20"/>
              </w:rPr>
              <w:t xml:space="preserve">Grant;   </w:t>
            </w:r>
            <w:proofErr w:type="gramEnd"/>
            <w:r w:rsidRPr="00C9364D">
              <w:rPr>
                <w:rFonts w:ascii="Arial" w:hAnsi="Arial" w:cs="Arial"/>
                <w:sz w:val="20"/>
              </w:rPr>
              <w:t xml:space="preserve">     </w:t>
            </w:r>
            <w:r w:rsidRPr="00C9364D">
              <w:rPr>
                <w:rFonts w:ascii="Arial" w:hAnsi="Arial" w:cs="Arial"/>
                <w:b/>
                <w:sz w:val="20"/>
              </w:rPr>
              <w:t>FA</w:t>
            </w:r>
            <w:r w:rsidRPr="00C9364D">
              <w:rPr>
                <w:rFonts w:ascii="Arial" w:hAnsi="Arial" w:cs="Arial"/>
                <w:sz w:val="20"/>
              </w:rPr>
              <w:t xml:space="preserve">= Fixed-amount Grant; </w:t>
            </w:r>
          </w:p>
        </w:tc>
        <w:tc>
          <w:tcPr>
            <w:tcW w:w="732" w:type="dxa"/>
            <w:shd w:val="clear" w:color="auto" w:fill="auto"/>
          </w:tcPr>
          <w:p w14:paraId="236CCEFF" w14:textId="77777777" w:rsidR="00E14EDF" w:rsidRPr="00C9364D" w:rsidRDefault="00E14EDF" w:rsidP="00970AE4">
            <w:pPr>
              <w:ind w:firstLine="72"/>
              <w:jc w:val="center"/>
              <w:rPr>
                <w:rFonts w:ascii="Arial" w:hAnsi="Arial" w:cs="Arial"/>
                <w:sz w:val="20"/>
              </w:rPr>
            </w:pPr>
            <w:r w:rsidRPr="00C9364D">
              <w:rPr>
                <w:rFonts w:ascii="Arial" w:hAnsi="Arial" w:cs="Arial"/>
                <w:sz w:val="20"/>
              </w:rPr>
              <w:t>CR</w:t>
            </w:r>
          </w:p>
        </w:tc>
        <w:tc>
          <w:tcPr>
            <w:tcW w:w="771" w:type="dxa"/>
            <w:shd w:val="clear" w:color="auto" w:fill="auto"/>
          </w:tcPr>
          <w:p w14:paraId="204DCB47" w14:textId="77777777" w:rsidR="00E14EDF" w:rsidRPr="00C9364D" w:rsidRDefault="00E14EDF" w:rsidP="00970AE4">
            <w:pPr>
              <w:ind w:firstLine="72"/>
              <w:jc w:val="center"/>
              <w:rPr>
                <w:rFonts w:ascii="Arial" w:hAnsi="Arial" w:cs="Arial"/>
                <w:sz w:val="20"/>
              </w:rPr>
            </w:pPr>
            <w:r w:rsidRPr="00C9364D">
              <w:rPr>
                <w:rFonts w:ascii="Arial" w:hAnsi="Arial" w:cs="Arial"/>
                <w:sz w:val="20"/>
              </w:rPr>
              <w:t>FA</w:t>
            </w:r>
          </w:p>
        </w:tc>
        <w:tc>
          <w:tcPr>
            <w:tcW w:w="1418" w:type="dxa"/>
            <w:tcBorders>
              <w:left w:val="single" w:sz="24" w:space="0" w:color="auto"/>
            </w:tcBorders>
            <w:shd w:val="clear" w:color="auto" w:fill="D9D9D9"/>
          </w:tcPr>
          <w:p w14:paraId="637C36F0" w14:textId="77777777" w:rsidR="00E14EDF" w:rsidRPr="00C9364D" w:rsidRDefault="00E14EDF" w:rsidP="00970AE4">
            <w:pPr>
              <w:ind w:hanging="18"/>
              <w:jc w:val="center"/>
              <w:rPr>
                <w:rFonts w:ascii="Arial" w:hAnsi="Arial" w:cs="Arial"/>
                <w:sz w:val="20"/>
              </w:rPr>
            </w:pPr>
          </w:p>
        </w:tc>
        <w:tc>
          <w:tcPr>
            <w:tcW w:w="1457" w:type="dxa"/>
            <w:shd w:val="clear" w:color="auto" w:fill="D9D9D9"/>
          </w:tcPr>
          <w:p w14:paraId="2F546E5A" w14:textId="77777777" w:rsidR="00E14EDF" w:rsidRPr="00C9364D" w:rsidRDefault="00E14EDF" w:rsidP="00970AE4">
            <w:pPr>
              <w:ind w:hanging="18"/>
              <w:jc w:val="center"/>
              <w:rPr>
                <w:rFonts w:ascii="Arial" w:hAnsi="Arial" w:cs="Arial"/>
                <w:sz w:val="20"/>
              </w:rPr>
            </w:pPr>
          </w:p>
        </w:tc>
      </w:tr>
      <w:tr w:rsidR="00E14EDF" w:rsidRPr="00C9364D" w14:paraId="3AA617C4" w14:textId="77777777" w:rsidTr="00C9364D">
        <w:trPr>
          <w:trHeight w:val="350"/>
        </w:trPr>
        <w:tc>
          <w:tcPr>
            <w:tcW w:w="6124" w:type="dxa"/>
            <w:shd w:val="clear" w:color="auto" w:fill="auto"/>
            <w:vAlign w:val="center"/>
          </w:tcPr>
          <w:p w14:paraId="6DD72B5A" w14:textId="77777777" w:rsidR="00E14EDF" w:rsidRPr="00C9364D" w:rsidRDefault="00E14EDF" w:rsidP="00A6572A">
            <w:pPr>
              <w:spacing w:before="60"/>
              <w:rPr>
                <w:rFonts w:ascii="Arial" w:hAnsi="Arial" w:cs="Arial"/>
                <w:sz w:val="20"/>
              </w:rPr>
            </w:pPr>
            <w:r w:rsidRPr="00C9364D">
              <w:rPr>
                <w:rFonts w:ascii="Arial" w:hAnsi="Arial" w:cs="Arial"/>
                <w:sz w:val="20"/>
              </w:rPr>
              <w:t>Grant $$ are awarded to local or national agencies</w:t>
            </w:r>
          </w:p>
        </w:tc>
        <w:tc>
          <w:tcPr>
            <w:tcW w:w="732" w:type="dxa"/>
            <w:shd w:val="clear" w:color="auto" w:fill="auto"/>
            <w:vAlign w:val="center"/>
          </w:tcPr>
          <w:p w14:paraId="72A70CE9" w14:textId="77777777" w:rsidR="00E14EDF" w:rsidRPr="00C9364D" w:rsidRDefault="00E14EDF" w:rsidP="00452159">
            <w:pPr>
              <w:spacing w:beforeLines="50"/>
              <w:ind w:firstLine="72"/>
              <w:jc w:val="center"/>
              <w:rPr>
                <w:rFonts w:ascii="Arial" w:hAnsi="Arial" w:cs="Arial"/>
                <w:sz w:val="20"/>
              </w:rPr>
            </w:pPr>
            <w:r w:rsidRPr="00C9364D">
              <w:rPr>
                <w:rFonts w:ascii="Arial" w:hAnsi="Arial" w:cs="Arial"/>
                <w:sz w:val="20"/>
              </w:rPr>
              <w:t>X</w:t>
            </w:r>
          </w:p>
        </w:tc>
        <w:tc>
          <w:tcPr>
            <w:tcW w:w="771" w:type="dxa"/>
            <w:shd w:val="clear" w:color="auto" w:fill="auto"/>
            <w:vAlign w:val="center"/>
          </w:tcPr>
          <w:p w14:paraId="0DA7322C" w14:textId="77777777" w:rsidR="00E14EDF" w:rsidRPr="00C9364D" w:rsidRDefault="00E14EDF" w:rsidP="00452159">
            <w:pPr>
              <w:spacing w:beforeLines="50"/>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vAlign w:val="center"/>
          </w:tcPr>
          <w:p w14:paraId="623C6845" w14:textId="77777777" w:rsidR="00E14EDF" w:rsidRPr="00C9364D" w:rsidRDefault="00E14EDF" w:rsidP="00606704">
            <w:pPr>
              <w:spacing w:beforeLines="50"/>
              <w:ind w:hanging="18"/>
              <w:rPr>
                <w:rFonts w:ascii="Arial" w:hAnsi="Arial" w:cs="Arial"/>
                <w:sz w:val="20"/>
              </w:rPr>
            </w:pPr>
          </w:p>
        </w:tc>
        <w:tc>
          <w:tcPr>
            <w:tcW w:w="1457" w:type="dxa"/>
            <w:shd w:val="clear" w:color="auto" w:fill="auto"/>
            <w:vAlign w:val="center"/>
          </w:tcPr>
          <w:p w14:paraId="4279184D" w14:textId="77777777" w:rsidR="00E14EDF" w:rsidRPr="00C9364D" w:rsidRDefault="00E14EDF" w:rsidP="00606704">
            <w:pPr>
              <w:spacing w:beforeLines="50"/>
              <w:ind w:hanging="18"/>
              <w:rPr>
                <w:rFonts w:ascii="Arial" w:hAnsi="Arial" w:cs="Arial"/>
                <w:sz w:val="20"/>
              </w:rPr>
            </w:pPr>
          </w:p>
        </w:tc>
      </w:tr>
      <w:tr w:rsidR="00E14EDF" w:rsidRPr="00C9364D" w14:paraId="19543738" w14:textId="77777777" w:rsidTr="00C9364D">
        <w:tc>
          <w:tcPr>
            <w:tcW w:w="6124" w:type="dxa"/>
            <w:shd w:val="clear" w:color="auto" w:fill="auto"/>
          </w:tcPr>
          <w:p w14:paraId="10EA9339" w14:textId="77777777" w:rsidR="00E14EDF" w:rsidRPr="00C9364D" w:rsidRDefault="00E14EDF" w:rsidP="00B277AC">
            <w:pPr>
              <w:spacing w:beforeLines="20" w:before="48"/>
              <w:rPr>
                <w:rFonts w:ascii="Arial" w:hAnsi="Arial" w:cs="Arial"/>
                <w:sz w:val="20"/>
              </w:rPr>
            </w:pPr>
            <w:r w:rsidRPr="00C9364D">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732" w:type="dxa"/>
            <w:shd w:val="clear" w:color="auto" w:fill="auto"/>
          </w:tcPr>
          <w:p w14:paraId="121E9D18" w14:textId="77777777" w:rsidR="00E14EDF" w:rsidRPr="00C9364D" w:rsidRDefault="00E14EDF" w:rsidP="00B277AC">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3B7D5BB7" w14:textId="77777777" w:rsidR="00E14EDF" w:rsidRPr="00C9364D" w:rsidRDefault="00E14EDF" w:rsidP="00B277AC">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53344595" w14:textId="77777777" w:rsidR="00E14EDF" w:rsidRPr="00C9364D" w:rsidRDefault="00E14EDF" w:rsidP="00B277AC">
            <w:pPr>
              <w:spacing w:beforeLines="20" w:before="48"/>
              <w:ind w:hanging="18"/>
              <w:jc w:val="center"/>
              <w:rPr>
                <w:rFonts w:ascii="Arial" w:hAnsi="Arial" w:cs="Arial"/>
                <w:sz w:val="20"/>
              </w:rPr>
            </w:pPr>
          </w:p>
        </w:tc>
        <w:tc>
          <w:tcPr>
            <w:tcW w:w="1457" w:type="dxa"/>
            <w:shd w:val="clear" w:color="auto" w:fill="auto"/>
          </w:tcPr>
          <w:p w14:paraId="175E579F" w14:textId="77777777" w:rsidR="00E14EDF" w:rsidRPr="00C9364D" w:rsidRDefault="00E14EDF" w:rsidP="00B277AC">
            <w:pPr>
              <w:spacing w:beforeLines="20" w:before="48"/>
              <w:ind w:hanging="18"/>
              <w:jc w:val="center"/>
              <w:rPr>
                <w:rFonts w:ascii="Arial" w:hAnsi="Arial" w:cs="Arial"/>
                <w:sz w:val="20"/>
              </w:rPr>
            </w:pPr>
          </w:p>
        </w:tc>
      </w:tr>
      <w:tr w:rsidR="00452159" w:rsidRPr="00C9364D" w14:paraId="053F1B74" w14:textId="77777777" w:rsidTr="00C9364D">
        <w:tc>
          <w:tcPr>
            <w:tcW w:w="6124" w:type="dxa"/>
            <w:shd w:val="clear" w:color="auto" w:fill="auto"/>
          </w:tcPr>
          <w:p w14:paraId="4ED72B9F" w14:textId="77777777" w:rsidR="00452159" w:rsidRPr="00C9364D" w:rsidRDefault="00452159" w:rsidP="00385A16">
            <w:pPr>
              <w:spacing w:beforeLines="20" w:before="48"/>
              <w:rPr>
                <w:rFonts w:ascii="Arial" w:hAnsi="Arial" w:cs="Arial"/>
                <w:sz w:val="20"/>
              </w:rPr>
            </w:pPr>
            <w:r w:rsidRPr="00C9364D">
              <w:rPr>
                <w:rFonts w:ascii="Arial" w:hAnsi="Arial" w:cs="Arial"/>
                <w:sz w:val="20"/>
              </w:rPr>
              <w:t>Grant requires that local cash and in-kind resources used to carry out program services be reported as match in order to qualify for and receive the funds.</w:t>
            </w:r>
          </w:p>
        </w:tc>
        <w:tc>
          <w:tcPr>
            <w:tcW w:w="732" w:type="dxa"/>
            <w:shd w:val="clear" w:color="auto" w:fill="auto"/>
          </w:tcPr>
          <w:p w14:paraId="2FB14928"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3F504791" w14:textId="77777777" w:rsidR="00452159" w:rsidRPr="00C9364D" w:rsidRDefault="00452159" w:rsidP="00385A16">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05D65CD2"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0BB3A149" w14:textId="77777777" w:rsidR="00452159" w:rsidRPr="00C9364D" w:rsidRDefault="00452159" w:rsidP="00385A16">
            <w:pPr>
              <w:spacing w:beforeLines="20" w:before="48"/>
              <w:ind w:hanging="18"/>
              <w:jc w:val="center"/>
              <w:rPr>
                <w:rFonts w:ascii="Arial" w:hAnsi="Arial" w:cs="Arial"/>
                <w:sz w:val="20"/>
              </w:rPr>
            </w:pPr>
          </w:p>
        </w:tc>
      </w:tr>
      <w:tr w:rsidR="00452159" w:rsidRPr="00C9364D" w14:paraId="3E4AC5AA" w14:textId="77777777" w:rsidTr="00C9364D">
        <w:tc>
          <w:tcPr>
            <w:tcW w:w="6124" w:type="dxa"/>
            <w:shd w:val="clear" w:color="auto" w:fill="auto"/>
          </w:tcPr>
          <w:p w14:paraId="610CF1E1" w14:textId="77777777" w:rsidR="00452159" w:rsidRPr="00C9364D" w:rsidRDefault="00452159" w:rsidP="00385A16">
            <w:pPr>
              <w:spacing w:beforeLines="20" w:before="48"/>
              <w:rPr>
                <w:rFonts w:ascii="Arial" w:hAnsi="Arial" w:cs="Arial"/>
                <w:sz w:val="20"/>
              </w:rPr>
            </w:pPr>
            <w:r w:rsidRPr="00C9364D">
              <w:rPr>
                <w:rFonts w:ascii="Arial" w:hAnsi="Arial" w:cs="Arial"/>
                <w:sz w:val="20"/>
              </w:rPr>
              <w:t>Grant relieves program of financial reporting requirements, ties r</w:t>
            </w:r>
            <w:r w:rsidR="00E6401B" w:rsidRPr="00C9364D">
              <w:rPr>
                <w:rFonts w:ascii="Arial" w:hAnsi="Arial" w:cs="Arial"/>
                <w:sz w:val="20"/>
              </w:rPr>
              <w:t>eimbursement to enrollment, and</w:t>
            </w:r>
            <w:r w:rsidRPr="00C9364D">
              <w:rPr>
                <w:rFonts w:ascii="Arial" w:hAnsi="Arial" w:cs="Arial"/>
                <w:sz w:val="20"/>
              </w:rPr>
              <w:t xml:space="preserve"> limits AmeriCorps member terms to full-time (40 hours/week) no matter what the duration of the term</w:t>
            </w:r>
          </w:p>
        </w:tc>
        <w:tc>
          <w:tcPr>
            <w:tcW w:w="732" w:type="dxa"/>
            <w:shd w:val="clear" w:color="auto" w:fill="auto"/>
          </w:tcPr>
          <w:p w14:paraId="48A81C2E" w14:textId="77777777" w:rsidR="00452159" w:rsidRPr="00C9364D" w:rsidRDefault="00452159" w:rsidP="00385A16">
            <w:pPr>
              <w:spacing w:beforeLines="20" w:before="48"/>
              <w:ind w:firstLine="72"/>
              <w:jc w:val="center"/>
              <w:rPr>
                <w:rFonts w:ascii="Arial" w:hAnsi="Arial" w:cs="Arial"/>
                <w:sz w:val="20"/>
              </w:rPr>
            </w:pPr>
          </w:p>
        </w:tc>
        <w:tc>
          <w:tcPr>
            <w:tcW w:w="771" w:type="dxa"/>
            <w:shd w:val="clear" w:color="auto" w:fill="auto"/>
          </w:tcPr>
          <w:p w14:paraId="744DE993"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6C069693"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53CB6E14" w14:textId="77777777" w:rsidR="00452159" w:rsidRPr="00C9364D" w:rsidRDefault="00452159" w:rsidP="00385A16">
            <w:pPr>
              <w:spacing w:beforeLines="20" w:before="48"/>
              <w:ind w:hanging="18"/>
              <w:jc w:val="center"/>
              <w:rPr>
                <w:rFonts w:ascii="Arial" w:hAnsi="Arial" w:cs="Arial"/>
                <w:sz w:val="20"/>
              </w:rPr>
            </w:pPr>
          </w:p>
        </w:tc>
      </w:tr>
      <w:tr w:rsidR="00452159" w:rsidRPr="00C9364D" w14:paraId="12379E6C" w14:textId="77777777" w:rsidTr="00C9364D">
        <w:tc>
          <w:tcPr>
            <w:tcW w:w="6124" w:type="dxa"/>
            <w:shd w:val="clear" w:color="auto" w:fill="auto"/>
          </w:tcPr>
          <w:p w14:paraId="558DE0C6" w14:textId="77777777" w:rsidR="00452159" w:rsidRPr="00C9364D" w:rsidRDefault="00452159" w:rsidP="00385A16">
            <w:pPr>
              <w:spacing w:beforeLines="20" w:before="48"/>
              <w:rPr>
                <w:rFonts w:ascii="Arial" w:hAnsi="Arial" w:cs="Arial"/>
                <w:sz w:val="20"/>
              </w:rPr>
            </w:pPr>
            <w:r w:rsidRPr="00C9364D">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732" w:type="dxa"/>
            <w:shd w:val="clear" w:color="auto" w:fill="auto"/>
          </w:tcPr>
          <w:p w14:paraId="3EF4F9DA"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5721E594"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4A71403F" w14:textId="77777777" w:rsidR="00452159" w:rsidRPr="00C9364D" w:rsidRDefault="00452159" w:rsidP="00385A16">
            <w:pPr>
              <w:spacing w:beforeLines="20" w:before="48"/>
              <w:ind w:hanging="18"/>
              <w:jc w:val="center"/>
              <w:rPr>
                <w:rFonts w:ascii="Arial" w:hAnsi="Arial" w:cs="Arial"/>
                <w:sz w:val="20"/>
              </w:rPr>
            </w:pPr>
            <w:r w:rsidRPr="00C9364D">
              <w:rPr>
                <w:rFonts w:ascii="Arial" w:hAnsi="Arial" w:cs="Arial"/>
                <w:sz w:val="20"/>
              </w:rPr>
              <w:t>X</w:t>
            </w:r>
          </w:p>
        </w:tc>
        <w:tc>
          <w:tcPr>
            <w:tcW w:w="1457" w:type="dxa"/>
            <w:shd w:val="clear" w:color="auto" w:fill="auto"/>
          </w:tcPr>
          <w:p w14:paraId="75BA96C9" w14:textId="77777777" w:rsidR="00452159" w:rsidRPr="00C9364D" w:rsidRDefault="00452159" w:rsidP="00385A16">
            <w:pPr>
              <w:spacing w:beforeLines="20" w:before="48"/>
              <w:ind w:hanging="18"/>
              <w:jc w:val="center"/>
              <w:rPr>
                <w:rFonts w:ascii="Arial" w:hAnsi="Arial" w:cs="Arial"/>
                <w:sz w:val="20"/>
              </w:rPr>
            </w:pPr>
          </w:p>
        </w:tc>
      </w:tr>
      <w:tr w:rsidR="00452159" w:rsidRPr="00C9364D" w14:paraId="3FA0D4C8" w14:textId="77777777" w:rsidTr="00C9364D">
        <w:tc>
          <w:tcPr>
            <w:tcW w:w="6124" w:type="dxa"/>
            <w:shd w:val="clear" w:color="auto" w:fill="auto"/>
          </w:tcPr>
          <w:p w14:paraId="7AC56362" w14:textId="77777777" w:rsidR="00452159" w:rsidRPr="00C9364D" w:rsidRDefault="00452159" w:rsidP="00385A16">
            <w:pPr>
              <w:spacing w:beforeLines="20" w:before="48"/>
              <w:rPr>
                <w:rFonts w:ascii="Arial" w:hAnsi="Arial" w:cs="Arial"/>
                <w:sz w:val="20"/>
              </w:rPr>
            </w:pPr>
            <w:r w:rsidRPr="00C9364D">
              <w:rPr>
                <w:rFonts w:ascii="Arial" w:hAnsi="Arial" w:cs="Arial"/>
                <w:sz w:val="20"/>
              </w:rPr>
              <w:t>Grantees are required to mobilize local volunteers who become the future providers of the service</w:t>
            </w:r>
          </w:p>
        </w:tc>
        <w:tc>
          <w:tcPr>
            <w:tcW w:w="732" w:type="dxa"/>
            <w:shd w:val="clear" w:color="auto" w:fill="auto"/>
          </w:tcPr>
          <w:p w14:paraId="018291C1"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091E4300"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68FD1F14"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519E43EE" w14:textId="77777777" w:rsidR="00452159" w:rsidRPr="00C9364D" w:rsidRDefault="00452159" w:rsidP="00385A16">
            <w:pPr>
              <w:spacing w:beforeLines="20" w:before="48"/>
              <w:ind w:firstLine="720"/>
              <w:jc w:val="center"/>
              <w:rPr>
                <w:rFonts w:ascii="Arial" w:hAnsi="Arial" w:cs="Arial"/>
                <w:sz w:val="20"/>
              </w:rPr>
            </w:pPr>
          </w:p>
        </w:tc>
      </w:tr>
      <w:tr w:rsidR="00452159" w:rsidRPr="00C9364D" w14:paraId="0BAAB555" w14:textId="77777777" w:rsidTr="00C9364D">
        <w:tc>
          <w:tcPr>
            <w:tcW w:w="6124" w:type="dxa"/>
            <w:shd w:val="clear" w:color="auto" w:fill="auto"/>
          </w:tcPr>
          <w:p w14:paraId="180FD5E6" w14:textId="77777777" w:rsidR="00452159" w:rsidRPr="00C9364D" w:rsidRDefault="00452159" w:rsidP="00385A16">
            <w:pPr>
              <w:spacing w:beforeLines="20" w:before="48"/>
              <w:rPr>
                <w:rFonts w:ascii="Arial" w:hAnsi="Arial" w:cs="Arial"/>
                <w:sz w:val="20"/>
              </w:rPr>
            </w:pPr>
            <w:r w:rsidRPr="00C9364D">
              <w:rPr>
                <w:rFonts w:ascii="Arial" w:hAnsi="Arial" w:cs="Arial"/>
                <w:sz w:val="20"/>
              </w:rPr>
              <w:t>Program is required to use at least one of the standardized national performance measures.</w:t>
            </w:r>
          </w:p>
        </w:tc>
        <w:tc>
          <w:tcPr>
            <w:tcW w:w="732" w:type="dxa"/>
            <w:shd w:val="clear" w:color="auto" w:fill="auto"/>
          </w:tcPr>
          <w:p w14:paraId="328D98D8"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7D2D6A76"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525A2275"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66E8CA6D" w14:textId="77777777" w:rsidR="00452159" w:rsidRPr="00C9364D" w:rsidRDefault="00452159" w:rsidP="00385A16">
            <w:pPr>
              <w:spacing w:beforeLines="20" w:before="48"/>
              <w:ind w:hanging="18"/>
              <w:jc w:val="center"/>
              <w:rPr>
                <w:rFonts w:ascii="Arial" w:hAnsi="Arial" w:cs="Arial"/>
                <w:sz w:val="20"/>
              </w:rPr>
            </w:pPr>
          </w:p>
        </w:tc>
      </w:tr>
      <w:tr w:rsidR="00452159" w:rsidRPr="00C9364D" w14:paraId="6EF0300E" w14:textId="77777777" w:rsidTr="00C9364D">
        <w:tc>
          <w:tcPr>
            <w:tcW w:w="6124" w:type="dxa"/>
            <w:shd w:val="clear" w:color="auto" w:fill="auto"/>
          </w:tcPr>
          <w:p w14:paraId="2EFB296A" w14:textId="77777777" w:rsidR="00452159" w:rsidRPr="00C9364D" w:rsidRDefault="00452159" w:rsidP="00385A16">
            <w:pPr>
              <w:spacing w:beforeLines="20" w:before="48"/>
              <w:rPr>
                <w:rFonts w:ascii="Arial" w:hAnsi="Arial" w:cs="Arial"/>
                <w:sz w:val="20"/>
              </w:rPr>
            </w:pPr>
            <w:r w:rsidRPr="00C9364D">
              <w:rPr>
                <w:rFonts w:ascii="Arial" w:hAnsi="Arial" w:cs="Arial"/>
                <w:sz w:val="20"/>
              </w:rPr>
              <w:t>Members serve in teams</w:t>
            </w:r>
          </w:p>
        </w:tc>
        <w:tc>
          <w:tcPr>
            <w:tcW w:w="732" w:type="dxa"/>
            <w:shd w:val="clear" w:color="auto" w:fill="auto"/>
          </w:tcPr>
          <w:p w14:paraId="74708F70"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1D3BA3EA"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140C14F6"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2E8CE9C0" w14:textId="77777777" w:rsidR="00452159" w:rsidRPr="00C9364D" w:rsidRDefault="00452159" w:rsidP="00385A16">
            <w:pPr>
              <w:spacing w:beforeLines="20" w:before="48"/>
              <w:ind w:hanging="18"/>
              <w:jc w:val="center"/>
              <w:rPr>
                <w:rFonts w:ascii="Arial" w:hAnsi="Arial" w:cs="Arial"/>
                <w:sz w:val="20"/>
              </w:rPr>
            </w:pPr>
            <w:r w:rsidRPr="00C9364D">
              <w:rPr>
                <w:rFonts w:ascii="Arial" w:hAnsi="Arial" w:cs="Arial"/>
                <w:sz w:val="20"/>
              </w:rPr>
              <w:t>X</w:t>
            </w:r>
          </w:p>
        </w:tc>
      </w:tr>
      <w:tr w:rsidR="00452159" w:rsidRPr="00C9364D" w14:paraId="4FCE9473" w14:textId="77777777" w:rsidTr="00C9364D">
        <w:tc>
          <w:tcPr>
            <w:tcW w:w="6124" w:type="dxa"/>
            <w:shd w:val="clear" w:color="auto" w:fill="auto"/>
          </w:tcPr>
          <w:p w14:paraId="0F7089F7" w14:textId="0E038D56" w:rsidR="00452159" w:rsidRPr="00C9364D" w:rsidRDefault="00452159" w:rsidP="00385A16">
            <w:pPr>
              <w:spacing w:beforeLines="20" w:before="48"/>
              <w:rPr>
                <w:rFonts w:ascii="Arial" w:hAnsi="Arial" w:cs="Arial"/>
                <w:sz w:val="20"/>
              </w:rPr>
            </w:pPr>
            <w:r w:rsidRPr="00C9364D">
              <w:rPr>
                <w:rFonts w:ascii="Arial" w:hAnsi="Arial" w:cs="Arial"/>
                <w:sz w:val="20"/>
              </w:rPr>
              <w:t xml:space="preserve">Members can serve terms of less than 1700 hours over a </w:t>
            </w:r>
            <w:r w:rsidR="00F53077" w:rsidRPr="00C9364D">
              <w:rPr>
                <w:rFonts w:ascii="Arial" w:hAnsi="Arial" w:cs="Arial"/>
                <w:sz w:val="20"/>
              </w:rPr>
              <w:t>12-month</w:t>
            </w:r>
            <w:r w:rsidRPr="00C9364D">
              <w:rPr>
                <w:rFonts w:ascii="Arial" w:hAnsi="Arial" w:cs="Arial"/>
                <w:sz w:val="20"/>
              </w:rPr>
              <w:t xml:space="preserve"> period</w:t>
            </w:r>
          </w:p>
        </w:tc>
        <w:tc>
          <w:tcPr>
            <w:tcW w:w="732" w:type="dxa"/>
            <w:shd w:val="clear" w:color="auto" w:fill="auto"/>
          </w:tcPr>
          <w:p w14:paraId="6B698C63"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4B3BB2FE"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r w:rsidRPr="00C9364D">
              <w:rPr>
                <w:rStyle w:val="FootnoteReference"/>
                <w:rFonts w:ascii="Arial" w:hAnsi="Arial" w:cs="Arial"/>
                <w:sz w:val="20"/>
              </w:rPr>
              <w:footnoteReference w:id="3"/>
            </w:r>
          </w:p>
        </w:tc>
        <w:tc>
          <w:tcPr>
            <w:tcW w:w="1418" w:type="dxa"/>
            <w:tcBorders>
              <w:left w:val="single" w:sz="24" w:space="0" w:color="auto"/>
            </w:tcBorders>
            <w:shd w:val="clear" w:color="auto" w:fill="auto"/>
          </w:tcPr>
          <w:p w14:paraId="4C4E8C05"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7C5E7C2C" w14:textId="77777777" w:rsidR="00452159" w:rsidRPr="00C9364D" w:rsidRDefault="00452159" w:rsidP="00385A16">
            <w:pPr>
              <w:spacing w:beforeLines="20" w:before="48"/>
              <w:ind w:hanging="18"/>
              <w:jc w:val="center"/>
              <w:rPr>
                <w:rFonts w:ascii="Arial" w:hAnsi="Arial" w:cs="Arial"/>
                <w:sz w:val="20"/>
              </w:rPr>
            </w:pPr>
          </w:p>
        </w:tc>
      </w:tr>
      <w:tr w:rsidR="00452159" w:rsidRPr="00C9364D" w14:paraId="3AB8B367" w14:textId="77777777" w:rsidTr="00C9364D">
        <w:tc>
          <w:tcPr>
            <w:tcW w:w="6124" w:type="dxa"/>
            <w:shd w:val="clear" w:color="auto" w:fill="auto"/>
          </w:tcPr>
          <w:p w14:paraId="4321F258" w14:textId="77777777" w:rsidR="00452159" w:rsidRPr="00C9364D" w:rsidRDefault="00452159" w:rsidP="00385A16">
            <w:pPr>
              <w:spacing w:beforeLines="20" w:before="48"/>
              <w:rPr>
                <w:rFonts w:ascii="Arial" w:hAnsi="Arial" w:cs="Arial"/>
                <w:sz w:val="20"/>
              </w:rPr>
            </w:pPr>
            <w:r w:rsidRPr="00C9364D">
              <w:rPr>
                <w:rFonts w:ascii="Arial" w:hAnsi="Arial" w:cs="Arial"/>
                <w:sz w:val="20"/>
              </w:rPr>
              <w:t>Members who successfully complete service always qualify for an education award</w:t>
            </w:r>
          </w:p>
        </w:tc>
        <w:tc>
          <w:tcPr>
            <w:tcW w:w="732" w:type="dxa"/>
            <w:shd w:val="clear" w:color="auto" w:fill="auto"/>
          </w:tcPr>
          <w:p w14:paraId="085AE965"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22B88FD9"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1D734E9A" w14:textId="77777777" w:rsidR="00452159" w:rsidRPr="00C9364D" w:rsidRDefault="00452159" w:rsidP="00385A16">
            <w:pPr>
              <w:spacing w:beforeLines="20" w:before="48"/>
              <w:jc w:val="center"/>
              <w:rPr>
                <w:rFonts w:ascii="Arial" w:hAnsi="Arial" w:cs="Arial"/>
                <w:sz w:val="20"/>
              </w:rPr>
            </w:pPr>
            <w:r w:rsidRPr="00C9364D">
              <w:rPr>
                <w:rFonts w:ascii="Arial" w:hAnsi="Arial" w:cs="Arial"/>
                <w:sz w:val="20"/>
              </w:rPr>
              <w:t>may choose end of term cash stipend</w:t>
            </w:r>
          </w:p>
        </w:tc>
        <w:tc>
          <w:tcPr>
            <w:tcW w:w="1457" w:type="dxa"/>
            <w:shd w:val="clear" w:color="auto" w:fill="auto"/>
          </w:tcPr>
          <w:p w14:paraId="6B9B2A75" w14:textId="77777777" w:rsidR="00452159" w:rsidRPr="00C9364D" w:rsidRDefault="00452159" w:rsidP="00385A16">
            <w:pPr>
              <w:spacing w:beforeLines="20" w:before="48"/>
              <w:jc w:val="center"/>
              <w:rPr>
                <w:rFonts w:ascii="Arial" w:hAnsi="Arial" w:cs="Arial"/>
                <w:sz w:val="20"/>
              </w:rPr>
            </w:pPr>
            <w:r w:rsidRPr="00C9364D">
              <w:rPr>
                <w:rFonts w:ascii="Arial" w:hAnsi="Arial" w:cs="Arial"/>
                <w:sz w:val="20"/>
              </w:rPr>
              <w:t>X</w:t>
            </w:r>
          </w:p>
        </w:tc>
      </w:tr>
      <w:tr w:rsidR="00452159" w:rsidRPr="00C9364D" w14:paraId="126573E3" w14:textId="77777777" w:rsidTr="00C9364D">
        <w:tc>
          <w:tcPr>
            <w:tcW w:w="6124" w:type="dxa"/>
            <w:shd w:val="clear" w:color="auto" w:fill="auto"/>
          </w:tcPr>
          <w:p w14:paraId="5AC75BA5" w14:textId="77777777" w:rsidR="00452159" w:rsidRPr="00C9364D" w:rsidRDefault="00452159" w:rsidP="00385A16">
            <w:pPr>
              <w:spacing w:beforeLines="20" w:before="48"/>
              <w:rPr>
                <w:rFonts w:ascii="Arial" w:hAnsi="Arial" w:cs="Arial"/>
                <w:sz w:val="20"/>
              </w:rPr>
            </w:pPr>
            <w:r w:rsidRPr="00C9364D">
              <w:rPr>
                <w:rFonts w:ascii="Arial" w:hAnsi="Arial" w:cs="Arial"/>
                <w:sz w:val="20"/>
              </w:rPr>
              <w:t>Members may have other employment or be in college if it does not interfere with their service term</w:t>
            </w:r>
          </w:p>
        </w:tc>
        <w:tc>
          <w:tcPr>
            <w:tcW w:w="732" w:type="dxa"/>
            <w:shd w:val="clear" w:color="auto" w:fill="auto"/>
          </w:tcPr>
          <w:p w14:paraId="2D13B1FE"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67A02A13"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067AFBB7" w14:textId="77777777" w:rsidR="00452159" w:rsidRPr="00C9364D" w:rsidRDefault="00452159" w:rsidP="00385A16">
            <w:pPr>
              <w:spacing w:beforeLines="20" w:before="48"/>
              <w:ind w:firstLine="10"/>
              <w:jc w:val="center"/>
              <w:rPr>
                <w:rFonts w:ascii="Arial" w:hAnsi="Arial" w:cs="Arial"/>
                <w:sz w:val="20"/>
              </w:rPr>
            </w:pPr>
            <w:r w:rsidRPr="00C9364D">
              <w:rPr>
                <w:rFonts w:ascii="Arial" w:hAnsi="Arial" w:cs="Arial"/>
                <w:sz w:val="20"/>
              </w:rPr>
              <w:t>X</w:t>
            </w:r>
          </w:p>
        </w:tc>
        <w:tc>
          <w:tcPr>
            <w:tcW w:w="1457" w:type="dxa"/>
            <w:shd w:val="clear" w:color="auto" w:fill="auto"/>
          </w:tcPr>
          <w:p w14:paraId="371742AB" w14:textId="77777777" w:rsidR="00452159" w:rsidRPr="00C9364D" w:rsidRDefault="00452159" w:rsidP="00385A16">
            <w:pPr>
              <w:spacing w:beforeLines="20" w:before="48"/>
              <w:jc w:val="center"/>
              <w:rPr>
                <w:rFonts w:ascii="Arial" w:hAnsi="Arial" w:cs="Arial"/>
                <w:sz w:val="20"/>
              </w:rPr>
            </w:pPr>
          </w:p>
        </w:tc>
      </w:tr>
      <w:tr w:rsidR="00452159" w:rsidRPr="00C9364D" w14:paraId="31AC7B31" w14:textId="77777777" w:rsidTr="00C9364D">
        <w:tc>
          <w:tcPr>
            <w:tcW w:w="6124" w:type="dxa"/>
            <w:shd w:val="clear" w:color="auto" w:fill="auto"/>
          </w:tcPr>
          <w:p w14:paraId="591B962B" w14:textId="77777777" w:rsidR="00452159" w:rsidRPr="00C9364D" w:rsidRDefault="00452159" w:rsidP="00385A16">
            <w:pPr>
              <w:spacing w:beforeLines="20" w:before="48"/>
              <w:rPr>
                <w:rFonts w:ascii="Arial" w:hAnsi="Arial" w:cs="Arial"/>
                <w:sz w:val="20"/>
              </w:rPr>
            </w:pPr>
            <w:r w:rsidRPr="00C9364D">
              <w:rPr>
                <w:rFonts w:ascii="Arial" w:hAnsi="Arial" w:cs="Arial"/>
                <w:sz w:val="20"/>
              </w:rPr>
              <w:lastRenderedPageBreak/>
              <w:t xml:space="preserve">Members must be at least 17 years of age and out of school. </w:t>
            </w:r>
            <w:r w:rsidRPr="00C9364D">
              <w:rPr>
                <w:rStyle w:val="FootnoteReference"/>
                <w:rFonts w:ascii="Arial" w:hAnsi="Arial" w:cs="Arial"/>
                <w:sz w:val="20"/>
              </w:rPr>
              <w:footnoteReference w:id="4"/>
            </w:r>
            <w:r w:rsidRPr="00C9364D">
              <w:rPr>
                <w:rFonts w:ascii="Arial" w:hAnsi="Arial" w:cs="Arial"/>
                <w:sz w:val="20"/>
              </w:rPr>
              <w:t xml:space="preserve"> There is no upper age limit.</w:t>
            </w:r>
          </w:p>
        </w:tc>
        <w:tc>
          <w:tcPr>
            <w:tcW w:w="732" w:type="dxa"/>
            <w:shd w:val="clear" w:color="auto" w:fill="auto"/>
          </w:tcPr>
          <w:p w14:paraId="125CCD22"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shd w:val="clear" w:color="auto" w:fill="auto"/>
          </w:tcPr>
          <w:p w14:paraId="0D365F35"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tcBorders>
            <w:shd w:val="clear" w:color="auto" w:fill="auto"/>
          </w:tcPr>
          <w:p w14:paraId="79EF1D29" w14:textId="77777777" w:rsidR="00452159" w:rsidRPr="00C9364D" w:rsidRDefault="00452159" w:rsidP="00385A16">
            <w:pPr>
              <w:spacing w:beforeLines="20" w:before="48"/>
              <w:ind w:hanging="18"/>
              <w:jc w:val="center"/>
              <w:rPr>
                <w:rFonts w:ascii="Arial" w:hAnsi="Arial" w:cs="Arial"/>
                <w:sz w:val="20"/>
              </w:rPr>
            </w:pPr>
          </w:p>
        </w:tc>
        <w:tc>
          <w:tcPr>
            <w:tcW w:w="1457" w:type="dxa"/>
            <w:shd w:val="clear" w:color="auto" w:fill="auto"/>
          </w:tcPr>
          <w:p w14:paraId="653EB4D7" w14:textId="77777777" w:rsidR="00452159" w:rsidRPr="00C9364D" w:rsidRDefault="00452159" w:rsidP="00385A16">
            <w:pPr>
              <w:spacing w:beforeLines="20" w:before="48"/>
              <w:ind w:firstLine="720"/>
              <w:jc w:val="center"/>
              <w:rPr>
                <w:rFonts w:ascii="Arial" w:hAnsi="Arial" w:cs="Arial"/>
                <w:sz w:val="20"/>
              </w:rPr>
            </w:pPr>
          </w:p>
        </w:tc>
      </w:tr>
      <w:tr w:rsidR="00452159" w:rsidRPr="00C9364D" w14:paraId="6BE5C58D" w14:textId="77777777" w:rsidTr="00C9364D">
        <w:tc>
          <w:tcPr>
            <w:tcW w:w="6124" w:type="dxa"/>
            <w:tcBorders>
              <w:bottom w:val="single" w:sz="4" w:space="0" w:color="auto"/>
            </w:tcBorders>
            <w:shd w:val="clear" w:color="auto" w:fill="auto"/>
          </w:tcPr>
          <w:p w14:paraId="40FECD89" w14:textId="77777777" w:rsidR="00452159" w:rsidRPr="00C9364D" w:rsidRDefault="00452159" w:rsidP="00385A16">
            <w:pPr>
              <w:spacing w:beforeLines="20" w:before="48"/>
              <w:rPr>
                <w:rFonts w:ascii="Arial" w:hAnsi="Arial" w:cs="Arial"/>
                <w:sz w:val="20"/>
              </w:rPr>
            </w:pPr>
            <w:r w:rsidRPr="00C9364D">
              <w:rPr>
                <w:rFonts w:ascii="Arial" w:hAnsi="Arial" w:cs="Arial"/>
                <w:sz w:val="20"/>
              </w:rPr>
              <w:t>Members who are 55 years of age or older and successfully complete a term of service may transfer the use of the Education Award to a child, grandchild, or foster child.</w:t>
            </w:r>
          </w:p>
        </w:tc>
        <w:tc>
          <w:tcPr>
            <w:tcW w:w="732" w:type="dxa"/>
            <w:tcBorders>
              <w:bottom w:val="single" w:sz="4" w:space="0" w:color="auto"/>
            </w:tcBorders>
            <w:shd w:val="clear" w:color="auto" w:fill="auto"/>
          </w:tcPr>
          <w:p w14:paraId="0A1FC63B"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771" w:type="dxa"/>
            <w:tcBorders>
              <w:bottom w:val="single" w:sz="4" w:space="0" w:color="auto"/>
            </w:tcBorders>
            <w:shd w:val="clear" w:color="auto" w:fill="auto"/>
          </w:tcPr>
          <w:p w14:paraId="00048786" w14:textId="77777777" w:rsidR="00452159" w:rsidRPr="00C9364D" w:rsidRDefault="00452159" w:rsidP="00385A16">
            <w:pPr>
              <w:spacing w:beforeLines="20" w:before="48"/>
              <w:ind w:firstLine="72"/>
              <w:jc w:val="center"/>
              <w:rPr>
                <w:rFonts w:ascii="Arial" w:hAnsi="Arial" w:cs="Arial"/>
                <w:sz w:val="20"/>
              </w:rPr>
            </w:pPr>
            <w:r w:rsidRPr="00C9364D">
              <w:rPr>
                <w:rFonts w:ascii="Arial" w:hAnsi="Arial" w:cs="Arial"/>
                <w:sz w:val="20"/>
              </w:rPr>
              <w:t>X</w:t>
            </w:r>
          </w:p>
        </w:tc>
        <w:tc>
          <w:tcPr>
            <w:tcW w:w="1418" w:type="dxa"/>
            <w:tcBorders>
              <w:left w:val="single" w:sz="24" w:space="0" w:color="auto"/>
              <w:bottom w:val="single" w:sz="4" w:space="0" w:color="auto"/>
            </w:tcBorders>
            <w:shd w:val="clear" w:color="auto" w:fill="auto"/>
          </w:tcPr>
          <w:p w14:paraId="48CFDB19" w14:textId="77777777" w:rsidR="00452159" w:rsidRPr="00C9364D" w:rsidRDefault="00452159" w:rsidP="00385A16">
            <w:pPr>
              <w:spacing w:beforeLines="20" w:before="48"/>
              <w:ind w:hanging="18"/>
              <w:jc w:val="center"/>
              <w:rPr>
                <w:rFonts w:ascii="Arial" w:hAnsi="Arial" w:cs="Arial"/>
                <w:sz w:val="20"/>
              </w:rPr>
            </w:pPr>
          </w:p>
        </w:tc>
        <w:tc>
          <w:tcPr>
            <w:tcW w:w="1457" w:type="dxa"/>
            <w:tcBorders>
              <w:bottom w:val="single" w:sz="4" w:space="0" w:color="auto"/>
            </w:tcBorders>
            <w:shd w:val="clear" w:color="auto" w:fill="auto"/>
          </w:tcPr>
          <w:p w14:paraId="6915297E" w14:textId="77777777" w:rsidR="00452159" w:rsidRPr="00C9364D" w:rsidRDefault="00452159" w:rsidP="00385A16">
            <w:pPr>
              <w:spacing w:beforeLines="20" w:before="48"/>
              <w:ind w:firstLine="720"/>
              <w:jc w:val="center"/>
              <w:rPr>
                <w:rFonts w:ascii="Arial" w:hAnsi="Arial" w:cs="Arial"/>
                <w:sz w:val="20"/>
              </w:rPr>
            </w:pPr>
          </w:p>
        </w:tc>
      </w:tr>
      <w:tr w:rsidR="00E14EDF" w:rsidRPr="00C9364D" w14:paraId="62EA0AF6" w14:textId="77777777" w:rsidTr="00C9364D">
        <w:tc>
          <w:tcPr>
            <w:tcW w:w="6124" w:type="dxa"/>
            <w:shd w:val="clear" w:color="auto" w:fill="auto"/>
          </w:tcPr>
          <w:p w14:paraId="68D898F2" w14:textId="77777777" w:rsidR="00E14EDF" w:rsidRPr="00C9364D" w:rsidRDefault="00E14EDF" w:rsidP="00606704">
            <w:pPr>
              <w:spacing w:beforeLines="20" w:before="48"/>
              <w:rPr>
                <w:rFonts w:ascii="Arial" w:hAnsi="Arial" w:cs="Arial"/>
                <w:sz w:val="20"/>
              </w:rPr>
            </w:pPr>
            <w:r w:rsidRPr="00C9364D">
              <w:rPr>
                <w:rFonts w:ascii="Arial" w:hAnsi="Arial" w:cs="Arial"/>
                <w:sz w:val="20"/>
              </w:rPr>
              <w:t>Grants include only authorization (allocation) of AmeriCorps positions at levels needed to achieve targets set in performance measures. Grantees may be required to reimburse the federal agency for living allowance expense of several AmeriCorps positions.</w:t>
            </w:r>
          </w:p>
        </w:tc>
        <w:tc>
          <w:tcPr>
            <w:tcW w:w="732" w:type="dxa"/>
            <w:shd w:val="clear" w:color="auto" w:fill="auto"/>
          </w:tcPr>
          <w:p w14:paraId="58707D50"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6E845A80"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6690C4AD" w14:textId="77777777" w:rsidR="00E14EDF" w:rsidRPr="00C9364D" w:rsidRDefault="00E14EDF" w:rsidP="00B277AC">
            <w:pPr>
              <w:spacing w:beforeLines="20" w:before="48"/>
              <w:ind w:hanging="18"/>
              <w:jc w:val="center"/>
              <w:rPr>
                <w:rFonts w:ascii="Arial" w:hAnsi="Arial" w:cs="Arial"/>
                <w:sz w:val="20"/>
              </w:rPr>
            </w:pPr>
            <w:r w:rsidRPr="00C9364D">
              <w:rPr>
                <w:rFonts w:ascii="Arial" w:hAnsi="Arial" w:cs="Arial"/>
                <w:sz w:val="20"/>
              </w:rPr>
              <w:t>X</w:t>
            </w:r>
          </w:p>
        </w:tc>
        <w:tc>
          <w:tcPr>
            <w:tcW w:w="1457" w:type="dxa"/>
            <w:shd w:val="clear" w:color="auto" w:fill="auto"/>
          </w:tcPr>
          <w:p w14:paraId="5AD61B81" w14:textId="77777777" w:rsidR="00E14EDF" w:rsidRPr="00C9364D" w:rsidRDefault="00E14EDF" w:rsidP="00B277AC">
            <w:pPr>
              <w:spacing w:beforeLines="20" w:before="48"/>
              <w:ind w:hanging="18"/>
              <w:jc w:val="center"/>
              <w:rPr>
                <w:rFonts w:ascii="Arial" w:hAnsi="Arial" w:cs="Arial"/>
                <w:sz w:val="20"/>
              </w:rPr>
            </w:pPr>
          </w:p>
        </w:tc>
      </w:tr>
      <w:tr w:rsidR="00E14EDF" w:rsidRPr="00C9364D" w14:paraId="4AABEA2A" w14:textId="77777777" w:rsidTr="00C9364D">
        <w:tc>
          <w:tcPr>
            <w:tcW w:w="6124" w:type="dxa"/>
            <w:shd w:val="clear" w:color="auto" w:fill="auto"/>
          </w:tcPr>
          <w:p w14:paraId="47B37D2C" w14:textId="77777777" w:rsidR="00E14EDF" w:rsidRPr="00C9364D" w:rsidRDefault="00E14EDF" w:rsidP="00B277AC">
            <w:pPr>
              <w:spacing w:beforeLines="20" w:before="48"/>
              <w:rPr>
                <w:rFonts w:ascii="Arial" w:hAnsi="Arial" w:cs="Arial"/>
                <w:sz w:val="20"/>
              </w:rPr>
            </w:pPr>
            <w:r w:rsidRPr="00C9364D">
              <w:rPr>
                <w:rFonts w:ascii="Arial" w:hAnsi="Arial" w:cs="Arial"/>
                <w:sz w:val="20"/>
              </w:rPr>
              <w:t xml:space="preserve">Payment of AmeriCorps member stipends and benefits is handled directly by the federal agency </w:t>
            </w:r>
          </w:p>
        </w:tc>
        <w:tc>
          <w:tcPr>
            <w:tcW w:w="732" w:type="dxa"/>
            <w:shd w:val="clear" w:color="auto" w:fill="auto"/>
          </w:tcPr>
          <w:p w14:paraId="4BD5D9D9"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66134401"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0C24C2F7" w14:textId="77777777" w:rsidR="00E14EDF" w:rsidRPr="00C9364D" w:rsidRDefault="00E14EDF" w:rsidP="00B277AC">
            <w:pPr>
              <w:spacing w:beforeLines="20" w:before="48"/>
              <w:ind w:hanging="18"/>
              <w:jc w:val="center"/>
              <w:rPr>
                <w:rFonts w:ascii="Arial" w:hAnsi="Arial" w:cs="Arial"/>
                <w:sz w:val="20"/>
              </w:rPr>
            </w:pPr>
            <w:r w:rsidRPr="00C9364D">
              <w:rPr>
                <w:rFonts w:ascii="Arial" w:hAnsi="Arial" w:cs="Arial"/>
                <w:sz w:val="20"/>
              </w:rPr>
              <w:t>X</w:t>
            </w:r>
          </w:p>
        </w:tc>
        <w:tc>
          <w:tcPr>
            <w:tcW w:w="1457" w:type="dxa"/>
            <w:shd w:val="clear" w:color="auto" w:fill="auto"/>
          </w:tcPr>
          <w:p w14:paraId="79584715" w14:textId="77777777" w:rsidR="00E14EDF" w:rsidRPr="00C9364D" w:rsidRDefault="00E14EDF" w:rsidP="00B277AC">
            <w:pPr>
              <w:spacing w:beforeLines="20" w:before="48"/>
              <w:ind w:hanging="18"/>
              <w:jc w:val="center"/>
              <w:rPr>
                <w:rFonts w:ascii="Arial" w:hAnsi="Arial" w:cs="Arial"/>
                <w:sz w:val="20"/>
              </w:rPr>
            </w:pPr>
            <w:r w:rsidRPr="00C9364D">
              <w:rPr>
                <w:rFonts w:ascii="Arial" w:hAnsi="Arial" w:cs="Arial"/>
                <w:sz w:val="20"/>
              </w:rPr>
              <w:t>X</w:t>
            </w:r>
          </w:p>
        </w:tc>
      </w:tr>
      <w:tr w:rsidR="00E14EDF" w:rsidRPr="00C9364D" w14:paraId="4B895530" w14:textId="77777777" w:rsidTr="00C9364D">
        <w:tc>
          <w:tcPr>
            <w:tcW w:w="6124" w:type="dxa"/>
            <w:shd w:val="clear" w:color="auto" w:fill="auto"/>
          </w:tcPr>
          <w:p w14:paraId="404318B6" w14:textId="77777777" w:rsidR="00E14EDF" w:rsidRPr="00C9364D" w:rsidRDefault="00E14EDF" w:rsidP="00CF553B">
            <w:pPr>
              <w:spacing w:beforeLines="20" w:before="48"/>
              <w:rPr>
                <w:rFonts w:ascii="Arial" w:hAnsi="Arial" w:cs="Arial"/>
                <w:b/>
                <w:sz w:val="20"/>
              </w:rPr>
            </w:pPr>
            <w:r w:rsidRPr="00C9364D">
              <w:rPr>
                <w:rFonts w:ascii="Arial" w:hAnsi="Arial" w:cs="Arial"/>
                <w:sz w:val="20"/>
              </w:rPr>
              <w:t>Primary mission is poverty alleviation</w:t>
            </w:r>
          </w:p>
        </w:tc>
        <w:tc>
          <w:tcPr>
            <w:tcW w:w="732" w:type="dxa"/>
            <w:shd w:val="clear" w:color="auto" w:fill="auto"/>
          </w:tcPr>
          <w:p w14:paraId="6917D495"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5243497F"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7A676027" w14:textId="77777777" w:rsidR="00E14EDF" w:rsidRPr="00C9364D" w:rsidRDefault="00E14EDF" w:rsidP="00B277AC">
            <w:pPr>
              <w:spacing w:beforeLines="20" w:before="48"/>
              <w:ind w:hanging="18"/>
              <w:jc w:val="center"/>
              <w:rPr>
                <w:rFonts w:ascii="Arial" w:hAnsi="Arial" w:cs="Arial"/>
                <w:sz w:val="20"/>
              </w:rPr>
            </w:pPr>
            <w:r w:rsidRPr="00C9364D">
              <w:rPr>
                <w:rFonts w:ascii="Arial" w:hAnsi="Arial" w:cs="Arial"/>
                <w:sz w:val="20"/>
              </w:rPr>
              <w:t>X</w:t>
            </w:r>
          </w:p>
        </w:tc>
        <w:tc>
          <w:tcPr>
            <w:tcW w:w="1457" w:type="dxa"/>
            <w:shd w:val="clear" w:color="auto" w:fill="auto"/>
          </w:tcPr>
          <w:p w14:paraId="6AE0C242" w14:textId="77777777" w:rsidR="00E14EDF" w:rsidRPr="00C9364D" w:rsidRDefault="00E14EDF" w:rsidP="00B277AC">
            <w:pPr>
              <w:spacing w:beforeLines="20" w:before="48"/>
              <w:ind w:hanging="18"/>
              <w:jc w:val="center"/>
              <w:rPr>
                <w:rFonts w:ascii="Arial" w:hAnsi="Arial" w:cs="Arial"/>
                <w:sz w:val="20"/>
              </w:rPr>
            </w:pPr>
          </w:p>
        </w:tc>
      </w:tr>
      <w:tr w:rsidR="00E14EDF" w:rsidRPr="00C9364D" w14:paraId="5BED6B83" w14:textId="77777777" w:rsidTr="00C9364D">
        <w:tc>
          <w:tcPr>
            <w:tcW w:w="6124" w:type="dxa"/>
            <w:shd w:val="clear" w:color="auto" w:fill="auto"/>
          </w:tcPr>
          <w:p w14:paraId="6E95EBF9" w14:textId="77777777" w:rsidR="00E14EDF" w:rsidRPr="00C9364D" w:rsidRDefault="00E14EDF" w:rsidP="00CF553B">
            <w:pPr>
              <w:spacing w:beforeLines="20" w:before="48"/>
              <w:rPr>
                <w:rFonts w:ascii="Arial" w:hAnsi="Arial" w:cs="Arial"/>
                <w:sz w:val="20"/>
              </w:rPr>
            </w:pPr>
            <w:r w:rsidRPr="00C9364D">
              <w:rPr>
                <w:rFonts w:ascii="Arial" w:hAnsi="Arial" w:cs="Arial"/>
                <w:sz w:val="20"/>
              </w:rPr>
              <w:t>Primary mission is disaster response and recovery</w:t>
            </w:r>
          </w:p>
        </w:tc>
        <w:tc>
          <w:tcPr>
            <w:tcW w:w="732" w:type="dxa"/>
            <w:shd w:val="clear" w:color="auto" w:fill="auto"/>
          </w:tcPr>
          <w:p w14:paraId="088AB1FC"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4BDAD435"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250BCFEB" w14:textId="77777777" w:rsidR="00E14EDF" w:rsidRPr="00C9364D" w:rsidRDefault="00E14EDF" w:rsidP="00B277AC">
            <w:pPr>
              <w:spacing w:beforeLines="20" w:before="48"/>
              <w:ind w:hanging="18"/>
              <w:jc w:val="center"/>
              <w:rPr>
                <w:rFonts w:ascii="Arial" w:hAnsi="Arial" w:cs="Arial"/>
                <w:sz w:val="20"/>
              </w:rPr>
            </w:pPr>
          </w:p>
        </w:tc>
        <w:tc>
          <w:tcPr>
            <w:tcW w:w="1457" w:type="dxa"/>
            <w:shd w:val="clear" w:color="auto" w:fill="auto"/>
          </w:tcPr>
          <w:p w14:paraId="51343BF8" w14:textId="77777777" w:rsidR="00E14EDF" w:rsidRPr="00C9364D" w:rsidRDefault="00E14EDF" w:rsidP="00B277AC">
            <w:pPr>
              <w:spacing w:beforeLines="20" w:before="48"/>
              <w:ind w:hanging="18"/>
              <w:jc w:val="center"/>
              <w:rPr>
                <w:rFonts w:ascii="Arial" w:hAnsi="Arial" w:cs="Arial"/>
                <w:sz w:val="20"/>
              </w:rPr>
            </w:pPr>
            <w:r w:rsidRPr="00C9364D">
              <w:rPr>
                <w:rFonts w:ascii="Arial" w:hAnsi="Arial" w:cs="Arial"/>
                <w:sz w:val="20"/>
              </w:rPr>
              <w:t>X</w:t>
            </w:r>
          </w:p>
        </w:tc>
      </w:tr>
      <w:tr w:rsidR="00E14EDF" w:rsidRPr="00C9364D" w14:paraId="248A224C" w14:textId="77777777" w:rsidTr="00C9364D">
        <w:tc>
          <w:tcPr>
            <w:tcW w:w="6124" w:type="dxa"/>
            <w:shd w:val="clear" w:color="auto" w:fill="auto"/>
          </w:tcPr>
          <w:p w14:paraId="3E42794D" w14:textId="77777777" w:rsidR="00E14EDF" w:rsidRPr="00C9364D" w:rsidRDefault="00E14EDF" w:rsidP="00B277AC">
            <w:pPr>
              <w:spacing w:beforeLines="20" w:before="48"/>
              <w:rPr>
                <w:rFonts w:ascii="Arial" w:hAnsi="Arial" w:cs="Arial"/>
                <w:sz w:val="20"/>
              </w:rPr>
            </w:pPr>
            <w:r w:rsidRPr="00C9364D">
              <w:rPr>
                <w:rFonts w:ascii="Arial" w:hAnsi="Arial" w:cs="Arial"/>
                <w:sz w:val="20"/>
              </w:rPr>
              <w:t>Members must be between 18 and 24 years of age</w:t>
            </w:r>
          </w:p>
        </w:tc>
        <w:tc>
          <w:tcPr>
            <w:tcW w:w="732" w:type="dxa"/>
            <w:shd w:val="clear" w:color="auto" w:fill="auto"/>
          </w:tcPr>
          <w:p w14:paraId="17344A5A"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4C152E32"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639A0349" w14:textId="77777777" w:rsidR="00E14EDF" w:rsidRPr="00C9364D" w:rsidRDefault="00E14EDF" w:rsidP="00B277AC">
            <w:pPr>
              <w:spacing w:beforeLines="20" w:before="48"/>
              <w:ind w:firstLine="720"/>
              <w:jc w:val="center"/>
              <w:rPr>
                <w:rFonts w:ascii="Arial" w:hAnsi="Arial" w:cs="Arial"/>
                <w:sz w:val="20"/>
              </w:rPr>
            </w:pPr>
          </w:p>
        </w:tc>
        <w:tc>
          <w:tcPr>
            <w:tcW w:w="1457" w:type="dxa"/>
            <w:shd w:val="clear" w:color="auto" w:fill="auto"/>
          </w:tcPr>
          <w:p w14:paraId="267D0088" w14:textId="77777777" w:rsidR="00E14EDF" w:rsidRPr="00C9364D" w:rsidRDefault="00E14EDF" w:rsidP="00B277AC">
            <w:pPr>
              <w:spacing w:beforeLines="20" w:before="48"/>
              <w:jc w:val="center"/>
              <w:rPr>
                <w:rFonts w:ascii="Arial" w:hAnsi="Arial" w:cs="Arial"/>
                <w:sz w:val="20"/>
              </w:rPr>
            </w:pPr>
            <w:r w:rsidRPr="00C9364D">
              <w:rPr>
                <w:rFonts w:ascii="Arial" w:hAnsi="Arial" w:cs="Arial"/>
                <w:sz w:val="20"/>
              </w:rPr>
              <w:t>X</w:t>
            </w:r>
          </w:p>
        </w:tc>
      </w:tr>
      <w:tr w:rsidR="00E14EDF" w:rsidRPr="00C9364D" w14:paraId="6F330DF6" w14:textId="77777777" w:rsidTr="00C9364D">
        <w:tc>
          <w:tcPr>
            <w:tcW w:w="6124" w:type="dxa"/>
            <w:shd w:val="clear" w:color="auto" w:fill="auto"/>
          </w:tcPr>
          <w:p w14:paraId="62527C9F" w14:textId="77777777" w:rsidR="00E14EDF" w:rsidRPr="00C9364D" w:rsidRDefault="00E14EDF" w:rsidP="00B277AC">
            <w:pPr>
              <w:spacing w:beforeLines="20" w:before="48"/>
              <w:rPr>
                <w:rFonts w:ascii="Arial" w:hAnsi="Arial" w:cs="Arial"/>
                <w:sz w:val="20"/>
              </w:rPr>
            </w:pPr>
            <w:r w:rsidRPr="00C9364D">
              <w:rPr>
                <w:rFonts w:ascii="Arial" w:hAnsi="Arial" w:cs="Arial"/>
                <w:sz w:val="20"/>
              </w:rPr>
              <w:t xml:space="preserve">Members generally need some college or a degree </w:t>
            </w:r>
          </w:p>
        </w:tc>
        <w:tc>
          <w:tcPr>
            <w:tcW w:w="732" w:type="dxa"/>
            <w:shd w:val="clear" w:color="auto" w:fill="auto"/>
          </w:tcPr>
          <w:p w14:paraId="1183D6C0" w14:textId="77777777" w:rsidR="00E14EDF" w:rsidRPr="00C9364D" w:rsidRDefault="00E14EDF" w:rsidP="00B277AC">
            <w:pPr>
              <w:spacing w:beforeLines="20" w:before="48"/>
              <w:ind w:firstLine="72"/>
              <w:jc w:val="center"/>
              <w:rPr>
                <w:rFonts w:ascii="Arial" w:hAnsi="Arial" w:cs="Arial"/>
                <w:sz w:val="20"/>
              </w:rPr>
            </w:pPr>
          </w:p>
        </w:tc>
        <w:tc>
          <w:tcPr>
            <w:tcW w:w="771" w:type="dxa"/>
            <w:shd w:val="clear" w:color="auto" w:fill="auto"/>
          </w:tcPr>
          <w:p w14:paraId="09D24850" w14:textId="77777777" w:rsidR="00E14EDF" w:rsidRPr="00C9364D" w:rsidRDefault="00E14EDF" w:rsidP="00B277AC">
            <w:pPr>
              <w:spacing w:beforeLines="20" w:before="48"/>
              <w:ind w:firstLine="72"/>
              <w:jc w:val="center"/>
              <w:rPr>
                <w:rFonts w:ascii="Arial" w:hAnsi="Arial" w:cs="Arial"/>
                <w:sz w:val="20"/>
              </w:rPr>
            </w:pPr>
          </w:p>
        </w:tc>
        <w:tc>
          <w:tcPr>
            <w:tcW w:w="1418" w:type="dxa"/>
            <w:tcBorders>
              <w:left w:val="single" w:sz="24" w:space="0" w:color="auto"/>
            </w:tcBorders>
            <w:shd w:val="clear" w:color="auto" w:fill="auto"/>
          </w:tcPr>
          <w:p w14:paraId="632CE041" w14:textId="77777777" w:rsidR="00E14EDF" w:rsidRPr="00C9364D" w:rsidRDefault="00E14EDF" w:rsidP="00A6572A">
            <w:pPr>
              <w:spacing w:beforeLines="20" w:before="48"/>
              <w:ind w:hanging="18"/>
              <w:jc w:val="center"/>
              <w:rPr>
                <w:rFonts w:ascii="Arial" w:hAnsi="Arial" w:cs="Arial"/>
                <w:sz w:val="20"/>
              </w:rPr>
            </w:pPr>
            <w:r w:rsidRPr="00C9364D">
              <w:rPr>
                <w:rFonts w:ascii="Arial" w:hAnsi="Arial" w:cs="Arial"/>
                <w:sz w:val="20"/>
              </w:rPr>
              <w:t>X</w:t>
            </w:r>
          </w:p>
        </w:tc>
        <w:tc>
          <w:tcPr>
            <w:tcW w:w="1457" w:type="dxa"/>
            <w:shd w:val="clear" w:color="auto" w:fill="auto"/>
          </w:tcPr>
          <w:p w14:paraId="4BA40A7C" w14:textId="77777777" w:rsidR="00E14EDF" w:rsidRPr="00C9364D" w:rsidRDefault="00E14EDF" w:rsidP="00B277AC">
            <w:pPr>
              <w:spacing w:beforeLines="20" w:before="48"/>
              <w:ind w:firstLine="720"/>
              <w:jc w:val="center"/>
              <w:rPr>
                <w:rFonts w:ascii="Arial" w:hAnsi="Arial" w:cs="Arial"/>
                <w:sz w:val="20"/>
              </w:rPr>
            </w:pPr>
          </w:p>
        </w:tc>
      </w:tr>
      <w:tr w:rsidR="002E5496" w:rsidRPr="00C9364D" w14:paraId="75F18FA0" w14:textId="77777777" w:rsidTr="00C9364D">
        <w:tc>
          <w:tcPr>
            <w:tcW w:w="6124" w:type="dxa"/>
            <w:tcBorders>
              <w:left w:val="nil"/>
              <w:bottom w:val="nil"/>
              <w:right w:val="nil"/>
            </w:tcBorders>
            <w:shd w:val="clear" w:color="auto" w:fill="auto"/>
          </w:tcPr>
          <w:p w14:paraId="14AB8B2F" w14:textId="77777777" w:rsidR="002E5496" w:rsidRPr="00C9364D" w:rsidRDefault="002E5496" w:rsidP="00B277AC">
            <w:pPr>
              <w:spacing w:beforeLines="20" w:before="48"/>
              <w:rPr>
                <w:rFonts w:ascii="Arial" w:hAnsi="Arial" w:cs="Arial"/>
                <w:sz w:val="20"/>
              </w:rPr>
            </w:pPr>
          </w:p>
        </w:tc>
        <w:tc>
          <w:tcPr>
            <w:tcW w:w="732" w:type="dxa"/>
            <w:tcBorders>
              <w:left w:val="nil"/>
              <w:bottom w:val="nil"/>
              <w:right w:val="nil"/>
            </w:tcBorders>
            <w:shd w:val="clear" w:color="auto" w:fill="auto"/>
          </w:tcPr>
          <w:p w14:paraId="14074472" w14:textId="77777777" w:rsidR="002E5496" w:rsidRPr="00C9364D" w:rsidRDefault="002E5496" w:rsidP="00B277AC">
            <w:pPr>
              <w:spacing w:beforeLines="20" w:before="48"/>
              <w:ind w:firstLine="72"/>
              <w:jc w:val="center"/>
              <w:rPr>
                <w:rFonts w:ascii="Arial" w:hAnsi="Arial" w:cs="Arial"/>
                <w:sz w:val="20"/>
              </w:rPr>
            </w:pPr>
          </w:p>
        </w:tc>
        <w:tc>
          <w:tcPr>
            <w:tcW w:w="771" w:type="dxa"/>
            <w:tcBorders>
              <w:left w:val="nil"/>
              <w:bottom w:val="nil"/>
              <w:right w:val="nil"/>
            </w:tcBorders>
            <w:shd w:val="clear" w:color="auto" w:fill="auto"/>
          </w:tcPr>
          <w:p w14:paraId="75D98FFE" w14:textId="77777777" w:rsidR="002E5496" w:rsidRPr="00C9364D" w:rsidRDefault="002E5496" w:rsidP="00B277AC">
            <w:pPr>
              <w:spacing w:beforeLines="20" w:before="48"/>
              <w:ind w:firstLine="72"/>
              <w:jc w:val="center"/>
              <w:rPr>
                <w:rFonts w:ascii="Arial" w:hAnsi="Arial" w:cs="Arial"/>
                <w:sz w:val="20"/>
              </w:rPr>
            </w:pPr>
          </w:p>
        </w:tc>
        <w:tc>
          <w:tcPr>
            <w:tcW w:w="1418" w:type="dxa"/>
            <w:tcBorders>
              <w:left w:val="nil"/>
              <w:bottom w:val="nil"/>
              <w:right w:val="nil"/>
            </w:tcBorders>
            <w:shd w:val="clear" w:color="auto" w:fill="auto"/>
          </w:tcPr>
          <w:p w14:paraId="36760786" w14:textId="77777777" w:rsidR="002E5496" w:rsidRPr="00C9364D" w:rsidRDefault="002E5496" w:rsidP="00B277AC">
            <w:pPr>
              <w:spacing w:beforeLines="20" w:before="48"/>
              <w:ind w:hanging="18"/>
              <w:jc w:val="center"/>
              <w:rPr>
                <w:rFonts w:ascii="Arial" w:hAnsi="Arial" w:cs="Arial"/>
                <w:sz w:val="20"/>
              </w:rPr>
            </w:pPr>
          </w:p>
        </w:tc>
        <w:tc>
          <w:tcPr>
            <w:tcW w:w="1457" w:type="dxa"/>
            <w:tcBorders>
              <w:left w:val="nil"/>
              <w:bottom w:val="nil"/>
              <w:right w:val="nil"/>
            </w:tcBorders>
            <w:shd w:val="clear" w:color="auto" w:fill="auto"/>
          </w:tcPr>
          <w:p w14:paraId="690B6A15" w14:textId="77777777" w:rsidR="002E5496" w:rsidRPr="00C9364D" w:rsidRDefault="002E5496" w:rsidP="00B277AC">
            <w:pPr>
              <w:spacing w:beforeLines="20" w:before="48"/>
              <w:ind w:firstLine="720"/>
              <w:jc w:val="center"/>
              <w:rPr>
                <w:rFonts w:ascii="Arial" w:hAnsi="Arial" w:cs="Arial"/>
                <w:sz w:val="20"/>
              </w:rPr>
            </w:pPr>
          </w:p>
        </w:tc>
      </w:tr>
    </w:tbl>
    <w:p w14:paraId="4F1FF1D3" w14:textId="77777777" w:rsidR="00406265" w:rsidRPr="00C9364D" w:rsidRDefault="00406265" w:rsidP="00A23264">
      <w:pPr>
        <w:pStyle w:val="Heading2"/>
        <w:rPr>
          <w:rFonts w:ascii="Arial" w:hAnsi="Arial" w:cs="Arial"/>
        </w:rPr>
      </w:pPr>
      <w:bookmarkStart w:id="163" w:name="_Toc339908435"/>
      <w:bookmarkStart w:id="164" w:name="_Toc368947630"/>
      <w:bookmarkStart w:id="165" w:name="_Toc529197792"/>
      <w:bookmarkStart w:id="166" w:name="_Toc53056203"/>
      <w:bookmarkStart w:id="167" w:name="_Toc53069119"/>
      <w:r w:rsidRPr="00C9364D">
        <w:rPr>
          <w:rFonts w:ascii="Arial" w:hAnsi="Arial" w:cs="Arial"/>
        </w:rPr>
        <w:t xml:space="preserve">I. </w:t>
      </w:r>
      <w:r w:rsidR="00711F70" w:rsidRPr="00C9364D">
        <w:rPr>
          <w:rFonts w:ascii="Arial" w:hAnsi="Arial" w:cs="Arial"/>
        </w:rPr>
        <w:t xml:space="preserve"> </w:t>
      </w:r>
      <w:r w:rsidRPr="00C9364D">
        <w:rPr>
          <w:rFonts w:ascii="Arial" w:hAnsi="Arial" w:cs="Arial"/>
        </w:rPr>
        <w:t>National Reference Materials</w:t>
      </w:r>
      <w:bookmarkEnd w:id="163"/>
      <w:bookmarkEnd w:id="164"/>
      <w:bookmarkEnd w:id="165"/>
      <w:bookmarkEnd w:id="166"/>
      <w:bookmarkEnd w:id="167"/>
    </w:p>
    <w:p w14:paraId="178CF981" w14:textId="77777777" w:rsidR="00C41572" w:rsidRPr="00C9364D" w:rsidRDefault="004474C2" w:rsidP="00A23264">
      <w:pPr>
        <w:rPr>
          <w:rFonts w:ascii="Arial" w:hAnsi="Arial" w:cs="Arial"/>
        </w:rPr>
      </w:pPr>
      <w:r w:rsidRPr="00C9364D">
        <w:rPr>
          <w:rFonts w:ascii="Arial" w:hAnsi="Arial" w:cs="Arial"/>
        </w:rPr>
        <w:t xml:space="preserve">There </w:t>
      </w:r>
      <w:r w:rsidR="00C41572" w:rsidRPr="00C9364D">
        <w:rPr>
          <w:rFonts w:ascii="Arial" w:hAnsi="Arial" w:cs="Arial"/>
        </w:rPr>
        <w:t xml:space="preserve">are </w:t>
      </w:r>
      <w:r w:rsidRPr="00C9364D">
        <w:rPr>
          <w:rFonts w:ascii="Arial" w:hAnsi="Arial" w:cs="Arial"/>
        </w:rPr>
        <w:t>four</w:t>
      </w:r>
      <w:r w:rsidR="00C41572" w:rsidRPr="00C9364D">
        <w:rPr>
          <w:rFonts w:ascii="Arial" w:hAnsi="Arial" w:cs="Arial"/>
        </w:rPr>
        <w:t xml:space="preserve"> sources of critical background information</w:t>
      </w:r>
      <w:r w:rsidR="007C4E91" w:rsidRPr="00C9364D">
        <w:rPr>
          <w:rFonts w:ascii="Arial" w:hAnsi="Arial" w:cs="Arial"/>
        </w:rPr>
        <w:t>; all</w:t>
      </w:r>
      <w:r w:rsidRPr="00C9364D">
        <w:rPr>
          <w:rFonts w:ascii="Arial" w:hAnsi="Arial" w:cs="Arial"/>
        </w:rPr>
        <w:t xml:space="preserve"> can be found online</w:t>
      </w:r>
      <w:r w:rsidR="00663FFB" w:rsidRPr="00C9364D">
        <w:rPr>
          <w:rFonts w:ascii="Arial" w:hAnsi="Arial" w:cs="Arial"/>
        </w:rPr>
        <w:t>.</w:t>
      </w:r>
    </w:p>
    <w:p w14:paraId="164C9924" w14:textId="3951DF01" w:rsidR="00C41572" w:rsidRPr="00C9364D" w:rsidRDefault="00C41572" w:rsidP="008752F4">
      <w:pPr>
        <w:pStyle w:val="Body0"/>
        <w:numPr>
          <w:ilvl w:val="0"/>
          <w:numId w:val="62"/>
        </w:numPr>
        <w:tabs>
          <w:tab w:val="clear" w:pos="720"/>
          <w:tab w:val="clear" w:pos="1440"/>
          <w:tab w:val="left" w:pos="1080"/>
        </w:tabs>
        <w:spacing w:after="120"/>
        <w:rPr>
          <w:rFonts w:ascii="Arial" w:hAnsi="Arial" w:cs="Arial"/>
        </w:rPr>
      </w:pPr>
      <w:r w:rsidRPr="00C9364D">
        <w:rPr>
          <w:rFonts w:ascii="Arial" w:hAnsi="Arial" w:cs="Arial"/>
          <w:b/>
        </w:rPr>
        <w:t>The Code of Federal Regulations</w:t>
      </w:r>
      <w:r w:rsidRPr="00C9364D">
        <w:rPr>
          <w:rFonts w:ascii="Arial" w:hAnsi="Arial" w:cs="Arial"/>
        </w:rPr>
        <w:t xml:space="preserve"> s</w:t>
      </w:r>
      <w:r w:rsidRPr="00C9364D">
        <w:rPr>
          <w:rStyle w:val="HeaderChar"/>
          <w:rFonts w:ascii="Arial" w:hAnsi="Arial" w:cs="Arial"/>
        </w:rPr>
        <w:t>ections</w:t>
      </w:r>
      <w:r w:rsidRPr="00C9364D">
        <w:rPr>
          <w:rFonts w:ascii="Arial" w:hAnsi="Arial" w:cs="Arial"/>
        </w:rPr>
        <w:t xml:space="preserve"> on AmeriCorps</w:t>
      </w:r>
      <w:r w:rsidR="00663FFB" w:rsidRPr="00C9364D">
        <w:rPr>
          <w:rFonts w:ascii="Arial" w:hAnsi="Arial" w:cs="Arial"/>
        </w:rPr>
        <w:t xml:space="preserve"> </w:t>
      </w:r>
      <w:r w:rsidR="003F2692">
        <w:rPr>
          <w:rFonts w:ascii="Arial" w:hAnsi="Arial" w:cs="Arial"/>
        </w:rPr>
        <w:t>(</w:t>
      </w:r>
      <w:hyperlink r:id="rId26" w:history="1">
        <w:r w:rsidR="00F53077" w:rsidRPr="00E94C31">
          <w:rPr>
            <w:rStyle w:val="Hyperlink"/>
            <w:rFonts w:ascii="Arial" w:hAnsi="Arial" w:cs="Arial"/>
          </w:rPr>
          <w:t>https://ecfr.federalregister.gov/</w:t>
        </w:r>
      </w:hyperlink>
      <w:r w:rsidR="00663FFB" w:rsidRPr="00C9364D">
        <w:rPr>
          <w:rFonts w:ascii="Arial" w:hAnsi="Arial" w:cs="Arial"/>
        </w:rPr>
        <w:t>)</w:t>
      </w:r>
      <w:r w:rsidR="009A30AA" w:rsidRPr="00C9364D">
        <w:rPr>
          <w:rFonts w:ascii="Arial" w:hAnsi="Arial" w:cs="Arial"/>
        </w:rPr>
        <w:t>.</w:t>
      </w:r>
      <w:r w:rsidR="004474C2" w:rsidRPr="00C9364D">
        <w:rPr>
          <w:rFonts w:ascii="Arial" w:hAnsi="Arial" w:cs="Arial"/>
        </w:rPr>
        <w:t xml:space="preserve"> </w:t>
      </w:r>
      <w:r w:rsidRPr="00C9364D">
        <w:rPr>
          <w:rFonts w:ascii="Arial" w:hAnsi="Arial" w:cs="Arial"/>
        </w:rPr>
        <w:t>The table below highlights sections that are useful in designing a program; however, applicants are urged to review</w:t>
      </w:r>
      <w:r w:rsidR="00380930" w:rsidRPr="00C9364D">
        <w:rPr>
          <w:rFonts w:ascii="Arial" w:hAnsi="Arial" w:cs="Arial"/>
        </w:rPr>
        <w:t xml:space="preserve"> the full text of</w:t>
      </w:r>
      <w:r w:rsidRPr="00C9364D">
        <w:rPr>
          <w:rFonts w:ascii="Arial" w:hAnsi="Arial" w:cs="Arial"/>
        </w:rPr>
        <w:t xml:space="preserve"> 45 CFR §2520, §2521, §2522 to acquire a full understanding of AmeriCorps regulations.</w:t>
      </w:r>
    </w:p>
    <w:p w14:paraId="139BB44D" w14:textId="77777777" w:rsidR="00C41572" w:rsidRPr="00C9364D" w:rsidRDefault="00C41572" w:rsidP="00115680">
      <w:pPr>
        <w:pStyle w:val="Body0"/>
        <w:spacing w:before="0"/>
        <w:jc w:val="center"/>
        <w:rPr>
          <w:rFonts w:ascii="Arial" w:hAnsi="Arial" w:cs="Arial"/>
          <w:b/>
          <w:sz w:val="20"/>
        </w:rPr>
      </w:pPr>
      <w:r w:rsidRPr="00C9364D">
        <w:rPr>
          <w:rFonts w:ascii="Arial" w:hAnsi="Arial" w:cs="Arial"/>
          <w:b/>
          <w:sz w:val="18"/>
          <w:szCs w:val="18"/>
        </w:rPr>
        <w:t xml:space="preserve">Key to Selected Program </w:t>
      </w:r>
      <w:r w:rsidR="00AE6187" w:rsidRPr="00C9364D">
        <w:rPr>
          <w:rFonts w:ascii="Arial" w:hAnsi="Arial" w:cs="Arial"/>
          <w:b/>
          <w:sz w:val="18"/>
          <w:szCs w:val="18"/>
        </w:rPr>
        <w:t>Elements</w:t>
      </w:r>
      <w:r w:rsidRPr="00C9364D">
        <w:rPr>
          <w:rFonts w:ascii="Arial" w:hAnsi="Arial" w:cs="Arial"/>
          <w:b/>
          <w:sz w:val="18"/>
          <w:szCs w:val="18"/>
        </w:rPr>
        <w:t xml:space="preserve"> in the AmeriCorps Regulations</w:t>
      </w:r>
      <w:r w:rsidRPr="00C9364D">
        <w:rPr>
          <w:rStyle w:val="PageNumber"/>
          <w:rFonts w:ascii="Arial" w:hAnsi="Arial" w:cs="Arial"/>
          <w:b/>
          <w:sz w:val="20"/>
          <w:vertAlign w:val="superscript"/>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9364D" w14:paraId="34ACC1A0" w14:textId="77777777" w:rsidTr="00EC6F48">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760A69E"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1E4E187"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Citation in the AmeriCorps Regulations</w:t>
            </w:r>
          </w:p>
        </w:tc>
      </w:tr>
      <w:tr w:rsidR="00AE6187" w:rsidRPr="00C9364D" w14:paraId="2B1BE904"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8CD8D6" w14:textId="77777777" w:rsidR="00AE6187" w:rsidRPr="00C9364D" w:rsidRDefault="00AE6187" w:rsidP="008758A0">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0676F0B" w14:textId="77777777" w:rsidR="00AE6187" w:rsidRPr="00C9364D" w:rsidRDefault="00AE6187" w:rsidP="008758A0">
            <w:pPr>
              <w:spacing w:before="50"/>
              <w:rPr>
                <w:rFonts w:ascii="Arial" w:hAnsi="Arial" w:cs="Arial"/>
                <w:sz w:val="20"/>
              </w:rPr>
            </w:pPr>
            <w:r w:rsidRPr="00C9364D">
              <w:rPr>
                <w:rFonts w:ascii="Arial" w:hAnsi="Arial" w:cs="Arial"/>
                <w:sz w:val="20"/>
              </w:rPr>
              <w:t>§2520.20 - §2520.55</w:t>
            </w:r>
          </w:p>
        </w:tc>
      </w:tr>
      <w:tr w:rsidR="00AE6187" w:rsidRPr="00C9364D" w14:paraId="090E45C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C70722" w14:textId="77777777" w:rsidR="00AE6187" w:rsidRPr="00C9364D" w:rsidRDefault="00AE6187" w:rsidP="008758A0">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6698489" w14:textId="77777777" w:rsidR="00AE6187" w:rsidRPr="00C9364D" w:rsidRDefault="00AE6187" w:rsidP="008758A0">
            <w:pPr>
              <w:spacing w:before="50"/>
              <w:rPr>
                <w:rFonts w:ascii="Arial" w:hAnsi="Arial" w:cs="Arial"/>
                <w:sz w:val="20"/>
              </w:rPr>
            </w:pPr>
            <w:r w:rsidRPr="00C9364D">
              <w:rPr>
                <w:rFonts w:ascii="Arial" w:hAnsi="Arial" w:cs="Arial"/>
                <w:sz w:val="20"/>
              </w:rPr>
              <w:t>§2520.65</w:t>
            </w:r>
          </w:p>
        </w:tc>
      </w:tr>
      <w:tr w:rsidR="00AE6187" w:rsidRPr="00C9364D" w14:paraId="5E04ACD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3988EA3" w14:textId="77777777" w:rsidR="00AE6187" w:rsidRPr="00C9364D" w:rsidRDefault="00AE6187" w:rsidP="008758A0">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EA4A96E" w14:textId="77777777" w:rsidR="00AE6187" w:rsidRPr="00C9364D" w:rsidRDefault="00AE6187" w:rsidP="008758A0">
            <w:pPr>
              <w:spacing w:before="50"/>
              <w:rPr>
                <w:rFonts w:ascii="Arial" w:hAnsi="Arial" w:cs="Arial"/>
                <w:sz w:val="20"/>
              </w:rPr>
            </w:pPr>
            <w:r w:rsidRPr="00C9364D">
              <w:rPr>
                <w:rFonts w:ascii="Arial" w:hAnsi="Arial" w:cs="Arial"/>
                <w:sz w:val="20"/>
              </w:rPr>
              <w:t>§2522.100</w:t>
            </w:r>
          </w:p>
        </w:tc>
      </w:tr>
      <w:tr w:rsidR="001012D0" w:rsidRPr="00C9364D" w14:paraId="0BB9C3F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4687432" w14:textId="77777777" w:rsidR="001012D0" w:rsidRPr="00C9364D" w:rsidRDefault="00AE6187" w:rsidP="008758A0">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63EA12A" w14:textId="77777777" w:rsidR="001012D0" w:rsidRPr="00C9364D" w:rsidRDefault="00AE6187" w:rsidP="008758A0">
            <w:pPr>
              <w:spacing w:before="50"/>
              <w:rPr>
                <w:rFonts w:ascii="Arial" w:hAnsi="Arial" w:cs="Arial"/>
                <w:sz w:val="20"/>
              </w:rPr>
            </w:pPr>
            <w:r w:rsidRPr="00C9364D">
              <w:rPr>
                <w:rFonts w:ascii="Arial" w:hAnsi="Arial" w:cs="Arial"/>
                <w:sz w:val="20"/>
              </w:rPr>
              <w:t>§2522.110</w:t>
            </w:r>
          </w:p>
        </w:tc>
      </w:tr>
      <w:tr w:rsidR="00C41572" w:rsidRPr="00C9364D" w14:paraId="30C989D1"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09FB04C" w14:textId="77777777" w:rsidR="00C41572" w:rsidRPr="00C9364D" w:rsidRDefault="00C41572" w:rsidP="008758A0">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93B3E15" w14:textId="77777777" w:rsidR="00C41572" w:rsidRPr="00C9364D" w:rsidRDefault="00C41572" w:rsidP="008758A0">
            <w:pPr>
              <w:spacing w:before="50"/>
              <w:rPr>
                <w:rFonts w:ascii="Arial" w:hAnsi="Arial" w:cs="Arial"/>
                <w:sz w:val="20"/>
              </w:rPr>
            </w:pPr>
            <w:r w:rsidRPr="00C9364D">
              <w:rPr>
                <w:rFonts w:ascii="Arial" w:hAnsi="Arial" w:cs="Arial"/>
                <w:sz w:val="20"/>
              </w:rPr>
              <w:t>§2522.900-2522.950</w:t>
            </w:r>
          </w:p>
        </w:tc>
      </w:tr>
      <w:tr w:rsidR="001E7884" w:rsidRPr="00C9364D" w14:paraId="1B94C2B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EB8D6C4" w14:textId="77777777" w:rsidR="001E7884" w:rsidRPr="00C9364D" w:rsidRDefault="001E7884" w:rsidP="008758A0">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13EDC0" w14:textId="77777777" w:rsidR="001E7884" w:rsidRPr="00C9364D" w:rsidRDefault="001E7884" w:rsidP="008758A0">
            <w:pPr>
              <w:spacing w:before="50"/>
              <w:rPr>
                <w:rFonts w:ascii="Arial" w:hAnsi="Arial" w:cs="Arial"/>
                <w:sz w:val="20"/>
              </w:rPr>
            </w:pPr>
            <w:r w:rsidRPr="00C9364D">
              <w:rPr>
                <w:rFonts w:ascii="Arial" w:hAnsi="Arial" w:cs="Arial"/>
                <w:sz w:val="20"/>
              </w:rPr>
              <w:t>§</w:t>
            </w:r>
            <w:r w:rsidR="00225C4C" w:rsidRPr="00C9364D">
              <w:rPr>
                <w:rFonts w:ascii="Arial" w:hAnsi="Arial" w:cs="Arial"/>
                <w:sz w:val="20"/>
              </w:rPr>
              <w:t>2521.35-2521.90</w:t>
            </w:r>
          </w:p>
        </w:tc>
      </w:tr>
      <w:tr w:rsidR="00C41572" w:rsidRPr="00C9364D" w14:paraId="05FE19E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FE5912" w14:textId="77777777" w:rsidR="00C41572" w:rsidRPr="00C9364D" w:rsidRDefault="00C41572" w:rsidP="008758A0">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ABCDAD" w14:textId="77777777" w:rsidR="00C41572" w:rsidRPr="00C9364D" w:rsidRDefault="00C41572" w:rsidP="008758A0">
            <w:pPr>
              <w:spacing w:before="50"/>
              <w:rPr>
                <w:rFonts w:ascii="Arial" w:hAnsi="Arial" w:cs="Arial"/>
                <w:sz w:val="20"/>
              </w:rPr>
            </w:pPr>
            <w:r w:rsidRPr="00C9364D">
              <w:rPr>
                <w:rFonts w:ascii="Arial" w:hAnsi="Arial" w:cs="Arial"/>
                <w:sz w:val="20"/>
              </w:rPr>
              <w:t>§2522.240-2522.250</w:t>
            </w:r>
          </w:p>
        </w:tc>
      </w:tr>
      <w:tr w:rsidR="00C41572" w:rsidRPr="00C9364D" w14:paraId="55B813D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3555CB" w14:textId="77777777" w:rsidR="00C41572" w:rsidRPr="00C9364D" w:rsidRDefault="00C41572" w:rsidP="008758A0">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29052B" w14:textId="77777777" w:rsidR="00C41572" w:rsidRPr="00C9364D" w:rsidRDefault="00C41572" w:rsidP="008758A0">
            <w:pPr>
              <w:spacing w:before="50"/>
              <w:rPr>
                <w:rFonts w:ascii="Arial" w:hAnsi="Arial" w:cs="Arial"/>
                <w:sz w:val="20"/>
              </w:rPr>
            </w:pPr>
            <w:r w:rsidRPr="00C9364D">
              <w:rPr>
                <w:rFonts w:ascii="Arial" w:hAnsi="Arial" w:cs="Arial"/>
                <w:sz w:val="20"/>
              </w:rPr>
              <w:t>§2522.485</w:t>
            </w:r>
          </w:p>
        </w:tc>
      </w:tr>
      <w:tr w:rsidR="00C41572" w:rsidRPr="00C9364D" w14:paraId="743A7B16"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1DE29C8" w14:textId="77777777" w:rsidR="00C41572" w:rsidRPr="00C9364D" w:rsidRDefault="00C41572" w:rsidP="008758A0">
            <w:pPr>
              <w:spacing w:before="50"/>
              <w:rPr>
                <w:rFonts w:ascii="Arial" w:hAnsi="Arial" w:cs="Arial"/>
                <w:sz w:val="20"/>
              </w:rPr>
            </w:pPr>
            <w:r w:rsidRPr="00C9364D">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F5A152" w14:textId="77777777" w:rsidR="00C41572" w:rsidRPr="00C9364D" w:rsidRDefault="00C41572" w:rsidP="008758A0">
            <w:pPr>
              <w:spacing w:before="50"/>
              <w:rPr>
                <w:rFonts w:ascii="Arial" w:hAnsi="Arial" w:cs="Arial"/>
                <w:sz w:val="20"/>
              </w:rPr>
            </w:pPr>
            <w:r w:rsidRPr="00C9364D">
              <w:rPr>
                <w:rFonts w:ascii="Arial" w:hAnsi="Arial" w:cs="Arial"/>
                <w:sz w:val="20"/>
              </w:rPr>
              <w:t>§2522.500-2522.650</w:t>
            </w:r>
          </w:p>
        </w:tc>
      </w:tr>
      <w:tr w:rsidR="00C41572" w:rsidRPr="00C9364D" w14:paraId="652D110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290F2F5" w14:textId="77777777" w:rsidR="00C41572" w:rsidRPr="00C9364D" w:rsidRDefault="00C41572" w:rsidP="008758A0">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C54D24" w14:textId="77777777" w:rsidR="00C41572" w:rsidRPr="00C9364D" w:rsidRDefault="00C41572" w:rsidP="008758A0">
            <w:pPr>
              <w:spacing w:before="50"/>
              <w:rPr>
                <w:rFonts w:ascii="Arial" w:hAnsi="Arial" w:cs="Arial"/>
                <w:sz w:val="20"/>
              </w:rPr>
            </w:pPr>
            <w:r w:rsidRPr="00C9364D">
              <w:rPr>
                <w:rFonts w:ascii="Arial" w:hAnsi="Arial" w:cs="Arial"/>
                <w:sz w:val="20"/>
              </w:rPr>
              <w:t xml:space="preserve">§2522.500-2522.540 and §2522.700-2522.740  </w:t>
            </w:r>
          </w:p>
        </w:tc>
      </w:tr>
      <w:tr w:rsidR="00C41572" w:rsidRPr="00C9364D" w14:paraId="4D2A4E63"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CF33E2B" w14:textId="77777777" w:rsidR="00C41572" w:rsidRPr="00C9364D" w:rsidRDefault="00C41572" w:rsidP="008758A0">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AA4BE6D" w14:textId="77777777" w:rsidR="00C41572" w:rsidRPr="00C9364D" w:rsidRDefault="00C41572" w:rsidP="008758A0">
            <w:pPr>
              <w:spacing w:before="50"/>
              <w:rPr>
                <w:rFonts w:ascii="Arial" w:hAnsi="Arial" w:cs="Arial"/>
                <w:sz w:val="20"/>
              </w:rPr>
            </w:pPr>
            <w:r w:rsidRPr="00C9364D">
              <w:rPr>
                <w:rFonts w:ascii="Arial" w:hAnsi="Arial" w:cs="Arial"/>
                <w:sz w:val="20"/>
              </w:rPr>
              <w:t>§2522.400-2522.475</w:t>
            </w:r>
          </w:p>
        </w:tc>
      </w:tr>
      <w:tr w:rsidR="00C41572" w:rsidRPr="00C9364D" w14:paraId="67541A7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B0E104B" w14:textId="77777777" w:rsidR="00C41572" w:rsidRPr="00C9364D" w:rsidRDefault="00C41572" w:rsidP="00CF553B">
            <w:pPr>
              <w:spacing w:before="50"/>
              <w:rPr>
                <w:rFonts w:ascii="Arial" w:hAnsi="Arial" w:cs="Arial"/>
                <w:sz w:val="20"/>
              </w:rPr>
            </w:pPr>
            <w:r w:rsidRPr="00C9364D">
              <w:rPr>
                <w:rFonts w:ascii="Arial" w:hAnsi="Arial" w:cs="Arial"/>
                <w:sz w:val="20"/>
              </w:rPr>
              <w:t xml:space="preserve">Standards for </w:t>
            </w:r>
            <w:r w:rsidR="00CF553B" w:rsidRPr="00C9364D">
              <w:rPr>
                <w:rFonts w:ascii="Arial" w:hAnsi="Arial" w:cs="Arial"/>
                <w:sz w:val="20"/>
              </w:rPr>
              <w:t>F</w:t>
            </w:r>
            <w:r w:rsidRPr="00C9364D">
              <w:rPr>
                <w:rFonts w:ascii="Arial" w:hAnsi="Arial" w:cs="Arial"/>
                <w:sz w:val="20"/>
              </w:rPr>
              <w:t xml:space="preserve">inancial </w:t>
            </w:r>
            <w:r w:rsidR="00CF553B" w:rsidRPr="00C9364D">
              <w:rPr>
                <w:rFonts w:ascii="Arial" w:hAnsi="Arial" w:cs="Arial"/>
                <w:sz w:val="20"/>
              </w:rPr>
              <w:t>M</w:t>
            </w:r>
            <w:r w:rsidRPr="00C9364D">
              <w:rPr>
                <w:rFonts w:ascii="Arial" w:hAnsi="Arial" w:cs="Arial"/>
                <w:sz w:val="20"/>
              </w:rPr>
              <w:t xml:space="preserve">anagement </w:t>
            </w:r>
            <w:r w:rsidR="00CF553B" w:rsidRPr="00C9364D">
              <w:rPr>
                <w:rFonts w:ascii="Arial" w:hAnsi="Arial" w:cs="Arial"/>
                <w:sz w:val="20"/>
              </w:rPr>
              <w:t>S</w:t>
            </w:r>
            <w:r w:rsidRPr="00C9364D">
              <w:rPr>
                <w:rFonts w:ascii="Arial" w:hAnsi="Arial" w:cs="Arial"/>
                <w:sz w:val="20"/>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593EF68" w14:textId="77777777" w:rsidR="00C41572" w:rsidRPr="00C9364D" w:rsidRDefault="00C41572" w:rsidP="008758A0">
            <w:pPr>
              <w:spacing w:before="50"/>
              <w:rPr>
                <w:rFonts w:ascii="Arial" w:hAnsi="Arial" w:cs="Arial"/>
                <w:sz w:val="20"/>
              </w:rPr>
            </w:pPr>
            <w:r w:rsidRPr="00C9364D">
              <w:rPr>
                <w:rFonts w:ascii="Arial" w:hAnsi="Arial" w:cs="Arial"/>
                <w:sz w:val="20"/>
              </w:rPr>
              <w:t>§2541.200   </w:t>
            </w:r>
          </w:p>
        </w:tc>
      </w:tr>
    </w:tbl>
    <w:p w14:paraId="2087E4C1" w14:textId="0C2D1C08" w:rsidR="00493669" w:rsidRPr="00C9364D" w:rsidRDefault="00C4484E" w:rsidP="008752F4">
      <w:pPr>
        <w:pStyle w:val="Body0"/>
        <w:numPr>
          <w:ilvl w:val="0"/>
          <w:numId w:val="31"/>
        </w:numPr>
        <w:tabs>
          <w:tab w:val="clear" w:pos="1440"/>
          <w:tab w:val="left" w:pos="1080"/>
        </w:tabs>
        <w:spacing w:after="120"/>
        <w:rPr>
          <w:rFonts w:ascii="Arial" w:hAnsi="Arial" w:cs="Arial"/>
        </w:rPr>
      </w:pPr>
      <w:r w:rsidRPr="00C9364D">
        <w:rPr>
          <w:rFonts w:ascii="Arial" w:hAnsi="Arial" w:cs="Arial"/>
          <w:b/>
        </w:rPr>
        <w:lastRenderedPageBreak/>
        <w:t>CNCS policies on AmeriCorps</w:t>
      </w:r>
      <w:r w:rsidRPr="00C9364D">
        <w:rPr>
          <w:rFonts w:ascii="Arial" w:hAnsi="Arial" w:cs="Arial"/>
        </w:rPr>
        <w:t xml:space="preserve"> provide insight on what will be required to operate a program. </w:t>
      </w:r>
      <w:r w:rsidRPr="00C9364D">
        <w:rPr>
          <w:rFonts w:ascii="Arial" w:hAnsi="Arial" w:cs="Arial"/>
          <w:szCs w:val="22"/>
        </w:rPr>
        <w:t xml:space="preserve">CNCS refers to AmeriCorps policies as “FAQs” although they are not </w:t>
      </w:r>
      <w:proofErr w:type="gramStart"/>
      <w:r w:rsidRPr="00C9364D">
        <w:rPr>
          <w:rFonts w:ascii="Arial" w:hAnsi="Arial" w:cs="Arial"/>
          <w:szCs w:val="22"/>
        </w:rPr>
        <w:t>answers</w:t>
      </w:r>
      <w:proofErr w:type="gramEnd"/>
      <w:r w:rsidRPr="00C9364D">
        <w:rPr>
          <w:rFonts w:ascii="Arial" w:hAnsi="Arial" w:cs="Arial"/>
          <w:szCs w:val="22"/>
        </w:rPr>
        <w:t xml:space="preserve"> to frequently asked questions. </w:t>
      </w:r>
      <w:r w:rsidR="00380930" w:rsidRPr="00C9364D">
        <w:rPr>
          <w:rFonts w:ascii="Arial" w:hAnsi="Arial" w:cs="Arial"/>
          <w:szCs w:val="22"/>
        </w:rPr>
        <w:t xml:space="preserve">The policies can be found at </w:t>
      </w:r>
      <w:hyperlink r:id="rId27" w:history="1">
        <w:r w:rsidR="00696AEF" w:rsidRPr="00C9364D">
          <w:rPr>
            <w:rStyle w:val="Hyperlink"/>
            <w:rFonts w:ascii="Arial" w:hAnsi="Arial" w:cs="Arial"/>
          </w:rPr>
          <w:t>http://www.nationalservice.gov/sites/default/files/upload/policy%20FAQs%207.31.14%20final.pdf</w:t>
        </w:r>
      </w:hyperlink>
      <w:r w:rsidR="00696AEF" w:rsidRPr="00C9364D">
        <w:rPr>
          <w:rFonts w:ascii="Arial" w:hAnsi="Arial" w:cs="Arial"/>
        </w:rPr>
        <w:t xml:space="preserve"> </w:t>
      </w:r>
      <w:r w:rsidR="00380930" w:rsidRPr="00C9364D">
        <w:rPr>
          <w:rFonts w:ascii="Arial" w:hAnsi="Arial" w:cs="Arial"/>
          <w:szCs w:val="22"/>
        </w:rPr>
        <w:t xml:space="preserve">. </w:t>
      </w:r>
    </w:p>
    <w:p w14:paraId="185F8952" w14:textId="3999093E" w:rsidR="00EA24DA" w:rsidRPr="00C9364D" w:rsidRDefault="00C41572" w:rsidP="008752F4">
      <w:pPr>
        <w:pStyle w:val="Body0"/>
        <w:numPr>
          <w:ilvl w:val="0"/>
          <w:numId w:val="31"/>
        </w:numPr>
        <w:tabs>
          <w:tab w:val="clear" w:pos="1440"/>
          <w:tab w:val="left" w:pos="1080"/>
        </w:tabs>
        <w:spacing w:after="120"/>
        <w:rPr>
          <w:rStyle w:val="Hyperlink"/>
          <w:rFonts w:ascii="Arial" w:hAnsi="Arial" w:cs="Arial"/>
          <w:color w:val="auto"/>
          <w:szCs w:val="22"/>
          <w:u w:val="none"/>
        </w:rPr>
      </w:pPr>
      <w:r w:rsidRPr="00C9364D">
        <w:rPr>
          <w:rStyle w:val="Strong"/>
          <w:rFonts w:ascii="Arial" w:hAnsi="Arial" w:cs="Arial"/>
          <w:szCs w:val="22"/>
        </w:rPr>
        <w:t>Key Concepts of Cash and In-Kind Match</w:t>
      </w:r>
      <w:r w:rsidR="00CA5DEA" w:rsidRPr="00C9364D">
        <w:rPr>
          <w:rFonts w:ascii="Arial" w:hAnsi="Arial" w:cs="Arial"/>
        </w:rPr>
        <w:br/>
      </w:r>
      <w:r w:rsidRPr="00C9364D">
        <w:rPr>
          <w:rFonts w:ascii="Arial" w:hAnsi="Arial" w:cs="Arial"/>
        </w:rPr>
        <w:t>Learn about the fundamentals of cash and in-kind matching for programs funded by the Corporation for National and Community Service (CNCS). Because match is a requirement for most CNCS-funded grants it is a critical issue to understand. This learning material was created through the cooperation of the Corporation for National and Community Service; Walker &amp; Company, LLP; and ETR Associates.</w:t>
      </w:r>
      <w:r w:rsidR="00EA24DA" w:rsidRPr="00C9364D">
        <w:rPr>
          <w:rFonts w:ascii="Arial" w:hAnsi="Arial" w:cs="Arial"/>
        </w:rPr>
        <w:t xml:space="preserve"> </w:t>
      </w:r>
      <w:hyperlink r:id="rId28" w:history="1">
        <w:r w:rsidR="00696AEF" w:rsidRPr="00C9364D">
          <w:rPr>
            <w:rStyle w:val="Hyperlink"/>
            <w:rFonts w:ascii="Arial" w:hAnsi="Arial" w:cs="Arial"/>
          </w:rPr>
          <w:t>http://www.nationalservice.gov/sites/default/files/olc/moodle/fm_key_concepts_of_cash_and_in_kind_match/view1c03.html?id=3213</w:t>
        </w:r>
      </w:hyperlink>
      <w:r w:rsidR="00696AEF" w:rsidRPr="00C9364D">
        <w:rPr>
          <w:rFonts w:ascii="Arial" w:hAnsi="Arial" w:cs="Arial"/>
        </w:rPr>
        <w:t xml:space="preserve"> </w:t>
      </w:r>
      <w:r w:rsidR="00EA24DA" w:rsidRPr="00C9364D">
        <w:rPr>
          <w:rStyle w:val="Hyperlink"/>
          <w:rFonts w:ascii="Arial" w:hAnsi="Arial" w:cs="Arial"/>
          <w:sz w:val="20"/>
        </w:rPr>
        <w:t xml:space="preserve">  </w:t>
      </w:r>
    </w:p>
    <w:p w14:paraId="2423D406" w14:textId="77777777" w:rsidR="00D51079" w:rsidRPr="00C9364D" w:rsidRDefault="00D46434" w:rsidP="008752F4">
      <w:pPr>
        <w:pStyle w:val="Body0"/>
        <w:numPr>
          <w:ilvl w:val="0"/>
          <w:numId w:val="31"/>
        </w:numPr>
        <w:tabs>
          <w:tab w:val="clear" w:pos="1440"/>
          <w:tab w:val="num" w:pos="-1080"/>
          <w:tab w:val="left" w:pos="360"/>
          <w:tab w:val="left" w:pos="1080"/>
        </w:tabs>
        <w:rPr>
          <w:rFonts w:ascii="Arial" w:hAnsi="Arial" w:cs="Arial"/>
          <w:szCs w:val="22"/>
        </w:rPr>
      </w:pPr>
      <w:r w:rsidRPr="00C9364D">
        <w:rPr>
          <w:rFonts w:ascii="Arial" w:hAnsi="Arial" w:cs="Arial"/>
          <w:b/>
          <w:szCs w:val="22"/>
        </w:rPr>
        <w:t xml:space="preserve">The National Performance Measures </w:t>
      </w:r>
      <w:r w:rsidRPr="00C9364D">
        <w:rPr>
          <w:rFonts w:ascii="Arial" w:hAnsi="Arial" w:cs="Arial"/>
          <w:b/>
          <w:szCs w:val="22"/>
        </w:rPr>
        <w:br/>
      </w:r>
      <w:r w:rsidR="00225C4C" w:rsidRPr="00C9364D">
        <w:rPr>
          <w:rFonts w:ascii="Arial" w:hAnsi="Arial" w:cs="Arial"/>
          <w:szCs w:val="22"/>
        </w:rPr>
        <w:t xml:space="preserve">CNCS maintains a website with training and reference materials for the grant programs it administers. </w:t>
      </w:r>
      <w:r w:rsidR="0040400B" w:rsidRPr="00C9364D">
        <w:rPr>
          <w:rFonts w:ascii="Arial" w:hAnsi="Arial" w:cs="Arial"/>
          <w:szCs w:val="22"/>
        </w:rPr>
        <w:t xml:space="preserve">In order to complete a proposal, applicants </w:t>
      </w:r>
      <w:r w:rsidR="0040400B" w:rsidRPr="00C9364D">
        <w:rPr>
          <w:rFonts w:ascii="Arial" w:hAnsi="Arial" w:cs="Arial"/>
          <w:b/>
          <w:szCs w:val="22"/>
        </w:rPr>
        <w:t>must</w:t>
      </w:r>
      <w:r w:rsidR="0040400B" w:rsidRPr="00C9364D">
        <w:rPr>
          <w:rFonts w:ascii="Arial" w:hAnsi="Arial" w:cs="Arial"/>
          <w:szCs w:val="22"/>
        </w:rPr>
        <w:t xml:space="preserve"> review the materials below.</w:t>
      </w:r>
    </w:p>
    <w:p w14:paraId="0D89BDBA" w14:textId="77777777" w:rsidR="00CF553B" w:rsidRPr="00C9364D" w:rsidRDefault="00CF553B" w:rsidP="00B62B69">
      <w:pPr>
        <w:pStyle w:val="Body0"/>
        <w:tabs>
          <w:tab w:val="clear" w:pos="1440"/>
          <w:tab w:val="left" w:pos="1080"/>
        </w:tabs>
        <w:spacing w:before="0"/>
        <w:ind w:left="360" w:firstLine="0"/>
        <w:rPr>
          <w:rFonts w:ascii="Arial" w:hAnsi="Arial" w:cs="Arial"/>
          <w:sz w:val="12"/>
          <w:szCs w:val="12"/>
        </w:rPr>
      </w:pPr>
    </w:p>
    <w:p w14:paraId="78405059" w14:textId="70C6A0F7" w:rsidR="00BE77BB" w:rsidRPr="006F756B" w:rsidRDefault="003F0983" w:rsidP="00B62B69">
      <w:pPr>
        <w:pStyle w:val="Body0"/>
        <w:tabs>
          <w:tab w:val="clear" w:pos="1440"/>
          <w:tab w:val="left" w:pos="360"/>
          <w:tab w:val="left" w:pos="1080"/>
        </w:tabs>
        <w:spacing w:before="0" w:after="120"/>
        <w:ind w:left="360" w:firstLine="0"/>
        <w:rPr>
          <w:rFonts w:ascii="Arial" w:hAnsi="Arial" w:cs="Arial"/>
          <w:szCs w:val="22"/>
        </w:rPr>
      </w:pPr>
      <w:r w:rsidRPr="00C9364D">
        <w:rPr>
          <w:rFonts w:ascii="Arial" w:hAnsi="Arial" w:cs="Arial"/>
          <w:szCs w:val="22"/>
        </w:rPr>
        <w:t>For an overview of how CNCS distinguishes performance measurement from theory of change and con</w:t>
      </w:r>
      <w:r w:rsidRPr="006F756B">
        <w:rPr>
          <w:rFonts w:ascii="Arial" w:hAnsi="Arial" w:cs="Arial"/>
          <w:szCs w:val="22"/>
        </w:rPr>
        <w:t xml:space="preserve">tinuous improvement, view the </w:t>
      </w:r>
      <w:r w:rsidR="009A3ED7" w:rsidRPr="006F756B">
        <w:rPr>
          <w:rFonts w:ascii="Arial" w:hAnsi="Arial" w:cs="Arial"/>
          <w:szCs w:val="22"/>
        </w:rPr>
        <w:t xml:space="preserve">core curriculum materials at </w:t>
      </w:r>
      <w:hyperlink r:id="rId29" w:history="1">
        <w:r w:rsidR="00C9364D" w:rsidRPr="006F756B">
          <w:rPr>
            <w:rStyle w:val="Hyperlink"/>
            <w:rFonts w:ascii="Arial" w:hAnsi="Arial" w:cs="Arial"/>
          </w:rPr>
          <w:t>https://www.nationalservice.gov/resources/performance-measurement</w:t>
        </w:r>
      </w:hyperlink>
      <w:r w:rsidR="00E14EDF" w:rsidRPr="006F756B">
        <w:rPr>
          <w:rFonts w:ascii="Arial" w:hAnsi="Arial" w:cs="Arial"/>
        </w:rPr>
        <w:t xml:space="preserve"> </w:t>
      </w:r>
      <w:r w:rsidR="009A3ED7" w:rsidRPr="006F756B">
        <w:rPr>
          <w:rFonts w:ascii="Arial" w:hAnsi="Arial" w:cs="Arial"/>
          <w:szCs w:val="22"/>
        </w:rPr>
        <w:t>.</w:t>
      </w:r>
    </w:p>
    <w:p w14:paraId="565766FC" w14:textId="67367F90" w:rsidR="007567D0" w:rsidRPr="006F756B" w:rsidRDefault="003F0983" w:rsidP="00B62B69">
      <w:pPr>
        <w:pStyle w:val="Body0"/>
        <w:tabs>
          <w:tab w:val="clear" w:pos="1440"/>
          <w:tab w:val="left" w:pos="360"/>
          <w:tab w:val="left" w:pos="1080"/>
        </w:tabs>
        <w:spacing w:after="120"/>
        <w:ind w:left="360" w:firstLine="0"/>
        <w:rPr>
          <w:rFonts w:ascii="Arial" w:hAnsi="Arial" w:cs="Arial"/>
          <w:szCs w:val="22"/>
        </w:rPr>
      </w:pPr>
      <w:r w:rsidRPr="006F756B">
        <w:rPr>
          <w:rFonts w:ascii="Arial" w:hAnsi="Arial" w:cs="Arial"/>
          <w:szCs w:val="22"/>
        </w:rPr>
        <w:t xml:space="preserve">To use an online tool that connects </w:t>
      </w:r>
      <w:r w:rsidR="00EA24DA" w:rsidRPr="006F756B">
        <w:rPr>
          <w:rFonts w:ascii="Arial" w:hAnsi="Arial" w:cs="Arial"/>
          <w:szCs w:val="22"/>
        </w:rPr>
        <w:t>CNCS</w:t>
      </w:r>
      <w:r w:rsidRPr="006F756B">
        <w:rPr>
          <w:rFonts w:ascii="Arial" w:hAnsi="Arial" w:cs="Arial"/>
          <w:szCs w:val="22"/>
        </w:rPr>
        <w:t xml:space="preserve"> performance measures with definitions of terms and data collection guidance, go to</w:t>
      </w:r>
      <w:r w:rsidR="00A57AAA">
        <w:rPr>
          <w:rFonts w:ascii="Arial" w:hAnsi="Arial" w:cs="Arial"/>
          <w:szCs w:val="22"/>
        </w:rPr>
        <w:t xml:space="preserve"> the links under “</w:t>
      </w:r>
      <w:r w:rsidR="00A57AAA">
        <w:rPr>
          <w:rFonts w:ascii="Arial" w:hAnsi="Arial" w:cs="Arial"/>
          <w:color w:val="333333"/>
          <w:shd w:val="clear" w:color="auto" w:fill="FFFFFF"/>
        </w:rPr>
        <w:t>Training and Resources on Performance Measurement:” at</w:t>
      </w:r>
      <w:r w:rsidRPr="006F756B">
        <w:rPr>
          <w:rFonts w:ascii="Arial" w:hAnsi="Arial" w:cs="Arial"/>
          <w:szCs w:val="22"/>
        </w:rPr>
        <w:t xml:space="preserve"> </w:t>
      </w:r>
      <w:hyperlink r:id="rId30" w:history="1">
        <w:r w:rsidR="00547840" w:rsidRPr="006F756B">
          <w:rPr>
            <w:rStyle w:val="Hyperlink"/>
            <w:rFonts w:ascii="Arial" w:hAnsi="Arial" w:cs="Arial"/>
            <w:szCs w:val="22"/>
          </w:rPr>
          <w:t>http://www.nationalservice.gov/resources/performance-measurement/americorps</w:t>
        </w:r>
      </w:hyperlink>
      <w:r w:rsidR="00547840" w:rsidRPr="006F756B">
        <w:rPr>
          <w:rFonts w:ascii="Arial" w:hAnsi="Arial" w:cs="Arial"/>
          <w:szCs w:val="22"/>
        </w:rPr>
        <w:t xml:space="preserve"> </w:t>
      </w:r>
      <w:r w:rsidRPr="006F756B">
        <w:rPr>
          <w:rFonts w:ascii="Arial" w:hAnsi="Arial" w:cs="Arial"/>
          <w:szCs w:val="22"/>
        </w:rPr>
        <w:t>.</w:t>
      </w:r>
    </w:p>
    <w:p w14:paraId="7216A6BD" w14:textId="11B7E7DA" w:rsidR="0040400B" w:rsidRPr="006F756B" w:rsidRDefault="007567D0" w:rsidP="00B62B69">
      <w:pPr>
        <w:pStyle w:val="Body0"/>
        <w:tabs>
          <w:tab w:val="clear" w:pos="1440"/>
          <w:tab w:val="left" w:pos="360"/>
          <w:tab w:val="left" w:pos="1080"/>
        </w:tabs>
        <w:spacing w:after="120"/>
        <w:ind w:left="360" w:firstLine="0"/>
        <w:rPr>
          <w:rFonts w:ascii="Arial" w:hAnsi="Arial" w:cs="Arial"/>
          <w:sz w:val="18"/>
          <w:szCs w:val="18"/>
        </w:rPr>
      </w:pPr>
      <w:r w:rsidRPr="006F756B">
        <w:rPr>
          <w:rFonts w:ascii="Arial" w:hAnsi="Arial" w:cs="Arial"/>
          <w:szCs w:val="22"/>
        </w:rPr>
        <w:t xml:space="preserve">A text document version of the information can be downloaded using this link: </w:t>
      </w:r>
      <w:r w:rsidR="00547840" w:rsidRPr="006F756B">
        <w:rPr>
          <w:rFonts w:ascii="Arial" w:hAnsi="Arial" w:cs="Arial"/>
          <w:szCs w:val="22"/>
        </w:rPr>
        <w:br/>
      </w:r>
      <w:r w:rsidR="00BB0199" w:rsidRPr="006F756B">
        <w:rPr>
          <w:rFonts w:ascii="Arial" w:hAnsi="Arial" w:cs="Arial"/>
          <w:sz w:val="18"/>
          <w:szCs w:val="18"/>
        </w:rPr>
        <w:t xml:space="preserve"> </w:t>
      </w:r>
      <w:hyperlink r:id="rId31" w:history="1">
        <w:r w:rsidR="007F3CC9" w:rsidRPr="00360BB3">
          <w:rPr>
            <w:rStyle w:val="Hyperlink"/>
            <w:rFonts w:ascii="Arial" w:hAnsi="Arial" w:cs="Arial"/>
            <w:sz w:val="18"/>
            <w:szCs w:val="18"/>
          </w:rPr>
          <w:t>https://www.nationalservice.gov/sites/default/files/documents/3%20ASN_FY2021_PerformanceMeasuresInstructions_FINAL_508.pdf</w:t>
        </w:r>
      </w:hyperlink>
      <w:r w:rsidR="007F3CC9">
        <w:rPr>
          <w:rFonts w:ascii="Arial" w:hAnsi="Arial" w:cs="Arial"/>
          <w:sz w:val="18"/>
          <w:szCs w:val="18"/>
        </w:rPr>
        <w:t xml:space="preserve"> </w:t>
      </w:r>
    </w:p>
    <w:p w14:paraId="6A078EA7" w14:textId="38EEEEC7" w:rsidR="0040400B" w:rsidRPr="006F756B" w:rsidRDefault="00BB315F" w:rsidP="005B08DF">
      <w:pPr>
        <w:pStyle w:val="Body0"/>
        <w:tabs>
          <w:tab w:val="clear" w:pos="1440"/>
          <w:tab w:val="left" w:pos="360"/>
          <w:tab w:val="left" w:pos="1080"/>
        </w:tabs>
        <w:ind w:left="360" w:firstLine="0"/>
        <w:rPr>
          <w:rFonts w:ascii="Arial" w:hAnsi="Arial" w:cs="Arial"/>
        </w:rPr>
      </w:pPr>
      <w:r w:rsidRPr="006F756B">
        <w:rPr>
          <w:rFonts w:ascii="Arial" w:hAnsi="Arial" w:cs="Arial"/>
          <w:szCs w:val="22"/>
        </w:rPr>
        <w:t xml:space="preserve">To understand how performance measures are entered into the Performance Measurement section of </w:t>
      </w:r>
      <w:r w:rsidR="00FD5F42" w:rsidRPr="006F756B">
        <w:rPr>
          <w:rFonts w:ascii="Arial" w:hAnsi="Arial" w:cs="Arial"/>
          <w:szCs w:val="22"/>
        </w:rPr>
        <w:t>eG</w:t>
      </w:r>
      <w:r w:rsidR="005B08DF" w:rsidRPr="006F756B">
        <w:rPr>
          <w:rFonts w:ascii="Arial" w:hAnsi="Arial" w:cs="Arial"/>
          <w:szCs w:val="22"/>
        </w:rPr>
        <w:t>rants</w:t>
      </w:r>
      <w:r w:rsidR="00B64910" w:rsidRPr="006F756B">
        <w:rPr>
          <w:rFonts w:ascii="Arial" w:hAnsi="Arial" w:cs="Arial"/>
          <w:szCs w:val="22"/>
        </w:rPr>
        <w:t xml:space="preserve">, go through the </w:t>
      </w:r>
      <w:r w:rsidR="00380930" w:rsidRPr="006F756B">
        <w:rPr>
          <w:rFonts w:ascii="Arial" w:hAnsi="Arial" w:cs="Arial"/>
          <w:szCs w:val="22"/>
        </w:rPr>
        <w:t xml:space="preserve">online tutorial for </w:t>
      </w:r>
      <w:r w:rsidR="00B64910" w:rsidRPr="006F756B">
        <w:rPr>
          <w:rFonts w:ascii="Arial" w:hAnsi="Arial" w:cs="Arial"/>
          <w:szCs w:val="22"/>
        </w:rPr>
        <w:t>eGrants Performance Measures Module for AmeriCorps</w:t>
      </w:r>
      <w:r w:rsidR="005B08DF" w:rsidRPr="006F756B">
        <w:rPr>
          <w:rFonts w:ascii="Arial" w:hAnsi="Arial" w:cs="Arial"/>
          <w:szCs w:val="22"/>
        </w:rPr>
        <w:t xml:space="preserve"> </w:t>
      </w:r>
      <w:r w:rsidR="007567D0" w:rsidRPr="006F756B">
        <w:rPr>
          <w:rFonts w:ascii="Arial" w:hAnsi="Arial" w:cs="Arial"/>
        </w:rPr>
        <w:t>at</w:t>
      </w:r>
      <w:r w:rsidR="005B08DF" w:rsidRPr="006F756B">
        <w:rPr>
          <w:rFonts w:ascii="Arial" w:hAnsi="Arial" w:cs="Arial"/>
        </w:rPr>
        <w:t xml:space="preserve"> </w:t>
      </w:r>
      <w:hyperlink r:id="rId32" w:history="1">
        <w:r w:rsidR="005B08DF" w:rsidRPr="006F756B">
          <w:rPr>
            <w:rStyle w:val="Hyperlink"/>
            <w:rFonts w:ascii="Arial" w:hAnsi="Arial" w:cs="Arial"/>
            <w:sz w:val="20"/>
          </w:rPr>
          <w:t>http://www.nationalservice.gov/resources/performance-measurement/egrants-performance-measures-module-americorps</w:t>
        </w:r>
      </w:hyperlink>
      <w:r w:rsidR="00733F12" w:rsidRPr="006F756B">
        <w:rPr>
          <w:rFonts w:ascii="Arial" w:hAnsi="Arial" w:cs="Arial"/>
        </w:rPr>
        <w:t xml:space="preserve"> </w:t>
      </w:r>
    </w:p>
    <w:p w14:paraId="3EF88F62" w14:textId="77777777" w:rsidR="00234406" w:rsidRPr="006F756B" w:rsidRDefault="00234406" w:rsidP="00F759CA">
      <w:pPr>
        <w:pStyle w:val="Heading2"/>
        <w:rPr>
          <w:rFonts w:ascii="Arial" w:hAnsi="Arial" w:cs="Arial"/>
        </w:rPr>
      </w:pPr>
      <w:bookmarkStart w:id="168" w:name="_Toc339908436"/>
      <w:bookmarkStart w:id="169" w:name="_Toc368947631"/>
      <w:bookmarkStart w:id="170" w:name="_Toc529197793"/>
      <w:bookmarkStart w:id="171" w:name="_Toc53056204"/>
      <w:bookmarkStart w:id="172" w:name="_Toc53069120"/>
      <w:r w:rsidRPr="006F756B">
        <w:rPr>
          <w:rFonts w:ascii="Arial" w:hAnsi="Arial" w:cs="Arial"/>
        </w:rPr>
        <w:t>I</w:t>
      </w:r>
      <w:r w:rsidR="00406265" w:rsidRPr="006F756B">
        <w:rPr>
          <w:rFonts w:ascii="Arial" w:hAnsi="Arial" w:cs="Arial"/>
        </w:rPr>
        <w:t>I</w:t>
      </w:r>
      <w:r w:rsidRPr="006F756B">
        <w:rPr>
          <w:rFonts w:ascii="Arial" w:hAnsi="Arial" w:cs="Arial"/>
        </w:rPr>
        <w:t xml:space="preserve">. </w:t>
      </w:r>
      <w:r w:rsidR="00711F70" w:rsidRPr="006F756B">
        <w:rPr>
          <w:rFonts w:ascii="Arial" w:hAnsi="Arial" w:cs="Arial"/>
        </w:rPr>
        <w:t xml:space="preserve"> </w:t>
      </w:r>
      <w:r w:rsidR="00262023" w:rsidRPr="006F756B">
        <w:rPr>
          <w:rFonts w:ascii="Arial" w:hAnsi="Arial" w:cs="Arial"/>
        </w:rPr>
        <w:t>Program</w:t>
      </w:r>
      <w:r w:rsidR="00013F92" w:rsidRPr="006F756B">
        <w:rPr>
          <w:rFonts w:ascii="Arial" w:hAnsi="Arial" w:cs="Arial"/>
        </w:rPr>
        <w:t xml:space="preserve"> Elements</w:t>
      </w:r>
      <w:bookmarkEnd w:id="168"/>
      <w:bookmarkEnd w:id="169"/>
      <w:bookmarkEnd w:id="170"/>
      <w:bookmarkEnd w:id="171"/>
      <w:bookmarkEnd w:id="172"/>
      <w:r w:rsidR="00262023" w:rsidRPr="006F756B">
        <w:rPr>
          <w:rFonts w:ascii="Arial" w:hAnsi="Arial" w:cs="Arial"/>
        </w:rPr>
        <w:t xml:space="preserve"> </w:t>
      </w:r>
      <w:r w:rsidRPr="006F756B">
        <w:rPr>
          <w:rFonts w:ascii="Arial" w:hAnsi="Arial" w:cs="Arial"/>
        </w:rPr>
        <w:t xml:space="preserve"> </w:t>
      </w:r>
    </w:p>
    <w:p w14:paraId="60A17FF6" w14:textId="77777777" w:rsidR="002F0BC7" w:rsidRPr="006F756B" w:rsidRDefault="002F0BC7" w:rsidP="00A23264">
      <w:pPr>
        <w:pStyle w:val="Body0"/>
        <w:ind w:firstLine="0"/>
        <w:rPr>
          <w:rFonts w:ascii="Arial" w:hAnsi="Arial" w:cs="Arial"/>
        </w:rPr>
      </w:pPr>
      <w:r w:rsidRPr="006F756B">
        <w:rPr>
          <w:rFonts w:ascii="Arial" w:hAnsi="Arial" w:cs="Arial"/>
        </w:rPr>
        <w:t xml:space="preserve">AmeriCorps strengthens communities by mobilizing local resources to address </w:t>
      </w:r>
      <w:r w:rsidR="00EA24DA" w:rsidRPr="006F756B">
        <w:rPr>
          <w:rFonts w:ascii="Arial" w:hAnsi="Arial" w:cs="Arial"/>
        </w:rPr>
        <w:t>one or more</w:t>
      </w:r>
      <w:r w:rsidRPr="006F756B">
        <w:rPr>
          <w:rFonts w:ascii="Arial" w:hAnsi="Arial" w:cs="Arial"/>
        </w:rPr>
        <w:t xml:space="preserve"> critical issue</w:t>
      </w:r>
      <w:r w:rsidR="00EA24DA" w:rsidRPr="006F756B">
        <w:rPr>
          <w:rFonts w:ascii="Arial" w:hAnsi="Arial" w:cs="Arial"/>
        </w:rPr>
        <w:t>s</w:t>
      </w:r>
      <w:r w:rsidRPr="006F756B">
        <w:rPr>
          <w:rFonts w:ascii="Arial" w:hAnsi="Arial" w:cs="Arial"/>
        </w:rPr>
        <w:t xml:space="preserve"> in one of </w:t>
      </w:r>
      <w:r w:rsidR="005912BB" w:rsidRPr="006F756B">
        <w:rPr>
          <w:rFonts w:ascii="Arial" w:hAnsi="Arial" w:cs="Arial"/>
        </w:rPr>
        <w:t xml:space="preserve">the identified focus areas. </w:t>
      </w:r>
      <w:r w:rsidRPr="006F756B">
        <w:rPr>
          <w:rFonts w:ascii="Arial" w:hAnsi="Arial" w:cs="Arial"/>
        </w:rPr>
        <w:t xml:space="preserve"> One of the most important roles AmeriCorps play</w:t>
      </w:r>
      <w:r w:rsidR="00452159" w:rsidRPr="006F756B">
        <w:rPr>
          <w:rFonts w:ascii="Arial" w:hAnsi="Arial" w:cs="Arial"/>
        </w:rPr>
        <w:t>s</w:t>
      </w:r>
      <w:r w:rsidRPr="006F756B">
        <w:rPr>
          <w:rFonts w:ascii="Arial" w:hAnsi="Arial" w:cs="Arial"/>
        </w:rPr>
        <w:t xml:space="preserve"> for an organization is </w:t>
      </w:r>
      <w:r w:rsidR="0040400B" w:rsidRPr="006F756B">
        <w:rPr>
          <w:rFonts w:ascii="Arial" w:hAnsi="Arial" w:cs="Arial"/>
        </w:rPr>
        <w:t>expanding the number</w:t>
      </w:r>
      <w:r w:rsidRPr="006F756B">
        <w:rPr>
          <w:rFonts w:ascii="Arial" w:hAnsi="Arial" w:cs="Arial"/>
        </w:rPr>
        <w:t xml:space="preserve"> of volunteers. On average, each AmeriCorps member recruits and manages twelve community volunteers who devote 4-10 hours a month to the same community need. In other words, AmeriCorps is a “force multiplier.”</w:t>
      </w:r>
      <w:r w:rsidRPr="006F756B">
        <w:rPr>
          <w:rStyle w:val="FootnoteReference"/>
          <w:rFonts w:ascii="Arial" w:hAnsi="Arial" w:cs="Arial"/>
        </w:rPr>
        <w:footnoteReference w:id="6"/>
      </w:r>
      <w:r w:rsidRPr="006F756B">
        <w:rPr>
          <w:rFonts w:ascii="Arial" w:hAnsi="Arial" w:cs="Arial"/>
        </w:rPr>
        <w:t xml:space="preserve"> </w:t>
      </w:r>
    </w:p>
    <w:p w14:paraId="2EB6E6A5" w14:textId="77777777" w:rsidR="005912BB" w:rsidRPr="006F756B" w:rsidRDefault="002F0BC7" w:rsidP="00A23264">
      <w:pPr>
        <w:pStyle w:val="Body0"/>
        <w:ind w:firstLine="0"/>
        <w:rPr>
          <w:rFonts w:ascii="Arial" w:hAnsi="Arial" w:cs="Arial"/>
        </w:rPr>
      </w:pPr>
      <w:r w:rsidRPr="006F756B">
        <w:rPr>
          <w:rFonts w:ascii="Arial" w:hAnsi="Arial" w:cs="Arial"/>
        </w:rPr>
        <w:t xml:space="preserve">Members help nonprofit, public, charitable, faith-based, and community organizations by serving in ways that improve and expand </w:t>
      </w:r>
      <w:r w:rsidR="005912BB" w:rsidRPr="006F756B">
        <w:rPr>
          <w:rFonts w:ascii="Arial" w:hAnsi="Arial" w:cs="Arial"/>
        </w:rPr>
        <w:t>critical</w:t>
      </w:r>
      <w:r w:rsidRPr="006F756B">
        <w:rPr>
          <w:rFonts w:ascii="Arial" w:hAnsi="Arial" w:cs="Arial"/>
        </w:rPr>
        <w:t xml:space="preserve"> services </w:t>
      </w:r>
      <w:r w:rsidR="005912BB" w:rsidRPr="006F756B">
        <w:rPr>
          <w:rFonts w:ascii="Arial" w:hAnsi="Arial" w:cs="Arial"/>
        </w:rPr>
        <w:t>in one of three ways:</w:t>
      </w:r>
    </w:p>
    <w:p w14:paraId="39BB1F75" w14:textId="77777777" w:rsidR="00242AE0" w:rsidRPr="006F756B" w:rsidRDefault="005912BB" w:rsidP="008752F4">
      <w:pPr>
        <w:pStyle w:val="Body0"/>
        <w:numPr>
          <w:ilvl w:val="0"/>
          <w:numId w:val="32"/>
        </w:numPr>
        <w:tabs>
          <w:tab w:val="num" w:pos="360"/>
        </w:tabs>
        <w:ind w:left="360"/>
        <w:rPr>
          <w:rFonts w:ascii="Arial" w:hAnsi="Arial" w:cs="Arial"/>
        </w:rPr>
      </w:pPr>
      <w:r w:rsidRPr="006F756B">
        <w:rPr>
          <w:rFonts w:ascii="Arial" w:hAnsi="Arial" w:cs="Arial"/>
          <w:u w:val="single"/>
        </w:rPr>
        <w:t>Increasing the amo</w:t>
      </w:r>
      <w:r w:rsidR="00242AE0" w:rsidRPr="006F756B">
        <w:rPr>
          <w:rFonts w:ascii="Arial" w:hAnsi="Arial" w:cs="Arial"/>
          <w:u w:val="single"/>
        </w:rPr>
        <w:t>unt of service</w:t>
      </w:r>
      <w:r w:rsidR="00242AE0" w:rsidRPr="006F756B">
        <w:rPr>
          <w:rFonts w:ascii="Arial" w:hAnsi="Arial" w:cs="Arial"/>
        </w:rPr>
        <w:t xml:space="preserve"> provided </w:t>
      </w:r>
      <w:r w:rsidR="00BC6721" w:rsidRPr="006F756B">
        <w:rPr>
          <w:rFonts w:ascii="Arial" w:hAnsi="Arial" w:cs="Arial"/>
        </w:rPr>
        <w:t xml:space="preserve">through an evidence-based program </w:t>
      </w:r>
      <w:r w:rsidR="00242AE0" w:rsidRPr="006F756B">
        <w:rPr>
          <w:rFonts w:ascii="Arial" w:hAnsi="Arial" w:cs="Arial"/>
        </w:rPr>
        <w:t>in order to overcome unusual demand or delay in accessing the service</w:t>
      </w:r>
      <w:r w:rsidR="002F0BC7" w:rsidRPr="006F756B">
        <w:rPr>
          <w:rFonts w:ascii="Arial" w:hAnsi="Arial" w:cs="Arial"/>
        </w:rPr>
        <w:t>.</w:t>
      </w:r>
    </w:p>
    <w:p w14:paraId="5AB2AB56" w14:textId="77777777" w:rsidR="00242AE0" w:rsidRPr="006F756B" w:rsidRDefault="00242AE0" w:rsidP="008752F4">
      <w:pPr>
        <w:pStyle w:val="Body0"/>
        <w:numPr>
          <w:ilvl w:val="0"/>
          <w:numId w:val="32"/>
        </w:numPr>
        <w:tabs>
          <w:tab w:val="num" w:pos="360"/>
        </w:tabs>
        <w:ind w:left="360"/>
        <w:rPr>
          <w:rFonts w:ascii="Arial" w:hAnsi="Arial" w:cs="Arial"/>
        </w:rPr>
      </w:pPr>
      <w:r w:rsidRPr="006F756B">
        <w:rPr>
          <w:rFonts w:ascii="Arial" w:hAnsi="Arial" w:cs="Arial"/>
          <w:u w:val="single"/>
        </w:rPr>
        <w:t xml:space="preserve">Providing </w:t>
      </w:r>
      <w:r w:rsidR="008758A0" w:rsidRPr="006F756B">
        <w:rPr>
          <w:rFonts w:ascii="Arial" w:hAnsi="Arial" w:cs="Arial"/>
          <w:u w:val="single"/>
        </w:rPr>
        <w:t xml:space="preserve">new </w:t>
      </w:r>
      <w:r w:rsidR="00BC6721" w:rsidRPr="006F756B">
        <w:rPr>
          <w:rFonts w:ascii="Arial" w:hAnsi="Arial" w:cs="Arial"/>
          <w:u w:val="single"/>
        </w:rPr>
        <w:t>services</w:t>
      </w:r>
      <w:r w:rsidR="00BC6721" w:rsidRPr="006F756B">
        <w:rPr>
          <w:rFonts w:ascii="Arial" w:hAnsi="Arial" w:cs="Arial"/>
        </w:rPr>
        <w:t xml:space="preserve"> </w:t>
      </w:r>
      <w:r w:rsidRPr="006F756B">
        <w:rPr>
          <w:rFonts w:ascii="Arial" w:hAnsi="Arial" w:cs="Arial"/>
        </w:rPr>
        <w:t xml:space="preserve">to an organization’s clients/customers </w:t>
      </w:r>
      <w:r w:rsidR="008758A0" w:rsidRPr="006F756B">
        <w:rPr>
          <w:rFonts w:ascii="Arial" w:hAnsi="Arial" w:cs="Arial"/>
        </w:rPr>
        <w:t xml:space="preserve">through an evidence-based program </w:t>
      </w:r>
      <w:r w:rsidRPr="006F756B">
        <w:rPr>
          <w:rFonts w:ascii="Arial" w:hAnsi="Arial" w:cs="Arial"/>
        </w:rPr>
        <w:t>in order to address a new need or issue.</w:t>
      </w:r>
    </w:p>
    <w:p w14:paraId="1363E84C" w14:textId="77777777" w:rsidR="002F0BC7" w:rsidRPr="006F756B" w:rsidRDefault="002F0BC7" w:rsidP="008752F4">
      <w:pPr>
        <w:pStyle w:val="Body0"/>
        <w:numPr>
          <w:ilvl w:val="0"/>
          <w:numId w:val="32"/>
        </w:numPr>
        <w:tabs>
          <w:tab w:val="num" w:pos="360"/>
        </w:tabs>
        <w:ind w:left="360"/>
        <w:rPr>
          <w:rFonts w:ascii="Arial" w:hAnsi="Arial" w:cs="Arial"/>
        </w:rPr>
      </w:pPr>
      <w:r w:rsidRPr="006F756B">
        <w:rPr>
          <w:rFonts w:ascii="Arial" w:hAnsi="Arial" w:cs="Arial"/>
        </w:rPr>
        <w:t xml:space="preserve"> </w:t>
      </w:r>
      <w:r w:rsidR="00242AE0" w:rsidRPr="006F756B">
        <w:rPr>
          <w:rFonts w:ascii="Arial" w:hAnsi="Arial" w:cs="Arial"/>
          <w:u w:val="single"/>
        </w:rPr>
        <w:t xml:space="preserve">Extending </w:t>
      </w:r>
      <w:r w:rsidR="008758A0" w:rsidRPr="006F756B">
        <w:rPr>
          <w:rFonts w:ascii="Arial" w:hAnsi="Arial" w:cs="Arial"/>
          <w:u w:val="single"/>
        </w:rPr>
        <w:t>to a new population or region</w:t>
      </w:r>
      <w:r w:rsidR="008758A0" w:rsidRPr="006F756B">
        <w:rPr>
          <w:rFonts w:ascii="Arial" w:hAnsi="Arial" w:cs="Arial"/>
        </w:rPr>
        <w:t xml:space="preserve"> </w:t>
      </w:r>
      <w:r w:rsidR="00242AE0" w:rsidRPr="006F756B">
        <w:rPr>
          <w:rFonts w:ascii="Arial" w:hAnsi="Arial" w:cs="Arial"/>
        </w:rPr>
        <w:t>a proven program model that addresses a critical need.</w:t>
      </w:r>
    </w:p>
    <w:p w14:paraId="7AD36E38" w14:textId="77777777" w:rsidR="00452159" w:rsidRPr="006F756B" w:rsidRDefault="002F0BC7" w:rsidP="00452159">
      <w:pPr>
        <w:pStyle w:val="Body0"/>
        <w:ind w:firstLine="0"/>
        <w:rPr>
          <w:rFonts w:ascii="Arial" w:hAnsi="Arial" w:cs="Arial"/>
        </w:rPr>
      </w:pPr>
      <w:r w:rsidRPr="006F756B">
        <w:rPr>
          <w:rFonts w:ascii="Arial" w:hAnsi="Arial" w:cs="Arial"/>
        </w:rPr>
        <w:t xml:space="preserve">In rural states, AmeriCorps programs </w:t>
      </w:r>
      <w:r w:rsidR="00435984" w:rsidRPr="006F756B">
        <w:rPr>
          <w:rFonts w:ascii="Arial" w:hAnsi="Arial" w:cs="Arial"/>
        </w:rPr>
        <w:t xml:space="preserve">often </w:t>
      </w:r>
      <w:r w:rsidRPr="006F756B">
        <w:rPr>
          <w:rFonts w:ascii="Arial" w:hAnsi="Arial" w:cs="Arial"/>
        </w:rPr>
        <w:t xml:space="preserve">partner </w:t>
      </w:r>
      <w:r w:rsidR="007E51A2" w:rsidRPr="006F756B">
        <w:rPr>
          <w:rFonts w:ascii="Arial" w:hAnsi="Arial" w:cs="Arial"/>
        </w:rPr>
        <w:t xml:space="preserve">with near-by </w:t>
      </w:r>
      <w:r w:rsidRPr="006F756B">
        <w:rPr>
          <w:rFonts w:ascii="Arial" w:hAnsi="Arial" w:cs="Arial"/>
        </w:rPr>
        <w:t xml:space="preserve">organizations </w:t>
      </w:r>
      <w:r w:rsidR="00242AE0" w:rsidRPr="006F756B">
        <w:rPr>
          <w:rFonts w:ascii="Arial" w:hAnsi="Arial" w:cs="Arial"/>
        </w:rPr>
        <w:t xml:space="preserve">whose mission and service interests are closely aligned with </w:t>
      </w:r>
      <w:r w:rsidR="007E51A2" w:rsidRPr="006F756B">
        <w:rPr>
          <w:rFonts w:ascii="Arial" w:hAnsi="Arial" w:cs="Arial"/>
        </w:rPr>
        <w:t xml:space="preserve">that of </w:t>
      </w:r>
      <w:r w:rsidR="00242AE0" w:rsidRPr="006F756B">
        <w:rPr>
          <w:rFonts w:ascii="Arial" w:hAnsi="Arial" w:cs="Arial"/>
        </w:rPr>
        <w:t xml:space="preserve">the AmeriCorps grantee. </w:t>
      </w:r>
      <w:r w:rsidR="00452159" w:rsidRPr="006F756B">
        <w:rPr>
          <w:rFonts w:ascii="Arial" w:hAnsi="Arial" w:cs="Arial"/>
        </w:rPr>
        <w:t xml:space="preserve">Partners commit to addressing the problem targeted in the grant by implementing </w:t>
      </w:r>
      <w:r w:rsidR="00452159" w:rsidRPr="00B44E34">
        <w:rPr>
          <w:rFonts w:ascii="Arial" w:hAnsi="Arial" w:cs="Arial"/>
          <w:i/>
          <w:iCs/>
          <w:u w:val="single"/>
        </w:rPr>
        <w:t>the same evidence-based AmeriCorps program model</w:t>
      </w:r>
      <w:r w:rsidR="00452159" w:rsidRPr="006F756B">
        <w:rPr>
          <w:rFonts w:ascii="Arial" w:hAnsi="Arial" w:cs="Arial"/>
        </w:rPr>
        <w:t xml:space="preserve"> under </w:t>
      </w:r>
      <w:r w:rsidR="00452159" w:rsidRPr="006F756B">
        <w:rPr>
          <w:rFonts w:ascii="Arial" w:hAnsi="Arial" w:cs="Arial"/>
        </w:rPr>
        <w:lastRenderedPageBreak/>
        <w:t xml:space="preserve">the direction of the grantee organization.  The AmeriCorps members serve at partner/host sites under formal agreements (including member work plans) with the AmeriCorps grantee. </w:t>
      </w:r>
    </w:p>
    <w:p w14:paraId="1C38468B" w14:textId="77777777" w:rsidR="0040400B" w:rsidRPr="006F756B" w:rsidRDefault="00013F92" w:rsidP="00A23264">
      <w:pPr>
        <w:pStyle w:val="Body0"/>
        <w:ind w:firstLine="0"/>
        <w:rPr>
          <w:rFonts w:ascii="Arial" w:hAnsi="Arial" w:cs="Arial"/>
        </w:rPr>
      </w:pPr>
      <w:r w:rsidRPr="006F756B">
        <w:rPr>
          <w:rFonts w:ascii="Arial" w:hAnsi="Arial" w:cs="Arial"/>
        </w:rPr>
        <w:t xml:space="preserve">Partners </w:t>
      </w:r>
      <w:r w:rsidR="00452159" w:rsidRPr="006F756B">
        <w:rPr>
          <w:rFonts w:ascii="Arial" w:hAnsi="Arial" w:cs="Arial"/>
        </w:rPr>
        <w:t>that serve host sites must be</w:t>
      </w:r>
      <w:r w:rsidRPr="006F756B">
        <w:rPr>
          <w:rFonts w:ascii="Arial" w:hAnsi="Arial" w:cs="Arial"/>
        </w:rPr>
        <w:t xml:space="preserve"> selected in a manner that reflects the criteria outlined in 45 CFR 2522.475</w:t>
      </w:r>
      <w:r w:rsidR="0040400B" w:rsidRPr="006F756B">
        <w:rPr>
          <w:rFonts w:ascii="Arial" w:hAnsi="Arial" w:cs="Arial"/>
        </w:rPr>
        <w:t>:</w:t>
      </w:r>
    </w:p>
    <w:p w14:paraId="35F70110"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 xml:space="preserve">The quality of the national service program proposed to be supported by a grant </w:t>
      </w:r>
    </w:p>
    <w:p w14:paraId="5FF08FFD"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 xml:space="preserve">The innovative aspects of the national service program, and the feasibility of replicating the program. </w:t>
      </w:r>
    </w:p>
    <w:p w14:paraId="2AD0BA33"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 xml:space="preserve">The sustainability of the national service program. </w:t>
      </w:r>
    </w:p>
    <w:p w14:paraId="2483EF7A"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 xml:space="preserve">The quality of the leadership, the past performance, and the extent to which the program builds on existing programs. </w:t>
      </w:r>
    </w:p>
    <w:p w14:paraId="7486D097"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2FD36AD" w14:textId="77777777" w:rsidR="0040400B" w:rsidRPr="006F756B" w:rsidRDefault="0040400B" w:rsidP="008752F4">
      <w:pPr>
        <w:pStyle w:val="Body0"/>
        <w:numPr>
          <w:ilvl w:val="0"/>
          <w:numId w:val="64"/>
        </w:numPr>
        <w:rPr>
          <w:rFonts w:ascii="Arial" w:hAnsi="Arial" w:cs="Arial"/>
        </w:rPr>
      </w:pPr>
      <w:r w:rsidRPr="006F756B">
        <w:rPr>
          <w:rFonts w:ascii="Arial" w:hAnsi="Arial" w:cs="Arial"/>
        </w:rPr>
        <w:t>The extent to which projects would be conducted in one of the areas listed in §2522.450(c)(1) through (5) of this subpart.</w:t>
      </w:r>
    </w:p>
    <w:p w14:paraId="77277492" w14:textId="77777777" w:rsidR="0040400B" w:rsidRPr="006F756B" w:rsidRDefault="00857267" w:rsidP="008752F4">
      <w:pPr>
        <w:pStyle w:val="Body0"/>
        <w:numPr>
          <w:ilvl w:val="0"/>
          <w:numId w:val="64"/>
        </w:numPr>
        <w:rPr>
          <w:rFonts w:ascii="Arial" w:hAnsi="Arial" w:cs="Arial"/>
        </w:rPr>
      </w:pPr>
      <w:r w:rsidRPr="006F756B">
        <w:rPr>
          <w:rFonts w:ascii="Arial" w:hAnsi="Arial" w:cs="Arial"/>
        </w:rPr>
        <w:t xml:space="preserve"> T</w:t>
      </w:r>
      <w:r w:rsidR="0040400B" w:rsidRPr="006F756B">
        <w:rPr>
          <w:rFonts w:ascii="Arial" w:hAnsi="Arial" w:cs="Arial"/>
        </w:rPr>
        <w:t xml:space="preserve">he extent to which the application is consistent with the application [approved by] the State in which the projects would be conducted. </w:t>
      </w:r>
    </w:p>
    <w:p w14:paraId="3FAFEA44" w14:textId="77777777" w:rsidR="00B84E65" w:rsidRPr="006F756B" w:rsidRDefault="0040400B" w:rsidP="008752F4">
      <w:pPr>
        <w:pStyle w:val="Body0"/>
        <w:numPr>
          <w:ilvl w:val="0"/>
          <w:numId w:val="64"/>
        </w:numPr>
        <w:rPr>
          <w:rFonts w:ascii="Arial" w:hAnsi="Arial" w:cs="Arial"/>
        </w:rPr>
      </w:pPr>
      <w:r w:rsidRPr="006F756B">
        <w:rPr>
          <w:rFonts w:ascii="Arial" w:hAnsi="Arial" w:cs="Arial"/>
        </w:rPr>
        <w:t xml:space="preserve">(h) Such other criteria as the Corporation considers to be appropriate </w:t>
      </w:r>
    </w:p>
    <w:p w14:paraId="5ABB1BD4" w14:textId="77777777" w:rsidR="002F0BC7" w:rsidRPr="006F756B" w:rsidRDefault="002F0BC7" w:rsidP="00A23264">
      <w:pPr>
        <w:pStyle w:val="Body0"/>
        <w:ind w:firstLine="0"/>
        <w:rPr>
          <w:rFonts w:ascii="Arial" w:hAnsi="Arial" w:cs="Arial"/>
        </w:rPr>
      </w:pPr>
      <w:r w:rsidRPr="006F756B">
        <w:rPr>
          <w:rFonts w:ascii="Arial" w:hAnsi="Arial"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w:t>
      </w:r>
      <w:r w:rsidR="00435984" w:rsidRPr="006F756B">
        <w:rPr>
          <w:rFonts w:ascii="Arial" w:hAnsi="Arial" w:cs="Arial"/>
        </w:rPr>
        <w:t>health educator, coach</w:t>
      </w:r>
      <w:r w:rsidRPr="006F756B">
        <w:rPr>
          <w:rFonts w:ascii="Arial" w:hAnsi="Arial" w:cs="Arial"/>
        </w:rPr>
        <w:t xml:space="preserve">) so applicants understand what </w:t>
      </w:r>
      <w:r w:rsidR="00BE77BB" w:rsidRPr="006F756B">
        <w:rPr>
          <w:rFonts w:ascii="Arial" w:hAnsi="Arial" w:cs="Arial"/>
        </w:rPr>
        <w:t xml:space="preserve">their duties will be, what </w:t>
      </w:r>
      <w:r w:rsidRPr="006F756B">
        <w:rPr>
          <w:rFonts w:ascii="Arial" w:hAnsi="Arial" w:cs="Arial"/>
        </w:rPr>
        <w:t>is expected of them</w:t>
      </w:r>
      <w:r w:rsidR="00BE77BB" w:rsidRPr="006F756B">
        <w:rPr>
          <w:rFonts w:ascii="Arial" w:hAnsi="Arial" w:cs="Arial"/>
        </w:rPr>
        <w:t>,</w:t>
      </w:r>
      <w:r w:rsidRPr="006F756B">
        <w:rPr>
          <w:rFonts w:ascii="Arial" w:hAnsi="Arial" w:cs="Arial"/>
        </w:rPr>
        <w:t xml:space="preserve"> and what training as well as supervision they will receive. </w:t>
      </w:r>
    </w:p>
    <w:p w14:paraId="572767C9" w14:textId="04E5C6B8" w:rsidR="002F0BC7" w:rsidRPr="006F756B" w:rsidRDefault="00B44E34" w:rsidP="00A23264">
      <w:pPr>
        <w:pStyle w:val="Body0"/>
        <w:ind w:firstLine="0"/>
        <w:rPr>
          <w:rFonts w:ascii="Arial" w:hAnsi="Arial" w:cs="Arial"/>
        </w:rPr>
      </w:pPr>
      <w:r>
        <w:rPr>
          <w:rFonts w:ascii="Arial" w:hAnsi="Arial" w:cs="Arial"/>
        </w:rPr>
        <w:t>The federal agency</w:t>
      </w:r>
      <w:r w:rsidR="002F0BC7" w:rsidRPr="006F756B">
        <w:rPr>
          <w:rFonts w:ascii="Arial" w:hAnsi="Arial" w:cs="Arial"/>
        </w:rPr>
        <w:t xml:space="preserve"> has created a central recruiting site for AmeriCorps (see </w:t>
      </w:r>
      <w:hyperlink r:id="rId33" w:history="1">
        <w:r w:rsidR="002F0BC7" w:rsidRPr="006F756B">
          <w:rPr>
            <w:rStyle w:val="Hyperlink"/>
            <w:rFonts w:ascii="Arial" w:hAnsi="Arial" w:cs="Arial"/>
          </w:rPr>
          <w:t>http://www.americorps.gov/for_individuals/ready/index.asp</w:t>
        </w:r>
      </w:hyperlink>
      <w:r w:rsidR="002F0BC7" w:rsidRPr="006F756B">
        <w:rPr>
          <w:rFonts w:ascii="Arial" w:hAnsi="Arial" w:cs="Arial"/>
        </w:rPr>
        <w:t xml:space="preserve">). </w:t>
      </w:r>
      <w:r w:rsidR="00EA24DA" w:rsidRPr="006F756B">
        <w:rPr>
          <w:rFonts w:ascii="Arial" w:hAnsi="Arial" w:cs="Arial"/>
        </w:rPr>
        <w:t>Funded g</w:t>
      </w:r>
      <w:r w:rsidR="002F0BC7" w:rsidRPr="006F756B">
        <w:rPr>
          <w:rFonts w:ascii="Arial" w:hAnsi="Arial" w:cs="Arial"/>
        </w:rPr>
        <w:t xml:space="preserve">rantees are able to establish accounts and receive applications from potential </w:t>
      </w:r>
      <w:r w:rsidR="00CF553B" w:rsidRPr="006F756B">
        <w:rPr>
          <w:rFonts w:ascii="Arial" w:hAnsi="Arial" w:cs="Arial"/>
        </w:rPr>
        <w:t>m</w:t>
      </w:r>
      <w:r w:rsidR="002F0BC7" w:rsidRPr="006F756B">
        <w:rPr>
          <w:rFonts w:ascii="Arial" w:hAnsi="Arial" w:cs="Arial"/>
        </w:rPr>
        <w:t>embers directly through this portal</w:t>
      </w:r>
      <w:r w:rsidR="00C66B5D" w:rsidRPr="006F756B">
        <w:rPr>
          <w:rFonts w:ascii="Arial" w:hAnsi="Arial" w:cs="Arial"/>
        </w:rPr>
        <w:t xml:space="preserve"> </w:t>
      </w:r>
      <w:r w:rsidR="00C66B5D" w:rsidRPr="00B44E34">
        <w:rPr>
          <w:rFonts w:ascii="Arial" w:hAnsi="Arial" w:cs="Arial"/>
          <w:i/>
          <w:iCs/>
        </w:rPr>
        <w:t>after</w:t>
      </w:r>
      <w:r w:rsidR="00C66B5D" w:rsidRPr="006F756B">
        <w:rPr>
          <w:rFonts w:ascii="Arial" w:hAnsi="Arial" w:cs="Arial"/>
        </w:rPr>
        <w:t xml:space="preserve"> awards are final</w:t>
      </w:r>
      <w:r w:rsidR="002F0BC7" w:rsidRPr="006F756B">
        <w:rPr>
          <w:rFonts w:ascii="Arial" w:hAnsi="Arial" w:cs="Arial"/>
        </w:rPr>
        <w:t xml:space="preserve">. </w:t>
      </w:r>
    </w:p>
    <w:p w14:paraId="1DC566B5" w14:textId="7E0529D3" w:rsidR="00B84E65" w:rsidRPr="006F756B" w:rsidRDefault="00B84E65" w:rsidP="00A23264">
      <w:pPr>
        <w:pStyle w:val="Body0"/>
        <w:ind w:firstLine="0"/>
        <w:rPr>
          <w:rFonts w:ascii="Arial" w:hAnsi="Arial" w:cs="Arial"/>
        </w:rPr>
      </w:pPr>
      <w:r w:rsidRPr="006F756B">
        <w:rPr>
          <w:rFonts w:ascii="Arial" w:hAnsi="Arial" w:cs="Arial"/>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p w14:paraId="3901FBAE" w14:textId="2FCFDE0A" w:rsidR="002F0BC7" w:rsidRPr="006F756B" w:rsidRDefault="002F0BC7" w:rsidP="00A23264">
      <w:pPr>
        <w:pStyle w:val="Body0"/>
        <w:ind w:firstLine="0"/>
        <w:rPr>
          <w:rFonts w:ascii="Arial" w:hAnsi="Arial" w:cs="Arial"/>
        </w:rPr>
      </w:pPr>
      <w:r w:rsidRPr="006F756B">
        <w:rPr>
          <w:rFonts w:ascii="Arial" w:hAnsi="Arial" w:cs="Arial"/>
        </w:rPr>
        <w:t xml:space="preserve">AmeriCorps grants </w:t>
      </w:r>
      <w:r w:rsidRPr="006F756B">
        <w:rPr>
          <w:rFonts w:ascii="Arial" w:hAnsi="Arial" w:cs="Arial"/>
          <w:i/>
        </w:rPr>
        <w:t>partially</w:t>
      </w:r>
      <w:r w:rsidRPr="006F756B">
        <w:rPr>
          <w:rFonts w:ascii="Arial" w:hAnsi="Arial" w:cs="Arial"/>
        </w:rPr>
        <w:t xml:space="preserve"> cover the expense of operating an AmeriCorps program and </w:t>
      </w:r>
      <w:r w:rsidRPr="006F756B">
        <w:rPr>
          <w:rFonts w:ascii="Arial" w:hAnsi="Arial" w:cs="Arial"/>
          <w:i/>
        </w:rPr>
        <w:t xml:space="preserve">do not </w:t>
      </w:r>
      <w:r w:rsidRPr="006F756B">
        <w:rPr>
          <w:rFonts w:ascii="Arial" w:hAnsi="Arial" w:cs="Arial"/>
        </w:rPr>
        <w:t>cover general organizational expenses. A</w:t>
      </w:r>
      <w:r w:rsidR="00622E84" w:rsidRPr="006F756B">
        <w:rPr>
          <w:rFonts w:ascii="Arial" w:hAnsi="Arial" w:cs="Arial"/>
        </w:rPr>
        <w:t>dditional</w:t>
      </w:r>
      <w:r w:rsidRPr="006F756B">
        <w:rPr>
          <w:rFonts w:ascii="Arial" w:hAnsi="Arial" w:cs="Arial"/>
        </w:rPr>
        <w:t xml:space="preserve"> cash and in-kind </w:t>
      </w:r>
      <w:r w:rsidR="00622E84" w:rsidRPr="006F756B">
        <w:rPr>
          <w:rFonts w:ascii="Arial" w:hAnsi="Arial" w:cs="Arial"/>
        </w:rPr>
        <w:t xml:space="preserve">resources are required and, for Cost-Reimbursement grants, need to be reported as </w:t>
      </w:r>
      <w:r w:rsidR="00515799" w:rsidRPr="006F756B">
        <w:rPr>
          <w:rFonts w:ascii="Arial" w:hAnsi="Arial" w:cs="Arial"/>
        </w:rPr>
        <w:t>local share (aka “</w:t>
      </w:r>
      <w:r w:rsidR="00622E84" w:rsidRPr="006F756B">
        <w:rPr>
          <w:rFonts w:ascii="Arial" w:hAnsi="Arial" w:cs="Arial"/>
        </w:rPr>
        <w:t>match</w:t>
      </w:r>
      <w:r w:rsidR="00515799" w:rsidRPr="006F756B">
        <w:rPr>
          <w:rFonts w:ascii="Arial" w:hAnsi="Arial" w:cs="Arial"/>
        </w:rPr>
        <w:t>”)</w:t>
      </w:r>
      <w:r w:rsidRPr="006F756B">
        <w:rPr>
          <w:rFonts w:ascii="Arial" w:hAnsi="Arial" w:cs="Arial"/>
        </w:rPr>
        <w:t xml:space="preserve">. The match rate and requirements for </w:t>
      </w:r>
      <w:r w:rsidR="00622E84" w:rsidRPr="006F756B">
        <w:rPr>
          <w:rFonts w:ascii="Arial" w:hAnsi="Arial" w:cs="Arial"/>
        </w:rPr>
        <w:t xml:space="preserve">Cost-Reimbursement grants </w:t>
      </w:r>
      <w:r w:rsidRPr="006F756B">
        <w:rPr>
          <w:rFonts w:ascii="Arial" w:hAnsi="Arial" w:cs="Arial"/>
        </w:rPr>
        <w:t xml:space="preserve">are described </w:t>
      </w:r>
      <w:r w:rsidR="00013F92" w:rsidRPr="006F756B">
        <w:rPr>
          <w:rFonts w:ascii="Arial" w:hAnsi="Arial" w:cs="Arial"/>
        </w:rPr>
        <w:t xml:space="preserve">on page </w:t>
      </w:r>
      <w:r w:rsidR="00502720">
        <w:rPr>
          <w:rFonts w:ascii="Arial" w:hAnsi="Arial" w:cs="Arial"/>
        </w:rPr>
        <w:fldChar w:fldCharType="begin"/>
      </w:r>
      <w:r w:rsidR="00502720">
        <w:rPr>
          <w:rFonts w:ascii="Arial" w:hAnsi="Arial" w:cs="Arial"/>
        </w:rPr>
        <w:instrText xml:space="preserve"> PAGEREF match_requirements_and_rateTable \h </w:instrText>
      </w:r>
      <w:r w:rsidR="00502720">
        <w:rPr>
          <w:rFonts w:ascii="Arial" w:hAnsi="Arial" w:cs="Arial"/>
        </w:rPr>
      </w:r>
      <w:r w:rsidR="00502720">
        <w:rPr>
          <w:rFonts w:ascii="Arial" w:hAnsi="Arial" w:cs="Arial"/>
        </w:rPr>
        <w:fldChar w:fldCharType="separate"/>
      </w:r>
      <w:r w:rsidR="00502720">
        <w:rPr>
          <w:rFonts w:ascii="Arial" w:hAnsi="Arial" w:cs="Arial"/>
          <w:noProof/>
        </w:rPr>
        <w:t>32</w:t>
      </w:r>
      <w:r w:rsidR="00502720">
        <w:rPr>
          <w:rFonts w:ascii="Arial" w:hAnsi="Arial" w:cs="Arial"/>
        </w:rPr>
        <w:fldChar w:fldCharType="end"/>
      </w:r>
      <w:r w:rsidR="00502720">
        <w:rPr>
          <w:rFonts w:ascii="Arial" w:hAnsi="Arial" w:cs="Arial"/>
        </w:rPr>
        <w:t xml:space="preserve"> </w:t>
      </w:r>
      <w:r w:rsidRPr="006F756B">
        <w:rPr>
          <w:rFonts w:ascii="Arial" w:hAnsi="Arial" w:cs="Arial"/>
        </w:rPr>
        <w:t>in this document.</w:t>
      </w:r>
    </w:p>
    <w:p w14:paraId="1C211875" w14:textId="77777777" w:rsidR="00B84E65" w:rsidRPr="00A31E3F" w:rsidRDefault="00B84E65" w:rsidP="00A23264">
      <w:pPr>
        <w:pStyle w:val="Body0"/>
        <w:ind w:firstLine="0"/>
        <w:rPr>
          <w:rFonts w:ascii="Arial" w:hAnsi="Arial" w:cs="Arial"/>
        </w:rPr>
      </w:pPr>
      <w:bookmarkStart w:id="173" w:name="in_kind_vs_cash_sources"/>
      <w:r w:rsidRPr="00A31E3F">
        <w:rPr>
          <w:rFonts w:ascii="Arial" w:hAnsi="Arial" w:cs="Arial"/>
        </w:rPr>
        <w:t>In AmeriCorps,</w:t>
      </w:r>
      <w:bookmarkEnd w:id="173"/>
      <w:r w:rsidRPr="00A31E3F">
        <w:rPr>
          <w:rFonts w:ascii="Arial" w:hAnsi="Arial" w:cs="Arial"/>
        </w:rPr>
        <w:t xml:space="preserve"> the term “in-kind” is restricted to non-cash resources provided to the program</w:t>
      </w:r>
      <w:r w:rsidR="00547840" w:rsidRPr="00A31E3F">
        <w:rPr>
          <w:rFonts w:ascii="Arial" w:hAnsi="Arial" w:cs="Arial"/>
        </w:rPr>
        <w:t xml:space="preserve"> by partners, host sites, or supporters</w:t>
      </w:r>
      <w:r w:rsidRPr="00A31E3F">
        <w:rPr>
          <w:rFonts w:ascii="Arial" w:hAnsi="Arial" w:cs="Arial"/>
        </w:rPr>
        <w:t>. Resources paid by the applicant organization from unrestricted funds (space, office supplies, etc.) are considered cash support for the program because these can be identified in the agency accounting system. Both in-kind and cash typically make up the local share (match).</w:t>
      </w:r>
    </w:p>
    <w:p w14:paraId="3CB3F69A" w14:textId="77777777" w:rsidR="002F0BC7" w:rsidRPr="00A31E3F" w:rsidRDefault="002F0BC7" w:rsidP="00A23264">
      <w:pPr>
        <w:pStyle w:val="Body0"/>
        <w:ind w:firstLine="0"/>
        <w:rPr>
          <w:rFonts w:ascii="Arial" w:hAnsi="Arial" w:cs="Arial"/>
        </w:rPr>
      </w:pPr>
      <w:r w:rsidRPr="00A31E3F">
        <w:rPr>
          <w:rFonts w:ascii="Arial" w:hAnsi="Arial" w:cs="Arial"/>
        </w:rPr>
        <w:t xml:space="preserve">AmeriCorps programs must raise some non-federal cash as part of the local share.  As has always been the case, state or municipal public funds as well as private donations from corporate, philanthropic, nonprofit, or individuals can be used as match. </w:t>
      </w:r>
      <w:r w:rsidRPr="00A31E3F">
        <w:rPr>
          <w:rFonts w:ascii="Arial" w:hAnsi="Arial" w:cs="Arial"/>
          <w:i/>
        </w:rPr>
        <w:t>Under certain conditions</w:t>
      </w:r>
      <w:r w:rsidRPr="00A31E3F">
        <w:rPr>
          <w:rFonts w:ascii="Arial" w:hAnsi="Arial" w:cs="Arial"/>
        </w:rPr>
        <w:t>, AmeriCorps programs may operate on a fee-for-service basis. These fees, called program income, are subject to very specific uses and reporting requirements.</w:t>
      </w:r>
      <w:r w:rsidR="00013F92" w:rsidRPr="00A31E3F">
        <w:rPr>
          <w:rFonts w:ascii="Arial" w:hAnsi="Arial" w:cs="Arial"/>
        </w:rPr>
        <w:t xml:space="preserve"> See 42 CFR 2541.250 for more information.</w:t>
      </w:r>
    </w:p>
    <w:p w14:paraId="5F085154" w14:textId="35F61F2D" w:rsidR="0014688C" w:rsidRDefault="008E7FED" w:rsidP="00A23264">
      <w:pPr>
        <w:pStyle w:val="Body0"/>
        <w:ind w:firstLine="0"/>
        <w:rPr>
          <w:rFonts w:ascii="Arial" w:hAnsi="Arial" w:cs="Arial"/>
        </w:rPr>
      </w:pPr>
      <w:r>
        <w:rPr>
          <w:rFonts w:ascii="Arial" w:hAnsi="Arial" w:cs="Arial"/>
        </w:rPr>
        <w:t>S</w:t>
      </w:r>
      <w:r w:rsidR="00242AE0" w:rsidRPr="00A31E3F">
        <w:rPr>
          <w:rFonts w:ascii="Arial" w:hAnsi="Arial" w:cs="Arial"/>
        </w:rPr>
        <w:t xml:space="preserve">ome federal agencies have agreed that their funds may be used as </w:t>
      </w:r>
      <w:r w:rsidR="00622E84" w:rsidRPr="00A31E3F">
        <w:rPr>
          <w:rFonts w:ascii="Arial" w:hAnsi="Arial" w:cs="Arial"/>
        </w:rPr>
        <w:t>part of AmeriCorps match</w:t>
      </w:r>
      <w:r w:rsidR="00242AE0" w:rsidRPr="00A31E3F">
        <w:rPr>
          <w:rFonts w:ascii="Arial" w:hAnsi="Arial" w:cs="Arial"/>
        </w:rPr>
        <w:t xml:space="preserve"> under certain conditions</w:t>
      </w:r>
      <w:r w:rsidR="00515799" w:rsidRPr="00A31E3F">
        <w:rPr>
          <w:rFonts w:ascii="Arial" w:hAnsi="Arial" w:cs="Arial"/>
        </w:rPr>
        <w:t xml:space="preserve">. Because the allowable funds vary by program within each agency (HUD, </w:t>
      </w:r>
      <w:r w:rsidR="00B84E65" w:rsidRPr="00A31E3F">
        <w:rPr>
          <w:rFonts w:ascii="Arial" w:hAnsi="Arial" w:cs="Arial"/>
        </w:rPr>
        <w:t xml:space="preserve">OJJDP, Interior, </w:t>
      </w:r>
      <w:r w:rsidR="00515799" w:rsidRPr="00A31E3F">
        <w:rPr>
          <w:rFonts w:ascii="Arial" w:hAnsi="Arial" w:cs="Arial"/>
        </w:rPr>
        <w:t xml:space="preserve">Education, FEMA, etc.) please discuss your </w:t>
      </w:r>
      <w:r w:rsidR="00CF553B" w:rsidRPr="00A31E3F">
        <w:rPr>
          <w:rFonts w:ascii="Arial" w:hAnsi="Arial" w:cs="Arial"/>
        </w:rPr>
        <w:t>desire</w:t>
      </w:r>
      <w:r w:rsidR="00515799" w:rsidRPr="00A31E3F">
        <w:rPr>
          <w:rFonts w:ascii="Arial" w:hAnsi="Arial" w:cs="Arial"/>
        </w:rPr>
        <w:t xml:space="preserve"> to use other federal funds with the federal agency that awards those funds prior to submitting your AmeriCorps application. </w:t>
      </w:r>
      <w:r w:rsidR="00CF553B" w:rsidRPr="00A31E3F">
        <w:rPr>
          <w:rFonts w:ascii="Arial" w:hAnsi="Arial" w:cs="Arial"/>
        </w:rPr>
        <w:t xml:space="preserve">Have the agency document permission or concurrence in writing. </w:t>
      </w:r>
      <w:r w:rsidR="00515799" w:rsidRPr="00A31E3F">
        <w:rPr>
          <w:rFonts w:ascii="Arial" w:hAnsi="Arial" w:cs="Arial"/>
        </w:rPr>
        <w:t>Be sure that funds coming to you from state agencies using federal dollars to award contracts or grants are part of your conversation</w:t>
      </w:r>
      <w:r w:rsidR="00435984" w:rsidRPr="00A31E3F">
        <w:rPr>
          <w:rFonts w:ascii="Arial" w:hAnsi="Arial" w:cs="Arial"/>
        </w:rPr>
        <w:t>.</w:t>
      </w:r>
    </w:p>
    <w:p w14:paraId="3E16DA4A" w14:textId="2FF8F9B4" w:rsidR="008E7FED" w:rsidRPr="00A31E3F" w:rsidRDefault="008E7FED" w:rsidP="00A23264">
      <w:pPr>
        <w:pStyle w:val="Body0"/>
        <w:ind w:firstLine="0"/>
        <w:rPr>
          <w:rFonts w:ascii="Arial" w:hAnsi="Arial" w:cs="Arial"/>
        </w:rPr>
      </w:pPr>
      <w:r>
        <w:rPr>
          <w:rFonts w:ascii="Arial" w:hAnsi="Arial" w:cs="Arial"/>
        </w:rPr>
        <w:lastRenderedPageBreak/>
        <w:t>Grantees that use other federal funds as local share should be aware that Section 121(e)(5) of the National Community Service Trust Act (42 USC 12571(e)) requires AmeriCorps grantees to report the amount and source of other federal funds on financial reports. Grantees must track and be prepared to report separately on this source of local share each year.</w:t>
      </w:r>
    </w:p>
    <w:p w14:paraId="5D24E61F" w14:textId="0001BFD2" w:rsidR="00717353" w:rsidRPr="00A31E3F" w:rsidRDefault="002F0BC7" w:rsidP="00A23264">
      <w:pPr>
        <w:pStyle w:val="Body0"/>
        <w:ind w:firstLine="0"/>
        <w:rPr>
          <w:rFonts w:ascii="Arial" w:hAnsi="Arial" w:cs="Arial"/>
        </w:rPr>
      </w:pPr>
      <w:r w:rsidRPr="00A31E3F">
        <w:rPr>
          <w:rFonts w:ascii="Arial" w:hAnsi="Arial" w:cs="Arial"/>
        </w:rPr>
        <w:t>In-kind match is often the most readily available source of match for AmeriCorps programs since the support, training, supervision, and other contributions of effort, space, or materials</w:t>
      </w:r>
      <w:r w:rsidR="00B17CB9" w:rsidRPr="00A31E3F">
        <w:rPr>
          <w:rFonts w:ascii="Arial" w:hAnsi="Arial" w:cs="Arial"/>
        </w:rPr>
        <w:t xml:space="preserve"> </w:t>
      </w:r>
      <w:r w:rsidR="00CF553B" w:rsidRPr="00A31E3F">
        <w:rPr>
          <w:rFonts w:ascii="Arial" w:hAnsi="Arial" w:cs="Arial"/>
        </w:rPr>
        <w:t>provided</w:t>
      </w:r>
      <w:r w:rsidRPr="00A31E3F">
        <w:rPr>
          <w:rFonts w:ascii="Arial" w:hAnsi="Arial" w:cs="Arial"/>
        </w:rPr>
        <w:t xml:space="preserve"> by partners usually qualifies for inclusion in the budget. </w:t>
      </w:r>
    </w:p>
    <w:p w14:paraId="6B9D0E99" w14:textId="3CFDEDC6" w:rsidR="002F0BC7" w:rsidRPr="00A31E3F" w:rsidRDefault="00717353" w:rsidP="00A23264">
      <w:pPr>
        <w:pStyle w:val="Body0"/>
        <w:ind w:firstLine="0"/>
        <w:rPr>
          <w:rFonts w:ascii="Arial" w:hAnsi="Arial" w:cs="Arial"/>
        </w:rPr>
      </w:pPr>
      <w:r w:rsidRPr="00A31E3F">
        <w:rPr>
          <w:rFonts w:ascii="Arial" w:hAnsi="Arial" w:cs="Arial"/>
        </w:rPr>
        <w:t>Under National Service laws</w:t>
      </w:r>
      <w:r w:rsidR="002F0BC7" w:rsidRPr="00A31E3F">
        <w:rPr>
          <w:rFonts w:ascii="Arial" w:hAnsi="Arial" w:cs="Arial"/>
        </w:rPr>
        <w:t xml:space="preserve">, the time of community volunteers may </w:t>
      </w:r>
      <w:r w:rsidR="002F0BC7" w:rsidRPr="00A31E3F">
        <w:rPr>
          <w:rFonts w:ascii="Arial" w:hAnsi="Arial" w:cs="Arial"/>
          <w:i/>
          <w:u w:val="single"/>
        </w:rPr>
        <w:t>not</w:t>
      </w:r>
      <w:r w:rsidR="002F0BC7" w:rsidRPr="00A31E3F">
        <w:rPr>
          <w:rFonts w:ascii="Arial" w:hAnsi="Arial" w:cs="Arial"/>
        </w:rPr>
        <w:t xml:space="preserve"> be counted as in-kind match; however, </w:t>
      </w:r>
      <w:r w:rsidR="00F764B4" w:rsidRPr="00A31E3F">
        <w:rPr>
          <w:rFonts w:ascii="Arial" w:hAnsi="Arial" w:cs="Arial"/>
        </w:rPr>
        <w:t xml:space="preserve">pro-bono </w:t>
      </w:r>
      <w:r w:rsidR="002F0BC7" w:rsidRPr="00A31E3F">
        <w:rPr>
          <w:rFonts w:ascii="Arial" w:hAnsi="Arial" w:cs="Arial"/>
        </w:rPr>
        <w:t xml:space="preserve">professional services contributed to the program (training members, accounting, marketing, evaluation, etc.) may be included. The in-kind value of volunteer time for Maine can be found at </w:t>
      </w:r>
      <w:hyperlink r:id="rId34" w:history="1">
        <w:r w:rsidR="00A31E3F" w:rsidRPr="00A31E3F">
          <w:rPr>
            <w:rStyle w:val="Hyperlink"/>
            <w:rFonts w:ascii="Arial" w:hAnsi="Arial" w:cs="Arial"/>
          </w:rPr>
          <w:t>https://independentsector.org/resource/vovt_details/</w:t>
        </w:r>
      </w:hyperlink>
      <w:r w:rsidR="00A17CCB">
        <w:rPr>
          <w:rStyle w:val="Hyperlink"/>
          <w:rFonts w:ascii="Arial" w:hAnsi="Arial" w:cs="Arial"/>
        </w:rPr>
        <w:t>.</w:t>
      </w:r>
    </w:p>
    <w:p w14:paraId="0345ED89" w14:textId="77777777" w:rsidR="00BF612C" w:rsidRPr="00A31E3F" w:rsidRDefault="00BF612C" w:rsidP="00A23264">
      <w:pPr>
        <w:pStyle w:val="Body0"/>
        <w:ind w:firstLine="0"/>
        <w:rPr>
          <w:rFonts w:ascii="Arial" w:hAnsi="Arial" w:cs="Arial"/>
        </w:rPr>
      </w:pPr>
      <w:r w:rsidRPr="00A31E3F">
        <w:rPr>
          <w:rFonts w:ascii="Arial" w:hAnsi="Arial" w:cs="Arial"/>
        </w:rPr>
        <w:t xml:space="preserve">In developing </w:t>
      </w:r>
      <w:r w:rsidR="00717353" w:rsidRPr="00A31E3F">
        <w:rPr>
          <w:rFonts w:ascii="Arial" w:hAnsi="Arial" w:cs="Arial"/>
        </w:rPr>
        <w:t xml:space="preserve">in-kind local share or match, the applicant organization should bear in mind that these resources will have to be documented as they are used, valued at market rate, and recorded in the organization’s accounting system. </w:t>
      </w:r>
    </w:p>
    <w:p w14:paraId="2CB64E41" w14:textId="53D9CA2A" w:rsidR="002B3937" w:rsidRPr="00A31E3F" w:rsidRDefault="002B3937" w:rsidP="00A23264">
      <w:pPr>
        <w:pStyle w:val="Body0"/>
        <w:ind w:firstLine="0"/>
        <w:rPr>
          <w:rFonts w:ascii="Arial" w:hAnsi="Arial" w:cs="Arial"/>
          <w:i/>
        </w:rPr>
      </w:pPr>
      <w:r w:rsidRPr="00A31E3F">
        <w:rPr>
          <w:rFonts w:ascii="Arial" w:hAnsi="Arial" w:cs="Arial"/>
          <w:i/>
        </w:rPr>
        <w:t xml:space="preserve">NOTE: Because </w:t>
      </w:r>
      <w:r w:rsidR="0003188A" w:rsidRPr="00A31E3F">
        <w:rPr>
          <w:rFonts w:ascii="Arial" w:hAnsi="Arial" w:cs="Arial"/>
          <w:i/>
        </w:rPr>
        <w:t>Full-cost Fixed amount</w:t>
      </w:r>
      <w:r w:rsidRPr="00A31E3F">
        <w:rPr>
          <w:rFonts w:ascii="Arial" w:hAnsi="Arial" w:cs="Arial"/>
          <w:i/>
        </w:rPr>
        <w:t xml:space="preserve"> grants are not required to match AmeriCorps funds and, therefore, are relieved of reporting the sources and amounts of local resources used to operate the program, there is no restriction on the mix or type of federal, state, public, private, cash or in-kind support used to operate the program.</w:t>
      </w:r>
    </w:p>
    <w:p w14:paraId="68E4D0E8" w14:textId="77777777" w:rsidR="002F0BC7" w:rsidRPr="00A31E3F" w:rsidRDefault="008A1188" w:rsidP="00A23264">
      <w:pPr>
        <w:pStyle w:val="Body0"/>
        <w:ind w:firstLine="0"/>
        <w:rPr>
          <w:rFonts w:ascii="Arial" w:hAnsi="Arial" w:cs="Arial"/>
        </w:rPr>
      </w:pPr>
      <w:r w:rsidRPr="00A31E3F">
        <w:rPr>
          <w:rFonts w:ascii="Arial" w:hAnsi="Arial" w:cs="Arial"/>
        </w:rPr>
        <w:t>There are six o</w:t>
      </w:r>
      <w:r w:rsidR="00997560" w:rsidRPr="00A31E3F">
        <w:rPr>
          <w:rFonts w:ascii="Arial" w:hAnsi="Arial" w:cs="Arial"/>
        </w:rPr>
        <w:t xml:space="preserve">ptions </w:t>
      </w:r>
      <w:r w:rsidRPr="00A31E3F">
        <w:rPr>
          <w:rFonts w:ascii="Arial" w:hAnsi="Arial" w:cs="Arial"/>
        </w:rPr>
        <w:t xml:space="preserve">for </w:t>
      </w:r>
      <w:r w:rsidR="002F0BC7" w:rsidRPr="00A31E3F">
        <w:rPr>
          <w:rFonts w:ascii="Arial" w:hAnsi="Arial" w:cs="Arial"/>
        </w:rPr>
        <w:t>AmeriCorps members</w:t>
      </w:r>
      <w:r w:rsidR="00997560" w:rsidRPr="00A31E3F">
        <w:rPr>
          <w:rFonts w:ascii="Arial" w:hAnsi="Arial" w:cs="Arial"/>
        </w:rPr>
        <w:t>’ terms of service</w:t>
      </w:r>
      <w:r w:rsidRPr="00A31E3F">
        <w:rPr>
          <w:rFonts w:ascii="Arial" w:hAnsi="Arial" w:cs="Arial"/>
        </w:rPr>
        <w:t xml:space="preserve">. </w:t>
      </w:r>
      <w:r w:rsidR="00547840" w:rsidRPr="00A31E3F">
        <w:rPr>
          <w:rFonts w:ascii="Arial" w:hAnsi="Arial" w:cs="Arial"/>
        </w:rPr>
        <w:t>T</w:t>
      </w:r>
      <w:r w:rsidRPr="00A31E3F">
        <w:rPr>
          <w:rFonts w:ascii="Arial" w:hAnsi="Arial" w:cs="Arial"/>
        </w:rPr>
        <w:t>he</w:t>
      </w:r>
      <w:r w:rsidR="00C66B5D" w:rsidRPr="00A31E3F">
        <w:rPr>
          <w:rFonts w:ascii="Arial" w:hAnsi="Arial" w:cs="Arial"/>
        </w:rPr>
        <w:t>se</w:t>
      </w:r>
      <w:r w:rsidRPr="00A31E3F">
        <w:rPr>
          <w:rFonts w:ascii="Arial" w:hAnsi="Arial" w:cs="Arial"/>
        </w:rPr>
        <w:t xml:space="preserve"> terms of service must be completed within 12 months</w:t>
      </w:r>
      <w:r w:rsidR="002F0BC7" w:rsidRPr="00A31E3F">
        <w:rPr>
          <w:rFonts w:ascii="Arial" w:hAnsi="Arial" w:cs="Arial"/>
        </w:rPr>
        <w:t xml:space="preserve">. The duration and intensity of their effort </w:t>
      </w:r>
      <w:r w:rsidRPr="00A31E3F">
        <w:rPr>
          <w:rFonts w:ascii="Arial" w:hAnsi="Arial" w:cs="Arial"/>
        </w:rPr>
        <w:t xml:space="preserve">(a few hours a week or 40 hours per week) </w:t>
      </w:r>
      <w:r w:rsidR="002F0BC7" w:rsidRPr="00A31E3F">
        <w:rPr>
          <w:rFonts w:ascii="Arial" w:hAnsi="Arial" w:cs="Arial"/>
        </w:rPr>
        <w:t xml:space="preserve">is determined by the </w:t>
      </w:r>
      <w:r w:rsidRPr="00A31E3F">
        <w:rPr>
          <w:rFonts w:ascii="Arial" w:hAnsi="Arial" w:cs="Arial"/>
        </w:rPr>
        <w:t>amount and type of activity</w:t>
      </w:r>
      <w:r w:rsidR="002F0BC7" w:rsidRPr="00A31E3F">
        <w:rPr>
          <w:rFonts w:ascii="Arial" w:hAnsi="Arial" w:cs="Arial"/>
        </w:rPr>
        <w:t xml:space="preserve"> that needs to be </w:t>
      </w:r>
      <w:r w:rsidRPr="00A31E3F">
        <w:rPr>
          <w:rFonts w:ascii="Arial" w:hAnsi="Arial" w:cs="Arial"/>
        </w:rPr>
        <w:t>done</w:t>
      </w:r>
      <w:r w:rsidR="002F0BC7" w:rsidRPr="00A31E3F">
        <w:rPr>
          <w:rFonts w:ascii="Arial" w:hAnsi="Arial" w:cs="Arial"/>
        </w:rPr>
        <w:t>.  Some projects have a few people who serve 10-12 months and add many part-time AmeriCorps members for a “high activity” period.  Examples would be weather-dependent service such as housing rehab or the hours after school when youth programs are in full operation.</w:t>
      </w:r>
    </w:p>
    <w:p w14:paraId="2D2F3517" w14:textId="31413430" w:rsidR="00C66B5D" w:rsidRPr="00A31E3F" w:rsidRDefault="002F0BC7" w:rsidP="00763579">
      <w:pPr>
        <w:pStyle w:val="Body0"/>
        <w:spacing w:after="120"/>
        <w:ind w:firstLine="0"/>
        <w:rPr>
          <w:rFonts w:ascii="Arial" w:hAnsi="Arial" w:cs="Arial"/>
        </w:rPr>
      </w:pPr>
      <w:r w:rsidRPr="00A31E3F">
        <w:rPr>
          <w:rFonts w:ascii="Arial" w:hAnsi="Arial" w:cs="Arial"/>
        </w:rPr>
        <w:t xml:space="preserve">A single Member Service Year (MSY) is at least 1700 hours which a person serving full-time completes </w:t>
      </w:r>
      <w:r w:rsidR="00435984" w:rsidRPr="00A31E3F">
        <w:rPr>
          <w:rFonts w:ascii="Arial" w:hAnsi="Arial" w:cs="Arial"/>
        </w:rPr>
        <w:t>within</w:t>
      </w:r>
      <w:r w:rsidRPr="00A31E3F">
        <w:rPr>
          <w:rFonts w:ascii="Arial" w:hAnsi="Arial" w:cs="Arial"/>
        </w:rPr>
        <w:t xml:space="preserve"> 12 months</w:t>
      </w:r>
      <w:r w:rsidR="006062BA" w:rsidRPr="00A31E3F">
        <w:rPr>
          <w:rFonts w:ascii="Arial" w:hAnsi="Arial" w:cs="Arial"/>
        </w:rPr>
        <w:t xml:space="preserve"> (52 weeks)</w:t>
      </w:r>
      <w:r w:rsidRPr="00A31E3F">
        <w:rPr>
          <w:rFonts w:ascii="Arial" w:hAnsi="Arial" w:cs="Arial"/>
        </w:rPr>
        <w:t xml:space="preserve">. Many programs do not have sufficient work to keep </w:t>
      </w:r>
      <w:r w:rsidR="002F5DAB">
        <w:rPr>
          <w:rFonts w:ascii="Arial" w:hAnsi="Arial" w:cs="Arial"/>
        </w:rPr>
        <w:t>8</w:t>
      </w:r>
      <w:r w:rsidRPr="00A31E3F">
        <w:rPr>
          <w:rFonts w:ascii="Arial" w:hAnsi="Arial" w:cs="Arial"/>
        </w:rPr>
        <w:t xml:space="preserve"> people fully occupied for 1700 hours each year. That is where the other levels of service (terms of service) become useful</w:t>
      </w:r>
      <w:r w:rsidR="006062BA" w:rsidRPr="00A31E3F">
        <w:rPr>
          <w:rFonts w:ascii="Arial" w:hAnsi="Arial" w:cs="Arial"/>
        </w:rPr>
        <w:t>.</w:t>
      </w:r>
      <w:r w:rsidRPr="00A31E3F">
        <w:rPr>
          <w:rFonts w:ascii="Arial" w:hAnsi="Arial" w:cs="Arial"/>
        </w:rPr>
        <w:t xml:space="preserve"> </w:t>
      </w:r>
    </w:p>
    <w:p w14:paraId="38A21E0C" w14:textId="5C8B4FCF" w:rsidR="002F0BC7" w:rsidRPr="002F5DAB" w:rsidRDefault="006062BA" w:rsidP="00763579">
      <w:pPr>
        <w:pStyle w:val="Body0"/>
        <w:spacing w:after="120"/>
        <w:ind w:firstLine="0"/>
        <w:rPr>
          <w:rFonts w:ascii="Arial" w:hAnsi="Arial" w:cs="Arial"/>
          <w:i/>
          <w:iCs/>
        </w:rPr>
      </w:pPr>
      <w:r w:rsidRPr="00A31E3F">
        <w:rPr>
          <w:rFonts w:ascii="Arial" w:hAnsi="Arial" w:cs="Arial"/>
        </w:rPr>
        <w:t>A</w:t>
      </w:r>
      <w:r w:rsidR="002F0BC7" w:rsidRPr="00A31E3F">
        <w:rPr>
          <w:rFonts w:ascii="Arial" w:hAnsi="Arial" w:cs="Arial"/>
        </w:rPr>
        <w:t xml:space="preserve"> single Member Service Year can be split into multiple positions. See the </w:t>
      </w:r>
      <w:r w:rsidR="00717353" w:rsidRPr="00A31E3F">
        <w:rPr>
          <w:rFonts w:ascii="Arial" w:hAnsi="Arial" w:cs="Arial"/>
        </w:rPr>
        <w:t>following chart</w:t>
      </w:r>
      <w:r w:rsidR="002F0BC7" w:rsidRPr="00A31E3F">
        <w:rPr>
          <w:rFonts w:ascii="Arial" w:hAnsi="Arial" w:cs="Arial"/>
        </w:rPr>
        <w:t xml:space="preserve"> for service term options</w:t>
      </w:r>
      <w:r w:rsidR="008A1285" w:rsidRPr="00A31E3F">
        <w:rPr>
          <w:rFonts w:ascii="Arial" w:hAnsi="Arial" w:cs="Arial"/>
        </w:rPr>
        <w:t xml:space="preserve"> and MSY equivalents</w:t>
      </w:r>
      <w:r w:rsidR="002F0BC7" w:rsidRPr="00A31E3F">
        <w:rPr>
          <w:rFonts w:ascii="Arial" w:hAnsi="Arial" w:cs="Arial"/>
        </w:rPr>
        <w:t xml:space="preserve">. </w:t>
      </w:r>
      <w:r w:rsidR="002F5DAB">
        <w:rPr>
          <w:rFonts w:ascii="Arial" w:hAnsi="Arial" w:cs="Arial"/>
        </w:rPr>
        <w:t xml:space="preserve">Note that the Abbreviated time position of 100 hours is recommended for seasonal programs through which </w:t>
      </w:r>
      <w:r w:rsidR="007F7A12">
        <w:rPr>
          <w:rFonts w:ascii="Arial" w:hAnsi="Arial" w:cs="Arial"/>
        </w:rPr>
        <w:t>100-hour</w:t>
      </w:r>
      <w:r w:rsidR="002F5DAB">
        <w:rPr>
          <w:rFonts w:ascii="Arial" w:hAnsi="Arial" w:cs="Arial"/>
        </w:rPr>
        <w:t xml:space="preserve"> terms of service would be focused on 3-4 months.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F764B4" w:rsidRPr="00A31E3F" w14:paraId="76D3F81F" w14:textId="77777777" w:rsidTr="00CA283B">
        <w:tc>
          <w:tcPr>
            <w:tcW w:w="1778" w:type="dxa"/>
          </w:tcPr>
          <w:p w14:paraId="3E677D10" w14:textId="77777777" w:rsidR="008A1188" w:rsidRPr="00A31E3F" w:rsidRDefault="008A1188" w:rsidP="00E60315">
            <w:pPr>
              <w:rPr>
                <w:rFonts w:ascii="Arial" w:hAnsi="Arial" w:cs="Arial"/>
                <w:b/>
                <w:sz w:val="20"/>
              </w:rPr>
            </w:pPr>
            <w:r w:rsidRPr="00A31E3F">
              <w:rPr>
                <w:rFonts w:ascii="Arial" w:hAnsi="Arial" w:cs="Arial"/>
                <w:b/>
                <w:sz w:val="20"/>
              </w:rPr>
              <w:t>SERVICE TERM</w:t>
            </w:r>
            <w:r w:rsidR="0086117B" w:rsidRPr="00A31E3F">
              <w:rPr>
                <w:rFonts w:ascii="Arial" w:hAnsi="Arial" w:cs="Arial"/>
                <w:b/>
                <w:sz w:val="20"/>
              </w:rPr>
              <w:t xml:space="preserve"> OPTIONS FOR MEMBERS</w:t>
            </w:r>
          </w:p>
        </w:tc>
        <w:tc>
          <w:tcPr>
            <w:tcW w:w="1367" w:type="dxa"/>
            <w:tcBorders>
              <w:top w:val="single" w:sz="4" w:space="0" w:color="auto"/>
              <w:bottom w:val="single" w:sz="4" w:space="0" w:color="auto"/>
            </w:tcBorders>
          </w:tcPr>
          <w:p w14:paraId="2335AC53" w14:textId="77777777" w:rsidR="008A1188" w:rsidRPr="00A31E3F" w:rsidRDefault="0086117B" w:rsidP="0086117B">
            <w:pPr>
              <w:rPr>
                <w:rFonts w:ascii="Arial" w:hAnsi="Arial" w:cs="Arial"/>
                <w:b/>
                <w:sz w:val="20"/>
              </w:rPr>
            </w:pPr>
            <w:r w:rsidRPr="00A31E3F">
              <w:rPr>
                <w:rFonts w:ascii="Arial" w:hAnsi="Arial" w:cs="Arial"/>
                <w:b/>
                <w:sz w:val="20"/>
              </w:rPr>
              <w:t>Service term m</w:t>
            </w:r>
            <w:r w:rsidR="008A1188" w:rsidRPr="00A31E3F">
              <w:rPr>
                <w:rFonts w:ascii="Arial" w:hAnsi="Arial" w:cs="Arial"/>
                <w:b/>
                <w:sz w:val="20"/>
              </w:rPr>
              <w:t xml:space="preserve">inimum </w:t>
            </w:r>
            <w:r w:rsidRPr="00A31E3F">
              <w:rPr>
                <w:rFonts w:ascii="Arial" w:hAnsi="Arial" w:cs="Arial"/>
                <w:b/>
                <w:sz w:val="20"/>
              </w:rPr>
              <w:t>h</w:t>
            </w:r>
            <w:r w:rsidR="008A1188" w:rsidRPr="00A31E3F">
              <w:rPr>
                <w:rFonts w:ascii="Arial" w:hAnsi="Arial" w:cs="Arial"/>
                <w:b/>
                <w:sz w:val="20"/>
              </w:rPr>
              <w:t xml:space="preserve">ours </w:t>
            </w:r>
          </w:p>
        </w:tc>
        <w:tc>
          <w:tcPr>
            <w:tcW w:w="839" w:type="dxa"/>
            <w:tcBorders>
              <w:top w:val="single" w:sz="4" w:space="0" w:color="auto"/>
              <w:bottom w:val="single" w:sz="4" w:space="0" w:color="auto"/>
            </w:tcBorders>
          </w:tcPr>
          <w:p w14:paraId="5D20BA00" w14:textId="04D17C8D" w:rsidR="0086117B" w:rsidRPr="00A31E3F" w:rsidRDefault="008A1188" w:rsidP="0086117B">
            <w:pPr>
              <w:jc w:val="center"/>
              <w:rPr>
                <w:rFonts w:ascii="Arial" w:hAnsi="Arial" w:cs="Arial"/>
                <w:b/>
                <w:sz w:val="20"/>
              </w:rPr>
            </w:pPr>
            <w:r w:rsidRPr="00A31E3F">
              <w:rPr>
                <w:rFonts w:ascii="Arial" w:hAnsi="Arial" w:cs="Arial"/>
                <w:b/>
                <w:sz w:val="20"/>
              </w:rPr>
              <w:t>MSY</w:t>
            </w:r>
            <w:r w:rsidR="00BB0199" w:rsidRPr="00A31E3F">
              <w:rPr>
                <w:rFonts w:ascii="Arial" w:hAnsi="Arial" w:cs="Arial"/>
                <w:b/>
                <w:sz w:val="20"/>
              </w:rPr>
              <w:br/>
            </w:r>
            <w:r w:rsidR="0086117B" w:rsidRPr="00A31E3F">
              <w:rPr>
                <w:rFonts w:ascii="Arial" w:hAnsi="Arial" w:cs="Arial"/>
                <w:b/>
                <w:sz w:val="20"/>
              </w:rPr>
              <w:t>Value</w:t>
            </w:r>
          </w:p>
        </w:tc>
        <w:tc>
          <w:tcPr>
            <w:tcW w:w="1410" w:type="dxa"/>
            <w:tcBorders>
              <w:top w:val="single" w:sz="4" w:space="0" w:color="auto"/>
              <w:bottom w:val="single" w:sz="4" w:space="0" w:color="auto"/>
            </w:tcBorders>
          </w:tcPr>
          <w:p w14:paraId="4B8C87A3" w14:textId="77777777" w:rsidR="008A1188" w:rsidRPr="00A31E3F" w:rsidRDefault="00B62B69" w:rsidP="00E60315">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93C58CC" w14:textId="77777777" w:rsidR="008A1188" w:rsidRPr="00A31E3F" w:rsidRDefault="008A1188" w:rsidP="00E60315">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4B27691E" w14:textId="77777777" w:rsidR="008A1188" w:rsidRPr="00A31E3F" w:rsidRDefault="006A6A8C" w:rsidP="0086117B">
            <w:pPr>
              <w:pStyle w:val="Body0"/>
              <w:ind w:firstLine="0"/>
              <w:rPr>
                <w:rFonts w:ascii="Arial" w:hAnsi="Arial" w:cs="Arial"/>
                <w:b/>
                <w:sz w:val="20"/>
              </w:rPr>
            </w:pPr>
            <w:r w:rsidRPr="00A31E3F">
              <w:rPr>
                <w:rFonts w:ascii="Arial" w:hAnsi="Arial" w:cs="Arial"/>
                <w:b/>
                <w:sz w:val="20"/>
              </w:rPr>
              <w:t xml:space="preserve"># of </w:t>
            </w:r>
            <w:r w:rsidR="0086117B" w:rsidRPr="00A31E3F">
              <w:rPr>
                <w:rFonts w:ascii="Arial" w:hAnsi="Arial" w:cs="Arial"/>
                <w:b/>
                <w:sz w:val="20"/>
              </w:rPr>
              <w:t>w</w:t>
            </w:r>
            <w:r w:rsidRPr="00A31E3F">
              <w:rPr>
                <w:rFonts w:ascii="Arial" w:hAnsi="Arial" w:cs="Arial"/>
                <w:b/>
                <w:sz w:val="20"/>
              </w:rPr>
              <w:t xml:space="preserve">eeks </w:t>
            </w:r>
            <w:r w:rsidR="0086117B" w:rsidRPr="00A31E3F">
              <w:rPr>
                <w:rFonts w:ascii="Arial" w:hAnsi="Arial" w:cs="Arial"/>
                <w:b/>
                <w:sz w:val="20"/>
              </w:rPr>
              <w:t xml:space="preserve">needed </w:t>
            </w:r>
            <w:r w:rsidRPr="00A31E3F">
              <w:rPr>
                <w:rFonts w:ascii="Arial" w:hAnsi="Arial" w:cs="Arial"/>
                <w:b/>
                <w:sz w:val="20"/>
              </w:rPr>
              <w:t xml:space="preserve">to complete term </w:t>
            </w:r>
            <w:r w:rsidR="0086117B" w:rsidRPr="00A31E3F">
              <w:rPr>
                <w:rFonts w:ascii="Arial" w:hAnsi="Arial" w:cs="Arial"/>
                <w:b/>
                <w:sz w:val="20"/>
              </w:rPr>
              <w:t>i</w:t>
            </w:r>
            <w:r w:rsidRPr="00A31E3F">
              <w:rPr>
                <w:rFonts w:ascii="Arial" w:hAnsi="Arial" w:cs="Arial"/>
                <w:b/>
                <w:sz w:val="20"/>
              </w:rPr>
              <w:t xml:space="preserve">f serving 40 </w:t>
            </w:r>
            <w:proofErr w:type="spellStart"/>
            <w:r w:rsidRPr="00A31E3F">
              <w:rPr>
                <w:rFonts w:ascii="Arial" w:hAnsi="Arial" w:cs="Arial"/>
                <w:b/>
                <w:sz w:val="20"/>
              </w:rPr>
              <w:t>hrs</w:t>
            </w:r>
            <w:proofErr w:type="spellEnd"/>
            <w:r w:rsidRPr="00A31E3F">
              <w:rPr>
                <w:rFonts w:ascii="Arial" w:hAnsi="Arial" w:cs="Arial"/>
                <w:b/>
                <w:sz w:val="20"/>
              </w:rPr>
              <w:t>/</w:t>
            </w:r>
            <w:proofErr w:type="spellStart"/>
            <w:r w:rsidRPr="00A31E3F">
              <w:rPr>
                <w:rFonts w:ascii="Arial" w:hAnsi="Arial" w:cs="Arial"/>
                <w:b/>
                <w:sz w:val="20"/>
              </w:rPr>
              <w:t>wk</w:t>
            </w:r>
            <w:proofErr w:type="spellEnd"/>
          </w:p>
        </w:tc>
        <w:tc>
          <w:tcPr>
            <w:tcW w:w="2098" w:type="dxa"/>
            <w:tcBorders>
              <w:top w:val="single" w:sz="4" w:space="0" w:color="auto"/>
              <w:bottom w:val="single" w:sz="4" w:space="0" w:color="auto"/>
            </w:tcBorders>
          </w:tcPr>
          <w:p w14:paraId="41F88A07" w14:textId="77777777" w:rsidR="008A1188" w:rsidRPr="00A31E3F" w:rsidRDefault="006A6A8C" w:rsidP="00E60315">
            <w:pPr>
              <w:pStyle w:val="Body0"/>
              <w:ind w:firstLine="0"/>
              <w:rPr>
                <w:rFonts w:ascii="Arial" w:hAnsi="Arial" w:cs="Arial"/>
                <w:b/>
                <w:sz w:val="20"/>
              </w:rPr>
            </w:pPr>
            <w:r w:rsidRPr="00A31E3F">
              <w:rPr>
                <w:rFonts w:ascii="Arial" w:hAnsi="Arial" w:cs="Arial"/>
                <w:b/>
                <w:sz w:val="20"/>
              </w:rPr>
              <w:t xml:space="preserve"># hours/week required if term of service is 1 </w:t>
            </w:r>
            <w:proofErr w:type="spellStart"/>
            <w:r w:rsidRPr="00A31E3F">
              <w:rPr>
                <w:rFonts w:ascii="Arial" w:hAnsi="Arial" w:cs="Arial"/>
                <w:b/>
                <w:sz w:val="20"/>
              </w:rPr>
              <w:t>yr</w:t>
            </w:r>
            <w:proofErr w:type="spellEnd"/>
            <w:r w:rsidRPr="00A31E3F">
              <w:rPr>
                <w:rFonts w:ascii="Arial" w:hAnsi="Arial" w:cs="Arial"/>
                <w:b/>
                <w:sz w:val="20"/>
              </w:rPr>
              <w:t xml:space="preserve"> (52 </w:t>
            </w:r>
            <w:proofErr w:type="spellStart"/>
            <w:r w:rsidRPr="00A31E3F">
              <w:rPr>
                <w:rFonts w:ascii="Arial" w:hAnsi="Arial" w:cs="Arial"/>
                <w:b/>
                <w:sz w:val="20"/>
              </w:rPr>
              <w:t>wks</w:t>
            </w:r>
            <w:proofErr w:type="spellEnd"/>
            <w:r w:rsidRPr="00A31E3F">
              <w:rPr>
                <w:rFonts w:ascii="Arial" w:hAnsi="Arial" w:cs="Arial"/>
                <w:b/>
                <w:sz w:val="20"/>
              </w:rPr>
              <w:t>)</w:t>
            </w:r>
          </w:p>
        </w:tc>
      </w:tr>
      <w:tr w:rsidR="00F764B4" w:rsidRPr="00A31E3F" w14:paraId="2CDEB016" w14:textId="77777777" w:rsidTr="00CA283B">
        <w:tc>
          <w:tcPr>
            <w:tcW w:w="1778" w:type="dxa"/>
          </w:tcPr>
          <w:p w14:paraId="3CE2A556" w14:textId="77777777" w:rsidR="008A1188" w:rsidRPr="00A31E3F" w:rsidRDefault="008A1188" w:rsidP="00435984">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5DEDB99E" w14:textId="77777777" w:rsidR="008A1188" w:rsidRPr="00A31E3F" w:rsidRDefault="008A1188" w:rsidP="00435984">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03F6D963" w14:textId="77777777" w:rsidR="008A1188" w:rsidRPr="00A31E3F" w:rsidRDefault="008A1188" w:rsidP="00435984">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2FFE6F87" w14:textId="77777777" w:rsidR="008A1188" w:rsidRPr="00A31E3F" w:rsidRDefault="008A1188" w:rsidP="00435984">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4F09493C" w14:textId="77777777" w:rsidR="008A1188" w:rsidRPr="00A31E3F" w:rsidRDefault="008A1188" w:rsidP="0086117B">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324B6FAB" w14:textId="77777777" w:rsidR="008A1188" w:rsidRPr="00A31E3F" w:rsidRDefault="006A6A8C" w:rsidP="006A6A8C">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1307CA0A" w14:textId="77777777" w:rsidR="008A1188" w:rsidRPr="00A31E3F" w:rsidRDefault="006A6A8C" w:rsidP="006062BA">
            <w:pPr>
              <w:spacing w:before="60"/>
              <w:jc w:val="right"/>
              <w:rPr>
                <w:rFonts w:ascii="Arial" w:hAnsi="Arial" w:cs="Arial"/>
                <w:sz w:val="20"/>
              </w:rPr>
            </w:pPr>
            <w:r w:rsidRPr="00A31E3F">
              <w:rPr>
                <w:rFonts w:ascii="Arial" w:hAnsi="Arial" w:cs="Arial"/>
                <w:sz w:val="20"/>
              </w:rPr>
              <w:t>33</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7C4E91" w:rsidRPr="00A31E3F" w14:paraId="27E1FF0D" w14:textId="77777777" w:rsidTr="00CA283B">
        <w:tc>
          <w:tcPr>
            <w:tcW w:w="1778" w:type="dxa"/>
          </w:tcPr>
          <w:p w14:paraId="7615F649" w14:textId="77777777" w:rsidR="007C4E91" w:rsidRPr="00A31E3F" w:rsidRDefault="007C4E91" w:rsidP="007C4E91">
            <w:pPr>
              <w:spacing w:before="60"/>
              <w:rPr>
                <w:rFonts w:ascii="Arial" w:hAnsi="Arial" w:cs="Arial"/>
                <w:sz w:val="20"/>
              </w:rPr>
            </w:pPr>
            <w:r w:rsidRPr="00A31E3F">
              <w:rPr>
                <w:rFonts w:ascii="Arial" w:hAnsi="Arial" w:cs="Arial"/>
                <w:sz w:val="20"/>
              </w:rPr>
              <w:t>Three Quarter time</w:t>
            </w:r>
          </w:p>
        </w:tc>
        <w:tc>
          <w:tcPr>
            <w:tcW w:w="1367" w:type="dxa"/>
          </w:tcPr>
          <w:p w14:paraId="4396347F" w14:textId="77777777" w:rsidR="007C4E91" w:rsidRPr="00A31E3F" w:rsidRDefault="007C4E91" w:rsidP="007C4E91">
            <w:pPr>
              <w:spacing w:before="60"/>
              <w:rPr>
                <w:rFonts w:ascii="Arial" w:hAnsi="Arial" w:cs="Arial"/>
                <w:sz w:val="20"/>
              </w:rPr>
            </w:pPr>
            <w:r w:rsidRPr="00A31E3F">
              <w:rPr>
                <w:rFonts w:ascii="Arial" w:hAnsi="Arial" w:cs="Arial"/>
                <w:sz w:val="20"/>
              </w:rPr>
              <w:t>1,200</w:t>
            </w:r>
          </w:p>
        </w:tc>
        <w:tc>
          <w:tcPr>
            <w:tcW w:w="839" w:type="dxa"/>
          </w:tcPr>
          <w:p w14:paraId="7468CE37" w14:textId="77777777" w:rsidR="007C4E91" w:rsidRPr="00A31E3F" w:rsidRDefault="007C4E91" w:rsidP="007C4E91">
            <w:pPr>
              <w:spacing w:before="60"/>
              <w:jc w:val="right"/>
              <w:rPr>
                <w:rFonts w:ascii="Arial" w:hAnsi="Arial" w:cs="Arial"/>
                <w:sz w:val="20"/>
              </w:rPr>
            </w:pPr>
            <w:r w:rsidRPr="00A31E3F">
              <w:rPr>
                <w:rFonts w:ascii="Arial" w:hAnsi="Arial" w:cs="Arial"/>
                <w:sz w:val="20"/>
              </w:rPr>
              <w:t>0.70</w:t>
            </w:r>
          </w:p>
        </w:tc>
        <w:tc>
          <w:tcPr>
            <w:tcW w:w="1410" w:type="dxa"/>
          </w:tcPr>
          <w:p w14:paraId="73BC0B43"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10091024" w14:textId="77777777" w:rsidR="007C4E91" w:rsidRPr="00A31E3F" w:rsidRDefault="007C4E91" w:rsidP="007C4E91">
            <w:pPr>
              <w:pStyle w:val="Body0"/>
              <w:spacing w:before="60"/>
              <w:ind w:firstLine="0"/>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46BCDFDD"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56E4F042"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 xml:space="preserve">23.1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3EC023E" w14:textId="77777777" w:rsidTr="00CA283B">
        <w:tc>
          <w:tcPr>
            <w:tcW w:w="1778" w:type="dxa"/>
          </w:tcPr>
          <w:p w14:paraId="24025EDB" w14:textId="77777777" w:rsidR="008A1188" w:rsidRPr="00A31E3F" w:rsidRDefault="008A1188" w:rsidP="00435984">
            <w:pPr>
              <w:spacing w:before="60"/>
              <w:rPr>
                <w:rFonts w:ascii="Arial" w:hAnsi="Arial" w:cs="Arial"/>
                <w:sz w:val="20"/>
              </w:rPr>
            </w:pPr>
            <w:r w:rsidRPr="00A31E3F">
              <w:rPr>
                <w:rFonts w:ascii="Arial" w:hAnsi="Arial" w:cs="Arial"/>
                <w:sz w:val="20"/>
              </w:rPr>
              <w:t>Half-Time</w:t>
            </w:r>
          </w:p>
        </w:tc>
        <w:tc>
          <w:tcPr>
            <w:tcW w:w="1367" w:type="dxa"/>
          </w:tcPr>
          <w:p w14:paraId="09FDB5D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900</w:t>
            </w:r>
          </w:p>
        </w:tc>
        <w:tc>
          <w:tcPr>
            <w:tcW w:w="839" w:type="dxa"/>
          </w:tcPr>
          <w:p w14:paraId="65353751" w14:textId="77777777" w:rsidR="008A1188" w:rsidRPr="00A31E3F" w:rsidRDefault="008A1188" w:rsidP="00435984">
            <w:pPr>
              <w:spacing w:before="60"/>
              <w:jc w:val="right"/>
              <w:rPr>
                <w:rFonts w:ascii="Arial" w:hAnsi="Arial" w:cs="Arial"/>
                <w:sz w:val="20"/>
              </w:rPr>
            </w:pPr>
            <w:r w:rsidRPr="00A31E3F">
              <w:rPr>
                <w:rFonts w:ascii="Arial" w:hAnsi="Arial" w:cs="Arial"/>
                <w:sz w:val="20"/>
              </w:rPr>
              <w:t>0.50</w:t>
            </w:r>
          </w:p>
        </w:tc>
        <w:tc>
          <w:tcPr>
            <w:tcW w:w="1410" w:type="dxa"/>
          </w:tcPr>
          <w:p w14:paraId="45980C3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7518B7F9" w14:textId="77777777" w:rsidR="008A1188" w:rsidRPr="00A31E3F" w:rsidRDefault="008A1188" w:rsidP="00435984">
            <w:pPr>
              <w:pStyle w:val="Body0"/>
              <w:spacing w:before="60"/>
              <w:ind w:firstLine="0"/>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5056B52E"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29718AF1" w14:textId="77777777" w:rsidR="008A1188" w:rsidRPr="00A31E3F" w:rsidRDefault="006A6A8C" w:rsidP="006062BA">
            <w:pPr>
              <w:pStyle w:val="Body0"/>
              <w:spacing w:before="60"/>
              <w:ind w:firstLine="0"/>
              <w:jc w:val="right"/>
              <w:rPr>
                <w:rFonts w:ascii="Arial" w:hAnsi="Arial" w:cs="Arial"/>
                <w:sz w:val="20"/>
              </w:rPr>
            </w:pPr>
            <w:r w:rsidRPr="00A31E3F">
              <w:rPr>
                <w:rFonts w:ascii="Arial" w:hAnsi="Arial" w:cs="Arial"/>
                <w:sz w:val="20"/>
              </w:rPr>
              <w:t>17.5</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F764B4" w:rsidRPr="00A31E3F" w14:paraId="292E5D31" w14:textId="77777777" w:rsidTr="00CA283B">
        <w:tc>
          <w:tcPr>
            <w:tcW w:w="1778" w:type="dxa"/>
          </w:tcPr>
          <w:p w14:paraId="101EAAF7" w14:textId="77777777" w:rsidR="008A1188" w:rsidRPr="00A31E3F" w:rsidRDefault="008A1188" w:rsidP="00435984">
            <w:pPr>
              <w:spacing w:before="60"/>
              <w:rPr>
                <w:rFonts w:ascii="Arial" w:hAnsi="Arial" w:cs="Arial"/>
                <w:sz w:val="20"/>
              </w:rPr>
            </w:pPr>
            <w:r w:rsidRPr="00A31E3F">
              <w:rPr>
                <w:rFonts w:ascii="Arial" w:hAnsi="Arial" w:cs="Arial"/>
                <w:sz w:val="20"/>
              </w:rPr>
              <w:t>Reduced Half-Time</w:t>
            </w:r>
          </w:p>
        </w:tc>
        <w:tc>
          <w:tcPr>
            <w:tcW w:w="1367" w:type="dxa"/>
          </w:tcPr>
          <w:p w14:paraId="0391802E"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675</w:t>
            </w:r>
          </w:p>
        </w:tc>
        <w:tc>
          <w:tcPr>
            <w:tcW w:w="839" w:type="dxa"/>
          </w:tcPr>
          <w:p w14:paraId="7FEF0BE5" w14:textId="77777777" w:rsidR="008A1188" w:rsidRPr="00A31E3F" w:rsidRDefault="008A1188" w:rsidP="00435984">
            <w:pPr>
              <w:spacing w:before="60"/>
              <w:jc w:val="right"/>
              <w:rPr>
                <w:rFonts w:ascii="Arial" w:hAnsi="Arial" w:cs="Arial"/>
                <w:sz w:val="20"/>
              </w:rPr>
            </w:pPr>
            <w:r w:rsidRPr="00A31E3F">
              <w:rPr>
                <w:rFonts w:ascii="Arial" w:hAnsi="Arial" w:cs="Arial"/>
                <w:sz w:val="20"/>
              </w:rPr>
              <w:t>0.381</w:t>
            </w:r>
          </w:p>
        </w:tc>
        <w:tc>
          <w:tcPr>
            <w:tcW w:w="1410" w:type="dxa"/>
          </w:tcPr>
          <w:p w14:paraId="10A8505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241E24A5" w14:textId="77777777" w:rsidR="008A1188" w:rsidRPr="00A31E3F" w:rsidRDefault="008A1188" w:rsidP="00435984">
            <w:pPr>
              <w:pStyle w:val="Body0"/>
              <w:spacing w:before="60"/>
              <w:ind w:firstLine="0"/>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33709307"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00C53928"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13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275BE13" w14:textId="77777777" w:rsidTr="00CA283B">
        <w:tc>
          <w:tcPr>
            <w:tcW w:w="1778" w:type="dxa"/>
          </w:tcPr>
          <w:p w14:paraId="72B9FA57" w14:textId="77777777" w:rsidR="008A1188" w:rsidRPr="00A31E3F" w:rsidRDefault="008A1188" w:rsidP="00435984">
            <w:pPr>
              <w:spacing w:before="60"/>
              <w:rPr>
                <w:rFonts w:ascii="Arial" w:hAnsi="Arial" w:cs="Arial"/>
                <w:sz w:val="20"/>
              </w:rPr>
            </w:pPr>
            <w:r w:rsidRPr="00A31E3F">
              <w:rPr>
                <w:rFonts w:ascii="Arial" w:hAnsi="Arial" w:cs="Arial"/>
                <w:sz w:val="20"/>
              </w:rPr>
              <w:t>Quarter-Time</w:t>
            </w:r>
          </w:p>
        </w:tc>
        <w:tc>
          <w:tcPr>
            <w:tcW w:w="1367" w:type="dxa"/>
          </w:tcPr>
          <w:p w14:paraId="63C5C34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450</w:t>
            </w:r>
          </w:p>
        </w:tc>
        <w:tc>
          <w:tcPr>
            <w:tcW w:w="839" w:type="dxa"/>
          </w:tcPr>
          <w:p w14:paraId="34E10044" w14:textId="77777777" w:rsidR="008A1188" w:rsidRPr="00A31E3F" w:rsidRDefault="008A1188" w:rsidP="00435984">
            <w:pPr>
              <w:spacing w:before="60"/>
              <w:jc w:val="right"/>
              <w:rPr>
                <w:rFonts w:ascii="Arial" w:hAnsi="Arial" w:cs="Arial"/>
                <w:sz w:val="20"/>
              </w:rPr>
            </w:pPr>
            <w:r w:rsidRPr="00A31E3F">
              <w:rPr>
                <w:rFonts w:ascii="Arial" w:hAnsi="Arial" w:cs="Arial"/>
                <w:sz w:val="20"/>
              </w:rPr>
              <w:t>0.265</w:t>
            </w:r>
          </w:p>
        </w:tc>
        <w:tc>
          <w:tcPr>
            <w:tcW w:w="1410" w:type="dxa"/>
          </w:tcPr>
          <w:p w14:paraId="36D3EE25"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3 </w:t>
            </w:r>
            <w:r w:rsidR="006A6A8C" w:rsidRPr="00A31E3F">
              <w:rPr>
                <w:rFonts w:ascii="Arial" w:hAnsi="Arial" w:cs="Arial"/>
                <w:sz w:val="20"/>
              </w:rPr>
              <w:t>slots</w:t>
            </w:r>
          </w:p>
        </w:tc>
        <w:tc>
          <w:tcPr>
            <w:tcW w:w="1235" w:type="dxa"/>
            <w:tcBorders>
              <w:right w:val="single" w:sz="4" w:space="0" w:color="auto"/>
            </w:tcBorders>
          </w:tcPr>
          <w:p w14:paraId="7B63D92E" w14:textId="77777777" w:rsidR="008A1188" w:rsidRPr="00A31E3F" w:rsidRDefault="008A1188" w:rsidP="00435984">
            <w:pPr>
              <w:pStyle w:val="Body0"/>
              <w:spacing w:before="60"/>
              <w:ind w:firstLine="0"/>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408FAE73"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3244B9D"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9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630F9002" w14:textId="77777777" w:rsidTr="00B44E34">
        <w:tc>
          <w:tcPr>
            <w:tcW w:w="1778" w:type="dxa"/>
          </w:tcPr>
          <w:p w14:paraId="7A0991ED" w14:textId="77777777" w:rsidR="008A1188" w:rsidRPr="00A31E3F" w:rsidRDefault="008A1188" w:rsidP="00E60315">
            <w:pPr>
              <w:rPr>
                <w:rFonts w:ascii="Arial" w:hAnsi="Arial" w:cs="Arial"/>
                <w:sz w:val="20"/>
              </w:rPr>
            </w:pPr>
            <w:r w:rsidRPr="00A31E3F">
              <w:rPr>
                <w:rFonts w:ascii="Arial" w:hAnsi="Arial" w:cs="Arial"/>
                <w:sz w:val="20"/>
              </w:rPr>
              <w:t>Minimum-Time</w:t>
            </w:r>
          </w:p>
        </w:tc>
        <w:tc>
          <w:tcPr>
            <w:tcW w:w="1367" w:type="dxa"/>
          </w:tcPr>
          <w:p w14:paraId="5C3025B0" w14:textId="77777777" w:rsidR="008A1188" w:rsidRPr="00A31E3F" w:rsidRDefault="008A1188" w:rsidP="00E60315">
            <w:pPr>
              <w:rPr>
                <w:rFonts w:ascii="Arial" w:hAnsi="Arial" w:cs="Arial"/>
                <w:sz w:val="20"/>
              </w:rPr>
            </w:pPr>
            <w:r w:rsidRPr="00A31E3F">
              <w:rPr>
                <w:rFonts w:ascii="Arial" w:hAnsi="Arial" w:cs="Arial"/>
                <w:sz w:val="20"/>
              </w:rPr>
              <w:t xml:space="preserve">  300</w:t>
            </w:r>
          </w:p>
        </w:tc>
        <w:tc>
          <w:tcPr>
            <w:tcW w:w="839" w:type="dxa"/>
          </w:tcPr>
          <w:p w14:paraId="3E22B3C5" w14:textId="77777777" w:rsidR="008A1188" w:rsidRPr="00A31E3F" w:rsidRDefault="008A1188" w:rsidP="00E60315">
            <w:pPr>
              <w:jc w:val="right"/>
              <w:rPr>
                <w:rFonts w:ascii="Arial" w:hAnsi="Arial" w:cs="Arial"/>
                <w:sz w:val="20"/>
              </w:rPr>
            </w:pPr>
            <w:r w:rsidRPr="00A31E3F">
              <w:rPr>
                <w:rFonts w:ascii="Arial" w:hAnsi="Arial" w:cs="Arial"/>
                <w:sz w:val="20"/>
              </w:rPr>
              <w:t>0.212</w:t>
            </w:r>
          </w:p>
        </w:tc>
        <w:tc>
          <w:tcPr>
            <w:tcW w:w="1410" w:type="dxa"/>
          </w:tcPr>
          <w:p w14:paraId="54575672" w14:textId="77777777" w:rsidR="008A1188" w:rsidRPr="00A31E3F" w:rsidRDefault="00EA24DA" w:rsidP="006A6A8C">
            <w:pPr>
              <w:pStyle w:val="Body0"/>
              <w:ind w:firstLine="0"/>
              <w:jc w:val="right"/>
              <w:rPr>
                <w:rFonts w:ascii="Arial" w:hAnsi="Arial" w:cs="Arial"/>
                <w:sz w:val="20"/>
              </w:rPr>
            </w:pPr>
            <w:r w:rsidRPr="00A31E3F">
              <w:rPr>
                <w:rFonts w:ascii="Arial" w:hAnsi="Arial" w:cs="Arial"/>
                <w:sz w:val="20"/>
              </w:rPr>
              <w:t>4</w:t>
            </w:r>
            <w:r w:rsidR="008A1188" w:rsidRPr="00A31E3F">
              <w:rPr>
                <w:rFonts w:ascii="Arial" w:hAnsi="Arial" w:cs="Arial"/>
                <w:sz w:val="20"/>
              </w:rPr>
              <w:t xml:space="preserve"> </w:t>
            </w:r>
            <w:r w:rsidR="006A6A8C" w:rsidRPr="00A31E3F">
              <w:rPr>
                <w:rFonts w:ascii="Arial" w:hAnsi="Arial" w:cs="Arial"/>
                <w:sz w:val="20"/>
              </w:rPr>
              <w:t>slots</w:t>
            </w:r>
          </w:p>
        </w:tc>
        <w:tc>
          <w:tcPr>
            <w:tcW w:w="1235" w:type="dxa"/>
            <w:tcBorders>
              <w:right w:val="single" w:sz="4" w:space="0" w:color="auto"/>
            </w:tcBorders>
          </w:tcPr>
          <w:p w14:paraId="359C3100" w14:textId="77777777" w:rsidR="008A1188" w:rsidRPr="00A31E3F" w:rsidRDefault="008A1188" w:rsidP="00E60315">
            <w:pPr>
              <w:pStyle w:val="Body0"/>
              <w:ind w:firstLine="0"/>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4410A1D2" w14:textId="77777777" w:rsidR="008A1188" w:rsidRPr="00A31E3F" w:rsidRDefault="006A6A8C" w:rsidP="006A6A8C">
            <w:pPr>
              <w:pStyle w:val="Body0"/>
              <w:ind w:firstLine="0"/>
              <w:jc w:val="right"/>
              <w:rPr>
                <w:rFonts w:ascii="Arial" w:hAnsi="Arial" w:cs="Arial"/>
                <w:sz w:val="20"/>
              </w:rPr>
            </w:pPr>
            <w:r w:rsidRPr="00A31E3F">
              <w:rPr>
                <w:rFonts w:ascii="Arial" w:hAnsi="Arial" w:cs="Arial"/>
                <w:sz w:val="20"/>
              </w:rPr>
              <w:t>7.25 weeks</w:t>
            </w:r>
          </w:p>
        </w:tc>
        <w:tc>
          <w:tcPr>
            <w:tcW w:w="2098" w:type="dxa"/>
          </w:tcPr>
          <w:p w14:paraId="4D1CC071" w14:textId="77777777" w:rsidR="008A1188" w:rsidRPr="00A31E3F" w:rsidRDefault="006062BA" w:rsidP="006062BA">
            <w:pPr>
              <w:pStyle w:val="Body0"/>
              <w:ind w:firstLine="0"/>
              <w:jc w:val="right"/>
              <w:rPr>
                <w:rFonts w:ascii="Arial" w:hAnsi="Arial" w:cs="Arial"/>
                <w:sz w:val="20"/>
              </w:rPr>
            </w:pPr>
            <w:r w:rsidRPr="00A31E3F">
              <w:rPr>
                <w:rFonts w:ascii="Arial" w:hAnsi="Arial" w:cs="Arial"/>
                <w:sz w:val="20"/>
              </w:rPr>
              <w:t xml:space="preserve">6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B44E34" w:rsidRPr="00A31E3F" w14:paraId="2E5FBEB7" w14:textId="77777777" w:rsidTr="00CA283B">
        <w:tc>
          <w:tcPr>
            <w:tcW w:w="1778" w:type="dxa"/>
          </w:tcPr>
          <w:p w14:paraId="62EE3583" w14:textId="7EDB24D3" w:rsidR="00B44E34" w:rsidRPr="00A31E3F" w:rsidRDefault="00B44E34" w:rsidP="00E60315">
            <w:pPr>
              <w:rPr>
                <w:rFonts w:ascii="Arial" w:hAnsi="Arial" w:cs="Arial"/>
                <w:sz w:val="20"/>
              </w:rPr>
            </w:pPr>
            <w:r>
              <w:rPr>
                <w:rFonts w:ascii="Arial" w:hAnsi="Arial" w:cs="Arial"/>
                <w:sz w:val="20"/>
              </w:rPr>
              <w:t>Abbreviated time</w:t>
            </w:r>
          </w:p>
        </w:tc>
        <w:tc>
          <w:tcPr>
            <w:tcW w:w="1367" w:type="dxa"/>
          </w:tcPr>
          <w:p w14:paraId="6787D394" w14:textId="7348C8AB" w:rsidR="00B44E34" w:rsidRPr="00A31E3F" w:rsidRDefault="00B44E34" w:rsidP="00E60315">
            <w:pPr>
              <w:rPr>
                <w:rFonts w:ascii="Arial" w:hAnsi="Arial" w:cs="Arial"/>
                <w:sz w:val="20"/>
              </w:rPr>
            </w:pPr>
            <w:r>
              <w:rPr>
                <w:rFonts w:ascii="Arial" w:hAnsi="Arial" w:cs="Arial"/>
                <w:sz w:val="20"/>
              </w:rPr>
              <w:t xml:space="preserve">  100</w:t>
            </w:r>
          </w:p>
        </w:tc>
        <w:tc>
          <w:tcPr>
            <w:tcW w:w="839" w:type="dxa"/>
          </w:tcPr>
          <w:p w14:paraId="60CCD1AB" w14:textId="0C23AB73" w:rsidR="00B44E34" w:rsidRPr="00A31E3F" w:rsidRDefault="002F5DAB" w:rsidP="00E60315">
            <w:pPr>
              <w:jc w:val="right"/>
              <w:rPr>
                <w:rFonts w:ascii="Arial" w:hAnsi="Arial" w:cs="Arial"/>
                <w:sz w:val="20"/>
              </w:rPr>
            </w:pPr>
            <w:r>
              <w:rPr>
                <w:rFonts w:ascii="Arial" w:hAnsi="Arial" w:cs="Arial"/>
                <w:sz w:val="20"/>
              </w:rPr>
              <w:t xml:space="preserve">0.06   </w:t>
            </w:r>
          </w:p>
        </w:tc>
        <w:tc>
          <w:tcPr>
            <w:tcW w:w="1410" w:type="dxa"/>
          </w:tcPr>
          <w:p w14:paraId="2C948575" w14:textId="1E41C5E6" w:rsidR="00B44E34" w:rsidRPr="00A31E3F" w:rsidRDefault="002F5DAB" w:rsidP="006A6A8C">
            <w:pPr>
              <w:pStyle w:val="Body0"/>
              <w:ind w:firstLine="0"/>
              <w:jc w:val="right"/>
              <w:rPr>
                <w:rFonts w:ascii="Arial" w:hAnsi="Arial" w:cs="Arial"/>
                <w:sz w:val="20"/>
              </w:rPr>
            </w:pPr>
            <w:r>
              <w:rPr>
                <w:rFonts w:ascii="Arial" w:hAnsi="Arial" w:cs="Arial"/>
                <w:sz w:val="20"/>
              </w:rPr>
              <w:t>16 slots</w:t>
            </w:r>
          </w:p>
        </w:tc>
        <w:tc>
          <w:tcPr>
            <w:tcW w:w="1235" w:type="dxa"/>
            <w:tcBorders>
              <w:right w:val="single" w:sz="4" w:space="0" w:color="auto"/>
            </w:tcBorders>
          </w:tcPr>
          <w:p w14:paraId="58D0A867" w14:textId="06DAB03A" w:rsidR="00B44E34" w:rsidRPr="00A31E3F" w:rsidRDefault="002F5DAB" w:rsidP="00E60315">
            <w:pPr>
              <w:pStyle w:val="Body0"/>
              <w:ind w:firstLine="0"/>
              <w:rPr>
                <w:rFonts w:ascii="Arial" w:hAnsi="Arial" w:cs="Arial"/>
                <w:sz w:val="20"/>
              </w:rPr>
            </w:pPr>
            <w:r>
              <w:rPr>
                <w:rFonts w:ascii="Arial" w:hAnsi="Arial" w:cs="Arial"/>
                <w:sz w:val="20"/>
              </w:rPr>
              <w:t>0.06 MSY</w:t>
            </w:r>
          </w:p>
        </w:tc>
        <w:tc>
          <w:tcPr>
            <w:tcW w:w="1849" w:type="dxa"/>
            <w:tcBorders>
              <w:left w:val="single" w:sz="4" w:space="0" w:color="auto"/>
              <w:bottom w:val="single" w:sz="4" w:space="0" w:color="auto"/>
            </w:tcBorders>
          </w:tcPr>
          <w:p w14:paraId="57D95B85" w14:textId="15906F29" w:rsidR="00B44E34" w:rsidRPr="00A31E3F" w:rsidRDefault="002F5DAB" w:rsidP="006A6A8C">
            <w:pPr>
              <w:pStyle w:val="Body0"/>
              <w:ind w:firstLine="0"/>
              <w:jc w:val="right"/>
              <w:rPr>
                <w:rFonts w:ascii="Arial" w:hAnsi="Arial" w:cs="Arial"/>
                <w:sz w:val="20"/>
              </w:rPr>
            </w:pPr>
            <w:r>
              <w:rPr>
                <w:rFonts w:ascii="Arial" w:hAnsi="Arial" w:cs="Arial"/>
                <w:sz w:val="20"/>
              </w:rPr>
              <w:t>2.5 weeks</w:t>
            </w:r>
          </w:p>
        </w:tc>
        <w:tc>
          <w:tcPr>
            <w:tcW w:w="2098" w:type="dxa"/>
          </w:tcPr>
          <w:p w14:paraId="4898F0EE" w14:textId="51AAA5CF" w:rsidR="00B44E34" w:rsidRPr="00A31E3F" w:rsidRDefault="002F5DAB" w:rsidP="006062BA">
            <w:pPr>
              <w:pStyle w:val="Body0"/>
              <w:ind w:firstLine="0"/>
              <w:jc w:val="right"/>
              <w:rPr>
                <w:rFonts w:ascii="Arial" w:hAnsi="Arial" w:cs="Arial"/>
                <w:sz w:val="20"/>
              </w:rPr>
            </w:pPr>
            <w:r>
              <w:rPr>
                <w:rFonts w:ascii="Arial" w:hAnsi="Arial" w:cs="Arial"/>
                <w:sz w:val="20"/>
              </w:rPr>
              <w:t>not recommended</w:t>
            </w:r>
          </w:p>
        </w:tc>
      </w:tr>
    </w:tbl>
    <w:p w14:paraId="67147836" w14:textId="64B9ABCC" w:rsidR="00C4484E" w:rsidRPr="00A31E3F" w:rsidRDefault="002F0BC7" w:rsidP="00A23264">
      <w:pPr>
        <w:pStyle w:val="Body0"/>
        <w:spacing w:before="200"/>
        <w:ind w:firstLine="0"/>
        <w:rPr>
          <w:rFonts w:ascii="Arial" w:hAnsi="Arial" w:cs="Arial"/>
        </w:rPr>
      </w:pPr>
      <w:r w:rsidRPr="00A31E3F">
        <w:rPr>
          <w:rFonts w:ascii="Arial" w:hAnsi="Arial" w:cs="Arial"/>
          <w:b/>
        </w:rPr>
        <w:t xml:space="preserve">All operating proposals must accommodate at least the equivalent of </w:t>
      </w:r>
      <w:r w:rsidR="002F5DAB">
        <w:rPr>
          <w:rFonts w:ascii="Arial" w:hAnsi="Arial" w:cs="Arial"/>
          <w:b/>
        </w:rPr>
        <w:t>8</w:t>
      </w:r>
      <w:r w:rsidR="00E4575D" w:rsidRPr="00A31E3F">
        <w:rPr>
          <w:rFonts w:ascii="Arial" w:hAnsi="Arial" w:cs="Arial"/>
          <w:b/>
        </w:rPr>
        <w:t xml:space="preserve"> </w:t>
      </w:r>
      <w:r w:rsidRPr="00A31E3F">
        <w:rPr>
          <w:rFonts w:ascii="Arial" w:hAnsi="Arial" w:cs="Arial"/>
          <w:b/>
        </w:rPr>
        <w:t xml:space="preserve">AmeriCorps Member Service Years (MSYs) or </w:t>
      </w:r>
      <w:r w:rsidR="002F5DAB">
        <w:rPr>
          <w:rFonts w:ascii="Arial" w:hAnsi="Arial" w:cs="Arial"/>
          <w:b/>
        </w:rPr>
        <w:t>13</w:t>
      </w:r>
      <w:r w:rsidRPr="00A31E3F">
        <w:rPr>
          <w:rFonts w:ascii="Arial" w:hAnsi="Arial" w:cs="Arial"/>
          <w:b/>
        </w:rPr>
        <w:t>,</w:t>
      </w:r>
      <w:r w:rsidR="002F5DAB">
        <w:rPr>
          <w:rFonts w:ascii="Arial" w:hAnsi="Arial" w:cs="Arial"/>
          <w:b/>
        </w:rPr>
        <w:t>6</w:t>
      </w:r>
      <w:r w:rsidRPr="00A31E3F">
        <w:rPr>
          <w:rFonts w:ascii="Arial" w:hAnsi="Arial" w:cs="Arial"/>
          <w:b/>
        </w:rPr>
        <w:t>00 hours of volunteer time within a twelve-month period</w:t>
      </w:r>
      <w:r w:rsidRPr="00A31E3F">
        <w:rPr>
          <w:rFonts w:ascii="Arial" w:hAnsi="Arial" w:cs="Arial"/>
        </w:rPr>
        <w:t>.</w:t>
      </w:r>
      <w:r w:rsidR="00B62B69" w:rsidRPr="00A31E3F">
        <w:rPr>
          <w:rFonts w:ascii="Arial" w:hAnsi="Arial" w:cs="Arial"/>
        </w:rPr>
        <w:t xml:space="preserve"> </w:t>
      </w:r>
      <w:r w:rsidR="006062BA" w:rsidRPr="00A31E3F">
        <w:rPr>
          <w:rFonts w:ascii="Arial" w:hAnsi="Arial" w:cs="Arial"/>
        </w:rPr>
        <w:t>Although t</w:t>
      </w:r>
      <w:r w:rsidRPr="00A31E3F">
        <w:rPr>
          <w:rFonts w:ascii="Arial" w:hAnsi="Arial" w:cs="Arial"/>
        </w:rPr>
        <w:t xml:space="preserve">here is no maximum number of AmeriCorps members or MSYs </w:t>
      </w:r>
      <w:r w:rsidR="006062BA" w:rsidRPr="00A31E3F">
        <w:rPr>
          <w:rFonts w:ascii="Arial" w:hAnsi="Arial" w:cs="Arial"/>
        </w:rPr>
        <w:t>that can be requested, CNCS has stated it will award</w:t>
      </w:r>
      <w:r w:rsidR="00617969" w:rsidRPr="00A31E3F">
        <w:rPr>
          <w:rFonts w:ascii="Arial" w:hAnsi="Arial" w:cs="Arial"/>
        </w:rPr>
        <w:t xml:space="preserve"> no more than</w:t>
      </w:r>
      <w:r w:rsidR="006062BA" w:rsidRPr="00A31E3F">
        <w:rPr>
          <w:rFonts w:ascii="Arial" w:hAnsi="Arial" w:cs="Arial"/>
        </w:rPr>
        <w:t xml:space="preserve"> 50 member </w:t>
      </w:r>
      <w:r w:rsidR="00CF553B" w:rsidRPr="00A31E3F">
        <w:rPr>
          <w:rFonts w:ascii="Arial" w:hAnsi="Arial" w:cs="Arial"/>
        </w:rPr>
        <w:t>position</w:t>
      </w:r>
      <w:r w:rsidR="006062BA" w:rsidRPr="00A31E3F">
        <w:rPr>
          <w:rFonts w:ascii="Arial" w:hAnsi="Arial" w:cs="Arial"/>
        </w:rPr>
        <w:t>s</w:t>
      </w:r>
      <w:r w:rsidR="002F5DAB">
        <w:rPr>
          <w:rFonts w:ascii="Arial" w:hAnsi="Arial" w:cs="Arial"/>
        </w:rPr>
        <w:t xml:space="preserve"> (slots)</w:t>
      </w:r>
      <w:r w:rsidR="006062BA" w:rsidRPr="00A31E3F">
        <w:rPr>
          <w:rFonts w:ascii="Arial" w:hAnsi="Arial" w:cs="Arial"/>
        </w:rPr>
        <w:t xml:space="preserve"> to </w:t>
      </w:r>
      <w:r w:rsidR="006062BA" w:rsidRPr="00A31E3F">
        <w:rPr>
          <w:rFonts w:ascii="Arial" w:hAnsi="Arial" w:cs="Arial"/>
          <w:i/>
        </w:rPr>
        <w:t>new</w:t>
      </w:r>
      <w:r w:rsidR="006062BA" w:rsidRPr="00A31E3F">
        <w:rPr>
          <w:rFonts w:ascii="Arial" w:hAnsi="Arial" w:cs="Arial"/>
        </w:rPr>
        <w:t xml:space="preserve"> grantees</w:t>
      </w:r>
      <w:r w:rsidRPr="00A31E3F">
        <w:rPr>
          <w:rFonts w:ascii="Arial" w:hAnsi="Arial" w:cs="Arial"/>
        </w:rPr>
        <w:t xml:space="preserve">. </w:t>
      </w:r>
    </w:p>
    <w:p w14:paraId="1754A781" w14:textId="77777777" w:rsidR="00013F92" w:rsidRPr="00A31E3F" w:rsidRDefault="002F0BC7" w:rsidP="00A23264">
      <w:pPr>
        <w:pStyle w:val="Body0"/>
        <w:ind w:firstLine="0"/>
        <w:rPr>
          <w:rFonts w:ascii="Arial" w:hAnsi="Arial" w:cs="Arial"/>
        </w:rPr>
      </w:pPr>
      <w:r w:rsidRPr="00A31E3F">
        <w:rPr>
          <w:rFonts w:ascii="Arial" w:hAnsi="Arial" w:cs="Arial"/>
        </w:rPr>
        <w:lastRenderedPageBreak/>
        <w:t>Service benefits those who serve, as well.  Research shows AmeriCorps members develop an ethic of service and the leadership skills needed for active, productive citizenship</w:t>
      </w:r>
      <w:r w:rsidR="00013F92" w:rsidRPr="00A31E3F">
        <w:rPr>
          <w:rFonts w:ascii="Arial" w:hAnsi="Arial" w:cs="Arial"/>
        </w:rPr>
        <w:t xml:space="preserve"> if the program in which they serve actively cultivate</w:t>
      </w:r>
      <w:r w:rsidR="00435984" w:rsidRPr="00A31E3F">
        <w:rPr>
          <w:rFonts w:ascii="Arial" w:hAnsi="Arial" w:cs="Arial"/>
        </w:rPr>
        <w:t>s</w:t>
      </w:r>
      <w:r w:rsidR="00013F92" w:rsidRPr="00A31E3F">
        <w:rPr>
          <w:rFonts w:ascii="Arial" w:hAnsi="Arial" w:cs="Arial"/>
        </w:rPr>
        <w:t xml:space="preserve"> these as part of Member development</w:t>
      </w:r>
      <w:r w:rsidRPr="00A31E3F">
        <w:rPr>
          <w:rFonts w:ascii="Arial" w:hAnsi="Arial" w:cs="Arial"/>
        </w:rPr>
        <w:t xml:space="preserve">. </w:t>
      </w:r>
    </w:p>
    <w:p w14:paraId="25AACB51" w14:textId="7FFA78B0" w:rsidR="002F0BC7" w:rsidRDefault="002F0BC7" w:rsidP="00A23264">
      <w:pPr>
        <w:pStyle w:val="Body0"/>
        <w:ind w:firstLine="0"/>
      </w:pPr>
      <w:r w:rsidRPr="00A31E3F">
        <w:rPr>
          <w:rFonts w:ascii="Arial" w:hAnsi="Arial" w:cs="Arial"/>
        </w:rPr>
        <w:t>The degree to which AmeriCorps members are successful is directly related to the program plans for recruiting, selecting, training</w:t>
      </w:r>
      <w:r w:rsidR="00F764B4" w:rsidRPr="00A31E3F">
        <w:rPr>
          <w:rFonts w:ascii="Arial" w:hAnsi="Arial" w:cs="Arial"/>
        </w:rPr>
        <w:t xml:space="preserve"> (initial and on-going)</w:t>
      </w:r>
      <w:r w:rsidRPr="00A31E3F">
        <w:rPr>
          <w:rFonts w:ascii="Arial" w:hAnsi="Arial" w:cs="Arial"/>
        </w:rPr>
        <w:t xml:space="preserve">, supervising, and giving feedback to the members.  Something to keep in mind is that </w:t>
      </w:r>
      <w:r w:rsidRPr="00A31E3F">
        <w:rPr>
          <w:rFonts w:ascii="Arial" w:hAnsi="Arial" w:cs="Arial"/>
          <w:u w:val="single"/>
        </w:rPr>
        <w:t>a strong AmeriCorps program design relies on implementation of all the essential practices in volunteer management</w:t>
      </w:r>
      <w:r w:rsidRPr="00A31E3F">
        <w:rPr>
          <w:rFonts w:ascii="Arial" w:hAnsi="Arial" w:cs="Arial"/>
        </w:rPr>
        <w:t xml:space="preserve"> from “day one” of operations. </w:t>
      </w:r>
      <w:r w:rsidR="00E4575D" w:rsidRPr="00A31E3F">
        <w:rPr>
          <w:rFonts w:ascii="Arial" w:hAnsi="Arial" w:cs="Arial"/>
        </w:rPr>
        <w:t>F</w:t>
      </w:r>
      <w:r w:rsidRPr="00A31E3F">
        <w:rPr>
          <w:rFonts w:ascii="Arial" w:hAnsi="Arial" w:cs="Arial"/>
        </w:rPr>
        <w:t>or a list of these</w:t>
      </w:r>
      <w:r w:rsidR="009735C6" w:rsidRPr="00A31E3F">
        <w:rPr>
          <w:rStyle w:val="Hyperlink"/>
          <w:rFonts w:ascii="Arial" w:hAnsi="Arial" w:cs="Arial"/>
          <w:color w:val="auto"/>
          <w:u w:val="none"/>
        </w:rPr>
        <w:t xml:space="preserve"> see the third page of</w:t>
      </w:r>
      <w:r w:rsidR="009735C6" w:rsidRPr="008525A7">
        <w:rPr>
          <w:rStyle w:val="Hyperlink"/>
          <w:color w:val="auto"/>
          <w:u w:val="none"/>
        </w:rPr>
        <w:t xml:space="preserve"> </w:t>
      </w:r>
      <w:r w:rsidR="009735C6" w:rsidRPr="00A31E3F">
        <w:rPr>
          <w:rStyle w:val="Hyperlink"/>
          <w:rFonts w:ascii="Arial" w:hAnsi="Arial" w:cs="Arial"/>
          <w:color w:val="auto"/>
          <w:u w:val="none"/>
        </w:rPr>
        <w:t xml:space="preserve">Attachment </w:t>
      </w:r>
      <w:r w:rsidR="00880ACB">
        <w:rPr>
          <w:rStyle w:val="Hyperlink"/>
          <w:rFonts w:ascii="Arial" w:hAnsi="Arial" w:cs="Arial"/>
          <w:color w:val="auto"/>
          <w:u w:val="none"/>
        </w:rPr>
        <w:t>G</w:t>
      </w:r>
      <w:r w:rsidR="009735C6" w:rsidRPr="00A31E3F">
        <w:rPr>
          <w:rStyle w:val="Hyperlink"/>
          <w:rFonts w:ascii="Arial" w:hAnsi="Arial" w:cs="Arial"/>
          <w:color w:val="auto"/>
          <w:u w:val="none"/>
        </w:rPr>
        <w:t xml:space="preserve"> (page</w:t>
      </w:r>
      <w:r w:rsidR="00857267" w:rsidRPr="00A31E3F">
        <w:rPr>
          <w:rStyle w:val="Hyperlink"/>
          <w:rFonts w:ascii="Arial" w:hAnsi="Arial" w:cs="Arial"/>
          <w:color w:val="auto"/>
          <w:u w:val="none"/>
        </w:rPr>
        <w:t xml:space="preserve"> </w:t>
      </w:r>
      <w:r w:rsidR="00880ACB">
        <w:rPr>
          <w:rStyle w:val="Hyperlink"/>
          <w:rFonts w:ascii="Arial" w:hAnsi="Arial" w:cs="Arial"/>
          <w:color w:val="auto"/>
          <w:u w:val="none"/>
        </w:rPr>
        <w:fldChar w:fldCharType="begin"/>
      </w:r>
      <w:r w:rsidR="00880ACB">
        <w:rPr>
          <w:rStyle w:val="Hyperlink"/>
          <w:rFonts w:ascii="Arial" w:hAnsi="Arial" w:cs="Arial"/>
          <w:color w:val="auto"/>
          <w:u w:val="none"/>
        </w:rPr>
        <w:instrText xml:space="preserve"> PAGEREF attachmentG \h </w:instrText>
      </w:r>
      <w:r w:rsidR="00880ACB">
        <w:rPr>
          <w:rStyle w:val="Hyperlink"/>
          <w:rFonts w:ascii="Arial" w:hAnsi="Arial" w:cs="Arial"/>
          <w:color w:val="auto"/>
          <w:u w:val="none"/>
        </w:rPr>
      </w:r>
      <w:r w:rsidR="00880ACB">
        <w:rPr>
          <w:rStyle w:val="Hyperlink"/>
          <w:rFonts w:ascii="Arial" w:hAnsi="Arial" w:cs="Arial"/>
          <w:color w:val="auto"/>
          <w:u w:val="none"/>
        </w:rPr>
        <w:fldChar w:fldCharType="separate"/>
      </w:r>
      <w:r w:rsidR="00255EF3">
        <w:rPr>
          <w:rStyle w:val="Hyperlink"/>
          <w:rFonts w:ascii="Arial" w:hAnsi="Arial" w:cs="Arial"/>
          <w:noProof/>
          <w:color w:val="auto"/>
          <w:u w:val="none"/>
        </w:rPr>
        <w:t>70</w:t>
      </w:r>
      <w:r w:rsidR="00880ACB">
        <w:rPr>
          <w:rStyle w:val="Hyperlink"/>
          <w:rFonts w:ascii="Arial" w:hAnsi="Arial" w:cs="Arial"/>
          <w:color w:val="auto"/>
          <w:u w:val="none"/>
        </w:rPr>
        <w:fldChar w:fldCharType="end"/>
      </w:r>
      <w:r w:rsidR="005B08DF" w:rsidRPr="00A31E3F">
        <w:rPr>
          <w:rStyle w:val="Hyperlink"/>
          <w:rFonts w:ascii="Arial" w:hAnsi="Arial" w:cs="Arial"/>
          <w:color w:val="auto"/>
          <w:u w:val="none"/>
        </w:rPr>
        <w:t>)</w:t>
      </w:r>
      <w:r w:rsidR="009735C6" w:rsidRPr="00A31E3F">
        <w:rPr>
          <w:rStyle w:val="Hyperlink"/>
          <w:rFonts w:ascii="Arial" w:hAnsi="Arial" w:cs="Arial"/>
          <w:color w:val="auto"/>
          <w:u w:val="none"/>
        </w:rPr>
        <w:t>.</w:t>
      </w:r>
    </w:p>
    <w:p w14:paraId="2446B8E5" w14:textId="77777777" w:rsidR="00013F92" w:rsidRPr="00FF513C" w:rsidRDefault="0051697F" w:rsidP="0051697F">
      <w:pPr>
        <w:overflowPunct/>
        <w:autoSpaceDE/>
        <w:autoSpaceDN/>
        <w:adjustRightInd/>
        <w:textAlignment w:val="auto"/>
        <w:rPr>
          <w:rFonts w:ascii="Arial" w:hAnsi="Arial" w:cs="Arial"/>
        </w:rPr>
      </w:pPr>
      <w:r w:rsidRPr="00FF513C">
        <w:rPr>
          <w:rFonts w:ascii="Arial" w:hAnsi="Arial" w:cs="Arial"/>
        </w:rPr>
        <w:t>E</w:t>
      </w:r>
      <w:r w:rsidR="00493669" w:rsidRPr="00FF513C">
        <w:rPr>
          <w:rFonts w:ascii="Arial" w:hAnsi="Arial" w:cs="Arial"/>
        </w:rPr>
        <w:t xml:space="preserve">xamples of the essential volunteer program practices that flow into AmeriCorps include </w:t>
      </w:r>
    </w:p>
    <w:p w14:paraId="482FF432" w14:textId="77777777" w:rsidR="00013F92" w:rsidRPr="00FF513C" w:rsidRDefault="00493669" w:rsidP="008752F4">
      <w:pPr>
        <w:pStyle w:val="Body0"/>
        <w:numPr>
          <w:ilvl w:val="0"/>
          <w:numId w:val="33"/>
        </w:numPr>
        <w:tabs>
          <w:tab w:val="clear" w:pos="720"/>
          <w:tab w:val="left" w:pos="360"/>
        </w:tabs>
        <w:ind w:left="360"/>
        <w:rPr>
          <w:rFonts w:ascii="Arial" w:hAnsi="Arial" w:cs="Arial"/>
        </w:rPr>
      </w:pPr>
      <w:r w:rsidRPr="00FF513C">
        <w:rPr>
          <w:rFonts w:ascii="Arial" w:hAnsi="Arial" w:cs="Arial"/>
        </w:rPr>
        <w:t xml:space="preserve">a selection process that </w:t>
      </w:r>
      <w:r w:rsidR="00013F92" w:rsidRPr="00FF513C">
        <w:rPr>
          <w:rFonts w:ascii="Arial" w:hAnsi="Arial" w:cs="Arial"/>
        </w:rPr>
        <w:t xml:space="preserve">is consistent with the published role description and </w:t>
      </w:r>
      <w:r w:rsidRPr="00FF513C">
        <w:rPr>
          <w:rFonts w:ascii="Arial" w:hAnsi="Arial" w:cs="Arial"/>
        </w:rPr>
        <w:t xml:space="preserve">includes a background check; </w:t>
      </w:r>
    </w:p>
    <w:p w14:paraId="72B7F52F" w14:textId="77777777" w:rsidR="00013F92"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 xml:space="preserve">pre-service orientation to the program purpose and goals; </w:t>
      </w:r>
    </w:p>
    <w:p w14:paraId="1645EFCF" w14:textId="77777777" w:rsidR="00013F92"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 xml:space="preserve">a service agreement specifying the responsibilities, expectations, length of service, causes for dismissal and so forth; </w:t>
      </w:r>
    </w:p>
    <w:p w14:paraId="140D82B0" w14:textId="77777777" w:rsidR="00013F92"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 xml:space="preserve">skill training </w:t>
      </w:r>
      <w:r w:rsidR="00013F92" w:rsidRPr="00FF513C">
        <w:rPr>
          <w:rFonts w:ascii="Arial" w:hAnsi="Arial" w:cs="Arial"/>
        </w:rPr>
        <w:t xml:space="preserve">before and during the term </w:t>
      </w:r>
      <w:r w:rsidRPr="00FF513C">
        <w:rPr>
          <w:rFonts w:ascii="Arial" w:hAnsi="Arial" w:cs="Arial"/>
        </w:rPr>
        <w:t xml:space="preserve">that assures quality service; </w:t>
      </w:r>
    </w:p>
    <w:p w14:paraId="655B4D09" w14:textId="77777777" w:rsidR="00013F92"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 xml:space="preserve">documentation of hours </w:t>
      </w:r>
      <w:proofErr w:type="gramStart"/>
      <w:r w:rsidRPr="00FF513C">
        <w:rPr>
          <w:rFonts w:ascii="Arial" w:hAnsi="Arial" w:cs="Arial"/>
        </w:rPr>
        <w:t>served</w:t>
      </w:r>
      <w:proofErr w:type="gramEnd"/>
      <w:r w:rsidR="00013F92" w:rsidRPr="00FF513C">
        <w:rPr>
          <w:rFonts w:ascii="Arial" w:hAnsi="Arial" w:cs="Arial"/>
        </w:rPr>
        <w:t xml:space="preserve"> and the work accomplished</w:t>
      </w:r>
      <w:r w:rsidRPr="00FF513C">
        <w:rPr>
          <w:rFonts w:ascii="Arial" w:hAnsi="Arial" w:cs="Arial"/>
        </w:rPr>
        <w:t xml:space="preserve">; </w:t>
      </w:r>
    </w:p>
    <w:p w14:paraId="4509CBAE" w14:textId="77777777" w:rsidR="00BB0199"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assignment to a supervisor</w:t>
      </w:r>
      <w:r w:rsidR="00BB0199" w:rsidRPr="00FF513C">
        <w:rPr>
          <w:rFonts w:ascii="Arial" w:hAnsi="Arial" w:cs="Arial"/>
        </w:rPr>
        <w:t>;</w:t>
      </w:r>
      <w:r w:rsidRPr="00FF513C">
        <w:rPr>
          <w:rFonts w:ascii="Arial" w:hAnsi="Arial" w:cs="Arial"/>
        </w:rPr>
        <w:t xml:space="preserve"> and </w:t>
      </w:r>
    </w:p>
    <w:p w14:paraId="7AA74DD3" w14:textId="4651A3E8" w:rsidR="00013F92" w:rsidRPr="00FF513C" w:rsidRDefault="00493669" w:rsidP="008752F4">
      <w:pPr>
        <w:pStyle w:val="Body0"/>
        <w:numPr>
          <w:ilvl w:val="0"/>
          <w:numId w:val="33"/>
        </w:numPr>
        <w:tabs>
          <w:tab w:val="clear" w:pos="720"/>
          <w:tab w:val="left" w:pos="360"/>
        </w:tabs>
        <w:spacing w:before="0"/>
        <w:ind w:left="360"/>
        <w:rPr>
          <w:rFonts w:ascii="Arial" w:hAnsi="Arial" w:cs="Arial"/>
        </w:rPr>
      </w:pPr>
      <w:r w:rsidRPr="00FF513C">
        <w:rPr>
          <w:rFonts w:ascii="Arial" w:hAnsi="Arial" w:cs="Arial"/>
        </w:rPr>
        <w:t xml:space="preserve">orientation of the supervisor to the program goals and expectations. </w:t>
      </w:r>
    </w:p>
    <w:p w14:paraId="7F6185A5" w14:textId="77777777" w:rsidR="001F5916" w:rsidRPr="00FF513C" w:rsidRDefault="00013F92" w:rsidP="006062BA">
      <w:pPr>
        <w:pStyle w:val="Body0"/>
        <w:ind w:firstLine="0"/>
        <w:rPr>
          <w:rFonts w:ascii="Arial" w:hAnsi="Arial" w:cs="Arial"/>
        </w:rPr>
      </w:pPr>
      <w:r w:rsidRPr="00FF513C">
        <w:rPr>
          <w:rFonts w:ascii="Arial" w:hAnsi="Arial" w:cs="Arial"/>
        </w:rPr>
        <w:t>In other words, a</w:t>
      </w:r>
      <w:r w:rsidR="00493669" w:rsidRPr="00FF513C">
        <w:rPr>
          <w:rFonts w:ascii="Arial" w:hAnsi="Arial" w:cs="Arial"/>
        </w:rPr>
        <w:t xml:space="preserve"> well-organized volunteer program plan is a strong foundation for an AmeriCorps proposal.</w:t>
      </w:r>
    </w:p>
    <w:p w14:paraId="5B50FDA8" w14:textId="77777777" w:rsidR="00B16C0B" w:rsidRPr="00FF513C" w:rsidRDefault="00036A18" w:rsidP="00F42D73">
      <w:pPr>
        <w:pStyle w:val="Heading2"/>
        <w:rPr>
          <w:rFonts w:ascii="Arial" w:hAnsi="Arial" w:cs="Arial"/>
        </w:rPr>
      </w:pPr>
      <w:bookmarkStart w:id="174" w:name="_Toc339908437"/>
      <w:bookmarkStart w:id="175" w:name="_Toc368947632"/>
      <w:bookmarkStart w:id="176" w:name="_Toc529197794"/>
      <w:bookmarkStart w:id="177" w:name="_Toc53056205"/>
      <w:bookmarkStart w:id="178" w:name="_Toc53069121"/>
      <w:r w:rsidRPr="00FF513C">
        <w:rPr>
          <w:rFonts w:ascii="Arial" w:hAnsi="Arial" w:cs="Arial"/>
        </w:rPr>
        <w:t>III</w:t>
      </w:r>
      <w:r w:rsidR="00B16C0B" w:rsidRPr="00FF513C">
        <w:rPr>
          <w:rFonts w:ascii="Arial" w:hAnsi="Arial" w:cs="Arial"/>
        </w:rPr>
        <w:t xml:space="preserve">. </w:t>
      </w:r>
      <w:bookmarkEnd w:id="174"/>
      <w:r w:rsidR="00711F70" w:rsidRPr="00FF513C">
        <w:rPr>
          <w:rFonts w:ascii="Arial" w:hAnsi="Arial" w:cs="Arial"/>
        </w:rPr>
        <w:t xml:space="preserve"> </w:t>
      </w:r>
      <w:r w:rsidR="008E11C4" w:rsidRPr="00FF513C">
        <w:rPr>
          <w:rFonts w:ascii="Arial" w:hAnsi="Arial" w:cs="Arial"/>
        </w:rPr>
        <w:t>Other Program Requirements</w:t>
      </w:r>
      <w:bookmarkEnd w:id="175"/>
      <w:bookmarkEnd w:id="176"/>
      <w:bookmarkEnd w:id="177"/>
      <w:bookmarkEnd w:id="178"/>
      <w:r w:rsidR="00B16C0B" w:rsidRPr="00FF513C">
        <w:rPr>
          <w:rFonts w:ascii="Arial" w:hAnsi="Arial" w:cs="Arial"/>
        </w:rPr>
        <w:t xml:space="preserve">  </w:t>
      </w:r>
    </w:p>
    <w:p w14:paraId="4D1FF377" w14:textId="77777777" w:rsidR="00820102" w:rsidRPr="00FF513C" w:rsidRDefault="002F0BC7" w:rsidP="008752F4">
      <w:pPr>
        <w:pStyle w:val="ListParagraph"/>
        <w:numPr>
          <w:ilvl w:val="0"/>
          <w:numId w:val="25"/>
        </w:numPr>
        <w:tabs>
          <w:tab w:val="clear" w:pos="720"/>
          <w:tab w:val="num" w:pos="0"/>
        </w:tabs>
        <w:spacing w:before="120"/>
        <w:ind w:left="360"/>
        <w:rPr>
          <w:rFonts w:ascii="Arial" w:hAnsi="Arial" w:cs="Arial"/>
        </w:rPr>
      </w:pPr>
      <w:r w:rsidRPr="00FF513C">
        <w:rPr>
          <w:rFonts w:ascii="Arial" w:hAnsi="Arial" w:cs="Arial"/>
        </w:rPr>
        <w:t xml:space="preserve">An </w:t>
      </w:r>
      <w:r w:rsidR="00EA24DA" w:rsidRPr="00FF513C">
        <w:rPr>
          <w:rFonts w:ascii="Arial" w:hAnsi="Arial" w:cs="Arial"/>
        </w:rPr>
        <w:t xml:space="preserve">applicant for an </w:t>
      </w:r>
      <w:r w:rsidRPr="00FF513C">
        <w:rPr>
          <w:rFonts w:ascii="Arial" w:hAnsi="Arial" w:cs="Arial"/>
        </w:rPr>
        <w:t xml:space="preserve">operating </w:t>
      </w:r>
      <w:r w:rsidR="00EA24DA" w:rsidRPr="00FF513C">
        <w:rPr>
          <w:rFonts w:ascii="Arial" w:hAnsi="Arial" w:cs="Arial"/>
        </w:rPr>
        <w:t xml:space="preserve">grant has done sufficient planning such that all </w:t>
      </w:r>
      <w:r w:rsidR="00B42D61" w:rsidRPr="00FF513C">
        <w:rPr>
          <w:rFonts w:ascii="Arial" w:hAnsi="Arial" w:cs="Arial"/>
        </w:rPr>
        <w:t xml:space="preserve">is ready to implement </w:t>
      </w:r>
      <w:r w:rsidRPr="00FF513C">
        <w:rPr>
          <w:rFonts w:ascii="Arial" w:hAnsi="Arial" w:cs="Arial"/>
        </w:rPr>
        <w:t xml:space="preserve">the required program elements for AmeriCorps.  </w:t>
      </w:r>
      <w:r w:rsidR="00EA24DA" w:rsidRPr="00FF513C">
        <w:rPr>
          <w:rFonts w:ascii="Arial" w:hAnsi="Arial" w:cs="Arial"/>
        </w:rPr>
        <w:br/>
      </w:r>
      <w:r w:rsidR="00EA24DA" w:rsidRPr="00FF513C">
        <w:rPr>
          <w:rFonts w:ascii="Arial" w:hAnsi="Arial" w:cs="Arial"/>
        </w:rPr>
        <w:br/>
      </w:r>
      <w:r w:rsidR="00B42D61" w:rsidRPr="00FF513C">
        <w:rPr>
          <w:rFonts w:ascii="Arial" w:hAnsi="Arial" w:cs="Arial"/>
        </w:rPr>
        <w:t>45 CFR § 2522.100 (“What are the minimum requirements that every AmeriCorps program, regardless of type, must meet?”) has the complete text describing these requirements.</w:t>
      </w:r>
    </w:p>
    <w:p w14:paraId="235DA6FE" w14:textId="5485F38F" w:rsidR="00BB0199" w:rsidRPr="00FF513C" w:rsidRDefault="00BB0199" w:rsidP="008752F4">
      <w:pPr>
        <w:pStyle w:val="ListParagraph"/>
        <w:numPr>
          <w:ilvl w:val="0"/>
          <w:numId w:val="25"/>
        </w:numPr>
        <w:tabs>
          <w:tab w:val="clear" w:pos="720"/>
          <w:tab w:val="num" w:pos="0"/>
        </w:tabs>
        <w:spacing w:before="120"/>
        <w:ind w:left="360"/>
        <w:contextualSpacing w:val="0"/>
        <w:rPr>
          <w:rFonts w:ascii="Arial" w:hAnsi="Arial" w:cs="Arial"/>
        </w:rPr>
      </w:pPr>
      <w:r w:rsidRPr="00FF513C">
        <w:rPr>
          <w:rFonts w:ascii="Arial" w:hAnsi="Arial" w:cs="Arial"/>
        </w:rPr>
        <w:t>Applicants must propose program designs that a</w:t>
      </w:r>
      <w:r w:rsidR="007B6360" w:rsidRPr="00FF513C">
        <w:rPr>
          <w:rFonts w:ascii="Arial" w:hAnsi="Arial" w:cs="Arial"/>
        </w:rPr>
        <w:t>r</w:t>
      </w:r>
      <w:r w:rsidRPr="00FF513C">
        <w:rPr>
          <w:rFonts w:ascii="Arial" w:hAnsi="Arial" w:cs="Arial"/>
        </w:rPr>
        <w:t>e either evidence-based or evidence-informed. Applicants assessed s lower than the Preliminary evidence tier (i.e., Pre-preliminary) must provide adequate responses to the Evidence Quality review criteria in order to be considered for funding.</w:t>
      </w:r>
    </w:p>
    <w:p w14:paraId="5DCC0979" w14:textId="23D7A83B" w:rsidR="002F0BC7" w:rsidRPr="00FF513C" w:rsidRDefault="002F0BC7" w:rsidP="008752F4">
      <w:pPr>
        <w:pStyle w:val="ListParagraph"/>
        <w:numPr>
          <w:ilvl w:val="0"/>
          <w:numId w:val="25"/>
        </w:numPr>
        <w:tabs>
          <w:tab w:val="clear" w:pos="720"/>
          <w:tab w:val="num" w:pos="0"/>
        </w:tabs>
        <w:spacing w:before="120"/>
        <w:ind w:left="360"/>
        <w:contextualSpacing w:val="0"/>
        <w:rPr>
          <w:rFonts w:ascii="Arial" w:hAnsi="Arial" w:cs="Arial"/>
        </w:rPr>
      </w:pPr>
      <w:r w:rsidRPr="00FF513C">
        <w:rPr>
          <w:rFonts w:ascii="Arial" w:hAnsi="Arial" w:cs="Arial"/>
        </w:rPr>
        <w:t xml:space="preserve">AmeriCorps Members are to perform direct service </w:t>
      </w:r>
      <w:r w:rsidR="00493669" w:rsidRPr="00FF513C">
        <w:rPr>
          <w:rFonts w:ascii="Arial" w:hAnsi="Arial" w:cs="Arial"/>
        </w:rPr>
        <w:t>activities and may perform limited capacity-building activities.</w:t>
      </w:r>
    </w:p>
    <w:p w14:paraId="779460B6" w14:textId="77777777" w:rsidR="002F0BC7" w:rsidRPr="000E7A66" w:rsidRDefault="002F0BC7" w:rsidP="00CF553B">
      <w:pPr>
        <w:numPr>
          <w:ilvl w:val="0"/>
          <w:numId w:val="8"/>
        </w:numPr>
        <w:tabs>
          <w:tab w:val="clear" w:pos="360"/>
          <w:tab w:val="num" w:pos="0"/>
        </w:tabs>
        <w:overflowPunct/>
        <w:textAlignment w:val="auto"/>
        <w:rPr>
          <w:rFonts w:ascii="Arial" w:hAnsi="Arial" w:cs="Arial"/>
          <w:szCs w:val="22"/>
        </w:rPr>
      </w:pPr>
      <w:bookmarkStart w:id="179" w:name="prohibited_activities"/>
      <w:r w:rsidRPr="00690E5A">
        <w:rPr>
          <w:rFonts w:ascii="Arial" w:hAnsi="Arial" w:cs="Arial"/>
          <w:szCs w:val="22"/>
        </w:rPr>
        <w:t>Members are prohibited</w:t>
      </w:r>
      <w:bookmarkEnd w:id="179"/>
      <w:r w:rsidRPr="00690E5A">
        <w:rPr>
          <w:rFonts w:ascii="Arial" w:hAnsi="Arial" w:cs="Arial"/>
          <w:szCs w:val="22"/>
        </w:rPr>
        <w:t xml:space="preserve"> by </w:t>
      </w:r>
      <w:r w:rsidR="009B0947" w:rsidRPr="00690E5A">
        <w:rPr>
          <w:rFonts w:ascii="Arial" w:hAnsi="Arial" w:cs="Arial"/>
          <w:szCs w:val="22"/>
        </w:rPr>
        <w:t xml:space="preserve">law </w:t>
      </w:r>
      <w:r w:rsidRPr="000E7A66">
        <w:rPr>
          <w:rFonts w:ascii="Arial" w:hAnsi="Arial" w:cs="Arial"/>
          <w:szCs w:val="22"/>
        </w:rPr>
        <w:t>from doing any of the following:</w:t>
      </w:r>
    </w:p>
    <w:p w14:paraId="124F2CB1" w14:textId="77777777" w:rsidR="002F0BC7" w:rsidRPr="00696D59" w:rsidRDefault="002F0BC7" w:rsidP="00A23264">
      <w:pPr>
        <w:spacing w:before="0"/>
        <w:ind w:left="360"/>
        <w:rPr>
          <w:rFonts w:ascii="Arial" w:hAnsi="Arial" w:cs="Arial"/>
          <w:szCs w:val="22"/>
        </w:rPr>
      </w:pPr>
      <w:r w:rsidRPr="00696D59">
        <w:rPr>
          <w:rFonts w:ascii="Arial" w:hAnsi="Arial" w:cs="Arial"/>
          <w:szCs w:val="22"/>
        </w:rPr>
        <w:t xml:space="preserve">(a) </w:t>
      </w:r>
      <w:r w:rsidR="009C1639" w:rsidRPr="00696D59">
        <w:rPr>
          <w:rFonts w:ascii="Arial" w:hAnsi="Arial" w:cs="Arial"/>
          <w:szCs w:val="22"/>
        </w:rPr>
        <w:t xml:space="preserve"> </w:t>
      </w:r>
      <w:r w:rsidRPr="00696D59">
        <w:rPr>
          <w:rFonts w:ascii="Arial" w:hAnsi="Arial" w:cs="Arial"/>
          <w:szCs w:val="22"/>
        </w:rPr>
        <w:t>while charging time to the AmeriCorps program, accumulating service or training hours, or otherwise performing activities supported by the AmeriCorps program or the Corporation, staff and members may not engage in the following activities:</w:t>
      </w:r>
    </w:p>
    <w:p w14:paraId="02723E79"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(1) attempting to influence legislation;</w:t>
      </w:r>
    </w:p>
    <w:p w14:paraId="73D355F6"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(2) organizing or engaging in protests, petitions, boycotts, or strikes;</w:t>
      </w:r>
    </w:p>
    <w:p w14:paraId="0D95AC71"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(3) assisting, promoting, or deterring union organizing;</w:t>
      </w:r>
    </w:p>
    <w:p w14:paraId="42052F03"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(4) impairing existing contracts for services or collective bargaining agreements;</w:t>
      </w:r>
    </w:p>
    <w:p w14:paraId="5BE95643" w14:textId="77777777" w:rsidR="002F0BC7" w:rsidRPr="00696D59" w:rsidRDefault="002F0BC7" w:rsidP="00A23264">
      <w:pPr>
        <w:pStyle w:val="Footer"/>
        <w:tabs>
          <w:tab w:val="clear" w:pos="4320"/>
          <w:tab w:val="clear" w:pos="8640"/>
        </w:tabs>
        <w:spacing w:before="0"/>
        <w:ind w:left="720"/>
        <w:rPr>
          <w:rFonts w:ascii="Arial" w:hAnsi="Arial" w:cs="Arial"/>
          <w:szCs w:val="22"/>
        </w:rPr>
      </w:pPr>
      <w:r w:rsidRPr="00696D59">
        <w:rPr>
          <w:rFonts w:ascii="Arial" w:hAnsi="Arial" w:cs="Arial"/>
          <w:szCs w:val="22"/>
        </w:rPr>
        <w:t>(5) engaging in partisan political activities or other activities designed to influence the outcome of an election to any public office;</w:t>
      </w:r>
    </w:p>
    <w:p w14:paraId="219F2FD1"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(6) participating in, or endorsing, events or activities that is likely to include advocacy for or against political parties, political platforms, political candidates, proposed legislation, or elected officials;</w:t>
      </w:r>
    </w:p>
    <w:p w14:paraId="72FA38D8" w14:textId="77777777" w:rsidR="002F0BC7" w:rsidRPr="00696D59" w:rsidRDefault="002F0BC7" w:rsidP="00A23264">
      <w:pPr>
        <w:pStyle w:val="Footer"/>
        <w:tabs>
          <w:tab w:val="clear" w:pos="4320"/>
          <w:tab w:val="clear" w:pos="8640"/>
        </w:tabs>
        <w:spacing w:before="0"/>
        <w:ind w:left="720"/>
        <w:rPr>
          <w:rFonts w:ascii="Arial" w:hAnsi="Arial" w:cs="Arial"/>
          <w:szCs w:val="22"/>
        </w:rPr>
      </w:pPr>
      <w:r w:rsidRPr="00696D59">
        <w:rPr>
          <w:rFonts w:ascii="Arial" w:hAnsi="Arial" w:cs="Arial"/>
          <w:szCs w:val="22"/>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009C1639" w:rsidRPr="00696D59">
        <w:rPr>
          <w:rFonts w:ascii="Arial" w:hAnsi="Arial" w:cs="Arial"/>
          <w:iCs/>
          <w:szCs w:val="22"/>
        </w:rPr>
        <w:t>proselytization</w:t>
      </w:r>
      <w:r w:rsidRPr="00696D59">
        <w:rPr>
          <w:rFonts w:ascii="Arial" w:hAnsi="Arial" w:cs="Arial"/>
          <w:szCs w:val="22"/>
        </w:rPr>
        <w:t>;</w:t>
      </w:r>
    </w:p>
    <w:p w14:paraId="0463A118" w14:textId="77777777" w:rsidR="002F0BC7" w:rsidRPr="00696D59" w:rsidRDefault="002F0BC7" w:rsidP="00A23264">
      <w:pPr>
        <w:spacing w:before="0"/>
        <w:ind w:left="720"/>
        <w:rPr>
          <w:rFonts w:ascii="Arial" w:hAnsi="Arial" w:cs="Arial"/>
          <w:szCs w:val="22"/>
        </w:rPr>
      </w:pPr>
      <w:r w:rsidRPr="00696D59">
        <w:rPr>
          <w:rFonts w:ascii="Arial" w:hAnsi="Arial" w:cs="Arial"/>
          <w:szCs w:val="22"/>
        </w:rPr>
        <w:t>(8) providing a direct benefit to--</w:t>
      </w:r>
    </w:p>
    <w:p w14:paraId="7D27DB79" w14:textId="77777777" w:rsidR="002F0BC7" w:rsidRPr="00696D59" w:rsidRDefault="002F0BC7" w:rsidP="00A23264">
      <w:pPr>
        <w:spacing w:before="0"/>
        <w:ind w:left="1440"/>
        <w:rPr>
          <w:rFonts w:ascii="Arial" w:hAnsi="Arial" w:cs="Arial"/>
          <w:szCs w:val="22"/>
        </w:rPr>
      </w:pPr>
      <w:r w:rsidRPr="00696D59">
        <w:rPr>
          <w:rFonts w:ascii="Arial" w:hAnsi="Arial" w:cs="Arial"/>
          <w:szCs w:val="22"/>
        </w:rPr>
        <w:t>(i)   a business organized for profit;</w:t>
      </w:r>
    </w:p>
    <w:p w14:paraId="7D1BB547" w14:textId="77777777" w:rsidR="002F0BC7" w:rsidRPr="00696D59" w:rsidRDefault="002F0BC7" w:rsidP="00A23264">
      <w:pPr>
        <w:spacing w:before="0"/>
        <w:ind w:left="1440"/>
        <w:rPr>
          <w:rFonts w:ascii="Arial" w:hAnsi="Arial" w:cs="Arial"/>
          <w:szCs w:val="22"/>
        </w:rPr>
      </w:pPr>
      <w:r w:rsidRPr="00696D59">
        <w:rPr>
          <w:rFonts w:ascii="Arial" w:hAnsi="Arial" w:cs="Arial"/>
          <w:szCs w:val="22"/>
        </w:rPr>
        <w:lastRenderedPageBreak/>
        <w:t>(ii)  a labor union;</w:t>
      </w:r>
    </w:p>
    <w:p w14:paraId="2B065C9B" w14:textId="77777777" w:rsidR="002F0BC7" w:rsidRPr="00696D59" w:rsidRDefault="002F0BC7" w:rsidP="00A23264">
      <w:pPr>
        <w:spacing w:before="0"/>
        <w:ind w:left="1440"/>
        <w:rPr>
          <w:rFonts w:ascii="Arial" w:hAnsi="Arial" w:cs="Arial"/>
          <w:szCs w:val="22"/>
        </w:rPr>
      </w:pPr>
      <w:r w:rsidRPr="00696D59">
        <w:rPr>
          <w:rFonts w:ascii="Arial" w:hAnsi="Arial" w:cs="Arial"/>
          <w:szCs w:val="22"/>
        </w:rPr>
        <w:t>(iii) a partisan political organization;</w:t>
      </w:r>
    </w:p>
    <w:p w14:paraId="2E1B6ADF" w14:textId="77777777" w:rsidR="002F0BC7" w:rsidRPr="00696D59" w:rsidRDefault="002F0BC7" w:rsidP="00A23264">
      <w:pPr>
        <w:pStyle w:val="Footer"/>
        <w:tabs>
          <w:tab w:val="clear" w:pos="4320"/>
          <w:tab w:val="clear" w:pos="8640"/>
        </w:tabs>
        <w:spacing w:before="0"/>
        <w:ind w:left="1440"/>
        <w:rPr>
          <w:rFonts w:ascii="Arial" w:hAnsi="Arial" w:cs="Arial"/>
          <w:szCs w:val="22"/>
        </w:rPr>
      </w:pPr>
      <w:r w:rsidRPr="00696D59">
        <w:rPr>
          <w:rFonts w:ascii="Arial" w:hAnsi="Arial" w:cs="Arial"/>
          <w:szCs w:val="22"/>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6CDFA834" w14:textId="77777777" w:rsidR="002F0BC7" w:rsidRPr="00696D59" w:rsidRDefault="002F0BC7" w:rsidP="00A23264">
      <w:pPr>
        <w:spacing w:before="0"/>
        <w:ind w:left="1440"/>
        <w:rPr>
          <w:rFonts w:ascii="Arial" w:hAnsi="Arial" w:cs="Arial"/>
          <w:szCs w:val="22"/>
        </w:rPr>
      </w:pPr>
      <w:r w:rsidRPr="00696D59">
        <w:rPr>
          <w:rFonts w:ascii="Arial" w:hAnsi="Arial" w:cs="Arial"/>
          <w:szCs w:val="22"/>
        </w:rPr>
        <w:t xml:space="preserve">(v) </w:t>
      </w:r>
      <w:r w:rsidR="009C1639" w:rsidRPr="00696D59">
        <w:rPr>
          <w:rFonts w:ascii="Arial" w:hAnsi="Arial" w:cs="Arial"/>
          <w:szCs w:val="22"/>
        </w:rPr>
        <w:t xml:space="preserve"> </w:t>
      </w:r>
      <w:r w:rsidRPr="00696D59">
        <w:rPr>
          <w:rFonts w:ascii="Arial" w:hAnsi="Arial" w:cs="Arial"/>
          <w:szCs w:val="22"/>
        </w:rPr>
        <w:t>an organization engaged in the religious activities described in paragraph (g) of this section, unless Corporation assistance is not used to support those religious activities; and</w:t>
      </w:r>
    </w:p>
    <w:p w14:paraId="5B44BFC3" w14:textId="77777777" w:rsidR="00820102" w:rsidRPr="00696D59" w:rsidRDefault="002F0BC7" w:rsidP="00A23264">
      <w:pPr>
        <w:spacing w:before="0"/>
        <w:ind w:left="720"/>
        <w:rPr>
          <w:rFonts w:ascii="Arial" w:hAnsi="Arial" w:cs="Arial"/>
          <w:szCs w:val="22"/>
        </w:rPr>
      </w:pPr>
      <w:r w:rsidRPr="00696D59">
        <w:rPr>
          <w:rFonts w:ascii="Arial" w:hAnsi="Arial" w:cs="Arial"/>
          <w:szCs w:val="22"/>
        </w:rPr>
        <w:t xml:space="preserve">(9) </w:t>
      </w:r>
      <w:r w:rsidR="00820102" w:rsidRPr="00696D59">
        <w:rPr>
          <w:rFonts w:ascii="Arial" w:hAnsi="Arial" w:cs="Arial"/>
          <w:szCs w:val="22"/>
        </w:rPr>
        <w:t>conducting a voter registration drive or using CNCS funds to conduct a voter registration drive;</w:t>
      </w:r>
      <w:r w:rsidR="00820102" w:rsidRPr="00696D59">
        <w:rPr>
          <w:rFonts w:ascii="Arial" w:hAnsi="Arial" w:cs="Arial"/>
          <w:szCs w:val="22"/>
        </w:rPr>
        <w:br/>
        <w:t>(10) providing abortion services or referrals for receipt of such services; and</w:t>
      </w:r>
    </w:p>
    <w:p w14:paraId="777D72D4" w14:textId="77777777" w:rsidR="002F0BC7" w:rsidRPr="00696D59" w:rsidRDefault="00820102" w:rsidP="00A23264">
      <w:pPr>
        <w:spacing w:before="0"/>
        <w:ind w:left="720"/>
        <w:rPr>
          <w:rFonts w:ascii="Arial" w:hAnsi="Arial" w:cs="Arial"/>
          <w:szCs w:val="22"/>
        </w:rPr>
      </w:pPr>
      <w:r w:rsidRPr="00696D59">
        <w:rPr>
          <w:rFonts w:ascii="Arial" w:hAnsi="Arial" w:cs="Arial"/>
          <w:szCs w:val="22"/>
        </w:rPr>
        <w:t xml:space="preserve">(11) </w:t>
      </w:r>
      <w:r w:rsidR="002F0BC7" w:rsidRPr="00696D59">
        <w:rPr>
          <w:rFonts w:ascii="Arial" w:hAnsi="Arial" w:cs="Arial"/>
          <w:szCs w:val="22"/>
        </w:rPr>
        <w:t>such other activities as the Corporation may prohibit.</w:t>
      </w:r>
    </w:p>
    <w:p w14:paraId="22AB2ACD" w14:textId="77777777" w:rsidR="00820102" w:rsidRPr="00696D59" w:rsidRDefault="002F0BC7" w:rsidP="00AF7483">
      <w:pPr>
        <w:spacing w:before="0"/>
        <w:ind w:left="360"/>
        <w:rPr>
          <w:rFonts w:ascii="Arial" w:hAnsi="Arial" w:cs="Arial"/>
          <w:szCs w:val="22"/>
        </w:rPr>
      </w:pPr>
      <w:r w:rsidRPr="00696D59">
        <w:rPr>
          <w:rFonts w:ascii="Arial" w:hAnsi="Arial" w:cs="Arial"/>
          <w:szCs w:val="22"/>
        </w:rPr>
        <w:t xml:space="preserve">(b)  </w:t>
      </w:r>
      <w:r w:rsidR="00820102" w:rsidRPr="00696D59">
        <w:rPr>
          <w:rFonts w:ascii="Arial" w:hAnsi="Arial" w:cs="Arial"/>
          <w:szCs w:val="22"/>
        </w:rPr>
        <w:t xml:space="preserve">AmeriCorps members may not engage in the above activities directly or indirectly by recruiting, training, or managing others for the primary purpose of engaging in one of the activities listed above. </w:t>
      </w:r>
      <w:r w:rsidR="00EA24DA" w:rsidRPr="00696D59">
        <w:rPr>
          <w:rFonts w:ascii="Arial" w:hAnsi="Arial" w:cs="Arial"/>
          <w:szCs w:val="22"/>
        </w:rPr>
        <w:br/>
      </w:r>
      <w:r w:rsidR="00EA24DA" w:rsidRPr="00696D59">
        <w:rPr>
          <w:rFonts w:ascii="Arial" w:hAnsi="Arial" w:cs="Arial"/>
          <w:szCs w:val="22"/>
        </w:rPr>
        <w:br/>
      </w:r>
      <w:r w:rsidR="00820102" w:rsidRPr="00696D59">
        <w:rPr>
          <w:rFonts w:ascii="Arial" w:hAnsi="Arial" w:cs="Arial"/>
          <w:szCs w:val="22"/>
        </w:rPr>
        <w:t>I</w:t>
      </w:r>
      <w:r w:rsidRPr="00696D59">
        <w:rPr>
          <w:rFonts w:ascii="Arial" w:hAnsi="Arial" w:cs="Arial"/>
          <w:szCs w:val="22"/>
        </w:rPr>
        <w:t>ndividuals may exercise their rights as private citizens and may participate in the activities listed above on their initiative, on non-AmeriCorps time, and using non-Corporation funds.  Individuals should not wear the AmeriCorps logo while doing so.</w:t>
      </w:r>
    </w:p>
    <w:p w14:paraId="1B95B0A6" w14:textId="77777777" w:rsidR="002F0BC7" w:rsidRPr="00FF513C" w:rsidRDefault="002F0BC7" w:rsidP="000F5858">
      <w:pPr>
        <w:numPr>
          <w:ilvl w:val="0"/>
          <w:numId w:val="8"/>
        </w:numPr>
        <w:overflowPunct/>
        <w:textAlignment w:val="auto"/>
        <w:rPr>
          <w:rFonts w:ascii="Arial" w:hAnsi="Arial" w:cs="Arial"/>
          <w:szCs w:val="22"/>
        </w:rPr>
      </w:pPr>
      <w:r w:rsidRPr="00FF513C">
        <w:rPr>
          <w:rFonts w:ascii="Arial" w:hAnsi="Arial" w:cs="Arial"/>
          <w:szCs w:val="22"/>
        </w:rPr>
        <w:t>Members may spend up to 10% of their direct service time raising funds in support of the AmeriCorps program activities so long as the funds do not support:</w:t>
      </w:r>
    </w:p>
    <w:p w14:paraId="58A6904B" w14:textId="77777777" w:rsidR="002F0BC7" w:rsidRPr="00FF513C" w:rsidRDefault="002F0BC7" w:rsidP="000F5858">
      <w:pPr>
        <w:numPr>
          <w:ilvl w:val="1"/>
          <w:numId w:val="8"/>
        </w:numPr>
        <w:overflowPunct/>
        <w:spacing w:before="0"/>
        <w:textAlignment w:val="auto"/>
        <w:rPr>
          <w:rFonts w:ascii="Arial" w:hAnsi="Arial" w:cs="Arial"/>
          <w:szCs w:val="22"/>
        </w:rPr>
      </w:pPr>
      <w:r w:rsidRPr="00FF513C">
        <w:rPr>
          <w:rFonts w:ascii="Arial" w:hAnsi="Arial" w:cs="Arial"/>
          <w:szCs w:val="22"/>
        </w:rPr>
        <w:t>Any portion of the match for AmeriCorps member living allowances or benefits;</w:t>
      </w:r>
    </w:p>
    <w:p w14:paraId="08FA6BBC" w14:textId="77777777" w:rsidR="002F0BC7" w:rsidRPr="00FF513C" w:rsidRDefault="002F0BC7" w:rsidP="000F5858">
      <w:pPr>
        <w:numPr>
          <w:ilvl w:val="1"/>
          <w:numId w:val="8"/>
        </w:numPr>
        <w:overflowPunct/>
        <w:spacing w:before="0"/>
        <w:textAlignment w:val="auto"/>
        <w:rPr>
          <w:rFonts w:ascii="Arial" w:hAnsi="Arial" w:cs="Arial"/>
          <w:szCs w:val="22"/>
        </w:rPr>
      </w:pPr>
      <w:r w:rsidRPr="00FF513C">
        <w:rPr>
          <w:rFonts w:ascii="Arial" w:hAnsi="Arial" w:cs="Arial"/>
          <w:szCs w:val="22"/>
        </w:rPr>
        <w:t>The sponsor’s general operating expenses or an endowment;</w:t>
      </w:r>
    </w:p>
    <w:p w14:paraId="0A03C0A6" w14:textId="77777777" w:rsidR="002F0BC7" w:rsidRPr="00FF513C" w:rsidRDefault="002F0BC7" w:rsidP="000F5858">
      <w:pPr>
        <w:numPr>
          <w:ilvl w:val="1"/>
          <w:numId w:val="8"/>
        </w:numPr>
        <w:overflowPunct/>
        <w:spacing w:before="0"/>
        <w:textAlignment w:val="auto"/>
        <w:rPr>
          <w:rFonts w:ascii="Arial" w:hAnsi="Arial" w:cs="Arial"/>
          <w:sz w:val="20"/>
        </w:rPr>
      </w:pPr>
      <w:r w:rsidRPr="00FF513C">
        <w:rPr>
          <w:rFonts w:ascii="Arial" w:hAnsi="Arial" w:cs="Arial"/>
          <w:szCs w:val="22"/>
        </w:rPr>
        <w:t>Any facet of preparing grant application for funding by CNCS or any other federal agency.</w:t>
      </w:r>
    </w:p>
    <w:p w14:paraId="4D02605E" w14:textId="77777777" w:rsidR="00B42D61" w:rsidRPr="00FF513C" w:rsidRDefault="00B42D61" w:rsidP="000F5858">
      <w:pPr>
        <w:numPr>
          <w:ilvl w:val="0"/>
          <w:numId w:val="8"/>
        </w:numPr>
        <w:overflowPunct/>
        <w:textAlignment w:val="auto"/>
        <w:rPr>
          <w:rFonts w:ascii="Arial" w:hAnsi="Arial" w:cs="Arial"/>
          <w:szCs w:val="22"/>
        </w:rPr>
      </w:pPr>
      <w:r w:rsidRPr="00FF513C">
        <w:rPr>
          <w:rFonts w:ascii="Arial" w:hAnsi="Arial" w:cs="Arial"/>
          <w:szCs w:val="22"/>
        </w:rPr>
        <w:t>Programs are required to recruit and support community volunteers as an integral part of the program. Note there is a clear prohibition against AmeriCorps members displacing any unpaid volunteers.</w:t>
      </w:r>
      <w:r w:rsidR="00435984" w:rsidRPr="00FF513C">
        <w:rPr>
          <w:rStyle w:val="FootnoteReference"/>
          <w:rFonts w:ascii="Arial" w:hAnsi="Arial" w:cs="Arial"/>
          <w:szCs w:val="22"/>
        </w:rPr>
        <w:footnoteReference w:id="7"/>
      </w:r>
      <w:r w:rsidR="00C66B5D" w:rsidRPr="00FF513C">
        <w:rPr>
          <w:rFonts w:ascii="Arial" w:hAnsi="Arial" w:cs="Arial"/>
          <w:szCs w:val="22"/>
        </w:rPr>
        <w:t xml:space="preserve"> Programs may recruit and enroll AmeriCorps members from their current volunteers.</w:t>
      </w:r>
    </w:p>
    <w:p w14:paraId="6F37DB99" w14:textId="289F8C8B" w:rsidR="00820102" w:rsidRPr="00FF513C" w:rsidRDefault="00B42D61" w:rsidP="00820102">
      <w:pPr>
        <w:numPr>
          <w:ilvl w:val="0"/>
          <w:numId w:val="8"/>
        </w:numPr>
        <w:overflowPunct/>
        <w:textAlignment w:val="auto"/>
        <w:rPr>
          <w:rFonts w:ascii="Arial" w:hAnsi="Arial" w:cs="Arial"/>
          <w:szCs w:val="22"/>
        </w:rPr>
      </w:pPr>
      <w:r w:rsidRPr="00FF513C">
        <w:rPr>
          <w:rFonts w:ascii="Arial" w:hAnsi="Arial" w:cs="Arial"/>
          <w:color w:val="000000"/>
          <w:szCs w:val="22"/>
        </w:rPr>
        <w:t xml:space="preserve">Under the Serve America Act (SAA), all grantees must conduct criminal history checks on individuals receiving a living allowance, stipend, national service education award, or </w:t>
      </w:r>
      <w:r w:rsidR="00580D61" w:rsidRPr="00FF513C">
        <w:rPr>
          <w:rFonts w:ascii="Arial" w:hAnsi="Arial" w:cs="Arial"/>
          <w:color w:val="000000"/>
          <w:szCs w:val="22"/>
        </w:rPr>
        <w:t xml:space="preserve">all or part of a </w:t>
      </w:r>
      <w:r w:rsidRPr="00FF513C">
        <w:rPr>
          <w:rFonts w:ascii="Arial" w:hAnsi="Arial" w:cs="Arial"/>
          <w:color w:val="000000"/>
          <w:szCs w:val="22"/>
        </w:rPr>
        <w:t xml:space="preserve">salary through a program receiving assistance under </w:t>
      </w:r>
      <w:r w:rsidR="00580D61" w:rsidRPr="00FF513C">
        <w:rPr>
          <w:rFonts w:ascii="Arial" w:hAnsi="Arial" w:cs="Arial"/>
          <w:color w:val="000000"/>
          <w:szCs w:val="22"/>
        </w:rPr>
        <w:t>national service</w:t>
      </w:r>
      <w:r w:rsidRPr="00FF513C">
        <w:rPr>
          <w:rFonts w:ascii="Arial" w:hAnsi="Arial" w:cs="Arial"/>
          <w:color w:val="000000"/>
          <w:szCs w:val="22"/>
        </w:rPr>
        <w:t xml:space="preserve"> grants, even if the activities don’t involve service with vulnerable populations. </w:t>
      </w:r>
      <w:r w:rsidR="00493669" w:rsidRPr="00FF513C">
        <w:rPr>
          <w:rFonts w:ascii="Arial" w:hAnsi="Arial" w:cs="Arial"/>
          <w:color w:val="000000"/>
          <w:szCs w:val="22"/>
        </w:rPr>
        <w:t xml:space="preserve">This requirement </w:t>
      </w:r>
      <w:r w:rsidR="00EA24DA" w:rsidRPr="00FF513C">
        <w:rPr>
          <w:rFonts w:ascii="Arial" w:hAnsi="Arial" w:cs="Arial"/>
          <w:color w:val="000000"/>
          <w:szCs w:val="22"/>
        </w:rPr>
        <w:t xml:space="preserve">also </w:t>
      </w:r>
      <w:r w:rsidR="00493669" w:rsidRPr="00FF513C">
        <w:rPr>
          <w:rFonts w:ascii="Arial" w:hAnsi="Arial" w:cs="Arial"/>
          <w:color w:val="000000"/>
          <w:szCs w:val="22"/>
        </w:rPr>
        <w:t xml:space="preserve">applies to </w:t>
      </w:r>
      <w:r w:rsidR="00EA24DA" w:rsidRPr="00FF513C">
        <w:rPr>
          <w:rFonts w:ascii="Arial" w:hAnsi="Arial" w:cs="Arial"/>
          <w:color w:val="000000"/>
          <w:szCs w:val="22"/>
        </w:rPr>
        <w:t>positions used as in-kind match</w:t>
      </w:r>
      <w:r w:rsidR="00BB0199" w:rsidRPr="00FF513C">
        <w:rPr>
          <w:rFonts w:ascii="Arial" w:hAnsi="Arial" w:cs="Arial"/>
          <w:color w:val="000000"/>
          <w:szCs w:val="22"/>
        </w:rPr>
        <w:t xml:space="preserve"> and listed in the budget under personnel</w:t>
      </w:r>
      <w:r w:rsidR="00493669" w:rsidRPr="00FF513C">
        <w:rPr>
          <w:rFonts w:ascii="Arial" w:hAnsi="Arial" w:cs="Arial"/>
          <w:color w:val="000000"/>
          <w:szCs w:val="22"/>
        </w:rPr>
        <w:t xml:space="preserve">. </w:t>
      </w:r>
      <w:r w:rsidRPr="00FF513C">
        <w:rPr>
          <w:rFonts w:ascii="Arial" w:hAnsi="Arial" w:cs="Arial"/>
          <w:color w:val="000000"/>
          <w:szCs w:val="22"/>
        </w:rPr>
        <w:t xml:space="preserve">The requirements took effect on October 1, 2009. </w:t>
      </w:r>
      <w:r w:rsidR="00A31583" w:rsidRPr="00FF513C">
        <w:rPr>
          <w:rFonts w:ascii="Arial" w:hAnsi="Arial" w:cs="Arial"/>
          <w:color w:val="000000"/>
          <w:szCs w:val="22"/>
        </w:rPr>
        <w:t>As of</w:t>
      </w:r>
      <w:r w:rsidRPr="00FF513C">
        <w:rPr>
          <w:rFonts w:ascii="Arial" w:hAnsi="Arial" w:cs="Arial"/>
          <w:color w:val="000000"/>
          <w:szCs w:val="22"/>
        </w:rPr>
        <w:t xml:space="preserve"> April 2011, programs </w:t>
      </w:r>
      <w:r w:rsidR="00A31583" w:rsidRPr="00FF513C">
        <w:rPr>
          <w:rFonts w:ascii="Arial" w:hAnsi="Arial" w:cs="Arial"/>
          <w:color w:val="000000"/>
          <w:szCs w:val="22"/>
        </w:rPr>
        <w:t>are</w:t>
      </w:r>
      <w:r w:rsidRPr="00FF513C">
        <w:rPr>
          <w:rFonts w:ascii="Arial" w:hAnsi="Arial" w:cs="Arial"/>
          <w:color w:val="000000"/>
          <w:szCs w:val="22"/>
        </w:rPr>
        <w:t xml:space="preserve"> required to conduct FBI background checks on covered individuals who will be working with vulnerable populations.</w:t>
      </w:r>
      <w:r w:rsidR="00580D61" w:rsidRPr="00FF513C">
        <w:rPr>
          <w:rFonts w:ascii="Arial" w:hAnsi="Arial" w:cs="Arial"/>
          <w:color w:val="000000"/>
          <w:szCs w:val="22"/>
        </w:rPr>
        <w:t xml:space="preserve"> </w:t>
      </w:r>
    </w:p>
    <w:p w14:paraId="4CF07A89" w14:textId="3CD8064F" w:rsidR="00FC618C" w:rsidRPr="00FF513C" w:rsidRDefault="00FC618C" w:rsidP="00FC618C">
      <w:pPr>
        <w:overflowPunct/>
        <w:ind w:left="360"/>
        <w:textAlignment w:val="auto"/>
        <w:rPr>
          <w:rFonts w:ascii="Arial" w:hAnsi="Arial" w:cs="Arial"/>
          <w:szCs w:val="22"/>
        </w:rPr>
      </w:pPr>
      <w:r w:rsidRPr="00FF513C">
        <w:rPr>
          <w:rFonts w:ascii="Arial" w:hAnsi="Arial" w:cs="Arial"/>
          <w:szCs w:val="22"/>
        </w:rPr>
        <w:t xml:space="preserve">See Criminal History </w:t>
      </w:r>
      <w:r w:rsidR="00BB0199" w:rsidRPr="00FF513C">
        <w:rPr>
          <w:rFonts w:ascii="Arial" w:hAnsi="Arial" w:cs="Arial"/>
          <w:szCs w:val="22"/>
        </w:rPr>
        <w:t xml:space="preserve">Record </w:t>
      </w:r>
      <w:r w:rsidRPr="00FF513C">
        <w:rPr>
          <w:rFonts w:ascii="Arial" w:hAnsi="Arial" w:cs="Arial"/>
          <w:szCs w:val="22"/>
        </w:rPr>
        <w:t xml:space="preserve">Check requirements outlined </w:t>
      </w:r>
      <w:r w:rsidR="00B732F8">
        <w:rPr>
          <w:rFonts w:ascii="Arial" w:hAnsi="Arial" w:cs="Arial"/>
          <w:szCs w:val="22"/>
        </w:rPr>
        <w:t>o</w:t>
      </w:r>
      <w:r w:rsidRPr="00FF513C">
        <w:rPr>
          <w:rFonts w:ascii="Arial" w:hAnsi="Arial" w:cs="Arial"/>
          <w:szCs w:val="22"/>
        </w:rPr>
        <w:t xml:space="preserve">n </w:t>
      </w:r>
      <w:r w:rsidR="00385C2E" w:rsidRPr="00FF513C">
        <w:rPr>
          <w:rFonts w:ascii="Arial" w:hAnsi="Arial" w:cs="Arial"/>
          <w:szCs w:val="22"/>
        </w:rPr>
        <w:t xml:space="preserve">page </w:t>
      </w:r>
      <w:r w:rsidR="00B732F8">
        <w:rPr>
          <w:rFonts w:ascii="Arial" w:hAnsi="Arial" w:cs="Arial"/>
          <w:szCs w:val="22"/>
        </w:rPr>
        <w:fldChar w:fldCharType="begin"/>
      </w:r>
      <w:r w:rsidR="00B732F8">
        <w:rPr>
          <w:rFonts w:ascii="Arial" w:hAnsi="Arial" w:cs="Arial"/>
          <w:szCs w:val="22"/>
        </w:rPr>
        <w:instrText xml:space="preserve"> PAGEREF cost_per_member \h </w:instrText>
      </w:r>
      <w:r w:rsidR="00B732F8">
        <w:rPr>
          <w:rFonts w:ascii="Arial" w:hAnsi="Arial" w:cs="Arial"/>
          <w:szCs w:val="22"/>
        </w:rPr>
      </w:r>
      <w:r w:rsidR="00B732F8">
        <w:rPr>
          <w:rFonts w:ascii="Arial" w:hAnsi="Arial" w:cs="Arial"/>
          <w:szCs w:val="22"/>
        </w:rPr>
        <w:fldChar w:fldCharType="separate"/>
      </w:r>
      <w:r w:rsidR="00255EF3">
        <w:rPr>
          <w:rFonts w:ascii="Arial" w:hAnsi="Arial" w:cs="Arial"/>
          <w:noProof/>
          <w:szCs w:val="22"/>
        </w:rPr>
        <w:t>32</w:t>
      </w:r>
      <w:r w:rsidR="00B732F8">
        <w:rPr>
          <w:rFonts w:ascii="Arial" w:hAnsi="Arial" w:cs="Arial"/>
          <w:szCs w:val="22"/>
        </w:rPr>
        <w:fldChar w:fldCharType="end"/>
      </w:r>
      <w:r w:rsidR="00385C2E" w:rsidRPr="00FF513C">
        <w:rPr>
          <w:rFonts w:ascii="Arial" w:hAnsi="Arial" w:cs="Arial"/>
          <w:szCs w:val="22"/>
        </w:rPr>
        <w:t>.</w:t>
      </w:r>
    </w:p>
    <w:p w14:paraId="4099C0A5" w14:textId="429A0C5E" w:rsidR="008E11C4" w:rsidRPr="00FF513C" w:rsidRDefault="00830C3F" w:rsidP="00820102">
      <w:pPr>
        <w:numPr>
          <w:ilvl w:val="0"/>
          <w:numId w:val="8"/>
        </w:numPr>
        <w:overflowPunct/>
        <w:textAlignment w:val="auto"/>
        <w:rPr>
          <w:rFonts w:ascii="Arial" w:hAnsi="Arial" w:cs="Arial"/>
          <w:szCs w:val="22"/>
        </w:rPr>
      </w:pPr>
      <w:r w:rsidRPr="00FF513C">
        <w:rPr>
          <w:rFonts w:ascii="Arial" w:hAnsi="Arial" w:cs="Arial"/>
          <w:szCs w:val="22"/>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FF513C">
        <w:rPr>
          <w:rFonts w:ascii="Arial" w:hAnsi="Arial" w:cs="Arial"/>
          <w:szCs w:val="22"/>
        </w:rPr>
        <w:t>recompetition</w:t>
      </w:r>
      <w:proofErr w:type="spellEnd"/>
      <w:r w:rsidRPr="00FF513C">
        <w:rPr>
          <w:rFonts w:ascii="Arial" w:hAnsi="Arial" w:cs="Arial"/>
          <w:szCs w:val="22"/>
        </w:rPr>
        <w:t>. Continuation and recompeting grantees that have not achieved full enrollment in the prior year must provide an explanation and corrective action plan. Grantees with a history of under-enrollment are likely to receive a funding decrease in subsequent years.</w:t>
      </w:r>
      <w:r w:rsidR="00C66B5D" w:rsidRPr="00FF513C">
        <w:rPr>
          <w:rFonts w:ascii="Arial" w:hAnsi="Arial" w:cs="Arial"/>
          <w:szCs w:val="22"/>
        </w:rPr>
        <w:t xml:space="preserve"> </w:t>
      </w:r>
      <w:r w:rsidR="0003188A" w:rsidRPr="00FF513C">
        <w:rPr>
          <w:rFonts w:ascii="Arial" w:hAnsi="Arial" w:cs="Arial"/>
          <w:szCs w:val="22"/>
        </w:rPr>
        <w:t>Full-cost Fixed amount</w:t>
      </w:r>
      <w:r w:rsidR="00C66B5D" w:rsidRPr="00FF513C">
        <w:rPr>
          <w:rFonts w:ascii="Arial" w:hAnsi="Arial" w:cs="Arial"/>
          <w:szCs w:val="22"/>
        </w:rPr>
        <w:t xml:space="preserve"> grantees are not reimbursed for unfilled positions.</w:t>
      </w:r>
    </w:p>
    <w:p w14:paraId="658062D7" w14:textId="3E273A84" w:rsidR="00FC618C" w:rsidRPr="00FF513C" w:rsidRDefault="00FC618C" w:rsidP="00FC618C">
      <w:pPr>
        <w:numPr>
          <w:ilvl w:val="0"/>
          <w:numId w:val="8"/>
        </w:numPr>
        <w:overflowPunct/>
        <w:textAlignment w:val="auto"/>
        <w:rPr>
          <w:rFonts w:ascii="Arial" w:hAnsi="Arial" w:cs="Arial"/>
          <w:szCs w:val="22"/>
        </w:rPr>
      </w:pPr>
      <w:r w:rsidRPr="00FF513C">
        <w:rPr>
          <w:rFonts w:ascii="Arial" w:hAnsi="Arial" w:cs="Arial"/>
          <w:szCs w:val="22"/>
        </w:rPr>
        <w:t>The project start date is proposed by the applicant</w:t>
      </w:r>
      <w:r w:rsidR="00BB0199" w:rsidRPr="00FF513C">
        <w:rPr>
          <w:rFonts w:ascii="Arial" w:hAnsi="Arial" w:cs="Arial"/>
          <w:szCs w:val="22"/>
        </w:rPr>
        <w:t xml:space="preserve"> and is typically September 1</w:t>
      </w:r>
      <w:r w:rsidRPr="00FF513C">
        <w:rPr>
          <w:rFonts w:ascii="Arial" w:hAnsi="Arial" w:cs="Arial"/>
          <w:szCs w:val="22"/>
        </w:rPr>
        <w:t xml:space="preserve">. The project start date may not occur prior to the date </w:t>
      </w:r>
      <w:r w:rsidR="00385C2E" w:rsidRPr="00FF513C">
        <w:rPr>
          <w:rFonts w:ascii="Arial" w:hAnsi="Arial" w:cs="Arial"/>
          <w:szCs w:val="22"/>
        </w:rPr>
        <w:t>of</w:t>
      </w:r>
      <w:r w:rsidRPr="00FF513C">
        <w:rPr>
          <w:rFonts w:ascii="Arial" w:hAnsi="Arial" w:cs="Arial"/>
          <w:szCs w:val="22"/>
        </w:rPr>
        <w:t xml:space="preserve"> the grant</w:t>
      </w:r>
      <w:r w:rsidR="00385C2E" w:rsidRPr="00FF513C">
        <w:rPr>
          <w:rFonts w:ascii="Arial" w:hAnsi="Arial" w:cs="Arial"/>
          <w:szCs w:val="22"/>
        </w:rPr>
        <w:t xml:space="preserve"> award</w:t>
      </w:r>
      <w:r w:rsidRPr="00FF513C">
        <w:rPr>
          <w:rFonts w:ascii="Arial" w:hAnsi="Arial" w:cs="Arial"/>
          <w:szCs w:val="22"/>
        </w:rPr>
        <w:t xml:space="preserve">. AmeriCorps members may not enroll prior to the start date of the award. AmeriCorps members may not begin service prior to the beginning of the member enrollment period </w:t>
      </w:r>
      <w:r w:rsidR="00385C2E" w:rsidRPr="00FF513C">
        <w:rPr>
          <w:rFonts w:ascii="Arial" w:hAnsi="Arial" w:cs="Arial"/>
          <w:szCs w:val="22"/>
        </w:rPr>
        <w:t>stated</w:t>
      </w:r>
      <w:r w:rsidRPr="00FF513C">
        <w:rPr>
          <w:rFonts w:ascii="Arial" w:hAnsi="Arial" w:cs="Arial"/>
          <w:szCs w:val="22"/>
        </w:rPr>
        <w:t xml:space="preserve"> in the grant award. A program may not certify any hours a member performs prior to the beginning of the member enrollment period.</w:t>
      </w:r>
    </w:p>
    <w:p w14:paraId="095CB756" w14:textId="190C4DE5" w:rsidR="00830C3F" w:rsidRPr="00FF513C" w:rsidRDefault="00830C3F" w:rsidP="00820102">
      <w:pPr>
        <w:numPr>
          <w:ilvl w:val="0"/>
          <w:numId w:val="8"/>
        </w:numPr>
        <w:overflowPunct/>
        <w:textAlignment w:val="auto"/>
        <w:rPr>
          <w:rFonts w:ascii="Arial" w:hAnsi="Arial" w:cs="Arial"/>
          <w:szCs w:val="22"/>
        </w:rPr>
      </w:pPr>
      <w:r w:rsidRPr="00FF513C">
        <w:rPr>
          <w:rFonts w:ascii="Arial" w:hAnsi="Arial" w:cs="Arial"/>
          <w:szCs w:val="22"/>
        </w:rPr>
        <w:t xml:space="preserve">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w:t>
      </w:r>
      <w:r w:rsidRPr="00FF513C">
        <w:rPr>
          <w:rFonts w:ascii="Arial" w:hAnsi="Arial" w:cs="Arial"/>
          <w:szCs w:val="22"/>
        </w:rPr>
        <w:lastRenderedPageBreak/>
        <w:t>continuation or recompete applications.</w:t>
      </w:r>
      <w:r w:rsidR="00C66B5D" w:rsidRPr="00FF513C">
        <w:rPr>
          <w:rFonts w:ascii="Arial" w:hAnsi="Arial" w:cs="Arial"/>
          <w:szCs w:val="22"/>
        </w:rPr>
        <w:t xml:space="preserve"> Under</w:t>
      </w:r>
      <w:r w:rsidR="00B732F8">
        <w:rPr>
          <w:rFonts w:ascii="Arial" w:hAnsi="Arial" w:cs="Arial"/>
          <w:szCs w:val="22"/>
        </w:rPr>
        <w:t>-</w:t>
      </w:r>
      <w:r w:rsidR="00C66B5D" w:rsidRPr="00FF513C">
        <w:rPr>
          <w:rFonts w:ascii="Arial" w:hAnsi="Arial" w:cs="Arial"/>
          <w:szCs w:val="22"/>
        </w:rPr>
        <w:t xml:space="preserve">enrolled </w:t>
      </w:r>
      <w:r w:rsidR="0003188A" w:rsidRPr="00FF513C">
        <w:rPr>
          <w:rFonts w:ascii="Arial" w:hAnsi="Arial" w:cs="Arial"/>
          <w:szCs w:val="22"/>
        </w:rPr>
        <w:t>Full-cost Fixed amount</w:t>
      </w:r>
      <w:r w:rsidR="00C66B5D" w:rsidRPr="00FF513C">
        <w:rPr>
          <w:rFonts w:ascii="Arial" w:hAnsi="Arial" w:cs="Arial"/>
          <w:szCs w:val="22"/>
        </w:rPr>
        <w:t xml:space="preserve"> grantees do not receive their entire award.</w:t>
      </w:r>
    </w:p>
    <w:p w14:paraId="44F220EE" w14:textId="77777777" w:rsidR="002F0BC7" w:rsidRPr="00FF513C" w:rsidRDefault="002F0BC7" w:rsidP="00820102">
      <w:pPr>
        <w:numPr>
          <w:ilvl w:val="0"/>
          <w:numId w:val="8"/>
        </w:numPr>
        <w:overflowPunct/>
        <w:textAlignment w:val="auto"/>
        <w:rPr>
          <w:rFonts w:ascii="Arial" w:hAnsi="Arial" w:cs="Arial"/>
          <w:szCs w:val="22"/>
        </w:rPr>
      </w:pPr>
      <w:r w:rsidRPr="00FF513C">
        <w:rPr>
          <w:rFonts w:ascii="Arial" w:hAnsi="Arial" w:cs="Arial"/>
          <w:szCs w:val="22"/>
        </w:rPr>
        <w:t>Programs may institute “fee for service” practices so long as the service activities relate to the program performance measures and the fees collected are used only to finance the match share of the AmeriCorps program costs</w:t>
      </w:r>
      <w:r w:rsidR="00CF553B" w:rsidRPr="00FF513C">
        <w:rPr>
          <w:rFonts w:ascii="Arial" w:hAnsi="Arial" w:cs="Arial"/>
          <w:szCs w:val="22"/>
        </w:rPr>
        <w:t xml:space="preserve"> (See 45 CFR §2541.250).</w:t>
      </w:r>
    </w:p>
    <w:p w14:paraId="17E61744" w14:textId="77777777" w:rsidR="002F0BC7" w:rsidRPr="00FF513C" w:rsidRDefault="002F0BC7" w:rsidP="000F5858">
      <w:pPr>
        <w:numPr>
          <w:ilvl w:val="0"/>
          <w:numId w:val="8"/>
        </w:numPr>
        <w:overflowPunct/>
        <w:textAlignment w:val="auto"/>
        <w:rPr>
          <w:rFonts w:ascii="Arial" w:hAnsi="Arial" w:cs="Arial"/>
          <w:szCs w:val="22"/>
        </w:rPr>
      </w:pPr>
      <w:r w:rsidRPr="00FF513C">
        <w:rPr>
          <w:rFonts w:ascii="Arial" w:hAnsi="Arial" w:cs="Arial"/>
          <w:i/>
          <w:iCs/>
          <w:szCs w:val="22"/>
        </w:rPr>
        <w:t xml:space="preserve">Cost or contributions counted towards other Federal costs-sharing requirements. </w:t>
      </w:r>
      <w:r w:rsidRPr="00FF513C">
        <w:rPr>
          <w:rFonts w:ascii="Arial" w:hAnsi="Arial" w:cs="Arial"/>
          <w:szCs w:val="22"/>
        </w:rPr>
        <w:t>Neither costs nor the values of third 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1174625" w14:textId="77777777" w:rsidR="002F0BC7" w:rsidRPr="00FF513C" w:rsidRDefault="002F0BC7" w:rsidP="000F5858">
      <w:pPr>
        <w:numPr>
          <w:ilvl w:val="0"/>
          <w:numId w:val="8"/>
        </w:numPr>
        <w:overflowPunct/>
        <w:textAlignment w:val="auto"/>
        <w:rPr>
          <w:rFonts w:ascii="Arial" w:hAnsi="Arial" w:cs="Arial"/>
          <w:szCs w:val="22"/>
        </w:rPr>
      </w:pPr>
      <w:r w:rsidRPr="00FF513C">
        <w:rPr>
          <w:rFonts w:ascii="Arial" w:hAnsi="Arial" w:cs="Arial"/>
          <w:szCs w:val="22"/>
        </w:rPr>
        <w:t xml:space="preserve">Costs financed by program income, as defined in 45 CFR §2541.250, shall not count towards satisfying a cost sharing or matching requirement unless they are expressly permitted in the terms of the </w:t>
      </w:r>
      <w:r w:rsidR="00BE17E6" w:rsidRPr="00FF513C">
        <w:rPr>
          <w:rFonts w:ascii="Arial" w:hAnsi="Arial" w:cs="Arial"/>
          <w:szCs w:val="22"/>
        </w:rPr>
        <w:t>grant award</w:t>
      </w:r>
      <w:r w:rsidRPr="00FF513C">
        <w:rPr>
          <w:rFonts w:ascii="Arial" w:hAnsi="Arial" w:cs="Arial"/>
          <w:szCs w:val="22"/>
        </w:rPr>
        <w:t>. (This use of general program income is described in 45 CFR §2541.250(g).)</w:t>
      </w:r>
    </w:p>
    <w:p w14:paraId="24EAED5C" w14:textId="77777777" w:rsidR="002F0BC7" w:rsidRPr="00FF513C" w:rsidRDefault="002F0BC7" w:rsidP="000F5858">
      <w:pPr>
        <w:numPr>
          <w:ilvl w:val="0"/>
          <w:numId w:val="8"/>
        </w:numPr>
        <w:overflowPunct/>
        <w:textAlignment w:val="auto"/>
        <w:rPr>
          <w:rFonts w:ascii="Arial" w:hAnsi="Arial" w:cs="Arial"/>
          <w:szCs w:val="22"/>
        </w:rPr>
      </w:pPr>
      <w:r w:rsidRPr="00FF513C">
        <w:rPr>
          <w:rFonts w:ascii="Arial" w:hAnsi="Arial" w:cs="Arial"/>
          <w:szCs w:val="22"/>
        </w:rPr>
        <w:t xml:space="preserve">Up to 20% of a </w:t>
      </w:r>
      <w:r w:rsidR="00EA24DA" w:rsidRPr="00FF513C">
        <w:rPr>
          <w:rFonts w:ascii="Arial" w:hAnsi="Arial" w:cs="Arial"/>
          <w:szCs w:val="22"/>
        </w:rPr>
        <w:t>program’s aggregate member service hours</w:t>
      </w:r>
      <w:r w:rsidRPr="00FF513C">
        <w:rPr>
          <w:rFonts w:ascii="Arial" w:hAnsi="Arial" w:cs="Arial"/>
          <w:szCs w:val="22"/>
        </w:rPr>
        <w:t xml:space="preserve"> may be spent in training related to the skills, knowledge, and abilities essential to their assignment.</w:t>
      </w:r>
    </w:p>
    <w:p w14:paraId="63A095E5" w14:textId="77777777" w:rsidR="00385C2E" w:rsidRPr="00FF513C" w:rsidRDefault="00385C2E" w:rsidP="000F5858">
      <w:pPr>
        <w:numPr>
          <w:ilvl w:val="0"/>
          <w:numId w:val="8"/>
        </w:numPr>
        <w:overflowPunct/>
        <w:textAlignment w:val="auto"/>
        <w:rPr>
          <w:rFonts w:ascii="Arial" w:hAnsi="Arial" w:cs="Arial"/>
          <w:szCs w:val="22"/>
        </w:rPr>
      </w:pPr>
      <w:r w:rsidRPr="00FF513C">
        <w:rPr>
          <w:rFonts w:ascii="Arial" w:hAnsi="Arial" w:cs="Arial"/>
          <w:szCs w:val="22"/>
        </w:rPr>
        <w:t xml:space="preserve">If the proposed service activities require specialized member training and/or qualifications (for example, tutoring programs as outlined in 45CFR §2522.910-940), the applicant must describe how the program will meet those requirements in the “Member </w:t>
      </w:r>
      <w:r w:rsidR="00C66B5D" w:rsidRPr="00FF513C">
        <w:rPr>
          <w:rFonts w:ascii="Arial" w:hAnsi="Arial" w:cs="Arial"/>
          <w:szCs w:val="22"/>
        </w:rPr>
        <w:t>experience</w:t>
      </w:r>
      <w:r w:rsidRPr="00FF513C">
        <w:rPr>
          <w:rFonts w:ascii="Arial" w:hAnsi="Arial" w:cs="Arial"/>
          <w:szCs w:val="22"/>
        </w:rPr>
        <w:t>” portion of the narrative.</w:t>
      </w:r>
    </w:p>
    <w:p w14:paraId="22A36A3B" w14:textId="77777777" w:rsidR="002F0BC7" w:rsidRPr="00FF513C" w:rsidRDefault="002F0BC7" w:rsidP="00C66B5D">
      <w:pPr>
        <w:numPr>
          <w:ilvl w:val="1"/>
          <w:numId w:val="8"/>
        </w:numPr>
        <w:overflowPunct/>
        <w:textAlignment w:val="auto"/>
        <w:rPr>
          <w:rFonts w:ascii="Arial" w:hAnsi="Arial" w:cs="Arial"/>
          <w:szCs w:val="22"/>
        </w:rPr>
      </w:pPr>
      <w:r w:rsidRPr="00FF513C">
        <w:rPr>
          <w:rFonts w:ascii="Arial" w:hAnsi="Arial" w:cs="Arial"/>
          <w:szCs w:val="22"/>
        </w:rPr>
        <w:t xml:space="preserve">There are very specific AmeriCorps Rules related to tutoring programs. </w:t>
      </w:r>
      <w:r w:rsidR="00CF553B" w:rsidRPr="00FF513C">
        <w:rPr>
          <w:rFonts w:ascii="Arial" w:hAnsi="Arial" w:cs="Arial"/>
          <w:szCs w:val="22"/>
        </w:rPr>
        <w:t>If you are considering a tutoring program, t</w:t>
      </w:r>
      <w:r w:rsidRPr="00FF513C">
        <w:rPr>
          <w:rFonts w:ascii="Arial" w:hAnsi="Arial" w:cs="Arial"/>
          <w:szCs w:val="22"/>
        </w:rPr>
        <w:t xml:space="preserve">hese should be read in full as they address the training of members, curriculum standards, student assessment, and Member supervision.  See 45 CFR §2522.900-2522.950 </w:t>
      </w:r>
    </w:p>
    <w:p w14:paraId="722F0C75" w14:textId="77777777" w:rsidR="00BE17E6" w:rsidRPr="00FF513C" w:rsidRDefault="002F0BC7" w:rsidP="000F5858">
      <w:pPr>
        <w:numPr>
          <w:ilvl w:val="0"/>
          <w:numId w:val="8"/>
        </w:numPr>
        <w:overflowPunct/>
        <w:textAlignment w:val="auto"/>
        <w:rPr>
          <w:rFonts w:ascii="Arial" w:hAnsi="Arial" w:cs="Arial"/>
          <w:szCs w:val="22"/>
        </w:rPr>
      </w:pPr>
      <w:r w:rsidRPr="00FF513C">
        <w:rPr>
          <w:rFonts w:ascii="Arial" w:hAnsi="Arial" w:cs="Arial"/>
          <w:szCs w:val="22"/>
        </w:rPr>
        <w:t>Programs must report on three sets of aligned performance measures</w:t>
      </w:r>
      <w:r w:rsidR="00013F92" w:rsidRPr="00FF513C">
        <w:rPr>
          <w:rFonts w:ascii="Arial" w:hAnsi="Arial" w:cs="Arial"/>
          <w:szCs w:val="22"/>
        </w:rPr>
        <w:t xml:space="preserve">: </w:t>
      </w:r>
    </w:p>
    <w:p w14:paraId="11FDD918" w14:textId="77777777" w:rsidR="00BE17E6" w:rsidRPr="00FF513C" w:rsidRDefault="00013F92" w:rsidP="00BE17E6">
      <w:pPr>
        <w:numPr>
          <w:ilvl w:val="1"/>
          <w:numId w:val="8"/>
        </w:numPr>
        <w:overflowPunct/>
        <w:textAlignment w:val="auto"/>
        <w:rPr>
          <w:rFonts w:ascii="Arial" w:hAnsi="Arial" w:cs="Arial"/>
          <w:szCs w:val="22"/>
        </w:rPr>
      </w:pPr>
      <w:r w:rsidRPr="00FF513C">
        <w:rPr>
          <w:rFonts w:ascii="Arial" w:hAnsi="Arial" w:cs="Arial"/>
          <w:szCs w:val="22"/>
        </w:rPr>
        <w:t>Program service activities (outputs and outcomes)</w:t>
      </w:r>
      <w:r w:rsidR="00BE17E6" w:rsidRPr="00FF513C">
        <w:rPr>
          <w:rFonts w:ascii="Arial" w:hAnsi="Arial" w:cs="Arial"/>
          <w:szCs w:val="22"/>
        </w:rPr>
        <w:t xml:space="preserve"> are selected from the National Performance Measures</w:t>
      </w:r>
      <w:r w:rsidR="005707E9" w:rsidRPr="00FF513C">
        <w:rPr>
          <w:rFonts w:ascii="Arial" w:hAnsi="Arial" w:cs="Arial"/>
          <w:szCs w:val="22"/>
        </w:rPr>
        <w:t xml:space="preserve"> and entered in eGrants.</w:t>
      </w:r>
      <w:r w:rsidRPr="00FF513C">
        <w:rPr>
          <w:rFonts w:ascii="Arial" w:hAnsi="Arial" w:cs="Arial"/>
          <w:szCs w:val="22"/>
        </w:rPr>
        <w:t xml:space="preserve"> </w:t>
      </w:r>
      <w:r w:rsidR="00C66B5D" w:rsidRPr="00FF513C">
        <w:rPr>
          <w:rFonts w:ascii="Arial" w:hAnsi="Arial" w:cs="Arial"/>
          <w:szCs w:val="22"/>
        </w:rPr>
        <w:t xml:space="preserve">Programs whose service activities are not covered by the National Performance Measures may propose self-determined measures. </w:t>
      </w:r>
    </w:p>
    <w:p w14:paraId="527E3978" w14:textId="58165362" w:rsidR="00036A18" w:rsidRPr="00FF513C" w:rsidRDefault="00013F92" w:rsidP="00C66B5D">
      <w:pPr>
        <w:numPr>
          <w:ilvl w:val="1"/>
          <w:numId w:val="8"/>
        </w:numPr>
        <w:overflowPunct/>
        <w:textAlignment w:val="auto"/>
        <w:rPr>
          <w:rFonts w:ascii="Arial" w:hAnsi="Arial" w:cs="Arial"/>
          <w:szCs w:val="22"/>
        </w:rPr>
      </w:pPr>
      <w:r w:rsidRPr="00FF513C">
        <w:rPr>
          <w:rFonts w:ascii="Arial" w:hAnsi="Arial" w:cs="Arial"/>
          <w:szCs w:val="22"/>
        </w:rPr>
        <w:t>Member Development</w:t>
      </w:r>
      <w:r w:rsidR="00C66B5D" w:rsidRPr="00FF513C">
        <w:rPr>
          <w:rFonts w:ascii="Arial" w:hAnsi="Arial" w:cs="Arial"/>
          <w:szCs w:val="22"/>
        </w:rPr>
        <w:t xml:space="preserve"> and Capacity Building performance measures</w:t>
      </w:r>
      <w:r w:rsidRPr="00FF513C">
        <w:rPr>
          <w:rFonts w:ascii="Arial" w:hAnsi="Arial" w:cs="Arial"/>
          <w:szCs w:val="22"/>
        </w:rPr>
        <w:t xml:space="preserve"> (outputs and outcomes)</w:t>
      </w:r>
      <w:r w:rsidR="00BE17E6" w:rsidRPr="00FF513C">
        <w:rPr>
          <w:rFonts w:ascii="Arial" w:hAnsi="Arial" w:cs="Arial"/>
          <w:szCs w:val="22"/>
        </w:rPr>
        <w:t xml:space="preserve"> </w:t>
      </w:r>
      <w:r w:rsidR="00C66B5D" w:rsidRPr="00FF513C">
        <w:rPr>
          <w:rFonts w:ascii="Arial" w:hAnsi="Arial" w:cs="Arial"/>
          <w:szCs w:val="22"/>
        </w:rPr>
        <w:t>are</w:t>
      </w:r>
      <w:r w:rsidR="00BE17E6" w:rsidRPr="00FF513C">
        <w:rPr>
          <w:rFonts w:ascii="Arial" w:hAnsi="Arial" w:cs="Arial"/>
          <w:szCs w:val="22"/>
        </w:rPr>
        <w:t xml:space="preserve"> </w:t>
      </w:r>
      <w:r w:rsidR="00C66B5D" w:rsidRPr="00FF513C">
        <w:rPr>
          <w:rFonts w:ascii="Arial" w:hAnsi="Arial" w:cs="Arial"/>
          <w:b/>
          <w:szCs w:val="22"/>
        </w:rPr>
        <w:t>prescribed by the Commission</w:t>
      </w:r>
      <w:r w:rsidR="00036A18" w:rsidRPr="00FF513C">
        <w:rPr>
          <w:rFonts w:ascii="Arial" w:hAnsi="Arial" w:cs="Arial"/>
          <w:szCs w:val="22"/>
        </w:rPr>
        <w:t>.</w:t>
      </w:r>
      <w:r w:rsidR="00C66B5D" w:rsidRPr="00FF513C">
        <w:rPr>
          <w:rFonts w:ascii="Arial" w:hAnsi="Arial" w:cs="Arial"/>
          <w:szCs w:val="22"/>
        </w:rPr>
        <w:t xml:space="preserve"> They can be found on page </w:t>
      </w:r>
      <w:r w:rsidR="00880ACB">
        <w:rPr>
          <w:rFonts w:ascii="Arial" w:hAnsi="Arial" w:cs="Arial"/>
          <w:szCs w:val="22"/>
        </w:rPr>
        <w:fldChar w:fldCharType="begin"/>
      </w:r>
      <w:r w:rsidR="00880ACB">
        <w:rPr>
          <w:rFonts w:ascii="Arial" w:hAnsi="Arial" w:cs="Arial"/>
          <w:szCs w:val="22"/>
        </w:rPr>
        <w:instrText xml:space="preserve"> PAGEREF Performance_measure_requirements \h </w:instrText>
      </w:r>
      <w:r w:rsidR="00880ACB">
        <w:rPr>
          <w:rFonts w:ascii="Arial" w:hAnsi="Arial" w:cs="Arial"/>
          <w:szCs w:val="22"/>
        </w:rPr>
      </w:r>
      <w:r w:rsidR="00880ACB">
        <w:rPr>
          <w:rFonts w:ascii="Arial" w:hAnsi="Arial" w:cs="Arial"/>
          <w:szCs w:val="22"/>
        </w:rPr>
        <w:fldChar w:fldCharType="separate"/>
      </w:r>
      <w:r w:rsidR="00255EF3">
        <w:rPr>
          <w:rFonts w:ascii="Arial" w:hAnsi="Arial" w:cs="Arial"/>
          <w:noProof/>
          <w:szCs w:val="22"/>
        </w:rPr>
        <w:t>28</w:t>
      </w:r>
      <w:r w:rsidR="00880ACB">
        <w:rPr>
          <w:rFonts w:ascii="Arial" w:hAnsi="Arial" w:cs="Arial"/>
          <w:szCs w:val="22"/>
        </w:rPr>
        <w:fldChar w:fldCharType="end"/>
      </w:r>
      <w:r w:rsidR="00FF513C">
        <w:rPr>
          <w:rFonts w:ascii="Arial" w:hAnsi="Arial" w:cs="Arial"/>
          <w:szCs w:val="22"/>
        </w:rPr>
        <w:t xml:space="preserve"> </w:t>
      </w:r>
      <w:r w:rsidR="00C66B5D" w:rsidRPr="00FF513C">
        <w:rPr>
          <w:rFonts w:ascii="Arial" w:hAnsi="Arial" w:cs="Arial"/>
          <w:szCs w:val="22"/>
        </w:rPr>
        <w:t>of this document.</w:t>
      </w:r>
      <w:r w:rsidR="002F0BC7" w:rsidRPr="00FF513C">
        <w:rPr>
          <w:rFonts w:ascii="Arial" w:hAnsi="Arial" w:cs="Arial"/>
          <w:szCs w:val="22"/>
        </w:rPr>
        <w:t xml:space="preserve"> </w:t>
      </w:r>
    </w:p>
    <w:p w14:paraId="4F6FA2EF" w14:textId="77777777" w:rsidR="002F0BC7" w:rsidRPr="00FF513C" w:rsidRDefault="002F0BC7" w:rsidP="000F5858">
      <w:pPr>
        <w:numPr>
          <w:ilvl w:val="0"/>
          <w:numId w:val="8"/>
        </w:numPr>
        <w:overflowPunct/>
        <w:textAlignment w:val="auto"/>
        <w:rPr>
          <w:rFonts w:ascii="Arial" w:hAnsi="Arial" w:cs="Arial"/>
          <w:szCs w:val="22"/>
        </w:rPr>
      </w:pPr>
      <w:r w:rsidRPr="00FF513C">
        <w:rPr>
          <w:rFonts w:ascii="Arial" w:hAnsi="Arial" w:cs="Arial"/>
        </w:rPr>
        <w:t>Operating Grants with annual CNCS funding of $</w:t>
      </w:r>
      <w:r w:rsidR="005707E9" w:rsidRPr="00FF513C">
        <w:rPr>
          <w:rFonts w:ascii="Arial" w:hAnsi="Arial" w:cs="Arial"/>
        </w:rPr>
        <w:t>50</w:t>
      </w:r>
      <w:r w:rsidRPr="00FF513C">
        <w:rPr>
          <w:rFonts w:ascii="Arial" w:hAnsi="Arial" w:cs="Arial"/>
        </w:rPr>
        <w:t>0,000 or more are required to arrange for an independent external program</w:t>
      </w:r>
      <w:r w:rsidR="008B5EBA" w:rsidRPr="00FF513C">
        <w:rPr>
          <w:rFonts w:ascii="Arial" w:hAnsi="Arial" w:cs="Arial"/>
        </w:rPr>
        <w:t xml:space="preserve"> impact</w:t>
      </w:r>
      <w:r w:rsidRPr="00FF513C">
        <w:rPr>
          <w:rFonts w:ascii="Arial" w:hAnsi="Arial" w:cs="Arial"/>
        </w:rPr>
        <w:t xml:space="preserve"> evaluation.  Grantees with lesser amounts must perform a program evaluation but may use internal resources.</w:t>
      </w:r>
      <w:r w:rsidR="00CF553B" w:rsidRPr="00FF513C">
        <w:rPr>
          <w:rFonts w:ascii="Arial" w:hAnsi="Arial" w:cs="Arial"/>
        </w:rPr>
        <w:t xml:space="preserve"> Appropriate budgeting for evaluation expense is an expectation.</w:t>
      </w:r>
    </w:p>
    <w:p w14:paraId="08CA8BB6" w14:textId="77777777" w:rsidR="002F0BC7" w:rsidRPr="00FF513C" w:rsidRDefault="002F0BC7" w:rsidP="002F0BC7">
      <w:pPr>
        <w:overflowPunct/>
        <w:spacing w:before="0"/>
        <w:textAlignment w:val="auto"/>
        <w:rPr>
          <w:rFonts w:ascii="Arial" w:hAnsi="Arial" w:cs="Arial"/>
          <w:szCs w:val="22"/>
        </w:rPr>
      </w:pPr>
    </w:p>
    <w:p w14:paraId="5D5E7346" w14:textId="77777777" w:rsidR="00580D61" w:rsidRPr="00FF513C" w:rsidRDefault="00036A18" w:rsidP="00580D61">
      <w:pPr>
        <w:pStyle w:val="Heading2"/>
        <w:spacing w:before="0"/>
        <w:rPr>
          <w:rFonts w:ascii="Arial" w:hAnsi="Arial" w:cs="Arial"/>
          <w:szCs w:val="22"/>
        </w:rPr>
      </w:pPr>
      <w:bookmarkStart w:id="180" w:name="_Toc339908438"/>
      <w:bookmarkStart w:id="181" w:name="_Toc368947633"/>
      <w:bookmarkStart w:id="182" w:name="_Toc529197795"/>
      <w:bookmarkStart w:id="183" w:name="_Toc53056206"/>
      <w:bookmarkStart w:id="184" w:name="_Toc53069122"/>
      <w:r w:rsidRPr="00FF513C">
        <w:rPr>
          <w:rFonts w:ascii="Arial" w:hAnsi="Arial" w:cs="Arial"/>
          <w:szCs w:val="22"/>
        </w:rPr>
        <w:t>IV</w:t>
      </w:r>
      <w:r w:rsidR="00580D61" w:rsidRPr="00FF513C">
        <w:rPr>
          <w:rFonts w:ascii="Arial" w:hAnsi="Arial" w:cs="Arial"/>
          <w:szCs w:val="22"/>
        </w:rPr>
        <w:t xml:space="preserve">. </w:t>
      </w:r>
      <w:r w:rsidR="00711F70" w:rsidRPr="00FF513C">
        <w:rPr>
          <w:rFonts w:ascii="Arial" w:hAnsi="Arial" w:cs="Arial"/>
          <w:szCs w:val="22"/>
        </w:rPr>
        <w:t xml:space="preserve"> </w:t>
      </w:r>
      <w:r w:rsidR="00580D61" w:rsidRPr="00FF513C">
        <w:rPr>
          <w:rFonts w:ascii="Arial" w:hAnsi="Arial" w:cs="Arial"/>
          <w:szCs w:val="22"/>
        </w:rPr>
        <w:t>Restrictions on the Use of CNCS/AmeriCorps Funds</w:t>
      </w:r>
      <w:r w:rsidR="00D74EF8" w:rsidRPr="00FF513C">
        <w:rPr>
          <w:rFonts w:ascii="Arial" w:hAnsi="Arial" w:cs="Arial"/>
          <w:szCs w:val="22"/>
        </w:rPr>
        <w:t xml:space="preserve"> (CFR § 2540)</w:t>
      </w:r>
      <w:bookmarkEnd w:id="180"/>
      <w:bookmarkEnd w:id="181"/>
      <w:bookmarkEnd w:id="182"/>
      <w:bookmarkEnd w:id="183"/>
      <w:bookmarkEnd w:id="184"/>
    </w:p>
    <w:p w14:paraId="0B791A14" w14:textId="77777777" w:rsidR="00580D61" w:rsidRPr="00FF513C" w:rsidRDefault="00580D61" w:rsidP="00036A18">
      <w:pPr>
        <w:pStyle w:val="Body0"/>
        <w:ind w:firstLine="0"/>
        <w:rPr>
          <w:rFonts w:ascii="Arial" w:hAnsi="Arial" w:cs="Arial"/>
        </w:rPr>
      </w:pPr>
      <w:r w:rsidRPr="00FF513C">
        <w:rPr>
          <w:rFonts w:ascii="Arial" w:hAnsi="Arial" w:cs="Arial"/>
        </w:rPr>
        <w:t>The following section may be useful to organizations hoping AmeriCorps can assist with local challenges:</w:t>
      </w:r>
    </w:p>
    <w:p w14:paraId="3FEA15FB" w14:textId="44673F3D" w:rsidR="00580D61" w:rsidRPr="00FF513C" w:rsidRDefault="00580D61" w:rsidP="00A31583">
      <w:pPr>
        <w:pStyle w:val="NormalWeb"/>
        <w:spacing w:before="80" w:beforeAutospacing="0" w:after="0" w:afterAutospacing="0"/>
        <w:ind w:left="547"/>
        <w:rPr>
          <w:rFonts w:ascii="Arial" w:hAnsi="Arial" w:cs="Arial"/>
        </w:rPr>
      </w:pPr>
      <w:r w:rsidRPr="00FF513C">
        <w:rPr>
          <w:rFonts w:ascii="Arial" w:hAnsi="Arial" w:cs="Arial"/>
          <w:sz w:val="22"/>
          <w:szCs w:val="22"/>
        </w:rPr>
        <w:t xml:space="preserve">(a) </w:t>
      </w:r>
      <w:proofErr w:type="spellStart"/>
      <w:r w:rsidRPr="00FF513C">
        <w:rPr>
          <w:rFonts w:ascii="Arial" w:hAnsi="Arial" w:cs="Arial"/>
          <w:i/>
          <w:iCs/>
          <w:sz w:val="22"/>
          <w:szCs w:val="22"/>
        </w:rPr>
        <w:t>Sup</w:t>
      </w:r>
      <w:r w:rsidR="002F5DAB">
        <w:rPr>
          <w:rFonts w:ascii="Arial" w:hAnsi="Arial" w:cs="Arial"/>
          <w:i/>
          <w:iCs/>
          <w:sz w:val="22"/>
          <w:szCs w:val="22"/>
        </w:rPr>
        <w:t>p</w:t>
      </w:r>
      <w:r w:rsidRPr="00FF513C">
        <w:rPr>
          <w:rFonts w:ascii="Arial" w:hAnsi="Arial" w:cs="Arial"/>
          <w:i/>
          <w:iCs/>
          <w:sz w:val="22"/>
          <w:szCs w:val="22"/>
        </w:rPr>
        <w:t>lantation</w:t>
      </w:r>
      <w:proofErr w:type="spellEnd"/>
      <w:r w:rsidRPr="00FF513C">
        <w:rPr>
          <w:rFonts w:ascii="Arial" w:hAnsi="Arial" w:cs="Arial"/>
          <w:i/>
          <w:iCs/>
          <w:sz w:val="22"/>
          <w:szCs w:val="22"/>
        </w:rPr>
        <w:t>.</w:t>
      </w:r>
      <w:r w:rsidRPr="00FF513C">
        <w:rPr>
          <w:rFonts w:ascii="Arial" w:hAnsi="Arial" w:cs="Arial"/>
          <w:sz w:val="22"/>
          <w:szCs w:val="22"/>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25A182D" w14:textId="77777777" w:rsidR="00580D61" w:rsidRPr="00FF513C" w:rsidRDefault="00580D61" w:rsidP="00A31583">
      <w:pPr>
        <w:pStyle w:val="NormalWeb"/>
        <w:spacing w:before="80" w:beforeAutospacing="0" w:after="0" w:afterAutospacing="0"/>
        <w:ind w:left="547"/>
        <w:rPr>
          <w:rFonts w:ascii="Arial" w:hAnsi="Arial" w:cs="Arial"/>
        </w:rPr>
      </w:pPr>
      <w:r w:rsidRPr="00FF513C">
        <w:rPr>
          <w:rFonts w:ascii="Arial" w:hAnsi="Arial" w:cs="Arial"/>
          <w:sz w:val="22"/>
          <w:szCs w:val="22"/>
        </w:rPr>
        <w:t xml:space="preserve">(b) </w:t>
      </w:r>
      <w:r w:rsidRPr="00FF513C">
        <w:rPr>
          <w:rFonts w:ascii="Arial" w:hAnsi="Arial" w:cs="Arial"/>
          <w:i/>
          <w:iCs/>
          <w:sz w:val="22"/>
          <w:szCs w:val="22"/>
        </w:rPr>
        <w:t>Religious use.</w:t>
      </w:r>
      <w:r w:rsidRPr="00FF513C">
        <w:rPr>
          <w:rFonts w:ascii="Arial" w:hAnsi="Arial" w:cs="Arial"/>
          <w:sz w:val="22"/>
          <w:szCs w:val="22"/>
        </w:rPr>
        <w:t xml:space="preserve"> Corporation assistance may not be used to provide religious instruction, conduct worship services, or engage in any form of proselytization. </w:t>
      </w:r>
    </w:p>
    <w:p w14:paraId="255E2F98" w14:textId="77777777" w:rsidR="00580D61" w:rsidRPr="00FF513C" w:rsidRDefault="00580D61" w:rsidP="00A31583">
      <w:pPr>
        <w:pStyle w:val="NormalWeb"/>
        <w:spacing w:before="80" w:beforeAutospacing="0" w:after="0" w:afterAutospacing="0"/>
        <w:ind w:left="547"/>
        <w:rPr>
          <w:rFonts w:ascii="Arial" w:hAnsi="Arial" w:cs="Arial"/>
        </w:rPr>
      </w:pPr>
      <w:r w:rsidRPr="00FF513C">
        <w:rPr>
          <w:rFonts w:ascii="Arial" w:hAnsi="Arial" w:cs="Arial"/>
          <w:sz w:val="22"/>
          <w:szCs w:val="22"/>
        </w:rPr>
        <w:t xml:space="preserve">(c) </w:t>
      </w:r>
      <w:r w:rsidRPr="00FF513C">
        <w:rPr>
          <w:rFonts w:ascii="Arial" w:hAnsi="Arial" w:cs="Arial"/>
          <w:i/>
          <w:iCs/>
          <w:sz w:val="22"/>
          <w:szCs w:val="22"/>
        </w:rPr>
        <w:t>Political activity.</w:t>
      </w:r>
      <w:r w:rsidRPr="00FF513C">
        <w:rPr>
          <w:rFonts w:ascii="Arial" w:hAnsi="Arial" w:cs="Arial"/>
          <w:sz w:val="22"/>
          <w:szCs w:val="22"/>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2954AB5E" w14:textId="77777777" w:rsidR="00580D61" w:rsidRPr="00FF513C" w:rsidRDefault="00580D61" w:rsidP="00A31583">
      <w:pPr>
        <w:pStyle w:val="NormalWeb"/>
        <w:spacing w:before="80" w:beforeAutospacing="0" w:after="0" w:afterAutospacing="0"/>
        <w:ind w:left="547"/>
        <w:rPr>
          <w:rFonts w:ascii="Arial" w:hAnsi="Arial" w:cs="Arial"/>
        </w:rPr>
      </w:pPr>
      <w:r w:rsidRPr="00FF513C">
        <w:rPr>
          <w:rFonts w:ascii="Arial" w:hAnsi="Arial" w:cs="Arial"/>
          <w:sz w:val="22"/>
          <w:szCs w:val="22"/>
        </w:rPr>
        <w:t xml:space="preserve">(d) </w:t>
      </w:r>
      <w:r w:rsidRPr="00FF513C">
        <w:rPr>
          <w:rFonts w:ascii="Arial" w:hAnsi="Arial" w:cs="Arial"/>
          <w:i/>
          <w:iCs/>
          <w:sz w:val="22"/>
          <w:szCs w:val="22"/>
        </w:rPr>
        <w:t>Contracts or collective bargaining agreements.</w:t>
      </w:r>
      <w:r w:rsidRPr="00FF513C">
        <w:rPr>
          <w:rFonts w:ascii="Arial" w:hAnsi="Arial" w:cs="Arial"/>
          <w:sz w:val="22"/>
          <w:szCs w:val="22"/>
        </w:rPr>
        <w:t xml:space="preserve"> Corporation assistance may not be used to impair existing contracts for services or collective bargaining agreements. </w:t>
      </w:r>
    </w:p>
    <w:p w14:paraId="303F0420" w14:textId="77777777" w:rsidR="00580D61" w:rsidRPr="00FF513C" w:rsidRDefault="00580D61" w:rsidP="00A31583">
      <w:pPr>
        <w:pStyle w:val="NormalWeb"/>
        <w:spacing w:before="80" w:beforeAutospacing="0" w:after="0" w:afterAutospacing="0"/>
        <w:ind w:left="547"/>
        <w:rPr>
          <w:rFonts w:ascii="Arial" w:hAnsi="Arial" w:cs="Arial"/>
        </w:rPr>
      </w:pPr>
      <w:r w:rsidRPr="00FF513C">
        <w:rPr>
          <w:rFonts w:ascii="Arial" w:hAnsi="Arial" w:cs="Arial"/>
          <w:sz w:val="22"/>
          <w:szCs w:val="22"/>
        </w:rPr>
        <w:lastRenderedPageBreak/>
        <w:t xml:space="preserve">(e) </w:t>
      </w:r>
      <w:r w:rsidRPr="00FF513C">
        <w:rPr>
          <w:rFonts w:ascii="Arial" w:hAnsi="Arial" w:cs="Arial"/>
          <w:i/>
          <w:iCs/>
          <w:sz w:val="22"/>
          <w:szCs w:val="22"/>
        </w:rPr>
        <w:t>Nonduplication.</w:t>
      </w:r>
      <w:r w:rsidRPr="00FF513C">
        <w:rPr>
          <w:rFonts w:ascii="Arial" w:hAnsi="Arial" w:cs="Arial"/>
          <w:sz w:val="22"/>
          <w:szCs w:val="22"/>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7C8E0455" w14:textId="77777777" w:rsidR="00580D61" w:rsidRPr="00FF513C" w:rsidRDefault="00580D61" w:rsidP="00A31583">
      <w:pPr>
        <w:pStyle w:val="NormalWeb"/>
        <w:spacing w:before="80" w:beforeAutospacing="0" w:after="0" w:afterAutospacing="0"/>
        <w:ind w:left="547"/>
        <w:rPr>
          <w:rFonts w:ascii="Arial" w:hAnsi="Arial" w:cs="Arial"/>
          <w:sz w:val="22"/>
          <w:szCs w:val="22"/>
        </w:rPr>
      </w:pPr>
      <w:r w:rsidRPr="00FF513C">
        <w:rPr>
          <w:rFonts w:ascii="Arial" w:hAnsi="Arial" w:cs="Arial"/>
          <w:sz w:val="22"/>
          <w:szCs w:val="22"/>
        </w:rPr>
        <w:t xml:space="preserve">(f) </w:t>
      </w:r>
      <w:proofErr w:type="spellStart"/>
      <w:r w:rsidRPr="00FF513C">
        <w:rPr>
          <w:rFonts w:ascii="Arial" w:hAnsi="Arial" w:cs="Arial"/>
          <w:i/>
          <w:iCs/>
          <w:sz w:val="22"/>
          <w:szCs w:val="22"/>
        </w:rPr>
        <w:t>Nondisplacement</w:t>
      </w:r>
      <w:proofErr w:type="spellEnd"/>
      <w:r w:rsidRPr="00FF513C">
        <w:rPr>
          <w:rFonts w:ascii="Arial" w:hAnsi="Arial" w:cs="Arial"/>
          <w:i/>
          <w:iCs/>
          <w:sz w:val="22"/>
          <w:szCs w:val="22"/>
        </w:rPr>
        <w:t>.</w:t>
      </w:r>
      <w:r w:rsidRPr="00FF513C">
        <w:rPr>
          <w:rFonts w:ascii="Arial" w:hAnsi="Arial" w:cs="Arial"/>
          <w:sz w:val="22"/>
          <w:szCs w:val="22"/>
        </w:rPr>
        <w:t xml:space="preserve"> </w:t>
      </w:r>
    </w:p>
    <w:p w14:paraId="6F49205F" w14:textId="77777777" w:rsidR="00580D61" w:rsidRPr="00FF513C" w:rsidRDefault="00580D61" w:rsidP="00A31583">
      <w:pPr>
        <w:pStyle w:val="NormalWeb"/>
        <w:spacing w:before="0" w:beforeAutospacing="0" w:after="0" w:afterAutospacing="0"/>
        <w:ind w:left="994"/>
        <w:rPr>
          <w:rFonts w:ascii="Arial" w:hAnsi="Arial" w:cs="Arial"/>
        </w:rPr>
      </w:pPr>
      <w:r w:rsidRPr="00FF513C">
        <w:rPr>
          <w:rFonts w:ascii="Arial" w:hAnsi="Arial" w:cs="Arial"/>
          <w:sz w:val="22"/>
          <w:szCs w:val="22"/>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36BC123" w14:textId="77777777" w:rsidR="00580D61" w:rsidRPr="00FF513C" w:rsidRDefault="00580D61" w:rsidP="00CA5DEA">
      <w:pPr>
        <w:pStyle w:val="NormalWeb"/>
        <w:spacing w:before="0" w:beforeAutospacing="0" w:after="0" w:afterAutospacing="0"/>
        <w:ind w:left="990"/>
        <w:rPr>
          <w:rFonts w:ascii="Arial" w:hAnsi="Arial" w:cs="Arial"/>
        </w:rPr>
      </w:pPr>
      <w:r w:rsidRPr="00FF513C">
        <w:rPr>
          <w:rFonts w:ascii="Arial" w:hAnsi="Arial" w:cs="Arial"/>
          <w:sz w:val="22"/>
          <w:szCs w:val="22"/>
        </w:rPr>
        <w:t xml:space="preserve">(2) An organization may not displace a volunteer by using a participant in a program receiving Corporation assistance. </w:t>
      </w:r>
    </w:p>
    <w:p w14:paraId="37DD59D2" w14:textId="77777777" w:rsidR="00580D61" w:rsidRPr="00FF513C" w:rsidRDefault="00580D61" w:rsidP="00CA5DEA">
      <w:pPr>
        <w:pStyle w:val="NormalWeb"/>
        <w:spacing w:before="0" w:beforeAutospacing="0" w:after="0" w:afterAutospacing="0"/>
        <w:ind w:left="990"/>
        <w:rPr>
          <w:rFonts w:ascii="Arial" w:hAnsi="Arial" w:cs="Arial"/>
        </w:rPr>
      </w:pPr>
      <w:r w:rsidRPr="00FF513C">
        <w:rPr>
          <w:rFonts w:ascii="Arial" w:hAnsi="Arial" w:cs="Arial"/>
          <w:sz w:val="22"/>
          <w:szCs w:val="22"/>
        </w:rPr>
        <w:t xml:space="preserve">(3) A service opportunity will not be created under this chapter that will infringe in any manner on the promotional opportunity of an employed individual. </w:t>
      </w:r>
    </w:p>
    <w:p w14:paraId="41CB9BAA" w14:textId="77777777" w:rsidR="00580D61" w:rsidRPr="00FF513C" w:rsidRDefault="00580D61" w:rsidP="00CA5DEA">
      <w:pPr>
        <w:pStyle w:val="NormalWeb"/>
        <w:spacing w:before="0" w:beforeAutospacing="0" w:after="0" w:afterAutospacing="0"/>
        <w:ind w:left="990"/>
        <w:rPr>
          <w:rFonts w:ascii="Arial" w:hAnsi="Arial" w:cs="Arial"/>
        </w:rPr>
      </w:pPr>
      <w:r w:rsidRPr="00FF513C">
        <w:rPr>
          <w:rFonts w:ascii="Arial" w:hAnsi="Arial" w:cs="Arial"/>
          <w:sz w:val="22"/>
          <w:szCs w:val="22"/>
        </w:rPr>
        <w:t xml:space="preserve">(4) A participant in a program receiving Corporation assistance may not perform any services or duties or engage in activities that would otherwise be performed by an employee as part of the assigned duties of such employee. </w:t>
      </w:r>
    </w:p>
    <w:p w14:paraId="3B1FA273" w14:textId="77777777" w:rsidR="00580D61" w:rsidRPr="00FF513C" w:rsidRDefault="00580D61" w:rsidP="00CA5DEA">
      <w:pPr>
        <w:pStyle w:val="NormalWeb"/>
        <w:spacing w:before="0" w:beforeAutospacing="0" w:after="0" w:afterAutospacing="0"/>
        <w:ind w:left="990"/>
        <w:rPr>
          <w:rFonts w:ascii="Arial" w:hAnsi="Arial" w:cs="Arial"/>
        </w:rPr>
      </w:pPr>
      <w:r w:rsidRPr="00FF513C">
        <w:rPr>
          <w:rFonts w:ascii="Arial" w:hAnsi="Arial" w:cs="Arial"/>
          <w:sz w:val="22"/>
          <w:szCs w:val="22"/>
        </w:rPr>
        <w:t>(5) A participant in any program receiving assistance under this chapter may not perform any services or duties, or engage in activities, that—</w:t>
      </w:r>
    </w:p>
    <w:p w14:paraId="47A7D983" w14:textId="77777777" w:rsidR="00580D61" w:rsidRPr="00FF513C" w:rsidRDefault="00580D61" w:rsidP="00CA5DEA">
      <w:pPr>
        <w:pStyle w:val="NormalWeb"/>
        <w:spacing w:before="0" w:beforeAutospacing="0" w:after="0" w:afterAutospacing="0"/>
        <w:ind w:left="1530"/>
        <w:rPr>
          <w:rFonts w:ascii="Arial" w:hAnsi="Arial" w:cs="Arial"/>
        </w:rPr>
      </w:pPr>
      <w:r w:rsidRPr="00FF513C">
        <w:rPr>
          <w:rFonts w:ascii="Arial" w:hAnsi="Arial" w:cs="Arial"/>
          <w:sz w:val="22"/>
          <w:szCs w:val="22"/>
        </w:rPr>
        <w:t xml:space="preserve">(i) Will supplant the hiring of employed workers; or </w:t>
      </w:r>
    </w:p>
    <w:p w14:paraId="0D50583A" w14:textId="77777777" w:rsidR="00580D61" w:rsidRPr="00FF513C" w:rsidRDefault="00580D61" w:rsidP="00CA5DEA">
      <w:pPr>
        <w:pStyle w:val="NormalWeb"/>
        <w:spacing w:before="0" w:beforeAutospacing="0" w:after="0" w:afterAutospacing="0"/>
        <w:ind w:left="1530"/>
        <w:rPr>
          <w:rFonts w:ascii="Arial" w:hAnsi="Arial" w:cs="Arial"/>
        </w:rPr>
      </w:pPr>
      <w:r w:rsidRPr="00FF513C">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5E55502E" w14:textId="77777777" w:rsidR="00580D61" w:rsidRPr="00FF513C" w:rsidRDefault="00580D61" w:rsidP="00CA5DEA">
      <w:pPr>
        <w:pStyle w:val="NormalWeb"/>
        <w:spacing w:before="0" w:beforeAutospacing="0" w:after="0" w:afterAutospacing="0"/>
        <w:ind w:left="990"/>
        <w:rPr>
          <w:rFonts w:ascii="Arial" w:hAnsi="Arial" w:cs="Arial"/>
        </w:rPr>
      </w:pPr>
      <w:r w:rsidRPr="00FF513C">
        <w:rPr>
          <w:rFonts w:ascii="Arial" w:hAnsi="Arial" w:cs="Arial"/>
          <w:sz w:val="22"/>
          <w:szCs w:val="22"/>
        </w:rPr>
        <w:t xml:space="preserve">(6) A participant in any program receiving assistance under this chapter may not perform services or duties that have been performed by or were assigned to any— </w:t>
      </w:r>
    </w:p>
    <w:p w14:paraId="09F1EDE0" w14:textId="77777777" w:rsidR="00580D61" w:rsidRPr="00FF513C" w:rsidRDefault="00580D61" w:rsidP="00CA5DEA">
      <w:pPr>
        <w:pStyle w:val="NormalWeb"/>
        <w:spacing w:before="0" w:beforeAutospacing="0" w:after="0" w:afterAutospacing="0"/>
        <w:ind w:left="1530"/>
        <w:rPr>
          <w:rFonts w:ascii="Arial" w:hAnsi="Arial" w:cs="Arial"/>
          <w:sz w:val="22"/>
          <w:szCs w:val="22"/>
        </w:rPr>
      </w:pPr>
      <w:r w:rsidRPr="00FF513C">
        <w:rPr>
          <w:rFonts w:ascii="Arial" w:hAnsi="Arial" w:cs="Arial"/>
          <w:sz w:val="22"/>
          <w:szCs w:val="22"/>
        </w:rPr>
        <w:t xml:space="preserve">(i) Presently employed worker; </w:t>
      </w:r>
    </w:p>
    <w:p w14:paraId="213F52D7" w14:textId="77777777" w:rsidR="00580D61" w:rsidRPr="00FF513C" w:rsidRDefault="00580D61" w:rsidP="00CA5DEA">
      <w:pPr>
        <w:pStyle w:val="NormalWeb"/>
        <w:spacing w:before="0" w:beforeAutospacing="0" w:after="0" w:afterAutospacing="0"/>
        <w:ind w:left="1530"/>
        <w:rPr>
          <w:rFonts w:ascii="Arial" w:hAnsi="Arial" w:cs="Arial"/>
          <w:sz w:val="22"/>
          <w:szCs w:val="22"/>
        </w:rPr>
      </w:pPr>
      <w:r w:rsidRPr="00FF513C">
        <w:rPr>
          <w:rFonts w:ascii="Arial" w:hAnsi="Arial" w:cs="Arial"/>
          <w:sz w:val="22"/>
          <w:szCs w:val="22"/>
        </w:rPr>
        <w:t xml:space="preserve">(ii) Employee who recently resigned or was discharged; </w:t>
      </w:r>
    </w:p>
    <w:p w14:paraId="1559B8E2" w14:textId="77777777" w:rsidR="00580D61" w:rsidRPr="00FF513C" w:rsidRDefault="00580D61" w:rsidP="00CA5DEA">
      <w:pPr>
        <w:pStyle w:val="NormalWeb"/>
        <w:spacing w:before="0" w:beforeAutospacing="0" w:after="0" w:afterAutospacing="0"/>
        <w:ind w:left="1530"/>
        <w:rPr>
          <w:rFonts w:ascii="Arial" w:hAnsi="Arial" w:cs="Arial"/>
          <w:sz w:val="22"/>
          <w:szCs w:val="22"/>
        </w:rPr>
      </w:pPr>
      <w:r w:rsidRPr="00FF513C">
        <w:rPr>
          <w:rFonts w:ascii="Arial" w:hAnsi="Arial" w:cs="Arial"/>
          <w:sz w:val="22"/>
          <w:szCs w:val="22"/>
        </w:rPr>
        <w:t xml:space="preserve">(iii) Employee who is subject to a reduction in force or who has recall rights pursuant to a collective bargaining agreement or applicable personnel procedures; </w:t>
      </w:r>
    </w:p>
    <w:p w14:paraId="2E16611D" w14:textId="77777777" w:rsidR="00580D61" w:rsidRPr="00FF513C" w:rsidRDefault="00580D61" w:rsidP="00CA5DEA">
      <w:pPr>
        <w:pStyle w:val="NormalWeb"/>
        <w:spacing w:before="0" w:beforeAutospacing="0" w:after="0" w:afterAutospacing="0"/>
        <w:ind w:left="1530"/>
        <w:rPr>
          <w:rFonts w:ascii="Arial" w:hAnsi="Arial" w:cs="Arial"/>
          <w:sz w:val="22"/>
          <w:szCs w:val="22"/>
        </w:rPr>
      </w:pPr>
      <w:r w:rsidRPr="00FF513C">
        <w:rPr>
          <w:rFonts w:ascii="Arial" w:hAnsi="Arial" w:cs="Arial"/>
          <w:sz w:val="22"/>
          <w:szCs w:val="22"/>
        </w:rPr>
        <w:t xml:space="preserve">(iv) Employee who is on leave (terminal, temporary, vacation, emergency, or sick); or </w:t>
      </w:r>
    </w:p>
    <w:p w14:paraId="2B98530E" w14:textId="77777777" w:rsidR="00B702EA" w:rsidRPr="00FF513C" w:rsidRDefault="00580D61" w:rsidP="00036A18">
      <w:pPr>
        <w:pStyle w:val="NormalWeb"/>
        <w:spacing w:before="0" w:beforeAutospacing="0" w:after="0" w:afterAutospacing="0"/>
        <w:ind w:left="1530"/>
        <w:rPr>
          <w:rFonts w:ascii="Arial" w:hAnsi="Arial" w:cs="Arial"/>
          <w:sz w:val="22"/>
          <w:szCs w:val="22"/>
        </w:rPr>
      </w:pPr>
      <w:r w:rsidRPr="00FF513C">
        <w:rPr>
          <w:rFonts w:ascii="Arial" w:hAnsi="Arial" w:cs="Arial"/>
          <w:sz w:val="22"/>
          <w:szCs w:val="22"/>
        </w:rPr>
        <w:t>(v) Employee who is on strike or who is being locked out.</w:t>
      </w:r>
    </w:p>
    <w:p w14:paraId="0DB6F86F" w14:textId="77777777" w:rsidR="00CA5DEA" w:rsidRPr="00FF513C" w:rsidRDefault="00CA5DEA" w:rsidP="00B702EA">
      <w:pPr>
        <w:overflowPunct/>
        <w:spacing w:before="0"/>
        <w:ind w:left="360"/>
        <w:textAlignment w:val="auto"/>
        <w:rPr>
          <w:rFonts w:ascii="Arial" w:hAnsi="Arial" w:cs="Arial"/>
          <w:szCs w:val="22"/>
        </w:rPr>
      </w:pPr>
    </w:p>
    <w:p w14:paraId="3F658494" w14:textId="77777777" w:rsidR="00E60315" w:rsidRPr="00FF513C" w:rsidRDefault="00036A18" w:rsidP="00E60315">
      <w:pPr>
        <w:pStyle w:val="Heading2"/>
        <w:spacing w:before="0"/>
        <w:rPr>
          <w:rFonts w:ascii="Arial" w:hAnsi="Arial" w:cs="Arial"/>
        </w:rPr>
      </w:pPr>
      <w:bookmarkStart w:id="185" w:name="_Toc339908439"/>
      <w:bookmarkStart w:id="186" w:name="_Toc368947634"/>
      <w:bookmarkStart w:id="187" w:name="_Toc529197796"/>
      <w:bookmarkStart w:id="188" w:name="_Toc53056207"/>
      <w:bookmarkStart w:id="189" w:name="_Toc53069123"/>
      <w:r w:rsidRPr="00FF513C">
        <w:rPr>
          <w:rFonts w:ascii="Arial" w:hAnsi="Arial" w:cs="Arial"/>
        </w:rPr>
        <w:t>V</w:t>
      </w:r>
      <w:r w:rsidR="00E60315" w:rsidRPr="00FF513C">
        <w:rPr>
          <w:rFonts w:ascii="Arial" w:hAnsi="Arial" w:cs="Arial"/>
        </w:rPr>
        <w:t xml:space="preserve">. </w:t>
      </w:r>
      <w:r w:rsidR="00711F70" w:rsidRPr="00FF513C">
        <w:rPr>
          <w:rFonts w:ascii="Arial" w:hAnsi="Arial" w:cs="Arial"/>
        </w:rPr>
        <w:t xml:space="preserve"> </w:t>
      </w:r>
      <w:bookmarkStart w:id="190" w:name="Member_Eligibility_Selection_Accommodati"/>
      <w:r w:rsidR="00E60315" w:rsidRPr="00FF513C">
        <w:rPr>
          <w:rFonts w:ascii="Arial" w:hAnsi="Arial" w:cs="Arial"/>
        </w:rPr>
        <w:t>Member Eligibility, Selection, and Accommodation</w:t>
      </w:r>
      <w:bookmarkEnd w:id="185"/>
      <w:bookmarkEnd w:id="186"/>
      <w:bookmarkEnd w:id="187"/>
      <w:bookmarkEnd w:id="188"/>
      <w:bookmarkEnd w:id="189"/>
      <w:bookmarkEnd w:id="190"/>
    </w:p>
    <w:p w14:paraId="349BFBD5" w14:textId="77777777" w:rsidR="00E60315" w:rsidRPr="00FF513C" w:rsidRDefault="00E60315" w:rsidP="00036A18">
      <w:pPr>
        <w:rPr>
          <w:rFonts w:ascii="Arial" w:hAnsi="Arial" w:cs="Arial"/>
        </w:rPr>
      </w:pPr>
      <w:bookmarkStart w:id="191" w:name="_Toc368947636"/>
      <w:bookmarkStart w:id="192" w:name="_Toc464465372"/>
      <w:bookmarkStart w:id="193" w:name="_Toc464465740"/>
      <w:bookmarkStart w:id="194" w:name="_Toc494383729"/>
      <w:bookmarkStart w:id="195" w:name="_Toc529197797"/>
      <w:bookmarkStart w:id="196" w:name="_Toc53056208"/>
      <w:bookmarkStart w:id="197" w:name="_Toc53069124"/>
      <w:r w:rsidRPr="00FF513C">
        <w:rPr>
          <w:rStyle w:val="Heading3Char"/>
          <w:rFonts w:ascii="Arial" w:hAnsi="Arial" w:cs="Arial"/>
        </w:rPr>
        <w:t>Eligibility to Serve in AmeriCorps.</w:t>
      </w:r>
      <w:bookmarkEnd w:id="191"/>
      <w:bookmarkEnd w:id="192"/>
      <w:bookmarkEnd w:id="193"/>
      <w:bookmarkEnd w:id="194"/>
      <w:bookmarkEnd w:id="195"/>
      <w:bookmarkEnd w:id="196"/>
      <w:bookmarkEnd w:id="197"/>
      <w:r w:rsidRPr="00FF513C">
        <w:rPr>
          <w:rFonts w:ascii="Arial" w:hAnsi="Arial" w:cs="Arial"/>
        </w:rPr>
        <w:t xml:space="preserve">  The federal law that authorized AmeriCorps defines who may serve</w:t>
      </w:r>
      <w:r w:rsidR="00036A18" w:rsidRPr="00FF513C">
        <w:rPr>
          <w:rFonts w:ascii="Arial" w:hAnsi="Arial" w:cs="Arial"/>
        </w:rPr>
        <w:t xml:space="preserve"> and requires grantees to document that Members selected to participate in a program are eligible to serve</w:t>
      </w:r>
      <w:r w:rsidRPr="00FF513C">
        <w:rPr>
          <w:rFonts w:ascii="Arial" w:hAnsi="Arial" w:cs="Arial"/>
        </w:rPr>
        <w:t>.  Accordingly, an eligible</w:t>
      </w:r>
      <w:r w:rsidR="00F64120" w:rsidRPr="00FF513C">
        <w:rPr>
          <w:rFonts w:ascii="Arial" w:hAnsi="Arial" w:cs="Arial"/>
        </w:rPr>
        <w:t xml:space="preserve"> member is an individual who:</w:t>
      </w:r>
    </w:p>
    <w:p w14:paraId="5F18DA97" w14:textId="0BE3B88A" w:rsidR="00E60315" w:rsidRPr="00FF513C" w:rsidRDefault="00B91F7D" w:rsidP="000F5858">
      <w:pPr>
        <w:numPr>
          <w:ilvl w:val="0"/>
          <w:numId w:val="10"/>
        </w:numPr>
        <w:tabs>
          <w:tab w:val="clear" w:pos="1080"/>
          <w:tab w:val="num" w:pos="720"/>
        </w:tabs>
        <w:ind w:left="720"/>
        <w:rPr>
          <w:rFonts w:ascii="Arial" w:hAnsi="Arial" w:cs="Arial"/>
        </w:rPr>
      </w:pPr>
      <w:r w:rsidRPr="00FF513C">
        <w:rPr>
          <w:rFonts w:ascii="Arial" w:hAnsi="Arial" w:cs="Arial"/>
        </w:rPr>
        <w:t xml:space="preserve">is </w:t>
      </w:r>
      <w:r w:rsidR="00E60315" w:rsidRPr="00FF513C">
        <w:rPr>
          <w:rFonts w:ascii="Arial" w:hAnsi="Arial" w:cs="Arial"/>
        </w:rPr>
        <w:t xml:space="preserve">a U.S. citizen, U.S. national or lawful permanent resident alien of the United </w:t>
      </w:r>
      <w:proofErr w:type="gramStart"/>
      <w:r w:rsidR="00E60315" w:rsidRPr="00FF513C">
        <w:rPr>
          <w:rFonts w:ascii="Arial" w:hAnsi="Arial" w:cs="Arial"/>
        </w:rPr>
        <w:t>States.</w:t>
      </w:r>
      <w:proofErr w:type="gramEnd"/>
      <w:r w:rsidR="00E60315" w:rsidRPr="00FF513C">
        <w:rPr>
          <w:rFonts w:ascii="Arial" w:hAnsi="Arial" w:cs="Arial"/>
        </w:rPr>
        <w:t xml:space="preserve"> See 45 CFR §2522.2 for </w:t>
      </w:r>
      <w:r w:rsidR="00674960" w:rsidRPr="00FF513C">
        <w:rPr>
          <w:rFonts w:ascii="Arial" w:hAnsi="Arial" w:cs="Arial"/>
        </w:rPr>
        <w:t xml:space="preserve">the list of specific </w:t>
      </w:r>
      <w:r w:rsidR="00E60315" w:rsidRPr="00FF513C">
        <w:rPr>
          <w:rFonts w:ascii="Arial" w:hAnsi="Arial" w:cs="Arial"/>
        </w:rPr>
        <w:t>documents that are ac</w:t>
      </w:r>
      <w:r w:rsidR="00F64120" w:rsidRPr="00FF513C">
        <w:rPr>
          <w:rFonts w:ascii="Arial" w:hAnsi="Arial" w:cs="Arial"/>
        </w:rPr>
        <w:t>ceptable means of certification;</w:t>
      </w:r>
    </w:p>
    <w:p w14:paraId="5786C63E" w14:textId="77777777" w:rsidR="00F64120" w:rsidRPr="00FF513C" w:rsidRDefault="00B91F7D" w:rsidP="007220F1">
      <w:pPr>
        <w:numPr>
          <w:ilvl w:val="0"/>
          <w:numId w:val="10"/>
        </w:numPr>
        <w:tabs>
          <w:tab w:val="clear" w:pos="1080"/>
          <w:tab w:val="num" w:pos="720"/>
        </w:tabs>
        <w:spacing w:before="0"/>
        <w:ind w:left="720"/>
        <w:rPr>
          <w:rFonts w:ascii="Arial" w:hAnsi="Arial" w:cs="Arial"/>
        </w:rPr>
      </w:pPr>
      <w:r w:rsidRPr="00FF513C">
        <w:rPr>
          <w:rFonts w:ascii="Arial" w:hAnsi="Arial" w:cs="Arial"/>
        </w:rPr>
        <w:t xml:space="preserve">is </w:t>
      </w:r>
      <w:r w:rsidR="00E60315" w:rsidRPr="00FF513C">
        <w:rPr>
          <w:rFonts w:ascii="Arial" w:hAnsi="Arial" w:cs="Arial"/>
        </w:rPr>
        <w:t>at least 17 years of age at the commencement of service unless the member is out of school a</w:t>
      </w:r>
      <w:r w:rsidR="00F64120" w:rsidRPr="00FF513C">
        <w:rPr>
          <w:rFonts w:ascii="Arial" w:hAnsi="Arial" w:cs="Arial"/>
        </w:rPr>
        <w:t>nd enrolled:</w:t>
      </w:r>
    </w:p>
    <w:p w14:paraId="68702E3C" w14:textId="77777777" w:rsidR="00F64120" w:rsidRPr="00FF513C" w:rsidRDefault="00E60315" w:rsidP="008752F4">
      <w:pPr>
        <w:numPr>
          <w:ilvl w:val="1"/>
          <w:numId w:val="29"/>
        </w:numPr>
        <w:spacing w:before="0"/>
        <w:rPr>
          <w:rFonts w:ascii="Arial" w:hAnsi="Arial" w:cs="Arial"/>
        </w:rPr>
      </w:pPr>
      <w:r w:rsidRPr="00FF513C">
        <w:rPr>
          <w:rFonts w:ascii="Arial" w:hAnsi="Arial" w:cs="Arial"/>
        </w:rPr>
        <w:t xml:space="preserve">in a full-time, year-round </w:t>
      </w:r>
      <w:r w:rsidR="006C3E14" w:rsidRPr="00FF513C">
        <w:rPr>
          <w:rFonts w:ascii="Arial" w:hAnsi="Arial" w:cs="Arial"/>
        </w:rPr>
        <w:t>Y</w:t>
      </w:r>
      <w:r w:rsidRPr="00FF513C">
        <w:rPr>
          <w:rFonts w:ascii="Arial" w:hAnsi="Arial" w:cs="Arial"/>
        </w:rPr>
        <w:t xml:space="preserve">outh </w:t>
      </w:r>
      <w:r w:rsidR="006C3E14" w:rsidRPr="00FF513C">
        <w:rPr>
          <w:rFonts w:ascii="Arial" w:hAnsi="Arial" w:cs="Arial"/>
        </w:rPr>
        <w:t>C</w:t>
      </w:r>
      <w:r w:rsidRPr="00FF513C">
        <w:rPr>
          <w:rFonts w:ascii="Arial" w:hAnsi="Arial" w:cs="Arial"/>
        </w:rPr>
        <w:t xml:space="preserve">orps Program or full-time summer Program as defined in the Act (42 U.S.C. §12572 (a) (2)), in which case he or she must be between the ages of 16 and 25, inclusive, or </w:t>
      </w:r>
    </w:p>
    <w:p w14:paraId="32AA9B59" w14:textId="77777777" w:rsidR="00E60315" w:rsidRPr="00FF513C" w:rsidRDefault="00E60315" w:rsidP="008752F4">
      <w:pPr>
        <w:numPr>
          <w:ilvl w:val="1"/>
          <w:numId w:val="29"/>
        </w:numPr>
        <w:spacing w:before="60"/>
        <w:rPr>
          <w:rFonts w:ascii="Arial" w:hAnsi="Arial" w:cs="Arial"/>
        </w:rPr>
      </w:pPr>
      <w:r w:rsidRPr="00FF513C">
        <w:rPr>
          <w:rFonts w:ascii="Arial" w:hAnsi="Arial" w:cs="Arial"/>
        </w:rPr>
        <w:t xml:space="preserve">in a Program for economically disadvantaged youth as defined in the Act (42 U.S.C. §12572 (a)(9)), in which case he or she must be between the ages of 16 and 24, inclusive; </w:t>
      </w:r>
    </w:p>
    <w:p w14:paraId="56168038" w14:textId="77777777" w:rsidR="00E60315" w:rsidRPr="00FF513C" w:rsidRDefault="00E60315" w:rsidP="007220F1">
      <w:pPr>
        <w:numPr>
          <w:ilvl w:val="0"/>
          <w:numId w:val="10"/>
        </w:numPr>
        <w:tabs>
          <w:tab w:val="clear" w:pos="1080"/>
          <w:tab w:val="num" w:pos="720"/>
        </w:tabs>
        <w:spacing w:before="0"/>
        <w:ind w:left="720"/>
        <w:rPr>
          <w:rFonts w:ascii="Arial" w:hAnsi="Arial" w:cs="Arial"/>
        </w:rPr>
      </w:pPr>
      <w:r w:rsidRPr="00FF513C">
        <w:rPr>
          <w:rFonts w:ascii="Arial" w:hAnsi="Arial" w:cs="Arial"/>
        </w:rPr>
        <w:t>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w:t>
      </w:r>
      <w:r w:rsidR="00F64120" w:rsidRPr="00FF513C">
        <w:rPr>
          <w:rFonts w:ascii="Arial" w:hAnsi="Arial" w:cs="Arial"/>
        </w:rPr>
        <w:t xml:space="preserve"> Act of 1965, 20 U.S.C. §1091);</w:t>
      </w:r>
      <w:r w:rsidR="00B91F7D" w:rsidRPr="00FF513C">
        <w:rPr>
          <w:rFonts w:ascii="Arial" w:hAnsi="Arial" w:cs="Arial"/>
        </w:rPr>
        <w:t xml:space="preserve"> </w:t>
      </w:r>
      <w:r w:rsidR="00B91F7D" w:rsidRPr="00FF513C">
        <w:rPr>
          <w:rFonts w:ascii="Arial" w:hAnsi="Arial" w:cs="Arial"/>
          <w:b/>
          <w:i/>
          <w:u w:val="single"/>
        </w:rPr>
        <w:t>OR</w:t>
      </w:r>
      <w:r w:rsidR="007220F1" w:rsidRPr="00FF513C">
        <w:rPr>
          <w:rFonts w:ascii="Arial" w:hAnsi="Arial" w:cs="Arial"/>
          <w:b/>
          <w:i/>
          <w:u w:val="single"/>
        </w:rPr>
        <w:t xml:space="preserve">  </w:t>
      </w:r>
      <w:r w:rsidR="007220F1" w:rsidRPr="00FF513C">
        <w:rPr>
          <w:rFonts w:ascii="Arial" w:hAnsi="Arial" w:cs="Arial"/>
          <w:b/>
          <w:i/>
          <w:u w:val="single"/>
        </w:rPr>
        <w:br/>
      </w:r>
      <w:r w:rsidRPr="00FF513C">
        <w:rPr>
          <w:rFonts w:ascii="Arial" w:hAnsi="Arial" w:cs="Arial"/>
        </w:rPr>
        <w:t xml:space="preserve">has been determined through an independent assessment conducted by the Program to be incapable of obtaining a high school diploma or its equivalent (provided that </w:t>
      </w:r>
      <w:r w:rsidR="007220F1" w:rsidRPr="00FF513C">
        <w:rPr>
          <w:rFonts w:ascii="Arial" w:hAnsi="Arial" w:cs="Arial"/>
        </w:rPr>
        <w:t>CNCS</w:t>
      </w:r>
      <w:r w:rsidRPr="00FF513C">
        <w:rPr>
          <w:rFonts w:ascii="Arial" w:hAnsi="Arial" w:cs="Arial"/>
        </w:rPr>
        <w:t xml:space="preserve"> has waived the education attainment requirement for the individual).</w:t>
      </w:r>
    </w:p>
    <w:p w14:paraId="3841CAD9" w14:textId="77777777" w:rsidR="00590C7B" w:rsidRPr="00FF513C" w:rsidRDefault="00590C7B" w:rsidP="007220F1">
      <w:pPr>
        <w:numPr>
          <w:ilvl w:val="0"/>
          <w:numId w:val="10"/>
        </w:numPr>
        <w:tabs>
          <w:tab w:val="clear" w:pos="1080"/>
          <w:tab w:val="num" w:pos="720"/>
        </w:tabs>
        <w:spacing w:before="0"/>
        <w:ind w:left="720"/>
        <w:rPr>
          <w:rFonts w:ascii="Arial" w:hAnsi="Arial" w:cs="Arial"/>
        </w:rPr>
      </w:pPr>
      <w:r w:rsidRPr="00FF513C">
        <w:rPr>
          <w:rFonts w:ascii="Arial" w:hAnsi="Arial" w:cs="Arial"/>
        </w:rPr>
        <w:t>has not been convicted of murder</w:t>
      </w:r>
    </w:p>
    <w:p w14:paraId="4F0FACE4" w14:textId="6580A6FA" w:rsidR="00590C7B" w:rsidRPr="00FF513C" w:rsidRDefault="00590C7B" w:rsidP="007220F1">
      <w:pPr>
        <w:numPr>
          <w:ilvl w:val="0"/>
          <w:numId w:val="10"/>
        </w:numPr>
        <w:tabs>
          <w:tab w:val="clear" w:pos="1080"/>
          <w:tab w:val="num" w:pos="720"/>
        </w:tabs>
        <w:spacing w:before="0"/>
        <w:ind w:left="720"/>
        <w:rPr>
          <w:rFonts w:ascii="Arial" w:hAnsi="Arial" w:cs="Arial"/>
          <w:i/>
        </w:rPr>
      </w:pPr>
      <w:r w:rsidRPr="00FF513C">
        <w:rPr>
          <w:rFonts w:ascii="Arial" w:hAnsi="Arial" w:cs="Arial"/>
        </w:rPr>
        <w:lastRenderedPageBreak/>
        <w:t xml:space="preserve">does not appear on the National Sex Offender Public Registry Website </w:t>
      </w:r>
      <w:r w:rsidR="009A614F" w:rsidRPr="00FF513C">
        <w:rPr>
          <w:rFonts w:ascii="Arial" w:hAnsi="Arial" w:cs="Arial"/>
          <w:i/>
        </w:rPr>
        <w:t>(</w:t>
      </w:r>
      <w:hyperlink r:id="rId35" w:history="1">
        <w:r w:rsidR="009F1135" w:rsidRPr="00FF513C">
          <w:rPr>
            <w:rStyle w:val="Hyperlink"/>
            <w:rFonts w:ascii="Arial" w:hAnsi="Arial" w:cs="Arial"/>
          </w:rPr>
          <w:t>www.nsopr.gov/</w:t>
        </w:r>
      </w:hyperlink>
      <w:r w:rsidR="009F1135" w:rsidRPr="00FF513C">
        <w:rPr>
          <w:rStyle w:val="HTMLCite"/>
          <w:rFonts w:ascii="Arial" w:hAnsi="Arial" w:cs="Arial"/>
          <w:i w:val="0"/>
        </w:rPr>
        <w:t xml:space="preserve"> </w:t>
      </w:r>
      <w:r w:rsidR="009A614F" w:rsidRPr="00FF513C">
        <w:rPr>
          <w:rStyle w:val="HTMLCite"/>
          <w:rFonts w:ascii="Arial" w:hAnsi="Arial" w:cs="Arial"/>
          <w:i w:val="0"/>
        </w:rPr>
        <w:t>)</w:t>
      </w:r>
    </w:p>
    <w:p w14:paraId="27687A4D" w14:textId="77777777" w:rsidR="00E60315" w:rsidRPr="00FF513C" w:rsidRDefault="00E60315" w:rsidP="00036A18">
      <w:pPr>
        <w:pStyle w:val="Body0"/>
        <w:ind w:firstLine="0"/>
        <w:rPr>
          <w:rFonts w:ascii="Arial" w:hAnsi="Arial" w:cs="Arial"/>
        </w:rPr>
      </w:pPr>
      <w:bookmarkStart w:id="198" w:name="_Toc368947637"/>
      <w:bookmarkStart w:id="199" w:name="_Toc464227221"/>
      <w:bookmarkStart w:id="200" w:name="_Toc464465373"/>
      <w:bookmarkStart w:id="201" w:name="_Toc464465741"/>
      <w:bookmarkStart w:id="202" w:name="_Toc494383730"/>
      <w:bookmarkStart w:id="203" w:name="_Toc529197798"/>
      <w:bookmarkStart w:id="204" w:name="_Toc53056209"/>
      <w:bookmarkStart w:id="205" w:name="_Toc53069125"/>
      <w:r w:rsidRPr="00FF513C">
        <w:rPr>
          <w:rStyle w:val="Heading3Char"/>
          <w:rFonts w:ascii="Arial" w:hAnsi="Arial" w:cs="Arial"/>
        </w:rPr>
        <w:t>Selection.</w:t>
      </w:r>
      <w:bookmarkEnd w:id="198"/>
      <w:bookmarkEnd w:id="199"/>
      <w:bookmarkEnd w:id="200"/>
      <w:bookmarkEnd w:id="201"/>
      <w:bookmarkEnd w:id="202"/>
      <w:bookmarkEnd w:id="203"/>
      <w:bookmarkEnd w:id="204"/>
      <w:bookmarkEnd w:id="205"/>
      <w:r w:rsidRPr="00FF513C">
        <w:rPr>
          <w:rFonts w:ascii="Arial" w:hAnsi="Arial" w:cs="Arial"/>
        </w:rPr>
        <w:t xml:space="preserve">  Each AmeriCorps program selects its members at the local level</w:t>
      </w:r>
      <w:r w:rsidR="00906CFD" w:rsidRPr="00FF513C">
        <w:rPr>
          <w:rFonts w:ascii="Arial" w:hAnsi="Arial" w:cs="Arial"/>
        </w:rPr>
        <w:t>.</w:t>
      </w:r>
      <w:r w:rsidRPr="00FF513C">
        <w:rPr>
          <w:rFonts w:ascii="Arial" w:hAnsi="Arial" w:cs="Arial"/>
        </w:rPr>
        <w:t xml:space="preserve"> </w:t>
      </w:r>
      <w:r w:rsidR="00906CFD" w:rsidRPr="00FF513C">
        <w:rPr>
          <w:rFonts w:ascii="Arial" w:hAnsi="Arial" w:cs="Arial"/>
        </w:rPr>
        <w:t>T</w:t>
      </w:r>
      <w:r w:rsidRPr="00FF513C">
        <w:rPr>
          <w:rFonts w:ascii="Arial" w:hAnsi="Arial" w:cs="Arial"/>
        </w:rPr>
        <w:t xml:space="preserve">he selection criteria </w:t>
      </w:r>
      <w:r w:rsidR="00906CFD" w:rsidRPr="00FF513C">
        <w:rPr>
          <w:rFonts w:ascii="Arial" w:hAnsi="Arial" w:cs="Arial"/>
        </w:rPr>
        <w:t xml:space="preserve">must reflect </w:t>
      </w:r>
      <w:r w:rsidRPr="00FF513C">
        <w:rPr>
          <w:rFonts w:ascii="Arial" w:hAnsi="Arial" w:cs="Arial"/>
        </w:rPr>
        <w:t>the program service roles and work to be performed</w:t>
      </w:r>
      <w:r w:rsidR="00906CFD" w:rsidRPr="00FF513C">
        <w:rPr>
          <w:rFonts w:ascii="Arial" w:hAnsi="Arial" w:cs="Arial"/>
        </w:rPr>
        <w:t xml:space="preserve"> that is defined in the member position description</w:t>
      </w:r>
      <w:r w:rsidRPr="00FF513C">
        <w:rPr>
          <w:rFonts w:ascii="Arial" w:hAnsi="Arial" w:cs="Arial"/>
        </w:rPr>
        <w:t xml:space="preserve">.  In all cases, however, selection must be conducted in a fair and non-discriminatory manner that complies with </w:t>
      </w:r>
      <w:r w:rsidR="00314163" w:rsidRPr="00FF513C">
        <w:rPr>
          <w:rFonts w:ascii="Arial" w:hAnsi="Arial" w:cs="Arial"/>
          <w:szCs w:val="22"/>
        </w:rPr>
        <w:t>§</w:t>
      </w:r>
      <w:r w:rsidRPr="00FF513C">
        <w:rPr>
          <w:rFonts w:ascii="Arial" w:hAnsi="Arial" w:cs="Arial"/>
        </w:rPr>
        <w:t xml:space="preserve">2540 of the AmeriCorps rules. Under no circumstances may AmeriCorps </w:t>
      </w:r>
      <w:r w:rsidR="00631576" w:rsidRPr="00FF513C">
        <w:rPr>
          <w:rFonts w:ascii="Arial" w:hAnsi="Arial" w:cs="Arial"/>
        </w:rPr>
        <w:t>m</w:t>
      </w:r>
      <w:r w:rsidRPr="00FF513C">
        <w:rPr>
          <w:rFonts w:ascii="Arial" w:hAnsi="Arial" w:cs="Arial"/>
        </w:rPr>
        <w:t xml:space="preserve">embers displace any existing paid employees.  </w:t>
      </w:r>
    </w:p>
    <w:p w14:paraId="6E289CC8" w14:textId="77777777" w:rsidR="00E60315" w:rsidRPr="00FF513C" w:rsidRDefault="00E60315" w:rsidP="00036A18">
      <w:pPr>
        <w:pStyle w:val="Body0"/>
        <w:ind w:firstLine="0"/>
        <w:rPr>
          <w:rFonts w:ascii="Arial" w:hAnsi="Arial" w:cs="Arial"/>
        </w:rPr>
      </w:pPr>
      <w:r w:rsidRPr="00FF513C">
        <w:rPr>
          <w:rFonts w:ascii="Arial" w:hAnsi="Arial" w:cs="Arial"/>
        </w:rPr>
        <w:t>Programs must establish minimum qualifications (skills, knowledge, abilities) according to the service that members will provide.  These qualifications along with responsibilities or duties</w:t>
      </w:r>
      <w:r w:rsidR="005707E9" w:rsidRPr="00FF513C">
        <w:rPr>
          <w:rFonts w:ascii="Arial" w:hAnsi="Arial" w:cs="Arial"/>
        </w:rPr>
        <w:t xml:space="preserve"> and essential as well as desired functions</w:t>
      </w:r>
      <w:r w:rsidRPr="00FF513C">
        <w:rPr>
          <w:rFonts w:ascii="Arial" w:hAnsi="Arial" w:cs="Arial"/>
        </w:rPr>
        <w:t xml:space="preserve"> must be stated in a </w:t>
      </w:r>
      <w:r w:rsidR="006C3E14" w:rsidRPr="00FF513C">
        <w:rPr>
          <w:rFonts w:ascii="Arial" w:hAnsi="Arial" w:cs="Arial"/>
        </w:rPr>
        <w:t>m</w:t>
      </w:r>
      <w:r w:rsidRPr="00FF513C">
        <w:rPr>
          <w:rFonts w:ascii="Arial" w:hAnsi="Arial" w:cs="Arial"/>
        </w:rPr>
        <w:t xml:space="preserve">ember </w:t>
      </w:r>
      <w:r w:rsidR="00631576" w:rsidRPr="00FF513C">
        <w:rPr>
          <w:rFonts w:ascii="Arial" w:hAnsi="Arial" w:cs="Arial"/>
        </w:rPr>
        <w:t>position</w:t>
      </w:r>
      <w:r w:rsidRPr="00FF513C">
        <w:rPr>
          <w:rFonts w:ascii="Arial" w:hAnsi="Arial" w:cs="Arial"/>
        </w:rPr>
        <w:t xml:space="preserve"> description (similar to </w:t>
      </w:r>
      <w:r w:rsidR="00D74EF8" w:rsidRPr="00FF513C">
        <w:rPr>
          <w:rFonts w:ascii="Arial" w:hAnsi="Arial" w:cs="Arial"/>
        </w:rPr>
        <w:t>a</w:t>
      </w:r>
      <w:r w:rsidRPr="00FF513C">
        <w:rPr>
          <w:rFonts w:ascii="Arial" w:hAnsi="Arial" w:cs="Arial"/>
        </w:rPr>
        <w:t xml:space="preserve"> standard volunteer role description)</w:t>
      </w:r>
      <w:r w:rsidR="005707E9" w:rsidRPr="00FF513C">
        <w:rPr>
          <w:rFonts w:ascii="Arial" w:hAnsi="Arial" w:cs="Arial"/>
        </w:rPr>
        <w:t>.</w:t>
      </w:r>
      <w:r w:rsidRPr="00FF513C">
        <w:rPr>
          <w:rFonts w:ascii="Arial" w:hAnsi="Arial" w:cs="Arial"/>
        </w:rPr>
        <w:t xml:space="preserve">  Successful completion of an AmeriCorps orientation period is a mandatory qualification for members.  We encourage you to select members who possess leadership potential as well as a commitment to the goals of the national service program, regardless of educational level, work experience, or economic background. </w:t>
      </w:r>
    </w:p>
    <w:p w14:paraId="2713A96E" w14:textId="77777777" w:rsidR="00046B28" w:rsidRPr="00FF513C" w:rsidRDefault="00E60315" w:rsidP="00036A18">
      <w:pPr>
        <w:pStyle w:val="Body0"/>
        <w:ind w:firstLine="0"/>
        <w:rPr>
          <w:rFonts w:ascii="Arial" w:hAnsi="Arial" w:cs="Arial"/>
        </w:rPr>
      </w:pPr>
      <w:bookmarkStart w:id="206" w:name="_Toc368947638"/>
      <w:bookmarkStart w:id="207" w:name="_Toc402126747"/>
      <w:bookmarkStart w:id="208" w:name="_Toc464227222"/>
      <w:bookmarkStart w:id="209" w:name="_Toc464465374"/>
      <w:bookmarkStart w:id="210" w:name="_Toc464465742"/>
      <w:bookmarkStart w:id="211" w:name="_Toc494383731"/>
      <w:bookmarkStart w:id="212" w:name="_Toc529197799"/>
      <w:bookmarkStart w:id="213" w:name="_Toc53056210"/>
      <w:bookmarkStart w:id="214" w:name="_Toc53069126"/>
      <w:r w:rsidRPr="00FF513C">
        <w:rPr>
          <w:rStyle w:val="Heading3Char"/>
          <w:rFonts w:ascii="Arial" w:hAnsi="Arial" w:cs="Arial"/>
        </w:rPr>
        <w:t>Eligibility for Additional Terms.</w:t>
      </w:r>
      <w:bookmarkEnd w:id="206"/>
      <w:bookmarkEnd w:id="207"/>
      <w:bookmarkEnd w:id="208"/>
      <w:bookmarkEnd w:id="209"/>
      <w:bookmarkEnd w:id="210"/>
      <w:bookmarkEnd w:id="211"/>
      <w:bookmarkEnd w:id="212"/>
      <w:bookmarkEnd w:id="213"/>
      <w:bookmarkEnd w:id="214"/>
      <w:r w:rsidRPr="00FF513C">
        <w:rPr>
          <w:rFonts w:ascii="Arial" w:hAnsi="Arial" w:cs="Arial"/>
        </w:rPr>
        <w:t xml:space="preserve">   </w:t>
      </w:r>
      <w:r w:rsidR="006C3E14" w:rsidRPr="00FF513C">
        <w:rPr>
          <w:rFonts w:ascii="Arial" w:hAnsi="Arial" w:cs="Arial"/>
        </w:rPr>
        <w:t>A</w:t>
      </w:r>
      <w:r w:rsidR="00046B28" w:rsidRPr="00FF513C">
        <w:rPr>
          <w:rFonts w:ascii="Arial" w:hAnsi="Arial" w:cs="Arial"/>
        </w:rPr>
        <w:t xml:space="preserve">n </w:t>
      </w:r>
      <w:r w:rsidRPr="00FF513C">
        <w:rPr>
          <w:rFonts w:ascii="Arial" w:hAnsi="Arial" w:cs="Arial"/>
        </w:rPr>
        <w:t xml:space="preserve">individual may </w:t>
      </w:r>
      <w:r w:rsidR="00192FAE" w:rsidRPr="00FF513C">
        <w:rPr>
          <w:rFonts w:ascii="Arial" w:hAnsi="Arial" w:cs="Arial"/>
        </w:rPr>
        <w:t xml:space="preserve">serve </w:t>
      </w:r>
      <w:r w:rsidR="00F835BB" w:rsidRPr="00FF513C">
        <w:rPr>
          <w:rFonts w:ascii="Arial" w:hAnsi="Arial" w:cs="Arial"/>
        </w:rPr>
        <w:t xml:space="preserve">up to </w:t>
      </w:r>
      <w:r w:rsidR="00192FAE" w:rsidRPr="00FF513C">
        <w:rPr>
          <w:rFonts w:ascii="Arial" w:hAnsi="Arial" w:cs="Arial"/>
        </w:rPr>
        <w:t xml:space="preserve">four terms </w:t>
      </w:r>
      <w:r w:rsidR="00F835BB" w:rsidRPr="00FF513C">
        <w:rPr>
          <w:rFonts w:ascii="Arial" w:hAnsi="Arial" w:cs="Arial"/>
        </w:rPr>
        <w:t>and m</w:t>
      </w:r>
      <w:r w:rsidR="00F64120" w:rsidRPr="00FF513C">
        <w:rPr>
          <w:rFonts w:ascii="Arial" w:hAnsi="Arial" w:cs="Arial"/>
        </w:rPr>
        <w:t>a</w:t>
      </w:r>
      <w:r w:rsidR="00F835BB" w:rsidRPr="00FF513C">
        <w:rPr>
          <w:rFonts w:ascii="Arial" w:hAnsi="Arial" w:cs="Arial"/>
        </w:rPr>
        <w:t>y earn up to the equivalent value of two full education</w:t>
      </w:r>
      <w:r w:rsidR="00192FAE" w:rsidRPr="00FF513C">
        <w:rPr>
          <w:rFonts w:ascii="Arial" w:hAnsi="Arial" w:cs="Arial"/>
        </w:rPr>
        <w:t xml:space="preserve"> awards. </w:t>
      </w:r>
    </w:p>
    <w:p w14:paraId="3857B5B5" w14:textId="77777777" w:rsidR="00046B28" w:rsidRPr="00FF513C" w:rsidRDefault="00192FAE" w:rsidP="00036A18">
      <w:pPr>
        <w:pStyle w:val="Body0"/>
        <w:ind w:firstLine="0"/>
        <w:rPr>
          <w:rFonts w:ascii="Arial" w:hAnsi="Arial" w:cs="Arial"/>
        </w:rPr>
      </w:pPr>
      <w:r w:rsidRPr="00FF513C">
        <w:rPr>
          <w:rFonts w:ascii="Arial" w:hAnsi="Arial" w:cs="Arial"/>
        </w:rPr>
        <w:t>There are specific guidelines for determining whether</w:t>
      </w:r>
      <w:r w:rsidR="001F1C4F" w:rsidRPr="00FF513C">
        <w:rPr>
          <w:rFonts w:ascii="Arial" w:hAnsi="Arial" w:cs="Arial"/>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17E2A4F1" w14:textId="2B78C827" w:rsidR="00E60315" w:rsidRPr="00FF513C" w:rsidRDefault="00E60315" w:rsidP="00036A18">
      <w:pPr>
        <w:rPr>
          <w:rFonts w:ascii="Arial" w:hAnsi="Arial" w:cs="Arial"/>
        </w:rPr>
      </w:pPr>
      <w:bookmarkStart w:id="215" w:name="_Toc368947639"/>
      <w:bookmarkStart w:id="216" w:name="_Toc464465375"/>
      <w:bookmarkStart w:id="217" w:name="_Toc464465743"/>
      <w:bookmarkStart w:id="218" w:name="_Toc494383732"/>
      <w:bookmarkStart w:id="219" w:name="_Toc529197800"/>
      <w:bookmarkStart w:id="220" w:name="_Toc53056211"/>
      <w:bookmarkStart w:id="221" w:name="_Toc53069127"/>
      <w:r w:rsidRPr="00FF513C">
        <w:rPr>
          <w:rStyle w:val="Heading3Char"/>
          <w:rFonts w:ascii="Arial" w:hAnsi="Arial" w:cs="Arial"/>
        </w:rPr>
        <w:t>Reasonable Accommodation For People with Disabilities.</w:t>
      </w:r>
      <w:bookmarkEnd w:id="215"/>
      <w:bookmarkEnd w:id="216"/>
      <w:bookmarkEnd w:id="217"/>
      <w:bookmarkEnd w:id="218"/>
      <w:bookmarkEnd w:id="219"/>
      <w:bookmarkEnd w:id="220"/>
      <w:bookmarkEnd w:id="221"/>
      <w:r w:rsidRPr="00FF513C">
        <w:rPr>
          <w:rFonts w:ascii="Arial" w:hAnsi="Arial" w:cs="Arial"/>
        </w:rPr>
        <w:t xml:space="preserve">  Increasing the participation of people with disabilities in national and community service programs is a key interest of CNCS.  </w:t>
      </w:r>
      <w:r w:rsidR="006C3E14" w:rsidRPr="00FF513C">
        <w:rPr>
          <w:rFonts w:ascii="Arial" w:hAnsi="Arial" w:cs="Arial"/>
        </w:rPr>
        <w:t>In fact, it</w:t>
      </w:r>
      <w:r w:rsidR="00ED0BB0" w:rsidRPr="00FF513C">
        <w:rPr>
          <w:rFonts w:ascii="Arial" w:hAnsi="Arial" w:cs="Arial"/>
        </w:rPr>
        <w:t xml:space="preserve">s commitment to including people with disabilities in service has been expressed in providing programs with additional positions and funding during second and third years of grants. In addition, not only are </w:t>
      </w:r>
      <w:r w:rsidRPr="00FF513C">
        <w:rPr>
          <w:rFonts w:ascii="Arial" w:hAnsi="Arial" w:cs="Arial"/>
        </w:rPr>
        <w:t xml:space="preserve">AmeriCorps programs encouraged to actively reach out to and include people with </w:t>
      </w:r>
      <w:r w:rsidR="004C01CE" w:rsidRPr="00FF513C">
        <w:rPr>
          <w:rFonts w:ascii="Arial" w:hAnsi="Arial" w:cs="Arial"/>
        </w:rPr>
        <w:t>disabilities,</w:t>
      </w:r>
      <w:r w:rsidR="00ED0BB0" w:rsidRPr="00FF513C">
        <w:rPr>
          <w:rFonts w:ascii="Arial" w:hAnsi="Arial" w:cs="Arial"/>
        </w:rPr>
        <w:t xml:space="preserve"> but role descriptions must identify essential and desired functions so that potential AmeriCorps members can identify opportunities for themselves</w:t>
      </w:r>
      <w:r w:rsidRPr="00FF513C">
        <w:rPr>
          <w:rFonts w:ascii="Arial" w:hAnsi="Arial" w:cs="Arial"/>
        </w:rPr>
        <w:t>.</w:t>
      </w:r>
    </w:p>
    <w:p w14:paraId="6CDE7043" w14:textId="77777777" w:rsidR="00E60315" w:rsidRPr="00FF513C" w:rsidRDefault="00E60315" w:rsidP="00036A18">
      <w:pPr>
        <w:pStyle w:val="Body0"/>
        <w:ind w:firstLine="0"/>
        <w:rPr>
          <w:rFonts w:ascii="Arial" w:hAnsi="Arial" w:cs="Arial"/>
        </w:rPr>
      </w:pPr>
      <w:r w:rsidRPr="00FF513C">
        <w:rPr>
          <w:rFonts w:ascii="Arial" w:hAnsi="Arial" w:cs="Arial"/>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w:t>
      </w:r>
      <w:r w:rsidR="00631576" w:rsidRPr="00FF513C">
        <w:rPr>
          <w:rFonts w:ascii="Arial" w:hAnsi="Arial" w:cs="Arial"/>
        </w:rPr>
        <w:t xml:space="preserve">separate from the grant award, </w:t>
      </w:r>
      <w:r w:rsidRPr="00FF513C">
        <w:rPr>
          <w:rFonts w:ascii="Arial" w:hAnsi="Arial" w:cs="Arial"/>
        </w:rPr>
        <w:t xml:space="preserve">available through state commissions to provide accommodations for members serving in an AmeriCorps program.  </w:t>
      </w:r>
    </w:p>
    <w:p w14:paraId="2C85BBD1" w14:textId="77777777" w:rsidR="00E60315" w:rsidRPr="00FF513C" w:rsidRDefault="00E60315" w:rsidP="009D6E74">
      <w:pPr>
        <w:rPr>
          <w:rFonts w:ascii="Arial" w:hAnsi="Arial" w:cs="Arial"/>
        </w:rPr>
      </w:pPr>
      <w:bookmarkStart w:id="222" w:name="_Toc464465376"/>
      <w:bookmarkStart w:id="223" w:name="_Toc464465744"/>
      <w:bookmarkStart w:id="224" w:name="_Toc494383733"/>
      <w:bookmarkStart w:id="225" w:name="_Toc529197801"/>
      <w:bookmarkStart w:id="226" w:name="_Toc53056212"/>
      <w:bookmarkStart w:id="227" w:name="_Toc53069128"/>
      <w:bookmarkStart w:id="228" w:name="_Toc368947640"/>
      <w:r w:rsidRPr="00FF513C">
        <w:rPr>
          <w:rStyle w:val="Heading3Char"/>
          <w:rFonts w:ascii="Arial" w:hAnsi="Arial" w:cs="Arial"/>
        </w:rPr>
        <w:t>Participation of Individuals Receiving Supplemental Security Income</w:t>
      </w:r>
      <w:bookmarkEnd w:id="222"/>
      <w:bookmarkEnd w:id="223"/>
      <w:bookmarkEnd w:id="224"/>
      <w:bookmarkEnd w:id="225"/>
      <w:bookmarkEnd w:id="226"/>
      <w:bookmarkEnd w:id="227"/>
      <w:r w:rsidRPr="00FF513C">
        <w:rPr>
          <w:rFonts w:ascii="Arial" w:hAnsi="Arial" w:cs="Arial"/>
        </w:rPr>
        <w:t xml:space="preserve">. On June 17, 2008, H.R. 6081:  </w:t>
      </w:r>
      <w:proofErr w:type="gramStart"/>
      <w:r w:rsidRPr="00FF513C">
        <w:rPr>
          <w:rFonts w:ascii="Arial" w:hAnsi="Arial" w:cs="Arial"/>
        </w:rPr>
        <w:t>the</w:t>
      </w:r>
      <w:proofErr w:type="gramEnd"/>
      <w:r w:rsidRPr="00FF513C">
        <w:rPr>
          <w:rFonts w:ascii="Arial" w:hAnsi="Arial" w:cs="Arial"/>
        </w:rPr>
        <w:t xml:space="preserve"> Heroes Earnings Assistance and Relief Tax Act of 2008 (“the HEART Act”) was signed into law, making AmeriCorps more accessible to people with disabilities.</w:t>
      </w:r>
      <w:bookmarkEnd w:id="228"/>
    </w:p>
    <w:p w14:paraId="218315F9" w14:textId="74922FD9" w:rsidR="00E60315" w:rsidRPr="00FF513C" w:rsidRDefault="00E60315" w:rsidP="00AF7483">
      <w:pPr>
        <w:pStyle w:val="NormalWeb"/>
        <w:spacing w:before="120" w:beforeAutospacing="0" w:after="0" w:afterAutospacing="0"/>
        <w:rPr>
          <w:rFonts w:ascii="Arial" w:hAnsi="Arial" w:cs="Arial"/>
          <w:sz w:val="22"/>
          <w:szCs w:val="22"/>
        </w:rPr>
      </w:pPr>
      <w:r w:rsidRPr="00FF513C">
        <w:rPr>
          <w:rFonts w:ascii="Arial" w:hAnsi="Arial" w:cs="Arial"/>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w:t>
      </w:r>
      <w:r w:rsidR="00314163" w:rsidRPr="00FF513C">
        <w:rPr>
          <w:rFonts w:ascii="Arial" w:hAnsi="Arial" w:cs="Arial"/>
          <w:sz w:val="22"/>
          <w:szCs w:val="22"/>
        </w:rPr>
        <w:t xml:space="preserve">Heart Act </w:t>
      </w:r>
      <w:r w:rsidRPr="00FF513C">
        <w:rPr>
          <w:rFonts w:ascii="Arial" w:hAnsi="Arial" w:cs="Arial"/>
          <w:sz w:val="22"/>
          <w:szCs w:val="22"/>
        </w:rPr>
        <w:t xml:space="preserve">directs the Social Security Administration to ignore an individual's receipt of AmeriCorps benefits for purposes of SSI eligibility. The Act excludes “any benefit (whether cash or in-kind)” and so covers the living allowance, health insurance, </w:t>
      </w:r>
      <w:r w:rsidR="005F725A" w:rsidRPr="00FF513C">
        <w:rPr>
          <w:rFonts w:ascii="Arial" w:hAnsi="Arial" w:cs="Arial"/>
          <w:sz w:val="22"/>
          <w:szCs w:val="22"/>
        </w:rPr>
        <w:t>childcare</w:t>
      </w:r>
      <w:r w:rsidRPr="00FF513C">
        <w:rPr>
          <w:rFonts w:ascii="Arial" w:hAnsi="Arial" w:cs="Arial"/>
          <w:sz w:val="22"/>
          <w:szCs w:val="22"/>
        </w:rPr>
        <w:t>, and the education award (and related interest payments). This brings all AmeriCorps members under one treatment of benefits rule for SS</w:t>
      </w:r>
      <w:r w:rsidR="00B34076" w:rsidRPr="00FF513C">
        <w:rPr>
          <w:rFonts w:ascii="Arial" w:hAnsi="Arial" w:cs="Arial"/>
          <w:sz w:val="22"/>
          <w:szCs w:val="22"/>
        </w:rPr>
        <w:t xml:space="preserve">I. </w:t>
      </w:r>
      <w:r w:rsidR="004C01CE">
        <w:rPr>
          <w:rFonts w:ascii="Arial" w:hAnsi="Arial" w:cs="Arial"/>
          <w:sz w:val="22"/>
          <w:szCs w:val="22"/>
        </w:rPr>
        <w:t>Note the law does not change how AmeriCorps benefits could impact SSDI.</w:t>
      </w:r>
    </w:p>
    <w:p w14:paraId="2B28CBC3" w14:textId="77777777" w:rsidR="00E60315" w:rsidRPr="00FF513C" w:rsidRDefault="00E60315" w:rsidP="00AF7483">
      <w:pPr>
        <w:pStyle w:val="NormalWeb"/>
        <w:spacing w:before="120" w:beforeAutospacing="0" w:after="0" w:afterAutospacing="0"/>
        <w:rPr>
          <w:rFonts w:ascii="Arial" w:hAnsi="Arial" w:cs="Arial"/>
          <w:sz w:val="22"/>
          <w:szCs w:val="22"/>
        </w:rPr>
      </w:pPr>
      <w:r w:rsidRPr="00FF513C">
        <w:rPr>
          <w:rFonts w:ascii="Arial" w:hAnsi="Arial" w:cs="Arial"/>
          <w:sz w:val="22"/>
          <w:szCs w:val="22"/>
        </w:rPr>
        <w:t>The exclusion of AmeriCorps benefits took effect for benefits payable after August 16, 2008.</w:t>
      </w:r>
      <w:r w:rsidR="0051697F" w:rsidRPr="00FF513C">
        <w:rPr>
          <w:rFonts w:ascii="Arial" w:hAnsi="Arial" w:cs="Arial"/>
          <w:sz w:val="22"/>
          <w:szCs w:val="22"/>
        </w:rPr>
        <w:t xml:space="preserve"> </w:t>
      </w:r>
    </w:p>
    <w:p w14:paraId="571DD473" w14:textId="77777777" w:rsidR="00E60315" w:rsidRPr="00FF513C" w:rsidRDefault="00E60315" w:rsidP="00E60315">
      <w:pPr>
        <w:pStyle w:val="Heading2"/>
        <w:rPr>
          <w:rFonts w:ascii="Arial" w:hAnsi="Arial" w:cs="Arial"/>
        </w:rPr>
      </w:pPr>
      <w:bookmarkStart w:id="229" w:name="_Toc339908440"/>
      <w:bookmarkStart w:id="230" w:name="_Toc368947641"/>
      <w:bookmarkStart w:id="231" w:name="_Toc529197802"/>
      <w:bookmarkStart w:id="232" w:name="_Toc53056213"/>
      <w:bookmarkStart w:id="233" w:name="_Toc53069129"/>
      <w:r w:rsidRPr="00FF513C">
        <w:rPr>
          <w:rFonts w:ascii="Arial" w:hAnsi="Arial" w:cs="Arial"/>
        </w:rPr>
        <w:t xml:space="preserve">VI. </w:t>
      </w:r>
      <w:r w:rsidR="00722F00" w:rsidRPr="00FF513C">
        <w:rPr>
          <w:rFonts w:ascii="Arial" w:hAnsi="Arial" w:cs="Arial"/>
        </w:rPr>
        <w:t xml:space="preserve"> </w:t>
      </w:r>
      <w:bookmarkStart w:id="234" w:name="Member_Benefits"/>
      <w:r w:rsidRPr="00FF513C">
        <w:rPr>
          <w:rFonts w:ascii="Arial" w:hAnsi="Arial" w:cs="Arial"/>
        </w:rPr>
        <w:t>Member Benefits</w:t>
      </w:r>
      <w:bookmarkEnd w:id="234"/>
      <w:r w:rsidRPr="00FF513C">
        <w:rPr>
          <w:rFonts w:ascii="Arial" w:hAnsi="Arial" w:cs="Arial"/>
        </w:rPr>
        <w:t>.</w:t>
      </w:r>
      <w:bookmarkEnd w:id="229"/>
      <w:bookmarkEnd w:id="230"/>
      <w:bookmarkEnd w:id="231"/>
      <w:bookmarkEnd w:id="232"/>
      <w:bookmarkEnd w:id="233"/>
      <w:r w:rsidRPr="00FF513C">
        <w:rPr>
          <w:rFonts w:ascii="Arial" w:hAnsi="Arial" w:cs="Arial"/>
        </w:rPr>
        <w:t xml:space="preserve">  </w:t>
      </w:r>
    </w:p>
    <w:p w14:paraId="2E6C2D19" w14:textId="77777777" w:rsidR="00E60315" w:rsidRPr="00FF513C" w:rsidRDefault="00E60315" w:rsidP="00036A18">
      <w:pPr>
        <w:pStyle w:val="Body0"/>
        <w:ind w:firstLine="0"/>
        <w:rPr>
          <w:rFonts w:ascii="Arial" w:hAnsi="Arial" w:cs="Arial"/>
        </w:rPr>
      </w:pPr>
      <w:bookmarkStart w:id="235" w:name="_Toc368947642"/>
      <w:bookmarkStart w:id="236" w:name="_Toc464465378"/>
      <w:bookmarkStart w:id="237" w:name="_Toc464465746"/>
      <w:bookmarkStart w:id="238" w:name="_Toc494383735"/>
      <w:bookmarkStart w:id="239" w:name="_Toc529197803"/>
      <w:bookmarkStart w:id="240" w:name="_Toc53056214"/>
      <w:bookmarkStart w:id="241" w:name="_Toc53069130"/>
      <w:r w:rsidRPr="00FF513C">
        <w:rPr>
          <w:rStyle w:val="Heading3Char"/>
          <w:rFonts w:ascii="Arial" w:hAnsi="Arial" w:cs="Arial"/>
        </w:rPr>
        <w:t>Member Living Allowance.</w:t>
      </w:r>
      <w:bookmarkEnd w:id="235"/>
      <w:bookmarkEnd w:id="236"/>
      <w:bookmarkEnd w:id="237"/>
      <w:bookmarkEnd w:id="238"/>
      <w:bookmarkEnd w:id="239"/>
      <w:bookmarkEnd w:id="240"/>
      <w:bookmarkEnd w:id="241"/>
      <w:r w:rsidRPr="00FF513C">
        <w:rPr>
          <w:rFonts w:ascii="Arial" w:hAnsi="Arial" w:cs="Arial"/>
        </w:rPr>
        <w:t xml:space="preserve">  </w:t>
      </w:r>
      <w:r w:rsidR="00FC64EA" w:rsidRPr="00FF513C">
        <w:rPr>
          <w:rFonts w:ascii="Arial" w:hAnsi="Arial" w:cs="Arial"/>
        </w:rPr>
        <w:t xml:space="preserve">Only </w:t>
      </w:r>
      <w:r w:rsidRPr="00FF513C">
        <w:rPr>
          <w:rStyle w:val="BodyChar"/>
          <w:rFonts w:ascii="Arial" w:hAnsi="Arial" w:cs="Arial"/>
        </w:rPr>
        <w:t xml:space="preserve">AmeriCorps members whose service assignments require an intense concentration of time (i.e., 40 hours or more weekly) </w:t>
      </w:r>
      <w:r w:rsidR="00ED0BB0" w:rsidRPr="00FF513C">
        <w:rPr>
          <w:rStyle w:val="BodyChar"/>
          <w:rFonts w:ascii="Arial" w:hAnsi="Arial" w:cs="Arial"/>
        </w:rPr>
        <w:t>may</w:t>
      </w:r>
      <w:r w:rsidRPr="00FF513C">
        <w:rPr>
          <w:rStyle w:val="BodyChar"/>
          <w:rFonts w:ascii="Arial" w:hAnsi="Arial" w:cs="Arial"/>
        </w:rPr>
        <w:t xml:space="preserve"> receive a living allowance or stipend.  The living allowance is not a wage but, rather, support that allows the member to give nearly all their time to the </w:t>
      </w:r>
      <w:r w:rsidRPr="00FF513C">
        <w:rPr>
          <w:rStyle w:val="BodyChar"/>
          <w:rFonts w:ascii="Arial" w:hAnsi="Arial" w:cs="Arial"/>
        </w:rPr>
        <w:lastRenderedPageBreak/>
        <w:t>program’s service activities and have some funds for rent, heat, food, and transportation.  Unlike a wage, the living allowance is the same for all members serving the same types of service terms (</w:t>
      </w:r>
      <w:r w:rsidR="008A1285" w:rsidRPr="00FF513C">
        <w:rPr>
          <w:rStyle w:val="BodyChar"/>
          <w:rFonts w:ascii="Arial" w:hAnsi="Arial" w:cs="Arial"/>
        </w:rPr>
        <w:t>minimum hours and position description</w:t>
      </w:r>
      <w:r w:rsidRPr="00FF513C">
        <w:rPr>
          <w:rStyle w:val="BodyChar"/>
          <w:rFonts w:ascii="Arial" w:hAnsi="Arial" w:cs="Arial"/>
        </w:rPr>
        <w:t xml:space="preserve">) and does not vary according to the person’s skills, prior experience, service assignment in your program, or prior experience in AmeriCorps. </w:t>
      </w:r>
      <w:r w:rsidRPr="00FF513C">
        <w:rPr>
          <w:rFonts w:ascii="Arial" w:hAnsi="Arial" w:cs="Arial"/>
        </w:rPr>
        <w:t xml:space="preserve">In Maine, by law, members are not employees and </w:t>
      </w:r>
      <w:r w:rsidR="00D74EF8" w:rsidRPr="00FF513C">
        <w:rPr>
          <w:rFonts w:ascii="Arial" w:hAnsi="Arial" w:cs="Arial"/>
        </w:rPr>
        <w:t>do</w:t>
      </w:r>
      <w:r w:rsidRPr="00FF513C">
        <w:rPr>
          <w:rFonts w:ascii="Arial" w:hAnsi="Arial" w:cs="Arial"/>
        </w:rPr>
        <w:t xml:space="preserve"> not </w:t>
      </w:r>
      <w:r w:rsidR="00D74EF8" w:rsidRPr="00FF513C">
        <w:rPr>
          <w:rFonts w:ascii="Arial" w:hAnsi="Arial" w:cs="Arial"/>
        </w:rPr>
        <w:t>qualify</w:t>
      </w:r>
      <w:r w:rsidRPr="00FF513C">
        <w:rPr>
          <w:rFonts w:ascii="Arial" w:hAnsi="Arial" w:cs="Arial"/>
        </w:rPr>
        <w:t xml:space="preserve"> for unemployment insurance.</w:t>
      </w:r>
    </w:p>
    <w:p w14:paraId="070AF273" w14:textId="77777777" w:rsidR="00E60315" w:rsidRPr="00FF513C" w:rsidRDefault="00E60315" w:rsidP="00036A18">
      <w:pPr>
        <w:rPr>
          <w:rStyle w:val="BodyChar"/>
          <w:rFonts w:ascii="Arial" w:hAnsi="Arial" w:cs="Arial"/>
        </w:rPr>
      </w:pPr>
      <w:r w:rsidRPr="00FF513C">
        <w:rPr>
          <w:rStyle w:val="BodyChar"/>
          <w:rFonts w:ascii="Arial" w:hAnsi="Arial" w:cs="Arial"/>
        </w:rPr>
        <w:t>Usually the service terms that provide stipends as benefits are one of the following types:</w:t>
      </w:r>
    </w:p>
    <w:p w14:paraId="4A03DB80" w14:textId="77777777" w:rsidR="00E60315" w:rsidRPr="00FF513C" w:rsidRDefault="00E60315" w:rsidP="000F5858">
      <w:pPr>
        <w:numPr>
          <w:ilvl w:val="0"/>
          <w:numId w:val="11"/>
        </w:numPr>
        <w:spacing w:before="0"/>
        <w:rPr>
          <w:rFonts w:ascii="Arial" w:hAnsi="Arial" w:cs="Arial"/>
        </w:rPr>
      </w:pPr>
      <w:r w:rsidRPr="00FF513C">
        <w:rPr>
          <w:rFonts w:ascii="Arial" w:hAnsi="Arial" w:cs="Arial"/>
        </w:rPr>
        <w:t>full-time</w:t>
      </w:r>
      <w:r w:rsidR="008B5EBA" w:rsidRPr="00FF513C">
        <w:rPr>
          <w:rFonts w:ascii="Arial" w:hAnsi="Arial" w:cs="Arial"/>
        </w:rPr>
        <w:t>;</w:t>
      </w:r>
      <w:r w:rsidRPr="00FF513C">
        <w:rPr>
          <w:rFonts w:ascii="Arial" w:hAnsi="Arial" w:cs="Arial"/>
        </w:rPr>
        <w:t xml:space="preserve"> minimum 1700 hours in </w:t>
      </w:r>
      <w:r w:rsidR="00FC64EA" w:rsidRPr="00FF513C">
        <w:rPr>
          <w:rFonts w:ascii="Arial" w:hAnsi="Arial" w:cs="Arial"/>
        </w:rPr>
        <w:t>52 weeks</w:t>
      </w:r>
      <w:r w:rsidRPr="00FF513C">
        <w:rPr>
          <w:rFonts w:ascii="Arial" w:hAnsi="Arial" w:cs="Arial"/>
        </w:rPr>
        <w:t>;</w:t>
      </w:r>
    </w:p>
    <w:p w14:paraId="1108A069" w14:textId="77777777" w:rsidR="008B5EBA" w:rsidRPr="00FF513C" w:rsidRDefault="008B5EBA" w:rsidP="008B5EBA">
      <w:pPr>
        <w:numPr>
          <w:ilvl w:val="0"/>
          <w:numId w:val="11"/>
        </w:numPr>
        <w:spacing w:before="0"/>
        <w:rPr>
          <w:rFonts w:ascii="Arial" w:hAnsi="Arial" w:cs="Arial"/>
        </w:rPr>
      </w:pPr>
      <w:r w:rsidRPr="00FF513C">
        <w:rPr>
          <w:rFonts w:ascii="Arial" w:hAnsi="Arial" w:cs="Arial"/>
        </w:rPr>
        <w:t>three quarter time; minimum 1200 hours in 30 weeks;</w:t>
      </w:r>
    </w:p>
    <w:p w14:paraId="12FE86A2" w14:textId="31DD8B31" w:rsidR="00E60315" w:rsidRPr="00FF513C" w:rsidRDefault="00E60315" w:rsidP="000F5858">
      <w:pPr>
        <w:numPr>
          <w:ilvl w:val="0"/>
          <w:numId w:val="11"/>
        </w:numPr>
        <w:spacing w:before="0"/>
        <w:rPr>
          <w:rFonts w:ascii="Arial" w:hAnsi="Arial" w:cs="Arial"/>
        </w:rPr>
      </w:pPr>
      <w:r w:rsidRPr="00FF513C">
        <w:rPr>
          <w:rFonts w:ascii="Arial" w:hAnsi="Arial" w:cs="Arial"/>
        </w:rPr>
        <w:t>half-time</w:t>
      </w:r>
      <w:r w:rsidR="00696D59">
        <w:rPr>
          <w:rFonts w:ascii="Arial" w:hAnsi="Arial" w:cs="Arial"/>
        </w:rPr>
        <w:t>;</w:t>
      </w:r>
      <w:r w:rsidRPr="00FF513C">
        <w:rPr>
          <w:rFonts w:ascii="Arial" w:hAnsi="Arial" w:cs="Arial"/>
        </w:rPr>
        <w:t xml:space="preserve"> </w:t>
      </w:r>
      <w:proofErr w:type="gramStart"/>
      <w:r w:rsidR="00FC64EA" w:rsidRPr="00FF513C">
        <w:rPr>
          <w:rFonts w:ascii="Arial" w:hAnsi="Arial" w:cs="Arial"/>
        </w:rPr>
        <w:t>900 hour</w:t>
      </w:r>
      <w:proofErr w:type="gramEnd"/>
      <w:r w:rsidR="00FC64EA" w:rsidRPr="00FF513C">
        <w:rPr>
          <w:rFonts w:ascii="Arial" w:hAnsi="Arial" w:cs="Arial"/>
        </w:rPr>
        <w:t xml:space="preserve"> </w:t>
      </w:r>
      <w:r w:rsidRPr="00FF513C">
        <w:rPr>
          <w:rFonts w:ascii="Arial" w:hAnsi="Arial" w:cs="Arial"/>
        </w:rPr>
        <w:t>positions completed in</w:t>
      </w:r>
      <w:r w:rsidR="00FC64EA" w:rsidRPr="00FF513C">
        <w:rPr>
          <w:rFonts w:ascii="Arial" w:hAnsi="Arial" w:cs="Arial"/>
        </w:rPr>
        <w:t xml:space="preserve"> 22.5 weeks</w:t>
      </w:r>
      <w:r w:rsidRPr="00FF513C">
        <w:rPr>
          <w:rFonts w:ascii="Arial" w:hAnsi="Arial" w:cs="Arial"/>
        </w:rPr>
        <w:t xml:space="preserve">, or </w:t>
      </w:r>
    </w:p>
    <w:p w14:paraId="497FA7F4" w14:textId="77777777" w:rsidR="00E60315" w:rsidRPr="00FF513C" w:rsidRDefault="00E60315" w:rsidP="000F5858">
      <w:pPr>
        <w:numPr>
          <w:ilvl w:val="0"/>
          <w:numId w:val="11"/>
        </w:numPr>
        <w:spacing w:before="0"/>
        <w:rPr>
          <w:rFonts w:ascii="Arial" w:hAnsi="Arial" w:cs="Arial"/>
        </w:rPr>
      </w:pPr>
      <w:r w:rsidRPr="00FF513C">
        <w:rPr>
          <w:rFonts w:ascii="Arial" w:hAnsi="Arial" w:cs="Arial"/>
        </w:rPr>
        <w:t xml:space="preserve">seasonal positions (summer, school year, etc.) that require full-time effort (e.g., 40 </w:t>
      </w:r>
      <w:proofErr w:type="spellStart"/>
      <w:r w:rsidRPr="00FF513C">
        <w:rPr>
          <w:rFonts w:ascii="Arial" w:hAnsi="Arial" w:cs="Arial"/>
        </w:rPr>
        <w:t>hrs</w:t>
      </w:r>
      <w:proofErr w:type="spellEnd"/>
      <w:r w:rsidRPr="00FF513C">
        <w:rPr>
          <w:rFonts w:ascii="Arial" w:hAnsi="Arial" w:cs="Arial"/>
        </w:rPr>
        <w:t>/</w:t>
      </w:r>
      <w:proofErr w:type="spellStart"/>
      <w:r w:rsidRPr="00FF513C">
        <w:rPr>
          <w:rFonts w:ascii="Arial" w:hAnsi="Arial" w:cs="Arial"/>
        </w:rPr>
        <w:t>wk</w:t>
      </w:r>
      <w:proofErr w:type="spellEnd"/>
      <w:r w:rsidRPr="00FF513C">
        <w:rPr>
          <w:rFonts w:ascii="Arial" w:hAnsi="Arial" w:cs="Arial"/>
        </w:rPr>
        <w:t>).</w:t>
      </w:r>
    </w:p>
    <w:p w14:paraId="415B10D6" w14:textId="77777777" w:rsidR="001F1C4F" w:rsidRPr="00FF513C" w:rsidRDefault="00A31583" w:rsidP="00E60315">
      <w:pPr>
        <w:pStyle w:val="Body0"/>
        <w:rPr>
          <w:rFonts w:ascii="Arial" w:hAnsi="Arial" w:cs="Arial"/>
        </w:rPr>
      </w:pPr>
      <w:r w:rsidRPr="00FF513C">
        <w:rPr>
          <w:rFonts w:ascii="Arial" w:hAnsi="Arial" w:cs="Arial"/>
        </w:rPr>
        <w:t xml:space="preserve">For </w:t>
      </w:r>
      <w:r w:rsidR="00A23264" w:rsidRPr="00FF513C">
        <w:rPr>
          <w:rFonts w:ascii="Arial" w:hAnsi="Arial" w:cs="Arial"/>
        </w:rPr>
        <w:t xml:space="preserve">positions requiring </w:t>
      </w:r>
      <w:r w:rsidRPr="00FF513C">
        <w:rPr>
          <w:rFonts w:ascii="Arial" w:hAnsi="Arial" w:cs="Arial"/>
          <w:u w:val="single"/>
        </w:rPr>
        <w:t>less than</w:t>
      </w:r>
      <w:r w:rsidRPr="00FF513C">
        <w:rPr>
          <w:rFonts w:ascii="Arial" w:hAnsi="Arial" w:cs="Arial"/>
        </w:rPr>
        <w:t xml:space="preserve"> 1700 hour</w:t>
      </w:r>
      <w:r w:rsidR="00A23264" w:rsidRPr="00FF513C">
        <w:rPr>
          <w:rFonts w:ascii="Arial" w:hAnsi="Arial" w:cs="Arial"/>
        </w:rPr>
        <w:t>s</w:t>
      </w:r>
      <w:r w:rsidR="001F1C4F" w:rsidRPr="00FF513C">
        <w:rPr>
          <w:rFonts w:ascii="Arial" w:hAnsi="Arial" w:cs="Arial"/>
        </w:rPr>
        <w:t xml:space="preserve">, the full living allowance is </w:t>
      </w:r>
      <w:r w:rsidR="001F1C4F" w:rsidRPr="00FF513C">
        <w:rPr>
          <w:rFonts w:ascii="Arial" w:hAnsi="Arial" w:cs="Arial"/>
          <w:u w:val="single"/>
        </w:rPr>
        <w:t>pro-ra</w:t>
      </w:r>
      <w:r w:rsidR="008A1285" w:rsidRPr="00FF513C">
        <w:rPr>
          <w:rFonts w:ascii="Arial" w:hAnsi="Arial" w:cs="Arial"/>
          <w:u w:val="single"/>
        </w:rPr>
        <w:t>ted</w:t>
      </w:r>
      <w:r w:rsidR="001F1C4F" w:rsidRPr="00FF513C">
        <w:rPr>
          <w:rFonts w:ascii="Arial" w:hAnsi="Arial" w:cs="Arial"/>
        </w:rPr>
        <w:t xml:space="preserve">.  </w:t>
      </w:r>
    </w:p>
    <w:p w14:paraId="5DA1A95F" w14:textId="77777777" w:rsidR="001F1C4F" w:rsidRPr="00FF513C" w:rsidRDefault="00E60315" w:rsidP="00036A18">
      <w:pPr>
        <w:pStyle w:val="Body0"/>
        <w:ind w:firstLine="0"/>
        <w:rPr>
          <w:rFonts w:ascii="Arial" w:hAnsi="Arial" w:cs="Arial"/>
        </w:rPr>
      </w:pPr>
      <w:r w:rsidRPr="00FF513C">
        <w:rPr>
          <w:rFonts w:ascii="Arial" w:hAnsi="Arial" w:cs="Arial"/>
        </w:rPr>
        <w:t xml:space="preserve">Terms of service that are designed so a </w:t>
      </w:r>
      <w:r w:rsidR="006C3E14" w:rsidRPr="00FF513C">
        <w:rPr>
          <w:rFonts w:ascii="Arial" w:hAnsi="Arial" w:cs="Arial"/>
        </w:rPr>
        <w:t>m</w:t>
      </w:r>
      <w:r w:rsidRPr="00FF513C">
        <w:rPr>
          <w:rFonts w:ascii="Arial" w:hAnsi="Arial" w:cs="Arial"/>
        </w:rPr>
        <w:t xml:space="preserve">ember serves only a few hours per week do not entail living allowances; however, students </w:t>
      </w:r>
      <w:r w:rsidR="00FC64EA" w:rsidRPr="00FF513C">
        <w:rPr>
          <w:rFonts w:ascii="Arial" w:hAnsi="Arial" w:cs="Arial"/>
        </w:rPr>
        <w:t xml:space="preserve">who are AmeriCorps members may receive a </w:t>
      </w:r>
      <w:r w:rsidRPr="00FF513C">
        <w:rPr>
          <w:rFonts w:ascii="Arial" w:hAnsi="Arial" w:cs="Arial"/>
        </w:rPr>
        <w:t xml:space="preserve">Work-study </w:t>
      </w:r>
      <w:r w:rsidR="00FC64EA" w:rsidRPr="00FF513C">
        <w:rPr>
          <w:rFonts w:ascii="Arial" w:hAnsi="Arial" w:cs="Arial"/>
        </w:rPr>
        <w:t>benefit as part of their service</w:t>
      </w:r>
      <w:r w:rsidRPr="00FF513C">
        <w:rPr>
          <w:rFonts w:ascii="Arial" w:hAnsi="Arial" w:cs="Arial"/>
        </w:rPr>
        <w:t xml:space="preserve">. </w:t>
      </w:r>
      <w:r w:rsidR="00EF1DF9" w:rsidRPr="00FF513C">
        <w:rPr>
          <w:rFonts w:ascii="Arial" w:hAnsi="Arial" w:cs="Arial"/>
        </w:rPr>
        <w:t xml:space="preserve">If the work-study benefit does not equal the living </w:t>
      </w:r>
      <w:r w:rsidR="00C01313" w:rsidRPr="00FF513C">
        <w:rPr>
          <w:rFonts w:ascii="Arial" w:hAnsi="Arial" w:cs="Arial"/>
        </w:rPr>
        <w:t>allowance,</w:t>
      </w:r>
      <w:r w:rsidR="00EF1DF9" w:rsidRPr="00FF513C">
        <w:rPr>
          <w:rFonts w:ascii="Arial" w:hAnsi="Arial" w:cs="Arial"/>
        </w:rPr>
        <w:t xml:space="preserve"> then the program makes up the difference. In any case, the value of work-study for eligible members can be included as local share (match).</w:t>
      </w:r>
    </w:p>
    <w:p w14:paraId="1DEB943B" w14:textId="77777777" w:rsidR="00631AB7" w:rsidRPr="00FF513C" w:rsidRDefault="000B35A4" w:rsidP="00036A18">
      <w:pPr>
        <w:pStyle w:val="Body0"/>
        <w:ind w:firstLine="0"/>
        <w:rPr>
          <w:rFonts w:ascii="Arial" w:hAnsi="Arial" w:cs="Arial"/>
        </w:rPr>
      </w:pPr>
      <w:r w:rsidRPr="00FF513C">
        <w:rPr>
          <w:rFonts w:ascii="Arial" w:hAnsi="Arial" w:cs="Arial"/>
        </w:rPr>
        <w:t xml:space="preserve">Cost Reimbursement </w:t>
      </w:r>
      <w:r w:rsidR="0042079F" w:rsidRPr="00FF513C">
        <w:rPr>
          <w:rFonts w:ascii="Arial" w:hAnsi="Arial" w:cs="Arial"/>
        </w:rPr>
        <w:t>budget</w:t>
      </w:r>
      <w:r w:rsidRPr="00FF513C">
        <w:rPr>
          <w:rFonts w:ascii="Arial" w:hAnsi="Arial" w:cs="Arial"/>
        </w:rPr>
        <w:t>s</w:t>
      </w:r>
      <w:r w:rsidR="0042079F" w:rsidRPr="00FF513C">
        <w:rPr>
          <w:rFonts w:ascii="Arial" w:hAnsi="Arial" w:cs="Arial"/>
        </w:rPr>
        <w:t xml:space="preserve"> must include </w:t>
      </w:r>
      <w:r w:rsidR="00CE6CB8" w:rsidRPr="00FF513C">
        <w:rPr>
          <w:rFonts w:ascii="Arial" w:hAnsi="Arial" w:cs="Arial"/>
        </w:rPr>
        <w:t xml:space="preserve">a </w:t>
      </w:r>
      <w:r w:rsidR="0042079F" w:rsidRPr="00FF513C">
        <w:rPr>
          <w:rFonts w:ascii="Arial" w:hAnsi="Arial" w:cs="Arial"/>
        </w:rPr>
        <w:t xml:space="preserve">living allowance for full-time members </w:t>
      </w:r>
      <w:r w:rsidR="00FC64EA" w:rsidRPr="00FF513C">
        <w:rPr>
          <w:rFonts w:ascii="Arial" w:hAnsi="Arial" w:cs="Arial"/>
        </w:rPr>
        <w:t>that</w:t>
      </w:r>
      <w:r w:rsidR="0042079F" w:rsidRPr="00FF513C">
        <w:rPr>
          <w:rFonts w:ascii="Arial" w:hAnsi="Arial" w:cs="Arial"/>
        </w:rPr>
        <w:t xml:space="preserve"> is between the minimum and maximum (see below) per member. </w:t>
      </w:r>
      <w:r w:rsidR="001109CB" w:rsidRPr="00FF513C">
        <w:rPr>
          <w:rFonts w:ascii="Arial" w:hAnsi="Arial" w:cs="Arial"/>
        </w:rPr>
        <w:t>Cost Reimbursement applicants enter in the budget the amount of living allowance planned under either CNCS or grantee share.</w:t>
      </w:r>
      <w:r w:rsidRPr="00FF513C">
        <w:rPr>
          <w:rFonts w:ascii="Arial" w:hAnsi="Arial" w:cs="Arial"/>
        </w:rPr>
        <w:t xml:space="preserve"> The cost may be shared between CNCS and the grantee share.</w:t>
      </w:r>
    </w:p>
    <w:p w14:paraId="71A2526E" w14:textId="2034BB10" w:rsidR="0042079F" w:rsidRPr="00FF513C" w:rsidRDefault="0003188A" w:rsidP="00036A18">
      <w:pPr>
        <w:pStyle w:val="Body0"/>
        <w:ind w:firstLine="0"/>
        <w:rPr>
          <w:rFonts w:ascii="Arial" w:hAnsi="Arial" w:cs="Arial"/>
        </w:rPr>
      </w:pPr>
      <w:r w:rsidRPr="00FF513C">
        <w:rPr>
          <w:rFonts w:ascii="Arial" w:hAnsi="Arial" w:cs="Arial"/>
        </w:rPr>
        <w:t>Full-cost Fixed amount</w:t>
      </w:r>
      <w:r w:rsidR="0042079F" w:rsidRPr="00FF513C">
        <w:rPr>
          <w:rFonts w:ascii="Arial" w:hAnsi="Arial" w:cs="Arial"/>
        </w:rPr>
        <w:t xml:space="preserve"> grant applicants </w:t>
      </w:r>
      <w:r w:rsidR="0042079F" w:rsidRPr="00FF513C">
        <w:rPr>
          <w:rFonts w:ascii="Arial" w:hAnsi="Arial" w:cs="Arial"/>
          <w:u w:val="single"/>
        </w:rPr>
        <w:t>are not required to submit detailed budgets</w:t>
      </w:r>
      <w:r w:rsidR="0042079F" w:rsidRPr="00FF513C">
        <w:rPr>
          <w:rFonts w:ascii="Arial" w:hAnsi="Arial" w:cs="Arial"/>
        </w:rPr>
        <w:t xml:space="preserve"> but are still required to provide members a living allowance that complies with the minimum and maximum requirements.</w:t>
      </w:r>
      <w:r w:rsidR="001109CB" w:rsidRPr="00FF513C">
        <w:rPr>
          <w:rFonts w:ascii="Arial" w:hAnsi="Arial" w:cs="Arial"/>
        </w:rPr>
        <w:t xml:space="preserve"> Because the amount of the living allowance is not stated in the budget section, the positions should be entered under “without living allowance” in order to secure the correct level of education award and service term slots.</w:t>
      </w:r>
    </w:p>
    <w:p w14:paraId="7B412C3C" w14:textId="0DE67926" w:rsidR="00E60315" w:rsidRPr="00FF513C" w:rsidRDefault="00E60315" w:rsidP="00036A18">
      <w:pPr>
        <w:pStyle w:val="Body0"/>
        <w:ind w:firstLine="0"/>
        <w:rPr>
          <w:rFonts w:ascii="Arial" w:hAnsi="Arial" w:cs="Arial"/>
        </w:rPr>
      </w:pPr>
      <w:r w:rsidRPr="00FF513C">
        <w:rPr>
          <w:rFonts w:ascii="Arial" w:hAnsi="Arial" w:cs="Arial"/>
        </w:rPr>
        <w:t xml:space="preserve">For the sake of clarity, “Full-time” is used </w:t>
      </w:r>
      <w:r w:rsidR="001F1C4F" w:rsidRPr="00FF513C">
        <w:rPr>
          <w:rFonts w:ascii="Arial" w:hAnsi="Arial" w:cs="Arial"/>
        </w:rPr>
        <w:t xml:space="preserve">below </w:t>
      </w:r>
      <w:r w:rsidRPr="00FF513C">
        <w:rPr>
          <w:rFonts w:ascii="Arial" w:hAnsi="Arial" w:cs="Arial"/>
        </w:rPr>
        <w:t>to refer only to 1700</w:t>
      </w:r>
      <w:r w:rsidR="00FF513C">
        <w:rPr>
          <w:rFonts w:ascii="Arial" w:hAnsi="Arial" w:cs="Arial"/>
        </w:rPr>
        <w:t>-</w:t>
      </w:r>
      <w:r w:rsidRPr="00FF513C">
        <w:rPr>
          <w:rFonts w:ascii="Arial" w:hAnsi="Arial" w:cs="Arial"/>
        </w:rPr>
        <w:t>hour terms of service and not the number of hours per week a member must serve to complete a term on time.</w:t>
      </w:r>
    </w:p>
    <w:p w14:paraId="0E4AF7C1" w14:textId="6B0B2AAB" w:rsidR="00E60315" w:rsidRPr="00FF513C" w:rsidRDefault="000C3C65" w:rsidP="00036A18">
      <w:pPr>
        <w:pStyle w:val="Body0"/>
        <w:ind w:firstLine="0"/>
        <w:rPr>
          <w:rFonts w:ascii="Arial" w:hAnsi="Arial" w:cs="Arial"/>
        </w:rPr>
      </w:pPr>
      <w:r w:rsidRPr="00FF513C">
        <w:rPr>
          <w:rFonts w:ascii="Arial" w:hAnsi="Arial" w:cs="Arial"/>
        </w:rPr>
        <w:t>As shown below f</w:t>
      </w:r>
      <w:r w:rsidR="00E60315" w:rsidRPr="00FF513C">
        <w:rPr>
          <w:rFonts w:ascii="Arial" w:hAnsi="Arial" w:cs="Arial"/>
        </w:rPr>
        <w:t xml:space="preserve">or programs operating in </w:t>
      </w:r>
      <w:r w:rsidR="00674960" w:rsidRPr="00FF513C">
        <w:rPr>
          <w:rFonts w:ascii="Arial" w:hAnsi="Arial" w:cs="Arial"/>
        </w:rPr>
        <w:t>202</w:t>
      </w:r>
      <w:r w:rsidR="00224202">
        <w:rPr>
          <w:rFonts w:ascii="Arial" w:hAnsi="Arial" w:cs="Arial"/>
        </w:rPr>
        <w:t>1</w:t>
      </w:r>
      <w:r w:rsidR="00E60315" w:rsidRPr="00FF513C">
        <w:rPr>
          <w:rFonts w:ascii="Arial" w:hAnsi="Arial" w:cs="Arial"/>
        </w:rPr>
        <w:t>, the minimum living allowance for a full-time (1700 hour) member is $</w:t>
      </w:r>
      <w:r w:rsidR="00224202">
        <w:rPr>
          <w:rFonts w:ascii="Arial" w:hAnsi="Arial" w:cs="Arial"/>
        </w:rPr>
        <w:t>15</w:t>
      </w:r>
      <w:r w:rsidR="00674960" w:rsidRPr="00FF513C">
        <w:rPr>
          <w:rFonts w:ascii="Arial" w:hAnsi="Arial" w:cs="Arial"/>
        </w:rPr>
        <w:t>,</w:t>
      </w:r>
      <w:r w:rsidR="00224202">
        <w:rPr>
          <w:rFonts w:ascii="Arial" w:hAnsi="Arial" w:cs="Arial"/>
        </w:rPr>
        <w:t>100</w:t>
      </w:r>
      <w:r w:rsidR="00E60315" w:rsidRPr="00FF513C">
        <w:rPr>
          <w:rFonts w:ascii="Arial" w:hAnsi="Arial" w:cs="Arial"/>
        </w:rPr>
        <w:t>.  The maximum living allowance for a full-time member is $</w:t>
      </w:r>
      <w:r w:rsidR="00224202">
        <w:rPr>
          <w:rFonts w:ascii="Arial" w:hAnsi="Arial" w:cs="Arial"/>
        </w:rPr>
        <w:t>30</w:t>
      </w:r>
      <w:r w:rsidR="00674960" w:rsidRPr="00FF513C">
        <w:rPr>
          <w:rFonts w:ascii="Arial" w:hAnsi="Arial" w:cs="Arial"/>
        </w:rPr>
        <w:t>,</w:t>
      </w:r>
      <w:r w:rsidR="00224202">
        <w:rPr>
          <w:rFonts w:ascii="Arial" w:hAnsi="Arial" w:cs="Arial"/>
        </w:rPr>
        <w:t>200</w:t>
      </w:r>
      <w:r w:rsidR="00E60315" w:rsidRPr="00FF513C">
        <w:rPr>
          <w:rFonts w:ascii="Arial" w:hAnsi="Arial" w:cs="Arial"/>
        </w:rPr>
        <w:t xml:space="preserve">; however, the maximum amount of the living allowance </w:t>
      </w:r>
      <w:r w:rsidR="00314163" w:rsidRPr="00FF513C">
        <w:rPr>
          <w:rFonts w:ascii="Arial" w:hAnsi="Arial" w:cs="Arial"/>
        </w:rPr>
        <w:t xml:space="preserve">that can be </w:t>
      </w:r>
      <w:r w:rsidR="00E60315" w:rsidRPr="00FF513C">
        <w:rPr>
          <w:rFonts w:ascii="Arial" w:hAnsi="Arial" w:cs="Arial"/>
        </w:rPr>
        <w:t xml:space="preserve">covered by CNCS funds is </w:t>
      </w:r>
      <w:r w:rsidR="00C201CB" w:rsidRPr="00FF513C">
        <w:rPr>
          <w:rFonts w:ascii="Arial" w:hAnsi="Arial" w:cs="Arial"/>
        </w:rPr>
        <w:t>$</w:t>
      </w:r>
      <w:r w:rsidR="00224202">
        <w:rPr>
          <w:rFonts w:ascii="Arial" w:hAnsi="Arial" w:cs="Arial"/>
        </w:rPr>
        <w:t>15</w:t>
      </w:r>
      <w:r w:rsidR="00674960" w:rsidRPr="00FF513C">
        <w:rPr>
          <w:rFonts w:ascii="Arial" w:hAnsi="Arial" w:cs="Arial"/>
        </w:rPr>
        <w:t>,</w:t>
      </w:r>
      <w:r w:rsidR="00224202">
        <w:rPr>
          <w:rFonts w:ascii="Arial" w:hAnsi="Arial" w:cs="Arial"/>
        </w:rPr>
        <w:t>100</w:t>
      </w:r>
      <w:r w:rsidR="00E60315" w:rsidRPr="00FF513C">
        <w:rPr>
          <w:rFonts w:ascii="Arial" w:hAnsi="Arial" w:cs="Arial"/>
        </w:rPr>
        <w:t xml:space="preserve">.  </w:t>
      </w:r>
    </w:p>
    <w:p w14:paraId="6D0F67A0" w14:textId="635BB841" w:rsidR="00E60315" w:rsidRPr="00FF513C" w:rsidRDefault="000B35A4" w:rsidP="00036A18">
      <w:pPr>
        <w:pStyle w:val="Body0"/>
        <w:ind w:firstLine="0"/>
        <w:rPr>
          <w:rFonts w:ascii="Arial" w:hAnsi="Arial" w:cs="Arial"/>
        </w:rPr>
      </w:pPr>
      <w:r w:rsidRPr="00FF513C">
        <w:rPr>
          <w:rFonts w:ascii="Arial" w:hAnsi="Arial" w:cs="Arial"/>
        </w:rPr>
        <w:t xml:space="preserve">Applicants </w:t>
      </w:r>
      <w:r w:rsidR="00E60315" w:rsidRPr="00FF513C">
        <w:rPr>
          <w:rFonts w:ascii="Arial" w:hAnsi="Arial" w:cs="Arial"/>
        </w:rPr>
        <w:t xml:space="preserve">are not required to provide a living allowance to half-time, reduced half-time, quarter-time, or minimum-time members.  </w:t>
      </w:r>
      <w:r w:rsidR="004A29EC" w:rsidRPr="00FF513C">
        <w:rPr>
          <w:rFonts w:ascii="Arial" w:hAnsi="Arial" w:cs="Arial"/>
        </w:rPr>
        <w:t xml:space="preserve">The request for allotment of </w:t>
      </w:r>
      <w:r w:rsidR="00314163" w:rsidRPr="00FF513C">
        <w:rPr>
          <w:rFonts w:ascii="Arial" w:hAnsi="Arial" w:cs="Arial"/>
        </w:rPr>
        <w:t xml:space="preserve">these </w:t>
      </w:r>
      <w:r w:rsidR="004A29EC" w:rsidRPr="00FF513C">
        <w:rPr>
          <w:rFonts w:ascii="Arial" w:hAnsi="Arial" w:cs="Arial"/>
        </w:rPr>
        <w:t xml:space="preserve">slots is made in the Budget Module of eGrants where the </w:t>
      </w:r>
      <w:r w:rsidR="00711F70" w:rsidRPr="00FF513C">
        <w:rPr>
          <w:rFonts w:ascii="Arial" w:hAnsi="Arial" w:cs="Arial"/>
        </w:rPr>
        <w:t>number of positions is</w:t>
      </w:r>
      <w:r w:rsidR="00F0743F" w:rsidRPr="00FF513C">
        <w:rPr>
          <w:rFonts w:ascii="Arial" w:hAnsi="Arial" w:cs="Arial"/>
        </w:rPr>
        <w:t xml:space="preserve"> entered in the</w:t>
      </w:r>
      <w:r w:rsidR="004A29EC" w:rsidRPr="00FF513C">
        <w:rPr>
          <w:rFonts w:ascii="Arial" w:hAnsi="Arial" w:cs="Arial"/>
        </w:rPr>
        <w:t xml:space="preserve"> “without living allowance” field.</w:t>
      </w:r>
    </w:p>
    <w:p w14:paraId="03074E07" w14:textId="77777777" w:rsidR="00E60315" w:rsidRPr="00FF513C" w:rsidRDefault="00E60315" w:rsidP="00036A18">
      <w:pPr>
        <w:pStyle w:val="Body0"/>
        <w:ind w:firstLine="0"/>
        <w:rPr>
          <w:rFonts w:ascii="Arial" w:hAnsi="Arial" w:cs="Arial"/>
        </w:rPr>
      </w:pPr>
      <w:bookmarkStart w:id="242" w:name="_Toc368947643"/>
      <w:bookmarkStart w:id="243" w:name="_Toc464227227"/>
      <w:bookmarkStart w:id="244" w:name="_Toc464465379"/>
      <w:bookmarkStart w:id="245" w:name="_Toc464465747"/>
      <w:bookmarkStart w:id="246" w:name="_Toc494383736"/>
      <w:bookmarkStart w:id="247" w:name="_Toc529197804"/>
      <w:bookmarkStart w:id="248" w:name="_Toc53056215"/>
      <w:bookmarkStart w:id="249" w:name="_Toc53069131"/>
      <w:r w:rsidRPr="00FF513C">
        <w:rPr>
          <w:rStyle w:val="Heading3Char"/>
          <w:rFonts w:ascii="Arial" w:hAnsi="Arial" w:cs="Arial"/>
        </w:rPr>
        <w:t>Exceptions.</w:t>
      </w:r>
      <w:bookmarkEnd w:id="242"/>
      <w:bookmarkEnd w:id="243"/>
      <w:bookmarkEnd w:id="244"/>
      <w:bookmarkEnd w:id="245"/>
      <w:bookmarkEnd w:id="246"/>
      <w:bookmarkEnd w:id="247"/>
      <w:bookmarkEnd w:id="248"/>
      <w:bookmarkEnd w:id="249"/>
      <w:r w:rsidRPr="00FF513C">
        <w:rPr>
          <w:rFonts w:ascii="Arial" w:hAnsi="Arial" w:cs="Arial"/>
        </w:rPr>
        <w:t xml:space="preserve">  The AmeriCorps rules contain exceptions related to living allowances.</w:t>
      </w:r>
      <w:r w:rsidR="00A23264" w:rsidRPr="00FF513C">
        <w:rPr>
          <w:rFonts w:ascii="Arial" w:hAnsi="Arial" w:cs="Arial"/>
        </w:rPr>
        <w:t xml:space="preserve"> </w:t>
      </w:r>
      <w:r w:rsidRPr="00FF513C">
        <w:rPr>
          <w:rFonts w:ascii="Arial" w:hAnsi="Arial" w:cs="Arial"/>
        </w:rPr>
        <w:t xml:space="preserve">If your program existed prior to the National and Community Service Trust Act of 1993 (September 21, 1993), the law does not require you to provide living allowances to your members.  If you choose to provide living allowances, they are exempt from the minimum requirement but not from the maximum requirement.  </w:t>
      </w:r>
    </w:p>
    <w:p w14:paraId="4A492168" w14:textId="77777777" w:rsidR="000C3C65" w:rsidRPr="00FF513C" w:rsidRDefault="000C3C65" w:rsidP="005C467B">
      <w:pPr>
        <w:pStyle w:val="Heading3"/>
        <w:jc w:val="center"/>
        <w:rPr>
          <w:rFonts w:ascii="Arial" w:hAnsi="Arial" w:cs="Arial"/>
        </w:rPr>
      </w:pPr>
      <w:bookmarkStart w:id="250" w:name="_Toc368947644"/>
      <w:bookmarkStart w:id="251" w:name="_Toc464465380"/>
      <w:bookmarkStart w:id="252" w:name="_Toc464465748"/>
      <w:bookmarkStart w:id="253" w:name="_Toc494383737"/>
      <w:bookmarkStart w:id="254" w:name="_Toc529197805"/>
      <w:bookmarkStart w:id="255" w:name="_Toc53056216"/>
      <w:bookmarkStart w:id="256" w:name="_Toc53069132"/>
      <w:r w:rsidRPr="00FF513C">
        <w:rPr>
          <w:rFonts w:ascii="Arial" w:hAnsi="Arial" w:cs="Arial"/>
        </w:rPr>
        <w:t>Terms of Service, Education Award Amounts, Minimum and Maximum Living Allowance Rates</w:t>
      </w:r>
      <w:bookmarkEnd w:id="250"/>
      <w:bookmarkEnd w:id="251"/>
      <w:bookmarkEnd w:id="252"/>
      <w:bookmarkEnd w:id="253"/>
      <w:bookmarkEnd w:id="254"/>
      <w:bookmarkEnd w:id="255"/>
      <w:bookmarkEnd w:id="256"/>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5C467B" w:rsidRPr="00FF513C" w14:paraId="42A79C7E" w14:textId="77777777" w:rsidTr="00C201CB">
        <w:tc>
          <w:tcPr>
            <w:tcW w:w="1885" w:type="dxa"/>
          </w:tcPr>
          <w:p w14:paraId="72937BD5"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F027E30"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3DAFA8D1" w14:textId="77777777" w:rsidR="005C467B" w:rsidRPr="00FF513C" w:rsidRDefault="005C467B" w:rsidP="00D9505C">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16EC284E"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7CD2EBA9"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5C467B" w:rsidRPr="00FF513C" w14:paraId="4FE35B9F" w14:textId="77777777" w:rsidTr="00C201CB">
        <w:tc>
          <w:tcPr>
            <w:tcW w:w="1885" w:type="dxa"/>
          </w:tcPr>
          <w:p w14:paraId="332B6F68"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Full-time</w:t>
            </w:r>
          </w:p>
        </w:tc>
        <w:tc>
          <w:tcPr>
            <w:tcW w:w="1350" w:type="dxa"/>
          </w:tcPr>
          <w:p w14:paraId="245DB642" w14:textId="7777777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3A25D4C6" w14:textId="79109C9C"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58607EC1" w14:textId="7AC82FA6" w:rsidR="005C467B" w:rsidRPr="00FF513C" w:rsidRDefault="00C201CB" w:rsidP="00D9505C">
            <w:pPr>
              <w:pStyle w:val="Body0"/>
              <w:ind w:firstLine="0"/>
              <w:jc w:val="center"/>
              <w:rPr>
                <w:rFonts w:ascii="Arial" w:hAnsi="Arial" w:cs="Arial"/>
                <w:sz w:val="20"/>
              </w:rPr>
            </w:pPr>
            <w:r w:rsidRPr="00FF513C">
              <w:rPr>
                <w:rFonts w:ascii="Arial" w:hAnsi="Arial" w:cs="Arial"/>
                <w:sz w:val="20"/>
              </w:rPr>
              <w:t>$</w:t>
            </w:r>
            <w:r w:rsidR="00224202">
              <w:rPr>
                <w:rFonts w:ascii="Arial" w:hAnsi="Arial" w:cs="Arial"/>
                <w:sz w:val="20"/>
              </w:rPr>
              <w:t>15</w:t>
            </w:r>
            <w:r w:rsidRPr="00FF513C">
              <w:rPr>
                <w:rFonts w:ascii="Arial" w:hAnsi="Arial" w:cs="Arial"/>
                <w:sz w:val="20"/>
              </w:rPr>
              <w:t>,</w:t>
            </w:r>
            <w:r w:rsidR="00224202">
              <w:rPr>
                <w:rFonts w:ascii="Arial" w:hAnsi="Arial" w:cs="Arial"/>
                <w:sz w:val="20"/>
              </w:rPr>
              <w:t>100</w:t>
            </w:r>
          </w:p>
        </w:tc>
        <w:tc>
          <w:tcPr>
            <w:tcW w:w="2635" w:type="dxa"/>
          </w:tcPr>
          <w:p w14:paraId="08EB8F41" w14:textId="012FDF91"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224202">
              <w:rPr>
                <w:rFonts w:ascii="Arial" w:hAnsi="Arial" w:cs="Arial"/>
                <w:sz w:val="20"/>
              </w:rPr>
              <w:t>30</w:t>
            </w:r>
            <w:r w:rsidR="00674960" w:rsidRPr="00FF513C">
              <w:rPr>
                <w:rFonts w:ascii="Arial" w:hAnsi="Arial" w:cs="Arial"/>
                <w:sz w:val="20"/>
              </w:rPr>
              <w:t>,</w:t>
            </w:r>
            <w:r w:rsidR="00224202">
              <w:rPr>
                <w:rFonts w:ascii="Arial" w:hAnsi="Arial" w:cs="Arial"/>
                <w:sz w:val="20"/>
              </w:rPr>
              <w:t xml:space="preserve">200 </w:t>
            </w:r>
          </w:p>
        </w:tc>
      </w:tr>
      <w:tr w:rsidR="00C201CB" w:rsidRPr="00FF513C" w14:paraId="3A24AD0A" w14:textId="77777777" w:rsidTr="00C201CB">
        <w:tc>
          <w:tcPr>
            <w:tcW w:w="1885" w:type="dxa"/>
          </w:tcPr>
          <w:p w14:paraId="603EC6A4" w14:textId="77777777" w:rsidR="00C201CB" w:rsidRPr="00FF513C" w:rsidRDefault="00C201CB" w:rsidP="00C201CB">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63576049" w14:textId="270F9729" w:rsidR="00C201CB" w:rsidRPr="00FF513C" w:rsidRDefault="00C201CB" w:rsidP="00C201CB">
            <w:pPr>
              <w:pStyle w:val="Body0"/>
              <w:ind w:firstLine="0"/>
              <w:jc w:val="center"/>
              <w:rPr>
                <w:rFonts w:ascii="Arial" w:hAnsi="Arial" w:cs="Arial"/>
                <w:sz w:val="20"/>
              </w:rPr>
            </w:pPr>
            <w:r w:rsidRPr="00FF513C">
              <w:rPr>
                <w:rFonts w:ascii="Arial" w:hAnsi="Arial" w:cs="Arial"/>
                <w:sz w:val="20"/>
              </w:rPr>
              <w:t xml:space="preserve">at least </w:t>
            </w:r>
            <w:r w:rsidR="00224202">
              <w:rPr>
                <w:rFonts w:ascii="Arial" w:hAnsi="Arial" w:cs="Arial"/>
                <w:sz w:val="20"/>
              </w:rPr>
              <w:t>1</w:t>
            </w:r>
            <w:r w:rsidRPr="00FF513C">
              <w:rPr>
                <w:rFonts w:ascii="Arial" w:hAnsi="Arial" w:cs="Arial"/>
                <w:sz w:val="20"/>
              </w:rPr>
              <w:t>200</w:t>
            </w:r>
          </w:p>
        </w:tc>
        <w:tc>
          <w:tcPr>
            <w:tcW w:w="1805" w:type="dxa"/>
          </w:tcPr>
          <w:p w14:paraId="2A15C123" w14:textId="72291643" w:rsidR="00C201CB" w:rsidRPr="00FF513C" w:rsidRDefault="005C7E0E" w:rsidP="00C201CB">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1F9F35C8" w14:textId="30D3FA18" w:rsidR="00C201CB" w:rsidRPr="00FF513C" w:rsidRDefault="008B5EBA" w:rsidP="00C201CB">
            <w:pPr>
              <w:pStyle w:val="Body0"/>
              <w:ind w:firstLine="0"/>
              <w:jc w:val="center"/>
              <w:rPr>
                <w:rFonts w:ascii="Arial" w:hAnsi="Arial" w:cs="Arial"/>
                <w:sz w:val="20"/>
              </w:rPr>
            </w:pPr>
            <w:r w:rsidRPr="00FF513C">
              <w:rPr>
                <w:rFonts w:ascii="Arial" w:hAnsi="Arial" w:cs="Arial"/>
                <w:sz w:val="20"/>
              </w:rPr>
              <w:t>$</w:t>
            </w:r>
            <w:r w:rsidR="00224202">
              <w:rPr>
                <w:rFonts w:ascii="Arial" w:hAnsi="Arial" w:cs="Arial"/>
                <w:sz w:val="20"/>
              </w:rPr>
              <w:t>10</w:t>
            </w:r>
            <w:r w:rsidRPr="00FF513C">
              <w:rPr>
                <w:rFonts w:ascii="Arial" w:hAnsi="Arial" w:cs="Arial"/>
                <w:sz w:val="20"/>
              </w:rPr>
              <w:t>,</w:t>
            </w:r>
            <w:r w:rsidR="00224202">
              <w:rPr>
                <w:rFonts w:ascii="Arial" w:hAnsi="Arial" w:cs="Arial"/>
                <w:sz w:val="20"/>
              </w:rPr>
              <w:t>570</w:t>
            </w:r>
            <w:r w:rsidRPr="00FF513C">
              <w:rPr>
                <w:rFonts w:ascii="Arial" w:hAnsi="Arial" w:cs="Arial"/>
                <w:sz w:val="20"/>
              </w:rPr>
              <w:t xml:space="preserve"> if 40 </w:t>
            </w:r>
            <w:proofErr w:type="spellStart"/>
            <w:r w:rsidRPr="00FF513C">
              <w:rPr>
                <w:rFonts w:ascii="Arial" w:hAnsi="Arial" w:cs="Arial"/>
                <w:sz w:val="20"/>
              </w:rPr>
              <w:t>hrs</w:t>
            </w:r>
            <w:proofErr w:type="spellEnd"/>
            <w:r w:rsidRPr="00FF513C">
              <w:rPr>
                <w:rFonts w:ascii="Arial" w:hAnsi="Arial" w:cs="Arial"/>
                <w:sz w:val="20"/>
              </w:rPr>
              <w:t>/</w:t>
            </w:r>
            <w:proofErr w:type="spellStart"/>
            <w:r w:rsidRPr="00FF513C">
              <w:rPr>
                <w:rFonts w:ascii="Arial" w:hAnsi="Arial" w:cs="Arial"/>
                <w:sz w:val="20"/>
              </w:rPr>
              <w:t>wk</w:t>
            </w:r>
            <w:proofErr w:type="spellEnd"/>
          </w:p>
        </w:tc>
        <w:tc>
          <w:tcPr>
            <w:tcW w:w="2635" w:type="dxa"/>
          </w:tcPr>
          <w:p w14:paraId="39DEF9DF" w14:textId="365A29B9" w:rsidR="00C201CB" w:rsidRPr="00FF513C" w:rsidRDefault="00C201CB" w:rsidP="00C201CB">
            <w:pPr>
              <w:pStyle w:val="Body0"/>
              <w:ind w:firstLine="0"/>
              <w:jc w:val="center"/>
              <w:rPr>
                <w:rFonts w:ascii="Arial" w:hAnsi="Arial" w:cs="Arial"/>
                <w:sz w:val="20"/>
              </w:rPr>
            </w:pPr>
            <w:r w:rsidRPr="00FF513C">
              <w:rPr>
                <w:rFonts w:ascii="Arial" w:hAnsi="Arial" w:cs="Arial"/>
                <w:sz w:val="20"/>
              </w:rPr>
              <w:t>$</w:t>
            </w:r>
            <w:r w:rsidR="00674960" w:rsidRPr="00FF513C">
              <w:rPr>
                <w:rFonts w:ascii="Arial" w:hAnsi="Arial" w:cs="Arial"/>
                <w:sz w:val="20"/>
              </w:rPr>
              <w:t>2</w:t>
            </w:r>
            <w:r w:rsidR="00224202">
              <w:rPr>
                <w:rFonts w:ascii="Arial" w:hAnsi="Arial" w:cs="Arial"/>
                <w:sz w:val="20"/>
              </w:rPr>
              <w:t>1</w:t>
            </w:r>
            <w:r w:rsidR="00674960" w:rsidRPr="00FF513C">
              <w:rPr>
                <w:rFonts w:ascii="Arial" w:hAnsi="Arial" w:cs="Arial"/>
                <w:sz w:val="20"/>
              </w:rPr>
              <w:t>,</w:t>
            </w:r>
            <w:r w:rsidR="00224202">
              <w:rPr>
                <w:rFonts w:ascii="Arial" w:hAnsi="Arial" w:cs="Arial"/>
                <w:sz w:val="20"/>
              </w:rPr>
              <w:t>318</w:t>
            </w:r>
          </w:p>
        </w:tc>
      </w:tr>
      <w:tr w:rsidR="005C467B" w:rsidRPr="00FF513C" w14:paraId="3FCFF41F" w14:textId="77777777" w:rsidTr="00C201CB">
        <w:tc>
          <w:tcPr>
            <w:tcW w:w="1885" w:type="dxa"/>
          </w:tcPr>
          <w:p w14:paraId="2C0F27FC"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Half-time</w:t>
            </w:r>
          </w:p>
        </w:tc>
        <w:tc>
          <w:tcPr>
            <w:tcW w:w="1350" w:type="dxa"/>
          </w:tcPr>
          <w:p w14:paraId="5C7DAFBC" w14:textId="7CB1535B"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5CCB9A2F" w14:textId="3C6611BC"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09E6E394" w14:textId="77777777"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p>
        </w:tc>
        <w:tc>
          <w:tcPr>
            <w:tcW w:w="2635" w:type="dxa"/>
          </w:tcPr>
          <w:p w14:paraId="79B56AD2" w14:textId="6413CB4C"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674960" w:rsidRPr="00FF513C">
              <w:rPr>
                <w:rFonts w:ascii="Arial" w:hAnsi="Arial" w:cs="Arial"/>
                <w:sz w:val="20"/>
              </w:rPr>
              <w:t>15,</w:t>
            </w:r>
            <w:r w:rsidR="00224202">
              <w:rPr>
                <w:rFonts w:ascii="Arial" w:hAnsi="Arial" w:cs="Arial"/>
                <w:sz w:val="20"/>
              </w:rPr>
              <w:t>988</w:t>
            </w:r>
          </w:p>
        </w:tc>
      </w:tr>
      <w:tr w:rsidR="005C467B" w:rsidRPr="00FF513C" w14:paraId="2107973D" w14:textId="77777777" w:rsidTr="00C201CB">
        <w:tc>
          <w:tcPr>
            <w:tcW w:w="1885" w:type="dxa"/>
          </w:tcPr>
          <w:p w14:paraId="27D53097"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38B5D6D7" w14:textId="42CF10AD"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32FFC29C" w14:textId="53ABDAB4"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18D99F9C" w14:textId="77777777"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p>
        </w:tc>
        <w:tc>
          <w:tcPr>
            <w:tcW w:w="2635" w:type="dxa"/>
          </w:tcPr>
          <w:p w14:paraId="6FCCDB57" w14:textId="60B020B4" w:rsidR="005C467B" w:rsidRPr="00FF513C" w:rsidRDefault="008E11C4" w:rsidP="00D9505C">
            <w:pPr>
              <w:pStyle w:val="Body0"/>
              <w:ind w:firstLine="0"/>
              <w:jc w:val="center"/>
              <w:rPr>
                <w:rFonts w:ascii="Arial" w:hAnsi="Arial" w:cs="Arial"/>
                <w:sz w:val="20"/>
              </w:rPr>
            </w:pPr>
            <w:r w:rsidRPr="00FF513C">
              <w:rPr>
                <w:rFonts w:ascii="Arial" w:hAnsi="Arial" w:cs="Arial"/>
                <w:sz w:val="20"/>
              </w:rPr>
              <w:t xml:space="preserve">$ </w:t>
            </w:r>
            <w:r w:rsidR="00674960" w:rsidRPr="00FF513C">
              <w:rPr>
                <w:rFonts w:ascii="Arial" w:hAnsi="Arial" w:cs="Arial"/>
                <w:sz w:val="20"/>
              </w:rPr>
              <w:t>11,</w:t>
            </w:r>
            <w:r w:rsidR="00224202">
              <w:rPr>
                <w:rFonts w:ascii="Arial" w:hAnsi="Arial" w:cs="Arial"/>
                <w:sz w:val="20"/>
              </w:rPr>
              <w:t>991</w:t>
            </w:r>
          </w:p>
        </w:tc>
      </w:tr>
      <w:tr w:rsidR="005C467B" w:rsidRPr="00FF513C" w14:paraId="615CE707" w14:textId="77777777" w:rsidTr="00C201CB">
        <w:tc>
          <w:tcPr>
            <w:tcW w:w="1885" w:type="dxa"/>
          </w:tcPr>
          <w:p w14:paraId="3B41B1BD"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Quarter-time</w:t>
            </w:r>
          </w:p>
        </w:tc>
        <w:tc>
          <w:tcPr>
            <w:tcW w:w="1350" w:type="dxa"/>
          </w:tcPr>
          <w:p w14:paraId="624C6A70" w14:textId="32BAE817"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289C2F2B" w14:textId="3B70085B"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0ACA4E5B" w14:textId="77777777"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p>
        </w:tc>
        <w:tc>
          <w:tcPr>
            <w:tcW w:w="2635" w:type="dxa"/>
          </w:tcPr>
          <w:p w14:paraId="0E2CA259" w14:textId="4E19C600"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7,</w:t>
            </w:r>
            <w:r w:rsidR="00224202">
              <w:rPr>
                <w:rFonts w:ascii="Arial" w:hAnsi="Arial" w:cs="Arial"/>
                <w:sz w:val="20"/>
              </w:rPr>
              <w:t>994</w:t>
            </w:r>
            <w:proofErr w:type="gramEnd"/>
          </w:p>
        </w:tc>
      </w:tr>
      <w:tr w:rsidR="005C467B" w:rsidRPr="00FF513C" w14:paraId="2204BE1B" w14:textId="77777777" w:rsidTr="00C201CB">
        <w:tc>
          <w:tcPr>
            <w:tcW w:w="1885" w:type="dxa"/>
          </w:tcPr>
          <w:p w14:paraId="4417E84F" w14:textId="77777777" w:rsidR="005C467B" w:rsidRPr="00FF513C" w:rsidRDefault="005C467B" w:rsidP="005C467B">
            <w:pPr>
              <w:pStyle w:val="Body0"/>
              <w:ind w:firstLine="0"/>
              <w:jc w:val="right"/>
              <w:rPr>
                <w:rFonts w:ascii="Arial" w:hAnsi="Arial" w:cs="Arial"/>
                <w:sz w:val="20"/>
              </w:rPr>
            </w:pPr>
            <w:proofErr w:type="gramStart"/>
            <w:r w:rsidRPr="00FF513C">
              <w:rPr>
                <w:rFonts w:ascii="Arial" w:hAnsi="Arial" w:cs="Arial"/>
                <w:sz w:val="20"/>
              </w:rPr>
              <w:t>Minimum-time</w:t>
            </w:r>
            <w:proofErr w:type="gramEnd"/>
          </w:p>
        </w:tc>
        <w:tc>
          <w:tcPr>
            <w:tcW w:w="1350" w:type="dxa"/>
          </w:tcPr>
          <w:p w14:paraId="643806B3" w14:textId="4F1C3D9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w:t>
            </w:r>
            <w:r w:rsidR="00224202">
              <w:rPr>
                <w:rFonts w:ascii="Arial" w:hAnsi="Arial" w:cs="Arial"/>
                <w:sz w:val="20"/>
              </w:rPr>
              <w:t xml:space="preserve"> </w:t>
            </w:r>
            <w:r w:rsidRPr="00FF513C">
              <w:rPr>
                <w:rFonts w:ascii="Arial" w:hAnsi="Arial" w:cs="Arial"/>
                <w:sz w:val="20"/>
              </w:rPr>
              <w:t xml:space="preserve">300                          </w:t>
            </w:r>
          </w:p>
        </w:tc>
        <w:tc>
          <w:tcPr>
            <w:tcW w:w="1805" w:type="dxa"/>
          </w:tcPr>
          <w:p w14:paraId="5465DF5C" w14:textId="09796E9F"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TBA</w:t>
            </w:r>
          </w:p>
        </w:tc>
        <w:tc>
          <w:tcPr>
            <w:tcW w:w="2635" w:type="dxa"/>
          </w:tcPr>
          <w:p w14:paraId="6336C08F" w14:textId="77777777"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p>
        </w:tc>
        <w:tc>
          <w:tcPr>
            <w:tcW w:w="2635" w:type="dxa"/>
          </w:tcPr>
          <w:p w14:paraId="46861C9E" w14:textId="62C341CE"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5,</w:t>
            </w:r>
            <w:r w:rsidR="00224202">
              <w:rPr>
                <w:rFonts w:ascii="Arial" w:hAnsi="Arial" w:cs="Arial"/>
                <w:sz w:val="20"/>
              </w:rPr>
              <w:t>329</w:t>
            </w:r>
            <w:proofErr w:type="gramEnd"/>
          </w:p>
        </w:tc>
      </w:tr>
      <w:tr w:rsidR="00224202" w:rsidRPr="00FF513C" w14:paraId="0BCE743D" w14:textId="77777777" w:rsidTr="00C201CB">
        <w:tc>
          <w:tcPr>
            <w:tcW w:w="1885" w:type="dxa"/>
          </w:tcPr>
          <w:p w14:paraId="13FDBC09" w14:textId="0BA95236" w:rsidR="00224202" w:rsidRPr="00FF513C" w:rsidRDefault="00224202" w:rsidP="005C467B">
            <w:pPr>
              <w:pStyle w:val="Body0"/>
              <w:ind w:firstLine="0"/>
              <w:jc w:val="right"/>
              <w:rPr>
                <w:rFonts w:ascii="Arial" w:hAnsi="Arial" w:cs="Arial"/>
                <w:sz w:val="20"/>
              </w:rPr>
            </w:pPr>
            <w:r>
              <w:rPr>
                <w:rFonts w:ascii="Arial" w:hAnsi="Arial" w:cs="Arial"/>
                <w:sz w:val="20"/>
              </w:rPr>
              <w:lastRenderedPageBreak/>
              <w:t>Abbreviated time</w:t>
            </w:r>
          </w:p>
        </w:tc>
        <w:tc>
          <w:tcPr>
            <w:tcW w:w="1350" w:type="dxa"/>
          </w:tcPr>
          <w:p w14:paraId="0823706D" w14:textId="5DACFF19" w:rsidR="00224202" w:rsidRPr="00FF513C" w:rsidRDefault="00224202" w:rsidP="000C3C65">
            <w:pPr>
              <w:pStyle w:val="Body0"/>
              <w:ind w:firstLine="0"/>
              <w:jc w:val="center"/>
              <w:rPr>
                <w:rFonts w:ascii="Arial" w:hAnsi="Arial" w:cs="Arial"/>
                <w:sz w:val="20"/>
              </w:rPr>
            </w:pPr>
            <w:r>
              <w:rPr>
                <w:rFonts w:ascii="Arial" w:hAnsi="Arial" w:cs="Arial"/>
                <w:sz w:val="20"/>
              </w:rPr>
              <w:t xml:space="preserve"> at least 100</w:t>
            </w:r>
          </w:p>
        </w:tc>
        <w:tc>
          <w:tcPr>
            <w:tcW w:w="1805" w:type="dxa"/>
          </w:tcPr>
          <w:p w14:paraId="529CC031" w14:textId="45ACC00D" w:rsidR="00224202" w:rsidRPr="00FF513C" w:rsidRDefault="00224202">
            <w:pPr>
              <w:pStyle w:val="Body0"/>
              <w:ind w:firstLine="0"/>
              <w:jc w:val="center"/>
              <w:rPr>
                <w:rFonts w:ascii="Arial" w:hAnsi="Arial" w:cs="Arial"/>
                <w:color w:val="000000"/>
                <w:sz w:val="20"/>
              </w:rPr>
            </w:pPr>
            <w:r>
              <w:rPr>
                <w:rFonts w:ascii="Arial" w:hAnsi="Arial" w:cs="Arial"/>
                <w:color w:val="000000"/>
                <w:sz w:val="20"/>
              </w:rPr>
              <w:t>TBA</w:t>
            </w:r>
          </w:p>
        </w:tc>
        <w:tc>
          <w:tcPr>
            <w:tcW w:w="2635" w:type="dxa"/>
          </w:tcPr>
          <w:p w14:paraId="6285F349" w14:textId="7BC024D9" w:rsidR="00224202" w:rsidRPr="00FF513C" w:rsidRDefault="00224202" w:rsidP="000C3C65">
            <w:pPr>
              <w:pStyle w:val="Body0"/>
              <w:ind w:firstLine="0"/>
              <w:jc w:val="center"/>
              <w:rPr>
                <w:rFonts w:ascii="Arial" w:hAnsi="Arial" w:cs="Arial"/>
                <w:sz w:val="20"/>
              </w:rPr>
            </w:pPr>
            <w:r>
              <w:rPr>
                <w:rFonts w:ascii="Arial" w:hAnsi="Arial" w:cs="Arial"/>
                <w:sz w:val="20"/>
              </w:rPr>
              <w:t>Not required</w:t>
            </w:r>
          </w:p>
        </w:tc>
        <w:tc>
          <w:tcPr>
            <w:tcW w:w="2635" w:type="dxa"/>
          </w:tcPr>
          <w:p w14:paraId="47D32F68" w14:textId="6671F855" w:rsidR="00224202" w:rsidRPr="00FF513C" w:rsidRDefault="00224202" w:rsidP="00D9505C">
            <w:pPr>
              <w:pStyle w:val="Body0"/>
              <w:ind w:firstLine="0"/>
              <w:jc w:val="center"/>
              <w:rPr>
                <w:rFonts w:ascii="Arial" w:hAnsi="Arial" w:cs="Arial"/>
                <w:sz w:val="20"/>
              </w:rPr>
            </w:pPr>
            <w:r>
              <w:rPr>
                <w:rFonts w:ascii="Arial" w:hAnsi="Arial" w:cs="Arial"/>
                <w:sz w:val="20"/>
              </w:rPr>
              <w:t>$ 1,776</w:t>
            </w:r>
          </w:p>
        </w:tc>
      </w:tr>
    </w:tbl>
    <w:p w14:paraId="2AFDCA15" w14:textId="77777777" w:rsidR="00EF1DF9" w:rsidRPr="00FF513C" w:rsidRDefault="00EF1DF9" w:rsidP="00D9505C">
      <w:pPr>
        <w:pStyle w:val="Body0"/>
        <w:spacing w:before="40"/>
        <w:ind w:firstLine="0"/>
        <w:rPr>
          <w:rFonts w:ascii="Arial" w:hAnsi="Arial" w:cs="Arial"/>
          <w:sz w:val="18"/>
          <w:szCs w:val="18"/>
        </w:rPr>
      </w:pPr>
      <w:bookmarkStart w:id="257" w:name="_Toc368947645"/>
      <w:bookmarkStart w:id="258" w:name="_Toc402126754"/>
      <w:bookmarkStart w:id="259" w:name="_Toc464227229"/>
      <w:bookmarkStart w:id="260" w:name="_Toc464465381"/>
      <w:bookmarkStart w:id="261" w:name="_Toc464465749"/>
    </w:p>
    <w:p w14:paraId="5BF9ACA1" w14:textId="0192A495" w:rsidR="005C7E0E" w:rsidRPr="00FF513C" w:rsidRDefault="00E60315" w:rsidP="00D9505C">
      <w:pPr>
        <w:pStyle w:val="Body0"/>
        <w:spacing w:before="40"/>
        <w:ind w:firstLine="0"/>
        <w:rPr>
          <w:rFonts w:ascii="Arial" w:hAnsi="Arial" w:cs="Arial"/>
        </w:rPr>
      </w:pPr>
      <w:bookmarkStart w:id="262" w:name="_Toc494383738"/>
      <w:bookmarkStart w:id="263" w:name="_Toc529197806"/>
      <w:bookmarkStart w:id="264" w:name="_Toc53056217"/>
      <w:bookmarkStart w:id="265" w:name="_Toc53069133"/>
      <w:r w:rsidRPr="00FF513C">
        <w:rPr>
          <w:rStyle w:val="Heading3Char"/>
          <w:rFonts w:ascii="Arial" w:hAnsi="Arial" w:cs="Arial"/>
        </w:rPr>
        <w:t>Education Awards.</w:t>
      </w:r>
      <w:bookmarkEnd w:id="257"/>
      <w:bookmarkEnd w:id="258"/>
      <w:bookmarkEnd w:id="259"/>
      <w:bookmarkEnd w:id="260"/>
      <w:bookmarkEnd w:id="261"/>
      <w:bookmarkEnd w:id="262"/>
      <w:bookmarkEnd w:id="263"/>
      <w:bookmarkEnd w:id="264"/>
      <w:bookmarkEnd w:id="265"/>
      <w:r w:rsidRPr="00FF513C">
        <w:rPr>
          <w:rFonts w:ascii="Arial" w:hAnsi="Arial" w:cs="Arial"/>
        </w:rPr>
        <w:t xml:space="preserve">  </w:t>
      </w:r>
      <w:r w:rsidR="005C7E0E" w:rsidRPr="00FF513C">
        <w:rPr>
          <w:rFonts w:ascii="Arial" w:hAnsi="Arial" w:cs="Arial"/>
        </w:rPr>
        <w:t>The value of the Education Awards is tied to the Pell Grant. At the time this competition opened, that amount had not been finalized</w:t>
      </w:r>
      <w:r w:rsidR="00224202">
        <w:rPr>
          <w:rFonts w:ascii="Arial" w:hAnsi="Arial" w:cs="Arial"/>
        </w:rPr>
        <w:t xml:space="preserve"> (federal budget appropriation not final)</w:t>
      </w:r>
      <w:r w:rsidR="005C7E0E" w:rsidRPr="00FF513C">
        <w:rPr>
          <w:rFonts w:ascii="Arial" w:hAnsi="Arial" w:cs="Arial"/>
        </w:rPr>
        <w:t>. Yet, it is worth noting the AmeriCorps members serving in 20</w:t>
      </w:r>
      <w:r w:rsidR="00224202">
        <w:rPr>
          <w:rFonts w:ascii="Arial" w:hAnsi="Arial" w:cs="Arial"/>
        </w:rPr>
        <w:t>20</w:t>
      </w:r>
      <w:r w:rsidR="005C7E0E" w:rsidRPr="00FF513C">
        <w:rPr>
          <w:rFonts w:ascii="Arial" w:hAnsi="Arial" w:cs="Arial"/>
        </w:rPr>
        <w:t xml:space="preserve"> will earn up to $6,</w:t>
      </w:r>
      <w:r w:rsidR="00DD4A48">
        <w:rPr>
          <w:rFonts w:ascii="Arial" w:hAnsi="Arial" w:cs="Arial"/>
        </w:rPr>
        <w:t>345</w:t>
      </w:r>
      <w:r w:rsidR="005C7E0E" w:rsidRPr="00FF513C">
        <w:rPr>
          <w:rFonts w:ascii="Arial" w:hAnsi="Arial" w:cs="Arial"/>
        </w:rPr>
        <w:t xml:space="preserve"> for repayment of loans of post-secondary education or training. </w:t>
      </w:r>
    </w:p>
    <w:p w14:paraId="653E4AEA" w14:textId="14608684" w:rsidR="00D9505C" w:rsidRPr="00FF513C" w:rsidRDefault="000B35A4" w:rsidP="004C01CE">
      <w:pPr>
        <w:pStyle w:val="Body0"/>
        <w:ind w:firstLine="0"/>
        <w:rPr>
          <w:rFonts w:ascii="Arial" w:hAnsi="Arial" w:cs="Arial"/>
          <w:szCs w:val="22"/>
        </w:rPr>
      </w:pPr>
      <w:r w:rsidRPr="00FF513C">
        <w:rPr>
          <w:rFonts w:ascii="Arial" w:hAnsi="Arial" w:cs="Arial"/>
        </w:rPr>
        <w:t xml:space="preserve">Funds for Education Awards are not part of program budgets. Congress makes a direct appropriation to the National Service Trust for these. </w:t>
      </w:r>
      <w:r w:rsidR="00E60315" w:rsidRPr="00FF513C">
        <w:rPr>
          <w:rFonts w:ascii="Arial" w:hAnsi="Arial" w:cs="Arial"/>
        </w:rPr>
        <w:t xml:space="preserve">AmeriCorps members who successfully complete a term of service will receive education awards for each </w:t>
      </w:r>
      <w:r w:rsidR="00314163" w:rsidRPr="00FF513C">
        <w:rPr>
          <w:rFonts w:ascii="Arial" w:hAnsi="Arial" w:cs="Arial"/>
        </w:rPr>
        <w:t>term</w:t>
      </w:r>
      <w:r w:rsidR="006C3E14" w:rsidRPr="00FF513C">
        <w:rPr>
          <w:rFonts w:ascii="Arial" w:hAnsi="Arial" w:cs="Arial"/>
        </w:rPr>
        <w:t>.</w:t>
      </w:r>
      <w:r w:rsidR="00314163" w:rsidRPr="00FF513C">
        <w:rPr>
          <w:rFonts w:ascii="Arial" w:hAnsi="Arial" w:cs="Arial"/>
        </w:rPr>
        <w:t xml:space="preserve"> Members may serve up to four terms but may not earn more than the equivalent of two full-time education awards.</w:t>
      </w:r>
      <w:r w:rsidR="00E60315" w:rsidRPr="00FF513C">
        <w:rPr>
          <w:rFonts w:ascii="Arial" w:hAnsi="Arial" w:cs="Arial"/>
        </w:rPr>
        <w:t xml:space="preserve">  </w:t>
      </w:r>
    </w:p>
    <w:p w14:paraId="21CCD132" w14:textId="77777777" w:rsidR="00E60315" w:rsidRPr="00FF513C" w:rsidRDefault="00E60315" w:rsidP="00036A18">
      <w:pPr>
        <w:pStyle w:val="Body0"/>
        <w:ind w:firstLine="0"/>
        <w:rPr>
          <w:rFonts w:ascii="Arial" w:hAnsi="Arial" w:cs="Arial"/>
        </w:rPr>
      </w:pPr>
      <w:r w:rsidRPr="00FF513C">
        <w:rPr>
          <w:rFonts w:ascii="Arial" w:hAnsi="Arial" w:cs="Arial"/>
        </w:rPr>
        <w:t xml:space="preserve">Members </w:t>
      </w:r>
      <w:r w:rsidR="006F09BA" w:rsidRPr="00FF513C">
        <w:rPr>
          <w:rFonts w:ascii="Arial" w:hAnsi="Arial" w:cs="Arial"/>
        </w:rPr>
        <w:t xml:space="preserve">who use the awards for their own educational goals </w:t>
      </w:r>
      <w:r w:rsidRPr="00FF513C">
        <w:rPr>
          <w:rFonts w:ascii="Arial" w:hAnsi="Arial" w:cs="Arial"/>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49822B01" w14:textId="77777777" w:rsidR="006F09BA" w:rsidRPr="00FF513C" w:rsidRDefault="006F09BA" w:rsidP="00036A18">
      <w:pPr>
        <w:pStyle w:val="Body0"/>
        <w:ind w:firstLine="0"/>
        <w:rPr>
          <w:rFonts w:ascii="Arial" w:hAnsi="Arial" w:cs="Arial"/>
        </w:rPr>
      </w:pPr>
      <w:r w:rsidRPr="00FF513C">
        <w:rPr>
          <w:rFonts w:ascii="Arial" w:hAnsi="Arial" w:cs="Arial"/>
        </w:rPr>
        <w:t xml:space="preserve">Members </w:t>
      </w:r>
      <w:r w:rsidR="00631576" w:rsidRPr="00FF513C">
        <w:rPr>
          <w:rFonts w:ascii="Arial" w:hAnsi="Arial" w:cs="Arial"/>
        </w:rPr>
        <w:t xml:space="preserve">who are </w:t>
      </w:r>
      <w:r w:rsidRPr="00FF513C">
        <w:rPr>
          <w:rFonts w:ascii="Arial" w:hAnsi="Arial" w:cs="Arial"/>
        </w:rPr>
        <w:t xml:space="preserve">age 55 </w:t>
      </w:r>
      <w:r w:rsidR="00631576" w:rsidRPr="00FF513C">
        <w:rPr>
          <w:rFonts w:ascii="Arial" w:hAnsi="Arial" w:cs="Arial"/>
        </w:rPr>
        <w:t xml:space="preserve">or older when they begin service </w:t>
      </w:r>
      <w:r w:rsidRPr="00FF513C">
        <w:rPr>
          <w:rFonts w:ascii="Arial" w:hAnsi="Arial" w:cs="Arial"/>
        </w:rPr>
        <w:t xml:space="preserve">may opt to transfer their education award to a child, grandchild, or foster child. In such cases, the education award is available to the person receiving it for 10 years after the AmeriCorps member completes his/her term of service. </w:t>
      </w:r>
    </w:p>
    <w:p w14:paraId="21B895EA" w14:textId="77777777" w:rsidR="00E60315" w:rsidRPr="00FF513C" w:rsidRDefault="00E60315" w:rsidP="00036A18">
      <w:pPr>
        <w:pStyle w:val="Body0"/>
        <w:ind w:firstLine="0"/>
        <w:rPr>
          <w:rFonts w:ascii="Arial" w:hAnsi="Arial" w:cs="Arial"/>
        </w:rPr>
      </w:pPr>
      <w:r w:rsidRPr="00FF513C">
        <w:rPr>
          <w:rFonts w:ascii="Arial" w:hAnsi="Arial" w:cs="Arial"/>
        </w:rPr>
        <w:t xml:space="preserve">While they serve, members who have outstanding qualified student loans may be eligible for forbearance on their payments.  To qualify, they must contact their loan holders. Upon successful completion of </w:t>
      </w:r>
      <w:r w:rsidR="00EF3413" w:rsidRPr="00FF513C">
        <w:rPr>
          <w:rFonts w:ascii="Arial" w:hAnsi="Arial" w:cs="Arial"/>
        </w:rPr>
        <w:t xml:space="preserve">a </w:t>
      </w:r>
      <w:r w:rsidRPr="00FF513C">
        <w:rPr>
          <w:rFonts w:ascii="Arial" w:hAnsi="Arial" w:cs="Arial"/>
        </w:rPr>
        <w:t>term of service, the National Service Trust will make payments for interest that accrued during the period of forbearance.</w:t>
      </w:r>
    </w:p>
    <w:p w14:paraId="415BEF99" w14:textId="1392B60A" w:rsidR="00E60315" w:rsidRPr="00FF513C" w:rsidRDefault="00E60315" w:rsidP="00036A18">
      <w:pPr>
        <w:pStyle w:val="Body0"/>
        <w:ind w:firstLine="0"/>
        <w:rPr>
          <w:rStyle w:val="BodyChar"/>
          <w:rFonts w:ascii="Arial" w:hAnsi="Arial" w:cs="Arial"/>
        </w:rPr>
      </w:pPr>
      <w:r w:rsidRPr="00FF513C">
        <w:rPr>
          <w:rFonts w:ascii="Arial" w:hAnsi="Arial" w:cs="Arial"/>
        </w:rPr>
        <w:t>For additional information on the Education Award, forbearance, and the National Service Trust, visit</w:t>
      </w:r>
      <w:r w:rsidR="008662B2" w:rsidRPr="00FF513C">
        <w:rPr>
          <w:rFonts w:ascii="Arial" w:hAnsi="Arial" w:cs="Arial"/>
        </w:rPr>
        <w:t>:</w:t>
      </w:r>
      <w:r w:rsidRPr="00FF513C">
        <w:rPr>
          <w:rFonts w:ascii="Arial" w:hAnsi="Arial" w:cs="Arial"/>
        </w:rPr>
        <w:t xml:space="preserve"> </w:t>
      </w:r>
      <w:hyperlink r:id="rId36" w:history="1">
        <w:r w:rsidR="00631AB7" w:rsidRPr="00FF513C">
          <w:rPr>
            <w:rStyle w:val="Hyperlink"/>
            <w:rFonts w:ascii="Arial" w:hAnsi="Arial" w:cs="Arial"/>
          </w:rPr>
          <w:t>www.nationalservice.gov/programs/americorps/segal-americorps-education-award</w:t>
        </w:r>
      </w:hyperlink>
      <w:r w:rsidR="00631AB7" w:rsidRPr="00FF513C">
        <w:rPr>
          <w:rFonts w:ascii="Arial" w:hAnsi="Arial" w:cs="Arial"/>
        </w:rPr>
        <w:t xml:space="preserve">. </w:t>
      </w:r>
    </w:p>
    <w:p w14:paraId="7F03A642" w14:textId="7DD60BC1" w:rsidR="00B9417E" w:rsidRPr="00FF513C" w:rsidRDefault="00E60315" w:rsidP="00B9417E">
      <w:pPr>
        <w:rPr>
          <w:rFonts w:ascii="Arial" w:hAnsi="Arial" w:cs="Arial"/>
        </w:rPr>
      </w:pPr>
      <w:bookmarkStart w:id="266" w:name="_Toc368947646"/>
      <w:bookmarkStart w:id="267" w:name="_Toc464465382"/>
      <w:bookmarkStart w:id="268" w:name="_Toc464465750"/>
      <w:bookmarkStart w:id="269" w:name="_Toc494383739"/>
      <w:bookmarkStart w:id="270" w:name="_Toc529197807"/>
      <w:bookmarkStart w:id="271" w:name="_Toc53056218"/>
      <w:bookmarkStart w:id="272" w:name="_Toc53069134"/>
      <w:r w:rsidRPr="00FF513C">
        <w:rPr>
          <w:rStyle w:val="Heading3Char"/>
          <w:rFonts w:ascii="Arial" w:hAnsi="Arial" w:cs="Arial"/>
        </w:rPr>
        <w:t>Child Care.</w:t>
      </w:r>
      <w:bookmarkEnd w:id="266"/>
      <w:bookmarkEnd w:id="267"/>
      <w:bookmarkEnd w:id="268"/>
      <w:bookmarkEnd w:id="269"/>
      <w:bookmarkEnd w:id="270"/>
      <w:bookmarkEnd w:id="271"/>
      <w:bookmarkEnd w:id="272"/>
      <w:r w:rsidRPr="00FF513C">
        <w:rPr>
          <w:rFonts w:ascii="Arial" w:hAnsi="Arial" w:cs="Arial"/>
        </w:rPr>
        <w:t xml:space="preserve">   </w:t>
      </w:r>
      <w:r w:rsidR="00297A5B" w:rsidRPr="00FF513C">
        <w:rPr>
          <w:rFonts w:ascii="Arial" w:hAnsi="Arial" w:cs="Arial"/>
        </w:rPr>
        <w:t xml:space="preserve">For full-time members who need </w:t>
      </w:r>
      <w:r w:rsidR="00964CC8" w:rsidRPr="00FF513C">
        <w:rPr>
          <w:rFonts w:ascii="Arial" w:hAnsi="Arial" w:cs="Arial"/>
        </w:rPr>
        <w:t>childcare</w:t>
      </w:r>
      <w:r w:rsidR="00297A5B" w:rsidRPr="00FF513C">
        <w:rPr>
          <w:rFonts w:ascii="Arial" w:hAnsi="Arial" w:cs="Arial"/>
        </w:rPr>
        <w:t xml:space="preserve"> in order to participate, grantees </w:t>
      </w:r>
      <w:r w:rsidR="00B9417E" w:rsidRPr="00FF513C">
        <w:rPr>
          <w:rFonts w:ascii="Arial" w:hAnsi="Arial" w:cs="Arial"/>
        </w:rPr>
        <w:t xml:space="preserve">must </w:t>
      </w:r>
      <w:r w:rsidR="00297A5B" w:rsidRPr="00FF513C">
        <w:rPr>
          <w:rFonts w:ascii="Arial" w:hAnsi="Arial" w:cs="Arial"/>
        </w:rPr>
        <w:t xml:space="preserve">assist members </w:t>
      </w:r>
      <w:r w:rsidR="00722F00" w:rsidRPr="00FF513C">
        <w:rPr>
          <w:rFonts w:ascii="Arial" w:hAnsi="Arial" w:cs="Arial"/>
        </w:rPr>
        <w:t>in accessing the CNCS childcare benefit (</w:t>
      </w:r>
      <w:r w:rsidR="00B9417E" w:rsidRPr="00FF513C">
        <w:rPr>
          <w:rFonts w:ascii="Arial" w:hAnsi="Arial" w:cs="Arial"/>
        </w:rPr>
        <w:t xml:space="preserve">either </w:t>
      </w:r>
      <w:r w:rsidR="00964CC8" w:rsidRPr="00FF513C">
        <w:rPr>
          <w:rFonts w:ascii="Arial" w:hAnsi="Arial" w:cs="Arial"/>
        </w:rPr>
        <w:t>childcare</w:t>
      </w:r>
      <w:r w:rsidR="00B9417E" w:rsidRPr="00FF513C">
        <w:rPr>
          <w:rFonts w:ascii="Arial" w:hAnsi="Arial" w:cs="Arial"/>
        </w:rPr>
        <w:t xml:space="preserve"> through an eligible provider or a childcare allowance in an amount determined by the </w:t>
      </w:r>
      <w:r w:rsidR="00634911" w:rsidRPr="00FF513C">
        <w:rPr>
          <w:rFonts w:ascii="Arial" w:hAnsi="Arial" w:cs="Arial"/>
        </w:rPr>
        <w:t>Corporation</w:t>
      </w:r>
      <w:r w:rsidR="00722F00" w:rsidRPr="00FF513C">
        <w:rPr>
          <w:rFonts w:ascii="Arial" w:hAnsi="Arial" w:cs="Arial"/>
        </w:rPr>
        <w:t>)</w:t>
      </w:r>
      <w:r w:rsidR="00B9417E" w:rsidRPr="00FF513C">
        <w:rPr>
          <w:rFonts w:ascii="Arial" w:hAnsi="Arial" w:cs="Arial"/>
        </w:rPr>
        <w:t xml:space="preserve">. CNCS makes direct payments to </w:t>
      </w:r>
      <w:r w:rsidR="00964CC8" w:rsidRPr="00FF513C">
        <w:rPr>
          <w:rFonts w:ascii="Arial" w:hAnsi="Arial" w:cs="Arial"/>
        </w:rPr>
        <w:t>childcare</w:t>
      </w:r>
      <w:r w:rsidR="00B9417E" w:rsidRPr="00FF513C">
        <w:rPr>
          <w:rFonts w:ascii="Arial" w:hAnsi="Arial" w:cs="Arial"/>
        </w:rPr>
        <w:t xml:space="preserve"> providers.  Therefore, this benefit is </w:t>
      </w:r>
      <w:r w:rsidR="00B9417E" w:rsidRPr="00FF513C">
        <w:rPr>
          <w:rFonts w:ascii="Arial" w:hAnsi="Arial" w:cs="Arial"/>
          <w:b/>
          <w:i/>
        </w:rPr>
        <w:t>not paid</w:t>
      </w:r>
      <w:r w:rsidR="00B9417E" w:rsidRPr="00FF513C">
        <w:rPr>
          <w:rFonts w:ascii="Arial" w:hAnsi="Arial" w:cs="Arial"/>
        </w:rPr>
        <w:t xml:space="preserve"> from the grantee budget and should not be included as an expense.</w:t>
      </w:r>
    </w:p>
    <w:p w14:paraId="4A0E1E79" w14:textId="178DEBC5" w:rsidR="00B9417E" w:rsidRPr="00FF513C" w:rsidRDefault="00B9417E" w:rsidP="00B9417E">
      <w:pPr>
        <w:rPr>
          <w:rFonts w:ascii="Arial" w:hAnsi="Arial" w:cs="Arial"/>
        </w:rPr>
      </w:pPr>
      <w:r w:rsidRPr="00FF513C">
        <w:rPr>
          <w:rFonts w:ascii="Arial" w:hAnsi="Arial" w:cs="Arial"/>
        </w:rPr>
        <w:t xml:space="preserve">CNCS will not cover childcare costs for less than full-time members. Programs may provide </w:t>
      </w:r>
      <w:r w:rsidR="00964CC8" w:rsidRPr="00FF513C">
        <w:rPr>
          <w:rFonts w:ascii="Arial" w:hAnsi="Arial" w:cs="Arial"/>
        </w:rPr>
        <w:t>childcare</w:t>
      </w:r>
      <w:r w:rsidRPr="00FF513C">
        <w:rPr>
          <w:rFonts w:ascii="Arial" w:hAnsi="Arial" w:cs="Arial"/>
        </w:rPr>
        <w:t xml:space="preserve"> to less-than-full-time members serving in a full-time capacity, but they are not required to do so.</w:t>
      </w:r>
    </w:p>
    <w:p w14:paraId="1AB3E266" w14:textId="77777777" w:rsidR="001109CB" w:rsidRPr="00FF513C" w:rsidRDefault="00E60315" w:rsidP="001109CB">
      <w:pPr>
        <w:pStyle w:val="Default"/>
        <w:spacing w:before="120"/>
        <w:rPr>
          <w:rFonts w:ascii="Arial" w:hAnsi="Arial" w:cs="Arial"/>
          <w:color w:val="auto"/>
          <w:sz w:val="22"/>
          <w:szCs w:val="22"/>
        </w:rPr>
      </w:pPr>
      <w:bookmarkStart w:id="273" w:name="_Toc464465383"/>
      <w:bookmarkStart w:id="274" w:name="_Toc464465751"/>
      <w:bookmarkStart w:id="275" w:name="_Toc494383740"/>
      <w:bookmarkStart w:id="276" w:name="_Toc529197808"/>
      <w:bookmarkStart w:id="277" w:name="_Toc53056219"/>
      <w:bookmarkStart w:id="278" w:name="_Toc53069135"/>
      <w:bookmarkStart w:id="279" w:name="_Toc368947647"/>
      <w:r w:rsidRPr="00FF513C">
        <w:rPr>
          <w:rStyle w:val="Heading3Char"/>
          <w:rFonts w:ascii="Arial" w:hAnsi="Arial" w:cs="Arial"/>
          <w:szCs w:val="22"/>
        </w:rPr>
        <w:t>Health Insurance.</w:t>
      </w:r>
      <w:bookmarkEnd w:id="273"/>
      <w:bookmarkEnd w:id="274"/>
      <w:bookmarkEnd w:id="275"/>
      <w:bookmarkEnd w:id="276"/>
      <w:bookmarkEnd w:id="277"/>
      <w:bookmarkEnd w:id="278"/>
      <w:r w:rsidRPr="00FF513C">
        <w:rPr>
          <w:rStyle w:val="Heading3Char"/>
          <w:rFonts w:ascii="Arial" w:hAnsi="Arial" w:cs="Arial"/>
          <w:szCs w:val="22"/>
        </w:rPr>
        <w:t xml:space="preserve">  </w:t>
      </w:r>
      <w:bookmarkStart w:id="280" w:name="_Toc368947648"/>
      <w:bookmarkEnd w:id="279"/>
      <w:r w:rsidR="001109CB" w:rsidRPr="00FF513C">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CNCS will not cover healthcare costs for dependent coverage. </w:t>
      </w:r>
    </w:p>
    <w:p w14:paraId="02011FC0" w14:textId="77777777" w:rsidR="001109CB" w:rsidRPr="00FF513C" w:rsidRDefault="001109CB" w:rsidP="001109CB">
      <w:pPr>
        <w:pStyle w:val="Default"/>
        <w:spacing w:before="120"/>
        <w:rPr>
          <w:rFonts w:ascii="Arial" w:hAnsi="Arial" w:cs="Arial"/>
          <w:color w:val="auto"/>
          <w:sz w:val="22"/>
          <w:szCs w:val="22"/>
        </w:rPr>
      </w:pPr>
      <w:r w:rsidRPr="00FF513C">
        <w:rPr>
          <w:rFonts w:ascii="Arial" w:hAnsi="Arial" w:cs="Arial"/>
          <w:color w:val="auto"/>
          <w:sz w:val="22"/>
          <w:szCs w:val="22"/>
        </w:rPr>
        <w:t xml:space="preserve">Less-than-full-time members who are serving in a full-time capacity for a sustained period of time (e.g. a full-time summer project)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002BC12D" w14:textId="77777777" w:rsidR="00D81819" w:rsidRPr="00FF513C" w:rsidRDefault="001109CB" w:rsidP="001109CB">
      <w:pPr>
        <w:pStyle w:val="Default"/>
        <w:spacing w:before="120"/>
        <w:rPr>
          <w:rFonts w:ascii="Arial" w:hAnsi="Arial" w:cs="Arial"/>
          <w:color w:val="auto"/>
          <w:sz w:val="22"/>
          <w:szCs w:val="22"/>
        </w:rPr>
      </w:pPr>
      <w:r w:rsidRPr="00FF513C">
        <w:rPr>
          <w:rFonts w:ascii="Arial" w:hAnsi="Arial" w:cs="Arial"/>
          <w:color w:val="auto"/>
          <w:sz w:val="22"/>
          <w:szCs w:val="22"/>
        </w:rPr>
        <w:t>Any of the following health insurance options will satisfy the requirement for</w:t>
      </w:r>
      <w:r w:rsidR="00D81819" w:rsidRPr="00FF513C">
        <w:rPr>
          <w:rFonts w:ascii="Arial" w:hAnsi="Arial" w:cs="Arial"/>
          <w:color w:val="auto"/>
          <w:sz w:val="22"/>
          <w:szCs w:val="22"/>
        </w:rPr>
        <w:t xml:space="preserve"> </w:t>
      </w:r>
      <w:r w:rsidR="00631576" w:rsidRPr="00FF513C">
        <w:rPr>
          <w:rFonts w:ascii="Arial" w:hAnsi="Arial" w:cs="Arial"/>
          <w:color w:val="auto"/>
          <w:sz w:val="22"/>
          <w:szCs w:val="22"/>
        </w:rPr>
        <w:t xml:space="preserve">health insurance compliant with </w:t>
      </w:r>
      <w:r w:rsidR="00D81819" w:rsidRPr="00FF513C">
        <w:rPr>
          <w:rFonts w:ascii="Arial" w:hAnsi="Arial" w:cs="Arial"/>
          <w:color w:val="auto"/>
          <w:sz w:val="22"/>
          <w:szCs w:val="22"/>
        </w:rPr>
        <w:t>M</w:t>
      </w:r>
      <w:r w:rsidR="00631576" w:rsidRPr="00FF513C">
        <w:rPr>
          <w:rFonts w:ascii="Arial" w:hAnsi="Arial" w:cs="Arial"/>
          <w:color w:val="auto"/>
          <w:sz w:val="22"/>
          <w:szCs w:val="22"/>
        </w:rPr>
        <w:t>inimum Essential Coverage</w:t>
      </w:r>
      <w:r w:rsidRPr="00FF513C">
        <w:rPr>
          <w:rFonts w:ascii="Arial" w:hAnsi="Arial" w:cs="Arial"/>
          <w:color w:val="auto"/>
          <w:sz w:val="22"/>
          <w:szCs w:val="22"/>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sidRPr="00FF513C">
        <w:rPr>
          <w:rFonts w:ascii="Arial" w:hAnsi="Arial" w:cs="Arial"/>
          <w:color w:val="auto"/>
          <w:sz w:val="22"/>
          <w:szCs w:val="22"/>
        </w:rPr>
        <w:t xml:space="preserve"> that is MEC compliant</w:t>
      </w:r>
      <w:r w:rsidRPr="00FF513C">
        <w:rPr>
          <w:rFonts w:ascii="Arial" w:hAnsi="Arial" w:cs="Arial"/>
          <w:color w:val="auto"/>
          <w:sz w:val="22"/>
          <w:szCs w:val="22"/>
        </w:rPr>
        <w:t>; Medicaid, Medicare or military benefits</w:t>
      </w:r>
      <w:r w:rsidR="00D81819" w:rsidRPr="00FF513C">
        <w:rPr>
          <w:rFonts w:ascii="Arial" w:hAnsi="Arial" w:cs="Arial"/>
          <w:color w:val="auto"/>
          <w:sz w:val="22"/>
          <w:szCs w:val="22"/>
        </w:rPr>
        <w:t>.</w:t>
      </w:r>
      <w:r w:rsidRPr="00FF513C">
        <w:rPr>
          <w:rFonts w:ascii="Arial" w:hAnsi="Arial" w:cs="Arial"/>
          <w:color w:val="auto"/>
          <w:sz w:val="22"/>
          <w:szCs w:val="22"/>
        </w:rPr>
        <w:t xml:space="preserve"> </w:t>
      </w:r>
    </w:p>
    <w:p w14:paraId="299E8636" w14:textId="047A825B" w:rsidR="001109CB" w:rsidRPr="00FF513C" w:rsidRDefault="001109CB" w:rsidP="001109CB">
      <w:pPr>
        <w:pStyle w:val="Default"/>
        <w:spacing w:before="120"/>
        <w:rPr>
          <w:rFonts w:ascii="Arial" w:hAnsi="Arial" w:cs="Arial"/>
          <w:color w:val="auto"/>
          <w:sz w:val="22"/>
          <w:szCs w:val="22"/>
        </w:rPr>
      </w:pPr>
      <w:r w:rsidRPr="00FF513C">
        <w:rPr>
          <w:rFonts w:ascii="Arial" w:hAnsi="Arial" w:cs="Arial"/>
          <w:sz w:val="22"/>
          <w:szCs w:val="22"/>
        </w:rPr>
        <w:lastRenderedPageBreak/>
        <w:t>If coverage is being provided via the Healthcare Marketplace, and thus third</w:t>
      </w:r>
      <w:r w:rsidR="00DD4A48">
        <w:rPr>
          <w:rFonts w:ascii="Arial" w:hAnsi="Arial" w:cs="Arial"/>
          <w:sz w:val="22"/>
          <w:szCs w:val="22"/>
        </w:rPr>
        <w:t>-</w:t>
      </w:r>
      <w:r w:rsidRPr="00FF513C">
        <w:rPr>
          <w:rFonts w:ascii="Arial" w:hAnsi="Arial" w:cs="Arial"/>
          <w:sz w:val="22"/>
          <w:szCs w:val="22"/>
        </w:rPr>
        <w:t>party payment is not an option, programs must develop a process to reimburse members for monthly premiums. Reimbursements for health insurance premiums are considered taxable income for the member, and programs must have a way to document such reimbursements.</w:t>
      </w:r>
      <w:r w:rsidR="00631576" w:rsidRPr="00FF513C">
        <w:rPr>
          <w:rFonts w:ascii="Arial" w:hAnsi="Arial" w:cs="Arial"/>
          <w:sz w:val="22"/>
          <w:szCs w:val="22"/>
        </w:rPr>
        <w:t xml:space="preserve"> It is not permissible to increase reimbursement amounts to cover the tax.</w:t>
      </w:r>
    </w:p>
    <w:p w14:paraId="418F8C32" w14:textId="716E0CF7" w:rsidR="008662B2" w:rsidRPr="00FF513C" w:rsidRDefault="00E60315" w:rsidP="001109CB">
      <w:pPr>
        <w:rPr>
          <w:rFonts w:ascii="Arial" w:hAnsi="Arial" w:cs="Arial"/>
        </w:rPr>
      </w:pPr>
      <w:bookmarkStart w:id="281" w:name="_Toc464465384"/>
      <w:bookmarkStart w:id="282" w:name="_Toc464465752"/>
      <w:bookmarkStart w:id="283" w:name="_Toc494383741"/>
      <w:bookmarkStart w:id="284" w:name="_Toc529197809"/>
      <w:bookmarkStart w:id="285" w:name="_Toc53056220"/>
      <w:bookmarkStart w:id="286" w:name="_Toc53069136"/>
      <w:r w:rsidRPr="00FF513C">
        <w:rPr>
          <w:rStyle w:val="Heading3Char"/>
          <w:rFonts w:ascii="Arial" w:hAnsi="Arial" w:cs="Arial"/>
        </w:rPr>
        <w:t xml:space="preserve">Grant </w:t>
      </w:r>
      <w:r w:rsidR="00EF3413" w:rsidRPr="00FF513C">
        <w:rPr>
          <w:rStyle w:val="Heading3Char"/>
          <w:rFonts w:ascii="Arial" w:hAnsi="Arial" w:cs="Arial"/>
        </w:rPr>
        <w:t xml:space="preserve">Terms and Conditions, </w:t>
      </w:r>
      <w:r w:rsidRPr="00FF513C">
        <w:rPr>
          <w:rStyle w:val="Heading3Char"/>
          <w:rFonts w:ascii="Arial" w:hAnsi="Arial" w:cs="Arial"/>
        </w:rPr>
        <w:t>Policies.</w:t>
      </w:r>
      <w:bookmarkEnd w:id="280"/>
      <w:bookmarkEnd w:id="281"/>
      <w:bookmarkEnd w:id="282"/>
      <w:bookmarkEnd w:id="283"/>
      <w:bookmarkEnd w:id="284"/>
      <w:bookmarkEnd w:id="285"/>
      <w:bookmarkEnd w:id="286"/>
      <w:r w:rsidRPr="00FF513C">
        <w:rPr>
          <w:rFonts w:ascii="Arial" w:hAnsi="Arial" w:cs="Arial"/>
        </w:rPr>
        <w:t xml:space="preserve">   The AmeriCorps Grant </w:t>
      </w:r>
      <w:r w:rsidR="008662B2" w:rsidRPr="00FF513C">
        <w:rPr>
          <w:rFonts w:ascii="Arial" w:hAnsi="Arial" w:cs="Arial"/>
        </w:rPr>
        <w:t>Terms &amp; Conditions and the CNCS General Terms and Conditions</w:t>
      </w:r>
      <w:r w:rsidRPr="00FF513C">
        <w:rPr>
          <w:rFonts w:ascii="Arial" w:hAnsi="Arial" w:cs="Arial"/>
        </w:rPr>
        <w:t xml:space="preserve"> contain post-award details that should be </w:t>
      </w:r>
      <w:r w:rsidR="001F46B8" w:rsidRPr="00FF513C">
        <w:rPr>
          <w:rFonts w:ascii="Arial" w:hAnsi="Arial" w:cs="Arial"/>
        </w:rPr>
        <w:t>considered</w:t>
      </w:r>
      <w:r w:rsidRPr="00FF513C">
        <w:rPr>
          <w:rFonts w:ascii="Arial" w:hAnsi="Arial" w:cs="Arial"/>
        </w:rPr>
        <w:t xml:space="preserve"> </w:t>
      </w:r>
      <w:r w:rsidR="001F46B8" w:rsidRPr="00FF513C">
        <w:rPr>
          <w:rFonts w:ascii="Arial" w:hAnsi="Arial" w:cs="Arial"/>
        </w:rPr>
        <w:t>in</w:t>
      </w:r>
      <w:r w:rsidRPr="00FF513C">
        <w:rPr>
          <w:rFonts w:ascii="Arial" w:hAnsi="Arial" w:cs="Arial"/>
        </w:rPr>
        <w:t xml:space="preserve"> </w:t>
      </w:r>
      <w:r w:rsidR="001F46B8" w:rsidRPr="00FF513C">
        <w:rPr>
          <w:rFonts w:ascii="Arial" w:hAnsi="Arial" w:cs="Arial"/>
        </w:rPr>
        <w:t xml:space="preserve">program </w:t>
      </w:r>
      <w:r w:rsidR="008662B2" w:rsidRPr="00FF513C">
        <w:rPr>
          <w:rFonts w:ascii="Arial" w:hAnsi="Arial" w:cs="Arial"/>
        </w:rPr>
        <w:t>design</w:t>
      </w:r>
      <w:r w:rsidR="00EF3413" w:rsidRPr="00FF513C">
        <w:rPr>
          <w:rFonts w:ascii="Arial" w:hAnsi="Arial" w:cs="Arial"/>
        </w:rPr>
        <w:t>.</w:t>
      </w:r>
      <w:r w:rsidR="008662B2" w:rsidRPr="00FF513C">
        <w:rPr>
          <w:rFonts w:ascii="Arial" w:hAnsi="Arial" w:cs="Arial"/>
        </w:rPr>
        <w:t xml:space="preserve"> </w:t>
      </w:r>
      <w:r w:rsidR="00EF3413" w:rsidRPr="00FF513C">
        <w:rPr>
          <w:rFonts w:ascii="Arial" w:hAnsi="Arial" w:cs="Arial"/>
        </w:rPr>
        <w:t xml:space="preserve">Applicants would do well to review these documents in order to gauge the administrative systems that will be required.  Be sure to review the documents </w:t>
      </w:r>
      <w:r w:rsidR="00DD4A48">
        <w:rPr>
          <w:rFonts w:ascii="Arial" w:hAnsi="Arial" w:cs="Arial"/>
        </w:rPr>
        <w:t xml:space="preserve">for 2020 (the last issued) that are </w:t>
      </w:r>
      <w:r w:rsidR="00EF3413" w:rsidRPr="00FF513C">
        <w:rPr>
          <w:rFonts w:ascii="Arial" w:hAnsi="Arial" w:cs="Arial"/>
        </w:rPr>
        <w:t>labeled “State.”</w:t>
      </w:r>
    </w:p>
    <w:p w14:paraId="3B0227CA" w14:textId="7E5E62B7" w:rsidR="00EF3413" w:rsidRPr="00FF513C" w:rsidRDefault="00C76195" w:rsidP="00036A18">
      <w:pPr>
        <w:pStyle w:val="Body0"/>
        <w:ind w:firstLine="0"/>
        <w:rPr>
          <w:rFonts w:ascii="Arial" w:hAnsi="Arial" w:cs="Arial"/>
        </w:rPr>
      </w:pPr>
      <w:hyperlink r:id="rId37" w:history="1">
        <w:r w:rsidR="00EF3413" w:rsidRPr="00FF513C">
          <w:rPr>
            <w:rStyle w:val="Hyperlink"/>
            <w:rFonts w:ascii="Arial" w:hAnsi="Arial" w:cs="Arial"/>
          </w:rPr>
          <w:t>http://www.nationalservice.gov/resources/terms-and-conditions-cncs-grants</w:t>
        </w:r>
      </w:hyperlink>
    </w:p>
    <w:p w14:paraId="5CBD511D" w14:textId="05FDF275" w:rsidR="000F6ECB" w:rsidRPr="00FF513C" w:rsidRDefault="000F6ECB" w:rsidP="00036A18">
      <w:pPr>
        <w:pStyle w:val="Body0"/>
        <w:ind w:firstLine="0"/>
        <w:rPr>
          <w:rFonts w:ascii="Arial" w:hAnsi="Arial" w:cs="Arial"/>
        </w:rPr>
      </w:pPr>
      <w:r w:rsidRPr="00FF513C">
        <w:rPr>
          <w:rFonts w:ascii="Arial" w:hAnsi="Arial" w:cs="Arial"/>
          <w:i/>
        </w:rPr>
        <w:t>NOTE</w:t>
      </w:r>
      <w:r w:rsidRPr="00FF513C">
        <w:rPr>
          <w:rFonts w:ascii="Arial" w:hAnsi="Arial" w:cs="Arial"/>
        </w:rPr>
        <w:t xml:space="preserve">: CNCS policies on AmeriCorps are titled “FAQs” but, in fact, are not merely informational questions and answers. </w:t>
      </w:r>
      <w:r w:rsidR="00DD7CBF" w:rsidRPr="00FF513C">
        <w:rPr>
          <w:rFonts w:ascii="Arial" w:hAnsi="Arial" w:cs="Arial"/>
        </w:rPr>
        <w:t>(</w:t>
      </w:r>
      <w:hyperlink r:id="rId38" w:history="1">
        <w:r w:rsidR="0061386D" w:rsidRPr="00FF513C">
          <w:rPr>
            <w:rStyle w:val="Hyperlink"/>
            <w:rFonts w:ascii="Arial" w:hAnsi="Arial" w:cs="Arial"/>
          </w:rPr>
          <w:t>https://www.nationalservice.gov/sites/default/files/upload/policy%20FAQs%207.31.14%20final%20working%20hyperlink.pdf</w:t>
        </w:r>
      </w:hyperlink>
      <w:r w:rsidR="0061386D" w:rsidRPr="00FF513C">
        <w:rPr>
          <w:rFonts w:ascii="Arial" w:hAnsi="Arial" w:cs="Arial"/>
        </w:rPr>
        <w:t xml:space="preserve"> </w:t>
      </w:r>
      <w:r w:rsidR="001F46B8" w:rsidRPr="00FF513C">
        <w:rPr>
          <w:rFonts w:ascii="Arial" w:hAnsi="Arial" w:cs="Arial"/>
        </w:rPr>
        <w:t xml:space="preserve">) </w:t>
      </w:r>
    </w:p>
    <w:p w14:paraId="65DDB27B" w14:textId="77777777" w:rsidR="00E60315" w:rsidRPr="00FF513C" w:rsidRDefault="00E60315" w:rsidP="00036A18">
      <w:pPr>
        <w:pStyle w:val="Body0"/>
        <w:ind w:firstLine="0"/>
        <w:rPr>
          <w:rFonts w:ascii="Arial" w:hAnsi="Arial" w:cs="Arial"/>
        </w:rPr>
      </w:pPr>
      <w:r w:rsidRPr="00FF513C">
        <w:rPr>
          <w:rFonts w:ascii="Arial" w:hAnsi="Arial" w:cs="Arial"/>
        </w:rPr>
        <w:t xml:space="preserve">Examples of what will be expected include developing role descriptions, </w:t>
      </w:r>
      <w:r w:rsidR="00634911" w:rsidRPr="00FF513C">
        <w:rPr>
          <w:rFonts w:ascii="Arial" w:hAnsi="Arial" w:cs="Arial"/>
        </w:rPr>
        <w:t>m</w:t>
      </w:r>
      <w:r w:rsidRPr="00FF513C">
        <w:rPr>
          <w:rFonts w:ascii="Arial" w:hAnsi="Arial" w:cs="Arial"/>
        </w:rPr>
        <w:t>ember service agreements, codes of conduct</w:t>
      </w:r>
      <w:r w:rsidR="00EF1DF9" w:rsidRPr="00FF513C">
        <w:rPr>
          <w:rFonts w:ascii="Arial" w:hAnsi="Arial" w:cs="Arial"/>
        </w:rPr>
        <w:t>,</w:t>
      </w:r>
      <w:r w:rsidRPr="00FF513C">
        <w:rPr>
          <w:rFonts w:ascii="Arial" w:hAnsi="Arial" w:cs="Arial"/>
        </w:rPr>
        <w:t xml:space="preserve"> </w:t>
      </w:r>
      <w:r w:rsidR="00EF1DF9" w:rsidRPr="00FF513C">
        <w:rPr>
          <w:rFonts w:ascii="Arial" w:hAnsi="Arial" w:cs="Arial"/>
        </w:rPr>
        <w:t>notice of</w:t>
      </w:r>
      <w:r w:rsidRPr="00FF513C">
        <w:rPr>
          <w:rFonts w:ascii="Arial" w:hAnsi="Arial" w:cs="Arial"/>
        </w:rPr>
        <w:t xml:space="preserve"> circumstances that would be grounds for immediate release, and development of a grievance procedure for members or other interested parties. </w:t>
      </w:r>
    </w:p>
    <w:p w14:paraId="0514F693" w14:textId="77777777" w:rsidR="00E60315" w:rsidRPr="00FF513C" w:rsidRDefault="00E60315" w:rsidP="00036A18">
      <w:pPr>
        <w:pStyle w:val="Body0"/>
        <w:ind w:firstLine="0"/>
        <w:rPr>
          <w:rFonts w:ascii="Arial" w:hAnsi="Arial" w:cs="Arial"/>
        </w:rPr>
      </w:pPr>
      <w:r w:rsidRPr="00FF513C">
        <w:rPr>
          <w:rFonts w:ascii="Arial" w:hAnsi="Arial" w:cs="Arial"/>
        </w:rPr>
        <w:t>Samples of issues with financial implications are listed below; however</w:t>
      </w:r>
      <w:r w:rsidR="00CE6CB8" w:rsidRPr="00FF513C">
        <w:rPr>
          <w:rFonts w:ascii="Arial" w:hAnsi="Arial" w:cs="Arial"/>
        </w:rPr>
        <w:t>,</w:t>
      </w:r>
      <w:r w:rsidRPr="00FF513C">
        <w:rPr>
          <w:rFonts w:ascii="Arial" w:hAnsi="Arial" w:cs="Arial"/>
        </w:rPr>
        <w:t xml:space="preserve"> this list is not </w:t>
      </w:r>
      <w:proofErr w:type="gramStart"/>
      <w:r w:rsidRPr="00FF513C">
        <w:rPr>
          <w:rFonts w:ascii="Arial" w:hAnsi="Arial" w:cs="Arial"/>
        </w:rPr>
        <w:t>exhaustive</w:t>
      </w:r>
      <w:proofErr w:type="gramEnd"/>
      <w:r w:rsidRPr="00FF513C">
        <w:rPr>
          <w:rFonts w:ascii="Arial" w:hAnsi="Arial" w:cs="Arial"/>
        </w:rPr>
        <w:t xml:space="preserve"> and applicants should review the regulations, provisions and policies directly.</w:t>
      </w:r>
    </w:p>
    <w:p w14:paraId="1044095F" w14:textId="77777777" w:rsidR="00E60315" w:rsidRPr="00FF513C" w:rsidRDefault="00E60315" w:rsidP="008752F4">
      <w:pPr>
        <w:pStyle w:val="Body0"/>
        <w:numPr>
          <w:ilvl w:val="0"/>
          <w:numId w:val="15"/>
        </w:numPr>
        <w:spacing w:before="60"/>
        <w:rPr>
          <w:rFonts w:ascii="Arial" w:hAnsi="Arial" w:cs="Arial"/>
          <w:szCs w:val="22"/>
        </w:rPr>
      </w:pPr>
      <w:r w:rsidRPr="00FF513C">
        <w:rPr>
          <w:rFonts w:ascii="Arial" w:hAnsi="Arial" w:cs="Arial"/>
          <w:szCs w:val="22"/>
        </w:rPr>
        <w:t xml:space="preserve">The grantee must have adequate general liability coverage for the organization, employees and members, </w:t>
      </w:r>
      <w:r w:rsidRPr="00FF513C">
        <w:rPr>
          <w:rFonts w:ascii="Arial" w:hAnsi="Arial" w:cs="Arial"/>
          <w:i/>
          <w:szCs w:val="22"/>
        </w:rPr>
        <w:t>including coverage of members</w:t>
      </w:r>
      <w:r w:rsidRPr="00FF513C">
        <w:rPr>
          <w:rFonts w:ascii="Arial" w:hAnsi="Arial" w:cs="Arial"/>
          <w:szCs w:val="22"/>
        </w:rPr>
        <w:t xml:space="preserve"> engaged in on- and off-site project activities.</w:t>
      </w:r>
    </w:p>
    <w:p w14:paraId="1D283C2F" w14:textId="77777777" w:rsidR="00E60315" w:rsidRPr="00FF513C" w:rsidRDefault="00E60315" w:rsidP="008752F4">
      <w:pPr>
        <w:pStyle w:val="Body0"/>
        <w:numPr>
          <w:ilvl w:val="0"/>
          <w:numId w:val="15"/>
        </w:numPr>
        <w:spacing w:before="60"/>
        <w:rPr>
          <w:rFonts w:ascii="Arial" w:hAnsi="Arial" w:cs="Arial"/>
          <w:szCs w:val="22"/>
        </w:rPr>
      </w:pPr>
      <w:r w:rsidRPr="00FF513C">
        <w:rPr>
          <w:rFonts w:ascii="Arial" w:hAnsi="Arial"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r w:rsidR="00631576" w:rsidRPr="00FF513C">
        <w:rPr>
          <w:rFonts w:ascii="Arial" w:hAnsi="Arial" w:cs="Arial"/>
          <w:szCs w:val="22"/>
        </w:rPr>
        <w:t xml:space="preserve"> Note that members are exempt from state unemployment coverage and not eligible for benefits at the end of service.</w:t>
      </w:r>
    </w:p>
    <w:p w14:paraId="2B99932B" w14:textId="57294008" w:rsidR="00E60315" w:rsidRPr="00FF513C" w:rsidRDefault="00E60315" w:rsidP="008752F4">
      <w:pPr>
        <w:pStyle w:val="Body0"/>
        <w:numPr>
          <w:ilvl w:val="0"/>
          <w:numId w:val="15"/>
        </w:numPr>
        <w:spacing w:before="60"/>
        <w:rPr>
          <w:rFonts w:ascii="Arial" w:hAnsi="Arial" w:cs="Arial"/>
          <w:szCs w:val="22"/>
        </w:rPr>
      </w:pPr>
      <w:r w:rsidRPr="00FF513C">
        <w:rPr>
          <w:rFonts w:ascii="Arial" w:hAnsi="Arial" w:cs="Arial"/>
          <w:szCs w:val="22"/>
        </w:rPr>
        <w:t>Workers</w:t>
      </w:r>
      <w:r w:rsidR="00634CA1">
        <w:rPr>
          <w:rFonts w:ascii="Arial" w:hAnsi="Arial" w:cs="Arial"/>
          <w:szCs w:val="22"/>
        </w:rPr>
        <w:t>’</w:t>
      </w:r>
      <w:r w:rsidRPr="00FF513C">
        <w:rPr>
          <w:rFonts w:ascii="Arial" w:hAnsi="Arial" w:cs="Arial"/>
          <w:szCs w:val="22"/>
        </w:rPr>
        <w:t xml:space="preserve"> Compensation is an allowable cost to the grant. </w:t>
      </w:r>
      <w:r w:rsidR="00EF3413" w:rsidRPr="00FF513C">
        <w:rPr>
          <w:rFonts w:ascii="Arial" w:hAnsi="Arial" w:cs="Arial"/>
          <w:szCs w:val="22"/>
        </w:rPr>
        <w:t>Maine</w:t>
      </w:r>
      <w:r w:rsidRPr="00FF513C">
        <w:rPr>
          <w:rFonts w:ascii="Arial" w:hAnsi="Arial" w:cs="Arial"/>
          <w:szCs w:val="22"/>
        </w:rPr>
        <w:t xml:space="preserve"> law </w:t>
      </w:r>
      <w:r w:rsidR="00EF3413" w:rsidRPr="00FF513C">
        <w:rPr>
          <w:rFonts w:ascii="Arial" w:hAnsi="Arial" w:cs="Arial"/>
          <w:szCs w:val="22"/>
        </w:rPr>
        <w:t xml:space="preserve">does not require </w:t>
      </w:r>
      <w:r w:rsidRPr="00FF513C">
        <w:rPr>
          <w:rFonts w:ascii="Arial" w:hAnsi="Arial" w:cs="Arial"/>
          <w:szCs w:val="22"/>
        </w:rPr>
        <w:t>provision of workers</w:t>
      </w:r>
      <w:r w:rsidR="00634CA1">
        <w:rPr>
          <w:rFonts w:ascii="Arial" w:hAnsi="Arial" w:cs="Arial"/>
          <w:szCs w:val="22"/>
        </w:rPr>
        <w:t>’</w:t>
      </w:r>
      <w:r w:rsidRPr="00FF513C">
        <w:rPr>
          <w:rFonts w:ascii="Arial" w:hAnsi="Arial" w:cs="Arial"/>
          <w:szCs w:val="22"/>
        </w:rPr>
        <w:t xml:space="preserve"> compensation for members</w:t>
      </w:r>
      <w:r w:rsidR="00EF3413" w:rsidRPr="00FF513C">
        <w:rPr>
          <w:rFonts w:ascii="Arial" w:hAnsi="Arial" w:cs="Arial"/>
          <w:szCs w:val="22"/>
        </w:rPr>
        <w:t xml:space="preserve"> although it is encouraged if the applicant’s carrier offers the option</w:t>
      </w:r>
      <w:r w:rsidRPr="00FF513C">
        <w:rPr>
          <w:rFonts w:ascii="Arial" w:hAnsi="Arial" w:cs="Arial"/>
          <w:szCs w:val="22"/>
        </w:rPr>
        <w:t xml:space="preserve">. If a program </w:t>
      </w:r>
      <w:r w:rsidR="00EF3413" w:rsidRPr="00FF513C">
        <w:rPr>
          <w:rFonts w:ascii="Arial" w:hAnsi="Arial" w:cs="Arial"/>
          <w:szCs w:val="22"/>
        </w:rPr>
        <w:t>opts not</w:t>
      </w:r>
      <w:r w:rsidRPr="00FF513C">
        <w:rPr>
          <w:rFonts w:ascii="Arial" w:hAnsi="Arial" w:cs="Arial"/>
          <w:szCs w:val="22"/>
        </w:rPr>
        <w:t xml:space="preserve"> to provide workers</w:t>
      </w:r>
      <w:r w:rsidR="00634CA1">
        <w:rPr>
          <w:rFonts w:ascii="Arial" w:hAnsi="Arial" w:cs="Arial"/>
          <w:szCs w:val="22"/>
        </w:rPr>
        <w:t>’</w:t>
      </w:r>
      <w:r w:rsidRPr="00FF513C">
        <w:rPr>
          <w:rFonts w:ascii="Arial" w:hAnsi="Arial" w:cs="Arial"/>
          <w:szCs w:val="22"/>
        </w:rPr>
        <w:t xml:space="preserve"> compensation, </w:t>
      </w:r>
      <w:r w:rsidR="00EF3413" w:rsidRPr="00FF513C">
        <w:rPr>
          <w:rFonts w:ascii="Arial" w:hAnsi="Arial" w:cs="Arial"/>
          <w:szCs w:val="22"/>
        </w:rPr>
        <w:t>it</w:t>
      </w:r>
      <w:r w:rsidRPr="00FF513C">
        <w:rPr>
          <w:rFonts w:ascii="Arial" w:hAnsi="Arial" w:cs="Arial"/>
          <w:szCs w:val="22"/>
        </w:rPr>
        <w:t xml:space="preserve"> must obtain Occupational Accidental Death and Dismemberment insurance coverage for members to cover in-service injury or incidents.</w:t>
      </w:r>
    </w:p>
    <w:p w14:paraId="3DAFA606" w14:textId="77777777" w:rsidR="00CE6CB8" w:rsidRPr="00FF513C" w:rsidRDefault="00CE6CB8" w:rsidP="008752F4">
      <w:pPr>
        <w:pStyle w:val="Body0"/>
        <w:numPr>
          <w:ilvl w:val="0"/>
          <w:numId w:val="15"/>
        </w:numPr>
        <w:spacing w:before="60"/>
        <w:rPr>
          <w:rFonts w:ascii="Arial" w:hAnsi="Arial" w:cs="Arial"/>
          <w:szCs w:val="22"/>
        </w:rPr>
      </w:pPr>
      <w:r w:rsidRPr="00FF513C">
        <w:rPr>
          <w:rFonts w:ascii="Arial" w:hAnsi="Arial" w:cs="Arial"/>
          <w:szCs w:val="22"/>
        </w:rPr>
        <w:t>Unless exempted by the IRS, all AmeriCorps programs must pay FICA for any member receiving a living allowance even when CNCS funds are not funding the living allowance. Participation in FICA helps members earn quarters in the system and is particularly beneficial to individuals who may be older or have spent considerable time out of the workforce.</w:t>
      </w:r>
    </w:p>
    <w:p w14:paraId="16810003" w14:textId="648A4AA5" w:rsidR="00E60315" w:rsidRPr="00FF513C" w:rsidRDefault="00E60315" w:rsidP="008752F4">
      <w:pPr>
        <w:pStyle w:val="Body0"/>
        <w:numPr>
          <w:ilvl w:val="0"/>
          <w:numId w:val="15"/>
        </w:numPr>
        <w:spacing w:before="60"/>
        <w:rPr>
          <w:rFonts w:ascii="Arial" w:hAnsi="Arial" w:cs="Arial"/>
          <w:szCs w:val="22"/>
        </w:rPr>
      </w:pPr>
      <w:r w:rsidRPr="00FF513C">
        <w:rPr>
          <w:rFonts w:ascii="Arial" w:hAnsi="Arial" w:cs="Arial"/>
          <w:szCs w:val="22"/>
        </w:rPr>
        <w:t xml:space="preserve">A living allowance is not a wage. Programs </w:t>
      </w:r>
      <w:r w:rsidR="00036EED" w:rsidRPr="00FF513C">
        <w:rPr>
          <w:rFonts w:ascii="Arial" w:hAnsi="Arial" w:cs="Arial"/>
          <w:b/>
          <w:i/>
          <w:szCs w:val="22"/>
        </w:rPr>
        <w:t>may</w:t>
      </w:r>
      <w:r w:rsidRPr="00FF513C">
        <w:rPr>
          <w:rFonts w:ascii="Arial" w:hAnsi="Arial" w:cs="Arial"/>
          <w:b/>
          <w:i/>
          <w:szCs w:val="22"/>
        </w:rPr>
        <w:t xml:space="preserve"> not</w:t>
      </w:r>
      <w:r w:rsidRPr="00FF513C">
        <w:rPr>
          <w:rFonts w:ascii="Arial" w:hAnsi="Arial" w:cs="Arial"/>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w:t>
      </w:r>
      <w:r w:rsidR="005C7E0E" w:rsidRPr="00FF513C">
        <w:rPr>
          <w:rFonts w:ascii="Arial" w:hAnsi="Arial" w:cs="Arial"/>
          <w:szCs w:val="22"/>
        </w:rPr>
        <w:t>ends</w:t>
      </w:r>
      <w:r w:rsidRPr="00FF513C">
        <w:rPr>
          <w:rFonts w:ascii="Arial" w:hAnsi="Arial" w:cs="Arial"/>
          <w:szCs w:val="22"/>
        </w:rPr>
        <w:t xml:space="preserve"> service.</w:t>
      </w:r>
    </w:p>
    <w:p w14:paraId="6DEA1FAB" w14:textId="77777777" w:rsidR="00E60315" w:rsidRPr="00FF513C" w:rsidRDefault="00E60315" w:rsidP="008752F4">
      <w:pPr>
        <w:pStyle w:val="Body0"/>
        <w:numPr>
          <w:ilvl w:val="0"/>
          <w:numId w:val="15"/>
        </w:numPr>
        <w:spacing w:before="60"/>
        <w:rPr>
          <w:rFonts w:ascii="Arial" w:hAnsi="Arial" w:cs="Arial"/>
          <w:szCs w:val="22"/>
        </w:rPr>
      </w:pPr>
      <w:r w:rsidRPr="00FF513C">
        <w:rPr>
          <w:rFonts w:ascii="Arial" w:hAnsi="Arial" w:cs="Arial"/>
          <w:szCs w:val="22"/>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FF513C">
        <w:rPr>
          <w:rFonts w:ascii="Arial" w:hAnsi="Arial" w:cs="Arial"/>
          <w:b/>
          <w:bCs/>
          <w:szCs w:val="22"/>
        </w:rPr>
        <w:t xml:space="preserve">. </w:t>
      </w:r>
      <w:r w:rsidRPr="00FF513C">
        <w:rPr>
          <w:rFonts w:ascii="Arial" w:hAnsi="Arial" w:cs="Arial"/>
          <w:szCs w:val="22"/>
        </w:rPr>
        <w:t xml:space="preserve">The Corporation does not consider a wage under the Federal Work Study program to be a living allowance for purposes of the National and Community Service Act. The grantee is not required to report such wages in the AmeriCorps grant. </w:t>
      </w:r>
    </w:p>
    <w:p w14:paraId="49CDE63F" w14:textId="7053E3E6" w:rsidR="00036A18" w:rsidRPr="00FF513C" w:rsidRDefault="00036A18" w:rsidP="00036A18">
      <w:pPr>
        <w:pStyle w:val="Heading2"/>
        <w:ind w:right="-594"/>
        <w:rPr>
          <w:rFonts w:ascii="Arial" w:hAnsi="Arial" w:cs="Arial"/>
        </w:rPr>
      </w:pPr>
      <w:bookmarkStart w:id="287" w:name="_Toc339908441"/>
      <w:bookmarkStart w:id="288" w:name="_Toc368947649"/>
      <w:bookmarkStart w:id="289" w:name="_Toc529197810"/>
      <w:bookmarkStart w:id="290" w:name="_Toc53056221"/>
      <w:bookmarkStart w:id="291" w:name="_Toc53069137"/>
      <w:r w:rsidRPr="00FF513C">
        <w:rPr>
          <w:rFonts w:ascii="Arial" w:hAnsi="Arial" w:cs="Arial"/>
        </w:rPr>
        <w:lastRenderedPageBreak/>
        <w:t xml:space="preserve">VII.  Federal </w:t>
      </w:r>
      <w:r w:rsidR="00845E2B" w:rsidRPr="00FF513C">
        <w:rPr>
          <w:rFonts w:ascii="Arial" w:hAnsi="Arial" w:cs="Arial"/>
        </w:rPr>
        <w:t xml:space="preserve">Grant </w:t>
      </w:r>
      <w:r w:rsidRPr="00FF513C">
        <w:rPr>
          <w:rFonts w:ascii="Arial" w:hAnsi="Arial" w:cs="Arial"/>
        </w:rPr>
        <w:t>Financial Management &amp; Administration Requirements</w:t>
      </w:r>
      <w:bookmarkEnd w:id="287"/>
      <w:bookmarkEnd w:id="288"/>
      <w:bookmarkEnd w:id="289"/>
      <w:bookmarkEnd w:id="290"/>
      <w:bookmarkEnd w:id="291"/>
    </w:p>
    <w:p w14:paraId="7B06D3ED" w14:textId="77777777" w:rsidR="00036A18" w:rsidRPr="00FF513C" w:rsidRDefault="00036A18" w:rsidP="00314163">
      <w:pPr>
        <w:pStyle w:val="Body0"/>
        <w:ind w:firstLine="0"/>
        <w:rPr>
          <w:rFonts w:ascii="Arial" w:hAnsi="Arial" w:cs="Arial"/>
        </w:rPr>
      </w:pPr>
      <w:r w:rsidRPr="00FF513C">
        <w:rPr>
          <w:rFonts w:ascii="Arial" w:hAnsi="Arial" w:cs="Arial"/>
        </w:rPr>
        <w:t xml:space="preserve">As with all Federal grant programs, grantees funded by AmeriCorps are responsible for ensuring the appropriate stewardship of Federal funds entrusted to them. Under </w:t>
      </w:r>
      <w:r w:rsidR="00314163" w:rsidRPr="00FF513C">
        <w:rPr>
          <w:rFonts w:ascii="Arial" w:hAnsi="Arial" w:cs="Arial"/>
        </w:rPr>
        <w:t>CNCS</w:t>
      </w:r>
      <w:r w:rsidRPr="00FF513C">
        <w:rPr>
          <w:rFonts w:ascii="Arial" w:hAnsi="Arial" w:cs="Arial"/>
        </w:rPr>
        <w:t xml:space="preserve"> regulations, each grantee must maintain financial management systems that provide accurate, current, and complete disclosure of the financial results of its program.  </w:t>
      </w:r>
    </w:p>
    <w:p w14:paraId="3F619010" w14:textId="013B8AE0" w:rsidR="00B74DD4" w:rsidRPr="00FF513C" w:rsidRDefault="00B74DD4" w:rsidP="007F0468">
      <w:pPr>
        <w:rPr>
          <w:rFonts w:ascii="Arial" w:hAnsi="Arial" w:cs="Arial"/>
        </w:rPr>
      </w:pPr>
      <w:r w:rsidRPr="00FF513C">
        <w:rPr>
          <w:rFonts w:ascii="Arial" w:hAnsi="Arial" w:cs="Arial"/>
          <w:b/>
          <w:szCs w:val="22"/>
        </w:rPr>
        <w:t xml:space="preserve">Uniform Administrative Requirements, Cost Principles, and Audit Requirements, Cost Principles, and Audit Requirements for Federal Awards.  </w:t>
      </w:r>
      <w:r w:rsidRPr="00FF513C">
        <w:rPr>
          <w:rFonts w:ascii="Arial" w:hAnsi="Arial" w:cs="Arial"/>
          <w:szCs w:val="22"/>
        </w:rPr>
        <w:t xml:space="preserve">Grants under this program are subject to 2 CFR </w:t>
      </w:r>
      <w:r w:rsidR="00CB5430" w:rsidRPr="00FF513C">
        <w:rPr>
          <w:rFonts w:ascii="Arial" w:hAnsi="Arial" w:cs="Arial"/>
          <w:szCs w:val="22"/>
        </w:rPr>
        <w:t xml:space="preserve">Part </w:t>
      </w:r>
      <w:r w:rsidRPr="00FF513C">
        <w:rPr>
          <w:rFonts w:ascii="Arial" w:hAnsi="Arial" w:cs="Arial"/>
          <w:szCs w:val="22"/>
        </w:rPr>
        <w:t>200 and CNCS regul</w:t>
      </w:r>
      <w:r w:rsidR="00CB5430" w:rsidRPr="00FF513C">
        <w:rPr>
          <w:rFonts w:ascii="Arial" w:hAnsi="Arial" w:cs="Arial"/>
          <w:szCs w:val="22"/>
        </w:rPr>
        <w:t>ations issued to implement the P</w:t>
      </w:r>
      <w:r w:rsidRPr="00FF513C">
        <w:rPr>
          <w:rFonts w:ascii="Arial" w:hAnsi="Arial" w:cs="Arial"/>
          <w:szCs w:val="22"/>
        </w:rPr>
        <w:t>art</w:t>
      </w:r>
      <w:r w:rsidR="00CB5430" w:rsidRPr="00FF513C">
        <w:rPr>
          <w:rFonts w:ascii="Arial" w:hAnsi="Arial" w:cs="Arial"/>
          <w:szCs w:val="22"/>
        </w:rPr>
        <w:t xml:space="preserve"> 200</w:t>
      </w:r>
      <w:r w:rsidRPr="00FF513C">
        <w:rPr>
          <w:rFonts w:ascii="Arial" w:hAnsi="Arial" w:cs="Arial"/>
          <w:szCs w:val="22"/>
        </w:rPr>
        <w:t>.</w:t>
      </w:r>
      <w:r w:rsidR="00DD4A48">
        <w:rPr>
          <w:rFonts w:ascii="Arial" w:hAnsi="Arial" w:cs="Arial"/>
          <w:szCs w:val="22"/>
        </w:rPr>
        <w:t xml:space="preserve"> </w:t>
      </w:r>
      <w:r w:rsidRPr="00FF513C">
        <w:rPr>
          <w:rFonts w:ascii="Arial" w:hAnsi="Arial" w:cs="Arial"/>
          <w:szCs w:val="22"/>
        </w:rPr>
        <w:t xml:space="preserve">For an overview of financial management requirements and expectations, visit the online resources at </w:t>
      </w:r>
      <w:hyperlink r:id="rId39" w:history="1">
        <w:r w:rsidR="00D550CC" w:rsidRPr="00FF513C">
          <w:rPr>
            <w:rStyle w:val="Hyperlink"/>
            <w:rFonts w:ascii="Arial" w:hAnsi="Arial" w:cs="Arial"/>
          </w:rPr>
          <w:t>http://www.nationalservice.gov/resources/financial-management</w:t>
        </w:r>
      </w:hyperlink>
      <w:r w:rsidR="00D550CC" w:rsidRPr="00FF513C">
        <w:rPr>
          <w:rFonts w:ascii="Arial" w:hAnsi="Arial" w:cs="Arial"/>
        </w:rPr>
        <w:t xml:space="preserve"> </w:t>
      </w:r>
    </w:p>
    <w:p w14:paraId="2C9EF771" w14:textId="7DC5EC2B" w:rsidR="005C7E0E" w:rsidRPr="00FF513C" w:rsidRDefault="00DD4A48" w:rsidP="007F0468">
      <w:pPr>
        <w:rPr>
          <w:rFonts w:ascii="Arial" w:hAnsi="Arial" w:cs="Arial"/>
        </w:rPr>
      </w:pPr>
      <w:r>
        <w:rPr>
          <w:rFonts w:ascii="Arial" w:hAnsi="Arial" w:cs="Arial"/>
        </w:rPr>
        <w:t>A</w:t>
      </w:r>
      <w:r w:rsidR="005C7E0E" w:rsidRPr="00FF513C">
        <w:rPr>
          <w:rFonts w:ascii="Arial" w:hAnsi="Arial" w:cs="Arial"/>
        </w:rPr>
        <w:t>ll applicants regardless of funding level</w:t>
      </w:r>
      <w:r>
        <w:rPr>
          <w:rFonts w:ascii="Arial" w:hAnsi="Arial" w:cs="Arial"/>
        </w:rPr>
        <w:t>,</w:t>
      </w:r>
      <w:r w:rsidR="005C7E0E" w:rsidRPr="00FF513C">
        <w:rPr>
          <w:rFonts w:ascii="Arial" w:hAnsi="Arial" w:cs="Arial"/>
        </w:rPr>
        <w:t xml:space="preserve"> are required to submit </w:t>
      </w:r>
      <w:proofErr w:type="gramStart"/>
      <w:r w:rsidR="005C7E0E" w:rsidRPr="00FF513C">
        <w:rPr>
          <w:rFonts w:ascii="Arial" w:hAnsi="Arial" w:cs="Arial"/>
        </w:rPr>
        <w:t>a</w:t>
      </w:r>
      <w:proofErr w:type="gramEnd"/>
      <w:r w:rsidR="005C7E0E" w:rsidRPr="00FF513C">
        <w:rPr>
          <w:rFonts w:ascii="Arial" w:hAnsi="Arial" w:cs="Arial"/>
        </w:rPr>
        <w:t xml:space="preserve"> </w:t>
      </w:r>
      <w:r>
        <w:rPr>
          <w:rFonts w:ascii="Arial" w:hAnsi="Arial" w:cs="Arial"/>
        </w:rPr>
        <w:t xml:space="preserve">Operation and </w:t>
      </w:r>
      <w:r w:rsidR="005C7E0E" w:rsidRPr="00FF513C">
        <w:rPr>
          <w:rFonts w:ascii="Arial" w:hAnsi="Arial" w:cs="Arial"/>
        </w:rPr>
        <w:t>Financial Management Survey and supporting documents. See “Additional Documents” on page * for further information and direction.</w:t>
      </w:r>
    </w:p>
    <w:p w14:paraId="4EC7B5E0" w14:textId="49365044" w:rsidR="00D16111" w:rsidRPr="00FF513C" w:rsidRDefault="007F0468" w:rsidP="00D96AC8">
      <w:pPr>
        <w:rPr>
          <w:rFonts w:ascii="Arial" w:hAnsi="Arial" w:cs="Arial"/>
          <w:szCs w:val="22"/>
        </w:rPr>
      </w:pPr>
      <w:r w:rsidRPr="00FF513C">
        <w:rPr>
          <w:rFonts w:ascii="Arial" w:eastAsia="ヒラギノ角ゴ Pro W3" w:hAnsi="Arial" w:cs="Arial"/>
          <w:b/>
          <w:bCs/>
          <w:color w:val="000000"/>
          <w:szCs w:val="22"/>
        </w:rPr>
        <w:t xml:space="preserve">National Service Criminal History Check Requirements.  </w:t>
      </w:r>
      <w:r w:rsidR="00D96AC8" w:rsidRPr="00FF513C">
        <w:rPr>
          <w:rFonts w:ascii="Arial" w:hAnsi="Arial" w:cs="Arial"/>
          <w:szCs w:val="22"/>
        </w:rPr>
        <w:t>The National Service Criminal History Check (</w:t>
      </w:r>
      <w:bookmarkStart w:id="292" w:name="NSCHC_requirements"/>
      <w:r w:rsidR="00D96AC8" w:rsidRPr="00FF513C">
        <w:rPr>
          <w:rFonts w:ascii="Arial" w:hAnsi="Arial" w:cs="Arial"/>
          <w:szCs w:val="22"/>
        </w:rPr>
        <w:t>NSCHC</w:t>
      </w:r>
      <w:bookmarkEnd w:id="292"/>
      <w:r w:rsidR="00D96AC8" w:rsidRPr="00FF513C">
        <w:rPr>
          <w:rFonts w:ascii="Arial" w:hAnsi="Arial" w:cs="Arial"/>
          <w:szCs w:val="22"/>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w:t>
      </w:r>
      <w:r w:rsidR="00B84A89">
        <w:rPr>
          <w:rFonts w:ascii="Arial" w:hAnsi="Arial" w:cs="Arial"/>
          <w:szCs w:val="22"/>
        </w:rPr>
        <w:t>AmeriCorps</w:t>
      </w:r>
      <w:r w:rsidR="00D96AC8" w:rsidRPr="00FF513C">
        <w:rPr>
          <w:rFonts w:ascii="Arial" w:hAnsi="Arial" w:cs="Arial"/>
          <w:szCs w:val="22"/>
        </w:rPr>
        <w:t xml:space="preserve"> funds.  An individual is </w:t>
      </w:r>
      <w:r w:rsidR="00D96AC8" w:rsidRPr="00FF513C">
        <w:rPr>
          <w:rFonts w:ascii="Arial" w:hAnsi="Arial" w:cs="Arial"/>
          <w:szCs w:val="22"/>
          <w:u w:val="single"/>
        </w:rPr>
        <w:t>ineligible</w:t>
      </w:r>
      <w:r w:rsidR="00D96AC8" w:rsidRPr="00FF513C">
        <w:rPr>
          <w:rFonts w:ascii="Arial" w:hAnsi="Arial" w:cs="Arial"/>
          <w:szCs w:val="22"/>
        </w:rPr>
        <w:t xml:space="preserve"> to serve in a position that receives such </w:t>
      </w:r>
      <w:r w:rsidR="00B84A89">
        <w:rPr>
          <w:rFonts w:ascii="Arial" w:hAnsi="Arial" w:cs="Arial"/>
          <w:szCs w:val="22"/>
        </w:rPr>
        <w:t>AmeriCorps</w:t>
      </w:r>
      <w:r w:rsidR="00D96AC8" w:rsidRPr="00FF513C">
        <w:rPr>
          <w:rFonts w:ascii="Arial" w:hAnsi="Arial" w:cs="Arial"/>
          <w:szCs w:val="22"/>
        </w:rPr>
        <w:t xml:space="preserve"> funding if the individual is registered, or required to be registered, as a sex offender or has been convicted of murder. </w:t>
      </w:r>
      <w:r w:rsidR="00C01313" w:rsidRPr="00FF513C">
        <w:rPr>
          <w:rFonts w:ascii="Arial" w:hAnsi="Arial" w:cs="Arial"/>
          <w:b/>
          <w:szCs w:val="22"/>
        </w:rPr>
        <w:t xml:space="preserve">Programs should include </w:t>
      </w:r>
      <w:r w:rsidR="00845E2B" w:rsidRPr="00FF513C">
        <w:rPr>
          <w:rFonts w:ascii="Arial" w:hAnsi="Arial" w:cs="Arial"/>
          <w:b/>
          <w:szCs w:val="22"/>
        </w:rPr>
        <w:t>funds to check each</w:t>
      </w:r>
      <w:r w:rsidR="00C01313" w:rsidRPr="00FF513C">
        <w:rPr>
          <w:rFonts w:ascii="Arial" w:hAnsi="Arial" w:cs="Arial"/>
          <w:b/>
          <w:szCs w:val="22"/>
        </w:rPr>
        <w:t xml:space="preserve"> covered position in the program budget</w:t>
      </w:r>
      <w:r w:rsidR="00D96AC8" w:rsidRPr="00FF513C">
        <w:rPr>
          <w:rFonts w:ascii="Arial" w:hAnsi="Arial" w:cs="Arial"/>
          <w:b/>
          <w:szCs w:val="22"/>
        </w:rPr>
        <w:t>.</w:t>
      </w:r>
      <w:r w:rsidR="00DD4A48">
        <w:rPr>
          <w:rFonts w:ascii="Arial" w:hAnsi="Arial" w:cs="Arial"/>
          <w:b/>
          <w:szCs w:val="22"/>
        </w:rPr>
        <w:t xml:space="preserve"> (Remember, the grantee share is part of the budget and personnel listed are covered positions.)</w:t>
      </w:r>
      <w:r w:rsidR="00D16111" w:rsidRPr="00FF513C">
        <w:rPr>
          <w:rFonts w:ascii="Arial" w:hAnsi="Arial" w:cs="Arial"/>
          <w:b/>
          <w:szCs w:val="22"/>
        </w:rPr>
        <w:t xml:space="preserve"> </w:t>
      </w:r>
      <w:r w:rsidR="00D16111" w:rsidRPr="00FF513C">
        <w:rPr>
          <w:rFonts w:ascii="Arial" w:hAnsi="Arial" w:cs="Arial"/>
          <w:szCs w:val="22"/>
        </w:rPr>
        <w:t>If these funds are not reflected in the budget, the applicant must state how these costs will be covered. This explanation should be entered under “Cost Effectiveness and Budget Adequacy.”</w:t>
      </w:r>
    </w:p>
    <w:p w14:paraId="1CE07A00" w14:textId="5E159BD0" w:rsidR="00D96AC8" w:rsidRPr="00FF513C" w:rsidRDefault="007337C3" w:rsidP="00D96AC8">
      <w:pPr>
        <w:rPr>
          <w:rFonts w:ascii="Arial" w:hAnsi="Arial" w:cs="Arial"/>
          <w:szCs w:val="22"/>
        </w:rPr>
      </w:pPr>
      <w:r w:rsidRPr="00FF513C">
        <w:rPr>
          <w:rFonts w:ascii="Arial" w:hAnsi="Arial" w:cs="Arial"/>
          <w:szCs w:val="22"/>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FF513C">
        <w:rPr>
          <w:rFonts w:ascii="Arial" w:hAnsi="Arial" w:cs="Arial"/>
          <w:szCs w:val="22"/>
        </w:rPr>
        <w:t>Fieldprint</w:t>
      </w:r>
      <w:proofErr w:type="spellEnd"/>
      <w:r w:rsidRPr="00FF513C">
        <w:rPr>
          <w:rFonts w:ascii="Arial" w:hAnsi="Arial" w:cs="Arial"/>
          <w:szCs w:val="22"/>
        </w:rPr>
        <w:t xml:space="preserve">. That vendor is prohibited from sharing results so programs may be required to repeat the search to assess findings in the context of local policy. </w:t>
      </w:r>
    </w:p>
    <w:p w14:paraId="6AB510B6" w14:textId="5805D256" w:rsidR="00D96AC8" w:rsidRPr="00FF513C" w:rsidRDefault="008302FB" w:rsidP="00D96AC8">
      <w:pPr>
        <w:rPr>
          <w:rFonts w:ascii="Arial" w:hAnsi="Arial" w:cs="Arial"/>
          <w:kern w:val="2"/>
          <w:szCs w:val="22"/>
        </w:rPr>
      </w:pPr>
      <w:r w:rsidRPr="00FF513C">
        <w:rPr>
          <w:rFonts w:ascii="Arial" w:hAnsi="Arial" w:cs="Arial"/>
          <w:szCs w:val="22"/>
        </w:rPr>
        <w:t xml:space="preserve"> </w:t>
      </w:r>
      <w:r w:rsidR="00D96AC8" w:rsidRPr="00FF513C">
        <w:rPr>
          <w:rFonts w:ascii="Arial" w:hAnsi="Arial" w:cs="Arial"/>
          <w:szCs w:val="22"/>
        </w:rPr>
        <w:t xml:space="preserve"> </w:t>
      </w:r>
      <w:r w:rsidRPr="00FF513C">
        <w:rPr>
          <w:rFonts w:ascii="Arial" w:hAnsi="Arial" w:cs="Arial"/>
          <w:szCs w:val="22"/>
        </w:rPr>
        <w:t xml:space="preserve">Recipients </w:t>
      </w:r>
      <w:r w:rsidR="00D96AC8" w:rsidRPr="00FF513C">
        <w:rPr>
          <w:rFonts w:ascii="Arial" w:hAnsi="Arial" w:cs="Arial"/>
          <w:szCs w:val="22"/>
        </w:rPr>
        <w:t>must perform the following checks</w:t>
      </w:r>
      <w:r w:rsidR="00CE6E0A" w:rsidRPr="00FF513C">
        <w:rPr>
          <w:rFonts w:ascii="Arial" w:hAnsi="Arial" w:cs="Arial"/>
          <w:szCs w:val="22"/>
        </w:rPr>
        <w:t xml:space="preserve"> for positions funded with either AmeriCorps or local monies</w:t>
      </w:r>
      <w:r w:rsidR="00DD4A48">
        <w:rPr>
          <w:rFonts w:ascii="Arial" w:hAnsi="Arial" w:cs="Arial"/>
          <w:szCs w:val="22"/>
        </w:rPr>
        <w:t>:</w:t>
      </w:r>
    </w:p>
    <w:p w14:paraId="3F4F1798" w14:textId="77777777" w:rsidR="00D96AC8" w:rsidRPr="00FF513C" w:rsidRDefault="00D96AC8" w:rsidP="00D96AC8">
      <w:pPr>
        <w:rPr>
          <w:rFonts w:ascii="Arial" w:hAnsi="Arial" w:cs="Arial"/>
          <w:szCs w:val="22"/>
        </w:rPr>
      </w:pPr>
      <w:r w:rsidRPr="00FF513C">
        <w:rPr>
          <w:rFonts w:ascii="Arial" w:hAnsi="Arial" w:cs="Arial"/>
          <w:szCs w:val="22"/>
        </w:rPr>
        <w:t xml:space="preserve">All </w:t>
      </w:r>
      <w:r w:rsidR="00CE6E0A" w:rsidRPr="00FF513C">
        <w:rPr>
          <w:rFonts w:ascii="Arial" w:hAnsi="Arial" w:cs="Arial"/>
          <w:szCs w:val="22"/>
        </w:rPr>
        <w:t>program</w:t>
      </w:r>
      <w:r w:rsidRPr="00FF513C">
        <w:rPr>
          <w:rFonts w:ascii="Arial" w:hAnsi="Arial" w:cs="Arial"/>
          <w:szCs w:val="22"/>
        </w:rPr>
        <w:t xml:space="preserve"> staff, national service participants, and volunteers must </w:t>
      </w:r>
      <w:r w:rsidR="00CE6E0A" w:rsidRPr="00FF513C">
        <w:rPr>
          <w:rFonts w:ascii="Arial" w:hAnsi="Arial" w:cs="Arial"/>
          <w:szCs w:val="22"/>
        </w:rPr>
        <w:t xml:space="preserve">have a National Service Criminal History Check (NSCHC) </w:t>
      </w:r>
      <w:r w:rsidRPr="00FF513C">
        <w:rPr>
          <w:rFonts w:ascii="Arial" w:hAnsi="Arial" w:cs="Arial"/>
          <w:szCs w:val="22"/>
        </w:rPr>
        <w:t>that include</w:t>
      </w:r>
      <w:r w:rsidR="00CE6E0A" w:rsidRPr="00FF513C">
        <w:rPr>
          <w:rFonts w:ascii="Arial" w:hAnsi="Arial" w:cs="Arial"/>
          <w:szCs w:val="22"/>
        </w:rPr>
        <w:t>s</w:t>
      </w:r>
      <w:r w:rsidRPr="00FF513C">
        <w:rPr>
          <w:rFonts w:ascii="Arial" w:hAnsi="Arial" w:cs="Arial"/>
          <w:szCs w:val="22"/>
        </w:rPr>
        <w:t>:</w:t>
      </w:r>
    </w:p>
    <w:p w14:paraId="5848F743" w14:textId="2E8730AB" w:rsidR="00D96AC8" w:rsidRPr="00FF513C" w:rsidRDefault="00D96AC8" w:rsidP="008752F4">
      <w:pPr>
        <w:pStyle w:val="ListParagraph"/>
        <w:numPr>
          <w:ilvl w:val="0"/>
          <w:numId w:val="65"/>
        </w:numPr>
        <w:rPr>
          <w:rFonts w:ascii="Arial" w:hAnsi="Arial" w:cs="Arial"/>
        </w:rPr>
      </w:pPr>
      <w:r w:rsidRPr="00FF513C">
        <w:rPr>
          <w:rFonts w:ascii="Arial" w:hAnsi="Arial" w:cs="Arial"/>
        </w:rPr>
        <w:t xml:space="preserve">A nationwide name-based search of the </w:t>
      </w:r>
      <w:hyperlink r:id="rId40" w:history="1">
        <w:r w:rsidRPr="00FF513C">
          <w:rPr>
            <w:rStyle w:val="Hyperlink"/>
            <w:rFonts w:ascii="Arial" w:hAnsi="Arial" w:cs="Arial"/>
          </w:rPr>
          <w:t>National Sex Offender Public Website</w:t>
        </w:r>
      </w:hyperlink>
      <w:r w:rsidRPr="00FF513C">
        <w:rPr>
          <w:rFonts w:ascii="Arial" w:hAnsi="Arial" w:cs="Arial"/>
        </w:rPr>
        <w:t xml:space="preserve"> </w:t>
      </w:r>
    </w:p>
    <w:p w14:paraId="0242A567" w14:textId="77777777" w:rsidR="00D96AC8" w:rsidRPr="00FF513C" w:rsidRDefault="00D96AC8" w:rsidP="008752F4">
      <w:pPr>
        <w:pStyle w:val="ListParagraph"/>
        <w:numPr>
          <w:ilvl w:val="0"/>
          <w:numId w:val="65"/>
        </w:numPr>
        <w:contextualSpacing w:val="0"/>
        <w:rPr>
          <w:rFonts w:ascii="Arial" w:hAnsi="Arial" w:cs="Arial"/>
        </w:rPr>
      </w:pPr>
      <w:r w:rsidRPr="00FF513C">
        <w:rPr>
          <w:rFonts w:ascii="Arial" w:hAnsi="Arial" w:cs="Arial"/>
        </w:rPr>
        <w:t xml:space="preserve">Either </w:t>
      </w:r>
    </w:p>
    <w:p w14:paraId="51D00EA6" w14:textId="77777777" w:rsidR="00D96AC8" w:rsidRPr="00FF513C" w:rsidRDefault="00D96AC8" w:rsidP="008752F4">
      <w:pPr>
        <w:pStyle w:val="ListParagraph"/>
        <w:numPr>
          <w:ilvl w:val="0"/>
          <w:numId w:val="67"/>
        </w:numPr>
        <w:contextualSpacing w:val="0"/>
        <w:rPr>
          <w:rFonts w:ascii="Arial" w:hAnsi="Arial" w:cs="Arial"/>
        </w:rPr>
      </w:pPr>
      <w:r w:rsidRPr="00FF513C">
        <w:rPr>
          <w:rFonts w:ascii="Arial" w:hAnsi="Arial" w:cs="Arial"/>
        </w:rPr>
        <w:t xml:space="preserve">A name- or fingerprint-based search of the statewide criminal history registry in the person’s state of residence </w:t>
      </w:r>
      <w:r w:rsidRPr="00FF513C">
        <w:rPr>
          <w:rFonts w:ascii="Arial" w:hAnsi="Arial" w:cs="Arial"/>
          <w:u w:val="single"/>
        </w:rPr>
        <w:t>and</w:t>
      </w:r>
      <w:r w:rsidRPr="00FF513C">
        <w:rPr>
          <w:rFonts w:ascii="Arial" w:hAnsi="Arial" w:cs="Arial"/>
        </w:rPr>
        <w:t xml:space="preserve"> in the state where the person will serve/work; </w:t>
      </w:r>
      <w:r w:rsidRPr="00FF513C">
        <w:rPr>
          <w:rFonts w:ascii="Arial" w:hAnsi="Arial" w:cs="Arial"/>
          <w:i/>
        </w:rPr>
        <w:t xml:space="preserve">or </w:t>
      </w:r>
    </w:p>
    <w:p w14:paraId="35CED2EB" w14:textId="77777777" w:rsidR="00D96AC8" w:rsidRPr="00FF513C" w:rsidRDefault="00D96AC8" w:rsidP="008752F4">
      <w:pPr>
        <w:pStyle w:val="ListParagraph"/>
        <w:numPr>
          <w:ilvl w:val="0"/>
          <w:numId w:val="67"/>
        </w:numPr>
        <w:contextualSpacing w:val="0"/>
        <w:rPr>
          <w:rFonts w:ascii="Arial" w:hAnsi="Arial" w:cs="Arial"/>
        </w:rPr>
      </w:pPr>
      <w:r w:rsidRPr="00FF513C">
        <w:rPr>
          <w:rFonts w:ascii="Arial" w:hAnsi="Arial" w:cs="Arial"/>
        </w:rPr>
        <w:t>A fingerprint-based FBI criminal history check.</w:t>
      </w:r>
    </w:p>
    <w:p w14:paraId="5A7E5F54" w14:textId="77777777" w:rsidR="00D96AC8" w:rsidRPr="00FF513C" w:rsidRDefault="00D96AC8" w:rsidP="00D96AC8">
      <w:pPr>
        <w:rPr>
          <w:rFonts w:ascii="Arial" w:hAnsi="Arial" w:cs="Arial"/>
          <w:szCs w:val="22"/>
        </w:rPr>
      </w:pPr>
      <w:r w:rsidRPr="00FF513C">
        <w:rPr>
          <w:rFonts w:ascii="Arial" w:hAnsi="Arial" w:cs="Arial"/>
          <w:szCs w:val="22"/>
          <w:u w:val="single"/>
        </w:rPr>
        <w:t>Special Rule for Persons Serving Vulnerable Populations</w:t>
      </w:r>
      <w:r w:rsidRPr="00FF513C">
        <w:rPr>
          <w:rFonts w:ascii="Arial" w:hAnsi="Arial" w:cs="Arial"/>
          <w:szCs w:val="22"/>
        </w:rPr>
        <w:t xml:space="preserve">. Award-funded staff, national service participants, and volunteers </w:t>
      </w:r>
      <w:r w:rsidRPr="00FF513C">
        <w:rPr>
          <w:rFonts w:ascii="Arial" w:hAnsi="Arial" w:cs="Arial"/>
          <w:i/>
          <w:szCs w:val="22"/>
        </w:rPr>
        <w:t>with recurring access to vulnerable populations</w:t>
      </w:r>
      <w:r w:rsidRPr="00FF513C">
        <w:rPr>
          <w:rFonts w:ascii="Arial" w:hAnsi="Arial" w:cs="Arial"/>
          <w:szCs w:val="22"/>
        </w:rPr>
        <w:t xml:space="preserve"> (i.e., children age 17 or younger, individuals age 60 or older, or individuals with disabilities) must undergo NSCHCs that include:</w:t>
      </w:r>
    </w:p>
    <w:p w14:paraId="3D1C112D" w14:textId="1362E82A" w:rsidR="00D96AC8" w:rsidRPr="00FF513C" w:rsidRDefault="00D96AC8" w:rsidP="008752F4">
      <w:pPr>
        <w:pStyle w:val="ListParagraph"/>
        <w:numPr>
          <w:ilvl w:val="0"/>
          <w:numId w:val="66"/>
        </w:numPr>
        <w:rPr>
          <w:rFonts w:ascii="Arial" w:hAnsi="Arial" w:cs="Arial"/>
        </w:rPr>
      </w:pPr>
      <w:r w:rsidRPr="00FF513C">
        <w:rPr>
          <w:rFonts w:ascii="Arial" w:hAnsi="Arial" w:cs="Arial"/>
        </w:rPr>
        <w:t xml:space="preserve">A nationwide name-based check of the </w:t>
      </w:r>
      <w:hyperlink r:id="rId41" w:history="1">
        <w:r w:rsidRPr="00FF513C">
          <w:rPr>
            <w:rStyle w:val="Hyperlink"/>
            <w:rFonts w:ascii="Arial" w:hAnsi="Arial" w:cs="Arial"/>
          </w:rPr>
          <w:t>NSOPW</w:t>
        </w:r>
      </w:hyperlink>
      <w:r w:rsidRPr="00FF513C">
        <w:rPr>
          <w:rStyle w:val="Hyperlink"/>
          <w:rFonts w:ascii="Arial" w:hAnsi="Arial" w:cs="Arial"/>
        </w:rPr>
        <w:t>; and</w:t>
      </w:r>
    </w:p>
    <w:p w14:paraId="78CBC841" w14:textId="77777777" w:rsidR="00D96AC8" w:rsidRPr="00FF513C" w:rsidRDefault="00D96AC8" w:rsidP="008752F4">
      <w:pPr>
        <w:pStyle w:val="ListParagraph"/>
        <w:numPr>
          <w:ilvl w:val="0"/>
          <w:numId w:val="66"/>
        </w:numPr>
        <w:contextualSpacing w:val="0"/>
        <w:rPr>
          <w:rFonts w:ascii="Arial" w:hAnsi="Arial" w:cs="Arial"/>
        </w:rPr>
      </w:pPr>
      <w:r w:rsidRPr="00FF513C">
        <w:rPr>
          <w:rFonts w:ascii="Arial" w:hAnsi="Arial" w:cs="Arial"/>
        </w:rPr>
        <w:t>Both</w:t>
      </w:r>
    </w:p>
    <w:p w14:paraId="3CCE6ECF" w14:textId="77777777" w:rsidR="00D96AC8" w:rsidRPr="00FF513C" w:rsidRDefault="00D96AC8" w:rsidP="008752F4">
      <w:pPr>
        <w:pStyle w:val="ListParagraph"/>
        <w:numPr>
          <w:ilvl w:val="0"/>
          <w:numId w:val="68"/>
        </w:numPr>
        <w:rPr>
          <w:rFonts w:ascii="Arial" w:hAnsi="Arial" w:cs="Arial"/>
        </w:rPr>
      </w:pPr>
      <w:r w:rsidRPr="00FF513C">
        <w:rPr>
          <w:rFonts w:ascii="Arial" w:hAnsi="Arial" w:cs="Arial"/>
        </w:rPr>
        <w:t xml:space="preserve">A name- or fingerprint-based search of the statewide criminal history registry in the person’s state of residence </w:t>
      </w:r>
      <w:r w:rsidRPr="00FF513C">
        <w:rPr>
          <w:rFonts w:ascii="Arial" w:hAnsi="Arial" w:cs="Arial"/>
          <w:u w:val="single"/>
        </w:rPr>
        <w:t>and</w:t>
      </w:r>
      <w:r w:rsidRPr="00FF513C">
        <w:rPr>
          <w:rFonts w:ascii="Arial" w:hAnsi="Arial" w:cs="Arial"/>
        </w:rPr>
        <w:t xml:space="preserve"> in the state where the person will serve/work; </w:t>
      </w:r>
      <w:r w:rsidRPr="00FF513C">
        <w:rPr>
          <w:rFonts w:ascii="Arial" w:hAnsi="Arial" w:cs="Arial"/>
          <w:i/>
        </w:rPr>
        <w:t>and</w:t>
      </w:r>
    </w:p>
    <w:p w14:paraId="567DC527" w14:textId="77777777" w:rsidR="00D96AC8" w:rsidRPr="00FF513C" w:rsidRDefault="00D96AC8" w:rsidP="008752F4">
      <w:pPr>
        <w:pStyle w:val="ListParagraph"/>
        <w:numPr>
          <w:ilvl w:val="0"/>
          <w:numId w:val="68"/>
        </w:numPr>
        <w:rPr>
          <w:rFonts w:ascii="Arial" w:hAnsi="Arial" w:cs="Arial"/>
        </w:rPr>
      </w:pPr>
      <w:r w:rsidRPr="00FF513C">
        <w:rPr>
          <w:rFonts w:ascii="Arial" w:hAnsi="Arial" w:cs="Arial"/>
        </w:rPr>
        <w:t>A fingerprint-based FBI criminal history check.</w:t>
      </w:r>
    </w:p>
    <w:p w14:paraId="32014DB9" w14:textId="77777777" w:rsidR="00D96AC8" w:rsidRPr="00FF513C" w:rsidRDefault="00D96AC8" w:rsidP="00D96AC8">
      <w:pPr>
        <w:pStyle w:val="Default"/>
        <w:widowControl w:val="0"/>
        <w:ind w:left="720"/>
        <w:rPr>
          <w:rFonts w:ascii="Arial" w:hAnsi="Arial" w:cs="Arial"/>
          <w:bCs/>
          <w:color w:val="auto"/>
          <w:sz w:val="22"/>
          <w:szCs w:val="22"/>
        </w:rPr>
      </w:pPr>
    </w:p>
    <w:p w14:paraId="770F82E7" w14:textId="2EAB568A" w:rsidR="007F0468" w:rsidRPr="00FF513C" w:rsidRDefault="007F0468" w:rsidP="007F0468">
      <w:pPr>
        <w:widowControl w:val="0"/>
        <w:tabs>
          <w:tab w:val="left" w:pos="0"/>
        </w:tabs>
        <w:overflowPunct/>
        <w:autoSpaceDE/>
        <w:autoSpaceDN/>
        <w:adjustRightInd/>
        <w:spacing w:before="0"/>
        <w:textAlignment w:val="auto"/>
        <w:rPr>
          <w:rFonts w:ascii="Arial" w:eastAsia="ヒラギノ角ゴ Pro W3" w:hAnsi="Arial" w:cs="Arial"/>
          <w:bCs/>
          <w:szCs w:val="22"/>
        </w:rPr>
      </w:pPr>
      <w:r w:rsidRPr="00FF513C">
        <w:rPr>
          <w:rFonts w:ascii="Arial" w:eastAsia="ヒラギノ角ゴ Pro W3" w:hAnsi="Arial" w:cs="Arial"/>
          <w:bCs/>
          <w:i/>
          <w:szCs w:val="22"/>
        </w:rPr>
        <w:t>See</w:t>
      </w:r>
      <w:r w:rsidRPr="00FF513C">
        <w:rPr>
          <w:rFonts w:ascii="Arial" w:eastAsia="ヒラギノ角ゴ Pro W3" w:hAnsi="Arial" w:cs="Arial"/>
          <w:bCs/>
          <w:szCs w:val="22"/>
        </w:rPr>
        <w:t xml:space="preserve"> </w:t>
      </w:r>
      <w:r w:rsidRPr="00FF513C">
        <w:rPr>
          <w:rFonts w:ascii="Arial" w:eastAsia="ヒラギノ角ゴ Pro W3" w:hAnsi="Arial" w:cs="Arial"/>
          <w:color w:val="000000"/>
          <w:szCs w:val="22"/>
        </w:rPr>
        <w:t xml:space="preserve">45 C.F.R. § 2540.200–§ 2540.207 and </w:t>
      </w:r>
      <w:hyperlink r:id="rId42" w:history="1">
        <w:r w:rsidRPr="00FF513C">
          <w:rPr>
            <w:rFonts w:ascii="Arial" w:eastAsia="ヒラギノ角ゴ Pro W3" w:hAnsi="Arial" w:cs="Arial"/>
            <w:bCs/>
            <w:color w:val="0000FF"/>
            <w:szCs w:val="22"/>
            <w:u w:val="single"/>
          </w:rPr>
          <w:t>http://www.nationalservice.gov/resources/criminal-history-check</w:t>
        </w:r>
      </w:hyperlink>
      <w:r w:rsidRPr="00FF513C">
        <w:rPr>
          <w:rFonts w:ascii="Arial" w:eastAsia="ヒラギノ角ゴ Pro W3" w:hAnsi="Arial" w:cs="Arial"/>
          <w:bCs/>
          <w:szCs w:val="22"/>
        </w:rPr>
        <w:t xml:space="preserve"> for complete information and FAQs. Vendor checks (checks performed by commercial vendors) are often </w:t>
      </w:r>
      <w:r w:rsidRPr="00FF513C">
        <w:rPr>
          <w:rFonts w:ascii="Arial" w:eastAsia="ヒラギノ角ゴ Pro W3" w:hAnsi="Arial" w:cs="Arial"/>
          <w:bCs/>
          <w:szCs w:val="22"/>
        </w:rPr>
        <w:lastRenderedPageBreak/>
        <w:t xml:space="preserve">noncompliant with these requirements. Inability of a grantee to demonstrate that they have conducted an NSOPW and other required criminal history checks, as specified in </w:t>
      </w:r>
      <w:r w:rsidR="00B84A89">
        <w:rPr>
          <w:rFonts w:ascii="Arial" w:eastAsia="ヒラギノ角ゴ Pro W3" w:hAnsi="Arial" w:cs="Arial"/>
          <w:bCs/>
          <w:szCs w:val="22"/>
        </w:rPr>
        <w:t>AmeriCorps</w:t>
      </w:r>
      <w:r w:rsidRPr="00FF513C">
        <w:rPr>
          <w:rFonts w:ascii="Arial" w:eastAsia="ヒラギノ角ゴ Pro W3" w:hAnsi="Arial" w:cs="Arial"/>
          <w:bCs/>
          <w:szCs w:val="22"/>
        </w:rPr>
        <w:t xml:space="preserve"> regulations, may result in </w:t>
      </w:r>
      <w:r w:rsidRPr="00DD4A48">
        <w:rPr>
          <w:rFonts w:ascii="Arial" w:eastAsia="ヒラギノ角ゴ Pro W3" w:hAnsi="Arial" w:cs="Arial"/>
          <w:bCs/>
          <w:i/>
          <w:iCs/>
          <w:szCs w:val="22"/>
          <w:u w:val="single"/>
        </w:rPr>
        <w:t>disallowance of all or part of the costs</w:t>
      </w:r>
      <w:r w:rsidRPr="00FF513C">
        <w:rPr>
          <w:rFonts w:ascii="Arial" w:eastAsia="ヒラギノ角ゴ Pro W3" w:hAnsi="Arial" w:cs="Arial"/>
          <w:bCs/>
          <w:szCs w:val="22"/>
        </w:rPr>
        <w:t xml:space="preserve"> associated with noncompliance. </w:t>
      </w:r>
    </w:p>
    <w:p w14:paraId="291DC9D0" w14:textId="1EF0E856" w:rsidR="00B74DD4" w:rsidRPr="00FF513C" w:rsidRDefault="00B74DD4" w:rsidP="00B74DD4">
      <w:pPr>
        <w:rPr>
          <w:rFonts w:ascii="Arial" w:hAnsi="Arial" w:cs="Arial"/>
          <w:b/>
          <w:szCs w:val="22"/>
        </w:rPr>
      </w:pPr>
      <w:r w:rsidRPr="00FF513C">
        <w:rPr>
          <w:rFonts w:ascii="Arial" w:hAnsi="Arial" w:cs="Arial"/>
          <w:b/>
          <w:szCs w:val="22"/>
        </w:rPr>
        <w:t xml:space="preserve">Use of Material. </w:t>
      </w:r>
      <w:r w:rsidRPr="00FF513C">
        <w:rPr>
          <w:rFonts w:ascii="Arial" w:hAnsi="Arial" w:cs="Arial"/>
          <w:szCs w:val="22"/>
        </w:rPr>
        <w:t xml:space="preserve">To ensure that materials generated with </w:t>
      </w:r>
      <w:r w:rsidR="00DD4A48">
        <w:rPr>
          <w:rFonts w:ascii="Arial" w:hAnsi="Arial" w:cs="Arial"/>
          <w:szCs w:val="22"/>
        </w:rPr>
        <w:t>AmeriCorps</w:t>
      </w:r>
      <w:r w:rsidRPr="00FF513C">
        <w:rPr>
          <w:rFonts w:ascii="Arial" w:hAnsi="Arial" w:cs="Arial"/>
          <w:szCs w:val="22"/>
        </w:rPr>
        <w:t xml:space="preserve"> funding are available to the public and readily accessible to grantees and non-grantees, </w:t>
      </w:r>
      <w:r w:rsidR="00B84A89">
        <w:rPr>
          <w:rFonts w:ascii="Arial" w:hAnsi="Arial" w:cs="Arial"/>
          <w:szCs w:val="22"/>
        </w:rPr>
        <w:t>AmeriCorps</w:t>
      </w:r>
      <w:r w:rsidRPr="00FF513C">
        <w:rPr>
          <w:rFonts w:ascii="Arial" w:hAnsi="Arial" w:cs="Arial"/>
          <w:szCs w:val="22"/>
        </w:rPr>
        <w:t xml:space="preserve"> reserves a royalty-free, nonexclusive, and irrevocable right to obtain, use, modify, reproduce, publish, or disseminate publications and materials produced under the award, including data, and to authorize others to do so.</w:t>
      </w:r>
      <w:r w:rsidRPr="00FF513C">
        <w:rPr>
          <w:rFonts w:ascii="Arial" w:hAnsi="Arial" w:cs="Arial"/>
          <w:b/>
          <w:szCs w:val="22"/>
        </w:rPr>
        <w:t xml:space="preserve"> </w:t>
      </w:r>
      <w:r w:rsidRPr="00FF513C">
        <w:rPr>
          <w:rFonts w:ascii="Arial" w:hAnsi="Arial" w:cs="Arial"/>
          <w:bCs/>
          <w:szCs w:val="22"/>
        </w:rPr>
        <w:t>45 CFR § 2543.36; 2541.30</w:t>
      </w:r>
    </w:p>
    <w:p w14:paraId="76D3E7A2" w14:textId="77777777" w:rsidR="00036A18" w:rsidRPr="00FF513C" w:rsidRDefault="00B74DD4" w:rsidP="00314163">
      <w:pPr>
        <w:pStyle w:val="Body0"/>
        <w:ind w:firstLine="0"/>
        <w:rPr>
          <w:rFonts w:ascii="Arial" w:hAnsi="Arial" w:cs="Arial"/>
        </w:rPr>
      </w:pPr>
      <w:r w:rsidRPr="00FF513C">
        <w:rPr>
          <w:rFonts w:ascii="Arial" w:hAnsi="Arial" w:cs="Arial"/>
          <w:b/>
        </w:rPr>
        <w:t>Civil Rights and Accessibility Compliance</w:t>
      </w:r>
      <w:r w:rsidRPr="00FF513C">
        <w:rPr>
          <w:rFonts w:ascii="Arial" w:hAnsi="Arial" w:cs="Arial"/>
        </w:rPr>
        <w:t xml:space="preserve">. </w:t>
      </w:r>
      <w:r w:rsidR="00036A18" w:rsidRPr="00FF513C">
        <w:rPr>
          <w:rFonts w:ascii="Arial" w:hAnsi="Arial" w:cs="Arial"/>
        </w:rPr>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FF513C">
        <w:rPr>
          <w:rFonts w:ascii="Arial" w:hAnsi="Arial" w:cs="Arial"/>
          <w:u w:val="single"/>
        </w:rPr>
        <w:t>or receiving service members</w:t>
      </w:r>
      <w:r w:rsidR="00036A18" w:rsidRPr="00FF513C">
        <w:rPr>
          <w:rFonts w:ascii="Arial" w:hAnsi="Arial" w:cs="Arial"/>
        </w:rPr>
        <w:t xml:space="preserve"> under the National and Community Service Act, as amended, are programs or activities receiving Federal financial assistance.  </w:t>
      </w:r>
    </w:p>
    <w:p w14:paraId="3A6A1F19" w14:textId="77777777" w:rsidR="00036A18" w:rsidRPr="00FF513C" w:rsidRDefault="00036A18" w:rsidP="0096286B">
      <w:pPr>
        <w:pStyle w:val="Heading2"/>
        <w:rPr>
          <w:rFonts w:ascii="Arial" w:hAnsi="Arial" w:cs="Arial"/>
        </w:rPr>
      </w:pPr>
      <w:bookmarkStart w:id="293" w:name="_Toc339908442"/>
      <w:bookmarkStart w:id="294" w:name="_Toc368947650"/>
      <w:bookmarkStart w:id="295" w:name="_Toc529197811"/>
      <w:bookmarkStart w:id="296" w:name="_Toc53056222"/>
      <w:bookmarkStart w:id="297" w:name="_Toc53069138"/>
      <w:r w:rsidRPr="00FF513C">
        <w:rPr>
          <w:rFonts w:ascii="Arial" w:hAnsi="Arial" w:cs="Arial"/>
        </w:rPr>
        <w:t xml:space="preserve">VIII. </w:t>
      </w:r>
      <w:r w:rsidR="00722F00" w:rsidRPr="00FF513C">
        <w:rPr>
          <w:rFonts w:ascii="Arial" w:hAnsi="Arial" w:cs="Arial"/>
        </w:rPr>
        <w:t xml:space="preserve"> </w:t>
      </w:r>
      <w:r w:rsidRPr="00FF513C">
        <w:rPr>
          <w:rFonts w:ascii="Arial" w:hAnsi="Arial" w:cs="Arial"/>
        </w:rPr>
        <w:t>Reporting and Compliance Requirements</w:t>
      </w:r>
      <w:bookmarkEnd w:id="293"/>
      <w:bookmarkEnd w:id="294"/>
      <w:bookmarkEnd w:id="295"/>
      <w:bookmarkEnd w:id="296"/>
      <w:bookmarkEnd w:id="297"/>
      <w:r w:rsidRPr="00FF513C">
        <w:rPr>
          <w:rFonts w:ascii="Arial" w:hAnsi="Arial" w:cs="Arial"/>
        </w:rPr>
        <w:t xml:space="preserve">  </w:t>
      </w:r>
    </w:p>
    <w:p w14:paraId="1437D5A1" w14:textId="77777777" w:rsidR="00720741" w:rsidRPr="00FF513C" w:rsidRDefault="00036A18" w:rsidP="00314163">
      <w:pPr>
        <w:pStyle w:val="Body0"/>
        <w:ind w:firstLine="0"/>
        <w:rPr>
          <w:rFonts w:ascii="Arial" w:hAnsi="Arial" w:cs="Arial"/>
        </w:rPr>
      </w:pPr>
      <w:r w:rsidRPr="00FF513C">
        <w:rPr>
          <w:rFonts w:ascii="Arial" w:hAnsi="Arial" w:cs="Arial"/>
        </w:rPr>
        <w:t xml:space="preserve">Every program must develop </w:t>
      </w:r>
      <w:r w:rsidR="000C3C65" w:rsidRPr="00FF513C">
        <w:rPr>
          <w:rFonts w:ascii="Arial" w:hAnsi="Arial" w:cs="Arial"/>
        </w:rPr>
        <w:t xml:space="preserve">policies and </w:t>
      </w:r>
      <w:r w:rsidRPr="00FF513C">
        <w:rPr>
          <w:rFonts w:ascii="Arial" w:hAnsi="Arial" w:cs="Arial"/>
        </w:rPr>
        <w:t xml:space="preserve">a system for collecting, organizing, and analyzing data on an ongoing basis.  The categories of data include </w:t>
      </w:r>
      <w:r w:rsidR="00634911" w:rsidRPr="00FF513C">
        <w:rPr>
          <w:rFonts w:ascii="Arial" w:hAnsi="Arial" w:cs="Arial"/>
        </w:rPr>
        <w:t>m</w:t>
      </w:r>
      <w:r w:rsidRPr="00FF513C">
        <w:rPr>
          <w:rFonts w:ascii="Arial" w:hAnsi="Arial" w:cs="Arial"/>
        </w:rPr>
        <w:t>ember</w:t>
      </w:r>
      <w:r w:rsidR="00D96AC8" w:rsidRPr="00FF513C">
        <w:rPr>
          <w:rFonts w:ascii="Arial" w:hAnsi="Arial" w:cs="Arial"/>
        </w:rPr>
        <w:t xml:space="preserve"> record</w:t>
      </w:r>
      <w:r w:rsidRPr="00FF513C">
        <w:rPr>
          <w:rFonts w:ascii="Arial" w:hAnsi="Arial" w:cs="Arial"/>
        </w:rPr>
        <w:t xml:space="preserve">s, service activities and impact, identities of partners, as well as financial (in-kind and cash).  The most common reporting mechanisms are fiscal reports, quarterly progress reports, and final reports. </w:t>
      </w:r>
    </w:p>
    <w:p w14:paraId="3D0B4945" w14:textId="77777777" w:rsidR="00720741" w:rsidRPr="00FF513C" w:rsidRDefault="00720741" w:rsidP="00720741">
      <w:pPr>
        <w:pStyle w:val="Body0"/>
        <w:ind w:firstLine="0"/>
        <w:rPr>
          <w:rFonts w:ascii="Arial" w:hAnsi="Arial" w:cs="Arial"/>
        </w:rPr>
      </w:pPr>
      <w:r w:rsidRPr="00FF513C">
        <w:rPr>
          <w:rFonts w:ascii="Arial" w:hAnsi="Arial" w:cs="Arial"/>
        </w:rPr>
        <w:t>All grantees will be expected to have data collection and data management policies and practices that provide reasonable assurance that they are providing MCCS with high quality programmatic and financial data. At a minimum, grantees should have policies and practices which address the following five aspects of data quality:</w:t>
      </w:r>
    </w:p>
    <w:p w14:paraId="7506B65A" w14:textId="77777777" w:rsidR="00720741" w:rsidRPr="00FF513C" w:rsidRDefault="00720741" w:rsidP="008752F4">
      <w:pPr>
        <w:pStyle w:val="Body0"/>
        <w:numPr>
          <w:ilvl w:val="0"/>
          <w:numId w:val="53"/>
        </w:numPr>
        <w:spacing w:before="0"/>
        <w:rPr>
          <w:rFonts w:ascii="Arial" w:hAnsi="Arial" w:cs="Arial"/>
        </w:rPr>
      </w:pPr>
      <w:r w:rsidRPr="00FF513C">
        <w:rPr>
          <w:rFonts w:ascii="Arial" w:hAnsi="Arial" w:cs="Arial"/>
        </w:rPr>
        <w:t>The data measures what it intends to measure;</w:t>
      </w:r>
    </w:p>
    <w:p w14:paraId="1D8E962E" w14:textId="77777777" w:rsidR="00720741" w:rsidRPr="00FF513C" w:rsidRDefault="00720741" w:rsidP="008752F4">
      <w:pPr>
        <w:pStyle w:val="Body0"/>
        <w:numPr>
          <w:ilvl w:val="0"/>
          <w:numId w:val="53"/>
        </w:numPr>
        <w:spacing w:before="0"/>
        <w:rPr>
          <w:rFonts w:ascii="Arial" w:hAnsi="Arial" w:cs="Arial"/>
        </w:rPr>
      </w:pPr>
      <w:r w:rsidRPr="00FF513C">
        <w:rPr>
          <w:rFonts w:ascii="Arial" w:hAnsi="Arial" w:cs="Arial"/>
        </w:rPr>
        <w:t>The grantee collects data in a consistent manner;</w:t>
      </w:r>
    </w:p>
    <w:p w14:paraId="02242361" w14:textId="77777777" w:rsidR="00720741" w:rsidRPr="00FF513C" w:rsidRDefault="00720741" w:rsidP="008752F4">
      <w:pPr>
        <w:pStyle w:val="Body0"/>
        <w:numPr>
          <w:ilvl w:val="0"/>
          <w:numId w:val="53"/>
        </w:numPr>
        <w:spacing w:before="0"/>
        <w:rPr>
          <w:rFonts w:ascii="Arial" w:hAnsi="Arial" w:cs="Arial"/>
        </w:rPr>
      </w:pPr>
      <w:r w:rsidRPr="00FF513C">
        <w:rPr>
          <w:rFonts w:ascii="Arial" w:hAnsi="Arial" w:cs="Arial"/>
        </w:rPr>
        <w:t xml:space="preserve">The grantee takes steps to correct data errors; </w:t>
      </w:r>
    </w:p>
    <w:p w14:paraId="3F6DEA59" w14:textId="77777777" w:rsidR="00720741" w:rsidRPr="00FF513C" w:rsidRDefault="00720741" w:rsidP="008752F4">
      <w:pPr>
        <w:pStyle w:val="Body0"/>
        <w:numPr>
          <w:ilvl w:val="0"/>
          <w:numId w:val="53"/>
        </w:numPr>
        <w:spacing w:before="0"/>
        <w:rPr>
          <w:rFonts w:ascii="Arial" w:hAnsi="Arial" w:cs="Arial"/>
        </w:rPr>
      </w:pPr>
      <w:r w:rsidRPr="00FF513C">
        <w:rPr>
          <w:rFonts w:ascii="Arial" w:hAnsi="Arial" w:cs="Arial"/>
        </w:rPr>
        <w:t>The grantee ensures that the data reported is complete; and</w:t>
      </w:r>
    </w:p>
    <w:p w14:paraId="76C43551" w14:textId="77777777" w:rsidR="00720741" w:rsidRPr="00FF513C" w:rsidRDefault="00720741" w:rsidP="008752F4">
      <w:pPr>
        <w:pStyle w:val="Body0"/>
        <w:numPr>
          <w:ilvl w:val="0"/>
          <w:numId w:val="53"/>
        </w:numPr>
        <w:spacing w:before="0"/>
        <w:rPr>
          <w:rFonts w:ascii="Arial" w:hAnsi="Arial" w:cs="Arial"/>
        </w:rPr>
      </w:pPr>
      <w:r w:rsidRPr="00FF513C">
        <w:rPr>
          <w:rFonts w:ascii="Arial" w:hAnsi="Arial" w:cs="Arial"/>
        </w:rPr>
        <w:t xml:space="preserve">The grantee actively reviews data prior to submission. </w:t>
      </w:r>
    </w:p>
    <w:p w14:paraId="603E653A" w14:textId="77777777" w:rsidR="00720741" w:rsidRPr="00FF513C" w:rsidRDefault="00036A18" w:rsidP="00314163">
      <w:pPr>
        <w:pStyle w:val="Body0"/>
        <w:ind w:firstLine="0"/>
        <w:rPr>
          <w:rFonts w:ascii="Arial" w:hAnsi="Arial" w:cs="Arial"/>
        </w:rPr>
      </w:pPr>
      <w:r w:rsidRPr="00FF513C">
        <w:rPr>
          <w:rFonts w:ascii="Arial" w:hAnsi="Arial" w:cs="Arial"/>
        </w:rPr>
        <w:t xml:space="preserve">In addition, </w:t>
      </w:r>
      <w:r w:rsidR="00D96AC8" w:rsidRPr="00FF513C">
        <w:rPr>
          <w:rFonts w:ascii="Arial" w:hAnsi="Arial" w:cs="Arial"/>
        </w:rPr>
        <w:t xml:space="preserve">the </w:t>
      </w:r>
      <w:r w:rsidRPr="00FF513C">
        <w:rPr>
          <w:rFonts w:ascii="Arial" w:hAnsi="Arial" w:cs="Arial"/>
        </w:rPr>
        <w:t xml:space="preserve">program must cooperate with state or national program evaluation studies </w:t>
      </w:r>
      <w:r w:rsidR="00A31583" w:rsidRPr="00FF513C">
        <w:rPr>
          <w:rFonts w:ascii="Arial" w:hAnsi="Arial" w:cs="Arial"/>
        </w:rPr>
        <w:t>the funders</w:t>
      </w:r>
      <w:r w:rsidRPr="00FF513C">
        <w:rPr>
          <w:rFonts w:ascii="Arial" w:hAnsi="Arial" w:cs="Arial"/>
        </w:rPr>
        <w:t xml:space="preserve"> may undertake.  These studies do not supplant the evaluation requirements of each grantee.  Also, </w:t>
      </w:r>
      <w:r w:rsidR="00CE6E0A" w:rsidRPr="00FF513C">
        <w:rPr>
          <w:rFonts w:ascii="Arial" w:hAnsi="Arial" w:cs="Arial"/>
        </w:rPr>
        <w:t xml:space="preserve">if selected </w:t>
      </w:r>
      <w:r w:rsidRPr="00FF513C">
        <w:rPr>
          <w:rFonts w:ascii="Arial" w:hAnsi="Arial" w:cs="Arial"/>
        </w:rPr>
        <w:t xml:space="preserve">you must compile data on civil rights compliance, as detailed in the AmeriCorps Grant Provisions that are part of your grant award. </w:t>
      </w:r>
    </w:p>
    <w:p w14:paraId="54BE4533" w14:textId="77777777" w:rsidR="00E60315" w:rsidRPr="00FF513C" w:rsidRDefault="00E60315" w:rsidP="00E60315">
      <w:pPr>
        <w:pStyle w:val="Heading2"/>
        <w:rPr>
          <w:rFonts w:ascii="Arial" w:hAnsi="Arial" w:cs="Arial"/>
        </w:rPr>
      </w:pPr>
      <w:bookmarkStart w:id="298" w:name="_Toc339908443"/>
      <w:bookmarkStart w:id="299" w:name="_Toc368947651"/>
      <w:bookmarkStart w:id="300" w:name="_Toc529197812"/>
      <w:bookmarkStart w:id="301" w:name="_Toc53056223"/>
      <w:bookmarkStart w:id="302" w:name="_Toc53069139"/>
      <w:r w:rsidRPr="00FF513C">
        <w:rPr>
          <w:rFonts w:ascii="Arial" w:hAnsi="Arial" w:cs="Arial"/>
        </w:rPr>
        <w:t xml:space="preserve">IX. </w:t>
      </w:r>
      <w:r w:rsidR="00722F00" w:rsidRPr="00FF513C">
        <w:rPr>
          <w:rFonts w:ascii="Arial" w:hAnsi="Arial" w:cs="Arial"/>
        </w:rPr>
        <w:t xml:space="preserve"> </w:t>
      </w:r>
      <w:r w:rsidRPr="00FF513C">
        <w:rPr>
          <w:rFonts w:ascii="Arial" w:hAnsi="Arial" w:cs="Arial"/>
        </w:rPr>
        <w:t>Continuous Improvement</w:t>
      </w:r>
      <w:bookmarkEnd w:id="298"/>
      <w:bookmarkEnd w:id="299"/>
      <w:bookmarkEnd w:id="300"/>
      <w:bookmarkEnd w:id="301"/>
      <w:bookmarkEnd w:id="302"/>
    </w:p>
    <w:p w14:paraId="22719B48" w14:textId="77777777" w:rsidR="00E60315" w:rsidRPr="00FF513C" w:rsidRDefault="00E60315" w:rsidP="00046635">
      <w:pPr>
        <w:pStyle w:val="Body0"/>
        <w:ind w:firstLine="0"/>
        <w:rPr>
          <w:rFonts w:ascii="Arial" w:hAnsi="Arial" w:cs="Arial"/>
        </w:rPr>
      </w:pPr>
      <w:r w:rsidRPr="00FF513C">
        <w:rPr>
          <w:rFonts w:ascii="Arial" w:hAnsi="Arial" w:cs="Arial"/>
        </w:rPr>
        <w:t>Every program that receives AmeriCorps funding must design and implement a contin</w:t>
      </w:r>
      <w:r w:rsidR="00046635" w:rsidRPr="00FF513C">
        <w:rPr>
          <w:rFonts w:ascii="Arial" w:hAnsi="Arial" w:cs="Arial"/>
        </w:rPr>
        <w:t>uous quality improvement system</w:t>
      </w:r>
      <w:r w:rsidRPr="00FF513C">
        <w:rPr>
          <w:rFonts w:ascii="Arial" w:hAnsi="Arial" w:cs="Arial"/>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w:t>
      </w:r>
      <w:r w:rsidR="00CE6E0A" w:rsidRPr="00FF513C">
        <w:rPr>
          <w:rFonts w:ascii="Arial" w:hAnsi="Arial" w:cs="Arial"/>
        </w:rPr>
        <w:t>.</w:t>
      </w:r>
      <w:r w:rsidR="00EF1DF9" w:rsidRPr="00FF513C">
        <w:rPr>
          <w:rFonts w:ascii="Arial" w:hAnsi="Arial" w:cs="Arial"/>
        </w:rPr>
        <w:t xml:space="preserve"> </w:t>
      </w:r>
      <w:r w:rsidRPr="00FF513C">
        <w:rPr>
          <w:rFonts w:ascii="Arial" w:hAnsi="Arial" w:cs="Arial"/>
        </w:rPr>
        <w:t>In continuation applications, the results of continuous improvement systems are used to explain changes in program operations, services, or plans.</w:t>
      </w:r>
    </w:p>
    <w:p w14:paraId="7B5EE641" w14:textId="77777777" w:rsidR="00E60315" w:rsidRPr="00FF513C" w:rsidRDefault="00E60315" w:rsidP="00E60315">
      <w:pPr>
        <w:pStyle w:val="Heading2"/>
        <w:rPr>
          <w:rFonts w:ascii="Arial" w:hAnsi="Arial" w:cs="Arial"/>
        </w:rPr>
      </w:pPr>
      <w:bookmarkStart w:id="303" w:name="_X.__Performance"/>
      <w:bookmarkStart w:id="304" w:name="_Toc339908444"/>
      <w:bookmarkStart w:id="305" w:name="_Toc368947652"/>
      <w:bookmarkStart w:id="306" w:name="_Toc529197813"/>
      <w:bookmarkStart w:id="307" w:name="_Toc53056224"/>
      <w:bookmarkStart w:id="308" w:name="_Toc53069140"/>
      <w:bookmarkEnd w:id="303"/>
      <w:r w:rsidRPr="00FF513C">
        <w:rPr>
          <w:rFonts w:ascii="Arial" w:hAnsi="Arial" w:cs="Arial"/>
        </w:rPr>
        <w:t xml:space="preserve">X. </w:t>
      </w:r>
      <w:r w:rsidR="00722F00" w:rsidRPr="00FF513C">
        <w:rPr>
          <w:rFonts w:ascii="Arial" w:hAnsi="Arial" w:cs="Arial"/>
        </w:rPr>
        <w:t xml:space="preserve"> </w:t>
      </w:r>
      <w:bookmarkStart w:id="309" w:name="Performance_measure_requirements"/>
      <w:bookmarkEnd w:id="309"/>
      <w:r w:rsidRPr="00FF513C">
        <w:rPr>
          <w:rFonts w:ascii="Arial" w:hAnsi="Arial" w:cs="Arial"/>
        </w:rPr>
        <w:t>Performance Measures</w:t>
      </w:r>
      <w:bookmarkEnd w:id="304"/>
      <w:bookmarkEnd w:id="305"/>
      <w:bookmarkEnd w:id="306"/>
      <w:bookmarkEnd w:id="307"/>
      <w:bookmarkEnd w:id="308"/>
      <w:r w:rsidRPr="00FF513C">
        <w:rPr>
          <w:rFonts w:ascii="Arial" w:hAnsi="Arial" w:cs="Arial"/>
        </w:rPr>
        <w:t xml:space="preserve"> </w:t>
      </w:r>
    </w:p>
    <w:p w14:paraId="02B4484C" w14:textId="77777777" w:rsidR="00B95D4E" w:rsidRPr="00FF513C" w:rsidRDefault="00B95D4E" w:rsidP="00B95D4E">
      <w:pPr>
        <w:overflowPunct/>
        <w:textAlignment w:val="auto"/>
        <w:rPr>
          <w:rFonts w:ascii="Arial" w:hAnsi="Arial" w:cs="Arial"/>
          <w:szCs w:val="22"/>
        </w:rPr>
      </w:pPr>
      <w:r w:rsidRPr="00FF513C">
        <w:rPr>
          <w:rFonts w:ascii="Arial" w:hAnsi="Arial" w:cs="Arial"/>
          <w:szCs w:val="22"/>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594648AD" w14:textId="43B21898" w:rsidR="00621AE9" w:rsidRPr="00FF513C" w:rsidRDefault="00B729D4" w:rsidP="00B729D4">
      <w:pPr>
        <w:pStyle w:val="Body0"/>
        <w:ind w:firstLine="0"/>
        <w:rPr>
          <w:rFonts w:ascii="Arial" w:hAnsi="Arial" w:cs="Arial"/>
        </w:rPr>
      </w:pPr>
      <w:r w:rsidRPr="00FF513C">
        <w:rPr>
          <w:rFonts w:ascii="Arial" w:hAnsi="Arial" w:cs="Arial"/>
        </w:rPr>
        <w:lastRenderedPageBreak/>
        <w:t xml:space="preserve">All applicants will </w:t>
      </w:r>
      <w:r w:rsidR="007E68AF" w:rsidRPr="00FF513C">
        <w:rPr>
          <w:rFonts w:ascii="Arial" w:hAnsi="Arial" w:cs="Arial"/>
        </w:rPr>
        <w:t xml:space="preserve">submit </w:t>
      </w:r>
      <w:r w:rsidRPr="00FF513C">
        <w:rPr>
          <w:rFonts w:ascii="Arial" w:hAnsi="Arial" w:cs="Arial"/>
        </w:rPr>
        <w:t xml:space="preserve">one set of aligned </w:t>
      </w:r>
      <w:r w:rsidR="00C01313" w:rsidRPr="00FF513C">
        <w:rPr>
          <w:rFonts w:ascii="Arial" w:hAnsi="Arial" w:cs="Arial"/>
        </w:rPr>
        <w:t xml:space="preserve">Service Activity (primary intervention) performance measures in the </w:t>
      </w:r>
      <w:r w:rsidR="00087A2F" w:rsidRPr="00FF513C">
        <w:rPr>
          <w:rFonts w:ascii="Arial" w:hAnsi="Arial" w:cs="Arial"/>
        </w:rPr>
        <w:t>proposal</w:t>
      </w:r>
      <w:r w:rsidR="00C01313" w:rsidRPr="00FF513C">
        <w:rPr>
          <w:rFonts w:ascii="Arial" w:hAnsi="Arial" w:cs="Arial"/>
        </w:rPr>
        <w:t>.</w:t>
      </w:r>
      <w:r w:rsidR="00087A2F" w:rsidRPr="00FF513C">
        <w:rPr>
          <w:rFonts w:ascii="Arial" w:hAnsi="Arial" w:cs="Arial"/>
        </w:rPr>
        <w:t xml:space="preserve"> </w:t>
      </w:r>
      <w:r w:rsidR="00C01313" w:rsidRPr="00FF513C">
        <w:rPr>
          <w:rFonts w:ascii="Arial" w:hAnsi="Arial" w:cs="Arial"/>
        </w:rPr>
        <w:t>All funded programs will also be required to track and monitor one performance measure in the following categories: Member Development</w:t>
      </w:r>
      <w:r w:rsidRPr="00FF513C">
        <w:rPr>
          <w:rFonts w:ascii="Arial" w:hAnsi="Arial" w:cs="Arial"/>
        </w:rPr>
        <w:t xml:space="preserve"> </w:t>
      </w:r>
      <w:r w:rsidR="00EF1DF9" w:rsidRPr="00FF513C">
        <w:rPr>
          <w:rFonts w:ascii="Arial" w:hAnsi="Arial" w:cs="Arial"/>
        </w:rPr>
        <w:t xml:space="preserve">and </w:t>
      </w:r>
      <w:r w:rsidRPr="00FF513C">
        <w:rPr>
          <w:rFonts w:ascii="Arial" w:hAnsi="Arial" w:cs="Arial"/>
        </w:rPr>
        <w:t xml:space="preserve">Capacity Building. </w:t>
      </w:r>
    </w:p>
    <w:p w14:paraId="785EF01C" w14:textId="3401ABEA" w:rsidR="00621AE9" w:rsidRPr="00FF513C" w:rsidRDefault="00B729D4" w:rsidP="00015711">
      <w:pPr>
        <w:pStyle w:val="Body0"/>
        <w:ind w:firstLine="0"/>
        <w:rPr>
          <w:rFonts w:ascii="Arial" w:hAnsi="Arial" w:cs="Arial"/>
        </w:rPr>
      </w:pPr>
      <w:r w:rsidRPr="00FF513C">
        <w:rPr>
          <w:rFonts w:ascii="Arial" w:hAnsi="Arial" w:cs="Arial"/>
          <w:u w:val="single"/>
        </w:rPr>
        <w:t>Service Activity</w:t>
      </w:r>
      <w:r w:rsidRPr="00FF513C">
        <w:rPr>
          <w:rFonts w:ascii="Arial" w:hAnsi="Arial" w:cs="Arial"/>
        </w:rPr>
        <w:t xml:space="preserve"> </w:t>
      </w:r>
      <w:r w:rsidR="00621AE9" w:rsidRPr="00FF513C">
        <w:rPr>
          <w:rFonts w:ascii="Arial" w:hAnsi="Arial" w:cs="Arial"/>
        </w:rPr>
        <w:t>options</w:t>
      </w:r>
      <w:r w:rsidRPr="00FF513C">
        <w:rPr>
          <w:rFonts w:ascii="Arial" w:hAnsi="Arial" w:cs="Arial"/>
        </w:rPr>
        <w:t xml:space="preserve"> are in </w:t>
      </w:r>
      <w:r w:rsidR="00015711" w:rsidRPr="00FF513C">
        <w:rPr>
          <w:rFonts w:ascii="Arial" w:hAnsi="Arial" w:cs="Arial"/>
        </w:rPr>
        <w:t>the National Performance Measure Instructions</w:t>
      </w:r>
      <w:r w:rsidR="00015711" w:rsidRPr="006A1478">
        <w:t xml:space="preserve"> </w:t>
      </w:r>
      <w:r w:rsidR="001F0D4D" w:rsidRPr="00FF513C">
        <w:rPr>
          <w:rFonts w:ascii="Arial" w:hAnsi="Arial" w:cs="Arial"/>
        </w:rPr>
        <w:t>(</w:t>
      </w:r>
      <w:hyperlink r:id="rId43" w:history="1">
        <w:r w:rsidR="00B84A89" w:rsidRPr="00360BB3">
          <w:rPr>
            <w:rStyle w:val="Hyperlink"/>
            <w:rFonts w:ascii="Arial" w:hAnsi="Arial" w:cs="Arial"/>
          </w:rPr>
          <w:t>https://www.nationalservice.gov/sites/default/files/documents/3%20ASN_FY2021_PerformanceMeasuresInstructions_FINAL_508.pdf</w:t>
        </w:r>
      </w:hyperlink>
      <w:r w:rsidR="001F0D4D" w:rsidRPr="00FF513C">
        <w:rPr>
          <w:rFonts w:ascii="Arial" w:hAnsi="Arial" w:cs="Arial"/>
        </w:rPr>
        <w:t>)</w:t>
      </w:r>
      <w:r w:rsidR="00015711" w:rsidRPr="00FF513C">
        <w:rPr>
          <w:rFonts w:ascii="Arial" w:hAnsi="Arial" w:cs="Arial"/>
        </w:rPr>
        <w:t xml:space="preserve">. </w:t>
      </w:r>
      <w:r w:rsidR="00C27286" w:rsidRPr="00FF513C">
        <w:rPr>
          <w:rFonts w:ascii="Arial" w:hAnsi="Arial" w:cs="Arial"/>
        </w:rPr>
        <w:t xml:space="preserve">Applicants may propose </w:t>
      </w:r>
      <w:r w:rsidR="00621AE9" w:rsidRPr="00FF513C">
        <w:rPr>
          <w:rFonts w:ascii="Arial" w:hAnsi="Arial" w:cs="Arial"/>
        </w:rPr>
        <w:t>their own</w:t>
      </w:r>
      <w:r w:rsidR="00C27286" w:rsidRPr="00FF513C">
        <w:rPr>
          <w:rFonts w:ascii="Arial" w:hAnsi="Arial" w:cs="Arial"/>
        </w:rPr>
        <w:t xml:space="preserve"> aligned set of measures if no suitable National Performance Measure exists. </w:t>
      </w:r>
      <w:r w:rsidRPr="00FF513C">
        <w:rPr>
          <w:rFonts w:ascii="Arial" w:hAnsi="Arial" w:cs="Arial"/>
        </w:rPr>
        <w:t xml:space="preserve">The Service Activity </w:t>
      </w:r>
      <w:r w:rsidR="00D96AC8" w:rsidRPr="00FF513C">
        <w:rPr>
          <w:rFonts w:ascii="Arial" w:hAnsi="Arial" w:cs="Arial"/>
        </w:rPr>
        <w:t xml:space="preserve">performance measures </w:t>
      </w:r>
      <w:r w:rsidRPr="00FF513C">
        <w:rPr>
          <w:rFonts w:ascii="Arial" w:hAnsi="Arial" w:cs="Arial"/>
        </w:rPr>
        <w:t>(output and outcome) must</w:t>
      </w:r>
      <w:r w:rsidR="00D96AC8" w:rsidRPr="00FF513C">
        <w:rPr>
          <w:rFonts w:ascii="Arial" w:hAnsi="Arial" w:cs="Arial"/>
        </w:rPr>
        <w:t xml:space="preserve"> </w:t>
      </w:r>
      <w:r w:rsidR="00C27286" w:rsidRPr="00FF513C">
        <w:rPr>
          <w:rFonts w:ascii="Arial" w:hAnsi="Arial" w:cs="Arial"/>
        </w:rPr>
        <w:t>tie to</w:t>
      </w:r>
      <w:r w:rsidR="00D96AC8" w:rsidRPr="00FF513C">
        <w:rPr>
          <w:rFonts w:ascii="Arial" w:hAnsi="Arial" w:cs="Arial"/>
        </w:rPr>
        <w:t xml:space="preserve"> the primary </w:t>
      </w:r>
      <w:r w:rsidR="00C27286" w:rsidRPr="00FF513C">
        <w:rPr>
          <w:rFonts w:ascii="Arial" w:hAnsi="Arial" w:cs="Arial"/>
        </w:rPr>
        <w:t>intervention</w:t>
      </w:r>
      <w:r w:rsidR="00D96AC8" w:rsidRPr="00FF513C">
        <w:rPr>
          <w:rFonts w:ascii="Arial" w:hAnsi="Arial" w:cs="Arial"/>
        </w:rPr>
        <w:t xml:space="preserve"> of the program. </w:t>
      </w:r>
      <w:r w:rsidR="00087A2F" w:rsidRPr="00FF513C">
        <w:rPr>
          <w:rFonts w:ascii="Arial" w:hAnsi="Arial" w:cs="Arial"/>
        </w:rPr>
        <w:t xml:space="preserve">A second performance measure can be submitted if it reflects an equally significant activity in the program. </w:t>
      </w:r>
      <w:r w:rsidR="00015711" w:rsidRPr="00FF513C">
        <w:rPr>
          <w:rFonts w:ascii="Arial" w:hAnsi="Arial" w:cs="Arial"/>
        </w:rPr>
        <w:t xml:space="preserve">CNCS does not </w:t>
      </w:r>
      <w:r w:rsidRPr="00FF513C">
        <w:rPr>
          <w:rFonts w:ascii="Arial" w:hAnsi="Arial" w:cs="Arial"/>
        </w:rPr>
        <w:t>want</w:t>
      </w:r>
      <w:r w:rsidR="00015711" w:rsidRPr="00FF513C">
        <w:rPr>
          <w:rFonts w:ascii="Arial" w:hAnsi="Arial" w:cs="Arial"/>
        </w:rPr>
        <w:t xml:space="preserve"> applicants to select performance measures </w:t>
      </w:r>
      <w:r w:rsidR="00C27286" w:rsidRPr="00FF513C">
        <w:rPr>
          <w:rFonts w:ascii="Arial" w:hAnsi="Arial" w:cs="Arial"/>
        </w:rPr>
        <w:t>for every</w:t>
      </w:r>
      <w:r w:rsidR="00015711" w:rsidRPr="00FF513C">
        <w:rPr>
          <w:rFonts w:ascii="Arial" w:hAnsi="Arial" w:cs="Arial"/>
        </w:rPr>
        <w:t xml:space="preserve"> activity or impact. </w:t>
      </w:r>
      <w:r w:rsidR="00F03E7F" w:rsidRPr="00FF513C">
        <w:rPr>
          <w:rFonts w:ascii="Arial" w:hAnsi="Arial" w:cs="Arial"/>
        </w:rPr>
        <w:t xml:space="preserve">Applicants are strongly urged to review the CNCS presentation on quality performance measures if they will propose their own. </w:t>
      </w:r>
      <w:r w:rsidR="00F03E7F" w:rsidRPr="00FF513C">
        <w:rPr>
          <w:rFonts w:ascii="Arial" w:hAnsi="Arial" w:cs="Arial"/>
          <w:sz w:val="20"/>
        </w:rPr>
        <w:t>(</w:t>
      </w:r>
      <w:hyperlink r:id="rId44" w:history="1">
        <w:r w:rsidR="00F03E7F" w:rsidRPr="00FF513C">
          <w:rPr>
            <w:rStyle w:val="Hyperlink"/>
            <w:rFonts w:ascii="Arial" w:hAnsi="Arial" w:cs="Arial"/>
            <w:sz w:val="20"/>
          </w:rPr>
          <w:t>https://www.nationalservice.gov/sites/default/files/resource/Regional_Conferences_High_Quality_PMs_0.pdf</w:t>
        </w:r>
      </w:hyperlink>
      <w:r w:rsidR="00F03E7F" w:rsidRPr="00FF513C">
        <w:rPr>
          <w:rFonts w:ascii="Arial" w:hAnsi="Arial" w:cs="Arial"/>
          <w:sz w:val="20"/>
        </w:rPr>
        <w:t xml:space="preserve"> )</w:t>
      </w:r>
      <w:r w:rsidR="00015711" w:rsidRPr="00FF513C">
        <w:rPr>
          <w:rFonts w:ascii="Arial" w:hAnsi="Arial" w:cs="Arial"/>
        </w:rPr>
        <w:t xml:space="preserve"> </w:t>
      </w:r>
    </w:p>
    <w:p w14:paraId="6D2E5C27" w14:textId="77777777" w:rsidR="00C01313" w:rsidRPr="00FF513C" w:rsidRDefault="00C01313" w:rsidP="00015711">
      <w:pPr>
        <w:pStyle w:val="Body0"/>
        <w:ind w:firstLine="0"/>
        <w:rPr>
          <w:rFonts w:ascii="Arial" w:hAnsi="Arial" w:cs="Arial"/>
        </w:rPr>
      </w:pPr>
      <w:r w:rsidRPr="00FF513C">
        <w:rPr>
          <w:rFonts w:ascii="Arial" w:hAnsi="Arial" w:cs="Arial"/>
        </w:rPr>
        <w:t>Post Award Performance Measures:</w:t>
      </w:r>
    </w:p>
    <w:p w14:paraId="26923948" w14:textId="77777777" w:rsidR="00B729D4" w:rsidRPr="00FF513C" w:rsidRDefault="00B729D4" w:rsidP="00015711">
      <w:pPr>
        <w:pStyle w:val="Body0"/>
        <w:ind w:firstLine="0"/>
        <w:rPr>
          <w:rFonts w:ascii="Arial" w:hAnsi="Arial" w:cs="Arial"/>
        </w:rPr>
      </w:pPr>
      <w:r w:rsidRPr="00FF513C">
        <w:rPr>
          <w:rFonts w:ascii="Arial" w:hAnsi="Arial" w:cs="Arial"/>
        </w:rPr>
        <w:t xml:space="preserve">For AmeriCorps </w:t>
      </w:r>
      <w:r w:rsidRPr="00FF513C">
        <w:rPr>
          <w:rFonts w:ascii="Arial" w:hAnsi="Arial" w:cs="Arial"/>
          <w:u w:val="single"/>
        </w:rPr>
        <w:t>Member Development</w:t>
      </w:r>
      <w:r w:rsidRPr="00FF513C">
        <w:rPr>
          <w:rFonts w:ascii="Arial" w:hAnsi="Arial" w:cs="Arial"/>
        </w:rPr>
        <w:t xml:space="preserve"> (training and professional development), </w:t>
      </w:r>
      <w:r w:rsidR="00C01313" w:rsidRPr="00FF513C">
        <w:rPr>
          <w:rFonts w:ascii="Arial" w:hAnsi="Arial" w:cs="Arial"/>
        </w:rPr>
        <w:t xml:space="preserve">all programs </w:t>
      </w:r>
      <w:r w:rsidR="002818AF" w:rsidRPr="00FF513C">
        <w:rPr>
          <w:rFonts w:ascii="Arial" w:hAnsi="Arial" w:cs="Arial"/>
        </w:rPr>
        <w:t xml:space="preserve">will </w:t>
      </w:r>
      <w:r w:rsidR="004A27A8" w:rsidRPr="00FF513C">
        <w:rPr>
          <w:rFonts w:ascii="Arial" w:hAnsi="Arial" w:cs="Arial"/>
        </w:rPr>
        <w:t xml:space="preserve">use these </w:t>
      </w:r>
      <w:r w:rsidR="00C27286" w:rsidRPr="00FF513C">
        <w:rPr>
          <w:rFonts w:ascii="Arial" w:hAnsi="Arial" w:cs="Arial"/>
        </w:rPr>
        <w:t>state-defined performance measures</w:t>
      </w:r>
      <w:r w:rsidR="00234C9D" w:rsidRPr="00FF513C">
        <w:rPr>
          <w:rFonts w:ascii="Arial" w:hAnsi="Arial" w:cs="Arial"/>
        </w:rPr>
        <w:t xml:space="preserve"> and note the measurement instructions</w:t>
      </w:r>
      <w:r w:rsidR="004A27A8" w:rsidRPr="00FF513C">
        <w:rPr>
          <w:rFonts w:ascii="Arial" w:hAnsi="Arial" w:cs="Arial"/>
        </w:rPr>
        <w:t>:</w:t>
      </w:r>
    </w:p>
    <w:p w14:paraId="52AC5566" w14:textId="248B9147" w:rsidR="008806A1" w:rsidRPr="00FF513C" w:rsidRDefault="004A27A8" w:rsidP="008752F4">
      <w:pPr>
        <w:pStyle w:val="ListParagraph"/>
        <w:numPr>
          <w:ilvl w:val="0"/>
          <w:numId w:val="74"/>
        </w:numPr>
        <w:rPr>
          <w:rFonts w:ascii="Arial" w:hAnsi="Arial" w:cs="Arial"/>
        </w:rPr>
      </w:pPr>
      <w:r w:rsidRPr="00FF513C">
        <w:rPr>
          <w:rFonts w:ascii="Arial" w:hAnsi="Arial" w:cs="Arial"/>
          <w:i/>
        </w:rPr>
        <w:t>Output</w:t>
      </w:r>
      <w:r w:rsidRPr="00FF513C">
        <w:rPr>
          <w:rFonts w:ascii="Arial" w:hAnsi="Arial" w:cs="Arial"/>
        </w:rPr>
        <w:t xml:space="preserve">: Number of AmeriCorps program training and formal </w:t>
      </w:r>
      <w:r w:rsidR="000148EF">
        <w:rPr>
          <w:rFonts w:ascii="Arial" w:hAnsi="Arial" w:cs="Arial"/>
        </w:rPr>
        <w:t xml:space="preserve">member </w:t>
      </w:r>
      <w:r w:rsidRPr="00FF513C">
        <w:rPr>
          <w:rFonts w:ascii="Arial" w:hAnsi="Arial" w:cs="Arial"/>
        </w:rPr>
        <w:t xml:space="preserve">development </w:t>
      </w:r>
      <w:r w:rsidR="000148EF">
        <w:rPr>
          <w:rFonts w:ascii="Arial" w:hAnsi="Arial" w:cs="Arial"/>
        </w:rPr>
        <w:t>events</w:t>
      </w:r>
      <w:r w:rsidRPr="00FF513C">
        <w:rPr>
          <w:rFonts w:ascii="Arial" w:hAnsi="Arial" w:cs="Arial"/>
        </w:rPr>
        <w:t xml:space="preserve"> that result in increased AmeriCorps member skills, knowledge, and abilities related to the service assignment (community, tasks, and sector).</w:t>
      </w:r>
    </w:p>
    <w:p w14:paraId="38550684" w14:textId="77777777" w:rsidR="008806A1" w:rsidRPr="00FF513C" w:rsidRDefault="00C27286" w:rsidP="008806A1">
      <w:pPr>
        <w:spacing w:after="60"/>
        <w:ind w:left="1080"/>
        <w:rPr>
          <w:rFonts w:ascii="Arial" w:hAnsi="Arial" w:cs="Arial"/>
        </w:rPr>
      </w:pPr>
      <w:r w:rsidRPr="00FF513C">
        <w:rPr>
          <w:rFonts w:ascii="Arial" w:hAnsi="Arial" w:cs="Arial"/>
          <w:i/>
        </w:rPr>
        <w:t>How to calculate/measure</w:t>
      </w:r>
      <w:r w:rsidRPr="00FF513C">
        <w:rPr>
          <w:rFonts w:ascii="Arial" w:hAnsi="Arial" w:cs="Arial"/>
        </w:rPr>
        <w:t>:</w:t>
      </w:r>
      <w:r w:rsidR="00234C9D" w:rsidRPr="00FF513C">
        <w:rPr>
          <w:rFonts w:ascii="Arial" w:hAnsi="Arial" w:cs="Arial"/>
        </w:rPr>
        <w:t xml:space="preserve"> Count of program sponsored/conducted events that resulted in a majority of participants acquiring service-related skills, knowledge, abilities.</w:t>
      </w:r>
    </w:p>
    <w:p w14:paraId="30E7D557" w14:textId="77777777" w:rsidR="004A27A8" w:rsidRPr="00FF513C" w:rsidRDefault="00234C9D" w:rsidP="008806A1">
      <w:pPr>
        <w:spacing w:after="60"/>
        <w:ind w:left="1080"/>
        <w:rPr>
          <w:rFonts w:ascii="Arial" w:hAnsi="Arial" w:cs="Arial"/>
        </w:rPr>
      </w:pPr>
      <w:r w:rsidRPr="00FF513C">
        <w:rPr>
          <w:rFonts w:ascii="Arial" w:hAnsi="Arial" w:cs="Arial"/>
          <w:i/>
        </w:rPr>
        <w:t>How to collect data</w:t>
      </w:r>
      <w:r w:rsidRPr="00FF513C">
        <w:rPr>
          <w:rFonts w:ascii="Arial" w:hAnsi="Arial" w:cs="Arial"/>
        </w:rPr>
        <w:t>: Event agenda/curriculum outline with enrollment, date, instructor, duration, and location details.</w:t>
      </w:r>
    </w:p>
    <w:p w14:paraId="48F026D9" w14:textId="77777777" w:rsidR="008806A1" w:rsidRPr="00FF513C" w:rsidRDefault="004A27A8" w:rsidP="008752F4">
      <w:pPr>
        <w:pStyle w:val="ListParagraph"/>
        <w:numPr>
          <w:ilvl w:val="0"/>
          <w:numId w:val="74"/>
        </w:numPr>
        <w:rPr>
          <w:rFonts w:ascii="Arial" w:hAnsi="Arial" w:cs="Arial"/>
        </w:rPr>
      </w:pPr>
      <w:r w:rsidRPr="00FF513C">
        <w:rPr>
          <w:rFonts w:ascii="Arial" w:hAnsi="Arial" w:cs="Arial"/>
          <w:i/>
        </w:rPr>
        <w:t>Outcome</w:t>
      </w:r>
      <w:r w:rsidRPr="00FF513C">
        <w:rPr>
          <w:rFonts w:ascii="Arial" w:hAnsi="Arial" w:cs="Arial"/>
        </w:rPr>
        <w:t>: Number of AmeriCorps members demonstrating increased competency in skills or application of knowledge.</w:t>
      </w:r>
    </w:p>
    <w:p w14:paraId="400F2E2C" w14:textId="77777777" w:rsidR="008806A1" w:rsidRPr="00FF513C" w:rsidRDefault="00234C9D" w:rsidP="008806A1">
      <w:pPr>
        <w:spacing w:after="60"/>
        <w:ind w:left="1080"/>
        <w:rPr>
          <w:rFonts w:ascii="Arial" w:hAnsi="Arial" w:cs="Arial"/>
        </w:rPr>
      </w:pPr>
      <w:r w:rsidRPr="00FF513C">
        <w:rPr>
          <w:rFonts w:ascii="Arial" w:hAnsi="Arial" w:cs="Arial"/>
          <w:i/>
        </w:rPr>
        <w:t>How to calculate/measure</w:t>
      </w:r>
      <w:r w:rsidRPr="00FF513C">
        <w:rPr>
          <w:rFonts w:ascii="Arial" w:hAnsi="Arial" w:cs="Arial"/>
        </w:rPr>
        <w:t>: Unduplicated count of members who demonstrate increased competency</w:t>
      </w:r>
      <w:r w:rsidR="00EF1B05" w:rsidRPr="00FF513C">
        <w:rPr>
          <w:rFonts w:ascii="Arial" w:hAnsi="Arial" w:cs="Arial"/>
        </w:rPr>
        <w:t xml:space="preserve"> while carrying out their service assignment.</w:t>
      </w:r>
    </w:p>
    <w:p w14:paraId="216B1192" w14:textId="77777777" w:rsidR="004A27A8" w:rsidRPr="00FF513C" w:rsidRDefault="00EF1B05" w:rsidP="008806A1">
      <w:pPr>
        <w:spacing w:after="60"/>
        <w:ind w:left="1080"/>
        <w:rPr>
          <w:rFonts w:ascii="Arial" w:hAnsi="Arial" w:cs="Arial"/>
        </w:rPr>
      </w:pPr>
      <w:r w:rsidRPr="00FF513C">
        <w:rPr>
          <w:rFonts w:ascii="Arial" w:hAnsi="Arial" w:cs="Arial"/>
          <w:i/>
        </w:rPr>
        <w:t>How to collect data</w:t>
      </w:r>
      <w:r w:rsidRPr="00FF513C">
        <w:rPr>
          <w:rFonts w:ascii="Arial" w:hAnsi="Arial" w:cs="Arial"/>
        </w:rPr>
        <w:t xml:space="preserve">: Documented assessment by supervisor or program staff of specific competencies in Member mid-term and/or final evaluations. </w:t>
      </w:r>
    </w:p>
    <w:p w14:paraId="238DE1BC" w14:textId="22D97755" w:rsidR="0006093A" w:rsidRDefault="008806A1" w:rsidP="0006093A">
      <w:pPr>
        <w:pStyle w:val="Body0"/>
        <w:ind w:firstLine="0"/>
        <w:rPr>
          <w:rFonts w:ascii="Arial" w:hAnsi="Arial" w:cs="Arial"/>
        </w:rPr>
      </w:pPr>
      <w:r w:rsidRPr="00FF513C">
        <w:rPr>
          <w:rFonts w:ascii="Arial" w:hAnsi="Arial" w:cs="Arial"/>
        </w:rPr>
        <w:t xml:space="preserve">For </w:t>
      </w:r>
      <w:r w:rsidR="002818AF" w:rsidRPr="00FF513C">
        <w:rPr>
          <w:rFonts w:ascii="Arial" w:hAnsi="Arial" w:cs="Arial"/>
          <w:u w:val="single"/>
        </w:rPr>
        <w:t>Capacity B</w:t>
      </w:r>
      <w:r w:rsidR="004A27A8" w:rsidRPr="00FF513C">
        <w:rPr>
          <w:rFonts w:ascii="Arial" w:hAnsi="Arial" w:cs="Arial"/>
          <w:u w:val="single"/>
        </w:rPr>
        <w:t>uilding</w:t>
      </w:r>
      <w:r w:rsidRPr="00FF513C">
        <w:rPr>
          <w:rFonts w:ascii="Arial" w:hAnsi="Arial" w:cs="Arial"/>
        </w:rPr>
        <w:t xml:space="preserve">, </w:t>
      </w:r>
      <w:r w:rsidR="00C01313" w:rsidRPr="00FF513C">
        <w:rPr>
          <w:rFonts w:ascii="Arial" w:hAnsi="Arial" w:cs="Arial"/>
        </w:rPr>
        <w:t xml:space="preserve">applicants </w:t>
      </w:r>
      <w:r w:rsidR="002818AF" w:rsidRPr="00FF513C">
        <w:rPr>
          <w:rFonts w:ascii="Arial" w:hAnsi="Arial" w:cs="Arial"/>
        </w:rPr>
        <w:t>will</w:t>
      </w:r>
      <w:r w:rsidR="00C01313" w:rsidRPr="00FF513C">
        <w:rPr>
          <w:rFonts w:ascii="Arial" w:hAnsi="Arial" w:cs="Arial"/>
        </w:rPr>
        <w:t xml:space="preserve"> choose </w:t>
      </w:r>
      <w:r w:rsidR="00C01313" w:rsidRPr="00FF513C">
        <w:rPr>
          <w:rFonts w:ascii="Arial" w:hAnsi="Arial" w:cs="Arial"/>
          <w:i/>
          <w:u w:val="single"/>
        </w:rPr>
        <w:t>either</w:t>
      </w:r>
      <w:r w:rsidR="00C01313" w:rsidRPr="00FF513C">
        <w:rPr>
          <w:rFonts w:ascii="Arial" w:hAnsi="Arial" w:cs="Arial"/>
        </w:rPr>
        <w:t xml:space="preserve"> Set A </w:t>
      </w:r>
      <w:r w:rsidR="00C01313" w:rsidRPr="00FF513C">
        <w:rPr>
          <w:rFonts w:ascii="Arial" w:hAnsi="Arial" w:cs="Arial"/>
          <w:i/>
        </w:rPr>
        <w:t>or</w:t>
      </w:r>
      <w:r w:rsidR="00C01313" w:rsidRPr="00FF513C">
        <w:rPr>
          <w:rFonts w:ascii="Arial" w:hAnsi="Arial" w:cs="Arial"/>
        </w:rPr>
        <w:t xml:space="preserve"> Set B of the</w:t>
      </w:r>
      <w:r w:rsidRPr="00FF513C">
        <w:rPr>
          <w:rFonts w:ascii="Arial" w:hAnsi="Arial" w:cs="Arial"/>
        </w:rPr>
        <w:t xml:space="preserve"> sta</w:t>
      </w:r>
      <w:r w:rsidR="00C01313" w:rsidRPr="00FF513C">
        <w:rPr>
          <w:rFonts w:ascii="Arial" w:hAnsi="Arial" w:cs="Arial"/>
        </w:rPr>
        <w:t xml:space="preserve">te-defined performance measures outlined below. </w:t>
      </w:r>
    </w:p>
    <w:p w14:paraId="1519BF05" w14:textId="42D47192" w:rsidR="00CE2BC5" w:rsidRDefault="001167D8" w:rsidP="00F260EB">
      <w:pPr>
        <w:pStyle w:val="Body0"/>
        <w:ind w:firstLine="0"/>
        <w:rPr>
          <w:rFonts w:ascii="Arial" w:hAnsi="Arial" w:cs="Arial"/>
        </w:rPr>
      </w:pPr>
      <w:r>
        <w:rPr>
          <w:rFonts w:ascii="Arial" w:hAnsi="Arial" w:cs="Arial"/>
        </w:rPr>
        <w:t xml:space="preserve">NOTE: The mandatory capacity building </w:t>
      </w:r>
      <w:r w:rsidR="00F260EB">
        <w:rPr>
          <w:rFonts w:ascii="Arial" w:hAnsi="Arial" w:cs="Arial"/>
        </w:rPr>
        <w:t>OUTPUTS</w:t>
      </w:r>
      <w:r>
        <w:rPr>
          <w:rFonts w:ascii="Arial" w:hAnsi="Arial" w:cs="Arial"/>
        </w:rPr>
        <w:t xml:space="preserve"> of </w:t>
      </w:r>
      <w:r w:rsidR="00F260EB">
        <w:rPr>
          <w:rFonts w:ascii="Arial" w:hAnsi="Arial" w:cs="Arial"/>
        </w:rPr>
        <w:t xml:space="preserve">1) </w:t>
      </w:r>
      <w:r>
        <w:rPr>
          <w:rFonts w:ascii="Arial" w:hAnsi="Arial" w:cs="Arial"/>
        </w:rPr>
        <w:t xml:space="preserve">recruiting and/or managing volunteers </w:t>
      </w:r>
      <w:r w:rsidR="00F260EB">
        <w:rPr>
          <w:rFonts w:ascii="Arial" w:hAnsi="Arial" w:cs="Arial"/>
        </w:rPr>
        <w:t>and 2)</w:t>
      </w:r>
      <w:r>
        <w:rPr>
          <w:rFonts w:ascii="Arial" w:hAnsi="Arial" w:cs="Arial"/>
        </w:rPr>
        <w:t xml:space="preserve"> tracking the hours those volunteers contributed to program or host site services are now reported in </w:t>
      </w:r>
      <w:r w:rsidR="00F260EB">
        <w:rPr>
          <w:rFonts w:ascii="Arial" w:hAnsi="Arial" w:cs="Arial"/>
        </w:rPr>
        <w:t>data fields. Applicants want to plan for this data collection.</w:t>
      </w:r>
    </w:p>
    <w:p w14:paraId="6B15D85C" w14:textId="0FDC55FB" w:rsidR="00F260EB" w:rsidRPr="00FF513C" w:rsidRDefault="00F260EB" w:rsidP="00F260EB">
      <w:pPr>
        <w:pStyle w:val="Body0"/>
        <w:ind w:firstLine="0"/>
        <w:rPr>
          <w:rFonts w:ascii="Arial" w:hAnsi="Arial" w:cs="Arial"/>
        </w:rPr>
      </w:pPr>
      <w:r>
        <w:rPr>
          <w:rFonts w:ascii="Arial" w:hAnsi="Arial" w:cs="Arial"/>
        </w:rPr>
        <w:t>The OUTCOME of the volunteers’ efforts that is measured is as follows:</w:t>
      </w:r>
    </w:p>
    <w:p w14:paraId="011BDA5F" w14:textId="68E6EE90" w:rsidR="008806A1" w:rsidRPr="00F260EB" w:rsidRDefault="00621AE9" w:rsidP="00880ACB">
      <w:pPr>
        <w:pStyle w:val="Body0"/>
        <w:numPr>
          <w:ilvl w:val="0"/>
          <w:numId w:val="74"/>
        </w:numPr>
        <w:rPr>
          <w:rFonts w:ascii="Arial" w:hAnsi="Arial" w:cs="Arial"/>
        </w:rPr>
      </w:pPr>
      <w:r w:rsidRPr="00F260EB">
        <w:rPr>
          <w:rFonts w:ascii="Arial" w:hAnsi="Arial" w:cs="Arial"/>
          <w:i/>
        </w:rPr>
        <w:t>OUT</w:t>
      </w:r>
      <w:r w:rsidR="00F260EB">
        <w:rPr>
          <w:rFonts w:ascii="Arial" w:hAnsi="Arial" w:cs="Arial"/>
          <w:i/>
        </w:rPr>
        <w:t>COME</w:t>
      </w:r>
      <w:r w:rsidR="00257CA9" w:rsidRPr="00F260EB">
        <w:rPr>
          <w:rFonts w:ascii="Arial" w:hAnsi="Arial" w:cs="Arial"/>
        </w:rPr>
        <w:t>:</w:t>
      </w:r>
      <w:r w:rsidRPr="00F260EB">
        <w:rPr>
          <w:rFonts w:ascii="Arial" w:hAnsi="Arial" w:cs="Arial"/>
        </w:rPr>
        <w:t xml:space="preserve"> </w:t>
      </w:r>
      <w:r w:rsidR="004A27A8" w:rsidRPr="00F260EB">
        <w:rPr>
          <w:rFonts w:ascii="Arial" w:hAnsi="Arial" w:cs="Arial"/>
        </w:rPr>
        <w:t xml:space="preserve">Number of additional </w:t>
      </w:r>
      <w:r w:rsidR="00CC38FE" w:rsidRPr="00F260EB">
        <w:rPr>
          <w:rFonts w:ascii="Arial" w:hAnsi="Arial" w:cs="Arial"/>
        </w:rPr>
        <w:t xml:space="preserve">direct </w:t>
      </w:r>
      <w:r w:rsidR="004A27A8" w:rsidRPr="00F260EB">
        <w:rPr>
          <w:rFonts w:ascii="Arial" w:hAnsi="Arial" w:cs="Arial"/>
        </w:rPr>
        <w:t>service activities and/or units completed for organizations by volunteers recruited/managed by AmeriCorps members.</w:t>
      </w:r>
    </w:p>
    <w:p w14:paraId="24952822" w14:textId="77777777" w:rsidR="008806A1" w:rsidRPr="00FF513C" w:rsidRDefault="00257CA9" w:rsidP="008806A1">
      <w:pPr>
        <w:ind w:left="1080"/>
        <w:rPr>
          <w:rFonts w:ascii="Arial" w:hAnsi="Arial" w:cs="Arial"/>
        </w:rPr>
      </w:pPr>
      <w:r w:rsidRPr="00FF513C">
        <w:rPr>
          <w:rFonts w:ascii="Arial" w:hAnsi="Arial" w:cs="Arial"/>
          <w:i/>
        </w:rPr>
        <w:t>How to calculate/measure</w:t>
      </w:r>
      <w:r w:rsidRPr="00FF513C">
        <w:rPr>
          <w:rFonts w:ascii="Arial" w:hAnsi="Arial" w:cs="Arial"/>
        </w:rPr>
        <w:t xml:space="preserve">: </w:t>
      </w:r>
      <w:r w:rsidRPr="00FF513C">
        <w:rPr>
          <w:rFonts w:ascii="Arial" w:hAnsi="Arial" w:cs="Arial"/>
          <w:bCs/>
          <w:u w:val="single"/>
        </w:rPr>
        <w:t>Recruited</w:t>
      </w:r>
      <w:r w:rsidRPr="00FF513C">
        <w:rPr>
          <w:rFonts w:ascii="Arial" w:hAnsi="Arial" w:cs="Arial"/>
          <w:bCs/>
        </w:rPr>
        <w:t xml:space="preserve"> means </w:t>
      </w:r>
      <w:r w:rsidRPr="00FF513C">
        <w:rPr>
          <w:rFonts w:ascii="Arial" w:hAnsi="Arial" w:cs="Arial"/>
        </w:rPr>
        <w:t>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w:t>
      </w:r>
      <w:r w:rsidR="008806A1" w:rsidRPr="00FF513C">
        <w:rPr>
          <w:rFonts w:ascii="Arial" w:hAnsi="Arial" w:cs="Arial"/>
        </w:rPr>
        <w:t xml:space="preserve"> </w:t>
      </w:r>
    </w:p>
    <w:p w14:paraId="09316DFB" w14:textId="77777777" w:rsidR="00257CA9" w:rsidRPr="00FF513C" w:rsidRDefault="008806A1" w:rsidP="008806A1">
      <w:pPr>
        <w:ind w:left="1080"/>
        <w:rPr>
          <w:rFonts w:ascii="Arial" w:hAnsi="Arial" w:cs="Arial"/>
        </w:rPr>
      </w:pPr>
      <w:r w:rsidRPr="00FF513C">
        <w:rPr>
          <w:rFonts w:ascii="Arial" w:hAnsi="Arial" w:cs="Arial"/>
          <w:i/>
        </w:rPr>
        <w:t>How to collect data</w:t>
      </w:r>
      <w:r w:rsidRPr="00FF513C">
        <w:rPr>
          <w:rFonts w:ascii="Arial" w:hAnsi="Arial"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726637AC" w14:textId="654FC9BD" w:rsidR="00CE2BC5" w:rsidRPr="00FF513C" w:rsidRDefault="00CE2BC5" w:rsidP="00CE2BC5">
      <w:pPr>
        <w:rPr>
          <w:rFonts w:ascii="Arial" w:hAnsi="Arial" w:cs="Arial"/>
        </w:rPr>
      </w:pPr>
      <w:r w:rsidRPr="00FF513C">
        <w:rPr>
          <w:rFonts w:ascii="Arial" w:hAnsi="Arial" w:cs="Arial"/>
        </w:rPr>
        <w:lastRenderedPageBreak/>
        <w:t>The total number of volunteers recruited or managed should be an unduplicated count of community volunteers engaged by the applicant organization or the AmeriCorps members during the program year. Applicants/grantees should control for double counting</w:t>
      </w:r>
      <w:r w:rsidR="00E23FE1" w:rsidRPr="00FF513C">
        <w:rPr>
          <w:rFonts w:ascii="Arial" w:hAnsi="Arial" w:cs="Arial"/>
        </w:rPr>
        <w:t>.</w:t>
      </w:r>
      <w:r w:rsidRPr="00FF513C">
        <w:rPr>
          <w:rFonts w:ascii="Arial" w:hAnsi="Arial" w:cs="Arial"/>
        </w:rPr>
        <w:t xml:space="preserve"> </w:t>
      </w:r>
    </w:p>
    <w:p w14:paraId="5672BB64" w14:textId="77777777" w:rsidR="00CE2BC5" w:rsidRPr="00FF513C" w:rsidRDefault="00CE2BC5" w:rsidP="00CE2BC5">
      <w:pPr>
        <w:rPr>
          <w:rFonts w:ascii="Arial" w:hAnsi="Arial" w:cs="Arial"/>
        </w:rPr>
      </w:pPr>
      <w:r w:rsidRPr="00FF513C">
        <w:rPr>
          <w:rFonts w:ascii="Arial" w:hAnsi="Arial" w:cs="Arial"/>
        </w:rPr>
        <w:t>National service participants may not recruit volunteers to do activities that they themselves are prohibited from doing, including but not limited to managing the CNCS-supported projects/grants or community organizing intended to promote advocacy activities.</w:t>
      </w:r>
    </w:p>
    <w:p w14:paraId="0A8BD98D" w14:textId="1DCC7F02" w:rsidR="00320DE9" w:rsidRPr="00FF513C" w:rsidRDefault="00621AE9" w:rsidP="00015711">
      <w:pPr>
        <w:pStyle w:val="Body0"/>
        <w:ind w:firstLine="0"/>
        <w:rPr>
          <w:rFonts w:ascii="Arial" w:hAnsi="Arial" w:cs="Arial"/>
        </w:rPr>
      </w:pPr>
      <w:r w:rsidRPr="00FF513C">
        <w:rPr>
          <w:rFonts w:ascii="Arial" w:hAnsi="Arial" w:cs="Arial"/>
          <w:u w:val="single"/>
        </w:rPr>
        <w:t>Note</w:t>
      </w:r>
      <w:r w:rsidR="00CE2BC5" w:rsidRPr="00FF513C">
        <w:rPr>
          <w:rFonts w:ascii="Arial" w:hAnsi="Arial" w:cs="Arial"/>
        </w:rPr>
        <w:t>:</w:t>
      </w:r>
      <w:r w:rsidRPr="00FF513C">
        <w:rPr>
          <w:rFonts w:ascii="Arial" w:hAnsi="Arial" w:cs="Arial"/>
        </w:rPr>
        <w:t xml:space="preserve"> </w:t>
      </w:r>
      <w:r w:rsidR="00CE2BC5" w:rsidRPr="00FF513C">
        <w:rPr>
          <w:rFonts w:ascii="Arial" w:hAnsi="Arial" w:cs="Arial"/>
          <w:b/>
        </w:rPr>
        <w:t>A</w:t>
      </w:r>
      <w:r w:rsidRPr="00FF513C">
        <w:rPr>
          <w:rFonts w:ascii="Arial" w:hAnsi="Arial" w:cs="Arial"/>
          <w:b/>
        </w:rPr>
        <w:t>ll</w:t>
      </w:r>
      <w:r w:rsidRPr="00FF513C">
        <w:rPr>
          <w:rFonts w:ascii="Arial" w:hAnsi="Arial" w:cs="Arial"/>
        </w:rPr>
        <w:t xml:space="preserve"> performance measures must be consistent with the program’s Theory of Change as described in the narrative and reflected in the logic model.</w:t>
      </w:r>
      <w:r w:rsidR="0006093A" w:rsidRPr="00FF513C">
        <w:rPr>
          <w:rFonts w:ascii="Arial" w:hAnsi="Arial" w:cs="Arial"/>
        </w:rPr>
        <w:t xml:space="preserve"> CNCS also values thorough data collection plans. These </w:t>
      </w:r>
      <w:r w:rsidR="00CE2BC5" w:rsidRPr="00FF513C">
        <w:rPr>
          <w:rFonts w:ascii="Arial" w:hAnsi="Arial" w:cs="Arial"/>
        </w:rPr>
        <w:t>must be</w:t>
      </w:r>
      <w:r w:rsidR="0006093A" w:rsidRPr="00FF513C">
        <w:rPr>
          <w:rFonts w:ascii="Arial" w:hAnsi="Arial" w:cs="Arial"/>
        </w:rPr>
        <w:t xml:space="preserve"> outlined in the application logic model and performance measurement fields. </w:t>
      </w:r>
      <w:r w:rsidR="00CB5430" w:rsidRPr="00FF513C">
        <w:rPr>
          <w:rFonts w:ascii="Arial" w:hAnsi="Arial" w:cs="Arial"/>
        </w:rPr>
        <w:t>Instructions for completing th</w:t>
      </w:r>
      <w:r w:rsidR="006F340F" w:rsidRPr="00FF513C">
        <w:rPr>
          <w:rFonts w:ascii="Arial" w:hAnsi="Arial" w:cs="Arial"/>
        </w:rPr>
        <w:t xml:space="preserve">e </w:t>
      </w:r>
      <w:r w:rsidR="00CC38FE" w:rsidRPr="00FF513C">
        <w:rPr>
          <w:rFonts w:ascii="Arial" w:hAnsi="Arial" w:cs="Arial"/>
        </w:rPr>
        <w:t xml:space="preserve">application’s </w:t>
      </w:r>
      <w:r w:rsidR="006F340F" w:rsidRPr="00FF513C">
        <w:rPr>
          <w:rFonts w:ascii="Arial" w:hAnsi="Arial" w:cs="Arial"/>
        </w:rPr>
        <w:t>performance measure</w:t>
      </w:r>
      <w:r w:rsidR="00CB5430" w:rsidRPr="00FF513C">
        <w:rPr>
          <w:rFonts w:ascii="Arial" w:hAnsi="Arial" w:cs="Arial"/>
        </w:rPr>
        <w:t xml:space="preserve"> </w:t>
      </w:r>
      <w:r w:rsidR="00CC38FE" w:rsidRPr="00FF513C">
        <w:rPr>
          <w:rFonts w:ascii="Arial" w:hAnsi="Arial" w:cs="Arial"/>
        </w:rPr>
        <w:t>section</w:t>
      </w:r>
      <w:r w:rsidR="00CB5430" w:rsidRPr="00FF513C">
        <w:rPr>
          <w:rFonts w:ascii="Arial" w:hAnsi="Arial" w:cs="Arial"/>
        </w:rPr>
        <w:t xml:space="preserve"> </w:t>
      </w:r>
      <w:r w:rsidR="00CC38FE" w:rsidRPr="00FF513C">
        <w:rPr>
          <w:rFonts w:ascii="Arial" w:hAnsi="Arial" w:cs="Arial"/>
        </w:rPr>
        <w:t>can be found</w:t>
      </w:r>
      <w:r w:rsidR="00CB5430" w:rsidRPr="00FF513C">
        <w:rPr>
          <w:rFonts w:ascii="Arial" w:hAnsi="Arial" w:cs="Arial"/>
        </w:rPr>
        <w:t xml:space="preserve"> in Attachment C</w:t>
      </w:r>
      <w:r w:rsidR="00CC38FE" w:rsidRPr="00FF513C">
        <w:rPr>
          <w:rFonts w:ascii="Arial" w:hAnsi="Arial" w:cs="Arial"/>
        </w:rPr>
        <w:t xml:space="preserve">, page </w:t>
      </w:r>
      <w:r w:rsidR="00880ACB">
        <w:rPr>
          <w:rFonts w:ascii="Arial" w:hAnsi="Arial" w:cs="Arial"/>
        </w:rPr>
        <w:fldChar w:fldCharType="begin"/>
      </w:r>
      <w:r w:rsidR="00880ACB">
        <w:rPr>
          <w:rFonts w:ascii="Arial" w:hAnsi="Arial" w:cs="Arial"/>
        </w:rPr>
        <w:instrText xml:space="preserve"> PAGEREF attachmentC \h </w:instrText>
      </w:r>
      <w:r w:rsidR="00880ACB">
        <w:rPr>
          <w:rFonts w:ascii="Arial" w:hAnsi="Arial" w:cs="Arial"/>
        </w:rPr>
      </w:r>
      <w:r w:rsidR="00880ACB">
        <w:rPr>
          <w:rFonts w:ascii="Arial" w:hAnsi="Arial" w:cs="Arial"/>
        </w:rPr>
        <w:fldChar w:fldCharType="separate"/>
      </w:r>
      <w:r w:rsidR="00255EF3">
        <w:rPr>
          <w:rFonts w:ascii="Arial" w:hAnsi="Arial" w:cs="Arial"/>
          <w:noProof/>
        </w:rPr>
        <w:t>54</w:t>
      </w:r>
      <w:r w:rsidR="00880ACB">
        <w:rPr>
          <w:rFonts w:ascii="Arial" w:hAnsi="Arial" w:cs="Arial"/>
        </w:rPr>
        <w:fldChar w:fldCharType="end"/>
      </w:r>
      <w:r w:rsidR="00CC38FE" w:rsidRPr="00FF513C">
        <w:rPr>
          <w:rFonts w:ascii="Arial" w:hAnsi="Arial" w:cs="Arial"/>
        </w:rPr>
        <w:t>.</w:t>
      </w:r>
    </w:p>
    <w:p w14:paraId="3225B11E" w14:textId="77777777" w:rsidR="009C7E1E" w:rsidRPr="00FF513C" w:rsidRDefault="00E60315" w:rsidP="00E60315">
      <w:pPr>
        <w:pStyle w:val="Heading2"/>
        <w:rPr>
          <w:rFonts w:ascii="Arial" w:hAnsi="Arial" w:cs="Arial"/>
        </w:rPr>
      </w:pPr>
      <w:bookmarkStart w:id="310" w:name="_Toc339908446"/>
      <w:bookmarkStart w:id="311" w:name="_Toc368947653"/>
      <w:bookmarkStart w:id="312" w:name="_Toc529197814"/>
      <w:bookmarkStart w:id="313" w:name="_Toc53056225"/>
      <w:bookmarkStart w:id="314" w:name="_Toc53069141"/>
      <w:r w:rsidRPr="00FF513C">
        <w:rPr>
          <w:rFonts w:ascii="Arial" w:hAnsi="Arial" w:cs="Arial"/>
        </w:rPr>
        <w:t xml:space="preserve">XI. </w:t>
      </w:r>
      <w:r w:rsidR="00722F00" w:rsidRPr="00FF513C">
        <w:rPr>
          <w:rFonts w:ascii="Arial" w:hAnsi="Arial" w:cs="Arial"/>
        </w:rPr>
        <w:t xml:space="preserve"> </w:t>
      </w:r>
      <w:bookmarkStart w:id="315" w:name="evaluation_data_collection_requirements"/>
      <w:r w:rsidRPr="00FF513C">
        <w:rPr>
          <w:rFonts w:ascii="Arial" w:hAnsi="Arial" w:cs="Arial"/>
        </w:rPr>
        <w:t>Evaluation</w:t>
      </w:r>
      <w:bookmarkEnd w:id="310"/>
      <w:bookmarkEnd w:id="311"/>
      <w:bookmarkEnd w:id="315"/>
      <w:r w:rsidR="000A4BC4" w:rsidRPr="00FF513C">
        <w:rPr>
          <w:rFonts w:ascii="Arial" w:hAnsi="Arial" w:cs="Arial"/>
        </w:rPr>
        <w:t xml:space="preserve"> and Data Collection</w:t>
      </w:r>
      <w:bookmarkEnd w:id="312"/>
      <w:bookmarkEnd w:id="313"/>
      <w:bookmarkEnd w:id="314"/>
    </w:p>
    <w:p w14:paraId="6B089CE5" w14:textId="3AF43D21" w:rsidR="00137E6B" w:rsidRPr="00FF513C" w:rsidRDefault="00137E6B" w:rsidP="00137E6B">
      <w:pPr>
        <w:pStyle w:val="Body0"/>
        <w:ind w:firstLine="0"/>
        <w:rPr>
          <w:rFonts w:ascii="Arial" w:hAnsi="Arial" w:cs="Arial"/>
        </w:rPr>
      </w:pPr>
      <w:bookmarkStart w:id="316" w:name="_Toc368947657"/>
      <w:bookmarkStart w:id="317" w:name="_Toc464227238"/>
      <w:bookmarkStart w:id="318" w:name="_Toc464465390"/>
      <w:bookmarkStart w:id="319" w:name="_Toc464465758"/>
      <w:bookmarkStart w:id="320" w:name="_Toc494383747"/>
      <w:bookmarkStart w:id="321" w:name="_Toc529197815"/>
      <w:bookmarkStart w:id="322" w:name="_Toc53056226"/>
      <w:bookmarkStart w:id="323" w:name="_Toc53069142"/>
      <w:bookmarkStart w:id="324" w:name="_Toc368947654"/>
      <w:r w:rsidRPr="00FF513C">
        <w:rPr>
          <w:rStyle w:val="Heading3Char"/>
          <w:rFonts w:ascii="Arial" w:hAnsi="Arial" w:cs="Arial"/>
        </w:rPr>
        <w:t>Evaluation vs. Performance Tracking and Data</w:t>
      </w:r>
      <w:bookmarkEnd w:id="316"/>
      <w:bookmarkEnd w:id="317"/>
      <w:bookmarkEnd w:id="318"/>
      <w:bookmarkEnd w:id="319"/>
      <w:bookmarkEnd w:id="320"/>
      <w:bookmarkEnd w:id="321"/>
      <w:bookmarkEnd w:id="322"/>
      <w:bookmarkEnd w:id="323"/>
      <w:r w:rsidRPr="00FF513C">
        <w:rPr>
          <w:rFonts w:ascii="Arial" w:hAnsi="Arial" w:cs="Arial"/>
        </w:rPr>
        <w:t xml:space="preserve">. Evaluation is a more in-depth, rigorous effort to measure the impact of programs. </w:t>
      </w:r>
      <w:r w:rsidR="00BE34C5" w:rsidRPr="00FF513C">
        <w:rPr>
          <w:rFonts w:ascii="Arial" w:hAnsi="Arial" w:cs="Arial"/>
        </w:rPr>
        <w:t xml:space="preserve">It </w:t>
      </w:r>
      <w:r w:rsidRPr="00FF513C">
        <w:rPr>
          <w:rFonts w:ascii="Arial" w:hAnsi="Arial" w:cs="Arial"/>
        </w:rPr>
        <w:t xml:space="preserve">uses </w:t>
      </w:r>
      <w:r w:rsidR="00B84A89" w:rsidRPr="00FF513C">
        <w:rPr>
          <w:rFonts w:ascii="Arial" w:hAnsi="Arial" w:cs="Arial"/>
        </w:rPr>
        <w:t>scientifically based</w:t>
      </w:r>
      <w:r w:rsidRPr="00FF513C">
        <w:rPr>
          <w:rFonts w:ascii="Arial" w:hAnsi="Arial" w:cs="Arial"/>
        </w:rPr>
        <w:t xml:space="preserve"> research methods to assess the effectiveness of programs by comparing the observed program outcomes with what would have happened in the absence of the program. </w:t>
      </w:r>
    </w:p>
    <w:p w14:paraId="4477E498" w14:textId="77777777" w:rsidR="00BE34C5" w:rsidRPr="00FF513C" w:rsidRDefault="000A4BC4" w:rsidP="00E03827">
      <w:pPr>
        <w:pStyle w:val="Body0"/>
        <w:spacing w:after="120"/>
        <w:ind w:firstLine="0"/>
        <w:rPr>
          <w:rFonts w:ascii="Arial" w:hAnsi="Arial" w:cs="Arial"/>
        </w:rPr>
      </w:pPr>
      <w:bookmarkStart w:id="325" w:name="_Toc494383748"/>
      <w:bookmarkStart w:id="326" w:name="_Toc529197816"/>
      <w:bookmarkStart w:id="327" w:name="_Toc53056227"/>
      <w:bookmarkStart w:id="328" w:name="_Toc53069143"/>
      <w:bookmarkEnd w:id="324"/>
      <w:r w:rsidRPr="00FF513C">
        <w:rPr>
          <w:rStyle w:val="Heading3Char"/>
          <w:rFonts w:ascii="Arial" w:hAnsi="Arial" w:cs="Arial"/>
        </w:rPr>
        <w:t>Requirements Differ According to Applicant Type</w:t>
      </w:r>
      <w:bookmarkEnd w:id="325"/>
      <w:bookmarkEnd w:id="326"/>
      <w:bookmarkEnd w:id="327"/>
      <w:bookmarkEnd w:id="328"/>
      <w:r w:rsidRPr="00FF513C">
        <w:rPr>
          <w:rFonts w:ascii="Arial" w:hAnsi="Arial" w:cs="Arial"/>
        </w:rPr>
        <w:t xml:space="preserve">. CNCS has established a tiered approach to </w:t>
      </w:r>
      <w:r w:rsidR="00E03827" w:rsidRPr="00FF513C">
        <w:rPr>
          <w:rFonts w:ascii="Arial" w:hAnsi="Arial" w:cs="Arial"/>
        </w:rPr>
        <w:t xml:space="preserve">content in the </w:t>
      </w:r>
      <w:r w:rsidRPr="00FF513C">
        <w:rPr>
          <w:rFonts w:ascii="Arial" w:hAnsi="Arial" w:cs="Arial"/>
        </w:rPr>
        <w:t xml:space="preserve">evaluation </w:t>
      </w:r>
      <w:r w:rsidR="00E03827" w:rsidRPr="00FF513C">
        <w:rPr>
          <w:rFonts w:ascii="Arial" w:hAnsi="Arial" w:cs="Arial"/>
        </w:rPr>
        <w:t xml:space="preserve">narrative of the application </w:t>
      </w:r>
      <w:r w:rsidRPr="00FF513C">
        <w:rPr>
          <w:rFonts w:ascii="Arial" w:hAnsi="Arial" w:cs="Arial"/>
        </w:rPr>
        <w:t>that uses experience with AmeriCorps as the distinguishing criteria.</w:t>
      </w:r>
      <w:r w:rsidR="00E03827" w:rsidRPr="00FF513C">
        <w:rPr>
          <w:rFonts w:ascii="Arial" w:hAnsi="Arial" w:cs="Arial"/>
        </w:rPr>
        <w:t xml:space="preserve"> Note that data collection elements are required of everyone in performance measures and logic models.</w:t>
      </w:r>
    </w:p>
    <w:p w14:paraId="4689682C" w14:textId="77777777" w:rsidR="00533DE2" w:rsidRPr="00FF513C" w:rsidRDefault="00533DE2" w:rsidP="00533DE2">
      <w:pPr>
        <w:pStyle w:val="Body0"/>
        <w:spacing w:after="60"/>
        <w:ind w:firstLine="0"/>
        <w:jc w:val="center"/>
        <w:rPr>
          <w:rFonts w:ascii="Arial" w:hAnsi="Arial" w:cs="Arial"/>
          <w:smallCaps/>
          <w:sz w:val="20"/>
        </w:rPr>
      </w:pPr>
      <w:r w:rsidRPr="00FF513C">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145"/>
        <w:gridCol w:w="2430"/>
        <w:gridCol w:w="2430"/>
        <w:gridCol w:w="2340"/>
      </w:tblGrid>
      <w:tr w:rsidR="00573B5D" w:rsidRPr="00FF513C" w14:paraId="571163FC" w14:textId="77777777" w:rsidTr="00573B5D">
        <w:tc>
          <w:tcPr>
            <w:tcW w:w="3145" w:type="dxa"/>
            <w:tcBorders>
              <w:bottom w:val="single" w:sz="4" w:space="0" w:color="auto"/>
            </w:tcBorders>
          </w:tcPr>
          <w:p w14:paraId="206E285E" w14:textId="77777777" w:rsidR="00573B5D" w:rsidRPr="00FF513C" w:rsidRDefault="00573B5D" w:rsidP="00533DE2">
            <w:pPr>
              <w:pStyle w:val="Body0"/>
              <w:ind w:firstLine="0"/>
              <w:jc w:val="right"/>
              <w:rPr>
                <w:rFonts w:ascii="Arial" w:hAnsi="Arial" w:cs="Arial"/>
                <w:i/>
                <w:sz w:val="19"/>
                <w:szCs w:val="19"/>
              </w:rPr>
            </w:pPr>
            <w:r w:rsidRPr="00FF513C">
              <w:rPr>
                <w:rFonts w:ascii="Arial" w:hAnsi="Arial" w:cs="Arial"/>
                <w:i/>
                <w:sz w:val="19"/>
                <w:szCs w:val="19"/>
              </w:rPr>
              <w:t xml:space="preserve">What to submit </w:t>
            </w:r>
            <w:r w:rsidRPr="00FF513C">
              <w:rPr>
                <w:rFonts w:ascii="Arial" w:hAnsi="Arial" w:cs="Arial"/>
                <w:i/>
                <w:sz w:val="19"/>
                <w:szCs w:val="19"/>
              </w:rPr>
              <w:sym w:font="Wingdings" w:char="F0E0"/>
            </w:r>
          </w:p>
        </w:tc>
        <w:tc>
          <w:tcPr>
            <w:tcW w:w="2430" w:type="dxa"/>
            <w:tcBorders>
              <w:bottom w:val="single" w:sz="4" w:space="0" w:color="auto"/>
            </w:tcBorders>
          </w:tcPr>
          <w:p w14:paraId="3D0F637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12675A0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340" w:type="dxa"/>
            <w:tcBorders>
              <w:bottom w:val="single" w:sz="4" w:space="0" w:color="auto"/>
            </w:tcBorders>
          </w:tcPr>
          <w:p w14:paraId="21F5357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573B5D" w:rsidRPr="00FF513C" w14:paraId="2889BDEF" w14:textId="77777777" w:rsidTr="00573B5D">
        <w:tc>
          <w:tcPr>
            <w:tcW w:w="3145" w:type="dxa"/>
            <w:tcBorders>
              <w:top w:val="single" w:sz="4" w:space="0" w:color="auto"/>
              <w:left w:val="single" w:sz="4" w:space="0" w:color="auto"/>
              <w:bottom w:val="double" w:sz="4" w:space="0" w:color="auto"/>
              <w:right w:val="single" w:sz="4" w:space="0" w:color="auto"/>
            </w:tcBorders>
          </w:tcPr>
          <w:p w14:paraId="51358C25" w14:textId="77777777" w:rsidR="00573B5D" w:rsidRPr="00FF513C" w:rsidRDefault="00573B5D" w:rsidP="00533DE2">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430" w:type="dxa"/>
            <w:tcBorders>
              <w:top w:val="single" w:sz="4" w:space="0" w:color="auto"/>
              <w:left w:val="single" w:sz="4" w:space="0" w:color="auto"/>
              <w:bottom w:val="double" w:sz="4" w:space="0" w:color="auto"/>
              <w:right w:val="single" w:sz="4" w:space="0" w:color="auto"/>
            </w:tcBorders>
            <w:vAlign w:val="center"/>
          </w:tcPr>
          <w:p w14:paraId="0E4E39DE"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430" w:type="dxa"/>
            <w:tcBorders>
              <w:top w:val="single" w:sz="4" w:space="0" w:color="auto"/>
              <w:left w:val="single" w:sz="4" w:space="0" w:color="auto"/>
              <w:bottom w:val="double" w:sz="4" w:space="0" w:color="auto"/>
              <w:right w:val="single" w:sz="4" w:space="0" w:color="auto"/>
            </w:tcBorders>
            <w:vAlign w:val="center"/>
          </w:tcPr>
          <w:p w14:paraId="6A0EA5A1"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340" w:type="dxa"/>
            <w:tcBorders>
              <w:top w:val="single" w:sz="4" w:space="0" w:color="auto"/>
              <w:left w:val="single" w:sz="4" w:space="0" w:color="auto"/>
              <w:bottom w:val="double" w:sz="4" w:space="0" w:color="auto"/>
              <w:right w:val="single" w:sz="4" w:space="0" w:color="auto"/>
            </w:tcBorders>
            <w:vAlign w:val="center"/>
          </w:tcPr>
          <w:p w14:paraId="4EF5033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573B5D" w:rsidRPr="00FF513C" w14:paraId="7271B4B8" w14:textId="77777777" w:rsidTr="00573B5D">
        <w:tc>
          <w:tcPr>
            <w:tcW w:w="3145" w:type="dxa"/>
            <w:tcBorders>
              <w:top w:val="double" w:sz="4" w:space="0" w:color="auto"/>
            </w:tcBorders>
          </w:tcPr>
          <w:p w14:paraId="474848F3" w14:textId="77777777" w:rsidR="00573B5D" w:rsidRPr="00FF513C" w:rsidRDefault="00573B5D" w:rsidP="004229FD">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430" w:type="dxa"/>
            <w:tcBorders>
              <w:top w:val="double" w:sz="4" w:space="0" w:color="auto"/>
            </w:tcBorders>
            <w:vAlign w:val="center"/>
          </w:tcPr>
          <w:p w14:paraId="3B2364ED"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57E398FC" w14:textId="77777777" w:rsidR="00573B5D" w:rsidRPr="00FF513C" w:rsidRDefault="00573B5D" w:rsidP="006A5FA0">
            <w:pPr>
              <w:pStyle w:val="Body0"/>
              <w:ind w:firstLine="0"/>
              <w:jc w:val="center"/>
              <w:rPr>
                <w:rFonts w:ascii="Arial" w:hAnsi="Arial" w:cs="Arial"/>
                <w:sz w:val="19"/>
                <w:szCs w:val="19"/>
              </w:rPr>
            </w:pPr>
          </w:p>
        </w:tc>
        <w:tc>
          <w:tcPr>
            <w:tcW w:w="2340" w:type="dxa"/>
            <w:tcBorders>
              <w:top w:val="double" w:sz="4" w:space="0" w:color="auto"/>
            </w:tcBorders>
            <w:vAlign w:val="center"/>
          </w:tcPr>
          <w:p w14:paraId="5170E0ED" w14:textId="77777777" w:rsidR="00573B5D" w:rsidRPr="00FF513C" w:rsidRDefault="00573B5D" w:rsidP="006A5FA0">
            <w:pPr>
              <w:pStyle w:val="Body0"/>
              <w:ind w:firstLine="0"/>
              <w:jc w:val="center"/>
              <w:rPr>
                <w:rFonts w:ascii="Arial" w:hAnsi="Arial" w:cs="Arial"/>
                <w:sz w:val="19"/>
                <w:szCs w:val="19"/>
              </w:rPr>
            </w:pPr>
          </w:p>
        </w:tc>
      </w:tr>
      <w:tr w:rsidR="00573B5D" w:rsidRPr="00FF513C" w14:paraId="1B6F36E8" w14:textId="77777777" w:rsidTr="00573B5D">
        <w:tc>
          <w:tcPr>
            <w:tcW w:w="3145" w:type="dxa"/>
          </w:tcPr>
          <w:p w14:paraId="0F2EE1C5" w14:textId="7EB2C174"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first recompete and is for same project (see definition of same project on page </w:t>
            </w:r>
            <w:r w:rsidR="00B84A89">
              <w:rPr>
                <w:rFonts w:ascii="Arial" w:hAnsi="Arial" w:cs="Arial"/>
                <w:sz w:val="19"/>
                <w:szCs w:val="19"/>
              </w:rPr>
              <w:fldChar w:fldCharType="begin"/>
            </w:r>
            <w:r w:rsidR="00B84A89">
              <w:rPr>
                <w:rFonts w:ascii="Arial" w:hAnsi="Arial" w:cs="Arial"/>
                <w:sz w:val="19"/>
                <w:szCs w:val="19"/>
              </w:rPr>
              <w:instrText xml:space="preserve"> PAGEREF same_project_definition \h </w:instrText>
            </w:r>
            <w:r w:rsidR="00B84A89">
              <w:rPr>
                <w:rFonts w:ascii="Arial" w:hAnsi="Arial" w:cs="Arial"/>
                <w:sz w:val="19"/>
                <w:szCs w:val="19"/>
              </w:rPr>
            </w:r>
            <w:r w:rsidR="00B84A89">
              <w:rPr>
                <w:rFonts w:ascii="Arial" w:hAnsi="Arial" w:cs="Arial"/>
                <w:sz w:val="19"/>
                <w:szCs w:val="19"/>
              </w:rPr>
              <w:fldChar w:fldCharType="separate"/>
            </w:r>
            <w:r w:rsidR="00255EF3">
              <w:rPr>
                <w:rFonts w:ascii="Arial" w:hAnsi="Arial" w:cs="Arial"/>
                <w:noProof/>
                <w:sz w:val="19"/>
                <w:szCs w:val="19"/>
              </w:rPr>
              <w:t>11</w:t>
            </w:r>
            <w:r w:rsidR="00B84A89">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1497FDD6"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25F1C838"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479ADF24" w14:textId="77777777" w:rsidR="00573B5D" w:rsidRPr="00FF513C" w:rsidRDefault="00573B5D" w:rsidP="006A5FA0">
            <w:pPr>
              <w:pStyle w:val="Body0"/>
              <w:ind w:firstLine="0"/>
              <w:jc w:val="center"/>
              <w:rPr>
                <w:rFonts w:ascii="Arial" w:hAnsi="Arial" w:cs="Arial"/>
                <w:sz w:val="19"/>
                <w:szCs w:val="19"/>
              </w:rPr>
            </w:pPr>
          </w:p>
        </w:tc>
      </w:tr>
      <w:tr w:rsidR="00573B5D" w:rsidRPr="00FF513C" w14:paraId="5DC90430" w14:textId="77777777" w:rsidTr="00573B5D">
        <w:tc>
          <w:tcPr>
            <w:tcW w:w="3145" w:type="dxa"/>
          </w:tcPr>
          <w:p w14:paraId="149A190F" w14:textId="693B6813"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Applicant funded for the same project more than once within the past 5 years; this application is second or subsequent recompete for the same project (see definition of same project on page</w:t>
            </w:r>
            <w:r w:rsidR="00B84A89">
              <w:rPr>
                <w:rFonts w:ascii="Arial" w:hAnsi="Arial" w:cs="Arial"/>
                <w:sz w:val="19"/>
                <w:szCs w:val="19"/>
              </w:rPr>
              <w:t xml:space="preserve"> </w:t>
            </w:r>
            <w:r w:rsidR="00B84A89">
              <w:rPr>
                <w:rFonts w:ascii="Arial" w:hAnsi="Arial" w:cs="Arial"/>
                <w:sz w:val="19"/>
                <w:szCs w:val="19"/>
              </w:rPr>
              <w:fldChar w:fldCharType="begin"/>
            </w:r>
            <w:r w:rsidR="00B84A89">
              <w:rPr>
                <w:rFonts w:ascii="Arial" w:hAnsi="Arial" w:cs="Arial"/>
                <w:sz w:val="19"/>
                <w:szCs w:val="19"/>
              </w:rPr>
              <w:instrText xml:space="preserve"> PAGEREF same_project_definition \h </w:instrText>
            </w:r>
            <w:r w:rsidR="00B84A89">
              <w:rPr>
                <w:rFonts w:ascii="Arial" w:hAnsi="Arial" w:cs="Arial"/>
                <w:sz w:val="19"/>
                <w:szCs w:val="19"/>
              </w:rPr>
            </w:r>
            <w:r w:rsidR="00B84A89">
              <w:rPr>
                <w:rFonts w:ascii="Arial" w:hAnsi="Arial" w:cs="Arial"/>
                <w:sz w:val="19"/>
                <w:szCs w:val="19"/>
              </w:rPr>
              <w:fldChar w:fldCharType="separate"/>
            </w:r>
            <w:r w:rsidR="00255EF3">
              <w:rPr>
                <w:rFonts w:ascii="Arial" w:hAnsi="Arial" w:cs="Arial"/>
                <w:noProof/>
                <w:sz w:val="19"/>
                <w:szCs w:val="19"/>
              </w:rPr>
              <w:t>11</w:t>
            </w:r>
            <w:r w:rsidR="00B84A89">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76BFFF74"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3EB80F62"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36330163"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r>
    </w:tbl>
    <w:p w14:paraId="03B27B62" w14:textId="3B619D8B" w:rsidR="00C44294" w:rsidRPr="00FF513C" w:rsidRDefault="00C44294" w:rsidP="008632A5">
      <w:pPr>
        <w:rPr>
          <w:rStyle w:val="Heading3Char"/>
          <w:rFonts w:ascii="Arial" w:hAnsi="Arial" w:cs="Arial"/>
        </w:rPr>
      </w:pPr>
      <w:bookmarkStart w:id="329" w:name="_Toc464227239"/>
      <w:bookmarkStart w:id="330" w:name="_Toc464465391"/>
      <w:bookmarkStart w:id="331" w:name="_Toc464465759"/>
      <w:r w:rsidRPr="00FF513C">
        <w:rPr>
          <w:rFonts w:ascii="Arial" w:hAnsi="Arial" w:cs="Arial"/>
        </w:rPr>
        <w:t xml:space="preserve">The “Evaluation Summary or Plan” field in eGrants does not count toward narrative page limits but does have a </w:t>
      </w:r>
      <w:proofErr w:type="gramStart"/>
      <w:r w:rsidR="00AD4097" w:rsidRPr="00FF513C">
        <w:rPr>
          <w:rFonts w:ascii="Arial" w:hAnsi="Arial" w:cs="Arial"/>
        </w:rPr>
        <w:t>20</w:t>
      </w:r>
      <w:r w:rsidRPr="00FF513C">
        <w:rPr>
          <w:rFonts w:ascii="Arial" w:hAnsi="Arial" w:cs="Arial"/>
        </w:rPr>
        <w:t>,000 character</w:t>
      </w:r>
      <w:proofErr w:type="gramEnd"/>
      <w:r w:rsidRPr="00FF513C">
        <w:rPr>
          <w:rFonts w:ascii="Arial" w:hAnsi="Arial" w:cs="Arial"/>
        </w:rPr>
        <w:t xml:space="preserve"> limit. Applicants should print the section to check whether text is dropped due to the limit. </w:t>
      </w:r>
    </w:p>
    <w:p w14:paraId="71341F30" w14:textId="77777777" w:rsidR="002014B8" w:rsidRPr="00FF513C" w:rsidRDefault="008632A5" w:rsidP="008632A5">
      <w:pPr>
        <w:rPr>
          <w:rStyle w:val="Heading3Char"/>
          <w:rFonts w:ascii="Arial" w:hAnsi="Arial" w:cs="Arial"/>
        </w:rPr>
      </w:pPr>
      <w:bookmarkStart w:id="332" w:name="_Toc494383749"/>
      <w:bookmarkStart w:id="333" w:name="_Toc529197817"/>
      <w:bookmarkStart w:id="334" w:name="_Toc53056228"/>
      <w:bookmarkStart w:id="335" w:name="_Toc53069144"/>
      <w:r w:rsidRPr="00FF513C">
        <w:rPr>
          <w:rStyle w:val="Heading3Char"/>
          <w:rFonts w:ascii="Arial" w:hAnsi="Arial" w:cs="Arial"/>
        </w:rPr>
        <w:t>Data Collection Plan</w:t>
      </w:r>
      <w:r w:rsidR="00C44294" w:rsidRPr="00FF513C">
        <w:rPr>
          <w:rStyle w:val="Heading3Char"/>
          <w:rFonts w:ascii="Arial" w:hAnsi="Arial" w:cs="Arial"/>
        </w:rPr>
        <w:t xml:space="preserve"> Content</w:t>
      </w:r>
      <w:r w:rsidRPr="00FF513C">
        <w:rPr>
          <w:rStyle w:val="Heading3Char"/>
          <w:rFonts w:ascii="Arial" w:hAnsi="Arial" w:cs="Arial"/>
        </w:rPr>
        <w:t>.</w:t>
      </w:r>
      <w:bookmarkEnd w:id="332"/>
      <w:bookmarkEnd w:id="333"/>
      <w:bookmarkEnd w:id="334"/>
      <w:bookmarkEnd w:id="335"/>
      <w:r w:rsidRPr="00FF513C">
        <w:rPr>
          <w:rStyle w:val="Heading3Char"/>
          <w:rFonts w:ascii="Arial" w:hAnsi="Arial" w:cs="Arial"/>
        </w:rPr>
        <w:t xml:space="preserve"> </w:t>
      </w:r>
    </w:p>
    <w:p w14:paraId="779D644D" w14:textId="77777777" w:rsidR="002014B8" w:rsidRPr="00FF513C" w:rsidRDefault="008632A5" w:rsidP="002014B8">
      <w:pPr>
        <w:pStyle w:val="ListParagraph"/>
        <w:numPr>
          <w:ilvl w:val="0"/>
          <w:numId w:val="45"/>
        </w:numPr>
        <w:spacing w:after="60"/>
        <w:ind w:left="360"/>
        <w:contextualSpacing w:val="0"/>
        <w:rPr>
          <w:rFonts w:ascii="Arial" w:hAnsi="Arial" w:cs="Arial"/>
        </w:rPr>
      </w:pPr>
      <w:r w:rsidRPr="00FF513C">
        <w:rPr>
          <w:rFonts w:ascii="Arial" w:hAnsi="Arial" w:cs="Arial"/>
        </w:rPr>
        <w:t>Describe the applicant’s data collection system and how it is sufficient to collect high quality performance measurement data during the three years of this proposed first grant. If the applicant does not have a data collection system yet, describe the plan and timeline for developin</w:t>
      </w:r>
      <w:r w:rsidR="002014B8" w:rsidRPr="00FF513C">
        <w:rPr>
          <w:rFonts w:ascii="Arial" w:hAnsi="Arial" w:cs="Arial"/>
        </w:rPr>
        <w:t>g a high-</w:t>
      </w:r>
      <w:r w:rsidRPr="00FF513C">
        <w:rPr>
          <w:rFonts w:ascii="Arial" w:hAnsi="Arial" w:cs="Arial"/>
        </w:rPr>
        <w:t>quality system</w:t>
      </w:r>
      <w:r w:rsidR="002014B8" w:rsidRPr="00FF513C">
        <w:rPr>
          <w:rFonts w:ascii="Arial" w:hAnsi="Arial" w:cs="Arial"/>
        </w:rPr>
        <w:t>;</w:t>
      </w:r>
      <w:r w:rsidR="00C44294" w:rsidRPr="00FF513C">
        <w:rPr>
          <w:rFonts w:ascii="Arial" w:hAnsi="Arial" w:cs="Arial"/>
        </w:rPr>
        <w:t xml:space="preserve"> </w:t>
      </w:r>
      <w:r w:rsidR="002014B8" w:rsidRPr="00FF513C">
        <w:rPr>
          <w:rFonts w:ascii="Arial" w:hAnsi="Arial" w:cs="Arial"/>
        </w:rPr>
        <w:t>and</w:t>
      </w:r>
      <w:r w:rsidR="00C44294" w:rsidRPr="00FF513C">
        <w:rPr>
          <w:rFonts w:ascii="Arial" w:hAnsi="Arial" w:cs="Arial"/>
        </w:rPr>
        <w:t xml:space="preserve"> </w:t>
      </w:r>
    </w:p>
    <w:p w14:paraId="6C1DE584" w14:textId="77777777" w:rsidR="002014B8" w:rsidRPr="00FF513C" w:rsidRDefault="00C44294" w:rsidP="002014B8">
      <w:pPr>
        <w:pStyle w:val="ListParagraph"/>
        <w:numPr>
          <w:ilvl w:val="0"/>
          <w:numId w:val="45"/>
        </w:numPr>
        <w:ind w:left="360"/>
        <w:rPr>
          <w:rFonts w:ascii="Arial" w:hAnsi="Arial" w:cs="Arial"/>
        </w:rPr>
      </w:pPr>
      <w:r w:rsidRPr="00FF513C">
        <w:rPr>
          <w:rFonts w:ascii="Arial" w:hAnsi="Arial" w:cs="Arial"/>
        </w:rPr>
        <w:t xml:space="preserve">describe how the applicant will use performance data (performance measures, other process measures, outcome measures) to improve the program during the first three years if funded. </w:t>
      </w:r>
    </w:p>
    <w:p w14:paraId="51FAE96B" w14:textId="77777777" w:rsidR="008632A5" w:rsidRPr="00FF513C" w:rsidRDefault="00C44294" w:rsidP="002014B8">
      <w:pPr>
        <w:rPr>
          <w:rFonts w:ascii="Arial" w:hAnsi="Arial" w:cs="Arial"/>
        </w:rPr>
      </w:pPr>
      <w:r w:rsidRPr="00FF513C">
        <w:rPr>
          <w:rFonts w:ascii="Arial" w:hAnsi="Arial" w:cs="Arial"/>
        </w:rPr>
        <w:lastRenderedPageBreak/>
        <w:t>Be aware that CNCS may require submission of data collection instruments if a proposal is selected for funding.</w:t>
      </w:r>
    </w:p>
    <w:p w14:paraId="21D9A070" w14:textId="77777777" w:rsidR="00137E6B" w:rsidRPr="00FF513C" w:rsidRDefault="00B749D0" w:rsidP="00137E6B">
      <w:pPr>
        <w:rPr>
          <w:rFonts w:ascii="Arial" w:hAnsi="Arial" w:cs="Arial"/>
          <w:szCs w:val="22"/>
        </w:rPr>
      </w:pPr>
      <w:bookmarkStart w:id="336" w:name="_Toc494383750"/>
      <w:bookmarkStart w:id="337" w:name="_Toc529197818"/>
      <w:bookmarkStart w:id="338" w:name="_Toc53056229"/>
      <w:bookmarkStart w:id="339" w:name="_Toc53069145"/>
      <w:r w:rsidRPr="00FF513C">
        <w:rPr>
          <w:rStyle w:val="Heading3Char"/>
          <w:rFonts w:ascii="Arial" w:hAnsi="Arial" w:cs="Arial"/>
        </w:rPr>
        <w:t xml:space="preserve">Evaluation </w:t>
      </w:r>
      <w:bookmarkEnd w:id="329"/>
      <w:bookmarkEnd w:id="330"/>
      <w:bookmarkEnd w:id="331"/>
      <w:r w:rsidR="00C44294" w:rsidRPr="00FF513C">
        <w:rPr>
          <w:rStyle w:val="Heading3Char"/>
          <w:rFonts w:ascii="Arial" w:hAnsi="Arial" w:cs="Arial"/>
        </w:rPr>
        <w:t>Types</w:t>
      </w:r>
      <w:bookmarkEnd w:id="336"/>
      <w:bookmarkEnd w:id="337"/>
      <w:bookmarkEnd w:id="338"/>
      <w:bookmarkEnd w:id="339"/>
      <w:r w:rsidRPr="00FF513C">
        <w:rPr>
          <w:rFonts w:ascii="Arial" w:hAnsi="Arial" w:cs="Arial"/>
        </w:rPr>
        <w:t xml:space="preserve">.  </w:t>
      </w:r>
      <w:r w:rsidR="00137E6B" w:rsidRPr="00FF513C">
        <w:rPr>
          <w:rFonts w:ascii="Arial" w:hAnsi="Arial" w:cs="Arial"/>
          <w:szCs w:val="22"/>
        </w:rPr>
        <w:t>The evaluation requirements differ depending on the amount of the grant, as described in 45 CFR §2522.</w:t>
      </w:r>
      <w:r w:rsidR="002014B8" w:rsidRPr="00FF513C">
        <w:rPr>
          <w:rFonts w:ascii="Arial" w:hAnsi="Arial" w:cs="Arial"/>
          <w:szCs w:val="22"/>
        </w:rPr>
        <w:t>700-</w:t>
      </w:r>
      <w:r w:rsidR="00137E6B" w:rsidRPr="00FF513C">
        <w:rPr>
          <w:rFonts w:ascii="Arial" w:hAnsi="Arial" w:cs="Arial"/>
          <w:szCs w:val="22"/>
        </w:rPr>
        <w:t>710:</w:t>
      </w:r>
    </w:p>
    <w:p w14:paraId="34ECB81D" w14:textId="77777777" w:rsidR="00137E6B" w:rsidRPr="00FF513C" w:rsidRDefault="00137E6B" w:rsidP="008752F4">
      <w:pPr>
        <w:numPr>
          <w:ilvl w:val="0"/>
          <w:numId w:val="44"/>
        </w:numPr>
        <w:overflowPunct/>
        <w:autoSpaceDE/>
        <w:autoSpaceDN/>
        <w:adjustRightInd/>
        <w:spacing w:before="0"/>
        <w:textAlignment w:val="auto"/>
        <w:rPr>
          <w:rFonts w:ascii="Arial" w:hAnsi="Arial" w:cs="Arial"/>
          <w:szCs w:val="22"/>
        </w:rPr>
      </w:pPr>
      <w:r w:rsidRPr="00FF513C">
        <w:rPr>
          <w:rFonts w:ascii="Arial" w:hAnsi="Arial" w:cs="Arial"/>
          <w:szCs w:val="22"/>
        </w:rPr>
        <w:t xml:space="preserve">If the applicant’s annual CNCS program grant is $500,000 or more, it must arrange for an external </w:t>
      </w:r>
      <w:r w:rsidR="002014B8" w:rsidRPr="00FF513C">
        <w:rPr>
          <w:rFonts w:ascii="Arial" w:hAnsi="Arial" w:cs="Arial"/>
          <w:szCs w:val="22"/>
        </w:rPr>
        <w:t xml:space="preserve">impact </w:t>
      </w:r>
      <w:r w:rsidRPr="00FF513C">
        <w:rPr>
          <w:rFonts w:ascii="Arial" w:hAnsi="Arial" w:cs="Arial"/>
          <w:szCs w:val="22"/>
        </w:rPr>
        <w:t>evaluation of the program, and it must submit the evaluation with any subsequent application to CNCS for competitive funds as required in §2522.730.</w:t>
      </w:r>
      <w:r w:rsidR="006F39F1" w:rsidRPr="00FF513C">
        <w:rPr>
          <w:rFonts w:ascii="Arial" w:hAnsi="Arial" w:cs="Arial"/>
          <w:szCs w:val="22"/>
        </w:rPr>
        <w:t xml:space="preserve"> (See note below regarding option for alternative evaluation approach)</w:t>
      </w:r>
    </w:p>
    <w:p w14:paraId="785FF8B0" w14:textId="77777777" w:rsidR="00137E6B" w:rsidRPr="00FF513C" w:rsidRDefault="00137E6B" w:rsidP="008752F4">
      <w:pPr>
        <w:pStyle w:val="Body0"/>
        <w:numPr>
          <w:ilvl w:val="0"/>
          <w:numId w:val="44"/>
        </w:numPr>
        <w:rPr>
          <w:rFonts w:ascii="Arial" w:hAnsi="Arial" w:cs="Arial"/>
        </w:rPr>
      </w:pPr>
      <w:r w:rsidRPr="00FF513C">
        <w:rPr>
          <w:rFonts w:ascii="Arial" w:hAnsi="Arial" w:cs="Arial"/>
          <w:szCs w:val="22"/>
        </w:rPr>
        <w:t xml:space="preserve">If the applicant’s annual CNCS program grant is less than $500,000, it must conduct an internal </w:t>
      </w:r>
      <w:r w:rsidRPr="00FF513C">
        <w:rPr>
          <w:rFonts w:ascii="Arial" w:hAnsi="Arial" w:cs="Arial"/>
          <w:i/>
          <w:szCs w:val="22"/>
        </w:rPr>
        <w:t>or</w:t>
      </w:r>
      <w:r w:rsidRPr="00FF513C">
        <w:rPr>
          <w:rFonts w:ascii="Arial" w:hAnsi="Arial" w:cs="Arial"/>
          <w:szCs w:val="22"/>
        </w:rPr>
        <w:t xml:space="preserve"> an external evaluation of the program and submit the evaluation with any subsequent application to CNCS for competitive funds as required in §2522.730.</w:t>
      </w:r>
    </w:p>
    <w:p w14:paraId="14D47512" w14:textId="3557ED1C" w:rsidR="00B749D0" w:rsidRPr="00FF513C" w:rsidRDefault="00E60315" w:rsidP="00B749D0">
      <w:pPr>
        <w:rPr>
          <w:rFonts w:ascii="Arial" w:hAnsi="Arial" w:cs="Arial"/>
          <w:szCs w:val="22"/>
        </w:rPr>
      </w:pPr>
      <w:bookmarkStart w:id="340" w:name="_Toc368947656"/>
      <w:bookmarkStart w:id="341" w:name="_Toc464227240"/>
      <w:bookmarkStart w:id="342" w:name="_Toc464465392"/>
      <w:bookmarkStart w:id="343" w:name="_Toc464465760"/>
      <w:bookmarkStart w:id="344" w:name="_Toc494383751"/>
      <w:bookmarkStart w:id="345" w:name="_Toc529197819"/>
      <w:bookmarkStart w:id="346" w:name="_Toc53056230"/>
      <w:bookmarkStart w:id="347" w:name="_Toc53069146"/>
      <w:r w:rsidRPr="00FF513C">
        <w:rPr>
          <w:rStyle w:val="Heading3Char"/>
          <w:rFonts w:ascii="Arial" w:hAnsi="Arial" w:cs="Arial"/>
        </w:rPr>
        <w:t>Evaluation Plan.</w:t>
      </w:r>
      <w:bookmarkEnd w:id="340"/>
      <w:bookmarkEnd w:id="341"/>
      <w:bookmarkEnd w:id="342"/>
      <w:bookmarkEnd w:id="343"/>
      <w:bookmarkEnd w:id="344"/>
      <w:bookmarkEnd w:id="345"/>
      <w:bookmarkEnd w:id="346"/>
      <w:bookmarkEnd w:id="347"/>
      <w:r w:rsidRPr="00FF513C">
        <w:rPr>
          <w:rStyle w:val="Heading3Char"/>
          <w:rFonts w:ascii="Arial" w:hAnsi="Arial" w:cs="Arial"/>
        </w:rPr>
        <w:t xml:space="preserve"> </w:t>
      </w:r>
      <w:r w:rsidRPr="00FF513C">
        <w:rPr>
          <w:rFonts w:ascii="Arial" w:hAnsi="Arial" w:cs="Arial"/>
        </w:rPr>
        <w:t xml:space="preserve"> </w:t>
      </w:r>
      <w:r w:rsidR="00B749D0" w:rsidRPr="00FF513C">
        <w:rPr>
          <w:rFonts w:ascii="Arial" w:hAnsi="Arial" w:cs="Arial"/>
          <w:szCs w:val="22"/>
        </w:rPr>
        <w:t xml:space="preserve">Evaluation plans must include as much information as possible for each of the following (see Frequently Asked Questions: Evaluation, available at </w:t>
      </w:r>
      <w:hyperlink r:id="rId45" w:history="1">
        <w:r w:rsidR="006A28C5" w:rsidRPr="00FF513C">
          <w:rPr>
            <w:rStyle w:val="Hyperlink"/>
            <w:rFonts w:ascii="Arial" w:hAnsi="Arial" w:cs="Arial"/>
            <w:szCs w:val="22"/>
          </w:rPr>
          <w:t>http://www.nationalservice.gov/resources/evaluation/cncs-evaluation-policies</w:t>
        </w:r>
      </w:hyperlink>
      <w:r w:rsidR="006A28C5" w:rsidRPr="00FF513C">
        <w:rPr>
          <w:rFonts w:ascii="Arial" w:hAnsi="Arial" w:cs="Arial"/>
          <w:szCs w:val="22"/>
        </w:rPr>
        <w:t xml:space="preserve"> </w:t>
      </w:r>
      <w:r w:rsidR="00B749D0" w:rsidRPr="00FF513C">
        <w:rPr>
          <w:rFonts w:ascii="Arial" w:hAnsi="Arial" w:cs="Arial"/>
          <w:szCs w:val="22"/>
        </w:rPr>
        <w:t>):</w:t>
      </w:r>
    </w:p>
    <w:p w14:paraId="359BF434" w14:textId="77777777" w:rsidR="00B749D0" w:rsidRPr="00FF513C" w:rsidRDefault="00B749D0" w:rsidP="008752F4">
      <w:pPr>
        <w:pStyle w:val="ListParagraph"/>
        <w:numPr>
          <w:ilvl w:val="0"/>
          <w:numId w:val="45"/>
        </w:numPr>
        <w:ind w:left="360"/>
        <w:rPr>
          <w:rFonts w:ascii="Arial" w:hAnsi="Arial" w:cs="Arial"/>
        </w:rPr>
      </w:pPr>
      <w:r w:rsidRPr="00FF513C">
        <w:rPr>
          <w:rFonts w:ascii="Arial" w:hAnsi="Arial" w:cs="Arial"/>
        </w:rPr>
        <w:t>A short description of the theory of change - why the proposed intervention is expected to produce the proposed results</w:t>
      </w:r>
    </w:p>
    <w:p w14:paraId="3AF43F5D" w14:textId="77777777" w:rsidR="00B749D0" w:rsidRPr="00FF513C" w:rsidRDefault="00B749D0" w:rsidP="008752F4">
      <w:pPr>
        <w:pStyle w:val="ListParagraph"/>
        <w:numPr>
          <w:ilvl w:val="0"/>
          <w:numId w:val="45"/>
        </w:numPr>
        <w:ind w:left="360"/>
        <w:rPr>
          <w:rFonts w:ascii="Arial" w:hAnsi="Arial" w:cs="Arial"/>
        </w:rPr>
      </w:pPr>
      <w:r w:rsidRPr="00FF513C">
        <w:rPr>
          <w:rFonts w:ascii="Arial" w:hAnsi="Arial" w:cs="Arial"/>
        </w:rPr>
        <w:t>Outcome</w:t>
      </w:r>
      <w:r w:rsidR="002014B8" w:rsidRPr="00FF513C">
        <w:rPr>
          <w:rFonts w:ascii="Arial" w:hAnsi="Arial" w:cs="Arial"/>
        </w:rPr>
        <w:t>(s)</w:t>
      </w:r>
      <w:r w:rsidRPr="00FF513C">
        <w:rPr>
          <w:rFonts w:ascii="Arial" w:hAnsi="Arial" w:cs="Arial"/>
        </w:rPr>
        <w:t xml:space="preserve"> of interest - clear and measurable outcomes that are aligned with the theory of change and will be assessed during the evaluation</w:t>
      </w:r>
    </w:p>
    <w:p w14:paraId="472FAFC5" w14:textId="77777777" w:rsidR="00B749D0" w:rsidRPr="00FF513C" w:rsidRDefault="00B749D0" w:rsidP="008752F4">
      <w:pPr>
        <w:pStyle w:val="ListParagraph"/>
        <w:numPr>
          <w:ilvl w:val="0"/>
          <w:numId w:val="45"/>
        </w:numPr>
        <w:ind w:left="360"/>
        <w:rPr>
          <w:rFonts w:ascii="Arial" w:hAnsi="Arial" w:cs="Arial"/>
        </w:rPr>
      </w:pPr>
      <w:r w:rsidRPr="00FF513C">
        <w:rPr>
          <w:rFonts w:ascii="Arial" w:hAnsi="Arial" w:cs="Arial"/>
        </w:rPr>
        <w:t>Research questions to be addressed by the study - concrete research questions (or hypotheses) that are clearly connected to the outcomes</w:t>
      </w:r>
    </w:p>
    <w:p w14:paraId="0B77025E" w14:textId="77777777" w:rsidR="002014B8" w:rsidRPr="00FF513C" w:rsidRDefault="002014B8" w:rsidP="008752F4">
      <w:pPr>
        <w:pStyle w:val="ListParagraph"/>
        <w:numPr>
          <w:ilvl w:val="0"/>
          <w:numId w:val="45"/>
        </w:numPr>
        <w:ind w:left="360"/>
        <w:rPr>
          <w:rFonts w:ascii="Arial" w:hAnsi="Arial" w:cs="Arial"/>
        </w:rPr>
      </w:pPr>
      <w:r w:rsidRPr="00FF513C">
        <w:rPr>
          <w:rFonts w:ascii="Arial" w:hAnsi="Arial" w:cs="Arial"/>
        </w:rPr>
        <w:t>P</w:t>
      </w:r>
      <w:r w:rsidR="00B749D0" w:rsidRPr="00FF513C">
        <w:rPr>
          <w:rFonts w:ascii="Arial" w:hAnsi="Arial" w:cs="Arial"/>
        </w:rPr>
        <w:t>roposed research design for the evaluation including a rationale for the design selected, an assessment of its strengths and limitations, and a description of the main components</w:t>
      </w:r>
    </w:p>
    <w:p w14:paraId="6FA295E7" w14:textId="77777777" w:rsidR="002014B8" w:rsidRPr="00FF513C" w:rsidRDefault="002014B8" w:rsidP="008752F4">
      <w:pPr>
        <w:pStyle w:val="ListParagraph"/>
        <w:numPr>
          <w:ilvl w:val="0"/>
          <w:numId w:val="45"/>
        </w:numPr>
        <w:ind w:left="360"/>
        <w:rPr>
          <w:rFonts w:ascii="Arial" w:hAnsi="Arial" w:cs="Arial"/>
        </w:rPr>
      </w:pPr>
      <w:r w:rsidRPr="00FF513C">
        <w:rPr>
          <w:rFonts w:ascii="Arial" w:hAnsi="Arial" w:cs="Arial"/>
        </w:rPr>
        <w:t>D</w:t>
      </w:r>
      <w:r w:rsidR="00B749D0" w:rsidRPr="00FF513C">
        <w:rPr>
          <w:rFonts w:ascii="Arial" w:hAnsi="Arial" w:cs="Arial"/>
        </w:rPr>
        <w:t xml:space="preserve">escription of the </w:t>
      </w:r>
      <w:r w:rsidRPr="00FF513C">
        <w:rPr>
          <w:rFonts w:ascii="Arial" w:hAnsi="Arial" w:cs="Arial"/>
        </w:rPr>
        <w:t xml:space="preserve">data sources, </w:t>
      </w:r>
      <w:r w:rsidR="00B749D0" w:rsidRPr="00FF513C">
        <w:rPr>
          <w:rFonts w:ascii="Arial" w:hAnsi="Arial" w:cs="Arial"/>
        </w:rPr>
        <w:t>sampling methods, measurement tools, and data collection procedures</w:t>
      </w:r>
      <w:r w:rsidRPr="00FF513C">
        <w:rPr>
          <w:rFonts w:ascii="Arial" w:hAnsi="Arial" w:cs="Arial"/>
        </w:rPr>
        <w:t xml:space="preserve"> that will be used in the evaluation</w:t>
      </w:r>
    </w:p>
    <w:p w14:paraId="4B5DC33E" w14:textId="77777777" w:rsidR="00B749D0" w:rsidRPr="00FF513C" w:rsidRDefault="002014B8" w:rsidP="008752F4">
      <w:pPr>
        <w:pStyle w:val="ListParagraph"/>
        <w:numPr>
          <w:ilvl w:val="0"/>
          <w:numId w:val="45"/>
        </w:numPr>
        <w:ind w:left="360"/>
        <w:rPr>
          <w:rFonts w:ascii="Arial" w:hAnsi="Arial" w:cs="Arial"/>
        </w:rPr>
      </w:pPr>
      <w:r w:rsidRPr="00FF513C">
        <w:rPr>
          <w:rFonts w:ascii="Arial" w:hAnsi="Arial" w:cs="Arial"/>
        </w:rPr>
        <w:t>A</w:t>
      </w:r>
      <w:r w:rsidR="00B749D0" w:rsidRPr="00FF513C">
        <w:rPr>
          <w:rFonts w:ascii="Arial" w:hAnsi="Arial" w:cs="Arial"/>
        </w:rPr>
        <w:t>nalysis plan</w:t>
      </w:r>
      <w:r w:rsidRPr="00FF513C">
        <w:rPr>
          <w:rFonts w:ascii="Arial" w:hAnsi="Arial" w:cs="Arial"/>
        </w:rPr>
        <w:t xml:space="preserve"> that clearly describes the methodology/</w:t>
      </w:r>
      <w:proofErr w:type="spellStart"/>
      <w:r w:rsidRPr="00FF513C">
        <w:rPr>
          <w:rFonts w:ascii="Arial" w:hAnsi="Arial" w:cs="Arial"/>
        </w:rPr>
        <w:t>ies</w:t>
      </w:r>
      <w:proofErr w:type="spellEnd"/>
      <w:r w:rsidRPr="00FF513C">
        <w:rPr>
          <w:rFonts w:ascii="Arial" w:hAnsi="Arial" w:cs="Arial"/>
        </w:rPr>
        <w:t xml:space="preserve"> that will used to analyze the collected data</w:t>
      </w:r>
    </w:p>
    <w:p w14:paraId="6717F2F8" w14:textId="4FA97979" w:rsidR="002014B8" w:rsidRPr="00FF513C" w:rsidRDefault="002014B8" w:rsidP="002014B8">
      <w:pPr>
        <w:pStyle w:val="ListParagraph"/>
        <w:numPr>
          <w:ilvl w:val="0"/>
          <w:numId w:val="45"/>
        </w:numPr>
        <w:ind w:left="360"/>
        <w:rPr>
          <w:rFonts w:ascii="Arial" w:hAnsi="Arial" w:cs="Arial"/>
        </w:rPr>
      </w:pPr>
      <w:r w:rsidRPr="00FF513C">
        <w:rPr>
          <w:rFonts w:ascii="Arial" w:hAnsi="Arial" w:cs="Arial"/>
        </w:rPr>
        <w:t xml:space="preserve">A timeline for the evaluation that describes how the evaluation will cover at least one year of </w:t>
      </w:r>
      <w:r w:rsidR="00B873ED">
        <w:rPr>
          <w:rFonts w:ascii="Arial" w:hAnsi="Arial" w:cs="Arial"/>
        </w:rPr>
        <w:t>AmeriCorps</w:t>
      </w:r>
      <w:r w:rsidRPr="00FF513C">
        <w:rPr>
          <w:rFonts w:ascii="Arial" w:hAnsi="Arial" w:cs="Arial"/>
        </w:rPr>
        <w:t>-funded activity and will be completed within the three-year timeframe of the grant</w:t>
      </w:r>
    </w:p>
    <w:p w14:paraId="1CD0FEF2" w14:textId="77777777" w:rsidR="00B749D0" w:rsidRPr="00FF513C" w:rsidRDefault="00B749D0" w:rsidP="008752F4">
      <w:pPr>
        <w:pStyle w:val="ListParagraph"/>
        <w:numPr>
          <w:ilvl w:val="0"/>
          <w:numId w:val="45"/>
        </w:numPr>
        <w:ind w:left="360"/>
        <w:rPr>
          <w:rFonts w:ascii="Arial" w:hAnsi="Arial" w:cs="Arial"/>
        </w:rPr>
      </w:pPr>
      <w:r w:rsidRPr="00FF513C">
        <w:rPr>
          <w:rFonts w:ascii="Arial" w:hAnsi="Arial" w:cs="Arial"/>
        </w:rPr>
        <w:t>Qualifications needed for the evaluator</w:t>
      </w:r>
    </w:p>
    <w:p w14:paraId="18D13E24" w14:textId="77777777" w:rsidR="00B749D0" w:rsidRPr="00FF513C" w:rsidRDefault="00B749D0" w:rsidP="008752F4">
      <w:pPr>
        <w:pStyle w:val="ListParagraph"/>
        <w:numPr>
          <w:ilvl w:val="0"/>
          <w:numId w:val="45"/>
        </w:numPr>
        <w:ind w:left="360"/>
        <w:rPr>
          <w:rFonts w:ascii="Arial" w:hAnsi="Arial" w:cs="Arial"/>
        </w:rPr>
      </w:pPr>
      <w:r w:rsidRPr="00FF513C">
        <w:rPr>
          <w:rFonts w:ascii="Arial" w:hAnsi="Arial" w:cs="Arial"/>
        </w:rPr>
        <w:t xml:space="preserve">The </w:t>
      </w:r>
      <w:r w:rsidR="00E7114C" w:rsidRPr="00FF513C">
        <w:rPr>
          <w:rFonts w:ascii="Arial" w:hAnsi="Arial" w:cs="Arial"/>
        </w:rPr>
        <w:t>proposed</w:t>
      </w:r>
      <w:r w:rsidRPr="00FF513C">
        <w:rPr>
          <w:rFonts w:ascii="Arial" w:hAnsi="Arial" w:cs="Arial"/>
        </w:rPr>
        <w:t xml:space="preserve"> budget.</w:t>
      </w:r>
    </w:p>
    <w:p w14:paraId="2E49B5B5" w14:textId="09300C83" w:rsidR="00B749D0" w:rsidRPr="00FF513C" w:rsidRDefault="00B749D0" w:rsidP="00B749D0">
      <w:pPr>
        <w:rPr>
          <w:rFonts w:ascii="Arial" w:hAnsi="Arial" w:cs="Arial"/>
          <w:szCs w:val="22"/>
        </w:rPr>
      </w:pPr>
      <w:r w:rsidRPr="00FF513C">
        <w:rPr>
          <w:rFonts w:ascii="Arial" w:hAnsi="Arial" w:cs="Arial"/>
          <w:szCs w:val="22"/>
        </w:rPr>
        <w:t xml:space="preserve">For more information about evaluation plans visit the CNCS Knowledge Network’s Evaluation Resources: </w:t>
      </w:r>
      <w:hyperlink r:id="rId46" w:history="1">
        <w:r w:rsidRPr="00FF513C">
          <w:rPr>
            <w:rStyle w:val="Hyperlink"/>
            <w:rFonts w:ascii="Arial" w:hAnsi="Arial" w:cs="Arial"/>
            <w:szCs w:val="22"/>
          </w:rPr>
          <w:t>http://www.nationalservice.gov/resources/evaluation/planning-evaluation</w:t>
        </w:r>
      </w:hyperlink>
      <w:r w:rsidRPr="00FF513C">
        <w:rPr>
          <w:rFonts w:ascii="Arial" w:hAnsi="Arial" w:cs="Arial"/>
          <w:szCs w:val="22"/>
        </w:rPr>
        <w:t>.</w:t>
      </w:r>
    </w:p>
    <w:p w14:paraId="5CCCB74B" w14:textId="5D3EBCF0" w:rsidR="00E60315" w:rsidRPr="00FF513C" w:rsidRDefault="00B749D0" w:rsidP="00046635">
      <w:pPr>
        <w:pStyle w:val="Body0"/>
        <w:ind w:firstLine="0"/>
        <w:rPr>
          <w:rFonts w:ascii="Arial" w:hAnsi="Arial" w:cs="Arial"/>
        </w:rPr>
      </w:pPr>
      <w:bookmarkStart w:id="348" w:name="_Toc464227241"/>
      <w:bookmarkStart w:id="349" w:name="_Toc464465393"/>
      <w:bookmarkStart w:id="350" w:name="_Toc464465761"/>
      <w:bookmarkStart w:id="351" w:name="_Toc494383752"/>
      <w:bookmarkStart w:id="352" w:name="_Toc529197820"/>
      <w:bookmarkStart w:id="353" w:name="_Toc53056231"/>
      <w:bookmarkStart w:id="354" w:name="_Toc53069147"/>
      <w:r w:rsidRPr="00FF513C">
        <w:rPr>
          <w:rStyle w:val="Heading3Char"/>
          <w:rFonts w:ascii="Arial" w:hAnsi="Arial" w:cs="Arial"/>
        </w:rPr>
        <w:t>Evaluation</w:t>
      </w:r>
      <w:r w:rsidR="00E7114C" w:rsidRPr="00FF513C">
        <w:rPr>
          <w:rStyle w:val="Heading3Char"/>
          <w:rFonts w:ascii="Arial" w:hAnsi="Arial" w:cs="Arial"/>
        </w:rPr>
        <w:t xml:space="preserve"> Report</w:t>
      </w:r>
      <w:r w:rsidRPr="00FF513C">
        <w:rPr>
          <w:rStyle w:val="Heading3Char"/>
          <w:rFonts w:ascii="Arial" w:hAnsi="Arial" w:cs="Arial"/>
        </w:rPr>
        <w:t>s</w:t>
      </w:r>
      <w:bookmarkEnd w:id="348"/>
      <w:bookmarkEnd w:id="349"/>
      <w:bookmarkEnd w:id="350"/>
      <w:bookmarkEnd w:id="351"/>
      <w:bookmarkEnd w:id="352"/>
      <w:bookmarkEnd w:id="353"/>
      <w:bookmarkEnd w:id="354"/>
      <w:r w:rsidRPr="00FF513C">
        <w:rPr>
          <w:rFonts w:ascii="Arial" w:hAnsi="Arial" w:cs="Arial"/>
        </w:rPr>
        <w:t xml:space="preserve">. </w:t>
      </w:r>
      <w:r w:rsidR="00B81F07" w:rsidRPr="00FF513C">
        <w:rPr>
          <w:rFonts w:ascii="Arial" w:hAnsi="Arial" w:cs="Arial"/>
        </w:rPr>
        <w:t xml:space="preserve">A qualified evaluator will be familiar with the report format. It typically contains an executive summary, program description, evaluation methodology, findings, interpretation, and recommendations. </w:t>
      </w:r>
      <w:r w:rsidR="00E60315" w:rsidRPr="00FF513C">
        <w:rPr>
          <w:rFonts w:ascii="Arial" w:hAnsi="Arial" w:cs="Arial"/>
        </w:rPr>
        <w:t xml:space="preserve">The </w:t>
      </w:r>
      <w:r w:rsidR="001234EE" w:rsidRPr="00FF513C">
        <w:rPr>
          <w:rFonts w:ascii="Arial" w:hAnsi="Arial" w:cs="Arial"/>
        </w:rPr>
        <w:t xml:space="preserve">Commission and </w:t>
      </w:r>
      <w:r w:rsidR="00B873ED">
        <w:rPr>
          <w:rFonts w:ascii="Arial" w:hAnsi="Arial" w:cs="Arial"/>
        </w:rPr>
        <w:t>federal agency</w:t>
      </w:r>
      <w:r w:rsidR="00E60315" w:rsidRPr="00FF513C">
        <w:rPr>
          <w:rFonts w:ascii="Arial" w:hAnsi="Arial" w:cs="Arial"/>
        </w:rPr>
        <w:t xml:space="preserve"> will consider evaluations when making judgments about any recompeting organization’s application for funds.  </w:t>
      </w:r>
      <w:r w:rsidR="00137E6B" w:rsidRPr="00FF513C">
        <w:rPr>
          <w:rFonts w:ascii="Arial" w:hAnsi="Arial" w:cs="Arial"/>
        </w:rPr>
        <w:t>Instructions for submitting evaluations are on page</w:t>
      </w:r>
      <w:r w:rsidR="00B873ED">
        <w:rPr>
          <w:rFonts w:ascii="Arial" w:hAnsi="Arial" w:cs="Arial"/>
        </w:rPr>
        <w:t xml:space="preserve"> </w:t>
      </w:r>
      <w:r w:rsidR="00440AD0">
        <w:rPr>
          <w:rFonts w:ascii="Arial" w:hAnsi="Arial" w:cs="Arial"/>
        </w:rPr>
        <w:fldChar w:fldCharType="begin"/>
      </w:r>
      <w:r w:rsidR="00440AD0">
        <w:rPr>
          <w:rFonts w:ascii="Arial" w:hAnsi="Arial" w:cs="Arial"/>
        </w:rPr>
        <w:instrText xml:space="preserve"> PAGEREF submission_deadline \h </w:instrText>
      </w:r>
      <w:r w:rsidR="00440AD0">
        <w:rPr>
          <w:rFonts w:ascii="Arial" w:hAnsi="Arial" w:cs="Arial"/>
        </w:rPr>
      </w:r>
      <w:r w:rsidR="00440AD0">
        <w:rPr>
          <w:rFonts w:ascii="Arial" w:hAnsi="Arial" w:cs="Arial"/>
        </w:rPr>
        <w:fldChar w:fldCharType="separate"/>
      </w:r>
      <w:r w:rsidR="00255EF3">
        <w:rPr>
          <w:rFonts w:ascii="Arial" w:hAnsi="Arial" w:cs="Arial"/>
          <w:noProof/>
        </w:rPr>
        <w:t>10</w:t>
      </w:r>
      <w:r w:rsidR="00440AD0">
        <w:rPr>
          <w:rFonts w:ascii="Arial" w:hAnsi="Arial" w:cs="Arial"/>
        </w:rPr>
        <w:fldChar w:fldCharType="end"/>
      </w:r>
      <w:r w:rsidR="00137E6B" w:rsidRPr="00FF513C">
        <w:rPr>
          <w:rFonts w:ascii="Arial" w:hAnsi="Arial" w:cs="Arial"/>
        </w:rPr>
        <w:t xml:space="preserve">. </w:t>
      </w:r>
    </w:p>
    <w:p w14:paraId="34A0B095" w14:textId="77777777" w:rsidR="006F39F1" w:rsidRPr="00FF513C" w:rsidRDefault="00B749D0" w:rsidP="006F39F1">
      <w:pPr>
        <w:pStyle w:val="Body0"/>
        <w:ind w:firstLine="0"/>
        <w:rPr>
          <w:rFonts w:ascii="Arial" w:hAnsi="Arial" w:cs="Arial"/>
        </w:rPr>
      </w:pPr>
      <w:bookmarkStart w:id="355" w:name="_Toc464227242"/>
      <w:bookmarkStart w:id="356" w:name="_Toc464465394"/>
      <w:bookmarkStart w:id="357" w:name="_Toc464465762"/>
      <w:bookmarkStart w:id="358" w:name="_Toc494383753"/>
      <w:bookmarkStart w:id="359" w:name="_Toc529197821"/>
      <w:bookmarkStart w:id="360" w:name="_Toc53056232"/>
      <w:bookmarkStart w:id="361" w:name="_Toc53069148"/>
      <w:r w:rsidRPr="00FF513C">
        <w:rPr>
          <w:rStyle w:val="Heading3Char"/>
          <w:rFonts w:ascii="Arial" w:hAnsi="Arial" w:cs="Arial"/>
        </w:rPr>
        <w:t>Alternative Evaluation Approach.</w:t>
      </w:r>
      <w:bookmarkEnd w:id="355"/>
      <w:bookmarkEnd w:id="356"/>
      <w:bookmarkEnd w:id="357"/>
      <w:bookmarkEnd w:id="358"/>
      <w:bookmarkEnd w:id="359"/>
      <w:bookmarkEnd w:id="360"/>
      <w:bookmarkEnd w:id="361"/>
      <w:r w:rsidRPr="00FF513C">
        <w:rPr>
          <w:rFonts w:ascii="Arial" w:hAnsi="Arial" w:cs="Arial"/>
        </w:rPr>
        <w:t xml:space="preserve"> Recompeting s</w:t>
      </w:r>
      <w:r w:rsidR="006F39F1" w:rsidRPr="00FF513C">
        <w:rPr>
          <w:rFonts w:ascii="Arial" w:hAnsi="Arial" w:cs="Arial"/>
        </w:rPr>
        <w:t xml:space="preserve">tate Grantees </w:t>
      </w:r>
      <w:r w:rsidR="00F6640C" w:rsidRPr="00FF513C">
        <w:rPr>
          <w:rFonts w:ascii="Arial" w:hAnsi="Arial" w:cs="Arial"/>
        </w:rPr>
        <w:t>may be</w:t>
      </w:r>
      <w:r w:rsidR="006F39F1" w:rsidRPr="00FF513C">
        <w:rPr>
          <w:rFonts w:ascii="Arial" w:hAnsi="Arial" w:cs="Arial"/>
        </w:rPr>
        <w:t xml:space="preserve"> eligible to apply for approval of an alternative evaluation approach. </w:t>
      </w:r>
      <w:r w:rsidRPr="00FF513C">
        <w:rPr>
          <w:rFonts w:ascii="Arial" w:hAnsi="Arial" w:cs="Arial"/>
        </w:rPr>
        <w:t xml:space="preserve"> Eligible applicants </w:t>
      </w:r>
      <w:r w:rsidR="006F39F1" w:rsidRPr="00FF513C">
        <w:rPr>
          <w:rFonts w:ascii="Arial" w:hAnsi="Arial" w:cs="Arial"/>
        </w:rPr>
        <w:t xml:space="preserve">should submit a request for approval of an alternative evaluation approach along with their evaluation plan in the Evaluation Summary or Plan field in eGrants. The request should clearly explain: (a) the evaluation constraints faced by the program, (b) why the proposed approach is the most rigorous option feasible, and (c) how the proposed alternative approach will help the grantee build their evidence base. </w:t>
      </w:r>
      <w:r w:rsidR="006A28C5" w:rsidRPr="00FF513C">
        <w:rPr>
          <w:rFonts w:ascii="Arial" w:hAnsi="Arial" w:cs="Arial"/>
        </w:rPr>
        <w:t>The evaluation plan in the application should be consistent with the argument offered in the request to use an alternative approach.</w:t>
      </w:r>
      <w:r w:rsidR="00BD651C" w:rsidRPr="00FF513C">
        <w:rPr>
          <w:rFonts w:ascii="Arial" w:hAnsi="Arial" w:cs="Arial"/>
        </w:rPr>
        <w:t xml:space="preserve"> The text for the request is in addition to, not in place of, an evaluation plan. </w:t>
      </w:r>
      <w:r w:rsidR="006F39F1" w:rsidRPr="00FF513C">
        <w:rPr>
          <w:rFonts w:ascii="Arial" w:hAnsi="Arial" w:cs="Arial"/>
        </w:rPr>
        <w:t xml:space="preserve">More information on alternative evaluation approaches can be found at: </w:t>
      </w:r>
    </w:p>
    <w:p w14:paraId="13A31308" w14:textId="661DA210" w:rsidR="00B47626" w:rsidRPr="00FF513C" w:rsidRDefault="00C76195" w:rsidP="006F39F1">
      <w:pPr>
        <w:pStyle w:val="Body0"/>
        <w:ind w:firstLine="0"/>
        <w:rPr>
          <w:rFonts w:ascii="Arial" w:hAnsi="Arial" w:cs="Arial"/>
          <w:sz w:val="20"/>
        </w:rPr>
      </w:pPr>
      <w:hyperlink r:id="rId47" w:history="1">
        <w:r w:rsidR="00B873ED" w:rsidRPr="00360BB3">
          <w:rPr>
            <w:rStyle w:val="Hyperlink"/>
            <w:rFonts w:ascii="Arial" w:hAnsi="Arial" w:cs="Arial"/>
            <w:sz w:val="20"/>
          </w:rPr>
          <w:t>https://www.nationalservice.gov/documents/2019/ASN-alternative-evaluation-approach-guidance</w:t>
        </w:r>
      </w:hyperlink>
      <w:r w:rsidR="00B873ED">
        <w:rPr>
          <w:rFonts w:ascii="Arial" w:hAnsi="Arial" w:cs="Arial"/>
          <w:sz w:val="20"/>
        </w:rPr>
        <w:t xml:space="preserve"> </w:t>
      </w:r>
    </w:p>
    <w:p w14:paraId="721DD7A5" w14:textId="77777777" w:rsidR="006F39F1" w:rsidRPr="00FF513C" w:rsidRDefault="006F39F1" w:rsidP="006F39F1">
      <w:pPr>
        <w:pStyle w:val="Body0"/>
        <w:ind w:firstLine="0"/>
        <w:rPr>
          <w:rFonts w:ascii="Arial" w:hAnsi="Arial" w:cs="Arial"/>
        </w:rPr>
      </w:pPr>
      <w:r w:rsidRPr="00FF513C">
        <w:rPr>
          <w:rFonts w:ascii="Arial" w:hAnsi="Arial" w:cs="Arial"/>
        </w:rPr>
        <w:t>If the request for the alternative evaluation approach and the evaluation plan itself will exceed the character limit of the evaluation summary or plan field in eGrants, the applicant should do the following:</w:t>
      </w:r>
    </w:p>
    <w:p w14:paraId="7DE6C88D" w14:textId="77777777" w:rsidR="006F39F1" w:rsidRPr="00FF513C" w:rsidRDefault="006F39F1" w:rsidP="008752F4">
      <w:pPr>
        <w:pStyle w:val="Body0"/>
        <w:numPr>
          <w:ilvl w:val="0"/>
          <w:numId w:val="61"/>
        </w:numPr>
        <w:spacing w:before="0"/>
        <w:rPr>
          <w:rFonts w:ascii="Arial" w:hAnsi="Arial" w:cs="Arial"/>
        </w:rPr>
      </w:pPr>
      <w:r w:rsidRPr="00FF513C">
        <w:rPr>
          <w:rFonts w:ascii="Arial" w:hAnsi="Arial" w:cs="Arial"/>
        </w:rPr>
        <w:t>Enter the evaluation plan in the evaluation summary or plan filed in eGrants.</w:t>
      </w:r>
    </w:p>
    <w:p w14:paraId="19A8D3EB" w14:textId="77777777" w:rsidR="006F39F1" w:rsidRPr="00FF513C" w:rsidRDefault="006F39F1" w:rsidP="008752F4">
      <w:pPr>
        <w:pStyle w:val="Body0"/>
        <w:numPr>
          <w:ilvl w:val="0"/>
          <w:numId w:val="61"/>
        </w:numPr>
        <w:spacing w:before="0"/>
        <w:rPr>
          <w:rFonts w:ascii="Arial" w:hAnsi="Arial" w:cs="Arial"/>
        </w:rPr>
      </w:pPr>
      <w:r w:rsidRPr="00FF513C">
        <w:rPr>
          <w:rFonts w:ascii="Arial" w:hAnsi="Arial" w:cs="Arial"/>
        </w:rPr>
        <w:lastRenderedPageBreak/>
        <w:t>Include a note in the evaluation summary or plan field stating that the applicant is requesting an alternative evaluation approach.</w:t>
      </w:r>
    </w:p>
    <w:p w14:paraId="7CD69A3C" w14:textId="77777777" w:rsidR="006F39F1" w:rsidRPr="00FF513C" w:rsidRDefault="006F39F1" w:rsidP="008752F4">
      <w:pPr>
        <w:pStyle w:val="Body0"/>
        <w:numPr>
          <w:ilvl w:val="0"/>
          <w:numId w:val="61"/>
        </w:numPr>
        <w:spacing w:before="0"/>
        <w:rPr>
          <w:rFonts w:ascii="Arial" w:hAnsi="Arial" w:cs="Arial"/>
        </w:rPr>
      </w:pPr>
      <w:r w:rsidRPr="00FF513C">
        <w:rPr>
          <w:rFonts w:ascii="Arial" w:hAnsi="Arial" w:cs="Arial"/>
        </w:rPr>
        <w:t>Include the alternative evaluation approach at the END of the application narrative with the heading “REQUEST FOR ALTERNATIVE EVALUATION APPROACH.” This section of the application narrative will not count against the page limit.</w:t>
      </w:r>
    </w:p>
    <w:p w14:paraId="4FE7F505" w14:textId="77777777" w:rsidR="00E60315" w:rsidRPr="00FF513C" w:rsidRDefault="00E60315" w:rsidP="008D350A">
      <w:pPr>
        <w:pStyle w:val="Heading2"/>
        <w:rPr>
          <w:rFonts w:ascii="Arial" w:hAnsi="Arial" w:cs="Arial"/>
        </w:rPr>
      </w:pPr>
      <w:bookmarkStart w:id="362" w:name="_Toc339908447"/>
      <w:bookmarkStart w:id="363" w:name="_Toc368947658"/>
      <w:bookmarkStart w:id="364" w:name="_Toc529197822"/>
      <w:bookmarkStart w:id="365" w:name="_Toc53056233"/>
      <w:bookmarkStart w:id="366" w:name="_Toc53069149"/>
      <w:r w:rsidRPr="00FF513C">
        <w:rPr>
          <w:rFonts w:ascii="Arial" w:hAnsi="Arial" w:cs="Arial"/>
        </w:rPr>
        <w:t xml:space="preserve">XII.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362"/>
      <w:bookmarkEnd w:id="363"/>
      <w:bookmarkEnd w:id="364"/>
      <w:bookmarkEnd w:id="365"/>
      <w:bookmarkEnd w:id="366"/>
    </w:p>
    <w:p w14:paraId="10AF9929" w14:textId="77777777" w:rsidR="00262023" w:rsidRPr="00FF513C" w:rsidRDefault="00E60315" w:rsidP="00046635">
      <w:pPr>
        <w:pStyle w:val="Body0"/>
        <w:ind w:firstLine="0"/>
        <w:rPr>
          <w:rFonts w:ascii="Arial" w:hAnsi="Arial" w:cs="Arial"/>
        </w:rPr>
      </w:pPr>
      <w:r w:rsidRPr="00FF513C">
        <w:rPr>
          <w:rFonts w:ascii="Arial" w:hAnsi="Arial" w:cs="Arial"/>
        </w:rPr>
        <w:t>Program models that propose to locate members in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FF513C">
        <w:rPr>
          <w:rFonts w:ascii="Arial" w:hAnsi="Arial" w:cs="Arial"/>
        </w:rPr>
        <w:t>ollected at the program level. These elements should be included in the required host site agreements.</w:t>
      </w:r>
    </w:p>
    <w:p w14:paraId="3B93734A" w14:textId="77777777" w:rsidR="001234EE" w:rsidRPr="00FF513C" w:rsidRDefault="001234EE" w:rsidP="00262023">
      <w:pPr>
        <w:pStyle w:val="Heading2"/>
        <w:rPr>
          <w:rFonts w:ascii="Arial" w:hAnsi="Arial" w:cs="Arial"/>
        </w:rPr>
      </w:pPr>
      <w:bookmarkStart w:id="367" w:name="_Toc339908448"/>
      <w:bookmarkStart w:id="368" w:name="_Toc368947659"/>
      <w:bookmarkStart w:id="369" w:name="_Toc529197823"/>
      <w:bookmarkStart w:id="370" w:name="_Toc53056234"/>
      <w:bookmarkStart w:id="371" w:name="_Toc53069150"/>
      <w:r w:rsidRPr="00FF513C">
        <w:rPr>
          <w:rFonts w:ascii="Arial" w:hAnsi="Arial" w:cs="Arial"/>
        </w:rPr>
        <w:t xml:space="preserve">XIII. </w:t>
      </w:r>
      <w:r w:rsidR="00722F00" w:rsidRPr="00FF513C">
        <w:rPr>
          <w:rFonts w:ascii="Arial" w:hAnsi="Arial" w:cs="Arial"/>
        </w:rPr>
        <w:t xml:space="preserve"> </w:t>
      </w:r>
      <w:bookmarkStart w:id="372" w:name="cost_per_member"/>
      <w:r w:rsidR="005868F4" w:rsidRPr="00FF513C">
        <w:rPr>
          <w:rFonts w:ascii="Arial" w:hAnsi="Arial" w:cs="Arial"/>
        </w:rPr>
        <w:t>Cost-per-Member</w:t>
      </w:r>
      <w:bookmarkEnd w:id="367"/>
      <w:bookmarkEnd w:id="368"/>
      <w:bookmarkEnd w:id="369"/>
      <w:bookmarkEnd w:id="370"/>
      <w:bookmarkEnd w:id="371"/>
      <w:bookmarkEnd w:id="372"/>
    </w:p>
    <w:p w14:paraId="22BABCF8" w14:textId="5638B0E8" w:rsidR="005868F4" w:rsidRPr="00FF513C" w:rsidRDefault="001234EE" w:rsidP="00046635">
      <w:pPr>
        <w:pStyle w:val="Body0"/>
        <w:ind w:firstLine="0"/>
        <w:rPr>
          <w:rFonts w:ascii="Arial" w:hAnsi="Arial" w:cs="Arial"/>
        </w:rPr>
      </w:pPr>
      <w:r w:rsidRPr="00FF513C">
        <w:rPr>
          <w:rFonts w:ascii="Arial" w:hAnsi="Arial" w:cs="Arial"/>
        </w:rPr>
        <w:t xml:space="preserve">The Corporation for National and Community Service annually sets a maximum cost per </w:t>
      </w:r>
      <w:r w:rsidR="005868F4" w:rsidRPr="00FF513C">
        <w:rPr>
          <w:rFonts w:ascii="Arial" w:hAnsi="Arial" w:cs="Arial"/>
        </w:rPr>
        <w:t>Member Service Year</w:t>
      </w:r>
      <w:r w:rsidR="004B0483" w:rsidRPr="00FF513C">
        <w:rPr>
          <w:rFonts w:ascii="Arial" w:hAnsi="Arial" w:cs="Arial"/>
        </w:rPr>
        <w:t xml:space="preserve"> </w:t>
      </w:r>
      <w:r w:rsidR="004A5B88" w:rsidRPr="00FF513C">
        <w:rPr>
          <w:rFonts w:ascii="Arial" w:hAnsi="Arial" w:cs="Arial"/>
        </w:rPr>
        <w:t>(</w:t>
      </w:r>
      <w:r w:rsidR="004B0483" w:rsidRPr="00FF513C">
        <w:rPr>
          <w:rFonts w:ascii="Arial" w:hAnsi="Arial" w:cs="Arial"/>
        </w:rPr>
        <w:t>MSY</w:t>
      </w:r>
      <w:r w:rsidR="004A5B88" w:rsidRPr="00FF513C">
        <w:rPr>
          <w:rFonts w:ascii="Arial" w:hAnsi="Arial" w:cs="Arial"/>
        </w:rPr>
        <w:t xml:space="preserve"> = </w:t>
      </w:r>
      <w:r w:rsidR="005868F4" w:rsidRPr="00FF513C">
        <w:rPr>
          <w:rFonts w:ascii="Arial" w:hAnsi="Arial" w:cs="Arial"/>
        </w:rPr>
        <w:t>1700 hours)</w:t>
      </w:r>
      <w:r w:rsidRPr="00FF513C">
        <w:rPr>
          <w:rFonts w:ascii="Arial" w:hAnsi="Arial" w:cs="Arial"/>
        </w:rPr>
        <w:t xml:space="preserve">. This amount is, in essence, a formula for determining the </w:t>
      </w:r>
      <w:r w:rsidRPr="00FF513C">
        <w:rPr>
          <w:rFonts w:ascii="Arial" w:hAnsi="Arial" w:cs="Arial"/>
          <w:b/>
          <w:i/>
        </w:rPr>
        <w:t>maximum amount of funds</w:t>
      </w:r>
      <w:r w:rsidRPr="00FF513C">
        <w:rPr>
          <w:rFonts w:ascii="Arial" w:hAnsi="Arial" w:cs="Arial"/>
        </w:rPr>
        <w:t xml:space="preserve"> </w:t>
      </w:r>
      <w:r w:rsidR="00BD651C" w:rsidRPr="00FF513C">
        <w:rPr>
          <w:rFonts w:ascii="Arial" w:hAnsi="Arial" w:cs="Arial"/>
        </w:rPr>
        <w:t xml:space="preserve">that can be awarded. </w:t>
      </w:r>
      <w:r w:rsidRPr="00FF513C">
        <w:rPr>
          <w:rFonts w:ascii="Arial" w:hAnsi="Arial" w:cs="Arial"/>
        </w:rPr>
        <w:t xml:space="preserve">In </w:t>
      </w:r>
      <w:r w:rsidR="00AD4097" w:rsidRPr="00FF513C">
        <w:rPr>
          <w:rFonts w:ascii="Arial" w:hAnsi="Arial" w:cs="Arial"/>
        </w:rPr>
        <w:t>2020</w:t>
      </w:r>
      <w:r w:rsidRPr="00FF513C">
        <w:rPr>
          <w:rFonts w:ascii="Arial" w:hAnsi="Arial" w:cs="Arial"/>
        </w:rPr>
        <w:t>, th</w:t>
      </w:r>
      <w:r w:rsidR="005868F4" w:rsidRPr="00FF513C">
        <w:rPr>
          <w:rFonts w:ascii="Arial" w:hAnsi="Arial" w:cs="Arial"/>
        </w:rPr>
        <w:t>ese</w:t>
      </w:r>
      <w:r w:rsidRPr="00FF513C">
        <w:rPr>
          <w:rFonts w:ascii="Arial" w:hAnsi="Arial" w:cs="Arial"/>
        </w:rPr>
        <w:t xml:space="preserve"> amount</w:t>
      </w:r>
      <w:r w:rsidR="005868F4" w:rsidRPr="00FF513C">
        <w:rPr>
          <w:rFonts w:ascii="Arial" w:hAnsi="Arial" w:cs="Arial"/>
        </w:rPr>
        <w:t>s</w:t>
      </w:r>
      <w:r w:rsidRPr="00FF513C">
        <w:rPr>
          <w:rFonts w:ascii="Arial" w:hAnsi="Arial" w:cs="Arial"/>
        </w:rPr>
        <w:t xml:space="preserve"> </w:t>
      </w:r>
      <w:r w:rsidR="005868F4" w:rsidRPr="00FF513C">
        <w:rPr>
          <w:rFonts w:ascii="Arial" w:hAnsi="Arial" w:cs="Arial"/>
        </w:rPr>
        <w:t>are</w:t>
      </w:r>
    </w:p>
    <w:p w14:paraId="70F03CD3" w14:textId="1F72A515" w:rsidR="005868F4" w:rsidRPr="00FF513C" w:rsidRDefault="005868F4" w:rsidP="008752F4">
      <w:pPr>
        <w:pStyle w:val="Body0"/>
        <w:numPr>
          <w:ilvl w:val="0"/>
          <w:numId w:val="23"/>
        </w:numPr>
        <w:spacing w:before="0"/>
        <w:rPr>
          <w:rFonts w:ascii="Arial" w:hAnsi="Arial" w:cs="Arial"/>
        </w:rPr>
      </w:pPr>
      <w:r w:rsidRPr="00FF513C">
        <w:rPr>
          <w:rFonts w:ascii="Arial" w:hAnsi="Arial" w:cs="Arial"/>
        </w:rPr>
        <w:t>Cost Reimbursement Grant - $</w:t>
      </w:r>
      <w:r w:rsidR="001768AB" w:rsidRPr="00FF513C">
        <w:rPr>
          <w:rFonts w:ascii="Arial" w:hAnsi="Arial" w:cs="Arial"/>
        </w:rPr>
        <w:t>1</w:t>
      </w:r>
      <w:r w:rsidR="00B873ED">
        <w:rPr>
          <w:rFonts w:ascii="Arial" w:hAnsi="Arial" w:cs="Arial"/>
        </w:rPr>
        <w:t>6</w:t>
      </w:r>
      <w:r w:rsidR="001E2310" w:rsidRPr="00FF513C">
        <w:rPr>
          <w:rFonts w:ascii="Arial" w:hAnsi="Arial" w:cs="Arial"/>
        </w:rPr>
        <w:t>,</w:t>
      </w:r>
      <w:r w:rsidR="00DA2D45">
        <w:rPr>
          <w:rFonts w:ascii="Arial" w:hAnsi="Arial" w:cs="Arial"/>
        </w:rPr>
        <w:t>3</w:t>
      </w:r>
      <w:r w:rsidR="00B873ED">
        <w:rPr>
          <w:rFonts w:ascii="Arial" w:hAnsi="Arial" w:cs="Arial"/>
        </w:rPr>
        <w:t>00</w:t>
      </w:r>
      <w:r w:rsidR="00AD4097" w:rsidRPr="00FF513C">
        <w:rPr>
          <w:rFonts w:ascii="Arial" w:hAnsi="Arial" w:cs="Arial"/>
        </w:rPr>
        <w:t xml:space="preserve"> </w:t>
      </w:r>
      <w:r w:rsidRPr="00FF513C">
        <w:rPr>
          <w:rFonts w:ascii="Arial" w:hAnsi="Arial" w:cs="Arial"/>
        </w:rPr>
        <w:t>per MSY</w:t>
      </w:r>
    </w:p>
    <w:p w14:paraId="4B5A5679" w14:textId="39A6A1F0" w:rsidR="005868F4" w:rsidRPr="00FF513C" w:rsidRDefault="005868F4" w:rsidP="008752F4">
      <w:pPr>
        <w:pStyle w:val="Body0"/>
        <w:numPr>
          <w:ilvl w:val="0"/>
          <w:numId w:val="23"/>
        </w:numPr>
        <w:spacing w:before="0"/>
        <w:rPr>
          <w:rFonts w:ascii="Arial" w:hAnsi="Arial" w:cs="Arial"/>
        </w:rPr>
      </w:pPr>
      <w:r w:rsidRPr="00FF513C">
        <w:rPr>
          <w:rFonts w:ascii="Arial" w:hAnsi="Arial" w:cs="Arial"/>
        </w:rPr>
        <w:t>Fixed Price Grant</w:t>
      </w:r>
      <w:r w:rsidR="00B12DA4" w:rsidRPr="00FF513C">
        <w:rPr>
          <w:rFonts w:ascii="Arial" w:hAnsi="Arial" w:cs="Arial"/>
        </w:rPr>
        <w:t xml:space="preserve"> </w:t>
      </w:r>
      <w:r w:rsidRPr="00FF513C">
        <w:rPr>
          <w:rFonts w:ascii="Arial" w:hAnsi="Arial" w:cs="Arial"/>
        </w:rPr>
        <w:t>- $</w:t>
      </w:r>
      <w:r w:rsidR="00DA2D45">
        <w:rPr>
          <w:rFonts w:ascii="Arial" w:hAnsi="Arial" w:cs="Arial"/>
        </w:rPr>
        <w:t>16</w:t>
      </w:r>
      <w:r w:rsidRPr="00FF513C">
        <w:rPr>
          <w:rFonts w:ascii="Arial" w:hAnsi="Arial" w:cs="Arial"/>
        </w:rPr>
        <w:t>,</w:t>
      </w:r>
      <w:r w:rsidR="00DA2D45">
        <w:rPr>
          <w:rFonts w:ascii="Arial" w:hAnsi="Arial" w:cs="Arial"/>
        </w:rPr>
        <w:t>300</w:t>
      </w:r>
      <w:r w:rsidR="00AD4097" w:rsidRPr="00FF513C">
        <w:rPr>
          <w:rFonts w:ascii="Arial" w:hAnsi="Arial" w:cs="Arial"/>
        </w:rPr>
        <w:t xml:space="preserve"> </w:t>
      </w:r>
      <w:r w:rsidRPr="00FF513C">
        <w:rPr>
          <w:rFonts w:ascii="Arial" w:hAnsi="Arial" w:cs="Arial"/>
        </w:rPr>
        <w:t>per MSY</w:t>
      </w:r>
    </w:p>
    <w:p w14:paraId="164D7F70" w14:textId="77777777" w:rsidR="001234EE" w:rsidRPr="00FF513C" w:rsidRDefault="009211A7" w:rsidP="00046635">
      <w:pPr>
        <w:pStyle w:val="Body0"/>
        <w:ind w:firstLine="0"/>
        <w:rPr>
          <w:rFonts w:ascii="Arial" w:hAnsi="Arial" w:cs="Arial"/>
        </w:rPr>
      </w:pPr>
      <w:r w:rsidRPr="00FF513C">
        <w:rPr>
          <w:rFonts w:ascii="Arial" w:hAnsi="Arial" w:cs="Arial"/>
        </w:rPr>
        <w:t xml:space="preserve">Reminder, CNCS has instituted a new practice of comparing proposals with similar program models </w:t>
      </w:r>
      <w:r w:rsidR="004B0483" w:rsidRPr="00FF513C">
        <w:rPr>
          <w:rFonts w:ascii="Arial" w:hAnsi="Arial" w:cs="Arial"/>
        </w:rPr>
        <w:t xml:space="preserve">and determining what cost-per-MSY it wants to offer grants proposing similar programs. Thus, new with </w:t>
      </w:r>
      <w:r w:rsidR="004A5B88" w:rsidRPr="00FF513C">
        <w:rPr>
          <w:rFonts w:ascii="Arial" w:hAnsi="Arial" w:cs="Arial"/>
        </w:rPr>
        <w:t>a cost-per-</w:t>
      </w:r>
      <w:r w:rsidR="004B0483" w:rsidRPr="00FF513C">
        <w:rPr>
          <w:rFonts w:ascii="Arial" w:hAnsi="Arial" w:cs="Arial"/>
        </w:rPr>
        <w:t xml:space="preserve">MSY that </w:t>
      </w:r>
      <w:r w:rsidR="000B553A" w:rsidRPr="00FF513C">
        <w:rPr>
          <w:rFonts w:ascii="Arial" w:hAnsi="Arial" w:cs="Arial"/>
        </w:rPr>
        <w:t>is below the maximum may have a</w:t>
      </w:r>
      <w:r w:rsidR="004B0483" w:rsidRPr="00FF513C">
        <w:rPr>
          <w:rFonts w:ascii="Arial" w:hAnsi="Arial" w:cs="Arial"/>
        </w:rPr>
        <w:t xml:space="preserve"> </w:t>
      </w:r>
      <w:r w:rsidR="00BD651C" w:rsidRPr="00FF513C">
        <w:rPr>
          <w:rFonts w:ascii="Arial" w:hAnsi="Arial" w:cs="Arial"/>
        </w:rPr>
        <w:t xml:space="preserve">competitive </w:t>
      </w:r>
      <w:r w:rsidR="004B0483" w:rsidRPr="00FF513C">
        <w:rPr>
          <w:rFonts w:ascii="Arial" w:hAnsi="Arial" w:cs="Arial"/>
        </w:rPr>
        <w:t>advantage.</w:t>
      </w:r>
    </w:p>
    <w:p w14:paraId="4F6B2453" w14:textId="77777777" w:rsidR="00E60315" w:rsidRPr="00FF513C" w:rsidRDefault="00E60315" w:rsidP="00A31583">
      <w:pPr>
        <w:pStyle w:val="Heading2"/>
        <w:rPr>
          <w:rFonts w:ascii="Arial" w:hAnsi="Arial" w:cs="Arial"/>
        </w:rPr>
      </w:pPr>
      <w:bookmarkStart w:id="373" w:name="_Toc339908449"/>
      <w:bookmarkStart w:id="374" w:name="_Toc368947660"/>
      <w:bookmarkStart w:id="375" w:name="_Toc529197824"/>
      <w:bookmarkStart w:id="376" w:name="_Toc53056235"/>
      <w:bookmarkStart w:id="377" w:name="_Toc53069151"/>
      <w:r w:rsidRPr="00FF513C">
        <w:rPr>
          <w:rFonts w:ascii="Arial" w:hAnsi="Arial" w:cs="Arial"/>
        </w:rPr>
        <w:t>XI</w:t>
      </w:r>
      <w:r w:rsidR="006629FB" w:rsidRPr="00FF513C">
        <w:rPr>
          <w:rFonts w:ascii="Arial" w:hAnsi="Arial" w:cs="Arial"/>
        </w:rPr>
        <w:t>V</w:t>
      </w:r>
      <w:r w:rsidRPr="00FF513C">
        <w:rPr>
          <w:rFonts w:ascii="Arial" w:hAnsi="Arial" w:cs="Arial"/>
        </w:rPr>
        <w:t xml:space="preserve">. </w:t>
      </w:r>
      <w:r w:rsidR="00722F00" w:rsidRPr="00FF513C">
        <w:rPr>
          <w:rFonts w:ascii="Arial" w:hAnsi="Arial" w:cs="Arial"/>
        </w:rPr>
        <w:t xml:space="preserve"> </w:t>
      </w:r>
      <w:bookmarkStart w:id="378" w:name="match_requirements_and_rateTable"/>
      <w:r w:rsidR="00FD4FF3" w:rsidRPr="00FF513C">
        <w:rPr>
          <w:rFonts w:ascii="Arial" w:hAnsi="Arial" w:cs="Arial"/>
        </w:rPr>
        <w:t>Grantee Share</w:t>
      </w:r>
      <w:bookmarkEnd w:id="378"/>
      <w:r w:rsidR="00FD4FF3" w:rsidRPr="00FF513C">
        <w:rPr>
          <w:rFonts w:ascii="Arial" w:hAnsi="Arial" w:cs="Arial"/>
        </w:rPr>
        <w:t xml:space="preserve"> (</w:t>
      </w:r>
      <w:r w:rsidRPr="00FF513C">
        <w:rPr>
          <w:rFonts w:ascii="Arial" w:hAnsi="Arial" w:cs="Arial"/>
        </w:rPr>
        <w:t>Match</w:t>
      </w:r>
      <w:r w:rsidR="00FD4FF3" w:rsidRPr="00FF513C">
        <w:rPr>
          <w:rFonts w:ascii="Arial" w:hAnsi="Arial" w:cs="Arial"/>
        </w:rPr>
        <w:t>)</w:t>
      </w:r>
      <w:r w:rsidRPr="00FF513C">
        <w:rPr>
          <w:rFonts w:ascii="Arial" w:hAnsi="Arial" w:cs="Arial"/>
        </w:rPr>
        <w:t xml:space="preserve"> Requirements</w:t>
      </w:r>
      <w:r w:rsidR="001234EE" w:rsidRPr="00FF513C">
        <w:rPr>
          <w:rFonts w:ascii="Arial" w:hAnsi="Arial" w:cs="Arial"/>
        </w:rPr>
        <w:t>:</w:t>
      </w:r>
      <w:r w:rsidRPr="00FF513C">
        <w:rPr>
          <w:rFonts w:ascii="Arial" w:hAnsi="Arial" w:cs="Arial"/>
        </w:rPr>
        <w:t xml:space="preserve"> </w:t>
      </w:r>
      <w:r w:rsidR="001234EE" w:rsidRPr="00FF513C">
        <w:rPr>
          <w:rFonts w:ascii="Arial" w:hAnsi="Arial" w:cs="Arial"/>
        </w:rPr>
        <w:t xml:space="preserve">Cost Reimbursement </w:t>
      </w:r>
      <w:r w:rsidR="0096286B" w:rsidRPr="00FF513C">
        <w:rPr>
          <w:rFonts w:ascii="Arial" w:hAnsi="Arial" w:cs="Arial"/>
        </w:rPr>
        <w:t>Grants</w:t>
      </w:r>
      <w:bookmarkEnd w:id="373"/>
      <w:bookmarkEnd w:id="374"/>
      <w:bookmarkEnd w:id="375"/>
      <w:bookmarkEnd w:id="376"/>
      <w:bookmarkEnd w:id="377"/>
    </w:p>
    <w:p w14:paraId="5C5D7691" w14:textId="77777777" w:rsidR="001234EE" w:rsidRPr="00FF513C" w:rsidRDefault="001234EE" w:rsidP="00046635">
      <w:pPr>
        <w:pStyle w:val="Body0"/>
        <w:ind w:firstLine="0"/>
        <w:rPr>
          <w:rFonts w:ascii="Arial" w:hAnsi="Arial" w:cs="Arial"/>
          <w:b/>
          <w:i/>
        </w:rPr>
      </w:pPr>
      <w:r w:rsidRPr="00FF513C">
        <w:rPr>
          <w:rFonts w:ascii="Arial" w:hAnsi="Arial" w:cs="Arial"/>
          <w:b/>
          <w:i/>
        </w:rPr>
        <w:t>Note: Fixed-</w:t>
      </w:r>
      <w:r w:rsidR="003E327D" w:rsidRPr="00FF513C">
        <w:rPr>
          <w:rFonts w:ascii="Arial" w:hAnsi="Arial" w:cs="Arial"/>
          <w:b/>
          <w:i/>
        </w:rPr>
        <w:t xml:space="preserve">amount </w:t>
      </w:r>
      <w:r w:rsidRPr="00FF513C">
        <w:rPr>
          <w:rFonts w:ascii="Arial" w:hAnsi="Arial" w:cs="Arial"/>
          <w:b/>
          <w:i/>
        </w:rPr>
        <w:t xml:space="preserve">grants are not required to document or report local resources </w:t>
      </w:r>
      <w:r w:rsidR="00AB0606" w:rsidRPr="00FF513C">
        <w:rPr>
          <w:rFonts w:ascii="Arial" w:hAnsi="Arial" w:cs="Arial"/>
          <w:b/>
          <w:i/>
        </w:rPr>
        <w:t>used to implement the program</w:t>
      </w:r>
      <w:r w:rsidRPr="00FF513C">
        <w:rPr>
          <w:rFonts w:ascii="Arial" w:hAnsi="Arial" w:cs="Arial"/>
          <w:b/>
          <w:i/>
        </w:rPr>
        <w:t>.</w:t>
      </w:r>
      <w:r w:rsidR="003E327D" w:rsidRPr="00FF513C">
        <w:rPr>
          <w:rFonts w:ascii="Arial" w:hAnsi="Arial" w:cs="Arial"/>
          <w:b/>
          <w:i/>
        </w:rPr>
        <w:t xml:space="preserve"> Therefore, this section is not relevant.</w:t>
      </w:r>
    </w:p>
    <w:p w14:paraId="089A8088" w14:textId="06088547" w:rsidR="00E60315" w:rsidRPr="00FF513C" w:rsidRDefault="00FD4FF3" w:rsidP="00046635">
      <w:pPr>
        <w:pStyle w:val="Body0"/>
        <w:ind w:firstLine="0"/>
        <w:rPr>
          <w:rFonts w:ascii="Arial" w:hAnsi="Arial" w:cs="Arial"/>
        </w:rPr>
      </w:pPr>
      <w:r w:rsidRPr="00FF513C">
        <w:rPr>
          <w:rFonts w:ascii="Arial" w:hAnsi="Arial" w:cs="Arial"/>
        </w:rPr>
        <w:t xml:space="preserve">The grantee share (match) </w:t>
      </w:r>
      <w:r w:rsidR="00E60315" w:rsidRPr="00FF513C">
        <w:rPr>
          <w:rFonts w:ascii="Arial" w:hAnsi="Arial" w:cs="Arial"/>
        </w:rPr>
        <w:t xml:space="preserve">can be provided through cash or third-party in-kind contributions. </w:t>
      </w:r>
      <w:r w:rsidR="0054429A" w:rsidRPr="00FF513C">
        <w:rPr>
          <w:rFonts w:ascii="Arial" w:hAnsi="Arial" w:cs="Arial"/>
        </w:rPr>
        <w:t>For a more detailed discussion of match sources and in-kind options, see page</w:t>
      </w:r>
      <w:r w:rsidR="00440AD0">
        <w:rPr>
          <w:rFonts w:ascii="Arial" w:hAnsi="Arial" w:cs="Arial"/>
        </w:rPr>
        <w:t xml:space="preserve"> </w:t>
      </w:r>
      <w:r w:rsidR="00440AD0">
        <w:rPr>
          <w:rFonts w:ascii="Arial" w:hAnsi="Arial" w:cs="Arial"/>
        </w:rPr>
        <w:fldChar w:fldCharType="begin"/>
      </w:r>
      <w:r w:rsidR="00440AD0">
        <w:rPr>
          <w:rFonts w:ascii="Arial" w:hAnsi="Arial" w:cs="Arial"/>
        </w:rPr>
        <w:instrText xml:space="preserve"> PAGEREF in_kind_vs_cash_sources \h </w:instrText>
      </w:r>
      <w:r w:rsidR="00440AD0">
        <w:rPr>
          <w:rFonts w:ascii="Arial" w:hAnsi="Arial" w:cs="Arial"/>
        </w:rPr>
      </w:r>
      <w:r w:rsidR="00440AD0">
        <w:rPr>
          <w:rFonts w:ascii="Arial" w:hAnsi="Arial" w:cs="Arial"/>
        </w:rPr>
        <w:fldChar w:fldCharType="separate"/>
      </w:r>
      <w:r w:rsidR="00255EF3">
        <w:rPr>
          <w:rFonts w:ascii="Arial" w:hAnsi="Arial" w:cs="Arial"/>
          <w:noProof/>
        </w:rPr>
        <w:t>17</w:t>
      </w:r>
      <w:r w:rsidR="00440AD0">
        <w:rPr>
          <w:rFonts w:ascii="Arial" w:hAnsi="Arial" w:cs="Arial"/>
        </w:rPr>
        <w:fldChar w:fldCharType="end"/>
      </w:r>
      <w:r w:rsidR="0054429A" w:rsidRPr="00FF513C">
        <w:rPr>
          <w:rFonts w:ascii="Arial" w:hAnsi="Arial" w:cs="Arial"/>
        </w:rPr>
        <w:t>.</w:t>
      </w:r>
    </w:p>
    <w:p w14:paraId="2F8F4412" w14:textId="1C144167" w:rsidR="0051697F" w:rsidRPr="00D63AA1" w:rsidRDefault="00533DE2" w:rsidP="00D63AA1">
      <w:pPr>
        <w:pStyle w:val="Body0"/>
        <w:ind w:firstLine="0"/>
        <w:rPr>
          <w:rFonts w:ascii="Arial" w:hAnsi="Arial" w:cs="Arial"/>
          <w:sz w:val="20"/>
        </w:rPr>
      </w:pPr>
      <w:r w:rsidRPr="00FF513C">
        <w:rPr>
          <w:rFonts w:ascii="Arial" w:hAnsi="Arial" w:cs="Arial"/>
        </w:rPr>
        <w:t>The required match rate is specific to the legal applicant and not the proposal. Proposals from applicants funded wi</w:t>
      </w:r>
      <w:r w:rsidR="00445C1C" w:rsidRPr="00FF513C">
        <w:rPr>
          <w:rFonts w:ascii="Arial" w:hAnsi="Arial" w:cs="Arial"/>
        </w:rPr>
        <w:t xml:space="preserve">thin the last 5 years must provide match at the level reflecting the </w:t>
      </w:r>
      <w:r w:rsidR="00DA2D45">
        <w:rPr>
          <w:rFonts w:ascii="Arial" w:hAnsi="Arial" w:cs="Arial"/>
        </w:rPr>
        <w:t xml:space="preserve">total </w:t>
      </w:r>
      <w:r w:rsidR="00445C1C" w:rsidRPr="00FF513C">
        <w:rPr>
          <w:rFonts w:ascii="Arial" w:hAnsi="Arial" w:cs="Arial"/>
        </w:rPr>
        <w:t>number of years they have operated AmeriCorps programming. This is true even if the applicant proposes a new program.</w:t>
      </w:r>
    </w:p>
    <w:p w14:paraId="147C3A78" w14:textId="77777777" w:rsidR="00E60315" w:rsidRPr="00413253" w:rsidRDefault="00E60315" w:rsidP="00262023">
      <w:pPr>
        <w:pStyle w:val="Body0"/>
        <w:ind w:firstLine="0"/>
        <w:jc w:val="center"/>
        <w:rPr>
          <w:rFonts w:ascii="Arial" w:hAnsi="Arial" w:cs="Arial"/>
          <w:b/>
          <w:sz w:val="20"/>
        </w:rPr>
      </w:pPr>
      <w:r w:rsidRPr="00413253">
        <w:rPr>
          <w:rFonts w:ascii="Arial" w:hAnsi="Arial" w:cs="Arial"/>
          <w:b/>
          <w:sz w:val="20"/>
        </w:rPr>
        <w:t xml:space="preserve">Match levels required for Maine </w:t>
      </w:r>
      <w:r w:rsidR="00FB518F" w:rsidRPr="00413253">
        <w:rPr>
          <w:rFonts w:ascii="Arial" w:hAnsi="Arial" w:cs="Arial"/>
          <w:b/>
          <w:sz w:val="20"/>
        </w:rPr>
        <w:t xml:space="preserve">AmeriCorps </w:t>
      </w:r>
      <w:r w:rsidRPr="00413253">
        <w:rPr>
          <w:rFonts w:ascii="Arial" w:hAnsi="Arial" w:cs="Arial"/>
          <w:b/>
          <w:sz w:val="20"/>
        </w:rPr>
        <w:t>State Operating Grants.</w:t>
      </w:r>
    </w:p>
    <w:p w14:paraId="7CDBC8B5" w14:textId="43566254" w:rsidR="00E60315" w:rsidRPr="00413253" w:rsidRDefault="00E60315" w:rsidP="00262023">
      <w:pPr>
        <w:jc w:val="center"/>
        <w:rPr>
          <w:rFonts w:ascii="Arial" w:hAnsi="Arial" w:cs="Arial"/>
          <w:sz w:val="20"/>
        </w:rPr>
      </w:pPr>
      <w:r w:rsidRPr="00413253">
        <w:rPr>
          <w:rFonts w:ascii="Arial" w:hAnsi="Arial" w:cs="Arial"/>
          <w:sz w:val="20"/>
        </w:rPr>
        <w:t xml:space="preserve">The </w:t>
      </w:r>
      <w:r w:rsidR="00DA2D45">
        <w:rPr>
          <w:rFonts w:ascii="Arial" w:hAnsi="Arial" w:cs="Arial"/>
          <w:sz w:val="20"/>
        </w:rPr>
        <w:t>AmeriCorps</w:t>
      </w:r>
      <w:r w:rsidRPr="00413253">
        <w:rPr>
          <w:rFonts w:ascii="Arial" w:hAnsi="Arial" w:cs="Arial"/>
          <w:sz w:val="20"/>
        </w:rPr>
        <w:t xml:space="preserve"> share and </w:t>
      </w:r>
      <w:r w:rsidR="00DA2D45">
        <w:rPr>
          <w:rFonts w:ascii="Arial" w:hAnsi="Arial" w:cs="Arial"/>
          <w:sz w:val="20"/>
        </w:rPr>
        <w:t>Grantee</w:t>
      </w:r>
      <w:r w:rsidRPr="00413253">
        <w:rPr>
          <w:rFonts w:ascii="Arial" w:hAnsi="Arial" w:cs="Arial"/>
          <w:sz w:val="20"/>
        </w:rPr>
        <w:t xml:space="preserve">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27"/>
        <w:gridCol w:w="2062"/>
        <w:gridCol w:w="2494"/>
        <w:gridCol w:w="2494"/>
      </w:tblGrid>
      <w:tr w:rsidR="00E60315" w:rsidRPr="00413253" w14:paraId="7B9752DD" w14:textId="77777777" w:rsidTr="009A106F">
        <w:trPr>
          <w:jc w:val="center"/>
        </w:trPr>
        <w:tc>
          <w:tcPr>
            <w:tcW w:w="2927" w:type="dxa"/>
          </w:tcPr>
          <w:p w14:paraId="16AFD406" w14:textId="77777777" w:rsidR="00E60315" w:rsidRPr="00413253" w:rsidRDefault="00E60315" w:rsidP="00E60315">
            <w:pPr>
              <w:rPr>
                <w:rFonts w:ascii="Arial" w:hAnsi="Arial" w:cs="Arial"/>
                <w:b/>
                <w:sz w:val="20"/>
              </w:rPr>
            </w:pPr>
            <w:r w:rsidRPr="00413253">
              <w:rPr>
                <w:rFonts w:ascii="Arial" w:hAnsi="Arial" w:cs="Arial"/>
                <w:b/>
                <w:sz w:val="20"/>
              </w:rPr>
              <w:t>Grant Cycle</w:t>
            </w:r>
          </w:p>
        </w:tc>
        <w:tc>
          <w:tcPr>
            <w:tcW w:w="2062" w:type="dxa"/>
          </w:tcPr>
          <w:p w14:paraId="72659EDA" w14:textId="77777777" w:rsidR="00E60315" w:rsidRPr="00413253" w:rsidRDefault="00E60315" w:rsidP="00E60315">
            <w:pPr>
              <w:rPr>
                <w:rFonts w:ascii="Arial" w:hAnsi="Arial" w:cs="Arial"/>
                <w:b/>
                <w:sz w:val="20"/>
              </w:rPr>
            </w:pPr>
            <w:r w:rsidRPr="00413253">
              <w:rPr>
                <w:rFonts w:ascii="Arial" w:hAnsi="Arial" w:cs="Arial"/>
                <w:b/>
                <w:sz w:val="20"/>
              </w:rPr>
              <w:t>First Year</w:t>
            </w:r>
          </w:p>
        </w:tc>
        <w:tc>
          <w:tcPr>
            <w:tcW w:w="2494" w:type="dxa"/>
          </w:tcPr>
          <w:p w14:paraId="3F8C05A2" w14:textId="77777777" w:rsidR="00E60315" w:rsidRPr="00413253" w:rsidRDefault="00E60315" w:rsidP="00E60315">
            <w:pPr>
              <w:rPr>
                <w:rFonts w:ascii="Arial" w:hAnsi="Arial" w:cs="Arial"/>
                <w:b/>
                <w:sz w:val="20"/>
              </w:rPr>
            </w:pPr>
            <w:r w:rsidRPr="00413253">
              <w:rPr>
                <w:rFonts w:ascii="Arial" w:hAnsi="Arial" w:cs="Arial"/>
                <w:b/>
                <w:sz w:val="20"/>
              </w:rPr>
              <w:t>Second Year</w:t>
            </w:r>
          </w:p>
        </w:tc>
        <w:tc>
          <w:tcPr>
            <w:tcW w:w="2494" w:type="dxa"/>
          </w:tcPr>
          <w:p w14:paraId="79C0FC2D" w14:textId="77777777" w:rsidR="00E60315" w:rsidRPr="00413253" w:rsidRDefault="00E60315" w:rsidP="00E60315">
            <w:pPr>
              <w:rPr>
                <w:rFonts w:ascii="Arial" w:hAnsi="Arial" w:cs="Arial"/>
                <w:b/>
                <w:sz w:val="20"/>
              </w:rPr>
            </w:pPr>
            <w:r w:rsidRPr="00413253">
              <w:rPr>
                <w:rFonts w:ascii="Arial" w:hAnsi="Arial" w:cs="Arial"/>
                <w:b/>
                <w:sz w:val="20"/>
              </w:rPr>
              <w:t>Third Year</w:t>
            </w:r>
          </w:p>
        </w:tc>
      </w:tr>
      <w:tr w:rsidR="00E60315" w:rsidRPr="00413253" w14:paraId="613C54F7" w14:textId="77777777" w:rsidTr="009A106F">
        <w:trPr>
          <w:jc w:val="center"/>
        </w:trPr>
        <w:tc>
          <w:tcPr>
            <w:tcW w:w="2927" w:type="dxa"/>
          </w:tcPr>
          <w:p w14:paraId="7752E6B0" w14:textId="77777777" w:rsidR="00E60315" w:rsidRPr="00413253" w:rsidRDefault="00E60315" w:rsidP="00E60315">
            <w:pPr>
              <w:spacing w:before="0"/>
              <w:rPr>
                <w:rFonts w:ascii="Arial" w:hAnsi="Arial" w:cs="Arial"/>
                <w:sz w:val="20"/>
              </w:rPr>
            </w:pPr>
            <w:r w:rsidRPr="00413253">
              <w:rPr>
                <w:rFonts w:ascii="Arial" w:hAnsi="Arial" w:cs="Arial"/>
                <w:sz w:val="20"/>
              </w:rPr>
              <w:t xml:space="preserve">New </w:t>
            </w:r>
            <w:r w:rsidR="00AB0606" w:rsidRPr="00413253">
              <w:rPr>
                <w:rFonts w:ascii="Arial" w:hAnsi="Arial" w:cs="Arial"/>
                <w:sz w:val="20"/>
              </w:rPr>
              <w:t>Applicant</w:t>
            </w:r>
          </w:p>
          <w:p w14:paraId="4268D843" w14:textId="77777777" w:rsidR="00E60315" w:rsidRPr="00413253" w:rsidRDefault="00E60315" w:rsidP="00E60315">
            <w:pPr>
              <w:spacing w:before="0"/>
              <w:rPr>
                <w:rFonts w:ascii="Arial" w:hAnsi="Arial" w:cs="Arial"/>
                <w:sz w:val="20"/>
              </w:rPr>
            </w:pPr>
            <w:r w:rsidRPr="00413253">
              <w:rPr>
                <w:rFonts w:ascii="Arial" w:hAnsi="Arial" w:cs="Arial"/>
                <w:sz w:val="20"/>
              </w:rPr>
              <w:t>First Operating Grant</w:t>
            </w:r>
          </w:p>
        </w:tc>
        <w:tc>
          <w:tcPr>
            <w:tcW w:w="2062" w:type="dxa"/>
          </w:tcPr>
          <w:p w14:paraId="4B3D5296" w14:textId="77777777" w:rsidR="00E60315" w:rsidRPr="00413253" w:rsidRDefault="00E60315" w:rsidP="00E60315">
            <w:pPr>
              <w:spacing w:before="0"/>
              <w:rPr>
                <w:rFonts w:ascii="Arial" w:hAnsi="Arial" w:cs="Arial"/>
                <w:sz w:val="20"/>
              </w:rPr>
            </w:pPr>
            <w:r w:rsidRPr="00413253">
              <w:rPr>
                <w:rFonts w:ascii="Arial" w:hAnsi="Arial" w:cs="Arial"/>
                <w:sz w:val="20"/>
              </w:rPr>
              <w:t>70% CNCS share</w:t>
            </w:r>
          </w:p>
          <w:p w14:paraId="0A9632F1" w14:textId="5ACF8369" w:rsidR="00E60315" w:rsidRPr="00413253" w:rsidRDefault="00E60315" w:rsidP="00E60315">
            <w:pPr>
              <w:spacing w:before="0"/>
              <w:rPr>
                <w:rFonts w:ascii="Arial" w:hAnsi="Arial" w:cs="Arial"/>
                <w:sz w:val="20"/>
              </w:rPr>
            </w:pPr>
            <w:r w:rsidRPr="00413253">
              <w:rPr>
                <w:rFonts w:ascii="Arial" w:hAnsi="Arial" w:cs="Arial"/>
                <w:sz w:val="20"/>
              </w:rPr>
              <w:t xml:space="preserve">30% </w:t>
            </w:r>
            <w:r w:rsidR="00DA2D45">
              <w:rPr>
                <w:rFonts w:ascii="Arial" w:hAnsi="Arial" w:cs="Arial"/>
                <w:sz w:val="20"/>
              </w:rPr>
              <w:t>Grantee share</w:t>
            </w:r>
          </w:p>
        </w:tc>
        <w:tc>
          <w:tcPr>
            <w:tcW w:w="2494" w:type="dxa"/>
          </w:tcPr>
          <w:p w14:paraId="3F2CF0FD" w14:textId="77777777" w:rsidR="00E60315" w:rsidRPr="00413253" w:rsidRDefault="00E60315" w:rsidP="00E60315">
            <w:pPr>
              <w:pStyle w:val="BodyTextIndent3"/>
              <w:spacing w:before="0"/>
              <w:ind w:hanging="790"/>
              <w:rPr>
                <w:rFonts w:ascii="Arial" w:hAnsi="Arial" w:cs="Arial"/>
                <w:i w:val="0"/>
                <w:sz w:val="20"/>
              </w:rPr>
            </w:pPr>
            <w:r w:rsidRPr="00413253">
              <w:rPr>
                <w:rFonts w:ascii="Arial" w:hAnsi="Arial" w:cs="Arial"/>
                <w:i w:val="0"/>
                <w:sz w:val="20"/>
              </w:rPr>
              <w:t xml:space="preserve"> 70% CNCS share   </w:t>
            </w:r>
          </w:p>
          <w:p w14:paraId="3A25DE8C" w14:textId="5DEE6795" w:rsidR="00E60315" w:rsidRPr="00413253" w:rsidRDefault="00E60315" w:rsidP="00E60315">
            <w:pPr>
              <w:spacing w:before="0"/>
              <w:rPr>
                <w:rFonts w:ascii="Arial" w:hAnsi="Arial" w:cs="Arial"/>
                <w:sz w:val="20"/>
              </w:rPr>
            </w:pPr>
            <w:r w:rsidRPr="00413253">
              <w:rPr>
                <w:rFonts w:ascii="Arial" w:hAnsi="Arial" w:cs="Arial"/>
                <w:sz w:val="20"/>
              </w:rPr>
              <w:t xml:space="preserve">30% </w:t>
            </w:r>
            <w:r w:rsidR="00DA2D45">
              <w:rPr>
                <w:rFonts w:ascii="Arial" w:hAnsi="Arial" w:cs="Arial"/>
                <w:sz w:val="20"/>
              </w:rPr>
              <w:t>Grantee share</w:t>
            </w:r>
            <w:r w:rsidRPr="00413253">
              <w:rPr>
                <w:rFonts w:ascii="Arial" w:hAnsi="Arial" w:cs="Arial"/>
                <w:sz w:val="20"/>
              </w:rPr>
              <w:t xml:space="preserve">   </w:t>
            </w:r>
          </w:p>
        </w:tc>
        <w:tc>
          <w:tcPr>
            <w:tcW w:w="2494" w:type="dxa"/>
          </w:tcPr>
          <w:p w14:paraId="59D76305" w14:textId="77777777" w:rsidR="00E60315" w:rsidRPr="00413253" w:rsidRDefault="00E60315" w:rsidP="00E60315">
            <w:pPr>
              <w:pStyle w:val="BodyTextIndent3"/>
              <w:spacing w:before="0"/>
              <w:ind w:hanging="780"/>
              <w:rPr>
                <w:rFonts w:ascii="Arial" w:hAnsi="Arial" w:cs="Arial"/>
                <w:i w:val="0"/>
                <w:sz w:val="20"/>
              </w:rPr>
            </w:pPr>
            <w:r w:rsidRPr="00413253">
              <w:rPr>
                <w:rFonts w:ascii="Arial" w:hAnsi="Arial" w:cs="Arial"/>
                <w:i w:val="0"/>
                <w:sz w:val="20"/>
              </w:rPr>
              <w:t xml:space="preserve">70% CNCS share   </w:t>
            </w:r>
          </w:p>
          <w:p w14:paraId="36FE9F91" w14:textId="4CE97C5B" w:rsidR="00E60315" w:rsidRPr="00413253" w:rsidRDefault="00E60315" w:rsidP="00E60315">
            <w:pPr>
              <w:pStyle w:val="BodyTextIndent3"/>
              <w:spacing w:before="0"/>
              <w:ind w:hanging="780"/>
              <w:rPr>
                <w:rFonts w:ascii="Arial" w:hAnsi="Arial" w:cs="Arial"/>
                <w:i w:val="0"/>
                <w:sz w:val="20"/>
              </w:rPr>
            </w:pPr>
            <w:r w:rsidRPr="00413253">
              <w:rPr>
                <w:rFonts w:ascii="Arial" w:hAnsi="Arial" w:cs="Arial"/>
                <w:i w:val="0"/>
                <w:sz w:val="20"/>
              </w:rPr>
              <w:t xml:space="preserve">30% </w:t>
            </w:r>
            <w:r w:rsidR="00DA2D45" w:rsidRPr="00DA2D45">
              <w:rPr>
                <w:rFonts w:ascii="Arial" w:hAnsi="Arial" w:cs="Arial"/>
                <w:i w:val="0"/>
                <w:iCs/>
                <w:sz w:val="20"/>
              </w:rPr>
              <w:t>Grantee share</w:t>
            </w:r>
            <w:r w:rsidRPr="00413253">
              <w:rPr>
                <w:rFonts w:ascii="Arial" w:hAnsi="Arial" w:cs="Arial"/>
                <w:i w:val="0"/>
                <w:sz w:val="20"/>
              </w:rPr>
              <w:t xml:space="preserve">   </w:t>
            </w:r>
          </w:p>
        </w:tc>
      </w:tr>
      <w:tr w:rsidR="00E60315" w:rsidRPr="00413253" w14:paraId="1A6B6E30" w14:textId="77777777" w:rsidTr="009A106F">
        <w:trPr>
          <w:jc w:val="center"/>
        </w:trPr>
        <w:tc>
          <w:tcPr>
            <w:tcW w:w="2927" w:type="dxa"/>
          </w:tcPr>
          <w:p w14:paraId="62947905" w14:textId="77777777" w:rsidR="00E60315" w:rsidRPr="00413253" w:rsidRDefault="00E60315" w:rsidP="00E60315">
            <w:pPr>
              <w:spacing w:before="0"/>
              <w:rPr>
                <w:rFonts w:ascii="Arial" w:hAnsi="Arial" w:cs="Arial"/>
                <w:sz w:val="20"/>
              </w:rPr>
            </w:pPr>
            <w:r w:rsidRPr="00413253">
              <w:rPr>
                <w:rFonts w:ascii="Arial" w:hAnsi="Arial" w:cs="Arial"/>
                <w:sz w:val="20"/>
              </w:rPr>
              <w:t>First Re-compete Grant</w:t>
            </w:r>
          </w:p>
          <w:p w14:paraId="74F3A73B" w14:textId="77777777" w:rsidR="00E60315" w:rsidRPr="00413253" w:rsidRDefault="00E60315" w:rsidP="00E60315">
            <w:pPr>
              <w:spacing w:before="0"/>
              <w:rPr>
                <w:rFonts w:ascii="Arial" w:hAnsi="Arial" w:cs="Arial"/>
                <w:sz w:val="20"/>
              </w:rPr>
            </w:pPr>
            <w:r w:rsidRPr="00413253">
              <w:rPr>
                <w:rFonts w:ascii="Arial" w:hAnsi="Arial" w:cs="Arial"/>
                <w:sz w:val="20"/>
              </w:rPr>
              <w:t>Second Operating Grant</w:t>
            </w:r>
          </w:p>
        </w:tc>
        <w:tc>
          <w:tcPr>
            <w:tcW w:w="2062" w:type="dxa"/>
          </w:tcPr>
          <w:p w14:paraId="42636A49" w14:textId="77777777" w:rsidR="00E60315" w:rsidRPr="00413253" w:rsidRDefault="00E60315" w:rsidP="00E60315">
            <w:pPr>
              <w:pStyle w:val="BodyTextIndent3"/>
              <w:spacing w:before="0"/>
              <w:ind w:hanging="828"/>
              <w:rPr>
                <w:rFonts w:ascii="Arial" w:hAnsi="Arial" w:cs="Arial"/>
                <w:i w:val="0"/>
                <w:sz w:val="20"/>
              </w:rPr>
            </w:pPr>
            <w:r w:rsidRPr="00413253">
              <w:rPr>
                <w:rFonts w:ascii="Arial" w:hAnsi="Arial" w:cs="Arial"/>
                <w:i w:val="0"/>
                <w:sz w:val="20"/>
              </w:rPr>
              <w:t xml:space="preserve">  60% CNCS share   </w:t>
            </w:r>
          </w:p>
          <w:p w14:paraId="7AF14310" w14:textId="2D36AD25" w:rsidR="00E60315" w:rsidRPr="00413253" w:rsidRDefault="00E60315" w:rsidP="00E60315">
            <w:pPr>
              <w:spacing w:before="0"/>
              <w:rPr>
                <w:rFonts w:ascii="Arial" w:hAnsi="Arial" w:cs="Arial"/>
                <w:sz w:val="20"/>
              </w:rPr>
            </w:pPr>
            <w:r w:rsidRPr="00413253">
              <w:rPr>
                <w:rFonts w:ascii="Arial" w:hAnsi="Arial" w:cs="Arial"/>
                <w:sz w:val="20"/>
              </w:rPr>
              <w:t xml:space="preserve">40% </w:t>
            </w:r>
            <w:r w:rsidR="00DA2D45">
              <w:rPr>
                <w:rFonts w:ascii="Arial" w:hAnsi="Arial" w:cs="Arial"/>
                <w:sz w:val="20"/>
              </w:rPr>
              <w:t>Grantee share</w:t>
            </w:r>
          </w:p>
        </w:tc>
        <w:tc>
          <w:tcPr>
            <w:tcW w:w="2494" w:type="dxa"/>
          </w:tcPr>
          <w:p w14:paraId="14A6C722" w14:textId="77777777" w:rsidR="00E60315" w:rsidRPr="00413253" w:rsidRDefault="00E60315" w:rsidP="00E60315">
            <w:pPr>
              <w:pStyle w:val="BodyTextIndent3"/>
              <w:spacing w:before="0"/>
              <w:ind w:hanging="790"/>
              <w:rPr>
                <w:rFonts w:ascii="Arial" w:hAnsi="Arial" w:cs="Arial"/>
                <w:i w:val="0"/>
                <w:sz w:val="20"/>
              </w:rPr>
            </w:pPr>
            <w:r w:rsidRPr="00413253">
              <w:rPr>
                <w:rFonts w:ascii="Arial" w:hAnsi="Arial" w:cs="Arial"/>
                <w:i w:val="0"/>
                <w:sz w:val="20"/>
              </w:rPr>
              <w:t xml:space="preserve">60% CNCS share   </w:t>
            </w:r>
          </w:p>
          <w:p w14:paraId="5D3222D0" w14:textId="1C8500AB" w:rsidR="00E60315" w:rsidRPr="00413253" w:rsidRDefault="00E60315" w:rsidP="00E60315">
            <w:pPr>
              <w:spacing w:before="0"/>
              <w:ind w:hanging="70"/>
              <w:rPr>
                <w:rFonts w:ascii="Arial" w:hAnsi="Arial" w:cs="Arial"/>
                <w:sz w:val="20"/>
              </w:rPr>
            </w:pPr>
            <w:r w:rsidRPr="00413253">
              <w:rPr>
                <w:rFonts w:ascii="Arial" w:hAnsi="Arial" w:cs="Arial"/>
                <w:sz w:val="20"/>
              </w:rPr>
              <w:t xml:space="preserve">40% </w:t>
            </w:r>
            <w:r w:rsidR="00DA2D45">
              <w:rPr>
                <w:rFonts w:ascii="Arial" w:hAnsi="Arial" w:cs="Arial"/>
                <w:sz w:val="20"/>
              </w:rPr>
              <w:t>Grantee share</w:t>
            </w:r>
            <w:r w:rsidRPr="00413253">
              <w:rPr>
                <w:rFonts w:ascii="Arial" w:hAnsi="Arial" w:cs="Arial"/>
                <w:sz w:val="20"/>
              </w:rPr>
              <w:t xml:space="preserve">   </w:t>
            </w:r>
          </w:p>
        </w:tc>
        <w:tc>
          <w:tcPr>
            <w:tcW w:w="2494" w:type="dxa"/>
          </w:tcPr>
          <w:p w14:paraId="676E7FFE" w14:textId="77777777" w:rsidR="00E60315" w:rsidRPr="00413253" w:rsidRDefault="00E60315" w:rsidP="00E60315">
            <w:pPr>
              <w:pStyle w:val="BodyTextIndent3"/>
              <w:spacing w:before="0"/>
              <w:ind w:hanging="780"/>
              <w:rPr>
                <w:rFonts w:ascii="Arial" w:hAnsi="Arial" w:cs="Arial"/>
                <w:i w:val="0"/>
                <w:sz w:val="20"/>
              </w:rPr>
            </w:pPr>
            <w:r w:rsidRPr="00413253">
              <w:rPr>
                <w:rFonts w:ascii="Arial" w:hAnsi="Arial" w:cs="Arial"/>
                <w:i w:val="0"/>
                <w:sz w:val="20"/>
              </w:rPr>
              <w:t xml:space="preserve">60% CNCS share   </w:t>
            </w:r>
          </w:p>
          <w:p w14:paraId="15312BD6" w14:textId="3DEE84D5" w:rsidR="00E60315" w:rsidRPr="00413253" w:rsidRDefault="00E60315" w:rsidP="00E60315">
            <w:pPr>
              <w:spacing w:before="0"/>
              <w:rPr>
                <w:rFonts w:ascii="Arial" w:hAnsi="Arial" w:cs="Arial"/>
                <w:sz w:val="20"/>
              </w:rPr>
            </w:pPr>
            <w:r w:rsidRPr="00413253">
              <w:rPr>
                <w:rFonts w:ascii="Arial" w:hAnsi="Arial" w:cs="Arial"/>
                <w:sz w:val="20"/>
              </w:rPr>
              <w:t xml:space="preserve">40% </w:t>
            </w:r>
            <w:r w:rsidR="00DA2D45">
              <w:rPr>
                <w:rFonts w:ascii="Arial" w:hAnsi="Arial" w:cs="Arial"/>
                <w:sz w:val="20"/>
              </w:rPr>
              <w:t>Grantee share</w:t>
            </w:r>
            <w:r w:rsidRPr="00413253">
              <w:rPr>
                <w:rFonts w:ascii="Arial" w:hAnsi="Arial" w:cs="Arial"/>
                <w:sz w:val="20"/>
              </w:rPr>
              <w:t xml:space="preserve">      </w:t>
            </w:r>
          </w:p>
        </w:tc>
      </w:tr>
      <w:tr w:rsidR="00E60315" w:rsidRPr="00413253" w14:paraId="69A8BF3F" w14:textId="77777777" w:rsidTr="009A106F">
        <w:trPr>
          <w:jc w:val="center"/>
        </w:trPr>
        <w:tc>
          <w:tcPr>
            <w:tcW w:w="2927" w:type="dxa"/>
          </w:tcPr>
          <w:p w14:paraId="266ED8D1" w14:textId="77777777" w:rsidR="00E60315" w:rsidRPr="00413253" w:rsidRDefault="00E60315" w:rsidP="00E60315">
            <w:pPr>
              <w:spacing w:before="0"/>
              <w:rPr>
                <w:rFonts w:ascii="Arial" w:hAnsi="Arial" w:cs="Arial"/>
                <w:sz w:val="20"/>
              </w:rPr>
            </w:pPr>
            <w:r w:rsidRPr="00413253">
              <w:rPr>
                <w:rFonts w:ascii="Arial" w:hAnsi="Arial" w:cs="Arial"/>
                <w:sz w:val="20"/>
              </w:rPr>
              <w:t>Second Re-compete Grant</w:t>
            </w:r>
          </w:p>
          <w:p w14:paraId="0580984E" w14:textId="77777777" w:rsidR="00E60315" w:rsidRPr="00413253" w:rsidRDefault="00E60315" w:rsidP="00E60315">
            <w:pPr>
              <w:spacing w:before="0"/>
              <w:rPr>
                <w:rFonts w:ascii="Arial" w:hAnsi="Arial" w:cs="Arial"/>
                <w:sz w:val="20"/>
              </w:rPr>
            </w:pPr>
            <w:r w:rsidRPr="00413253">
              <w:rPr>
                <w:rFonts w:ascii="Arial" w:hAnsi="Arial" w:cs="Arial"/>
                <w:sz w:val="20"/>
              </w:rPr>
              <w:t>Third Operating Grant</w:t>
            </w:r>
          </w:p>
        </w:tc>
        <w:tc>
          <w:tcPr>
            <w:tcW w:w="2062" w:type="dxa"/>
          </w:tcPr>
          <w:p w14:paraId="315F9BAA" w14:textId="77777777" w:rsidR="00E60315" w:rsidRPr="00413253" w:rsidRDefault="00E60315" w:rsidP="00E60315">
            <w:pPr>
              <w:pStyle w:val="BodyTextIndent3"/>
              <w:tabs>
                <w:tab w:val="clear" w:pos="720"/>
                <w:tab w:val="left" w:pos="-18"/>
              </w:tabs>
              <w:spacing w:before="0"/>
              <w:ind w:left="-18" w:right="-146"/>
              <w:rPr>
                <w:rFonts w:ascii="Arial" w:hAnsi="Arial" w:cs="Arial"/>
                <w:i w:val="0"/>
                <w:sz w:val="20"/>
              </w:rPr>
            </w:pPr>
            <w:r w:rsidRPr="00413253">
              <w:rPr>
                <w:rFonts w:ascii="Arial" w:hAnsi="Arial" w:cs="Arial"/>
                <w:i w:val="0"/>
                <w:sz w:val="20"/>
              </w:rPr>
              <w:t xml:space="preserve">45% CNCS share </w:t>
            </w:r>
          </w:p>
          <w:p w14:paraId="3BE38C7E" w14:textId="5233D7D1" w:rsidR="00E60315" w:rsidRPr="00413253" w:rsidRDefault="00E60315" w:rsidP="00E60315">
            <w:pPr>
              <w:tabs>
                <w:tab w:val="left" w:pos="-18"/>
              </w:tabs>
              <w:spacing w:before="0"/>
              <w:ind w:left="-18" w:right="-146"/>
              <w:rPr>
                <w:rFonts w:ascii="Arial" w:hAnsi="Arial" w:cs="Arial"/>
                <w:sz w:val="20"/>
              </w:rPr>
            </w:pPr>
            <w:r w:rsidRPr="00413253">
              <w:rPr>
                <w:rFonts w:ascii="Arial" w:hAnsi="Arial" w:cs="Arial"/>
                <w:sz w:val="20"/>
              </w:rPr>
              <w:t xml:space="preserve">55% </w:t>
            </w:r>
            <w:r w:rsidR="00DA2D45">
              <w:rPr>
                <w:rFonts w:ascii="Arial" w:hAnsi="Arial" w:cs="Arial"/>
                <w:sz w:val="20"/>
              </w:rPr>
              <w:t>Grantee share</w:t>
            </w:r>
          </w:p>
        </w:tc>
        <w:tc>
          <w:tcPr>
            <w:tcW w:w="2494" w:type="dxa"/>
          </w:tcPr>
          <w:p w14:paraId="23919F68" w14:textId="77777777" w:rsidR="00E60315" w:rsidRPr="00413253" w:rsidRDefault="00E60315" w:rsidP="00E60315">
            <w:pPr>
              <w:pStyle w:val="BodyTextIndent3"/>
              <w:tabs>
                <w:tab w:val="clear" w:pos="720"/>
                <w:tab w:val="left" w:pos="-18"/>
              </w:tabs>
              <w:spacing w:before="0"/>
              <w:ind w:left="-18" w:right="-146"/>
              <w:rPr>
                <w:rFonts w:ascii="Arial" w:hAnsi="Arial" w:cs="Arial"/>
                <w:i w:val="0"/>
                <w:sz w:val="20"/>
              </w:rPr>
            </w:pPr>
            <w:r w:rsidRPr="00413253">
              <w:rPr>
                <w:rFonts w:ascii="Arial" w:hAnsi="Arial" w:cs="Arial"/>
                <w:i w:val="0"/>
                <w:sz w:val="20"/>
              </w:rPr>
              <w:t xml:space="preserve">45% CNCS share </w:t>
            </w:r>
          </w:p>
          <w:p w14:paraId="249D2642" w14:textId="459BAC9F" w:rsidR="00E60315" w:rsidRPr="00413253" w:rsidRDefault="00E60315" w:rsidP="00E60315">
            <w:pPr>
              <w:tabs>
                <w:tab w:val="left" w:pos="-18"/>
              </w:tabs>
              <w:spacing w:before="0"/>
              <w:ind w:left="-18" w:right="-146"/>
              <w:rPr>
                <w:rFonts w:ascii="Arial" w:hAnsi="Arial" w:cs="Arial"/>
                <w:sz w:val="20"/>
              </w:rPr>
            </w:pPr>
            <w:r w:rsidRPr="00413253">
              <w:rPr>
                <w:rFonts w:ascii="Arial" w:hAnsi="Arial" w:cs="Arial"/>
                <w:sz w:val="20"/>
              </w:rPr>
              <w:t xml:space="preserve">55% </w:t>
            </w:r>
            <w:r w:rsidR="00DA2D45">
              <w:rPr>
                <w:rFonts w:ascii="Arial" w:hAnsi="Arial" w:cs="Arial"/>
                <w:sz w:val="20"/>
              </w:rPr>
              <w:t>Grantee share</w:t>
            </w:r>
          </w:p>
        </w:tc>
        <w:tc>
          <w:tcPr>
            <w:tcW w:w="2494" w:type="dxa"/>
          </w:tcPr>
          <w:p w14:paraId="3BD184C6" w14:textId="77777777" w:rsidR="00E60315" w:rsidRPr="00413253" w:rsidRDefault="00E60315" w:rsidP="00E60315">
            <w:pPr>
              <w:pStyle w:val="BodyTextIndent3"/>
              <w:tabs>
                <w:tab w:val="clear" w:pos="720"/>
                <w:tab w:val="left" w:pos="-18"/>
              </w:tabs>
              <w:spacing w:before="0"/>
              <w:ind w:left="-18" w:right="-146"/>
              <w:rPr>
                <w:rFonts w:ascii="Arial" w:hAnsi="Arial" w:cs="Arial"/>
                <w:i w:val="0"/>
                <w:sz w:val="20"/>
              </w:rPr>
            </w:pPr>
            <w:r w:rsidRPr="00413253">
              <w:rPr>
                <w:rFonts w:ascii="Arial" w:hAnsi="Arial" w:cs="Arial"/>
                <w:i w:val="0"/>
                <w:sz w:val="20"/>
              </w:rPr>
              <w:t xml:space="preserve">45% CNCS share </w:t>
            </w:r>
          </w:p>
          <w:p w14:paraId="6FDF6EC0" w14:textId="5523AA8B" w:rsidR="00E60315" w:rsidRPr="00413253" w:rsidRDefault="00E60315" w:rsidP="00E60315">
            <w:pPr>
              <w:tabs>
                <w:tab w:val="left" w:pos="-18"/>
              </w:tabs>
              <w:spacing w:before="0"/>
              <w:ind w:left="-18" w:right="-146"/>
              <w:rPr>
                <w:rFonts w:ascii="Arial" w:hAnsi="Arial" w:cs="Arial"/>
                <w:sz w:val="20"/>
              </w:rPr>
            </w:pPr>
            <w:r w:rsidRPr="00413253">
              <w:rPr>
                <w:rFonts w:ascii="Arial" w:hAnsi="Arial" w:cs="Arial"/>
                <w:sz w:val="20"/>
              </w:rPr>
              <w:t xml:space="preserve">55% </w:t>
            </w:r>
            <w:r w:rsidR="00DA2D45">
              <w:rPr>
                <w:rFonts w:ascii="Arial" w:hAnsi="Arial" w:cs="Arial"/>
                <w:sz w:val="20"/>
              </w:rPr>
              <w:t>Grantee share</w:t>
            </w:r>
          </w:p>
        </w:tc>
      </w:tr>
      <w:tr w:rsidR="00E60315" w:rsidRPr="00413253" w14:paraId="1E9A04E8" w14:textId="77777777" w:rsidTr="009A106F">
        <w:trPr>
          <w:jc w:val="center"/>
        </w:trPr>
        <w:tc>
          <w:tcPr>
            <w:tcW w:w="2927" w:type="dxa"/>
          </w:tcPr>
          <w:p w14:paraId="09BDCBB3" w14:textId="77777777" w:rsidR="00E60315" w:rsidRPr="00413253" w:rsidRDefault="00E60315" w:rsidP="00E60315">
            <w:pPr>
              <w:spacing w:before="0"/>
              <w:rPr>
                <w:rFonts w:ascii="Arial" w:hAnsi="Arial" w:cs="Arial"/>
                <w:sz w:val="20"/>
              </w:rPr>
            </w:pPr>
            <w:r w:rsidRPr="00413253">
              <w:rPr>
                <w:rFonts w:ascii="Arial" w:hAnsi="Arial" w:cs="Arial"/>
                <w:sz w:val="20"/>
              </w:rPr>
              <w:t>Third Re-compete Grant</w:t>
            </w:r>
          </w:p>
          <w:p w14:paraId="513C5683" w14:textId="77777777" w:rsidR="00E60315" w:rsidRPr="00413253" w:rsidRDefault="00E60315" w:rsidP="00E60315">
            <w:pPr>
              <w:spacing w:before="0"/>
              <w:rPr>
                <w:rFonts w:ascii="Arial" w:hAnsi="Arial" w:cs="Arial"/>
                <w:sz w:val="20"/>
              </w:rPr>
            </w:pPr>
            <w:r w:rsidRPr="00413253">
              <w:rPr>
                <w:rFonts w:ascii="Arial" w:hAnsi="Arial" w:cs="Arial"/>
                <w:sz w:val="20"/>
              </w:rPr>
              <w:t>Fourth Operating Grant</w:t>
            </w:r>
          </w:p>
          <w:p w14:paraId="46264157" w14:textId="77777777" w:rsidR="00E60315" w:rsidRPr="00413253" w:rsidRDefault="00E60315" w:rsidP="00E60315">
            <w:pPr>
              <w:spacing w:before="0"/>
              <w:rPr>
                <w:rFonts w:ascii="Arial" w:hAnsi="Arial" w:cs="Arial"/>
                <w:sz w:val="20"/>
              </w:rPr>
            </w:pPr>
          </w:p>
        </w:tc>
        <w:tc>
          <w:tcPr>
            <w:tcW w:w="7050" w:type="dxa"/>
            <w:gridSpan w:val="3"/>
          </w:tcPr>
          <w:p w14:paraId="44A57D26" w14:textId="77777777" w:rsidR="00E60315" w:rsidRPr="00413253" w:rsidRDefault="004A5B88" w:rsidP="000F5858">
            <w:pPr>
              <w:numPr>
                <w:ilvl w:val="0"/>
                <w:numId w:val="9"/>
              </w:numPr>
              <w:tabs>
                <w:tab w:val="left" w:pos="360"/>
              </w:tabs>
              <w:spacing w:before="0"/>
              <w:ind w:left="0" w:firstLine="0"/>
              <w:rPr>
                <w:rFonts w:ascii="Arial" w:hAnsi="Arial" w:cs="Arial"/>
                <w:b/>
                <w:sz w:val="20"/>
              </w:rPr>
            </w:pPr>
            <w:r w:rsidRPr="00413253">
              <w:rPr>
                <w:rFonts w:ascii="Arial" w:hAnsi="Arial" w:cs="Arial"/>
                <w:b/>
                <w:sz w:val="20"/>
              </w:rPr>
              <w:t xml:space="preserve">Formula </w:t>
            </w:r>
            <w:r w:rsidR="00E60315" w:rsidRPr="00413253">
              <w:rPr>
                <w:rFonts w:ascii="Arial" w:hAnsi="Arial" w:cs="Arial"/>
                <w:b/>
                <w:sz w:val="20"/>
              </w:rPr>
              <w:t>Programs must apply under State*Competitive rules.</w:t>
            </w:r>
          </w:p>
          <w:p w14:paraId="1BBEECC7" w14:textId="77777777" w:rsidR="00E60315" w:rsidRPr="00413253" w:rsidRDefault="00E60315" w:rsidP="000F5858">
            <w:pPr>
              <w:numPr>
                <w:ilvl w:val="0"/>
                <w:numId w:val="9"/>
              </w:numPr>
              <w:tabs>
                <w:tab w:val="left" w:pos="360"/>
              </w:tabs>
              <w:spacing w:before="0"/>
              <w:ind w:left="0" w:firstLine="0"/>
              <w:rPr>
                <w:rFonts w:ascii="Arial" w:hAnsi="Arial" w:cs="Arial"/>
                <w:sz w:val="20"/>
              </w:rPr>
            </w:pPr>
            <w:r w:rsidRPr="00413253">
              <w:rPr>
                <w:rFonts w:ascii="Arial" w:hAnsi="Arial" w:cs="Arial"/>
                <w:sz w:val="20"/>
              </w:rPr>
              <w:t>May apply for full Cost-per-Member allowed.</w:t>
            </w:r>
          </w:p>
          <w:p w14:paraId="068E5D32" w14:textId="7BAC1C47" w:rsidR="00E60315" w:rsidRPr="00413253" w:rsidRDefault="00E60315" w:rsidP="00E60315">
            <w:pPr>
              <w:tabs>
                <w:tab w:val="left" w:pos="360"/>
              </w:tabs>
              <w:spacing w:before="0"/>
              <w:rPr>
                <w:rFonts w:ascii="Arial" w:hAnsi="Arial" w:cs="Arial"/>
                <w:sz w:val="20"/>
              </w:rPr>
            </w:pPr>
            <w:r w:rsidRPr="00413253">
              <w:rPr>
                <w:rFonts w:ascii="Arial" w:hAnsi="Arial" w:cs="Arial"/>
                <w:sz w:val="20"/>
              </w:rPr>
              <w:t>Match split changes to 40% CNCS share</w:t>
            </w:r>
            <w:r w:rsidR="00D63AA1">
              <w:rPr>
                <w:rFonts w:ascii="Arial" w:hAnsi="Arial" w:cs="Arial"/>
                <w:sz w:val="20"/>
              </w:rPr>
              <w:t xml:space="preserve">, </w:t>
            </w:r>
            <w:r w:rsidRPr="00413253">
              <w:rPr>
                <w:rFonts w:ascii="Arial" w:hAnsi="Arial" w:cs="Arial"/>
                <w:sz w:val="20"/>
              </w:rPr>
              <w:t xml:space="preserve">60% </w:t>
            </w:r>
            <w:r w:rsidR="00DA2D45">
              <w:rPr>
                <w:rFonts w:ascii="Arial" w:hAnsi="Arial" w:cs="Arial"/>
                <w:sz w:val="20"/>
              </w:rPr>
              <w:t>Grantee share</w:t>
            </w:r>
          </w:p>
        </w:tc>
      </w:tr>
    </w:tbl>
    <w:p w14:paraId="5771745B" w14:textId="77777777" w:rsidR="009A106F" w:rsidRDefault="009A106F" w:rsidP="009A106F">
      <w:bookmarkStart w:id="379" w:name="_Toc339908451"/>
      <w:bookmarkStart w:id="380" w:name="_Toc368947662"/>
      <w:bookmarkStart w:id="381" w:name="_Toc529197825"/>
      <w:bookmarkEnd w:id="11"/>
    </w:p>
    <w:p w14:paraId="44022C95" w14:textId="207F872C" w:rsidR="00747781" w:rsidRPr="00413253" w:rsidRDefault="00ED2C87" w:rsidP="009C7E1E">
      <w:pPr>
        <w:pStyle w:val="Heading1"/>
        <w:rPr>
          <w:rFonts w:ascii="Arial" w:hAnsi="Arial" w:cs="Arial"/>
        </w:rPr>
      </w:pPr>
      <w:bookmarkStart w:id="382" w:name="_Toc53069152"/>
      <w:r w:rsidRPr="00413253">
        <w:rPr>
          <w:rFonts w:ascii="Arial" w:hAnsi="Arial" w:cs="Arial"/>
        </w:rPr>
        <w:t>E</w:t>
      </w:r>
      <w:r w:rsidR="00747781" w:rsidRPr="00413253">
        <w:rPr>
          <w:rFonts w:ascii="Arial" w:hAnsi="Arial" w:cs="Arial"/>
        </w:rPr>
        <w:t xml:space="preserve">.  PROPOSAL </w:t>
      </w:r>
      <w:r w:rsidR="00671C37" w:rsidRPr="00413253">
        <w:rPr>
          <w:rFonts w:ascii="Arial" w:hAnsi="Arial" w:cs="Arial"/>
        </w:rPr>
        <w:t>CONTENTS</w:t>
      </w:r>
      <w:bookmarkEnd w:id="379"/>
      <w:bookmarkEnd w:id="380"/>
      <w:bookmarkEnd w:id="381"/>
      <w:bookmarkEnd w:id="382"/>
    </w:p>
    <w:p w14:paraId="22752C25" w14:textId="77777777" w:rsidR="00671C37" w:rsidRPr="00413253" w:rsidRDefault="00671C37" w:rsidP="00671C37">
      <w:pPr>
        <w:pStyle w:val="Body0"/>
        <w:ind w:firstLine="0"/>
        <w:rPr>
          <w:rFonts w:ascii="Arial" w:hAnsi="Arial" w:cs="Arial"/>
        </w:rPr>
      </w:pPr>
      <w:r w:rsidRPr="00413253">
        <w:rPr>
          <w:rFonts w:ascii="Arial" w:hAnsi="Arial" w:cs="Arial"/>
        </w:rPr>
        <w:lastRenderedPageBreak/>
        <w:t xml:space="preserve">The following application instructions </w:t>
      </w:r>
      <w:r w:rsidR="000804F2" w:rsidRPr="00413253">
        <w:rPr>
          <w:rFonts w:ascii="Arial" w:hAnsi="Arial" w:cs="Arial"/>
        </w:rPr>
        <w:t>describe what</w:t>
      </w:r>
      <w:r w:rsidRPr="00413253">
        <w:rPr>
          <w:rFonts w:ascii="Arial" w:hAnsi="Arial" w:cs="Arial"/>
        </w:rPr>
        <w:t xml:space="preserve"> AmeriCorps grant applicants must provide in their funding applications. The key difference in application content for each type of grant (Cost Reimbursement</w:t>
      </w:r>
      <w:r w:rsidR="008B5C4F" w:rsidRPr="00413253">
        <w:rPr>
          <w:rFonts w:ascii="Arial" w:hAnsi="Arial" w:cs="Arial"/>
        </w:rPr>
        <w:t xml:space="preserve"> </w:t>
      </w:r>
      <w:r w:rsidR="00AB0606" w:rsidRPr="00413253">
        <w:rPr>
          <w:rFonts w:ascii="Arial" w:hAnsi="Arial" w:cs="Arial"/>
        </w:rPr>
        <w:t xml:space="preserve">options </w:t>
      </w:r>
      <w:r w:rsidR="008B5C4F" w:rsidRPr="00413253">
        <w:rPr>
          <w:rFonts w:ascii="Arial" w:hAnsi="Arial" w:cs="Arial"/>
        </w:rPr>
        <w:t>or</w:t>
      </w:r>
      <w:r w:rsidRPr="00413253">
        <w:rPr>
          <w:rFonts w:ascii="Arial" w:hAnsi="Arial" w:cs="Arial"/>
        </w:rPr>
        <w:t xml:space="preserve"> Fixed-</w:t>
      </w:r>
      <w:r w:rsidR="00634911" w:rsidRPr="00413253">
        <w:rPr>
          <w:rFonts w:ascii="Arial" w:hAnsi="Arial" w:cs="Arial"/>
        </w:rPr>
        <w:t>Amount</w:t>
      </w:r>
      <w:r w:rsidRPr="00413253">
        <w:rPr>
          <w:rFonts w:ascii="Arial" w:hAnsi="Arial" w:cs="Arial"/>
        </w:rPr>
        <w:t>) lies in the budget detail. The</w:t>
      </w:r>
      <w:r w:rsidR="00A05AE7" w:rsidRPr="00413253">
        <w:rPr>
          <w:rFonts w:ascii="Arial" w:hAnsi="Arial" w:cs="Arial"/>
        </w:rPr>
        <w:t>se</w:t>
      </w:r>
      <w:r w:rsidRPr="00413253">
        <w:rPr>
          <w:rFonts w:ascii="Arial" w:hAnsi="Arial" w:cs="Arial"/>
        </w:rPr>
        <w:t xml:space="preserve"> differences are noted in the budget instructions.  </w:t>
      </w:r>
    </w:p>
    <w:p w14:paraId="042B3D05" w14:textId="77777777" w:rsidR="00180399" w:rsidRPr="00413253" w:rsidRDefault="00180399" w:rsidP="00180399">
      <w:pPr>
        <w:pStyle w:val="Heading2"/>
        <w:rPr>
          <w:rFonts w:ascii="Arial" w:hAnsi="Arial" w:cs="Arial"/>
        </w:rPr>
      </w:pPr>
      <w:bookmarkStart w:id="383" w:name="_Toc339908452"/>
      <w:bookmarkStart w:id="384" w:name="_Toc368947663"/>
      <w:bookmarkStart w:id="385" w:name="_Toc529197826"/>
      <w:bookmarkStart w:id="386" w:name="_Toc53056237"/>
      <w:bookmarkStart w:id="387" w:name="_Toc53069153"/>
      <w:r w:rsidRPr="00413253">
        <w:rPr>
          <w:rFonts w:ascii="Arial" w:hAnsi="Arial" w:cs="Arial"/>
        </w:rPr>
        <w:t>I.  eGrants Application System</w:t>
      </w:r>
      <w:bookmarkEnd w:id="383"/>
      <w:bookmarkEnd w:id="384"/>
      <w:bookmarkEnd w:id="385"/>
      <w:bookmarkEnd w:id="386"/>
      <w:bookmarkEnd w:id="387"/>
      <w:r w:rsidRPr="00413253">
        <w:rPr>
          <w:rFonts w:ascii="Arial" w:hAnsi="Arial" w:cs="Arial"/>
        </w:rPr>
        <w:t xml:space="preserve"> </w:t>
      </w:r>
    </w:p>
    <w:p w14:paraId="09D0976D" w14:textId="6A764B77" w:rsidR="00180399" w:rsidRPr="00413253" w:rsidRDefault="00180399" w:rsidP="004379DD">
      <w:pPr>
        <w:pStyle w:val="Body0"/>
        <w:ind w:firstLine="0"/>
        <w:rPr>
          <w:rFonts w:ascii="Arial" w:hAnsi="Arial" w:cs="Arial"/>
        </w:rPr>
      </w:pPr>
      <w:r w:rsidRPr="00413253">
        <w:rPr>
          <w:rFonts w:ascii="Arial" w:hAnsi="Arial" w:cs="Arial"/>
        </w:rPr>
        <w:t xml:space="preserve">Both </w:t>
      </w:r>
      <w:r w:rsidR="00BB1AB3">
        <w:rPr>
          <w:rFonts w:ascii="Arial" w:hAnsi="Arial" w:cs="Arial"/>
        </w:rPr>
        <w:t>Volunteer Maine</w:t>
      </w:r>
      <w:r w:rsidRPr="00413253">
        <w:rPr>
          <w:rFonts w:ascii="Arial" w:hAnsi="Arial" w:cs="Arial"/>
        </w:rPr>
        <w:t xml:space="preserve"> and </w:t>
      </w:r>
      <w:r w:rsidR="00BB1AB3">
        <w:rPr>
          <w:rFonts w:ascii="Arial" w:hAnsi="Arial" w:cs="Arial"/>
        </w:rPr>
        <w:t>AmeriCorps</w:t>
      </w:r>
      <w:r w:rsidRPr="00413253">
        <w:rPr>
          <w:rFonts w:ascii="Arial" w:hAnsi="Arial" w:cs="Arial"/>
        </w:rPr>
        <w:t xml:space="preserve"> conduct business </w:t>
      </w:r>
      <w:r w:rsidRPr="00413253">
        <w:rPr>
          <w:rFonts w:ascii="Arial" w:hAnsi="Arial" w:cs="Arial"/>
          <w:i/>
        </w:rPr>
        <w:t>primarily</w:t>
      </w:r>
      <w:r w:rsidRPr="00413253">
        <w:rPr>
          <w:rFonts w:ascii="Arial" w:hAnsi="Arial" w:cs="Arial"/>
        </w:rPr>
        <w:t xml:space="preserve"> through electronic systems.  These systems use the Internet </w:t>
      </w:r>
      <w:r w:rsidR="004379DD" w:rsidRPr="00413253">
        <w:rPr>
          <w:rFonts w:ascii="Arial" w:hAnsi="Arial" w:cs="Arial"/>
        </w:rPr>
        <w:t>for</w:t>
      </w:r>
      <w:r w:rsidRPr="00413253">
        <w:rPr>
          <w:rFonts w:ascii="Arial" w:hAnsi="Arial" w:cs="Arial"/>
        </w:rPr>
        <w:t xml:space="preserve"> grant application, award notification, contract negotiation, progress reporting and fiscal and program administration.  Grant applicants must ensure </w:t>
      </w:r>
      <w:r w:rsidRPr="00413253">
        <w:rPr>
          <w:rFonts w:ascii="Arial" w:hAnsi="Arial" w:cs="Arial"/>
          <w:i/>
        </w:rPr>
        <w:t>at least</w:t>
      </w:r>
      <w:r w:rsidRPr="00413253">
        <w:rPr>
          <w:rFonts w:ascii="Arial" w:hAnsi="Arial" w:cs="Arial"/>
        </w:rPr>
        <w:t xml:space="preserve"> one member of their proposed administrative team has the skills to accomplish this.  </w:t>
      </w:r>
    </w:p>
    <w:p w14:paraId="224DE354" w14:textId="285E90AE" w:rsidR="00180399" w:rsidRPr="00413253" w:rsidRDefault="00180399" w:rsidP="00180399">
      <w:pPr>
        <w:pStyle w:val="Body0"/>
        <w:ind w:firstLine="0"/>
        <w:rPr>
          <w:rFonts w:ascii="Arial" w:hAnsi="Arial" w:cs="Arial"/>
        </w:rPr>
      </w:pPr>
      <w:r w:rsidRPr="00413253">
        <w:rPr>
          <w:rFonts w:ascii="Arial" w:hAnsi="Arial" w:cs="Arial"/>
        </w:rPr>
        <w:t xml:space="preserve">All proposal narratives and budgets must be submitted through eGrants, the on-line grant application and management system developed by </w:t>
      </w:r>
      <w:r w:rsidR="00BB1AB3">
        <w:rPr>
          <w:rFonts w:ascii="Arial" w:hAnsi="Arial" w:cs="Arial"/>
        </w:rPr>
        <w:t>AmeriCorps</w:t>
      </w:r>
      <w:r w:rsidRPr="00413253">
        <w:rPr>
          <w:rFonts w:ascii="Arial" w:hAnsi="Arial" w:cs="Arial"/>
        </w:rPr>
        <w:t xml:space="preserve">.  The system operates over the internet and can be accessed at </w:t>
      </w:r>
      <w:hyperlink r:id="rId48" w:history="1">
        <w:r w:rsidRPr="00413253">
          <w:rPr>
            <w:rStyle w:val="Hyperlink"/>
            <w:rFonts w:ascii="Arial" w:hAnsi="Arial" w:cs="Arial"/>
          </w:rPr>
          <w:t>www.nationalservice.gov/egrants/</w:t>
        </w:r>
      </w:hyperlink>
      <w:r w:rsidRPr="00413253">
        <w:rPr>
          <w:rFonts w:ascii="Arial" w:hAnsi="Arial" w:cs="Arial"/>
        </w:rPr>
        <w:t xml:space="preserve"> .</w:t>
      </w:r>
    </w:p>
    <w:p w14:paraId="2116BFDF" w14:textId="11CC21AC" w:rsidR="00445C1C" w:rsidRPr="00413253" w:rsidRDefault="00445C1C" w:rsidP="00445C1C">
      <w:pPr>
        <w:pStyle w:val="Body0"/>
        <w:tabs>
          <w:tab w:val="clear" w:pos="720"/>
          <w:tab w:val="left" w:pos="360"/>
        </w:tabs>
        <w:ind w:firstLine="0"/>
        <w:rPr>
          <w:rFonts w:ascii="Arial" w:hAnsi="Arial" w:cs="Arial"/>
        </w:rPr>
      </w:pPr>
      <w:r w:rsidRPr="00413253">
        <w:rPr>
          <w:rFonts w:ascii="Arial" w:hAnsi="Arial" w:cs="Arial"/>
          <w:b/>
          <w:i/>
        </w:rPr>
        <w:t>NOTE</w:t>
      </w:r>
      <w:r w:rsidRPr="00413253">
        <w:rPr>
          <w:rFonts w:ascii="Arial" w:hAnsi="Arial" w:cs="Arial"/>
          <w:b/>
        </w:rPr>
        <w:t>:</w:t>
      </w:r>
      <w:r w:rsidRPr="00413253">
        <w:rPr>
          <w:rFonts w:ascii="Arial" w:hAnsi="Arial" w:cs="Arial"/>
        </w:rPr>
        <w:t xml:space="preserve"> If you intend to submit a proposal, visit this eGrants </w:t>
      </w:r>
      <w:r w:rsidRPr="00BB1AB3">
        <w:rPr>
          <w:rFonts w:ascii="Arial" w:hAnsi="Arial" w:cs="Arial"/>
          <w:b/>
          <w:bCs/>
          <w:i/>
        </w:rPr>
        <w:t>early</w:t>
      </w:r>
      <w:r w:rsidRPr="00413253">
        <w:rPr>
          <w:rFonts w:ascii="Arial" w:hAnsi="Arial" w:cs="Arial"/>
        </w:rPr>
        <w:t xml:space="preserve"> and set up your organization’s identity, </w:t>
      </w:r>
      <w:proofErr w:type="gramStart"/>
      <w:r w:rsidRPr="00413253">
        <w:rPr>
          <w:rFonts w:ascii="Arial" w:hAnsi="Arial" w:cs="Arial"/>
        </w:rPr>
        <w:t>user name</w:t>
      </w:r>
      <w:proofErr w:type="gramEnd"/>
      <w:r w:rsidRPr="00413253">
        <w:rPr>
          <w:rFonts w:ascii="Arial" w:hAnsi="Arial" w:cs="Arial"/>
        </w:rPr>
        <w:t>, and password. eGrants has a tutorial (</w:t>
      </w:r>
      <w:hyperlink r:id="rId49" w:history="1">
        <w:r w:rsidRPr="00413253">
          <w:rPr>
            <w:rStyle w:val="Hyperlink"/>
            <w:rFonts w:ascii="Arial" w:hAnsi="Arial" w:cs="Arial"/>
          </w:rPr>
          <w:t>http://www.nationalservice.gov/build-your-capacity/grants/egrants</w:t>
        </w:r>
      </w:hyperlink>
      <w:r w:rsidRPr="00413253">
        <w:rPr>
          <w:rFonts w:ascii="Arial" w:hAnsi="Arial" w:cs="Arial"/>
        </w:rPr>
        <w:t xml:space="preserve"> ) on how to establish an account. The contact information for the Help Desk is on the same web page.</w:t>
      </w:r>
    </w:p>
    <w:p w14:paraId="00CB83E4" w14:textId="4EE13CE6" w:rsidR="00180399" w:rsidRPr="00413253" w:rsidRDefault="00180399" w:rsidP="00180399">
      <w:pPr>
        <w:pStyle w:val="Body0"/>
        <w:ind w:firstLine="0"/>
        <w:rPr>
          <w:rFonts w:ascii="Arial" w:hAnsi="Arial" w:cs="Arial"/>
        </w:rPr>
      </w:pPr>
      <w:r w:rsidRPr="00413253">
        <w:rPr>
          <w:rFonts w:ascii="Arial" w:hAnsi="Arial" w:cs="Arial"/>
        </w:rPr>
        <w:t xml:space="preserve">Proposals received through eGrants will be reviewed, assessed, accepted or rejected by </w:t>
      </w:r>
      <w:r w:rsidR="00AD4097" w:rsidRPr="00413253">
        <w:rPr>
          <w:rFonts w:ascii="Arial" w:hAnsi="Arial" w:cs="Arial"/>
        </w:rPr>
        <w:t>Volunteer Maine</w:t>
      </w:r>
      <w:r w:rsidRPr="00413253">
        <w:rPr>
          <w:rFonts w:ascii="Arial" w:hAnsi="Arial" w:cs="Arial"/>
        </w:rPr>
        <w:t>. Although the proposals are submitted on the federal eGrants system, t</w:t>
      </w:r>
      <w:r w:rsidR="00BB1AB3">
        <w:rPr>
          <w:rFonts w:ascii="Arial" w:hAnsi="Arial" w:cs="Arial"/>
        </w:rPr>
        <w:t>he federal agency</w:t>
      </w:r>
      <w:r w:rsidRPr="00413253">
        <w:rPr>
          <w:rFonts w:ascii="Arial" w:hAnsi="Arial" w:cs="Arial"/>
        </w:rPr>
        <w:t xml:space="preserve"> does not have access to</w:t>
      </w:r>
      <w:r w:rsidR="002B0AFC" w:rsidRPr="00413253">
        <w:rPr>
          <w:rFonts w:ascii="Arial" w:hAnsi="Arial" w:cs="Arial"/>
        </w:rPr>
        <w:t>,</w:t>
      </w:r>
      <w:r w:rsidRPr="00413253">
        <w:rPr>
          <w:rFonts w:ascii="Arial" w:hAnsi="Arial" w:cs="Arial"/>
        </w:rPr>
        <w:t xml:space="preserve"> nor the ability to view proposals until the Maine selection process has been completed.</w:t>
      </w:r>
    </w:p>
    <w:p w14:paraId="1A8F65F2" w14:textId="54F5BF8C" w:rsidR="009879F3" w:rsidRPr="00413253" w:rsidRDefault="00180399" w:rsidP="009879F3">
      <w:pPr>
        <w:pStyle w:val="Body0"/>
        <w:tabs>
          <w:tab w:val="clear" w:pos="720"/>
          <w:tab w:val="left" w:pos="360"/>
        </w:tabs>
        <w:ind w:firstLine="0"/>
        <w:rPr>
          <w:rFonts w:ascii="Arial" w:hAnsi="Arial" w:cs="Arial"/>
          <w:szCs w:val="22"/>
        </w:rPr>
      </w:pPr>
      <w:r w:rsidRPr="00413253">
        <w:rPr>
          <w:rFonts w:ascii="Arial" w:hAnsi="Arial" w:cs="Arial"/>
        </w:rPr>
        <w:t xml:space="preserve">The eGrants Help Desk is limited to the </w:t>
      </w:r>
      <w:r w:rsidR="004379DD" w:rsidRPr="00413253">
        <w:rPr>
          <w:rFonts w:ascii="Arial" w:hAnsi="Arial" w:cs="Arial"/>
        </w:rPr>
        <w:t>mechanical</w:t>
      </w:r>
      <w:r w:rsidRPr="00413253">
        <w:rPr>
          <w:rFonts w:ascii="Arial" w:hAnsi="Arial" w:cs="Arial"/>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413253">
        <w:rPr>
          <w:rFonts w:ascii="Arial" w:hAnsi="Arial" w:cs="Arial"/>
        </w:rPr>
        <w:t xml:space="preserve">webform </w:t>
      </w:r>
      <w:r w:rsidRPr="00413253">
        <w:rPr>
          <w:rFonts w:ascii="Arial" w:hAnsi="Arial" w:cs="Arial"/>
        </w:rPr>
        <w:t>email at all times</w:t>
      </w:r>
      <w:r w:rsidR="00BE0115" w:rsidRPr="00413253">
        <w:rPr>
          <w:rFonts w:ascii="Arial" w:hAnsi="Arial" w:cs="Arial"/>
        </w:rPr>
        <w:t xml:space="preserve"> </w:t>
      </w:r>
      <w:r w:rsidRPr="00413253">
        <w:rPr>
          <w:rFonts w:ascii="Arial" w:hAnsi="Arial" w:cs="Arial"/>
        </w:rPr>
        <w:t>and by phon</w:t>
      </w:r>
      <w:r w:rsidR="0023556D" w:rsidRPr="00413253">
        <w:rPr>
          <w:rFonts w:ascii="Arial" w:eastAsia="ヒラギノ角ゴ Pro W3" w:hAnsi="Arial" w:cs="Arial"/>
          <w:szCs w:val="22"/>
        </w:rPr>
        <w:t xml:space="preserve">e via the </w:t>
      </w:r>
      <w:r w:rsidR="0023556D" w:rsidRPr="00413253">
        <w:rPr>
          <w:rFonts w:ascii="Arial" w:hAnsi="Arial" w:cs="Arial"/>
        </w:rPr>
        <w:t>National Service Hotline</w:t>
      </w:r>
      <w:r w:rsidR="00BE0115" w:rsidRPr="00413253">
        <w:rPr>
          <w:rFonts w:ascii="Arial" w:hAnsi="Arial" w:cs="Arial"/>
        </w:rPr>
        <w:t xml:space="preserve"> (1-800-942-2677)</w:t>
      </w:r>
      <w:r w:rsidR="0023556D" w:rsidRPr="00413253">
        <w:rPr>
          <w:rFonts w:ascii="Arial" w:hAnsi="Arial" w:cs="Arial"/>
        </w:rPr>
        <w:t xml:space="preserve"> on the following schedule: Mon - </w:t>
      </w:r>
      <w:r w:rsidR="00BB1AB3">
        <w:rPr>
          <w:rFonts w:ascii="Arial" w:hAnsi="Arial" w:cs="Arial"/>
        </w:rPr>
        <w:t>Thurs</w:t>
      </w:r>
      <w:r w:rsidR="0023556D" w:rsidRPr="00413253">
        <w:rPr>
          <w:rFonts w:ascii="Arial" w:hAnsi="Arial" w:cs="Arial"/>
        </w:rPr>
        <w:t xml:space="preserve">, 9 am – 7 pm ET. </w:t>
      </w:r>
      <w:r w:rsidR="004379DD" w:rsidRPr="00413253">
        <w:rPr>
          <w:rFonts w:ascii="Arial" w:hAnsi="Arial" w:cs="Arial"/>
        </w:rPr>
        <w:t>Be prepared</w:t>
      </w:r>
      <w:r w:rsidR="0023556D" w:rsidRPr="00413253">
        <w:rPr>
          <w:rFonts w:ascii="Arial" w:hAnsi="Arial" w:cs="Arial"/>
        </w:rPr>
        <w:t xml:space="preserve"> to provide your Application ID, your </w:t>
      </w:r>
      <w:r w:rsidR="004379DD" w:rsidRPr="00413253">
        <w:rPr>
          <w:rFonts w:ascii="Arial" w:hAnsi="Arial" w:cs="Arial"/>
        </w:rPr>
        <w:t>organization’s name</w:t>
      </w:r>
      <w:r w:rsidR="0023556D" w:rsidRPr="00413253">
        <w:rPr>
          <w:rFonts w:ascii="Arial" w:hAnsi="Arial" w:cs="Arial"/>
        </w:rPr>
        <w:t xml:space="preserve"> </w:t>
      </w:r>
      <w:r w:rsidR="0023556D" w:rsidRPr="00413253">
        <w:rPr>
          <w:rFonts w:ascii="Arial" w:hAnsi="Arial" w:cs="Arial"/>
          <w:szCs w:val="22"/>
        </w:rPr>
        <w:t xml:space="preserve">and the </w:t>
      </w:r>
      <w:r w:rsidR="00E47278" w:rsidRPr="00413253">
        <w:rPr>
          <w:rFonts w:ascii="Arial" w:hAnsi="Arial" w:cs="Arial"/>
          <w:szCs w:val="22"/>
        </w:rPr>
        <w:t xml:space="preserve">name of the federal </w:t>
      </w:r>
      <w:r w:rsidR="0023556D" w:rsidRPr="00413253">
        <w:rPr>
          <w:rFonts w:ascii="Arial" w:hAnsi="Arial" w:cs="Arial"/>
          <w:szCs w:val="22"/>
        </w:rPr>
        <w:t>NOF</w:t>
      </w:r>
      <w:r w:rsidR="00E47278" w:rsidRPr="00413253">
        <w:rPr>
          <w:rFonts w:ascii="Arial" w:hAnsi="Arial" w:cs="Arial"/>
          <w:szCs w:val="22"/>
        </w:rPr>
        <w:t>O</w:t>
      </w:r>
      <w:r w:rsidR="0023556D" w:rsidRPr="00413253">
        <w:rPr>
          <w:rFonts w:ascii="Arial" w:hAnsi="Arial" w:cs="Arial"/>
          <w:szCs w:val="22"/>
        </w:rPr>
        <w:t xml:space="preserve"> </w:t>
      </w:r>
      <w:r w:rsidR="00E47278" w:rsidRPr="00413253">
        <w:rPr>
          <w:rFonts w:ascii="Arial" w:hAnsi="Arial" w:cs="Arial"/>
          <w:szCs w:val="22"/>
        </w:rPr>
        <w:t xml:space="preserve">(AmeriCorps State and National Competitive) </w:t>
      </w:r>
      <w:r w:rsidR="0023556D" w:rsidRPr="00413253">
        <w:rPr>
          <w:rFonts w:ascii="Arial" w:hAnsi="Arial" w:cs="Arial"/>
          <w:szCs w:val="22"/>
        </w:rPr>
        <w:t>to which your organization is applying</w:t>
      </w:r>
      <w:r w:rsidR="004379DD" w:rsidRPr="00413253">
        <w:rPr>
          <w:rFonts w:ascii="Arial" w:hAnsi="Arial" w:cs="Arial"/>
          <w:szCs w:val="22"/>
        </w:rPr>
        <w:t>.</w:t>
      </w:r>
    </w:p>
    <w:p w14:paraId="0A46BD86" w14:textId="77777777" w:rsidR="00DB4F2B" w:rsidRPr="00413253" w:rsidRDefault="00DB4F2B" w:rsidP="00DB4F2B">
      <w:pPr>
        <w:pStyle w:val="Heading2"/>
        <w:rPr>
          <w:rFonts w:ascii="Arial" w:hAnsi="Arial" w:cs="Arial"/>
        </w:rPr>
      </w:pPr>
      <w:bookmarkStart w:id="388" w:name="_Toc339908453"/>
      <w:bookmarkStart w:id="389" w:name="_Toc368947664"/>
      <w:bookmarkStart w:id="390" w:name="_Toc529197827"/>
      <w:bookmarkStart w:id="391" w:name="_Toc53056238"/>
      <w:bookmarkStart w:id="392" w:name="_Toc53069154"/>
      <w:r w:rsidRPr="00413253">
        <w:rPr>
          <w:rFonts w:ascii="Arial" w:hAnsi="Arial" w:cs="Arial"/>
        </w:rPr>
        <w:t>II.  Preparations</w:t>
      </w:r>
      <w:bookmarkEnd w:id="388"/>
      <w:bookmarkEnd w:id="389"/>
      <w:bookmarkEnd w:id="390"/>
      <w:bookmarkEnd w:id="391"/>
      <w:bookmarkEnd w:id="392"/>
    </w:p>
    <w:p w14:paraId="56E17D08" w14:textId="512E2C04" w:rsidR="005B7263" w:rsidRPr="00413253" w:rsidRDefault="00BB1AB3" w:rsidP="005B7263">
      <w:pPr>
        <w:pStyle w:val="Heading3"/>
        <w:pBdr>
          <w:bottom w:val="none" w:sz="0" w:space="0" w:color="auto"/>
        </w:pBdr>
        <w:rPr>
          <w:rFonts w:ascii="Arial" w:hAnsi="Arial" w:cs="Arial"/>
          <w:bCs/>
        </w:rPr>
      </w:pPr>
      <w:bookmarkStart w:id="393" w:name="_Toc368947665"/>
      <w:bookmarkStart w:id="394" w:name="_Toc402126773"/>
      <w:bookmarkStart w:id="395" w:name="_Toc464227250"/>
      <w:bookmarkStart w:id="396" w:name="_Toc464465402"/>
      <w:bookmarkStart w:id="397" w:name="_Toc464465770"/>
      <w:bookmarkStart w:id="398" w:name="_Toc494383761"/>
      <w:bookmarkStart w:id="399" w:name="_Toc529197828"/>
      <w:bookmarkStart w:id="400" w:name="_Toc53056239"/>
      <w:bookmarkStart w:id="401" w:name="_Toc53069155"/>
      <w:r>
        <w:rPr>
          <w:rFonts w:ascii="Arial" w:hAnsi="Arial" w:cs="Arial"/>
          <w:bCs/>
        </w:rPr>
        <w:t xml:space="preserve">Unique Entity Identifier </w:t>
      </w:r>
      <w:r w:rsidR="005B7263" w:rsidRPr="00413253">
        <w:rPr>
          <w:rFonts w:ascii="Arial" w:hAnsi="Arial" w:cs="Arial"/>
          <w:bCs/>
        </w:rPr>
        <w:t xml:space="preserve">and </w:t>
      </w:r>
      <w:r w:rsidR="00711782" w:rsidRPr="00413253">
        <w:rPr>
          <w:rFonts w:ascii="Arial" w:hAnsi="Arial" w:cs="Arial"/>
          <w:bCs/>
        </w:rPr>
        <w:t>SAM</w:t>
      </w:r>
      <w:r w:rsidR="005B7263" w:rsidRPr="00413253">
        <w:rPr>
          <w:rFonts w:ascii="Arial" w:hAnsi="Arial" w:cs="Arial"/>
          <w:bCs/>
        </w:rPr>
        <w:t>.</w:t>
      </w:r>
      <w:bookmarkEnd w:id="393"/>
      <w:bookmarkEnd w:id="394"/>
      <w:bookmarkEnd w:id="395"/>
      <w:bookmarkEnd w:id="396"/>
      <w:bookmarkEnd w:id="397"/>
      <w:bookmarkEnd w:id="398"/>
      <w:bookmarkEnd w:id="399"/>
      <w:bookmarkEnd w:id="400"/>
      <w:bookmarkEnd w:id="401"/>
      <w:r w:rsidR="005B7263" w:rsidRPr="00413253">
        <w:rPr>
          <w:rFonts w:ascii="Arial" w:hAnsi="Arial" w:cs="Arial"/>
          <w:bCs/>
        </w:rPr>
        <w:t xml:space="preserve"> </w:t>
      </w:r>
    </w:p>
    <w:p w14:paraId="0D3FA886" w14:textId="77777777" w:rsidR="005F3359" w:rsidRDefault="00BD7473" w:rsidP="00BD7473">
      <w:pPr>
        <w:pStyle w:val="Default"/>
        <w:rPr>
          <w:rFonts w:ascii="Arial" w:hAnsi="Arial" w:cs="Arial"/>
          <w:sz w:val="22"/>
          <w:szCs w:val="22"/>
        </w:rPr>
      </w:pPr>
      <w:r w:rsidRPr="00413253">
        <w:rPr>
          <w:rFonts w:ascii="Arial" w:hAnsi="Arial" w:cs="Arial"/>
          <w:sz w:val="22"/>
          <w:szCs w:val="22"/>
        </w:rPr>
        <w:t xml:space="preserve">Applications must include a DUNS number </w:t>
      </w:r>
      <w:r w:rsidR="005F3359">
        <w:rPr>
          <w:rFonts w:ascii="Arial" w:hAnsi="Arial" w:cs="Arial"/>
          <w:sz w:val="22"/>
          <w:szCs w:val="22"/>
        </w:rPr>
        <w:t xml:space="preserve">or Unique Entity identifier </w:t>
      </w:r>
      <w:r w:rsidRPr="00413253">
        <w:rPr>
          <w:rFonts w:ascii="Arial" w:hAnsi="Arial" w:cs="Arial"/>
          <w:sz w:val="22"/>
          <w:szCs w:val="22"/>
        </w:rPr>
        <w:t xml:space="preserve">and an Employer Identification Number. </w:t>
      </w:r>
    </w:p>
    <w:p w14:paraId="238678B5" w14:textId="679D0116" w:rsidR="00BD7473" w:rsidRPr="00413253" w:rsidRDefault="00BD7473" w:rsidP="00BD7473">
      <w:pPr>
        <w:pStyle w:val="Default"/>
        <w:rPr>
          <w:rFonts w:ascii="Arial" w:hAnsi="Arial" w:cs="Arial"/>
          <w:sz w:val="22"/>
          <w:szCs w:val="22"/>
        </w:rPr>
      </w:pPr>
      <w:r w:rsidRPr="00413253">
        <w:rPr>
          <w:rFonts w:ascii="Arial" w:hAnsi="Arial" w:cs="Arial"/>
          <w:sz w:val="22"/>
          <w:szCs w:val="22"/>
        </w:rPr>
        <w:t xml:space="preserve"> </w:t>
      </w:r>
    </w:p>
    <w:p w14:paraId="7EB67D43" w14:textId="16F798BD" w:rsidR="00BB1AB3" w:rsidRDefault="00D52FB6" w:rsidP="008602BD">
      <w:pPr>
        <w:contextualSpacing/>
        <w:rPr>
          <w:rFonts w:ascii="Arial" w:hAnsi="Arial" w:cs="Arial"/>
          <w:szCs w:val="22"/>
        </w:rPr>
      </w:pPr>
      <w:r w:rsidRPr="00413253">
        <w:rPr>
          <w:rFonts w:ascii="Arial" w:hAnsi="Arial" w:cs="Arial"/>
          <w:szCs w:val="22"/>
        </w:rPr>
        <w:t>All applicants must register with the Systems for Award Management (SAM)</w:t>
      </w:r>
      <w:r w:rsidR="00BB1AB3">
        <w:rPr>
          <w:rFonts w:ascii="Arial" w:hAnsi="Arial" w:cs="Arial"/>
          <w:szCs w:val="22"/>
        </w:rPr>
        <w:t xml:space="preserve"> </w:t>
      </w:r>
      <w:r w:rsidR="005F3359">
        <w:rPr>
          <w:rFonts w:ascii="Arial" w:hAnsi="Arial" w:cs="Arial"/>
          <w:szCs w:val="22"/>
        </w:rPr>
        <w:t xml:space="preserve">at </w:t>
      </w:r>
      <w:hyperlink r:id="rId50" w:history="1">
        <w:r w:rsidR="005F3359" w:rsidRPr="00360BB3">
          <w:rPr>
            <w:rStyle w:val="Hyperlink"/>
            <w:rFonts w:ascii="Arial" w:hAnsi="Arial" w:cs="Arial"/>
            <w:szCs w:val="22"/>
          </w:rPr>
          <w:t>https://sam.gov/SAM</w:t>
        </w:r>
      </w:hyperlink>
      <w:r w:rsidR="005F3359">
        <w:rPr>
          <w:rFonts w:ascii="Arial" w:hAnsi="Arial" w:cs="Arial"/>
          <w:szCs w:val="22"/>
        </w:rPr>
        <w:t xml:space="preserve"> </w:t>
      </w:r>
      <w:r w:rsidR="00BB1AB3">
        <w:rPr>
          <w:rFonts w:ascii="Arial" w:hAnsi="Arial" w:cs="Arial"/>
          <w:szCs w:val="22"/>
        </w:rPr>
        <w:t>and maintain an active SAM registration until the application process is complete</w:t>
      </w:r>
      <w:r w:rsidRPr="00413253">
        <w:rPr>
          <w:rFonts w:ascii="Arial" w:hAnsi="Arial" w:cs="Arial"/>
          <w:szCs w:val="22"/>
        </w:rPr>
        <w:t xml:space="preserve">. </w:t>
      </w:r>
      <w:r w:rsidR="00BB1AB3">
        <w:rPr>
          <w:rFonts w:ascii="Arial" w:hAnsi="Arial" w:cs="Arial"/>
          <w:szCs w:val="22"/>
        </w:rPr>
        <w:t xml:space="preserve">If an applicant is awarded a grant, it must maintain an active SAM registration throughout the life of the award. </w:t>
      </w:r>
      <w:r w:rsidR="00BD7473" w:rsidRPr="00413253">
        <w:rPr>
          <w:rFonts w:ascii="Arial" w:hAnsi="Arial" w:cs="Arial"/>
          <w:szCs w:val="22"/>
        </w:rPr>
        <w:t xml:space="preserve">SAM collects, validates, stores, and disseminates data in support of Federal agency contracts, grant awards, cooperative agreements, and other forms of federal assistance. </w:t>
      </w:r>
    </w:p>
    <w:p w14:paraId="5745BBFC" w14:textId="77777777" w:rsidR="00BB1AB3" w:rsidRDefault="00BB1AB3" w:rsidP="008602BD">
      <w:pPr>
        <w:contextualSpacing/>
        <w:rPr>
          <w:rFonts w:ascii="Arial" w:hAnsi="Arial" w:cs="Arial"/>
          <w:szCs w:val="22"/>
        </w:rPr>
      </w:pPr>
    </w:p>
    <w:p w14:paraId="0513D289" w14:textId="7422D2D2" w:rsidR="00BB1AB3" w:rsidRPr="005F3359" w:rsidRDefault="00BD7473" w:rsidP="008602BD">
      <w:pPr>
        <w:contextualSpacing/>
        <w:rPr>
          <w:rFonts w:ascii="Arial" w:hAnsi="Arial" w:cs="Arial"/>
          <w:b/>
          <w:bCs/>
          <w:szCs w:val="22"/>
        </w:rPr>
      </w:pPr>
      <w:r w:rsidRPr="00413253">
        <w:rPr>
          <w:rFonts w:ascii="Arial" w:hAnsi="Arial" w:cs="Arial"/>
          <w:szCs w:val="22"/>
        </w:rPr>
        <w:t xml:space="preserve">Applicants that are not already registered with SAM are urged to begin the registration process </w:t>
      </w:r>
      <w:r w:rsidR="00BB1AB3">
        <w:rPr>
          <w:rFonts w:ascii="Arial" w:hAnsi="Arial" w:cs="Arial"/>
          <w:szCs w:val="22"/>
        </w:rPr>
        <w:t>three weeks before the application deadline</w:t>
      </w:r>
      <w:r w:rsidRPr="00413253">
        <w:rPr>
          <w:rFonts w:ascii="Arial" w:hAnsi="Arial" w:cs="Arial"/>
          <w:szCs w:val="22"/>
        </w:rPr>
        <w:t xml:space="preserve"> in order to avoid any delays in submitting applications. </w:t>
      </w:r>
    </w:p>
    <w:p w14:paraId="33AF5A9A" w14:textId="77777777" w:rsidR="00BB1AB3" w:rsidRDefault="00BB1AB3" w:rsidP="008602BD">
      <w:pPr>
        <w:contextualSpacing/>
        <w:rPr>
          <w:rFonts w:ascii="Arial" w:hAnsi="Arial" w:cs="Arial"/>
          <w:szCs w:val="22"/>
        </w:rPr>
      </w:pPr>
    </w:p>
    <w:p w14:paraId="26873B7C" w14:textId="41A7ACA5" w:rsidR="005F3359" w:rsidRPr="005F3359" w:rsidRDefault="005F3359" w:rsidP="005F3359">
      <w:pPr>
        <w:pStyle w:val="Default"/>
        <w:rPr>
          <w:rFonts w:ascii="Arial" w:hAnsi="Arial" w:cs="Arial"/>
          <w:color w:val="auto"/>
          <w:sz w:val="22"/>
          <w:szCs w:val="22"/>
        </w:rPr>
      </w:pPr>
      <w:r w:rsidRPr="005F3359">
        <w:rPr>
          <w:rFonts w:ascii="Arial" w:hAnsi="Arial" w:cs="Arial"/>
          <w:color w:val="auto"/>
          <w:sz w:val="22"/>
          <w:szCs w:val="22"/>
        </w:rPr>
        <w:t xml:space="preserve">The Federal government is implementing Unique Entity Identifiers (UEI) as part of the SAM registration process to eventually replace DUNS numbers. </w:t>
      </w:r>
      <w:r>
        <w:rPr>
          <w:rFonts w:ascii="Arial" w:hAnsi="Arial" w:cs="Arial"/>
          <w:color w:val="auto"/>
          <w:sz w:val="22"/>
          <w:szCs w:val="22"/>
        </w:rPr>
        <w:t>AmeriCorps</w:t>
      </w:r>
      <w:r w:rsidRPr="005F3359">
        <w:rPr>
          <w:rFonts w:ascii="Arial" w:hAnsi="Arial" w:cs="Arial"/>
          <w:color w:val="auto"/>
          <w:sz w:val="22"/>
          <w:szCs w:val="22"/>
        </w:rPr>
        <w:t xml:space="preserve"> may ask applicants to add the UEI to their application as part of the clarification or pre-award process. </w:t>
      </w:r>
      <w:r>
        <w:rPr>
          <w:rFonts w:ascii="Arial" w:hAnsi="Arial" w:cs="Arial"/>
          <w:color w:val="auto"/>
          <w:sz w:val="22"/>
          <w:szCs w:val="22"/>
        </w:rPr>
        <w:t>AmeriCorps</w:t>
      </w:r>
      <w:r w:rsidRPr="005F3359">
        <w:rPr>
          <w:rFonts w:ascii="Arial" w:hAnsi="Arial" w:cs="Arial"/>
          <w:color w:val="auto"/>
          <w:sz w:val="22"/>
          <w:szCs w:val="22"/>
        </w:rPr>
        <w:t xml:space="preserve"> is adding a field to capture the UEI in eGrants. If you already have a UEI and the UEI field is available in eGrants, you can enter it at the time you submit your application.   </w:t>
      </w:r>
    </w:p>
    <w:p w14:paraId="2D01D51F" w14:textId="77777777" w:rsidR="005F3359" w:rsidRPr="005F3359" w:rsidRDefault="005F3359" w:rsidP="005F3359">
      <w:pPr>
        <w:pStyle w:val="Default"/>
        <w:rPr>
          <w:rFonts w:ascii="Arial" w:hAnsi="Arial" w:cs="Arial"/>
          <w:color w:val="auto"/>
          <w:sz w:val="22"/>
          <w:szCs w:val="22"/>
        </w:rPr>
      </w:pPr>
    </w:p>
    <w:p w14:paraId="17B4C975" w14:textId="4EC1994C" w:rsidR="008602BD" w:rsidRPr="005F3359" w:rsidRDefault="005F3359" w:rsidP="005F3359">
      <w:pPr>
        <w:spacing w:before="0"/>
        <w:contextualSpacing/>
        <w:rPr>
          <w:rFonts w:ascii="Arial" w:hAnsi="Arial" w:cs="Arial"/>
          <w:szCs w:val="22"/>
        </w:rPr>
      </w:pPr>
      <w:r w:rsidRPr="005F3359">
        <w:rPr>
          <w:rFonts w:ascii="Arial" w:hAnsi="Arial" w:cs="Arial"/>
          <w:szCs w:val="22"/>
        </w:rPr>
        <w:t xml:space="preserve">Applicants can obtain a DUNS number at no cost by calling the DUNS number request line at (866) 705-5711 or by applying online at the </w:t>
      </w:r>
      <w:hyperlink r:id="rId51" w:history="1">
        <w:r w:rsidRPr="005F3359">
          <w:rPr>
            <w:rStyle w:val="Hyperlink"/>
            <w:rFonts w:ascii="Arial" w:hAnsi="Arial" w:cs="Arial"/>
            <w:szCs w:val="22"/>
          </w:rPr>
          <w:t>DUNS Request Service</w:t>
        </w:r>
      </w:hyperlink>
      <w:r w:rsidRPr="005F3359">
        <w:rPr>
          <w:rFonts w:ascii="Arial" w:hAnsi="Arial" w:cs="Arial"/>
          <w:szCs w:val="22"/>
        </w:rPr>
        <w:t xml:space="preserve">. </w:t>
      </w:r>
      <w:r>
        <w:rPr>
          <w:rFonts w:ascii="Arial" w:hAnsi="Arial" w:cs="Arial"/>
          <w:szCs w:val="22"/>
        </w:rPr>
        <w:t>Be sure to</w:t>
      </w:r>
      <w:r w:rsidRPr="005F3359">
        <w:rPr>
          <w:rFonts w:ascii="Arial" w:hAnsi="Arial" w:cs="Arial"/>
          <w:szCs w:val="22"/>
        </w:rPr>
        <w:t xml:space="preserve"> register at least 30 days before the application due date, if applicants do not yet have their UEI.</w:t>
      </w:r>
    </w:p>
    <w:p w14:paraId="0DA1555D" w14:textId="274E6639" w:rsidR="00464B43" w:rsidRPr="00413253" w:rsidRDefault="00747781">
      <w:pPr>
        <w:pStyle w:val="Heading2"/>
        <w:rPr>
          <w:rFonts w:ascii="Arial" w:hAnsi="Arial" w:cs="Arial"/>
        </w:rPr>
      </w:pPr>
      <w:bookmarkStart w:id="402" w:name="_Toc339908454"/>
      <w:bookmarkStart w:id="403" w:name="_Toc368947667"/>
      <w:bookmarkStart w:id="404" w:name="_Toc529197829"/>
      <w:bookmarkStart w:id="405" w:name="_Toc53056240"/>
      <w:bookmarkStart w:id="406" w:name="_Toc53069156"/>
      <w:r w:rsidRPr="00413253">
        <w:rPr>
          <w:rFonts w:ascii="Arial" w:hAnsi="Arial" w:cs="Arial"/>
        </w:rPr>
        <w:lastRenderedPageBreak/>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n Application in eGrants</w:t>
      </w:r>
      <w:bookmarkEnd w:id="402"/>
      <w:bookmarkEnd w:id="403"/>
      <w:bookmarkEnd w:id="404"/>
      <w:bookmarkEnd w:id="405"/>
      <w:bookmarkEnd w:id="406"/>
    </w:p>
    <w:p w14:paraId="01548BAF" w14:textId="2FF84BE6" w:rsidR="00180399" w:rsidRPr="00413253" w:rsidRDefault="00180399" w:rsidP="00180399">
      <w:pPr>
        <w:pStyle w:val="Body0"/>
        <w:ind w:firstLine="0"/>
        <w:rPr>
          <w:rFonts w:ascii="Arial" w:hAnsi="Arial" w:cs="Arial"/>
        </w:rPr>
      </w:pPr>
      <w:r w:rsidRPr="00413253">
        <w:rPr>
          <w:rFonts w:ascii="Arial" w:hAnsi="Arial" w:cs="Arial"/>
        </w:rPr>
        <w:t xml:space="preserve">Applicants will need to establish an eGrants account if they have not </w:t>
      </w:r>
      <w:proofErr w:type="gramStart"/>
      <w:r w:rsidRPr="00413253">
        <w:rPr>
          <w:rFonts w:ascii="Arial" w:hAnsi="Arial" w:cs="Arial"/>
        </w:rPr>
        <w:t>submitted an application</w:t>
      </w:r>
      <w:proofErr w:type="gramEnd"/>
      <w:r w:rsidRPr="00413253">
        <w:rPr>
          <w:rFonts w:ascii="Arial" w:hAnsi="Arial" w:cs="Arial"/>
        </w:rPr>
        <w:t xml:space="preserve"> to the Corporation for National and Community Service in another competition. </w:t>
      </w:r>
      <w:r w:rsidR="00D52FB6" w:rsidRPr="00413253">
        <w:rPr>
          <w:rFonts w:ascii="Arial" w:hAnsi="Arial" w:cs="Arial"/>
        </w:rPr>
        <w:t xml:space="preserve">Applicants </w:t>
      </w:r>
      <w:r w:rsidR="00D52FB6" w:rsidRPr="00413253">
        <w:rPr>
          <w:rFonts w:ascii="Arial" w:hAnsi="Arial" w:cs="Arial"/>
          <w:b/>
          <w:i/>
        </w:rPr>
        <w:t>must use</w:t>
      </w:r>
      <w:r w:rsidR="00D52FB6" w:rsidRPr="00413253">
        <w:rPr>
          <w:rFonts w:ascii="Arial" w:hAnsi="Arial" w:cs="Arial"/>
        </w:rPr>
        <w:t xml:space="preserve"> their SAM-registered legal name and address on all grant applications to CNCS.</w:t>
      </w:r>
      <w:r w:rsidR="003676EC" w:rsidRPr="00413253">
        <w:rPr>
          <w:rFonts w:ascii="Arial" w:hAnsi="Arial" w:cs="Arial"/>
        </w:rPr>
        <w:br/>
      </w:r>
      <w:r w:rsidR="003676EC" w:rsidRPr="00413253">
        <w:rPr>
          <w:rFonts w:ascii="Arial" w:hAnsi="Arial" w:cs="Arial"/>
        </w:rPr>
        <w:br/>
        <w:t>T</w:t>
      </w:r>
      <w:r w:rsidRPr="00413253">
        <w:rPr>
          <w:rFonts w:ascii="Arial" w:hAnsi="Arial" w:cs="Arial"/>
        </w:rPr>
        <w:t>o set up a</w:t>
      </w:r>
      <w:r w:rsidR="00F415BF" w:rsidRPr="00413253">
        <w:rPr>
          <w:rFonts w:ascii="Arial" w:hAnsi="Arial" w:cs="Arial"/>
        </w:rPr>
        <w:t xml:space="preserve"> </w:t>
      </w:r>
      <w:r w:rsidRPr="00413253">
        <w:rPr>
          <w:rFonts w:ascii="Arial" w:hAnsi="Arial" w:cs="Arial"/>
        </w:rPr>
        <w:t>n</w:t>
      </w:r>
      <w:r w:rsidR="00F415BF" w:rsidRPr="00413253">
        <w:rPr>
          <w:rFonts w:ascii="Arial" w:hAnsi="Arial" w:cs="Arial"/>
        </w:rPr>
        <w:t>ew</w:t>
      </w:r>
      <w:r w:rsidRPr="00413253">
        <w:rPr>
          <w:rFonts w:ascii="Arial" w:hAnsi="Arial" w:cs="Arial"/>
        </w:rPr>
        <w:t xml:space="preserve"> </w:t>
      </w:r>
      <w:r w:rsidR="00D52FB6" w:rsidRPr="00413253">
        <w:rPr>
          <w:rFonts w:ascii="Arial" w:hAnsi="Arial" w:cs="Arial"/>
        </w:rPr>
        <w:t xml:space="preserve">eGrants </w:t>
      </w:r>
      <w:r w:rsidRPr="00413253">
        <w:rPr>
          <w:rFonts w:ascii="Arial" w:hAnsi="Arial" w:cs="Arial"/>
        </w:rPr>
        <w:t xml:space="preserve">account, </w:t>
      </w:r>
      <w:r w:rsidR="00A73BCC" w:rsidRPr="00413253">
        <w:rPr>
          <w:rFonts w:ascii="Arial" w:hAnsi="Arial" w:cs="Arial"/>
        </w:rPr>
        <w:t>an authorized person</w:t>
      </w:r>
    </w:p>
    <w:p w14:paraId="237F6336" w14:textId="323E7766" w:rsidR="00180399" w:rsidRPr="00413253" w:rsidRDefault="00180399" w:rsidP="008752F4">
      <w:pPr>
        <w:pStyle w:val="Body0"/>
        <w:numPr>
          <w:ilvl w:val="0"/>
          <w:numId w:val="24"/>
        </w:numPr>
        <w:spacing w:before="0"/>
        <w:ind w:left="1440"/>
        <w:rPr>
          <w:rFonts w:ascii="Arial" w:hAnsi="Arial" w:cs="Arial"/>
        </w:rPr>
      </w:pPr>
      <w:r w:rsidRPr="00413253">
        <w:rPr>
          <w:rFonts w:ascii="Arial" w:hAnsi="Arial" w:cs="Arial"/>
        </w:rPr>
        <w:t>go</w:t>
      </w:r>
      <w:r w:rsidR="00A73BCC" w:rsidRPr="00413253">
        <w:rPr>
          <w:rFonts w:ascii="Arial" w:hAnsi="Arial" w:cs="Arial"/>
        </w:rPr>
        <w:t>es</w:t>
      </w:r>
      <w:r w:rsidRPr="00413253">
        <w:rPr>
          <w:rFonts w:ascii="Arial" w:hAnsi="Arial" w:cs="Arial"/>
        </w:rPr>
        <w:t xml:space="preserve"> to</w:t>
      </w:r>
      <w:r w:rsidR="009879F3" w:rsidRPr="00413253">
        <w:rPr>
          <w:rFonts w:ascii="Arial" w:hAnsi="Arial" w:cs="Arial"/>
        </w:rPr>
        <w:t xml:space="preserve"> </w:t>
      </w:r>
      <w:hyperlink r:id="rId52" w:history="1">
        <w:r w:rsidR="009879F3" w:rsidRPr="00413253">
          <w:rPr>
            <w:rStyle w:val="Hyperlink"/>
            <w:rFonts w:ascii="Arial" w:hAnsi="Arial" w:cs="Arial"/>
          </w:rPr>
          <w:t>http://www.nationalservice.gov/build-your-capacity/grants/egrants</w:t>
        </w:r>
      </w:hyperlink>
      <w:r w:rsidR="009879F3" w:rsidRPr="00413253">
        <w:rPr>
          <w:rFonts w:ascii="Arial" w:hAnsi="Arial" w:cs="Arial"/>
        </w:rPr>
        <w:t xml:space="preserve"> </w:t>
      </w:r>
    </w:p>
    <w:p w14:paraId="690DCFA7" w14:textId="77777777" w:rsidR="00180399" w:rsidRPr="00413253" w:rsidRDefault="00180399" w:rsidP="008752F4">
      <w:pPr>
        <w:pStyle w:val="Body0"/>
        <w:numPr>
          <w:ilvl w:val="0"/>
          <w:numId w:val="24"/>
        </w:numPr>
        <w:spacing w:before="0"/>
        <w:ind w:left="1440"/>
        <w:rPr>
          <w:rFonts w:ascii="Arial" w:hAnsi="Arial" w:cs="Arial"/>
        </w:rPr>
      </w:pPr>
      <w:r w:rsidRPr="00413253">
        <w:rPr>
          <w:rFonts w:ascii="Arial" w:hAnsi="Arial" w:cs="Arial"/>
        </w:rPr>
        <w:t>select</w:t>
      </w:r>
      <w:r w:rsidR="00A73BCC" w:rsidRPr="00413253">
        <w:rPr>
          <w:rFonts w:ascii="Arial" w:hAnsi="Arial" w:cs="Arial"/>
        </w:rPr>
        <w:t>s</w:t>
      </w:r>
      <w:r w:rsidRPr="00413253">
        <w:rPr>
          <w:rFonts w:ascii="Arial" w:hAnsi="Arial" w:cs="Arial"/>
        </w:rPr>
        <w:t xml:space="preserve"> the </w:t>
      </w:r>
      <w:r w:rsidR="009879F3" w:rsidRPr="00413253">
        <w:rPr>
          <w:rFonts w:ascii="Arial" w:hAnsi="Arial" w:cs="Arial"/>
        </w:rPr>
        <w:t>blue button</w:t>
      </w:r>
      <w:r w:rsidRPr="00413253">
        <w:rPr>
          <w:rFonts w:ascii="Arial" w:hAnsi="Arial" w:cs="Arial"/>
        </w:rPr>
        <w:t xml:space="preserve"> </w:t>
      </w:r>
      <w:r w:rsidR="009879F3" w:rsidRPr="00413253">
        <w:rPr>
          <w:rFonts w:ascii="Arial" w:hAnsi="Arial" w:cs="Arial"/>
        </w:rPr>
        <w:t>in the middle of the page that says</w:t>
      </w:r>
      <w:r w:rsidRPr="00413253">
        <w:rPr>
          <w:rFonts w:ascii="Arial" w:hAnsi="Arial" w:cs="Arial"/>
        </w:rPr>
        <w:t xml:space="preserve"> “eGrants</w:t>
      </w:r>
      <w:r w:rsidR="009879F3" w:rsidRPr="00413253">
        <w:rPr>
          <w:rFonts w:ascii="Arial" w:hAnsi="Arial" w:cs="Arial"/>
        </w:rPr>
        <w:t xml:space="preserve"> login</w:t>
      </w:r>
      <w:r w:rsidRPr="00413253">
        <w:rPr>
          <w:rFonts w:ascii="Arial" w:hAnsi="Arial" w:cs="Arial"/>
        </w:rPr>
        <w:t>”</w:t>
      </w:r>
    </w:p>
    <w:p w14:paraId="51E4387C" w14:textId="1E27D71C" w:rsidR="00DB4F2B" w:rsidRPr="00413253" w:rsidRDefault="00180399" w:rsidP="008752F4">
      <w:pPr>
        <w:pStyle w:val="Body0"/>
        <w:numPr>
          <w:ilvl w:val="0"/>
          <w:numId w:val="24"/>
        </w:numPr>
        <w:spacing w:before="0"/>
        <w:ind w:left="1440"/>
        <w:rPr>
          <w:rFonts w:ascii="Arial" w:hAnsi="Arial" w:cs="Arial"/>
        </w:rPr>
      </w:pPr>
      <w:r w:rsidRPr="00413253">
        <w:rPr>
          <w:rFonts w:ascii="Arial" w:hAnsi="Arial" w:cs="Arial"/>
        </w:rPr>
        <w:t>on the next screen, find</w:t>
      </w:r>
      <w:r w:rsidR="009A106F">
        <w:rPr>
          <w:rFonts w:ascii="Arial" w:hAnsi="Arial" w:cs="Arial"/>
        </w:rPr>
        <w:t>s</w:t>
      </w:r>
      <w:r w:rsidRPr="00413253">
        <w:rPr>
          <w:rFonts w:ascii="Arial" w:hAnsi="Arial" w:cs="Arial"/>
        </w:rPr>
        <w:t xml:space="preserve"> the gray text (middle of page) “Don't have an eGrants account? Create an account” </w:t>
      </w:r>
    </w:p>
    <w:p w14:paraId="3B57C41D" w14:textId="77777777" w:rsidR="00180399" w:rsidRPr="00413253" w:rsidRDefault="00DB4F2B" w:rsidP="008752F4">
      <w:pPr>
        <w:pStyle w:val="Body0"/>
        <w:numPr>
          <w:ilvl w:val="0"/>
          <w:numId w:val="24"/>
        </w:numPr>
        <w:spacing w:before="0"/>
        <w:ind w:left="1440"/>
        <w:rPr>
          <w:rFonts w:ascii="Arial" w:hAnsi="Arial" w:cs="Arial"/>
        </w:rPr>
      </w:pPr>
      <w:r w:rsidRPr="00413253">
        <w:rPr>
          <w:rFonts w:ascii="Arial" w:hAnsi="Arial" w:cs="Arial"/>
        </w:rPr>
        <w:t>on the next screen, select</w:t>
      </w:r>
      <w:r w:rsidR="00A73BCC" w:rsidRPr="00413253">
        <w:rPr>
          <w:rFonts w:ascii="Arial" w:hAnsi="Arial" w:cs="Arial"/>
        </w:rPr>
        <w:t>s</w:t>
      </w:r>
      <w:r w:rsidRPr="00413253">
        <w:rPr>
          <w:rFonts w:ascii="Arial" w:hAnsi="Arial" w:cs="Arial"/>
        </w:rPr>
        <w:t xml:space="preserve"> “Create a Grantee account” </w:t>
      </w:r>
      <w:r w:rsidR="00180399" w:rsidRPr="00413253">
        <w:rPr>
          <w:rFonts w:ascii="Arial" w:hAnsi="Arial" w:cs="Arial"/>
        </w:rPr>
        <w:t xml:space="preserve">and follow the prompts. </w:t>
      </w:r>
    </w:p>
    <w:p w14:paraId="310B68EC" w14:textId="7EABA3E4" w:rsidR="00180399" w:rsidRPr="00413253" w:rsidRDefault="00180399" w:rsidP="008752F4">
      <w:pPr>
        <w:pStyle w:val="Body0"/>
        <w:numPr>
          <w:ilvl w:val="0"/>
          <w:numId w:val="24"/>
        </w:numPr>
        <w:spacing w:before="0"/>
        <w:ind w:left="1440"/>
        <w:rPr>
          <w:rFonts w:ascii="Arial" w:hAnsi="Arial" w:cs="Arial"/>
        </w:rPr>
      </w:pPr>
      <w:r w:rsidRPr="00413253">
        <w:rPr>
          <w:rFonts w:ascii="Arial" w:hAnsi="Arial" w:cs="Arial"/>
        </w:rPr>
        <w:t xml:space="preserve">information you will need to complete registration includes your organization’s </w:t>
      </w:r>
      <w:r w:rsidR="00DB4F2B" w:rsidRPr="00413253">
        <w:rPr>
          <w:rFonts w:ascii="Arial" w:hAnsi="Arial" w:cs="Arial"/>
        </w:rPr>
        <w:t xml:space="preserve">Employer Identification Number (EIN) and </w:t>
      </w:r>
      <w:r w:rsidR="009A106F" w:rsidRPr="005F3359">
        <w:rPr>
          <w:rFonts w:ascii="Arial" w:hAnsi="Arial" w:cs="Arial"/>
          <w:szCs w:val="22"/>
        </w:rPr>
        <w:t>Unique Entity Identifier</w:t>
      </w:r>
      <w:r w:rsidR="009A106F">
        <w:rPr>
          <w:rFonts w:ascii="Arial" w:hAnsi="Arial" w:cs="Arial"/>
          <w:szCs w:val="22"/>
        </w:rPr>
        <w:t xml:space="preserve"> or</w:t>
      </w:r>
      <w:r w:rsidR="009A106F" w:rsidRPr="00413253">
        <w:rPr>
          <w:rFonts w:ascii="Arial" w:hAnsi="Arial" w:cs="Arial"/>
        </w:rPr>
        <w:t xml:space="preserve"> </w:t>
      </w:r>
      <w:r w:rsidR="00DB4F2B" w:rsidRPr="00413253">
        <w:rPr>
          <w:rFonts w:ascii="Arial" w:hAnsi="Arial" w:cs="Arial"/>
        </w:rPr>
        <w:t>DUNs number.</w:t>
      </w:r>
    </w:p>
    <w:p w14:paraId="1DC4FE27" w14:textId="77777777" w:rsidR="00A73BCC" w:rsidRPr="00413253" w:rsidRDefault="00A73BCC" w:rsidP="00180399">
      <w:pPr>
        <w:pStyle w:val="Body0"/>
        <w:ind w:firstLine="0"/>
        <w:rPr>
          <w:rFonts w:ascii="Arial" w:hAnsi="Arial" w:cs="Arial"/>
        </w:rPr>
      </w:pPr>
      <w:r w:rsidRPr="00413253">
        <w:rPr>
          <w:rFonts w:ascii="Arial" w:hAnsi="Arial" w:cs="Arial"/>
          <w:b/>
          <w:bCs/>
          <w:i/>
          <w:iCs/>
          <w:szCs w:val="22"/>
        </w:rPr>
        <w:t xml:space="preserve">Note: Anyone within your organization who will be entering information in the application at any point during application preparation and submission in the eGrants system must have </w:t>
      </w:r>
      <w:r w:rsidRPr="00413253">
        <w:rPr>
          <w:rFonts w:ascii="Arial" w:hAnsi="Arial" w:cs="Arial"/>
          <w:b/>
          <w:bCs/>
          <w:i/>
          <w:iCs/>
          <w:szCs w:val="22"/>
          <w:u w:val="single"/>
        </w:rPr>
        <w:t>their own</w:t>
      </w:r>
      <w:r w:rsidRPr="00413253">
        <w:rPr>
          <w:rFonts w:ascii="Arial" w:hAnsi="Arial" w:cs="Arial"/>
          <w:b/>
          <w:bCs/>
          <w:i/>
          <w:iCs/>
          <w:szCs w:val="22"/>
        </w:rPr>
        <w:t xml:space="preserve"> eGrants account.</w:t>
      </w:r>
      <w:r w:rsidRPr="00413253">
        <w:rPr>
          <w:rFonts w:ascii="Arial" w:hAnsi="Arial" w:cs="Arial"/>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56DE88" w14:textId="77777777" w:rsidR="00180399" w:rsidRPr="00413253" w:rsidRDefault="009879F3" w:rsidP="00180399">
      <w:pPr>
        <w:pStyle w:val="Body0"/>
        <w:ind w:firstLine="0"/>
        <w:rPr>
          <w:rFonts w:ascii="Arial" w:hAnsi="Arial" w:cs="Arial"/>
        </w:rPr>
      </w:pPr>
      <w:r w:rsidRPr="00413253">
        <w:rPr>
          <w:rFonts w:ascii="Arial" w:hAnsi="Arial" w:cs="Arial"/>
        </w:rPr>
        <w:t xml:space="preserve">Once </w:t>
      </w:r>
      <w:r w:rsidR="00A73BCC" w:rsidRPr="00413253">
        <w:rPr>
          <w:rFonts w:ascii="Arial" w:hAnsi="Arial" w:cs="Arial"/>
        </w:rPr>
        <w:t>an</w:t>
      </w:r>
      <w:r w:rsidRPr="00413253">
        <w:rPr>
          <w:rFonts w:ascii="Arial" w:hAnsi="Arial" w:cs="Arial"/>
        </w:rPr>
        <w:t xml:space="preserve"> account is established and while you are logged in, use</w:t>
      </w:r>
      <w:r w:rsidR="00180399" w:rsidRPr="00413253">
        <w:rPr>
          <w:rFonts w:ascii="Arial" w:hAnsi="Arial" w:cs="Arial"/>
        </w:rPr>
        <w:t xml:space="preserve"> eGrants to complete the following steps in order to access the application sections. The text</w:t>
      </w:r>
      <w:r w:rsidR="00AB4B50" w:rsidRPr="00413253">
        <w:rPr>
          <w:rFonts w:ascii="Arial" w:hAnsi="Arial" w:cs="Arial"/>
        </w:rPr>
        <w:t>s</w:t>
      </w:r>
      <w:r w:rsidR="00180399" w:rsidRPr="00413253">
        <w:rPr>
          <w:rFonts w:ascii="Arial" w:hAnsi="Arial" w:cs="Arial"/>
        </w:rPr>
        <w:t xml:space="preserve"> in parentheses below are guides for making selections from the menus or lists.</w:t>
      </w:r>
    </w:p>
    <w:p w14:paraId="04A3E260" w14:textId="77777777" w:rsidR="00180399" w:rsidRPr="00413253" w:rsidRDefault="00180399" w:rsidP="008752F4">
      <w:pPr>
        <w:numPr>
          <w:ilvl w:val="0"/>
          <w:numId w:val="17"/>
        </w:numPr>
        <w:rPr>
          <w:rFonts w:ascii="Arial" w:hAnsi="Arial" w:cs="Arial"/>
        </w:rPr>
      </w:pPr>
      <w:r w:rsidRPr="00413253">
        <w:rPr>
          <w:rFonts w:ascii="Arial" w:hAnsi="Arial" w:cs="Arial"/>
        </w:rPr>
        <w:t xml:space="preserve">Under </w:t>
      </w:r>
      <w:r w:rsidR="00182348" w:rsidRPr="00413253">
        <w:rPr>
          <w:rFonts w:ascii="Arial" w:hAnsi="Arial" w:cs="Arial"/>
        </w:rPr>
        <w:t xml:space="preserve">the header </w:t>
      </w:r>
      <w:r w:rsidRPr="00413253">
        <w:rPr>
          <w:rFonts w:ascii="Arial" w:hAnsi="Arial" w:cs="Arial"/>
        </w:rPr>
        <w:t xml:space="preserve">“Creating </w:t>
      </w:r>
      <w:proofErr w:type="gramStart"/>
      <w:r w:rsidRPr="00413253">
        <w:rPr>
          <w:rFonts w:ascii="Arial" w:hAnsi="Arial" w:cs="Arial"/>
        </w:rPr>
        <w:t>An</w:t>
      </w:r>
      <w:proofErr w:type="gramEnd"/>
      <w:r w:rsidRPr="00413253">
        <w:rPr>
          <w:rFonts w:ascii="Arial" w:hAnsi="Arial" w:cs="Arial"/>
        </w:rPr>
        <w:t xml:space="preserve"> Application” </w:t>
      </w:r>
      <w:r w:rsidR="00182348" w:rsidRPr="00413253">
        <w:rPr>
          <w:rFonts w:ascii="Arial" w:hAnsi="Arial" w:cs="Arial"/>
        </w:rPr>
        <w:t>in the bottom left of your screen</w:t>
      </w:r>
    </w:p>
    <w:p w14:paraId="01532525" w14:textId="77777777" w:rsidR="009B43B6" w:rsidRPr="00413253" w:rsidRDefault="00182348" w:rsidP="008752F4">
      <w:pPr>
        <w:numPr>
          <w:ilvl w:val="1"/>
          <w:numId w:val="17"/>
        </w:numPr>
        <w:spacing w:before="0"/>
        <w:rPr>
          <w:rFonts w:ascii="Arial" w:hAnsi="Arial" w:cs="Arial"/>
        </w:rPr>
      </w:pPr>
      <w:r w:rsidRPr="00413253">
        <w:rPr>
          <w:rFonts w:ascii="Arial" w:hAnsi="Arial" w:cs="Arial"/>
        </w:rPr>
        <w:t xml:space="preserve">Select </w:t>
      </w:r>
    </w:p>
    <w:p w14:paraId="1E301D9F" w14:textId="680BEF65" w:rsidR="00182348" w:rsidRPr="00413253" w:rsidRDefault="00182348" w:rsidP="009B43B6">
      <w:pPr>
        <w:numPr>
          <w:ilvl w:val="2"/>
          <w:numId w:val="17"/>
        </w:numPr>
        <w:spacing w:before="0"/>
        <w:rPr>
          <w:rFonts w:ascii="Arial" w:hAnsi="Arial" w:cs="Arial"/>
        </w:rPr>
      </w:pPr>
      <w:r w:rsidRPr="00413253">
        <w:rPr>
          <w:rFonts w:ascii="Arial" w:hAnsi="Arial" w:cs="Arial"/>
        </w:rPr>
        <w:t>“New”</w:t>
      </w:r>
      <w:r w:rsidR="00731EF6" w:rsidRPr="00413253">
        <w:rPr>
          <w:rFonts w:ascii="Arial" w:hAnsi="Arial" w:cs="Arial"/>
        </w:rPr>
        <w:t xml:space="preserve"> </w:t>
      </w:r>
      <w:r w:rsidR="009B43B6" w:rsidRPr="00413253">
        <w:rPr>
          <w:rFonts w:ascii="Arial" w:hAnsi="Arial" w:cs="Arial"/>
        </w:rPr>
        <w:t xml:space="preserve">if you are applying to AmeriCorps for the first time or have been funded as a </w:t>
      </w:r>
      <w:r w:rsidR="006107AB" w:rsidRPr="00413253">
        <w:rPr>
          <w:rFonts w:ascii="Arial" w:hAnsi="Arial" w:cs="Arial"/>
        </w:rPr>
        <w:t>Formula program anytime in the last 5 years</w:t>
      </w:r>
      <w:r w:rsidR="009B43B6" w:rsidRPr="00413253">
        <w:rPr>
          <w:rFonts w:ascii="Arial" w:hAnsi="Arial" w:cs="Arial"/>
        </w:rPr>
        <w:t>.</w:t>
      </w:r>
    </w:p>
    <w:p w14:paraId="5BC72AAA" w14:textId="561B4E6F" w:rsidR="009B43B6" w:rsidRPr="00413253" w:rsidRDefault="009B43B6" w:rsidP="00CA283B">
      <w:pPr>
        <w:numPr>
          <w:ilvl w:val="2"/>
          <w:numId w:val="17"/>
        </w:numPr>
        <w:spacing w:before="0"/>
        <w:rPr>
          <w:rFonts w:ascii="Arial" w:hAnsi="Arial" w:cs="Arial"/>
        </w:rPr>
      </w:pPr>
      <w:r w:rsidRPr="00413253">
        <w:rPr>
          <w:rFonts w:ascii="Arial" w:hAnsi="Arial" w:cs="Arial"/>
        </w:rPr>
        <w:t>“Continuation/Renewal” if you have operated an AmeriCorps program anytime in the last 5 years.</w:t>
      </w:r>
    </w:p>
    <w:p w14:paraId="36ED1EB3" w14:textId="77777777" w:rsidR="00182348" w:rsidRPr="00413253" w:rsidRDefault="00182348" w:rsidP="008752F4">
      <w:pPr>
        <w:numPr>
          <w:ilvl w:val="1"/>
          <w:numId w:val="17"/>
        </w:numPr>
        <w:spacing w:before="0"/>
        <w:rPr>
          <w:rFonts w:ascii="Arial" w:hAnsi="Arial" w:cs="Arial"/>
        </w:rPr>
      </w:pPr>
      <w:r w:rsidRPr="00413253">
        <w:rPr>
          <w:rFonts w:ascii="Arial" w:hAnsi="Arial" w:cs="Arial"/>
        </w:rPr>
        <w:t>Select a program area (AmeriCorps)</w:t>
      </w:r>
    </w:p>
    <w:p w14:paraId="41BF8CDF" w14:textId="77777777" w:rsidR="001F0D4D" w:rsidRPr="00413253" w:rsidRDefault="00182348" w:rsidP="008752F4">
      <w:pPr>
        <w:numPr>
          <w:ilvl w:val="1"/>
          <w:numId w:val="17"/>
        </w:numPr>
        <w:spacing w:before="0"/>
        <w:rPr>
          <w:rFonts w:ascii="Arial" w:hAnsi="Arial" w:cs="Arial"/>
        </w:rPr>
      </w:pPr>
      <w:r w:rsidRPr="00413253">
        <w:rPr>
          <w:rFonts w:ascii="Arial" w:hAnsi="Arial" w:cs="Arial"/>
        </w:rPr>
        <w:t>Select a NOFA (this competition is</w:t>
      </w:r>
      <w:r w:rsidR="001F0D4D" w:rsidRPr="00413253">
        <w:rPr>
          <w:rFonts w:ascii="Arial" w:hAnsi="Arial" w:cs="Arial"/>
        </w:rPr>
        <w:t xml:space="preserve"> either:</w:t>
      </w:r>
    </w:p>
    <w:p w14:paraId="6C8C2AAA" w14:textId="05782999" w:rsidR="00182348" w:rsidRPr="00413253" w:rsidRDefault="00182348" w:rsidP="008752F4">
      <w:pPr>
        <w:numPr>
          <w:ilvl w:val="2"/>
          <w:numId w:val="17"/>
        </w:numPr>
        <w:tabs>
          <w:tab w:val="clear" w:pos="2160"/>
        </w:tabs>
        <w:spacing w:before="0"/>
        <w:ind w:left="1620"/>
        <w:rPr>
          <w:rFonts w:ascii="Arial" w:hAnsi="Arial" w:cs="Arial"/>
        </w:rPr>
      </w:pPr>
      <w:r w:rsidRPr="00413253">
        <w:rPr>
          <w:rFonts w:ascii="Arial" w:hAnsi="Arial" w:cs="Arial"/>
        </w:rPr>
        <w:t xml:space="preserve"> “</w:t>
      </w:r>
      <w:r w:rsidR="001F0D4D" w:rsidRPr="00413253">
        <w:rPr>
          <w:rFonts w:ascii="Arial" w:hAnsi="Arial" w:cs="Arial"/>
          <w:i/>
        </w:rPr>
        <w:t xml:space="preserve">FY </w:t>
      </w:r>
      <w:r w:rsidR="006107AB" w:rsidRPr="00413253">
        <w:rPr>
          <w:rFonts w:ascii="Arial" w:hAnsi="Arial" w:cs="Arial"/>
          <w:i/>
        </w:rPr>
        <w:t>202</w:t>
      </w:r>
      <w:r w:rsidR="001B0497">
        <w:rPr>
          <w:rFonts w:ascii="Arial" w:hAnsi="Arial" w:cs="Arial"/>
          <w:i/>
        </w:rPr>
        <w:t>1</w:t>
      </w:r>
      <w:r w:rsidR="006107AB" w:rsidRPr="00413253">
        <w:rPr>
          <w:rFonts w:ascii="Arial" w:hAnsi="Arial" w:cs="Arial"/>
          <w:i/>
        </w:rPr>
        <w:t xml:space="preserve"> </w:t>
      </w:r>
      <w:r w:rsidR="001F0D4D" w:rsidRPr="00413253">
        <w:rPr>
          <w:rFonts w:ascii="Arial" w:hAnsi="Arial" w:cs="Arial"/>
          <w:i/>
        </w:rPr>
        <w:t xml:space="preserve">AmeriCorps State </w:t>
      </w:r>
      <w:r w:rsidR="00E32454" w:rsidRPr="00413253">
        <w:rPr>
          <w:rFonts w:ascii="Arial" w:hAnsi="Arial" w:cs="Arial"/>
          <w:i/>
        </w:rPr>
        <w:t xml:space="preserve">and Territory </w:t>
      </w:r>
      <w:r w:rsidR="001F0D4D" w:rsidRPr="00413253">
        <w:rPr>
          <w:rFonts w:ascii="Arial" w:hAnsi="Arial" w:cs="Arial"/>
          <w:i/>
        </w:rPr>
        <w:t>Commission</w:t>
      </w:r>
      <w:r w:rsidR="001B0497">
        <w:rPr>
          <w:rFonts w:ascii="Arial" w:hAnsi="Arial" w:cs="Arial"/>
          <w:i/>
        </w:rPr>
        <w:t xml:space="preserve"> (New and Continuations)</w:t>
      </w:r>
      <w:r w:rsidR="00771AA7" w:rsidRPr="00413253">
        <w:rPr>
          <w:rFonts w:ascii="Arial" w:hAnsi="Arial" w:cs="Arial"/>
        </w:rPr>
        <w:t xml:space="preserve">” for cost reimbursement applications </w:t>
      </w:r>
    </w:p>
    <w:p w14:paraId="584DABED" w14:textId="77777777" w:rsidR="00771AA7" w:rsidRPr="00413253" w:rsidRDefault="00F13AB9" w:rsidP="00771AA7">
      <w:pPr>
        <w:spacing w:before="0"/>
        <w:ind w:left="1260"/>
        <w:rPr>
          <w:rFonts w:ascii="Arial" w:hAnsi="Arial" w:cs="Arial"/>
        </w:rPr>
      </w:pPr>
      <w:r w:rsidRPr="00413253">
        <w:rPr>
          <w:rFonts w:ascii="Arial" w:hAnsi="Arial" w:cs="Arial"/>
        </w:rPr>
        <w:t xml:space="preserve">        </w:t>
      </w:r>
      <w:r w:rsidR="00771AA7" w:rsidRPr="00413253">
        <w:rPr>
          <w:rFonts w:ascii="Arial" w:hAnsi="Arial" w:cs="Arial"/>
        </w:rPr>
        <w:t>Or</w:t>
      </w:r>
    </w:p>
    <w:p w14:paraId="36C979CA" w14:textId="5AA8F1EE" w:rsidR="00771AA7" w:rsidRPr="00413253" w:rsidRDefault="00771AA7" w:rsidP="008752F4">
      <w:pPr>
        <w:numPr>
          <w:ilvl w:val="2"/>
          <w:numId w:val="17"/>
        </w:numPr>
        <w:tabs>
          <w:tab w:val="clear" w:pos="2160"/>
        </w:tabs>
        <w:spacing w:before="0"/>
        <w:ind w:left="1620"/>
        <w:rPr>
          <w:rFonts w:ascii="Arial" w:hAnsi="Arial" w:cs="Arial"/>
        </w:rPr>
      </w:pPr>
      <w:r w:rsidRPr="00413253">
        <w:rPr>
          <w:rFonts w:ascii="Arial" w:hAnsi="Arial" w:cs="Arial"/>
        </w:rPr>
        <w:t>“</w:t>
      </w:r>
      <w:r w:rsidRPr="00413253">
        <w:rPr>
          <w:rFonts w:ascii="Arial" w:hAnsi="Arial" w:cs="Arial"/>
          <w:i/>
        </w:rPr>
        <w:t xml:space="preserve">FY </w:t>
      </w:r>
      <w:r w:rsidR="006107AB" w:rsidRPr="00413253">
        <w:rPr>
          <w:rFonts w:ascii="Arial" w:hAnsi="Arial" w:cs="Arial"/>
          <w:i/>
        </w:rPr>
        <w:t>202</w:t>
      </w:r>
      <w:r w:rsidR="001B0497">
        <w:rPr>
          <w:rFonts w:ascii="Arial" w:hAnsi="Arial" w:cs="Arial"/>
          <w:i/>
        </w:rPr>
        <w:t>1</w:t>
      </w:r>
      <w:r w:rsidR="006107AB" w:rsidRPr="00413253">
        <w:rPr>
          <w:rFonts w:ascii="Arial" w:hAnsi="Arial" w:cs="Arial"/>
          <w:i/>
        </w:rPr>
        <w:t xml:space="preserve"> </w:t>
      </w:r>
      <w:r w:rsidRPr="00413253">
        <w:rPr>
          <w:rFonts w:ascii="Arial" w:hAnsi="Arial" w:cs="Arial"/>
          <w:i/>
        </w:rPr>
        <w:t>AmeriCorps State and Territory Commission Fixed and EAP</w:t>
      </w:r>
      <w:r w:rsidRPr="00413253">
        <w:rPr>
          <w:rFonts w:ascii="Arial" w:hAnsi="Arial" w:cs="Arial"/>
        </w:rPr>
        <w:t xml:space="preserve">” for </w:t>
      </w:r>
      <w:r w:rsidR="0003188A" w:rsidRPr="00413253">
        <w:rPr>
          <w:rFonts w:ascii="Arial" w:hAnsi="Arial" w:cs="Arial"/>
        </w:rPr>
        <w:t>Full-cost Fixed amount</w:t>
      </w:r>
    </w:p>
    <w:p w14:paraId="6A521A4A" w14:textId="77777777" w:rsidR="00182348" w:rsidRPr="00413253" w:rsidRDefault="00182348" w:rsidP="008752F4">
      <w:pPr>
        <w:numPr>
          <w:ilvl w:val="1"/>
          <w:numId w:val="17"/>
        </w:numPr>
        <w:spacing w:before="0"/>
        <w:rPr>
          <w:rFonts w:ascii="Arial" w:hAnsi="Arial" w:cs="Arial"/>
        </w:rPr>
      </w:pPr>
      <w:r w:rsidRPr="00413253">
        <w:rPr>
          <w:rFonts w:ascii="Arial" w:hAnsi="Arial" w:cs="Arial"/>
        </w:rPr>
        <w:t>Select the state (Maine)</w:t>
      </w:r>
    </w:p>
    <w:p w14:paraId="6AC775E7" w14:textId="77777777" w:rsidR="00182348" w:rsidRPr="00413253" w:rsidRDefault="00182348" w:rsidP="008752F4">
      <w:pPr>
        <w:numPr>
          <w:ilvl w:val="1"/>
          <w:numId w:val="17"/>
        </w:numPr>
        <w:spacing w:before="0"/>
        <w:rPr>
          <w:rFonts w:ascii="Arial" w:hAnsi="Arial" w:cs="Arial"/>
        </w:rPr>
      </w:pPr>
      <w:r w:rsidRPr="00413253">
        <w:rPr>
          <w:rFonts w:ascii="Arial" w:hAnsi="Arial" w:cs="Arial"/>
        </w:rPr>
        <w:t>Select the State Prime ID (</w:t>
      </w:r>
      <w:r w:rsidR="0090463E" w:rsidRPr="00413253">
        <w:rPr>
          <w:rFonts w:ascii="Arial" w:hAnsi="Arial" w:cs="Arial"/>
        </w:rPr>
        <w:t xml:space="preserve">using the pull-down menu; there should be one </w:t>
      </w:r>
      <w:r w:rsidR="00F13AB9" w:rsidRPr="00413253">
        <w:rPr>
          <w:rFonts w:ascii="Arial" w:hAnsi="Arial" w:cs="Arial"/>
        </w:rPr>
        <w:t xml:space="preserve">Maine </w:t>
      </w:r>
      <w:r w:rsidR="0090463E" w:rsidRPr="00413253">
        <w:rPr>
          <w:rFonts w:ascii="Arial" w:hAnsi="Arial" w:cs="Arial"/>
        </w:rPr>
        <w:t>choice only</w:t>
      </w:r>
      <w:r w:rsidRPr="00413253">
        <w:rPr>
          <w:rFonts w:ascii="Arial" w:hAnsi="Arial" w:cs="Arial"/>
        </w:rPr>
        <w:t>)</w:t>
      </w:r>
    </w:p>
    <w:p w14:paraId="010303C7" w14:textId="77777777" w:rsidR="00180399" w:rsidRPr="00413253" w:rsidRDefault="00180399" w:rsidP="00180399">
      <w:pPr>
        <w:ind w:firstLine="360"/>
        <w:rPr>
          <w:rFonts w:ascii="Arial" w:hAnsi="Arial" w:cs="Arial"/>
        </w:rPr>
      </w:pPr>
      <w:r w:rsidRPr="00413253">
        <w:rPr>
          <w:rFonts w:ascii="Arial" w:hAnsi="Arial" w:cs="Arial"/>
        </w:rPr>
        <w:t xml:space="preserve">Once these steps are completed, you </w:t>
      </w:r>
      <w:r w:rsidR="00E11547" w:rsidRPr="00413253">
        <w:rPr>
          <w:rFonts w:ascii="Arial" w:hAnsi="Arial" w:cs="Arial"/>
        </w:rPr>
        <w:t>can</w:t>
      </w:r>
      <w:r w:rsidRPr="00413253">
        <w:rPr>
          <w:rFonts w:ascii="Arial" w:hAnsi="Arial" w:cs="Arial"/>
        </w:rPr>
        <w:t xml:space="preserve"> to fill out the Applicant Info and Application Info sections.</w:t>
      </w:r>
    </w:p>
    <w:p w14:paraId="6BB48949" w14:textId="77777777" w:rsidR="00504F82" w:rsidRPr="00413253" w:rsidRDefault="00DC71A5" w:rsidP="00504F82">
      <w:pPr>
        <w:pStyle w:val="Heading2"/>
        <w:rPr>
          <w:rFonts w:ascii="Arial" w:hAnsi="Arial" w:cs="Arial"/>
        </w:rPr>
      </w:pPr>
      <w:bookmarkStart w:id="407" w:name="_Toc339908455"/>
      <w:bookmarkStart w:id="408" w:name="_Toc368947668"/>
      <w:bookmarkStart w:id="409" w:name="_Toc529197830"/>
      <w:bookmarkStart w:id="410" w:name="_Toc53056241"/>
      <w:bookmarkStart w:id="411" w:name="_Toc53069157"/>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(eGrants and Hard Copies)</w:t>
      </w:r>
      <w:bookmarkEnd w:id="407"/>
      <w:bookmarkEnd w:id="408"/>
      <w:bookmarkEnd w:id="409"/>
      <w:bookmarkEnd w:id="410"/>
      <w:bookmarkEnd w:id="411"/>
    </w:p>
    <w:p w14:paraId="0803A4DE" w14:textId="5ADFA801" w:rsidR="00897E15" w:rsidRPr="00413253" w:rsidRDefault="00504F82" w:rsidP="00897E15">
      <w:pPr>
        <w:pStyle w:val="Body0"/>
        <w:ind w:firstLine="0"/>
        <w:rPr>
          <w:rFonts w:ascii="Arial" w:hAnsi="Arial" w:cs="Arial"/>
          <w:szCs w:val="22"/>
        </w:rPr>
      </w:pPr>
      <w:r w:rsidRPr="00413253">
        <w:rPr>
          <w:rFonts w:ascii="Arial" w:hAnsi="Arial" w:cs="Arial"/>
        </w:rPr>
        <w:t xml:space="preserve">Your application consists of </w:t>
      </w:r>
      <w:r w:rsidR="00DB4F2B" w:rsidRPr="00413253">
        <w:rPr>
          <w:rFonts w:ascii="Arial" w:hAnsi="Arial" w:cs="Arial"/>
        </w:rPr>
        <w:t xml:space="preserve">information submitted through the eGrants system </w:t>
      </w:r>
      <w:r w:rsidR="00DB4F2B" w:rsidRPr="001B0497">
        <w:rPr>
          <w:rFonts w:ascii="Arial" w:hAnsi="Arial" w:cs="Arial"/>
          <w:u w:val="single"/>
        </w:rPr>
        <w:t>AND</w:t>
      </w:r>
      <w:r w:rsidR="00DB4F2B" w:rsidRPr="00413253">
        <w:rPr>
          <w:rFonts w:ascii="Arial" w:hAnsi="Arial" w:cs="Arial"/>
        </w:rPr>
        <w:t xml:space="preserve"> hard copy materials that must be </w:t>
      </w:r>
      <w:r w:rsidR="001B0497">
        <w:rPr>
          <w:rFonts w:ascii="Arial" w:hAnsi="Arial" w:cs="Arial"/>
        </w:rPr>
        <w:t>submitted electronically (email)</w:t>
      </w:r>
      <w:r w:rsidR="00DB4F2B" w:rsidRPr="00413253">
        <w:rPr>
          <w:rFonts w:ascii="Arial" w:hAnsi="Arial" w:cs="Arial"/>
        </w:rPr>
        <w:t xml:space="preserve"> to the</w:t>
      </w:r>
      <w:r w:rsidR="00277DC0" w:rsidRPr="00413253">
        <w:rPr>
          <w:rFonts w:ascii="Arial" w:hAnsi="Arial" w:cs="Arial"/>
        </w:rPr>
        <w:t xml:space="preserve"> Maine </w:t>
      </w:r>
      <w:r w:rsidR="007A4699" w:rsidRPr="00413253">
        <w:rPr>
          <w:rFonts w:ascii="Arial" w:hAnsi="Arial" w:cs="Arial"/>
        </w:rPr>
        <w:t>Division of Procurement Services</w:t>
      </w:r>
      <w:r w:rsidR="00DB4F2B" w:rsidRPr="00413253">
        <w:rPr>
          <w:rFonts w:ascii="Arial" w:hAnsi="Arial" w:cs="Arial"/>
        </w:rPr>
        <w:t xml:space="preserve"> by the submission deadline.</w:t>
      </w:r>
      <w:r w:rsidR="00546CF5" w:rsidRPr="00413253">
        <w:rPr>
          <w:rFonts w:ascii="Arial" w:hAnsi="Arial" w:cs="Arial"/>
        </w:rPr>
        <w:t xml:space="preserve"> </w:t>
      </w:r>
      <w:r w:rsidR="00D53958" w:rsidRPr="00413253">
        <w:rPr>
          <w:rFonts w:ascii="Arial" w:hAnsi="Arial" w:cs="Arial"/>
        </w:rPr>
        <w:t>I</w:t>
      </w:r>
      <w:r w:rsidR="00546CF5" w:rsidRPr="00413253">
        <w:rPr>
          <w:rFonts w:ascii="Arial" w:hAnsi="Arial" w:cs="Arial"/>
        </w:rPr>
        <w:t xml:space="preserve">f </w:t>
      </w:r>
      <w:r w:rsidR="00546CF5" w:rsidRPr="00413253">
        <w:rPr>
          <w:rFonts w:ascii="Arial" w:hAnsi="Arial" w:cs="Arial"/>
          <w:u w:val="single"/>
        </w:rPr>
        <w:t>any</w:t>
      </w:r>
      <w:r w:rsidR="00546CF5" w:rsidRPr="00413253">
        <w:rPr>
          <w:rFonts w:ascii="Arial" w:hAnsi="Arial" w:cs="Arial"/>
        </w:rPr>
        <w:t xml:space="preserve"> required component is not received at the time applications close – </w:t>
      </w:r>
      <w:r w:rsidR="00546CF5" w:rsidRPr="00413253">
        <w:rPr>
          <w:rFonts w:ascii="Arial" w:hAnsi="Arial" w:cs="Arial"/>
          <w:u w:val="single"/>
        </w:rPr>
        <w:t>that application will be rejected and not considered</w:t>
      </w:r>
      <w:r w:rsidR="00546CF5" w:rsidRPr="00413253">
        <w:rPr>
          <w:rFonts w:ascii="Arial" w:hAnsi="Arial" w:cs="Arial"/>
        </w:rPr>
        <w:t>.</w:t>
      </w:r>
      <w:r w:rsidR="00897E15" w:rsidRPr="00413253">
        <w:rPr>
          <w:rFonts w:ascii="Arial" w:hAnsi="Arial" w:cs="Arial"/>
        </w:rPr>
        <w:t xml:space="preserve"> The </w:t>
      </w:r>
      <w:r w:rsidR="00897E15" w:rsidRPr="00413253">
        <w:rPr>
          <w:rFonts w:ascii="Arial" w:hAnsi="Arial" w:cs="Arial"/>
          <w:szCs w:val="22"/>
        </w:rPr>
        <w:t xml:space="preserve">Commission, </w:t>
      </w:r>
      <w:r w:rsidR="00897E15" w:rsidRPr="00413253">
        <w:rPr>
          <w:rStyle w:val="InitialStyle"/>
          <w:rFonts w:ascii="Arial" w:hAnsi="Arial" w:cs="Arial"/>
          <w:bCs/>
          <w:sz w:val="22"/>
          <w:szCs w:val="22"/>
        </w:rPr>
        <w:t>at its sole discretion, reserves the right to recognize and waive minor informalities and irregularities found in proposals received in response to this RFP</w:t>
      </w:r>
      <w:r w:rsidR="00897E15" w:rsidRPr="00413253">
        <w:rPr>
          <w:rFonts w:ascii="Arial" w:hAnsi="Arial" w:cs="Arial"/>
          <w:szCs w:val="22"/>
        </w:rPr>
        <w:t>.</w:t>
      </w:r>
    </w:p>
    <w:p w14:paraId="0ED89485" w14:textId="77777777" w:rsidR="00027252" w:rsidRPr="00413253" w:rsidRDefault="00027252" w:rsidP="00027252">
      <w:pPr>
        <w:rPr>
          <w:rFonts w:ascii="Arial" w:hAnsi="Arial" w:cs="Arial"/>
          <w:b/>
          <w:i/>
        </w:rPr>
      </w:pPr>
      <w:r w:rsidRPr="00413253">
        <w:rPr>
          <w:rFonts w:ascii="Arial" w:hAnsi="Arial" w:cs="Arial"/>
          <w:b/>
          <w:i/>
        </w:rPr>
        <w:t>Items I to VI</w:t>
      </w:r>
      <w:r w:rsidR="00D53CAF" w:rsidRPr="00413253">
        <w:rPr>
          <w:rFonts w:ascii="Arial" w:hAnsi="Arial" w:cs="Arial"/>
          <w:b/>
          <w:i/>
        </w:rPr>
        <w:t>I</w:t>
      </w:r>
      <w:r w:rsidRPr="00413253">
        <w:rPr>
          <w:rFonts w:ascii="Arial" w:hAnsi="Arial" w:cs="Arial"/>
          <w:b/>
          <w:i/>
        </w:rPr>
        <w:t>: To be completed in eGrants</w:t>
      </w:r>
    </w:p>
    <w:p w14:paraId="4D5F2379" w14:textId="77777777" w:rsidR="00125C68" w:rsidRPr="00413253" w:rsidRDefault="00125C68" w:rsidP="00CA283B">
      <w:pPr>
        <w:tabs>
          <w:tab w:val="center" w:pos="720"/>
        </w:tabs>
        <w:rPr>
          <w:rFonts w:ascii="Arial" w:hAnsi="Arial" w:cs="Arial"/>
          <w:szCs w:val="22"/>
        </w:rPr>
      </w:pPr>
      <w:r w:rsidRPr="00413253">
        <w:rPr>
          <w:rFonts w:ascii="Arial" w:hAnsi="Arial" w:cs="Arial"/>
          <w:szCs w:val="22"/>
        </w:rPr>
        <w:lastRenderedPageBreak/>
        <w:t xml:space="preserve">Information entered in the Applicant Info, Application Info, and Budget sections will populate the SF424 </w:t>
      </w:r>
      <w:proofErr w:type="spellStart"/>
      <w:r w:rsidRPr="00413253">
        <w:rPr>
          <w:rFonts w:ascii="Arial" w:hAnsi="Arial" w:cs="Arial"/>
          <w:szCs w:val="22"/>
        </w:rPr>
        <w:t>Facesheet</w:t>
      </w:r>
      <w:proofErr w:type="spellEnd"/>
      <w:r w:rsidRPr="00413253">
        <w:rPr>
          <w:rFonts w:ascii="Arial" w:hAnsi="Arial" w:cs="Arial"/>
          <w:szCs w:val="22"/>
        </w:rPr>
        <w:t xml:space="preserve">. </w:t>
      </w:r>
    </w:p>
    <w:p w14:paraId="25C66AD0" w14:textId="77777777" w:rsidR="00425539" w:rsidRPr="00413253" w:rsidRDefault="00425539" w:rsidP="00425539">
      <w:pPr>
        <w:tabs>
          <w:tab w:val="center" w:pos="720"/>
        </w:tabs>
        <w:overflowPunct/>
        <w:autoSpaceDE/>
        <w:autoSpaceDN/>
        <w:adjustRightInd/>
        <w:spacing w:before="0"/>
        <w:textAlignment w:val="auto"/>
        <w:rPr>
          <w:rFonts w:ascii="Arial" w:hAnsi="Arial" w:cs="Arial"/>
          <w:b/>
          <w:sz w:val="20"/>
        </w:rPr>
      </w:pPr>
    </w:p>
    <w:p w14:paraId="47FC85C1" w14:textId="77777777" w:rsidR="00425539" w:rsidRPr="00413253" w:rsidRDefault="00425539" w:rsidP="008752F4">
      <w:pPr>
        <w:numPr>
          <w:ilvl w:val="0"/>
          <w:numId w:val="47"/>
        </w:numPr>
        <w:tabs>
          <w:tab w:val="center" w:pos="360"/>
        </w:tabs>
        <w:overflowPunct/>
        <w:autoSpaceDE/>
        <w:autoSpaceDN/>
        <w:adjustRightInd/>
        <w:spacing w:before="0"/>
        <w:textAlignment w:val="auto"/>
        <w:rPr>
          <w:rFonts w:ascii="Arial" w:hAnsi="Arial" w:cs="Arial"/>
          <w:b/>
          <w:szCs w:val="22"/>
        </w:rPr>
      </w:pPr>
      <w:r w:rsidRPr="00413253">
        <w:rPr>
          <w:rFonts w:ascii="Arial" w:hAnsi="Arial" w:cs="Arial"/>
          <w:b/>
          <w:szCs w:val="22"/>
        </w:rPr>
        <w:t>Applicant Info</w:t>
      </w:r>
    </w:p>
    <w:p w14:paraId="3A3A6DE8" w14:textId="43A74CA6" w:rsidR="00425539" w:rsidRPr="00413253" w:rsidRDefault="00125C68" w:rsidP="00125C68">
      <w:pPr>
        <w:pStyle w:val="ListParagraph"/>
        <w:numPr>
          <w:ilvl w:val="0"/>
          <w:numId w:val="17"/>
        </w:numPr>
        <w:rPr>
          <w:rFonts w:ascii="Arial" w:hAnsi="Arial" w:cs="Arial"/>
        </w:rPr>
      </w:pPr>
      <w:r w:rsidRPr="00413253">
        <w:rPr>
          <w:rFonts w:ascii="Arial" w:hAnsi="Arial" w:cs="Arial"/>
        </w:rPr>
        <w:t xml:space="preserve">New applicants enter </w:t>
      </w:r>
      <w:r w:rsidR="00425539" w:rsidRPr="00413253">
        <w:rPr>
          <w:rFonts w:ascii="Arial" w:hAnsi="Arial" w:cs="Arial"/>
        </w:rPr>
        <w:t xml:space="preserve">the requested information in the fields that appear. </w:t>
      </w:r>
      <w:r w:rsidRPr="00413253">
        <w:rPr>
          <w:rFonts w:ascii="Arial" w:hAnsi="Arial" w:cs="Arial"/>
        </w:rPr>
        <w:t xml:space="preserve">Renewal applicants should review and update information that is </w:t>
      </w:r>
      <w:proofErr w:type="gramStart"/>
      <w:r w:rsidRPr="00413253">
        <w:rPr>
          <w:rFonts w:ascii="Arial" w:hAnsi="Arial" w:cs="Arial"/>
        </w:rPr>
        <w:t>auto-entered</w:t>
      </w:r>
      <w:proofErr w:type="gramEnd"/>
      <w:r w:rsidRPr="00413253">
        <w:rPr>
          <w:rFonts w:ascii="Arial" w:hAnsi="Arial" w:cs="Arial"/>
        </w:rPr>
        <w:t xml:space="preserve"> from the last proposal submitted. </w:t>
      </w:r>
      <w:r w:rsidR="00425539" w:rsidRPr="00413253">
        <w:rPr>
          <w:rFonts w:ascii="Arial" w:hAnsi="Arial" w:cs="Arial"/>
        </w:rPr>
        <w:t>The contact person needs to be the person who can answer questions about the application.</w:t>
      </w:r>
    </w:p>
    <w:p w14:paraId="6B32454D" w14:textId="4AE88CDE" w:rsidR="00125C68" w:rsidRPr="00413253" w:rsidRDefault="00125C68" w:rsidP="00CA283B">
      <w:pPr>
        <w:pStyle w:val="ListParagraph"/>
        <w:numPr>
          <w:ilvl w:val="0"/>
          <w:numId w:val="17"/>
        </w:numPr>
        <w:rPr>
          <w:rFonts w:ascii="Arial" w:hAnsi="Arial" w:cs="Arial"/>
        </w:rPr>
      </w:pPr>
      <w:r w:rsidRPr="00413253">
        <w:rPr>
          <w:rFonts w:ascii="Arial" w:hAnsi="Arial" w:cs="Arial"/>
        </w:rPr>
        <w:t>The project/program name must include “AmeriCorps” and be suitable for use as the “brand” for the program in community outreach.</w:t>
      </w:r>
    </w:p>
    <w:p w14:paraId="6E97359F" w14:textId="77777777" w:rsidR="00425539" w:rsidRPr="00413253" w:rsidRDefault="00425539" w:rsidP="00425539">
      <w:pPr>
        <w:rPr>
          <w:rFonts w:ascii="Arial" w:hAnsi="Arial" w:cs="Arial"/>
          <w:b/>
        </w:rPr>
      </w:pPr>
      <w:r w:rsidRPr="00413253">
        <w:rPr>
          <w:rFonts w:ascii="Arial" w:hAnsi="Arial" w:cs="Arial"/>
          <w:b/>
        </w:rPr>
        <w:t xml:space="preserve">II. </w:t>
      </w:r>
      <w:r w:rsidR="007D0F8F" w:rsidRPr="00413253">
        <w:rPr>
          <w:rFonts w:ascii="Arial" w:hAnsi="Arial" w:cs="Arial"/>
          <w:b/>
        </w:rPr>
        <w:t xml:space="preserve"> </w:t>
      </w:r>
      <w:r w:rsidRPr="00413253">
        <w:rPr>
          <w:rFonts w:ascii="Arial" w:hAnsi="Arial" w:cs="Arial"/>
          <w:b/>
        </w:rPr>
        <w:t>Application Info</w:t>
      </w:r>
    </w:p>
    <w:p w14:paraId="39F0F485" w14:textId="77777777" w:rsidR="00425539" w:rsidRPr="00413253" w:rsidRDefault="00425539" w:rsidP="00425539">
      <w:pPr>
        <w:tabs>
          <w:tab w:val="center" w:pos="720"/>
        </w:tabs>
        <w:ind w:left="360" w:hanging="360"/>
        <w:rPr>
          <w:rFonts w:ascii="Arial" w:hAnsi="Arial" w:cs="Arial"/>
          <w:szCs w:val="22"/>
        </w:rPr>
      </w:pPr>
      <w:r w:rsidRPr="00413253">
        <w:rPr>
          <w:rFonts w:ascii="Arial" w:hAnsi="Arial" w:cs="Arial"/>
          <w:szCs w:val="22"/>
        </w:rPr>
        <w:tab/>
        <w:t>In the Application Info Section enter:</w:t>
      </w:r>
    </w:p>
    <w:p w14:paraId="6BE1718C" w14:textId="77777777" w:rsidR="00425539" w:rsidRPr="00413253" w:rsidRDefault="00425539" w:rsidP="008752F4">
      <w:pPr>
        <w:numPr>
          <w:ilvl w:val="0"/>
          <w:numId w:val="48"/>
        </w:numPr>
        <w:tabs>
          <w:tab w:val="clear" w:pos="1440"/>
          <w:tab w:val="num" w:pos="720"/>
        </w:tabs>
        <w:overflowPunct/>
        <w:autoSpaceDE/>
        <w:autoSpaceDN/>
        <w:adjustRightInd/>
        <w:spacing w:before="0"/>
        <w:ind w:left="720"/>
        <w:textAlignment w:val="auto"/>
        <w:rPr>
          <w:rFonts w:ascii="Arial" w:hAnsi="Arial" w:cs="Arial"/>
          <w:szCs w:val="22"/>
        </w:rPr>
      </w:pPr>
      <w:r w:rsidRPr="00413253">
        <w:rPr>
          <w:rFonts w:ascii="Arial" w:hAnsi="Arial" w:cs="Arial"/>
          <w:szCs w:val="22"/>
        </w:rPr>
        <w:t>Areas affected by your proposed program. For city or county information, please follow each one with the two-letter capitalized state abbreviation.</w:t>
      </w:r>
      <w:r w:rsidR="005B7872" w:rsidRPr="00413253">
        <w:rPr>
          <w:rFonts w:ascii="Arial" w:hAnsi="Arial" w:cs="Arial"/>
          <w:szCs w:val="22"/>
        </w:rPr>
        <w:t xml:space="preserve"> Use commas as separators. </w:t>
      </w:r>
    </w:p>
    <w:p w14:paraId="42CE02E4" w14:textId="77777777" w:rsidR="00425539" w:rsidRPr="00413253" w:rsidRDefault="00425539" w:rsidP="008752F4">
      <w:pPr>
        <w:numPr>
          <w:ilvl w:val="0"/>
          <w:numId w:val="48"/>
        </w:numPr>
        <w:tabs>
          <w:tab w:val="clear" w:pos="1440"/>
          <w:tab w:val="num" w:pos="720"/>
        </w:tabs>
        <w:overflowPunct/>
        <w:autoSpaceDE/>
        <w:autoSpaceDN/>
        <w:adjustRightInd/>
        <w:spacing w:before="0"/>
        <w:ind w:left="720"/>
        <w:textAlignment w:val="auto"/>
        <w:rPr>
          <w:rFonts w:ascii="Arial" w:hAnsi="Arial" w:cs="Arial"/>
          <w:szCs w:val="22"/>
        </w:rPr>
      </w:pPr>
      <w:r w:rsidRPr="00413253">
        <w:rPr>
          <w:rFonts w:ascii="Arial" w:hAnsi="Arial" w:cs="Arial"/>
          <w:szCs w:val="22"/>
        </w:rPr>
        <w:t xml:space="preserve">Requested project period start and end dates. </w:t>
      </w:r>
      <w:r w:rsidR="005B7872" w:rsidRPr="00413253">
        <w:rPr>
          <w:rFonts w:ascii="Arial" w:hAnsi="Arial" w:cs="Arial"/>
          <w:szCs w:val="22"/>
        </w:rPr>
        <w:t>Start dates are generally September 1 and may not be earlier than August 15</w:t>
      </w:r>
      <w:r w:rsidRPr="00413253">
        <w:rPr>
          <w:rFonts w:ascii="Arial" w:hAnsi="Arial" w:cs="Arial"/>
          <w:szCs w:val="22"/>
        </w:rPr>
        <w:t xml:space="preserve">. </w:t>
      </w:r>
    </w:p>
    <w:p w14:paraId="7451C88E" w14:textId="77777777" w:rsidR="00425539" w:rsidRPr="00413253" w:rsidRDefault="00425539" w:rsidP="008752F4">
      <w:pPr>
        <w:numPr>
          <w:ilvl w:val="0"/>
          <w:numId w:val="48"/>
        </w:numPr>
        <w:tabs>
          <w:tab w:val="clear" w:pos="1440"/>
          <w:tab w:val="num" w:pos="720"/>
        </w:tabs>
        <w:overflowPunct/>
        <w:autoSpaceDE/>
        <w:autoSpaceDN/>
        <w:adjustRightInd/>
        <w:spacing w:before="0"/>
        <w:ind w:hanging="1080"/>
        <w:textAlignment w:val="auto"/>
        <w:rPr>
          <w:rFonts w:ascii="Arial" w:hAnsi="Arial" w:cs="Arial"/>
          <w:szCs w:val="22"/>
        </w:rPr>
      </w:pPr>
      <w:r w:rsidRPr="00413253">
        <w:rPr>
          <w:rFonts w:ascii="Arial" w:hAnsi="Arial" w:cs="Arial"/>
          <w:szCs w:val="22"/>
        </w:rPr>
        <w:t>State Application Identifier:  Enter N/A.</w:t>
      </w:r>
    </w:p>
    <w:p w14:paraId="0087E6BA" w14:textId="77777777" w:rsidR="00425539" w:rsidRPr="00413253" w:rsidRDefault="00425539" w:rsidP="008752F4">
      <w:pPr>
        <w:numPr>
          <w:ilvl w:val="0"/>
          <w:numId w:val="20"/>
        </w:numPr>
        <w:overflowPunct/>
        <w:autoSpaceDE/>
        <w:autoSpaceDN/>
        <w:adjustRightInd/>
        <w:spacing w:before="0"/>
        <w:textAlignment w:val="auto"/>
        <w:rPr>
          <w:rFonts w:ascii="Arial" w:hAnsi="Arial" w:cs="Arial"/>
          <w:szCs w:val="22"/>
        </w:rPr>
      </w:pPr>
      <w:r w:rsidRPr="00413253">
        <w:rPr>
          <w:rFonts w:ascii="Arial" w:hAnsi="Arial" w:cs="Arial"/>
          <w:szCs w:val="22"/>
        </w:rPr>
        <w:t xml:space="preserve">The Application is Subject to Review by State Executive Order 12372 Process:  This is pre-filled as “No, this is not applicable.” </w:t>
      </w:r>
    </w:p>
    <w:p w14:paraId="78AB19DA" w14:textId="77777777" w:rsidR="00425539" w:rsidRPr="00413253" w:rsidRDefault="00425539" w:rsidP="008752F4">
      <w:pPr>
        <w:numPr>
          <w:ilvl w:val="0"/>
          <w:numId w:val="49"/>
        </w:numPr>
        <w:tabs>
          <w:tab w:val="left" w:pos="0"/>
        </w:tabs>
        <w:overflowPunct/>
        <w:autoSpaceDE/>
        <w:autoSpaceDN/>
        <w:adjustRightInd/>
        <w:spacing w:before="0"/>
        <w:textAlignment w:val="auto"/>
        <w:rPr>
          <w:rFonts w:ascii="Arial" w:hAnsi="Arial" w:cs="Arial"/>
          <w:szCs w:val="22"/>
        </w:rPr>
      </w:pPr>
      <w:r w:rsidRPr="00413253">
        <w:rPr>
          <w:rFonts w:ascii="Arial" w:hAnsi="Arial" w:cs="Arial"/>
          <w:szCs w:val="22"/>
        </w:rPr>
        <w:t xml:space="preserve">Indicate Yes or No if you are delinquent on any federal debt. If yes, send explanation </w:t>
      </w:r>
    </w:p>
    <w:p w14:paraId="7523B154" w14:textId="77777777" w:rsidR="00DD0A82" w:rsidRPr="00413253" w:rsidRDefault="00DD0A82" w:rsidP="00DD0A82">
      <w:pPr>
        <w:tabs>
          <w:tab w:val="left" w:pos="1080"/>
        </w:tabs>
        <w:spacing w:before="0"/>
        <w:rPr>
          <w:rFonts w:ascii="Arial" w:hAnsi="Arial" w:cs="Arial"/>
          <w:bCs/>
          <w:szCs w:val="22"/>
        </w:rPr>
      </w:pPr>
    </w:p>
    <w:p w14:paraId="7556D973" w14:textId="77777777" w:rsidR="00027252" w:rsidRPr="00413253" w:rsidRDefault="00027252" w:rsidP="000913FF">
      <w:pPr>
        <w:tabs>
          <w:tab w:val="left" w:pos="1080"/>
        </w:tabs>
        <w:spacing w:before="0"/>
        <w:ind w:left="360" w:hanging="360"/>
        <w:rPr>
          <w:rFonts w:ascii="Arial" w:hAnsi="Arial" w:cs="Arial"/>
          <w:b/>
          <w:bCs/>
          <w:szCs w:val="22"/>
        </w:rPr>
      </w:pPr>
      <w:r w:rsidRPr="00413253">
        <w:rPr>
          <w:rFonts w:ascii="Arial" w:hAnsi="Arial" w:cs="Arial"/>
          <w:b/>
          <w:bCs/>
          <w:szCs w:val="22"/>
        </w:rPr>
        <w:t>III.</w:t>
      </w:r>
      <w:r w:rsidRPr="00413253">
        <w:rPr>
          <w:rFonts w:ascii="Arial" w:hAnsi="Arial" w:cs="Arial"/>
          <w:b/>
          <w:bCs/>
          <w:szCs w:val="22"/>
        </w:rPr>
        <w:tab/>
        <w:t>Narrative</w:t>
      </w:r>
      <w:r w:rsidR="00AB4B50" w:rsidRPr="00413253">
        <w:rPr>
          <w:rFonts w:ascii="Arial" w:hAnsi="Arial" w:cs="Arial"/>
          <w:b/>
          <w:bCs/>
          <w:szCs w:val="22"/>
        </w:rPr>
        <w:t>s</w:t>
      </w:r>
      <w:r w:rsidRPr="00413253">
        <w:rPr>
          <w:rFonts w:ascii="Arial" w:hAnsi="Arial" w:cs="Arial"/>
          <w:b/>
          <w:bCs/>
          <w:szCs w:val="22"/>
        </w:rPr>
        <w:t xml:space="preserve"> </w:t>
      </w:r>
    </w:p>
    <w:p w14:paraId="1FE10D63" w14:textId="77777777" w:rsidR="00A04618" w:rsidRPr="00413253" w:rsidRDefault="00A04618" w:rsidP="000913FF">
      <w:pPr>
        <w:tabs>
          <w:tab w:val="left" w:pos="1080"/>
        </w:tabs>
        <w:spacing w:before="0"/>
        <w:ind w:left="360" w:hanging="360"/>
        <w:rPr>
          <w:rFonts w:ascii="Arial" w:hAnsi="Arial" w:cs="Arial"/>
          <w:b/>
          <w:bCs/>
          <w:szCs w:val="22"/>
        </w:rPr>
      </w:pPr>
      <w:r w:rsidRPr="00413253">
        <w:rPr>
          <w:rFonts w:ascii="Arial" w:hAnsi="Arial" w:cs="Arial"/>
          <w:b/>
          <w:bCs/>
          <w:szCs w:val="22"/>
        </w:rPr>
        <w:t>IV. Logic Model</w:t>
      </w:r>
    </w:p>
    <w:p w14:paraId="17CB4524" w14:textId="77777777" w:rsidR="00027252" w:rsidRPr="00413253" w:rsidRDefault="00027252" w:rsidP="000913FF">
      <w:pPr>
        <w:tabs>
          <w:tab w:val="left" w:pos="1080"/>
        </w:tabs>
        <w:spacing w:before="0"/>
        <w:ind w:left="360" w:hanging="360"/>
        <w:rPr>
          <w:rFonts w:ascii="Arial" w:hAnsi="Arial" w:cs="Arial"/>
          <w:b/>
          <w:bCs/>
          <w:szCs w:val="22"/>
        </w:rPr>
      </w:pPr>
      <w:r w:rsidRPr="00413253">
        <w:rPr>
          <w:rFonts w:ascii="Arial" w:hAnsi="Arial" w:cs="Arial"/>
          <w:b/>
          <w:bCs/>
          <w:szCs w:val="22"/>
        </w:rPr>
        <w:t>V.</w:t>
      </w:r>
      <w:r w:rsidRPr="00413253">
        <w:rPr>
          <w:rFonts w:ascii="Arial" w:hAnsi="Arial" w:cs="Arial"/>
          <w:b/>
          <w:bCs/>
          <w:szCs w:val="22"/>
        </w:rPr>
        <w:tab/>
        <w:t xml:space="preserve">Performance Measures </w:t>
      </w:r>
    </w:p>
    <w:p w14:paraId="6C283611" w14:textId="77777777" w:rsidR="00A04618" w:rsidRPr="00413253" w:rsidRDefault="00A04618" w:rsidP="000913FF">
      <w:pPr>
        <w:tabs>
          <w:tab w:val="left" w:pos="1080"/>
        </w:tabs>
        <w:spacing w:before="0"/>
        <w:ind w:left="360" w:hanging="360"/>
        <w:rPr>
          <w:rFonts w:ascii="Arial" w:hAnsi="Arial" w:cs="Arial"/>
          <w:b/>
          <w:bCs/>
          <w:szCs w:val="22"/>
        </w:rPr>
      </w:pPr>
      <w:r w:rsidRPr="00413253">
        <w:rPr>
          <w:rFonts w:ascii="Arial" w:hAnsi="Arial" w:cs="Arial"/>
          <w:b/>
          <w:bCs/>
          <w:szCs w:val="22"/>
        </w:rPr>
        <w:t>VI. Program Information</w:t>
      </w:r>
    </w:p>
    <w:p w14:paraId="5DAF08A9" w14:textId="77777777" w:rsidR="00027252" w:rsidRPr="00413253" w:rsidRDefault="00027252" w:rsidP="000913FF">
      <w:pPr>
        <w:tabs>
          <w:tab w:val="left" w:pos="1080"/>
        </w:tabs>
        <w:spacing w:before="0"/>
        <w:ind w:left="360" w:hanging="360"/>
        <w:rPr>
          <w:rFonts w:ascii="Arial" w:hAnsi="Arial" w:cs="Arial"/>
          <w:b/>
          <w:bCs/>
          <w:i/>
          <w:szCs w:val="22"/>
        </w:rPr>
      </w:pPr>
      <w:r w:rsidRPr="00413253">
        <w:rPr>
          <w:rFonts w:ascii="Arial" w:hAnsi="Arial" w:cs="Arial"/>
          <w:b/>
          <w:bCs/>
          <w:szCs w:val="22"/>
        </w:rPr>
        <w:t>V.  Document</w:t>
      </w:r>
      <w:r w:rsidR="00AB4B50" w:rsidRPr="00413253">
        <w:rPr>
          <w:rFonts w:ascii="Arial" w:hAnsi="Arial" w:cs="Arial"/>
          <w:b/>
          <w:bCs/>
          <w:szCs w:val="22"/>
        </w:rPr>
        <w:t>s</w:t>
      </w:r>
      <w:r w:rsidRPr="00413253">
        <w:rPr>
          <w:rFonts w:ascii="Arial" w:hAnsi="Arial" w:cs="Arial"/>
          <w:b/>
          <w:bCs/>
          <w:szCs w:val="22"/>
        </w:rPr>
        <w:t xml:space="preserve"> </w:t>
      </w:r>
    </w:p>
    <w:p w14:paraId="1EEC172F" w14:textId="77777777" w:rsidR="00027252" w:rsidRPr="00413253" w:rsidRDefault="00027252" w:rsidP="000913FF">
      <w:pPr>
        <w:tabs>
          <w:tab w:val="left" w:pos="1080"/>
        </w:tabs>
        <w:spacing w:before="0"/>
        <w:ind w:left="360" w:hanging="360"/>
        <w:rPr>
          <w:rFonts w:ascii="Arial" w:hAnsi="Arial" w:cs="Arial"/>
          <w:bCs/>
          <w:szCs w:val="22"/>
        </w:rPr>
      </w:pPr>
      <w:r w:rsidRPr="00413253">
        <w:rPr>
          <w:rFonts w:ascii="Arial" w:hAnsi="Arial" w:cs="Arial"/>
          <w:b/>
          <w:bCs/>
          <w:szCs w:val="22"/>
        </w:rPr>
        <w:t>VI.</w:t>
      </w:r>
      <w:r w:rsidRPr="00413253">
        <w:rPr>
          <w:rFonts w:ascii="Arial" w:hAnsi="Arial" w:cs="Arial"/>
          <w:b/>
          <w:bCs/>
          <w:szCs w:val="22"/>
        </w:rPr>
        <w:tab/>
        <w:t>Budget Narrative</w:t>
      </w:r>
      <w:r w:rsidRPr="00413253">
        <w:rPr>
          <w:rFonts w:ascii="Arial" w:hAnsi="Arial" w:cs="Arial"/>
          <w:bCs/>
          <w:szCs w:val="22"/>
        </w:rPr>
        <w:t xml:space="preserve"> (Budget </w:t>
      </w:r>
      <w:r w:rsidR="00277DC0" w:rsidRPr="00413253">
        <w:rPr>
          <w:rFonts w:ascii="Arial" w:hAnsi="Arial" w:cs="Arial"/>
          <w:bCs/>
          <w:szCs w:val="22"/>
        </w:rPr>
        <w:t xml:space="preserve">Summary </w:t>
      </w:r>
      <w:r w:rsidRPr="00413253">
        <w:rPr>
          <w:rFonts w:ascii="Arial" w:hAnsi="Arial" w:cs="Arial"/>
          <w:bCs/>
          <w:szCs w:val="22"/>
        </w:rPr>
        <w:t>form is automatically created by eGrants from budget narrative)</w:t>
      </w:r>
    </w:p>
    <w:p w14:paraId="62422D1B" w14:textId="77777777" w:rsidR="005E05D2" w:rsidRPr="00413253" w:rsidRDefault="00AB4B50" w:rsidP="002C534F">
      <w:pPr>
        <w:tabs>
          <w:tab w:val="left" w:pos="1080"/>
        </w:tabs>
        <w:spacing w:before="0"/>
        <w:ind w:left="360" w:hanging="360"/>
        <w:rPr>
          <w:rFonts w:ascii="Arial" w:hAnsi="Arial" w:cs="Arial"/>
          <w:b/>
          <w:bCs/>
          <w:szCs w:val="22"/>
        </w:rPr>
      </w:pPr>
      <w:r w:rsidRPr="00413253">
        <w:rPr>
          <w:rFonts w:ascii="Arial" w:hAnsi="Arial" w:cs="Arial"/>
          <w:b/>
          <w:bCs/>
          <w:szCs w:val="22"/>
        </w:rPr>
        <w:t>VII. Review, Authorize, Submit</w:t>
      </w:r>
    </w:p>
    <w:p w14:paraId="1FC94625" w14:textId="77777777" w:rsidR="00B52C94" w:rsidRPr="00413253" w:rsidRDefault="00626AD7" w:rsidP="002D6C2C">
      <w:pPr>
        <w:pStyle w:val="Heading2"/>
        <w:rPr>
          <w:rFonts w:ascii="Arial" w:hAnsi="Arial" w:cs="Arial"/>
        </w:rPr>
      </w:pPr>
      <w:bookmarkStart w:id="412" w:name="_Toc339908456"/>
      <w:bookmarkStart w:id="413" w:name="_Toc368947669"/>
      <w:bookmarkStart w:id="414" w:name="_Toc529197831"/>
      <w:bookmarkStart w:id="415" w:name="_Toc53056242"/>
      <w:bookmarkStart w:id="416" w:name="_Toc53069158"/>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412"/>
      <w:bookmarkEnd w:id="413"/>
      <w:bookmarkEnd w:id="414"/>
      <w:bookmarkEnd w:id="415"/>
      <w:bookmarkEnd w:id="416"/>
    </w:p>
    <w:p w14:paraId="0794AB0C" w14:textId="77777777" w:rsidR="001712DC" w:rsidRPr="00413253" w:rsidRDefault="001712DC" w:rsidP="001712DC">
      <w:pPr>
        <w:rPr>
          <w:rFonts w:ascii="Arial" w:hAnsi="Arial" w:cs="Arial"/>
        </w:rPr>
      </w:pPr>
      <w:r w:rsidRPr="00413253">
        <w:rPr>
          <w:rFonts w:ascii="Arial" w:hAnsi="Arial" w:cs="Arial"/>
        </w:rPr>
        <w:t xml:space="preserve">The </w:t>
      </w:r>
      <w:r w:rsidR="00E11547" w:rsidRPr="00413253">
        <w:rPr>
          <w:rFonts w:ascii="Arial" w:hAnsi="Arial" w:cs="Arial"/>
        </w:rPr>
        <w:t xml:space="preserve">application </w:t>
      </w:r>
      <w:r w:rsidRPr="00413253">
        <w:rPr>
          <w:rFonts w:ascii="Arial" w:hAnsi="Arial" w:cs="Arial"/>
        </w:rPr>
        <w:t xml:space="preserve">narrative section is your opportunity to convince reviewers your project meets the selection criteria. Below are some recommendations to help you present your project </w:t>
      </w:r>
      <w:r w:rsidR="00E11547" w:rsidRPr="00413253">
        <w:rPr>
          <w:rFonts w:ascii="Arial" w:hAnsi="Arial" w:cs="Arial"/>
        </w:rPr>
        <w:t>to</w:t>
      </w:r>
      <w:r w:rsidRPr="00413253">
        <w:rPr>
          <w:rFonts w:ascii="Arial" w:hAnsi="Arial" w:cs="Arial"/>
        </w:rPr>
        <w:t xml:space="preserve"> reviewers.</w:t>
      </w:r>
    </w:p>
    <w:p w14:paraId="6D72A846" w14:textId="77777777" w:rsidR="001712DC" w:rsidRPr="00413253" w:rsidRDefault="001712DC" w:rsidP="001712DC">
      <w:pPr>
        <w:pStyle w:val="Heading4"/>
        <w:spacing w:before="120" w:after="120"/>
        <w:rPr>
          <w:rFonts w:ascii="Arial" w:hAnsi="Arial" w:cs="Arial"/>
          <w:sz w:val="22"/>
          <w:szCs w:val="22"/>
        </w:rPr>
      </w:pPr>
      <w:r w:rsidRPr="00413253">
        <w:rPr>
          <w:rFonts w:ascii="Arial" w:hAnsi="Arial" w:cs="Arial"/>
          <w:sz w:val="22"/>
          <w:szCs w:val="22"/>
        </w:rPr>
        <w:t>General Advice on Narrative Form</w:t>
      </w:r>
    </w:p>
    <w:p w14:paraId="62AE791E" w14:textId="77777777" w:rsidR="001712DC" w:rsidRPr="00413253" w:rsidRDefault="001712DC" w:rsidP="008752F4">
      <w:pPr>
        <w:numPr>
          <w:ilvl w:val="0"/>
          <w:numId w:val="19"/>
        </w:numPr>
        <w:tabs>
          <w:tab w:val="clear" w:pos="1080"/>
          <w:tab w:val="num" w:pos="360"/>
        </w:tabs>
        <w:overflowPunct/>
        <w:autoSpaceDE/>
        <w:autoSpaceDN/>
        <w:adjustRightInd/>
        <w:spacing w:before="0"/>
        <w:ind w:left="360"/>
        <w:textAlignment w:val="auto"/>
        <w:rPr>
          <w:rFonts w:ascii="Arial" w:hAnsi="Arial" w:cs="Arial"/>
        </w:rPr>
      </w:pPr>
      <w:r w:rsidRPr="00413253">
        <w:rPr>
          <w:rFonts w:ascii="Arial" w:hAnsi="Arial" w:cs="Arial"/>
          <w:b/>
        </w:rPr>
        <w:t xml:space="preserve">Lead from your strengths and be explicit. </w:t>
      </w:r>
      <w:r w:rsidRPr="00413253">
        <w:rPr>
          <w:rFonts w:ascii="Arial" w:hAnsi="Arial" w:cs="Arial"/>
        </w:rPr>
        <w:t>Do not make the mistake of trying to stretch your program concept to fit every strategic initiative, special consideration, and priority articulated in the regulations or the</w:t>
      </w:r>
      <w:r w:rsidR="00F415BF" w:rsidRPr="00413253">
        <w:rPr>
          <w:rFonts w:ascii="Arial" w:hAnsi="Arial" w:cs="Arial"/>
        </w:rPr>
        <w:t xml:space="preserve"> Request for Proposals</w:t>
      </w:r>
      <w:r w:rsidRPr="00413253">
        <w:rPr>
          <w:rFonts w:ascii="Arial" w:hAnsi="Arial" w:cs="Arial"/>
          <w:i/>
        </w:rPr>
        <w:t xml:space="preserve">. </w:t>
      </w:r>
      <w:r w:rsidRPr="00413253">
        <w:rPr>
          <w:rFonts w:ascii="Arial" w:hAnsi="Arial" w:cs="Arial"/>
        </w:rPr>
        <w:t xml:space="preserve">Focus on the considerations and priorities that apply to your program idea. </w:t>
      </w:r>
    </w:p>
    <w:p w14:paraId="5A695F1F" w14:textId="77777777" w:rsidR="00B22EE1" w:rsidRPr="00413253" w:rsidRDefault="00B22EE1" w:rsidP="008752F4">
      <w:pPr>
        <w:numPr>
          <w:ilvl w:val="0"/>
          <w:numId w:val="20"/>
        </w:numPr>
        <w:tabs>
          <w:tab w:val="num" w:pos="360"/>
        </w:tabs>
        <w:overflowPunct/>
        <w:autoSpaceDE/>
        <w:autoSpaceDN/>
        <w:adjustRightInd/>
        <w:spacing w:before="0"/>
        <w:ind w:left="360"/>
        <w:textAlignment w:val="auto"/>
        <w:rPr>
          <w:rFonts w:ascii="Arial" w:hAnsi="Arial" w:cs="Arial"/>
        </w:rPr>
      </w:pPr>
      <w:r w:rsidRPr="00413253">
        <w:rPr>
          <w:rFonts w:ascii="Arial" w:hAnsi="Arial" w:cs="Arial"/>
          <w:b/>
        </w:rPr>
        <w:t xml:space="preserve">Be clear and succinct. Answer the questions – don’t waste space on information that is tangential.  </w:t>
      </w:r>
      <w:r w:rsidRPr="00413253">
        <w:rPr>
          <w:rFonts w:ascii="Arial" w:hAnsi="Arial" w:cs="Arial"/>
        </w:rPr>
        <w:t>Reviewers are not interested in jargon, boilerplate, rhetoric, or exaggeration. They are interested in learning precisely what you intend to do, and how your project responds to the selection criteria presented below. They want the answers to the questions asked, in the order in which they are asked, and without distracting stories or unrelated data.</w:t>
      </w:r>
      <w:r w:rsidR="00E73202" w:rsidRPr="00413253">
        <w:rPr>
          <w:rFonts w:ascii="Arial" w:hAnsi="Arial" w:cs="Arial"/>
        </w:rPr>
        <w:t xml:space="preserve"> They want to understand the severity or prevalence of the need in your target geographic area not a national description of the problem.</w:t>
      </w:r>
      <w:r w:rsidR="00570901" w:rsidRPr="00413253">
        <w:rPr>
          <w:rFonts w:ascii="Arial" w:hAnsi="Arial" w:cs="Arial"/>
        </w:rPr>
        <w:t xml:space="preserve"> Therefore, use local not national data.</w:t>
      </w:r>
    </w:p>
    <w:p w14:paraId="1772FF55" w14:textId="77777777" w:rsidR="00B22EE1" w:rsidRPr="00413253" w:rsidRDefault="00B22EE1" w:rsidP="008752F4">
      <w:pPr>
        <w:numPr>
          <w:ilvl w:val="0"/>
          <w:numId w:val="20"/>
        </w:numPr>
        <w:tabs>
          <w:tab w:val="num" w:pos="360"/>
        </w:tabs>
        <w:overflowPunct/>
        <w:autoSpaceDE/>
        <w:autoSpaceDN/>
        <w:adjustRightInd/>
        <w:spacing w:before="0"/>
        <w:ind w:left="360"/>
        <w:textAlignment w:val="auto"/>
        <w:rPr>
          <w:rFonts w:ascii="Arial" w:hAnsi="Arial" w:cs="Arial"/>
        </w:rPr>
      </w:pPr>
      <w:r w:rsidRPr="00413253">
        <w:rPr>
          <w:rFonts w:ascii="Arial" w:hAnsi="Arial" w:cs="Arial"/>
          <w:b/>
        </w:rPr>
        <w:t xml:space="preserve">Avoid circular reasoning. </w:t>
      </w:r>
      <w:r w:rsidRPr="00413253">
        <w:rPr>
          <w:rFonts w:ascii="Arial" w:hAnsi="Arial" w:cs="Arial"/>
        </w:rPr>
        <w:t>The problem you are addressing should not be described as the lack of the program you are proposing.</w:t>
      </w:r>
    </w:p>
    <w:p w14:paraId="31BA15E7" w14:textId="77777777" w:rsidR="00B22EE1" w:rsidRPr="00413253" w:rsidRDefault="00B22EE1" w:rsidP="008752F4">
      <w:pPr>
        <w:numPr>
          <w:ilvl w:val="0"/>
          <w:numId w:val="20"/>
        </w:numPr>
        <w:tabs>
          <w:tab w:val="num" w:pos="360"/>
        </w:tabs>
        <w:overflowPunct/>
        <w:autoSpaceDE/>
        <w:autoSpaceDN/>
        <w:adjustRightInd/>
        <w:spacing w:before="0"/>
        <w:ind w:left="360"/>
        <w:textAlignment w:val="auto"/>
        <w:rPr>
          <w:rFonts w:ascii="Arial" w:hAnsi="Arial" w:cs="Arial"/>
        </w:rPr>
      </w:pPr>
      <w:r w:rsidRPr="00413253">
        <w:rPr>
          <w:rFonts w:ascii="Arial" w:hAnsi="Arial" w:cs="Arial"/>
          <w:b/>
        </w:rPr>
        <w:t xml:space="preserve">Explain how. </w:t>
      </w:r>
      <w:r w:rsidR="00D50293" w:rsidRPr="00413253">
        <w:rPr>
          <w:rFonts w:ascii="Arial" w:hAnsi="Arial" w:cs="Arial"/>
          <w:b/>
        </w:rPr>
        <w:t xml:space="preserve">Provide detail. </w:t>
      </w:r>
      <w:r w:rsidRPr="00413253">
        <w:rPr>
          <w:rFonts w:ascii="Arial" w:hAnsi="Arial" w:cs="Arial"/>
        </w:rPr>
        <w:t xml:space="preserve">Avoid simply stating that the criteria will be met. </w:t>
      </w:r>
      <w:r w:rsidR="00E73202" w:rsidRPr="00413253">
        <w:rPr>
          <w:rFonts w:ascii="Arial" w:hAnsi="Arial" w:cs="Arial"/>
        </w:rPr>
        <w:t>Describe what AmeriCorps members will do, how often, for how many, for what length of time, with what impact or change or outcome.</w:t>
      </w:r>
    </w:p>
    <w:p w14:paraId="4AE71755" w14:textId="77777777" w:rsidR="00B22EE1" w:rsidRPr="00413253" w:rsidRDefault="00B22EE1" w:rsidP="008752F4">
      <w:pPr>
        <w:numPr>
          <w:ilvl w:val="0"/>
          <w:numId w:val="20"/>
        </w:numPr>
        <w:tabs>
          <w:tab w:val="num" w:pos="360"/>
        </w:tabs>
        <w:overflowPunct/>
        <w:autoSpaceDE/>
        <w:autoSpaceDN/>
        <w:adjustRightInd/>
        <w:spacing w:before="0"/>
        <w:ind w:left="360"/>
        <w:textAlignment w:val="auto"/>
        <w:rPr>
          <w:rFonts w:ascii="Arial" w:hAnsi="Arial" w:cs="Arial"/>
        </w:rPr>
      </w:pPr>
      <w:r w:rsidRPr="00413253">
        <w:rPr>
          <w:rFonts w:ascii="Arial" w:hAnsi="Arial" w:cs="Arial"/>
          <w:b/>
        </w:rPr>
        <w:t xml:space="preserve">Don’t make assumptions. </w:t>
      </w:r>
      <w:r w:rsidR="00D42A38" w:rsidRPr="00413253">
        <w:rPr>
          <w:rFonts w:ascii="Arial" w:hAnsi="Arial" w:cs="Arial"/>
          <w:i/>
        </w:rPr>
        <w:t>Most peer reviewers are not from Maine</w:t>
      </w:r>
      <w:r w:rsidR="00D42A38" w:rsidRPr="00413253">
        <w:rPr>
          <w:rFonts w:ascii="Arial" w:hAnsi="Arial" w:cs="Arial"/>
        </w:rPr>
        <w:t xml:space="preserve">. </w:t>
      </w:r>
      <w:r w:rsidRPr="00413253">
        <w:rPr>
          <w:rFonts w:ascii="Arial" w:hAnsi="Arial" w:cs="Arial"/>
        </w:rPr>
        <w:t>Do not assume proposal reviewers know anything about your organization, its programs, the geographic area you intend to serve, the local issues, your partners, or your beneficiaries. Avoid overuse of acronyms.</w:t>
      </w:r>
    </w:p>
    <w:p w14:paraId="1E76FE9C" w14:textId="77777777" w:rsidR="00B22EE1" w:rsidRPr="00413253" w:rsidRDefault="00B22EE1" w:rsidP="008752F4">
      <w:pPr>
        <w:numPr>
          <w:ilvl w:val="0"/>
          <w:numId w:val="20"/>
        </w:numPr>
        <w:tabs>
          <w:tab w:val="num" w:pos="360"/>
        </w:tabs>
        <w:overflowPunct/>
        <w:autoSpaceDE/>
        <w:autoSpaceDN/>
        <w:adjustRightInd/>
        <w:spacing w:before="0"/>
        <w:ind w:left="360"/>
        <w:textAlignment w:val="auto"/>
        <w:rPr>
          <w:rFonts w:ascii="Arial" w:hAnsi="Arial" w:cs="Arial"/>
        </w:rPr>
      </w:pPr>
      <w:r w:rsidRPr="00413253">
        <w:rPr>
          <w:rFonts w:ascii="Arial" w:hAnsi="Arial" w:cs="Arial"/>
          <w:b/>
        </w:rPr>
        <w:lastRenderedPageBreak/>
        <w:t xml:space="preserve">Use an impartial proofreader. </w:t>
      </w:r>
      <w:r w:rsidRPr="00413253">
        <w:rPr>
          <w:rFonts w:ascii="Arial" w:hAnsi="Arial" w:cs="Arial"/>
        </w:rPr>
        <w:t xml:space="preserve">Before you submit your application, let someone who is completely unfamiliar with your project read </w:t>
      </w:r>
      <w:r w:rsidR="0065350D" w:rsidRPr="00413253">
        <w:rPr>
          <w:rFonts w:ascii="Arial" w:hAnsi="Arial" w:cs="Arial"/>
        </w:rPr>
        <w:t xml:space="preserve">the selection criteria </w:t>
      </w:r>
      <w:r w:rsidRPr="00413253">
        <w:rPr>
          <w:rFonts w:ascii="Arial" w:hAnsi="Arial" w:cs="Arial"/>
        </w:rPr>
        <w:t xml:space="preserve">and critique </w:t>
      </w:r>
      <w:r w:rsidR="0065350D" w:rsidRPr="00413253">
        <w:rPr>
          <w:rFonts w:ascii="Arial" w:hAnsi="Arial" w:cs="Arial"/>
        </w:rPr>
        <w:t>your</w:t>
      </w:r>
      <w:r w:rsidRPr="00413253">
        <w:rPr>
          <w:rFonts w:ascii="Arial" w:hAnsi="Arial" w:cs="Arial"/>
        </w:rPr>
        <w:t xml:space="preserve"> project narrative.</w:t>
      </w:r>
      <w:r w:rsidRPr="00413253">
        <w:rPr>
          <w:rFonts w:ascii="Arial" w:hAnsi="Arial" w:cs="Arial"/>
          <w:iCs/>
          <w:color w:val="000000"/>
          <w:sz w:val="24"/>
          <w:szCs w:val="24"/>
        </w:rPr>
        <w:t xml:space="preserve"> </w:t>
      </w:r>
    </w:p>
    <w:p w14:paraId="56125B45" w14:textId="77777777" w:rsidR="00E46F48" w:rsidRPr="00413253" w:rsidRDefault="00E46F48" w:rsidP="008752F4">
      <w:pPr>
        <w:numPr>
          <w:ilvl w:val="0"/>
          <w:numId w:val="20"/>
        </w:numPr>
        <w:tabs>
          <w:tab w:val="num" w:pos="360"/>
        </w:tabs>
        <w:overflowPunct/>
        <w:spacing w:before="0"/>
        <w:ind w:left="360"/>
        <w:textAlignment w:val="auto"/>
        <w:rPr>
          <w:rFonts w:ascii="Arial" w:hAnsi="Arial" w:cs="Arial"/>
          <w:szCs w:val="22"/>
        </w:rPr>
      </w:pPr>
      <w:r w:rsidRPr="00413253">
        <w:rPr>
          <w:rFonts w:ascii="Arial" w:hAnsi="Arial" w:cs="Arial"/>
          <w:b/>
          <w:bCs/>
          <w:szCs w:val="22"/>
        </w:rPr>
        <w:t xml:space="preserve">Follow the instructions and discuss each criterion in the order they are presented in the instructions. </w:t>
      </w:r>
      <w:r w:rsidRPr="00413253">
        <w:rPr>
          <w:rFonts w:ascii="Arial" w:hAnsi="Arial" w:cs="Arial"/>
          <w:szCs w:val="22"/>
        </w:rPr>
        <w:t>Use headings to differentiate narrative sections according to the criteria.</w:t>
      </w:r>
    </w:p>
    <w:p w14:paraId="1944538A" w14:textId="77777777" w:rsidR="00385A16" w:rsidRPr="00413253" w:rsidRDefault="00385A16" w:rsidP="00385A16">
      <w:pPr>
        <w:pStyle w:val="BodyText"/>
        <w:numPr>
          <w:ilvl w:val="0"/>
          <w:numId w:val="20"/>
        </w:numPr>
        <w:tabs>
          <w:tab w:val="clear" w:pos="720"/>
          <w:tab w:val="left" w:pos="360"/>
          <w:tab w:val="num" w:pos="810"/>
        </w:tabs>
        <w:spacing w:before="0"/>
        <w:ind w:left="360"/>
        <w:rPr>
          <w:rFonts w:ascii="Arial" w:hAnsi="Arial" w:cs="Arial"/>
        </w:rPr>
      </w:pPr>
      <w:r w:rsidRPr="00413253">
        <w:rPr>
          <w:rFonts w:ascii="Arial" w:hAnsi="Arial" w:cs="Arial"/>
          <w:b/>
        </w:rPr>
        <w:t>Prepare and save your application first as a word processing document</w:t>
      </w:r>
      <w:r w:rsidRPr="00413253">
        <w:rPr>
          <w:rFonts w:ascii="Arial" w:hAnsi="Arial" w:cs="Arial"/>
        </w:rPr>
        <w:t xml:space="preserve"> prior to uploading it into eGrants. Then, copy and paste the document into eGrants. </w:t>
      </w:r>
    </w:p>
    <w:p w14:paraId="6D459711" w14:textId="77777777" w:rsidR="00D50293" w:rsidRPr="00413253" w:rsidRDefault="00570901" w:rsidP="008752F4">
      <w:pPr>
        <w:pStyle w:val="Body0"/>
        <w:numPr>
          <w:ilvl w:val="0"/>
          <w:numId w:val="20"/>
        </w:numPr>
        <w:tabs>
          <w:tab w:val="clear" w:pos="720"/>
          <w:tab w:val="left" w:pos="360"/>
        </w:tabs>
        <w:spacing w:before="0"/>
        <w:ind w:left="360"/>
        <w:rPr>
          <w:rFonts w:ascii="Arial" w:hAnsi="Arial" w:cs="Arial"/>
          <w:strike/>
        </w:rPr>
      </w:pPr>
      <w:r w:rsidRPr="00413253">
        <w:rPr>
          <w:rFonts w:ascii="Arial" w:hAnsi="Arial" w:cs="Arial"/>
          <w:b/>
        </w:rPr>
        <w:t>Enter narrative text into eGrants at least one week before the submission deadline.</w:t>
      </w:r>
      <w:r w:rsidRPr="00413253">
        <w:rPr>
          <w:rFonts w:ascii="Arial" w:hAnsi="Arial" w:cs="Arial"/>
        </w:rPr>
        <w:t xml:space="preserve"> </w:t>
      </w:r>
      <w:r w:rsidR="00D50293" w:rsidRPr="00413253">
        <w:rPr>
          <w:rFonts w:ascii="Arial" w:hAnsi="Arial" w:cs="Arial"/>
        </w:rPr>
        <w:t xml:space="preserve">All applicants are strongly urged to leave plenty of time for entering narrative and budget into the </w:t>
      </w:r>
      <w:proofErr w:type="spellStart"/>
      <w:r w:rsidR="00D50293" w:rsidRPr="00413253">
        <w:rPr>
          <w:rFonts w:ascii="Arial" w:hAnsi="Arial" w:cs="Arial"/>
        </w:rPr>
        <w:t>eGrant</w:t>
      </w:r>
      <w:proofErr w:type="spellEnd"/>
      <w:r w:rsidR="00D50293" w:rsidRPr="00413253">
        <w:rPr>
          <w:rFonts w:ascii="Arial" w:hAnsi="Arial" w:cs="Arial"/>
        </w:rPr>
        <w:t xml:space="preserve"> system.  Because it is web-based, it does not recognize text formatting</w:t>
      </w:r>
      <w:r w:rsidR="000F687F" w:rsidRPr="00413253">
        <w:rPr>
          <w:rFonts w:ascii="Arial" w:hAnsi="Arial" w:cs="Arial"/>
        </w:rPr>
        <w:t>.</w:t>
      </w:r>
    </w:p>
    <w:p w14:paraId="21C16163" w14:textId="77777777" w:rsidR="00D50293" w:rsidRPr="00413253" w:rsidRDefault="00D50293" w:rsidP="008752F4">
      <w:pPr>
        <w:pStyle w:val="BodyText"/>
        <w:numPr>
          <w:ilvl w:val="0"/>
          <w:numId w:val="20"/>
        </w:numPr>
        <w:tabs>
          <w:tab w:val="clear" w:pos="720"/>
          <w:tab w:val="left" w:pos="360"/>
          <w:tab w:val="num" w:pos="810"/>
        </w:tabs>
        <w:spacing w:before="0"/>
        <w:ind w:left="360"/>
        <w:rPr>
          <w:rFonts w:ascii="Arial" w:hAnsi="Arial" w:cs="Arial"/>
        </w:rPr>
      </w:pPr>
      <w:r w:rsidRPr="00413253">
        <w:rPr>
          <w:rFonts w:ascii="Arial" w:hAnsi="Arial" w:cs="Arial"/>
          <w:b/>
        </w:rPr>
        <w:t>Use only uppercase letters for all section headings</w:t>
      </w:r>
      <w:r w:rsidRPr="00413253">
        <w:rPr>
          <w:rFonts w:ascii="Arial" w:hAnsi="Arial" w:cs="Arial"/>
        </w:rPr>
        <w:t>.  Bold face, bullets, underlines, or other types of te</w:t>
      </w:r>
      <w:r w:rsidR="00E73202" w:rsidRPr="00413253">
        <w:rPr>
          <w:rFonts w:ascii="Arial" w:hAnsi="Arial" w:cs="Arial"/>
        </w:rPr>
        <w:t>x</w:t>
      </w:r>
      <w:r w:rsidRPr="00413253">
        <w:rPr>
          <w:rFonts w:ascii="Arial" w:hAnsi="Arial" w:cs="Arial"/>
        </w:rPr>
        <w:t xml:space="preserve">t formatting as well as charts, diagrams, and tables </w:t>
      </w:r>
      <w:r w:rsidR="00BD6A82" w:rsidRPr="00413253">
        <w:rPr>
          <w:rFonts w:ascii="Arial" w:hAnsi="Arial" w:cs="Arial"/>
        </w:rPr>
        <w:t>DO NOT</w:t>
      </w:r>
      <w:r w:rsidRPr="00413253">
        <w:rPr>
          <w:rFonts w:ascii="Arial" w:hAnsi="Arial" w:cs="Arial"/>
        </w:rPr>
        <w:t xml:space="preserve"> copy into eGrants.  Do not use any of these in your application. </w:t>
      </w:r>
    </w:p>
    <w:p w14:paraId="12C1D056" w14:textId="77777777" w:rsidR="00BD6A82" w:rsidRPr="00413253" w:rsidRDefault="00BD6A82" w:rsidP="00BD6A82">
      <w:pPr>
        <w:pStyle w:val="Heading4"/>
        <w:spacing w:before="120" w:after="120"/>
        <w:rPr>
          <w:rFonts w:ascii="Arial" w:hAnsi="Arial" w:cs="Arial"/>
          <w:sz w:val="22"/>
          <w:szCs w:val="22"/>
        </w:rPr>
      </w:pPr>
      <w:r w:rsidRPr="00413253">
        <w:rPr>
          <w:rFonts w:ascii="Arial" w:hAnsi="Arial" w:cs="Arial"/>
          <w:sz w:val="22"/>
          <w:szCs w:val="22"/>
        </w:rPr>
        <w:t>Application Page Limitations</w:t>
      </w:r>
    </w:p>
    <w:p w14:paraId="30621DA7" w14:textId="6487AACD" w:rsidR="00BD6A82" w:rsidRPr="00413253" w:rsidRDefault="00570901"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
        </w:rPr>
        <w:t>Applications are limited to 1</w:t>
      </w:r>
      <w:r w:rsidR="005A1CE8" w:rsidRPr="00413253">
        <w:rPr>
          <w:rFonts w:ascii="Arial" w:hAnsi="Arial" w:cs="Arial"/>
          <w:b/>
        </w:rPr>
        <w:t>0</w:t>
      </w:r>
      <w:r w:rsidRPr="00413253">
        <w:rPr>
          <w:rFonts w:ascii="Arial" w:hAnsi="Arial" w:cs="Arial"/>
        </w:rPr>
        <w:t xml:space="preserve"> </w:t>
      </w:r>
      <w:r w:rsidRPr="00413253">
        <w:rPr>
          <w:rFonts w:ascii="Arial" w:hAnsi="Arial" w:cs="Arial"/>
          <w:b/>
          <w:bCs/>
          <w:szCs w:val="22"/>
        </w:rPr>
        <w:t>pages for the Narratives</w:t>
      </w:r>
      <w:r w:rsidR="006D2525" w:rsidRPr="00413253">
        <w:rPr>
          <w:rFonts w:ascii="Arial" w:hAnsi="Arial" w:cs="Arial"/>
          <w:bCs/>
          <w:szCs w:val="22"/>
        </w:rPr>
        <w:t xml:space="preserve"> (</w:t>
      </w:r>
      <w:r w:rsidR="00307527" w:rsidRPr="00413253">
        <w:rPr>
          <w:rFonts w:ascii="Arial" w:hAnsi="Arial" w:cs="Arial"/>
          <w:bCs/>
          <w:szCs w:val="22"/>
        </w:rPr>
        <w:t xml:space="preserve">12 </w:t>
      </w:r>
      <w:r w:rsidR="006D2525" w:rsidRPr="00413253">
        <w:rPr>
          <w:rFonts w:ascii="Arial" w:hAnsi="Arial" w:cs="Arial"/>
          <w:bCs/>
          <w:szCs w:val="22"/>
        </w:rPr>
        <w:t xml:space="preserve">pages for </w:t>
      </w:r>
      <w:r w:rsidR="00DD0A82" w:rsidRPr="00413253">
        <w:rPr>
          <w:rFonts w:ascii="Arial" w:hAnsi="Arial" w:cs="Arial"/>
          <w:bCs/>
          <w:szCs w:val="22"/>
        </w:rPr>
        <w:t>Rural</w:t>
      </w:r>
      <w:r w:rsidR="006D2525" w:rsidRPr="00413253">
        <w:rPr>
          <w:rFonts w:ascii="Arial" w:hAnsi="Arial" w:cs="Arial"/>
          <w:bCs/>
          <w:szCs w:val="22"/>
        </w:rPr>
        <w:t xml:space="preserve"> Intermediaries</w:t>
      </w:r>
      <w:r w:rsidR="00BD6A82" w:rsidRPr="00413253">
        <w:rPr>
          <w:rFonts w:ascii="Arial" w:hAnsi="Arial" w:cs="Arial"/>
          <w:szCs w:val="22"/>
        </w:rPr>
        <w:t>)</w:t>
      </w:r>
      <w:r w:rsidR="00A93D83" w:rsidRPr="00413253">
        <w:rPr>
          <w:rFonts w:ascii="Arial" w:hAnsi="Arial" w:cs="Arial"/>
          <w:b/>
          <w:bCs/>
          <w:szCs w:val="22"/>
        </w:rPr>
        <w:t xml:space="preserve">. </w:t>
      </w:r>
      <w:r w:rsidR="00A93D83" w:rsidRPr="00413253">
        <w:rPr>
          <w:rFonts w:ascii="Arial" w:hAnsi="Arial" w:cs="Arial"/>
          <w:bCs/>
          <w:szCs w:val="22"/>
        </w:rPr>
        <w:t>Sections included in this page count are</w:t>
      </w:r>
      <w:r w:rsidRPr="00413253">
        <w:rPr>
          <w:rFonts w:ascii="Arial" w:hAnsi="Arial" w:cs="Arial"/>
          <w:bCs/>
          <w:szCs w:val="22"/>
        </w:rPr>
        <w:t xml:space="preserve"> </w:t>
      </w:r>
      <w:r w:rsidR="00A93D83" w:rsidRPr="00413253">
        <w:rPr>
          <w:rFonts w:ascii="Arial" w:hAnsi="Arial" w:cs="Arial"/>
          <w:bCs/>
          <w:szCs w:val="22"/>
        </w:rPr>
        <w:t xml:space="preserve">SF424 </w:t>
      </w:r>
      <w:proofErr w:type="spellStart"/>
      <w:r w:rsidR="00A93D83" w:rsidRPr="00413253">
        <w:rPr>
          <w:rFonts w:ascii="Arial" w:hAnsi="Arial" w:cs="Arial"/>
          <w:bCs/>
          <w:szCs w:val="22"/>
        </w:rPr>
        <w:t>Facesheet</w:t>
      </w:r>
      <w:proofErr w:type="spellEnd"/>
      <w:r w:rsidR="00A93D83" w:rsidRPr="00413253">
        <w:rPr>
          <w:rFonts w:ascii="Arial" w:hAnsi="Arial" w:cs="Arial"/>
          <w:bCs/>
          <w:szCs w:val="22"/>
        </w:rPr>
        <w:t xml:space="preserve">, </w:t>
      </w:r>
      <w:r w:rsidRPr="00413253">
        <w:rPr>
          <w:rFonts w:ascii="Arial" w:hAnsi="Arial" w:cs="Arial"/>
          <w:bCs/>
          <w:szCs w:val="22"/>
        </w:rPr>
        <w:t>the Executive Summary</w:t>
      </w:r>
      <w:r w:rsidR="00A93D83" w:rsidRPr="00413253">
        <w:rPr>
          <w:rFonts w:ascii="Arial" w:hAnsi="Arial" w:cs="Arial"/>
          <w:bCs/>
          <w:szCs w:val="22"/>
        </w:rPr>
        <w:t>, Program Design, Organizational Capacity, and Cost Effectiveness and Budget Adequacy sections</w:t>
      </w:r>
      <w:r w:rsidRPr="00413253">
        <w:rPr>
          <w:rFonts w:ascii="Arial" w:hAnsi="Arial" w:cs="Arial"/>
          <w:b/>
          <w:bCs/>
          <w:szCs w:val="22"/>
        </w:rPr>
        <w:t xml:space="preserve"> as the pages print out from eGrants. </w:t>
      </w:r>
      <w:r w:rsidR="005A1CE8" w:rsidRPr="00413253">
        <w:rPr>
          <w:rFonts w:ascii="Arial" w:hAnsi="Arial" w:cs="Arial"/>
          <w:b/>
          <w:bCs/>
          <w:szCs w:val="22"/>
        </w:rPr>
        <w:t xml:space="preserve"> </w:t>
      </w:r>
      <w:r w:rsidR="00A04618" w:rsidRPr="00413253">
        <w:rPr>
          <w:rFonts w:ascii="Arial" w:hAnsi="Arial" w:cs="Arial"/>
          <w:bCs/>
          <w:szCs w:val="22"/>
        </w:rPr>
        <w:t>To check the length, go to Review menu and use “View/Print” option.</w:t>
      </w:r>
    </w:p>
    <w:p w14:paraId="3F18622A" w14:textId="77777777" w:rsidR="00BD6A82" w:rsidRPr="00413253" w:rsidRDefault="00BD6A82"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Cs/>
          <w:szCs w:val="22"/>
        </w:rPr>
        <w:t xml:space="preserve">This limit </w:t>
      </w:r>
      <w:r w:rsidRPr="00413253">
        <w:rPr>
          <w:rFonts w:ascii="Arial" w:hAnsi="Arial" w:cs="Arial"/>
          <w:b/>
          <w:bCs/>
          <w:szCs w:val="22"/>
          <w:u w:val="single"/>
        </w:rPr>
        <w:t>does not include</w:t>
      </w:r>
      <w:r w:rsidRPr="00413253">
        <w:rPr>
          <w:rFonts w:ascii="Arial" w:hAnsi="Arial" w:cs="Arial"/>
          <w:bCs/>
          <w:szCs w:val="22"/>
        </w:rPr>
        <w:t xml:space="preserve"> the </w:t>
      </w:r>
      <w:r w:rsidR="00385A16" w:rsidRPr="00413253">
        <w:rPr>
          <w:rFonts w:ascii="Arial" w:hAnsi="Arial" w:cs="Arial"/>
          <w:bCs/>
          <w:szCs w:val="22"/>
        </w:rPr>
        <w:t>E</w:t>
      </w:r>
      <w:r w:rsidRPr="00413253">
        <w:rPr>
          <w:rFonts w:ascii="Arial" w:hAnsi="Arial" w:cs="Arial"/>
          <w:bCs/>
          <w:szCs w:val="22"/>
        </w:rPr>
        <w:t xml:space="preserve">valuation </w:t>
      </w:r>
      <w:r w:rsidR="00385A16" w:rsidRPr="00413253">
        <w:rPr>
          <w:rFonts w:ascii="Arial" w:hAnsi="Arial" w:cs="Arial"/>
          <w:bCs/>
          <w:szCs w:val="22"/>
        </w:rPr>
        <w:t>Summary and P</w:t>
      </w:r>
      <w:r w:rsidRPr="00413253">
        <w:rPr>
          <w:rFonts w:ascii="Arial" w:hAnsi="Arial" w:cs="Arial"/>
          <w:bCs/>
          <w:szCs w:val="22"/>
        </w:rPr>
        <w:t xml:space="preserve">lan narrative, </w:t>
      </w:r>
      <w:r w:rsidR="00385A16" w:rsidRPr="00413253">
        <w:rPr>
          <w:rFonts w:ascii="Arial" w:hAnsi="Arial" w:cs="Arial"/>
          <w:bCs/>
          <w:szCs w:val="22"/>
        </w:rPr>
        <w:t>L</w:t>
      </w:r>
      <w:r w:rsidRPr="00413253">
        <w:rPr>
          <w:rFonts w:ascii="Arial" w:hAnsi="Arial" w:cs="Arial"/>
          <w:bCs/>
          <w:szCs w:val="22"/>
        </w:rPr>
        <w:t xml:space="preserve">ogic </w:t>
      </w:r>
      <w:r w:rsidR="00385A16" w:rsidRPr="00413253">
        <w:rPr>
          <w:rFonts w:ascii="Arial" w:hAnsi="Arial" w:cs="Arial"/>
          <w:bCs/>
          <w:szCs w:val="22"/>
        </w:rPr>
        <w:t>M</w:t>
      </w:r>
      <w:r w:rsidRPr="00413253">
        <w:rPr>
          <w:rFonts w:ascii="Arial" w:hAnsi="Arial" w:cs="Arial"/>
          <w:bCs/>
          <w:szCs w:val="22"/>
        </w:rPr>
        <w:t xml:space="preserve">odel, </w:t>
      </w:r>
      <w:r w:rsidR="00385A16" w:rsidRPr="00413253">
        <w:rPr>
          <w:rFonts w:ascii="Arial" w:hAnsi="Arial" w:cs="Arial"/>
          <w:bCs/>
          <w:szCs w:val="22"/>
        </w:rPr>
        <w:t>B</w:t>
      </w:r>
      <w:r w:rsidRPr="00413253">
        <w:rPr>
          <w:rFonts w:ascii="Arial" w:hAnsi="Arial" w:cs="Arial"/>
          <w:bCs/>
          <w:szCs w:val="22"/>
        </w:rPr>
        <w:t xml:space="preserve">udget, </w:t>
      </w:r>
      <w:r w:rsidR="00385A16" w:rsidRPr="00413253">
        <w:rPr>
          <w:rFonts w:ascii="Arial" w:hAnsi="Arial" w:cs="Arial"/>
          <w:bCs/>
          <w:szCs w:val="22"/>
        </w:rPr>
        <w:t>P</w:t>
      </w:r>
      <w:r w:rsidRPr="00413253">
        <w:rPr>
          <w:rFonts w:ascii="Arial" w:hAnsi="Arial" w:cs="Arial"/>
          <w:bCs/>
          <w:szCs w:val="22"/>
        </w:rPr>
        <w:t xml:space="preserve">erformance </w:t>
      </w:r>
      <w:r w:rsidR="00385A16" w:rsidRPr="00413253">
        <w:rPr>
          <w:rFonts w:ascii="Arial" w:hAnsi="Arial" w:cs="Arial"/>
          <w:bCs/>
          <w:szCs w:val="22"/>
        </w:rPr>
        <w:t>M</w:t>
      </w:r>
      <w:r w:rsidRPr="00413253">
        <w:rPr>
          <w:rFonts w:ascii="Arial" w:hAnsi="Arial" w:cs="Arial"/>
          <w:bCs/>
          <w:szCs w:val="22"/>
        </w:rPr>
        <w:t xml:space="preserve">easures, nor </w:t>
      </w:r>
      <w:r w:rsidRPr="00413253">
        <w:rPr>
          <w:rFonts w:ascii="Arial" w:hAnsi="Arial" w:cs="Arial"/>
          <w:bCs/>
          <w:szCs w:val="22"/>
          <w:u w:val="single"/>
        </w:rPr>
        <w:t>required</w:t>
      </w:r>
      <w:r w:rsidRPr="00413253">
        <w:rPr>
          <w:rFonts w:ascii="Arial" w:hAnsi="Arial" w:cs="Arial"/>
          <w:bCs/>
          <w:szCs w:val="22"/>
        </w:rPr>
        <w:t xml:space="preserve"> supplementary hard copy materials. Do not submit items not required, they will not be considered or returned.</w:t>
      </w:r>
    </w:p>
    <w:p w14:paraId="257ABE93" w14:textId="7FE6414C" w:rsidR="00A04618" w:rsidRPr="00413253" w:rsidRDefault="00A04618"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Cs/>
          <w:szCs w:val="22"/>
        </w:rPr>
        <w:t xml:space="preserve">The Logic Model has its own specific </w:t>
      </w:r>
      <w:r w:rsidR="005C33C3" w:rsidRPr="00413253">
        <w:rPr>
          <w:rFonts w:ascii="Arial" w:hAnsi="Arial" w:cs="Arial"/>
          <w:bCs/>
          <w:szCs w:val="22"/>
        </w:rPr>
        <w:t>3-page</w:t>
      </w:r>
      <w:r w:rsidRPr="00413253">
        <w:rPr>
          <w:rFonts w:ascii="Arial" w:hAnsi="Arial" w:cs="Arial"/>
          <w:bCs/>
          <w:szCs w:val="22"/>
        </w:rPr>
        <w:t xml:space="preserve"> limit. Again, print using the menu option under Review.</w:t>
      </w:r>
    </w:p>
    <w:p w14:paraId="70EDD4A8" w14:textId="78A5B2B8" w:rsidR="00A04618" w:rsidRPr="00413253" w:rsidRDefault="00A04618"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Cs/>
          <w:szCs w:val="22"/>
        </w:rPr>
        <w:t xml:space="preserve">The Evaluation Summary and Plan field has its own specific </w:t>
      </w:r>
      <w:r w:rsidR="005C33C3" w:rsidRPr="00413253">
        <w:rPr>
          <w:rFonts w:ascii="Arial" w:hAnsi="Arial" w:cs="Arial"/>
          <w:bCs/>
          <w:szCs w:val="22"/>
        </w:rPr>
        <w:t>20,000-character</w:t>
      </w:r>
      <w:r w:rsidRPr="00413253">
        <w:rPr>
          <w:rFonts w:ascii="Arial" w:hAnsi="Arial" w:cs="Arial"/>
          <w:bCs/>
          <w:szCs w:val="22"/>
        </w:rPr>
        <w:t xml:space="preserve"> limit. It will not give an error message if the limit is exceeded but will drop excess characters when saved.</w:t>
      </w:r>
    </w:p>
    <w:p w14:paraId="6F042744" w14:textId="77777777" w:rsidR="00572178" w:rsidRPr="00413253" w:rsidRDefault="00570901"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Cs/>
          <w:szCs w:val="22"/>
        </w:rPr>
        <w:t xml:space="preserve">Reviewers </w:t>
      </w:r>
      <w:r w:rsidR="00BD6A82" w:rsidRPr="00413253">
        <w:rPr>
          <w:rFonts w:ascii="Arial" w:hAnsi="Arial" w:cs="Arial"/>
          <w:bCs/>
          <w:szCs w:val="22"/>
        </w:rPr>
        <w:t>will consider the number of pages as they print out from</w:t>
      </w:r>
      <w:r w:rsidR="005A1CE8" w:rsidRPr="00413253">
        <w:rPr>
          <w:rFonts w:ascii="Arial" w:hAnsi="Arial" w:cs="Arial"/>
          <w:bCs/>
          <w:szCs w:val="22"/>
        </w:rPr>
        <w:t xml:space="preserve"> the Review tab in</w:t>
      </w:r>
      <w:r w:rsidR="00BD6A82" w:rsidRPr="00413253">
        <w:rPr>
          <w:rFonts w:ascii="Arial" w:hAnsi="Arial" w:cs="Arial"/>
          <w:bCs/>
          <w:szCs w:val="22"/>
        </w:rPr>
        <w:t xml:space="preserve"> eGrants when determining compliance with any page limits and </w:t>
      </w:r>
      <w:r w:rsidRPr="00413253">
        <w:rPr>
          <w:rFonts w:ascii="Arial" w:hAnsi="Arial" w:cs="Arial"/>
          <w:bCs/>
          <w:szCs w:val="22"/>
        </w:rPr>
        <w:t>will not consider material submitted over the page limit</w:t>
      </w:r>
      <w:r w:rsidR="00BD6A82" w:rsidRPr="00413253">
        <w:rPr>
          <w:rFonts w:ascii="Arial" w:hAnsi="Arial" w:cs="Arial"/>
          <w:bCs/>
          <w:szCs w:val="22"/>
        </w:rPr>
        <w:t>s</w:t>
      </w:r>
      <w:r w:rsidRPr="00413253">
        <w:rPr>
          <w:rFonts w:ascii="Arial" w:hAnsi="Arial" w:cs="Arial"/>
          <w:bCs/>
          <w:szCs w:val="22"/>
        </w:rPr>
        <w:t>, even if eGrants allows you to enter and submit text over the limit.</w:t>
      </w:r>
    </w:p>
    <w:p w14:paraId="0D634DD3" w14:textId="7E66A866" w:rsidR="004F29A8" w:rsidRPr="00413253" w:rsidRDefault="00572178" w:rsidP="008752F4">
      <w:pPr>
        <w:pStyle w:val="BodyText"/>
        <w:numPr>
          <w:ilvl w:val="0"/>
          <w:numId w:val="20"/>
        </w:numPr>
        <w:tabs>
          <w:tab w:val="clear" w:pos="720"/>
          <w:tab w:val="clear" w:pos="1440"/>
          <w:tab w:val="left" w:pos="450"/>
        </w:tabs>
        <w:spacing w:before="0"/>
        <w:ind w:left="360"/>
        <w:rPr>
          <w:rFonts w:ascii="Arial" w:hAnsi="Arial" w:cs="Arial"/>
          <w:szCs w:val="22"/>
        </w:rPr>
      </w:pPr>
      <w:r w:rsidRPr="00413253">
        <w:rPr>
          <w:rFonts w:ascii="Arial" w:hAnsi="Arial" w:cs="Arial"/>
          <w:bCs/>
          <w:i/>
          <w:szCs w:val="22"/>
        </w:rPr>
        <w:t>Note:</w:t>
      </w:r>
      <w:r w:rsidRPr="00413253">
        <w:rPr>
          <w:rFonts w:ascii="Arial" w:hAnsi="Arial" w:cs="Arial"/>
          <w:bCs/>
          <w:szCs w:val="22"/>
        </w:rPr>
        <w:t xml:space="preserve"> </w:t>
      </w:r>
      <w:r w:rsidR="00A04618" w:rsidRPr="00413253">
        <w:rPr>
          <w:rFonts w:ascii="Arial" w:hAnsi="Arial" w:cs="Arial"/>
          <w:bCs/>
          <w:szCs w:val="22"/>
        </w:rPr>
        <w:t xml:space="preserve">eGrants handles text differently than word processing programs so the page lengths </w:t>
      </w:r>
      <w:r w:rsidR="00AF5A7F">
        <w:rPr>
          <w:rFonts w:ascii="Arial" w:hAnsi="Arial" w:cs="Arial"/>
          <w:bCs/>
          <w:szCs w:val="22"/>
        </w:rPr>
        <w:t>are</w:t>
      </w:r>
      <w:r w:rsidR="00A04618" w:rsidRPr="00413253">
        <w:rPr>
          <w:rFonts w:ascii="Arial" w:hAnsi="Arial" w:cs="Arial"/>
          <w:bCs/>
          <w:szCs w:val="22"/>
        </w:rPr>
        <w:t xml:space="preserve"> not comparable.</w:t>
      </w:r>
      <w:r w:rsidR="00385A16" w:rsidRPr="00413253">
        <w:rPr>
          <w:rFonts w:ascii="Arial" w:hAnsi="Arial" w:cs="Arial"/>
          <w:bCs/>
          <w:szCs w:val="22"/>
        </w:rPr>
        <w:t xml:space="preserve"> </w:t>
      </w:r>
      <w:r w:rsidR="00AF5A7F">
        <w:rPr>
          <w:rFonts w:ascii="Arial" w:hAnsi="Arial" w:cs="Arial"/>
          <w:bCs/>
          <w:szCs w:val="22"/>
        </w:rPr>
        <w:t>The Commission</w:t>
      </w:r>
      <w:r w:rsidR="00385A16" w:rsidRPr="00413253">
        <w:rPr>
          <w:rFonts w:ascii="Arial" w:hAnsi="Arial" w:cs="Arial"/>
          <w:bCs/>
          <w:szCs w:val="22"/>
        </w:rPr>
        <w:t xml:space="preserve"> will not consider the results of any alternate printing methods in determining whether an application complies with the page limits.</w:t>
      </w:r>
    </w:p>
    <w:p w14:paraId="35AD3D58" w14:textId="77777777" w:rsidR="00D50293" w:rsidRPr="00413253" w:rsidRDefault="00E46F48" w:rsidP="00D42A38">
      <w:pPr>
        <w:overflowPunct/>
        <w:textAlignment w:val="auto"/>
        <w:rPr>
          <w:rFonts w:ascii="Arial" w:hAnsi="Arial" w:cs="Arial"/>
        </w:rPr>
      </w:pPr>
      <w:r w:rsidRPr="00413253">
        <w:rPr>
          <w:rFonts w:ascii="Arial" w:hAnsi="Arial" w:cs="Arial"/>
          <w:szCs w:val="22"/>
        </w:rPr>
        <w:t xml:space="preserve">In eGrants, </w:t>
      </w:r>
      <w:r w:rsidR="00D50293" w:rsidRPr="00413253">
        <w:rPr>
          <w:rFonts w:ascii="Arial" w:hAnsi="Arial" w:cs="Arial"/>
        </w:rPr>
        <w:t xml:space="preserve">each of the following </w:t>
      </w:r>
      <w:r w:rsidR="00BD6A82" w:rsidRPr="00413253">
        <w:rPr>
          <w:rFonts w:ascii="Arial" w:hAnsi="Arial" w:cs="Arial"/>
        </w:rPr>
        <w:t xml:space="preserve">narrative </w:t>
      </w:r>
      <w:r w:rsidR="00D50293" w:rsidRPr="00413253">
        <w:rPr>
          <w:rFonts w:ascii="Arial" w:hAnsi="Arial" w:cs="Arial"/>
        </w:rPr>
        <w:t xml:space="preserve">sections is a text box field in your application’s narrative record. </w:t>
      </w:r>
    </w:p>
    <w:p w14:paraId="52171A75" w14:textId="77777777" w:rsidR="002C65ED" w:rsidRPr="00413253" w:rsidRDefault="00E46F48" w:rsidP="008752F4">
      <w:pPr>
        <w:numPr>
          <w:ilvl w:val="0"/>
          <w:numId w:val="35"/>
        </w:numPr>
        <w:overflowPunct/>
        <w:spacing w:before="0"/>
        <w:textAlignment w:val="auto"/>
        <w:rPr>
          <w:rFonts w:ascii="Arial" w:hAnsi="Arial" w:cs="Arial"/>
          <w:szCs w:val="22"/>
        </w:rPr>
      </w:pPr>
      <w:r w:rsidRPr="00413253">
        <w:rPr>
          <w:rFonts w:ascii="Arial" w:hAnsi="Arial" w:cs="Arial"/>
          <w:szCs w:val="22"/>
        </w:rPr>
        <w:t>Executive Summary</w:t>
      </w:r>
    </w:p>
    <w:p w14:paraId="5B5ECAE7" w14:textId="77777777" w:rsidR="00E46F48" w:rsidRPr="00413253" w:rsidRDefault="00BD6A82" w:rsidP="008752F4">
      <w:pPr>
        <w:numPr>
          <w:ilvl w:val="0"/>
          <w:numId w:val="35"/>
        </w:numPr>
        <w:overflowPunct/>
        <w:spacing w:before="0"/>
        <w:textAlignment w:val="auto"/>
        <w:rPr>
          <w:rFonts w:ascii="Arial" w:hAnsi="Arial" w:cs="Arial"/>
          <w:szCs w:val="22"/>
        </w:rPr>
      </w:pPr>
      <w:r w:rsidRPr="00413253">
        <w:rPr>
          <w:rFonts w:ascii="Arial" w:hAnsi="Arial" w:cs="Arial"/>
          <w:szCs w:val="22"/>
        </w:rPr>
        <w:t>Program Design</w:t>
      </w:r>
    </w:p>
    <w:p w14:paraId="5E9AD5EF" w14:textId="77777777" w:rsidR="00E46F48" w:rsidRPr="00413253" w:rsidRDefault="00BD6A82" w:rsidP="008752F4">
      <w:pPr>
        <w:numPr>
          <w:ilvl w:val="0"/>
          <w:numId w:val="35"/>
        </w:numPr>
        <w:overflowPunct/>
        <w:spacing w:before="0"/>
        <w:textAlignment w:val="auto"/>
        <w:rPr>
          <w:rFonts w:ascii="Arial" w:hAnsi="Arial" w:cs="Arial"/>
          <w:szCs w:val="22"/>
        </w:rPr>
      </w:pPr>
      <w:r w:rsidRPr="00413253">
        <w:rPr>
          <w:rFonts w:ascii="Arial" w:hAnsi="Arial" w:cs="Arial"/>
          <w:szCs w:val="22"/>
        </w:rPr>
        <w:t>Organizational Capability</w:t>
      </w:r>
    </w:p>
    <w:p w14:paraId="750E1FBE" w14:textId="77777777" w:rsidR="00E46F48" w:rsidRPr="00413253" w:rsidRDefault="00E46F48" w:rsidP="008752F4">
      <w:pPr>
        <w:numPr>
          <w:ilvl w:val="0"/>
          <w:numId w:val="35"/>
        </w:numPr>
        <w:overflowPunct/>
        <w:spacing w:before="0"/>
        <w:textAlignment w:val="auto"/>
        <w:rPr>
          <w:rFonts w:ascii="Arial" w:hAnsi="Arial" w:cs="Arial"/>
          <w:szCs w:val="22"/>
        </w:rPr>
      </w:pPr>
      <w:r w:rsidRPr="00413253">
        <w:rPr>
          <w:rFonts w:ascii="Arial" w:hAnsi="Arial" w:cs="Arial"/>
          <w:szCs w:val="22"/>
        </w:rPr>
        <w:t>Cost Ef</w:t>
      </w:r>
      <w:r w:rsidR="00BD6A82" w:rsidRPr="00413253">
        <w:rPr>
          <w:rFonts w:ascii="Arial" w:hAnsi="Arial" w:cs="Arial"/>
          <w:szCs w:val="22"/>
        </w:rPr>
        <w:t>fectiveness and Budget Adequacy</w:t>
      </w:r>
    </w:p>
    <w:p w14:paraId="39E4A7C5" w14:textId="77777777" w:rsidR="00E46F48" w:rsidRPr="00413253" w:rsidRDefault="00BD6A82" w:rsidP="008752F4">
      <w:pPr>
        <w:numPr>
          <w:ilvl w:val="0"/>
          <w:numId w:val="35"/>
        </w:numPr>
        <w:overflowPunct/>
        <w:spacing w:before="0"/>
        <w:textAlignment w:val="auto"/>
        <w:rPr>
          <w:rFonts w:ascii="Arial" w:hAnsi="Arial" w:cs="Arial"/>
          <w:szCs w:val="22"/>
        </w:rPr>
      </w:pPr>
      <w:r w:rsidRPr="00413253">
        <w:rPr>
          <w:rFonts w:ascii="Arial" w:hAnsi="Arial" w:cs="Arial"/>
          <w:szCs w:val="22"/>
        </w:rPr>
        <w:t xml:space="preserve">Evaluation </w:t>
      </w:r>
      <w:r w:rsidR="00A04618" w:rsidRPr="00413253">
        <w:rPr>
          <w:rFonts w:ascii="Arial" w:hAnsi="Arial" w:cs="Arial"/>
          <w:szCs w:val="22"/>
        </w:rPr>
        <w:t xml:space="preserve">Summary and </w:t>
      </w:r>
      <w:r w:rsidRPr="00413253">
        <w:rPr>
          <w:rFonts w:ascii="Arial" w:hAnsi="Arial" w:cs="Arial"/>
          <w:szCs w:val="22"/>
        </w:rPr>
        <w:t>Plan</w:t>
      </w:r>
    </w:p>
    <w:p w14:paraId="14051233" w14:textId="77777777" w:rsidR="00385A16" w:rsidRPr="00413253" w:rsidRDefault="00D42A38" w:rsidP="00D42A38">
      <w:pPr>
        <w:overflowPunct/>
        <w:textAlignment w:val="auto"/>
        <w:rPr>
          <w:rFonts w:ascii="Arial" w:hAnsi="Arial" w:cs="Arial"/>
          <w:bCs/>
          <w:szCs w:val="22"/>
        </w:rPr>
      </w:pPr>
      <w:r w:rsidRPr="00413253">
        <w:rPr>
          <w:rFonts w:ascii="Arial" w:hAnsi="Arial" w:cs="Arial"/>
          <w:i/>
          <w:szCs w:val="22"/>
        </w:rPr>
        <w:t>N</w:t>
      </w:r>
      <w:r w:rsidR="00E46F48" w:rsidRPr="00413253">
        <w:rPr>
          <w:rFonts w:ascii="Arial" w:hAnsi="Arial" w:cs="Arial"/>
          <w:i/>
          <w:szCs w:val="22"/>
        </w:rPr>
        <w:t>ote</w:t>
      </w:r>
      <w:r w:rsidRPr="00413253">
        <w:rPr>
          <w:rFonts w:ascii="Arial" w:hAnsi="Arial" w:cs="Arial"/>
          <w:szCs w:val="22"/>
        </w:rPr>
        <w:t>: T</w:t>
      </w:r>
      <w:r w:rsidR="00E46F48" w:rsidRPr="00413253">
        <w:rPr>
          <w:rFonts w:ascii="Arial" w:hAnsi="Arial" w:cs="Arial"/>
          <w:szCs w:val="22"/>
        </w:rPr>
        <w:t xml:space="preserve">he Narratives Section also includes fields for Clarification </w:t>
      </w:r>
      <w:r w:rsidR="00D44050" w:rsidRPr="00413253">
        <w:rPr>
          <w:rFonts w:ascii="Arial" w:hAnsi="Arial" w:cs="Arial"/>
          <w:szCs w:val="22"/>
        </w:rPr>
        <w:t>Summary</w:t>
      </w:r>
      <w:r w:rsidR="00E46F48" w:rsidRPr="00413253">
        <w:rPr>
          <w:rFonts w:ascii="Arial" w:hAnsi="Arial" w:cs="Arial"/>
          <w:szCs w:val="22"/>
        </w:rPr>
        <w:t>,</w:t>
      </w:r>
      <w:r w:rsidR="00624D76" w:rsidRPr="00413253">
        <w:rPr>
          <w:rFonts w:ascii="Arial" w:hAnsi="Arial" w:cs="Arial"/>
          <w:szCs w:val="22"/>
        </w:rPr>
        <w:t xml:space="preserve"> </w:t>
      </w:r>
      <w:r w:rsidR="00E46F48" w:rsidRPr="00413253">
        <w:rPr>
          <w:rFonts w:ascii="Arial" w:hAnsi="Arial" w:cs="Arial"/>
          <w:szCs w:val="22"/>
        </w:rPr>
        <w:t xml:space="preserve">Amendment Justification, and Continuation Changes. </w:t>
      </w:r>
      <w:r w:rsidR="00E46F48" w:rsidRPr="00413253">
        <w:rPr>
          <w:rFonts w:ascii="Arial" w:hAnsi="Arial" w:cs="Arial"/>
          <w:bCs/>
          <w:szCs w:val="22"/>
        </w:rPr>
        <w:t xml:space="preserve">These are </w:t>
      </w:r>
      <w:r w:rsidR="00E46F48" w:rsidRPr="00413253">
        <w:rPr>
          <w:rFonts w:ascii="Arial" w:hAnsi="Arial" w:cs="Arial"/>
          <w:bCs/>
          <w:i/>
          <w:szCs w:val="22"/>
        </w:rPr>
        <w:t>not</w:t>
      </w:r>
      <w:r w:rsidR="00E46F48" w:rsidRPr="00413253">
        <w:rPr>
          <w:rFonts w:ascii="Arial" w:hAnsi="Arial" w:cs="Arial"/>
          <w:bCs/>
          <w:szCs w:val="22"/>
        </w:rPr>
        <w:t xml:space="preserve"> required fields.</w:t>
      </w:r>
      <w:r w:rsidR="00E46F48" w:rsidRPr="00413253">
        <w:rPr>
          <w:rFonts w:ascii="Arial" w:hAnsi="Arial" w:cs="Arial"/>
          <w:b/>
          <w:bCs/>
          <w:szCs w:val="22"/>
        </w:rPr>
        <w:t xml:space="preserve"> </w:t>
      </w:r>
      <w:r w:rsidR="00E46F48" w:rsidRPr="00413253">
        <w:rPr>
          <w:rFonts w:ascii="Arial" w:hAnsi="Arial" w:cs="Arial"/>
          <w:bCs/>
          <w:szCs w:val="22"/>
        </w:rPr>
        <w:t xml:space="preserve">They </w:t>
      </w:r>
      <w:r w:rsidR="006D2525" w:rsidRPr="00413253">
        <w:rPr>
          <w:rFonts w:ascii="Arial" w:hAnsi="Arial" w:cs="Arial"/>
          <w:bCs/>
          <w:szCs w:val="22"/>
        </w:rPr>
        <w:t>are</w:t>
      </w:r>
      <w:r w:rsidR="00624D76" w:rsidRPr="00413253">
        <w:rPr>
          <w:rFonts w:ascii="Arial" w:hAnsi="Arial" w:cs="Arial"/>
          <w:bCs/>
          <w:szCs w:val="22"/>
        </w:rPr>
        <w:t xml:space="preserve"> </w:t>
      </w:r>
      <w:r w:rsidR="00E46F48" w:rsidRPr="00413253">
        <w:rPr>
          <w:rFonts w:ascii="Arial" w:hAnsi="Arial" w:cs="Arial"/>
          <w:bCs/>
          <w:szCs w:val="22"/>
        </w:rPr>
        <w:t xml:space="preserve">used to enter information </w:t>
      </w:r>
      <w:r w:rsidR="006D2525" w:rsidRPr="00413253">
        <w:rPr>
          <w:rFonts w:ascii="Arial" w:hAnsi="Arial" w:cs="Arial"/>
          <w:bCs/>
          <w:i/>
          <w:szCs w:val="22"/>
        </w:rPr>
        <w:t>after</w:t>
      </w:r>
      <w:r w:rsidR="006D2525" w:rsidRPr="00413253">
        <w:rPr>
          <w:rFonts w:ascii="Arial" w:hAnsi="Arial" w:cs="Arial"/>
          <w:bCs/>
          <w:szCs w:val="22"/>
        </w:rPr>
        <w:t xml:space="preserve"> awards are made</w:t>
      </w:r>
      <w:r w:rsidR="00E46F48" w:rsidRPr="00413253">
        <w:rPr>
          <w:rFonts w:ascii="Arial" w:hAnsi="Arial" w:cs="Arial"/>
          <w:bCs/>
          <w:szCs w:val="22"/>
        </w:rPr>
        <w:t xml:space="preserve">. </w:t>
      </w:r>
    </w:p>
    <w:p w14:paraId="2197FC01" w14:textId="77777777" w:rsidR="00D50293" w:rsidRPr="00413253" w:rsidRDefault="00E46F48" w:rsidP="00D42A38">
      <w:pPr>
        <w:overflowPunct/>
        <w:textAlignment w:val="auto"/>
        <w:rPr>
          <w:rFonts w:ascii="Arial" w:hAnsi="Arial" w:cs="Arial"/>
          <w:szCs w:val="22"/>
        </w:rPr>
      </w:pPr>
      <w:r w:rsidRPr="00413253">
        <w:rPr>
          <w:rFonts w:ascii="Arial" w:hAnsi="Arial" w:cs="Arial"/>
          <w:bCs/>
          <w:szCs w:val="22"/>
        </w:rPr>
        <w:t xml:space="preserve">Please </w:t>
      </w:r>
      <w:r w:rsidRPr="00413253">
        <w:rPr>
          <w:rFonts w:ascii="Arial" w:hAnsi="Arial" w:cs="Arial"/>
          <w:b/>
          <w:bCs/>
          <w:szCs w:val="22"/>
        </w:rPr>
        <w:t>enter</w:t>
      </w:r>
      <w:r w:rsidR="00624D76" w:rsidRPr="00413253">
        <w:rPr>
          <w:rFonts w:ascii="Arial" w:hAnsi="Arial" w:cs="Arial"/>
          <w:b/>
          <w:bCs/>
          <w:szCs w:val="22"/>
        </w:rPr>
        <w:t xml:space="preserve"> </w:t>
      </w:r>
      <w:r w:rsidRPr="00413253">
        <w:rPr>
          <w:rFonts w:ascii="Arial" w:hAnsi="Arial" w:cs="Arial"/>
          <w:b/>
          <w:bCs/>
          <w:szCs w:val="22"/>
        </w:rPr>
        <w:t>N/A in these fields</w:t>
      </w:r>
      <w:r w:rsidRPr="00413253">
        <w:rPr>
          <w:rFonts w:ascii="Arial" w:hAnsi="Arial" w:cs="Arial"/>
          <w:bCs/>
          <w:szCs w:val="22"/>
        </w:rPr>
        <w:t>.</w:t>
      </w:r>
      <w:r w:rsidR="002C65ED" w:rsidRPr="00413253">
        <w:rPr>
          <w:rFonts w:ascii="Arial" w:hAnsi="Arial" w:cs="Arial"/>
          <w:bCs/>
          <w:szCs w:val="22"/>
        </w:rPr>
        <w:t xml:space="preserve"> The verification step in eGrants will not allow you to submit unless this notation (N/A) is entered.</w:t>
      </w:r>
    </w:p>
    <w:p w14:paraId="5EAB8528" w14:textId="77777777" w:rsidR="00AC0F54" w:rsidRPr="00413253" w:rsidRDefault="00AC0F54" w:rsidP="00AC0F54">
      <w:pPr>
        <w:pStyle w:val="Heading4"/>
        <w:rPr>
          <w:rFonts w:ascii="Arial" w:hAnsi="Arial" w:cs="Arial"/>
        </w:rPr>
      </w:pPr>
      <w:r w:rsidRPr="00413253">
        <w:rPr>
          <w:rFonts w:ascii="Arial" w:hAnsi="Arial" w:cs="Arial"/>
        </w:rPr>
        <w:t>Narrative Content</w:t>
      </w:r>
    </w:p>
    <w:p w14:paraId="752044B7" w14:textId="42F8F425" w:rsidR="00D42A38" w:rsidRPr="00413253" w:rsidRDefault="00A61C52" w:rsidP="00D42A38">
      <w:pPr>
        <w:rPr>
          <w:rFonts w:ascii="Arial" w:hAnsi="Arial" w:cs="Arial"/>
          <w:szCs w:val="22"/>
        </w:rPr>
      </w:pPr>
      <w:r w:rsidRPr="00413253">
        <w:rPr>
          <w:rFonts w:ascii="Arial" w:hAnsi="Arial" w:cs="Arial"/>
          <w:szCs w:val="22"/>
        </w:rPr>
        <w:t xml:space="preserve">The outline below reflects aspects of AmeriCorps program design and operation </w:t>
      </w:r>
      <w:r w:rsidR="00572178" w:rsidRPr="00413253">
        <w:rPr>
          <w:rFonts w:ascii="Arial" w:hAnsi="Arial" w:cs="Arial"/>
          <w:szCs w:val="22"/>
        </w:rPr>
        <w:t>CNCS</w:t>
      </w:r>
      <w:r w:rsidRPr="00413253">
        <w:rPr>
          <w:rFonts w:ascii="Arial" w:hAnsi="Arial" w:cs="Arial"/>
          <w:szCs w:val="22"/>
        </w:rPr>
        <w:t xml:space="preserve"> feels are most indicative of th</w:t>
      </w:r>
      <w:r w:rsidR="00385A16" w:rsidRPr="00413253">
        <w:rPr>
          <w:rFonts w:ascii="Arial" w:hAnsi="Arial" w:cs="Arial"/>
          <w:szCs w:val="22"/>
        </w:rPr>
        <w:t xml:space="preserve">e likely success of a proposal. These aspects are intended to help reviewers differentiate among applications. </w:t>
      </w:r>
      <w:r w:rsidR="00745293" w:rsidRPr="00413253">
        <w:rPr>
          <w:rFonts w:ascii="Arial" w:hAnsi="Arial" w:cs="Arial"/>
          <w:szCs w:val="22"/>
        </w:rPr>
        <w:t xml:space="preserve">During Review, </w:t>
      </w:r>
      <w:r w:rsidR="00385A16" w:rsidRPr="00413253">
        <w:rPr>
          <w:rFonts w:ascii="Arial" w:hAnsi="Arial" w:cs="Arial"/>
          <w:szCs w:val="22"/>
        </w:rPr>
        <w:t xml:space="preserve">first state and then federal </w:t>
      </w:r>
      <w:r w:rsidR="00D50293" w:rsidRPr="00413253">
        <w:rPr>
          <w:rFonts w:ascii="Arial" w:hAnsi="Arial" w:cs="Arial"/>
          <w:szCs w:val="22"/>
        </w:rPr>
        <w:t xml:space="preserve">reviewers will assess each application against the selection criteria noted below. </w:t>
      </w:r>
      <w:r w:rsidR="00385A16" w:rsidRPr="00413253">
        <w:rPr>
          <w:rFonts w:ascii="Arial" w:hAnsi="Arial" w:cs="Arial"/>
          <w:szCs w:val="22"/>
        </w:rPr>
        <w:t xml:space="preserve">It should be noted there are AmeriCorps program requirements that are not included in the narrative. Examples are commitment to identify the program </w:t>
      </w:r>
      <w:r w:rsidR="00AF5A7F">
        <w:rPr>
          <w:rFonts w:ascii="Arial" w:hAnsi="Arial" w:cs="Arial"/>
          <w:szCs w:val="22"/>
        </w:rPr>
        <w:t>as</w:t>
      </w:r>
      <w:r w:rsidR="00385A16" w:rsidRPr="00413253">
        <w:rPr>
          <w:rFonts w:ascii="Arial" w:hAnsi="Arial" w:cs="Arial"/>
          <w:szCs w:val="22"/>
        </w:rPr>
        <w:t xml:space="preserve"> AmeriCorps </w:t>
      </w:r>
      <w:r w:rsidR="00AF5A7F">
        <w:rPr>
          <w:rFonts w:ascii="Arial" w:hAnsi="Arial" w:cs="Arial"/>
          <w:szCs w:val="22"/>
        </w:rPr>
        <w:t xml:space="preserve">including the use of AmeriCorps in the program name </w:t>
      </w:r>
      <w:r w:rsidR="00385A16" w:rsidRPr="00413253">
        <w:rPr>
          <w:rFonts w:ascii="Arial" w:hAnsi="Arial" w:cs="Arial"/>
          <w:szCs w:val="22"/>
        </w:rPr>
        <w:t xml:space="preserve">and </w:t>
      </w:r>
      <w:r w:rsidR="00506AC2" w:rsidRPr="00413253">
        <w:rPr>
          <w:rFonts w:ascii="Arial" w:hAnsi="Arial" w:cs="Arial"/>
          <w:szCs w:val="22"/>
        </w:rPr>
        <w:t>forming a community advisory board.</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77777777" w:rsidR="001460C5" w:rsidRPr="00413253" w:rsidRDefault="001460C5" w:rsidP="001460C5">
      <w:pPr>
        <w:rPr>
          <w:rFonts w:ascii="Arial" w:hAnsi="Arial" w:cs="Arial"/>
        </w:rPr>
      </w:pPr>
      <w:r w:rsidRPr="00413253">
        <w:rPr>
          <w:rFonts w:ascii="Arial" w:hAnsi="Arial" w:cs="Arial"/>
        </w:rPr>
        <w:lastRenderedPageBreak/>
        <w:t xml:space="preserve">Please fill in the blanks of these sentences to complete the Executive Summary. </w:t>
      </w:r>
      <w:r w:rsidR="004F29A8" w:rsidRPr="00413253">
        <w:rPr>
          <w:rFonts w:ascii="Arial" w:hAnsi="Arial" w:cs="Arial"/>
          <w:u w:val="single"/>
        </w:rPr>
        <w:t xml:space="preserve">Do </w:t>
      </w:r>
      <w:r w:rsidR="004F29A8" w:rsidRPr="00413253">
        <w:rPr>
          <w:rFonts w:ascii="Arial" w:hAnsi="Arial" w:cs="Arial"/>
          <w:i/>
          <w:u w:val="single"/>
        </w:rPr>
        <w:t>not</w:t>
      </w:r>
      <w:r w:rsidR="004F29A8" w:rsidRPr="00413253">
        <w:rPr>
          <w:rFonts w:ascii="Arial" w:hAnsi="Arial" w:cs="Arial"/>
          <w:u w:val="single"/>
        </w:rPr>
        <w:t xml:space="preserve"> deviate from the template below</w:t>
      </w:r>
      <w:r w:rsidR="004F29A8" w:rsidRPr="00413253">
        <w:rPr>
          <w:rFonts w:ascii="Arial" w:hAnsi="Arial" w:cs="Arial"/>
        </w:rPr>
        <w:t>.</w:t>
      </w:r>
    </w:p>
    <w:p w14:paraId="013E7C6A" w14:textId="6006A291" w:rsidR="001460C5" w:rsidRPr="00413253" w:rsidRDefault="001460C5" w:rsidP="00685C5D">
      <w:pPr>
        <w:ind w:left="720"/>
        <w:rPr>
          <w:rFonts w:ascii="Arial" w:hAnsi="Arial" w:cs="Arial"/>
        </w:rPr>
      </w:pPr>
      <w:r w:rsidRPr="00413253">
        <w:rPr>
          <w:rFonts w:ascii="Arial" w:hAnsi="Arial" w:cs="Arial"/>
        </w:rPr>
        <w:t>The [Name of the organization] proposes to have [Number of] AmeriCorps members who will [</w:t>
      </w:r>
      <w:r w:rsidR="00D44050" w:rsidRPr="00413253">
        <w:rPr>
          <w:rFonts w:ascii="Arial" w:hAnsi="Arial" w:cs="Arial"/>
        </w:rPr>
        <w:t xml:space="preserve">service activities </w:t>
      </w:r>
      <w:r w:rsidRPr="00413253">
        <w:rPr>
          <w:rFonts w:ascii="Arial" w:hAnsi="Arial" w:cs="Arial"/>
        </w:rPr>
        <w:t xml:space="preserve">the members will be doing] in [the locations the AmeriCorps members will serve]. At the end of the first program year, the AmeriCorps members will be responsible for [anticipated outcome of project]. In addition, the AmeriCorps members will leverage [number of </w:t>
      </w:r>
      <w:r w:rsidR="005875E6" w:rsidRPr="00413253">
        <w:rPr>
          <w:rFonts w:ascii="Arial" w:hAnsi="Arial" w:cs="Arial"/>
        </w:rPr>
        <w:t>recruited community</w:t>
      </w:r>
      <w:r w:rsidRPr="00413253">
        <w:rPr>
          <w:rFonts w:ascii="Arial" w:hAnsi="Arial" w:cs="Arial"/>
        </w:rPr>
        <w:t xml:space="preserve"> volunteers] who will be engaged in [what the volunteers will be doing.]   This program will </w:t>
      </w:r>
      <w:r w:rsidR="00CE0168" w:rsidRPr="00413253">
        <w:rPr>
          <w:rFonts w:ascii="Arial" w:hAnsi="Arial" w:cs="Arial"/>
        </w:rPr>
        <w:t>concentrate</w:t>
      </w:r>
      <w:r w:rsidRPr="00413253">
        <w:rPr>
          <w:rFonts w:ascii="Arial" w:hAnsi="Arial" w:cs="Arial"/>
        </w:rPr>
        <w:t xml:space="preserve"> on the CNCS focus area(s) of [Focus Area(s)]. The CNCS investment of $[amount of request] will be matched with $[amount of projected match], $[amount of local, state, and federal funds] in public funding and $[amount of non-governmental funds] in private funding. </w:t>
      </w:r>
    </w:p>
    <w:p w14:paraId="30C8AC41" w14:textId="73F0571D" w:rsidR="00AF5A7F" w:rsidRDefault="0003188A" w:rsidP="001460C5">
      <w:pPr>
        <w:rPr>
          <w:rFonts w:ascii="Arial" w:hAnsi="Arial" w:cs="Arial"/>
        </w:rPr>
      </w:pPr>
      <w:r w:rsidRPr="00413253">
        <w:rPr>
          <w:rFonts w:ascii="Arial" w:hAnsi="Arial" w:cs="Arial"/>
        </w:rPr>
        <w:t>Full-cost Fixed amount</w:t>
      </w:r>
      <w:r w:rsidR="004F29A8" w:rsidRPr="00413253">
        <w:rPr>
          <w:rFonts w:ascii="Arial" w:hAnsi="Arial" w:cs="Arial"/>
        </w:rPr>
        <w:t xml:space="preserve"> grant applicants should list their Other Revenue (see </w:t>
      </w:r>
      <w:r w:rsidR="00762637" w:rsidRPr="00413253">
        <w:rPr>
          <w:rFonts w:ascii="Arial" w:hAnsi="Arial" w:cs="Arial"/>
        </w:rPr>
        <w:t xml:space="preserve">Attachment </w:t>
      </w:r>
      <w:r w:rsidR="00255EF3">
        <w:rPr>
          <w:rFonts w:ascii="Arial" w:hAnsi="Arial" w:cs="Arial"/>
        </w:rPr>
        <w:t>J</w:t>
      </w:r>
      <w:r w:rsidR="00762637" w:rsidRPr="00413253">
        <w:rPr>
          <w:rFonts w:ascii="Arial" w:hAnsi="Arial" w:cs="Arial"/>
        </w:rPr>
        <w:t>: Terms and Definitions</w:t>
      </w:r>
      <w:r w:rsidR="004F29A8" w:rsidRPr="00413253">
        <w:rPr>
          <w:rFonts w:ascii="Arial" w:hAnsi="Arial" w:cs="Arial"/>
        </w:rPr>
        <w:t xml:space="preserve">) because they are not required to provide a specific amount of match, but still raise significant additional resources to operate the program. </w:t>
      </w:r>
      <w:r w:rsidR="00AF5A7F">
        <w:rPr>
          <w:rFonts w:ascii="Arial" w:hAnsi="Arial" w:cs="Arial"/>
        </w:rPr>
        <w:t>The last sentence in the Executive Summary should be altered to read:</w:t>
      </w:r>
    </w:p>
    <w:p w14:paraId="13932E79" w14:textId="14A35FC8" w:rsidR="00AF5A7F" w:rsidRDefault="00AF5A7F" w:rsidP="00EB415F">
      <w:pPr>
        <w:ind w:left="720"/>
        <w:rPr>
          <w:rFonts w:ascii="Arial" w:hAnsi="Arial" w:cs="Arial"/>
        </w:rPr>
      </w:pPr>
      <w:r w:rsidRPr="00413253">
        <w:rPr>
          <w:rFonts w:ascii="Arial" w:hAnsi="Arial" w:cs="Arial"/>
        </w:rPr>
        <w:t xml:space="preserve">The CNCS investment of $[amount of request] will </w:t>
      </w:r>
      <w:r>
        <w:rPr>
          <w:rFonts w:ascii="Arial" w:hAnsi="Arial" w:cs="Arial"/>
        </w:rPr>
        <w:t xml:space="preserve">leverage </w:t>
      </w:r>
      <w:r w:rsidRPr="00413253">
        <w:rPr>
          <w:rFonts w:ascii="Arial" w:hAnsi="Arial" w:cs="Arial"/>
        </w:rPr>
        <w:t xml:space="preserve">$[amount of </w:t>
      </w:r>
      <w:r>
        <w:rPr>
          <w:rFonts w:ascii="Arial" w:hAnsi="Arial" w:cs="Arial"/>
        </w:rPr>
        <w:t>local “Other Revenue”</w:t>
      </w:r>
      <w:r w:rsidRPr="00413253">
        <w:rPr>
          <w:rFonts w:ascii="Arial" w:hAnsi="Arial" w:cs="Arial"/>
        </w:rPr>
        <w:t>], $[amount of local, state, and federal funds] in public funding and $[amount of non-governmental funds] in private funding.</w:t>
      </w:r>
    </w:p>
    <w:p w14:paraId="537904C5" w14:textId="1D850811" w:rsidR="001460C5" w:rsidRPr="00413253" w:rsidRDefault="001460C5" w:rsidP="001460C5">
      <w:pPr>
        <w:rPr>
          <w:rFonts w:ascii="Arial" w:hAnsi="Arial" w:cs="Arial"/>
        </w:rPr>
      </w:pPr>
      <w:r w:rsidRPr="00413253">
        <w:rPr>
          <w:rFonts w:ascii="Arial" w:hAnsi="Arial" w:cs="Arial"/>
        </w:rPr>
        <w:t xml:space="preserve">CNCS will post all Executive Summaries of awarded grant applications on </w:t>
      </w:r>
      <w:hyperlink r:id="rId53" w:history="1">
        <w:r w:rsidRPr="00413253">
          <w:rPr>
            <w:rStyle w:val="Hyperlink"/>
            <w:rFonts w:ascii="Arial" w:hAnsi="Arial" w:cs="Arial"/>
          </w:rPr>
          <w:t>www.nationalservice.gov</w:t>
        </w:r>
      </w:hyperlink>
      <w:r w:rsidRPr="00413253">
        <w:rPr>
          <w:rFonts w:ascii="Arial" w:hAnsi="Arial" w:cs="Arial"/>
        </w:rPr>
        <w:t xml:space="preserve"> in the interest of transparency and Open Government.</w:t>
      </w:r>
    </w:p>
    <w:p w14:paraId="64B8D7D3" w14:textId="6F7CEE5E" w:rsidR="002C65ED" w:rsidRPr="00413253" w:rsidRDefault="00572178" w:rsidP="0051697F">
      <w:pPr>
        <w:overflowPunct/>
        <w:autoSpaceDE/>
        <w:autoSpaceDN/>
        <w:adjustRightInd/>
        <w:spacing w:before="0"/>
        <w:textAlignment w:val="auto"/>
        <w:rPr>
          <w:rFonts w:ascii="Arial" w:hAnsi="Arial" w:cs="Arial"/>
          <w:sz w:val="24"/>
          <w:szCs w:val="24"/>
        </w:rPr>
      </w:pPr>
      <w:r>
        <w:rPr>
          <w:b/>
          <w:bCs/>
          <w:sz w:val="24"/>
          <w:szCs w:val="24"/>
        </w:rPr>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77777777" w:rsidR="006509B4" w:rsidRPr="00413253" w:rsidRDefault="00685C5D" w:rsidP="00685C5D">
      <w:pPr>
        <w:rPr>
          <w:rFonts w:ascii="Arial" w:hAnsi="Arial" w:cs="Arial"/>
          <w:szCs w:val="22"/>
        </w:rPr>
      </w:pPr>
      <w:r w:rsidRPr="00413253">
        <w:rPr>
          <w:rFonts w:ascii="Arial" w:hAnsi="Arial" w:cs="Arial"/>
          <w:szCs w:val="22"/>
        </w:rPr>
        <w:t xml:space="preserve">Reviewers will consider the quality of the application’s response to the criteria below. </w:t>
      </w:r>
      <w:r w:rsidR="008B71A0" w:rsidRPr="00413253">
        <w:rPr>
          <w:rFonts w:ascii="Arial" w:hAnsi="Arial" w:cs="Arial"/>
          <w:szCs w:val="22"/>
        </w:rPr>
        <w:t xml:space="preserve">Therefore, note the criteria and literally respond to it. </w:t>
      </w:r>
      <w:r w:rsidRPr="00413253">
        <w:rPr>
          <w:rFonts w:ascii="Arial" w:hAnsi="Arial" w:cs="Arial"/>
          <w:szCs w:val="22"/>
        </w:rPr>
        <w:t>Do not assume all sub-criteria are of equal value.</w:t>
      </w:r>
      <w:r w:rsidR="005A3196" w:rsidRPr="00413253">
        <w:rPr>
          <w:rFonts w:ascii="Arial" w:hAnsi="Arial" w:cs="Arial"/>
          <w:szCs w:val="22"/>
        </w:rPr>
        <w:t xml:space="preserve"> </w:t>
      </w:r>
    </w:p>
    <w:p w14:paraId="0BD8B915" w14:textId="61F71583" w:rsidR="00685C5D" w:rsidRPr="00413253" w:rsidRDefault="007B15FC" w:rsidP="006F1E25">
      <w:pPr>
        <w:rPr>
          <w:rFonts w:ascii="Arial" w:hAnsi="Arial" w:cs="Arial"/>
          <w:b/>
          <w:i/>
          <w:szCs w:val="22"/>
        </w:rPr>
      </w:pPr>
      <w:r w:rsidRPr="00413253">
        <w:rPr>
          <w:rFonts w:ascii="Arial" w:hAnsi="Arial" w:cs="Arial"/>
          <w:b/>
          <w:i/>
          <w:szCs w:val="22"/>
        </w:rPr>
        <w:t>1</w:t>
      </w:r>
      <w:r w:rsidR="00D44050" w:rsidRPr="00413253">
        <w:rPr>
          <w:rFonts w:ascii="Arial" w:hAnsi="Arial" w:cs="Arial"/>
          <w:b/>
          <w:i/>
          <w:szCs w:val="22"/>
        </w:rPr>
        <w:t xml:space="preserve">. </w:t>
      </w:r>
      <w:r w:rsidR="00685C5D" w:rsidRPr="00413253">
        <w:rPr>
          <w:rFonts w:ascii="Arial" w:hAnsi="Arial" w:cs="Arial"/>
          <w:b/>
          <w:i/>
          <w:szCs w:val="22"/>
        </w:rPr>
        <w:t>Theory of Change and Logic Model (</w:t>
      </w:r>
      <w:r w:rsidR="00E86F20" w:rsidRPr="00413253">
        <w:rPr>
          <w:rFonts w:ascii="Arial" w:hAnsi="Arial" w:cs="Arial"/>
          <w:b/>
          <w:i/>
          <w:szCs w:val="22"/>
        </w:rPr>
        <w:t xml:space="preserve">24 </w:t>
      </w:r>
      <w:r w:rsidR="00685C5D" w:rsidRPr="00413253">
        <w:rPr>
          <w:rFonts w:ascii="Arial" w:hAnsi="Arial" w:cs="Arial"/>
          <w:b/>
          <w:i/>
          <w:szCs w:val="22"/>
        </w:rPr>
        <w:t>points)</w:t>
      </w:r>
    </w:p>
    <w:p w14:paraId="14411899" w14:textId="77777777" w:rsidR="008B71A0" w:rsidRPr="00413253" w:rsidRDefault="008B71A0" w:rsidP="00685C5D">
      <w:pPr>
        <w:rPr>
          <w:rFonts w:ascii="Arial" w:hAnsi="Arial" w:cs="Arial"/>
          <w:szCs w:val="22"/>
        </w:rPr>
      </w:pPr>
      <w:r w:rsidRPr="00413253">
        <w:rPr>
          <w:rFonts w:ascii="Arial" w:hAnsi="Arial" w:cs="Arial"/>
          <w:szCs w:val="22"/>
        </w:rPr>
        <w:t xml:space="preserve">In the narrative theory of change: </w:t>
      </w:r>
    </w:p>
    <w:p w14:paraId="20596161" w14:textId="77777777" w:rsidR="007B3D10" w:rsidRPr="00413253" w:rsidRDefault="007B3D10" w:rsidP="00AA3099">
      <w:pPr>
        <w:pStyle w:val="ListParagraph"/>
        <w:numPr>
          <w:ilvl w:val="0"/>
          <w:numId w:val="51"/>
        </w:numPr>
        <w:spacing w:before="60"/>
        <w:ind w:left="360"/>
        <w:rPr>
          <w:rFonts w:ascii="Arial" w:hAnsi="Arial" w:cs="Arial"/>
        </w:rPr>
      </w:pPr>
      <w:r w:rsidRPr="00413253">
        <w:rPr>
          <w:rFonts w:ascii="Arial" w:hAnsi="Arial" w:cs="Arial"/>
        </w:rPr>
        <w:t>Demonstrate that the proposed intervention (service/program) responds directly to the identified community problem.</w:t>
      </w:r>
    </w:p>
    <w:p w14:paraId="1FF977C5" w14:textId="77777777" w:rsidR="005A3196" w:rsidRPr="00413253" w:rsidRDefault="00506AC2" w:rsidP="008752F4">
      <w:pPr>
        <w:pStyle w:val="ListParagraph"/>
        <w:numPr>
          <w:ilvl w:val="0"/>
          <w:numId w:val="51"/>
        </w:numPr>
        <w:ind w:left="360"/>
        <w:rPr>
          <w:rFonts w:ascii="Arial" w:hAnsi="Arial" w:cs="Arial"/>
        </w:rPr>
      </w:pPr>
      <w:r w:rsidRPr="00413253">
        <w:rPr>
          <w:rFonts w:ascii="Arial" w:hAnsi="Arial" w:cs="Arial"/>
        </w:rPr>
        <w:t xml:space="preserve">Clearly </w:t>
      </w:r>
      <w:r w:rsidR="003F02F4" w:rsidRPr="00413253">
        <w:rPr>
          <w:rFonts w:ascii="Arial" w:hAnsi="Arial" w:cs="Arial"/>
        </w:rPr>
        <w:t>articulate</w:t>
      </w:r>
      <w:r w:rsidR="002A4046" w:rsidRPr="00413253">
        <w:rPr>
          <w:rFonts w:ascii="Arial" w:hAnsi="Arial" w:cs="Arial"/>
        </w:rPr>
        <w:t xml:space="preserve"> the</w:t>
      </w:r>
      <w:r w:rsidR="005A3196" w:rsidRPr="00413253">
        <w:rPr>
          <w:rFonts w:ascii="Arial" w:hAnsi="Arial" w:cs="Arial"/>
        </w:rPr>
        <w:t xml:space="preserve"> proposed intervention including the design, </w:t>
      </w:r>
      <w:r w:rsidR="002A4046" w:rsidRPr="00413253">
        <w:rPr>
          <w:rFonts w:ascii="Arial" w:hAnsi="Arial" w:cs="Arial"/>
        </w:rPr>
        <w:t xml:space="preserve">dosage (quantity or amount over what time period), </w:t>
      </w:r>
      <w:r w:rsidR="005A3196" w:rsidRPr="00413253">
        <w:rPr>
          <w:rFonts w:ascii="Arial" w:hAnsi="Arial" w:cs="Arial"/>
        </w:rPr>
        <w:t xml:space="preserve">target population, and roles of AmeriCorps members and </w:t>
      </w:r>
      <w:r w:rsidR="002A4046" w:rsidRPr="00413253">
        <w:rPr>
          <w:rFonts w:ascii="Arial" w:hAnsi="Arial" w:cs="Arial"/>
        </w:rPr>
        <w:t>community</w:t>
      </w:r>
      <w:r w:rsidR="005A3196" w:rsidRPr="00413253">
        <w:rPr>
          <w:rFonts w:ascii="Arial" w:hAnsi="Arial" w:cs="Arial"/>
        </w:rPr>
        <w:t xml:space="preserve"> volunteers.</w:t>
      </w:r>
    </w:p>
    <w:p w14:paraId="40747684" w14:textId="77777777" w:rsidR="002A4046" w:rsidRPr="00413253" w:rsidRDefault="002A4046" w:rsidP="008752F4">
      <w:pPr>
        <w:pStyle w:val="ListParagraph"/>
        <w:numPr>
          <w:ilvl w:val="0"/>
          <w:numId w:val="51"/>
        </w:numPr>
        <w:ind w:left="360"/>
        <w:rPr>
          <w:rFonts w:ascii="Arial" w:hAnsi="Arial" w:cs="Arial"/>
        </w:rPr>
      </w:pPr>
      <w:r w:rsidRPr="00413253">
        <w:rPr>
          <w:rFonts w:ascii="Arial" w:hAnsi="Arial" w:cs="Arial"/>
        </w:rPr>
        <w:t>Demonstrate the</w:t>
      </w:r>
      <w:r w:rsidR="005A3196" w:rsidRPr="00413253">
        <w:rPr>
          <w:rFonts w:ascii="Arial" w:hAnsi="Arial" w:cs="Arial"/>
        </w:rPr>
        <w:t xml:space="preserve"> intervention is likely to lead to the outcomes identified in th</w:t>
      </w:r>
      <w:r w:rsidRPr="00413253">
        <w:rPr>
          <w:rFonts w:ascii="Arial" w:hAnsi="Arial" w:cs="Arial"/>
        </w:rPr>
        <w:t xml:space="preserve">is </w:t>
      </w:r>
      <w:r w:rsidR="005A3196" w:rsidRPr="00413253">
        <w:rPr>
          <w:rFonts w:ascii="Arial" w:hAnsi="Arial" w:cs="Arial"/>
        </w:rPr>
        <w:t xml:space="preserve">theory of change. </w:t>
      </w:r>
    </w:p>
    <w:p w14:paraId="4EF37766" w14:textId="77777777" w:rsidR="002A4046" w:rsidRPr="00413253" w:rsidRDefault="002A4046" w:rsidP="008752F4">
      <w:pPr>
        <w:pStyle w:val="ListParagraph"/>
        <w:numPr>
          <w:ilvl w:val="0"/>
          <w:numId w:val="51"/>
        </w:numPr>
        <w:ind w:left="360"/>
        <w:rPr>
          <w:rFonts w:ascii="Arial" w:hAnsi="Arial" w:cs="Arial"/>
        </w:rPr>
      </w:pPr>
      <w:r w:rsidRPr="00413253">
        <w:rPr>
          <w:rFonts w:ascii="Arial" w:hAnsi="Arial" w:cs="Arial"/>
        </w:rPr>
        <w:t>Demonstrate the</w:t>
      </w:r>
      <w:r w:rsidR="00770A85" w:rsidRPr="00413253">
        <w:rPr>
          <w:rFonts w:ascii="Arial" w:hAnsi="Arial" w:cs="Arial"/>
        </w:rPr>
        <w:t xml:space="preserve"> </w:t>
      </w:r>
      <w:r w:rsidRPr="00413253">
        <w:rPr>
          <w:rFonts w:ascii="Arial" w:hAnsi="Arial" w:cs="Arial"/>
        </w:rPr>
        <w:t>expected</w:t>
      </w:r>
      <w:r w:rsidR="00770A85" w:rsidRPr="00413253">
        <w:rPr>
          <w:rFonts w:ascii="Arial" w:hAnsi="Arial" w:cs="Arial"/>
        </w:rPr>
        <w:t xml:space="preserve"> outcomes articulated in the application narrative and Logic Model represent meaningful progress in addressing the community </w:t>
      </w:r>
      <w:r w:rsidRPr="00413253">
        <w:rPr>
          <w:rFonts w:ascii="Arial" w:hAnsi="Arial" w:cs="Arial"/>
        </w:rPr>
        <w:t>problem</w:t>
      </w:r>
      <w:r w:rsidR="00770A85" w:rsidRPr="00413253">
        <w:rPr>
          <w:rFonts w:ascii="Arial" w:hAnsi="Arial" w:cs="Arial"/>
        </w:rPr>
        <w:t xml:space="preserve"> identified by the applicant.  </w:t>
      </w:r>
    </w:p>
    <w:p w14:paraId="29036E82" w14:textId="77777777" w:rsidR="002A6F43" w:rsidRPr="00413253" w:rsidRDefault="002A6F43" w:rsidP="008752F4">
      <w:pPr>
        <w:pStyle w:val="ListParagraph"/>
        <w:numPr>
          <w:ilvl w:val="0"/>
          <w:numId w:val="51"/>
        </w:numPr>
        <w:ind w:left="360"/>
        <w:rPr>
          <w:rFonts w:ascii="Arial" w:hAnsi="Arial" w:cs="Arial"/>
        </w:rPr>
      </w:pPr>
      <w:r w:rsidRPr="00413253">
        <w:rPr>
          <w:rFonts w:ascii="Arial" w:hAnsi="Arial" w:cs="Arial"/>
        </w:rPr>
        <w:t>Provide a reasonable rationale for using AmeriCorps members to deliver the intervention.</w:t>
      </w:r>
    </w:p>
    <w:p w14:paraId="03B33BEF" w14:textId="77777777" w:rsidR="00685C5D" w:rsidRPr="00413253" w:rsidRDefault="002A6F43" w:rsidP="008752F4">
      <w:pPr>
        <w:pStyle w:val="ListParagraph"/>
        <w:numPr>
          <w:ilvl w:val="0"/>
          <w:numId w:val="51"/>
        </w:numPr>
        <w:ind w:left="360"/>
        <w:rPr>
          <w:rFonts w:ascii="Arial" w:hAnsi="Arial" w:cs="Arial"/>
        </w:rPr>
      </w:pPr>
      <w:r w:rsidRPr="00413253">
        <w:rPr>
          <w:rFonts w:ascii="Arial" w:hAnsi="Arial" w:cs="Arial"/>
        </w:rPr>
        <w:t>Demonstrate that</w:t>
      </w:r>
      <w:r w:rsidR="005A3196" w:rsidRPr="00413253">
        <w:rPr>
          <w:rFonts w:ascii="Arial" w:hAnsi="Arial" w:cs="Arial"/>
        </w:rPr>
        <w:t xml:space="preserve"> </w:t>
      </w:r>
      <w:r w:rsidRPr="00413253">
        <w:rPr>
          <w:rFonts w:ascii="Arial" w:hAnsi="Arial" w:cs="Arial"/>
        </w:rPr>
        <w:t xml:space="preserve">service by </w:t>
      </w:r>
      <w:r w:rsidR="005A3196" w:rsidRPr="00413253">
        <w:rPr>
          <w:rFonts w:ascii="Arial" w:hAnsi="Arial" w:cs="Arial"/>
        </w:rPr>
        <w:t>AmeriCorps members will produce significant contributions to existing efforts to address the stated problem.</w:t>
      </w:r>
    </w:p>
    <w:p w14:paraId="6F257C4E" w14:textId="0DBDF099" w:rsidR="00506AC2" w:rsidRDefault="00506AC2" w:rsidP="00685C5D">
      <w:pPr>
        <w:pStyle w:val="Default"/>
        <w:rPr>
          <w:rFonts w:ascii="Arial" w:hAnsi="Arial" w:cs="Arial"/>
          <w:sz w:val="22"/>
          <w:szCs w:val="22"/>
        </w:rPr>
      </w:pPr>
    </w:p>
    <w:p w14:paraId="4AC3C2D2" w14:textId="762BC80D" w:rsidR="00EB415F" w:rsidRPr="00413253" w:rsidRDefault="00EB415F" w:rsidP="00685C5D">
      <w:pPr>
        <w:pStyle w:val="Default"/>
        <w:rPr>
          <w:rFonts w:ascii="Arial" w:hAnsi="Arial" w:cs="Arial"/>
          <w:sz w:val="22"/>
          <w:szCs w:val="22"/>
        </w:rPr>
      </w:pPr>
      <w:r>
        <w:rPr>
          <w:rFonts w:ascii="Arial" w:hAnsi="Arial" w:cs="Arial"/>
          <w:sz w:val="22"/>
          <w:szCs w:val="22"/>
        </w:rPr>
        <w:t>Rationales and justifications should be informed by the organization’s performance data, relevant research such as targets documented by organizations operating similar programs, or prior program evaluation findings.</w:t>
      </w:r>
    </w:p>
    <w:p w14:paraId="01EA785F" w14:textId="08A68F9D" w:rsidR="00EB415F" w:rsidRDefault="008B71A0" w:rsidP="00EB415F">
      <w:pPr>
        <w:rPr>
          <w:rFonts w:ascii="Arial" w:hAnsi="Arial" w:cs="Arial"/>
          <w:szCs w:val="22"/>
        </w:rPr>
      </w:pPr>
      <w:r w:rsidRPr="00413253">
        <w:rPr>
          <w:rFonts w:ascii="Arial" w:hAnsi="Arial" w:cs="Arial"/>
          <w:szCs w:val="22"/>
        </w:rPr>
        <w:t>The</w:t>
      </w:r>
      <w:r w:rsidR="00685C5D" w:rsidRPr="00413253">
        <w:rPr>
          <w:rFonts w:ascii="Arial" w:hAnsi="Arial" w:cs="Arial"/>
          <w:szCs w:val="22"/>
        </w:rPr>
        <w:t xml:space="preserve"> logic model </w:t>
      </w:r>
      <w:r w:rsidR="00E139AC" w:rsidRPr="00413253">
        <w:rPr>
          <w:rFonts w:ascii="Arial" w:hAnsi="Arial" w:cs="Arial"/>
          <w:szCs w:val="22"/>
        </w:rPr>
        <w:t xml:space="preserve">is a visual representation of the applicant’s theory of change. </w:t>
      </w:r>
      <w:r w:rsidR="00EB415F">
        <w:rPr>
          <w:rFonts w:ascii="Arial" w:hAnsi="Arial" w:cs="Arial"/>
          <w:szCs w:val="22"/>
        </w:rPr>
        <w:t xml:space="preserve">Programs should include short, medium or long-term outcomes in the logic model. </w:t>
      </w:r>
      <w:r w:rsidR="00EB415F" w:rsidRPr="00413253">
        <w:rPr>
          <w:rFonts w:ascii="Arial" w:hAnsi="Arial" w:cs="Arial"/>
        </w:rPr>
        <w:t xml:space="preserve">Applicants are not required to measure all components of their theory of change. Instead, they should select performance measures that represent the significant program activities described in the theory of change. </w:t>
      </w:r>
    </w:p>
    <w:p w14:paraId="53E7E866" w14:textId="77777777" w:rsidR="00EB415F" w:rsidRDefault="00EB415F" w:rsidP="00685C5D">
      <w:pPr>
        <w:pStyle w:val="Default"/>
        <w:rPr>
          <w:rFonts w:ascii="Arial" w:hAnsi="Arial" w:cs="Arial"/>
          <w:sz w:val="22"/>
          <w:szCs w:val="22"/>
        </w:rPr>
      </w:pPr>
    </w:p>
    <w:p w14:paraId="0C1EB1FA" w14:textId="46CF6ED5" w:rsidR="00685C5D" w:rsidRPr="00413253" w:rsidRDefault="00E139AC" w:rsidP="00685C5D">
      <w:pPr>
        <w:pStyle w:val="Default"/>
        <w:rPr>
          <w:rFonts w:ascii="Arial" w:hAnsi="Arial" w:cs="Arial"/>
          <w:sz w:val="22"/>
          <w:szCs w:val="22"/>
        </w:rPr>
      </w:pPr>
      <w:r w:rsidRPr="00413253">
        <w:rPr>
          <w:rFonts w:ascii="Arial" w:hAnsi="Arial" w:cs="Arial"/>
          <w:sz w:val="22"/>
          <w:szCs w:val="22"/>
        </w:rPr>
        <w:t xml:space="preserve">It is </w:t>
      </w:r>
      <w:r w:rsidR="008B71A0" w:rsidRPr="00413253">
        <w:rPr>
          <w:rFonts w:ascii="Arial" w:hAnsi="Arial" w:cs="Arial"/>
          <w:sz w:val="22"/>
          <w:szCs w:val="22"/>
        </w:rPr>
        <w:t xml:space="preserve">entered as a chart in a specific section of eGrants </w:t>
      </w:r>
      <w:r w:rsidR="008D4944" w:rsidRPr="00413253">
        <w:rPr>
          <w:rFonts w:ascii="Arial" w:hAnsi="Arial" w:cs="Arial"/>
          <w:sz w:val="22"/>
          <w:szCs w:val="22"/>
        </w:rPr>
        <w:t>(</w:t>
      </w:r>
      <w:r w:rsidR="008B71A0" w:rsidRPr="00413253">
        <w:rPr>
          <w:rFonts w:ascii="Arial" w:hAnsi="Arial" w:cs="Arial"/>
          <w:sz w:val="22"/>
          <w:szCs w:val="22"/>
        </w:rPr>
        <w:t xml:space="preserve">see Attachment </w:t>
      </w:r>
      <w:r w:rsidR="00277DC0" w:rsidRPr="00413253">
        <w:rPr>
          <w:rFonts w:ascii="Arial" w:hAnsi="Arial" w:cs="Arial"/>
          <w:sz w:val="22"/>
          <w:szCs w:val="22"/>
        </w:rPr>
        <w:t>B</w:t>
      </w:r>
      <w:r w:rsidR="00255EF3">
        <w:rPr>
          <w:rFonts w:ascii="Arial" w:hAnsi="Arial" w:cs="Arial"/>
          <w:sz w:val="22"/>
          <w:szCs w:val="22"/>
        </w:rPr>
        <w:t xml:space="preserve"> page </w:t>
      </w:r>
      <w:r w:rsidR="00255EF3">
        <w:rPr>
          <w:rFonts w:ascii="Arial" w:hAnsi="Arial" w:cs="Arial"/>
          <w:sz w:val="22"/>
          <w:szCs w:val="22"/>
        </w:rPr>
        <w:fldChar w:fldCharType="begin"/>
      </w:r>
      <w:r w:rsidR="00255EF3">
        <w:rPr>
          <w:rFonts w:ascii="Arial" w:hAnsi="Arial" w:cs="Arial"/>
          <w:sz w:val="22"/>
          <w:szCs w:val="22"/>
        </w:rPr>
        <w:instrText xml:space="preserve"> PAGEREF attachmentB \h </w:instrText>
      </w:r>
      <w:r w:rsidR="00255EF3">
        <w:rPr>
          <w:rFonts w:ascii="Arial" w:hAnsi="Arial" w:cs="Arial"/>
          <w:sz w:val="22"/>
          <w:szCs w:val="22"/>
        </w:rPr>
      </w:r>
      <w:r w:rsidR="00255EF3">
        <w:rPr>
          <w:rFonts w:ascii="Arial" w:hAnsi="Arial" w:cs="Arial"/>
          <w:sz w:val="22"/>
          <w:szCs w:val="22"/>
        </w:rPr>
        <w:fldChar w:fldCharType="separate"/>
      </w:r>
      <w:r w:rsidR="00255EF3">
        <w:rPr>
          <w:rFonts w:ascii="Arial" w:hAnsi="Arial" w:cs="Arial"/>
          <w:noProof/>
          <w:sz w:val="22"/>
          <w:szCs w:val="22"/>
        </w:rPr>
        <w:t>53</w:t>
      </w:r>
      <w:r w:rsidR="00255EF3">
        <w:rPr>
          <w:rFonts w:ascii="Arial" w:hAnsi="Arial" w:cs="Arial"/>
          <w:sz w:val="22"/>
          <w:szCs w:val="22"/>
        </w:rPr>
        <w:fldChar w:fldCharType="end"/>
      </w:r>
      <w:r w:rsidR="008D4944" w:rsidRPr="00413253">
        <w:rPr>
          <w:rFonts w:ascii="Arial" w:hAnsi="Arial" w:cs="Arial"/>
          <w:sz w:val="22"/>
          <w:szCs w:val="22"/>
        </w:rPr>
        <w:t>)</w:t>
      </w:r>
      <w:r w:rsidRPr="00413253">
        <w:rPr>
          <w:rFonts w:ascii="Arial" w:hAnsi="Arial" w:cs="Arial"/>
          <w:sz w:val="22"/>
          <w:szCs w:val="22"/>
        </w:rPr>
        <w:t xml:space="preserve"> and</w:t>
      </w:r>
      <w:r w:rsidR="008B71A0" w:rsidRPr="00413253">
        <w:rPr>
          <w:rFonts w:ascii="Arial" w:hAnsi="Arial" w:cs="Arial"/>
          <w:sz w:val="22"/>
          <w:szCs w:val="22"/>
        </w:rPr>
        <w:t xml:space="preserve"> </w:t>
      </w:r>
      <w:r w:rsidR="00277DC0" w:rsidRPr="00413253">
        <w:rPr>
          <w:rFonts w:ascii="Arial" w:hAnsi="Arial" w:cs="Arial"/>
          <w:sz w:val="22"/>
          <w:szCs w:val="22"/>
        </w:rPr>
        <w:t>may not be longer than three pages</w:t>
      </w:r>
      <w:r w:rsidRPr="00413253">
        <w:rPr>
          <w:rFonts w:ascii="Arial" w:hAnsi="Arial" w:cs="Arial"/>
          <w:sz w:val="22"/>
          <w:szCs w:val="22"/>
        </w:rPr>
        <w:t xml:space="preserve">. It needs to </w:t>
      </w:r>
      <w:r w:rsidR="00685C5D" w:rsidRPr="00413253">
        <w:rPr>
          <w:rFonts w:ascii="Arial" w:hAnsi="Arial" w:cs="Arial"/>
          <w:sz w:val="22"/>
          <w:szCs w:val="22"/>
        </w:rPr>
        <w:t>depict:</w:t>
      </w:r>
    </w:p>
    <w:p w14:paraId="109E7E31" w14:textId="77777777" w:rsidR="00685C5D" w:rsidRPr="00413253" w:rsidRDefault="00685C5D" w:rsidP="00AA3099">
      <w:pPr>
        <w:pStyle w:val="ListParagraph"/>
        <w:numPr>
          <w:ilvl w:val="0"/>
          <w:numId w:val="51"/>
        </w:numPr>
        <w:spacing w:before="120"/>
        <w:ind w:left="360"/>
        <w:rPr>
          <w:rFonts w:ascii="Arial" w:hAnsi="Arial" w:cs="Arial"/>
        </w:rPr>
      </w:pPr>
      <w:r w:rsidRPr="00413253">
        <w:rPr>
          <w:rFonts w:ascii="Arial" w:hAnsi="Arial" w:cs="Arial"/>
        </w:rPr>
        <w:t>A summary of the community problem.</w:t>
      </w:r>
    </w:p>
    <w:p w14:paraId="2B5BE463" w14:textId="77777777" w:rsidR="00685C5D" w:rsidRPr="00413253" w:rsidRDefault="00685C5D" w:rsidP="008752F4">
      <w:pPr>
        <w:pStyle w:val="ListParagraph"/>
        <w:numPr>
          <w:ilvl w:val="0"/>
          <w:numId w:val="51"/>
        </w:numPr>
        <w:ind w:left="360"/>
        <w:rPr>
          <w:rFonts w:ascii="Arial" w:hAnsi="Arial" w:cs="Arial"/>
        </w:rPr>
      </w:pPr>
      <w:r w:rsidRPr="00413253">
        <w:rPr>
          <w:rFonts w:ascii="Arial" w:hAnsi="Arial" w:cs="Arial"/>
        </w:rPr>
        <w:t>The inputs or resources that are necessary to deliver the intervention, including</w:t>
      </w:r>
      <w:r w:rsidR="00770A85" w:rsidRPr="00413253">
        <w:rPr>
          <w:rFonts w:ascii="Arial" w:hAnsi="Arial" w:cs="Arial"/>
        </w:rPr>
        <w:t xml:space="preserve"> but not limited to</w:t>
      </w:r>
      <w:r w:rsidRPr="00413253">
        <w:rPr>
          <w:rFonts w:ascii="Arial" w:hAnsi="Arial" w:cs="Arial"/>
        </w:rPr>
        <w:t>:</w:t>
      </w:r>
    </w:p>
    <w:p w14:paraId="7F55617C" w14:textId="77777777" w:rsidR="00685C5D" w:rsidRPr="00413253" w:rsidRDefault="007B15FC" w:rsidP="008752F4">
      <w:pPr>
        <w:pStyle w:val="ListParagraph"/>
        <w:numPr>
          <w:ilvl w:val="1"/>
          <w:numId w:val="51"/>
        </w:numPr>
        <w:ind w:left="900"/>
        <w:rPr>
          <w:rFonts w:ascii="Arial" w:hAnsi="Arial" w:cs="Arial"/>
        </w:rPr>
      </w:pPr>
      <w:r w:rsidRPr="00413253">
        <w:rPr>
          <w:rFonts w:ascii="Arial" w:hAnsi="Arial" w:cs="Arial"/>
        </w:rPr>
        <w:t>L</w:t>
      </w:r>
      <w:r w:rsidR="00685C5D" w:rsidRPr="00413253">
        <w:rPr>
          <w:rFonts w:ascii="Arial" w:hAnsi="Arial" w:cs="Arial"/>
        </w:rPr>
        <w:t>ocations or sites in which members will provide services</w:t>
      </w:r>
    </w:p>
    <w:p w14:paraId="0989C2BE" w14:textId="77777777" w:rsidR="00685C5D" w:rsidRPr="00413253" w:rsidRDefault="00685C5D" w:rsidP="008752F4">
      <w:pPr>
        <w:pStyle w:val="ListParagraph"/>
        <w:numPr>
          <w:ilvl w:val="1"/>
          <w:numId w:val="51"/>
        </w:numPr>
        <w:ind w:left="900"/>
        <w:rPr>
          <w:rFonts w:ascii="Arial" w:hAnsi="Arial" w:cs="Arial"/>
        </w:rPr>
      </w:pPr>
      <w:r w:rsidRPr="00413253">
        <w:rPr>
          <w:rFonts w:ascii="Arial" w:hAnsi="Arial" w:cs="Arial"/>
        </w:rPr>
        <w:lastRenderedPageBreak/>
        <w:t>Number of AmeriCorps members that will deliver the intervention</w:t>
      </w:r>
    </w:p>
    <w:p w14:paraId="0500ADB2" w14:textId="77777777" w:rsidR="00685C5D" w:rsidRPr="00413253" w:rsidRDefault="00685C5D" w:rsidP="008752F4">
      <w:pPr>
        <w:pStyle w:val="ListParagraph"/>
        <w:numPr>
          <w:ilvl w:val="0"/>
          <w:numId w:val="51"/>
        </w:numPr>
        <w:ind w:left="360"/>
        <w:rPr>
          <w:rFonts w:ascii="Arial" w:hAnsi="Arial" w:cs="Arial"/>
        </w:rPr>
      </w:pPr>
      <w:r w:rsidRPr="00413253">
        <w:rPr>
          <w:rFonts w:ascii="Arial" w:hAnsi="Arial" w:cs="Arial"/>
        </w:rPr>
        <w:t>The core activities that define the intervention or program model that members will implement or deliver, including:</w:t>
      </w:r>
    </w:p>
    <w:p w14:paraId="061441C3" w14:textId="77777777" w:rsidR="00685C5D" w:rsidRPr="00413253" w:rsidRDefault="00685C5D" w:rsidP="008752F4">
      <w:pPr>
        <w:pStyle w:val="ListParagraph"/>
        <w:numPr>
          <w:ilvl w:val="1"/>
          <w:numId w:val="51"/>
        </w:numPr>
        <w:ind w:left="900"/>
        <w:rPr>
          <w:rFonts w:ascii="Arial" w:hAnsi="Arial" w:cs="Arial"/>
        </w:rPr>
      </w:pPr>
      <w:r w:rsidRPr="00413253">
        <w:rPr>
          <w:rFonts w:ascii="Arial" w:hAnsi="Arial" w:cs="Arial"/>
        </w:rPr>
        <w:t>The duration of the intervention (e.g., the total number of weeks, sessions or months of the intervention).</w:t>
      </w:r>
    </w:p>
    <w:p w14:paraId="522B7CE0" w14:textId="77777777" w:rsidR="00685C5D" w:rsidRPr="00413253" w:rsidRDefault="00685C5D" w:rsidP="008752F4">
      <w:pPr>
        <w:pStyle w:val="ListParagraph"/>
        <w:numPr>
          <w:ilvl w:val="1"/>
          <w:numId w:val="51"/>
        </w:numPr>
        <w:ind w:left="900"/>
        <w:rPr>
          <w:rFonts w:ascii="Arial" w:hAnsi="Arial" w:cs="Arial"/>
        </w:rPr>
      </w:pPr>
      <w:r w:rsidRPr="00413253">
        <w:rPr>
          <w:rFonts w:ascii="Arial" w:hAnsi="Arial" w:cs="Arial"/>
        </w:rPr>
        <w:t xml:space="preserve">The </w:t>
      </w:r>
      <w:r w:rsidR="00770A85" w:rsidRPr="00413253">
        <w:rPr>
          <w:rFonts w:ascii="Arial" w:hAnsi="Arial" w:cs="Arial"/>
        </w:rPr>
        <w:t>intensity</w:t>
      </w:r>
      <w:r w:rsidR="00E139AC" w:rsidRPr="00413253">
        <w:rPr>
          <w:rFonts w:ascii="Arial" w:hAnsi="Arial" w:cs="Arial"/>
        </w:rPr>
        <w:t>/dosage</w:t>
      </w:r>
      <w:r w:rsidR="00770A85" w:rsidRPr="00413253">
        <w:rPr>
          <w:rFonts w:ascii="Arial" w:hAnsi="Arial" w:cs="Arial"/>
        </w:rPr>
        <w:t xml:space="preserve"> </w:t>
      </w:r>
      <w:r w:rsidRPr="00413253">
        <w:rPr>
          <w:rFonts w:ascii="Arial" w:hAnsi="Arial" w:cs="Arial"/>
        </w:rPr>
        <w:t>of the intervention (e.g., the number of hours per session or sessions per week)</w:t>
      </w:r>
      <w:r w:rsidR="00572178" w:rsidRPr="00413253">
        <w:rPr>
          <w:rFonts w:ascii="Arial" w:hAnsi="Arial" w:cs="Arial"/>
        </w:rPr>
        <w:t>.</w:t>
      </w:r>
    </w:p>
    <w:p w14:paraId="69628F90" w14:textId="77777777" w:rsidR="00685C5D" w:rsidRPr="00413253" w:rsidRDefault="00685C5D" w:rsidP="008752F4">
      <w:pPr>
        <w:pStyle w:val="ListParagraph"/>
        <w:numPr>
          <w:ilvl w:val="1"/>
          <w:numId w:val="51"/>
        </w:numPr>
        <w:ind w:left="900"/>
        <w:rPr>
          <w:rFonts w:ascii="Arial" w:hAnsi="Arial" w:cs="Arial"/>
        </w:rPr>
      </w:pPr>
      <w:r w:rsidRPr="00413253">
        <w:rPr>
          <w:rFonts w:ascii="Arial" w:hAnsi="Arial" w:cs="Arial"/>
        </w:rPr>
        <w:t xml:space="preserve">The target population for the intervention (e.g., disconnected youth, </w:t>
      </w:r>
      <w:r w:rsidR="00506AC2" w:rsidRPr="00413253">
        <w:rPr>
          <w:rFonts w:ascii="Arial" w:hAnsi="Arial" w:cs="Arial"/>
        </w:rPr>
        <w:t>individuals in recovery</w:t>
      </w:r>
      <w:r w:rsidR="00E139AC" w:rsidRPr="00413253">
        <w:rPr>
          <w:rFonts w:ascii="Arial" w:hAnsi="Arial" w:cs="Arial"/>
        </w:rPr>
        <w:t xml:space="preserve">, </w:t>
      </w:r>
      <w:r w:rsidRPr="00413253">
        <w:rPr>
          <w:rFonts w:ascii="Arial" w:hAnsi="Arial" w:cs="Arial"/>
        </w:rPr>
        <w:t>third graders at a certain reading proficiency level).</w:t>
      </w:r>
    </w:p>
    <w:p w14:paraId="052A80A0" w14:textId="77777777" w:rsidR="00685C5D" w:rsidRPr="00413253" w:rsidRDefault="00685C5D" w:rsidP="008752F4">
      <w:pPr>
        <w:pStyle w:val="ListParagraph"/>
        <w:numPr>
          <w:ilvl w:val="0"/>
          <w:numId w:val="51"/>
        </w:numPr>
        <w:ind w:left="360"/>
        <w:rPr>
          <w:rFonts w:ascii="Arial" w:hAnsi="Arial" w:cs="Arial"/>
        </w:rPr>
      </w:pPr>
      <w:r w:rsidRPr="00413253">
        <w:rPr>
          <w:rFonts w:ascii="Arial" w:hAnsi="Arial" w:cs="Arial"/>
        </w:rPr>
        <w:t>The measurable outputs that result from delivering the intervention (i.e. number of beneficiaries served</w:t>
      </w:r>
      <w:r w:rsidR="00E139AC" w:rsidRPr="00413253">
        <w:rPr>
          <w:rFonts w:ascii="Arial" w:hAnsi="Arial" w:cs="Arial"/>
        </w:rPr>
        <w:t>, types and number of activities conducted</w:t>
      </w:r>
      <w:r w:rsidRPr="00413253">
        <w:rPr>
          <w:rFonts w:ascii="Arial" w:hAnsi="Arial" w:cs="Arial"/>
        </w:rPr>
        <w:t>)</w:t>
      </w:r>
      <w:r w:rsidR="00302CA9" w:rsidRPr="00413253">
        <w:rPr>
          <w:rFonts w:ascii="Arial" w:hAnsi="Arial" w:cs="Arial"/>
        </w:rPr>
        <w:t xml:space="preserve">. </w:t>
      </w:r>
      <w:r w:rsidR="00770A85" w:rsidRPr="00413253">
        <w:rPr>
          <w:rFonts w:ascii="Arial" w:hAnsi="Arial" w:cs="Arial"/>
        </w:rPr>
        <w:t>When applicable</w:t>
      </w:r>
      <w:r w:rsidR="00302CA9" w:rsidRPr="00413253">
        <w:rPr>
          <w:rFonts w:ascii="Arial" w:hAnsi="Arial" w:cs="Arial"/>
        </w:rPr>
        <w:t>, i</w:t>
      </w:r>
      <w:r w:rsidRPr="00413253">
        <w:rPr>
          <w:rFonts w:ascii="Arial" w:hAnsi="Arial" w:cs="Arial"/>
        </w:rPr>
        <w:t xml:space="preserve">dentify </w:t>
      </w:r>
      <w:r w:rsidR="00F72892" w:rsidRPr="00413253">
        <w:rPr>
          <w:rFonts w:ascii="Arial" w:hAnsi="Arial" w:cs="Arial"/>
        </w:rPr>
        <w:t xml:space="preserve">output indicators </w:t>
      </w:r>
      <w:r w:rsidR="00770A85" w:rsidRPr="00413253">
        <w:rPr>
          <w:rFonts w:ascii="Arial" w:hAnsi="Arial" w:cs="Arial"/>
        </w:rPr>
        <w:t>by the alphanumeric reference</w:t>
      </w:r>
      <w:r w:rsidR="00F72892" w:rsidRPr="00413253">
        <w:rPr>
          <w:rFonts w:ascii="Arial" w:hAnsi="Arial" w:cs="Arial"/>
        </w:rPr>
        <w:t xml:space="preserve"> assigned in the National Performance Measures Instructions (e.g., </w:t>
      </w:r>
      <w:r w:rsidR="00FD5488" w:rsidRPr="00413253">
        <w:rPr>
          <w:rFonts w:ascii="Arial" w:hAnsi="Arial" w:cs="Arial"/>
        </w:rPr>
        <w:t>O</w:t>
      </w:r>
      <w:r w:rsidR="00F72892" w:rsidRPr="00413253">
        <w:rPr>
          <w:rFonts w:ascii="Arial" w:hAnsi="Arial" w:cs="Arial"/>
        </w:rPr>
        <w:t>4 or EN5)</w:t>
      </w:r>
      <w:r w:rsidRPr="00413253">
        <w:rPr>
          <w:rFonts w:ascii="Arial" w:hAnsi="Arial" w:cs="Arial"/>
        </w:rPr>
        <w:t>.</w:t>
      </w:r>
    </w:p>
    <w:p w14:paraId="4A953086" w14:textId="77777777" w:rsidR="00506AC2" w:rsidRPr="00413253" w:rsidRDefault="00685C5D" w:rsidP="00685C5D">
      <w:pPr>
        <w:pStyle w:val="ListParagraph"/>
        <w:numPr>
          <w:ilvl w:val="0"/>
          <w:numId w:val="51"/>
        </w:numPr>
        <w:ind w:left="360"/>
        <w:rPr>
          <w:rFonts w:ascii="Arial" w:hAnsi="Arial" w:cs="Arial"/>
        </w:rPr>
      </w:pPr>
      <w:r w:rsidRPr="00413253">
        <w:rPr>
          <w:rFonts w:ascii="Arial" w:hAnsi="Arial" w:cs="Arial"/>
        </w:rPr>
        <w:t xml:space="preserve">Outcomes that demonstrate changes in knowledge/skill, attitude, behavior, or condition that occur as a result of the intervention. </w:t>
      </w:r>
      <w:r w:rsidR="00770A85" w:rsidRPr="00413253">
        <w:rPr>
          <w:rFonts w:ascii="Arial" w:hAnsi="Arial" w:cs="Arial"/>
        </w:rPr>
        <w:t xml:space="preserve">When applicable, identify </w:t>
      </w:r>
      <w:r w:rsidR="00F72892" w:rsidRPr="00413253">
        <w:rPr>
          <w:rFonts w:ascii="Arial" w:hAnsi="Arial" w:cs="Arial"/>
        </w:rPr>
        <w:t xml:space="preserve">outcome indicators </w:t>
      </w:r>
      <w:r w:rsidR="00770A85" w:rsidRPr="00413253">
        <w:rPr>
          <w:rFonts w:ascii="Arial" w:hAnsi="Arial" w:cs="Arial"/>
        </w:rPr>
        <w:t xml:space="preserve">by the alphanumeric reference </w:t>
      </w:r>
      <w:r w:rsidR="00F72892" w:rsidRPr="00413253">
        <w:rPr>
          <w:rFonts w:ascii="Arial" w:hAnsi="Arial" w:cs="Arial"/>
        </w:rPr>
        <w:t>assigned in the</w:t>
      </w:r>
      <w:r w:rsidR="00770A85" w:rsidRPr="00413253">
        <w:rPr>
          <w:rFonts w:ascii="Arial" w:hAnsi="Arial" w:cs="Arial"/>
        </w:rPr>
        <w:t xml:space="preserve"> National Performance Measures </w:t>
      </w:r>
      <w:r w:rsidR="00F72892" w:rsidRPr="00413253">
        <w:rPr>
          <w:rFonts w:ascii="Arial" w:hAnsi="Arial" w:cs="Arial"/>
        </w:rPr>
        <w:t>Instructions</w:t>
      </w:r>
      <w:r w:rsidR="00770A85" w:rsidRPr="00413253">
        <w:rPr>
          <w:rFonts w:ascii="Arial" w:hAnsi="Arial" w:cs="Arial"/>
        </w:rPr>
        <w:t>.</w:t>
      </w:r>
      <w:r w:rsidR="00506AC2" w:rsidRPr="00413253">
        <w:rPr>
          <w:rFonts w:ascii="Arial" w:hAnsi="Arial" w:cs="Arial"/>
        </w:rPr>
        <w:t xml:space="preserve"> </w:t>
      </w:r>
    </w:p>
    <w:p w14:paraId="58735993" w14:textId="77777777" w:rsidR="00685C5D" w:rsidRPr="00413253" w:rsidRDefault="00685C5D" w:rsidP="00506AC2">
      <w:pPr>
        <w:rPr>
          <w:rFonts w:ascii="Arial" w:hAnsi="Arial" w:cs="Arial"/>
        </w:rPr>
      </w:pPr>
      <w:r w:rsidRPr="00413253">
        <w:rPr>
          <w:rFonts w:ascii="Arial" w:hAnsi="Arial" w:cs="Arial"/>
        </w:rPr>
        <w:t xml:space="preserve">Applicants with multiple interventions should complete </w:t>
      </w:r>
      <w:r w:rsidR="00F72892" w:rsidRPr="00413253">
        <w:rPr>
          <w:rFonts w:ascii="Arial" w:hAnsi="Arial" w:cs="Arial"/>
        </w:rPr>
        <w:t>a single</w:t>
      </w:r>
      <w:r w:rsidRPr="00413253">
        <w:rPr>
          <w:rFonts w:ascii="Arial" w:hAnsi="Arial" w:cs="Arial"/>
        </w:rPr>
        <w:t xml:space="preserve"> </w:t>
      </w:r>
      <w:r w:rsidR="00524556" w:rsidRPr="00413253">
        <w:rPr>
          <w:rFonts w:ascii="Arial" w:hAnsi="Arial" w:cs="Arial"/>
        </w:rPr>
        <w:t>l</w:t>
      </w:r>
      <w:r w:rsidRPr="00413253">
        <w:rPr>
          <w:rFonts w:ascii="Arial" w:hAnsi="Arial" w:cs="Arial"/>
        </w:rPr>
        <w:t xml:space="preserve">ogic </w:t>
      </w:r>
      <w:r w:rsidR="00524556" w:rsidRPr="00413253">
        <w:rPr>
          <w:rFonts w:ascii="Arial" w:hAnsi="Arial" w:cs="Arial"/>
        </w:rPr>
        <w:t>mo</w:t>
      </w:r>
      <w:r w:rsidRPr="00413253">
        <w:rPr>
          <w:rFonts w:ascii="Arial" w:hAnsi="Arial" w:cs="Arial"/>
        </w:rPr>
        <w:t xml:space="preserve">del chart which incorporates each </w:t>
      </w:r>
      <w:r w:rsidR="005A3196" w:rsidRPr="00413253">
        <w:rPr>
          <w:rFonts w:ascii="Arial" w:hAnsi="Arial" w:cs="Arial"/>
        </w:rPr>
        <w:t>intervention. Logic model content that exceeds three pages will not be reviewed.</w:t>
      </w:r>
    </w:p>
    <w:p w14:paraId="5C402E86" w14:textId="630B24DA" w:rsidR="00524556" w:rsidRPr="00413253" w:rsidRDefault="00524556" w:rsidP="00524556">
      <w:pPr>
        <w:rPr>
          <w:rFonts w:ascii="Arial" w:hAnsi="Arial" w:cs="Arial"/>
          <w:szCs w:val="22"/>
        </w:rPr>
      </w:pPr>
      <w:r w:rsidRPr="00413253">
        <w:rPr>
          <w:rFonts w:ascii="Arial" w:hAnsi="Arial" w:cs="Arial"/>
          <w:szCs w:val="22"/>
        </w:rPr>
        <w:t>In eGrants, the logic model section of the application is completed using a link in the left side navigation menu. This takes you to a part of the proposal that is outside the narratives</w:t>
      </w:r>
      <w:r w:rsidR="005C33C3">
        <w:rPr>
          <w:rFonts w:ascii="Arial" w:hAnsi="Arial" w:cs="Arial"/>
          <w:szCs w:val="22"/>
        </w:rPr>
        <w:t>,</w:t>
      </w:r>
      <w:r w:rsidRPr="00413253">
        <w:rPr>
          <w:rFonts w:ascii="Arial" w:hAnsi="Arial" w:cs="Arial"/>
          <w:szCs w:val="22"/>
        </w:rPr>
        <w:t xml:space="preserve"> so you are advised to enter it </w:t>
      </w:r>
      <w:r w:rsidRPr="00413253">
        <w:rPr>
          <w:rFonts w:ascii="Arial" w:hAnsi="Arial" w:cs="Arial"/>
          <w:i/>
          <w:szCs w:val="22"/>
        </w:rPr>
        <w:t>after</w:t>
      </w:r>
      <w:r w:rsidRPr="00413253">
        <w:rPr>
          <w:rFonts w:ascii="Arial" w:hAnsi="Arial" w:cs="Arial"/>
          <w:szCs w:val="22"/>
        </w:rPr>
        <w:t xml:space="preserve"> completing all narrative fields and saving those sections.</w:t>
      </w:r>
    </w:p>
    <w:p w14:paraId="2545A785" w14:textId="77777777" w:rsidR="00524556" w:rsidRPr="00413253" w:rsidRDefault="00524556" w:rsidP="00524556">
      <w:pPr>
        <w:rPr>
          <w:rFonts w:ascii="Arial" w:hAnsi="Arial" w:cs="Arial"/>
          <w:szCs w:val="22"/>
        </w:rPr>
      </w:pPr>
      <w:r w:rsidRPr="00413253">
        <w:rPr>
          <w:rFonts w:ascii="Arial" w:hAnsi="Arial" w:cs="Arial"/>
          <w:szCs w:val="22"/>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7C384ED0" w14:textId="77777777" w:rsidR="00524556" w:rsidRPr="00413253" w:rsidRDefault="00524556" w:rsidP="00685C5D">
      <w:pPr>
        <w:rPr>
          <w:rFonts w:ascii="Arial" w:hAnsi="Arial" w:cs="Arial"/>
          <w:szCs w:val="22"/>
        </w:rPr>
      </w:pPr>
      <w:r w:rsidRPr="00413253">
        <w:rPr>
          <w:rFonts w:ascii="Arial" w:hAnsi="Arial" w:cs="Arial"/>
          <w:szCs w:val="22"/>
        </w:rPr>
        <w:t xml:space="preserve">You may add an unlimited number of rows to the logic model by clicking “add a new row.” </w:t>
      </w:r>
      <w:r w:rsidR="00F72892" w:rsidRPr="00413253">
        <w:rPr>
          <w:rFonts w:ascii="Arial" w:hAnsi="Arial" w:cs="Arial"/>
          <w:szCs w:val="22"/>
        </w:rPr>
        <w:t xml:space="preserve"> However, please be mindful of the 3-</w:t>
      </w:r>
      <w:r w:rsidRPr="00413253">
        <w:rPr>
          <w:rFonts w:ascii="Arial" w:hAnsi="Arial" w:cs="Arial"/>
          <w:szCs w:val="22"/>
        </w:rPr>
        <w:t>page limit.</w:t>
      </w:r>
      <w:r w:rsidR="00F72892" w:rsidRPr="00413253">
        <w:rPr>
          <w:rFonts w:ascii="Arial" w:hAnsi="Arial" w:cs="Arial"/>
          <w:szCs w:val="22"/>
        </w:rPr>
        <w:t xml:space="preserve"> </w:t>
      </w:r>
      <w:r w:rsidRPr="00413253">
        <w:rPr>
          <w:rFonts w:ascii="Arial" w:hAnsi="Arial" w:cs="Arial"/>
          <w:szCs w:val="22"/>
        </w:rPr>
        <w:t xml:space="preserve">You may edit or delete an existing row by clicking “edit” or “delete” in the last column of the logic model.  </w:t>
      </w:r>
    </w:p>
    <w:p w14:paraId="173475EE" w14:textId="77777777" w:rsidR="00822A79" w:rsidRPr="00413253" w:rsidRDefault="00822A79" w:rsidP="00822A79">
      <w:pPr>
        <w:overflowPunct/>
        <w:autoSpaceDE/>
        <w:autoSpaceDN/>
        <w:adjustRightInd/>
        <w:spacing w:before="0"/>
        <w:textAlignment w:val="auto"/>
        <w:rPr>
          <w:rFonts w:ascii="Arial" w:hAnsi="Arial" w:cs="Arial"/>
          <w:b/>
          <w:i/>
          <w:szCs w:val="22"/>
        </w:rPr>
      </w:pPr>
    </w:p>
    <w:p w14:paraId="529CE262" w14:textId="62B82DEE" w:rsidR="00685C5D" w:rsidRPr="00413253" w:rsidRDefault="00685C5D" w:rsidP="00822A79">
      <w:pPr>
        <w:overflowPunct/>
        <w:autoSpaceDE/>
        <w:autoSpaceDN/>
        <w:adjustRightInd/>
        <w:spacing w:before="0"/>
        <w:textAlignment w:val="auto"/>
        <w:rPr>
          <w:rFonts w:ascii="Arial" w:hAnsi="Arial" w:cs="Arial"/>
          <w:b/>
          <w:i/>
          <w:szCs w:val="22"/>
        </w:rPr>
      </w:pPr>
      <w:r w:rsidRPr="00413253">
        <w:rPr>
          <w:rFonts w:ascii="Arial" w:hAnsi="Arial" w:cs="Arial"/>
          <w:b/>
          <w:i/>
          <w:szCs w:val="22"/>
        </w:rPr>
        <w:t>3. Evidence Base (</w:t>
      </w:r>
      <w:r w:rsidR="005F3EE4" w:rsidRPr="00413253">
        <w:rPr>
          <w:rFonts w:ascii="Arial" w:hAnsi="Arial" w:cs="Arial"/>
          <w:b/>
          <w:i/>
          <w:szCs w:val="22"/>
        </w:rPr>
        <w:t xml:space="preserve">20 </w:t>
      </w:r>
      <w:r w:rsidRPr="00413253">
        <w:rPr>
          <w:rFonts w:ascii="Arial" w:hAnsi="Arial" w:cs="Arial"/>
          <w:b/>
          <w:i/>
          <w:szCs w:val="22"/>
        </w:rPr>
        <w:t>points)</w:t>
      </w:r>
    </w:p>
    <w:p w14:paraId="67A5A8E9" w14:textId="77777777" w:rsidR="00AA3099" w:rsidRPr="00413253" w:rsidRDefault="00AA3099" w:rsidP="00AA3099">
      <w:pPr>
        <w:rPr>
          <w:rFonts w:ascii="Arial" w:hAnsi="Arial" w:cs="Arial"/>
          <w:szCs w:val="22"/>
        </w:rPr>
      </w:pPr>
      <w:r w:rsidRPr="00413253">
        <w:rPr>
          <w:rFonts w:ascii="Arial" w:hAnsi="Arial" w:cs="Arial"/>
          <w:szCs w:val="22"/>
        </w:rPr>
        <w:t>The assessment of an applicant’s evidence base has two parts. First, the applicant will be assigned to an evidence tier (see the Mandatory Supplemental Guidance.) Second, the quality of the applicant’s evidence and the degree to which it supports the proposed program design will be assessed and scored.</w:t>
      </w:r>
    </w:p>
    <w:p w14:paraId="594DCE48" w14:textId="4EC6E4DE" w:rsidR="00AA3099" w:rsidRPr="00413253" w:rsidRDefault="00AA3099" w:rsidP="00AA3099">
      <w:pPr>
        <w:rPr>
          <w:rFonts w:ascii="Arial" w:hAnsi="Arial" w:cs="Arial"/>
          <w:i/>
          <w:szCs w:val="22"/>
        </w:rPr>
      </w:pPr>
      <w:r w:rsidRPr="00413253">
        <w:rPr>
          <w:rFonts w:ascii="Arial" w:hAnsi="Arial" w:cs="Arial"/>
          <w:i/>
          <w:szCs w:val="22"/>
        </w:rPr>
        <w:t>Evidence Tier (</w:t>
      </w:r>
      <w:r w:rsidR="005F3EE4" w:rsidRPr="00413253">
        <w:rPr>
          <w:rFonts w:ascii="Arial" w:hAnsi="Arial" w:cs="Arial"/>
          <w:i/>
          <w:szCs w:val="22"/>
        </w:rPr>
        <w:t xml:space="preserve">12 </w:t>
      </w:r>
      <w:r w:rsidRPr="00413253">
        <w:rPr>
          <w:rFonts w:ascii="Arial" w:hAnsi="Arial" w:cs="Arial"/>
          <w:i/>
          <w:szCs w:val="22"/>
        </w:rPr>
        <w:t>points):</w:t>
      </w:r>
    </w:p>
    <w:p w14:paraId="18EF7F9E" w14:textId="77777777" w:rsidR="00AA3099" w:rsidRPr="00413253" w:rsidRDefault="00AA3099" w:rsidP="00AA3099">
      <w:pPr>
        <w:rPr>
          <w:rFonts w:ascii="Arial" w:hAnsi="Arial" w:cs="Arial"/>
          <w:szCs w:val="22"/>
        </w:rPr>
      </w:pPr>
      <w:r w:rsidRPr="00413253">
        <w:rPr>
          <w:rFonts w:ascii="Arial" w:hAnsi="Arial" w:cs="Arial"/>
          <w:szCs w:val="22"/>
        </w:rPr>
        <w:t xml:space="preserve">An evidence tier will be assessed for each applicant for the purpose of applying the strategic characteristics (moderate/strong evidence) and understanding the relative strength of each applicant’s evidence base and the likelihood that the proposed intervention will lead to outcomes identified in the logic model. </w:t>
      </w:r>
    </w:p>
    <w:p w14:paraId="36FF939C" w14:textId="00F4F73C" w:rsidR="00AA3099" w:rsidRPr="00413253" w:rsidRDefault="00AA3099" w:rsidP="00AA3099">
      <w:pPr>
        <w:rPr>
          <w:rFonts w:ascii="Arial" w:hAnsi="Arial" w:cs="Arial"/>
          <w:szCs w:val="22"/>
        </w:rPr>
      </w:pPr>
      <w:r w:rsidRPr="00413253">
        <w:rPr>
          <w:rFonts w:ascii="Arial" w:hAnsi="Arial" w:cs="Arial"/>
          <w:szCs w:val="22"/>
        </w:rPr>
        <w:t>In 20</w:t>
      </w:r>
      <w:r w:rsidR="00EB415F">
        <w:rPr>
          <w:rFonts w:ascii="Arial" w:hAnsi="Arial" w:cs="Arial"/>
          <w:szCs w:val="22"/>
        </w:rPr>
        <w:t>20</w:t>
      </w:r>
      <w:r w:rsidRPr="00413253">
        <w:rPr>
          <w:rFonts w:ascii="Arial" w:hAnsi="Arial" w:cs="Arial"/>
          <w:szCs w:val="22"/>
        </w:rPr>
        <w:t xml:space="preserve">, the evidence tiers of successful AmeriCorps State and National applicants that were competing were as follows: Strong </w:t>
      </w:r>
      <w:r w:rsidR="00346714">
        <w:rPr>
          <w:rFonts w:ascii="Arial" w:hAnsi="Arial" w:cs="Arial"/>
          <w:szCs w:val="22"/>
        </w:rPr>
        <w:t>26</w:t>
      </w:r>
      <w:r w:rsidRPr="00413253">
        <w:rPr>
          <w:rFonts w:ascii="Arial" w:hAnsi="Arial" w:cs="Arial"/>
          <w:szCs w:val="22"/>
        </w:rPr>
        <w:t xml:space="preserve">%, Moderate </w:t>
      </w:r>
      <w:r w:rsidR="00346714">
        <w:rPr>
          <w:rFonts w:ascii="Arial" w:hAnsi="Arial" w:cs="Arial"/>
          <w:szCs w:val="22"/>
        </w:rPr>
        <w:t>18</w:t>
      </w:r>
      <w:r w:rsidRPr="00413253">
        <w:rPr>
          <w:rFonts w:ascii="Arial" w:hAnsi="Arial" w:cs="Arial"/>
          <w:szCs w:val="22"/>
        </w:rPr>
        <w:t xml:space="preserve">%, Preliminary </w:t>
      </w:r>
      <w:r w:rsidR="00346714">
        <w:rPr>
          <w:rFonts w:ascii="Arial" w:hAnsi="Arial" w:cs="Arial"/>
          <w:szCs w:val="22"/>
        </w:rPr>
        <w:t>24</w:t>
      </w:r>
      <w:r w:rsidRPr="00413253">
        <w:rPr>
          <w:rFonts w:ascii="Arial" w:hAnsi="Arial" w:cs="Arial"/>
          <w:szCs w:val="22"/>
        </w:rPr>
        <w:t xml:space="preserve">%, and Pre-Preliminary </w:t>
      </w:r>
      <w:r w:rsidR="00346714">
        <w:rPr>
          <w:rFonts w:ascii="Arial" w:hAnsi="Arial" w:cs="Arial"/>
          <w:szCs w:val="22"/>
        </w:rPr>
        <w:t>32</w:t>
      </w:r>
      <w:r w:rsidRPr="00413253">
        <w:rPr>
          <w:rFonts w:ascii="Arial" w:hAnsi="Arial" w:cs="Arial"/>
          <w:szCs w:val="22"/>
        </w:rPr>
        <w:t xml:space="preserve">%.  As these figures indicate, CNCS values and funds programs at all points along the evidence continuum and expects programs to progress along the evidence continuum over time.  Thus, do not be deterred from applying for funding due to your current evidence level. </w:t>
      </w:r>
    </w:p>
    <w:p w14:paraId="05CE9EE4" w14:textId="6DB01044" w:rsidR="00AA3099" w:rsidRPr="00413253" w:rsidRDefault="00AA3099" w:rsidP="00AA3099">
      <w:pPr>
        <w:rPr>
          <w:rFonts w:ascii="Arial" w:hAnsi="Arial" w:cs="Arial"/>
          <w:szCs w:val="22"/>
        </w:rPr>
      </w:pPr>
      <w:r w:rsidRPr="00413253">
        <w:rPr>
          <w:rFonts w:ascii="Arial" w:hAnsi="Arial" w:cs="Arial"/>
          <w:szCs w:val="22"/>
        </w:rPr>
        <w:t xml:space="preserve">Applicants who have </w:t>
      </w:r>
      <w:r w:rsidR="005F3EE4" w:rsidRPr="00413253">
        <w:rPr>
          <w:rFonts w:ascii="Arial" w:hAnsi="Arial" w:cs="Arial"/>
          <w:szCs w:val="22"/>
        </w:rPr>
        <w:t xml:space="preserve">outcome or impact </w:t>
      </w:r>
      <w:r w:rsidRPr="00413253">
        <w:rPr>
          <w:rFonts w:ascii="Arial" w:hAnsi="Arial" w:cs="Arial"/>
          <w:szCs w:val="22"/>
        </w:rPr>
        <w:t xml:space="preserve">evaluation reports of the same intervention described in the application (see </w:t>
      </w:r>
      <w:r w:rsidR="00346714">
        <w:rPr>
          <w:rFonts w:ascii="Arial" w:hAnsi="Arial" w:cs="Arial"/>
          <w:szCs w:val="22"/>
        </w:rPr>
        <w:t xml:space="preserve">Attachment </w:t>
      </w:r>
      <w:r w:rsidR="00255EF3">
        <w:rPr>
          <w:rFonts w:ascii="Arial" w:hAnsi="Arial" w:cs="Arial"/>
          <w:szCs w:val="22"/>
        </w:rPr>
        <w:t>J</w:t>
      </w:r>
      <w:r w:rsidR="00346714">
        <w:rPr>
          <w:rFonts w:ascii="Arial" w:hAnsi="Arial" w:cs="Arial"/>
          <w:szCs w:val="22"/>
        </w:rPr>
        <w:t>: Terms and Definitions</w:t>
      </w:r>
      <w:r w:rsidRPr="00413253">
        <w:rPr>
          <w:rFonts w:ascii="Arial" w:hAnsi="Arial" w:cs="Arial"/>
          <w:szCs w:val="22"/>
        </w:rPr>
        <w:t xml:space="preserve"> for a definition of “same intervention”) may submit up to 2 of those reports, plus (if applicable) the evaluation report from their last three-year grant cycle, to qualify for the Preliminary, Moderate, or Strong evidence tier.  In order to qualify for consideration, the intervention evaluated in the submitted report(s) must match the intervention proposed by the applicant in the following areas, all of which must be clearly described in the Program Design and Logic Model sections of the application:</w:t>
      </w:r>
    </w:p>
    <w:p w14:paraId="62B254C9" w14:textId="77777777" w:rsidR="00AA3099" w:rsidRPr="00413253" w:rsidRDefault="00AA3099" w:rsidP="00AA3099">
      <w:pPr>
        <w:numPr>
          <w:ilvl w:val="0"/>
          <w:numId w:val="45"/>
        </w:numPr>
        <w:overflowPunct/>
        <w:autoSpaceDE/>
        <w:autoSpaceDN/>
        <w:adjustRightInd/>
        <w:spacing w:before="60"/>
        <w:ind w:left="446"/>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 xml:space="preserve">Characteristics of the beneficiary population </w:t>
      </w:r>
    </w:p>
    <w:p w14:paraId="6E6B998E"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 xml:space="preserve">Characteristics of the population delivering the intervention </w:t>
      </w:r>
    </w:p>
    <w:p w14:paraId="30EEC410" w14:textId="347D59B8" w:rsidR="00AA3099" w:rsidRPr="00413253" w:rsidRDefault="00AA3099" w:rsidP="00AA3099">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lastRenderedPageBreak/>
        <w:t>Dosage (frequency, duration) and design of the intervention</w:t>
      </w:r>
      <w:r w:rsidR="005F3EE4" w:rsidRPr="00413253">
        <w:rPr>
          <w:rFonts w:ascii="Arial" w:eastAsia="ヒラギノ角ゴ Pro W3" w:hAnsi="Arial" w:cs="Arial"/>
          <w:color w:val="000000"/>
          <w:szCs w:val="22"/>
        </w:rPr>
        <w:t>, including all key components and activities</w:t>
      </w:r>
      <w:r w:rsidRPr="00413253">
        <w:rPr>
          <w:rFonts w:ascii="Arial" w:eastAsia="ヒラギノ角ゴ Pro W3" w:hAnsi="Arial" w:cs="Arial"/>
          <w:color w:val="000000"/>
          <w:szCs w:val="22"/>
        </w:rPr>
        <w:t xml:space="preserve"> </w:t>
      </w:r>
    </w:p>
    <w:p w14:paraId="52E46DCE"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 xml:space="preserve">The context in which the intervention is delivered </w:t>
      </w:r>
    </w:p>
    <w:p w14:paraId="2055696E"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hAnsi="Arial" w:cs="Arial"/>
          <w:szCs w:val="22"/>
        </w:rPr>
      </w:pPr>
      <w:r w:rsidRPr="00413253">
        <w:rPr>
          <w:rFonts w:ascii="Arial" w:eastAsia="ヒラギノ角ゴ Pro W3" w:hAnsi="Arial" w:cs="Arial"/>
          <w:color w:val="000000"/>
          <w:szCs w:val="22"/>
        </w:rPr>
        <w:t>Outcomes</w:t>
      </w:r>
      <w:r w:rsidRPr="00413253">
        <w:rPr>
          <w:rFonts w:ascii="Arial" w:eastAsia="Calibri" w:hAnsi="Arial" w:cs="Arial"/>
          <w:szCs w:val="22"/>
        </w:rPr>
        <w:t xml:space="preserve"> of the intervention</w:t>
      </w:r>
    </w:p>
    <w:p w14:paraId="07BA6287" w14:textId="7673386F" w:rsidR="00AA3099" w:rsidRPr="00413253" w:rsidRDefault="00AA3099" w:rsidP="00AA3099">
      <w:pPr>
        <w:rPr>
          <w:rFonts w:ascii="Arial" w:hAnsi="Arial" w:cs="Arial"/>
          <w:szCs w:val="22"/>
        </w:rPr>
      </w:pPr>
      <w:r w:rsidRPr="00413253">
        <w:rPr>
          <w:rFonts w:ascii="Arial" w:hAnsi="Arial" w:cs="Arial"/>
          <w:szCs w:val="22"/>
        </w:rPr>
        <w:t>Submitted reports that do not sufficiently match the intervention proposed by the applicant in all of these areas will not be considered applicable and will not be reviewed or receive any points. Submission of additional documents that are not consistent with the guidance and requirements described (e.g., advocacy pieces, policy briefs, other narratives that are not research studies or program evaluations) will not be reviewed.</w:t>
      </w:r>
    </w:p>
    <w:p w14:paraId="1462860D" w14:textId="77777777" w:rsidR="00C264F2" w:rsidRPr="00413253" w:rsidRDefault="00AA3099" w:rsidP="00AA3099">
      <w:pPr>
        <w:rPr>
          <w:rFonts w:ascii="Arial" w:hAnsi="Arial" w:cs="Arial"/>
          <w:szCs w:val="22"/>
        </w:rPr>
      </w:pPr>
      <w:r w:rsidRPr="00413253">
        <w:rPr>
          <w:rFonts w:ascii="Arial" w:hAnsi="Arial" w:cs="Arial"/>
          <w:szCs w:val="22"/>
        </w:rPr>
        <w:t xml:space="preserve">In the Evidence Tier section of the application narrative, applicants must </w:t>
      </w:r>
    </w:p>
    <w:p w14:paraId="22BD4C42" w14:textId="368A2CBD" w:rsidR="00C264F2" w:rsidRPr="00413253" w:rsidRDefault="00AA3099" w:rsidP="00AA3099">
      <w:pPr>
        <w:rPr>
          <w:rFonts w:ascii="Arial" w:hAnsi="Arial" w:cs="Arial"/>
          <w:szCs w:val="22"/>
        </w:rPr>
      </w:pPr>
      <w:r w:rsidRPr="00413253">
        <w:rPr>
          <w:rFonts w:ascii="Arial" w:hAnsi="Arial" w:cs="Arial"/>
          <w:szCs w:val="22"/>
        </w:rPr>
        <w:t xml:space="preserve">(1) summarize the study design and key findings of any </w:t>
      </w:r>
      <w:r w:rsidR="005F3EE4" w:rsidRPr="00413253">
        <w:rPr>
          <w:rFonts w:ascii="Arial" w:hAnsi="Arial" w:cs="Arial"/>
          <w:szCs w:val="22"/>
        </w:rPr>
        <w:t xml:space="preserve">outcome or impact </w:t>
      </w:r>
      <w:r w:rsidRPr="00413253">
        <w:rPr>
          <w:rFonts w:ascii="Arial" w:hAnsi="Arial" w:cs="Arial"/>
          <w:szCs w:val="22"/>
        </w:rPr>
        <w:t xml:space="preserve">evaluation report(s) submitted and </w:t>
      </w:r>
    </w:p>
    <w:p w14:paraId="532347E8" w14:textId="77777777" w:rsidR="00C264F2" w:rsidRPr="00413253" w:rsidRDefault="00AA3099" w:rsidP="00AA3099">
      <w:pPr>
        <w:rPr>
          <w:rFonts w:ascii="Arial" w:hAnsi="Arial" w:cs="Arial"/>
          <w:szCs w:val="22"/>
        </w:rPr>
      </w:pPr>
      <w:r w:rsidRPr="00413253">
        <w:rPr>
          <w:rFonts w:ascii="Arial" w:hAnsi="Arial" w:cs="Arial"/>
          <w:szCs w:val="22"/>
        </w:rPr>
        <w:t xml:space="preserve">(2) describe any other evidence that supports their program, including past performance measure data and/or other research studies that inform their program design.  </w:t>
      </w:r>
    </w:p>
    <w:p w14:paraId="0B8A7783" w14:textId="6AF46233" w:rsidR="00AA3099" w:rsidRPr="00413253" w:rsidRDefault="00AA3099" w:rsidP="00AA3099">
      <w:pPr>
        <w:rPr>
          <w:rFonts w:ascii="Arial" w:hAnsi="Arial" w:cs="Arial"/>
          <w:szCs w:val="22"/>
        </w:rPr>
      </w:pPr>
      <w:r w:rsidRPr="00413253">
        <w:rPr>
          <w:rFonts w:ascii="Arial" w:hAnsi="Arial" w:cs="Arial"/>
          <w:szCs w:val="22"/>
        </w:rPr>
        <w:t xml:space="preserve">Applicants who submit evaluation reports for consideration must also describe in the Evidence Base section of the application narrative how the intervention described in the submitted reports is the same as the intervention described in the application (see </w:t>
      </w:r>
      <w:r w:rsidR="00346714">
        <w:rPr>
          <w:rFonts w:ascii="Arial" w:hAnsi="Arial" w:cs="Arial"/>
          <w:szCs w:val="22"/>
        </w:rPr>
        <w:t xml:space="preserve">Attachment </w:t>
      </w:r>
      <w:r w:rsidR="00255EF3">
        <w:rPr>
          <w:rFonts w:ascii="Arial" w:hAnsi="Arial" w:cs="Arial"/>
          <w:szCs w:val="22"/>
        </w:rPr>
        <w:t>J</w:t>
      </w:r>
      <w:r w:rsidR="00346714">
        <w:rPr>
          <w:rFonts w:ascii="Arial" w:hAnsi="Arial" w:cs="Arial"/>
          <w:szCs w:val="22"/>
        </w:rPr>
        <w:t>: Terms and Definitions</w:t>
      </w:r>
      <w:r w:rsidRPr="00413253">
        <w:rPr>
          <w:rFonts w:ascii="Arial" w:hAnsi="Arial" w:cs="Arial"/>
          <w:szCs w:val="22"/>
        </w:rPr>
        <w:t xml:space="preserve">).  </w:t>
      </w:r>
    </w:p>
    <w:p w14:paraId="5A17831A" w14:textId="77777777" w:rsidR="00AA3099" w:rsidRPr="00413253" w:rsidRDefault="00AA3099" w:rsidP="00AA3099">
      <w:pPr>
        <w:rPr>
          <w:rFonts w:ascii="Arial" w:hAnsi="Arial" w:cs="Arial"/>
          <w:szCs w:val="22"/>
        </w:rPr>
      </w:pPr>
      <w:r w:rsidRPr="00413253">
        <w:rPr>
          <w:rFonts w:ascii="Arial" w:hAnsi="Arial" w:cs="Arial"/>
          <w:szCs w:val="22"/>
        </w:rPr>
        <w:t xml:space="preserve">Applicants should provide citations for the studies they describe, if applicable; however, reviewers will not review any documents external to the application other than evaluation report(s) submitted in accordance with the </w:t>
      </w:r>
      <w:r w:rsidRPr="00413253">
        <w:rPr>
          <w:rFonts w:ascii="Arial" w:hAnsi="Arial" w:cs="Arial"/>
          <w:i/>
          <w:szCs w:val="22"/>
        </w:rPr>
        <w:t>Notice</w:t>
      </w:r>
      <w:r w:rsidRPr="00413253">
        <w:rPr>
          <w:rFonts w:ascii="Arial" w:hAnsi="Arial" w:cs="Arial"/>
          <w:szCs w:val="22"/>
        </w:rPr>
        <w:t xml:space="preserve"> instructions.</w:t>
      </w:r>
    </w:p>
    <w:p w14:paraId="530D6438" w14:textId="77777777" w:rsidR="00AA3099" w:rsidRPr="00413253" w:rsidRDefault="00AA3099" w:rsidP="00AA3099">
      <w:pPr>
        <w:rPr>
          <w:rFonts w:ascii="Arial" w:hAnsi="Arial" w:cs="Arial"/>
          <w:szCs w:val="22"/>
        </w:rPr>
      </w:pPr>
      <w:r w:rsidRPr="00413253">
        <w:rPr>
          <w:rFonts w:ascii="Arial" w:hAnsi="Arial" w:cs="Arial"/>
          <w:szCs w:val="22"/>
        </w:rPr>
        <w:t xml:space="preserve">Applicants must meet all requirements of an evidence tier in order to be considered for that tier.  </w:t>
      </w:r>
    </w:p>
    <w:p w14:paraId="43CAA823" w14:textId="06217EEC" w:rsidR="00AA3099" w:rsidRPr="00413253" w:rsidRDefault="00AA3099" w:rsidP="00AA3099">
      <w:pPr>
        <w:rPr>
          <w:rFonts w:ascii="Arial" w:hAnsi="Arial" w:cs="Arial"/>
          <w:szCs w:val="22"/>
        </w:rPr>
      </w:pPr>
      <w:r w:rsidRPr="00413253">
        <w:rPr>
          <w:rFonts w:ascii="Arial" w:hAnsi="Arial" w:cs="Arial"/>
          <w:szCs w:val="22"/>
        </w:rPr>
        <w:t xml:space="preserve">If the evaluation reports submitted by the applicant do not meet the definitions in </w:t>
      </w:r>
      <w:r w:rsidR="00346714">
        <w:rPr>
          <w:rFonts w:ascii="Arial" w:hAnsi="Arial" w:cs="Arial"/>
          <w:szCs w:val="22"/>
        </w:rPr>
        <w:t xml:space="preserve">Attachment </w:t>
      </w:r>
      <w:r w:rsidR="00255EF3">
        <w:rPr>
          <w:rFonts w:ascii="Arial" w:hAnsi="Arial" w:cs="Arial"/>
          <w:szCs w:val="22"/>
        </w:rPr>
        <w:t>J</w:t>
      </w:r>
      <w:r w:rsidR="00346714">
        <w:rPr>
          <w:rFonts w:ascii="Arial" w:hAnsi="Arial" w:cs="Arial"/>
          <w:szCs w:val="22"/>
        </w:rPr>
        <w:t>: Terms and Definitions</w:t>
      </w:r>
      <w:r w:rsidRPr="00413253">
        <w:rPr>
          <w:rFonts w:ascii="Arial" w:hAnsi="Arial" w:cs="Arial"/>
          <w:szCs w:val="22"/>
        </w:rPr>
        <w:t xml:space="preserve">, the applicant may be considered for a lower evidence tier.  </w:t>
      </w:r>
    </w:p>
    <w:p w14:paraId="50A120DA" w14:textId="77777777" w:rsidR="00AA3099" w:rsidRPr="00346714" w:rsidRDefault="00AA3099" w:rsidP="00AA3099">
      <w:pPr>
        <w:rPr>
          <w:rFonts w:ascii="Arial" w:hAnsi="Arial" w:cs="Arial"/>
          <w:i/>
          <w:iCs/>
          <w:szCs w:val="22"/>
        </w:rPr>
      </w:pPr>
      <w:r w:rsidRPr="00346714">
        <w:rPr>
          <w:rFonts w:ascii="Arial" w:hAnsi="Arial" w:cs="Arial"/>
          <w:i/>
          <w:iCs/>
          <w:szCs w:val="22"/>
        </w:rPr>
        <w:t>Evidence Quality (8 points)</w:t>
      </w:r>
    </w:p>
    <w:p w14:paraId="507638BD" w14:textId="77777777" w:rsidR="00AA3099" w:rsidRPr="00413253" w:rsidRDefault="00AA3099" w:rsidP="00AA3099">
      <w:pPr>
        <w:rPr>
          <w:rFonts w:ascii="Arial" w:hAnsi="Arial" w:cs="Arial"/>
          <w:szCs w:val="22"/>
        </w:rPr>
      </w:pPr>
      <w:r w:rsidRPr="00413253">
        <w:rPr>
          <w:rFonts w:ascii="Arial" w:hAnsi="Arial" w:cs="Arial"/>
          <w:szCs w:val="22"/>
        </w:rPr>
        <w:t>After the applicant’s evidence tier has been assessed, the quality of the applicant’s evidence and the extent to which it supports the proposed program design</w:t>
      </w:r>
      <w:r w:rsidRPr="00413253" w:rsidDel="00566EA4">
        <w:rPr>
          <w:rFonts w:ascii="Arial" w:hAnsi="Arial" w:cs="Arial"/>
          <w:szCs w:val="22"/>
        </w:rPr>
        <w:t xml:space="preserve"> </w:t>
      </w:r>
      <w:r w:rsidRPr="00413253">
        <w:rPr>
          <w:rFonts w:ascii="Arial" w:hAnsi="Arial" w:cs="Arial"/>
          <w:szCs w:val="22"/>
        </w:rPr>
        <w:t xml:space="preserve">will be assessed and scored.  </w:t>
      </w:r>
    </w:p>
    <w:p w14:paraId="626B99ED" w14:textId="77777777" w:rsidR="00AA3099" w:rsidRPr="00413253" w:rsidRDefault="00AA3099" w:rsidP="00AA3099">
      <w:pPr>
        <w:rPr>
          <w:rFonts w:ascii="Arial" w:hAnsi="Arial" w:cs="Arial"/>
          <w:szCs w:val="22"/>
        </w:rPr>
      </w:pPr>
      <w:r w:rsidRPr="00413253">
        <w:rPr>
          <w:rFonts w:ascii="Arial" w:hAnsi="Arial" w:cs="Arial"/>
          <w:szCs w:val="22"/>
        </w:rPr>
        <w:t>For applicants who are assessed as being in the Preliminary, Moderate, or Strong evidence tiers, reviewers will score the submitted evaluation reports using the following standards:</w:t>
      </w:r>
    </w:p>
    <w:p w14:paraId="54FD0F2F" w14:textId="77777777" w:rsidR="00AA3099" w:rsidRPr="00413253" w:rsidRDefault="00AA3099" w:rsidP="00AA3099">
      <w:pPr>
        <w:numPr>
          <w:ilvl w:val="0"/>
          <w:numId w:val="45"/>
        </w:numPr>
        <w:overflowPunct/>
        <w:autoSpaceDE/>
        <w:autoSpaceDN/>
        <w:adjustRightInd/>
        <w:spacing w:before="60"/>
        <w:ind w:left="446"/>
        <w:textAlignment w:val="auto"/>
        <w:rPr>
          <w:rFonts w:ascii="Arial" w:hAnsi="Arial" w:cs="Arial"/>
          <w:szCs w:val="22"/>
        </w:rPr>
      </w:pPr>
      <w:r w:rsidRPr="00413253">
        <w:rPr>
          <w:rFonts w:ascii="Arial" w:eastAsia="ヒラギノ角ゴ Pro W3" w:hAnsi="Arial" w:cs="Arial"/>
          <w:color w:val="000000"/>
          <w:szCs w:val="22"/>
        </w:rPr>
        <w:t>The</w:t>
      </w:r>
      <w:r w:rsidRPr="00413253">
        <w:rPr>
          <w:rFonts w:ascii="Arial" w:hAnsi="Arial" w:cs="Arial"/>
          <w:szCs w:val="22"/>
        </w:rPr>
        <w:t xml:space="preserve"> submitted reports are of satisfactory methodological quality and rigor for the type of evaluation conducted (e.g., adequate sample size and statistical power, internal and/or external validity, appropriate use of control or comparison groups, etc.);  </w:t>
      </w:r>
    </w:p>
    <w:p w14:paraId="0B3C621B"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hAnsi="Arial" w:cs="Arial"/>
          <w:szCs w:val="22"/>
        </w:rPr>
      </w:pPr>
      <w:r w:rsidRPr="00413253">
        <w:rPr>
          <w:rFonts w:ascii="Arial" w:hAnsi="Arial" w:cs="Arial"/>
          <w:szCs w:val="22"/>
        </w:rPr>
        <w:t>The submitted reports describe evaluations that were conducted relatively recently, preferably within the last six years;</w:t>
      </w:r>
    </w:p>
    <w:p w14:paraId="268C6C18"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hAnsi="Arial" w:cs="Arial"/>
          <w:szCs w:val="22"/>
        </w:rPr>
      </w:pPr>
      <w:r w:rsidRPr="00413253">
        <w:rPr>
          <w:rFonts w:ascii="Arial" w:eastAsia="ヒラギノ角ゴ Pro W3" w:hAnsi="Arial" w:cs="Arial"/>
          <w:color w:val="000000"/>
          <w:szCs w:val="22"/>
        </w:rPr>
        <w:t>The</w:t>
      </w:r>
      <w:r w:rsidRPr="00413253">
        <w:rPr>
          <w:rFonts w:ascii="Arial" w:hAnsi="Arial" w:cs="Arial"/>
          <w:szCs w:val="22"/>
        </w:rPr>
        <w:t xml:space="preserve"> submitted reports show a meaningful and significant positive effect on program beneficiaries in at least one key outcome of interest.</w:t>
      </w:r>
    </w:p>
    <w:p w14:paraId="741B96BA" w14:textId="77777777" w:rsidR="00AA3099" w:rsidRPr="00413253" w:rsidRDefault="00AA3099" w:rsidP="00AA3099">
      <w:pPr>
        <w:rPr>
          <w:rFonts w:ascii="Arial" w:hAnsi="Arial" w:cs="Arial"/>
          <w:szCs w:val="22"/>
        </w:rPr>
      </w:pPr>
      <w:r w:rsidRPr="00413253">
        <w:rPr>
          <w:rFonts w:ascii="Arial" w:hAnsi="Arial" w:cs="Arial"/>
          <w:szCs w:val="22"/>
        </w:rPr>
        <w:t>For applicants who are assessed as being in the Pre-Preliminary evidence tier, reviewers will score the narrative provided in the Evidence Base section of the application using the following standards:</w:t>
      </w:r>
    </w:p>
    <w:p w14:paraId="61725EBF" w14:textId="77777777" w:rsidR="00AA3099" w:rsidRPr="00413253" w:rsidRDefault="00AA3099" w:rsidP="00AA3099">
      <w:pPr>
        <w:numPr>
          <w:ilvl w:val="0"/>
          <w:numId w:val="45"/>
        </w:numPr>
        <w:overflowPunct/>
        <w:autoSpaceDE/>
        <w:autoSpaceDN/>
        <w:adjustRightInd/>
        <w:spacing w:before="60"/>
        <w:ind w:left="446"/>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The applicant uses relevant evidence, including past performance measure data and/or cited research studies, to inform their proposed program design;</w:t>
      </w:r>
    </w:p>
    <w:p w14:paraId="7BA9A4EB"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hAnsi="Arial" w:cs="Arial"/>
          <w:szCs w:val="22"/>
        </w:rPr>
      </w:pPr>
      <w:r w:rsidRPr="00413253">
        <w:rPr>
          <w:rFonts w:ascii="Arial" w:eastAsia="ヒラギノ角ゴ Pro W3" w:hAnsi="Arial" w:cs="Arial"/>
          <w:color w:val="000000"/>
          <w:szCs w:val="22"/>
        </w:rPr>
        <w:t>The</w:t>
      </w:r>
      <w:r w:rsidRPr="00413253">
        <w:rPr>
          <w:rFonts w:ascii="Arial" w:hAnsi="Arial" w:cs="Arial"/>
          <w:szCs w:val="22"/>
        </w:rPr>
        <w:t xml:space="preserve"> described evidence is relatively recent, preferably from the last six years;</w:t>
      </w:r>
    </w:p>
    <w:p w14:paraId="3628BBEA" w14:textId="77777777" w:rsidR="00AA3099" w:rsidRPr="00413253" w:rsidRDefault="00AA3099" w:rsidP="00AA3099">
      <w:pPr>
        <w:numPr>
          <w:ilvl w:val="0"/>
          <w:numId w:val="45"/>
        </w:numPr>
        <w:overflowPunct/>
        <w:autoSpaceDE/>
        <w:autoSpaceDN/>
        <w:adjustRightInd/>
        <w:spacing w:before="0"/>
        <w:ind w:left="450"/>
        <w:contextualSpacing/>
        <w:textAlignment w:val="auto"/>
        <w:rPr>
          <w:rFonts w:ascii="Arial" w:hAnsi="Arial" w:cs="Arial"/>
          <w:szCs w:val="22"/>
        </w:rPr>
      </w:pPr>
      <w:r w:rsidRPr="00413253">
        <w:rPr>
          <w:rFonts w:ascii="Arial" w:eastAsia="ヒラギノ角ゴ Pro W3" w:hAnsi="Arial" w:cs="Arial"/>
          <w:color w:val="000000"/>
          <w:szCs w:val="22"/>
        </w:rPr>
        <w:t>The</w:t>
      </w:r>
      <w:r w:rsidRPr="00413253">
        <w:rPr>
          <w:rFonts w:ascii="Arial" w:hAnsi="Arial" w:cs="Arial"/>
          <w:szCs w:val="22"/>
        </w:rPr>
        <w:t xml:space="preserve"> evidence described by the applicant indicates a meaningful positive effect on program beneficiaries in at least one key outcome of interest.</w:t>
      </w:r>
    </w:p>
    <w:p w14:paraId="53BDD341" w14:textId="0A11751B" w:rsidR="00AA3099" w:rsidRPr="00413253" w:rsidRDefault="005F3EE4" w:rsidP="00AA3099">
      <w:pPr>
        <w:rPr>
          <w:rFonts w:ascii="Arial" w:hAnsi="Arial" w:cs="Arial"/>
          <w:szCs w:val="22"/>
        </w:rPr>
      </w:pPr>
      <w:r w:rsidRPr="00413253">
        <w:rPr>
          <w:rFonts w:ascii="Arial" w:hAnsi="Arial" w:cs="Arial"/>
          <w:szCs w:val="22"/>
        </w:rPr>
        <w:t>Applicants assessed in the Pre-Preliminary evidence tier who do not provide adequate responses to the Evidence Quality standards will not meet the federal threshold requirements for this competition and will not be considered for funding.</w:t>
      </w:r>
    </w:p>
    <w:p w14:paraId="345E36E3" w14:textId="7E8A1075" w:rsidR="00AA3099" w:rsidRPr="00413253" w:rsidRDefault="00AA3099" w:rsidP="00AA3099">
      <w:pPr>
        <w:rPr>
          <w:rFonts w:ascii="Arial" w:hAnsi="Arial" w:cs="Arial"/>
          <w:szCs w:val="22"/>
        </w:rPr>
      </w:pPr>
      <w:r w:rsidRPr="00413253">
        <w:rPr>
          <w:rFonts w:ascii="Arial" w:hAnsi="Arial" w:cs="Arial"/>
          <w:szCs w:val="22"/>
        </w:rPr>
        <w:t>All applicants, including new grantees, are required to provide additional information in the Evaluation Summary or Plan field of the application (See Section E. Evaluation Plan</w:t>
      </w:r>
      <w:r w:rsidR="00255EF3">
        <w:rPr>
          <w:rFonts w:ascii="Arial" w:hAnsi="Arial" w:cs="Arial"/>
          <w:szCs w:val="22"/>
        </w:rPr>
        <w:t xml:space="preserve">, page </w:t>
      </w:r>
      <w:r w:rsidR="00255EF3">
        <w:rPr>
          <w:rFonts w:ascii="Arial" w:hAnsi="Arial" w:cs="Arial"/>
          <w:szCs w:val="22"/>
        </w:rPr>
        <w:fldChar w:fldCharType="begin"/>
      </w:r>
      <w:r w:rsidR="00255EF3">
        <w:rPr>
          <w:rFonts w:ascii="Arial" w:hAnsi="Arial" w:cs="Arial"/>
          <w:szCs w:val="22"/>
        </w:rPr>
        <w:instrText xml:space="preserve"> PAGEREF evaluation_data_collection_requirements \h </w:instrText>
      </w:r>
      <w:r w:rsidR="00255EF3">
        <w:rPr>
          <w:rFonts w:ascii="Arial" w:hAnsi="Arial" w:cs="Arial"/>
          <w:szCs w:val="22"/>
        </w:rPr>
      </w:r>
      <w:r w:rsidR="00255EF3">
        <w:rPr>
          <w:rFonts w:ascii="Arial" w:hAnsi="Arial" w:cs="Arial"/>
          <w:szCs w:val="22"/>
        </w:rPr>
        <w:fldChar w:fldCharType="separate"/>
      </w:r>
      <w:r w:rsidR="00255EF3">
        <w:rPr>
          <w:rFonts w:ascii="Arial" w:hAnsi="Arial" w:cs="Arial"/>
          <w:noProof/>
          <w:szCs w:val="22"/>
        </w:rPr>
        <w:t>30</w:t>
      </w:r>
      <w:r w:rsidR="00255EF3">
        <w:rPr>
          <w:rFonts w:ascii="Arial" w:hAnsi="Arial" w:cs="Arial"/>
          <w:szCs w:val="22"/>
        </w:rPr>
        <w:fldChar w:fldCharType="end"/>
      </w:r>
      <w:r w:rsidRPr="00413253">
        <w:rPr>
          <w:rFonts w:ascii="Arial" w:hAnsi="Arial" w:cs="Arial"/>
          <w:szCs w:val="22"/>
        </w:rPr>
        <w:t xml:space="preserve">); however, information </w:t>
      </w:r>
      <w:r w:rsidRPr="00413253">
        <w:rPr>
          <w:rFonts w:ascii="Arial" w:hAnsi="Arial" w:cs="Arial"/>
          <w:szCs w:val="22"/>
        </w:rPr>
        <w:lastRenderedPageBreak/>
        <w:t>provided in the Evaluation Summary or Plan field will not be scored and will not be reviewed until after funding decisions have been made.</w:t>
      </w:r>
    </w:p>
    <w:p w14:paraId="1D6C66E0" w14:textId="70FB1BB8" w:rsidR="00685C5D" w:rsidRPr="00413253" w:rsidRDefault="00685C5D" w:rsidP="006F1E25">
      <w:pPr>
        <w:rPr>
          <w:rFonts w:ascii="Arial" w:hAnsi="Arial" w:cs="Arial"/>
          <w:b/>
          <w:i/>
          <w:szCs w:val="22"/>
        </w:rPr>
      </w:pPr>
      <w:r w:rsidRPr="00413253">
        <w:rPr>
          <w:rFonts w:ascii="Arial" w:hAnsi="Arial" w:cs="Arial"/>
          <w:b/>
          <w:i/>
          <w:szCs w:val="22"/>
        </w:rPr>
        <w:t>4. Notice Priority (</w:t>
      </w:r>
      <w:r w:rsidR="00346714">
        <w:rPr>
          <w:rFonts w:ascii="Arial" w:hAnsi="Arial" w:cs="Arial"/>
          <w:b/>
          <w:i/>
          <w:szCs w:val="22"/>
        </w:rPr>
        <w:t>1</w:t>
      </w:r>
      <w:r w:rsidRPr="00413253">
        <w:rPr>
          <w:rFonts w:ascii="Arial" w:hAnsi="Arial" w:cs="Arial"/>
          <w:b/>
          <w:i/>
          <w:szCs w:val="22"/>
        </w:rPr>
        <w:t xml:space="preserve"> points)</w:t>
      </w:r>
    </w:p>
    <w:p w14:paraId="62B372FE" w14:textId="77777777" w:rsidR="00A453DE" w:rsidRPr="00413253" w:rsidRDefault="00A453DE" w:rsidP="006F1E25">
      <w:pPr>
        <w:rPr>
          <w:rFonts w:ascii="Arial" w:hAnsi="Arial" w:cs="Arial"/>
          <w:b/>
          <w:i/>
          <w:szCs w:val="22"/>
        </w:rPr>
      </w:pPr>
      <w:r w:rsidRPr="00413253">
        <w:rPr>
          <w:rFonts w:ascii="Arial" w:hAnsi="Arial" w:cs="Arial"/>
          <w:szCs w:val="22"/>
        </w:rPr>
        <w:t>In the narrative</w:t>
      </w:r>
      <w:r w:rsidRPr="00413253">
        <w:rPr>
          <w:rFonts w:ascii="Arial" w:eastAsia="ヒラギノ角ゴ Pro W3" w:hAnsi="Arial" w:cs="Arial"/>
          <w:color w:val="000000"/>
          <w:szCs w:val="22"/>
        </w:rPr>
        <w:t xml:space="preserve"> indicate whether the proposed program</w:t>
      </w:r>
    </w:p>
    <w:p w14:paraId="194F6F64" w14:textId="6EA0C98E" w:rsidR="00685C5D" w:rsidRPr="00413253" w:rsidRDefault="009403F7" w:rsidP="008752F4">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fits</w:t>
      </w:r>
      <w:r w:rsidR="00685C5D" w:rsidRPr="00413253">
        <w:rPr>
          <w:rFonts w:ascii="Arial" w:eastAsia="ヒラギノ角ゴ Pro W3" w:hAnsi="Arial" w:cs="Arial"/>
          <w:color w:val="000000"/>
          <w:szCs w:val="22"/>
        </w:rPr>
        <w:t xml:space="preserve"> within one or more of the </w:t>
      </w:r>
      <w:r w:rsidR="000320FB" w:rsidRPr="00413253">
        <w:rPr>
          <w:rFonts w:ascii="Arial" w:eastAsia="ヒラギノ角ゴ Pro W3" w:hAnsi="Arial" w:cs="Arial"/>
          <w:color w:val="000000"/>
          <w:szCs w:val="22"/>
        </w:rPr>
        <w:t>20</w:t>
      </w:r>
      <w:r w:rsidR="00346714">
        <w:rPr>
          <w:rFonts w:ascii="Arial" w:eastAsia="ヒラギノ角ゴ Pro W3" w:hAnsi="Arial" w:cs="Arial"/>
          <w:color w:val="000000"/>
          <w:szCs w:val="22"/>
        </w:rPr>
        <w:t>21</w:t>
      </w:r>
      <w:r w:rsidR="000320FB" w:rsidRPr="00413253">
        <w:rPr>
          <w:rFonts w:ascii="Arial" w:eastAsia="ヒラギノ角ゴ Pro W3" w:hAnsi="Arial" w:cs="Arial"/>
          <w:color w:val="000000"/>
          <w:szCs w:val="22"/>
        </w:rPr>
        <w:t xml:space="preserve"> </w:t>
      </w:r>
      <w:r w:rsidR="00685C5D" w:rsidRPr="00413253">
        <w:rPr>
          <w:rFonts w:ascii="Arial" w:eastAsia="ヒラギノ角ゴ Pro W3" w:hAnsi="Arial" w:cs="Arial"/>
          <w:color w:val="000000"/>
          <w:szCs w:val="22"/>
        </w:rPr>
        <w:t>AmeriCorps funding priorities</w:t>
      </w:r>
    </w:p>
    <w:p w14:paraId="1770FF23" w14:textId="36671D8E" w:rsidR="00685C5D" w:rsidRPr="00413253" w:rsidRDefault="00C01231" w:rsidP="008752F4">
      <w:pPr>
        <w:numPr>
          <w:ilvl w:val="0"/>
          <w:numId w:val="45"/>
        </w:numPr>
        <w:overflowPunct/>
        <w:autoSpaceDE/>
        <w:autoSpaceDN/>
        <w:adjustRightInd/>
        <w:spacing w:before="0"/>
        <w:ind w:left="450"/>
        <w:contextualSpacing/>
        <w:textAlignment w:val="auto"/>
        <w:rPr>
          <w:rFonts w:ascii="Arial" w:hAnsi="Arial" w:cs="Arial"/>
        </w:rPr>
      </w:pPr>
      <w:r w:rsidRPr="00413253">
        <w:rPr>
          <w:rFonts w:ascii="Arial" w:eastAsia="ヒラギノ角ゴ Pro W3" w:hAnsi="Arial" w:cs="Arial"/>
          <w:color w:val="000000"/>
          <w:szCs w:val="22"/>
        </w:rPr>
        <w:t xml:space="preserve">meets all requirements detailed </w:t>
      </w:r>
      <w:r w:rsidR="002F2327" w:rsidRPr="00413253">
        <w:rPr>
          <w:rFonts w:ascii="Arial" w:eastAsia="ヒラギノ角ゴ Pro W3" w:hAnsi="Arial" w:cs="Arial"/>
          <w:color w:val="000000"/>
          <w:szCs w:val="22"/>
        </w:rPr>
        <w:t xml:space="preserve">on </w:t>
      </w:r>
      <w:r w:rsidR="00255EF3" w:rsidRPr="00413253">
        <w:rPr>
          <w:rFonts w:ascii="Arial" w:eastAsia="ヒラギノ角ゴ Pro W3" w:hAnsi="Arial" w:cs="Arial"/>
          <w:color w:val="000000"/>
          <w:szCs w:val="22"/>
        </w:rPr>
        <w:t xml:space="preserve">page </w:t>
      </w:r>
      <w:r w:rsidR="00255EF3">
        <w:rPr>
          <w:rFonts w:ascii="Arial" w:eastAsia="ヒラギノ角ゴ Pro W3" w:hAnsi="Arial" w:cs="Arial"/>
          <w:color w:val="000000"/>
          <w:szCs w:val="22"/>
        </w:rPr>
        <w:fldChar w:fldCharType="begin"/>
      </w:r>
      <w:r w:rsidR="00255EF3">
        <w:rPr>
          <w:rFonts w:ascii="Arial" w:eastAsia="ヒラギノ角ゴ Pro W3" w:hAnsi="Arial" w:cs="Arial"/>
          <w:color w:val="000000"/>
          <w:szCs w:val="22"/>
        </w:rPr>
        <w:instrText xml:space="preserve"> PAGEREF funding_priorities \h </w:instrText>
      </w:r>
      <w:r w:rsidR="00255EF3">
        <w:rPr>
          <w:rFonts w:ascii="Arial" w:eastAsia="ヒラギノ角ゴ Pro W3" w:hAnsi="Arial" w:cs="Arial"/>
          <w:color w:val="000000"/>
          <w:szCs w:val="22"/>
        </w:rPr>
      </w:r>
      <w:r w:rsidR="00255EF3">
        <w:rPr>
          <w:rFonts w:ascii="Arial" w:eastAsia="ヒラギノ角ゴ Pro W3" w:hAnsi="Arial" w:cs="Arial"/>
          <w:color w:val="000000"/>
          <w:szCs w:val="22"/>
        </w:rPr>
        <w:fldChar w:fldCharType="separate"/>
      </w:r>
      <w:r w:rsidR="00255EF3">
        <w:rPr>
          <w:rFonts w:ascii="Arial" w:eastAsia="ヒラギノ角ゴ Pro W3" w:hAnsi="Arial" w:cs="Arial"/>
          <w:noProof/>
          <w:color w:val="000000"/>
          <w:szCs w:val="22"/>
        </w:rPr>
        <w:t>9</w:t>
      </w:r>
      <w:r w:rsidR="00255EF3">
        <w:rPr>
          <w:rFonts w:ascii="Arial" w:eastAsia="ヒラギノ角ゴ Pro W3" w:hAnsi="Arial" w:cs="Arial"/>
          <w:color w:val="000000"/>
          <w:szCs w:val="22"/>
        </w:rPr>
        <w:fldChar w:fldCharType="end"/>
      </w:r>
      <w:r w:rsidR="002F2327" w:rsidRPr="00413253">
        <w:rPr>
          <w:rFonts w:ascii="Arial" w:eastAsia="ヒラギノ角ゴ Pro W3" w:hAnsi="Arial" w:cs="Arial"/>
          <w:color w:val="000000"/>
          <w:szCs w:val="22"/>
        </w:rPr>
        <w:t xml:space="preserve"> </w:t>
      </w:r>
      <w:r w:rsidRPr="00413253">
        <w:rPr>
          <w:rFonts w:ascii="Arial" w:eastAsia="ヒラギノ角ゴ Pro W3" w:hAnsi="Arial" w:cs="Arial"/>
          <w:color w:val="000000"/>
          <w:szCs w:val="22"/>
        </w:rPr>
        <w:t>and in</w:t>
      </w:r>
      <w:r w:rsidRPr="00413253">
        <w:rPr>
          <w:rFonts w:ascii="Arial" w:hAnsi="Arial" w:cs="Arial"/>
        </w:rPr>
        <w:t xml:space="preserve"> the </w:t>
      </w:r>
      <w:r w:rsidR="00762637" w:rsidRPr="00413253">
        <w:rPr>
          <w:rFonts w:ascii="Arial" w:hAnsi="Arial" w:cs="Arial"/>
        </w:rPr>
        <w:t xml:space="preserve">Attachment </w:t>
      </w:r>
      <w:r w:rsidR="00255EF3">
        <w:rPr>
          <w:rFonts w:ascii="Arial" w:hAnsi="Arial" w:cs="Arial"/>
        </w:rPr>
        <w:t>K</w:t>
      </w:r>
      <w:r w:rsidR="00762637" w:rsidRPr="00413253">
        <w:rPr>
          <w:rFonts w:ascii="Arial" w:hAnsi="Arial" w:cs="Arial"/>
        </w:rPr>
        <w:t>: Terms and Definitions</w:t>
      </w:r>
      <w:r w:rsidRPr="00413253">
        <w:rPr>
          <w:rFonts w:ascii="Arial" w:hAnsi="Arial" w:cs="Arial"/>
        </w:rPr>
        <w:t>.</w:t>
      </w:r>
    </w:p>
    <w:p w14:paraId="64F890D8" w14:textId="4DE24510" w:rsidR="005B7ABC" w:rsidRPr="00413253" w:rsidRDefault="002F2327" w:rsidP="005B7ABC">
      <w:pPr>
        <w:rPr>
          <w:rFonts w:ascii="Arial" w:hAnsi="Arial" w:cs="Arial"/>
        </w:rPr>
      </w:pPr>
      <w:r w:rsidRPr="00413253">
        <w:rPr>
          <w:rFonts w:ascii="Arial" w:hAnsi="Arial" w:cs="Arial"/>
          <w:i/>
        </w:rPr>
        <w:t>NOTE</w:t>
      </w:r>
      <w:r w:rsidRPr="00413253">
        <w:rPr>
          <w:rFonts w:ascii="Arial" w:hAnsi="Arial" w:cs="Arial"/>
        </w:rPr>
        <w:t xml:space="preserve">: </w:t>
      </w:r>
      <w:r w:rsidR="00255EF3">
        <w:rPr>
          <w:rFonts w:ascii="Arial" w:hAnsi="Arial" w:cs="Arial"/>
        </w:rPr>
        <w:t>AmeriCorps</w:t>
      </w:r>
      <w:r w:rsidR="005B7ABC" w:rsidRPr="00413253">
        <w:rPr>
          <w:rFonts w:ascii="Arial" w:hAnsi="Arial" w:cs="Arial"/>
        </w:rPr>
        <w:t xml:space="preserve"> and </w:t>
      </w:r>
      <w:r w:rsidR="00154D75">
        <w:rPr>
          <w:rFonts w:ascii="Arial" w:hAnsi="Arial" w:cs="Arial"/>
        </w:rPr>
        <w:t>the Commission</w:t>
      </w:r>
      <w:r w:rsidR="005B7ABC" w:rsidRPr="00413253">
        <w:rPr>
          <w:rFonts w:ascii="Arial" w:hAnsi="Arial" w:cs="Arial"/>
        </w:rPr>
        <w:t xml:space="preserve"> both fund program grants that are </w:t>
      </w:r>
      <w:r w:rsidR="00154D75">
        <w:rPr>
          <w:rFonts w:ascii="Arial" w:hAnsi="Arial" w:cs="Arial"/>
        </w:rPr>
        <w:t>outside</w:t>
      </w:r>
      <w:r w:rsidR="005B7ABC" w:rsidRPr="00413253">
        <w:rPr>
          <w:rFonts w:ascii="Arial" w:hAnsi="Arial" w:cs="Arial"/>
        </w:rPr>
        <w:t xml:space="preserve"> the competition’s priorities.</w:t>
      </w:r>
    </w:p>
    <w:p w14:paraId="2ED991FA" w14:textId="38BB7A74" w:rsidR="00685C5D" w:rsidRPr="00413253" w:rsidRDefault="008F257F" w:rsidP="00685C5D">
      <w:pPr>
        <w:rPr>
          <w:rFonts w:ascii="Arial" w:hAnsi="Arial" w:cs="Arial"/>
          <w:b/>
          <w:i/>
          <w:szCs w:val="22"/>
        </w:rPr>
      </w:pPr>
      <w:r w:rsidRPr="00413253">
        <w:rPr>
          <w:rFonts w:ascii="Arial" w:hAnsi="Arial" w:cs="Arial"/>
          <w:b/>
          <w:i/>
          <w:szCs w:val="22"/>
        </w:rPr>
        <w:t>5</w:t>
      </w:r>
      <w:r w:rsidR="00685C5D" w:rsidRPr="00413253">
        <w:rPr>
          <w:rFonts w:ascii="Arial" w:hAnsi="Arial" w:cs="Arial"/>
          <w:b/>
          <w:i/>
          <w:szCs w:val="22"/>
        </w:rPr>
        <w:t>. Member Experience (</w:t>
      </w:r>
      <w:r w:rsidR="00346714">
        <w:rPr>
          <w:rFonts w:ascii="Arial" w:hAnsi="Arial" w:cs="Arial"/>
          <w:b/>
          <w:i/>
          <w:szCs w:val="22"/>
        </w:rPr>
        <w:t xml:space="preserve">5 </w:t>
      </w:r>
      <w:r w:rsidR="00685C5D" w:rsidRPr="00413253">
        <w:rPr>
          <w:rFonts w:ascii="Arial" w:hAnsi="Arial" w:cs="Arial"/>
          <w:b/>
          <w:i/>
          <w:szCs w:val="22"/>
        </w:rPr>
        <w:t>points)</w:t>
      </w:r>
    </w:p>
    <w:p w14:paraId="6BC1DFB0" w14:textId="77777777" w:rsidR="00A453DE" w:rsidRPr="00413253" w:rsidRDefault="00A453DE" w:rsidP="00685C5D">
      <w:pPr>
        <w:rPr>
          <w:rFonts w:ascii="Arial" w:hAnsi="Arial" w:cs="Arial"/>
          <w:b/>
          <w:i/>
          <w:szCs w:val="22"/>
        </w:rPr>
      </w:pPr>
      <w:r w:rsidRPr="00413253">
        <w:rPr>
          <w:rFonts w:ascii="Arial" w:hAnsi="Arial" w:cs="Arial"/>
          <w:szCs w:val="22"/>
        </w:rPr>
        <w:t>In the narrative demonstrate how</w:t>
      </w:r>
    </w:p>
    <w:p w14:paraId="07AF41CD" w14:textId="77777777" w:rsidR="00685C5D" w:rsidRPr="00413253" w:rsidRDefault="00685C5D" w:rsidP="008752F4">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AmeriCorps members will gain skills as a result of their training and service that can be utilized and will be valued by future employers after their service term is completed.</w:t>
      </w:r>
    </w:p>
    <w:p w14:paraId="697C0773" w14:textId="77777777" w:rsidR="00685C5D" w:rsidRPr="00413253" w:rsidRDefault="00C01231" w:rsidP="008752F4">
      <w:pPr>
        <w:numPr>
          <w:ilvl w:val="0"/>
          <w:numId w:val="45"/>
        </w:numPr>
        <w:overflowPunct/>
        <w:autoSpaceDE/>
        <w:autoSpaceDN/>
        <w:adjustRightInd/>
        <w:spacing w:before="0"/>
        <w:ind w:left="450"/>
        <w:contextualSpacing/>
        <w:textAlignment w:val="auto"/>
        <w:rPr>
          <w:rFonts w:ascii="Arial" w:hAnsi="Arial" w:cs="Arial"/>
        </w:rPr>
      </w:pPr>
      <w:r w:rsidRPr="00413253">
        <w:rPr>
          <w:rFonts w:ascii="Arial" w:eastAsia="ヒラギノ角ゴ Pro W3" w:hAnsi="Arial" w:cs="Arial"/>
          <w:color w:val="000000"/>
          <w:szCs w:val="22"/>
        </w:rPr>
        <w:t>T</w:t>
      </w:r>
      <w:r w:rsidR="00685C5D" w:rsidRPr="00413253">
        <w:rPr>
          <w:rFonts w:ascii="Arial" w:eastAsia="ヒラギノ角ゴ Pro W3" w:hAnsi="Arial" w:cs="Arial"/>
          <w:color w:val="000000"/>
          <w:szCs w:val="22"/>
        </w:rPr>
        <w:t xml:space="preserve">he program will recruit AmeriCorps members from the </w:t>
      </w:r>
      <w:r w:rsidRPr="00413253">
        <w:rPr>
          <w:rFonts w:ascii="Arial" w:eastAsia="ヒラギノ角ゴ Pro W3" w:hAnsi="Arial" w:cs="Arial"/>
          <w:color w:val="000000"/>
          <w:szCs w:val="22"/>
        </w:rPr>
        <w:t xml:space="preserve">geographic or demographic </w:t>
      </w:r>
      <w:r w:rsidR="00685C5D" w:rsidRPr="00413253">
        <w:rPr>
          <w:rFonts w:ascii="Arial" w:eastAsia="ヒラギノ角ゴ Pro W3" w:hAnsi="Arial" w:cs="Arial"/>
          <w:color w:val="000000"/>
          <w:szCs w:val="22"/>
        </w:rPr>
        <w:t>communities in which the programs</w:t>
      </w:r>
      <w:r w:rsidR="00685C5D" w:rsidRPr="00413253">
        <w:rPr>
          <w:rFonts w:ascii="Arial" w:hAnsi="Arial" w:cs="Arial"/>
        </w:rPr>
        <w:t xml:space="preserve"> operate.</w:t>
      </w:r>
    </w:p>
    <w:p w14:paraId="5636A689" w14:textId="77777777" w:rsidR="008F257F" w:rsidRPr="00413253" w:rsidRDefault="008F257F" w:rsidP="008752F4">
      <w:pPr>
        <w:numPr>
          <w:ilvl w:val="0"/>
          <w:numId w:val="45"/>
        </w:numPr>
        <w:overflowPunct/>
        <w:autoSpaceDE/>
        <w:autoSpaceDN/>
        <w:adjustRightInd/>
        <w:spacing w:before="0"/>
        <w:ind w:left="450"/>
        <w:contextualSpacing/>
        <w:textAlignment w:val="auto"/>
        <w:rPr>
          <w:rFonts w:ascii="Arial" w:hAnsi="Arial" w:cs="Arial"/>
        </w:rPr>
      </w:pPr>
      <w:r w:rsidRPr="00413253">
        <w:rPr>
          <w:rFonts w:ascii="Arial" w:hAnsi="Arial" w:cs="Arial"/>
        </w:rPr>
        <w:t xml:space="preserve">The applicant will foster an inclusive service culture where different backgrounds, talents, and capabilities are welcomed and </w:t>
      </w:r>
      <w:r w:rsidR="00A453DE" w:rsidRPr="00413253">
        <w:rPr>
          <w:rFonts w:ascii="Arial" w:hAnsi="Arial" w:cs="Arial"/>
        </w:rPr>
        <w:t>tapped</w:t>
      </w:r>
      <w:r w:rsidRPr="00413253">
        <w:rPr>
          <w:rFonts w:ascii="Arial" w:hAnsi="Arial" w:cs="Arial"/>
        </w:rPr>
        <w:t xml:space="preserve"> for learning and effective service delivery.</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413253" w:rsidRDefault="00BE6317" w:rsidP="00BE6317">
      <w:pPr>
        <w:rPr>
          <w:rFonts w:ascii="Arial" w:hAnsi="Arial" w:cs="Arial"/>
          <w:szCs w:val="22"/>
        </w:rPr>
      </w:pPr>
      <w:r w:rsidRPr="00413253">
        <w:rPr>
          <w:rFonts w:ascii="Arial" w:hAnsi="Arial" w:cs="Arial"/>
          <w:szCs w:val="22"/>
        </w:rPr>
        <w:t>Reviewers will consider the quality of the application’s response to the criteria below. Do not assume all sub-criteria are of equal value.</w:t>
      </w:r>
    </w:p>
    <w:p w14:paraId="6CD554E3" w14:textId="36250D78" w:rsidR="00BE6317" w:rsidRPr="00413253" w:rsidRDefault="00BE6317" w:rsidP="00BE6317">
      <w:pPr>
        <w:rPr>
          <w:rFonts w:ascii="Arial" w:hAnsi="Arial" w:cs="Arial"/>
          <w:b/>
          <w:i/>
          <w:szCs w:val="22"/>
        </w:rPr>
      </w:pPr>
      <w:r w:rsidRPr="00413253">
        <w:rPr>
          <w:rFonts w:ascii="Arial" w:hAnsi="Arial" w:cs="Arial"/>
          <w:b/>
          <w:i/>
          <w:szCs w:val="22"/>
        </w:rPr>
        <w:t>1. Organizational Background and Staffing (</w:t>
      </w:r>
      <w:r w:rsidR="00A91271" w:rsidRPr="00413253">
        <w:rPr>
          <w:rFonts w:ascii="Arial" w:hAnsi="Arial" w:cs="Arial"/>
          <w:b/>
          <w:i/>
          <w:szCs w:val="22"/>
        </w:rPr>
        <w:t xml:space="preserve">9 </w:t>
      </w:r>
      <w:r w:rsidR="00C01231" w:rsidRPr="00413253">
        <w:rPr>
          <w:rFonts w:ascii="Arial" w:hAnsi="Arial" w:cs="Arial"/>
          <w:b/>
          <w:i/>
          <w:szCs w:val="22"/>
        </w:rPr>
        <w:t>points</w:t>
      </w:r>
      <w:r w:rsidRPr="00413253">
        <w:rPr>
          <w:rFonts w:ascii="Arial" w:hAnsi="Arial" w:cs="Arial"/>
          <w:b/>
          <w:i/>
          <w:szCs w:val="22"/>
        </w:rPr>
        <w:t>)</w:t>
      </w:r>
    </w:p>
    <w:p w14:paraId="4F266F57" w14:textId="77777777" w:rsidR="00A453DE" w:rsidRPr="00413253" w:rsidRDefault="00A453DE" w:rsidP="00BE6317">
      <w:pPr>
        <w:rPr>
          <w:rFonts w:ascii="Arial" w:hAnsi="Arial" w:cs="Arial"/>
          <w:b/>
          <w:i/>
          <w:szCs w:val="22"/>
        </w:rPr>
      </w:pPr>
      <w:r w:rsidRPr="00413253">
        <w:rPr>
          <w:rFonts w:ascii="Arial" w:hAnsi="Arial" w:cs="Arial"/>
          <w:szCs w:val="22"/>
        </w:rPr>
        <w:t xml:space="preserve">In the narrative </w:t>
      </w:r>
      <w:r w:rsidR="00CE53BC" w:rsidRPr="00413253">
        <w:rPr>
          <w:rFonts w:ascii="Arial" w:hAnsi="Arial" w:cs="Arial"/>
          <w:szCs w:val="22"/>
        </w:rPr>
        <w:t>detail:</w:t>
      </w:r>
    </w:p>
    <w:p w14:paraId="108A4595" w14:textId="791915C2" w:rsidR="00BE6317" w:rsidRPr="00413253" w:rsidRDefault="00CE53BC" w:rsidP="00CE53BC">
      <w:pPr>
        <w:numPr>
          <w:ilvl w:val="0"/>
          <w:numId w:val="45"/>
        </w:numPr>
        <w:overflowPunct/>
        <w:autoSpaceDE/>
        <w:autoSpaceDN/>
        <w:adjustRightInd/>
        <w:spacing w:before="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The roles, responsibilities, and structure of the staff that will be implementing the AmeriCorps program as well as providing oversight and monitoring for the program.</w:t>
      </w:r>
    </w:p>
    <w:p w14:paraId="5264B33A" w14:textId="3609C94C" w:rsidR="005F3EE4" w:rsidRPr="00413253" w:rsidRDefault="005F3EE4" w:rsidP="00CE53BC">
      <w:pPr>
        <w:numPr>
          <w:ilvl w:val="0"/>
          <w:numId w:val="45"/>
        </w:numPr>
        <w:overflowPunct/>
        <w:autoSpaceDE/>
        <w:autoSpaceDN/>
        <w:adjustRightInd/>
        <w:spacing w:before="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The names and credentials/qualifications of staff who will lead the program. If individuals are not known, the qualifications the organization will use to select the program leadership.</w:t>
      </w:r>
    </w:p>
    <w:p w14:paraId="239C2AF7" w14:textId="194DEDD5" w:rsidR="00BE6317" w:rsidRPr="00413253" w:rsidRDefault="00BE6317" w:rsidP="00BE6317">
      <w:pPr>
        <w:rPr>
          <w:rFonts w:ascii="Arial" w:hAnsi="Arial" w:cs="Arial"/>
          <w:b/>
          <w:bCs/>
          <w:i/>
          <w:szCs w:val="22"/>
        </w:rPr>
      </w:pPr>
      <w:r w:rsidRPr="00413253">
        <w:rPr>
          <w:rFonts w:ascii="Arial" w:hAnsi="Arial" w:cs="Arial"/>
          <w:b/>
          <w:bCs/>
          <w:i/>
          <w:szCs w:val="22"/>
        </w:rPr>
        <w:t>2. Compliance and Accountability (</w:t>
      </w:r>
      <w:r w:rsidR="005F3EE4" w:rsidRPr="00413253">
        <w:rPr>
          <w:rFonts w:ascii="Arial" w:hAnsi="Arial" w:cs="Arial"/>
          <w:b/>
          <w:bCs/>
          <w:i/>
          <w:szCs w:val="22"/>
        </w:rPr>
        <w:t xml:space="preserve">5 </w:t>
      </w:r>
      <w:r w:rsidR="00C01231" w:rsidRPr="00413253">
        <w:rPr>
          <w:rFonts w:ascii="Arial" w:hAnsi="Arial" w:cs="Arial"/>
          <w:b/>
          <w:bCs/>
          <w:i/>
          <w:szCs w:val="22"/>
        </w:rPr>
        <w:t>points</w:t>
      </w:r>
      <w:r w:rsidRPr="00413253">
        <w:rPr>
          <w:rFonts w:ascii="Arial" w:hAnsi="Arial" w:cs="Arial"/>
          <w:b/>
          <w:bCs/>
          <w:i/>
          <w:szCs w:val="22"/>
        </w:rPr>
        <w:t>)</w:t>
      </w:r>
    </w:p>
    <w:p w14:paraId="3929044C" w14:textId="77777777" w:rsidR="000739AD" w:rsidRPr="00413253" w:rsidRDefault="000739AD" w:rsidP="00BE6317">
      <w:pPr>
        <w:rPr>
          <w:rFonts w:ascii="Arial" w:hAnsi="Arial" w:cs="Arial"/>
          <w:b/>
          <w:i/>
          <w:szCs w:val="22"/>
        </w:rPr>
      </w:pPr>
      <w:r w:rsidRPr="00413253">
        <w:rPr>
          <w:rFonts w:ascii="Arial" w:hAnsi="Arial" w:cs="Arial"/>
          <w:szCs w:val="22"/>
        </w:rPr>
        <w:t xml:space="preserve">In the narrative demonstrate </w:t>
      </w:r>
      <w:r w:rsidR="00CE53BC" w:rsidRPr="00413253">
        <w:rPr>
          <w:rFonts w:ascii="Arial" w:hAnsi="Arial" w:cs="Arial"/>
          <w:szCs w:val="22"/>
        </w:rPr>
        <w:t>that</w:t>
      </w:r>
    </w:p>
    <w:p w14:paraId="7596A4C8" w14:textId="77777777" w:rsidR="000739AD" w:rsidRPr="00413253" w:rsidRDefault="000739AD" w:rsidP="00CE53BC">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 xml:space="preserve">The organization </w:t>
      </w:r>
      <w:r w:rsidR="00CE53BC" w:rsidRPr="00413253">
        <w:rPr>
          <w:rFonts w:ascii="Arial" w:eastAsia="ヒラギノ角ゴ Pro W3" w:hAnsi="Arial" w:cs="Arial"/>
          <w:color w:val="000000"/>
          <w:szCs w:val="22"/>
        </w:rPr>
        <w:t>has a monitoring and oversight plan to prevent and detect non-compliance and enforce compliance</w:t>
      </w:r>
      <w:r w:rsidRPr="00413253">
        <w:rPr>
          <w:rFonts w:ascii="Arial" w:eastAsia="ヒラギノ角ゴ Pro W3" w:hAnsi="Arial" w:cs="Arial"/>
          <w:color w:val="000000"/>
          <w:szCs w:val="22"/>
        </w:rPr>
        <w:t xml:space="preserve"> with AmeriCorps rules and regulations including those related to prohibited and unallowable activities</w:t>
      </w:r>
      <w:r w:rsidR="00CE53BC" w:rsidRPr="00413253">
        <w:rPr>
          <w:rFonts w:ascii="Arial" w:eastAsia="ヒラギノ角ゴ Pro W3" w:hAnsi="Arial" w:cs="Arial"/>
          <w:color w:val="000000"/>
          <w:szCs w:val="22"/>
        </w:rPr>
        <w:t xml:space="preserve"> and criminal history checks</w:t>
      </w:r>
      <w:r w:rsidRPr="00413253">
        <w:rPr>
          <w:rFonts w:ascii="Arial" w:eastAsia="ヒラギノ角ゴ Pro W3" w:hAnsi="Arial" w:cs="Arial"/>
          <w:color w:val="000000"/>
          <w:szCs w:val="22"/>
        </w:rPr>
        <w:t xml:space="preserve"> at the grantee and service site locations.</w:t>
      </w:r>
    </w:p>
    <w:p w14:paraId="2F3C904E" w14:textId="77777777" w:rsidR="00FF1A10" w:rsidRPr="00413253" w:rsidRDefault="00FF1A10" w:rsidP="008752F4">
      <w:pPr>
        <w:numPr>
          <w:ilvl w:val="0"/>
          <w:numId w:val="45"/>
        </w:numPr>
        <w:overflowPunct/>
        <w:autoSpaceDE/>
        <w:autoSpaceDN/>
        <w:adjustRightInd/>
        <w:spacing w:before="0"/>
        <w:ind w:left="45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 xml:space="preserve">The CNCS-required evaluation report (if applicable) </w:t>
      </w:r>
    </w:p>
    <w:p w14:paraId="4178DFB8" w14:textId="77777777" w:rsidR="00FF1A10" w:rsidRPr="00413253" w:rsidRDefault="00FF1A10" w:rsidP="00FF1A10">
      <w:pPr>
        <w:numPr>
          <w:ilvl w:val="1"/>
          <w:numId w:val="45"/>
        </w:numPr>
        <w:overflowPunct/>
        <w:autoSpaceDE/>
        <w:autoSpaceDN/>
        <w:adjustRightInd/>
        <w:spacing w:before="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Meets CNCS requirements</w:t>
      </w:r>
    </w:p>
    <w:p w14:paraId="552B7873" w14:textId="77777777" w:rsidR="00FF1A10" w:rsidRPr="00413253" w:rsidRDefault="00FF1A10" w:rsidP="00FF1A10">
      <w:pPr>
        <w:numPr>
          <w:ilvl w:val="1"/>
          <w:numId w:val="45"/>
        </w:numPr>
        <w:overflowPunct/>
        <w:autoSpaceDE/>
        <w:autoSpaceDN/>
        <w:adjustRightInd/>
        <w:spacing w:before="0"/>
        <w:contextualSpacing/>
        <w:textAlignment w:val="auto"/>
        <w:rPr>
          <w:rFonts w:ascii="Arial" w:eastAsia="ヒラギノ角ゴ Pro W3" w:hAnsi="Arial" w:cs="Arial"/>
          <w:color w:val="000000"/>
          <w:szCs w:val="22"/>
        </w:rPr>
      </w:pPr>
      <w:r w:rsidRPr="00413253">
        <w:rPr>
          <w:rFonts w:ascii="Arial" w:eastAsia="ヒラギノ角ゴ Pro W3" w:hAnsi="Arial" w:cs="Arial"/>
          <w:color w:val="000000"/>
          <w:szCs w:val="22"/>
        </w:rPr>
        <w:t>Is of satisfactory quality</w:t>
      </w:r>
    </w:p>
    <w:p w14:paraId="7FB8AF1D" w14:textId="5DA9C6D7" w:rsidR="000739AD" w:rsidRPr="00413253" w:rsidRDefault="000739AD" w:rsidP="000739AD">
      <w:pPr>
        <w:rPr>
          <w:rFonts w:ascii="Arial" w:hAnsi="Arial" w:cs="Arial"/>
          <w:b/>
          <w:bCs/>
          <w:i/>
          <w:szCs w:val="22"/>
        </w:rPr>
      </w:pPr>
      <w:r w:rsidRPr="00413253">
        <w:rPr>
          <w:rFonts w:ascii="Arial" w:hAnsi="Arial" w:cs="Arial"/>
          <w:b/>
          <w:bCs/>
          <w:i/>
          <w:szCs w:val="22"/>
        </w:rPr>
        <w:t>3. Culture that Values Learning (</w:t>
      </w:r>
      <w:r w:rsidR="005F3EE4" w:rsidRPr="00413253">
        <w:rPr>
          <w:rFonts w:ascii="Arial" w:hAnsi="Arial" w:cs="Arial"/>
          <w:b/>
          <w:bCs/>
          <w:i/>
          <w:szCs w:val="22"/>
        </w:rPr>
        <w:t xml:space="preserve">5 </w:t>
      </w:r>
      <w:r w:rsidRPr="00413253">
        <w:rPr>
          <w:rFonts w:ascii="Arial" w:hAnsi="Arial" w:cs="Arial"/>
          <w:b/>
          <w:bCs/>
          <w:i/>
          <w:szCs w:val="22"/>
        </w:rPr>
        <w:t>points)</w:t>
      </w:r>
    </w:p>
    <w:p w14:paraId="6B22D57B" w14:textId="77777777" w:rsidR="000739AD" w:rsidRPr="00413253" w:rsidRDefault="000739AD" w:rsidP="000739AD">
      <w:pPr>
        <w:rPr>
          <w:rFonts w:ascii="Arial" w:hAnsi="Arial" w:cs="Arial"/>
          <w:b/>
          <w:i/>
          <w:szCs w:val="22"/>
        </w:rPr>
      </w:pPr>
      <w:r w:rsidRPr="00413253">
        <w:rPr>
          <w:rFonts w:ascii="Arial" w:hAnsi="Arial" w:cs="Arial"/>
          <w:szCs w:val="22"/>
        </w:rPr>
        <w:t>In the narrative demonstrate that</w:t>
      </w:r>
    </w:p>
    <w:p w14:paraId="3264C9E5" w14:textId="77777777" w:rsidR="000739AD" w:rsidRPr="00413253" w:rsidRDefault="000739AD" w:rsidP="008752F4">
      <w:pPr>
        <w:pStyle w:val="ListParagraph"/>
        <w:numPr>
          <w:ilvl w:val="0"/>
          <w:numId w:val="79"/>
        </w:numPr>
        <w:ind w:left="360"/>
        <w:rPr>
          <w:rFonts w:ascii="Arial" w:hAnsi="Arial" w:cs="Arial"/>
          <w:bCs/>
        </w:rPr>
      </w:pPr>
      <w:r w:rsidRPr="00413253">
        <w:rPr>
          <w:rFonts w:ascii="Arial" w:hAnsi="Arial" w:cs="Arial"/>
          <w:bCs/>
        </w:rPr>
        <w:t xml:space="preserve">The applicant's board, management, and staff </w:t>
      </w:r>
      <w:proofErr w:type="gramStart"/>
      <w:r w:rsidRPr="00413253">
        <w:rPr>
          <w:rFonts w:ascii="Arial" w:hAnsi="Arial" w:cs="Arial"/>
          <w:bCs/>
        </w:rPr>
        <w:t>collects</w:t>
      </w:r>
      <w:proofErr w:type="gramEnd"/>
      <w:r w:rsidRPr="00413253">
        <w:rPr>
          <w:rFonts w:ascii="Arial" w:hAnsi="Arial" w:cs="Arial"/>
          <w:bCs/>
        </w:rPr>
        <w:t xml:space="preserve"> and uses information</w:t>
      </w:r>
      <w:r w:rsidR="00CE53BC" w:rsidRPr="00413253">
        <w:rPr>
          <w:rFonts w:ascii="Arial" w:hAnsi="Arial" w:cs="Arial"/>
          <w:bCs/>
        </w:rPr>
        <w:t>, including performance data,</w:t>
      </w:r>
      <w:r w:rsidRPr="00413253">
        <w:rPr>
          <w:rFonts w:ascii="Arial" w:hAnsi="Arial" w:cs="Arial"/>
          <w:bCs/>
        </w:rPr>
        <w:t xml:space="preserve"> for learning and decision making.</w:t>
      </w:r>
    </w:p>
    <w:p w14:paraId="5FA2138E" w14:textId="553E045D" w:rsidR="000739AD" w:rsidRPr="00413253" w:rsidRDefault="000739AD" w:rsidP="000739AD">
      <w:pPr>
        <w:rPr>
          <w:rFonts w:ascii="Arial" w:hAnsi="Arial" w:cs="Arial"/>
          <w:b/>
          <w:i/>
          <w:szCs w:val="22"/>
        </w:rPr>
      </w:pPr>
      <w:r w:rsidRPr="00413253">
        <w:rPr>
          <w:rFonts w:ascii="Arial" w:hAnsi="Arial" w:cs="Arial"/>
          <w:b/>
          <w:i/>
          <w:szCs w:val="22"/>
        </w:rPr>
        <w:t>4. Member Supervision (</w:t>
      </w:r>
      <w:r w:rsidR="00A91271" w:rsidRPr="00413253">
        <w:rPr>
          <w:rFonts w:ascii="Arial" w:hAnsi="Arial" w:cs="Arial"/>
          <w:b/>
          <w:i/>
          <w:szCs w:val="22"/>
        </w:rPr>
        <w:t>6</w:t>
      </w:r>
      <w:r w:rsidR="005F3EE4" w:rsidRPr="00413253">
        <w:rPr>
          <w:rFonts w:ascii="Arial" w:hAnsi="Arial" w:cs="Arial"/>
          <w:b/>
          <w:i/>
          <w:szCs w:val="22"/>
        </w:rPr>
        <w:t xml:space="preserve"> </w:t>
      </w:r>
      <w:r w:rsidRPr="00413253">
        <w:rPr>
          <w:rFonts w:ascii="Arial" w:hAnsi="Arial" w:cs="Arial"/>
          <w:b/>
          <w:i/>
          <w:szCs w:val="22"/>
        </w:rPr>
        <w:t>points)</w:t>
      </w:r>
    </w:p>
    <w:p w14:paraId="67D525B8" w14:textId="77777777" w:rsidR="000739AD" w:rsidRPr="00413253" w:rsidRDefault="000739AD" w:rsidP="000739AD">
      <w:pPr>
        <w:rPr>
          <w:rFonts w:ascii="Arial" w:hAnsi="Arial" w:cs="Arial"/>
          <w:b/>
          <w:i/>
          <w:szCs w:val="22"/>
        </w:rPr>
      </w:pPr>
      <w:r w:rsidRPr="00413253">
        <w:rPr>
          <w:rFonts w:ascii="Arial" w:hAnsi="Arial" w:cs="Arial"/>
          <w:szCs w:val="22"/>
        </w:rPr>
        <w:t>In the narrative demonstrate how</w:t>
      </w:r>
    </w:p>
    <w:p w14:paraId="7714FCB3" w14:textId="77777777" w:rsidR="000739AD" w:rsidRPr="00413253" w:rsidRDefault="000739AD" w:rsidP="008752F4">
      <w:pPr>
        <w:pStyle w:val="ListParagraph"/>
        <w:numPr>
          <w:ilvl w:val="0"/>
          <w:numId w:val="78"/>
        </w:numPr>
        <w:ind w:left="360"/>
        <w:rPr>
          <w:rFonts w:ascii="Arial" w:hAnsi="Arial" w:cs="Arial"/>
        </w:rPr>
      </w:pPr>
      <w:r w:rsidRPr="00413253">
        <w:rPr>
          <w:rFonts w:ascii="Arial" w:hAnsi="Arial" w:cs="Arial"/>
        </w:rPr>
        <w:t>AmeriCorps members will receive sufficient guidance and support from their supervisor to provide effective service.</w:t>
      </w:r>
    </w:p>
    <w:p w14:paraId="7B2F5EB4" w14:textId="77777777" w:rsidR="000739AD" w:rsidRPr="00413253" w:rsidRDefault="000739AD" w:rsidP="008752F4">
      <w:pPr>
        <w:pStyle w:val="ListParagraph"/>
        <w:numPr>
          <w:ilvl w:val="0"/>
          <w:numId w:val="78"/>
        </w:numPr>
        <w:ind w:left="360"/>
        <w:rPr>
          <w:rFonts w:ascii="Arial" w:hAnsi="Arial" w:cs="Arial"/>
          <w:bCs/>
        </w:rPr>
      </w:pPr>
      <w:r w:rsidRPr="00413253">
        <w:rPr>
          <w:rFonts w:ascii="Arial" w:hAnsi="Arial" w:cs="Arial"/>
        </w:rPr>
        <w:t>AmeriCorps supervisors will be adequately trained/prepared to follow AmeriCorps and program regulations, priorities, and expectations.</w:t>
      </w:r>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0E12512D" w14:textId="77777777" w:rsidR="002D6C2C" w:rsidRPr="00413253" w:rsidRDefault="00BE6317" w:rsidP="00630FFA">
      <w:pPr>
        <w:rPr>
          <w:rFonts w:ascii="Arial" w:hAnsi="Arial" w:cs="Arial"/>
          <w:szCs w:val="22"/>
        </w:rPr>
      </w:pPr>
      <w:r w:rsidRPr="00413253">
        <w:rPr>
          <w:rFonts w:ascii="Arial" w:hAnsi="Arial" w:cs="Arial"/>
          <w:szCs w:val="22"/>
        </w:rPr>
        <w:lastRenderedPageBreak/>
        <w:t xml:space="preserve">Reviewers will </w:t>
      </w:r>
      <w:r w:rsidR="000739AD" w:rsidRPr="00413253">
        <w:rPr>
          <w:rFonts w:ascii="Arial" w:hAnsi="Arial" w:cs="Arial"/>
          <w:szCs w:val="22"/>
        </w:rPr>
        <w:t>assess</w:t>
      </w:r>
      <w:r w:rsidRPr="00413253">
        <w:rPr>
          <w:rFonts w:ascii="Arial" w:hAnsi="Arial" w:cs="Arial"/>
          <w:szCs w:val="22"/>
        </w:rPr>
        <w:t xml:space="preserve"> the quality of the application’s </w:t>
      </w:r>
      <w:r w:rsidR="000739AD" w:rsidRPr="00413253">
        <w:rPr>
          <w:rFonts w:ascii="Arial" w:hAnsi="Arial" w:cs="Arial"/>
          <w:szCs w:val="22"/>
        </w:rPr>
        <w:t>budget</w:t>
      </w:r>
      <w:r w:rsidRPr="00413253">
        <w:rPr>
          <w:rFonts w:ascii="Arial" w:hAnsi="Arial" w:cs="Arial"/>
          <w:szCs w:val="22"/>
        </w:rPr>
        <w:t xml:space="preserve"> </w:t>
      </w:r>
      <w:r w:rsidR="000739AD" w:rsidRPr="00413253">
        <w:rPr>
          <w:rFonts w:ascii="Arial" w:hAnsi="Arial" w:cs="Arial"/>
          <w:szCs w:val="22"/>
        </w:rPr>
        <w:t>using</w:t>
      </w:r>
      <w:r w:rsidRPr="00413253">
        <w:rPr>
          <w:rFonts w:ascii="Arial" w:hAnsi="Arial" w:cs="Arial"/>
          <w:szCs w:val="22"/>
        </w:rPr>
        <w:t xml:space="preserve"> the following criteria. Do not assume all sub-criteria are of equal value.</w:t>
      </w:r>
    </w:p>
    <w:p w14:paraId="6FC0EE8E" w14:textId="473A50F5" w:rsidR="00630FFA" w:rsidRPr="00413253" w:rsidRDefault="00DA338C" w:rsidP="00630FFA">
      <w:pPr>
        <w:rPr>
          <w:rFonts w:ascii="Arial" w:hAnsi="Arial" w:cs="Arial"/>
          <w:b/>
          <w:sz w:val="21"/>
          <w:szCs w:val="21"/>
        </w:rPr>
      </w:pPr>
      <w:r w:rsidRPr="00413253">
        <w:rPr>
          <w:rFonts w:ascii="Arial" w:hAnsi="Arial" w:cs="Arial"/>
          <w:sz w:val="21"/>
          <w:szCs w:val="21"/>
        </w:rPr>
        <w:t>These criteria</w:t>
      </w:r>
      <w:r w:rsidR="00630FFA" w:rsidRPr="00413253">
        <w:rPr>
          <w:rFonts w:ascii="Arial" w:hAnsi="Arial" w:cs="Arial"/>
          <w:sz w:val="21"/>
          <w:szCs w:val="21"/>
        </w:rPr>
        <w:t xml:space="preserve"> will be assessed based on the budget submitted.</w:t>
      </w:r>
      <w:r w:rsidR="00630FFA" w:rsidRPr="00413253">
        <w:rPr>
          <w:rFonts w:ascii="Arial" w:hAnsi="Arial" w:cs="Arial"/>
          <w:b/>
          <w:sz w:val="21"/>
          <w:szCs w:val="21"/>
        </w:rPr>
        <w:t xml:space="preserve">  No narrative should be entered in the narrative box except for “See budget.”</w:t>
      </w:r>
    </w:p>
    <w:p w14:paraId="578CBB2A" w14:textId="77777777" w:rsidR="00630FFA" w:rsidRPr="00413253" w:rsidRDefault="00630FFA" w:rsidP="00630FFA">
      <w:pPr>
        <w:rPr>
          <w:rFonts w:ascii="Arial" w:hAnsi="Arial" w:cs="Arial"/>
          <w:b/>
          <w:i/>
          <w:sz w:val="21"/>
          <w:szCs w:val="21"/>
        </w:rPr>
      </w:pPr>
      <w:r w:rsidRPr="00413253">
        <w:rPr>
          <w:rFonts w:ascii="Arial" w:hAnsi="Arial" w:cs="Arial"/>
          <w:b/>
          <w:i/>
          <w:sz w:val="21"/>
          <w:szCs w:val="21"/>
        </w:rPr>
        <w:t>1. Cost Effectiveness and Budget Adequacy (25 points)</w:t>
      </w:r>
    </w:p>
    <w:p w14:paraId="4CF52495" w14:textId="77777777" w:rsidR="00630FFA" w:rsidRPr="00413253" w:rsidRDefault="00630FFA" w:rsidP="008752F4">
      <w:pPr>
        <w:pStyle w:val="ListParagraph"/>
        <w:numPr>
          <w:ilvl w:val="0"/>
          <w:numId w:val="80"/>
        </w:numPr>
        <w:ind w:left="360"/>
        <w:rPr>
          <w:rFonts w:ascii="Arial" w:hAnsi="Arial" w:cs="Arial"/>
        </w:rPr>
      </w:pPr>
      <w:r w:rsidRPr="00413253">
        <w:rPr>
          <w:rFonts w:ascii="Arial" w:hAnsi="Arial" w:cs="Arial"/>
        </w:rPr>
        <w:t>Budget is submitted without mathematical errors and proposed costs are allowable, reasonable, and allocable to the award.</w:t>
      </w:r>
    </w:p>
    <w:p w14:paraId="7389384D" w14:textId="77777777" w:rsidR="00630FFA" w:rsidRPr="00413253" w:rsidRDefault="00630FFA" w:rsidP="008752F4">
      <w:pPr>
        <w:pStyle w:val="ListParagraph"/>
        <w:numPr>
          <w:ilvl w:val="0"/>
          <w:numId w:val="80"/>
        </w:numPr>
        <w:ind w:left="360"/>
        <w:rPr>
          <w:rFonts w:ascii="Arial" w:hAnsi="Arial" w:cs="Arial"/>
        </w:rPr>
      </w:pPr>
      <w:r w:rsidRPr="00413253">
        <w:rPr>
          <w:rFonts w:ascii="Arial" w:hAnsi="Arial" w:cs="Arial"/>
        </w:rPr>
        <w:t>Budget is submitted with adequate information to assess how each line item is calculated.</w:t>
      </w:r>
    </w:p>
    <w:p w14:paraId="7241C972" w14:textId="7FB13127" w:rsidR="00630FFA" w:rsidRDefault="00630FFA" w:rsidP="008752F4">
      <w:pPr>
        <w:pStyle w:val="ListParagraph"/>
        <w:numPr>
          <w:ilvl w:val="0"/>
          <w:numId w:val="80"/>
        </w:numPr>
        <w:ind w:left="360"/>
        <w:rPr>
          <w:rFonts w:ascii="Arial" w:hAnsi="Arial" w:cs="Arial"/>
        </w:rPr>
      </w:pPr>
      <w:r w:rsidRPr="00413253">
        <w:rPr>
          <w:rFonts w:ascii="Arial" w:hAnsi="Arial" w:cs="Arial"/>
        </w:rPr>
        <w:t xml:space="preserve">Budget </w:t>
      </w:r>
      <w:proofErr w:type="gramStart"/>
      <w:r w:rsidRPr="00413253">
        <w:rPr>
          <w:rFonts w:ascii="Arial" w:hAnsi="Arial" w:cs="Arial"/>
        </w:rPr>
        <w:t>is in compliance with</w:t>
      </w:r>
      <w:proofErr w:type="gramEnd"/>
      <w:r w:rsidRPr="00413253">
        <w:rPr>
          <w:rFonts w:ascii="Arial" w:hAnsi="Arial" w:cs="Arial"/>
        </w:rPr>
        <w:t xml:space="preserve"> the budget instructions.</w:t>
      </w:r>
    </w:p>
    <w:p w14:paraId="4BB7A898" w14:textId="0F22A87B" w:rsidR="00DB49E7" w:rsidRPr="00413253" w:rsidRDefault="00DB49E7" w:rsidP="008752F4">
      <w:pPr>
        <w:pStyle w:val="ListParagraph"/>
        <w:numPr>
          <w:ilvl w:val="0"/>
          <w:numId w:val="80"/>
        </w:numPr>
        <w:ind w:left="360"/>
        <w:rPr>
          <w:rFonts w:ascii="Arial" w:hAnsi="Arial" w:cs="Arial"/>
        </w:rPr>
      </w:pPr>
      <w:r>
        <w:rPr>
          <w:rFonts w:ascii="Arial" w:hAnsi="Arial" w:cs="Arial"/>
        </w:rPr>
        <w:t>Budget clearly identifies the line items in grantee share that are third-party in-kind as well as items to be paid by cash in the applicant’s accounts.</w:t>
      </w:r>
    </w:p>
    <w:p w14:paraId="60DA14C5" w14:textId="12C08B6B" w:rsidR="00630FFA" w:rsidRPr="00413253" w:rsidRDefault="00630FFA" w:rsidP="008752F4">
      <w:pPr>
        <w:pStyle w:val="ListParagraph"/>
        <w:numPr>
          <w:ilvl w:val="0"/>
          <w:numId w:val="80"/>
        </w:numPr>
        <w:ind w:left="360"/>
        <w:rPr>
          <w:rFonts w:ascii="Arial" w:hAnsi="Arial" w:cs="Arial"/>
        </w:rPr>
      </w:pPr>
      <w:r w:rsidRPr="00413253">
        <w:rPr>
          <w:rFonts w:ascii="Arial" w:hAnsi="Arial" w:cs="Arial"/>
        </w:rPr>
        <w:t xml:space="preserve">Match </w:t>
      </w:r>
      <w:r w:rsidR="00DB49E7">
        <w:rPr>
          <w:rFonts w:ascii="Arial" w:hAnsi="Arial" w:cs="Arial"/>
        </w:rPr>
        <w:t xml:space="preserve">(grantee share) </w:t>
      </w:r>
      <w:r w:rsidRPr="00413253">
        <w:rPr>
          <w:rFonts w:ascii="Arial" w:hAnsi="Arial" w:cs="Arial"/>
        </w:rPr>
        <w:t xml:space="preserve">is submitted </w:t>
      </w:r>
      <w:r w:rsidR="00DB49E7">
        <w:rPr>
          <w:rFonts w:ascii="Arial" w:hAnsi="Arial" w:cs="Arial"/>
        </w:rPr>
        <w:t xml:space="preserve">in Sources of Funds </w:t>
      </w:r>
      <w:r w:rsidRPr="00413253">
        <w:rPr>
          <w:rFonts w:ascii="Arial" w:hAnsi="Arial" w:cs="Arial"/>
        </w:rPr>
        <w:t xml:space="preserve">with adequate information to support the </w:t>
      </w:r>
      <w:r w:rsidR="00973805" w:rsidRPr="00413253">
        <w:rPr>
          <w:rFonts w:ascii="Arial" w:hAnsi="Arial" w:cs="Arial"/>
        </w:rPr>
        <w:t xml:space="preserve">entire </w:t>
      </w:r>
      <w:r w:rsidRPr="00413253">
        <w:rPr>
          <w:rFonts w:ascii="Arial" w:hAnsi="Arial" w:cs="Arial"/>
        </w:rPr>
        <w:t xml:space="preserve">amount </w:t>
      </w:r>
      <w:r w:rsidR="00973805" w:rsidRPr="00413253">
        <w:rPr>
          <w:rFonts w:ascii="Arial" w:hAnsi="Arial" w:cs="Arial"/>
        </w:rPr>
        <w:t>described</w:t>
      </w:r>
      <w:r w:rsidRPr="00413253">
        <w:rPr>
          <w:rFonts w:ascii="Arial" w:hAnsi="Arial" w:cs="Arial"/>
        </w:rPr>
        <w:t xml:space="preserve"> in the budget.</w:t>
      </w:r>
    </w:p>
    <w:p w14:paraId="295BBB3C" w14:textId="77777777" w:rsidR="00CE53BC" w:rsidRPr="00413253" w:rsidRDefault="00CE53BC" w:rsidP="008752F4">
      <w:pPr>
        <w:pStyle w:val="ListParagraph"/>
        <w:numPr>
          <w:ilvl w:val="0"/>
          <w:numId w:val="80"/>
        </w:numPr>
        <w:ind w:left="360"/>
        <w:rPr>
          <w:rFonts w:ascii="Arial" w:hAnsi="Arial" w:cs="Arial"/>
        </w:rPr>
      </w:pPr>
      <w:r w:rsidRPr="00413253">
        <w:rPr>
          <w:rFonts w:ascii="Arial" w:hAnsi="Arial" w:cs="Arial"/>
        </w:rPr>
        <w:t>The budgeted match is equal to or more than the required match for the given program year.</w:t>
      </w:r>
    </w:p>
    <w:p w14:paraId="3F2AB554" w14:textId="77777777" w:rsidR="00630FFA" w:rsidRPr="00413253" w:rsidRDefault="00630FFA" w:rsidP="008752F4">
      <w:pPr>
        <w:pStyle w:val="ListParagraph"/>
        <w:numPr>
          <w:ilvl w:val="0"/>
          <w:numId w:val="80"/>
        </w:numPr>
        <w:ind w:left="360"/>
        <w:rPr>
          <w:rFonts w:ascii="Arial" w:hAnsi="Arial" w:cs="Arial"/>
        </w:rPr>
      </w:pPr>
      <w:r w:rsidRPr="00413253">
        <w:rPr>
          <w:rFonts w:ascii="Arial" w:hAnsi="Arial" w:cs="Arial"/>
        </w:rPr>
        <w:t xml:space="preserve">The cost per MSY is equal to or less than the maximum cost per MSY. </w:t>
      </w:r>
    </w:p>
    <w:p w14:paraId="647B2AC2" w14:textId="1E31175D" w:rsidR="00630FFA" w:rsidRPr="00413253" w:rsidRDefault="00630FFA" w:rsidP="00630FFA">
      <w:pPr>
        <w:rPr>
          <w:rFonts w:ascii="Arial" w:hAnsi="Arial" w:cs="Arial"/>
          <w:sz w:val="21"/>
          <w:szCs w:val="21"/>
        </w:rPr>
      </w:pPr>
      <w:r w:rsidRPr="00413253">
        <w:rPr>
          <w:rFonts w:ascii="Arial" w:hAnsi="Arial" w:cs="Arial"/>
          <w:sz w:val="21"/>
          <w:szCs w:val="21"/>
        </w:rPr>
        <w:t xml:space="preserve">Proposed budgets </w:t>
      </w:r>
      <w:r w:rsidR="00DB49E7">
        <w:rPr>
          <w:rFonts w:ascii="Arial" w:hAnsi="Arial" w:cs="Arial"/>
          <w:sz w:val="21"/>
          <w:szCs w:val="21"/>
        </w:rPr>
        <w:t>with</w:t>
      </w:r>
      <w:r w:rsidRPr="00413253">
        <w:rPr>
          <w:rFonts w:ascii="Arial" w:hAnsi="Arial" w:cs="Arial"/>
          <w:sz w:val="21"/>
          <w:szCs w:val="21"/>
        </w:rPr>
        <w:t xml:space="preserve"> MSY costs that exceed the maximum cost per MSY and/or </w:t>
      </w:r>
      <w:r w:rsidR="00DB49E7">
        <w:rPr>
          <w:rFonts w:ascii="Arial" w:hAnsi="Arial" w:cs="Arial"/>
          <w:sz w:val="21"/>
          <w:szCs w:val="21"/>
        </w:rPr>
        <w:t xml:space="preserve">with </w:t>
      </w:r>
      <w:r w:rsidRPr="00413253">
        <w:rPr>
          <w:rFonts w:ascii="Arial" w:hAnsi="Arial" w:cs="Arial"/>
          <w:sz w:val="21"/>
          <w:szCs w:val="21"/>
        </w:rPr>
        <w:t>less than required match will be considered unresponsive to the application criteria.</w:t>
      </w:r>
    </w:p>
    <w:p w14:paraId="64244D1C" w14:textId="77777777" w:rsidR="00630FFA" w:rsidRPr="00413253" w:rsidRDefault="00630FFA" w:rsidP="00630FFA">
      <w:pPr>
        <w:rPr>
          <w:rFonts w:ascii="Arial" w:hAnsi="Arial" w:cs="Arial"/>
          <w:sz w:val="21"/>
          <w:szCs w:val="21"/>
        </w:rPr>
      </w:pPr>
      <w:r w:rsidRPr="00413253">
        <w:rPr>
          <w:rFonts w:ascii="Arial" w:hAnsi="Arial" w:cs="Arial"/>
          <w:sz w:val="21"/>
          <w:szCs w:val="21"/>
        </w:rPr>
        <w:t>Applicants must complete the budget and ensure the following information is in the budget screens:</w:t>
      </w:r>
    </w:p>
    <w:p w14:paraId="5FAF15F1" w14:textId="633B15F9" w:rsidR="00630FFA" w:rsidRPr="00413253" w:rsidRDefault="00630FFA" w:rsidP="008752F4">
      <w:pPr>
        <w:pStyle w:val="ListParagraph"/>
        <w:numPr>
          <w:ilvl w:val="0"/>
          <w:numId w:val="81"/>
        </w:numPr>
        <w:rPr>
          <w:rFonts w:ascii="Arial" w:hAnsi="Arial" w:cs="Arial"/>
        </w:rPr>
      </w:pPr>
      <w:r w:rsidRPr="00413253">
        <w:rPr>
          <w:rFonts w:ascii="Arial" w:hAnsi="Arial" w:cs="Arial"/>
        </w:rPr>
        <w:t>Current indirect rate cost if used to claim indirect/administrative costs.</w:t>
      </w:r>
      <w:r w:rsidR="00973805" w:rsidRPr="00413253">
        <w:rPr>
          <w:rFonts w:ascii="Arial" w:hAnsi="Arial" w:cs="Arial"/>
        </w:rPr>
        <w:t xml:space="preserve"> (See Attachment </w:t>
      </w:r>
      <w:r w:rsidR="00154D75">
        <w:rPr>
          <w:rFonts w:ascii="Arial" w:hAnsi="Arial" w:cs="Arial"/>
        </w:rPr>
        <w:t>E</w:t>
      </w:r>
      <w:r w:rsidR="00973805" w:rsidRPr="00413253">
        <w:rPr>
          <w:rFonts w:ascii="Arial" w:hAnsi="Arial" w:cs="Arial"/>
        </w:rPr>
        <w:t xml:space="preserve"> for directions on uploading approved rate document.)</w:t>
      </w:r>
    </w:p>
    <w:p w14:paraId="5AE9B888" w14:textId="7F64C749" w:rsidR="00630FFA" w:rsidRPr="00413253" w:rsidRDefault="00630FFA" w:rsidP="008752F4">
      <w:pPr>
        <w:pStyle w:val="ListParagraph"/>
        <w:numPr>
          <w:ilvl w:val="0"/>
          <w:numId w:val="81"/>
        </w:numPr>
        <w:rPr>
          <w:rFonts w:ascii="Arial" w:hAnsi="Arial" w:cs="Arial"/>
        </w:rPr>
      </w:pPr>
      <w:r w:rsidRPr="00413253">
        <w:rPr>
          <w:rFonts w:ascii="Arial" w:hAnsi="Arial" w:cs="Arial"/>
        </w:rPr>
        <w:t xml:space="preserve">Identify the non-CNCS funding and resources necessary to support the project, including for </w:t>
      </w:r>
      <w:r w:rsidR="0003188A" w:rsidRPr="00413253">
        <w:rPr>
          <w:rFonts w:ascii="Arial" w:hAnsi="Arial" w:cs="Arial"/>
        </w:rPr>
        <w:t>Full-cost Fixed amount</w:t>
      </w:r>
      <w:r w:rsidRPr="00413253">
        <w:rPr>
          <w:rFonts w:ascii="Arial" w:hAnsi="Arial" w:cs="Arial"/>
        </w:rPr>
        <w:t xml:space="preserve"> applicants.</w:t>
      </w:r>
    </w:p>
    <w:p w14:paraId="53592E85" w14:textId="77777777" w:rsidR="00630FFA" w:rsidRPr="00413253" w:rsidRDefault="00630FFA" w:rsidP="008752F4">
      <w:pPr>
        <w:pStyle w:val="ListParagraph"/>
        <w:numPr>
          <w:ilvl w:val="0"/>
          <w:numId w:val="81"/>
        </w:numPr>
        <w:rPr>
          <w:rFonts w:ascii="Arial" w:hAnsi="Arial" w:cs="Arial"/>
        </w:rPr>
      </w:pPr>
      <w:r w:rsidRPr="00413253">
        <w:rPr>
          <w:rFonts w:ascii="Arial" w:hAnsi="Arial" w:cs="Arial"/>
        </w:rPr>
        <w:t xml:space="preserve">Indicate the amount of non-CNCS resource commitments, type of commitments (in-kind and/or cash), the sources of these commitments, and if the commitments are proposed or secured.  </w:t>
      </w:r>
      <w:r w:rsidRPr="00413253">
        <w:rPr>
          <w:rFonts w:ascii="Arial" w:hAnsi="Arial" w:cs="Arial"/>
        </w:rPr>
        <w:br/>
        <w:t xml:space="preserve"> </w:t>
      </w:r>
    </w:p>
    <w:p w14:paraId="1F5A7A7C" w14:textId="77777777" w:rsidR="002C65ED" w:rsidRPr="00413253" w:rsidRDefault="00630FFA" w:rsidP="002C65ED">
      <w:pPr>
        <w:pStyle w:val="Default"/>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1ACED887" w:rsidR="008B2651" w:rsidRPr="00413253" w:rsidRDefault="00587126" w:rsidP="00D63AA1">
      <w:pPr>
        <w:pStyle w:val="Default"/>
        <w:rPr>
          <w:rFonts w:ascii="Arial" w:hAnsi="Arial" w:cs="Arial"/>
          <w:color w:val="auto"/>
          <w:sz w:val="22"/>
          <w:szCs w:val="22"/>
        </w:rPr>
      </w:pPr>
      <w:r w:rsidRPr="00413253">
        <w:rPr>
          <w:rFonts w:ascii="Arial" w:hAnsi="Arial" w:cs="Arial"/>
          <w:color w:val="auto"/>
          <w:sz w:val="22"/>
          <w:szCs w:val="22"/>
        </w:rPr>
        <w:t xml:space="preserve">This field has a </w:t>
      </w:r>
      <w:r w:rsidR="005C33C3" w:rsidRPr="00413253">
        <w:rPr>
          <w:rFonts w:ascii="Arial" w:hAnsi="Arial" w:cs="Arial"/>
          <w:color w:val="auto"/>
          <w:sz w:val="22"/>
          <w:szCs w:val="22"/>
        </w:rPr>
        <w:t>20,000-character</w:t>
      </w:r>
      <w:r w:rsidRPr="00413253">
        <w:rPr>
          <w:rFonts w:ascii="Arial" w:hAnsi="Arial" w:cs="Arial"/>
          <w:color w:val="auto"/>
          <w:sz w:val="22"/>
          <w:szCs w:val="22"/>
        </w:rPr>
        <w:t xml:space="preserve"> limit even though it is </w:t>
      </w:r>
      <w:r w:rsidR="008B2651" w:rsidRPr="00413253">
        <w:rPr>
          <w:rFonts w:ascii="Arial" w:hAnsi="Arial" w:cs="Arial"/>
          <w:color w:val="auto"/>
          <w:sz w:val="22"/>
          <w:szCs w:val="22"/>
        </w:rPr>
        <w:t>not part of the page limit.</w:t>
      </w:r>
      <w:r w:rsidR="000B553A" w:rsidRPr="00413253">
        <w:rPr>
          <w:rFonts w:ascii="Arial" w:hAnsi="Arial" w:cs="Arial"/>
          <w:color w:val="auto"/>
          <w:sz w:val="22"/>
          <w:szCs w:val="22"/>
        </w:rPr>
        <w:t xml:space="preserve"> </w:t>
      </w:r>
      <w:r w:rsidRPr="00413253">
        <w:rPr>
          <w:rFonts w:ascii="Arial" w:hAnsi="Arial" w:cs="Arial"/>
          <w:color w:val="auto"/>
          <w:sz w:val="22"/>
          <w:szCs w:val="22"/>
        </w:rPr>
        <w:t xml:space="preserve">Instructions and guidance for this </w:t>
      </w:r>
      <w:r w:rsidR="00973805" w:rsidRPr="00413253">
        <w:rPr>
          <w:rFonts w:ascii="Arial" w:hAnsi="Arial" w:cs="Arial"/>
          <w:color w:val="auto"/>
          <w:sz w:val="22"/>
          <w:szCs w:val="22"/>
        </w:rPr>
        <w:t xml:space="preserve">required </w:t>
      </w:r>
      <w:r w:rsidRPr="00413253">
        <w:rPr>
          <w:rFonts w:ascii="Arial" w:hAnsi="Arial" w:cs="Arial"/>
          <w:color w:val="auto"/>
          <w:sz w:val="22"/>
          <w:szCs w:val="22"/>
        </w:rPr>
        <w:t xml:space="preserve">section can be found on page </w:t>
      </w:r>
      <w:r w:rsidR="003E2BA9">
        <w:rPr>
          <w:rFonts w:ascii="Arial" w:hAnsi="Arial" w:cs="Arial"/>
          <w:color w:val="auto"/>
          <w:sz w:val="22"/>
          <w:szCs w:val="22"/>
        </w:rPr>
        <w:fldChar w:fldCharType="begin"/>
      </w:r>
      <w:r w:rsidR="003E2BA9">
        <w:rPr>
          <w:rFonts w:ascii="Arial" w:hAnsi="Arial" w:cs="Arial"/>
          <w:color w:val="auto"/>
          <w:sz w:val="22"/>
          <w:szCs w:val="22"/>
        </w:rPr>
        <w:instrText xml:space="preserve"> PAGEREF evaluation_data_collection_requirements \h </w:instrText>
      </w:r>
      <w:r w:rsidR="003E2BA9">
        <w:rPr>
          <w:rFonts w:ascii="Arial" w:hAnsi="Arial" w:cs="Arial"/>
          <w:color w:val="auto"/>
          <w:sz w:val="22"/>
          <w:szCs w:val="22"/>
        </w:rPr>
      </w:r>
      <w:r w:rsidR="003E2BA9">
        <w:rPr>
          <w:rFonts w:ascii="Arial" w:hAnsi="Arial" w:cs="Arial"/>
          <w:color w:val="auto"/>
          <w:sz w:val="22"/>
          <w:szCs w:val="22"/>
        </w:rPr>
        <w:fldChar w:fldCharType="separate"/>
      </w:r>
      <w:r w:rsidR="00255EF3">
        <w:rPr>
          <w:rFonts w:ascii="Arial" w:hAnsi="Arial" w:cs="Arial"/>
          <w:noProof/>
          <w:color w:val="auto"/>
          <w:sz w:val="22"/>
          <w:szCs w:val="22"/>
        </w:rPr>
        <w:t>30</w:t>
      </w:r>
      <w:r w:rsidR="003E2BA9">
        <w:rPr>
          <w:rFonts w:ascii="Arial" w:hAnsi="Arial" w:cs="Arial"/>
          <w:color w:val="auto"/>
          <w:sz w:val="22"/>
          <w:szCs w:val="22"/>
        </w:rPr>
        <w:fldChar w:fldCharType="end"/>
      </w:r>
      <w:r w:rsidR="00070EB3" w:rsidRPr="00413253">
        <w:rPr>
          <w:rFonts w:ascii="Arial" w:hAnsi="Arial" w:cs="Arial"/>
          <w:color w:val="auto"/>
          <w:sz w:val="22"/>
          <w:szCs w:val="22"/>
        </w:rPr>
        <w:fldChar w:fldCharType="begin"/>
      </w:r>
      <w:r w:rsidR="00070EB3" w:rsidRPr="00413253">
        <w:rPr>
          <w:rFonts w:ascii="Arial" w:hAnsi="Arial" w:cs="Arial"/>
          <w:color w:val="auto"/>
          <w:sz w:val="22"/>
          <w:szCs w:val="22"/>
        </w:rPr>
        <w:instrText xml:space="preserve"> PAGEREF Evaluation_summary_plan \h </w:instrText>
      </w:r>
      <w:r w:rsidR="00070EB3" w:rsidRPr="00413253">
        <w:rPr>
          <w:rFonts w:ascii="Arial" w:hAnsi="Arial" w:cs="Arial"/>
          <w:color w:val="auto"/>
          <w:sz w:val="22"/>
          <w:szCs w:val="22"/>
        </w:rPr>
      </w:r>
      <w:r w:rsidR="00070EB3" w:rsidRPr="00413253">
        <w:rPr>
          <w:rFonts w:ascii="Arial" w:hAnsi="Arial" w:cs="Arial"/>
          <w:color w:val="auto"/>
          <w:sz w:val="22"/>
          <w:szCs w:val="22"/>
        </w:rPr>
        <w:fldChar w:fldCharType="separate"/>
      </w:r>
      <w:r w:rsidR="00255EF3">
        <w:rPr>
          <w:rFonts w:ascii="Arial" w:hAnsi="Arial" w:cs="Arial"/>
          <w:b/>
          <w:bCs/>
          <w:noProof/>
          <w:color w:val="auto"/>
          <w:sz w:val="22"/>
          <w:szCs w:val="22"/>
        </w:rPr>
        <w:t>.</w:t>
      </w:r>
      <w:r w:rsidR="00070EB3" w:rsidRPr="00413253">
        <w:rPr>
          <w:rFonts w:ascii="Arial" w:hAnsi="Arial" w:cs="Arial"/>
          <w:color w:val="auto"/>
          <w:sz w:val="22"/>
          <w:szCs w:val="22"/>
        </w:rPr>
        <w:fldChar w:fldCharType="end"/>
      </w:r>
      <w:r w:rsidR="00070EB3" w:rsidRPr="00413253">
        <w:rPr>
          <w:rFonts w:ascii="Arial" w:hAnsi="Arial" w:cs="Arial"/>
          <w:color w:val="auto"/>
          <w:sz w:val="22"/>
          <w:szCs w:val="22"/>
        </w:rPr>
        <w:t xml:space="preserve"> </w:t>
      </w:r>
      <w:r w:rsidRPr="00413253">
        <w:rPr>
          <w:rFonts w:ascii="Arial" w:hAnsi="Arial" w:cs="Arial"/>
          <w:color w:val="auto"/>
          <w:sz w:val="22"/>
          <w:szCs w:val="22"/>
        </w:rPr>
        <w:t>of this document.</w:t>
      </w:r>
      <w:r w:rsidR="008B2651" w:rsidRPr="00413253">
        <w:rPr>
          <w:rFonts w:ascii="Arial" w:hAnsi="Arial" w:cs="Arial"/>
          <w:color w:val="auto"/>
          <w:sz w:val="22"/>
          <w:szCs w:val="22"/>
        </w:rPr>
        <w:t xml:space="preserve"> Applicants should print out th</w:t>
      </w:r>
      <w:r w:rsidR="00973805" w:rsidRPr="00413253">
        <w:rPr>
          <w:rFonts w:ascii="Arial" w:hAnsi="Arial" w:cs="Arial"/>
          <w:color w:val="auto"/>
          <w:sz w:val="22"/>
          <w:szCs w:val="22"/>
        </w:rPr>
        <w:t>is</w:t>
      </w:r>
      <w:r w:rsidR="008B2651" w:rsidRPr="00413253">
        <w:rPr>
          <w:rFonts w:ascii="Arial" w:hAnsi="Arial" w:cs="Arial"/>
          <w:color w:val="auto"/>
          <w:sz w:val="22"/>
          <w:szCs w:val="22"/>
        </w:rPr>
        <w:t xml:space="preserve"> section </w:t>
      </w:r>
      <w:r w:rsidR="00973805" w:rsidRPr="00413253">
        <w:rPr>
          <w:rFonts w:ascii="Arial" w:hAnsi="Arial" w:cs="Arial"/>
          <w:color w:val="auto"/>
          <w:sz w:val="22"/>
          <w:szCs w:val="22"/>
        </w:rPr>
        <w:t xml:space="preserve">from the Review Screen </w:t>
      </w:r>
      <w:r w:rsidR="008B2651" w:rsidRPr="00413253">
        <w:rPr>
          <w:rFonts w:ascii="Arial" w:hAnsi="Arial" w:cs="Arial"/>
          <w:color w:val="auto"/>
          <w:sz w:val="22"/>
          <w:szCs w:val="22"/>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7777777" w:rsidR="003D7237"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information that requires clarification in the post-review period. Please clearly label new information added during clarification with the date.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413253" w:rsidRDefault="002C65ED" w:rsidP="00822A79">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changes in </w:t>
      </w:r>
      <w:r w:rsidR="00630FFA" w:rsidRPr="00413253">
        <w:rPr>
          <w:rFonts w:ascii="Arial" w:hAnsi="Arial" w:cs="Arial"/>
          <w:color w:val="auto"/>
          <w:sz w:val="22"/>
          <w:szCs w:val="22"/>
        </w:rPr>
        <w:t>application</w:t>
      </w:r>
      <w:r w:rsidRPr="00413253">
        <w:rPr>
          <w:rFonts w:ascii="Arial" w:hAnsi="Arial" w:cs="Arial"/>
          <w:color w:val="auto"/>
          <w:sz w:val="22"/>
          <w:szCs w:val="22"/>
        </w:rPr>
        <w:t xml:space="preserve"> narratives in continuation requests. </w:t>
      </w:r>
      <w:bookmarkStart w:id="417" w:name="_Toc339908457"/>
      <w:bookmarkStart w:id="418" w:name="_Toc368947670"/>
    </w:p>
    <w:p w14:paraId="78CC4960" w14:textId="77777777" w:rsidR="00D30732" w:rsidRPr="00413253" w:rsidRDefault="004E56C6" w:rsidP="00822A79">
      <w:pPr>
        <w:pStyle w:val="Heading2"/>
        <w:rPr>
          <w:rFonts w:ascii="Arial" w:hAnsi="Arial" w:cs="Arial"/>
        </w:rPr>
      </w:pPr>
      <w:bookmarkStart w:id="419" w:name="_Toc529197832"/>
      <w:bookmarkStart w:id="420" w:name="_Toc53056243"/>
      <w:bookmarkStart w:id="421" w:name="_Toc53069159"/>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417"/>
      <w:bookmarkEnd w:id="418"/>
      <w:bookmarkEnd w:id="419"/>
      <w:bookmarkEnd w:id="420"/>
      <w:bookmarkEnd w:id="421"/>
    </w:p>
    <w:p w14:paraId="5027DB30" w14:textId="361C6563" w:rsidR="00F7421C" w:rsidRPr="00413253" w:rsidRDefault="003D7237" w:rsidP="00F7421C">
      <w:pPr>
        <w:rPr>
          <w:rFonts w:ascii="Arial" w:hAnsi="Arial" w:cs="Arial"/>
        </w:rPr>
      </w:pPr>
      <w:r w:rsidRPr="00413253">
        <w:rPr>
          <w:rFonts w:ascii="Arial" w:hAnsi="Arial" w:cs="Arial"/>
        </w:rPr>
        <w:t xml:space="preserve">All applicants must submit performance measures with their application. See Attachment </w:t>
      </w:r>
      <w:r w:rsidR="00D86AB0" w:rsidRPr="00413253">
        <w:rPr>
          <w:rFonts w:ascii="Arial" w:hAnsi="Arial" w:cs="Arial"/>
        </w:rPr>
        <w:t>C, page</w:t>
      </w:r>
      <w:r w:rsidR="00154D75">
        <w:rPr>
          <w:rFonts w:ascii="Arial" w:hAnsi="Arial" w:cs="Arial"/>
        </w:rPr>
        <w:t xml:space="preserve"> </w:t>
      </w:r>
      <w:r w:rsidR="00154D75">
        <w:rPr>
          <w:rFonts w:ascii="Arial" w:hAnsi="Arial" w:cs="Arial"/>
        </w:rPr>
        <w:fldChar w:fldCharType="begin"/>
      </w:r>
      <w:r w:rsidR="00154D75">
        <w:rPr>
          <w:rFonts w:ascii="Arial" w:hAnsi="Arial" w:cs="Arial"/>
        </w:rPr>
        <w:instrText xml:space="preserve"> PAGEREF attachmentC \h </w:instrText>
      </w:r>
      <w:r w:rsidR="00154D75">
        <w:rPr>
          <w:rFonts w:ascii="Arial" w:hAnsi="Arial" w:cs="Arial"/>
        </w:rPr>
      </w:r>
      <w:r w:rsidR="00154D75">
        <w:rPr>
          <w:rFonts w:ascii="Arial" w:hAnsi="Arial" w:cs="Arial"/>
        </w:rPr>
        <w:fldChar w:fldCharType="separate"/>
      </w:r>
      <w:r w:rsidR="00154D75">
        <w:rPr>
          <w:rFonts w:ascii="Arial" w:hAnsi="Arial" w:cs="Arial"/>
          <w:noProof/>
        </w:rPr>
        <w:t>54</w:t>
      </w:r>
      <w:r w:rsidR="00154D75">
        <w:rPr>
          <w:rFonts w:ascii="Arial" w:hAnsi="Arial" w:cs="Arial"/>
        </w:rPr>
        <w:fldChar w:fldCharType="end"/>
      </w:r>
      <w:r w:rsidR="00D86AB0" w:rsidRPr="00413253">
        <w:rPr>
          <w:rFonts w:ascii="Arial" w:hAnsi="Arial" w:cs="Arial"/>
        </w:rPr>
        <w:t>,</w:t>
      </w:r>
      <w:r w:rsidRPr="00413253">
        <w:rPr>
          <w:rFonts w:ascii="Arial" w:hAnsi="Arial" w:cs="Arial"/>
        </w:rPr>
        <w:t xml:space="preserve"> for instructions for entering performance measures. </w:t>
      </w:r>
      <w:bookmarkStart w:id="422" w:name="_Toc339908458"/>
    </w:p>
    <w:p w14:paraId="2F204341" w14:textId="346BF18F" w:rsidR="00EB784A" w:rsidRPr="00413253" w:rsidRDefault="00F6124F" w:rsidP="00EB784A">
      <w:pPr>
        <w:rPr>
          <w:rFonts w:ascii="Arial" w:hAnsi="Arial" w:cs="Arial"/>
          <w:szCs w:val="22"/>
        </w:rPr>
      </w:pPr>
      <w:r w:rsidRPr="00413253">
        <w:rPr>
          <w:rFonts w:ascii="Arial" w:hAnsi="Arial" w:cs="Arial"/>
          <w:szCs w:val="22"/>
        </w:rPr>
        <w:t xml:space="preserve">Applicants must check the relevant boxes in the Performance Measure tab in eGrants in order to be considered for CNCS’ assessment of the any strategic considerations or special initiatives. </w:t>
      </w:r>
    </w:p>
    <w:p w14:paraId="03C0EB02" w14:textId="2D0D057E" w:rsidR="00302CA9" w:rsidRPr="00413253" w:rsidRDefault="008D350A" w:rsidP="00F47E6D">
      <w:pPr>
        <w:rPr>
          <w:rFonts w:ascii="Arial" w:hAnsi="Arial" w:cs="Arial"/>
          <w:bCs/>
          <w:color w:val="000000"/>
          <w:szCs w:val="22"/>
          <w:shd w:val="clear" w:color="auto" w:fill="FFFFFF"/>
        </w:rPr>
      </w:pPr>
      <w:r w:rsidRPr="00413253">
        <w:rPr>
          <w:rFonts w:ascii="Arial" w:hAnsi="Arial" w:cs="Arial"/>
          <w:szCs w:val="22"/>
        </w:rPr>
        <w:t xml:space="preserve">For guidance and instructions on required service activity, member development, and capacity building performance measures, see page </w:t>
      </w:r>
      <w:r w:rsidR="003E2BA9">
        <w:rPr>
          <w:rFonts w:ascii="Arial" w:hAnsi="Arial" w:cs="Arial"/>
          <w:szCs w:val="22"/>
        </w:rPr>
        <w:fldChar w:fldCharType="begin"/>
      </w:r>
      <w:r w:rsidR="003E2BA9">
        <w:rPr>
          <w:rFonts w:ascii="Arial" w:hAnsi="Arial" w:cs="Arial"/>
          <w:szCs w:val="22"/>
        </w:rPr>
        <w:instrText xml:space="preserve"> PAGEREF Performance_measure_requirements \h </w:instrText>
      </w:r>
      <w:r w:rsidR="003E2BA9">
        <w:rPr>
          <w:rFonts w:ascii="Arial" w:hAnsi="Arial" w:cs="Arial"/>
          <w:szCs w:val="22"/>
        </w:rPr>
      </w:r>
      <w:r w:rsidR="003E2BA9">
        <w:rPr>
          <w:rFonts w:ascii="Arial" w:hAnsi="Arial" w:cs="Arial"/>
          <w:szCs w:val="22"/>
        </w:rPr>
        <w:fldChar w:fldCharType="separate"/>
      </w:r>
      <w:r w:rsidR="00255EF3">
        <w:rPr>
          <w:rFonts w:ascii="Arial" w:hAnsi="Arial" w:cs="Arial"/>
          <w:noProof/>
          <w:szCs w:val="22"/>
        </w:rPr>
        <w:t>28</w:t>
      </w:r>
      <w:r w:rsidR="003E2BA9">
        <w:rPr>
          <w:rFonts w:ascii="Arial" w:hAnsi="Arial" w:cs="Arial"/>
          <w:szCs w:val="22"/>
        </w:rPr>
        <w:fldChar w:fldCharType="end"/>
      </w:r>
      <w:r w:rsidRPr="00413253">
        <w:rPr>
          <w:rFonts w:ascii="Arial" w:hAnsi="Arial" w:cs="Arial"/>
          <w:szCs w:val="22"/>
        </w:rPr>
        <w:t xml:space="preserve"> of this document.</w:t>
      </w:r>
    </w:p>
    <w:p w14:paraId="1B046FC4" w14:textId="77777777" w:rsidR="00560BDB" w:rsidRPr="00413253" w:rsidRDefault="00560BDB" w:rsidP="000B553A">
      <w:pPr>
        <w:pStyle w:val="Heading2"/>
        <w:rPr>
          <w:rFonts w:ascii="Arial" w:hAnsi="Arial" w:cs="Arial"/>
          <w:shd w:val="clear" w:color="auto" w:fill="FFFFFF"/>
        </w:rPr>
      </w:pPr>
      <w:bookmarkStart w:id="423" w:name="_Toc529197833"/>
      <w:bookmarkStart w:id="424" w:name="_Toc53056244"/>
      <w:bookmarkStart w:id="425" w:name="_Toc53069160"/>
      <w:r w:rsidRPr="00413253">
        <w:rPr>
          <w:rFonts w:ascii="Arial" w:hAnsi="Arial" w:cs="Arial"/>
          <w:shd w:val="clear" w:color="auto" w:fill="FFFFFF"/>
        </w:rPr>
        <w:lastRenderedPageBreak/>
        <w:t>VII. Program Information</w:t>
      </w:r>
      <w:bookmarkEnd w:id="423"/>
      <w:bookmarkEnd w:id="424"/>
      <w:bookmarkEnd w:id="425"/>
    </w:p>
    <w:p w14:paraId="144062FC" w14:textId="77777777" w:rsidR="00560BDB" w:rsidRPr="00413253" w:rsidRDefault="00560BDB" w:rsidP="000B553A">
      <w:pPr>
        <w:tabs>
          <w:tab w:val="left" w:pos="7305"/>
        </w:tabs>
        <w:contextualSpacing/>
        <w:rPr>
          <w:rFonts w:ascii="Arial" w:hAnsi="Arial" w:cs="Arial"/>
          <w:szCs w:val="22"/>
        </w:rPr>
      </w:pPr>
      <w:r w:rsidRPr="00413253">
        <w:rPr>
          <w:rFonts w:ascii="Arial" w:hAnsi="Arial" w:cs="Arial"/>
          <w:szCs w:val="22"/>
        </w:rPr>
        <w:t xml:space="preserve">In the Program Information Section, applicants must check the relevant boxes in order to be considered for CNCS’ assessment of the strategic considerations and Special Initiatives. Applicants should only check the boxes for those characteristics that represent a significant part of the program. </w:t>
      </w:r>
    </w:p>
    <w:p w14:paraId="03887676" w14:textId="77777777" w:rsidR="00560BDB" w:rsidRPr="00413253" w:rsidRDefault="00560BDB" w:rsidP="00560BDB">
      <w:pPr>
        <w:rPr>
          <w:rFonts w:ascii="Arial" w:hAnsi="Arial" w:cs="Arial"/>
          <w:b/>
          <w:szCs w:val="22"/>
        </w:rPr>
      </w:pPr>
      <w:r w:rsidRPr="00413253">
        <w:rPr>
          <w:rFonts w:ascii="Arial" w:hAnsi="Arial" w:cs="Arial"/>
          <w:b/>
          <w:szCs w:val="22"/>
        </w:rPr>
        <w:t>AmeriCorps Funding Priorities</w:t>
      </w:r>
    </w:p>
    <w:p w14:paraId="253550D4" w14:textId="17DCCC0B" w:rsidR="008D350A" w:rsidRPr="00413253" w:rsidRDefault="00560BDB" w:rsidP="00560BDB">
      <w:pPr>
        <w:rPr>
          <w:rFonts w:ascii="Arial" w:hAnsi="Arial" w:cs="Arial"/>
        </w:rPr>
        <w:sectPr w:rsidR="008D350A" w:rsidRPr="00413253" w:rsidSect="00F110E0">
          <w:headerReference w:type="default" r:id="rId54"/>
          <w:footerReference w:type="even" r:id="rId55"/>
          <w:footerReference w:type="default" r:id="rId56"/>
          <w:pgSz w:w="12240" w:h="15840" w:code="1"/>
          <w:pgMar w:top="1008" w:right="864" w:bottom="1008" w:left="864" w:header="432" w:footer="576" w:gutter="0"/>
          <w:cols w:space="720"/>
          <w:titlePg/>
          <w:docGrid w:linePitch="360"/>
        </w:sectPr>
      </w:pPr>
      <w:r w:rsidRPr="00413253">
        <w:rPr>
          <w:rFonts w:ascii="Arial" w:hAnsi="Arial" w:cs="Arial"/>
          <w:szCs w:val="22"/>
        </w:rPr>
        <w:t xml:space="preserve">Check priority area(s) that apply to the proposed program. Only select Priorities </w:t>
      </w:r>
      <w:r w:rsidR="00D27BD0" w:rsidRPr="00413253">
        <w:rPr>
          <w:rFonts w:ascii="Arial" w:hAnsi="Arial" w:cs="Arial"/>
          <w:szCs w:val="22"/>
        </w:rPr>
        <w:t>(see page</w:t>
      </w:r>
      <w:r w:rsidR="003E2BA9">
        <w:rPr>
          <w:rFonts w:ascii="Arial" w:hAnsi="Arial" w:cs="Arial"/>
          <w:szCs w:val="22"/>
        </w:rPr>
        <w:t xml:space="preserve"> </w:t>
      </w:r>
      <w:r w:rsidR="003E2BA9">
        <w:rPr>
          <w:rFonts w:ascii="Arial" w:hAnsi="Arial" w:cs="Arial"/>
          <w:szCs w:val="22"/>
        </w:rPr>
        <w:fldChar w:fldCharType="begin"/>
      </w:r>
      <w:r w:rsidR="003E2BA9">
        <w:rPr>
          <w:rFonts w:ascii="Arial" w:hAnsi="Arial" w:cs="Arial"/>
          <w:szCs w:val="22"/>
        </w:rPr>
        <w:instrText xml:space="preserve"> PAGEREF funding_priorities \h </w:instrText>
      </w:r>
      <w:r w:rsidR="003E2BA9">
        <w:rPr>
          <w:rFonts w:ascii="Arial" w:hAnsi="Arial" w:cs="Arial"/>
          <w:szCs w:val="22"/>
        </w:rPr>
      </w:r>
      <w:r w:rsidR="003E2BA9">
        <w:rPr>
          <w:rFonts w:ascii="Arial" w:hAnsi="Arial" w:cs="Arial"/>
          <w:szCs w:val="22"/>
        </w:rPr>
        <w:fldChar w:fldCharType="separate"/>
      </w:r>
      <w:r w:rsidR="00255EF3">
        <w:rPr>
          <w:rFonts w:ascii="Arial" w:hAnsi="Arial" w:cs="Arial"/>
          <w:noProof/>
          <w:szCs w:val="22"/>
        </w:rPr>
        <w:t>9</w:t>
      </w:r>
      <w:r w:rsidR="003E2BA9">
        <w:rPr>
          <w:rFonts w:ascii="Arial" w:hAnsi="Arial" w:cs="Arial"/>
          <w:szCs w:val="22"/>
        </w:rPr>
        <w:fldChar w:fldCharType="end"/>
      </w:r>
      <w:r w:rsidR="00D27BD0" w:rsidRPr="00413253">
        <w:rPr>
          <w:rFonts w:ascii="Arial" w:hAnsi="Arial" w:cs="Arial"/>
          <w:szCs w:val="22"/>
        </w:rPr>
        <w:t>) if they</w:t>
      </w:r>
      <w:r w:rsidRPr="00413253">
        <w:rPr>
          <w:rFonts w:ascii="Arial" w:hAnsi="Arial" w:cs="Arial"/>
          <w:szCs w:val="22"/>
        </w:rPr>
        <w:t xml:space="preserve"> </w:t>
      </w:r>
      <w:r w:rsidR="00973805" w:rsidRPr="00413253">
        <w:rPr>
          <w:rFonts w:ascii="Arial" w:hAnsi="Arial" w:cs="Arial"/>
          <w:szCs w:val="22"/>
        </w:rPr>
        <w:t xml:space="preserve">are described in the narratives, included in the logic model and outcomes, </w:t>
      </w:r>
      <w:r w:rsidRPr="00413253">
        <w:rPr>
          <w:rFonts w:ascii="Arial" w:hAnsi="Arial" w:cs="Arial"/>
          <w:szCs w:val="22"/>
        </w:rPr>
        <w:t xml:space="preserve">represent a significant part of the program focus, </w:t>
      </w:r>
      <w:r w:rsidR="00973805" w:rsidRPr="00413253">
        <w:rPr>
          <w:rFonts w:ascii="Arial" w:hAnsi="Arial" w:cs="Arial"/>
          <w:szCs w:val="22"/>
        </w:rPr>
        <w:t xml:space="preserve">and reflect </w:t>
      </w:r>
      <w:r w:rsidRPr="00413253">
        <w:rPr>
          <w:rFonts w:ascii="Arial" w:hAnsi="Arial" w:cs="Arial"/>
          <w:szCs w:val="22"/>
        </w:rPr>
        <w:t xml:space="preserve">high quality program design. </w:t>
      </w:r>
      <w:r w:rsidR="008D350A" w:rsidRPr="00413253">
        <w:rPr>
          <w:rFonts w:ascii="Arial" w:hAnsi="Arial" w:cs="Arial"/>
          <w:szCs w:val="22"/>
        </w:rPr>
        <w:t>If the proposal is a local priority not related to the CNCS priorities, select “N</w:t>
      </w:r>
      <w:r w:rsidRPr="00413253">
        <w:rPr>
          <w:rFonts w:ascii="Arial" w:hAnsi="Arial" w:cs="Arial"/>
        </w:rPr>
        <w:t>o NOFO priority area</w:t>
      </w:r>
      <w:r w:rsidR="001E0493" w:rsidRPr="00413253">
        <w:rPr>
          <w:rFonts w:ascii="Arial" w:hAnsi="Arial" w:cs="Arial"/>
        </w:rPr>
        <w:t>.</w:t>
      </w:r>
      <w:r w:rsidR="00D27BD0" w:rsidRPr="00413253">
        <w:rPr>
          <w:rFonts w:ascii="Arial" w:hAnsi="Arial" w:cs="Arial"/>
        </w:rPr>
        <w:t xml:space="preserve"> </w:t>
      </w:r>
    </w:p>
    <w:p w14:paraId="5B5009EA" w14:textId="77777777" w:rsidR="00560BDB" w:rsidRPr="00413253" w:rsidRDefault="00560BDB" w:rsidP="00560BDB">
      <w:pPr>
        <w:rPr>
          <w:rFonts w:ascii="Arial" w:hAnsi="Arial" w:cs="Arial"/>
          <w:b/>
          <w:szCs w:val="22"/>
        </w:rPr>
      </w:pPr>
      <w:r w:rsidRPr="00413253">
        <w:rPr>
          <w:rFonts w:ascii="Arial" w:hAnsi="Arial" w:cs="Arial"/>
          <w:b/>
          <w:szCs w:val="22"/>
        </w:rPr>
        <w:t>Grant Characteristics</w:t>
      </w:r>
    </w:p>
    <w:p w14:paraId="289929EE" w14:textId="7B07F69C" w:rsidR="00560BDB" w:rsidRPr="00413253" w:rsidRDefault="00560BDB" w:rsidP="00560BDB">
      <w:pPr>
        <w:rPr>
          <w:rFonts w:ascii="Arial" w:hAnsi="Arial" w:cs="Arial"/>
          <w:szCs w:val="22"/>
        </w:rPr>
      </w:pPr>
      <w:r w:rsidRPr="00413253">
        <w:rPr>
          <w:rFonts w:ascii="Arial" w:hAnsi="Arial" w:cs="Arial"/>
          <w:szCs w:val="22"/>
        </w:rPr>
        <w:t>Check any grant characteristics that are a significant part of the proposed program</w:t>
      </w:r>
      <w:r w:rsidR="003E2BA9">
        <w:rPr>
          <w:rFonts w:ascii="Arial" w:hAnsi="Arial" w:cs="Arial"/>
          <w:szCs w:val="22"/>
        </w:rPr>
        <w:t>.</w:t>
      </w:r>
    </w:p>
    <w:p w14:paraId="438C28BD" w14:textId="77777777" w:rsidR="008D350A" w:rsidRPr="00413253" w:rsidRDefault="008D350A" w:rsidP="001E0493">
      <w:pPr>
        <w:rPr>
          <w:rFonts w:ascii="Arial" w:hAnsi="Arial" w:cs="Arial"/>
          <w:b/>
          <w:szCs w:val="22"/>
        </w:rPr>
        <w:sectPr w:rsidR="008D350A" w:rsidRPr="00413253" w:rsidSect="003E2BA9">
          <w:type w:val="continuous"/>
          <w:pgSz w:w="12240" w:h="15840" w:code="1"/>
          <w:pgMar w:top="1008" w:right="864" w:bottom="1008" w:left="864" w:header="432" w:footer="576" w:gutter="0"/>
          <w:cols w:space="720"/>
          <w:titlePg/>
          <w:docGrid w:linePitch="360"/>
        </w:sectPr>
      </w:pPr>
    </w:p>
    <w:p w14:paraId="7303C415" w14:textId="77777777" w:rsidR="00560BDB" w:rsidRPr="00413253" w:rsidRDefault="00560BDB">
      <w:pPr>
        <w:overflowPunct/>
        <w:autoSpaceDE/>
        <w:autoSpaceDN/>
        <w:adjustRightInd/>
        <w:spacing w:before="0"/>
        <w:textAlignment w:val="auto"/>
        <w:rPr>
          <w:rFonts w:ascii="Arial" w:hAnsi="Arial" w:cs="Arial"/>
          <w:szCs w:val="22"/>
        </w:rPr>
      </w:pPr>
    </w:p>
    <w:p w14:paraId="72864945" w14:textId="77777777" w:rsidR="00D30732" w:rsidRPr="00413253" w:rsidRDefault="00D30732" w:rsidP="00F7421C">
      <w:pPr>
        <w:pStyle w:val="Heading2"/>
        <w:rPr>
          <w:rFonts w:ascii="Arial" w:hAnsi="Arial" w:cs="Arial"/>
        </w:rPr>
      </w:pPr>
      <w:bookmarkStart w:id="426" w:name="_Toc368947671"/>
      <w:bookmarkStart w:id="427" w:name="_Toc529197834"/>
      <w:bookmarkStart w:id="428" w:name="_Toc53056245"/>
      <w:bookmarkStart w:id="429" w:name="_Toc53069161"/>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422"/>
      <w:bookmarkEnd w:id="426"/>
      <w:bookmarkEnd w:id="427"/>
      <w:bookmarkEnd w:id="428"/>
      <w:bookmarkEnd w:id="429"/>
      <w:r w:rsidRPr="00413253">
        <w:rPr>
          <w:rFonts w:ascii="Arial" w:hAnsi="Arial" w:cs="Arial"/>
        </w:rPr>
        <w:t xml:space="preserve"> </w:t>
      </w:r>
    </w:p>
    <w:p w14:paraId="24B5CEC9" w14:textId="09663150" w:rsidR="00D30732" w:rsidRPr="00413253" w:rsidRDefault="00503991" w:rsidP="002512DA">
      <w:pPr>
        <w:rPr>
          <w:rFonts w:ascii="Arial" w:hAnsi="Arial" w:cs="Arial"/>
        </w:rPr>
      </w:pPr>
      <w:r w:rsidRPr="00413253">
        <w:rPr>
          <w:rFonts w:ascii="Arial" w:hAnsi="Arial" w:cs="Arial"/>
        </w:rPr>
        <w:t>If</w:t>
      </w:r>
      <w:r w:rsidR="00D30732" w:rsidRPr="00413253">
        <w:rPr>
          <w:rFonts w:ascii="Arial" w:hAnsi="Arial" w:cs="Arial"/>
        </w:rPr>
        <w:t xml:space="preserve"> </w:t>
      </w:r>
      <w:r w:rsidR="005B7263" w:rsidRPr="00413253">
        <w:rPr>
          <w:rFonts w:ascii="Arial" w:hAnsi="Arial" w:cs="Arial"/>
        </w:rPr>
        <w:t xml:space="preserve">the documents you are required to provide in </w:t>
      </w:r>
      <w:r w:rsidR="003E2BA9">
        <w:rPr>
          <w:rFonts w:ascii="Arial" w:hAnsi="Arial" w:cs="Arial"/>
        </w:rPr>
        <w:t>digital format</w:t>
      </w:r>
      <w:r w:rsidR="005B7263" w:rsidRPr="00413253">
        <w:rPr>
          <w:rFonts w:ascii="Arial" w:hAnsi="Arial" w:cs="Arial"/>
        </w:rPr>
        <w:t xml:space="preserve"> are part of the pre-filled list, </w:t>
      </w:r>
      <w:r w:rsidR="00D30732" w:rsidRPr="00413253">
        <w:rPr>
          <w:rFonts w:ascii="Arial" w:hAnsi="Arial" w:cs="Arial"/>
        </w:rPr>
        <w:t>change their status in eGrants from the default “Not Sent” to</w:t>
      </w:r>
      <w:r w:rsidRPr="00413253">
        <w:rPr>
          <w:rFonts w:ascii="Arial" w:hAnsi="Arial" w:cs="Arial"/>
        </w:rPr>
        <w:t xml:space="preserve"> “Sent</w:t>
      </w:r>
      <w:r w:rsidR="007F382D" w:rsidRPr="00413253">
        <w:rPr>
          <w:rFonts w:ascii="Arial" w:hAnsi="Arial" w:cs="Arial"/>
        </w:rPr>
        <w:t>”</w:t>
      </w:r>
      <w:r w:rsidR="00B17CB9" w:rsidRPr="00413253">
        <w:rPr>
          <w:rFonts w:ascii="Arial" w:hAnsi="Arial" w:cs="Arial"/>
        </w:rPr>
        <w:t xml:space="preserve"> or to</w:t>
      </w:r>
      <w:r w:rsidRPr="00413253">
        <w:rPr>
          <w:rFonts w:ascii="Arial" w:hAnsi="Arial" w:cs="Arial"/>
        </w:rPr>
        <w:t xml:space="preserve"> </w:t>
      </w:r>
      <w:r w:rsidR="00D30732" w:rsidRPr="00413253">
        <w:rPr>
          <w:rFonts w:ascii="Arial" w:hAnsi="Arial" w:cs="Arial"/>
        </w:rPr>
        <w:t>“Not Applicable</w:t>
      </w:r>
      <w:r w:rsidR="007F382D" w:rsidRPr="00413253">
        <w:rPr>
          <w:rFonts w:ascii="Arial" w:hAnsi="Arial" w:cs="Arial"/>
        </w:rPr>
        <w:t>.</w:t>
      </w:r>
      <w:r w:rsidR="00D30732" w:rsidRPr="00413253">
        <w:rPr>
          <w:rFonts w:ascii="Arial" w:hAnsi="Arial" w:cs="Arial"/>
        </w:rPr>
        <w:t xml:space="preserve">” </w:t>
      </w:r>
    </w:p>
    <w:p w14:paraId="6DCAAC17" w14:textId="0C55694B" w:rsidR="005B7263" w:rsidRPr="00413253" w:rsidRDefault="005B7263" w:rsidP="00822A79">
      <w:pPr>
        <w:rPr>
          <w:rFonts w:ascii="Arial" w:hAnsi="Arial" w:cs="Arial"/>
        </w:rPr>
      </w:pPr>
      <w:r w:rsidRPr="00413253">
        <w:rPr>
          <w:rFonts w:ascii="Arial" w:hAnsi="Arial" w:cs="Arial"/>
        </w:rPr>
        <w:t>For documents that are not part of the standard list, select “Enter New,” name the new document</w:t>
      </w:r>
      <w:r w:rsidR="006C7F45" w:rsidRPr="00413253">
        <w:rPr>
          <w:rFonts w:ascii="Arial" w:hAnsi="Arial" w:cs="Arial"/>
        </w:rPr>
        <w:t xml:space="preserve"> (e.g., </w:t>
      </w:r>
      <w:r w:rsidRPr="00413253">
        <w:rPr>
          <w:rFonts w:ascii="Arial" w:hAnsi="Arial" w:cs="Arial"/>
        </w:rPr>
        <w:t>“</w:t>
      </w:r>
      <w:r w:rsidR="00E32454" w:rsidRPr="00413253">
        <w:rPr>
          <w:rFonts w:ascii="Arial" w:hAnsi="Arial" w:cs="Arial"/>
        </w:rPr>
        <w:t>AmeriCorps Readiness Assessment</w:t>
      </w:r>
      <w:r w:rsidRPr="00413253">
        <w:rPr>
          <w:rFonts w:ascii="Arial" w:hAnsi="Arial" w:cs="Arial"/>
        </w:rPr>
        <w:t>”</w:t>
      </w:r>
      <w:r w:rsidR="006C7F45" w:rsidRPr="00413253">
        <w:rPr>
          <w:rFonts w:ascii="Arial" w:hAnsi="Arial" w:cs="Arial"/>
        </w:rPr>
        <w:t>)</w:t>
      </w:r>
      <w:r w:rsidRPr="00413253">
        <w:rPr>
          <w:rFonts w:ascii="Arial" w:hAnsi="Arial" w:cs="Arial"/>
        </w:rPr>
        <w:t xml:space="preserve"> and enter status </w:t>
      </w:r>
      <w:r w:rsidR="005A71F3" w:rsidRPr="00413253">
        <w:rPr>
          <w:rFonts w:ascii="Arial" w:hAnsi="Arial" w:cs="Arial"/>
        </w:rPr>
        <w:t>“</w:t>
      </w:r>
      <w:r w:rsidRPr="00413253">
        <w:rPr>
          <w:rFonts w:ascii="Arial" w:hAnsi="Arial" w:cs="Arial"/>
        </w:rPr>
        <w:t>Sent</w:t>
      </w:r>
      <w:r w:rsidR="005A71F3" w:rsidRPr="00413253">
        <w:rPr>
          <w:rFonts w:ascii="Arial" w:hAnsi="Arial" w:cs="Arial"/>
        </w:rPr>
        <w:t>.”</w:t>
      </w:r>
    </w:p>
    <w:p w14:paraId="1338DB9B" w14:textId="569F7872" w:rsidR="00822A79" w:rsidRPr="00413253" w:rsidRDefault="00822A79" w:rsidP="00363988">
      <w:pPr>
        <w:spacing w:after="60"/>
        <w:rPr>
          <w:rFonts w:ascii="Arial" w:hAnsi="Arial" w:cs="Arial"/>
        </w:rPr>
      </w:pPr>
      <w:bookmarkStart w:id="430" w:name="additionalDocuments"/>
      <w:r w:rsidRPr="00413253">
        <w:rPr>
          <w:rFonts w:ascii="Arial" w:hAnsi="Arial" w:cs="Arial"/>
          <w:b/>
          <w:bCs/>
        </w:rPr>
        <w:t>These documents</w:t>
      </w:r>
      <w:bookmarkEnd w:id="430"/>
      <w:r w:rsidRPr="00413253">
        <w:rPr>
          <w:rFonts w:ascii="Arial" w:hAnsi="Arial" w:cs="Arial"/>
          <w:b/>
          <w:bCs/>
        </w:rPr>
        <w:t xml:space="preserve"> must be submitted </w:t>
      </w:r>
      <w:r w:rsidR="00444296">
        <w:rPr>
          <w:rFonts w:ascii="Arial" w:hAnsi="Arial" w:cs="Arial"/>
          <w:b/>
          <w:bCs/>
        </w:rPr>
        <w:t>as email attachments</w:t>
      </w:r>
      <w:r w:rsidRPr="00413253">
        <w:rPr>
          <w:rFonts w:ascii="Arial" w:hAnsi="Arial" w:cs="Arial"/>
          <w:b/>
          <w:bCs/>
        </w:rPr>
        <w:t xml:space="preserve"> by the application deadline</w:t>
      </w:r>
      <w:r w:rsidR="00444296">
        <w:rPr>
          <w:rFonts w:ascii="Arial" w:hAnsi="Arial" w:cs="Arial"/>
          <w:b/>
          <w:bCs/>
        </w:rPr>
        <w:t xml:space="preserve">. See page </w:t>
      </w:r>
      <w:r w:rsidR="003E2BA9">
        <w:rPr>
          <w:rFonts w:ascii="Arial" w:hAnsi="Arial" w:cs="Arial"/>
          <w:b/>
          <w:bCs/>
        </w:rPr>
        <w:fldChar w:fldCharType="begin"/>
      </w:r>
      <w:r w:rsidR="003E2BA9">
        <w:rPr>
          <w:rFonts w:ascii="Arial" w:hAnsi="Arial" w:cs="Arial"/>
          <w:b/>
          <w:bCs/>
        </w:rPr>
        <w:instrText xml:space="preserve"> PAGEREF submission_deadline \h </w:instrText>
      </w:r>
      <w:r w:rsidR="003E2BA9">
        <w:rPr>
          <w:rFonts w:ascii="Arial" w:hAnsi="Arial" w:cs="Arial"/>
          <w:b/>
          <w:bCs/>
        </w:rPr>
      </w:r>
      <w:r w:rsidR="003E2BA9">
        <w:rPr>
          <w:rFonts w:ascii="Arial" w:hAnsi="Arial" w:cs="Arial"/>
          <w:b/>
          <w:bCs/>
        </w:rPr>
        <w:fldChar w:fldCharType="separate"/>
      </w:r>
      <w:r w:rsidR="00255EF3">
        <w:rPr>
          <w:rFonts w:ascii="Arial" w:hAnsi="Arial" w:cs="Arial"/>
          <w:b/>
          <w:bCs/>
          <w:noProof/>
        </w:rPr>
        <w:t>10</w:t>
      </w:r>
      <w:r w:rsidR="003E2BA9">
        <w:rPr>
          <w:rFonts w:ascii="Arial" w:hAnsi="Arial" w:cs="Arial"/>
          <w:b/>
          <w:bCs/>
        </w:rPr>
        <w:fldChar w:fldCharType="end"/>
      </w:r>
      <w:r w:rsidR="00444296">
        <w:rPr>
          <w:rFonts w:ascii="Arial" w:hAnsi="Arial" w:cs="Arial"/>
          <w:b/>
          <w:bCs/>
        </w:rPr>
        <w:t xml:space="preserve"> for specific instructions on compiling, emailing, and labeling. Only emailed documents will be accepted.</w:t>
      </w:r>
      <w:r w:rsidRPr="00413253">
        <w:rPr>
          <w:rFonts w:ascii="Arial" w:hAnsi="Arial" w:cs="Arial"/>
          <w:b/>
          <w:bCs/>
        </w:rPr>
        <w:t xml:space="preserve"> </w:t>
      </w:r>
    </w:p>
    <w:p w14:paraId="074D767F" w14:textId="2900310A" w:rsidR="00822A79" w:rsidRPr="00413253" w:rsidRDefault="00444296" w:rsidP="00E32454">
      <w:pPr>
        <w:numPr>
          <w:ilvl w:val="0"/>
          <w:numId w:val="22"/>
        </w:numPr>
        <w:spacing w:before="0" w:after="40"/>
        <w:ind w:left="907"/>
        <w:rPr>
          <w:rFonts w:ascii="Arial" w:hAnsi="Arial" w:cs="Arial"/>
          <w:bCs/>
        </w:rPr>
      </w:pPr>
      <w:r>
        <w:rPr>
          <w:rFonts w:ascii="Arial" w:hAnsi="Arial" w:cs="Arial"/>
        </w:rPr>
        <w:t>A</w:t>
      </w:r>
      <w:r w:rsidR="00822A79" w:rsidRPr="00413253">
        <w:rPr>
          <w:rFonts w:ascii="Arial" w:hAnsi="Arial" w:cs="Arial"/>
          <w:bCs/>
        </w:rPr>
        <w:t xml:space="preserve"> copy of the program’s SF424 </w:t>
      </w:r>
      <w:proofErr w:type="spellStart"/>
      <w:r w:rsidR="00822A79" w:rsidRPr="00413253">
        <w:rPr>
          <w:rFonts w:ascii="Arial" w:hAnsi="Arial" w:cs="Arial"/>
          <w:bCs/>
        </w:rPr>
        <w:t>facesheet</w:t>
      </w:r>
      <w:proofErr w:type="spellEnd"/>
      <w:r w:rsidR="00822A79" w:rsidRPr="00413253">
        <w:rPr>
          <w:rFonts w:ascii="Arial" w:hAnsi="Arial" w:cs="Arial"/>
          <w:bCs/>
        </w:rPr>
        <w:t xml:space="preserve"> to the document</w:t>
      </w:r>
      <w:r w:rsidR="00822A79" w:rsidRPr="00413253">
        <w:rPr>
          <w:rFonts w:ascii="Arial" w:hAnsi="Arial" w:cs="Arial"/>
        </w:rPr>
        <w:t xml:space="preserve"> package.</w:t>
      </w:r>
    </w:p>
    <w:p w14:paraId="41C7878E" w14:textId="77777777" w:rsidR="00822A79" w:rsidRPr="00413253" w:rsidRDefault="00822A79" w:rsidP="00E32454">
      <w:pPr>
        <w:numPr>
          <w:ilvl w:val="0"/>
          <w:numId w:val="22"/>
        </w:numPr>
        <w:spacing w:before="0" w:after="40"/>
        <w:ind w:left="907"/>
        <w:rPr>
          <w:rFonts w:ascii="Arial" w:hAnsi="Arial" w:cs="Arial"/>
          <w:bCs/>
        </w:rPr>
      </w:pPr>
      <w:r w:rsidRPr="00413253">
        <w:rPr>
          <w:rFonts w:ascii="Arial" w:hAnsi="Arial" w:cs="Arial"/>
        </w:rPr>
        <w:t xml:space="preserve">A </w:t>
      </w:r>
      <w:r w:rsidR="005A71F3" w:rsidRPr="00413253">
        <w:rPr>
          <w:rFonts w:ascii="Arial" w:hAnsi="Arial" w:cs="Arial"/>
        </w:rPr>
        <w:t>c</w:t>
      </w:r>
      <w:r w:rsidRPr="00413253">
        <w:rPr>
          <w:rFonts w:ascii="Arial" w:hAnsi="Arial" w:cs="Arial"/>
        </w:rPr>
        <w:t xml:space="preserve">ontents </w:t>
      </w:r>
      <w:r w:rsidR="005A71F3" w:rsidRPr="00413253">
        <w:rPr>
          <w:rFonts w:ascii="Arial" w:hAnsi="Arial" w:cs="Arial"/>
        </w:rPr>
        <w:t>l</w:t>
      </w:r>
      <w:r w:rsidRPr="00413253">
        <w:rPr>
          <w:rFonts w:ascii="Arial" w:hAnsi="Arial" w:cs="Arial"/>
        </w:rPr>
        <w:t>ist enumerating the documents you have included in this package</w:t>
      </w:r>
      <w:r w:rsidR="00D81271" w:rsidRPr="00413253">
        <w:rPr>
          <w:rFonts w:ascii="Arial" w:hAnsi="Arial" w:cs="Arial"/>
        </w:rPr>
        <w:t>.</w:t>
      </w:r>
    </w:p>
    <w:p w14:paraId="1EA82CE0" w14:textId="77777777" w:rsidR="00822A79" w:rsidRPr="00413253" w:rsidRDefault="00822A79" w:rsidP="00E32454">
      <w:pPr>
        <w:numPr>
          <w:ilvl w:val="0"/>
          <w:numId w:val="22"/>
        </w:numPr>
        <w:spacing w:before="0" w:after="40"/>
        <w:ind w:left="907"/>
        <w:rPr>
          <w:rFonts w:ascii="Arial" w:hAnsi="Arial" w:cs="Arial"/>
          <w:bCs/>
        </w:rPr>
      </w:pPr>
      <w:r w:rsidRPr="00413253">
        <w:rPr>
          <w:rFonts w:ascii="Arial" w:hAnsi="Arial" w:cs="Arial"/>
        </w:rPr>
        <w:t>Organizational chart for legal applicant showing where the proposed AmeriCorps program would reside</w:t>
      </w:r>
      <w:r w:rsidR="00D81271" w:rsidRPr="00413253">
        <w:rPr>
          <w:rFonts w:ascii="Arial" w:hAnsi="Arial" w:cs="Arial"/>
        </w:rPr>
        <w:t>.</w:t>
      </w:r>
    </w:p>
    <w:p w14:paraId="34CE627F" w14:textId="77777777" w:rsidR="00822A79" w:rsidRPr="00413253" w:rsidRDefault="00822A79" w:rsidP="00E32454">
      <w:pPr>
        <w:numPr>
          <w:ilvl w:val="0"/>
          <w:numId w:val="22"/>
        </w:numPr>
        <w:spacing w:before="0" w:after="40"/>
        <w:ind w:left="907"/>
        <w:rPr>
          <w:rFonts w:ascii="Arial" w:hAnsi="Arial" w:cs="Arial"/>
          <w:bCs/>
        </w:rPr>
      </w:pPr>
      <w:r w:rsidRPr="00413253">
        <w:rPr>
          <w:rFonts w:ascii="Arial" w:hAnsi="Arial" w:cs="Arial"/>
          <w:bCs/>
        </w:rPr>
        <w:t>Audit (</w:t>
      </w:r>
      <w:r w:rsidRPr="00413253">
        <w:rPr>
          <w:rFonts w:ascii="Arial" w:hAnsi="Arial" w:cs="Arial"/>
          <w:bCs/>
          <w:u w:val="single"/>
        </w:rPr>
        <w:t>with management letters and all findings</w:t>
      </w:r>
      <w:r w:rsidRPr="00413253">
        <w:rPr>
          <w:rFonts w:ascii="Arial" w:hAnsi="Arial" w:cs="Arial"/>
          <w:bCs/>
        </w:rPr>
        <w:t>) of legal applicant for the last completed fiscal year.</w:t>
      </w:r>
    </w:p>
    <w:p w14:paraId="6CA562CC" w14:textId="77777777" w:rsidR="00822A79" w:rsidRPr="00413253" w:rsidRDefault="00822A79" w:rsidP="00E32454">
      <w:pPr>
        <w:numPr>
          <w:ilvl w:val="0"/>
          <w:numId w:val="22"/>
        </w:numPr>
        <w:spacing w:before="0" w:after="40"/>
        <w:ind w:left="907"/>
        <w:rPr>
          <w:rFonts w:ascii="Arial" w:hAnsi="Arial" w:cs="Arial"/>
          <w:bCs/>
        </w:rPr>
      </w:pPr>
      <w:r w:rsidRPr="00413253">
        <w:rPr>
          <w:rFonts w:ascii="Arial" w:hAnsi="Arial" w:cs="Arial"/>
          <w:bCs/>
        </w:rPr>
        <w:t>A copy of the organization’s negotiated indirect cost rate. If the applicant does not have one, please include a statement to this effect and indicate if the applicant organization has a cost allocation plan.</w:t>
      </w:r>
    </w:p>
    <w:p w14:paraId="1FCC22F3" w14:textId="37A06BA2" w:rsidR="00822A79" w:rsidRPr="00413253" w:rsidRDefault="00E32454" w:rsidP="00E32454">
      <w:pPr>
        <w:numPr>
          <w:ilvl w:val="0"/>
          <w:numId w:val="22"/>
        </w:numPr>
        <w:spacing w:before="0" w:after="40"/>
        <w:ind w:left="907"/>
        <w:rPr>
          <w:rFonts w:ascii="Arial" w:hAnsi="Arial" w:cs="Arial"/>
          <w:bCs/>
          <w:szCs w:val="22"/>
        </w:rPr>
      </w:pPr>
      <w:r w:rsidRPr="00413253">
        <w:rPr>
          <w:rFonts w:ascii="Arial" w:hAnsi="Arial" w:cs="Arial"/>
          <w:bCs/>
          <w:szCs w:val="22"/>
        </w:rPr>
        <w:t xml:space="preserve">Federal </w:t>
      </w:r>
      <w:r w:rsidR="00822A79" w:rsidRPr="00413253">
        <w:rPr>
          <w:rFonts w:ascii="Arial" w:hAnsi="Arial" w:cs="Arial"/>
          <w:bCs/>
          <w:szCs w:val="22"/>
        </w:rPr>
        <w:t xml:space="preserve">Financial Management Systems Survey (Attachment </w:t>
      </w:r>
      <w:r w:rsidR="00154D75">
        <w:rPr>
          <w:rFonts w:ascii="Arial" w:hAnsi="Arial" w:cs="Arial"/>
          <w:bCs/>
          <w:szCs w:val="22"/>
        </w:rPr>
        <w:t>F</w:t>
      </w:r>
      <w:r w:rsidR="00822A79" w:rsidRPr="00413253">
        <w:rPr>
          <w:rFonts w:ascii="Arial" w:hAnsi="Arial" w:cs="Arial"/>
          <w:bCs/>
          <w:szCs w:val="22"/>
        </w:rPr>
        <w:t>, page</w:t>
      </w:r>
      <w:r w:rsidR="00154D75">
        <w:rPr>
          <w:rFonts w:ascii="Arial" w:hAnsi="Arial" w:cs="Arial"/>
          <w:bCs/>
          <w:szCs w:val="22"/>
        </w:rPr>
        <w:t xml:space="preserve"> </w:t>
      </w:r>
      <w:r w:rsidR="00154D75">
        <w:rPr>
          <w:rFonts w:ascii="Arial" w:hAnsi="Arial" w:cs="Arial"/>
          <w:bCs/>
          <w:szCs w:val="22"/>
        </w:rPr>
        <w:fldChar w:fldCharType="begin"/>
      </w:r>
      <w:r w:rsidR="00154D75">
        <w:rPr>
          <w:rFonts w:ascii="Arial" w:hAnsi="Arial" w:cs="Arial"/>
          <w:bCs/>
          <w:szCs w:val="22"/>
        </w:rPr>
        <w:instrText xml:space="preserve"> PAGEREF attachmentF \h </w:instrText>
      </w:r>
      <w:r w:rsidR="00154D75">
        <w:rPr>
          <w:rFonts w:ascii="Arial" w:hAnsi="Arial" w:cs="Arial"/>
          <w:bCs/>
          <w:szCs w:val="22"/>
        </w:rPr>
      </w:r>
      <w:r w:rsidR="00154D75">
        <w:rPr>
          <w:rFonts w:ascii="Arial" w:hAnsi="Arial" w:cs="Arial"/>
          <w:bCs/>
          <w:szCs w:val="22"/>
        </w:rPr>
        <w:fldChar w:fldCharType="separate"/>
      </w:r>
      <w:r w:rsidR="00154D75">
        <w:rPr>
          <w:rFonts w:ascii="Arial" w:hAnsi="Arial" w:cs="Arial"/>
          <w:bCs/>
          <w:noProof/>
          <w:szCs w:val="22"/>
        </w:rPr>
        <w:t>68</w:t>
      </w:r>
      <w:r w:rsidR="00154D75">
        <w:rPr>
          <w:rFonts w:ascii="Arial" w:hAnsi="Arial" w:cs="Arial"/>
          <w:bCs/>
          <w:szCs w:val="22"/>
        </w:rPr>
        <w:fldChar w:fldCharType="end"/>
      </w:r>
      <w:r w:rsidR="00822A79" w:rsidRPr="00413253">
        <w:rPr>
          <w:rFonts w:ascii="Arial" w:hAnsi="Arial" w:cs="Arial"/>
          <w:bCs/>
          <w:szCs w:val="22"/>
        </w:rPr>
        <w:t>)</w:t>
      </w:r>
    </w:p>
    <w:p w14:paraId="75657B0C" w14:textId="77777777" w:rsidR="0072712B" w:rsidRPr="00413253" w:rsidRDefault="0072712B" w:rsidP="00E32454">
      <w:pPr>
        <w:numPr>
          <w:ilvl w:val="0"/>
          <w:numId w:val="22"/>
        </w:numPr>
        <w:spacing w:before="0" w:after="40"/>
        <w:ind w:left="907"/>
        <w:rPr>
          <w:rFonts w:ascii="Arial" w:hAnsi="Arial" w:cs="Arial"/>
        </w:rPr>
      </w:pPr>
      <w:r w:rsidRPr="00413253">
        <w:rPr>
          <w:rFonts w:ascii="Arial" w:hAnsi="Arial" w:cs="Arial"/>
        </w:rPr>
        <w:t xml:space="preserve">Explanation if </w:t>
      </w:r>
      <w:r w:rsidR="005A71F3" w:rsidRPr="00413253">
        <w:rPr>
          <w:rFonts w:ascii="Arial" w:hAnsi="Arial" w:cs="Arial"/>
        </w:rPr>
        <w:t>d</w:t>
      </w:r>
      <w:r w:rsidRPr="00413253">
        <w:rPr>
          <w:rFonts w:ascii="Arial" w:hAnsi="Arial" w:cs="Arial"/>
        </w:rPr>
        <w:t>elinquent on Federal Debt</w:t>
      </w:r>
      <w:r w:rsidR="00314660" w:rsidRPr="00413253">
        <w:rPr>
          <w:rFonts w:ascii="Arial" w:hAnsi="Arial" w:cs="Arial"/>
        </w:rPr>
        <w:t xml:space="preserve"> (if applicable)</w:t>
      </w:r>
      <w:r w:rsidRPr="00413253">
        <w:rPr>
          <w:rFonts w:ascii="Arial" w:hAnsi="Arial" w:cs="Arial"/>
        </w:rPr>
        <w:t>. Any applicant that checks Yes to the question on federal debt delinquency must submit a complete explanation which will be forwarded to CNCS Office of Grants Management.</w:t>
      </w:r>
    </w:p>
    <w:p w14:paraId="512E7318" w14:textId="03786261" w:rsidR="00822A79" w:rsidRPr="00413253" w:rsidRDefault="00822A79" w:rsidP="00E32454">
      <w:pPr>
        <w:numPr>
          <w:ilvl w:val="0"/>
          <w:numId w:val="22"/>
        </w:numPr>
        <w:spacing w:before="0" w:after="40"/>
        <w:ind w:left="907"/>
        <w:rPr>
          <w:rFonts w:ascii="Arial" w:hAnsi="Arial" w:cs="Arial"/>
        </w:rPr>
      </w:pPr>
      <w:r w:rsidRPr="00413253">
        <w:rPr>
          <w:rFonts w:ascii="Arial" w:hAnsi="Arial" w:cs="Arial"/>
          <w:bCs/>
        </w:rPr>
        <w:t xml:space="preserve">AmeriCorps Readiness Assessment – (Attachment </w:t>
      </w:r>
      <w:r w:rsidR="00154D75">
        <w:rPr>
          <w:rFonts w:ascii="Arial" w:hAnsi="Arial" w:cs="Arial"/>
          <w:bCs/>
        </w:rPr>
        <w:t>G</w:t>
      </w:r>
      <w:r w:rsidRPr="00413253">
        <w:rPr>
          <w:rFonts w:ascii="Arial" w:hAnsi="Arial" w:cs="Arial"/>
          <w:bCs/>
        </w:rPr>
        <w:t>, page</w:t>
      </w:r>
      <w:r w:rsidR="00154D75">
        <w:rPr>
          <w:rFonts w:ascii="Arial" w:hAnsi="Arial" w:cs="Arial"/>
          <w:bCs/>
        </w:rPr>
        <w:t xml:space="preserve"> </w:t>
      </w:r>
      <w:r w:rsidR="00154D75">
        <w:rPr>
          <w:rFonts w:ascii="Arial" w:hAnsi="Arial" w:cs="Arial"/>
          <w:bCs/>
        </w:rPr>
        <w:fldChar w:fldCharType="begin"/>
      </w:r>
      <w:r w:rsidR="00154D75">
        <w:rPr>
          <w:rFonts w:ascii="Arial" w:hAnsi="Arial" w:cs="Arial"/>
          <w:bCs/>
        </w:rPr>
        <w:instrText xml:space="preserve"> PAGEREF attachmentG \h </w:instrText>
      </w:r>
      <w:r w:rsidR="00154D75">
        <w:rPr>
          <w:rFonts w:ascii="Arial" w:hAnsi="Arial" w:cs="Arial"/>
          <w:bCs/>
        </w:rPr>
      </w:r>
      <w:r w:rsidR="00154D75">
        <w:rPr>
          <w:rFonts w:ascii="Arial" w:hAnsi="Arial" w:cs="Arial"/>
          <w:bCs/>
        </w:rPr>
        <w:fldChar w:fldCharType="separate"/>
      </w:r>
      <w:r w:rsidR="00154D75">
        <w:rPr>
          <w:rFonts w:ascii="Arial" w:hAnsi="Arial" w:cs="Arial"/>
          <w:bCs/>
          <w:noProof/>
        </w:rPr>
        <w:t>70</w:t>
      </w:r>
      <w:r w:rsidR="00154D75">
        <w:rPr>
          <w:rFonts w:ascii="Arial" w:hAnsi="Arial" w:cs="Arial"/>
          <w:bCs/>
        </w:rPr>
        <w:fldChar w:fldCharType="end"/>
      </w:r>
      <w:r w:rsidR="00154D75">
        <w:rPr>
          <w:rFonts w:ascii="Arial" w:hAnsi="Arial" w:cs="Arial"/>
          <w:bCs/>
        </w:rPr>
        <w:t>)</w:t>
      </w:r>
      <w:r w:rsidRPr="00413253">
        <w:rPr>
          <w:rFonts w:ascii="Arial" w:hAnsi="Arial" w:cs="Arial"/>
          <w:bCs/>
        </w:rPr>
        <w:t xml:space="preserve">  </w:t>
      </w:r>
    </w:p>
    <w:p w14:paraId="7E0243BF" w14:textId="77777777" w:rsidR="008B2651" w:rsidRPr="00413253" w:rsidRDefault="00EF7F43" w:rsidP="00E32454">
      <w:pPr>
        <w:numPr>
          <w:ilvl w:val="0"/>
          <w:numId w:val="22"/>
        </w:numPr>
        <w:spacing w:before="0" w:after="40"/>
        <w:ind w:left="907"/>
        <w:rPr>
          <w:rFonts w:ascii="Arial" w:hAnsi="Arial" w:cs="Arial"/>
          <w:bCs/>
        </w:rPr>
      </w:pPr>
      <w:r w:rsidRPr="00413253">
        <w:rPr>
          <w:rFonts w:ascii="Arial" w:hAnsi="Arial" w:cs="Arial"/>
          <w:bCs/>
        </w:rPr>
        <w:t>R</w:t>
      </w:r>
      <w:r w:rsidR="00FA294D" w:rsidRPr="00413253">
        <w:rPr>
          <w:rFonts w:ascii="Arial" w:hAnsi="Arial" w:cs="Arial"/>
          <w:bCs/>
        </w:rPr>
        <w:t>esearch studies or evaluations</w:t>
      </w:r>
      <w:r w:rsidR="008B2651" w:rsidRPr="00413253">
        <w:rPr>
          <w:rFonts w:ascii="Arial" w:hAnsi="Arial" w:cs="Arial"/>
          <w:bCs/>
        </w:rPr>
        <w:t xml:space="preserve"> </w:t>
      </w:r>
      <w:r w:rsidR="00E32454" w:rsidRPr="00413253">
        <w:rPr>
          <w:rFonts w:ascii="Arial" w:hAnsi="Arial" w:cs="Arial"/>
          <w:bCs/>
          <w:i/>
        </w:rPr>
        <w:t>[for applicants claiming evidence tiers for the proposed program model of preliminary, strong or moderate]</w:t>
      </w:r>
    </w:p>
    <w:p w14:paraId="37EDE309" w14:textId="77777777" w:rsidR="00822A79" w:rsidRPr="00413253" w:rsidRDefault="00822A79" w:rsidP="00E32454">
      <w:pPr>
        <w:numPr>
          <w:ilvl w:val="0"/>
          <w:numId w:val="22"/>
        </w:numPr>
        <w:spacing w:before="0" w:after="40"/>
        <w:ind w:left="907"/>
        <w:rPr>
          <w:rFonts w:ascii="Arial" w:hAnsi="Arial" w:cs="Arial"/>
          <w:bCs/>
        </w:rPr>
      </w:pPr>
      <w:r w:rsidRPr="00413253">
        <w:rPr>
          <w:rFonts w:ascii="Arial" w:hAnsi="Arial" w:cs="Arial"/>
          <w:bCs/>
        </w:rPr>
        <w:t>Independent or Internal Program Evaluation</w:t>
      </w:r>
      <w:r w:rsidR="00314660" w:rsidRPr="00413253">
        <w:rPr>
          <w:rFonts w:ascii="Arial" w:hAnsi="Arial" w:cs="Arial"/>
          <w:bCs/>
        </w:rPr>
        <w:t xml:space="preserve"> (if applicable)</w:t>
      </w:r>
      <w:r w:rsidRPr="00413253">
        <w:rPr>
          <w:rFonts w:ascii="Arial" w:hAnsi="Arial" w:cs="Arial"/>
          <w:bCs/>
          <w:i/>
        </w:rPr>
        <w:t xml:space="preserve"> </w:t>
      </w:r>
    </w:p>
    <w:p w14:paraId="3C2B926F" w14:textId="77777777" w:rsidR="00822A79" w:rsidRPr="00413253" w:rsidRDefault="00822A79" w:rsidP="008752F4">
      <w:pPr>
        <w:numPr>
          <w:ilvl w:val="0"/>
          <w:numId w:val="22"/>
        </w:numPr>
        <w:spacing w:before="0"/>
        <w:ind w:left="907"/>
        <w:rPr>
          <w:rFonts w:ascii="Arial" w:hAnsi="Arial" w:cs="Arial"/>
          <w:bCs/>
          <w:szCs w:val="22"/>
        </w:rPr>
      </w:pPr>
      <w:r w:rsidRPr="00413253">
        <w:rPr>
          <w:rFonts w:ascii="Arial" w:hAnsi="Arial" w:cs="Arial"/>
          <w:bCs/>
          <w:szCs w:val="22"/>
        </w:rPr>
        <w:t xml:space="preserve">Labor Union Concurrence or Displacement Assurance (if applicable; </w:t>
      </w:r>
      <w:r w:rsidRPr="00413253">
        <w:rPr>
          <w:rFonts w:ascii="Arial" w:hAnsi="Arial" w:cs="Arial"/>
          <w:bCs/>
          <w:szCs w:val="22"/>
          <w:u w:val="single"/>
        </w:rPr>
        <w:t>if not applicable, please include an explanation statement in order to avoid the appearance of omitting this consideration</w:t>
      </w:r>
      <w:r w:rsidRPr="00413253">
        <w:rPr>
          <w:rFonts w:ascii="Arial" w:hAnsi="Arial" w:cs="Arial"/>
          <w:bCs/>
          <w:szCs w:val="22"/>
        </w:rPr>
        <w:t>)</w:t>
      </w:r>
    </w:p>
    <w:p w14:paraId="6E9D6EB5"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Labor Union Concurrence</w:t>
      </w:r>
      <w:r w:rsidR="00822A79" w:rsidRPr="00413253">
        <w:rPr>
          <w:rFonts w:ascii="Arial" w:hAnsi="Arial" w:cs="Arial"/>
          <w:sz w:val="22"/>
          <w:szCs w:val="22"/>
        </w:rPr>
        <w:t xml:space="preserve"> </w:t>
      </w:r>
      <w:r w:rsidR="0081478A" w:rsidRPr="00413253">
        <w:rPr>
          <w:rFonts w:ascii="Arial" w:hAnsi="Arial" w:cs="Arial"/>
          <w:sz w:val="22"/>
          <w:szCs w:val="22"/>
        </w:rPr>
        <w:t>applies:</w:t>
      </w:r>
    </w:p>
    <w:p w14:paraId="28AD1369" w14:textId="77777777" w:rsidR="002512DA" w:rsidRPr="00413253" w:rsidRDefault="002512DA" w:rsidP="00822A79">
      <w:pPr>
        <w:pStyle w:val="Default"/>
        <w:ind w:left="900"/>
        <w:rPr>
          <w:rFonts w:ascii="Arial" w:hAnsi="Arial" w:cs="Arial"/>
          <w:sz w:val="22"/>
          <w:szCs w:val="22"/>
        </w:rPr>
      </w:pPr>
      <w:r w:rsidRPr="00413253">
        <w:rPr>
          <w:rFonts w:ascii="Arial" w:hAnsi="Arial" w:cs="Arial"/>
          <w:sz w:val="22"/>
          <w:szCs w:val="22"/>
        </w:rPr>
        <w:t xml:space="preserve">1) If a program applicant: </w:t>
      </w:r>
    </w:p>
    <w:p w14:paraId="12CE6E27"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a) Proposes to serve as the placement site for AmeriCorps members; and </w:t>
      </w:r>
    </w:p>
    <w:p w14:paraId="14647AD4"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b) Has employees engaged in the same or substantially similar work as that proposed to be carried out by AmeriCorps members; and </w:t>
      </w:r>
    </w:p>
    <w:p w14:paraId="6DC8D461" w14:textId="77777777" w:rsidR="008F7C4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c) Those employees are represented by a local labor organization, then the application must include the written concurrence of the local labor organization representing those </w:t>
      </w:r>
      <w:r w:rsidRPr="00413253">
        <w:rPr>
          <w:rFonts w:ascii="Arial" w:hAnsi="Arial" w:cs="Arial"/>
          <w:sz w:val="22"/>
          <w:szCs w:val="22"/>
        </w:rPr>
        <w:lastRenderedPageBreak/>
        <w:t xml:space="preserve">employees. Written concurrence can be in the form of a letter or e-mail from the local union leadership. </w:t>
      </w:r>
    </w:p>
    <w:p w14:paraId="4C888460"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2) If a program applicant: </w:t>
      </w:r>
    </w:p>
    <w:p w14:paraId="2C4B2986" w14:textId="77777777" w:rsidR="002512D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5A84BA91" w14:textId="77777777" w:rsidR="002512DA" w:rsidRPr="00413253" w:rsidRDefault="002512DA" w:rsidP="00822A79">
      <w:pPr>
        <w:pStyle w:val="Default"/>
        <w:spacing w:after="27"/>
        <w:ind w:left="2340"/>
        <w:rPr>
          <w:rFonts w:ascii="Arial" w:hAnsi="Arial" w:cs="Arial"/>
          <w:sz w:val="22"/>
          <w:szCs w:val="22"/>
        </w:rPr>
      </w:pPr>
      <w:r w:rsidRPr="00413253">
        <w:rPr>
          <w:rFonts w:ascii="Arial" w:hAnsi="Arial" w:cs="Arial"/>
          <w:sz w:val="22"/>
          <w:szCs w:val="22"/>
        </w:rPr>
        <w:t xml:space="preserve">i) AmeriCorps members won’t be placed in positions that were recently occupied by paid staff </w:t>
      </w:r>
    </w:p>
    <w:p w14:paraId="30F6320E" w14:textId="77777777" w:rsidR="002512DA" w:rsidRPr="00413253" w:rsidRDefault="002512DA" w:rsidP="00822A79">
      <w:pPr>
        <w:pStyle w:val="Default"/>
        <w:ind w:left="2340"/>
        <w:rPr>
          <w:rFonts w:ascii="Arial" w:hAnsi="Arial" w:cs="Arial"/>
          <w:sz w:val="22"/>
          <w:szCs w:val="22"/>
        </w:rPr>
      </w:pPr>
      <w:r w:rsidRPr="00413253">
        <w:rPr>
          <w:rFonts w:ascii="Arial" w:hAnsi="Arial" w:cs="Arial"/>
          <w:sz w:val="22"/>
          <w:szCs w:val="22"/>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6FEB13B5" w14:textId="7A075BA2"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For the purposes of this </w:t>
      </w:r>
      <w:r w:rsidR="00FE19E5" w:rsidRPr="00413253">
        <w:rPr>
          <w:rFonts w:ascii="Arial" w:hAnsi="Arial" w:cs="Arial"/>
          <w:sz w:val="22"/>
          <w:szCs w:val="22"/>
        </w:rPr>
        <w:t>item</w:t>
      </w:r>
      <w:r w:rsidRPr="00413253">
        <w:rPr>
          <w:rFonts w:ascii="Arial" w:hAnsi="Arial" w:cs="Arial"/>
          <w:sz w:val="22"/>
          <w:szCs w:val="22"/>
        </w:rPr>
        <w:t xml:space="preserve">, “program applicant” includes any applicant, </w:t>
      </w:r>
      <w:r w:rsidRPr="00413253">
        <w:rPr>
          <w:rFonts w:ascii="Arial" w:hAnsi="Arial" w:cs="Arial"/>
          <w:sz w:val="22"/>
          <w:szCs w:val="22"/>
          <w:u w:val="single"/>
        </w:rPr>
        <w:t xml:space="preserve">as well as </w:t>
      </w:r>
      <w:r w:rsidRPr="00413253">
        <w:rPr>
          <w:rFonts w:ascii="Arial" w:hAnsi="Arial" w:cs="Arial"/>
          <w:sz w:val="22"/>
          <w:szCs w:val="22"/>
        </w:rPr>
        <w:t xml:space="preserve">any entity applying for assistance or approved national service positions through a CNCS grantee (i.e., </w:t>
      </w:r>
      <w:r w:rsidRPr="00413253">
        <w:rPr>
          <w:rFonts w:ascii="Arial" w:hAnsi="Arial" w:cs="Arial"/>
          <w:sz w:val="22"/>
          <w:szCs w:val="22"/>
          <w:u w:val="single"/>
        </w:rPr>
        <w:t>host site</w:t>
      </w:r>
      <w:r w:rsidRPr="00413253">
        <w:rPr>
          <w:rFonts w:ascii="Arial" w:hAnsi="Arial" w:cs="Arial"/>
          <w:sz w:val="22"/>
          <w:szCs w:val="22"/>
        </w:rPr>
        <w:t xml:space="preserve">). </w:t>
      </w:r>
    </w:p>
    <w:p w14:paraId="285FF1AE" w14:textId="77777777" w:rsidR="001C047C" w:rsidRPr="00413253" w:rsidRDefault="001C047C" w:rsidP="00822A79">
      <w:pPr>
        <w:pStyle w:val="Default"/>
        <w:spacing w:before="120"/>
        <w:ind w:left="900"/>
        <w:rPr>
          <w:rFonts w:ascii="Arial" w:hAnsi="Arial" w:cs="Arial"/>
          <w:sz w:val="22"/>
          <w:szCs w:val="22"/>
        </w:rPr>
      </w:pPr>
      <w:r w:rsidRPr="00413253">
        <w:rPr>
          <w:rFonts w:ascii="Arial" w:hAnsi="Arial" w:cs="Arial"/>
          <w:sz w:val="22"/>
          <w:szCs w:val="22"/>
        </w:rPr>
        <w:t>If either 1) or 2) above applies to you, please select “Enter New,” name the new document 1) “Labor Union Concurrence,” or 2) “Displacement Assurance” and select “Sent.”</w:t>
      </w:r>
    </w:p>
    <w:p w14:paraId="03C75B7C" w14:textId="77777777" w:rsidR="00D44050" w:rsidRPr="00413253" w:rsidRDefault="00D44050">
      <w:pPr>
        <w:overflowPunct/>
        <w:autoSpaceDE/>
        <w:autoSpaceDN/>
        <w:adjustRightInd/>
        <w:spacing w:before="0"/>
        <w:textAlignment w:val="auto"/>
        <w:rPr>
          <w:rFonts w:ascii="Arial" w:hAnsi="Arial" w:cs="Arial"/>
          <w:szCs w:val="22"/>
        </w:rPr>
      </w:pPr>
    </w:p>
    <w:p w14:paraId="120D4B2A" w14:textId="77777777" w:rsidR="00FA294D" w:rsidRPr="00413253" w:rsidRDefault="00FA294D" w:rsidP="000B553A">
      <w:pPr>
        <w:pStyle w:val="Heading2"/>
        <w:rPr>
          <w:rFonts w:ascii="Arial" w:hAnsi="Arial" w:cs="Arial"/>
        </w:rPr>
      </w:pPr>
      <w:bookmarkStart w:id="431" w:name="_Toc529197835"/>
      <w:bookmarkStart w:id="432" w:name="_Toc53056246"/>
      <w:bookmarkStart w:id="433" w:name="_Toc53069162"/>
      <w:r w:rsidRPr="00413253">
        <w:rPr>
          <w:rFonts w:ascii="Arial" w:hAnsi="Arial" w:cs="Arial"/>
        </w:rPr>
        <w:t>IX. Funding and Demographics</w:t>
      </w:r>
      <w:bookmarkEnd w:id="431"/>
      <w:bookmarkEnd w:id="432"/>
      <w:bookmarkEnd w:id="433"/>
    </w:p>
    <w:p w14:paraId="230936B1" w14:textId="077D5FB0" w:rsidR="00D44050" w:rsidRPr="00413253" w:rsidRDefault="00D44050" w:rsidP="00D44050">
      <w:pPr>
        <w:ind w:left="360"/>
        <w:rPr>
          <w:rFonts w:ascii="Arial" w:hAnsi="Arial" w:cs="Arial"/>
        </w:rPr>
      </w:pPr>
      <w:r w:rsidRPr="00413253">
        <w:rPr>
          <w:rFonts w:ascii="Arial" w:hAnsi="Arial" w:cs="Arial"/>
        </w:rPr>
        <w:t>In the Funding/Demographics Section enter</w:t>
      </w:r>
      <w:r w:rsidR="006F7E3E">
        <w:rPr>
          <w:rFonts w:ascii="Arial" w:hAnsi="Arial" w:cs="Arial"/>
        </w:rPr>
        <w:t xml:space="preserve"> the information requested which includes</w:t>
      </w:r>
      <w:r w:rsidRPr="00413253">
        <w:rPr>
          <w:rFonts w:ascii="Arial" w:hAnsi="Arial" w:cs="Arial"/>
        </w:rPr>
        <w:t>:</w:t>
      </w:r>
    </w:p>
    <w:p w14:paraId="3383F320" w14:textId="6535749D" w:rsidR="007313BE" w:rsidRPr="00413253" w:rsidRDefault="007313BE" w:rsidP="007313BE">
      <w:pPr>
        <w:pStyle w:val="ListParagraph"/>
        <w:numPr>
          <w:ilvl w:val="0"/>
          <w:numId w:val="50"/>
        </w:numPr>
        <w:rPr>
          <w:rFonts w:ascii="Arial" w:eastAsia="Times New Roman" w:hAnsi="Arial" w:cs="Arial"/>
        </w:rPr>
      </w:pPr>
      <w:r w:rsidRPr="00413253">
        <w:rPr>
          <w:rFonts w:ascii="Arial" w:eastAsia="Times New Roman" w:hAnsi="Arial" w:cs="Arial"/>
        </w:rPr>
        <w:t xml:space="preserve">Other Revenue funds.  Enter the amount of funds that your program uses to run the program that are not identified on the application budget as CNCS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CNCS or grantee share amounts in the budget. </w:t>
      </w:r>
      <w:r w:rsidR="0003188A" w:rsidRPr="00413253">
        <w:rPr>
          <w:rFonts w:ascii="Arial" w:eastAsia="Times New Roman" w:hAnsi="Arial" w:cs="Arial"/>
        </w:rPr>
        <w:t>Full-cost Fixed amount</w:t>
      </w:r>
      <w:r w:rsidRPr="00413253">
        <w:rPr>
          <w:rFonts w:ascii="Arial" w:eastAsia="Times New Roman" w:hAnsi="Arial" w:cs="Arial"/>
        </w:rPr>
        <w:t xml:space="preserve"> grantees should enter all non-CNCS funds that support the program in this field. All fixed grants will have other revenue.</w:t>
      </w:r>
    </w:p>
    <w:p w14:paraId="6812EFC2" w14:textId="77777777" w:rsidR="007313BE" w:rsidRPr="00413253" w:rsidRDefault="007313BE" w:rsidP="007313BE">
      <w:pPr>
        <w:pStyle w:val="ListParagraph"/>
        <w:numPr>
          <w:ilvl w:val="0"/>
          <w:numId w:val="50"/>
        </w:numPr>
        <w:rPr>
          <w:rFonts w:ascii="Arial" w:eastAsia="Times New Roman" w:hAnsi="Arial" w:cs="Arial"/>
        </w:rPr>
      </w:pPr>
      <w:r w:rsidRPr="00413253">
        <w:rPr>
          <w:rFonts w:ascii="Arial" w:eastAsia="Times New Roman" w:hAnsi="Arial" w:cs="Arial"/>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434" w:name="_Toc529197836"/>
      <w:bookmarkStart w:id="435" w:name="_Toc53056247"/>
      <w:bookmarkStart w:id="436" w:name="_Toc53069163"/>
      <w:r w:rsidRPr="00413253">
        <w:rPr>
          <w:rFonts w:ascii="Arial" w:hAnsi="Arial" w:cs="Arial"/>
        </w:rPr>
        <w:t>X. Operating Sites</w:t>
      </w:r>
      <w:bookmarkEnd w:id="434"/>
      <w:bookmarkEnd w:id="435"/>
      <w:bookmarkEnd w:id="436"/>
    </w:p>
    <w:p w14:paraId="4AF04116" w14:textId="77777777" w:rsidR="007313BE" w:rsidRPr="00413253" w:rsidRDefault="00F875C7" w:rsidP="007313BE">
      <w:pPr>
        <w:rPr>
          <w:rFonts w:ascii="Arial" w:hAnsi="Arial" w:cs="Arial"/>
          <w:b/>
          <w:i/>
        </w:rPr>
      </w:pPr>
      <w:r w:rsidRPr="00413253">
        <w:rPr>
          <w:rFonts w:ascii="Arial" w:hAnsi="Arial" w:cs="Arial"/>
        </w:rPr>
        <w:t>This eGrants field is not applicable. It is used by</w:t>
      </w:r>
      <w:r w:rsidR="00D44050" w:rsidRPr="00413253">
        <w:rPr>
          <w:rFonts w:ascii="Arial" w:hAnsi="Arial" w:cs="Arial"/>
        </w:rPr>
        <w:t xml:space="preserve"> applicants operating in more than one state. </w:t>
      </w:r>
      <w:r w:rsidR="00D44050" w:rsidRPr="00413253">
        <w:rPr>
          <w:rFonts w:ascii="Arial" w:hAnsi="Arial" w:cs="Arial"/>
          <w:b/>
          <w:i/>
        </w:rPr>
        <w:t>Do not complete this section.</w:t>
      </w:r>
      <w:bookmarkStart w:id="437" w:name="_Toc339908459"/>
      <w:bookmarkStart w:id="438" w:name="_Toc368947672"/>
    </w:p>
    <w:p w14:paraId="09DAE86F" w14:textId="77777777" w:rsidR="00DE08CF" w:rsidRDefault="00DE08CF" w:rsidP="007313BE"/>
    <w:p w14:paraId="7DFDC30D" w14:textId="711F49B5" w:rsidR="007313BE" w:rsidRDefault="007313BE" w:rsidP="007313BE"/>
    <w:p w14:paraId="0B30D6AB" w14:textId="77777777" w:rsidR="00D30732" w:rsidRPr="00DE08CF" w:rsidRDefault="00993CE9" w:rsidP="005A71F3">
      <w:pPr>
        <w:pStyle w:val="Heading1"/>
        <w:rPr>
          <w:rFonts w:ascii="Arial" w:hAnsi="Arial" w:cs="Arial"/>
        </w:rPr>
      </w:pPr>
      <w:bookmarkStart w:id="439" w:name="_Toc529197837"/>
      <w:bookmarkStart w:id="440" w:name="_Toc53069164"/>
      <w:r w:rsidRPr="00DE08CF">
        <w:rPr>
          <w:rFonts w:ascii="Arial" w:hAnsi="Arial" w:cs="Arial"/>
        </w:rPr>
        <w:t>F</w:t>
      </w:r>
      <w:r w:rsidR="00B616A5" w:rsidRPr="00DE08CF">
        <w:rPr>
          <w:rFonts w:ascii="Arial" w:hAnsi="Arial" w:cs="Arial"/>
        </w:rPr>
        <w:t xml:space="preserve">.  </w:t>
      </w:r>
      <w:r w:rsidR="00D30732" w:rsidRPr="00DE08CF">
        <w:rPr>
          <w:rFonts w:ascii="Arial" w:hAnsi="Arial" w:cs="Arial"/>
        </w:rPr>
        <w:t>Budget Instructions</w:t>
      </w:r>
      <w:r w:rsidR="00B616A5" w:rsidRPr="00DE08CF">
        <w:rPr>
          <w:rFonts w:ascii="Arial" w:hAnsi="Arial" w:cs="Arial"/>
        </w:rPr>
        <w:t>:</w:t>
      </w:r>
      <w:r w:rsidR="00D30732" w:rsidRPr="00DE08CF">
        <w:rPr>
          <w:rFonts w:ascii="Arial" w:hAnsi="Arial" w:cs="Arial"/>
        </w:rPr>
        <w:t xml:space="preserve"> </w:t>
      </w:r>
      <w:r w:rsidR="00B616A5" w:rsidRPr="00DE08CF">
        <w:rPr>
          <w:rFonts w:ascii="Arial" w:hAnsi="Arial" w:cs="Arial"/>
        </w:rPr>
        <w:t xml:space="preserve">Fixed-Amount </w:t>
      </w:r>
      <w:r w:rsidR="003D0282" w:rsidRPr="00DE08CF">
        <w:rPr>
          <w:rFonts w:ascii="Arial" w:hAnsi="Arial" w:cs="Arial"/>
        </w:rPr>
        <w:t>Grants</w:t>
      </w:r>
      <w:bookmarkEnd w:id="437"/>
      <w:bookmarkEnd w:id="438"/>
      <w:bookmarkEnd w:id="439"/>
      <w:bookmarkEnd w:id="440"/>
    </w:p>
    <w:p w14:paraId="6BA804DB" w14:textId="77777777" w:rsidR="00B01B65" w:rsidRPr="00DE08CF" w:rsidRDefault="00273FFA" w:rsidP="00B01B65">
      <w:pPr>
        <w:pStyle w:val="Default"/>
        <w:rPr>
          <w:rFonts w:ascii="Arial" w:hAnsi="Arial" w:cs="Arial"/>
          <w:sz w:val="22"/>
          <w:szCs w:val="22"/>
        </w:rPr>
      </w:pPr>
      <w:r w:rsidRPr="00DE08CF">
        <w:rPr>
          <w:rFonts w:ascii="Arial" w:hAnsi="Arial" w:cs="Arial"/>
          <w:b/>
          <w:bCs/>
          <w:i/>
          <w:iCs/>
          <w:sz w:val="22"/>
          <w:szCs w:val="22"/>
        </w:rPr>
        <w:t>These instructions apply only to applicants for fixed-amount grants</w:t>
      </w:r>
      <w:r w:rsidR="00F875C7" w:rsidRPr="00DE08CF">
        <w:rPr>
          <w:rFonts w:ascii="Arial" w:hAnsi="Arial" w:cs="Arial"/>
          <w:b/>
          <w:bCs/>
          <w:i/>
          <w:iCs/>
          <w:sz w:val="22"/>
          <w:szCs w:val="22"/>
        </w:rPr>
        <w:t>.</w:t>
      </w:r>
      <w:r w:rsidRPr="00DE08CF">
        <w:rPr>
          <w:rFonts w:ascii="Arial" w:hAnsi="Arial" w:cs="Arial"/>
          <w:b/>
          <w:bCs/>
          <w:i/>
          <w:iCs/>
          <w:sz w:val="22"/>
          <w:szCs w:val="22"/>
        </w:rPr>
        <w:t xml:space="preserve"> </w:t>
      </w:r>
    </w:p>
    <w:p w14:paraId="552D0197" w14:textId="43B52934" w:rsidR="003D0282" w:rsidRPr="00DE08CF" w:rsidRDefault="0003188A" w:rsidP="005D7214">
      <w:pPr>
        <w:pStyle w:val="Default"/>
        <w:spacing w:before="120"/>
        <w:rPr>
          <w:rFonts w:ascii="Arial" w:hAnsi="Arial" w:cs="Arial"/>
          <w:sz w:val="22"/>
          <w:szCs w:val="22"/>
        </w:rPr>
      </w:pPr>
      <w:r w:rsidRPr="00DE08CF">
        <w:rPr>
          <w:rFonts w:ascii="Arial" w:hAnsi="Arial" w:cs="Arial"/>
          <w:sz w:val="22"/>
          <w:szCs w:val="22"/>
        </w:rPr>
        <w:t xml:space="preserve">Full-cost </w:t>
      </w:r>
      <w:r w:rsidR="00B01B65" w:rsidRPr="00DE08CF">
        <w:rPr>
          <w:rFonts w:ascii="Arial" w:hAnsi="Arial" w:cs="Arial"/>
          <w:sz w:val="22"/>
          <w:szCs w:val="22"/>
        </w:rPr>
        <w:t>Fixed</w:t>
      </w:r>
      <w:r w:rsidR="006F7E3E">
        <w:rPr>
          <w:rFonts w:ascii="Arial" w:hAnsi="Arial" w:cs="Arial"/>
          <w:sz w:val="22"/>
          <w:szCs w:val="22"/>
        </w:rPr>
        <w:t xml:space="preserve"> A</w:t>
      </w:r>
      <w:r w:rsidR="00B01B65" w:rsidRPr="00DE08CF">
        <w:rPr>
          <w:rFonts w:ascii="Arial" w:hAnsi="Arial" w:cs="Arial"/>
          <w:sz w:val="22"/>
          <w:szCs w:val="22"/>
        </w:rPr>
        <w:t xml:space="preserve">mount Grant applicants request a fixed amount of funding per MSY. Therefore, </w:t>
      </w:r>
      <w:r w:rsidR="00FB4061" w:rsidRPr="00DE08CF">
        <w:rPr>
          <w:rFonts w:ascii="Arial" w:hAnsi="Arial" w:cs="Arial"/>
          <w:sz w:val="22"/>
          <w:szCs w:val="22"/>
        </w:rPr>
        <w:t>these</w:t>
      </w:r>
      <w:r w:rsidR="00B01B65" w:rsidRPr="00DE08CF">
        <w:rPr>
          <w:rFonts w:ascii="Arial" w:hAnsi="Arial" w:cs="Arial"/>
          <w:sz w:val="22"/>
          <w:szCs w:val="22"/>
        </w:rPr>
        <w:t xml:space="preserve"> applicants are not required to complete a detailed budget</w:t>
      </w:r>
      <w:r w:rsidR="00F54D5F" w:rsidRPr="00DE08CF">
        <w:rPr>
          <w:rFonts w:ascii="Arial" w:hAnsi="Arial" w:cs="Arial"/>
          <w:sz w:val="22"/>
          <w:szCs w:val="22"/>
        </w:rPr>
        <w:t xml:space="preserve"> or complete the “Grantee Share” column</w:t>
      </w:r>
      <w:r w:rsidR="00B01B65" w:rsidRPr="00DE08CF">
        <w:rPr>
          <w:rFonts w:ascii="Arial" w:hAnsi="Arial" w:cs="Arial"/>
          <w:sz w:val="22"/>
          <w:szCs w:val="22"/>
        </w:rPr>
        <w:t xml:space="preserve">. </w:t>
      </w:r>
      <w:r w:rsidR="00F54D5F" w:rsidRPr="00DE08CF">
        <w:rPr>
          <w:rFonts w:ascii="Arial" w:hAnsi="Arial" w:cs="Arial"/>
          <w:sz w:val="22"/>
          <w:szCs w:val="22"/>
        </w:rPr>
        <w:t xml:space="preserve">However, you </w:t>
      </w:r>
      <w:r w:rsidR="00F54D5F" w:rsidRPr="00DE08CF">
        <w:rPr>
          <w:rFonts w:ascii="Arial" w:hAnsi="Arial" w:cs="Arial"/>
          <w:b/>
          <w:sz w:val="22"/>
          <w:szCs w:val="22"/>
        </w:rPr>
        <w:t>must</w:t>
      </w:r>
      <w:r w:rsidR="00F54D5F" w:rsidRPr="00DE08CF">
        <w:rPr>
          <w:rFonts w:ascii="Arial" w:hAnsi="Arial" w:cs="Arial"/>
          <w:sz w:val="22"/>
          <w:szCs w:val="22"/>
        </w:rPr>
        <w:t xml:space="preserve"> </w:t>
      </w:r>
      <w:r w:rsidR="001B37DE" w:rsidRPr="00DE08CF">
        <w:rPr>
          <w:rFonts w:ascii="Arial" w:hAnsi="Arial" w:cs="Arial"/>
          <w:sz w:val="22"/>
          <w:szCs w:val="22"/>
        </w:rPr>
        <w:t>select the “</w:t>
      </w:r>
      <w:r w:rsidR="001B37DE" w:rsidRPr="00DE08CF">
        <w:rPr>
          <w:rFonts w:ascii="Arial" w:hAnsi="Arial" w:cs="Arial"/>
          <w:b/>
          <w:sz w:val="22"/>
          <w:szCs w:val="22"/>
        </w:rPr>
        <w:t>Enter Source of Matching Funds</w:t>
      </w:r>
      <w:r w:rsidR="001B37DE" w:rsidRPr="00DE08CF">
        <w:rPr>
          <w:rFonts w:ascii="Arial" w:hAnsi="Arial" w:cs="Arial"/>
          <w:sz w:val="22"/>
          <w:szCs w:val="22"/>
        </w:rPr>
        <w:t>” link at the top of the budget entry screen and</w:t>
      </w:r>
      <w:r w:rsidR="00F54D5F" w:rsidRPr="00DE08CF">
        <w:rPr>
          <w:rFonts w:ascii="Arial" w:hAnsi="Arial" w:cs="Arial"/>
          <w:sz w:val="22"/>
          <w:szCs w:val="22"/>
        </w:rPr>
        <w:t xml:space="preserve"> identify </w:t>
      </w:r>
      <w:r w:rsidR="002E0B29" w:rsidRPr="00DE08CF">
        <w:rPr>
          <w:rFonts w:ascii="Arial" w:hAnsi="Arial" w:cs="Arial"/>
          <w:sz w:val="22"/>
          <w:szCs w:val="22"/>
        </w:rPr>
        <w:t xml:space="preserve">all </w:t>
      </w:r>
      <w:r w:rsidR="00F54D5F" w:rsidRPr="00DE08CF">
        <w:rPr>
          <w:rFonts w:ascii="Arial" w:hAnsi="Arial" w:cs="Arial"/>
          <w:sz w:val="22"/>
          <w:szCs w:val="22"/>
        </w:rPr>
        <w:t>the source</w:t>
      </w:r>
      <w:r w:rsidR="001B37DE" w:rsidRPr="00DE08CF">
        <w:rPr>
          <w:rFonts w:ascii="Arial" w:hAnsi="Arial" w:cs="Arial"/>
          <w:sz w:val="22"/>
          <w:szCs w:val="22"/>
        </w:rPr>
        <w:t>(</w:t>
      </w:r>
      <w:r w:rsidR="00F54D5F" w:rsidRPr="00DE08CF">
        <w:rPr>
          <w:rFonts w:ascii="Arial" w:hAnsi="Arial" w:cs="Arial"/>
          <w:sz w:val="22"/>
          <w:szCs w:val="22"/>
        </w:rPr>
        <w:t>s</w:t>
      </w:r>
      <w:r w:rsidR="001B37DE" w:rsidRPr="00DE08CF">
        <w:rPr>
          <w:rFonts w:ascii="Arial" w:hAnsi="Arial" w:cs="Arial"/>
          <w:sz w:val="22"/>
          <w:szCs w:val="22"/>
        </w:rPr>
        <w:t>) and amount(s)</w:t>
      </w:r>
      <w:r w:rsidR="00F54D5F" w:rsidRPr="00DE08CF">
        <w:rPr>
          <w:rFonts w:ascii="Arial" w:hAnsi="Arial" w:cs="Arial"/>
          <w:sz w:val="22"/>
          <w:szCs w:val="22"/>
        </w:rPr>
        <w:t xml:space="preserve"> of the additional revenue you </w:t>
      </w:r>
      <w:r w:rsidR="00EF7F43" w:rsidRPr="00DE08CF">
        <w:rPr>
          <w:rFonts w:ascii="Arial" w:hAnsi="Arial" w:cs="Arial"/>
          <w:sz w:val="22"/>
          <w:szCs w:val="22"/>
        </w:rPr>
        <w:t>will use</w:t>
      </w:r>
      <w:r w:rsidR="00F54D5F" w:rsidRPr="00DE08CF">
        <w:rPr>
          <w:rFonts w:ascii="Arial" w:hAnsi="Arial" w:cs="Arial"/>
          <w:sz w:val="22"/>
          <w:szCs w:val="22"/>
        </w:rPr>
        <w:t xml:space="preserve"> to operate the program</w:t>
      </w:r>
      <w:r w:rsidR="001B37DE" w:rsidRPr="00DE08CF">
        <w:rPr>
          <w:rFonts w:ascii="Arial" w:hAnsi="Arial" w:cs="Arial"/>
          <w:sz w:val="22"/>
          <w:szCs w:val="22"/>
        </w:rPr>
        <w:t>.</w:t>
      </w:r>
      <w:r w:rsidR="00F54D5F" w:rsidRPr="00DE08CF">
        <w:rPr>
          <w:rFonts w:ascii="Arial" w:hAnsi="Arial" w:cs="Arial"/>
          <w:sz w:val="22"/>
          <w:szCs w:val="22"/>
        </w:rPr>
        <w:t xml:space="preserve">  </w:t>
      </w:r>
      <w:r w:rsidR="00A028A1" w:rsidRPr="00DE08CF">
        <w:rPr>
          <w:rFonts w:ascii="Arial" w:hAnsi="Arial" w:cs="Arial"/>
          <w:sz w:val="22"/>
          <w:szCs w:val="22"/>
        </w:rPr>
        <w:t xml:space="preserve">Identify each match source separately, whether the match is secured or proposed; include dollar </w:t>
      </w:r>
      <w:r w:rsidR="00A028A1" w:rsidRPr="00DE08CF">
        <w:rPr>
          <w:rFonts w:ascii="Arial" w:hAnsi="Arial" w:cs="Arial"/>
          <w:sz w:val="22"/>
          <w:szCs w:val="22"/>
        </w:rPr>
        <w:lastRenderedPageBreak/>
        <w:t>amount, the match classification (cash or in-kind), and the source type (Private, State/Local, or Federal) for the non-CNCS resources supporting your proposed program.</w:t>
      </w:r>
    </w:p>
    <w:p w14:paraId="3AA2D91E" w14:textId="3D845561" w:rsidR="00F022A6" w:rsidRPr="00DE08CF" w:rsidRDefault="00F022A6" w:rsidP="005D7214">
      <w:pPr>
        <w:pStyle w:val="Default"/>
        <w:spacing w:before="120"/>
        <w:rPr>
          <w:rFonts w:ascii="Arial" w:hAnsi="Arial" w:cs="Arial"/>
          <w:sz w:val="22"/>
          <w:szCs w:val="22"/>
        </w:rPr>
      </w:pPr>
      <w:r w:rsidRPr="00DE08CF">
        <w:rPr>
          <w:rFonts w:ascii="Arial" w:hAnsi="Arial" w:cs="Arial"/>
          <w:sz w:val="22"/>
          <w:szCs w:val="22"/>
        </w:rPr>
        <w:t xml:space="preserve">Applicants should plan on a Commission Technical Assistance fee equal to 1% of the total CNCS share. </w:t>
      </w:r>
      <w:r w:rsidR="00323832" w:rsidRPr="00DE08CF">
        <w:rPr>
          <w:rFonts w:ascii="Arial" w:hAnsi="Arial" w:cs="Arial"/>
          <w:sz w:val="22"/>
          <w:szCs w:val="22"/>
        </w:rPr>
        <w:t xml:space="preserve">Like all expenses for </w:t>
      </w:r>
      <w:r w:rsidR="00612F7A" w:rsidRPr="00DE08CF">
        <w:rPr>
          <w:rFonts w:ascii="Arial" w:hAnsi="Arial" w:cs="Arial"/>
          <w:sz w:val="22"/>
          <w:szCs w:val="22"/>
        </w:rPr>
        <w:t>fixed price programs</w:t>
      </w:r>
      <w:r w:rsidR="00323832" w:rsidRPr="00DE08CF">
        <w:rPr>
          <w:rFonts w:ascii="Arial" w:hAnsi="Arial" w:cs="Arial"/>
          <w:sz w:val="22"/>
          <w:szCs w:val="22"/>
        </w:rPr>
        <w:t xml:space="preserve">, </w:t>
      </w:r>
      <w:r w:rsidR="002E0B29" w:rsidRPr="00DE08CF">
        <w:rPr>
          <w:rFonts w:ascii="Arial" w:hAnsi="Arial" w:cs="Arial"/>
          <w:sz w:val="22"/>
          <w:szCs w:val="22"/>
        </w:rPr>
        <w:t>this</w:t>
      </w:r>
      <w:r w:rsidR="00323832" w:rsidRPr="00DE08CF">
        <w:rPr>
          <w:rFonts w:ascii="Arial" w:hAnsi="Arial" w:cs="Arial"/>
          <w:sz w:val="22"/>
          <w:szCs w:val="22"/>
        </w:rPr>
        <w:t xml:space="preserve"> is not</w:t>
      </w:r>
      <w:r w:rsidR="002E0B29" w:rsidRPr="00DE08CF">
        <w:rPr>
          <w:rFonts w:ascii="Arial" w:hAnsi="Arial" w:cs="Arial"/>
          <w:sz w:val="22"/>
          <w:szCs w:val="22"/>
        </w:rPr>
        <w:t xml:space="preserve"> a detail in the budget</w:t>
      </w:r>
      <w:r w:rsidR="00323832" w:rsidRPr="00DE08CF">
        <w:rPr>
          <w:rFonts w:ascii="Arial" w:hAnsi="Arial" w:cs="Arial"/>
          <w:sz w:val="22"/>
          <w:szCs w:val="22"/>
        </w:rPr>
        <w:t>.</w:t>
      </w:r>
    </w:p>
    <w:p w14:paraId="147036E2" w14:textId="77777777" w:rsidR="00BE5070" w:rsidRPr="00DE08CF" w:rsidRDefault="00BE5070" w:rsidP="00BE5070">
      <w:pPr>
        <w:pStyle w:val="Body0"/>
        <w:ind w:firstLine="0"/>
        <w:rPr>
          <w:rFonts w:ascii="Arial" w:hAnsi="Arial" w:cs="Arial"/>
          <w:szCs w:val="22"/>
        </w:rPr>
      </w:pPr>
      <w:r w:rsidRPr="00DE08CF">
        <w:rPr>
          <w:rFonts w:ascii="Arial" w:hAnsi="Arial" w:cs="Arial"/>
          <w:szCs w:val="22"/>
        </w:rPr>
        <w:t>Please note the final amount that a program receives will be adjusted to reflect actual hours served if a member does not serve the minimum hours necessary to complete a term of service (i.e., leaves the program early).</w:t>
      </w:r>
    </w:p>
    <w:p w14:paraId="2FF62D8E" w14:textId="77777777" w:rsidR="007E6639" w:rsidRPr="00DE08CF" w:rsidRDefault="00B01B65" w:rsidP="00612F7A">
      <w:pPr>
        <w:pStyle w:val="Default"/>
        <w:spacing w:before="120"/>
        <w:rPr>
          <w:rFonts w:ascii="Arial" w:hAnsi="Arial" w:cs="Arial"/>
          <w:sz w:val="22"/>
          <w:szCs w:val="22"/>
        </w:rPr>
      </w:pPr>
      <w:r w:rsidRPr="00DE08CF">
        <w:rPr>
          <w:rFonts w:ascii="Arial" w:hAnsi="Arial" w:cs="Arial"/>
          <w:b/>
          <w:bCs/>
          <w:sz w:val="22"/>
          <w:szCs w:val="22"/>
        </w:rPr>
        <w:t xml:space="preserve">Budget Section II: Fixed-Amount </w:t>
      </w:r>
      <w:proofErr w:type="gramStart"/>
      <w:r w:rsidRPr="00DE08CF">
        <w:rPr>
          <w:rFonts w:ascii="Arial" w:hAnsi="Arial" w:cs="Arial"/>
          <w:b/>
          <w:bCs/>
          <w:sz w:val="22"/>
          <w:szCs w:val="22"/>
        </w:rPr>
        <w:t xml:space="preserve">Grants </w:t>
      </w:r>
      <w:r w:rsidR="00612F7A" w:rsidRPr="00DE08CF">
        <w:rPr>
          <w:rFonts w:ascii="Arial" w:hAnsi="Arial" w:cs="Arial"/>
          <w:sz w:val="22"/>
          <w:szCs w:val="22"/>
        </w:rPr>
        <w:t xml:space="preserve"> </w:t>
      </w:r>
      <w:r w:rsidR="00182C6C" w:rsidRPr="00DE08CF">
        <w:rPr>
          <w:rFonts w:ascii="Arial" w:hAnsi="Arial" w:cs="Arial"/>
          <w:sz w:val="22"/>
          <w:szCs w:val="22"/>
        </w:rPr>
        <w:t>Use</w:t>
      </w:r>
      <w:proofErr w:type="gramEnd"/>
      <w:r w:rsidR="00182C6C" w:rsidRPr="00DE08CF">
        <w:rPr>
          <w:rFonts w:ascii="Arial" w:hAnsi="Arial" w:cs="Arial"/>
          <w:sz w:val="22"/>
          <w:szCs w:val="22"/>
        </w:rPr>
        <w:t xml:space="preserve"> the table below to organize your </w:t>
      </w:r>
      <w:r w:rsidR="00CD2F61" w:rsidRPr="00DE08CF">
        <w:rPr>
          <w:rFonts w:ascii="Arial" w:hAnsi="Arial" w:cs="Arial"/>
          <w:sz w:val="22"/>
          <w:szCs w:val="22"/>
        </w:rPr>
        <w:t xml:space="preserve">AmeriCorps </w:t>
      </w:r>
      <w:r w:rsidR="00182C6C" w:rsidRPr="00DE08CF">
        <w:rPr>
          <w:rFonts w:ascii="Arial" w:hAnsi="Arial" w:cs="Arial"/>
          <w:sz w:val="22"/>
          <w:szCs w:val="22"/>
        </w:rPr>
        <w:t>request and calculate the MSYs.</w:t>
      </w:r>
      <w:r w:rsidR="00CD2F61" w:rsidRPr="00DE08CF">
        <w:rPr>
          <w:rFonts w:ascii="Arial" w:hAnsi="Arial" w:cs="Arial"/>
          <w:sz w:val="22"/>
          <w:szCs w:val="22"/>
        </w:rPr>
        <w:t xml:space="preserve"> </w:t>
      </w:r>
    </w:p>
    <w:tbl>
      <w:tblPr>
        <w:tblW w:w="10005" w:type="dxa"/>
        <w:jc w:val="center"/>
        <w:tblBorders>
          <w:top w:val="nil"/>
          <w:left w:val="nil"/>
          <w:bottom w:val="nil"/>
          <w:right w:val="nil"/>
        </w:tblBorders>
        <w:tblLayout w:type="fixed"/>
        <w:tblLook w:val="0000" w:firstRow="0" w:lastRow="0" w:firstColumn="0" w:lastColumn="0" w:noHBand="0" w:noVBand="0"/>
      </w:tblPr>
      <w:tblGrid>
        <w:gridCol w:w="2007"/>
        <w:gridCol w:w="2007"/>
        <w:gridCol w:w="2007"/>
        <w:gridCol w:w="2007"/>
        <w:gridCol w:w="1977"/>
      </w:tblGrid>
      <w:tr w:rsidR="00B01B65" w:rsidRPr="00DE08CF" w14:paraId="3EFEFB91" w14:textId="77777777" w:rsidTr="002921E5">
        <w:trPr>
          <w:trHeight w:val="208"/>
          <w:jc w:val="center"/>
        </w:trPr>
        <w:tc>
          <w:tcPr>
            <w:tcW w:w="4014" w:type="dxa"/>
            <w:gridSpan w:val="2"/>
          </w:tcPr>
          <w:p w14:paraId="123E75EF" w14:textId="77777777" w:rsidR="00B01B65" w:rsidRPr="00DE08CF" w:rsidRDefault="00B01B65" w:rsidP="002921E5">
            <w:pPr>
              <w:pStyle w:val="Default"/>
              <w:spacing w:before="120"/>
              <w:jc w:val="center"/>
              <w:rPr>
                <w:rFonts w:ascii="Arial" w:hAnsi="Arial" w:cs="Arial"/>
                <w:smallCaps/>
                <w:sz w:val="20"/>
                <w:szCs w:val="20"/>
              </w:rPr>
            </w:pPr>
            <w:r w:rsidRPr="00DE08CF">
              <w:rPr>
                <w:rFonts w:ascii="Arial" w:hAnsi="Arial" w:cs="Arial"/>
                <w:b/>
                <w:bCs/>
                <w:smallCaps/>
                <w:sz w:val="20"/>
                <w:szCs w:val="20"/>
              </w:rPr>
              <w:t>Member Positions</w:t>
            </w:r>
          </w:p>
        </w:tc>
        <w:tc>
          <w:tcPr>
            <w:tcW w:w="4014" w:type="dxa"/>
            <w:gridSpan w:val="2"/>
          </w:tcPr>
          <w:p w14:paraId="013F0109" w14:textId="77777777" w:rsidR="00B01B65" w:rsidRPr="00DE08CF" w:rsidRDefault="00182C6C" w:rsidP="002921E5">
            <w:pPr>
              <w:pStyle w:val="Default"/>
              <w:spacing w:before="120"/>
              <w:jc w:val="center"/>
              <w:rPr>
                <w:rFonts w:ascii="Arial" w:hAnsi="Arial" w:cs="Arial"/>
                <w:smallCaps/>
                <w:sz w:val="20"/>
                <w:szCs w:val="20"/>
              </w:rPr>
            </w:pPr>
            <w:r w:rsidRPr="00DE08CF">
              <w:rPr>
                <w:rFonts w:ascii="Arial" w:hAnsi="Arial" w:cs="Arial"/>
                <w:b/>
                <w:bCs/>
                <w:smallCaps/>
                <w:sz w:val="20"/>
                <w:szCs w:val="20"/>
              </w:rPr>
              <w:t>Calculation statement</w:t>
            </w:r>
          </w:p>
        </w:tc>
        <w:tc>
          <w:tcPr>
            <w:tcW w:w="1977" w:type="dxa"/>
          </w:tcPr>
          <w:p w14:paraId="69175404" w14:textId="77777777" w:rsidR="00B01B65" w:rsidRPr="00DE08CF" w:rsidRDefault="00182C6C" w:rsidP="002921E5">
            <w:pPr>
              <w:pStyle w:val="Default"/>
              <w:spacing w:before="120"/>
              <w:jc w:val="center"/>
              <w:rPr>
                <w:rFonts w:ascii="Arial" w:hAnsi="Arial" w:cs="Arial"/>
                <w:smallCaps/>
                <w:sz w:val="20"/>
                <w:szCs w:val="20"/>
              </w:rPr>
            </w:pPr>
            <w:r w:rsidRPr="00DE08CF">
              <w:rPr>
                <w:rFonts w:ascii="Arial" w:hAnsi="Arial" w:cs="Arial"/>
                <w:b/>
                <w:bCs/>
                <w:smallCaps/>
                <w:sz w:val="20"/>
                <w:szCs w:val="20"/>
              </w:rPr>
              <w:t>Resulting MSYs</w:t>
            </w:r>
          </w:p>
        </w:tc>
      </w:tr>
      <w:tr w:rsidR="00182C6C" w:rsidRPr="00DE08CF" w14:paraId="6659E40F" w14:textId="77777777" w:rsidTr="002921E5">
        <w:trPr>
          <w:trHeight w:val="215"/>
          <w:jc w:val="center"/>
        </w:trPr>
        <w:tc>
          <w:tcPr>
            <w:tcW w:w="2007" w:type="dxa"/>
            <w:tcBorders>
              <w:bottom w:val="dotted" w:sz="4" w:space="0" w:color="auto"/>
            </w:tcBorders>
          </w:tcPr>
          <w:p w14:paraId="5705AE02" w14:textId="77777777" w:rsidR="00182C6C" w:rsidRPr="00DE08CF" w:rsidRDefault="00182C6C" w:rsidP="007F69F7">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0FF175BF" w14:textId="77777777" w:rsidR="00182C6C" w:rsidRPr="00DE08CF" w:rsidRDefault="00182C6C" w:rsidP="007F69F7">
            <w:pPr>
              <w:pStyle w:val="Default"/>
              <w:spacing w:before="120"/>
              <w:rPr>
                <w:rFonts w:ascii="Arial" w:hAnsi="Arial" w:cs="Arial"/>
                <w:b/>
                <w:color w:val="auto"/>
                <w:sz w:val="20"/>
                <w:szCs w:val="20"/>
              </w:rPr>
            </w:pPr>
            <w:r w:rsidRPr="00DE08CF">
              <w:rPr>
                <w:rFonts w:ascii="Arial" w:hAnsi="Arial" w:cs="Arial"/>
                <w:b/>
                <w:color w:val="auto"/>
                <w:sz w:val="20"/>
                <w:szCs w:val="20"/>
              </w:rPr>
              <w:t>Type</w:t>
            </w:r>
          </w:p>
        </w:tc>
        <w:tc>
          <w:tcPr>
            <w:tcW w:w="2007" w:type="dxa"/>
            <w:tcBorders>
              <w:bottom w:val="nil"/>
            </w:tcBorders>
          </w:tcPr>
          <w:p w14:paraId="3D3ECCE5" w14:textId="77777777" w:rsidR="00182C6C" w:rsidRPr="00DE08CF" w:rsidRDefault="00182C6C" w:rsidP="005D7214">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2D4742FC" w14:textId="77777777" w:rsidR="00182C6C" w:rsidRPr="00DE08CF" w:rsidRDefault="00182C6C" w:rsidP="005D7214">
            <w:pPr>
              <w:pStyle w:val="Default"/>
              <w:spacing w:before="120"/>
              <w:rPr>
                <w:rFonts w:ascii="Arial" w:hAnsi="Arial" w:cs="Arial"/>
                <w:b/>
                <w:color w:val="auto"/>
                <w:sz w:val="20"/>
                <w:szCs w:val="20"/>
              </w:rPr>
            </w:pPr>
            <w:r w:rsidRPr="00DE08CF">
              <w:rPr>
                <w:rFonts w:ascii="Arial" w:hAnsi="Arial" w:cs="Arial"/>
                <w:b/>
                <w:color w:val="auto"/>
                <w:sz w:val="20"/>
                <w:szCs w:val="20"/>
              </w:rPr>
              <w:t>Fractional value</w:t>
            </w:r>
          </w:p>
        </w:tc>
        <w:tc>
          <w:tcPr>
            <w:tcW w:w="1977" w:type="dxa"/>
            <w:tcBorders>
              <w:bottom w:val="nil"/>
            </w:tcBorders>
          </w:tcPr>
          <w:p w14:paraId="21E19690" w14:textId="77777777" w:rsidR="00182C6C" w:rsidRPr="00DE08CF" w:rsidRDefault="00182C6C" w:rsidP="005D7214">
            <w:pPr>
              <w:pStyle w:val="Default"/>
              <w:spacing w:before="120"/>
              <w:rPr>
                <w:rFonts w:ascii="Arial" w:hAnsi="Arial" w:cs="Arial"/>
                <w:b/>
                <w:color w:val="auto"/>
                <w:sz w:val="20"/>
                <w:szCs w:val="20"/>
              </w:rPr>
            </w:pPr>
          </w:p>
        </w:tc>
      </w:tr>
      <w:tr w:rsidR="00182C6C" w:rsidRPr="00DE08CF" w14:paraId="11FCB760" w14:textId="77777777" w:rsidTr="002921E5">
        <w:trPr>
          <w:trHeight w:val="215"/>
          <w:jc w:val="center"/>
        </w:trPr>
        <w:tc>
          <w:tcPr>
            <w:tcW w:w="2007" w:type="dxa"/>
            <w:tcBorders>
              <w:top w:val="dotted" w:sz="4" w:space="0" w:color="auto"/>
              <w:bottom w:val="single" w:sz="4" w:space="0" w:color="auto"/>
            </w:tcBorders>
          </w:tcPr>
          <w:p w14:paraId="218EF3CF"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042C164F" w14:textId="77777777" w:rsidR="00182C6C" w:rsidRPr="00DE08CF" w:rsidRDefault="002921E5" w:rsidP="007F69F7">
            <w:pPr>
              <w:pStyle w:val="Default"/>
              <w:spacing w:before="120"/>
              <w:rPr>
                <w:rFonts w:ascii="Arial" w:hAnsi="Arial" w:cs="Arial"/>
                <w:color w:val="auto"/>
                <w:sz w:val="20"/>
                <w:szCs w:val="20"/>
              </w:rPr>
            </w:pPr>
            <w:r w:rsidRPr="00DE08CF">
              <w:rPr>
                <w:rFonts w:ascii="Arial" w:hAnsi="Arial" w:cs="Arial"/>
                <w:color w:val="auto"/>
                <w:sz w:val="20"/>
                <w:szCs w:val="20"/>
              </w:rPr>
              <w:t>1700 hours</w:t>
            </w:r>
          </w:p>
        </w:tc>
        <w:tc>
          <w:tcPr>
            <w:tcW w:w="2007" w:type="dxa"/>
            <w:tcBorders>
              <w:top w:val="nil"/>
              <w:bottom w:val="single" w:sz="4" w:space="0" w:color="auto"/>
            </w:tcBorders>
          </w:tcPr>
          <w:p w14:paraId="2A607A77"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5246EFAF" w14:textId="77777777" w:rsidR="00182C6C" w:rsidRPr="00DE08CF" w:rsidRDefault="002921E5" w:rsidP="005D7214">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1.000</w:t>
            </w:r>
            <w:proofErr w:type="gramEnd"/>
            <w:r w:rsidRPr="00DE08CF">
              <w:rPr>
                <w:rFonts w:ascii="Arial" w:hAnsi="Arial" w:cs="Arial"/>
                <w:color w:val="auto"/>
                <w:sz w:val="20"/>
                <w:szCs w:val="20"/>
              </w:rPr>
              <w:t xml:space="preserve">               =</w:t>
            </w:r>
          </w:p>
        </w:tc>
        <w:tc>
          <w:tcPr>
            <w:tcW w:w="1977" w:type="dxa"/>
            <w:tcBorders>
              <w:top w:val="nil"/>
              <w:bottom w:val="single" w:sz="4" w:space="0" w:color="auto"/>
              <w:right w:val="nil"/>
            </w:tcBorders>
          </w:tcPr>
          <w:p w14:paraId="0665FF38" w14:textId="77777777" w:rsidR="00182C6C" w:rsidRPr="00DE08CF" w:rsidRDefault="00182C6C" w:rsidP="005D7214">
            <w:pPr>
              <w:pStyle w:val="Default"/>
              <w:spacing w:before="120"/>
              <w:rPr>
                <w:rFonts w:ascii="Arial" w:hAnsi="Arial" w:cs="Arial"/>
                <w:color w:val="auto"/>
                <w:sz w:val="20"/>
                <w:szCs w:val="20"/>
              </w:rPr>
            </w:pPr>
          </w:p>
        </w:tc>
      </w:tr>
      <w:tr w:rsidR="007313BE" w:rsidRPr="00DE08CF" w14:paraId="0EAB5FA7" w14:textId="77777777" w:rsidTr="002921E5">
        <w:trPr>
          <w:trHeight w:val="215"/>
          <w:jc w:val="center"/>
        </w:trPr>
        <w:tc>
          <w:tcPr>
            <w:tcW w:w="2007" w:type="dxa"/>
            <w:tcBorders>
              <w:top w:val="single" w:sz="4" w:space="0" w:color="auto"/>
              <w:bottom w:val="single" w:sz="4" w:space="0" w:color="auto"/>
            </w:tcBorders>
          </w:tcPr>
          <w:p w14:paraId="2713A1E9" w14:textId="77777777" w:rsidR="007313BE" w:rsidRPr="00DE08CF" w:rsidRDefault="007313BE" w:rsidP="007313BE">
            <w:pPr>
              <w:pStyle w:val="Default"/>
              <w:spacing w:before="120"/>
              <w:rPr>
                <w:rFonts w:ascii="Arial" w:hAnsi="Arial" w:cs="Arial"/>
                <w:color w:val="auto"/>
                <w:sz w:val="20"/>
                <w:szCs w:val="20"/>
              </w:rPr>
            </w:pPr>
          </w:p>
        </w:tc>
        <w:tc>
          <w:tcPr>
            <w:tcW w:w="2007" w:type="dxa"/>
          </w:tcPr>
          <w:p w14:paraId="37373EC9" w14:textId="77777777" w:rsidR="007313BE" w:rsidRPr="00DE08CF" w:rsidRDefault="007313BE" w:rsidP="007313BE">
            <w:pPr>
              <w:pStyle w:val="Default"/>
              <w:spacing w:before="120"/>
              <w:rPr>
                <w:rFonts w:ascii="Arial" w:hAnsi="Arial" w:cs="Arial"/>
                <w:color w:val="auto"/>
                <w:sz w:val="20"/>
                <w:szCs w:val="20"/>
              </w:rPr>
            </w:pPr>
            <w:r w:rsidRPr="00DE08CF">
              <w:rPr>
                <w:rFonts w:ascii="Arial" w:hAnsi="Arial" w:cs="Arial"/>
                <w:color w:val="auto"/>
                <w:sz w:val="20"/>
                <w:szCs w:val="20"/>
              </w:rPr>
              <w:t xml:space="preserve">1200 hours </w:t>
            </w:r>
          </w:p>
        </w:tc>
        <w:tc>
          <w:tcPr>
            <w:tcW w:w="2007" w:type="dxa"/>
            <w:tcBorders>
              <w:top w:val="single" w:sz="4" w:space="0" w:color="auto"/>
              <w:bottom w:val="single" w:sz="4" w:space="0" w:color="auto"/>
            </w:tcBorders>
          </w:tcPr>
          <w:p w14:paraId="5D70885F" w14:textId="77777777" w:rsidR="007313BE" w:rsidRPr="00DE08CF" w:rsidRDefault="007313BE" w:rsidP="007313BE">
            <w:pPr>
              <w:pStyle w:val="Default"/>
              <w:spacing w:before="120"/>
              <w:rPr>
                <w:rFonts w:ascii="Arial" w:hAnsi="Arial" w:cs="Arial"/>
                <w:color w:val="auto"/>
                <w:sz w:val="20"/>
                <w:szCs w:val="20"/>
              </w:rPr>
            </w:pPr>
          </w:p>
        </w:tc>
        <w:tc>
          <w:tcPr>
            <w:tcW w:w="2007" w:type="dxa"/>
          </w:tcPr>
          <w:p w14:paraId="412C9F2B" w14:textId="77777777" w:rsidR="007313BE" w:rsidRPr="00DE08CF" w:rsidRDefault="007313BE" w:rsidP="007313BE">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0.700</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67E31BB8" w14:textId="77777777" w:rsidR="007313BE" w:rsidRPr="00DE08CF" w:rsidRDefault="007313BE" w:rsidP="007313BE">
            <w:pPr>
              <w:pStyle w:val="Default"/>
              <w:spacing w:before="120"/>
              <w:rPr>
                <w:rFonts w:ascii="Arial" w:hAnsi="Arial" w:cs="Arial"/>
                <w:color w:val="auto"/>
                <w:sz w:val="20"/>
                <w:szCs w:val="20"/>
              </w:rPr>
            </w:pPr>
          </w:p>
        </w:tc>
      </w:tr>
      <w:tr w:rsidR="00182C6C" w:rsidRPr="00DE08CF" w14:paraId="77E03658" w14:textId="77777777" w:rsidTr="002921E5">
        <w:trPr>
          <w:trHeight w:val="215"/>
          <w:jc w:val="center"/>
        </w:trPr>
        <w:tc>
          <w:tcPr>
            <w:tcW w:w="2007" w:type="dxa"/>
            <w:tcBorders>
              <w:top w:val="single" w:sz="4" w:space="0" w:color="auto"/>
              <w:bottom w:val="single" w:sz="4" w:space="0" w:color="auto"/>
            </w:tcBorders>
          </w:tcPr>
          <w:p w14:paraId="5F813C2B"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7BEE27CB" w14:textId="77777777" w:rsidR="00182C6C" w:rsidRPr="00DE08CF" w:rsidRDefault="002921E5" w:rsidP="007F69F7">
            <w:pPr>
              <w:pStyle w:val="Default"/>
              <w:spacing w:before="120"/>
              <w:rPr>
                <w:rFonts w:ascii="Arial" w:hAnsi="Arial" w:cs="Arial"/>
                <w:color w:val="auto"/>
                <w:sz w:val="20"/>
                <w:szCs w:val="20"/>
              </w:rPr>
            </w:pPr>
            <w:r w:rsidRPr="00DE08CF">
              <w:rPr>
                <w:rFonts w:ascii="Arial" w:hAnsi="Arial" w:cs="Arial"/>
                <w:color w:val="auto"/>
                <w:sz w:val="20"/>
                <w:szCs w:val="20"/>
              </w:rPr>
              <w:t xml:space="preserve">900 hours </w:t>
            </w:r>
          </w:p>
        </w:tc>
        <w:tc>
          <w:tcPr>
            <w:tcW w:w="2007" w:type="dxa"/>
            <w:tcBorders>
              <w:top w:val="single" w:sz="4" w:space="0" w:color="auto"/>
              <w:bottom w:val="single" w:sz="4" w:space="0" w:color="auto"/>
            </w:tcBorders>
          </w:tcPr>
          <w:p w14:paraId="7A797F58"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221742B0" w14:textId="77777777" w:rsidR="00182C6C" w:rsidRPr="00DE08CF" w:rsidRDefault="002921E5" w:rsidP="005D7214">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0.500</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71662D2E" w14:textId="77777777" w:rsidR="00182C6C" w:rsidRPr="00DE08CF" w:rsidRDefault="00182C6C" w:rsidP="005D7214">
            <w:pPr>
              <w:pStyle w:val="Default"/>
              <w:spacing w:before="120"/>
              <w:rPr>
                <w:rFonts w:ascii="Arial" w:hAnsi="Arial" w:cs="Arial"/>
                <w:color w:val="auto"/>
                <w:sz w:val="20"/>
                <w:szCs w:val="20"/>
              </w:rPr>
            </w:pPr>
          </w:p>
        </w:tc>
      </w:tr>
      <w:tr w:rsidR="00182C6C" w:rsidRPr="00DE08CF" w14:paraId="4128D1A0" w14:textId="77777777" w:rsidTr="002921E5">
        <w:trPr>
          <w:trHeight w:val="215"/>
          <w:jc w:val="center"/>
        </w:trPr>
        <w:tc>
          <w:tcPr>
            <w:tcW w:w="2007" w:type="dxa"/>
            <w:tcBorders>
              <w:top w:val="single" w:sz="4" w:space="0" w:color="auto"/>
              <w:bottom w:val="single" w:sz="4" w:space="0" w:color="auto"/>
            </w:tcBorders>
          </w:tcPr>
          <w:p w14:paraId="6F91B8E4"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446EE476" w14:textId="77777777" w:rsidR="00182C6C" w:rsidRPr="00DE08CF" w:rsidRDefault="002921E5" w:rsidP="007F69F7">
            <w:pPr>
              <w:pStyle w:val="Default"/>
              <w:spacing w:before="120"/>
              <w:rPr>
                <w:rFonts w:ascii="Arial" w:hAnsi="Arial" w:cs="Arial"/>
                <w:color w:val="auto"/>
                <w:sz w:val="20"/>
                <w:szCs w:val="20"/>
              </w:rPr>
            </w:pPr>
            <w:r w:rsidRPr="00DE08CF">
              <w:rPr>
                <w:rFonts w:ascii="Arial" w:hAnsi="Arial" w:cs="Arial"/>
                <w:color w:val="auto"/>
                <w:sz w:val="20"/>
                <w:szCs w:val="20"/>
              </w:rPr>
              <w:t>675 hours</w:t>
            </w:r>
          </w:p>
        </w:tc>
        <w:tc>
          <w:tcPr>
            <w:tcW w:w="2007" w:type="dxa"/>
            <w:tcBorders>
              <w:top w:val="single" w:sz="4" w:space="0" w:color="auto"/>
              <w:bottom w:val="single" w:sz="4" w:space="0" w:color="auto"/>
            </w:tcBorders>
          </w:tcPr>
          <w:p w14:paraId="6D3F506A"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30FCF2A3" w14:textId="77777777" w:rsidR="00182C6C" w:rsidRPr="00DE08CF" w:rsidRDefault="002921E5" w:rsidP="005D7214">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0.3809524</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72F52211" w14:textId="77777777" w:rsidR="00182C6C" w:rsidRPr="00DE08CF" w:rsidRDefault="00182C6C" w:rsidP="005D7214">
            <w:pPr>
              <w:pStyle w:val="Default"/>
              <w:spacing w:before="120"/>
              <w:rPr>
                <w:rFonts w:ascii="Arial" w:hAnsi="Arial" w:cs="Arial"/>
                <w:color w:val="auto"/>
                <w:sz w:val="20"/>
                <w:szCs w:val="20"/>
              </w:rPr>
            </w:pPr>
          </w:p>
        </w:tc>
      </w:tr>
      <w:tr w:rsidR="00182C6C" w:rsidRPr="00DE08CF" w14:paraId="23BDF2C0" w14:textId="77777777" w:rsidTr="002921E5">
        <w:trPr>
          <w:trHeight w:val="215"/>
          <w:jc w:val="center"/>
        </w:trPr>
        <w:tc>
          <w:tcPr>
            <w:tcW w:w="2007" w:type="dxa"/>
            <w:tcBorders>
              <w:top w:val="single" w:sz="4" w:space="0" w:color="auto"/>
              <w:bottom w:val="single" w:sz="4" w:space="0" w:color="auto"/>
            </w:tcBorders>
          </w:tcPr>
          <w:p w14:paraId="55FEACE2"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263B3810" w14:textId="77777777" w:rsidR="00182C6C" w:rsidRPr="00DE08CF" w:rsidRDefault="002921E5" w:rsidP="007F69F7">
            <w:pPr>
              <w:pStyle w:val="Default"/>
              <w:spacing w:before="120"/>
              <w:rPr>
                <w:rFonts w:ascii="Arial" w:hAnsi="Arial" w:cs="Arial"/>
                <w:color w:val="auto"/>
                <w:sz w:val="20"/>
                <w:szCs w:val="20"/>
              </w:rPr>
            </w:pPr>
            <w:r w:rsidRPr="00DE08CF">
              <w:rPr>
                <w:rFonts w:ascii="Arial" w:hAnsi="Arial" w:cs="Arial"/>
                <w:color w:val="auto"/>
                <w:sz w:val="20"/>
                <w:szCs w:val="20"/>
              </w:rPr>
              <w:t>450 hours</w:t>
            </w:r>
          </w:p>
        </w:tc>
        <w:tc>
          <w:tcPr>
            <w:tcW w:w="2007" w:type="dxa"/>
            <w:tcBorders>
              <w:top w:val="single" w:sz="4" w:space="0" w:color="auto"/>
              <w:bottom w:val="single" w:sz="4" w:space="0" w:color="auto"/>
            </w:tcBorders>
          </w:tcPr>
          <w:p w14:paraId="48E28F1C"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36990215" w14:textId="77777777" w:rsidR="00182C6C" w:rsidRPr="00DE08CF" w:rsidRDefault="002921E5" w:rsidP="005D7214">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0.26455027</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26F1C276" w14:textId="77777777" w:rsidR="00182C6C" w:rsidRPr="00DE08CF" w:rsidRDefault="00182C6C" w:rsidP="005D7214">
            <w:pPr>
              <w:pStyle w:val="Default"/>
              <w:spacing w:before="120"/>
              <w:rPr>
                <w:rFonts w:ascii="Arial" w:hAnsi="Arial" w:cs="Arial"/>
                <w:color w:val="auto"/>
                <w:sz w:val="20"/>
                <w:szCs w:val="20"/>
              </w:rPr>
            </w:pPr>
          </w:p>
        </w:tc>
      </w:tr>
      <w:tr w:rsidR="00182C6C" w:rsidRPr="00DE08CF" w14:paraId="35A2C4C9" w14:textId="77777777" w:rsidTr="002921E5">
        <w:trPr>
          <w:trHeight w:val="215"/>
          <w:jc w:val="center"/>
        </w:trPr>
        <w:tc>
          <w:tcPr>
            <w:tcW w:w="2007" w:type="dxa"/>
            <w:tcBorders>
              <w:top w:val="single" w:sz="4" w:space="0" w:color="auto"/>
              <w:bottom w:val="single" w:sz="4" w:space="0" w:color="auto"/>
            </w:tcBorders>
          </w:tcPr>
          <w:p w14:paraId="491666F9"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7B793346" w14:textId="77777777" w:rsidR="00182C6C" w:rsidRPr="00DE08CF" w:rsidRDefault="002921E5" w:rsidP="007F69F7">
            <w:pPr>
              <w:pStyle w:val="Default"/>
              <w:spacing w:before="120"/>
              <w:rPr>
                <w:rFonts w:ascii="Arial" w:hAnsi="Arial" w:cs="Arial"/>
                <w:color w:val="auto"/>
                <w:sz w:val="20"/>
                <w:szCs w:val="20"/>
              </w:rPr>
            </w:pPr>
            <w:r w:rsidRPr="00DE08CF">
              <w:rPr>
                <w:rFonts w:ascii="Arial" w:hAnsi="Arial" w:cs="Arial"/>
                <w:color w:val="auto"/>
                <w:sz w:val="20"/>
                <w:szCs w:val="20"/>
              </w:rPr>
              <w:t>300 hours</w:t>
            </w:r>
          </w:p>
        </w:tc>
        <w:tc>
          <w:tcPr>
            <w:tcW w:w="2007" w:type="dxa"/>
            <w:tcBorders>
              <w:top w:val="single" w:sz="4" w:space="0" w:color="auto"/>
              <w:bottom w:val="single" w:sz="4" w:space="0" w:color="auto"/>
            </w:tcBorders>
          </w:tcPr>
          <w:p w14:paraId="73B0F5F1"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66D825F2" w14:textId="77777777" w:rsidR="00182C6C" w:rsidRPr="00DE08CF" w:rsidRDefault="002921E5" w:rsidP="005D7214">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0.21164022</w:t>
            </w:r>
            <w:proofErr w:type="gramEnd"/>
            <w:r w:rsidRPr="00DE08CF">
              <w:rPr>
                <w:rFonts w:ascii="Arial" w:hAnsi="Arial" w:cs="Arial"/>
                <w:color w:val="auto"/>
                <w:sz w:val="20"/>
                <w:szCs w:val="20"/>
              </w:rPr>
              <w:t xml:space="preserve">     =</w:t>
            </w:r>
          </w:p>
        </w:tc>
        <w:tc>
          <w:tcPr>
            <w:tcW w:w="1977" w:type="dxa"/>
            <w:tcBorders>
              <w:top w:val="single" w:sz="4" w:space="0" w:color="auto"/>
              <w:bottom w:val="double" w:sz="4" w:space="0" w:color="auto"/>
              <w:right w:val="nil"/>
            </w:tcBorders>
          </w:tcPr>
          <w:p w14:paraId="0D349773" w14:textId="77777777" w:rsidR="00182C6C" w:rsidRPr="00DE08CF" w:rsidRDefault="00182C6C" w:rsidP="005D7214">
            <w:pPr>
              <w:pStyle w:val="Default"/>
              <w:spacing w:before="120"/>
              <w:rPr>
                <w:rFonts w:ascii="Arial" w:hAnsi="Arial" w:cs="Arial"/>
                <w:color w:val="auto"/>
                <w:sz w:val="20"/>
                <w:szCs w:val="20"/>
              </w:rPr>
            </w:pPr>
          </w:p>
        </w:tc>
      </w:tr>
      <w:tr w:rsidR="006F7E3E" w:rsidRPr="00DE08CF" w14:paraId="0B151819" w14:textId="77777777" w:rsidTr="002921E5">
        <w:trPr>
          <w:trHeight w:val="215"/>
          <w:jc w:val="center"/>
        </w:trPr>
        <w:tc>
          <w:tcPr>
            <w:tcW w:w="2007" w:type="dxa"/>
            <w:tcBorders>
              <w:top w:val="single" w:sz="4" w:space="0" w:color="auto"/>
              <w:bottom w:val="single" w:sz="4" w:space="0" w:color="auto"/>
            </w:tcBorders>
          </w:tcPr>
          <w:p w14:paraId="624B5BA0" w14:textId="77777777" w:rsidR="006F7E3E" w:rsidRPr="00DE08CF" w:rsidRDefault="006F7E3E" w:rsidP="007F69F7">
            <w:pPr>
              <w:pStyle w:val="Default"/>
              <w:spacing w:before="120"/>
              <w:rPr>
                <w:rFonts w:ascii="Arial" w:hAnsi="Arial" w:cs="Arial"/>
                <w:color w:val="auto"/>
                <w:sz w:val="20"/>
                <w:szCs w:val="20"/>
              </w:rPr>
            </w:pPr>
          </w:p>
        </w:tc>
        <w:tc>
          <w:tcPr>
            <w:tcW w:w="2007" w:type="dxa"/>
          </w:tcPr>
          <w:p w14:paraId="0006EBF6" w14:textId="247913E8" w:rsidR="006F7E3E" w:rsidRPr="00DE08CF" w:rsidRDefault="006F7E3E" w:rsidP="007F69F7">
            <w:pPr>
              <w:pStyle w:val="Default"/>
              <w:spacing w:before="120"/>
              <w:rPr>
                <w:rFonts w:ascii="Arial" w:hAnsi="Arial" w:cs="Arial"/>
                <w:color w:val="auto"/>
                <w:sz w:val="20"/>
                <w:szCs w:val="20"/>
              </w:rPr>
            </w:pPr>
            <w:r>
              <w:rPr>
                <w:rFonts w:ascii="Arial" w:hAnsi="Arial" w:cs="Arial"/>
                <w:color w:val="auto"/>
                <w:sz w:val="20"/>
                <w:szCs w:val="20"/>
              </w:rPr>
              <w:t>100 hours</w:t>
            </w:r>
          </w:p>
        </w:tc>
        <w:tc>
          <w:tcPr>
            <w:tcW w:w="2007" w:type="dxa"/>
            <w:tcBorders>
              <w:top w:val="single" w:sz="4" w:space="0" w:color="auto"/>
              <w:bottom w:val="single" w:sz="4" w:space="0" w:color="auto"/>
            </w:tcBorders>
          </w:tcPr>
          <w:p w14:paraId="2496DFE3" w14:textId="77777777" w:rsidR="006F7E3E" w:rsidRPr="00DE08CF" w:rsidRDefault="006F7E3E" w:rsidP="005D7214">
            <w:pPr>
              <w:pStyle w:val="Default"/>
              <w:spacing w:before="120"/>
              <w:rPr>
                <w:rFonts w:ascii="Arial" w:hAnsi="Arial" w:cs="Arial"/>
                <w:color w:val="auto"/>
                <w:sz w:val="20"/>
                <w:szCs w:val="20"/>
              </w:rPr>
            </w:pPr>
          </w:p>
        </w:tc>
        <w:tc>
          <w:tcPr>
            <w:tcW w:w="2007" w:type="dxa"/>
          </w:tcPr>
          <w:p w14:paraId="4B17BEB0" w14:textId="12D53BDA" w:rsidR="006F7E3E" w:rsidRPr="00DE08CF" w:rsidRDefault="006F7E3E" w:rsidP="005D7214">
            <w:pPr>
              <w:pStyle w:val="Default"/>
              <w:spacing w:before="120"/>
              <w:rPr>
                <w:rFonts w:ascii="Arial" w:hAnsi="Arial" w:cs="Arial"/>
                <w:color w:val="auto"/>
                <w:sz w:val="20"/>
                <w:szCs w:val="20"/>
              </w:rPr>
            </w:pPr>
            <w:r>
              <w:rPr>
                <w:rFonts w:ascii="Arial" w:hAnsi="Arial" w:cs="Arial"/>
                <w:color w:val="auto"/>
                <w:sz w:val="20"/>
                <w:szCs w:val="20"/>
              </w:rPr>
              <w:t>X 0.07054674      =</w:t>
            </w:r>
          </w:p>
        </w:tc>
        <w:tc>
          <w:tcPr>
            <w:tcW w:w="1977" w:type="dxa"/>
            <w:tcBorders>
              <w:top w:val="single" w:sz="4" w:space="0" w:color="auto"/>
              <w:bottom w:val="double" w:sz="4" w:space="0" w:color="auto"/>
              <w:right w:val="nil"/>
            </w:tcBorders>
          </w:tcPr>
          <w:p w14:paraId="68FB4864" w14:textId="77777777" w:rsidR="006F7E3E" w:rsidRPr="00DE08CF" w:rsidRDefault="006F7E3E" w:rsidP="005D7214">
            <w:pPr>
              <w:pStyle w:val="Default"/>
              <w:spacing w:before="120"/>
              <w:rPr>
                <w:rFonts w:ascii="Arial" w:hAnsi="Arial" w:cs="Arial"/>
                <w:color w:val="auto"/>
                <w:sz w:val="20"/>
                <w:szCs w:val="20"/>
              </w:rPr>
            </w:pPr>
          </w:p>
        </w:tc>
      </w:tr>
      <w:tr w:rsidR="00182C6C" w:rsidRPr="00DE08CF" w14:paraId="73E7CD51" w14:textId="77777777" w:rsidTr="002921E5">
        <w:trPr>
          <w:trHeight w:val="215"/>
          <w:jc w:val="center"/>
        </w:trPr>
        <w:tc>
          <w:tcPr>
            <w:tcW w:w="2007" w:type="dxa"/>
            <w:tcBorders>
              <w:top w:val="single" w:sz="4" w:space="0" w:color="auto"/>
            </w:tcBorders>
          </w:tcPr>
          <w:p w14:paraId="40641ABA" w14:textId="77777777" w:rsidR="00182C6C" w:rsidRPr="00DE08CF" w:rsidRDefault="00182C6C" w:rsidP="007F69F7">
            <w:pPr>
              <w:pStyle w:val="Default"/>
              <w:spacing w:before="120"/>
              <w:rPr>
                <w:rFonts w:ascii="Arial" w:hAnsi="Arial" w:cs="Arial"/>
                <w:color w:val="auto"/>
                <w:sz w:val="20"/>
                <w:szCs w:val="20"/>
              </w:rPr>
            </w:pPr>
          </w:p>
        </w:tc>
        <w:tc>
          <w:tcPr>
            <w:tcW w:w="2007" w:type="dxa"/>
          </w:tcPr>
          <w:p w14:paraId="5B6224E4" w14:textId="77777777" w:rsidR="00182C6C" w:rsidRPr="00DE08CF" w:rsidRDefault="00182C6C" w:rsidP="007F69F7">
            <w:pPr>
              <w:pStyle w:val="Default"/>
              <w:spacing w:before="120"/>
              <w:rPr>
                <w:rFonts w:ascii="Arial" w:hAnsi="Arial" w:cs="Arial"/>
                <w:color w:val="auto"/>
                <w:sz w:val="20"/>
                <w:szCs w:val="20"/>
              </w:rPr>
            </w:pPr>
          </w:p>
        </w:tc>
        <w:tc>
          <w:tcPr>
            <w:tcW w:w="2007" w:type="dxa"/>
            <w:tcBorders>
              <w:top w:val="single" w:sz="4" w:space="0" w:color="auto"/>
            </w:tcBorders>
          </w:tcPr>
          <w:p w14:paraId="5F2E1811" w14:textId="77777777" w:rsidR="00182C6C" w:rsidRPr="00DE08CF" w:rsidRDefault="00182C6C" w:rsidP="005D7214">
            <w:pPr>
              <w:pStyle w:val="Default"/>
              <w:spacing w:before="120"/>
              <w:rPr>
                <w:rFonts w:ascii="Arial" w:hAnsi="Arial" w:cs="Arial"/>
                <w:color w:val="auto"/>
                <w:sz w:val="20"/>
                <w:szCs w:val="20"/>
              </w:rPr>
            </w:pPr>
          </w:p>
        </w:tc>
        <w:tc>
          <w:tcPr>
            <w:tcW w:w="2007" w:type="dxa"/>
          </w:tcPr>
          <w:p w14:paraId="065E2AD5" w14:textId="77777777" w:rsidR="00182C6C" w:rsidRPr="00DE08CF" w:rsidRDefault="002921E5" w:rsidP="005D7214">
            <w:pPr>
              <w:pStyle w:val="Default"/>
              <w:spacing w:before="120"/>
              <w:rPr>
                <w:rFonts w:ascii="Arial" w:hAnsi="Arial" w:cs="Arial"/>
                <w:color w:val="auto"/>
                <w:sz w:val="20"/>
                <w:szCs w:val="20"/>
              </w:rPr>
            </w:pPr>
            <w:r w:rsidRPr="00DE08CF">
              <w:rPr>
                <w:rFonts w:ascii="Arial" w:hAnsi="Arial" w:cs="Arial"/>
                <w:color w:val="auto"/>
                <w:sz w:val="20"/>
                <w:szCs w:val="20"/>
              </w:rPr>
              <w:t>Total Program MSYs</w:t>
            </w:r>
          </w:p>
        </w:tc>
        <w:tc>
          <w:tcPr>
            <w:tcW w:w="1977" w:type="dxa"/>
            <w:tcBorders>
              <w:top w:val="double" w:sz="4" w:space="0" w:color="auto"/>
              <w:bottom w:val="single" w:sz="4" w:space="0" w:color="auto"/>
              <w:right w:val="nil"/>
            </w:tcBorders>
          </w:tcPr>
          <w:p w14:paraId="659DDB02" w14:textId="77777777" w:rsidR="00182C6C" w:rsidRPr="00DE08CF" w:rsidRDefault="00182C6C" w:rsidP="005D7214">
            <w:pPr>
              <w:pStyle w:val="Default"/>
              <w:spacing w:before="120"/>
              <w:rPr>
                <w:rFonts w:ascii="Arial" w:hAnsi="Arial" w:cs="Arial"/>
                <w:color w:val="auto"/>
                <w:sz w:val="20"/>
                <w:szCs w:val="20"/>
              </w:rPr>
            </w:pPr>
          </w:p>
        </w:tc>
      </w:tr>
    </w:tbl>
    <w:p w14:paraId="1EBC845B" w14:textId="77777777" w:rsidR="00CD2F61" w:rsidRPr="00DE08CF" w:rsidRDefault="00D86AB0" w:rsidP="009029B7">
      <w:pPr>
        <w:pStyle w:val="Default"/>
        <w:spacing w:before="120" w:after="120"/>
        <w:rPr>
          <w:rFonts w:ascii="Arial" w:hAnsi="Arial" w:cs="Arial"/>
          <w:sz w:val="22"/>
          <w:szCs w:val="22"/>
        </w:rPr>
      </w:pPr>
      <w:r w:rsidRPr="00DE08CF">
        <w:rPr>
          <w:rFonts w:ascii="Arial" w:hAnsi="Arial" w:cs="Arial"/>
          <w:sz w:val="22"/>
          <w:szCs w:val="22"/>
        </w:rPr>
        <w:t>In eGrants, enter the number of positions by category under the chart column labeled “</w:t>
      </w:r>
      <w:r w:rsidR="00F54D5F" w:rsidRPr="00DE08CF">
        <w:rPr>
          <w:rFonts w:ascii="Arial" w:hAnsi="Arial" w:cs="Arial"/>
          <w:b/>
          <w:sz w:val="22"/>
          <w:szCs w:val="22"/>
        </w:rPr>
        <w:t xml:space="preserve">#w/o </w:t>
      </w:r>
      <w:r w:rsidRPr="00DE08CF">
        <w:rPr>
          <w:rFonts w:ascii="Arial" w:hAnsi="Arial" w:cs="Arial"/>
          <w:b/>
          <w:sz w:val="22"/>
          <w:szCs w:val="22"/>
        </w:rPr>
        <w:t>living allowance</w:t>
      </w:r>
      <w:r w:rsidRPr="00DE08CF">
        <w:rPr>
          <w:rFonts w:ascii="Arial" w:hAnsi="Arial" w:cs="Arial"/>
          <w:sz w:val="22"/>
          <w:szCs w:val="22"/>
        </w:rPr>
        <w:t xml:space="preserve">.” </w:t>
      </w:r>
      <w:r w:rsidR="000636A4" w:rsidRPr="00DE08CF">
        <w:rPr>
          <w:rFonts w:ascii="Arial" w:hAnsi="Arial" w:cs="Arial"/>
          <w:sz w:val="22"/>
          <w:szCs w:val="22"/>
        </w:rPr>
        <w:t xml:space="preserve">This ensures the correct number and type of education awards are secured. </w:t>
      </w:r>
      <w:r w:rsidRPr="00DE08CF">
        <w:rPr>
          <w:rFonts w:ascii="Arial" w:hAnsi="Arial" w:cs="Arial"/>
          <w:b/>
          <w:sz w:val="22"/>
          <w:szCs w:val="22"/>
        </w:rPr>
        <w:t>Leave all other columns blank</w:t>
      </w:r>
      <w:r w:rsidRPr="00DE08CF">
        <w:rPr>
          <w:rFonts w:ascii="Arial" w:hAnsi="Arial" w:cs="Arial"/>
          <w:sz w:val="22"/>
          <w:szCs w:val="22"/>
        </w:rPr>
        <w:t>. The total number of MSYs will automatically calculate in the eGrants Member Positions chart.</w:t>
      </w:r>
    </w:p>
    <w:p w14:paraId="412E4823" w14:textId="77777777" w:rsidR="005D7214" w:rsidRPr="00DE08CF" w:rsidRDefault="002921E5" w:rsidP="009029B7">
      <w:pPr>
        <w:pStyle w:val="Default"/>
        <w:spacing w:before="120" w:after="120"/>
        <w:rPr>
          <w:rFonts w:ascii="Arial" w:hAnsi="Arial" w:cs="Arial"/>
          <w:sz w:val="22"/>
          <w:szCs w:val="22"/>
        </w:rPr>
      </w:pPr>
      <w:r w:rsidRPr="00DE08CF">
        <w:rPr>
          <w:rFonts w:ascii="Arial" w:hAnsi="Arial" w:cs="Arial"/>
          <w:sz w:val="22"/>
          <w:szCs w:val="22"/>
        </w:rPr>
        <w:t>Using the “Total MSY” figure, e</w:t>
      </w:r>
      <w:r w:rsidR="005D7214" w:rsidRPr="00DE08CF">
        <w:rPr>
          <w:rFonts w:ascii="Arial" w:hAnsi="Arial" w:cs="Arial"/>
          <w:sz w:val="22"/>
          <w:szCs w:val="22"/>
        </w:rPr>
        <w:t xml:space="preserve">nter the total amount </w:t>
      </w:r>
      <w:r w:rsidRPr="00DE08CF">
        <w:rPr>
          <w:rFonts w:ascii="Arial" w:hAnsi="Arial" w:cs="Arial"/>
          <w:sz w:val="22"/>
          <w:szCs w:val="22"/>
        </w:rPr>
        <w:t xml:space="preserve">of funds </w:t>
      </w:r>
      <w:r w:rsidR="005D7214" w:rsidRPr="00DE08CF">
        <w:rPr>
          <w:rFonts w:ascii="Arial" w:hAnsi="Arial" w:cs="Arial"/>
          <w:sz w:val="22"/>
          <w:szCs w:val="22"/>
        </w:rPr>
        <w:t xml:space="preserve">requested </w:t>
      </w:r>
      <w:r w:rsidR="00CD2F61" w:rsidRPr="00DE08CF">
        <w:rPr>
          <w:rFonts w:ascii="Arial" w:hAnsi="Arial" w:cs="Arial"/>
          <w:sz w:val="22"/>
          <w:szCs w:val="22"/>
        </w:rPr>
        <w:t>by creating a calculation in this format:</w:t>
      </w:r>
    </w:p>
    <w:p w14:paraId="27923F95" w14:textId="77777777" w:rsidR="00CD2F61" w:rsidRPr="00DE08CF" w:rsidRDefault="00CD2F61" w:rsidP="009029B7">
      <w:pPr>
        <w:pStyle w:val="Default"/>
        <w:spacing w:before="120" w:after="120"/>
        <w:rPr>
          <w:rFonts w:ascii="Arial" w:hAnsi="Arial" w:cs="Arial"/>
          <w:sz w:val="22"/>
          <w:szCs w:val="22"/>
        </w:rPr>
      </w:pPr>
      <w:r w:rsidRPr="00DE08CF">
        <w:rPr>
          <w:rFonts w:ascii="Arial" w:hAnsi="Arial" w:cs="Arial"/>
          <w:sz w:val="22"/>
          <w:szCs w:val="22"/>
        </w:rPr>
        <w:t>________ Total MSY X $________/MSY = ____________ CNCS Share</w:t>
      </w:r>
    </w:p>
    <w:p w14:paraId="309DFAF1" w14:textId="4274B6A6" w:rsidR="00273FFA" w:rsidRPr="00DE08CF" w:rsidRDefault="00273FFA" w:rsidP="009029B7">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Under “Calculation,” you will enter the calculation for your grant request. </w:t>
      </w:r>
      <w:r w:rsidR="0003188A" w:rsidRPr="00DE08CF">
        <w:rPr>
          <w:rFonts w:ascii="Arial" w:hAnsi="Arial" w:cs="Arial"/>
          <w:color w:val="auto"/>
          <w:sz w:val="22"/>
          <w:szCs w:val="22"/>
        </w:rPr>
        <w:t>Full-cost Fixed amount</w:t>
      </w:r>
      <w:r w:rsidR="00CD2F61" w:rsidRPr="00DE08CF">
        <w:rPr>
          <w:rFonts w:ascii="Arial" w:hAnsi="Arial" w:cs="Arial"/>
          <w:color w:val="auto"/>
          <w:sz w:val="22"/>
          <w:szCs w:val="22"/>
        </w:rPr>
        <w:t xml:space="preserve"> grants may request </w:t>
      </w:r>
      <w:r w:rsidR="00CD2F61" w:rsidRPr="00DE08CF">
        <w:rPr>
          <w:rFonts w:ascii="Arial" w:hAnsi="Arial" w:cs="Arial"/>
          <w:i/>
          <w:color w:val="auto"/>
          <w:sz w:val="22"/>
          <w:szCs w:val="22"/>
        </w:rPr>
        <w:t>up to</w:t>
      </w:r>
      <w:r w:rsidR="00CD2F61" w:rsidRPr="00DE08CF">
        <w:rPr>
          <w:rFonts w:ascii="Arial" w:hAnsi="Arial" w:cs="Arial"/>
          <w:color w:val="auto"/>
          <w:sz w:val="22"/>
          <w:szCs w:val="22"/>
        </w:rPr>
        <w:t xml:space="preserve"> $</w:t>
      </w:r>
      <w:r w:rsidR="0003188A" w:rsidRPr="00DE08CF">
        <w:rPr>
          <w:rFonts w:ascii="Arial" w:hAnsi="Arial" w:cs="Arial"/>
          <w:color w:val="auto"/>
          <w:sz w:val="22"/>
          <w:szCs w:val="22"/>
        </w:rPr>
        <w:t xml:space="preserve"> </w:t>
      </w:r>
      <w:r w:rsidR="00F75225">
        <w:rPr>
          <w:rFonts w:ascii="Arial" w:hAnsi="Arial" w:cs="Arial"/>
          <w:color w:val="auto"/>
          <w:sz w:val="22"/>
          <w:szCs w:val="22"/>
        </w:rPr>
        <w:t>16</w:t>
      </w:r>
      <w:r w:rsidR="0003188A" w:rsidRPr="00DE08CF">
        <w:rPr>
          <w:rFonts w:ascii="Arial" w:hAnsi="Arial" w:cs="Arial"/>
          <w:color w:val="auto"/>
          <w:sz w:val="22"/>
          <w:szCs w:val="22"/>
        </w:rPr>
        <w:t>,</w:t>
      </w:r>
      <w:r w:rsidR="00F75225">
        <w:rPr>
          <w:rFonts w:ascii="Arial" w:hAnsi="Arial" w:cs="Arial"/>
          <w:color w:val="auto"/>
          <w:sz w:val="22"/>
          <w:szCs w:val="22"/>
        </w:rPr>
        <w:t>300</w:t>
      </w:r>
      <w:r w:rsidRPr="00DE08CF">
        <w:rPr>
          <w:rFonts w:ascii="Arial" w:hAnsi="Arial" w:cs="Arial"/>
          <w:color w:val="auto"/>
          <w:sz w:val="22"/>
          <w:szCs w:val="22"/>
        </w:rPr>
        <w:t xml:space="preserve"> per MSY.</w:t>
      </w:r>
    </w:p>
    <w:p w14:paraId="37B0B1CA" w14:textId="34E223EA" w:rsidR="00CD2F61" w:rsidRPr="00DE08CF" w:rsidRDefault="00CD2F61" w:rsidP="009029B7">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Requests below the maximum </w:t>
      </w:r>
      <w:r w:rsidR="000636A4" w:rsidRPr="00DE08CF">
        <w:rPr>
          <w:rFonts w:ascii="Arial" w:hAnsi="Arial" w:cs="Arial"/>
          <w:color w:val="auto"/>
          <w:sz w:val="22"/>
          <w:szCs w:val="22"/>
        </w:rPr>
        <w:t>w</w:t>
      </w:r>
      <w:r w:rsidRPr="00DE08CF">
        <w:rPr>
          <w:rFonts w:ascii="Arial" w:hAnsi="Arial" w:cs="Arial"/>
          <w:color w:val="auto"/>
          <w:sz w:val="22"/>
          <w:szCs w:val="22"/>
        </w:rPr>
        <w:t xml:space="preserve">ould be a competitive advantage as was discussed under “Cost </w:t>
      </w:r>
      <w:r w:rsidR="00314660" w:rsidRPr="00DE08CF">
        <w:rPr>
          <w:rFonts w:ascii="Arial" w:hAnsi="Arial" w:cs="Arial"/>
          <w:color w:val="auto"/>
          <w:sz w:val="22"/>
          <w:szCs w:val="22"/>
        </w:rPr>
        <w:t>per Member</w:t>
      </w:r>
      <w:r w:rsidRPr="00DE08CF">
        <w:rPr>
          <w:rFonts w:ascii="Arial" w:hAnsi="Arial" w:cs="Arial"/>
          <w:color w:val="auto"/>
          <w:sz w:val="22"/>
          <w:szCs w:val="22"/>
        </w:rPr>
        <w:t xml:space="preserve">.” In the </w:t>
      </w:r>
      <w:r w:rsidR="000636A4" w:rsidRPr="00DE08CF">
        <w:rPr>
          <w:rFonts w:ascii="Arial" w:hAnsi="Arial" w:cs="Arial"/>
          <w:color w:val="auto"/>
          <w:sz w:val="22"/>
          <w:szCs w:val="22"/>
        </w:rPr>
        <w:t xml:space="preserve">mock </w:t>
      </w:r>
      <w:r w:rsidRPr="00DE08CF">
        <w:rPr>
          <w:rFonts w:ascii="Arial" w:hAnsi="Arial" w:cs="Arial"/>
          <w:color w:val="auto"/>
          <w:sz w:val="22"/>
          <w:szCs w:val="22"/>
        </w:rPr>
        <w:t xml:space="preserve">eGrants budget entry screen below, the </w:t>
      </w:r>
      <w:r w:rsidR="000636A4" w:rsidRPr="00DE08CF">
        <w:rPr>
          <w:rFonts w:ascii="Arial" w:hAnsi="Arial" w:cs="Arial"/>
          <w:color w:val="auto"/>
          <w:sz w:val="22"/>
          <w:szCs w:val="22"/>
        </w:rPr>
        <w:t>sample</w:t>
      </w:r>
      <w:r w:rsidRPr="00DE08CF">
        <w:rPr>
          <w:rFonts w:ascii="Arial" w:hAnsi="Arial" w:cs="Arial"/>
          <w:color w:val="auto"/>
          <w:sz w:val="22"/>
          <w:szCs w:val="22"/>
        </w:rPr>
        <w:t xml:space="preserve"> program </w:t>
      </w:r>
      <w:r w:rsidR="000636A4" w:rsidRPr="00DE08CF">
        <w:rPr>
          <w:rFonts w:ascii="Arial" w:hAnsi="Arial" w:cs="Arial"/>
          <w:color w:val="auto"/>
          <w:sz w:val="22"/>
          <w:szCs w:val="22"/>
        </w:rPr>
        <w:t xml:space="preserve">is </w:t>
      </w:r>
      <w:r w:rsidRPr="00DE08CF">
        <w:rPr>
          <w:rFonts w:ascii="Arial" w:hAnsi="Arial" w:cs="Arial"/>
          <w:color w:val="auto"/>
          <w:sz w:val="22"/>
          <w:szCs w:val="22"/>
        </w:rPr>
        <w:t xml:space="preserve">requesting only </w:t>
      </w:r>
      <w:r w:rsidR="0003188A" w:rsidRPr="00DE08CF">
        <w:rPr>
          <w:rFonts w:ascii="Arial" w:hAnsi="Arial" w:cs="Arial"/>
          <w:color w:val="auto"/>
          <w:sz w:val="22"/>
          <w:szCs w:val="22"/>
        </w:rPr>
        <w:t xml:space="preserve">  $1</w:t>
      </w:r>
      <w:r w:rsidR="00F75225">
        <w:rPr>
          <w:rFonts w:ascii="Arial" w:hAnsi="Arial" w:cs="Arial"/>
          <w:color w:val="auto"/>
          <w:sz w:val="22"/>
          <w:szCs w:val="22"/>
        </w:rPr>
        <w:t>5</w:t>
      </w:r>
      <w:r w:rsidR="0003188A" w:rsidRPr="00DE08CF">
        <w:rPr>
          <w:rFonts w:ascii="Arial" w:hAnsi="Arial" w:cs="Arial"/>
          <w:color w:val="auto"/>
          <w:sz w:val="22"/>
          <w:szCs w:val="22"/>
        </w:rPr>
        <w:t xml:space="preserve">,000 </w:t>
      </w:r>
      <w:r w:rsidRPr="00DE08CF">
        <w:rPr>
          <w:rFonts w:ascii="Arial" w:hAnsi="Arial" w:cs="Arial"/>
          <w:color w:val="auto"/>
          <w:sz w:val="22"/>
          <w:szCs w:val="22"/>
        </w:rPr>
        <w:t>per MSY. Be sure to e</w:t>
      </w:r>
      <w:r w:rsidRPr="00DE08CF">
        <w:rPr>
          <w:rFonts w:ascii="Arial" w:hAnsi="Arial" w:cs="Arial"/>
          <w:color w:val="auto"/>
          <w:sz w:val="22"/>
          <w:szCs w:val="22"/>
          <w:u w:val="single"/>
        </w:rPr>
        <w:t>nter $0 in the Grantee Share column</w:t>
      </w:r>
      <w:r w:rsidRPr="00DE08CF">
        <w:rPr>
          <w:rFonts w:ascii="Arial" w:hAnsi="Arial" w:cs="Arial"/>
          <w:color w:val="auto"/>
          <w:sz w:val="22"/>
          <w:szCs w:val="22"/>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21079E5C" w:rsidR="009029B7" w:rsidRPr="00DE08CF" w:rsidRDefault="0003188A" w:rsidP="009029B7">
            <w:pPr>
              <w:overflowPunct/>
              <w:spacing w:before="0"/>
              <w:textAlignment w:val="auto"/>
              <w:rPr>
                <w:rFonts w:ascii="Arial" w:hAnsi="Arial" w:cs="Arial"/>
                <w:color w:val="000000"/>
                <w:sz w:val="20"/>
              </w:rPr>
            </w:pPr>
            <w:r w:rsidRPr="00DE08CF">
              <w:rPr>
                <w:rFonts w:ascii="Arial" w:hAnsi="Arial" w:cs="Arial"/>
                <w:color w:val="000000"/>
                <w:sz w:val="20"/>
              </w:rPr>
              <w:t>21</w:t>
            </w:r>
            <w:r w:rsidR="009029B7" w:rsidRPr="00DE08CF">
              <w:rPr>
                <w:rFonts w:ascii="Arial" w:hAnsi="Arial" w:cs="Arial"/>
                <w:color w:val="000000"/>
                <w:sz w:val="20"/>
              </w:rPr>
              <w:t xml:space="preserve"> MSY </w:t>
            </w:r>
          </w:p>
          <w:p w14:paraId="468BFA9A" w14:textId="2CFE074B"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03188A" w:rsidRPr="00DE08CF">
              <w:rPr>
                <w:rFonts w:ascii="Arial" w:hAnsi="Arial" w:cs="Arial"/>
                <w:color w:val="000000"/>
                <w:sz w:val="20"/>
              </w:rPr>
              <w:t>1</w:t>
            </w:r>
            <w:r w:rsidR="00F75225">
              <w:rPr>
                <w:rFonts w:ascii="Arial" w:hAnsi="Arial" w:cs="Arial"/>
                <w:color w:val="000000"/>
                <w:sz w:val="20"/>
              </w:rPr>
              <w:t>5</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42152A37" w:rsidR="009029B7" w:rsidRPr="00DE08CF" w:rsidRDefault="009029B7" w:rsidP="009029B7">
            <w:pPr>
              <w:overflowPunct/>
              <w:spacing w:before="0"/>
              <w:textAlignment w:val="auto"/>
              <w:rPr>
                <w:rFonts w:ascii="Arial" w:hAnsi="Arial" w:cs="Arial"/>
                <w:color w:val="000000"/>
                <w:sz w:val="20"/>
              </w:rPr>
            </w:pPr>
            <w:proofErr w:type="gramStart"/>
            <w:r w:rsidRPr="00DE08CF">
              <w:rPr>
                <w:rFonts w:ascii="Arial" w:hAnsi="Arial" w:cs="Arial"/>
                <w:color w:val="000000"/>
                <w:sz w:val="20"/>
              </w:rPr>
              <w:t>$</w:t>
            </w:r>
            <w:r w:rsidR="0003188A" w:rsidRPr="00DE08CF">
              <w:rPr>
                <w:rFonts w:ascii="Arial" w:hAnsi="Arial" w:cs="Arial"/>
                <w:color w:val="000000"/>
                <w:sz w:val="20"/>
              </w:rPr>
              <w:t xml:space="preserve">  </w:t>
            </w:r>
            <w:r w:rsidR="00F75225">
              <w:rPr>
                <w:rFonts w:ascii="Arial" w:hAnsi="Arial" w:cs="Arial"/>
                <w:color w:val="000000"/>
                <w:sz w:val="20"/>
              </w:rPr>
              <w:t>315</w:t>
            </w:r>
            <w:r w:rsidR="0003188A" w:rsidRPr="00DE08CF">
              <w:rPr>
                <w:rFonts w:ascii="Arial" w:hAnsi="Arial" w:cs="Arial"/>
                <w:color w:val="000000"/>
                <w:sz w:val="20"/>
              </w:rPr>
              <w:t>,000</w:t>
            </w:r>
            <w:proofErr w:type="gramEnd"/>
            <w:r w:rsidRPr="00DE08CF">
              <w:rPr>
                <w:rFonts w:ascii="Arial" w:hAnsi="Arial" w:cs="Arial"/>
                <w:color w:val="000000"/>
                <w:sz w:val="20"/>
              </w:rPr>
              <w:t xml:space="preserve"> </w:t>
            </w:r>
          </w:p>
        </w:tc>
        <w:tc>
          <w:tcPr>
            <w:tcW w:w="1530" w:type="dxa"/>
          </w:tcPr>
          <w:p w14:paraId="0EE4E7ED" w14:textId="24A3FEE6"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F75225">
              <w:rPr>
                <w:rFonts w:ascii="Arial" w:hAnsi="Arial" w:cs="Arial"/>
                <w:color w:val="000000"/>
                <w:sz w:val="20"/>
              </w:rPr>
              <w:t>315</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0AC40DF1"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F75225">
              <w:rPr>
                <w:rFonts w:ascii="Arial" w:hAnsi="Arial" w:cs="Arial"/>
                <w:color w:val="000000"/>
                <w:sz w:val="20"/>
              </w:rPr>
              <w:t>315</w:t>
            </w:r>
            <w:r w:rsidR="0003188A" w:rsidRPr="00DE08CF">
              <w:rPr>
                <w:rFonts w:ascii="Arial" w:hAnsi="Arial" w:cs="Arial"/>
                <w:color w:val="000000"/>
                <w:sz w:val="20"/>
              </w:rPr>
              <w:t>,000</w:t>
            </w:r>
          </w:p>
        </w:tc>
        <w:tc>
          <w:tcPr>
            <w:tcW w:w="1530" w:type="dxa"/>
          </w:tcPr>
          <w:p w14:paraId="3AC3F651" w14:textId="38D02344"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F75225">
              <w:rPr>
                <w:rFonts w:ascii="Arial" w:hAnsi="Arial" w:cs="Arial"/>
                <w:color w:val="000000"/>
                <w:sz w:val="20"/>
              </w:rPr>
              <w:t>315</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10F9ED6E" w:rsidR="00314660" w:rsidRDefault="00444BA2" w:rsidP="00EC6F48">
      <w:pPr>
        <w:pStyle w:val="Default"/>
        <w:rPr>
          <w:rFonts w:ascii="Arial" w:hAnsi="Arial" w:cs="Arial"/>
          <w:sz w:val="22"/>
          <w:szCs w:val="22"/>
        </w:rPr>
      </w:pPr>
      <w:r w:rsidRPr="00DE08CF">
        <w:rPr>
          <w:rFonts w:ascii="Arial" w:hAnsi="Arial" w:cs="Arial"/>
          <w:sz w:val="22"/>
          <w:szCs w:val="22"/>
        </w:rPr>
        <w:t xml:space="preserve">After you save the </w:t>
      </w:r>
      <w:r w:rsidR="00A028A1" w:rsidRPr="00DE08CF">
        <w:rPr>
          <w:rFonts w:ascii="Arial" w:hAnsi="Arial" w:cs="Arial"/>
          <w:sz w:val="22"/>
          <w:szCs w:val="22"/>
        </w:rPr>
        <w:t xml:space="preserve">Source of </w:t>
      </w:r>
      <w:r w:rsidR="00F75225">
        <w:rPr>
          <w:rFonts w:ascii="Arial" w:hAnsi="Arial" w:cs="Arial"/>
          <w:sz w:val="22"/>
          <w:szCs w:val="22"/>
        </w:rPr>
        <w:t>Funds</w:t>
      </w:r>
      <w:r w:rsidR="00A028A1" w:rsidRPr="00DE08CF">
        <w:rPr>
          <w:rFonts w:ascii="Arial" w:hAnsi="Arial" w:cs="Arial"/>
          <w:sz w:val="22"/>
          <w:szCs w:val="22"/>
        </w:rPr>
        <w:t xml:space="preserve"> and </w:t>
      </w:r>
      <w:r w:rsidRPr="00DE08CF">
        <w:rPr>
          <w:rFonts w:ascii="Arial" w:hAnsi="Arial" w:cs="Arial"/>
          <w:sz w:val="22"/>
          <w:szCs w:val="22"/>
        </w:rPr>
        <w:t>Budget Narrative section, the Budget Form (a summary by category) will be generated automatically by the eGrants system. No further action is required on your part.</w:t>
      </w:r>
    </w:p>
    <w:p w14:paraId="5F16424A" w14:textId="73FA0CF6" w:rsidR="00A11FC5" w:rsidRDefault="00A11FC5" w:rsidP="00EC6F48">
      <w:pPr>
        <w:pStyle w:val="Default"/>
        <w:rPr>
          <w:rFonts w:ascii="Arial" w:hAnsi="Arial" w:cs="Arial"/>
          <w:sz w:val="22"/>
          <w:szCs w:val="22"/>
        </w:rPr>
      </w:pPr>
    </w:p>
    <w:p w14:paraId="5AD031C7" w14:textId="0CD66321" w:rsidR="00A11FC5" w:rsidRPr="00DE08CF" w:rsidRDefault="00A11FC5" w:rsidP="00EC6F48">
      <w:pPr>
        <w:pStyle w:val="Default"/>
        <w:rPr>
          <w:rFonts w:ascii="Arial" w:hAnsi="Arial" w:cs="Arial"/>
          <w:sz w:val="22"/>
          <w:szCs w:val="22"/>
        </w:rPr>
      </w:pPr>
      <w:r>
        <w:rPr>
          <w:rFonts w:ascii="Arial" w:hAnsi="Arial" w:cs="Arial"/>
          <w:sz w:val="22"/>
          <w:szCs w:val="22"/>
        </w:rPr>
        <w:t xml:space="preserve">NOTE: </w:t>
      </w:r>
      <w:r w:rsidR="004939BD">
        <w:rPr>
          <w:rFonts w:ascii="Arial" w:hAnsi="Arial" w:cs="Arial"/>
          <w:sz w:val="22"/>
          <w:szCs w:val="22"/>
        </w:rPr>
        <w:t>The Commission will charge s</w:t>
      </w:r>
      <w:r>
        <w:rPr>
          <w:rFonts w:ascii="Arial" w:hAnsi="Arial" w:cs="Arial"/>
          <w:sz w:val="22"/>
          <w:szCs w:val="22"/>
        </w:rPr>
        <w:t xml:space="preserve">uccessful applicants </w:t>
      </w:r>
      <w:r w:rsidR="004939BD">
        <w:rPr>
          <w:rFonts w:ascii="Arial" w:hAnsi="Arial" w:cs="Arial"/>
          <w:sz w:val="22"/>
          <w:szCs w:val="22"/>
        </w:rPr>
        <w:t xml:space="preserve">a training and technical assistance fee equal to </w:t>
      </w:r>
      <w:r>
        <w:rPr>
          <w:rFonts w:ascii="Arial" w:hAnsi="Arial" w:cs="Arial"/>
          <w:sz w:val="22"/>
          <w:szCs w:val="22"/>
        </w:rPr>
        <w:t>1% of the total AmeriCorps award</w:t>
      </w:r>
      <w:r w:rsidR="004939BD">
        <w:rPr>
          <w:rFonts w:ascii="Arial" w:hAnsi="Arial" w:cs="Arial"/>
          <w:sz w:val="22"/>
          <w:szCs w:val="22"/>
        </w:rPr>
        <w:t xml:space="preserve">. The fee will be calculated each time a reimbursement invoice is submitted and billed quarterly. The funds are similar to the 1% Commission share of indirect that is claimed on cost reimbursement grants (see next section). </w:t>
      </w:r>
    </w:p>
    <w:p w14:paraId="29F5B27D" w14:textId="51CD3715" w:rsidR="002E0B29" w:rsidRPr="00DE08CF" w:rsidRDefault="002E0B29" w:rsidP="00EC6F48">
      <w:pPr>
        <w:pStyle w:val="Default"/>
        <w:rPr>
          <w:rFonts w:ascii="Arial" w:hAnsi="Arial" w:cs="Arial"/>
          <w:sz w:val="22"/>
          <w:szCs w:val="22"/>
        </w:rPr>
      </w:pPr>
    </w:p>
    <w:p w14:paraId="132B8DBA" w14:textId="6BE16832" w:rsidR="00005301" w:rsidRPr="00DE08CF" w:rsidRDefault="00993CE9" w:rsidP="009029B7">
      <w:pPr>
        <w:pStyle w:val="Heading1"/>
        <w:rPr>
          <w:rFonts w:ascii="Arial" w:hAnsi="Arial" w:cs="Arial"/>
        </w:rPr>
      </w:pPr>
      <w:bookmarkStart w:id="441" w:name="_Toc339908460"/>
      <w:bookmarkStart w:id="442" w:name="_Toc368947673"/>
      <w:bookmarkStart w:id="443" w:name="_Toc53069165"/>
      <w:bookmarkStart w:id="444" w:name="_Toc529197838"/>
      <w:r w:rsidRPr="00DE08CF">
        <w:rPr>
          <w:rFonts w:ascii="Arial" w:hAnsi="Arial" w:cs="Arial"/>
        </w:rPr>
        <w:lastRenderedPageBreak/>
        <w:t>G</w:t>
      </w:r>
      <w:r w:rsidR="00005301" w:rsidRPr="00DE08CF">
        <w:rPr>
          <w:rFonts w:ascii="Arial" w:hAnsi="Arial" w:cs="Arial"/>
        </w:rPr>
        <w:t>.  Budget Instructions: Cost Reimbursement</w:t>
      </w:r>
      <w:bookmarkEnd w:id="441"/>
      <w:bookmarkEnd w:id="442"/>
      <w:bookmarkEnd w:id="443"/>
      <w:r w:rsidR="00005301" w:rsidRPr="00DE08CF">
        <w:rPr>
          <w:rFonts w:ascii="Arial" w:hAnsi="Arial" w:cs="Arial"/>
        </w:rPr>
        <w:t xml:space="preserve"> </w:t>
      </w:r>
      <w:bookmarkEnd w:id="444"/>
    </w:p>
    <w:p w14:paraId="08E8CF32" w14:textId="03BA9EFA" w:rsidR="00005301" w:rsidRPr="00DE08CF" w:rsidRDefault="00005301" w:rsidP="003E2552">
      <w:pPr>
        <w:pStyle w:val="Body0"/>
        <w:ind w:firstLine="0"/>
        <w:rPr>
          <w:rFonts w:ascii="Arial" w:hAnsi="Arial" w:cs="Arial"/>
        </w:rPr>
      </w:pPr>
      <w:r w:rsidRPr="00DE08CF">
        <w:rPr>
          <w:rFonts w:ascii="Arial" w:hAnsi="Arial" w:cs="Arial"/>
        </w:rPr>
        <w:t xml:space="preserve">If you are applying for the first time, you must </w:t>
      </w:r>
      <w:r w:rsidR="00EF7F43" w:rsidRPr="00DE08CF">
        <w:rPr>
          <w:rFonts w:ascii="Arial" w:hAnsi="Arial" w:cs="Arial"/>
        </w:rPr>
        <w:t xml:space="preserve">provide a Grantee Share (aka </w:t>
      </w:r>
      <w:r w:rsidRPr="00DE08CF">
        <w:rPr>
          <w:rFonts w:ascii="Arial" w:hAnsi="Arial" w:cs="Arial"/>
        </w:rPr>
        <w:t>match</w:t>
      </w:r>
      <w:r w:rsidR="00EF7F43" w:rsidRPr="00DE08CF">
        <w:rPr>
          <w:rFonts w:ascii="Arial" w:hAnsi="Arial" w:cs="Arial"/>
        </w:rPr>
        <w:t>)</w:t>
      </w:r>
      <w:r w:rsidRPr="00DE08CF">
        <w:rPr>
          <w:rFonts w:ascii="Arial" w:hAnsi="Arial" w:cs="Arial"/>
        </w:rPr>
        <w:t xml:space="preserve"> with cash or in-kind contributions at</w:t>
      </w:r>
      <w:r w:rsidR="00432BC5" w:rsidRPr="00DE08CF">
        <w:rPr>
          <w:rFonts w:ascii="Arial" w:hAnsi="Arial" w:cs="Arial"/>
        </w:rPr>
        <w:t xml:space="preserve"> </w:t>
      </w:r>
      <w:r w:rsidRPr="00DE08CF">
        <w:rPr>
          <w:rFonts w:ascii="Arial" w:hAnsi="Arial" w:cs="Arial"/>
        </w:rPr>
        <w:t xml:space="preserve">least </w:t>
      </w:r>
      <w:r w:rsidR="00432BC5" w:rsidRPr="00DE08CF">
        <w:rPr>
          <w:rFonts w:ascii="Arial" w:hAnsi="Arial" w:cs="Arial"/>
        </w:rPr>
        <w:t>30</w:t>
      </w:r>
      <w:r w:rsidRPr="00DE08CF">
        <w:rPr>
          <w:rFonts w:ascii="Arial" w:hAnsi="Arial" w:cs="Arial"/>
        </w:rPr>
        <w:t xml:space="preserve">% of the project’s </w:t>
      </w:r>
      <w:r w:rsidRPr="00DE08CF">
        <w:rPr>
          <w:rFonts w:ascii="Arial" w:hAnsi="Arial" w:cs="Arial"/>
          <w:u w:val="single"/>
        </w:rPr>
        <w:t>total</w:t>
      </w:r>
      <w:r w:rsidRPr="00DE08CF">
        <w:rPr>
          <w:rFonts w:ascii="Arial" w:hAnsi="Arial" w:cs="Arial"/>
        </w:rPr>
        <w:t xml:space="preserve"> Operating Costs (Section I) plus Member Costs (Section II)</w:t>
      </w:r>
      <w:r w:rsidR="00432BC5" w:rsidRPr="00DE08CF">
        <w:rPr>
          <w:rFonts w:ascii="Arial" w:hAnsi="Arial" w:cs="Arial"/>
        </w:rPr>
        <w:t xml:space="preserve"> </w:t>
      </w:r>
      <w:r w:rsidRPr="00DE08CF">
        <w:rPr>
          <w:rFonts w:ascii="Arial" w:hAnsi="Arial" w:cs="Arial"/>
        </w:rPr>
        <w:t xml:space="preserve">plus </w:t>
      </w:r>
      <w:r w:rsidR="00432BC5" w:rsidRPr="00DE08CF">
        <w:rPr>
          <w:rFonts w:ascii="Arial" w:hAnsi="Arial" w:cs="Arial"/>
        </w:rPr>
        <w:t>A</w:t>
      </w:r>
      <w:r w:rsidRPr="00DE08CF">
        <w:rPr>
          <w:rFonts w:ascii="Arial" w:hAnsi="Arial" w:cs="Arial"/>
        </w:rPr>
        <w:t xml:space="preserve">dministrative Costs (Section III). If you are recompeting, please see </w:t>
      </w:r>
      <w:r w:rsidR="00432BC5" w:rsidRPr="00DE08CF">
        <w:rPr>
          <w:rFonts w:ascii="Arial" w:hAnsi="Arial" w:cs="Arial"/>
        </w:rPr>
        <w:t xml:space="preserve">page </w:t>
      </w:r>
      <w:r w:rsidR="00F75225">
        <w:rPr>
          <w:rFonts w:ascii="Arial" w:hAnsi="Arial" w:cs="Arial"/>
        </w:rPr>
        <w:fldChar w:fldCharType="begin"/>
      </w:r>
      <w:r w:rsidR="00F75225">
        <w:rPr>
          <w:rFonts w:ascii="Arial" w:hAnsi="Arial" w:cs="Arial"/>
        </w:rPr>
        <w:instrText xml:space="preserve"> PAGEREF match_requirements_and_rateTable \h </w:instrText>
      </w:r>
      <w:r w:rsidR="00F75225">
        <w:rPr>
          <w:rFonts w:ascii="Arial" w:hAnsi="Arial" w:cs="Arial"/>
        </w:rPr>
      </w:r>
      <w:r w:rsidR="00F75225">
        <w:rPr>
          <w:rFonts w:ascii="Arial" w:hAnsi="Arial" w:cs="Arial"/>
        </w:rPr>
        <w:fldChar w:fldCharType="separate"/>
      </w:r>
      <w:r w:rsidR="00255EF3">
        <w:rPr>
          <w:rFonts w:ascii="Arial" w:hAnsi="Arial" w:cs="Arial"/>
          <w:noProof/>
        </w:rPr>
        <w:t>32</w:t>
      </w:r>
      <w:r w:rsidR="00F75225">
        <w:rPr>
          <w:rFonts w:ascii="Arial" w:hAnsi="Arial" w:cs="Arial"/>
        </w:rPr>
        <w:fldChar w:fldCharType="end"/>
      </w:r>
      <w:r w:rsidRPr="00DE08CF">
        <w:rPr>
          <w:rFonts w:ascii="Arial" w:hAnsi="Arial" w:cs="Arial"/>
        </w:rPr>
        <w:t xml:space="preserve"> for the match schedule.</w:t>
      </w:r>
      <w:r w:rsidR="001202D8" w:rsidRPr="00DE08CF">
        <w:rPr>
          <w:rFonts w:ascii="Arial" w:hAnsi="Arial" w:cs="Arial"/>
        </w:rPr>
        <w:t xml:space="preserve"> For guidance on sources and types of local share/match, see page</w:t>
      </w:r>
      <w:r w:rsidR="00F75225">
        <w:rPr>
          <w:rFonts w:ascii="Arial" w:hAnsi="Arial" w:cs="Arial"/>
        </w:rPr>
        <w:t xml:space="preserve"> </w:t>
      </w:r>
      <w:r w:rsidR="00F75225">
        <w:rPr>
          <w:rFonts w:ascii="Arial" w:hAnsi="Arial" w:cs="Arial"/>
        </w:rPr>
        <w:fldChar w:fldCharType="begin"/>
      </w:r>
      <w:r w:rsidR="00F75225">
        <w:rPr>
          <w:rFonts w:ascii="Arial" w:hAnsi="Arial" w:cs="Arial"/>
        </w:rPr>
        <w:instrText xml:space="preserve"> PAGEREF in_kind_vs_cash_sources \h </w:instrText>
      </w:r>
      <w:r w:rsidR="00F75225">
        <w:rPr>
          <w:rFonts w:ascii="Arial" w:hAnsi="Arial" w:cs="Arial"/>
        </w:rPr>
      </w:r>
      <w:r w:rsidR="00F75225">
        <w:rPr>
          <w:rFonts w:ascii="Arial" w:hAnsi="Arial" w:cs="Arial"/>
        </w:rPr>
        <w:fldChar w:fldCharType="separate"/>
      </w:r>
      <w:r w:rsidR="00255EF3">
        <w:rPr>
          <w:rFonts w:ascii="Arial" w:hAnsi="Arial" w:cs="Arial"/>
          <w:noProof/>
        </w:rPr>
        <w:t>17</w:t>
      </w:r>
      <w:r w:rsidR="00F75225">
        <w:rPr>
          <w:rFonts w:ascii="Arial" w:hAnsi="Arial" w:cs="Arial"/>
        </w:rPr>
        <w:fldChar w:fldCharType="end"/>
      </w:r>
      <w:r w:rsidR="001202D8" w:rsidRPr="00DE08CF">
        <w:rPr>
          <w:rFonts w:ascii="Arial" w:hAnsi="Arial" w:cs="Arial"/>
        </w:rPr>
        <w:t>.</w:t>
      </w:r>
    </w:p>
    <w:p w14:paraId="66617499" w14:textId="3879A8B1" w:rsidR="003E2552" w:rsidRPr="00DE08CF" w:rsidRDefault="00ED2240" w:rsidP="003E2552">
      <w:pPr>
        <w:pStyle w:val="Default"/>
        <w:spacing w:before="120"/>
        <w:rPr>
          <w:rFonts w:ascii="Arial" w:hAnsi="Arial" w:cs="Arial"/>
          <w:sz w:val="22"/>
          <w:szCs w:val="22"/>
        </w:rPr>
      </w:pPr>
      <w:r w:rsidRPr="00DE08CF">
        <w:rPr>
          <w:rFonts w:ascii="Arial" w:hAnsi="Arial" w:cs="Arial"/>
          <w:sz w:val="22"/>
          <w:szCs w:val="22"/>
        </w:rPr>
        <w:t xml:space="preserve">After completing indirect cost information in </w:t>
      </w:r>
      <w:r w:rsidR="00005301" w:rsidRPr="00DE08CF">
        <w:rPr>
          <w:rFonts w:ascii="Arial" w:hAnsi="Arial" w:cs="Arial"/>
          <w:sz w:val="22"/>
          <w:szCs w:val="22"/>
        </w:rPr>
        <w:t xml:space="preserve">Section III of the budget, </w:t>
      </w:r>
      <w:r w:rsidR="00F75225">
        <w:rPr>
          <w:rFonts w:ascii="Arial" w:hAnsi="Arial" w:cs="Arial"/>
          <w:sz w:val="22"/>
          <w:szCs w:val="22"/>
        </w:rPr>
        <w:t>complete the Source of Funds section. I</w:t>
      </w:r>
      <w:r w:rsidR="00005301" w:rsidRPr="00DE08CF">
        <w:rPr>
          <w:rFonts w:ascii="Arial" w:hAnsi="Arial" w:cs="Arial"/>
          <w:sz w:val="22"/>
          <w:szCs w:val="22"/>
        </w:rPr>
        <w:t xml:space="preserve">dentify each source </w:t>
      </w:r>
      <w:r w:rsidR="00F75225">
        <w:rPr>
          <w:rFonts w:ascii="Arial" w:hAnsi="Arial" w:cs="Arial"/>
          <w:sz w:val="22"/>
          <w:szCs w:val="22"/>
        </w:rPr>
        <w:t xml:space="preserve">of the grantee share </w:t>
      </w:r>
      <w:r w:rsidR="00005301" w:rsidRPr="00DE08CF">
        <w:rPr>
          <w:rFonts w:ascii="Arial" w:hAnsi="Arial" w:cs="Arial"/>
          <w:sz w:val="22"/>
          <w:szCs w:val="22"/>
        </w:rPr>
        <w:t>separately</w:t>
      </w:r>
      <w:r w:rsidR="003E2552" w:rsidRPr="00DE08CF">
        <w:rPr>
          <w:rFonts w:ascii="Arial" w:hAnsi="Arial" w:cs="Arial"/>
          <w:sz w:val="22"/>
          <w:szCs w:val="22"/>
        </w:rPr>
        <w:t xml:space="preserve"> and provide a brief description of the source</w:t>
      </w:r>
      <w:r w:rsidR="00005301" w:rsidRPr="00DE08CF">
        <w:rPr>
          <w:rFonts w:ascii="Arial" w:hAnsi="Arial" w:cs="Arial"/>
          <w:sz w:val="22"/>
          <w:szCs w:val="22"/>
        </w:rPr>
        <w:t xml:space="preserve">. </w:t>
      </w:r>
      <w:r w:rsidR="003E2552" w:rsidRPr="00DE08CF">
        <w:rPr>
          <w:rFonts w:ascii="Arial" w:hAnsi="Arial" w:cs="Arial"/>
          <w:sz w:val="22"/>
          <w:szCs w:val="22"/>
        </w:rPr>
        <w:t>Include dollar amount, the match classification (</w:t>
      </w:r>
      <w:r w:rsidR="001C047C" w:rsidRPr="00DE08CF">
        <w:rPr>
          <w:rFonts w:ascii="Arial" w:hAnsi="Arial" w:cs="Arial"/>
          <w:sz w:val="22"/>
          <w:szCs w:val="22"/>
        </w:rPr>
        <w:t>Cash, I</w:t>
      </w:r>
      <w:r w:rsidR="003E2552" w:rsidRPr="00DE08CF">
        <w:rPr>
          <w:rFonts w:ascii="Arial" w:hAnsi="Arial" w:cs="Arial"/>
          <w:sz w:val="22"/>
          <w:szCs w:val="22"/>
        </w:rPr>
        <w:t>n-kind, or Not Available) and the source type (Private, State/Local, Federal, Other or Not Available)</w:t>
      </w:r>
      <w:r w:rsidR="005F1BF6" w:rsidRPr="00DE08CF">
        <w:rPr>
          <w:rFonts w:ascii="Arial" w:hAnsi="Arial" w:cs="Arial"/>
          <w:sz w:val="22"/>
          <w:szCs w:val="22"/>
        </w:rPr>
        <w:t xml:space="preserve"> for your </w:t>
      </w:r>
      <w:r w:rsidR="005F1BF6" w:rsidRPr="00DE08CF">
        <w:rPr>
          <w:rFonts w:ascii="Arial" w:hAnsi="Arial" w:cs="Arial"/>
          <w:b/>
          <w:sz w:val="22"/>
          <w:szCs w:val="22"/>
        </w:rPr>
        <w:t>entire</w:t>
      </w:r>
      <w:r w:rsidR="005F1BF6" w:rsidRPr="00DE08CF">
        <w:rPr>
          <w:rFonts w:ascii="Arial" w:hAnsi="Arial" w:cs="Arial"/>
          <w:sz w:val="22"/>
          <w:szCs w:val="22"/>
        </w:rPr>
        <w:t xml:space="preserve"> </w:t>
      </w:r>
      <w:r w:rsidR="005F1BF6" w:rsidRPr="00DE08CF">
        <w:rPr>
          <w:rFonts w:ascii="Arial" w:hAnsi="Arial" w:cs="Arial"/>
          <w:b/>
          <w:sz w:val="22"/>
          <w:szCs w:val="22"/>
        </w:rPr>
        <w:t>match</w:t>
      </w:r>
      <w:r w:rsidR="00314660" w:rsidRPr="00DE08CF">
        <w:rPr>
          <w:rFonts w:ascii="Arial" w:hAnsi="Arial" w:cs="Arial"/>
          <w:b/>
          <w:sz w:val="22"/>
          <w:szCs w:val="22"/>
        </w:rPr>
        <w:t>- cash and in-kind</w:t>
      </w:r>
      <w:r w:rsidR="003E2552" w:rsidRPr="00DE08CF">
        <w:rPr>
          <w:rFonts w:ascii="Arial" w:hAnsi="Arial" w:cs="Arial"/>
          <w:sz w:val="22"/>
          <w:szCs w:val="22"/>
        </w:rPr>
        <w:t xml:space="preserve">. </w:t>
      </w:r>
      <w:r w:rsidR="002E0B29" w:rsidRPr="00DE08CF">
        <w:rPr>
          <w:rFonts w:ascii="Arial" w:hAnsi="Arial" w:cs="Arial"/>
          <w:sz w:val="22"/>
          <w:szCs w:val="22"/>
        </w:rPr>
        <w:t xml:space="preserve">The most common </w:t>
      </w:r>
      <w:r w:rsidR="00726324" w:rsidRPr="00DE08CF">
        <w:rPr>
          <w:rFonts w:ascii="Arial" w:hAnsi="Arial" w:cs="Arial"/>
          <w:sz w:val="22"/>
          <w:szCs w:val="22"/>
        </w:rPr>
        <w:t xml:space="preserve">reason for loss of points is a total source of </w:t>
      </w:r>
      <w:r w:rsidR="00F75225">
        <w:rPr>
          <w:rFonts w:ascii="Arial" w:hAnsi="Arial" w:cs="Arial"/>
          <w:sz w:val="22"/>
          <w:szCs w:val="22"/>
        </w:rPr>
        <w:t>funds</w:t>
      </w:r>
      <w:r w:rsidR="00726324" w:rsidRPr="00DE08CF">
        <w:rPr>
          <w:rFonts w:ascii="Arial" w:hAnsi="Arial" w:cs="Arial"/>
          <w:sz w:val="22"/>
          <w:szCs w:val="22"/>
        </w:rPr>
        <w:t xml:space="preserve"> that does not equal the total grantee share in the budget. </w:t>
      </w:r>
      <w:r w:rsidR="003E2552" w:rsidRPr="00DE08CF">
        <w:rPr>
          <w:rFonts w:ascii="Arial" w:hAnsi="Arial" w:cs="Arial"/>
          <w:sz w:val="22"/>
          <w:szCs w:val="22"/>
        </w:rPr>
        <w:t>Define all acronyms the first time they are used.</w:t>
      </w:r>
    </w:p>
    <w:p w14:paraId="43C2FDB4" w14:textId="77777777" w:rsidR="00432BC5" w:rsidRPr="00DE08CF" w:rsidRDefault="00005301" w:rsidP="003E2552">
      <w:pPr>
        <w:pStyle w:val="Body0"/>
        <w:ind w:firstLine="0"/>
        <w:rPr>
          <w:rFonts w:ascii="Arial" w:hAnsi="Arial" w:cs="Arial"/>
        </w:rPr>
      </w:pPr>
      <w:r w:rsidRPr="00DE08CF">
        <w:rPr>
          <w:rFonts w:ascii="Arial" w:hAnsi="Arial" w:cs="Arial"/>
          <w:i/>
          <w:iCs/>
        </w:rPr>
        <w:t>Note</w:t>
      </w:r>
      <w:r w:rsidRPr="00DE08CF">
        <w:rPr>
          <w:rFonts w:ascii="Arial" w:hAnsi="Arial" w:cs="Arial"/>
        </w:rPr>
        <w:t>: The Corporation’s legislation permits the use of non-</w:t>
      </w:r>
      <w:r w:rsidR="005A71F3" w:rsidRPr="00DE08CF">
        <w:rPr>
          <w:rFonts w:ascii="Arial" w:hAnsi="Arial" w:cs="Arial"/>
        </w:rPr>
        <w:t>CNCS</w:t>
      </w:r>
      <w:r w:rsidRPr="00DE08CF">
        <w:rPr>
          <w:rFonts w:ascii="Arial" w:hAnsi="Arial" w:cs="Arial"/>
        </w:rPr>
        <w:t xml:space="preserve"> federal funds as match</w:t>
      </w:r>
      <w:r w:rsidR="00432BC5" w:rsidRPr="00DE08CF">
        <w:rPr>
          <w:rFonts w:ascii="Arial" w:hAnsi="Arial" w:cs="Arial"/>
        </w:rPr>
        <w:t xml:space="preserve"> </w:t>
      </w:r>
      <w:r w:rsidR="003E2552" w:rsidRPr="00DE08CF">
        <w:rPr>
          <w:rFonts w:ascii="Arial" w:hAnsi="Arial" w:cs="Arial"/>
        </w:rPr>
        <w:t>f</w:t>
      </w:r>
      <w:r w:rsidRPr="00DE08CF">
        <w:rPr>
          <w:rFonts w:ascii="Arial" w:hAnsi="Arial" w:cs="Arial"/>
        </w:rPr>
        <w:t>or the grantee share of the budget. Please discuss your intention of using federal funds to match</w:t>
      </w:r>
      <w:r w:rsidR="00432BC5" w:rsidRPr="00DE08CF">
        <w:rPr>
          <w:rFonts w:ascii="Arial" w:hAnsi="Arial" w:cs="Arial"/>
        </w:rPr>
        <w:t xml:space="preserve"> </w:t>
      </w:r>
      <w:r w:rsidRPr="00DE08CF">
        <w:rPr>
          <w:rFonts w:ascii="Arial" w:hAnsi="Arial" w:cs="Arial"/>
        </w:rPr>
        <w:t>an AmeriCorps grant with the other agency prior to submitting your application</w:t>
      </w:r>
      <w:r w:rsidR="00655046" w:rsidRPr="00DE08CF">
        <w:rPr>
          <w:rFonts w:ascii="Arial" w:hAnsi="Arial" w:cs="Arial"/>
        </w:rPr>
        <w:t xml:space="preserve"> and obtain written documentation of their concurrence</w:t>
      </w:r>
      <w:r w:rsidRPr="00DE08CF">
        <w:rPr>
          <w:rFonts w:ascii="Arial" w:hAnsi="Arial" w:cs="Arial"/>
        </w:rPr>
        <w:t>. Section</w:t>
      </w:r>
      <w:r w:rsidR="00432BC5" w:rsidRPr="00DE08CF">
        <w:rPr>
          <w:rFonts w:ascii="Arial" w:hAnsi="Arial" w:cs="Arial"/>
        </w:rPr>
        <w:t xml:space="preserve"> </w:t>
      </w:r>
      <w:r w:rsidRPr="00DE08CF">
        <w:rPr>
          <w:rFonts w:ascii="Arial" w:hAnsi="Arial" w:cs="Arial"/>
        </w:rPr>
        <w:t>121(e)(5) of the National Community Service Act requires that grantees that use other federal</w:t>
      </w:r>
      <w:r w:rsidR="00432BC5" w:rsidRPr="00DE08CF">
        <w:rPr>
          <w:rFonts w:ascii="Arial" w:hAnsi="Arial" w:cs="Arial"/>
        </w:rPr>
        <w:t xml:space="preserve"> </w:t>
      </w:r>
      <w:r w:rsidRPr="00DE08CF">
        <w:rPr>
          <w:rFonts w:ascii="Arial" w:hAnsi="Arial" w:cs="Arial"/>
        </w:rPr>
        <w:t xml:space="preserve">funds as </w:t>
      </w:r>
      <w:r w:rsidR="0002167A" w:rsidRPr="00DE08CF">
        <w:rPr>
          <w:rFonts w:ascii="Arial" w:hAnsi="Arial" w:cs="Arial"/>
        </w:rPr>
        <w:t xml:space="preserve">local share </w:t>
      </w:r>
      <w:r w:rsidRPr="00DE08CF">
        <w:rPr>
          <w:rFonts w:ascii="Arial" w:hAnsi="Arial" w:cs="Arial"/>
        </w:rPr>
        <w:t xml:space="preserve">for an AmeriCorps grant report the amount and source of these funds to </w:t>
      </w:r>
      <w:r w:rsidR="005A71F3" w:rsidRPr="00DE08CF">
        <w:rPr>
          <w:rFonts w:ascii="Arial" w:hAnsi="Arial" w:cs="Arial"/>
        </w:rPr>
        <w:t>CNCS</w:t>
      </w:r>
      <w:r w:rsidRPr="00DE08CF">
        <w:rPr>
          <w:rFonts w:ascii="Arial" w:hAnsi="Arial" w:cs="Arial"/>
        </w:rPr>
        <w:t xml:space="preserve">. The </w:t>
      </w:r>
      <w:r w:rsidR="00432BC5" w:rsidRPr="00DE08CF">
        <w:rPr>
          <w:rFonts w:ascii="Arial" w:hAnsi="Arial" w:cs="Arial"/>
        </w:rPr>
        <w:t xml:space="preserve">quarterly program income reports and </w:t>
      </w:r>
      <w:r w:rsidR="005F1BF6" w:rsidRPr="00DE08CF">
        <w:rPr>
          <w:rFonts w:ascii="Arial" w:hAnsi="Arial" w:cs="Arial"/>
        </w:rPr>
        <w:t>Aggregate</w:t>
      </w:r>
      <w:r w:rsidRPr="00DE08CF">
        <w:rPr>
          <w:rFonts w:ascii="Arial" w:hAnsi="Arial" w:cs="Arial"/>
        </w:rPr>
        <w:t xml:space="preserve"> Financial Report (</w:t>
      </w:r>
      <w:r w:rsidR="005F1BF6" w:rsidRPr="00DE08CF">
        <w:rPr>
          <w:rFonts w:ascii="Arial" w:hAnsi="Arial" w:cs="Arial"/>
        </w:rPr>
        <w:t>A</w:t>
      </w:r>
      <w:r w:rsidRPr="00DE08CF">
        <w:rPr>
          <w:rFonts w:ascii="Arial" w:hAnsi="Arial" w:cs="Arial"/>
        </w:rPr>
        <w:t>FR) will be used to collect the federal match data.</w:t>
      </w:r>
    </w:p>
    <w:p w14:paraId="2A8BC05A" w14:textId="77777777" w:rsidR="00F45094" w:rsidRPr="00DE08CF" w:rsidRDefault="00F45094" w:rsidP="003E2552">
      <w:pPr>
        <w:pStyle w:val="Body0"/>
        <w:ind w:firstLine="0"/>
        <w:rPr>
          <w:rFonts w:ascii="Arial" w:hAnsi="Arial" w:cs="Arial"/>
        </w:rPr>
      </w:pPr>
      <w:r w:rsidRPr="00DE08CF">
        <w:rPr>
          <w:rFonts w:ascii="Arial" w:hAnsi="Arial" w:cs="Arial"/>
          <w:i/>
          <w:iCs/>
        </w:rPr>
        <w:t>Also Note:</w:t>
      </w:r>
      <w:r w:rsidRPr="00DE08CF">
        <w:rPr>
          <w:rFonts w:ascii="Arial" w:hAnsi="Arial" w:cs="Arial"/>
        </w:rPr>
        <w:t xml:space="preserve"> the value of the Segal Education Awards that members earn for their service </w:t>
      </w:r>
      <w:r w:rsidRPr="00DE08CF">
        <w:rPr>
          <w:rFonts w:ascii="Arial" w:hAnsi="Arial" w:cs="Arial"/>
          <w:b/>
          <w:i/>
        </w:rPr>
        <w:t>is not</w:t>
      </w:r>
      <w:r w:rsidRPr="00DE08CF">
        <w:rPr>
          <w:rFonts w:ascii="Arial" w:hAnsi="Arial" w:cs="Arial"/>
        </w:rPr>
        <w:t xml:space="preserve"> </w:t>
      </w:r>
      <w:r w:rsidR="0002167A" w:rsidRPr="00DE08CF">
        <w:rPr>
          <w:rFonts w:ascii="Arial" w:hAnsi="Arial" w:cs="Arial"/>
        </w:rPr>
        <w:t>part of the proposal</w:t>
      </w:r>
      <w:r w:rsidRPr="00DE08CF">
        <w:rPr>
          <w:rFonts w:ascii="Arial" w:hAnsi="Arial" w:cs="Arial"/>
        </w:rPr>
        <w:t xml:space="preserve"> budget. Also, the childcare reimbursements provided to eligible full-time members </w:t>
      </w:r>
      <w:r w:rsidR="004F1B4A" w:rsidRPr="00DE08CF">
        <w:rPr>
          <w:rFonts w:ascii="Arial" w:hAnsi="Arial" w:cs="Arial"/>
          <w:b/>
          <w:i/>
        </w:rPr>
        <w:t>are</w:t>
      </w:r>
      <w:r w:rsidRPr="00DE08CF">
        <w:rPr>
          <w:rFonts w:ascii="Arial" w:hAnsi="Arial" w:cs="Arial"/>
          <w:b/>
          <w:i/>
        </w:rPr>
        <w:t xml:space="preserve"> not</w:t>
      </w:r>
      <w:r w:rsidRPr="00DE08CF">
        <w:rPr>
          <w:rFonts w:ascii="Arial" w:hAnsi="Arial" w:cs="Arial"/>
        </w:rPr>
        <w:t xml:space="preserve"> included in the budget.</w:t>
      </w:r>
      <w:r w:rsidR="0002167A" w:rsidRPr="00DE08CF">
        <w:rPr>
          <w:rFonts w:ascii="Arial" w:hAnsi="Arial" w:cs="Arial"/>
        </w:rPr>
        <w:t xml:space="preserve"> These costs are covered through appropriations held at the federal agency.</w:t>
      </w:r>
    </w:p>
    <w:p w14:paraId="4E5F0DFE" w14:textId="77777777" w:rsidR="00005301" w:rsidRPr="00DE08CF" w:rsidRDefault="00005301" w:rsidP="00432BC5">
      <w:pPr>
        <w:rPr>
          <w:rFonts w:ascii="Arial" w:hAnsi="Arial" w:cs="Arial"/>
          <w:b/>
        </w:rPr>
      </w:pPr>
      <w:r w:rsidRPr="00DE08CF">
        <w:rPr>
          <w:rFonts w:ascii="Arial" w:hAnsi="Arial" w:cs="Arial"/>
          <w:b/>
        </w:rPr>
        <w:t>Preparing Your Budget</w:t>
      </w:r>
    </w:p>
    <w:p w14:paraId="2FA8A630" w14:textId="77777777" w:rsidR="005F1BF6" w:rsidRPr="00DE08CF" w:rsidRDefault="00005301" w:rsidP="005F1BF6">
      <w:pPr>
        <w:pStyle w:val="Body0"/>
        <w:spacing w:before="0" w:after="120"/>
        <w:ind w:firstLine="0"/>
        <w:rPr>
          <w:rFonts w:ascii="Arial" w:hAnsi="Arial" w:cs="Arial"/>
          <w:szCs w:val="22"/>
        </w:rPr>
      </w:pPr>
      <w:r w:rsidRPr="00DE08CF">
        <w:rPr>
          <w:rFonts w:ascii="Arial" w:hAnsi="Arial" w:cs="Arial"/>
          <w:szCs w:val="22"/>
        </w:rPr>
        <w:t>Your proposed budget should be sufficient to allow you to perform the tasks described in your</w:t>
      </w:r>
      <w:r w:rsidR="00432BC5" w:rsidRPr="00DE08CF">
        <w:rPr>
          <w:rFonts w:ascii="Arial" w:hAnsi="Arial" w:cs="Arial"/>
          <w:szCs w:val="22"/>
        </w:rPr>
        <w:t xml:space="preserve"> </w:t>
      </w:r>
      <w:r w:rsidRPr="00DE08CF">
        <w:rPr>
          <w:rFonts w:ascii="Arial" w:hAnsi="Arial" w:cs="Arial"/>
          <w:szCs w:val="22"/>
        </w:rPr>
        <w:t>narrative.</w:t>
      </w:r>
      <w:r w:rsidR="005F1BF6" w:rsidRPr="00DE08CF">
        <w:rPr>
          <w:rFonts w:ascii="Arial" w:hAnsi="Arial" w:cs="Arial"/>
          <w:szCs w:val="22"/>
        </w:rPr>
        <w:t xml:space="preserve"> Reviewers will consider the information you provide in this section in their assessment of the Cost-Effectiveness and Budget Adequacy selection criterion.</w:t>
      </w:r>
    </w:p>
    <w:p w14:paraId="73FC3BE7" w14:textId="6DCF34C6" w:rsidR="00A15A14" w:rsidRPr="00DE08CF" w:rsidRDefault="00005301" w:rsidP="00932EAA">
      <w:pPr>
        <w:pStyle w:val="Body0"/>
        <w:spacing w:before="0"/>
        <w:ind w:firstLine="0"/>
        <w:rPr>
          <w:rFonts w:ascii="Arial" w:hAnsi="Arial" w:cs="Arial"/>
          <w:szCs w:val="22"/>
        </w:rPr>
      </w:pPr>
      <w:r w:rsidRPr="00DE08CF">
        <w:rPr>
          <w:rFonts w:ascii="Arial" w:hAnsi="Arial" w:cs="Arial"/>
          <w:szCs w:val="22"/>
        </w:rPr>
        <w:t xml:space="preserve">Follow the detailed budget instructions below to prepare your budget. </w:t>
      </w:r>
      <w:r w:rsidR="00432BC5" w:rsidRPr="00DE08CF">
        <w:rPr>
          <w:rFonts w:ascii="Arial" w:hAnsi="Arial" w:cs="Arial"/>
          <w:szCs w:val="22"/>
        </w:rPr>
        <w:t>It is</w:t>
      </w:r>
      <w:r w:rsidRPr="00DE08CF">
        <w:rPr>
          <w:rFonts w:ascii="Arial" w:hAnsi="Arial" w:cs="Arial"/>
          <w:szCs w:val="22"/>
        </w:rPr>
        <w:t xml:space="preserve"> recommend</w:t>
      </w:r>
      <w:r w:rsidR="00432BC5" w:rsidRPr="00DE08CF">
        <w:rPr>
          <w:rFonts w:ascii="Arial" w:hAnsi="Arial" w:cs="Arial"/>
          <w:szCs w:val="22"/>
        </w:rPr>
        <w:t>ed</w:t>
      </w:r>
      <w:r w:rsidRPr="00DE08CF">
        <w:rPr>
          <w:rFonts w:ascii="Arial" w:hAnsi="Arial" w:cs="Arial"/>
          <w:szCs w:val="22"/>
        </w:rPr>
        <w:t xml:space="preserve"> you</w:t>
      </w:r>
      <w:r w:rsidR="00432BC5" w:rsidRPr="00DE08CF">
        <w:rPr>
          <w:rFonts w:ascii="Arial" w:hAnsi="Arial" w:cs="Arial"/>
          <w:szCs w:val="22"/>
        </w:rPr>
        <w:t xml:space="preserve"> </w:t>
      </w:r>
      <w:r w:rsidRPr="00DE08CF">
        <w:rPr>
          <w:rFonts w:ascii="Arial" w:hAnsi="Arial" w:cs="Arial"/>
          <w:szCs w:val="22"/>
        </w:rPr>
        <w:t xml:space="preserve">prepare your budget in the same order as indicated in the Budget Worksheets in Attachment </w:t>
      </w:r>
      <w:r w:rsidR="00154D75">
        <w:rPr>
          <w:rFonts w:ascii="Arial" w:hAnsi="Arial" w:cs="Arial"/>
          <w:szCs w:val="22"/>
        </w:rPr>
        <w:t>D</w:t>
      </w:r>
      <w:r w:rsidR="0003705E" w:rsidRPr="00DE08CF">
        <w:rPr>
          <w:rFonts w:ascii="Arial" w:hAnsi="Arial" w:cs="Arial"/>
          <w:szCs w:val="22"/>
        </w:rPr>
        <w:t>, page</w:t>
      </w:r>
      <w:r w:rsidR="00154D75">
        <w:rPr>
          <w:rFonts w:ascii="Arial" w:hAnsi="Arial" w:cs="Arial"/>
          <w:szCs w:val="22"/>
        </w:rPr>
        <w:t xml:space="preserve"> </w:t>
      </w:r>
      <w:r w:rsidR="00154D75">
        <w:rPr>
          <w:rFonts w:ascii="Arial" w:hAnsi="Arial" w:cs="Arial"/>
          <w:szCs w:val="22"/>
        </w:rPr>
        <w:fldChar w:fldCharType="begin"/>
      </w:r>
      <w:r w:rsidR="00154D75">
        <w:rPr>
          <w:rFonts w:ascii="Arial" w:hAnsi="Arial" w:cs="Arial"/>
          <w:szCs w:val="22"/>
        </w:rPr>
        <w:instrText xml:space="preserve"> PAGEREF attachmentD \h </w:instrText>
      </w:r>
      <w:r w:rsidR="00154D75">
        <w:rPr>
          <w:rFonts w:ascii="Arial" w:hAnsi="Arial" w:cs="Arial"/>
          <w:szCs w:val="22"/>
        </w:rPr>
      </w:r>
      <w:r w:rsidR="00154D75">
        <w:rPr>
          <w:rFonts w:ascii="Arial" w:hAnsi="Arial" w:cs="Arial"/>
          <w:szCs w:val="22"/>
        </w:rPr>
        <w:fldChar w:fldCharType="separate"/>
      </w:r>
      <w:r w:rsidR="00154D75">
        <w:rPr>
          <w:rFonts w:ascii="Arial" w:hAnsi="Arial" w:cs="Arial"/>
          <w:noProof/>
          <w:szCs w:val="22"/>
        </w:rPr>
        <w:t>61</w:t>
      </w:r>
      <w:r w:rsidR="00154D75">
        <w:rPr>
          <w:rFonts w:ascii="Arial" w:hAnsi="Arial" w:cs="Arial"/>
          <w:szCs w:val="22"/>
        </w:rPr>
        <w:fldChar w:fldCharType="end"/>
      </w:r>
      <w:r w:rsidR="0003705E" w:rsidRPr="00DE08CF">
        <w:rPr>
          <w:rFonts w:ascii="Arial" w:hAnsi="Arial" w:cs="Arial"/>
          <w:szCs w:val="22"/>
        </w:rPr>
        <w:t>,</w:t>
      </w:r>
      <w:r w:rsidR="00432BC5" w:rsidRPr="00DE08CF">
        <w:rPr>
          <w:rFonts w:ascii="Arial" w:hAnsi="Arial" w:cs="Arial"/>
          <w:szCs w:val="22"/>
        </w:rPr>
        <w:t xml:space="preserve"> </w:t>
      </w:r>
      <w:r w:rsidR="00932EAA" w:rsidRPr="00DE08CF">
        <w:rPr>
          <w:rFonts w:ascii="Arial" w:hAnsi="Arial" w:cs="Arial"/>
          <w:szCs w:val="22"/>
        </w:rPr>
        <w:t>because</w:t>
      </w:r>
      <w:r w:rsidR="00432BC5" w:rsidRPr="00DE08CF">
        <w:rPr>
          <w:rFonts w:ascii="Arial" w:hAnsi="Arial" w:cs="Arial"/>
          <w:szCs w:val="22"/>
        </w:rPr>
        <w:t xml:space="preserve"> the format parallels the budget narrative section of eGrants.</w:t>
      </w:r>
      <w:r w:rsidR="00444BA2" w:rsidRPr="00DE08CF">
        <w:rPr>
          <w:rFonts w:ascii="Arial" w:hAnsi="Arial" w:cs="Arial"/>
          <w:szCs w:val="22"/>
        </w:rPr>
        <w:t xml:space="preserve"> The </w:t>
      </w:r>
      <w:r w:rsidRPr="00DE08CF">
        <w:rPr>
          <w:rFonts w:ascii="Arial" w:hAnsi="Arial" w:cs="Arial"/>
          <w:szCs w:val="22"/>
        </w:rPr>
        <w:t xml:space="preserve">eGrants </w:t>
      </w:r>
      <w:r w:rsidR="00444BA2" w:rsidRPr="00DE08CF">
        <w:rPr>
          <w:rFonts w:ascii="Arial" w:hAnsi="Arial" w:cs="Arial"/>
          <w:szCs w:val="22"/>
        </w:rPr>
        <w:t xml:space="preserve">system </w:t>
      </w:r>
      <w:r w:rsidRPr="00DE08CF">
        <w:rPr>
          <w:rFonts w:ascii="Arial" w:hAnsi="Arial" w:cs="Arial"/>
          <w:szCs w:val="22"/>
        </w:rPr>
        <w:t xml:space="preserve">will create the budget </w:t>
      </w:r>
      <w:r w:rsidR="00A15A14" w:rsidRPr="00DE08CF">
        <w:rPr>
          <w:rFonts w:ascii="Arial" w:hAnsi="Arial" w:cs="Arial"/>
          <w:szCs w:val="22"/>
        </w:rPr>
        <w:t xml:space="preserve">summary </w:t>
      </w:r>
      <w:r w:rsidRPr="00DE08CF">
        <w:rPr>
          <w:rFonts w:ascii="Arial" w:hAnsi="Arial" w:cs="Arial"/>
          <w:szCs w:val="22"/>
        </w:rPr>
        <w:t>automatically from the detailed budget</w:t>
      </w:r>
      <w:r w:rsidR="00432BC5" w:rsidRPr="00DE08CF">
        <w:rPr>
          <w:rFonts w:ascii="Arial" w:hAnsi="Arial" w:cs="Arial"/>
          <w:szCs w:val="22"/>
        </w:rPr>
        <w:t xml:space="preserve"> </w:t>
      </w:r>
      <w:r w:rsidR="00444BA2" w:rsidRPr="00DE08CF">
        <w:rPr>
          <w:rFonts w:ascii="Arial" w:hAnsi="Arial" w:cs="Arial"/>
          <w:szCs w:val="22"/>
        </w:rPr>
        <w:t xml:space="preserve">narrative </w:t>
      </w:r>
      <w:r w:rsidRPr="00DE08CF">
        <w:rPr>
          <w:rFonts w:ascii="Arial" w:hAnsi="Arial" w:cs="Arial"/>
          <w:szCs w:val="22"/>
        </w:rPr>
        <w:t xml:space="preserve">information you enter. </w:t>
      </w:r>
    </w:p>
    <w:p w14:paraId="2E92FD29" w14:textId="77777777" w:rsidR="00A15A14" w:rsidRPr="00DE08CF" w:rsidRDefault="00A15A14" w:rsidP="00A15A14">
      <w:pPr>
        <w:pStyle w:val="Body0"/>
        <w:ind w:firstLine="0"/>
        <w:rPr>
          <w:rFonts w:ascii="Arial" w:hAnsi="Arial" w:cs="Arial"/>
          <w:szCs w:val="22"/>
        </w:rPr>
      </w:pPr>
      <w:r w:rsidRPr="00DE08CF">
        <w:rPr>
          <w:rFonts w:ascii="Arial" w:hAnsi="Arial" w:cs="Arial"/>
          <w:szCs w:val="22"/>
        </w:rPr>
        <w:t xml:space="preserve">After the budget details are entered, eGrants will perform a limited compliance check to validate the budget. If it finds any compliance issues you will receive a warning and/or error </w:t>
      </w:r>
      <w:proofErr w:type="gramStart"/>
      <w:r w:rsidRPr="00DE08CF">
        <w:rPr>
          <w:rFonts w:ascii="Arial" w:hAnsi="Arial" w:cs="Arial"/>
          <w:szCs w:val="22"/>
        </w:rPr>
        <w:t>messages</w:t>
      </w:r>
      <w:proofErr w:type="gramEnd"/>
      <w:r w:rsidRPr="00DE08CF">
        <w:rPr>
          <w:rFonts w:ascii="Arial" w:hAnsi="Arial" w:cs="Arial"/>
          <w:szCs w:val="22"/>
        </w:rPr>
        <w:t xml:space="preserve">. You must </w:t>
      </w:r>
      <w:r w:rsidRPr="00DE08CF">
        <w:rPr>
          <w:rFonts w:ascii="Arial" w:hAnsi="Arial" w:cs="Arial"/>
          <w:i/>
          <w:szCs w:val="22"/>
        </w:rPr>
        <w:t>resolve all</w:t>
      </w:r>
      <w:r w:rsidRPr="00DE08CF">
        <w:rPr>
          <w:rFonts w:ascii="Arial" w:hAnsi="Arial" w:cs="Arial"/>
          <w:szCs w:val="22"/>
        </w:rPr>
        <w:t xml:space="preserve"> </w:t>
      </w:r>
      <w:r w:rsidRPr="00DE08CF">
        <w:rPr>
          <w:rFonts w:ascii="Arial" w:hAnsi="Arial" w:cs="Arial"/>
          <w:i/>
          <w:szCs w:val="22"/>
        </w:rPr>
        <w:t>errors</w:t>
      </w:r>
      <w:r w:rsidRPr="00DE08CF">
        <w:rPr>
          <w:rFonts w:ascii="Arial" w:hAnsi="Arial" w:cs="Arial"/>
          <w:szCs w:val="22"/>
        </w:rPr>
        <w:t xml:space="preserve"> before you can submit your budget. </w:t>
      </w:r>
      <w:r w:rsidR="00444BA2" w:rsidRPr="00DE08CF">
        <w:rPr>
          <w:rFonts w:ascii="Arial" w:hAnsi="Arial" w:cs="Arial"/>
          <w:i/>
          <w:szCs w:val="22"/>
        </w:rPr>
        <w:t>Warnings</w:t>
      </w:r>
      <w:r w:rsidR="00444BA2" w:rsidRPr="00DE08CF">
        <w:rPr>
          <w:rFonts w:ascii="Arial" w:hAnsi="Arial" w:cs="Arial"/>
          <w:szCs w:val="22"/>
        </w:rPr>
        <w:t xml:space="preserve"> only appear to give you a chance to check information you have </w:t>
      </w:r>
      <w:proofErr w:type="gramStart"/>
      <w:r w:rsidR="00444BA2" w:rsidRPr="00DE08CF">
        <w:rPr>
          <w:rFonts w:ascii="Arial" w:hAnsi="Arial" w:cs="Arial"/>
          <w:szCs w:val="22"/>
        </w:rPr>
        <w:t>entered</w:t>
      </w:r>
      <w:proofErr w:type="gramEnd"/>
      <w:r w:rsidR="000E7DE8" w:rsidRPr="00DE08CF">
        <w:rPr>
          <w:rFonts w:ascii="Arial" w:hAnsi="Arial" w:cs="Arial"/>
          <w:szCs w:val="22"/>
        </w:rPr>
        <w:t xml:space="preserve"> and you may choose whether to edit information.</w:t>
      </w:r>
    </w:p>
    <w:p w14:paraId="5806EBA1" w14:textId="77777777" w:rsidR="008E0111" w:rsidRPr="00DE08CF" w:rsidRDefault="008E0111" w:rsidP="00A15A14">
      <w:pPr>
        <w:pStyle w:val="Body0"/>
        <w:ind w:firstLine="0"/>
        <w:rPr>
          <w:rFonts w:ascii="Arial" w:hAnsi="Arial" w:cs="Arial"/>
          <w:szCs w:val="22"/>
        </w:rPr>
      </w:pPr>
      <w:r w:rsidRPr="00DE08CF">
        <w:rPr>
          <w:rFonts w:ascii="Arial" w:hAnsi="Arial" w:cs="Arial"/>
          <w:szCs w:val="22"/>
        </w:rPr>
        <w:t>As you prepare your budget:</w:t>
      </w:r>
    </w:p>
    <w:p w14:paraId="1C8A623F" w14:textId="77777777" w:rsidR="008E0111" w:rsidRPr="00DE08CF" w:rsidRDefault="008E0111" w:rsidP="008752F4">
      <w:pPr>
        <w:pStyle w:val="Body0"/>
        <w:numPr>
          <w:ilvl w:val="0"/>
          <w:numId w:val="26"/>
        </w:numPr>
        <w:spacing w:before="0"/>
        <w:rPr>
          <w:rFonts w:ascii="Arial" w:hAnsi="Arial" w:cs="Arial"/>
        </w:rPr>
      </w:pPr>
      <w:r w:rsidRPr="00DE08CF">
        <w:rPr>
          <w:rFonts w:ascii="Arial" w:hAnsi="Arial" w:cs="Arial"/>
        </w:rPr>
        <w:t>All the amounts you request must be defined for a particular purpose. Do not include miscellaneous, contingency, or other undefined budget amounts.</w:t>
      </w:r>
    </w:p>
    <w:p w14:paraId="03E7CDCD" w14:textId="6581ED57" w:rsidR="008E0111" w:rsidRPr="00DE08CF" w:rsidRDefault="008E0111" w:rsidP="008752F4">
      <w:pPr>
        <w:pStyle w:val="Body0"/>
        <w:numPr>
          <w:ilvl w:val="0"/>
          <w:numId w:val="26"/>
        </w:numPr>
        <w:spacing w:before="0"/>
        <w:rPr>
          <w:rFonts w:ascii="Arial" w:hAnsi="Arial" w:cs="Arial"/>
        </w:rPr>
      </w:pPr>
      <w:r w:rsidRPr="00DE08CF">
        <w:rPr>
          <w:rFonts w:ascii="Arial" w:hAnsi="Arial" w:cs="Arial"/>
        </w:rPr>
        <w:t xml:space="preserve">Itemize each cost and present the basis for all calculations </w:t>
      </w:r>
      <w:r w:rsidR="00726324" w:rsidRPr="00DE08CF">
        <w:rPr>
          <w:rFonts w:ascii="Arial" w:hAnsi="Arial" w:cs="Arial"/>
        </w:rPr>
        <w:t xml:space="preserve">as a formula </w:t>
      </w:r>
    </w:p>
    <w:p w14:paraId="6ECEECD0" w14:textId="77777777" w:rsidR="008E0111" w:rsidRPr="00DE08CF" w:rsidRDefault="008E0111" w:rsidP="008752F4">
      <w:pPr>
        <w:pStyle w:val="Body0"/>
        <w:numPr>
          <w:ilvl w:val="0"/>
          <w:numId w:val="26"/>
        </w:numPr>
        <w:spacing w:before="0"/>
        <w:rPr>
          <w:rFonts w:ascii="Arial" w:hAnsi="Arial" w:cs="Arial"/>
        </w:rPr>
      </w:pPr>
      <w:r w:rsidRPr="00DE08CF">
        <w:rPr>
          <w:rFonts w:ascii="Arial" w:hAnsi="Arial" w:cs="Arial"/>
        </w:rPr>
        <w:t xml:space="preserve">Do not include unallowable expenses, e.g., entertainment costs (which include food and beverage costs) unless they are justified as an essential component of an </w:t>
      </w:r>
      <w:r w:rsidR="00314660" w:rsidRPr="00DE08CF">
        <w:rPr>
          <w:rFonts w:ascii="Arial" w:hAnsi="Arial" w:cs="Arial"/>
        </w:rPr>
        <w:t xml:space="preserve">allowable </w:t>
      </w:r>
      <w:r w:rsidRPr="00DE08CF">
        <w:rPr>
          <w:rFonts w:ascii="Arial" w:hAnsi="Arial" w:cs="Arial"/>
        </w:rPr>
        <w:t>activity.</w:t>
      </w:r>
    </w:p>
    <w:p w14:paraId="135FE25F" w14:textId="77777777" w:rsidR="008E0111" w:rsidRPr="00DE08CF" w:rsidRDefault="008E0111" w:rsidP="008752F4">
      <w:pPr>
        <w:pStyle w:val="Body0"/>
        <w:numPr>
          <w:ilvl w:val="0"/>
          <w:numId w:val="26"/>
        </w:numPr>
        <w:spacing w:before="0"/>
        <w:rPr>
          <w:rFonts w:ascii="Arial" w:hAnsi="Arial" w:cs="Arial"/>
        </w:rPr>
      </w:pPr>
      <w:r w:rsidRPr="00DE08CF">
        <w:rPr>
          <w:rFonts w:ascii="Arial" w:hAnsi="Arial" w:cs="Arial"/>
        </w:rPr>
        <w:t>Do not include fractional amounts (cents).</w:t>
      </w:r>
    </w:p>
    <w:p w14:paraId="607C2542" w14:textId="4BC545E2" w:rsidR="004A1A6D" w:rsidRPr="00DE08CF" w:rsidRDefault="00726324" w:rsidP="003C309E">
      <w:pPr>
        <w:pStyle w:val="ListParagraph"/>
        <w:numPr>
          <w:ilvl w:val="0"/>
          <w:numId w:val="26"/>
        </w:numPr>
        <w:rPr>
          <w:rFonts w:ascii="Arial" w:eastAsia="Times New Roman" w:hAnsi="Arial" w:cs="Arial"/>
          <w:szCs w:val="20"/>
        </w:rPr>
      </w:pPr>
      <w:r w:rsidRPr="00DE08CF">
        <w:rPr>
          <w:rFonts w:ascii="Arial" w:eastAsia="Times New Roman" w:hAnsi="Arial" w:cs="Arial"/>
          <w:szCs w:val="20"/>
        </w:rPr>
        <w:t>A</w:t>
      </w:r>
      <w:r w:rsidR="004A1A6D" w:rsidRPr="00DE08CF">
        <w:rPr>
          <w:rFonts w:ascii="Arial" w:eastAsia="Times New Roman" w:hAnsi="Arial" w:cs="Arial"/>
          <w:szCs w:val="20"/>
        </w:rPr>
        <w:t xml:space="preserve">dd $ the cost of the </w:t>
      </w:r>
      <w:r w:rsidRPr="00DE08CF">
        <w:rPr>
          <w:rFonts w:ascii="Arial" w:eastAsia="Times New Roman" w:hAnsi="Arial" w:cs="Arial"/>
          <w:szCs w:val="20"/>
        </w:rPr>
        <w:t>NSOPW and</w:t>
      </w:r>
      <w:r w:rsidR="004A1A6D" w:rsidRPr="00DE08CF">
        <w:rPr>
          <w:rFonts w:ascii="Arial" w:eastAsia="Times New Roman" w:hAnsi="Arial" w:cs="Arial"/>
          <w:szCs w:val="20"/>
        </w:rPr>
        <w:t xml:space="preserve"> criminal history </w:t>
      </w:r>
      <w:r w:rsidRPr="00DE08CF">
        <w:rPr>
          <w:rFonts w:ascii="Arial" w:eastAsia="Times New Roman" w:hAnsi="Arial" w:cs="Arial"/>
          <w:szCs w:val="20"/>
        </w:rPr>
        <w:t xml:space="preserve">background </w:t>
      </w:r>
      <w:r w:rsidR="004A1A6D" w:rsidRPr="00DE08CF">
        <w:rPr>
          <w:rFonts w:ascii="Arial" w:eastAsia="Times New Roman" w:hAnsi="Arial" w:cs="Arial"/>
          <w:szCs w:val="20"/>
        </w:rPr>
        <w:t>checks for each covered position in the CNCS share of the budget.</w:t>
      </w:r>
    </w:p>
    <w:p w14:paraId="15AE5183" w14:textId="0196BBB4" w:rsidR="005F1BF6" w:rsidRPr="00DE08CF" w:rsidRDefault="005F1BF6" w:rsidP="00A15A14">
      <w:pPr>
        <w:pStyle w:val="Body0"/>
        <w:ind w:firstLine="0"/>
        <w:rPr>
          <w:rFonts w:ascii="Arial" w:hAnsi="Arial" w:cs="Arial"/>
        </w:rPr>
      </w:pPr>
      <w:r w:rsidRPr="00DE08CF">
        <w:rPr>
          <w:rFonts w:ascii="Arial" w:hAnsi="Arial" w:cs="Arial"/>
        </w:rPr>
        <w:t xml:space="preserve">Programs must comply with all applicable federal laws, regulations, and the requirements of the </w:t>
      </w:r>
      <w:r w:rsidR="00726324" w:rsidRPr="00DE08CF">
        <w:rPr>
          <w:rFonts w:ascii="Arial" w:hAnsi="Arial" w:cs="Arial"/>
        </w:rPr>
        <w:t>Uniform Code</w:t>
      </w:r>
      <w:r w:rsidRPr="00DE08CF">
        <w:rPr>
          <w:rFonts w:ascii="Arial" w:hAnsi="Arial" w:cs="Arial"/>
        </w:rPr>
        <w:t>. Please refer to the Uniform Administrative Requirements, Cost Principles, and Audit Requirements for Federal Awards (2 CF</w:t>
      </w:r>
      <w:r w:rsidR="003C309E" w:rsidRPr="00DE08CF">
        <w:rPr>
          <w:rFonts w:ascii="Arial" w:hAnsi="Arial" w:cs="Arial"/>
        </w:rPr>
        <w:t>R 200) for allowable, allocable</w:t>
      </w:r>
      <w:r w:rsidRPr="00DE08CF">
        <w:rPr>
          <w:rFonts w:ascii="Arial" w:hAnsi="Arial" w:cs="Arial"/>
        </w:rPr>
        <w:t xml:space="preserve">, and reasonable cost information, as well as, audit requirements, including the need to provide audits to the Clearinghouse if expending over $750,000 in federal funds as required in the Omni Circular. The OMB Omni circular can be found on-line at </w:t>
      </w:r>
      <w:hyperlink r:id="rId57" w:history="1">
        <w:r w:rsidR="004A1A6D" w:rsidRPr="00DE08CF">
          <w:rPr>
            <w:rStyle w:val="Hyperlink"/>
            <w:rFonts w:ascii="Arial" w:hAnsi="Arial" w:cs="Arial"/>
          </w:rPr>
          <w:t>https://www.ecfr.gov/cgi-bin/text-idx?tpl=/ecfrbrowse/Title02/2cfr200_main_02.tpl</w:t>
        </w:r>
      </w:hyperlink>
      <w:r w:rsidRPr="00DE08CF">
        <w:rPr>
          <w:rFonts w:ascii="Arial" w:hAnsi="Arial" w:cs="Arial"/>
        </w:rPr>
        <w:t>.</w:t>
      </w:r>
    </w:p>
    <w:p w14:paraId="5B79BDB8" w14:textId="77777777" w:rsidR="008E0111" w:rsidRPr="00DE08CF" w:rsidRDefault="008E0111" w:rsidP="00972D8C">
      <w:pPr>
        <w:pStyle w:val="Heading2"/>
        <w:rPr>
          <w:rFonts w:ascii="Arial" w:hAnsi="Arial" w:cs="Arial"/>
        </w:rPr>
      </w:pPr>
      <w:bookmarkStart w:id="445" w:name="_Toc368947674"/>
      <w:bookmarkStart w:id="446" w:name="_Toc494383774"/>
      <w:bookmarkStart w:id="447" w:name="_Toc529197839"/>
      <w:bookmarkStart w:id="448" w:name="_Toc53056250"/>
      <w:bookmarkStart w:id="449" w:name="_Toc53069166"/>
      <w:r w:rsidRPr="00DE08CF">
        <w:rPr>
          <w:rFonts w:ascii="Arial" w:hAnsi="Arial" w:cs="Arial"/>
        </w:rPr>
        <w:lastRenderedPageBreak/>
        <w:t>Section I. Program Operating Costs</w:t>
      </w:r>
      <w:bookmarkEnd w:id="445"/>
      <w:bookmarkEnd w:id="446"/>
      <w:bookmarkEnd w:id="447"/>
      <w:bookmarkEnd w:id="448"/>
      <w:bookmarkEnd w:id="449"/>
    </w:p>
    <w:p w14:paraId="68701F59" w14:textId="77777777" w:rsidR="008E0111" w:rsidRPr="00DE08CF" w:rsidRDefault="008E0111" w:rsidP="00A15A14">
      <w:pPr>
        <w:overflowPunct/>
        <w:textAlignment w:val="auto"/>
        <w:rPr>
          <w:rFonts w:ascii="Arial" w:hAnsi="Arial" w:cs="Arial"/>
          <w:szCs w:val="22"/>
        </w:rPr>
      </w:pPr>
      <w:r w:rsidRPr="00DE08CF">
        <w:rPr>
          <w:rFonts w:ascii="Arial" w:hAnsi="Arial" w:cs="Arial"/>
          <w:szCs w:val="22"/>
        </w:rPr>
        <w:t xml:space="preserve">Complete Section I, Program Operating Costs, by entering the grant first year “Total Amount,” “CNCS Share,” and “Grantee Share” for items A-I.  The budget work </w:t>
      </w:r>
      <w:proofErr w:type="gramStart"/>
      <w:r w:rsidRPr="00DE08CF">
        <w:rPr>
          <w:rFonts w:ascii="Arial" w:hAnsi="Arial" w:cs="Arial"/>
          <w:szCs w:val="22"/>
        </w:rPr>
        <w:t>sheets</w:t>
      </w:r>
      <w:proofErr w:type="gramEnd"/>
      <w:r w:rsidRPr="00DE08CF">
        <w:rPr>
          <w:rFonts w:ascii="Arial" w:hAnsi="Arial" w:cs="Arial"/>
          <w:szCs w:val="22"/>
        </w:rPr>
        <w:t xml:space="preserve"> or a spreadsheet can be used to develop the descriptions and formulas that later will need to go into eGrants. </w:t>
      </w:r>
    </w:p>
    <w:p w14:paraId="306F7B90" w14:textId="77777777" w:rsidR="008E0111" w:rsidRPr="00DE08CF" w:rsidRDefault="008E0111" w:rsidP="00A15A14">
      <w:pPr>
        <w:overflowPunct/>
        <w:textAlignment w:val="auto"/>
        <w:rPr>
          <w:rFonts w:ascii="Arial" w:hAnsi="Arial" w:cs="Arial"/>
          <w:b/>
          <w:bCs/>
          <w:szCs w:val="22"/>
        </w:rPr>
      </w:pPr>
      <w:r w:rsidRPr="00DE08CF">
        <w:rPr>
          <w:rFonts w:ascii="Arial" w:hAnsi="Arial" w:cs="Arial"/>
          <w:b/>
          <w:bCs/>
          <w:szCs w:val="22"/>
        </w:rPr>
        <w:t>A. Personnel Expenses</w:t>
      </w:r>
    </w:p>
    <w:p w14:paraId="3FE4222C" w14:textId="77777777" w:rsidR="008E0111" w:rsidRPr="00DE08CF" w:rsidRDefault="008E0111" w:rsidP="00A15A14">
      <w:pPr>
        <w:overflowPunct/>
        <w:spacing w:before="0"/>
        <w:textAlignment w:val="auto"/>
        <w:rPr>
          <w:rFonts w:ascii="Arial" w:hAnsi="Arial" w:cs="Arial"/>
          <w:szCs w:val="22"/>
        </w:rPr>
      </w:pPr>
      <w:r w:rsidRPr="00DE08CF">
        <w:rPr>
          <w:rFonts w:ascii="Arial" w:hAnsi="Arial" w:cs="Arial"/>
          <w:szCs w:val="22"/>
        </w:rPr>
        <w:t>Under “Position/Title Description,” list each staff position separately and provide salary and percentage of effort as percentage of FTE devoted to this award. Each staff person’s role listed in the budget must</w:t>
      </w:r>
      <w:r w:rsidR="00CD1F93" w:rsidRPr="00DE08CF">
        <w:rPr>
          <w:rFonts w:ascii="Arial" w:hAnsi="Arial" w:cs="Arial"/>
          <w:szCs w:val="22"/>
        </w:rPr>
        <w:t xml:space="preserve"> </w:t>
      </w:r>
      <w:r w:rsidRPr="00DE08CF">
        <w:rPr>
          <w:rFonts w:ascii="Arial" w:hAnsi="Arial" w:cs="Arial"/>
          <w:szCs w:val="22"/>
        </w:rPr>
        <w:t xml:space="preserve">be described in the application narrative and each staff person mentioned in the narrative must be listed </w:t>
      </w:r>
      <w:r w:rsidR="00CD1F93" w:rsidRPr="00DE08CF">
        <w:rPr>
          <w:rFonts w:ascii="Arial" w:hAnsi="Arial" w:cs="Arial"/>
          <w:szCs w:val="22"/>
        </w:rPr>
        <w:t>i</w:t>
      </w:r>
      <w:r w:rsidRPr="00DE08CF">
        <w:rPr>
          <w:rFonts w:ascii="Arial" w:hAnsi="Arial" w:cs="Arial"/>
          <w:szCs w:val="22"/>
        </w:rPr>
        <w:t xml:space="preserve">n the budget as either </w:t>
      </w:r>
      <w:r w:rsidR="005A71F3" w:rsidRPr="00DE08CF">
        <w:rPr>
          <w:rFonts w:ascii="Arial" w:hAnsi="Arial" w:cs="Arial"/>
          <w:szCs w:val="22"/>
        </w:rPr>
        <w:t>CNCS</w:t>
      </w:r>
      <w:r w:rsidRPr="00DE08CF">
        <w:rPr>
          <w:rFonts w:ascii="Arial" w:hAnsi="Arial" w:cs="Arial"/>
          <w:szCs w:val="22"/>
        </w:rPr>
        <w:t xml:space="preserve"> or Grantee share. </w:t>
      </w:r>
      <w:r w:rsidR="00314660" w:rsidRPr="00DE08CF">
        <w:rPr>
          <w:rFonts w:ascii="Arial" w:hAnsi="Arial" w:cs="Arial"/>
          <w:szCs w:val="22"/>
        </w:rPr>
        <w:t xml:space="preserve">Note: all personnel on the grant, both </w:t>
      </w:r>
      <w:proofErr w:type="gramStart"/>
      <w:r w:rsidR="00314660" w:rsidRPr="00DE08CF">
        <w:rPr>
          <w:rFonts w:ascii="Arial" w:hAnsi="Arial" w:cs="Arial"/>
          <w:szCs w:val="22"/>
        </w:rPr>
        <w:t>grantee</w:t>
      </w:r>
      <w:proofErr w:type="gramEnd"/>
      <w:r w:rsidR="00314660" w:rsidRPr="00DE08CF">
        <w:rPr>
          <w:rFonts w:ascii="Arial" w:hAnsi="Arial" w:cs="Arial"/>
          <w:szCs w:val="22"/>
        </w:rPr>
        <w:t xml:space="preserve"> share and CNCS share supported, are subject to the National Criminal History Background Check requirements.</w:t>
      </w:r>
    </w:p>
    <w:p w14:paraId="2DFFCA2D" w14:textId="77777777" w:rsidR="008E0111" w:rsidRPr="00DE08CF" w:rsidRDefault="008E0111" w:rsidP="00A15A14">
      <w:pPr>
        <w:overflowPunct/>
        <w:textAlignment w:val="auto"/>
        <w:rPr>
          <w:rFonts w:ascii="Arial" w:hAnsi="Arial" w:cs="Arial"/>
          <w:b/>
          <w:bCs/>
          <w:szCs w:val="22"/>
        </w:rPr>
      </w:pPr>
      <w:r w:rsidRPr="00DE08CF">
        <w:rPr>
          <w:rFonts w:ascii="Arial" w:hAnsi="Arial" w:cs="Arial"/>
          <w:b/>
          <w:bCs/>
          <w:szCs w:val="22"/>
        </w:rPr>
        <w:t>B. Personnel Fringe Benefits</w:t>
      </w:r>
    </w:p>
    <w:p w14:paraId="48FBF22B" w14:textId="77777777" w:rsidR="008E0111" w:rsidRPr="00DE08CF" w:rsidRDefault="008E0111" w:rsidP="00A15A14">
      <w:pPr>
        <w:overflowPunct/>
        <w:spacing w:before="0"/>
        <w:textAlignment w:val="auto"/>
        <w:rPr>
          <w:rFonts w:ascii="Arial" w:hAnsi="Arial" w:cs="Arial"/>
          <w:szCs w:val="22"/>
        </w:rPr>
      </w:pPr>
      <w:r w:rsidRPr="00DE08CF">
        <w:rPr>
          <w:rFonts w:ascii="Arial" w:hAnsi="Arial" w:cs="Arial"/>
          <w:szCs w:val="22"/>
        </w:rPr>
        <w:t>Under “Purpose/Description,” identify the types of fringe benefits to be covered and the costs of</w:t>
      </w:r>
      <w:r w:rsidR="00CD1F93" w:rsidRPr="00DE08CF">
        <w:rPr>
          <w:rFonts w:ascii="Arial" w:hAnsi="Arial" w:cs="Arial"/>
          <w:szCs w:val="22"/>
        </w:rPr>
        <w:t xml:space="preserve"> </w:t>
      </w:r>
      <w:r w:rsidRPr="00DE08CF">
        <w:rPr>
          <w:rFonts w:ascii="Arial" w:hAnsi="Arial" w:cs="Arial"/>
          <w:szCs w:val="22"/>
        </w:rPr>
        <w:t xml:space="preserve">benefit(s) </w:t>
      </w:r>
      <w:r w:rsidRPr="00DE08CF">
        <w:rPr>
          <w:rFonts w:ascii="Arial" w:hAnsi="Arial" w:cs="Arial"/>
          <w:i/>
          <w:szCs w:val="22"/>
          <w:u w:val="single"/>
        </w:rPr>
        <w:t>for each staff position</w:t>
      </w:r>
      <w:r w:rsidRPr="00DE08CF">
        <w:rPr>
          <w:rFonts w:ascii="Arial" w:hAnsi="Arial" w:cs="Arial"/>
          <w:szCs w:val="22"/>
        </w:rPr>
        <w:t>. Allowable fringe benefits typically include FICA, Worker’s</w:t>
      </w:r>
      <w:r w:rsidR="00CD1F93" w:rsidRPr="00DE08CF">
        <w:rPr>
          <w:rFonts w:ascii="Arial" w:hAnsi="Arial" w:cs="Arial"/>
          <w:szCs w:val="22"/>
        </w:rPr>
        <w:t xml:space="preserve"> </w:t>
      </w:r>
      <w:r w:rsidRPr="00DE08CF">
        <w:rPr>
          <w:rFonts w:ascii="Arial" w:hAnsi="Arial" w:cs="Arial"/>
          <w:szCs w:val="22"/>
        </w:rPr>
        <w:t>Compensation, Retirement, SUTA, Health and Life Insurance, IRA, and 401K. You may provide</w:t>
      </w:r>
      <w:r w:rsidR="00CD1F93" w:rsidRPr="00DE08CF">
        <w:rPr>
          <w:rFonts w:ascii="Arial" w:hAnsi="Arial" w:cs="Arial"/>
          <w:szCs w:val="22"/>
        </w:rPr>
        <w:t xml:space="preserve"> </w:t>
      </w:r>
      <w:r w:rsidRPr="00DE08CF">
        <w:rPr>
          <w:rFonts w:ascii="Arial" w:hAnsi="Arial" w:cs="Arial"/>
          <w:szCs w:val="22"/>
        </w:rPr>
        <w:t>a calculation for total benefits as a percentage of the salaries to which they apply or list each</w:t>
      </w:r>
      <w:r w:rsidR="00CD1F93" w:rsidRPr="00DE08CF">
        <w:rPr>
          <w:rFonts w:ascii="Arial" w:hAnsi="Arial" w:cs="Arial"/>
          <w:szCs w:val="22"/>
        </w:rPr>
        <w:t xml:space="preserve"> </w:t>
      </w:r>
      <w:r w:rsidRPr="00DE08CF">
        <w:rPr>
          <w:rFonts w:ascii="Arial" w:hAnsi="Arial" w:cs="Arial"/>
          <w:szCs w:val="22"/>
        </w:rPr>
        <w:t xml:space="preserve">benefit as a separate item. If a fringe benefit amount is over 30%, </w:t>
      </w:r>
      <w:r w:rsidR="0002167A" w:rsidRPr="00DE08CF">
        <w:rPr>
          <w:rFonts w:ascii="Arial" w:hAnsi="Arial" w:cs="Arial"/>
          <w:szCs w:val="22"/>
        </w:rPr>
        <w:t>you must itemize them</w:t>
      </w:r>
      <w:r w:rsidR="00A15A14" w:rsidRPr="00DE08CF">
        <w:rPr>
          <w:rFonts w:ascii="Arial" w:hAnsi="Arial" w:cs="Arial"/>
          <w:szCs w:val="22"/>
        </w:rPr>
        <w:t xml:space="preserve"> and justify the high cost</w:t>
      </w:r>
      <w:r w:rsidRPr="00DE08CF">
        <w:rPr>
          <w:rFonts w:ascii="Arial" w:hAnsi="Arial" w:cs="Arial"/>
          <w:szCs w:val="22"/>
        </w:rPr>
        <w:t>.</w:t>
      </w:r>
    </w:p>
    <w:p w14:paraId="048642F3" w14:textId="77777777" w:rsidR="008E0111" w:rsidRPr="00DE08CF" w:rsidRDefault="008E0111" w:rsidP="006C7F45">
      <w:pPr>
        <w:overflowPunct/>
        <w:textAlignment w:val="auto"/>
        <w:rPr>
          <w:rFonts w:ascii="Arial" w:hAnsi="Arial" w:cs="Arial"/>
        </w:rPr>
      </w:pPr>
      <w:r w:rsidRPr="00DE08CF">
        <w:rPr>
          <w:rFonts w:ascii="Arial" w:hAnsi="Arial" w:cs="Arial"/>
        </w:rPr>
        <w:t>Holidays, leave, and other similar vacation benefits are not included in the fringe benefit rates</w:t>
      </w:r>
      <w:r w:rsidR="00CD1F93" w:rsidRPr="00DE08CF">
        <w:rPr>
          <w:rFonts w:ascii="Arial" w:hAnsi="Arial" w:cs="Arial"/>
        </w:rPr>
        <w:t xml:space="preserve"> </w:t>
      </w:r>
      <w:r w:rsidRPr="00DE08CF">
        <w:rPr>
          <w:rFonts w:ascii="Arial" w:hAnsi="Arial" w:cs="Arial"/>
        </w:rPr>
        <w:t>but are absorbed into the personnel expenses (salary) budget line item.</w:t>
      </w:r>
      <w:r w:rsidR="00314660" w:rsidRPr="00DE08CF">
        <w:rPr>
          <w:rFonts w:ascii="Arial" w:hAnsi="Arial" w:cs="Arial"/>
        </w:rPr>
        <w:t xml:space="preserve"> Do not enter them.</w:t>
      </w:r>
    </w:p>
    <w:p w14:paraId="2DC32A43" w14:textId="77777777" w:rsidR="00FC579B" w:rsidRPr="00DE08CF" w:rsidRDefault="00FC579B" w:rsidP="007B1356">
      <w:pPr>
        <w:overflowPunct/>
        <w:textAlignment w:val="auto"/>
        <w:rPr>
          <w:rFonts w:ascii="Arial" w:hAnsi="Arial" w:cs="Arial"/>
          <w:b/>
          <w:bCs/>
          <w:szCs w:val="22"/>
        </w:rPr>
      </w:pPr>
      <w:r w:rsidRPr="00DE08CF">
        <w:rPr>
          <w:rFonts w:ascii="Arial" w:hAnsi="Arial" w:cs="Arial"/>
          <w:b/>
          <w:bCs/>
          <w:szCs w:val="22"/>
        </w:rPr>
        <w:t>C. 1. Staff Travel</w:t>
      </w:r>
    </w:p>
    <w:p w14:paraId="333918D8" w14:textId="77777777" w:rsidR="00FC579B" w:rsidRPr="00DE08CF" w:rsidRDefault="00FC579B" w:rsidP="00A15A14">
      <w:pPr>
        <w:overflowPunct/>
        <w:spacing w:before="0"/>
        <w:textAlignment w:val="auto"/>
        <w:rPr>
          <w:rFonts w:ascii="Arial" w:hAnsi="Arial" w:cs="Arial"/>
          <w:szCs w:val="22"/>
        </w:rPr>
      </w:pPr>
      <w:r w:rsidRPr="00DE08CF">
        <w:rPr>
          <w:rFonts w:ascii="Arial" w:hAnsi="Arial" w:cs="Arial"/>
          <w:szCs w:val="22"/>
        </w:rPr>
        <w:t xml:space="preserve">Describe the purpose for which program staff will travel. Provide a calculation that includes itemized costs for airfare, transportation, lodging, per diem, and other travel-related expenses multiplied by the number of </w:t>
      </w:r>
      <w:proofErr w:type="gramStart"/>
      <w:r w:rsidRPr="00DE08CF">
        <w:rPr>
          <w:rFonts w:ascii="Arial" w:hAnsi="Arial" w:cs="Arial"/>
          <w:szCs w:val="22"/>
        </w:rPr>
        <w:t>trips/staff</w:t>
      </w:r>
      <w:proofErr w:type="gramEnd"/>
      <w:r w:rsidRPr="00DE08CF">
        <w:rPr>
          <w:rFonts w:ascii="Arial" w:hAnsi="Arial" w:cs="Arial"/>
          <w:szCs w:val="22"/>
        </w:rPr>
        <w:t>.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07ADB67" w14:textId="5317C4F4" w:rsidR="00FC579B" w:rsidRPr="00DE08CF" w:rsidRDefault="00FC579B" w:rsidP="007B1356">
      <w:pPr>
        <w:overflowPunct/>
        <w:textAlignment w:val="auto"/>
        <w:rPr>
          <w:rFonts w:ascii="Arial" w:hAnsi="Arial" w:cs="Arial"/>
        </w:rPr>
      </w:pPr>
      <w:r w:rsidRPr="00DE08CF">
        <w:rPr>
          <w:rFonts w:ascii="Arial" w:hAnsi="Arial" w:cs="Arial"/>
        </w:rPr>
        <w:t xml:space="preserve">We expect all applicants to include funds in this line item for travel for staff and site staff to attend Commission and </w:t>
      </w:r>
      <w:r w:rsidR="005A71F3" w:rsidRPr="00DE08CF">
        <w:rPr>
          <w:rFonts w:ascii="Arial" w:hAnsi="Arial" w:cs="Arial"/>
        </w:rPr>
        <w:t>CNCS</w:t>
      </w:r>
      <w:r w:rsidRPr="00DE08CF">
        <w:rPr>
          <w:rFonts w:ascii="Arial" w:hAnsi="Arial" w:cs="Arial"/>
        </w:rPr>
        <w:t xml:space="preserve">-sponsored </w:t>
      </w:r>
      <w:r w:rsidR="00F75225">
        <w:rPr>
          <w:rFonts w:ascii="Arial" w:hAnsi="Arial" w:cs="Arial"/>
        </w:rPr>
        <w:t>events/</w:t>
      </w:r>
      <w:r w:rsidRPr="00DE08CF">
        <w:rPr>
          <w:rFonts w:ascii="Arial" w:hAnsi="Arial" w:cs="Arial"/>
        </w:rPr>
        <w:t xml:space="preserve">meetings. These include the Annual Grantee Training (central Maine), the </w:t>
      </w:r>
      <w:r w:rsidR="00726324" w:rsidRPr="00DE08CF">
        <w:rPr>
          <w:rFonts w:ascii="Arial" w:hAnsi="Arial" w:cs="Arial"/>
        </w:rPr>
        <w:t>Maine Volunteer Leadership Conference</w:t>
      </w:r>
      <w:r w:rsidRPr="00DE08CF">
        <w:rPr>
          <w:rFonts w:ascii="Arial" w:hAnsi="Arial" w:cs="Arial"/>
        </w:rPr>
        <w:t xml:space="preserve"> (October in </w:t>
      </w:r>
      <w:r w:rsidR="00F022A6" w:rsidRPr="00DE08CF">
        <w:rPr>
          <w:rFonts w:ascii="Arial" w:hAnsi="Arial" w:cs="Arial"/>
        </w:rPr>
        <w:t>Orono</w:t>
      </w:r>
      <w:r w:rsidR="00356C6B" w:rsidRPr="00DE08CF">
        <w:rPr>
          <w:rFonts w:ascii="Arial" w:hAnsi="Arial" w:cs="Arial"/>
        </w:rPr>
        <w:t>, ME</w:t>
      </w:r>
      <w:r w:rsidRPr="00DE08CF">
        <w:rPr>
          <w:rFonts w:ascii="Arial" w:hAnsi="Arial" w:cs="Arial"/>
        </w:rPr>
        <w:t xml:space="preserve">), </w:t>
      </w:r>
      <w:r w:rsidR="00F022A6" w:rsidRPr="00DE08CF">
        <w:rPr>
          <w:rFonts w:ascii="Arial" w:hAnsi="Arial" w:cs="Arial"/>
        </w:rPr>
        <w:t xml:space="preserve">AmeriCorps </w:t>
      </w:r>
      <w:r w:rsidR="00F75225">
        <w:rPr>
          <w:rFonts w:ascii="Arial" w:hAnsi="Arial" w:cs="Arial"/>
        </w:rPr>
        <w:t>Induction</w:t>
      </w:r>
      <w:r w:rsidR="00F022A6" w:rsidRPr="00DE08CF">
        <w:rPr>
          <w:rFonts w:ascii="Arial" w:hAnsi="Arial" w:cs="Arial"/>
        </w:rPr>
        <w:t xml:space="preserve"> Ceremony (fall), </w:t>
      </w:r>
      <w:r w:rsidR="00F75225">
        <w:rPr>
          <w:rFonts w:ascii="Arial" w:hAnsi="Arial" w:cs="Arial"/>
        </w:rPr>
        <w:t>National Service Day at the Capitol (</w:t>
      </w:r>
      <w:r w:rsidR="00A11FC5">
        <w:rPr>
          <w:rFonts w:ascii="Arial" w:hAnsi="Arial" w:cs="Arial"/>
        </w:rPr>
        <w:t xml:space="preserve">late winter), </w:t>
      </w:r>
      <w:r w:rsidR="007B1356" w:rsidRPr="00DE08CF">
        <w:rPr>
          <w:rFonts w:ascii="Arial" w:hAnsi="Arial" w:cs="Arial"/>
        </w:rPr>
        <w:t xml:space="preserve">and </w:t>
      </w:r>
      <w:r w:rsidR="00F75225">
        <w:rPr>
          <w:rFonts w:ascii="Arial" w:hAnsi="Arial" w:cs="Arial"/>
        </w:rPr>
        <w:t>quarterly in-person</w:t>
      </w:r>
      <w:r w:rsidRPr="00DE08CF">
        <w:rPr>
          <w:rFonts w:ascii="Arial" w:hAnsi="Arial" w:cs="Arial"/>
        </w:rPr>
        <w:t xml:space="preserve"> grantee meetings.</w:t>
      </w:r>
      <w:r w:rsidR="00A15A14" w:rsidRPr="00DE08CF">
        <w:rPr>
          <w:rFonts w:ascii="Arial" w:hAnsi="Arial" w:cs="Arial"/>
        </w:rPr>
        <w:t xml:space="preserve"> </w:t>
      </w:r>
      <w:r w:rsidR="00655046" w:rsidRPr="00DE08CF">
        <w:rPr>
          <w:rFonts w:ascii="Arial" w:hAnsi="Arial" w:cs="Arial"/>
        </w:rPr>
        <w:t>Attendance at t</w:t>
      </w:r>
      <w:r w:rsidR="00B3631A" w:rsidRPr="00DE08CF">
        <w:rPr>
          <w:rFonts w:ascii="Arial" w:hAnsi="Arial" w:cs="Arial"/>
        </w:rPr>
        <w:t>he region</w:t>
      </w:r>
      <w:r w:rsidR="00E40578" w:rsidRPr="00DE08CF">
        <w:rPr>
          <w:rFonts w:ascii="Arial" w:hAnsi="Arial" w:cs="Arial"/>
        </w:rPr>
        <w:t>al</w:t>
      </w:r>
      <w:r w:rsidR="00B3631A" w:rsidRPr="00DE08CF">
        <w:rPr>
          <w:rFonts w:ascii="Arial" w:hAnsi="Arial" w:cs="Arial"/>
        </w:rPr>
        <w:t xml:space="preserve"> conference of CNCS grantees </w:t>
      </w:r>
      <w:r w:rsidR="00726324" w:rsidRPr="00DE08CF">
        <w:rPr>
          <w:rFonts w:ascii="Arial" w:hAnsi="Arial" w:cs="Arial"/>
        </w:rPr>
        <w:t xml:space="preserve">(Burlington, VT in 2020) </w:t>
      </w:r>
      <w:r w:rsidR="00B3631A" w:rsidRPr="00DE08CF">
        <w:rPr>
          <w:rFonts w:ascii="Arial" w:hAnsi="Arial" w:cs="Arial"/>
        </w:rPr>
        <w:t>is required for program staff and fiscal staff of the legal applicant who are responsible for grant finances</w:t>
      </w:r>
      <w:r w:rsidR="00A15A14" w:rsidRPr="00DE08CF">
        <w:rPr>
          <w:rFonts w:ascii="Arial" w:hAnsi="Arial" w:cs="Arial"/>
        </w:rPr>
        <w:t xml:space="preserve">. </w:t>
      </w:r>
    </w:p>
    <w:p w14:paraId="743FDC73" w14:textId="77777777" w:rsidR="00FC579B" w:rsidRPr="00DE08CF" w:rsidRDefault="00B3631A" w:rsidP="007B1356">
      <w:pPr>
        <w:overflowPunct/>
        <w:textAlignment w:val="auto"/>
        <w:rPr>
          <w:rFonts w:ascii="Arial" w:hAnsi="Arial" w:cs="Arial"/>
          <w:szCs w:val="22"/>
        </w:rPr>
      </w:pPr>
      <w:r w:rsidRPr="00DE08CF">
        <w:rPr>
          <w:rFonts w:ascii="Arial" w:hAnsi="Arial" w:cs="Arial"/>
          <w:szCs w:val="22"/>
        </w:rPr>
        <w:t xml:space="preserve">Example of </w:t>
      </w:r>
      <w:r w:rsidR="00FC579B" w:rsidRPr="00DE08CF">
        <w:rPr>
          <w:rFonts w:ascii="Arial" w:hAnsi="Arial" w:cs="Arial"/>
          <w:szCs w:val="22"/>
        </w:rPr>
        <w:t xml:space="preserve">Travel calculation: 2 staff </w:t>
      </w:r>
      <w:r w:rsidR="00C8052B" w:rsidRPr="00DE08CF">
        <w:rPr>
          <w:rFonts w:ascii="Arial" w:hAnsi="Arial" w:cs="Arial"/>
          <w:szCs w:val="22"/>
        </w:rPr>
        <w:t>to</w:t>
      </w:r>
      <w:r w:rsidR="00FC579B" w:rsidRPr="00DE08CF">
        <w:rPr>
          <w:rFonts w:ascii="Arial" w:hAnsi="Arial" w:cs="Arial"/>
          <w:szCs w:val="22"/>
        </w:rPr>
        <w:t xml:space="preserve"> the </w:t>
      </w:r>
      <w:r w:rsidR="005F1BF6" w:rsidRPr="00DE08CF">
        <w:rPr>
          <w:rFonts w:ascii="Arial" w:hAnsi="Arial" w:cs="Arial"/>
          <w:szCs w:val="22"/>
        </w:rPr>
        <w:t>Region</w:t>
      </w:r>
      <w:r w:rsidR="00E40578" w:rsidRPr="00DE08CF">
        <w:rPr>
          <w:rFonts w:ascii="Arial" w:hAnsi="Arial" w:cs="Arial"/>
          <w:szCs w:val="22"/>
        </w:rPr>
        <w:t>al</w:t>
      </w:r>
      <w:r w:rsidR="005F1BF6" w:rsidRPr="00DE08CF">
        <w:rPr>
          <w:rFonts w:ascii="Arial" w:hAnsi="Arial" w:cs="Arial"/>
          <w:szCs w:val="22"/>
        </w:rPr>
        <w:t xml:space="preserve"> Conference </w:t>
      </w:r>
      <w:r w:rsidR="00FC579B" w:rsidRPr="00DE08CF">
        <w:rPr>
          <w:rFonts w:ascii="Arial" w:hAnsi="Arial" w:cs="Arial"/>
          <w:szCs w:val="22"/>
        </w:rPr>
        <w:t xml:space="preserve">in </w:t>
      </w:r>
      <w:r w:rsidR="005F1BF6" w:rsidRPr="00DE08CF">
        <w:rPr>
          <w:rFonts w:ascii="Arial" w:hAnsi="Arial" w:cs="Arial"/>
          <w:szCs w:val="22"/>
        </w:rPr>
        <w:t>Springfield, MA</w:t>
      </w:r>
      <w:r w:rsidR="00FC579B" w:rsidRPr="00DE08CF">
        <w:rPr>
          <w:rFonts w:ascii="Arial" w:hAnsi="Arial" w:cs="Arial"/>
          <w:szCs w:val="22"/>
        </w:rPr>
        <w:t>: 2 staff X $</w:t>
      </w:r>
      <w:r w:rsidR="005F1BF6" w:rsidRPr="00DE08CF">
        <w:rPr>
          <w:rFonts w:ascii="Arial" w:hAnsi="Arial" w:cs="Arial"/>
          <w:szCs w:val="22"/>
        </w:rPr>
        <w:t>1</w:t>
      </w:r>
      <w:r w:rsidR="00FC579B" w:rsidRPr="00DE08CF">
        <w:rPr>
          <w:rFonts w:ascii="Arial" w:hAnsi="Arial" w:cs="Arial"/>
          <w:szCs w:val="22"/>
        </w:rPr>
        <w:t>50 airfare + (</w:t>
      </w:r>
      <w:r w:rsidR="00C8052B" w:rsidRPr="00DE08CF">
        <w:rPr>
          <w:rFonts w:ascii="Arial" w:hAnsi="Arial" w:cs="Arial"/>
          <w:szCs w:val="22"/>
        </w:rPr>
        <w:t>3</w:t>
      </w:r>
      <w:r w:rsidR="00FC579B" w:rsidRPr="00DE08CF">
        <w:rPr>
          <w:rFonts w:ascii="Arial" w:hAnsi="Arial" w:cs="Arial"/>
          <w:szCs w:val="22"/>
        </w:rPr>
        <w:t xml:space="preserve"> day) X $400</w:t>
      </w:r>
      <w:r w:rsidR="00C8052B" w:rsidRPr="00DE08CF">
        <w:rPr>
          <w:rFonts w:ascii="Arial" w:hAnsi="Arial" w:cs="Arial"/>
          <w:szCs w:val="22"/>
        </w:rPr>
        <w:t>/day</w:t>
      </w:r>
      <w:r w:rsidR="00FC579B" w:rsidRPr="00DE08CF">
        <w:rPr>
          <w:rFonts w:ascii="Arial" w:hAnsi="Arial" w:cs="Arial"/>
          <w:szCs w:val="22"/>
        </w:rPr>
        <w:t xml:space="preserve"> </w:t>
      </w:r>
      <w:r w:rsidR="00EB3ED3" w:rsidRPr="00DE08CF">
        <w:rPr>
          <w:rFonts w:ascii="Arial" w:hAnsi="Arial" w:cs="Arial"/>
          <w:szCs w:val="22"/>
        </w:rPr>
        <w:t xml:space="preserve">shared </w:t>
      </w:r>
      <w:r w:rsidR="00FC579B" w:rsidRPr="00DE08CF">
        <w:rPr>
          <w:rFonts w:ascii="Arial" w:hAnsi="Arial" w:cs="Arial"/>
          <w:szCs w:val="22"/>
        </w:rPr>
        <w:t>lodging</w:t>
      </w:r>
      <w:r w:rsidR="00EB3ED3" w:rsidRPr="00DE08CF">
        <w:rPr>
          <w:rFonts w:ascii="Arial" w:hAnsi="Arial" w:cs="Arial"/>
          <w:szCs w:val="22"/>
        </w:rPr>
        <w:t>+ $50 shared ground transportation</w:t>
      </w:r>
      <w:r w:rsidR="00FC579B" w:rsidRPr="00DE08CF">
        <w:rPr>
          <w:rFonts w:ascii="Arial" w:hAnsi="Arial" w:cs="Arial"/>
          <w:szCs w:val="22"/>
        </w:rPr>
        <w:t xml:space="preserve"> + $35 per diem</w:t>
      </w:r>
      <w:r w:rsidR="00C8052B" w:rsidRPr="00DE08CF">
        <w:rPr>
          <w:rFonts w:ascii="Arial" w:hAnsi="Arial" w:cs="Arial"/>
          <w:szCs w:val="22"/>
        </w:rPr>
        <w:t xml:space="preserve"> </w:t>
      </w:r>
      <w:r w:rsidR="003D0282" w:rsidRPr="00DE08CF">
        <w:rPr>
          <w:rFonts w:ascii="Arial" w:hAnsi="Arial" w:cs="Arial"/>
          <w:szCs w:val="22"/>
        </w:rPr>
        <w:t>per</w:t>
      </w:r>
      <w:r w:rsidR="00C8052B" w:rsidRPr="00DE08CF">
        <w:rPr>
          <w:rFonts w:ascii="Arial" w:hAnsi="Arial" w:cs="Arial"/>
          <w:szCs w:val="22"/>
        </w:rPr>
        <w:t xml:space="preserve"> person</w:t>
      </w:r>
      <w:r w:rsidR="00FC579B" w:rsidRPr="00DE08CF">
        <w:rPr>
          <w:rFonts w:ascii="Arial" w:hAnsi="Arial" w:cs="Arial"/>
          <w:szCs w:val="22"/>
        </w:rPr>
        <w:t xml:space="preserve"> =$</w:t>
      </w:r>
      <w:r w:rsidR="00EB3ED3" w:rsidRPr="00DE08CF">
        <w:rPr>
          <w:rFonts w:ascii="Arial" w:hAnsi="Arial" w:cs="Arial"/>
          <w:szCs w:val="22"/>
        </w:rPr>
        <w:t>1</w:t>
      </w:r>
      <w:r w:rsidR="00FC579B" w:rsidRPr="00DE08CF">
        <w:rPr>
          <w:rFonts w:ascii="Arial" w:hAnsi="Arial" w:cs="Arial"/>
          <w:szCs w:val="22"/>
        </w:rPr>
        <w:t>,</w:t>
      </w:r>
      <w:r w:rsidR="00EB3ED3" w:rsidRPr="00DE08CF">
        <w:rPr>
          <w:rFonts w:ascii="Arial" w:hAnsi="Arial" w:cs="Arial"/>
          <w:szCs w:val="22"/>
        </w:rPr>
        <w:t>760</w:t>
      </w:r>
      <w:r w:rsidR="00C8052B" w:rsidRPr="00DE08CF">
        <w:rPr>
          <w:rFonts w:ascii="Arial" w:hAnsi="Arial" w:cs="Arial"/>
          <w:szCs w:val="22"/>
        </w:rPr>
        <w:t>.0</w:t>
      </w:r>
      <w:r w:rsidR="00FC579B" w:rsidRPr="00DE08CF">
        <w:rPr>
          <w:rFonts w:ascii="Arial" w:hAnsi="Arial" w:cs="Arial"/>
          <w:szCs w:val="22"/>
        </w:rPr>
        <w:t xml:space="preserve">0 for </w:t>
      </w:r>
      <w:r w:rsidR="00EB3ED3" w:rsidRPr="00DE08CF">
        <w:rPr>
          <w:rFonts w:ascii="Arial" w:hAnsi="Arial" w:cs="Arial"/>
          <w:szCs w:val="22"/>
        </w:rPr>
        <w:t>regional</w:t>
      </w:r>
      <w:r w:rsidR="00FC579B" w:rsidRPr="00DE08CF">
        <w:rPr>
          <w:rFonts w:ascii="Arial" w:hAnsi="Arial" w:cs="Arial"/>
          <w:szCs w:val="22"/>
        </w:rPr>
        <w:t xml:space="preserve"> conference.</w:t>
      </w:r>
    </w:p>
    <w:p w14:paraId="50F92668" w14:textId="77777777" w:rsidR="00FC579B" w:rsidRPr="00DE08CF" w:rsidRDefault="00FC579B" w:rsidP="007B1356">
      <w:pPr>
        <w:overflowPunct/>
        <w:textAlignment w:val="auto"/>
        <w:rPr>
          <w:rFonts w:ascii="Arial" w:hAnsi="Arial" w:cs="Arial"/>
          <w:b/>
          <w:bCs/>
          <w:szCs w:val="22"/>
        </w:rPr>
      </w:pPr>
      <w:r w:rsidRPr="00DE08CF">
        <w:rPr>
          <w:rFonts w:ascii="Arial" w:hAnsi="Arial" w:cs="Arial"/>
          <w:b/>
          <w:bCs/>
          <w:szCs w:val="22"/>
        </w:rPr>
        <w:t>C. 2. Member Travel</w:t>
      </w:r>
    </w:p>
    <w:p w14:paraId="01433CBA" w14:textId="77777777" w:rsidR="00FC579B" w:rsidRPr="00DE08CF" w:rsidRDefault="00FC579B" w:rsidP="00A15A14">
      <w:pPr>
        <w:overflowPunct/>
        <w:spacing w:before="0"/>
        <w:textAlignment w:val="auto"/>
        <w:rPr>
          <w:rFonts w:ascii="Arial" w:hAnsi="Arial" w:cs="Arial"/>
          <w:szCs w:val="22"/>
        </w:rPr>
      </w:pPr>
      <w:r w:rsidRPr="00DE08CF">
        <w:rPr>
          <w:rFonts w:ascii="Arial" w:hAnsi="Arial" w:cs="Arial"/>
          <w:szCs w:val="22"/>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0B7D4FFD" w14:textId="73CD24E8" w:rsidR="00FC579B" w:rsidRPr="00DE08CF" w:rsidRDefault="00FC579B" w:rsidP="00A852F5">
      <w:pPr>
        <w:overflowPunct/>
        <w:textAlignment w:val="auto"/>
        <w:rPr>
          <w:rFonts w:ascii="Arial" w:hAnsi="Arial" w:cs="Arial"/>
          <w:szCs w:val="22"/>
        </w:rPr>
      </w:pPr>
      <w:r w:rsidRPr="00DE08CF">
        <w:rPr>
          <w:rFonts w:ascii="Arial" w:hAnsi="Arial" w:cs="Arial"/>
          <w:szCs w:val="22"/>
        </w:rPr>
        <w:t xml:space="preserve">Member travel should also support </w:t>
      </w:r>
      <w:r w:rsidR="0003705E" w:rsidRPr="00DE08CF">
        <w:rPr>
          <w:rFonts w:ascii="Arial" w:hAnsi="Arial" w:cs="Arial"/>
          <w:szCs w:val="22"/>
        </w:rPr>
        <w:t xml:space="preserve">member </w:t>
      </w:r>
      <w:r w:rsidRPr="00DE08CF">
        <w:rPr>
          <w:rFonts w:ascii="Arial" w:hAnsi="Arial" w:cs="Arial"/>
          <w:szCs w:val="22"/>
        </w:rPr>
        <w:t xml:space="preserve">attendance at the </w:t>
      </w:r>
      <w:r w:rsidR="00726324" w:rsidRPr="00DE08CF">
        <w:rPr>
          <w:rFonts w:ascii="Arial" w:hAnsi="Arial" w:cs="Arial"/>
          <w:szCs w:val="22"/>
        </w:rPr>
        <w:t>Maine Volunteer Leadership Conference</w:t>
      </w:r>
      <w:r w:rsidR="00A11FC5">
        <w:rPr>
          <w:rFonts w:ascii="Arial" w:hAnsi="Arial" w:cs="Arial"/>
          <w:szCs w:val="22"/>
        </w:rPr>
        <w:t xml:space="preserve">, AmeriCorps Induction Ceremony, National Service Day at the Capitol, and </w:t>
      </w:r>
      <w:r w:rsidRPr="00DE08CF">
        <w:rPr>
          <w:rFonts w:ascii="Arial" w:hAnsi="Arial" w:cs="Arial"/>
          <w:szCs w:val="22"/>
        </w:rPr>
        <w:t xml:space="preserve">Mid-winter AmeriCorps </w:t>
      </w:r>
      <w:r w:rsidR="00E40578" w:rsidRPr="00DE08CF">
        <w:rPr>
          <w:rFonts w:ascii="Arial" w:hAnsi="Arial" w:cs="Arial"/>
          <w:szCs w:val="22"/>
        </w:rPr>
        <w:t xml:space="preserve">Member </w:t>
      </w:r>
      <w:r w:rsidRPr="00DE08CF">
        <w:rPr>
          <w:rFonts w:ascii="Arial" w:hAnsi="Arial" w:cs="Arial"/>
          <w:szCs w:val="22"/>
        </w:rPr>
        <w:t>Conference.</w:t>
      </w:r>
    </w:p>
    <w:p w14:paraId="61725B06" w14:textId="77777777" w:rsidR="00FC579B" w:rsidRPr="00DE08CF" w:rsidRDefault="00FC579B" w:rsidP="003E3F82">
      <w:pPr>
        <w:overflowPunct/>
        <w:textAlignment w:val="auto"/>
        <w:rPr>
          <w:rFonts w:ascii="Arial" w:hAnsi="Arial" w:cs="Arial"/>
          <w:b/>
          <w:bCs/>
          <w:szCs w:val="22"/>
        </w:rPr>
      </w:pPr>
      <w:r w:rsidRPr="00DE08CF">
        <w:rPr>
          <w:rFonts w:ascii="Arial" w:hAnsi="Arial" w:cs="Arial"/>
          <w:b/>
          <w:bCs/>
          <w:szCs w:val="22"/>
        </w:rPr>
        <w:t>D. Equipment</w:t>
      </w:r>
    </w:p>
    <w:p w14:paraId="655AB0C2" w14:textId="6FA7D988" w:rsidR="00A852F5" w:rsidRPr="00DE08CF" w:rsidRDefault="00FC579B" w:rsidP="00DE08CF">
      <w:pPr>
        <w:overflowPunct/>
        <w:spacing w:before="0"/>
        <w:textAlignment w:val="auto"/>
        <w:rPr>
          <w:rFonts w:ascii="Arial" w:hAnsi="Arial" w:cs="Arial"/>
          <w:szCs w:val="22"/>
        </w:rPr>
      </w:pPr>
      <w:r w:rsidRPr="00DE08CF">
        <w:rPr>
          <w:rFonts w:ascii="Arial" w:hAnsi="Arial" w:cs="Arial"/>
          <w:szCs w:val="22"/>
        </w:rPr>
        <w:t>Equipment is defined as tangible, non-expendable personal property having a useful life of more</w:t>
      </w:r>
      <w:r w:rsidR="00627632" w:rsidRPr="00DE08CF">
        <w:rPr>
          <w:rFonts w:ascii="Arial" w:hAnsi="Arial" w:cs="Arial"/>
          <w:szCs w:val="22"/>
        </w:rPr>
        <w:t xml:space="preserve"> </w:t>
      </w:r>
      <w:r w:rsidRPr="00DE08CF">
        <w:rPr>
          <w:rFonts w:ascii="Arial" w:hAnsi="Arial" w:cs="Arial"/>
          <w:szCs w:val="22"/>
        </w:rPr>
        <w:t xml:space="preserve">than one year AND an acquisition cost of </w:t>
      </w:r>
      <w:r w:rsidRPr="00DE08CF">
        <w:rPr>
          <w:rFonts w:ascii="Arial" w:hAnsi="Arial" w:cs="Arial"/>
          <w:b/>
          <w:bCs/>
          <w:szCs w:val="22"/>
        </w:rPr>
        <w:t xml:space="preserve">$5,000 or more </w:t>
      </w:r>
      <w:r w:rsidRPr="00DE08CF">
        <w:rPr>
          <w:rFonts w:ascii="Arial" w:hAnsi="Arial" w:cs="Arial"/>
          <w:b/>
          <w:bCs/>
          <w:szCs w:val="22"/>
          <w:u w:val="single"/>
        </w:rPr>
        <w:t>per unit</w:t>
      </w:r>
      <w:r w:rsidRPr="00DE08CF">
        <w:rPr>
          <w:rFonts w:ascii="Arial" w:hAnsi="Arial" w:cs="Arial"/>
          <w:b/>
          <w:bCs/>
          <w:szCs w:val="22"/>
        </w:rPr>
        <w:t xml:space="preserve"> </w:t>
      </w:r>
      <w:r w:rsidRPr="00DE08CF">
        <w:rPr>
          <w:rFonts w:ascii="Arial" w:hAnsi="Arial" w:cs="Arial"/>
          <w:szCs w:val="22"/>
        </w:rPr>
        <w:t>(including accessories,</w:t>
      </w:r>
      <w:r w:rsidR="00627632" w:rsidRPr="00DE08CF">
        <w:rPr>
          <w:rFonts w:ascii="Arial" w:hAnsi="Arial" w:cs="Arial"/>
          <w:szCs w:val="22"/>
        </w:rPr>
        <w:t xml:space="preserve"> </w:t>
      </w:r>
      <w:r w:rsidRPr="00DE08CF">
        <w:rPr>
          <w:rFonts w:ascii="Arial" w:hAnsi="Arial" w:cs="Arial"/>
          <w:szCs w:val="22"/>
        </w:rPr>
        <w:t>attachments, and modifications). Any items that do not meet this definition should be entered in</w:t>
      </w:r>
      <w:r w:rsidR="00627632" w:rsidRPr="00DE08CF">
        <w:rPr>
          <w:rFonts w:ascii="Arial" w:hAnsi="Arial" w:cs="Arial"/>
          <w:szCs w:val="22"/>
        </w:rPr>
        <w:t xml:space="preserve"> “</w:t>
      </w:r>
      <w:r w:rsidRPr="00DE08CF">
        <w:rPr>
          <w:rFonts w:ascii="Arial" w:hAnsi="Arial" w:cs="Arial"/>
          <w:szCs w:val="22"/>
        </w:rPr>
        <w:t>E. Supplies</w:t>
      </w:r>
      <w:r w:rsidR="00627632" w:rsidRPr="00DE08CF">
        <w:rPr>
          <w:rFonts w:ascii="Arial" w:hAnsi="Arial" w:cs="Arial"/>
          <w:szCs w:val="22"/>
        </w:rPr>
        <w:t>”</w:t>
      </w:r>
      <w:r w:rsidRPr="00DE08CF">
        <w:rPr>
          <w:rFonts w:ascii="Arial" w:hAnsi="Arial" w:cs="Arial"/>
          <w:szCs w:val="22"/>
        </w:rPr>
        <w:t xml:space="preserve"> below. Purchases of equipment are limited to 10% of the total Corporation funds</w:t>
      </w:r>
      <w:r w:rsidR="00627632" w:rsidRPr="00DE08CF">
        <w:rPr>
          <w:rFonts w:ascii="Arial" w:hAnsi="Arial" w:cs="Arial"/>
          <w:szCs w:val="22"/>
        </w:rPr>
        <w:t xml:space="preserve"> </w:t>
      </w:r>
      <w:r w:rsidRPr="00DE08CF">
        <w:rPr>
          <w:rFonts w:ascii="Arial" w:hAnsi="Arial" w:cs="Arial"/>
          <w:szCs w:val="22"/>
        </w:rPr>
        <w:t xml:space="preserve">requested. If applicable, show the </w:t>
      </w:r>
      <w:r w:rsidRPr="00DE08CF">
        <w:rPr>
          <w:rFonts w:ascii="Arial" w:hAnsi="Arial" w:cs="Arial"/>
          <w:szCs w:val="22"/>
        </w:rPr>
        <w:lastRenderedPageBreak/>
        <w:t>unit cost and number of units you are requesting. Provide a</w:t>
      </w:r>
      <w:r w:rsidR="00627632" w:rsidRPr="00DE08CF">
        <w:rPr>
          <w:rFonts w:ascii="Arial" w:hAnsi="Arial" w:cs="Arial"/>
          <w:szCs w:val="22"/>
        </w:rPr>
        <w:t xml:space="preserve"> </w:t>
      </w:r>
      <w:r w:rsidRPr="00DE08CF">
        <w:rPr>
          <w:rFonts w:ascii="Arial" w:hAnsi="Arial" w:cs="Arial"/>
          <w:szCs w:val="22"/>
        </w:rPr>
        <w:t>brief justification for the purchase of the equipment under Item/Purpose.</w:t>
      </w:r>
    </w:p>
    <w:p w14:paraId="633BDCD7" w14:textId="77777777" w:rsidR="00FC579B" w:rsidRPr="00DE08CF" w:rsidRDefault="00FC579B" w:rsidP="00CC1D8B">
      <w:pPr>
        <w:overflowPunct/>
        <w:textAlignment w:val="auto"/>
        <w:rPr>
          <w:rFonts w:ascii="Arial" w:hAnsi="Arial" w:cs="Arial"/>
          <w:b/>
          <w:bCs/>
          <w:szCs w:val="22"/>
        </w:rPr>
      </w:pPr>
      <w:r w:rsidRPr="00DE08CF">
        <w:rPr>
          <w:rFonts w:ascii="Arial" w:hAnsi="Arial" w:cs="Arial"/>
          <w:b/>
          <w:bCs/>
          <w:szCs w:val="22"/>
        </w:rPr>
        <w:t>E. Supplies</w:t>
      </w:r>
    </w:p>
    <w:p w14:paraId="0A940032" w14:textId="77777777" w:rsidR="00FB2440" w:rsidRPr="00DE08CF" w:rsidRDefault="00FB2440" w:rsidP="00A15A14">
      <w:pPr>
        <w:overflowPunct/>
        <w:spacing w:before="0"/>
        <w:textAlignment w:val="auto"/>
        <w:rPr>
          <w:rFonts w:ascii="Arial" w:hAnsi="Arial" w:cs="Arial"/>
          <w:szCs w:val="22"/>
        </w:rPr>
      </w:pPr>
      <w:r w:rsidRPr="00DE08CF">
        <w:rPr>
          <w:rFonts w:ascii="Arial" w:hAnsi="Arial" w:cs="Arial"/>
          <w:szCs w:val="22"/>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DE08CF">
        <w:rPr>
          <w:rFonts w:ascii="Arial" w:hAnsi="Arial" w:cs="Arial"/>
          <w:szCs w:val="22"/>
          <w:u w:val="single"/>
        </w:rPr>
        <w:t>or</w:t>
      </w:r>
      <w:r w:rsidRPr="00DE08CF">
        <w:rPr>
          <w:rFonts w:ascii="Arial" w:hAnsi="Arial" w:cs="Arial"/>
          <w:szCs w:val="22"/>
        </w:rPr>
        <w:t xml:space="preserve"> explain how your program will be providing the item to AmeriCorps members without using grant funds. Grantees may add the AmeriCorps logo to their own local program uniform items using federal funds. </w:t>
      </w:r>
      <w:r w:rsidRPr="00DE08CF">
        <w:rPr>
          <w:rFonts w:ascii="Arial" w:hAnsi="Arial" w:cs="Arial"/>
          <w:i/>
          <w:szCs w:val="22"/>
        </w:rPr>
        <w:t>Please affirm that your program will be using the AmeriCorps logo in the budget description</w:t>
      </w:r>
      <w:r w:rsidRPr="00DE08CF">
        <w:rPr>
          <w:rFonts w:ascii="Arial" w:hAnsi="Arial" w:cs="Arial"/>
          <w:szCs w:val="22"/>
        </w:rPr>
        <w:t>.</w:t>
      </w:r>
    </w:p>
    <w:p w14:paraId="6AD83AB4" w14:textId="77777777" w:rsidR="00B3631A" w:rsidRPr="00DE08CF" w:rsidRDefault="00FC579B" w:rsidP="00FB2440">
      <w:pPr>
        <w:overflowPunct/>
        <w:textAlignment w:val="auto"/>
        <w:rPr>
          <w:rFonts w:ascii="Arial" w:hAnsi="Arial" w:cs="Arial"/>
          <w:szCs w:val="22"/>
        </w:rPr>
      </w:pPr>
      <w:r w:rsidRPr="00DE08CF">
        <w:rPr>
          <w:rFonts w:ascii="Arial" w:hAnsi="Arial" w:cs="Arial"/>
          <w:szCs w:val="22"/>
        </w:rPr>
        <w:t>Include the amount of funds to purchase consumable supplies and materials, including member</w:t>
      </w:r>
      <w:r w:rsidR="00627632" w:rsidRPr="00DE08CF">
        <w:rPr>
          <w:rFonts w:ascii="Arial" w:hAnsi="Arial" w:cs="Arial"/>
          <w:szCs w:val="22"/>
        </w:rPr>
        <w:t xml:space="preserve"> </w:t>
      </w:r>
      <w:r w:rsidRPr="00DE08CF">
        <w:rPr>
          <w:rFonts w:ascii="Arial" w:hAnsi="Arial" w:cs="Arial"/>
          <w:szCs w:val="22"/>
        </w:rPr>
        <w:t>service gear and equipment that does not fit the definition above. You must individually list any</w:t>
      </w:r>
      <w:r w:rsidR="00627632" w:rsidRPr="00DE08CF">
        <w:rPr>
          <w:rFonts w:ascii="Arial" w:hAnsi="Arial" w:cs="Arial"/>
          <w:szCs w:val="22"/>
        </w:rPr>
        <w:t xml:space="preserve"> </w:t>
      </w:r>
      <w:r w:rsidRPr="00DE08CF">
        <w:rPr>
          <w:rFonts w:ascii="Arial" w:hAnsi="Arial" w:cs="Arial"/>
          <w:szCs w:val="22"/>
        </w:rPr>
        <w:t>single item costing $1,000 or more. Except for safety equipment, grantees may only charge the</w:t>
      </w:r>
      <w:r w:rsidR="00627632" w:rsidRPr="00DE08CF">
        <w:rPr>
          <w:rFonts w:ascii="Arial" w:hAnsi="Arial" w:cs="Arial"/>
          <w:szCs w:val="22"/>
        </w:rPr>
        <w:t xml:space="preserve"> </w:t>
      </w:r>
      <w:r w:rsidRPr="00DE08CF">
        <w:rPr>
          <w:rFonts w:ascii="Arial" w:hAnsi="Arial" w:cs="Arial"/>
          <w:szCs w:val="22"/>
        </w:rPr>
        <w:t>cost of member service gear to the federal share if it includes the AmeriCorps logo. All safety gear may be charged to the federal share, regardless of whether it includes the</w:t>
      </w:r>
      <w:r w:rsidR="00627632" w:rsidRPr="00DE08CF">
        <w:rPr>
          <w:rFonts w:ascii="Arial" w:hAnsi="Arial" w:cs="Arial"/>
          <w:szCs w:val="22"/>
        </w:rPr>
        <w:t xml:space="preserve"> </w:t>
      </w:r>
      <w:r w:rsidRPr="00DE08CF">
        <w:rPr>
          <w:rFonts w:ascii="Arial" w:hAnsi="Arial" w:cs="Arial"/>
          <w:szCs w:val="22"/>
        </w:rPr>
        <w:t>AmeriCorps logo. All other service gear must be purchased with non-CNCS funds.</w:t>
      </w:r>
    </w:p>
    <w:p w14:paraId="0451029B" w14:textId="77777777" w:rsidR="00FC579B" w:rsidRPr="00DE08CF" w:rsidRDefault="00FC579B" w:rsidP="00FB2440">
      <w:pPr>
        <w:overflowPunct/>
        <w:textAlignment w:val="auto"/>
        <w:rPr>
          <w:rFonts w:ascii="Arial" w:hAnsi="Arial" w:cs="Arial"/>
          <w:b/>
          <w:bCs/>
          <w:szCs w:val="22"/>
        </w:rPr>
      </w:pPr>
      <w:r w:rsidRPr="00DE08CF">
        <w:rPr>
          <w:rFonts w:ascii="Arial" w:hAnsi="Arial" w:cs="Arial"/>
          <w:b/>
          <w:bCs/>
          <w:szCs w:val="22"/>
        </w:rPr>
        <w:t>F. Contractual and Consultant Services</w:t>
      </w:r>
    </w:p>
    <w:p w14:paraId="32DDA77C" w14:textId="77777777" w:rsidR="00F022A6" w:rsidRPr="00DE08CF" w:rsidRDefault="00FC579B" w:rsidP="00F022A6">
      <w:pPr>
        <w:overflowPunct/>
        <w:spacing w:before="0"/>
        <w:textAlignment w:val="auto"/>
        <w:rPr>
          <w:rFonts w:ascii="Arial" w:hAnsi="Arial" w:cs="Arial"/>
          <w:szCs w:val="22"/>
        </w:rPr>
      </w:pPr>
      <w:r w:rsidRPr="00DE08CF">
        <w:rPr>
          <w:rFonts w:ascii="Arial" w:hAnsi="Arial" w:cs="Arial"/>
          <w:szCs w:val="22"/>
        </w:rPr>
        <w:t>Include costs for consultants related to the project’s operations, except training or evaluation</w:t>
      </w:r>
      <w:r w:rsidR="00627632" w:rsidRPr="00DE08CF">
        <w:rPr>
          <w:rFonts w:ascii="Arial" w:hAnsi="Arial" w:cs="Arial"/>
          <w:szCs w:val="22"/>
        </w:rPr>
        <w:t xml:space="preserve"> </w:t>
      </w:r>
      <w:r w:rsidRPr="00DE08CF">
        <w:rPr>
          <w:rFonts w:ascii="Arial" w:hAnsi="Arial" w:cs="Arial"/>
          <w:szCs w:val="22"/>
        </w:rPr>
        <w:t xml:space="preserve">consultants, who will be listed in Sections G. and H., below. </w:t>
      </w:r>
      <w:r w:rsidR="00B3631A" w:rsidRPr="00DE08CF">
        <w:rPr>
          <w:rFonts w:ascii="Arial" w:hAnsi="Arial" w:cs="Arial"/>
          <w:szCs w:val="22"/>
        </w:rPr>
        <w:t>There is no maximum daily rate</w:t>
      </w:r>
      <w:r w:rsidRPr="00DE08CF">
        <w:rPr>
          <w:rFonts w:ascii="Arial" w:hAnsi="Arial" w:cs="Arial"/>
          <w:szCs w:val="22"/>
        </w:rPr>
        <w:t xml:space="preserve">. </w:t>
      </w:r>
      <w:r w:rsidR="00E40578" w:rsidRPr="00DE08CF">
        <w:rPr>
          <w:rFonts w:ascii="Arial" w:hAnsi="Arial" w:cs="Arial"/>
          <w:szCs w:val="22"/>
        </w:rPr>
        <w:t>It is not necessary to include a figure in this field</w:t>
      </w:r>
      <w:r w:rsidR="00262A8C" w:rsidRPr="00DE08CF">
        <w:rPr>
          <w:rFonts w:ascii="Arial" w:hAnsi="Arial" w:cs="Arial"/>
          <w:szCs w:val="22"/>
        </w:rPr>
        <w:t>.</w:t>
      </w:r>
    </w:p>
    <w:p w14:paraId="213D22A6" w14:textId="2FE9CE01" w:rsidR="00DE08CF" w:rsidRPr="00D63AA1" w:rsidRDefault="00F022A6" w:rsidP="00D63AA1">
      <w:pPr>
        <w:overflowPunct/>
        <w:textAlignment w:val="auto"/>
        <w:rPr>
          <w:rFonts w:ascii="Arial" w:hAnsi="Arial" w:cs="Arial"/>
          <w:szCs w:val="22"/>
        </w:rPr>
      </w:pPr>
      <w:r w:rsidRPr="00DE08CF">
        <w:rPr>
          <w:rFonts w:ascii="Arial" w:hAnsi="Arial" w:cs="Arial"/>
          <w:szCs w:val="22"/>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D9A0721" w14:textId="04D2ACD5" w:rsidR="00FC579B" w:rsidRPr="00DE08CF" w:rsidRDefault="00FC579B" w:rsidP="00FB2440">
      <w:pPr>
        <w:overflowPunct/>
        <w:textAlignment w:val="auto"/>
        <w:rPr>
          <w:rFonts w:ascii="Arial" w:hAnsi="Arial" w:cs="Arial"/>
          <w:b/>
          <w:bCs/>
          <w:szCs w:val="22"/>
        </w:rPr>
      </w:pPr>
      <w:r w:rsidRPr="00DE08CF">
        <w:rPr>
          <w:rFonts w:ascii="Arial" w:hAnsi="Arial" w:cs="Arial"/>
          <w:b/>
          <w:bCs/>
          <w:szCs w:val="22"/>
        </w:rPr>
        <w:t>G. 1. Staff Training</w:t>
      </w:r>
    </w:p>
    <w:p w14:paraId="291049CB" w14:textId="77777777" w:rsidR="00FC579B" w:rsidRPr="00DE08CF" w:rsidRDefault="00FC579B" w:rsidP="00324839">
      <w:pPr>
        <w:overflowPunct/>
        <w:spacing w:before="0"/>
        <w:textAlignment w:val="auto"/>
        <w:rPr>
          <w:rFonts w:ascii="Arial" w:hAnsi="Arial" w:cs="Arial"/>
          <w:szCs w:val="22"/>
        </w:rPr>
      </w:pPr>
      <w:r w:rsidRPr="00DE08CF">
        <w:rPr>
          <w:rFonts w:ascii="Arial" w:hAnsi="Arial" w:cs="Arial"/>
          <w:szCs w:val="22"/>
        </w:rPr>
        <w:t xml:space="preserve">Include the costs associated with training staff </w:t>
      </w:r>
      <w:r w:rsidR="00627632" w:rsidRPr="00DE08CF">
        <w:rPr>
          <w:rFonts w:ascii="Arial" w:hAnsi="Arial" w:cs="Arial"/>
          <w:szCs w:val="22"/>
        </w:rPr>
        <w:t xml:space="preserve">and site supervisors </w:t>
      </w:r>
      <w:r w:rsidRPr="00DE08CF">
        <w:rPr>
          <w:rFonts w:ascii="Arial" w:hAnsi="Arial" w:cs="Arial"/>
          <w:szCs w:val="22"/>
        </w:rPr>
        <w:t>on project requirements and training to enhance</w:t>
      </w:r>
      <w:r w:rsidR="00627632" w:rsidRPr="00DE08CF">
        <w:rPr>
          <w:rFonts w:ascii="Arial" w:hAnsi="Arial" w:cs="Arial"/>
          <w:szCs w:val="22"/>
        </w:rPr>
        <w:t xml:space="preserve"> </w:t>
      </w:r>
      <w:r w:rsidRPr="00DE08CF">
        <w:rPr>
          <w:rFonts w:ascii="Arial" w:hAnsi="Arial" w:cs="Arial"/>
          <w:szCs w:val="22"/>
        </w:rPr>
        <w:t>the skills staff need for effective project implementation</w:t>
      </w:r>
      <w:r w:rsidR="00FB2440" w:rsidRPr="00DE08CF">
        <w:rPr>
          <w:rFonts w:ascii="Arial" w:hAnsi="Arial" w:cs="Arial"/>
          <w:szCs w:val="22"/>
        </w:rPr>
        <w:t xml:space="preserve"> (</w:t>
      </w:r>
      <w:r w:rsidRPr="00DE08CF">
        <w:rPr>
          <w:rFonts w:ascii="Arial" w:hAnsi="Arial" w:cs="Arial"/>
          <w:szCs w:val="22"/>
        </w:rPr>
        <w:t>project or financial management,</w:t>
      </w:r>
      <w:r w:rsidR="00627632" w:rsidRPr="00DE08CF">
        <w:rPr>
          <w:rFonts w:ascii="Arial" w:hAnsi="Arial" w:cs="Arial"/>
          <w:szCs w:val="22"/>
        </w:rPr>
        <w:t xml:space="preserve"> </w:t>
      </w:r>
      <w:r w:rsidRPr="00DE08CF">
        <w:rPr>
          <w:rFonts w:ascii="Arial" w:hAnsi="Arial" w:cs="Arial"/>
          <w:szCs w:val="22"/>
        </w:rPr>
        <w:t>team building, etc.</w:t>
      </w:r>
      <w:r w:rsidR="00FB2440" w:rsidRPr="00DE08CF">
        <w:rPr>
          <w:rFonts w:ascii="Arial" w:hAnsi="Arial" w:cs="Arial"/>
          <w:szCs w:val="22"/>
        </w:rPr>
        <w:t>)</w:t>
      </w:r>
      <w:r w:rsidRPr="00DE08CF">
        <w:rPr>
          <w:rFonts w:ascii="Arial" w:hAnsi="Arial" w:cs="Arial"/>
          <w:szCs w:val="22"/>
        </w:rPr>
        <w:t xml:space="preserve"> If using a consultant(s) for training, indicate the estimated daily rate.</w:t>
      </w:r>
    </w:p>
    <w:p w14:paraId="70EBAB30" w14:textId="11B70FEA" w:rsidR="000E14BF" w:rsidRPr="00DE08CF" w:rsidRDefault="00627632" w:rsidP="00CC1D8B">
      <w:pPr>
        <w:overflowPunct/>
        <w:textAlignment w:val="auto"/>
        <w:rPr>
          <w:rFonts w:ascii="Arial" w:hAnsi="Arial" w:cs="Arial"/>
          <w:szCs w:val="22"/>
        </w:rPr>
      </w:pPr>
      <w:r w:rsidRPr="00DE08CF">
        <w:rPr>
          <w:rFonts w:ascii="Arial" w:hAnsi="Arial" w:cs="Arial"/>
          <w:szCs w:val="22"/>
        </w:rPr>
        <w:t xml:space="preserve">Staff training should include registration fees for </w:t>
      </w:r>
      <w:r w:rsidR="00FB2440" w:rsidRPr="00DE08CF">
        <w:rPr>
          <w:rFonts w:ascii="Arial" w:hAnsi="Arial" w:cs="Arial"/>
          <w:szCs w:val="22"/>
        </w:rPr>
        <w:t xml:space="preserve">CNCS regional meetings </w:t>
      </w:r>
      <w:r w:rsidRPr="00DE08CF">
        <w:rPr>
          <w:rFonts w:ascii="Arial" w:hAnsi="Arial" w:cs="Arial"/>
          <w:szCs w:val="22"/>
        </w:rPr>
        <w:t>($</w:t>
      </w:r>
      <w:r w:rsidR="00FB2440" w:rsidRPr="00DE08CF">
        <w:rPr>
          <w:rFonts w:ascii="Arial" w:hAnsi="Arial" w:cs="Arial"/>
          <w:szCs w:val="22"/>
        </w:rPr>
        <w:t>20</w:t>
      </w:r>
      <w:r w:rsidRPr="00DE08CF">
        <w:rPr>
          <w:rFonts w:ascii="Arial" w:hAnsi="Arial" w:cs="Arial"/>
          <w:szCs w:val="22"/>
        </w:rPr>
        <w:t xml:space="preserve">0 pp), </w:t>
      </w:r>
      <w:r w:rsidR="00C663E6" w:rsidRPr="00DE08CF">
        <w:rPr>
          <w:rFonts w:ascii="Arial" w:hAnsi="Arial" w:cs="Arial"/>
          <w:szCs w:val="22"/>
        </w:rPr>
        <w:t>Maine Volunteer Leadership Conference</w:t>
      </w:r>
      <w:r w:rsidRPr="00DE08CF">
        <w:rPr>
          <w:rFonts w:ascii="Arial" w:hAnsi="Arial" w:cs="Arial"/>
          <w:szCs w:val="22"/>
        </w:rPr>
        <w:t xml:space="preserve"> ($</w:t>
      </w:r>
      <w:r w:rsidR="00F022A6" w:rsidRPr="00DE08CF">
        <w:rPr>
          <w:rFonts w:ascii="Arial" w:hAnsi="Arial" w:cs="Arial"/>
          <w:szCs w:val="22"/>
        </w:rPr>
        <w:t>50</w:t>
      </w:r>
      <w:r w:rsidR="0002167A" w:rsidRPr="00DE08CF">
        <w:rPr>
          <w:rFonts w:ascii="Arial" w:hAnsi="Arial" w:cs="Arial"/>
          <w:szCs w:val="22"/>
        </w:rPr>
        <w:t xml:space="preserve"> </w:t>
      </w:r>
      <w:r w:rsidRPr="00DE08CF">
        <w:rPr>
          <w:rFonts w:ascii="Arial" w:hAnsi="Arial" w:cs="Arial"/>
          <w:szCs w:val="22"/>
        </w:rPr>
        <w:t xml:space="preserve">pp), and </w:t>
      </w:r>
      <w:r w:rsidR="00FB2440" w:rsidRPr="00DE08CF">
        <w:rPr>
          <w:rFonts w:ascii="Arial" w:hAnsi="Arial" w:cs="Arial"/>
          <w:szCs w:val="22"/>
        </w:rPr>
        <w:t xml:space="preserve">the fee </w:t>
      </w:r>
      <w:r w:rsidRPr="00DE08CF">
        <w:rPr>
          <w:rFonts w:ascii="Arial" w:hAnsi="Arial" w:cs="Arial"/>
          <w:szCs w:val="22"/>
        </w:rPr>
        <w:t xml:space="preserve">for </w:t>
      </w:r>
      <w:r w:rsidR="00FB2440" w:rsidRPr="00DE08CF">
        <w:rPr>
          <w:rFonts w:ascii="Arial" w:hAnsi="Arial" w:cs="Arial"/>
          <w:szCs w:val="22"/>
        </w:rPr>
        <w:t>either</w:t>
      </w:r>
      <w:r w:rsidRPr="00DE08CF">
        <w:rPr>
          <w:rFonts w:ascii="Arial" w:hAnsi="Arial" w:cs="Arial"/>
          <w:szCs w:val="22"/>
        </w:rPr>
        <w:t xml:space="preserve"> </w:t>
      </w:r>
      <w:r w:rsidR="00FB2440" w:rsidRPr="00DE08CF">
        <w:rPr>
          <w:rFonts w:ascii="Arial" w:hAnsi="Arial" w:cs="Arial"/>
          <w:szCs w:val="22"/>
        </w:rPr>
        <w:t>a training/education event related to the competencies for National Service Program Staff or Certified Volunteer Administrator ($300) qualification</w:t>
      </w:r>
      <w:r w:rsidRPr="00DE08CF">
        <w:rPr>
          <w:rFonts w:ascii="Arial" w:hAnsi="Arial" w:cs="Arial"/>
          <w:szCs w:val="22"/>
        </w:rPr>
        <w:t xml:space="preserve">. </w:t>
      </w:r>
    </w:p>
    <w:p w14:paraId="1C13445B" w14:textId="77777777" w:rsidR="00FC579B" w:rsidRPr="00DE08CF" w:rsidRDefault="00FC579B" w:rsidP="00CC1D8B">
      <w:pPr>
        <w:overflowPunct/>
        <w:textAlignment w:val="auto"/>
        <w:rPr>
          <w:rFonts w:ascii="Arial" w:hAnsi="Arial" w:cs="Arial"/>
          <w:b/>
          <w:bCs/>
          <w:szCs w:val="22"/>
        </w:rPr>
      </w:pPr>
      <w:r w:rsidRPr="00DE08CF">
        <w:rPr>
          <w:rFonts w:ascii="Arial" w:hAnsi="Arial" w:cs="Arial"/>
          <w:b/>
          <w:bCs/>
          <w:szCs w:val="22"/>
        </w:rPr>
        <w:t>G. 2. Member Training</w:t>
      </w:r>
    </w:p>
    <w:p w14:paraId="2A320A89" w14:textId="77777777" w:rsidR="00324839" w:rsidRPr="00DE08CF" w:rsidRDefault="00FC579B" w:rsidP="00A852F5">
      <w:pPr>
        <w:overflowPunct/>
        <w:spacing w:before="0" w:after="120"/>
        <w:textAlignment w:val="auto"/>
        <w:rPr>
          <w:rFonts w:ascii="Arial" w:hAnsi="Arial" w:cs="Arial"/>
          <w:szCs w:val="22"/>
        </w:rPr>
      </w:pPr>
      <w:r w:rsidRPr="00FC579B">
        <w:rPr>
          <w:szCs w:val="22"/>
        </w:rPr>
        <w:t>Include the costs associated with member training to support them in carrying out their service</w:t>
      </w:r>
      <w:r w:rsidR="00627632">
        <w:rPr>
          <w:szCs w:val="22"/>
        </w:rPr>
        <w:t xml:space="preserve"> </w:t>
      </w:r>
      <w:r w:rsidRPr="00FC579B">
        <w:rPr>
          <w:szCs w:val="22"/>
        </w:rPr>
        <w:t xml:space="preserve">activities. You may also </w:t>
      </w:r>
      <w:r w:rsidRPr="00DE08CF">
        <w:rPr>
          <w:rFonts w:ascii="Arial" w:hAnsi="Arial" w:cs="Arial"/>
          <w:szCs w:val="22"/>
        </w:rPr>
        <w:t>use this section to request funds to support training in Life after</w:t>
      </w:r>
      <w:r w:rsidR="00627632" w:rsidRPr="00DE08CF">
        <w:rPr>
          <w:rFonts w:ascii="Arial" w:hAnsi="Arial" w:cs="Arial"/>
          <w:szCs w:val="22"/>
        </w:rPr>
        <w:t xml:space="preserve"> </w:t>
      </w:r>
      <w:r w:rsidRPr="00DE08CF">
        <w:rPr>
          <w:rFonts w:ascii="Arial" w:hAnsi="Arial" w:cs="Arial"/>
          <w:szCs w:val="22"/>
        </w:rPr>
        <w:t>AmeriCorps. If using a consultant(s) for training, indicate the estimated daily rate.</w:t>
      </w:r>
    </w:p>
    <w:p w14:paraId="5CCAFB71" w14:textId="6936BD4E" w:rsidR="00627632" w:rsidRPr="00DE08CF" w:rsidRDefault="00324839" w:rsidP="00FC579B">
      <w:pPr>
        <w:overflowPunct/>
        <w:spacing w:before="0"/>
        <w:textAlignment w:val="auto"/>
        <w:rPr>
          <w:rFonts w:ascii="Arial" w:hAnsi="Arial" w:cs="Arial"/>
          <w:szCs w:val="22"/>
        </w:rPr>
      </w:pPr>
      <w:r w:rsidRPr="00DE08CF">
        <w:rPr>
          <w:rFonts w:ascii="Arial" w:hAnsi="Arial" w:cs="Arial"/>
          <w:szCs w:val="22"/>
        </w:rPr>
        <w:t xml:space="preserve">Member training should include the program share of the registration costs for the </w:t>
      </w:r>
      <w:r w:rsidR="00C663E6" w:rsidRPr="00DE08CF">
        <w:rPr>
          <w:rFonts w:ascii="Arial" w:hAnsi="Arial" w:cs="Arial"/>
          <w:szCs w:val="22"/>
        </w:rPr>
        <w:t>Maine Volunteer Leadership Conference</w:t>
      </w:r>
      <w:r w:rsidRPr="00DE08CF">
        <w:rPr>
          <w:rFonts w:ascii="Arial" w:hAnsi="Arial" w:cs="Arial"/>
          <w:szCs w:val="22"/>
        </w:rPr>
        <w:t xml:space="preserve"> ($</w:t>
      </w:r>
      <w:r w:rsidR="00A11FC5">
        <w:rPr>
          <w:rFonts w:ascii="Arial" w:hAnsi="Arial" w:cs="Arial"/>
          <w:szCs w:val="22"/>
        </w:rPr>
        <w:t>40</w:t>
      </w:r>
      <w:r w:rsidR="0002167A" w:rsidRPr="00DE08CF">
        <w:rPr>
          <w:rFonts w:ascii="Arial" w:hAnsi="Arial" w:cs="Arial"/>
          <w:szCs w:val="22"/>
        </w:rPr>
        <w:t xml:space="preserve"> </w:t>
      </w:r>
      <w:r w:rsidRPr="00DE08CF">
        <w:rPr>
          <w:rFonts w:ascii="Arial" w:hAnsi="Arial" w:cs="Arial"/>
          <w:szCs w:val="22"/>
        </w:rPr>
        <w:t xml:space="preserve">pp) as well as </w:t>
      </w:r>
      <w:r w:rsidR="00E40578" w:rsidRPr="00DE08CF">
        <w:rPr>
          <w:rFonts w:ascii="Arial" w:hAnsi="Arial" w:cs="Arial"/>
          <w:szCs w:val="22"/>
        </w:rPr>
        <w:t>m</w:t>
      </w:r>
      <w:r w:rsidRPr="00DE08CF">
        <w:rPr>
          <w:rFonts w:ascii="Arial" w:hAnsi="Arial" w:cs="Arial"/>
          <w:szCs w:val="22"/>
        </w:rPr>
        <w:t xml:space="preserve">id-winter AmeriCorps </w:t>
      </w:r>
      <w:r w:rsidR="00E40578" w:rsidRPr="00DE08CF">
        <w:rPr>
          <w:rFonts w:ascii="Arial" w:hAnsi="Arial" w:cs="Arial"/>
          <w:szCs w:val="22"/>
        </w:rPr>
        <w:t xml:space="preserve">Member </w:t>
      </w:r>
      <w:r w:rsidRPr="00DE08CF">
        <w:rPr>
          <w:rFonts w:ascii="Arial" w:hAnsi="Arial" w:cs="Arial"/>
          <w:szCs w:val="22"/>
        </w:rPr>
        <w:t>Conference ($25 pp).</w:t>
      </w:r>
    </w:p>
    <w:p w14:paraId="721CF770" w14:textId="77777777" w:rsidR="00FC579B" w:rsidRPr="00DE08CF" w:rsidRDefault="00FC579B" w:rsidP="00CC1D8B">
      <w:pPr>
        <w:overflowPunct/>
        <w:textAlignment w:val="auto"/>
        <w:rPr>
          <w:rFonts w:ascii="Arial" w:hAnsi="Arial" w:cs="Arial"/>
          <w:b/>
          <w:bCs/>
          <w:szCs w:val="22"/>
        </w:rPr>
      </w:pPr>
      <w:r w:rsidRPr="00DE08CF">
        <w:rPr>
          <w:rFonts w:ascii="Arial" w:hAnsi="Arial" w:cs="Arial"/>
          <w:b/>
          <w:bCs/>
          <w:szCs w:val="22"/>
        </w:rPr>
        <w:t>H. Evaluation</w:t>
      </w:r>
    </w:p>
    <w:p w14:paraId="5C4D7846" w14:textId="74095531" w:rsidR="00FC579B" w:rsidRPr="00DE08CF" w:rsidRDefault="00FC579B" w:rsidP="00324839">
      <w:pPr>
        <w:overflowPunct/>
        <w:spacing w:before="0"/>
        <w:textAlignment w:val="auto"/>
        <w:rPr>
          <w:rFonts w:ascii="Arial" w:hAnsi="Arial" w:cs="Arial"/>
          <w:szCs w:val="22"/>
        </w:rPr>
      </w:pPr>
      <w:r w:rsidRPr="00DE08CF">
        <w:rPr>
          <w:rFonts w:ascii="Arial" w:hAnsi="Arial" w:cs="Arial"/>
          <w:szCs w:val="22"/>
        </w:rPr>
        <w:t>Include costs for project evaluation activities, including additional staff time or subcontracts, use</w:t>
      </w:r>
      <w:r w:rsidR="00627632" w:rsidRPr="00DE08CF">
        <w:rPr>
          <w:rFonts w:ascii="Arial" w:hAnsi="Arial" w:cs="Arial"/>
          <w:szCs w:val="22"/>
        </w:rPr>
        <w:t xml:space="preserve"> </w:t>
      </w:r>
      <w:r w:rsidRPr="00DE08CF">
        <w:rPr>
          <w:rFonts w:ascii="Arial" w:hAnsi="Arial" w:cs="Arial"/>
          <w:szCs w:val="22"/>
        </w:rPr>
        <w:t>of evaluation consultants, purchase of instrumentation, and other costs specifically for this</w:t>
      </w:r>
      <w:r w:rsidR="00627632" w:rsidRPr="00DE08CF">
        <w:rPr>
          <w:rFonts w:ascii="Arial" w:hAnsi="Arial" w:cs="Arial"/>
          <w:szCs w:val="22"/>
        </w:rPr>
        <w:t xml:space="preserve"> </w:t>
      </w:r>
      <w:r w:rsidRPr="00DE08CF">
        <w:rPr>
          <w:rFonts w:ascii="Arial" w:hAnsi="Arial" w:cs="Arial"/>
          <w:szCs w:val="22"/>
        </w:rPr>
        <w:t>activity not budgeted in Personnel Expenses. This cost does not include the daily/weekly</w:t>
      </w:r>
      <w:r w:rsidR="00627632" w:rsidRPr="00DE08CF">
        <w:rPr>
          <w:rFonts w:ascii="Arial" w:hAnsi="Arial" w:cs="Arial"/>
          <w:szCs w:val="22"/>
        </w:rPr>
        <w:t xml:space="preserve"> </w:t>
      </w:r>
      <w:r w:rsidRPr="00DE08CF">
        <w:rPr>
          <w:rFonts w:ascii="Arial" w:hAnsi="Arial" w:cs="Arial"/>
          <w:szCs w:val="22"/>
        </w:rPr>
        <w:t>gathering of data to assess progress toward meeting performance measures but is a larger</w:t>
      </w:r>
      <w:r w:rsidR="00627632" w:rsidRPr="00DE08CF">
        <w:rPr>
          <w:rFonts w:ascii="Arial" w:hAnsi="Arial" w:cs="Arial"/>
          <w:szCs w:val="22"/>
        </w:rPr>
        <w:t xml:space="preserve"> </w:t>
      </w:r>
      <w:r w:rsidRPr="00DE08CF">
        <w:rPr>
          <w:rFonts w:ascii="Arial" w:hAnsi="Arial" w:cs="Arial"/>
          <w:szCs w:val="22"/>
        </w:rPr>
        <w:t>assessment of the impact your project is having on the community, as well as an assessment of</w:t>
      </w:r>
      <w:r w:rsidR="00627632" w:rsidRPr="00DE08CF">
        <w:rPr>
          <w:rFonts w:ascii="Arial" w:hAnsi="Arial" w:cs="Arial"/>
          <w:szCs w:val="22"/>
        </w:rPr>
        <w:t xml:space="preserve"> </w:t>
      </w:r>
      <w:r w:rsidRPr="00DE08CF">
        <w:rPr>
          <w:rFonts w:ascii="Arial" w:hAnsi="Arial" w:cs="Arial"/>
          <w:szCs w:val="22"/>
        </w:rPr>
        <w:t>the overall systems and project design. Indicate daily rates of consultants, where applicable.</w:t>
      </w:r>
    </w:p>
    <w:p w14:paraId="230C078C" w14:textId="77777777" w:rsidR="00FC579B" w:rsidRPr="00DE08CF" w:rsidRDefault="00FC579B" w:rsidP="00CC1D8B">
      <w:pPr>
        <w:overflowPunct/>
        <w:textAlignment w:val="auto"/>
        <w:rPr>
          <w:rFonts w:ascii="Arial" w:hAnsi="Arial" w:cs="Arial"/>
          <w:b/>
          <w:bCs/>
          <w:szCs w:val="22"/>
        </w:rPr>
      </w:pPr>
      <w:r w:rsidRPr="00DE08CF">
        <w:rPr>
          <w:rFonts w:ascii="Arial" w:hAnsi="Arial" w:cs="Arial"/>
          <w:b/>
          <w:bCs/>
          <w:szCs w:val="22"/>
        </w:rPr>
        <w:t>I. Other Program Operating Costs</w:t>
      </w:r>
    </w:p>
    <w:p w14:paraId="1F8A51D7" w14:textId="77777777" w:rsidR="00FC579B" w:rsidRPr="00DE08CF" w:rsidRDefault="00FC579B" w:rsidP="00B34076">
      <w:pPr>
        <w:overflowPunct/>
        <w:spacing w:before="0"/>
        <w:ind w:firstLine="360"/>
        <w:textAlignment w:val="auto"/>
        <w:rPr>
          <w:rFonts w:ascii="Arial" w:hAnsi="Arial" w:cs="Arial"/>
          <w:szCs w:val="22"/>
        </w:rPr>
      </w:pPr>
      <w:r w:rsidRPr="00DE08CF">
        <w:rPr>
          <w:rFonts w:ascii="Arial" w:hAnsi="Arial" w:cs="Arial"/>
          <w:szCs w:val="22"/>
        </w:rPr>
        <w:t>Allowable costs in this budget category should include when applicable:</w:t>
      </w:r>
    </w:p>
    <w:p w14:paraId="18725FA1" w14:textId="4761F55C" w:rsidR="00FC579B" w:rsidRPr="00DE08CF" w:rsidRDefault="009877C5"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szCs w:val="22"/>
        </w:rPr>
        <w:t>NSOPW and c</w:t>
      </w:r>
      <w:r w:rsidR="00FC579B" w:rsidRPr="00DE08CF">
        <w:rPr>
          <w:rFonts w:ascii="Arial" w:hAnsi="Arial" w:cs="Arial"/>
          <w:szCs w:val="22"/>
        </w:rPr>
        <w:t xml:space="preserve">riminal history background checks </w:t>
      </w:r>
      <w:r w:rsidR="005C6B1F" w:rsidRPr="00DE08CF">
        <w:rPr>
          <w:rFonts w:ascii="Arial" w:hAnsi="Arial" w:cs="Arial"/>
          <w:szCs w:val="22"/>
        </w:rPr>
        <w:t xml:space="preserve">are required </w:t>
      </w:r>
      <w:r w:rsidR="00FC579B" w:rsidRPr="00DE08CF">
        <w:rPr>
          <w:rFonts w:ascii="Arial" w:hAnsi="Arial" w:cs="Arial"/>
          <w:szCs w:val="22"/>
        </w:rPr>
        <w:t>for all members and for all employees or other</w:t>
      </w:r>
      <w:r w:rsidR="00627632" w:rsidRPr="00DE08CF">
        <w:rPr>
          <w:rFonts w:ascii="Arial" w:hAnsi="Arial" w:cs="Arial"/>
          <w:szCs w:val="22"/>
        </w:rPr>
        <w:t xml:space="preserve"> </w:t>
      </w:r>
      <w:r w:rsidR="00FC579B" w:rsidRPr="00DE08CF">
        <w:rPr>
          <w:rFonts w:ascii="Arial" w:hAnsi="Arial" w:cs="Arial"/>
          <w:szCs w:val="22"/>
        </w:rPr>
        <w:t>individuals who receive a salary, education award, living allowance, or stipend or similar</w:t>
      </w:r>
      <w:r w:rsidR="00627632" w:rsidRPr="00DE08CF">
        <w:rPr>
          <w:rFonts w:ascii="Arial" w:hAnsi="Arial" w:cs="Arial"/>
          <w:szCs w:val="22"/>
        </w:rPr>
        <w:t xml:space="preserve"> </w:t>
      </w:r>
      <w:r w:rsidR="00FC579B" w:rsidRPr="00DE08CF">
        <w:rPr>
          <w:rFonts w:ascii="Arial" w:hAnsi="Arial" w:cs="Arial"/>
          <w:szCs w:val="22"/>
        </w:rPr>
        <w:t>payment from the grant (federal or non-federal</w:t>
      </w:r>
      <w:r w:rsidR="00D077AE" w:rsidRPr="00DE08CF">
        <w:rPr>
          <w:rFonts w:ascii="Arial" w:hAnsi="Arial" w:cs="Arial"/>
          <w:szCs w:val="22"/>
        </w:rPr>
        <w:t>/ match</w:t>
      </w:r>
      <w:r w:rsidR="00FC579B" w:rsidRPr="00DE08CF">
        <w:rPr>
          <w:rFonts w:ascii="Arial" w:hAnsi="Arial" w:cs="Arial"/>
          <w:szCs w:val="22"/>
        </w:rPr>
        <w:t xml:space="preserve"> share</w:t>
      </w:r>
      <w:r w:rsidR="00324839" w:rsidRPr="00DE08CF">
        <w:rPr>
          <w:rFonts w:ascii="Arial" w:hAnsi="Arial" w:cs="Arial"/>
          <w:szCs w:val="22"/>
        </w:rPr>
        <w:t xml:space="preserve"> and personnel included as in-kind</w:t>
      </w:r>
      <w:r w:rsidR="00FC579B" w:rsidRPr="00DE08CF">
        <w:rPr>
          <w:rFonts w:ascii="Arial" w:hAnsi="Arial" w:cs="Arial"/>
          <w:szCs w:val="22"/>
        </w:rPr>
        <w:t>).</w:t>
      </w:r>
      <w:r w:rsidR="005C6B1F" w:rsidRPr="00DE08CF">
        <w:rPr>
          <w:rFonts w:ascii="Arial" w:hAnsi="Arial" w:cs="Arial"/>
          <w:szCs w:val="22"/>
        </w:rPr>
        <w:t xml:space="preserve"> </w:t>
      </w:r>
      <w:r w:rsidR="005C6B1F" w:rsidRPr="00DE08CF">
        <w:rPr>
          <w:rFonts w:ascii="Arial" w:hAnsi="Arial" w:cs="Arial"/>
          <w:szCs w:val="22"/>
        </w:rPr>
        <w:lastRenderedPageBreak/>
        <w:t xml:space="preserve">Include the cost for these checks for staff </w:t>
      </w:r>
      <w:r w:rsidR="005C6B1F" w:rsidRPr="00DE08CF">
        <w:rPr>
          <w:rFonts w:ascii="Arial" w:hAnsi="Arial" w:cs="Arial"/>
          <w:szCs w:val="22"/>
          <w:u w:val="single"/>
        </w:rPr>
        <w:t>and</w:t>
      </w:r>
      <w:r w:rsidR="005C6B1F" w:rsidRPr="00DE08CF">
        <w:rPr>
          <w:rFonts w:ascii="Arial" w:hAnsi="Arial" w:cs="Arial"/>
          <w:szCs w:val="22"/>
        </w:rPr>
        <w:t xml:space="preserve"> members.</w:t>
      </w:r>
      <w:r w:rsidR="00323832" w:rsidRPr="00DE08CF">
        <w:rPr>
          <w:rFonts w:ascii="Arial" w:hAnsi="Arial" w:cs="Arial"/>
          <w:szCs w:val="22"/>
        </w:rPr>
        <w:t xml:space="preserve"> Program consultants and contractors are not required to have criminal history background checks.</w:t>
      </w:r>
      <w:r w:rsidRPr="00DE08CF">
        <w:rPr>
          <w:rFonts w:ascii="Arial" w:hAnsi="Arial" w:cs="Arial"/>
          <w:szCs w:val="22"/>
        </w:rPr>
        <w:t xml:space="preserve"> If the number of positions under personnel and members does not equal the funding budgeted, add an explanation of the difference in the formula field.</w:t>
      </w:r>
      <w:r w:rsidR="00A11FC5">
        <w:rPr>
          <w:rFonts w:ascii="Arial" w:hAnsi="Arial" w:cs="Arial"/>
          <w:szCs w:val="22"/>
        </w:rPr>
        <w:t xml:space="preserve"> The NSOPW cost is $* per person and $* will cover a </w:t>
      </w:r>
      <w:r w:rsidR="00A11FC5" w:rsidRPr="00DE08CF">
        <w:rPr>
          <w:rFonts w:ascii="Arial" w:hAnsi="Arial" w:cs="Arial"/>
          <w:szCs w:val="22"/>
        </w:rPr>
        <w:t>criminal history background check</w:t>
      </w:r>
      <w:r w:rsidR="00A11FC5">
        <w:rPr>
          <w:rFonts w:ascii="Arial" w:hAnsi="Arial" w:cs="Arial"/>
          <w:szCs w:val="22"/>
        </w:rPr>
        <w:t>.</w:t>
      </w:r>
    </w:p>
    <w:p w14:paraId="76CB51A4" w14:textId="77777777" w:rsidR="00FC579B" w:rsidRPr="00DE08CF" w:rsidRDefault="00FC579B"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szCs w:val="22"/>
        </w:rPr>
        <w:t>Office space rental for projects operating without an approved indirect cost rate agreement</w:t>
      </w:r>
      <w:r w:rsidR="00627632" w:rsidRPr="00DE08CF">
        <w:rPr>
          <w:rFonts w:ascii="Arial" w:hAnsi="Arial" w:cs="Arial"/>
          <w:szCs w:val="22"/>
        </w:rPr>
        <w:t xml:space="preserve"> </w:t>
      </w:r>
      <w:r w:rsidRPr="00DE08CF">
        <w:rPr>
          <w:rFonts w:ascii="Arial" w:hAnsi="Arial" w:cs="Arial"/>
          <w:szCs w:val="22"/>
        </w:rPr>
        <w:t>that covers office space. If space is budgeted and it is shared with other projects or activities,</w:t>
      </w:r>
      <w:r w:rsidR="00627632" w:rsidRPr="00DE08CF">
        <w:rPr>
          <w:rFonts w:ascii="Arial" w:hAnsi="Arial" w:cs="Arial"/>
          <w:szCs w:val="22"/>
        </w:rPr>
        <w:t xml:space="preserve"> </w:t>
      </w:r>
      <w:r w:rsidRPr="00DE08CF">
        <w:rPr>
          <w:rFonts w:ascii="Arial" w:hAnsi="Arial" w:cs="Arial"/>
          <w:szCs w:val="22"/>
        </w:rPr>
        <w:t>the costs must be equitably pro-rated and allocated between the activities or projects.</w:t>
      </w:r>
    </w:p>
    <w:p w14:paraId="7107FC95" w14:textId="28B75D9C" w:rsidR="00FC579B" w:rsidRPr="00DE08CF" w:rsidRDefault="00FC579B"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szCs w:val="22"/>
        </w:rPr>
        <w:t>Utilities, telephone, Internet and similar expenses that are specifically used for AmeriCorps</w:t>
      </w:r>
      <w:r w:rsidR="00627632" w:rsidRPr="00DE08CF">
        <w:rPr>
          <w:rFonts w:ascii="Arial" w:hAnsi="Arial" w:cs="Arial"/>
          <w:szCs w:val="22"/>
        </w:rPr>
        <w:t xml:space="preserve"> </w:t>
      </w:r>
      <w:r w:rsidRPr="00DE08CF">
        <w:rPr>
          <w:rFonts w:ascii="Arial" w:hAnsi="Arial" w:cs="Arial"/>
          <w:szCs w:val="22"/>
        </w:rPr>
        <w:t>members and AmeriCorps project staff and are not part of the organization</w:t>
      </w:r>
      <w:r w:rsidR="00ED2240" w:rsidRPr="00DE08CF">
        <w:rPr>
          <w:rFonts w:ascii="Arial" w:hAnsi="Arial" w:cs="Arial"/>
          <w:szCs w:val="22"/>
        </w:rPr>
        <w:t>’</w:t>
      </w:r>
      <w:r w:rsidRPr="00DE08CF">
        <w:rPr>
          <w:rFonts w:ascii="Arial" w:hAnsi="Arial" w:cs="Arial"/>
          <w:szCs w:val="22"/>
        </w:rPr>
        <w:t>s indirect</w:t>
      </w:r>
      <w:r w:rsidR="00627632" w:rsidRPr="00DE08CF">
        <w:rPr>
          <w:rFonts w:ascii="Arial" w:hAnsi="Arial" w:cs="Arial"/>
          <w:szCs w:val="22"/>
        </w:rPr>
        <w:t xml:space="preserve"> </w:t>
      </w:r>
      <w:r w:rsidRPr="00DE08CF">
        <w:rPr>
          <w:rFonts w:ascii="Arial" w:hAnsi="Arial" w:cs="Arial"/>
          <w:szCs w:val="22"/>
        </w:rPr>
        <w:t>cost/admin cost allocation pool. If such expenses are budgeted and shared with other projects</w:t>
      </w:r>
      <w:r w:rsidR="00627632" w:rsidRPr="00DE08CF">
        <w:rPr>
          <w:rFonts w:ascii="Arial" w:hAnsi="Arial" w:cs="Arial"/>
          <w:szCs w:val="22"/>
        </w:rPr>
        <w:t xml:space="preserve"> </w:t>
      </w:r>
      <w:r w:rsidRPr="00DE08CF">
        <w:rPr>
          <w:rFonts w:ascii="Arial" w:hAnsi="Arial" w:cs="Arial"/>
          <w:szCs w:val="22"/>
        </w:rPr>
        <w:t>or activities, the costs must be equitably pro-rated and allocated between the activities or</w:t>
      </w:r>
      <w:r w:rsidR="00627632" w:rsidRPr="00DE08CF">
        <w:rPr>
          <w:rFonts w:ascii="Arial" w:hAnsi="Arial" w:cs="Arial"/>
          <w:szCs w:val="22"/>
        </w:rPr>
        <w:t xml:space="preserve"> </w:t>
      </w:r>
      <w:r w:rsidRPr="00DE08CF">
        <w:rPr>
          <w:rFonts w:ascii="Arial" w:hAnsi="Arial" w:cs="Arial"/>
          <w:szCs w:val="22"/>
        </w:rPr>
        <w:t>projects.</w:t>
      </w:r>
    </w:p>
    <w:p w14:paraId="5A71D1A5" w14:textId="77777777" w:rsidR="00627632" w:rsidRPr="00DE08CF" w:rsidRDefault="00FC579B"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szCs w:val="22"/>
        </w:rPr>
        <w:t>Recognition costs for members. List each item and provide a justification in the budget</w:t>
      </w:r>
      <w:r w:rsidR="00627632" w:rsidRPr="00DE08CF">
        <w:rPr>
          <w:rFonts w:ascii="Arial" w:hAnsi="Arial" w:cs="Arial"/>
          <w:szCs w:val="22"/>
        </w:rPr>
        <w:t xml:space="preserve"> </w:t>
      </w:r>
      <w:r w:rsidRPr="00DE08CF">
        <w:rPr>
          <w:rFonts w:ascii="Arial" w:hAnsi="Arial" w:cs="Arial"/>
          <w:szCs w:val="22"/>
        </w:rPr>
        <w:t xml:space="preserve">narrative. Gifts and/or food in an entertainment/event setting are </w:t>
      </w:r>
      <w:r w:rsidRPr="00DE08CF">
        <w:rPr>
          <w:rFonts w:ascii="Arial" w:hAnsi="Arial" w:cs="Arial"/>
          <w:b/>
          <w:szCs w:val="22"/>
        </w:rPr>
        <w:t>not</w:t>
      </w:r>
      <w:r w:rsidRPr="00DE08CF">
        <w:rPr>
          <w:rFonts w:ascii="Arial" w:hAnsi="Arial" w:cs="Arial"/>
          <w:szCs w:val="22"/>
        </w:rPr>
        <w:t xml:space="preserve"> allowable costs.</w:t>
      </w:r>
    </w:p>
    <w:p w14:paraId="5B8487F9" w14:textId="77777777" w:rsidR="00FC579B" w:rsidRPr="00DE08CF" w:rsidRDefault="00FC579B" w:rsidP="00D077AE">
      <w:pPr>
        <w:pStyle w:val="Heading2"/>
        <w:rPr>
          <w:rFonts w:ascii="Arial" w:hAnsi="Arial" w:cs="Arial"/>
        </w:rPr>
      </w:pPr>
      <w:bookmarkStart w:id="450" w:name="_Toc368947675"/>
      <w:bookmarkStart w:id="451" w:name="_Toc494383775"/>
      <w:bookmarkStart w:id="452" w:name="_Toc529197840"/>
      <w:bookmarkStart w:id="453" w:name="_Toc53056251"/>
      <w:bookmarkStart w:id="454" w:name="_Toc53069167"/>
      <w:r w:rsidRPr="00DE08CF">
        <w:rPr>
          <w:rFonts w:ascii="Arial" w:hAnsi="Arial" w:cs="Arial"/>
        </w:rPr>
        <w:t>Section II. Member Costs</w:t>
      </w:r>
      <w:bookmarkEnd w:id="450"/>
      <w:bookmarkEnd w:id="451"/>
      <w:bookmarkEnd w:id="452"/>
      <w:bookmarkEnd w:id="453"/>
      <w:bookmarkEnd w:id="454"/>
    </w:p>
    <w:p w14:paraId="06613DEB" w14:textId="77777777" w:rsidR="00FC579B" w:rsidRPr="00DE08CF" w:rsidRDefault="00FC579B" w:rsidP="00D077AE">
      <w:pPr>
        <w:overflowPunct/>
        <w:textAlignment w:val="auto"/>
        <w:rPr>
          <w:rFonts w:ascii="Arial" w:hAnsi="Arial" w:cs="Arial"/>
          <w:szCs w:val="22"/>
        </w:rPr>
      </w:pPr>
      <w:r w:rsidRPr="00DE08CF">
        <w:rPr>
          <w:rFonts w:ascii="Arial" w:hAnsi="Arial" w:cs="Arial"/>
          <w:szCs w:val="22"/>
        </w:rPr>
        <w:t xml:space="preserve">Member Costs are identified as “Living Allowance” and “Member Support Costs.” </w:t>
      </w:r>
      <w:r w:rsidR="00B6000E" w:rsidRPr="00DE08CF">
        <w:rPr>
          <w:rFonts w:ascii="Arial" w:hAnsi="Arial" w:cs="Arial"/>
          <w:szCs w:val="22"/>
        </w:rPr>
        <w:t>Local</w:t>
      </w:r>
      <w:r w:rsidRPr="00DE08CF">
        <w:rPr>
          <w:rFonts w:ascii="Arial" w:hAnsi="Arial" w:cs="Arial"/>
          <w:szCs w:val="22"/>
        </w:rPr>
        <w:t xml:space="preserve"> </w:t>
      </w:r>
      <w:r w:rsidR="0002167A" w:rsidRPr="00DE08CF">
        <w:rPr>
          <w:rFonts w:ascii="Arial" w:hAnsi="Arial" w:cs="Arial"/>
          <w:szCs w:val="22"/>
        </w:rPr>
        <w:t xml:space="preserve">share/match </w:t>
      </w:r>
      <w:r w:rsidRPr="00DE08CF">
        <w:rPr>
          <w:rFonts w:ascii="Arial" w:hAnsi="Arial" w:cs="Arial"/>
          <w:szCs w:val="22"/>
        </w:rPr>
        <w:t>can be</w:t>
      </w:r>
      <w:r w:rsidR="00B6000E" w:rsidRPr="00DE08CF">
        <w:rPr>
          <w:rFonts w:ascii="Arial" w:hAnsi="Arial" w:cs="Arial"/>
          <w:szCs w:val="22"/>
        </w:rPr>
        <w:t xml:space="preserve"> from</w:t>
      </w:r>
      <w:r w:rsidRPr="00DE08CF">
        <w:rPr>
          <w:rFonts w:ascii="Arial" w:hAnsi="Arial" w:cs="Arial"/>
          <w:szCs w:val="22"/>
        </w:rPr>
        <w:t xml:space="preserve"> federal, state, local, or private sector funds.</w:t>
      </w:r>
    </w:p>
    <w:p w14:paraId="5B910768" w14:textId="77777777" w:rsidR="00FC579B" w:rsidRPr="00DE08CF" w:rsidRDefault="00FC579B" w:rsidP="00CC1D8B">
      <w:pPr>
        <w:overflowPunct/>
        <w:textAlignment w:val="auto"/>
        <w:rPr>
          <w:rFonts w:ascii="Arial" w:hAnsi="Arial" w:cs="Arial"/>
          <w:b/>
          <w:bCs/>
          <w:szCs w:val="22"/>
        </w:rPr>
      </w:pPr>
      <w:r w:rsidRPr="00DE08CF">
        <w:rPr>
          <w:rFonts w:ascii="Arial" w:hAnsi="Arial" w:cs="Arial"/>
          <w:b/>
          <w:bCs/>
          <w:szCs w:val="22"/>
        </w:rPr>
        <w:t>A. Living Allowance</w:t>
      </w:r>
    </w:p>
    <w:p w14:paraId="65D612F8" w14:textId="7C4091B7" w:rsidR="00FC579B" w:rsidRPr="00DE08CF" w:rsidRDefault="00FC579B" w:rsidP="00FC579B">
      <w:pPr>
        <w:overflowPunct/>
        <w:spacing w:before="0"/>
        <w:textAlignment w:val="auto"/>
        <w:rPr>
          <w:rFonts w:ascii="Arial" w:hAnsi="Arial" w:cs="Arial"/>
          <w:szCs w:val="22"/>
        </w:rPr>
      </w:pPr>
      <w:r w:rsidRPr="00DE08CF">
        <w:rPr>
          <w:rFonts w:ascii="Arial" w:hAnsi="Arial" w:cs="Arial"/>
          <w:szCs w:val="22"/>
        </w:rPr>
        <w:t>The narrative should clearly identify the number of members you are supporting by category</w:t>
      </w:r>
      <w:r w:rsidR="00627632" w:rsidRPr="00DE08CF">
        <w:rPr>
          <w:rFonts w:ascii="Arial" w:hAnsi="Arial" w:cs="Arial"/>
          <w:szCs w:val="22"/>
        </w:rPr>
        <w:t xml:space="preserve"> </w:t>
      </w:r>
      <w:r w:rsidRPr="00DE08CF">
        <w:rPr>
          <w:rFonts w:ascii="Arial" w:hAnsi="Arial" w:cs="Arial"/>
          <w:szCs w:val="22"/>
        </w:rPr>
        <w:t>(i.e., full-time, half-time, reduced-half-time, quarter-time, minimum-time) and the amount of living allowance they will receive, allocating appropriate</w:t>
      </w:r>
      <w:r w:rsidR="00627632" w:rsidRPr="00DE08CF">
        <w:rPr>
          <w:rFonts w:ascii="Arial" w:hAnsi="Arial" w:cs="Arial"/>
          <w:szCs w:val="22"/>
        </w:rPr>
        <w:t xml:space="preserve"> </w:t>
      </w:r>
      <w:r w:rsidRPr="00DE08CF">
        <w:rPr>
          <w:rFonts w:ascii="Arial" w:hAnsi="Arial" w:cs="Arial"/>
          <w:szCs w:val="22"/>
        </w:rPr>
        <w:t xml:space="preserve">portions between CNCS Share and </w:t>
      </w:r>
      <w:r w:rsidR="0002167A" w:rsidRPr="00DE08CF">
        <w:rPr>
          <w:rFonts w:ascii="Arial" w:hAnsi="Arial" w:cs="Arial"/>
          <w:szCs w:val="22"/>
        </w:rPr>
        <w:t>local</w:t>
      </w:r>
      <w:r w:rsidRPr="00DE08CF">
        <w:rPr>
          <w:rFonts w:ascii="Arial" w:hAnsi="Arial" w:cs="Arial"/>
          <w:szCs w:val="22"/>
        </w:rPr>
        <w:t xml:space="preserve"> </w:t>
      </w:r>
      <w:r w:rsidR="0002167A" w:rsidRPr="00DE08CF">
        <w:rPr>
          <w:rFonts w:ascii="Arial" w:hAnsi="Arial" w:cs="Arial"/>
          <w:szCs w:val="22"/>
        </w:rPr>
        <w:t>share</w:t>
      </w:r>
      <w:r w:rsidRPr="00DE08CF">
        <w:rPr>
          <w:rFonts w:ascii="Arial" w:hAnsi="Arial" w:cs="Arial"/>
          <w:szCs w:val="22"/>
        </w:rPr>
        <w:t>.</w:t>
      </w:r>
      <w:r w:rsidR="007B0FCA" w:rsidRPr="00DE08CF">
        <w:rPr>
          <w:rFonts w:ascii="Arial" w:hAnsi="Arial" w:cs="Arial"/>
          <w:szCs w:val="22"/>
        </w:rPr>
        <w:t xml:space="preserve"> </w:t>
      </w:r>
      <w:r w:rsidRPr="00DE08CF">
        <w:rPr>
          <w:rFonts w:ascii="Arial" w:hAnsi="Arial" w:cs="Arial"/>
          <w:szCs w:val="22"/>
        </w:rPr>
        <w:t>The minimum and maximum living allowance amount</w:t>
      </w:r>
      <w:r w:rsidR="00324839" w:rsidRPr="00DE08CF">
        <w:rPr>
          <w:rFonts w:ascii="Arial" w:hAnsi="Arial" w:cs="Arial"/>
          <w:szCs w:val="22"/>
        </w:rPr>
        <w:t xml:space="preserve">s </w:t>
      </w:r>
      <w:r w:rsidR="001408C2" w:rsidRPr="00DE08CF">
        <w:rPr>
          <w:rFonts w:ascii="Arial" w:hAnsi="Arial" w:cs="Arial"/>
          <w:szCs w:val="22"/>
        </w:rPr>
        <w:t xml:space="preserve">can be found in the table on page </w:t>
      </w:r>
      <w:r w:rsidR="0002167A" w:rsidRPr="00DE08CF">
        <w:rPr>
          <w:rFonts w:ascii="Arial" w:hAnsi="Arial" w:cs="Arial"/>
          <w:szCs w:val="22"/>
        </w:rPr>
        <w:fldChar w:fldCharType="begin"/>
      </w:r>
      <w:r w:rsidR="0002167A" w:rsidRPr="00DE08CF">
        <w:rPr>
          <w:rFonts w:ascii="Arial" w:hAnsi="Arial" w:cs="Arial"/>
          <w:szCs w:val="22"/>
        </w:rPr>
        <w:instrText xml:space="preserve"> PAGEREF MINIMUM_MAXIMUM_LIVING_ALLOWANCE \h </w:instrText>
      </w:r>
      <w:r w:rsidR="0002167A" w:rsidRPr="00DE08CF">
        <w:rPr>
          <w:rFonts w:ascii="Arial" w:hAnsi="Arial" w:cs="Arial"/>
          <w:szCs w:val="22"/>
        </w:rPr>
      </w:r>
      <w:r w:rsidR="0002167A" w:rsidRPr="00DE08CF">
        <w:rPr>
          <w:rFonts w:ascii="Arial" w:hAnsi="Arial" w:cs="Arial"/>
          <w:szCs w:val="22"/>
        </w:rPr>
        <w:fldChar w:fldCharType="separate"/>
      </w:r>
      <w:r w:rsidR="00255EF3">
        <w:rPr>
          <w:rFonts w:ascii="Arial" w:hAnsi="Arial" w:cs="Arial"/>
          <w:b/>
          <w:bCs/>
          <w:noProof/>
          <w:szCs w:val="22"/>
        </w:rPr>
        <w:t>Error! Bookmark not defined.</w:t>
      </w:r>
      <w:r w:rsidR="0002167A" w:rsidRPr="00DE08CF">
        <w:rPr>
          <w:rFonts w:ascii="Arial" w:hAnsi="Arial" w:cs="Arial"/>
          <w:szCs w:val="22"/>
        </w:rPr>
        <w:fldChar w:fldCharType="end"/>
      </w:r>
      <w:r w:rsidRPr="00DE08CF">
        <w:rPr>
          <w:rFonts w:ascii="Arial" w:hAnsi="Arial" w:cs="Arial"/>
          <w:szCs w:val="22"/>
        </w:rPr>
        <w:t>.</w:t>
      </w:r>
    </w:p>
    <w:p w14:paraId="60A2AD67" w14:textId="77777777" w:rsidR="00FC579B" w:rsidRPr="00DE08CF" w:rsidRDefault="00FC579B" w:rsidP="007B0FCA">
      <w:pPr>
        <w:overflowPunct/>
        <w:textAlignment w:val="auto"/>
        <w:rPr>
          <w:rFonts w:ascii="Arial" w:hAnsi="Arial" w:cs="Arial"/>
          <w:szCs w:val="22"/>
        </w:rPr>
      </w:pPr>
      <w:r w:rsidRPr="00DE08CF">
        <w:rPr>
          <w:rFonts w:ascii="Arial" w:hAnsi="Arial" w:cs="Arial"/>
          <w:szCs w:val="22"/>
        </w:rPr>
        <w:t>In eGrants, enter the total number of members you are requesting in each category. Enter the</w:t>
      </w:r>
      <w:r w:rsidR="00D7051D" w:rsidRPr="00DE08CF">
        <w:rPr>
          <w:rFonts w:ascii="Arial" w:hAnsi="Arial" w:cs="Arial"/>
          <w:szCs w:val="22"/>
        </w:rPr>
        <w:t xml:space="preserve"> </w:t>
      </w:r>
      <w:r w:rsidRPr="00DE08CF">
        <w:rPr>
          <w:rFonts w:ascii="Arial" w:hAnsi="Arial" w:cs="Arial"/>
          <w:szCs w:val="22"/>
        </w:rPr>
        <w:t xml:space="preserve">average amount of the living allowance for each type of member. </w:t>
      </w:r>
      <w:r w:rsidR="007B0FCA" w:rsidRPr="00DE08CF">
        <w:rPr>
          <w:rFonts w:ascii="Arial" w:hAnsi="Arial" w:cs="Arial"/>
          <w:szCs w:val="22"/>
        </w:rPr>
        <w:t>If the program will have members who will not receive a living allowance because their service is not 40 hours/week</w:t>
      </w:r>
      <w:r w:rsidRPr="00DE08CF">
        <w:rPr>
          <w:rFonts w:ascii="Arial" w:hAnsi="Arial" w:cs="Arial"/>
          <w:szCs w:val="22"/>
        </w:rPr>
        <w:t xml:space="preserve">, </w:t>
      </w:r>
      <w:r w:rsidR="007B0FCA" w:rsidRPr="00DE08CF">
        <w:rPr>
          <w:rFonts w:ascii="Arial" w:hAnsi="Arial" w:cs="Arial"/>
          <w:szCs w:val="22"/>
        </w:rPr>
        <w:t>you request their education award by entering the number of members in each category under “without living allowance</w:t>
      </w:r>
      <w:r w:rsidRPr="00DE08CF">
        <w:rPr>
          <w:rFonts w:ascii="Arial" w:hAnsi="Arial" w:cs="Arial"/>
          <w:szCs w:val="22"/>
        </w:rPr>
        <w:t>.</w:t>
      </w:r>
      <w:r w:rsidR="007B0FCA" w:rsidRPr="00DE08CF">
        <w:rPr>
          <w:rFonts w:ascii="Arial" w:hAnsi="Arial" w:cs="Arial"/>
          <w:szCs w:val="22"/>
        </w:rPr>
        <w:t>”</w:t>
      </w:r>
    </w:p>
    <w:p w14:paraId="5BE3252E" w14:textId="77777777" w:rsidR="00FC579B" w:rsidRPr="00DE08CF" w:rsidRDefault="00FC579B" w:rsidP="007B0FCA">
      <w:pPr>
        <w:overflowPunct/>
        <w:textAlignment w:val="auto"/>
        <w:rPr>
          <w:rFonts w:ascii="Arial" w:hAnsi="Arial" w:cs="Arial"/>
          <w:b/>
          <w:bCs/>
          <w:szCs w:val="22"/>
        </w:rPr>
      </w:pPr>
      <w:r w:rsidRPr="00DE08CF">
        <w:rPr>
          <w:rFonts w:ascii="Arial" w:hAnsi="Arial" w:cs="Arial"/>
          <w:b/>
          <w:bCs/>
          <w:szCs w:val="22"/>
        </w:rPr>
        <w:t>B. Member Support Costs</w:t>
      </w:r>
    </w:p>
    <w:p w14:paraId="34162A9B" w14:textId="77777777" w:rsidR="00FC579B" w:rsidRPr="00DE08CF" w:rsidRDefault="00FC579B" w:rsidP="00B6000E">
      <w:pPr>
        <w:overflowPunct/>
        <w:spacing w:before="0"/>
        <w:textAlignment w:val="auto"/>
        <w:rPr>
          <w:rFonts w:ascii="Arial" w:hAnsi="Arial" w:cs="Arial"/>
          <w:szCs w:val="22"/>
        </w:rPr>
      </w:pPr>
      <w:r w:rsidRPr="00DE08CF">
        <w:rPr>
          <w:rFonts w:ascii="Arial" w:hAnsi="Arial" w:cs="Arial"/>
          <w:szCs w:val="22"/>
        </w:rPr>
        <w:t xml:space="preserve">Consistent with </w:t>
      </w:r>
      <w:r w:rsidR="00E40578" w:rsidRPr="00DE08CF">
        <w:rPr>
          <w:rFonts w:ascii="Arial" w:hAnsi="Arial" w:cs="Arial"/>
          <w:szCs w:val="22"/>
        </w:rPr>
        <w:t>state laws</w:t>
      </w:r>
      <w:r w:rsidRPr="00DE08CF">
        <w:rPr>
          <w:rFonts w:ascii="Arial" w:hAnsi="Arial" w:cs="Arial"/>
          <w:szCs w:val="22"/>
        </w:rPr>
        <w:t>, you must provide members</w:t>
      </w:r>
      <w:r w:rsidR="00D7051D" w:rsidRPr="00DE08CF">
        <w:rPr>
          <w:rFonts w:ascii="Arial" w:hAnsi="Arial" w:cs="Arial"/>
          <w:szCs w:val="22"/>
        </w:rPr>
        <w:t xml:space="preserve"> </w:t>
      </w:r>
      <w:r w:rsidRPr="00DE08CF">
        <w:rPr>
          <w:rFonts w:ascii="Arial" w:hAnsi="Arial" w:cs="Arial"/>
          <w:szCs w:val="22"/>
        </w:rPr>
        <w:t>with the benefits described below.</w:t>
      </w:r>
    </w:p>
    <w:p w14:paraId="516D4E6E" w14:textId="77777777" w:rsidR="00D7051D" w:rsidRPr="00DE08CF" w:rsidRDefault="00FC579B" w:rsidP="008752F4">
      <w:pPr>
        <w:numPr>
          <w:ilvl w:val="0"/>
          <w:numId w:val="27"/>
        </w:numPr>
        <w:tabs>
          <w:tab w:val="clear" w:pos="360"/>
          <w:tab w:val="num" w:pos="720"/>
        </w:tabs>
        <w:overflowPunct/>
        <w:ind w:left="720"/>
        <w:textAlignment w:val="auto"/>
        <w:rPr>
          <w:rFonts w:ascii="Arial" w:hAnsi="Arial" w:cs="Arial"/>
          <w:szCs w:val="22"/>
        </w:rPr>
      </w:pPr>
      <w:r w:rsidRPr="00DE08CF">
        <w:rPr>
          <w:rFonts w:ascii="Arial" w:hAnsi="Arial" w:cs="Arial"/>
          <w:b/>
          <w:szCs w:val="22"/>
        </w:rPr>
        <w:t>FICA for Members</w:t>
      </w:r>
      <w:r w:rsidRPr="00DE08CF">
        <w:rPr>
          <w:rFonts w:ascii="Arial" w:hAnsi="Arial" w:cs="Arial"/>
          <w:szCs w:val="22"/>
        </w:rPr>
        <w:t>. Unless exempted by the IRS, all projects must pay FICA for any</w:t>
      </w:r>
      <w:r w:rsidR="00D7051D" w:rsidRPr="00DE08CF">
        <w:rPr>
          <w:rFonts w:ascii="Arial" w:hAnsi="Arial" w:cs="Arial"/>
          <w:szCs w:val="22"/>
        </w:rPr>
        <w:t xml:space="preserve"> </w:t>
      </w:r>
      <w:r w:rsidRPr="00DE08CF">
        <w:rPr>
          <w:rFonts w:ascii="Arial" w:hAnsi="Arial" w:cs="Arial"/>
          <w:szCs w:val="22"/>
        </w:rPr>
        <w:t>member receiving a living allowance, even when the Corporation does not supply the living</w:t>
      </w:r>
      <w:r w:rsidR="00D7051D" w:rsidRPr="00DE08CF">
        <w:rPr>
          <w:rFonts w:ascii="Arial" w:hAnsi="Arial" w:cs="Arial"/>
          <w:szCs w:val="22"/>
        </w:rPr>
        <w:t xml:space="preserve"> </w:t>
      </w:r>
      <w:r w:rsidRPr="00DE08CF">
        <w:rPr>
          <w:rFonts w:ascii="Arial" w:hAnsi="Arial" w:cs="Arial"/>
          <w:szCs w:val="22"/>
        </w:rPr>
        <w:t>allowance. If exempted, please note in the narrative. In the first column next to FICA,</w:t>
      </w:r>
      <w:r w:rsidR="00D7051D" w:rsidRPr="00DE08CF">
        <w:rPr>
          <w:rFonts w:ascii="Arial" w:hAnsi="Arial" w:cs="Arial"/>
          <w:szCs w:val="22"/>
        </w:rPr>
        <w:t xml:space="preserve"> </w:t>
      </w:r>
      <w:r w:rsidRPr="00DE08CF">
        <w:rPr>
          <w:rFonts w:ascii="Arial" w:hAnsi="Arial" w:cs="Arial"/>
          <w:szCs w:val="22"/>
        </w:rPr>
        <w:t>indicate the number of members who will receive FICA. Calculate the FICA at 7.65% of the</w:t>
      </w:r>
      <w:r w:rsidR="00D7051D" w:rsidRPr="00DE08CF">
        <w:rPr>
          <w:rFonts w:ascii="Arial" w:hAnsi="Arial" w:cs="Arial"/>
          <w:szCs w:val="22"/>
        </w:rPr>
        <w:t xml:space="preserve"> </w:t>
      </w:r>
      <w:r w:rsidRPr="00DE08CF">
        <w:rPr>
          <w:rFonts w:ascii="Arial" w:hAnsi="Arial" w:cs="Arial"/>
          <w:szCs w:val="22"/>
        </w:rPr>
        <w:t>total amount of the living allowance.</w:t>
      </w:r>
      <w:r w:rsidR="00D7051D" w:rsidRPr="00DE08CF">
        <w:rPr>
          <w:rFonts w:ascii="Arial" w:hAnsi="Arial" w:cs="Arial"/>
          <w:szCs w:val="22"/>
        </w:rPr>
        <w:t xml:space="preserve"> </w:t>
      </w:r>
    </w:p>
    <w:p w14:paraId="6966AECB" w14:textId="77777777" w:rsidR="00D7051D" w:rsidRPr="00DE08CF" w:rsidRDefault="00FC579B"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b/>
          <w:szCs w:val="22"/>
        </w:rPr>
        <w:t>Worker’s Compensation</w:t>
      </w:r>
      <w:r w:rsidR="006F307D" w:rsidRPr="00DE08CF">
        <w:rPr>
          <w:rFonts w:ascii="Arial" w:hAnsi="Arial" w:cs="Arial"/>
          <w:b/>
          <w:szCs w:val="22"/>
        </w:rPr>
        <w:t xml:space="preserve"> OR Occupational, Accidental, Death and Dismemberment</w:t>
      </w:r>
      <w:r w:rsidR="006F307D" w:rsidRPr="00DE08CF">
        <w:rPr>
          <w:rFonts w:ascii="Arial" w:hAnsi="Arial" w:cs="Arial"/>
          <w:szCs w:val="22"/>
        </w:rPr>
        <w:t xml:space="preserve"> </w:t>
      </w:r>
      <w:r w:rsidR="006F307D" w:rsidRPr="00DE08CF">
        <w:rPr>
          <w:rFonts w:ascii="Arial" w:hAnsi="Arial" w:cs="Arial"/>
          <w:b/>
          <w:szCs w:val="22"/>
        </w:rPr>
        <w:t>insurance</w:t>
      </w:r>
      <w:r w:rsidRPr="00DE08CF">
        <w:rPr>
          <w:rFonts w:ascii="Arial" w:hAnsi="Arial" w:cs="Arial"/>
          <w:szCs w:val="22"/>
        </w:rPr>
        <w:t>. Some states require worker’s compensation for AmeriCorps</w:t>
      </w:r>
      <w:r w:rsidR="00D7051D" w:rsidRPr="00DE08CF">
        <w:rPr>
          <w:rFonts w:ascii="Arial" w:hAnsi="Arial" w:cs="Arial"/>
          <w:szCs w:val="22"/>
        </w:rPr>
        <w:t xml:space="preserve"> </w:t>
      </w:r>
      <w:r w:rsidRPr="00DE08CF">
        <w:rPr>
          <w:rFonts w:ascii="Arial" w:hAnsi="Arial" w:cs="Arial"/>
          <w:szCs w:val="22"/>
        </w:rPr>
        <w:t xml:space="preserve">members. </w:t>
      </w:r>
      <w:r w:rsidR="007B0FCA" w:rsidRPr="00DE08CF">
        <w:rPr>
          <w:rFonts w:ascii="Arial" w:hAnsi="Arial" w:cs="Arial"/>
          <w:szCs w:val="22"/>
        </w:rPr>
        <w:t xml:space="preserve">Maine does not require </w:t>
      </w:r>
      <w:proofErr w:type="gramStart"/>
      <w:r w:rsidR="007B0FCA" w:rsidRPr="00DE08CF">
        <w:rPr>
          <w:rFonts w:ascii="Arial" w:hAnsi="Arial" w:cs="Arial"/>
          <w:szCs w:val="22"/>
        </w:rPr>
        <w:t>it</w:t>
      </w:r>
      <w:proofErr w:type="gramEnd"/>
      <w:r w:rsidR="00655046" w:rsidRPr="00DE08CF">
        <w:rPr>
          <w:rFonts w:ascii="Arial" w:hAnsi="Arial" w:cs="Arial"/>
          <w:szCs w:val="22"/>
        </w:rPr>
        <w:t xml:space="preserve"> but it is allowable</w:t>
      </w:r>
      <w:r w:rsidRPr="00DE08CF">
        <w:rPr>
          <w:rFonts w:ascii="Arial" w:hAnsi="Arial" w:cs="Arial"/>
          <w:szCs w:val="22"/>
        </w:rPr>
        <w:t xml:space="preserve">. If you </w:t>
      </w:r>
      <w:r w:rsidR="00655046" w:rsidRPr="00DE08CF">
        <w:rPr>
          <w:rFonts w:ascii="Arial" w:hAnsi="Arial" w:cs="Arial"/>
          <w:szCs w:val="22"/>
        </w:rPr>
        <w:t>do</w:t>
      </w:r>
      <w:r w:rsidRPr="00DE08CF">
        <w:rPr>
          <w:rFonts w:ascii="Arial" w:hAnsi="Arial" w:cs="Arial"/>
          <w:szCs w:val="22"/>
        </w:rPr>
        <w:t xml:space="preserve"> not </w:t>
      </w:r>
      <w:r w:rsidR="00655046" w:rsidRPr="00DE08CF">
        <w:rPr>
          <w:rFonts w:ascii="Arial" w:hAnsi="Arial" w:cs="Arial"/>
          <w:szCs w:val="22"/>
        </w:rPr>
        <w:t>choose</w:t>
      </w:r>
      <w:r w:rsidRPr="00DE08CF">
        <w:rPr>
          <w:rFonts w:ascii="Arial" w:hAnsi="Arial" w:cs="Arial"/>
          <w:szCs w:val="22"/>
        </w:rPr>
        <w:t xml:space="preserve"> to pay worker’s compensation, you must obtain Occupational,</w:t>
      </w:r>
      <w:r w:rsidR="00D7051D" w:rsidRPr="00DE08CF">
        <w:rPr>
          <w:rFonts w:ascii="Arial" w:hAnsi="Arial" w:cs="Arial"/>
          <w:szCs w:val="22"/>
        </w:rPr>
        <w:t xml:space="preserve"> </w:t>
      </w:r>
      <w:r w:rsidRPr="00DE08CF">
        <w:rPr>
          <w:rFonts w:ascii="Arial" w:hAnsi="Arial" w:cs="Arial"/>
          <w:szCs w:val="22"/>
        </w:rPr>
        <w:t>Accidental, Death and Dismemberment coverage for members to cover in-service injury or</w:t>
      </w:r>
      <w:r w:rsidR="00D7051D" w:rsidRPr="00DE08CF">
        <w:rPr>
          <w:rFonts w:ascii="Arial" w:hAnsi="Arial" w:cs="Arial"/>
          <w:szCs w:val="22"/>
        </w:rPr>
        <w:t xml:space="preserve"> </w:t>
      </w:r>
      <w:r w:rsidRPr="00DE08CF">
        <w:rPr>
          <w:rFonts w:ascii="Arial" w:hAnsi="Arial" w:cs="Arial"/>
          <w:szCs w:val="22"/>
        </w:rPr>
        <w:t>accidents.</w:t>
      </w:r>
      <w:r w:rsidR="00D7051D" w:rsidRPr="00DE08CF">
        <w:rPr>
          <w:rFonts w:ascii="Arial" w:hAnsi="Arial" w:cs="Arial"/>
          <w:szCs w:val="22"/>
        </w:rPr>
        <w:t xml:space="preserve"> </w:t>
      </w:r>
    </w:p>
    <w:p w14:paraId="234CA3F9" w14:textId="7B51A239" w:rsidR="00D7051D" w:rsidRPr="00DE08CF" w:rsidRDefault="00FC579B" w:rsidP="008752F4">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b/>
          <w:szCs w:val="22"/>
        </w:rPr>
        <w:t>Health Care</w:t>
      </w:r>
      <w:r w:rsidRPr="00DE08CF">
        <w:rPr>
          <w:rFonts w:ascii="Arial" w:hAnsi="Arial" w:cs="Arial"/>
          <w:szCs w:val="22"/>
        </w:rPr>
        <w:t xml:space="preserve">. You must offer health care benefits to full-time members </w:t>
      </w:r>
      <w:r w:rsidR="009877C5" w:rsidRPr="00DE08CF">
        <w:rPr>
          <w:rFonts w:ascii="Arial" w:hAnsi="Arial" w:cs="Arial"/>
          <w:szCs w:val="22"/>
        </w:rPr>
        <w:t xml:space="preserve">(~40 hours/week) </w:t>
      </w:r>
      <w:r w:rsidRPr="00DE08CF">
        <w:rPr>
          <w:rFonts w:ascii="Arial" w:hAnsi="Arial" w:cs="Arial"/>
          <w:szCs w:val="22"/>
        </w:rPr>
        <w:t>in accordance with</w:t>
      </w:r>
      <w:r w:rsidR="00D7051D" w:rsidRPr="00DE08CF">
        <w:rPr>
          <w:rFonts w:ascii="Arial" w:hAnsi="Arial" w:cs="Arial"/>
          <w:szCs w:val="22"/>
        </w:rPr>
        <w:t xml:space="preserve"> A</w:t>
      </w:r>
      <w:r w:rsidRPr="00DE08CF">
        <w:rPr>
          <w:rFonts w:ascii="Arial" w:hAnsi="Arial" w:cs="Arial"/>
          <w:szCs w:val="22"/>
        </w:rPr>
        <w:t>meriCorps requirements. Except as stated below you may not pay health care benefits to</w:t>
      </w:r>
      <w:r w:rsidR="00D7051D" w:rsidRPr="00DE08CF">
        <w:rPr>
          <w:rFonts w:ascii="Arial" w:hAnsi="Arial" w:cs="Arial"/>
          <w:szCs w:val="22"/>
        </w:rPr>
        <w:t xml:space="preserve"> </w:t>
      </w:r>
      <w:r w:rsidRPr="00DE08CF">
        <w:rPr>
          <w:rFonts w:ascii="Arial" w:hAnsi="Arial" w:cs="Arial"/>
          <w:szCs w:val="22"/>
        </w:rPr>
        <w:t xml:space="preserve">less-than-full-time members with </w:t>
      </w:r>
      <w:r w:rsidR="008B0B68" w:rsidRPr="00DE08CF">
        <w:rPr>
          <w:rFonts w:ascii="Arial" w:hAnsi="Arial" w:cs="Arial"/>
          <w:szCs w:val="22"/>
        </w:rPr>
        <w:t>CNCS</w:t>
      </w:r>
      <w:r w:rsidRPr="00DE08CF">
        <w:rPr>
          <w:rFonts w:ascii="Arial" w:hAnsi="Arial" w:cs="Arial"/>
          <w:szCs w:val="22"/>
        </w:rPr>
        <w:t xml:space="preserve"> funds. You may choose to provide health care</w:t>
      </w:r>
      <w:r w:rsidR="00D7051D" w:rsidRPr="00DE08CF">
        <w:rPr>
          <w:rFonts w:ascii="Arial" w:hAnsi="Arial" w:cs="Arial"/>
          <w:szCs w:val="22"/>
        </w:rPr>
        <w:t xml:space="preserve"> </w:t>
      </w:r>
      <w:r w:rsidRPr="00DE08CF">
        <w:rPr>
          <w:rFonts w:ascii="Arial" w:hAnsi="Arial" w:cs="Arial"/>
          <w:szCs w:val="22"/>
        </w:rPr>
        <w:t xml:space="preserve">benefits to less-than-full-time members </w:t>
      </w:r>
      <w:r w:rsidR="005C6B1F" w:rsidRPr="00DE08CF">
        <w:rPr>
          <w:rFonts w:ascii="Arial" w:hAnsi="Arial" w:cs="Arial"/>
          <w:szCs w:val="22"/>
        </w:rPr>
        <w:t xml:space="preserve">who serve fewer than 40 hours/week </w:t>
      </w:r>
      <w:r w:rsidRPr="00DE08CF">
        <w:rPr>
          <w:rFonts w:ascii="Arial" w:hAnsi="Arial" w:cs="Arial"/>
          <w:szCs w:val="22"/>
        </w:rPr>
        <w:t>from other sources (i.e., non-federal)</w:t>
      </w:r>
      <w:r w:rsidR="007B0FCA" w:rsidRPr="00DE08CF">
        <w:rPr>
          <w:rFonts w:ascii="Arial" w:hAnsi="Arial" w:cs="Arial"/>
          <w:szCs w:val="22"/>
        </w:rPr>
        <w:t xml:space="preserve"> but the cost may not be included in the budget</w:t>
      </w:r>
      <w:r w:rsidRPr="00DE08CF">
        <w:rPr>
          <w:rFonts w:ascii="Arial" w:hAnsi="Arial" w:cs="Arial"/>
          <w:szCs w:val="22"/>
        </w:rPr>
        <w:t>.</w:t>
      </w:r>
      <w:r w:rsidR="008B0B68" w:rsidRPr="00DE08CF">
        <w:rPr>
          <w:rFonts w:ascii="Arial" w:hAnsi="Arial" w:cs="Arial"/>
          <w:szCs w:val="22"/>
        </w:rPr>
        <w:t xml:space="preserve"> </w:t>
      </w:r>
      <w:r w:rsidRPr="00DE08CF">
        <w:rPr>
          <w:rFonts w:ascii="Arial" w:hAnsi="Arial" w:cs="Arial"/>
          <w:szCs w:val="22"/>
        </w:rPr>
        <w:t>Less-than-fulltime</w:t>
      </w:r>
      <w:r w:rsidR="00D7051D" w:rsidRPr="00DE08CF">
        <w:rPr>
          <w:rFonts w:ascii="Arial" w:hAnsi="Arial" w:cs="Arial"/>
          <w:szCs w:val="22"/>
        </w:rPr>
        <w:t xml:space="preserve"> </w:t>
      </w:r>
      <w:r w:rsidRPr="00DE08CF">
        <w:rPr>
          <w:rFonts w:ascii="Arial" w:hAnsi="Arial" w:cs="Arial"/>
          <w:szCs w:val="22"/>
        </w:rPr>
        <w:t>members who are serving in a full-time capacity for a sustained period of time (such as</w:t>
      </w:r>
      <w:r w:rsidR="00D7051D" w:rsidRPr="00DE08CF">
        <w:rPr>
          <w:rFonts w:ascii="Arial" w:hAnsi="Arial" w:cs="Arial"/>
          <w:szCs w:val="22"/>
        </w:rPr>
        <w:t xml:space="preserve"> </w:t>
      </w:r>
      <w:r w:rsidRPr="00DE08CF">
        <w:rPr>
          <w:rFonts w:ascii="Arial" w:hAnsi="Arial" w:cs="Arial"/>
          <w:szCs w:val="22"/>
        </w:rPr>
        <w:t>a full-time summer project) are eligible for health care benefits. In your budget narrative,</w:t>
      </w:r>
      <w:r w:rsidR="00D7051D" w:rsidRPr="00DE08CF">
        <w:rPr>
          <w:rFonts w:ascii="Arial" w:hAnsi="Arial" w:cs="Arial"/>
          <w:szCs w:val="22"/>
        </w:rPr>
        <w:t xml:space="preserve"> </w:t>
      </w:r>
      <w:r w:rsidRPr="00DE08CF">
        <w:rPr>
          <w:rFonts w:ascii="Arial" w:hAnsi="Arial" w:cs="Arial"/>
          <w:szCs w:val="22"/>
        </w:rPr>
        <w:t xml:space="preserve">indicate the number of members who will receive health care benefits. </w:t>
      </w:r>
      <w:r w:rsidR="009877C5" w:rsidRPr="00DE08CF">
        <w:rPr>
          <w:rFonts w:ascii="Arial" w:hAnsi="Arial" w:cs="Arial"/>
          <w:szCs w:val="22"/>
        </w:rPr>
        <w:t xml:space="preserve">If health care is not budgeted for all full-time members, confirm that all full-time members will have access to health care. </w:t>
      </w:r>
      <w:r w:rsidR="008B0B68" w:rsidRPr="00DE08CF">
        <w:rPr>
          <w:rFonts w:ascii="Arial" w:hAnsi="Arial" w:cs="Arial"/>
          <w:szCs w:val="22"/>
        </w:rPr>
        <w:t>CNCS</w:t>
      </w:r>
      <w:r w:rsidRPr="00DE08CF">
        <w:rPr>
          <w:rFonts w:ascii="Arial" w:hAnsi="Arial" w:cs="Arial"/>
          <w:szCs w:val="22"/>
        </w:rPr>
        <w:t xml:space="preserve"> will</w:t>
      </w:r>
      <w:r w:rsidR="00D7051D" w:rsidRPr="00DE08CF">
        <w:rPr>
          <w:rFonts w:ascii="Arial" w:hAnsi="Arial" w:cs="Arial"/>
          <w:szCs w:val="22"/>
        </w:rPr>
        <w:t xml:space="preserve"> </w:t>
      </w:r>
      <w:r w:rsidRPr="00DE08CF">
        <w:rPr>
          <w:rFonts w:ascii="Arial" w:hAnsi="Arial" w:cs="Arial"/>
          <w:szCs w:val="22"/>
        </w:rPr>
        <w:t>not pay for dependent coverage.</w:t>
      </w:r>
      <w:r w:rsidR="00D7051D" w:rsidRPr="00DE08CF">
        <w:rPr>
          <w:rFonts w:ascii="Arial" w:hAnsi="Arial" w:cs="Arial"/>
          <w:szCs w:val="22"/>
        </w:rPr>
        <w:t xml:space="preserve"> </w:t>
      </w:r>
    </w:p>
    <w:p w14:paraId="1D87B2D3" w14:textId="140EA5C3" w:rsidR="00A852F5" w:rsidRPr="00DE08CF" w:rsidRDefault="00FC579B" w:rsidP="00A852F5">
      <w:pPr>
        <w:numPr>
          <w:ilvl w:val="0"/>
          <w:numId w:val="27"/>
        </w:numPr>
        <w:tabs>
          <w:tab w:val="clear" w:pos="360"/>
          <w:tab w:val="num" w:pos="720"/>
        </w:tabs>
        <w:overflowPunct/>
        <w:spacing w:before="0"/>
        <w:ind w:left="720"/>
        <w:textAlignment w:val="auto"/>
        <w:rPr>
          <w:rFonts w:ascii="Arial" w:hAnsi="Arial" w:cs="Arial"/>
          <w:szCs w:val="22"/>
        </w:rPr>
      </w:pPr>
      <w:r w:rsidRPr="00DE08CF">
        <w:rPr>
          <w:rFonts w:ascii="Arial" w:hAnsi="Arial" w:cs="Arial"/>
          <w:b/>
          <w:bCs/>
          <w:szCs w:val="22"/>
        </w:rPr>
        <w:t xml:space="preserve">Other Member Support Costs. </w:t>
      </w:r>
      <w:r w:rsidRPr="00DE08CF">
        <w:rPr>
          <w:rFonts w:ascii="Arial" w:hAnsi="Arial" w:cs="Arial"/>
          <w:szCs w:val="22"/>
        </w:rPr>
        <w:t xml:space="preserve">Include any other </w:t>
      </w:r>
      <w:r w:rsidR="000E14BF" w:rsidRPr="00DE08CF">
        <w:rPr>
          <w:rFonts w:ascii="Arial" w:hAnsi="Arial" w:cs="Arial"/>
          <w:szCs w:val="22"/>
        </w:rPr>
        <w:t xml:space="preserve">legally </w:t>
      </w:r>
      <w:r w:rsidRPr="00DE08CF">
        <w:rPr>
          <w:rFonts w:ascii="Arial" w:hAnsi="Arial" w:cs="Arial"/>
          <w:szCs w:val="22"/>
        </w:rPr>
        <w:t>required</w:t>
      </w:r>
      <w:r w:rsidR="00D7051D" w:rsidRPr="00DE08CF">
        <w:rPr>
          <w:rFonts w:ascii="Arial" w:hAnsi="Arial" w:cs="Arial"/>
          <w:szCs w:val="22"/>
        </w:rPr>
        <w:t xml:space="preserve"> </w:t>
      </w:r>
      <w:r w:rsidRPr="00DE08CF">
        <w:rPr>
          <w:rFonts w:ascii="Arial" w:hAnsi="Arial" w:cs="Arial"/>
          <w:szCs w:val="22"/>
        </w:rPr>
        <w:t>member support costs here. Programs are responsible for determining the</w:t>
      </w:r>
      <w:r w:rsidR="00D7051D" w:rsidRPr="00DE08CF">
        <w:rPr>
          <w:rFonts w:ascii="Arial" w:hAnsi="Arial" w:cs="Arial"/>
          <w:szCs w:val="22"/>
        </w:rPr>
        <w:t xml:space="preserve"> </w:t>
      </w:r>
      <w:r w:rsidRPr="00DE08CF">
        <w:rPr>
          <w:rFonts w:ascii="Arial" w:hAnsi="Arial" w:cs="Arial"/>
          <w:szCs w:val="22"/>
        </w:rPr>
        <w:t>requirements of state law by consulting State Commissions, legal counsel, or the applicable</w:t>
      </w:r>
      <w:r w:rsidR="00D7051D" w:rsidRPr="00DE08CF">
        <w:rPr>
          <w:rFonts w:ascii="Arial" w:hAnsi="Arial" w:cs="Arial"/>
          <w:szCs w:val="22"/>
        </w:rPr>
        <w:t xml:space="preserve"> </w:t>
      </w:r>
      <w:r w:rsidRPr="00DE08CF">
        <w:rPr>
          <w:rFonts w:ascii="Arial" w:hAnsi="Arial" w:cs="Arial"/>
          <w:szCs w:val="22"/>
        </w:rPr>
        <w:t>state agencies.</w:t>
      </w:r>
      <w:r w:rsidR="0003705E" w:rsidRPr="00DE08CF">
        <w:rPr>
          <w:rFonts w:ascii="Arial" w:hAnsi="Arial" w:cs="Arial"/>
          <w:szCs w:val="22"/>
        </w:rPr>
        <w:t xml:space="preserve"> </w:t>
      </w:r>
    </w:p>
    <w:p w14:paraId="79E4020B" w14:textId="77777777" w:rsidR="00FC579B" w:rsidRPr="00DE08CF" w:rsidRDefault="00FC579B" w:rsidP="007B0FCA">
      <w:pPr>
        <w:pStyle w:val="Heading2"/>
        <w:rPr>
          <w:rFonts w:ascii="Arial" w:hAnsi="Arial" w:cs="Arial"/>
        </w:rPr>
      </w:pPr>
      <w:bookmarkStart w:id="455" w:name="_Toc368947676"/>
      <w:bookmarkStart w:id="456" w:name="_Toc494383776"/>
      <w:bookmarkStart w:id="457" w:name="_Toc529197841"/>
      <w:bookmarkStart w:id="458" w:name="_Toc53056252"/>
      <w:bookmarkStart w:id="459" w:name="_Toc53069168"/>
      <w:r w:rsidRPr="00DE08CF">
        <w:rPr>
          <w:rFonts w:ascii="Arial" w:hAnsi="Arial" w:cs="Arial"/>
        </w:rPr>
        <w:lastRenderedPageBreak/>
        <w:t>Section II</w:t>
      </w:r>
      <w:r w:rsidR="00D7051D" w:rsidRPr="00DE08CF">
        <w:rPr>
          <w:rFonts w:ascii="Arial" w:hAnsi="Arial" w:cs="Arial"/>
        </w:rPr>
        <w:t>I. Administrative/Indirect Costs</w:t>
      </w:r>
      <w:bookmarkEnd w:id="455"/>
      <w:bookmarkEnd w:id="456"/>
      <w:bookmarkEnd w:id="457"/>
      <w:bookmarkEnd w:id="458"/>
      <w:bookmarkEnd w:id="459"/>
    </w:p>
    <w:p w14:paraId="3B2F6572" w14:textId="77777777" w:rsidR="00FC579B" w:rsidRPr="00DE08CF" w:rsidRDefault="00FC579B" w:rsidP="007B0FCA">
      <w:pPr>
        <w:overflowPunct/>
        <w:textAlignment w:val="auto"/>
        <w:rPr>
          <w:rFonts w:ascii="Arial" w:hAnsi="Arial" w:cs="Arial"/>
          <w:b/>
          <w:bCs/>
          <w:szCs w:val="22"/>
        </w:rPr>
      </w:pPr>
      <w:r w:rsidRPr="00DE08CF">
        <w:rPr>
          <w:rFonts w:ascii="Arial" w:hAnsi="Arial" w:cs="Arial"/>
          <w:b/>
          <w:bCs/>
          <w:szCs w:val="22"/>
        </w:rPr>
        <w:t>Definitions</w:t>
      </w:r>
    </w:p>
    <w:p w14:paraId="24538D39" w14:textId="77777777" w:rsidR="00FC579B" w:rsidRPr="00DE08CF" w:rsidRDefault="00FC579B" w:rsidP="007B0FCA">
      <w:pPr>
        <w:overflowPunct/>
        <w:spacing w:before="0"/>
        <w:textAlignment w:val="auto"/>
        <w:rPr>
          <w:rFonts w:ascii="Arial" w:hAnsi="Arial" w:cs="Arial"/>
          <w:szCs w:val="22"/>
        </w:rPr>
      </w:pPr>
      <w:r w:rsidRPr="00DE08CF">
        <w:rPr>
          <w:rFonts w:ascii="Arial" w:hAnsi="Arial" w:cs="Arial"/>
          <w:szCs w:val="22"/>
        </w:rPr>
        <w:t>Administrative costs are general or centralized expenses of the overall administration of an</w:t>
      </w:r>
      <w:r w:rsidR="00D7051D" w:rsidRPr="00DE08CF">
        <w:rPr>
          <w:rFonts w:ascii="Arial" w:hAnsi="Arial" w:cs="Arial"/>
          <w:szCs w:val="22"/>
        </w:rPr>
        <w:t xml:space="preserve"> </w:t>
      </w:r>
      <w:r w:rsidRPr="00DE08CF">
        <w:rPr>
          <w:rFonts w:ascii="Arial" w:hAnsi="Arial" w:cs="Arial"/>
          <w:szCs w:val="22"/>
        </w:rPr>
        <w:t xml:space="preserve">organization that receives </w:t>
      </w:r>
      <w:r w:rsidR="008B0B68" w:rsidRPr="00DE08CF">
        <w:rPr>
          <w:rFonts w:ascii="Arial" w:hAnsi="Arial" w:cs="Arial"/>
          <w:szCs w:val="22"/>
        </w:rPr>
        <w:t>CNCS</w:t>
      </w:r>
      <w:r w:rsidRPr="00DE08CF">
        <w:rPr>
          <w:rFonts w:ascii="Arial" w:hAnsi="Arial" w:cs="Arial"/>
          <w:szCs w:val="22"/>
        </w:rPr>
        <w:t xml:space="preserve"> funds and do not include particular project costs. These</w:t>
      </w:r>
      <w:r w:rsidR="00D7051D" w:rsidRPr="00DE08CF">
        <w:rPr>
          <w:rFonts w:ascii="Arial" w:hAnsi="Arial" w:cs="Arial"/>
          <w:szCs w:val="22"/>
        </w:rPr>
        <w:t xml:space="preserve"> </w:t>
      </w:r>
      <w:r w:rsidRPr="00DE08CF">
        <w:rPr>
          <w:rFonts w:ascii="Arial" w:hAnsi="Arial" w:cs="Arial"/>
          <w:szCs w:val="22"/>
        </w:rPr>
        <w:t>costs may include administrative staff positions. For organizations that have an established</w:t>
      </w:r>
      <w:r w:rsidR="00D7051D" w:rsidRPr="00DE08CF">
        <w:rPr>
          <w:rFonts w:ascii="Arial" w:hAnsi="Arial" w:cs="Arial"/>
          <w:szCs w:val="22"/>
        </w:rPr>
        <w:t xml:space="preserve"> </w:t>
      </w:r>
      <w:r w:rsidRPr="00DE08CF">
        <w:rPr>
          <w:rFonts w:ascii="Arial" w:hAnsi="Arial" w:cs="Arial"/>
          <w:szCs w:val="22"/>
        </w:rPr>
        <w:t>indirect cost rate for federal awards, administrative costs mean those costs that are included in</w:t>
      </w:r>
      <w:r w:rsidR="00D7051D" w:rsidRPr="00DE08CF">
        <w:rPr>
          <w:rFonts w:ascii="Arial" w:hAnsi="Arial" w:cs="Arial"/>
          <w:szCs w:val="22"/>
        </w:rPr>
        <w:t xml:space="preserve"> </w:t>
      </w:r>
      <w:r w:rsidRPr="00DE08CF">
        <w:rPr>
          <w:rFonts w:ascii="Arial" w:hAnsi="Arial" w:cs="Arial"/>
          <w:szCs w:val="22"/>
        </w:rPr>
        <w:t>the organization’s indirect cost rate agreement. Such costs are generally identified with the</w:t>
      </w:r>
      <w:r w:rsidR="00D7051D" w:rsidRPr="00DE08CF">
        <w:rPr>
          <w:rFonts w:ascii="Arial" w:hAnsi="Arial" w:cs="Arial"/>
          <w:szCs w:val="22"/>
        </w:rPr>
        <w:t xml:space="preserve"> </w:t>
      </w:r>
      <w:r w:rsidRPr="00DE08CF">
        <w:rPr>
          <w:rFonts w:ascii="Arial" w:hAnsi="Arial" w:cs="Arial"/>
          <w:szCs w:val="22"/>
        </w:rPr>
        <w:t>organization’s overall operation and are further described in Office of Management and Budget</w:t>
      </w:r>
      <w:r w:rsidR="00AF19A7" w:rsidRPr="00DE08CF">
        <w:rPr>
          <w:rFonts w:ascii="Arial" w:hAnsi="Arial" w:cs="Arial"/>
          <w:szCs w:val="22"/>
        </w:rPr>
        <w:t xml:space="preserve"> Uniform Guidance</w:t>
      </w:r>
      <w:r w:rsidRPr="00DE08CF">
        <w:rPr>
          <w:rFonts w:ascii="Arial" w:hAnsi="Arial" w:cs="Arial"/>
          <w:szCs w:val="22"/>
        </w:rPr>
        <w:t>.</w:t>
      </w:r>
    </w:p>
    <w:p w14:paraId="345D9023" w14:textId="77777777" w:rsidR="00A852F5" w:rsidRPr="00DE08CF" w:rsidRDefault="00A852F5" w:rsidP="00FC579B">
      <w:pPr>
        <w:overflowPunct/>
        <w:spacing w:before="0"/>
        <w:textAlignment w:val="auto"/>
        <w:rPr>
          <w:rFonts w:ascii="Arial" w:hAnsi="Arial" w:cs="Arial"/>
          <w:szCs w:val="22"/>
        </w:rPr>
      </w:pPr>
    </w:p>
    <w:p w14:paraId="046F4CAF" w14:textId="77777777" w:rsidR="00FC579B" w:rsidRPr="00DE08CF" w:rsidRDefault="00FC579B" w:rsidP="00FC579B">
      <w:pPr>
        <w:overflowPunct/>
        <w:spacing w:before="0"/>
        <w:textAlignment w:val="auto"/>
        <w:rPr>
          <w:rFonts w:ascii="Arial" w:hAnsi="Arial" w:cs="Arial"/>
          <w:b/>
          <w:bCs/>
          <w:szCs w:val="22"/>
        </w:rPr>
      </w:pPr>
      <w:r w:rsidRPr="00DE08CF">
        <w:rPr>
          <w:rFonts w:ascii="Arial" w:hAnsi="Arial" w:cs="Arial"/>
          <w:b/>
          <w:bCs/>
          <w:szCs w:val="22"/>
        </w:rPr>
        <w:t xml:space="preserve">Options for Calculating Administrative/Indirect Costs </w:t>
      </w:r>
      <w:r w:rsidRPr="00DE08CF">
        <w:rPr>
          <w:rFonts w:ascii="Arial" w:hAnsi="Arial" w:cs="Arial"/>
          <w:bCs/>
          <w:szCs w:val="22"/>
        </w:rPr>
        <w:t>(choose</w:t>
      </w:r>
      <w:r w:rsidRPr="00DE08CF">
        <w:rPr>
          <w:rFonts w:ascii="Arial" w:hAnsi="Arial" w:cs="Arial"/>
          <w:b/>
          <w:bCs/>
          <w:szCs w:val="22"/>
        </w:rPr>
        <w:t xml:space="preserve"> </w:t>
      </w:r>
      <w:r w:rsidR="00F45094" w:rsidRPr="00DE08CF">
        <w:rPr>
          <w:rFonts w:ascii="Arial" w:hAnsi="Arial" w:cs="Arial"/>
          <w:b/>
          <w:bCs/>
          <w:szCs w:val="22"/>
        </w:rPr>
        <w:t>either</w:t>
      </w:r>
      <w:r w:rsidR="00F45094" w:rsidRPr="00DE08CF">
        <w:rPr>
          <w:rFonts w:ascii="Arial" w:hAnsi="Arial" w:cs="Arial"/>
          <w:bCs/>
          <w:szCs w:val="22"/>
        </w:rPr>
        <w:t xml:space="preserve"> A,</w:t>
      </w:r>
      <w:r w:rsidRPr="00DE08CF">
        <w:rPr>
          <w:rFonts w:ascii="Arial" w:hAnsi="Arial" w:cs="Arial"/>
          <w:b/>
          <w:bCs/>
          <w:szCs w:val="22"/>
        </w:rPr>
        <w:t xml:space="preserve"> </w:t>
      </w:r>
      <w:r w:rsidR="00F45094" w:rsidRPr="00DE08CF">
        <w:rPr>
          <w:rFonts w:ascii="Arial" w:hAnsi="Arial" w:cs="Arial"/>
          <w:b/>
          <w:bCs/>
          <w:szCs w:val="22"/>
        </w:rPr>
        <w:t>or</w:t>
      </w:r>
      <w:r w:rsidRPr="00DE08CF">
        <w:rPr>
          <w:rFonts w:ascii="Arial" w:hAnsi="Arial" w:cs="Arial"/>
          <w:b/>
          <w:bCs/>
          <w:szCs w:val="22"/>
        </w:rPr>
        <w:t xml:space="preserve"> </w:t>
      </w:r>
      <w:r w:rsidRPr="00DE08CF">
        <w:rPr>
          <w:rFonts w:ascii="Arial" w:hAnsi="Arial" w:cs="Arial"/>
          <w:bCs/>
          <w:szCs w:val="22"/>
        </w:rPr>
        <w:t>B</w:t>
      </w:r>
      <w:r w:rsidR="00F45094" w:rsidRPr="00DE08CF">
        <w:rPr>
          <w:rFonts w:ascii="Arial" w:hAnsi="Arial" w:cs="Arial"/>
          <w:bCs/>
          <w:szCs w:val="22"/>
        </w:rPr>
        <w:t>,</w:t>
      </w:r>
      <w:r w:rsidR="00F45094" w:rsidRPr="00DE08CF">
        <w:rPr>
          <w:rFonts w:ascii="Arial" w:hAnsi="Arial" w:cs="Arial"/>
          <w:b/>
          <w:bCs/>
          <w:szCs w:val="22"/>
        </w:rPr>
        <w:t xml:space="preserve"> or</w:t>
      </w:r>
      <w:r w:rsidR="00F45094" w:rsidRPr="00DE08CF">
        <w:rPr>
          <w:rFonts w:ascii="Arial" w:hAnsi="Arial" w:cs="Arial"/>
          <w:bCs/>
          <w:szCs w:val="22"/>
        </w:rPr>
        <w:t xml:space="preserve"> C</w:t>
      </w:r>
      <w:r w:rsidRPr="00DE08CF">
        <w:rPr>
          <w:rFonts w:ascii="Arial" w:hAnsi="Arial" w:cs="Arial"/>
          <w:b/>
          <w:bCs/>
          <w:szCs w:val="22"/>
        </w:rPr>
        <w:t>)</w:t>
      </w:r>
    </w:p>
    <w:p w14:paraId="3CDD915E" w14:textId="77777777" w:rsidR="00AF19A7" w:rsidRPr="00DE08CF" w:rsidRDefault="00FC579B" w:rsidP="006F307D">
      <w:pPr>
        <w:spacing w:before="0"/>
        <w:rPr>
          <w:rFonts w:ascii="Arial" w:hAnsi="Arial" w:cs="Arial"/>
          <w:szCs w:val="22"/>
        </w:rPr>
      </w:pPr>
      <w:r w:rsidRPr="00DE08CF">
        <w:rPr>
          <w:rFonts w:ascii="Arial" w:hAnsi="Arial" w:cs="Arial"/>
          <w:szCs w:val="22"/>
        </w:rPr>
        <w:t xml:space="preserve">Applicants choose one of </w:t>
      </w:r>
      <w:r w:rsidR="00F45094" w:rsidRPr="00DE08CF">
        <w:rPr>
          <w:rFonts w:ascii="Arial" w:hAnsi="Arial" w:cs="Arial"/>
          <w:szCs w:val="22"/>
        </w:rPr>
        <w:t>three</w:t>
      </w:r>
      <w:r w:rsidRPr="00DE08CF">
        <w:rPr>
          <w:rFonts w:ascii="Arial" w:hAnsi="Arial" w:cs="Arial"/>
          <w:szCs w:val="22"/>
        </w:rPr>
        <w:t xml:space="preserve"> methods to calculate allowable administrative costs – a</w:t>
      </w:r>
      <w:r w:rsidR="00644A6C" w:rsidRPr="00DE08CF">
        <w:rPr>
          <w:rFonts w:ascii="Arial" w:hAnsi="Arial" w:cs="Arial"/>
          <w:szCs w:val="22"/>
        </w:rPr>
        <w:t xml:space="preserve"> </w:t>
      </w:r>
      <w:r w:rsidR="008B0B68" w:rsidRPr="00DE08CF">
        <w:rPr>
          <w:rFonts w:ascii="Arial" w:hAnsi="Arial" w:cs="Arial"/>
          <w:szCs w:val="22"/>
        </w:rPr>
        <w:t>CNCS</w:t>
      </w:r>
      <w:r w:rsidRPr="00DE08CF">
        <w:rPr>
          <w:rFonts w:ascii="Arial" w:hAnsi="Arial" w:cs="Arial"/>
          <w:szCs w:val="22"/>
        </w:rPr>
        <w:t>-fixed percentage rate method</w:t>
      </w:r>
      <w:r w:rsidR="00A028A1" w:rsidRPr="00DE08CF">
        <w:rPr>
          <w:rFonts w:ascii="Arial" w:hAnsi="Arial" w:cs="Arial"/>
          <w:szCs w:val="22"/>
        </w:rPr>
        <w:t>,</w:t>
      </w:r>
      <w:r w:rsidRPr="00DE08CF">
        <w:rPr>
          <w:rFonts w:ascii="Arial" w:hAnsi="Arial" w:cs="Arial"/>
          <w:szCs w:val="22"/>
        </w:rPr>
        <w:t xml:space="preserve"> a federally approved indirect cost rate method</w:t>
      </w:r>
      <w:r w:rsidR="00A028A1" w:rsidRPr="00DE08CF">
        <w:rPr>
          <w:rFonts w:ascii="Arial" w:hAnsi="Arial" w:cs="Arial"/>
          <w:szCs w:val="22"/>
        </w:rPr>
        <w:t>,</w:t>
      </w:r>
      <w:r w:rsidR="00F45094" w:rsidRPr="00DE08CF">
        <w:rPr>
          <w:rFonts w:ascii="Arial" w:hAnsi="Arial" w:cs="Arial"/>
          <w:szCs w:val="22"/>
        </w:rPr>
        <w:t xml:space="preserve"> or a de </w:t>
      </w:r>
      <w:r w:rsidR="00A028A1" w:rsidRPr="00DE08CF">
        <w:rPr>
          <w:rFonts w:ascii="Arial" w:hAnsi="Arial" w:cs="Arial"/>
          <w:szCs w:val="22"/>
        </w:rPr>
        <w:t>Minimis</w:t>
      </w:r>
      <w:r w:rsidR="00F45094" w:rsidRPr="00DE08CF">
        <w:rPr>
          <w:rFonts w:ascii="Arial" w:hAnsi="Arial" w:cs="Arial"/>
          <w:szCs w:val="22"/>
        </w:rPr>
        <w:t xml:space="preserve"> method</w:t>
      </w:r>
      <w:r w:rsidRPr="00DE08CF">
        <w:rPr>
          <w:rFonts w:ascii="Arial" w:hAnsi="Arial" w:cs="Arial"/>
          <w:szCs w:val="22"/>
        </w:rPr>
        <w:t>.</w:t>
      </w:r>
      <w:r w:rsidR="00644A6C" w:rsidRPr="00DE08CF">
        <w:rPr>
          <w:rFonts w:ascii="Arial" w:hAnsi="Arial" w:cs="Arial"/>
          <w:szCs w:val="22"/>
        </w:rPr>
        <w:t xml:space="preserve"> </w:t>
      </w:r>
      <w:r w:rsidR="00E40578" w:rsidRPr="00DE08CF">
        <w:rPr>
          <w:rFonts w:ascii="Arial" w:hAnsi="Arial" w:cs="Arial"/>
          <w:szCs w:val="22"/>
        </w:rPr>
        <w:t>Organizations with a federally approved rate must use it.</w:t>
      </w:r>
    </w:p>
    <w:p w14:paraId="1B1E9B0B" w14:textId="77777777" w:rsidR="00AF19A7" w:rsidRPr="00DE08CF" w:rsidRDefault="00AF19A7" w:rsidP="00AF19A7">
      <w:pPr>
        <w:rPr>
          <w:rFonts w:ascii="Arial" w:hAnsi="Arial" w:cs="Arial"/>
          <w:szCs w:val="22"/>
        </w:rPr>
      </w:pPr>
      <w:r w:rsidRPr="00DE08CF">
        <w:rPr>
          <w:rFonts w:ascii="Arial" w:hAnsi="Arial" w:cs="Arial"/>
          <w:szCs w:val="22"/>
        </w:rPr>
        <w:t xml:space="preserve">All methods must be applied consistently across federal awards. Applicants who hold a federal negotiated indirect cost rate or will be using the 10% de minimis rate must enter that information in the Organization section in eGrants. However, under section 121(d) of the NCSA and CNCS’s regulations at 45 C.F.R. 2517.710, no more than 5% of the total CNCS funds actually expended may be used to recover indirect costs on AmeriCorps grants.  </w:t>
      </w:r>
    </w:p>
    <w:p w14:paraId="002EAAF3" w14:textId="77777777" w:rsidR="00644A6C" w:rsidRPr="00DE08CF" w:rsidRDefault="00644A6C" w:rsidP="00FC579B">
      <w:pPr>
        <w:overflowPunct/>
        <w:spacing w:before="0"/>
        <w:textAlignment w:val="auto"/>
        <w:rPr>
          <w:rFonts w:ascii="Arial" w:hAnsi="Arial" w:cs="Arial"/>
          <w:szCs w:val="22"/>
        </w:rPr>
      </w:pPr>
    </w:p>
    <w:p w14:paraId="1960D75D" w14:textId="77777777" w:rsidR="00FC579B" w:rsidRPr="00DE08CF" w:rsidRDefault="00323832" w:rsidP="00FC579B">
      <w:pPr>
        <w:overflowPunct/>
        <w:spacing w:before="0"/>
        <w:textAlignment w:val="auto"/>
        <w:rPr>
          <w:rFonts w:ascii="Arial" w:hAnsi="Arial" w:cs="Arial"/>
          <w:b/>
          <w:bCs/>
          <w:szCs w:val="22"/>
        </w:rPr>
      </w:pPr>
      <w:r w:rsidRPr="00DE08CF">
        <w:rPr>
          <w:rFonts w:ascii="Arial" w:hAnsi="Arial" w:cs="Arial"/>
          <w:b/>
          <w:bCs/>
          <w:szCs w:val="22"/>
        </w:rPr>
        <w:t xml:space="preserve">Option </w:t>
      </w:r>
      <w:r w:rsidR="00FC579B" w:rsidRPr="00DE08CF">
        <w:rPr>
          <w:rFonts w:ascii="Arial" w:hAnsi="Arial" w:cs="Arial"/>
          <w:b/>
          <w:bCs/>
          <w:szCs w:val="22"/>
        </w:rPr>
        <w:t>A. Corporation-Fixed Percentage Method</w:t>
      </w:r>
    </w:p>
    <w:p w14:paraId="3332CF46" w14:textId="77777777" w:rsidR="00FC579B" w:rsidRPr="00DE08CF" w:rsidRDefault="00FC579B" w:rsidP="00FC579B">
      <w:pPr>
        <w:overflowPunct/>
        <w:spacing w:before="0"/>
        <w:textAlignment w:val="auto"/>
        <w:rPr>
          <w:rFonts w:ascii="Arial" w:hAnsi="Arial" w:cs="Arial"/>
          <w:b/>
          <w:bCs/>
          <w:i/>
          <w:szCs w:val="22"/>
        </w:rPr>
      </w:pPr>
      <w:r w:rsidRPr="00DE08CF">
        <w:rPr>
          <w:rFonts w:ascii="Arial" w:hAnsi="Arial" w:cs="Arial"/>
          <w:b/>
          <w:bCs/>
          <w:i/>
          <w:szCs w:val="22"/>
        </w:rPr>
        <w:t>Five Percent Fixed Administrative Costs Option</w:t>
      </w:r>
    </w:p>
    <w:p w14:paraId="3F467306" w14:textId="77777777" w:rsidR="00F45094" w:rsidRPr="00DE08CF" w:rsidRDefault="00FC579B" w:rsidP="008B0B68">
      <w:pPr>
        <w:overflowPunct/>
        <w:spacing w:before="0" w:after="120"/>
        <w:textAlignment w:val="auto"/>
        <w:rPr>
          <w:rFonts w:ascii="Arial" w:hAnsi="Arial" w:cs="Arial"/>
          <w:szCs w:val="22"/>
        </w:rPr>
      </w:pPr>
      <w:r w:rsidRPr="00DE08CF">
        <w:rPr>
          <w:rFonts w:ascii="Arial" w:hAnsi="Arial" w:cs="Arial"/>
          <w:szCs w:val="22"/>
        </w:rPr>
        <w:t xml:space="preserve">The </w:t>
      </w:r>
      <w:r w:rsidR="008B0B68" w:rsidRPr="00DE08CF">
        <w:rPr>
          <w:rFonts w:ascii="Arial" w:hAnsi="Arial" w:cs="Arial"/>
          <w:szCs w:val="22"/>
        </w:rPr>
        <w:t>CNCS</w:t>
      </w:r>
      <w:r w:rsidRPr="00DE08CF">
        <w:rPr>
          <w:rFonts w:ascii="Arial" w:hAnsi="Arial" w:cs="Arial"/>
          <w:szCs w:val="22"/>
        </w:rPr>
        <w:t>-fixed percentage rate method allows you to charge administrative costs up to a</w:t>
      </w:r>
      <w:r w:rsidR="00644A6C" w:rsidRPr="00DE08CF">
        <w:rPr>
          <w:rFonts w:ascii="Arial" w:hAnsi="Arial" w:cs="Arial"/>
          <w:szCs w:val="22"/>
        </w:rPr>
        <w:t xml:space="preserve"> </w:t>
      </w:r>
      <w:r w:rsidRPr="00DE08CF">
        <w:rPr>
          <w:rFonts w:ascii="Arial" w:hAnsi="Arial" w:cs="Arial"/>
          <w:szCs w:val="22"/>
        </w:rPr>
        <w:t>cap without a federally approved indirect cost rate and without documentation supporting the</w:t>
      </w:r>
      <w:r w:rsidR="00644A6C" w:rsidRPr="00DE08CF">
        <w:rPr>
          <w:rFonts w:ascii="Arial" w:hAnsi="Arial" w:cs="Arial"/>
          <w:szCs w:val="22"/>
        </w:rPr>
        <w:t xml:space="preserve"> </w:t>
      </w:r>
      <w:r w:rsidRPr="00DE08CF">
        <w:rPr>
          <w:rFonts w:ascii="Arial" w:hAnsi="Arial" w:cs="Arial"/>
          <w:szCs w:val="22"/>
        </w:rPr>
        <w:t xml:space="preserve">allocation. If you choose the </w:t>
      </w:r>
      <w:r w:rsidR="008B0B68" w:rsidRPr="00DE08CF">
        <w:rPr>
          <w:rFonts w:ascii="Arial" w:hAnsi="Arial" w:cs="Arial"/>
          <w:szCs w:val="22"/>
        </w:rPr>
        <w:t>CNCS</w:t>
      </w:r>
      <w:r w:rsidRPr="00DE08CF">
        <w:rPr>
          <w:rFonts w:ascii="Arial" w:hAnsi="Arial" w:cs="Arial"/>
          <w:szCs w:val="22"/>
        </w:rPr>
        <w:t>-fixed percentage rate method (Section IIIA in eGrants),</w:t>
      </w:r>
      <w:r w:rsidR="00644A6C" w:rsidRPr="00DE08CF">
        <w:rPr>
          <w:rFonts w:ascii="Arial" w:hAnsi="Arial" w:cs="Arial"/>
          <w:szCs w:val="22"/>
        </w:rPr>
        <w:t xml:space="preserve"> </w:t>
      </w:r>
      <w:r w:rsidRPr="00DE08CF">
        <w:rPr>
          <w:rFonts w:ascii="Arial" w:hAnsi="Arial" w:cs="Arial"/>
          <w:szCs w:val="22"/>
        </w:rPr>
        <w:t>administrative costs</w:t>
      </w:r>
      <w:r w:rsidR="000C07EF" w:rsidRPr="00DE08CF">
        <w:rPr>
          <w:rFonts w:ascii="Arial" w:hAnsi="Arial" w:cs="Arial"/>
          <w:szCs w:val="22"/>
        </w:rPr>
        <w:t xml:space="preserve"> are charged at</w:t>
      </w:r>
      <w:r w:rsidRPr="00DE08CF">
        <w:rPr>
          <w:rFonts w:ascii="Arial" w:hAnsi="Arial" w:cs="Arial"/>
          <w:szCs w:val="22"/>
        </w:rPr>
        <w:t xml:space="preserve"> a fixed 5% of the total of the </w:t>
      </w:r>
      <w:r w:rsidR="008B0B68" w:rsidRPr="00DE08CF">
        <w:rPr>
          <w:rFonts w:ascii="Arial" w:hAnsi="Arial" w:cs="Arial"/>
          <w:szCs w:val="22"/>
        </w:rPr>
        <w:t>CNCS</w:t>
      </w:r>
      <w:r w:rsidRPr="00DE08CF">
        <w:rPr>
          <w:rFonts w:ascii="Arial" w:hAnsi="Arial" w:cs="Arial"/>
          <w:szCs w:val="22"/>
        </w:rPr>
        <w:t xml:space="preserve"> funds</w:t>
      </w:r>
      <w:r w:rsidR="00644A6C" w:rsidRPr="00DE08CF">
        <w:rPr>
          <w:rFonts w:ascii="Arial" w:hAnsi="Arial" w:cs="Arial"/>
          <w:szCs w:val="22"/>
        </w:rPr>
        <w:t xml:space="preserve"> </w:t>
      </w:r>
      <w:r w:rsidRPr="00DE08CF">
        <w:rPr>
          <w:rFonts w:ascii="Arial" w:hAnsi="Arial" w:cs="Arial"/>
          <w:szCs w:val="22"/>
        </w:rPr>
        <w:t>expended</w:t>
      </w:r>
      <w:r w:rsidR="000C07EF" w:rsidRPr="00DE08CF">
        <w:rPr>
          <w:rFonts w:ascii="Arial" w:hAnsi="Arial" w:cs="Arial"/>
          <w:szCs w:val="22"/>
        </w:rPr>
        <w:t>. The 5% is shared between the applicant (4%) and state commission (1%)</w:t>
      </w:r>
      <w:r w:rsidRPr="00DE08CF">
        <w:rPr>
          <w:rFonts w:ascii="Arial" w:hAnsi="Arial" w:cs="Arial"/>
          <w:szCs w:val="22"/>
        </w:rPr>
        <w:t>. In order to charge this fixed 5%, the grantee match for administrative costs may not</w:t>
      </w:r>
      <w:r w:rsidR="00644A6C" w:rsidRPr="00DE08CF">
        <w:rPr>
          <w:rFonts w:ascii="Arial" w:hAnsi="Arial" w:cs="Arial"/>
          <w:szCs w:val="22"/>
        </w:rPr>
        <w:t xml:space="preserve"> </w:t>
      </w:r>
      <w:r w:rsidRPr="00DE08CF">
        <w:rPr>
          <w:rFonts w:ascii="Arial" w:hAnsi="Arial" w:cs="Arial"/>
          <w:szCs w:val="22"/>
        </w:rPr>
        <w:t>exceed 10% of all direct cost expenditures.</w:t>
      </w:r>
    </w:p>
    <w:p w14:paraId="0CB77AE2" w14:textId="77777777" w:rsidR="00644A6C" w:rsidRPr="00DE08CF" w:rsidRDefault="00FC579B" w:rsidP="00B34076">
      <w:pPr>
        <w:overflowPunct/>
        <w:spacing w:before="0"/>
        <w:ind w:left="630" w:hanging="270"/>
        <w:textAlignment w:val="auto"/>
        <w:rPr>
          <w:rFonts w:ascii="Arial" w:hAnsi="Arial" w:cs="Arial"/>
          <w:szCs w:val="22"/>
        </w:rPr>
      </w:pPr>
      <w:r w:rsidRPr="00DE08CF">
        <w:rPr>
          <w:rFonts w:ascii="Arial" w:hAnsi="Arial" w:cs="Arial"/>
          <w:szCs w:val="22"/>
        </w:rPr>
        <w:t xml:space="preserve">1. To determine the </w:t>
      </w:r>
      <w:r w:rsidR="008B0B68" w:rsidRPr="00DE08CF">
        <w:rPr>
          <w:rFonts w:ascii="Arial" w:hAnsi="Arial" w:cs="Arial"/>
          <w:szCs w:val="22"/>
        </w:rPr>
        <w:t>CNCS</w:t>
      </w:r>
      <w:r w:rsidRPr="00DE08CF">
        <w:rPr>
          <w:rFonts w:ascii="Arial" w:hAnsi="Arial" w:cs="Arial"/>
          <w:szCs w:val="22"/>
        </w:rPr>
        <w:t xml:space="preserve"> </w:t>
      </w:r>
      <w:r w:rsidR="00644A6C" w:rsidRPr="00DE08CF">
        <w:rPr>
          <w:rFonts w:ascii="Arial" w:hAnsi="Arial" w:cs="Arial"/>
          <w:szCs w:val="22"/>
        </w:rPr>
        <w:t xml:space="preserve">grant </w:t>
      </w:r>
      <w:r w:rsidRPr="00DE08CF">
        <w:rPr>
          <w:rFonts w:ascii="Arial" w:hAnsi="Arial" w:cs="Arial"/>
          <w:szCs w:val="22"/>
        </w:rPr>
        <w:t>share for Section III</w:t>
      </w:r>
      <w:r w:rsidR="00644A6C" w:rsidRPr="00DE08CF">
        <w:rPr>
          <w:rFonts w:ascii="Arial" w:hAnsi="Arial" w:cs="Arial"/>
          <w:szCs w:val="22"/>
        </w:rPr>
        <w:t xml:space="preserve"> and at the same time determine the allocation between the grantee and Commission use these formulas</w:t>
      </w:r>
      <w:r w:rsidRPr="00DE08CF">
        <w:rPr>
          <w:rFonts w:ascii="Arial" w:hAnsi="Arial" w:cs="Arial"/>
          <w:szCs w:val="22"/>
        </w:rPr>
        <w:t xml:space="preserve">: </w:t>
      </w:r>
    </w:p>
    <w:p w14:paraId="75F1F170" w14:textId="77777777" w:rsidR="00B34076" w:rsidRPr="00DE08CF" w:rsidRDefault="00B34076" w:rsidP="00B34076">
      <w:pPr>
        <w:overflowPunct/>
        <w:spacing w:before="0"/>
        <w:ind w:left="360"/>
        <w:textAlignment w:val="auto"/>
        <w:rPr>
          <w:rFonts w:ascii="Arial" w:hAnsi="Arial" w:cs="Arial"/>
          <w:sz w:val="10"/>
          <w:szCs w:val="10"/>
        </w:rPr>
      </w:pPr>
    </w:p>
    <w:p w14:paraId="5DC83E83" w14:textId="77777777" w:rsidR="00644A6C" w:rsidRPr="00DE08CF" w:rsidRDefault="00644A6C" w:rsidP="00066876">
      <w:pPr>
        <w:overflowPunct/>
        <w:spacing w:before="0"/>
        <w:ind w:left="360" w:firstLine="450"/>
        <w:textAlignment w:val="auto"/>
        <w:rPr>
          <w:rFonts w:ascii="Arial" w:hAnsi="Arial" w:cs="Arial"/>
          <w:b/>
          <w:bCs/>
          <w:sz w:val="18"/>
          <w:szCs w:val="18"/>
        </w:rPr>
      </w:pPr>
      <w:r w:rsidRPr="00DE08CF">
        <w:rPr>
          <w:rFonts w:ascii="Arial" w:hAnsi="Arial" w:cs="Arial"/>
          <w:b/>
          <w:bCs/>
          <w:sz w:val="18"/>
          <w:szCs w:val="18"/>
        </w:rPr>
        <w:t xml:space="preserve">([Total CNCS share of Section I] + [Total CNCS share of Section II] x 0.0526) x (0.20) = Commission </w:t>
      </w:r>
      <w:r w:rsidR="0003705E" w:rsidRPr="00DE08CF">
        <w:rPr>
          <w:rFonts w:ascii="Arial" w:hAnsi="Arial" w:cs="Arial"/>
          <w:b/>
          <w:bCs/>
          <w:sz w:val="18"/>
          <w:szCs w:val="18"/>
        </w:rPr>
        <w:t>Fixed Amount</w:t>
      </w:r>
    </w:p>
    <w:p w14:paraId="661305EC" w14:textId="77777777" w:rsidR="00686598" w:rsidRPr="00DE08CF" w:rsidRDefault="00686598" w:rsidP="00B34076">
      <w:pPr>
        <w:overflowPunct/>
        <w:spacing w:before="0"/>
        <w:ind w:left="360"/>
        <w:textAlignment w:val="auto"/>
        <w:rPr>
          <w:rFonts w:ascii="Arial" w:hAnsi="Arial" w:cs="Arial"/>
          <w:b/>
          <w:bCs/>
          <w:sz w:val="10"/>
          <w:szCs w:val="10"/>
        </w:rPr>
      </w:pPr>
    </w:p>
    <w:p w14:paraId="02D722E1" w14:textId="77777777" w:rsidR="00644A6C" w:rsidRPr="00DE08CF" w:rsidRDefault="00686598" w:rsidP="0003705E">
      <w:pPr>
        <w:overflowPunct/>
        <w:spacing w:before="0"/>
        <w:ind w:left="360" w:firstLine="270"/>
        <w:jc w:val="right"/>
        <w:textAlignment w:val="auto"/>
        <w:rPr>
          <w:rFonts w:ascii="Arial" w:hAnsi="Arial" w:cs="Arial"/>
          <w:b/>
          <w:bCs/>
          <w:sz w:val="18"/>
          <w:szCs w:val="18"/>
        </w:rPr>
      </w:pPr>
      <w:r w:rsidRPr="00DE08CF">
        <w:rPr>
          <w:rFonts w:ascii="Arial" w:hAnsi="Arial" w:cs="Arial"/>
          <w:b/>
          <w:bCs/>
          <w:sz w:val="18"/>
          <w:szCs w:val="18"/>
        </w:rPr>
        <w:t xml:space="preserve">([Total CNCS share of Section I] + [Total CNCS share of Section II] </w:t>
      </w:r>
      <w:r w:rsidR="00644A6C" w:rsidRPr="00DE08CF">
        <w:rPr>
          <w:rFonts w:ascii="Arial" w:hAnsi="Arial" w:cs="Arial"/>
          <w:b/>
          <w:bCs/>
          <w:sz w:val="18"/>
          <w:szCs w:val="18"/>
        </w:rPr>
        <w:t xml:space="preserve">x 0.0526) x (0.80) = </w:t>
      </w:r>
      <w:r w:rsidR="008B0B68" w:rsidRPr="00DE08CF">
        <w:rPr>
          <w:rFonts w:ascii="Arial" w:hAnsi="Arial" w:cs="Arial"/>
          <w:b/>
          <w:bCs/>
          <w:sz w:val="18"/>
          <w:szCs w:val="18"/>
        </w:rPr>
        <w:t>CNCS</w:t>
      </w:r>
      <w:r w:rsidR="0003705E" w:rsidRPr="00DE08CF">
        <w:rPr>
          <w:rFonts w:ascii="Arial" w:hAnsi="Arial" w:cs="Arial"/>
          <w:b/>
          <w:bCs/>
          <w:sz w:val="18"/>
          <w:szCs w:val="18"/>
        </w:rPr>
        <w:t xml:space="preserve"> Fixed Amount (grantee portion)</w:t>
      </w:r>
    </w:p>
    <w:p w14:paraId="1261B3AF" w14:textId="77777777" w:rsidR="00B34076" w:rsidRPr="00DE08CF" w:rsidRDefault="00B34076" w:rsidP="00B34076">
      <w:pPr>
        <w:overflowPunct/>
        <w:spacing w:before="0"/>
        <w:ind w:left="360"/>
        <w:textAlignment w:val="auto"/>
        <w:rPr>
          <w:rFonts w:ascii="Arial" w:hAnsi="Arial" w:cs="Arial"/>
          <w:b/>
          <w:bCs/>
          <w:sz w:val="10"/>
          <w:szCs w:val="10"/>
        </w:rPr>
      </w:pPr>
    </w:p>
    <w:p w14:paraId="4936FEEB" w14:textId="77777777" w:rsidR="00644A6C" w:rsidRPr="00DE08CF" w:rsidRDefault="00FC579B" w:rsidP="008B0B68">
      <w:pPr>
        <w:overflowPunct/>
        <w:spacing w:before="0" w:after="120"/>
        <w:ind w:left="634"/>
        <w:textAlignment w:val="auto"/>
        <w:rPr>
          <w:rFonts w:ascii="Arial" w:hAnsi="Arial" w:cs="Arial"/>
          <w:szCs w:val="22"/>
        </w:rPr>
      </w:pPr>
      <w:r w:rsidRPr="00DE08CF">
        <w:rPr>
          <w:rFonts w:ascii="Arial" w:hAnsi="Arial" w:cs="Arial"/>
          <w:szCs w:val="22"/>
        </w:rPr>
        <w:t>The factor 0.0526 is used to calculate the</w:t>
      </w:r>
      <w:r w:rsidR="00644A6C" w:rsidRPr="00DE08CF">
        <w:rPr>
          <w:rFonts w:ascii="Arial" w:hAnsi="Arial" w:cs="Arial"/>
          <w:szCs w:val="22"/>
        </w:rPr>
        <w:t xml:space="preserve"> </w:t>
      </w:r>
      <w:r w:rsidRPr="00DE08CF">
        <w:rPr>
          <w:rFonts w:ascii="Arial" w:hAnsi="Arial" w:cs="Arial"/>
          <w:szCs w:val="22"/>
        </w:rPr>
        <w:t>maximum amount of federal funds that may be budgeted for administrative (indirect) costs,</w:t>
      </w:r>
      <w:r w:rsidR="00644A6C" w:rsidRPr="00DE08CF">
        <w:rPr>
          <w:rFonts w:ascii="Arial" w:hAnsi="Arial" w:cs="Arial"/>
          <w:szCs w:val="22"/>
        </w:rPr>
        <w:t xml:space="preserve"> </w:t>
      </w:r>
      <w:r w:rsidRPr="00DE08CF">
        <w:rPr>
          <w:rFonts w:ascii="Arial" w:hAnsi="Arial" w:cs="Arial"/>
          <w:szCs w:val="22"/>
        </w:rPr>
        <w:t>rather than 0.0500, as a way to mathematically compensate for determining Section III costs</w:t>
      </w:r>
      <w:r w:rsidR="00644A6C" w:rsidRPr="00DE08CF">
        <w:rPr>
          <w:rFonts w:ascii="Arial" w:hAnsi="Arial" w:cs="Arial"/>
          <w:szCs w:val="22"/>
        </w:rPr>
        <w:t xml:space="preserve"> </w:t>
      </w:r>
      <w:r w:rsidRPr="00DE08CF">
        <w:rPr>
          <w:rFonts w:ascii="Arial" w:hAnsi="Arial" w:cs="Arial"/>
          <w:szCs w:val="22"/>
        </w:rPr>
        <w:t>when the total budget (Sections I + II + III) is not yet established. Enter this amount as the</w:t>
      </w:r>
      <w:r w:rsidR="00644A6C" w:rsidRPr="00DE08CF">
        <w:rPr>
          <w:rFonts w:ascii="Arial" w:hAnsi="Arial" w:cs="Arial"/>
          <w:szCs w:val="22"/>
        </w:rPr>
        <w:t xml:space="preserve"> </w:t>
      </w:r>
      <w:r w:rsidRPr="00DE08CF">
        <w:rPr>
          <w:rFonts w:ascii="Arial" w:hAnsi="Arial" w:cs="Arial"/>
          <w:szCs w:val="22"/>
        </w:rPr>
        <w:t>Corporation share for Section III A.</w:t>
      </w:r>
    </w:p>
    <w:p w14:paraId="5DDE4CA5" w14:textId="77777777" w:rsidR="00644A6C" w:rsidRPr="00DE08CF" w:rsidRDefault="00FC579B" w:rsidP="008B0B68">
      <w:pPr>
        <w:overflowPunct/>
        <w:spacing w:before="0" w:after="120"/>
        <w:ind w:left="634" w:hanging="274"/>
        <w:textAlignment w:val="auto"/>
        <w:rPr>
          <w:rFonts w:ascii="Arial" w:hAnsi="Arial" w:cs="Arial"/>
          <w:szCs w:val="22"/>
        </w:rPr>
      </w:pPr>
      <w:r w:rsidRPr="00DE08CF">
        <w:rPr>
          <w:rFonts w:ascii="Arial" w:hAnsi="Arial" w:cs="Arial"/>
          <w:szCs w:val="22"/>
        </w:rPr>
        <w:t xml:space="preserve">2. To determine the Grantee share for Section III: Then multiply the total (both </w:t>
      </w:r>
      <w:r w:rsidR="008B0B68" w:rsidRPr="00DE08CF">
        <w:rPr>
          <w:rFonts w:ascii="Arial" w:hAnsi="Arial" w:cs="Arial"/>
          <w:szCs w:val="22"/>
        </w:rPr>
        <w:t>CNCS</w:t>
      </w:r>
      <w:r w:rsidRPr="00DE08CF">
        <w:rPr>
          <w:rFonts w:ascii="Arial" w:hAnsi="Arial" w:cs="Arial"/>
          <w:szCs w:val="22"/>
        </w:rPr>
        <w:t xml:space="preserve"> and</w:t>
      </w:r>
      <w:r w:rsidR="00644A6C" w:rsidRPr="00DE08CF">
        <w:rPr>
          <w:rFonts w:ascii="Arial" w:hAnsi="Arial" w:cs="Arial"/>
          <w:szCs w:val="22"/>
        </w:rPr>
        <w:t xml:space="preserve"> </w:t>
      </w:r>
      <w:r w:rsidRPr="00DE08CF">
        <w:rPr>
          <w:rFonts w:ascii="Arial" w:hAnsi="Arial" w:cs="Arial"/>
          <w:szCs w:val="22"/>
        </w:rPr>
        <w:t>grantee share) of Sections I and II by 10% (0.10) and enter this amount as the grantee share</w:t>
      </w:r>
      <w:r w:rsidR="00644A6C" w:rsidRPr="00DE08CF">
        <w:rPr>
          <w:rFonts w:ascii="Arial" w:hAnsi="Arial" w:cs="Arial"/>
          <w:szCs w:val="22"/>
        </w:rPr>
        <w:t xml:space="preserve"> </w:t>
      </w:r>
      <w:r w:rsidRPr="00DE08CF">
        <w:rPr>
          <w:rFonts w:ascii="Arial" w:hAnsi="Arial" w:cs="Arial"/>
          <w:szCs w:val="22"/>
        </w:rPr>
        <w:t>for Section III A.</w:t>
      </w:r>
    </w:p>
    <w:p w14:paraId="342F3686" w14:textId="77777777" w:rsidR="00FC579B" w:rsidRPr="00DE08CF" w:rsidRDefault="00686598" w:rsidP="00B34076">
      <w:pPr>
        <w:overflowPunct/>
        <w:spacing w:before="0"/>
        <w:ind w:left="360"/>
        <w:textAlignment w:val="auto"/>
        <w:rPr>
          <w:rFonts w:ascii="Arial" w:hAnsi="Arial" w:cs="Arial"/>
          <w:szCs w:val="22"/>
        </w:rPr>
      </w:pPr>
      <w:r w:rsidRPr="00DE08CF">
        <w:rPr>
          <w:rFonts w:ascii="Arial" w:hAnsi="Arial" w:cs="Arial"/>
          <w:szCs w:val="22"/>
        </w:rPr>
        <w:t xml:space="preserve">3. </w:t>
      </w:r>
      <w:r w:rsidR="00FC579B" w:rsidRPr="00DE08CF">
        <w:rPr>
          <w:rFonts w:ascii="Arial" w:hAnsi="Arial" w:cs="Arial"/>
          <w:szCs w:val="22"/>
        </w:rPr>
        <w:t xml:space="preserve">Enter the sum of the </w:t>
      </w:r>
      <w:r w:rsidR="008B0B68" w:rsidRPr="00DE08CF">
        <w:rPr>
          <w:rFonts w:ascii="Arial" w:hAnsi="Arial" w:cs="Arial"/>
          <w:szCs w:val="22"/>
        </w:rPr>
        <w:t>CNCS</w:t>
      </w:r>
      <w:r w:rsidR="00FC579B" w:rsidRPr="00DE08CF">
        <w:rPr>
          <w:rFonts w:ascii="Arial" w:hAnsi="Arial" w:cs="Arial"/>
          <w:szCs w:val="22"/>
        </w:rPr>
        <w:t xml:space="preserve"> and grantee shares under Total Amount.</w:t>
      </w:r>
    </w:p>
    <w:p w14:paraId="124B91B1" w14:textId="77777777" w:rsidR="00686598" w:rsidRPr="00DE08CF" w:rsidRDefault="00686598" w:rsidP="00686598">
      <w:pPr>
        <w:overflowPunct/>
        <w:spacing w:before="0"/>
        <w:textAlignment w:val="auto"/>
        <w:rPr>
          <w:rFonts w:ascii="Arial" w:hAnsi="Arial" w:cs="Arial"/>
          <w:szCs w:val="22"/>
        </w:rPr>
      </w:pPr>
    </w:p>
    <w:p w14:paraId="7820F310" w14:textId="77777777" w:rsidR="00FC579B" w:rsidRPr="00DE08CF" w:rsidRDefault="00323832" w:rsidP="00FC579B">
      <w:pPr>
        <w:overflowPunct/>
        <w:spacing w:before="0"/>
        <w:textAlignment w:val="auto"/>
        <w:rPr>
          <w:rFonts w:ascii="Arial" w:hAnsi="Arial" w:cs="Arial"/>
          <w:b/>
          <w:bCs/>
          <w:szCs w:val="22"/>
        </w:rPr>
      </w:pPr>
      <w:r w:rsidRPr="00DE08CF">
        <w:rPr>
          <w:rFonts w:ascii="Arial" w:hAnsi="Arial" w:cs="Arial"/>
          <w:b/>
          <w:bCs/>
          <w:szCs w:val="22"/>
        </w:rPr>
        <w:t xml:space="preserve">Option </w:t>
      </w:r>
      <w:r w:rsidR="00FC579B" w:rsidRPr="00DE08CF">
        <w:rPr>
          <w:rFonts w:ascii="Arial" w:hAnsi="Arial" w:cs="Arial"/>
          <w:b/>
          <w:bCs/>
          <w:szCs w:val="22"/>
        </w:rPr>
        <w:t>B. Federally Approved Indirect Cost Rate</w:t>
      </w:r>
    </w:p>
    <w:p w14:paraId="23199CC2" w14:textId="77777777" w:rsidR="00FC579B" w:rsidRPr="00DE08CF" w:rsidRDefault="00FC579B" w:rsidP="008B0B68">
      <w:pPr>
        <w:overflowPunct/>
        <w:spacing w:before="0" w:after="120"/>
        <w:textAlignment w:val="auto"/>
        <w:rPr>
          <w:rFonts w:ascii="Arial" w:hAnsi="Arial" w:cs="Arial"/>
          <w:szCs w:val="22"/>
        </w:rPr>
      </w:pPr>
      <w:r w:rsidRPr="00DE08CF">
        <w:rPr>
          <w:rFonts w:ascii="Arial" w:hAnsi="Arial" w:cs="Arial"/>
          <w:szCs w:val="22"/>
        </w:rPr>
        <w:t>If you have a federally approved indirect cost rate,</w:t>
      </w:r>
      <w:r w:rsidR="000B553A" w:rsidRPr="00DE08CF">
        <w:rPr>
          <w:rFonts w:ascii="Arial" w:hAnsi="Arial" w:cs="Arial"/>
          <w:szCs w:val="22"/>
        </w:rPr>
        <w:t xml:space="preserve"> </w:t>
      </w:r>
      <w:r w:rsidR="00AF19A7" w:rsidRPr="00DE08CF">
        <w:rPr>
          <w:rFonts w:ascii="Arial" w:hAnsi="Arial" w:cs="Arial"/>
          <w:szCs w:val="22"/>
        </w:rPr>
        <w:t>this method must be used and</w:t>
      </w:r>
      <w:r w:rsidRPr="00DE08CF">
        <w:rPr>
          <w:rFonts w:ascii="Arial" w:hAnsi="Arial" w:cs="Arial"/>
          <w:szCs w:val="22"/>
        </w:rPr>
        <w:t xml:space="preserve"> the rate will constitute</w:t>
      </w:r>
      <w:r w:rsidR="00686598" w:rsidRPr="00DE08CF">
        <w:rPr>
          <w:rFonts w:ascii="Arial" w:hAnsi="Arial" w:cs="Arial"/>
          <w:szCs w:val="22"/>
        </w:rPr>
        <w:t xml:space="preserve"> </w:t>
      </w:r>
      <w:r w:rsidRPr="00DE08CF">
        <w:rPr>
          <w:rFonts w:ascii="Arial" w:hAnsi="Arial" w:cs="Arial"/>
          <w:szCs w:val="22"/>
        </w:rPr>
        <w:t xml:space="preserve">documentation of your administrative costs, </w:t>
      </w:r>
      <w:r w:rsidR="00AF19A7" w:rsidRPr="00DE08CF">
        <w:rPr>
          <w:rFonts w:ascii="Arial" w:hAnsi="Arial" w:cs="Arial"/>
          <w:szCs w:val="22"/>
        </w:rPr>
        <w:t xml:space="preserve">not to exceed </w:t>
      </w:r>
      <w:r w:rsidRPr="00DE08CF">
        <w:rPr>
          <w:rFonts w:ascii="Arial" w:hAnsi="Arial" w:cs="Arial"/>
          <w:szCs w:val="22"/>
        </w:rPr>
        <w:t xml:space="preserve">the 5% maximum </w:t>
      </w:r>
      <w:r w:rsidR="00AF19A7" w:rsidRPr="00DE08CF">
        <w:rPr>
          <w:rFonts w:ascii="Arial" w:hAnsi="Arial" w:cs="Arial"/>
          <w:szCs w:val="22"/>
        </w:rPr>
        <w:t xml:space="preserve">federal share </w:t>
      </w:r>
      <w:r w:rsidRPr="00DE08CF">
        <w:rPr>
          <w:rFonts w:ascii="Arial" w:hAnsi="Arial" w:cs="Arial"/>
          <w:szCs w:val="22"/>
        </w:rPr>
        <w:t xml:space="preserve">payable by </w:t>
      </w:r>
      <w:r w:rsidR="008B0B68" w:rsidRPr="00DE08CF">
        <w:rPr>
          <w:rFonts w:ascii="Arial" w:hAnsi="Arial" w:cs="Arial"/>
          <w:szCs w:val="22"/>
        </w:rPr>
        <w:t>CNCS</w:t>
      </w:r>
      <w:r w:rsidRPr="00DE08CF">
        <w:rPr>
          <w:rFonts w:ascii="Arial" w:hAnsi="Arial" w:cs="Arial"/>
          <w:szCs w:val="22"/>
        </w:rPr>
        <w:t>. Specify the Cost Type for which your organization has current documentation on</w:t>
      </w:r>
      <w:r w:rsidR="00686598" w:rsidRPr="00DE08CF">
        <w:rPr>
          <w:rFonts w:ascii="Arial" w:hAnsi="Arial" w:cs="Arial"/>
          <w:szCs w:val="22"/>
        </w:rPr>
        <w:t xml:space="preserve"> </w:t>
      </w:r>
      <w:r w:rsidRPr="00DE08CF">
        <w:rPr>
          <w:rFonts w:ascii="Arial" w:hAnsi="Arial" w:cs="Arial"/>
          <w:szCs w:val="22"/>
        </w:rPr>
        <w:t>file, i.e., Provisional, Predetermined, Fixed, or Final indirect cost rate. Supply your approved</w:t>
      </w:r>
      <w:r w:rsidR="00686598" w:rsidRPr="00DE08CF">
        <w:rPr>
          <w:rFonts w:ascii="Arial" w:hAnsi="Arial" w:cs="Arial"/>
          <w:szCs w:val="22"/>
        </w:rPr>
        <w:t xml:space="preserve"> </w:t>
      </w:r>
      <w:r w:rsidRPr="00DE08CF">
        <w:rPr>
          <w:rFonts w:ascii="Arial" w:hAnsi="Arial" w:cs="Arial"/>
          <w:szCs w:val="22"/>
        </w:rPr>
        <w:t>IDC rate (percentage) and the base upon which this rate is calculated (direct salaries, salaries and</w:t>
      </w:r>
      <w:r w:rsidR="00686598" w:rsidRPr="00DE08CF">
        <w:rPr>
          <w:rFonts w:ascii="Arial" w:hAnsi="Arial" w:cs="Arial"/>
          <w:szCs w:val="22"/>
        </w:rPr>
        <w:t xml:space="preserve"> </w:t>
      </w:r>
      <w:r w:rsidRPr="00DE08CF">
        <w:rPr>
          <w:rFonts w:ascii="Arial" w:hAnsi="Arial" w:cs="Arial"/>
          <w:szCs w:val="22"/>
        </w:rPr>
        <w:t xml:space="preserve">fringe benefits, etc.). </w:t>
      </w:r>
      <w:r w:rsidR="00AF19A7" w:rsidRPr="00DE08CF">
        <w:rPr>
          <w:rFonts w:ascii="Arial" w:hAnsi="Arial" w:cs="Arial"/>
          <w:szCs w:val="22"/>
        </w:rPr>
        <w:t xml:space="preserve">CNCS does not restrict the overall indirect cost rate claimed. </w:t>
      </w:r>
      <w:r w:rsidRPr="00DE08CF">
        <w:rPr>
          <w:rFonts w:ascii="Arial" w:hAnsi="Arial" w:cs="Arial"/>
          <w:szCs w:val="22"/>
        </w:rPr>
        <w:t>It is at your discretion whether or not to claim your entire IDC rate to</w:t>
      </w:r>
      <w:r w:rsidR="00686598" w:rsidRPr="00DE08CF">
        <w:rPr>
          <w:rFonts w:ascii="Arial" w:hAnsi="Arial" w:cs="Arial"/>
          <w:szCs w:val="22"/>
        </w:rPr>
        <w:t xml:space="preserve"> </w:t>
      </w:r>
      <w:r w:rsidRPr="00DE08CF">
        <w:rPr>
          <w:rFonts w:ascii="Arial" w:hAnsi="Arial" w:cs="Arial"/>
          <w:szCs w:val="22"/>
        </w:rPr>
        <w:t>calculate administrative costs. If you choose to claim a lower rate, please include this rate in the</w:t>
      </w:r>
      <w:r w:rsidR="00686598" w:rsidRPr="00DE08CF">
        <w:rPr>
          <w:rFonts w:ascii="Arial" w:hAnsi="Arial" w:cs="Arial"/>
          <w:szCs w:val="22"/>
        </w:rPr>
        <w:t xml:space="preserve"> </w:t>
      </w:r>
      <w:r w:rsidRPr="00DE08CF">
        <w:rPr>
          <w:rFonts w:ascii="Arial" w:hAnsi="Arial" w:cs="Arial"/>
          <w:szCs w:val="22"/>
        </w:rPr>
        <w:t>Rate Claimed field.</w:t>
      </w:r>
    </w:p>
    <w:p w14:paraId="289F8057" w14:textId="77777777" w:rsidR="00686598" w:rsidRPr="00DE08CF" w:rsidRDefault="00FC579B" w:rsidP="008B0B68">
      <w:pPr>
        <w:overflowPunct/>
        <w:spacing w:before="0" w:after="120"/>
        <w:ind w:left="274" w:hanging="274"/>
        <w:textAlignment w:val="auto"/>
        <w:rPr>
          <w:rFonts w:ascii="Arial" w:hAnsi="Arial" w:cs="Arial"/>
          <w:szCs w:val="22"/>
        </w:rPr>
      </w:pPr>
      <w:r w:rsidRPr="00DE08CF">
        <w:rPr>
          <w:rFonts w:ascii="Arial" w:hAnsi="Arial" w:cs="Arial"/>
          <w:szCs w:val="22"/>
        </w:rPr>
        <w:lastRenderedPageBreak/>
        <w:t>1. Determine the base amount of direct costs to which you will apply the IDC rate, including</w:t>
      </w:r>
      <w:r w:rsidR="00686598" w:rsidRPr="00DE08CF">
        <w:rPr>
          <w:rFonts w:ascii="Arial" w:hAnsi="Arial" w:cs="Arial"/>
          <w:szCs w:val="22"/>
        </w:rPr>
        <w:t xml:space="preserve"> </w:t>
      </w:r>
      <w:r w:rsidRPr="00DE08CF">
        <w:rPr>
          <w:rFonts w:ascii="Arial" w:hAnsi="Arial" w:cs="Arial"/>
          <w:szCs w:val="22"/>
        </w:rPr>
        <w:t xml:space="preserve">both the </w:t>
      </w:r>
      <w:r w:rsidR="008B0B68" w:rsidRPr="00DE08CF">
        <w:rPr>
          <w:rFonts w:ascii="Arial" w:hAnsi="Arial" w:cs="Arial"/>
          <w:szCs w:val="22"/>
        </w:rPr>
        <w:t>CNCS</w:t>
      </w:r>
      <w:r w:rsidRPr="00DE08CF">
        <w:rPr>
          <w:rFonts w:ascii="Arial" w:hAnsi="Arial" w:cs="Arial"/>
          <w:szCs w:val="22"/>
        </w:rPr>
        <w:t xml:space="preserve"> and Grantee shares, as prescribed by your established rate agreement (i.e.,</w:t>
      </w:r>
      <w:r w:rsidR="00686598" w:rsidRPr="00DE08CF">
        <w:rPr>
          <w:rFonts w:ascii="Arial" w:hAnsi="Arial" w:cs="Arial"/>
          <w:szCs w:val="22"/>
        </w:rPr>
        <w:t xml:space="preserve"> </w:t>
      </w:r>
      <w:r w:rsidRPr="00DE08CF">
        <w:rPr>
          <w:rFonts w:ascii="Arial" w:hAnsi="Arial" w:cs="Arial"/>
          <w:szCs w:val="22"/>
        </w:rPr>
        <w:t>based on salaries and benefits, total direct costs, or other). Then multiply the appropriate direct</w:t>
      </w:r>
      <w:r w:rsidR="00686598" w:rsidRPr="00DE08CF">
        <w:rPr>
          <w:rFonts w:ascii="Arial" w:hAnsi="Arial" w:cs="Arial"/>
          <w:szCs w:val="22"/>
        </w:rPr>
        <w:t xml:space="preserve"> </w:t>
      </w:r>
      <w:r w:rsidRPr="00DE08CF">
        <w:rPr>
          <w:rFonts w:ascii="Arial" w:hAnsi="Arial" w:cs="Arial"/>
          <w:szCs w:val="22"/>
        </w:rPr>
        <w:t>costs by the rate being claimed. This will determine the total amount of indirect costs allowable</w:t>
      </w:r>
      <w:r w:rsidR="00686598" w:rsidRPr="00DE08CF">
        <w:rPr>
          <w:rFonts w:ascii="Arial" w:hAnsi="Arial" w:cs="Arial"/>
          <w:szCs w:val="22"/>
        </w:rPr>
        <w:t xml:space="preserve"> </w:t>
      </w:r>
      <w:r w:rsidRPr="00DE08CF">
        <w:rPr>
          <w:rFonts w:ascii="Arial" w:hAnsi="Arial" w:cs="Arial"/>
          <w:szCs w:val="22"/>
        </w:rPr>
        <w:t>under the grant.</w:t>
      </w:r>
    </w:p>
    <w:p w14:paraId="0A0B567C" w14:textId="77777777" w:rsidR="00B34076" w:rsidRPr="00DE08CF" w:rsidRDefault="00FC579B" w:rsidP="00E375CB">
      <w:pPr>
        <w:overflowPunct/>
        <w:spacing w:before="0"/>
        <w:ind w:left="270" w:hanging="270"/>
        <w:textAlignment w:val="auto"/>
        <w:rPr>
          <w:rFonts w:ascii="Arial" w:hAnsi="Arial" w:cs="Arial"/>
          <w:szCs w:val="22"/>
        </w:rPr>
      </w:pPr>
      <w:r w:rsidRPr="00DE08CF">
        <w:rPr>
          <w:rFonts w:ascii="Arial" w:hAnsi="Arial" w:cs="Arial"/>
          <w:szCs w:val="22"/>
        </w:rPr>
        <w:t xml:space="preserve">2. To determine the </w:t>
      </w:r>
      <w:r w:rsidR="008B0B68" w:rsidRPr="00DE08CF">
        <w:rPr>
          <w:rFonts w:ascii="Arial" w:hAnsi="Arial" w:cs="Arial"/>
          <w:szCs w:val="22"/>
        </w:rPr>
        <w:t>CNCS</w:t>
      </w:r>
      <w:r w:rsidRPr="00DE08CF">
        <w:rPr>
          <w:rFonts w:ascii="Arial" w:hAnsi="Arial" w:cs="Arial"/>
          <w:szCs w:val="22"/>
        </w:rPr>
        <w:t xml:space="preserve"> </w:t>
      </w:r>
      <w:r w:rsidR="00E40578" w:rsidRPr="00DE08CF">
        <w:rPr>
          <w:rFonts w:ascii="Arial" w:hAnsi="Arial" w:cs="Arial"/>
          <w:szCs w:val="22"/>
        </w:rPr>
        <w:t xml:space="preserve">administrative </w:t>
      </w:r>
      <w:r w:rsidR="00686598" w:rsidRPr="00DE08CF">
        <w:rPr>
          <w:rFonts w:ascii="Arial" w:hAnsi="Arial" w:cs="Arial"/>
          <w:szCs w:val="22"/>
        </w:rPr>
        <w:t xml:space="preserve">grant </w:t>
      </w:r>
      <w:r w:rsidRPr="00DE08CF">
        <w:rPr>
          <w:rFonts w:ascii="Arial" w:hAnsi="Arial" w:cs="Arial"/>
          <w:szCs w:val="22"/>
        </w:rPr>
        <w:t>share</w:t>
      </w:r>
      <w:r w:rsidR="00686598" w:rsidRPr="00DE08CF">
        <w:rPr>
          <w:rFonts w:ascii="Arial" w:hAnsi="Arial" w:cs="Arial"/>
          <w:szCs w:val="22"/>
        </w:rPr>
        <w:t xml:space="preserve"> and at the same time determine the allocation between the grantee and Commission use these formulas: </w:t>
      </w:r>
    </w:p>
    <w:p w14:paraId="70019475" w14:textId="77777777" w:rsidR="00B34076" w:rsidRPr="00DE08CF" w:rsidRDefault="00B34076" w:rsidP="00E375CB">
      <w:pPr>
        <w:overflowPunct/>
        <w:spacing w:before="0"/>
        <w:textAlignment w:val="auto"/>
        <w:rPr>
          <w:rFonts w:ascii="Arial" w:hAnsi="Arial" w:cs="Arial"/>
          <w:sz w:val="10"/>
          <w:szCs w:val="10"/>
        </w:rPr>
      </w:pPr>
    </w:p>
    <w:p w14:paraId="07A93C4D" w14:textId="77777777" w:rsidR="00686598" w:rsidRPr="00DE08CF" w:rsidRDefault="00686598" w:rsidP="00E375CB">
      <w:pPr>
        <w:overflowPunct/>
        <w:spacing w:before="0"/>
        <w:ind w:firstLine="450"/>
        <w:textAlignment w:val="auto"/>
        <w:rPr>
          <w:rFonts w:ascii="Arial" w:hAnsi="Arial" w:cs="Arial"/>
          <w:b/>
          <w:bCs/>
          <w:sz w:val="18"/>
          <w:szCs w:val="18"/>
        </w:rPr>
      </w:pPr>
      <w:r w:rsidRPr="00DE08CF">
        <w:rPr>
          <w:rFonts w:ascii="Arial" w:hAnsi="Arial" w:cs="Arial"/>
          <w:b/>
          <w:bCs/>
          <w:sz w:val="18"/>
          <w:szCs w:val="18"/>
        </w:rPr>
        <w:t xml:space="preserve">([Total CNCS share of Section I] + [Total CNCS share of Section II] x 0.0526) x (0.20) = Commission </w:t>
      </w:r>
      <w:r w:rsidR="0003705E" w:rsidRPr="00DE08CF">
        <w:rPr>
          <w:rFonts w:ascii="Arial" w:hAnsi="Arial" w:cs="Arial"/>
          <w:b/>
          <w:bCs/>
          <w:sz w:val="18"/>
          <w:szCs w:val="18"/>
        </w:rPr>
        <w:t>Amount</w:t>
      </w:r>
    </w:p>
    <w:p w14:paraId="027B09C1" w14:textId="77777777" w:rsidR="00B34076" w:rsidRPr="00DE08CF" w:rsidRDefault="00B34076" w:rsidP="00E375CB">
      <w:pPr>
        <w:overflowPunct/>
        <w:spacing w:before="0"/>
        <w:textAlignment w:val="auto"/>
        <w:rPr>
          <w:rFonts w:ascii="Arial" w:hAnsi="Arial" w:cs="Arial"/>
          <w:sz w:val="10"/>
          <w:szCs w:val="10"/>
        </w:rPr>
      </w:pPr>
    </w:p>
    <w:p w14:paraId="4531D1EF" w14:textId="77777777" w:rsidR="00686598" w:rsidRPr="00DE08CF" w:rsidRDefault="00686598" w:rsidP="00E375CB">
      <w:pPr>
        <w:overflowPunct/>
        <w:spacing w:before="0"/>
        <w:ind w:firstLine="450"/>
        <w:textAlignment w:val="auto"/>
        <w:rPr>
          <w:rFonts w:ascii="Arial" w:hAnsi="Arial" w:cs="Arial"/>
          <w:b/>
          <w:bCs/>
          <w:sz w:val="18"/>
          <w:szCs w:val="18"/>
        </w:rPr>
      </w:pPr>
      <w:r w:rsidRPr="00DE08CF">
        <w:rPr>
          <w:rFonts w:ascii="Arial" w:hAnsi="Arial" w:cs="Arial"/>
          <w:b/>
          <w:bCs/>
          <w:sz w:val="18"/>
          <w:szCs w:val="18"/>
        </w:rPr>
        <w:t xml:space="preserve">([Total CNCS share of Section I] + [Total CNCS share of Section II] x 0.0526) x (0.80) = </w:t>
      </w:r>
      <w:r w:rsidR="0003705E" w:rsidRPr="00DE08CF">
        <w:rPr>
          <w:rFonts w:ascii="Arial" w:hAnsi="Arial" w:cs="Arial"/>
          <w:b/>
          <w:bCs/>
          <w:sz w:val="18"/>
          <w:szCs w:val="18"/>
        </w:rPr>
        <w:t>Corporation Share (</w:t>
      </w:r>
      <w:r w:rsidRPr="00DE08CF">
        <w:rPr>
          <w:rFonts w:ascii="Arial" w:hAnsi="Arial" w:cs="Arial"/>
          <w:b/>
          <w:bCs/>
          <w:sz w:val="18"/>
          <w:szCs w:val="18"/>
        </w:rPr>
        <w:t>Grantee Share</w:t>
      </w:r>
      <w:r w:rsidR="0003705E" w:rsidRPr="00DE08CF">
        <w:rPr>
          <w:rFonts w:ascii="Arial" w:hAnsi="Arial" w:cs="Arial"/>
          <w:b/>
          <w:bCs/>
          <w:sz w:val="18"/>
          <w:szCs w:val="18"/>
        </w:rPr>
        <w:t>)</w:t>
      </w:r>
    </w:p>
    <w:p w14:paraId="234F86BC" w14:textId="77777777" w:rsidR="00B7679C" w:rsidRPr="00DE08CF" w:rsidRDefault="00B7679C" w:rsidP="00E375CB">
      <w:pPr>
        <w:overflowPunct/>
        <w:spacing w:before="0"/>
        <w:ind w:firstLine="450"/>
        <w:textAlignment w:val="auto"/>
        <w:rPr>
          <w:rFonts w:ascii="Arial" w:hAnsi="Arial" w:cs="Arial"/>
          <w:b/>
          <w:bCs/>
          <w:sz w:val="18"/>
          <w:szCs w:val="18"/>
        </w:rPr>
      </w:pPr>
    </w:p>
    <w:p w14:paraId="3CF09AA9" w14:textId="77777777" w:rsidR="00B7679C" w:rsidRPr="00DE08CF" w:rsidRDefault="00B7679C" w:rsidP="00FF6E2D">
      <w:pPr>
        <w:overflowPunct/>
        <w:spacing w:before="0"/>
        <w:ind w:left="270"/>
        <w:textAlignment w:val="auto"/>
        <w:rPr>
          <w:rFonts w:ascii="Arial" w:hAnsi="Arial" w:cs="Arial"/>
          <w:b/>
          <w:bCs/>
          <w:i/>
          <w:szCs w:val="22"/>
        </w:rPr>
      </w:pPr>
      <w:r w:rsidRPr="00DE08CF">
        <w:rPr>
          <w:rFonts w:ascii="Arial" w:hAnsi="Arial" w:cs="Arial"/>
          <w:b/>
          <w:bCs/>
          <w:i/>
          <w:szCs w:val="22"/>
        </w:rPr>
        <w:t xml:space="preserve">When entering the </w:t>
      </w:r>
      <w:r w:rsidR="0003705E" w:rsidRPr="00DE08CF">
        <w:rPr>
          <w:rFonts w:ascii="Arial" w:hAnsi="Arial" w:cs="Arial"/>
          <w:b/>
          <w:bCs/>
          <w:i/>
          <w:szCs w:val="22"/>
        </w:rPr>
        <w:t xml:space="preserve">calculation and </w:t>
      </w:r>
      <w:r w:rsidRPr="00DE08CF">
        <w:rPr>
          <w:rFonts w:ascii="Arial" w:hAnsi="Arial" w:cs="Arial"/>
          <w:b/>
          <w:bCs/>
          <w:i/>
          <w:szCs w:val="22"/>
        </w:rPr>
        <w:t xml:space="preserve">results in the Budget Narrative section, include a </w:t>
      </w:r>
      <w:r w:rsidR="0003705E" w:rsidRPr="00DE08CF">
        <w:rPr>
          <w:rFonts w:ascii="Arial" w:hAnsi="Arial" w:cs="Arial"/>
          <w:b/>
          <w:bCs/>
          <w:i/>
          <w:szCs w:val="22"/>
        </w:rPr>
        <w:t>notation</w:t>
      </w:r>
      <w:r w:rsidRPr="00DE08CF">
        <w:rPr>
          <w:rFonts w:ascii="Arial" w:hAnsi="Arial" w:cs="Arial"/>
          <w:b/>
          <w:bCs/>
          <w:i/>
          <w:szCs w:val="22"/>
        </w:rPr>
        <w:t xml:space="preserve"> that “the </w:t>
      </w:r>
      <w:r w:rsidR="0003705E" w:rsidRPr="00DE08CF">
        <w:rPr>
          <w:rFonts w:ascii="Arial" w:hAnsi="Arial" w:cs="Arial"/>
          <w:b/>
          <w:bCs/>
          <w:i/>
          <w:szCs w:val="22"/>
        </w:rPr>
        <w:t>State of Maine</w:t>
      </w:r>
      <w:r w:rsidRPr="00DE08CF">
        <w:rPr>
          <w:rFonts w:ascii="Arial" w:hAnsi="Arial" w:cs="Arial"/>
          <w:b/>
          <w:bCs/>
          <w:i/>
          <w:szCs w:val="22"/>
        </w:rPr>
        <w:t xml:space="preserve"> retains 1% ($ ____)”.</w:t>
      </w:r>
    </w:p>
    <w:p w14:paraId="756A205B" w14:textId="77777777" w:rsidR="00B34076" w:rsidRPr="00DE08CF" w:rsidRDefault="00B34076" w:rsidP="00E375CB">
      <w:pPr>
        <w:overflowPunct/>
        <w:spacing w:before="0"/>
        <w:textAlignment w:val="auto"/>
        <w:rPr>
          <w:rFonts w:ascii="Arial" w:hAnsi="Arial" w:cs="Arial"/>
          <w:sz w:val="10"/>
          <w:szCs w:val="10"/>
        </w:rPr>
      </w:pPr>
    </w:p>
    <w:p w14:paraId="03683088" w14:textId="77777777" w:rsidR="00686598" w:rsidRPr="00DE08CF" w:rsidRDefault="00FC579B" w:rsidP="00E375CB">
      <w:pPr>
        <w:overflowPunct/>
        <w:spacing w:before="0"/>
        <w:ind w:left="270" w:hanging="270"/>
        <w:textAlignment w:val="auto"/>
        <w:rPr>
          <w:rFonts w:ascii="Arial" w:hAnsi="Arial" w:cs="Arial"/>
          <w:szCs w:val="22"/>
        </w:rPr>
      </w:pPr>
      <w:r w:rsidRPr="00DE08CF">
        <w:rPr>
          <w:rFonts w:ascii="Arial" w:hAnsi="Arial" w:cs="Arial"/>
          <w:szCs w:val="22"/>
        </w:rPr>
        <w:t xml:space="preserve">3. To determine the Grantee </w:t>
      </w:r>
      <w:r w:rsidR="00686598" w:rsidRPr="00DE08CF">
        <w:rPr>
          <w:rFonts w:ascii="Arial" w:hAnsi="Arial" w:cs="Arial"/>
          <w:szCs w:val="22"/>
        </w:rPr>
        <w:t xml:space="preserve">match </w:t>
      </w:r>
      <w:r w:rsidRPr="00DE08CF">
        <w:rPr>
          <w:rFonts w:ascii="Arial" w:hAnsi="Arial" w:cs="Arial"/>
          <w:szCs w:val="22"/>
        </w:rPr>
        <w:t xml:space="preserve">share: Subtract the </w:t>
      </w:r>
      <w:r w:rsidR="00686598" w:rsidRPr="00DE08CF">
        <w:rPr>
          <w:rFonts w:ascii="Arial" w:hAnsi="Arial" w:cs="Arial"/>
          <w:szCs w:val="22"/>
        </w:rPr>
        <w:t xml:space="preserve">total </w:t>
      </w:r>
      <w:r w:rsidRPr="00DE08CF">
        <w:rPr>
          <w:rFonts w:ascii="Arial" w:hAnsi="Arial" w:cs="Arial"/>
          <w:szCs w:val="22"/>
        </w:rPr>
        <w:t xml:space="preserve">amount calculated in step </w:t>
      </w:r>
      <w:r w:rsidR="00686598" w:rsidRPr="00DE08CF">
        <w:rPr>
          <w:rFonts w:ascii="Arial" w:hAnsi="Arial" w:cs="Arial"/>
          <w:szCs w:val="22"/>
        </w:rPr>
        <w:t>2</w:t>
      </w:r>
      <w:r w:rsidRPr="00DE08CF">
        <w:rPr>
          <w:rFonts w:ascii="Arial" w:hAnsi="Arial" w:cs="Arial"/>
          <w:szCs w:val="22"/>
        </w:rPr>
        <w:t xml:space="preserve"> (the </w:t>
      </w:r>
      <w:r w:rsidR="008B0B68" w:rsidRPr="00DE08CF">
        <w:rPr>
          <w:rFonts w:ascii="Arial" w:hAnsi="Arial" w:cs="Arial"/>
          <w:szCs w:val="22"/>
        </w:rPr>
        <w:t>CNCS</w:t>
      </w:r>
      <w:r w:rsidR="00686598" w:rsidRPr="00DE08CF">
        <w:rPr>
          <w:rFonts w:ascii="Arial" w:hAnsi="Arial" w:cs="Arial"/>
          <w:szCs w:val="22"/>
        </w:rPr>
        <w:t xml:space="preserve"> </w:t>
      </w:r>
      <w:r w:rsidRPr="00DE08CF">
        <w:rPr>
          <w:rFonts w:ascii="Arial" w:hAnsi="Arial" w:cs="Arial"/>
          <w:szCs w:val="22"/>
        </w:rPr>
        <w:t xml:space="preserve">administrative share) from the amount calculated in step </w:t>
      </w:r>
      <w:r w:rsidR="00ED2240" w:rsidRPr="00DE08CF">
        <w:rPr>
          <w:rFonts w:ascii="Arial" w:hAnsi="Arial" w:cs="Arial"/>
          <w:szCs w:val="22"/>
        </w:rPr>
        <w:t>1</w:t>
      </w:r>
      <w:r w:rsidRPr="00DE08CF">
        <w:rPr>
          <w:rFonts w:ascii="Arial" w:hAnsi="Arial" w:cs="Arial"/>
          <w:szCs w:val="22"/>
        </w:rPr>
        <w:t xml:space="preserve"> (the Indirect Cost total). This is the</w:t>
      </w:r>
      <w:r w:rsidR="00686598" w:rsidRPr="00DE08CF">
        <w:rPr>
          <w:rFonts w:ascii="Arial" w:hAnsi="Arial" w:cs="Arial"/>
          <w:szCs w:val="22"/>
        </w:rPr>
        <w:t xml:space="preserve"> </w:t>
      </w:r>
      <w:r w:rsidRPr="00DE08CF">
        <w:rPr>
          <w:rFonts w:ascii="Arial" w:hAnsi="Arial" w:cs="Arial"/>
          <w:szCs w:val="22"/>
        </w:rPr>
        <w:t>amount the applicant can claim as grantee</w:t>
      </w:r>
      <w:r w:rsidR="00686598" w:rsidRPr="00DE08CF">
        <w:rPr>
          <w:rFonts w:ascii="Arial" w:hAnsi="Arial" w:cs="Arial"/>
          <w:szCs w:val="22"/>
        </w:rPr>
        <w:t xml:space="preserve"> match</w:t>
      </w:r>
      <w:r w:rsidRPr="00DE08CF">
        <w:rPr>
          <w:rFonts w:ascii="Arial" w:hAnsi="Arial" w:cs="Arial"/>
          <w:szCs w:val="22"/>
        </w:rPr>
        <w:t xml:space="preserve"> share for administrative costs.</w:t>
      </w:r>
    </w:p>
    <w:p w14:paraId="4F1A936B" w14:textId="77777777" w:rsidR="00F45094" w:rsidRPr="00DE08CF" w:rsidRDefault="00F45094" w:rsidP="00E375CB">
      <w:pPr>
        <w:overflowPunct/>
        <w:spacing w:before="0"/>
        <w:ind w:left="270" w:hanging="270"/>
        <w:textAlignment w:val="auto"/>
        <w:rPr>
          <w:rFonts w:ascii="Arial" w:hAnsi="Arial" w:cs="Arial"/>
          <w:szCs w:val="22"/>
        </w:rPr>
      </w:pPr>
    </w:p>
    <w:p w14:paraId="49964AAF" w14:textId="77777777" w:rsidR="00F45094" w:rsidRPr="00DE08CF" w:rsidRDefault="00323832" w:rsidP="00F45094">
      <w:pPr>
        <w:overflowPunct/>
        <w:spacing w:before="0"/>
        <w:ind w:left="270" w:hanging="270"/>
        <w:textAlignment w:val="auto"/>
        <w:rPr>
          <w:rFonts w:ascii="Arial" w:hAnsi="Arial" w:cs="Arial"/>
          <w:b/>
          <w:bCs/>
          <w:szCs w:val="22"/>
        </w:rPr>
      </w:pPr>
      <w:r w:rsidRPr="00DE08CF">
        <w:rPr>
          <w:rFonts w:ascii="Arial" w:hAnsi="Arial" w:cs="Arial"/>
          <w:b/>
          <w:bCs/>
          <w:szCs w:val="22"/>
        </w:rPr>
        <w:t xml:space="preserve">Option </w:t>
      </w:r>
      <w:r w:rsidR="00F45094" w:rsidRPr="00DE08CF">
        <w:rPr>
          <w:rFonts w:ascii="Arial" w:hAnsi="Arial" w:cs="Arial"/>
          <w:b/>
          <w:bCs/>
          <w:szCs w:val="22"/>
        </w:rPr>
        <w:t>C. De Minimis Rate of 10% of Modified Total Direct Costs</w:t>
      </w:r>
    </w:p>
    <w:p w14:paraId="298387B4" w14:textId="4AE67585" w:rsidR="00DE08CF" w:rsidRDefault="00AF19A7" w:rsidP="00D63AA1">
      <w:pPr>
        <w:spacing w:before="0" w:after="120"/>
        <w:rPr>
          <w:rFonts w:ascii="Arial" w:hAnsi="Arial" w:cs="Arial"/>
          <w:szCs w:val="22"/>
        </w:rPr>
      </w:pPr>
      <w:r w:rsidRPr="00DE08CF">
        <w:rPr>
          <w:rFonts w:ascii="Arial" w:hAnsi="Arial" w:cs="Arial"/>
          <w:szCs w:val="22"/>
        </w:rPr>
        <w:t xml:space="preserve">Organizations that </w:t>
      </w:r>
      <w:r w:rsidR="00F45094" w:rsidRPr="00DE08CF">
        <w:rPr>
          <w:rFonts w:ascii="Arial" w:hAnsi="Arial" w:cs="Arial"/>
          <w:szCs w:val="22"/>
        </w:rPr>
        <w:t>have never</w:t>
      </w:r>
      <w:r w:rsidR="000B553A" w:rsidRPr="00DE08CF">
        <w:rPr>
          <w:rFonts w:ascii="Arial" w:hAnsi="Arial" w:cs="Arial"/>
          <w:szCs w:val="22"/>
        </w:rPr>
        <w:t xml:space="preserve">, </w:t>
      </w:r>
      <w:r w:rsidR="00C67B74" w:rsidRPr="00DE08CF">
        <w:rPr>
          <w:rFonts w:ascii="Arial" w:hAnsi="Arial" w:cs="Arial"/>
          <w:szCs w:val="22"/>
        </w:rPr>
        <w:t>at any point in time, held</w:t>
      </w:r>
      <w:r w:rsidR="00F45094" w:rsidRPr="00DE08CF">
        <w:rPr>
          <w:rFonts w:ascii="Arial" w:hAnsi="Arial" w:cs="Arial"/>
          <w:szCs w:val="22"/>
        </w:rPr>
        <w:t xml:space="preserve"> a federally negotiated indirect cost rate</w:t>
      </w:r>
      <w:r w:rsidR="00E40578" w:rsidRPr="00DE08CF">
        <w:rPr>
          <w:rFonts w:ascii="Arial" w:hAnsi="Arial" w:cs="Arial"/>
          <w:szCs w:val="22"/>
        </w:rPr>
        <w:t xml:space="preserve"> (except for those non-Federal entities described in</w:t>
      </w:r>
      <w:r w:rsidR="00F45094" w:rsidRPr="00DE08CF">
        <w:rPr>
          <w:rFonts w:ascii="Arial" w:hAnsi="Arial" w:cs="Arial"/>
          <w:szCs w:val="22"/>
        </w:rPr>
        <w:t xml:space="preserve"> </w:t>
      </w:r>
      <w:r w:rsidR="00E40578" w:rsidRPr="00DE08CF">
        <w:rPr>
          <w:rFonts w:ascii="Arial" w:hAnsi="Arial" w:cs="Arial"/>
          <w:szCs w:val="22"/>
        </w:rPr>
        <w:t xml:space="preserve">2 CFR 200 Appendix VII – States and Local Government and Indian Tribe Indirect Cost Proposals, paragraph (d)(1)(B)) and who receive less than $35 million in direct federal funding, may indefinitely use a de </w:t>
      </w:r>
      <w:proofErr w:type="spellStart"/>
      <w:r w:rsidR="00E40578" w:rsidRPr="00DE08CF">
        <w:rPr>
          <w:rFonts w:ascii="Arial" w:hAnsi="Arial" w:cs="Arial"/>
          <w:szCs w:val="22"/>
        </w:rPr>
        <w:t>minimus</w:t>
      </w:r>
      <w:proofErr w:type="spellEnd"/>
      <w:r w:rsidR="00E40578" w:rsidRPr="00DE08CF">
        <w:rPr>
          <w:rFonts w:ascii="Arial" w:hAnsi="Arial" w:cs="Arial"/>
          <w:szCs w:val="22"/>
        </w:rPr>
        <w:t xml:space="preserve"> rate of 10%. Under AmeriCorps rules, the calculation of the 5% maximum CNCS share </w:t>
      </w:r>
      <w:r w:rsidR="00E40578" w:rsidRPr="00DE08CF">
        <w:rPr>
          <w:rFonts w:ascii="Arial" w:hAnsi="Arial" w:cs="Arial"/>
          <w:i/>
          <w:szCs w:val="22"/>
        </w:rPr>
        <w:t>does</w:t>
      </w:r>
      <w:r w:rsidR="00E40578" w:rsidRPr="00DE08CF">
        <w:rPr>
          <w:rFonts w:ascii="Arial" w:hAnsi="Arial" w:cs="Arial"/>
          <w:szCs w:val="22"/>
        </w:rPr>
        <w:t xml:space="preserve"> include member living allowances and benefits BUT the grantee share must use modified total direct costs which exclude those items. </w:t>
      </w:r>
    </w:p>
    <w:p w14:paraId="25BBFB1C" w14:textId="2E345A93" w:rsidR="00C67B74" w:rsidRPr="00DE08CF" w:rsidRDefault="00E40578" w:rsidP="00E642D6">
      <w:pPr>
        <w:spacing w:before="0" w:after="120"/>
        <w:rPr>
          <w:rFonts w:ascii="Arial" w:hAnsi="Arial" w:cs="Arial"/>
          <w:szCs w:val="22"/>
        </w:rPr>
      </w:pPr>
      <w:r w:rsidRPr="00DE08CF">
        <w:rPr>
          <w:rFonts w:ascii="Arial" w:hAnsi="Arial" w:cs="Arial"/>
          <w:szCs w:val="22"/>
        </w:rPr>
        <w:t>For simplicity of calculation, use the following:</w:t>
      </w:r>
    </w:p>
    <w:tbl>
      <w:tblPr>
        <w:tblStyle w:val="TableGrid"/>
        <w:tblW w:w="0" w:type="auto"/>
        <w:tblLook w:val="04A0" w:firstRow="1" w:lastRow="0" w:firstColumn="1" w:lastColumn="0" w:noHBand="0" w:noVBand="1"/>
      </w:tblPr>
      <w:tblGrid>
        <w:gridCol w:w="5108"/>
        <w:gridCol w:w="1796"/>
        <w:gridCol w:w="1803"/>
        <w:gridCol w:w="1795"/>
      </w:tblGrid>
      <w:tr w:rsidR="00F02F10" w:rsidRPr="00DE08CF" w14:paraId="0AFFDD08" w14:textId="77777777" w:rsidTr="00F02F10">
        <w:tc>
          <w:tcPr>
            <w:tcW w:w="5238" w:type="dxa"/>
          </w:tcPr>
          <w:p w14:paraId="379D2B5A" w14:textId="77777777" w:rsidR="00F02F10" w:rsidRPr="00DE08CF" w:rsidRDefault="00F02F10" w:rsidP="00F02F10">
            <w:pPr>
              <w:spacing w:before="0"/>
              <w:ind w:firstLine="0"/>
              <w:rPr>
                <w:rFonts w:ascii="Arial" w:hAnsi="Arial" w:cs="Arial"/>
                <w:smallCaps/>
                <w:sz w:val="20"/>
              </w:rPr>
            </w:pPr>
            <w:r w:rsidRPr="00DE08CF">
              <w:rPr>
                <w:rFonts w:ascii="Arial" w:hAnsi="Arial" w:cs="Arial"/>
                <w:smallCaps/>
                <w:sz w:val="20"/>
              </w:rPr>
              <w:t>From budget</w:t>
            </w:r>
          </w:p>
        </w:tc>
        <w:tc>
          <w:tcPr>
            <w:tcW w:w="1830" w:type="dxa"/>
            <w:vAlign w:val="center"/>
          </w:tcPr>
          <w:p w14:paraId="2394EECB" w14:textId="77777777" w:rsidR="00F02F10" w:rsidRPr="00DE08CF" w:rsidRDefault="00F02F10" w:rsidP="00F02F10">
            <w:pPr>
              <w:spacing w:before="0"/>
              <w:ind w:firstLine="0"/>
              <w:jc w:val="center"/>
              <w:rPr>
                <w:rFonts w:ascii="Arial" w:hAnsi="Arial" w:cs="Arial"/>
                <w:smallCaps/>
                <w:sz w:val="20"/>
              </w:rPr>
            </w:pPr>
            <w:r w:rsidRPr="00DE08CF">
              <w:rPr>
                <w:rFonts w:ascii="Arial" w:hAnsi="Arial" w:cs="Arial"/>
                <w:smallCaps/>
                <w:sz w:val="20"/>
              </w:rPr>
              <w:t>CNCS Share</w:t>
            </w:r>
          </w:p>
        </w:tc>
        <w:tc>
          <w:tcPr>
            <w:tcW w:w="1830" w:type="dxa"/>
            <w:vAlign w:val="center"/>
          </w:tcPr>
          <w:p w14:paraId="2399A615" w14:textId="77777777" w:rsidR="00F02F10" w:rsidRPr="00DE08CF" w:rsidRDefault="00F02F10" w:rsidP="00F02F10">
            <w:pPr>
              <w:spacing w:before="0"/>
              <w:ind w:firstLine="0"/>
              <w:jc w:val="center"/>
              <w:rPr>
                <w:rFonts w:ascii="Arial" w:hAnsi="Arial" w:cs="Arial"/>
                <w:smallCaps/>
                <w:sz w:val="20"/>
              </w:rPr>
            </w:pPr>
            <w:r w:rsidRPr="00DE08CF">
              <w:rPr>
                <w:rFonts w:ascii="Arial" w:hAnsi="Arial" w:cs="Arial"/>
                <w:smallCaps/>
                <w:sz w:val="20"/>
              </w:rPr>
              <w:t>Grantee Share</w:t>
            </w:r>
          </w:p>
        </w:tc>
        <w:tc>
          <w:tcPr>
            <w:tcW w:w="1830" w:type="dxa"/>
            <w:vAlign w:val="center"/>
          </w:tcPr>
          <w:p w14:paraId="58854048" w14:textId="77777777" w:rsidR="00F02F10" w:rsidRPr="00DE08CF" w:rsidRDefault="00F02F10" w:rsidP="00F02F10">
            <w:pPr>
              <w:spacing w:before="0"/>
              <w:ind w:firstLine="0"/>
              <w:jc w:val="center"/>
              <w:rPr>
                <w:rFonts w:ascii="Arial" w:hAnsi="Arial" w:cs="Arial"/>
                <w:smallCaps/>
                <w:sz w:val="20"/>
              </w:rPr>
            </w:pPr>
            <w:r w:rsidRPr="00DE08CF">
              <w:rPr>
                <w:rFonts w:ascii="Arial" w:hAnsi="Arial" w:cs="Arial"/>
                <w:smallCaps/>
                <w:sz w:val="20"/>
              </w:rPr>
              <w:t>Total</w:t>
            </w:r>
          </w:p>
        </w:tc>
      </w:tr>
      <w:tr w:rsidR="00F02F10" w:rsidRPr="00DE08CF" w14:paraId="60DCFDC7" w14:textId="77777777" w:rsidTr="000A2656">
        <w:tc>
          <w:tcPr>
            <w:tcW w:w="5238" w:type="dxa"/>
            <w:tcBorders>
              <w:bottom w:val="single" w:sz="8" w:space="0" w:color="auto"/>
            </w:tcBorders>
          </w:tcPr>
          <w:p w14:paraId="14CF2B57" w14:textId="77777777" w:rsidR="00F02F10" w:rsidRPr="00DE08CF" w:rsidRDefault="00F02F10" w:rsidP="00E642D6">
            <w:pPr>
              <w:spacing w:before="0"/>
              <w:ind w:firstLine="0"/>
              <w:rPr>
                <w:rFonts w:ascii="Arial" w:hAnsi="Arial" w:cs="Arial"/>
                <w:sz w:val="20"/>
              </w:rPr>
            </w:pPr>
            <w:r w:rsidRPr="00DE08CF">
              <w:rPr>
                <w:rFonts w:ascii="Arial" w:hAnsi="Arial" w:cs="Arial"/>
                <w:sz w:val="20"/>
              </w:rPr>
              <w:t>Total Program Operating Costs</w:t>
            </w:r>
          </w:p>
        </w:tc>
        <w:tc>
          <w:tcPr>
            <w:tcW w:w="1830" w:type="dxa"/>
            <w:tcBorders>
              <w:bottom w:val="single" w:sz="8" w:space="0" w:color="auto"/>
            </w:tcBorders>
            <w:vAlign w:val="center"/>
          </w:tcPr>
          <w:p w14:paraId="6ABE5B41" w14:textId="77777777" w:rsidR="00F02F10" w:rsidRPr="00DE08CF" w:rsidRDefault="00E642D6" w:rsidP="00E642D6">
            <w:pPr>
              <w:spacing w:before="0"/>
              <w:ind w:firstLine="0"/>
              <w:rPr>
                <w:rFonts w:ascii="Arial" w:hAnsi="Arial" w:cs="Arial"/>
                <w:sz w:val="20"/>
              </w:rPr>
            </w:pPr>
            <w:r w:rsidRPr="00DE08CF">
              <w:rPr>
                <w:rFonts w:ascii="Arial" w:hAnsi="Arial" w:cs="Arial"/>
                <w:sz w:val="20"/>
              </w:rPr>
              <w:t>A.</w:t>
            </w:r>
          </w:p>
        </w:tc>
        <w:tc>
          <w:tcPr>
            <w:tcW w:w="1830" w:type="dxa"/>
            <w:tcBorders>
              <w:bottom w:val="single" w:sz="8" w:space="0" w:color="auto"/>
            </w:tcBorders>
            <w:vAlign w:val="center"/>
          </w:tcPr>
          <w:p w14:paraId="23BFC4BA" w14:textId="77777777" w:rsidR="00F02F10" w:rsidRPr="00DE08CF" w:rsidRDefault="00541D84" w:rsidP="00541D84">
            <w:pPr>
              <w:spacing w:before="0"/>
              <w:ind w:firstLine="0"/>
              <w:rPr>
                <w:rFonts w:ascii="Arial" w:hAnsi="Arial" w:cs="Arial"/>
                <w:sz w:val="20"/>
              </w:rPr>
            </w:pPr>
            <w:r w:rsidRPr="00DE08CF">
              <w:rPr>
                <w:rFonts w:ascii="Arial" w:hAnsi="Arial" w:cs="Arial"/>
                <w:sz w:val="20"/>
              </w:rPr>
              <w:t>D.</w:t>
            </w:r>
          </w:p>
        </w:tc>
        <w:tc>
          <w:tcPr>
            <w:tcW w:w="1830" w:type="dxa"/>
            <w:tcBorders>
              <w:bottom w:val="single" w:sz="8" w:space="0" w:color="auto"/>
            </w:tcBorders>
            <w:vAlign w:val="center"/>
          </w:tcPr>
          <w:p w14:paraId="0EEACD91" w14:textId="77777777" w:rsidR="00F02F10" w:rsidRPr="00DE08CF" w:rsidRDefault="00541D84" w:rsidP="00541D84">
            <w:pPr>
              <w:spacing w:before="0"/>
              <w:ind w:firstLine="0"/>
              <w:rPr>
                <w:rFonts w:ascii="Arial" w:hAnsi="Arial" w:cs="Arial"/>
                <w:sz w:val="20"/>
              </w:rPr>
            </w:pPr>
            <w:r w:rsidRPr="00DE08CF">
              <w:rPr>
                <w:rFonts w:ascii="Arial" w:hAnsi="Arial" w:cs="Arial"/>
                <w:sz w:val="20"/>
              </w:rPr>
              <w:t>F.</w:t>
            </w:r>
          </w:p>
        </w:tc>
      </w:tr>
      <w:tr w:rsidR="00F02F10" w:rsidRPr="00DE08CF" w14:paraId="2FC385DB" w14:textId="77777777" w:rsidTr="000A2656">
        <w:tc>
          <w:tcPr>
            <w:tcW w:w="5238" w:type="dxa"/>
            <w:tcBorders>
              <w:top w:val="single" w:sz="8" w:space="0" w:color="auto"/>
              <w:left w:val="single" w:sz="8" w:space="0" w:color="auto"/>
              <w:bottom w:val="single" w:sz="8" w:space="0" w:color="auto"/>
              <w:right w:val="single" w:sz="8" w:space="0" w:color="auto"/>
            </w:tcBorders>
          </w:tcPr>
          <w:p w14:paraId="1900ADC9" w14:textId="77777777" w:rsidR="00F02F10" w:rsidRPr="00DE08CF" w:rsidRDefault="00F02F10" w:rsidP="00F02F10">
            <w:pPr>
              <w:spacing w:before="0"/>
              <w:ind w:firstLine="0"/>
              <w:rPr>
                <w:rFonts w:ascii="Arial" w:hAnsi="Arial" w:cs="Arial"/>
                <w:sz w:val="20"/>
              </w:rPr>
            </w:pPr>
            <w:r w:rsidRPr="00DE08CF">
              <w:rPr>
                <w:rFonts w:ascii="Arial" w:hAnsi="Arial" w:cs="Arial"/>
                <w:sz w:val="20"/>
              </w:rPr>
              <w:t>Total Member Costs</w:t>
            </w:r>
          </w:p>
        </w:tc>
        <w:tc>
          <w:tcPr>
            <w:tcW w:w="1830" w:type="dxa"/>
            <w:tcBorders>
              <w:top w:val="single" w:sz="8" w:space="0" w:color="auto"/>
              <w:left w:val="single" w:sz="8" w:space="0" w:color="auto"/>
              <w:bottom w:val="single" w:sz="8" w:space="0" w:color="auto"/>
              <w:right w:val="single" w:sz="8" w:space="0" w:color="auto"/>
            </w:tcBorders>
            <w:vAlign w:val="center"/>
          </w:tcPr>
          <w:p w14:paraId="4A17C07A" w14:textId="77777777" w:rsidR="00F02F10" w:rsidRPr="00DE08CF" w:rsidRDefault="00066876" w:rsidP="00E642D6">
            <w:pPr>
              <w:spacing w:before="0"/>
              <w:ind w:firstLine="0"/>
              <w:rPr>
                <w:rFonts w:ascii="Arial" w:hAnsi="Arial" w:cs="Arial"/>
                <w:sz w:val="20"/>
              </w:rPr>
            </w:pPr>
            <w:r w:rsidRPr="00DE08CF">
              <w:rPr>
                <w:rFonts w:ascii="Arial" w:hAnsi="Arial" w:cs="Arial"/>
                <w:sz w:val="20"/>
              </w:rPr>
              <w:t>+</w:t>
            </w:r>
            <w:r w:rsidR="00E642D6" w:rsidRPr="00DE08CF">
              <w:rPr>
                <w:rFonts w:ascii="Arial" w:hAnsi="Arial" w:cs="Arial"/>
                <w:sz w:val="20"/>
              </w:rPr>
              <w:t>B.</w:t>
            </w:r>
          </w:p>
        </w:tc>
        <w:tc>
          <w:tcPr>
            <w:tcW w:w="18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C3FD49A" w14:textId="77777777" w:rsidR="00F02F10" w:rsidRPr="00DE08CF" w:rsidRDefault="00F02F10" w:rsidP="00F02F10">
            <w:pPr>
              <w:spacing w:before="0"/>
              <w:ind w:firstLine="0"/>
              <w:jc w:val="center"/>
              <w:rPr>
                <w:rFonts w:ascii="Arial" w:hAnsi="Arial" w:cs="Arial"/>
                <w:sz w:val="20"/>
              </w:rPr>
            </w:pPr>
            <w:r w:rsidRPr="00DE08CF">
              <w:rPr>
                <w:rFonts w:ascii="Arial" w:hAnsi="Arial" w:cs="Arial"/>
                <w:sz w:val="20"/>
              </w:rPr>
              <w:t>0.00</w:t>
            </w:r>
          </w:p>
        </w:tc>
        <w:tc>
          <w:tcPr>
            <w:tcW w:w="1830" w:type="dxa"/>
            <w:tcBorders>
              <w:top w:val="single" w:sz="8" w:space="0" w:color="auto"/>
              <w:left w:val="single" w:sz="8" w:space="0" w:color="auto"/>
              <w:bottom w:val="single" w:sz="8" w:space="0" w:color="auto"/>
              <w:right w:val="single" w:sz="8" w:space="0" w:color="auto"/>
            </w:tcBorders>
            <w:vAlign w:val="center"/>
          </w:tcPr>
          <w:p w14:paraId="07CBC7FA" w14:textId="77777777" w:rsidR="00F02F10" w:rsidRPr="00DE08CF" w:rsidRDefault="00066876" w:rsidP="00541D84">
            <w:pPr>
              <w:spacing w:before="0"/>
              <w:ind w:firstLine="0"/>
              <w:rPr>
                <w:rFonts w:ascii="Arial" w:hAnsi="Arial" w:cs="Arial"/>
                <w:sz w:val="20"/>
              </w:rPr>
            </w:pPr>
            <w:r w:rsidRPr="00DE08CF">
              <w:rPr>
                <w:rFonts w:ascii="Arial" w:hAnsi="Arial" w:cs="Arial"/>
                <w:sz w:val="20"/>
              </w:rPr>
              <w:t>+</w:t>
            </w:r>
            <w:r w:rsidR="00541D84" w:rsidRPr="00DE08CF">
              <w:rPr>
                <w:rFonts w:ascii="Arial" w:hAnsi="Arial" w:cs="Arial"/>
                <w:sz w:val="20"/>
              </w:rPr>
              <w:t>G.</w:t>
            </w:r>
          </w:p>
        </w:tc>
      </w:tr>
      <w:tr w:rsidR="00F02F10" w:rsidRPr="00DE08CF" w14:paraId="01EFF279" w14:textId="77777777" w:rsidTr="000A2656">
        <w:tc>
          <w:tcPr>
            <w:tcW w:w="5238" w:type="dxa"/>
            <w:tcBorders>
              <w:top w:val="single" w:sz="8" w:space="0" w:color="auto"/>
              <w:bottom w:val="double" w:sz="4" w:space="0" w:color="auto"/>
            </w:tcBorders>
          </w:tcPr>
          <w:p w14:paraId="7AF2F9B2" w14:textId="77777777" w:rsidR="00F02F10" w:rsidRPr="00DE08CF" w:rsidRDefault="00F02F10" w:rsidP="000A2656">
            <w:pPr>
              <w:tabs>
                <w:tab w:val="center" w:pos="2511"/>
              </w:tabs>
              <w:spacing w:before="0"/>
              <w:ind w:firstLine="0"/>
              <w:rPr>
                <w:rFonts w:ascii="Arial" w:hAnsi="Arial" w:cs="Arial"/>
                <w:sz w:val="20"/>
              </w:rPr>
            </w:pPr>
            <w:r w:rsidRPr="00DE08CF">
              <w:rPr>
                <w:rFonts w:ascii="Arial" w:hAnsi="Arial" w:cs="Arial"/>
                <w:sz w:val="20"/>
              </w:rPr>
              <w:t>Total Base for Indirect</w:t>
            </w:r>
            <w:r w:rsidR="000A2656" w:rsidRPr="00DE08CF">
              <w:rPr>
                <w:rFonts w:ascii="Arial" w:hAnsi="Arial" w:cs="Arial"/>
                <w:sz w:val="20"/>
              </w:rPr>
              <w:t xml:space="preserve"> </w:t>
            </w:r>
            <w:r w:rsidR="000A2656" w:rsidRPr="00DE08CF">
              <w:rPr>
                <w:rFonts w:ascii="Arial" w:hAnsi="Arial" w:cs="Arial"/>
                <w:sz w:val="20"/>
              </w:rPr>
              <w:tab/>
              <w:t>(</w:t>
            </w:r>
            <w:r w:rsidR="00C45416" w:rsidRPr="00DE08CF">
              <w:rPr>
                <w:rFonts w:ascii="Arial" w:hAnsi="Arial" w:cs="Arial"/>
                <w:sz w:val="20"/>
              </w:rPr>
              <w:t xml:space="preserve">= </w:t>
            </w:r>
            <w:r w:rsidR="000A2656" w:rsidRPr="00DE08CF">
              <w:rPr>
                <w:rFonts w:ascii="Arial" w:hAnsi="Arial" w:cs="Arial"/>
                <w:sz w:val="20"/>
              </w:rPr>
              <w:t>sum of program operating</w:t>
            </w:r>
            <w:r w:rsidR="00C45416" w:rsidRPr="00DE08CF">
              <w:rPr>
                <w:rFonts w:ascii="Arial" w:hAnsi="Arial" w:cs="Arial"/>
                <w:sz w:val="20"/>
              </w:rPr>
              <w:t xml:space="preserve"> &amp; member cost</w:t>
            </w:r>
            <w:r w:rsidR="000A2656" w:rsidRPr="00DE08CF">
              <w:rPr>
                <w:rFonts w:ascii="Arial" w:hAnsi="Arial" w:cs="Arial"/>
                <w:sz w:val="20"/>
              </w:rPr>
              <w:t xml:space="preserve"> lines)</w:t>
            </w:r>
          </w:p>
        </w:tc>
        <w:tc>
          <w:tcPr>
            <w:tcW w:w="1830" w:type="dxa"/>
            <w:tcBorders>
              <w:top w:val="single" w:sz="8" w:space="0" w:color="auto"/>
              <w:bottom w:val="double" w:sz="4" w:space="0" w:color="auto"/>
            </w:tcBorders>
            <w:vAlign w:val="center"/>
          </w:tcPr>
          <w:p w14:paraId="56622B62" w14:textId="77777777" w:rsidR="00F02F10" w:rsidRPr="00DE08CF" w:rsidRDefault="00E642D6" w:rsidP="00E642D6">
            <w:pPr>
              <w:spacing w:before="0"/>
              <w:ind w:firstLine="0"/>
              <w:rPr>
                <w:rFonts w:ascii="Arial" w:hAnsi="Arial" w:cs="Arial"/>
                <w:sz w:val="20"/>
              </w:rPr>
            </w:pPr>
            <w:r w:rsidRPr="00DE08CF">
              <w:rPr>
                <w:rFonts w:ascii="Arial" w:hAnsi="Arial" w:cs="Arial"/>
                <w:sz w:val="20"/>
              </w:rPr>
              <w:t>C.</w:t>
            </w:r>
          </w:p>
        </w:tc>
        <w:tc>
          <w:tcPr>
            <w:tcW w:w="1830" w:type="dxa"/>
            <w:tcBorders>
              <w:top w:val="single" w:sz="8" w:space="0" w:color="auto"/>
              <w:bottom w:val="double" w:sz="4" w:space="0" w:color="auto"/>
            </w:tcBorders>
            <w:vAlign w:val="center"/>
          </w:tcPr>
          <w:p w14:paraId="0F27230D" w14:textId="77777777" w:rsidR="00F02F10" w:rsidRPr="00DE08CF" w:rsidRDefault="00541D84" w:rsidP="00541D84">
            <w:pPr>
              <w:spacing w:before="0"/>
              <w:ind w:firstLine="0"/>
              <w:rPr>
                <w:rFonts w:ascii="Arial" w:hAnsi="Arial" w:cs="Arial"/>
                <w:sz w:val="20"/>
              </w:rPr>
            </w:pPr>
            <w:r w:rsidRPr="00DE08CF">
              <w:rPr>
                <w:rFonts w:ascii="Arial" w:hAnsi="Arial" w:cs="Arial"/>
                <w:sz w:val="20"/>
              </w:rPr>
              <w:t>E.</w:t>
            </w:r>
          </w:p>
        </w:tc>
        <w:tc>
          <w:tcPr>
            <w:tcW w:w="1830" w:type="dxa"/>
            <w:tcBorders>
              <w:top w:val="single" w:sz="8" w:space="0" w:color="auto"/>
              <w:bottom w:val="double" w:sz="4" w:space="0" w:color="auto"/>
            </w:tcBorders>
            <w:vAlign w:val="center"/>
          </w:tcPr>
          <w:p w14:paraId="6B785208" w14:textId="77777777" w:rsidR="00F02F10" w:rsidRPr="00DE08CF" w:rsidRDefault="00541D84" w:rsidP="00E642D6">
            <w:pPr>
              <w:spacing w:before="0"/>
              <w:ind w:firstLine="0"/>
              <w:rPr>
                <w:rFonts w:ascii="Arial" w:hAnsi="Arial" w:cs="Arial"/>
                <w:sz w:val="20"/>
              </w:rPr>
            </w:pPr>
            <w:r w:rsidRPr="00DE08CF">
              <w:rPr>
                <w:rFonts w:ascii="Arial" w:hAnsi="Arial" w:cs="Arial"/>
                <w:sz w:val="20"/>
              </w:rPr>
              <w:t>H.</w:t>
            </w:r>
          </w:p>
        </w:tc>
      </w:tr>
      <w:tr w:rsidR="00F02F10" w:rsidRPr="00DE08CF" w14:paraId="1610F8E8" w14:textId="77777777" w:rsidTr="00541D84">
        <w:tc>
          <w:tcPr>
            <w:tcW w:w="5238" w:type="dxa"/>
            <w:tcBorders>
              <w:top w:val="double" w:sz="4" w:space="0" w:color="auto"/>
            </w:tcBorders>
          </w:tcPr>
          <w:p w14:paraId="6D35BF48" w14:textId="77777777" w:rsidR="00F02F10" w:rsidRPr="00DE08CF" w:rsidRDefault="00F02F10" w:rsidP="00541D84">
            <w:pPr>
              <w:spacing w:before="0"/>
              <w:ind w:firstLine="0"/>
              <w:jc w:val="right"/>
              <w:rPr>
                <w:rFonts w:ascii="Arial" w:hAnsi="Arial" w:cs="Arial"/>
                <w:sz w:val="20"/>
              </w:rPr>
            </w:pPr>
            <w:r w:rsidRPr="00DE08CF">
              <w:rPr>
                <w:rFonts w:ascii="Arial" w:hAnsi="Arial" w:cs="Arial"/>
                <w:sz w:val="20"/>
              </w:rPr>
              <w:t xml:space="preserve">Commission portion of </w:t>
            </w:r>
            <w:r w:rsidR="00E642D6" w:rsidRPr="00DE08CF">
              <w:rPr>
                <w:rFonts w:ascii="Arial" w:hAnsi="Arial" w:cs="Arial"/>
                <w:sz w:val="20"/>
              </w:rPr>
              <w:t xml:space="preserve">CNCS </w:t>
            </w:r>
            <w:r w:rsidRPr="00DE08CF">
              <w:rPr>
                <w:rFonts w:ascii="Arial" w:hAnsi="Arial" w:cs="Arial"/>
                <w:sz w:val="20"/>
              </w:rPr>
              <w:t>indirect (use formula here):</w:t>
            </w:r>
            <w:r w:rsidRPr="00DE08CF">
              <w:rPr>
                <w:rFonts w:ascii="Arial" w:hAnsi="Arial" w:cs="Arial"/>
                <w:sz w:val="20"/>
              </w:rPr>
              <w:br/>
              <w:t>(</w:t>
            </w:r>
            <w:r w:rsidR="00541D84" w:rsidRPr="00DE08CF">
              <w:rPr>
                <w:rFonts w:ascii="Arial" w:hAnsi="Arial" w:cs="Arial"/>
                <w:sz w:val="20"/>
              </w:rPr>
              <w:t>Cell C</w:t>
            </w:r>
            <w:r w:rsidRPr="00DE08CF">
              <w:rPr>
                <w:rFonts w:ascii="Arial" w:hAnsi="Arial" w:cs="Arial"/>
                <w:sz w:val="20"/>
              </w:rPr>
              <w:t xml:space="preserve"> </w:t>
            </w:r>
            <w:r w:rsidRPr="00DE08CF">
              <w:rPr>
                <w:rFonts w:ascii="Arial" w:hAnsi="Arial" w:cs="Arial"/>
                <w:b/>
                <w:bCs/>
                <w:sz w:val="20"/>
              </w:rPr>
              <w:t>x 0.0526) x (0.20)</w:t>
            </w:r>
          </w:p>
        </w:tc>
        <w:tc>
          <w:tcPr>
            <w:tcW w:w="1830" w:type="dxa"/>
            <w:tcBorders>
              <w:top w:val="double" w:sz="4" w:space="0" w:color="auto"/>
            </w:tcBorders>
            <w:vAlign w:val="center"/>
          </w:tcPr>
          <w:p w14:paraId="41F81742" w14:textId="77777777" w:rsidR="00F02F10" w:rsidRPr="00DE08CF" w:rsidRDefault="00541D84" w:rsidP="00541D84">
            <w:pPr>
              <w:spacing w:before="0"/>
              <w:ind w:firstLine="0"/>
              <w:rPr>
                <w:rFonts w:ascii="Arial" w:hAnsi="Arial" w:cs="Arial"/>
                <w:sz w:val="20"/>
              </w:rPr>
            </w:pPr>
            <w:r w:rsidRPr="00DE08CF">
              <w:rPr>
                <w:rFonts w:ascii="Arial" w:hAnsi="Arial" w:cs="Arial"/>
                <w:sz w:val="20"/>
              </w:rPr>
              <w:t>I.</w:t>
            </w:r>
          </w:p>
        </w:tc>
        <w:tc>
          <w:tcPr>
            <w:tcW w:w="1830" w:type="dxa"/>
            <w:tcBorders>
              <w:top w:val="double" w:sz="4" w:space="0" w:color="auto"/>
            </w:tcBorders>
            <w:shd w:val="clear" w:color="auto" w:fill="BFBFBF" w:themeFill="background1" w:themeFillShade="BF"/>
            <w:vAlign w:val="center"/>
          </w:tcPr>
          <w:p w14:paraId="65A11152" w14:textId="77777777" w:rsidR="00F02F10" w:rsidRPr="00DE08CF" w:rsidRDefault="00F02F10" w:rsidP="00F02F10">
            <w:pPr>
              <w:spacing w:before="0"/>
              <w:ind w:firstLine="0"/>
              <w:jc w:val="center"/>
              <w:rPr>
                <w:rFonts w:ascii="Arial" w:hAnsi="Arial" w:cs="Arial"/>
                <w:sz w:val="20"/>
              </w:rPr>
            </w:pPr>
          </w:p>
        </w:tc>
        <w:tc>
          <w:tcPr>
            <w:tcW w:w="1830" w:type="dxa"/>
            <w:tcBorders>
              <w:top w:val="double" w:sz="4" w:space="0" w:color="auto"/>
            </w:tcBorders>
            <w:shd w:val="clear" w:color="auto" w:fill="BFBFBF" w:themeFill="background1" w:themeFillShade="BF"/>
            <w:vAlign w:val="center"/>
          </w:tcPr>
          <w:p w14:paraId="6F226887" w14:textId="77777777" w:rsidR="00F02F10" w:rsidRPr="00DE08CF" w:rsidRDefault="00F02F10" w:rsidP="00541D84">
            <w:pPr>
              <w:spacing w:before="0"/>
              <w:ind w:firstLine="0"/>
              <w:rPr>
                <w:rFonts w:ascii="Arial" w:hAnsi="Arial" w:cs="Arial"/>
                <w:sz w:val="20"/>
              </w:rPr>
            </w:pPr>
          </w:p>
        </w:tc>
      </w:tr>
      <w:tr w:rsidR="00F02F10" w:rsidRPr="00DE08CF" w14:paraId="7CD3E07A" w14:textId="77777777" w:rsidTr="00541D84">
        <w:tc>
          <w:tcPr>
            <w:tcW w:w="5238" w:type="dxa"/>
          </w:tcPr>
          <w:p w14:paraId="2429AB7C" w14:textId="77777777" w:rsidR="00F02F10" w:rsidRPr="00DE08CF" w:rsidRDefault="00F02F10" w:rsidP="00541D84">
            <w:pPr>
              <w:spacing w:before="0"/>
              <w:ind w:firstLine="0"/>
              <w:jc w:val="right"/>
              <w:rPr>
                <w:rFonts w:ascii="Arial" w:hAnsi="Arial" w:cs="Arial"/>
                <w:sz w:val="20"/>
              </w:rPr>
            </w:pPr>
            <w:r w:rsidRPr="00DE08CF">
              <w:rPr>
                <w:rFonts w:ascii="Arial" w:hAnsi="Arial" w:cs="Arial"/>
                <w:sz w:val="20"/>
              </w:rPr>
              <w:t xml:space="preserve">Grantee portion of </w:t>
            </w:r>
            <w:r w:rsidR="00E642D6" w:rsidRPr="00DE08CF">
              <w:rPr>
                <w:rFonts w:ascii="Arial" w:hAnsi="Arial" w:cs="Arial"/>
                <w:sz w:val="20"/>
              </w:rPr>
              <w:t xml:space="preserve">CNCS </w:t>
            </w:r>
            <w:r w:rsidRPr="00DE08CF">
              <w:rPr>
                <w:rFonts w:ascii="Arial" w:hAnsi="Arial" w:cs="Arial"/>
                <w:sz w:val="20"/>
              </w:rPr>
              <w:t>indirect (use formula here):</w:t>
            </w:r>
            <w:r w:rsidRPr="00DE08CF">
              <w:rPr>
                <w:rFonts w:ascii="Arial" w:hAnsi="Arial" w:cs="Arial"/>
                <w:sz w:val="20"/>
              </w:rPr>
              <w:br/>
              <w:t>(</w:t>
            </w:r>
            <w:r w:rsidR="00541D84" w:rsidRPr="00DE08CF">
              <w:rPr>
                <w:rFonts w:ascii="Arial" w:hAnsi="Arial" w:cs="Arial"/>
                <w:sz w:val="20"/>
              </w:rPr>
              <w:t>Cell C</w:t>
            </w:r>
            <w:r w:rsidRPr="00DE08CF">
              <w:rPr>
                <w:rFonts w:ascii="Arial" w:hAnsi="Arial" w:cs="Arial"/>
                <w:sz w:val="20"/>
              </w:rPr>
              <w:t xml:space="preserve"> </w:t>
            </w:r>
            <w:r w:rsidRPr="00DE08CF">
              <w:rPr>
                <w:rFonts w:ascii="Arial" w:hAnsi="Arial" w:cs="Arial"/>
                <w:b/>
                <w:bCs/>
                <w:sz w:val="20"/>
              </w:rPr>
              <w:t>x 0.0526) x (0.80)</w:t>
            </w:r>
          </w:p>
        </w:tc>
        <w:tc>
          <w:tcPr>
            <w:tcW w:w="1830" w:type="dxa"/>
            <w:vAlign w:val="center"/>
          </w:tcPr>
          <w:p w14:paraId="6DA4674C" w14:textId="77777777" w:rsidR="00F02F10" w:rsidRPr="00DE08CF" w:rsidRDefault="00066876" w:rsidP="00541D84">
            <w:pPr>
              <w:spacing w:before="0"/>
              <w:ind w:firstLine="0"/>
              <w:rPr>
                <w:rFonts w:ascii="Arial" w:hAnsi="Arial" w:cs="Arial"/>
                <w:sz w:val="20"/>
              </w:rPr>
            </w:pPr>
            <w:r w:rsidRPr="00DE08CF">
              <w:rPr>
                <w:rFonts w:ascii="Arial" w:hAnsi="Arial" w:cs="Arial"/>
                <w:sz w:val="20"/>
              </w:rPr>
              <w:t>+</w:t>
            </w:r>
            <w:r w:rsidR="00541D84" w:rsidRPr="00DE08CF">
              <w:rPr>
                <w:rFonts w:ascii="Arial" w:hAnsi="Arial" w:cs="Arial"/>
                <w:sz w:val="20"/>
              </w:rPr>
              <w:t>J.</w:t>
            </w:r>
          </w:p>
        </w:tc>
        <w:tc>
          <w:tcPr>
            <w:tcW w:w="1830" w:type="dxa"/>
            <w:shd w:val="clear" w:color="auto" w:fill="BFBFBF" w:themeFill="background1" w:themeFillShade="BF"/>
            <w:vAlign w:val="center"/>
          </w:tcPr>
          <w:p w14:paraId="571BB1BD" w14:textId="77777777" w:rsidR="00F02F10" w:rsidRPr="00DE08CF" w:rsidRDefault="00F02F10" w:rsidP="00F02F10">
            <w:pPr>
              <w:spacing w:before="0"/>
              <w:ind w:firstLine="0"/>
              <w:jc w:val="center"/>
              <w:rPr>
                <w:rFonts w:ascii="Arial" w:hAnsi="Arial" w:cs="Arial"/>
                <w:sz w:val="20"/>
              </w:rPr>
            </w:pPr>
          </w:p>
        </w:tc>
        <w:tc>
          <w:tcPr>
            <w:tcW w:w="1830" w:type="dxa"/>
            <w:shd w:val="clear" w:color="auto" w:fill="BFBFBF" w:themeFill="background1" w:themeFillShade="BF"/>
            <w:vAlign w:val="center"/>
          </w:tcPr>
          <w:p w14:paraId="5C7E857C" w14:textId="77777777" w:rsidR="00F02F10" w:rsidRPr="00DE08CF" w:rsidRDefault="00F02F10" w:rsidP="00541D84">
            <w:pPr>
              <w:spacing w:before="0"/>
              <w:ind w:firstLine="0"/>
              <w:rPr>
                <w:rFonts w:ascii="Arial" w:hAnsi="Arial" w:cs="Arial"/>
                <w:sz w:val="20"/>
              </w:rPr>
            </w:pPr>
          </w:p>
        </w:tc>
      </w:tr>
      <w:tr w:rsidR="00F02F10" w:rsidRPr="00DE08CF" w14:paraId="06A94EAA" w14:textId="77777777" w:rsidTr="00541D84">
        <w:trPr>
          <w:trHeight w:val="213"/>
        </w:trPr>
        <w:tc>
          <w:tcPr>
            <w:tcW w:w="5238" w:type="dxa"/>
            <w:tcBorders>
              <w:bottom w:val="double" w:sz="4" w:space="0" w:color="auto"/>
            </w:tcBorders>
          </w:tcPr>
          <w:p w14:paraId="6757A0E1" w14:textId="77777777" w:rsidR="00F02F10" w:rsidRPr="00DE08CF" w:rsidRDefault="00E642D6" w:rsidP="00F02F10">
            <w:pPr>
              <w:spacing w:before="0"/>
              <w:ind w:firstLine="0"/>
              <w:jc w:val="right"/>
              <w:rPr>
                <w:rFonts w:ascii="Arial" w:hAnsi="Arial" w:cs="Arial"/>
                <w:sz w:val="20"/>
              </w:rPr>
            </w:pPr>
            <w:r w:rsidRPr="00DE08CF">
              <w:rPr>
                <w:rFonts w:ascii="Arial" w:hAnsi="Arial" w:cs="Arial"/>
                <w:sz w:val="20"/>
              </w:rPr>
              <w:t>Subtotal of CNCS share of indirect:</w:t>
            </w:r>
          </w:p>
        </w:tc>
        <w:tc>
          <w:tcPr>
            <w:tcW w:w="1830" w:type="dxa"/>
            <w:tcBorders>
              <w:bottom w:val="double" w:sz="4" w:space="0" w:color="auto"/>
            </w:tcBorders>
            <w:vAlign w:val="center"/>
          </w:tcPr>
          <w:p w14:paraId="27C3BB9F" w14:textId="77777777" w:rsidR="00F02F10" w:rsidRPr="00DE08CF" w:rsidRDefault="00541D84" w:rsidP="00541D84">
            <w:pPr>
              <w:spacing w:before="0"/>
              <w:ind w:firstLine="0"/>
              <w:rPr>
                <w:rFonts w:ascii="Arial" w:hAnsi="Arial" w:cs="Arial"/>
                <w:sz w:val="20"/>
              </w:rPr>
            </w:pPr>
            <w:r w:rsidRPr="00DE08CF">
              <w:rPr>
                <w:rFonts w:ascii="Arial" w:hAnsi="Arial" w:cs="Arial"/>
                <w:sz w:val="20"/>
              </w:rPr>
              <w:t>K</w:t>
            </w:r>
            <w:r w:rsidR="00E642D6" w:rsidRPr="00DE08CF">
              <w:rPr>
                <w:rFonts w:ascii="Arial" w:hAnsi="Arial" w:cs="Arial"/>
                <w:sz w:val="20"/>
              </w:rPr>
              <w:t>.</w:t>
            </w:r>
          </w:p>
        </w:tc>
        <w:tc>
          <w:tcPr>
            <w:tcW w:w="1830" w:type="dxa"/>
            <w:tcBorders>
              <w:bottom w:val="double" w:sz="4" w:space="0" w:color="auto"/>
            </w:tcBorders>
            <w:shd w:val="clear" w:color="auto" w:fill="BFBFBF" w:themeFill="background1" w:themeFillShade="BF"/>
            <w:vAlign w:val="center"/>
          </w:tcPr>
          <w:p w14:paraId="1B017B1C" w14:textId="77777777" w:rsidR="00F02F10" w:rsidRPr="00DE08CF" w:rsidRDefault="00F02F10" w:rsidP="00F02F10">
            <w:pPr>
              <w:spacing w:before="0"/>
              <w:ind w:firstLine="0"/>
              <w:jc w:val="center"/>
              <w:rPr>
                <w:rFonts w:ascii="Arial" w:hAnsi="Arial" w:cs="Arial"/>
                <w:sz w:val="20"/>
              </w:rPr>
            </w:pPr>
          </w:p>
        </w:tc>
        <w:tc>
          <w:tcPr>
            <w:tcW w:w="1830" w:type="dxa"/>
            <w:tcBorders>
              <w:bottom w:val="double" w:sz="4" w:space="0" w:color="auto"/>
            </w:tcBorders>
            <w:shd w:val="clear" w:color="auto" w:fill="BFBFBF" w:themeFill="background1" w:themeFillShade="BF"/>
            <w:vAlign w:val="center"/>
          </w:tcPr>
          <w:p w14:paraId="22DCAB6E" w14:textId="77777777" w:rsidR="00F02F10" w:rsidRPr="00DE08CF" w:rsidRDefault="00F02F10" w:rsidP="00541D84">
            <w:pPr>
              <w:spacing w:before="0"/>
              <w:ind w:firstLine="0"/>
              <w:rPr>
                <w:rFonts w:ascii="Arial" w:hAnsi="Arial" w:cs="Arial"/>
                <w:sz w:val="20"/>
              </w:rPr>
            </w:pPr>
          </w:p>
        </w:tc>
      </w:tr>
      <w:tr w:rsidR="00E642D6" w:rsidRPr="00DE08CF" w14:paraId="77069B69" w14:textId="77777777" w:rsidTr="00C45416">
        <w:trPr>
          <w:trHeight w:val="18"/>
        </w:trPr>
        <w:tc>
          <w:tcPr>
            <w:tcW w:w="5238" w:type="dxa"/>
            <w:tcBorders>
              <w:top w:val="double" w:sz="4" w:space="0" w:color="auto"/>
              <w:bottom w:val="single" w:sz="12" w:space="0" w:color="auto"/>
            </w:tcBorders>
          </w:tcPr>
          <w:p w14:paraId="283B8FF9" w14:textId="77777777" w:rsidR="00E642D6" w:rsidRPr="00DE08CF" w:rsidRDefault="00E642D6" w:rsidP="00541D84">
            <w:pPr>
              <w:spacing w:before="0"/>
              <w:ind w:firstLine="0"/>
              <w:jc w:val="right"/>
              <w:rPr>
                <w:rFonts w:ascii="Arial" w:hAnsi="Arial" w:cs="Arial"/>
                <w:sz w:val="20"/>
              </w:rPr>
            </w:pPr>
            <w:r w:rsidRPr="00DE08CF">
              <w:rPr>
                <w:rFonts w:ascii="Arial" w:hAnsi="Arial" w:cs="Arial"/>
                <w:sz w:val="20"/>
              </w:rPr>
              <w:t>(</w:t>
            </w:r>
            <w:r w:rsidR="00541D84" w:rsidRPr="00DE08CF">
              <w:rPr>
                <w:rFonts w:ascii="Arial" w:hAnsi="Arial" w:cs="Arial"/>
                <w:sz w:val="20"/>
              </w:rPr>
              <w:t xml:space="preserve">Cell H </w:t>
            </w:r>
            <w:r w:rsidRPr="00DE08CF">
              <w:rPr>
                <w:rFonts w:ascii="Arial" w:hAnsi="Arial" w:cs="Arial"/>
                <w:sz w:val="20"/>
              </w:rPr>
              <w:t xml:space="preserve">X 10%) – Cell </w:t>
            </w:r>
            <w:r w:rsidR="00541D84" w:rsidRPr="00DE08CF">
              <w:rPr>
                <w:rFonts w:ascii="Arial" w:hAnsi="Arial" w:cs="Arial"/>
                <w:sz w:val="20"/>
              </w:rPr>
              <w:t>K</w:t>
            </w:r>
            <w:r w:rsidRPr="00DE08CF">
              <w:rPr>
                <w:rFonts w:ascii="Arial" w:hAnsi="Arial" w:cs="Arial"/>
                <w:sz w:val="20"/>
              </w:rPr>
              <w:t xml:space="preserve"> = Grantee share of Indirect</w:t>
            </w:r>
            <w:r w:rsidR="00541D84" w:rsidRPr="00DE08CF">
              <w:rPr>
                <w:rFonts w:ascii="Arial" w:hAnsi="Arial" w:cs="Arial"/>
                <w:sz w:val="20"/>
              </w:rPr>
              <w:t xml:space="preserve">, Cell </w:t>
            </w:r>
            <w:r w:rsidR="00066876" w:rsidRPr="00DE08CF">
              <w:rPr>
                <w:rFonts w:ascii="Arial" w:hAnsi="Arial" w:cs="Arial"/>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100F107D" w14:textId="77777777" w:rsidR="00E642D6" w:rsidRPr="00DE08CF" w:rsidRDefault="00E642D6" w:rsidP="00F02F10">
            <w:pPr>
              <w:spacing w:before="0"/>
              <w:jc w:val="center"/>
              <w:rPr>
                <w:rFonts w:ascii="Arial" w:hAnsi="Arial" w:cs="Arial"/>
                <w:sz w:val="20"/>
              </w:rPr>
            </w:pPr>
          </w:p>
        </w:tc>
        <w:tc>
          <w:tcPr>
            <w:tcW w:w="1830" w:type="dxa"/>
            <w:tcBorders>
              <w:top w:val="double" w:sz="4" w:space="0" w:color="auto"/>
              <w:bottom w:val="single" w:sz="12" w:space="0" w:color="auto"/>
            </w:tcBorders>
            <w:shd w:val="clear" w:color="auto" w:fill="auto"/>
            <w:vAlign w:val="center"/>
          </w:tcPr>
          <w:p w14:paraId="2CF83466" w14:textId="77777777" w:rsidR="00E642D6" w:rsidRPr="00DE08CF" w:rsidRDefault="00541D84" w:rsidP="00541D84">
            <w:pPr>
              <w:spacing w:before="0"/>
              <w:ind w:firstLine="0"/>
              <w:rPr>
                <w:rFonts w:ascii="Arial" w:hAnsi="Arial" w:cs="Arial"/>
                <w:sz w:val="20"/>
              </w:rPr>
            </w:pPr>
            <w:r w:rsidRPr="00DE08CF">
              <w:rPr>
                <w:rFonts w:ascii="Arial" w:hAnsi="Arial" w:cs="Arial"/>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48FEEE3E" w14:textId="77777777" w:rsidR="00E642D6" w:rsidRPr="00DE08CF" w:rsidRDefault="00E642D6" w:rsidP="00541D84">
            <w:pPr>
              <w:spacing w:before="0"/>
              <w:ind w:firstLine="0"/>
              <w:rPr>
                <w:rFonts w:ascii="Arial" w:hAnsi="Arial" w:cs="Arial"/>
                <w:sz w:val="20"/>
              </w:rPr>
            </w:pPr>
          </w:p>
        </w:tc>
      </w:tr>
      <w:tr w:rsidR="00F02F10" w:rsidRPr="00DE08CF" w14:paraId="65A2D1CA" w14:textId="77777777" w:rsidTr="00C45416">
        <w:tc>
          <w:tcPr>
            <w:tcW w:w="5238" w:type="dxa"/>
            <w:tcBorders>
              <w:top w:val="single" w:sz="12" w:space="0" w:color="auto"/>
              <w:left w:val="single" w:sz="12" w:space="0" w:color="auto"/>
              <w:bottom w:val="single" w:sz="12" w:space="0" w:color="auto"/>
              <w:right w:val="single" w:sz="12" w:space="0" w:color="auto"/>
            </w:tcBorders>
          </w:tcPr>
          <w:p w14:paraId="5384F1A5" w14:textId="77777777" w:rsidR="00F02F10" w:rsidRPr="00DE08CF" w:rsidRDefault="00541D84" w:rsidP="00541D84">
            <w:pPr>
              <w:spacing w:before="0"/>
              <w:ind w:firstLine="0"/>
              <w:jc w:val="right"/>
              <w:rPr>
                <w:rFonts w:ascii="Arial" w:hAnsi="Arial" w:cs="Arial"/>
                <w:sz w:val="20"/>
              </w:rPr>
            </w:pPr>
            <w:r w:rsidRPr="00DE08CF">
              <w:rPr>
                <w:rFonts w:ascii="Arial" w:hAnsi="Arial" w:cs="Arial"/>
                <w:sz w:val="20"/>
              </w:rPr>
              <w:t>Total indirect: K + L = M</w:t>
            </w:r>
          </w:p>
        </w:tc>
        <w:tc>
          <w:tcPr>
            <w:tcW w:w="1830" w:type="dxa"/>
            <w:tcBorders>
              <w:top w:val="single" w:sz="12" w:space="0" w:color="auto"/>
              <w:left w:val="single" w:sz="12" w:space="0" w:color="auto"/>
              <w:bottom w:val="single" w:sz="12" w:space="0" w:color="auto"/>
              <w:right w:val="single" w:sz="12" w:space="0" w:color="auto"/>
            </w:tcBorders>
            <w:vAlign w:val="center"/>
          </w:tcPr>
          <w:p w14:paraId="2E37335D" w14:textId="77777777" w:rsidR="00F02F10" w:rsidRPr="00DE08CF" w:rsidRDefault="00541D84" w:rsidP="00541D84">
            <w:pPr>
              <w:spacing w:before="0"/>
              <w:ind w:firstLine="0"/>
              <w:rPr>
                <w:rFonts w:ascii="Arial" w:hAnsi="Arial" w:cs="Arial"/>
                <w:sz w:val="20"/>
              </w:rPr>
            </w:pPr>
            <w:r w:rsidRPr="00DE08CF">
              <w:rPr>
                <w:rFonts w:ascii="Arial" w:hAnsi="Arial" w:cs="Arial"/>
                <w:sz w:val="20"/>
              </w:rPr>
              <w:t>K.</w:t>
            </w:r>
          </w:p>
        </w:tc>
        <w:tc>
          <w:tcPr>
            <w:tcW w:w="1830" w:type="dxa"/>
            <w:tcBorders>
              <w:top w:val="single" w:sz="12" w:space="0" w:color="auto"/>
              <w:left w:val="single" w:sz="12" w:space="0" w:color="auto"/>
              <w:bottom w:val="single" w:sz="12" w:space="0" w:color="auto"/>
              <w:right w:val="single" w:sz="12" w:space="0" w:color="auto"/>
            </w:tcBorders>
            <w:vAlign w:val="center"/>
          </w:tcPr>
          <w:p w14:paraId="16BA4A42" w14:textId="77777777" w:rsidR="00F02F10" w:rsidRPr="00DE08CF" w:rsidRDefault="00541D84" w:rsidP="00541D84">
            <w:pPr>
              <w:spacing w:before="0"/>
              <w:ind w:firstLine="0"/>
              <w:rPr>
                <w:rFonts w:ascii="Arial" w:hAnsi="Arial" w:cs="Arial"/>
                <w:sz w:val="20"/>
              </w:rPr>
            </w:pPr>
            <w:r w:rsidRPr="00DE08CF">
              <w:rPr>
                <w:rFonts w:ascii="Arial" w:hAnsi="Arial" w:cs="Arial"/>
                <w:sz w:val="20"/>
              </w:rPr>
              <w:t>L.</w:t>
            </w:r>
          </w:p>
        </w:tc>
        <w:tc>
          <w:tcPr>
            <w:tcW w:w="1830" w:type="dxa"/>
            <w:tcBorders>
              <w:top w:val="single" w:sz="12" w:space="0" w:color="auto"/>
              <w:left w:val="single" w:sz="12" w:space="0" w:color="auto"/>
              <w:bottom w:val="single" w:sz="12" w:space="0" w:color="auto"/>
              <w:right w:val="single" w:sz="12" w:space="0" w:color="auto"/>
            </w:tcBorders>
            <w:vAlign w:val="center"/>
          </w:tcPr>
          <w:p w14:paraId="03BF86CB" w14:textId="77777777" w:rsidR="00F02F10" w:rsidRPr="00DE08CF" w:rsidRDefault="00541D84" w:rsidP="00541D84">
            <w:pPr>
              <w:spacing w:before="0"/>
              <w:ind w:firstLine="0"/>
              <w:rPr>
                <w:rFonts w:ascii="Arial" w:hAnsi="Arial" w:cs="Arial"/>
                <w:sz w:val="20"/>
              </w:rPr>
            </w:pPr>
            <w:r w:rsidRPr="00DE08CF">
              <w:rPr>
                <w:rFonts w:ascii="Arial" w:hAnsi="Arial" w:cs="Arial"/>
                <w:sz w:val="20"/>
              </w:rPr>
              <w:t>M.</w:t>
            </w:r>
          </w:p>
        </w:tc>
      </w:tr>
    </w:tbl>
    <w:p w14:paraId="32572D7E" w14:textId="77777777" w:rsidR="00F02F10" w:rsidRPr="00DE08CF" w:rsidRDefault="00F02F10" w:rsidP="00541D84">
      <w:pPr>
        <w:spacing w:before="0"/>
        <w:rPr>
          <w:rFonts w:ascii="Arial" w:hAnsi="Arial" w:cs="Arial"/>
          <w:szCs w:val="22"/>
        </w:rPr>
      </w:pPr>
    </w:p>
    <w:p w14:paraId="5578FEF5" w14:textId="1D3478B2" w:rsidR="001872C2" w:rsidRPr="00DE08CF" w:rsidRDefault="00C67B74" w:rsidP="000B553A">
      <w:pPr>
        <w:pStyle w:val="Heading2"/>
        <w:rPr>
          <w:rFonts w:ascii="Arial" w:hAnsi="Arial" w:cs="Arial"/>
        </w:rPr>
      </w:pPr>
      <w:bookmarkStart w:id="460" w:name="_Toc368947677"/>
      <w:bookmarkStart w:id="461" w:name="_Toc494383777"/>
      <w:bookmarkStart w:id="462" w:name="_Toc529197842"/>
      <w:bookmarkStart w:id="463" w:name="_Toc53056253"/>
      <w:bookmarkStart w:id="464" w:name="_Toc53069169"/>
      <w:r w:rsidRPr="00DE08CF">
        <w:rPr>
          <w:rFonts w:ascii="Arial" w:hAnsi="Arial" w:cs="Arial"/>
        </w:rPr>
        <w:t xml:space="preserve">Section IV. </w:t>
      </w:r>
      <w:r w:rsidR="001872C2" w:rsidRPr="00DE08CF">
        <w:rPr>
          <w:rFonts w:ascii="Arial" w:hAnsi="Arial" w:cs="Arial"/>
        </w:rPr>
        <w:t xml:space="preserve">Source of </w:t>
      </w:r>
      <w:bookmarkEnd w:id="460"/>
      <w:bookmarkEnd w:id="461"/>
      <w:bookmarkEnd w:id="462"/>
      <w:r w:rsidR="004939BD">
        <w:rPr>
          <w:rFonts w:ascii="Arial" w:hAnsi="Arial" w:cs="Arial"/>
        </w:rPr>
        <w:t>Funds</w:t>
      </w:r>
      <w:bookmarkEnd w:id="463"/>
      <w:bookmarkEnd w:id="464"/>
      <w:r w:rsidR="001872C2" w:rsidRPr="00DE08CF">
        <w:rPr>
          <w:rFonts w:ascii="Arial" w:hAnsi="Arial" w:cs="Arial"/>
        </w:rPr>
        <w:t xml:space="preserve"> </w:t>
      </w:r>
    </w:p>
    <w:p w14:paraId="1DD9E216" w14:textId="0EABA4F0" w:rsidR="00F45094" w:rsidRPr="00DE08CF" w:rsidRDefault="00F45094" w:rsidP="001872C2">
      <w:pPr>
        <w:overflowPunct/>
        <w:spacing w:before="0"/>
        <w:textAlignment w:val="auto"/>
        <w:rPr>
          <w:rFonts w:ascii="Arial" w:hAnsi="Arial" w:cs="Arial"/>
          <w:szCs w:val="22"/>
        </w:rPr>
      </w:pPr>
      <w:r w:rsidRPr="00DE08CF">
        <w:rPr>
          <w:rFonts w:ascii="Arial" w:hAnsi="Arial" w:cs="Arial"/>
          <w:szCs w:val="22"/>
        </w:rPr>
        <w:t>In the “Source of Funds” field</w:t>
      </w:r>
      <w:r w:rsidR="00B5199C" w:rsidRPr="00DE08CF">
        <w:rPr>
          <w:rFonts w:ascii="Arial" w:hAnsi="Arial" w:cs="Arial"/>
          <w:szCs w:val="22"/>
        </w:rPr>
        <w:t>s</w:t>
      </w:r>
      <w:r w:rsidRPr="00DE08CF">
        <w:rPr>
          <w:rFonts w:ascii="Arial" w:hAnsi="Arial" w:cs="Arial"/>
          <w:szCs w:val="22"/>
        </w:rPr>
        <w:t xml:space="preserve"> that appear at the end of Budget Section III, enter a brief description of </w:t>
      </w:r>
      <w:r w:rsidR="00584F38" w:rsidRPr="00DE08CF">
        <w:rPr>
          <w:rFonts w:ascii="Arial" w:hAnsi="Arial" w:cs="Arial"/>
          <w:szCs w:val="22"/>
        </w:rPr>
        <w:t>each source of</w:t>
      </w:r>
      <w:r w:rsidRPr="00DE08CF">
        <w:rPr>
          <w:rFonts w:ascii="Arial" w:hAnsi="Arial" w:cs="Arial"/>
          <w:szCs w:val="22"/>
        </w:rPr>
        <w:t xml:space="preserve"> match separately</w:t>
      </w:r>
      <w:r w:rsidR="00584F38" w:rsidRPr="00DE08CF">
        <w:rPr>
          <w:rFonts w:ascii="Arial" w:hAnsi="Arial" w:cs="Arial"/>
          <w:szCs w:val="22"/>
        </w:rPr>
        <w:t xml:space="preserve"> and the total amount. It is not necessary to indicate what match supports each expense, only the total amounts by source</w:t>
      </w:r>
      <w:r w:rsidRPr="00DE08CF">
        <w:rPr>
          <w:rFonts w:ascii="Arial" w:hAnsi="Arial" w:cs="Arial"/>
          <w:szCs w:val="22"/>
        </w:rPr>
        <w:t xml:space="preserve">. Identify if the match is secured or proposed. Include dollar amount, the match classification (cash or in-kind), and the source type (Private, State/Local, or Federal) for your </w:t>
      </w:r>
      <w:r w:rsidRPr="00DE08CF">
        <w:rPr>
          <w:rFonts w:ascii="Arial" w:hAnsi="Arial" w:cs="Arial"/>
          <w:b/>
          <w:szCs w:val="22"/>
        </w:rPr>
        <w:t>entire match</w:t>
      </w:r>
      <w:r w:rsidRPr="00DE08CF">
        <w:rPr>
          <w:rFonts w:ascii="Arial" w:hAnsi="Arial" w:cs="Arial"/>
          <w:szCs w:val="22"/>
        </w:rPr>
        <w:t xml:space="preserve">. Define all acronyms the first time they are used. The total amount of Source of Match should equal the Grantee Share amount. </w:t>
      </w:r>
    </w:p>
    <w:p w14:paraId="3E062C3C" w14:textId="77777777" w:rsidR="00FC579B" w:rsidRPr="00DE08CF" w:rsidRDefault="00FC579B" w:rsidP="000C07EF">
      <w:pPr>
        <w:pStyle w:val="Heading2"/>
        <w:rPr>
          <w:rFonts w:ascii="Arial" w:hAnsi="Arial" w:cs="Arial"/>
        </w:rPr>
      </w:pPr>
      <w:bookmarkStart w:id="465" w:name="_Toc368947678"/>
      <w:bookmarkStart w:id="466" w:name="_Toc494383778"/>
      <w:bookmarkStart w:id="467" w:name="_Toc529197843"/>
      <w:bookmarkStart w:id="468" w:name="_Toc53056254"/>
      <w:bookmarkStart w:id="469" w:name="_Toc53069170"/>
      <w:r w:rsidRPr="00DE08CF">
        <w:rPr>
          <w:rFonts w:ascii="Arial" w:hAnsi="Arial" w:cs="Arial"/>
        </w:rPr>
        <w:t>Section V. Increasing Grantee Overall Share of Total Budgeted Costs</w:t>
      </w:r>
      <w:bookmarkEnd w:id="465"/>
      <w:bookmarkEnd w:id="466"/>
      <w:bookmarkEnd w:id="467"/>
      <w:bookmarkEnd w:id="468"/>
      <w:bookmarkEnd w:id="469"/>
    </w:p>
    <w:p w14:paraId="2590CB81" w14:textId="608EEC7A" w:rsidR="00DE08CF" w:rsidRPr="009E326F" w:rsidRDefault="000C07EF" w:rsidP="009E326F">
      <w:pPr>
        <w:overflowPunct/>
        <w:spacing w:before="0"/>
        <w:textAlignment w:val="auto"/>
        <w:rPr>
          <w:rFonts w:ascii="Arial" w:hAnsi="Arial" w:cs="Arial"/>
          <w:szCs w:val="22"/>
        </w:rPr>
      </w:pPr>
      <w:r w:rsidRPr="00DE08CF">
        <w:rPr>
          <w:rFonts w:ascii="Arial" w:hAnsi="Arial" w:cs="Arial"/>
          <w:szCs w:val="22"/>
        </w:rPr>
        <w:t xml:space="preserve">Check the auto-calculated federal and match percentages at the end of the budget narrative screen in eGrants. </w:t>
      </w:r>
      <w:r w:rsidR="00FC579B" w:rsidRPr="00DE08CF">
        <w:rPr>
          <w:rFonts w:ascii="Arial" w:hAnsi="Arial" w:cs="Arial"/>
          <w:szCs w:val="22"/>
        </w:rPr>
        <w:t>Grantees are required to meet an overall matching rate that increases over time. You have the</w:t>
      </w:r>
      <w:r w:rsidR="00686598" w:rsidRPr="00DE08CF">
        <w:rPr>
          <w:rFonts w:ascii="Arial" w:hAnsi="Arial" w:cs="Arial"/>
          <w:szCs w:val="22"/>
        </w:rPr>
        <w:t xml:space="preserve"> </w:t>
      </w:r>
      <w:r w:rsidR="00FC579B" w:rsidRPr="00DE08CF">
        <w:rPr>
          <w:rFonts w:ascii="Arial" w:hAnsi="Arial" w:cs="Arial"/>
          <w:szCs w:val="22"/>
        </w:rPr>
        <w:lastRenderedPageBreak/>
        <w:t xml:space="preserve">flexibility to meet the overall match requirements in any of the three budget </w:t>
      </w:r>
      <w:r w:rsidR="0003705E" w:rsidRPr="00DE08CF">
        <w:rPr>
          <w:rFonts w:ascii="Arial" w:hAnsi="Arial" w:cs="Arial"/>
          <w:szCs w:val="22"/>
        </w:rPr>
        <w:t>sections</w:t>
      </w:r>
      <w:r w:rsidR="00FC579B" w:rsidRPr="00DE08CF">
        <w:rPr>
          <w:rFonts w:ascii="Arial" w:hAnsi="Arial" w:cs="Arial"/>
          <w:szCs w:val="22"/>
        </w:rPr>
        <w:t>, as long as the</w:t>
      </w:r>
      <w:r w:rsidR="00686598" w:rsidRPr="00DE08CF">
        <w:rPr>
          <w:rFonts w:ascii="Arial" w:hAnsi="Arial" w:cs="Arial"/>
          <w:szCs w:val="22"/>
        </w:rPr>
        <w:t xml:space="preserve"> </w:t>
      </w:r>
      <w:r w:rsidR="00FC579B" w:rsidRPr="00DE08CF">
        <w:rPr>
          <w:rFonts w:ascii="Arial" w:hAnsi="Arial" w:cs="Arial"/>
          <w:szCs w:val="22"/>
        </w:rPr>
        <w:t xml:space="preserve">minimum match of </w:t>
      </w:r>
      <w:r w:rsidR="00686598" w:rsidRPr="00DE08CF">
        <w:rPr>
          <w:rFonts w:ascii="Arial" w:hAnsi="Arial" w:cs="Arial"/>
          <w:szCs w:val="22"/>
        </w:rPr>
        <w:t>3</w:t>
      </w:r>
      <w:r w:rsidR="001872C2" w:rsidRPr="00DE08CF">
        <w:rPr>
          <w:rFonts w:ascii="Arial" w:hAnsi="Arial" w:cs="Arial"/>
          <w:szCs w:val="22"/>
        </w:rPr>
        <w:t>0</w:t>
      </w:r>
      <w:r w:rsidR="00FC579B" w:rsidRPr="00DE08CF">
        <w:rPr>
          <w:rFonts w:ascii="Arial" w:hAnsi="Arial" w:cs="Arial"/>
          <w:szCs w:val="22"/>
        </w:rPr>
        <w:t>% for the first three years, and the increasing minimums in years</w:t>
      </w:r>
      <w:r w:rsidR="00686598" w:rsidRPr="00DE08CF">
        <w:rPr>
          <w:rFonts w:ascii="Arial" w:hAnsi="Arial" w:cs="Arial"/>
          <w:szCs w:val="22"/>
        </w:rPr>
        <w:t xml:space="preserve"> </w:t>
      </w:r>
      <w:r w:rsidR="00FC579B" w:rsidRPr="00DE08CF">
        <w:rPr>
          <w:rFonts w:ascii="Arial" w:hAnsi="Arial" w:cs="Arial"/>
          <w:szCs w:val="22"/>
        </w:rPr>
        <w:t xml:space="preserve">thereafter, are maintained. See </w:t>
      </w:r>
      <w:r w:rsidR="00584F38" w:rsidRPr="00DE08CF">
        <w:rPr>
          <w:rFonts w:ascii="Arial" w:hAnsi="Arial" w:cs="Arial"/>
          <w:szCs w:val="22"/>
        </w:rPr>
        <w:t>match rates for recompeting applicants on page</w:t>
      </w:r>
      <w:r w:rsidR="004939BD">
        <w:rPr>
          <w:rFonts w:ascii="Arial" w:hAnsi="Arial" w:cs="Arial"/>
          <w:szCs w:val="22"/>
        </w:rPr>
        <w:t xml:space="preserve"> </w:t>
      </w:r>
      <w:r w:rsidR="004939BD">
        <w:rPr>
          <w:rFonts w:ascii="Arial" w:hAnsi="Arial" w:cs="Arial"/>
          <w:szCs w:val="22"/>
        </w:rPr>
        <w:fldChar w:fldCharType="begin"/>
      </w:r>
      <w:r w:rsidR="004939BD">
        <w:rPr>
          <w:rFonts w:ascii="Arial" w:hAnsi="Arial" w:cs="Arial"/>
          <w:szCs w:val="22"/>
        </w:rPr>
        <w:instrText xml:space="preserve"> PAGEREF match_requirements_and_rateTable \h </w:instrText>
      </w:r>
      <w:r w:rsidR="004939BD">
        <w:rPr>
          <w:rFonts w:ascii="Arial" w:hAnsi="Arial" w:cs="Arial"/>
          <w:szCs w:val="22"/>
        </w:rPr>
      </w:r>
      <w:r w:rsidR="004939BD">
        <w:rPr>
          <w:rFonts w:ascii="Arial" w:hAnsi="Arial" w:cs="Arial"/>
          <w:szCs w:val="22"/>
        </w:rPr>
        <w:fldChar w:fldCharType="separate"/>
      </w:r>
      <w:r w:rsidR="00255EF3">
        <w:rPr>
          <w:rFonts w:ascii="Arial" w:hAnsi="Arial" w:cs="Arial"/>
          <w:noProof/>
          <w:szCs w:val="22"/>
        </w:rPr>
        <w:t>32</w:t>
      </w:r>
      <w:r w:rsidR="004939BD">
        <w:rPr>
          <w:rFonts w:ascii="Arial" w:hAnsi="Arial" w:cs="Arial"/>
          <w:szCs w:val="22"/>
        </w:rPr>
        <w:fldChar w:fldCharType="end"/>
      </w:r>
      <w:r w:rsidR="00584F38" w:rsidRPr="00DE08CF">
        <w:rPr>
          <w:rFonts w:ascii="Arial" w:hAnsi="Arial" w:cs="Arial"/>
          <w:szCs w:val="22"/>
        </w:rPr>
        <w:t>. (</w:t>
      </w:r>
      <w:r w:rsidR="00FC579B" w:rsidRPr="00DE08CF">
        <w:rPr>
          <w:rFonts w:ascii="Arial" w:hAnsi="Arial" w:cs="Arial"/>
          <w:szCs w:val="22"/>
        </w:rPr>
        <w:t xml:space="preserve">45 CFR §§ 2521.35–2521.90 </w:t>
      </w:r>
      <w:r w:rsidR="00584F38" w:rsidRPr="00DE08CF">
        <w:rPr>
          <w:rFonts w:ascii="Arial" w:hAnsi="Arial" w:cs="Arial"/>
          <w:szCs w:val="22"/>
        </w:rPr>
        <w:t>has the</w:t>
      </w:r>
      <w:r w:rsidR="00FC579B" w:rsidRPr="00DE08CF">
        <w:rPr>
          <w:rFonts w:ascii="Arial" w:hAnsi="Arial" w:cs="Arial"/>
          <w:szCs w:val="22"/>
        </w:rPr>
        <w:t xml:space="preserve"> regulat</w:t>
      </w:r>
      <w:r w:rsidR="00584F38" w:rsidRPr="00DE08CF">
        <w:rPr>
          <w:rFonts w:ascii="Arial" w:hAnsi="Arial" w:cs="Arial"/>
          <w:szCs w:val="22"/>
        </w:rPr>
        <w:t>ory minimums)</w:t>
      </w:r>
      <w:r w:rsidR="00FC579B" w:rsidRPr="00DE08CF">
        <w:rPr>
          <w:rFonts w:ascii="Arial" w:hAnsi="Arial" w:cs="Arial"/>
          <w:szCs w:val="22"/>
        </w:rPr>
        <w:t>.</w:t>
      </w:r>
    </w:p>
    <w:p w14:paraId="4489AEF1" w14:textId="4E50392B" w:rsidR="00584F38" w:rsidRPr="00DE08CF" w:rsidRDefault="00584F38" w:rsidP="00584F38">
      <w:pPr>
        <w:rPr>
          <w:rFonts w:ascii="Arial" w:hAnsi="Arial" w:cs="Arial"/>
        </w:rPr>
      </w:pPr>
    </w:p>
    <w:p w14:paraId="71091A81" w14:textId="3F1775B6" w:rsidR="004B5365" w:rsidRPr="00DE08CF" w:rsidRDefault="00066876" w:rsidP="001872C2">
      <w:pPr>
        <w:pStyle w:val="Heading1"/>
        <w:rPr>
          <w:rFonts w:ascii="Arial" w:hAnsi="Arial" w:cs="Arial"/>
        </w:rPr>
      </w:pPr>
      <w:bookmarkStart w:id="470" w:name="_Toc339908461"/>
      <w:bookmarkStart w:id="471" w:name="_Toc368947679"/>
      <w:bookmarkStart w:id="472" w:name="_Toc529197844"/>
      <w:bookmarkStart w:id="473" w:name="_Toc53069171"/>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470"/>
      <w:bookmarkEnd w:id="471"/>
      <w:bookmarkEnd w:id="472"/>
      <w:r w:rsidR="004939BD">
        <w:rPr>
          <w:rFonts w:ascii="Arial" w:hAnsi="Arial" w:cs="Arial"/>
        </w:rPr>
        <w:t xml:space="preserve"> eGrants Sections</w:t>
      </w:r>
      <w:bookmarkEnd w:id="473"/>
    </w:p>
    <w:p w14:paraId="054AC798" w14:textId="77777777" w:rsidR="00796217" w:rsidRPr="00DE08CF" w:rsidRDefault="000A39B1" w:rsidP="001872C2">
      <w:pPr>
        <w:rPr>
          <w:rFonts w:ascii="Arial" w:hAnsi="Arial" w:cs="Arial"/>
        </w:rPr>
      </w:pPr>
      <w:r w:rsidRPr="00DE08CF">
        <w:rPr>
          <w:rFonts w:ascii="Arial" w:hAnsi="Arial" w:cs="Arial"/>
        </w:rPr>
        <w:t>The review, authorize and submit procedures are the same for all grant applications</w:t>
      </w:r>
    </w:p>
    <w:p w14:paraId="20D7C818" w14:textId="77777777" w:rsidR="004B5365" w:rsidRPr="00DE08CF" w:rsidRDefault="004B5365" w:rsidP="001872C2">
      <w:pPr>
        <w:rPr>
          <w:rFonts w:ascii="Arial" w:hAnsi="Arial" w:cs="Arial"/>
        </w:rPr>
      </w:pPr>
      <w:r w:rsidRPr="00DE08CF">
        <w:rPr>
          <w:rFonts w:ascii="Arial" w:hAnsi="Arial" w:cs="Arial"/>
        </w:rPr>
        <w:t>eGrants requires that you review and verify your entire application before submitting, by completing the following sections in eGrants:</w:t>
      </w:r>
    </w:p>
    <w:p w14:paraId="11240B33"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Review</w:t>
      </w:r>
    </w:p>
    <w:p w14:paraId="2ECE6C22"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Authorize</w:t>
      </w:r>
    </w:p>
    <w:p w14:paraId="40172E91"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Assurances</w:t>
      </w:r>
    </w:p>
    <w:p w14:paraId="54623ED3"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Certifications</w:t>
      </w:r>
    </w:p>
    <w:p w14:paraId="58110FCC"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 xml:space="preserve">Verify </w:t>
      </w:r>
      <w:r w:rsidR="006F307D" w:rsidRPr="00DE08CF">
        <w:rPr>
          <w:rFonts w:ascii="Arial" w:hAnsi="Arial" w:cs="Arial"/>
        </w:rPr>
        <w:t xml:space="preserve">Budget, Performance Measures, </w:t>
      </w:r>
      <w:r w:rsidRPr="00DE08CF">
        <w:rPr>
          <w:rFonts w:ascii="Arial" w:hAnsi="Arial" w:cs="Arial"/>
        </w:rPr>
        <w:t>and</w:t>
      </w:r>
      <w:r w:rsidR="006F307D" w:rsidRPr="00DE08CF">
        <w:rPr>
          <w:rFonts w:ascii="Arial" w:hAnsi="Arial" w:cs="Arial"/>
        </w:rPr>
        <w:t xml:space="preserve"> Narrative contents</w:t>
      </w:r>
    </w:p>
    <w:p w14:paraId="2197FB93" w14:textId="77777777" w:rsidR="004B5365" w:rsidRPr="00DE08CF" w:rsidRDefault="004B5365" w:rsidP="008752F4">
      <w:pPr>
        <w:numPr>
          <w:ilvl w:val="0"/>
          <w:numId w:val="21"/>
        </w:numPr>
        <w:overflowPunct/>
        <w:autoSpaceDE/>
        <w:autoSpaceDN/>
        <w:adjustRightInd/>
        <w:spacing w:before="0"/>
        <w:ind w:hanging="540"/>
        <w:textAlignment w:val="auto"/>
        <w:rPr>
          <w:rFonts w:ascii="Arial" w:hAnsi="Arial" w:cs="Arial"/>
        </w:rPr>
      </w:pPr>
      <w:r w:rsidRPr="00DE08CF">
        <w:rPr>
          <w:rFonts w:ascii="Arial" w:hAnsi="Arial" w:cs="Arial"/>
        </w:rPr>
        <w:t>Submit</w:t>
      </w:r>
    </w:p>
    <w:p w14:paraId="5E9AF08C" w14:textId="080EC1B1" w:rsidR="00074BDF" w:rsidRPr="00DE08CF" w:rsidRDefault="004B5365" w:rsidP="001872C2">
      <w:pPr>
        <w:rPr>
          <w:rFonts w:ascii="Arial" w:hAnsi="Arial" w:cs="Arial"/>
        </w:rPr>
      </w:pPr>
      <w:r w:rsidRPr="00DE08CF">
        <w:rPr>
          <w:rFonts w:ascii="Arial" w:hAnsi="Arial" w:cs="Arial"/>
        </w:rPr>
        <w:t xml:space="preserve">Read the Authorization, Assurances, and Certifications carefully. Complete each section of the Assurances and Certifications. </w:t>
      </w:r>
      <w:r w:rsidR="00ED2240" w:rsidRPr="00DE08CF">
        <w:rPr>
          <w:rFonts w:ascii="Arial" w:hAnsi="Arial" w:cs="Arial"/>
        </w:rPr>
        <w:t xml:space="preserve">Each assurance or certification must be </w:t>
      </w:r>
      <w:r w:rsidR="00ED2240" w:rsidRPr="00DE08CF">
        <w:rPr>
          <w:rFonts w:ascii="Arial" w:hAnsi="Arial" w:cs="Arial"/>
          <w:u w:val="single"/>
        </w:rPr>
        <w:t>opened</w:t>
      </w:r>
      <w:r w:rsidR="0003705E" w:rsidRPr="00DE08CF">
        <w:rPr>
          <w:rFonts w:ascii="Arial" w:hAnsi="Arial" w:cs="Arial"/>
          <w:u w:val="single"/>
        </w:rPr>
        <w:t xml:space="preserve"> and </w:t>
      </w:r>
      <w:r w:rsidR="00ED2240" w:rsidRPr="00DE08CF">
        <w:rPr>
          <w:rFonts w:ascii="Arial" w:hAnsi="Arial" w:cs="Arial"/>
          <w:u w:val="single"/>
        </w:rPr>
        <w:t>read before</w:t>
      </w:r>
      <w:r w:rsidR="00ED2240" w:rsidRPr="00DE08CF">
        <w:rPr>
          <w:rFonts w:ascii="Arial" w:hAnsi="Arial" w:cs="Arial"/>
        </w:rPr>
        <w:t xml:space="preserve"> eGrants will record it as read and authorized. Each section must also be checked and submitted individually. eGrants does not recognize multiple selections for assurances and certifications.</w:t>
      </w:r>
      <w:r w:rsidR="0003705E" w:rsidRPr="00DE08CF">
        <w:rPr>
          <w:rFonts w:ascii="Arial" w:hAnsi="Arial" w:cs="Arial"/>
        </w:rPr>
        <w:t xml:space="preserve"> The text of th</w:t>
      </w:r>
      <w:r w:rsidR="002D4455" w:rsidRPr="00DE08CF">
        <w:rPr>
          <w:rFonts w:ascii="Arial" w:hAnsi="Arial" w:cs="Arial"/>
        </w:rPr>
        <w:t>ese</w:t>
      </w:r>
      <w:r w:rsidR="0003705E" w:rsidRPr="00DE08CF">
        <w:rPr>
          <w:rFonts w:ascii="Arial" w:hAnsi="Arial" w:cs="Arial"/>
        </w:rPr>
        <w:t xml:space="preserve"> sections </w:t>
      </w:r>
      <w:r w:rsidR="002D4455" w:rsidRPr="00DE08CF">
        <w:rPr>
          <w:rFonts w:ascii="Arial" w:hAnsi="Arial" w:cs="Arial"/>
        </w:rPr>
        <w:t>is</w:t>
      </w:r>
      <w:r w:rsidR="0003705E" w:rsidRPr="00DE08CF">
        <w:rPr>
          <w:rFonts w:ascii="Arial" w:hAnsi="Arial" w:cs="Arial"/>
        </w:rPr>
        <w:t xml:space="preserve"> included as Attachment </w:t>
      </w:r>
      <w:r w:rsidR="00154D75">
        <w:rPr>
          <w:rFonts w:ascii="Arial" w:hAnsi="Arial" w:cs="Arial"/>
        </w:rPr>
        <w:t>H</w:t>
      </w:r>
      <w:r w:rsidR="0003705E" w:rsidRPr="00DE08CF">
        <w:rPr>
          <w:rFonts w:ascii="Arial" w:hAnsi="Arial" w:cs="Arial"/>
        </w:rPr>
        <w:t>, page</w:t>
      </w:r>
      <w:r w:rsidR="00154D75">
        <w:rPr>
          <w:rFonts w:ascii="Arial" w:hAnsi="Arial" w:cs="Arial"/>
        </w:rPr>
        <w:t xml:space="preserve"> </w:t>
      </w:r>
      <w:r w:rsidR="00154D75">
        <w:rPr>
          <w:rFonts w:ascii="Arial" w:hAnsi="Arial" w:cs="Arial"/>
        </w:rPr>
        <w:fldChar w:fldCharType="begin"/>
      </w:r>
      <w:r w:rsidR="00154D75">
        <w:rPr>
          <w:rFonts w:ascii="Arial" w:hAnsi="Arial" w:cs="Arial"/>
        </w:rPr>
        <w:instrText xml:space="preserve"> PAGEREF attachmentH \h </w:instrText>
      </w:r>
      <w:r w:rsidR="00154D75">
        <w:rPr>
          <w:rFonts w:ascii="Arial" w:hAnsi="Arial" w:cs="Arial"/>
        </w:rPr>
      </w:r>
      <w:r w:rsidR="00154D75">
        <w:rPr>
          <w:rFonts w:ascii="Arial" w:hAnsi="Arial" w:cs="Arial"/>
        </w:rPr>
        <w:fldChar w:fldCharType="separate"/>
      </w:r>
      <w:r w:rsidR="00154D75">
        <w:rPr>
          <w:rFonts w:ascii="Arial" w:hAnsi="Arial" w:cs="Arial"/>
          <w:noProof/>
        </w:rPr>
        <w:t>73</w:t>
      </w:r>
      <w:r w:rsidR="00154D75">
        <w:rPr>
          <w:rFonts w:ascii="Arial" w:hAnsi="Arial" w:cs="Arial"/>
        </w:rPr>
        <w:fldChar w:fldCharType="end"/>
      </w:r>
      <w:r w:rsidR="0003705E" w:rsidRPr="00DE08CF">
        <w:rPr>
          <w:rFonts w:ascii="Arial" w:hAnsi="Arial" w:cs="Arial"/>
        </w:rPr>
        <w:t>.</w:t>
      </w:r>
    </w:p>
    <w:p w14:paraId="790B02E6" w14:textId="77777777" w:rsidR="004B5365" w:rsidRPr="00DE08CF" w:rsidRDefault="004B5365" w:rsidP="001872C2">
      <w:pPr>
        <w:rPr>
          <w:rFonts w:ascii="Arial" w:hAnsi="Arial" w:cs="Arial"/>
        </w:rPr>
      </w:pPr>
      <w:r w:rsidRPr="00DE08CF">
        <w:rPr>
          <w:rFonts w:ascii="Arial" w:hAnsi="Arial" w:cs="Arial"/>
        </w:rPr>
        <w:t>The person who authorizes the application must be the applicant’s authorized representative. A copy of the governing body’s authorization for this official representative to sign must be on file in the applicant’s office.</w:t>
      </w:r>
    </w:p>
    <w:p w14:paraId="367B1BCE" w14:textId="77777777" w:rsidR="00576A0B" w:rsidRPr="00DE08CF" w:rsidRDefault="00576A0B" w:rsidP="00576A0B">
      <w:pPr>
        <w:pStyle w:val="Default"/>
        <w:spacing w:before="120"/>
        <w:rPr>
          <w:rFonts w:ascii="Arial" w:hAnsi="Arial" w:cs="Arial"/>
          <w:sz w:val="22"/>
          <w:szCs w:val="22"/>
        </w:rPr>
      </w:pPr>
      <w:r w:rsidRPr="00DE08CF">
        <w:rPr>
          <w:rFonts w:ascii="Arial" w:hAnsi="Arial" w:cs="Arial"/>
          <w:sz w:val="22"/>
          <w:szCs w:val="22"/>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77777777" w:rsidR="004B5365" w:rsidRPr="00DE08CF" w:rsidRDefault="004B5365" w:rsidP="001872C2">
      <w:pPr>
        <w:rPr>
          <w:rFonts w:ascii="Arial" w:hAnsi="Arial" w:cs="Arial"/>
        </w:rPr>
      </w:pPr>
      <w:r w:rsidRPr="00DE08CF">
        <w:rPr>
          <w:rFonts w:ascii="Arial" w:hAnsi="Arial" w:cs="Arial"/>
        </w:rPr>
        <w:t>Be sure to check your entire application to make sure that there are no errors before submitting it. eGrants will also generate a list of errors if there are sections that need to be corrected prior to submission when you verify.</w:t>
      </w:r>
    </w:p>
    <w:p w14:paraId="437765F9" w14:textId="77777777" w:rsidR="002A26F9" w:rsidRPr="00DE08CF" w:rsidRDefault="00FF6E2D">
      <w:pPr>
        <w:overflowPunct/>
        <w:autoSpaceDE/>
        <w:autoSpaceDN/>
        <w:adjustRightInd/>
        <w:spacing w:before="0"/>
        <w:textAlignment w:val="auto"/>
        <w:rPr>
          <w:rFonts w:ascii="Arial" w:hAnsi="Arial" w:cs="Arial"/>
          <w:szCs w:val="22"/>
        </w:rPr>
        <w:sectPr w:rsidR="002A26F9" w:rsidRPr="00DE08CF" w:rsidSect="008D350A">
          <w:type w:val="continuous"/>
          <w:pgSz w:w="12240" w:h="15840" w:code="1"/>
          <w:pgMar w:top="1008" w:right="864" w:bottom="1008" w:left="864" w:header="432" w:footer="576" w:gutter="0"/>
          <w:cols w:space="720"/>
          <w:titlePg/>
          <w:docGrid w:linePitch="360"/>
        </w:sectPr>
      </w:pPr>
      <w:r w:rsidRPr="00DE08CF">
        <w:rPr>
          <w:rFonts w:ascii="Arial" w:hAnsi="Arial" w:cs="Arial"/>
          <w:szCs w:val="22"/>
        </w:rPr>
        <w:br w:type="page"/>
      </w:r>
    </w:p>
    <w:p w14:paraId="568FCCC2" w14:textId="77777777" w:rsidR="00F734A9" w:rsidRPr="00DE08CF" w:rsidRDefault="00E375CB" w:rsidP="00F734A9">
      <w:pPr>
        <w:pStyle w:val="Heading1"/>
        <w:pBdr>
          <w:bottom w:val="single" w:sz="4" w:space="1" w:color="auto"/>
        </w:pBdr>
        <w:rPr>
          <w:rFonts w:ascii="Arial" w:hAnsi="Arial" w:cs="Arial"/>
          <w:sz w:val="28"/>
          <w:szCs w:val="28"/>
        </w:rPr>
      </w:pPr>
      <w:bookmarkStart w:id="474" w:name="attachmentA"/>
      <w:bookmarkStart w:id="475" w:name="_Toc339908463"/>
      <w:bookmarkStart w:id="476" w:name="_Toc368947681"/>
      <w:bookmarkStart w:id="477" w:name="_Toc529197845"/>
      <w:bookmarkStart w:id="478" w:name="_Toc53069172"/>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474"/>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proofErr w:type="spellStart"/>
      <w:r w:rsidR="00F734A9" w:rsidRPr="00DE08CF">
        <w:rPr>
          <w:rFonts w:ascii="Arial" w:hAnsi="Arial" w:cs="Arial"/>
          <w:sz w:val="28"/>
          <w:szCs w:val="28"/>
        </w:rPr>
        <w:t>Facesheet</w:t>
      </w:r>
      <w:proofErr w:type="spellEnd"/>
      <w:r w:rsidR="00F734A9" w:rsidRPr="00DE08CF">
        <w:rPr>
          <w:rFonts w:ascii="Arial" w:hAnsi="Arial" w:cs="Arial"/>
          <w:sz w:val="28"/>
          <w:szCs w:val="28"/>
        </w:rPr>
        <w:t xml:space="preserve"> </w:t>
      </w:r>
      <w:r w:rsidR="006F307D" w:rsidRPr="00DE08CF">
        <w:rPr>
          <w:rFonts w:ascii="Arial" w:hAnsi="Arial" w:cs="Arial"/>
          <w:sz w:val="28"/>
          <w:szCs w:val="28"/>
        </w:rPr>
        <w:t>Generated by eGrants</w:t>
      </w:r>
      <w:r w:rsidR="00F734A9" w:rsidRPr="00DE08CF">
        <w:rPr>
          <w:rFonts w:ascii="Arial" w:hAnsi="Arial" w:cs="Arial"/>
          <w:sz w:val="28"/>
          <w:szCs w:val="28"/>
        </w:rPr>
        <w:br/>
        <w:t xml:space="preserve">(eGrants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475"/>
      <w:bookmarkEnd w:id="476"/>
      <w:bookmarkEnd w:id="477"/>
      <w:bookmarkEnd w:id="478"/>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2112"/>
        <w:gridCol w:w="830"/>
        <w:gridCol w:w="1531"/>
        <w:gridCol w:w="919"/>
        <w:gridCol w:w="403"/>
        <w:gridCol w:w="549"/>
        <w:gridCol w:w="1757"/>
        <w:gridCol w:w="3000"/>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Non-Construction</w:t>
            </w:r>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DC22DF">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52E29B75" w14:textId="77777777"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r w:rsidRPr="00DE08CF">
              <w:rPr>
                <w:rFonts w:ascii="Arial" w:hAnsi="Arial" w:cs="Arial"/>
                <w:sz w:val="18"/>
              </w:rPr>
              <w:fldChar w:fldCharType="begin">
                <w:ffData>
                  <w:name w:val="Text58"/>
                  <w:enabled/>
                  <w:calcOnExit w:val="0"/>
                  <w:textInput>
                    <w:type w:val="date"/>
                    <w:format w:val="M/d/yy"/>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088466D"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4. a. DATE RECEIVED BY FEDERAL AGENCY:</w:t>
            </w:r>
          </w:p>
          <w:p w14:paraId="070266F8"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60"/>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0234E162" w14:textId="77777777" w:rsidR="00F734A9" w:rsidRPr="00DE08CF" w:rsidRDefault="00F734A9" w:rsidP="00F734A9">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41B72EC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4. b. FEDERAL IDENTIFIER: (Staff Only)</w:t>
            </w:r>
          </w:p>
          <w:p w14:paraId="2B8B478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8"/>
              </w:rPr>
              <w:fldChar w:fldCharType="begin">
                <w:ffData>
                  <w:name w:val="Text58"/>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5. e. NAME AND TELEPHONE NUMBER OF PERSON TO BE CONTACTED ON</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w:t>
            </w:r>
            <w:proofErr w:type="gramStart"/>
            <w:r w:rsidRPr="00DE08CF">
              <w:rPr>
                <w:rFonts w:ascii="Arial" w:hAnsi="Arial" w:cs="Arial"/>
                <w:sz w:val="14"/>
              </w:rPr>
              <w:t xml:space="preserve">APPLICATION  </w:t>
            </w:r>
            <w:r w:rsidRPr="00DE08CF">
              <w:rPr>
                <w:rFonts w:ascii="Arial" w:hAnsi="Arial" w:cs="Arial"/>
                <w:i/>
                <w:sz w:val="14"/>
              </w:rPr>
              <w:t>(</w:t>
            </w:r>
            <w:proofErr w:type="gramEnd"/>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544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4B3CC" id="Line 22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441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4D1AC6" w:rsidRDefault="004D1AC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" filled="f" strokeweight="1pt">
                      <v:textbox inset="1pt,1pt,1pt,1pt">
                        <w:txbxContent>
                          <w:p w14:paraId="58A4893C" w14:textId="77777777" w:rsidR="004D1AC6" w:rsidRDefault="004D1AC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proofErr w:type="gramStart"/>
            <w:r w:rsidRPr="00DE08CF">
              <w:rPr>
                <w:rFonts w:ascii="Arial" w:hAnsi="Arial" w:cs="Arial"/>
                <w:sz w:val="14"/>
              </w:rPr>
              <w:t xml:space="preserve">CHARACTERISTICS  </w:t>
            </w:r>
            <w:r w:rsidRPr="00DE08CF">
              <w:rPr>
                <w:rFonts w:ascii="Arial" w:hAnsi="Arial" w:cs="Arial"/>
                <w:i/>
                <w:sz w:val="14"/>
              </w:rPr>
              <w:t>Enter</w:t>
            </w:r>
            <w:proofErr w:type="gramEnd"/>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proofErr w:type="gramStart"/>
            <w:r w:rsidRPr="00DE08CF">
              <w:rPr>
                <w:rFonts w:ascii="Arial" w:hAnsi="Arial" w:cs="Arial"/>
                <w:sz w:val="14"/>
                <w:u w:val="single"/>
              </w:rPr>
              <w:t xml:space="preserve">   </w:t>
            </w:r>
            <w:r w:rsidRPr="00DE08CF">
              <w:rPr>
                <w:rFonts w:ascii="Arial" w:hAnsi="Arial" w:cs="Arial"/>
                <w:i/>
                <w:sz w:val="14"/>
                <w:u w:val="single"/>
              </w:rPr>
              <w:t>(</w:t>
            </w:r>
            <w:proofErr w:type="gramEnd"/>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proofErr w:type="gramStart"/>
            <w:r w:rsidRPr="00DE08CF">
              <w:rPr>
                <w:rFonts w:ascii="Arial" w:hAnsi="Arial" w:cs="Arial"/>
                <w:i/>
                <w:sz w:val="14"/>
              </w:rPr>
              <w:t>specify)</w:t>
            </w:r>
            <w:r w:rsidRPr="00DE08CF">
              <w:rPr>
                <w:rFonts w:ascii="Arial" w:hAnsi="Arial" w:cs="Arial"/>
                <w:sz w:val="18"/>
              </w:rPr>
              <w:t xml:space="preserve">   </w:t>
            </w:r>
            <w:proofErr w:type="gramEnd"/>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DC22DF">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4D2FD103" w14:textId="77777777" w:rsidR="00F734A9" w:rsidRPr="009469A2" w:rsidRDefault="00F734A9" w:rsidP="00DC22DF">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p w14:paraId="3E724B03" w14:textId="77777777" w:rsidR="00F734A9" w:rsidRPr="009469A2" w:rsidRDefault="00F734A9" w:rsidP="00DC22DF">
            <w:pPr>
              <w:tabs>
                <w:tab w:val="left" w:pos="3420"/>
                <w:tab w:val="left" w:pos="3690"/>
                <w:tab w:val="left" w:pos="3960"/>
                <w:tab w:val="left" w:pos="4140"/>
                <w:tab w:val="left" w:pos="4410"/>
                <w:tab w:val="left" w:pos="4680"/>
              </w:tabs>
              <w:spacing w:before="0" w:line="216" w:lineRule="auto"/>
              <w:ind w:right="720"/>
              <w:rPr>
                <w:rFonts w:ascii="Arial" w:hAnsi="Arial" w:cs="Arial"/>
                <w:sz w:val="14"/>
              </w:rPr>
            </w:pPr>
          </w:p>
          <w:p w14:paraId="41B493A6" w14:textId="77777777" w:rsidR="00F734A9" w:rsidRPr="009469A2" w:rsidRDefault="00F734A9" w:rsidP="00DC22DF">
            <w:pPr>
              <w:tabs>
                <w:tab w:val="left" w:pos="630"/>
              </w:tabs>
              <w:spacing w:before="0" w:line="216" w:lineRule="auto"/>
              <w:ind w:right="720"/>
              <w:rPr>
                <w:rFonts w:ascii="Arial" w:hAnsi="Arial" w:cs="Arial"/>
                <w:sz w:val="14"/>
              </w:rPr>
            </w:pPr>
            <w:r w:rsidRPr="009469A2">
              <w:rPr>
                <w:rFonts w:ascii="Arial" w:hAnsi="Arial" w:cs="Arial"/>
              </w:rPr>
              <w:t xml:space="preserve">       </w:t>
            </w:r>
            <w:r w:rsidRPr="009469A2">
              <w:rPr>
                <w:rFonts w:ascii="Arial" w:hAnsi="Arial" w:cs="Arial"/>
              </w:rPr>
              <w:fldChar w:fldCharType="begin">
                <w:ffData>
                  <w:name w:val="Text65"/>
                  <w:enabled/>
                  <w:calcOnExit w:val="0"/>
                  <w:textInput>
                    <w:maxLength w:val="1"/>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Pr="009469A2">
              <w:rPr>
                <w:rFonts w:ascii="Arial" w:hAnsi="Arial" w:cs="Arial"/>
              </w:rPr>
              <w:fldChar w:fldCharType="begin">
                <w:ffData>
                  <w:name w:val="Text66"/>
                  <w:enabled/>
                  <w:calcOnExit w:val="0"/>
                  <w:textInput>
                    <w:maxLength w:val="1"/>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Pr="009469A2">
              <w:rPr>
                <w:rFonts w:ascii="Arial" w:hAnsi="Arial" w:cs="Arial"/>
              </w:rPr>
              <w:fldChar w:fldCharType="begin">
                <w:ffData>
                  <w:name w:val="Text67"/>
                  <w:enabled/>
                  <w:calcOnExit w:val="0"/>
                  <w:textInput>
                    <w:maxLength w:val="1"/>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Pr="009469A2">
              <w:rPr>
                <w:rFonts w:ascii="Arial" w:hAnsi="Arial" w:cs="Arial"/>
              </w:rPr>
              <w:fldChar w:fldCharType="begin">
                <w:ffData>
                  <w:name w:val="Text68"/>
                  <w:enabled/>
                  <w:calcOnExit w:val="0"/>
                  <w:textInput>
                    <w:maxLength w:val="1"/>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Pr="009469A2">
              <w:rPr>
                <w:rFonts w:ascii="Arial" w:hAnsi="Arial" w:cs="Arial"/>
              </w:rPr>
              <w:fldChar w:fldCharType="begin">
                <w:ffData>
                  <w:name w:val="Text69"/>
                  <w:enabled/>
                  <w:calcOnExit w:val="0"/>
                  <w:textInput>
                    <w:maxLength w:val="1"/>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47910DD0" w14:textId="77777777" w:rsidR="00F734A9" w:rsidRPr="009469A2" w:rsidRDefault="00F734A9" w:rsidP="00DC22DF">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p>
          <w:p w14:paraId="22CBBB7B" w14:textId="77777777" w:rsidR="00F734A9" w:rsidRPr="009469A2" w:rsidRDefault="00F734A9" w:rsidP="00DC22DF">
            <w:pPr>
              <w:tabs>
                <w:tab w:val="left" w:pos="26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
                  <w:enabled/>
                  <w:calcOnExit w:val="0"/>
                  <w:textInput>
                    <w:format w:val="TITLE CASE"/>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r w:rsidRPr="009469A2">
              <w:rPr>
                <w:rFonts w:ascii="Arial" w:hAnsi="Arial" w:cs="Arial"/>
                <w:sz w:val="14"/>
              </w:rPr>
              <w:tab/>
            </w:r>
          </w:p>
        </w:tc>
      </w:tr>
      <w:tr w:rsidR="00F734A9" w:rsidRPr="009469A2" w14:paraId="58E8B5C4" w14:textId="77777777" w:rsidTr="00DC22DF">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77777777" w:rsidR="00F734A9" w:rsidRPr="009469A2" w:rsidRDefault="00885D4F" w:rsidP="00DC22DF">
            <w:pPr>
              <w:tabs>
                <w:tab w:val="left" w:pos="360"/>
              </w:tabs>
              <w:spacing w:before="0"/>
              <w:ind w:left="43" w:right="720"/>
              <w:rPr>
                <w:rFonts w:ascii="Arial" w:hAnsi="Arial" w:cs="Arial"/>
                <w:sz w:val="16"/>
              </w:rPr>
            </w:pPr>
            <w:r w:rsidRPr="009469A2">
              <w:rPr>
                <w:rFonts w:ascii="Arial" w:hAnsi="Arial" w:cs="Arial"/>
                <w:noProof/>
                <w:sz w:val="14"/>
              </w:rPr>
              <mc:AlternateContent>
                <mc:Choice Requires="wps">
                  <w:drawing>
                    <wp:anchor distT="0" distB="0" distL="114300" distR="114300" simplePos="0" relativeHeight="251647488" behindDoc="0" locked="0" layoutInCell="1" allowOverlap="1" wp14:anchorId="3B02C823" wp14:editId="37A7C60E">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65BF5" id="Line 23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k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"/>
                  </w:pict>
                </mc:Fallback>
              </mc:AlternateContent>
            </w:r>
            <w:r w:rsidR="00F734A9" w:rsidRPr="009469A2">
              <w:rPr>
                <w:rFonts w:ascii="Arial" w:hAnsi="Arial" w:cs="Arial"/>
                <w:sz w:val="14"/>
              </w:rPr>
              <w:tab/>
            </w:r>
            <w:r w:rsidR="00F734A9" w:rsidRPr="009469A2">
              <w:rPr>
                <w:rFonts w:ascii="Arial" w:hAnsi="Arial" w:cs="Arial"/>
                <w:sz w:val="16"/>
              </w:rPr>
              <w:fldChar w:fldCharType="begin">
                <w:ffData>
                  <w:name w:val="Text19"/>
                  <w:enabled/>
                  <w:calcOnExit w:val="0"/>
                  <w:textInput/>
                </w:ffData>
              </w:fldChar>
            </w:r>
            <w:r w:rsidR="00F734A9" w:rsidRPr="009469A2">
              <w:rPr>
                <w:rFonts w:ascii="Arial" w:hAnsi="Arial" w:cs="Arial"/>
                <w:sz w:val="16"/>
              </w:rPr>
              <w:instrText xml:space="preserve"> FORMTEXT </w:instrText>
            </w:r>
            <w:r w:rsidR="00F734A9" w:rsidRPr="009469A2">
              <w:rPr>
                <w:rFonts w:ascii="Arial" w:hAnsi="Arial" w:cs="Arial"/>
                <w:sz w:val="16"/>
              </w:rPr>
            </w:r>
            <w:r w:rsidR="00F734A9" w:rsidRPr="009469A2">
              <w:rPr>
                <w:rFonts w:ascii="Arial" w:hAnsi="Arial" w:cs="Arial"/>
                <w:sz w:val="16"/>
              </w:rPr>
              <w:fldChar w:fldCharType="separate"/>
            </w:r>
            <w:r w:rsidR="00F734A9" w:rsidRPr="009469A2">
              <w:rPr>
                <w:rFonts w:ascii="Arial" w:eastAsia="MS Mincho" w:hAnsi="Arial" w:cs="Arial"/>
                <w:noProof/>
                <w:sz w:val="16"/>
              </w:rPr>
              <w:t> </w:t>
            </w:r>
            <w:r w:rsidR="00F734A9" w:rsidRPr="009469A2">
              <w:rPr>
                <w:rFonts w:ascii="Arial" w:eastAsia="MS Mincho" w:hAnsi="Arial" w:cs="Arial"/>
                <w:noProof/>
                <w:sz w:val="16"/>
              </w:rPr>
              <w:t> </w:t>
            </w:r>
            <w:r w:rsidR="00F734A9" w:rsidRPr="009469A2">
              <w:rPr>
                <w:rFonts w:ascii="Arial" w:eastAsia="MS Mincho" w:hAnsi="Arial" w:cs="Arial"/>
                <w:noProof/>
                <w:sz w:val="16"/>
              </w:rPr>
              <w:t> </w:t>
            </w:r>
            <w:r w:rsidR="00F734A9" w:rsidRPr="009469A2">
              <w:rPr>
                <w:rFonts w:ascii="Arial" w:eastAsia="MS Mincho" w:hAnsi="Arial" w:cs="Arial"/>
                <w:noProof/>
                <w:sz w:val="16"/>
              </w:rPr>
              <w:t> </w:t>
            </w:r>
            <w:r w:rsidR="00F734A9" w:rsidRPr="009469A2">
              <w:rPr>
                <w:rFonts w:ascii="Arial" w:eastAsia="MS Mincho" w:hAnsi="Arial" w:cs="Arial"/>
                <w:noProof/>
                <w:sz w:val="16"/>
              </w:rPr>
              <w:t> </w:t>
            </w:r>
            <w:r w:rsidR="00F734A9"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proofErr w:type="gramStart"/>
            <w:r w:rsidRPr="009469A2">
              <w:rPr>
                <w:rFonts w:ascii="Arial" w:hAnsi="Arial" w:cs="Arial"/>
                <w:sz w:val="14"/>
              </w:rPr>
              <w:t xml:space="preserve">CNCS </w:t>
            </w:r>
            <w:r w:rsidR="00885D4F" w:rsidRPr="009469A2">
              <w:rPr>
                <w:rFonts w:ascii="Arial" w:hAnsi="Arial" w:cs="Arial"/>
                <w:sz w:val="14"/>
              </w:rPr>
              <w:t xml:space="preserve"> </w:t>
            </w:r>
            <w:r w:rsidRPr="009469A2">
              <w:rPr>
                <w:rFonts w:ascii="Arial" w:hAnsi="Arial" w:cs="Arial"/>
                <w:sz w:val="14"/>
              </w:rPr>
              <w:t>PROGRAM</w:t>
            </w:r>
            <w:proofErr w:type="gramEnd"/>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DC22DF">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292164A" w14:textId="77777777" w:rsidR="00F734A9" w:rsidRPr="009469A2" w:rsidRDefault="00F734A9" w:rsidP="00DC22DF">
            <w:pPr>
              <w:tabs>
                <w:tab w:val="left" w:pos="360"/>
                <w:tab w:val="left" w:pos="2389"/>
              </w:tabs>
              <w:spacing w:before="0"/>
              <w:ind w:left="43" w:right="720"/>
              <w:rPr>
                <w:rFonts w:ascii="Arial" w:hAnsi="Arial" w:cs="Arial"/>
                <w:sz w:val="14"/>
                <w:u w:val="single"/>
              </w:rPr>
            </w:pPr>
            <w:r w:rsidRPr="009469A2">
              <w:rPr>
                <w:rFonts w:ascii="Arial" w:hAnsi="Arial" w:cs="Arial"/>
                <w:b/>
                <w:sz w:val="14"/>
              </w:rPr>
              <w:t>13. PROPOSED PROJECT:</w:t>
            </w:r>
            <w:r w:rsidRPr="009469A2">
              <w:rPr>
                <w:rFonts w:ascii="Arial" w:hAnsi="Arial" w:cs="Arial"/>
                <w:sz w:val="14"/>
              </w:rPr>
              <w:t xml:space="preserve"> START DATE:  </w:t>
            </w:r>
            <w:r w:rsidRPr="009469A2">
              <w:rPr>
                <w:rFonts w:ascii="Arial" w:hAnsi="Arial" w:cs="Arial"/>
              </w:rPr>
              <w:fldChar w:fldCharType="begin">
                <w:ffData>
                  <w:name w:val=""/>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Pr="009469A2">
              <w:rPr>
                <w:rFonts w:ascii="Arial" w:hAnsi="Arial" w:cs="Arial"/>
                <w:sz w:val="14"/>
              </w:rPr>
              <w:t xml:space="preserve">ENDING DATE: </w:t>
            </w:r>
            <w:r w:rsidRPr="009469A2">
              <w:rPr>
                <w:rFonts w:ascii="Arial" w:hAnsi="Arial" w:cs="Arial"/>
              </w:rPr>
              <w:fldChar w:fldCharType="begin">
                <w:ffData>
                  <w:name w:val="Text22"/>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r w:rsidRPr="009469A2">
              <w:rPr>
                <w:rFonts w:ascii="Arial" w:hAnsi="Arial" w:cs="Arial"/>
              </w:rPr>
              <w:t xml:space="preserve">   </w:t>
            </w:r>
            <w:r w:rsidR="00885D4F" w:rsidRPr="009469A2">
              <w:rPr>
                <w:rFonts w:ascii="Arial" w:hAnsi="Arial" w:cs="Arial"/>
              </w:rPr>
              <w:t xml:space="preserve">   </w:t>
            </w:r>
            <w:r w:rsidRPr="009469A2">
              <w:rPr>
                <w:rFonts w:ascii="Arial" w:hAnsi="Arial" w:cs="Arial"/>
                <w:b/>
                <w:sz w:val="14"/>
              </w:rPr>
              <w:t>14. Per</w:t>
            </w:r>
            <w:r w:rsidR="00066876" w:rsidRPr="009469A2">
              <w:rPr>
                <w:rFonts w:ascii="Arial" w:hAnsi="Arial" w:cs="Arial"/>
                <w:b/>
                <w:sz w:val="14"/>
              </w:rPr>
              <w:t>formance Period (Staff Use Only</w:t>
            </w:r>
            <w:r w:rsidRPr="009469A2">
              <w:rPr>
                <w:rFonts w:ascii="Arial" w:hAnsi="Arial" w:cs="Arial"/>
                <w:b/>
                <w:sz w:val="14"/>
              </w:rPr>
              <w:t xml:space="preserve">   </w:t>
            </w:r>
            <w:r w:rsidRPr="009469A2">
              <w:rPr>
                <w:rFonts w:ascii="Arial" w:hAnsi="Arial" w:cs="Arial"/>
              </w:rPr>
              <w:fldChar w:fldCharType="begin">
                <w:ffData>
                  <w:name w:val="Text22"/>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r w:rsidRPr="009469A2">
              <w:rPr>
                <w:rFonts w:ascii="Arial" w:hAnsi="Arial" w:cs="Arial"/>
                <w:sz w:val="14"/>
                <w:u w:val="single"/>
              </w:rPr>
              <w:t xml:space="preserve"> </w:t>
            </w:r>
          </w:p>
          <w:p w14:paraId="696DF8E9" w14:textId="77777777" w:rsidR="00F734A9" w:rsidRPr="009469A2" w:rsidRDefault="00F734A9" w:rsidP="00DC22DF">
            <w:pPr>
              <w:tabs>
                <w:tab w:val="left" w:pos="360"/>
                <w:tab w:val="left" w:pos="2389"/>
              </w:tabs>
              <w:spacing w:before="0"/>
              <w:ind w:left="43" w:right="720"/>
              <w:rPr>
                <w:rFonts w:ascii="Arial" w:hAnsi="Arial" w:cs="Arial"/>
                <w:u w:val="single"/>
              </w:rPr>
            </w:pP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w:t>
            </w:r>
            <w:proofErr w:type="spellStart"/>
            <w:r w:rsidRPr="009469A2">
              <w:rPr>
                <w:rFonts w:ascii="Arial" w:hAnsi="Arial" w:cs="Arial"/>
                <w:sz w:val="14"/>
              </w:rPr>
              <w:t>Yr</w:t>
            </w:r>
            <w:proofErr w:type="spellEnd"/>
            <w:r w:rsidRPr="009469A2">
              <w:rPr>
                <w:rFonts w:ascii="Arial" w:hAnsi="Arial" w:cs="Arial"/>
                <w:sz w:val="14"/>
              </w:rPr>
              <w:t xml:space="preserve">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C76195">
              <w:rPr>
                <w:rFonts w:ascii="Arial" w:hAnsi="Arial" w:cs="Arial"/>
                <w:sz w:val="14"/>
              </w:rPr>
            </w:r>
            <w:r w:rsidR="00C76195">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00C76195">
              <w:rPr>
                <w:rFonts w:ascii="Arial" w:hAnsi="Arial" w:cs="Arial"/>
                <w:sz w:val="14"/>
              </w:rPr>
            </w:r>
            <w:r w:rsidR="00C76195">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C76195">
              <w:rPr>
                <w:rFonts w:ascii="Arial" w:hAnsi="Arial" w:cs="Arial"/>
                <w:sz w:val="14"/>
              </w:rPr>
            </w:r>
            <w:r w:rsidR="00C76195">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00C76195">
              <w:rPr>
                <w:rFonts w:ascii="Arial" w:hAnsi="Arial" w:cs="Arial"/>
                <w:sz w:val="18"/>
              </w:rPr>
            </w:r>
            <w:r w:rsidR="00C76195">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B5039C">
            <w:pPr>
              <w:tabs>
                <w:tab w:val="left" w:pos="300"/>
                <w:tab w:val="left" w:pos="2389"/>
              </w:tabs>
              <w:spacing w:before="40"/>
              <w:ind w:left="43" w:right="432"/>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2A26F9">
          <w:pgSz w:w="12240" w:h="15840" w:code="1"/>
          <w:pgMar w:top="720" w:right="864" w:bottom="720" w:left="864" w:header="432" w:footer="576" w:gutter="0"/>
          <w:cols w:space="720"/>
          <w:titlePg/>
          <w:docGrid w:linePitch="360"/>
        </w:sectPr>
      </w:pPr>
      <w:bookmarkStart w:id="479" w:name="_Toc339908464"/>
    </w:p>
    <w:p w14:paraId="6BB78895" w14:textId="77777777" w:rsidR="009B47EE" w:rsidRPr="009469A2" w:rsidRDefault="002256B3" w:rsidP="00972D8C">
      <w:pPr>
        <w:pStyle w:val="Heading1"/>
        <w:rPr>
          <w:rFonts w:ascii="Arial" w:hAnsi="Arial" w:cs="Arial"/>
        </w:rPr>
      </w:pPr>
      <w:bookmarkStart w:id="480" w:name="attachmentB"/>
      <w:bookmarkStart w:id="481" w:name="_Toc368947682"/>
      <w:bookmarkStart w:id="482" w:name="_Toc529197846"/>
      <w:bookmarkStart w:id="483" w:name="_Toc53069173"/>
      <w:r w:rsidRPr="009469A2">
        <w:rPr>
          <w:rFonts w:ascii="Arial" w:hAnsi="Arial" w:cs="Arial"/>
        </w:rPr>
        <w:lastRenderedPageBreak/>
        <w:t>Attachment</w:t>
      </w:r>
      <w:r w:rsidR="00972D8C" w:rsidRPr="009469A2">
        <w:rPr>
          <w:rFonts w:ascii="Arial" w:hAnsi="Arial" w:cs="Arial"/>
        </w:rPr>
        <w:t xml:space="preserve"> B</w:t>
      </w:r>
      <w:bookmarkEnd w:id="480"/>
      <w:r w:rsidR="00972D8C" w:rsidRPr="009469A2">
        <w:rPr>
          <w:rFonts w:ascii="Arial" w:hAnsi="Arial" w:cs="Arial"/>
        </w:rPr>
        <w:t>: Logic Model Chart</w:t>
      </w:r>
      <w:bookmarkEnd w:id="481"/>
      <w:bookmarkEnd w:id="482"/>
      <w:bookmarkEnd w:id="483"/>
    </w:p>
    <w:p w14:paraId="7AFFA83F" w14:textId="77777777" w:rsidR="00B5039C" w:rsidRPr="009469A2" w:rsidRDefault="00B5039C" w:rsidP="00EA6A3F">
      <w:pPr>
        <w:spacing w:after="120"/>
        <w:rPr>
          <w:rFonts w:ascii="Arial" w:hAnsi="Arial" w:cs="Arial"/>
          <w:sz w:val="20"/>
        </w:rPr>
      </w:pPr>
      <w:r w:rsidRPr="009469A2">
        <w:rPr>
          <w:rFonts w:ascii="Arial" w:hAnsi="Arial" w:cs="Arial"/>
          <w:sz w:val="20"/>
        </w:rPr>
        <w:t xml:space="preserve">Use the format below to prepare the logic model for entry into the eGrants Logic Model Section. </w:t>
      </w:r>
      <w:r w:rsidR="00C67B74" w:rsidRPr="009469A2">
        <w:rPr>
          <w:rFonts w:ascii="Arial" w:hAnsi="Arial" w:cs="Arial"/>
          <w:b/>
          <w:i/>
          <w:sz w:val="20"/>
        </w:rPr>
        <w:t>Do not</w:t>
      </w:r>
      <w:r w:rsidR="00C67B74" w:rsidRPr="009469A2">
        <w:rPr>
          <w:rFonts w:ascii="Arial" w:hAnsi="Arial" w:cs="Arial"/>
          <w:sz w:val="20"/>
        </w:rPr>
        <w:t xml:space="preserve"> enter text as paragraphs but use a thorough outline or short phrase format. </w:t>
      </w:r>
      <w:r w:rsidRPr="009469A2">
        <w:rPr>
          <w:rFonts w:ascii="Arial" w:hAnsi="Arial" w:cs="Arial"/>
          <w:sz w:val="20"/>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9469A2">
        <w:rPr>
          <w:rFonts w:ascii="Arial" w:hAnsi="Arial" w:cs="Arial"/>
          <w:sz w:val="20"/>
        </w:rPr>
        <w:t>,</w:t>
      </w:r>
      <w:r w:rsidRPr="009469A2">
        <w:rPr>
          <w:rFonts w:ascii="Arial" w:hAnsi="Arial" w:cs="Arial"/>
          <w:sz w:val="20"/>
        </w:rPr>
        <w:t xml:space="preserve"> click “save and close.”</w:t>
      </w:r>
      <w:r w:rsidR="00D630BB" w:rsidRPr="009469A2">
        <w:rPr>
          <w:rFonts w:ascii="Arial" w:hAnsi="Arial" w:cs="Arial"/>
          <w:sz w:val="20"/>
        </w:rPr>
        <w:t xml:space="preserve"> </w:t>
      </w:r>
      <w:r w:rsidRPr="009469A2">
        <w:rPr>
          <w:rFonts w:ascii="Arial" w:hAnsi="Arial" w:cs="Arial"/>
          <w:sz w:val="20"/>
        </w:rPr>
        <w:t xml:space="preserve">You may add an unlimited number of rows to the logic model by clicking “add a new row.”  </w:t>
      </w:r>
      <w:r w:rsidR="00D630BB" w:rsidRPr="009469A2">
        <w:rPr>
          <w:rFonts w:ascii="Arial" w:hAnsi="Arial" w:cs="Arial"/>
          <w:sz w:val="20"/>
        </w:rPr>
        <w:t xml:space="preserve">To </w:t>
      </w:r>
      <w:r w:rsidRPr="009469A2">
        <w:rPr>
          <w:rFonts w:ascii="Arial" w:hAnsi="Arial" w:cs="Arial"/>
          <w:sz w:val="20"/>
        </w:rPr>
        <w:t>edit or delete an existing row</w:t>
      </w:r>
      <w:r w:rsidR="00D630BB" w:rsidRPr="009469A2">
        <w:rPr>
          <w:rFonts w:ascii="Arial" w:hAnsi="Arial" w:cs="Arial"/>
          <w:sz w:val="20"/>
        </w:rPr>
        <w:t>,</w:t>
      </w:r>
      <w:r w:rsidRPr="009469A2">
        <w:rPr>
          <w:rFonts w:ascii="Arial" w:hAnsi="Arial" w:cs="Arial"/>
          <w:sz w:val="20"/>
        </w:rPr>
        <w:t xml:space="preserve"> </w:t>
      </w:r>
      <w:r w:rsidR="00D630BB" w:rsidRPr="009469A2">
        <w:rPr>
          <w:rFonts w:ascii="Arial" w:hAnsi="Arial" w:cs="Arial"/>
          <w:sz w:val="20"/>
        </w:rPr>
        <w:t>select</w:t>
      </w:r>
      <w:r w:rsidRPr="009469A2">
        <w:rPr>
          <w:rFonts w:ascii="Arial" w:hAnsi="Arial" w:cs="Arial"/>
          <w:sz w:val="20"/>
        </w:rPr>
        <w:t xml:space="preserve"> “edit” or “delete” in the last column of the logic model.  </w:t>
      </w:r>
      <w:r w:rsidR="00655046" w:rsidRPr="009469A2">
        <w:rPr>
          <w:rFonts w:ascii="Arial" w:hAnsi="Arial" w:cs="Arial"/>
          <w:b/>
          <w:sz w:val="20"/>
        </w:rPr>
        <w:t xml:space="preserve">Be sure to print the eGrants logic model before submitting and ensure it does not exceed the </w:t>
      </w:r>
      <w:proofErr w:type="gramStart"/>
      <w:r w:rsidR="00655046" w:rsidRPr="009469A2">
        <w:rPr>
          <w:rFonts w:ascii="Arial" w:hAnsi="Arial" w:cs="Arial"/>
          <w:b/>
          <w:sz w:val="20"/>
        </w:rPr>
        <w:t>3 page</w:t>
      </w:r>
      <w:proofErr w:type="gramEnd"/>
      <w:r w:rsidR="00655046" w:rsidRPr="009469A2">
        <w:rPr>
          <w:rFonts w:ascii="Arial" w:hAnsi="Arial" w:cs="Arial"/>
          <w:b/>
          <w:sz w:val="20"/>
        </w:rPr>
        <w:t xml:space="preserve"> limit</w:t>
      </w:r>
      <w:r w:rsidR="00655046" w:rsidRPr="009469A2">
        <w:rPr>
          <w:rFonts w:ascii="Arial" w:hAnsi="Arial" w:cs="Arial"/>
          <w:sz w:val="20"/>
        </w:rPr>
        <w:t>.</w:t>
      </w:r>
    </w:p>
    <w:tbl>
      <w:tblPr>
        <w:tblStyle w:val="TableGrid"/>
        <w:tblW w:w="0" w:type="auto"/>
        <w:tblLook w:val="04A0" w:firstRow="1" w:lastRow="0" w:firstColumn="1" w:lastColumn="0" w:noHBand="0" w:noVBand="1"/>
      </w:tblPr>
      <w:tblGrid>
        <w:gridCol w:w="2249"/>
        <w:gridCol w:w="2258"/>
        <w:gridCol w:w="2268"/>
        <w:gridCol w:w="2250"/>
        <w:gridCol w:w="2250"/>
        <w:gridCol w:w="2251"/>
      </w:tblGrid>
      <w:tr w:rsidR="00972D8C" w:rsidRPr="009469A2" w14:paraId="60169815" w14:textId="77777777" w:rsidTr="002256B3">
        <w:tc>
          <w:tcPr>
            <w:tcW w:w="2292" w:type="dxa"/>
          </w:tcPr>
          <w:p w14:paraId="3CE67D49"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Project Resources</w:t>
            </w:r>
          </w:p>
        </w:tc>
        <w:tc>
          <w:tcPr>
            <w:tcW w:w="2292" w:type="dxa"/>
          </w:tcPr>
          <w:p w14:paraId="716131DB"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Co</w:t>
            </w:r>
            <w:r w:rsidR="006D4775" w:rsidRPr="009469A2">
              <w:rPr>
                <w:rFonts w:ascii="Arial" w:hAnsi="Arial" w:cs="Arial"/>
                <w:b/>
                <w:sz w:val="20"/>
              </w:rPr>
              <w:t>r</w:t>
            </w:r>
            <w:r w:rsidRPr="009469A2">
              <w:rPr>
                <w:rFonts w:ascii="Arial" w:hAnsi="Arial" w:cs="Arial"/>
                <w:b/>
                <w:sz w:val="20"/>
              </w:rPr>
              <w:t>e Components</w:t>
            </w:r>
          </w:p>
        </w:tc>
        <w:tc>
          <w:tcPr>
            <w:tcW w:w="2292" w:type="dxa"/>
          </w:tcPr>
          <w:p w14:paraId="38C2A4A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6876" w:type="dxa"/>
            <w:gridSpan w:val="3"/>
          </w:tcPr>
          <w:p w14:paraId="1E348672"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Change</w:t>
            </w:r>
          </w:p>
        </w:tc>
      </w:tr>
      <w:tr w:rsidR="00972D8C" w:rsidRPr="009469A2" w14:paraId="4D653DA3" w14:textId="77777777" w:rsidTr="002256B3">
        <w:tc>
          <w:tcPr>
            <w:tcW w:w="2292" w:type="dxa"/>
            <w:vMerge w:val="restart"/>
          </w:tcPr>
          <w:p w14:paraId="5DD54135"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INPUTS</w:t>
            </w:r>
          </w:p>
        </w:tc>
        <w:tc>
          <w:tcPr>
            <w:tcW w:w="2292" w:type="dxa"/>
            <w:vMerge w:val="restart"/>
          </w:tcPr>
          <w:p w14:paraId="5933777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ACTIVITIES</w:t>
            </w:r>
          </w:p>
        </w:tc>
        <w:tc>
          <w:tcPr>
            <w:tcW w:w="2292" w:type="dxa"/>
            <w:vMerge w:val="restart"/>
          </w:tcPr>
          <w:p w14:paraId="267A77E1"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OUTPUTS</w:t>
            </w:r>
          </w:p>
        </w:tc>
        <w:tc>
          <w:tcPr>
            <w:tcW w:w="6876" w:type="dxa"/>
            <w:gridSpan w:val="3"/>
          </w:tcPr>
          <w:p w14:paraId="4355CB4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OUTCOMES</w:t>
            </w:r>
          </w:p>
        </w:tc>
      </w:tr>
      <w:tr w:rsidR="00972D8C" w:rsidRPr="009469A2" w14:paraId="18E60AF2" w14:textId="77777777" w:rsidTr="00972D8C">
        <w:tc>
          <w:tcPr>
            <w:tcW w:w="2292" w:type="dxa"/>
            <w:vMerge/>
          </w:tcPr>
          <w:p w14:paraId="3FFA68F0" w14:textId="77777777" w:rsidR="00972D8C" w:rsidRPr="009469A2" w:rsidRDefault="00972D8C" w:rsidP="00972D8C">
            <w:pPr>
              <w:spacing w:before="0"/>
              <w:ind w:firstLine="0"/>
              <w:rPr>
                <w:rFonts w:ascii="Arial" w:hAnsi="Arial" w:cs="Arial"/>
                <w:sz w:val="20"/>
              </w:rPr>
            </w:pPr>
          </w:p>
        </w:tc>
        <w:tc>
          <w:tcPr>
            <w:tcW w:w="2292" w:type="dxa"/>
            <w:vMerge/>
          </w:tcPr>
          <w:p w14:paraId="0498870C" w14:textId="77777777" w:rsidR="00972D8C" w:rsidRPr="009469A2" w:rsidRDefault="00972D8C" w:rsidP="00972D8C">
            <w:pPr>
              <w:spacing w:before="0"/>
              <w:ind w:firstLine="0"/>
              <w:rPr>
                <w:rFonts w:ascii="Arial" w:hAnsi="Arial" w:cs="Arial"/>
                <w:sz w:val="20"/>
              </w:rPr>
            </w:pPr>
          </w:p>
        </w:tc>
        <w:tc>
          <w:tcPr>
            <w:tcW w:w="2292" w:type="dxa"/>
            <w:vMerge/>
          </w:tcPr>
          <w:p w14:paraId="6A819240" w14:textId="77777777" w:rsidR="00972D8C" w:rsidRPr="009469A2" w:rsidRDefault="00972D8C" w:rsidP="00972D8C">
            <w:pPr>
              <w:spacing w:before="0"/>
              <w:ind w:firstLine="0"/>
              <w:rPr>
                <w:rFonts w:ascii="Arial" w:hAnsi="Arial" w:cs="Arial"/>
                <w:sz w:val="20"/>
              </w:rPr>
            </w:pPr>
          </w:p>
        </w:tc>
        <w:tc>
          <w:tcPr>
            <w:tcW w:w="2292" w:type="dxa"/>
          </w:tcPr>
          <w:p w14:paraId="07D4989D"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Short-Term</w:t>
            </w:r>
          </w:p>
        </w:tc>
        <w:tc>
          <w:tcPr>
            <w:tcW w:w="2292" w:type="dxa"/>
          </w:tcPr>
          <w:p w14:paraId="01EF801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Medium-Term</w:t>
            </w:r>
          </w:p>
        </w:tc>
        <w:tc>
          <w:tcPr>
            <w:tcW w:w="2292" w:type="dxa"/>
          </w:tcPr>
          <w:p w14:paraId="5C1125DA"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Long-Term</w:t>
            </w:r>
          </w:p>
        </w:tc>
      </w:tr>
      <w:tr w:rsidR="00972D8C" w:rsidRPr="009469A2" w14:paraId="3932081C" w14:textId="77777777" w:rsidTr="00972D8C">
        <w:tc>
          <w:tcPr>
            <w:tcW w:w="2292" w:type="dxa"/>
          </w:tcPr>
          <w:p w14:paraId="4C3E9BDD"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292" w:type="dxa"/>
          </w:tcPr>
          <w:p w14:paraId="18EE3EBC"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proofErr w:type="gramStart"/>
            <w:r w:rsidRPr="009469A2">
              <w:rPr>
                <w:rFonts w:ascii="Arial" w:hAnsi="Arial" w:cs="Arial"/>
                <w:i/>
                <w:sz w:val="18"/>
                <w:szCs w:val="18"/>
              </w:rPr>
              <w:t>of  the</w:t>
            </w:r>
            <w:proofErr w:type="gramEnd"/>
            <w:r w:rsidRPr="009469A2">
              <w:rPr>
                <w:rFonts w:ascii="Arial" w:hAnsi="Arial" w:cs="Arial"/>
                <w:i/>
                <w:sz w:val="18"/>
                <w:szCs w:val="18"/>
              </w:rPr>
              <w:t xml:space="preserve"> intervention selected</w:t>
            </w:r>
            <w:r w:rsidR="005403AE" w:rsidRPr="009469A2">
              <w:rPr>
                <w:rFonts w:ascii="Arial" w:hAnsi="Arial" w:cs="Arial"/>
                <w:i/>
                <w:sz w:val="18"/>
                <w:szCs w:val="18"/>
              </w:rPr>
              <w:t>, where it is done, and for how long (intensity and duration)</w:t>
            </w:r>
          </w:p>
        </w:tc>
        <w:tc>
          <w:tcPr>
            <w:tcW w:w="2292" w:type="dxa"/>
          </w:tcPr>
          <w:p w14:paraId="06E976C9"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2292" w:type="dxa"/>
          </w:tcPr>
          <w:p w14:paraId="457EB13F"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2292" w:type="dxa"/>
          </w:tcPr>
          <w:p w14:paraId="28628884"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participants’ new knowledge, skills, etc.</w:t>
            </w:r>
          </w:p>
        </w:tc>
        <w:tc>
          <w:tcPr>
            <w:tcW w:w="2292" w:type="dxa"/>
          </w:tcPr>
          <w:p w14:paraId="671C067E"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6D4775" w:rsidRPr="006D4775" w14:paraId="3B8BB5FD" w14:textId="77777777" w:rsidTr="006D4775">
        <w:trPr>
          <w:trHeight w:val="1584"/>
        </w:trPr>
        <w:tc>
          <w:tcPr>
            <w:tcW w:w="2292" w:type="dxa"/>
          </w:tcPr>
          <w:p w14:paraId="4F6DE912" w14:textId="77777777" w:rsidR="006D4775" w:rsidRPr="006D4775" w:rsidRDefault="006D4775" w:rsidP="00972D8C">
            <w:pPr>
              <w:spacing w:before="0"/>
              <w:rPr>
                <w:sz w:val="20"/>
              </w:rPr>
            </w:pPr>
          </w:p>
        </w:tc>
        <w:tc>
          <w:tcPr>
            <w:tcW w:w="2292" w:type="dxa"/>
          </w:tcPr>
          <w:p w14:paraId="46933BA5" w14:textId="77777777" w:rsidR="006D4775" w:rsidRPr="006D4775" w:rsidRDefault="006D4775" w:rsidP="00E30E3E">
            <w:pPr>
              <w:spacing w:before="0"/>
              <w:rPr>
                <w:sz w:val="20"/>
              </w:rPr>
            </w:pPr>
          </w:p>
        </w:tc>
        <w:tc>
          <w:tcPr>
            <w:tcW w:w="2292" w:type="dxa"/>
          </w:tcPr>
          <w:p w14:paraId="1963F632" w14:textId="77777777" w:rsidR="006D4775" w:rsidRPr="006D4775" w:rsidRDefault="006D4775" w:rsidP="00972D8C">
            <w:pPr>
              <w:spacing w:before="0"/>
              <w:rPr>
                <w:sz w:val="20"/>
              </w:rPr>
            </w:pPr>
          </w:p>
        </w:tc>
        <w:tc>
          <w:tcPr>
            <w:tcW w:w="2292" w:type="dxa"/>
          </w:tcPr>
          <w:p w14:paraId="2AE89A0E" w14:textId="77777777" w:rsidR="006D4775" w:rsidRPr="006D4775" w:rsidRDefault="006D4775" w:rsidP="00972D8C">
            <w:pPr>
              <w:spacing w:before="0"/>
              <w:rPr>
                <w:sz w:val="20"/>
              </w:rPr>
            </w:pPr>
          </w:p>
        </w:tc>
        <w:tc>
          <w:tcPr>
            <w:tcW w:w="2292" w:type="dxa"/>
          </w:tcPr>
          <w:p w14:paraId="386AE646" w14:textId="77777777" w:rsidR="006D4775" w:rsidRPr="006D4775" w:rsidRDefault="006D4775" w:rsidP="00E30E3E">
            <w:pPr>
              <w:spacing w:before="0"/>
              <w:rPr>
                <w:sz w:val="20"/>
              </w:rPr>
            </w:pPr>
          </w:p>
        </w:tc>
        <w:tc>
          <w:tcPr>
            <w:tcW w:w="2292" w:type="dxa"/>
          </w:tcPr>
          <w:p w14:paraId="7810E770" w14:textId="77777777" w:rsidR="006D4775" w:rsidRPr="006D4775" w:rsidRDefault="006D4775" w:rsidP="00972D8C">
            <w:pPr>
              <w:spacing w:before="0"/>
              <w:rPr>
                <w:sz w:val="20"/>
              </w:rPr>
            </w:pPr>
          </w:p>
        </w:tc>
      </w:tr>
      <w:tr w:rsidR="006D4775" w:rsidRPr="006D4775" w14:paraId="1048B3CC" w14:textId="77777777" w:rsidTr="006D4775">
        <w:trPr>
          <w:trHeight w:val="1584"/>
        </w:trPr>
        <w:tc>
          <w:tcPr>
            <w:tcW w:w="2292" w:type="dxa"/>
          </w:tcPr>
          <w:p w14:paraId="79D17FF3" w14:textId="77777777" w:rsidR="006D4775" w:rsidRPr="006D4775" w:rsidRDefault="006D4775" w:rsidP="00972D8C">
            <w:pPr>
              <w:spacing w:before="0"/>
              <w:rPr>
                <w:sz w:val="20"/>
              </w:rPr>
            </w:pPr>
          </w:p>
        </w:tc>
        <w:tc>
          <w:tcPr>
            <w:tcW w:w="2292" w:type="dxa"/>
          </w:tcPr>
          <w:p w14:paraId="752693B2" w14:textId="77777777" w:rsidR="006D4775" w:rsidRPr="006D4775" w:rsidRDefault="006D4775" w:rsidP="00E30E3E">
            <w:pPr>
              <w:spacing w:before="0"/>
              <w:rPr>
                <w:sz w:val="20"/>
              </w:rPr>
            </w:pPr>
          </w:p>
        </w:tc>
        <w:tc>
          <w:tcPr>
            <w:tcW w:w="2292" w:type="dxa"/>
          </w:tcPr>
          <w:p w14:paraId="63FD0EC5" w14:textId="77777777" w:rsidR="006D4775" w:rsidRPr="006D4775" w:rsidRDefault="006D4775" w:rsidP="00972D8C">
            <w:pPr>
              <w:spacing w:before="0"/>
              <w:rPr>
                <w:sz w:val="20"/>
              </w:rPr>
            </w:pPr>
          </w:p>
        </w:tc>
        <w:tc>
          <w:tcPr>
            <w:tcW w:w="2292" w:type="dxa"/>
          </w:tcPr>
          <w:p w14:paraId="7E2C8630" w14:textId="77777777" w:rsidR="006D4775" w:rsidRPr="006D4775" w:rsidRDefault="006D4775" w:rsidP="00972D8C">
            <w:pPr>
              <w:spacing w:before="0"/>
              <w:rPr>
                <w:sz w:val="20"/>
              </w:rPr>
            </w:pPr>
          </w:p>
        </w:tc>
        <w:tc>
          <w:tcPr>
            <w:tcW w:w="2292" w:type="dxa"/>
          </w:tcPr>
          <w:p w14:paraId="0D24CB7D" w14:textId="77777777" w:rsidR="006D4775" w:rsidRPr="006D4775" w:rsidRDefault="006D4775" w:rsidP="00E30E3E">
            <w:pPr>
              <w:spacing w:before="0"/>
              <w:rPr>
                <w:sz w:val="20"/>
              </w:rPr>
            </w:pPr>
          </w:p>
        </w:tc>
        <w:tc>
          <w:tcPr>
            <w:tcW w:w="2292" w:type="dxa"/>
          </w:tcPr>
          <w:p w14:paraId="579F2B30" w14:textId="77777777" w:rsidR="006D4775" w:rsidRPr="006D4775" w:rsidRDefault="006D4775" w:rsidP="00972D8C">
            <w:pPr>
              <w:spacing w:before="0"/>
              <w:rPr>
                <w:sz w:val="20"/>
              </w:rPr>
            </w:pPr>
          </w:p>
        </w:tc>
      </w:tr>
      <w:tr w:rsidR="006D4775" w:rsidRPr="006D4775" w14:paraId="5BB8D776" w14:textId="77777777" w:rsidTr="006D4775">
        <w:trPr>
          <w:trHeight w:val="1584"/>
        </w:trPr>
        <w:tc>
          <w:tcPr>
            <w:tcW w:w="2292" w:type="dxa"/>
          </w:tcPr>
          <w:p w14:paraId="5026470A" w14:textId="77777777" w:rsidR="006D4775" w:rsidRPr="006D4775" w:rsidRDefault="006D4775" w:rsidP="00972D8C">
            <w:pPr>
              <w:spacing w:before="0"/>
              <w:rPr>
                <w:sz w:val="20"/>
              </w:rPr>
            </w:pPr>
          </w:p>
        </w:tc>
        <w:tc>
          <w:tcPr>
            <w:tcW w:w="2292" w:type="dxa"/>
          </w:tcPr>
          <w:p w14:paraId="678031BB" w14:textId="77777777" w:rsidR="006D4775" w:rsidRPr="006D4775" w:rsidRDefault="006D4775" w:rsidP="00E30E3E">
            <w:pPr>
              <w:spacing w:before="0"/>
              <w:rPr>
                <w:sz w:val="20"/>
              </w:rPr>
            </w:pPr>
          </w:p>
        </w:tc>
        <w:tc>
          <w:tcPr>
            <w:tcW w:w="2292" w:type="dxa"/>
          </w:tcPr>
          <w:p w14:paraId="3C00D0BD" w14:textId="77777777" w:rsidR="006D4775" w:rsidRPr="006D4775" w:rsidRDefault="006D4775" w:rsidP="00972D8C">
            <w:pPr>
              <w:spacing w:before="0"/>
              <w:rPr>
                <w:sz w:val="20"/>
              </w:rPr>
            </w:pPr>
          </w:p>
        </w:tc>
        <w:tc>
          <w:tcPr>
            <w:tcW w:w="2292" w:type="dxa"/>
          </w:tcPr>
          <w:p w14:paraId="0654BB87" w14:textId="77777777" w:rsidR="006D4775" w:rsidRPr="006D4775" w:rsidRDefault="006D4775" w:rsidP="00972D8C">
            <w:pPr>
              <w:spacing w:before="0"/>
              <w:rPr>
                <w:sz w:val="20"/>
              </w:rPr>
            </w:pPr>
          </w:p>
        </w:tc>
        <w:tc>
          <w:tcPr>
            <w:tcW w:w="2292" w:type="dxa"/>
          </w:tcPr>
          <w:p w14:paraId="7BAAEDDA" w14:textId="77777777" w:rsidR="006D4775" w:rsidRPr="006D4775" w:rsidRDefault="006D4775" w:rsidP="00E30E3E">
            <w:pPr>
              <w:spacing w:before="0"/>
              <w:rPr>
                <w:sz w:val="20"/>
              </w:rPr>
            </w:pPr>
          </w:p>
        </w:tc>
        <w:tc>
          <w:tcPr>
            <w:tcW w:w="2292" w:type="dxa"/>
          </w:tcPr>
          <w:p w14:paraId="6773ACCB" w14:textId="77777777" w:rsidR="006D4775" w:rsidRPr="006D4775" w:rsidRDefault="006D4775" w:rsidP="00972D8C">
            <w:pPr>
              <w:spacing w:before="0"/>
              <w:rPr>
                <w:sz w:val="20"/>
              </w:rPr>
            </w:pPr>
          </w:p>
        </w:tc>
      </w:tr>
    </w:tbl>
    <w:p w14:paraId="5D2EC366" w14:textId="77777777" w:rsidR="00972D8C" w:rsidRDefault="00972D8C" w:rsidP="00972D8C"/>
    <w:p w14:paraId="660B11B8" w14:textId="77777777" w:rsidR="00972D8C" w:rsidRDefault="00972D8C" w:rsidP="009B47EE">
      <w:pPr>
        <w:rPr>
          <w:rFonts w:ascii="Eras Demi ITC" w:hAnsi="Eras Demi ITC"/>
          <w:color w:val="000000"/>
          <w:sz w:val="32"/>
        </w:rPr>
        <w:sectPr w:rsidR="00972D8C" w:rsidSect="00DC22DF">
          <w:pgSz w:w="15840" w:h="12240" w:orient="landscape" w:code="1"/>
          <w:pgMar w:top="1080" w:right="1152" w:bottom="1080" w:left="1152" w:header="576" w:footer="576" w:gutter="0"/>
          <w:cols w:space="720"/>
          <w:docGrid w:linePitch="360"/>
        </w:sectPr>
      </w:pPr>
    </w:p>
    <w:p w14:paraId="51B3AEBD" w14:textId="77777777" w:rsidR="001A6DEB" w:rsidRPr="009469A2" w:rsidRDefault="00E375CB" w:rsidP="0043784E">
      <w:pPr>
        <w:pStyle w:val="Heading1"/>
        <w:rPr>
          <w:rFonts w:ascii="Arial" w:hAnsi="Arial" w:cs="Arial"/>
          <w:szCs w:val="32"/>
        </w:rPr>
      </w:pPr>
      <w:bookmarkStart w:id="484" w:name="attachmentC"/>
      <w:bookmarkStart w:id="485" w:name="_Toc368947683"/>
      <w:bookmarkStart w:id="486" w:name="_Toc529197847"/>
      <w:bookmarkStart w:id="487" w:name="_Toc53069174"/>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484"/>
      <w:r w:rsidR="001A6DEB" w:rsidRPr="009469A2">
        <w:rPr>
          <w:rFonts w:ascii="Arial" w:hAnsi="Arial" w:cs="Arial"/>
        </w:rPr>
        <w:t xml:space="preserve">: Performance Measures Instructions </w:t>
      </w:r>
      <w:r w:rsidR="001A6DEB" w:rsidRPr="009469A2">
        <w:rPr>
          <w:rFonts w:ascii="Arial" w:hAnsi="Arial" w:cs="Arial"/>
        </w:rPr>
        <w:br/>
        <w:t xml:space="preserve">(eGrants Performance Measures </w:t>
      </w:r>
      <w:r w:rsidR="00CA5EFD" w:rsidRPr="009469A2">
        <w:rPr>
          <w:rFonts w:ascii="Arial" w:hAnsi="Arial" w:cs="Arial"/>
        </w:rPr>
        <w:t>Module</w:t>
      </w:r>
      <w:r w:rsidR="001A6DEB" w:rsidRPr="009469A2">
        <w:rPr>
          <w:rFonts w:ascii="Arial" w:hAnsi="Arial" w:cs="Arial"/>
          <w:szCs w:val="32"/>
        </w:rPr>
        <w:t>)</w:t>
      </w:r>
      <w:bookmarkEnd w:id="479"/>
      <w:bookmarkEnd w:id="485"/>
      <w:bookmarkEnd w:id="486"/>
      <w:bookmarkEnd w:id="487"/>
      <w:r w:rsidR="001A6DEB" w:rsidRPr="009469A2">
        <w:rPr>
          <w:rFonts w:ascii="Arial" w:hAnsi="Arial" w:cs="Arial"/>
          <w:szCs w:val="32"/>
        </w:rPr>
        <w:t xml:space="preserve"> </w:t>
      </w:r>
    </w:p>
    <w:p w14:paraId="75435BE7" w14:textId="77777777" w:rsidR="00FD72E0" w:rsidRPr="009469A2" w:rsidRDefault="00C67B74" w:rsidP="000F6FFB">
      <w:pPr>
        <w:pStyle w:val="Heading2"/>
        <w:rPr>
          <w:rFonts w:ascii="Arial" w:hAnsi="Arial" w:cs="Arial"/>
        </w:rPr>
      </w:pPr>
      <w:bookmarkStart w:id="488" w:name="_Toc368947691"/>
      <w:bookmarkStart w:id="489" w:name="_Toc464227272"/>
      <w:bookmarkStart w:id="490" w:name="_Toc464465792"/>
      <w:bookmarkStart w:id="491" w:name="_Toc494383783"/>
      <w:bookmarkStart w:id="492" w:name="_Toc529197848"/>
      <w:bookmarkStart w:id="493" w:name="_Toc53056259"/>
      <w:bookmarkStart w:id="494" w:name="_Toc53069175"/>
      <w:bookmarkStart w:id="495" w:name="_Toc339908467"/>
      <w:r w:rsidRPr="009469A2">
        <w:rPr>
          <w:rFonts w:ascii="Arial" w:hAnsi="Arial" w:cs="Arial"/>
        </w:rPr>
        <w:t>I</w:t>
      </w:r>
      <w:r w:rsidR="00F14CAF" w:rsidRPr="009469A2">
        <w:rPr>
          <w:rFonts w:ascii="Arial" w:hAnsi="Arial" w:cs="Arial"/>
        </w:rPr>
        <w:t xml:space="preserve">. </w:t>
      </w:r>
      <w:r w:rsidR="00B5199C" w:rsidRPr="009469A2">
        <w:rPr>
          <w:rFonts w:ascii="Arial" w:hAnsi="Arial" w:cs="Arial"/>
        </w:rPr>
        <w:t xml:space="preserve"> </w:t>
      </w:r>
      <w:r w:rsidR="00C14145" w:rsidRPr="009469A2">
        <w:rPr>
          <w:rFonts w:ascii="Arial" w:hAnsi="Arial" w:cs="Arial"/>
        </w:rPr>
        <w:t>Performance Measure</w:t>
      </w:r>
      <w:r w:rsidR="008752A6" w:rsidRPr="009469A2">
        <w:rPr>
          <w:rFonts w:ascii="Arial" w:hAnsi="Arial" w:cs="Arial"/>
        </w:rPr>
        <w:t xml:space="preserve">ment Module of </w:t>
      </w:r>
      <w:r w:rsidR="00C14145" w:rsidRPr="009469A2">
        <w:rPr>
          <w:rFonts w:ascii="Arial" w:hAnsi="Arial" w:cs="Arial"/>
        </w:rPr>
        <w:t>eGrants</w:t>
      </w:r>
      <w:bookmarkEnd w:id="488"/>
      <w:bookmarkEnd w:id="489"/>
      <w:bookmarkEnd w:id="490"/>
      <w:bookmarkEnd w:id="491"/>
      <w:bookmarkEnd w:id="492"/>
      <w:bookmarkEnd w:id="493"/>
      <w:bookmarkEnd w:id="494"/>
      <w:r w:rsidR="00E01336" w:rsidRPr="009469A2">
        <w:rPr>
          <w:rFonts w:ascii="Arial" w:hAnsi="Arial" w:cs="Arial"/>
        </w:rPr>
        <w:t xml:space="preserve"> </w:t>
      </w:r>
      <w:bookmarkEnd w:id="495"/>
    </w:p>
    <w:p w14:paraId="3429A58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In the performance measures module, you will:</w:t>
      </w:r>
    </w:p>
    <w:p w14:paraId="3CC0FD25" w14:textId="77777777" w:rsidR="005853DC" w:rsidRPr="009469A2" w:rsidRDefault="005853DC" w:rsidP="005853DC">
      <w:pPr>
        <w:numPr>
          <w:ilvl w:val="0"/>
          <w:numId w:val="52"/>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Provide information about your program’s connection to CNCS focus areas and objectives.</w:t>
      </w:r>
    </w:p>
    <w:p w14:paraId="52BC55FF" w14:textId="77777777" w:rsidR="005853DC" w:rsidRPr="009469A2" w:rsidRDefault="005853DC" w:rsidP="005853DC">
      <w:pPr>
        <w:numPr>
          <w:ilvl w:val="0"/>
          <w:numId w:val="52"/>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Show MSY and member allocations.</w:t>
      </w:r>
    </w:p>
    <w:p w14:paraId="1E3C0483" w14:textId="0E3233F1" w:rsidR="005853DC" w:rsidRPr="009469A2" w:rsidRDefault="005853DC" w:rsidP="005853DC">
      <w:pPr>
        <w:numPr>
          <w:ilvl w:val="0"/>
          <w:numId w:val="52"/>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 xml:space="preserve">Create </w:t>
      </w:r>
      <w:r w:rsidR="004939BD">
        <w:rPr>
          <w:rFonts w:ascii="Arial" w:eastAsia="ヒラギノ角ゴ Pro W3" w:hAnsi="Arial" w:cs="Arial"/>
          <w:color w:val="000000"/>
          <w:sz w:val="20"/>
        </w:rPr>
        <w:t>the required</w:t>
      </w:r>
      <w:r w:rsidRPr="009469A2">
        <w:rPr>
          <w:rFonts w:ascii="Arial" w:eastAsia="ヒラギノ角ゴ Pro W3" w:hAnsi="Arial" w:cs="Arial"/>
          <w:color w:val="000000"/>
          <w:sz w:val="20"/>
        </w:rPr>
        <w:t xml:space="preserve"> performance measure</w:t>
      </w:r>
      <w:r w:rsidR="004939BD">
        <w:rPr>
          <w:rFonts w:ascii="Arial" w:eastAsia="ヒラギノ角ゴ Pro W3" w:hAnsi="Arial" w:cs="Arial"/>
          <w:color w:val="000000"/>
          <w:sz w:val="20"/>
        </w:rPr>
        <w:t>(s)</w:t>
      </w:r>
      <w:r w:rsidRPr="009469A2">
        <w:rPr>
          <w:rFonts w:ascii="Arial" w:eastAsia="ヒラギノ角ゴ Pro W3" w:hAnsi="Arial" w:cs="Arial"/>
          <w:color w:val="000000"/>
          <w:sz w:val="20"/>
        </w:rPr>
        <w:t>.</w:t>
      </w:r>
    </w:p>
    <w:p w14:paraId="7F85C624" w14:textId="0A55ABE3" w:rsidR="005853DC" w:rsidRPr="009469A2" w:rsidRDefault="005853DC" w:rsidP="005853DC">
      <w:pPr>
        <w:numPr>
          <w:ilvl w:val="0"/>
          <w:numId w:val="52"/>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 xml:space="preserve">Set targets and describe data collection </w:t>
      </w:r>
      <w:r w:rsidR="005020B5" w:rsidRPr="009469A2">
        <w:rPr>
          <w:rFonts w:ascii="Arial" w:eastAsia="ヒラギノ角ゴ Pro W3" w:hAnsi="Arial" w:cs="Arial"/>
          <w:color w:val="000000"/>
          <w:sz w:val="20"/>
        </w:rPr>
        <w:t xml:space="preserve">instruments and strategies </w:t>
      </w:r>
      <w:r w:rsidRPr="009469A2">
        <w:rPr>
          <w:rFonts w:ascii="Arial" w:eastAsia="ヒラギノ角ゴ Pro W3" w:hAnsi="Arial" w:cs="Arial"/>
          <w:color w:val="000000"/>
          <w:sz w:val="20"/>
        </w:rPr>
        <w:t>for your performance measures.</w:t>
      </w:r>
    </w:p>
    <w:p w14:paraId="4A0F47E4" w14:textId="77777777" w:rsidR="005853DC" w:rsidRPr="009469A2" w:rsidRDefault="005853DC" w:rsidP="005853DC">
      <w:pPr>
        <w:overflowPunct/>
        <w:autoSpaceDE/>
        <w:autoSpaceDN/>
        <w:adjustRightInd/>
        <w:spacing w:before="0"/>
        <w:textAlignment w:val="auto"/>
        <w:rPr>
          <w:rFonts w:ascii="Arial" w:hAnsi="Arial" w:cs="Arial"/>
          <w:sz w:val="20"/>
        </w:rPr>
      </w:pPr>
    </w:p>
    <w:p w14:paraId="4745D68F" w14:textId="77777777" w:rsidR="005853DC" w:rsidRPr="009469A2" w:rsidRDefault="005853DC" w:rsidP="005853DC">
      <w:pPr>
        <w:overflowPunct/>
        <w:autoSpaceDE/>
        <w:autoSpaceDN/>
        <w:adjustRightInd/>
        <w:spacing w:before="0"/>
        <w:textAlignment w:val="auto"/>
        <w:rPr>
          <w:rFonts w:ascii="Arial" w:hAnsi="Arial" w:cs="Arial"/>
          <w:b/>
          <w:sz w:val="20"/>
        </w:rPr>
      </w:pPr>
      <w:r w:rsidRPr="009469A2">
        <w:rPr>
          <w:rFonts w:ascii="Arial" w:hAnsi="Arial" w:cs="Arial"/>
          <w:b/>
          <w:sz w:val="20"/>
        </w:rPr>
        <w:t>Home Page</w:t>
      </w:r>
    </w:p>
    <w:p w14:paraId="5D4518E5"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To start the module, click the “Begin” button on the Home Page.  </w:t>
      </w:r>
    </w:p>
    <w:p w14:paraId="3ED8E714" w14:textId="77777777" w:rsidR="005853DC" w:rsidRPr="009469A2" w:rsidRDefault="005853DC" w:rsidP="005853DC">
      <w:pPr>
        <w:overflowPunct/>
        <w:autoSpaceDE/>
        <w:autoSpaceDN/>
        <w:adjustRightInd/>
        <w:spacing w:before="0"/>
        <w:textAlignment w:val="auto"/>
        <w:rPr>
          <w:rFonts w:ascii="Arial" w:hAnsi="Arial" w:cs="Arial"/>
          <w:sz w:val="20"/>
        </w:rPr>
      </w:pPr>
    </w:p>
    <w:p w14:paraId="2225B499"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9469A2" w:rsidRDefault="005853DC" w:rsidP="005853DC">
      <w:pPr>
        <w:overflowPunct/>
        <w:autoSpaceDE/>
        <w:autoSpaceDN/>
        <w:adjustRightInd/>
        <w:spacing w:before="0"/>
        <w:textAlignment w:val="auto"/>
        <w:rPr>
          <w:rFonts w:ascii="Arial" w:hAnsi="Arial" w:cs="Arial"/>
          <w:sz w:val="20"/>
        </w:rPr>
      </w:pPr>
    </w:p>
    <w:p w14:paraId="3378D5B5"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Once you have started the module, clicking “Continue Working” will return you to the tab you were on when you last closed the module. </w:t>
      </w:r>
    </w:p>
    <w:p w14:paraId="3DAB4E28" w14:textId="77777777" w:rsidR="005853DC" w:rsidRPr="009469A2" w:rsidRDefault="005853DC" w:rsidP="005853DC">
      <w:pPr>
        <w:overflowPunct/>
        <w:autoSpaceDE/>
        <w:autoSpaceDN/>
        <w:adjustRightInd/>
        <w:spacing w:before="0"/>
        <w:textAlignment w:val="auto"/>
        <w:rPr>
          <w:rFonts w:ascii="Arial" w:hAnsi="Arial" w:cs="Arial"/>
          <w:sz w:val="20"/>
        </w:rPr>
      </w:pPr>
    </w:p>
    <w:p w14:paraId="6FE2205B"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To edit the interventions, objectives, MSYs, and member allocations for your application, click the “Edit Objectives/MSYs/Members” button.  </w:t>
      </w:r>
    </w:p>
    <w:p w14:paraId="51003C5E" w14:textId="77777777" w:rsidR="005853DC" w:rsidRPr="009469A2" w:rsidRDefault="005853DC" w:rsidP="005853DC">
      <w:pPr>
        <w:overflowPunct/>
        <w:autoSpaceDE/>
        <w:autoSpaceDN/>
        <w:adjustRightInd/>
        <w:spacing w:before="0"/>
        <w:textAlignment w:val="auto"/>
        <w:rPr>
          <w:rFonts w:ascii="Arial" w:hAnsi="Arial" w:cs="Arial"/>
          <w:sz w:val="20"/>
        </w:rPr>
      </w:pPr>
    </w:p>
    <w:p w14:paraId="1118BEFD"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9469A2" w:rsidRDefault="005853DC" w:rsidP="005853DC">
      <w:pPr>
        <w:overflowPunct/>
        <w:autoSpaceDE/>
        <w:autoSpaceDN/>
        <w:adjustRightInd/>
        <w:spacing w:before="0"/>
        <w:textAlignment w:val="auto"/>
        <w:rPr>
          <w:rFonts w:ascii="Arial" w:hAnsi="Arial" w:cs="Arial"/>
          <w:sz w:val="20"/>
        </w:rPr>
      </w:pPr>
    </w:p>
    <w:p w14:paraId="72CD7B24" w14:textId="77777777" w:rsidR="005853DC" w:rsidRPr="009469A2" w:rsidRDefault="005853DC" w:rsidP="005853DC">
      <w:pPr>
        <w:overflowPunct/>
        <w:autoSpaceDE/>
        <w:autoSpaceDN/>
        <w:adjustRightInd/>
        <w:spacing w:before="0"/>
        <w:textAlignment w:val="auto"/>
        <w:rPr>
          <w:rFonts w:ascii="Arial" w:hAnsi="Arial" w:cs="Arial"/>
          <w:b/>
          <w:sz w:val="20"/>
        </w:rPr>
      </w:pPr>
      <w:r w:rsidRPr="009469A2">
        <w:rPr>
          <w:rFonts w:ascii="Arial" w:hAnsi="Arial" w:cs="Arial"/>
          <w:b/>
          <w:sz w:val="20"/>
        </w:rPr>
        <w:t>Objectives Tab</w:t>
      </w:r>
    </w:p>
    <w:p w14:paraId="4FFA17BA"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9469A2" w:rsidRDefault="005853DC" w:rsidP="005853DC">
      <w:pPr>
        <w:overflowPunct/>
        <w:autoSpaceDE/>
        <w:autoSpaceDN/>
        <w:adjustRightInd/>
        <w:spacing w:before="0"/>
        <w:textAlignment w:val="auto"/>
        <w:rPr>
          <w:rFonts w:ascii="Arial" w:hAnsi="Arial" w:cs="Arial"/>
          <w:sz w:val="20"/>
        </w:rPr>
      </w:pPr>
    </w:p>
    <w:p w14:paraId="1C898840"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An expandable list of CNCS focus areas appears on this tab. When you click on a focus area, a list of objectives from the CNCS strategic plan appears. A list of common interventions appears under each objective</w:t>
      </w:r>
    </w:p>
    <w:p w14:paraId="633CB439" w14:textId="01ECE800" w:rsidR="005853DC" w:rsidRPr="009469A2" w:rsidRDefault="005853DC" w:rsidP="005853DC">
      <w:pPr>
        <w:overflowPunct/>
        <w:autoSpaceDE/>
        <w:autoSpaceDN/>
        <w:adjustRightInd/>
        <w:spacing w:before="0"/>
        <w:textAlignment w:val="auto"/>
        <w:rPr>
          <w:rFonts w:ascii="Arial" w:hAnsi="Arial" w:cs="Arial"/>
          <w:sz w:val="24"/>
          <w:szCs w:val="24"/>
        </w:rPr>
      </w:pPr>
      <w:r w:rsidRPr="009469A2">
        <w:rPr>
          <w:rFonts w:ascii="Arial" w:hAnsi="Arial" w:cs="Arial"/>
          <w:sz w:val="20"/>
        </w:rPr>
        <w:t xml:space="preserve">First click on a focus area.  Then click on an objective. Only the performance measures that correspond to the objectives you select on this tab will be available for selection as you continue through this module. To see which performance </w:t>
      </w:r>
      <w:proofErr w:type="gramStart"/>
      <w:r w:rsidRPr="009469A2">
        <w:rPr>
          <w:rFonts w:ascii="Arial" w:hAnsi="Arial" w:cs="Arial"/>
          <w:sz w:val="20"/>
        </w:rPr>
        <w:t>measures</w:t>
      </w:r>
      <w:proofErr w:type="gramEnd"/>
      <w:r w:rsidRPr="009469A2">
        <w:rPr>
          <w:rFonts w:ascii="Arial" w:hAnsi="Arial" w:cs="Arial"/>
          <w:sz w:val="20"/>
        </w:rPr>
        <w:t xml:space="preserve"> correspond to which objective, refer to the CNCS Performance Measure Instructions. </w:t>
      </w:r>
    </w:p>
    <w:p w14:paraId="2ADAD8A8" w14:textId="77777777" w:rsidR="005853DC" w:rsidRPr="009469A2" w:rsidRDefault="005853DC" w:rsidP="005853DC">
      <w:pPr>
        <w:overflowPunct/>
        <w:autoSpaceDE/>
        <w:autoSpaceDN/>
        <w:adjustRightInd/>
        <w:spacing w:before="0"/>
        <w:textAlignment w:val="auto"/>
        <w:rPr>
          <w:rFonts w:ascii="Arial" w:hAnsi="Arial" w:cs="Arial"/>
          <w:sz w:val="20"/>
        </w:rPr>
      </w:pPr>
    </w:p>
    <w:p w14:paraId="28B678BA" w14:textId="0CD7D2B4" w:rsidR="005853DC" w:rsidRPr="009469A2" w:rsidDel="005E01B8"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Next, select all interventions that are part of your program design. Interventions are the activities that members and</w:t>
      </w:r>
      <w:r w:rsidR="00D7696B">
        <w:rPr>
          <w:rFonts w:ascii="Arial" w:hAnsi="Arial" w:cs="Arial"/>
          <w:sz w:val="20"/>
        </w:rPr>
        <w:t>/or</w:t>
      </w:r>
      <w:r w:rsidRPr="009469A2">
        <w:rPr>
          <w:rFonts w:ascii="Arial" w:hAnsi="Arial" w:cs="Arial"/>
          <w:sz w:val="20"/>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CNCS focus areas or objectives.   </w:t>
      </w:r>
    </w:p>
    <w:p w14:paraId="7B424D49" w14:textId="77777777" w:rsidR="005853DC" w:rsidRPr="009469A2" w:rsidRDefault="005853DC" w:rsidP="005853DC">
      <w:pPr>
        <w:overflowPunct/>
        <w:autoSpaceDE/>
        <w:autoSpaceDN/>
        <w:adjustRightInd/>
        <w:spacing w:before="0"/>
        <w:textAlignment w:val="auto"/>
        <w:rPr>
          <w:rFonts w:ascii="Arial" w:hAnsi="Arial" w:cs="Arial"/>
          <w:sz w:val="20"/>
        </w:rPr>
      </w:pPr>
    </w:p>
    <w:p w14:paraId="399BE1EE" w14:textId="4678E2A4"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Pr>
          <w:rFonts w:ascii="Arial" w:hAnsi="Arial" w:cs="Arial"/>
          <w:sz w:val="20"/>
        </w:rPr>
        <w:t>on</w:t>
      </w:r>
      <w:r w:rsidRPr="009469A2">
        <w:rPr>
          <w:rFonts w:ascii="Arial" w:hAnsi="Arial" w:cs="Arial"/>
          <w:sz w:val="20"/>
        </w:rPr>
        <w:t xml:space="preserve"> AmeriCorps member</w:t>
      </w:r>
      <w:r w:rsidR="00D7696B">
        <w:rPr>
          <w:rFonts w:ascii="Arial" w:hAnsi="Arial" w:cs="Arial"/>
          <w:sz w:val="20"/>
        </w:rPr>
        <w:t xml:space="preserve"> development</w:t>
      </w:r>
      <w:r w:rsidRPr="009469A2">
        <w:rPr>
          <w:rFonts w:ascii="Arial" w:hAnsi="Arial" w:cs="Arial"/>
          <w:sz w:val="20"/>
        </w:rPr>
        <w:t>.</w:t>
      </w:r>
    </w:p>
    <w:p w14:paraId="2C373D68" w14:textId="77777777" w:rsidR="005853DC" w:rsidRPr="009469A2" w:rsidRDefault="005853DC" w:rsidP="005853DC">
      <w:pPr>
        <w:overflowPunct/>
        <w:autoSpaceDE/>
        <w:autoSpaceDN/>
        <w:adjustRightInd/>
        <w:spacing w:before="0"/>
        <w:textAlignment w:val="auto"/>
        <w:rPr>
          <w:rFonts w:ascii="Arial" w:hAnsi="Arial" w:cs="Arial"/>
          <w:sz w:val="20"/>
        </w:rPr>
      </w:pPr>
    </w:p>
    <w:p w14:paraId="5E3B7F5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You may select a secondary focus area and a secondary intervention. The primary and secondary focus area may be the same if you have more than one intervention within the focus area.</w:t>
      </w:r>
    </w:p>
    <w:p w14:paraId="2B922905" w14:textId="77777777" w:rsidR="005853DC" w:rsidRPr="009469A2" w:rsidRDefault="005853DC" w:rsidP="005853DC">
      <w:pPr>
        <w:overflowPunct/>
        <w:autoSpaceDE/>
        <w:autoSpaceDN/>
        <w:adjustRightInd/>
        <w:spacing w:before="0"/>
        <w:textAlignment w:val="auto"/>
        <w:rPr>
          <w:rFonts w:ascii="Arial" w:hAnsi="Arial" w:cs="Arial"/>
          <w:sz w:val="20"/>
        </w:rPr>
      </w:pPr>
    </w:p>
    <w:p w14:paraId="213C5F90" w14:textId="77777777" w:rsidR="005853DC" w:rsidRPr="009469A2" w:rsidRDefault="005853DC" w:rsidP="005853DC">
      <w:pPr>
        <w:overflowPunct/>
        <w:autoSpaceDE/>
        <w:autoSpaceDN/>
        <w:adjustRightInd/>
        <w:spacing w:before="0"/>
        <w:textAlignment w:val="auto"/>
        <w:rPr>
          <w:rFonts w:ascii="Arial" w:hAnsi="Arial" w:cs="Arial"/>
          <w:b/>
          <w:sz w:val="20"/>
        </w:rPr>
      </w:pPr>
      <w:r w:rsidRPr="009469A2">
        <w:rPr>
          <w:rFonts w:ascii="Arial" w:hAnsi="Arial" w:cs="Arial"/>
          <w:b/>
          <w:sz w:val="20"/>
        </w:rPr>
        <w:t>MSYs/Members Tab</w:t>
      </w:r>
    </w:p>
    <w:p w14:paraId="242ADA60" w14:textId="58334F69"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On this tab, you will enter information about the allocation of MSYs and members across the focus areas and objectives you have selected. </w:t>
      </w:r>
      <w:proofErr w:type="gramStart"/>
      <w:r w:rsidRPr="009469A2">
        <w:rPr>
          <w:rFonts w:ascii="Arial" w:hAnsi="Arial" w:cs="Arial"/>
          <w:sz w:val="20"/>
        </w:rPr>
        <w:t xml:space="preserve">You </w:t>
      </w:r>
      <w:r w:rsidR="005020B5" w:rsidRPr="009469A2">
        <w:rPr>
          <w:rFonts w:ascii="Arial" w:hAnsi="Arial" w:cs="Arial"/>
          <w:sz w:val="20"/>
        </w:rPr>
        <w:t xml:space="preserve"> must</w:t>
      </w:r>
      <w:proofErr w:type="gramEnd"/>
      <w:r w:rsidR="005020B5" w:rsidRPr="009469A2">
        <w:rPr>
          <w:rFonts w:ascii="Arial" w:hAnsi="Arial" w:cs="Arial"/>
          <w:sz w:val="20"/>
        </w:rPr>
        <w:t xml:space="preserve"> </w:t>
      </w:r>
      <w:r w:rsidRPr="009469A2">
        <w:rPr>
          <w:rFonts w:ascii="Arial" w:hAnsi="Arial" w:cs="Arial"/>
          <w:sz w:val="20"/>
        </w:rPr>
        <w:t xml:space="preserve">allocate 100% of your program’s MSYs to focus areas and objectives. </w:t>
      </w:r>
      <w:r w:rsidRPr="009469A2">
        <w:rPr>
          <w:rFonts w:ascii="Arial" w:hAnsi="Arial" w:cs="Arial"/>
          <w:sz w:val="20"/>
        </w:rPr>
        <w:lastRenderedPageBreak/>
        <w:t>When you create your performance measures, you will be asked to allocate MSYs to each performance measure; however, you will not be required to assign 100% of your total MSYs to performance measures.</w:t>
      </w:r>
    </w:p>
    <w:p w14:paraId="1B085E28" w14:textId="77777777" w:rsidR="005853DC" w:rsidRPr="009469A2" w:rsidRDefault="005853DC" w:rsidP="005853DC">
      <w:pPr>
        <w:overflowPunct/>
        <w:autoSpaceDE/>
        <w:autoSpaceDN/>
        <w:adjustRightInd/>
        <w:spacing w:before="0"/>
        <w:textAlignment w:val="auto"/>
        <w:rPr>
          <w:rFonts w:ascii="Arial" w:hAnsi="Arial" w:cs="Arial"/>
          <w:sz w:val="20"/>
        </w:rPr>
      </w:pPr>
    </w:p>
    <w:p w14:paraId="2B10F0BC"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Begin by entering the total MSYs for your program. This must match the total MSYs in your budget. Please double-check your budget to make sure that the total MSY values match.</w:t>
      </w:r>
    </w:p>
    <w:p w14:paraId="43F02BB9" w14:textId="77777777" w:rsidR="005853DC" w:rsidRPr="009469A2" w:rsidRDefault="005853DC" w:rsidP="005853DC">
      <w:pPr>
        <w:overflowPunct/>
        <w:autoSpaceDE/>
        <w:autoSpaceDN/>
        <w:adjustRightInd/>
        <w:spacing w:before="0"/>
        <w:textAlignment w:val="auto"/>
        <w:rPr>
          <w:rFonts w:ascii="Arial" w:hAnsi="Arial" w:cs="Arial"/>
          <w:sz w:val="20"/>
        </w:rPr>
      </w:pPr>
    </w:p>
    <w:p w14:paraId="6FCA205C" w14:textId="7E3F6321"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9469A2">
        <w:rPr>
          <w:rFonts w:ascii="Arial" w:hAnsi="Arial" w:cs="Arial"/>
          <w:sz w:val="20"/>
        </w:rPr>
        <w:t xml:space="preserve">AmeriCorps </w:t>
      </w:r>
      <w:r w:rsidRPr="009469A2">
        <w:rPr>
          <w:rFonts w:ascii="Arial" w:hAnsi="Arial" w:cs="Arial"/>
          <w:sz w:val="20"/>
        </w:rPr>
        <w:t>member development</w:t>
      </w:r>
      <w:r w:rsidR="00D7696B">
        <w:rPr>
          <w:rFonts w:ascii="Arial" w:hAnsi="Arial" w:cs="Arial"/>
          <w:sz w:val="20"/>
        </w:rPr>
        <w:t xml:space="preserve"> rather than beneficiary impact</w:t>
      </w:r>
      <w:r w:rsidRPr="009469A2">
        <w:rPr>
          <w:rFonts w:ascii="Arial" w:hAnsi="Arial" w:cs="Arial"/>
          <w:sz w:val="20"/>
        </w:rPr>
        <w:t xml:space="preserve">, enter 0 MSYs for that objective.  </w:t>
      </w:r>
    </w:p>
    <w:p w14:paraId="3848668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 </w:t>
      </w:r>
    </w:p>
    <w:p w14:paraId="4C931640"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9469A2" w:rsidRDefault="005853DC" w:rsidP="005853DC">
      <w:pPr>
        <w:overflowPunct/>
        <w:autoSpaceDE/>
        <w:autoSpaceDN/>
        <w:adjustRightInd/>
        <w:spacing w:before="0"/>
        <w:textAlignment w:val="auto"/>
        <w:rPr>
          <w:rFonts w:ascii="Arial" w:hAnsi="Arial" w:cs="Arial"/>
          <w:sz w:val="20"/>
        </w:rPr>
      </w:pPr>
    </w:p>
    <w:p w14:paraId="66504731" w14:textId="5D63E361"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9469A2">
        <w:rPr>
          <w:rFonts w:ascii="Arial" w:hAnsi="Arial" w:cs="Arial"/>
          <w:sz w:val="20"/>
        </w:rPr>
        <w:t>performs service in</w:t>
      </w:r>
      <w:r w:rsidRPr="009469A2">
        <w:rPr>
          <w:rFonts w:ascii="Arial" w:hAnsi="Arial" w:cs="Arial"/>
          <w:sz w:val="20"/>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9469A2">
        <w:rPr>
          <w:rFonts w:ascii="Arial" w:hAnsi="Arial" w:cs="Arial"/>
          <w:sz w:val="20"/>
        </w:rPr>
        <w:t xml:space="preserve">AmeriCorps </w:t>
      </w:r>
      <w:r w:rsidRPr="009469A2">
        <w:rPr>
          <w:rFonts w:ascii="Arial" w:hAnsi="Arial" w:cs="Arial"/>
          <w:sz w:val="20"/>
        </w:rPr>
        <w:t>member development</w:t>
      </w:r>
      <w:r w:rsidR="00D7696B">
        <w:rPr>
          <w:rFonts w:ascii="Arial" w:hAnsi="Arial" w:cs="Arial"/>
          <w:sz w:val="20"/>
        </w:rPr>
        <w:t xml:space="preserve"> rather than beneficiary impact</w:t>
      </w:r>
      <w:r w:rsidRPr="009469A2">
        <w:rPr>
          <w:rFonts w:ascii="Arial" w:hAnsi="Arial" w:cs="Arial"/>
          <w:sz w:val="20"/>
        </w:rPr>
        <w:t xml:space="preserve">, enter 0 members for that objective also.  </w:t>
      </w:r>
    </w:p>
    <w:p w14:paraId="30C80C9A" w14:textId="77777777" w:rsidR="005853DC" w:rsidRPr="009469A2" w:rsidRDefault="005853DC" w:rsidP="005853DC">
      <w:pPr>
        <w:overflowPunct/>
        <w:autoSpaceDE/>
        <w:autoSpaceDN/>
        <w:adjustRightInd/>
        <w:spacing w:before="0"/>
        <w:textAlignment w:val="auto"/>
        <w:rPr>
          <w:rFonts w:ascii="Arial" w:hAnsi="Arial" w:cs="Arial"/>
          <w:sz w:val="20"/>
        </w:rPr>
      </w:pPr>
    </w:p>
    <w:p w14:paraId="059835B5" w14:textId="00AB0284"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To ensure that information is entered accurately, please refer to additional </w:t>
      </w:r>
      <w:r w:rsidR="00D7696B">
        <w:rPr>
          <w:rFonts w:ascii="Arial" w:hAnsi="Arial" w:cs="Arial"/>
          <w:sz w:val="20"/>
        </w:rPr>
        <w:t>instructions</w:t>
      </w:r>
      <w:r w:rsidRPr="009469A2">
        <w:rPr>
          <w:rFonts w:ascii="Arial" w:hAnsi="Arial" w:cs="Arial"/>
          <w:sz w:val="20"/>
        </w:rPr>
        <w:t xml:space="preserve"> in Appendix A of the National Performance Measure Instructions on calculating and entering MSY and member allocations.</w:t>
      </w:r>
    </w:p>
    <w:p w14:paraId="3B51185A" w14:textId="77777777" w:rsidR="005853DC" w:rsidRPr="009469A2" w:rsidRDefault="005853DC" w:rsidP="005853DC">
      <w:pPr>
        <w:overflowPunct/>
        <w:autoSpaceDE/>
        <w:autoSpaceDN/>
        <w:adjustRightInd/>
        <w:spacing w:before="0"/>
        <w:textAlignment w:val="auto"/>
        <w:rPr>
          <w:rFonts w:ascii="Arial" w:hAnsi="Arial" w:cs="Arial"/>
          <w:sz w:val="20"/>
        </w:rPr>
      </w:pPr>
    </w:p>
    <w:p w14:paraId="312005FE" w14:textId="77777777" w:rsidR="005853DC" w:rsidRPr="009469A2" w:rsidRDefault="005853DC" w:rsidP="005853DC">
      <w:pPr>
        <w:overflowPunct/>
        <w:autoSpaceDE/>
        <w:autoSpaceDN/>
        <w:adjustRightInd/>
        <w:spacing w:before="0"/>
        <w:textAlignment w:val="auto"/>
        <w:rPr>
          <w:rFonts w:ascii="Arial" w:hAnsi="Arial" w:cs="Arial"/>
          <w:b/>
          <w:sz w:val="20"/>
        </w:rPr>
      </w:pPr>
      <w:r w:rsidRPr="009469A2">
        <w:rPr>
          <w:rFonts w:ascii="Arial" w:hAnsi="Arial" w:cs="Arial"/>
          <w:b/>
          <w:sz w:val="20"/>
        </w:rPr>
        <w:t>Performance Measure Tab</w:t>
      </w:r>
    </w:p>
    <w:p w14:paraId="4617D529"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This tab allows you to create performance measures for all the grant activities you intend to measure.  </w:t>
      </w:r>
    </w:p>
    <w:p w14:paraId="1B5963A2" w14:textId="77777777" w:rsidR="005853DC" w:rsidRPr="009469A2" w:rsidRDefault="005853DC" w:rsidP="005853DC">
      <w:pPr>
        <w:overflowPunct/>
        <w:autoSpaceDE/>
        <w:autoSpaceDN/>
        <w:adjustRightInd/>
        <w:spacing w:before="0"/>
        <w:textAlignment w:val="auto"/>
        <w:rPr>
          <w:rFonts w:ascii="Arial" w:hAnsi="Arial" w:cs="Arial"/>
          <w:sz w:val="20"/>
        </w:rPr>
      </w:pPr>
    </w:p>
    <w:p w14:paraId="152B44D2"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Begin by creating the aligned performance measure for your primary intervention. After creating your required performance measure, you will be able to create additional performance measures if desired.</w:t>
      </w:r>
    </w:p>
    <w:p w14:paraId="37FBDA5F" w14:textId="77777777" w:rsidR="005853DC" w:rsidRPr="009469A2" w:rsidRDefault="005853DC" w:rsidP="005853DC">
      <w:pPr>
        <w:overflowPunct/>
        <w:autoSpaceDE/>
        <w:autoSpaceDN/>
        <w:adjustRightInd/>
        <w:spacing w:before="0"/>
        <w:textAlignment w:val="auto"/>
        <w:rPr>
          <w:rFonts w:ascii="Arial" w:hAnsi="Arial" w:cs="Arial"/>
          <w:sz w:val="20"/>
        </w:rPr>
      </w:pPr>
    </w:p>
    <w:p w14:paraId="53F53D2F" w14:textId="7FE04A95" w:rsidR="005853DC" w:rsidRPr="00F260EB" w:rsidRDefault="005853DC" w:rsidP="005853DC">
      <w:pPr>
        <w:overflowPunct/>
        <w:autoSpaceDE/>
        <w:autoSpaceDN/>
        <w:adjustRightInd/>
        <w:spacing w:before="0"/>
        <w:textAlignment w:val="auto"/>
        <w:rPr>
          <w:rFonts w:ascii="Arial" w:hAnsi="Arial" w:cs="Arial"/>
          <w:sz w:val="20"/>
        </w:rPr>
      </w:pPr>
      <w:r w:rsidRPr="00F260EB">
        <w:rPr>
          <w:rFonts w:ascii="Arial" w:hAnsi="Arial" w:cs="Arial"/>
          <w:sz w:val="20"/>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F260EB">
        <w:rPr>
          <w:rFonts w:ascii="Arial" w:hAnsi="Arial" w:cs="Arial"/>
          <w:sz w:val="20"/>
        </w:rPr>
        <w:t xml:space="preserve"> on grantee progress reports.</w:t>
      </w:r>
    </w:p>
    <w:p w14:paraId="023929A4" w14:textId="77777777" w:rsidR="005853DC" w:rsidRPr="00F260EB" w:rsidRDefault="005853DC" w:rsidP="005853DC">
      <w:pPr>
        <w:overflowPunct/>
        <w:autoSpaceDE/>
        <w:autoSpaceDN/>
        <w:adjustRightInd/>
        <w:spacing w:before="0"/>
        <w:textAlignment w:val="auto"/>
        <w:rPr>
          <w:rFonts w:ascii="Arial" w:hAnsi="Arial" w:cs="Arial"/>
          <w:sz w:val="20"/>
        </w:rPr>
      </w:pPr>
    </w:p>
    <w:p w14:paraId="65FF2BD4" w14:textId="77777777" w:rsidR="005853DC" w:rsidRPr="00F260EB" w:rsidRDefault="005853DC" w:rsidP="005853DC">
      <w:pPr>
        <w:overflowPunct/>
        <w:autoSpaceDE/>
        <w:autoSpaceDN/>
        <w:adjustRightInd/>
        <w:spacing w:before="0"/>
        <w:textAlignment w:val="auto"/>
        <w:rPr>
          <w:rFonts w:ascii="Arial" w:hAnsi="Arial" w:cs="Arial"/>
          <w:sz w:val="20"/>
        </w:rPr>
      </w:pPr>
      <w:r w:rsidRPr="00F260EB">
        <w:rPr>
          <w:rFonts w:ascii="Arial" w:hAnsi="Arial" w:cs="Arial"/>
          <w:sz w:val="20"/>
        </w:rPr>
        <w:t>Provide a short, descriptive title for your performance measure.</w:t>
      </w:r>
    </w:p>
    <w:p w14:paraId="09414727" w14:textId="77777777" w:rsidR="005853DC" w:rsidRPr="00F260EB" w:rsidRDefault="005853DC" w:rsidP="005853DC">
      <w:pPr>
        <w:overflowPunct/>
        <w:autoSpaceDE/>
        <w:autoSpaceDN/>
        <w:adjustRightInd/>
        <w:spacing w:before="0"/>
        <w:textAlignment w:val="auto"/>
        <w:rPr>
          <w:rFonts w:ascii="Arial" w:hAnsi="Arial" w:cs="Arial"/>
          <w:sz w:val="20"/>
        </w:rPr>
      </w:pPr>
    </w:p>
    <w:p w14:paraId="28535333" w14:textId="77777777" w:rsidR="005853DC" w:rsidRPr="00F260EB" w:rsidRDefault="005853DC" w:rsidP="005853DC">
      <w:pPr>
        <w:overflowPunct/>
        <w:autoSpaceDE/>
        <w:autoSpaceDN/>
        <w:adjustRightInd/>
        <w:spacing w:before="0"/>
        <w:textAlignment w:val="auto"/>
        <w:rPr>
          <w:rFonts w:ascii="Arial" w:hAnsi="Arial" w:cs="Arial"/>
          <w:sz w:val="20"/>
        </w:rPr>
      </w:pPr>
      <w:r w:rsidRPr="00F260EB">
        <w:rPr>
          <w:rFonts w:ascii="Arial" w:hAnsi="Arial" w:cs="Arial"/>
          <w:sz w:val="20"/>
        </w:rPr>
        <w:t>Briefly describe the problem your program will address in this performance measure.</w:t>
      </w:r>
    </w:p>
    <w:p w14:paraId="1FAB8F91" w14:textId="77777777" w:rsidR="005853DC" w:rsidRPr="00F260EB" w:rsidRDefault="005853DC" w:rsidP="005853DC">
      <w:pPr>
        <w:overflowPunct/>
        <w:autoSpaceDE/>
        <w:autoSpaceDN/>
        <w:adjustRightInd/>
        <w:spacing w:before="0"/>
        <w:textAlignment w:val="auto"/>
        <w:rPr>
          <w:rFonts w:ascii="Arial" w:hAnsi="Arial" w:cs="Arial"/>
          <w:sz w:val="20"/>
        </w:rPr>
      </w:pPr>
    </w:p>
    <w:p w14:paraId="13AF5E75" w14:textId="74FE3109" w:rsidR="005853DC" w:rsidRPr="009469A2" w:rsidRDefault="005853DC" w:rsidP="005853DC">
      <w:pPr>
        <w:overflowPunct/>
        <w:autoSpaceDE/>
        <w:autoSpaceDN/>
        <w:adjustRightInd/>
        <w:spacing w:before="0"/>
        <w:textAlignment w:val="auto"/>
        <w:rPr>
          <w:rFonts w:ascii="Arial" w:hAnsi="Arial" w:cs="Arial"/>
          <w:sz w:val="20"/>
        </w:rPr>
      </w:pPr>
      <w:r w:rsidRPr="00F260EB">
        <w:rPr>
          <w:rFonts w:ascii="Arial" w:hAnsi="Arial" w:cs="Arial"/>
          <w:sz w:val="20"/>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w:t>
      </w:r>
      <w:r w:rsidRPr="009469A2">
        <w:rPr>
          <w:rFonts w:ascii="Arial" w:hAnsi="Arial" w:cs="Arial"/>
          <w:sz w:val="20"/>
        </w:rPr>
        <w:t xml:space="preserve"> one</w:t>
      </w:r>
      <w:r w:rsidR="009E326F">
        <w:rPr>
          <w:rFonts w:ascii="Arial" w:hAnsi="Arial" w:cs="Arial"/>
          <w:sz w:val="20"/>
        </w:rPr>
        <w:t>-</w:t>
      </w:r>
      <w:r w:rsidRPr="009469A2">
        <w:rPr>
          <w:rFonts w:ascii="Arial" w:hAnsi="Arial" w:cs="Arial"/>
          <w:sz w:val="20"/>
        </w:rPr>
        <w:t xml:space="preserve"> or two</w:t>
      </w:r>
      <w:r w:rsidR="009E326F">
        <w:rPr>
          <w:rFonts w:ascii="Arial" w:hAnsi="Arial" w:cs="Arial"/>
          <w:sz w:val="20"/>
        </w:rPr>
        <w:t>-</w:t>
      </w:r>
      <w:r w:rsidRPr="009469A2">
        <w:rPr>
          <w:rFonts w:ascii="Arial" w:hAnsi="Arial" w:cs="Arial"/>
          <w:sz w:val="20"/>
        </w:rPr>
        <w:t xml:space="preserve">word description of the intervention.  </w:t>
      </w:r>
      <w:r w:rsidRPr="00696D59">
        <w:rPr>
          <w:rFonts w:ascii="Arial" w:hAnsi="Arial" w:cs="Arial"/>
          <w:sz w:val="20"/>
        </w:rPr>
        <w:t>(</w:t>
      </w:r>
      <w:r w:rsidR="00711CC3">
        <w:rPr>
          <w:rFonts w:ascii="Arial" w:hAnsi="Arial" w:cs="Arial"/>
          <w:sz w:val="20"/>
        </w:rPr>
        <w:t xml:space="preserve">Do not </w:t>
      </w:r>
      <w:r w:rsidRPr="009469A2">
        <w:rPr>
          <w:rFonts w:ascii="Arial" w:hAnsi="Arial" w:cs="Arial"/>
          <w:sz w:val="20"/>
        </w:rPr>
        <w:t>a user-defined intervention that duplicates an intervention already available in the system.</w:t>
      </w:r>
      <w:r w:rsidRPr="00F260EB">
        <w:rPr>
          <w:rFonts w:ascii="Arial" w:hAnsi="Arial" w:cs="Arial"/>
          <w:sz w:val="20"/>
        </w:rPr>
        <w:t>)</w:t>
      </w:r>
    </w:p>
    <w:p w14:paraId="49C76B7F" w14:textId="77777777" w:rsidR="005853DC" w:rsidRPr="009469A2" w:rsidRDefault="005853DC" w:rsidP="005853DC">
      <w:pPr>
        <w:overflowPunct/>
        <w:autoSpaceDE/>
        <w:autoSpaceDN/>
        <w:adjustRightInd/>
        <w:spacing w:before="0"/>
        <w:textAlignment w:val="auto"/>
        <w:rPr>
          <w:rFonts w:ascii="Arial" w:hAnsi="Arial" w:cs="Arial"/>
          <w:sz w:val="20"/>
        </w:rPr>
      </w:pPr>
    </w:p>
    <w:p w14:paraId="0273BB6F" w14:textId="3B04E0D9"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9469A2">
        <w:rPr>
          <w:rFonts w:ascii="Arial" w:hAnsi="Arial" w:cs="Arial"/>
          <w:sz w:val="20"/>
        </w:rPr>
        <w:t xml:space="preserve">and if the objective you selected permits applicant-determined outputs, </w:t>
      </w:r>
      <w:r w:rsidRPr="009469A2">
        <w:rPr>
          <w:rFonts w:ascii="Arial" w:hAnsi="Arial" w:cs="Arial"/>
          <w:sz w:val="20"/>
        </w:rPr>
        <w:t xml:space="preserve">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w:t>
      </w:r>
      <w:r w:rsidRPr="009469A2">
        <w:rPr>
          <w:rFonts w:ascii="Arial" w:hAnsi="Arial" w:cs="Arial"/>
          <w:sz w:val="20"/>
        </w:rPr>
        <w:lastRenderedPageBreak/>
        <w:t xml:space="preserve">to use, check the Selection Rules in the </w:t>
      </w:r>
      <w:r w:rsidRPr="001F3E47">
        <w:rPr>
          <w:rFonts w:ascii="Arial" w:hAnsi="Arial" w:cs="Arial"/>
          <w:sz w:val="20"/>
        </w:rPr>
        <w:t>National</w:t>
      </w:r>
      <w:r w:rsidRPr="009469A2">
        <w:rPr>
          <w:rFonts w:ascii="Arial" w:hAnsi="Arial" w:cs="Arial"/>
          <w:sz w:val="20"/>
        </w:rPr>
        <w:t xml:space="preserve"> Performance Measure Instructions to make sure you selected the objective associated with that performance measure</w:t>
      </w:r>
      <w:r w:rsidR="00075AA7" w:rsidRPr="009469A2">
        <w:rPr>
          <w:rFonts w:ascii="Arial" w:hAnsi="Arial" w:cs="Arial"/>
          <w:sz w:val="20"/>
        </w:rPr>
        <w:t xml:space="preserve"> output</w:t>
      </w:r>
      <w:r w:rsidRPr="009469A2">
        <w:rPr>
          <w:rFonts w:ascii="Arial" w:hAnsi="Arial" w:cs="Arial"/>
          <w:sz w:val="20"/>
        </w:rPr>
        <w:t>.)</w:t>
      </w:r>
    </w:p>
    <w:p w14:paraId="2CEA5210" w14:textId="77777777" w:rsidR="005853DC" w:rsidRPr="009469A2" w:rsidRDefault="005853DC" w:rsidP="005853DC">
      <w:pPr>
        <w:overflowPunct/>
        <w:autoSpaceDE/>
        <w:autoSpaceDN/>
        <w:adjustRightInd/>
        <w:spacing w:before="0"/>
        <w:textAlignment w:val="auto"/>
        <w:rPr>
          <w:rFonts w:ascii="Arial" w:hAnsi="Arial" w:cs="Arial"/>
          <w:sz w:val="20"/>
        </w:rPr>
      </w:pPr>
    </w:p>
    <w:p w14:paraId="58ADA7CA" w14:textId="63E11859" w:rsidR="005853DC" w:rsidRPr="009469A2" w:rsidRDefault="005853DC" w:rsidP="001F3E47">
      <w:pPr>
        <w:overflowPunct/>
        <w:autoSpaceDE/>
        <w:autoSpaceDN/>
        <w:adjustRightInd/>
        <w:spacing w:before="0"/>
        <w:textAlignment w:val="auto"/>
        <w:rPr>
          <w:rFonts w:ascii="Arial" w:hAnsi="Arial" w:cs="Arial"/>
          <w:sz w:val="20"/>
        </w:rPr>
      </w:pPr>
      <w:r w:rsidRPr="009469A2">
        <w:rPr>
          <w:rFonts w:ascii="Arial" w:hAnsi="Arial" w:cs="Arial"/>
          <w:sz w:val="20"/>
        </w:rPr>
        <w:t>Select outcome(s). If you have selected a National Performance Measures output</w:t>
      </w:r>
      <w:r w:rsidR="00075AA7" w:rsidRPr="009469A2">
        <w:rPr>
          <w:rFonts w:ascii="Arial" w:hAnsi="Arial" w:cs="Arial"/>
          <w:sz w:val="20"/>
        </w:rPr>
        <w:t xml:space="preserve"> that has</w:t>
      </w:r>
      <w:r w:rsidRPr="009469A2">
        <w:rPr>
          <w:rFonts w:ascii="Arial" w:hAnsi="Arial" w:cs="Arial"/>
          <w:sz w:val="20"/>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90AD9CF" w14:textId="77777777" w:rsidR="005853DC" w:rsidRPr="009469A2" w:rsidRDefault="005853DC" w:rsidP="005853DC">
      <w:pPr>
        <w:overflowPunct/>
        <w:autoSpaceDE/>
        <w:autoSpaceDN/>
        <w:adjustRightInd/>
        <w:spacing w:before="0"/>
        <w:textAlignment w:val="auto"/>
        <w:rPr>
          <w:rFonts w:ascii="Arial" w:hAnsi="Arial" w:cs="Arial"/>
          <w:sz w:val="20"/>
        </w:rPr>
      </w:pPr>
    </w:p>
    <w:p w14:paraId="5052A37A"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9469A2" w:rsidRDefault="005853DC" w:rsidP="005853DC">
      <w:pPr>
        <w:overflowPunct/>
        <w:autoSpaceDE/>
        <w:autoSpaceDN/>
        <w:adjustRightInd/>
        <w:spacing w:before="0"/>
        <w:textAlignment w:val="auto"/>
        <w:rPr>
          <w:rFonts w:ascii="Arial" w:hAnsi="Arial" w:cs="Arial"/>
          <w:sz w:val="20"/>
        </w:rPr>
      </w:pPr>
    </w:p>
    <w:p w14:paraId="07CF52FD"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proofErr w:type="gramStart"/>
      <w:r w:rsidRPr="009469A2">
        <w:rPr>
          <w:rFonts w:ascii="Arial" w:hAnsi="Arial" w:cs="Arial"/>
          <w:sz w:val="20"/>
        </w:rPr>
        <w:t>double-counted</w:t>
      </w:r>
      <w:proofErr w:type="gramEnd"/>
      <w:r w:rsidRPr="009469A2">
        <w:rPr>
          <w:rFonts w:ascii="Arial" w:hAnsi="Arial" w:cs="Arial"/>
          <w:sz w:val="20"/>
        </w:rPr>
        <w:t xml:space="preserve"> across performance measures, but MSYs may not. </w:t>
      </w:r>
    </w:p>
    <w:p w14:paraId="37AF6451" w14:textId="77777777" w:rsidR="005853DC" w:rsidRPr="009469A2" w:rsidRDefault="005853DC" w:rsidP="005853DC">
      <w:pPr>
        <w:overflowPunct/>
        <w:autoSpaceDE/>
        <w:autoSpaceDN/>
        <w:adjustRightInd/>
        <w:spacing w:before="0"/>
        <w:textAlignment w:val="auto"/>
        <w:rPr>
          <w:rFonts w:ascii="Arial" w:hAnsi="Arial" w:cs="Arial"/>
          <w:sz w:val="20"/>
        </w:rPr>
      </w:pPr>
    </w:p>
    <w:p w14:paraId="5EA837F0"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Click “next” to proceed to the data collection tab. Later you can return to this tab to create additional performance measures.</w:t>
      </w:r>
    </w:p>
    <w:p w14:paraId="7676DB16" w14:textId="77777777" w:rsidR="005853DC" w:rsidRPr="009469A2" w:rsidRDefault="005853DC" w:rsidP="005853DC">
      <w:pPr>
        <w:overflowPunct/>
        <w:autoSpaceDE/>
        <w:autoSpaceDN/>
        <w:adjustRightInd/>
        <w:spacing w:before="0"/>
        <w:textAlignment w:val="auto"/>
        <w:rPr>
          <w:rFonts w:ascii="Arial" w:hAnsi="Arial" w:cs="Arial"/>
          <w:sz w:val="20"/>
        </w:rPr>
      </w:pPr>
    </w:p>
    <w:p w14:paraId="48BFC038"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b/>
          <w:sz w:val="20"/>
        </w:rPr>
        <w:t>Data Collection Tab</w:t>
      </w:r>
    </w:p>
    <w:p w14:paraId="7F3E0D77" w14:textId="4D6FEA7E"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On this tab, you will provide additional information about your interventions, instruments, and plan for data collection. </w:t>
      </w:r>
    </w:p>
    <w:p w14:paraId="0A97885E" w14:textId="77777777" w:rsidR="005853DC" w:rsidRPr="009469A2" w:rsidRDefault="005853DC" w:rsidP="005853DC">
      <w:pPr>
        <w:overflowPunct/>
        <w:autoSpaceDE/>
        <w:autoSpaceDN/>
        <w:adjustRightInd/>
        <w:spacing w:before="0"/>
        <w:textAlignment w:val="auto"/>
        <w:rPr>
          <w:rFonts w:ascii="Arial" w:hAnsi="Arial" w:cs="Arial"/>
          <w:sz w:val="20"/>
        </w:rPr>
      </w:pPr>
    </w:p>
    <w:p w14:paraId="7257349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168A93A0" w14:textId="77777777" w:rsidR="005853DC" w:rsidRPr="009469A2" w:rsidRDefault="005853DC" w:rsidP="005853DC">
      <w:pPr>
        <w:overflowPunct/>
        <w:autoSpaceDE/>
        <w:autoSpaceDN/>
        <w:adjustRightInd/>
        <w:spacing w:before="0"/>
        <w:textAlignment w:val="auto"/>
        <w:rPr>
          <w:rFonts w:ascii="Arial" w:hAnsi="Arial" w:cs="Arial"/>
          <w:sz w:val="20"/>
        </w:rPr>
      </w:pPr>
    </w:p>
    <w:p w14:paraId="5D4E2F46"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Expand each output and outcome and enter data collection information.</w:t>
      </w:r>
    </w:p>
    <w:p w14:paraId="1B787B94" w14:textId="77777777" w:rsidR="005853DC" w:rsidRPr="009469A2" w:rsidRDefault="005853DC" w:rsidP="005853DC">
      <w:pPr>
        <w:overflowPunct/>
        <w:autoSpaceDE/>
        <w:autoSpaceDN/>
        <w:adjustRightInd/>
        <w:spacing w:before="0"/>
        <w:textAlignment w:val="auto"/>
        <w:rPr>
          <w:rFonts w:ascii="Arial" w:hAnsi="Arial" w:cs="Arial"/>
          <w:sz w:val="20"/>
        </w:rPr>
      </w:pPr>
    </w:p>
    <w:p w14:paraId="7829ACDC"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9469A2" w:rsidRDefault="005853DC" w:rsidP="005853DC">
      <w:pPr>
        <w:overflowPunct/>
        <w:autoSpaceDE/>
        <w:autoSpaceDN/>
        <w:adjustRightInd/>
        <w:spacing w:before="0"/>
        <w:textAlignment w:val="auto"/>
        <w:rPr>
          <w:rFonts w:ascii="Arial" w:hAnsi="Arial" w:cs="Arial"/>
          <w:sz w:val="20"/>
        </w:rPr>
      </w:pPr>
    </w:p>
    <w:p w14:paraId="3F4895CA"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9469A2" w:rsidRDefault="005853DC" w:rsidP="005853DC">
      <w:pPr>
        <w:overflowPunct/>
        <w:autoSpaceDE/>
        <w:autoSpaceDN/>
        <w:adjustRightInd/>
        <w:spacing w:before="0"/>
        <w:textAlignment w:val="auto"/>
        <w:rPr>
          <w:rFonts w:ascii="Arial" w:hAnsi="Arial" w:cs="Arial"/>
          <w:sz w:val="20"/>
        </w:rPr>
      </w:pPr>
    </w:p>
    <w:p w14:paraId="4E104224" w14:textId="4C8EEC73"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Enter the target number for your output or outcome. Targets must be numbers, not </w:t>
      </w:r>
      <w:proofErr w:type="spellStart"/>
      <w:r w:rsidRPr="009469A2">
        <w:rPr>
          <w:rFonts w:ascii="Arial" w:hAnsi="Arial" w:cs="Arial"/>
          <w:sz w:val="20"/>
        </w:rPr>
        <w:t>percent</w:t>
      </w:r>
      <w:r w:rsidR="00745182">
        <w:rPr>
          <w:rFonts w:ascii="Arial" w:hAnsi="Arial" w:cs="Arial"/>
          <w:sz w:val="20"/>
        </w:rPr>
        <w:t>s</w:t>
      </w:r>
      <w:proofErr w:type="spellEnd"/>
      <w:r w:rsidR="00745182">
        <w:rPr>
          <w:rFonts w:ascii="Arial" w:hAnsi="Arial" w:cs="Arial"/>
          <w:sz w:val="20"/>
        </w:rPr>
        <w:t>.</w:t>
      </w:r>
    </w:p>
    <w:p w14:paraId="60C6468D" w14:textId="77777777" w:rsidR="005853DC" w:rsidRPr="009469A2" w:rsidRDefault="005853DC" w:rsidP="005853DC">
      <w:pPr>
        <w:overflowPunct/>
        <w:autoSpaceDE/>
        <w:autoSpaceDN/>
        <w:adjustRightInd/>
        <w:spacing w:before="0"/>
        <w:textAlignment w:val="auto"/>
        <w:rPr>
          <w:rFonts w:ascii="Arial" w:hAnsi="Arial" w:cs="Arial"/>
          <w:sz w:val="20"/>
        </w:rPr>
      </w:pPr>
    </w:p>
    <w:p w14:paraId="318D8982" w14:textId="2211DB95"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 xml:space="preserve">For applicant-determined outputs and outcomes, enter the unit of measure for your target. The unit of measure should describe the </w:t>
      </w:r>
      <w:r w:rsidR="001D1DF3">
        <w:rPr>
          <w:rFonts w:ascii="Arial" w:hAnsi="Arial" w:cs="Arial"/>
          <w:sz w:val="20"/>
        </w:rPr>
        <w:t xml:space="preserve">beneficiary </w:t>
      </w:r>
      <w:r w:rsidRPr="009469A2">
        <w:rPr>
          <w:rFonts w:ascii="Arial" w:hAnsi="Arial" w:cs="Arial"/>
          <w:sz w:val="20"/>
        </w:rPr>
        <w:t xml:space="preserve">population you intend to count (children, miles, etc.). Do not enter </w:t>
      </w:r>
      <w:proofErr w:type="spellStart"/>
      <w:r w:rsidRPr="009469A2">
        <w:rPr>
          <w:rFonts w:ascii="Arial" w:hAnsi="Arial" w:cs="Arial"/>
          <w:sz w:val="20"/>
        </w:rPr>
        <w:t>percents</w:t>
      </w:r>
      <w:proofErr w:type="spellEnd"/>
      <w:r w:rsidRPr="009469A2">
        <w:rPr>
          <w:rFonts w:ascii="Arial" w:hAnsi="Arial" w:cs="Arial"/>
          <w:sz w:val="20"/>
        </w:rPr>
        <w:t xml:space="preserve"> or member service hours as units of measure. In most cases, the unit of measure should be the same for the outputs and outcomes in an aligned performance measure.</w:t>
      </w:r>
    </w:p>
    <w:p w14:paraId="1DE1047D" w14:textId="77777777" w:rsidR="005853DC" w:rsidRPr="009469A2" w:rsidRDefault="005853DC" w:rsidP="005853DC">
      <w:pPr>
        <w:overflowPunct/>
        <w:autoSpaceDE/>
        <w:autoSpaceDN/>
        <w:adjustRightInd/>
        <w:spacing w:before="0"/>
        <w:textAlignment w:val="auto"/>
        <w:rPr>
          <w:rFonts w:ascii="Arial" w:hAnsi="Arial" w:cs="Arial"/>
          <w:sz w:val="20"/>
        </w:rPr>
      </w:pPr>
    </w:p>
    <w:p w14:paraId="5C75F518"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For output-only performance measures, eGrants will require text in the outcome data collection fields. If you do not wish to have an outcome for your National Performance Measure output, enter the following:</w:t>
      </w:r>
    </w:p>
    <w:p w14:paraId="344870B6" w14:textId="77777777" w:rsidR="005853DC" w:rsidRPr="009469A2" w:rsidRDefault="005853DC" w:rsidP="005853DC">
      <w:pPr>
        <w:numPr>
          <w:ilvl w:val="0"/>
          <w:numId w:val="99"/>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Method: Select “other.”</w:t>
      </w:r>
    </w:p>
    <w:p w14:paraId="5A18CB89" w14:textId="77777777" w:rsidR="005853DC" w:rsidRPr="009469A2" w:rsidRDefault="005853DC" w:rsidP="005853DC">
      <w:pPr>
        <w:numPr>
          <w:ilvl w:val="0"/>
          <w:numId w:val="99"/>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Instrument Description: Enter “NA”</w:t>
      </w:r>
    </w:p>
    <w:p w14:paraId="0445234F" w14:textId="77777777" w:rsidR="005853DC" w:rsidRPr="009469A2" w:rsidRDefault="005853DC" w:rsidP="005853DC">
      <w:pPr>
        <w:numPr>
          <w:ilvl w:val="0"/>
          <w:numId w:val="99"/>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Target: Enter “1”</w:t>
      </w:r>
    </w:p>
    <w:p w14:paraId="6B684DB0" w14:textId="77777777" w:rsidR="005853DC" w:rsidRPr="009469A2" w:rsidRDefault="005853DC" w:rsidP="005853DC">
      <w:pPr>
        <w:numPr>
          <w:ilvl w:val="0"/>
          <w:numId w:val="99"/>
        </w:numPr>
        <w:overflowPunct/>
        <w:autoSpaceDE/>
        <w:autoSpaceDN/>
        <w:adjustRightInd/>
        <w:spacing w:before="0"/>
        <w:contextualSpacing/>
        <w:textAlignment w:val="auto"/>
        <w:rPr>
          <w:rFonts w:ascii="Arial" w:eastAsia="ヒラギノ角ゴ Pro W3" w:hAnsi="Arial" w:cs="Arial"/>
          <w:color w:val="000000"/>
          <w:sz w:val="20"/>
        </w:rPr>
      </w:pPr>
      <w:r w:rsidRPr="009469A2">
        <w:rPr>
          <w:rFonts w:ascii="Arial" w:eastAsia="ヒラギノ角ゴ Pro W3" w:hAnsi="Arial" w:cs="Arial"/>
          <w:color w:val="000000"/>
          <w:sz w:val="20"/>
        </w:rPr>
        <w:t>Unit of Measure: Enter “NA”</w:t>
      </w:r>
    </w:p>
    <w:p w14:paraId="1B79376D" w14:textId="77777777" w:rsidR="005853DC" w:rsidRPr="009469A2" w:rsidRDefault="005853DC" w:rsidP="005853DC">
      <w:pPr>
        <w:overflowPunct/>
        <w:autoSpaceDE/>
        <w:autoSpaceDN/>
        <w:adjustRightInd/>
        <w:spacing w:before="0"/>
        <w:textAlignment w:val="auto"/>
        <w:rPr>
          <w:rFonts w:ascii="Arial" w:hAnsi="Arial" w:cs="Arial"/>
          <w:sz w:val="20"/>
        </w:rPr>
      </w:pPr>
    </w:p>
    <w:p w14:paraId="14500606"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lastRenderedPageBreak/>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5D03DB36" w14:textId="77777777" w:rsidR="005853DC" w:rsidRPr="009469A2" w:rsidRDefault="005853DC" w:rsidP="005853DC">
      <w:pPr>
        <w:overflowPunct/>
        <w:autoSpaceDE/>
        <w:autoSpaceDN/>
        <w:adjustRightInd/>
        <w:spacing w:before="0"/>
        <w:textAlignment w:val="auto"/>
        <w:rPr>
          <w:rFonts w:ascii="Arial" w:hAnsi="Arial" w:cs="Arial"/>
          <w:b/>
          <w:sz w:val="20"/>
        </w:rPr>
      </w:pPr>
    </w:p>
    <w:p w14:paraId="77FD87F2" w14:textId="77777777" w:rsidR="005853DC" w:rsidRPr="009469A2" w:rsidRDefault="005853DC" w:rsidP="005853DC">
      <w:pPr>
        <w:overflowPunct/>
        <w:autoSpaceDE/>
        <w:autoSpaceDN/>
        <w:adjustRightInd/>
        <w:spacing w:before="0"/>
        <w:textAlignment w:val="auto"/>
        <w:rPr>
          <w:rFonts w:ascii="Arial" w:hAnsi="Arial" w:cs="Arial"/>
          <w:b/>
          <w:sz w:val="20"/>
        </w:rPr>
      </w:pPr>
      <w:r w:rsidRPr="009469A2">
        <w:rPr>
          <w:rFonts w:ascii="Arial" w:hAnsi="Arial" w:cs="Arial"/>
          <w:b/>
          <w:sz w:val="20"/>
        </w:rPr>
        <w:t>Summary Tab</w:t>
      </w:r>
    </w:p>
    <w:p w14:paraId="54554D3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The summary tab shows all of the information you have entered in the module.</w:t>
      </w:r>
    </w:p>
    <w:p w14:paraId="678126F4" w14:textId="77777777" w:rsidR="005853DC" w:rsidRPr="009469A2" w:rsidRDefault="005853DC" w:rsidP="005853DC">
      <w:pPr>
        <w:overflowPunct/>
        <w:autoSpaceDE/>
        <w:autoSpaceDN/>
        <w:adjustRightInd/>
        <w:spacing w:before="0"/>
        <w:textAlignment w:val="auto"/>
        <w:rPr>
          <w:rFonts w:ascii="Arial" w:hAnsi="Arial" w:cs="Arial"/>
          <w:sz w:val="20"/>
        </w:rPr>
      </w:pPr>
    </w:p>
    <w:p w14:paraId="60C039E7"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To print a summary of all performance measures, click “Print PDF for all Performance Measures.”</w:t>
      </w:r>
    </w:p>
    <w:p w14:paraId="497A35E6" w14:textId="77777777" w:rsidR="005853DC" w:rsidRPr="009469A2" w:rsidRDefault="005853DC" w:rsidP="005853DC">
      <w:pPr>
        <w:overflowPunct/>
        <w:autoSpaceDE/>
        <w:autoSpaceDN/>
        <w:adjustRightInd/>
        <w:spacing w:before="0"/>
        <w:textAlignment w:val="auto"/>
        <w:rPr>
          <w:rFonts w:ascii="Arial" w:hAnsi="Arial" w:cs="Arial"/>
          <w:sz w:val="20"/>
        </w:rPr>
      </w:pPr>
    </w:p>
    <w:p w14:paraId="7072905E"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To print one performance measure, expand the measure and click “Print This Measure.”</w:t>
      </w:r>
    </w:p>
    <w:p w14:paraId="761961DA" w14:textId="77777777" w:rsidR="005853DC" w:rsidRPr="009469A2" w:rsidRDefault="005853DC" w:rsidP="005853DC">
      <w:pPr>
        <w:overflowPunct/>
        <w:autoSpaceDE/>
        <w:autoSpaceDN/>
        <w:adjustRightInd/>
        <w:spacing w:before="0"/>
        <w:textAlignment w:val="auto"/>
        <w:rPr>
          <w:rFonts w:ascii="Arial" w:hAnsi="Arial" w:cs="Arial"/>
          <w:sz w:val="20"/>
        </w:rPr>
      </w:pPr>
    </w:p>
    <w:p w14:paraId="46CBE434"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Click “Edit Performance Measure” to return to the Performance Measure tab.</w:t>
      </w:r>
    </w:p>
    <w:p w14:paraId="16FE6A0C" w14:textId="77777777" w:rsidR="005853DC" w:rsidRPr="009469A2" w:rsidRDefault="005853DC" w:rsidP="005853DC">
      <w:pPr>
        <w:overflowPunct/>
        <w:autoSpaceDE/>
        <w:autoSpaceDN/>
        <w:adjustRightInd/>
        <w:spacing w:before="0"/>
        <w:textAlignment w:val="auto"/>
        <w:rPr>
          <w:rFonts w:ascii="Arial" w:hAnsi="Arial" w:cs="Arial"/>
          <w:sz w:val="20"/>
        </w:rPr>
      </w:pPr>
    </w:p>
    <w:p w14:paraId="393708F4" w14:textId="77777777"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Click “Edit Data Collection” to return to the Data Collection tab.</w:t>
      </w:r>
    </w:p>
    <w:p w14:paraId="0F5F5422" w14:textId="77777777" w:rsidR="005853DC" w:rsidRPr="009469A2" w:rsidRDefault="005853DC" w:rsidP="005853DC">
      <w:pPr>
        <w:overflowPunct/>
        <w:autoSpaceDE/>
        <w:autoSpaceDN/>
        <w:adjustRightInd/>
        <w:spacing w:before="0"/>
        <w:textAlignment w:val="auto"/>
        <w:rPr>
          <w:rFonts w:ascii="Arial" w:hAnsi="Arial" w:cs="Arial"/>
          <w:sz w:val="20"/>
        </w:rPr>
      </w:pPr>
    </w:p>
    <w:p w14:paraId="572B4782" w14:textId="5983CDA5" w:rsidR="005853DC" w:rsidRPr="009469A2" w:rsidRDefault="005853DC" w:rsidP="005853DC">
      <w:pPr>
        <w:overflowPunct/>
        <w:autoSpaceDE/>
        <w:autoSpaceDN/>
        <w:adjustRightInd/>
        <w:spacing w:before="0"/>
        <w:textAlignment w:val="auto"/>
        <w:rPr>
          <w:rFonts w:ascii="Arial" w:hAnsi="Arial" w:cs="Arial"/>
          <w:sz w:val="20"/>
        </w:rPr>
      </w:pPr>
      <w:r w:rsidRPr="009469A2">
        <w:rPr>
          <w:rFonts w:ascii="Arial" w:hAnsi="Arial" w:cs="Arial"/>
          <w:sz w:val="20"/>
        </w:rPr>
        <w:t>“Click Validate Performance Measures” to validate this module prior to submitting your application. You should also use the Performance Measures Checklist in Appendix B of the Performance Measure</w:t>
      </w:r>
      <w:r w:rsidR="001D1DF3">
        <w:rPr>
          <w:rFonts w:ascii="Arial" w:hAnsi="Arial" w:cs="Arial"/>
          <w:sz w:val="20"/>
        </w:rPr>
        <w:t xml:space="preserve"> Instructions</w:t>
      </w:r>
      <w:r w:rsidRPr="009469A2">
        <w:rPr>
          <w:rFonts w:ascii="Arial" w:hAnsi="Arial" w:cs="Arial"/>
          <w:sz w:val="20"/>
        </w:rPr>
        <w:t xml:space="preserve"> to self-assess your measure(s) prior to submission.</w:t>
      </w:r>
    </w:p>
    <w:p w14:paraId="3263380B" w14:textId="77777777" w:rsidR="005853DC" w:rsidRPr="009469A2" w:rsidRDefault="005853DC" w:rsidP="005853DC">
      <w:pPr>
        <w:overflowPunct/>
        <w:autoSpaceDE/>
        <w:autoSpaceDN/>
        <w:adjustRightInd/>
        <w:spacing w:before="0"/>
        <w:textAlignment w:val="auto"/>
        <w:rPr>
          <w:rFonts w:ascii="Arial" w:hAnsi="Arial" w:cs="Arial"/>
          <w:b/>
          <w:sz w:val="24"/>
          <w:szCs w:val="24"/>
        </w:rPr>
      </w:pPr>
    </w:p>
    <w:p w14:paraId="1C9164D2" w14:textId="77777777" w:rsidR="005D6DDD" w:rsidRPr="009469A2" w:rsidRDefault="00BA0B16" w:rsidP="00EB3ED3">
      <w:pPr>
        <w:pStyle w:val="Heading2"/>
        <w:rPr>
          <w:rFonts w:ascii="Arial" w:hAnsi="Arial" w:cs="Arial"/>
          <w:b/>
          <w:szCs w:val="22"/>
        </w:rPr>
      </w:pPr>
      <w:bookmarkStart w:id="496" w:name="_Toc464227273"/>
      <w:bookmarkStart w:id="497" w:name="_Toc464465793"/>
      <w:bookmarkStart w:id="498" w:name="_Toc494383784"/>
      <w:bookmarkStart w:id="499" w:name="_Toc529197849"/>
      <w:bookmarkStart w:id="500" w:name="_Toc53056260"/>
      <w:bookmarkStart w:id="501" w:name="_Toc53069176"/>
      <w:r w:rsidRPr="009469A2">
        <w:rPr>
          <w:rFonts w:ascii="Arial" w:hAnsi="Arial" w:cs="Arial"/>
        </w:rPr>
        <w:t>I</w:t>
      </w:r>
      <w:r w:rsidR="00EB3ED3" w:rsidRPr="009469A2">
        <w:rPr>
          <w:rFonts w:ascii="Arial" w:hAnsi="Arial" w:cs="Arial"/>
        </w:rPr>
        <w:t xml:space="preserve">I. </w:t>
      </w:r>
      <w:r w:rsidR="005D6DDD" w:rsidRPr="009469A2">
        <w:rPr>
          <w:rFonts w:ascii="Arial" w:hAnsi="Arial" w:cs="Arial"/>
        </w:rPr>
        <w:t xml:space="preserve">Understanding MSY and Member Allocations in the </w:t>
      </w:r>
      <w:r w:rsidR="00EB3ED3" w:rsidRPr="009469A2">
        <w:rPr>
          <w:rFonts w:ascii="Arial" w:hAnsi="Arial" w:cs="Arial"/>
        </w:rPr>
        <w:t>Performance Measure Section</w:t>
      </w:r>
      <w:bookmarkEnd w:id="496"/>
      <w:bookmarkEnd w:id="497"/>
      <w:bookmarkEnd w:id="498"/>
      <w:bookmarkEnd w:id="499"/>
      <w:bookmarkEnd w:id="500"/>
      <w:bookmarkEnd w:id="501"/>
    </w:p>
    <w:p w14:paraId="6B0EC2CD" w14:textId="1F2A259F" w:rsidR="00E975EA" w:rsidRPr="00305CC4" w:rsidRDefault="005D6DDD" w:rsidP="00E975EA">
      <w:pPr>
        <w:rPr>
          <w:rFonts w:ascii="Arial" w:hAnsi="Arial" w:cs="Arial"/>
          <w:b/>
          <w:sz w:val="20"/>
          <w:u w:val="single"/>
        </w:rPr>
      </w:pPr>
      <w:r w:rsidRPr="009469A2">
        <w:rPr>
          <w:rFonts w:ascii="Arial" w:hAnsi="Arial" w:cs="Arial"/>
          <w:b/>
          <w:sz w:val="20"/>
          <w:u w:val="single"/>
        </w:rPr>
        <w:t xml:space="preserve">How to Calculate MSY and Member Allocations </w:t>
      </w:r>
    </w:p>
    <w:p w14:paraId="30542B55" w14:textId="77777777" w:rsidR="00E975EA" w:rsidRPr="009469A2" w:rsidRDefault="00E975EA" w:rsidP="008C16D8">
      <w:pPr>
        <w:spacing w:after="120"/>
        <w:rPr>
          <w:rFonts w:ascii="Arial" w:hAnsi="Arial" w:cs="Arial"/>
          <w:sz w:val="20"/>
        </w:rPr>
      </w:pPr>
      <w:r w:rsidRPr="009469A2">
        <w:rPr>
          <w:rFonts w:ascii="Arial" w:hAnsi="Arial" w:cs="Arial"/>
          <w:sz w:val="20"/>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9469A2" w:rsidRDefault="00E975EA" w:rsidP="00E975EA">
      <w:pPr>
        <w:contextualSpacing/>
        <w:rPr>
          <w:rFonts w:ascii="Arial" w:hAnsi="Arial" w:cs="Arial"/>
          <w:sz w:val="20"/>
        </w:rPr>
      </w:pPr>
      <w:r w:rsidRPr="009469A2">
        <w:rPr>
          <w:rFonts w:ascii="Arial" w:hAnsi="Arial" w:cs="Arial"/>
          <w:sz w:val="20"/>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77777777"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0AE59871" w14:textId="0FF9CDF9" w:rsidR="008C16D8" w:rsidRPr="009469A2" w:rsidRDefault="008C16D8" w:rsidP="008C16D8">
      <w:pPr>
        <w:contextualSpacing/>
        <w:rPr>
          <w:rFonts w:ascii="Arial" w:hAnsi="Arial" w:cs="Arial"/>
          <w:b/>
          <w:sz w:val="20"/>
        </w:rPr>
      </w:pPr>
      <w:r w:rsidRPr="009469A2">
        <w:rPr>
          <w:rFonts w:ascii="Arial" w:hAnsi="Arial" w:cs="Arial"/>
          <w:b/>
          <w:sz w:val="20"/>
        </w:rPr>
        <w:lastRenderedPageBreak/>
        <w:t>How It Looks on the MSY Tab</w:t>
      </w:r>
    </w:p>
    <w:p w14:paraId="2515D32F" w14:textId="7D042B09" w:rsidR="008C16D8" w:rsidRPr="009469A2" w:rsidRDefault="001F3E47" w:rsidP="008C16D8">
      <w:pPr>
        <w:spacing w:after="60"/>
        <w:contextualSpacing/>
        <w:rPr>
          <w:rFonts w:ascii="Arial" w:hAnsi="Arial" w:cs="Arial"/>
          <w:sz w:val="20"/>
        </w:rPr>
      </w:pPr>
      <w:r w:rsidRPr="009469A2">
        <w:rPr>
          <w:rFonts w:ascii="Arial" w:hAnsi="Arial" w:cs="Arial"/>
          <w:noProof/>
          <w:sz w:val="20"/>
        </w:rPr>
        <w:drawing>
          <wp:anchor distT="0" distB="0" distL="114300" distR="114300" simplePos="0" relativeHeight="251707904" behindDoc="0" locked="0" layoutInCell="1" allowOverlap="1" wp14:anchorId="3994EAD9" wp14:editId="00814D49">
            <wp:simplePos x="0" y="0"/>
            <wp:positionH relativeFrom="margin">
              <wp:posOffset>20955</wp:posOffset>
            </wp:positionH>
            <wp:positionV relativeFrom="page">
              <wp:posOffset>1266825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9469A2">
        <w:rPr>
          <w:rFonts w:ascii="Arial" w:hAnsi="Arial" w:cs="Arial"/>
          <w:sz w:val="20"/>
        </w:rPr>
        <w:t>The program enters the total number of MSYs and members for each objective on the MSY/Members tab of the performance measures module.  The system automatically calculates the percentage of MSYs allocated to each objective.</w:t>
      </w:r>
    </w:p>
    <w:p w14:paraId="51538B63" w14:textId="3BC7DA08" w:rsidR="008C16D8" w:rsidRPr="009469A2" w:rsidRDefault="008C16D8" w:rsidP="008C16D8">
      <w:pPr>
        <w:contextualSpacing/>
        <w:jc w:val="center"/>
        <w:rPr>
          <w:rFonts w:ascii="Arial" w:hAnsi="Arial" w:cs="Arial"/>
          <w:sz w:val="20"/>
        </w:rPr>
      </w:pPr>
    </w:p>
    <w:p w14:paraId="64E595C0" w14:textId="36993DFD" w:rsidR="008C16D8" w:rsidRPr="009469A2" w:rsidRDefault="008C16D8" w:rsidP="008C16D8">
      <w:pPr>
        <w:contextualSpacing/>
        <w:rPr>
          <w:rFonts w:ascii="Arial" w:hAnsi="Arial" w:cs="Arial"/>
          <w:b/>
          <w:sz w:val="20"/>
        </w:rPr>
      </w:pPr>
    </w:p>
    <w:p w14:paraId="56AECB27" w14:textId="7996D757" w:rsidR="005D6DDD" w:rsidRPr="009469A2" w:rsidRDefault="005D6DDD" w:rsidP="005D6DDD">
      <w:pPr>
        <w:rPr>
          <w:rFonts w:ascii="Arial" w:hAnsi="Arial" w:cs="Arial"/>
          <w:b/>
          <w:sz w:val="20"/>
          <w:u w:val="single"/>
        </w:rPr>
      </w:pPr>
      <w:r w:rsidRPr="009469A2">
        <w:rPr>
          <w:rFonts w:ascii="Arial" w:hAnsi="Arial" w:cs="Arial"/>
          <w:b/>
          <w:sz w:val="20"/>
          <w:u w:val="single"/>
        </w:rPr>
        <w:t>How It Looks in the 424 PDF</w:t>
      </w:r>
    </w:p>
    <w:p w14:paraId="0AB4804C" w14:textId="7345509A" w:rsidR="005D6DDD" w:rsidRPr="009469A2" w:rsidRDefault="001F3E47" w:rsidP="005D6DDD">
      <w:pPr>
        <w:rPr>
          <w:rFonts w:ascii="Arial" w:hAnsi="Arial" w:cs="Arial"/>
          <w:sz w:val="20"/>
        </w:rPr>
      </w:pPr>
      <w:r w:rsidRPr="009469A2">
        <w:rPr>
          <w:rFonts w:ascii="Arial" w:hAnsi="Arial" w:cs="Arial"/>
          <w:b/>
          <w:noProof/>
          <w:szCs w:val="22"/>
        </w:rPr>
        <w:drawing>
          <wp:anchor distT="0" distB="0" distL="114300" distR="114300" simplePos="0" relativeHeight="251691520" behindDoc="0" locked="0" layoutInCell="1" allowOverlap="1" wp14:anchorId="70F91289" wp14:editId="45322B57">
            <wp:simplePos x="0" y="0"/>
            <wp:positionH relativeFrom="margin">
              <wp:align>left</wp:align>
            </wp:positionH>
            <wp:positionV relativeFrom="paragraph">
              <wp:posOffset>96520</wp:posOffset>
            </wp:positionV>
            <wp:extent cx="3220720" cy="2346325"/>
            <wp:effectExtent l="19050" t="19050" r="17780" b="158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59">
                      <a:extLst>
                        <a:ext uri="{28A0092B-C50C-407E-A947-70E740481C1C}">
                          <a14:useLocalDpi xmlns:a14="http://schemas.microsoft.com/office/drawing/2010/main" val="0"/>
                        </a:ext>
                      </a:extLst>
                    </a:blip>
                    <a:stretch>
                      <a:fillRect/>
                    </a:stretch>
                  </pic:blipFill>
                  <pic:spPr>
                    <a:xfrm>
                      <a:off x="0" y="0"/>
                      <a:ext cx="3220720" cy="23463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9469A2">
        <w:rPr>
          <w:rFonts w:ascii="Arial" w:hAnsi="Arial" w:cs="Arial"/>
          <w:sz w:val="20"/>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9469A2" w:rsidRDefault="005D6DDD" w:rsidP="005D6DDD">
      <w:pPr>
        <w:rPr>
          <w:rFonts w:ascii="Arial" w:hAnsi="Arial" w:cs="Arial"/>
          <w:b/>
          <w:szCs w:val="22"/>
        </w:rPr>
      </w:pPr>
    </w:p>
    <w:p w14:paraId="2F8A2324" w14:textId="77777777" w:rsidR="008C16D8" w:rsidRPr="009469A2" w:rsidRDefault="008C16D8" w:rsidP="008C16D8">
      <w:pPr>
        <w:overflowPunct/>
        <w:autoSpaceDE/>
        <w:autoSpaceDN/>
        <w:adjustRightInd/>
        <w:spacing w:before="0"/>
        <w:textAlignment w:val="auto"/>
        <w:rPr>
          <w:rFonts w:ascii="Arial" w:hAnsi="Arial" w:cs="Arial"/>
          <w:sz w:val="20"/>
        </w:rPr>
      </w:pPr>
    </w:p>
    <w:p w14:paraId="6172EA00" w14:textId="77777777" w:rsidR="008C16D8" w:rsidRPr="009469A2" w:rsidRDefault="008C16D8" w:rsidP="008C16D8">
      <w:pPr>
        <w:overflowPunct/>
        <w:autoSpaceDE/>
        <w:autoSpaceDN/>
        <w:adjustRightInd/>
        <w:spacing w:before="0"/>
        <w:textAlignment w:val="auto"/>
        <w:rPr>
          <w:rFonts w:ascii="Arial" w:hAnsi="Arial" w:cs="Arial"/>
          <w:sz w:val="20"/>
        </w:rPr>
      </w:pPr>
    </w:p>
    <w:p w14:paraId="1087FE9C" w14:textId="77777777" w:rsidR="008C16D8" w:rsidRPr="009469A2" w:rsidRDefault="008C16D8" w:rsidP="008C16D8">
      <w:pPr>
        <w:overflowPunct/>
        <w:autoSpaceDE/>
        <w:autoSpaceDN/>
        <w:adjustRightInd/>
        <w:spacing w:before="0"/>
        <w:textAlignment w:val="auto"/>
        <w:rPr>
          <w:rFonts w:ascii="Arial" w:hAnsi="Arial" w:cs="Arial"/>
          <w:sz w:val="20"/>
        </w:rPr>
      </w:pPr>
    </w:p>
    <w:p w14:paraId="4C3F5CC5" w14:textId="77777777" w:rsidR="008C16D8" w:rsidRPr="009469A2" w:rsidRDefault="008C16D8" w:rsidP="008C16D8">
      <w:pPr>
        <w:overflowPunct/>
        <w:autoSpaceDE/>
        <w:autoSpaceDN/>
        <w:adjustRightInd/>
        <w:spacing w:before="0"/>
        <w:textAlignment w:val="auto"/>
        <w:rPr>
          <w:rFonts w:ascii="Arial" w:hAnsi="Arial" w:cs="Arial"/>
          <w:sz w:val="20"/>
        </w:rPr>
      </w:pPr>
    </w:p>
    <w:p w14:paraId="35D6D0F3" w14:textId="77777777" w:rsidR="008C16D8" w:rsidRPr="009469A2" w:rsidRDefault="008C16D8" w:rsidP="008C16D8">
      <w:pPr>
        <w:overflowPunct/>
        <w:autoSpaceDE/>
        <w:autoSpaceDN/>
        <w:adjustRightInd/>
        <w:spacing w:before="0"/>
        <w:textAlignment w:val="auto"/>
        <w:rPr>
          <w:rFonts w:ascii="Arial" w:hAnsi="Arial" w:cs="Arial"/>
          <w:sz w:val="20"/>
        </w:rPr>
      </w:pPr>
    </w:p>
    <w:p w14:paraId="0D1ADCE3" w14:textId="77777777" w:rsidR="008C16D8" w:rsidRPr="009469A2" w:rsidRDefault="008C16D8" w:rsidP="008C16D8">
      <w:pPr>
        <w:overflowPunct/>
        <w:autoSpaceDE/>
        <w:autoSpaceDN/>
        <w:adjustRightInd/>
        <w:spacing w:before="0"/>
        <w:textAlignment w:val="auto"/>
        <w:rPr>
          <w:rFonts w:ascii="Arial" w:hAnsi="Arial" w:cs="Arial"/>
          <w:sz w:val="20"/>
        </w:rPr>
      </w:pPr>
    </w:p>
    <w:p w14:paraId="5A98A570" w14:textId="38468E9B" w:rsidR="008C16D8" w:rsidRPr="009469A2" w:rsidRDefault="008C16D8" w:rsidP="008C16D8">
      <w:pPr>
        <w:overflowPunct/>
        <w:autoSpaceDE/>
        <w:autoSpaceDN/>
        <w:adjustRightInd/>
        <w:spacing w:before="0"/>
        <w:textAlignment w:val="auto"/>
        <w:rPr>
          <w:rFonts w:ascii="Arial" w:hAnsi="Arial" w:cs="Arial"/>
          <w:sz w:val="20"/>
        </w:rPr>
      </w:pPr>
    </w:p>
    <w:p w14:paraId="2D0FA3A3" w14:textId="49693386" w:rsidR="008C16D8" w:rsidRPr="009469A2" w:rsidRDefault="008C16D8" w:rsidP="008C16D8">
      <w:pPr>
        <w:overflowPunct/>
        <w:autoSpaceDE/>
        <w:autoSpaceDN/>
        <w:adjustRightInd/>
        <w:spacing w:before="0"/>
        <w:textAlignment w:val="auto"/>
        <w:rPr>
          <w:rFonts w:ascii="Arial" w:hAnsi="Arial" w:cs="Arial"/>
          <w:sz w:val="20"/>
        </w:rPr>
      </w:pPr>
    </w:p>
    <w:p w14:paraId="4C0577E9" w14:textId="4AA664E0" w:rsidR="008C16D8" w:rsidRPr="009469A2" w:rsidRDefault="008C16D8" w:rsidP="008C16D8">
      <w:pPr>
        <w:overflowPunct/>
        <w:autoSpaceDE/>
        <w:autoSpaceDN/>
        <w:adjustRightInd/>
        <w:spacing w:before="0"/>
        <w:textAlignment w:val="auto"/>
        <w:rPr>
          <w:rFonts w:ascii="Arial" w:hAnsi="Arial" w:cs="Arial"/>
          <w:sz w:val="20"/>
        </w:rPr>
      </w:pPr>
    </w:p>
    <w:p w14:paraId="08D5FB5E" w14:textId="74832BCA" w:rsidR="008C16D8" w:rsidRPr="009469A2" w:rsidRDefault="008C16D8" w:rsidP="008C16D8">
      <w:pPr>
        <w:overflowPunct/>
        <w:autoSpaceDE/>
        <w:autoSpaceDN/>
        <w:adjustRightInd/>
        <w:spacing w:before="0"/>
        <w:textAlignment w:val="auto"/>
        <w:rPr>
          <w:rFonts w:ascii="Arial" w:hAnsi="Arial" w:cs="Arial"/>
          <w:sz w:val="20"/>
        </w:rPr>
      </w:pPr>
    </w:p>
    <w:p w14:paraId="1BDBF140" w14:textId="6CAAB900" w:rsidR="008C16D8" w:rsidRPr="009469A2" w:rsidRDefault="008C16D8" w:rsidP="005D2B06">
      <w:pPr>
        <w:overflowPunct/>
        <w:autoSpaceDE/>
        <w:autoSpaceDN/>
        <w:adjustRightInd/>
        <w:textAlignment w:val="auto"/>
        <w:rPr>
          <w:rFonts w:ascii="Arial" w:hAnsi="Arial" w:cs="Arial"/>
          <w:sz w:val="20"/>
        </w:rPr>
      </w:pPr>
      <w:r w:rsidRPr="009469A2">
        <w:rPr>
          <w:rFonts w:ascii="Arial" w:hAnsi="Arial" w:cs="Arial"/>
          <w:sz w:val="20"/>
        </w:rPr>
        <w:t xml:space="preserve">Table </w:t>
      </w:r>
      <w:proofErr w:type="gramStart"/>
      <w:r w:rsidRPr="009469A2">
        <w:rPr>
          <w:rFonts w:ascii="Arial" w:hAnsi="Arial" w:cs="Arial"/>
          <w:sz w:val="20"/>
        </w:rPr>
        <w:t>4  in</w:t>
      </w:r>
      <w:proofErr w:type="gramEnd"/>
      <w:r w:rsidRPr="009469A2">
        <w:rPr>
          <w:rFonts w:ascii="Arial" w:hAnsi="Arial" w:cs="Arial"/>
          <w:sz w:val="20"/>
        </w:rPr>
        <w:t xml:space="preserve"> the PDF report shows the number of MSYs and members allocated to each objective, as seen on the MSY/Members tab.</w:t>
      </w:r>
    </w:p>
    <w:p w14:paraId="5FC2DDDE" w14:textId="6C883859" w:rsidR="008C16D8" w:rsidRPr="009469A2" w:rsidRDefault="005D2B06" w:rsidP="008C16D8">
      <w:pPr>
        <w:rPr>
          <w:rFonts w:ascii="Arial" w:hAnsi="Arial" w:cs="Arial"/>
          <w:sz w:val="20"/>
        </w:rPr>
      </w:pPr>
      <w:r w:rsidRPr="009469A2">
        <w:rPr>
          <w:rFonts w:ascii="Arial" w:hAnsi="Arial" w:cs="Arial"/>
          <w:noProof/>
          <w:szCs w:val="22"/>
        </w:rPr>
        <w:drawing>
          <wp:anchor distT="0" distB="0" distL="114300" distR="114300" simplePos="0" relativeHeight="251689472" behindDoc="0" locked="0" layoutInCell="1" allowOverlap="1" wp14:anchorId="73B395AB" wp14:editId="40E69835">
            <wp:simplePos x="0" y="0"/>
            <wp:positionH relativeFrom="margin">
              <wp:align>right</wp:align>
            </wp:positionH>
            <wp:positionV relativeFrom="margin">
              <wp:posOffset>7094220</wp:posOffset>
            </wp:positionV>
            <wp:extent cx="4011295" cy="1275080"/>
            <wp:effectExtent l="0" t="0" r="8255"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a:blip r:embed="rId60">
                      <a:extLst>
                        <a:ext uri="{28A0092B-C50C-407E-A947-70E740481C1C}">
                          <a14:useLocalDpi xmlns:a14="http://schemas.microsoft.com/office/drawing/2010/main" val="0"/>
                        </a:ext>
                      </a:extLst>
                    </a:blip>
                    <a:stretch>
                      <a:fillRect/>
                    </a:stretch>
                  </pic:blipFill>
                  <pic:spPr>
                    <a:xfrm>
                      <a:off x="0" y="0"/>
                      <a:ext cx="4011295" cy="1275080"/>
                    </a:xfrm>
                    <a:prstGeom prst="rect">
                      <a:avLst/>
                    </a:prstGeom>
                  </pic:spPr>
                </pic:pic>
              </a:graphicData>
            </a:graphic>
            <wp14:sizeRelH relativeFrom="margin">
              <wp14:pctWidth>0</wp14:pctWidth>
            </wp14:sizeRelH>
            <wp14:sizeRelV relativeFrom="margin">
              <wp14:pctHeight>0</wp14:pctHeight>
            </wp14:sizeRelV>
          </wp:anchor>
        </w:drawing>
      </w:r>
      <w:r w:rsidR="008C16D8" w:rsidRPr="009469A2">
        <w:rPr>
          <w:rFonts w:ascii="Arial" w:hAnsi="Arial" w:cs="Arial"/>
          <w:sz w:val="20"/>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211157E5" w14:textId="77777777" w:rsidR="005D2B06" w:rsidRDefault="005D2B06">
      <w:pPr>
        <w:overflowPunct/>
        <w:autoSpaceDE/>
        <w:autoSpaceDN/>
        <w:adjustRightInd/>
        <w:spacing w:before="0"/>
        <w:textAlignment w:val="auto"/>
        <w:rPr>
          <w:rFonts w:ascii="Arial" w:hAnsi="Arial" w:cs="Arial"/>
          <w:sz w:val="20"/>
        </w:rPr>
      </w:pPr>
      <w:r>
        <w:rPr>
          <w:rFonts w:ascii="Arial" w:hAnsi="Arial" w:cs="Arial"/>
          <w:sz w:val="20"/>
        </w:rPr>
        <w:br w:type="page"/>
      </w:r>
    </w:p>
    <w:p w14:paraId="51C681A3" w14:textId="47BA5AFF" w:rsidR="002350C0" w:rsidRPr="009469A2" w:rsidRDefault="008C16D8" w:rsidP="008C16D8">
      <w:pPr>
        <w:contextualSpacing/>
        <w:rPr>
          <w:rFonts w:ascii="Arial" w:hAnsi="Arial" w:cs="Arial"/>
          <w:sz w:val="20"/>
        </w:rPr>
      </w:pPr>
      <w:r w:rsidRPr="009469A2">
        <w:rPr>
          <w:rFonts w:ascii="Arial" w:hAnsi="Arial" w:cs="Arial"/>
          <w:sz w:val="20"/>
        </w:rPr>
        <w:lastRenderedPageBreak/>
        <w:t>Because some members are performing service related to both K-12 Success and School Readiness, the total number of members listed in this table (240) is greater than the total number of slots the program is requesting (135).  This is OK; individual members can be counted more than once if they contribute to more than one objective.  In contrast, MSYs cannot be counted more than once, because they represent the amount of member time spent on a particular objective.  As a result, the total number of MSYs listed in this table must be equal to the total MSYs the program is requesting (111.13).</w:t>
      </w:r>
    </w:p>
    <w:p w14:paraId="47682AF2" w14:textId="1620FA21" w:rsidR="002350C0" w:rsidRPr="009469A2" w:rsidRDefault="005D2B06" w:rsidP="005D6DDD">
      <w:pPr>
        <w:rPr>
          <w:rFonts w:ascii="Arial" w:hAnsi="Arial" w:cs="Arial"/>
          <w:sz w:val="20"/>
        </w:rPr>
      </w:pPr>
      <w:r w:rsidRPr="009469A2">
        <w:rPr>
          <w:rFonts w:ascii="Arial" w:hAnsi="Arial" w:cs="Arial"/>
          <w:noProof/>
          <w:szCs w:val="22"/>
        </w:rPr>
        <w:drawing>
          <wp:anchor distT="0" distB="0" distL="114300" distR="114300" simplePos="0" relativeHeight="251690496" behindDoc="0" locked="0" layoutInCell="1" allowOverlap="1" wp14:anchorId="493EDD37" wp14:editId="5D6431F3">
            <wp:simplePos x="0" y="0"/>
            <wp:positionH relativeFrom="column">
              <wp:posOffset>3343275</wp:posOffset>
            </wp:positionH>
            <wp:positionV relativeFrom="page">
              <wp:posOffset>1571625</wp:posOffset>
            </wp:positionV>
            <wp:extent cx="2973705" cy="2514600"/>
            <wp:effectExtent l="19050" t="19050" r="17145" b="190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973705" cy="25146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24472DD" w14:textId="1BFB6366" w:rsidR="005D6DDD" w:rsidRPr="009469A2" w:rsidRDefault="005D6DDD" w:rsidP="005D6DDD">
      <w:pPr>
        <w:rPr>
          <w:rFonts w:ascii="Arial" w:hAnsi="Arial" w:cs="Arial"/>
          <w:sz w:val="20"/>
        </w:rPr>
      </w:pPr>
      <w:r w:rsidRPr="009469A2">
        <w:rPr>
          <w:rFonts w:ascii="Arial" w:hAnsi="Arial" w:cs="Arial"/>
          <w:sz w:val="20"/>
        </w:rPr>
        <w:t>Table 2 and its corresponding pie chart show the same MSY information expressed as percentages of the total MSYs:</w:t>
      </w:r>
      <w:r w:rsidR="002350C0" w:rsidRPr="009469A2">
        <w:rPr>
          <w:rFonts w:ascii="Arial" w:hAnsi="Arial" w:cs="Arial"/>
          <w:noProof/>
          <w:szCs w:val="22"/>
        </w:rPr>
        <w:t xml:space="preserve"> </w:t>
      </w:r>
    </w:p>
    <w:p w14:paraId="2B60967D" w14:textId="77777777" w:rsidR="005D2B06" w:rsidRDefault="005D2B06" w:rsidP="005D6DDD">
      <w:pPr>
        <w:rPr>
          <w:rFonts w:ascii="Arial" w:hAnsi="Arial" w:cs="Arial"/>
          <w:szCs w:val="22"/>
        </w:rPr>
      </w:pPr>
    </w:p>
    <w:p w14:paraId="687BA6E2" w14:textId="77777777" w:rsidR="005D2B06" w:rsidRDefault="005D2B06" w:rsidP="005D6DDD">
      <w:pPr>
        <w:rPr>
          <w:rFonts w:ascii="Arial" w:hAnsi="Arial" w:cs="Arial"/>
          <w:szCs w:val="22"/>
        </w:rPr>
      </w:pPr>
    </w:p>
    <w:p w14:paraId="1AA875AD" w14:textId="77777777" w:rsidR="005D2B06" w:rsidRDefault="005D2B06" w:rsidP="005D6DDD">
      <w:pPr>
        <w:rPr>
          <w:rFonts w:ascii="Arial" w:hAnsi="Arial" w:cs="Arial"/>
          <w:szCs w:val="22"/>
        </w:rPr>
      </w:pPr>
    </w:p>
    <w:p w14:paraId="4F3DB404" w14:textId="77777777" w:rsidR="005D2B06" w:rsidRDefault="005D2B06" w:rsidP="005D6DDD">
      <w:pPr>
        <w:rPr>
          <w:rFonts w:ascii="Arial" w:hAnsi="Arial" w:cs="Arial"/>
          <w:szCs w:val="22"/>
        </w:rPr>
      </w:pPr>
    </w:p>
    <w:p w14:paraId="01DE6D57" w14:textId="77777777" w:rsidR="005D2B06" w:rsidRDefault="005D2B06" w:rsidP="005D6DDD">
      <w:pPr>
        <w:rPr>
          <w:rFonts w:ascii="Arial" w:hAnsi="Arial" w:cs="Arial"/>
          <w:szCs w:val="22"/>
        </w:rPr>
      </w:pPr>
    </w:p>
    <w:p w14:paraId="480144E1" w14:textId="77777777" w:rsidR="005D2B06" w:rsidRDefault="005D2B06" w:rsidP="005D6DDD">
      <w:pPr>
        <w:rPr>
          <w:rFonts w:ascii="Arial" w:hAnsi="Arial" w:cs="Arial"/>
          <w:szCs w:val="22"/>
        </w:rPr>
      </w:pPr>
    </w:p>
    <w:p w14:paraId="18759410" w14:textId="77777777" w:rsidR="005D2B06" w:rsidRDefault="005D2B06" w:rsidP="005D6DDD">
      <w:pPr>
        <w:rPr>
          <w:rFonts w:ascii="Arial" w:hAnsi="Arial" w:cs="Arial"/>
          <w:szCs w:val="22"/>
        </w:rPr>
      </w:pPr>
    </w:p>
    <w:p w14:paraId="1BDF318F" w14:textId="77777777" w:rsidR="005D2B06" w:rsidRDefault="005D2B06" w:rsidP="005D6DDD">
      <w:pPr>
        <w:rPr>
          <w:rFonts w:ascii="Arial" w:hAnsi="Arial" w:cs="Arial"/>
          <w:szCs w:val="22"/>
        </w:rPr>
      </w:pPr>
    </w:p>
    <w:p w14:paraId="0D68DD15" w14:textId="5C7CEE20" w:rsidR="005D6DDD" w:rsidRPr="005D2B06" w:rsidRDefault="005D6DDD" w:rsidP="005D6DDD">
      <w:pPr>
        <w:rPr>
          <w:rFonts w:ascii="Arial" w:hAnsi="Arial" w:cs="Arial"/>
          <w:szCs w:val="22"/>
        </w:rPr>
      </w:pPr>
      <w:r w:rsidRPr="009469A2">
        <w:rPr>
          <w:rFonts w:ascii="Arial" w:hAnsi="Arial" w:cs="Arial"/>
          <w:b/>
          <w:sz w:val="20"/>
          <w:u w:val="single"/>
        </w:rPr>
        <w:t xml:space="preserve">How </w:t>
      </w:r>
      <w:proofErr w:type="gramStart"/>
      <w:r w:rsidRPr="009469A2">
        <w:rPr>
          <w:rFonts w:ascii="Arial" w:hAnsi="Arial" w:cs="Arial"/>
          <w:b/>
          <w:sz w:val="20"/>
          <w:u w:val="single"/>
        </w:rPr>
        <w:t>To</w:t>
      </w:r>
      <w:proofErr w:type="gramEnd"/>
      <w:r w:rsidRPr="009469A2">
        <w:rPr>
          <w:rFonts w:ascii="Arial" w:hAnsi="Arial" w:cs="Arial"/>
          <w:b/>
          <w:sz w:val="20"/>
          <w:u w:val="single"/>
        </w:rPr>
        <w:t xml:space="preserve"> Assign MSYs to Performance Measures</w:t>
      </w:r>
    </w:p>
    <w:p w14:paraId="0AF621A9" w14:textId="77777777" w:rsidR="005D6DDD" w:rsidRPr="009469A2" w:rsidRDefault="005D6DDD" w:rsidP="005D6DDD">
      <w:pPr>
        <w:rPr>
          <w:rFonts w:ascii="Arial" w:hAnsi="Arial" w:cs="Arial"/>
          <w:sz w:val="20"/>
        </w:rPr>
      </w:pPr>
      <w:r w:rsidRPr="009469A2">
        <w:rPr>
          <w:rFonts w:ascii="Arial" w:hAnsi="Arial" w:cs="Arial"/>
          <w:sz w:val="20"/>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School Readiness performance measures.  However, programs are not required to measure all of their activities, so it is possible that not all of these MSYs will be allocated to performance measures.  </w:t>
      </w:r>
    </w:p>
    <w:p w14:paraId="1F75F842" w14:textId="77777777" w:rsidR="00D230F3" w:rsidRPr="009469A2" w:rsidRDefault="005D6DDD" w:rsidP="005D6DDD">
      <w:pPr>
        <w:rPr>
          <w:rFonts w:ascii="Arial" w:hAnsi="Arial" w:cs="Arial"/>
          <w:sz w:val="20"/>
        </w:rPr>
      </w:pPr>
      <w:r w:rsidRPr="009469A2">
        <w:rPr>
          <w:rFonts w:ascii="Arial" w:hAnsi="Arial" w:cs="Arial"/>
          <w:sz w:val="20"/>
        </w:rPr>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194"/>
        <w:gridCol w:w="66"/>
      </w:tblGrid>
      <w:tr w:rsidR="005D6DDD" w:rsidRPr="009469A2" w14:paraId="24181CEA" w14:textId="77777777" w:rsidTr="000B7F9B">
        <w:trPr>
          <w:gridAfter w:val="1"/>
          <w:wAfter w:w="66" w:type="dxa"/>
        </w:trPr>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rPr>
          <w:gridAfter w:val="1"/>
          <w:wAfter w:w="66" w:type="dxa"/>
        </w:trPr>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rPr>
          <w:gridAfter w:val="1"/>
          <w:wAfter w:w="66" w:type="dxa"/>
        </w:trPr>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rPr>
          <w:gridAfter w:val="1"/>
          <w:wAfter w:w="66" w:type="dxa"/>
        </w:trPr>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 xml:space="preserve">No performance </w:t>
            </w:r>
            <w:proofErr w:type="gramStart"/>
            <w:r w:rsidRPr="009469A2">
              <w:rPr>
                <w:rFonts w:ascii="Arial" w:hAnsi="Arial" w:cs="Arial"/>
                <w:sz w:val="20"/>
              </w:rPr>
              <w:t>measure</w:t>
            </w:r>
            <w:proofErr w:type="gramEnd"/>
            <w:r w:rsidRPr="009469A2">
              <w:rPr>
                <w:rFonts w:ascii="Arial" w:hAnsi="Arial" w:cs="Arial"/>
                <w:sz w:val="20"/>
              </w:rPr>
              <w:t>.</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2"/>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gridSpan w:val="2"/>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gridSpan w:val="2"/>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9469A2" w:rsidRDefault="005D6DDD" w:rsidP="005D6DDD">
      <w:pPr>
        <w:rPr>
          <w:rFonts w:ascii="Arial" w:hAnsi="Arial" w:cs="Arial"/>
          <w:sz w:val="20"/>
        </w:rPr>
      </w:pPr>
      <w:r w:rsidRPr="009469A2">
        <w:rPr>
          <w:rFonts w:ascii="Arial" w:hAnsi="Arial" w:cs="Arial"/>
          <w:i/>
          <w:sz w:val="20"/>
        </w:rPr>
        <w:lastRenderedPageBreak/>
        <w:t>Note</w:t>
      </w:r>
      <w:r w:rsidRPr="009469A2">
        <w:rPr>
          <w:rFonts w:ascii="Arial" w:hAnsi="Arial" w:cs="Arial"/>
          <w:sz w:val="20"/>
        </w:rPr>
        <w:t>: Any aligned performance measure that has member outcomes rather than beneficiary outcomes should have an MSY allocation of 0 members since MSY allocations are designed to show how programs’ resources are allocated to achieving beneficiary outcomes.</w:t>
      </w:r>
    </w:p>
    <w:p w14:paraId="2C6788B2" w14:textId="77777777" w:rsidR="005D6DDD" w:rsidRPr="009469A2" w:rsidRDefault="005D6DDD" w:rsidP="005D6DDD">
      <w:pPr>
        <w:rPr>
          <w:rFonts w:ascii="Arial" w:hAnsi="Arial" w:cs="Arial"/>
          <w:b/>
          <w:sz w:val="20"/>
        </w:rPr>
      </w:pPr>
      <w:r w:rsidRPr="009469A2">
        <w:rPr>
          <w:rFonts w:ascii="Arial" w:hAnsi="Arial" w:cs="Arial"/>
          <w:b/>
          <w:sz w:val="20"/>
        </w:rPr>
        <w:t>How It Looks in the 424 PDF</w:t>
      </w:r>
    </w:p>
    <w:p w14:paraId="1AF3D75A" w14:textId="03B938BF" w:rsidR="005D6DDD" w:rsidRPr="009469A2" w:rsidRDefault="005D2B06" w:rsidP="005D6DDD">
      <w:pPr>
        <w:rPr>
          <w:rFonts w:ascii="Arial" w:hAnsi="Arial" w:cs="Arial"/>
          <w:sz w:val="20"/>
        </w:rPr>
      </w:pPr>
      <w:r w:rsidRPr="009469A2">
        <w:rPr>
          <w:rFonts w:ascii="Arial" w:hAnsi="Arial" w:cs="Arial"/>
          <w:b/>
          <w:noProof/>
          <w:sz w:val="20"/>
        </w:rPr>
        <w:drawing>
          <wp:anchor distT="0" distB="0" distL="114300" distR="114300" simplePos="0" relativeHeight="251693568" behindDoc="0" locked="0" layoutInCell="1" allowOverlap="1" wp14:anchorId="631A3A92" wp14:editId="5BB1FED5">
            <wp:simplePos x="0" y="0"/>
            <wp:positionH relativeFrom="margin">
              <wp:align>left</wp:align>
            </wp:positionH>
            <wp:positionV relativeFrom="paragraph">
              <wp:posOffset>92710</wp:posOffset>
            </wp:positionV>
            <wp:extent cx="3910965" cy="254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22195" cy="2550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DDD" w:rsidRPr="009469A2">
        <w:rPr>
          <w:rFonts w:ascii="Arial" w:hAnsi="Arial" w:cs="Arial"/>
          <w:sz w:val="20"/>
        </w:rPr>
        <w:t>Table 3 and its corresponding pie chart in the 424 PDF report shows the percentage of MSYs allocated to National Performance Measures, applicant-determined performance measures, or to no performance measures.  As seen in the table above, the program has two National Performance Measures (ED3A/4A/27A and ED20/21/23), accounting for 75% of total MSYs.  The program has one applicant-determined measure, and a small percentage of program activity is not being measured.</w:t>
      </w:r>
    </w:p>
    <w:p w14:paraId="17996480" w14:textId="77777777" w:rsidR="000B7F9B" w:rsidRPr="009469A2" w:rsidRDefault="000B7F9B" w:rsidP="000B7F9B">
      <w:pPr>
        <w:contextualSpacing/>
        <w:jc w:val="center"/>
        <w:rPr>
          <w:rFonts w:ascii="Arial" w:hAnsi="Arial" w:cs="Arial"/>
          <w:b/>
          <w:sz w:val="20"/>
        </w:rPr>
      </w:pPr>
    </w:p>
    <w:p w14:paraId="72B13CF1" w14:textId="77777777" w:rsidR="000B7F9B" w:rsidRPr="009469A2" w:rsidRDefault="000B7F9B" w:rsidP="000B7F9B">
      <w:pPr>
        <w:contextualSpacing/>
        <w:jc w:val="center"/>
        <w:rPr>
          <w:rFonts w:ascii="Arial" w:hAnsi="Arial" w:cs="Arial"/>
          <w:b/>
          <w:sz w:val="20"/>
        </w:rPr>
      </w:pPr>
    </w:p>
    <w:p w14:paraId="147BDD78" w14:textId="77777777" w:rsidR="000B7F9B" w:rsidRPr="009469A2" w:rsidRDefault="000B7F9B" w:rsidP="000B7F9B">
      <w:pPr>
        <w:contextualSpacing/>
        <w:jc w:val="center"/>
        <w:rPr>
          <w:rFonts w:ascii="Arial" w:hAnsi="Arial" w:cs="Arial"/>
          <w:b/>
          <w:sz w:val="20"/>
        </w:rPr>
      </w:pPr>
    </w:p>
    <w:p w14:paraId="6EEBF811" w14:textId="77777777" w:rsidR="000B7F9B" w:rsidRPr="009469A2" w:rsidRDefault="000B7F9B" w:rsidP="000B7F9B">
      <w:pPr>
        <w:contextualSpacing/>
        <w:jc w:val="center"/>
        <w:rPr>
          <w:rFonts w:ascii="Arial" w:hAnsi="Arial" w:cs="Arial"/>
          <w:b/>
          <w:sz w:val="20"/>
        </w:rPr>
      </w:pPr>
    </w:p>
    <w:p w14:paraId="6D989C35" w14:textId="22ADE1B9" w:rsidR="000B7F9B" w:rsidRPr="009469A2" w:rsidRDefault="000B7F9B" w:rsidP="000B7F9B">
      <w:pPr>
        <w:contextualSpacing/>
        <w:rPr>
          <w:rFonts w:ascii="Arial" w:hAnsi="Arial" w:cs="Arial"/>
          <w:sz w:val="20"/>
        </w:rPr>
      </w:pPr>
      <w:r w:rsidRPr="009469A2">
        <w:rPr>
          <w:rFonts w:ascii="Arial" w:hAnsi="Arial" w:cs="Arial"/>
          <w:sz w:val="20"/>
        </w:rPr>
        <w:t xml:space="preserve">This configuration meets the CNCS requirement to have one aligned performance measure (output + outcome) corresponding to the primary intervention.  Programs are not required to allocate 100% of their MSYs and members to National Performance Measures, or to any performance measures at all.  </w:t>
      </w:r>
    </w:p>
    <w:p w14:paraId="12AD9D29" w14:textId="77777777" w:rsidR="008602BD" w:rsidRPr="009469A2" w:rsidRDefault="008602BD" w:rsidP="008602BD">
      <w:pPr>
        <w:rPr>
          <w:rFonts w:ascii="Arial" w:hAnsi="Arial" w:cs="Arial"/>
        </w:rPr>
      </w:pPr>
      <w:r w:rsidRPr="009469A2">
        <w:rPr>
          <w:rFonts w:ascii="Arial" w:hAnsi="Arial" w:cs="Arial"/>
        </w:rPr>
        <w:br w:type="page"/>
      </w:r>
    </w:p>
    <w:p w14:paraId="7C1A143C" w14:textId="6F655557" w:rsidR="002C32B9" w:rsidRPr="009469A2" w:rsidRDefault="00E375CB" w:rsidP="00CA283B">
      <w:pPr>
        <w:pStyle w:val="Heading1"/>
        <w:contextualSpacing/>
        <w:rPr>
          <w:rFonts w:ascii="Arial" w:hAnsi="Arial" w:cs="Arial"/>
        </w:rPr>
      </w:pPr>
      <w:bookmarkStart w:id="502" w:name="attachmentD"/>
      <w:bookmarkStart w:id="503" w:name="_Toc339908470"/>
      <w:bookmarkStart w:id="504" w:name="_Toc368947692"/>
      <w:bookmarkStart w:id="505" w:name="_Toc529197852"/>
      <w:bookmarkStart w:id="506" w:name="_Toc53069177"/>
      <w:bookmarkStart w:id="507" w:name="_Toc79467777"/>
      <w:r w:rsidRPr="009469A2">
        <w:rPr>
          <w:rFonts w:ascii="Arial" w:hAnsi="Arial" w:cs="Arial"/>
        </w:rPr>
        <w:lastRenderedPageBreak/>
        <w:t xml:space="preserve">Attachment </w:t>
      </w:r>
      <w:r w:rsidR="004308B4">
        <w:rPr>
          <w:rFonts w:ascii="Arial" w:hAnsi="Arial" w:cs="Arial"/>
        </w:rPr>
        <w:t>D</w:t>
      </w:r>
      <w:bookmarkEnd w:id="502"/>
      <w:r w:rsidR="002C32B9" w:rsidRPr="009469A2">
        <w:rPr>
          <w:rFonts w:ascii="Arial" w:hAnsi="Arial" w:cs="Arial"/>
        </w:rPr>
        <w:t>:  Cost Reimbursement Budget Worksheet</w:t>
      </w:r>
      <w:bookmarkEnd w:id="503"/>
      <w:bookmarkEnd w:id="504"/>
      <w:bookmarkEnd w:id="505"/>
      <w:bookmarkEnd w:id="506"/>
    </w:p>
    <w:bookmarkEnd w:id="507"/>
    <w:p w14:paraId="0F873C4F" w14:textId="77777777" w:rsidR="002C32B9" w:rsidRPr="009469A2" w:rsidRDefault="002C32B9" w:rsidP="002C32B9">
      <w:pPr>
        <w:rPr>
          <w:rFonts w:ascii="Arial" w:hAnsi="Arial" w:cs="Arial"/>
          <w:b/>
          <w:sz w:val="20"/>
        </w:rPr>
      </w:pPr>
      <w:r w:rsidRPr="009469A2">
        <w:rPr>
          <w:rFonts w:ascii="Arial" w:hAnsi="Arial" w:cs="Arial"/>
          <w:b/>
          <w:sz w:val="20"/>
        </w:rPr>
        <w:t>Section I. Program Operating Costs</w:t>
      </w:r>
    </w:p>
    <w:p w14:paraId="52215593" w14:textId="77777777" w:rsidR="002C32B9" w:rsidRPr="009469A2" w:rsidRDefault="002C32B9" w:rsidP="002C32B9">
      <w:pPr>
        <w:rPr>
          <w:rFonts w:ascii="Arial" w:hAnsi="Arial" w:cs="Arial"/>
          <w:b/>
          <w:sz w:val="20"/>
        </w:rPr>
      </w:pPr>
      <w:r w:rsidRPr="009469A2">
        <w:rPr>
          <w:rFonts w:ascii="Arial" w:hAnsi="Arial" w:cs="Arial"/>
          <w:b/>
          <w:sz w:val="20"/>
        </w:rPr>
        <w:t>A.</w:t>
      </w:r>
      <w:r w:rsidRPr="009469A2">
        <w:rPr>
          <w:rFonts w:ascii="Arial" w:hAnsi="Arial"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2C32B9" w:rsidRPr="009469A2" w14:paraId="38029420" w14:textId="77777777" w:rsidTr="002C32B9">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3DCCF0D" w14:textId="77777777" w:rsidR="002C32B9" w:rsidRPr="009469A2" w:rsidRDefault="002C32B9" w:rsidP="002C32B9">
            <w:pPr>
              <w:rPr>
                <w:rFonts w:ascii="Arial" w:hAnsi="Arial" w:cs="Arial"/>
                <w:b/>
                <w:sz w:val="20"/>
              </w:rPr>
            </w:pPr>
            <w:r w:rsidRPr="009469A2">
              <w:rPr>
                <w:rFonts w:ascii="Arial" w:hAnsi="Arial"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29002015" w14:textId="77777777" w:rsidR="002C32B9" w:rsidRPr="009469A2" w:rsidRDefault="002C32B9" w:rsidP="002C32B9">
            <w:pPr>
              <w:jc w:val="center"/>
              <w:rPr>
                <w:rFonts w:ascii="Arial" w:hAnsi="Arial" w:cs="Arial"/>
                <w:b/>
                <w:sz w:val="20"/>
              </w:rPr>
            </w:pPr>
            <w:r w:rsidRPr="009469A2">
              <w:rPr>
                <w:rFonts w:ascii="Arial" w:hAnsi="Arial"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04DB90DC" w14:textId="77777777" w:rsidR="002C32B9" w:rsidRPr="009469A2" w:rsidRDefault="002C32B9" w:rsidP="002C32B9">
            <w:pPr>
              <w:jc w:val="center"/>
              <w:rPr>
                <w:rFonts w:ascii="Arial" w:hAnsi="Arial" w:cs="Arial"/>
                <w:b/>
                <w:sz w:val="20"/>
              </w:rPr>
            </w:pPr>
            <w:r w:rsidRPr="009469A2">
              <w:rPr>
                <w:rFonts w:ascii="Arial" w:hAnsi="Arial"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651097B" w14:textId="77777777" w:rsidR="002C32B9" w:rsidRPr="009469A2" w:rsidRDefault="002C32B9" w:rsidP="002C32B9">
            <w:pPr>
              <w:jc w:val="center"/>
              <w:rPr>
                <w:rFonts w:ascii="Arial" w:hAnsi="Arial" w:cs="Arial"/>
                <w:b/>
                <w:sz w:val="20"/>
              </w:rPr>
            </w:pPr>
            <w:r w:rsidRPr="009469A2">
              <w:rPr>
                <w:rFonts w:ascii="Arial" w:hAnsi="Arial"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DE5B16A"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FD4018F"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34C7A74"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5E7672DA" w14:textId="77777777" w:rsidTr="002C32B9">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55F95D40" w14:textId="77777777" w:rsidR="002C32B9" w:rsidRPr="009469A2" w:rsidRDefault="002C32B9" w:rsidP="002C32B9">
            <w:pPr>
              <w:rPr>
                <w:rFonts w:ascii="Arial" w:hAnsi="Arial"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A7B40FB" w14:textId="77777777" w:rsidR="002C32B9" w:rsidRPr="009469A2" w:rsidRDefault="002C32B9" w:rsidP="002C32B9">
            <w:pPr>
              <w:jc w:val="right"/>
              <w:rPr>
                <w:rFonts w:ascii="Arial" w:hAnsi="Arial"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4578CA21" w14:textId="77777777" w:rsidR="002C32B9" w:rsidRPr="009469A2" w:rsidRDefault="002C32B9" w:rsidP="002C32B9">
            <w:pPr>
              <w:jc w:val="right"/>
              <w:rPr>
                <w:rFonts w:ascii="Arial" w:hAnsi="Arial"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5EF31E0" w14:textId="77777777" w:rsidR="002C32B9" w:rsidRPr="009469A2" w:rsidRDefault="002C32B9" w:rsidP="002C32B9">
            <w:pPr>
              <w:jc w:val="right"/>
              <w:rPr>
                <w:rFonts w:ascii="Arial" w:hAnsi="Arial"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45928B5" w14:textId="77777777" w:rsidR="002C32B9" w:rsidRPr="009469A2" w:rsidRDefault="002C32B9" w:rsidP="002C32B9">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B7B626C" w14:textId="77777777" w:rsidR="002C32B9" w:rsidRPr="009469A2" w:rsidRDefault="002C32B9" w:rsidP="002C32B9">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77BABB0" w14:textId="77777777" w:rsidR="002C32B9" w:rsidRPr="009469A2" w:rsidRDefault="002C32B9" w:rsidP="002C32B9">
            <w:pPr>
              <w:jc w:val="right"/>
              <w:rPr>
                <w:rFonts w:ascii="Arial" w:hAnsi="Arial" w:cs="Arial"/>
                <w:b/>
                <w:sz w:val="20"/>
              </w:rPr>
            </w:pPr>
          </w:p>
        </w:tc>
      </w:tr>
      <w:tr w:rsidR="002C32B9" w:rsidRPr="009469A2" w14:paraId="0BBBE043" w14:textId="77777777" w:rsidTr="002C32B9">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120EF0A"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77EFDF0" w14:textId="77777777" w:rsidR="002C32B9" w:rsidRPr="009469A2" w:rsidRDefault="002C32B9" w:rsidP="002C32B9">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DE0DFF2" w14:textId="77777777" w:rsidR="002C32B9" w:rsidRPr="009469A2" w:rsidRDefault="002C32B9" w:rsidP="002C32B9">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6FBFA3E" w14:textId="77777777" w:rsidR="002C32B9" w:rsidRPr="009469A2" w:rsidRDefault="002C32B9" w:rsidP="002C32B9">
            <w:pPr>
              <w:jc w:val="right"/>
              <w:rPr>
                <w:rFonts w:ascii="Arial" w:hAnsi="Arial" w:cs="Arial"/>
                <w:b/>
                <w:sz w:val="20"/>
              </w:rPr>
            </w:pPr>
          </w:p>
        </w:tc>
      </w:tr>
    </w:tbl>
    <w:p w14:paraId="4197259C" w14:textId="77777777" w:rsidR="002C32B9" w:rsidRPr="009469A2" w:rsidRDefault="002C32B9" w:rsidP="002C32B9">
      <w:pPr>
        <w:rPr>
          <w:rFonts w:ascii="Arial" w:hAnsi="Arial" w:cs="Arial"/>
          <w:b/>
          <w:sz w:val="20"/>
        </w:rPr>
      </w:pPr>
      <w:r w:rsidRPr="009469A2">
        <w:rPr>
          <w:rFonts w:ascii="Arial" w:hAnsi="Arial" w:cs="Arial"/>
          <w:b/>
          <w:sz w:val="20"/>
        </w:rPr>
        <w:t xml:space="preserve">B. </w:t>
      </w:r>
      <w:r w:rsidRPr="009469A2">
        <w:rPr>
          <w:rFonts w:ascii="Arial" w:hAnsi="Arial" w:cs="Arial"/>
          <w:b/>
          <w:sz w:val="20"/>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2C32B9" w:rsidRPr="009469A2" w14:paraId="65D1D1B8" w14:textId="77777777" w:rsidTr="002C32B9">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E8A9F25" w14:textId="77777777" w:rsidR="002C32B9" w:rsidRPr="009469A2" w:rsidRDefault="004D6441" w:rsidP="002C32B9">
            <w:pPr>
              <w:rPr>
                <w:rFonts w:ascii="Arial" w:hAnsi="Arial" w:cs="Arial"/>
                <w:b/>
                <w:sz w:val="20"/>
              </w:rPr>
            </w:pPr>
            <w:r w:rsidRPr="009469A2">
              <w:rPr>
                <w:rFonts w:ascii="Arial" w:hAnsi="Arial" w:cs="Arial"/>
                <w:b/>
                <w:sz w:val="20"/>
              </w:rPr>
              <w:t>Purpose</w:t>
            </w:r>
            <w:r w:rsidR="002C32B9" w:rsidRPr="009469A2">
              <w:rPr>
                <w:rFonts w:ascii="Arial" w:hAnsi="Arial" w:cs="Arial"/>
                <w:b/>
                <w:sz w:val="20"/>
              </w:rPr>
              <w:t>/Description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0708479B"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3AFADC5"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A3BB3"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EC139C3"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61CF7CEF"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3D675E8E" w14:textId="77777777" w:rsidR="002C32B9" w:rsidRPr="009469A2" w:rsidRDefault="002C32B9" w:rsidP="002C32B9">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1A337D7" w14:textId="77777777" w:rsidR="002C32B9" w:rsidRPr="009469A2" w:rsidRDefault="002C32B9" w:rsidP="002C32B9">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DA20D2C"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01133" w14:textId="77777777" w:rsidR="002C32B9" w:rsidRPr="009469A2" w:rsidRDefault="002C32B9" w:rsidP="002C32B9">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7B009E8D" w14:textId="77777777" w:rsidR="002C32B9" w:rsidRPr="009469A2" w:rsidRDefault="002C32B9" w:rsidP="002C32B9">
            <w:pPr>
              <w:jc w:val="right"/>
              <w:rPr>
                <w:rFonts w:ascii="Arial" w:hAnsi="Arial" w:cs="Arial"/>
                <w:b/>
                <w:sz w:val="20"/>
              </w:rPr>
            </w:pPr>
          </w:p>
        </w:tc>
      </w:tr>
      <w:tr w:rsidR="002C32B9" w:rsidRPr="009469A2" w14:paraId="0E669F95"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6FF8C473" w14:textId="77777777" w:rsidR="002C32B9" w:rsidRPr="009469A2" w:rsidRDefault="002C32B9" w:rsidP="002C32B9">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359551A2" w14:textId="77777777" w:rsidR="002C32B9" w:rsidRPr="009469A2" w:rsidRDefault="002C32B9" w:rsidP="002C32B9">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C699662"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9BB01F9" w14:textId="77777777" w:rsidR="002C32B9" w:rsidRPr="009469A2" w:rsidRDefault="002C32B9" w:rsidP="002C32B9">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5647752A" w14:textId="77777777" w:rsidR="002C32B9" w:rsidRPr="009469A2" w:rsidRDefault="002C32B9" w:rsidP="002C32B9">
            <w:pPr>
              <w:jc w:val="right"/>
              <w:rPr>
                <w:rFonts w:ascii="Arial" w:hAnsi="Arial" w:cs="Arial"/>
                <w:b/>
                <w:sz w:val="20"/>
              </w:rPr>
            </w:pPr>
          </w:p>
        </w:tc>
      </w:tr>
      <w:tr w:rsidR="002C32B9" w:rsidRPr="009469A2" w14:paraId="379B594A" w14:textId="77777777" w:rsidTr="002C32B9">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204CA02"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CC66F03"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9DC073" w14:textId="77777777" w:rsidR="002C32B9" w:rsidRPr="009469A2" w:rsidRDefault="002C32B9" w:rsidP="002C32B9">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5ECC702" w14:textId="77777777" w:rsidR="002C32B9" w:rsidRPr="009469A2" w:rsidRDefault="002C32B9" w:rsidP="002C32B9">
            <w:pPr>
              <w:jc w:val="right"/>
              <w:rPr>
                <w:rFonts w:ascii="Arial" w:hAnsi="Arial" w:cs="Arial"/>
                <w:b/>
                <w:sz w:val="20"/>
              </w:rPr>
            </w:pPr>
          </w:p>
        </w:tc>
      </w:tr>
    </w:tbl>
    <w:p w14:paraId="5DBD433F" w14:textId="77777777" w:rsidR="002C32B9" w:rsidRPr="009469A2" w:rsidRDefault="002C32B9" w:rsidP="002C32B9">
      <w:pPr>
        <w:rPr>
          <w:rFonts w:ascii="Arial" w:hAnsi="Arial" w:cs="Arial"/>
          <w:b/>
          <w:sz w:val="20"/>
        </w:rPr>
      </w:pPr>
      <w:r w:rsidRPr="009469A2">
        <w:rPr>
          <w:rFonts w:ascii="Arial" w:hAnsi="Arial" w:cs="Arial"/>
          <w:b/>
          <w:sz w:val="20"/>
        </w:rPr>
        <w:t xml:space="preserve">C.1.  </w:t>
      </w:r>
      <w:r w:rsidRPr="009469A2">
        <w:rPr>
          <w:rFonts w:ascii="Arial" w:hAnsi="Arial" w:cs="Arial"/>
          <w:b/>
          <w:sz w:val="20"/>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365623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40C9C026"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6DD39BD"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FCC986"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CBE68E"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58BD5D"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103CD80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375B21F" w14:textId="77777777" w:rsidR="002C32B9" w:rsidRPr="009469A2" w:rsidRDefault="002C32B9" w:rsidP="002C32B9">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53F1672"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04CDC52"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AD0584"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B9569E" w14:textId="77777777" w:rsidR="002C32B9" w:rsidRPr="009469A2" w:rsidRDefault="002C32B9" w:rsidP="002C32B9">
            <w:pPr>
              <w:jc w:val="right"/>
              <w:rPr>
                <w:rFonts w:ascii="Arial" w:hAnsi="Arial" w:cs="Arial"/>
                <w:b/>
                <w:sz w:val="20"/>
              </w:rPr>
            </w:pPr>
          </w:p>
        </w:tc>
      </w:tr>
      <w:tr w:rsidR="002C32B9" w:rsidRPr="009469A2" w14:paraId="632031A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390686" w14:textId="77777777" w:rsidR="002C32B9" w:rsidRPr="009469A2" w:rsidRDefault="002C32B9" w:rsidP="002C32B9">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BBC0510"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1B3478"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B8AA99"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75829B" w14:textId="77777777" w:rsidR="002C32B9" w:rsidRPr="009469A2" w:rsidRDefault="002C32B9" w:rsidP="002C32B9">
            <w:pPr>
              <w:jc w:val="right"/>
              <w:rPr>
                <w:rFonts w:ascii="Arial" w:hAnsi="Arial" w:cs="Arial"/>
                <w:b/>
                <w:sz w:val="20"/>
              </w:rPr>
            </w:pPr>
          </w:p>
        </w:tc>
      </w:tr>
      <w:tr w:rsidR="002C32B9" w:rsidRPr="009469A2" w14:paraId="27B0E5B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1E8A9E"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FB8C842"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E7654A"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25B581" w14:textId="77777777" w:rsidR="002C32B9" w:rsidRPr="009469A2" w:rsidRDefault="002C32B9" w:rsidP="002C32B9">
            <w:pPr>
              <w:jc w:val="right"/>
              <w:rPr>
                <w:rFonts w:ascii="Arial" w:hAnsi="Arial" w:cs="Arial"/>
                <w:b/>
                <w:sz w:val="20"/>
              </w:rPr>
            </w:pPr>
          </w:p>
        </w:tc>
      </w:tr>
    </w:tbl>
    <w:p w14:paraId="486A4F43" w14:textId="77777777" w:rsidR="002C32B9" w:rsidRPr="009469A2" w:rsidRDefault="002C32B9" w:rsidP="002C32B9">
      <w:pPr>
        <w:rPr>
          <w:rFonts w:ascii="Arial" w:hAnsi="Arial" w:cs="Arial"/>
          <w:b/>
          <w:sz w:val="20"/>
        </w:rPr>
      </w:pPr>
      <w:r w:rsidRPr="009469A2">
        <w:rPr>
          <w:rFonts w:ascii="Arial" w:hAnsi="Arial" w:cs="Arial"/>
          <w:b/>
          <w:sz w:val="20"/>
        </w:rPr>
        <w:t xml:space="preserve">C. 2.  </w:t>
      </w:r>
      <w:r w:rsidRPr="009469A2">
        <w:rPr>
          <w:rFonts w:ascii="Arial" w:hAnsi="Arial" w:cs="Arial"/>
          <w:b/>
          <w:sz w:val="20"/>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44A6C44"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16FA1BF"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29CDF26"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7298892"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694C18"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598DC5B"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5675EDA8"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286B69" w14:textId="77777777" w:rsidR="002C32B9" w:rsidRPr="009469A2" w:rsidRDefault="002C32B9" w:rsidP="002C32B9">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AD548B"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911138"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4E5814"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95BCB9" w14:textId="77777777" w:rsidR="002C32B9" w:rsidRPr="009469A2" w:rsidRDefault="002C32B9" w:rsidP="002C32B9">
            <w:pPr>
              <w:jc w:val="right"/>
              <w:rPr>
                <w:rFonts w:ascii="Arial" w:hAnsi="Arial" w:cs="Arial"/>
                <w:b/>
                <w:sz w:val="20"/>
              </w:rPr>
            </w:pPr>
          </w:p>
        </w:tc>
      </w:tr>
      <w:tr w:rsidR="002C32B9" w:rsidRPr="009469A2" w14:paraId="1499EE8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52B27D1" w14:textId="77777777" w:rsidR="002C32B9" w:rsidRPr="009469A2" w:rsidRDefault="002C32B9" w:rsidP="002C32B9">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3A331F9"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6C10E61"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514873"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5539DF" w14:textId="77777777" w:rsidR="002C32B9" w:rsidRPr="009469A2" w:rsidRDefault="002C32B9" w:rsidP="002C32B9">
            <w:pPr>
              <w:jc w:val="right"/>
              <w:rPr>
                <w:rFonts w:ascii="Arial" w:hAnsi="Arial" w:cs="Arial"/>
                <w:b/>
                <w:sz w:val="20"/>
              </w:rPr>
            </w:pPr>
          </w:p>
        </w:tc>
      </w:tr>
      <w:tr w:rsidR="002C32B9" w:rsidRPr="009469A2" w14:paraId="57CBB8BC"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60E565"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4D358C"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0C1E64"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4F6B6B3" w14:textId="77777777" w:rsidR="002C32B9" w:rsidRPr="009469A2" w:rsidRDefault="002C32B9" w:rsidP="002C32B9">
            <w:pPr>
              <w:jc w:val="right"/>
              <w:rPr>
                <w:rFonts w:ascii="Arial" w:hAnsi="Arial" w:cs="Arial"/>
                <w:b/>
                <w:sz w:val="20"/>
              </w:rPr>
            </w:pPr>
          </w:p>
        </w:tc>
      </w:tr>
    </w:tbl>
    <w:p w14:paraId="3D7AD79E" w14:textId="77777777" w:rsidR="002C32B9" w:rsidRPr="009469A2" w:rsidRDefault="002C32B9" w:rsidP="002C32B9">
      <w:pPr>
        <w:rPr>
          <w:rFonts w:ascii="Arial" w:hAnsi="Arial" w:cs="Arial"/>
          <w:b/>
          <w:sz w:val="20"/>
        </w:rPr>
      </w:pPr>
      <w:r w:rsidRPr="009469A2">
        <w:rPr>
          <w:rFonts w:ascii="Arial" w:hAnsi="Arial" w:cs="Arial"/>
          <w:b/>
          <w:sz w:val="20"/>
        </w:rPr>
        <w:t xml:space="preserve">D.  </w:t>
      </w:r>
      <w:r w:rsidRPr="009469A2">
        <w:rPr>
          <w:rFonts w:ascii="Arial" w:hAnsi="Arial"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2C32B9" w:rsidRPr="009469A2" w14:paraId="79BD6EF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CAEA1A4"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427BD0DE" w14:textId="77777777" w:rsidR="002C32B9" w:rsidRPr="009469A2" w:rsidRDefault="002C32B9" w:rsidP="002C32B9">
            <w:pPr>
              <w:jc w:val="center"/>
              <w:rPr>
                <w:rFonts w:ascii="Arial" w:hAnsi="Arial" w:cs="Arial"/>
                <w:b/>
                <w:sz w:val="20"/>
              </w:rPr>
            </w:pPr>
            <w:r w:rsidRPr="009469A2">
              <w:rPr>
                <w:rFonts w:ascii="Arial" w:hAnsi="Arial"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2308A8A5" w14:textId="77777777" w:rsidR="002C32B9" w:rsidRPr="009469A2" w:rsidRDefault="002C32B9" w:rsidP="002C32B9">
            <w:pPr>
              <w:jc w:val="center"/>
              <w:rPr>
                <w:rFonts w:ascii="Arial" w:hAnsi="Arial" w:cs="Arial"/>
                <w:b/>
                <w:sz w:val="20"/>
              </w:rPr>
            </w:pPr>
            <w:r w:rsidRPr="009469A2">
              <w:rPr>
                <w:rFonts w:ascii="Arial" w:hAnsi="Arial"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E3A8D2C"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746928C"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970DC39"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494B161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56E819" w14:textId="77777777" w:rsidR="002C32B9" w:rsidRPr="009469A2" w:rsidRDefault="002C32B9" w:rsidP="002C32B9">
            <w:pPr>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6812F659" w14:textId="77777777" w:rsidR="002C32B9" w:rsidRPr="009469A2" w:rsidRDefault="002C32B9" w:rsidP="002C32B9">
            <w:pPr>
              <w:jc w:val="right"/>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3A81AA7F"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768EC6"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500418"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EB9CF1B" w14:textId="77777777" w:rsidR="002C32B9" w:rsidRPr="009469A2" w:rsidRDefault="002C32B9" w:rsidP="002C32B9">
            <w:pPr>
              <w:jc w:val="right"/>
              <w:rPr>
                <w:rFonts w:ascii="Arial" w:hAnsi="Arial" w:cs="Arial"/>
                <w:b/>
                <w:sz w:val="20"/>
              </w:rPr>
            </w:pPr>
          </w:p>
        </w:tc>
      </w:tr>
      <w:tr w:rsidR="002C32B9" w:rsidRPr="009469A2" w14:paraId="273ACBDE" w14:textId="77777777" w:rsidTr="002C32B9">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9BAE5F"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F7D64ED"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895BFF3"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3F19DAD" w14:textId="77777777" w:rsidR="002C32B9" w:rsidRPr="009469A2" w:rsidRDefault="002C32B9" w:rsidP="002C32B9">
            <w:pPr>
              <w:jc w:val="right"/>
              <w:rPr>
                <w:rFonts w:ascii="Arial" w:hAnsi="Arial" w:cs="Arial"/>
                <w:b/>
                <w:sz w:val="20"/>
              </w:rPr>
            </w:pPr>
          </w:p>
        </w:tc>
      </w:tr>
    </w:tbl>
    <w:p w14:paraId="15ABCB35" w14:textId="77777777" w:rsidR="002C32B9" w:rsidRPr="009469A2" w:rsidRDefault="002C32B9" w:rsidP="002C32B9">
      <w:pPr>
        <w:rPr>
          <w:rFonts w:ascii="Arial" w:hAnsi="Arial" w:cs="Arial"/>
          <w:b/>
          <w:sz w:val="20"/>
        </w:rPr>
      </w:pPr>
      <w:r w:rsidRPr="009469A2">
        <w:rPr>
          <w:rFonts w:ascii="Arial" w:hAnsi="Arial" w:cs="Arial"/>
          <w:b/>
          <w:sz w:val="20"/>
        </w:rPr>
        <w:t xml:space="preserve">E.  </w:t>
      </w:r>
      <w:r w:rsidRPr="009469A2">
        <w:rPr>
          <w:rFonts w:ascii="Arial" w:hAnsi="Arial"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4F0763F8"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A9F75A2"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270CFB2"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CDCC5A4"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970695"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8E47272"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476BE5A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992F1CA" w14:textId="77777777" w:rsidR="002C32B9" w:rsidRPr="009469A2" w:rsidRDefault="002C32B9" w:rsidP="002C32B9">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552C446" w14:textId="77777777" w:rsidR="002C32B9" w:rsidRPr="009469A2" w:rsidRDefault="002C32B9" w:rsidP="002C32B9">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3408EDE"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B5A188"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02B1CE" w14:textId="77777777" w:rsidR="002C32B9" w:rsidRPr="009469A2" w:rsidRDefault="002C32B9" w:rsidP="002C32B9">
            <w:pPr>
              <w:jc w:val="right"/>
              <w:rPr>
                <w:rFonts w:ascii="Arial" w:hAnsi="Arial" w:cs="Arial"/>
                <w:b/>
                <w:sz w:val="20"/>
              </w:rPr>
            </w:pPr>
          </w:p>
        </w:tc>
      </w:tr>
      <w:tr w:rsidR="002C32B9" w:rsidRPr="009469A2" w14:paraId="568CA91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15726BF"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761B64" w14:textId="77777777" w:rsidR="002C32B9" w:rsidRPr="009469A2" w:rsidRDefault="002C32B9" w:rsidP="002C32B9">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905B965" w14:textId="77777777" w:rsidR="002C32B9" w:rsidRPr="009469A2" w:rsidRDefault="002C32B9" w:rsidP="002C32B9">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BA65161" w14:textId="77777777" w:rsidR="002C32B9" w:rsidRPr="009469A2" w:rsidRDefault="002C32B9" w:rsidP="002C32B9">
            <w:pPr>
              <w:jc w:val="right"/>
              <w:rPr>
                <w:rFonts w:ascii="Arial" w:hAnsi="Arial" w:cs="Arial"/>
                <w:b/>
                <w:sz w:val="20"/>
              </w:rPr>
            </w:pPr>
          </w:p>
        </w:tc>
      </w:tr>
    </w:tbl>
    <w:p w14:paraId="6D40A42F" w14:textId="77777777" w:rsidR="002C32B9" w:rsidRPr="009469A2" w:rsidRDefault="002C32B9" w:rsidP="002C32B9">
      <w:pPr>
        <w:rPr>
          <w:rFonts w:ascii="Arial" w:hAnsi="Arial" w:cs="Arial"/>
          <w:b/>
          <w:sz w:val="20"/>
        </w:rPr>
      </w:pPr>
      <w:r w:rsidRPr="009469A2">
        <w:rPr>
          <w:rFonts w:ascii="Arial" w:hAnsi="Arial" w:cs="Arial"/>
          <w:b/>
          <w:sz w:val="20"/>
        </w:rPr>
        <w:lastRenderedPageBreak/>
        <w:t>F.</w:t>
      </w:r>
      <w:r w:rsidRPr="009469A2">
        <w:rPr>
          <w:rFonts w:ascii="Arial" w:hAnsi="Arial"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3AD1FD0A"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E7996E"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6F602A1"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6CFA304" w14:textId="77777777" w:rsidR="002C32B9" w:rsidRPr="009469A2" w:rsidRDefault="002C32B9" w:rsidP="002C32B9">
            <w:pPr>
              <w:jc w:val="center"/>
              <w:rPr>
                <w:rFonts w:ascii="Arial" w:hAnsi="Arial" w:cs="Arial"/>
                <w:b/>
                <w:sz w:val="20"/>
              </w:rPr>
            </w:pPr>
            <w:r w:rsidRPr="009469A2">
              <w:rPr>
                <w:rFonts w:ascii="Arial" w:hAnsi="Arial"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6ADCA10"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42D9A16"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47D0267"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5916BF33"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4E53762" w14:textId="77777777" w:rsidR="002C32B9" w:rsidRPr="009469A2" w:rsidRDefault="002C32B9" w:rsidP="002C32B9">
            <w:pPr>
              <w:rPr>
                <w:rFonts w:ascii="Arial" w:hAnsi="Arial"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88A80C6" w14:textId="77777777" w:rsidR="002C32B9" w:rsidRPr="009469A2" w:rsidRDefault="002C32B9" w:rsidP="002C32B9">
            <w:pPr>
              <w:jc w:val="right"/>
              <w:rPr>
                <w:rFonts w:ascii="Arial" w:hAnsi="Arial"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47ADB0F"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832B1F4"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BE1BFE0"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8AACDE" w14:textId="77777777" w:rsidR="002C32B9" w:rsidRPr="009469A2" w:rsidRDefault="002C32B9" w:rsidP="002C32B9">
            <w:pPr>
              <w:jc w:val="right"/>
              <w:rPr>
                <w:rFonts w:ascii="Arial" w:hAnsi="Arial" w:cs="Arial"/>
                <w:b/>
                <w:sz w:val="20"/>
              </w:rPr>
            </w:pPr>
          </w:p>
        </w:tc>
      </w:tr>
      <w:tr w:rsidR="002C32B9" w:rsidRPr="009469A2" w14:paraId="490FAE41"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8B1FFC9"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FAEB050"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BAED54A"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D3944C2" w14:textId="77777777" w:rsidR="002C32B9" w:rsidRPr="009469A2" w:rsidRDefault="002C32B9" w:rsidP="002C32B9">
            <w:pPr>
              <w:jc w:val="right"/>
              <w:rPr>
                <w:rFonts w:ascii="Arial" w:hAnsi="Arial" w:cs="Arial"/>
                <w:b/>
                <w:sz w:val="20"/>
              </w:rPr>
            </w:pPr>
          </w:p>
        </w:tc>
      </w:tr>
    </w:tbl>
    <w:p w14:paraId="799CBD1D" w14:textId="77777777" w:rsidR="002C32B9" w:rsidRPr="009469A2" w:rsidRDefault="002C32B9" w:rsidP="002C32B9">
      <w:pPr>
        <w:rPr>
          <w:rFonts w:ascii="Arial" w:hAnsi="Arial" w:cs="Arial"/>
          <w:b/>
          <w:sz w:val="20"/>
        </w:rPr>
      </w:pPr>
      <w:r w:rsidRPr="009469A2">
        <w:rPr>
          <w:rFonts w:ascii="Arial" w:hAnsi="Arial" w:cs="Arial"/>
          <w:b/>
          <w:sz w:val="20"/>
        </w:rPr>
        <w:t xml:space="preserve">G.1. </w:t>
      </w:r>
      <w:r w:rsidRPr="009469A2">
        <w:rPr>
          <w:rFonts w:ascii="Arial" w:hAnsi="Arial"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9DA92B0"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100902"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B3654CA"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E5F92AA" w14:textId="77777777" w:rsidR="002C32B9" w:rsidRPr="009469A2" w:rsidRDefault="002C32B9" w:rsidP="002C32B9">
            <w:pPr>
              <w:jc w:val="center"/>
              <w:rPr>
                <w:rFonts w:ascii="Arial" w:hAnsi="Arial" w:cs="Arial"/>
                <w:b/>
                <w:sz w:val="20"/>
              </w:rPr>
            </w:pPr>
            <w:r w:rsidRPr="009469A2">
              <w:rPr>
                <w:rFonts w:ascii="Arial" w:hAnsi="Arial"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38A4FF6"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C2A5FCB"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0A9B6E7"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5A92A279"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13A2A73" w14:textId="77777777" w:rsidR="002C32B9" w:rsidRPr="009469A2" w:rsidRDefault="002C32B9" w:rsidP="002C32B9">
            <w:pPr>
              <w:rPr>
                <w:rFonts w:ascii="Arial" w:hAnsi="Arial"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F7B66AD" w14:textId="77777777" w:rsidR="002C32B9" w:rsidRPr="009469A2" w:rsidRDefault="002C32B9" w:rsidP="002C32B9">
            <w:pPr>
              <w:jc w:val="right"/>
              <w:rPr>
                <w:rFonts w:ascii="Arial" w:hAnsi="Arial"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C1EE014"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78721F3"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62E5A71"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5081DB" w14:textId="77777777" w:rsidR="002C32B9" w:rsidRPr="009469A2" w:rsidRDefault="002C32B9" w:rsidP="002C32B9">
            <w:pPr>
              <w:jc w:val="right"/>
              <w:rPr>
                <w:rFonts w:ascii="Arial" w:hAnsi="Arial" w:cs="Arial"/>
                <w:b/>
                <w:sz w:val="20"/>
              </w:rPr>
            </w:pPr>
          </w:p>
        </w:tc>
      </w:tr>
      <w:tr w:rsidR="002C32B9" w:rsidRPr="009469A2" w14:paraId="6026EE3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66FD5CC"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B69C4C8"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3AF060C"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C87C895" w14:textId="77777777" w:rsidR="002C32B9" w:rsidRPr="009469A2" w:rsidRDefault="002C32B9" w:rsidP="002C32B9">
            <w:pPr>
              <w:jc w:val="right"/>
              <w:rPr>
                <w:rFonts w:ascii="Arial" w:hAnsi="Arial" w:cs="Arial"/>
                <w:b/>
                <w:sz w:val="20"/>
              </w:rPr>
            </w:pPr>
          </w:p>
        </w:tc>
      </w:tr>
    </w:tbl>
    <w:p w14:paraId="508EB2DD" w14:textId="77777777" w:rsidR="002C32B9" w:rsidRPr="009469A2" w:rsidRDefault="002C32B9" w:rsidP="002C32B9">
      <w:pPr>
        <w:rPr>
          <w:rFonts w:ascii="Arial" w:hAnsi="Arial" w:cs="Arial"/>
          <w:b/>
          <w:sz w:val="20"/>
        </w:rPr>
      </w:pPr>
      <w:r w:rsidRPr="009469A2">
        <w:rPr>
          <w:rFonts w:ascii="Arial" w:hAnsi="Arial" w:cs="Arial"/>
          <w:b/>
          <w:sz w:val="20"/>
        </w:rPr>
        <w:t xml:space="preserve">G.2.  </w:t>
      </w:r>
      <w:r w:rsidRPr="009469A2">
        <w:rPr>
          <w:rFonts w:ascii="Arial" w:hAnsi="Arial"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6BCE4BC2"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70A92C"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616AB24"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B059B9" w14:textId="77777777" w:rsidR="002C32B9" w:rsidRPr="009469A2" w:rsidRDefault="002C32B9" w:rsidP="002C32B9">
            <w:pPr>
              <w:jc w:val="center"/>
              <w:rPr>
                <w:rFonts w:ascii="Arial" w:hAnsi="Arial" w:cs="Arial"/>
                <w:b/>
                <w:sz w:val="20"/>
              </w:rPr>
            </w:pPr>
            <w:r w:rsidRPr="009469A2">
              <w:rPr>
                <w:rFonts w:ascii="Arial" w:hAnsi="Arial"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6ED948"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D929F83"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FE1DE8"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6E09F024"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43D42B1" w14:textId="77777777" w:rsidR="002C32B9" w:rsidRPr="009469A2" w:rsidRDefault="002C32B9" w:rsidP="002C32B9">
            <w:pPr>
              <w:rPr>
                <w:rFonts w:ascii="Arial" w:hAnsi="Arial"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D346BD3" w14:textId="77777777" w:rsidR="002C32B9" w:rsidRPr="009469A2" w:rsidRDefault="002C32B9" w:rsidP="002C32B9">
            <w:pPr>
              <w:jc w:val="right"/>
              <w:rPr>
                <w:rFonts w:ascii="Arial" w:hAnsi="Arial"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F194A3A"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8418557"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4A50E3B"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B1FCD0A" w14:textId="77777777" w:rsidR="002C32B9" w:rsidRPr="009469A2" w:rsidRDefault="002C32B9" w:rsidP="002C32B9">
            <w:pPr>
              <w:jc w:val="right"/>
              <w:rPr>
                <w:rFonts w:ascii="Arial" w:hAnsi="Arial" w:cs="Arial"/>
                <w:b/>
                <w:sz w:val="20"/>
              </w:rPr>
            </w:pPr>
          </w:p>
        </w:tc>
      </w:tr>
      <w:tr w:rsidR="002C32B9" w:rsidRPr="009469A2" w14:paraId="3F108A1F"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E4E8A6B"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620EFBA"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99B000"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B01CC89" w14:textId="77777777" w:rsidR="002C32B9" w:rsidRPr="009469A2" w:rsidRDefault="002C32B9" w:rsidP="002C32B9">
            <w:pPr>
              <w:jc w:val="right"/>
              <w:rPr>
                <w:rFonts w:ascii="Arial" w:hAnsi="Arial" w:cs="Arial"/>
                <w:b/>
                <w:sz w:val="20"/>
              </w:rPr>
            </w:pPr>
          </w:p>
        </w:tc>
      </w:tr>
    </w:tbl>
    <w:p w14:paraId="788FA5E5" w14:textId="77777777" w:rsidR="002C32B9" w:rsidRPr="009469A2" w:rsidRDefault="002C32B9" w:rsidP="002C32B9">
      <w:pPr>
        <w:rPr>
          <w:rFonts w:ascii="Arial" w:hAnsi="Arial" w:cs="Arial"/>
          <w:b/>
          <w:sz w:val="20"/>
        </w:rPr>
      </w:pPr>
      <w:r w:rsidRPr="009469A2">
        <w:rPr>
          <w:rFonts w:ascii="Arial" w:hAnsi="Arial" w:cs="Arial"/>
          <w:b/>
          <w:sz w:val="20"/>
        </w:rPr>
        <w:t xml:space="preserve">H. </w:t>
      </w:r>
      <w:r w:rsidRPr="009469A2">
        <w:rPr>
          <w:rFonts w:ascii="Arial" w:hAnsi="Arial"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C272B6F"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9DC2BD7"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E8AB571"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A5F7DD4" w14:textId="77777777" w:rsidR="002C32B9" w:rsidRPr="009469A2" w:rsidRDefault="002C32B9" w:rsidP="002C32B9">
            <w:pPr>
              <w:jc w:val="center"/>
              <w:rPr>
                <w:rFonts w:ascii="Arial" w:hAnsi="Arial" w:cs="Arial"/>
                <w:b/>
                <w:sz w:val="20"/>
              </w:rPr>
            </w:pPr>
            <w:r w:rsidRPr="009469A2">
              <w:rPr>
                <w:rFonts w:ascii="Arial" w:hAnsi="Arial"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6AF651"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788C7E"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1B29C68"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5F19E92B"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5B9F926" w14:textId="77777777" w:rsidR="002C32B9" w:rsidRPr="009469A2" w:rsidRDefault="002C32B9" w:rsidP="002C32B9">
            <w:pPr>
              <w:rPr>
                <w:rFonts w:ascii="Arial" w:hAnsi="Arial"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A97E6A4" w14:textId="77777777" w:rsidR="002C32B9" w:rsidRPr="009469A2" w:rsidRDefault="002C32B9" w:rsidP="002C32B9">
            <w:pPr>
              <w:jc w:val="right"/>
              <w:rPr>
                <w:rFonts w:ascii="Arial" w:hAnsi="Arial"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078187D"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50575C"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7347076"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1CB4B71" w14:textId="77777777" w:rsidR="002C32B9" w:rsidRPr="009469A2" w:rsidRDefault="002C32B9" w:rsidP="002C32B9">
            <w:pPr>
              <w:jc w:val="right"/>
              <w:rPr>
                <w:rFonts w:ascii="Arial" w:hAnsi="Arial" w:cs="Arial"/>
                <w:b/>
                <w:sz w:val="20"/>
              </w:rPr>
            </w:pPr>
          </w:p>
        </w:tc>
      </w:tr>
      <w:tr w:rsidR="002C32B9" w:rsidRPr="009469A2" w14:paraId="558273B8"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12FC87"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36E7BB7"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8D0FEB"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A89C56" w14:textId="77777777" w:rsidR="002C32B9" w:rsidRPr="009469A2" w:rsidRDefault="002C32B9" w:rsidP="002C32B9">
            <w:pPr>
              <w:jc w:val="right"/>
              <w:rPr>
                <w:rFonts w:ascii="Arial" w:hAnsi="Arial" w:cs="Arial"/>
                <w:b/>
                <w:sz w:val="20"/>
              </w:rPr>
            </w:pPr>
          </w:p>
        </w:tc>
      </w:tr>
    </w:tbl>
    <w:p w14:paraId="089E4A04" w14:textId="77777777" w:rsidR="002C32B9" w:rsidRPr="009469A2" w:rsidRDefault="002C32B9" w:rsidP="002C32B9">
      <w:pPr>
        <w:rPr>
          <w:rFonts w:ascii="Arial" w:hAnsi="Arial" w:cs="Arial"/>
          <w:b/>
          <w:sz w:val="20"/>
        </w:rPr>
      </w:pPr>
      <w:r w:rsidRPr="009469A2">
        <w:rPr>
          <w:rFonts w:ascii="Arial" w:hAnsi="Arial" w:cs="Arial"/>
          <w:b/>
          <w:sz w:val="20"/>
        </w:rPr>
        <w:t>I.</w:t>
      </w:r>
      <w:r w:rsidRPr="009469A2">
        <w:rPr>
          <w:rFonts w:ascii="Arial" w:hAnsi="Arial"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F9CB6D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B8A2BB5"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EBB97B2"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DB75271" w14:textId="77777777" w:rsidR="002C32B9" w:rsidRPr="009469A2" w:rsidRDefault="002C32B9" w:rsidP="002C32B9">
            <w:pPr>
              <w:jc w:val="center"/>
              <w:rPr>
                <w:rFonts w:ascii="Arial" w:hAnsi="Arial" w:cs="Arial"/>
                <w:b/>
                <w:sz w:val="20"/>
              </w:rPr>
            </w:pPr>
            <w:r w:rsidRPr="009469A2">
              <w:rPr>
                <w:rFonts w:ascii="Arial" w:hAnsi="Arial"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29D88"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CC23422"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156F25E"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0592BB8D"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1F6D3C" w14:textId="77777777" w:rsidR="002C32B9" w:rsidRPr="009469A2" w:rsidRDefault="002C32B9" w:rsidP="002C32B9">
            <w:pPr>
              <w:rPr>
                <w:rFonts w:ascii="Arial" w:hAnsi="Arial"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AE7ECD" w14:textId="77777777" w:rsidR="002C32B9" w:rsidRPr="009469A2" w:rsidRDefault="002C32B9" w:rsidP="002C32B9">
            <w:pPr>
              <w:jc w:val="right"/>
              <w:rPr>
                <w:rFonts w:ascii="Arial" w:hAnsi="Arial"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B433671" w14:textId="77777777" w:rsidR="002C32B9" w:rsidRPr="009469A2" w:rsidRDefault="002C32B9" w:rsidP="002C32B9">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8C8131"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5451430"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62431AF" w14:textId="77777777" w:rsidR="002C32B9" w:rsidRPr="009469A2" w:rsidRDefault="002C32B9" w:rsidP="002C32B9">
            <w:pPr>
              <w:jc w:val="right"/>
              <w:rPr>
                <w:rFonts w:ascii="Arial" w:hAnsi="Arial" w:cs="Arial"/>
                <w:b/>
                <w:sz w:val="20"/>
              </w:rPr>
            </w:pPr>
          </w:p>
        </w:tc>
      </w:tr>
      <w:tr w:rsidR="002C32B9" w:rsidRPr="009469A2" w14:paraId="30A6F92B"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31D3CE" w14:textId="77777777" w:rsidR="002C32B9" w:rsidRPr="009469A2" w:rsidRDefault="002C32B9" w:rsidP="002C32B9">
            <w:pPr>
              <w:jc w:val="right"/>
              <w:rPr>
                <w:rFonts w:ascii="Arial" w:hAnsi="Arial" w:cs="Arial"/>
                <w:b/>
                <w:sz w:val="20"/>
              </w:rPr>
            </w:pPr>
            <w:r w:rsidRPr="009469A2">
              <w:rPr>
                <w:rFonts w:ascii="Arial" w:hAnsi="Arial"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7977FE5" w14:textId="77777777" w:rsidR="002C32B9" w:rsidRPr="009469A2" w:rsidRDefault="002C32B9" w:rsidP="002C32B9">
            <w:pPr>
              <w:jc w:val="right"/>
              <w:rPr>
                <w:rFonts w:ascii="Arial" w:hAnsi="Arial"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A1249E9" w14:textId="77777777" w:rsidR="002C32B9" w:rsidRPr="009469A2" w:rsidRDefault="002C32B9" w:rsidP="002C32B9">
            <w:pPr>
              <w:jc w:val="right"/>
              <w:rPr>
                <w:rFonts w:ascii="Arial" w:hAnsi="Arial"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AAA41B1" w14:textId="77777777" w:rsidR="002C32B9" w:rsidRPr="009469A2" w:rsidRDefault="002C32B9" w:rsidP="002C32B9">
            <w:pPr>
              <w:jc w:val="right"/>
              <w:rPr>
                <w:rFonts w:ascii="Arial" w:hAnsi="Arial" w:cs="Arial"/>
                <w:b/>
                <w:sz w:val="20"/>
              </w:rPr>
            </w:pPr>
          </w:p>
        </w:tc>
      </w:tr>
    </w:tbl>
    <w:p w14:paraId="10B1C69C" w14:textId="77777777" w:rsidR="002C32B9" w:rsidRPr="009469A2" w:rsidRDefault="002C32B9" w:rsidP="002C32B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2C32B9" w:rsidRPr="009469A2" w14:paraId="52373893" w14:textId="77777777" w:rsidTr="002C32B9">
        <w:trPr>
          <w:cantSplit/>
          <w:trHeight w:val="409"/>
        </w:trPr>
        <w:tc>
          <w:tcPr>
            <w:tcW w:w="5542" w:type="dxa"/>
            <w:vMerge w:val="restart"/>
            <w:shd w:val="clear" w:color="auto" w:fill="auto"/>
            <w:vAlign w:val="center"/>
          </w:tcPr>
          <w:p w14:paraId="0F1CF5F0"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  </w:t>
            </w:r>
          </w:p>
        </w:tc>
        <w:tc>
          <w:tcPr>
            <w:tcW w:w="1440" w:type="dxa"/>
            <w:shd w:val="clear" w:color="auto" w:fill="auto"/>
            <w:vAlign w:val="center"/>
          </w:tcPr>
          <w:p w14:paraId="6513B28E"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888" w:type="dxa"/>
            <w:shd w:val="clear" w:color="auto" w:fill="auto"/>
            <w:vAlign w:val="center"/>
          </w:tcPr>
          <w:p w14:paraId="3FB5DE88"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498" w:type="dxa"/>
            <w:shd w:val="clear" w:color="auto" w:fill="auto"/>
            <w:vAlign w:val="center"/>
          </w:tcPr>
          <w:p w14:paraId="3F26E54B"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1DBDBFBE" w14:textId="77777777" w:rsidTr="002C32B9">
        <w:trPr>
          <w:cantSplit/>
          <w:trHeight w:val="410"/>
        </w:trPr>
        <w:tc>
          <w:tcPr>
            <w:tcW w:w="5542" w:type="dxa"/>
            <w:vMerge/>
            <w:shd w:val="clear" w:color="auto" w:fill="auto"/>
            <w:vAlign w:val="center"/>
          </w:tcPr>
          <w:p w14:paraId="2B824070" w14:textId="77777777" w:rsidR="002C32B9" w:rsidRPr="009469A2" w:rsidRDefault="002C32B9" w:rsidP="002C32B9">
            <w:pPr>
              <w:rPr>
                <w:rFonts w:ascii="Arial" w:hAnsi="Arial" w:cs="Arial"/>
                <w:b/>
                <w:color w:val="000000"/>
                <w:szCs w:val="22"/>
              </w:rPr>
            </w:pPr>
          </w:p>
        </w:tc>
        <w:tc>
          <w:tcPr>
            <w:tcW w:w="1440" w:type="dxa"/>
            <w:shd w:val="clear" w:color="auto" w:fill="auto"/>
            <w:vAlign w:val="center"/>
          </w:tcPr>
          <w:p w14:paraId="3EEEC4C8" w14:textId="77777777" w:rsidR="002C32B9" w:rsidRPr="009469A2" w:rsidRDefault="002C32B9" w:rsidP="002C32B9">
            <w:pPr>
              <w:jc w:val="right"/>
              <w:rPr>
                <w:rFonts w:ascii="Arial" w:hAnsi="Arial" w:cs="Arial"/>
                <w:szCs w:val="22"/>
              </w:rPr>
            </w:pPr>
          </w:p>
        </w:tc>
        <w:tc>
          <w:tcPr>
            <w:tcW w:w="1888" w:type="dxa"/>
            <w:shd w:val="clear" w:color="auto" w:fill="auto"/>
            <w:vAlign w:val="center"/>
          </w:tcPr>
          <w:p w14:paraId="68FFFA0E" w14:textId="77777777" w:rsidR="002C32B9" w:rsidRPr="009469A2" w:rsidRDefault="002C32B9" w:rsidP="002C32B9">
            <w:pPr>
              <w:jc w:val="right"/>
              <w:rPr>
                <w:rFonts w:ascii="Arial" w:hAnsi="Arial" w:cs="Arial"/>
                <w:szCs w:val="22"/>
              </w:rPr>
            </w:pPr>
          </w:p>
        </w:tc>
        <w:tc>
          <w:tcPr>
            <w:tcW w:w="1498" w:type="dxa"/>
            <w:shd w:val="clear" w:color="auto" w:fill="auto"/>
            <w:vAlign w:val="center"/>
          </w:tcPr>
          <w:p w14:paraId="3F28DD47" w14:textId="77777777" w:rsidR="002C32B9" w:rsidRPr="009469A2" w:rsidRDefault="002C32B9" w:rsidP="002C32B9">
            <w:pPr>
              <w:jc w:val="right"/>
              <w:rPr>
                <w:rFonts w:ascii="Arial" w:hAnsi="Arial" w:cs="Arial"/>
                <w:szCs w:val="22"/>
              </w:rPr>
            </w:pPr>
          </w:p>
        </w:tc>
      </w:tr>
    </w:tbl>
    <w:p w14:paraId="1371926D" w14:textId="77777777" w:rsidR="002C32B9" w:rsidRPr="009469A2" w:rsidRDefault="002C32B9" w:rsidP="002C32B9">
      <w:pPr>
        <w:pStyle w:val="one"/>
        <w:tabs>
          <w:tab w:val="clear" w:pos="360"/>
          <w:tab w:val="left" w:pos="720"/>
        </w:tabs>
        <w:rPr>
          <w:rFonts w:ascii="Arial" w:hAnsi="Arial" w:cs="Arial"/>
          <w:color w:val="FF0000"/>
          <w:szCs w:val="22"/>
        </w:rPr>
      </w:pPr>
    </w:p>
    <w:p w14:paraId="070B0E22" w14:textId="77777777" w:rsidR="006D4775" w:rsidRPr="009469A2" w:rsidRDefault="006D4775">
      <w:pPr>
        <w:overflowPunct/>
        <w:autoSpaceDE/>
        <w:autoSpaceDN/>
        <w:adjustRightInd/>
        <w:spacing w:before="0"/>
        <w:textAlignment w:val="auto"/>
        <w:rPr>
          <w:rFonts w:ascii="Arial" w:hAnsi="Arial" w:cs="Arial"/>
          <w:b/>
          <w:sz w:val="20"/>
        </w:rPr>
      </w:pPr>
      <w:r w:rsidRPr="009469A2">
        <w:rPr>
          <w:rFonts w:ascii="Arial" w:hAnsi="Arial" w:cs="Arial"/>
          <w:b/>
          <w:sz w:val="20"/>
        </w:rPr>
        <w:br w:type="page"/>
      </w:r>
    </w:p>
    <w:p w14:paraId="4E29DA1C" w14:textId="77777777" w:rsidR="002C32B9" w:rsidRPr="009469A2" w:rsidRDefault="002C32B9" w:rsidP="002C32B9">
      <w:pPr>
        <w:rPr>
          <w:rFonts w:ascii="Arial" w:hAnsi="Arial" w:cs="Arial"/>
          <w:sz w:val="20"/>
        </w:rPr>
      </w:pPr>
      <w:r w:rsidRPr="009469A2">
        <w:rPr>
          <w:rFonts w:ascii="Arial" w:hAnsi="Arial" w:cs="Arial"/>
          <w:b/>
          <w:sz w:val="20"/>
        </w:rPr>
        <w:lastRenderedPageBreak/>
        <w:t xml:space="preserve">Section II.  Member Costs -- </w:t>
      </w:r>
      <w:r w:rsidRPr="009469A2">
        <w:rPr>
          <w:rFonts w:ascii="Arial" w:hAnsi="Arial" w:cs="Arial"/>
          <w:b/>
          <w:sz w:val="20"/>
        </w:rPr>
        <w:br/>
      </w:r>
      <w:r w:rsidRPr="009469A2">
        <w:rPr>
          <w:rFonts w:ascii="Arial" w:hAnsi="Arial" w:cs="Arial"/>
          <w:i/>
          <w:sz w:val="20"/>
        </w:rPr>
        <w:t>NOTE</w:t>
      </w:r>
      <w:r w:rsidRPr="009469A2">
        <w:rPr>
          <w:rFonts w:ascii="Arial" w:hAnsi="Arial" w:cs="Arial"/>
          <w:sz w:val="20"/>
        </w:rPr>
        <w:t>: Positions that are not associated with a living allowance are also listed by type (hours of service term) in this section of eGrants under “without living allowance” in order to secure the positions and education awards.</w:t>
      </w:r>
    </w:p>
    <w:p w14:paraId="36A14102" w14:textId="77777777" w:rsidR="002C32B9" w:rsidRPr="009469A2" w:rsidRDefault="002C32B9" w:rsidP="002C32B9">
      <w:pPr>
        <w:rPr>
          <w:rFonts w:ascii="Arial" w:hAnsi="Arial" w:cs="Arial"/>
          <w:b/>
          <w:bCs/>
          <w:sz w:val="20"/>
        </w:rPr>
      </w:pPr>
      <w:r w:rsidRPr="009469A2">
        <w:rPr>
          <w:rFonts w:ascii="Arial" w:hAnsi="Arial" w:cs="Arial"/>
          <w:b/>
          <w:bCs/>
          <w:sz w:val="20"/>
        </w:rPr>
        <w:t>A. Living Allowance</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16"/>
        <w:gridCol w:w="1273"/>
        <w:gridCol w:w="1308"/>
        <w:gridCol w:w="1319"/>
        <w:gridCol w:w="1088"/>
        <w:gridCol w:w="1064"/>
        <w:gridCol w:w="1182"/>
      </w:tblGrid>
      <w:tr w:rsidR="002C32B9" w:rsidRPr="009469A2" w14:paraId="1054343A" w14:textId="77777777" w:rsidTr="005D6DDD">
        <w:tc>
          <w:tcPr>
            <w:tcW w:w="2973" w:type="dxa"/>
            <w:tcBorders>
              <w:top w:val="double" w:sz="4" w:space="0" w:color="auto"/>
              <w:bottom w:val="single" w:sz="4" w:space="0" w:color="auto"/>
              <w:right w:val="double" w:sz="4" w:space="0" w:color="auto"/>
            </w:tcBorders>
            <w:shd w:val="clear" w:color="auto" w:fill="D9D9D9" w:themeFill="background1" w:themeFillShade="D9"/>
            <w:vAlign w:val="bottom"/>
          </w:tcPr>
          <w:p w14:paraId="6347C596"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Item</w:t>
            </w:r>
          </w:p>
        </w:tc>
        <w:tc>
          <w:tcPr>
            <w:tcW w:w="12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373FFD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Members</w:t>
            </w:r>
          </w:p>
        </w:tc>
        <w:tc>
          <w:tcPr>
            <w:tcW w:w="1317"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42B51C5"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Living Allowance Rate</w:t>
            </w:r>
          </w:p>
        </w:tc>
        <w:tc>
          <w:tcPr>
            <w:tcW w:w="132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CECCAE9"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w/o Allowance</w:t>
            </w:r>
          </w:p>
        </w:tc>
        <w:tc>
          <w:tcPr>
            <w:tcW w:w="109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331060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Total Amount</w:t>
            </w:r>
          </w:p>
        </w:tc>
        <w:tc>
          <w:tcPr>
            <w:tcW w:w="10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AC18CB7"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CNCS $ Share</w:t>
            </w:r>
          </w:p>
        </w:tc>
        <w:tc>
          <w:tcPr>
            <w:tcW w:w="1201" w:type="dxa"/>
            <w:tcBorders>
              <w:top w:val="double" w:sz="4" w:space="0" w:color="auto"/>
              <w:left w:val="double" w:sz="4" w:space="0" w:color="auto"/>
              <w:bottom w:val="single" w:sz="4" w:space="0" w:color="auto"/>
            </w:tcBorders>
            <w:shd w:val="clear" w:color="auto" w:fill="D9D9D9" w:themeFill="background1" w:themeFillShade="D9"/>
            <w:vAlign w:val="bottom"/>
          </w:tcPr>
          <w:p w14:paraId="4E403593"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Grantee $ Share</w:t>
            </w:r>
          </w:p>
        </w:tc>
      </w:tr>
      <w:tr w:rsidR="002C32B9" w:rsidRPr="009469A2" w14:paraId="707E0CE5" w14:textId="77777777" w:rsidTr="005D6DDD">
        <w:tc>
          <w:tcPr>
            <w:tcW w:w="2973" w:type="dxa"/>
            <w:tcBorders>
              <w:top w:val="single" w:sz="4" w:space="0" w:color="auto"/>
              <w:bottom w:val="single" w:sz="4" w:space="0" w:color="auto"/>
              <w:right w:val="double" w:sz="4" w:space="0" w:color="auto"/>
            </w:tcBorders>
            <w:shd w:val="clear" w:color="auto" w:fill="auto"/>
          </w:tcPr>
          <w:p w14:paraId="09645729"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Full Time (1700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69707B4F" w14:textId="77777777" w:rsidR="002C32B9" w:rsidRPr="009469A2" w:rsidRDefault="002C32B9" w:rsidP="002C32B9">
            <w:pPr>
              <w:spacing w:before="60"/>
              <w:rPr>
                <w:rFonts w:ascii="Arial" w:hAnsi="Arial"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B37877A" w14:textId="77777777" w:rsidR="002C32B9" w:rsidRPr="009469A2" w:rsidRDefault="002C32B9" w:rsidP="002C32B9">
            <w:pPr>
              <w:spacing w:before="60"/>
              <w:rPr>
                <w:rFonts w:ascii="Arial" w:hAnsi="Arial"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3C551DE0" w14:textId="77777777" w:rsidR="002C32B9" w:rsidRPr="009469A2" w:rsidRDefault="002C32B9" w:rsidP="002C32B9">
            <w:pPr>
              <w:spacing w:before="60"/>
              <w:rPr>
                <w:rFonts w:ascii="Arial" w:hAnsi="Arial"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2867E9F3" w14:textId="77777777" w:rsidR="002C32B9" w:rsidRPr="009469A2" w:rsidRDefault="002C32B9" w:rsidP="002C32B9">
            <w:pPr>
              <w:spacing w:before="60"/>
              <w:rPr>
                <w:rFonts w:ascii="Arial" w:hAnsi="Arial"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3586E55F" w14:textId="77777777" w:rsidR="002C32B9" w:rsidRPr="009469A2" w:rsidRDefault="002C32B9" w:rsidP="002C32B9">
            <w:pPr>
              <w:spacing w:before="60"/>
              <w:rPr>
                <w:rFonts w:ascii="Arial" w:hAnsi="Arial" w:cs="Arial"/>
                <w:sz w:val="20"/>
              </w:rPr>
            </w:pPr>
          </w:p>
        </w:tc>
        <w:tc>
          <w:tcPr>
            <w:tcW w:w="1201" w:type="dxa"/>
            <w:tcBorders>
              <w:top w:val="single" w:sz="4" w:space="0" w:color="auto"/>
              <w:left w:val="double" w:sz="4" w:space="0" w:color="auto"/>
              <w:bottom w:val="single" w:sz="4" w:space="0" w:color="auto"/>
            </w:tcBorders>
            <w:shd w:val="clear" w:color="auto" w:fill="auto"/>
          </w:tcPr>
          <w:p w14:paraId="131A3C0A" w14:textId="77777777" w:rsidR="002C32B9" w:rsidRPr="009469A2" w:rsidRDefault="002C32B9" w:rsidP="002C32B9">
            <w:pPr>
              <w:spacing w:before="60"/>
              <w:rPr>
                <w:rFonts w:ascii="Arial" w:hAnsi="Arial" w:cs="Arial"/>
                <w:sz w:val="20"/>
              </w:rPr>
            </w:pPr>
          </w:p>
        </w:tc>
      </w:tr>
      <w:tr w:rsidR="002C32B9" w:rsidRPr="009469A2" w14:paraId="0D7ED059" w14:textId="77777777" w:rsidTr="005D6DDD">
        <w:tc>
          <w:tcPr>
            <w:tcW w:w="2973" w:type="dxa"/>
            <w:tcBorders>
              <w:top w:val="single" w:sz="4" w:space="0" w:color="auto"/>
              <w:bottom w:val="single" w:sz="4" w:space="0" w:color="auto"/>
              <w:right w:val="double" w:sz="4" w:space="0" w:color="auto"/>
            </w:tcBorders>
            <w:shd w:val="clear" w:color="auto" w:fill="auto"/>
          </w:tcPr>
          <w:p w14:paraId="2EC18F0D"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Half Time (900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299A1E4" w14:textId="77777777" w:rsidR="002C32B9" w:rsidRPr="009469A2" w:rsidRDefault="002C32B9" w:rsidP="002C32B9">
            <w:pPr>
              <w:spacing w:before="60"/>
              <w:rPr>
                <w:rFonts w:ascii="Arial" w:hAnsi="Arial"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6AE47C32" w14:textId="77777777" w:rsidR="002C32B9" w:rsidRPr="009469A2" w:rsidRDefault="002C32B9" w:rsidP="002C32B9">
            <w:pPr>
              <w:spacing w:before="60"/>
              <w:rPr>
                <w:rFonts w:ascii="Arial" w:hAnsi="Arial"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5A7D783C" w14:textId="77777777" w:rsidR="002C32B9" w:rsidRPr="009469A2" w:rsidRDefault="002C32B9" w:rsidP="002C32B9">
            <w:pPr>
              <w:spacing w:before="60"/>
              <w:rPr>
                <w:rFonts w:ascii="Arial" w:hAnsi="Arial"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1A7A6932" w14:textId="77777777" w:rsidR="002C32B9" w:rsidRPr="009469A2" w:rsidRDefault="002C32B9" w:rsidP="002C32B9">
            <w:pPr>
              <w:spacing w:before="60"/>
              <w:rPr>
                <w:rFonts w:ascii="Arial" w:hAnsi="Arial"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225D02" w14:textId="77777777" w:rsidR="002C32B9" w:rsidRPr="009469A2" w:rsidRDefault="002C32B9" w:rsidP="002C32B9">
            <w:pPr>
              <w:spacing w:before="60"/>
              <w:rPr>
                <w:rFonts w:ascii="Arial" w:hAnsi="Arial" w:cs="Arial"/>
                <w:sz w:val="20"/>
              </w:rPr>
            </w:pPr>
          </w:p>
        </w:tc>
        <w:tc>
          <w:tcPr>
            <w:tcW w:w="1201" w:type="dxa"/>
            <w:tcBorders>
              <w:top w:val="single" w:sz="4" w:space="0" w:color="auto"/>
              <w:left w:val="double" w:sz="4" w:space="0" w:color="auto"/>
              <w:bottom w:val="single" w:sz="4" w:space="0" w:color="auto"/>
            </w:tcBorders>
            <w:shd w:val="clear" w:color="auto" w:fill="auto"/>
          </w:tcPr>
          <w:p w14:paraId="7256F841" w14:textId="77777777" w:rsidR="002C32B9" w:rsidRPr="009469A2" w:rsidRDefault="002C32B9" w:rsidP="002C32B9">
            <w:pPr>
              <w:spacing w:before="60"/>
              <w:rPr>
                <w:rFonts w:ascii="Arial" w:hAnsi="Arial" w:cs="Arial"/>
                <w:sz w:val="20"/>
              </w:rPr>
            </w:pPr>
          </w:p>
        </w:tc>
      </w:tr>
      <w:tr w:rsidR="002C32B9" w:rsidRPr="009469A2" w14:paraId="37826779" w14:textId="77777777" w:rsidTr="005D6DDD">
        <w:tc>
          <w:tcPr>
            <w:tcW w:w="2973" w:type="dxa"/>
            <w:tcBorders>
              <w:top w:val="single" w:sz="4" w:space="0" w:color="auto"/>
              <w:bottom w:val="single" w:sz="4" w:space="0" w:color="auto"/>
              <w:right w:val="double" w:sz="4" w:space="0" w:color="auto"/>
            </w:tcBorders>
            <w:shd w:val="clear" w:color="auto" w:fill="auto"/>
          </w:tcPr>
          <w:p w14:paraId="550BAE3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Reduced Half Time (675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C2648B2" w14:textId="77777777" w:rsidR="002C32B9" w:rsidRPr="009469A2" w:rsidRDefault="002C32B9" w:rsidP="002C32B9">
            <w:pPr>
              <w:spacing w:before="60"/>
              <w:rPr>
                <w:rFonts w:ascii="Arial" w:hAnsi="Arial"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23BFA5AA" w14:textId="77777777" w:rsidR="002C32B9" w:rsidRPr="009469A2" w:rsidRDefault="002C32B9" w:rsidP="002C32B9">
            <w:pPr>
              <w:spacing w:before="60"/>
              <w:rPr>
                <w:rFonts w:ascii="Arial" w:hAnsi="Arial"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A432BCD" w14:textId="77777777" w:rsidR="002C32B9" w:rsidRPr="009469A2" w:rsidRDefault="002C32B9" w:rsidP="002C32B9">
            <w:pPr>
              <w:spacing w:before="60"/>
              <w:rPr>
                <w:rFonts w:ascii="Arial" w:hAnsi="Arial"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4DF3FE0F" w14:textId="77777777" w:rsidR="002C32B9" w:rsidRPr="009469A2" w:rsidRDefault="002C32B9" w:rsidP="002C32B9">
            <w:pPr>
              <w:spacing w:before="60"/>
              <w:rPr>
                <w:rFonts w:ascii="Arial" w:hAnsi="Arial"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24667432" w14:textId="77777777" w:rsidR="002C32B9" w:rsidRPr="009469A2" w:rsidRDefault="002C32B9" w:rsidP="002C32B9">
            <w:pPr>
              <w:spacing w:before="60"/>
              <w:rPr>
                <w:rFonts w:ascii="Arial" w:hAnsi="Arial" w:cs="Arial"/>
                <w:sz w:val="20"/>
              </w:rPr>
            </w:pPr>
          </w:p>
        </w:tc>
        <w:tc>
          <w:tcPr>
            <w:tcW w:w="1201" w:type="dxa"/>
            <w:tcBorders>
              <w:top w:val="single" w:sz="4" w:space="0" w:color="auto"/>
              <w:left w:val="double" w:sz="4" w:space="0" w:color="auto"/>
              <w:bottom w:val="single" w:sz="4" w:space="0" w:color="auto"/>
            </w:tcBorders>
            <w:shd w:val="clear" w:color="auto" w:fill="auto"/>
          </w:tcPr>
          <w:p w14:paraId="0984677A" w14:textId="77777777" w:rsidR="002C32B9" w:rsidRPr="009469A2" w:rsidRDefault="002C32B9" w:rsidP="002C32B9">
            <w:pPr>
              <w:spacing w:before="60"/>
              <w:rPr>
                <w:rFonts w:ascii="Arial" w:hAnsi="Arial" w:cs="Arial"/>
                <w:sz w:val="20"/>
              </w:rPr>
            </w:pPr>
          </w:p>
        </w:tc>
      </w:tr>
      <w:tr w:rsidR="002C32B9" w:rsidRPr="009469A2" w14:paraId="29F99EE7" w14:textId="77777777" w:rsidTr="005D6DDD">
        <w:tc>
          <w:tcPr>
            <w:tcW w:w="2973" w:type="dxa"/>
            <w:tcBorders>
              <w:top w:val="single" w:sz="4" w:space="0" w:color="auto"/>
              <w:bottom w:val="single" w:sz="4" w:space="0" w:color="auto"/>
              <w:right w:val="double" w:sz="4" w:space="0" w:color="auto"/>
            </w:tcBorders>
            <w:shd w:val="clear" w:color="auto" w:fill="auto"/>
          </w:tcPr>
          <w:p w14:paraId="20C8509F"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Quarter Time (450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FC99810" w14:textId="77777777" w:rsidR="002C32B9" w:rsidRPr="009469A2" w:rsidRDefault="002C32B9" w:rsidP="002C32B9">
            <w:pPr>
              <w:spacing w:before="60"/>
              <w:rPr>
                <w:rFonts w:ascii="Arial" w:hAnsi="Arial"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33DB6F69" w14:textId="77777777" w:rsidR="002C32B9" w:rsidRPr="009469A2" w:rsidRDefault="002C32B9" w:rsidP="002C32B9">
            <w:pPr>
              <w:spacing w:before="60"/>
              <w:rPr>
                <w:rFonts w:ascii="Arial" w:hAnsi="Arial"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44DE192" w14:textId="77777777" w:rsidR="002C32B9" w:rsidRPr="009469A2" w:rsidRDefault="002C32B9" w:rsidP="002C32B9">
            <w:pPr>
              <w:spacing w:before="60"/>
              <w:rPr>
                <w:rFonts w:ascii="Arial" w:hAnsi="Arial"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3AD34A06" w14:textId="77777777" w:rsidR="002C32B9" w:rsidRPr="009469A2" w:rsidRDefault="002C32B9" w:rsidP="002C32B9">
            <w:pPr>
              <w:spacing w:before="60"/>
              <w:rPr>
                <w:rFonts w:ascii="Arial" w:hAnsi="Arial"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56CB938E" w14:textId="77777777" w:rsidR="002C32B9" w:rsidRPr="009469A2" w:rsidRDefault="002C32B9" w:rsidP="002C32B9">
            <w:pPr>
              <w:spacing w:before="60"/>
              <w:rPr>
                <w:rFonts w:ascii="Arial" w:hAnsi="Arial" w:cs="Arial"/>
                <w:sz w:val="20"/>
              </w:rPr>
            </w:pPr>
          </w:p>
        </w:tc>
        <w:tc>
          <w:tcPr>
            <w:tcW w:w="1201" w:type="dxa"/>
            <w:tcBorders>
              <w:top w:val="single" w:sz="4" w:space="0" w:color="auto"/>
              <w:left w:val="double" w:sz="4" w:space="0" w:color="auto"/>
              <w:bottom w:val="single" w:sz="4" w:space="0" w:color="auto"/>
            </w:tcBorders>
            <w:shd w:val="clear" w:color="auto" w:fill="auto"/>
          </w:tcPr>
          <w:p w14:paraId="5AE8A472" w14:textId="77777777" w:rsidR="002C32B9" w:rsidRPr="009469A2" w:rsidRDefault="002C32B9" w:rsidP="002C32B9">
            <w:pPr>
              <w:spacing w:before="60"/>
              <w:rPr>
                <w:rFonts w:ascii="Arial" w:hAnsi="Arial" w:cs="Arial"/>
                <w:sz w:val="20"/>
              </w:rPr>
            </w:pPr>
          </w:p>
        </w:tc>
      </w:tr>
      <w:tr w:rsidR="002C32B9" w:rsidRPr="009469A2" w14:paraId="677BCD97" w14:textId="77777777" w:rsidTr="005D6DDD">
        <w:tc>
          <w:tcPr>
            <w:tcW w:w="2973" w:type="dxa"/>
            <w:tcBorders>
              <w:top w:val="single" w:sz="4" w:space="0" w:color="auto"/>
              <w:bottom w:val="single" w:sz="4" w:space="0" w:color="auto"/>
              <w:right w:val="double" w:sz="4" w:space="0" w:color="auto"/>
            </w:tcBorders>
            <w:shd w:val="clear" w:color="auto" w:fill="auto"/>
          </w:tcPr>
          <w:p w14:paraId="6851D69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Minimum Time (300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26A13991" w14:textId="77777777" w:rsidR="002C32B9" w:rsidRPr="009469A2" w:rsidRDefault="002C32B9" w:rsidP="002C32B9">
            <w:pPr>
              <w:spacing w:before="60"/>
              <w:rPr>
                <w:rFonts w:ascii="Arial" w:hAnsi="Arial"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22A2EB2" w14:textId="77777777" w:rsidR="002C32B9" w:rsidRPr="009469A2" w:rsidRDefault="002C32B9" w:rsidP="002C32B9">
            <w:pPr>
              <w:spacing w:before="60"/>
              <w:rPr>
                <w:rFonts w:ascii="Arial" w:hAnsi="Arial"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774E0CEC" w14:textId="77777777" w:rsidR="002C32B9" w:rsidRPr="009469A2" w:rsidRDefault="002C32B9" w:rsidP="002C32B9">
            <w:pPr>
              <w:spacing w:before="60"/>
              <w:rPr>
                <w:rFonts w:ascii="Arial" w:hAnsi="Arial"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0852A4A9" w14:textId="77777777" w:rsidR="002C32B9" w:rsidRPr="009469A2" w:rsidRDefault="002C32B9" w:rsidP="002C32B9">
            <w:pPr>
              <w:spacing w:before="60"/>
              <w:rPr>
                <w:rFonts w:ascii="Arial" w:hAnsi="Arial"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83A2A9" w14:textId="77777777" w:rsidR="002C32B9" w:rsidRPr="009469A2" w:rsidRDefault="002C32B9" w:rsidP="002C32B9">
            <w:pPr>
              <w:spacing w:before="60"/>
              <w:rPr>
                <w:rFonts w:ascii="Arial" w:hAnsi="Arial" w:cs="Arial"/>
                <w:sz w:val="20"/>
              </w:rPr>
            </w:pPr>
          </w:p>
        </w:tc>
        <w:tc>
          <w:tcPr>
            <w:tcW w:w="1201" w:type="dxa"/>
            <w:tcBorders>
              <w:top w:val="single" w:sz="4" w:space="0" w:color="auto"/>
              <w:left w:val="double" w:sz="4" w:space="0" w:color="auto"/>
              <w:bottom w:val="single" w:sz="4" w:space="0" w:color="auto"/>
            </w:tcBorders>
            <w:shd w:val="clear" w:color="auto" w:fill="auto"/>
          </w:tcPr>
          <w:p w14:paraId="0604213D" w14:textId="77777777" w:rsidR="002C32B9" w:rsidRPr="009469A2" w:rsidRDefault="002C32B9" w:rsidP="002C32B9">
            <w:pPr>
              <w:spacing w:before="60"/>
              <w:rPr>
                <w:rFonts w:ascii="Arial" w:hAnsi="Arial" w:cs="Arial"/>
                <w:sz w:val="20"/>
              </w:rPr>
            </w:pPr>
          </w:p>
        </w:tc>
      </w:tr>
      <w:tr w:rsidR="002C32B9" w:rsidRPr="009469A2" w14:paraId="6F64F2B3" w14:textId="77777777" w:rsidTr="005D6DDD">
        <w:tc>
          <w:tcPr>
            <w:tcW w:w="6908" w:type="dxa"/>
            <w:gridSpan w:val="4"/>
            <w:tcBorders>
              <w:top w:val="single" w:sz="4" w:space="0" w:color="auto"/>
              <w:bottom w:val="double" w:sz="4" w:space="0" w:color="auto"/>
              <w:right w:val="double" w:sz="4" w:space="0" w:color="auto"/>
            </w:tcBorders>
            <w:shd w:val="clear" w:color="auto" w:fill="auto"/>
          </w:tcPr>
          <w:p w14:paraId="138B0F0C" w14:textId="77777777" w:rsidR="002C32B9" w:rsidRPr="009469A2" w:rsidRDefault="002C32B9" w:rsidP="002C32B9">
            <w:pPr>
              <w:spacing w:before="60"/>
              <w:ind w:firstLine="720"/>
              <w:jc w:val="right"/>
              <w:rPr>
                <w:rFonts w:ascii="Arial" w:hAnsi="Arial" w:cs="Arial"/>
                <w:b/>
                <w:sz w:val="20"/>
              </w:rPr>
            </w:pPr>
            <w:r w:rsidRPr="009469A2">
              <w:rPr>
                <w:rFonts w:ascii="Arial" w:hAnsi="Arial" w:cs="Arial"/>
                <w:b/>
                <w:sz w:val="20"/>
              </w:rPr>
              <w:t>Totals</w:t>
            </w:r>
          </w:p>
        </w:tc>
        <w:tc>
          <w:tcPr>
            <w:tcW w:w="1098" w:type="dxa"/>
            <w:tcBorders>
              <w:top w:val="single" w:sz="4" w:space="0" w:color="auto"/>
              <w:left w:val="double" w:sz="4" w:space="0" w:color="auto"/>
              <w:bottom w:val="double" w:sz="4" w:space="0" w:color="auto"/>
              <w:right w:val="double" w:sz="4" w:space="0" w:color="auto"/>
            </w:tcBorders>
            <w:shd w:val="clear" w:color="auto" w:fill="auto"/>
          </w:tcPr>
          <w:p w14:paraId="58CCF621" w14:textId="77777777" w:rsidR="002C32B9" w:rsidRPr="009469A2" w:rsidRDefault="002C32B9" w:rsidP="002C32B9">
            <w:pPr>
              <w:spacing w:before="60"/>
              <w:ind w:firstLine="720"/>
              <w:rPr>
                <w:rFonts w:ascii="Arial" w:hAnsi="Arial" w:cs="Arial"/>
                <w:sz w:val="20"/>
              </w:rPr>
            </w:pPr>
          </w:p>
        </w:tc>
        <w:tc>
          <w:tcPr>
            <w:tcW w:w="1089" w:type="dxa"/>
            <w:tcBorders>
              <w:top w:val="single" w:sz="4" w:space="0" w:color="auto"/>
              <w:left w:val="double" w:sz="4" w:space="0" w:color="auto"/>
              <w:bottom w:val="double" w:sz="4" w:space="0" w:color="auto"/>
              <w:right w:val="double" w:sz="4" w:space="0" w:color="auto"/>
            </w:tcBorders>
            <w:shd w:val="clear" w:color="auto" w:fill="auto"/>
          </w:tcPr>
          <w:p w14:paraId="4A0B47B9" w14:textId="77777777" w:rsidR="002C32B9" w:rsidRPr="009469A2" w:rsidRDefault="002C32B9" w:rsidP="002C32B9">
            <w:pPr>
              <w:spacing w:before="60"/>
              <w:ind w:firstLine="720"/>
              <w:rPr>
                <w:rFonts w:ascii="Arial" w:hAnsi="Arial" w:cs="Arial"/>
                <w:sz w:val="20"/>
              </w:rPr>
            </w:pPr>
          </w:p>
        </w:tc>
        <w:tc>
          <w:tcPr>
            <w:tcW w:w="1201" w:type="dxa"/>
            <w:tcBorders>
              <w:top w:val="single" w:sz="4" w:space="0" w:color="auto"/>
              <w:left w:val="double" w:sz="4" w:space="0" w:color="auto"/>
              <w:bottom w:val="double" w:sz="4" w:space="0" w:color="auto"/>
            </w:tcBorders>
            <w:shd w:val="clear" w:color="auto" w:fill="auto"/>
          </w:tcPr>
          <w:p w14:paraId="2DCB6816" w14:textId="77777777" w:rsidR="002C32B9" w:rsidRPr="009469A2" w:rsidRDefault="002C32B9" w:rsidP="002C32B9">
            <w:pPr>
              <w:spacing w:before="60"/>
              <w:ind w:firstLine="720"/>
              <w:rPr>
                <w:rFonts w:ascii="Arial" w:hAnsi="Arial" w:cs="Arial"/>
                <w:sz w:val="20"/>
              </w:rPr>
            </w:pPr>
          </w:p>
        </w:tc>
      </w:tr>
    </w:tbl>
    <w:p w14:paraId="0EBFADA6" w14:textId="77777777" w:rsidR="002C32B9" w:rsidRPr="009469A2" w:rsidRDefault="002C32B9" w:rsidP="002C32B9">
      <w:pPr>
        <w:rPr>
          <w:rFonts w:ascii="Arial" w:hAnsi="Arial" w:cs="Arial"/>
          <w:b/>
          <w:bCs/>
          <w:sz w:val="20"/>
        </w:rPr>
      </w:pPr>
      <w:r w:rsidRPr="009469A2">
        <w:rPr>
          <w:rFonts w:ascii="Arial" w:hAnsi="Arial" w:cs="Arial"/>
          <w:b/>
          <w:sz w:val="20"/>
        </w:rPr>
        <w:t>B.</w:t>
      </w:r>
      <w:r w:rsidRPr="009469A2">
        <w:rPr>
          <w:rFonts w:ascii="Arial" w:hAnsi="Arial" w:cs="Arial"/>
          <w:sz w:val="20"/>
        </w:rPr>
        <w:t xml:space="preserve"> </w:t>
      </w:r>
      <w:r w:rsidRPr="009469A2">
        <w:rPr>
          <w:rFonts w:ascii="Arial" w:hAnsi="Arial" w:cs="Arial"/>
          <w:b/>
          <w:bCs/>
          <w:sz w:val="20"/>
        </w:rPr>
        <w:t>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017D95CA"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A756D14"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5E685D0" w14:textId="77777777" w:rsidR="002C32B9" w:rsidRPr="009469A2" w:rsidRDefault="002C32B9" w:rsidP="002C32B9">
            <w:pPr>
              <w:jc w:val="center"/>
              <w:rPr>
                <w:rFonts w:ascii="Arial" w:hAnsi="Arial" w:cs="Arial"/>
                <w:b/>
                <w:sz w:val="20"/>
              </w:rPr>
            </w:pPr>
            <w:r w:rsidRPr="009469A2">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7A84577"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7DDC51"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79F375"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01DC188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9E82865" w14:textId="77777777" w:rsidR="002C32B9" w:rsidRPr="009469A2" w:rsidRDefault="002C32B9" w:rsidP="002C32B9">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A628581" w14:textId="77777777" w:rsidR="002C32B9" w:rsidRPr="009469A2" w:rsidRDefault="002C32B9" w:rsidP="002C32B9">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0A890DC" w14:textId="77777777" w:rsidR="002C32B9" w:rsidRPr="009469A2" w:rsidRDefault="002C32B9" w:rsidP="002C32B9">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CA3073" w14:textId="77777777" w:rsidR="002C32B9" w:rsidRPr="009469A2" w:rsidRDefault="002C32B9" w:rsidP="002C32B9">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B16E2B" w14:textId="77777777" w:rsidR="002C32B9" w:rsidRPr="009469A2" w:rsidRDefault="002C32B9" w:rsidP="002C32B9">
            <w:pPr>
              <w:jc w:val="right"/>
              <w:rPr>
                <w:rFonts w:ascii="Arial" w:hAnsi="Arial" w:cs="Arial"/>
                <w:sz w:val="20"/>
              </w:rPr>
            </w:pPr>
          </w:p>
        </w:tc>
      </w:tr>
      <w:tr w:rsidR="002C32B9" w:rsidRPr="009469A2" w14:paraId="4C15A6AF"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A6A426" w14:textId="77777777" w:rsidR="002C32B9" w:rsidRPr="009469A2" w:rsidRDefault="002C32B9" w:rsidP="002C32B9">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AF43839" w14:textId="77777777" w:rsidR="002C32B9" w:rsidRPr="009469A2" w:rsidRDefault="002C32B9" w:rsidP="002C32B9">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61DBB32" w14:textId="77777777" w:rsidR="002C32B9" w:rsidRPr="009469A2" w:rsidRDefault="002C32B9" w:rsidP="002C32B9">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DA35ADD" w14:textId="77777777" w:rsidR="002C32B9" w:rsidRPr="009469A2" w:rsidRDefault="002C32B9" w:rsidP="002C32B9">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E180C4" w14:textId="77777777" w:rsidR="002C32B9" w:rsidRPr="009469A2" w:rsidRDefault="002C32B9" w:rsidP="002C32B9">
            <w:pPr>
              <w:jc w:val="right"/>
              <w:rPr>
                <w:rFonts w:ascii="Arial" w:hAnsi="Arial" w:cs="Arial"/>
                <w:sz w:val="20"/>
              </w:rPr>
            </w:pPr>
          </w:p>
        </w:tc>
      </w:tr>
      <w:tr w:rsidR="002C32B9" w:rsidRPr="009469A2" w14:paraId="5C26247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5A86C5A" w14:textId="77777777" w:rsidR="002C32B9" w:rsidRPr="009469A2" w:rsidRDefault="002C32B9" w:rsidP="002C32B9">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9519E4C" w14:textId="77777777" w:rsidR="002C32B9" w:rsidRPr="009469A2" w:rsidRDefault="002C32B9" w:rsidP="002C32B9">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B32AF24" w14:textId="77777777" w:rsidR="002C32B9" w:rsidRPr="009469A2" w:rsidRDefault="002C32B9" w:rsidP="002C32B9">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275B046" w14:textId="77777777" w:rsidR="002C32B9" w:rsidRPr="009469A2" w:rsidRDefault="002C32B9" w:rsidP="002C32B9">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F8501D" w14:textId="77777777" w:rsidR="002C32B9" w:rsidRPr="009469A2" w:rsidRDefault="002C32B9" w:rsidP="002C32B9">
            <w:pPr>
              <w:jc w:val="right"/>
              <w:rPr>
                <w:rFonts w:ascii="Arial" w:hAnsi="Arial" w:cs="Arial"/>
                <w:sz w:val="20"/>
              </w:rPr>
            </w:pPr>
          </w:p>
        </w:tc>
      </w:tr>
      <w:tr w:rsidR="002C32B9" w:rsidRPr="009469A2" w14:paraId="6B668014"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524226" w14:textId="77777777" w:rsidR="002C32B9" w:rsidRPr="009469A2" w:rsidRDefault="002C32B9" w:rsidP="002C32B9">
            <w:pPr>
              <w:jc w:val="right"/>
              <w:rPr>
                <w:rFonts w:ascii="Arial" w:hAnsi="Arial" w:cs="Arial"/>
                <w:sz w:val="20"/>
              </w:rPr>
            </w:pPr>
            <w:r w:rsidRPr="009469A2">
              <w:rPr>
                <w:rFonts w:ascii="Arial" w:hAnsi="Arial" w:cs="Arial"/>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4C07FDF" w14:textId="77777777" w:rsidR="002C32B9" w:rsidRPr="009469A2" w:rsidRDefault="002C32B9" w:rsidP="002C32B9">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F68693" w14:textId="77777777" w:rsidR="002C32B9" w:rsidRPr="009469A2" w:rsidRDefault="002C32B9" w:rsidP="002C32B9">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79572EB" w14:textId="77777777" w:rsidR="002C32B9" w:rsidRPr="009469A2" w:rsidRDefault="002C32B9" w:rsidP="002C32B9">
            <w:pPr>
              <w:jc w:val="right"/>
              <w:rPr>
                <w:rFonts w:ascii="Arial" w:hAnsi="Arial" w:cs="Arial"/>
                <w:sz w:val="20"/>
              </w:rPr>
            </w:pPr>
          </w:p>
        </w:tc>
      </w:tr>
    </w:tbl>
    <w:p w14:paraId="564C6FE2" w14:textId="77777777" w:rsidR="00F530E2" w:rsidRPr="009469A2" w:rsidRDefault="00F530E2" w:rsidP="002C32B9">
      <w:pPr>
        <w:rPr>
          <w:rFonts w:ascii="Arial" w:hAnsi="Arial" w:cs="Arial"/>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F530E2" w:rsidRPr="009469A2" w14:paraId="3EE771CC" w14:textId="77777777" w:rsidTr="000D79D4">
        <w:trPr>
          <w:cantSplit/>
          <w:trHeight w:val="409"/>
        </w:trPr>
        <w:tc>
          <w:tcPr>
            <w:tcW w:w="5542" w:type="dxa"/>
            <w:vMerge w:val="restart"/>
            <w:shd w:val="clear" w:color="auto" w:fill="auto"/>
            <w:vAlign w:val="center"/>
          </w:tcPr>
          <w:p w14:paraId="4D6D0B3D" w14:textId="77777777" w:rsidR="00F530E2" w:rsidRPr="009469A2" w:rsidRDefault="00F530E2" w:rsidP="000D79D4">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II:  </w:t>
            </w:r>
          </w:p>
        </w:tc>
        <w:tc>
          <w:tcPr>
            <w:tcW w:w="1440" w:type="dxa"/>
            <w:shd w:val="clear" w:color="auto" w:fill="auto"/>
            <w:vAlign w:val="center"/>
          </w:tcPr>
          <w:p w14:paraId="6B5510B4" w14:textId="77777777" w:rsidR="00F530E2" w:rsidRPr="009469A2" w:rsidRDefault="00F530E2" w:rsidP="000D79D4">
            <w:pPr>
              <w:jc w:val="center"/>
              <w:rPr>
                <w:rFonts w:ascii="Arial" w:hAnsi="Arial" w:cs="Arial"/>
                <w:b/>
                <w:sz w:val="20"/>
              </w:rPr>
            </w:pPr>
            <w:r w:rsidRPr="009469A2">
              <w:rPr>
                <w:rFonts w:ascii="Arial" w:hAnsi="Arial" w:cs="Arial"/>
                <w:b/>
                <w:sz w:val="20"/>
              </w:rPr>
              <w:t>Total Amount</w:t>
            </w:r>
          </w:p>
        </w:tc>
        <w:tc>
          <w:tcPr>
            <w:tcW w:w="1888" w:type="dxa"/>
            <w:shd w:val="clear" w:color="auto" w:fill="auto"/>
            <w:vAlign w:val="center"/>
          </w:tcPr>
          <w:p w14:paraId="396EB8A9" w14:textId="77777777" w:rsidR="00F530E2" w:rsidRPr="009469A2" w:rsidRDefault="00F530E2" w:rsidP="000D79D4">
            <w:pPr>
              <w:jc w:val="center"/>
              <w:rPr>
                <w:rFonts w:ascii="Arial" w:hAnsi="Arial" w:cs="Arial"/>
                <w:b/>
                <w:sz w:val="20"/>
              </w:rPr>
            </w:pPr>
            <w:r w:rsidRPr="009469A2">
              <w:rPr>
                <w:rFonts w:ascii="Arial" w:hAnsi="Arial" w:cs="Arial"/>
                <w:b/>
                <w:sz w:val="20"/>
              </w:rPr>
              <w:t>CNCS Share</w:t>
            </w:r>
          </w:p>
        </w:tc>
        <w:tc>
          <w:tcPr>
            <w:tcW w:w="1498" w:type="dxa"/>
            <w:shd w:val="clear" w:color="auto" w:fill="auto"/>
            <w:vAlign w:val="center"/>
          </w:tcPr>
          <w:p w14:paraId="67AEFB31" w14:textId="77777777" w:rsidR="00F530E2" w:rsidRPr="009469A2" w:rsidRDefault="00F530E2" w:rsidP="000D79D4">
            <w:pPr>
              <w:jc w:val="center"/>
              <w:rPr>
                <w:rFonts w:ascii="Arial" w:hAnsi="Arial" w:cs="Arial"/>
                <w:b/>
                <w:sz w:val="20"/>
              </w:rPr>
            </w:pPr>
            <w:r w:rsidRPr="009469A2">
              <w:rPr>
                <w:rFonts w:ascii="Arial" w:hAnsi="Arial" w:cs="Arial"/>
                <w:b/>
                <w:sz w:val="20"/>
              </w:rPr>
              <w:t>Grantee Share</w:t>
            </w:r>
          </w:p>
        </w:tc>
      </w:tr>
      <w:tr w:rsidR="00F530E2" w:rsidRPr="009469A2" w14:paraId="1B7D9648" w14:textId="77777777" w:rsidTr="000D79D4">
        <w:trPr>
          <w:cantSplit/>
          <w:trHeight w:val="410"/>
        </w:trPr>
        <w:tc>
          <w:tcPr>
            <w:tcW w:w="5542" w:type="dxa"/>
            <w:vMerge/>
            <w:shd w:val="clear" w:color="auto" w:fill="auto"/>
            <w:vAlign w:val="center"/>
          </w:tcPr>
          <w:p w14:paraId="500587A2" w14:textId="77777777" w:rsidR="00F530E2" w:rsidRPr="009469A2" w:rsidRDefault="00F530E2" w:rsidP="000D79D4">
            <w:pPr>
              <w:rPr>
                <w:rFonts w:ascii="Arial" w:hAnsi="Arial" w:cs="Arial"/>
                <w:b/>
                <w:color w:val="000000"/>
                <w:szCs w:val="22"/>
              </w:rPr>
            </w:pPr>
          </w:p>
        </w:tc>
        <w:tc>
          <w:tcPr>
            <w:tcW w:w="1440" w:type="dxa"/>
            <w:shd w:val="clear" w:color="auto" w:fill="auto"/>
            <w:vAlign w:val="center"/>
          </w:tcPr>
          <w:p w14:paraId="7F313A99" w14:textId="77777777" w:rsidR="00F530E2" w:rsidRPr="009469A2" w:rsidRDefault="00F530E2" w:rsidP="000D79D4">
            <w:pPr>
              <w:jc w:val="right"/>
              <w:rPr>
                <w:rFonts w:ascii="Arial" w:hAnsi="Arial" w:cs="Arial"/>
                <w:szCs w:val="22"/>
              </w:rPr>
            </w:pPr>
          </w:p>
        </w:tc>
        <w:tc>
          <w:tcPr>
            <w:tcW w:w="1888" w:type="dxa"/>
            <w:shd w:val="clear" w:color="auto" w:fill="auto"/>
            <w:vAlign w:val="center"/>
          </w:tcPr>
          <w:p w14:paraId="1EA1FD3D" w14:textId="77777777" w:rsidR="00F530E2" w:rsidRPr="009469A2" w:rsidRDefault="00F530E2" w:rsidP="000D79D4">
            <w:pPr>
              <w:jc w:val="right"/>
              <w:rPr>
                <w:rFonts w:ascii="Arial" w:hAnsi="Arial" w:cs="Arial"/>
                <w:szCs w:val="22"/>
              </w:rPr>
            </w:pPr>
          </w:p>
        </w:tc>
        <w:tc>
          <w:tcPr>
            <w:tcW w:w="1498" w:type="dxa"/>
            <w:shd w:val="clear" w:color="auto" w:fill="auto"/>
            <w:vAlign w:val="center"/>
          </w:tcPr>
          <w:p w14:paraId="477CD82A" w14:textId="77777777" w:rsidR="00F530E2" w:rsidRPr="009469A2" w:rsidRDefault="00F530E2" w:rsidP="000D79D4">
            <w:pPr>
              <w:jc w:val="right"/>
              <w:rPr>
                <w:rFonts w:ascii="Arial" w:hAnsi="Arial" w:cs="Arial"/>
                <w:szCs w:val="22"/>
              </w:rPr>
            </w:pPr>
          </w:p>
        </w:tc>
      </w:tr>
      <w:tr w:rsidR="00F530E2" w:rsidRPr="009469A2" w14:paraId="73A8F8A9" w14:textId="77777777" w:rsidTr="000D79D4">
        <w:trPr>
          <w:cantSplit/>
          <w:trHeight w:val="410"/>
        </w:trPr>
        <w:tc>
          <w:tcPr>
            <w:tcW w:w="5542" w:type="dxa"/>
            <w:shd w:val="clear" w:color="auto" w:fill="auto"/>
            <w:vAlign w:val="center"/>
          </w:tcPr>
          <w:p w14:paraId="3BFB0586" w14:textId="77777777" w:rsidR="00F530E2" w:rsidRPr="009469A2" w:rsidRDefault="00F530E2" w:rsidP="000D79D4">
            <w:pPr>
              <w:rPr>
                <w:rFonts w:ascii="Arial" w:hAnsi="Arial" w:cs="Arial"/>
                <w:b/>
                <w:color w:val="000000"/>
                <w:sz w:val="20"/>
              </w:rPr>
            </w:pPr>
            <w:r w:rsidRPr="009469A2">
              <w:rPr>
                <w:rFonts w:ascii="Arial" w:hAnsi="Arial" w:cs="Arial"/>
                <w:b/>
                <w:color w:val="000000"/>
                <w:sz w:val="20"/>
              </w:rPr>
              <w:t>Subtotal Sections I and II:</w:t>
            </w:r>
          </w:p>
        </w:tc>
        <w:tc>
          <w:tcPr>
            <w:tcW w:w="1440" w:type="dxa"/>
            <w:shd w:val="clear" w:color="auto" w:fill="auto"/>
            <w:vAlign w:val="center"/>
          </w:tcPr>
          <w:p w14:paraId="280FB674" w14:textId="77777777" w:rsidR="00F530E2" w:rsidRPr="009469A2" w:rsidRDefault="00F530E2" w:rsidP="000D79D4">
            <w:pPr>
              <w:jc w:val="right"/>
              <w:rPr>
                <w:rFonts w:ascii="Arial" w:hAnsi="Arial" w:cs="Arial"/>
                <w:sz w:val="20"/>
              </w:rPr>
            </w:pPr>
          </w:p>
        </w:tc>
        <w:tc>
          <w:tcPr>
            <w:tcW w:w="1888" w:type="dxa"/>
            <w:shd w:val="clear" w:color="auto" w:fill="auto"/>
            <w:vAlign w:val="center"/>
          </w:tcPr>
          <w:p w14:paraId="7DD752A2" w14:textId="77777777" w:rsidR="00F530E2" w:rsidRPr="009469A2" w:rsidRDefault="00F530E2" w:rsidP="000D79D4">
            <w:pPr>
              <w:jc w:val="right"/>
              <w:rPr>
                <w:rFonts w:ascii="Arial" w:hAnsi="Arial" w:cs="Arial"/>
                <w:sz w:val="20"/>
              </w:rPr>
            </w:pPr>
          </w:p>
        </w:tc>
        <w:tc>
          <w:tcPr>
            <w:tcW w:w="1498" w:type="dxa"/>
            <w:shd w:val="clear" w:color="auto" w:fill="auto"/>
            <w:vAlign w:val="center"/>
          </w:tcPr>
          <w:p w14:paraId="488A1087" w14:textId="77777777" w:rsidR="00F530E2" w:rsidRPr="009469A2" w:rsidRDefault="00F530E2" w:rsidP="000D79D4">
            <w:pPr>
              <w:jc w:val="right"/>
              <w:rPr>
                <w:rFonts w:ascii="Arial" w:hAnsi="Arial" w:cs="Arial"/>
                <w:sz w:val="20"/>
              </w:rPr>
            </w:pPr>
          </w:p>
        </w:tc>
      </w:tr>
    </w:tbl>
    <w:p w14:paraId="345861A2" w14:textId="77777777" w:rsidR="00F530E2" w:rsidRPr="009469A2" w:rsidRDefault="00F530E2" w:rsidP="002C32B9">
      <w:pPr>
        <w:rPr>
          <w:rFonts w:ascii="Arial" w:hAnsi="Arial" w:cs="Arial"/>
          <w:b/>
          <w:szCs w:val="22"/>
        </w:rPr>
      </w:pPr>
    </w:p>
    <w:p w14:paraId="3DA64F9B" w14:textId="77777777" w:rsidR="002C32B9" w:rsidRPr="009469A2" w:rsidRDefault="002C32B9" w:rsidP="002C32B9">
      <w:pPr>
        <w:rPr>
          <w:rFonts w:ascii="Arial" w:hAnsi="Arial" w:cs="Arial"/>
          <w:b/>
          <w:sz w:val="20"/>
        </w:rPr>
      </w:pPr>
      <w:r w:rsidRPr="009469A2">
        <w:rPr>
          <w:rFonts w:ascii="Arial" w:hAnsi="Arial" w:cs="Arial"/>
          <w:b/>
          <w:sz w:val="20"/>
        </w:rPr>
        <w:t>Section III.  Administrative/Indirect Costs</w:t>
      </w:r>
    </w:p>
    <w:p w14:paraId="3048B94A" w14:textId="77777777" w:rsidR="002C32B9" w:rsidRPr="009469A2" w:rsidRDefault="002C32B9" w:rsidP="00066876">
      <w:pPr>
        <w:rPr>
          <w:rFonts w:ascii="Arial" w:hAnsi="Arial" w:cs="Arial"/>
          <w:b/>
          <w:sz w:val="20"/>
        </w:rPr>
      </w:pPr>
      <w:r w:rsidRPr="009469A2">
        <w:rPr>
          <w:rFonts w:ascii="Arial" w:hAnsi="Arial" w:cs="Arial"/>
          <w:b/>
          <w:sz w:val="20"/>
        </w:rPr>
        <w:t xml:space="preserve">A. </w:t>
      </w:r>
      <w:r w:rsidR="00202D93" w:rsidRPr="009469A2">
        <w:rPr>
          <w:rFonts w:ascii="Arial" w:hAnsi="Arial" w:cs="Arial"/>
          <w:b/>
          <w:sz w:val="20"/>
        </w:rPr>
        <w:t>CNCS</w:t>
      </w:r>
      <w:r w:rsidRPr="009469A2">
        <w:rPr>
          <w:rFonts w:ascii="Arial" w:hAnsi="Arial" w:cs="Arial"/>
          <w:b/>
          <w:sz w:val="20"/>
        </w:rPr>
        <w:t xml:space="preserve">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2C32B9" w:rsidRPr="009469A2" w14:paraId="517C7E62" w14:textId="77777777" w:rsidTr="00E30F7D">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70F90666" w14:textId="77777777" w:rsidR="002C32B9" w:rsidRPr="009469A2" w:rsidRDefault="002C32B9" w:rsidP="002C32B9">
            <w:pPr>
              <w:rPr>
                <w:rFonts w:ascii="Arial" w:hAnsi="Arial" w:cs="Arial"/>
                <w:b/>
                <w:sz w:val="20"/>
              </w:rPr>
            </w:pPr>
            <w:r w:rsidRPr="009469A2">
              <w:rPr>
                <w:rFonts w:ascii="Arial" w:hAnsi="Arial" w:cs="Arial"/>
                <w:b/>
                <w:sz w:val="20"/>
              </w:rPr>
              <w:t>Purpose</w:t>
            </w:r>
          </w:p>
        </w:tc>
        <w:tc>
          <w:tcPr>
            <w:tcW w:w="2538" w:type="dxa"/>
            <w:tcBorders>
              <w:top w:val="double" w:sz="4" w:space="0" w:color="auto"/>
              <w:left w:val="double" w:sz="4" w:space="0" w:color="auto"/>
              <w:bottom w:val="nil"/>
              <w:right w:val="double" w:sz="4" w:space="0" w:color="auto"/>
            </w:tcBorders>
            <w:shd w:val="pct15" w:color="auto" w:fill="FFFFFF"/>
          </w:tcPr>
          <w:p w14:paraId="1C7771F1" w14:textId="77777777" w:rsidR="002C32B9" w:rsidRPr="009469A2" w:rsidRDefault="002C32B9" w:rsidP="002C32B9">
            <w:pPr>
              <w:rPr>
                <w:rFonts w:ascii="Arial" w:hAnsi="Arial" w:cs="Arial"/>
                <w:b/>
                <w:sz w:val="20"/>
              </w:rPr>
            </w:pPr>
            <w:r w:rsidRPr="009469A2">
              <w:rPr>
                <w:rFonts w:ascii="Arial" w:hAnsi="Arial" w:cs="Arial"/>
                <w:b/>
                <w:sz w:val="20"/>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D5AD9D5"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1638B76"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E9E17E"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7C12753B" w14:textId="77777777" w:rsidTr="00E30F7D">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300946C0" w14:textId="77777777" w:rsidR="002C32B9" w:rsidRPr="009469A2" w:rsidRDefault="00202D93" w:rsidP="002C32B9">
            <w:pPr>
              <w:rPr>
                <w:rFonts w:ascii="Arial" w:hAnsi="Arial" w:cs="Arial"/>
                <w:sz w:val="20"/>
              </w:rPr>
            </w:pPr>
            <w:r w:rsidRPr="009469A2">
              <w:rPr>
                <w:rFonts w:ascii="Arial" w:hAnsi="Arial" w:cs="Arial"/>
                <w:sz w:val="20"/>
              </w:rPr>
              <w:t>CNCS</w:t>
            </w:r>
            <w:r w:rsidR="00711782" w:rsidRPr="009469A2">
              <w:rPr>
                <w:rFonts w:ascii="Arial" w:hAnsi="Arial" w:cs="Arial"/>
                <w:sz w:val="20"/>
              </w:rPr>
              <w:t xml:space="preserve"> (grantee)</w:t>
            </w:r>
            <w:r w:rsidR="002C32B9" w:rsidRPr="009469A2">
              <w:rPr>
                <w:rFonts w:ascii="Arial" w:hAnsi="Arial" w:cs="Arial"/>
                <w:sz w:val="20"/>
              </w:rPr>
              <w:t xml:space="preserv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6EEC02B9" w14:textId="77777777" w:rsidR="002C32B9" w:rsidRPr="009469A2" w:rsidRDefault="002C32B9" w:rsidP="002C32B9">
            <w:pPr>
              <w:rPr>
                <w:rFonts w:ascii="Arial" w:hAnsi="Arial"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F315E47" w14:textId="77777777" w:rsidR="002C32B9" w:rsidRPr="009469A2" w:rsidRDefault="002C32B9" w:rsidP="002C32B9">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3FAB95C" w14:textId="77777777" w:rsidR="002C32B9" w:rsidRPr="009469A2" w:rsidRDefault="002C32B9" w:rsidP="002C32B9">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4A5EA18" w14:textId="77777777" w:rsidR="002C32B9" w:rsidRPr="009469A2" w:rsidRDefault="002C32B9" w:rsidP="002C32B9">
            <w:pPr>
              <w:jc w:val="right"/>
              <w:rPr>
                <w:rFonts w:ascii="Arial" w:hAnsi="Arial" w:cs="Arial"/>
                <w:sz w:val="20"/>
              </w:rPr>
            </w:pPr>
          </w:p>
        </w:tc>
      </w:tr>
      <w:tr w:rsidR="002C32B9" w:rsidRPr="009469A2" w14:paraId="2BB9FB79" w14:textId="77777777" w:rsidTr="00E30F7D">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6B284274" w14:textId="77777777" w:rsidR="002C32B9" w:rsidRPr="009469A2" w:rsidRDefault="00711782" w:rsidP="00711782">
            <w:pPr>
              <w:rPr>
                <w:rFonts w:ascii="Arial" w:hAnsi="Arial" w:cs="Arial"/>
                <w:sz w:val="20"/>
              </w:rPr>
            </w:pPr>
            <w:r w:rsidRPr="009469A2">
              <w:rPr>
                <w:rFonts w:ascii="Arial" w:hAnsi="Arial" w:cs="Arial"/>
                <w:sz w:val="20"/>
              </w:rPr>
              <w:t>Commission (</w:t>
            </w:r>
            <w:r w:rsidR="002C32B9" w:rsidRPr="009469A2">
              <w:rPr>
                <w:rFonts w:ascii="Arial" w:hAnsi="Arial" w:cs="Arial"/>
                <w:sz w:val="20"/>
              </w:rPr>
              <w:t>State of Maine</w:t>
            </w:r>
            <w:r w:rsidRPr="009469A2">
              <w:rPr>
                <w:rFonts w:ascii="Arial" w:hAnsi="Arial" w:cs="Arial"/>
                <w:sz w:val="20"/>
              </w:rPr>
              <w:t xml:space="preserve">) </w:t>
            </w:r>
            <w:r w:rsidR="002C32B9" w:rsidRPr="009469A2">
              <w:rPr>
                <w:rFonts w:ascii="Arial" w:hAnsi="Arial" w:cs="Arial"/>
                <w:sz w:val="20"/>
              </w:rPr>
              <w:t>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028A5D3F" w14:textId="77777777" w:rsidR="002C32B9" w:rsidRPr="009469A2" w:rsidRDefault="002C32B9" w:rsidP="002C32B9">
            <w:pPr>
              <w:rPr>
                <w:rFonts w:ascii="Arial" w:hAnsi="Arial"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1127EC2B" w14:textId="77777777" w:rsidR="002C32B9" w:rsidRPr="009469A2" w:rsidRDefault="002C32B9" w:rsidP="002C32B9">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39BDC87" w14:textId="77777777" w:rsidR="002C32B9" w:rsidRPr="009469A2" w:rsidRDefault="002C32B9" w:rsidP="002C32B9">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D680CA5" w14:textId="77777777" w:rsidR="002C32B9" w:rsidRPr="009469A2" w:rsidRDefault="002C32B9" w:rsidP="002C32B9">
            <w:pPr>
              <w:jc w:val="right"/>
              <w:rPr>
                <w:rFonts w:ascii="Arial" w:hAnsi="Arial" w:cs="Arial"/>
                <w:sz w:val="20"/>
              </w:rPr>
            </w:pPr>
          </w:p>
        </w:tc>
      </w:tr>
      <w:tr w:rsidR="002C32B9" w:rsidRPr="009469A2" w14:paraId="44D696A4" w14:textId="77777777" w:rsidTr="002C32B9">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18F10928" w14:textId="77777777" w:rsidR="002C32B9" w:rsidRPr="009469A2" w:rsidRDefault="002C32B9" w:rsidP="002C32B9">
            <w:pPr>
              <w:jc w:val="right"/>
              <w:rPr>
                <w:rFonts w:ascii="Arial" w:hAnsi="Arial" w:cs="Arial"/>
                <w:sz w:val="20"/>
              </w:rPr>
            </w:pPr>
            <w:r w:rsidRPr="009469A2">
              <w:rPr>
                <w:rFonts w:ascii="Arial" w:hAnsi="Arial" w:cs="Arial"/>
                <w:sz w:val="20"/>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1F8FFD9" w14:textId="77777777" w:rsidR="002C32B9" w:rsidRPr="009469A2" w:rsidRDefault="002C32B9" w:rsidP="002C32B9">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87C0A23" w14:textId="77777777" w:rsidR="002C32B9" w:rsidRPr="009469A2" w:rsidRDefault="002C32B9" w:rsidP="002C32B9">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9DC68B" w14:textId="77777777" w:rsidR="002C32B9" w:rsidRPr="009469A2" w:rsidRDefault="002C32B9" w:rsidP="002C32B9">
            <w:pPr>
              <w:jc w:val="right"/>
              <w:rPr>
                <w:rFonts w:ascii="Arial" w:hAnsi="Arial" w:cs="Arial"/>
                <w:sz w:val="20"/>
              </w:rPr>
            </w:pPr>
          </w:p>
        </w:tc>
      </w:tr>
    </w:tbl>
    <w:p w14:paraId="775DEABD" w14:textId="77777777" w:rsidR="002C32B9" w:rsidRPr="009469A2" w:rsidRDefault="002C32B9" w:rsidP="002C32B9">
      <w:pPr>
        <w:ind w:left="705"/>
        <w:rPr>
          <w:rFonts w:ascii="Arial" w:hAnsi="Arial" w:cs="Arial"/>
          <w:b/>
          <w:szCs w:val="22"/>
        </w:rPr>
      </w:pPr>
      <w:r w:rsidRPr="009469A2">
        <w:rPr>
          <w:rFonts w:ascii="Arial" w:hAnsi="Arial" w:cs="Arial"/>
          <w:b/>
          <w:szCs w:val="22"/>
        </w:rPr>
        <w:t>OR</w:t>
      </w:r>
    </w:p>
    <w:p w14:paraId="69035AB4" w14:textId="77777777" w:rsidR="006D4775" w:rsidRPr="009469A2" w:rsidRDefault="006D4775">
      <w:pPr>
        <w:overflowPunct/>
        <w:autoSpaceDE/>
        <w:autoSpaceDN/>
        <w:adjustRightInd/>
        <w:spacing w:before="0"/>
        <w:textAlignment w:val="auto"/>
        <w:rPr>
          <w:rFonts w:ascii="Arial" w:hAnsi="Arial" w:cs="Arial"/>
          <w:b/>
          <w:sz w:val="20"/>
        </w:rPr>
      </w:pPr>
      <w:r w:rsidRPr="009469A2">
        <w:rPr>
          <w:rFonts w:ascii="Arial" w:hAnsi="Arial" w:cs="Arial"/>
          <w:b/>
          <w:sz w:val="20"/>
        </w:rPr>
        <w:br w:type="page"/>
      </w:r>
    </w:p>
    <w:p w14:paraId="40BBA9F2" w14:textId="77777777" w:rsidR="002C32B9" w:rsidRPr="009469A2" w:rsidRDefault="002C32B9" w:rsidP="00066876">
      <w:pPr>
        <w:rPr>
          <w:rFonts w:ascii="Arial" w:hAnsi="Arial" w:cs="Arial"/>
          <w:b/>
          <w:sz w:val="20"/>
        </w:rPr>
      </w:pPr>
      <w:r w:rsidRPr="009469A2">
        <w:rPr>
          <w:rFonts w:ascii="Arial" w:hAnsi="Arial" w:cs="Arial"/>
          <w:b/>
          <w:sz w:val="20"/>
        </w:rPr>
        <w:lastRenderedPageBreak/>
        <w:t>B.</w:t>
      </w:r>
      <w:r w:rsidR="00845D60" w:rsidRPr="009469A2">
        <w:rPr>
          <w:rFonts w:ascii="Arial" w:hAnsi="Arial" w:cs="Arial"/>
          <w:b/>
          <w:sz w:val="20"/>
        </w:rPr>
        <w:t xml:space="preserve"> </w:t>
      </w:r>
      <w:r w:rsidRPr="009469A2">
        <w:rPr>
          <w:rFonts w:ascii="Arial" w:hAnsi="Arial" w:cs="Arial"/>
          <w:b/>
          <w:sz w:val="20"/>
        </w:rPr>
        <w:t>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2C32B9" w:rsidRPr="009469A2" w14:paraId="153080C9" w14:textId="77777777" w:rsidTr="002C32B9">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7A737ABC" w14:textId="77777777" w:rsidR="002C32B9" w:rsidRPr="009469A2" w:rsidRDefault="002C32B9" w:rsidP="002C32B9">
            <w:pPr>
              <w:rPr>
                <w:rFonts w:ascii="Arial" w:hAnsi="Arial"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B3865A0" w14:textId="77777777" w:rsidR="002C32B9" w:rsidRPr="009469A2" w:rsidRDefault="002C32B9" w:rsidP="002C32B9">
            <w:pPr>
              <w:rPr>
                <w:rFonts w:ascii="Arial" w:hAnsi="Arial" w:cs="Arial"/>
                <w:sz w:val="20"/>
              </w:rPr>
            </w:pPr>
            <w:r w:rsidRPr="009469A2">
              <w:rPr>
                <w:rFonts w:ascii="Arial" w:hAnsi="Arial"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7D9F712E" w14:textId="77777777" w:rsidR="002C32B9" w:rsidRPr="009469A2" w:rsidRDefault="002C32B9" w:rsidP="002C32B9">
            <w:pPr>
              <w:rPr>
                <w:rFonts w:ascii="Arial" w:hAnsi="Arial" w:cs="Arial"/>
                <w:sz w:val="20"/>
              </w:rPr>
            </w:pPr>
            <w:r w:rsidRPr="009469A2">
              <w:rPr>
                <w:rFonts w:ascii="Arial" w:hAnsi="Arial"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8C5EB8B" w14:textId="77777777" w:rsidR="002C32B9" w:rsidRPr="009469A2" w:rsidRDefault="002C32B9" w:rsidP="002C32B9">
            <w:pPr>
              <w:rPr>
                <w:rFonts w:ascii="Arial" w:hAnsi="Arial" w:cs="Arial"/>
                <w:sz w:val="20"/>
              </w:rPr>
            </w:pPr>
            <w:r w:rsidRPr="009469A2">
              <w:rPr>
                <w:rFonts w:ascii="Arial" w:hAnsi="Arial"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0BEA1AD3" w14:textId="77777777" w:rsidR="002C32B9" w:rsidRPr="009469A2" w:rsidRDefault="002C32B9" w:rsidP="002C32B9">
            <w:pPr>
              <w:rPr>
                <w:rFonts w:ascii="Arial" w:hAnsi="Arial" w:cs="Arial"/>
                <w:sz w:val="20"/>
              </w:rPr>
            </w:pPr>
            <w:r w:rsidRPr="009469A2">
              <w:rPr>
                <w:rFonts w:ascii="Arial" w:hAnsi="Arial"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F13D6A3" w14:textId="77777777" w:rsidR="002C32B9" w:rsidRPr="009469A2" w:rsidRDefault="002C32B9" w:rsidP="002C32B9">
            <w:pPr>
              <w:rPr>
                <w:rFonts w:ascii="Arial" w:hAnsi="Arial" w:cs="Arial"/>
                <w:sz w:val="20"/>
              </w:rPr>
            </w:pPr>
            <w:r w:rsidRPr="009469A2">
              <w:rPr>
                <w:rFonts w:ascii="Arial" w:hAnsi="Arial"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271DF7B8"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43B512C7"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149E3A55"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647DADD0"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00C95173" w14:textId="77777777" w:rsidR="002C32B9" w:rsidRPr="009469A2" w:rsidRDefault="00E30F7D" w:rsidP="002C32B9">
            <w:pPr>
              <w:rPr>
                <w:rFonts w:ascii="Arial" w:hAnsi="Arial" w:cs="Arial"/>
                <w:sz w:val="20"/>
              </w:rPr>
            </w:pPr>
            <w:r w:rsidRPr="009469A2">
              <w:rPr>
                <w:rFonts w:ascii="Arial" w:hAnsi="Arial" w:cs="Arial"/>
                <w:sz w:val="20"/>
              </w:rPr>
              <w:t>Corporation</w:t>
            </w:r>
            <w:r w:rsidR="002C32B9" w:rsidRPr="009469A2">
              <w:rPr>
                <w:rFonts w:ascii="Arial" w:hAnsi="Arial" w:cs="Arial"/>
                <w:sz w:val="20"/>
              </w:rPr>
              <w:t xml:space="preserv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46659E"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5B54B20" w14:textId="77777777" w:rsidR="002C32B9" w:rsidRPr="009469A2" w:rsidRDefault="002C32B9" w:rsidP="002C32B9">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70FB8B4" w14:textId="77777777" w:rsidR="002C32B9" w:rsidRPr="009469A2" w:rsidRDefault="002C32B9" w:rsidP="002C32B9">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612DC66D" w14:textId="77777777" w:rsidR="002C32B9" w:rsidRPr="009469A2" w:rsidRDefault="002C32B9" w:rsidP="002C32B9">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4223929"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FF7B383" w14:textId="77777777" w:rsidR="002C32B9" w:rsidRPr="009469A2" w:rsidRDefault="002C32B9" w:rsidP="002C32B9">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CAE655A"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97339D0" w14:textId="77777777" w:rsidR="002C32B9" w:rsidRPr="009469A2" w:rsidRDefault="002C32B9" w:rsidP="002C32B9">
            <w:pPr>
              <w:rPr>
                <w:rFonts w:ascii="Arial" w:hAnsi="Arial" w:cs="Arial"/>
                <w:sz w:val="20"/>
              </w:rPr>
            </w:pPr>
          </w:p>
        </w:tc>
      </w:tr>
      <w:tr w:rsidR="002C32B9" w:rsidRPr="009469A2" w14:paraId="009A1B0E"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481E8D1" w14:textId="77777777" w:rsidR="002C32B9" w:rsidRPr="009469A2" w:rsidRDefault="002C32B9" w:rsidP="002C32B9">
            <w:pPr>
              <w:rPr>
                <w:rFonts w:ascii="Arial" w:hAnsi="Arial" w:cs="Arial"/>
                <w:sz w:val="20"/>
              </w:rPr>
            </w:pPr>
            <w:r w:rsidRPr="009469A2">
              <w:rPr>
                <w:rFonts w:ascii="Arial" w:hAnsi="Arial"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CD751D"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312B58C" w14:textId="77777777" w:rsidR="002C32B9" w:rsidRPr="009469A2" w:rsidRDefault="002C32B9" w:rsidP="002C32B9">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0FCB97CD" w14:textId="77777777" w:rsidR="002C32B9" w:rsidRPr="009469A2" w:rsidRDefault="002C32B9" w:rsidP="002C32B9">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8B4215" w14:textId="77777777" w:rsidR="002C32B9" w:rsidRPr="009469A2" w:rsidRDefault="002C32B9" w:rsidP="002C32B9">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972D25B"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4FCC5C6" w14:textId="77777777" w:rsidR="002C32B9" w:rsidRPr="009469A2" w:rsidRDefault="002C32B9" w:rsidP="002C32B9">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003C192C" w14:textId="77777777" w:rsidR="002C32B9" w:rsidRPr="009469A2" w:rsidRDefault="002C32B9" w:rsidP="002C32B9">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E511A" w14:textId="77777777" w:rsidR="002C32B9" w:rsidRPr="009469A2" w:rsidRDefault="002C32B9" w:rsidP="002C32B9">
            <w:pPr>
              <w:rPr>
                <w:rFonts w:ascii="Arial" w:hAnsi="Arial" w:cs="Arial"/>
                <w:sz w:val="20"/>
              </w:rPr>
            </w:pPr>
          </w:p>
        </w:tc>
      </w:tr>
    </w:tbl>
    <w:p w14:paraId="330CAA53" w14:textId="77777777" w:rsidR="005D6DDD" w:rsidRPr="009469A2" w:rsidRDefault="005D6DDD" w:rsidP="005D6DDD">
      <w:pPr>
        <w:spacing w:after="120"/>
        <w:ind w:left="706"/>
        <w:rPr>
          <w:rFonts w:ascii="Arial" w:hAnsi="Arial" w:cs="Arial"/>
          <w:b/>
          <w:szCs w:val="22"/>
        </w:rPr>
      </w:pPr>
      <w:r w:rsidRPr="009469A2">
        <w:rPr>
          <w:rFonts w:ascii="Arial" w:hAnsi="Arial" w:cs="Arial"/>
          <w:b/>
          <w:szCs w:val="22"/>
        </w:rPr>
        <w:t>OR</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5D6DDD" w:rsidRPr="009469A2" w14:paraId="77A37106" w14:textId="77777777" w:rsidTr="005D6DD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07EEFB83" w14:textId="77777777" w:rsidR="005D6DDD" w:rsidRPr="009469A2" w:rsidRDefault="005D6DDD" w:rsidP="005D6DDD">
            <w:pPr>
              <w:rPr>
                <w:rFonts w:ascii="Arial" w:hAnsi="Arial" w:cs="Arial"/>
                <w:sz w:val="20"/>
              </w:rPr>
            </w:pPr>
          </w:p>
          <w:p w14:paraId="763388E5" w14:textId="77777777" w:rsidR="005D6DDD" w:rsidRPr="009469A2" w:rsidRDefault="005D6DDD" w:rsidP="005D6DDD">
            <w:pPr>
              <w:rPr>
                <w:rFonts w:ascii="Arial" w:hAnsi="Arial" w:cs="Arial"/>
                <w:sz w:val="20"/>
              </w:rPr>
            </w:pPr>
            <w:r w:rsidRPr="009469A2">
              <w:rPr>
                <w:rFonts w:ascii="Arial" w:hAnsi="Arial"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217B982" w14:textId="77777777" w:rsidR="005D6DDD" w:rsidRPr="009469A2" w:rsidRDefault="005D6DDD" w:rsidP="005D6DDD">
            <w:pPr>
              <w:rPr>
                <w:rFonts w:ascii="Arial" w:hAnsi="Arial" w:cs="Arial"/>
                <w:sz w:val="20"/>
              </w:rPr>
            </w:pPr>
          </w:p>
          <w:p w14:paraId="53347948" w14:textId="77777777" w:rsidR="005D6DDD" w:rsidRPr="009469A2" w:rsidRDefault="005D6DDD" w:rsidP="005D6DDD">
            <w:pPr>
              <w:rPr>
                <w:rFonts w:ascii="Arial" w:hAnsi="Arial" w:cs="Arial"/>
                <w:sz w:val="20"/>
              </w:rPr>
            </w:pPr>
            <w:r w:rsidRPr="009469A2">
              <w:rPr>
                <w:rFonts w:ascii="Arial" w:hAnsi="Arial"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F1D9CD2" w14:textId="77777777" w:rsidR="005D6DDD" w:rsidRPr="009469A2" w:rsidRDefault="005D6DDD" w:rsidP="005D6DDD">
            <w:pPr>
              <w:jc w:val="center"/>
              <w:rPr>
                <w:rFonts w:ascii="Arial" w:hAnsi="Arial" w:cs="Arial"/>
                <w:b/>
                <w:sz w:val="20"/>
              </w:rPr>
            </w:pPr>
          </w:p>
          <w:p w14:paraId="4E15D9B6" w14:textId="77777777" w:rsidR="005D6DDD" w:rsidRPr="009469A2" w:rsidRDefault="005D6DDD" w:rsidP="005D6DDD">
            <w:pPr>
              <w:jc w:val="center"/>
              <w:rPr>
                <w:rFonts w:ascii="Arial" w:hAnsi="Arial" w:cs="Arial"/>
                <w:b/>
                <w:sz w:val="20"/>
              </w:rPr>
            </w:pPr>
            <w:r w:rsidRPr="009469A2">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74E0883" w14:textId="77777777" w:rsidR="005D6DDD" w:rsidRPr="009469A2" w:rsidRDefault="005D6DDD" w:rsidP="005D6DDD">
            <w:pPr>
              <w:jc w:val="center"/>
              <w:rPr>
                <w:rFonts w:ascii="Arial" w:hAnsi="Arial" w:cs="Arial"/>
                <w:b/>
                <w:sz w:val="20"/>
              </w:rPr>
            </w:pPr>
          </w:p>
          <w:p w14:paraId="47A96AEC" w14:textId="77777777" w:rsidR="005D6DDD" w:rsidRPr="009469A2" w:rsidRDefault="005D6DDD" w:rsidP="005D6DDD">
            <w:pPr>
              <w:jc w:val="center"/>
              <w:rPr>
                <w:rFonts w:ascii="Arial" w:hAnsi="Arial" w:cs="Arial"/>
                <w:b/>
                <w:sz w:val="20"/>
              </w:rPr>
            </w:pPr>
            <w:r w:rsidRPr="009469A2">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77B7B3" w14:textId="77777777" w:rsidR="005D6DDD" w:rsidRPr="009469A2" w:rsidRDefault="005D6DDD" w:rsidP="005D6DDD">
            <w:pPr>
              <w:jc w:val="center"/>
              <w:rPr>
                <w:rFonts w:ascii="Arial" w:hAnsi="Arial" w:cs="Arial"/>
                <w:b/>
                <w:sz w:val="20"/>
              </w:rPr>
            </w:pPr>
          </w:p>
          <w:p w14:paraId="10CF314F" w14:textId="77777777" w:rsidR="005D6DDD" w:rsidRPr="009469A2" w:rsidRDefault="005D6DDD" w:rsidP="005D6DDD">
            <w:pPr>
              <w:jc w:val="center"/>
              <w:rPr>
                <w:rFonts w:ascii="Arial" w:hAnsi="Arial" w:cs="Arial"/>
                <w:b/>
                <w:sz w:val="20"/>
              </w:rPr>
            </w:pPr>
            <w:r w:rsidRPr="009469A2">
              <w:rPr>
                <w:rFonts w:ascii="Arial" w:hAnsi="Arial" w:cs="Arial"/>
                <w:b/>
                <w:sz w:val="20"/>
              </w:rPr>
              <w:t>Grantee Share</w:t>
            </w:r>
          </w:p>
        </w:tc>
      </w:tr>
      <w:tr w:rsidR="005D6DDD" w:rsidRPr="009469A2" w14:paraId="4E438479"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5433DE67" w14:textId="77777777" w:rsidR="005D6DDD" w:rsidRPr="009469A2" w:rsidRDefault="005D6DDD" w:rsidP="005D6DDD">
            <w:pPr>
              <w:rPr>
                <w:rFonts w:ascii="Arial" w:hAnsi="Arial" w:cs="Arial"/>
                <w:sz w:val="20"/>
              </w:rPr>
            </w:pPr>
          </w:p>
          <w:p w14:paraId="64E7EC8F" w14:textId="77777777" w:rsidR="005D6DDD" w:rsidRPr="009469A2" w:rsidRDefault="005D6DDD" w:rsidP="005D6DDD">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06B0D4E" w14:textId="77777777" w:rsidR="005D6DDD" w:rsidRPr="009469A2" w:rsidRDefault="005D6DDD" w:rsidP="005D6DDD">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5EA3DA2" w14:textId="77777777" w:rsidR="005D6DDD" w:rsidRPr="009469A2" w:rsidRDefault="005D6DDD" w:rsidP="005D6DDD">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64B3097" w14:textId="77777777" w:rsidR="005D6DDD" w:rsidRPr="009469A2" w:rsidRDefault="005D6DDD" w:rsidP="005D6DDD">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D93E84D" w14:textId="77777777" w:rsidR="005D6DDD" w:rsidRPr="009469A2" w:rsidRDefault="005D6DDD" w:rsidP="005D6DDD">
            <w:pPr>
              <w:jc w:val="right"/>
              <w:rPr>
                <w:rFonts w:ascii="Arial" w:hAnsi="Arial" w:cs="Arial"/>
                <w:sz w:val="20"/>
              </w:rPr>
            </w:pPr>
          </w:p>
        </w:tc>
      </w:tr>
      <w:tr w:rsidR="005D6DDD" w:rsidRPr="009469A2" w14:paraId="6589BE77"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0F3E0022" w14:textId="77777777" w:rsidR="005D6DDD" w:rsidRPr="009469A2" w:rsidRDefault="005D6DDD" w:rsidP="005D6DDD">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897DA96" w14:textId="77777777" w:rsidR="005D6DDD" w:rsidRPr="009469A2" w:rsidRDefault="005D6DDD" w:rsidP="005D6DDD">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4A99C36" w14:textId="77777777" w:rsidR="005D6DDD" w:rsidRPr="009469A2" w:rsidRDefault="005D6DDD" w:rsidP="005D6DDD">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9DA96CB" w14:textId="77777777" w:rsidR="005D6DDD" w:rsidRPr="009469A2" w:rsidRDefault="005D6DDD" w:rsidP="005D6DDD">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1D78EB0" w14:textId="77777777" w:rsidR="005D6DDD" w:rsidRPr="009469A2" w:rsidRDefault="005D6DDD" w:rsidP="005D6DDD">
            <w:pPr>
              <w:jc w:val="right"/>
              <w:rPr>
                <w:rFonts w:ascii="Arial" w:hAnsi="Arial" w:cs="Arial"/>
                <w:sz w:val="20"/>
              </w:rPr>
            </w:pPr>
          </w:p>
        </w:tc>
      </w:tr>
      <w:tr w:rsidR="005D6DDD" w:rsidRPr="009469A2" w14:paraId="00D8EBC5" w14:textId="77777777" w:rsidTr="005D6DD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705CD4D6" w14:textId="77777777" w:rsidR="005D6DDD" w:rsidRPr="009469A2" w:rsidRDefault="005D6DDD" w:rsidP="005D6DDD">
            <w:pPr>
              <w:jc w:val="right"/>
              <w:rPr>
                <w:rFonts w:ascii="Arial" w:hAnsi="Arial" w:cs="Arial"/>
                <w:sz w:val="20"/>
              </w:rPr>
            </w:pPr>
          </w:p>
          <w:p w14:paraId="345E0E61" w14:textId="77777777" w:rsidR="005D6DDD" w:rsidRPr="009469A2" w:rsidRDefault="005D6DDD" w:rsidP="005D6DDD">
            <w:pPr>
              <w:jc w:val="right"/>
              <w:rPr>
                <w:rFonts w:ascii="Arial" w:hAnsi="Arial" w:cs="Arial"/>
                <w:sz w:val="20"/>
              </w:rPr>
            </w:pPr>
            <w:r w:rsidRPr="009469A2">
              <w:rPr>
                <w:rFonts w:ascii="Arial" w:hAnsi="Arial"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75A63CD" w14:textId="77777777" w:rsidR="005D6DDD" w:rsidRPr="009469A2" w:rsidRDefault="005D6DDD" w:rsidP="005D6DDD">
            <w:pPr>
              <w:jc w:val="right"/>
              <w:rPr>
                <w:rFonts w:ascii="Arial" w:hAnsi="Arial" w:cs="Arial"/>
                <w:sz w:val="20"/>
              </w:rPr>
            </w:pPr>
          </w:p>
          <w:p w14:paraId="01B36AAC" w14:textId="77777777" w:rsidR="005D6DDD" w:rsidRPr="009469A2" w:rsidRDefault="005D6DDD" w:rsidP="005D6DDD">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B0FE8A1" w14:textId="77777777" w:rsidR="005D6DDD" w:rsidRPr="009469A2" w:rsidRDefault="005D6DDD" w:rsidP="005D6DDD">
            <w:pPr>
              <w:jc w:val="right"/>
              <w:rPr>
                <w:rFonts w:ascii="Arial" w:hAnsi="Arial" w:cs="Arial"/>
                <w:sz w:val="20"/>
              </w:rPr>
            </w:pPr>
          </w:p>
          <w:p w14:paraId="0C5C3F69" w14:textId="77777777" w:rsidR="005D6DDD" w:rsidRPr="009469A2" w:rsidRDefault="005D6DDD" w:rsidP="005D6DDD">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F95E3C" w14:textId="77777777" w:rsidR="005D6DDD" w:rsidRPr="009469A2" w:rsidRDefault="005D6DDD" w:rsidP="005D6DDD">
            <w:pPr>
              <w:jc w:val="right"/>
              <w:rPr>
                <w:rFonts w:ascii="Arial" w:hAnsi="Arial" w:cs="Arial"/>
                <w:sz w:val="20"/>
              </w:rPr>
            </w:pPr>
          </w:p>
          <w:p w14:paraId="7EA0FB62" w14:textId="77777777" w:rsidR="005D6DDD" w:rsidRPr="009469A2" w:rsidRDefault="005D6DDD" w:rsidP="005D6DDD">
            <w:pPr>
              <w:jc w:val="right"/>
              <w:rPr>
                <w:rFonts w:ascii="Arial" w:hAnsi="Arial" w:cs="Arial"/>
                <w:sz w:val="20"/>
              </w:rPr>
            </w:pPr>
          </w:p>
        </w:tc>
      </w:tr>
    </w:tbl>
    <w:p w14:paraId="1CD9A023" w14:textId="77777777" w:rsidR="005D6DDD" w:rsidRPr="009469A2" w:rsidRDefault="005D6DDD" w:rsidP="002C32B9">
      <w:pPr>
        <w:rPr>
          <w:rFonts w:ascii="Arial" w:hAnsi="Arial"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2C32B9" w:rsidRPr="009469A2" w14:paraId="1457D68B" w14:textId="77777777" w:rsidTr="00D3576C">
        <w:trPr>
          <w:cantSplit/>
          <w:trHeight w:val="409"/>
        </w:trPr>
        <w:tc>
          <w:tcPr>
            <w:tcW w:w="5127" w:type="dxa"/>
            <w:vMerge w:val="restart"/>
            <w:shd w:val="clear" w:color="auto" w:fill="auto"/>
            <w:vAlign w:val="center"/>
          </w:tcPr>
          <w:p w14:paraId="63E121B3"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Total Sections I + II + III:  </w:t>
            </w:r>
          </w:p>
        </w:tc>
        <w:tc>
          <w:tcPr>
            <w:tcW w:w="2091" w:type="dxa"/>
            <w:shd w:val="clear" w:color="auto" w:fill="auto"/>
            <w:vAlign w:val="center"/>
          </w:tcPr>
          <w:p w14:paraId="4ED6C434" w14:textId="77777777" w:rsidR="002C32B9" w:rsidRPr="009469A2" w:rsidRDefault="002C32B9" w:rsidP="002C32B9">
            <w:pPr>
              <w:jc w:val="center"/>
              <w:rPr>
                <w:rFonts w:ascii="Arial" w:hAnsi="Arial" w:cs="Arial"/>
                <w:b/>
                <w:sz w:val="20"/>
              </w:rPr>
            </w:pPr>
          </w:p>
          <w:p w14:paraId="2031DDE7" w14:textId="77777777" w:rsidR="002C32B9" w:rsidRPr="009469A2" w:rsidRDefault="002C32B9" w:rsidP="002C32B9">
            <w:pPr>
              <w:jc w:val="center"/>
              <w:rPr>
                <w:rFonts w:ascii="Arial" w:hAnsi="Arial" w:cs="Arial"/>
                <w:b/>
                <w:sz w:val="20"/>
              </w:rPr>
            </w:pPr>
            <w:r w:rsidRPr="009469A2">
              <w:rPr>
                <w:rFonts w:ascii="Arial" w:hAnsi="Arial" w:cs="Arial"/>
                <w:b/>
                <w:sz w:val="20"/>
              </w:rPr>
              <w:t>Total Amount</w:t>
            </w:r>
          </w:p>
        </w:tc>
        <w:tc>
          <w:tcPr>
            <w:tcW w:w="1440" w:type="dxa"/>
            <w:shd w:val="clear" w:color="auto" w:fill="auto"/>
            <w:vAlign w:val="center"/>
          </w:tcPr>
          <w:p w14:paraId="341AA6AF" w14:textId="77777777" w:rsidR="002C32B9" w:rsidRPr="009469A2" w:rsidRDefault="002C32B9" w:rsidP="002C32B9">
            <w:pPr>
              <w:jc w:val="center"/>
              <w:rPr>
                <w:rFonts w:ascii="Arial" w:hAnsi="Arial" w:cs="Arial"/>
                <w:b/>
                <w:sz w:val="20"/>
              </w:rPr>
            </w:pPr>
          </w:p>
          <w:p w14:paraId="7D795126" w14:textId="77777777" w:rsidR="002C32B9" w:rsidRPr="009469A2" w:rsidRDefault="002C32B9" w:rsidP="002C32B9">
            <w:pPr>
              <w:jc w:val="center"/>
              <w:rPr>
                <w:rFonts w:ascii="Arial" w:hAnsi="Arial" w:cs="Arial"/>
                <w:b/>
                <w:sz w:val="20"/>
              </w:rPr>
            </w:pPr>
            <w:r w:rsidRPr="009469A2">
              <w:rPr>
                <w:rFonts w:ascii="Arial" w:hAnsi="Arial" w:cs="Arial"/>
                <w:b/>
                <w:sz w:val="20"/>
              </w:rPr>
              <w:t>CNCS Share</w:t>
            </w:r>
          </w:p>
        </w:tc>
        <w:tc>
          <w:tcPr>
            <w:tcW w:w="1620" w:type="dxa"/>
            <w:shd w:val="clear" w:color="auto" w:fill="auto"/>
            <w:vAlign w:val="center"/>
          </w:tcPr>
          <w:p w14:paraId="322B2D3F" w14:textId="77777777" w:rsidR="002C32B9" w:rsidRPr="009469A2" w:rsidRDefault="002C32B9" w:rsidP="002C32B9">
            <w:pPr>
              <w:jc w:val="center"/>
              <w:rPr>
                <w:rFonts w:ascii="Arial" w:hAnsi="Arial" w:cs="Arial"/>
                <w:b/>
                <w:sz w:val="20"/>
              </w:rPr>
            </w:pPr>
          </w:p>
          <w:p w14:paraId="3D7388E7" w14:textId="77777777" w:rsidR="002C32B9" w:rsidRPr="009469A2" w:rsidRDefault="002C32B9" w:rsidP="002C32B9">
            <w:pPr>
              <w:jc w:val="center"/>
              <w:rPr>
                <w:rFonts w:ascii="Arial" w:hAnsi="Arial" w:cs="Arial"/>
                <w:b/>
                <w:sz w:val="20"/>
              </w:rPr>
            </w:pPr>
            <w:r w:rsidRPr="009469A2">
              <w:rPr>
                <w:rFonts w:ascii="Arial" w:hAnsi="Arial" w:cs="Arial"/>
                <w:b/>
                <w:sz w:val="20"/>
              </w:rPr>
              <w:t>Grantee Share</w:t>
            </w:r>
          </w:p>
        </w:tc>
      </w:tr>
      <w:tr w:rsidR="002C32B9" w:rsidRPr="009469A2" w14:paraId="49C54DFC" w14:textId="77777777" w:rsidTr="00D3576C">
        <w:trPr>
          <w:cantSplit/>
          <w:trHeight w:val="410"/>
        </w:trPr>
        <w:tc>
          <w:tcPr>
            <w:tcW w:w="5127" w:type="dxa"/>
            <w:vMerge/>
            <w:shd w:val="clear" w:color="auto" w:fill="auto"/>
            <w:vAlign w:val="center"/>
          </w:tcPr>
          <w:p w14:paraId="08CE570F" w14:textId="77777777" w:rsidR="002C32B9" w:rsidRPr="009469A2" w:rsidRDefault="002C32B9" w:rsidP="002C32B9">
            <w:pPr>
              <w:rPr>
                <w:rFonts w:ascii="Arial" w:hAnsi="Arial" w:cs="Arial"/>
                <w:b/>
                <w:color w:val="000000"/>
                <w:sz w:val="20"/>
              </w:rPr>
            </w:pPr>
          </w:p>
        </w:tc>
        <w:tc>
          <w:tcPr>
            <w:tcW w:w="2091" w:type="dxa"/>
            <w:shd w:val="clear" w:color="auto" w:fill="auto"/>
            <w:vAlign w:val="center"/>
          </w:tcPr>
          <w:p w14:paraId="6EEE95A4" w14:textId="77777777" w:rsidR="002C32B9" w:rsidRPr="009469A2" w:rsidRDefault="002C32B9" w:rsidP="002C32B9">
            <w:pPr>
              <w:jc w:val="right"/>
              <w:rPr>
                <w:rFonts w:ascii="Arial" w:hAnsi="Arial" w:cs="Arial"/>
                <w:sz w:val="20"/>
              </w:rPr>
            </w:pPr>
          </w:p>
        </w:tc>
        <w:tc>
          <w:tcPr>
            <w:tcW w:w="1440" w:type="dxa"/>
            <w:shd w:val="clear" w:color="auto" w:fill="auto"/>
            <w:vAlign w:val="center"/>
          </w:tcPr>
          <w:p w14:paraId="51EFA173" w14:textId="77777777" w:rsidR="002C32B9" w:rsidRPr="009469A2" w:rsidRDefault="002C32B9" w:rsidP="002C32B9">
            <w:pPr>
              <w:jc w:val="right"/>
              <w:rPr>
                <w:rFonts w:ascii="Arial" w:hAnsi="Arial" w:cs="Arial"/>
                <w:sz w:val="20"/>
              </w:rPr>
            </w:pPr>
          </w:p>
        </w:tc>
        <w:tc>
          <w:tcPr>
            <w:tcW w:w="1620" w:type="dxa"/>
            <w:shd w:val="clear" w:color="auto" w:fill="auto"/>
            <w:vAlign w:val="center"/>
          </w:tcPr>
          <w:p w14:paraId="71118FC4" w14:textId="77777777" w:rsidR="002C32B9" w:rsidRPr="009469A2" w:rsidRDefault="002C32B9" w:rsidP="002C32B9">
            <w:pPr>
              <w:jc w:val="right"/>
              <w:rPr>
                <w:rFonts w:ascii="Arial" w:hAnsi="Arial" w:cs="Arial"/>
                <w:sz w:val="20"/>
              </w:rPr>
            </w:pPr>
          </w:p>
        </w:tc>
      </w:tr>
    </w:tbl>
    <w:p w14:paraId="314D9916" w14:textId="77777777" w:rsidR="00FB120E" w:rsidRPr="009469A2" w:rsidRDefault="00FB120E" w:rsidP="002C32B9">
      <w:pPr>
        <w:rPr>
          <w:rFonts w:ascii="Arial" w:hAnsi="Arial" w:cs="Arial"/>
          <w:b/>
          <w:sz w:val="20"/>
        </w:rPr>
      </w:pPr>
    </w:p>
    <w:p w14:paraId="08F6A0FC" w14:textId="77777777" w:rsidR="002C32B9" w:rsidRPr="009469A2" w:rsidRDefault="002C32B9" w:rsidP="00EC6F48">
      <w:pPr>
        <w:spacing w:after="120"/>
        <w:rPr>
          <w:rFonts w:ascii="Arial" w:hAnsi="Arial" w:cs="Arial"/>
          <w:b/>
          <w:sz w:val="24"/>
          <w:szCs w:val="24"/>
        </w:rPr>
      </w:pPr>
      <w:r w:rsidRPr="009469A2">
        <w:rPr>
          <w:rFonts w:ascii="Arial" w:hAnsi="Arial" w:cs="Arial"/>
          <w:b/>
          <w:sz w:val="24"/>
          <w:szCs w:val="24"/>
        </w:rPr>
        <w:t xml:space="preserve">Source of </w:t>
      </w:r>
      <w:r w:rsidR="005D6DDD" w:rsidRPr="009469A2">
        <w:rPr>
          <w:rFonts w:ascii="Arial" w:hAnsi="Arial" w:cs="Arial"/>
          <w:b/>
          <w:sz w:val="24"/>
          <w:szCs w:val="24"/>
        </w:rPr>
        <w:t>Funds</w:t>
      </w:r>
      <w:r w:rsidR="0089620E" w:rsidRPr="009469A2">
        <w:rPr>
          <w:rFonts w:ascii="Arial" w:hAnsi="Arial" w:cs="Arial"/>
          <w:b/>
          <w:sz w:val="24"/>
          <w:szCs w:val="24"/>
        </w:rPr>
        <w:t xml:space="preserve">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677"/>
        <w:gridCol w:w="2518"/>
        <w:gridCol w:w="2529"/>
      </w:tblGrid>
      <w:tr w:rsidR="00FB120E" w:rsidRPr="009469A2" w14:paraId="5AF40D58" w14:textId="77777777" w:rsidTr="00EC6F48">
        <w:trPr>
          <w:trHeight w:val="395"/>
        </w:trPr>
        <w:tc>
          <w:tcPr>
            <w:tcW w:w="3438" w:type="dxa"/>
            <w:shd w:val="clear" w:color="auto" w:fill="D9D9D9"/>
            <w:vAlign w:val="center"/>
          </w:tcPr>
          <w:p w14:paraId="788A9BAA" w14:textId="77777777" w:rsidR="00FB120E" w:rsidRPr="009469A2" w:rsidRDefault="0089620E" w:rsidP="00EC6F48">
            <w:pPr>
              <w:spacing w:before="0"/>
              <w:jc w:val="center"/>
              <w:rPr>
                <w:rFonts w:ascii="Arial" w:hAnsi="Arial" w:cs="Arial"/>
                <w:b/>
                <w:sz w:val="20"/>
              </w:rPr>
            </w:pPr>
            <w:r w:rsidRPr="009469A2">
              <w:rPr>
                <w:rFonts w:ascii="Arial" w:hAnsi="Arial" w:cs="Arial"/>
                <w:b/>
                <w:szCs w:val="22"/>
              </w:rPr>
              <w:t>Match Description</w:t>
            </w:r>
            <w:r w:rsidRPr="009469A2">
              <w:rPr>
                <w:rFonts w:ascii="Arial" w:hAnsi="Arial" w:cs="Arial"/>
                <w:b/>
                <w:sz w:val="20"/>
              </w:rPr>
              <w:t xml:space="preserve"> </w:t>
            </w:r>
          </w:p>
        </w:tc>
        <w:tc>
          <w:tcPr>
            <w:tcW w:w="1710" w:type="dxa"/>
            <w:shd w:val="clear" w:color="auto" w:fill="D9D9D9"/>
            <w:vAlign w:val="center"/>
          </w:tcPr>
          <w:p w14:paraId="7882CAD5" w14:textId="77777777" w:rsidR="00FB120E" w:rsidRPr="009469A2" w:rsidRDefault="00B5199C" w:rsidP="00EC6F48">
            <w:pPr>
              <w:spacing w:before="0"/>
              <w:jc w:val="center"/>
              <w:rPr>
                <w:rFonts w:ascii="Arial" w:hAnsi="Arial" w:cs="Arial"/>
                <w:b/>
                <w:szCs w:val="22"/>
              </w:rPr>
            </w:pPr>
            <w:r w:rsidRPr="009469A2">
              <w:rPr>
                <w:rFonts w:ascii="Arial" w:hAnsi="Arial" w:cs="Arial"/>
                <w:b/>
                <w:szCs w:val="22"/>
              </w:rPr>
              <w:t>Amount</w:t>
            </w:r>
          </w:p>
        </w:tc>
        <w:tc>
          <w:tcPr>
            <w:tcW w:w="2574" w:type="dxa"/>
            <w:shd w:val="clear" w:color="auto" w:fill="D9D9D9"/>
            <w:vAlign w:val="center"/>
          </w:tcPr>
          <w:p w14:paraId="4CAC33CE" w14:textId="77777777" w:rsidR="00FB120E" w:rsidRPr="009469A2" w:rsidRDefault="00B5199C" w:rsidP="00EC6F48">
            <w:pPr>
              <w:spacing w:before="0"/>
              <w:ind w:firstLine="720"/>
              <w:jc w:val="center"/>
              <w:rPr>
                <w:rFonts w:ascii="Arial" w:hAnsi="Arial" w:cs="Arial"/>
                <w:b/>
                <w:szCs w:val="22"/>
                <w:highlight w:val="yellow"/>
              </w:rPr>
            </w:pPr>
            <w:r w:rsidRPr="009469A2">
              <w:rPr>
                <w:rFonts w:ascii="Arial" w:hAnsi="Arial" w:cs="Arial"/>
                <w:b/>
                <w:szCs w:val="22"/>
              </w:rPr>
              <w:t>Type</w:t>
            </w:r>
          </w:p>
        </w:tc>
        <w:tc>
          <w:tcPr>
            <w:tcW w:w="2574" w:type="dxa"/>
            <w:shd w:val="clear" w:color="auto" w:fill="D9D9D9"/>
            <w:vAlign w:val="center"/>
          </w:tcPr>
          <w:p w14:paraId="054C4B5E" w14:textId="77777777" w:rsidR="00FB120E" w:rsidRPr="009469A2" w:rsidRDefault="00B5199C" w:rsidP="00EC6F48">
            <w:pPr>
              <w:spacing w:before="0"/>
              <w:ind w:firstLine="720"/>
              <w:jc w:val="center"/>
              <w:rPr>
                <w:rFonts w:ascii="Arial" w:hAnsi="Arial" w:cs="Arial"/>
                <w:b/>
                <w:szCs w:val="22"/>
                <w:highlight w:val="yellow"/>
              </w:rPr>
            </w:pPr>
            <w:r w:rsidRPr="009469A2">
              <w:rPr>
                <w:rFonts w:ascii="Arial" w:hAnsi="Arial" w:cs="Arial"/>
                <w:b/>
                <w:szCs w:val="22"/>
              </w:rPr>
              <w:t>Source</w:t>
            </w:r>
          </w:p>
        </w:tc>
      </w:tr>
      <w:tr w:rsidR="004D6441" w:rsidRPr="009469A2" w14:paraId="1587E83D" w14:textId="77777777" w:rsidTr="00EC6F48">
        <w:tc>
          <w:tcPr>
            <w:tcW w:w="3438" w:type="dxa"/>
            <w:shd w:val="clear" w:color="auto" w:fill="auto"/>
          </w:tcPr>
          <w:p w14:paraId="5FB0CBA6" w14:textId="77777777" w:rsidR="004D6441" w:rsidRPr="009469A2" w:rsidRDefault="0089620E" w:rsidP="00EC6F48">
            <w:pPr>
              <w:spacing w:before="0"/>
              <w:rPr>
                <w:rFonts w:ascii="Arial" w:hAnsi="Arial" w:cs="Arial"/>
                <w:b/>
                <w:sz w:val="20"/>
              </w:rPr>
            </w:pPr>
            <w:r w:rsidRPr="009469A2">
              <w:rPr>
                <w:rFonts w:ascii="Arial" w:hAnsi="Arial" w:cs="Arial"/>
                <w:b/>
                <w:sz w:val="20"/>
              </w:rPr>
              <w:t xml:space="preserve">Briefly describe match source and </w:t>
            </w:r>
            <w:r w:rsidR="00B5199C" w:rsidRPr="009469A2">
              <w:rPr>
                <w:rFonts w:ascii="Arial" w:hAnsi="Arial" w:cs="Arial"/>
                <w:b/>
                <w:sz w:val="20"/>
              </w:rPr>
              <w:t>incl</w:t>
            </w:r>
            <w:r w:rsidRPr="009469A2">
              <w:rPr>
                <w:rFonts w:ascii="Arial" w:hAnsi="Arial" w:cs="Arial"/>
                <w:b/>
                <w:sz w:val="20"/>
              </w:rPr>
              <w:t>ude</w:t>
            </w:r>
            <w:r w:rsidR="00B5199C" w:rsidRPr="009469A2">
              <w:rPr>
                <w:rFonts w:ascii="Arial" w:hAnsi="Arial" w:cs="Arial"/>
                <w:b/>
                <w:sz w:val="20"/>
              </w:rPr>
              <w:t xml:space="preserve"> </w:t>
            </w:r>
            <w:r w:rsidRPr="009469A2">
              <w:rPr>
                <w:rFonts w:ascii="Arial" w:hAnsi="Arial" w:cs="Arial"/>
                <w:b/>
                <w:sz w:val="20"/>
              </w:rPr>
              <w:t xml:space="preserve">if match is </w:t>
            </w:r>
            <w:r w:rsidR="00B5199C" w:rsidRPr="009469A2">
              <w:rPr>
                <w:rFonts w:ascii="Arial" w:hAnsi="Arial" w:cs="Arial"/>
                <w:b/>
                <w:sz w:val="20"/>
              </w:rPr>
              <w:t xml:space="preserve">Proposed </w:t>
            </w:r>
            <w:r w:rsidRPr="009469A2">
              <w:rPr>
                <w:rFonts w:ascii="Arial" w:hAnsi="Arial" w:cs="Arial"/>
                <w:b/>
                <w:sz w:val="20"/>
              </w:rPr>
              <w:t>or Secure</w:t>
            </w:r>
          </w:p>
        </w:tc>
        <w:tc>
          <w:tcPr>
            <w:tcW w:w="1710" w:type="dxa"/>
            <w:shd w:val="clear" w:color="auto" w:fill="auto"/>
          </w:tcPr>
          <w:p w14:paraId="1C81819D" w14:textId="77777777" w:rsidR="004D6441" w:rsidRPr="009469A2" w:rsidRDefault="0089620E" w:rsidP="002C32B9">
            <w:pPr>
              <w:ind w:firstLine="4"/>
              <w:rPr>
                <w:rFonts w:ascii="Arial" w:hAnsi="Arial" w:cs="Arial"/>
                <w:b/>
                <w:sz w:val="20"/>
              </w:rPr>
            </w:pPr>
            <w:r w:rsidRPr="009469A2">
              <w:rPr>
                <w:rFonts w:ascii="Arial" w:hAnsi="Arial" w:cs="Arial"/>
                <w:b/>
                <w:sz w:val="20"/>
              </w:rPr>
              <w:t>Dollar amount</w:t>
            </w:r>
          </w:p>
        </w:tc>
        <w:tc>
          <w:tcPr>
            <w:tcW w:w="2574" w:type="dxa"/>
            <w:shd w:val="clear" w:color="auto" w:fill="auto"/>
            <w:vAlign w:val="center"/>
          </w:tcPr>
          <w:p w14:paraId="2F562380" w14:textId="77777777" w:rsidR="004D6441" w:rsidRPr="009469A2" w:rsidRDefault="0089620E" w:rsidP="00EC6F48">
            <w:pPr>
              <w:spacing w:before="0"/>
              <w:jc w:val="center"/>
              <w:rPr>
                <w:rFonts w:ascii="Arial" w:hAnsi="Arial" w:cs="Arial"/>
                <w:b/>
                <w:sz w:val="20"/>
              </w:rPr>
            </w:pPr>
            <w:r w:rsidRPr="009469A2">
              <w:rPr>
                <w:rFonts w:ascii="Arial" w:hAnsi="Arial" w:cs="Arial"/>
                <w:b/>
                <w:sz w:val="20"/>
              </w:rPr>
              <w:t>Cash or In-Kind</w:t>
            </w:r>
          </w:p>
        </w:tc>
        <w:tc>
          <w:tcPr>
            <w:tcW w:w="2574" w:type="dxa"/>
            <w:shd w:val="clear" w:color="auto" w:fill="auto"/>
            <w:vAlign w:val="center"/>
          </w:tcPr>
          <w:p w14:paraId="169CB993" w14:textId="77777777" w:rsidR="004D6441" w:rsidRPr="009469A2" w:rsidRDefault="0089620E" w:rsidP="00EC6F48">
            <w:pPr>
              <w:spacing w:before="0"/>
              <w:jc w:val="center"/>
              <w:rPr>
                <w:rFonts w:ascii="Arial" w:hAnsi="Arial" w:cs="Arial"/>
                <w:b/>
                <w:sz w:val="20"/>
              </w:rPr>
            </w:pPr>
            <w:r w:rsidRPr="009469A2">
              <w:rPr>
                <w:rFonts w:ascii="Arial" w:hAnsi="Arial" w:cs="Arial"/>
                <w:b/>
                <w:sz w:val="20"/>
              </w:rPr>
              <w:t>Private, State/Local, or Federal</w:t>
            </w:r>
            <w:r w:rsidRPr="009469A2" w:rsidDel="00B5199C">
              <w:rPr>
                <w:rFonts w:ascii="Arial" w:hAnsi="Arial" w:cs="Arial"/>
                <w:b/>
                <w:sz w:val="20"/>
              </w:rPr>
              <w:t xml:space="preserve"> </w:t>
            </w:r>
          </w:p>
        </w:tc>
      </w:tr>
      <w:tr w:rsidR="004D6441" w:rsidRPr="009469A2" w14:paraId="738D9BD8" w14:textId="77777777" w:rsidTr="00EC6F48">
        <w:tc>
          <w:tcPr>
            <w:tcW w:w="3438" w:type="dxa"/>
            <w:shd w:val="clear" w:color="auto" w:fill="auto"/>
          </w:tcPr>
          <w:p w14:paraId="19E5299B" w14:textId="77777777" w:rsidR="004D6441" w:rsidRPr="009469A2" w:rsidRDefault="004D6441" w:rsidP="002C32B9">
            <w:pPr>
              <w:rPr>
                <w:rFonts w:ascii="Arial" w:hAnsi="Arial" w:cs="Arial"/>
                <w:b/>
                <w:sz w:val="20"/>
              </w:rPr>
            </w:pPr>
          </w:p>
        </w:tc>
        <w:tc>
          <w:tcPr>
            <w:tcW w:w="1710" w:type="dxa"/>
            <w:shd w:val="clear" w:color="auto" w:fill="auto"/>
          </w:tcPr>
          <w:p w14:paraId="0779D0B1" w14:textId="77777777" w:rsidR="004D6441" w:rsidRPr="009469A2" w:rsidRDefault="004D6441" w:rsidP="002C32B9">
            <w:pPr>
              <w:rPr>
                <w:rFonts w:ascii="Arial" w:hAnsi="Arial" w:cs="Arial"/>
                <w:b/>
                <w:sz w:val="20"/>
              </w:rPr>
            </w:pPr>
            <w:r w:rsidRPr="009469A2">
              <w:rPr>
                <w:rFonts w:ascii="Arial" w:hAnsi="Arial" w:cs="Arial"/>
                <w:b/>
                <w:sz w:val="20"/>
              </w:rPr>
              <w:t>$</w:t>
            </w:r>
          </w:p>
        </w:tc>
        <w:tc>
          <w:tcPr>
            <w:tcW w:w="2574" w:type="dxa"/>
            <w:shd w:val="clear" w:color="auto" w:fill="auto"/>
          </w:tcPr>
          <w:p w14:paraId="6747BE4F" w14:textId="77777777" w:rsidR="004D6441" w:rsidRPr="009469A2" w:rsidRDefault="004D6441" w:rsidP="002C32B9">
            <w:pPr>
              <w:rPr>
                <w:rFonts w:ascii="Arial" w:hAnsi="Arial" w:cs="Arial"/>
                <w:b/>
                <w:sz w:val="20"/>
                <w:highlight w:val="yellow"/>
              </w:rPr>
            </w:pPr>
          </w:p>
        </w:tc>
        <w:tc>
          <w:tcPr>
            <w:tcW w:w="2574" w:type="dxa"/>
            <w:shd w:val="clear" w:color="auto" w:fill="auto"/>
          </w:tcPr>
          <w:p w14:paraId="465CDCC0" w14:textId="77777777" w:rsidR="004D6441" w:rsidRPr="009469A2" w:rsidRDefault="004D6441" w:rsidP="002C32B9">
            <w:pPr>
              <w:ind w:firstLine="720"/>
              <w:rPr>
                <w:rFonts w:ascii="Arial" w:hAnsi="Arial" w:cs="Arial"/>
                <w:b/>
                <w:sz w:val="20"/>
                <w:highlight w:val="yellow"/>
              </w:rPr>
            </w:pPr>
          </w:p>
        </w:tc>
      </w:tr>
      <w:tr w:rsidR="004D6441" w:rsidRPr="009469A2" w14:paraId="63861AB2" w14:textId="77777777" w:rsidTr="00EC6F48">
        <w:tc>
          <w:tcPr>
            <w:tcW w:w="3438" w:type="dxa"/>
            <w:shd w:val="clear" w:color="auto" w:fill="auto"/>
          </w:tcPr>
          <w:p w14:paraId="1AA0B577" w14:textId="77777777" w:rsidR="004D6441" w:rsidRPr="009469A2" w:rsidRDefault="004D6441" w:rsidP="002C32B9">
            <w:pPr>
              <w:rPr>
                <w:rFonts w:ascii="Arial" w:hAnsi="Arial" w:cs="Arial"/>
                <w:b/>
                <w:sz w:val="20"/>
              </w:rPr>
            </w:pPr>
          </w:p>
        </w:tc>
        <w:tc>
          <w:tcPr>
            <w:tcW w:w="1710" w:type="dxa"/>
            <w:shd w:val="clear" w:color="auto" w:fill="auto"/>
          </w:tcPr>
          <w:p w14:paraId="225E63C9" w14:textId="77777777" w:rsidR="004D6441" w:rsidRPr="009469A2" w:rsidRDefault="004D6441" w:rsidP="002C32B9">
            <w:pPr>
              <w:rPr>
                <w:rFonts w:ascii="Arial" w:hAnsi="Arial" w:cs="Arial"/>
                <w:b/>
                <w:sz w:val="20"/>
              </w:rPr>
            </w:pPr>
            <w:r w:rsidRPr="009469A2">
              <w:rPr>
                <w:rFonts w:ascii="Arial" w:hAnsi="Arial" w:cs="Arial"/>
                <w:b/>
                <w:sz w:val="20"/>
              </w:rPr>
              <w:t>$</w:t>
            </w:r>
          </w:p>
        </w:tc>
        <w:tc>
          <w:tcPr>
            <w:tcW w:w="2574" w:type="dxa"/>
            <w:shd w:val="clear" w:color="auto" w:fill="auto"/>
          </w:tcPr>
          <w:p w14:paraId="1A26C96C" w14:textId="77777777" w:rsidR="004D6441" w:rsidRPr="009469A2" w:rsidRDefault="004D6441" w:rsidP="002C32B9">
            <w:pPr>
              <w:rPr>
                <w:rFonts w:ascii="Arial" w:hAnsi="Arial" w:cs="Arial"/>
                <w:b/>
                <w:sz w:val="20"/>
                <w:highlight w:val="yellow"/>
              </w:rPr>
            </w:pPr>
          </w:p>
        </w:tc>
        <w:tc>
          <w:tcPr>
            <w:tcW w:w="2574" w:type="dxa"/>
            <w:shd w:val="clear" w:color="auto" w:fill="auto"/>
          </w:tcPr>
          <w:p w14:paraId="5D09FEF0" w14:textId="77777777" w:rsidR="004D6441" w:rsidRPr="009469A2" w:rsidRDefault="004D6441" w:rsidP="002C32B9">
            <w:pPr>
              <w:ind w:firstLine="720"/>
              <w:rPr>
                <w:rFonts w:ascii="Arial" w:hAnsi="Arial" w:cs="Arial"/>
                <w:b/>
                <w:sz w:val="20"/>
                <w:highlight w:val="yellow"/>
              </w:rPr>
            </w:pPr>
          </w:p>
        </w:tc>
      </w:tr>
      <w:tr w:rsidR="004D6441" w:rsidRPr="009469A2" w14:paraId="42BD38E7" w14:textId="77777777" w:rsidTr="00EC6F48">
        <w:tc>
          <w:tcPr>
            <w:tcW w:w="3438" w:type="dxa"/>
            <w:shd w:val="clear" w:color="auto" w:fill="auto"/>
          </w:tcPr>
          <w:p w14:paraId="2ABB12E1" w14:textId="77777777" w:rsidR="004D6441" w:rsidRPr="009469A2" w:rsidRDefault="004D6441" w:rsidP="002C32B9">
            <w:pPr>
              <w:rPr>
                <w:rFonts w:ascii="Arial" w:hAnsi="Arial" w:cs="Arial"/>
                <w:b/>
                <w:sz w:val="20"/>
              </w:rPr>
            </w:pPr>
          </w:p>
        </w:tc>
        <w:tc>
          <w:tcPr>
            <w:tcW w:w="1710" w:type="dxa"/>
            <w:shd w:val="clear" w:color="auto" w:fill="auto"/>
          </w:tcPr>
          <w:p w14:paraId="65D01103" w14:textId="77777777" w:rsidR="004D6441" w:rsidRPr="009469A2" w:rsidRDefault="004D6441" w:rsidP="002C32B9">
            <w:pPr>
              <w:rPr>
                <w:rFonts w:ascii="Arial" w:hAnsi="Arial" w:cs="Arial"/>
                <w:b/>
                <w:sz w:val="20"/>
              </w:rPr>
            </w:pPr>
            <w:r w:rsidRPr="009469A2">
              <w:rPr>
                <w:rFonts w:ascii="Arial" w:hAnsi="Arial" w:cs="Arial"/>
                <w:b/>
                <w:sz w:val="20"/>
              </w:rPr>
              <w:t>$</w:t>
            </w:r>
          </w:p>
        </w:tc>
        <w:tc>
          <w:tcPr>
            <w:tcW w:w="2574" w:type="dxa"/>
            <w:shd w:val="clear" w:color="auto" w:fill="auto"/>
          </w:tcPr>
          <w:p w14:paraId="7A2980AB" w14:textId="77777777" w:rsidR="004D6441" w:rsidRPr="009469A2" w:rsidRDefault="004D6441" w:rsidP="002C32B9">
            <w:pPr>
              <w:rPr>
                <w:rFonts w:ascii="Arial" w:hAnsi="Arial" w:cs="Arial"/>
                <w:b/>
                <w:sz w:val="20"/>
                <w:highlight w:val="yellow"/>
              </w:rPr>
            </w:pPr>
          </w:p>
        </w:tc>
        <w:tc>
          <w:tcPr>
            <w:tcW w:w="2574" w:type="dxa"/>
            <w:shd w:val="clear" w:color="auto" w:fill="auto"/>
          </w:tcPr>
          <w:p w14:paraId="253A257F" w14:textId="77777777" w:rsidR="004D6441" w:rsidRPr="009469A2" w:rsidRDefault="004D6441" w:rsidP="002C32B9">
            <w:pPr>
              <w:ind w:firstLine="720"/>
              <w:rPr>
                <w:rFonts w:ascii="Arial" w:hAnsi="Arial" w:cs="Arial"/>
                <w:b/>
                <w:sz w:val="20"/>
                <w:highlight w:val="yellow"/>
              </w:rPr>
            </w:pPr>
          </w:p>
        </w:tc>
      </w:tr>
      <w:tr w:rsidR="00CA5EFD" w:rsidRPr="009469A2" w14:paraId="12C0D4E7" w14:textId="77777777" w:rsidTr="00EC6F48">
        <w:tc>
          <w:tcPr>
            <w:tcW w:w="3438" w:type="dxa"/>
            <w:shd w:val="clear" w:color="auto" w:fill="auto"/>
          </w:tcPr>
          <w:p w14:paraId="703CBF7F" w14:textId="77777777" w:rsidR="00CA5EFD" w:rsidRPr="009469A2" w:rsidRDefault="00CA5EFD" w:rsidP="002C32B9">
            <w:pPr>
              <w:rPr>
                <w:rFonts w:ascii="Arial" w:hAnsi="Arial" w:cs="Arial"/>
                <w:b/>
                <w:sz w:val="20"/>
              </w:rPr>
            </w:pPr>
            <w:r w:rsidRPr="009469A2">
              <w:rPr>
                <w:rFonts w:ascii="Arial" w:hAnsi="Arial" w:cs="Arial"/>
                <w:b/>
                <w:sz w:val="20"/>
              </w:rPr>
              <w:t>Total Source of Match/Grantee Share</w:t>
            </w:r>
          </w:p>
        </w:tc>
        <w:tc>
          <w:tcPr>
            <w:tcW w:w="1710" w:type="dxa"/>
            <w:shd w:val="clear" w:color="auto" w:fill="auto"/>
          </w:tcPr>
          <w:p w14:paraId="658B5336" w14:textId="77777777" w:rsidR="00CA5EFD" w:rsidRPr="009469A2" w:rsidRDefault="00CA5EFD" w:rsidP="002C32B9">
            <w:pPr>
              <w:rPr>
                <w:rFonts w:ascii="Arial" w:hAnsi="Arial" w:cs="Arial"/>
                <w:b/>
                <w:sz w:val="20"/>
              </w:rPr>
            </w:pPr>
          </w:p>
        </w:tc>
        <w:tc>
          <w:tcPr>
            <w:tcW w:w="2574" w:type="dxa"/>
            <w:shd w:val="clear" w:color="auto" w:fill="D9D9D9" w:themeFill="background1" w:themeFillShade="D9"/>
          </w:tcPr>
          <w:p w14:paraId="2D0423FF" w14:textId="77777777" w:rsidR="00CA5EFD" w:rsidRPr="009469A2" w:rsidRDefault="00CA5EFD" w:rsidP="002C32B9">
            <w:pPr>
              <w:rPr>
                <w:rFonts w:ascii="Arial" w:hAnsi="Arial" w:cs="Arial"/>
                <w:b/>
                <w:sz w:val="20"/>
              </w:rPr>
            </w:pPr>
          </w:p>
        </w:tc>
        <w:tc>
          <w:tcPr>
            <w:tcW w:w="2574" w:type="dxa"/>
            <w:shd w:val="clear" w:color="auto" w:fill="D9D9D9" w:themeFill="background1" w:themeFillShade="D9"/>
          </w:tcPr>
          <w:p w14:paraId="12E5BE43" w14:textId="77777777" w:rsidR="00CA5EFD" w:rsidRPr="009469A2" w:rsidRDefault="00CA5EFD" w:rsidP="002C32B9">
            <w:pPr>
              <w:ind w:firstLine="720"/>
              <w:rPr>
                <w:rFonts w:ascii="Arial" w:hAnsi="Arial" w:cs="Arial"/>
                <w:b/>
                <w:sz w:val="20"/>
              </w:rPr>
            </w:pPr>
          </w:p>
        </w:tc>
      </w:tr>
    </w:tbl>
    <w:p w14:paraId="0AB45D1D" w14:textId="77777777" w:rsidR="002C32B9" w:rsidRPr="009469A2" w:rsidRDefault="002C32B9" w:rsidP="002C32B9">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2C32B9" w:rsidRPr="009469A2" w14:paraId="6B652758" w14:textId="77777777" w:rsidTr="002C32B9">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64E80B" w14:textId="77777777" w:rsidR="002C32B9" w:rsidRPr="009469A2" w:rsidRDefault="002C32B9" w:rsidP="002C32B9">
            <w:pPr>
              <w:pStyle w:val="one"/>
              <w:tabs>
                <w:tab w:val="clear" w:pos="360"/>
                <w:tab w:val="left" w:pos="720"/>
              </w:tabs>
              <w:rPr>
                <w:rFonts w:ascii="Arial" w:hAnsi="Arial" w:cs="Arial"/>
                <w:sz w:val="20"/>
              </w:rPr>
            </w:pPr>
            <w:r w:rsidRPr="009469A2">
              <w:rPr>
                <w:rFonts w:ascii="Arial" w:hAnsi="Arial" w:cs="Arial"/>
                <w:sz w:val="20"/>
              </w:rPr>
              <w:t>Budget Total: Validate this budget using the labeled function in eGrants.</w:t>
            </w:r>
          </w:p>
          <w:p w14:paraId="6E26C4E9" w14:textId="77777777" w:rsidR="002C32B9" w:rsidRPr="009469A2" w:rsidRDefault="002C32B9" w:rsidP="002C32B9">
            <w:pPr>
              <w:pStyle w:val="one"/>
              <w:tabs>
                <w:tab w:val="clear" w:pos="360"/>
                <w:tab w:val="left" w:pos="720"/>
              </w:tabs>
              <w:rPr>
                <w:rFonts w:ascii="Arial" w:hAnsi="Arial" w:cs="Arial"/>
                <w:sz w:val="20"/>
              </w:rPr>
            </w:pPr>
          </w:p>
          <w:p w14:paraId="605D1375" w14:textId="77777777" w:rsidR="002C32B9" w:rsidRPr="009469A2" w:rsidRDefault="002C32B9" w:rsidP="002C32B9">
            <w:pPr>
              <w:pStyle w:val="one"/>
              <w:tabs>
                <w:tab w:val="clear" w:pos="360"/>
                <w:tab w:val="left" w:pos="720"/>
              </w:tabs>
              <w:jc w:val="right"/>
              <w:rPr>
                <w:rFonts w:ascii="Arial" w:hAnsi="Arial" w:cs="Arial"/>
                <w:color w:val="000000"/>
                <w:sz w:val="20"/>
              </w:rPr>
            </w:pPr>
            <w:r w:rsidRPr="009469A2">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C0503C" w14:textId="77777777" w:rsidR="002C32B9" w:rsidRPr="009469A2" w:rsidRDefault="002C32B9" w:rsidP="002C32B9">
            <w:pPr>
              <w:rPr>
                <w:rFonts w:ascii="Arial" w:hAnsi="Arial" w:cs="Arial"/>
                <w:b/>
                <w:sz w:val="20"/>
              </w:rPr>
            </w:pPr>
            <w:r w:rsidRPr="009469A2">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5D2FABF" w14:textId="77777777" w:rsidR="002C32B9" w:rsidRPr="009469A2" w:rsidRDefault="002C32B9" w:rsidP="002C32B9">
            <w:pPr>
              <w:jc w:val="center"/>
              <w:rPr>
                <w:rFonts w:ascii="Arial" w:hAnsi="Arial" w:cs="Arial"/>
                <w:b/>
                <w:sz w:val="20"/>
              </w:rPr>
            </w:pPr>
          </w:p>
          <w:p w14:paraId="09EA2910" w14:textId="77777777" w:rsidR="002C32B9" w:rsidRPr="009469A2" w:rsidRDefault="002C32B9" w:rsidP="002C32B9">
            <w:pPr>
              <w:rPr>
                <w:rFonts w:ascii="Arial" w:hAnsi="Arial" w:cs="Arial"/>
                <w:b/>
                <w:sz w:val="20"/>
              </w:rPr>
            </w:pPr>
            <w:r w:rsidRPr="009469A2">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735FCB6" w14:textId="77777777" w:rsidR="002C32B9" w:rsidRPr="009469A2" w:rsidRDefault="002C32B9" w:rsidP="002C32B9">
            <w:pPr>
              <w:jc w:val="center"/>
              <w:rPr>
                <w:rFonts w:ascii="Arial" w:hAnsi="Arial" w:cs="Arial"/>
                <w:b/>
                <w:sz w:val="20"/>
              </w:rPr>
            </w:pPr>
          </w:p>
          <w:p w14:paraId="6D2CD145" w14:textId="77777777" w:rsidR="002C32B9" w:rsidRPr="009469A2" w:rsidRDefault="002C32B9" w:rsidP="002C32B9">
            <w:pPr>
              <w:rPr>
                <w:rFonts w:ascii="Arial" w:hAnsi="Arial" w:cs="Arial"/>
                <w:b/>
                <w:sz w:val="20"/>
              </w:rPr>
            </w:pPr>
            <w:r w:rsidRPr="009469A2">
              <w:rPr>
                <w:rFonts w:ascii="Arial" w:hAnsi="Arial" w:cs="Arial"/>
                <w:b/>
                <w:sz w:val="20"/>
              </w:rPr>
              <w:t>Grantee Share</w:t>
            </w:r>
          </w:p>
        </w:tc>
      </w:tr>
      <w:tr w:rsidR="002C32B9" w:rsidRPr="009469A2" w14:paraId="73E11A92" w14:textId="77777777" w:rsidTr="002C32B9">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2A34EBC" w14:textId="77777777" w:rsidR="002C32B9" w:rsidRPr="009469A2" w:rsidRDefault="002C32B9" w:rsidP="002C32B9">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104E32" w14:textId="77777777" w:rsidR="002C32B9" w:rsidRPr="009469A2" w:rsidRDefault="002C32B9" w:rsidP="002C32B9">
            <w:pPr>
              <w:jc w:val="right"/>
              <w:rPr>
                <w:rFonts w:ascii="Arial" w:hAnsi="Arial" w:cs="Arial"/>
                <w:szCs w:val="22"/>
              </w:rPr>
            </w:pPr>
            <w:r w:rsidRPr="009469A2">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294D472" w14:textId="77777777" w:rsidR="002C32B9" w:rsidRPr="009469A2" w:rsidRDefault="002C32B9" w:rsidP="002C32B9">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2A6CBB1" w14:textId="77777777" w:rsidR="002C32B9" w:rsidRPr="009469A2" w:rsidRDefault="002C32B9" w:rsidP="002C32B9">
            <w:pPr>
              <w:jc w:val="right"/>
              <w:rPr>
                <w:rFonts w:ascii="Arial" w:hAnsi="Arial" w:cs="Arial"/>
                <w:szCs w:val="22"/>
              </w:rPr>
            </w:pPr>
          </w:p>
        </w:tc>
      </w:tr>
    </w:tbl>
    <w:p w14:paraId="1DC538A5" w14:textId="77777777" w:rsidR="00D230F3" w:rsidRPr="009469A2" w:rsidRDefault="00D230F3" w:rsidP="00D230F3">
      <w:pPr>
        <w:rPr>
          <w:rFonts w:ascii="Arial" w:hAnsi="Arial" w:cs="Arial"/>
          <w:highlight w:val="lightGray"/>
        </w:rPr>
      </w:pPr>
      <w:r w:rsidRPr="009469A2">
        <w:rPr>
          <w:rFonts w:ascii="Arial" w:hAnsi="Arial" w:cs="Arial"/>
          <w:highlight w:val="lightGray"/>
        </w:rPr>
        <w:br w:type="page"/>
      </w:r>
    </w:p>
    <w:p w14:paraId="321AD11B" w14:textId="01E06925" w:rsidR="00D230F3" w:rsidRPr="009469A2" w:rsidRDefault="00D230F3" w:rsidP="00D230F3">
      <w:pPr>
        <w:pStyle w:val="Heading1"/>
        <w:rPr>
          <w:rFonts w:ascii="Arial" w:hAnsi="Arial" w:cs="Arial"/>
          <w:szCs w:val="32"/>
        </w:rPr>
      </w:pPr>
      <w:bookmarkStart w:id="508" w:name="attachmentE"/>
      <w:bookmarkStart w:id="509" w:name="_Toc529197853"/>
      <w:bookmarkStart w:id="510" w:name="_Toc53069178"/>
      <w:r w:rsidRPr="009469A2">
        <w:rPr>
          <w:rFonts w:ascii="Arial" w:hAnsi="Arial" w:cs="Arial"/>
        </w:rPr>
        <w:lastRenderedPageBreak/>
        <w:t xml:space="preserve">Attachment </w:t>
      </w:r>
      <w:r w:rsidR="004308B4">
        <w:rPr>
          <w:rFonts w:ascii="Arial" w:hAnsi="Arial" w:cs="Arial"/>
        </w:rPr>
        <w:t>E</w:t>
      </w:r>
      <w:bookmarkEnd w:id="508"/>
      <w:r w:rsidRPr="009469A2">
        <w:rPr>
          <w:rFonts w:ascii="Arial" w:hAnsi="Arial" w:cs="Arial"/>
        </w:rPr>
        <w:t xml:space="preserve">: </w:t>
      </w:r>
      <w:r w:rsidR="00334A53" w:rsidRPr="009469A2">
        <w:rPr>
          <w:rFonts w:ascii="Arial" w:hAnsi="Arial" w:cs="Arial"/>
        </w:rPr>
        <w:t>eGrants Indirect Cost Rate (IDCR) User Instructions</w:t>
      </w:r>
      <w:bookmarkEnd w:id="509"/>
      <w:bookmarkEnd w:id="510"/>
    </w:p>
    <w:p w14:paraId="382BBD76" w14:textId="16DFDD75" w:rsidR="00E23FE1" w:rsidRPr="009469A2" w:rsidRDefault="00343335" w:rsidP="00E23FE1">
      <w:pPr>
        <w:overflowPunct/>
        <w:autoSpaceDE/>
        <w:autoSpaceDN/>
        <w:adjustRightInd/>
        <w:spacing w:before="0"/>
        <w:textAlignment w:val="auto"/>
        <w:rPr>
          <w:rFonts w:ascii="Arial" w:hAnsi="Arial" w:cs="Arial"/>
          <w:sz w:val="20"/>
        </w:rPr>
      </w:pPr>
      <w:r>
        <w:rPr>
          <w:rFonts w:ascii="Arial" w:hAnsi="Arial" w:cs="Arial"/>
          <w:sz w:val="20"/>
        </w:rPr>
        <w:t xml:space="preserve">A new feature has been introduced to </w:t>
      </w:r>
      <w:r w:rsidR="00E23FE1" w:rsidRPr="009469A2">
        <w:rPr>
          <w:rFonts w:ascii="Arial" w:hAnsi="Arial" w:cs="Arial"/>
          <w:sz w:val="20"/>
        </w:rPr>
        <w:t xml:space="preserve">eGrants </w:t>
      </w:r>
      <w:r>
        <w:rPr>
          <w:rFonts w:ascii="Arial" w:hAnsi="Arial" w:cs="Arial"/>
          <w:sz w:val="20"/>
        </w:rPr>
        <w:t xml:space="preserve">which </w:t>
      </w:r>
      <w:r w:rsidR="00E23FE1" w:rsidRPr="009469A2">
        <w:rPr>
          <w:rFonts w:ascii="Arial" w:hAnsi="Arial" w:cs="Arial"/>
          <w:sz w:val="20"/>
        </w:rPr>
        <w:t xml:space="preserve">allows users to input Indirect Cost Rate information into their eGrants account.  Grantees claiming indirect costs on CNCS awards are </w:t>
      </w:r>
      <w:r w:rsidR="00E23FE1" w:rsidRPr="009469A2">
        <w:rPr>
          <w:rFonts w:ascii="Arial" w:hAnsi="Arial" w:cs="Arial"/>
          <w:sz w:val="20"/>
          <w:u w:val="single"/>
        </w:rPr>
        <w:t>required</w:t>
      </w:r>
      <w:r w:rsidR="00E23FE1" w:rsidRPr="009469A2">
        <w:rPr>
          <w:rFonts w:ascii="Arial" w:hAnsi="Arial" w:cs="Arial"/>
          <w:sz w:val="20"/>
        </w:rPr>
        <w:t xml:space="preserve"> to enter the following indirect cost rates in eGrants: federally negotiated rates, state negotiated rates, and the use of </w:t>
      </w:r>
      <w:r w:rsidR="00E23FE1" w:rsidRPr="00343335">
        <w:rPr>
          <w:rFonts w:ascii="Arial" w:hAnsi="Arial" w:cs="Arial"/>
          <w:i/>
          <w:iCs/>
          <w:sz w:val="20"/>
        </w:rPr>
        <w:t>de minimis</w:t>
      </w:r>
      <w:r w:rsidR="00E23FE1" w:rsidRPr="009469A2">
        <w:rPr>
          <w:rFonts w:ascii="Arial" w:hAnsi="Arial" w:cs="Arial"/>
          <w:sz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63" w:history="1">
        <w:r w:rsidR="00E23FE1" w:rsidRPr="009469A2">
          <w:rPr>
            <w:rStyle w:val="Hyperlink"/>
            <w:rFonts w:ascii="Arial" w:hAnsi="Arial" w:cs="Arial"/>
            <w:sz w:val="20"/>
          </w:rPr>
          <w:t>45CFR §§2521.95</w:t>
        </w:r>
      </w:hyperlink>
      <w:r w:rsidR="00E23FE1" w:rsidRPr="009469A2">
        <w:rPr>
          <w:rFonts w:ascii="Arial" w:hAnsi="Arial" w:cs="Arial"/>
          <w:sz w:val="20"/>
        </w:rPr>
        <w:t xml:space="preserve"> and </w:t>
      </w:r>
      <w:hyperlink r:id="rId64" w:history="1">
        <w:r w:rsidR="00E23FE1" w:rsidRPr="009469A2">
          <w:rPr>
            <w:rStyle w:val="Hyperlink"/>
            <w:rFonts w:ascii="Arial" w:hAnsi="Arial" w:cs="Arial"/>
            <w:sz w:val="20"/>
          </w:rPr>
          <w:t>2540.110</w:t>
        </w:r>
      </w:hyperlink>
      <w:r w:rsidR="00E23FE1" w:rsidRPr="009469A2">
        <w:rPr>
          <w:rFonts w:ascii="Arial" w:hAnsi="Arial" w:cs="Arial"/>
          <w:sz w:val="20"/>
        </w:rPr>
        <w:t xml:space="preserve">). </w:t>
      </w:r>
    </w:p>
    <w:p w14:paraId="01103ADA" w14:textId="77777777" w:rsidR="00E23FE1" w:rsidRPr="009469A2" w:rsidRDefault="00E23FE1" w:rsidP="00E23FE1">
      <w:pPr>
        <w:overflowPunct/>
        <w:autoSpaceDE/>
        <w:autoSpaceDN/>
        <w:adjustRightInd/>
        <w:textAlignment w:val="auto"/>
        <w:rPr>
          <w:rFonts w:ascii="Arial" w:hAnsi="Arial" w:cs="Arial"/>
          <w:sz w:val="20"/>
        </w:rPr>
      </w:pPr>
      <w:r w:rsidRPr="009469A2">
        <w:rPr>
          <w:rFonts w:ascii="Arial" w:hAnsi="Arial" w:cs="Arial"/>
          <w:b/>
          <w:sz w:val="20"/>
        </w:rPr>
        <w:t>Once a rate is entered &amp; saved in eGrants, it cannot be edited.</w:t>
      </w:r>
      <w:r w:rsidRPr="009469A2">
        <w:rPr>
          <w:rFonts w:ascii="Arial" w:hAnsi="Arial" w:cs="Arial"/>
          <w:sz w:val="20"/>
        </w:rPr>
        <w:t xml:space="preserve">  If users inadvertently enter incorrect information, a new entry must be submitted with the correct information.</w:t>
      </w:r>
    </w:p>
    <w:p w14:paraId="66AE6EA5" w14:textId="77777777" w:rsidR="00E23FE1" w:rsidRPr="009469A2" w:rsidRDefault="00E23FE1" w:rsidP="00E23FE1">
      <w:pPr>
        <w:overflowPunct/>
        <w:autoSpaceDE/>
        <w:autoSpaceDN/>
        <w:adjustRightInd/>
        <w:spacing w:before="0"/>
        <w:textAlignment w:val="auto"/>
        <w:rPr>
          <w:rFonts w:ascii="Arial" w:hAnsi="Arial" w:cs="Arial"/>
          <w:b/>
          <w:sz w:val="20"/>
          <w:u w:val="single"/>
        </w:rPr>
      </w:pPr>
    </w:p>
    <w:p w14:paraId="4CD7ABA6" w14:textId="77777777" w:rsidR="00E23FE1" w:rsidRPr="009469A2" w:rsidRDefault="00E23FE1" w:rsidP="00E23FE1">
      <w:pPr>
        <w:overflowPunct/>
        <w:autoSpaceDE/>
        <w:autoSpaceDN/>
        <w:adjustRightInd/>
        <w:spacing w:before="0"/>
        <w:textAlignment w:val="auto"/>
        <w:rPr>
          <w:rFonts w:ascii="Arial" w:hAnsi="Arial" w:cs="Arial"/>
          <w:b/>
          <w:sz w:val="20"/>
          <w:u w:val="single"/>
        </w:rPr>
      </w:pPr>
      <w:r w:rsidRPr="009469A2">
        <w:rPr>
          <w:rFonts w:ascii="Arial" w:hAnsi="Arial" w:cs="Arial"/>
          <w:b/>
          <w:sz w:val="20"/>
          <w:u w:val="single"/>
        </w:rPr>
        <w:t>Entry for the IDCR screen can be accessed using the following steps:</w:t>
      </w:r>
    </w:p>
    <w:p w14:paraId="08E0E057" w14:textId="77777777" w:rsidR="00E23FE1" w:rsidRPr="009469A2" w:rsidRDefault="00E23FE1" w:rsidP="00E23FE1">
      <w:pPr>
        <w:ind w:left="360"/>
        <w:rPr>
          <w:rFonts w:ascii="Arial" w:hAnsi="Arial" w:cs="Arial"/>
          <w:sz w:val="20"/>
          <w:highlight w:val="lightGray"/>
        </w:rPr>
      </w:pPr>
      <w:r w:rsidRPr="009469A2">
        <w:rPr>
          <w:rFonts w:ascii="Arial" w:hAnsi="Arial" w:cs="Arial"/>
          <w:noProof/>
          <w:sz w:val="20"/>
          <w:highlight w:val="lightGray"/>
        </w:rPr>
        <w:drawing>
          <wp:anchor distT="0" distB="0" distL="114300" distR="114300" simplePos="0" relativeHeight="251695616" behindDoc="0" locked="0" layoutInCell="1" allowOverlap="1" wp14:anchorId="025D19B3" wp14:editId="0C2F4998">
            <wp:simplePos x="0" y="0"/>
            <wp:positionH relativeFrom="column">
              <wp:posOffset>30480</wp:posOffset>
            </wp:positionH>
            <wp:positionV relativeFrom="paragraph">
              <wp:posOffset>34290</wp:posOffset>
            </wp:positionV>
            <wp:extent cx="1950720" cy="137795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25B3" w14:textId="288D9999" w:rsidR="00E23FE1" w:rsidRPr="009469A2" w:rsidRDefault="00E23FE1" w:rsidP="00E23FE1">
      <w:pPr>
        <w:tabs>
          <w:tab w:val="left" w:pos="0"/>
        </w:tabs>
        <w:overflowPunct/>
        <w:autoSpaceDE/>
        <w:autoSpaceDN/>
        <w:adjustRightInd/>
        <w:spacing w:before="0"/>
        <w:textAlignment w:val="auto"/>
        <w:rPr>
          <w:rFonts w:ascii="Arial" w:hAnsi="Arial" w:cs="Arial"/>
          <w:sz w:val="20"/>
        </w:rPr>
      </w:pPr>
      <w:r w:rsidRPr="009469A2">
        <w:rPr>
          <w:rFonts w:ascii="Arial" w:hAnsi="Arial" w:cs="Arial"/>
          <w:sz w:val="20"/>
        </w:rPr>
        <w:t xml:space="preserve">1)  From the </w:t>
      </w:r>
      <w:r w:rsidRPr="009469A2">
        <w:rPr>
          <w:rFonts w:ascii="Arial" w:hAnsi="Arial" w:cs="Arial"/>
          <w:b/>
          <w:sz w:val="20"/>
        </w:rPr>
        <w:t>eGrants Home</w:t>
      </w:r>
      <w:r w:rsidRPr="009469A2">
        <w:rPr>
          <w:rFonts w:ascii="Arial" w:hAnsi="Arial" w:cs="Arial"/>
          <w:sz w:val="20"/>
        </w:rPr>
        <w:t xml:space="preserve"> screen, in the lower panel under </w:t>
      </w:r>
      <w:r w:rsidRPr="009469A2">
        <w:rPr>
          <w:rFonts w:ascii="Arial" w:hAnsi="Arial" w:cs="Arial"/>
          <w:b/>
          <w:sz w:val="20"/>
        </w:rPr>
        <w:t>Managing My Account</w:t>
      </w:r>
      <w:r w:rsidRPr="009469A2">
        <w:rPr>
          <w:rFonts w:ascii="Arial" w:hAnsi="Arial" w:cs="Arial"/>
          <w:sz w:val="20"/>
        </w:rPr>
        <w:t xml:space="preserve">, click on </w:t>
      </w:r>
      <w:r w:rsidRPr="009469A2">
        <w:rPr>
          <w:rFonts w:ascii="Arial" w:hAnsi="Arial" w:cs="Arial"/>
          <w:b/>
          <w:sz w:val="20"/>
          <w:u w:val="single"/>
        </w:rPr>
        <w:t>My Account</w:t>
      </w:r>
    </w:p>
    <w:p w14:paraId="64B2116D" w14:textId="5B4A48F0" w:rsidR="00E23FE1" w:rsidRPr="009469A2" w:rsidRDefault="009469A2" w:rsidP="00E23FE1">
      <w:pPr>
        <w:overflowPunct/>
        <w:autoSpaceDE/>
        <w:autoSpaceDN/>
        <w:adjustRightInd/>
        <w:spacing w:before="0"/>
        <w:textAlignment w:val="auto"/>
        <w:rPr>
          <w:rFonts w:ascii="Arial" w:hAnsi="Arial" w:cs="Arial"/>
          <w:sz w:val="20"/>
          <w:highlight w:val="lightGray"/>
        </w:rPr>
      </w:pPr>
      <w:r w:rsidRPr="009469A2">
        <w:rPr>
          <w:rFonts w:ascii="Arial" w:hAnsi="Arial" w:cs="Arial"/>
          <w:noProof/>
          <w:sz w:val="20"/>
          <w:highlight w:val="lightGray"/>
        </w:rPr>
        <mc:AlternateContent>
          <mc:Choice Requires="wps">
            <w:drawing>
              <wp:anchor distT="0" distB="0" distL="114300" distR="114300" simplePos="0" relativeHeight="251696640" behindDoc="0" locked="0" layoutInCell="1" allowOverlap="1" wp14:anchorId="15C4E055" wp14:editId="1D1D9ACD">
                <wp:simplePos x="0" y="0"/>
                <wp:positionH relativeFrom="column">
                  <wp:posOffset>2027555</wp:posOffset>
                </wp:positionH>
                <wp:positionV relativeFrom="page">
                  <wp:posOffset>3341370</wp:posOffset>
                </wp:positionV>
                <wp:extent cx="1051560" cy="145415"/>
                <wp:effectExtent l="38100" t="0" r="15240" b="102235"/>
                <wp:wrapNone/>
                <wp:docPr id="236" name="Straight Arrow Connector 236"/>
                <wp:cNvGraphicFramePr/>
                <a:graphic xmlns:a="http://schemas.openxmlformats.org/drawingml/2006/main">
                  <a:graphicData uri="http://schemas.microsoft.com/office/word/2010/wordprocessingShape">
                    <wps:wsp>
                      <wps:cNvCnPr/>
                      <wps:spPr>
                        <a:xfrm flipH="1">
                          <a:off x="0" y="0"/>
                          <a:ext cx="1051560" cy="1454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D944C" id="_x0000_t32" coordsize="21600,21600" o:spt="32" o:oned="t" path="m,l21600,21600e" filled="f">
                <v:path arrowok="t" fillok="f" o:connecttype="none"/>
                <o:lock v:ext="edit" shapetype="t"/>
              </v:shapetype>
              <v:shape id="Straight Arrow Connector 236" o:spid="_x0000_s1026" type="#_x0000_t32" style="position:absolute;margin-left:159.65pt;margin-top:263.1pt;width:82.8pt;height:11.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" strokecolor="red" strokeweight="2pt">
                <v:stroke endarrow="open"/>
                <w10:wrap anchory="page"/>
              </v:shape>
            </w:pict>
          </mc:Fallback>
        </mc:AlternateContent>
      </w:r>
    </w:p>
    <w:p w14:paraId="1E5374CA"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02B43C55"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77B3F47"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2E375BB1" w14:textId="0C407824" w:rsidR="00E23FE1" w:rsidRDefault="00E23FE1" w:rsidP="00E23FE1">
      <w:pPr>
        <w:overflowPunct/>
        <w:autoSpaceDE/>
        <w:autoSpaceDN/>
        <w:adjustRightInd/>
        <w:spacing w:before="0"/>
        <w:textAlignment w:val="auto"/>
        <w:rPr>
          <w:rFonts w:ascii="Arial" w:hAnsi="Arial" w:cs="Arial"/>
          <w:sz w:val="20"/>
          <w:highlight w:val="lightGray"/>
        </w:rPr>
      </w:pPr>
    </w:p>
    <w:p w14:paraId="204DB56D" w14:textId="6035E0DA" w:rsidR="00F35D0B" w:rsidRDefault="00F35D0B" w:rsidP="00E23FE1">
      <w:pPr>
        <w:overflowPunct/>
        <w:autoSpaceDE/>
        <w:autoSpaceDN/>
        <w:adjustRightInd/>
        <w:spacing w:before="0"/>
        <w:textAlignment w:val="auto"/>
        <w:rPr>
          <w:rFonts w:ascii="Arial" w:hAnsi="Arial" w:cs="Arial"/>
          <w:sz w:val="20"/>
          <w:highlight w:val="lightGray"/>
        </w:rPr>
      </w:pPr>
    </w:p>
    <w:p w14:paraId="0DFFE543" w14:textId="77777777" w:rsidR="00F35D0B" w:rsidRPr="009469A2" w:rsidRDefault="00F35D0B" w:rsidP="00E23FE1">
      <w:pPr>
        <w:overflowPunct/>
        <w:autoSpaceDE/>
        <w:autoSpaceDN/>
        <w:adjustRightInd/>
        <w:spacing w:before="0"/>
        <w:textAlignment w:val="auto"/>
        <w:rPr>
          <w:rFonts w:ascii="Arial" w:hAnsi="Arial" w:cs="Arial"/>
          <w:sz w:val="20"/>
          <w:highlight w:val="lightGray"/>
        </w:rPr>
      </w:pPr>
    </w:p>
    <w:p w14:paraId="1CC55810"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9D03195" w14:textId="14E8E522" w:rsidR="00E23FE1" w:rsidRPr="009469A2" w:rsidRDefault="00E23FE1" w:rsidP="00E23FE1">
      <w:pPr>
        <w:overflowPunct/>
        <w:autoSpaceDE/>
        <w:autoSpaceDN/>
        <w:adjustRightInd/>
        <w:spacing w:before="0"/>
        <w:textAlignment w:val="auto"/>
        <w:rPr>
          <w:rFonts w:ascii="Arial" w:hAnsi="Arial" w:cs="Arial"/>
          <w:sz w:val="20"/>
          <w:highlight w:val="lightGray"/>
        </w:rPr>
      </w:pPr>
      <w:r w:rsidRPr="009469A2">
        <w:rPr>
          <w:rFonts w:ascii="Arial" w:hAnsi="Arial" w:cs="Arial"/>
          <w:noProof/>
          <w:sz w:val="20"/>
          <w:highlight w:val="lightGray"/>
        </w:rPr>
        <w:drawing>
          <wp:anchor distT="0" distB="0" distL="114300" distR="114300" simplePos="0" relativeHeight="251697664" behindDoc="0" locked="0" layoutInCell="1" allowOverlap="1" wp14:anchorId="4AC0E6AC" wp14:editId="4F2D3A99">
            <wp:simplePos x="0" y="0"/>
            <wp:positionH relativeFrom="column">
              <wp:posOffset>-83820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DD1" w14:textId="20A50151"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77B808D9" w14:textId="753032ED" w:rsidR="00E23FE1" w:rsidRPr="009469A2" w:rsidRDefault="00F35D0B" w:rsidP="00E23FE1">
      <w:pPr>
        <w:overflowPunct/>
        <w:autoSpaceDE/>
        <w:autoSpaceDN/>
        <w:adjustRightInd/>
        <w:spacing w:before="0"/>
        <w:ind w:left="3600"/>
        <w:textAlignment w:val="auto"/>
        <w:rPr>
          <w:rFonts w:ascii="Arial" w:hAnsi="Arial" w:cs="Arial"/>
          <w:sz w:val="20"/>
        </w:rPr>
      </w:pPr>
      <w:r w:rsidRPr="009469A2">
        <w:rPr>
          <w:rFonts w:ascii="Arial" w:hAnsi="Arial" w:cs="Arial"/>
          <w:noProof/>
          <w:sz w:val="20"/>
          <w:highlight w:val="lightGray"/>
        </w:rPr>
        <mc:AlternateContent>
          <mc:Choice Requires="wps">
            <w:drawing>
              <wp:anchor distT="0" distB="0" distL="114300" distR="114300" simplePos="0" relativeHeight="251699712" behindDoc="0" locked="0" layoutInCell="1" allowOverlap="1" wp14:anchorId="66D6B255" wp14:editId="63D0231C">
                <wp:simplePos x="0" y="0"/>
                <wp:positionH relativeFrom="column">
                  <wp:posOffset>1485900</wp:posOffset>
                </wp:positionH>
                <wp:positionV relativeFrom="page">
                  <wp:posOffset>5002530</wp:posOffset>
                </wp:positionV>
                <wp:extent cx="741680" cy="769620"/>
                <wp:effectExtent l="38100" t="0" r="20320" b="49530"/>
                <wp:wrapNone/>
                <wp:docPr id="237" name="Straight Arrow Connector 237"/>
                <wp:cNvGraphicFramePr/>
                <a:graphic xmlns:a="http://schemas.openxmlformats.org/drawingml/2006/main">
                  <a:graphicData uri="http://schemas.microsoft.com/office/word/2010/wordprocessingShape">
                    <wps:wsp>
                      <wps:cNvCnPr/>
                      <wps:spPr>
                        <a:xfrm flipH="1">
                          <a:off x="0" y="0"/>
                          <a:ext cx="741680" cy="76962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E41620" id="_x0000_t32" coordsize="21600,21600" o:spt="32" o:oned="t" path="m,l21600,21600e" filled="f">
                <v:path arrowok="t" fillok="f" o:connecttype="none"/>
                <o:lock v:ext="edit" shapetype="t"/>
              </v:shapetype>
              <v:shape id="Straight Arrow Connector 237" o:spid="_x0000_s1026" type="#_x0000_t32" style="position:absolute;margin-left:117pt;margin-top:393.9pt;width:58.4pt;height:60.6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" strokecolor="red" strokeweight="2pt">
                <v:stroke endarrow="open"/>
                <w10:wrap anchory="page"/>
              </v:shape>
            </w:pict>
          </mc:Fallback>
        </mc:AlternateContent>
      </w:r>
      <w:r w:rsidR="00E23FE1" w:rsidRPr="009469A2">
        <w:rPr>
          <w:rFonts w:ascii="Arial" w:hAnsi="Arial" w:cs="Arial"/>
          <w:sz w:val="20"/>
        </w:rPr>
        <w:t xml:space="preserve">2) From the </w:t>
      </w:r>
      <w:r w:rsidR="00E23FE1" w:rsidRPr="009469A2">
        <w:rPr>
          <w:rFonts w:ascii="Arial" w:hAnsi="Arial" w:cs="Arial"/>
          <w:b/>
          <w:sz w:val="20"/>
        </w:rPr>
        <w:t>My Account</w:t>
      </w:r>
      <w:r w:rsidR="00E23FE1" w:rsidRPr="009469A2">
        <w:rPr>
          <w:rFonts w:ascii="Arial" w:hAnsi="Arial" w:cs="Arial"/>
          <w:sz w:val="20"/>
        </w:rPr>
        <w:t xml:space="preserve"> screen, under </w:t>
      </w:r>
      <w:r w:rsidR="00E23FE1" w:rsidRPr="009469A2">
        <w:rPr>
          <w:rFonts w:ascii="Arial" w:hAnsi="Arial" w:cs="Arial"/>
          <w:b/>
          <w:sz w:val="20"/>
        </w:rPr>
        <w:t>Edit My Organization Info</w:t>
      </w:r>
      <w:r w:rsidR="00E23FE1" w:rsidRPr="009469A2">
        <w:rPr>
          <w:rFonts w:ascii="Arial" w:hAnsi="Arial" w:cs="Arial"/>
          <w:sz w:val="20"/>
        </w:rPr>
        <w:t xml:space="preserve">, click on </w:t>
      </w:r>
      <w:r w:rsidR="00E23FE1" w:rsidRPr="009469A2">
        <w:rPr>
          <w:rFonts w:ascii="Arial" w:hAnsi="Arial" w:cs="Arial"/>
          <w:b/>
          <w:sz w:val="20"/>
          <w:u w:val="single"/>
        </w:rPr>
        <w:t>Add and View Indirect Cost Rate</w:t>
      </w:r>
    </w:p>
    <w:p w14:paraId="6A38696F"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1131CA3A"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3E27D30F"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18D8C4F0"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4F07E089" w14:textId="253F8847" w:rsidR="00E23FE1" w:rsidRDefault="00E23FE1" w:rsidP="00E23FE1">
      <w:pPr>
        <w:overflowPunct/>
        <w:autoSpaceDE/>
        <w:autoSpaceDN/>
        <w:adjustRightInd/>
        <w:spacing w:before="0"/>
        <w:textAlignment w:val="auto"/>
        <w:rPr>
          <w:rFonts w:ascii="Arial" w:hAnsi="Arial" w:cs="Arial"/>
          <w:sz w:val="20"/>
          <w:highlight w:val="lightGray"/>
        </w:rPr>
      </w:pPr>
    </w:p>
    <w:p w14:paraId="115BDD2B" w14:textId="2D0AFB8E" w:rsidR="00F35D0B" w:rsidRDefault="00F35D0B" w:rsidP="00E23FE1">
      <w:pPr>
        <w:overflowPunct/>
        <w:autoSpaceDE/>
        <w:autoSpaceDN/>
        <w:adjustRightInd/>
        <w:spacing w:before="0"/>
        <w:textAlignment w:val="auto"/>
        <w:rPr>
          <w:rFonts w:ascii="Arial" w:hAnsi="Arial" w:cs="Arial"/>
          <w:sz w:val="20"/>
          <w:highlight w:val="lightGray"/>
        </w:rPr>
      </w:pPr>
    </w:p>
    <w:p w14:paraId="1961439D" w14:textId="77777777" w:rsidR="00F35D0B" w:rsidRPr="009469A2" w:rsidRDefault="00F35D0B" w:rsidP="00E23FE1">
      <w:pPr>
        <w:overflowPunct/>
        <w:autoSpaceDE/>
        <w:autoSpaceDN/>
        <w:adjustRightInd/>
        <w:spacing w:before="0"/>
        <w:textAlignment w:val="auto"/>
        <w:rPr>
          <w:rFonts w:ascii="Arial" w:hAnsi="Arial" w:cs="Arial"/>
          <w:sz w:val="20"/>
          <w:highlight w:val="lightGray"/>
        </w:rPr>
      </w:pPr>
    </w:p>
    <w:p w14:paraId="7C3DCE31"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6A1C399D"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7DB3A23" w14:textId="08611CDC" w:rsidR="00E23FE1" w:rsidRPr="009469A2" w:rsidRDefault="00E23FE1" w:rsidP="00E23FE1">
      <w:pPr>
        <w:overflowPunct/>
        <w:autoSpaceDE/>
        <w:autoSpaceDN/>
        <w:adjustRightInd/>
        <w:spacing w:before="0"/>
        <w:textAlignment w:val="auto"/>
        <w:rPr>
          <w:rFonts w:ascii="Arial" w:hAnsi="Arial" w:cs="Arial"/>
          <w:sz w:val="20"/>
          <w:highlight w:val="lightGray"/>
        </w:rPr>
      </w:pPr>
      <w:r w:rsidRPr="009469A2">
        <w:rPr>
          <w:rFonts w:ascii="Arial" w:hAnsi="Arial" w:cs="Arial"/>
          <w:noProof/>
          <w:sz w:val="20"/>
          <w:highlight w:val="lightGray"/>
        </w:rPr>
        <w:drawing>
          <wp:anchor distT="0" distB="0" distL="114300" distR="114300" simplePos="0" relativeHeight="251698688" behindDoc="1" locked="0" layoutInCell="1" allowOverlap="1" wp14:anchorId="5381C1A7" wp14:editId="6A7F070E">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4575" w14:textId="4F231A01"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3F3F4CD5" w14:textId="2D7211E5"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7A734B1C" w14:textId="1508DD16"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3415792B" w14:textId="10165EE0" w:rsidR="00E23FE1" w:rsidRPr="009469A2" w:rsidRDefault="00F35D0B" w:rsidP="00E23FE1">
      <w:pPr>
        <w:overflowPunct/>
        <w:autoSpaceDE/>
        <w:autoSpaceDN/>
        <w:adjustRightInd/>
        <w:spacing w:before="0"/>
        <w:ind w:left="360"/>
        <w:textAlignment w:val="auto"/>
        <w:rPr>
          <w:rFonts w:ascii="Arial" w:hAnsi="Arial" w:cs="Arial"/>
          <w:sz w:val="20"/>
        </w:rPr>
      </w:pPr>
      <w:r w:rsidRPr="009469A2">
        <w:rPr>
          <w:rFonts w:ascii="Arial" w:hAnsi="Arial" w:cs="Arial"/>
          <w:noProof/>
          <w:sz w:val="20"/>
          <w:highlight w:val="lightGray"/>
        </w:rPr>
        <mc:AlternateContent>
          <mc:Choice Requires="wps">
            <w:drawing>
              <wp:anchor distT="0" distB="0" distL="114300" distR="114300" simplePos="0" relativeHeight="251701760" behindDoc="0" locked="0" layoutInCell="1" allowOverlap="1" wp14:anchorId="75183805" wp14:editId="4836AB13">
                <wp:simplePos x="0" y="0"/>
                <wp:positionH relativeFrom="column">
                  <wp:posOffset>1721484</wp:posOffset>
                </wp:positionH>
                <wp:positionV relativeFrom="page">
                  <wp:posOffset>7219950</wp:posOffset>
                </wp:positionV>
                <wp:extent cx="2150110" cy="1038224"/>
                <wp:effectExtent l="38100" t="0" r="21590" b="67310"/>
                <wp:wrapNone/>
                <wp:docPr id="239" name="Straight Arrow Connector 239"/>
                <wp:cNvGraphicFramePr/>
                <a:graphic xmlns:a="http://schemas.openxmlformats.org/drawingml/2006/main">
                  <a:graphicData uri="http://schemas.microsoft.com/office/word/2010/wordprocessingShape">
                    <wps:wsp>
                      <wps:cNvCnPr/>
                      <wps:spPr>
                        <a:xfrm flipH="1">
                          <a:off x="0" y="0"/>
                          <a:ext cx="2150110" cy="103822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C6C2A" id="Straight Arrow Connector 239" o:spid="_x0000_s1026" type="#_x0000_t32" style="position:absolute;margin-left:135.55pt;margin-top:568.5pt;width:169.3pt;height:81.7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" strokecolor="red" strokeweight="2pt">
                <v:stroke endarrow="open"/>
                <w10:wrap anchory="page"/>
              </v:shape>
            </w:pict>
          </mc:Fallback>
        </mc:AlternateContent>
      </w:r>
      <w:r w:rsidR="00E23FE1" w:rsidRPr="009469A2">
        <w:rPr>
          <w:rFonts w:ascii="Arial" w:hAnsi="Arial" w:cs="Arial"/>
          <w:sz w:val="20"/>
        </w:rPr>
        <w:t xml:space="preserve">3) From the </w:t>
      </w:r>
      <w:r w:rsidR="00E23FE1" w:rsidRPr="009469A2">
        <w:rPr>
          <w:rFonts w:ascii="Arial" w:hAnsi="Arial" w:cs="Arial"/>
          <w:b/>
          <w:sz w:val="20"/>
          <w:u w:val="single"/>
        </w:rPr>
        <w:t>Add and View Indirect Cost Rate</w:t>
      </w:r>
      <w:r w:rsidR="00E23FE1" w:rsidRPr="009469A2">
        <w:rPr>
          <w:rFonts w:ascii="Arial" w:hAnsi="Arial" w:cs="Arial"/>
          <w:sz w:val="20"/>
        </w:rPr>
        <w:t xml:space="preserve"> screen, select </w:t>
      </w:r>
      <w:r w:rsidR="00E23FE1" w:rsidRPr="009469A2">
        <w:rPr>
          <w:rFonts w:ascii="Arial" w:hAnsi="Arial" w:cs="Arial"/>
          <w:b/>
          <w:sz w:val="20"/>
          <w:u w:val="single"/>
        </w:rPr>
        <w:t>add a new</w:t>
      </w:r>
      <w:r w:rsidR="00E23FE1" w:rsidRPr="009469A2">
        <w:rPr>
          <w:rFonts w:ascii="Arial" w:hAnsi="Arial" w:cs="Arial"/>
          <w:sz w:val="20"/>
        </w:rPr>
        <w:t xml:space="preserve"> to add a rate or </w:t>
      </w:r>
      <w:r w:rsidR="00E23FE1" w:rsidRPr="009469A2">
        <w:rPr>
          <w:rFonts w:ascii="Arial" w:hAnsi="Arial" w:cs="Arial"/>
          <w:b/>
          <w:sz w:val="20"/>
          <w:u w:val="single"/>
        </w:rPr>
        <w:t>cancel</w:t>
      </w:r>
      <w:r w:rsidR="00E23FE1" w:rsidRPr="009469A2">
        <w:rPr>
          <w:rFonts w:ascii="Arial" w:hAnsi="Arial" w:cs="Arial"/>
          <w:sz w:val="20"/>
        </w:rPr>
        <w:t xml:space="preserve"> to back out of the screen.</w:t>
      </w:r>
    </w:p>
    <w:p w14:paraId="36D6342C" w14:textId="77777777"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29C55BF" w14:textId="2D19C07C"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2927174" w14:textId="244F8021"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7174CA6" w14:textId="6D91F36E"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33E47085" w14:textId="54292ABE" w:rsidR="00E23FE1" w:rsidRPr="009469A2" w:rsidRDefault="00E23FE1" w:rsidP="00E23FE1">
      <w:pPr>
        <w:overflowPunct/>
        <w:autoSpaceDE/>
        <w:autoSpaceDN/>
        <w:adjustRightInd/>
        <w:spacing w:before="0"/>
        <w:textAlignment w:val="auto"/>
        <w:rPr>
          <w:rFonts w:ascii="Arial" w:hAnsi="Arial" w:cs="Arial"/>
          <w:sz w:val="20"/>
          <w:highlight w:val="lightGray"/>
        </w:rPr>
      </w:pPr>
    </w:p>
    <w:p w14:paraId="5DBD6D97" w14:textId="4A599E27" w:rsidR="00E23FE1" w:rsidRPr="009469A2" w:rsidRDefault="00F35D0B" w:rsidP="00E23FE1">
      <w:pPr>
        <w:overflowPunct/>
        <w:autoSpaceDE/>
        <w:autoSpaceDN/>
        <w:adjustRightInd/>
        <w:spacing w:before="0"/>
        <w:textAlignment w:val="auto"/>
        <w:rPr>
          <w:rFonts w:ascii="Arial" w:hAnsi="Arial" w:cs="Arial"/>
          <w:sz w:val="20"/>
          <w:highlight w:val="lightGray"/>
        </w:rPr>
      </w:pPr>
      <w:r w:rsidRPr="009469A2">
        <w:rPr>
          <w:rFonts w:ascii="Arial" w:hAnsi="Arial" w:cs="Arial"/>
          <w:noProof/>
          <w:sz w:val="20"/>
          <w:highlight w:val="lightGray"/>
        </w:rPr>
        <mc:AlternateContent>
          <mc:Choice Requires="wps">
            <w:drawing>
              <wp:anchor distT="0" distB="0" distL="114300" distR="114300" simplePos="0" relativeHeight="251702784" behindDoc="0" locked="0" layoutInCell="1" allowOverlap="1" wp14:anchorId="186A7DBF" wp14:editId="71F7AF96">
                <wp:simplePos x="0" y="0"/>
                <wp:positionH relativeFrom="column">
                  <wp:posOffset>843915</wp:posOffset>
                </wp:positionH>
                <wp:positionV relativeFrom="page">
                  <wp:posOffset>8259445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D9FB7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6.45pt;margin-top:650.35pt;width:236.4pt;height:34.35pt;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" adj="23226" strokecolor="red" strokeweight="2pt">
                <v:stroke endarrow="open"/>
                <w10:wrap anchory="page"/>
              </v:shape>
            </w:pict>
          </mc:Fallback>
        </mc:AlternateContent>
      </w:r>
      <w:r w:rsidR="009469A2" w:rsidRPr="009469A2">
        <w:rPr>
          <w:rFonts w:ascii="Arial" w:hAnsi="Arial" w:cs="Arial"/>
          <w:noProof/>
          <w:sz w:val="20"/>
          <w:highlight w:val="lightGray"/>
        </w:rPr>
        <mc:AlternateContent>
          <mc:Choice Requires="wps">
            <w:drawing>
              <wp:anchor distT="0" distB="0" distL="114300" distR="114300" simplePos="0" relativeHeight="251700736" behindDoc="0" locked="0" layoutInCell="1" allowOverlap="1" wp14:anchorId="13E81DFB" wp14:editId="1E07BBEC">
                <wp:simplePos x="0" y="0"/>
                <wp:positionH relativeFrom="column">
                  <wp:posOffset>990600</wp:posOffset>
                </wp:positionH>
                <wp:positionV relativeFrom="paragraph">
                  <wp:posOffset>10795</wp:posOffset>
                </wp:positionV>
                <wp:extent cx="730885" cy="219710"/>
                <wp:effectExtent l="0" t="0" r="12065" b="27940"/>
                <wp:wrapNone/>
                <wp:docPr id="240" name="Oval 240"/>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1EA252" id="Oval 240" o:spid="_x0000_s1026" style="position:absolute;margin-left:78pt;margin-top:.85pt;width:57.5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" filled="f" strokecolor="red" strokeweight="2pt"/>
            </w:pict>
          </mc:Fallback>
        </mc:AlternateContent>
      </w:r>
    </w:p>
    <w:p w14:paraId="47221A70" w14:textId="77777777" w:rsidR="00E23FE1" w:rsidRPr="009469A2" w:rsidRDefault="00E23FE1" w:rsidP="00E23FE1">
      <w:pPr>
        <w:overflowPunct/>
        <w:autoSpaceDE/>
        <w:autoSpaceDN/>
        <w:adjustRightInd/>
        <w:spacing w:before="0"/>
        <w:ind w:left="1440"/>
        <w:textAlignment w:val="auto"/>
        <w:rPr>
          <w:rFonts w:ascii="Arial" w:hAnsi="Arial" w:cs="Arial"/>
          <w:sz w:val="20"/>
        </w:rPr>
      </w:pPr>
      <w:r w:rsidRPr="009469A2">
        <w:rPr>
          <w:rFonts w:ascii="Arial" w:hAnsi="Arial" w:cs="Arial"/>
          <w:sz w:val="20"/>
        </w:rPr>
        <w:t>Field by field instructions can be found by clicking the “</w:t>
      </w:r>
      <w:r w:rsidRPr="009469A2">
        <w:rPr>
          <w:rFonts w:ascii="Arial" w:hAnsi="Arial" w:cs="Arial"/>
          <w:b/>
          <w:sz w:val="20"/>
          <w:u w:val="single"/>
        </w:rPr>
        <w:t>?</w:t>
      </w:r>
      <w:r w:rsidRPr="009469A2">
        <w:rPr>
          <w:rFonts w:ascii="Arial" w:hAnsi="Arial" w:cs="Arial"/>
          <w:b/>
          <w:sz w:val="20"/>
        </w:rPr>
        <w:t>”</w:t>
      </w:r>
      <w:r w:rsidRPr="009469A2">
        <w:rPr>
          <w:rFonts w:ascii="Arial" w:hAnsi="Arial" w:cs="Arial"/>
          <w:sz w:val="20"/>
        </w:rPr>
        <w:t xml:space="preserve"> located next to Indirect Cost Rate or Indirect Cost Rate Record.</w:t>
      </w:r>
    </w:p>
    <w:p w14:paraId="46ED7D21" w14:textId="0B8B1861" w:rsidR="00EA6A3F" w:rsidRPr="009469A2" w:rsidRDefault="00EA6A3F">
      <w:pPr>
        <w:overflowPunct/>
        <w:autoSpaceDE/>
        <w:autoSpaceDN/>
        <w:adjustRightInd/>
        <w:spacing w:before="0"/>
        <w:textAlignment w:val="auto"/>
        <w:rPr>
          <w:rFonts w:ascii="Arial" w:hAnsi="Arial" w:cs="Arial"/>
          <w:sz w:val="20"/>
        </w:rPr>
      </w:pPr>
      <w:r w:rsidRPr="009469A2">
        <w:rPr>
          <w:rFonts w:ascii="Arial" w:hAnsi="Arial" w:cs="Arial"/>
          <w:sz w:val="20"/>
        </w:rPr>
        <w:br w:type="page"/>
      </w:r>
    </w:p>
    <w:p w14:paraId="1FE62EC3"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lastRenderedPageBreak/>
        <w:t xml:space="preserve">If </w:t>
      </w:r>
      <w:r w:rsidRPr="009469A2">
        <w:rPr>
          <w:rFonts w:ascii="Arial" w:hAnsi="Arial" w:cs="Arial"/>
          <w:b/>
          <w:sz w:val="20"/>
          <w:u w:val="single"/>
        </w:rPr>
        <w:t>add a new</w:t>
      </w:r>
      <w:r w:rsidRPr="009469A2">
        <w:rPr>
          <w:rFonts w:ascii="Arial" w:hAnsi="Arial" w:cs="Arial"/>
          <w:sz w:val="20"/>
        </w:rPr>
        <w:t xml:space="preserve"> is selected, th</w:t>
      </w:r>
      <w:r w:rsidR="00EA6A3F" w:rsidRPr="009469A2">
        <w:rPr>
          <w:rFonts w:ascii="Arial" w:hAnsi="Arial" w:cs="Arial"/>
          <w:sz w:val="20"/>
        </w:rPr>
        <w:t>is</w:t>
      </w:r>
      <w:r w:rsidRPr="009469A2">
        <w:rPr>
          <w:rFonts w:ascii="Arial" w:hAnsi="Arial" w:cs="Arial"/>
          <w:sz w:val="20"/>
        </w:rPr>
        <w:t xml:space="preserve"> screen will pop up.</w:t>
      </w:r>
    </w:p>
    <w:p w14:paraId="5C9CA529" w14:textId="77777777" w:rsidR="00334A53" w:rsidRPr="009469A2" w:rsidRDefault="00334A53" w:rsidP="00D230F3">
      <w:pPr>
        <w:overflowPunct/>
        <w:autoSpaceDE/>
        <w:autoSpaceDN/>
        <w:adjustRightInd/>
        <w:spacing w:before="0"/>
        <w:textAlignment w:val="auto"/>
        <w:rPr>
          <w:rFonts w:ascii="Arial" w:hAnsi="Arial" w:cs="Arial"/>
          <w:sz w:val="20"/>
        </w:rPr>
      </w:pPr>
    </w:p>
    <w:p w14:paraId="3E888351" w14:textId="399E9908" w:rsidR="00D230F3" w:rsidRPr="00C568C4" w:rsidRDefault="00C568C4" w:rsidP="00C568C4">
      <w:pPr>
        <w:tabs>
          <w:tab w:val="left" w:pos="5940"/>
        </w:tabs>
        <w:ind w:left="720"/>
        <w:rPr>
          <w:rFonts w:ascii="Arial" w:hAnsi="Arial" w:cs="Arial"/>
          <w:sz w:val="20"/>
        </w:rPr>
      </w:pPr>
      <w:r w:rsidRPr="00C568C4">
        <w:rPr>
          <w:rFonts w:ascii="Arial" w:hAnsi="Arial" w:cs="Arial"/>
          <w:b/>
          <w:sz w:val="20"/>
          <w:u w:val="single"/>
        </w:rPr>
        <w:t>4)</w:t>
      </w:r>
      <w:r>
        <w:rPr>
          <w:rFonts w:ascii="Arial" w:hAnsi="Arial" w:cs="Arial"/>
          <w:b/>
          <w:sz w:val="20"/>
          <w:u w:val="single"/>
        </w:rPr>
        <w:t xml:space="preserve"> </w:t>
      </w:r>
      <w:r w:rsidRPr="00C568C4">
        <w:rPr>
          <w:rFonts w:ascii="Arial" w:hAnsi="Arial" w:cs="Arial"/>
          <w:b/>
          <w:sz w:val="20"/>
          <w:u w:val="single"/>
        </w:rPr>
        <w:t xml:space="preserve"> </w:t>
      </w:r>
      <w:r w:rsidR="00D230F3" w:rsidRPr="00C568C4">
        <w:rPr>
          <w:rFonts w:ascii="Arial" w:hAnsi="Arial" w:cs="Arial"/>
          <w:b/>
          <w:sz w:val="20"/>
          <w:u w:val="single"/>
        </w:rPr>
        <w:t>Do you have an Indirect Cost Rate to record?</w:t>
      </w:r>
      <w:r w:rsidR="00D230F3" w:rsidRPr="00C568C4">
        <w:rPr>
          <w:rFonts w:ascii="Arial" w:hAnsi="Arial" w:cs="Arial"/>
          <w:sz w:val="20"/>
        </w:rPr>
        <w:t xml:space="preserve"> Respond Yes or No. If </w:t>
      </w:r>
      <w:r w:rsidR="00D230F3" w:rsidRPr="00C568C4">
        <w:rPr>
          <w:rFonts w:ascii="Arial" w:hAnsi="Arial" w:cs="Arial"/>
          <w:b/>
          <w:sz w:val="20"/>
          <w:u w:val="single"/>
        </w:rPr>
        <w:t>NO</w:t>
      </w:r>
      <w:r w:rsidR="00D230F3" w:rsidRPr="00C568C4">
        <w:rPr>
          <w:rFonts w:ascii="Arial" w:hAnsi="Arial" w:cs="Arial"/>
          <w:sz w:val="20"/>
        </w:rPr>
        <w:t xml:space="preserve"> is selected, users cannot go any further &amp; nothing will be recorded. If </w:t>
      </w:r>
      <w:r w:rsidR="00D230F3" w:rsidRPr="00C568C4">
        <w:rPr>
          <w:rFonts w:ascii="Arial" w:hAnsi="Arial" w:cs="Arial"/>
          <w:b/>
          <w:sz w:val="20"/>
          <w:u w:val="single"/>
        </w:rPr>
        <w:t>Yes</w:t>
      </w:r>
      <w:r w:rsidR="00D230F3" w:rsidRPr="00C568C4">
        <w:rPr>
          <w:rFonts w:ascii="Arial" w:hAnsi="Arial" w:cs="Arial"/>
          <w:sz w:val="20"/>
        </w:rPr>
        <w:t xml:space="preserve"> is selected, users can continu</w:t>
      </w:r>
      <w:r w:rsidR="00D230F3" w:rsidRPr="002A60AB">
        <w:rPr>
          <w:rFonts w:ascii="Arial" w:hAnsi="Arial" w:cs="Arial"/>
          <w:sz w:val="20"/>
        </w:rPr>
        <w:t>e.</w:t>
      </w:r>
      <w:r w:rsidR="00D230F3" w:rsidRPr="00C568C4">
        <w:rPr>
          <w:rFonts w:ascii="Arial" w:hAnsi="Arial" w:cs="Arial"/>
          <w:sz w:val="20"/>
        </w:rPr>
        <w:t xml:space="preserve">  </w:t>
      </w:r>
    </w:p>
    <w:p w14:paraId="162296E4" w14:textId="77777777" w:rsidR="00D230F3" w:rsidRPr="009469A2" w:rsidRDefault="00EB4DFD" w:rsidP="00D230F3">
      <w:pPr>
        <w:overflowPunct/>
        <w:autoSpaceDE/>
        <w:autoSpaceDN/>
        <w:adjustRightInd/>
        <w:spacing w:before="0"/>
        <w:textAlignment w:val="auto"/>
        <w:rPr>
          <w:rFonts w:ascii="Arial" w:hAnsi="Arial" w:cs="Arial"/>
          <w:sz w:val="20"/>
        </w:rPr>
      </w:pPr>
      <w:r w:rsidRPr="009469A2">
        <w:rPr>
          <w:rFonts w:ascii="Arial" w:hAnsi="Arial" w:cs="Arial"/>
          <w:noProof/>
          <w:sz w:val="20"/>
          <w:highlight w:val="lightGray"/>
        </w:rPr>
        <w:drawing>
          <wp:anchor distT="0" distB="0" distL="114300" distR="114300" simplePos="0" relativeHeight="251687424" behindDoc="1" locked="0" layoutInCell="1" allowOverlap="1" wp14:anchorId="605F2D7D" wp14:editId="0D301E3F">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36D50" w14:textId="737AB202"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xml:space="preserve">If your organization will be claiming a current, approved indirect cost rate on any CNCS award, it must be reported on this page.  The rate information you record will be used in all award negotiation and reviews until it is superseded by a new approved </w:t>
      </w:r>
      <w:proofErr w:type="gramStart"/>
      <w:r w:rsidRPr="009469A2">
        <w:rPr>
          <w:rFonts w:ascii="Arial" w:hAnsi="Arial" w:cs="Arial"/>
          <w:sz w:val="20"/>
        </w:rPr>
        <w:t>rate,</w:t>
      </w:r>
      <w:r w:rsidR="00C568C4">
        <w:rPr>
          <w:rFonts w:ascii="Arial" w:hAnsi="Arial" w:cs="Arial"/>
          <w:sz w:val="20"/>
        </w:rPr>
        <w:t xml:space="preserve"> </w:t>
      </w:r>
      <w:r w:rsidRPr="009469A2">
        <w:rPr>
          <w:rFonts w:ascii="Arial" w:hAnsi="Arial" w:cs="Arial"/>
          <w:sz w:val="20"/>
        </w:rPr>
        <w:t>or</w:t>
      </w:r>
      <w:proofErr w:type="gramEnd"/>
      <w:r w:rsidRPr="009469A2">
        <w:rPr>
          <w:rFonts w:ascii="Arial" w:hAnsi="Arial" w:cs="Arial"/>
          <w:sz w:val="20"/>
        </w:rPr>
        <w:t xml:space="preserve"> expires. Applicants will have an opportunity to identify, in application</w:t>
      </w:r>
      <w:r w:rsidR="00C568C4">
        <w:rPr>
          <w:rFonts w:ascii="Arial" w:hAnsi="Arial" w:cs="Arial"/>
          <w:sz w:val="20"/>
        </w:rPr>
        <w:t xml:space="preserve"> submissions</w:t>
      </w:r>
      <w:r w:rsidRPr="009469A2">
        <w:rPr>
          <w:rFonts w:ascii="Arial" w:hAnsi="Arial" w:cs="Arial"/>
          <w:sz w:val="20"/>
        </w:rPr>
        <w:t xml:space="preserve">, if they </w:t>
      </w:r>
      <w:r w:rsidR="00C568C4">
        <w:rPr>
          <w:rFonts w:ascii="Arial" w:hAnsi="Arial" w:cs="Arial"/>
          <w:sz w:val="20"/>
        </w:rPr>
        <w:t>elect to use</w:t>
      </w:r>
      <w:r w:rsidRPr="009469A2">
        <w:rPr>
          <w:rFonts w:ascii="Arial" w:hAnsi="Arial" w:cs="Arial"/>
          <w:sz w:val="20"/>
        </w:rPr>
        <w:t xml:space="preserve"> a lesser percentage of an approved rate</w:t>
      </w:r>
      <w:r w:rsidR="00C568C4">
        <w:rPr>
          <w:rFonts w:ascii="Arial" w:hAnsi="Arial" w:cs="Arial"/>
          <w:sz w:val="20"/>
        </w:rPr>
        <w:t>.</w:t>
      </w:r>
      <w:r w:rsidRPr="009469A2">
        <w:rPr>
          <w:rFonts w:ascii="Arial" w:hAnsi="Arial" w:cs="Arial"/>
          <w:sz w:val="20"/>
        </w:rPr>
        <w:t xml:space="preserve"> </w:t>
      </w:r>
    </w:p>
    <w:p w14:paraId="468570A7" w14:textId="77777777" w:rsidR="00D230F3" w:rsidRPr="009469A2" w:rsidRDefault="00D230F3" w:rsidP="00D230F3">
      <w:pPr>
        <w:overflowPunct/>
        <w:autoSpaceDE/>
        <w:autoSpaceDN/>
        <w:adjustRightInd/>
        <w:spacing w:before="0"/>
        <w:textAlignment w:val="auto"/>
        <w:rPr>
          <w:rFonts w:ascii="Arial" w:hAnsi="Arial" w:cs="Arial"/>
          <w:sz w:val="20"/>
        </w:rPr>
      </w:pPr>
    </w:p>
    <w:p w14:paraId="362DB917" w14:textId="49EEEBFE" w:rsidR="002A60AB" w:rsidRPr="002A60AB" w:rsidRDefault="00D230F3" w:rsidP="002A60AB">
      <w:pPr>
        <w:pStyle w:val="ListParagraph"/>
        <w:numPr>
          <w:ilvl w:val="3"/>
          <w:numId w:val="29"/>
        </w:numPr>
        <w:tabs>
          <w:tab w:val="left" w:pos="6030"/>
          <w:tab w:val="left" w:pos="6480"/>
        </w:tabs>
        <w:spacing w:after="120"/>
        <w:rPr>
          <w:rFonts w:ascii="Arial" w:hAnsi="Arial" w:cs="Arial"/>
          <w:bCs/>
          <w:sz w:val="20"/>
        </w:rPr>
      </w:pPr>
      <w:r w:rsidRPr="00C568C4">
        <w:rPr>
          <w:rFonts w:ascii="Arial" w:hAnsi="Arial" w:cs="Arial"/>
          <w:b/>
          <w:bCs/>
          <w:sz w:val="20"/>
        </w:rPr>
        <w:t>Rate Type:</w:t>
      </w:r>
    </w:p>
    <w:p w14:paraId="07501728" w14:textId="13228265" w:rsidR="00D230F3" w:rsidRPr="009469A2" w:rsidRDefault="00D230F3" w:rsidP="002A60AB">
      <w:pPr>
        <w:pStyle w:val="ListParagraph"/>
        <w:tabs>
          <w:tab w:val="left" w:pos="6030"/>
          <w:tab w:val="left" w:pos="6480"/>
        </w:tabs>
        <w:spacing w:before="120"/>
        <w:ind w:left="3600"/>
        <w:contextualSpacing w:val="0"/>
        <w:rPr>
          <w:rFonts w:ascii="Arial" w:hAnsi="Arial" w:cs="Arial"/>
          <w:bCs/>
          <w:sz w:val="20"/>
        </w:rPr>
      </w:pPr>
      <w:r w:rsidRPr="009469A2">
        <w:rPr>
          <w:rFonts w:ascii="Arial" w:hAnsi="Arial" w:cs="Arial"/>
          <w:b/>
          <w:bCs/>
          <w:sz w:val="20"/>
        </w:rPr>
        <w:t xml:space="preserve">Federally Negotiated – </w:t>
      </w:r>
      <w:r w:rsidRPr="009469A2">
        <w:rPr>
          <w:rFonts w:ascii="Arial" w:hAnsi="Arial" w:cs="Arial"/>
          <w:bCs/>
          <w:sz w:val="20"/>
        </w:rPr>
        <w:t>select if your rate has been negotiated by your cognizant federal agency. Cognizance is determined by the agency which provides the highest amount of direct federal funding;</w:t>
      </w:r>
    </w:p>
    <w:p w14:paraId="26950524"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b/>
          <w:bCs/>
          <w:sz w:val="20"/>
        </w:rPr>
        <w:t xml:space="preserve">State Negotiated – </w:t>
      </w:r>
      <w:r w:rsidRPr="009469A2">
        <w:rPr>
          <w:rFonts w:ascii="Arial" w:hAnsi="Arial" w:cs="Arial"/>
          <w:bCs/>
          <w:sz w:val="20"/>
        </w:rPr>
        <w:t>select if your rate has been negotiated by a state agency or other pass through entity; or</w:t>
      </w:r>
    </w:p>
    <w:p w14:paraId="3DF304FA" w14:textId="16610255"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
          <w:bCs/>
          <w:sz w:val="20"/>
        </w:rPr>
        <w:t xml:space="preserve">10% of MTDC </w:t>
      </w:r>
      <w:r w:rsidRPr="009469A2">
        <w:rPr>
          <w:rFonts w:ascii="Arial" w:hAnsi="Arial" w:cs="Arial"/>
          <w:bCs/>
          <w:sz w:val="20"/>
        </w:rPr>
        <w:t xml:space="preserve">– select if your organization qualifies for &amp; elects to use the 10% </w:t>
      </w:r>
      <w:r w:rsidRPr="001C4380">
        <w:rPr>
          <w:rFonts w:ascii="Arial" w:hAnsi="Arial" w:cs="Arial"/>
          <w:bCs/>
          <w:i/>
          <w:iCs/>
          <w:sz w:val="20"/>
        </w:rPr>
        <w:t xml:space="preserve">de </w:t>
      </w:r>
      <w:proofErr w:type="spellStart"/>
      <w:r w:rsidR="001C4380" w:rsidRPr="001C4380">
        <w:rPr>
          <w:rFonts w:ascii="Arial" w:hAnsi="Arial" w:cs="Arial"/>
          <w:bCs/>
          <w:i/>
          <w:iCs/>
          <w:sz w:val="20"/>
        </w:rPr>
        <w:t>m</w:t>
      </w:r>
      <w:r w:rsidRPr="001C4380">
        <w:rPr>
          <w:rFonts w:ascii="Arial" w:hAnsi="Arial" w:cs="Arial"/>
          <w:bCs/>
          <w:i/>
          <w:iCs/>
          <w:sz w:val="20"/>
        </w:rPr>
        <w:t>inimus</w:t>
      </w:r>
      <w:proofErr w:type="spellEnd"/>
      <w:r w:rsidRPr="009469A2">
        <w:rPr>
          <w:rFonts w:ascii="Arial" w:hAnsi="Arial" w:cs="Arial"/>
          <w:bCs/>
          <w:sz w:val="20"/>
        </w:rPr>
        <w:t xml:space="preserve"> rate of Modified Total Direct Costs (MTDC). Organizations qualify for this rate if they have NEVER had a federally negotiated rate. State entities must also not receive more than $35 million in direct federal funding. </w:t>
      </w:r>
    </w:p>
    <w:p w14:paraId="2F12CEED" w14:textId="77777777" w:rsidR="00D230F3" w:rsidRPr="009469A2" w:rsidRDefault="00D230F3" w:rsidP="00D230F3">
      <w:pPr>
        <w:overflowPunct/>
        <w:autoSpaceDE/>
        <w:autoSpaceDN/>
        <w:adjustRightInd/>
        <w:spacing w:before="0"/>
        <w:textAlignment w:val="auto"/>
        <w:rPr>
          <w:rFonts w:ascii="Arial" w:hAnsi="Arial" w:cs="Arial"/>
          <w:bCs/>
          <w:sz w:val="20"/>
        </w:rPr>
      </w:pPr>
    </w:p>
    <w:p w14:paraId="7F992758" w14:textId="77777777" w:rsidR="00D230F3" w:rsidRPr="009469A2" w:rsidRDefault="00D230F3" w:rsidP="00D230F3">
      <w:pPr>
        <w:overflowPunct/>
        <w:autoSpaceDE/>
        <w:autoSpaceDN/>
        <w:adjustRightInd/>
        <w:spacing w:before="0"/>
        <w:textAlignment w:val="auto"/>
        <w:rPr>
          <w:rFonts w:ascii="Arial" w:hAnsi="Arial" w:cs="Arial"/>
          <w:b/>
          <w:bCs/>
          <w:sz w:val="20"/>
          <w:u w:val="single"/>
        </w:rPr>
      </w:pPr>
      <w:r w:rsidRPr="009469A2">
        <w:rPr>
          <w:rFonts w:ascii="Arial" w:hAnsi="Arial" w:cs="Arial"/>
          <w:b/>
          <w:bCs/>
          <w:sz w:val="20"/>
          <w:u w:val="single"/>
        </w:rPr>
        <w:t xml:space="preserve">Rates must be used consistently across ALL federal awards. </w:t>
      </w:r>
    </w:p>
    <w:p w14:paraId="31876596" w14:textId="77777777" w:rsidR="00D230F3" w:rsidRPr="009469A2" w:rsidRDefault="00D230F3" w:rsidP="00D230F3">
      <w:pPr>
        <w:overflowPunct/>
        <w:autoSpaceDE/>
        <w:autoSpaceDN/>
        <w:adjustRightInd/>
        <w:spacing w:before="0"/>
        <w:textAlignment w:val="auto"/>
        <w:rPr>
          <w:rFonts w:ascii="Arial" w:hAnsi="Arial" w:cs="Arial"/>
          <w:bCs/>
          <w:sz w:val="20"/>
        </w:rPr>
      </w:pPr>
    </w:p>
    <w:p w14:paraId="325106D5" w14:textId="35F324EA"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t xml:space="preserve">6) </w:t>
      </w:r>
      <w:r w:rsidR="00D230F3" w:rsidRPr="009469A2">
        <w:rPr>
          <w:rFonts w:ascii="Arial" w:hAnsi="Arial" w:cs="Arial"/>
          <w:b/>
          <w:bCs/>
          <w:sz w:val="20"/>
        </w:rPr>
        <w:t>Issuing Agency.</w:t>
      </w:r>
      <w:r w:rsidR="00D230F3" w:rsidRPr="009469A2">
        <w:rPr>
          <w:rFonts w:ascii="Arial" w:hAnsi="Arial" w:cs="Arial"/>
          <w:sz w:val="20"/>
        </w:rPr>
        <w:t xml:space="preserve">  Respond by selecting the federal agency that approved your rate, or if the federal agency who issued your rate is not listed, select </w:t>
      </w:r>
      <w:r w:rsidR="00D230F3" w:rsidRPr="009469A2">
        <w:rPr>
          <w:rFonts w:ascii="Arial" w:hAnsi="Arial" w:cs="Arial"/>
          <w:b/>
          <w:sz w:val="20"/>
        </w:rPr>
        <w:t>Other</w:t>
      </w:r>
      <w:r w:rsidR="00D230F3" w:rsidRPr="009469A2">
        <w:rPr>
          <w:rFonts w:ascii="Arial" w:hAnsi="Arial" w:cs="Arial"/>
          <w:sz w:val="20"/>
        </w:rPr>
        <w:t xml:space="preserve">, or if your rate is issued by a state agency select </w:t>
      </w:r>
      <w:r w:rsidR="00D230F3" w:rsidRPr="009469A2">
        <w:rPr>
          <w:rFonts w:ascii="Arial" w:hAnsi="Arial" w:cs="Arial"/>
          <w:b/>
          <w:sz w:val="20"/>
        </w:rPr>
        <w:t>Other</w:t>
      </w:r>
      <w:r w:rsidR="00D230F3" w:rsidRPr="009469A2">
        <w:rPr>
          <w:rFonts w:ascii="Arial" w:hAnsi="Arial" w:cs="Arial"/>
          <w:sz w:val="20"/>
        </w:rPr>
        <w:t xml:space="preserve">. </w:t>
      </w:r>
    </w:p>
    <w:p w14:paraId="697FDCF6" w14:textId="02745D1F"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Identify federal agencies using the drop</w:t>
      </w:r>
      <w:r w:rsidR="001C4380">
        <w:rPr>
          <w:rFonts w:ascii="Arial" w:hAnsi="Arial" w:cs="Arial"/>
          <w:sz w:val="20"/>
        </w:rPr>
        <w:t>-</w:t>
      </w:r>
      <w:r w:rsidRPr="009469A2">
        <w:rPr>
          <w:rFonts w:ascii="Arial" w:hAnsi="Arial" w:cs="Arial"/>
          <w:sz w:val="20"/>
        </w:rPr>
        <w:t>down list.  If your rate is approved by a federal agency other than the ones listed, notify your</w:t>
      </w:r>
      <w:r w:rsidR="001C4380">
        <w:rPr>
          <w:rFonts w:ascii="Arial" w:hAnsi="Arial" w:cs="Arial"/>
          <w:sz w:val="20"/>
        </w:rPr>
        <w:t xml:space="preserve"> portfolio manager</w:t>
      </w:r>
      <w:r w:rsidRPr="009469A2">
        <w:rPr>
          <w:rFonts w:ascii="Arial" w:hAnsi="Arial" w:cs="Arial"/>
          <w:sz w:val="20"/>
        </w:rPr>
        <w:t>. Other federal agencies may be added as needed.</w:t>
      </w:r>
    </w:p>
    <w:p w14:paraId="694CC36C"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40F20251" w14:textId="3D64BD90" w:rsidR="00D230F3" w:rsidRPr="009469A2" w:rsidRDefault="001C4380" w:rsidP="001C4380">
      <w:pPr>
        <w:overflowPunct/>
        <w:autoSpaceDE/>
        <w:autoSpaceDN/>
        <w:adjustRightInd/>
        <w:spacing w:before="0"/>
        <w:ind w:left="720"/>
        <w:textAlignment w:val="auto"/>
        <w:rPr>
          <w:rFonts w:ascii="Arial" w:hAnsi="Arial" w:cs="Arial"/>
          <w:bCs/>
          <w:sz w:val="20"/>
        </w:rPr>
      </w:pPr>
      <w:r>
        <w:rPr>
          <w:rFonts w:ascii="Arial" w:hAnsi="Arial" w:cs="Arial"/>
          <w:b/>
          <w:bCs/>
          <w:sz w:val="20"/>
        </w:rPr>
        <w:t xml:space="preserve">7) </w:t>
      </w:r>
      <w:r w:rsidR="00D230F3" w:rsidRPr="009469A2">
        <w:rPr>
          <w:rFonts w:ascii="Arial" w:hAnsi="Arial" w:cs="Arial"/>
          <w:b/>
          <w:bCs/>
          <w:sz w:val="20"/>
        </w:rPr>
        <w:t xml:space="preserve">Acceptance Date.  </w:t>
      </w:r>
      <w:r w:rsidR="00D230F3" w:rsidRPr="009469A2">
        <w:rPr>
          <w:rFonts w:ascii="Arial" w:hAnsi="Arial" w:cs="Arial"/>
          <w:bCs/>
          <w:sz w:val="20"/>
        </w:rPr>
        <w:t xml:space="preserve">Enter a valid date. </w:t>
      </w:r>
    </w:p>
    <w:p w14:paraId="1F4FAF79"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 xml:space="preserve">The acceptance date is usually identified where the rate was signed by the issuing state or federal agency. </w:t>
      </w:r>
    </w:p>
    <w:p w14:paraId="4F0B8AD3"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08D9A0A4" w14:textId="6AF63BF0" w:rsidR="00D230F3" w:rsidRPr="001C4380" w:rsidRDefault="00D230F3" w:rsidP="001C4380">
      <w:pPr>
        <w:pStyle w:val="ListParagraph"/>
        <w:numPr>
          <w:ilvl w:val="0"/>
          <w:numId w:val="111"/>
        </w:numPr>
        <w:rPr>
          <w:rFonts w:ascii="Arial" w:hAnsi="Arial" w:cs="Arial"/>
          <w:sz w:val="20"/>
        </w:rPr>
      </w:pPr>
      <w:r w:rsidRPr="001C4380">
        <w:rPr>
          <w:rFonts w:ascii="Arial" w:hAnsi="Arial" w:cs="Arial"/>
          <w:b/>
          <w:bCs/>
          <w:sz w:val="20"/>
        </w:rPr>
        <w:t xml:space="preserve">Rate Status.  </w:t>
      </w:r>
      <w:r w:rsidRPr="001C4380">
        <w:rPr>
          <w:rFonts w:ascii="Arial" w:hAnsi="Arial" w:cs="Arial"/>
          <w:sz w:val="20"/>
        </w:rPr>
        <w:t xml:space="preserve">Select one of the following options:  </w:t>
      </w:r>
      <w:r w:rsidRPr="001C4380">
        <w:rPr>
          <w:rFonts w:ascii="Arial" w:hAnsi="Arial" w:cs="Arial"/>
          <w:b/>
          <w:sz w:val="20"/>
        </w:rPr>
        <w:t>Final</w:t>
      </w:r>
      <w:r w:rsidRPr="001C4380">
        <w:rPr>
          <w:rFonts w:ascii="Arial" w:hAnsi="Arial" w:cs="Arial"/>
          <w:sz w:val="20"/>
        </w:rPr>
        <w:t xml:space="preserve">, </w:t>
      </w:r>
      <w:r w:rsidRPr="001C4380">
        <w:rPr>
          <w:rFonts w:ascii="Arial" w:hAnsi="Arial" w:cs="Arial"/>
          <w:b/>
          <w:sz w:val="20"/>
        </w:rPr>
        <w:t>Provisional</w:t>
      </w:r>
      <w:r w:rsidRPr="001C4380">
        <w:rPr>
          <w:rFonts w:ascii="Arial" w:hAnsi="Arial" w:cs="Arial"/>
          <w:sz w:val="20"/>
        </w:rPr>
        <w:t xml:space="preserve">, </w:t>
      </w:r>
      <w:r w:rsidRPr="001C4380">
        <w:rPr>
          <w:rFonts w:ascii="Arial" w:hAnsi="Arial" w:cs="Arial"/>
          <w:b/>
          <w:sz w:val="20"/>
        </w:rPr>
        <w:t>Predetermined</w:t>
      </w:r>
      <w:r w:rsidRPr="001C4380">
        <w:rPr>
          <w:rFonts w:ascii="Arial" w:hAnsi="Arial" w:cs="Arial"/>
          <w:sz w:val="20"/>
        </w:rPr>
        <w:t xml:space="preserve">, </w:t>
      </w:r>
      <w:r w:rsidRPr="001C4380">
        <w:rPr>
          <w:rFonts w:ascii="Arial" w:hAnsi="Arial" w:cs="Arial"/>
          <w:b/>
          <w:sz w:val="20"/>
        </w:rPr>
        <w:t>Fixed</w:t>
      </w:r>
      <w:r w:rsidRPr="001C4380">
        <w:rPr>
          <w:rFonts w:ascii="Arial" w:hAnsi="Arial" w:cs="Arial"/>
          <w:sz w:val="20"/>
        </w:rPr>
        <w:t xml:space="preserve">, </w:t>
      </w:r>
      <w:r w:rsidRPr="001C4380">
        <w:rPr>
          <w:rFonts w:ascii="Arial" w:hAnsi="Arial" w:cs="Arial"/>
          <w:b/>
          <w:sz w:val="20"/>
        </w:rPr>
        <w:t>Other</w:t>
      </w:r>
      <w:r w:rsidRPr="001C4380">
        <w:rPr>
          <w:rFonts w:ascii="Arial" w:hAnsi="Arial" w:cs="Arial"/>
          <w:sz w:val="20"/>
        </w:rPr>
        <w:t xml:space="preserve">, or </w:t>
      </w:r>
      <w:r w:rsidRPr="001C4380">
        <w:rPr>
          <w:rFonts w:ascii="Arial" w:hAnsi="Arial" w:cs="Arial"/>
          <w:b/>
          <w:sz w:val="20"/>
        </w:rPr>
        <w:t>Other – 10%</w:t>
      </w:r>
      <w:r w:rsidRPr="001C4380">
        <w:rPr>
          <w:rFonts w:ascii="Arial" w:hAnsi="Arial" w:cs="Arial"/>
          <w:sz w:val="20"/>
        </w:rPr>
        <w:t>.</w:t>
      </w:r>
    </w:p>
    <w:p w14:paraId="1FF45AD8" w14:textId="431EFD15"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469A2">
        <w:rPr>
          <w:rFonts w:ascii="Arial" w:hAnsi="Arial" w:cs="Arial"/>
          <w:b/>
          <w:bCs/>
          <w:sz w:val="20"/>
        </w:rPr>
        <w:t>Other – 10%</w:t>
      </w:r>
      <w:r w:rsidRPr="009469A2">
        <w:rPr>
          <w:rFonts w:ascii="Arial" w:hAnsi="Arial" w:cs="Arial"/>
          <w:bCs/>
          <w:sz w:val="20"/>
        </w:rPr>
        <w:t xml:space="preserve">.  If your organization has a </w:t>
      </w:r>
      <w:r w:rsidRPr="009469A2">
        <w:rPr>
          <w:rFonts w:ascii="Arial" w:hAnsi="Arial" w:cs="Arial"/>
          <w:b/>
          <w:bCs/>
          <w:sz w:val="20"/>
        </w:rPr>
        <w:t>predetermined</w:t>
      </w:r>
      <w:r w:rsidRPr="009469A2">
        <w:rPr>
          <w:rFonts w:ascii="Arial" w:hAnsi="Arial" w:cs="Arial"/>
          <w:bCs/>
          <w:sz w:val="20"/>
        </w:rPr>
        <w:t xml:space="preserve"> or </w:t>
      </w:r>
      <w:r w:rsidRPr="009469A2">
        <w:rPr>
          <w:rFonts w:ascii="Arial" w:hAnsi="Arial" w:cs="Arial"/>
          <w:b/>
          <w:bCs/>
          <w:sz w:val="20"/>
        </w:rPr>
        <w:t>fixed rate</w:t>
      </w:r>
      <w:r w:rsidRPr="009469A2">
        <w:rPr>
          <w:rFonts w:ascii="Arial" w:hAnsi="Arial" w:cs="Arial"/>
          <w:bCs/>
          <w:sz w:val="20"/>
        </w:rPr>
        <w:t xml:space="preserve">, select those options accordingly.  If a state rate indicates a term that is not listed </w:t>
      </w:r>
      <w:proofErr w:type="gramStart"/>
      <w:r w:rsidRPr="009469A2">
        <w:rPr>
          <w:rFonts w:ascii="Arial" w:hAnsi="Arial" w:cs="Arial"/>
          <w:bCs/>
          <w:sz w:val="20"/>
        </w:rPr>
        <w:t>here</w:t>
      </w:r>
      <w:proofErr w:type="gramEnd"/>
      <w:r w:rsidRPr="009469A2">
        <w:rPr>
          <w:rFonts w:ascii="Arial" w:hAnsi="Arial" w:cs="Arial"/>
          <w:bCs/>
          <w:sz w:val="20"/>
        </w:rPr>
        <w:t xml:space="preserve"> select </w:t>
      </w:r>
      <w:r w:rsidRPr="009469A2">
        <w:rPr>
          <w:rFonts w:ascii="Arial" w:hAnsi="Arial" w:cs="Arial"/>
          <w:b/>
          <w:bCs/>
          <w:sz w:val="20"/>
        </w:rPr>
        <w:t>Other</w:t>
      </w:r>
      <w:r w:rsidR="001C4380">
        <w:rPr>
          <w:rFonts w:ascii="Arial" w:hAnsi="Arial" w:cs="Arial"/>
          <w:b/>
          <w:bCs/>
          <w:sz w:val="20"/>
        </w:rPr>
        <w:t>.</w:t>
      </w:r>
      <w:r w:rsidRPr="009469A2">
        <w:rPr>
          <w:rFonts w:ascii="Arial" w:hAnsi="Arial" w:cs="Arial"/>
          <w:bCs/>
          <w:sz w:val="20"/>
        </w:rPr>
        <w:t xml:space="preserve"> Additional rate status options may be added as needed.</w:t>
      </w:r>
    </w:p>
    <w:p w14:paraId="7C4DCAD6"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4F6B60B0" w14:textId="01EDF1BD"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t xml:space="preserve">9) </w:t>
      </w:r>
      <w:r w:rsidR="00D230F3" w:rsidRPr="009469A2">
        <w:rPr>
          <w:rFonts w:ascii="Arial" w:hAnsi="Arial" w:cs="Arial"/>
          <w:b/>
          <w:bCs/>
          <w:sz w:val="20"/>
        </w:rPr>
        <w:t xml:space="preserve">Effective From.  </w:t>
      </w:r>
      <w:r w:rsidR="00D230F3" w:rsidRPr="009469A2">
        <w:rPr>
          <w:rFonts w:ascii="Arial" w:hAnsi="Arial" w:cs="Arial"/>
          <w:sz w:val="20"/>
        </w:rPr>
        <w:t xml:space="preserve">Enter a valid date. </w:t>
      </w:r>
    </w:p>
    <w:p w14:paraId="65691DF8"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0CAFB1BA" w14:textId="77777777" w:rsidR="00D230F3" w:rsidRPr="009469A2" w:rsidRDefault="00D230F3" w:rsidP="00D230F3">
      <w:pPr>
        <w:overflowPunct/>
        <w:autoSpaceDE/>
        <w:autoSpaceDN/>
        <w:adjustRightInd/>
        <w:spacing w:before="0"/>
        <w:textAlignment w:val="auto"/>
        <w:rPr>
          <w:rFonts w:ascii="Arial" w:hAnsi="Arial" w:cs="Arial"/>
          <w:sz w:val="20"/>
        </w:rPr>
      </w:pPr>
    </w:p>
    <w:p w14:paraId="4B41DEFF" w14:textId="30049DCB"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t xml:space="preserve">10) </w:t>
      </w:r>
      <w:r w:rsidR="00D230F3" w:rsidRPr="009469A2">
        <w:rPr>
          <w:rFonts w:ascii="Arial" w:hAnsi="Arial" w:cs="Arial"/>
          <w:b/>
          <w:bCs/>
          <w:sz w:val="20"/>
        </w:rPr>
        <w:t xml:space="preserve">Effective To.  </w:t>
      </w:r>
      <w:r w:rsidR="00D230F3" w:rsidRPr="009469A2">
        <w:rPr>
          <w:rFonts w:ascii="Arial" w:hAnsi="Arial" w:cs="Arial"/>
          <w:sz w:val="20"/>
        </w:rPr>
        <w:t xml:space="preserve">Enter a valid date. </w:t>
      </w:r>
    </w:p>
    <w:p w14:paraId="3914BFD8"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The effective to date is found on your indirect cost rate document. If your organization has received approval to extend your rate, enter the end date of the extension.</w:t>
      </w:r>
    </w:p>
    <w:p w14:paraId="6C1087D3"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513798FF" w14:textId="1273A9FD"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lastRenderedPageBreak/>
        <w:t xml:space="preserve">11) </w:t>
      </w:r>
      <w:r w:rsidR="00D230F3" w:rsidRPr="009469A2">
        <w:rPr>
          <w:rFonts w:ascii="Arial" w:hAnsi="Arial" w:cs="Arial"/>
          <w:b/>
          <w:bCs/>
          <w:sz w:val="20"/>
        </w:rPr>
        <w:t xml:space="preserve">No Expiration.  </w:t>
      </w:r>
      <w:r w:rsidR="00D230F3" w:rsidRPr="009469A2">
        <w:rPr>
          <w:rFonts w:ascii="Arial" w:hAnsi="Arial" w:cs="Arial"/>
          <w:sz w:val="20"/>
        </w:rPr>
        <w:t xml:space="preserve">Check or leave unchecked. </w:t>
      </w:r>
    </w:p>
    <w:p w14:paraId="5CF5457A"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If your rate does not have an expiration date, as is the case with the use of the 10-percent of MTDC rate, check this box, otherwise, leave unchecked.</w:t>
      </w:r>
    </w:p>
    <w:p w14:paraId="4877472A"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22F1FB0A" w14:textId="4C5FB7F0"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t xml:space="preserve">12) </w:t>
      </w:r>
      <w:r w:rsidR="00D230F3" w:rsidRPr="009469A2">
        <w:rPr>
          <w:rFonts w:ascii="Arial" w:hAnsi="Arial" w:cs="Arial"/>
          <w:b/>
          <w:bCs/>
          <w:sz w:val="20"/>
        </w:rPr>
        <w:t xml:space="preserve">Extended?  </w:t>
      </w:r>
      <w:r w:rsidR="00D230F3" w:rsidRPr="009469A2">
        <w:rPr>
          <w:rFonts w:ascii="Arial" w:hAnsi="Arial" w:cs="Arial"/>
          <w:sz w:val="20"/>
        </w:rPr>
        <w:t xml:space="preserve">Respond Yes or No. </w:t>
      </w:r>
    </w:p>
    <w:p w14:paraId="38386DE0"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 xml:space="preserve">If the rate “effective to” date has been extended with approval of the federal cognizant agency under authority of the 2014 Omni Circular, respond </w:t>
      </w:r>
      <w:r w:rsidRPr="009469A2">
        <w:rPr>
          <w:rFonts w:ascii="Arial" w:hAnsi="Arial" w:cs="Arial"/>
          <w:b/>
          <w:bCs/>
          <w:sz w:val="20"/>
        </w:rPr>
        <w:t>Yes</w:t>
      </w:r>
      <w:r w:rsidRPr="009469A2">
        <w:rPr>
          <w:rFonts w:ascii="Arial" w:hAnsi="Arial" w:cs="Arial"/>
          <w:bCs/>
          <w:sz w:val="20"/>
        </w:rPr>
        <w:t xml:space="preserve">.  If it is not an extended rate effective to date, respond </w:t>
      </w:r>
      <w:r w:rsidRPr="009469A2">
        <w:rPr>
          <w:rFonts w:ascii="Arial" w:hAnsi="Arial" w:cs="Arial"/>
          <w:b/>
          <w:bCs/>
          <w:sz w:val="20"/>
        </w:rPr>
        <w:t>No</w:t>
      </w:r>
      <w:r w:rsidRPr="009469A2">
        <w:rPr>
          <w:rFonts w:ascii="Arial" w:hAnsi="Arial" w:cs="Arial"/>
          <w:bCs/>
          <w:sz w:val="20"/>
        </w:rPr>
        <w:t>.</w:t>
      </w:r>
    </w:p>
    <w:p w14:paraId="67DBE98A"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7A9B31B0" w14:textId="26FF9D11" w:rsidR="00D230F3" w:rsidRPr="009469A2" w:rsidRDefault="001C4380" w:rsidP="001C4380">
      <w:pPr>
        <w:overflowPunct/>
        <w:autoSpaceDE/>
        <w:autoSpaceDN/>
        <w:adjustRightInd/>
        <w:spacing w:before="0"/>
        <w:ind w:left="720"/>
        <w:textAlignment w:val="auto"/>
        <w:rPr>
          <w:rFonts w:ascii="Arial" w:hAnsi="Arial" w:cs="Arial"/>
          <w:sz w:val="20"/>
        </w:rPr>
      </w:pPr>
      <w:r>
        <w:rPr>
          <w:rFonts w:ascii="Arial" w:hAnsi="Arial" w:cs="Arial"/>
          <w:b/>
          <w:bCs/>
          <w:sz w:val="20"/>
        </w:rPr>
        <w:t xml:space="preserve">13) </w:t>
      </w:r>
      <w:r w:rsidR="00D230F3" w:rsidRPr="009469A2">
        <w:rPr>
          <w:rFonts w:ascii="Arial" w:hAnsi="Arial" w:cs="Arial"/>
          <w:b/>
          <w:bCs/>
          <w:sz w:val="20"/>
        </w:rPr>
        <w:t xml:space="preserve">Rate Base.  </w:t>
      </w:r>
      <w:r w:rsidR="00D230F3" w:rsidRPr="009469A2">
        <w:rPr>
          <w:rFonts w:ascii="Arial" w:hAnsi="Arial" w:cs="Arial"/>
          <w:sz w:val="20"/>
        </w:rPr>
        <w:t xml:space="preserve">Enter up to 500 characters including spaces. </w:t>
      </w:r>
    </w:p>
    <w:p w14:paraId="2ECE35FC"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7F9C091"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035D411D" w14:textId="61BAC2C2" w:rsidR="00D230F3" w:rsidRPr="009469A2" w:rsidRDefault="00B4659E" w:rsidP="00B4659E">
      <w:pPr>
        <w:overflowPunct/>
        <w:autoSpaceDE/>
        <w:autoSpaceDN/>
        <w:adjustRightInd/>
        <w:spacing w:before="0"/>
        <w:ind w:firstLine="720"/>
        <w:textAlignment w:val="auto"/>
        <w:rPr>
          <w:rFonts w:ascii="Arial" w:hAnsi="Arial" w:cs="Arial"/>
          <w:sz w:val="20"/>
        </w:rPr>
      </w:pPr>
      <w:r>
        <w:rPr>
          <w:rFonts w:ascii="Arial" w:hAnsi="Arial" w:cs="Arial"/>
          <w:b/>
          <w:bCs/>
          <w:sz w:val="20"/>
        </w:rPr>
        <w:t xml:space="preserve">14) </w:t>
      </w:r>
      <w:r w:rsidR="00D230F3" w:rsidRPr="009469A2">
        <w:rPr>
          <w:rFonts w:ascii="Arial" w:hAnsi="Arial" w:cs="Arial"/>
          <w:b/>
          <w:bCs/>
          <w:sz w:val="20"/>
        </w:rPr>
        <w:t xml:space="preserve">Treatment of Fringe Benefits.  </w:t>
      </w:r>
      <w:r w:rsidR="00D230F3" w:rsidRPr="009469A2">
        <w:rPr>
          <w:rFonts w:ascii="Arial" w:hAnsi="Arial" w:cs="Arial"/>
          <w:sz w:val="20"/>
        </w:rPr>
        <w:t xml:space="preserve">Enter up to 500 characters including spaces. </w:t>
      </w:r>
    </w:p>
    <w:p w14:paraId="2B979F1F"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72C03AD4" w14:textId="77777777" w:rsidR="00D230F3" w:rsidRPr="009469A2" w:rsidRDefault="00D230F3" w:rsidP="00D230F3">
      <w:pPr>
        <w:overflowPunct/>
        <w:autoSpaceDE/>
        <w:autoSpaceDN/>
        <w:adjustRightInd/>
        <w:spacing w:before="0"/>
        <w:textAlignment w:val="auto"/>
        <w:rPr>
          <w:rFonts w:ascii="Arial" w:hAnsi="Arial" w:cs="Arial"/>
          <w:sz w:val="20"/>
        </w:rPr>
      </w:pPr>
      <w:r w:rsidRPr="009469A2">
        <w:rPr>
          <w:rFonts w:ascii="Arial" w:hAnsi="Arial" w:cs="Arial"/>
          <w:sz w:val="20"/>
        </w:rPr>
        <w:t> </w:t>
      </w:r>
    </w:p>
    <w:p w14:paraId="539DDDA9" w14:textId="40E24008" w:rsidR="00D230F3" w:rsidRPr="009469A2" w:rsidRDefault="00B4659E" w:rsidP="00B4659E">
      <w:pPr>
        <w:overflowPunct/>
        <w:autoSpaceDE/>
        <w:autoSpaceDN/>
        <w:adjustRightInd/>
        <w:spacing w:before="0"/>
        <w:ind w:left="720"/>
        <w:textAlignment w:val="auto"/>
        <w:rPr>
          <w:rFonts w:ascii="Arial" w:hAnsi="Arial" w:cs="Arial"/>
          <w:sz w:val="20"/>
        </w:rPr>
      </w:pPr>
      <w:r>
        <w:rPr>
          <w:rFonts w:ascii="Arial" w:hAnsi="Arial" w:cs="Arial"/>
          <w:b/>
          <w:bCs/>
          <w:sz w:val="20"/>
        </w:rPr>
        <w:t xml:space="preserve">15) </w:t>
      </w:r>
      <w:r w:rsidR="00D230F3" w:rsidRPr="009469A2">
        <w:rPr>
          <w:rFonts w:ascii="Arial" w:hAnsi="Arial" w:cs="Arial"/>
          <w:b/>
          <w:bCs/>
          <w:sz w:val="20"/>
        </w:rPr>
        <w:t xml:space="preserve">Treatment of Paid Absences.  </w:t>
      </w:r>
      <w:r w:rsidR="00D230F3" w:rsidRPr="009469A2">
        <w:rPr>
          <w:rFonts w:ascii="Arial" w:hAnsi="Arial" w:cs="Arial"/>
          <w:sz w:val="20"/>
        </w:rPr>
        <w:t>Enter up to 500 characters including spaces.</w:t>
      </w:r>
    </w:p>
    <w:p w14:paraId="6A4D85F7" w14:textId="77777777" w:rsidR="00D230F3" w:rsidRPr="009469A2" w:rsidRDefault="00D230F3" w:rsidP="00D230F3">
      <w:pPr>
        <w:overflowPunct/>
        <w:autoSpaceDE/>
        <w:autoSpaceDN/>
        <w:adjustRightInd/>
        <w:spacing w:before="0"/>
        <w:textAlignment w:val="auto"/>
        <w:rPr>
          <w:rFonts w:ascii="Arial" w:hAnsi="Arial" w:cs="Arial"/>
          <w:bCs/>
          <w:sz w:val="20"/>
        </w:rPr>
      </w:pPr>
      <w:r w:rsidRPr="009469A2">
        <w:rPr>
          <w:rFonts w:ascii="Arial" w:hAnsi="Arial"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3B195250" w14:textId="77777777" w:rsidR="00D230F3" w:rsidRPr="009469A2" w:rsidRDefault="00D230F3" w:rsidP="00D230F3">
      <w:pPr>
        <w:overflowPunct/>
        <w:autoSpaceDE/>
        <w:autoSpaceDN/>
        <w:adjustRightInd/>
        <w:spacing w:before="0"/>
        <w:textAlignment w:val="auto"/>
        <w:rPr>
          <w:rFonts w:ascii="Arial" w:hAnsi="Arial" w:cs="Arial"/>
          <w:sz w:val="20"/>
        </w:rPr>
      </w:pPr>
    </w:p>
    <w:p w14:paraId="55778B05" w14:textId="4572E31C" w:rsidR="00D230F3" w:rsidRPr="009469A2" w:rsidRDefault="00D230F3" w:rsidP="00B4659E">
      <w:pPr>
        <w:overflowPunct/>
        <w:autoSpaceDE/>
        <w:autoSpaceDN/>
        <w:adjustRightInd/>
        <w:spacing w:before="0"/>
        <w:ind w:left="720"/>
        <w:textAlignment w:val="auto"/>
        <w:rPr>
          <w:rFonts w:ascii="Arial" w:hAnsi="Arial" w:cs="Arial"/>
          <w:sz w:val="20"/>
        </w:rPr>
      </w:pPr>
      <w:r w:rsidRPr="009469A2">
        <w:rPr>
          <w:rFonts w:ascii="Arial" w:hAnsi="Arial" w:cs="Arial"/>
          <w:noProof/>
          <w:sz w:val="20"/>
        </w:rPr>
        <mc:AlternateContent>
          <mc:Choice Requires="wps">
            <w:drawing>
              <wp:anchor distT="0" distB="0" distL="114300" distR="114300" simplePos="0" relativeHeight="251682304" behindDoc="0" locked="0" layoutInCell="1" allowOverlap="1" wp14:anchorId="29CBA5F7" wp14:editId="06317014">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72E6E" id="Straight Arrow Connector 241" o:spid="_x0000_s1026" type="#_x0000_t32" style="position:absolute;margin-left:221.25pt;margin-top:16.65pt;width:112.5pt;height:19.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" strokecolor="red" strokeweight="2pt">
                <v:stroke endarrow="open"/>
              </v:shape>
            </w:pict>
          </mc:Fallback>
        </mc:AlternateContent>
      </w:r>
      <w:r w:rsidR="00B4659E">
        <w:rPr>
          <w:rFonts w:ascii="Arial" w:hAnsi="Arial" w:cs="Arial"/>
          <w:sz w:val="20"/>
        </w:rPr>
        <w:t xml:space="preserve">16) </w:t>
      </w:r>
      <w:r w:rsidRPr="009469A2">
        <w:rPr>
          <w:rFonts w:ascii="Arial" w:hAnsi="Arial" w:cs="Arial"/>
          <w:sz w:val="20"/>
        </w:rPr>
        <w:t xml:space="preserve">When you have completed all of the above entries, click the </w:t>
      </w:r>
      <w:r w:rsidRPr="009469A2">
        <w:rPr>
          <w:rFonts w:ascii="Arial" w:hAnsi="Arial" w:cs="Arial"/>
          <w:b/>
          <w:sz w:val="20"/>
        </w:rPr>
        <w:t>“save &amp; close”</w:t>
      </w:r>
      <w:r w:rsidRPr="009469A2">
        <w:rPr>
          <w:rFonts w:ascii="Arial" w:hAnsi="Arial" w:cs="Arial"/>
          <w:sz w:val="20"/>
        </w:rPr>
        <w:t xml:space="preserve"> button at the bottom of the page. </w:t>
      </w:r>
    </w:p>
    <w:p w14:paraId="661D355A" w14:textId="5AD4F5C4" w:rsidR="00D230F3" w:rsidRPr="009469A2" w:rsidRDefault="00F35D0B" w:rsidP="00D230F3">
      <w:pPr>
        <w:overflowPunct/>
        <w:autoSpaceDE/>
        <w:autoSpaceDN/>
        <w:adjustRightInd/>
        <w:spacing w:before="0"/>
        <w:textAlignment w:val="auto"/>
        <w:rPr>
          <w:rFonts w:ascii="Arial" w:hAnsi="Arial" w:cs="Arial"/>
          <w:szCs w:val="22"/>
        </w:rPr>
      </w:pPr>
      <w:r w:rsidRPr="009469A2">
        <w:rPr>
          <w:rFonts w:ascii="Arial" w:hAnsi="Arial" w:cs="Arial"/>
          <w:noProof/>
          <w:szCs w:val="22"/>
        </w:rPr>
        <w:drawing>
          <wp:anchor distT="0" distB="0" distL="114300" distR="114300" simplePos="0" relativeHeight="251638271" behindDoc="0" locked="0" layoutInCell="1" allowOverlap="1" wp14:anchorId="10A7F733" wp14:editId="1A4F8571">
            <wp:simplePos x="0" y="0"/>
            <wp:positionH relativeFrom="column">
              <wp:posOffset>895350</wp:posOffset>
            </wp:positionH>
            <wp:positionV relativeFrom="paragraph">
              <wp:posOffset>5080</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Pr="009469A2">
        <w:rPr>
          <w:rFonts w:ascii="Arial" w:hAnsi="Arial" w:cs="Arial"/>
          <w:noProof/>
          <w:szCs w:val="22"/>
        </w:rPr>
        <mc:AlternateContent>
          <mc:Choice Requires="wps">
            <w:drawing>
              <wp:anchor distT="0" distB="0" distL="114300" distR="114300" simplePos="0" relativeHeight="251677184" behindDoc="0" locked="0" layoutInCell="1" allowOverlap="1" wp14:anchorId="237C59FC" wp14:editId="7F64486E">
                <wp:simplePos x="0" y="0"/>
                <wp:positionH relativeFrom="column">
                  <wp:posOffset>1835150</wp:posOffset>
                </wp:positionH>
                <wp:positionV relativeFrom="paragraph">
                  <wp:posOffset>39370</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8CCD6C" id="Oval 242" o:spid="_x0000_s1026" style="position:absolute;margin-left:144.5pt;margin-top:3.1pt;width:61.65pt;height:2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" filled="f" strokecolor="red" strokeweight="2pt"/>
            </w:pict>
          </mc:Fallback>
        </mc:AlternateContent>
      </w:r>
    </w:p>
    <w:p w14:paraId="0994A52D" w14:textId="74632A45" w:rsidR="00D230F3" w:rsidRPr="009469A2" w:rsidRDefault="00F35D0B" w:rsidP="00D230F3">
      <w:pPr>
        <w:overflowPunct/>
        <w:autoSpaceDE/>
        <w:autoSpaceDN/>
        <w:adjustRightInd/>
        <w:spacing w:before="0"/>
        <w:textAlignment w:val="auto"/>
        <w:rPr>
          <w:rFonts w:ascii="Arial" w:hAnsi="Arial" w:cs="Arial"/>
          <w:szCs w:val="22"/>
        </w:rPr>
      </w:pPr>
      <w:r>
        <w:rPr>
          <w:rFonts w:ascii="Arial" w:hAnsi="Arial" w:cs="Arial"/>
          <w:szCs w:val="22"/>
        </w:rPr>
        <w:br/>
      </w:r>
      <w:r>
        <w:rPr>
          <w:rFonts w:ascii="Arial" w:hAnsi="Arial" w:cs="Arial"/>
          <w:szCs w:val="22"/>
        </w:rPr>
        <w:br/>
      </w:r>
    </w:p>
    <w:p w14:paraId="26915CE8" w14:textId="77777777" w:rsidR="00D230F3" w:rsidRPr="009469A2" w:rsidRDefault="00D230F3" w:rsidP="008752F4">
      <w:pPr>
        <w:numPr>
          <w:ilvl w:val="0"/>
          <w:numId w:val="58"/>
        </w:numPr>
        <w:overflowPunct/>
        <w:autoSpaceDE/>
        <w:autoSpaceDN/>
        <w:adjustRightInd/>
        <w:spacing w:before="0"/>
        <w:textAlignment w:val="auto"/>
        <w:rPr>
          <w:rFonts w:ascii="Arial" w:hAnsi="Arial" w:cs="Arial"/>
          <w:sz w:val="20"/>
        </w:rPr>
      </w:pPr>
      <w:r w:rsidRPr="009469A2">
        <w:rPr>
          <w:rFonts w:ascii="Arial" w:hAnsi="Arial" w:cs="Arial"/>
          <w:sz w:val="20"/>
        </w:rPr>
        <w:t>If you would like to cancel your entry, click the “</w:t>
      </w:r>
      <w:r w:rsidRPr="009469A2">
        <w:rPr>
          <w:rFonts w:ascii="Arial" w:hAnsi="Arial" w:cs="Arial"/>
          <w:b/>
          <w:sz w:val="20"/>
        </w:rPr>
        <w:t>cancel</w:t>
      </w:r>
      <w:r w:rsidRPr="009469A2">
        <w:rPr>
          <w:rFonts w:ascii="Arial" w:hAnsi="Arial" w:cs="Arial"/>
          <w:sz w:val="20"/>
        </w:rPr>
        <w:t xml:space="preserve">” button and the entry will be cancelled.  All entry information will be lost &amp; no entry will be shown. </w:t>
      </w:r>
    </w:p>
    <w:p w14:paraId="31A5F48B" w14:textId="77777777" w:rsidR="00D230F3" w:rsidRPr="009469A2" w:rsidRDefault="00D230F3" w:rsidP="008752F4">
      <w:pPr>
        <w:numPr>
          <w:ilvl w:val="0"/>
          <w:numId w:val="58"/>
        </w:numPr>
        <w:overflowPunct/>
        <w:autoSpaceDE/>
        <w:autoSpaceDN/>
        <w:adjustRightInd/>
        <w:spacing w:before="0"/>
        <w:textAlignment w:val="auto"/>
        <w:rPr>
          <w:rFonts w:ascii="Arial" w:hAnsi="Arial" w:cs="Arial"/>
          <w:sz w:val="20"/>
        </w:rPr>
      </w:pPr>
      <w:r w:rsidRPr="009469A2">
        <w:rPr>
          <w:rFonts w:ascii="Arial" w:hAnsi="Arial" w:cs="Arial"/>
          <w:b/>
          <w:sz w:val="20"/>
        </w:rPr>
        <w:t>Once a rate is saved it cannot be modified</w:t>
      </w:r>
      <w:r w:rsidRPr="009469A2">
        <w:rPr>
          <w:rFonts w:ascii="Arial" w:hAnsi="Arial" w:cs="Arial"/>
          <w:sz w:val="20"/>
        </w:rPr>
        <w:t xml:space="preserve">. </w:t>
      </w:r>
    </w:p>
    <w:p w14:paraId="46A33E2E" w14:textId="77777777" w:rsidR="00D230F3" w:rsidRPr="009469A2" w:rsidRDefault="00D230F3" w:rsidP="008752F4">
      <w:pPr>
        <w:numPr>
          <w:ilvl w:val="0"/>
          <w:numId w:val="58"/>
        </w:numPr>
        <w:overflowPunct/>
        <w:autoSpaceDE/>
        <w:autoSpaceDN/>
        <w:adjustRightInd/>
        <w:spacing w:before="0"/>
        <w:textAlignment w:val="auto"/>
        <w:rPr>
          <w:rFonts w:ascii="Arial" w:hAnsi="Arial" w:cs="Arial"/>
          <w:sz w:val="20"/>
        </w:rPr>
      </w:pPr>
      <w:r w:rsidRPr="009469A2">
        <w:rPr>
          <w:rFonts w:ascii="Arial" w:hAnsi="Arial" w:cs="Arial"/>
          <w:sz w:val="20"/>
        </w:rPr>
        <w:t>If users inadvertently enter incorrect information, a new entry must be submitted with the correct information.</w:t>
      </w:r>
    </w:p>
    <w:p w14:paraId="7F9541B3" w14:textId="77777777" w:rsidR="00D230F3" w:rsidRPr="009469A2" w:rsidRDefault="00D230F3" w:rsidP="00D230F3">
      <w:pPr>
        <w:overflowPunct/>
        <w:autoSpaceDE/>
        <w:autoSpaceDN/>
        <w:adjustRightInd/>
        <w:spacing w:before="0"/>
        <w:textAlignment w:val="auto"/>
        <w:rPr>
          <w:rFonts w:ascii="Arial" w:hAnsi="Arial" w:cs="Arial"/>
          <w:sz w:val="20"/>
        </w:rPr>
      </w:pPr>
    </w:p>
    <w:p w14:paraId="1C066BD0" w14:textId="45FFA97F" w:rsidR="00D230F3" w:rsidRPr="009469A2" w:rsidRDefault="00B4659E" w:rsidP="00B4659E">
      <w:pPr>
        <w:overflowPunct/>
        <w:autoSpaceDE/>
        <w:autoSpaceDN/>
        <w:adjustRightInd/>
        <w:spacing w:before="0"/>
        <w:ind w:left="720"/>
        <w:textAlignment w:val="auto"/>
        <w:rPr>
          <w:rFonts w:ascii="Arial" w:hAnsi="Arial" w:cs="Arial"/>
          <w:sz w:val="20"/>
        </w:rPr>
      </w:pPr>
      <w:r>
        <w:rPr>
          <w:rFonts w:ascii="Arial" w:hAnsi="Arial" w:cs="Arial"/>
          <w:b/>
          <w:sz w:val="20"/>
        </w:rPr>
        <w:t xml:space="preserve">17) </w:t>
      </w:r>
      <w:r w:rsidR="00D230F3" w:rsidRPr="009469A2">
        <w:rPr>
          <w:rFonts w:ascii="Arial" w:hAnsi="Arial" w:cs="Arial"/>
          <w:b/>
          <w:sz w:val="20"/>
        </w:rPr>
        <w:t>Order of Rates</w:t>
      </w:r>
      <w:r w:rsidR="00D230F3" w:rsidRPr="009469A2">
        <w:rPr>
          <w:rFonts w:ascii="Arial" w:hAnsi="Arial" w:cs="Arial"/>
          <w:sz w:val="20"/>
        </w:rPr>
        <w:t xml:space="preserve"> - Once an entry is saved, users will be able to see the rates they have entered.  Rates will display in the order of entry.  Entry of rates will provide users and CNCS with a historical record which can be used to clarify indirect cost rate inquiries for monitoring, consistent record maintenance, &amp; audits.</w:t>
      </w:r>
    </w:p>
    <w:p w14:paraId="3D62C0BC" w14:textId="77777777" w:rsidR="00D230F3" w:rsidRPr="009469A2" w:rsidRDefault="00D230F3" w:rsidP="00D230F3">
      <w:pPr>
        <w:overflowPunct/>
        <w:autoSpaceDE/>
        <w:autoSpaceDN/>
        <w:adjustRightInd/>
        <w:spacing w:before="0"/>
        <w:textAlignment w:val="auto"/>
        <w:rPr>
          <w:rFonts w:ascii="Arial" w:hAnsi="Arial" w:cs="Arial"/>
          <w:szCs w:val="22"/>
        </w:rPr>
      </w:pPr>
    </w:p>
    <w:p w14:paraId="1088D2A7" w14:textId="77777777" w:rsidR="00D230F3" w:rsidRPr="009469A2" w:rsidRDefault="00D230F3" w:rsidP="002C32B9">
      <w:pPr>
        <w:overflowPunct/>
        <w:autoSpaceDE/>
        <w:autoSpaceDN/>
        <w:adjustRightInd/>
        <w:spacing w:before="0"/>
        <w:textAlignment w:val="auto"/>
        <w:rPr>
          <w:rFonts w:ascii="Arial" w:hAnsi="Arial" w:cs="Arial"/>
          <w:szCs w:val="22"/>
        </w:rPr>
      </w:pPr>
    </w:p>
    <w:p w14:paraId="6C0608C9" w14:textId="77777777" w:rsidR="00D230F3" w:rsidRPr="009469A2" w:rsidRDefault="00D230F3" w:rsidP="002C32B9">
      <w:pPr>
        <w:overflowPunct/>
        <w:autoSpaceDE/>
        <w:autoSpaceDN/>
        <w:adjustRightInd/>
        <w:spacing w:before="0"/>
        <w:textAlignment w:val="auto"/>
        <w:rPr>
          <w:rFonts w:ascii="Arial" w:hAnsi="Arial" w:cs="Arial"/>
          <w:szCs w:val="22"/>
          <w:highlight w:val="lightGray"/>
        </w:rPr>
      </w:pPr>
    </w:p>
    <w:p w14:paraId="3E8C0918" w14:textId="77777777" w:rsidR="00A816CD" w:rsidRPr="009469A2" w:rsidRDefault="00A816CD" w:rsidP="002C32B9">
      <w:pPr>
        <w:pStyle w:val="Heading1"/>
        <w:rPr>
          <w:rFonts w:ascii="Arial" w:hAnsi="Arial" w:cs="Arial"/>
          <w:sz w:val="22"/>
          <w:szCs w:val="22"/>
          <w:highlight w:val="lightGray"/>
        </w:rPr>
        <w:sectPr w:rsidR="00A816CD" w:rsidRPr="009469A2" w:rsidSect="00AB5353">
          <w:pgSz w:w="12240" w:h="15840" w:code="1"/>
          <w:pgMar w:top="1008" w:right="1080" w:bottom="1008" w:left="1080" w:header="432" w:footer="576" w:gutter="0"/>
          <w:cols w:space="720"/>
          <w:docGrid w:linePitch="360"/>
        </w:sectPr>
      </w:pPr>
    </w:p>
    <w:p w14:paraId="1D45C426" w14:textId="23CA5F67" w:rsidR="002C32B9" w:rsidRDefault="002C32B9" w:rsidP="00CD3978">
      <w:pPr>
        <w:pStyle w:val="Heading1"/>
        <w:ind w:left="90"/>
      </w:pPr>
      <w:bookmarkStart w:id="511" w:name="attachmentF"/>
      <w:bookmarkStart w:id="512" w:name="_Toc339908471"/>
      <w:bookmarkStart w:id="513" w:name="_Toc368947693"/>
      <w:bookmarkStart w:id="514" w:name="_Toc529197854"/>
      <w:bookmarkStart w:id="515" w:name="_Toc53069179"/>
      <w:r w:rsidRPr="009469A2">
        <w:rPr>
          <w:rFonts w:ascii="Arial" w:hAnsi="Arial" w:cs="Arial"/>
        </w:rPr>
        <w:lastRenderedPageBreak/>
        <w:t xml:space="preserve">Attachment </w:t>
      </w:r>
      <w:r w:rsidR="004308B4">
        <w:rPr>
          <w:rFonts w:ascii="Arial" w:hAnsi="Arial" w:cs="Arial"/>
        </w:rPr>
        <w:t>F</w:t>
      </w:r>
      <w:bookmarkEnd w:id="511"/>
      <w:r w:rsidRPr="009469A2">
        <w:rPr>
          <w:rFonts w:ascii="Arial" w:hAnsi="Arial" w:cs="Arial"/>
        </w:rPr>
        <w:t xml:space="preserve">: </w:t>
      </w:r>
      <w:r w:rsidR="00C67867" w:rsidRPr="009469A2">
        <w:rPr>
          <w:rFonts w:ascii="Arial" w:hAnsi="Arial" w:cs="Arial"/>
        </w:rPr>
        <w:t xml:space="preserve">Federal </w:t>
      </w:r>
      <w:r w:rsidRPr="009469A2">
        <w:rPr>
          <w:rFonts w:ascii="Arial" w:hAnsi="Arial" w:cs="Arial"/>
        </w:rPr>
        <w:t>Financial Management Systems Surve</w:t>
      </w:r>
      <w:r>
        <w:t>y</w:t>
      </w:r>
      <w:bookmarkEnd w:id="512"/>
      <w:bookmarkEnd w:id="513"/>
      <w:bookmarkEnd w:id="514"/>
      <w:bookmarkEnd w:id="515"/>
    </w:p>
    <w:p w14:paraId="4D44AD1A" w14:textId="77777777" w:rsidR="00CD3978" w:rsidRPr="009469A2" w:rsidRDefault="00CD3978" w:rsidP="00CD3978">
      <w:pPr>
        <w:widowControl w:val="0"/>
        <w:overflowPunct/>
        <w:adjustRightInd/>
        <w:spacing w:before="137" w:line="321" w:lineRule="exact"/>
        <w:ind w:left="158"/>
        <w:jc w:val="center"/>
        <w:textAlignment w:val="auto"/>
        <w:outlineLvl w:val="0"/>
        <w:rPr>
          <w:rFonts w:ascii="Arial" w:hAnsi="Arial" w:cs="Arial"/>
          <w:b/>
          <w:bCs/>
          <w:sz w:val="28"/>
          <w:szCs w:val="28"/>
        </w:rPr>
      </w:pPr>
      <w:bookmarkStart w:id="516" w:name="_Toc53069180"/>
      <w:r w:rsidRPr="009469A2">
        <w:rPr>
          <w:rFonts w:ascii="Arial" w:hAnsi="Arial" w:cs="Arial"/>
          <w:b/>
          <w:bCs/>
          <w:sz w:val="28"/>
          <w:szCs w:val="28"/>
        </w:rPr>
        <w:t>Financial Management Survey</w:t>
      </w:r>
      <w:bookmarkEnd w:id="516"/>
    </w:p>
    <w:p w14:paraId="5EB1A219" w14:textId="77777777" w:rsidR="00CD3978" w:rsidRPr="009469A2" w:rsidRDefault="00CD3978" w:rsidP="00CD3978">
      <w:pPr>
        <w:widowControl w:val="0"/>
        <w:tabs>
          <w:tab w:val="left" w:pos="5814"/>
        </w:tabs>
        <w:overflowPunct/>
        <w:adjustRightInd/>
        <w:spacing w:before="0" w:line="321" w:lineRule="exact"/>
        <w:ind w:left="158"/>
        <w:jc w:val="center"/>
        <w:textAlignment w:val="auto"/>
        <w:rPr>
          <w:rFonts w:ascii="Arial" w:hAnsi="Arial" w:cs="Arial"/>
          <w:b/>
          <w:sz w:val="28"/>
          <w:szCs w:val="22"/>
        </w:rPr>
      </w:pPr>
      <w:r w:rsidRPr="009469A2">
        <w:rPr>
          <w:rFonts w:ascii="Arial" w:hAnsi="Arial" w:cs="Arial"/>
          <w:b/>
          <w:sz w:val="28"/>
          <w:szCs w:val="22"/>
        </w:rPr>
        <w:t>OMB Control</w:t>
      </w:r>
      <w:r w:rsidRPr="009469A2">
        <w:rPr>
          <w:rFonts w:ascii="Arial" w:hAnsi="Arial" w:cs="Arial"/>
          <w:b/>
          <w:spacing w:val="-13"/>
          <w:sz w:val="28"/>
          <w:szCs w:val="22"/>
        </w:rPr>
        <w:t xml:space="preserve"> </w:t>
      </w:r>
      <w:r w:rsidRPr="009469A2">
        <w:rPr>
          <w:rFonts w:ascii="Arial" w:hAnsi="Arial" w:cs="Arial"/>
          <w:b/>
          <w:sz w:val="28"/>
          <w:szCs w:val="22"/>
        </w:rPr>
        <w:t>Number:</w:t>
      </w:r>
      <w:r w:rsidRPr="009469A2">
        <w:rPr>
          <w:rFonts w:ascii="Arial" w:hAnsi="Arial" w:cs="Arial"/>
          <w:b/>
          <w:spacing w:val="-9"/>
          <w:sz w:val="28"/>
          <w:szCs w:val="22"/>
        </w:rPr>
        <w:t xml:space="preserve"> </w:t>
      </w:r>
      <w:r w:rsidRPr="009469A2">
        <w:rPr>
          <w:rFonts w:ascii="Arial" w:hAnsi="Arial" w:cs="Arial"/>
          <w:b/>
          <w:sz w:val="28"/>
          <w:szCs w:val="22"/>
        </w:rPr>
        <w:t>3045-0102</w:t>
      </w:r>
      <w:r w:rsidRPr="009469A2">
        <w:rPr>
          <w:rFonts w:ascii="Arial" w:hAnsi="Arial" w:cs="Arial"/>
          <w:b/>
          <w:sz w:val="28"/>
          <w:szCs w:val="22"/>
        </w:rPr>
        <w:tab/>
        <w:t>Expiration Date: May 31,</w:t>
      </w:r>
      <w:r w:rsidRPr="009469A2">
        <w:rPr>
          <w:rFonts w:ascii="Arial" w:hAnsi="Arial" w:cs="Arial"/>
          <w:b/>
          <w:spacing w:val="-36"/>
          <w:sz w:val="28"/>
          <w:szCs w:val="22"/>
        </w:rPr>
        <w:t xml:space="preserve"> </w:t>
      </w:r>
      <w:r w:rsidRPr="009469A2">
        <w:rPr>
          <w:rFonts w:ascii="Arial" w:hAnsi="Arial" w:cs="Arial"/>
          <w:b/>
          <w:sz w:val="28"/>
          <w:szCs w:val="22"/>
        </w:rPr>
        <w:t>2021</w:t>
      </w:r>
    </w:p>
    <w:p w14:paraId="6C22F066" w14:textId="2B3CC954" w:rsidR="004571D3" w:rsidRPr="009469A2" w:rsidRDefault="000C1593" w:rsidP="009E326F">
      <w:pPr>
        <w:widowControl w:val="0"/>
        <w:tabs>
          <w:tab w:val="left" w:pos="2939"/>
          <w:tab w:val="left" w:pos="7290"/>
          <w:tab w:val="left" w:pos="10337"/>
        </w:tabs>
        <w:overflowPunct/>
        <w:adjustRightInd/>
        <w:spacing w:before="176"/>
        <w:ind w:left="158" w:right="54"/>
        <w:textAlignment w:val="auto"/>
        <w:outlineLvl w:val="1"/>
        <w:rPr>
          <w:rFonts w:ascii="Arial" w:hAnsi="Arial" w:cs="Arial"/>
          <w:color w:val="000000"/>
          <w:sz w:val="18"/>
          <w:szCs w:val="18"/>
        </w:rPr>
      </w:pPr>
      <w:bookmarkStart w:id="517" w:name="_Toc53056267"/>
      <w:bookmarkStart w:id="518" w:name="_Toc53069181"/>
      <w:r w:rsidRPr="009469A2">
        <w:rPr>
          <w:rFonts w:ascii="Arial" w:hAnsi="Arial" w:cs="Arial"/>
          <w:sz w:val="18"/>
          <w:szCs w:val="18"/>
        </w:rPr>
        <w:t>This survey is intended to collect information about the capacity of applicants to manage federal grant funds. Per 2 CFR §200.205,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CNCS. In completing this form, each question requires a response. Please include the completed form within the application materials that are submitted.</w:t>
      </w:r>
      <w:bookmarkEnd w:id="517"/>
      <w:bookmarkEnd w:id="518"/>
      <w:r w:rsidRPr="009469A2">
        <w:rPr>
          <w:rFonts w:ascii="Arial" w:hAnsi="Arial" w:cs="Arial"/>
          <w:color w:val="000000"/>
          <w:sz w:val="18"/>
          <w:szCs w:val="18"/>
        </w:rPr>
        <w:t xml:space="preserve"> </w:t>
      </w:r>
    </w:p>
    <w:p w14:paraId="61C42E4E" w14:textId="77777777" w:rsidR="004571D3" w:rsidRPr="009469A2" w:rsidRDefault="004571D3" w:rsidP="004571D3">
      <w:pPr>
        <w:overflowPunct/>
        <w:spacing w:before="0"/>
        <w:textAlignment w:val="auto"/>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25"/>
        <w:gridCol w:w="4966"/>
      </w:tblGrid>
      <w:tr w:rsidR="004571D3" w:rsidRPr="009469A2" w14:paraId="5BE467D9" w14:textId="77777777" w:rsidTr="009E326F">
        <w:trPr>
          <w:trHeight w:val="90"/>
          <w:jc w:val="center"/>
        </w:trPr>
        <w:tc>
          <w:tcPr>
            <w:tcW w:w="9810" w:type="dxa"/>
            <w:gridSpan w:val="3"/>
            <w:shd w:val="clear" w:color="auto" w:fill="BFBFBF" w:themeFill="background1" w:themeFillShade="BF"/>
          </w:tcPr>
          <w:p w14:paraId="4A73E9FD" w14:textId="06441224" w:rsidR="004571D3" w:rsidRPr="009469A2" w:rsidRDefault="004571D3" w:rsidP="004571D3">
            <w:pPr>
              <w:overflowPunct/>
              <w:spacing w:before="0"/>
              <w:jc w:val="center"/>
              <w:textAlignment w:val="auto"/>
              <w:rPr>
                <w:rFonts w:ascii="Arial" w:hAnsi="Arial" w:cs="Arial"/>
                <w:b/>
                <w:sz w:val="20"/>
              </w:rPr>
            </w:pPr>
            <w:r w:rsidRPr="009469A2">
              <w:rPr>
                <w:rFonts w:ascii="Arial" w:hAnsi="Arial" w:cs="Arial"/>
                <w:b/>
                <w:sz w:val="20"/>
              </w:rPr>
              <w:t>General Information</w:t>
            </w:r>
          </w:p>
        </w:tc>
      </w:tr>
      <w:tr w:rsidR="004571D3" w:rsidRPr="009469A2" w14:paraId="5AD067FE" w14:textId="77777777" w:rsidTr="009E326F">
        <w:trPr>
          <w:trHeight w:val="90"/>
          <w:jc w:val="center"/>
        </w:trPr>
        <w:tc>
          <w:tcPr>
            <w:tcW w:w="5040" w:type="dxa"/>
            <w:gridSpan w:val="2"/>
          </w:tcPr>
          <w:p w14:paraId="3E314EB6" w14:textId="652DCBF9"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Organization Legal Name </w:t>
            </w:r>
          </w:p>
        </w:tc>
        <w:tc>
          <w:tcPr>
            <w:tcW w:w="4770" w:type="dxa"/>
          </w:tcPr>
          <w:p w14:paraId="04A576EF"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[Organization Legal Name] </w:t>
            </w:r>
          </w:p>
        </w:tc>
      </w:tr>
      <w:tr w:rsidR="004571D3" w:rsidRPr="009469A2" w14:paraId="052A1E85" w14:textId="77777777" w:rsidTr="009E326F">
        <w:trPr>
          <w:trHeight w:val="90"/>
          <w:jc w:val="center"/>
        </w:trPr>
        <w:tc>
          <w:tcPr>
            <w:tcW w:w="5040" w:type="dxa"/>
            <w:gridSpan w:val="2"/>
          </w:tcPr>
          <w:p w14:paraId="08326BD2"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EIN </w:t>
            </w:r>
          </w:p>
        </w:tc>
        <w:tc>
          <w:tcPr>
            <w:tcW w:w="4770" w:type="dxa"/>
          </w:tcPr>
          <w:p w14:paraId="115F0406"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[EIN] </w:t>
            </w:r>
          </w:p>
        </w:tc>
      </w:tr>
      <w:tr w:rsidR="004571D3" w:rsidRPr="009469A2" w14:paraId="52353D81" w14:textId="77777777" w:rsidTr="009E326F">
        <w:trPr>
          <w:trHeight w:val="90"/>
          <w:jc w:val="center"/>
        </w:trPr>
        <w:tc>
          <w:tcPr>
            <w:tcW w:w="5040" w:type="dxa"/>
            <w:gridSpan w:val="2"/>
          </w:tcPr>
          <w:p w14:paraId="3BE17A9B"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City, State Associated with EIN </w:t>
            </w:r>
          </w:p>
        </w:tc>
        <w:tc>
          <w:tcPr>
            <w:tcW w:w="4770" w:type="dxa"/>
          </w:tcPr>
          <w:p w14:paraId="54295F2E"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[City, State Associated with EIN] </w:t>
            </w:r>
          </w:p>
        </w:tc>
      </w:tr>
      <w:tr w:rsidR="004571D3" w:rsidRPr="009469A2" w14:paraId="7D8BC067" w14:textId="77777777" w:rsidTr="009E326F">
        <w:trPr>
          <w:trHeight w:val="90"/>
          <w:jc w:val="center"/>
        </w:trPr>
        <w:tc>
          <w:tcPr>
            <w:tcW w:w="5040" w:type="dxa"/>
            <w:gridSpan w:val="2"/>
          </w:tcPr>
          <w:p w14:paraId="5F8556E0"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DUNS Number </w:t>
            </w:r>
          </w:p>
        </w:tc>
        <w:tc>
          <w:tcPr>
            <w:tcW w:w="4770" w:type="dxa"/>
          </w:tcPr>
          <w:p w14:paraId="1962C77D"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[DUNS Number] </w:t>
            </w:r>
          </w:p>
        </w:tc>
      </w:tr>
      <w:tr w:rsidR="004571D3" w:rsidRPr="009469A2" w14:paraId="6C2C569E" w14:textId="77777777" w:rsidTr="009E326F">
        <w:trPr>
          <w:trHeight w:val="90"/>
          <w:jc w:val="center"/>
        </w:trPr>
        <w:tc>
          <w:tcPr>
            <w:tcW w:w="5040" w:type="dxa"/>
            <w:gridSpan w:val="2"/>
          </w:tcPr>
          <w:p w14:paraId="75611FE2"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CFDA Number Associated with Funding Opportunity </w:t>
            </w:r>
          </w:p>
        </w:tc>
        <w:tc>
          <w:tcPr>
            <w:tcW w:w="4770" w:type="dxa"/>
          </w:tcPr>
          <w:p w14:paraId="2A1113AB"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[CFDA Number Associated with Application] </w:t>
            </w:r>
          </w:p>
        </w:tc>
      </w:tr>
      <w:tr w:rsidR="004571D3" w:rsidRPr="009469A2" w14:paraId="3BD7371D" w14:textId="77777777" w:rsidTr="009E326F">
        <w:trPr>
          <w:trHeight w:val="84"/>
          <w:jc w:val="center"/>
        </w:trPr>
        <w:tc>
          <w:tcPr>
            <w:tcW w:w="9810" w:type="dxa"/>
            <w:gridSpan w:val="3"/>
            <w:shd w:val="clear" w:color="auto" w:fill="BFBFBF" w:themeFill="background1" w:themeFillShade="BF"/>
          </w:tcPr>
          <w:p w14:paraId="7C03E0E2" w14:textId="6D7F7E6B" w:rsidR="004571D3" w:rsidRPr="009469A2" w:rsidRDefault="004571D3" w:rsidP="004571D3">
            <w:pPr>
              <w:overflowPunct/>
              <w:spacing w:before="0"/>
              <w:jc w:val="center"/>
              <w:textAlignment w:val="auto"/>
              <w:rPr>
                <w:rFonts w:ascii="Arial" w:hAnsi="Arial" w:cs="Arial"/>
                <w:b/>
                <w:color w:val="000000"/>
                <w:sz w:val="20"/>
              </w:rPr>
            </w:pPr>
            <w:r w:rsidRPr="009469A2">
              <w:rPr>
                <w:rFonts w:ascii="Arial" w:hAnsi="Arial" w:cs="Arial"/>
                <w:b/>
                <w:bCs/>
                <w:color w:val="000000"/>
                <w:sz w:val="20"/>
              </w:rPr>
              <w:t>Operational Management</w:t>
            </w:r>
          </w:p>
        </w:tc>
      </w:tr>
      <w:tr w:rsidR="004571D3" w:rsidRPr="009469A2" w14:paraId="5E00B98C" w14:textId="77777777" w:rsidTr="009E326F">
        <w:trPr>
          <w:trHeight w:val="808"/>
          <w:jc w:val="center"/>
        </w:trPr>
        <w:tc>
          <w:tcPr>
            <w:tcW w:w="9810" w:type="dxa"/>
            <w:gridSpan w:val="3"/>
          </w:tcPr>
          <w:p w14:paraId="4A6A147F" w14:textId="77777777" w:rsidR="004571D3" w:rsidRPr="009469A2" w:rsidRDefault="004571D3" w:rsidP="004571D3">
            <w:pPr>
              <w:overflowPunct/>
              <w:spacing w:before="0"/>
              <w:textAlignment w:val="auto"/>
              <w:rPr>
                <w:rFonts w:ascii="Arial" w:hAnsi="Arial" w:cs="Arial"/>
                <w:sz w:val="20"/>
              </w:rPr>
            </w:pPr>
            <w:r w:rsidRPr="009469A2">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62A1387B" w14:textId="7428B992"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sz w:val="20"/>
              </w:rPr>
              <w:t>Please indicate whether the organization has current written policies and procedures in the following areas (</w:t>
            </w:r>
            <w:r w:rsidR="00821650" w:rsidRPr="009469A2">
              <w:rPr>
                <w:rFonts w:ascii="Arial" w:hAnsi="Arial" w:cs="Arial"/>
                <w:sz w:val="20"/>
              </w:rPr>
              <w:t>answer</w:t>
            </w:r>
            <w:r w:rsidRPr="009469A2">
              <w:rPr>
                <w:rFonts w:ascii="Arial" w:hAnsi="Arial" w:cs="Arial"/>
                <w:sz w:val="20"/>
              </w:rPr>
              <w:t xml:space="preserve"> Yes or No): </w:t>
            </w:r>
          </w:p>
        </w:tc>
      </w:tr>
      <w:tr w:rsidR="004571D3" w:rsidRPr="009469A2" w14:paraId="0D9BB1F2" w14:textId="77777777" w:rsidTr="009E326F">
        <w:trPr>
          <w:trHeight w:val="90"/>
          <w:jc w:val="center"/>
        </w:trPr>
        <w:tc>
          <w:tcPr>
            <w:tcW w:w="5040" w:type="dxa"/>
            <w:gridSpan w:val="2"/>
          </w:tcPr>
          <w:p w14:paraId="5CDB1B28"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Personnel/Employee Handbook </w:t>
            </w:r>
          </w:p>
        </w:tc>
        <w:tc>
          <w:tcPr>
            <w:tcW w:w="4770" w:type="dxa"/>
          </w:tcPr>
          <w:p w14:paraId="5CADAB91"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t xml:space="preserve">[P&amp;P: Personnel/Employee Handbook] </w:t>
            </w:r>
          </w:p>
        </w:tc>
      </w:tr>
      <w:tr w:rsidR="004571D3" w:rsidRPr="009469A2" w14:paraId="1F0048EC" w14:textId="77777777" w:rsidTr="009E326F">
        <w:trPr>
          <w:trHeight w:val="90"/>
          <w:jc w:val="center"/>
        </w:trPr>
        <w:tc>
          <w:tcPr>
            <w:tcW w:w="5040" w:type="dxa"/>
            <w:gridSpan w:val="2"/>
          </w:tcPr>
          <w:p w14:paraId="29064358"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Financial/Internal Controls </w:t>
            </w:r>
          </w:p>
        </w:tc>
        <w:tc>
          <w:tcPr>
            <w:tcW w:w="4770" w:type="dxa"/>
          </w:tcPr>
          <w:p w14:paraId="705243CF"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Financial/Internal Controls] </w:t>
            </w:r>
          </w:p>
        </w:tc>
      </w:tr>
      <w:tr w:rsidR="004571D3" w:rsidRPr="009469A2" w14:paraId="4B0976C8" w14:textId="77777777" w:rsidTr="009E326F">
        <w:trPr>
          <w:trHeight w:val="90"/>
          <w:jc w:val="center"/>
        </w:trPr>
        <w:tc>
          <w:tcPr>
            <w:tcW w:w="5040" w:type="dxa"/>
            <w:gridSpan w:val="2"/>
          </w:tcPr>
          <w:p w14:paraId="68FA4ECA"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Sub-award Monitoring and Oversight </w:t>
            </w:r>
          </w:p>
        </w:tc>
        <w:tc>
          <w:tcPr>
            <w:tcW w:w="4770" w:type="dxa"/>
          </w:tcPr>
          <w:p w14:paraId="65AD790B"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t xml:space="preserve">[P&amp;P: Sub-award Monitoring and Oversight] </w:t>
            </w:r>
          </w:p>
        </w:tc>
      </w:tr>
      <w:tr w:rsidR="004571D3" w:rsidRPr="009469A2" w14:paraId="5AC5D90D" w14:textId="77777777" w:rsidTr="009E326F">
        <w:trPr>
          <w:trHeight w:val="90"/>
          <w:jc w:val="center"/>
        </w:trPr>
        <w:tc>
          <w:tcPr>
            <w:tcW w:w="5040" w:type="dxa"/>
            <w:gridSpan w:val="2"/>
          </w:tcPr>
          <w:p w14:paraId="451EC40D"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Timekeeping </w:t>
            </w:r>
          </w:p>
        </w:tc>
        <w:tc>
          <w:tcPr>
            <w:tcW w:w="4770" w:type="dxa"/>
          </w:tcPr>
          <w:p w14:paraId="4854080E"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Timekeeping] </w:t>
            </w:r>
          </w:p>
        </w:tc>
      </w:tr>
      <w:tr w:rsidR="004571D3" w:rsidRPr="009469A2" w14:paraId="69F6D528" w14:textId="77777777" w:rsidTr="009E326F">
        <w:trPr>
          <w:trHeight w:val="90"/>
          <w:jc w:val="center"/>
        </w:trPr>
        <w:tc>
          <w:tcPr>
            <w:tcW w:w="5040" w:type="dxa"/>
            <w:gridSpan w:val="2"/>
          </w:tcPr>
          <w:p w14:paraId="7324AB00"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Travel Guidance, including purchase/travel credit card use </w:t>
            </w:r>
          </w:p>
        </w:tc>
        <w:tc>
          <w:tcPr>
            <w:tcW w:w="4770" w:type="dxa"/>
          </w:tcPr>
          <w:p w14:paraId="60C112B0"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Travel Guidance, Credit Card Use] </w:t>
            </w:r>
          </w:p>
        </w:tc>
      </w:tr>
      <w:tr w:rsidR="004571D3" w:rsidRPr="009469A2" w14:paraId="5F203587" w14:textId="77777777" w:rsidTr="009E326F">
        <w:trPr>
          <w:trHeight w:val="90"/>
          <w:jc w:val="center"/>
        </w:trPr>
        <w:tc>
          <w:tcPr>
            <w:tcW w:w="5040" w:type="dxa"/>
            <w:gridSpan w:val="2"/>
          </w:tcPr>
          <w:p w14:paraId="3D5C5CF6"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Procurement </w:t>
            </w:r>
          </w:p>
        </w:tc>
        <w:tc>
          <w:tcPr>
            <w:tcW w:w="4770" w:type="dxa"/>
          </w:tcPr>
          <w:p w14:paraId="1B6725C2"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Procurement] </w:t>
            </w:r>
          </w:p>
        </w:tc>
      </w:tr>
      <w:tr w:rsidR="004571D3" w:rsidRPr="009469A2" w14:paraId="592EFAA9" w14:textId="77777777" w:rsidTr="009E326F">
        <w:trPr>
          <w:trHeight w:val="90"/>
          <w:jc w:val="center"/>
        </w:trPr>
        <w:tc>
          <w:tcPr>
            <w:tcW w:w="5040" w:type="dxa"/>
            <w:gridSpan w:val="2"/>
          </w:tcPr>
          <w:p w14:paraId="71B262C4"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Standards for Use of Federal Funds </w:t>
            </w:r>
          </w:p>
        </w:tc>
        <w:tc>
          <w:tcPr>
            <w:tcW w:w="4770" w:type="dxa"/>
          </w:tcPr>
          <w:p w14:paraId="6383FA87"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Standards for Use of Federal Funds] </w:t>
            </w:r>
          </w:p>
        </w:tc>
      </w:tr>
      <w:tr w:rsidR="004571D3" w:rsidRPr="009469A2" w14:paraId="037103A0" w14:textId="77777777" w:rsidTr="009E326F">
        <w:trPr>
          <w:trHeight w:val="90"/>
          <w:jc w:val="center"/>
        </w:trPr>
        <w:tc>
          <w:tcPr>
            <w:tcW w:w="5040" w:type="dxa"/>
            <w:gridSpan w:val="2"/>
          </w:tcPr>
          <w:p w14:paraId="7A531BA1"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Code(s) of Conduct/Ethics, applicable to employment/purchasing </w:t>
            </w:r>
          </w:p>
        </w:tc>
        <w:tc>
          <w:tcPr>
            <w:tcW w:w="4770" w:type="dxa"/>
          </w:tcPr>
          <w:p w14:paraId="6157E174"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Code of Conduct/Ethics] </w:t>
            </w:r>
          </w:p>
        </w:tc>
      </w:tr>
      <w:tr w:rsidR="004571D3" w:rsidRPr="009469A2" w14:paraId="791BAD4B" w14:textId="77777777" w:rsidTr="009E326F">
        <w:trPr>
          <w:trHeight w:val="90"/>
          <w:jc w:val="center"/>
        </w:trPr>
        <w:tc>
          <w:tcPr>
            <w:tcW w:w="5040" w:type="dxa"/>
            <w:gridSpan w:val="2"/>
          </w:tcPr>
          <w:p w14:paraId="21A4B47E"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Document Retention </w:t>
            </w:r>
          </w:p>
        </w:tc>
        <w:tc>
          <w:tcPr>
            <w:tcW w:w="4770" w:type="dxa"/>
          </w:tcPr>
          <w:p w14:paraId="46AD156C"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[P&amp;P: Document Retention] </w:t>
            </w:r>
          </w:p>
        </w:tc>
      </w:tr>
      <w:tr w:rsidR="004571D3" w:rsidRPr="009469A2" w14:paraId="221DE62B" w14:textId="77777777" w:rsidTr="009E326F">
        <w:trPr>
          <w:trHeight w:val="84"/>
          <w:jc w:val="center"/>
        </w:trPr>
        <w:tc>
          <w:tcPr>
            <w:tcW w:w="9810" w:type="dxa"/>
            <w:gridSpan w:val="3"/>
          </w:tcPr>
          <w:p w14:paraId="0A3BFCF0" w14:textId="77777777" w:rsidR="009A4CA7" w:rsidRPr="009469A2" w:rsidRDefault="009A4CA7" w:rsidP="004571D3">
            <w:pPr>
              <w:overflowPunct/>
              <w:spacing w:before="0"/>
              <w:textAlignment w:val="auto"/>
              <w:rPr>
                <w:rFonts w:ascii="Arial" w:hAnsi="Arial" w:cs="Arial"/>
                <w:color w:val="000000"/>
                <w:sz w:val="20"/>
              </w:rPr>
            </w:pPr>
          </w:p>
          <w:p w14:paraId="35D40704" w14:textId="6E8F4AF8"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Please indicate the training areas below that are provided to employees by the organization (</w:t>
            </w:r>
            <w:r w:rsidR="00821650" w:rsidRPr="009469A2">
              <w:rPr>
                <w:rFonts w:ascii="Arial" w:hAnsi="Arial" w:cs="Arial"/>
                <w:sz w:val="20"/>
              </w:rPr>
              <w:t xml:space="preserve">answer </w:t>
            </w:r>
            <w:r w:rsidRPr="009469A2">
              <w:rPr>
                <w:rFonts w:ascii="Arial" w:hAnsi="Arial" w:cs="Arial"/>
                <w:color w:val="000000"/>
                <w:sz w:val="20"/>
              </w:rPr>
              <w:t xml:space="preserve">Yes or No) </w:t>
            </w:r>
          </w:p>
        </w:tc>
      </w:tr>
      <w:tr w:rsidR="004571D3" w:rsidRPr="009469A2" w14:paraId="6541E9D9" w14:textId="77777777" w:rsidTr="009E326F">
        <w:trPr>
          <w:trHeight w:val="90"/>
          <w:jc w:val="center"/>
        </w:trPr>
        <w:tc>
          <w:tcPr>
            <w:tcW w:w="5040" w:type="dxa"/>
            <w:gridSpan w:val="2"/>
          </w:tcPr>
          <w:p w14:paraId="7013BE8F"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Personnel/HR Issues </w:t>
            </w:r>
          </w:p>
        </w:tc>
        <w:tc>
          <w:tcPr>
            <w:tcW w:w="4770" w:type="dxa"/>
          </w:tcPr>
          <w:p w14:paraId="408263F8"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[Training: Personnel/HR Issues] </w:t>
            </w:r>
          </w:p>
        </w:tc>
      </w:tr>
      <w:tr w:rsidR="004571D3" w:rsidRPr="009469A2" w14:paraId="73876C09" w14:textId="77777777" w:rsidTr="009E326F">
        <w:trPr>
          <w:trHeight w:val="90"/>
          <w:jc w:val="center"/>
        </w:trPr>
        <w:tc>
          <w:tcPr>
            <w:tcW w:w="5040" w:type="dxa"/>
            <w:gridSpan w:val="2"/>
          </w:tcPr>
          <w:p w14:paraId="2CB511FC"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Financial Accounting </w:t>
            </w:r>
          </w:p>
        </w:tc>
        <w:tc>
          <w:tcPr>
            <w:tcW w:w="4770" w:type="dxa"/>
          </w:tcPr>
          <w:p w14:paraId="397FB675"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t xml:space="preserve">[Training: Financial/Accounting] </w:t>
            </w:r>
          </w:p>
        </w:tc>
      </w:tr>
      <w:tr w:rsidR="004571D3" w:rsidRPr="009469A2" w14:paraId="5ED9763D" w14:textId="77777777" w:rsidTr="009E326F">
        <w:trPr>
          <w:trHeight w:val="90"/>
          <w:jc w:val="center"/>
        </w:trPr>
        <w:tc>
          <w:tcPr>
            <w:tcW w:w="5040" w:type="dxa"/>
            <w:gridSpan w:val="2"/>
          </w:tcPr>
          <w:p w14:paraId="2D4884B0"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Risk Management </w:t>
            </w:r>
          </w:p>
        </w:tc>
        <w:tc>
          <w:tcPr>
            <w:tcW w:w="4770" w:type="dxa"/>
          </w:tcPr>
          <w:p w14:paraId="521731AC"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[Training: Risk Management] </w:t>
            </w:r>
          </w:p>
        </w:tc>
      </w:tr>
      <w:tr w:rsidR="004571D3" w:rsidRPr="009469A2" w14:paraId="15B77E5A" w14:textId="77777777" w:rsidTr="009E326F">
        <w:trPr>
          <w:trHeight w:val="90"/>
          <w:jc w:val="center"/>
        </w:trPr>
        <w:tc>
          <w:tcPr>
            <w:tcW w:w="5040" w:type="dxa"/>
            <w:gridSpan w:val="2"/>
          </w:tcPr>
          <w:p w14:paraId="5799EB6F"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Cyber-security </w:t>
            </w:r>
          </w:p>
        </w:tc>
        <w:tc>
          <w:tcPr>
            <w:tcW w:w="4770" w:type="dxa"/>
          </w:tcPr>
          <w:p w14:paraId="46E9E308"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t xml:space="preserve">[Training: Cyber-security] </w:t>
            </w:r>
          </w:p>
        </w:tc>
      </w:tr>
      <w:tr w:rsidR="004571D3" w:rsidRPr="009469A2" w14:paraId="3EA677BB" w14:textId="77777777" w:rsidTr="009E326F">
        <w:trPr>
          <w:trHeight w:val="90"/>
          <w:jc w:val="center"/>
        </w:trPr>
        <w:tc>
          <w:tcPr>
            <w:tcW w:w="5040" w:type="dxa"/>
            <w:gridSpan w:val="2"/>
          </w:tcPr>
          <w:p w14:paraId="3B77115F"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Fraud, Waste, and Abuse </w:t>
            </w:r>
          </w:p>
        </w:tc>
        <w:tc>
          <w:tcPr>
            <w:tcW w:w="4770" w:type="dxa"/>
          </w:tcPr>
          <w:p w14:paraId="61E238B6"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[Training: Fraud, Waste and Abuse] </w:t>
            </w:r>
          </w:p>
        </w:tc>
      </w:tr>
      <w:tr w:rsidR="004571D3" w:rsidRPr="009469A2" w14:paraId="6B105F90" w14:textId="77777777" w:rsidTr="009E326F">
        <w:trPr>
          <w:trHeight w:val="84"/>
          <w:jc w:val="center"/>
        </w:trPr>
        <w:tc>
          <w:tcPr>
            <w:tcW w:w="9810" w:type="dxa"/>
            <w:gridSpan w:val="3"/>
            <w:shd w:val="clear" w:color="auto" w:fill="BFBFBF" w:themeFill="background1" w:themeFillShade="BF"/>
          </w:tcPr>
          <w:p w14:paraId="134C2411" w14:textId="2E6AF50A" w:rsidR="004571D3" w:rsidRPr="009469A2" w:rsidRDefault="004571D3" w:rsidP="002C4058">
            <w:pPr>
              <w:overflowPunct/>
              <w:spacing w:before="0"/>
              <w:jc w:val="center"/>
              <w:textAlignment w:val="auto"/>
              <w:rPr>
                <w:rFonts w:ascii="Arial" w:hAnsi="Arial" w:cs="Arial"/>
                <w:color w:val="000000"/>
                <w:sz w:val="20"/>
              </w:rPr>
            </w:pPr>
            <w:r w:rsidRPr="009469A2">
              <w:rPr>
                <w:rFonts w:ascii="Arial" w:hAnsi="Arial" w:cs="Arial"/>
                <w:b/>
                <w:bCs/>
                <w:color w:val="000000"/>
                <w:sz w:val="20"/>
              </w:rPr>
              <w:t>Financial Management</w:t>
            </w:r>
          </w:p>
        </w:tc>
      </w:tr>
      <w:tr w:rsidR="004571D3" w:rsidRPr="009469A2" w14:paraId="01E7060D" w14:textId="77777777" w:rsidTr="009E326F">
        <w:trPr>
          <w:trHeight w:val="188"/>
          <w:jc w:val="center"/>
        </w:trPr>
        <w:tc>
          <w:tcPr>
            <w:tcW w:w="5040" w:type="dxa"/>
            <w:gridSpan w:val="2"/>
          </w:tcPr>
          <w:p w14:paraId="6E2F0AC6"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Are financial reports (profit and loss, budget vs. actual, etc.) provided to and reviewed by leadership level staff, at least quarterly? </w:t>
            </w:r>
          </w:p>
        </w:tc>
        <w:tc>
          <w:tcPr>
            <w:tcW w:w="4770" w:type="dxa"/>
          </w:tcPr>
          <w:p w14:paraId="1DBD4AB0"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[Financial: Reports Reviewed Quarterly] </w:t>
            </w:r>
          </w:p>
        </w:tc>
      </w:tr>
      <w:tr w:rsidR="004571D3" w:rsidRPr="009469A2" w14:paraId="69F67AAF" w14:textId="77777777" w:rsidTr="009E326F">
        <w:trPr>
          <w:trHeight w:val="90"/>
          <w:jc w:val="center"/>
        </w:trPr>
        <w:tc>
          <w:tcPr>
            <w:tcW w:w="5040" w:type="dxa"/>
            <w:gridSpan w:val="2"/>
          </w:tcPr>
          <w:p w14:paraId="16DFD879"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Does the organization utilize an automated accounting system? </w:t>
            </w:r>
          </w:p>
        </w:tc>
        <w:tc>
          <w:tcPr>
            <w:tcW w:w="4770" w:type="dxa"/>
          </w:tcPr>
          <w:p w14:paraId="248052D5" w14:textId="77777777" w:rsidR="004571D3" w:rsidRPr="009469A2" w:rsidRDefault="004571D3" w:rsidP="004571D3">
            <w:pPr>
              <w:overflowPunct/>
              <w:spacing w:before="0"/>
              <w:textAlignment w:val="auto"/>
              <w:rPr>
                <w:rFonts w:ascii="Arial" w:hAnsi="Arial" w:cs="Arial"/>
                <w:color w:val="808080"/>
                <w:sz w:val="20"/>
              </w:rPr>
            </w:pPr>
            <w:r w:rsidRPr="009469A2">
              <w:rPr>
                <w:rFonts w:ascii="Arial" w:hAnsi="Arial" w:cs="Arial"/>
                <w:color w:val="808080"/>
                <w:sz w:val="20"/>
              </w:rPr>
              <w:t xml:space="preserve">[Financial: Automated Accounting System] </w:t>
            </w:r>
          </w:p>
        </w:tc>
      </w:tr>
      <w:tr w:rsidR="004571D3" w:rsidRPr="009469A2" w14:paraId="2B5BF023" w14:textId="77777777" w:rsidTr="009E326F">
        <w:trPr>
          <w:trHeight w:val="292"/>
          <w:jc w:val="center"/>
        </w:trPr>
        <w:tc>
          <w:tcPr>
            <w:tcW w:w="5040" w:type="dxa"/>
            <w:gridSpan w:val="2"/>
          </w:tcPr>
          <w:p w14:paraId="2FCD8C74"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4770" w:type="dxa"/>
          </w:tcPr>
          <w:p w14:paraId="7B9201CC"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t xml:space="preserve">[Financial: Ability to Separate Multi-Funding Streams] </w:t>
            </w:r>
          </w:p>
        </w:tc>
      </w:tr>
      <w:tr w:rsidR="004571D3" w:rsidRPr="009469A2" w14:paraId="01B3AE2E" w14:textId="77777777" w:rsidTr="009E326F">
        <w:trPr>
          <w:trHeight w:val="290"/>
          <w:jc w:val="center"/>
        </w:trPr>
        <w:tc>
          <w:tcPr>
            <w:tcW w:w="5040" w:type="dxa"/>
            <w:gridSpan w:val="2"/>
          </w:tcPr>
          <w:p w14:paraId="01184077"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000000"/>
                <w:sz w:val="20"/>
              </w:rPr>
              <w:t xml:space="preserve">Can the organization’s accounting system summarize expenditures from a federal grant according to different </w:t>
            </w:r>
            <w:r w:rsidRPr="009469A2">
              <w:rPr>
                <w:rFonts w:ascii="Arial" w:hAnsi="Arial" w:cs="Arial"/>
                <w:color w:val="000000"/>
                <w:sz w:val="20"/>
              </w:rPr>
              <w:lastRenderedPageBreak/>
              <w:t xml:space="preserve">budget categories such as salaries, rent, supplies, and equipment? </w:t>
            </w:r>
          </w:p>
        </w:tc>
        <w:tc>
          <w:tcPr>
            <w:tcW w:w="4770" w:type="dxa"/>
          </w:tcPr>
          <w:p w14:paraId="1A6DCF3A" w14:textId="77777777" w:rsidR="004571D3" w:rsidRPr="009469A2" w:rsidRDefault="004571D3" w:rsidP="004571D3">
            <w:pPr>
              <w:overflowPunct/>
              <w:spacing w:before="0"/>
              <w:textAlignment w:val="auto"/>
              <w:rPr>
                <w:rFonts w:ascii="Arial" w:hAnsi="Arial" w:cs="Arial"/>
                <w:color w:val="000000"/>
                <w:sz w:val="20"/>
              </w:rPr>
            </w:pPr>
            <w:r w:rsidRPr="009469A2">
              <w:rPr>
                <w:rFonts w:ascii="Arial" w:hAnsi="Arial" w:cs="Arial"/>
                <w:color w:val="808080"/>
                <w:sz w:val="20"/>
              </w:rPr>
              <w:lastRenderedPageBreak/>
              <w:t xml:space="preserve">[Financial: Ability to Summarize Budget Categories per Grant] </w:t>
            </w:r>
          </w:p>
        </w:tc>
      </w:tr>
      <w:tr w:rsidR="002C4058" w:rsidRPr="009469A2" w14:paraId="1DE19714" w14:textId="77777777" w:rsidTr="009E326F">
        <w:trPr>
          <w:trHeight w:val="290"/>
          <w:jc w:val="center"/>
        </w:trPr>
        <w:tc>
          <w:tcPr>
            <w:tcW w:w="5040" w:type="dxa"/>
            <w:gridSpan w:val="2"/>
          </w:tcPr>
          <w:p w14:paraId="343D0B9C"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How often does the organization post transactions to the accounting system ledger(s)? </w:t>
            </w:r>
          </w:p>
        </w:tc>
        <w:tc>
          <w:tcPr>
            <w:tcW w:w="4770" w:type="dxa"/>
          </w:tcPr>
          <w:p w14:paraId="24F31E64" w14:textId="77777777" w:rsidR="002C4058" w:rsidRPr="009469A2" w:rsidRDefault="002C4058" w:rsidP="002C4058">
            <w:pPr>
              <w:overflowPunct/>
              <w:spacing w:before="0"/>
              <w:textAlignment w:val="auto"/>
              <w:rPr>
                <w:rFonts w:ascii="Arial" w:hAnsi="Arial" w:cs="Arial"/>
                <w:color w:val="808080"/>
                <w:sz w:val="20"/>
              </w:rPr>
            </w:pPr>
            <w:r w:rsidRPr="009469A2">
              <w:rPr>
                <w:rFonts w:ascii="Arial" w:hAnsi="Arial" w:cs="Arial"/>
                <w:color w:val="808080"/>
                <w:sz w:val="20"/>
              </w:rPr>
              <w:t xml:space="preserve">[Financial: Frequency of Transaction Posting] </w:t>
            </w:r>
          </w:p>
        </w:tc>
      </w:tr>
      <w:tr w:rsidR="002C4058" w:rsidRPr="009469A2" w14:paraId="01796C3A" w14:textId="77777777" w:rsidTr="009E326F">
        <w:trPr>
          <w:trHeight w:val="290"/>
          <w:jc w:val="center"/>
        </w:trPr>
        <w:tc>
          <w:tcPr>
            <w:tcW w:w="5040" w:type="dxa"/>
            <w:gridSpan w:val="2"/>
          </w:tcPr>
          <w:p w14:paraId="726DAF4E"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Does the organization use an automated payroll system? </w:t>
            </w:r>
          </w:p>
        </w:tc>
        <w:tc>
          <w:tcPr>
            <w:tcW w:w="4770" w:type="dxa"/>
          </w:tcPr>
          <w:p w14:paraId="74EB49C1" w14:textId="77777777" w:rsidR="002C4058" w:rsidRPr="009469A2" w:rsidRDefault="002C4058" w:rsidP="002C4058">
            <w:pPr>
              <w:overflowPunct/>
              <w:spacing w:before="0"/>
              <w:textAlignment w:val="auto"/>
              <w:rPr>
                <w:rFonts w:ascii="Arial" w:hAnsi="Arial" w:cs="Arial"/>
                <w:color w:val="808080"/>
                <w:sz w:val="20"/>
              </w:rPr>
            </w:pPr>
            <w:r w:rsidRPr="009469A2">
              <w:rPr>
                <w:rFonts w:ascii="Arial" w:hAnsi="Arial" w:cs="Arial"/>
                <w:color w:val="808080"/>
                <w:sz w:val="20"/>
              </w:rPr>
              <w:t xml:space="preserve">[Financial: Automated Payroll System] </w:t>
            </w:r>
          </w:p>
        </w:tc>
      </w:tr>
      <w:tr w:rsidR="002C4058" w:rsidRPr="009469A2" w14:paraId="7C9511C6" w14:textId="77777777" w:rsidTr="009E326F">
        <w:trPr>
          <w:trHeight w:val="187"/>
          <w:jc w:val="center"/>
        </w:trPr>
        <w:tc>
          <w:tcPr>
            <w:tcW w:w="9810" w:type="dxa"/>
            <w:gridSpan w:val="3"/>
          </w:tcPr>
          <w:p w14:paraId="0E6544B4" w14:textId="77777777" w:rsidR="009A4CA7" w:rsidRPr="009469A2" w:rsidRDefault="009A4CA7" w:rsidP="002C4058">
            <w:pPr>
              <w:overflowPunct/>
              <w:spacing w:before="0"/>
              <w:textAlignment w:val="auto"/>
              <w:rPr>
                <w:rFonts w:ascii="Arial" w:hAnsi="Arial" w:cs="Arial"/>
                <w:color w:val="000000"/>
                <w:sz w:val="20"/>
              </w:rPr>
            </w:pPr>
          </w:p>
          <w:p w14:paraId="2A398AF8" w14:textId="3A634BF2"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Please indicate whether organizational leadership approval is required for any of the following financial transactions (</w:t>
            </w:r>
            <w:r w:rsidR="00821650" w:rsidRPr="009469A2">
              <w:rPr>
                <w:rFonts w:ascii="Arial" w:hAnsi="Arial" w:cs="Arial"/>
                <w:sz w:val="20"/>
              </w:rPr>
              <w:t xml:space="preserve">answer </w:t>
            </w:r>
            <w:r w:rsidRPr="009469A2">
              <w:rPr>
                <w:rFonts w:ascii="Arial" w:hAnsi="Arial" w:cs="Arial"/>
                <w:color w:val="000000"/>
                <w:sz w:val="20"/>
              </w:rPr>
              <w:t xml:space="preserve">Yes or No): </w:t>
            </w:r>
          </w:p>
        </w:tc>
      </w:tr>
      <w:tr w:rsidR="002C4058" w:rsidRPr="009469A2" w14:paraId="6AC338D2" w14:textId="77777777" w:rsidTr="009E326F">
        <w:trPr>
          <w:trHeight w:val="199"/>
          <w:jc w:val="center"/>
        </w:trPr>
        <w:tc>
          <w:tcPr>
            <w:tcW w:w="4920" w:type="dxa"/>
          </w:tcPr>
          <w:p w14:paraId="7DD7E1C8"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Opening/Closing Bank Accounts </w:t>
            </w:r>
          </w:p>
        </w:tc>
        <w:tc>
          <w:tcPr>
            <w:tcW w:w="4890" w:type="dxa"/>
            <w:gridSpan w:val="2"/>
          </w:tcPr>
          <w:p w14:paraId="5DFDC032"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Leadership Approval Opening/Closing Bank Accounts] </w:t>
            </w:r>
          </w:p>
        </w:tc>
      </w:tr>
      <w:tr w:rsidR="002C4058" w:rsidRPr="009469A2" w14:paraId="5021B46E" w14:textId="77777777" w:rsidTr="009E326F">
        <w:trPr>
          <w:trHeight w:val="200"/>
          <w:jc w:val="center"/>
        </w:trPr>
        <w:tc>
          <w:tcPr>
            <w:tcW w:w="4920" w:type="dxa"/>
          </w:tcPr>
          <w:p w14:paraId="5E67B764"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Opening Lines of Credit </w:t>
            </w:r>
          </w:p>
        </w:tc>
        <w:tc>
          <w:tcPr>
            <w:tcW w:w="4890" w:type="dxa"/>
            <w:gridSpan w:val="2"/>
          </w:tcPr>
          <w:p w14:paraId="4BF34EC5"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Leadership Approval Opening Lines of Credit] </w:t>
            </w:r>
          </w:p>
        </w:tc>
      </w:tr>
      <w:tr w:rsidR="002C4058" w:rsidRPr="009469A2" w14:paraId="7666F3FE" w14:textId="77777777" w:rsidTr="009E326F">
        <w:trPr>
          <w:trHeight w:val="200"/>
          <w:jc w:val="center"/>
        </w:trPr>
        <w:tc>
          <w:tcPr>
            <w:tcW w:w="4920" w:type="dxa"/>
          </w:tcPr>
          <w:p w14:paraId="3813CA23"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Assigning Credit Cards </w:t>
            </w:r>
          </w:p>
        </w:tc>
        <w:tc>
          <w:tcPr>
            <w:tcW w:w="4890" w:type="dxa"/>
            <w:gridSpan w:val="2"/>
          </w:tcPr>
          <w:p w14:paraId="6A3E62F3"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Leadership Approval Assigning Credit Cards] </w:t>
            </w:r>
          </w:p>
        </w:tc>
      </w:tr>
      <w:tr w:rsidR="002C4058" w:rsidRPr="009469A2" w14:paraId="41823D23" w14:textId="77777777" w:rsidTr="009E326F">
        <w:trPr>
          <w:trHeight w:val="199"/>
          <w:jc w:val="center"/>
        </w:trPr>
        <w:tc>
          <w:tcPr>
            <w:tcW w:w="4920" w:type="dxa"/>
          </w:tcPr>
          <w:p w14:paraId="66AB50CE"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Buying/Selling Property </w:t>
            </w:r>
          </w:p>
        </w:tc>
        <w:tc>
          <w:tcPr>
            <w:tcW w:w="4890" w:type="dxa"/>
            <w:gridSpan w:val="2"/>
          </w:tcPr>
          <w:p w14:paraId="5547E0A7"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Leadership Approval Buying/Selling Property] </w:t>
            </w:r>
          </w:p>
        </w:tc>
      </w:tr>
      <w:tr w:rsidR="002C4058" w:rsidRPr="009469A2" w14:paraId="0ED9F505" w14:textId="77777777" w:rsidTr="009E326F">
        <w:trPr>
          <w:trHeight w:val="199"/>
          <w:jc w:val="center"/>
        </w:trPr>
        <w:tc>
          <w:tcPr>
            <w:tcW w:w="4920" w:type="dxa"/>
          </w:tcPr>
          <w:p w14:paraId="3C7032B8"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Financial Investment/Divestment </w:t>
            </w:r>
          </w:p>
        </w:tc>
        <w:tc>
          <w:tcPr>
            <w:tcW w:w="4890" w:type="dxa"/>
            <w:gridSpan w:val="2"/>
          </w:tcPr>
          <w:p w14:paraId="37568FDD"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Leadership Approval Financial Investment/Divestment] </w:t>
            </w:r>
          </w:p>
        </w:tc>
      </w:tr>
      <w:tr w:rsidR="002C4058" w:rsidRPr="009469A2" w14:paraId="5ED92DFD" w14:textId="77777777" w:rsidTr="009E326F">
        <w:trPr>
          <w:trHeight w:val="200"/>
          <w:jc w:val="center"/>
        </w:trPr>
        <w:tc>
          <w:tcPr>
            <w:tcW w:w="4920" w:type="dxa"/>
          </w:tcPr>
          <w:p w14:paraId="5A996B39"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Has the organization issued loans to an employee or officer of the organization or forgiven/written-off any loans or debts in the last year? </w:t>
            </w:r>
          </w:p>
        </w:tc>
        <w:tc>
          <w:tcPr>
            <w:tcW w:w="4890" w:type="dxa"/>
            <w:gridSpan w:val="2"/>
          </w:tcPr>
          <w:p w14:paraId="4AB36291"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Loans to Employees/Debt Write Offs] </w:t>
            </w:r>
          </w:p>
        </w:tc>
      </w:tr>
      <w:tr w:rsidR="002C4058" w:rsidRPr="009469A2" w14:paraId="4C7812C2" w14:textId="77777777" w:rsidTr="009E326F">
        <w:trPr>
          <w:trHeight w:val="188"/>
          <w:jc w:val="center"/>
        </w:trPr>
        <w:tc>
          <w:tcPr>
            <w:tcW w:w="4920" w:type="dxa"/>
          </w:tcPr>
          <w:p w14:paraId="4CC63088"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Please identify who is authorized to write-off any debt owed to the organization as a bad debt. </w:t>
            </w:r>
          </w:p>
        </w:tc>
        <w:tc>
          <w:tcPr>
            <w:tcW w:w="4890" w:type="dxa"/>
            <w:gridSpan w:val="2"/>
          </w:tcPr>
          <w:p w14:paraId="6A40A147"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[Financial: Staff Authorized to Write-off Debt] </w:t>
            </w:r>
          </w:p>
        </w:tc>
      </w:tr>
      <w:tr w:rsidR="002C4058" w:rsidRPr="009469A2" w14:paraId="61D6920E" w14:textId="77777777" w:rsidTr="009E326F">
        <w:trPr>
          <w:trHeight w:val="188"/>
          <w:jc w:val="center"/>
        </w:trPr>
        <w:tc>
          <w:tcPr>
            <w:tcW w:w="4920" w:type="dxa"/>
          </w:tcPr>
          <w:p w14:paraId="357480E2"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Has the organization experienced cash flow deficits an any point in the previous 2 years? </w:t>
            </w:r>
          </w:p>
        </w:tc>
        <w:tc>
          <w:tcPr>
            <w:tcW w:w="4890" w:type="dxa"/>
            <w:gridSpan w:val="2"/>
          </w:tcPr>
          <w:p w14:paraId="518120DD" w14:textId="77777777" w:rsidR="002C4058" w:rsidRPr="009469A2" w:rsidRDefault="002C4058" w:rsidP="002C4058">
            <w:pPr>
              <w:overflowPunct/>
              <w:spacing w:before="0"/>
              <w:textAlignment w:val="auto"/>
              <w:rPr>
                <w:rFonts w:ascii="Arial" w:hAnsi="Arial" w:cs="Arial"/>
                <w:color w:val="808080"/>
                <w:sz w:val="20"/>
              </w:rPr>
            </w:pPr>
            <w:r w:rsidRPr="009469A2">
              <w:rPr>
                <w:rFonts w:ascii="Arial" w:hAnsi="Arial" w:cs="Arial"/>
                <w:color w:val="808080"/>
                <w:sz w:val="20"/>
              </w:rPr>
              <w:t xml:space="preserve">[Financial: Cash Flow Deficit] </w:t>
            </w:r>
          </w:p>
        </w:tc>
      </w:tr>
      <w:tr w:rsidR="002C4058" w:rsidRPr="009469A2" w14:paraId="513A1CDB" w14:textId="77777777" w:rsidTr="009E326F">
        <w:trPr>
          <w:trHeight w:val="84"/>
          <w:jc w:val="center"/>
        </w:trPr>
        <w:tc>
          <w:tcPr>
            <w:tcW w:w="9810" w:type="dxa"/>
            <w:gridSpan w:val="3"/>
            <w:shd w:val="clear" w:color="auto" w:fill="BFBFBF" w:themeFill="background1" w:themeFillShade="BF"/>
          </w:tcPr>
          <w:p w14:paraId="7FADFFC5" w14:textId="7572783E" w:rsidR="002C4058" w:rsidRPr="009469A2" w:rsidRDefault="002C4058" w:rsidP="002C4058">
            <w:pPr>
              <w:overflowPunct/>
              <w:spacing w:before="0"/>
              <w:jc w:val="center"/>
              <w:textAlignment w:val="auto"/>
              <w:rPr>
                <w:rFonts w:ascii="Arial" w:hAnsi="Arial" w:cs="Arial"/>
                <w:color w:val="000000"/>
                <w:sz w:val="20"/>
              </w:rPr>
            </w:pPr>
            <w:r w:rsidRPr="009469A2">
              <w:rPr>
                <w:rFonts w:ascii="Arial" w:hAnsi="Arial" w:cs="Arial"/>
                <w:b/>
                <w:bCs/>
                <w:color w:val="000000"/>
                <w:sz w:val="20"/>
              </w:rPr>
              <w:t>Compliance</w:t>
            </w:r>
          </w:p>
        </w:tc>
      </w:tr>
      <w:tr w:rsidR="002C4058" w:rsidRPr="009469A2" w14:paraId="26231F36" w14:textId="77777777" w:rsidTr="009E326F">
        <w:trPr>
          <w:trHeight w:val="199"/>
          <w:jc w:val="center"/>
        </w:trPr>
        <w:tc>
          <w:tcPr>
            <w:tcW w:w="4920" w:type="dxa"/>
          </w:tcPr>
          <w:p w14:paraId="3D71D3CD"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Has the organization received federal funds for similar programs or projects? </w:t>
            </w:r>
          </w:p>
        </w:tc>
        <w:tc>
          <w:tcPr>
            <w:tcW w:w="4890" w:type="dxa"/>
            <w:gridSpan w:val="2"/>
          </w:tcPr>
          <w:p w14:paraId="52D73BEF"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[Compliance: Recipient of Similar Federal Funding] </w:t>
            </w:r>
          </w:p>
        </w:tc>
      </w:tr>
      <w:tr w:rsidR="002C4058" w:rsidRPr="009469A2" w14:paraId="1416BAEE" w14:textId="77777777" w:rsidTr="009E326F">
        <w:trPr>
          <w:trHeight w:val="200"/>
          <w:jc w:val="center"/>
        </w:trPr>
        <w:tc>
          <w:tcPr>
            <w:tcW w:w="4920" w:type="dxa"/>
          </w:tcPr>
          <w:p w14:paraId="2C7116DC"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If so, has your organization met federal program requirements for similar programs? </w:t>
            </w:r>
          </w:p>
        </w:tc>
        <w:tc>
          <w:tcPr>
            <w:tcW w:w="4890" w:type="dxa"/>
            <w:gridSpan w:val="2"/>
          </w:tcPr>
          <w:p w14:paraId="0986D143"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[Compliance: Met Requirements for Similar Program] </w:t>
            </w:r>
          </w:p>
        </w:tc>
      </w:tr>
      <w:tr w:rsidR="002C4058" w:rsidRPr="009469A2" w14:paraId="4B6C3547" w14:textId="77777777" w:rsidTr="009E326F">
        <w:trPr>
          <w:trHeight w:val="200"/>
          <w:jc w:val="center"/>
        </w:trPr>
        <w:tc>
          <w:tcPr>
            <w:tcW w:w="4920" w:type="dxa"/>
          </w:tcPr>
          <w:p w14:paraId="470DE9CB"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Has an audit been performed on the organization’s financial accounts? </w:t>
            </w:r>
          </w:p>
        </w:tc>
        <w:tc>
          <w:tcPr>
            <w:tcW w:w="4890" w:type="dxa"/>
            <w:gridSpan w:val="2"/>
          </w:tcPr>
          <w:p w14:paraId="7BCEE676"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[Compliance: Audit Performed on Financial Accounts] </w:t>
            </w:r>
          </w:p>
        </w:tc>
      </w:tr>
      <w:tr w:rsidR="002C4058" w:rsidRPr="009469A2" w14:paraId="241C51C2" w14:textId="77777777" w:rsidTr="009E326F">
        <w:trPr>
          <w:trHeight w:val="90"/>
          <w:jc w:val="center"/>
        </w:trPr>
        <w:tc>
          <w:tcPr>
            <w:tcW w:w="4920" w:type="dxa"/>
          </w:tcPr>
          <w:p w14:paraId="1144BABD"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If so, what was the audit opinion? </w:t>
            </w:r>
          </w:p>
        </w:tc>
        <w:tc>
          <w:tcPr>
            <w:tcW w:w="4890" w:type="dxa"/>
            <w:gridSpan w:val="2"/>
          </w:tcPr>
          <w:p w14:paraId="14BCA540" w14:textId="77777777" w:rsidR="002C4058" w:rsidRPr="009469A2" w:rsidRDefault="002C4058" w:rsidP="002C4058">
            <w:pPr>
              <w:overflowPunct/>
              <w:spacing w:before="0"/>
              <w:textAlignment w:val="auto"/>
              <w:rPr>
                <w:rFonts w:ascii="Arial" w:hAnsi="Arial" w:cs="Arial"/>
                <w:color w:val="808080"/>
                <w:sz w:val="20"/>
              </w:rPr>
            </w:pPr>
            <w:r w:rsidRPr="009469A2">
              <w:rPr>
                <w:rFonts w:ascii="Arial" w:hAnsi="Arial" w:cs="Arial"/>
                <w:color w:val="808080"/>
                <w:sz w:val="20"/>
              </w:rPr>
              <w:t xml:space="preserve">[Compliance: Audit Opinion] </w:t>
            </w:r>
          </w:p>
        </w:tc>
      </w:tr>
      <w:tr w:rsidR="002C4058" w:rsidRPr="009469A2" w14:paraId="5555D1EC" w14:textId="77777777" w:rsidTr="009E326F">
        <w:trPr>
          <w:trHeight w:val="199"/>
          <w:jc w:val="center"/>
        </w:trPr>
        <w:tc>
          <w:tcPr>
            <w:tcW w:w="4920" w:type="dxa"/>
          </w:tcPr>
          <w:p w14:paraId="6D793A38"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If applicable, has the organization addressed any outstanding deficiencies identified in the most recent audit? </w:t>
            </w:r>
          </w:p>
        </w:tc>
        <w:tc>
          <w:tcPr>
            <w:tcW w:w="4890" w:type="dxa"/>
            <w:gridSpan w:val="2"/>
          </w:tcPr>
          <w:p w14:paraId="5EBB5FC4"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808080"/>
                <w:sz w:val="20"/>
              </w:rPr>
              <w:t xml:space="preserve">[Compliance: Outstanding Audit Deficiencies Addressed] </w:t>
            </w:r>
          </w:p>
        </w:tc>
      </w:tr>
      <w:tr w:rsidR="00821650" w:rsidRPr="009469A2" w14:paraId="5C27C5CE" w14:textId="77777777" w:rsidTr="009E326F">
        <w:trPr>
          <w:trHeight w:val="84"/>
          <w:jc w:val="center"/>
        </w:trPr>
        <w:tc>
          <w:tcPr>
            <w:tcW w:w="9810" w:type="dxa"/>
            <w:gridSpan w:val="3"/>
            <w:shd w:val="clear" w:color="auto" w:fill="BFBFBF" w:themeFill="background1" w:themeFillShade="BF"/>
          </w:tcPr>
          <w:p w14:paraId="28443812" w14:textId="77777777" w:rsidR="00821650" w:rsidRPr="009469A2" w:rsidRDefault="00821650" w:rsidP="002C4058">
            <w:pPr>
              <w:overflowPunct/>
              <w:spacing w:before="0"/>
              <w:textAlignment w:val="auto"/>
              <w:rPr>
                <w:rFonts w:ascii="Arial" w:hAnsi="Arial" w:cs="Arial"/>
                <w:color w:val="000000"/>
                <w:sz w:val="20"/>
              </w:rPr>
            </w:pPr>
          </w:p>
        </w:tc>
      </w:tr>
      <w:tr w:rsidR="002C4058" w:rsidRPr="009469A2" w14:paraId="6D7F1895" w14:textId="77777777" w:rsidTr="009E326F">
        <w:trPr>
          <w:trHeight w:val="84"/>
          <w:jc w:val="center"/>
        </w:trPr>
        <w:tc>
          <w:tcPr>
            <w:tcW w:w="9810" w:type="dxa"/>
            <w:gridSpan w:val="3"/>
          </w:tcPr>
          <w:p w14:paraId="58631DE7" w14:textId="77777777" w:rsidR="002C4058" w:rsidRPr="009469A2" w:rsidRDefault="002C4058" w:rsidP="002C4058">
            <w:pPr>
              <w:overflowPunct/>
              <w:spacing w:before="0"/>
              <w:textAlignment w:val="auto"/>
              <w:rPr>
                <w:rFonts w:ascii="Arial" w:hAnsi="Arial" w:cs="Arial"/>
                <w:color w:val="000000"/>
                <w:sz w:val="20"/>
              </w:rPr>
            </w:pPr>
            <w:r w:rsidRPr="009469A2">
              <w:rPr>
                <w:rFonts w:ascii="Arial" w:hAnsi="Arial" w:cs="Arial"/>
                <w:color w:val="000000"/>
                <w:sz w:val="20"/>
              </w:rPr>
              <w:t xml:space="preserve">Please provide any clarifications or similar remarks/information in the section below (optional): </w:t>
            </w:r>
          </w:p>
        </w:tc>
      </w:tr>
      <w:tr w:rsidR="002C4058" w:rsidRPr="009469A2" w14:paraId="6850E86C" w14:textId="77777777" w:rsidTr="009E326F">
        <w:trPr>
          <w:trHeight w:val="90"/>
          <w:jc w:val="center"/>
        </w:trPr>
        <w:tc>
          <w:tcPr>
            <w:tcW w:w="9810" w:type="dxa"/>
            <w:gridSpan w:val="3"/>
          </w:tcPr>
          <w:p w14:paraId="04EEC853" w14:textId="77777777" w:rsidR="002C4058" w:rsidRPr="009469A2" w:rsidRDefault="002C4058" w:rsidP="002C4058">
            <w:pPr>
              <w:overflowPunct/>
              <w:spacing w:before="0"/>
              <w:textAlignment w:val="auto"/>
              <w:rPr>
                <w:rFonts w:ascii="Arial" w:hAnsi="Arial" w:cs="Arial"/>
                <w:color w:val="808080"/>
                <w:sz w:val="20"/>
              </w:rPr>
            </w:pPr>
            <w:r w:rsidRPr="009469A2">
              <w:rPr>
                <w:rFonts w:ascii="Arial" w:hAnsi="Arial" w:cs="Arial"/>
                <w:color w:val="808080"/>
                <w:sz w:val="20"/>
              </w:rPr>
              <w:t xml:space="preserve">[Preparer Comments] </w:t>
            </w:r>
          </w:p>
          <w:p w14:paraId="3FDEFB06" w14:textId="5787C987" w:rsidR="00821650" w:rsidRPr="009469A2" w:rsidRDefault="00821650" w:rsidP="002C4058">
            <w:pPr>
              <w:overflowPunct/>
              <w:spacing w:before="0"/>
              <w:textAlignment w:val="auto"/>
              <w:rPr>
                <w:rFonts w:ascii="Arial" w:hAnsi="Arial" w:cs="Arial"/>
                <w:color w:val="808080"/>
                <w:sz w:val="20"/>
              </w:rPr>
            </w:pPr>
          </w:p>
        </w:tc>
      </w:tr>
      <w:tr w:rsidR="002C4058" w:rsidRPr="009469A2" w14:paraId="035D826D" w14:textId="77777777" w:rsidTr="009E326F">
        <w:trPr>
          <w:trHeight w:val="84"/>
          <w:jc w:val="center"/>
        </w:trPr>
        <w:tc>
          <w:tcPr>
            <w:tcW w:w="9810" w:type="dxa"/>
            <w:gridSpan w:val="3"/>
            <w:shd w:val="clear" w:color="auto" w:fill="BFBFBF" w:themeFill="background1" w:themeFillShade="BF"/>
          </w:tcPr>
          <w:p w14:paraId="02F16FDF" w14:textId="41D56B7F" w:rsidR="002C4058" w:rsidRPr="009469A2" w:rsidRDefault="002C4058" w:rsidP="00821650">
            <w:pPr>
              <w:overflowPunct/>
              <w:spacing w:before="0"/>
              <w:jc w:val="center"/>
              <w:textAlignment w:val="auto"/>
              <w:rPr>
                <w:rFonts w:ascii="Arial" w:hAnsi="Arial" w:cs="Arial"/>
                <w:color w:val="000000"/>
                <w:sz w:val="20"/>
              </w:rPr>
            </w:pPr>
            <w:r w:rsidRPr="009469A2">
              <w:rPr>
                <w:rFonts w:ascii="Arial" w:hAnsi="Arial" w:cs="Arial"/>
                <w:b/>
                <w:bCs/>
                <w:color w:val="000000"/>
                <w:sz w:val="20"/>
              </w:rPr>
              <w:t>Preparer’s Certification</w:t>
            </w:r>
          </w:p>
        </w:tc>
      </w:tr>
      <w:tr w:rsidR="002C4058" w:rsidRPr="009469A2" w14:paraId="3A820531" w14:textId="77777777" w:rsidTr="009E326F">
        <w:trPr>
          <w:trHeight w:val="432"/>
          <w:jc w:val="center"/>
        </w:trPr>
        <w:tc>
          <w:tcPr>
            <w:tcW w:w="4920" w:type="dxa"/>
            <w:vAlign w:val="center"/>
          </w:tcPr>
          <w:p w14:paraId="35613CDC" w14:textId="4D89413F" w:rsidR="002C4058" w:rsidRPr="009469A2" w:rsidRDefault="002C4058" w:rsidP="003E12D3">
            <w:pPr>
              <w:overflowPunct/>
              <w:spacing w:before="0"/>
              <w:textAlignment w:val="auto"/>
              <w:rPr>
                <w:rFonts w:ascii="Arial" w:hAnsi="Arial" w:cs="Arial"/>
                <w:color w:val="000000"/>
                <w:sz w:val="20"/>
              </w:rPr>
            </w:pPr>
            <w:r w:rsidRPr="009469A2">
              <w:rPr>
                <w:rFonts w:ascii="Arial" w:hAnsi="Arial" w:cs="Arial"/>
                <w:color w:val="000000"/>
                <w:sz w:val="20"/>
              </w:rPr>
              <w:t xml:space="preserve">Preparer’s Name (First, Last) </w:t>
            </w:r>
          </w:p>
        </w:tc>
        <w:tc>
          <w:tcPr>
            <w:tcW w:w="4890" w:type="dxa"/>
            <w:gridSpan w:val="2"/>
            <w:vAlign w:val="center"/>
          </w:tcPr>
          <w:p w14:paraId="6E68834D" w14:textId="77777777" w:rsidR="002C4058" w:rsidRPr="009469A2" w:rsidRDefault="002C4058" w:rsidP="003E12D3">
            <w:pPr>
              <w:overflowPunct/>
              <w:spacing w:before="0"/>
              <w:textAlignment w:val="auto"/>
              <w:rPr>
                <w:rFonts w:ascii="Arial" w:hAnsi="Arial" w:cs="Arial"/>
                <w:color w:val="808080"/>
                <w:sz w:val="20"/>
              </w:rPr>
            </w:pPr>
            <w:r w:rsidRPr="009469A2">
              <w:rPr>
                <w:rFonts w:ascii="Arial" w:hAnsi="Arial" w:cs="Arial"/>
                <w:color w:val="808080"/>
                <w:sz w:val="20"/>
              </w:rPr>
              <w:t xml:space="preserve">[Preparer Name] </w:t>
            </w:r>
          </w:p>
        </w:tc>
      </w:tr>
      <w:tr w:rsidR="002C4058" w:rsidRPr="009469A2" w14:paraId="40063AB1" w14:textId="77777777" w:rsidTr="009E326F">
        <w:trPr>
          <w:trHeight w:val="432"/>
          <w:jc w:val="center"/>
        </w:trPr>
        <w:tc>
          <w:tcPr>
            <w:tcW w:w="4920" w:type="dxa"/>
            <w:vAlign w:val="center"/>
          </w:tcPr>
          <w:p w14:paraId="290DED5D" w14:textId="51042CC4" w:rsidR="002C4058" w:rsidRPr="009469A2" w:rsidRDefault="002C4058" w:rsidP="003E12D3">
            <w:pPr>
              <w:overflowPunct/>
              <w:spacing w:before="0"/>
              <w:textAlignment w:val="auto"/>
              <w:rPr>
                <w:rFonts w:ascii="Arial" w:hAnsi="Arial" w:cs="Arial"/>
                <w:color w:val="000000"/>
                <w:sz w:val="20"/>
              </w:rPr>
            </w:pPr>
            <w:r w:rsidRPr="009469A2">
              <w:rPr>
                <w:rFonts w:ascii="Arial" w:hAnsi="Arial" w:cs="Arial"/>
                <w:color w:val="000000"/>
                <w:sz w:val="20"/>
              </w:rPr>
              <w:t xml:space="preserve">Preparer’s Position Title </w:t>
            </w:r>
          </w:p>
        </w:tc>
        <w:tc>
          <w:tcPr>
            <w:tcW w:w="4890" w:type="dxa"/>
            <w:gridSpan w:val="2"/>
            <w:vAlign w:val="center"/>
          </w:tcPr>
          <w:p w14:paraId="1657C3FB" w14:textId="77777777" w:rsidR="002C4058" w:rsidRPr="009469A2" w:rsidRDefault="002C4058" w:rsidP="003E12D3">
            <w:pPr>
              <w:overflowPunct/>
              <w:spacing w:before="0"/>
              <w:textAlignment w:val="auto"/>
              <w:rPr>
                <w:rFonts w:ascii="Arial" w:hAnsi="Arial" w:cs="Arial"/>
                <w:color w:val="808080"/>
                <w:sz w:val="20"/>
              </w:rPr>
            </w:pPr>
            <w:r w:rsidRPr="009469A2">
              <w:rPr>
                <w:rFonts w:ascii="Arial" w:hAnsi="Arial" w:cs="Arial"/>
                <w:color w:val="808080"/>
                <w:sz w:val="20"/>
              </w:rPr>
              <w:t xml:space="preserve">[Preparer Position Title] </w:t>
            </w:r>
          </w:p>
        </w:tc>
      </w:tr>
      <w:tr w:rsidR="002C4058" w:rsidRPr="009469A2" w14:paraId="474A9D67" w14:textId="77777777" w:rsidTr="009E326F">
        <w:trPr>
          <w:trHeight w:val="432"/>
          <w:jc w:val="center"/>
        </w:trPr>
        <w:tc>
          <w:tcPr>
            <w:tcW w:w="4920" w:type="dxa"/>
            <w:vAlign w:val="center"/>
          </w:tcPr>
          <w:p w14:paraId="4A066F38" w14:textId="77777777" w:rsidR="002C4058" w:rsidRPr="009469A2" w:rsidRDefault="002C4058" w:rsidP="003E12D3">
            <w:pPr>
              <w:overflowPunct/>
              <w:spacing w:before="0"/>
              <w:textAlignment w:val="auto"/>
              <w:rPr>
                <w:rFonts w:ascii="Arial" w:hAnsi="Arial" w:cs="Arial"/>
                <w:color w:val="000000"/>
                <w:sz w:val="20"/>
              </w:rPr>
            </w:pPr>
            <w:r w:rsidRPr="009469A2">
              <w:rPr>
                <w:rFonts w:ascii="Arial" w:hAnsi="Arial" w:cs="Arial"/>
                <w:color w:val="000000"/>
                <w:sz w:val="20"/>
              </w:rPr>
              <w:t xml:space="preserve">I certify that the above information is complete and correct to the best of my knowledge and ability. </w:t>
            </w:r>
          </w:p>
        </w:tc>
        <w:tc>
          <w:tcPr>
            <w:tcW w:w="4890" w:type="dxa"/>
            <w:gridSpan w:val="2"/>
            <w:vAlign w:val="center"/>
          </w:tcPr>
          <w:p w14:paraId="73E585CA" w14:textId="55EBA2C3" w:rsidR="002C4058" w:rsidRPr="009469A2" w:rsidRDefault="002C4058" w:rsidP="003E12D3">
            <w:pPr>
              <w:overflowPunct/>
              <w:spacing w:before="0"/>
              <w:textAlignment w:val="auto"/>
              <w:rPr>
                <w:rFonts w:ascii="Arial" w:hAnsi="Arial" w:cs="Arial"/>
                <w:color w:val="000000"/>
                <w:sz w:val="20"/>
              </w:rPr>
            </w:pPr>
            <w:r w:rsidRPr="009469A2">
              <w:rPr>
                <w:rFonts w:ascii="Arial" w:hAnsi="Arial" w:cs="Arial"/>
                <w:color w:val="808080"/>
                <w:sz w:val="20"/>
              </w:rPr>
              <w:t>[Preparer Certification</w:t>
            </w:r>
            <w:r w:rsidR="003E12D3" w:rsidRPr="009469A2">
              <w:rPr>
                <w:rFonts w:ascii="Arial" w:hAnsi="Arial" w:cs="Arial"/>
                <w:color w:val="808080"/>
                <w:sz w:val="20"/>
              </w:rPr>
              <w:t>/signature</w:t>
            </w:r>
            <w:r w:rsidRPr="009469A2">
              <w:rPr>
                <w:rFonts w:ascii="Arial" w:hAnsi="Arial" w:cs="Arial"/>
                <w:color w:val="808080"/>
                <w:sz w:val="20"/>
              </w:rPr>
              <w:t xml:space="preserve">] </w:t>
            </w:r>
          </w:p>
        </w:tc>
      </w:tr>
      <w:tr w:rsidR="002C4058" w:rsidRPr="009469A2" w14:paraId="2E96B2C4" w14:textId="77777777" w:rsidTr="009E326F">
        <w:trPr>
          <w:trHeight w:val="432"/>
          <w:jc w:val="center"/>
        </w:trPr>
        <w:tc>
          <w:tcPr>
            <w:tcW w:w="4920" w:type="dxa"/>
            <w:vAlign w:val="center"/>
          </w:tcPr>
          <w:p w14:paraId="14855E8C" w14:textId="77777777" w:rsidR="002C4058" w:rsidRPr="009469A2" w:rsidRDefault="002C4058" w:rsidP="003E12D3">
            <w:pPr>
              <w:overflowPunct/>
              <w:spacing w:before="0"/>
              <w:textAlignment w:val="auto"/>
              <w:rPr>
                <w:rFonts w:ascii="Arial" w:hAnsi="Arial" w:cs="Arial"/>
                <w:color w:val="000000"/>
                <w:sz w:val="20"/>
              </w:rPr>
            </w:pPr>
            <w:r w:rsidRPr="009469A2">
              <w:rPr>
                <w:rFonts w:ascii="Arial" w:hAnsi="Arial" w:cs="Arial"/>
                <w:color w:val="000000"/>
                <w:sz w:val="20"/>
              </w:rPr>
              <w:t xml:space="preserve">Date of Certification </w:t>
            </w:r>
          </w:p>
        </w:tc>
        <w:tc>
          <w:tcPr>
            <w:tcW w:w="4890" w:type="dxa"/>
            <w:gridSpan w:val="2"/>
            <w:vAlign w:val="center"/>
          </w:tcPr>
          <w:p w14:paraId="5B88EA70" w14:textId="77777777" w:rsidR="002C4058" w:rsidRPr="009469A2" w:rsidRDefault="002C4058" w:rsidP="003E12D3">
            <w:pPr>
              <w:overflowPunct/>
              <w:spacing w:before="0"/>
              <w:textAlignment w:val="auto"/>
              <w:rPr>
                <w:rFonts w:ascii="Arial" w:hAnsi="Arial" w:cs="Arial"/>
                <w:color w:val="808080"/>
                <w:sz w:val="20"/>
              </w:rPr>
            </w:pPr>
            <w:r w:rsidRPr="009469A2">
              <w:rPr>
                <w:rFonts w:ascii="Arial" w:hAnsi="Arial" w:cs="Arial"/>
                <w:color w:val="808080"/>
                <w:sz w:val="20"/>
              </w:rPr>
              <w:t xml:space="preserve">[Preparer Certification Date] </w:t>
            </w:r>
          </w:p>
        </w:tc>
      </w:tr>
    </w:tbl>
    <w:p w14:paraId="121FF1AC" w14:textId="77777777" w:rsidR="00821650" w:rsidRPr="009469A2" w:rsidRDefault="00821650" w:rsidP="00821650">
      <w:pPr>
        <w:widowControl w:val="0"/>
        <w:overflowPunct/>
        <w:adjustRightInd/>
        <w:spacing w:before="0"/>
        <w:ind w:left="720" w:right="360"/>
        <w:textAlignment w:val="auto"/>
        <w:rPr>
          <w:rFonts w:ascii="Arial" w:hAnsi="Arial" w:cs="Arial"/>
          <w:sz w:val="16"/>
          <w:szCs w:val="16"/>
        </w:rPr>
      </w:pPr>
    </w:p>
    <w:p w14:paraId="0358D3E4" w14:textId="4FEEAAEC" w:rsidR="00A40778" w:rsidRPr="009469A2" w:rsidRDefault="00821650" w:rsidP="009E326F">
      <w:pPr>
        <w:widowControl w:val="0"/>
        <w:overflowPunct/>
        <w:adjustRightInd/>
        <w:spacing w:before="0"/>
        <w:ind w:right="54"/>
        <w:textAlignment w:val="auto"/>
        <w:rPr>
          <w:rFonts w:ascii="Arial" w:hAnsi="Arial" w:cs="Arial"/>
          <w:sz w:val="18"/>
          <w:szCs w:val="22"/>
        </w:rPr>
        <w:sectPr w:rsidR="00A40778" w:rsidRPr="009469A2" w:rsidSect="009E326F">
          <w:pgSz w:w="12240" w:h="15840"/>
          <w:pgMar w:top="864" w:right="1008" w:bottom="274" w:left="1008" w:header="720" w:footer="720" w:gutter="0"/>
          <w:cols w:space="720"/>
        </w:sectPr>
      </w:pPr>
      <w:r w:rsidRPr="009469A2">
        <w:rPr>
          <w:rFonts w:ascii="Arial" w:hAnsi="Arial" w:cs="Arial"/>
          <w:sz w:val="16"/>
          <w:szCs w:val="16"/>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CNCS’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3516D838" w14:textId="04C5D081" w:rsidR="002C32B9" w:rsidRPr="009469A2" w:rsidRDefault="00E375CB" w:rsidP="002C32B9">
      <w:pPr>
        <w:pStyle w:val="Heading1"/>
        <w:rPr>
          <w:rFonts w:ascii="Arial" w:hAnsi="Arial" w:cs="Arial"/>
        </w:rPr>
      </w:pPr>
      <w:bookmarkStart w:id="519" w:name="attachmentG"/>
      <w:bookmarkStart w:id="520" w:name="_Toc339908472"/>
      <w:bookmarkStart w:id="521" w:name="_Toc368947694"/>
      <w:bookmarkStart w:id="522" w:name="_Toc529197855"/>
      <w:bookmarkStart w:id="523" w:name="_Toc53069182"/>
      <w:r w:rsidRPr="009469A2">
        <w:rPr>
          <w:rFonts w:ascii="Arial" w:hAnsi="Arial" w:cs="Arial"/>
        </w:rPr>
        <w:lastRenderedPageBreak/>
        <w:t xml:space="preserve">Attachment </w:t>
      </w:r>
      <w:r w:rsidR="004308B4">
        <w:rPr>
          <w:rFonts w:ascii="Arial" w:hAnsi="Arial" w:cs="Arial"/>
        </w:rPr>
        <w:t>G</w:t>
      </w:r>
      <w:bookmarkEnd w:id="519"/>
      <w:r w:rsidR="002C32B9" w:rsidRPr="009469A2">
        <w:rPr>
          <w:rFonts w:ascii="Arial" w:hAnsi="Arial" w:cs="Arial"/>
        </w:rPr>
        <w:t>:  AmeriCorps Readiness Assessment</w:t>
      </w:r>
      <w:bookmarkEnd w:id="520"/>
      <w:bookmarkEnd w:id="521"/>
      <w:bookmarkEnd w:id="522"/>
      <w:bookmarkEnd w:id="523"/>
      <w:r w:rsidR="002C32B9" w:rsidRPr="009469A2">
        <w:rPr>
          <w:rFonts w:ascii="Arial" w:hAnsi="Arial" w:cs="Arial"/>
        </w:rPr>
        <w:t xml:space="preserve">  </w:t>
      </w:r>
    </w:p>
    <w:p w14:paraId="4871AB65" w14:textId="77777777" w:rsidR="002C32B9" w:rsidRPr="009469A2" w:rsidRDefault="002C32B9" w:rsidP="002C32B9">
      <w:pPr>
        <w:rPr>
          <w:rFonts w:ascii="Arial" w:hAnsi="Arial" w:cs="Arial"/>
          <w:sz w:val="20"/>
        </w:rPr>
      </w:pPr>
      <w:r w:rsidRPr="009469A2">
        <w:rPr>
          <w:rFonts w:ascii="Arial" w:hAnsi="Arial" w:cs="Arial"/>
          <w:sz w:val="20"/>
        </w:rPr>
        <w:t xml:space="preserve">This assessment tool is designed to assess the organizational readiness of applicants to complete development and prepare to administer an </w:t>
      </w:r>
      <w:r w:rsidR="00D35383" w:rsidRPr="009469A2">
        <w:rPr>
          <w:rFonts w:ascii="Arial" w:hAnsi="Arial" w:cs="Arial"/>
          <w:sz w:val="20"/>
        </w:rPr>
        <w:t>AmeriCorps State</w:t>
      </w:r>
      <w:r w:rsidRPr="009469A2">
        <w:rPr>
          <w:rFonts w:ascii="Arial" w:hAnsi="Arial" w:cs="Arial"/>
          <w:sz w:val="20"/>
        </w:rPr>
        <w:t xml:space="preserve"> program. There are three sections: organizational, volunteer management, and grant management.</w:t>
      </w:r>
    </w:p>
    <w:p w14:paraId="4BC90D5E" w14:textId="77777777" w:rsidR="002C32B9" w:rsidRPr="009469A2" w:rsidRDefault="002C32B9" w:rsidP="002C32B9">
      <w:pPr>
        <w:rPr>
          <w:rFonts w:ascii="Arial" w:hAnsi="Arial" w:cs="Arial"/>
          <w:b/>
          <w:sz w:val="20"/>
        </w:rPr>
      </w:pPr>
      <w:r w:rsidRPr="009469A2">
        <w:rPr>
          <w:rFonts w:ascii="Arial" w:hAnsi="Arial" w:cs="Arial"/>
          <w:b/>
          <w:sz w:val="24"/>
          <w:szCs w:val="24"/>
        </w:rPr>
        <w:t>Section 1</w:t>
      </w:r>
      <w:r w:rsidRPr="009469A2">
        <w:rPr>
          <w:rFonts w:ascii="Arial" w:hAnsi="Arial" w:cs="Arial"/>
          <w:b/>
          <w:sz w:val="20"/>
        </w:rPr>
        <w:t>. These responses pertain to the organization/legal applicant. Check the appropriate box.</w:t>
      </w:r>
    </w:p>
    <w:p w14:paraId="7B12BA84" w14:textId="77777777" w:rsidR="002C32B9" w:rsidRPr="009469A2" w:rsidRDefault="002C32B9" w:rsidP="008B40E6">
      <w:pPr>
        <w:spacing w:before="0" w:after="120"/>
        <w:rPr>
          <w:rFonts w:ascii="Arial" w:hAnsi="Arial" w:cs="Arial"/>
          <w:sz w:val="20"/>
        </w:rPr>
      </w:pPr>
      <w:r w:rsidRPr="009469A2">
        <w:rPr>
          <w:rFonts w:ascii="Arial" w:hAnsi="Arial" w:cs="Arial"/>
          <w:sz w:val="20"/>
        </w:rPr>
        <w:t>If you wish to make a brief comment about a particular answer you may attach an extra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2C32B9">
        <w:tc>
          <w:tcPr>
            <w:tcW w:w="738"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Yes</w:t>
            </w:r>
          </w:p>
        </w:tc>
        <w:tc>
          <w:tcPr>
            <w:tcW w:w="720"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00"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830"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2C32B9">
        <w:tc>
          <w:tcPr>
            <w:tcW w:w="738"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2C32B9">
        <w:tc>
          <w:tcPr>
            <w:tcW w:w="738"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2C32B9">
        <w:tc>
          <w:tcPr>
            <w:tcW w:w="738"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2C32B9">
        <w:tc>
          <w:tcPr>
            <w:tcW w:w="738"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2ACAA25F" w14:textId="77777777" w:rsidTr="002C32B9">
        <w:tc>
          <w:tcPr>
            <w:tcW w:w="738" w:type="dxa"/>
            <w:shd w:val="clear" w:color="auto" w:fill="auto"/>
          </w:tcPr>
          <w:p w14:paraId="5DA4F4E5"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1C53E510"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5987518E"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37509E0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5. Are the objectives measurable?</w:t>
            </w:r>
          </w:p>
        </w:tc>
      </w:tr>
      <w:tr w:rsidR="002C32B9" w:rsidRPr="009469A2" w14:paraId="61E6A104" w14:textId="77777777" w:rsidTr="002C32B9">
        <w:tc>
          <w:tcPr>
            <w:tcW w:w="738"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9B43875"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6. Is the strategic plan linked to the overall mission, vision and purpose of the organization?</w:t>
            </w:r>
          </w:p>
        </w:tc>
      </w:tr>
      <w:tr w:rsidR="002C32B9" w:rsidRPr="009469A2" w14:paraId="599AC218" w14:textId="77777777" w:rsidTr="002C32B9">
        <w:tc>
          <w:tcPr>
            <w:tcW w:w="738"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594F7DD2"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7. Is the strategic plan broadly known by the staff and board?</w:t>
            </w:r>
          </w:p>
        </w:tc>
      </w:tr>
      <w:tr w:rsidR="002C32B9" w:rsidRPr="009469A2" w14:paraId="519BBCDB" w14:textId="77777777" w:rsidTr="002C32B9">
        <w:tc>
          <w:tcPr>
            <w:tcW w:w="738"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7DFF98F4"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8. Is this annual plan consistently used at all levels of the organization to direct operations?</w:t>
            </w:r>
          </w:p>
        </w:tc>
      </w:tr>
      <w:tr w:rsidR="002C32B9" w:rsidRPr="009469A2" w14:paraId="739A8B4F" w14:textId="77777777" w:rsidTr="002C32B9">
        <w:tc>
          <w:tcPr>
            <w:tcW w:w="738" w:type="dxa"/>
            <w:shd w:val="clear" w:color="auto" w:fill="auto"/>
          </w:tcPr>
          <w:p w14:paraId="5EA8ECE8"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119567D6"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2BBD3145"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1417E435"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9. Is the AmeriCorps program concept you want to develop aligned with the goals and objectives of the strategic plan?</w:t>
            </w:r>
          </w:p>
        </w:tc>
      </w:tr>
      <w:tr w:rsidR="002C32B9" w:rsidRPr="009469A2" w14:paraId="07CA7F55" w14:textId="77777777" w:rsidTr="002C32B9">
        <w:tc>
          <w:tcPr>
            <w:tcW w:w="738"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6D4193A8"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10. Does your organization conduct frequent assessments of the community needs?</w:t>
            </w:r>
          </w:p>
        </w:tc>
      </w:tr>
      <w:tr w:rsidR="002C32B9" w:rsidRPr="009469A2" w14:paraId="4AA5296F" w14:textId="77777777" w:rsidTr="002C32B9">
        <w:tc>
          <w:tcPr>
            <w:tcW w:w="738"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A967F7A"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11. Does your organization analyze the results of needs assessments and implement changes?</w:t>
            </w:r>
          </w:p>
        </w:tc>
      </w:tr>
      <w:tr w:rsidR="002C32B9" w:rsidRPr="009469A2" w14:paraId="1E3E2453" w14:textId="77777777" w:rsidTr="002C32B9">
        <w:tc>
          <w:tcPr>
            <w:tcW w:w="738"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D3DFDCC"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12. Does the organization have a track record of growing and/or creating programs to meet needs of its customers/clients/constituents?</w:t>
            </w:r>
          </w:p>
        </w:tc>
      </w:tr>
      <w:tr w:rsidR="002C32B9" w:rsidRPr="009469A2" w14:paraId="085D6FB1" w14:textId="77777777" w:rsidTr="002C32B9">
        <w:tc>
          <w:tcPr>
            <w:tcW w:w="738"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77836F9A"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13. Do you have and use a comprehensive evaluation system to measure the impact of programs and services?</w:t>
            </w:r>
          </w:p>
        </w:tc>
      </w:tr>
      <w:tr w:rsidR="002C32B9" w:rsidRPr="009469A2" w14:paraId="3992FDE3" w14:textId="77777777" w:rsidTr="002C32B9">
        <w:tc>
          <w:tcPr>
            <w:tcW w:w="738"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7C206F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14. Do you analyze evaluation or performance data and report findings to stakeholders in a timely manner? (e.g. issue a public annual report)</w:t>
            </w:r>
          </w:p>
        </w:tc>
      </w:tr>
      <w:tr w:rsidR="002C32B9" w:rsidRPr="009469A2" w14:paraId="752ADA56" w14:textId="77777777" w:rsidTr="002C32B9">
        <w:tc>
          <w:tcPr>
            <w:tcW w:w="738"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A583661"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15. Does the organization conduct frequent assessment of existing programs’ effectiveness in meeting recipient needs AND identify areas for improvement?</w:t>
            </w:r>
          </w:p>
        </w:tc>
      </w:tr>
      <w:tr w:rsidR="002C32B9" w:rsidRPr="009469A2" w14:paraId="0755D619" w14:textId="77777777" w:rsidTr="002C32B9">
        <w:tc>
          <w:tcPr>
            <w:tcW w:w="738"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2DD2B426"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16. Does the organization assess internal operations to assess efficiency and effectiveness?</w:t>
            </w:r>
          </w:p>
        </w:tc>
      </w:tr>
      <w:tr w:rsidR="002C32B9" w:rsidRPr="009469A2" w14:paraId="1E495609" w14:textId="77777777" w:rsidTr="002C32B9">
        <w:tc>
          <w:tcPr>
            <w:tcW w:w="738"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1BC98D95"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17. If yes to questions 15-16, are adjustments and/or improvements always made?</w:t>
            </w:r>
          </w:p>
        </w:tc>
      </w:tr>
      <w:tr w:rsidR="002C32B9" w:rsidRPr="009469A2" w14:paraId="477DC1A2" w14:textId="77777777" w:rsidTr="002C32B9">
        <w:tc>
          <w:tcPr>
            <w:tcW w:w="738"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23B3E5A5"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 xml:space="preserve">18. Does your organization have networked computing hardware with a comprehensive range of up-to-date business software applications? </w:t>
            </w:r>
          </w:p>
        </w:tc>
      </w:tr>
      <w:tr w:rsidR="002C32B9" w:rsidRPr="009469A2" w14:paraId="107CC7D6" w14:textId="77777777" w:rsidTr="002C32B9">
        <w:tc>
          <w:tcPr>
            <w:tcW w:w="738"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3ECB18A2"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19. Does every key staff member have a computer with up-to-date software?</w:t>
            </w:r>
          </w:p>
        </w:tc>
      </w:tr>
      <w:tr w:rsidR="002C32B9" w:rsidRPr="009469A2" w14:paraId="677FBEEB" w14:textId="77777777" w:rsidTr="002C32B9">
        <w:tc>
          <w:tcPr>
            <w:tcW w:w="738"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20"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04B3242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20. Does every key staff member have internet access and e-mail capabilities?</w:t>
            </w:r>
          </w:p>
        </w:tc>
      </w:tr>
      <w:tr w:rsidR="002C32B9" w:rsidRPr="009469A2" w14:paraId="5D84B3DE" w14:textId="77777777" w:rsidTr="002C32B9">
        <w:tc>
          <w:tcPr>
            <w:tcW w:w="738"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14E98449"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21. Is computer technology used regularly by staff?</w:t>
            </w:r>
          </w:p>
        </w:tc>
      </w:tr>
      <w:tr w:rsidR="002C32B9" w:rsidRPr="009469A2" w14:paraId="13A72947" w14:textId="77777777" w:rsidTr="002C32B9">
        <w:tc>
          <w:tcPr>
            <w:tcW w:w="738"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5BD4F425"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22. Does the organization have a documented (written) process to recruit, develop and retain employees?</w:t>
            </w:r>
          </w:p>
        </w:tc>
      </w:tr>
      <w:tr w:rsidR="002C32B9" w:rsidRPr="009469A2" w14:paraId="135205B7" w14:textId="77777777" w:rsidTr="002C32B9">
        <w:tc>
          <w:tcPr>
            <w:tcW w:w="738"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7BB61509"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23. Does the organization provide relevant and regular internal and external training?</w:t>
            </w:r>
          </w:p>
        </w:tc>
      </w:tr>
      <w:tr w:rsidR="002C32B9" w:rsidRPr="009469A2" w14:paraId="5DFBBE5C" w14:textId="77777777" w:rsidTr="002C32B9">
        <w:tc>
          <w:tcPr>
            <w:tcW w:w="738"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2B32FC09"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24. Are employee performance appraisals done annually, consistently, and in writing?</w:t>
            </w:r>
          </w:p>
        </w:tc>
      </w:tr>
      <w:tr w:rsidR="002C32B9" w:rsidRPr="009469A2" w14:paraId="6CCDD4DC" w14:textId="77777777" w:rsidTr="002C32B9">
        <w:tc>
          <w:tcPr>
            <w:tcW w:w="738"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73F72EDD"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25. Does the organization recruit, develop, and deploy volunteers to deliver mission-related services to its customers/constituents?</w:t>
            </w:r>
          </w:p>
        </w:tc>
      </w:tr>
      <w:tr w:rsidR="002C32B9" w:rsidRPr="009469A2" w14:paraId="57371776" w14:textId="77777777" w:rsidTr="002C32B9">
        <w:tc>
          <w:tcPr>
            <w:tcW w:w="738"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5A67B27C"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26. Does your organization have more than 2 significant sources of operating funds?</w:t>
            </w:r>
          </w:p>
        </w:tc>
      </w:tr>
      <w:tr w:rsidR="002C32B9" w:rsidRPr="009469A2" w14:paraId="1BE48FDE" w14:textId="77777777" w:rsidTr="002C32B9">
        <w:tc>
          <w:tcPr>
            <w:tcW w:w="738"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5748B8C0"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27. Does your organization have an active board of directors or other governing body?</w:t>
            </w:r>
          </w:p>
        </w:tc>
      </w:tr>
      <w:tr w:rsidR="002C32B9" w:rsidRPr="009469A2" w14:paraId="38C03D7C" w14:textId="77777777" w:rsidTr="002C32B9">
        <w:tc>
          <w:tcPr>
            <w:tcW w:w="738" w:type="dxa"/>
            <w:shd w:val="clear" w:color="auto" w:fill="auto"/>
          </w:tcPr>
          <w:p w14:paraId="2A7003A1"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2647F202"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311C0B3F"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1BE84588" w14:textId="77777777" w:rsidR="002C32B9" w:rsidRPr="009469A2" w:rsidRDefault="002C32B9" w:rsidP="00D93684">
            <w:pPr>
              <w:overflowPunct/>
              <w:spacing w:before="40"/>
              <w:textAlignment w:val="auto"/>
              <w:rPr>
                <w:rFonts w:ascii="Arial" w:hAnsi="Arial" w:cs="Arial"/>
                <w:sz w:val="20"/>
              </w:rPr>
            </w:pPr>
            <w:r w:rsidRPr="009469A2">
              <w:rPr>
                <w:rFonts w:ascii="Arial" w:hAnsi="Arial" w:cs="Arial"/>
                <w:sz w:val="20"/>
              </w:rPr>
              <w:t xml:space="preserve">28. Does your organization have written administrative and personnel policies and procedures? </w:t>
            </w:r>
          </w:p>
        </w:tc>
      </w:tr>
      <w:tr w:rsidR="002C32B9" w:rsidRPr="009469A2" w14:paraId="3A8152E9" w14:textId="77777777" w:rsidTr="002C32B9">
        <w:tc>
          <w:tcPr>
            <w:tcW w:w="738" w:type="dxa"/>
            <w:shd w:val="clear" w:color="auto" w:fill="auto"/>
          </w:tcPr>
          <w:p w14:paraId="42039809" w14:textId="77777777" w:rsidR="002C32B9" w:rsidRPr="009469A2" w:rsidRDefault="002C32B9" w:rsidP="00CA5EFD">
            <w:pPr>
              <w:overflowPunct/>
              <w:spacing w:before="40"/>
              <w:ind w:firstLine="720"/>
              <w:textAlignment w:val="auto"/>
              <w:rPr>
                <w:rFonts w:ascii="Arial" w:hAnsi="Arial" w:cs="Arial"/>
                <w:sz w:val="20"/>
              </w:rPr>
            </w:pPr>
          </w:p>
        </w:tc>
        <w:tc>
          <w:tcPr>
            <w:tcW w:w="720" w:type="dxa"/>
            <w:shd w:val="clear" w:color="auto" w:fill="auto"/>
          </w:tcPr>
          <w:p w14:paraId="1EEC70E1" w14:textId="77777777" w:rsidR="002C32B9" w:rsidRPr="009469A2" w:rsidRDefault="002C32B9" w:rsidP="00CA5EFD">
            <w:pPr>
              <w:overflowPunct/>
              <w:spacing w:before="40"/>
              <w:ind w:firstLine="720"/>
              <w:textAlignment w:val="auto"/>
              <w:rPr>
                <w:rFonts w:ascii="Arial" w:hAnsi="Arial" w:cs="Arial"/>
                <w:sz w:val="20"/>
              </w:rPr>
            </w:pPr>
          </w:p>
        </w:tc>
        <w:tc>
          <w:tcPr>
            <w:tcW w:w="900" w:type="dxa"/>
            <w:shd w:val="clear" w:color="auto" w:fill="auto"/>
          </w:tcPr>
          <w:p w14:paraId="6FB338E2" w14:textId="77777777" w:rsidR="002C32B9" w:rsidRPr="009469A2" w:rsidRDefault="002C32B9" w:rsidP="00CA5EFD">
            <w:pPr>
              <w:overflowPunct/>
              <w:spacing w:before="40"/>
              <w:ind w:firstLine="720"/>
              <w:textAlignment w:val="auto"/>
              <w:rPr>
                <w:rFonts w:ascii="Arial" w:hAnsi="Arial" w:cs="Arial"/>
                <w:sz w:val="20"/>
              </w:rPr>
            </w:pPr>
          </w:p>
        </w:tc>
        <w:tc>
          <w:tcPr>
            <w:tcW w:w="7830" w:type="dxa"/>
            <w:shd w:val="clear" w:color="auto" w:fill="auto"/>
          </w:tcPr>
          <w:p w14:paraId="499A2B70"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29. Does staff understand and consistently follow the written policies and procedures?</w:t>
            </w:r>
          </w:p>
        </w:tc>
      </w:tr>
    </w:tbl>
    <w:p w14:paraId="2B43AF7A" w14:textId="77777777" w:rsidR="00BA44A1" w:rsidRDefault="00BA44A1" w:rsidP="002C32B9">
      <w:pPr>
        <w:rPr>
          <w:rFonts w:ascii="Arial" w:hAnsi="Arial" w:cs="Arial"/>
          <w:sz w:val="28"/>
          <w:szCs w:val="28"/>
        </w:rPr>
      </w:pPr>
    </w:p>
    <w:p w14:paraId="0E568BB7" w14:textId="0E95FE26" w:rsidR="002C32B9" w:rsidRPr="009469A2" w:rsidRDefault="002C32B9" w:rsidP="002C32B9">
      <w:pPr>
        <w:rPr>
          <w:rFonts w:ascii="Arial" w:hAnsi="Arial" w:cs="Arial"/>
          <w:b/>
          <w:sz w:val="28"/>
          <w:szCs w:val="28"/>
        </w:rPr>
      </w:pPr>
      <w:r w:rsidRPr="009469A2">
        <w:rPr>
          <w:rFonts w:ascii="Arial" w:hAnsi="Arial" w:cs="Arial"/>
          <w:b/>
          <w:sz w:val="28"/>
          <w:szCs w:val="28"/>
        </w:rPr>
        <w:t>Section 2. Grant Management Experience</w:t>
      </w:r>
    </w:p>
    <w:p w14:paraId="293AA181" w14:textId="77777777" w:rsidR="002C32B9" w:rsidRPr="009469A2" w:rsidRDefault="002C32B9" w:rsidP="002C32B9">
      <w:pPr>
        <w:pBdr>
          <w:bottom w:val="single" w:sz="6" w:space="1" w:color="auto"/>
        </w:pBdr>
        <w:rPr>
          <w:rFonts w:ascii="Arial" w:hAnsi="Arial" w:cs="Arial"/>
          <w:sz w:val="20"/>
        </w:rPr>
      </w:pPr>
      <w:r w:rsidRPr="009469A2">
        <w:rPr>
          <w:rFonts w:ascii="Arial" w:hAnsi="Arial" w:cs="Arial"/>
          <w:sz w:val="20"/>
        </w:rPr>
        <w:t xml:space="preserve">Information provided here should cover the full period of a grant by another public agency or private funder. Information provided may be verified through contact with the identified program or grant officer. </w:t>
      </w:r>
    </w:p>
    <w:p w14:paraId="4952AA47" w14:textId="77777777" w:rsidR="002C32B9" w:rsidRPr="009469A2" w:rsidRDefault="002C32B9" w:rsidP="002C32B9">
      <w:pPr>
        <w:rPr>
          <w:rFonts w:ascii="Arial" w:hAnsi="Arial" w:cs="Arial"/>
          <w:sz w:val="20"/>
        </w:rPr>
      </w:pPr>
      <w:r w:rsidRPr="009469A2">
        <w:rPr>
          <w:rFonts w:ascii="Arial" w:hAnsi="Arial" w:cs="Arial"/>
          <w:sz w:val="20"/>
        </w:rPr>
        <w:t>Title of Grant described in this report:</w:t>
      </w:r>
    </w:p>
    <w:p w14:paraId="035B4C86" w14:textId="77777777" w:rsidR="002C32B9" w:rsidRPr="009469A2" w:rsidRDefault="002C32B9" w:rsidP="002C32B9">
      <w:pPr>
        <w:rPr>
          <w:rFonts w:ascii="Arial" w:hAnsi="Arial" w:cs="Arial"/>
          <w:sz w:val="20"/>
        </w:rPr>
      </w:pPr>
      <w:r w:rsidRPr="009469A2">
        <w:rPr>
          <w:rFonts w:ascii="Arial" w:hAnsi="Arial" w:cs="Arial"/>
          <w:sz w:val="20"/>
        </w:rPr>
        <w:t>Funder name:</w:t>
      </w:r>
      <w:r w:rsidRPr="009469A2">
        <w:rPr>
          <w:rFonts w:ascii="Arial" w:hAnsi="Arial" w:cs="Arial"/>
          <w:sz w:val="20"/>
        </w:rPr>
        <w:tab/>
      </w:r>
      <w:r w:rsidRPr="009469A2">
        <w:rPr>
          <w:rFonts w:ascii="Arial" w:hAnsi="Arial" w:cs="Arial"/>
          <w:sz w:val="20"/>
        </w:rPr>
        <w:tab/>
      </w:r>
      <w:r w:rsidRPr="009469A2">
        <w:rPr>
          <w:rFonts w:ascii="Arial" w:hAnsi="Arial" w:cs="Arial"/>
          <w:sz w:val="20"/>
        </w:rPr>
        <w:tab/>
      </w:r>
      <w:r w:rsidRPr="009469A2">
        <w:rPr>
          <w:rFonts w:ascii="Arial" w:hAnsi="Arial" w:cs="Arial"/>
          <w:sz w:val="20"/>
        </w:rPr>
        <w:tab/>
      </w:r>
      <w:r w:rsidRPr="009469A2">
        <w:rPr>
          <w:rFonts w:ascii="Arial" w:hAnsi="Arial" w:cs="Arial"/>
          <w:sz w:val="20"/>
        </w:rPr>
        <w:tab/>
      </w:r>
      <w:r w:rsidRPr="009469A2">
        <w:rPr>
          <w:rFonts w:ascii="Arial" w:hAnsi="Arial" w:cs="Arial"/>
          <w:sz w:val="20"/>
        </w:rPr>
        <w:tab/>
      </w:r>
      <w:r w:rsidRPr="009469A2">
        <w:rPr>
          <w:rFonts w:ascii="Arial" w:hAnsi="Arial" w:cs="Arial"/>
          <w:sz w:val="20"/>
        </w:rPr>
        <w:tab/>
        <w:t>Public or Private:</w:t>
      </w:r>
    </w:p>
    <w:p w14:paraId="60936547" w14:textId="77777777" w:rsidR="002C32B9" w:rsidRPr="009469A2" w:rsidRDefault="002C32B9" w:rsidP="002C32B9">
      <w:pPr>
        <w:rPr>
          <w:rFonts w:ascii="Arial" w:hAnsi="Arial" w:cs="Arial"/>
          <w:sz w:val="20"/>
        </w:rPr>
      </w:pPr>
      <w:r w:rsidRPr="009469A2">
        <w:rPr>
          <w:rFonts w:ascii="Arial" w:hAnsi="Arial" w:cs="Arial"/>
          <w:sz w:val="20"/>
        </w:rPr>
        <w:t>Funder address:</w:t>
      </w:r>
    </w:p>
    <w:p w14:paraId="11A14244" w14:textId="77777777" w:rsidR="002C32B9" w:rsidRPr="009469A2" w:rsidRDefault="002C32B9" w:rsidP="002C32B9">
      <w:pPr>
        <w:rPr>
          <w:rFonts w:ascii="Arial" w:hAnsi="Arial" w:cs="Arial"/>
          <w:sz w:val="20"/>
        </w:rPr>
      </w:pPr>
      <w:r w:rsidRPr="009469A2">
        <w:rPr>
          <w:rFonts w:ascii="Arial" w:hAnsi="Arial" w:cs="Arial"/>
          <w:sz w:val="20"/>
        </w:rPr>
        <w:t>Funder Program or Grant Officer (name):</w:t>
      </w:r>
    </w:p>
    <w:p w14:paraId="7277ECA3" w14:textId="77777777" w:rsidR="002C32B9" w:rsidRPr="009469A2" w:rsidRDefault="002C32B9" w:rsidP="002C32B9">
      <w:pPr>
        <w:rPr>
          <w:rFonts w:ascii="Arial" w:hAnsi="Arial" w:cs="Arial"/>
          <w:sz w:val="20"/>
        </w:rPr>
      </w:pPr>
      <w:r w:rsidRPr="009469A2">
        <w:rPr>
          <w:rFonts w:ascii="Arial" w:hAnsi="Arial" w:cs="Arial"/>
          <w:sz w:val="20"/>
        </w:rPr>
        <w:t>Email of Program or Gant Officer:</w:t>
      </w:r>
    </w:p>
    <w:p w14:paraId="7DBE236B" w14:textId="77777777" w:rsidR="002C32B9" w:rsidRPr="009469A2" w:rsidRDefault="002C32B9" w:rsidP="002C32B9">
      <w:pPr>
        <w:rPr>
          <w:rFonts w:ascii="Arial" w:hAnsi="Arial" w:cs="Arial"/>
          <w:sz w:val="20"/>
        </w:rPr>
      </w:pPr>
      <w:r w:rsidRPr="009469A2">
        <w:rPr>
          <w:rFonts w:ascii="Arial" w:hAnsi="Arial" w:cs="Arial"/>
          <w:sz w:val="20"/>
        </w:rPr>
        <w:t>Business phone of Program or Grant Officer:</w:t>
      </w:r>
    </w:p>
    <w:p w14:paraId="0261C9F8" w14:textId="77777777" w:rsidR="002C32B9" w:rsidRPr="009469A2" w:rsidRDefault="002C32B9" w:rsidP="002C32B9">
      <w:pPr>
        <w:rPr>
          <w:rFonts w:ascii="Arial" w:hAnsi="Arial" w:cs="Arial"/>
          <w:sz w:val="20"/>
        </w:rPr>
      </w:pPr>
    </w:p>
    <w:p w14:paraId="7C8DD993" w14:textId="77777777" w:rsidR="002C32B9" w:rsidRPr="009469A2" w:rsidRDefault="002C32B9" w:rsidP="002C32B9">
      <w:pPr>
        <w:rPr>
          <w:rFonts w:ascii="Arial" w:hAnsi="Arial" w:cs="Arial"/>
          <w:sz w:val="20"/>
        </w:rPr>
      </w:pPr>
      <w:r w:rsidRPr="009469A2">
        <w:rPr>
          <w:rFonts w:ascii="Arial" w:hAnsi="Arial" w:cs="Arial"/>
          <w:sz w:val="20"/>
        </w:rPr>
        <w:t>Total Grant Performance Period (start and end dates):</w:t>
      </w:r>
    </w:p>
    <w:p w14:paraId="68E0DC3B" w14:textId="77777777" w:rsidR="002C32B9" w:rsidRPr="009469A2" w:rsidRDefault="002C32B9" w:rsidP="002C32B9">
      <w:pPr>
        <w:rPr>
          <w:rFonts w:ascii="Arial" w:hAnsi="Arial" w:cs="Arial"/>
          <w:sz w:val="20"/>
        </w:rPr>
      </w:pPr>
      <w:r w:rsidRPr="009469A2">
        <w:rPr>
          <w:rFonts w:ascii="Arial" w:hAnsi="Arial" w:cs="Arial"/>
          <w:sz w:val="20"/>
        </w:rPr>
        <w:t xml:space="preserve">Grant Finances: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50"/>
        <w:gridCol w:w="1260"/>
        <w:gridCol w:w="2024"/>
        <w:gridCol w:w="1950"/>
        <w:gridCol w:w="1174"/>
      </w:tblGrid>
      <w:tr w:rsidR="002C32B9" w:rsidRPr="009469A2" w14:paraId="16A1CA07" w14:textId="77777777" w:rsidTr="002C32B9">
        <w:tc>
          <w:tcPr>
            <w:tcW w:w="1818" w:type="dxa"/>
            <w:shd w:val="clear" w:color="auto" w:fill="auto"/>
          </w:tcPr>
          <w:p w14:paraId="156DAFB5" w14:textId="77777777" w:rsidR="002C32B9" w:rsidRPr="009469A2" w:rsidRDefault="002C32B9" w:rsidP="002C32B9">
            <w:pPr>
              <w:rPr>
                <w:rFonts w:ascii="Arial" w:hAnsi="Arial" w:cs="Arial"/>
                <w:sz w:val="20"/>
              </w:rPr>
            </w:pPr>
          </w:p>
        </w:tc>
        <w:tc>
          <w:tcPr>
            <w:tcW w:w="1350" w:type="dxa"/>
            <w:shd w:val="clear" w:color="auto" w:fill="auto"/>
          </w:tcPr>
          <w:p w14:paraId="2BFA784A" w14:textId="77777777" w:rsidR="002C32B9" w:rsidRPr="009469A2" w:rsidRDefault="002C32B9" w:rsidP="002C32B9">
            <w:pPr>
              <w:rPr>
                <w:rFonts w:ascii="Arial" w:hAnsi="Arial" w:cs="Arial"/>
                <w:sz w:val="20"/>
              </w:rPr>
            </w:pPr>
            <w:r w:rsidRPr="009469A2">
              <w:rPr>
                <w:rFonts w:ascii="Arial" w:hAnsi="Arial" w:cs="Arial"/>
                <w:sz w:val="20"/>
              </w:rPr>
              <w:t>Total $$</w:t>
            </w:r>
          </w:p>
        </w:tc>
        <w:tc>
          <w:tcPr>
            <w:tcW w:w="1260" w:type="dxa"/>
            <w:shd w:val="clear" w:color="auto" w:fill="auto"/>
          </w:tcPr>
          <w:p w14:paraId="42E577F0" w14:textId="77777777" w:rsidR="002C32B9" w:rsidRPr="009469A2" w:rsidRDefault="002C32B9" w:rsidP="002C32B9">
            <w:pPr>
              <w:rPr>
                <w:rFonts w:ascii="Arial" w:hAnsi="Arial" w:cs="Arial"/>
                <w:sz w:val="20"/>
              </w:rPr>
            </w:pPr>
            <w:r w:rsidRPr="009469A2">
              <w:rPr>
                <w:rFonts w:ascii="Arial" w:hAnsi="Arial" w:cs="Arial"/>
                <w:sz w:val="20"/>
              </w:rPr>
              <w:t>Funder $$</w:t>
            </w:r>
          </w:p>
        </w:tc>
        <w:tc>
          <w:tcPr>
            <w:tcW w:w="2024" w:type="dxa"/>
            <w:shd w:val="clear" w:color="auto" w:fill="auto"/>
          </w:tcPr>
          <w:p w14:paraId="78370FD8" w14:textId="77777777" w:rsidR="002C32B9" w:rsidRPr="009469A2" w:rsidRDefault="002C32B9" w:rsidP="002C32B9">
            <w:pPr>
              <w:ind w:firstLine="15"/>
              <w:rPr>
                <w:rFonts w:ascii="Arial" w:hAnsi="Arial" w:cs="Arial"/>
                <w:sz w:val="20"/>
              </w:rPr>
            </w:pPr>
            <w:r w:rsidRPr="009469A2">
              <w:rPr>
                <w:rFonts w:ascii="Arial" w:hAnsi="Arial" w:cs="Arial"/>
                <w:sz w:val="20"/>
              </w:rPr>
              <w:t>Local share/match $$</w:t>
            </w:r>
          </w:p>
        </w:tc>
        <w:tc>
          <w:tcPr>
            <w:tcW w:w="1950" w:type="dxa"/>
            <w:shd w:val="clear" w:color="auto" w:fill="auto"/>
          </w:tcPr>
          <w:p w14:paraId="7367D39E" w14:textId="77777777" w:rsidR="002C32B9" w:rsidRPr="009469A2" w:rsidRDefault="002C32B9" w:rsidP="002C32B9">
            <w:pPr>
              <w:ind w:hanging="10"/>
              <w:rPr>
                <w:rFonts w:ascii="Arial" w:hAnsi="Arial" w:cs="Arial"/>
                <w:sz w:val="20"/>
              </w:rPr>
            </w:pPr>
            <w:r w:rsidRPr="009469A2">
              <w:rPr>
                <w:rFonts w:ascii="Arial" w:hAnsi="Arial" w:cs="Arial"/>
                <w:sz w:val="20"/>
              </w:rPr>
              <w:t>Was match required?</w:t>
            </w:r>
          </w:p>
        </w:tc>
        <w:tc>
          <w:tcPr>
            <w:tcW w:w="1174" w:type="dxa"/>
            <w:shd w:val="clear" w:color="auto" w:fill="auto"/>
          </w:tcPr>
          <w:p w14:paraId="712E41DE" w14:textId="77777777" w:rsidR="002C32B9" w:rsidRPr="009469A2" w:rsidRDefault="002C32B9" w:rsidP="002C32B9">
            <w:pPr>
              <w:ind w:hanging="10"/>
              <w:rPr>
                <w:rFonts w:ascii="Arial" w:hAnsi="Arial" w:cs="Arial"/>
                <w:sz w:val="20"/>
              </w:rPr>
            </w:pPr>
            <w:r w:rsidRPr="009469A2">
              <w:rPr>
                <w:rFonts w:ascii="Arial" w:hAnsi="Arial" w:cs="Arial"/>
                <w:sz w:val="20"/>
              </w:rPr>
              <w:t>% Match</w:t>
            </w:r>
          </w:p>
        </w:tc>
      </w:tr>
      <w:tr w:rsidR="002C32B9" w:rsidRPr="009469A2" w14:paraId="1B12C0AE" w14:textId="77777777" w:rsidTr="002C32B9">
        <w:tc>
          <w:tcPr>
            <w:tcW w:w="1818" w:type="dxa"/>
            <w:shd w:val="clear" w:color="auto" w:fill="auto"/>
          </w:tcPr>
          <w:p w14:paraId="57D02311" w14:textId="77777777" w:rsidR="002C32B9" w:rsidRPr="009469A2" w:rsidRDefault="002C32B9" w:rsidP="002C32B9">
            <w:pPr>
              <w:rPr>
                <w:rFonts w:ascii="Arial" w:hAnsi="Arial" w:cs="Arial"/>
                <w:sz w:val="20"/>
              </w:rPr>
            </w:pPr>
            <w:r w:rsidRPr="009469A2">
              <w:rPr>
                <w:rFonts w:ascii="Arial" w:hAnsi="Arial" w:cs="Arial"/>
                <w:sz w:val="20"/>
              </w:rPr>
              <w:t>Budget</w:t>
            </w:r>
          </w:p>
        </w:tc>
        <w:tc>
          <w:tcPr>
            <w:tcW w:w="1350" w:type="dxa"/>
            <w:shd w:val="clear" w:color="auto" w:fill="auto"/>
          </w:tcPr>
          <w:p w14:paraId="66DE29AD" w14:textId="77777777" w:rsidR="002C32B9" w:rsidRPr="009469A2" w:rsidRDefault="002C32B9" w:rsidP="002C32B9">
            <w:pPr>
              <w:rPr>
                <w:rFonts w:ascii="Arial" w:hAnsi="Arial" w:cs="Arial"/>
                <w:sz w:val="20"/>
              </w:rPr>
            </w:pPr>
          </w:p>
        </w:tc>
        <w:tc>
          <w:tcPr>
            <w:tcW w:w="1260" w:type="dxa"/>
            <w:shd w:val="clear" w:color="auto" w:fill="auto"/>
          </w:tcPr>
          <w:p w14:paraId="73F1BE44" w14:textId="77777777" w:rsidR="002C32B9" w:rsidRPr="009469A2" w:rsidRDefault="002C32B9" w:rsidP="002C32B9">
            <w:pPr>
              <w:rPr>
                <w:rFonts w:ascii="Arial" w:hAnsi="Arial" w:cs="Arial"/>
                <w:sz w:val="20"/>
              </w:rPr>
            </w:pPr>
          </w:p>
        </w:tc>
        <w:tc>
          <w:tcPr>
            <w:tcW w:w="2024" w:type="dxa"/>
            <w:shd w:val="clear" w:color="auto" w:fill="auto"/>
          </w:tcPr>
          <w:p w14:paraId="1C1D308A" w14:textId="77777777" w:rsidR="002C32B9" w:rsidRPr="009469A2" w:rsidRDefault="002C32B9" w:rsidP="002C32B9">
            <w:pPr>
              <w:ind w:firstLine="15"/>
              <w:rPr>
                <w:rFonts w:ascii="Arial" w:hAnsi="Arial" w:cs="Arial"/>
                <w:sz w:val="20"/>
              </w:rPr>
            </w:pPr>
          </w:p>
        </w:tc>
        <w:tc>
          <w:tcPr>
            <w:tcW w:w="1950" w:type="dxa"/>
            <w:shd w:val="clear" w:color="auto" w:fill="auto"/>
          </w:tcPr>
          <w:p w14:paraId="26DBDF19" w14:textId="77777777" w:rsidR="002C32B9" w:rsidRPr="009469A2" w:rsidRDefault="002C32B9" w:rsidP="002C32B9">
            <w:pPr>
              <w:ind w:hanging="10"/>
              <w:rPr>
                <w:rFonts w:ascii="Arial" w:hAnsi="Arial" w:cs="Arial"/>
                <w:sz w:val="20"/>
              </w:rPr>
            </w:pPr>
          </w:p>
        </w:tc>
        <w:tc>
          <w:tcPr>
            <w:tcW w:w="1174" w:type="dxa"/>
            <w:shd w:val="clear" w:color="auto" w:fill="auto"/>
          </w:tcPr>
          <w:p w14:paraId="5C0A8810" w14:textId="77777777" w:rsidR="002C32B9" w:rsidRPr="009469A2" w:rsidRDefault="002C32B9" w:rsidP="002C32B9">
            <w:pPr>
              <w:ind w:hanging="10"/>
              <w:rPr>
                <w:rFonts w:ascii="Arial" w:hAnsi="Arial" w:cs="Arial"/>
                <w:sz w:val="20"/>
              </w:rPr>
            </w:pPr>
          </w:p>
        </w:tc>
      </w:tr>
      <w:tr w:rsidR="002C32B9" w:rsidRPr="009469A2" w14:paraId="5528137F" w14:textId="77777777" w:rsidTr="002C32B9">
        <w:tc>
          <w:tcPr>
            <w:tcW w:w="1818" w:type="dxa"/>
            <w:shd w:val="clear" w:color="auto" w:fill="auto"/>
          </w:tcPr>
          <w:p w14:paraId="39769825" w14:textId="77777777" w:rsidR="002C32B9" w:rsidRPr="009469A2" w:rsidRDefault="002C32B9" w:rsidP="002C32B9">
            <w:pPr>
              <w:rPr>
                <w:rFonts w:ascii="Arial" w:hAnsi="Arial" w:cs="Arial"/>
                <w:sz w:val="20"/>
              </w:rPr>
            </w:pPr>
            <w:r w:rsidRPr="009469A2">
              <w:rPr>
                <w:rFonts w:ascii="Arial" w:hAnsi="Arial" w:cs="Arial"/>
                <w:sz w:val="20"/>
              </w:rPr>
              <w:t>Actual Expenses</w:t>
            </w:r>
          </w:p>
        </w:tc>
        <w:tc>
          <w:tcPr>
            <w:tcW w:w="1350" w:type="dxa"/>
            <w:shd w:val="clear" w:color="auto" w:fill="auto"/>
          </w:tcPr>
          <w:p w14:paraId="15B7A17B" w14:textId="77777777" w:rsidR="002C32B9" w:rsidRPr="009469A2" w:rsidRDefault="002C32B9" w:rsidP="002C32B9">
            <w:pPr>
              <w:rPr>
                <w:rFonts w:ascii="Arial" w:hAnsi="Arial" w:cs="Arial"/>
                <w:sz w:val="20"/>
              </w:rPr>
            </w:pPr>
          </w:p>
        </w:tc>
        <w:tc>
          <w:tcPr>
            <w:tcW w:w="1260" w:type="dxa"/>
            <w:shd w:val="clear" w:color="auto" w:fill="auto"/>
          </w:tcPr>
          <w:p w14:paraId="40BA9D96" w14:textId="77777777" w:rsidR="002C32B9" w:rsidRPr="009469A2" w:rsidRDefault="002C32B9" w:rsidP="002C32B9">
            <w:pPr>
              <w:rPr>
                <w:rFonts w:ascii="Arial" w:hAnsi="Arial" w:cs="Arial"/>
                <w:sz w:val="20"/>
              </w:rPr>
            </w:pPr>
          </w:p>
        </w:tc>
        <w:tc>
          <w:tcPr>
            <w:tcW w:w="2024" w:type="dxa"/>
            <w:shd w:val="clear" w:color="auto" w:fill="auto"/>
          </w:tcPr>
          <w:p w14:paraId="523C5C48" w14:textId="77777777" w:rsidR="002C32B9" w:rsidRPr="009469A2" w:rsidRDefault="002C32B9" w:rsidP="002C32B9">
            <w:pPr>
              <w:ind w:firstLine="15"/>
              <w:rPr>
                <w:rFonts w:ascii="Arial" w:hAnsi="Arial" w:cs="Arial"/>
                <w:sz w:val="20"/>
              </w:rPr>
            </w:pPr>
          </w:p>
        </w:tc>
        <w:tc>
          <w:tcPr>
            <w:tcW w:w="1950" w:type="dxa"/>
            <w:shd w:val="clear" w:color="auto" w:fill="auto"/>
          </w:tcPr>
          <w:p w14:paraId="70AD195C" w14:textId="77777777" w:rsidR="002C32B9" w:rsidRPr="009469A2" w:rsidRDefault="002C32B9" w:rsidP="002C32B9">
            <w:pPr>
              <w:ind w:hanging="10"/>
              <w:rPr>
                <w:rFonts w:ascii="Arial" w:hAnsi="Arial" w:cs="Arial"/>
                <w:sz w:val="20"/>
              </w:rPr>
            </w:pPr>
          </w:p>
        </w:tc>
        <w:tc>
          <w:tcPr>
            <w:tcW w:w="1174" w:type="dxa"/>
            <w:shd w:val="clear" w:color="auto" w:fill="auto"/>
          </w:tcPr>
          <w:p w14:paraId="3BB2CB25" w14:textId="77777777" w:rsidR="002C32B9" w:rsidRPr="009469A2" w:rsidRDefault="002C32B9" w:rsidP="002C32B9">
            <w:pPr>
              <w:ind w:hanging="10"/>
              <w:rPr>
                <w:rFonts w:ascii="Arial" w:hAnsi="Arial" w:cs="Arial"/>
                <w:sz w:val="20"/>
              </w:rPr>
            </w:pPr>
          </w:p>
        </w:tc>
      </w:tr>
    </w:tbl>
    <w:p w14:paraId="7D80CCCB" w14:textId="77777777" w:rsidR="002C32B9" w:rsidRPr="009469A2" w:rsidRDefault="002C32B9" w:rsidP="002C32B9">
      <w:pPr>
        <w:rPr>
          <w:rFonts w:ascii="Arial" w:hAnsi="Arial" w:cs="Arial"/>
          <w:sz w:val="20"/>
        </w:rPr>
      </w:pPr>
    </w:p>
    <w:p w14:paraId="513D89E5" w14:textId="77777777" w:rsidR="002C32B9" w:rsidRPr="009469A2" w:rsidRDefault="002C32B9" w:rsidP="002C32B9">
      <w:pPr>
        <w:rPr>
          <w:rFonts w:ascii="Arial" w:hAnsi="Arial" w:cs="Arial"/>
          <w:sz w:val="20"/>
        </w:rPr>
      </w:pPr>
      <w:r w:rsidRPr="009469A2">
        <w:rPr>
          <w:rFonts w:ascii="Arial" w:hAnsi="Arial" w:cs="Arial"/>
          <w:sz w:val="20"/>
        </w:rPr>
        <w:t>Brief summary of grant purpose (1,000 characters max.):</w:t>
      </w:r>
    </w:p>
    <w:p w14:paraId="40E003A9" w14:textId="77777777" w:rsidR="002C32B9" w:rsidRPr="009469A2" w:rsidRDefault="002C32B9" w:rsidP="002C32B9">
      <w:pPr>
        <w:rPr>
          <w:rFonts w:ascii="Arial" w:hAnsi="Arial" w:cs="Arial"/>
          <w:sz w:val="20"/>
        </w:rPr>
      </w:pPr>
      <w:r w:rsidRPr="009469A2">
        <w:rPr>
          <w:rFonts w:ascii="Arial" w:hAnsi="Arial" w:cs="Arial"/>
          <w:sz w:val="20"/>
        </w:rPr>
        <w:t>Brief summary of grant accomplishments including objectives achieved (1,000 characters max.):</w:t>
      </w:r>
    </w:p>
    <w:p w14:paraId="6CF952B1" w14:textId="77777777" w:rsidR="002C32B9" w:rsidRPr="009469A2" w:rsidRDefault="002C32B9" w:rsidP="002C32B9">
      <w:pPr>
        <w:rPr>
          <w:rFonts w:ascii="Arial" w:hAnsi="Arial" w:cs="Arial"/>
          <w:sz w:val="20"/>
        </w:rPr>
      </w:pPr>
      <w:r w:rsidRPr="009469A2">
        <w:rPr>
          <w:rFonts w:ascii="Arial" w:hAnsi="Arial" w:cs="Arial"/>
          <w:sz w:val="20"/>
        </w:rPr>
        <w:t>Description of primary target population or beneficiaries of this grant’s efforts:</w:t>
      </w:r>
    </w:p>
    <w:p w14:paraId="33E64A83" w14:textId="77777777" w:rsidR="002C32B9" w:rsidRPr="009469A2" w:rsidRDefault="002C32B9" w:rsidP="002C32B9">
      <w:pPr>
        <w:rPr>
          <w:rFonts w:ascii="Arial" w:hAnsi="Arial" w:cs="Arial"/>
          <w:sz w:val="20"/>
        </w:rPr>
      </w:pPr>
      <w:r w:rsidRPr="009469A2">
        <w:rPr>
          <w:rFonts w:ascii="Arial" w:hAnsi="Arial" w:cs="Arial"/>
          <w:sz w:val="20"/>
        </w:rPr>
        <w:t>Number of beneficiaries served during grant period:</w:t>
      </w:r>
    </w:p>
    <w:p w14:paraId="24C540F5" w14:textId="77777777" w:rsidR="002C32B9" w:rsidRPr="009469A2" w:rsidRDefault="002C32B9" w:rsidP="002C32B9">
      <w:pPr>
        <w:rPr>
          <w:rFonts w:ascii="Arial" w:hAnsi="Arial" w:cs="Arial"/>
          <w:sz w:val="20"/>
        </w:rPr>
      </w:pPr>
    </w:p>
    <w:p w14:paraId="3E59C7C7" w14:textId="77777777" w:rsidR="002C32B9" w:rsidRPr="009469A2" w:rsidRDefault="002C32B9" w:rsidP="002C32B9">
      <w:pPr>
        <w:rPr>
          <w:rFonts w:ascii="Arial" w:hAnsi="Arial" w:cs="Arial"/>
          <w:sz w:val="20"/>
        </w:rPr>
      </w:pPr>
      <w:r w:rsidRPr="009469A2">
        <w:rPr>
          <w:rFonts w:ascii="Arial" w:hAnsi="Arial" w:cs="Arial"/>
          <w:sz w:val="20"/>
        </w:rPr>
        <w:t>Were local volunteers involved in conducting activities under this grant?</w:t>
      </w:r>
    </w:p>
    <w:p w14:paraId="1551EFCB" w14:textId="77777777" w:rsidR="002C32B9" w:rsidRPr="009469A2" w:rsidRDefault="002C32B9" w:rsidP="002C32B9">
      <w:pPr>
        <w:rPr>
          <w:rFonts w:ascii="Arial" w:hAnsi="Arial" w:cs="Arial"/>
          <w:sz w:val="20"/>
        </w:rPr>
      </w:pPr>
    </w:p>
    <w:p w14:paraId="0368F1B4" w14:textId="77777777" w:rsidR="002C32B9" w:rsidRPr="009469A2" w:rsidRDefault="002C32B9" w:rsidP="002C32B9">
      <w:pPr>
        <w:rPr>
          <w:rFonts w:ascii="Arial" w:hAnsi="Arial" w:cs="Arial"/>
          <w:sz w:val="20"/>
        </w:rPr>
      </w:pPr>
      <w:r w:rsidRPr="009469A2">
        <w:rPr>
          <w:rFonts w:ascii="Arial" w:hAnsi="Arial" w:cs="Arial"/>
          <w:sz w:val="20"/>
        </w:rPr>
        <w:t>If “yes,” describe how many, responsibilities of their assignments, how many completed their assignments, total number of hours served by volunteers, and major accomplishments of the volunteers. (2,500 characters max.)</w:t>
      </w:r>
    </w:p>
    <w:p w14:paraId="6C0D2748" w14:textId="77777777" w:rsidR="002C32B9" w:rsidRPr="009469A2" w:rsidRDefault="002C32B9" w:rsidP="002C32B9">
      <w:pPr>
        <w:rPr>
          <w:rFonts w:ascii="Arial" w:hAnsi="Arial" w:cs="Arial"/>
          <w:sz w:val="20"/>
        </w:rPr>
      </w:pPr>
    </w:p>
    <w:p w14:paraId="4FA8EB64" w14:textId="77777777" w:rsidR="002C32B9" w:rsidRPr="009469A2" w:rsidRDefault="002C32B9" w:rsidP="002C32B9">
      <w:pPr>
        <w:rPr>
          <w:rFonts w:ascii="Arial" w:hAnsi="Arial" w:cs="Arial"/>
          <w:sz w:val="20"/>
        </w:rPr>
      </w:pPr>
      <w:r w:rsidRPr="009469A2">
        <w:rPr>
          <w:rFonts w:ascii="Arial" w:hAnsi="Arial" w:cs="Arial"/>
          <w:sz w:val="20"/>
        </w:rPr>
        <w:t xml:space="preserve">Brief description of staff supported by this grant (1,000 </w:t>
      </w:r>
      <w:r w:rsidR="00CA632F" w:rsidRPr="009469A2">
        <w:rPr>
          <w:rFonts w:ascii="Arial" w:hAnsi="Arial" w:cs="Arial"/>
          <w:sz w:val="20"/>
        </w:rPr>
        <w:t xml:space="preserve">characters </w:t>
      </w:r>
      <w:r w:rsidRPr="009469A2">
        <w:rPr>
          <w:rFonts w:ascii="Arial" w:hAnsi="Arial" w:cs="Arial"/>
          <w:sz w:val="20"/>
        </w:rPr>
        <w:t>max). Include titles, how many for each title, and general duties.</w:t>
      </w:r>
    </w:p>
    <w:p w14:paraId="1E5B4D72" w14:textId="77777777" w:rsidR="002C32B9" w:rsidRPr="009469A2" w:rsidRDefault="002C32B9" w:rsidP="002C32B9">
      <w:pPr>
        <w:rPr>
          <w:rFonts w:ascii="Arial" w:hAnsi="Arial" w:cs="Arial"/>
          <w:sz w:val="20"/>
        </w:rPr>
      </w:pPr>
    </w:p>
    <w:p w14:paraId="2FB6DA65" w14:textId="77777777" w:rsidR="002C32B9" w:rsidRPr="009469A2" w:rsidRDefault="002C32B9" w:rsidP="002C32B9">
      <w:pPr>
        <w:rPr>
          <w:rFonts w:ascii="Arial" w:hAnsi="Arial" w:cs="Arial"/>
          <w:sz w:val="20"/>
        </w:rPr>
      </w:pPr>
      <w:r w:rsidRPr="009469A2">
        <w:rPr>
          <w:rFonts w:ascii="Arial" w:hAnsi="Arial" w:cs="Arial"/>
          <w:sz w:val="20"/>
        </w:rPr>
        <w:t>Was this grant required to have an external or internal evaluation?</w:t>
      </w:r>
    </w:p>
    <w:p w14:paraId="14E50F37" w14:textId="77777777" w:rsidR="002C32B9" w:rsidRPr="009469A2" w:rsidRDefault="002C32B9" w:rsidP="002C32B9">
      <w:pPr>
        <w:rPr>
          <w:rFonts w:ascii="Arial" w:hAnsi="Arial" w:cs="Arial"/>
          <w:sz w:val="20"/>
        </w:rPr>
      </w:pPr>
      <w:r w:rsidRPr="009469A2">
        <w:rPr>
          <w:rFonts w:ascii="Arial" w:hAnsi="Arial" w:cs="Arial"/>
          <w:sz w:val="20"/>
        </w:rPr>
        <w:t>If “yes,” was the evaluation submitted with this AmeriCorps application?</w:t>
      </w:r>
      <w:r w:rsidR="00D35383" w:rsidRPr="009469A2">
        <w:rPr>
          <w:rFonts w:ascii="Arial" w:hAnsi="Arial" w:cs="Arial"/>
          <w:sz w:val="20"/>
        </w:rPr>
        <w:t xml:space="preserve"> (highly recommended)</w:t>
      </w:r>
    </w:p>
    <w:p w14:paraId="227E6F81" w14:textId="15895A49" w:rsidR="002C32B9" w:rsidRPr="009469A2" w:rsidRDefault="002C32B9" w:rsidP="002C32B9">
      <w:pPr>
        <w:rPr>
          <w:rFonts w:ascii="Arial" w:hAnsi="Arial" w:cs="Arial"/>
        </w:rPr>
      </w:pPr>
      <w:r w:rsidRPr="009469A2">
        <w:rPr>
          <w:rFonts w:ascii="Arial" w:hAnsi="Arial" w:cs="Arial"/>
          <w:sz w:val="20"/>
        </w:rPr>
        <w:t>Source of regulations or requirements governing this grant’s administration or operation:</w:t>
      </w:r>
    </w:p>
    <w:p w14:paraId="67885B7D" w14:textId="51595F5C" w:rsidR="002C32B9" w:rsidRPr="009469A2" w:rsidRDefault="002C32B9" w:rsidP="00255324">
      <w:pPr>
        <w:spacing w:before="0"/>
        <w:rPr>
          <w:rFonts w:ascii="Arial" w:hAnsi="Arial" w:cs="Arial"/>
          <w:b/>
          <w:sz w:val="28"/>
          <w:szCs w:val="28"/>
        </w:rPr>
      </w:pPr>
      <w:r w:rsidRPr="009469A2">
        <w:rPr>
          <w:rFonts w:ascii="Arial" w:hAnsi="Arial" w:cs="Arial"/>
          <w:b/>
          <w:sz w:val="28"/>
          <w:szCs w:val="28"/>
        </w:rPr>
        <w:lastRenderedPageBreak/>
        <w:t xml:space="preserve">Section 3. </w:t>
      </w:r>
      <w:bookmarkStart w:id="524" w:name="EssentialPracticesVolMgt"/>
      <w:r w:rsidRPr="009469A2">
        <w:rPr>
          <w:rFonts w:ascii="Arial" w:hAnsi="Arial" w:cs="Arial"/>
          <w:b/>
          <w:sz w:val="28"/>
          <w:szCs w:val="28"/>
        </w:rPr>
        <w:t>Essential Practices</w:t>
      </w:r>
      <w:bookmarkEnd w:id="524"/>
      <w:r w:rsidRPr="009469A2">
        <w:rPr>
          <w:rFonts w:ascii="Arial" w:hAnsi="Arial" w:cs="Arial"/>
          <w:b/>
          <w:sz w:val="28"/>
          <w:szCs w:val="28"/>
        </w:rPr>
        <w:t xml:space="preserve"> of Volunteer Management</w:t>
      </w:r>
    </w:p>
    <w:p w14:paraId="752AAA04" w14:textId="77777777" w:rsidR="002C32B9" w:rsidRPr="009469A2" w:rsidRDefault="002C32B9" w:rsidP="002C32B9">
      <w:pPr>
        <w:rPr>
          <w:rFonts w:ascii="Arial" w:hAnsi="Arial" w:cs="Arial"/>
          <w:sz w:val="20"/>
        </w:rPr>
      </w:pPr>
      <w:r w:rsidRPr="009469A2">
        <w:rPr>
          <w:rFonts w:ascii="Arial" w:hAnsi="Arial" w:cs="Arial"/>
          <w:sz w:val="20"/>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491"/>
        <w:gridCol w:w="1491"/>
        <w:gridCol w:w="1231"/>
      </w:tblGrid>
      <w:tr w:rsidR="00255324" w:rsidRPr="009469A2" w14:paraId="53D89BAA" w14:textId="77777777" w:rsidTr="003E12D3">
        <w:tc>
          <w:tcPr>
            <w:tcW w:w="5857"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91"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91"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231"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3E12D3">
        <w:tc>
          <w:tcPr>
            <w:tcW w:w="5857" w:type="dxa"/>
            <w:shd w:val="clear" w:color="auto" w:fill="auto"/>
          </w:tcPr>
          <w:p w14:paraId="37D8A6B8" w14:textId="77777777" w:rsidR="00255324" w:rsidRPr="009469A2" w:rsidRDefault="00255324" w:rsidP="00CA5EFD">
            <w:pPr>
              <w:spacing w:before="20"/>
              <w:rPr>
                <w:rFonts w:ascii="Arial" w:hAnsi="Arial" w:cs="Arial"/>
                <w:sz w:val="20"/>
              </w:rPr>
            </w:pPr>
            <w:r w:rsidRPr="009469A2">
              <w:rPr>
                <w:rFonts w:ascii="Arial" w:hAnsi="Arial" w:cs="Arial"/>
                <w:sz w:val="20"/>
              </w:rPr>
              <w:t>Written statement of philosophy related to volunteer involvement</w:t>
            </w:r>
          </w:p>
        </w:tc>
        <w:tc>
          <w:tcPr>
            <w:tcW w:w="1491" w:type="dxa"/>
            <w:shd w:val="clear" w:color="auto" w:fill="auto"/>
          </w:tcPr>
          <w:p w14:paraId="0D80B225" w14:textId="77777777" w:rsidR="00255324" w:rsidRPr="009469A2" w:rsidRDefault="00255324" w:rsidP="00CA5EFD">
            <w:pPr>
              <w:spacing w:before="20"/>
              <w:rPr>
                <w:rFonts w:ascii="Arial" w:hAnsi="Arial" w:cs="Arial"/>
                <w:szCs w:val="22"/>
              </w:rPr>
            </w:pPr>
          </w:p>
        </w:tc>
        <w:tc>
          <w:tcPr>
            <w:tcW w:w="1491" w:type="dxa"/>
            <w:shd w:val="clear" w:color="auto" w:fill="auto"/>
          </w:tcPr>
          <w:p w14:paraId="1D3EEBFE" w14:textId="77777777" w:rsidR="00255324" w:rsidRPr="009469A2" w:rsidRDefault="00255324" w:rsidP="00CA5EFD">
            <w:pPr>
              <w:spacing w:before="20"/>
              <w:rPr>
                <w:rFonts w:ascii="Arial" w:hAnsi="Arial" w:cs="Arial"/>
                <w:szCs w:val="22"/>
              </w:rPr>
            </w:pPr>
          </w:p>
        </w:tc>
        <w:tc>
          <w:tcPr>
            <w:tcW w:w="1231" w:type="dxa"/>
            <w:shd w:val="clear" w:color="auto" w:fill="auto"/>
          </w:tcPr>
          <w:p w14:paraId="11F02BBE" w14:textId="77777777" w:rsidR="00255324" w:rsidRPr="009469A2" w:rsidRDefault="00255324" w:rsidP="00CA5EFD">
            <w:pPr>
              <w:spacing w:before="20"/>
              <w:rPr>
                <w:rFonts w:ascii="Arial" w:hAnsi="Arial" w:cs="Arial"/>
                <w:szCs w:val="22"/>
              </w:rPr>
            </w:pPr>
          </w:p>
        </w:tc>
      </w:tr>
      <w:tr w:rsidR="00255324" w:rsidRPr="009469A2" w14:paraId="47FF5F67" w14:textId="77777777" w:rsidTr="003E12D3">
        <w:tc>
          <w:tcPr>
            <w:tcW w:w="5857" w:type="dxa"/>
            <w:shd w:val="clear" w:color="auto" w:fill="auto"/>
          </w:tcPr>
          <w:p w14:paraId="13493882" w14:textId="77777777" w:rsidR="00255324" w:rsidRPr="009469A2" w:rsidRDefault="00255324" w:rsidP="00CA5EFD">
            <w:pPr>
              <w:spacing w:before="2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91" w:type="dxa"/>
            <w:shd w:val="clear" w:color="auto" w:fill="auto"/>
          </w:tcPr>
          <w:p w14:paraId="7B0981AE" w14:textId="77777777" w:rsidR="00255324" w:rsidRPr="009469A2" w:rsidRDefault="00255324" w:rsidP="00CA5EFD">
            <w:pPr>
              <w:spacing w:before="20"/>
              <w:ind w:firstLine="720"/>
              <w:rPr>
                <w:rFonts w:ascii="Arial" w:hAnsi="Arial" w:cs="Arial"/>
                <w:szCs w:val="22"/>
              </w:rPr>
            </w:pPr>
          </w:p>
        </w:tc>
        <w:tc>
          <w:tcPr>
            <w:tcW w:w="1491" w:type="dxa"/>
            <w:shd w:val="clear" w:color="auto" w:fill="auto"/>
          </w:tcPr>
          <w:p w14:paraId="36C0E1BA" w14:textId="77777777" w:rsidR="00255324" w:rsidRPr="009469A2" w:rsidRDefault="00255324" w:rsidP="00CA5EFD">
            <w:pPr>
              <w:spacing w:before="20"/>
              <w:ind w:firstLine="720"/>
              <w:rPr>
                <w:rFonts w:ascii="Arial" w:hAnsi="Arial" w:cs="Arial"/>
                <w:szCs w:val="22"/>
              </w:rPr>
            </w:pPr>
          </w:p>
        </w:tc>
        <w:tc>
          <w:tcPr>
            <w:tcW w:w="1231" w:type="dxa"/>
            <w:shd w:val="clear" w:color="auto" w:fill="auto"/>
          </w:tcPr>
          <w:p w14:paraId="20A07D9B" w14:textId="77777777" w:rsidR="00255324" w:rsidRPr="009469A2" w:rsidRDefault="00255324" w:rsidP="00CA5EFD">
            <w:pPr>
              <w:spacing w:before="20"/>
              <w:ind w:firstLine="720"/>
              <w:rPr>
                <w:rFonts w:ascii="Arial" w:hAnsi="Arial" w:cs="Arial"/>
                <w:szCs w:val="22"/>
              </w:rPr>
            </w:pPr>
          </w:p>
        </w:tc>
      </w:tr>
      <w:tr w:rsidR="00255324" w:rsidRPr="009469A2" w14:paraId="1408F755" w14:textId="77777777" w:rsidTr="003E12D3">
        <w:tc>
          <w:tcPr>
            <w:tcW w:w="5857" w:type="dxa"/>
            <w:shd w:val="clear" w:color="auto" w:fill="auto"/>
          </w:tcPr>
          <w:p w14:paraId="2AFBBFD2" w14:textId="77777777" w:rsidR="00255324" w:rsidRPr="009469A2" w:rsidRDefault="00255324" w:rsidP="00CA5EFD">
            <w:pPr>
              <w:spacing w:before="20"/>
              <w:rPr>
                <w:rFonts w:ascii="Arial" w:hAnsi="Arial" w:cs="Arial"/>
                <w:sz w:val="20"/>
              </w:rPr>
            </w:pPr>
            <w:r w:rsidRPr="009469A2">
              <w:rPr>
                <w:rFonts w:ascii="Arial" w:hAnsi="Arial" w:cs="Arial"/>
                <w:sz w:val="20"/>
              </w:rPr>
              <w:t xml:space="preserve">Designated manager/leader for overseeing management of </w:t>
            </w:r>
            <w:proofErr w:type="gramStart"/>
            <w:r w:rsidRPr="009469A2">
              <w:rPr>
                <w:rFonts w:ascii="Arial" w:hAnsi="Arial" w:cs="Arial"/>
                <w:sz w:val="20"/>
              </w:rPr>
              <w:t>volunteers</w:t>
            </w:r>
            <w:proofErr w:type="gramEnd"/>
            <w:r w:rsidRPr="009469A2">
              <w:rPr>
                <w:rFonts w:ascii="Arial" w:hAnsi="Arial" w:cs="Arial"/>
                <w:sz w:val="20"/>
              </w:rPr>
              <w:t xml:space="preserve"> agency-wide</w:t>
            </w:r>
          </w:p>
        </w:tc>
        <w:tc>
          <w:tcPr>
            <w:tcW w:w="1491" w:type="dxa"/>
            <w:shd w:val="clear" w:color="auto" w:fill="auto"/>
          </w:tcPr>
          <w:p w14:paraId="16FAA71F" w14:textId="77777777" w:rsidR="00255324" w:rsidRPr="009469A2" w:rsidRDefault="00255324" w:rsidP="00CA5EFD">
            <w:pPr>
              <w:spacing w:before="20"/>
              <w:rPr>
                <w:rFonts w:ascii="Arial" w:hAnsi="Arial" w:cs="Arial"/>
                <w:szCs w:val="22"/>
              </w:rPr>
            </w:pPr>
          </w:p>
        </w:tc>
        <w:tc>
          <w:tcPr>
            <w:tcW w:w="1491" w:type="dxa"/>
            <w:shd w:val="clear" w:color="auto" w:fill="auto"/>
          </w:tcPr>
          <w:p w14:paraId="28E9FCD9" w14:textId="77777777" w:rsidR="00255324" w:rsidRPr="009469A2" w:rsidRDefault="00255324" w:rsidP="00CA5EFD">
            <w:pPr>
              <w:spacing w:before="20"/>
              <w:rPr>
                <w:rFonts w:ascii="Arial" w:hAnsi="Arial" w:cs="Arial"/>
                <w:szCs w:val="22"/>
              </w:rPr>
            </w:pPr>
          </w:p>
        </w:tc>
        <w:tc>
          <w:tcPr>
            <w:tcW w:w="1231" w:type="dxa"/>
            <w:shd w:val="clear" w:color="auto" w:fill="auto"/>
          </w:tcPr>
          <w:p w14:paraId="3395C73B" w14:textId="77777777" w:rsidR="00255324" w:rsidRPr="009469A2" w:rsidRDefault="00255324" w:rsidP="00CA5EFD">
            <w:pPr>
              <w:spacing w:before="20"/>
              <w:rPr>
                <w:rFonts w:ascii="Arial" w:hAnsi="Arial" w:cs="Arial"/>
                <w:szCs w:val="22"/>
              </w:rPr>
            </w:pPr>
          </w:p>
        </w:tc>
      </w:tr>
      <w:tr w:rsidR="00255324" w:rsidRPr="009469A2" w14:paraId="1627A9FD" w14:textId="77777777" w:rsidTr="003E12D3">
        <w:tc>
          <w:tcPr>
            <w:tcW w:w="5857" w:type="dxa"/>
            <w:shd w:val="clear" w:color="auto" w:fill="auto"/>
          </w:tcPr>
          <w:p w14:paraId="370523A3" w14:textId="77777777" w:rsidR="00255324" w:rsidRPr="009469A2" w:rsidRDefault="00255324" w:rsidP="00CA5EFD">
            <w:pPr>
              <w:spacing w:before="2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91" w:type="dxa"/>
            <w:shd w:val="clear" w:color="auto" w:fill="auto"/>
          </w:tcPr>
          <w:p w14:paraId="5B35010D" w14:textId="77777777" w:rsidR="00255324" w:rsidRPr="009469A2" w:rsidRDefault="00255324" w:rsidP="00CA5EFD">
            <w:pPr>
              <w:spacing w:before="20"/>
              <w:rPr>
                <w:rFonts w:ascii="Arial" w:hAnsi="Arial" w:cs="Arial"/>
                <w:szCs w:val="22"/>
              </w:rPr>
            </w:pPr>
          </w:p>
        </w:tc>
        <w:tc>
          <w:tcPr>
            <w:tcW w:w="1491" w:type="dxa"/>
            <w:shd w:val="clear" w:color="auto" w:fill="auto"/>
          </w:tcPr>
          <w:p w14:paraId="1B762B96" w14:textId="77777777" w:rsidR="00255324" w:rsidRPr="009469A2" w:rsidRDefault="00255324" w:rsidP="00CA5EFD">
            <w:pPr>
              <w:spacing w:before="20"/>
              <w:rPr>
                <w:rFonts w:ascii="Arial" w:hAnsi="Arial" w:cs="Arial"/>
                <w:szCs w:val="22"/>
              </w:rPr>
            </w:pPr>
          </w:p>
        </w:tc>
        <w:tc>
          <w:tcPr>
            <w:tcW w:w="1231" w:type="dxa"/>
            <w:shd w:val="clear" w:color="auto" w:fill="auto"/>
          </w:tcPr>
          <w:p w14:paraId="1F72E77F" w14:textId="77777777" w:rsidR="00255324" w:rsidRPr="009469A2" w:rsidRDefault="00255324" w:rsidP="00CA5EFD">
            <w:pPr>
              <w:spacing w:before="20"/>
              <w:rPr>
                <w:rFonts w:ascii="Arial" w:hAnsi="Arial" w:cs="Arial"/>
                <w:szCs w:val="22"/>
              </w:rPr>
            </w:pPr>
          </w:p>
        </w:tc>
      </w:tr>
      <w:tr w:rsidR="00255324" w:rsidRPr="009469A2" w14:paraId="541C4325" w14:textId="77777777" w:rsidTr="003E12D3">
        <w:tc>
          <w:tcPr>
            <w:tcW w:w="5857" w:type="dxa"/>
            <w:shd w:val="clear" w:color="auto" w:fill="auto"/>
          </w:tcPr>
          <w:p w14:paraId="0AB100E4" w14:textId="77777777" w:rsidR="00255324" w:rsidRPr="009469A2" w:rsidRDefault="00255324" w:rsidP="00D93684">
            <w:pPr>
              <w:spacing w:before="20"/>
              <w:rPr>
                <w:rFonts w:ascii="Arial" w:hAnsi="Arial" w:cs="Arial"/>
                <w:sz w:val="20"/>
              </w:rPr>
            </w:pPr>
            <w:r w:rsidRPr="009469A2">
              <w:rPr>
                <w:rFonts w:ascii="Arial" w:hAnsi="Arial" w:cs="Arial"/>
                <w:sz w:val="20"/>
              </w:rPr>
              <w:t>Written position descriptions for volunteer roles</w:t>
            </w:r>
          </w:p>
        </w:tc>
        <w:tc>
          <w:tcPr>
            <w:tcW w:w="1491" w:type="dxa"/>
            <w:shd w:val="clear" w:color="auto" w:fill="auto"/>
          </w:tcPr>
          <w:p w14:paraId="437BE439" w14:textId="77777777" w:rsidR="00255324" w:rsidRPr="009469A2" w:rsidRDefault="00255324" w:rsidP="00CA5EFD">
            <w:pPr>
              <w:spacing w:before="20"/>
              <w:rPr>
                <w:rFonts w:ascii="Arial" w:hAnsi="Arial" w:cs="Arial"/>
                <w:szCs w:val="22"/>
              </w:rPr>
            </w:pPr>
          </w:p>
        </w:tc>
        <w:tc>
          <w:tcPr>
            <w:tcW w:w="1491" w:type="dxa"/>
            <w:shd w:val="clear" w:color="auto" w:fill="auto"/>
          </w:tcPr>
          <w:p w14:paraId="02EF3DCC" w14:textId="77777777" w:rsidR="00255324" w:rsidRPr="009469A2" w:rsidRDefault="00255324" w:rsidP="00CA5EFD">
            <w:pPr>
              <w:spacing w:before="20"/>
              <w:rPr>
                <w:rFonts w:ascii="Arial" w:hAnsi="Arial" w:cs="Arial"/>
                <w:szCs w:val="22"/>
              </w:rPr>
            </w:pPr>
          </w:p>
        </w:tc>
        <w:tc>
          <w:tcPr>
            <w:tcW w:w="1231" w:type="dxa"/>
            <w:shd w:val="clear" w:color="auto" w:fill="auto"/>
          </w:tcPr>
          <w:p w14:paraId="2F225B7B" w14:textId="77777777" w:rsidR="00255324" w:rsidRPr="009469A2" w:rsidRDefault="00255324" w:rsidP="00CA5EFD">
            <w:pPr>
              <w:spacing w:before="20"/>
              <w:rPr>
                <w:rFonts w:ascii="Arial" w:hAnsi="Arial" w:cs="Arial"/>
                <w:szCs w:val="22"/>
              </w:rPr>
            </w:pPr>
          </w:p>
        </w:tc>
      </w:tr>
      <w:tr w:rsidR="00255324" w:rsidRPr="009469A2" w14:paraId="152E93CB" w14:textId="77777777" w:rsidTr="003E12D3">
        <w:tc>
          <w:tcPr>
            <w:tcW w:w="5857" w:type="dxa"/>
            <w:shd w:val="clear" w:color="auto" w:fill="auto"/>
          </w:tcPr>
          <w:p w14:paraId="5B48BB88" w14:textId="77777777" w:rsidR="00255324" w:rsidRPr="009469A2" w:rsidRDefault="00255324" w:rsidP="00CA5EFD">
            <w:pPr>
              <w:spacing w:before="20"/>
              <w:rPr>
                <w:rFonts w:ascii="Arial" w:hAnsi="Arial" w:cs="Arial"/>
                <w:sz w:val="20"/>
              </w:rPr>
            </w:pPr>
            <w:r w:rsidRPr="009469A2">
              <w:rPr>
                <w:rFonts w:ascii="Arial" w:hAnsi="Arial" w:cs="Arial"/>
                <w:sz w:val="20"/>
              </w:rPr>
              <w:t>Written policies and procedures for volunteer involvement</w:t>
            </w:r>
          </w:p>
        </w:tc>
        <w:tc>
          <w:tcPr>
            <w:tcW w:w="1491" w:type="dxa"/>
            <w:shd w:val="clear" w:color="auto" w:fill="auto"/>
          </w:tcPr>
          <w:p w14:paraId="104F2920" w14:textId="77777777" w:rsidR="00255324" w:rsidRPr="009469A2" w:rsidRDefault="00255324" w:rsidP="00CA5EFD">
            <w:pPr>
              <w:spacing w:before="20"/>
              <w:rPr>
                <w:rFonts w:ascii="Arial" w:hAnsi="Arial" w:cs="Arial"/>
                <w:szCs w:val="22"/>
              </w:rPr>
            </w:pPr>
          </w:p>
        </w:tc>
        <w:tc>
          <w:tcPr>
            <w:tcW w:w="1491" w:type="dxa"/>
            <w:shd w:val="clear" w:color="auto" w:fill="auto"/>
          </w:tcPr>
          <w:p w14:paraId="47E96680" w14:textId="77777777" w:rsidR="00255324" w:rsidRPr="009469A2" w:rsidRDefault="00255324" w:rsidP="00CA5EFD">
            <w:pPr>
              <w:spacing w:before="20"/>
              <w:rPr>
                <w:rFonts w:ascii="Arial" w:hAnsi="Arial" w:cs="Arial"/>
                <w:szCs w:val="22"/>
              </w:rPr>
            </w:pPr>
          </w:p>
        </w:tc>
        <w:tc>
          <w:tcPr>
            <w:tcW w:w="1231" w:type="dxa"/>
            <w:shd w:val="clear" w:color="auto" w:fill="auto"/>
          </w:tcPr>
          <w:p w14:paraId="600E06FA" w14:textId="77777777" w:rsidR="00255324" w:rsidRPr="009469A2" w:rsidRDefault="00255324" w:rsidP="00CA5EFD">
            <w:pPr>
              <w:spacing w:before="20"/>
              <w:rPr>
                <w:rFonts w:ascii="Arial" w:hAnsi="Arial" w:cs="Arial"/>
                <w:szCs w:val="22"/>
              </w:rPr>
            </w:pPr>
          </w:p>
        </w:tc>
      </w:tr>
      <w:tr w:rsidR="00255324" w:rsidRPr="009469A2" w14:paraId="5EEF0714" w14:textId="77777777" w:rsidTr="003E12D3">
        <w:tc>
          <w:tcPr>
            <w:tcW w:w="5857" w:type="dxa"/>
            <w:shd w:val="clear" w:color="auto" w:fill="auto"/>
          </w:tcPr>
          <w:p w14:paraId="36E88699" w14:textId="77777777" w:rsidR="00255324" w:rsidRPr="009469A2" w:rsidRDefault="00255324" w:rsidP="00D93684">
            <w:pPr>
              <w:spacing w:before="20"/>
              <w:rPr>
                <w:rFonts w:ascii="Arial" w:hAnsi="Arial" w:cs="Arial"/>
                <w:sz w:val="20"/>
              </w:rPr>
            </w:pPr>
            <w:r w:rsidRPr="009469A2">
              <w:rPr>
                <w:rFonts w:ascii="Arial" w:hAnsi="Arial" w:cs="Arial"/>
                <w:sz w:val="20"/>
              </w:rPr>
              <w:t>Organizational budget reflects expenses related to volunteer involvement</w:t>
            </w:r>
          </w:p>
        </w:tc>
        <w:tc>
          <w:tcPr>
            <w:tcW w:w="1491" w:type="dxa"/>
            <w:shd w:val="clear" w:color="auto" w:fill="auto"/>
          </w:tcPr>
          <w:p w14:paraId="118069BC" w14:textId="77777777" w:rsidR="00255324" w:rsidRPr="009469A2" w:rsidRDefault="00255324" w:rsidP="00CA5EFD">
            <w:pPr>
              <w:spacing w:before="20"/>
              <w:rPr>
                <w:rFonts w:ascii="Arial" w:hAnsi="Arial" w:cs="Arial"/>
                <w:szCs w:val="22"/>
              </w:rPr>
            </w:pPr>
          </w:p>
        </w:tc>
        <w:tc>
          <w:tcPr>
            <w:tcW w:w="1491" w:type="dxa"/>
            <w:shd w:val="clear" w:color="auto" w:fill="auto"/>
          </w:tcPr>
          <w:p w14:paraId="06651616" w14:textId="77777777" w:rsidR="00255324" w:rsidRPr="009469A2" w:rsidRDefault="00255324" w:rsidP="00CA5EFD">
            <w:pPr>
              <w:spacing w:before="20"/>
              <w:rPr>
                <w:rFonts w:ascii="Arial" w:hAnsi="Arial" w:cs="Arial"/>
                <w:szCs w:val="22"/>
              </w:rPr>
            </w:pPr>
          </w:p>
        </w:tc>
        <w:tc>
          <w:tcPr>
            <w:tcW w:w="1231" w:type="dxa"/>
            <w:shd w:val="clear" w:color="auto" w:fill="auto"/>
          </w:tcPr>
          <w:p w14:paraId="6F0CF3BA" w14:textId="77777777" w:rsidR="00255324" w:rsidRPr="009469A2" w:rsidRDefault="00255324" w:rsidP="00CA5EFD">
            <w:pPr>
              <w:spacing w:before="20"/>
              <w:rPr>
                <w:rFonts w:ascii="Arial" w:hAnsi="Arial" w:cs="Arial"/>
                <w:szCs w:val="22"/>
              </w:rPr>
            </w:pPr>
          </w:p>
        </w:tc>
      </w:tr>
      <w:tr w:rsidR="00255324" w:rsidRPr="009469A2" w14:paraId="60D7B4E2" w14:textId="77777777" w:rsidTr="003E12D3">
        <w:tc>
          <w:tcPr>
            <w:tcW w:w="5857" w:type="dxa"/>
            <w:shd w:val="clear" w:color="auto" w:fill="auto"/>
          </w:tcPr>
          <w:p w14:paraId="12EF624F" w14:textId="77777777" w:rsidR="00255324" w:rsidRPr="009469A2" w:rsidRDefault="00255324" w:rsidP="00CA5EFD">
            <w:pPr>
              <w:spacing w:before="20"/>
              <w:rPr>
                <w:rFonts w:ascii="Arial" w:hAnsi="Arial" w:cs="Arial"/>
                <w:sz w:val="20"/>
              </w:rPr>
            </w:pPr>
            <w:r w:rsidRPr="009469A2">
              <w:rPr>
                <w:rFonts w:ascii="Arial" w:hAnsi="Arial" w:cs="Arial"/>
                <w:sz w:val="20"/>
              </w:rPr>
              <w:t xml:space="preserve">Periodic risk management assessment related to volunteer roles </w:t>
            </w:r>
          </w:p>
        </w:tc>
        <w:tc>
          <w:tcPr>
            <w:tcW w:w="1491" w:type="dxa"/>
            <w:shd w:val="clear" w:color="auto" w:fill="auto"/>
          </w:tcPr>
          <w:p w14:paraId="049B3497" w14:textId="77777777" w:rsidR="00255324" w:rsidRPr="009469A2" w:rsidRDefault="00255324" w:rsidP="00CA5EFD">
            <w:pPr>
              <w:spacing w:before="20"/>
              <w:rPr>
                <w:rFonts w:ascii="Arial" w:hAnsi="Arial" w:cs="Arial"/>
                <w:szCs w:val="22"/>
              </w:rPr>
            </w:pPr>
          </w:p>
        </w:tc>
        <w:tc>
          <w:tcPr>
            <w:tcW w:w="1491" w:type="dxa"/>
            <w:shd w:val="clear" w:color="auto" w:fill="auto"/>
          </w:tcPr>
          <w:p w14:paraId="513D27B2" w14:textId="77777777" w:rsidR="00255324" w:rsidRPr="009469A2" w:rsidRDefault="00255324" w:rsidP="00CA5EFD">
            <w:pPr>
              <w:spacing w:before="20"/>
              <w:rPr>
                <w:rFonts w:ascii="Arial" w:hAnsi="Arial" w:cs="Arial"/>
                <w:szCs w:val="22"/>
              </w:rPr>
            </w:pPr>
          </w:p>
        </w:tc>
        <w:tc>
          <w:tcPr>
            <w:tcW w:w="1231" w:type="dxa"/>
            <w:shd w:val="clear" w:color="auto" w:fill="auto"/>
          </w:tcPr>
          <w:p w14:paraId="3228C343" w14:textId="77777777" w:rsidR="00255324" w:rsidRPr="009469A2" w:rsidRDefault="00255324" w:rsidP="00CA5EFD">
            <w:pPr>
              <w:spacing w:before="20"/>
              <w:rPr>
                <w:rFonts w:ascii="Arial" w:hAnsi="Arial" w:cs="Arial"/>
                <w:szCs w:val="22"/>
              </w:rPr>
            </w:pPr>
          </w:p>
        </w:tc>
      </w:tr>
      <w:tr w:rsidR="00255324" w:rsidRPr="009469A2" w14:paraId="18402975" w14:textId="77777777" w:rsidTr="003E12D3">
        <w:tc>
          <w:tcPr>
            <w:tcW w:w="5857" w:type="dxa"/>
            <w:shd w:val="clear" w:color="auto" w:fill="auto"/>
          </w:tcPr>
          <w:p w14:paraId="4E43303F" w14:textId="77777777" w:rsidR="00255324" w:rsidRPr="009469A2" w:rsidRDefault="00255324" w:rsidP="00CA5EFD">
            <w:pPr>
              <w:spacing w:before="20"/>
              <w:rPr>
                <w:rFonts w:ascii="Arial" w:hAnsi="Arial" w:cs="Arial"/>
                <w:sz w:val="20"/>
              </w:rPr>
            </w:pPr>
            <w:r w:rsidRPr="009469A2">
              <w:rPr>
                <w:rFonts w:ascii="Arial" w:hAnsi="Arial" w:cs="Arial"/>
                <w:sz w:val="20"/>
              </w:rPr>
              <w:t>Liability insurance coverage for volunteers</w:t>
            </w:r>
          </w:p>
        </w:tc>
        <w:tc>
          <w:tcPr>
            <w:tcW w:w="1491" w:type="dxa"/>
            <w:shd w:val="clear" w:color="auto" w:fill="auto"/>
          </w:tcPr>
          <w:p w14:paraId="029EBB2E" w14:textId="77777777" w:rsidR="00255324" w:rsidRPr="009469A2" w:rsidRDefault="00255324" w:rsidP="00CA5EFD">
            <w:pPr>
              <w:spacing w:before="20"/>
              <w:rPr>
                <w:rFonts w:ascii="Arial" w:hAnsi="Arial" w:cs="Arial"/>
                <w:szCs w:val="22"/>
              </w:rPr>
            </w:pPr>
          </w:p>
        </w:tc>
        <w:tc>
          <w:tcPr>
            <w:tcW w:w="1491" w:type="dxa"/>
            <w:shd w:val="clear" w:color="auto" w:fill="auto"/>
          </w:tcPr>
          <w:p w14:paraId="1E7F8278" w14:textId="77777777" w:rsidR="00255324" w:rsidRPr="009469A2" w:rsidRDefault="00255324" w:rsidP="00CA5EFD">
            <w:pPr>
              <w:spacing w:before="20"/>
              <w:rPr>
                <w:rFonts w:ascii="Arial" w:hAnsi="Arial" w:cs="Arial"/>
                <w:szCs w:val="22"/>
              </w:rPr>
            </w:pPr>
          </w:p>
        </w:tc>
        <w:tc>
          <w:tcPr>
            <w:tcW w:w="1231" w:type="dxa"/>
            <w:shd w:val="clear" w:color="auto" w:fill="auto"/>
          </w:tcPr>
          <w:p w14:paraId="1CBCF643" w14:textId="77777777" w:rsidR="00255324" w:rsidRPr="009469A2" w:rsidRDefault="00255324" w:rsidP="00CA5EFD">
            <w:pPr>
              <w:spacing w:before="20"/>
              <w:rPr>
                <w:rFonts w:ascii="Arial" w:hAnsi="Arial" w:cs="Arial"/>
                <w:szCs w:val="22"/>
              </w:rPr>
            </w:pPr>
          </w:p>
        </w:tc>
      </w:tr>
      <w:tr w:rsidR="00255324" w:rsidRPr="009469A2" w14:paraId="452E0C4D" w14:textId="77777777" w:rsidTr="003E12D3">
        <w:tc>
          <w:tcPr>
            <w:tcW w:w="5857" w:type="dxa"/>
            <w:shd w:val="clear" w:color="auto" w:fill="auto"/>
          </w:tcPr>
          <w:p w14:paraId="70831B0F" w14:textId="77777777" w:rsidR="00255324" w:rsidRPr="009469A2" w:rsidRDefault="00255324" w:rsidP="00CA5EFD">
            <w:pPr>
              <w:spacing w:before="20"/>
              <w:rPr>
                <w:rFonts w:ascii="Arial" w:hAnsi="Arial" w:cs="Arial"/>
                <w:sz w:val="20"/>
              </w:rPr>
            </w:pPr>
            <w:r w:rsidRPr="009469A2">
              <w:rPr>
                <w:rFonts w:ascii="Arial" w:hAnsi="Arial" w:cs="Arial"/>
                <w:sz w:val="20"/>
              </w:rPr>
              <w:t xml:space="preserve">Specific strategies for ongoing volunteer recruitment </w:t>
            </w:r>
          </w:p>
        </w:tc>
        <w:tc>
          <w:tcPr>
            <w:tcW w:w="1491" w:type="dxa"/>
            <w:shd w:val="clear" w:color="auto" w:fill="auto"/>
          </w:tcPr>
          <w:p w14:paraId="70B1F912" w14:textId="77777777" w:rsidR="00255324" w:rsidRPr="009469A2" w:rsidRDefault="00255324" w:rsidP="00CA5EFD">
            <w:pPr>
              <w:spacing w:before="20"/>
              <w:rPr>
                <w:rFonts w:ascii="Arial" w:hAnsi="Arial" w:cs="Arial"/>
                <w:szCs w:val="22"/>
              </w:rPr>
            </w:pPr>
          </w:p>
        </w:tc>
        <w:tc>
          <w:tcPr>
            <w:tcW w:w="1491" w:type="dxa"/>
            <w:shd w:val="clear" w:color="auto" w:fill="auto"/>
          </w:tcPr>
          <w:p w14:paraId="76AD13A8" w14:textId="77777777" w:rsidR="00255324" w:rsidRPr="009469A2" w:rsidRDefault="00255324" w:rsidP="00CA5EFD">
            <w:pPr>
              <w:spacing w:before="20"/>
              <w:rPr>
                <w:rFonts w:ascii="Arial" w:hAnsi="Arial" w:cs="Arial"/>
                <w:szCs w:val="22"/>
              </w:rPr>
            </w:pPr>
          </w:p>
        </w:tc>
        <w:tc>
          <w:tcPr>
            <w:tcW w:w="1231" w:type="dxa"/>
            <w:shd w:val="clear" w:color="auto" w:fill="auto"/>
          </w:tcPr>
          <w:p w14:paraId="68D8186D" w14:textId="77777777" w:rsidR="00255324" w:rsidRPr="009469A2" w:rsidRDefault="00255324" w:rsidP="00CA5EFD">
            <w:pPr>
              <w:spacing w:before="20"/>
              <w:rPr>
                <w:rFonts w:ascii="Arial" w:hAnsi="Arial" w:cs="Arial"/>
                <w:szCs w:val="22"/>
              </w:rPr>
            </w:pPr>
          </w:p>
        </w:tc>
      </w:tr>
      <w:tr w:rsidR="00255324" w:rsidRPr="009469A2" w14:paraId="017A0DAA" w14:textId="77777777" w:rsidTr="003E12D3">
        <w:tc>
          <w:tcPr>
            <w:tcW w:w="5857" w:type="dxa"/>
            <w:shd w:val="clear" w:color="auto" w:fill="auto"/>
          </w:tcPr>
          <w:p w14:paraId="129AC5BC" w14:textId="77777777" w:rsidR="00255324" w:rsidRPr="009469A2" w:rsidRDefault="00255324" w:rsidP="00CA5EFD">
            <w:pPr>
              <w:spacing w:before="2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91" w:type="dxa"/>
            <w:shd w:val="clear" w:color="auto" w:fill="auto"/>
          </w:tcPr>
          <w:p w14:paraId="56A07604" w14:textId="77777777" w:rsidR="00255324" w:rsidRPr="009469A2" w:rsidRDefault="00255324" w:rsidP="00CA5EFD">
            <w:pPr>
              <w:spacing w:before="20"/>
              <w:rPr>
                <w:rFonts w:ascii="Arial" w:hAnsi="Arial" w:cs="Arial"/>
                <w:szCs w:val="22"/>
              </w:rPr>
            </w:pPr>
          </w:p>
        </w:tc>
        <w:tc>
          <w:tcPr>
            <w:tcW w:w="1491" w:type="dxa"/>
            <w:shd w:val="clear" w:color="auto" w:fill="auto"/>
          </w:tcPr>
          <w:p w14:paraId="64DC648C" w14:textId="77777777" w:rsidR="00255324" w:rsidRPr="009469A2" w:rsidRDefault="00255324" w:rsidP="00CA5EFD">
            <w:pPr>
              <w:spacing w:before="20"/>
              <w:rPr>
                <w:rFonts w:ascii="Arial" w:hAnsi="Arial" w:cs="Arial"/>
                <w:szCs w:val="22"/>
              </w:rPr>
            </w:pPr>
          </w:p>
        </w:tc>
        <w:tc>
          <w:tcPr>
            <w:tcW w:w="1231" w:type="dxa"/>
            <w:shd w:val="clear" w:color="auto" w:fill="auto"/>
          </w:tcPr>
          <w:p w14:paraId="760A3AAE" w14:textId="77777777" w:rsidR="00255324" w:rsidRPr="009469A2" w:rsidRDefault="00255324" w:rsidP="00CA5EFD">
            <w:pPr>
              <w:spacing w:before="20"/>
              <w:rPr>
                <w:rFonts w:ascii="Arial" w:hAnsi="Arial" w:cs="Arial"/>
                <w:szCs w:val="22"/>
              </w:rPr>
            </w:pPr>
          </w:p>
        </w:tc>
      </w:tr>
      <w:tr w:rsidR="00255324" w:rsidRPr="009469A2" w14:paraId="15AC8ECF" w14:textId="77777777" w:rsidTr="003E12D3">
        <w:tc>
          <w:tcPr>
            <w:tcW w:w="5857" w:type="dxa"/>
            <w:shd w:val="clear" w:color="auto" w:fill="auto"/>
          </w:tcPr>
          <w:p w14:paraId="426AEE53" w14:textId="77777777" w:rsidR="00255324" w:rsidRPr="009469A2" w:rsidRDefault="00255324" w:rsidP="00CA5EFD">
            <w:pPr>
              <w:spacing w:before="20"/>
              <w:rPr>
                <w:rFonts w:ascii="Arial" w:hAnsi="Arial" w:cs="Arial"/>
                <w:sz w:val="20"/>
              </w:rPr>
            </w:pPr>
            <w:r w:rsidRPr="009469A2">
              <w:rPr>
                <w:rFonts w:ascii="Arial" w:hAnsi="Arial" w:cs="Arial"/>
                <w:sz w:val="20"/>
              </w:rPr>
              <w:t>Consistent general orientation for new volunteers</w:t>
            </w:r>
          </w:p>
        </w:tc>
        <w:tc>
          <w:tcPr>
            <w:tcW w:w="1491" w:type="dxa"/>
            <w:shd w:val="clear" w:color="auto" w:fill="auto"/>
          </w:tcPr>
          <w:p w14:paraId="1B45CF81" w14:textId="77777777" w:rsidR="00255324" w:rsidRPr="009469A2" w:rsidRDefault="00255324" w:rsidP="00CA5EFD">
            <w:pPr>
              <w:spacing w:before="20"/>
              <w:rPr>
                <w:rFonts w:ascii="Arial" w:hAnsi="Arial" w:cs="Arial"/>
                <w:szCs w:val="22"/>
              </w:rPr>
            </w:pPr>
          </w:p>
        </w:tc>
        <w:tc>
          <w:tcPr>
            <w:tcW w:w="1491" w:type="dxa"/>
            <w:shd w:val="clear" w:color="auto" w:fill="auto"/>
          </w:tcPr>
          <w:p w14:paraId="603655A3" w14:textId="77777777" w:rsidR="00255324" w:rsidRPr="009469A2" w:rsidRDefault="00255324" w:rsidP="00CA5EFD">
            <w:pPr>
              <w:spacing w:before="20"/>
              <w:rPr>
                <w:rFonts w:ascii="Arial" w:hAnsi="Arial" w:cs="Arial"/>
                <w:szCs w:val="22"/>
              </w:rPr>
            </w:pPr>
          </w:p>
        </w:tc>
        <w:tc>
          <w:tcPr>
            <w:tcW w:w="1231" w:type="dxa"/>
            <w:shd w:val="clear" w:color="auto" w:fill="auto"/>
          </w:tcPr>
          <w:p w14:paraId="1F803CE3" w14:textId="77777777" w:rsidR="00255324" w:rsidRPr="009469A2" w:rsidRDefault="00255324" w:rsidP="00CA5EFD">
            <w:pPr>
              <w:spacing w:before="20"/>
              <w:rPr>
                <w:rFonts w:ascii="Arial" w:hAnsi="Arial" w:cs="Arial"/>
                <w:szCs w:val="22"/>
              </w:rPr>
            </w:pPr>
          </w:p>
        </w:tc>
      </w:tr>
      <w:tr w:rsidR="00255324" w:rsidRPr="009469A2" w14:paraId="7FB0FC8C" w14:textId="77777777" w:rsidTr="003E12D3">
        <w:tc>
          <w:tcPr>
            <w:tcW w:w="5857" w:type="dxa"/>
            <w:shd w:val="clear" w:color="auto" w:fill="auto"/>
          </w:tcPr>
          <w:p w14:paraId="17EF5379" w14:textId="77777777" w:rsidR="00255324" w:rsidRPr="009469A2" w:rsidRDefault="00255324" w:rsidP="00CA5EFD">
            <w:pPr>
              <w:spacing w:before="20"/>
              <w:rPr>
                <w:rFonts w:ascii="Arial" w:hAnsi="Arial" w:cs="Arial"/>
                <w:sz w:val="20"/>
              </w:rPr>
            </w:pPr>
            <w:r w:rsidRPr="009469A2">
              <w:rPr>
                <w:rFonts w:ascii="Arial" w:hAnsi="Arial" w:cs="Arial"/>
                <w:sz w:val="20"/>
              </w:rPr>
              <w:t>Consistent training for new volunteers regarding specific duties and responsibilities</w:t>
            </w:r>
          </w:p>
        </w:tc>
        <w:tc>
          <w:tcPr>
            <w:tcW w:w="1491" w:type="dxa"/>
            <w:shd w:val="clear" w:color="auto" w:fill="auto"/>
          </w:tcPr>
          <w:p w14:paraId="53620C3E" w14:textId="77777777" w:rsidR="00255324" w:rsidRPr="009469A2" w:rsidRDefault="00255324" w:rsidP="00CA5EFD">
            <w:pPr>
              <w:spacing w:before="20"/>
              <w:rPr>
                <w:rFonts w:ascii="Arial" w:hAnsi="Arial" w:cs="Arial"/>
                <w:szCs w:val="22"/>
              </w:rPr>
            </w:pPr>
          </w:p>
        </w:tc>
        <w:tc>
          <w:tcPr>
            <w:tcW w:w="1491" w:type="dxa"/>
            <w:shd w:val="clear" w:color="auto" w:fill="auto"/>
          </w:tcPr>
          <w:p w14:paraId="737C84B5" w14:textId="77777777" w:rsidR="00255324" w:rsidRPr="009469A2" w:rsidRDefault="00255324" w:rsidP="00CA5EFD">
            <w:pPr>
              <w:spacing w:before="20"/>
              <w:rPr>
                <w:rFonts w:ascii="Arial" w:hAnsi="Arial" w:cs="Arial"/>
                <w:szCs w:val="22"/>
              </w:rPr>
            </w:pPr>
          </w:p>
        </w:tc>
        <w:tc>
          <w:tcPr>
            <w:tcW w:w="1231" w:type="dxa"/>
            <w:shd w:val="clear" w:color="auto" w:fill="auto"/>
          </w:tcPr>
          <w:p w14:paraId="0AFBF9F6" w14:textId="77777777" w:rsidR="00255324" w:rsidRPr="009469A2" w:rsidRDefault="00255324" w:rsidP="00CA5EFD">
            <w:pPr>
              <w:spacing w:before="20"/>
              <w:rPr>
                <w:rFonts w:ascii="Arial" w:hAnsi="Arial" w:cs="Arial"/>
                <w:szCs w:val="22"/>
              </w:rPr>
            </w:pPr>
          </w:p>
        </w:tc>
      </w:tr>
      <w:tr w:rsidR="00255324" w:rsidRPr="009469A2" w14:paraId="5A6EF5CC" w14:textId="77777777" w:rsidTr="003E12D3">
        <w:tc>
          <w:tcPr>
            <w:tcW w:w="5857" w:type="dxa"/>
            <w:shd w:val="clear" w:color="auto" w:fill="auto"/>
          </w:tcPr>
          <w:p w14:paraId="43D5912D" w14:textId="77777777" w:rsidR="00255324" w:rsidRPr="009469A2" w:rsidRDefault="00255324" w:rsidP="00CA5EFD">
            <w:pPr>
              <w:spacing w:before="20"/>
              <w:rPr>
                <w:rFonts w:ascii="Arial" w:hAnsi="Arial" w:cs="Arial"/>
                <w:sz w:val="20"/>
              </w:rPr>
            </w:pPr>
            <w:r w:rsidRPr="009469A2">
              <w:rPr>
                <w:rFonts w:ascii="Arial" w:hAnsi="Arial" w:cs="Arial"/>
                <w:sz w:val="20"/>
              </w:rPr>
              <w:t>Designated supervisors for all volunteer roles</w:t>
            </w:r>
          </w:p>
        </w:tc>
        <w:tc>
          <w:tcPr>
            <w:tcW w:w="1491" w:type="dxa"/>
            <w:shd w:val="clear" w:color="auto" w:fill="auto"/>
          </w:tcPr>
          <w:p w14:paraId="732F512C" w14:textId="77777777" w:rsidR="00255324" w:rsidRPr="009469A2" w:rsidRDefault="00255324" w:rsidP="00CA5EFD">
            <w:pPr>
              <w:spacing w:before="20"/>
              <w:rPr>
                <w:rFonts w:ascii="Arial" w:hAnsi="Arial" w:cs="Arial"/>
                <w:szCs w:val="22"/>
              </w:rPr>
            </w:pPr>
          </w:p>
        </w:tc>
        <w:tc>
          <w:tcPr>
            <w:tcW w:w="1491" w:type="dxa"/>
            <w:shd w:val="clear" w:color="auto" w:fill="auto"/>
          </w:tcPr>
          <w:p w14:paraId="7949FF6A" w14:textId="77777777" w:rsidR="00255324" w:rsidRPr="009469A2" w:rsidRDefault="00255324" w:rsidP="00CA5EFD">
            <w:pPr>
              <w:spacing w:before="20"/>
              <w:rPr>
                <w:rFonts w:ascii="Arial" w:hAnsi="Arial" w:cs="Arial"/>
                <w:szCs w:val="22"/>
              </w:rPr>
            </w:pPr>
          </w:p>
        </w:tc>
        <w:tc>
          <w:tcPr>
            <w:tcW w:w="1231" w:type="dxa"/>
            <w:shd w:val="clear" w:color="auto" w:fill="auto"/>
          </w:tcPr>
          <w:p w14:paraId="26D87E38" w14:textId="77777777" w:rsidR="00255324" w:rsidRPr="009469A2" w:rsidRDefault="00255324" w:rsidP="00CA5EFD">
            <w:pPr>
              <w:spacing w:before="20"/>
              <w:rPr>
                <w:rFonts w:ascii="Arial" w:hAnsi="Arial" w:cs="Arial"/>
                <w:szCs w:val="22"/>
              </w:rPr>
            </w:pPr>
          </w:p>
        </w:tc>
      </w:tr>
      <w:tr w:rsidR="00255324" w:rsidRPr="009469A2" w14:paraId="05BB9460" w14:textId="77777777" w:rsidTr="003E12D3">
        <w:tc>
          <w:tcPr>
            <w:tcW w:w="5857" w:type="dxa"/>
            <w:shd w:val="clear" w:color="auto" w:fill="auto"/>
          </w:tcPr>
          <w:p w14:paraId="6DD86993" w14:textId="77777777" w:rsidR="00255324" w:rsidRPr="009469A2" w:rsidRDefault="00255324" w:rsidP="00CA5EFD">
            <w:pPr>
              <w:spacing w:before="20"/>
              <w:rPr>
                <w:rFonts w:ascii="Arial" w:hAnsi="Arial" w:cs="Arial"/>
                <w:sz w:val="20"/>
              </w:rPr>
            </w:pPr>
            <w:r w:rsidRPr="009469A2">
              <w:rPr>
                <w:rFonts w:ascii="Arial" w:hAnsi="Arial" w:cs="Arial"/>
                <w:sz w:val="20"/>
              </w:rPr>
              <w:t>Periodic assessments of volunteer performance</w:t>
            </w:r>
          </w:p>
        </w:tc>
        <w:tc>
          <w:tcPr>
            <w:tcW w:w="1491" w:type="dxa"/>
            <w:shd w:val="clear" w:color="auto" w:fill="auto"/>
          </w:tcPr>
          <w:p w14:paraId="22571DC5" w14:textId="77777777" w:rsidR="00255324" w:rsidRPr="009469A2" w:rsidRDefault="00255324" w:rsidP="00CA5EFD">
            <w:pPr>
              <w:spacing w:before="20"/>
              <w:rPr>
                <w:rFonts w:ascii="Arial" w:hAnsi="Arial" w:cs="Arial"/>
                <w:szCs w:val="22"/>
              </w:rPr>
            </w:pPr>
          </w:p>
        </w:tc>
        <w:tc>
          <w:tcPr>
            <w:tcW w:w="1491" w:type="dxa"/>
            <w:shd w:val="clear" w:color="auto" w:fill="auto"/>
          </w:tcPr>
          <w:p w14:paraId="031DE1AA" w14:textId="77777777" w:rsidR="00255324" w:rsidRPr="009469A2" w:rsidRDefault="00255324" w:rsidP="00CA5EFD">
            <w:pPr>
              <w:spacing w:before="20"/>
              <w:rPr>
                <w:rFonts w:ascii="Arial" w:hAnsi="Arial" w:cs="Arial"/>
                <w:szCs w:val="22"/>
              </w:rPr>
            </w:pPr>
          </w:p>
        </w:tc>
        <w:tc>
          <w:tcPr>
            <w:tcW w:w="1231" w:type="dxa"/>
            <w:shd w:val="clear" w:color="auto" w:fill="auto"/>
          </w:tcPr>
          <w:p w14:paraId="2C66FB18" w14:textId="77777777" w:rsidR="00255324" w:rsidRPr="009469A2" w:rsidRDefault="00255324" w:rsidP="00CA5EFD">
            <w:pPr>
              <w:spacing w:before="20"/>
              <w:rPr>
                <w:rFonts w:ascii="Arial" w:hAnsi="Arial" w:cs="Arial"/>
                <w:szCs w:val="22"/>
              </w:rPr>
            </w:pPr>
          </w:p>
        </w:tc>
      </w:tr>
      <w:tr w:rsidR="00255324" w:rsidRPr="009469A2" w14:paraId="417BD124" w14:textId="77777777" w:rsidTr="003E12D3">
        <w:tc>
          <w:tcPr>
            <w:tcW w:w="5857" w:type="dxa"/>
            <w:shd w:val="clear" w:color="auto" w:fill="auto"/>
          </w:tcPr>
          <w:p w14:paraId="0837EA64" w14:textId="77777777" w:rsidR="00255324" w:rsidRPr="009469A2" w:rsidRDefault="00255324" w:rsidP="00CA5EFD">
            <w:pPr>
              <w:spacing w:before="20"/>
              <w:rPr>
                <w:rFonts w:ascii="Arial" w:hAnsi="Arial" w:cs="Arial"/>
                <w:sz w:val="20"/>
              </w:rPr>
            </w:pPr>
            <w:r w:rsidRPr="009469A2">
              <w:rPr>
                <w:rFonts w:ascii="Arial" w:hAnsi="Arial" w:cs="Arial"/>
                <w:sz w:val="20"/>
              </w:rPr>
              <w:t>Periodic assessments of staff support for volunteers</w:t>
            </w:r>
          </w:p>
        </w:tc>
        <w:tc>
          <w:tcPr>
            <w:tcW w:w="1491" w:type="dxa"/>
            <w:shd w:val="clear" w:color="auto" w:fill="auto"/>
          </w:tcPr>
          <w:p w14:paraId="6427A4B1" w14:textId="77777777" w:rsidR="00255324" w:rsidRPr="009469A2" w:rsidRDefault="00255324" w:rsidP="00CA5EFD">
            <w:pPr>
              <w:spacing w:before="20"/>
              <w:rPr>
                <w:rFonts w:ascii="Arial" w:hAnsi="Arial" w:cs="Arial"/>
                <w:szCs w:val="22"/>
              </w:rPr>
            </w:pPr>
          </w:p>
        </w:tc>
        <w:tc>
          <w:tcPr>
            <w:tcW w:w="1491" w:type="dxa"/>
            <w:shd w:val="clear" w:color="auto" w:fill="auto"/>
          </w:tcPr>
          <w:p w14:paraId="5FE5F423" w14:textId="77777777" w:rsidR="00255324" w:rsidRPr="009469A2" w:rsidRDefault="00255324" w:rsidP="00CA5EFD">
            <w:pPr>
              <w:spacing w:before="20"/>
              <w:rPr>
                <w:rFonts w:ascii="Arial" w:hAnsi="Arial" w:cs="Arial"/>
                <w:szCs w:val="22"/>
              </w:rPr>
            </w:pPr>
          </w:p>
        </w:tc>
        <w:tc>
          <w:tcPr>
            <w:tcW w:w="1231" w:type="dxa"/>
            <w:shd w:val="clear" w:color="auto" w:fill="auto"/>
          </w:tcPr>
          <w:p w14:paraId="13D3DAC1" w14:textId="77777777" w:rsidR="00255324" w:rsidRPr="009469A2" w:rsidRDefault="00255324" w:rsidP="00CA5EFD">
            <w:pPr>
              <w:spacing w:before="20"/>
              <w:rPr>
                <w:rFonts w:ascii="Arial" w:hAnsi="Arial" w:cs="Arial"/>
                <w:szCs w:val="22"/>
              </w:rPr>
            </w:pPr>
          </w:p>
        </w:tc>
      </w:tr>
      <w:tr w:rsidR="00255324" w:rsidRPr="009469A2" w14:paraId="0424505D" w14:textId="77777777" w:rsidTr="003E12D3">
        <w:tc>
          <w:tcPr>
            <w:tcW w:w="5857" w:type="dxa"/>
            <w:shd w:val="clear" w:color="auto" w:fill="auto"/>
          </w:tcPr>
          <w:p w14:paraId="4613204E" w14:textId="77777777" w:rsidR="00255324" w:rsidRPr="009469A2" w:rsidRDefault="00255324" w:rsidP="00D93684">
            <w:pPr>
              <w:spacing w:before="20"/>
              <w:rPr>
                <w:rFonts w:ascii="Arial" w:hAnsi="Arial" w:cs="Arial"/>
                <w:sz w:val="20"/>
              </w:rPr>
            </w:pPr>
            <w:r w:rsidRPr="009469A2">
              <w:rPr>
                <w:rFonts w:ascii="Arial" w:hAnsi="Arial" w:cs="Arial"/>
                <w:sz w:val="20"/>
              </w:rPr>
              <w:t>Consistent activities for recognizing volunteer contributions</w:t>
            </w:r>
          </w:p>
        </w:tc>
        <w:tc>
          <w:tcPr>
            <w:tcW w:w="1491" w:type="dxa"/>
            <w:shd w:val="clear" w:color="auto" w:fill="auto"/>
          </w:tcPr>
          <w:p w14:paraId="66CB1C16" w14:textId="77777777" w:rsidR="00255324" w:rsidRPr="009469A2" w:rsidRDefault="00255324" w:rsidP="00CA5EFD">
            <w:pPr>
              <w:spacing w:before="20"/>
              <w:rPr>
                <w:rFonts w:ascii="Arial" w:hAnsi="Arial" w:cs="Arial"/>
                <w:szCs w:val="22"/>
              </w:rPr>
            </w:pPr>
          </w:p>
        </w:tc>
        <w:tc>
          <w:tcPr>
            <w:tcW w:w="1491" w:type="dxa"/>
            <w:shd w:val="clear" w:color="auto" w:fill="auto"/>
          </w:tcPr>
          <w:p w14:paraId="19016A56" w14:textId="77777777" w:rsidR="00255324" w:rsidRPr="009469A2" w:rsidRDefault="00255324" w:rsidP="00CA5EFD">
            <w:pPr>
              <w:spacing w:before="20"/>
              <w:rPr>
                <w:rFonts w:ascii="Arial" w:hAnsi="Arial" w:cs="Arial"/>
                <w:szCs w:val="22"/>
              </w:rPr>
            </w:pPr>
          </w:p>
        </w:tc>
        <w:tc>
          <w:tcPr>
            <w:tcW w:w="1231" w:type="dxa"/>
            <w:shd w:val="clear" w:color="auto" w:fill="auto"/>
          </w:tcPr>
          <w:p w14:paraId="66591FC2" w14:textId="77777777" w:rsidR="00255324" w:rsidRPr="009469A2" w:rsidRDefault="00255324" w:rsidP="00CA5EFD">
            <w:pPr>
              <w:spacing w:before="20"/>
              <w:rPr>
                <w:rFonts w:ascii="Arial" w:hAnsi="Arial" w:cs="Arial"/>
                <w:szCs w:val="22"/>
              </w:rPr>
            </w:pPr>
          </w:p>
        </w:tc>
      </w:tr>
      <w:tr w:rsidR="00255324" w:rsidRPr="009469A2" w14:paraId="39FA67E7" w14:textId="77777777" w:rsidTr="003E12D3">
        <w:tc>
          <w:tcPr>
            <w:tcW w:w="5857" w:type="dxa"/>
            <w:shd w:val="clear" w:color="auto" w:fill="auto"/>
          </w:tcPr>
          <w:p w14:paraId="002BAF12" w14:textId="77777777" w:rsidR="00255324" w:rsidRPr="009469A2" w:rsidRDefault="00255324" w:rsidP="00CA5EFD">
            <w:pPr>
              <w:spacing w:before="20"/>
              <w:rPr>
                <w:rFonts w:ascii="Arial" w:hAnsi="Arial" w:cs="Arial"/>
                <w:sz w:val="20"/>
              </w:rPr>
            </w:pPr>
            <w:r w:rsidRPr="009469A2">
              <w:rPr>
                <w:rFonts w:ascii="Arial" w:hAnsi="Arial" w:cs="Arial"/>
                <w:sz w:val="20"/>
              </w:rPr>
              <w:t>Consistent activities for recognizing staff support for volunteers</w:t>
            </w:r>
          </w:p>
        </w:tc>
        <w:tc>
          <w:tcPr>
            <w:tcW w:w="1491" w:type="dxa"/>
            <w:shd w:val="clear" w:color="auto" w:fill="auto"/>
          </w:tcPr>
          <w:p w14:paraId="26E7EA41" w14:textId="77777777" w:rsidR="00255324" w:rsidRPr="009469A2" w:rsidRDefault="00255324" w:rsidP="00CA5EFD">
            <w:pPr>
              <w:spacing w:before="20"/>
              <w:rPr>
                <w:rFonts w:ascii="Arial" w:hAnsi="Arial" w:cs="Arial"/>
                <w:szCs w:val="22"/>
              </w:rPr>
            </w:pPr>
          </w:p>
        </w:tc>
        <w:tc>
          <w:tcPr>
            <w:tcW w:w="1491" w:type="dxa"/>
            <w:shd w:val="clear" w:color="auto" w:fill="auto"/>
          </w:tcPr>
          <w:p w14:paraId="2A12999B" w14:textId="77777777" w:rsidR="00255324" w:rsidRPr="009469A2" w:rsidRDefault="00255324" w:rsidP="00CA5EFD">
            <w:pPr>
              <w:spacing w:before="20"/>
              <w:rPr>
                <w:rFonts w:ascii="Arial" w:hAnsi="Arial" w:cs="Arial"/>
                <w:szCs w:val="22"/>
              </w:rPr>
            </w:pPr>
          </w:p>
        </w:tc>
        <w:tc>
          <w:tcPr>
            <w:tcW w:w="1231" w:type="dxa"/>
            <w:shd w:val="clear" w:color="auto" w:fill="auto"/>
          </w:tcPr>
          <w:p w14:paraId="269B96F1" w14:textId="77777777" w:rsidR="00255324" w:rsidRPr="009469A2" w:rsidRDefault="00255324" w:rsidP="00CA5EFD">
            <w:pPr>
              <w:spacing w:before="20"/>
              <w:rPr>
                <w:rFonts w:ascii="Arial" w:hAnsi="Arial" w:cs="Arial"/>
                <w:szCs w:val="22"/>
              </w:rPr>
            </w:pPr>
          </w:p>
        </w:tc>
      </w:tr>
      <w:tr w:rsidR="00255324" w:rsidRPr="009469A2" w14:paraId="3E81076D" w14:textId="77777777" w:rsidTr="003E12D3">
        <w:tc>
          <w:tcPr>
            <w:tcW w:w="5857" w:type="dxa"/>
            <w:shd w:val="clear" w:color="auto" w:fill="auto"/>
          </w:tcPr>
          <w:p w14:paraId="5670E647" w14:textId="77777777" w:rsidR="00255324" w:rsidRPr="009469A2" w:rsidRDefault="00255324" w:rsidP="00CA5EFD">
            <w:pPr>
              <w:spacing w:before="20"/>
              <w:rPr>
                <w:rFonts w:ascii="Arial" w:hAnsi="Arial" w:cs="Arial"/>
                <w:sz w:val="20"/>
              </w:rPr>
            </w:pPr>
            <w:r w:rsidRPr="009469A2">
              <w:rPr>
                <w:rFonts w:ascii="Arial" w:hAnsi="Arial" w:cs="Arial"/>
                <w:sz w:val="20"/>
              </w:rPr>
              <w:t>Regular collection of information (numerical and anecdotal) regarding volunteer involvement</w:t>
            </w:r>
          </w:p>
        </w:tc>
        <w:tc>
          <w:tcPr>
            <w:tcW w:w="1491" w:type="dxa"/>
            <w:shd w:val="clear" w:color="auto" w:fill="auto"/>
          </w:tcPr>
          <w:p w14:paraId="443F1812" w14:textId="77777777" w:rsidR="00255324" w:rsidRPr="009469A2" w:rsidRDefault="00255324" w:rsidP="00CA5EFD">
            <w:pPr>
              <w:spacing w:before="20"/>
              <w:rPr>
                <w:rFonts w:ascii="Arial" w:hAnsi="Arial" w:cs="Arial"/>
                <w:szCs w:val="22"/>
              </w:rPr>
            </w:pPr>
          </w:p>
        </w:tc>
        <w:tc>
          <w:tcPr>
            <w:tcW w:w="1491" w:type="dxa"/>
            <w:shd w:val="clear" w:color="auto" w:fill="auto"/>
          </w:tcPr>
          <w:p w14:paraId="438B420E" w14:textId="77777777" w:rsidR="00255324" w:rsidRPr="009469A2" w:rsidRDefault="00255324" w:rsidP="00CA5EFD">
            <w:pPr>
              <w:spacing w:before="20"/>
              <w:rPr>
                <w:rFonts w:ascii="Arial" w:hAnsi="Arial" w:cs="Arial"/>
                <w:szCs w:val="22"/>
              </w:rPr>
            </w:pPr>
          </w:p>
        </w:tc>
        <w:tc>
          <w:tcPr>
            <w:tcW w:w="1231" w:type="dxa"/>
            <w:shd w:val="clear" w:color="auto" w:fill="auto"/>
          </w:tcPr>
          <w:p w14:paraId="5071F2EB" w14:textId="77777777" w:rsidR="00255324" w:rsidRPr="009469A2" w:rsidRDefault="00255324" w:rsidP="00CA5EFD">
            <w:pPr>
              <w:spacing w:before="20"/>
              <w:rPr>
                <w:rFonts w:ascii="Arial" w:hAnsi="Arial" w:cs="Arial"/>
                <w:szCs w:val="22"/>
              </w:rPr>
            </w:pPr>
          </w:p>
        </w:tc>
      </w:tr>
      <w:tr w:rsidR="00255324" w:rsidRPr="009469A2" w14:paraId="0110C7C1" w14:textId="77777777" w:rsidTr="003E12D3">
        <w:tc>
          <w:tcPr>
            <w:tcW w:w="5857" w:type="dxa"/>
            <w:shd w:val="clear" w:color="auto" w:fill="auto"/>
          </w:tcPr>
          <w:p w14:paraId="7706A335" w14:textId="77777777" w:rsidR="00255324" w:rsidRPr="009469A2" w:rsidRDefault="00255324" w:rsidP="00CA5EFD">
            <w:pPr>
              <w:spacing w:before="2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91" w:type="dxa"/>
            <w:shd w:val="clear" w:color="auto" w:fill="auto"/>
          </w:tcPr>
          <w:p w14:paraId="54B01473" w14:textId="77777777" w:rsidR="00255324" w:rsidRPr="009469A2" w:rsidRDefault="00255324" w:rsidP="00CA5EFD">
            <w:pPr>
              <w:spacing w:before="20"/>
              <w:rPr>
                <w:rFonts w:ascii="Arial" w:hAnsi="Arial" w:cs="Arial"/>
                <w:szCs w:val="22"/>
              </w:rPr>
            </w:pPr>
          </w:p>
        </w:tc>
        <w:tc>
          <w:tcPr>
            <w:tcW w:w="1491" w:type="dxa"/>
            <w:shd w:val="clear" w:color="auto" w:fill="auto"/>
          </w:tcPr>
          <w:p w14:paraId="020D64B6" w14:textId="77777777" w:rsidR="00255324" w:rsidRPr="009469A2" w:rsidRDefault="00255324" w:rsidP="00CA5EFD">
            <w:pPr>
              <w:spacing w:before="20"/>
              <w:rPr>
                <w:rFonts w:ascii="Arial" w:hAnsi="Arial" w:cs="Arial"/>
                <w:szCs w:val="22"/>
              </w:rPr>
            </w:pPr>
          </w:p>
        </w:tc>
        <w:tc>
          <w:tcPr>
            <w:tcW w:w="1231" w:type="dxa"/>
            <w:shd w:val="clear" w:color="auto" w:fill="auto"/>
          </w:tcPr>
          <w:p w14:paraId="56DD40EE" w14:textId="77777777" w:rsidR="00255324" w:rsidRPr="009469A2" w:rsidRDefault="00255324" w:rsidP="00CA5EFD">
            <w:pPr>
              <w:spacing w:before="20"/>
              <w:rPr>
                <w:rFonts w:ascii="Arial" w:hAnsi="Arial" w:cs="Arial"/>
                <w:szCs w:val="22"/>
              </w:rPr>
            </w:pPr>
          </w:p>
        </w:tc>
      </w:tr>
      <w:tr w:rsidR="00255324" w:rsidRPr="009469A2" w14:paraId="6EFE3B6D" w14:textId="77777777" w:rsidTr="003E12D3">
        <w:tc>
          <w:tcPr>
            <w:tcW w:w="5857" w:type="dxa"/>
            <w:shd w:val="clear" w:color="auto" w:fill="auto"/>
          </w:tcPr>
          <w:p w14:paraId="7BCBE0B2" w14:textId="77777777" w:rsidR="00255324" w:rsidRPr="009469A2" w:rsidRDefault="00255324" w:rsidP="00255324">
            <w:pPr>
              <w:spacing w:before="2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91" w:type="dxa"/>
            <w:shd w:val="clear" w:color="auto" w:fill="auto"/>
          </w:tcPr>
          <w:p w14:paraId="57780599" w14:textId="77777777" w:rsidR="00255324" w:rsidRPr="009469A2" w:rsidRDefault="00255324" w:rsidP="00CA5EFD">
            <w:pPr>
              <w:spacing w:before="20"/>
              <w:rPr>
                <w:rFonts w:ascii="Arial" w:hAnsi="Arial" w:cs="Arial"/>
                <w:szCs w:val="22"/>
              </w:rPr>
            </w:pPr>
          </w:p>
        </w:tc>
        <w:tc>
          <w:tcPr>
            <w:tcW w:w="1491" w:type="dxa"/>
            <w:shd w:val="clear" w:color="auto" w:fill="auto"/>
          </w:tcPr>
          <w:p w14:paraId="327BAA68" w14:textId="77777777" w:rsidR="00255324" w:rsidRPr="009469A2" w:rsidRDefault="00255324" w:rsidP="00CA5EFD">
            <w:pPr>
              <w:spacing w:before="20"/>
              <w:rPr>
                <w:rFonts w:ascii="Arial" w:hAnsi="Arial" w:cs="Arial"/>
                <w:szCs w:val="22"/>
              </w:rPr>
            </w:pPr>
          </w:p>
        </w:tc>
        <w:tc>
          <w:tcPr>
            <w:tcW w:w="1231" w:type="dxa"/>
            <w:shd w:val="clear" w:color="auto" w:fill="auto"/>
          </w:tcPr>
          <w:p w14:paraId="4D4519DE" w14:textId="77777777" w:rsidR="00255324" w:rsidRPr="009469A2" w:rsidRDefault="00255324" w:rsidP="00CA5EFD">
            <w:pPr>
              <w:spacing w:before="20"/>
              <w:rPr>
                <w:rFonts w:ascii="Arial" w:hAnsi="Arial" w:cs="Arial"/>
                <w:szCs w:val="22"/>
              </w:rPr>
            </w:pPr>
          </w:p>
        </w:tc>
      </w:tr>
      <w:tr w:rsidR="00255324" w:rsidRPr="009469A2" w14:paraId="02CF1FD0" w14:textId="77777777" w:rsidTr="003E12D3">
        <w:tc>
          <w:tcPr>
            <w:tcW w:w="5857" w:type="dxa"/>
            <w:shd w:val="clear" w:color="auto" w:fill="auto"/>
          </w:tcPr>
          <w:p w14:paraId="2A3AC660" w14:textId="77777777" w:rsidR="00255324" w:rsidRPr="009469A2" w:rsidRDefault="00255324" w:rsidP="00255324">
            <w:pPr>
              <w:overflowPunct/>
              <w:spacing w:before="20"/>
              <w:textAlignment w:val="auto"/>
              <w:rPr>
                <w:rFonts w:ascii="Arial" w:hAnsi="Arial" w:cs="Arial"/>
                <w:sz w:val="20"/>
              </w:rPr>
            </w:pPr>
            <w:r w:rsidRPr="009469A2">
              <w:rPr>
                <w:rFonts w:ascii="Arial" w:hAnsi="Arial" w:cs="Arial"/>
                <w:sz w:val="20"/>
              </w:rPr>
              <w:t>Volunteer manager is included in top-level planning</w:t>
            </w:r>
          </w:p>
        </w:tc>
        <w:tc>
          <w:tcPr>
            <w:tcW w:w="1491" w:type="dxa"/>
            <w:shd w:val="clear" w:color="auto" w:fill="auto"/>
          </w:tcPr>
          <w:p w14:paraId="2BD91B6E" w14:textId="77777777" w:rsidR="00255324" w:rsidRPr="009469A2" w:rsidRDefault="00255324" w:rsidP="00CA5EFD">
            <w:pPr>
              <w:spacing w:before="20"/>
              <w:rPr>
                <w:rFonts w:ascii="Arial" w:hAnsi="Arial" w:cs="Arial"/>
                <w:szCs w:val="22"/>
              </w:rPr>
            </w:pPr>
          </w:p>
        </w:tc>
        <w:tc>
          <w:tcPr>
            <w:tcW w:w="1491" w:type="dxa"/>
            <w:shd w:val="clear" w:color="auto" w:fill="auto"/>
          </w:tcPr>
          <w:p w14:paraId="42FE1A89" w14:textId="77777777" w:rsidR="00255324" w:rsidRPr="009469A2" w:rsidRDefault="00255324" w:rsidP="00CA5EFD">
            <w:pPr>
              <w:spacing w:before="20"/>
              <w:rPr>
                <w:rFonts w:ascii="Arial" w:hAnsi="Arial" w:cs="Arial"/>
                <w:szCs w:val="22"/>
              </w:rPr>
            </w:pPr>
          </w:p>
        </w:tc>
        <w:tc>
          <w:tcPr>
            <w:tcW w:w="1231" w:type="dxa"/>
            <w:shd w:val="clear" w:color="auto" w:fill="auto"/>
          </w:tcPr>
          <w:p w14:paraId="294CCFDD" w14:textId="77777777" w:rsidR="00255324" w:rsidRPr="009469A2" w:rsidRDefault="00255324" w:rsidP="00CA5EFD">
            <w:pPr>
              <w:spacing w:before="20"/>
              <w:rPr>
                <w:rFonts w:ascii="Arial" w:hAnsi="Arial" w:cs="Arial"/>
                <w:szCs w:val="22"/>
              </w:rPr>
            </w:pPr>
          </w:p>
        </w:tc>
      </w:tr>
      <w:tr w:rsidR="00255324" w:rsidRPr="009469A2" w14:paraId="14B1E732" w14:textId="77777777" w:rsidTr="003E12D3">
        <w:tc>
          <w:tcPr>
            <w:tcW w:w="5857" w:type="dxa"/>
            <w:shd w:val="clear" w:color="auto" w:fill="auto"/>
          </w:tcPr>
          <w:p w14:paraId="5F042FD3" w14:textId="77777777" w:rsidR="00255324" w:rsidRPr="009469A2" w:rsidRDefault="00255324" w:rsidP="00CA5EFD">
            <w:pPr>
              <w:spacing w:before="20"/>
              <w:rPr>
                <w:rFonts w:ascii="Arial" w:hAnsi="Arial" w:cs="Arial"/>
                <w:sz w:val="20"/>
              </w:rPr>
            </w:pPr>
            <w:r w:rsidRPr="009469A2">
              <w:rPr>
                <w:rFonts w:ascii="Arial" w:hAnsi="Arial" w:cs="Arial"/>
                <w:sz w:val="20"/>
              </w:rPr>
              <w:t>Volunteer involvement is linked to organizational or program outcomes</w:t>
            </w:r>
          </w:p>
        </w:tc>
        <w:tc>
          <w:tcPr>
            <w:tcW w:w="1491" w:type="dxa"/>
            <w:shd w:val="clear" w:color="auto" w:fill="auto"/>
          </w:tcPr>
          <w:p w14:paraId="3EAB9383" w14:textId="77777777" w:rsidR="00255324" w:rsidRPr="009469A2" w:rsidRDefault="00255324" w:rsidP="00CA5EFD">
            <w:pPr>
              <w:spacing w:before="20"/>
              <w:rPr>
                <w:rFonts w:ascii="Arial" w:hAnsi="Arial" w:cs="Arial"/>
                <w:szCs w:val="22"/>
              </w:rPr>
            </w:pPr>
          </w:p>
        </w:tc>
        <w:tc>
          <w:tcPr>
            <w:tcW w:w="1491" w:type="dxa"/>
            <w:shd w:val="clear" w:color="auto" w:fill="auto"/>
          </w:tcPr>
          <w:p w14:paraId="5746DB9C" w14:textId="77777777" w:rsidR="00255324" w:rsidRPr="009469A2" w:rsidRDefault="00255324" w:rsidP="00CA5EFD">
            <w:pPr>
              <w:spacing w:before="20"/>
              <w:rPr>
                <w:rFonts w:ascii="Arial" w:hAnsi="Arial" w:cs="Arial"/>
                <w:szCs w:val="22"/>
              </w:rPr>
            </w:pPr>
          </w:p>
        </w:tc>
        <w:tc>
          <w:tcPr>
            <w:tcW w:w="1231" w:type="dxa"/>
            <w:shd w:val="clear" w:color="auto" w:fill="auto"/>
          </w:tcPr>
          <w:p w14:paraId="5463D367" w14:textId="77777777" w:rsidR="00255324" w:rsidRPr="009469A2" w:rsidRDefault="00255324" w:rsidP="00CA5EFD">
            <w:pPr>
              <w:spacing w:before="20"/>
              <w:rPr>
                <w:rFonts w:ascii="Arial" w:hAnsi="Arial" w:cs="Arial"/>
                <w:szCs w:val="22"/>
              </w:rPr>
            </w:pPr>
          </w:p>
        </w:tc>
      </w:tr>
      <w:tr w:rsidR="003E12D3" w:rsidRPr="009469A2" w14:paraId="559F1518" w14:textId="77777777" w:rsidTr="003E12D3">
        <w:tc>
          <w:tcPr>
            <w:tcW w:w="10070" w:type="dxa"/>
            <w:gridSpan w:val="4"/>
            <w:shd w:val="clear" w:color="auto" w:fill="auto"/>
          </w:tcPr>
          <w:p w14:paraId="26B78D42" w14:textId="77777777" w:rsidR="003E12D3" w:rsidRPr="009469A2" w:rsidRDefault="003E12D3" w:rsidP="00CA5EFD">
            <w:pPr>
              <w:spacing w:before="20"/>
              <w:rPr>
                <w:rFonts w:ascii="Arial" w:hAnsi="Arial" w:cs="Arial"/>
                <w:sz w:val="20"/>
              </w:rPr>
            </w:pPr>
            <w:r w:rsidRPr="009469A2">
              <w:rPr>
                <w:rFonts w:ascii="Arial" w:hAnsi="Arial" w:cs="Arial"/>
                <w:sz w:val="20"/>
              </w:rPr>
              <w:t>Please identify the person responsible for volunteer management in your agency and describe the current roles volunteers fulfill along with the number of volunteers who are involved in agency operations.</w:t>
            </w:r>
          </w:p>
          <w:p w14:paraId="69FF17C8" w14:textId="77777777" w:rsidR="003E12D3" w:rsidRPr="009469A2" w:rsidRDefault="003E12D3" w:rsidP="00CA5EFD">
            <w:pPr>
              <w:spacing w:before="20"/>
              <w:rPr>
                <w:rFonts w:ascii="Arial" w:hAnsi="Arial" w:cs="Arial"/>
                <w:sz w:val="20"/>
              </w:rPr>
            </w:pPr>
          </w:p>
          <w:p w14:paraId="10DB10BA" w14:textId="77777777" w:rsidR="003E12D3" w:rsidRPr="009469A2" w:rsidRDefault="003E12D3" w:rsidP="00CA5EFD">
            <w:pPr>
              <w:spacing w:before="20"/>
              <w:rPr>
                <w:rFonts w:ascii="Arial" w:hAnsi="Arial" w:cs="Arial"/>
                <w:sz w:val="20"/>
              </w:rPr>
            </w:pPr>
          </w:p>
          <w:p w14:paraId="65FD4E90" w14:textId="77777777" w:rsidR="003E12D3" w:rsidRPr="009469A2" w:rsidRDefault="003E12D3" w:rsidP="00CA5EFD">
            <w:pPr>
              <w:spacing w:before="20"/>
              <w:rPr>
                <w:rFonts w:ascii="Arial" w:hAnsi="Arial" w:cs="Arial"/>
                <w:sz w:val="20"/>
              </w:rPr>
            </w:pPr>
          </w:p>
          <w:p w14:paraId="5EED34F9" w14:textId="77777777" w:rsidR="003E12D3" w:rsidRPr="009469A2" w:rsidRDefault="003E12D3" w:rsidP="00CA5EFD">
            <w:pPr>
              <w:spacing w:before="20"/>
              <w:rPr>
                <w:rFonts w:ascii="Arial" w:hAnsi="Arial" w:cs="Arial"/>
                <w:sz w:val="20"/>
              </w:rPr>
            </w:pPr>
          </w:p>
          <w:p w14:paraId="626E886F" w14:textId="77777777" w:rsidR="003E12D3" w:rsidRPr="009469A2" w:rsidRDefault="003E12D3" w:rsidP="00CA5EFD">
            <w:pPr>
              <w:spacing w:before="20"/>
              <w:rPr>
                <w:rFonts w:ascii="Arial" w:hAnsi="Arial" w:cs="Arial"/>
                <w:sz w:val="20"/>
              </w:rPr>
            </w:pPr>
          </w:p>
          <w:p w14:paraId="33F9C78C" w14:textId="77777777" w:rsidR="003E12D3" w:rsidRPr="009469A2" w:rsidRDefault="003E12D3" w:rsidP="00CA5EFD">
            <w:pPr>
              <w:spacing w:before="20"/>
              <w:rPr>
                <w:rFonts w:ascii="Arial" w:hAnsi="Arial" w:cs="Arial"/>
                <w:sz w:val="20"/>
              </w:rPr>
            </w:pPr>
          </w:p>
          <w:p w14:paraId="29B8C14F" w14:textId="77777777" w:rsidR="003E12D3" w:rsidRPr="009469A2" w:rsidRDefault="003E12D3" w:rsidP="00CA5EFD">
            <w:pPr>
              <w:spacing w:before="20"/>
              <w:rPr>
                <w:rFonts w:ascii="Arial" w:hAnsi="Arial" w:cs="Arial"/>
                <w:sz w:val="20"/>
              </w:rPr>
            </w:pPr>
          </w:p>
          <w:p w14:paraId="125157B9" w14:textId="106910DE" w:rsidR="003E12D3" w:rsidRPr="009469A2" w:rsidRDefault="003E12D3" w:rsidP="00CA5EFD">
            <w:pPr>
              <w:spacing w:before="20"/>
              <w:rPr>
                <w:rFonts w:ascii="Arial" w:hAnsi="Arial" w:cs="Arial"/>
                <w:sz w:val="20"/>
              </w:rPr>
            </w:pPr>
          </w:p>
        </w:tc>
      </w:tr>
    </w:tbl>
    <w:p w14:paraId="07FF154D" w14:textId="77777777" w:rsidR="00255324" w:rsidRPr="009469A2" w:rsidRDefault="00255324" w:rsidP="002C32B9">
      <w:pPr>
        <w:rPr>
          <w:rFonts w:ascii="Arial" w:hAnsi="Arial" w:cs="Arial"/>
        </w:rPr>
      </w:pPr>
    </w:p>
    <w:p w14:paraId="50AE945B" w14:textId="31EC8659" w:rsidR="00960FB4" w:rsidRPr="009469A2" w:rsidRDefault="00960FB4" w:rsidP="00960FB4">
      <w:pPr>
        <w:pStyle w:val="Heading1"/>
        <w:rPr>
          <w:rFonts w:ascii="Arial" w:hAnsi="Arial" w:cs="Arial"/>
        </w:rPr>
      </w:pPr>
      <w:bookmarkStart w:id="525" w:name="attachmentH"/>
      <w:bookmarkStart w:id="526" w:name="_Toc339908473"/>
      <w:bookmarkStart w:id="527" w:name="_Toc368947695"/>
      <w:bookmarkStart w:id="528" w:name="_Toc529197856"/>
      <w:bookmarkStart w:id="529" w:name="_Toc53069183"/>
      <w:r w:rsidRPr="009469A2">
        <w:rPr>
          <w:rFonts w:ascii="Arial" w:hAnsi="Arial" w:cs="Arial"/>
        </w:rPr>
        <w:t xml:space="preserve">Attachment </w:t>
      </w:r>
      <w:r w:rsidR="004308B4">
        <w:rPr>
          <w:rFonts w:ascii="Arial" w:hAnsi="Arial" w:cs="Arial"/>
        </w:rPr>
        <w:t>H</w:t>
      </w:r>
      <w:bookmarkEnd w:id="525"/>
      <w:r w:rsidR="00E375CB" w:rsidRPr="009469A2">
        <w:rPr>
          <w:rFonts w:ascii="Arial" w:hAnsi="Arial" w:cs="Arial"/>
        </w:rPr>
        <w:t xml:space="preserve">: </w:t>
      </w:r>
      <w:r w:rsidRPr="009469A2">
        <w:rPr>
          <w:rFonts w:ascii="Arial" w:hAnsi="Arial" w:cs="Arial"/>
        </w:rPr>
        <w:t xml:space="preserve">Text </w:t>
      </w:r>
      <w:r w:rsidR="00E375CB" w:rsidRPr="009469A2">
        <w:rPr>
          <w:rFonts w:ascii="Arial" w:hAnsi="Arial" w:cs="Arial"/>
        </w:rPr>
        <w:t xml:space="preserve">Of </w:t>
      </w:r>
      <w:r w:rsidRPr="009469A2">
        <w:rPr>
          <w:rFonts w:ascii="Arial" w:hAnsi="Arial" w:cs="Arial"/>
        </w:rPr>
        <w:t xml:space="preserve">Assurances </w:t>
      </w:r>
      <w:r w:rsidR="00E375CB" w:rsidRPr="009469A2">
        <w:rPr>
          <w:rFonts w:ascii="Arial" w:hAnsi="Arial" w:cs="Arial"/>
        </w:rPr>
        <w:t xml:space="preserve">And </w:t>
      </w:r>
      <w:r w:rsidRPr="009469A2">
        <w:rPr>
          <w:rFonts w:ascii="Arial" w:hAnsi="Arial" w:cs="Arial"/>
        </w:rPr>
        <w:t>Certifications</w:t>
      </w:r>
      <w:r w:rsidRPr="009469A2">
        <w:rPr>
          <w:rFonts w:ascii="Arial" w:hAnsi="Arial" w:cs="Arial"/>
        </w:rPr>
        <w:br/>
      </w:r>
      <w:r w:rsidR="00E375CB" w:rsidRPr="009469A2">
        <w:rPr>
          <w:rFonts w:ascii="Arial" w:hAnsi="Arial" w:cs="Arial"/>
        </w:rPr>
        <w:t xml:space="preserve">(Part Of eGrants </w:t>
      </w:r>
      <w:r w:rsidRPr="009469A2">
        <w:rPr>
          <w:rFonts w:ascii="Arial" w:hAnsi="Arial" w:cs="Arial"/>
        </w:rPr>
        <w:t>Review</w:t>
      </w:r>
      <w:r w:rsidR="00E375CB" w:rsidRPr="009469A2">
        <w:rPr>
          <w:rFonts w:ascii="Arial" w:hAnsi="Arial" w:cs="Arial"/>
        </w:rPr>
        <w:t xml:space="preserve">, </w:t>
      </w:r>
      <w:r w:rsidRPr="009469A2">
        <w:rPr>
          <w:rFonts w:ascii="Arial" w:hAnsi="Arial" w:cs="Arial"/>
        </w:rPr>
        <w:t>Authorize</w:t>
      </w:r>
      <w:r w:rsidR="00E375CB" w:rsidRPr="009469A2">
        <w:rPr>
          <w:rFonts w:ascii="Arial" w:hAnsi="Arial" w:cs="Arial"/>
        </w:rPr>
        <w:t xml:space="preserve">, And </w:t>
      </w:r>
      <w:r w:rsidRPr="009469A2">
        <w:rPr>
          <w:rFonts w:ascii="Arial" w:hAnsi="Arial" w:cs="Arial"/>
        </w:rPr>
        <w:t>Submit Section</w:t>
      </w:r>
      <w:r w:rsidR="00E375CB" w:rsidRPr="009469A2">
        <w:rPr>
          <w:rFonts w:ascii="Arial" w:hAnsi="Arial" w:cs="Arial"/>
        </w:rPr>
        <w:t>)</w:t>
      </w:r>
      <w:bookmarkEnd w:id="526"/>
      <w:bookmarkEnd w:id="527"/>
      <w:bookmarkEnd w:id="528"/>
      <w:bookmarkEnd w:id="529"/>
    </w:p>
    <w:p w14:paraId="547E36EE" w14:textId="77777777" w:rsidR="00960FB4" w:rsidRPr="009469A2" w:rsidRDefault="00960FB4" w:rsidP="00960FB4">
      <w:pPr>
        <w:pStyle w:val="Default"/>
        <w:rPr>
          <w:rFonts w:ascii="Arial" w:hAnsi="Arial" w:cs="Arial"/>
          <w:sz w:val="22"/>
          <w:szCs w:val="22"/>
        </w:rPr>
      </w:pPr>
      <w:r w:rsidRPr="009469A2">
        <w:rPr>
          <w:rFonts w:ascii="Arial" w:hAnsi="Arial" w:cs="Arial"/>
          <w:b/>
          <w:bCs/>
          <w:sz w:val="22"/>
          <w:szCs w:val="22"/>
        </w:rPr>
        <w:t xml:space="preserve">Instructions </w:t>
      </w:r>
    </w:p>
    <w:p w14:paraId="090E3A6E" w14:textId="77777777" w:rsidR="00960FB4" w:rsidRPr="009469A2" w:rsidRDefault="00960FB4" w:rsidP="00960FB4">
      <w:pPr>
        <w:pStyle w:val="Default"/>
        <w:rPr>
          <w:rFonts w:ascii="Arial" w:hAnsi="Arial" w:cs="Arial"/>
          <w:b/>
          <w:bCs/>
          <w:sz w:val="18"/>
          <w:szCs w:val="18"/>
        </w:rPr>
      </w:pPr>
    </w:p>
    <w:p w14:paraId="01E44C01" w14:textId="77777777" w:rsidR="00960FB4" w:rsidRPr="009469A2" w:rsidRDefault="00960FB4" w:rsidP="00960FB4">
      <w:pPr>
        <w:pStyle w:val="Default"/>
        <w:rPr>
          <w:rFonts w:ascii="Arial" w:hAnsi="Arial" w:cs="Arial"/>
          <w:sz w:val="18"/>
          <w:szCs w:val="18"/>
        </w:rPr>
      </w:pPr>
      <w:r w:rsidRPr="009469A2">
        <w:rPr>
          <w:rFonts w:ascii="Arial" w:hAnsi="Arial" w:cs="Arial"/>
          <w:b/>
          <w:bCs/>
          <w:sz w:val="18"/>
          <w:szCs w:val="18"/>
        </w:rPr>
        <w:t xml:space="preserve">By signing and submitting this application, as the duly authorized representative of the applicant, you certify that the applicant will comply with the Assurances and Certifications described below. </w:t>
      </w:r>
    </w:p>
    <w:p w14:paraId="2E448520"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a) Inability to certify </w:t>
      </w:r>
    </w:p>
    <w:p w14:paraId="15B3F066"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Your inability to provide the assurances and certifications listed below will not necessarily result in denial of a grant. You must submit an explanation of why you cannot do so. We will consider your explanation in determining whether to enter into this transaction. However, your failure to furnish an explanation will disqualify your application. </w:t>
      </w:r>
    </w:p>
    <w:p w14:paraId="331A4662"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b) Erroneous certification or assurance </w:t>
      </w:r>
    </w:p>
    <w:p w14:paraId="120AE277"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 </w:t>
      </w:r>
    </w:p>
    <w:p w14:paraId="469E9FEF"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c) Notice of error in certification or assurance </w:t>
      </w:r>
    </w:p>
    <w:p w14:paraId="4E6A7036"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You must provide immediate written notice to us if at any time you learn that a certification or assurance was erroneous when submitted or has become erroneous because of changed circumstances. </w:t>
      </w:r>
    </w:p>
    <w:p w14:paraId="645FA008"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d) Definitions </w:t>
      </w:r>
    </w:p>
    <w:p w14:paraId="438B39A2"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 </w:t>
      </w:r>
    </w:p>
    <w:p w14:paraId="4F2ED6D0"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e) Assurance requirement for subgrant agreements </w:t>
      </w:r>
    </w:p>
    <w:p w14:paraId="52F3D708"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 </w:t>
      </w:r>
    </w:p>
    <w:p w14:paraId="6F8D3634"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f) Assurance inclusion in subgrant agreements </w:t>
      </w:r>
    </w:p>
    <w:p w14:paraId="1765631A"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 </w:t>
      </w:r>
    </w:p>
    <w:p w14:paraId="279799D0"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g) Assurance of subgrant principals </w:t>
      </w:r>
    </w:p>
    <w:p w14:paraId="7DF49155"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You may rely upon an assurance of a prospective participant in a </w:t>
      </w:r>
      <w:proofErr w:type="gramStart"/>
      <w:r w:rsidRPr="009469A2">
        <w:rPr>
          <w:rFonts w:ascii="Arial" w:hAnsi="Arial" w:cs="Arial"/>
          <w:sz w:val="18"/>
          <w:szCs w:val="18"/>
        </w:rPr>
        <w:t>lower-tier</w:t>
      </w:r>
      <w:proofErr w:type="gramEnd"/>
      <w:r w:rsidRPr="009469A2">
        <w:rPr>
          <w:rFonts w:ascii="Arial" w:hAnsi="Arial" w:cs="Arial"/>
          <w:sz w:val="18"/>
          <w:szCs w:val="18"/>
        </w:rPr>
        <w:t xml:space="preserve">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w:t>
      </w:r>
      <w:proofErr w:type="spellStart"/>
      <w:r w:rsidRPr="009469A2">
        <w:rPr>
          <w:rFonts w:ascii="Arial" w:hAnsi="Arial" w:cs="Arial"/>
          <w:sz w:val="18"/>
          <w:szCs w:val="18"/>
        </w:rPr>
        <w:t>Nonprocurement</w:t>
      </w:r>
      <w:proofErr w:type="spellEnd"/>
      <w:r w:rsidRPr="009469A2">
        <w:rPr>
          <w:rFonts w:ascii="Arial" w:hAnsi="Arial" w:cs="Arial"/>
          <w:sz w:val="18"/>
          <w:szCs w:val="18"/>
        </w:rPr>
        <w:t xml:space="preserve"> Programs. </w:t>
      </w:r>
    </w:p>
    <w:p w14:paraId="2A7862BD"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h) Non-assurance in subgrant agreements </w:t>
      </w:r>
    </w:p>
    <w:p w14:paraId="6770C60C" w14:textId="77777777" w:rsidR="00960FB4" w:rsidRPr="009469A2" w:rsidRDefault="00960FB4" w:rsidP="00F530E2">
      <w:pPr>
        <w:pStyle w:val="Default"/>
        <w:rPr>
          <w:rFonts w:ascii="Arial" w:hAnsi="Arial" w:cs="Arial"/>
          <w:sz w:val="18"/>
          <w:szCs w:val="18"/>
        </w:rPr>
      </w:pPr>
      <w:r w:rsidRPr="009469A2">
        <w:rPr>
          <w:rFonts w:ascii="Arial" w:hAnsi="Arial" w:cs="Arial"/>
          <w:sz w:val="18"/>
          <w:szCs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14:paraId="6C6AAEF2" w14:textId="77777777" w:rsidR="00960FB4" w:rsidRPr="009469A2" w:rsidRDefault="00960FB4" w:rsidP="00960FB4">
      <w:pPr>
        <w:pStyle w:val="Default"/>
        <w:spacing w:before="120"/>
        <w:rPr>
          <w:rFonts w:ascii="Arial" w:hAnsi="Arial" w:cs="Arial"/>
          <w:sz w:val="18"/>
          <w:szCs w:val="18"/>
        </w:rPr>
      </w:pPr>
      <w:r w:rsidRPr="009469A2">
        <w:rPr>
          <w:rFonts w:ascii="Arial" w:hAnsi="Arial" w:cs="Arial"/>
          <w:b/>
          <w:bCs/>
          <w:sz w:val="18"/>
          <w:szCs w:val="18"/>
        </w:rPr>
        <w:t xml:space="preserve">i) Prudent person standard </w:t>
      </w:r>
    </w:p>
    <w:p w14:paraId="53C66C07" w14:textId="77777777" w:rsidR="009E5EDE" w:rsidRPr="009469A2" w:rsidRDefault="00960FB4" w:rsidP="009E5EDE">
      <w:pPr>
        <w:pStyle w:val="Default"/>
        <w:rPr>
          <w:rFonts w:ascii="Arial" w:hAnsi="Arial" w:cs="Arial"/>
          <w:sz w:val="18"/>
          <w:szCs w:val="18"/>
        </w:rPr>
      </w:pPr>
      <w:r w:rsidRPr="009469A2">
        <w:rPr>
          <w:rFonts w:ascii="Arial" w:hAnsi="Arial" w:cs="Arial"/>
          <w:sz w:val="18"/>
          <w:szCs w:val="18"/>
        </w:rPr>
        <w:t xml:space="preserve">Nothing contained in the aforementioned may be construed to require establishment of a system of records in order to render in good faith the assurances and certifications required. Your knowledge and information </w:t>
      </w:r>
      <w:proofErr w:type="gramStart"/>
      <w:r w:rsidRPr="009469A2">
        <w:rPr>
          <w:rFonts w:ascii="Arial" w:hAnsi="Arial" w:cs="Arial"/>
          <w:sz w:val="18"/>
          <w:szCs w:val="18"/>
        </w:rPr>
        <w:t>is</w:t>
      </w:r>
      <w:proofErr w:type="gramEnd"/>
      <w:r w:rsidRPr="009469A2">
        <w:rPr>
          <w:rFonts w:ascii="Arial" w:hAnsi="Arial" w:cs="Arial"/>
          <w:sz w:val="18"/>
          <w:szCs w:val="18"/>
        </w:rPr>
        <w:t xml:space="preserve"> not required to exceed that which is normally possessed by a prudent person in the ordinary course of business dealings. </w:t>
      </w:r>
    </w:p>
    <w:p w14:paraId="7E2B3AF4" w14:textId="77777777" w:rsidR="009E5EDE" w:rsidRPr="009469A2" w:rsidRDefault="009E5EDE" w:rsidP="009E5EDE">
      <w:pPr>
        <w:pStyle w:val="Default"/>
        <w:rPr>
          <w:rFonts w:ascii="Arial" w:hAnsi="Arial" w:cs="Arial"/>
          <w:sz w:val="18"/>
          <w:szCs w:val="18"/>
        </w:rPr>
      </w:pPr>
    </w:p>
    <w:p w14:paraId="5B81B0DA" w14:textId="77777777" w:rsidR="00960FB4" w:rsidRPr="009469A2" w:rsidRDefault="00F530E2" w:rsidP="009E5EDE">
      <w:pPr>
        <w:pStyle w:val="Default"/>
        <w:jc w:val="center"/>
        <w:rPr>
          <w:rFonts w:ascii="Arial" w:hAnsi="Arial" w:cs="Arial"/>
          <w:color w:val="auto"/>
          <w:sz w:val="23"/>
          <w:szCs w:val="23"/>
        </w:rPr>
      </w:pPr>
      <w:r w:rsidRPr="009469A2">
        <w:rPr>
          <w:rFonts w:ascii="Arial" w:hAnsi="Arial" w:cs="Arial"/>
          <w:b/>
          <w:bCs/>
          <w:i/>
          <w:iCs/>
          <w:color w:val="auto"/>
          <w:sz w:val="23"/>
          <w:szCs w:val="23"/>
        </w:rPr>
        <w:t>A</w:t>
      </w:r>
      <w:r w:rsidR="00960FB4" w:rsidRPr="009469A2">
        <w:rPr>
          <w:rFonts w:ascii="Arial" w:hAnsi="Arial" w:cs="Arial"/>
          <w:b/>
          <w:bCs/>
          <w:i/>
          <w:iCs/>
          <w:color w:val="auto"/>
          <w:sz w:val="23"/>
          <w:szCs w:val="23"/>
        </w:rPr>
        <w:t>SSURANCES</w:t>
      </w:r>
    </w:p>
    <w:p w14:paraId="196A921C" w14:textId="77777777" w:rsidR="00960FB4" w:rsidRPr="009469A2" w:rsidRDefault="00960FB4" w:rsidP="00960FB4">
      <w:pPr>
        <w:pStyle w:val="Default"/>
        <w:spacing w:after="120"/>
        <w:rPr>
          <w:rFonts w:ascii="Arial" w:hAnsi="Arial" w:cs="Arial"/>
          <w:color w:val="auto"/>
          <w:sz w:val="18"/>
          <w:szCs w:val="18"/>
        </w:rPr>
      </w:pPr>
      <w:r w:rsidRPr="009469A2">
        <w:rPr>
          <w:rFonts w:ascii="Arial" w:hAnsi="Arial" w:cs="Arial"/>
          <w:color w:val="auto"/>
          <w:sz w:val="18"/>
          <w:szCs w:val="18"/>
        </w:rPr>
        <w:t xml:space="preserve">As the duly authorized representative of the applicant, I certify, to the best of my knowledge and belief, that the applicant: </w:t>
      </w:r>
    </w:p>
    <w:p w14:paraId="2873F9C4"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 </w:t>
      </w:r>
    </w:p>
    <w:p w14:paraId="04419386"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 </w:t>
      </w:r>
    </w:p>
    <w:p w14:paraId="62C51B73"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lastRenderedPageBreak/>
        <w:t xml:space="preserve">Will establish safeguards to prohibit employees from using their position for a purpose that constitutes or presents the appearance of personal or organizational conflict of interest, or personal gain. </w:t>
      </w:r>
    </w:p>
    <w:p w14:paraId="3EBAE537"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initiate and complete the work within the applicable time frame after receipt of approval of the awarding agency. </w:t>
      </w:r>
    </w:p>
    <w:p w14:paraId="22F8520A"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 </w:t>
      </w:r>
    </w:p>
    <w:p w14:paraId="2B70020E"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National and Community Service Act of 1990, as amended; and (j) the requirements of any other nondiscrimination statute(s) which may apply to the application. </w:t>
      </w:r>
    </w:p>
    <w:p w14:paraId="030BA450"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 </w:t>
      </w:r>
    </w:p>
    <w:p w14:paraId="70AB40A4"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provisions of the Hatch Act (5 U.S.C. 1501-1508 and 7324-7328) which limit the political activities of employees whose principal employment activities are funded in whole or in part with Federal funds. </w:t>
      </w:r>
    </w:p>
    <w:p w14:paraId="74DBBA87"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as applicable, with the provisions of the Davis-Bacon Act (40 U.S.C 276a and 276a-77), the Copeland Act (40 U.S.C 276c and 18 U.S.C. 874), and the Contract Work Hours and Safety Standards Act (40 U.S.C. 327-333), regarding labor standards for Federally assisted construction sub-agreements. </w:t>
      </w:r>
    </w:p>
    <w:p w14:paraId="2C8FD3FE"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 </w:t>
      </w:r>
    </w:p>
    <w:p w14:paraId="24C46FFF"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 </w:t>
      </w:r>
    </w:p>
    <w:p w14:paraId="1F09505F"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Wild and Scenic Rivers Act of 1968 (16 U.S.C 1271 et seq.) related to protecting components or potential components of the national wild and scenic rivers system. </w:t>
      </w:r>
    </w:p>
    <w:p w14:paraId="435D11F8"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 </w:t>
      </w:r>
    </w:p>
    <w:p w14:paraId="64873F8B"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P.L. 93-348 regarding the protection of human subjects involved in research, development, and related activities supported by this award of assistance. </w:t>
      </w:r>
    </w:p>
    <w:p w14:paraId="339D9947"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Laboratory Animal Welfare Act of 1966 (P.L. 89-544, as amended, 7 U.S.C. 2131 et seq.) pertaining to the care, handling, and treatment of </w:t>
      </w:r>
      <w:proofErr w:type="gramStart"/>
      <w:r w:rsidRPr="009469A2">
        <w:rPr>
          <w:rFonts w:ascii="Arial" w:hAnsi="Arial" w:cs="Arial"/>
          <w:color w:val="auto"/>
          <w:sz w:val="18"/>
          <w:szCs w:val="18"/>
        </w:rPr>
        <w:t>warm blooded</w:t>
      </w:r>
      <w:proofErr w:type="gramEnd"/>
      <w:r w:rsidRPr="009469A2">
        <w:rPr>
          <w:rFonts w:ascii="Arial" w:hAnsi="Arial" w:cs="Arial"/>
          <w:color w:val="auto"/>
          <w:sz w:val="18"/>
          <w:szCs w:val="18"/>
        </w:rPr>
        <w:t xml:space="preserve"> animals held for research, teaching, or other activities supported by this award of assistance. </w:t>
      </w:r>
    </w:p>
    <w:p w14:paraId="400E1435"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Lead-Based Paint Poisoning Prevention Act (42 U.S.C. §§ 4801 et seq.) which prohibits the use of </w:t>
      </w:r>
      <w:proofErr w:type="gramStart"/>
      <w:r w:rsidRPr="009469A2">
        <w:rPr>
          <w:rFonts w:ascii="Arial" w:hAnsi="Arial" w:cs="Arial"/>
          <w:color w:val="auto"/>
          <w:sz w:val="18"/>
          <w:szCs w:val="18"/>
        </w:rPr>
        <w:t>lead based</w:t>
      </w:r>
      <w:proofErr w:type="gramEnd"/>
      <w:r w:rsidRPr="009469A2">
        <w:rPr>
          <w:rFonts w:ascii="Arial" w:hAnsi="Arial" w:cs="Arial"/>
          <w:color w:val="auto"/>
          <w:sz w:val="18"/>
          <w:szCs w:val="18"/>
        </w:rPr>
        <w:t xml:space="preserve"> paint in construction or rehabilitation of residence structures. </w:t>
      </w:r>
    </w:p>
    <w:p w14:paraId="7729FFCE"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cause to be performed the required financial and compliance audits in accordance with the Single Audit Act of 1984, as amended, and OMB Circular A-133, Audits of States, Local Governments, and Non-Profit Organizations. </w:t>
      </w:r>
    </w:p>
    <w:p w14:paraId="214777C6"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all applicable requirements of all other Federal laws, executive orders, regulations, application guidelines, and policies governing this program. </w:t>
      </w:r>
    </w:p>
    <w:p w14:paraId="4DCABD2C"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all rules regarding prohibited activities, including those stated in applicable Notice, grant provisions, and program regulations, and will ensure that no assistance made available by the Corporation will be used to support any such prohibited activities. </w:t>
      </w:r>
    </w:p>
    <w:p w14:paraId="75C81D71" w14:textId="37109C25" w:rsidR="00960FB4" w:rsidRPr="009469A2" w:rsidRDefault="00960FB4" w:rsidP="008752F4">
      <w:pPr>
        <w:pStyle w:val="Default"/>
        <w:numPr>
          <w:ilvl w:val="0"/>
          <w:numId w:val="36"/>
        </w:numPr>
        <w:spacing w:after="60"/>
        <w:rPr>
          <w:rFonts w:ascii="Arial" w:hAnsi="Arial" w:cs="Arial"/>
          <w:sz w:val="18"/>
          <w:szCs w:val="18"/>
        </w:rPr>
      </w:pPr>
      <w:r w:rsidRPr="009469A2">
        <w:rPr>
          <w:rFonts w:ascii="Arial" w:hAnsi="Arial" w:cs="Arial"/>
          <w:color w:val="auto"/>
          <w:sz w:val="18"/>
          <w:szCs w:val="18"/>
        </w:rPr>
        <w:lastRenderedPageBreak/>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non-Corporation funds or paid with Corporation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to receive federal funds and yet maintain that hiring 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 on the Corporation’s website at: </w:t>
      </w:r>
      <w:hyperlink r:id="rId70" w:history="1">
        <w:r w:rsidRPr="009469A2">
          <w:rPr>
            <w:rStyle w:val="Hyperlink"/>
            <w:rFonts w:ascii="Arial" w:hAnsi="Arial" w:cs="Arial"/>
            <w:sz w:val="18"/>
            <w:szCs w:val="18"/>
          </w:rPr>
          <w:t>http://www.usdoj.gov/archive/fbci/effect-rfra.pdf</w:t>
        </w:r>
      </w:hyperlink>
      <w:r w:rsidRPr="009469A2">
        <w:rPr>
          <w:rFonts w:ascii="Arial" w:hAnsi="Arial" w:cs="Arial"/>
          <w:sz w:val="18"/>
          <w:szCs w:val="18"/>
        </w:rPr>
        <w:t>.</w:t>
      </w:r>
    </w:p>
    <w:p w14:paraId="191E7DCD" w14:textId="77777777" w:rsidR="00960FB4" w:rsidRPr="009469A2" w:rsidRDefault="00960FB4" w:rsidP="008752F4">
      <w:pPr>
        <w:pStyle w:val="Default"/>
        <w:numPr>
          <w:ilvl w:val="0"/>
          <w:numId w:val="36"/>
        </w:numPr>
        <w:spacing w:after="60"/>
        <w:rPr>
          <w:rFonts w:ascii="Arial" w:hAnsi="Arial" w:cs="Arial"/>
          <w:sz w:val="18"/>
          <w:szCs w:val="18"/>
        </w:rPr>
      </w:pPr>
      <w:r w:rsidRPr="009469A2">
        <w:rPr>
          <w:rFonts w:ascii="Arial" w:hAnsi="Arial" w:cs="Arial"/>
          <w:sz w:val="18"/>
          <w:szCs w:val="18"/>
        </w:rPr>
        <w:t xml:space="preserve">Will comply with all other federal statutes relating to nondiscrimination, including any self-evaluation requirements. These include but are not limited to: (a)Title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and (i) the requirements of any other nondiscrimination statute(s) which may apply to the application. </w:t>
      </w:r>
    </w:p>
    <w:p w14:paraId="41CCDDCA" w14:textId="77777777" w:rsidR="00960FB4" w:rsidRPr="009469A2" w:rsidRDefault="00960FB4" w:rsidP="008752F4">
      <w:pPr>
        <w:pStyle w:val="Default"/>
        <w:numPr>
          <w:ilvl w:val="0"/>
          <w:numId w:val="36"/>
        </w:numPr>
        <w:spacing w:after="60"/>
        <w:rPr>
          <w:rFonts w:ascii="Arial" w:hAnsi="Arial" w:cs="Arial"/>
          <w:sz w:val="18"/>
          <w:szCs w:val="18"/>
        </w:rPr>
      </w:pPr>
      <w:r w:rsidRPr="009469A2">
        <w:rPr>
          <w:rFonts w:ascii="Arial" w:hAnsi="Arial" w:cs="Arial"/>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experience in providing services and local labor organizations representing employees of service sponsors, if these entities exist in the area to be served by the program; </w:t>
      </w:r>
    </w:p>
    <w:p w14:paraId="6B6570B0"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prior to the placement of participants, consult with the appropriate local labor organization, if any, representing employees in the area who are engaged in the same or similar work as that proposed to be carried out by an AmeriCorps program, to ensure compliance with the </w:t>
      </w:r>
      <w:proofErr w:type="spellStart"/>
      <w:r w:rsidRPr="009469A2">
        <w:rPr>
          <w:rFonts w:ascii="Arial" w:hAnsi="Arial" w:cs="Arial"/>
          <w:color w:val="auto"/>
          <w:sz w:val="18"/>
          <w:szCs w:val="18"/>
        </w:rPr>
        <w:t>nondisplacement</w:t>
      </w:r>
      <w:proofErr w:type="spellEnd"/>
      <w:r w:rsidRPr="009469A2">
        <w:rPr>
          <w:rFonts w:ascii="Arial" w:hAnsi="Arial" w:cs="Arial"/>
          <w:color w:val="auto"/>
          <w:sz w:val="18"/>
          <w:szCs w:val="18"/>
        </w:rPr>
        <w:t xml:space="preserve"> requirements specified in section 177 of the NCSA; </w:t>
      </w:r>
    </w:p>
    <w:p w14:paraId="2DA0F5C4"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in the case of an AmeriCorps program that includes or serves children, consult with the parents or legal guardians of children in developing and operating the program; </w:t>
      </w:r>
    </w:p>
    <w:p w14:paraId="1301345A"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14:paraId="3042137F"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in the case of an AmeriCorps program that is not funded through a State, consult with and coordinate activities with the State Commission for the state in which the program operates. </w:t>
      </w:r>
    </w:p>
    <w:p w14:paraId="71F2CED1"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14:paraId="0AF52669"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nonduplication and </w:t>
      </w:r>
      <w:proofErr w:type="spellStart"/>
      <w:r w:rsidRPr="009469A2">
        <w:rPr>
          <w:rFonts w:ascii="Arial" w:hAnsi="Arial" w:cs="Arial"/>
          <w:color w:val="auto"/>
          <w:sz w:val="18"/>
          <w:szCs w:val="18"/>
        </w:rPr>
        <w:t>nondisplacement</w:t>
      </w:r>
      <w:proofErr w:type="spellEnd"/>
      <w:r w:rsidRPr="009469A2">
        <w:rPr>
          <w:rFonts w:ascii="Arial" w:hAnsi="Arial" w:cs="Arial"/>
          <w:color w:val="auto"/>
          <w:sz w:val="18"/>
          <w:szCs w:val="18"/>
        </w:rPr>
        <w:t xml:space="preserve"> requirements set out in section 177 of the National and Community Service Act of 1990, and in the Corporation’s regulations at § 2540.100; </w:t>
      </w:r>
    </w:p>
    <w:p w14:paraId="79CF2EA2"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comply with the grievance procedure requirements as set out in section 176(f) of the National and Community Service Act of 1990 and in the Corporation’s regulations at 45 CFR § 2540.230; </w:t>
      </w:r>
    </w:p>
    <w:p w14:paraId="1C3CE84D"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provide participants in the national service program with the training, skills, and knowledge necessary for the projects that participants are called upon to perform, including training on prohibited activities; </w:t>
      </w:r>
    </w:p>
    <w:p w14:paraId="67A897BB"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provide support services to participants, such as information regarding G.E.D. attainment and post-service employment, and, if appropriate, opportunities for participants to reflect on their service experiences; </w:t>
      </w:r>
    </w:p>
    <w:p w14:paraId="49D1BEE5"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arrange for an independent evaluation of any national service program carried out using assistance provided to the applicant under section 121 of the National and Community Service Act of 1990 or, with the approval of the Corporation, conduct an internal evaluation of the program; </w:t>
      </w:r>
    </w:p>
    <w:p w14:paraId="0E95287E"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the Corporation; </w:t>
      </w:r>
    </w:p>
    <w:p w14:paraId="0B3F2053"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Will ensure the provision of a living allowance and other benefits to participants as required by the Corporation; </w:t>
      </w:r>
    </w:p>
    <w:p w14:paraId="0FC7CC9F"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Has not violated a Federal criminal statute; </w:t>
      </w:r>
    </w:p>
    <w:p w14:paraId="7F01B9A3"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lastRenderedPageBreak/>
        <w:t xml:space="preserve">If a state applicant, will ensure that the State subgrants will be used to support national service programs selected by the State on a competitive basis; </w:t>
      </w:r>
    </w:p>
    <w:p w14:paraId="003BA62B"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If a state applicant, will seek to ensure an equitable allocation within the State of assistance and approved national service positions, taking into consideration such factors as the locations of the programs, population density, and economic distress; </w:t>
      </w:r>
    </w:p>
    <w:p w14:paraId="0B626E28" w14:textId="77777777" w:rsidR="00960FB4" w:rsidRPr="009469A2" w:rsidRDefault="00960FB4" w:rsidP="008752F4">
      <w:pPr>
        <w:pStyle w:val="Default"/>
        <w:numPr>
          <w:ilvl w:val="0"/>
          <w:numId w:val="36"/>
        </w:numPr>
        <w:spacing w:after="60"/>
        <w:rPr>
          <w:rFonts w:ascii="Arial" w:hAnsi="Arial" w:cs="Arial"/>
          <w:color w:val="auto"/>
          <w:sz w:val="18"/>
          <w:szCs w:val="18"/>
        </w:rPr>
      </w:pPr>
      <w:r w:rsidRPr="009469A2">
        <w:rPr>
          <w:rFonts w:ascii="Arial" w:hAnsi="Arial" w:cs="Arial"/>
          <w:color w:val="auto"/>
          <w:sz w:val="18"/>
          <w:szCs w:val="18"/>
        </w:rPr>
        <w:t xml:space="preserve">If a state applicant, will ensure that not less than 60% of the assistance will be used to make grants to support national service programs other than those carried out by a State agency, unless the Corporation approves otherwise. </w:t>
      </w:r>
    </w:p>
    <w:p w14:paraId="5A28A04A" w14:textId="77777777" w:rsidR="009E5EDE" w:rsidRPr="009469A2" w:rsidRDefault="009E5EDE" w:rsidP="009E5EDE">
      <w:pPr>
        <w:pStyle w:val="Default"/>
        <w:spacing w:before="120"/>
        <w:rPr>
          <w:rFonts w:ascii="Arial" w:hAnsi="Arial" w:cs="Arial"/>
          <w:b/>
          <w:bCs/>
          <w:color w:val="auto"/>
          <w:sz w:val="18"/>
          <w:szCs w:val="18"/>
        </w:rPr>
      </w:pPr>
      <w:r w:rsidRPr="009469A2">
        <w:rPr>
          <w:rFonts w:ascii="Arial" w:hAnsi="Arial" w:cs="Arial"/>
          <w:b/>
          <w:bCs/>
          <w:color w:val="auto"/>
          <w:sz w:val="18"/>
          <w:szCs w:val="18"/>
        </w:rPr>
        <w:t xml:space="preserve">ASSURANCE SIGNATURE. This is signed digitally through eGrants. </w:t>
      </w:r>
      <w:r w:rsidRPr="009469A2">
        <w:rPr>
          <w:rFonts w:ascii="Arial" w:hAnsi="Arial" w:cs="Arial"/>
          <w:bCs/>
          <w:color w:val="auto"/>
          <w:sz w:val="18"/>
          <w:szCs w:val="18"/>
        </w:rPr>
        <w:t>The system will not accept an application unless this form is included. In rare instances, a hard copy must be submitted in which case applicants should sign this form and include in the application if submitting a hard copy.</w:t>
      </w:r>
      <w:r w:rsidRPr="009469A2">
        <w:rPr>
          <w:rFonts w:ascii="Arial" w:hAnsi="Arial" w:cs="Arial"/>
          <w:b/>
          <w:bCs/>
          <w:color w:val="auto"/>
          <w:sz w:val="18"/>
          <w:szCs w:val="18"/>
        </w:rPr>
        <w:t xml:space="preserve"> </w:t>
      </w:r>
    </w:p>
    <w:p w14:paraId="639A2218" w14:textId="77777777" w:rsidR="00960FB4" w:rsidRPr="009469A2" w:rsidRDefault="00960FB4" w:rsidP="00960FB4">
      <w:pPr>
        <w:pStyle w:val="Default"/>
        <w:jc w:val="center"/>
        <w:rPr>
          <w:rFonts w:ascii="Arial" w:hAnsi="Arial" w:cs="Arial"/>
          <w:color w:val="auto"/>
          <w:sz w:val="23"/>
          <w:szCs w:val="23"/>
        </w:rPr>
      </w:pPr>
      <w:r w:rsidRPr="009469A2">
        <w:rPr>
          <w:rFonts w:ascii="Arial" w:hAnsi="Arial" w:cs="Arial"/>
          <w:b/>
          <w:bCs/>
          <w:i/>
          <w:iCs/>
          <w:color w:val="auto"/>
          <w:sz w:val="23"/>
          <w:szCs w:val="23"/>
        </w:rPr>
        <w:t>CERTIFICATIONS</w:t>
      </w:r>
    </w:p>
    <w:p w14:paraId="2B1AE0DD" w14:textId="77777777" w:rsidR="00960FB4" w:rsidRPr="009469A2" w:rsidRDefault="00960FB4" w:rsidP="00960FB4">
      <w:pPr>
        <w:pStyle w:val="Default"/>
        <w:rPr>
          <w:rFonts w:ascii="Arial" w:hAnsi="Arial" w:cs="Arial"/>
          <w:b/>
          <w:bCs/>
          <w:color w:val="auto"/>
          <w:sz w:val="18"/>
          <w:szCs w:val="18"/>
        </w:rPr>
      </w:pPr>
    </w:p>
    <w:p w14:paraId="41315893"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Certification – Debarment, Suspension, and Other Responsibility Matters </w:t>
      </w:r>
    </w:p>
    <w:p w14:paraId="1D1FD486" w14:textId="77777777" w:rsidR="00960FB4" w:rsidRPr="009469A2" w:rsidRDefault="00960FB4" w:rsidP="00960FB4">
      <w:pPr>
        <w:pStyle w:val="Default"/>
        <w:spacing w:after="120"/>
        <w:rPr>
          <w:rFonts w:ascii="Arial" w:hAnsi="Arial" w:cs="Arial"/>
          <w:i/>
          <w:iCs/>
          <w:color w:val="auto"/>
          <w:sz w:val="18"/>
          <w:szCs w:val="18"/>
        </w:rPr>
      </w:pPr>
      <w:r w:rsidRPr="009469A2">
        <w:rPr>
          <w:rFonts w:ascii="Arial" w:hAnsi="Arial" w:cs="Arial"/>
          <w:color w:val="auto"/>
          <w:sz w:val="18"/>
          <w:szCs w:val="18"/>
        </w:rPr>
        <w:t xml:space="preserve">This certification is required by the government-wide regulations implementing Executive Order 12549, Debarment and Suspension, 2 CFR Part 180, Section 180.335, </w:t>
      </w:r>
      <w:r w:rsidRPr="009469A2">
        <w:rPr>
          <w:rFonts w:ascii="Arial" w:hAnsi="Arial" w:cs="Arial"/>
          <w:i/>
          <w:iCs/>
          <w:color w:val="auto"/>
          <w:sz w:val="18"/>
          <w:szCs w:val="18"/>
        </w:rPr>
        <w:t xml:space="preserve">What information must I provide before entering into a covered transaction with a Federal agency? </w:t>
      </w:r>
    </w:p>
    <w:p w14:paraId="6928D957" w14:textId="77777777" w:rsidR="00960FB4" w:rsidRPr="009469A2" w:rsidRDefault="00960FB4" w:rsidP="00F530E2">
      <w:pPr>
        <w:pStyle w:val="Default"/>
        <w:spacing w:afterLines="60" w:after="144"/>
        <w:rPr>
          <w:rFonts w:ascii="Arial" w:hAnsi="Arial" w:cs="Arial"/>
          <w:color w:val="auto"/>
          <w:sz w:val="18"/>
          <w:szCs w:val="18"/>
        </w:rPr>
      </w:pPr>
      <w:r w:rsidRPr="009469A2">
        <w:rPr>
          <w:rFonts w:ascii="Arial" w:hAnsi="Arial" w:cs="Arial"/>
          <w:color w:val="auto"/>
          <w:sz w:val="18"/>
          <w:szCs w:val="18"/>
        </w:rPr>
        <w:t xml:space="preserve">As the duly authorized representative of the applicant, I certify, to the best of my knowledge and belief, that neither the applicant nor its principals: </w:t>
      </w:r>
    </w:p>
    <w:p w14:paraId="5F26D571" w14:textId="77777777" w:rsidR="00960FB4" w:rsidRPr="009469A2" w:rsidRDefault="00960FB4" w:rsidP="008752F4">
      <w:pPr>
        <w:pStyle w:val="Default"/>
        <w:numPr>
          <w:ilvl w:val="0"/>
          <w:numId w:val="37"/>
        </w:numPr>
        <w:spacing w:after="60"/>
        <w:rPr>
          <w:rFonts w:ascii="Arial" w:hAnsi="Arial" w:cs="Arial"/>
          <w:color w:val="auto"/>
          <w:sz w:val="18"/>
          <w:szCs w:val="18"/>
        </w:rPr>
      </w:pPr>
      <w:r w:rsidRPr="009469A2">
        <w:rPr>
          <w:rFonts w:ascii="Arial" w:hAnsi="Arial" w:cs="Arial"/>
          <w:color w:val="auto"/>
          <w:sz w:val="18"/>
          <w:szCs w:val="18"/>
        </w:rPr>
        <w:t xml:space="preserve">Is presently excluded or disqualified; </w:t>
      </w:r>
    </w:p>
    <w:p w14:paraId="6FD72D09" w14:textId="77777777" w:rsidR="00960FB4" w:rsidRPr="009469A2" w:rsidRDefault="00960FB4" w:rsidP="008752F4">
      <w:pPr>
        <w:pStyle w:val="Default"/>
        <w:numPr>
          <w:ilvl w:val="0"/>
          <w:numId w:val="37"/>
        </w:numPr>
        <w:spacing w:after="60"/>
        <w:rPr>
          <w:rFonts w:ascii="Arial" w:hAnsi="Arial" w:cs="Arial"/>
          <w:color w:val="auto"/>
          <w:sz w:val="18"/>
          <w:szCs w:val="18"/>
        </w:rPr>
      </w:pPr>
      <w:r w:rsidRPr="009469A2">
        <w:rPr>
          <w:rFonts w:ascii="Arial" w:hAnsi="Arial" w:cs="Arial"/>
          <w:color w:val="auto"/>
          <w:sz w:val="18"/>
          <w:szCs w:val="18"/>
        </w:rPr>
        <w:t xml:space="preserve">Has been convicted within the preceding three years of any of the offenses listed in § 180.800(a) or had a civil judgment rendered against it for one of those offenses within that time period; </w:t>
      </w:r>
    </w:p>
    <w:p w14:paraId="2CE79C12" w14:textId="77777777" w:rsidR="00960FB4" w:rsidRPr="009469A2" w:rsidRDefault="00960FB4" w:rsidP="008752F4">
      <w:pPr>
        <w:pStyle w:val="Default"/>
        <w:numPr>
          <w:ilvl w:val="0"/>
          <w:numId w:val="37"/>
        </w:numPr>
        <w:spacing w:after="60"/>
        <w:rPr>
          <w:rFonts w:ascii="Arial" w:hAnsi="Arial" w:cs="Arial"/>
          <w:color w:val="auto"/>
          <w:sz w:val="18"/>
          <w:szCs w:val="18"/>
        </w:rPr>
      </w:pPr>
      <w:r w:rsidRPr="009469A2">
        <w:rPr>
          <w:rFonts w:ascii="Arial" w:hAnsi="Arial" w:cs="Arial"/>
          <w:color w:val="auto"/>
          <w:sz w:val="18"/>
          <w:szCs w:val="18"/>
        </w:rPr>
        <w:t xml:space="preserve">Is presently indicted for or otherwise criminally or civilly charged by a governmental entity (Federal, State, or local) with commission or any of the offenses listed in § 180.800(a); or </w:t>
      </w:r>
    </w:p>
    <w:p w14:paraId="4C5B244C" w14:textId="77777777" w:rsidR="00960FB4" w:rsidRPr="009469A2" w:rsidRDefault="00960FB4" w:rsidP="008752F4">
      <w:pPr>
        <w:pStyle w:val="Default"/>
        <w:numPr>
          <w:ilvl w:val="0"/>
          <w:numId w:val="37"/>
        </w:numPr>
        <w:spacing w:after="60"/>
        <w:rPr>
          <w:rFonts w:ascii="Arial" w:hAnsi="Arial" w:cs="Arial"/>
          <w:color w:val="auto"/>
          <w:sz w:val="18"/>
          <w:szCs w:val="18"/>
        </w:rPr>
      </w:pPr>
      <w:r w:rsidRPr="009469A2">
        <w:rPr>
          <w:rFonts w:ascii="Arial" w:hAnsi="Arial" w:cs="Arial"/>
          <w:color w:val="auto"/>
          <w:sz w:val="18"/>
          <w:szCs w:val="18"/>
        </w:rPr>
        <w:t xml:space="preserve">Has had one or more public transactions (Federal, State, or local) terminated within the preceding three years for cause or default. </w:t>
      </w:r>
    </w:p>
    <w:p w14:paraId="5F8C5591"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Certification – Drug Free Workplace </w:t>
      </w:r>
    </w:p>
    <w:p w14:paraId="25BB9357" w14:textId="77777777" w:rsidR="00960FB4" w:rsidRPr="009469A2" w:rsidRDefault="00960FB4" w:rsidP="00960FB4">
      <w:pPr>
        <w:pStyle w:val="Default"/>
        <w:spacing w:after="120"/>
        <w:rPr>
          <w:rFonts w:ascii="Arial" w:hAnsi="Arial" w:cs="Arial"/>
          <w:color w:val="auto"/>
          <w:sz w:val="18"/>
          <w:szCs w:val="18"/>
        </w:rPr>
      </w:pPr>
      <w:r w:rsidRPr="009469A2">
        <w:rPr>
          <w:rFonts w:ascii="Arial" w:hAnsi="Arial" w:cs="Arial"/>
          <w:color w:val="auto"/>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14:paraId="28102728" w14:textId="77777777" w:rsidR="00960FB4" w:rsidRPr="009469A2" w:rsidRDefault="00960FB4" w:rsidP="00960FB4">
      <w:pPr>
        <w:pStyle w:val="Default"/>
        <w:spacing w:after="120"/>
        <w:rPr>
          <w:rFonts w:ascii="Arial" w:hAnsi="Arial" w:cs="Arial"/>
          <w:color w:val="auto"/>
          <w:sz w:val="18"/>
          <w:szCs w:val="18"/>
        </w:rPr>
      </w:pPr>
      <w:r w:rsidRPr="009469A2">
        <w:rPr>
          <w:rFonts w:ascii="Arial" w:hAnsi="Arial" w:cs="Arial"/>
          <w:color w:val="auto"/>
          <w:sz w:val="18"/>
          <w:szCs w:val="18"/>
        </w:rPr>
        <w:t xml:space="preserve">As the duly authorized representative of the grantee, I certify, to the best of my knowledge and belief, that the grantee will provide a drug-free workplace by: </w:t>
      </w:r>
    </w:p>
    <w:p w14:paraId="0EBAE600"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A. Publishing a drug-free workplace statement that: </w:t>
      </w:r>
    </w:p>
    <w:p w14:paraId="331657E1"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a. Notifies employees that the unlawful manufacture, distribution, dispensing, possession, or use of a controlled substance is prohibited in the grantee’s workplace; </w:t>
      </w:r>
    </w:p>
    <w:p w14:paraId="7B363052"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b. Specifies the actions that the grantee will take against employees for violating that prohibition; and </w:t>
      </w:r>
    </w:p>
    <w:p w14:paraId="68E8B4F8"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c. 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14:paraId="42737F9C" w14:textId="77777777" w:rsidR="00960FB4" w:rsidRPr="009469A2" w:rsidRDefault="00960FB4" w:rsidP="00960FB4">
      <w:pPr>
        <w:pStyle w:val="Default"/>
        <w:spacing w:after="120"/>
        <w:rPr>
          <w:rFonts w:ascii="Arial" w:hAnsi="Arial" w:cs="Arial"/>
          <w:color w:val="auto"/>
          <w:sz w:val="18"/>
          <w:szCs w:val="18"/>
        </w:rPr>
      </w:pPr>
      <w:r w:rsidRPr="009469A2">
        <w:rPr>
          <w:rFonts w:ascii="Arial" w:hAnsi="Arial" w:cs="Arial"/>
          <w:color w:val="auto"/>
          <w:sz w:val="18"/>
          <w:szCs w:val="18"/>
        </w:rPr>
        <w:t xml:space="preserve">B. Requiring that a copy of the statement described in paragraph (A) be given to each employee who will be engaged in the performance of any Federal award; </w:t>
      </w:r>
    </w:p>
    <w:p w14:paraId="63F364A1"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C. Establishing a drug-free awareness program to inform employees about: </w:t>
      </w:r>
    </w:p>
    <w:p w14:paraId="0B684FFB"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a. The dangers of drug abuse in the workplace; </w:t>
      </w:r>
    </w:p>
    <w:p w14:paraId="3BD0FB58"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b. The grantee’s policy of maintaining a drug-free workplace; </w:t>
      </w:r>
    </w:p>
    <w:p w14:paraId="5B472A6C"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c. Any available drug counseling, rehabilitation, and employee assistance programs; and </w:t>
      </w:r>
    </w:p>
    <w:p w14:paraId="543347B3" w14:textId="77777777" w:rsidR="00960FB4" w:rsidRPr="009469A2" w:rsidRDefault="00960FB4" w:rsidP="00960FB4">
      <w:pPr>
        <w:pStyle w:val="Default"/>
        <w:spacing w:after="120"/>
        <w:ind w:left="720"/>
        <w:rPr>
          <w:rFonts w:ascii="Arial" w:hAnsi="Arial" w:cs="Arial"/>
          <w:color w:val="auto"/>
          <w:sz w:val="18"/>
          <w:szCs w:val="18"/>
        </w:rPr>
      </w:pPr>
      <w:r w:rsidRPr="009469A2">
        <w:rPr>
          <w:rFonts w:ascii="Arial" w:hAnsi="Arial" w:cs="Arial"/>
          <w:color w:val="auto"/>
          <w:sz w:val="18"/>
          <w:szCs w:val="18"/>
        </w:rPr>
        <w:t xml:space="preserve">d. The penalties that the grantee may impose upon them for drug abuse violations occurring in the workplace; </w:t>
      </w:r>
    </w:p>
    <w:p w14:paraId="4E528F65" w14:textId="77777777" w:rsidR="00960FB4" w:rsidRPr="009469A2" w:rsidRDefault="00960FB4" w:rsidP="00960FB4">
      <w:pPr>
        <w:pStyle w:val="Default"/>
        <w:spacing w:after="132"/>
        <w:rPr>
          <w:rFonts w:ascii="Arial" w:hAnsi="Arial" w:cs="Arial"/>
          <w:color w:val="auto"/>
          <w:sz w:val="18"/>
          <w:szCs w:val="18"/>
        </w:rPr>
      </w:pPr>
      <w:r w:rsidRPr="009469A2">
        <w:rPr>
          <w:rFonts w:ascii="Arial" w:hAnsi="Arial" w:cs="Arial"/>
          <w:color w:val="auto"/>
          <w:sz w:val="18"/>
          <w:szCs w:val="18"/>
        </w:rPr>
        <w:t xml:space="preserve">D. Providing us, as well as any other Federal agency on whose award the convicted employee was working, with written notification within 10 calendar days of learning that an employee has been convicted of a drug violation in the workplace; </w:t>
      </w:r>
    </w:p>
    <w:p w14:paraId="5053E8B6"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E. Taking one of the following actions within 30 calendar days of learning that an employee has been convicted of a drug violation in the workplace: </w:t>
      </w:r>
    </w:p>
    <w:p w14:paraId="3E1371D9" w14:textId="77777777" w:rsidR="00960FB4" w:rsidRPr="009469A2" w:rsidRDefault="00960FB4" w:rsidP="00960FB4">
      <w:pPr>
        <w:pStyle w:val="Default"/>
        <w:spacing w:after="135"/>
        <w:ind w:left="720"/>
        <w:rPr>
          <w:rFonts w:ascii="Arial" w:hAnsi="Arial" w:cs="Arial"/>
          <w:color w:val="auto"/>
          <w:sz w:val="18"/>
          <w:szCs w:val="18"/>
        </w:rPr>
      </w:pPr>
      <w:r w:rsidRPr="009469A2">
        <w:rPr>
          <w:rFonts w:ascii="Arial" w:hAnsi="Arial" w:cs="Arial"/>
          <w:color w:val="auto"/>
          <w:sz w:val="18"/>
          <w:szCs w:val="18"/>
        </w:rPr>
        <w:t xml:space="preserve">a. Taking appropriate personnel action against the employee, up to and including termination; or </w:t>
      </w:r>
    </w:p>
    <w:p w14:paraId="0B03629C" w14:textId="77777777" w:rsidR="00960FB4" w:rsidRPr="009469A2" w:rsidRDefault="00960FB4" w:rsidP="00960FB4">
      <w:pPr>
        <w:pStyle w:val="Default"/>
        <w:ind w:left="720"/>
        <w:rPr>
          <w:rFonts w:ascii="Arial" w:hAnsi="Arial" w:cs="Arial"/>
          <w:color w:val="auto"/>
          <w:sz w:val="18"/>
          <w:szCs w:val="18"/>
        </w:rPr>
      </w:pPr>
      <w:r w:rsidRPr="009469A2">
        <w:rPr>
          <w:rFonts w:ascii="Arial" w:hAnsi="Arial" w:cs="Arial"/>
          <w:color w:val="auto"/>
          <w:sz w:val="18"/>
          <w:szCs w:val="18"/>
        </w:rPr>
        <w:lastRenderedPageBreak/>
        <w:t xml:space="preserve">b. Requiring that the employee participate satisfactorily in a drug abuse assistance or rehabilitation program approved for these purposes by a Federal, State, or local health, law enforcement, or </w:t>
      </w:r>
      <w:proofErr w:type="gramStart"/>
      <w:r w:rsidRPr="009469A2">
        <w:rPr>
          <w:rFonts w:ascii="Arial" w:hAnsi="Arial" w:cs="Arial"/>
          <w:color w:val="auto"/>
          <w:sz w:val="18"/>
          <w:szCs w:val="18"/>
        </w:rPr>
        <w:t>other</w:t>
      </w:r>
      <w:proofErr w:type="gramEnd"/>
      <w:r w:rsidRPr="009469A2">
        <w:rPr>
          <w:rFonts w:ascii="Arial" w:hAnsi="Arial" w:cs="Arial"/>
          <w:color w:val="auto"/>
          <w:sz w:val="18"/>
          <w:szCs w:val="18"/>
        </w:rPr>
        <w:t xml:space="preserve"> appropriate agency; </w:t>
      </w:r>
    </w:p>
    <w:p w14:paraId="1BEAA6CF" w14:textId="77777777" w:rsidR="00960FB4" w:rsidRPr="009469A2" w:rsidRDefault="00960FB4" w:rsidP="00960FB4">
      <w:pPr>
        <w:pStyle w:val="Default"/>
        <w:rPr>
          <w:rFonts w:ascii="Arial" w:hAnsi="Arial" w:cs="Arial"/>
          <w:color w:val="auto"/>
          <w:sz w:val="18"/>
          <w:szCs w:val="18"/>
        </w:rPr>
      </w:pPr>
    </w:p>
    <w:p w14:paraId="140E0627"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F. Making a good faith effort to continue to maintain a drug-free workplace through implementation of paragraphs (A) through (E). </w:t>
      </w:r>
    </w:p>
    <w:p w14:paraId="790ECD6C" w14:textId="77777777" w:rsidR="00960FB4" w:rsidRPr="009469A2" w:rsidRDefault="00960FB4" w:rsidP="00960FB4">
      <w:pPr>
        <w:pStyle w:val="Default"/>
        <w:rPr>
          <w:rFonts w:ascii="Arial" w:hAnsi="Arial" w:cs="Arial"/>
          <w:color w:val="auto"/>
          <w:sz w:val="18"/>
          <w:szCs w:val="18"/>
        </w:rPr>
      </w:pPr>
    </w:p>
    <w:p w14:paraId="47EB9E79"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Certification - Lobbying Activities </w:t>
      </w:r>
    </w:p>
    <w:p w14:paraId="352B53B6"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As required by Section 1352, Title 31 of the U.S. Code, as the duly authorized representative of the applicant, I certify, to the best of my knowledge and belief, that: </w:t>
      </w:r>
    </w:p>
    <w:p w14:paraId="5A373918" w14:textId="77777777" w:rsidR="00960FB4" w:rsidRPr="009469A2" w:rsidRDefault="00960FB4" w:rsidP="008752F4">
      <w:pPr>
        <w:pStyle w:val="Default"/>
        <w:numPr>
          <w:ilvl w:val="0"/>
          <w:numId w:val="73"/>
        </w:numPr>
        <w:spacing w:after="144"/>
        <w:rPr>
          <w:rFonts w:ascii="Arial" w:hAnsi="Arial" w:cs="Arial"/>
          <w:color w:val="auto"/>
          <w:sz w:val="18"/>
          <w:szCs w:val="18"/>
        </w:rPr>
      </w:pPr>
      <w:r w:rsidRPr="009469A2">
        <w:rPr>
          <w:rFonts w:ascii="Arial" w:hAnsi="Arial" w:cs="Arial"/>
          <w:color w:val="auto"/>
          <w:sz w:val="18"/>
          <w:szCs w:val="18"/>
        </w:rPr>
        <w:t xml:space="preserve">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 </w:t>
      </w:r>
    </w:p>
    <w:p w14:paraId="13962E9B" w14:textId="77777777" w:rsidR="00960FB4" w:rsidRPr="009469A2" w:rsidRDefault="00960FB4" w:rsidP="008752F4">
      <w:pPr>
        <w:pStyle w:val="Default"/>
        <w:numPr>
          <w:ilvl w:val="0"/>
          <w:numId w:val="73"/>
        </w:numPr>
        <w:spacing w:after="144"/>
        <w:rPr>
          <w:rFonts w:ascii="Arial" w:hAnsi="Arial" w:cs="Arial"/>
          <w:color w:val="auto"/>
          <w:sz w:val="18"/>
          <w:szCs w:val="18"/>
        </w:rPr>
      </w:pPr>
      <w:r w:rsidRPr="009469A2">
        <w:rPr>
          <w:rFonts w:ascii="Arial" w:hAnsi="Arial" w:cs="Arial"/>
          <w:color w:val="auto"/>
          <w:sz w:val="18"/>
          <w:szCs w:val="18"/>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 </w:t>
      </w:r>
    </w:p>
    <w:p w14:paraId="03869E78"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14:paraId="5E7A10DF" w14:textId="77777777" w:rsidR="00960FB4" w:rsidRPr="009469A2" w:rsidRDefault="00960FB4" w:rsidP="00960FB4">
      <w:pPr>
        <w:pStyle w:val="Default"/>
        <w:rPr>
          <w:rFonts w:ascii="Arial" w:hAnsi="Arial" w:cs="Arial"/>
          <w:color w:val="auto"/>
          <w:sz w:val="18"/>
          <w:szCs w:val="18"/>
        </w:rPr>
      </w:pPr>
    </w:p>
    <w:p w14:paraId="0BE62C75"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Erroneous certification or assurance </w:t>
      </w:r>
    </w:p>
    <w:p w14:paraId="18443822"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 </w:t>
      </w:r>
    </w:p>
    <w:p w14:paraId="0C2A299A" w14:textId="77777777" w:rsidR="00960FB4" w:rsidRPr="009469A2" w:rsidRDefault="00960FB4" w:rsidP="00A816CD">
      <w:pPr>
        <w:pStyle w:val="Default"/>
        <w:spacing w:before="120"/>
        <w:rPr>
          <w:rFonts w:ascii="Arial" w:hAnsi="Arial" w:cs="Arial"/>
          <w:color w:val="auto"/>
          <w:sz w:val="18"/>
          <w:szCs w:val="18"/>
        </w:rPr>
      </w:pPr>
      <w:r w:rsidRPr="009469A2">
        <w:rPr>
          <w:rFonts w:ascii="Arial" w:hAnsi="Arial" w:cs="Arial"/>
          <w:b/>
          <w:bCs/>
          <w:color w:val="auto"/>
          <w:sz w:val="18"/>
          <w:szCs w:val="18"/>
        </w:rPr>
        <w:t xml:space="preserve">Notice of error in certification or assurance </w:t>
      </w:r>
    </w:p>
    <w:p w14:paraId="488AA3BB"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You must provide immediate written notice to us if at any time you learn that a certification or assurance was erroneous when submitted or has become erroneous because of changed circumstances. </w:t>
      </w:r>
    </w:p>
    <w:p w14:paraId="09B80BE9" w14:textId="77777777" w:rsidR="00960FB4" w:rsidRPr="009469A2" w:rsidRDefault="00960FB4" w:rsidP="00A816CD">
      <w:pPr>
        <w:pStyle w:val="Default"/>
        <w:spacing w:before="120"/>
        <w:rPr>
          <w:rFonts w:ascii="Arial" w:hAnsi="Arial" w:cs="Arial"/>
          <w:color w:val="auto"/>
          <w:sz w:val="18"/>
          <w:szCs w:val="18"/>
        </w:rPr>
      </w:pPr>
      <w:r w:rsidRPr="009469A2">
        <w:rPr>
          <w:rFonts w:ascii="Arial" w:hAnsi="Arial" w:cs="Arial"/>
          <w:b/>
          <w:bCs/>
          <w:color w:val="auto"/>
          <w:sz w:val="18"/>
          <w:szCs w:val="18"/>
        </w:rPr>
        <w:t xml:space="preserve">Definitions </w:t>
      </w:r>
    </w:p>
    <w:p w14:paraId="74ADAE5A"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“Covered Transactions.” </w:t>
      </w:r>
    </w:p>
    <w:p w14:paraId="4606A230" w14:textId="77777777" w:rsidR="00960FB4" w:rsidRPr="009469A2" w:rsidRDefault="00960FB4" w:rsidP="00A816CD">
      <w:pPr>
        <w:pStyle w:val="Default"/>
        <w:spacing w:before="120"/>
        <w:rPr>
          <w:rFonts w:ascii="Arial" w:hAnsi="Arial" w:cs="Arial"/>
          <w:color w:val="auto"/>
          <w:sz w:val="18"/>
          <w:szCs w:val="18"/>
        </w:rPr>
      </w:pPr>
      <w:r w:rsidRPr="009469A2">
        <w:rPr>
          <w:rFonts w:ascii="Arial" w:hAnsi="Arial" w:cs="Arial"/>
          <w:b/>
          <w:bCs/>
          <w:color w:val="auto"/>
          <w:sz w:val="18"/>
          <w:szCs w:val="18"/>
        </w:rPr>
        <w:t xml:space="preserve">Assurance requirement for subgrant agreements </w:t>
      </w:r>
    </w:p>
    <w:p w14:paraId="0788F012"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 </w:t>
      </w:r>
    </w:p>
    <w:p w14:paraId="2B6E93D8" w14:textId="77777777" w:rsidR="00960FB4" w:rsidRPr="009469A2" w:rsidRDefault="00960FB4" w:rsidP="00D93684">
      <w:pPr>
        <w:pStyle w:val="Default"/>
        <w:spacing w:before="120"/>
        <w:rPr>
          <w:rFonts w:ascii="Arial" w:hAnsi="Arial" w:cs="Arial"/>
          <w:color w:val="auto"/>
          <w:sz w:val="18"/>
          <w:szCs w:val="18"/>
        </w:rPr>
      </w:pPr>
      <w:r w:rsidRPr="009469A2">
        <w:rPr>
          <w:rFonts w:ascii="Arial" w:hAnsi="Arial" w:cs="Arial"/>
          <w:b/>
          <w:bCs/>
          <w:color w:val="auto"/>
          <w:sz w:val="18"/>
          <w:szCs w:val="18"/>
        </w:rPr>
        <w:t xml:space="preserve">Assurance inclusion in subgrant agreements </w:t>
      </w:r>
    </w:p>
    <w:p w14:paraId="4C2A8CE0"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 </w:t>
      </w:r>
    </w:p>
    <w:p w14:paraId="176B4B30" w14:textId="77777777" w:rsidR="00960FB4" w:rsidRPr="009469A2" w:rsidRDefault="00960FB4" w:rsidP="00A816CD">
      <w:pPr>
        <w:pStyle w:val="Default"/>
        <w:spacing w:before="120"/>
        <w:rPr>
          <w:rFonts w:ascii="Arial" w:hAnsi="Arial" w:cs="Arial"/>
          <w:color w:val="auto"/>
          <w:sz w:val="18"/>
          <w:szCs w:val="18"/>
        </w:rPr>
      </w:pPr>
      <w:r w:rsidRPr="009469A2">
        <w:rPr>
          <w:rFonts w:ascii="Arial" w:hAnsi="Arial" w:cs="Arial"/>
          <w:b/>
          <w:bCs/>
          <w:color w:val="auto"/>
          <w:sz w:val="18"/>
          <w:szCs w:val="18"/>
        </w:rPr>
        <w:t xml:space="preserve">Assurance of subgrant principals </w:t>
      </w:r>
    </w:p>
    <w:p w14:paraId="0A3033CD"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You may rely upon an assurance of a prospective participant in a </w:t>
      </w:r>
      <w:proofErr w:type="gramStart"/>
      <w:r w:rsidRPr="009469A2">
        <w:rPr>
          <w:rFonts w:ascii="Arial" w:hAnsi="Arial" w:cs="Arial"/>
          <w:color w:val="auto"/>
          <w:sz w:val="18"/>
          <w:szCs w:val="18"/>
        </w:rPr>
        <w:t>lower-tier</w:t>
      </w:r>
      <w:proofErr w:type="gramEnd"/>
      <w:r w:rsidRPr="009469A2">
        <w:rPr>
          <w:rFonts w:ascii="Arial" w:hAnsi="Arial" w:cs="Arial"/>
          <w:color w:val="auto"/>
          <w:sz w:val="18"/>
          <w:szCs w:val="18"/>
        </w:rPr>
        <w:t xml:space="preserve">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w:t>
      </w:r>
      <w:proofErr w:type="spellStart"/>
      <w:r w:rsidRPr="009469A2">
        <w:rPr>
          <w:rFonts w:ascii="Arial" w:hAnsi="Arial" w:cs="Arial"/>
          <w:color w:val="auto"/>
          <w:sz w:val="18"/>
          <w:szCs w:val="18"/>
        </w:rPr>
        <w:t>Nonprocurement</w:t>
      </w:r>
      <w:proofErr w:type="spellEnd"/>
      <w:r w:rsidRPr="009469A2">
        <w:rPr>
          <w:rFonts w:ascii="Arial" w:hAnsi="Arial" w:cs="Arial"/>
          <w:color w:val="auto"/>
          <w:sz w:val="18"/>
          <w:szCs w:val="18"/>
        </w:rPr>
        <w:t xml:space="preserve"> Programs. </w:t>
      </w:r>
    </w:p>
    <w:p w14:paraId="763FFE42" w14:textId="77777777" w:rsidR="00960FB4" w:rsidRPr="009469A2" w:rsidRDefault="00960FB4" w:rsidP="00960FB4">
      <w:pPr>
        <w:pStyle w:val="Default"/>
        <w:rPr>
          <w:rFonts w:ascii="Arial" w:hAnsi="Arial" w:cs="Arial"/>
          <w:b/>
          <w:bCs/>
          <w:color w:val="auto"/>
          <w:sz w:val="18"/>
          <w:szCs w:val="18"/>
        </w:rPr>
      </w:pPr>
    </w:p>
    <w:p w14:paraId="100A326D"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Non-assurance in subgrant agreements </w:t>
      </w:r>
    </w:p>
    <w:p w14:paraId="723D2A3B"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14:paraId="2F8A00D6" w14:textId="77777777" w:rsidR="00960FB4" w:rsidRPr="009469A2" w:rsidRDefault="00960FB4" w:rsidP="00960FB4">
      <w:pPr>
        <w:pStyle w:val="Default"/>
        <w:rPr>
          <w:rFonts w:ascii="Arial" w:hAnsi="Arial" w:cs="Arial"/>
          <w:b/>
          <w:bCs/>
          <w:color w:val="auto"/>
          <w:sz w:val="18"/>
          <w:szCs w:val="18"/>
        </w:rPr>
      </w:pPr>
    </w:p>
    <w:p w14:paraId="5C4EDEB1" w14:textId="77777777" w:rsidR="00960FB4" w:rsidRPr="009469A2" w:rsidRDefault="00960FB4" w:rsidP="00960FB4">
      <w:pPr>
        <w:pStyle w:val="Default"/>
        <w:rPr>
          <w:rFonts w:ascii="Arial" w:hAnsi="Arial" w:cs="Arial"/>
          <w:color w:val="auto"/>
          <w:sz w:val="18"/>
          <w:szCs w:val="18"/>
        </w:rPr>
      </w:pPr>
      <w:r w:rsidRPr="009469A2">
        <w:rPr>
          <w:rFonts w:ascii="Arial" w:hAnsi="Arial" w:cs="Arial"/>
          <w:b/>
          <w:bCs/>
          <w:color w:val="auto"/>
          <w:sz w:val="18"/>
          <w:szCs w:val="18"/>
        </w:rPr>
        <w:t xml:space="preserve">Prudent person standard </w:t>
      </w:r>
    </w:p>
    <w:p w14:paraId="58C21B0B" w14:textId="77777777" w:rsidR="00960FB4" w:rsidRPr="009469A2" w:rsidRDefault="00960FB4" w:rsidP="00960FB4">
      <w:pPr>
        <w:pStyle w:val="Default"/>
        <w:rPr>
          <w:rFonts w:ascii="Arial" w:hAnsi="Arial" w:cs="Arial"/>
          <w:color w:val="auto"/>
          <w:sz w:val="18"/>
          <w:szCs w:val="18"/>
        </w:rPr>
      </w:pPr>
      <w:r w:rsidRPr="009469A2">
        <w:rPr>
          <w:rFonts w:ascii="Arial" w:hAnsi="Arial" w:cs="Arial"/>
          <w:color w:val="auto"/>
          <w:sz w:val="18"/>
          <w:szCs w:val="18"/>
        </w:rPr>
        <w:t xml:space="preserve">Nothing contained in the aforementioned may be construed to require establishment of a system of records in order to render in good faith the assurances and certifications required. Your knowledge and information </w:t>
      </w:r>
      <w:proofErr w:type="gramStart"/>
      <w:r w:rsidRPr="009469A2">
        <w:rPr>
          <w:rFonts w:ascii="Arial" w:hAnsi="Arial" w:cs="Arial"/>
          <w:color w:val="auto"/>
          <w:sz w:val="18"/>
          <w:szCs w:val="18"/>
        </w:rPr>
        <w:t>is</w:t>
      </w:r>
      <w:proofErr w:type="gramEnd"/>
      <w:r w:rsidRPr="009469A2">
        <w:rPr>
          <w:rFonts w:ascii="Arial" w:hAnsi="Arial" w:cs="Arial"/>
          <w:color w:val="auto"/>
          <w:sz w:val="18"/>
          <w:szCs w:val="18"/>
        </w:rPr>
        <w:t xml:space="preserve"> not required to exceed that which is normally possessed by a prudent person in the ordinary course of business dealings. </w:t>
      </w:r>
    </w:p>
    <w:p w14:paraId="299460AB" w14:textId="77777777" w:rsidR="00960FB4" w:rsidRPr="009469A2" w:rsidRDefault="00960FB4" w:rsidP="00960FB4">
      <w:pPr>
        <w:pStyle w:val="Default"/>
        <w:rPr>
          <w:rFonts w:ascii="Arial" w:hAnsi="Arial" w:cs="Arial"/>
          <w:b/>
          <w:bCs/>
          <w:color w:val="auto"/>
          <w:sz w:val="18"/>
          <w:szCs w:val="18"/>
        </w:rPr>
      </w:pPr>
    </w:p>
    <w:p w14:paraId="001A0C9A" w14:textId="5DC677AE" w:rsidR="009E5EDE" w:rsidRPr="009469A2" w:rsidRDefault="009E5EDE" w:rsidP="009469A2">
      <w:pPr>
        <w:pStyle w:val="Default"/>
        <w:rPr>
          <w:rFonts w:ascii="Arial" w:hAnsi="Arial" w:cs="Arial"/>
          <w:b/>
          <w:bCs/>
          <w:sz w:val="28"/>
          <w:szCs w:val="28"/>
        </w:rPr>
      </w:pPr>
      <w:r w:rsidRPr="009469A2">
        <w:rPr>
          <w:rFonts w:ascii="Arial" w:hAnsi="Arial" w:cs="Arial"/>
          <w:b/>
          <w:bCs/>
          <w:color w:val="auto"/>
          <w:sz w:val="18"/>
          <w:szCs w:val="18"/>
        </w:rPr>
        <w:t xml:space="preserve">CERTIFICATION SIGNATURE. This form is signed digitally through eGrants. </w:t>
      </w:r>
      <w:r w:rsidRPr="009469A2">
        <w:rPr>
          <w:rFonts w:ascii="Arial" w:hAnsi="Arial" w:cs="Arial"/>
          <w:bCs/>
          <w:color w:val="auto"/>
          <w:sz w:val="18"/>
          <w:szCs w:val="18"/>
        </w:rPr>
        <w:t>The system will not accept an application unless this form is included. In rare instances, a hard copy must be submitted in which case applicants should sign this form and include in the application if submitting a hard copy.</w:t>
      </w:r>
      <w:r w:rsidRPr="009469A2">
        <w:rPr>
          <w:rFonts w:ascii="Arial" w:hAnsi="Arial" w:cs="Arial"/>
          <w:b/>
          <w:bCs/>
          <w:color w:val="auto"/>
          <w:sz w:val="18"/>
          <w:szCs w:val="18"/>
        </w:rPr>
        <w:t xml:space="preserve"> </w:t>
      </w:r>
      <w:r w:rsidRPr="009469A2">
        <w:rPr>
          <w:rFonts w:ascii="Arial" w:hAnsi="Arial" w:cs="Arial"/>
          <w:b/>
          <w:bCs/>
          <w:sz w:val="28"/>
          <w:szCs w:val="28"/>
        </w:rPr>
        <w:br w:type="page"/>
      </w:r>
    </w:p>
    <w:p w14:paraId="079A1312" w14:textId="1E048194" w:rsidR="000716BF" w:rsidRPr="009469A2" w:rsidRDefault="00E375CB" w:rsidP="00A816CD">
      <w:pPr>
        <w:pStyle w:val="Heading1"/>
        <w:rPr>
          <w:rFonts w:ascii="Arial" w:hAnsi="Arial" w:cs="Arial"/>
        </w:rPr>
      </w:pPr>
      <w:bookmarkStart w:id="530" w:name="attachmentI"/>
      <w:bookmarkStart w:id="531" w:name="_Toc339908478"/>
      <w:bookmarkStart w:id="532" w:name="_Toc368947698"/>
      <w:bookmarkStart w:id="533" w:name="_Toc529197857"/>
      <w:bookmarkStart w:id="534" w:name="_Toc53069184"/>
      <w:r w:rsidRPr="009469A2">
        <w:rPr>
          <w:rFonts w:ascii="Arial" w:hAnsi="Arial" w:cs="Arial"/>
        </w:rPr>
        <w:lastRenderedPageBreak/>
        <w:t xml:space="preserve">Attachment </w:t>
      </w:r>
      <w:r w:rsidR="004308B4">
        <w:rPr>
          <w:rFonts w:ascii="Arial" w:hAnsi="Arial" w:cs="Arial"/>
        </w:rPr>
        <w:t>I</w:t>
      </w:r>
      <w:bookmarkEnd w:id="530"/>
      <w:r w:rsidRPr="009469A2">
        <w:rPr>
          <w:rFonts w:ascii="Arial" w:hAnsi="Arial" w:cs="Arial"/>
        </w:rPr>
        <w:t xml:space="preserve">:  </w:t>
      </w:r>
      <w:r w:rsidR="006C77F6">
        <w:rPr>
          <w:rFonts w:ascii="Arial" w:hAnsi="Arial" w:cs="Arial"/>
        </w:rPr>
        <w:t>Federal</w:t>
      </w:r>
      <w:r w:rsidRPr="009469A2">
        <w:rPr>
          <w:rFonts w:ascii="Arial" w:hAnsi="Arial" w:cs="Arial"/>
        </w:rPr>
        <w:t xml:space="preserve"> Applicat</w:t>
      </w:r>
      <w:r w:rsidR="00C960F0" w:rsidRPr="009469A2">
        <w:rPr>
          <w:rFonts w:ascii="Arial" w:hAnsi="Arial" w:cs="Arial"/>
        </w:rPr>
        <w:t>ion</w:t>
      </w:r>
      <w:r w:rsidRPr="009469A2">
        <w:rPr>
          <w:rFonts w:ascii="Arial" w:hAnsi="Arial" w:cs="Arial"/>
        </w:rPr>
        <w:t xml:space="preserve"> Review</w:t>
      </w:r>
      <w:bookmarkEnd w:id="531"/>
      <w:bookmarkEnd w:id="532"/>
      <w:bookmarkEnd w:id="533"/>
      <w:bookmarkEnd w:id="534"/>
      <w:r w:rsidRPr="009469A2">
        <w:rPr>
          <w:rFonts w:ascii="Arial" w:hAnsi="Arial" w:cs="Arial"/>
        </w:rPr>
        <w:t xml:space="preserve">  </w:t>
      </w:r>
    </w:p>
    <w:p w14:paraId="3CDA4A02" w14:textId="298B4B14" w:rsidR="003D19BB" w:rsidRPr="009469A2" w:rsidRDefault="0054650B" w:rsidP="0054650B">
      <w:pPr>
        <w:pStyle w:val="Heading2"/>
        <w:rPr>
          <w:rFonts w:ascii="Arial" w:hAnsi="Arial" w:cs="Arial"/>
        </w:rPr>
      </w:pPr>
      <w:bookmarkStart w:id="535" w:name="_Toc464465801"/>
      <w:bookmarkStart w:id="536" w:name="_Toc494383793"/>
      <w:bookmarkStart w:id="537" w:name="_Toc529197858"/>
      <w:bookmarkStart w:id="538" w:name="_Toc53056271"/>
      <w:bookmarkStart w:id="539" w:name="_Toc53069185"/>
      <w:r w:rsidRPr="009469A2">
        <w:rPr>
          <w:rFonts w:ascii="Arial" w:hAnsi="Arial" w:cs="Arial"/>
        </w:rPr>
        <w:t xml:space="preserve">I. Review </w:t>
      </w:r>
      <w:r w:rsidR="00BA44A1">
        <w:rPr>
          <w:rFonts w:ascii="Arial" w:hAnsi="Arial" w:cs="Arial"/>
        </w:rPr>
        <w:t>a</w:t>
      </w:r>
      <w:r w:rsidRPr="009469A2">
        <w:rPr>
          <w:rFonts w:ascii="Arial" w:hAnsi="Arial" w:cs="Arial"/>
        </w:rPr>
        <w:t>nd Selection Process</w:t>
      </w:r>
      <w:bookmarkEnd w:id="535"/>
      <w:bookmarkEnd w:id="536"/>
      <w:bookmarkEnd w:id="537"/>
      <w:bookmarkEnd w:id="538"/>
      <w:bookmarkEnd w:id="539"/>
    </w:p>
    <w:p w14:paraId="1D55F653" w14:textId="09F28012" w:rsidR="009E5EDE" w:rsidRPr="009469A2" w:rsidRDefault="009E5EDE" w:rsidP="0054650B">
      <w:pPr>
        <w:rPr>
          <w:rFonts w:ascii="Arial" w:hAnsi="Arial" w:cs="Arial"/>
          <w:i/>
          <w:sz w:val="20"/>
        </w:rPr>
      </w:pPr>
      <w:r w:rsidRPr="009469A2">
        <w:rPr>
          <w:rFonts w:ascii="Arial" w:hAnsi="Arial" w:cs="Arial"/>
          <w:i/>
          <w:sz w:val="20"/>
        </w:rPr>
        <w:t xml:space="preserve">The information below is from the Notice of Funding Opportunity published by </w:t>
      </w:r>
      <w:r w:rsidR="006C77F6">
        <w:rPr>
          <w:rFonts w:ascii="Arial" w:hAnsi="Arial" w:cs="Arial"/>
          <w:i/>
          <w:sz w:val="20"/>
        </w:rPr>
        <w:t>AmeriCorps</w:t>
      </w:r>
      <w:r w:rsidRPr="009469A2">
        <w:rPr>
          <w:rFonts w:ascii="Arial" w:hAnsi="Arial" w:cs="Arial"/>
          <w:i/>
          <w:sz w:val="20"/>
        </w:rPr>
        <w:t xml:space="preserve"> for state service commissions. </w:t>
      </w:r>
      <w:r w:rsidR="00F16FC9" w:rsidRPr="009469A2">
        <w:rPr>
          <w:rFonts w:ascii="Arial" w:hAnsi="Arial" w:cs="Arial"/>
          <w:i/>
          <w:sz w:val="20"/>
        </w:rPr>
        <w:t xml:space="preserve">It is provided here so Maine applicants </w:t>
      </w:r>
      <w:r w:rsidR="00442772" w:rsidRPr="009469A2">
        <w:rPr>
          <w:rFonts w:ascii="Arial" w:hAnsi="Arial" w:cs="Arial"/>
          <w:i/>
          <w:sz w:val="20"/>
        </w:rPr>
        <w:t>can understand the second phase of the competition</w:t>
      </w:r>
      <w:r w:rsidR="00F16FC9" w:rsidRPr="009469A2">
        <w:rPr>
          <w:rFonts w:ascii="Arial" w:hAnsi="Arial" w:cs="Arial"/>
          <w:i/>
          <w:sz w:val="20"/>
        </w:rPr>
        <w:t>.</w:t>
      </w:r>
    </w:p>
    <w:p w14:paraId="301C3F1D" w14:textId="6F447FD3" w:rsidR="008A3BC9" w:rsidRPr="009469A2" w:rsidRDefault="000B62D8" w:rsidP="0054650B">
      <w:pPr>
        <w:rPr>
          <w:rFonts w:ascii="Arial" w:hAnsi="Arial" w:cs="Arial"/>
          <w:sz w:val="20"/>
        </w:rPr>
      </w:pPr>
      <w:r w:rsidRPr="009469A2">
        <w:rPr>
          <w:rFonts w:ascii="Arial" w:hAnsi="Arial" w:cs="Arial"/>
          <w:b/>
          <w:sz w:val="20"/>
        </w:rPr>
        <w:t>a</w:t>
      </w:r>
      <w:r w:rsidR="003D19BB" w:rsidRPr="009469A2">
        <w:rPr>
          <w:rFonts w:ascii="Arial" w:hAnsi="Arial" w:cs="Arial"/>
          <w:b/>
          <w:sz w:val="20"/>
        </w:rPr>
        <w:t xml:space="preserve">. </w:t>
      </w:r>
      <w:r w:rsidR="008A3BC9" w:rsidRPr="009469A2">
        <w:rPr>
          <w:rFonts w:ascii="Arial" w:hAnsi="Arial" w:cs="Arial"/>
          <w:b/>
          <w:sz w:val="20"/>
        </w:rPr>
        <w:t>Review and Selection Process</w:t>
      </w:r>
    </w:p>
    <w:p w14:paraId="670B261B" w14:textId="02A155EC" w:rsidR="008A3BC9" w:rsidRPr="009469A2" w:rsidRDefault="008A3BC9" w:rsidP="0054650B">
      <w:pPr>
        <w:rPr>
          <w:rFonts w:ascii="Arial" w:hAnsi="Arial" w:cs="Arial"/>
          <w:sz w:val="20"/>
        </w:rPr>
      </w:pPr>
      <w:r w:rsidRPr="009469A2">
        <w:rPr>
          <w:rFonts w:ascii="Arial" w:hAnsi="Arial" w:cs="Arial"/>
          <w:sz w:val="20"/>
        </w:rPr>
        <w:t xml:space="preserve">CNCS will engage External and Staff Reviewers with relevant knowledge and expertise to assess and provide input on the eligible applications. The review and selection process </w:t>
      </w:r>
      <w:proofErr w:type="gramStart"/>
      <w:r w:rsidRPr="009469A2">
        <w:rPr>
          <w:rFonts w:ascii="Arial" w:hAnsi="Arial" w:cs="Arial"/>
          <w:sz w:val="20"/>
        </w:rPr>
        <w:t>is</w:t>
      </w:r>
      <w:proofErr w:type="gramEnd"/>
      <w:r w:rsidRPr="009469A2">
        <w:rPr>
          <w:rFonts w:ascii="Arial" w:hAnsi="Arial" w:cs="Arial"/>
          <w:sz w:val="20"/>
        </w:rPr>
        <w:t xml:space="preserve"> intended to produce a diversified set of high-quality programs that represent the priorities and strategic considerations described in the federal Notice. The determinations made by </w:t>
      </w:r>
      <w:r w:rsidR="006C77F6">
        <w:rPr>
          <w:rFonts w:ascii="Arial" w:hAnsi="Arial" w:cs="Arial"/>
          <w:sz w:val="20"/>
        </w:rPr>
        <w:t>federal</w:t>
      </w:r>
      <w:r w:rsidRPr="009469A2">
        <w:rPr>
          <w:rFonts w:ascii="Arial" w:hAnsi="Arial" w:cs="Arial"/>
          <w:sz w:val="20"/>
        </w:rPr>
        <w:t xml:space="preserve"> reviewers may be different than what the applicant or Commission determined. </w:t>
      </w:r>
    </w:p>
    <w:p w14:paraId="37E82B69" w14:textId="5EAC4AA9" w:rsidR="003D19BB" w:rsidRPr="009469A2" w:rsidRDefault="008A3BC9" w:rsidP="0054650B">
      <w:pPr>
        <w:rPr>
          <w:rFonts w:ascii="Arial" w:hAnsi="Arial" w:cs="Arial"/>
          <w:b/>
          <w:sz w:val="20"/>
        </w:rPr>
      </w:pPr>
      <w:r w:rsidRPr="009469A2">
        <w:rPr>
          <w:rFonts w:ascii="Arial" w:hAnsi="Arial" w:cs="Arial"/>
          <w:b/>
          <w:sz w:val="20"/>
        </w:rPr>
        <w:t xml:space="preserve">b. </w:t>
      </w:r>
      <w:r w:rsidR="003D19BB" w:rsidRPr="009469A2">
        <w:rPr>
          <w:rFonts w:ascii="Arial" w:hAnsi="Arial" w:cs="Arial"/>
          <w:b/>
          <w:sz w:val="20"/>
        </w:rPr>
        <w:t xml:space="preserve">Compliance </w:t>
      </w:r>
      <w:r w:rsidR="000D60DE" w:rsidRPr="009469A2">
        <w:rPr>
          <w:rFonts w:ascii="Arial" w:hAnsi="Arial" w:cs="Arial"/>
          <w:b/>
          <w:sz w:val="20"/>
        </w:rPr>
        <w:t xml:space="preserve">and Eligibility </w:t>
      </w:r>
      <w:r w:rsidR="003D19BB" w:rsidRPr="009469A2">
        <w:rPr>
          <w:rFonts w:ascii="Arial" w:hAnsi="Arial" w:cs="Arial"/>
          <w:b/>
          <w:sz w:val="20"/>
        </w:rPr>
        <w:t>Review</w:t>
      </w:r>
    </w:p>
    <w:p w14:paraId="60D6301D" w14:textId="6EA0B3CC" w:rsidR="00442772" w:rsidRPr="009469A2" w:rsidRDefault="006C77F6" w:rsidP="00442772">
      <w:pPr>
        <w:spacing w:before="0"/>
        <w:rPr>
          <w:rFonts w:ascii="Arial" w:hAnsi="Arial" w:cs="Arial"/>
          <w:sz w:val="20"/>
        </w:rPr>
      </w:pPr>
      <w:r>
        <w:rPr>
          <w:rFonts w:ascii="Arial" w:hAnsi="Arial" w:cs="Arial"/>
          <w:sz w:val="20"/>
        </w:rPr>
        <w:t>Federal AmeriCorps</w:t>
      </w:r>
      <w:r w:rsidR="00442772" w:rsidRPr="009469A2">
        <w:rPr>
          <w:rFonts w:ascii="Arial" w:hAnsi="Arial" w:cs="Arial"/>
          <w:sz w:val="20"/>
        </w:rPr>
        <w:t xml:space="preserve"> staff will conduct a Compliance Review to determine if an application meets the compliance requirements published in </w:t>
      </w:r>
      <w:r w:rsidR="008A3BC9" w:rsidRPr="009469A2">
        <w:rPr>
          <w:rFonts w:ascii="Arial" w:hAnsi="Arial" w:cs="Arial"/>
          <w:sz w:val="20"/>
        </w:rPr>
        <w:t xml:space="preserve">the </w:t>
      </w:r>
      <w:r w:rsidR="00442772" w:rsidRPr="009469A2">
        <w:rPr>
          <w:rFonts w:ascii="Arial" w:hAnsi="Arial" w:cs="Arial"/>
          <w:i/>
          <w:sz w:val="20"/>
        </w:rPr>
        <w:t>Notice</w:t>
      </w:r>
      <w:r w:rsidR="00442772" w:rsidRPr="009469A2">
        <w:rPr>
          <w:rFonts w:ascii="Arial" w:hAnsi="Arial" w:cs="Arial"/>
          <w:sz w:val="20"/>
        </w:rPr>
        <w:t xml:space="preserve"> and advances to the next stage of the review process. An application is compliant if the applicant:</w:t>
      </w:r>
    </w:p>
    <w:p w14:paraId="1400A1A1" w14:textId="77777777" w:rsidR="00442772" w:rsidRPr="009469A2" w:rsidRDefault="00442772" w:rsidP="008752F4">
      <w:pPr>
        <w:pStyle w:val="ListParagraph"/>
        <w:widowControl w:val="0"/>
        <w:numPr>
          <w:ilvl w:val="0"/>
          <w:numId w:val="42"/>
        </w:numPr>
        <w:suppressAutoHyphens/>
        <w:ind w:left="360"/>
        <w:rPr>
          <w:rFonts w:ascii="Arial" w:hAnsi="Arial" w:cs="Arial"/>
          <w:sz w:val="20"/>
          <w:szCs w:val="20"/>
        </w:rPr>
      </w:pPr>
      <w:r w:rsidRPr="009469A2">
        <w:rPr>
          <w:rFonts w:ascii="Arial" w:hAnsi="Arial" w:cs="Arial"/>
          <w:sz w:val="20"/>
          <w:szCs w:val="20"/>
        </w:rPr>
        <w:t>Is an eligible organization</w:t>
      </w:r>
    </w:p>
    <w:p w14:paraId="77454FD6" w14:textId="77777777" w:rsidR="00442772" w:rsidRPr="009469A2" w:rsidRDefault="00442772" w:rsidP="008752F4">
      <w:pPr>
        <w:pStyle w:val="ListParagraph"/>
        <w:widowControl w:val="0"/>
        <w:numPr>
          <w:ilvl w:val="0"/>
          <w:numId w:val="42"/>
        </w:numPr>
        <w:suppressAutoHyphens/>
        <w:ind w:left="360"/>
        <w:rPr>
          <w:rFonts w:ascii="Arial" w:hAnsi="Arial" w:cs="Arial"/>
          <w:sz w:val="20"/>
          <w:szCs w:val="20"/>
        </w:rPr>
      </w:pPr>
      <w:r w:rsidRPr="009469A2">
        <w:rPr>
          <w:rFonts w:ascii="Arial" w:hAnsi="Arial" w:cs="Arial"/>
          <w:sz w:val="20"/>
          <w:szCs w:val="20"/>
        </w:rPr>
        <w:t>Is eligible to submit directly to CNCS</w:t>
      </w:r>
    </w:p>
    <w:p w14:paraId="3914C758" w14:textId="77777777" w:rsidR="00442772" w:rsidRPr="009469A2" w:rsidRDefault="00442772" w:rsidP="008752F4">
      <w:pPr>
        <w:pStyle w:val="ListParagraph"/>
        <w:numPr>
          <w:ilvl w:val="0"/>
          <w:numId w:val="42"/>
        </w:numPr>
        <w:ind w:left="360"/>
        <w:rPr>
          <w:rFonts w:ascii="Arial" w:hAnsi="Arial" w:cs="Arial"/>
          <w:sz w:val="20"/>
          <w:szCs w:val="20"/>
        </w:rPr>
      </w:pPr>
      <w:proofErr w:type="gramStart"/>
      <w:r w:rsidRPr="009469A2">
        <w:rPr>
          <w:rFonts w:ascii="Arial" w:hAnsi="Arial" w:cs="Arial"/>
          <w:sz w:val="20"/>
          <w:szCs w:val="20"/>
        </w:rPr>
        <w:t>Submits an application</w:t>
      </w:r>
      <w:proofErr w:type="gramEnd"/>
      <w:r w:rsidRPr="009469A2">
        <w:rPr>
          <w:rFonts w:ascii="Arial" w:hAnsi="Arial" w:cs="Arial"/>
          <w:sz w:val="20"/>
          <w:szCs w:val="20"/>
        </w:rPr>
        <w:t xml:space="preserve"> by the submission deadline</w:t>
      </w:r>
    </w:p>
    <w:p w14:paraId="6FE7F540" w14:textId="77777777" w:rsidR="00442772" w:rsidRPr="009469A2" w:rsidRDefault="00442772" w:rsidP="00442772">
      <w:pPr>
        <w:rPr>
          <w:rFonts w:ascii="Arial" w:hAnsi="Arial" w:cs="Arial"/>
          <w:sz w:val="20"/>
        </w:rPr>
      </w:pPr>
      <w:r w:rsidRPr="009469A2">
        <w:rPr>
          <w:rFonts w:ascii="Arial" w:hAnsi="Arial" w:cs="Arial"/>
          <w:sz w:val="20"/>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30B894DB" w14:textId="5D5FEC86" w:rsidR="00C452D7" w:rsidRPr="009469A2" w:rsidRDefault="00641E13" w:rsidP="00442772">
      <w:pPr>
        <w:rPr>
          <w:rFonts w:ascii="Arial" w:hAnsi="Arial" w:cs="Arial"/>
          <w:b/>
          <w:sz w:val="20"/>
        </w:rPr>
      </w:pPr>
      <w:r w:rsidRPr="009469A2">
        <w:rPr>
          <w:rFonts w:ascii="Arial" w:hAnsi="Arial" w:cs="Arial"/>
          <w:b/>
          <w:sz w:val="20"/>
        </w:rPr>
        <w:t>c</w:t>
      </w:r>
      <w:r w:rsidR="00C452D7" w:rsidRPr="009469A2">
        <w:rPr>
          <w:rFonts w:ascii="Arial" w:hAnsi="Arial" w:cs="Arial"/>
          <w:b/>
          <w:sz w:val="20"/>
        </w:rPr>
        <w:t xml:space="preserve">. </w:t>
      </w:r>
      <w:r w:rsidR="008A3BC9" w:rsidRPr="009469A2">
        <w:rPr>
          <w:rFonts w:ascii="Arial" w:hAnsi="Arial" w:cs="Arial"/>
          <w:b/>
          <w:sz w:val="20"/>
        </w:rPr>
        <w:t xml:space="preserve">Application </w:t>
      </w:r>
      <w:r w:rsidR="00C452D7" w:rsidRPr="009469A2">
        <w:rPr>
          <w:rFonts w:ascii="Arial" w:hAnsi="Arial" w:cs="Arial"/>
          <w:b/>
          <w:sz w:val="20"/>
        </w:rPr>
        <w:t xml:space="preserve">Review </w:t>
      </w:r>
    </w:p>
    <w:p w14:paraId="7E652761" w14:textId="4CE87E0D" w:rsidR="008A3BC9" w:rsidRPr="009469A2" w:rsidRDefault="008A3BC9" w:rsidP="00C452D7">
      <w:pPr>
        <w:pStyle w:val="Default"/>
        <w:rPr>
          <w:rFonts w:ascii="Arial" w:hAnsi="Arial" w:cs="Arial"/>
          <w:color w:val="auto"/>
          <w:sz w:val="20"/>
          <w:szCs w:val="20"/>
        </w:rPr>
      </w:pPr>
      <w:r w:rsidRPr="009469A2">
        <w:rPr>
          <w:rFonts w:ascii="Arial" w:hAnsi="Arial" w:cs="Arial"/>
          <w:b/>
          <w:color w:val="auto"/>
          <w:sz w:val="20"/>
          <w:szCs w:val="20"/>
        </w:rPr>
        <w:t>External Review.</w:t>
      </w:r>
    </w:p>
    <w:p w14:paraId="0E388A2C" w14:textId="1BC57387" w:rsidR="008A3BC9" w:rsidRPr="009469A2" w:rsidRDefault="008A3BC9" w:rsidP="00C452D7">
      <w:pPr>
        <w:pStyle w:val="Default"/>
        <w:rPr>
          <w:rFonts w:ascii="Arial" w:hAnsi="Arial" w:cs="Arial"/>
          <w:color w:val="auto"/>
          <w:sz w:val="20"/>
          <w:szCs w:val="20"/>
        </w:rPr>
      </w:pPr>
      <w:r w:rsidRPr="009469A2">
        <w:rPr>
          <w:rFonts w:ascii="Arial" w:hAnsi="Arial" w:cs="Arial"/>
          <w:color w:val="auto"/>
          <w:sz w:val="20"/>
          <w:szCs w:val="20"/>
        </w:rPr>
        <w:t>External Reviewers will review and assess the evidence criteria in the Notice. CNCS will recruit and select reviewers on the basis of demonstrated expertise. All External Reviewers will be screened for conflicts of interest.</w:t>
      </w:r>
    </w:p>
    <w:p w14:paraId="00EDB958" w14:textId="3AEC1A65" w:rsidR="008A3BC9" w:rsidRPr="009469A2" w:rsidRDefault="008A3BC9" w:rsidP="00C452D7">
      <w:pPr>
        <w:pStyle w:val="Default"/>
        <w:rPr>
          <w:rFonts w:ascii="Arial" w:hAnsi="Arial" w:cs="Arial"/>
          <w:color w:val="auto"/>
          <w:sz w:val="20"/>
          <w:szCs w:val="20"/>
        </w:rPr>
      </w:pPr>
    </w:p>
    <w:p w14:paraId="0EBD5BBA" w14:textId="61751B37" w:rsidR="008A3BC9" w:rsidRPr="006C77F6" w:rsidRDefault="008A3BC9" w:rsidP="00C452D7">
      <w:pPr>
        <w:pStyle w:val="Default"/>
        <w:rPr>
          <w:rFonts w:ascii="Arial" w:hAnsi="Arial" w:cs="Arial"/>
          <w:b/>
          <w:bCs/>
          <w:color w:val="auto"/>
          <w:sz w:val="20"/>
          <w:szCs w:val="20"/>
        </w:rPr>
      </w:pPr>
      <w:r w:rsidRPr="006C77F6">
        <w:rPr>
          <w:rFonts w:ascii="Arial" w:hAnsi="Arial" w:cs="Arial"/>
          <w:b/>
          <w:bCs/>
          <w:color w:val="auto"/>
          <w:sz w:val="20"/>
          <w:szCs w:val="20"/>
        </w:rPr>
        <w:t>Internal Review</w:t>
      </w:r>
    </w:p>
    <w:p w14:paraId="34337219" w14:textId="232B9483" w:rsidR="00C452D7" w:rsidRPr="009469A2" w:rsidRDefault="00C452D7" w:rsidP="00C452D7">
      <w:pPr>
        <w:pStyle w:val="Default"/>
        <w:rPr>
          <w:rFonts w:ascii="Arial" w:hAnsi="Arial" w:cs="Arial"/>
          <w:color w:val="auto"/>
          <w:sz w:val="20"/>
          <w:szCs w:val="20"/>
        </w:rPr>
      </w:pPr>
      <w:r w:rsidRPr="009469A2">
        <w:rPr>
          <w:rFonts w:ascii="Arial" w:hAnsi="Arial" w:cs="Arial"/>
          <w:color w:val="auto"/>
          <w:sz w:val="20"/>
          <w:szCs w:val="20"/>
        </w:rPr>
        <w:t>CNCS staff will evaluate the application using the application review criteria</w:t>
      </w:r>
      <w:r w:rsidR="008A3BC9" w:rsidRPr="009469A2">
        <w:rPr>
          <w:rFonts w:ascii="Arial" w:hAnsi="Arial" w:cs="Arial"/>
          <w:color w:val="auto"/>
          <w:sz w:val="20"/>
          <w:szCs w:val="20"/>
        </w:rPr>
        <w:t xml:space="preserve"> and</w:t>
      </w:r>
      <w:r w:rsidRPr="009469A2">
        <w:rPr>
          <w:rFonts w:ascii="Arial" w:hAnsi="Arial" w:cs="Arial"/>
          <w:color w:val="auto"/>
          <w:sz w:val="20"/>
          <w:szCs w:val="20"/>
        </w:rPr>
        <w:t xml:space="preserve"> </w:t>
      </w:r>
      <w:r w:rsidR="008A3BC9" w:rsidRPr="009469A2">
        <w:rPr>
          <w:rFonts w:ascii="Arial" w:hAnsi="Arial" w:cs="Arial"/>
          <w:color w:val="auto"/>
          <w:sz w:val="20"/>
          <w:szCs w:val="20"/>
        </w:rPr>
        <w:t>assess</w:t>
      </w:r>
      <w:r w:rsidRPr="009469A2">
        <w:rPr>
          <w:rFonts w:ascii="Arial" w:hAnsi="Arial" w:cs="Arial"/>
          <w:color w:val="auto"/>
          <w:sz w:val="20"/>
          <w:szCs w:val="20"/>
        </w:rPr>
        <w:t xml:space="preserve"> the priorities and strategic considerations detailed in the </w:t>
      </w:r>
      <w:r w:rsidRPr="009469A2">
        <w:rPr>
          <w:rFonts w:ascii="Arial" w:hAnsi="Arial" w:cs="Arial"/>
          <w:i/>
          <w:color w:val="auto"/>
          <w:sz w:val="20"/>
          <w:szCs w:val="20"/>
        </w:rPr>
        <w:t>Notice</w:t>
      </w:r>
      <w:r w:rsidRPr="009469A2">
        <w:rPr>
          <w:rFonts w:ascii="Arial" w:hAnsi="Arial" w:cs="Arial"/>
          <w:color w:val="auto"/>
          <w:sz w:val="20"/>
          <w:szCs w:val="20"/>
        </w:rPr>
        <w:t xml:space="preserve">. </w:t>
      </w:r>
      <w:r w:rsidR="006C77F6">
        <w:rPr>
          <w:rFonts w:ascii="Arial" w:hAnsi="Arial" w:cs="Arial"/>
          <w:color w:val="auto"/>
          <w:sz w:val="20"/>
          <w:szCs w:val="20"/>
        </w:rPr>
        <w:t>R</w:t>
      </w:r>
      <w:r w:rsidRPr="009469A2">
        <w:rPr>
          <w:rFonts w:ascii="Arial" w:hAnsi="Arial" w:cs="Arial"/>
          <w:color w:val="auto"/>
          <w:sz w:val="20"/>
          <w:szCs w:val="20"/>
        </w:rPr>
        <w:t xml:space="preserve">eviewers will be screened for conflicts of interest. </w:t>
      </w:r>
    </w:p>
    <w:p w14:paraId="34ACE912" w14:textId="06C7C1A3" w:rsidR="00C452D7" w:rsidRPr="009469A2" w:rsidRDefault="00641E13" w:rsidP="0054650B">
      <w:pPr>
        <w:pStyle w:val="Default"/>
        <w:spacing w:before="120"/>
        <w:rPr>
          <w:rFonts w:ascii="Arial" w:eastAsiaTheme="minorHAnsi" w:hAnsi="Arial" w:cs="Arial"/>
          <w:b/>
          <w:sz w:val="20"/>
          <w:szCs w:val="20"/>
        </w:rPr>
      </w:pPr>
      <w:r w:rsidRPr="009469A2">
        <w:rPr>
          <w:rFonts w:ascii="Arial" w:hAnsi="Arial" w:cs="Arial"/>
          <w:b/>
          <w:bCs/>
          <w:iCs/>
          <w:sz w:val="20"/>
          <w:szCs w:val="20"/>
        </w:rPr>
        <w:t>d</w:t>
      </w:r>
      <w:r w:rsidR="00C452D7" w:rsidRPr="009469A2">
        <w:rPr>
          <w:rFonts w:ascii="Arial" w:hAnsi="Arial" w:cs="Arial"/>
          <w:b/>
          <w:bCs/>
          <w:iCs/>
          <w:sz w:val="20"/>
          <w:szCs w:val="20"/>
        </w:rPr>
        <w:t>. Post Review Quality Control</w:t>
      </w:r>
    </w:p>
    <w:p w14:paraId="68763606" w14:textId="59ED328A" w:rsidR="00C452D7" w:rsidRPr="009469A2" w:rsidRDefault="00C452D7" w:rsidP="0054650B">
      <w:pPr>
        <w:pStyle w:val="Default"/>
        <w:rPr>
          <w:rFonts w:ascii="Arial" w:hAnsi="Arial" w:cs="Arial"/>
          <w:sz w:val="20"/>
          <w:szCs w:val="20"/>
        </w:rPr>
      </w:pPr>
      <w:r w:rsidRPr="009469A2">
        <w:rPr>
          <w:rFonts w:ascii="Arial" w:hAnsi="Arial" w:cs="Arial"/>
          <w:sz w:val="20"/>
          <w:szCs w:val="20"/>
        </w:rPr>
        <w:t xml:space="preserve">After </w:t>
      </w:r>
      <w:r w:rsidR="00641E13" w:rsidRPr="009469A2">
        <w:rPr>
          <w:rFonts w:ascii="Arial" w:hAnsi="Arial" w:cs="Arial"/>
          <w:sz w:val="20"/>
          <w:szCs w:val="20"/>
        </w:rPr>
        <w:t>the initial review process is complete</w:t>
      </w:r>
      <w:r w:rsidRPr="009469A2">
        <w:rPr>
          <w:rFonts w:ascii="Arial" w:hAnsi="Arial" w:cs="Arial"/>
          <w:sz w:val="20"/>
          <w:szCs w:val="20"/>
        </w:rPr>
        <w:t xml:space="preserve">, CNCS staff will review the results for fairness and consistency. Some applications may be selected for a Quality Control assessment. This additional level of review may be used to assess applications for which there are significant panel anomalies. In addition, the Commission input on National Direct applications will be reviewed and assessed. </w:t>
      </w:r>
    </w:p>
    <w:p w14:paraId="006DFD98" w14:textId="77777777" w:rsidR="00641E13" w:rsidRPr="009469A2" w:rsidRDefault="00641E13" w:rsidP="0054650B">
      <w:pPr>
        <w:pStyle w:val="Default"/>
        <w:rPr>
          <w:rFonts w:ascii="Arial" w:hAnsi="Arial" w:cs="Arial"/>
          <w:b/>
          <w:sz w:val="20"/>
          <w:szCs w:val="20"/>
        </w:rPr>
      </w:pPr>
    </w:p>
    <w:p w14:paraId="129EBBD1" w14:textId="35C4B6DF" w:rsidR="00641E13" w:rsidRPr="009469A2" w:rsidRDefault="00641E13" w:rsidP="0054650B">
      <w:pPr>
        <w:pStyle w:val="Default"/>
        <w:rPr>
          <w:rFonts w:ascii="Arial" w:hAnsi="Arial" w:cs="Arial"/>
          <w:b/>
          <w:sz w:val="20"/>
          <w:szCs w:val="20"/>
        </w:rPr>
      </w:pPr>
      <w:r w:rsidRPr="009469A2">
        <w:rPr>
          <w:rFonts w:ascii="Arial" w:hAnsi="Arial" w:cs="Arial"/>
          <w:b/>
          <w:sz w:val="20"/>
          <w:szCs w:val="20"/>
        </w:rPr>
        <w:t>e. Applicant Clarification</w:t>
      </w:r>
    </w:p>
    <w:p w14:paraId="56A84AB9" w14:textId="7BB8C6E0" w:rsidR="00641E13" w:rsidRPr="009469A2" w:rsidRDefault="00641E13" w:rsidP="0054650B">
      <w:pPr>
        <w:pStyle w:val="Default"/>
        <w:rPr>
          <w:rFonts w:ascii="Arial" w:hAnsi="Arial" w:cs="Arial"/>
          <w:sz w:val="20"/>
          <w:szCs w:val="20"/>
        </w:rPr>
      </w:pPr>
      <w:r w:rsidRPr="009469A2">
        <w:rPr>
          <w:rFonts w:ascii="Arial" w:hAnsi="Arial" w:cs="Arial"/>
          <w:sz w:val="20"/>
          <w:szCs w:val="20"/>
        </w:rPr>
        <w:t>CNCCS may ask an applicant for clarifying information. CNCS staff will use this information to make funding recommendations. A request for clarification does not guarantee an award. Applicants ma</w:t>
      </w:r>
      <w:r w:rsidR="006C77F6">
        <w:rPr>
          <w:rFonts w:ascii="Arial" w:hAnsi="Arial" w:cs="Arial"/>
          <w:sz w:val="20"/>
          <w:szCs w:val="20"/>
        </w:rPr>
        <w:t>y</w:t>
      </w:r>
      <w:r w:rsidRPr="009469A2">
        <w:rPr>
          <w:rFonts w:ascii="Arial" w:hAnsi="Arial" w:cs="Arial"/>
          <w:sz w:val="20"/>
          <w:szCs w:val="20"/>
        </w:rPr>
        <w:t xml:space="preserve"> be recommended for funding even if they are not asked for clarifying information. An applicant’s failure to respond to a request for clarification adequately and in a timely manner may result in the removal of its application from consideration.</w:t>
      </w:r>
    </w:p>
    <w:p w14:paraId="1A035FE5" w14:textId="4996AB7C" w:rsidR="00C452D7" w:rsidRPr="009469A2" w:rsidRDefault="002F22D9" w:rsidP="0054650B">
      <w:pPr>
        <w:rPr>
          <w:rFonts w:ascii="Arial" w:hAnsi="Arial" w:cs="Arial"/>
          <w:i/>
          <w:sz w:val="20"/>
        </w:rPr>
      </w:pPr>
      <w:r w:rsidRPr="009469A2">
        <w:rPr>
          <w:rFonts w:ascii="Arial" w:hAnsi="Arial" w:cs="Arial"/>
          <w:b/>
          <w:sz w:val="20"/>
        </w:rPr>
        <w:t>f</w:t>
      </w:r>
      <w:r w:rsidR="00C452D7" w:rsidRPr="009469A2">
        <w:rPr>
          <w:rFonts w:ascii="Arial" w:hAnsi="Arial" w:cs="Arial"/>
          <w:b/>
          <w:sz w:val="20"/>
        </w:rPr>
        <w:t xml:space="preserve">. Risk Assessment </w:t>
      </w:r>
    </w:p>
    <w:p w14:paraId="0E829442" w14:textId="76078738" w:rsidR="00C452D7" w:rsidRDefault="00C452D7" w:rsidP="0054650B">
      <w:pPr>
        <w:spacing w:before="0" w:after="120"/>
        <w:rPr>
          <w:rFonts w:ascii="Arial" w:hAnsi="Arial" w:cs="Arial"/>
          <w:sz w:val="20"/>
        </w:rPr>
      </w:pPr>
      <w:r w:rsidRPr="009469A2">
        <w:rPr>
          <w:rFonts w:ascii="Arial" w:hAnsi="Arial" w:cs="Arial"/>
          <w:sz w:val="20"/>
        </w:rPr>
        <w:t>CNCS staff will evaluate the risks to the program posed by each applicant</w:t>
      </w:r>
      <w:r w:rsidR="0079686A">
        <w:rPr>
          <w:rFonts w:ascii="Arial" w:hAnsi="Arial" w:cs="Arial"/>
          <w:sz w:val="20"/>
        </w:rPr>
        <w:t xml:space="preserve"> to assess</w:t>
      </w:r>
      <w:r w:rsidRPr="009469A2">
        <w:rPr>
          <w:rFonts w:ascii="Arial" w:hAnsi="Arial" w:cs="Arial"/>
          <w:sz w:val="20"/>
        </w:rPr>
        <w:t xml:space="preserve"> an applicant's ability to manage federal </w:t>
      </w:r>
      <w:proofErr w:type="gramStart"/>
      <w:r w:rsidRPr="009469A2">
        <w:rPr>
          <w:rFonts w:ascii="Arial" w:hAnsi="Arial" w:cs="Arial"/>
          <w:sz w:val="20"/>
        </w:rPr>
        <w:t xml:space="preserve">funds </w:t>
      </w:r>
      <w:r w:rsidR="00641E13" w:rsidRPr="009469A2">
        <w:rPr>
          <w:rFonts w:ascii="Arial" w:hAnsi="Arial" w:cs="Arial"/>
          <w:sz w:val="20"/>
        </w:rPr>
        <w:t>.</w:t>
      </w:r>
      <w:proofErr w:type="gramEnd"/>
      <w:r w:rsidRPr="009469A2">
        <w:rPr>
          <w:rFonts w:ascii="Arial" w:hAnsi="Arial" w:cs="Arial"/>
          <w:sz w:val="20"/>
        </w:rPr>
        <w:t xml:space="preserve"> This evaluation is in addition to the evaluation of the applicant’s eligibility for funding and the quality of its application on the basis of the Selection Criteria. Results from this evaluation will inform funding decisions. If CNCS determines that an award will be made</w:t>
      </w:r>
      <w:r w:rsidR="00641E13" w:rsidRPr="009469A2">
        <w:rPr>
          <w:rFonts w:ascii="Arial" w:hAnsi="Arial" w:cs="Arial"/>
          <w:sz w:val="20"/>
        </w:rPr>
        <w:t xml:space="preserve"> to an applicant with assessed risks</w:t>
      </w:r>
      <w:r w:rsidRPr="009469A2">
        <w:rPr>
          <w:rFonts w:ascii="Arial" w:hAnsi="Arial" w:cs="Arial"/>
          <w:sz w:val="20"/>
        </w:rPr>
        <w:t xml:space="preserve">, special conditions that correspond to the degree of risk assessed may be applied to the award. </w:t>
      </w:r>
      <w:r w:rsidR="00641E13" w:rsidRPr="009469A2">
        <w:rPr>
          <w:rFonts w:ascii="Arial" w:hAnsi="Arial" w:cs="Arial"/>
          <w:sz w:val="20"/>
        </w:rPr>
        <w:t xml:space="preserve">Additionally, if CNCS concludes that the reasons for applicants having poor risk assessment are not likely to be mitigated, those applications may not be selected for funding. </w:t>
      </w:r>
      <w:r w:rsidRPr="009469A2">
        <w:rPr>
          <w:rFonts w:ascii="Arial" w:hAnsi="Arial" w:cs="Arial"/>
          <w:sz w:val="20"/>
        </w:rPr>
        <w:t xml:space="preserve">In evaluating risks, CNCS may consider the following, but not limited to: </w:t>
      </w:r>
    </w:p>
    <w:p w14:paraId="19DB6954" w14:textId="11648A45" w:rsidR="0079686A" w:rsidRDefault="0079686A">
      <w:pPr>
        <w:overflowPunct/>
        <w:autoSpaceDE/>
        <w:autoSpaceDN/>
        <w:adjustRightInd/>
        <w:spacing w:before="0"/>
        <w:textAlignment w:val="auto"/>
        <w:rPr>
          <w:rFonts w:ascii="Arial" w:hAnsi="Arial" w:cs="Arial"/>
          <w:sz w:val="20"/>
        </w:rPr>
      </w:pPr>
      <w:r>
        <w:rPr>
          <w:rFonts w:ascii="Arial" w:hAnsi="Arial" w:cs="Arial"/>
          <w:sz w:val="20"/>
        </w:rPr>
        <w:br w:type="page"/>
      </w:r>
    </w:p>
    <w:p w14:paraId="591928DF" w14:textId="79AE40F4" w:rsidR="0079686A" w:rsidRDefault="0079686A" w:rsidP="0054650B">
      <w:pPr>
        <w:spacing w:before="0" w:after="120"/>
        <w:rPr>
          <w:rFonts w:ascii="Arial" w:hAnsi="Arial" w:cs="Arial"/>
          <w:sz w:val="20"/>
        </w:rPr>
      </w:pPr>
      <w:r>
        <w:rPr>
          <w:rFonts w:ascii="Arial" w:hAnsi="Arial" w:cs="Arial"/>
          <w:sz w:val="20"/>
        </w:rPr>
        <w:lastRenderedPageBreak/>
        <w:t>Due diligence:</w:t>
      </w:r>
    </w:p>
    <w:p w14:paraId="2CFEB8F1" w14:textId="366CD5B5" w:rsidR="0079686A" w:rsidRDefault="0079686A" w:rsidP="0079686A">
      <w:pPr>
        <w:pStyle w:val="ListParagraph"/>
        <w:numPr>
          <w:ilvl w:val="0"/>
          <w:numId w:val="107"/>
        </w:numPr>
        <w:spacing w:after="120"/>
        <w:rPr>
          <w:rFonts w:ascii="Arial" w:hAnsi="Arial" w:cs="Arial"/>
          <w:sz w:val="20"/>
        </w:rPr>
      </w:pPr>
      <w:r>
        <w:rPr>
          <w:rFonts w:ascii="Arial" w:hAnsi="Arial" w:cs="Arial"/>
          <w:sz w:val="20"/>
        </w:rPr>
        <w:t>Federal debt delinquency</w:t>
      </w:r>
    </w:p>
    <w:p w14:paraId="084F532E" w14:textId="1D331040" w:rsidR="0079686A" w:rsidRDefault="0079686A" w:rsidP="0079686A">
      <w:pPr>
        <w:pStyle w:val="ListParagraph"/>
        <w:numPr>
          <w:ilvl w:val="0"/>
          <w:numId w:val="107"/>
        </w:numPr>
        <w:spacing w:after="120"/>
        <w:rPr>
          <w:rFonts w:ascii="Arial" w:hAnsi="Arial" w:cs="Arial"/>
          <w:sz w:val="20"/>
        </w:rPr>
      </w:pPr>
      <w:r>
        <w:rPr>
          <w:rFonts w:ascii="Arial" w:hAnsi="Arial" w:cs="Arial"/>
          <w:sz w:val="20"/>
        </w:rPr>
        <w:t>Suspension and debarment</w:t>
      </w:r>
    </w:p>
    <w:p w14:paraId="4B031BD9" w14:textId="76A2435E" w:rsidR="0079686A" w:rsidRDefault="0079686A" w:rsidP="0079686A">
      <w:pPr>
        <w:pStyle w:val="ListParagraph"/>
        <w:numPr>
          <w:ilvl w:val="0"/>
          <w:numId w:val="107"/>
        </w:numPr>
        <w:spacing w:after="120"/>
        <w:rPr>
          <w:rFonts w:ascii="Arial" w:hAnsi="Arial" w:cs="Arial"/>
          <w:sz w:val="20"/>
        </w:rPr>
      </w:pPr>
      <w:r>
        <w:rPr>
          <w:rFonts w:ascii="Arial" w:hAnsi="Arial" w:cs="Arial"/>
          <w:sz w:val="20"/>
        </w:rPr>
        <w:t>Information available through OMB-designated repositories of government-wide eligibility qualification or financial integrity information, such as:</w:t>
      </w:r>
    </w:p>
    <w:p w14:paraId="49FF5C0B" w14:textId="155FC7A9" w:rsidR="0079686A" w:rsidRDefault="0079686A" w:rsidP="0079686A">
      <w:pPr>
        <w:pStyle w:val="ListParagraph"/>
        <w:numPr>
          <w:ilvl w:val="1"/>
          <w:numId w:val="107"/>
        </w:numPr>
        <w:spacing w:after="120"/>
        <w:rPr>
          <w:rFonts w:ascii="Arial" w:hAnsi="Arial" w:cs="Arial"/>
          <w:sz w:val="20"/>
        </w:rPr>
      </w:pPr>
      <w:r>
        <w:rPr>
          <w:rFonts w:ascii="Arial" w:hAnsi="Arial" w:cs="Arial"/>
          <w:sz w:val="20"/>
        </w:rPr>
        <w:t xml:space="preserve">Federal Awardee Performance and Integrity </w:t>
      </w:r>
      <w:proofErr w:type="spellStart"/>
      <w:r>
        <w:rPr>
          <w:rFonts w:ascii="Arial" w:hAnsi="Arial" w:cs="Arial"/>
          <w:sz w:val="20"/>
        </w:rPr>
        <w:t>Informaiton</w:t>
      </w:r>
      <w:proofErr w:type="spellEnd"/>
      <w:r>
        <w:rPr>
          <w:rFonts w:ascii="Arial" w:hAnsi="Arial" w:cs="Arial"/>
          <w:sz w:val="20"/>
        </w:rPr>
        <w:t xml:space="preserve"> System (FAPIIS)</w:t>
      </w:r>
    </w:p>
    <w:p w14:paraId="5950DF84" w14:textId="34F77C13" w:rsidR="0079686A" w:rsidRPr="0079686A" w:rsidRDefault="0079686A" w:rsidP="0079686A">
      <w:pPr>
        <w:pStyle w:val="ListParagraph"/>
        <w:numPr>
          <w:ilvl w:val="1"/>
          <w:numId w:val="107"/>
        </w:numPr>
        <w:spacing w:after="120"/>
        <w:rPr>
          <w:rFonts w:ascii="Arial" w:hAnsi="Arial" w:cs="Arial"/>
          <w:sz w:val="20"/>
        </w:rPr>
      </w:pPr>
      <w:r>
        <w:rPr>
          <w:rFonts w:ascii="Arial" w:hAnsi="Arial" w:cs="Arial"/>
          <w:sz w:val="20"/>
        </w:rPr>
        <w:t>US Treasury Bureau of Fiscal Services</w:t>
      </w:r>
    </w:p>
    <w:p w14:paraId="0049FA73" w14:textId="77777777" w:rsidR="0079686A" w:rsidRPr="009469A2" w:rsidRDefault="0079686A" w:rsidP="0079686A">
      <w:pPr>
        <w:pStyle w:val="ListParagraph"/>
        <w:widowControl w:val="0"/>
        <w:numPr>
          <w:ilvl w:val="0"/>
          <w:numId w:val="108"/>
        </w:numPr>
        <w:suppressAutoHyphens/>
        <w:rPr>
          <w:rFonts w:ascii="Arial" w:hAnsi="Arial" w:cs="Arial"/>
          <w:sz w:val="20"/>
          <w:szCs w:val="20"/>
        </w:rPr>
      </w:pPr>
      <w:r w:rsidRPr="009469A2">
        <w:rPr>
          <w:rFonts w:ascii="Arial" w:hAnsi="Arial" w:cs="Arial"/>
          <w:sz w:val="20"/>
          <w:szCs w:val="20"/>
        </w:rPr>
        <w:t>“Do Not Pay” and/or</w:t>
      </w:r>
    </w:p>
    <w:p w14:paraId="3119BEDB" w14:textId="77777777" w:rsidR="0079686A" w:rsidRPr="009469A2" w:rsidRDefault="0079686A" w:rsidP="0079686A">
      <w:pPr>
        <w:pStyle w:val="ListParagraph"/>
        <w:widowControl w:val="0"/>
        <w:numPr>
          <w:ilvl w:val="0"/>
          <w:numId w:val="108"/>
        </w:numPr>
        <w:suppressAutoHyphens/>
        <w:rPr>
          <w:rFonts w:ascii="Arial" w:hAnsi="Arial" w:cs="Arial"/>
          <w:sz w:val="20"/>
          <w:szCs w:val="20"/>
        </w:rPr>
      </w:pPr>
      <w:r w:rsidRPr="009469A2">
        <w:rPr>
          <w:rFonts w:ascii="Arial" w:hAnsi="Arial" w:cs="Arial"/>
          <w:sz w:val="20"/>
          <w:szCs w:val="20"/>
        </w:rPr>
        <w:t>System for Award Management (SAM)</w:t>
      </w:r>
    </w:p>
    <w:p w14:paraId="5251E273" w14:textId="0E9FDECF" w:rsidR="0079686A" w:rsidRPr="0079686A" w:rsidRDefault="0079686A" w:rsidP="0079686A">
      <w:pPr>
        <w:widowControl w:val="0"/>
        <w:suppressAutoHyphens/>
        <w:rPr>
          <w:rFonts w:ascii="Arial" w:hAnsi="Arial" w:cs="Arial"/>
          <w:sz w:val="20"/>
        </w:rPr>
      </w:pPr>
      <w:r>
        <w:rPr>
          <w:rFonts w:ascii="Arial" w:hAnsi="Arial" w:cs="Arial"/>
          <w:sz w:val="20"/>
        </w:rPr>
        <w:t>Operational and financial management</w:t>
      </w:r>
    </w:p>
    <w:p w14:paraId="0D359CB4" w14:textId="2633681E" w:rsidR="00641E13" w:rsidRDefault="00641E13" w:rsidP="008752F4">
      <w:pPr>
        <w:pStyle w:val="ListParagraph"/>
        <w:widowControl w:val="0"/>
        <w:numPr>
          <w:ilvl w:val="0"/>
          <w:numId w:val="43"/>
        </w:numPr>
        <w:suppressAutoHyphens/>
        <w:ind w:left="360"/>
        <w:rPr>
          <w:rFonts w:ascii="Arial" w:hAnsi="Arial" w:cs="Arial"/>
          <w:sz w:val="20"/>
          <w:szCs w:val="20"/>
        </w:rPr>
      </w:pPr>
      <w:r w:rsidRPr="009469A2">
        <w:rPr>
          <w:rFonts w:ascii="Arial" w:hAnsi="Arial" w:cs="Arial"/>
          <w:sz w:val="20"/>
          <w:szCs w:val="20"/>
        </w:rPr>
        <w:t>Financial stability</w:t>
      </w:r>
    </w:p>
    <w:p w14:paraId="1D2E143A" w14:textId="79D08DDD" w:rsidR="0079686A" w:rsidRDefault="0079686A" w:rsidP="008752F4">
      <w:pPr>
        <w:pStyle w:val="ListParagraph"/>
        <w:widowControl w:val="0"/>
        <w:numPr>
          <w:ilvl w:val="0"/>
          <w:numId w:val="43"/>
        </w:numPr>
        <w:suppressAutoHyphens/>
        <w:ind w:left="360"/>
        <w:rPr>
          <w:rFonts w:ascii="Arial" w:hAnsi="Arial" w:cs="Arial"/>
          <w:sz w:val="20"/>
          <w:szCs w:val="20"/>
        </w:rPr>
      </w:pPr>
      <w:r>
        <w:rPr>
          <w:rFonts w:ascii="Arial" w:hAnsi="Arial" w:cs="Arial"/>
          <w:sz w:val="20"/>
          <w:szCs w:val="20"/>
        </w:rPr>
        <w:t>Operational and Financial Management Survey</w:t>
      </w:r>
    </w:p>
    <w:p w14:paraId="50DF59E3" w14:textId="50AA086B" w:rsidR="0079686A" w:rsidRPr="0079686A" w:rsidRDefault="0079686A" w:rsidP="0079686A">
      <w:pPr>
        <w:widowControl w:val="0"/>
        <w:suppressAutoHyphens/>
        <w:rPr>
          <w:rFonts w:ascii="Arial" w:hAnsi="Arial" w:cs="Arial"/>
          <w:sz w:val="20"/>
        </w:rPr>
      </w:pPr>
      <w:r>
        <w:rPr>
          <w:rFonts w:ascii="Arial" w:hAnsi="Arial" w:cs="Arial"/>
          <w:sz w:val="20"/>
        </w:rPr>
        <w:t>Past Performance</w:t>
      </w:r>
    </w:p>
    <w:p w14:paraId="18BD1C02" w14:textId="36A48438" w:rsidR="00C452D7" w:rsidRPr="009469A2" w:rsidRDefault="00641E13" w:rsidP="008752F4">
      <w:pPr>
        <w:pStyle w:val="ListParagraph"/>
        <w:widowControl w:val="0"/>
        <w:numPr>
          <w:ilvl w:val="0"/>
          <w:numId w:val="43"/>
        </w:numPr>
        <w:suppressAutoHyphens/>
        <w:ind w:left="360"/>
        <w:rPr>
          <w:rFonts w:ascii="Arial" w:hAnsi="Arial" w:cs="Arial"/>
          <w:sz w:val="20"/>
          <w:szCs w:val="20"/>
        </w:rPr>
      </w:pPr>
      <w:r w:rsidRPr="009469A2">
        <w:rPr>
          <w:rFonts w:ascii="Arial" w:hAnsi="Arial" w:cs="Arial"/>
          <w:sz w:val="20"/>
          <w:szCs w:val="20"/>
        </w:rPr>
        <w:t>t</w:t>
      </w:r>
      <w:r w:rsidR="00C452D7" w:rsidRPr="009469A2">
        <w:rPr>
          <w:rFonts w:ascii="Arial" w:hAnsi="Arial" w:cs="Arial"/>
          <w:sz w:val="20"/>
          <w:szCs w:val="20"/>
        </w:rPr>
        <w:t xml:space="preserve">he applicant’s record in managing previous CNCS awards, cooperative agreements, or procurement awards, including: </w:t>
      </w:r>
    </w:p>
    <w:p w14:paraId="170434E2" w14:textId="77777777" w:rsidR="002F22D9" w:rsidRPr="009469A2" w:rsidRDefault="00C452D7" w:rsidP="008752F4">
      <w:pPr>
        <w:pStyle w:val="ListParagraph"/>
        <w:widowControl w:val="0"/>
        <w:numPr>
          <w:ilvl w:val="1"/>
          <w:numId w:val="43"/>
        </w:numPr>
        <w:suppressAutoHyphens/>
        <w:ind w:left="720"/>
        <w:rPr>
          <w:rFonts w:ascii="Arial" w:hAnsi="Arial" w:cs="Arial"/>
          <w:sz w:val="20"/>
          <w:szCs w:val="20"/>
        </w:rPr>
      </w:pPr>
      <w:r w:rsidRPr="009469A2">
        <w:rPr>
          <w:rFonts w:ascii="Arial" w:hAnsi="Arial" w:cs="Arial"/>
          <w:sz w:val="20"/>
          <w:szCs w:val="20"/>
        </w:rPr>
        <w:t>Timeliness of compliance with applicable reporting requirements,</w:t>
      </w:r>
      <w:r w:rsidR="002F22D9" w:rsidRPr="009469A2">
        <w:rPr>
          <w:rFonts w:ascii="Arial" w:hAnsi="Arial" w:cs="Arial"/>
          <w:sz w:val="20"/>
          <w:szCs w:val="20"/>
        </w:rPr>
        <w:t xml:space="preserve"> </w:t>
      </w:r>
    </w:p>
    <w:p w14:paraId="0E2255D1" w14:textId="77777777" w:rsidR="002F22D9" w:rsidRPr="009469A2" w:rsidRDefault="002F22D9" w:rsidP="008752F4">
      <w:pPr>
        <w:pStyle w:val="ListParagraph"/>
        <w:widowControl w:val="0"/>
        <w:numPr>
          <w:ilvl w:val="1"/>
          <w:numId w:val="43"/>
        </w:numPr>
        <w:suppressAutoHyphens/>
        <w:ind w:left="720"/>
        <w:rPr>
          <w:rFonts w:ascii="Arial" w:hAnsi="Arial" w:cs="Arial"/>
          <w:sz w:val="20"/>
          <w:szCs w:val="20"/>
        </w:rPr>
      </w:pPr>
      <w:r w:rsidRPr="009469A2">
        <w:rPr>
          <w:rFonts w:ascii="Arial" w:hAnsi="Arial" w:cs="Arial"/>
          <w:sz w:val="20"/>
          <w:szCs w:val="20"/>
        </w:rPr>
        <w:t>Accuracy of data reported</w:t>
      </w:r>
    </w:p>
    <w:p w14:paraId="29E8344C" w14:textId="0FF247D6" w:rsidR="00C452D7" w:rsidRPr="009469A2" w:rsidRDefault="002F22D9" w:rsidP="008752F4">
      <w:pPr>
        <w:pStyle w:val="ListParagraph"/>
        <w:widowControl w:val="0"/>
        <w:numPr>
          <w:ilvl w:val="1"/>
          <w:numId w:val="43"/>
        </w:numPr>
        <w:suppressAutoHyphens/>
        <w:ind w:left="720"/>
        <w:rPr>
          <w:rFonts w:ascii="Arial" w:hAnsi="Arial" w:cs="Arial"/>
          <w:sz w:val="20"/>
          <w:szCs w:val="20"/>
        </w:rPr>
      </w:pPr>
      <w:r w:rsidRPr="009469A2">
        <w:rPr>
          <w:rFonts w:ascii="Arial" w:hAnsi="Arial" w:cs="Arial"/>
          <w:sz w:val="20"/>
          <w:szCs w:val="20"/>
        </w:rPr>
        <w:t>Conformance to the terms and conditions of the previous federal awards</w:t>
      </w:r>
      <w:r w:rsidR="00C452D7" w:rsidRPr="009469A2">
        <w:rPr>
          <w:rFonts w:ascii="Arial" w:hAnsi="Arial" w:cs="Arial"/>
          <w:sz w:val="20"/>
          <w:szCs w:val="20"/>
        </w:rPr>
        <w:t xml:space="preserve"> </w:t>
      </w:r>
    </w:p>
    <w:p w14:paraId="25D5CD6F" w14:textId="77777777" w:rsidR="0079686A" w:rsidRDefault="0079686A" w:rsidP="008752F4">
      <w:pPr>
        <w:pStyle w:val="ListParagraph"/>
        <w:widowControl w:val="0"/>
        <w:numPr>
          <w:ilvl w:val="1"/>
          <w:numId w:val="43"/>
        </w:numPr>
        <w:suppressAutoHyphens/>
        <w:ind w:left="720"/>
        <w:rPr>
          <w:rFonts w:ascii="Arial" w:hAnsi="Arial" w:cs="Arial"/>
          <w:sz w:val="20"/>
          <w:szCs w:val="20"/>
        </w:rPr>
      </w:pPr>
      <w:r>
        <w:rPr>
          <w:rFonts w:ascii="Arial" w:hAnsi="Arial" w:cs="Arial"/>
          <w:sz w:val="20"/>
          <w:szCs w:val="20"/>
        </w:rPr>
        <w:t>Conformance to the terms and conditions of previous federal awards</w:t>
      </w:r>
    </w:p>
    <w:p w14:paraId="5DFF9137" w14:textId="77777777" w:rsidR="0079686A" w:rsidRDefault="0079686A" w:rsidP="008752F4">
      <w:pPr>
        <w:pStyle w:val="ListParagraph"/>
        <w:widowControl w:val="0"/>
        <w:numPr>
          <w:ilvl w:val="1"/>
          <w:numId w:val="43"/>
        </w:numPr>
        <w:suppressAutoHyphens/>
        <w:ind w:left="720"/>
        <w:rPr>
          <w:rFonts w:ascii="Arial" w:hAnsi="Arial" w:cs="Arial"/>
          <w:sz w:val="20"/>
          <w:szCs w:val="20"/>
        </w:rPr>
      </w:pPr>
      <w:r>
        <w:rPr>
          <w:rFonts w:ascii="Arial" w:hAnsi="Arial" w:cs="Arial"/>
          <w:sz w:val="20"/>
          <w:szCs w:val="20"/>
        </w:rPr>
        <w:t>Applicant’s ability to effectively implement statutory, regulatory, or other requirements imposed on award recipients</w:t>
      </w:r>
    </w:p>
    <w:p w14:paraId="109236A7" w14:textId="77777777" w:rsidR="0079686A" w:rsidRDefault="0079686A" w:rsidP="008752F4">
      <w:pPr>
        <w:pStyle w:val="ListParagraph"/>
        <w:widowControl w:val="0"/>
        <w:numPr>
          <w:ilvl w:val="1"/>
          <w:numId w:val="43"/>
        </w:numPr>
        <w:suppressAutoHyphens/>
        <w:ind w:left="720"/>
        <w:rPr>
          <w:rFonts w:ascii="Arial" w:hAnsi="Arial" w:cs="Arial"/>
          <w:sz w:val="20"/>
          <w:szCs w:val="20"/>
        </w:rPr>
      </w:pPr>
      <w:r>
        <w:rPr>
          <w:rFonts w:ascii="Arial" w:hAnsi="Arial" w:cs="Arial"/>
          <w:sz w:val="20"/>
          <w:szCs w:val="20"/>
        </w:rPr>
        <w:t>Meeting match requirements</w:t>
      </w:r>
    </w:p>
    <w:p w14:paraId="28705E56" w14:textId="77777777" w:rsidR="0079686A" w:rsidRDefault="0079686A" w:rsidP="008752F4">
      <w:pPr>
        <w:pStyle w:val="ListParagraph"/>
        <w:widowControl w:val="0"/>
        <w:numPr>
          <w:ilvl w:val="1"/>
          <w:numId w:val="43"/>
        </w:numPr>
        <w:suppressAutoHyphens/>
        <w:ind w:left="720"/>
        <w:rPr>
          <w:rFonts w:ascii="Arial" w:hAnsi="Arial" w:cs="Arial"/>
          <w:sz w:val="20"/>
          <w:szCs w:val="20"/>
        </w:rPr>
      </w:pPr>
      <w:r>
        <w:rPr>
          <w:rFonts w:ascii="Arial" w:hAnsi="Arial" w:cs="Arial"/>
          <w:sz w:val="20"/>
          <w:szCs w:val="20"/>
        </w:rPr>
        <w:t>The extent to which any previously awarded amounts will be expended prior to future awards</w:t>
      </w:r>
    </w:p>
    <w:p w14:paraId="02D8B101" w14:textId="77777777" w:rsidR="0079686A" w:rsidRPr="00F13B35" w:rsidRDefault="0079686A" w:rsidP="008752F4">
      <w:pPr>
        <w:pStyle w:val="ListParagraph"/>
        <w:widowControl w:val="0"/>
        <w:numPr>
          <w:ilvl w:val="1"/>
          <w:numId w:val="43"/>
        </w:numPr>
        <w:suppressAutoHyphens/>
        <w:ind w:left="720"/>
        <w:rPr>
          <w:rFonts w:ascii="Arial" w:hAnsi="Arial" w:cs="Arial"/>
          <w:i/>
          <w:iCs/>
          <w:sz w:val="20"/>
          <w:szCs w:val="20"/>
        </w:rPr>
      </w:pPr>
      <w:r w:rsidRPr="00F13B35">
        <w:rPr>
          <w:rFonts w:ascii="Arial" w:hAnsi="Arial" w:cs="Arial"/>
          <w:i/>
          <w:iCs/>
          <w:sz w:val="20"/>
          <w:szCs w:val="20"/>
        </w:rPr>
        <w:t>Grant progress reports – attainment of performance measures</w:t>
      </w:r>
    </w:p>
    <w:p w14:paraId="2A4251E5" w14:textId="3261E9FA" w:rsidR="00C452D7" w:rsidRPr="00F13B35" w:rsidRDefault="0079686A" w:rsidP="008752F4">
      <w:pPr>
        <w:pStyle w:val="ListParagraph"/>
        <w:widowControl w:val="0"/>
        <w:numPr>
          <w:ilvl w:val="1"/>
          <w:numId w:val="43"/>
        </w:numPr>
        <w:suppressAutoHyphens/>
        <w:ind w:left="720"/>
        <w:rPr>
          <w:rFonts w:ascii="Arial" w:hAnsi="Arial" w:cs="Arial"/>
          <w:i/>
          <w:iCs/>
          <w:sz w:val="20"/>
          <w:szCs w:val="20"/>
        </w:rPr>
      </w:pPr>
      <w:r w:rsidRPr="00F13B35">
        <w:rPr>
          <w:rFonts w:ascii="Arial" w:hAnsi="Arial" w:cs="Arial"/>
          <w:i/>
          <w:iCs/>
          <w:sz w:val="20"/>
          <w:szCs w:val="20"/>
        </w:rPr>
        <w:t>Enrollment an</w:t>
      </w:r>
      <w:r w:rsidR="00F13B35" w:rsidRPr="00F13B35">
        <w:rPr>
          <w:rFonts w:ascii="Arial" w:hAnsi="Arial" w:cs="Arial"/>
          <w:i/>
          <w:iCs/>
          <w:sz w:val="20"/>
          <w:szCs w:val="20"/>
        </w:rPr>
        <w:t>d retention of AmeriCorps members under previous award</w:t>
      </w:r>
      <w:r w:rsidR="00C452D7" w:rsidRPr="00F13B35">
        <w:rPr>
          <w:rFonts w:ascii="Arial" w:hAnsi="Arial" w:cs="Arial"/>
          <w:i/>
          <w:iCs/>
          <w:sz w:val="20"/>
          <w:szCs w:val="20"/>
        </w:rPr>
        <w:t>s</w:t>
      </w:r>
    </w:p>
    <w:p w14:paraId="7159E134" w14:textId="03EBF590" w:rsidR="00F13B35" w:rsidRPr="00F13B35" w:rsidRDefault="00F13B35" w:rsidP="008752F4">
      <w:pPr>
        <w:pStyle w:val="ListParagraph"/>
        <w:widowControl w:val="0"/>
        <w:numPr>
          <w:ilvl w:val="1"/>
          <w:numId w:val="43"/>
        </w:numPr>
        <w:suppressAutoHyphens/>
        <w:ind w:left="720"/>
        <w:rPr>
          <w:rFonts w:ascii="Arial" w:hAnsi="Arial" w:cs="Arial"/>
          <w:i/>
          <w:iCs/>
          <w:sz w:val="20"/>
          <w:szCs w:val="20"/>
        </w:rPr>
      </w:pPr>
      <w:r w:rsidRPr="00F13B35">
        <w:rPr>
          <w:rFonts w:ascii="Arial" w:hAnsi="Arial" w:cs="Arial"/>
          <w:i/>
          <w:iCs/>
          <w:sz w:val="20"/>
          <w:szCs w:val="20"/>
        </w:rPr>
        <w:t>Monitoring findings – CNCS and/or OIG (if applicable) and State Commission (for their subgrantees)</w:t>
      </w:r>
    </w:p>
    <w:p w14:paraId="0E384678" w14:textId="7A9C8D64" w:rsidR="00F13B35" w:rsidRPr="009469A2" w:rsidRDefault="00F13B35" w:rsidP="008752F4">
      <w:pPr>
        <w:pStyle w:val="ListParagraph"/>
        <w:widowControl w:val="0"/>
        <w:numPr>
          <w:ilvl w:val="1"/>
          <w:numId w:val="43"/>
        </w:numPr>
        <w:suppressAutoHyphens/>
        <w:ind w:left="720"/>
        <w:rPr>
          <w:rFonts w:ascii="Arial" w:hAnsi="Arial" w:cs="Arial"/>
          <w:sz w:val="20"/>
          <w:szCs w:val="20"/>
        </w:rPr>
      </w:pPr>
      <w:r w:rsidRPr="00F13B35">
        <w:rPr>
          <w:rFonts w:ascii="Arial" w:hAnsi="Arial" w:cs="Arial"/>
          <w:i/>
          <w:iCs/>
          <w:sz w:val="20"/>
          <w:szCs w:val="20"/>
        </w:rPr>
        <w:t>Commission ranking</w:t>
      </w:r>
    </w:p>
    <w:p w14:paraId="0E1021AA" w14:textId="3FA29532" w:rsidR="0079686A" w:rsidRPr="0079686A" w:rsidRDefault="0079686A" w:rsidP="0079686A">
      <w:pPr>
        <w:widowControl w:val="0"/>
        <w:suppressAutoHyphens/>
        <w:rPr>
          <w:rFonts w:ascii="Arial" w:hAnsi="Arial" w:cs="Arial"/>
          <w:sz w:val="20"/>
        </w:rPr>
      </w:pPr>
      <w:r>
        <w:rPr>
          <w:rFonts w:ascii="Arial" w:hAnsi="Arial" w:cs="Arial"/>
          <w:sz w:val="20"/>
        </w:rPr>
        <w:t>Other Programmatic Risks:</w:t>
      </w:r>
    </w:p>
    <w:p w14:paraId="3B7D231D" w14:textId="171B5171" w:rsidR="00C452D7" w:rsidRPr="009469A2" w:rsidRDefault="00C452D7" w:rsidP="008752F4">
      <w:pPr>
        <w:pStyle w:val="ListParagraph"/>
        <w:widowControl w:val="0"/>
        <w:numPr>
          <w:ilvl w:val="0"/>
          <w:numId w:val="43"/>
        </w:numPr>
        <w:suppressAutoHyphens/>
        <w:ind w:left="360"/>
        <w:rPr>
          <w:rFonts w:ascii="Arial" w:hAnsi="Arial" w:cs="Arial"/>
          <w:sz w:val="20"/>
          <w:szCs w:val="20"/>
        </w:rPr>
      </w:pPr>
      <w:r w:rsidRPr="009469A2">
        <w:rPr>
          <w:rFonts w:ascii="Arial" w:hAnsi="Arial" w:cs="Arial"/>
          <w:sz w:val="20"/>
          <w:szCs w:val="20"/>
        </w:rPr>
        <w:t xml:space="preserve">Publicly available information including information from an applicant organization's website </w:t>
      </w:r>
    </w:p>
    <w:p w14:paraId="5CDC7516" w14:textId="5C54AD74" w:rsidR="00C452D7" w:rsidRPr="009469A2" w:rsidRDefault="00C452D7" w:rsidP="0054650B">
      <w:pPr>
        <w:spacing w:after="120"/>
        <w:rPr>
          <w:rFonts w:ascii="Arial" w:hAnsi="Arial" w:cs="Arial"/>
          <w:sz w:val="20"/>
        </w:rPr>
      </w:pPr>
      <w:r w:rsidRPr="009469A2">
        <w:rPr>
          <w:rFonts w:ascii="Arial" w:hAnsi="Arial" w:cs="Arial"/>
          <w:sz w:val="20"/>
        </w:rPr>
        <w:t xml:space="preserve">State Commission staff will assess their recompeting subgrantees’ past performance </w:t>
      </w:r>
      <w:r w:rsidR="00F13B35">
        <w:rPr>
          <w:rFonts w:ascii="Arial" w:hAnsi="Arial" w:cs="Arial"/>
          <w:sz w:val="20"/>
        </w:rPr>
        <w:t xml:space="preserve">using the italicized criteria above </w:t>
      </w:r>
      <w:r w:rsidRPr="009469A2">
        <w:rPr>
          <w:rFonts w:ascii="Arial" w:hAnsi="Arial" w:cs="Arial"/>
          <w:sz w:val="20"/>
        </w:rPr>
        <w:t xml:space="preserve">and submit those assessments to CNCS. CNCS will assess its recompeting direct grantees related to past performance.  This assessment is in addition to the evaluation of the applicant’s eligibility for funding or the quality of its application on the basis of the Selection Criteria. Results from this assessment will inform funding decisions. In evaluating programmatic performance, CNCS </w:t>
      </w:r>
      <w:r w:rsidR="00F13B35">
        <w:rPr>
          <w:rFonts w:ascii="Arial" w:hAnsi="Arial" w:cs="Arial"/>
          <w:sz w:val="20"/>
        </w:rPr>
        <w:t>may</w:t>
      </w:r>
      <w:r w:rsidRPr="009469A2">
        <w:rPr>
          <w:rFonts w:ascii="Arial" w:hAnsi="Arial" w:cs="Arial"/>
          <w:sz w:val="20"/>
        </w:rPr>
        <w:t xml:space="preserve"> consider the </w:t>
      </w:r>
      <w:r w:rsidR="00F13B35">
        <w:rPr>
          <w:rFonts w:ascii="Arial" w:hAnsi="Arial" w:cs="Arial"/>
          <w:sz w:val="20"/>
        </w:rPr>
        <w:t>italicized criteria above</w:t>
      </w:r>
      <w:r w:rsidRPr="009469A2">
        <w:rPr>
          <w:rFonts w:ascii="Arial" w:hAnsi="Arial" w:cs="Arial"/>
          <w:sz w:val="20"/>
        </w:rPr>
        <w:t xml:space="preserve"> for applicants that are current formula and competitive grantees</w:t>
      </w:r>
      <w:r w:rsidR="00F13B35">
        <w:rPr>
          <w:rFonts w:ascii="Arial" w:hAnsi="Arial" w:cs="Arial"/>
          <w:sz w:val="20"/>
        </w:rPr>
        <w:t>.</w:t>
      </w:r>
      <w:r w:rsidRPr="009469A2">
        <w:rPr>
          <w:rFonts w:ascii="Arial" w:hAnsi="Arial" w:cs="Arial"/>
          <w:sz w:val="20"/>
        </w:rPr>
        <w:t xml:space="preserve"> </w:t>
      </w:r>
    </w:p>
    <w:p w14:paraId="347F3744" w14:textId="77777777" w:rsidR="00C452D7" w:rsidRPr="009469A2" w:rsidRDefault="00C452D7" w:rsidP="00C452D7">
      <w:pPr>
        <w:rPr>
          <w:rFonts w:ascii="Arial" w:hAnsi="Arial" w:cs="Arial"/>
          <w:sz w:val="20"/>
        </w:rPr>
      </w:pPr>
      <w:r w:rsidRPr="009469A2">
        <w:rPr>
          <w:rFonts w:ascii="Arial" w:hAnsi="Arial" w:cs="Arial"/>
          <w:sz w:val="20"/>
        </w:rPr>
        <w:t xml:space="preserve">Additionally, CNCS may use the results of the review of the risk assessment evaluation in determining which applications to fund.  If CNCS concludes that the reasons for applicants having poor risk assessment evaluations are not likely to be mitigated, those applications may not be selected for funding.  </w:t>
      </w:r>
    </w:p>
    <w:p w14:paraId="0F77EB65" w14:textId="1A976922" w:rsidR="00400EDC" w:rsidRPr="009469A2" w:rsidRDefault="002F22D9" w:rsidP="00400EDC">
      <w:pPr>
        <w:rPr>
          <w:rFonts w:ascii="Arial" w:hAnsi="Arial" w:cs="Arial"/>
          <w:b/>
          <w:sz w:val="20"/>
        </w:rPr>
      </w:pPr>
      <w:r w:rsidRPr="009469A2">
        <w:rPr>
          <w:rFonts w:ascii="Arial" w:hAnsi="Arial" w:cs="Arial"/>
          <w:b/>
          <w:sz w:val="20"/>
        </w:rPr>
        <w:t>g</w:t>
      </w:r>
      <w:r w:rsidR="00C452D7" w:rsidRPr="009469A2">
        <w:rPr>
          <w:rFonts w:ascii="Arial" w:hAnsi="Arial" w:cs="Arial"/>
          <w:b/>
          <w:sz w:val="20"/>
        </w:rPr>
        <w:t xml:space="preserve">. </w:t>
      </w:r>
      <w:r w:rsidR="00400EDC" w:rsidRPr="009469A2">
        <w:rPr>
          <w:rFonts w:ascii="Arial" w:hAnsi="Arial" w:cs="Arial"/>
          <w:b/>
          <w:sz w:val="20"/>
        </w:rPr>
        <w:t xml:space="preserve">Consideration of Integrity and Performance System Information. </w:t>
      </w:r>
    </w:p>
    <w:p w14:paraId="068E444E" w14:textId="21491343" w:rsidR="00400EDC" w:rsidRPr="009469A2" w:rsidRDefault="00400EDC" w:rsidP="00400EDC">
      <w:pPr>
        <w:spacing w:before="0"/>
        <w:rPr>
          <w:rFonts w:ascii="Arial" w:hAnsi="Arial" w:cs="Arial"/>
          <w:sz w:val="20"/>
        </w:rPr>
      </w:pPr>
      <w:r w:rsidRPr="009469A2">
        <w:rPr>
          <w:rFonts w:ascii="Arial" w:hAnsi="Arial" w:cs="Arial"/>
          <w:sz w:val="20"/>
        </w:rPr>
        <w:t>Prior to making any award that exceeds $</w:t>
      </w:r>
      <w:r w:rsidR="00F13B35">
        <w:rPr>
          <w:rFonts w:ascii="Arial" w:hAnsi="Arial" w:cs="Arial"/>
          <w:sz w:val="20"/>
        </w:rPr>
        <w:t>2</w:t>
      </w:r>
      <w:r w:rsidRPr="009469A2">
        <w:rPr>
          <w:rFonts w:ascii="Arial" w:hAnsi="Arial" w:cs="Arial"/>
          <w:sz w:val="20"/>
        </w:rPr>
        <w:t xml:space="preserve">50,000, CNCS is required to review and consider any information about the applicant that is in the designated integrity and performance system accessible through SAM and FAPIIS (see 41 U.S.C. 2313). </w:t>
      </w:r>
      <w:proofErr w:type="gramStart"/>
      <w:r w:rsidRPr="009469A2">
        <w:rPr>
          <w:rFonts w:ascii="Arial" w:hAnsi="Arial" w:cs="Arial"/>
          <w:sz w:val="20"/>
        </w:rPr>
        <w:t>Additionally</w:t>
      </w:r>
      <w:proofErr w:type="gramEnd"/>
      <w:r w:rsidRPr="009469A2">
        <w:rPr>
          <w:rFonts w:ascii="Arial" w:hAnsi="Arial" w:cs="Arial"/>
          <w:sz w:val="20"/>
        </w:rPr>
        <w:t xml:space="preserve"> CNCS may expand upon these requirements and use its discretion to review and consider information about any applicant receiving an award, including those under </w:t>
      </w:r>
      <w:r w:rsidR="00F13B35">
        <w:rPr>
          <w:rFonts w:ascii="Arial" w:hAnsi="Arial" w:cs="Arial"/>
          <w:sz w:val="20"/>
        </w:rPr>
        <w:t>the simplified acquisition threshold</w:t>
      </w:r>
      <w:r w:rsidRPr="009469A2">
        <w:rPr>
          <w:rFonts w:ascii="Arial" w:hAnsi="Arial" w:cs="Arial"/>
          <w:sz w:val="20"/>
        </w:rPr>
        <w:t>.</w:t>
      </w:r>
    </w:p>
    <w:p w14:paraId="1ADF2A2C" w14:textId="77777777" w:rsidR="00400EDC" w:rsidRPr="009469A2" w:rsidRDefault="00400EDC" w:rsidP="00400EDC">
      <w:pPr>
        <w:rPr>
          <w:rFonts w:ascii="Arial" w:hAnsi="Arial" w:cs="Arial"/>
          <w:sz w:val="20"/>
        </w:rPr>
      </w:pPr>
      <w:r w:rsidRPr="009469A2">
        <w:rPr>
          <w:rFonts w:ascii="Arial" w:hAnsi="Arial" w:cs="Arial"/>
          <w:sz w:val="20"/>
        </w:rPr>
        <w:t>Any applicant, at its option, may review information in the designated integrity and performance systems accessible through FAPIIS and comment on any information about itself that a Federal awarding agency previously entered and is currently in the designated integrity and performance system accessible through FAPIIS.</w:t>
      </w:r>
    </w:p>
    <w:p w14:paraId="7E61988C" w14:textId="77777777" w:rsidR="00442772" w:rsidRPr="009469A2" w:rsidRDefault="00400EDC" w:rsidP="00400EDC">
      <w:pPr>
        <w:rPr>
          <w:rFonts w:ascii="Arial" w:hAnsi="Arial" w:cs="Arial"/>
          <w:b/>
          <w:sz w:val="20"/>
        </w:rPr>
      </w:pPr>
      <w:r w:rsidRPr="009469A2">
        <w:rPr>
          <w:rFonts w:ascii="Arial" w:hAnsi="Arial" w:cs="Arial"/>
          <w:sz w:val="20"/>
        </w:rPr>
        <w:t>CNCS will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Pr="009469A2">
        <w:rPr>
          <w:rFonts w:ascii="Arial" w:hAnsi="Arial" w:cs="Arial"/>
          <w:i/>
          <w:sz w:val="20"/>
        </w:rPr>
        <w:t xml:space="preserve"> Notice.  </w:t>
      </w:r>
    </w:p>
    <w:p w14:paraId="0CFF4CA9" w14:textId="401EC5D8" w:rsidR="00C452D7" w:rsidRPr="009469A2" w:rsidRDefault="0054650B" w:rsidP="0054650B">
      <w:pPr>
        <w:pStyle w:val="Heading2"/>
        <w:rPr>
          <w:rFonts w:ascii="Arial" w:hAnsi="Arial" w:cs="Arial"/>
        </w:rPr>
      </w:pPr>
      <w:bookmarkStart w:id="540" w:name="_Toc464465802"/>
      <w:bookmarkStart w:id="541" w:name="_Toc494383794"/>
      <w:bookmarkStart w:id="542" w:name="_Toc529197859"/>
      <w:bookmarkStart w:id="543" w:name="_Toc53056272"/>
      <w:bookmarkStart w:id="544" w:name="_Toc53069186"/>
      <w:r w:rsidRPr="009469A2">
        <w:rPr>
          <w:rFonts w:ascii="Arial" w:hAnsi="Arial" w:cs="Arial"/>
        </w:rPr>
        <w:lastRenderedPageBreak/>
        <w:t xml:space="preserve">II. </w:t>
      </w:r>
      <w:r w:rsidR="00C452D7" w:rsidRPr="009469A2">
        <w:rPr>
          <w:rFonts w:ascii="Arial" w:hAnsi="Arial" w:cs="Arial"/>
        </w:rPr>
        <w:t>Selection for Funding</w:t>
      </w:r>
      <w:bookmarkEnd w:id="540"/>
      <w:bookmarkEnd w:id="541"/>
      <w:bookmarkEnd w:id="542"/>
      <w:bookmarkEnd w:id="543"/>
      <w:bookmarkEnd w:id="544"/>
    </w:p>
    <w:p w14:paraId="01331DF5" w14:textId="229623CB" w:rsidR="00C452D7" w:rsidRPr="009469A2" w:rsidRDefault="002F22D9" w:rsidP="00C452D7">
      <w:pPr>
        <w:rPr>
          <w:rFonts w:ascii="Arial" w:hAnsi="Arial" w:cs="Arial"/>
          <w:sz w:val="20"/>
        </w:rPr>
      </w:pPr>
      <w:r w:rsidRPr="009469A2">
        <w:rPr>
          <w:rFonts w:ascii="Arial" w:hAnsi="Arial" w:cs="Arial"/>
          <w:sz w:val="20"/>
        </w:rPr>
        <w:t>T</w:t>
      </w:r>
      <w:r w:rsidR="00C452D7" w:rsidRPr="009469A2">
        <w:rPr>
          <w:rFonts w:ascii="Arial" w:hAnsi="Arial" w:cs="Arial"/>
          <w:sz w:val="20"/>
        </w:rPr>
        <w:t xml:space="preserve">he review and selection process </w:t>
      </w:r>
      <w:proofErr w:type="gramStart"/>
      <w:r w:rsidRPr="009469A2">
        <w:rPr>
          <w:rFonts w:ascii="Arial" w:hAnsi="Arial" w:cs="Arial"/>
          <w:sz w:val="20"/>
        </w:rPr>
        <w:t>is</w:t>
      </w:r>
      <w:proofErr w:type="gramEnd"/>
      <w:r w:rsidRPr="009469A2">
        <w:rPr>
          <w:rFonts w:ascii="Arial" w:hAnsi="Arial" w:cs="Arial"/>
          <w:sz w:val="20"/>
        </w:rPr>
        <w:t xml:space="preserve"> designed to</w:t>
      </w:r>
      <w:r w:rsidR="00C452D7" w:rsidRPr="009469A2">
        <w:rPr>
          <w:rFonts w:ascii="Arial" w:hAnsi="Arial" w:cs="Arial"/>
          <w:sz w:val="20"/>
        </w:rPr>
        <w:t>:</w:t>
      </w:r>
    </w:p>
    <w:p w14:paraId="2110FC8C" w14:textId="74E7E9C6" w:rsidR="00C452D7" w:rsidRPr="009469A2" w:rsidRDefault="00C452D7" w:rsidP="00C452D7">
      <w:pPr>
        <w:rPr>
          <w:rFonts w:ascii="Arial" w:hAnsi="Arial" w:cs="Arial"/>
          <w:sz w:val="20"/>
        </w:rPr>
      </w:pPr>
      <w:r w:rsidRPr="009469A2">
        <w:rPr>
          <w:rFonts w:ascii="Arial" w:hAnsi="Arial" w:cs="Arial"/>
          <w:sz w:val="20"/>
        </w:rPr>
        <w:t xml:space="preserve">A. Identify how well eligible applications are aligned with application review criteria </w:t>
      </w:r>
    </w:p>
    <w:p w14:paraId="23B557B6" w14:textId="5D24FA66" w:rsidR="00C452D7" w:rsidRPr="009469A2" w:rsidRDefault="00C452D7" w:rsidP="00C452D7">
      <w:pPr>
        <w:rPr>
          <w:rFonts w:ascii="Arial" w:hAnsi="Arial" w:cs="Arial"/>
          <w:sz w:val="20"/>
        </w:rPr>
      </w:pPr>
      <w:r w:rsidRPr="009469A2">
        <w:rPr>
          <w:rFonts w:ascii="Arial" w:hAnsi="Arial" w:cs="Arial"/>
          <w:sz w:val="20"/>
        </w:rPr>
        <w:t xml:space="preserve">B. </w:t>
      </w:r>
      <w:r w:rsidR="00F13B35">
        <w:rPr>
          <w:rFonts w:ascii="Arial" w:hAnsi="Arial" w:cs="Arial"/>
          <w:sz w:val="20"/>
        </w:rPr>
        <w:t>build</w:t>
      </w:r>
      <w:r w:rsidRPr="009469A2">
        <w:rPr>
          <w:rFonts w:ascii="Arial" w:hAnsi="Arial" w:cs="Arial"/>
          <w:sz w:val="20"/>
        </w:rPr>
        <w:t xml:space="preserve"> a diversified portfolio based on the following strategic considerations:</w:t>
      </w:r>
    </w:p>
    <w:p w14:paraId="75713533" w14:textId="44DE2988" w:rsidR="00F13B35" w:rsidRPr="009469A2" w:rsidRDefault="00F13B35" w:rsidP="00F13B35">
      <w:pPr>
        <w:numPr>
          <w:ilvl w:val="0"/>
          <w:numId w:val="41"/>
        </w:numPr>
        <w:tabs>
          <w:tab w:val="clear" w:pos="1080"/>
          <w:tab w:val="num" w:pos="360"/>
        </w:tabs>
        <w:overflowPunct/>
        <w:autoSpaceDE/>
        <w:autoSpaceDN/>
        <w:adjustRightInd/>
        <w:spacing w:before="0"/>
        <w:ind w:left="360"/>
        <w:textAlignment w:val="auto"/>
        <w:rPr>
          <w:rFonts w:ascii="Arial" w:hAnsi="Arial" w:cs="Arial"/>
          <w:sz w:val="20"/>
        </w:rPr>
      </w:pPr>
      <w:r>
        <w:rPr>
          <w:rFonts w:ascii="Arial" w:hAnsi="Arial" w:cs="Arial"/>
          <w:sz w:val="20"/>
        </w:rPr>
        <w:t>Federal Funding</w:t>
      </w:r>
      <w:r w:rsidRPr="009469A2">
        <w:rPr>
          <w:rFonts w:ascii="Arial" w:hAnsi="Arial" w:cs="Arial"/>
          <w:sz w:val="20"/>
        </w:rPr>
        <w:t xml:space="preserve"> Priorities </w:t>
      </w:r>
    </w:p>
    <w:p w14:paraId="7EF29FB7" w14:textId="77777777" w:rsidR="00C452D7" w:rsidRPr="009469A2" w:rsidRDefault="00C452D7" w:rsidP="008752F4">
      <w:pPr>
        <w:numPr>
          <w:ilvl w:val="0"/>
          <w:numId w:val="41"/>
        </w:numPr>
        <w:tabs>
          <w:tab w:val="clear" w:pos="1080"/>
          <w:tab w:val="num" w:pos="360"/>
        </w:tabs>
        <w:overflowPunct/>
        <w:autoSpaceDE/>
        <w:autoSpaceDN/>
        <w:adjustRightInd/>
        <w:spacing w:before="0"/>
        <w:ind w:left="360"/>
        <w:textAlignment w:val="auto"/>
        <w:rPr>
          <w:rFonts w:ascii="Arial" w:hAnsi="Arial" w:cs="Arial"/>
          <w:sz w:val="20"/>
        </w:rPr>
      </w:pPr>
      <w:r w:rsidRPr="009469A2">
        <w:rPr>
          <w:rFonts w:ascii="Arial" w:hAnsi="Arial" w:cs="Arial"/>
          <w:sz w:val="20"/>
        </w:rPr>
        <w:t xml:space="preserve">Meaningful representation of </w:t>
      </w:r>
    </w:p>
    <w:p w14:paraId="3CE639B0" w14:textId="77777777" w:rsidR="00C452D7" w:rsidRPr="009469A2" w:rsidRDefault="00C452D7" w:rsidP="008752F4">
      <w:pPr>
        <w:numPr>
          <w:ilvl w:val="1"/>
          <w:numId w:val="40"/>
        </w:numPr>
        <w:tabs>
          <w:tab w:val="clear" w:pos="360"/>
          <w:tab w:val="num" w:pos="0"/>
        </w:tabs>
        <w:overflowPunct/>
        <w:autoSpaceDE/>
        <w:autoSpaceDN/>
        <w:adjustRightInd/>
        <w:spacing w:before="0"/>
        <w:ind w:left="0" w:firstLine="360"/>
        <w:textAlignment w:val="auto"/>
        <w:rPr>
          <w:rFonts w:ascii="Arial" w:hAnsi="Arial" w:cs="Arial"/>
          <w:sz w:val="20"/>
        </w:rPr>
      </w:pPr>
      <w:r w:rsidRPr="009469A2">
        <w:rPr>
          <w:rFonts w:ascii="Arial" w:hAnsi="Arial" w:cs="Arial"/>
          <w:sz w:val="20"/>
        </w:rPr>
        <w:t xml:space="preserve">Geographic diversity </w:t>
      </w:r>
    </w:p>
    <w:p w14:paraId="673FDD17" w14:textId="77777777" w:rsidR="00C452D7" w:rsidRPr="009469A2" w:rsidRDefault="00C452D7" w:rsidP="008752F4">
      <w:pPr>
        <w:numPr>
          <w:ilvl w:val="1"/>
          <w:numId w:val="40"/>
        </w:numPr>
        <w:tabs>
          <w:tab w:val="clear" w:pos="360"/>
          <w:tab w:val="num" w:pos="0"/>
        </w:tabs>
        <w:overflowPunct/>
        <w:autoSpaceDE/>
        <w:autoSpaceDN/>
        <w:adjustRightInd/>
        <w:spacing w:before="0"/>
        <w:ind w:left="0" w:firstLine="360"/>
        <w:textAlignment w:val="auto"/>
        <w:rPr>
          <w:rFonts w:ascii="Arial" w:hAnsi="Arial" w:cs="Arial"/>
          <w:sz w:val="20"/>
        </w:rPr>
      </w:pPr>
      <w:r w:rsidRPr="009469A2">
        <w:rPr>
          <w:rFonts w:ascii="Arial" w:hAnsi="Arial" w:cs="Arial"/>
          <w:sz w:val="20"/>
        </w:rPr>
        <w:t>Rural communities (see definition</w:t>
      </w:r>
      <w:r w:rsidR="00400EDC" w:rsidRPr="009469A2">
        <w:rPr>
          <w:rFonts w:ascii="Arial" w:hAnsi="Arial" w:cs="Arial"/>
          <w:sz w:val="20"/>
        </w:rPr>
        <w:t>s</w:t>
      </w:r>
      <w:r w:rsidRPr="009469A2">
        <w:rPr>
          <w:rFonts w:ascii="Arial" w:hAnsi="Arial" w:cs="Arial"/>
          <w:sz w:val="20"/>
        </w:rPr>
        <w:t>)</w:t>
      </w:r>
    </w:p>
    <w:p w14:paraId="1811B87D" w14:textId="77777777" w:rsidR="00C452D7" w:rsidRPr="009469A2" w:rsidRDefault="00C452D7" w:rsidP="008752F4">
      <w:pPr>
        <w:numPr>
          <w:ilvl w:val="1"/>
          <w:numId w:val="40"/>
        </w:numPr>
        <w:tabs>
          <w:tab w:val="clear" w:pos="360"/>
          <w:tab w:val="num" w:pos="0"/>
        </w:tabs>
        <w:overflowPunct/>
        <w:autoSpaceDE/>
        <w:autoSpaceDN/>
        <w:adjustRightInd/>
        <w:spacing w:before="0"/>
        <w:ind w:left="0" w:firstLine="360"/>
        <w:textAlignment w:val="auto"/>
        <w:rPr>
          <w:rFonts w:ascii="Arial" w:hAnsi="Arial" w:cs="Arial"/>
          <w:sz w:val="20"/>
        </w:rPr>
      </w:pPr>
      <w:r w:rsidRPr="009469A2">
        <w:rPr>
          <w:rFonts w:ascii="Arial" w:hAnsi="Arial" w:cs="Arial"/>
          <w:sz w:val="20"/>
        </w:rPr>
        <w:t>Single and multi-state programs</w:t>
      </w:r>
    </w:p>
    <w:p w14:paraId="7ADF53EC" w14:textId="5FFA8B3B" w:rsidR="00C452D7" w:rsidRPr="009469A2" w:rsidRDefault="00C452D7" w:rsidP="008752F4">
      <w:pPr>
        <w:numPr>
          <w:ilvl w:val="1"/>
          <w:numId w:val="40"/>
        </w:numPr>
        <w:tabs>
          <w:tab w:val="clear" w:pos="360"/>
          <w:tab w:val="num" w:pos="0"/>
        </w:tabs>
        <w:overflowPunct/>
        <w:autoSpaceDE/>
        <w:autoSpaceDN/>
        <w:adjustRightInd/>
        <w:spacing w:before="0"/>
        <w:ind w:left="0" w:firstLine="360"/>
        <w:textAlignment w:val="auto"/>
        <w:rPr>
          <w:rFonts w:ascii="Arial" w:hAnsi="Arial" w:cs="Arial"/>
          <w:sz w:val="20"/>
        </w:rPr>
      </w:pPr>
      <w:r w:rsidRPr="009469A2">
        <w:rPr>
          <w:rFonts w:ascii="Arial" w:hAnsi="Arial" w:cs="Arial"/>
          <w:sz w:val="20"/>
        </w:rPr>
        <w:t>Faith- based organizations</w:t>
      </w:r>
    </w:p>
    <w:p w14:paraId="29BC3226" w14:textId="5E6A6859" w:rsidR="002F22D9" w:rsidRPr="009469A2" w:rsidRDefault="002F22D9" w:rsidP="008752F4">
      <w:pPr>
        <w:numPr>
          <w:ilvl w:val="1"/>
          <w:numId w:val="40"/>
        </w:numPr>
        <w:tabs>
          <w:tab w:val="clear" w:pos="360"/>
          <w:tab w:val="num" w:pos="0"/>
        </w:tabs>
        <w:overflowPunct/>
        <w:autoSpaceDE/>
        <w:autoSpaceDN/>
        <w:adjustRightInd/>
        <w:spacing w:before="0"/>
        <w:ind w:left="0" w:firstLine="360"/>
        <w:textAlignment w:val="auto"/>
        <w:rPr>
          <w:rFonts w:ascii="Arial" w:hAnsi="Arial" w:cs="Arial"/>
          <w:sz w:val="20"/>
        </w:rPr>
      </w:pPr>
      <w:r w:rsidRPr="009469A2">
        <w:rPr>
          <w:rFonts w:ascii="Arial" w:hAnsi="Arial" w:cs="Arial"/>
          <w:sz w:val="20"/>
        </w:rPr>
        <w:t>Focus area representation</w:t>
      </w:r>
    </w:p>
    <w:p w14:paraId="51D2B2F1" w14:textId="0C38E8CD" w:rsidR="00C452D7" w:rsidRPr="009469A2" w:rsidRDefault="00400EDC" w:rsidP="00C452D7">
      <w:pPr>
        <w:rPr>
          <w:rFonts w:ascii="Arial" w:hAnsi="Arial" w:cs="Arial"/>
          <w:sz w:val="20"/>
        </w:rPr>
      </w:pPr>
      <w:r w:rsidRPr="009469A2">
        <w:rPr>
          <w:rFonts w:ascii="Arial" w:hAnsi="Arial" w:cs="Arial"/>
          <w:sz w:val="20"/>
        </w:rPr>
        <w:t xml:space="preserve">Based on the evaluation of these strategic considerations, applications may be selected for funding over applications with a greater degree of alignment with the review criteria. In selecting applicants to receive awards under this </w:t>
      </w:r>
      <w:r w:rsidRPr="009469A2">
        <w:rPr>
          <w:rFonts w:ascii="Arial" w:hAnsi="Arial" w:cs="Arial"/>
          <w:i/>
          <w:sz w:val="20"/>
        </w:rPr>
        <w:t>Notice</w:t>
      </w:r>
      <w:r w:rsidRPr="009469A2">
        <w:rPr>
          <w:rFonts w:ascii="Arial" w:hAnsi="Arial" w:cs="Arial"/>
          <w:sz w:val="20"/>
        </w:rPr>
        <w:t>, the Chief Executive Officer will endeavor to include a diverse portfolio</w:t>
      </w:r>
      <w:r w:rsidRPr="009469A2" w:rsidDel="004C0B2B">
        <w:rPr>
          <w:rFonts w:ascii="Arial" w:hAnsi="Arial" w:cs="Arial"/>
          <w:sz w:val="20"/>
        </w:rPr>
        <w:t xml:space="preserve"> </w:t>
      </w:r>
      <w:r w:rsidRPr="009469A2">
        <w:rPr>
          <w:rFonts w:ascii="Arial" w:hAnsi="Arial" w:cs="Arial"/>
          <w:sz w:val="20"/>
        </w:rPr>
        <w:t>of applications based on staff evaluations, recommendations, priorities, and strategic considerations.</w:t>
      </w:r>
    </w:p>
    <w:p w14:paraId="7E47C614" w14:textId="1F7F6CE7" w:rsidR="008622E9" w:rsidRPr="009469A2" w:rsidRDefault="008622E9" w:rsidP="00C452D7">
      <w:pPr>
        <w:rPr>
          <w:rFonts w:ascii="Arial" w:hAnsi="Arial" w:cs="Arial"/>
          <w:sz w:val="20"/>
        </w:rPr>
      </w:pPr>
      <w:r w:rsidRPr="009469A2">
        <w:rPr>
          <w:rFonts w:ascii="Arial" w:hAnsi="Arial" w:cs="Arial"/>
          <w:sz w:val="20"/>
        </w:rPr>
        <w:t>CNCS reserves the right to prioritize funding existing awards over making new awards.</w:t>
      </w:r>
    </w:p>
    <w:p w14:paraId="76819A81" w14:textId="4DBB4D31" w:rsidR="008622E9" w:rsidRPr="009469A2" w:rsidRDefault="008622E9" w:rsidP="00C452D7">
      <w:pPr>
        <w:rPr>
          <w:rFonts w:ascii="Arial" w:hAnsi="Arial" w:cs="Arial"/>
          <w:sz w:val="20"/>
        </w:rPr>
      </w:pPr>
      <w:r w:rsidRPr="009469A2">
        <w:rPr>
          <w:rFonts w:ascii="Arial" w:hAnsi="Arial" w:cs="Arial"/>
          <w:sz w:val="20"/>
        </w:rPr>
        <w:t>CNCS reserves the right to award applications in an amount other than at the requested level of funding and will document the rationale for doing so.</w:t>
      </w:r>
    </w:p>
    <w:p w14:paraId="1B279DF2" w14:textId="68F53351" w:rsidR="00C452D7" w:rsidRPr="009469A2" w:rsidRDefault="00C452D7" w:rsidP="00C452D7">
      <w:pPr>
        <w:ind w:right="-108"/>
        <w:rPr>
          <w:rFonts w:ascii="Arial" w:hAnsi="Arial" w:cs="Arial"/>
          <w:b/>
          <w:bCs/>
          <w:i/>
          <w:iCs/>
          <w:sz w:val="20"/>
        </w:rPr>
      </w:pPr>
      <w:r w:rsidRPr="009469A2">
        <w:rPr>
          <w:rFonts w:ascii="Arial" w:hAnsi="Arial" w:cs="Arial"/>
          <w:b/>
          <w:bCs/>
          <w:i/>
          <w:iCs/>
          <w:sz w:val="20"/>
        </w:rPr>
        <w:t xml:space="preserve">CNCS reserves the right to adjust or make changes to the review process, in the event that unforeseen challenges or </w:t>
      </w:r>
      <w:r w:rsidR="008D26BD">
        <w:rPr>
          <w:rFonts w:ascii="Arial" w:hAnsi="Arial" w:cs="Arial"/>
          <w:b/>
          <w:bCs/>
          <w:i/>
          <w:iCs/>
          <w:sz w:val="20"/>
        </w:rPr>
        <w:t>urgent</w:t>
      </w:r>
      <w:r w:rsidRPr="009469A2">
        <w:rPr>
          <w:rFonts w:ascii="Arial" w:hAnsi="Arial" w:cs="Arial"/>
          <w:b/>
          <w:bCs/>
          <w:i/>
          <w:iCs/>
          <w:sz w:val="20"/>
        </w:rPr>
        <w:t xml:space="preserve"> circumstances make it impossible, impractical or inefficient to </w:t>
      </w:r>
      <w:r w:rsidR="008D26BD">
        <w:rPr>
          <w:rFonts w:ascii="Arial" w:hAnsi="Arial" w:cs="Arial"/>
          <w:b/>
          <w:bCs/>
          <w:i/>
          <w:iCs/>
          <w:sz w:val="20"/>
        </w:rPr>
        <w:t>conduct</w:t>
      </w:r>
      <w:r w:rsidRPr="009469A2">
        <w:rPr>
          <w:rFonts w:ascii="Arial" w:hAnsi="Arial" w:cs="Arial"/>
          <w:b/>
          <w:bCs/>
          <w:i/>
          <w:iCs/>
          <w:sz w:val="20"/>
        </w:rPr>
        <w:t xml:space="preserve"> the review process as planned. Any such adjustments or changes will not affect the selection criteria that will be used to assess applications submitted to CNCS.</w:t>
      </w:r>
    </w:p>
    <w:p w14:paraId="59E310F3" w14:textId="77777777" w:rsidR="00C452D7" w:rsidRPr="009469A2" w:rsidRDefault="0054650B" w:rsidP="0054650B">
      <w:pPr>
        <w:pStyle w:val="Heading2"/>
        <w:rPr>
          <w:rFonts w:ascii="Arial" w:hAnsi="Arial" w:cs="Arial"/>
        </w:rPr>
      </w:pPr>
      <w:bookmarkStart w:id="545" w:name="_Toc464465804"/>
      <w:bookmarkStart w:id="546" w:name="_Toc494383795"/>
      <w:bookmarkStart w:id="547" w:name="_Toc529197860"/>
      <w:bookmarkStart w:id="548" w:name="_Toc53056273"/>
      <w:bookmarkStart w:id="549" w:name="_Toc53069187"/>
      <w:r w:rsidRPr="009469A2">
        <w:rPr>
          <w:rFonts w:ascii="Arial" w:hAnsi="Arial" w:cs="Arial"/>
        </w:rPr>
        <w:t>I</w:t>
      </w:r>
      <w:r w:rsidR="004F349C" w:rsidRPr="009469A2">
        <w:rPr>
          <w:rFonts w:ascii="Arial" w:hAnsi="Arial" w:cs="Arial"/>
        </w:rPr>
        <w:t>II</w:t>
      </w:r>
      <w:r w:rsidR="00C452D7" w:rsidRPr="009469A2">
        <w:rPr>
          <w:rFonts w:ascii="Arial" w:hAnsi="Arial" w:cs="Arial"/>
        </w:rPr>
        <w:t>. Feedback to Applicants</w:t>
      </w:r>
      <w:bookmarkEnd w:id="545"/>
      <w:bookmarkEnd w:id="546"/>
      <w:bookmarkEnd w:id="547"/>
      <w:bookmarkEnd w:id="548"/>
      <w:bookmarkEnd w:id="549"/>
      <w:r w:rsidR="00C452D7" w:rsidRPr="009469A2">
        <w:rPr>
          <w:rFonts w:ascii="Arial" w:hAnsi="Arial" w:cs="Arial"/>
        </w:rPr>
        <w:t xml:space="preserve"> </w:t>
      </w:r>
    </w:p>
    <w:p w14:paraId="770E116A" w14:textId="43BD3419" w:rsidR="00C452D7" w:rsidRPr="009469A2" w:rsidRDefault="00C452D7" w:rsidP="0054650B">
      <w:pPr>
        <w:rPr>
          <w:rFonts w:ascii="Arial" w:hAnsi="Arial" w:cs="Arial"/>
          <w:sz w:val="20"/>
        </w:rPr>
      </w:pPr>
      <w:r w:rsidRPr="009469A2">
        <w:rPr>
          <w:rFonts w:ascii="Arial" w:hAnsi="Arial" w:cs="Arial"/>
          <w:sz w:val="20"/>
        </w:rPr>
        <w:t>Following grant awards, applicant</w:t>
      </w:r>
      <w:r w:rsidR="00E30E59">
        <w:rPr>
          <w:rFonts w:ascii="Arial" w:hAnsi="Arial" w:cs="Arial"/>
          <w:sz w:val="20"/>
        </w:rPr>
        <w:t>s</w:t>
      </w:r>
      <w:r w:rsidRPr="009469A2">
        <w:rPr>
          <w:rFonts w:ascii="Arial" w:hAnsi="Arial" w:cs="Arial"/>
          <w:sz w:val="20"/>
        </w:rPr>
        <w:t xml:space="preserve"> will receive </w:t>
      </w:r>
      <w:r w:rsidR="00E30E59">
        <w:rPr>
          <w:rFonts w:ascii="Arial" w:hAnsi="Arial" w:cs="Arial"/>
          <w:sz w:val="20"/>
        </w:rPr>
        <w:t>feedback from the External Review and Staff Review of their compliant applications</w:t>
      </w:r>
      <w:r w:rsidRPr="009469A2">
        <w:rPr>
          <w:rFonts w:ascii="Arial" w:hAnsi="Arial" w:cs="Arial"/>
          <w:sz w:val="20"/>
        </w:rPr>
        <w:t xml:space="preserve">. </w:t>
      </w:r>
      <w:r w:rsidR="00E30E59">
        <w:rPr>
          <w:rFonts w:ascii="Arial" w:hAnsi="Arial" w:cs="Arial"/>
          <w:sz w:val="20"/>
        </w:rPr>
        <w:t>This f</w:t>
      </w:r>
      <w:r w:rsidRPr="009469A2">
        <w:rPr>
          <w:rFonts w:ascii="Arial" w:hAnsi="Arial" w:cs="Arial"/>
          <w:sz w:val="20"/>
        </w:rPr>
        <w:t xml:space="preserve">eedback will be based on the review of the original application and will not reflect any information that may have been provided </w:t>
      </w:r>
      <w:r w:rsidR="00E30E59">
        <w:rPr>
          <w:rFonts w:ascii="Arial" w:hAnsi="Arial" w:cs="Arial"/>
          <w:sz w:val="20"/>
        </w:rPr>
        <w:t>during</w:t>
      </w:r>
      <w:r w:rsidRPr="009469A2">
        <w:rPr>
          <w:rFonts w:ascii="Arial" w:hAnsi="Arial" w:cs="Arial"/>
          <w:sz w:val="20"/>
        </w:rPr>
        <w:t xml:space="preserve"> clarification. </w:t>
      </w:r>
    </w:p>
    <w:p w14:paraId="71BF1939" w14:textId="77777777" w:rsidR="00C452D7" w:rsidRPr="009469A2" w:rsidRDefault="004F349C" w:rsidP="0054650B">
      <w:pPr>
        <w:pStyle w:val="Heading2"/>
        <w:rPr>
          <w:rFonts w:ascii="Arial" w:hAnsi="Arial" w:cs="Arial"/>
        </w:rPr>
      </w:pPr>
      <w:bookmarkStart w:id="550" w:name="_Toc464465805"/>
      <w:bookmarkStart w:id="551" w:name="_Toc494383796"/>
      <w:bookmarkStart w:id="552" w:name="_Toc529197861"/>
      <w:bookmarkStart w:id="553" w:name="_Toc53056274"/>
      <w:bookmarkStart w:id="554" w:name="_Toc53069188"/>
      <w:r w:rsidRPr="009469A2">
        <w:rPr>
          <w:rFonts w:ascii="Arial" w:hAnsi="Arial" w:cs="Arial"/>
        </w:rPr>
        <w:t>I</w:t>
      </w:r>
      <w:r w:rsidR="0054650B" w:rsidRPr="009469A2">
        <w:rPr>
          <w:rFonts w:ascii="Arial" w:hAnsi="Arial" w:cs="Arial"/>
        </w:rPr>
        <w:t>V</w:t>
      </w:r>
      <w:r w:rsidR="00C452D7" w:rsidRPr="009469A2">
        <w:rPr>
          <w:rFonts w:ascii="Arial" w:hAnsi="Arial" w:cs="Arial"/>
        </w:rPr>
        <w:t>. Transparency in Grant-making</w:t>
      </w:r>
      <w:bookmarkEnd w:id="550"/>
      <w:bookmarkEnd w:id="551"/>
      <w:bookmarkEnd w:id="552"/>
      <w:bookmarkEnd w:id="553"/>
      <w:bookmarkEnd w:id="554"/>
    </w:p>
    <w:p w14:paraId="4B379A84" w14:textId="77777777" w:rsidR="00C452D7" w:rsidRPr="009469A2" w:rsidRDefault="00C452D7" w:rsidP="00C452D7">
      <w:pPr>
        <w:pStyle w:val="NoSpacing"/>
        <w:widowControl/>
        <w:suppressAutoHyphens w:val="0"/>
        <w:rPr>
          <w:rFonts w:ascii="Arial" w:hAnsi="Arial" w:cs="Arial"/>
          <w:sz w:val="20"/>
          <w:szCs w:val="20"/>
        </w:rPr>
      </w:pPr>
      <w:r w:rsidRPr="009469A2">
        <w:rPr>
          <w:rFonts w:ascii="Arial" w:hAnsi="Arial" w:cs="Arial"/>
          <w:kern w:val="0"/>
          <w:sz w:val="20"/>
          <w:szCs w:val="20"/>
        </w:rPr>
        <w:t>CNCS is committed to transparency in grant-making. The following information for new and re-competing applications will be published on</w:t>
      </w:r>
      <w:r w:rsidRPr="009469A2">
        <w:rPr>
          <w:rFonts w:ascii="Arial" w:hAnsi="Arial" w:cs="Arial"/>
          <w:sz w:val="20"/>
          <w:szCs w:val="20"/>
        </w:rPr>
        <w:t xml:space="preserve"> </w:t>
      </w:r>
      <w:hyperlink r:id="rId71" w:history="1">
        <w:r w:rsidRPr="009469A2">
          <w:rPr>
            <w:rStyle w:val="Hyperlink"/>
            <w:rFonts w:ascii="Arial" w:eastAsia="ヒラギノ角ゴ Pro W3" w:hAnsi="Arial" w:cs="Arial"/>
            <w:kern w:val="0"/>
            <w:sz w:val="20"/>
            <w:szCs w:val="20"/>
          </w:rPr>
          <w:t>CNCS Results of Grant Competitions</w:t>
        </w:r>
      </w:hyperlink>
      <w:r w:rsidRPr="009469A2">
        <w:rPr>
          <w:rFonts w:ascii="Arial" w:hAnsi="Arial" w:cs="Arial"/>
          <w:kern w:val="0"/>
          <w:sz w:val="20"/>
          <w:szCs w:val="20"/>
        </w:rPr>
        <w:t xml:space="preserve"> </w:t>
      </w:r>
      <w:r w:rsidRPr="009469A2">
        <w:rPr>
          <w:rStyle w:val="Hyperlink"/>
          <w:rFonts w:ascii="Arial" w:eastAsia="ヒラギノ角ゴ Pro W3" w:hAnsi="Arial" w:cs="Arial"/>
          <w:sz w:val="20"/>
          <w:szCs w:val="20"/>
        </w:rPr>
        <w:t>w</w:t>
      </w:r>
      <w:r w:rsidRPr="009469A2">
        <w:rPr>
          <w:rFonts w:ascii="Arial" w:hAnsi="Arial" w:cs="Arial"/>
          <w:sz w:val="20"/>
          <w:szCs w:val="20"/>
        </w:rPr>
        <w:t>ithin 90 business days after all grants are awarded:</w:t>
      </w:r>
    </w:p>
    <w:p w14:paraId="2F2F88B4" w14:textId="77777777" w:rsidR="00C452D7" w:rsidRPr="009469A2" w:rsidRDefault="00C452D7" w:rsidP="008752F4">
      <w:pPr>
        <w:pStyle w:val="ListParagraph"/>
        <w:widowControl w:val="0"/>
        <w:numPr>
          <w:ilvl w:val="0"/>
          <w:numId w:val="72"/>
        </w:numPr>
        <w:suppressAutoHyphens/>
        <w:rPr>
          <w:rFonts w:ascii="Arial" w:hAnsi="Arial" w:cs="Arial"/>
          <w:sz w:val="20"/>
          <w:szCs w:val="20"/>
        </w:rPr>
      </w:pPr>
      <w:r w:rsidRPr="009469A2">
        <w:rPr>
          <w:rFonts w:ascii="Arial" w:hAnsi="Arial" w:cs="Arial"/>
          <w:sz w:val="20"/>
          <w:szCs w:val="20"/>
        </w:rPr>
        <w:t>a list of all compliant applications submitted</w:t>
      </w:r>
    </w:p>
    <w:p w14:paraId="4D9C378F" w14:textId="73268056" w:rsidR="00C452D7" w:rsidRPr="009469A2" w:rsidRDefault="00C452D7" w:rsidP="008752F4">
      <w:pPr>
        <w:pStyle w:val="ListParagraph"/>
        <w:widowControl w:val="0"/>
        <w:numPr>
          <w:ilvl w:val="0"/>
          <w:numId w:val="72"/>
        </w:numPr>
        <w:suppressAutoHyphens/>
        <w:rPr>
          <w:rFonts w:ascii="Arial" w:hAnsi="Arial" w:cs="Arial"/>
          <w:sz w:val="20"/>
          <w:szCs w:val="20"/>
        </w:rPr>
      </w:pPr>
      <w:r w:rsidRPr="009469A2">
        <w:rPr>
          <w:rFonts w:ascii="Arial" w:hAnsi="Arial" w:cs="Arial"/>
          <w:sz w:val="20"/>
          <w:szCs w:val="20"/>
        </w:rPr>
        <w:t xml:space="preserve">Executive Summaries of all compliant applications </w:t>
      </w:r>
    </w:p>
    <w:p w14:paraId="7D0C3E70" w14:textId="1FCCAB5B" w:rsidR="00C452D7" w:rsidRPr="009469A2" w:rsidRDefault="00C452D7" w:rsidP="008752F4">
      <w:pPr>
        <w:pStyle w:val="ListParagraph"/>
        <w:widowControl w:val="0"/>
        <w:numPr>
          <w:ilvl w:val="0"/>
          <w:numId w:val="72"/>
        </w:numPr>
        <w:suppressAutoHyphens/>
        <w:rPr>
          <w:rFonts w:ascii="Arial" w:hAnsi="Arial" w:cs="Arial"/>
          <w:sz w:val="20"/>
          <w:szCs w:val="20"/>
        </w:rPr>
      </w:pPr>
      <w:r w:rsidRPr="009469A2">
        <w:rPr>
          <w:rFonts w:ascii="Arial" w:hAnsi="Arial" w:cs="Arial"/>
          <w:sz w:val="20"/>
          <w:szCs w:val="20"/>
        </w:rPr>
        <w:t xml:space="preserve">data extracted from the SF-424 Face Sheet </w:t>
      </w:r>
    </w:p>
    <w:p w14:paraId="59C4588E" w14:textId="77777777" w:rsidR="00C452D7" w:rsidRPr="009469A2" w:rsidRDefault="00C452D7" w:rsidP="008752F4">
      <w:pPr>
        <w:pStyle w:val="ListParagraph"/>
        <w:widowControl w:val="0"/>
        <w:numPr>
          <w:ilvl w:val="0"/>
          <w:numId w:val="72"/>
        </w:numPr>
        <w:suppressAutoHyphens/>
        <w:rPr>
          <w:rFonts w:ascii="Arial" w:hAnsi="Arial" w:cs="Arial"/>
          <w:sz w:val="20"/>
          <w:szCs w:val="20"/>
        </w:rPr>
      </w:pPr>
      <w:r w:rsidRPr="009469A2">
        <w:rPr>
          <w:rFonts w:ascii="Arial" w:hAnsi="Arial" w:cs="Arial"/>
          <w:sz w:val="20"/>
          <w:szCs w:val="20"/>
        </w:rPr>
        <w:t>a blank template of the external review worksheet</w:t>
      </w:r>
    </w:p>
    <w:p w14:paraId="5C8621D1" w14:textId="77777777" w:rsidR="00C452D7" w:rsidRPr="009469A2" w:rsidRDefault="00C452D7" w:rsidP="008752F4">
      <w:pPr>
        <w:pStyle w:val="ListParagraph"/>
        <w:widowControl w:val="0"/>
        <w:numPr>
          <w:ilvl w:val="0"/>
          <w:numId w:val="72"/>
        </w:numPr>
        <w:suppressAutoHyphens/>
        <w:rPr>
          <w:rFonts w:ascii="Arial" w:hAnsi="Arial" w:cs="Arial"/>
          <w:sz w:val="20"/>
          <w:szCs w:val="20"/>
        </w:rPr>
      </w:pPr>
      <w:r w:rsidRPr="009469A2">
        <w:rPr>
          <w:rFonts w:ascii="Arial" w:hAnsi="Arial" w:cs="Arial"/>
          <w:sz w:val="20"/>
          <w:szCs w:val="20"/>
        </w:rPr>
        <w:t>a list of all external reviewers that completed the review process</w:t>
      </w:r>
    </w:p>
    <w:p w14:paraId="1D109E90" w14:textId="38C97B6F" w:rsidR="008622E9" w:rsidRPr="009469A2" w:rsidRDefault="00C452D7" w:rsidP="00CA283B">
      <w:pPr>
        <w:pStyle w:val="ListParagraph"/>
        <w:widowControl w:val="0"/>
        <w:numPr>
          <w:ilvl w:val="0"/>
          <w:numId w:val="72"/>
        </w:numPr>
        <w:suppressAutoHyphens/>
        <w:rPr>
          <w:rFonts w:ascii="Arial" w:hAnsi="Arial" w:cs="Arial"/>
          <w:color w:val="000000"/>
        </w:rPr>
      </w:pPr>
      <w:r w:rsidRPr="009469A2">
        <w:rPr>
          <w:rFonts w:ascii="Arial" w:hAnsi="Arial" w:cs="Arial"/>
          <w:sz w:val="20"/>
          <w:szCs w:val="20"/>
        </w:rPr>
        <w:t>a summary of external reviewer comments for successful applications.</w:t>
      </w:r>
    </w:p>
    <w:p w14:paraId="20CC2DCA" w14:textId="3E40A54C" w:rsidR="00671B98" w:rsidRPr="00ED2116" w:rsidRDefault="008622E9" w:rsidP="008622E9">
      <w:pPr>
        <w:widowControl w:val="0"/>
        <w:suppressAutoHyphens/>
        <w:rPr>
          <w:rFonts w:ascii="Arial" w:hAnsi="Arial" w:cs="Arial"/>
          <w:i/>
          <w:color w:val="000000"/>
          <w:sz w:val="20"/>
        </w:rPr>
      </w:pPr>
      <w:r w:rsidRPr="00ED2116">
        <w:rPr>
          <w:rFonts w:ascii="Arial" w:hAnsi="Arial" w:cs="Arial"/>
          <w:i/>
          <w:sz w:val="20"/>
        </w:rPr>
        <w:t>Submitted program narratives for successful applications will be available upon request.</w:t>
      </w:r>
      <w:r w:rsidR="00671B98" w:rsidRPr="00ED2116">
        <w:rPr>
          <w:rFonts w:ascii="Arial" w:hAnsi="Arial" w:cs="Arial"/>
          <w:i/>
          <w:sz w:val="20"/>
        </w:rPr>
        <w:br w:type="page"/>
      </w:r>
    </w:p>
    <w:p w14:paraId="54055036" w14:textId="4A890431" w:rsidR="00BD4845" w:rsidRPr="009469A2" w:rsidRDefault="00BD4845" w:rsidP="00554F41">
      <w:pPr>
        <w:pStyle w:val="Heading1"/>
        <w:rPr>
          <w:rFonts w:ascii="Arial" w:hAnsi="Arial" w:cs="Arial"/>
        </w:rPr>
      </w:pPr>
      <w:bookmarkStart w:id="555" w:name="attachmentJ"/>
      <w:bookmarkStart w:id="556" w:name="_Toc529197862"/>
      <w:bookmarkStart w:id="557" w:name="_Toc53069189"/>
      <w:r w:rsidRPr="009469A2">
        <w:rPr>
          <w:rFonts w:ascii="Arial" w:hAnsi="Arial" w:cs="Arial"/>
        </w:rPr>
        <w:lastRenderedPageBreak/>
        <w:t xml:space="preserve">Attachment </w:t>
      </w:r>
      <w:r w:rsidR="004308B4">
        <w:rPr>
          <w:rFonts w:ascii="Arial" w:hAnsi="Arial" w:cs="Arial"/>
        </w:rPr>
        <w:t>J</w:t>
      </w:r>
      <w:bookmarkEnd w:id="555"/>
      <w:r w:rsidRPr="009469A2">
        <w:rPr>
          <w:rFonts w:ascii="Arial" w:hAnsi="Arial" w:cs="Arial"/>
        </w:rPr>
        <w:t xml:space="preserve">: </w:t>
      </w:r>
      <w:r w:rsidR="004F349C" w:rsidRPr="009469A2">
        <w:rPr>
          <w:rFonts w:ascii="Arial" w:hAnsi="Arial" w:cs="Arial"/>
        </w:rPr>
        <w:t>Terms and Definitions</w:t>
      </w:r>
      <w:bookmarkEnd w:id="556"/>
      <w:bookmarkEnd w:id="557"/>
      <w:r w:rsidR="00E55517" w:rsidRPr="009469A2">
        <w:rPr>
          <w:rFonts w:ascii="Arial" w:hAnsi="Arial" w:cs="Arial"/>
        </w:rPr>
        <w:t xml:space="preserve"> </w:t>
      </w:r>
    </w:p>
    <w:p w14:paraId="6AE2F970" w14:textId="77777777" w:rsidR="006A1680" w:rsidRPr="009469A2" w:rsidRDefault="00EB4DFD" w:rsidP="006A1680">
      <w:pPr>
        <w:spacing w:before="200"/>
        <w:rPr>
          <w:rFonts w:ascii="Arial" w:hAnsi="Arial" w:cs="Arial"/>
          <w:sz w:val="20"/>
        </w:rPr>
      </w:pPr>
      <w:r w:rsidRPr="009469A2">
        <w:rPr>
          <w:rFonts w:ascii="Arial" w:hAnsi="Arial" w:cs="Arial"/>
          <w:b/>
          <w:bCs/>
          <w:sz w:val="20"/>
        </w:rPr>
        <w:t xml:space="preserve">► </w:t>
      </w:r>
      <w:r w:rsidR="006A1680" w:rsidRPr="009469A2">
        <w:rPr>
          <w:rFonts w:ascii="Arial" w:hAnsi="Arial" w:cs="Arial"/>
          <w:b/>
          <w:bCs/>
          <w:sz w:val="20"/>
        </w:rPr>
        <w:t xml:space="preserve">Capacity Building: </w:t>
      </w:r>
      <w:r w:rsidR="006A1680" w:rsidRPr="009469A2">
        <w:rPr>
          <w:rFonts w:ascii="Arial" w:hAnsi="Arial" w:cs="Arial"/>
          <w:bCs/>
          <w:sz w:val="20"/>
        </w:rPr>
        <w:t xml:space="preserve">A set of activities that expand the scale, reach, efficiency, or effectiveness of programs and organizations. These activities achieve lasting positive outcomes for the beneficiary populations served by CNCS-supported organizations (i.e. AmeriCorps programs.)  </w:t>
      </w:r>
      <w:r w:rsidR="006A1680" w:rsidRPr="009469A2">
        <w:rPr>
          <w:rFonts w:ascii="Arial" w:hAnsi="Arial" w:cs="Arial"/>
          <w:sz w:val="20"/>
        </w:rPr>
        <w:t xml:space="preserve">As a general rule, CNCS considers capacity building activities to be </w:t>
      </w:r>
      <w:r w:rsidR="006A1680" w:rsidRPr="009469A2">
        <w:rPr>
          <w:rFonts w:ascii="Arial" w:hAnsi="Arial" w:cs="Arial"/>
          <w:i/>
          <w:iCs/>
          <w:sz w:val="20"/>
        </w:rPr>
        <w:t>indirect services</w:t>
      </w:r>
      <w:r w:rsidR="006A1680" w:rsidRPr="009469A2">
        <w:rPr>
          <w:rFonts w:ascii="Arial" w:hAnsi="Arial" w:cs="Arial"/>
          <w:sz w:val="20"/>
        </w:rPr>
        <w:t xml:space="preserve"> that enable CNCS-supported organizations to provide more, better, and sustained </w:t>
      </w:r>
      <w:r w:rsidR="006A1680" w:rsidRPr="009469A2">
        <w:rPr>
          <w:rFonts w:ascii="Arial" w:hAnsi="Arial" w:cs="Arial"/>
          <w:i/>
          <w:iCs/>
          <w:sz w:val="20"/>
        </w:rPr>
        <w:t>direct services</w:t>
      </w:r>
      <w:r w:rsidR="006A1680" w:rsidRPr="009469A2">
        <w:rPr>
          <w:rFonts w:ascii="Arial" w:hAnsi="Arial" w:cs="Arial"/>
          <w:sz w:val="20"/>
        </w:rPr>
        <w:t>. Capacity building activities cannot be solely intended to support the administration or operations of the organization. Capacity building activities must:</w:t>
      </w:r>
    </w:p>
    <w:p w14:paraId="20882504" w14:textId="2BE193D0" w:rsidR="006A1680" w:rsidRPr="009469A2" w:rsidRDefault="006A1680" w:rsidP="008752F4">
      <w:pPr>
        <w:numPr>
          <w:ilvl w:val="0"/>
          <w:numId w:val="59"/>
        </w:numPr>
        <w:spacing w:before="0"/>
        <w:rPr>
          <w:rFonts w:ascii="Arial" w:hAnsi="Arial" w:cs="Arial"/>
          <w:sz w:val="20"/>
        </w:rPr>
      </w:pPr>
      <w:r w:rsidRPr="009469A2">
        <w:rPr>
          <w:rFonts w:ascii="Arial" w:hAnsi="Arial" w:cs="Arial"/>
          <w:sz w:val="20"/>
        </w:rPr>
        <w:t>Be intended to support or enhance the program delivery model</w:t>
      </w:r>
      <w:r w:rsidR="00C94D8D">
        <w:rPr>
          <w:rFonts w:ascii="Arial" w:hAnsi="Arial" w:cs="Arial"/>
          <w:sz w:val="20"/>
        </w:rPr>
        <w:t>;</w:t>
      </w:r>
    </w:p>
    <w:p w14:paraId="2200D083" w14:textId="231C0BF0" w:rsidR="006A1680" w:rsidRPr="009469A2" w:rsidRDefault="006A1680" w:rsidP="008752F4">
      <w:pPr>
        <w:numPr>
          <w:ilvl w:val="0"/>
          <w:numId w:val="59"/>
        </w:numPr>
        <w:spacing w:before="0"/>
        <w:rPr>
          <w:rFonts w:ascii="Arial" w:hAnsi="Arial" w:cs="Arial"/>
          <w:sz w:val="20"/>
        </w:rPr>
      </w:pPr>
      <w:r w:rsidRPr="009469A2">
        <w:rPr>
          <w:rFonts w:ascii="Arial" w:hAnsi="Arial" w:cs="Arial"/>
          <w:sz w:val="20"/>
        </w:rPr>
        <w:t>Respond to the program’s goal of increasing, expanding, or enhancing services in order to address the most pressing needs identified in the community</w:t>
      </w:r>
      <w:r w:rsidR="00C94D8D">
        <w:rPr>
          <w:rFonts w:ascii="Arial" w:hAnsi="Arial" w:cs="Arial"/>
          <w:sz w:val="20"/>
        </w:rPr>
        <w:t xml:space="preserve">; </w:t>
      </w:r>
      <w:r w:rsidRPr="009469A2">
        <w:rPr>
          <w:rFonts w:ascii="Arial" w:hAnsi="Arial" w:cs="Arial"/>
          <w:sz w:val="20"/>
        </w:rPr>
        <w:t xml:space="preserve">and </w:t>
      </w:r>
    </w:p>
    <w:p w14:paraId="144C0510" w14:textId="77777777" w:rsidR="00BD4845" w:rsidRPr="009469A2" w:rsidRDefault="006A1680" w:rsidP="008752F4">
      <w:pPr>
        <w:numPr>
          <w:ilvl w:val="0"/>
          <w:numId w:val="59"/>
        </w:numPr>
        <w:spacing w:before="0"/>
        <w:rPr>
          <w:rFonts w:ascii="Arial" w:hAnsi="Arial" w:cs="Arial"/>
          <w:sz w:val="20"/>
        </w:rPr>
      </w:pPr>
      <w:r w:rsidRPr="009469A2">
        <w:rPr>
          <w:rFonts w:ascii="Arial" w:hAnsi="Arial" w:cs="Arial"/>
          <w:sz w:val="20"/>
        </w:rPr>
        <w:t>Enable the program to provide a sustained level of more or better direct services after the capacity building services end.</w:t>
      </w:r>
    </w:p>
    <w:p w14:paraId="4E6F16C2" w14:textId="0602B176" w:rsidR="007D44F5" w:rsidRPr="009469A2" w:rsidRDefault="00EB4DFD" w:rsidP="00DA3F49">
      <w:pPr>
        <w:tabs>
          <w:tab w:val="left" w:pos="0"/>
        </w:tabs>
        <w:rPr>
          <w:rFonts w:ascii="Arial" w:hAnsi="Arial" w:cs="Arial"/>
          <w:sz w:val="20"/>
        </w:rPr>
      </w:pPr>
      <w:r w:rsidRPr="009469A2">
        <w:rPr>
          <w:rFonts w:ascii="Arial" w:hAnsi="Arial" w:cs="Arial"/>
          <w:b/>
          <w:bCs/>
          <w:sz w:val="20"/>
        </w:rPr>
        <w:t xml:space="preserve">► </w:t>
      </w:r>
      <w:r w:rsidR="004B6539" w:rsidRPr="009469A2">
        <w:rPr>
          <w:rFonts w:ascii="Arial" w:hAnsi="Arial" w:cs="Arial"/>
          <w:b/>
          <w:sz w:val="20"/>
        </w:rPr>
        <w:t>Cost Reimbursement Grants</w:t>
      </w:r>
      <w:r w:rsidR="004B6539" w:rsidRPr="009469A2">
        <w:rPr>
          <w:rFonts w:ascii="Arial" w:hAnsi="Arial" w:cs="Arial"/>
          <w:sz w:val="20"/>
        </w:rPr>
        <w:t>: These grants fund a portion of program operating costs and member living allowances</w:t>
      </w:r>
      <w:r w:rsidR="00C94D8D">
        <w:rPr>
          <w:rFonts w:ascii="Arial" w:hAnsi="Arial" w:cs="Arial"/>
          <w:sz w:val="20"/>
        </w:rPr>
        <w:t>,</w:t>
      </w:r>
      <w:r w:rsidR="004B6539" w:rsidRPr="009469A2">
        <w:rPr>
          <w:rFonts w:ascii="Arial" w:hAnsi="Arial" w:cs="Arial"/>
          <w:sz w:val="20"/>
        </w:rPr>
        <w:t xml:space="preserve">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16C8E034" w14:textId="09AFC9EA" w:rsidR="00BD4845" w:rsidRPr="009469A2" w:rsidRDefault="00EB4DFD" w:rsidP="00F02C5D">
      <w:pPr>
        <w:spacing w:before="200"/>
        <w:rPr>
          <w:rFonts w:ascii="Arial" w:hAnsi="Arial" w:cs="Arial"/>
          <w:sz w:val="20"/>
        </w:rPr>
      </w:pPr>
      <w:r w:rsidRPr="00EB4DFD">
        <w:rPr>
          <w:b/>
          <w:bCs/>
          <w:sz w:val="20"/>
        </w:rPr>
        <w:t xml:space="preserve">► </w:t>
      </w:r>
      <w:r w:rsidR="00BD4845" w:rsidRPr="009469A2">
        <w:rPr>
          <w:rFonts w:ascii="Arial" w:hAnsi="Arial" w:cs="Arial"/>
          <w:b/>
          <w:sz w:val="20"/>
        </w:rPr>
        <w:t>Enrollment Rate:</w:t>
      </w:r>
      <w:r w:rsidR="00BD4845" w:rsidRPr="009469A2">
        <w:rPr>
          <w:rFonts w:ascii="Arial" w:hAnsi="Arial" w:cs="Arial"/>
          <w:sz w:val="20"/>
        </w:rPr>
        <w:t xml:space="preserve"> </w:t>
      </w:r>
      <w:r w:rsidR="00C94D8D">
        <w:rPr>
          <w:rFonts w:ascii="Arial" w:hAnsi="Arial" w:cs="Arial"/>
          <w:sz w:val="20"/>
        </w:rPr>
        <w:t>The e</w:t>
      </w:r>
      <w:r w:rsidR="00BD4845" w:rsidRPr="009469A2">
        <w:rPr>
          <w:rFonts w:ascii="Arial" w:hAnsi="Arial" w:cs="Arial"/>
          <w:sz w:val="20"/>
        </w:rPr>
        <w:t>nrollment rate is calculated as slots filled, plus refill slots filled, divided by slots awarded.</w:t>
      </w:r>
    </w:p>
    <w:p w14:paraId="30CAEFE7" w14:textId="27412E21" w:rsidR="00704591" w:rsidRDefault="00EB4DFD">
      <w:pPr>
        <w:rPr>
          <w:rFonts w:ascii="Arial" w:hAnsi="Arial" w:cs="Arial"/>
          <w:sz w:val="20"/>
        </w:rPr>
      </w:pPr>
      <w:r w:rsidRPr="009469A2">
        <w:rPr>
          <w:rFonts w:ascii="Arial" w:hAnsi="Arial" w:cs="Arial"/>
          <w:b/>
          <w:bCs/>
          <w:sz w:val="20"/>
        </w:rPr>
        <w:t xml:space="preserve">► </w:t>
      </w:r>
      <w:r w:rsidR="004B6539" w:rsidRPr="009469A2">
        <w:rPr>
          <w:rFonts w:ascii="Arial" w:hAnsi="Arial" w:cs="Arial"/>
          <w:b/>
          <w:sz w:val="20"/>
        </w:rPr>
        <w:t>Evidence based</w:t>
      </w:r>
      <w:r w:rsidR="004B6539" w:rsidRPr="009469A2">
        <w:rPr>
          <w:rFonts w:ascii="Arial" w:hAnsi="Arial" w:cs="Arial"/>
          <w:sz w:val="20"/>
        </w:rPr>
        <w:t xml:space="preserve">: </w:t>
      </w:r>
      <w:r w:rsidR="00A50331" w:rsidRPr="009469A2">
        <w:rPr>
          <w:rFonts w:ascii="Arial" w:hAnsi="Arial" w:cs="Arial"/>
          <w:sz w:val="20"/>
        </w:rPr>
        <w:t xml:space="preserve">Evidence-based </w:t>
      </w:r>
      <w:r w:rsidR="00C94D8D">
        <w:rPr>
          <w:rFonts w:ascii="Arial" w:hAnsi="Arial" w:cs="Arial"/>
          <w:sz w:val="20"/>
        </w:rPr>
        <w:t>p</w:t>
      </w:r>
      <w:r w:rsidR="00A50331" w:rsidRPr="009469A2">
        <w:rPr>
          <w:rFonts w:ascii="Arial" w:hAnsi="Arial" w:cs="Arial"/>
          <w:sz w:val="20"/>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r w:rsidR="004B6539" w:rsidRPr="009469A2">
        <w:rPr>
          <w:rFonts w:ascii="Arial" w:hAnsi="Arial" w:cs="Arial"/>
          <w:sz w:val="20"/>
        </w:rPr>
        <w:t>.</w:t>
      </w:r>
    </w:p>
    <w:p w14:paraId="01A1FC8A" w14:textId="3E61E3DE" w:rsidR="00A5750F" w:rsidRPr="00B23796" w:rsidRDefault="00C94D8D">
      <w:pPr>
        <w:rPr>
          <w:rFonts w:ascii="Arial" w:hAnsi="Arial" w:cs="Arial"/>
          <w:color w:val="000000" w:themeColor="text1"/>
          <w:sz w:val="20"/>
        </w:rPr>
      </w:pPr>
      <w:r w:rsidRPr="00B23796">
        <w:rPr>
          <w:rFonts w:ascii="Arial" w:hAnsi="Arial" w:cs="Arial"/>
          <w:color w:val="000000" w:themeColor="text1"/>
          <w:sz w:val="20"/>
        </w:rPr>
        <w:t xml:space="preserve">Evidence-based interventions on the CNCS Evidence Exchange: interventions supported by positive results from rigorous evaluations that are documented at </w:t>
      </w:r>
      <w:hyperlink r:id="rId72" w:history="1">
        <w:r w:rsidRPr="00B23796">
          <w:rPr>
            <w:rStyle w:val="Hyperlink"/>
            <w:rFonts w:ascii="Arial" w:hAnsi="Arial" w:cs="Arial"/>
            <w:color w:val="000000" w:themeColor="text1"/>
            <w:sz w:val="20"/>
          </w:rPr>
          <w:t>https://www.nationalservice.gov/impact-our-nation/evidence-exchange</w:t>
        </w:r>
      </w:hyperlink>
      <w:r w:rsidRPr="00B23796">
        <w:rPr>
          <w:rFonts w:ascii="Arial" w:hAnsi="Arial" w:cs="Arial"/>
          <w:color w:val="000000" w:themeColor="text1"/>
          <w:sz w:val="20"/>
        </w:rPr>
        <w:t>. Include but are not limited to the following:</w:t>
      </w:r>
    </w:p>
    <w:p w14:paraId="409D91B5" w14:textId="772352F6" w:rsidR="00C94D8D" w:rsidRPr="00B23796" w:rsidRDefault="00A5750F" w:rsidP="00A5750F">
      <w:pPr>
        <w:pStyle w:val="ListParagraph"/>
        <w:numPr>
          <w:ilvl w:val="0"/>
          <w:numId w:val="110"/>
        </w:numPr>
        <w:rPr>
          <w:rFonts w:ascii="Arial" w:hAnsi="Arial" w:cs="Arial"/>
          <w:color w:val="000000" w:themeColor="text1"/>
          <w:sz w:val="20"/>
        </w:rPr>
      </w:pPr>
      <w:r w:rsidRPr="00B23796">
        <w:rPr>
          <w:rFonts w:ascii="Arial" w:hAnsi="Arial" w:cs="Arial"/>
          <w:color w:val="000000" w:themeColor="text1"/>
          <w:sz w:val="20"/>
        </w:rPr>
        <w:t xml:space="preserve">Economic Opportunity: </w:t>
      </w:r>
      <w:hyperlink r:id="rId73" w:history="1">
        <w:r w:rsidRPr="00B23796">
          <w:rPr>
            <w:rStyle w:val="Hyperlink"/>
            <w:rFonts w:ascii="Arial" w:hAnsi="Arial" w:cs="Arial"/>
            <w:color w:val="000000" w:themeColor="text1"/>
            <w:sz w:val="20"/>
          </w:rPr>
          <w:t>https://www.nationalservice.gov/sites/default/files/evidenceexchange/CNCS_Economic_Opportunity_Evidence_Brief_2019_508.pdf</w:t>
        </w:r>
      </w:hyperlink>
    </w:p>
    <w:p w14:paraId="7CFF48AA" w14:textId="558C6896" w:rsidR="00A5750F" w:rsidRPr="00B23796" w:rsidRDefault="00A5750F" w:rsidP="00A5750F">
      <w:pPr>
        <w:pStyle w:val="ListParagraph"/>
        <w:numPr>
          <w:ilvl w:val="0"/>
          <w:numId w:val="110"/>
        </w:numPr>
        <w:rPr>
          <w:rFonts w:ascii="Arial" w:hAnsi="Arial" w:cs="Arial"/>
          <w:color w:val="000000" w:themeColor="text1"/>
          <w:sz w:val="20"/>
        </w:rPr>
      </w:pPr>
      <w:r w:rsidRPr="00B23796">
        <w:rPr>
          <w:rFonts w:ascii="Arial" w:hAnsi="Arial" w:cs="Arial"/>
          <w:color w:val="000000" w:themeColor="text1"/>
          <w:sz w:val="20"/>
        </w:rPr>
        <w:t xml:space="preserve">Education: </w:t>
      </w:r>
      <w:hyperlink r:id="rId74" w:history="1">
        <w:r w:rsidRPr="00B23796">
          <w:rPr>
            <w:rStyle w:val="Hyperlink"/>
            <w:rFonts w:ascii="Arial" w:hAnsi="Arial" w:cs="Arial"/>
            <w:color w:val="000000" w:themeColor="text1"/>
            <w:sz w:val="20"/>
          </w:rPr>
          <w:t>https://www.nationalservice.gov/sites/default/files/evidenceexchange/CNCS_Education_Evidence_Brief_112318_508.pdf</w:t>
        </w:r>
      </w:hyperlink>
    </w:p>
    <w:p w14:paraId="6953DE93" w14:textId="29D57AE0" w:rsidR="00A5750F" w:rsidRPr="00B23796" w:rsidRDefault="00A5750F" w:rsidP="00A5750F">
      <w:pPr>
        <w:pStyle w:val="ListParagraph"/>
        <w:numPr>
          <w:ilvl w:val="0"/>
          <w:numId w:val="110"/>
        </w:numPr>
        <w:rPr>
          <w:rFonts w:ascii="Arial" w:hAnsi="Arial" w:cs="Arial"/>
          <w:color w:val="000000" w:themeColor="text1"/>
          <w:sz w:val="20"/>
        </w:rPr>
      </w:pPr>
      <w:r w:rsidRPr="00B23796">
        <w:rPr>
          <w:rFonts w:ascii="Arial" w:hAnsi="Arial" w:cs="Arial"/>
          <w:color w:val="000000" w:themeColor="text1"/>
          <w:sz w:val="20"/>
        </w:rPr>
        <w:t xml:space="preserve">Healthy Futures: </w:t>
      </w:r>
      <w:hyperlink r:id="rId75" w:history="1">
        <w:r w:rsidRPr="00B23796">
          <w:rPr>
            <w:rStyle w:val="Hyperlink"/>
            <w:rFonts w:ascii="Arial" w:hAnsi="Arial" w:cs="Arial"/>
            <w:color w:val="000000" w:themeColor="text1"/>
            <w:sz w:val="20"/>
          </w:rPr>
          <w:t>https://www.nationalservice.gov/sites/default/files/evidenceexchange/HF_Evidence_Brief_FINAL_v2_508.pdf</w:t>
        </w:r>
      </w:hyperlink>
    </w:p>
    <w:p w14:paraId="77AA502A" w14:textId="77777777" w:rsidR="00A5750F" w:rsidRPr="00A5750F" w:rsidRDefault="00A5750F" w:rsidP="00A5750F">
      <w:pPr>
        <w:pStyle w:val="ListParagraph"/>
        <w:rPr>
          <w:rFonts w:ascii="Arial" w:hAnsi="Arial" w:cs="Arial"/>
          <w:sz w:val="20"/>
        </w:rPr>
      </w:pPr>
    </w:p>
    <w:p w14:paraId="4EDF7C3B" w14:textId="71CC4C12" w:rsidR="00A50331" w:rsidRPr="009469A2" w:rsidRDefault="00704591" w:rsidP="00A50331">
      <w:pPr>
        <w:rPr>
          <w:rFonts w:ascii="Arial" w:hAnsi="Arial" w:cs="Arial"/>
          <w:sz w:val="20"/>
        </w:rPr>
      </w:pPr>
      <w:r w:rsidRPr="009469A2">
        <w:rPr>
          <w:rFonts w:ascii="Arial" w:hAnsi="Arial" w:cs="Arial"/>
          <w:b/>
          <w:bCs/>
          <w:sz w:val="20"/>
        </w:rPr>
        <w:t xml:space="preserve">► </w:t>
      </w:r>
      <w:r w:rsidR="004B6539" w:rsidRPr="009469A2">
        <w:rPr>
          <w:rFonts w:ascii="Arial" w:hAnsi="Arial" w:cs="Arial"/>
          <w:b/>
          <w:sz w:val="20"/>
        </w:rPr>
        <w:t>Evidence informed</w:t>
      </w:r>
      <w:r w:rsidR="004B6539" w:rsidRPr="009469A2">
        <w:rPr>
          <w:rFonts w:ascii="Arial" w:hAnsi="Arial" w:cs="Arial"/>
          <w:sz w:val="20"/>
        </w:rPr>
        <w:t xml:space="preserve">: </w:t>
      </w:r>
      <w:r w:rsidR="00A50331" w:rsidRPr="009469A2">
        <w:rPr>
          <w:rFonts w:ascii="Arial" w:hAnsi="Arial" w:cs="Arial"/>
          <w:sz w:val="20"/>
        </w:rPr>
        <w:t xml:space="preserve">Programs in this category use the best available knowledge, research, and evaluation to guide program design and implementation, but do not have scientific research or rigorous evaluation of the intervention described in the application. </w:t>
      </w:r>
    </w:p>
    <w:p w14:paraId="6EADCBCE" w14:textId="77777777" w:rsidR="004B6539" w:rsidRPr="009469A2" w:rsidRDefault="00A50331" w:rsidP="00A50331">
      <w:pPr>
        <w:rPr>
          <w:rFonts w:ascii="Arial" w:hAnsi="Arial" w:cs="Arial"/>
          <w:sz w:val="20"/>
        </w:rPr>
      </w:pPr>
      <w:r w:rsidRPr="009469A2">
        <w:rPr>
          <w:rFonts w:ascii="Arial" w:hAnsi="Arial" w:cs="Arial"/>
          <w:sz w:val="20"/>
        </w:rPr>
        <w:t>Applicants may be evidence-informed if they have incorporated research from other evidence-based programs into their program designs and/or have collected performance measurement data on the intervention described in the application</w:t>
      </w:r>
      <w:r w:rsidR="004B6539" w:rsidRPr="009469A2">
        <w:rPr>
          <w:rFonts w:ascii="Arial" w:hAnsi="Arial" w:cs="Arial"/>
          <w:sz w:val="20"/>
        </w:rPr>
        <w:t>.</w:t>
      </w:r>
    </w:p>
    <w:p w14:paraId="1C709F04" w14:textId="1AAB11DB" w:rsidR="00E55517" w:rsidRPr="009469A2" w:rsidRDefault="00EB4DFD" w:rsidP="00A50331">
      <w:pPr>
        <w:spacing w:after="60"/>
        <w:rPr>
          <w:rFonts w:ascii="Arial" w:eastAsiaTheme="minorHAnsi" w:hAnsi="Arial" w:cs="Arial"/>
          <w:sz w:val="20"/>
        </w:rPr>
      </w:pPr>
      <w:bookmarkStart w:id="558" w:name="_Toc464227255"/>
      <w:bookmarkStart w:id="559" w:name="_Toc464465407"/>
      <w:bookmarkStart w:id="560" w:name="_Toc464465775"/>
      <w:r w:rsidRPr="004308B4">
        <w:rPr>
          <w:rFonts w:ascii="Arial" w:hAnsi="Arial" w:cs="Arial"/>
          <w:b/>
          <w:bCs/>
          <w:sz w:val="20"/>
        </w:rPr>
        <w:t xml:space="preserve">► </w:t>
      </w:r>
      <w:r w:rsidR="00E55517" w:rsidRPr="004308B4">
        <w:rPr>
          <w:rFonts w:ascii="Arial" w:eastAsiaTheme="minorHAnsi" w:hAnsi="Arial" w:cs="Arial"/>
          <w:b/>
          <w:sz w:val="20"/>
        </w:rPr>
        <w:t>Evidence Tiers</w:t>
      </w:r>
      <w:bookmarkEnd w:id="558"/>
      <w:bookmarkEnd w:id="559"/>
      <w:bookmarkEnd w:id="560"/>
      <w:r w:rsidR="002039DD" w:rsidRPr="004308B4">
        <w:rPr>
          <w:rFonts w:ascii="Arial" w:eastAsiaTheme="minorHAnsi" w:hAnsi="Arial" w:cs="Arial"/>
          <w:sz w:val="20"/>
        </w:rPr>
        <w:t>:</w:t>
      </w:r>
      <w:r w:rsidR="00E55517" w:rsidRPr="004308B4">
        <w:rPr>
          <w:rFonts w:ascii="Arial" w:eastAsiaTheme="minorHAnsi" w:hAnsi="Arial" w:cs="Arial"/>
          <w:sz w:val="20"/>
        </w:rPr>
        <w:t xml:space="preserve"> </w:t>
      </w:r>
    </w:p>
    <w:p w14:paraId="279115A0" w14:textId="77777777" w:rsidR="00E55517" w:rsidRPr="009469A2" w:rsidRDefault="00E55517" w:rsidP="00005CED">
      <w:pPr>
        <w:pStyle w:val="ListParagraph"/>
        <w:numPr>
          <w:ilvl w:val="0"/>
          <w:numId w:val="92"/>
        </w:numPr>
        <w:spacing w:after="120"/>
        <w:contextualSpacing w:val="0"/>
        <w:rPr>
          <w:rFonts w:ascii="Arial" w:hAnsi="Arial" w:cs="Arial"/>
          <w:sz w:val="20"/>
        </w:rPr>
      </w:pPr>
      <w:r w:rsidRPr="009469A2">
        <w:rPr>
          <w:rFonts w:ascii="Arial" w:hAnsi="Arial" w:cs="Arial"/>
          <w:b/>
          <w:bCs/>
          <w:sz w:val="20"/>
          <w:szCs w:val="20"/>
        </w:rPr>
        <w:t xml:space="preserve">Pre-preliminary evidence </w:t>
      </w:r>
      <w:r w:rsidR="00A50331" w:rsidRPr="009469A2">
        <w:rPr>
          <w:rFonts w:ascii="Arial" w:hAnsi="Arial" w:cs="Arial"/>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00A50331" w:rsidRPr="009469A2">
        <w:rPr>
          <w:rFonts w:ascii="Arial" w:hAnsi="Arial" w:cs="Arial"/>
          <w:bCs/>
          <w:sz w:val="20"/>
          <w:szCs w:val="20"/>
        </w:rPr>
        <w:t>Applicants in this tier must describe in the Evidence Base section of the application how their program design is evidence-informed (see definition above).  Applicants may also cite prior performance measure data if applicable</w:t>
      </w:r>
      <w:r w:rsidRPr="009469A2">
        <w:rPr>
          <w:rFonts w:ascii="Arial" w:hAnsi="Arial" w:cs="Arial"/>
          <w:sz w:val="20"/>
        </w:rPr>
        <w:t xml:space="preserve">. </w:t>
      </w:r>
    </w:p>
    <w:p w14:paraId="03F7654F" w14:textId="1251B4BA" w:rsidR="00005CED" w:rsidRPr="009469A2" w:rsidRDefault="00E55517" w:rsidP="00005CED">
      <w:pPr>
        <w:pStyle w:val="ListParagraph"/>
        <w:numPr>
          <w:ilvl w:val="0"/>
          <w:numId w:val="92"/>
        </w:numPr>
        <w:spacing w:after="120"/>
        <w:contextualSpacing w:val="0"/>
        <w:rPr>
          <w:rFonts w:ascii="Arial" w:hAnsi="Arial" w:cs="Arial"/>
          <w:sz w:val="20"/>
          <w:szCs w:val="20"/>
        </w:rPr>
      </w:pPr>
      <w:r w:rsidRPr="009469A2">
        <w:rPr>
          <w:rFonts w:ascii="Arial" w:hAnsi="Arial" w:cs="Arial"/>
          <w:b/>
          <w:bCs/>
          <w:sz w:val="20"/>
          <w:szCs w:val="20"/>
        </w:rPr>
        <w:t xml:space="preserve">Preliminary evidence </w:t>
      </w:r>
      <w:r w:rsidR="00005CED" w:rsidRPr="009469A2">
        <w:rPr>
          <w:rFonts w:ascii="Arial" w:hAnsi="Arial" w:cs="Arial"/>
          <w:sz w:val="20"/>
          <w:szCs w:val="20"/>
        </w:rPr>
        <w:t>means the applicant has submitted up to two outcome evaluation reports</w:t>
      </w:r>
      <w:r w:rsidR="009A2E37">
        <w:rPr>
          <w:rFonts w:ascii="Arial" w:hAnsi="Arial" w:cs="Arial"/>
          <w:sz w:val="20"/>
          <w:szCs w:val="20"/>
        </w:rPr>
        <w:t xml:space="preserve"> </w:t>
      </w:r>
      <w:r w:rsidR="009A2E37" w:rsidRPr="00B23796">
        <w:rPr>
          <w:rFonts w:ascii="Arial" w:hAnsi="Arial" w:cs="Arial"/>
          <w:color w:val="000000" w:themeColor="text1"/>
          <w:sz w:val="20"/>
          <w:szCs w:val="20"/>
          <w:u w:val="single"/>
        </w:rPr>
        <w:t>(non-experimental)</w:t>
      </w:r>
      <w:r w:rsidR="00005CED" w:rsidRPr="00B23796">
        <w:rPr>
          <w:rFonts w:ascii="Arial" w:hAnsi="Arial" w:cs="Arial"/>
          <w:color w:val="000000" w:themeColor="text1"/>
          <w:sz w:val="20"/>
          <w:szCs w:val="20"/>
          <w:u w:val="single"/>
        </w:rPr>
        <w:t xml:space="preserve"> </w:t>
      </w:r>
      <w:r w:rsidR="00005CED" w:rsidRPr="009469A2">
        <w:rPr>
          <w:rFonts w:ascii="Arial" w:hAnsi="Arial" w:cs="Arial"/>
          <w:sz w:val="20"/>
          <w:szCs w:val="20"/>
        </w:rPr>
        <w:t>that evaluated the same intervention described in the application and yielded positive results on one or more key desired outcomes of interest as depicted in the applicant’s logic model.</w:t>
      </w:r>
      <w:r w:rsidR="00005CED" w:rsidRPr="009469A2" w:rsidDel="00B80E73">
        <w:rPr>
          <w:rFonts w:ascii="Arial" w:hAnsi="Arial" w:cs="Arial"/>
          <w:sz w:val="20"/>
          <w:szCs w:val="20"/>
        </w:rPr>
        <w:t xml:space="preserve"> </w:t>
      </w:r>
      <w:r w:rsidR="00005CED" w:rsidRPr="009469A2">
        <w:rPr>
          <w:rFonts w:ascii="Arial" w:hAnsi="Arial" w:cs="Arial"/>
          <w:sz w:val="20"/>
          <w:szCs w:val="20"/>
        </w:rPr>
        <w:t xml:space="preserve">The outcome evaluations may either have been conducted internally by the applicant organization or by an entity external to the applicant.  The study design must include pre and post-assessments without a </w:t>
      </w:r>
      <w:r w:rsidR="009A2E37" w:rsidRPr="00B23796">
        <w:rPr>
          <w:rFonts w:ascii="Arial" w:hAnsi="Arial" w:cs="Arial"/>
          <w:color w:val="000000" w:themeColor="text1"/>
          <w:sz w:val="20"/>
          <w:szCs w:val="20"/>
          <w:u w:val="single"/>
        </w:rPr>
        <w:t>statistically matched</w:t>
      </w:r>
      <w:r w:rsidR="00AD42AC" w:rsidRPr="00B23796">
        <w:rPr>
          <w:rFonts w:ascii="Arial" w:hAnsi="Arial" w:cs="Arial"/>
          <w:color w:val="000000" w:themeColor="text1"/>
          <w:sz w:val="20"/>
          <w:szCs w:val="20"/>
          <w:u w:val="single"/>
        </w:rPr>
        <w:t xml:space="preserve"> </w:t>
      </w:r>
      <w:r w:rsidR="00005CED" w:rsidRPr="009469A2">
        <w:rPr>
          <w:rFonts w:ascii="Arial" w:hAnsi="Arial" w:cs="Arial"/>
          <w:sz w:val="20"/>
          <w:szCs w:val="20"/>
        </w:rPr>
        <w:lastRenderedPageBreak/>
        <w:t xml:space="preserve">comparison group or a post-assessment comparison between intervention and comparison groups. In some </w:t>
      </w:r>
      <w:proofErr w:type="gramStart"/>
      <w:r w:rsidR="00005CED" w:rsidRPr="009469A2">
        <w:rPr>
          <w:rFonts w:ascii="Arial" w:hAnsi="Arial" w:cs="Arial"/>
          <w:sz w:val="20"/>
          <w:szCs w:val="20"/>
        </w:rPr>
        <w:t>cases</w:t>
      </w:r>
      <w:proofErr w:type="gramEnd"/>
      <w:r w:rsidR="00005CED" w:rsidRPr="009469A2">
        <w:rPr>
          <w:rFonts w:ascii="Arial" w:hAnsi="Arial" w:cs="Arial"/>
          <w:sz w:val="20"/>
          <w:szCs w:val="20"/>
        </w:rPr>
        <w:t xml:space="preserve"> a retrospective pre-post assessment may be considered, but its use must be justified in the text of the evaluation report.</w:t>
      </w:r>
    </w:p>
    <w:p w14:paraId="44F6346E" w14:textId="77777777" w:rsidR="00005CED" w:rsidRPr="009469A2" w:rsidRDefault="00005CED" w:rsidP="00005CED">
      <w:pPr>
        <w:spacing w:after="120"/>
        <w:ind w:left="360"/>
        <w:rPr>
          <w:rFonts w:ascii="Arial" w:eastAsia="Calibri" w:hAnsi="Arial" w:cs="Arial"/>
          <w:sz w:val="20"/>
        </w:rPr>
      </w:pPr>
      <w:r w:rsidRPr="009469A2">
        <w:rPr>
          <w:rFonts w:ascii="Arial" w:eastAsia="Calibri" w:hAnsi="Arial" w:cs="Arial"/>
          <w:sz w:val="20"/>
        </w:rPr>
        <w:t xml:space="preserve">CNCS grantees recompeting for their third competitive grant cycle are required to submit an evaluation report of their CNCS funded program. The CNCS-required evaluation report may count towards one of the two reports allowed for the Preliminary evidence tier or may be submitted in addition to this. In the latter case, all three evaluation reports will be considered against the review criteria. </w:t>
      </w:r>
    </w:p>
    <w:p w14:paraId="34464AA9" w14:textId="77777777" w:rsidR="00E55517" w:rsidRPr="009469A2" w:rsidRDefault="00005CED" w:rsidP="00005CED">
      <w:pPr>
        <w:spacing w:after="120"/>
        <w:ind w:left="360"/>
        <w:rPr>
          <w:rFonts w:ascii="Arial" w:hAnsi="Arial" w:cs="Arial"/>
          <w:sz w:val="20"/>
        </w:rPr>
      </w:pPr>
      <w:r w:rsidRPr="009469A2">
        <w:rPr>
          <w:rFonts w:ascii="Arial" w:hAnsi="Arial" w:cs="Arial"/>
          <w:sz w:val="20"/>
        </w:rPr>
        <w:t>If the applicant is not required to submit an evaluation report of their CNCS funded program, then more than two reports will not be considered</w:t>
      </w:r>
      <w:r w:rsidR="006F0AC7" w:rsidRPr="009469A2">
        <w:rPr>
          <w:rFonts w:ascii="Arial" w:hAnsi="Arial" w:cs="Arial"/>
          <w:sz w:val="20"/>
        </w:rPr>
        <w:t>.</w:t>
      </w:r>
    </w:p>
    <w:p w14:paraId="07AB020D" w14:textId="77777777" w:rsidR="00005CED" w:rsidRPr="009469A2" w:rsidRDefault="00E55517" w:rsidP="00005CED">
      <w:pPr>
        <w:pStyle w:val="ListParagraph"/>
        <w:numPr>
          <w:ilvl w:val="0"/>
          <w:numId w:val="92"/>
        </w:numPr>
        <w:rPr>
          <w:rFonts w:ascii="Arial" w:hAnsi="Arial" w:cs="Arial"/>
          <w:sz w:val="20"/>
          <w:szCs w:val="20"/>
        </w:rPr>
      </w:pPr>
      <w:r w:rsidRPr="009469A2">
        <w:rPr>
          <w:rFonts w:ascii="Arial" w:hAnsi="Arial" w:cs="Arial"/>
          <w:b/>
          <w:bCs/>
          <w:sz w:val="20"/>
          <w:szCs w:val="20"/>
        </w:rPr>
        <w:t xml:space="preserve">Moderate evidence </w:t>
      </w:r>
      <w:r w:rsidR="00005CED" w:rsidRPr="009469A2">
        <w:rPr>
          <w:rFonts w:ascii="Arial" w:hAnsi="Arial" w:cs="Arial"/>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w:t>
      </w:r>
      <w:proofErr w:type="gramStart"/>
      <w:r w:rsidR="00005CED" w:rsidRPr="009469A2">
        <w:rPr>
          <w:rFonts w:ascii="Arial" w:hAnsi="Arial" w:cs="Arial"/>
          <w:sz w:val="20"/>
          <w:szCs w:val="20"/>
        </w:rPr>
        <w:t>single-site</w:t>
      </w:r>
      <w:proofErr w:type="gramEnd"/>
      <w:r w:rsidR="00005CED" w:rsidRPr="009469A2">
        <w:rPr>
          <w:rFonts w:ascii="Arial" w:hAnsi="Arial" w:cs="Arial"/>
          <w:sz w:val="20"/>
          <w:szCs w:val="20"/>
        </w:rPr>
        <w:t xml:space="preserve">.) The evaluations were conducted by an independent entity external to the organization implementing the intervention. </w:t>
      </w:r>
    </w:p>
    <w:p w14:paraId="467A593B" w14:textId="77777777" w:rsidR="00005CED" w:rsidRPr="009469A2" w:rsidRDefault="00005CED" w:rsidP="00005CED">
      <w:pPr>
        <w:spacing w:after="120"/>
        <w:ind w:left="360"/>
        <w:rPr>
          <w:rFonts w:ascii="Arial" w:eastAsia="Calibri" w:hAnsi="Arial" w:cs="Arial"/>
          <w:sz w:val="20"/>
        </w:rPr>
      </w:pPr>
      <w:r w:rsidRPr="009469A2">
        <w:rPr>
          <w:rFonts w:ascii="Arial" w:eastAsia="Calibri" w:hAnsi="Arial" w:cs="Arial"/>
          <w:sz w:val="20"/>
        </w:rPr>
        <w:t xml:space="preserve">CNCS grantees recompeting for their third competitive grant cycle are required to submit an evaluation report of their CNCS funded program. The CNCS-required evaluation report may count towards one of the two reports allowed for the Moderate evidence tier or may be submitted in addition to this. In the latter case, all three evaluation reports will be considered against the review criteria. </w:t>
      </w:r>
    </w:p>
    <w:p w14:paraId="5EBE023A" w14:textId="77777777" w:rsidR="00E55517" w:rsidRPr="009469A2" w:rsidRDefault="00005CED" w:rsidP="00005CED">
      <w:pPr>
        <w:spacing w:after="120"/>
        <w:ind w:left="360"/>
        <w:rPr>
          <w:rFonts w:ascii="Arial" w:eastAsia="Calibri" w:hAnsi="Arial" w:cs="Arial"/>
          <w:sz w:val="20"/>
        </w:rPr>
      </w:pPr>
      <w:r w:rsidRPr="009469A2">
        <w:rPr>
          <w:rFonts w:ascii="Arial" w:eastAsia="Calibri" w:hAnsi="Arial" w:cs="Arial"/>
          <w:sz w:val="20"/>
        </w:rPr>
        <w:t>If the applicant is not required to submit an evaluation report of their CNCS funded program, then more than two reports will not be considered</w:t>
      </w:r>
      <w:r w:rsidR="00E55517" w:rsidRPr="009469A2">
        <w:rPr>
          <w:rFonts w:ascii="Arial" w:eastAsia="Calibri" w:hAnsi="Arial" w:cs="Arial"/>
          <w:sz w:val="20"/>
        </w:rPr>
        <w:t xml:space="preserve">. </w:t>
      </w:r>
    </w:p>
    <w:p w14:paraId="3A684416" w14:textId="77777777" w:rsidR="00005CED" w:rsidRPr="009469A2" w:rsidRDefault="00E55517" w:rsidP="00005CED">
      <w:pPr>
        <w:pStyle w:val="ListParagraph"/>
        <w:numPr>
          <w:ilvl w:val="0"/>
          <w:numId w:val="92"/>
        </w:numPr>
        <w:rPr>
          <w:rFonts w:ascii="Arial" w:hAnsi="Arial" w:cs="Arial"/>
          <w:sz w:val="20"/>
          <w:szCs w:val="20"/>
        </w:rPr>
      </w:pPr>
      <w:r w:rsidRPr="009469A2">
        <w:rPr>
          <w:rFonts w:ascii="Arial" w:hAnsi="Arial" w:cs="Arial"/>
          <w:b/>
          <w:bCs/>
          <w:sz w:val="20"/>
          <w:szCs w:val="20"/>
        </w:rPr>
        <w:t xml:space="preserve">Strong evidence </w:t>
      </w:r>
      <w:r w:rsidR="00005CED" w:rsidRPr="009469A2">
        <w:rPr>
          <w:rFonts w:ascii="Arial" w:hAnsi="Arial" w:cs="Arial"/>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4D08D1BD" w14:textId="77777777" w:rsidR="00005CED" w:rsidRPr="009469A2" w:rsidRDefault="00005CED" w:rsidP="00005CED">
      <w:pPr>
        <w:spacing w:after="120"/>
        <w:ind w:left="360"/>
        <w:rPr>
          <w:rFonts w:ascii="Arial" w:eastAsia="Calibri" w:hAnsi="Arial" w:cs="Arial"/>
          <w:sz w:val="20"/>
        </w:rPr>
      </w:pPr>
      <w:r w:rsidRPr="009469A2">
        <w:rPr>
          <w:rFonts w:ascii="Arial" w:eastAsia="Calibri" w:hAnsi="Arial" w:cs="Arial"/>
          <w:sz w:val="20"/>
        </w:rPr>
        <w:t xml:space="preserve">CNCS grantees recompeting for their third competitive grant cycle are required to submit an evaluation report of their CNCS funded program. The CNCS-required evaluation report may count towards one of the two reports allowed for the Strong evidence tier or may be submitted in addition to this. In the latter case, all three evaluation reports will be considered against the review criteria. </w:t>
      </w:r>
    </w:p>
    <w:p w14:paraId="66632004" w14:textId="77777777" w:rsidR="00E55517" w:rsidRPr="009469A2" w:rsidRDefault="00005CED" w:rsidP="00005CED">
      <w:pPr>
        <w:spacing w:after="120"/>
        <w:ind w:left="360"/>
        <w:rPr>
          <w:rFonts w:ascii="Arial" w:eastAsia="Calibri" w:hAnsi="Arial" w:cs="Arial"/>
          <w:sz w:val="20"/>
        </w:rPr>
      </w:pPr>
      <w:r w:rsidRPr="009469A2">
        <w:rPr>
          <w:rFonts w:ascii="Arial" w:eastAsia="Calibri" w:hAnsi="Arial" w:cs="Arial"/>
          <w:sz w:val="20"/>
        </w:rPr>
        <w:t>If the applicant is not required to submit an evaluation report of their CNCS funded program, then more than two reports will not be considered</w:t>
      </w:r>
      <w:r w:rsidR="00242B1B" w:rsidRPr="009469A2">
        <w:rPr>
          <w:rFonts w:ascii="Arial" w:eastAsia="Calibri" w:hAnsi="Arial" w:cs="Arial"/>
          <w:sz w:val="20"/>
        </w:rPr>
        <w:t>.</w:t>
      </w:r>
    </w:p>
    <w:p w14:paraId="03D029ED" w14:textId="77777777" w:rsidR="00005CED" w:rsidRPr="009469A2" w:rsidRDefault="00005CED" w:rsidP="00005CED">
      <w:pPr>
        <w:pStyle w:val="ListParagraph"/>
        <w:numPr>
          <w:ilvl w:val="0"/>
          <w:numId w:val="92"/>
        </w:numPr>
        <w:spacing w:after="120"/>
        <w:contextualSpacing w:val="0"/>
        <w:rPr>
          <w:rFonts w:ascii="Arial" w:hAnsi="Arial" w:cs="Arial"/>
          <w:sz w:val="20"/>
        </w:rPr>
      </w:pPr>
      <w:r w:rsidRPr="009469A2">
        <w:rPr>
          <w:rFonts w:ascii="Arial" w:hAnsi="Arial" w:cs="Arial"/>
          <w:b/>
          <w:bCs/>
          <w:sz w:val="20"/>
          <w:szCs w:val="20"/>
        </w:rPr>
        <w:t>Impact evaluation</w:t>
      </w:r>
      <w:r w:rsidRPr="009469A2">
        <w:rPr>
          <w:rFonts w:ascii="Arial" w:hAnsi="Arial" w:cs="Arial"/>
          <w:sz w:val="20"/>
          <w:lang w:val="en"/>
        </w:rPr>
        <w:t xml:space="preserve"> </w:t>
      </w:r>
      <w:proofErr w:type="gramStart"/>
      <w:r w:rsidRPr="009469A2">
        <w:rPr>
          <w:rFonts w:ascii="Arial" w:hAnsi="Arial" w:cs="Arial"/>
          <w:sz w:val="20"/>
          <w:lang w:val="en"/>
        </w:rPr>
        <w:t>An</w:t>
      </w:r>
      <w:proofErr w:type="gramEnd"/>
      <w:r w:rsidRPr="009469A2">
        <w:rPr>
          <w:rFonts w:ascii="Arial" w:hAnsi="Arial" w:cs="Arial"/>
          <w:sz w:val="20"/>
          <w:lang w:val="en"/>
        </w:rPr>
        <w:t xml:space="preserve"> </w:t>
      </w:r>
      <w:r w:rsidRPr="009469A2">
        <w:rPr>
          <w:rFonts w:ascii="Arial" w:hAnsi="Arial" w:cs="Arial"/>
          <w:sz w:val="20"/>
          <w:szCs w:val="20"/>
        </w:rPr>
        <w:t>evaluation</w:t>
      </w:r>
      <w:r w:rsidRPr="009469A2">
        <w:rPr>
          <w:rFonts w:ascii="Arial" w:hAnsi="Arial" w:cs="Arial"/>
          <w:sz w:val="20"/>
          <w:lang w:val="en"/>
        </w:rPr>
        <w:t xml:space="preserve"> that provides</w:t>
      </w:r>
      <w:r w:rsidRPr="009469A2">
        <w:rPr>
          <w:rFonts w:ascii="Arial" w:hAnsi="Arial" w:cs="Arial"/>
          <w:sz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63E50EDC" w14:textId="77777777" w:rsidR="00005CED" w:rsidRPr="009469A2" w:rsidRDefault="00005CED" w:rsidP="00005CED">
      <w:pPr>
        <w:pStyle w:val="ListParagraph"/>
        <w:numPr>
          <w:ilvl w:val="0"/>
          <w:numId w:val="92"/>
        </w:numPr>
        <w:rPr>
          <w:rFonts w:ascii="Arial" w:hAnsi="Arial" w:cs="Arial"/>
          <w:sz w:val="20"/>
        </w:rPr>
      </w:pPr>
      <w:r w:rsidRPr="009469A2">
        <w:rPr>
          <w:rFonts w:ascii="Arial" w:hAnsi="Arial" w:cs="Arial"/>
          <w:b/>
          <w:bCs/>
          <w:sz w:val="20"/>
          <w:szCs w:val="20"/>
        </w:rPr>
        <w:t>Same intervention described in the application</w:t>
      </w:r>
      <w:r w:rsidRPr="009469A2">
        <w:rPr>
          <w:rFonts w:ascii="Arial" w:hAnsi="Arial" w:cs="Arial"/>
          <w:b/>
          <w:sz w:val="20"/>
          <w:lang w:val="en"/>
        </w:rPr>
        <w:t xml:space="preserve"> </w:t>
      </w:r>
      <w:proofErr w:type="gramStart"/>
      <w:r w:rsidRPr="009469A2">
        <w:rPr>
          <w:rFonts w:ascii="Arial" w:hAnsi="Arial" w:cs="Arial"/>
          <w:sz w:val="20"/>
        </w:rPr>
        <w:t>The</w:t>
      </w:r>
      <w:proofErr w:type="gramEnd"/>
      <w:r w:rsidRPr="009469A2">
        <w:rPr>
          <w:rFonts w:ascii="Arial" w:hAnsi="Arial" w:cs="Arial"/>
          <w:sz w:val="20"/>
        </w:rPr>
        <w:t xml:space="preserve"> intervention </w:t>
      </w:r>
      <w:r w:rsidRPr="009469A2">
        <w:rPr>
          <w:rFonts w:ascii="Arial" w:hAnsi="Arial" w:cs="Arial"/>
          <w:sz w:val="20"/>
          <w:szCs w:val="20"/>
        </w:rPr>
        <w:t>evaluated</w:t>
      </w:r>
      <w:r w:rsidRPr="009469A2">
        <w:rPr>
          <w:rFonts w:ascii="Arial" w:hAnsi="Arial" w:cs="Arial"/>
          <w:sz w:val="20"/>
        </w:rPr>
        <w:t xml:space="preserve"> in submitted evaluation reports must match the intervention proposed in the application in the following areas, all of which must be clearly described in the Program Design and Logic Model sections of the application:</w:t>
      </w:r>
    </w:p>
    <w:p w14:paraId="6577FCBD" w14:textId="77777777" w:rsidR="00005CED" w:rsidRPr="009469A2" w:rsidRDefault="00005CED" w:rsidP="00005CED">
      <w:pPr>
        <w:spacing w:after="60"/>
        <w:ind w:left="540"/>
        <w:rPr>
          <w:rFonts w:ascii="Arial" w:eastAsia="Calibri" w:hAnsi="Arial" w:cs="Arial"/>
          <w:sz w:val="20"/>
        </w:rPr>
      </w:pPr>
      <w:r w:rsidRPr="009469A2">
        <w:rPr>
          <w:rFonts w:ascii="Arial" w:eastAsia="Calibri" w:hAnsi="Arial" w:cs="Arial"/>
          <w:sz w:val="20"/>
        </w:rPr>
        <w:t xml:space="preserve">• Characteristics of the beneficiary population </w:t>
      </w:r>
    </w:p>
    <w:p w14:paraId="4727D14D" w14:textId="77777777" w:rsidR="00005CED" w:rsidRPr="009469A2" w:rsidRDefault="00005CED" w:rsidP="00005CED">
      <w:pPr>
        <w:spacing w:before="60" w:after="60"/>
        <w:ind w:left="540"/>
        <w:rPr>
          <w:rFonts w:ascii="Arial" w:eastAsia="Calibri" w:hAnsi="Arial" w:cs="Arial"/>
          <w:sz w:val="20"/>
        </w:rPr>
      </w:pPr>
      <w:r w:rsidRPr="009469A2">
        <w:rPr>
          <w:rFonts w:ascii="Arial" w:eastAsia="Calibri" w:hAnsi="Arial" w:cs="Arial"/>
          <w:sz w:val="20"/>
        </w:rPr>
        <w:t xml:space="preserve">• Characteristics of the population delivering the intervention </w:t>
      </w:r>
    </w:p>
    <w:p w14:paraId="5D954D5D" w14:textId="142BD493" w:rsidR="00005CED" w:rsidRPr="009469A2" w:rsidRDefault="00005CED" w:rsidP="00005CED">
      <w:pPr>
        <w:spacing w:before="60" w:after="60"/>
        <w:ind w:left="540"/>
        <w:rPr>
          <w:rFonts w:ascii="Arial" w:eastAsia="Calibri" w:hAnsi="Arial" w:cs="Arial"/>
          <w:sz w:val="20"/>
        </w:rPr>
      </w:pPr>
      <w:r w:rsidRPr="009469A2">
        <w:rPr>
          <w:rFonts w:ascii="Arial" w:eastAsia="Calibri" w:hAnsi="Arial" w:cs="Arial"/>
          <w:sz w:val="20"/>
        </w:rPr>
        <w:t>• Dosage (frequency, duration) and design of the intervention</w:t>
      </w:r>
      <w:r w:rsidR="00704591" w:rsidRPr="009469A2">
        <w:rPr>
          <w:rFonts w:ascii="Arial" w:eastAsia="Calibri" w:hAnsi="Arial" w:cs="Arial"/>
          <w:sz w:val="20"/>
        </w:rPr>
        <w:t>, including all key components and activities</w:t>
      </w:r>
      <w:r w:rsidRPr="009469A2">
        <w:rPr>
          <w:rFonts w:ascii="Arial" w:eastAsia="Calibri" w:hAnsi="Arial" w:cs="Arial"/>
          <w:sz w:val="20"/>
        </w:rPr>
        <w:t xml:space="preserve"> </w:t>
      </w:r>
    </w:p>
    <w:p w14:paraId="43C5D32F" w14:textId="77777777" w:rsidR="00005CED" w:rsidRPr="009469A2" w:rsidRDefault="00005CED" w:rsidP="00005CED">
      <w:pPr>
        <w:spacing w:before="60" w:after="60"/>
        <w:ind w:left="540"/>
        <w:rPr>
          <w:rFonts w:ascii="Arial" w:eastAsia="Calibri" w:hAnsi="Arial" w:cs="Arial"/>
          <w:sz w:val="20"/>
        </w:rPr>
      </w:pPr>
      <w:r w:rsidRPr="009469A2">
        <w:rPr>
          <w:rFonts w:ascii="Arial" w:eastAsia="Calibri" w:hAnsi="Arial" w:cs="Arial"/>
          <w:sz w:val="20"/>
        </w:rPr>
        <w:lastRenderedPageBreak/>
        <w:t xml:space="preserve">• The setting in which the intervention is delivered </w:t>
      </w:r>
    </w:p>
    <w:p w14:paraId="17438938" w14:textId="77777777" w:rsidR="00005CED" w:rsidRPr="009469A2" w:rsidRDefault="00005CED" w:rsidP="00005CED">
      <w:pPr>
        <w:spacing w:before="60" w:after="120"/>
        <w:ind w:left="540"/>
        <w:rPr>
          <w:rFonts w:ascii="Arial" w:eastAsia="Calibri" w:hAnsi="Arial" w:cs="Arial"/>
          <w:sz w:val="20"/>
        </w:rPr>
      </w:pPr>
      <w:r w:rsidRPr="009469A2">
        <w:rPr>
          <w:rFonts w:ascii="Arial" w:eastAsia="Calibri" w:hAnsi="Arial" w:cs="Arial"/>
          <w:sz w:val="20"/>
        </w:rPr>
        <w:t>• Outcomes of the intervention</w:t>
      </w:r>
      <w:r w:rsidRPr="009469A2">
        <w:rPr>
          <w:rFonts w:ascii="Arial" w:eastAsia="Calibri" w:hAnsi="Arial" w:cs="Arial"/>
          <w:sz w:val="20"/>
        </w:rPr>
        <w:tab/>
      </w:r>
    </w:p>
    <w:p w14:paraId="14F3E657" w14:textId="77777777" w:rsidR="00005CED" w:rsidRPr="009469A2" w:rsidRDefault="00005CED" w:rsidP="00005CED">
      <w:pPr>
        <w:spacing w:after="120"/>
        <w:ind w:left="360"/>
        <w:rPr>
          <w:rFonts w:ascii="Arial" w:eastAsia="Calibri" w:hAnsi="Arial" w:cs="Arial"/>
          <w:sz w:val="20"/>
        </w:rPr>
      </w:pPr>
      <w:r w:rsidRPr="009469A2">
        <w:rPr>
          <w:rFonts w:ascii="Arial" w:eastAsia="Calibri" w:hAnsi="Arial" w:cs="Arial"/>
          <w:sz w:val="20"/>
        </w:rPr>
        <w:t xml:space="preserve">Submitted reports that do not sufficiently match the intervention proposed by the applicant in all of these areas will not be considered applicable and will not be reviewed or receive any points. </w:t>
      </w:r>
    </w:p>
    <w:p w14:paraId="29213EB3" w14:textId="47ABE453" w:rsidR="004308B4" w:rsidRPr="009469A2" w:rsidRDefault="00EB4DFD" w:rsidP="004308B4">
      <w:pPr>
        <w:spacing w:before="200" w:after="200"/>
        <w:rPr>
          <w:rFonts w:ascii="Arial" w:hAnsi="Arial" w:cs="Arial"/>
          <w:sz w:val="20"/>
        </w:rPr>
      </w:pPr>
      <w:r w:rsidRPr="009469A2">
        <w:rPr>
          <w:rFonts w:ascii="Arial" w:hAnsi="Arial" w:cs="Arial"/>
          <w:b/>
          <w:bCs/>
          <w:sz w:val="20"/>
        </w:rPr>
        <w:t xml:space="preserve">► </w:t>
      </w:r>
      <w:r w:rsidR="0003188A" w:rsidRPr="009469A2">
        <w:rPr>
          <w:rFonts w:ascii="Arial" w:hAnsi="Arial" w:cs="Arial"/>
          <w:b/>
          <w:sz w:val="20"/>
        </w:rPr>
        <w:t>Full-cost Fixed amount</w:t>
      </w:r>
      <w:r w:rsidR="006A1680" w:rsidRPr="009469A2">
        <w:rPr>
          <w:rFonts w:ascii="Arial" w:hAnsi="Arial" w:cs="Arial"/>
          <w:b/>
          <w:sz w:val="20"/>
        </w:rPr>
        <w:t xml:space="preserve"> Grants: </w:t>
      </w:r>
      <w:r w:rsidR="006A1680" w:rsidRPr="009469A2">
        <w:rPr>
          <w:rFonts w:ascii="Arial" w:hAnsi="Arial" w:cs="Arial"/>
          <w:sz w:val="20"/>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CNCS provides only a portion of the cost of running the program and organizations must raise the additional resources needed to run the program. Programs can access all of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62F07FDE" w14:textId="77F907AD" w:rsidR="006A1680" w:rsidRDefault="006A1680" w:rsidP="008752F4">
      <w:pPr>
        <w:numPr>
          <w:ilvl w:val="0"/>
          <w:numId w:val="60"/>
        </w:numPr>
        <w:spacing w:before="0"/>
        <w:rPr>
          <w:rFonts w:ascii="Arial" w:hAnsi="Arial" w:cs="Arial"/>
          <w:sz w:val="20"/>
        </w:rPr>
      </w:pPr>
      <w:r w:rsidRPr="009469A2">
        <w:rPr>
          <w:rFonts w:ascii="Arial" w:hAnsi="Arial" w:cs="Arial"/>
          <w:b/>
          <w:sz w:val="20"/>
        </w:rPr>
        <w:t>Full</w:t>
      </w:r>
      <w:r w:rsidR="007C32D0">
        <w:rPr>
          <w:rFonts w:ascii="Arial" w:hAnsi="Arial" w:cs="Arial"/>
          <w:b/>
          <w:color w:val="FF0000"/>
          <w:sz w:val="20"/>
        </w:rPr>
        <w:t>-</w:t>
      </w:r>
      <w:r w:rsidR="007C32D0" w:rsidRPr="00B23796">
        <w:rPr>
          <w:rFonts w:ascii="Arial" w:hAnsi="Arial" w:cs="Arial"/>
          <w:b/>
          <w:color w:val="000000" w:themeColor="text1"/>
          <w:sz w:val="20"/>
        </w:rPr>
        <w:t>cost</w:t>
      </w:r>
      <w:r w:rsidRPr="009469A2">
        <w:rPr>
          <w:rFonts w:ascii="Arial" w:hAnsi="Arial" w:cs="Arial"/>
          <w:b/>
          <w:sz w:val="20"/>
        </w:rPr>
        <w:t xml:space="preserve"> Fixed amount grants</w:t>
      </w:r>
      <w:r w:rsidRPr="009469A2">
        <w:rPr>
          <w:rFonts w:ascii="Arial" w:hAnsi="Arial" w:cs="Arial"/>
          <w:sz w:val="20"/>
        </w:rPr>
        <w:t xml:space="preserve">: Fixed amount grants are available for programs that enroll </w:t>
      </w:r>
      <w:r w:rsidR="00704591" w:rsidRPr="009469A2">
        <w:rPr>
          <w:rFonts w:ascii="Arial" w:hAnsi="Arial" w:cs="Arial"/>
          <w:sz w:val="20"/>
        </w:rPr>
        <w:t>all types of member slots</w:t>
      </w:r>
      <w:r w:rsidRPr="009469A2">
        <w:rPr>
          <w:rFonts w:ascii="Arial" w:hAnsi="Arial" w:cs="Arial"/>
          <w:sz w:val="20"/>
        </w:rPr>
        <w:t xml:space="preserve">. </w:t>
      </w:r>
      <w:r w:rsidR="00704591" w:rsidRPr="009469A2">
        <w:rPr>
          <w:rFonts w:ascii="Arial" w:hAnsi="Arial" w:cs="Arial"/>
          <w:sz w:val="20"/>
        </w:rPr>
        <w:t>Professional Corps may only have full-time members. Programs can access funds under the grant based on enrolling and retaining the full complement of members supported under the grant.</w:t>
      </w:r>
    </w:p>
    <w:p w14:paraId="627C0CC5" w14:textId="77777777" w:rsidR="007C32D0" w:rsidRDefault="007C32D0" w:rsidP="007C32D0">
      <w:pPr>
        <w:spacing w:before="0"/>
        <w:ind w:left="720"/>
        <w:rPr>
          <w:rFonts w:ascii="Arial" w:hAnsi="Arial" w:cs="Arial"/>
          <w:sz w:val="20"/>
        </w:rPr>
      </w:pPr>
    </w:p>
    <w:p w14:paraId="3CAF996C" w14:textId="2990260A" w:rsidR="007C32D0" w:rsidRPr="00F249A5" w:rsidRDefault="007C32D0" w:rsidP="008752F4">
      <w:pPr>
        <w:numPr>
          <w:ilvl w:val="0"/>
          <w:numId w:val="60"/>
        </w:numPr>
        <w:spacing w:before="0"/>
        <w:rPr>
          <w:rFonts w:ascii="Arial" w:hAnsi="Arial" w:cs="Arial"/>
          <w:color w:val="000000" w:themeColor="text1"/>
          <w:sz w:val="20"/>
        </w:rPr>
      </w:pPr>
      <w:r w:rsidRPr="00F249A5">
        <w:rPr>
          <w:rFonts w:ascii="Arial" w:hAnsi="Arial" w:cs="Arial"/>
          <w:b/>
          <w:bCs/>
          <w:color w:val="000000" w:themeColor="text1"/>
          <w:sz w:val="20"/>
        </w:rPr>
        <w:t>Education Award Grants (EAP) Fixed amount grant</w:t>
      </w:r>
      <w:r w:rsidRPr="00F249A5">
        <w:rPr>
          <w:rFonts w:ascii="Arial" w:hAnsi="Arial" w:cs="Arial"/>
          <w:color w:val="000000" w:themeColor="text1"/>
          <w:sz w:val="20"/>
        </w:rPr>
        <w:t>: Programs apply for a small fixed amount per MSY, can enroll less than full-time members, and use their own resources to cover all other costs. Programs can access funds under the grant based on enrolling the full complement of members supported under the grant. As with full-time fixed amount grants, there are no specific match or financial reporting requirements for EAP fixed amount grants.</w:t>
      </w:r>
    </w:p>
    <w:p w14:paraId="73AE1957" w14:textId="77777777" w:rsidR="007C32D0" w:rsidRPr="00F249A5" w:rsidRDefault="007C32D0" w:rsidP="007C32D0">
      <w:pPr>
        <w:pStyle w:val="ListParagraph"/>
        <w:rPr>
          <w:rFonts w:ascii="Arial" w:hAnsi="Arial" w:cs="Arial"/>
          <w:color w:val="000000" w:themeColor="text1"/>
          <w:sz w:val="20"/>
        </w:rPr>
      </w:pPr>
    </w:p>
    <w:p w14:paraId="1A100575" w14:textId="0C254E2F" w:rsidR="007C32D0" w:rsidRPr="00F249A5" w:rsidRDefault="007C32D0" w:rsidP="007C32D0">
      <w:pPr>
        <w:spacing w:before="0"/>
        <w:rPr>
          <w:rFonts w:ascii="Arial" w:hAnsi="Arial" w:cs="Arial"/>
          <w:color w:val="000000" w:themeColor="text1"/>
          <w:sz w:val="20"/>
        </w:rPr>
      </w:pPr>
      <w:r w:rsidRPr="00F249A5">
        <w:rPr>
          <w:rFonts w:ascii="Arial" w:hAnsi="Arial" w:cs="Arial"/>
          <w:color w:val="000000" w:themeColor="text1"/>
          <w:sz w:val="20"/>
        </w:rPr>
        <w:t>State Commissions can withhold up to 2% administrative funds from fixed price grants.</w:t>
      </w:r>
    </w:p>
    <w:p w14:paraId="3F666574" w14:textId="77777777" w:rsidR="004B6539" w:rsidRPr="009469A2" w:rsidRDefault="00EB4DFD" w:rsidP="006A1680">
      <w:pPr>
        <w:rPr>
          <w:rFonts w:ascii="Arial" w:hAnsi="Arial" w:cs="Arial"/>
          <w:sz w:val="20"/>
        </w:rPr>
      </w:pPr>
      <w:r w:rsidRPr="009469A2">
        <w:rPr>
          <w:rFonts w:ascii="Arial" w:hAnsi="Arial" w:cs="Arial"/>
          <w:b/>
          <w:bCs/>
          <w:sz w:val="20"/>
        </w:rPr>
        <w:t xml:space="preserve">► </w:t>
      </w:r>
      <w:r w:rsidR="004B6539" w:rsidRPr="009469A2">
        <w:rPr>
          <w:rFonts w:ascii="Arial" w:hAnsi="Arial" w:cs="Arial"/>
          <w:b/>
          <w:sz w:val="20"/>
        </w:rPr>
        <w:t>Member Service Location:</w:t>
      </w:r>
      <w:r w:rsidR="004B6539" w:rsidRPr="009469A2">
        <w:rPr>
          <w:rFonts w:ascii="Arial" w:hAnsi="Arial" w:cs="Arial"/>
          <w:sz w:val="20"/>
        </w:rPr>
        <w:t xml:space="preserve"> A member service location is the site at which an AmeriCorps member is placed to provide his/her service to the community.</w:t>
      </w:r>
    </w:p>
    <w:p w14:paraId="564EEC01" w14:textId="20ED8AFE" w:rsidR="006A1680" w:rsidRDefault="00EB4DFD" w:rsidP="006A1680">
      <w:pPr>
        <w:rPr>
          <w:rFonts w:ascii="Arial" w:hAnsi="Arial" w:cs="Arial"/>
          <w:sz w:val="20"/>
        </w:rPr>
      </w:pPr>
      <w:r w:rsidRPr="009469A2">
        <w:rPr>
          <w:rFonts w:ascii="Arial" w:hAnsi="Arial" w:cs="Arial"/>
          <w:b/>
          <w:bCs/>
          <w:sz w:val="20"/>
        </w:rPr>
        <w:t xml:space="preserve">► </w:t>
      </w:r>
      <w:r w:rsidR="006A1680" w:rsidRPr="009469A2">
        <w:rPr>
          <w:rFonts w:ascii="Arial" w:hAnsi="Arial" w:cs="Arial"/>
          <w:b/>
          <w:sz w:val="20"/>
        </w:rPr>
        <w:t xml:space="preserve">Member Service Year (MSY): </w:t>
      </w:r>
      <w:r w:rsidR="006A1680" w:rsidRPr="009469A2">
        <w:rPr>
          <w:rFonts w:ascii="Arial" w:hAnsi="Arial" w:cs="Arial"/>
          <w:sz w:val="20"/>
        </w:rPr>
        <w:t xml:space="preserve">One Member Service Year (MSY) is equivalent to a full-time AmeriCorps position (at least 1700 service hours.) </w:t>
      </w:r>
    </w:p>
    <w:p w14:paraId="53FA054B" w14:textId="0283F1A6" w:rsidR="00026A31" w:rsidRPr="00F249A5" w:rsidRDefault="00026A31" w:rsidP="006A1680">
      <w:pPr>
        <w:rPr>
          <w:rFonts w:ascii="Arial" w:hAnsi="Arial" w:cs="Arial"/>
          <w:color w:val="000000" w:themeColor="text1"/>
          <w:sz w:val="20"/>
        </w:rPr>
      </w:pPr>
      <w:r w:rsidRPr="00F249A5">
        <w:rPr>
          <w:rFonts w:ascii="Arial" w:hAnsi="Arial" w:cs="Arial"/>
          <w:b/>
          <w:bCs/>
          <w:color w:val="000000" w:themeColor="text1"/>
          <w:sz w:val="20"/>
        </w:rPr>
        <w:t>National Direct Applicants</w:t>
      </w:r>
    </w:p>
    <w:p w14:paraId="1ADA140C" w14:textId="5D475F4F" w:rsidR="00026A31" w:rsidRPr="00F249A5" w:rsidRDefault="00026A31" w:rsidP="006A1680">
      <w:pPr>
        <w:rPr>
          <w:rFonts w:ascii="Arial" w:hAnsi="Arial" w:cs="Arial"/>
          <w:color w:val="000000" w:themeColor="text1"/>
          <w:sz w:val="20"/>
        </w:rPr>
      </w:pPr>
      <w:r w:rsidRPr="00F249A5">
        <w:rPr>
          <w:rFonts w:ascii="Arial" w:hAnsi="Arial" w:cs="Arial"/>
          <w:i/>
          <w:iCs/>
          <w:color w:val="000000" w:themeColor="text1"/>
          <w:sz w:val="20"/>
        </w:rPr>
        <w:t>Multi-state</w:t>
      </w:r>
      <w:r w:rsidRPr="00F249A5">
        <w:rPr>
          <w:rFonts w:ascii="Arial" w:hAnsi="Arial" w:cs="Arial"/>
          <w:color w:val="000000" w:themeColor="text1"/>
          <w:sz w:val="20"/>
        </w:rPr>
        <w:t>: Organizations that propose to operate AmeriCorps programs in more than one state or territory apply directly to CNCS.</w:t>
      </w:r>
    </w:p>
    <w:p w14:paraId="16204406" w14:textId="16B8D28C" w:rsidR="00026A31" w:rsidRPr="00F249A5" w:rsidRDefault="00026A31" w:rsidP="006A1680">
      <w:pPr>
        <w:rPr>
          <w:rFonts w:ascii="Arial" w:hAnsi="Arial" w:cs="Arial"/>
          <w:color w:val="000000" w:themeColor="text1"/>
          <w:sz w:val="20"/>
        </w:rPr>
      </w:pPr>
      <w:proofErr w:type="gramStart"/>
      <w:r w:rsidRPr="00F249A5">
        <w:rPr>
          <w:rFonts w:ascii="Arial" w:hAnsi="Arial" w:cs="Arial"/>
          <w:i/>
          <w:iCs/>
          <w:color w:val="000000" w:themeColor="text1"/>
          <w:sz w:val="20"/>
        </w:rPr>
        <w:t>Federally-recognized</w:t>
      </w:r>
      <w:proofErr w:type="gramEnd"/>
      <w:r w:rsidRPr="00F249A5">
        <w:rPr>
          <w:rFonts w:ascii="Arial" w:hAnsi="Arial" w:cs="Arial"/>
          <w:i/>
          <w:iCs/>
          <w:color w:val="000000" w:themeColor="text1"/>
          <w:sz w:val="20"/>
        </w:rPr>
        <w:t xml:space="preserve"> Indian Tribes</w:t>
      </w:r>
      <w:r w:rsidRPr="00F249A5">
        <w:rPr>
          <w:rFonts w:ascii="Arial" w:hAnsi="Arial" w:cs="Arial"/>
          <w:color w:val="000000" w:themeColor="text1"/>
          <w:sz w:val="20"/>
        </w:rPr>
        <w:t xml:space="preserve">: Applicants that are Indian Tribes apply directly to CNCS (see the Eligible </w:t>
      </w:r>
      <w:r w:rsidRPr="00F249A5">
        <w:rPr>
          <w:rFonts w:ascii="Arial" w:hAnsi="Arial" w:cs="Arial"/>
          <w:i/>
          <w:iCs/>
          <w:color w:val="000000" w:themeColor="text1"/>
          <w:sz w:val="20"/>
        </w:rPr>
        <w:t>Applicants</w:t>
      </w:r>
      <w:r w:rsidRPr="00F249A5">
        <w:rPr>
          <w:rFonts w:ascii="Arial" w:hAnsi="Arial" w:cs="Arial"/>
          <w:color w:val="000000" w:themeColor="text1"/>
          <w:sz w:val="20"/>
        </w:rPr>
        <w:t xml:space="preserve"> section in the </w:t>
      </w:r>
      <w:r w:rsidRPr="00F249A5">
        <w:rPr>
          <w:rFonts w:ascii="Arial" w:hAnsi="Arial" w:cs="Arial"/>
          <w:i/>
          <w:iCs/>
          <w:color w:val="000000" w:themeColor="text1"/>
          <w:sz w:val="20"/>
        </w:rPr>
        <w:t>Notice</w:t>
      </w:r>
      <w:r w:rsidRPr="00F249A5">
        <w:rPr>
          <w:rFonts w:ascii="Arial" w:hAnsi="Arial" w:cs="Arial"/>
          <w:color w:val="000000" w:themeColor="text1"/>
          <w:sz w:val="20"/>
        </w:rPr>
        <w:t>.)</w:t>
      </w:r>
    </w:p>
    <w:p w14:paraId="4B720539" w14:textId="153DB348" w:rsidR="00026A31" w:rsidRPr="00F249A5" w:rsidRDefault="00026A31" w:rsidP="006A1680">
      <w:pPr>
        <w:rPr>
          <w:rFonts w:ascii="Arial" w:hAnsi="Arial" w:cs="Arial"/>
          <w:color w:val="000000" w:themeColor="text1"/>
          <w:sz w:val="20"/>
        </w:rPr>
      </w:pPr>
      <w:r w:rsidRPr="00F249A5">
        <w:rPr>
          <w:rFonts w:ascii="Arial" w:hAnsi="Arial" w:cs="Arial"/>
          <w:i/>
          <w:iCs/>
          <w:color w:val="000000" w:themeColor="text1"/>
          <w:sz w:val="20"/>
        </w:rPr>
        <w:t>State and Territories without Commissions</w:t>
      </w:r>
      <w:r w:rsidRPr="00F249A5">
        <w:rPr>
          <w:rFonts w:ascii="Arial" w:hAnsi="Arial" w:cs="Arial"/>
          <w:color w:val="000000" w:themeColor="text1"/>
          <w:sz w:val="20"/>
        </w:rPr>
        <w:t>: Applicants in South Dakota, American Samoa, the Commonwealth of the Northern Mariana Islands, and the U.S. Virgin Islands apply directly to CNCS because this State and Territories have not established a State Commission.</w:t>
      </w:r>
    </w:p>
    <w:p w14:paraId="2CC0CC8A" w14:textId="77777777" w:rsidR="002869EF" w:rsidRPr="009469A2" w:rsidRDefault="00EB4DFD" w:rsidP="002869EF">
      <w:pPr>
        <w:rPr>
          <w:rFonts w:ascii="Arial" w:hAnsi="Arial" w:cs="Arial"/>
          <w:sz w:val="20"/>
        </w:rPr>
      </w:pPr>
      <w:r w:rsidRPr="009469A2">
        <w:rPr>
          <w:rFonts w:ascii="Arial" w:hAnsi="Arial" w:cs="Arial"/>
          <w:b/>
          <w:bCs/>
          <w:sz w:val="20"/>
        </w:rPr>
        <w:t xml:space="preserve">► </w:t>
      </w:r>
      <w:r w:rsidR="002869EF" w:rsidRPr="009469A2">
        <w:rPr>
          <w:rFonts w:ascii="Arial" w:hAnsi="Arial" w:cs="Arial"/>
          <w:b/>
          <w:sz w:val="20"/>
        </w:rPr>
        <w:t>Operating Site:</w:t>
      </w:r>
      <w:r w:rsidR="002869EF" w:rsidRPr="009469A2">
        <w:rPr>
          <w:rFonts w:ascii="Arial" w:hAnsi="Arial" w:cs="Arial"/>
          <w:sz w:val="20"/>
        </w:rPr>
        <w:t xml:space="preserve"> An operating site is the organization that manages the AmeriCorps program on behalf of the multi-state recipient of the grant from CNCS. A multi-state grantee must have an operating site in each state in which it has AmeriCorps members. AmeriCorps members may be placed at the operating site, or an operating site may place AmeriCorps members at multiple member service locations. Multi-focused intermediaries may also have operating sites.</w:t>
      </w:r>
    </w:p>
    <w:p w14:paraId="1ADCE1DE" w14:textId="152594A0" w:rsidR="002869EF" w:rsidRPr="009469A2" w:rsidRDefault="002869EF" w:rsidP="002869EF">
      <w:pPr>
        <w:rPr>
          <w:rFonts w:ascii="Arial" w:hAnsi="Arial" w:cs="Arial"/>
          <w:sz w:val="20"/>
        </w:rPr>
      </w:pPr>
      <w:r w:rsidRPr="009469A2">
        <w:rPr>
          <w:rFonts w:ascii="Arial" w:hAnsi="Arial" w:cs="Arial"/>
          <w:sz w:val="20"/>
        </w:rPr>
        <w:t>CNCS anticipates that applicants have a carefully considered plan for their project implementation and have identified operating sites based on the demonstrated community needs. CNCS expects the sites proposed at the time of application to align with those involved in project implementation. However, if necessary, an applicant can modify their list of operating sites during the clarification process or through an amendment to the application, if funded.</w:t>
      </w:r>
    </w:p>
    <w:p w14:paraId="26D1D4E5" w14:textId="27A87368" w:rsidR="006A1680" w:rsidRDefault="00EB4DFD" w:rsidP="00F02C5D">
      <w:pPr>
        <w:spacing w:before="200"/>
        <w:rPr>
          <w:rFonts w:ascii="Arial" w:hAnsi="Arial" w:cs="Arial"/>
          <w:bCs/>
          <w:sz w:val="20"/>
        </w:rPr>
      </w:pPr>
      <w:r w:rsidRPr="009469A2">
        <w:rPr>
          <w:rFonts w:ascii="Arial" w:hAnsi="Arial" w:cs="Arial"/>
          <w:b/>
          <w:bCs/>
          <w:sz w:val="20"/>
        </w:rPr>
        <w:t xml:space="preserve">► </w:t>
      </w:r>
      <w:r w:rsidR="006A1680" w:rsidRPr="009469A2">
        <w:rPr>
          <w:rFonts w:ascii="Arial" w:hAnsi="Arial" w:cs="Arial"/>
          <w:b/>
          <w:bCs/>
          <w:sz w:val="20"/>
        </w:rPr>
        <w:t xml:space="preserve">Other Revenue: </w:t>
      </w:r>
      <w:r w:rsidR="006A1680" w:rsidRPr="009469A2">
        <w:rPr>
          <w:rFonts w:ascii="Arial" w:hAnsi="Arial" w:cs="Arial"/>
          <w:bCs/>
          <w:sz w:val="20"/>
        </w:rPr>
        <w:t xml:space="preserve">Funds necessary to operate </w:t>
      </w:r>
      <w:r w:rsidR="002869EF" w:rsidRPr="009469A2">
        <w:rPr>
          <w:rFonts w:ascii="Arial" w:hAnsi="Arial" w:cs="Arial"/>
          <w:bCs/>
          <w:sz w:val="20"/>
        </w:rPr>
        <w:t>an</w:t>
      </w:r>
      <w:r w:rsidR="006A1680" w:rsidRPr="009469A2">
        <w:rPr>
          <w:rFonts w:ascii="Arial" w:hAnsi="Arial" w:cs="Arial"/>
          <w:bCs/>
          <w:sz w:val="20"/>
        </w:rPr>
        <w:t xml:space="preserve"> AmeriCorps program that are not CNCS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CNCS or grantee share amounts in the </w:t>
      </w:r>
      <w:r w:rsidR="006A1680" w:rsidRPr="009469A2">
        <w:rPr>
          <w:rFonts w:ascii="Arial" w:hAnsi="Arial" w:cs="Arial"/>
          <w:bCs/>
          <w:sz w:val="20"/>
        </w:rPr>
        <w:lastRenderedPageBreak/>
        <w:t xml:space="preserve">budget. </w:t>
      </w:r>
      <w:r w:rsidR="0003188A" w:rsidRPr="009469A2">
        <w:rPr>
          <w:rFonts w:ascii="Arial" w:hAnsi="Arial" w:cs="Arial"/>
          <w:bCs/>
          <w:sz w:val="20"/>
        </w:rPr>
        <w:t>Fixed amount</w:t>
      </w:r>
      <w:r w:rsidR="006A1680" w:rsidRPr="009469A2">
        <w:rPr>
          <w:rFonts w:ascii="Arial" w:hAnsi="Arial" w:cs="Arial"/>
          <w:bCs/>
          <w:sz w:val="20"/>
        </w:rPr>
        <w:t xml:space="preserve"> grantees should enter all non-CNCS funds that support the program in this field. All fixed grants will have other revenue.</w:t>
      </w:r>
    </w:p>
    <w:p w14:paraId="7B104D4C" w14:textId="402E4D03" w:rsidR="00F249A5" w:rsidRDefault="00F249A5" w:rsidP="00F02C5D">
      <w:pPr>
        <w:spacing w:before="200"/>
        <w:rPr>
          <w:rFonts w:ascii="Arial" w:hAnsi="Arial" w:cs="Arial"/>
          <w:bCs/>
          <w:sz w:val="20"/>
        </w:rPr>
      </w:pPr>
      <w:r>
        <w:rPr>
          <w:rFonts w:ascii="Arial" w:hAnsi="Arial" w:cs="Arial"/>
          <w:b/>
          <w:sz w:val="20"/>
        </w:rPr>
        <w:t>Professional Corps</w:t>
      </w:r>
      <w:r>
        <w:rPr>
          <w:rFonts w:ascii="Arial" w:hAnsi="Arial" w:cs="Arial"/>
          <w:bCs/>
          <w:sz w:val="20"/>
        </w:rPr>
        <w:t xml:space="preserve">: A Professional Corps is a program model composed of AmeriCorps members serving as professionals; i.e. teachers, health care providers, police officers, engineers, attorneys, or other professionals. The programs recruit and place qualified members in communities with an inadequate number of such professionals. Professional Corps applicants and/or applicants determined to be a Professional Corps by CNCS must demonstrate that the community in which it will place AmeriCorps members serving as professionals has an inadequate number of said professionals. </w:t>
      </w:r>
    </w:p>
    <w:p w14:paraId="4B4D3C56" w14:textId="52E6D778" w:rsidR="00F249A5" w:rsidRDefault="00F249A5" w:rsidP="00F02C5D">
      <w:pPr>
        <w:spacing w:before="200"/>
        <w:rPr>
          <w:rFonts w:ascii="Arial" w:hAnsi="Arial" w:cs="Arial"/>
          <w:bCs/>
          <w:sz w:val="20"/>
        </w:rPr>
      </w:pPr>
      <w:r>
        <w:rPr>
          <w:rFonts w:ascii="Arial" w:hAnsi="Arial" w:cs="Arial"/>
          <w:bCs/>
          <w:sz w:val="20"/>
        </w:rPr>
        <w:t xml:space="preserve">Professional Corps members’ salaries/compensation, including childcare, are paid entirely by the organizations with which the members serve, and are not included in the budget request to CNCS. The living allowance or salary provided to AmeriCorps members in Professional Corps programs does not count toward the matching requirement. CNCS requires </w:t>
      </w:r>
      <w:r>
        <w:rPr>
          <w:rFonts w:ascii="Arial" w:hAnsi="Arial" w:cs="Arial"/>
          <w:b/>
          <w:sz w:val="20"/>
        </w:rPr>
        <w:t>Professional Corps</w:t>
      </w:r>
      <w:r>
        <w:rPr>
          <w:rFonts w:ascii="Arial" w:hAnsi="Arial" w:cs="Arial"/>
          <w:bCs/>
          <w:sz w:val="20"/>
        </w:rPr>
        <w:t xml:space="preserve"> programs to cover the operating expenses associated with the AmeriCorps program through non CNCS resources. CNCS will only consider operating funds of up to $1,000 per MSY if an applicant is able to demonstrate significant organizational financial need based on the materials reviewed by CNCS. These grants are fixed price grants. </w:t>
      </w:r>
    </w:p>
    <w:p w14:paraId="7CE4FB98" w14:textId="121CE955" w:rsidR="00113159" w:rsidRDefault="00113159" w:rsidP="00F02C5D">
      <w:pPr>
        <w:spacing w:before="200"/>
        <w:rPr>
          <w:rFonts w:ascii="Arial" w:hAnsi="Arial" w:cs="Arial"/>
          <w:bCs/>
          <w:sz w:val="20"/>
        </w:rPr>
      </w:pPr>
      <w:r>
        <w:rPr>
          <w:rFonts w:ascii="Arial" w:hAnsi="Arial" w:cs="Arial"/>
          <w:bCs/>
          <w:sz w:val="20"/>
        </w:rPr>
        <w:t xml:space="preserve">Applicants may propose any authorized program type. In the case that a proposed program fits more than one program type (e.g., a program could be either a professional corps or a traditional program). CNCS staff will </w:t>
      </w:r>
      <w:proofErr w:type="gramStart"/>
      <w:r>
        <w:rPr>
          <w:rFonts w:ascii="Arial" w:hAnsi="Arial" w:cs="Arial"/>
          <w:bCs/>
          <w:sz w:val="20"/>
        </w:rPr>
        <w:t>make a determination</w:t>
      </w:r>
      <w:proofErr w:type="gramEnd"/>
      <w:r>
        <w:rPr>
          <w:rFonts w:ascii="Arial" w:hAnsi="Arial" w:cs="Arial"/>
          <w:bCs/>
          <w:sz w:val="20"/>
        </w:rPr>
        <w:t xml:space="preserve"> as to program type that will be considered for funding. The determination will be based on data provided within the application and supplemental materials submitted with the application. The determination may be different from the program type proposed by the applicant.</w:t>
      </w:r>
    </w:p>
    <w:p w14:paraId="3BBEC01F" w14:textId="51A7F63E" w:rsidR="00113159" w:rsidRPr="00113159" w:rsidRDefault="00113159" w:rsidP="00F02C5D">
      <w:pPr>
        <w:spacing w:before="200"/>
        <w:rPr>
          <w:rFonts w:ascii="Arial" w:hAnsi="Arial" w:cs="Arial"/>
          <w:bCs/>
          <w:sz w:val="20"/>
        </w:rPr>
      </w:pPr>
      <w:r>
        <w:rPr>
          <w:rFonts w:ascii="Arial" w:hAnsi="Arial" w:cs="Arial"/>
          <w:bCs/>
          <w:sz w:val="20"/>
        </w:rPr>
        <w:t xml:space="preserve">CNCS reserves the right to determine whether an applicant (whether or not the applicant has applied as a </w:t>
      </w:r>
      <w:r>
        <w:rPr>
          <w:rFonts w:ascii="Arial" w:hAnsi="Arial" w:cs="Arial"/>
          <w:b/>
          <w:sz w:val="20"/>
        </w:rPr>
        <w:t>Professional Corps</w:t>
      </w:r>
      <w:r>
        <w:rPr>
          <w:rFonts w:ascii="Arial" w:hAnsi="Arial" w:cs="Arial"/>
          <w:bCs/>
          <w:sz w:val="20"/>
        </w:rPr>
        <w:t>) has sufficiently demonstrated that they cannot effectively operate an AmeriCorps program without receiving CNCS operating funds. There may be specific circumstances where CNCS determines that a legal applicant has not demonstrated the need for operation grant funds due to other funding resources. Where CNCS’s due diligence review of an application shows that the applicant has a historically high level of support from non-CNCS sources, and as a result has levels of unrestricted funding that is in excess of the requested level of CNCS funding, CNCS may choose to not provide operational grant funding.</w:t>
      </w:r>
    </w:p>
    <w:p w14:paraId="5AE12776" w14:textId="583433FC" w:rsidR="00C10527" w:rsidRDefault="00C10527" w:rsidP="00C10527">
      <w:pPr>
        <w:spacing w:before="200"/>
        <w:rPr>
          <w:rFonts w:ascii="Arial" w:hAnsi="Arial" w:cs="Arial"/>
          <w:sz w:val="20"/>
        </w:rPr>
      </w:pPr>
      <w:r w:rsidRPr="009469A2">
        <w:rPr>
          <w:rFonts w:ascii="Arial" w:hAnsi="Arial" w:cs="Arial"/>
          <w:b/>
          <w:bCs/>
          <w:sz w:val="20"/>
        </w:rPr>
        <w:t xml:space="preserve">► Prohibited Activities: </w:t>
      </w:r>
      <w:r w:rsidR="005F3013">
        <w:rPr>
          <w:rFonts w:ascii="Arial" w:hAnsi="Arial" w:cs="Arial"/>
          <w:sz w:val="20"/>
        </w:rPr>
        <w:t xml:space="preserve">While charging time to the AmeriCorps program, accumulating service or training hours, or otherwise performing activities supported by the AmeriCorps program or CNCS, staff and members may not engage in the following activities (see 45 CFR </w:t>
      </w:r>
      <w:r w:rsidR="00222BF4" w:rsidRPr="009469A2">
        <w:rPr>
          <w:rFonts w:ascii="Arial" w:hAnsi="Arial" w:cs="Arial"/>
          <w:sz w:val="20"/>
        </w:rPr>
        <w:t>§ 252</w:t>
      </w:r>
      <w:r w:rsidR="00222BF4">
        <w:rPr>
          <w:rFonts w:ascii="Arial" w:hAnsi="Arial" w:cs="Arial"/>
          <w:sz w:val="20"/>
        </w:rPr>
        <w:t>0.65):</w:t>
      </w:r>
    </w:p>
    <w:p w14:paraId="149DFC7F" w14:textId="4306A082" w:rsidR="00222BF4" w:rsidRDefault="00222BF4" w:rsidP="00F35D0B">
      <w:pPr>
        <w:spacing w:before="60"/>
        <w:rPr>
          <w:rFonts w:ascii="Arial" w:hAnsi="Arial" w:cs="Arial"/>
          <w:sz w:val="20"/>
        </w:rPr>
      </w:pPr>
      <w:r>
        <w:rPr>
          <w:rFonts w:ascii="Arial" w:hAnsi="Arial" w:cs="Arial"/>
          <w:sz w:val="20"/>
        </w:rPr>
        <w:t>1. Attempting to influence legislation;</w:t>
      </w:r>
    </w:p>
    <w:p w14:paraId="357BCB74" w14:textId="03AE219E" w:rsidR="00222BF4" w:rsidRDefault="00222BF4" w:rsidP="00F35D0B">
      <w:pPr>
        <w:spacing w:before="60"/>
        <w:rPr>
          <w:rFonts w:ascii="Arial" w:hAnsi="Arial" w:cs="Arial"/>
          <w:sz w:val="20"/>
        </w:rPr>
      </w:pPr>
      <w:r>
        <w:rPr>
          <w:rFonts w:ascii="Arial" w:hAnsi="Arial" w:cs="Arial"/>
          <w:sz w:val="20"/>
        </w:rPr>
        <w:t>2</w:t>
      </w:r>
      <w:r w:rsidR="00AE36BB">
        <w:rPr>
          <w:rFonts w:ascii="Arial" w:hAnsi="Arial" w:cs="Arial"/>
          <w:sz w:val="20"/>
        </w:rPr>
        <w:t>.</w:t>
      </w:r>
      <w:r>
        <w:rPr>
          <w:rFonts w:ascii="Arial" w:hAnsi="Arial" w:cs="Arial"/>
          <w:sz w:val="20"/>
        </w:rPr>
        <w:t xml:space="preserve"> Organizing or engaging in protests, petitions, boycotts, or strikes;</w:t>
      </w:r>
    </w:p>
    <w:p w14:paraId="0FBB22FB" w14:textId="4A4C6EF5" w:rsidR="00222BF4" w:rsidRDefault="00222BF4" w:rsidP="00F35D0B">
      <w:pPr>
        <w:spacing w:before="60"/>
        <w:rPr>
          <w:rFonts w:ascii="Arial" w:hAnsi="Arial" w:cs="Arial"/>
          <w:sz w:val="20"/>
        </w:rPr>
      </w:pPr>
      <w:r>
        <w:rPr>
          <w:rFonts w:ascii="Arial" w:hAnsi="Arial" w:cs="Arial"/>
          <w:sz w:val="20"/>
        </w:rPr>
        <w:t>3</w:t>
      </w:r>
      <w:r w:rsidR="00AE36BB">
        <w:rPr>
          <w:rFonts w:ascii="Arial" w:hAnsi="Arial" w:cs="Arial"/>
          <w:sz w:val="20"/>
        </w:rPr>
        <w:t>.</w:t>
      </w:r>
      <w:r>
        <w:rPr>
          <w:rFonts w:ascii="Arial" w:hAnsi="Arial" w:cs="Arial"/>
          <w:sz w:val="20"/>
        </w:rPr>
        <w:t xml:space="preserve"> Assisting, promoting, or deterring union organizing;</w:t>
      </w:r>
    </w:p>
    <w:p w14:paraId="49A909FF" w14:textId="71498E8F" w:rsidR="00222BF4" w:rsidRDefault="00222BF4" w:rsidP="00F35D0B">
      <w:pPr>
        <w:spacing w:before="60"/>
        <w:rPr>
          <w:rFonts w:ascii="Arial" w:hAnsi="Arial" w:cs="Arial"/>
          <w:sz w:val="20"/>
        </w:rPr>
      </w:pPr>
      <w:r>
        <w:rPr>
          <w:rFonts w:ascii="Arial" w:hAnsi="Arial" w:cs="Arial"/>
          <w:sz w:val="20"/>
        </w:rPr>
        <w:t>4</w:t>
      </w:r>
      <w:r w:rsidR="00AE36BB">
        <w:rPr>
          <w:rFonts w:ascii="Arial" w:hAnsi="Arial" w:cs="Arial"/>
          <w:sz w:val="20"/>
        </w:rPr>
        <w:t>.</w:t>
      </w:r>
      <w:r>
        <w:rPr>
          <w:rFonts w:ascii="Arial" w:hAnsi="Arial" w:cs="Arial"/>
          <w:sz w:val="20"/>
        </w:rPr>
        <w:t xml:space="preserve"> Impairing existing contracts for services or collective bargaining agreements;</w:t>
      </w:r>
    </w:p>
    <w:p w14:paraId="14DA8FDC" w14:textId="2DEEF0D2" w:rsidR="00222BF4" w:rsidRDefault="00222BF4" w:rsidP="00F35D0B">
      <w:pPr>
        <w:spacing w:before="60"/>
        <w:rPr>
          <w:rFonts w:ascii="Arial" w:hAnsi="Arial" w:cs="Arial"/>
          <w:sz w:val="20"/>
        </w:rPr>
      </w:pPr>
      <w:r>
        <w:rPr>
          <w:rFonts w:ascii="Arial" w:hAnsi="Arial" w:cs="Arial"/>
          <w:sz w:val="20"/>
        </w:rPr>
        <w:t>5</w:t>
      </w:r>
      <w:r w:rsidR="00AE36BB">
        <w:rPr>
          <w:rFonts w:ascii="Arial" w:hAnsi="Arial" w:cs="Arial"/>
          <w:sz w:val="20"/>
        </w:rPr>
        <w:t>.</w:t>
      </w:r>
      <w:r>
        <w:rPr>
          <w:rFonts w:ascii="Arial" w:hAnsi="Arial" w:cs="Arial"/>
          <w:sz w:val="20"/>
        </w:rPr>
        <w:t xml:space="preserve"> Engaging in partisan political activities, or other activities designed to influence the outcome of an election to any public office;</w:t>
      </w:r>
    </w:p>
    <w:p w14:paraId="111D3E93" w14:textId="42997F48" w:rsidR="00222BF4" w:rsidRDefault="00A36794" w:rsidP="00F35D0B">
      <w:pPr>
        <w:spacing w:before="60"/>
        <w:rPr>
          <w:rFonts w:ascii="Arial" w:hAnsi="Arial" w:cs="Arial"/>
          <w:sz w:val="20"/>
        </w:rPr>
      </w:pPr>
      <w:r>
        <w:rPr>
          <w:rFonts w:ascii="Arial" w:hAnsi="Arial" w:cs="Arial"/>
          <w:sz w:val="20"/>
        </w:rPr>
        <w:t>6</w:t>
      </w:r>
      <w:r w:rsidR="00AE36BB">
        <w:rPr>
          <w:rFonts w:ascii="Arial" w:hAnsi="Arial" w:cs="Arial"/>
          <w:sz w:val="20"/>
        </w:rPr>
        <w:t>.</w:t>
      </w:r>
      <w:r>
        <w:rPr>
          <w:rFonts w:ascii="Arial" w:hAnsi="Arial" w:cs="Arial"/>
          <w:sz w:val="20"/>
        </w:rPr>
        <w:t xml:space="preserve"> Participating in, or endorsing, events or activities that are likely to include advocacy for or against political parties, political platforms, political candidates, proposed legislation, or elected officials; </w:t>
      </w:r>
    </w:p>
    <w:p w14:paraId="4245AD01" w14:textId="15B4C294" w:rsidR="00A36794" w:rsidRDefault="00A36794" w:rsidP="00F35D0B">
      <w:pPr>
        <w:spacing w:before="60"/>
        <w:rPr>
          <w:rFonts w:ascii="Arial" w:hAnsi="Arial" w:cs="Arial"/>
          <w:sz w:val="20"/>
        </w:rPr>
      </w:pPr>
      <w:r>
        <w:rPr>
          <w:rFonts w:ascii="Arial" w:hAnsi="Arial" w:cs="Arial"/>
          <w:sz w:val="20"/>
        </w:rPr>
        <w:t>7</w:t>
      </w:r>
      <w:r w:rsidR="00AE36BB">
        <w:rPr>
          <w:rFonts w:ascii="Arial" w:hAnsi="Arial" w:cs="Arial"/>
          <w:sz w:val="20"/>
        </w:rPr>
        <w:t>.</w:t>
      </w:r>
      <w:r>
        <w:rPr>
          <w:rFonts w:ascii="Arial" w:hAnsi="Arial" w:cs="Arial"/>
          <w:sz w:val="20"/>
        </w:rPr>
        <w:t xml:space="preserve">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AB40BFD" w14:textId="52995DF0" w:rsidR="00A36794" w:rsidRDefault="00A36794" w:rsidP="00F35D0B">
      <w:pPr>
        <w:spacing w:before="60"/>
        <w:rPr>
          <w:rFonts w:ascii="Arial" w:hAnsi="Arial" w:cs="Arial"/>
          <w:sz w:val="20"/>
        </w:rPr>
      </w:pPr>
      <w:r>
        <w:rPr>
          <w:rFonts w:ascii="Arial" w:hAnsi="Arial" w:cs="Arial"/>
          <w:sz w:val="20"/>
        </w:rPr>
        <w:t>8</w:t>
      </w:r>
      <w:r w:rsidR="00AE36BB">
        <w:rPr>
          <w:rFonts w:ascii="Arial" w:hAnsi="Arial" w:cs="Arial"/>
          <w:sz w:val="20"/>
        </w:rPr>
        <w:t>.</w:t>
      </w:r>
      <w:r>
        <w:rPr>
          <w:rFonts w:ascii="Arial" w:hAnsi="Arial" w:cs="Arial"/>
          <w:sz w:val="20"/>
        </w:rPr>
        <w:t xml:space="preserve"> Providing a direct benefit to – a. a business organized for profit; b. a labor union; c. a partisan political organization; d. a nonprofit organization that fails to comply with the restrictions contained in section 501(c)</w:t>
      </w:r>
      <w:r w:rsidR="00AE36BB">
        <w:rPr>
          <w:rFonts w:ascii="Arial" w:hAnsi="Arial" w:cs="Arial"/>
          <w:sz w:val="20"/>
        </w:rPr>
        <w:t xml:space="preserve">(3) </w:t>
      </w:r>
      <w:r>
        <w:rPr>
          <w:rFonts w:ascii="Arial" w:hAnsi="Arial" w:cs="Arial"/>
          <w:sz w:val="20"/>
        </w:rPr>
        <w:t>of the Internal Revenue Code of 1986 related to engaging in political acti</w:t>
      </w:r>
      <w:r w:rsidR="00AE36BB">
        <w:rPr>
          <w:rFonts w:ascii="Arial" w:hAnsi="Arial" w:cs="Arial"/>
          <w:sz w:val="20"/>
        </w:rPr>
        <w:t>vities</w:t>
      </w:r>
      <w:r>
        <w:rPr>
          <w:rFonts w:ascii="Arial" w:hAnsi="Arial" w:cs="Arial"/>
          <w:sz w:val="20"/>
        </w:rPr>
        <w:t xml:space="preserve"> or substantial amount of lobbying except that nothing in these provisions shall be const</w:t>
      </w:r>
      <w:r w:rsidR="00AE36BB">
        <w:rPr>
          <w:rFonts w:ascii="Arial" w:hAnsi="Arial" w:cs="Arial"/>
          <w:sz w:val="20"/>
        </w:rPr>
        <w:t>r</w:t>
      </w:r>
      <w:r>
        <w:rPr>
          <w:rFonts w:ascii="Arial" w:hAnsi="Arial" w:cs="Arial"/>
          <w:sz w:val="20"/>
        </w:rPr>
        <w:t>ued to prevent participants from engaging in advocacy activities undertaken at their own initiative; and e. an organization engaged in the religious acti</w:t>
      </w:r>
      <w:r w:rsidR="00AE36BB">
        <w:rPr>
          <w:rFonts w:ascii="Arial" w:hAnsi="Arial" w:cs="Arial"/>
          <w:sz w:val="20"/>
        </w:rPr>
        <w:t>vities</w:t>
      </w:r>
      <w:r>
        <w:rPr>
          <w:rFonts w:ascii="Arial" w:hAnsi="Arial" w:cs="Arial"/>
          <w:sz w:val="20"/>
        </w:rPr>
        <w:t xml:space="preserve"> described in paragraph C 7. </w:t>
      </w:r>
      <w:r w:rsidR="00AE36BB">
        <w:rPr>
          <w:rFonts w:ascii="Arial" w:hAnsi="Arial" w:cs="Arial"/>
          <w:sz w:val="20"/>
        </w:rPr>
        <w:t>a</w:t>
      </w:r>
      <w:r>
        <w:rPr>
          <w:rFonts w:ascii="Arial" w:hAnsi="Arial" w:cs="Arial"/>
          <w:sz w:val="20"/>
        </w:rPr>
        <w:t xml:space="preserve">bove, unless CNCS assistance is not used to support those religious activities; </w:t>
      </w:r>
    </w:p>
    <w:p w14:paraId="420D1821" w14:textId="60B5A68A" w:rsidR="00AE36BB" w:rsidRDefault="00AE36BB" w:rsidP="00F35D0B">
      <w:pPr>
        <w:spacing w:before="60"/>
        <w:rPr>
          <w:rFonts w:ascii="Arial" w:hAnsi="Arial" w:cs="Arial"/>
          <w:sz w:val="20"/>
        </w:rPr>
      </w:pPr>
      <w:r>
        <w:rPr>
          <w:rFonts w:ascii="Arial" w:hAnsi="Arial" w:cs="Arial"/>
          <w:sz w:val="20"/>
        </w:rPr>
        <w:t>9. Conducting a voter registration drive or using CNCS funds to conduct a voter registration drive;</w:t>
      </w:r>
    </w:p>
    <w:p w14:paraId="1F2A011A" w14:textId="33C2DA9E" w:rsidR="00AE36BB" w:rsidRDefault="00AE36BB" w:rsidP="00F35D0B">
      <w:pPr>
        <w:spacing w:before="60"/>
        <w:rPr>
          <w:rFonts w:ascii="Arial" w:hAnsi="Arial" w:cs="Arial"/>
          <w:sz w:val="20"/>
        </w:rPr>
      </w:pPr>
      <w:r>
        <w:rPr>
          <w:rFonts w:ascii="Arial" w:hAnsi="Arial" w:cs="Arial"/>
          <w:sz w:val="20"/>
        </w:rPr>
        <w:t xml:space="preserve">10. Providing abortion services or referrals for receipt of such services; and </w:t>
      </w:r>
    </w:p>
    <w:p w14:paraId="787E0E2E" w14:textId="089C079A" w:rsidR="00AE36BB" w:rsidRDefault="00AE36BB" w:rsidP="00F35D0B">
      <w:pPr>
        <w:spacing w:before="60"/>
        <w:rPr>
          <w:rFonts w:ascii="Arial" w:hAnsi="Arial" w:cs="Arial"/>
          <w:sz w:val="20"/>
        </w:rPr>
      </w:pPr>
      <w:r>
        <w:rPr>
          <w:rFonts w:ascii="Arial" w:hAnsi="Arial" w:cs="Arial"/>
          <w:sz w:val="20"/>
        </w:rPr>
        <w:t>11. Such other activities as CNCS may prohibit.</w:t>
      </w:r>
    </w:p>
    <w:p w14:paraId="64DC5E08" w14:textId="5579CA11" w:rsidR="00AE36BB" w:rsidRPr="00AE36BB" w:rsidRDefault="00AE36BB" w:rsidP="00AE36BB">
      <w:pPr>
        <w:spacing w:before="200"/>
        <w:rPr>
          <w:rFonts w:ascii="Arial" w:hAnsi="Arial" w:cs="Arial"/>
          <w:sz w:val="20"/>
        </w:rPr>
      </w:pPr>
      <w:r>
        <w:rPr>
          <w:rFonts w:ascii="Arial" w:hAnsi="Arial" w:cs="Arial"/>
          <w:sz w:val="20"/>
        </w:rPr>
        <w:lastRenderedPageBreak/>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non-CNCS funds.</w:t>
      </w:r>
    </w:p>
    <w:p w14:paraId="0AB3C4A5" w14:textId="77777777" w:rsidR="00BD4845" w:rsidRPr="009469A2" w:rsidRDefault="00EB4DFD" w:rsidP="00F02C5D">
      <w:pPr>
        <w:spacing w:before="200"/>
        <w:rPr>
          <w:rFonts w:ascii="Arial" w:hAnsi="Arial" w:cs="Arial"/>
          <w:sz w:val="20"/>
        </w:rPr>
      </w:pPr>
      <w:r w:rsidRPr="004308B4">
        <w:rPr>
          <w:rFonts w:ascii="Arial" w:hAnsi="Arial" w:cs="Arial"/>
          <w:b/>
          <w:bCs/>
          <w:sz w:val="20"/>
        </w:rPr>
        <w:t xml:space="preserve">► </w:t>
      </w:r>
      <w:r w:rsidR="00BD4845" w:rsidRPr="004308B4">
        <w:rPr>
          <w:rFonts w:ascii="Arial" w:hAnsi="Arial" w:cs="Arial"/>
          <w:b/>
          <w:bCs/>
          <w:sz w:val="20"/>
        </w:rPr>
        <w:t xml:space="preserve">Retention Rate: </w:t>
      </w:r>
      <w:r w:rsidR="00BD4845" w:rsidRPr="004308B4">
        <w:rPr>
          <w:rFonts w:ascii="Arial" w:hAnsi="Arial" w:cs="Arial"/>
          <w:sz w:val="20"/>
        </w:rPr>
        <w:t>Retention rate is calculated as the number of members exited with award (full or partial award) divided by the number of members enrolled.</w:t>
      </w:r>
    </w:p>
    <w:p w14:paraId="2D8B9B33" w14:textId="031B417C" w:rsidR="002869EF" w:rsidRDefault="00EB4DFD" w:rsidP="002869EF">
      <w:pPr>
        <w:pStyle w:val="ListParagraph"/>
        <w:spacing w:before="120"/>
        <w:ind w:left="0"/>
        <w:rPr>
          <w:rFonts w:ascii="Arial" w:hAnsi="Arial" w:cs="Arial"/>
          <w:sz w:val="20"/>
          <w:szCs w:val="20"/>
        </w:rPr>
      </w:pPr>
      <w:r w:rsidRPr="009469A2">
        <w:rPr>
          <w:rFonts w:ascii="Arial" w:hAnsi="Arial" w:cs="Arial"/>
          <w:b/>
          <w:sz w:val="20"/>
          <w:szCs w:val="20"/>
        </w:rPr>
        <w:t>►</w:t>
      </w:r>
      <w:r w:rsidR="002869EF" w:rsidRPr="009469A2">
        <w:rPr>
          <w:rFonts w:ascii="Arial" w:hAnsi="Arial" w:cs="Arial"/>
          <w:b/>
          <w:sz w:val="20"/>
          <w:szCs w:val="20"/>
        </w:rPr>
        <w:t xml:space="preserve">Reducing and/or Preventing Prescription Drug and Opioid Abuse: </w:t>
      </w:r>
      <w:r w:rsidR="002869EF" w:rsidRPr="009469A2">
        <w:rPr>
          <w:rFonts w:ascii="Arial" w:hAnsi="Arial" w:cs="Arial"/>
          <w:sz w:val="20"/>
          <w:szCs w:val="20"/>
        </w:rPr>
        <w:t xml:space="preserve">CNCS is interested in program models that seek to address the prescription drug and opioid abuse crisis in America. </w:t>
      </w:r>
    </w:p>
    <w:p w14:paraId="1B5A6D1D" w14:textId="7718AE26" w:rsidR="007514CE" w:rsidRDefault="007514CE" w:rsidP="002869EF">
      <w:pPr>
        <w:pStyle w:val="ListParagraph"/>
        <w:spacing w:before="120"/>
        <w:ind w:left="0"/>
        <w:rPr>
          <w:rFonts w:ascii="Arial" w:hAnsi="Arial" w:cs="Arial"/>
          <w:sz w:val="20"/>
          <w:szCs w:val="20"/>
        </w:rPr>
      </w:pPr>
    </w:p>
    <w:p w14:paraId="08DDE5FD" w14:textId="6387AA01" w:rsidR="007514CE" w:rsidRPr="007514CE" w:rsidRDefault="007514CE" w:rsidP="002869EF">
      <w:pPr>
        <w:pStyle w:val="ListParagraph"/>
        <w:spacing w:before="120"/>
        <w:ind w:left="0"/>
        <w:rPr>
          <w:rFonts w:ascii="Arial" w:hAnsi="Arial" w:cs="Arial"/>
          <w:sz w:val="20"/>
          <w:szCs w:val="20"/>
        </w:rPr>
      </w:pPr>
      <w:r>
        <w:rPr>
          <w:rFonts w:ascii="Arial" w:hAnsi="Arial" w:cs="Arial"/>
          <w:b/>
          <w:bCs/>
          <w:sz w:val="20"/>
          <w:szCs w:val="20"/>
        </w:rPr>
        <w:t>Retention Rate</w:t>
      </w:r>
      <w:r>
        <w:rPr>
          <w:rFonts w:ascii="Arial" w:hAnsi="Arial" w:cs="Arial"/>
          <w:sz w:val="20"/>
          <w:szCs w:val="20"/>
        </w:rPr>
        <w:t>: The AmeriCorps member retention rate is calculated as the number of members exited with education award (full or partial award) divided by the number of members enrolled.</w:t>
      </w:r>
    </w:p>
    <w:p w14:paraId="064637D8" w14:textId="77777777" w:rsidR="007514CE" w:rsidRDefault="00EB4DFD" w:rsidP="00EB4DFD">
      <w:pPr>
        <w:rPr>
          <w:rFonts w:ascii="Arial" w:hAnsi="Arial" w:cs="Arial"/>
          <w:bCs/>
          <w:sz w:val="20"/>
        </w:rPr>
      </w:pPr>
      <w:r w:rsidRPr="009469A2">
        <w:rPr>
          <w:rFonts w:ascii="Arial" w:hAnsi="Arial" w:cs="Arial"/>
          <w:b/>
          <w:bCs/>
          <w:sz w:val="20"/>
        </w:rPr>
        <w:t xml:space="preserve">► </w:t>
      </w:r>
      <w:r w:rsidR="00A25C3C" w:rsidRPr="009469A2">
        <w:rPr>
          <w:rFonts w:ascii="Arial" w:hAnsi="Arial" w:cs="Arial"/>
          <w:b/>
          <w:bCs/>
          <w:sz w:val="20"/>
        </w:rPr>
        <w:t>Rural</w:t>
      </w:r>
      <w:r w:rsidR="002869EF" w:rsidRPr="009469A2">
        <w:rPr>
          <w:rFonts w:ascii="Arial" w:hAnsi="Arial" w:cs="Arial"/>
          <w:b/>
          <w:bCs/>
          <w:sz w:val="20"/>
        </w:rPr>
        <w:t xml:space="preserve"> Communities</w:t>
      </w:r>
      <w:r w:rsidR="00A25C3C" w:rsidRPr="009469A2">
        <w:rPr>
          <w:rFonts w:ascii="Arial" w:hAnsi="Arial" w:cs="Arial"/>
          <w:b/>
          <w:bCs/>
          <w:sz w:val="20"/>
        </w:rPr>
        <w:t xml:space="preserve">: </w:t>
      </w:r>
      <w:r w:rsidR="00A25C3C" w:rsidRPr="009469A2">
        <w:rPr>
          <w:rFonts w:ascii="Arial" w:hAnsi="Arial" w:cs="Arial"/>
          <w:bCs/>
          <w:sz w:val="20"/>
        </w:rPr>
        <w:t>CNCS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p>
    <w:p w14:paraId="5FCDC246" w14:textId="772E98F4" w:rsidR="00A25C3C" w:rsidRPr="009469A2" w:rsidRDefault="00A25C3C" w:rsidP="00EB4DFD">
      <w:pPr>
        <w:rPr>
          <w:rFonts w:ascii="Arial" w:hAnsi="Arial" w:cs="Arial"/>
          <w:bCs/>
          <w:sz w:val="20"/>
        </w:rPr>
      </w:pPr>
      <w:r w:rsidRPr="009469A2">
        <w:rPr>
          <w:rFonts w:ascii="Arial" w:hAnsi="Arial" w:cs="Arial"/>
          <w:bCs/>
          <w:sz w:val="20"/>
        </w:rPr>
        <w:t xml:space="preserve">For more information about RUCA codes, please visit the USDA website found here: </w:t>
      </w:r>
      <w:hyperlink r:id="rId76" w:history="1">
        <w:r w:rsidRPr="009469A2">
          <w:rPr>
            <w:rStyle w:val="Hyperlink"/>
            <w:rFonts w:ascii="Arial" w:hAnsi="Arial" w:cs="Arial"/>
            <w:bCs/>
            <w:sz w:val="20"/>
          </w:rPr>
          <w:t>http://www.ers.usda.gov/data-products/rural-urban-commuting-area-codes.aspx</w:t>
        </w:r>
      </w:hyperlink>
    </w:p>
    <w:p w14:paraId="39FFB0C5" w14:textId="55D880B5" w:rsidR="007514CE" w:rsidRPr="007514CE" w:rsidRDefault="007514CE" w:rsidP="00242B1B">
      <w:pPr>
        <w:pStyle w:val="Default"/>
        <w:spacing w:before="120" w:after="120"/>
        <w:rPr>
          <w:rFonts w:ascii="Arial" w:hAnsi="Arial" w:cs="Arial"/>
          <w:sz w:val="20"/>
          <w:szCs w:val="20"/>
        </w:rPr>
      </w:pPr>
      <w:r>
        <w:rPr>
          <w:rFonts w:ascii="Arial" w:hAnsi="Arial" w:cs="Arial"/>
          <w:sz w:val="20"/>
          <w:szCs w:val="20"/>
        </w:rPr>
        <w:t>The Office of Grant Administration uses Beale Codes when assessing alternative match requirements as the statue (45 CFR 2521.60(c)) requires it.</w:t>
      </w:r>
    </w:p>
    <w:p w14:paraId="73A2F3F5" w14:textId="51AECD1D" w:rsidR="00242B1B" w:rsidRPr="009469A2" w:rsidRDefault="00EB4DFD" w:rsidP="00242B1B">
      <w:pPr>
        <w:pStyle w:val="Default"/>
        <w:spacing w:before="120" w:after="120"/>
        <w:rPr>
          <w:rFonts w:ascii="Arial" w:hAnsi="Arial" w:cs="Arial"/>
          <w:sz w:val="20"/>
          <w:szCs w:val="20"/>
        </w:rPr>
      </w:pPr>
      <w:r w:rsidRPr="009469A2">
        <w:rPr>
          <w:rFonts w:ascii="Arial" w:hAnsi="Arial" w:cs="Arial"/>
          <w:b/>
          <w:bCs/>
          <w:sz w:val="20"/>
          <w:szCs w:val="20"/>
        </w:rPr>
        <w:t xml:space="preserve">► </w:t>
      </w:r>
      <w:r w:rsidR="00242B1B" w:rsidRPr="009469A2">
        <w:rPr>
          <w:rFonts w:ascii="Arial" w:hAnsi="Arial" w:cs="Arial"/>
          <w:b/>
          <w:bCs/>
          <w:sz w:val="20"/>
          <w:szCs w:val="20"/>
        </w:rPr>
        <w:t xml:space="preserve">Rural Intermediaries: </w:t>
      </w:r>
      <w:r w:rsidR="00242B1B" w:rsidRPr="009469A2">
        <w:rPr>
          <w:rFonts w:ascii="Arial" w:hAnsi="Arial" w:cs="Arial"/>
          <w:sz w:val="20"/>
          <w:szCs w:val="20"/>
        </w:rPr>
        <w:t xml:space="preserve">CNCS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 profit/eligible applicant intermediary will be multi-focused. </w:t>
      </w:r>
    </w:p>
    <w:p w14:paraId="4D75F9DC" w14:textId="7764A2BA" w:rsidR="00242B1B" w:rsidRPr="009469A2" w:rsidRDefault="00242B1B" w:rsidP="00242B1B">
      <w:pPr>
        <w:pStyle w:val="Default"/>
        <w:spacing w:after="120"/>
        <w:rPr>
          <w:rFonts w:ascii="Arial" w:hAnsi="Arial" w:cs="Arial"/>
          <w:sz w:val="20"/>
          <w:szCs w:val="20"/>
        </w:rPr>
      </w:pPr>
      <w:r w:rsidRPr="009469A2">
        <w:rPr>
          <w:rFonts w:ascii="Arial" w:hAnsi="Arial" w:cs="Arial"/>
          <w:sz w:val="20"/>
          <w:szCs w:val="20"/>
        </w:rPr>
        <w:t xml:space="preserve">Applicants seeking consideration under this priority must demonstrate that they will be serving in rural severely under-resourced communities; that their application represents a consortium, that the activities provided by the consortium collectively address a compelling community need or set of needs; and that they have sufficient financial and management capacity to act as an umbrella organization for the consortium. Applicants should refer to the </w:t>
      </w:r>
      <w:r w:rsidRPr="009469A2">
        <w:rPr>
          <w:rFonts w:ascii="Arial" w:hAnsi="Arial" w:cs="Arial"/>
          <w:i/>
          <w:iCs/>
          <w:sz w:val="20"/>
          <w:szCs w:val="20"/>
        </w:rPr>
        <w:t xml:space="preserve">Page Limits </w:t>
      </w:r>
      <w:r w:rsidRPr="009469A2">
        <w:rPr>
          <w:rFonts w:ascii="Arial" w:hAnsi="Arial" w:cs="Arial"/>
          <w:sz w:val="20"/>
          <w:szCs w:val="20"/>
        </w:rPr>
        <w:t xml:space="preserve">section in the </w:t>
      </w:r>
      <w:r w:rsidRPr="009469A2">
        <w:rPr>
          <w:rFonts w:ascii="Arial" w:hAnsi="Arial" w:cs="Arial"/>
          <w:i/>
          <w:iCs/>
          <w:sz w:val="20"/>
          <w:szCs w:val="20"/>
        </w:rPr>
        <w:t xml:space="preserve">Notice </w:t>
      </w:r>
      <w:r w:rsidRPr="009469A2">
        <w:rPr>
          <w:rFonts w:ascii="Arial" w:hAnsi="Arial" w:cs="Arial"/>
          <w:sz w:val="20"/>
          <w:szCs w:val="20"/>
        </w:rPr>
        <w:t xml:space="preserve">for information specific to </w:t>
      </w:r>
      <w:r w:rsidR="00134E92">
        <w:rPr>
          <w:rFonts w:ascii="Arial" w:hAnsi="Arial" w:cs="Arial"/>
          <w:sz w:val="20"/>
          <w:szCs w:val="20"/>
        </w:rPr>
        <w:t>Rural</w:t>
      </w:r>
      <w:r w:rsidRPr="009469A2">
        <w:rPr>
          <w:rFonts w:ascii="Arial" w:hAnsi="Arial" w:cs="Arial"/>
          <w:sz w:val="20"/>
          <w:szCs w:val="20"/>
        </w:rPr>
        <w:t xml:space="preserve"> Intermediary requirements. </w:t>
      </w:r>
    </w:p>
    <w:p w14:paraId="41FF5080" w14:textId="77777777" w:rsidR="00242B1B" w:rsidRPr="009469A2" w:rsidRDefault="00242B1B" w:rsidP="00242B1B">
      <w:pPr>
        <w:pStyle w:val="Default"/>
        <w:rPr>
          <w:rFonts w:ascii="Arial" w:hAnsi="Arial" w:cs="Arial"/>
          <w:sz w:val="20"/>
          <w:szCs w:val="20"/>
        </w:rPr>
      </w:pPr>
      <w:r w:rsidRPr="009469A2">
        <w:rPr>
          <w:rFonts w:ascii="Arial" w:hAnsi="Arial" w:cs="Arial"/>
          <w:sz w:val="20"/>
          <w:szCs w:val="20"/>
        </w:rPr>
        <w:t xml:space="preserve">The eligible applicant (intermediary) should submit one application which describes: </w:t>
      </w:r>
    </w:p>
    <w:p w14:paraId="7AC027B2" w14:textId="4EFCAEB2" w:rsidR="00242B1B" w:rsidRPr="009469A2" w:rsidRDefault="00242B1B" w:rsidP="008752F4">
      <w:pPr>
        <w:pStyle w:val="Default"/>
        <w:numPr>
          <w:ilvl w:val="0"/>
          <w:numId w:val="60"/>
        </w:numPr>
        <w:spacing w:after="36"/>
        <w:rPr>
          <w:rFonts w:ascii="Arial" w:hAnsi="Arial" w:cs="Arial"/>
          <w:sz w:val="20"/>
          <w:szCs w:val="20"/>
        </w:rPr>
      </w:pPr>
      <w:r w:rsidRPr="009469A2">
        <w:rPr>
          <w:rFonts w:ascii="Arial" w:hAnsi="Arial" w:cs="Arial"/>
          <w:sz w:val="20"/>
          <w:szCs w:val="20"/>
        </w:rPr>
        <w:t>How the partnership/consortium will be organized</w:t>
      </w:r>
      <w:r w:rsidR="00134E92">
        <w:rPr>
          <w:rFonts w:ascii="Arial" w:hAnsi="Arial" w:cs="Arial"/>
          <w:sz w:val="20"/>
          <w:szCs w:val="20"/>
        </w:rPr>
        <w:t>,</w:t>
      </w:r>
      <w:r w:rsidRPr="009469A2">
        <w:rPr>
          <w:rFonts w:ascii="Arial" w:hAnsi="Arial" w:cs="Arial"/>
          <w:sz w:val="20"/>
          <w:szCs w:val="20"/>
        </w:rPr>
        <w:t xml:space="preserve"> and AmeriCorps resources will be allocated between the partnering entities (intermediary and consortium members). </w:t>
      </w:r>
    </w:p>
    <w:p w14:paraId="38BFD8C4" w14:textId="6AC3B92C" w:rsidR="00242B1B" w:rsidRPr="009469A2" w:rsidRDefault="00242B1B" w:rsidP="008752F4">
      <w:pPr>
        <w:pStyle w:val="Default"/>
        <w:numPr>
          <w:ilvl w:val="0"/>
          <w:numId w:val="60"/>
        </w:numPr>
        <w:spacing w:after="36"/>
        <w:rPr>
          <w:rFonts w:ascii="Arial" w:hAnsi="Arial" w:cs="Arial"/>
          <w:sz w:val="20"/>
          <w:szCs w:val="20"/>
        </w:rPr>
      </w:pPr>
      <w:r w:rsidRPr="009469A2">
        <w:rPr>
          <w:rFonts w:ascii="Arial" w:hAnsi="Arial" w:cs="Arial"/>
          <w:sz w:val="20"/>
          <w:szCs w:val="20"/>
        </w:rPr>
        <w:t>The proposed theory(</w:t>
      </w:r>
      <w:proofErr w:type="spellStart"/>
      <w:r w:rsidRPr="009469A2">
        <w:rPr>
          <w:rFonts w:ascii="Arial" w:hAnsi="Arial" w:cs="Arial"/>
          <w:sz w:val="20"/>
          <w:szCs w:val="20"/>
        </w:rPr>
        <w:t>ies</w:t>
      </w:r>
      <w:proofErr w:type="spellEnd"/>
      <w:r w:rsidRPr="009469A2">
        <w:rPr>
          <w:rFonts w:ascii="Arial" w:hAnsi="Arial" w:cs="Arial"/>
          <w:sz w:val="20"/>
          <w:szCs w:val="20"/>
        </w:rPr>
        <w:t xml:space="preserve">) of change and program model(s). </w:t>
      </w:r>
    </w:p>
    <w:p w14:paraId="32EBAFD8" w14:textId="77777777" w:rsidR="00242B1B" w:rsidRPr="009469A2" w:rsidRDefault="00242B1B" w:rsidP="008752F4">
      <w:pPr>
        <w:pStyle w:val="Default"/>
        <w:numPr>
          <w:ilvl w:val="0"/>
          <w:numId w:val="60"/>
        </w:numPr>
        <w:rPr>
          <w:rFonts w:ascii="Arial" w:hAnsi="Arial" w:cs="Arial"/>
          <w:sz w:val="20"/>
          <w:szCs w:val="20"/>
        </w:rPr>
      </w:pPr>
      <w:r w:rsidRPr="009469A2">
        <w:rPr>
          <w:rFonts w:ascii="Arial" w:hAnsi="Arial" w:cs="Arial"/>
          <w:sz w:val="20"/>
          <w:szCs w:val="20"/>
        </w:rPr>
        <w:t xml:space="preserve">How the intermediary will utilize an identified consortium of nonprofits/eligible applicants who are well positioned to achieve outcomes identified in the theory of change. </w:t>
      </w:r>
    </w:p>
    <w:p w14:paraId="3C660F43" w14:textId="377872D7" w:rsidR="002869EF" w:rsidRPr="009469A2" w:rsidRDefault="00242B1B" w:rsidP="002869EF">
      <w:pPr>
        <w:rPr>
          <w:rFonts w:ascii="Arial" w:hAnsi="Arial" w:cs="Arial"/>
          <w:sz w:val="20"/>
        </w:rPr>
      </w:pPr>
      <w:r w:rsidRPr="009469A2">
        <w:rPr>
          <w:rFonts w:ascii="Arial" w:hAnsi="Arial" w:cs="Arial"/>
          <w:sz w:val="20"/>
        </w:rPr>
        <w:t xml:space="preserve">Applicants must submit via email by the application deadline letters of support from all members of the consortium. See the </w:t>
      </w:r>
      <w:r w:rsidRPr="009469A2">
        <w:rPr>
          <w:rFonts w:ascii="Arial" w:hAnsi="Arial" w:cs="Arial"/>
          <w:i/>
          <w:iCs/>
          <w:sz w:val="20"/>
        </w:rPr>
        <w:t xml:space="preserve">Submission of Additional Documents </w:t>
      </w:r>
      <w:r w:rsidRPr="009469A2">
        <w:rPr>
          <w:rFonts w:ascii="Arial" w:hAnsi="Arial" w:cs="Arial"/>
          <w:sz w:val="20"/>
        </w:rPr>
        <w:t xml:space="preserve">Section in the </w:t>
      </w:r>
      <w:r w:rsidRPr="009469A2">
        <w:rPr>
          <w:rFonts w:ascii="Arial" w:hAnsi="Arial" w:cs="Arial"/>
          <w:i/>
          <w:iCs/>
          <w:sz w:val="20"/>
        </w:rPr>
        <w:t xml:space="preserve">Notice </w:t>
      </w:r>
      <w:r w:rsidRPr="009469A2">
        <w:rPr>
          <w:rFonts w:ascii="Arial" w:hAnsi="Arial" w:cs="Arial"/>
          <w:sz w:val="20"/>
        </w:rPr>
        <w:t>for specific submission information and requirements.</w:t>
      </w:r>
      <w:r w:rsidR="002869EF" w:rsidRPr="009469A2">
        <w:rPr>
          <w:rFonts w:ascii="Arial" w:hAnsi="Arial" w:cs="Arial"/>
          <w:sz w:val="20"/>
        </w:rPr>
        <w:t> </w:t>
      </w:r>
    </w:p>
    <w:p w14:paraId="2AF92FAE" w14:textId="77777777" w:rsidR="00134E92" w:rsidRDefault="00EB4DFD" w:rsidP="00EB4DFD">
      <w:pPr>
        <w:rPr>
          <w:rFonts w:ascii="Arial" w:hAnsi="Arial" w:cs="Arial"/>
          <w:sz w:val="20"/>
        </w:rPr>
      </w:pPr>
      <w:r w:rsidRPr="009469A2">
        <w:rPr>
          <w:rFonts w:ascii="Arial" w:hAnsi="Arial" w:cs="Arial"/>
          <w:b/>
          <w:bCs/>
          <w:sz w:val="20"/>
        </w:rPr>
        <w:t xml:space="preserve">► </w:t>
      </w:r>
      <w:r w:rsidR="002869EF" w:rsidRPr="009469A2">
        <w:rPr>
          <w:rFonts w:ascii="Arial" w:hAnsi="Arial" w:cs="Arial"/>
          <w:b/>
          <w:sz w:val="20"/>
        </w:rPr>
        <w:t xml:space="preserve">Same Project: </w:t>
      </w:r>
      <w:r w:rsidR="002869EF" w:rsidRPr="009469A2">
        <w:rPr>
          <w:rFonts w:ascii="Arial" w:hAnsi="Arial" w:cs="Arial"/>
          <w:sz w:val="20"/>
        </w:rPr>
        <w:t xml:space="preserve">Two projects will be considered the same if they: </w:t>
      </w:r>
      <w:r w:rsidR="00134E92">
        <w:rPr>
          <w:rFonts w:ascii="Arial" w:hAnsi="Arial" w:cs="Arial"/>
          <w:sz w:val="20"/>
        </w:rPr>
        <w:t>a</w:t>
      </w:r>
      <w:r w:rsidR="002869EF" w:rsidRPr="009469A2">
        <w:rPr>
          <w:rFonts w:ascii="Arial" w:hAnsi="Arial" w:cs="Arial"/>
          <w:sz w:val="20"/>
        </w:rPr>
        <w:t xml:space="preserve">ddress the same issue areas, address the same priorities, address the same objectives, serve the same target communities and population, </w:t>
      </w:r>
      <w:r w:rsidR="00134E92">
        <w:rPr>
          <w:rFonts w:ascii="Arial" w:hAnsi="Arial" w:cs="Arial"/>
          <w:sz w:val="20"/>
        </w:rPr>
        <w:t xml:space="preserve">or </w:t>
      </w:r>
      <w:r w:rsidR="002869EF" w:rsidRPr="009469A2">
        <w:rPr>
          <w:rFonts w:ascii="Arial" w:hAnsi="Arial" w:cs="Arial"/>
          <w:sz w:val="20"/>
        </w:rPr>
        <w:t>utilize the same sites.</w:t>
      </w:r>
      <w:r w:rsidRPr="009469A2">
        <w:rPr>
          <w:rFonts w:ascii="Arial" w:hAnsi="Arial" w:cs="Arial"/>
          <w:sz w:val="20"/>
        </w:rPr>
        <w:t xml:space="preserve"> </w:t>
      </w:r>
    </w:p>
    <w:p w14:paraId="32644592" w14:textId="65BB249C" w:rsidR="002869EF" w:rsidRPr="009469A2" w:rsidRDefault="002869EF" w:rsidP="00EB4DFD">
      <w:pPr>
        <w:rPr>
          <w:rFonts w:ascii="Arial" w:hAnsi="Arial" w:cs="Arial"/>
          <w:sz w:val="20"/>
        </w:rPr>
      </w:pPr>
      <w:r w:rsidRPr="009469A2">
        <w:rPr>
          <w:rFonts w:ascii="Arial" w:hAnsi="Arial" w:cs="Arial"/>
          <w:sz w:val="20"/>
        </w:rPr>
        <w:t>Programs must get approval from</w:t>
      </w:r>
      <w:r w:rsidR="00134E92">
        <w:rPr>
          <w:rFonts w:ascii="Arial" w:hAnsi="Arial" w:cs="Arial"/>
          <w:sz w:val="20"/>
        </w:rPr>
        <w:t xml:space="preserve"> ASN HQ staff</w:t>
      </w:r>
      <w:r w:rsidRPr="009469A2">
        <w:rPr>
          <w:rFonts w:ascii="Arial" w:hAnsi="Arial" w:cs="Arial"/>
          <w:sz w:val="20"/>
        </w:rPr>
        <w:t xml:space="preserve"> to be considered a new project. </w:t>
      </w:r>
    </w:p>
    <w:p w14:paraId="4BCDCFC6" w14:textId="57785B3F" w:rsidR="002869EF" w:rsidRPr="009469A2" w:rsidRDefault="002869EF" w:rsidP="002869EF">
      <w:pPr>
        <w:rPr>
          <w:rFonts w:ascii="Arial" w:hAnsi="Arial" w:cs="Arial"/>
          <w:sz w:val="20"/>
        </w:rPr>
      </w:pPr>
      <w:r w:rsidRPr="009469A2">
        <w:rPr>
          <w:rFonts w:ascii="Arial" w:hAnsi="Arial" w:cs="Arial"/>
          <w:sz w:val="20"/>
        </w:rPr>
        <w:t>If an applicant is applying for a different program model (a new project), select New. Current and previous grantees need to get approval from</w:t>
      </w:r>
      <w:r w:rsidR="00134E92">
        <w:rPr>
          <w:rFonts w:ascii="Arial" w:hAnsi="Arial" w:cs="Arial"/>
          <w:sz w:val="20"/>
        </w:rPr>
        <w:t xml:space="preserve"> </w:t>
      </w:r>
      <w:r w:rsidR="00AF6FB2">
        <w:rPr>
          <w:rFonts w:ascii="Arial" w:hAnsi="Arial" w:cs="Arial"/>
          <w:sz w:val="20"/>
        </w:rPr>
        <w:t>ASN HQ staff</w:t>
      </w:r>
      <w:r w:rsidRPr="009469A2">
        <w:rPr>
          <w:rFonts w:ascii="Arial" w:hAnsi="Arial" w:cs="Arial"/>
          <w:sz w:val="20"/>
        </w:rPr>
        <w:t xml:space="preserve"> to be considered a new project. CNCS will consider a project to </w:t>
      </w:r>
      <w:r w:rsidRPr="009469A2">
        <w:rPr>
          <w:rFonts w:ascii="Arial" w:hAnsi="Arial" w:cs="Arial"/>
          <w:sz w:val="20"/>
        </w:rPr>
        <w:lastRenderedPageBreak/>
        <w:t>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w:t>
      </w:r>
      <w:r w:rsidR="00CA1740" w:rsidRPr="009469A2">
        <w:rPr>
          <w:rFonts w:ascii="Arial" w:hAnsi="Arial" w:cs="Arial"/>
          <w:sz w:val="20"/>
        </w:rPr>
        <w:t>osed community partnerships. (§</w:t>
      </w:r>
      <w:r w:rsidRPr="009469A2">
        <w:rPr>
          <w:rFonts w:ascii="Arial" w:hAnsi="Arial" w:cs="Arial"/>
          <w:sz w:val="20"/>
        </w:rPr>
        <w:t xml:space="preserve">2522.340). </w:t>
      </w:r>
    </w:p>
    <w:p w14:paraId="31A8C1B0" w14:textId="32C03A25" w:rsidR="002869EF" w:rsidRPr="009469A2" w:rsidRDefault="002869EF" w:rsidP="002869EF">
      <w:pPr>
        <w:rPr>
          <w:rFonts w:ascii="Arial" w:hAnsi="Arial" w:cs="Arial"/>
          <w:sz w:val="20"/>
        </w:rPr>
      </w:pPr>
      <w:r w:rsidRPr="009469A2">
        <w:rPr>
          <w:rFonts w:ascii="Arial" w:hAnsi="Arial" w:cs="Arial"/>
          <w:sz w:val="20"/>
        </w:rPr>
        <w:t xml:space="preserve">Requests to be considered a new project should include information about how the new project differs from the previous project in the characteristics noted above. The request should also include the proposed name of the new project. CNCS staff will review the request to determine if the proposed project does represent a meaningful difference from the previous project or if the proposed project is an example of natural program evolution over time. If it is determined that the project is new, </w:t>
      </w:r>
      <w:r w:rsidR="00AF6FB2">
        <w:rPr>
          <w:rFonts w:ascii="Arial" w:hAnsi="Arial" w:cs="Arial"/>
          <w:sz w:val="20"/>
        </w:rPr>
        <w:t xml:space="preserve">ASN HQ staff </w:t>
      </w:r>
      <w:r w:rsidRPr="009469A2">
        <w:rPr>
          <w:rFonts w:ascii="Arial" w:hAnsi="Arial" w:cs="Arial"/>
          <w:sz w:val="20"/>
        </w:rPr>
        <w:t xml:space="preserve">will create a new project in eGrants. </w:t>
      </w:r>
      <w:r w:rsidR="00AF6FB2">
        <w:rPr>
          <w:rFonts w:ascii="Arial" w:hAnsi="Arial" w:cs="Arial"/>
          <w:sz w:val="20"/>
        </w:rPr>
        <w:t>Applicants must request new projects significantly in advance of their application deadline.</w:t>
      </w:r>
    </w:p>
    <w:p w14:paraId="321B3FDA" w14:textId="77777777" w:rsidR="00A81289" w:rsidRPr="009469A2" w:rsidRDefault="00A81289" w:rsidP="00A81289">
      <w:pPr>
        <w:rPr>
          <w:rFonts w:ascii="Arial" w:hAnsi="Arial" w:cs="Arial"/>
          <w:sz w:val="20"/>
          <w:u w:val="single"/>
        </w:rPr>
      </w:pPr>
      <w:r w:rsidRPr="009469A2">
        <w:rPr>
          <w:rFonts w:ascii="Arial" w:hAnsi="Arial" w:cs="Arial"/>
          <w:b/>
          <w:bCs/>
          <w:sz w:val="20"/>
        </w:rPr>
        <w:t xml:space="preserve">► </w:t>
      </w:r>
      <w:r w:rsidRPr="009469A2">
        <w:rPr>
          <w:rFonts w:ascii="Arial" w:hAnsi="Arial" w:cs="Arial"/>
          <w:b/>
          <w:sz w:val="20"/>
        </w:rPr>
        <w:t>Single-State Applicants</w:t>
      </w:r>
      <w:r w:rsidRPr="009469A2">
        <w:rPr>
          <w:rFonts w:ascii="Arial" w:hAnsi="Arial" w:cs="Arial"/>
          <w:sz w:val="20"/>
        </w:rPr>
        <w:t xml:space="preserve">: Single state applicants are organizations that propose to operate in only one state; they must apply through the Governor-appointed State or Territory Commissions. Each state and territory commission </w:t>
      </w:r>
      <w:proofErr w:type="gramStart"/>
      <w:r w:rsidRPr="009469A2">
        <w:rPr>
          <w:rFonts w:ascii="Arial" w:hAnsi="Arial" w:cs="Arial"/>
          <w:sz w:val="20"/>
        </w:rPr>
        <w:t>administers</w:t>
      </w:r>
      <w:proofErr w:type="gramEnd"/>
      <w:r w:rsidRPr="009469A2">
        <w:rPr>
          <w:rFonts w:ascii="Arial" w:hAnsi="Arial" w:cs="Arial"/>
          <w:sz w:val="20"/>
        </w:rPr>
        <w:t xml:space="preserve"> its own selection process and submits to CNCS the applicants it selects to compete for funding. Single-State applicants must contact their State Commissions to learn about their state or territory processes and deadlines which may be significantly </w:t>
      </w:r>
      <w:r w:rsidRPr="009469A2">
        <w:rPr>
          <w:rFonts w:ascii="Arial" w:hAnsi="Arial" w:cs="Arial"/>
          <w:i/>
          <w:sz w:val="20"/>
        </w:rPr>
        <w:t>earlier</w:t>
      </w:r>
      <w:r w:rsidRPr="009469A2">
        <w:rPr>
          <w:rFonts w:ascii="Arial" w:hAnsi="Arial" w:cs="Arial"/>
          <w:sz w:val="20"/>
        </w:rPr>
        <w:t xml:space="preserve"> than the CNCS deadlines and may have additional requirements. The list of State and Territory Commissions can be found on CNCS’s website.</w:t>
      </w:r>
    </w:p>
    <w:p w14:paraId="5A6D498A" w14:textId="77777777" w:rsidR="00A81289" w:rsidRPr="009469A2" w:rsidRDefault="00A81289" w:rsidP="00A81289">
      <w:pPr>
        <w:rPr>
          <w:rFonts w:ascii="Arial" w:hAnsi="Arial" w:cs="Arial"/>
          <w:sz w:val="20"/>
          <w:lang w:val="en"/>
        </w:rPr>
      </w:pPr>
      <w:r w:rsidRPr="009469A2">
        <w:rPr>
          <w:rFonts w:ascii="Arial" w:hAnsi="Arial" w:cs="Arial"/>
          <w:sz w:val="20"/>
        </w:rPr>
        <w:t xml:space="preserve">A single-state application submitted directly to CNCS by the applicant rather than the State Commission will be considered noncompliant and will not be reviewed. </w:t>
      </w:r>
    </w:p>
    <w:p w14:paraId="2DAB0794" w14:textId="77777777" w:rsidR="00A81289" w:rsidRPr="009469A2" w:rsidRDefault="00A81289" w:rsidP="00A81289">
      <w:pPr>
        <w:rPr>
          <w:rFonts w:ascii="Arial" w:hAnsi="Arial" w:cs="Arial"/>
          <w:sz w:val="20"/>
        </w:rPr>
      </w:pPr>
      <w:r w:rsidRPr="009469A2">
        <w:rPr>
          <w:rFonts w:ascii="Arial" w:hAnsi="Arial" w:cs="Arial"/>
          <w:b/>
          <w:bCs/>
          <w:sz w:val="20"/>
        </w:rPr>
        <w:t xml:space="preserve">► </w:t>
      </w:r>
      <w:r w:rsidRPr="009469A2">
        <w:rPr>
          <w:rFonts w:ascii="Arial" w:hAnsi="Arial" w:cs="Arial"/>
          <w:b/>
          <w:sz w:val="20"/>
        </w:rPr>
        <w:t>Unallowable Activities</w:t>
      </w:r>
      <w:r w:rsidRPr="009469A2">
        <w:rPr>
          <w:rFonts w:ascii="Arial" w:hAnsi="Arial" w:cs="Arial"/>
          <w:sz w:val="20"/>
        </w:rPr>
        <w:t xml:space="preserve">: In addition to the </w:t>
      </w:r>
      <w:r w:rsidRPr="009469A2">
        <w:rPr>
          <w:rFonts w:ascii="Arial" w:hAnsi="Arial" w:cs="Arial"/>
          <w:i/>
          <w:sz w:val="20"/>
        </w:rPr>
        <w:t>Prohibited Activities</w:t>
      </w:r>
      <w:r w:rsidRPr="009469A2">
        <w:rPr>
          <w:rFonts w:ascii="Arial" w:hAnsi="Arial" w:cs="Arial"/>
          <w:sz w:val="20"/>
        </w:rPr>
        <w:t xml:space="preserve">, the following restrictions also apply to the service of AmeriCorps members:  </w:t>
      </w:r>
    </w:p>
    <w:p w14:paraId="154E8771" w14:textId="77777777" w:rsidR="00A81289" w:rsidRPr="009469A2" w:rsidRDefault="00A81289" w:rsidP="00A81289">
      <w:pPr>
        <w:rPr>
          <w:rFonts w:ascii="Arial" w:hAnsi="Arial" w:cs="Arial"/>
          <w:iCs/>
          <w:sz w:val="20"/>
          <w:u w:val="single"/>
        </w:rPr>
      </w:pPr>
      <w:r w:rsidRPr="009469A2">
        <w:rPr>
          <w:rFonts w:ascii="Arial" w:hAnsi="Arial" w:cs="Arial"/>
          <w:iCs/>
          <w:sz w:val="20"/>
          <w:u w:val="single"/>
        </w:rPr>
        <w:t xml:space="preserve">Nonduplication. </w:t>
      </w:r>
    </w:p>
    <w:p w14:paraId="00AEC941" w14:textId="77777777" w:rsidR="00A81289" w:rsidRPr="009469A2" w:rsidRDefault="00A81289" w:rsidP="00A81289">
      <w:pPr>
        <w:rPr>
          <w:rFonts w:ascii="Arial" w:hAnsi="Arial" w:cs="Arial"/>
          <w:sz w:val="20"/>
        </w:rPr>
      </w:pPr>
      <w:r w:rsidRPr="009469A2">
        <w:rPr>
          <w:rFonts w:ascii="Arial" w:hAnsi="Arial" w:cs="Arial"/>
          <w:sz w:val="20"/>
        </w:rPr>
        <w:t>Corporation assistance may not be used to duplicate an activity that is already available in the locality of a program. Corporation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9469A2">
        <w:rPr>
          <w:rFonts w:ascii="Arial" w:hAnsi="Arial" w:cs="Arial"/>
          <w:sz w:val="20"/>
        </w:rPr>
        <w:t>nondisplacement</w:t>
      </w:r>
      <w:proofErr w:type="spellEnd"/>
      <w:r w:rsidRPr="009469A2">
        <w:rPr>
          <w:rFonts w:ascii="Arial" w:hAnsi="Arial" w:cs="Arial"/>
          <w:sz w:val="20"/>
        </w:rPr>
        <w:t xml:space="preserve">” requirements. </w:t>
      </w:r>
    </w:p>
    <w:p w14:paraId="4C6B75DD" w14:textId="77777777" w:rsidR="00A81289" w:rsidRPr="009469A2" w:rsidRDefault="00A81289" w:rsidP="00A81289">
      <w:pPr>
        <w:rPr>
          <w:rFonts w:ascii="Arial" w:hAnsi="Arial" w:cs="Arial"/>
          <w:iCs/>
          <w:sz w:val="20"/>
          <w:u w:val="single"/>
        </w:rPr>
      </w:pPr>
      <w:proofErr w:type="spellStart"/>
      <w:r w:rsidRPr="009469A2">
        <w:rPr>
          <w:rFonts w:ascii="Arial" w:hAnsi="Arial" w:cs="Arial"/>
          <w:iCs/>
          <w:sz w:val="20"/>
          <w:u w:val="single"/>
        </w:rPr>
        <w:t>Nondisplacement</w:t>
      </w:r>
      <w:proofErr w:type="spellEnd"/>
      <w:r w:rsidRPr="009469A2">
        <w:rPr>
          <w:rFonts w:ascii="Arial" w:hAnsi="Arial" w:cs="Arial"/>
          <w:iCs/>
          <w:sz w:val="20"/>
          <w:u w:val="single"/>
        </w:rPr>
        <w:t xml:space="preserve">. </w:t>
      </w:r>
    </w:p>
    <w:p w14:paraId="5195826A"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6FB90DB9"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An organization may not displace a volunteer by using a participant in a program receiving Corporation assistance. </w:t>
      </w:r>
    </w:p>
    <w:p w14:paraId="29505DA8"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 service opportunity will not be created under this chapter that will infringe in any manner on the promotional opportunity of an employed individual. </w:t>
      </w:r>
    </w:p>
    <w:p w14:paraId="0B25BBCB"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 participant in a program receiving Corporation assistance may not perform any services or duties or engage in activities that would otherwise be performed by an employee as part of the assigned duties of such employee. </w:t>
      </w:r>
    </w:p>
    <w:p w14:paraId="41A21258"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 participant in any program receiving assistance may not perform any services or duties, or engage in activities, that— </w:t>
      </w:r>
    </w:p>
    <w:p w14:paraId="01A68B45" w14:textId="77777777" w:rsidR="00A81289" w:rsidRPr="009469A2" w:rsidRDefault="00A81289" w:rsidP="00A81289">
      <w:pPr>
        <w:numPr>
          <w:ilvl w:val="2"/>
          <w:numId w:val="97"/>
        </w:numPr>
        <w:spacing w:after="60"/>
        <w:ind w:left="1710" w:hanging="540"/>
        <w:rPr>
          <w:rFonts w:ascii="Arial" w:hAnsi="Arial" w:cs="Arial"/>
          <w:sz w:val="20"/>
        </w:rPr>
      </w:pPr>
      <w:r w:rsidRPr="009469A2">
        <w:rPr>
          <w:rFonts w:ascii="Arial" w:hAnsi="Arial" w:cs="Arial"/>
          <w:sz w:val="20"/>
        </w:rPr>
        <w:t xml:space="preserve">Will supplant the hiring of employed workers; or </w:t>
      </w:r>
    </w:p>
    <w:p w14:paraId="6D398C9D" w14:textId="77777777" w:rsidR="00A81289" w:rsidRPr="009469A2" w:rsidRDefault="00A81289" w:rsidP="00A81289">
      <w:pPr>
        <w:numPr>
          <w:ilvl w:val="2"/>
          <w:numId w:val="97"/>
        </w:numPr>
        <w:spacing w:before="60"/>
        <w:ind w:left="1710" w:hanging="540"/>
        <w:rPr>
          <w:rFonts w:ascii="Arial" w:hAnsi="Arial" w:cs="Arial"/>
          <w:sz w:val="20"/>
        </w:rPr>
      </w:pPr>
      <w:r w:rsidRPr="009469A2">
        <w:rPr>
          <w:rFonts w:ascii="Arial" w:hAnsi="Arial" w:cs="Arial"/>
          <w:sz w:val="20"/>
        </w:rPr>
        <w:t xml:space="preserve">Are services, duties, or activities with respect to which an individual has recall rights pursuant to a collective bargaining agreement or applicable personnel procedures. </w:t>
      </w:r>
    </w:p>
    <w:p w14:paraId="53D445DE" w14:textId="77777777" w:rsidR="00A81289" w:rsidRPr="009469A2" w:rsidRDefault="00A81289" w:rsidP="00F35D0B">
      <w:pPr>
        <w:numPr>
          <w:ilvl w:val="1"/>
          <w:numId w:val="97"/>
        </w:numPr>
        <w:ind w:left="540" w:hanging="540"/>
        <w:rPr>
          <w:rFonts w:ascii="Arial" w:hAnsi="Arial" w:cs="Arial"/>
          <w:sz w:val="20"/>
        </w:rPr>
      </w:pPr>
      <w:r w:rsidRPr="009469A2">
        <w:rPr>
          <w:rFonts w:ascii="Arial" w:hAnsi="Arial" w:cs="Arial"/>
          <w:sz w:val="20"/>
        </w:rPr>
        <w:t xml:space="preserve">A participant in any program receiving assistance may not perform services or duties that have been performed by or were assigned to any— </w:t>
      </w:r>
    </w:p>
    <w:p w14:paraId="11892B25" w14:textId="77777777" w:rsidR="00A81289" w:rsidRPr="009469A2" w:rsidRDefault="00A81289" w:rsidP="00A81289">
      <w:pPr>
        <w:numPr>
          <w:ilvl w:val="2"/>
          <w:numId w:val="97"/>
        </w:numPr>
        <w:spacing w:after="60"/>
        <w:ind w:left="1710" w:hanging="540"/>
        <w:rPr>
          <w:rFonts w:ascii="Arial" w:hAnsi="Arial" w:cs="Arial"/>
          <w:sz w:val="20"/>
        </w:rPr>
      </w:pPr>
      <w:r w:rsidRPr="009469A2">
        <w:rPr>
          <w:rFonts w:ascii="Arial" w:hAnsi="Arial" w:cs="Arial"/>
          <w:sz w:val="20"/>
        </w:rPr>
        <w:t xml:space="preserve">Presently employed worker; </w:t>
      </w:r>
    </w:p>
    <w:p w14:paraId="5648E795" w14:textId="77777777" w:rsidR="00A81289" w:rsidRPr="009469A2" w:rsidRDefault="00A81289" w:rsidP="00A81289">
      <w:pPr>
        <w:numPr>
          <w:ilvl w:val="2"/>
          <w:numId w:val="97"/>
        </w:numPr>
        <w:spacing w:after="60"/>
        <w:ind w:left="1710" w:hanging="540"/>
        <w:rPr>
          <w:rFonts w:ascii="Arial" w:hAnsi="Arial" w:cs="Arial"/>
          <w:sz w:val="20"/>
        </w:rPr>
      </w:pPr>
      <w:r w:rsidRPr="009469A2">
        <w:rPr>
          <w:rFonts w:ascii="Arial" w:hAnsi="Arial" w:cs="Arial"/>
          <w:sz w:val="20"/>
        </w:rPr>
        <w:t xml:space="preserve">Employee who recently resigned or was discharged; </w:t>
      </w:r>
    </w:p>
    <w:p w14:paraId="45E9215C" w14:textId="77777777" w:rsidR="00A81289" w:rsidRPr="009469A2" w:rsidRDefault="00A81289" w:rsidP="00A81289">
      <w:pPr>
        <w:numPr>
          <w:ilvl w:val="2"/>
          <w:numId w:val="97"/>
        </w:numPr>
        <w:spacing w:after="60"/>
        <w:ind w:left="1710" w:hanging="540"/>
        <w:rPr>
          <w:rFonts w:ascii="Arial" w:hAnsi="Arial" w:cs="Arial"/>
          <w:sz w:val="20"/>
        </w:rPr>
      </w:pPr>
      <w:r w:rsidRPr="009469A2">
        <w:rPr>
          <w:rFonts w:ascii="Arial" w:hAnsi="Arial" w:cs="Arial"/>
          <w:sz w:val="20"/>
        </w:rPr>
        <w:t xml:space="preserve">Employee who is subject to a reduction in force or who has recall rights pursuant to a collective bargaining agreement or applicable personnel procedures; </w:t>
      </w:r>
    </w:p>
    <w:p w14:paraId="1BB1A549" w14:textId="77777777" w:rsidR="00A81289" w:rsidRPr="009469A2" w:rsidRDefault="00A81289" w:rsidP="00A81289">
      <w:pPr>
        <w:numPr>
          <w:ilvl w:val="2"/>
          <w:numId w:val="97"/>
        </w:numPr>
        <w:spacing w:after="60"/>
        <w:ind w:left="1710" w:hanging="540"/>
        <w:rPr>
          <w:rFonts w:ascii="Arial" w:hAnsi="Arial" w:cs="Arial"/>
          <w:sz w:val="20"/>
        </w:rPr>
      </w:pPr>
      <w:r w:rsidRPr="009469A2">
        <w:rPr>
          <w:rFonts w:ascii="Arial" w:hAnsi="Arial" w:cs="Arial"/>
          <w:sz w:val="20"/>
        </w:rPr>
        <w:t xml:space="preserve">Employee who is on leave (terminal, temporary, vacation, emergency, or sick); or </w:t>
      </w:r>
    </w:p>
    <w:p w14:paraId="091E935A" w14:textId="77777777" w:rsidR="00EA6A3F" w:rsidRPr="00D63AA1" w:rsidRDefault="00A81289" w:rsidP="00A81289">
      <w:pPr>
        <w:numPr>
          <w:ilvl w:val="2"/>
          <w:numId w:val="97"/>
        </w:numPr>
        <w:spacing w:after="60"/>
        <w:ind w:left="1710" w:hanging="540"/>
        <w:rPr>
          <w:rFonts w:ascii="Arial" w:hAnsi="Arial" w:cs="Arial"/>
          <w:sz w:val="20"/>
        </w:rPr>
      </w:pPr>
      <w:r w:rsidRPr="00D63AA1">
        <w:rPr>
          <w:rFonts w:ascii="Arial" w:hAnsi="Arial" w:cs="Arial"/>
          <w:sz w:val="20"/>
        </w:rPr>
        <w:t>Employee who is on strike or who is being locked out.</w:t>
      </w:r>
      <w:r w:rsidR="00EA6A3F" w:rsidRPr="00D63AA1">
        <w:rPr>
          <w:rFonts w:ascii="Arial" w:hAnsi="Arial" w:cs="Arial"/>
        </w:rPr>
        <w:br w:type="page"/>
      </w:r>
    </w:p>
    <w:p w14:paraId="75078F27" w14:textId="231907A7" w:rsidR="00BD4845" w:rsidRPr="00D63AA1" w:rsidRDefault="00EA6A3F" w:rsidP="00AD6137">
      <w:pPr>
        <w:pStyle w:val="Heading1"/>
        <w:rPr>
          <w:rFonts w:ascii="Arial" w:hAnsi="Arial" w:cs="Arial"/>
        </w:rPr>
      </w:pPr>
      <w:bookmarkStart w:id="561" w:name="attachmentK"/>
      <w:bookmarkStart w:id="562" w:name="_Toc529197863"/>
      <w:bookmarkStart w:id="563" w:name="_Toc53069190"/>
      <w:r w:rsidRPr="00D63AA1">
        <w:rPr>
          <w:rFonts w:ascii="Arial" w:hAnsi="Arial" w:cs="Arial"/>
        </w:rPr>
        <w:lastRenderedPageBreak/>
        <w:t xml:space="preserve">Attachment </w:t>
      </w:r>
      <w:r w:rsidR="00CF78E9">
        <w:rPr>
          <w:rFonts w:ascii="Arial" w:hAnsi="Arial" w:cs="Arial"/>
        </w:rPr>
        <w:t>K</w:t>
      </w:r>
      <w:bookmarkEnd w:id="561"/>
      <w:r w:rsidRPr="00D63AA1">
        <w:rPr>
          <w:rFonts w:ascii="Arial" w:hAnsi="Arial" w:cs="Arial"/>
        </w:rPr>
        <w:t>: Compilation of Links in RFP</w:t>
      </w:r>
      <w:bookmarkEnd w:id="562"/>
      <w:bookmarkEnd w:id="563"/>
    </w:p>
    <w:p w14:paraId="3E0BB27F" w14:textId="77777777" w:rsidR="00EE6E72" w:rsidRPr="00D63AA1" w:rsidRDefault="00EE6E72" w:rsidP="00AD6137">
      <w:pPr>
        <w:spacing w:before="0"/>
        <w:rPr>
          <w:rFonts w:ascii="Arial" w:hAnsi="Arial" w:cs="Arial"/>
          <w:b/>
          <w:bCs/>
          <w:sz w:val="20"/>
        </w:rPr>
        <w:sectPr w:rsidR="00EE6E72" w:rsidRPr="00D63AA1" w:rsidSect="00A816CD">
          <w:pgSz w:w="12240" w:h="15840" w:code="1"/>
          <w:pgMar w:top="1080" w:right="1080" w:bottom="1080" w:left="1080" w:header="576" w:footer="576" w:gutter="0"/>
          <w:cols w:space="720"/>
          <w:docGrid w:linePitch="360"/>
        </w:sectPr>
      </w:pPr>
    </w:p>
    <w:p w14:paraId="61CB7831" w14:textId="75FEAE8C" w:rsidR="00AD6137" w:rsidRPr="00D63AA1" w:rsidRDefault="009A6EDD" w:rsidP="00AD6137">
      <w:pPr>
        <w:spacing w:before="0"/>
        <w:rPr>
          <w:rFonts w:ascii="Arial" w:hAnsi="Arial" w:cs="Arial"/>
          <w:bCs/>
          <w:sz w:val="18"/>
          <w:szCs w:val="18"/>
        </w:rPr>
      </w:pPr>
      <w:r w:rsidRPr="00D63AA1">
        <w:rPr>
          <w:rFonts w:ascii="Arial" w:hAnsi="Arial" w:cs="Arial"/>
          <w:bCs/>
          <w:sz w:val="18"/>
          <w:szCs w:val="18"/>
        </w:rPr>
        <w:t>Volunteer Maine</w:t>
      </w:r>
    </w:p>
    <w:p w14:paraId="55CEE9A2" w14:textId="77777777" w:rsidR="00AD6137" w:rsidRPr="00D63AA1" w:rsidRDefault="00C76195" w:rsidP="00AD6137">
      <w:pPr>
        <w:spacing w:before="0"/>
        <w:rPr>
          <w:rFonts w:ascii="Arial" w:hAnsi="Arial" w:cs="Arial"/>
          <w:bCs/>
          <w:sz w:val="18"/>
          <w:szCs w:val="18"/>
        </w:rPr>
      </w:pPr>
      <w:hyperlink r:id="rId77" w:history="1">
        <w:r w:rsidR="00AD6137" w:rsidRPr="00D63AA1">
          <w:rPr>
            <w:rStyle w:val="Hyperlink"/>
            <w:rFonts w:ascii="Arial" w:hAnsi="Arial" w:cs="Arial"/>
            <w:bCs/>
            <w:sz w:val="18"/>
            <w:szCs w:val="18"/>
          </w:rPr>
          <w:t>http://www.maineservicecommission.gov/</w:t>
        </w:r>
      </w:hyperlink>
    </w:p>
    <w:p w14:paraId="7DE5D306" w14:textId="77777777" w:rsidR="00AD6137" w:rsidRPr="00D63AA1" w:rsidRDefault="00AD6137" w:rsidP="00AD6137">
      <w:pPr>
        <w:spacing w:before="0"/>
        <w:rPr>
          <w:rFonts w:ascii="Arial" w:hAnsi="Arial" w:cs="Arial"/>
          <w:bCs/>
          <w:sz w:val="18"/>
          <w:szCs w:val="18"/>
        </w:rPr>
      </w:pPr>
    </w:p>
    <w:p w14:paraId="74DD91F3"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The Corporation for National and Community Service</w:t>
      </w:r>
    </w:p>
    <w:p w14:paraId="73351262" w14:textId="77777777" w:rsidR="008602BD" w:rsidRPr="00D63AA1" w:rsidRDefault="00C76195" w:rsidP="00EE6E72">
      <w:pPr>
        <w:spacing w:before="0"/>
        <w:rPr>
          <w:rFonts w:ascii="Arial" w:hAnsi="Arial" w:cs="Arial"/>
          <w:sz w:val="18"/>
          <w:szCs w:val="18"/>
        </w:rPr>
      </w:pPr>
      <w:hyperlink r:id="rId78" w:history="1">
        <w:r w:rsidR="008602BD" w:rsidRPr="00D63AA1">
          <w:rPr>
            <w:rStyle w:val="Hyperlink"/>
            <w:rFonts w:ascii="Arial" w:hAnsi="Arial" w:cs="Arial"/>
            <w:sz w:val="18"/>
            <w:szCs w:val="18"/>
          </w:rPr>
          <w:t>http://www.nationalservice.gov/</w:t>
        </w:r>
      </w:hyperlink>
    </w:p>
    <w:p w14:paraId="560F2439" w14:textId="77777777" w:rsidR="008602BD" w:rsidRPr="00D63AA1" w:rsidRDefault="008602BD" w:rsidP="00EE6E72">
      <w:pPr>
        <w:spacing w:before="0"/>
        <w:rPr>
          <w:rFonts w:ascii="Arial" w:hAnsi="Arial" w:cs="Arial"/>
          <w:sz w:val="18"/>
          <w:szCs w:val="18"/>
        </w:rPr>
      </w:pPr>
    </w:p>
    <w:p w14:paraId="1DED8AD5"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5 MRSA § 1825-E and 18-554 Code of Maine Rules, Chapter 120</w:t>
      </w:r>
    </w:p>
    <w:p w14:paraId="3CF3C4FA" w14:textId="77777777" w:rsidR="008602BD" w:rsidRPr="00D63AA1" w:rsidRDefault="00C76195" w:rsidP="00EE6E72">
      <w:pPr>
        <w:spacing w:before="0"/>
        <w:rPr>
          <w:rStyle w:val="Hyperlink"/>
          <w:rFonts w:ascii="Arial" w:hAnsi="Arial" w:cs="Arial"/>
          <w:sz w:val="18"/>
          <w:szCs w:val="18"/>
        </w:rPr>
      </w:pPr>
      <w:hyperlink r:id="rId79" w:history="1">
        <w:r w:rsidR="008602BD" w:rsidRPr="00D63AA1">
          <w:rPr>
            <w:rStyle w:val="Hyperlink"/>
            <w:rFonts w:ascii="Arial" w:hAnsi="Arial" w:cs="Arial"/>
            <w:sz w:val="18"/>
            <w:szCs w:val="18"/>
          </w:rPr>
          <w:t>http://www.maine.gov/purchases/policies/120.shtml</w:t>
        </w:r>
      </w:hyperlink>
    </w:p>
    <w:p w14:paraId="6ED87C1D" w14:textId="77777777" w:rsidR="008602BD" w:rsidRPr="00D63AA1" w:rsidRDefault="008602BD" w:rsidP="00EE6E72">
      <w:pPr>
        <w:spacing w:before="0"/>
        <w:rPr>
          <w:rStyle w:val="Hyperlink"/>
          <w:rFonts w:ascii="Arial" w:hAnsi="Arial" w:cs="Arial"/>
          <w:sz w:val="18"/>
          <w:szCs w:val="18"/>
        </w:rPr>
      </w:pPr>
    </w:p>
    <w:p w14:paraId="021E67D0" w14:textId="77777777" w:rsidR="008602BD" w:rsidRPr="001F5E49" w:rsidRDefault="008602BD" w:rsidP="00EE6E72">
      <w:pPr>
        <w:spacing w:before="0"/>
        <w:rPr>
          <w:rFonts w:ascii="Arial" w:hAnsi="Arial" w:cs="Arial"/>
          <w:sz w:val="18"/>
          <w:szCs w:val="18"/>
        </w:rPr>
      </w:pPr>
      <w:r w:rsidRPr="00D63AA1">
        <w:rPr>
          <w:rFonts w:ascii="Arial" w:hAnsi="Arial" w:cs="Arial"/>
          <w:sz w:val="18"/>
          <w:szCs w:val="18"/>
        </w:rPr>
        <w:t>T</w:t>
      </w:r>
      <w:r w:rsidRPr="001F5E49">
        <w:rPr>
          <w:rFonts w:ascii="Arial" w:hAnsi="Arial" w:cs="Arial"/>
          <w:sz w:val="18"/>
          <w:szCs w:val="18"/>
        </w:rPr>
        <w:t>he Code of Federal Regulations s</w:t>
      </w:r>
      <w:r w:rsidRPr="001F5E49">
        <w:rPr>
          <w:rStyle w:val="HeaderChar"/>
          <w:rFonts w:ascii="Arial" w:hAnsi="Arial" w:cs="Arial"/>
          <w:sz w:val="18"/>
          <w:szCs w:val="18"/>
        </w:rPr>
        <w:t>ections</w:t>
      </w:r>
      <w:r w:rsidRPr="001F5E49">
        <w:rPr>
          <w:rFonts w:ascii="Arial" w:hAnsi="Arial" w:cs="Arial"/>
          <w:sz w:val="18"/>
          <w:szCs w:val="18"/>
        </w:rPr>
        <w:t xml:space="preserve"> on AmeriCorps </w:t>
      </w:r>
    </w:p>
    <w:p w14:paraId="63815307" w14:textId="0C6228BC" w:rsidR="008602BD" w:rsidRPr="001F5E49" w:rsidRDefault="00C76195" w:rsidP="00EE6E72">
      <w:pPr>
        <w:spacing w:before="0"/>
        <w:rPr>
          <w:rFonts w:ascii="Arial" w:hAnsi="Arial" w:cs="Arial"/>
          <w:sz w:val="18"/>
          <w:szCs w:val="18"/>
        </w:rPr>
      </w:pPr>
      <w:hyperlink r:id="rId80" w:history="1">
        <w:r w:rsidR="001F5E49" w:rsidRPr="001F5E49">
          <w:rPr>
            <w:rStyle w:val="Hyperlink"/>
            <w:rFonts w:ascii="Arial" w:hAnsi="Arial" w:cs="Arial"/>
            <w:sz w:val="18"/>
            <w:szCs w:val="18"/>
          </w:rPr>
          <w:t>https://ecfr.federalregister.gov/</w:t>
        </w:r>
      </w:hyperlink>
      <w:r w:rsidR="001F5E49" w:rsidRPr="001F5E49">
        <w:rPr>
          <w:rFonts w:ascii="Arial" w:hAnsi="Arial" w:cs="Arial"/>
          <w:sz w:val="18"/>
          <w:szCs w:val="18"/>
        </w:rPr>
        <w:t xml:space="preserve"> </w:t>
      </w:r>
    </w:p>
    <w:p w14:paraId="735B23C9" w14:textId="77777777" w:rsidR="004D0BE9" w:rsidRPr="001F5E49" w:rsidRDefault="004D0BE9" w:rsidP="00EE6E72">
      <w:pPr>
        <w:spacing w:before="0"/>
        <w:rPr>
          <w:rFonts w:ascii="Arial" w:hAnsi="Arial" w:cs="Arial"/>
          <w:sz w:val="18"/>
          <w:szCs w:val="18"/>
        </w:rPr>
      </w:pPr>
    </w:p>
    <w:p w14:paraId="0A78CA9D" w14:textId="77777777" w:rsidR="004D0BE9" w:rsidRPr="00D63AA1" w:rsidRDefault="004D0BE9" w:rsidP="00EE6E72">
      <w:pPr>
        <w:spacing w:before="0"/>
        <w:rPr>
          <w:rFonts w:ascii="Arial" w:hAnsi="Arial" w:cs="Arial"/>
          <w:sz w:val="18"/>
          <w:szCs w:val="18"/>
        </w:rPr>
      </w:pPr>
      <w:r w:rsidRPr="00D63AA1">
        <w:rPr>
          <w:rFonts w:ascii="Arial" w:hAnsi="Arial" w:cs="Arial"/>
          <w:sz w:val="18"/>
          <w:szCs w:val="18"/>
        </w:rPr>
        <w:t>45 CFR §2520.20 - §2520.55, Member Service Activities</w:t>
      </w:r>
    </w:p>
    <w:p w14:paraId="57018E6C" w14:textId="77777777" w:rsidR="004D0BE9" w:rsidRPr="00D63AA1" w:rsidRDefault="00C76195" w:rsidP="00EE6E72">
      <w:pPr>
        <w:spacing w:before="0"/>
        <w:rPr>
          <w:rFonts w:ascii="Arial" w:hAnsi="Arial" w:cs="Arial"/>
          <w:sz w:val="18"/>
          <w:szCs w:val="18"/>
        </w:rPr>
      </w:pPr>
      <w:hyperlink r:id="rId81" w:anchor="se45.4.2520_120" w:history="1">
        <w:r w:rsidR="004D0BE9" w:rsidRPr="00D63AA1">
          <w:rPr>
            <w:rStyle w:val="Hyperlink"/>
            <w:rFonts w:ascii="Arial" w:hAnsi="Arial" w:cs="Arial"/>
            <w:sz w:val="18"/>
            <w:szCs w:val="18"/>
          </w:rPr>
          <w:t>https://www.ecfr.gov/cgi-bin/text-idx?SID=33a45bd4ae4a1b2ef10c18c2213daf80&amp;mc=true&amp;node=pt45.4.2520&amp;rgn=div5#se45.4.2520_120</w:t>
        </w:r>
      </w:hyperlink>
      <w:r w:rsidR="004D0BE9" w:rsidRPr="00D63AA1">
        <w:rPr>
          <w:rFonts w:ascii="Arial" w:hAnsi="Arial" w:cs="Arial"/>
          <w:sz w:val="18"/>
          <w:szCs w:val="18"/>
        </w:rPr>
        <w:t xml:space="preserve"> </w:t>
      </w:r>
    </w:p>
    <w:p w14:paraId="71C1B792" w14:textId="77777777" w:rsidR="004D0BE9" w:rsidRPr="00D63AA1" w:rsidRDefault="004D0BE9" w:rsidP="00EE6E72">
      <w:pPr>
        <w:spacing w:before="0"/>
        <w:rPr>
          <w:rFonts w:ascii="Arial" w:hAnsi="Arial" w:cs="Arial"/>
          <w:sz w:val="18"/>
          <w:szCs w:val="18"/>
        </w:rPr>
      </w:pPr>
    </w:p>
    <w:p w14:paraId="2FAC6349" w14:textId="77777777" w:rsidR="004D0BE9" w:rsidRPr="00D63AA1" w:rsidRDefault="004D0BE9" w:rsidP="00EE6E72">
      <w:pPr>
        <w:spacing w:before="0"/>
        <w:rPr>
          <w:rFonts w:ascii="Arial" w:hAnsi="Arial" w:cs="Arial"/>
          <w:sz w:val="18"/>
          <w:szCs w:val="18"/>
        </w:rPr>
      </w:pPr>
      <w:r w:rsidRPr="00D63AA1">
        <w:rPr>
          <w:rFonts w:ascii="Arial" w:hAnsi="Arial" w:cs="Arial"/>
          <w:sz w:val="18"/>
          <w:szCs w:val="18"/>
        </w:rPr>
        <w:t>45 CFR §2520.65, Prohibited Activities</w:t>
      </w:r>
    </w:p>
    <w:p w14:paraId="0369BC1E" w14:textId="77777777" w:rsidR="004D0BE9" w:rsidRPr="00D63AA1" w:rsidRDefault="00C76195" w:rsidP="00EE6E72">
      <w:pPr>
        <w:spacing w:before="0"/>
        <w:rPr>
          <w:rFonts w:ascii="Arial" w:hAnsi="Arial" w:cs="Arial"/>
          <w:sz w:val="18"/>
          <w:szCs w:val="18"/>
        </w:rPr>
      </w:pPr>
      <w:hyperlink r:id="rId82" w:anchor="se45.4.2520_165" w:history="1">
        <w:r w:rsidR="004D0BE9" w:rsidRPr="00D63AA1">
          <w:rPr>
            <w:rStyle w:val="Hyperlink"/>
            <w:rFonts w:ascii="Arial" w:hAnsi="Arial" w:cs="Arial"/>
            <w:sz w:val="18"/>
            <w:szCs w:val="18"/>
          </w:rPr>
          <w:t>https://www.ecfr.gov/cgi-bin/text-idx?SID=33a45bd4ae4a1b2ef10c18c2213daf80&amp;mc=true&amp;node=pt45.4.2520&amp;rgn=div5#se45.4.2520_165</w:t>
        </w:r>
      </w:hyperlink>
      <w:r w:rsidR="004D0BE9" w:rsidRPr="00D63AA1">
        <w:rPr>
          <w:rFonts w:ascii="Arial" w:hAnsi="Arial" w:cs="Arial"/>
          <w:sz w:val="18"/>
          <w:szCs w:val="18"/>
        </w:rPr>
        <w:t xml:space="preserve"> </w:t>
      </w:r>
    </w:p>
    <w:p w14:paraId="0A628126" w14:textId="77777777" w:rsidR="004D0BE9" w:rsidRPr="00D63AA1" w:rsidRDefault="004D0BE9" w:rsidP="00EE6E72">
      <w:pPr>
        <w:spacing w:before="0"/>
        <w:rPr>
          <w:rFonts w:ascii="Arial" w:hAnsi="Arial" w:cs="Arial"/>
          <w:sz w:val="18"/>
          <w:szCs w:val="18"/>
        </w:rPr>
      </w:pPr>
    </w:p>
    <w:p w14:paraId="000155C4" w14:textId="77777777" w:rsidR="004D0BE9" w:rsidRPr="00D63AA1" w:rsidRDefault="004D0BE9" w:rsidP="00EE6E72">
      <w:pPr>
        <w:spacing w:before="0"/>
        <w:rPr>
          <w:rFonts w:ascii="Arial" w:hAnsi="Arial" w:cs="Arial"/>
          <w:sz w:val="18"/>
          <w:szCs w:val="18"/>
        </w:rPr>
      </w:pPr>
      <w:r w:rsidRPr="00D63AA1">
        <w:rPr>
          <w:rFonts w:ascii="Arial" w:hAnsi="Arial" w:cs="Arial"/>
          <w:sz w:val="18"/>
          <w:szCs w:val="18"/>
        </w:rPr>
        <w:t>45 CFR §2522.100, Minimum Requirements for Every AmeriCorps Program Type</w:t>
      </w:r>
    </w:p>
    <w:p w14:paraId="4E43F434" w14:textId="77777777" w:rsidR="004D0BE9" w:rsidRPr="00D63AA1" w:rsidRDefault="00C76195" w:rsidP="00EE6E72">
      <w:pPr>
        <w:spacing w:before="0"/>
        <w:rPr>
          <w:rFonts w:ascii="Arial" w:hAnsi="Arial" w:cs="Arial"/>
          <w:sz w:val="18"/>
          <w:szCs w:val="18"/>
        </w:rPr>
      </w:pPr>
      <w:hyperlink r:id="rId83" w:anchor="se45.4.2522_1100" w:history="1">
        <w:r w:rsidR="00C61335" w:rsidRPr="00D63AA1">
          <w:rPr>
            <w:rStyle w:val="Hyperlink"/>
            <w:rFonts w:ascii="Arial" w:hAnsi="Arial" w:cs="Arial"/>
            <w:sz w:val="18"/>
            <w:szCs w:val="18"/>
          </w:rPr>
          <w:t>https://www.ecfr.gov/cgi-bin/text-idx?SID=33a45bd4ae4a1b2ef10c18c2213daf80&amp;mc=true&amp;node=pt45.4.2522&amp;rgn=div5#se45.4.2522_1100</w:t>
        </w:r>
      </w:hyperlink>
      <w:r w:rsidR="00C61335" w:rsidRPr="00D63AA1">
        <w:rPr>
          <w:rFonts w:ascii="Arial" w:hAnsi="Arial" w:cs="Arial"/>
          <w:sz w:val="18"/>
          <w:szCs w:val="18"/>
        </w:rPr>
        <w:t xml:space="preserve"> </w:t>
      </w:r>
    </w:p>
    <w:p w14:paraId="1FFC4AFB" w14:textId="77777777" w:rsidR="004D0BE9" w:rsidRPr="00D63AA1" w:rsidRDefault="004D0BE9" w:rsidP="00EE6E72">
      <w:pPr>
        <w:spacing w:before="0"/>
        <w:rPr>
          <w:rFonts w:ascii="Arial" w:hAnsi="Arial" w:cs="Arial"/>
          <w:sz w:val="18"/>
          <w:szCs w:val="18"/>
        </w:rPr>
      </w:pPr>
    </w:p>
    <w:p w14:paraId="2CD54997"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 §2522.110, Types of AmeriCorps Programs</w:t>
      </w:r>
    </w:p>
    <w:p w14:paraId="0D74E77F" w14:textId="77777777" w:rsidR="00C61335" w:rsidRPr="00D63AA1" w:rsidRDefault="00C76195" w:rsidP="00EE6E72">
      <w:pPr>
        <w:spacing w:before="0"/>
        <w:rPr>
          <w:rFonts w:ascii="Arial" w:hAnsi="Arial" w:cs="Arial"/>
          <w:sz w:val="18"/>
          <w:szCs w:val="18"/>
        </w:rPr>
      </w:pPr>
      <w:hyperlink r:id="rId84" w:anchor="se45.4.2522_1110" w:history="1">
        <w:r w:rsidR="00C61335" w:rsidRPr="00D63AA1">
          <w:rPr>
            <w:rStyle w:val="Hyperlink"/>
            <w:rFonts w:ascii="Arial" w:hAnsi="Arial" w:cs="Arial"/>
            <w:sz w:val="18"/>
            <w:szCs w:val="18"/>
          </w:rPr>
          <w:t>https://www.ecfr.gov/cgi-bin/text-idx?SID=33a45bd4ae4a1b2ef10c18c2213daf80&amp;mc=true&amp;node=pt45.4.2522&amp;rgn=div5#se45.4.2522_1110</w:t>
        </w:r>
      </w:hyperlink>
      <w:r w:rsidR="00C61335" w:rsidRPr="00D63AA1">
        <w:rPr>
          <w:rFonts w:ascii="Arial" w:hAnsi="Arial" w:cs="Arial"/>
          <w:sz w:val="18"/>
          <w:szCs w:val="18"/>
        </w:rPr>
        <w:t xml:space="preserve"> </w:t>
      </w:r>
    </w:p>
    <w:p w14:paraId="58E1AB1B" w14:textId="77777777" w:rsidR="004D0BE9" w:rsidRPr="00D63AA1" w:rsidRDefault="004D0BE9" w:rsidP="00EE6E72">
      <w:pPr>
        <w:spacing w:before="0"/>
        <w:rPr>
          <w:rFonts w:ascii="Arial" w:hAnsi="Arial" w:cs="Arial"/>
          <w:sz w:val="18"/>
          <w:szCs w:val="18"/>
        </w:rPr>
      </w:pPr>
    </w:p>
    <w:p w14:paraId="646E1EF2"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 §2522.900-2522.950, Tutoring Programs</w:t>
      </w:r>
    </w:p>
    <w:p w14:paraId="6FA61895" w14:textId="77777777" w:rsidR="00C61335" w:rsidRPr="00D63AA1" w:rsidRDefault="00C76195" w:rsidP="00EE6E72">
      <w:pPr>
        <w:spacing w:before="0"/>
        <w:rPr>
          <w:rFonts w:ascii="Arial" w:hAnsi="Arial" w:cs="Arial"/>
          <w:sz w:val="18"/>
          <w:szCs w:val="18"/>
        </w:rPr>
      </w:pPr>
      <w:hyperlink r:id="rId85" w:anchor="se45.4.2522_1900" w:history="1">
        <w:r w:rsidR="00C61335" w:rsidRPr="00D63AA1">
          <w:rPr>
            <w:rStyle w:val="Hyperlink"/>
            <w:rFonts w:ascii="Arial" w:hAnsi="Arial" w:cs="Arial"/>
            <w:sz w:val="18"/>
            <w:szCs w:val="18"/>
          </w:rPr>
          <w:t>https://www.ecfr.gov/cgi-bin/text-idx?SID=33a45bd4ae4a1b2ef10c18c2213daf80&amp;mc=true&amp;node=pt45.4.2522&amp;rgn=div5#se45.4.2522_1900</w:t>
        </w:r>
      </w:hyperlink>
      <w:r w:rsidR="00C61335" w:rsidRPr="00D63AA1">
        <w:rPr>
          <w:rFonts w:ascii="Arial" w:hAnsi="Arial" w:cs="Arial"/>
          <w:sz w:val="18"/>
          <w:szCs w:val="18"/>
        </w:rPr>
        <w:t xml:space="preserve"> </w:t>
      </w:r>
    </w:p>
    <w:p w14:paraId="5209F0D5" w14:textId="77777777" w:rsidR="00C61335" w:rsidRPr="00D63AA1" w:rsidRDefault="00C61335" w:rsidP="00EE6E72">
      <w:pPr>
        <w:spacing w:before="0"/>
        <w:rPr>
          <w:rFonts w:ascii="Arial" w:hAnsi="Arial" w:cs="Arial"/>
          <w:sz w:val="18"/>
          <w:szCs w:val="18"/>
        </w:rPr>
      </w:pPr>
    </w:p>
    <w:p w14:paraId="6268FA03"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 §2521.35-2521.90, Matching Funds</w:t>
      </w:r>
    </w:p>
    <w:p w14:paraId="704C2EBC" w14:textId="77777777" w:rsidR="00C61335" w:rsidRPr="00D63AA1" w:rsidRDefault="00C76195" w:rsidP="00EE6E72">
      <w:pPr>
        <w:spacing w:before="0"/>
        <w:rPr>
          <w:rFonts w:ascii="Arial" w:hAnsi="Arial" w:cs="Arial"/>
          <w:sz w:val="18"/>
          <w:szCs w:val="18"/>
        </w:rPr>
      </w:pPr>
      <w:hyperlink r:id="rId86" w:anchor="se45.4.2521_135" w:history="1">
        <w:r w:rsidR="00C61335" w:rsidRPr="00D63AA1">
          <w:rPr>
            <w:rStyle w:val="Hyperlink"/>
            <w:rFonts w:ascii="Arial" w:hAnsi="Arial" w:cs="Arial"/>
            <w:sz w:val="18"/>
            <w:szCs w:val="18"/>
          </w:rPr>
          <w:t>https://www.ecfr.gov/cgi-bin/text-idx?SID=33a45bd4ae4a1b2ef10c18c2213daf80&amp;mc=true&amp;node=pt45.4.2521&amp;rgn=div5#se45.4.2521_135</w:t>
        </w:r>
      </w:hyperlink>
      <w:r w:rsidR="00C61335" w:rsidRPr="00D63AA1">
        <w:rPr>
          <w:rFonts w:ascii="Arial" w:hAnsi="Arial" w:cs="Arial"/>
          <w:sz w:val="18"/>
          <w:szCs w:val="18"/>
        </w:rPr>
        <w:t xml:space="preserve"> </w:t>
      </w:r>
    </w:p>
    <w:p w14:paraId="35A9E6D9" w14:textId="77777777" w:rsidR="00C61335" w:rsidRPr="00D63AA1" w:rsidRDefault="00C61335" w:rsidP="00EE6E72">
      <w:pPr>
        <w:spacing w:before="0"/>
        <w:rPr>
          <w:rFonts w:ascii="Arial" w:hAnsi="Arial" w:cs="Arial"/>
          <w:sz w:val="18"/>
          <w:szCs w:val="18"/>
        </w:rPr>
      </w:pPr>
    </w:p>
    <w:p w14:paraId="5209D2BF"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CFR§2522.240-2522.250, Member Benefits</w:t>
      </w:r>
    </w:p>
    <w:p w14:paraId="5DE6C0E7" w14:textId="77777777" w:rsidR="00C61335" w:rsidRPr="00D63AA1" w:rsidRDefault="00C76195" w:rsidP="00EE6E72">
      <w:pPr>
        <w:spacing w:before="0"/>
        <w:rPr>
          <w:rFonts w:ascii="Arial" w:hAnsi="Arial" w:cs="Arial"/>
          <w:sz w:val="18"/>
          <w:szCs w:val="18"/>
        </w:rPr>
      </w:pPr>
      <w:hyperlink r:id="rId87" w:anchor="se45.4.2522_1240" w:history="1">
        <w:r w:rsidR="00C61335" w:rsidRPr="00D63AA1">
          <w:rPr>
            <w:rStyle w:val="Hyperlink"/>
            <w:rFonts w:ascii="Arial" w:hAnsi="Arial" w:cs="Arial"/>
            <w:sz w:val="18"/>
            <w:szCs w:val="18"/>
          </w:rPr>
          <w:t>https://www.ecfr.gov/cgi-bin/text-idx?SID=33a45bd4ae4a1b2ef10c18c2213daf80&amp;mc=true&amp;node=pt45.4.2522&amp;rgn=div5#se45.4.2522_1240</w:t>
        </w:r>
      </w:hyperlink>
      <w:r w:rsidR="00C61335" w:rsidRPr="00D63AA1">
        <w:rPr>
          <w:rFonts w:ascii="Arial" w:hAnsi="Arial" w:cs="Arial"/>
          <w:sz w:val="18"/>
          <w:szCs w:val="18"/>
        </w:rPr>
        <w:t xml:space="preserve"> </w:t>
      </w:r>
    </w:p>
    <w:p w14:paraId="78833DC0" w14:textId="77777777" w:rsidR="00C61335" w:rsidRPr="00D63AA1" w:rsidRDefault="00C61335" w:rsidP="00EE6E72">
      <w:pPr>
        <w:spacing w:before="0"/>
        <w:rPr>
          <w:rFonts w:ascii="Arial" w:hAnsi="Arial" w:cs="Arial"/>
          <w:sz w:val="18"/>
          <w:szCs w:val="18"/>
        </w:rPr>
      </w:pPr>
    </w:p>
    <w:p w14:paraId="5DE4D4CD"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 §2522.485, Calculating Cost Per Member Service Year (MSY)</w:t>
      </w:r>
    </w:p>
    <w:p w14:paraId="2EC4A599" w14:textId="77777777" w:rsidR="00C61335" w:rsidRPr="00D63AA1" w:rsidRDefault="00C76195" w:rsidP="00EE6E72">
      <w:pPr>
        <w:spacing w:before="0"/>
        <w:rPr>
          <w:rFonts w:ascii="Arial" w:hAnsi="Arial" w:cs="Arial"/>
          <w:sz w:val="18"/>
          <w:szCs w:val="18"/>
        </w:rPr>
      </w:pPr>
      <w:hyperlink r:id="rId88" w:anchor="se45.4.2522_1485" w:history="1">
        <w:r w:rsidR="00C61335" w:rsidRPr="00D63AA1">
          <w:rPr>
            <w:rStyle w:val="Hyperlink"/>
            <w:rFonts w:ascii="Arial" w:hAnsi="Arial" w:cs="Arial"/>
            <w:sz w:val="18"/>
            <w:szCs w:val="18"/>
          </w:rPr>
          <w:t>https://www.ecfr.gov/cgi-bin/text-idx?SID=33a45bd4ae4a1b2ef10c18c2213daf80&amp;mc=true&amp;node=pt45.4.2522&amp;rgn=div5#se45.4.2522_1485</w:t>
        </w:r>
      </w:hyperlink>
      <w:r w:rsidR="00C61335" w:rsidRPr="00D63AA1">
        <w:rPr>
          <w:rFonts w:ascii="Arial" w:hAnsi="Arial" w:cs="Arial"/>
          <w:sz w:val="18"/>
          <w:szCs w:val="18"/>
        </w:rPr>
        <w:t xml:space="preserve"> </w:t>
      </w:r>
    </w:p>
    <w:p w14:paraId="4911B25A" w14:textId="77777777" w:rsidR="00C61335" w:rsidRPr="00D63AA1" w:rsidRDefault="00C61335" w:rsidP="00EE6E72">
      <w:pPr>
        <w:spacing w:before="0"/>
        <w:rPr>
          <w:rFonts w:ascii="Arial" w:hAnsi="Arial" w:cs="Arial"/>
          <w:sz w:val="18"/>
          <w:szCs w:val="18"/>
        </w:rPr>
      </w:pPr>
    </w:p>
    <w:p w14:paraId="46F40362" w14:textId="77777777" w:rsidR="00C61335" w:rsidRPr="00D63AA1" w:rsidRDefault="00C61335" w:rsidP="00EE6E72">
      <w:pPr>
        <w:spacing w:before="0"/>
        <w:rPr>
          <w:rFonts w:ascii="Arial" w:hAnsi="Arial" w:cs="Arial"/>
          <w:sz w:val="18"/>
          <w:szCs w:val="18"/>
        </w:rPr>
      </w:pPr>
      <w:r w:rsidRPr="00D63AA1">
        <w:rPr>
          <w:rFonts w:ascii="Arial" w:hAnsi="Arial" w:cs="Arial"/>
          <w:sz w:val="18"/>
          <w:szCs w:val="18"/>
        </w:rPr>
        <w:t>45 CFR §2522.500-2522.650, Performance Measures</w:t>
      </w:r>
    </w:p>
    <w:p w14:paraId="1A329488" w14:textId="77777777" w:rsidR="00C61335" w:rsidRPr="00D63AA1" w:rsidRDefault="00C76195" w:rsidP="00EE6E72">
      <w:pPr>
        <w:spacing w:before="0"/>
        <w:rPr>
          <w:rFonts w:ascii="Arial" w:hAnsi="Arial" w:cs="Arial"/>
          <w:sz w:val="18"/>
          <w:szCs w:val="18"/>
        </w:rPr>
      </w:pPr>
      <w:hyperlink r:id="rId89" w:anchor="se45.4.2522_1500" w:history="1">
        <w:r w:rsidR="00C61335" w:rsidRPr="00D63AA1">
          <w:rPr>
            <w:rStyle w:val="Hyperlink"/>
            <w:rFonts w:ascii="Arial" w:hAnsi="Arial" w:cs="Arial"/>
            <w:sz w:val="18"/>
            <w:szCs w:val="18"/>
          </w:rPr>
          <w:t>https://www.ecfr.gov/cgi-bin/text-idx?SID=33a45bd4ae4a1b2ef10c18c2213daf80&amp;mc=true&amp;node=pt45.4.2522&amp;rgn=div5#se45.4.2522_1500</w:t>
        </w:r>
      </w:hyperlink>
      <w:r w:rsidR="00C61335" w:rsidRPr="00D63AA1">
        <w:rPr>
          <w:rFonts w:ascii="Arial" w:hAnsi="Arial" w:cs="Arial"/>
          <w:sz w:val="18"/>
          <w:szCs w:val="18"/>
        </w:rPr>
        <w:t xml:space="preserve"> </w:t>
      </w:r>
    </w:p>
    <w:p w14:paraId="2178D54A" w14:textId="77777777" w:rsidR="00C61335" w:rsidRPr="00D63AA1" w:rsidRDefault="00C61335" w:rsidP="00EE6E72">
      <w:pPr>
        <w:spacing w:before="0"/>
        <w:rPr>
          <w:rFonts w:ascii="Arial" w:hAnsi="Arial" w:cs="Arial"/>
          <w:sz w:val="18"/>
          <w:szCs w:val="18"/>
        </w:rPr>
      </w:pPr>
    </w:p>
    <w:p w14:paraId="339B2DFB" w14:textId="77777777" w:rsidR="00C61335" w:rsidRPr="00D63AA1" w:rsidRDefault="00962709" w:rsidP="00EE6E72">
      <w:pPr>
        <w:spacing w:before="0"/>
        <w:rPr>
          <w:rFonts w:ascii="Arial" w:hAnsi="Arial" w:cs="Arial"/>
          <w:sz w:val="18"/>
          <w:szCs w:val="18"/>
        </w:rPr>
      </w:pPr>
      <w:r w:rsidRPr="00D63AA1">
        <w:rPr>
          <w:rFonts w:ascii="Arial" w:hAnsi="Arial" w:cs="Arial"/>
          <w:sz w:val="18"/>
          <w:szCs w:val="18"/>
        </w:rPr>
        <w:br w:type="column"/>
      </w:r>
      <w:r w:rsidR="00C61335" w:rsidRPr="00D63AA1">
        <w:rPr>
          <w:rFonts w:ascii="Arial" w:hAnsi="Arial" w:cs="Arial"/>
          <w:sz w:val="18"/>
          <w:szCs w:val="18"/>
        </w:rPr>
        <w:t>45 CFR §2522.500-2522.540 and §2522.700-2522.740</w:t>
      </w:r>
      <w:r w:rsidRPr="00D63AA1">
        <w:rPr>
          <w:rFonts w:ascii="Arial" w:hAnsi="Arial" w:cs="Arial"/>
          <w:sz w:val="18"/>
          <w:szCs w:val="18"/>
        </w:rPr>
        <w:t>, Evaluation</w:t>
      </w:r>
    </w:p>
    <w:p w14:paraId="633FD591" w14:textId="77777777" w:rsidR="00962709" w:rsidRPr="00D63AA1" w:rsidRDefault="00C76195" w:rsidP="00EE6E72">
      <w:pPr>
        <w:spacing w:before="0"/>
        <w:rPr>
          <w:rFonts w:ascii="Arial" w:hAnsi="Arial" w:cs="Arial"/>
          <w:sz w:val="18"/>
          <w:szCs w:val="18"/>
        </w:rPr>
      </w:pPr>
      <w:hyperlink r:id="rId90" w:anchor="se45.4.2522_1700" w:history="1">
        <w:r w:rsidR="00962709" w:rsidRPr="00D63AA1">
          <w:rPr>
            <w:rStyle w:val="Hyperlink"/>
            <w:rFonts w:ascii="Arial" w:hAnsi="Arial" w:cs="Arial"/>
            <w:sz w:val="18"/>
            <w:szCs w:val="18"/>
          </w:rPr>
          <w:t>https://www.ecfr.gov/cgi-bin/text-idx?SID=33a45bd4ae4a1b2ef10c18c2213daf80&amp;mc=true&amp;node=pt45.4.2522&amp;rgn=div5#se45.4.2522_1700</w:t>
        </w:r>
      </w:hyperlink>
      <w:r w:rsidR="00962709" w:rsidRPr="00D63AA1">
        <w:rPr>
          <w:rFonts w:ascii="Arial" w:hAnsi="Arial" w:cs="Arial"/>
          <w:sz w:val="18"/>
          <w:szCs w:val="18"/>
        </w:rPr>
        <w:t xml:space="preserve"> </w:t>
      </w:r>
    </w:p>
    <w:p w14:paraId="22F0FE49" w14:textId="77777777" w:rsidR="00962709" w:rsidRPr="00D63AA1" w:rsidRDefault="00962709" w:rsidP="00EE6E72">
      <w:pPr>
        <w:spacing w:before="0"/>
        <w:rPr>
          <w:rFonts w:ascii="Arial" w:hAnsi="Arial" w:cs="Arial"/>
          <w:sz w:val="18"/>
          <w:szCs w:val="18"/>
        </w:rPr>
      </w:pPr>
    </w:p>
    <w:p w14:paraId="1257EB7F" w14:textId="77777777" w:rsidR="00962709" w:rsidRPr="00D63AA1" w:rsidRDefault="00962709" w:rsidP="00EE6E72">
      <w:pPr>
        <w:spacing w:before="0"/>
        <w:rPr>
          <w:rFonts w:ascii="Arial" w:hAnsi="Arial" w:cs="Arial"/>
          <w:sz w:val="18"/>
          <w:szCs w:val="18"/>
        </w:rPr>
      </w:pPr>
      <w:r w:rsidRPr="00D63AA1">
        <w:rPr>
          <w:rFonts w:ascii="Arial" w:hAnsi="Arial" w:cs="Arial"/>
          <w:sz w:val="18"/>
          <w:szCs w:val="18"/>
        </w:rPr>
        <w:t>45 CFR §2522.400-2522.475, Selection Criteria and Selection Process</w:t>
      </w:r>
    </w:p>
    <w:p w14:paraId="51F22AB9" w14:textId="77777777" w:rsidR="00962709" w:rsidRPr="00D63AA1" w:rsidRDefault="00C76195" w:rsidP="00EE6E72">
      <w:pPr>
        <w:spacing w:before="0"/>
        <w:rPr>
          <w:rFonts w:ascii="Arial" w:hAnsi="Arial" w:cs="Arial"/>
          <w:sz w:val="18"/>
          <w:szCs w:val="18"/>
        </w:rPr>
      </w:pPr>
      <w:hyperlink r:id="rId91" w:anchor="se45.4.2522_1400" w:history="1">
        <w:r w:rsidR="00962709" w:rsidRPr="00D63AA1">
          <w:rPr>
            <w:rStyle w:val="Hyperlink"/>
            <w:rFonts w:ascii="Arial" w:hAnsi="Arial" w:cs="Arial"/>
            <w:sz w:val="18"/>
            <w:szCs w:val="18"/>
          </w:rPr>
          <w:t>https://www.ecfr.gov/cgi-bin/text-idx?SID=33a45bd4ae4a1b2ef10c18c2213daf80&amp;mc=true&amp;node=pt45.4.2522&amp;rgn=div5#se45.4.2522_1400</w:t>
        </w:r>
      </w:hyperlink>
      <w:r w:rsidR="00962709" w:rsidRPr="00D63AA1">
        <w:rPr>
          <w:rFonts w:ascii="Arial" w:hAnsi="Arial" w:cs="Arial"/>
          <w:sz w:val="18"/>
          <w:szCs w:val="18"/>
        </w:rPr>
        <w:t xml:space="preserve"> </w:t>
      </w:r>
    </w:p>
    <w:p w14:paraId="525DCEE7" w14:textId="77777777" w:rsidR="00962709" w:rsidRPr="00D63AA1" w:rsidRDefault="00962709" w:rsidP="00EE6E72">
      <w:pPr>
        <w:spacing w:before="0"/>
        <w:rPr>
          <w:rFonts w:ascii="Arial" w:hAnsi="Arial" w:cs="Arial"/>
          <w:sz w:val="18"/>
          <w:szCs w:val="18"/>
        </w:rPr>
      </w:pPr>
    </w:p>
    <w:p w14:paraId="73D749A2"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CNCS policies on AmeriCorps</w:t>
      </w:r>
    </w:p>
    <w:p w14:paraId="2530C443" w14:textId="77777777" w:rsidR="008602BD" w:rsidRPr="00D63AA1" w:rsidRDefault="00C76195" w:rsidP="00EE6E72">
      <w:pPr>
        <w:spacing w:before="0"/>
        <w:rPr>
          <w:rStyle w:val="Hyperlink"/>
          <w:rFonts w:ascii="Arial" w:hAnsi="Arial" w:cs="Arial"/>
          <w:sz w:val="18"/>
          <w:szCs w:val="18"/>
        </w:rPr>
      </w:pPr>
      <w:hyperlink r:id="rId92" w:history="1">
        <w:r w:rsidR="008602BD" w:rsidRPr="00D63AA1">
          <w:rPr>
            <w:rStyle w:val="Hyperlink"/>
            <w:rFonts w:ascii="Arial" w:hAnsi="Arial" w:cs="Arial"/>
            <w:sz w:val="18"/>
            <w:szCs w:val="18"/>
          </w:rPr>
          <w:t>http://www.nationalservice.gov/sites/default/files/upload/policy%20FAQs%207.31.14%20final.pdf</w:t>
        </w:r>
      </w:hyperlink>
    </w:p>
    <w:p w14:paraId="5AE61448" w14:textId="77777777" w:rsidR="008602BD" w:rsidRPr="00D63AA1" w:rsidRDefault="008602BD" w:rsidP="00EE6E72">
      <w:pPr>
        <w:spacing w:before="0"/>
        <w:rPr>
          <w:rStyle w:val="Hyperlink"/>
          <w:rFonts w:ascii="Arial" w:hAnsi="Arial" w:cs="Arial"/>
          <w:sz w:val="18"/>
          <w:szCs w:val="18"/>
        </w:rPr>
      </w:pPr>
    </w:p>
    <w:p w14:paraId="47A4F51C" w14:textId="77777777" w:rsidR="008602BD" w:rsidRPr="00D63AA1" w:rsidRDefault="008602BD" w:rsidP="00EE6E72">
      <w:pPr>
        <w:spacing w:before="0"/>
        <w:rPr>
          <w:rStyle w:val="Strong"/>
          <w:rFonts w:ascii="Arial" w:hAnsi="Arial" w:cs="Arial"/>
          <w:b w:val="0"/>
          <w:sz w:val="18"/>
          <w:szCs w:val="18"/>
        </w:rPr>
      </w:pPr>
      <w:r w:rsidRPr="00D63AA1">
        <w:rPr>
          <w:rStyle w:val="Strong"/>
          <w:rFonts w:ascii="Arial" w:hAnsi="Arial" w:cs="Arial"/>
          <w:b w:val="0"/>
          <w:sz w:val="18"/>
          <w:szCs w:val="18"/>
        </w:rPr>
        <w:t>Key Concepts of Cash and In-Kind Match</w:t>
      </w:r>
    </w:p>
    <w:p w14:paraId="1E5BFCAE" w14:textId="77777777" w:rsidR="008602BD" w:rsidRPr="00D63AA1" w:rsidRDefault="00C76195" w:rsidP="00EE6E72">
      <w:pPr>
        <w:spacing w:before="0"/>
        <w:rPr>
          <w:rStyle w:val="Hyperlink"/>
          <w:rFonts w:ascii="Arial" w:hAnsi="Arial" w:cs="Arial"/>
          <w:sz w:val="18"/>
          <w:szCs w:val="18"/>
        </w:rPr>
      </w:pPr>
      <w:hyperlink r:id="rId93" w:history="1">
        <w:r w:rsidR="008602BD" w:rsidRPr="00D63AA1">
          <w:rPr>
            <w:rStyle w:val="Hyperlink"/>
            <w:rFonts w:ascii="Arial" w:hAnsi="Arial" w:cs="Arial"/>
            <w:sz w:val="18"/>
            <w:szCs w:val="18"/>
          </w:rPr>
          <w:t>http://www.nationalservice.gov/sites/default/files/olc/moodle/fm_key_concepts_of_cash_and_in_kind_match/view1c03.html?id=3213</w:t>
        </w:r>
      </w:hyperlink>
    </w:p>
    <w:p w14:paraId="49F959F4" w14:textId="77777777" w:rsidR="008602BD" w:rsidRPr="00D63AA1" w:rsidRDefault="008602BD" w:rsidP="00EE6E72">
      <w:pPr>
        <w:spacing w:before="0"/>
        <w:rPr>
          <w:rStyle w:val="Hyperlink"/>
          <w:rFonts w:ascii="Arial" w:hAnsi="Arial" w:cs="Arial"/>
          <w:sz w:val="18"/>
          <w:szCs w:val="18"/>
        </w:rPr>
      </w:pPr>
    </w:p>
    <w:p w14:paraId="7DFCCF10"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The National Performance Measures</w:t>
      </w:r>
      <w:r w:rsidR="00962709" w:rsidRPr="00D63AA1">
        <w:rPr>
          <w:rFonts w:ascii="Arial" w:hAnsi="Arial" w:cs="Arial"/>
          <w:sz w:val="18"/>
          <w:szCs w:val="18"/>
        </w:rPr>
        <w:t xml:space="preserve"> (NPM)</w:t>
      </w:r>
    </w:p>
    <w:p w14:paraId="66A08874"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Core curriculum</w:t>
      </w:r>
    </w:p>
    <w:p w14:paraId="379FBCDB" w14:textId="77777777" w:rsidR="008602BD" w:rsidRPr="00D63AA1" w:rsidRDefault="00C76195" w:rsidP="00EE6E72">
      <w:pPr>
        <w:pStyle w:val="Body0"/>
        <w:tabs>
          <w:tab w:val="clear" w:pos="1440"/>
          <w:tab w:val="left" w:pos="360"/>
          <w:tab w:val="left" w:pos="1080"/>
        </w:tabs>
        <w:spacing w:before="0"/>
        <w:ind w:firstLine="0"/>
        <w:rPr>
          <w:rFonts w:ascii="Arial" w:hAnsi="Arial" w:cs="Arial"/>
          <w:sz w:val="18"/>
          <w:szCs w:val="18"/>
        </w:rPr>
      </w:pPr>
      <w:hyperlink r:id="rId94" w:history="1">
        <w:r w:rsidR="008602BD" w:rsidRPr="00D63AA1">
          <w:rPr>
            <w:rStyle w:val="Hyperlink"/>
            <w:rFonts w:ascii="Arial" w:hAnsi="Arial" w:cs="Arial"/>
            <w:sz w:val="18"/>
            <w:szCs w:val="18"/>
          </w:rPr>
          <w:t>http://www.nationalservice.gov/resources/performance-measurement</w:t>
        </w:r>
      </w:hyperlink>
      <w:r w:rsidR="008602BD" w:rsidRPr="00D63AA1">
        <w:rPr>
          <w:rFonts w:ascii="Arial" w:hAnsi="Arial" w:cs="Arial"/>
          <w:sz w:val="18"/>
          <w:szCs w:val="18"/>
        </w:rPr>
        <w:t xml:space="preserve"> .</w:t>
      </w:r>
    </w:p>
    <w:p w14:paraId="061CFAEC" w14:textId="77777777" w:rsidR="00962709" w:rsidRPr="00D63AA1" w:rsidRDefault="00962709" w:rsidP="00EE6E72">
      <w:pPr>
        <w:spacing w:before="0"/>
        <w:rPr>
          <w:rFonts w:ascii="Arial" w:hAnsi="Arial" w:cs="Arial"/>
          <w:sz w:val="18"/>
          <w:szCs w:val="18"/>
        </w:rPr>
      </w:pPr>
    </w:p>
    <w:p w14:paraId="20D2EFA7" w14:textId="77777777" w:rsidR="008602BD" w:rsidRPr="00D63AA1" w:rsidRDefault="00962709" w:rsidP="00EE6E72">
      <w:pPr>
        <w:spacing w:before="0"/>
        <w:rPr>
          <w:rFonts w:ascii="Arial" w:hAnsi="Arial" w:cs="Arial"/>
          <w:sz w:val="18"/>
          <w:szCs w:val="18"/>
        </w:rPr>
      </w:pPr>
      <w:r w:rsidRPr="00D63AA1">
        <w:rPr>
          <w:rFonts w:ascii="Arial" w:hAnsi="Arial" w:cs="Arial"/>
          <w:sz w:val="18"/>
          <w:szCs w:val="18"/>
        </w:rPr>
        <w:t xml:space="preserve">NPM </w:t>
      </w:r>
      <w:r w:rsidR="00EE6E72" w:rsidRPr="00D63AA1">
        <w:rPr>
          <w:rFonts w:ascii="Arial" w:hAnsi="Arial" w:cs="Arial"/>
          <w:sz w:val="18"/>
          <w:szCs w:val="18"/>
        </w:rPr>
        <w:t>O</w:t>
      </w:r>
      <w:r w:rsidR="008602BD" w:rsidRPr="00D63AA1">
        <w:rPr>
          <w:rFonts w:ascii="Arial" w:hAnsi="Arial" w:cs="Arial"/>
          <w:sz w:val="18"/>
          <w:szCs w:val="18"/>
        </w:rPr>
        <w:t xml:space="preserve">nline performance measure </w:t>
      </w:r>
      <w:r w:rsidR="00EE6E72" w:rsidRPr="00D63AA1">
        <w:rPr>
          <w:rFonts w:ascii="Arial" w:hAnsi="Arial" w:cs="Arial"/>
          <w:sz w:val="18"/>
          <w:szCs w:val="18"/>
        </w:rPr>
        <w:t xml:space="preserve">tool </w:t>
      </w:r>
      <w:r w:rsidR="008602BD" w:rsidRPr="00D63AA1">
        <w:rPr>
          <w:rFonts w:ascii="Arial" w:hAnsi="Arial" w:cs="Arial"/>
          <w:sz w:val="18"/>
          <w:szCs w:val="18"/>
        </w:rPr>
        <w:t>with definitions of terms and data collection guidance</w:t>
      </w:r>
    </w:p>
    <w:p w14:paraId="57408AD2" w14:textId="77777777" w:rsidR="008602BD" w:rsidRPr="00D63AA1" w:rsidRDefault="00C76195" w:rsidP="00EE6E72">
      <w:pPr>
        <w:spacing w:before="0"/>
        <w:rPr>
          <w:rStyle w:val="Hyperlink"/>
          <w:rFonts w:ascii="Arial" w:hAnsi="Arial" w:cs="Arial"/>
          <w:sz w:val="18"/>
          <w:szCs w:val="18"/>
        </w:rPr>
      </w:pPr>
      <w:hyperlink r:id="rId95" w:history="1">
        <w:r w:rsidR="008602BD" w:rsidRPr="00D63AA1">
          <w:rPr>
            <w:rStyle w:val="Hyperlink"/>
            <w:rFonts w:ascii="Arial" w:hAnsi="Arial" w:cs="Arial"/>
            <w:sz w:val="18"/>
            <w:szCs w:val="18"/>
          </w:rPr>
          <w:t>http://www.nationalservice.gov/resources/performance-measurement/americorps</w:t>
        </w:r>
      </w:hyperlink>
    </w:p>
    <w:p w14:paraId="621A7A1F" w14:textId="77777777" w:rsidR="00962709" w:rsidRPr="00D63AA1" w:rsidRDefault="00962709" w:rsidP="00EE6E72">
      <w:pPr>
        <w:spacing w:before="0"/>
        <w:rPr>
          <w:rFonts w:ascii="Arial" w:hAnsi="Arial" w:cs="Arial"/>
          <w:sz w:val="18"/>
          <w:szCs w:val="18"/>
        </w:rPr>
      </w:pPr>
    </w:p>
    <w:p w14:paraId="2CCBDD51" w14:textId="77777777" w:rsidR="008602BD" w:rsidRPr="00D63AA1" w:rsidRDefault="00962709" w:rsidP="00EE6E72">
      <w:pPr>
        <w:spacing w:before="0"/>
        <w:rPr>
          <w:rFonts w:ascii="Arial" w:hAnsi="Arial" w:cs="Arial"/>
          <w:sz w:val="18"/>
          <w:szCs w:val="18"/>
        </w:rPr>
      </w:pPr>
      <w:r w:rsidRPr="00D63AA1">
        <w:rPr>
          <w:rFonts w:ascii="Arial" w:hAnsi="Arial" w:cs="Arial"/>
          <w:sz w:val="18"/>
          <w:szCs w:val="18"/>
        </w:rPr>
        <w:t xml:space="preserve">NPM </w:t>
      </w:r>
      <w:r w:rsidR="00EE6E72" w:rsidRPr="00D63AA1">
        <w:rPr>
          <w:rFonts w:ascii="Arial" w:hAnsi="Arial" w:cs="Arial"/>
          <w:sz w:val="18"/>
          <w:szCs w:val="18"/>
        </w:rPr>
        <w:t>T</w:t>
      </w:r>
      <w:r w:rsidR="008602BD" w:rsidRPr="00D63AA1">
        <w:rPr>
          <w:rFonts w:ascii="Arial" w:hAnsi="Arial" w:cs="Arial"/>
          <w:sz w:val="18"/>
          <w:szCs w:val="18"/>
        </w:rPr>
        <w:t>ext document version</w:t>
      </w:r>
    </w:p>
    <w:p w14:paraId="1739F447" w14:textId="60B0E26B" w:rsidR="00222ABA" w:rsidRPr="001F5E49" w:rsidRDefault="00C76195" w:rsidP="00EE6E72">
      <w:pPr>
        <w:spacing w:before="0"/>
        <w:rPr>
          <w:rStyle w:val="Hyperlink"/>
          <w:rFonts w:ascii="Arial" w:hAnsi="Arial" w:cs="Arial"/>
          <w:sz w:val="18"/>
          <w:szCs w:val="18"/>
        </w:rPr>
      </w:pPr>
      <w:hyperlink r:id="rId96" w:history="1">
        <w:r w:rsidR="001F5E49" w:rsidRPr="001F5E49">
          <w:rPr>
            <w:rStyle w:val="Hyperlink"/>
            <w:rFonts w:ascii="Arial" w:hAnsi="Arial" w:cs="Arial"/>
            <w:sz w:val="18"/>
            <w:szCs w:val="18"/>
          </w:rPr>
          <w:t>https://www.nationalservice.gov/sites/default/files/documents/3%20ASN_FY2021_PerformanceMeasuresInstructions_FINAL_508.pdf</w:t>
        </w:r>
      </w:hyperlink>
    </w:p>
    <w:p w14:paraId="7CEB14AF" w14:textId="77777777" w:rsidR="001F5E49" w:rsidRPr="00D63AA1" w:rsidRDefault="001F5E49" w:rsidP="00EE6E72">
      <w:pPr>
        <w:spacing w:before="0"/>
        <w:rPr>
          <w:rFonts w:ascii="Arial" w:hAnsi="Arial" w:cs="Arial"/>
          <w:sz w:val="18"/>
          <w:szCs w:val="18"/>
        </w:rPr>
      </w:pPr>
    </w:p>
    <w:p w14:paraId="1B89B229"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H</w:t>
      </w:r>
      <w:r w:rsidR="008602BD" w:rsidRPr="00D63AA1">
        <w:rPr>
          <w:rFonts w:ascii="Arial" w:hAnsi="Arial" w:cs="Arial"/>
          <w:sz w:val="18"/>
          <w:szCs w:val="18"/>
        </w:rPr>
        <w:t>ow performance measures are entered into eGrants</w:t>
      </w:r>
    </w:p>
    <w:p w14:paraId="0C849C13" w14:textId="77777777" w:rsidR="008602BD" w:rsidRPr="00D63AA1" w:rsidRDefault="00C76195" w:rsidP="00EE6E72">
      <w:pPr>
        <w:spacing w:before="0"/>
        <w:rPr>
          <w:rStyle w:val="Hyperlink"/>
          <w:rFonts w:ascii="Arial" w:hAnsi="Arial" w:cs="Arial"/>
          <w:sz w:val="18"/>
          <w:szCs w:val="18"/>
        </w:rPr>
      </w:pPr>
      <w:hyperlink r:id="rId97" w:history="1">
        <w:r w:rsidR="008602BD" w:rsidRPr="00D63AA1">
          <w:rPr>
            <w:rStyle w:val="Hyperlink"/>
            <w:rFonts w:ascii="Arial" w:hAnsi="Arial" w:cs="Arial"/>
            <w:sz w:val="18"/>
            <w:szCs w:val="18"/>
          </w:rPr>
          <w:t>http://www.nationalservice.gov/resources/performance-measurement/egrants-performance-measures-module-americorps</w:t>
        </w:r>
      </w:hyperlink>
    </w:p>
    <w:p w14:paraId="56643BD3" w14:textId="77777777" w:rsidR="00962709" w:rsidRPr="00D63AA1" w:rsidRDefault="00962709" w:rsidP="00EE6E72">
      <w:pPr>
        <w:spacing w:before="0"/>
        <w:rPr>
          <w:rFonts w:ascii="Arial" w:hAnsi="Arial" w:cs="Arial"/>
          <w:sz w:val="18"/>
          <w:szCs w:val="18"/>
        </w:rPr>
      </w:pPr>
    </w:p>
    <w:p w14:paraId="5E57ECF6"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Pe</w:t>
      </w:r>
      <w:r w:rsidR="008602BD" w:rsidRPr="00D63AA1">
        <w:rPr>
          <w:rFonts w:ascii="Arial" w:hAnsi="Arial" w:cs="Arial"/>
          <w:sz w:val="18"/>
          <w:szCs w:val="18"/>
        </w:rPr>
        <w:t>rformance measure requirements for applicant proposed measures</w:t>
      </w:r>
    </w:p>
    <w:p w14:paraId="6E2A7501" w14:textId="77777777" w:rsidR="008602BD" w:rsidRPr="00D63AA1" w:rsidRDefault="00C76195" w:rsidP="00EE6E72">
      <w:pPr>
        <w:spacing w:before="0"/>
        <w:rPr>
          <w:rStyle w:val="Hyperlink"/>
          <w:rFonts w:ascii="Arial" w:hAnsi="Arial" w:cs="Arial"/>
          <w:sz w:val="18"/>
          <w:szCs w:val="18"/>
        </w:rPr>
      </w:pPr>
      <w:hyperlink r:id="rId98" w:history="1">
        <w:r w:rsidR="008602BD" w:rsidRPr="00D63AA1">
          <w:rPr>
            <w:rStyle w:val="Hyperlink"/>
            <w:rFonts w:ascii="Arial" w:hAnsi="Arial" w:cs="Arial"/>
            <w:sz w:val="18"/>
            <w:szCs w:val="18"/>
          </w:rPr>
          <w:t>https://www.nationalservice.gov/sites/default/files/resource/Regional_Conferences_High_Quality_PMs_0.pdf</w:t>
        </w:r>
      </w:hyperlink>
    </w:p>
    <w:p w14:paraId="6DD786D2" w14:textId="77777777" w:rsidR="008602BD" w:rsidRPr="00D63AA1" w:rsidRDefault="008602BD" w:rsidP="00EE6E72">
      <w:pPr>
        <w:spacing w:before="0"/>
        <w:rPr>
          <w:rFonts w:ascii="Arial" w:hAnsi="Arial" w:cs="Arial"/>
          <w:sz w:val="18"/>
          <w:szCs w:val="18"/>
        </w:rPr>
      </w:pPr>
    </w:p>
    <w:p w14:paraId="005C1004"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C</w:t>
      </w:r>
      <w:r w:rsidR="008602BD" w:rsidRPr="00D63AA1">
        <w:rPr>
          <w:rFonts w:ascii="Arial" w:hAnsi="Arial" w:cs="Arial"/>
          <w:sz w:val="18"/>
          <w:szCs w:val="18"/>
        </w:rPr>
        <w:t>entral recruiting site for AmeriCorps</w:t>
      </w:r>
    </w:p>
    <w:p w14:paraId="66DF2851" w14:textId="77777777" w:rsidR="008602BD" w:rsidRPr="00D63AA1" w:rsidRDefault="00C76195" w:rsidP="00EE6E72">
      <w:pPr>
        <w:spacing w:before="0"/>
        <w:rPr>
          <w:rFonts w:ascii="Arial" w:hAnsi="Arial" w:cs="Arial"/>
          <w:sz w:val="18"/>
          <w:szCs w:val="18"/>
        </w:rPr>
      </w:pPr>
      <w:hyperlink r:id="rId99" w:history="1">
        <w:r w:rsidR="008602BD" w:rsidRPr="00D63AA1">
          <w:rPr>
            <w:rStyle w:val="Hyperlink"/>
            <w:rFonts w:ascii="Arial" w:hAnsi="Arial" w:cs="Arial"/>
            <w:sz w:val="18"/>
            <w:szCs w:val="18"/>
          </w:rPr>
          <w:t>http://www.americorps.gov/for_individuals/ready/index.asp</w:t>
        </w:r>
      </w:hyperlink>
    </w:p>
    <w:p w14:paraId="1A1A947B" w14:textId="77777777" w:rsidR="008602BD" w:rsidRPr="00D63AA1" w:rsidRDefault="008602BD" w:rsidP="00EE6E72">
      <w:pPr>
        <w:spacing w:before="0"/>
        <w:rPr>
          <w:rFonts w:ascii="Arial" w:hAnsi="Arial" w:cs="Arial"/>
          <w:sz w:val="18"/>
          <w:szCs w:val="18"/>
        </w:rPr>
      </w:pPr>
    </w:p>
    <w:p w14:paraId="08BEE783" w14:textId="77777777" w:rsidR="00962709" w:rsidRPr="00D63AA1" w:rsidRDefault="00962709" w:rsidP="00EE6E72">
      <w:pPr>
        <w:pStyle w:val="Body0"/>
        <w:spacing w:before="0"/>
        <w:ind w:firstLine="0"/>
        <w:rPr>
          <w:rFonts w:ascii="Arial" w:hAnsi="Arial" w:cs="Arial"/>
          <w:sz w:val="18"/>
          <w:szCs w:val="18"/>
        </w:rPr>
      </w:pPr>
      <w:r w:rsidRPr="00D63AA1">
        <w:rPr>
          <w:rFonts w:ascii="Arial" w:hAnsi="Arial" w:cs="Arial"/>
          <w:sz w:val="18"/>
          <w:szCs w:val="18"/>
        </w:rPr>
        <w:t>ServiceYear.org</w:t>
      </w:r>
    </w:p>
    <w:p w14:paraId="1EC4423E" w14:textId="77777777" w:rsidR="00962709" w:rsidRPr="00D63AA1" w:rsidRDefault="00C76195" w:rsidP="00EE6E72">
      <w:pPr>
        <w:pStyle w:val="Body0"/>
        <w:spacing w:before="0"/>
        <w:ind w:firstLine="0"/>
        <w:rPr>
          <w:rFonts w:ascii="Arial" w:hAnsi="Arial" w:cs="Arial"/>
          <w:sz w:val="18"/>
          <w:szCs w:val="18"/>
        </w:rPr>
      </w:pPr>
      <w:hyperlink r:id="rId100" w:history="1">
        <w:r w:rsidR="00962709" w:rsidRPr="00D63AA1">
          <w:rPr>
            <w:rStyle w:val="Hyperlink"/>
            <w:rFonts w:ascii="Arial" w:hAnsi="Arial" w:cs="Arial"/>
            <w:sz w:val="18"/>
            <w:szCs w:val="18"/>
          </w:rPr>
          <w:t>https://serviceyear.org/</w:t>
        </w:r>
      </w:hyperlink>
      <w:r w:rsidR="00962709" w:rsidRPr="00D63AA1">
        <w:rPr>
          <w:rFonts w:ascii="Arial" w:hAnsi="Arial" w:cs="Arial"/>
          <w:sz w:val="18"/>
          <w:szCs w:val="18"/>
        </w:rPr>
        <w:t xml:space="preserve"> </w:t>
      </w:r>
    </w:p>
    <w:p w14:paraId="6A2DFA18" w14:textId="77777777" w:rsidR="00962709" w:rsidRPr="00D63AA1" w:rsidRDefault="00962709" w:rsidP="00EE6E72">
      <w:pPr>
        <w:pStyle w:val="Body0"/>
        <w:spacing w:before="0"/>
        <w:ind w:firstLine="0"/>
        <w:rPr>
          <w:rFonts w:ascii="Arial" w:hAnsi="Arial" w:cs="Arial"/>
          <w:sz w:val="18"/>
          <w:szCs w:val="18"/>
        </w:rPr>
      </w:pPr>
    </w:p>
    <w:p w14:paraId="00E0660E" w14:textId="77777777" w:rsidR="00EE6E72" w:rsidRPr="00D63AA1" w:rsidRDefault="008602BD" w:rsidP="00EE6E72">
      <w:pPr>
        <w:pStyle w:val="Body0"/>
        <w:spacing w:before="0"/>
        <w:ind w:firstLine="0"/>
        <w:rPr>
          <w:rFonts w:ascii="Arial" w:hAnsi="Arial" w:cs="Arial"/>
          <w:sz w:val="18"/>
          <w:szCs w:val="18"/>
        </w:rPr>
      </w:pPr>
      <w:r w:rsidRPr="00D63AA1">
        <w:rPr>
          <w:rFonts w:ascii="Arial" w:hAnsi="Arial" w:cs="Arial"/>
          <w:sz w:val="18"/>
          <w:szCs w:val="18"/>
        </w:rPr>
        <w:t>A Resource Guide: Hidden Assets for Your Organization</w:t>
      </w:r>
    </w:p>
    <w:p w14:paraId="3BB7D9D0" w14:textId="77777777" w:rsidR="008602BD" w:rsidRPr="00D63AA1" w:rsidRDefault="00C76195" w:rsidP="00EE6E72">
      <w:pPr>
        <w:pStyle w:val="Body0"/>
        <w:spacing w:before="0"/>
        <w:ind w:firstLine="0"/>
        <w:rPr>
          <w:rFonts w:ascii="Arial" w:hAnsi="Arial" w:cs="Arial"/>
          <w:sz w:val="18"/>
          <w:szCs w:val="18"/>
        </w:rPr>
      </w:pPr>
      <w:hyperlink r:id="rId101" w:history="1">
        <w:r w:rsidR="008602BD" w:rsidRPr="00D63AA1">
          <w:rPr>
            <w:rStyle w:val="Hyperlink"/>
            <w:rFonts w:ascii="Arial" w:hAnsi="Arial" w:cs="Arial"/>
            <w:sz w:val="18"/>
            <w:szCs w:val="18"/>
          </w:rPr>
          <w:t>http://health.mo.gov/living/families/adolescenthealth/pdf/InKindDonations.pdf</w:t>
        </w:r>
      </w:hyperlink>
      <w:r w:rsidR="008602BD" w:rsidRPr="00D63AA1">
        <w:rPr>
          <w:rFonts w:ascii="Arial" w:hAnsi="Arial" w:cs="Arial"/>
          <w:sz w:val="18"/>
          <w:szCs w:val="18"/>
        </w:rPr>
        <w:t xml:space="preserve"> </w:t>
      </w:r>
    </w:p>
    <w:p w14:paraId="172BD948" w14:textId="77777777" w:rsidR="008602BD" w:rsidRPr="00D63AA1" w:rsidRDefault="008602BD" w:rsidP="00EE6E72">
      <w:pPr>
        <w:spacing w:before="0"/>
        <w:rPr>
          <w:rFonts w:ascii="Arial" w:hAnsi="Arial" w:cs="Arial"/>
          <w:sz w:val="18"/>
          <w:szCs w:val="18"/>
        </w:rPr>
      </w:pPr>
    </w:p>
    <w:p w14:paraId="083B607F" w14:textId="77777777" w:rsidR="008602BD" w:rsidRPr="00D63AA1" w:rsidRDefault="00EE6E72" w:rsidP="00EE6E72">
      <w:pPr>
        <w:spacing w:before="0"/>
        <w:rPr>
          <w:rStyle w:val="Hyperlink"/>
          <w:rFonts w:ascii="Arial" w:hAnsi="Arial" w:cs="Arial"/>
          <w:sz w:val="18"/>
          <w:szCs w:val="18"/>
        </w:rPr>
      </w:pPr>
      <w:r w:rsidRPr="00D63AA1">
        <w:rPr>
          <w:rFonts w:ascii="Arial" w:hAnsi="Arial" w:cs="Arial"/>
          <w:sz w:val="18"/>
          <w:szCs w:val="18"/>
        </w:rPr>
        <w:t>I</w:t>
      </w:r>
      <w:r w:rsidR="008602BD" w:rsidRPr="00D63AA1">
        <w:rPr>
          <w:rFonts w:ascii="Arial" w:hAnsi="Arial" w:cs="Arial"/>
          <w:sz w:val="18"/>
          <w:szCs w:val="18"/>
        </w:rPr>
        <w:t xml:space="preserve">n-kind value of volunteer time for Maine  </w:t>
      </w:r>
      <w:hyperlink r:id="rId102" w:history="1">
        <w:r w:rsidR="008602BD" w:rsidRPr="00D63AA1">
          <w:rPr>
            <w:rStyle w:val="Hyperlink"/>
            <w:rFonts w:ascii="Arial" w:hAnsi="Arial" w:cs="Arial"/>
            <w:sz w:val="18"/>
            <w:szCs w:val="18"/>
          </w:rPr>
          <w:t>http://www.independentsector.org/programs/research/volunteer_time.html</w:t>
        </w:r>
      </w:hyperlink>
    </w:p>
    <w:p w14:paraId="68F1AA99" w14:textId="77777777" w:rsidR="008602BD" w:rsidRPr="00D63AA1" w:rsidRDefault="008602BD" w:rsidP="00EE6E72">
      <w:pPr>
        <w:spacing w:before="0"/>
        <w:rPr>
          <w:rStyle w:val="Hyperlink"/>
          <w:rFonts w:ascii="Arial" w:hAnsi="Arial" w:cs="Arial"/>
          <w:sz w:val="18"/>
          <w:szCs w:val="18"/>
        </w:rPr>
      </w:pPr>
    </w:p>
    <w:p w14:paraId="1A2A8DD8" w14:textId="77777777" w:rsidR="008602BD" w:rsidRPr="00D63AA1" w:rsidRDefault="008602BD" w:rsidP="00EE6E72">
      <w:pPr>
        <w:spacing w:before="0"/>
        <w:rPr>
          <w:rStyle w:val="Hyperlink"/>
          <w:rFonts w:ascii="Arial" w:hAnsi="Arial" w:cs="Arial"/>
          <w:sz w:val="18"/>
          <w:szCs w:val="18"/>
        </w:rPr>
      </w:pPr>
      <w:r w:rsidRPr="00D63AA1">
        <w:rPr>
          <w:rFonts w:ascii="Arial" w:hAnsi="Arial" w:cs="Arial"/>
          <w:sz w:val="18"/>
          <w:szCs w:val="18"/>
        </w:rPr>
        <w:t xml:space="preserve">e Education Award, forbearance, and the National Service Trust </w:t>
      </w:r>
      <w:hyperlink r:id="rId103" w:history="1">
        <w:r w:rsidRPr="00D63AA1">
          <w:rPr>
            <w:rStyle w:val="Hyperlink"/>
            <w:rFonts w:ascii="Arial" w:hAnsi="Arial" w:cs="Arial"/>
            <w:sz w:val="18"/>
            <w:szCs w:val="18"/>
          </w:rPr>
          <w:t>www.nationalservice.gov/programs/americorps/segal-americorps-education-award</w:t>
        </w:r>
      </w:hyperlink>
    </w:p>
    <w:p w14:paraId="6D905E46"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AmeriCorps Grant Terms &amp; Conditions and the CNCS General Terms and Conditions</w:t>
      </w:r>
    </w:p>
    <w:p w14:paraId="567D9638" w14:textId="77777777" w:rsidR="008602BD" w:rsidRPr="00D63AA1" w:rsidRDefault="00C76195" w:rsidP="00EE6E72">
      <w:pPr>
        <w:pStyle w:val="Body0"/>
        <w:spacing w:before="0"/>
        <w:ind w:firstLine="0"/>
        <w:rPr>
          <w:rFonts w:ascii="Arial" w:hAnsi="Arial" w:cs="Arial"/>
          <w:sz w:val="18"/>
          <w:szCs w:val="18"/>
        </w:rPr>
      </w:pPr>
      <w:hyperlink r:id="rId104" w:history="1">
        <w:r w:rsidR="008602BD" w:rsidRPr="00D63AA1">
          <w:rPr>
            <w:rStyle w:val="Hyperlink"/>
            <w:rFonts w:ascii="Arial" w:hAnsi="Arial" w:cs="Arial"/>
            <w:sz w:val="18"/>
            <w:szCs w:val="18"/>
          </w:rPr>
          <w:t>http://www.nationalservice.gov/resources/terms-and-conditions-cncs-grants</w:t>
        </w:r>
      </w:hyperlink>
    </w:p>
    <w:p w14:paraId="2AF8C6AD" w14:textId="77777777" w:rsidR="008602BD" w:rsidRPr="00D63AA1" w:rsidRDefault="008602BD" w:rsidP="00EE6E72">
      <w:pPr>
        <w:spacing w:before="0"/>
        <w:rPr>
          <w:rFonts w:ascii="Arial" w:hAnsi="Arial" w:cs="Arial"/>
          <w:sz w:val="18"/>
          <w:szCs w:val="18"/>
        </w:rPr>
      </w:pPr>
    </w:p>
    <w:p w14:paraId="24EA96A4"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O</w:t>
      </w:r>
      <w:r w:rsidR="008602BD" w:rsidRPr="00D63AA1">
        <w:rPr>
          <w:rFonts w:ascii="Arial" w:hAnsi="Arial" w:cs="Arial"/>
          <w:sz w:val="18"/>
          <w:szCs w:val="18"/>
        </w:rPr>
        <w:t>verview of financial management requirements and expectations</w:t>
      </w:r>
    </w:p>
    <w:p w14:paraId="56A1E978" w14:textId="77777777" w:rsidR="008602BD" w:rsidRPr="00D63AA1" w:rsidRDefault="00C76195" w:rsidP="00EE6E72">
      <w:pPr>
        <w:spacing w:before="0"/>
        <w:rPr>
          <w:rStyle w:val="Hyperlink"/>
          <w:rFonts w:ascii="Arial" w:hAnsi="Arial" w:cs="Arial"/>
          <w:sz w:val="18"/>
          <w:szCs w:val="18"/>
        </w:rPr>
      </w:pPr>
      <w:hyperlink r:id="rId105" w:history="1">
        <w:r w:rsidR="008602BD" w:rsidRPr="00D63AA1">
          <w:rPr>
            <w:rStyle w:val="Hyperlink"/>
            <w:rFonts w:ascii="Arial" w:hAnsi="Arial" w:cs="Arial"/>
            <w:sz w:val="18"/>
            <w:szCs w:val="18"/>
          </w:rPr>
          <w:t>http://www.nationalservice.gov/resources/financial-management</w:t>
        </w:r>
      </w:hyperlink>
    </w:p>
    <w:p w14:paraId="1C867CE8" w14:textId="77777777" w:rsidR="008602BD" w:rsidRPr="00D63AA1" w:rsidRDefault="008602BD" w:rsidP="00EE6E72">
      <w:pPr>
        <w:spacing w:before="0"/>
        <w:rPr>
          <w:rStyle w:val="Hyperlink"/>
          <w:rFonts w:ascii="Arial" w:hAnsi="Arial" w:cs="Arial"/>
          <w:sz w:val="18"/>
          <w:szCs w:val="18"/>
        </w:rPr>
      </w:pPr>
    </w:p>
    <w:p w14:paraId="6E72A1BA" w14:textId="77777777" w:rsidR="008602BD" w:rsidRPr="00D63AA1" w:rsidRDefault="008602BD" w:rsidP="00EE6E72">
      <w:pPr>
        <w:spacing w:before="0"/>
        <w:rPr>
          <w:rFonts w:ascii="Arial" w:hAnsi="Arial" w:cs="Arial"/>
          <w:sz w:val="18"/>
          <w:szCs w:val="18"/>
        </w:rPr>
      </w:pPr>
      <w:r w:rsidRPr="00D63AA1">
        <w:rPr>
          <w:rFonts w:ascii="Arial" w:eastAsia="ヒラギノ角ゴ Pro W3" w:hAnsi="Arial" w:cs="Arial"/>
          <w:bCs/>
          <w:color w:val="000000"/>
          <w:sz w:val="18"/>
          <w:szCs w:val="18"/>
        </w:rPr>
        <w:t>National Service Criminal History Check Requirements</w:t>
      </w:r>
    </w:p>
    <w:p w14:paraId="3EB3476B" w14:textId="77777777" w:rsidR="008602BD" w:rsidRPr="00D63AA1" w:rsidRDefault="00C76195" w:rsidP="00EE6E72">
      <w:pPr>
        <w:spacing w:before="0"/>
        <w:rPr>
          <w:rFonts w:ascii="Arial" w:eastAsia="ヒラギノ角ゴ Pro W3" w:hAnsi="Arial" w:cs="Arial"/>
          <w:bCs/>
          <w:color w:val="0000FF"/>
          <w:sz w:val="18"/>
          <w:szCs w:val="18"/>
          <w:u w:val="single"/>
        </w:rPr>
      </w:pPr>
      <w:hyperlink r:id="rId106" w:history="1">
        <w:r w:rsidR="008602BD" w:rsidRPr="00D63AA1">
          <w:rPr>
            <w:rFonts w:ascii="Arial" w:eastAsia="ヒラギノ角ゴ Pro W3" w:hAnsi="Arial" w:cs="Arial"/>
            <w:bCs/>
            <w:color w:val="0000FF"/>
            <w:sz w:val="18"/>
            <w:szCs w:val="18"/>
            <w:u w:val="single"/>
          </w:rPr>
          <w:t>http://www.nationalservice.gov/resources/criminal-history-check</w:t>
        </w:r>
      </w:hyperlink>
    </w:p>
    <w:p w14:paraId="7EC7AE9B" w14:textId="77777777" w:rsidR="008602BD" w:rsidRPr="00D63AA1" w:rsidRDefault="008602BD" w:rsidP="00EE6E72">
      <w:pPr>
        <w:spacing w:before="0"/>
        <w:rPr>
          <w:rFonts w:ascii="Arial" w:hAnsi="Arial" w:cs="Arial"/>
          <w:sz w:val="18"/>
          <w:szCs w:val="18"/>
        </w:rPr>
      </w:pPr>
    </w:p>
    <w:p w14:paraId="4D826F3D" w14:textId="77777777" w:rsidR="008602BD" w:rsidRPr="00D63AA1" w:rsidRDefault="008602BD" w:rsidP="00EE6E72">
      <w:pPr>
        <w:spacing w:before="0"/>
        <w:rPr>
          <w:rStyle w:val="Hyperlink"/>
          <w:rFonts w:ascii="Arial" w:hAnsi="Arial" w:cs="Arial"/>
          <w:sz w:val="18"/>
          <w:szCs w:val="18"/>
        </w:rPr>
      </w:pPr>
      <w:r w:rsidRPr="00D63AA1">
        <w:rPr>
          <w:rFonts w:ascii="Arial" w:hAnsi="Arial" w:cs="Arial"/>
          <w:sz w:val="18"/>
          <w:szCs w:val="18"/>
        </w:rPr>
        <w:t>National Sex Offender Public Website</w:t>
      </w:r>
    </w:p>
    <w:p w14:paraId="1FF2459D" w14:textId="77777777" w:rsidR="008602BD" w:rsidRPr="00D63AA1" w:rsidRDefault="00C76195" w:rsidP="00EE6E72">
      <w:pPr>
        <w:spacing w:before="0"/>
        <w:rPr>
          <w:rFonts w:ascii="Arial" w:hAnsi="Arial" w:cs="Arial"/>
          <w:sz w:val="18"/>
          <w:szCs w:val="18"/>
        </w:rPr>
      </w:pPr>
      <w:hyperlink r:id="rId107" w:history="1">
        <w:r w:rsidR="008602BD" w:rsidRPr="00D63AA1">
          <w:rPr>
            <w:rStyle w:val="Hyperlink"/>
            <w:rFonts w:ascii="Arial" w:hAnsi="Arial" w:cs="Arial"/>
            <w:sz w:val="18"/>
            <w:szCs w:val="18"/>
          </w:rPr>
          <w:t>https://www.nsopw.gov/</w:t>
        </w:r>
      </w:hyperlink>
      <w:r w:rsidR="008602BD" w:rsidRPr="00D63AA1">
        <w:rPr>
          <w:rFonts w:ascii="Arial" w:hAnsi="Arial" w:cs="Arial"/>
          <w:sz w:val="18"/>
          <w:szCs w:val="18"/>
        </w:rPr>
        <w:t xml:space="preserve"> </w:t>
      </w:r>
    </w:p>
    <w:p w14:paraId="2C655255" w14:textId="77777777" w:rsidR="008602BD" w:rsidRPr="00D63AA1" w:rsidRDefault="008602BD" w:rsidP="00EE6E72">
      <w:pPr>
        <w:spacing w:before="0"/>
        <w:rPr>
          <w:rFonts w:ascii="Arial" w:hAnsi="Arial" w:cs="Arial"/>
          <w:sz w:val="18"/>
          <w:szCs w:val="18"/>
        </w:rPr>
      </w:pPr>
    </w:p>
    <w:p w14:paraId="4614467E"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Frequently Asked Questions: Evaluation</w:t>
      </w:r>
    </w:p>
    <w:p w14:paraId="12E131C8" w14:textId="77777777" w:rsidR="008602BD" w:rsidRPr="00D63AA1" w:rsidRDefault="00C76195" w:rsidP="00EE6E72">
      <w:pPr>
        <w:spacing w:before="0"/>
        <w:rPr>
          <w:rStyle w:val="Hyperlink"/>
          <w:rFonts w:ascii="Arial" w:hAnsi="Arial" w:cs="Arial"/>
          <w:sz w:val="18"/>
          <w:szCs w:val="18"/>
        </w:rPr>
      </w:pPr>
      <w:hyperlink r:id="rId108" w:history="1">
        <w:r w:rsidR="008602BD" w:rsidRPr="00D63AA1">
          <w:rPr>
            <w:rStyle w:val="Hyperlink"/>
            <w:rFonts w:ascii="Arial" w:hAnsi="Arial" w:cs="Arial"/>
            <w:sz w:val="18"/>
            <w:szCs w:val="18"/>
          </w:rPr>
          <w:t>http://www.nationalservice.gov/resources/evaluation/cncs-evaluation-policies</w:t>
        </w:r>
      </w:hyperlink>
    </w:p>
    <w:p w14:paraId="643F8F9C" w14:textId="77777777" w:rsidR="008602BD" w:rsidRPr="00D63AA1" w:rsidRDefault="008602BD" w:rsidP="00EE6E72">
      <w:pPr>
        <w:spacing w:before="0"/>
        <w:rPr>
          <w:rStyle w:val="Hyperlink"/>
          <w:rFonts w:ascii="Arial" w:hAnsi="Arial" w:cs="Arial"/>
          <w:sz w:val="18"/>
          <w:szCs w:val="18"/>
        </w:rPr>
      </w:pPr>
    </w:p>
    <w:p w14:paraId="75753839" w14:textId="77777777" w:rsidR="008602BD" w:rsidRPr="00D63AA1" w:rsidRDefault="008602BD" w:rsidP="00EE6E72">
      <w:pPr>
        <w:spacing w:before="0"/>
        <w:rPr>
          <w:rStyle w:val="Hyperlink"/>
          <w:rFonts w:ascii="Arial" w:hAnsi="Arial" w:cs="Arial"/>
          <w:sz w:val="18"/>
          <w:szCs w:val="18"/>
        </w:rPr>
      </w:pPr>
      <w:r w:rsidRPr="00D63AA1">
        <w:rPr>
          <w:rFonts w:ascii="Arial" w:hAnsi="Arial" w:cs="Arial"/>
          <w:sz w:val="18"/>
          <w:szCs w:val="18"/>
        </w:rPr>
        <w:t xml:space="preserve">CNCS Knowledge Network’s Evaluation Resources: </w:t>
      </w:r>
      <w:hyperlink r:id="rId109" w:history="1">
        <w:r w:rsidRPr="00D63AA1">
          <w:rPr>
            <w:rStyle w:val="Hyperlink"/>
            <w:rFonts w:ascii="Arial" w:hAnsi="Arial" w:cs="Arial"/>
            <w:sz w:val="18"/>
            <w:szCs w:val="18"/>
          </w:rPr>
          <w:t>http://www.nationalservice.gov/resources/evaluation/planning-evaluation</w:t>
        </w:r>
      </w:hyperlink>
    </w:p>
    <w:p w14:paraId="2CFAD9C5" w14:textId="77777777" w:rsidR="008602BD" w:rsidRPr="00D63AA1" w:rsidRDefault="008602BD" w:rsidP="00EE6E72">
      <w:pPr>
        <w:spacing w:before="0"/>
        <w:rPr>
          <w:rStyle w:val="Hyperlink"/>
          <w:rFonts w:ascii="Arial" w:hAnsi="Arial" w:cs="Arial"/>
          <w:sz w:val="18"/>
          <w:szCs w:val="18"/>
        </w:rPr>
      </w:pPr>
    </w:p>
    <w:p w14:paraId="2E81262C" w14:textId="77777777" w:rsidR="008602BD" w:rsidRPr="00D63AA1" w:rsidRDefault="00EE6E72" w:rsidP="00EE6E72">
      <w:pPr>
        <w:spacing w:before="0"/>
        <w:rPr>
          <w:rFonts w:ascii="Arial" w:hAnsi="Arial" w:cs="Arial"/>
          <w:sz w:val="18"/>
          <w:szCs w:val="18"/>
        </w:rPr>
      </w:pPr>
      <w:r w:rsidRPr="00D63AA1">
        <w:rPr>
          <w:rFonts w:ascii="Arial" w:hAnsi="Arial" w:cs="Arial"/>
          <w:sz w:val="18"/>
          <w:szCs w:val="18"/>
        </w:rPr>
        <w:t>A</w:t>
      </w:r>
      <w:r w:rsidR="008602BD" w:rsidRPr="00D63AA1">
        <w:rPr>
          <w:rFonts w:ascii="Arial" w:hAnsi="Arial" w:cs="Arial"/>
          <w:sz w:val="18"/>
          <w:szCs w:val="18"/>
        </w:rPr>
        <w:t>lternative evaluation approaches</w:t>
      </w:r>
    </w:p>
    <w:p w14:paraId="2BA22407" w14:textId="523109EF" w:rsidR="008602BD" w:rsidRPr="00D63AA1" w:rsidRDefault="00C76195" w:rsidP="00EE6E72">
      <w:pPr>
        <w:pStyle w:val="Body0"/>
        <w:spacing w:before="0"/>
        <w:ind w:firstLine="0"/>
        <w:rPr>
          <w:rFonts w:ascii="Arial" w:hAnsi="Arial" w:cs="Arial"/>
          <w:sz w:val="18"/>
          <w:szCs w:val="18"/>
        </w:rPr>
      </w:pPr>
      <w:hyperlink r:id="rId110" w:tgtFrame="_blank" w:history="1">
        <w:r w:rsidR="008602BD" w:rsidRPr="00D63AA1">
          <w:rPr>
            <w:rStyle w:val="Hyperlink"/>
            <w:rFonts w:ascii="Arial" w:hAnsi="Arial" w:cs="Arial"/>
            <w:color w:val="1B6AC9"/>
            <w:sz w:val="18"/>
            <w:szCs w:val="18"/>
          </w:rPr>
          <w:t>https://www.nationalservice.gov/sites/default/files/resource/Alternative-Evaluation-Approach-Guidance-FINAL-5.17.17.pdf</w:t>
        </w:r>
      </w:hyperlink>
      <w:r w:rsidR="008602BD" w:rsidRPr="00D63AA1">
        <w:rPr>
          <w:rFonts w:ascii="Arial" w:hAnsi="Arial" w:cs="Arial"/>
          <w:sz w:val="18"/>
          <w:szCs w:val="18"/>
        </w:rPr>
        <w:t xml:space="preserve"> </w:t>
      </w:r>
    </w:p>
    <w:p w14:paraId="3E56F98E" w14:textId="29B08D5C" w:rsidR="00222ABA" w:rsidRPr="00D63AA1" w:rsidRDefault="00222ABA" w:rsidP="00EE6E72">
      <w:pPr>
        <w:pStyle w:val="Body0"/>
        <w:spacing w:before="0"/>
        <w:ind w:firstLine="0"/>
        <w:rPr>
          <w:rFonts w:ascii="Arial" w:hAnsi="Arial" w:cs="Arial"/>
          <w:sz w:val="18"/>
          <w:szCs w:val="18"/>
        </w:rPr>
      </w:pPr>
    </w:p>
    <w:p w14:paraId="2D9414B0" w14:textId="77777777" w:rsidR="00222ABA" w:rsidRPr="001F5E49" w:rsidRDefault="00222ABA" w:rsidP="00CA283B">
      <w:pPr>
        <w:spacing w:before="0"/>
        <w:rPr>
          <w:rFonts w:ascii="Arial" w:hAnsi="Arial" w:cs="Arial"/>
          <w:bCs/>
          <w:sz w:val="18"/>
          <w:szCs w:val="18"/>
        </w:rPr>
      </w:pPr>
      <w:r w:rsidRPr="00D63AA1">
        <w:rPr>
          <w:rFonts w:ascii="Arial" w:hAnsi="Arial" w:cs="Arial"/>
          <w:bCs/>
          <w:sz w:val="18"/>
          <w:szCs w:val="18"/>
        </w:rPr>
        <w:t>Evidence-based interventions on the CNCS Evidence Exchange.</w:t>
      </w:r>
      <w:r w:rsidRPr="001F5E49">
        <w:rPr>
          <w:rFonts w:ascii="Arial" w:hAnsi="Arial" w:cs="Arial"/>
          <w:bCs/>
          <w:sz w:val="18"/>
          <w:szCs w:val="18"/>
        </w:rPr>
        <w:t xml:space="preserve"> </w:t>
      </w:r>
    </w:p>
    <w:p w14:paraId="570FA43C" w14:textId="0B94D627" w:rsidR="00222ABA" w:rsidRPr="00D63AA1" w:rsidRDefault="00C76195" w:rsidP="00222ABA">
      <w:pPr>
        <w:pStyle w:val="ListParagraph"/>
        <w:numPr>
          <w:ilvl w:val="0"/>
          <w:numId w:val="103"/>
        </w:numPr>
        <w:rPr>
          <w:rFonts w:ascii="Arial" w:eastAsia="Times New Roman" w:hAnsi="Arial" w:cs="Arial"/>
          <w:sz w:val="18"/>
          <w:szCs w:val="18"/>
        </w:rPr>
      </w:pPr>
      <w:hyperlink r:id="rId111" w:history="1">
        <w:r w:rsidR="001F5E49" w:rsidRPr="001F5E49">
          <w:rPr>
            <w:rStyle w:val="Hyperlink"/>
            <w:rFonts w:ascii="Arial" w:hAnsi="Arial" w:cs="Arial"/>
            <w:sz w:val="18"/>
            <w:szCs w:val="18"/>
          </w:rPr>
          <w:t>https://www.nationalservice.gov/impact-our-nation/evidence-exchange</w:t>
        </w:r>
      </w:hyperlink>
    </w:p>
    <w:p w14:paraId="752BD4EA" w14:textId="77777777" w:rsidR="00222ABA" w:rsidRPr="00D63AA1" w:rsidRDefault="00222ABA" w:rsidP="00EE6E72">
      <w:pPr>
        <w:pStyle w:val="Body0"/>
        <w:spacing w:before="0"/>
        <w:ind w:firstLine="0"/>
        <w:rPr>
          <w:rFonts w:ascii="Arial" w:hAnsi="Arial" w:cs="Arial"/>
          <w:sz w:val="18"/>
          <w:szCs w:val="18"/>
        </w:rPr>
      </w:pPr>
    </w:p>
    <w:p w14:paraId="064CE34F" w14:textId="77777777" w:rsidR="008602BD" w:rsidRPr="00D63AA1" w:rsidRDefault="008602BD" w:rsidP="00EE6E72">
      <w:pPr>
        <w:spacing w:before="0"/>
        <w:rPr>
          <w:rFonts w:ascii="Arial" w:hAnsi="Arial" w:cs="Arial"/>
          <w:sz w:val="18"/>
          <w:szCs w:val="18"/>
        </w:rPr>
      </w:pPr>
    </w:p>
    <w:p w14:paraId="4EB8FB1B" w14:textId="77777777" w:rsidR="008602BD" w:rsidRPr="00D63AA1" w:rsidRDefault="00962709" w:rsidP="00EE6E72">
      <w:pPr>
        <w:spacing w:before="0"/>
        <w:rPr>
          <w:rFonts w:ascii="Arial" w:hAnsi="Arial" w:cs="Arial"/>
          <w:sz w:val="18"/>
          <w:szCs w:val="18"/>
        </w:rPr>
      </w:pPr>
      <w:r w:rsidRPr="00D63AA1">
        <w:rPr>
          <w:rFonts w:ascii="Arial" w:hAnsi="Arial" w:cs="Arial"/>
          <w:sz w:val="18"/>
          <w:szCs w:val="18"/>
        </w:rPr>
        <w:br w:type="column"/>
      </w:r>
      <w:r w:rsidR="008602BD" w:rsidRPr="00D63AA1">
        <w:rPr>
          <w:rFonts w:ascii="Arial" w:hAnsi="Arial" w:cs="Arial"/>
          <w:sz w:val="18"/>
          <w:szCs w:val="18"/>
        </w:rPr>
        <w:t>eGrants</w:t>
      </w:r>
    </w:p>
    <w:p w14:paraId="2986177F" w14:textId="77777777" w:rsidR="008602BD" w:rsidRPr="00D63AA1" w:rsidRDefault="00C76195" w:rsidP="00EE6E72">
      <w:pPr>
        <w:spacing w:before="0"/>
        <w:rPr>
          <w:rFonts w:ascii="Arial" w:hAnsi="Arial" w:cs="Arial"/>
          <w:sz w:val="18"/>
          <w:szCs w:val="18"/>
        </w:rPr>
      </w:pPr>
      <w:hyperlink r:id="rId112" w:history="1">
        <w:r w:rsidR="008602BD" w:rsidRPr="00D63AA1">
          <w:rPr>
            <w:rStyle w:val="Hyperlink"/>
            <w:rFonts w:ascii="Arial" w:hAnsi="Arial" w:cs="Arial"/>
            <w:sz w:val="18"/>
            <w:szCs w:val="18"/>
          </w:rPr>
          <w:t>http://www.nationalservice.gov/egrants/</w:t>
        </w:r>
      </w:hyperlink>
    </w:p>
    <w:p w14:paraId="18403111" w14:textId="77777777" w:rsidR="008602BD" w:rsidRPr="00D63AA1" w:rsidRDefault="008602BD" w:rsidP="00EE6E72">
      <w:pPr>
        <w:spacing w:before="0"/>
        <w:rPr>
          <w:rFonts w:ascii="Arial" w:hAnsi="Arial" w:cs="Arial"/>
          <w:sz w:val="18"/>
          <w:szCs w:val="18"/>
        </w:rPr>
      </w:pPr>
    </w:p>
    <w:p w14:paraId="71A7090D"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 xml:space="preserve">eGrants account set up tutorial </w:t>
      </w:r>
    </w:p>
    <w:p w14:paraId="30133A8C" w14:textId="77777777" w:rsidR="008602BD" w:rsidRPr="00D63AA1" w:rsidRDefault="00C76195" w:rsidP="00EE6E72">
      <w:pPr>
        <w:spacing w:before="0"/>
        <w:rPr>
          <w:rStyle w:val="Hyperlink"/>
          <w:rFonts w:ascii="Arial" w:hAnsi="Arial" w:cs="Arial"/>
          <w:sz w:val="18"/>
          <w:szCs w:val="18"/>
        </w:rPr>
      </w:pPr>
      <w:hyperlink r:id="rId113" w:history="1">
        <w:r w:rsidR="008602BD" w:rsidRPr="00D63AA1">
          <w:rPr>
            <w:rStyle w:val="Hyperlink"/>
            <w:rFonts w:ascii="Arial" w:hAnsi="Arial" w:cs="Arial"/>
            <w:sz w:val="18"/>
            <w:szCs w:val="18"/>
          </w:rPr>
          <w:t>http://www.nationalservice.gov/build-your-capacity/grants/egrants</w:t>
        </w:r>
      </w:hyperlink>
    </w:p>
    <w:p w14:paraId="6CB9EC64" w14:textId="77777777" w:rsidR="008602BD" w:rsidRPr="00D63AA1" w:rsidRDefault="008602BD" w:rsidP="00EE6E72">
      <w:pPr>
        <w:spacing w:before="0"/>
        <w:rPr>
          <w:rStyle w:val="Hyperlink"/>
          <w:rFonts w:ascii="Arial" w:hAnsi="Arial" w:cs="Arial"/>
          <w:sz w:val="18"/>
          <w:szCs w:val="18"/>
        </w:rPr>
      </w:pPr>
    </w:p>
    <w:p w14:paraId="33AEA8DF"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DUNS</w:t>
      </w:r>
    </w:p>
    <w:p w14:paraId="4E914642" w14:textId="77777777" w:rsidR="008602BD" w:rsidRPr="00D63AA1" w:rsidRDefault="00C76195" w:rsidP="00EE6E72">
      <w:pPr>
        <w:spacing w:before="0"/>
        <w:rPr>
          <w:rStyle w:val="Hyperlink"/>
          <w:rFonts w:ascii="Arial" w:hAnsi="Arial" w:cs="Arial"/>
          <w:sz w:val="18"/>
          <w:szCs w:val="18"/>
        </w:rPr>
      </w:pPr>
      <w:hyperlink r:id="rId114" w:history="1">
        <w:r w:rsidR="008602BD" w:rsidRPr="00D63AA1">
          <w:rPr>
            <w:rStyle w:val="Hyperlink"/>
            <w:rFonts w:ascii="Arial" w:hAnsi="Arial" w:cs="Arial"/>
            <w:sz w:val="18"/>
            <w:szCs w:val="18"/>
          </w:rPr>
          <w:t>http://fedgov.dnb.com/webform</w:t>
        </w:r>
      </w:hyperlink>
    </w:p>
    <w:p w14:paraId="36412440"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Register with SAM (System for Award Management)</w:t>
      </w:r>
    </w:p>
    <w:p w14:paraId="7C186FA8" w14:textId="77777777" w:rsidR="008602BD" w:rsidRPr="00D63AA1" w:rsidRDefault="008602BD" w:rsidP="00EE6E72">
      <w:pPr>
        <w:spacing w:before="0"/>
        <w:rPr>
          <w:rStyle w:val="Hyperlink"/>
          <w:rFonts w:ascii="Arial" w:hAnsi="Arial" w:cs="Arial"/>
          <w:sz w:val="18"/>
          <w:szCs w:val="18"/>
        </w:rPr>
      </w:pPr>
      <w:r w:rsidRPr="00D63AA1">
        <w:rPr>
          <w:rFonts w:ascii="Arial" w:hAnsi="Arial" w:cs="Arial"/>
          <w:sz w:val="18"/>
          <w:szCs w:val="18"/>
        </w:rPr>
        <w:t xml:space="preserve"> </w:t>
      </w:r>
      <w:hyperlink r:id="rId115" w:history="1">
        <w:r w:rsidRPr="00D63AA1">
          <w:rPr>
            <w:rStyle w:val="Hyperlink"/>
            <w:rFonts w:ascii="Arial" w:hAnsi="Arial" w:cs="Arial"/>
            <w:sz w:val="18"/>
            <w:szCs w:val="18"/>
          </w:rPr>
          <w:t>https://www.sam.gov/portal/public/SAM/</w:t>
        </w:r>
      </w:hyperlink>
    </w:p>
    <w:p w14:paraId="50807A04" w14:textId="77777777" w:rsidR="008602BD" w:rsidRPr="00D63AA1" w:rsidRDefault="008602BD" w:rsidP="00EE6E72">
      <w:pPr>
        <w:spacing w:before="0"/>
        <w:rPr>
          <w:rStyle w:val="Hyperlink"/>
          <w:rFonts w:ascii="Arial" w:hAnsi="Arial" w:cs="Arial"/>
          <w:sz w:val="18"/>
          <w:szCs w:val="18"/>
        </w:rPr>
      </w:pPr>
    </w:p>
    <w:p w14:paraId="6BD5BA33"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AmeriCorps State and National awards may only charge 5% of their negotiated rate to the federal share of the award</w:t>
      </w:r>
    </w:p>
    <w:p w14:paraId="01553310"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 xml:space="preserve">45CFR §§2521.95 </w:t>
      </w:r>
    </w:p>
    <w:p w14:paraId="3C949C18" w14:textId="77777777" w:rsidR="008602BD" w:rsidRPr="00D63AA1" w:rsidRDefault="00C76195" w:rsidP="00EE6E72">
      <w:pPr>
        <w:spacing w:before="0"/>
        <w:rPr>
          <w:rFonts w:ascii="Arial" w:hAnsi="Arial" w:cs="Arial"/>
          <w:sz w:val="18"/>
          <w:szCs w:val="18"/>
        </w:rPr>
      </w:pPr>
      <w:hyperlink r:id="rId116" w:history="1">
        <w:r w:rsidR="008602BD" w:rsidRPr="00D63AA1">
          <w:rPr>
            <w:rStyle w:val="Hyperlink"/>
            <w:rFonts w:ascii="Arial" w:hAnsi="Arial" w:cs="Arial"/>
            <w:sz w:val="18"/>
            <w:szCs w:val="18"/>
          </w:rPr>
          <w:t>http://www.ecfr.gov/cgi-bin/text-idx?SID=2ea79b2eb0c09e5c1ad42ea96846484e&amp;node=se45.4.2521_195&amp;rgn=div8</w:t>
        </w:r>
      </w:hyperlink>
    </w:p>
    <w:p w14:paraId="2C350FCD" w14:textId="77777777" w:rsidR="008602BD" w:rsidRPr="00D63AA1" w:rsidRDefault="008602BD" w:rsidP="00EE6E72">
      <w:pPr>
        <w:spacing w:before="0"/>
        <w:rPr>
          <w:rFonts w:ascii="Arial" w:hAnsi="Arial" w:cs="Arial"/>
          <w:sz w:val="18"/>
          <w:szCs w:val="18"/>
        </w:rPr>
      </w:pPr>
    </w:p>
    <w:p w14:paraId="0AABEA91" w14:textId="77777777" w:rsidR="008602BD" w:rsidRPr="00D63AA1" w:rsidRDefault="008602BD" w:rsidP="00EE6E72">
      <w:pPr>
        <w:spacing w:before="0"/>
        <w:rPr>
          <w:rFonts w:ascii="Arial" w:hAnsi="Arial" w:cs="Arial"/>
          <w:sz w:val="18"/>
          <w:szCs w:val="18"/>
        </w:rPr>
      </w:pPr>
      <w:r w:rsidRPr="00D63AA1">
        <w:rPr>
          <w:rFonts w:ascii="Arial" w:hAnsi="Arial" w:cs="Arial"/>
          <w:sz w:val="18"/>
          <w:szCs w:val="18"/>
        </w:rPr>
        <w:t>Effect of the Religious Freedom Restoration Act on Faith-Based Applicants for Grants</w:t>
      </w:r>
    </w:p>
    <w:p w14:paraId="00526DE8" w14:textId="77777777" w:rsidR="008602BD" w:rsidRPr="00D63AA1" w:rsidRDefault="00C76195" w:rsidP="00EE6E72">
      <w:pPr>
        <w:spacing w:before="0"/>
        <w:rPr>
          <w:rFonts w:ascii="Arial" w:hAnsi="Arial" w:cs="Arial"/>
          <w:color w:val="0000FF"/>
          <w:sz w:val="18"/>
          <w:szCs w:val="18"/>
        </w:rPr>
      </w:pPr>
      <w:hyperlink r:id="rId117" w:history="1">
        <w:r w:rsidR="008602BD" w:rsidRPr="00D63AA1">
          <w:rPr>
            <w:rStyle w:val="Hyperlink"/>
            <w:rFonts w:ascii="Arial" w:hAnsi="Arial" w:cs="Arial"/>
            <w:sz w:val="18"/>
            <w:szCs w:val="18"/>
          </w:rPr>
          <w:t>http://www.usdoj.gov/archive/fbci/effect-rfra.pdf</w:t>
        </w:r>
      </w:hyperlink>
    </w:p>
    <w:p w14:paraId="754F1DB7" w14:textId="77777777" w:rsidR="008602BD" w:rsidRPr="00D63AA1" w:rsidRDefault="008602BD" w:rsidP="00EE6E72">
      <w:pPr>
        <w:spacing w:before="0"/>
        <w:rPr>
          <w:rFonts w:ascii="Arial" w:hAnsi="Arial" w:cs="Arial"/>
          <w:color w:val="0000FF"/>
          <w:sz w:val="18"/>
          <w:szCs w:val="18"/>
        </w:rPr>
      </w:pPr>
    </w:p>
    <w:p w14:paraId="7733FDC6" w14:textId="77777777" w:rsidR="008602BD" w:rsidRPr="00D63AA1" w:rsidRDefault="008602BD" w:rsidP="00EE6E72">
      <w:pPr>
        <w:spacing w:before="0"/>
        <w:rPr>
          <w:rStyle w:val="Hyperlink"/>
          <w:rFonts w:ascii="Arial" w:eastAsia="ヒラギノ角ゴ Pro W3" w:hAnsi="Arial" w:cs="Arial"/>
          <w:sz w:val="18"/>
          <w:szCs w:val="18"/>
        </w:rPr>
      </w:pPr>
      <w:r w:rsidRPr="00D63AA1">
        <w:rPr>
          <w:rFonts w:ascii="Arial" w:eastAsia="ヒラギノ角ゴ Pro W3" w:hAnsi="Arial" w:cs="Arial"/>
          <w:sz w:val="18"/>
          <w:szCs w:val="18"/>
        </w:rPr>
        <w:t>CNCS Results of Grant Competitions</w:t>
      </w:r>
    </w:p>
    <w:p w14:paraId="209B8CBE" w14:textId="77777777" w:rsidR="008602BD" w:rsidRPr="00D63AA1" w:rsidRDefault="00C76195" w:rsidP="00EE6E72">
      <w:pPr>
        <w:spacing w:before="0"/>
        <w:rPr>
          <w:rStyle w:val="Hyperlink"/>
          <w:rFonts w:ascii="Arial" w:eastAsia="ヒラギノ角ゴ Pro W3" w:hAnsi="Arial" w:cs="Arial"/>
          <w:sz w:val="18"/>
          <w:szCs w:val="18"/>
        </w:rPr>
      </w:pPr>
      <w:hyperlink r:id="rId118" w:history="1">
        <w:r w:rsidR="008602BD" w:rsidRPr="00D63AA1">
          <w:rPr>
            <w:rStyle w:val="Hyperlink"/>
            <w:rFonts w:ascii="Arial" w:eastAsia="ヒラギノ角ゴ Pro W3" w:hAnsi="Arial" w:cs="Arial"/>
            <w:sz w:val="18"/>
            <w:szCs w:val="18"/>
          </w:rPr>
          <w:t>http://www.nationalservice.gov/about/open-government-initiative/transparency/results-grants-competition</w:t>
        </w:r>
      </w:hyperlink>
    </w:p>
    <w:p w14:paraId="0A731996" w14:textId="77777777" w:rsidR="008602BD" w:rsidRPr="00D63AA1" w:rsidRDefault="008602BD" w:rsidP="00EE6E72">
      <w:pPr>
        <w:spacing w:before="0"/>
        <w:rPr>
          <w:rStyle w:val="Hyperlink"/>
          <w:rFonts w:ascii="Arial" w:eastAsia="ヒラギノ角ゴ Pro W3" w:hAnsi="Arial" w:cs="Arial"/>
          <w:sz w:val="18"/>
          <w:szCs w:val="18"/>
        </w:rPr>
      </w:pPr>
    </w:p>
    <w:p w14:paraId="7CA94AAF" w14:textId="77777777" w:rsidR="008602BD" w:rsidRPr="00D63AA1" w:rsidRDefault="008602BD" w:rsidP="00EE6E72">
      <w:pPr>
        <w:spacing w:before="0"/>
        <w:rPr>
          <w:rFonts w:ascii="Arial" w:hAnsi="Arial" w:cs="Arial"/>
          <w:bCs/>
          <w:sz w:val="18"/>
          <w:szCs w:val="18"/>
        </w:rPr>
      </w:pPr>
      <w:r w:rsidRPr="00D63AA1">
        <w:rPr>
          <w:rFonts w:ascii="Arial" w:hAnsi="Arial" w:cs="Arial"/>
          <w:bCs/>
          <w:sz w:val="18"/>
          <w:szCs w:val="18"/>
        </w:rPr>
        <w:t>USDA rural-urban commuting area (RUCA) codes</w:t>
      </w:r>
    </w:p>
    <w:p w14:paraId="05A30873" w14:textId="77777777" w:rsidR="008602BD" w:rsidRPr="00D63AA1" w:rsidRDefault="00C76195" w:rsidP="00EE6E72">
      <w:pPr>
        <w:spacing w:before="0"/>
        <w:rPr>
          <w:rStyle w:val="Hyperlink"/>
          <w:rFonts w:ascii="Arial" w:hAnsi="Arial" w:cs="Arial"/>
          <w:bCs/>
          <w:sz w:val="18"/>
          <w:szCs w:val="18"/>
        </w:rPr>
      </w:pPr>
      <w:hyperlink r:id="rId119" w:history="1">
        <w:r w:rsidR="008602BD" w:rsidRPr="00D63AA1">
          <w:rPr>
            <w:rStyle w:val="Hyperlink"/>
            <w:rFonts w:ascii="Arial" w:hAnsi="Arial" w:cs="Arial"/>
            <w:bCs/>
            <w:sz w:val="18"/>
            <w:szCs w:val="18"/>
          </w:rPr>
          <w:t>http://www.ers.usda.gov/data-products/rural-urban-commuting-area-codes.aspx</w:t>
        </w:r>
      </w:hyperlink>
    </w:p>
    <w:p w14:paraId="5A87D468" w14:textId="77777777" w:rsidR="00452159" w:rsidRPr="00962709" w:rsidRDefault="00452159" w:rsidP="00EE6E72">
      <w:pPr>
        <w:spacing w:before="0"/>
        <w:rPr>
          <w:rStyle w:val="Hyperlink"/>
          <w:bCs/>
          <w:sz w:val="18"/>
          <w:szCs w:val="18"/>
        </w:rPr>
      </w:pPr>
    </w:p>
    <w:p w14:paraId="27EC6F34" w14:textId="77777777" w:rsidR="00452159" w:rsidRPr="00962709" w:rsidRDefault="00452159" w:rsidP="00EE6E72">
      <w:pPr>
        <w:spacing w:before="0"/>
        <w:rPr>
          <w:bCs/>
          <w:sz w:val="18"/>
          <w:szCs w:val="18"/>
        </w:rPr>
      </w:pPr>
    </w:p>
    <w:sectPr w:rsidR="00452159" w:rsidRPr="00962709" w:rsidSect="00EE6E72">
      <w:type w:val="continuous"/>
      <w:pgSz w:w="12240" w:h="15840" w:code="1"/>
      <w:pgMar w:top="1080" w:right="1080" w:bottom="1080" w:left="108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AD56C" w14:textId="77777777" w:rsidR="004D1AC6" w:rsidRDefault="004D1AC6">
      <w:r>
        <w:separator/>
      </w:r>
    </w:p>
  </w:endnote>
  <w:endnote w:type="continuationSeparator" w:id="0">
    <w:p w14:paraId="7F2D7853" w14:textId="77777777" w:rsidR="004D1AC6" w:rsidRDefault="004D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Abadi MT Condensed Light">
    <w:altName w:val="MV Bol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92C4" w14:textId="674C6686" w:rsidR="004D1AC6" w:rsidRPr="00D63AA1" w:rsidRDefault="004D1AC6" w:rsidP="00F110E0">
    <w:pPr>
      <w:pStyle w:val="Footer"/>
      <w:jc w:val="right"/>
      <w:rPr>
        <w:rFonts w:ascii="Arial" w:hAnsi="Arial" w:cs="Arial"/>
        <w:sz w:val="18"/>
        <w:szCs w:val="18"/>
      </w:rPr>
    </w:pPr>
    <w:r w:rsidRPr="00D63AA1">
      <w:rPr>
        <w:rFonts w:ascii="Arial" w:hAnsi="Arial" w:cs="Arial"/>
        <w:sz w:val="18"/>
        <w:szCs w:val="18"/>
      </w:rPr>
      <w:t>202</w:t>
    </w:r>
    <w:r>
      <w:rPr>
        <w:rFonts w:ascii="Arial" w:hAnsi="Arial" w:cs="Arial"/>
        <w:sz w:val="18"/>
        <w:szCs w:val="18"/>
      </w:rPr>
      <w:t>1</w:t>
    </w:r>
    <w:r w:rsidRPr="00D63AA1">
      <w:rPr>
        <w:rFonts w:ascii="Arial" w:hAnsi="Arial" w:cs="Arial"/>
        <w:sz w:val="18"/>
        <w:szCs w:val="18"/>
      </w:rPr>
      <w:t xml:space="preserve"> Maine AmeriCorps State Competitive Proposals due</w:t>
    </w:r>
    <w:r>
      <w:rPr>
        <w:rFonts w:ascii="Arial" w:hAnsi="Arial" w:cs="Arial"/>
        <w:sz w:val="18"/>
        <w:szCs w:val="18"/>
      </w:rPr>
      <w:t xml:space="preserve"> November 19</w:t>
    </w:r>
    <w:r w:rsidRPr="00D63AA1">
      <w:rPr>
        <w:rFonts w:ascii="Arial" w:hAnsi="Arial" w:cs="Arial"/>
        <w:sz w:val="18"/>
        <w:szCs w:val="18"/>
      </w:rPr>
      <w:t>, 20</w:t>
    </w:r>
    <w:r>
      <w:rPr>
        <w:rFonts w:ascii="Arial" w:hAnsi="Arial" w:cs="Arial"/>
        <w:sz w:val="18"/>
        <w:szCs w:val="18"/>
      </w:rPr>
      <w:t>20</w:t>
    </w:r>
    <w:r w:rsidRPr="00D63AA1">
      <w:rPr>
        <w:rFonts w:ascii="Arial" w:hAnsi="Arial" w:cs="Arial"/>
        <w:sz w:val="18"/>
        <w:szCs w:val="18"/>
      </w:rPr>
      <w:tab/>
    </w:r>
    <w:r w:rsidRPr="00D63AA1">
      <w:rPr>
        <w:rFonts w:ascii="Arial" w:hAnsi="Arial" w:cs="Arial"/>
        <w:sz w:val="18"/>
        <w:szCs w:val="18"/>
      </w:rPr>
      <w:tab/>
      <w:t xml:space="preserve">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82</w:t>
    </w:r>
    <w:r w:rsidRPr="00D63AA1">
      <w:rPr>
        <w:rFonts w:ascii="Arial" w:hAnsi="Arial" w:cs="Arial"/>
        <w:noProof/>
        <w:sz w:val="18"/>
        <w:szCs w:val="18"/>
      </w:rPr>
      <w:fldChar w:fldCharType="end"/>
    </w:r>
    <w:r w:rsidRPr="00D63AA1">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C74F" w14:textId="15B6B3F0" w:rsidR="004D1AC6" w:rsidRPr="00D63AA1" w:rsidRDefault="004D1AC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A350" w14:textId="77777777" w:rsidR="004D1AC6" w:rsidRDefault="004D1AC6">
      <w:r>
        <w:separator/>
      </w:r>
    </w:p>
  </w:footnote>
  <w:footnote w:type="continuationSeparator" w:id="0">
    <w:p w14:paraId="63133F59" w14:textId="77777777" w:rsidR="004D1AC6" w:rsidRDefault="004D1AC6">
      <w:r>
        <w:continuationSeparator/>
      </w:r>
    </w:p>
  </w:footnote>
  <w:footnote w:id="1">
    <w:p w14:paraId="4690AEE0" w14:textId="77777777" w:rsidR="004D1AC6" w:rsidRPr="00444296" w:rsidRDefault="004D1AC6">
      <w:pPr>
        <w:pStyle w:val="FootnoteText"/>
        <w:rPr>
          <w:rFonts w:ascii="Arial" w:hAnsi="Arial" w:cs="Arial"/>
          <w:sz w:val="18"/>
          <w:szCs w:val="18"/>
        </w:rPr>
      </w:pPr>
      <w:r>
        <w:rPr>
          <w:rStyle w:val="FootnoteReference"/>
        </w:rPr>
        <w:footnoteRef/>
      </w:r>
      <w:r>
        <w:t xml:space="preserve"> </w:t>
      </w:r>
      <w:r w:rsidRPr="00444296">
        <w:rPr>
          <w:rFonts w:ascii="Arial" w:hAnsi="Arial" w:cs="Arial"/>
          <w:sz w:val="18"/>
          <w:szCs w:val="18"/>
        </w:rPr>
        <w:t>One Member Service Year, or MSY, is 1700 hours. Thus, positions requiring fewer than 1700 hours are added together based on their fractional value to determine the total MSYs. E.g., 2 half-time positions (900 hrs) + 1 full-time (1700 hrs) + 3 quarter time (450 hrs) = 2.795 MSYs.  See page 18 for full list of fractional positions.</w:t>
      </w:r>
    </w:p>
  </w:footnote>
  <w:footnote w:id="2">
    <w:p w14:paraId="37919F57" w14:textId="77777777" w:rsidR="004D1AC6" w:rsidRPr="00D63AA1" w:rsidRDefault="004D1AC6" w:rsidP="00EE4453">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 xml:space="preserve">However, this exclusion will not apply to a corporation which a Federal agency has considered for suspension or debarment and has </w:t>
      </w:r>
      <w:proofErr w:type="gramStart"/>
      <w:r w:rsidRPr="00D63AA1">
        <w:rPr>
          <w:rFonts w:ascii="Arial" w:hAnsi="Arial" w:cs="Arial"/>
          <w:sz w:val="20"/>
        </w:rPr>
        <w:t>made a determination</w:t>
      </w:r>
      <w:proofErr w:type="gramEnd"/>
      <w:r w:rsidRPr="00D63AA1">
        <w:rPr>
          <w:rFonts w:ascii="Arial" w:hAnsi="Arial" w:cs="Arial"/>
          <w:sz w:val="20"/>
        </w:rPr>
        <w:t xml:space="preserve"> that suspension or debarment is not necessary to protect the interests of the Federal Government.</w:t>
      </w:r>
    </w:p>
  </w:footnote>
  <w:footnote w:id="3">
    <w:p w14:paraId="630DC0AA" w14:textId="77777777" w:rsidR="004D1AC6" w:rsidRPr="00D63AA1" w:rsidRDefault="004D1AC6" w:rsidP="00452159">
      <w:pPr>
        <w:pStyle w:val="FootnoteText"/>
        <w:spacing w:before="0"/>
        <w:rPr>
          <w:rFonts w:ascii="Arial" w:hAnsi="Arial" w:cs="Arial"/>
          <w:sz w:val="20"/>
        </w:rPr>
      </w:pPr>
      <w:r w:rsidRPr="008F02B2">
        <w:rPr>
          <w:rStyle w:val="FootnoteReference"/>
          <w:sz w:val="18"/>
          <w:szCs w:val="18"/>
        </w:rPr>
        <w:footnoteRef/>
      </w:r>
      <w:r w:rsidRPr="008F02B2">
        <w:rPr>
          <w:sz w:val="18"/>
          <w:szCs w:val="18"/>
        </w:rPr>
        <w:t xml:space="preserve"> </w:t>
      </w:r>
      <w:r w:rsidRPr="00D63AA1">
        <w:rPr>
          <w:rFonts w:ascii="Arial" w:hAnsi="Arial" w:cs="Arial"/>
          <w:sz w:val="20"/>
        </w:rPr>
        <w:t>Members serving less than 1700 hours must do so at the rate of 40 hours/week for consecutive weeks.</w:t>
      </w:r>
    </w:p>
  </w:footnote>
  <w:footnote w:id="4">
    <w:p w14:paraId="21A53611" w14:textId="446E006E" w:rsidR="004D1AC6" w:rsidRPr="00696D59" w:rsidRDefault="004D1AC6" w:rsidP="00452159">
      <w:pPr>
        <w:pStyle w:val="FootnoteText"/>
        <w:spacing w:before="60"/>
        <w:rPr>
          <w:rFonts w:ascii="Arial" w:hAnsi="Arial" w:cs="Arial"/>
          <w:sz w:val="18"/>
          <w:szCs w:val="18"/>
        </w:rPr>
      </w:pPr>
      <w:r w:rsidRPr="00D63AA1">
        <w:rPr>
          <w:rStyle w:val="FootnoteReference"/>
          <w:rFonts w:ascii="Arial" w:hAnsi="Arial" w:cs="Arial"/>
          <w:sz w:val="20"/>
        </w:rPr>
        <w:footnoteRef/>
      </w:r>
      <w:r w:rsidRPr="00D63AA1">
        <w:rPr>
          <w:rFonts w:ascii="Arial" w:hAnsi="Arial" w:cs="Arial"/>
          <w:sz w:val="20"/>
        </w:rPr>
        <w:t xml:space="preserve"> </w:t>
      </w:r>
      <w:r w:rsidRPr="00696D59">
        <w:rPr>
          <w:rFonts w:ascii="Arial" w:hAnsi="Arial" w:cs="Arial"/>
          <w:sz w:val="18"/>
          <w:szCs w:val="18"/>
        </w:rPr>
        <w:t xml:space="preserve">See page </w:t>
      </w:r>
      <w:r w:rsidRPr="00F176AE">
        <w:rPr>
          <w:rFonts w:ascii="Arial" w:hAnsi="Arial" w:cs="Arial"/>
          <w:sz w:val="18"/>
          <w:szCs w:val="18"/>
        </w:rPr>
        <w:fldChar w:fldCharType="begin"/>
      </w:r>
      <w:r w:rsidRPr="00696D59">
        <w:rPr>
          <w:rFonts w:ascii="Arial" w:hAnsi="Arial" w:cs="Arial"/>
          <w:sz w:val="18"/>
          <w:szCs w:val="18"/>
        </w:rPr>
        <w:instrText xml:space="preserve"> PAGEREF Member_Eligibility_Selection_Accommodati \h </w:instrText>
      </w:r>
      <w:r w:rsidRPr="00F176AE">
        <w:rPr>
          <w:rFonts w:ascii="Arial" w:hAnsi="Arial" w:cs="Arial"/>
          <w:sz w:val="18"/>
          <w:szCs w:val="18"/>
        </w:rPr>
      </w:r>
      <w:r w:rsidRPr="00F176AE">
        <w:rPr>
          <w:rFonts w:ascii="Arial" w:hAnsi="Arial" w:cs="Arial"/>
          <w:sz w:val="18"/>
          <w:szCs w:val="18"/>
        </w:rPr>
        <w:fldChar w:fldCharType="separate"/>
      </w:r>
      <w:r w:rsidRPr="00696D59">
        <w:rPr>
          <w:rFonts w:ascii="Arial" w:hAnsi="Arial" w:cs="Arial"/>
          <w:noProof/>
          <w:sz w:val="18"/>
          <w:szCs w:val="18"/>
        </w:rPr>
        <w:t>22</w:t>
      </w:r>
      <w:r w:rsidRPr="00F176AE">
        <w:rPr>
          <w:rFonts w:ascii="Arial" w:hAnsi="Arial" w:cs="Arial"/>
          <w:sz w:val="18"/>
          <w:szCs w:val="18"/>
        </w:rPr>
        <w:fldChar w:fldCharType="end"/>
      </w:r>
      <w:r w:rsidRPr="00696D59">
        <w:rPr>
          <w:rFonts w:ascii="Arial" w:hAnsi="Arial" w:cs="Arial"/>
          <w:sz w:val="18"/>
          <w:szCs w:val="18"/>
        </w:rPr>
        <w:t xml:space="preserve"> for exceptions.</w:t>
      </w:r>
    </w:p>
  </w:footnote>
  <w:footnote w:id="5">
    <w:p w14:paraId="5A17EAC3" w14:textId="77777777" w:rsidR="004D1AC6" w:rsidRPr="00D63AA1" w:rsidRDefault="004D1AC6" w:rsidP="00C41572">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Note that regulations direct states to establish their own policies in certain areas.  This RFP contains applicable details and takes precedence over the minimum federal requirements.</w:t>
      </w:r>
    </w:p>
  </w:footnote>
  <w:footnote w:id="6">
    <w:p w14:paraId="62962AB5" w14:textId="77777777" w:rsidR="004D1AC6" w:rsidRPr="00D63AA1" w:rsidRDefault="004D1AC6" w:rsidP="00B62B69">
      <w:pPr>
        <w:pStyle w:val="FootnoteText"/>
        <w:spacing w:before="0"/>
        <w:rPr>
          <w:rFonts w:ascii="Arial" w:hAnsi="Arial" w:cs="Arial"/>
        </w:rPr>
      </w:pPr>
      <w:r w:rsidRPr="00D63AA1">
        <w:rPr>
          <w:rStyle w:val="FootnoteReference"/>
          <w:rFonts w:ascii="Arial" w:hAnsi="Arial" w:cs="Arial"/>
        </w:rPr>
        <w:footnoteRef/>
      </w:r>
      <w:r w:rsidRPr="00D63AA1">
        <w:rPr>
          <w:rFonts w:ascii="Arial" w:hAnsi="Arial" w:cs="Arial"/>
          <w:sz w:val="18"/>
          <w:szCs w:val="18"/>
        </w:rPr>
        <w:t xml:space="preserve"> A capability that, when added to and employed by a service-delivery program, significantly increases the potential of that force and thus enhances the probability of successful mission accomplishment.</w:t>
      </w:r>
    </w:p>
  </w:footnote>
  <w:footnote w:id="7">
    <w:p w14:paraId="35F142DD" w14:textId="77777777" w:rsidR="004D1AC6" w:rsidRPr="00D63AA1" w:rsidRDefault="004D1AC6">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970F" w14:textId="324FE5D7" w:rsidR="004D1AC6" w:rsidRPr="00D63AA1" w:rsidRDefault="004D1AC6" w:rsidP="00F110E0">
    <w:pPr>
      <w:pStyle w:val="Header"/>
      <w:jc w:val="right"/>
      <w:rPr>
        <w:rFonts w:ascii="Arial" w:hAnsi="Arial" w:cs="Arial"/>
        <w:sz w:val="18"/>
        <w:szCs w:val="18"/>
      </w:rPr>
    </w:pPr>
    <w:r w:rsidRPr="00D63AA1">
      <w:rPr>
        <w:rFonts w:ascii="Arial" w:hAnsi="Arial" w:cs="Arial"/>
        <w:sz w:val="18"/>
        <w:szCs w:val="18"/>
      </w:rPr>
      <w:t>RFP #20</w:t>
    </w:r>
    <w:r>
      <w:rPr>
        <w:rFonts w:ascii="Arial" w:hAnsi="Arial" w:cs="Arial"/>
        <w:sz w:val="18"/>
        <w:szCs w:val="18"/>
      </w:rPr>
      <w:t>2010156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3F16BD"/>
    <w:multiLevelType w:val="hybridMultilevel"/>
    <w:tmpl w:val="E66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131B10"/>
    <w:multiLevelType w:val="hybridMultilevel"/>
    <w:tmpl w:val="E840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60A61"/>
    <w:multiLevelType w:val="hybridMultilevel"/>
    <w:tmpl w:val="F7C2534A"/>
    <w:lvl w:ilvl="0" w:tplc="A84C0D1A">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8F71F02"/>
    <w:multiLevelType w:val="hybridMultilevel"/>
    <w:tmpl w:val="AFB2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20" w15:restartNumberingAfterBreak="0">
    <w:nsid w:val="10972817"/>
    <w:multiLevelType w:val="hybridMultilevel"/>
    <w:tmpl w:val="89D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0567A"/>
    <w:multiLevelType w:val="hybridMultilevel"/>
    <w:tmpl w:val="B368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9B63F5"/>
    <w:multiLevelType w:val="hybridMultilevel"/>
    <w:tmpl w:val="E02E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9D0C66"/>
    <w:multiLevelType w:val="hybridMultilevel"/>
    <w:tmpl w:val="8B9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1973776E"/>
    <w:multiLevelType w:val="hybridMultilevel"/>
    <w:tmpl w:val="68CCB8C4"/>
    <w:lvl w:ilvl="0" w:tplc="005A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30" w15:restartNumberingAfterBreak="0">
    <w:nsid w:val="1C970C2E"/>
    <w:multiLevelType w:val="hybridMultilevel"/>
    <w:tmpl w:val="EFCA9B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E694D8B"/>
    <w:multiLevelType w:val="hybridMultilevel"/>
    <w:tmpl w:val="0BD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0690ED2"/>
    <w:multiLevelType w:val="hybridMultilevel"/>
    <w:tmpl w:val="A606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36459E"/>
    <w:multiLevelType w:val="hybridMultilevel"/>
    <w:tmpl w:val="0A8C2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51833D9"/>
    <w:multiLevelType w:val="hybridMultilevel"/>
    <w:tmpl w:val="9C8C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5C4E9E"/>
    <w:multiLevelType w:val="hybridMultilevel"/>
    <w:tmpl w:val="5EA8B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462E37"/>
    <w:multiLevelType w:val="hybridMultilevel"/>
    <w:tmpl w:val="869EEEFA"/>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9" w15:restartNumberingAfterBreak="0">
    <w:nsid w:val="31511E73"/>
    <w:multiLevelType w:val="hybridMultilevel"/>
    <w:tmpl w:val="9AEC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2F93D6D"/>
    <w:multiLevelType w:val="hybridMultilevel"/>
    <w:tmpl w:val="62DE7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52"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AC97BB3"/>
    <w:multiLevelType w:val="hybridMultilevel"/>
    <w:tmpl w:val="BE52E23C"/>
    <w:lvl w:ilvl="0" w:tplc="202CA1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2800D0"/>
    <w:multiLevelType w:val="hybridMultilevel"/>
    <w:tmpl w:val="36F490D6"/>
    <w:lvl w:ilvl="0" w:tplc="8CD40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735772E"/>
    <w:multiLevelType w:val="hybridMultilevel"/>
    <w:tmpl w:val="1660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302085"/>
    <w:multiLevelType w:val="hybridMultilevel"/>
    <w:tmpl w:val="A4B4349E"/>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87459FE"/>
    <w:multiLevelType w:val="hybridMultilevel"/>
    <w:tmpl w:val="43C8D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B80D17"/>
    <w:multiLevelType w:val="hybridMultilevel"/>
    <w:tmpl w:val="D2D856CE"/>
    <w:lvl w:ilvl="0" w:tplc="764E2446">
      <w:start w:val="2"/>
      <w:numFmt w:val="upperRoman"/>
      <w:lvlText w:val="%1."/>
      <w:lvlJc w:val="left"/>
      <w:pPr>
        <w:ind w:left="710" w:hanging="284"/>
      </w:pPr>
      <w:rPr>
        <w:rFonts w:ascii="Times New Roman" w:eastAsia="Times New Roman" w:hAnsi="Times New Roman" w:cs="Times New Roman" w:hint="default"/>
        <w:b/>
        <w:bCs/>
        <w:w w:val="100"/>
        <w:sz w:val="22"/>
        <w:szCs w:val="22"/>
      </w:rPr>
    </w:lvl>
    <w:lvl w:ilvl="1" w:tplc="1456783C">
      <w:numFmt w:val="bullet"/>
      <w:lvlText w:val="•"/>
      <w:lvlJc w:val="left"/>
      <w:pPr>
        <w:ind w:left="1794" w:hanging="284"/>
      </w:pPr>
      <w:rPr>
        <w:rFonts w:hint="default"/>
      </w:rPr>
    </w:lvl>
    <w:lvl w:ilvl="2" w:tplc="FBAEF7D0">
      <w:numFmt w:val="bullet"/>
      <w:lvlText w:val="•"/>
      <w:lvlJc w:val="left"/>
      <w:pPr>
        <w:ind w:left="2868" w:hanging="284"/>
      </w:pPr>
      <w:rPr>
        <w:rFonts w:hint="default"/>
      </w:rPr>
    </w:lvl>
    <w:lvl w:ilvl="3" w:tplc="775C8D52">
      <w:numFmt w:val="bullet"/>
      <w:lvlText w:val="•"/>
      <w:lvlJc w:val="left"/>
      <w:pPr>
        <w:ind w:left="3942" w:hanging="284"/>
      </w:pPr>
      <w:rPr>
        <w:rFonts w:hint="default"/>
      </w:rPr>
    </w:lvl>
    <w:lvl w:ilvl="4" w:tplc="FF88BB06">
      <w:numFmt w:val="bullet"/>
      <w:lvlText w:val="•"/>
      <w:lvlJc w:val="left"/>
      <w:pPr>
        <w:ind w:left="5016" w:hanging="284"/>
      </w:pPr>
      <w:rPr>
        <w:rFonts w:hint="default"/>
      </w:rPr>
    </w:lvl>
    <w:lvl w:ilvl="5" w:tplc="89A4C05C">
      <w:numFmt w:val="bullet"/>
      <w:lvlText w:val="•"/>
      <w:lvlJc w:val="left"/>
      <w:pPr>
        <w:ind w:left="6090" w:hanging="284"/>
      </w:pPr>
      <w:rPr>
        <w:rFonts w:hint="default"/>
      </w:rPr>
    </w:lvl>
    <w:lvl w:ilvl="6" w:tplc="1F30CF7A">
      <w:numFmt w:val="bullet"/>
      <w:lvlText w:val="•"/>
      <w:lvlJc w:val="left"/>
      <w:pPr>
        <w:ind w:left="7164" w:hanging="284"/>
      </w:pPr>
      <w:rPr>
        <w:rFonts w:hint="default"/>
      </w:rPr>
    </w:lvl>
    <w:lvl w:ilvl="7" w:tplc="35509BAC">
      <w:numFmt w:val="bullet"/>
      <w:lvlText w:val="•"/>
      <w:lvlJc w:val="left"/>
      <w:pPr>
        <w:ind w:left="8238" w:hanging="284"/>
      </w:pPr>
      <w:rPr>
        <w:rFonts w:hint="default"/>
      </w:rPr>
    </w:lvl>
    <w:lvl w:ilvl="8" w:tplc="96163612">
      <w:numFmt w:val="bullet"/>
      <w:lvlText w:val="•"/>
      <w:lvlJc w:val="left"/>
      <w:pPr>
        <w:ind w:left="9312" w:hanging="284"/>
      </w:pPr>
      <w:rPr>
        <w:rFonts w:hint="default"/>
      </w:rPr>
    </w:lvl>
  </w:abstractNum>
  <w:abstractNum w:abstractNumId="67"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454E00"/>
    <w:multiLevelType w:val="hybridMultilevel"/>
    <w:tmpl w:val="4FBAE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B9F567F"/>
    <w:multiLevelType w:val="hybridMultilevel"/>
    <w:tmpl w:val="3788B1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0"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2D3DC8"/>
    <w:multiLevelType w:val="hybridMultilevel"/>
    <w:tmpl w:val="C5DA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53830B5F"/>
    <w:multiLevelType w:val="hybridMultilevel"/>
    <w:tmpl w:val="70562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F510B"/>
    <w:multiLevelType w:val="hybridMultilevel"/>
    <w:tmpl w:val="EC3E861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78" w15:restartNumberingAfterBreak="0">
    <w:nsid w:val="58B157AB"/>
    <w:multiLevelType w:val="hybridMultilevel"/>
    <w:tmpl w:val="F084BFE2"/>
    <w:lvl w:ilvl="0" w:tplc="C78868EC">
      <w:start w:val="1"/>
      <w:numFmt w:val="upperLetter"/>
      <w:lvlText w:val="%1."/>
      <w:lvlJc w:val="left"/>
      <w:pPr>
        <w:ind w:left="887" w:hanging="360"/>
        <w:jc w:val="right"/>
      </w:pPr>
      <w:rPr>
        <w:rFonts w:ascii="Times New Roman" w:eastAsia="Times New Roman" w:hAnsi="Times New Roman" w:cs="Times New Roman" w:hint="default"/>
        <w:b/>
        <w:bCs/>
        <w:spacing w:val="-1"/>
        <w:w w:val="100"/>
        <w:sz w:val="22"/>
        <w:szCs w:val="22"/>
      </w:rPr>
    </w:lvl>
    <w:lvl w:ilvl="1" w:tplc="C7A23FE4">
      <w:numFmt w:val="bullet"/>
      <w:lvlText w:val="•"/>
      <w:lvlJc w:val="left"/>
      <w:pPr>
        <w:ind w:left="1974" w:hanging="360"/>
      </w:pPr>
      <w:rPr>
        <w:rFonts w:hint="default"/>
      </w:rPr>
    </w:lvl>
    <w:lvl w:ilvl="2" w:tplc="878A614A">
      <w:numFmt w:val="bullet"/>
      <w:lvlText w:val="•"/>
      <w:lvlJc w:val="left"/>
      <w:pPr>
        <w:ind w:left="3068" w:hanging="360"/>
      </w:pPr>
      <w:rPr>
        <w:rFonts w:hint="default"/>
      </w:rPr>
    </w:lvl>
    <w:lvl w:ilvl="3" w:tplc="EC74B19C">
      <w:numFmt w:val="bullet"/>
      <w:lvlText w:val="•"/>
      <w:lvlJc w:val="left"/>
      <w:pPr>
        <w:ind w:left="4162" w:hanging="360"/>
      </w:pPr>
      <w:rPr>
        <w:rFonts w:hint="default"/>
      </w:rPr>
    </w:lvl>
    <w:lvl w:ilvl="4" w:tplc="227E81BE">
      <w:numFmt w:val="bullet"/>
      <w:lvlText w:val="•"/>
      <w:lvlJc w:val="left"/>
      <w:pPr>
        <w:ind w:left="5256" w:hanging="360"/>
      </w:pPr>
      <w:rPr>
        <w:rFonts w:hint="default"/>
      </w:rPr>
    </w:lvl>
    <w:lvl w:ilvl="5" w:tplc="FC8AF39A">
      <w:numFmt w:val="bullet"/>
      <w:lvlText w:val="•"/>
      <w:lvlJc w:val="left"/>
      <w:pPr>
        <w:ind w:left="6350" w:hanging="360"/>
      </w:pPr>
      <w:rPr>
        <w:rFonts w:hint="default"/>
      </w:rPr>
    </w:lvl>
    <w:lvl w:ilvl="6" w:tplc="08CE0AF2">
      <w:numFmt w:val="bullet"/>
      <w:lvlText w:val="•"/>
      <w:lvlJc w:val="left"/>
      <w:pPr>
        <w:ind w:left="7444" w:hanging="360"/>
      </w:pPr>
      <w:rPr>
        <w:rFonts w:hint="default"/>
      </w:rPr>
    </w:lvl>
    <w:lvl w:ilvl="7" w:tplc="43962EF4">
      <w:numFmt w:val="bullet"/>
      <w:lvlText w:val="•"/>
      <w:lvlJc w:val="left"/>
      <w:pPr>
        <w:ind w:left="8538" w:hanging="360"/>
      </w:pPr>
      <w:rPr>
        <w:rFonts w:hint="default"/>
      </w:rPr>
    </w:lvl>
    <w:lvl w:ilvl="8" w:tplc="B1603B78">
      <w:numFmt w:val="bullet"/>
      <w:lvlText w:val="•"/>
      <w:lvlJc w:val="left"/>
      <w:pPr>
        <w:ind w:left="9632" w:hanging="360"/>
      </w:pPr>
      <w:rPr>
        <w:rFonts w:hint="default"/>
      </w:rPr>
    </w:lvl>
  </w:abstractNum>
  <w:abstractNum w:abstractNumId="79" w15:restartNumberingAfterBreak="0">
    <w:nsid w:val="59BF3A1C"/>
    <w:multiLevelType w:val="hybridMultilevel"/>
    <w:tmpl w:val="EA929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D0C6D4E"/>
    <w:multiLevelType w:val="hybridMultilevel"/>
    <w:tmpl w:val="129A19F0"/>
    <w:lvl w:ilvl="0" w:tplc="6972BB88">
      <w:start w:val="1"/>
      <w:numFmt w:val="decimal"/>
      <w:lvlText w:val="%1."/>
      <w:lvlJc w:val="left"/>
      <w:pPr>
        <w:ind w:left="1147" w:hanging="721"/>
      </w:pPr>
      <w:rPr>
        <w:rFonts w:hint="default"/>
        <w:b/>
        <w:bCs/>
        <w:spacing w:val="-3"/>
        <w:w w:val="100"/>
      </w:rPr>
    </w:lvl>
    <w:lvl w:ilvl="1" w:tplc="C89ECE22">
      <w:numFmt w:val="bullet"/>
      <w:lvlText w:val="•"/>
      <w:lvlJc w:val="left"/>
      <w:pPr>
        <w:ind w:left="2172" w:hanging="721"/>
      </w:pPr>
      <w:rPr>
        <w:rFonts w:hint="default"/>
      </w:rPr>
    </w:lvl>
    <w:lvl w:ilvl="2" w:tplc="7A1AC774">
      <w:numFmt w:val="bullet"/>
      <w:lvlText w:val="•"/>
      <w:lvlJc w:val="left"/>
      <w:pPr>
        <w:ind w:left="3204" w:hanging="721"/>
      </w:pPr>
      <w:rPr>
        <w:rFonts w:hint="default"/>
      </w:rPr>
    </w:lvl>
    <w:lvl w:ilvl="3" w:tplc="602E5E66">
      <w:numFmt w:val="bullet"/>
      <w:lvlText w:val="•"/>
      <w:lvlJc w:val="left"/>
      <w:pPr>
        <w:ind w:left="4236" w:hanging="721"/>
      </w:pPr>
      <w:rPr>
        <w:rFonts w:hint="default"/>
      </w:rPr>
    </w:lvl>
    <w:lvl w:ilvl="4" w:tplc="FBE061DA">
      <w:numFmt w:val="bullet"/>
      <w:lvlText w:val="•"/>
      <w:lvlJc w:val="left"/>
      <w:pPr>
        <w:ind w:left="5268" w:hanging="721"/>
      </w:pPr>
      <w:rPr>
        <w:rFonts w:hint="default"/>
      </w:rPr>
    </w:lvl>
    <w:lvl w:ilvl="5" w:tplc="800E2260">
      <w:numFmt w:val="bullet"/>
      <w:lvlText w:val="•"/>
      <w:lvlJc w:val="left"/>
      <w:pPr>
        <w:ind w:left="6300" w:hanging="721"/>
      </w:pPr>
      <w:rPr>
        <w:rFonts w:hint="default"/>
      </w:rPr>
    </w:lvl>
    <w:lvl w:ilvl="6" w:tplc="21EE2CD8">
      <w:numFmt w:val="bullet"/>
      <w:lvlText w:val="•"/>
      <w:lvlJc w:val="left"/>
      <w:pPr>
        <w:ind w:left="7332" w:hanging="721"/>
      </w:pPr>
      <w:rPr>
        <w:rFonts w:hint="default"/>
      </w:rPr>
    </w:lvl>
    <w:lvl w:ilvl="7" w:tplc="BE680FBC">
      <w:numFmt w:val="bullet"/>
      <w:lvlText w:val="•"/>
      <w:lvlJc w:val="left"/>
      <w:pPr>
        <w:ind w:left="8364" w:hanging="721"/>
      </w:pPr>
      <w:rPr>
        <w:rFonts w:hint="default"/>
      </w:rPr>
    </w:lvl>
    <w:lvl w:ilvl="8" w:tplc="00201A68">
      <w:numFmt w:val="bullet"/>
      <w:lvlText w:val="•"/>
      <w:lvlJc w:val="left"/>
      <w:pPr>
        <w:ind w:left="9396" w:hanging="721"/>
      </w:pPr>
      <w:rPr>
        <w:rFonts w:hint="default"/>
      </w:rPr>
    </w:lvl>
  </w:abstractNum>
  <w:abstractNum w:abstractNumId="82"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84"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85"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6E2C25"/>
    <w:multiLevelType w:val="hybridMultilevel"/>
    <w:tmpl w:val="E624776A"/>
    <w:lvl w:ilvl="0" w:tplc="78909EF8">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2070"/>
        </w:tabs>
        <w:ind w:left="2070" w:hanging="360"/>
      </w:pPr>
    </w:lvl>
    <w:lvl w:ilvl="2" w:tplc="0409000F">
      <w:start w:val="1"/>
      <w:numFmt w:val="decimal"/>
      <w:lvlText w:val="%3."/>
      <w:lvlJc w:val="left"/>
      <w:pPr>
        <w:tabs>
          <w:tab w:val="num" w:pos="2970"/>
        </w:tabs>
        <w:ind w:left="2970" w:hanging="360"/>
      </w:pPr>
    </w:lvl>
    <w:lvl w:ilvl="3" w:tplc="FF760B68">
      <w:start w:val="1"/>
      <w:numFmt w:val="upperRoman"/>
      <w:lvlText w:val="%4."/>
      <w:lvlJc w:val="left"/>
      <w:pPr>
        <w:tabs>
          <w:tab w:val="num" w:pos="3870"/>
        </w:tabs>
        <w:ind w:left="3870" w:hanging="720"/>
      </w:pPr>
      <w:rPr>
        <w:rFonts w:hint="default"/>
      </w:r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7" w15:restartNumberingAfterBreak="0">
    <w:nsid w:val="6BE17011"/>
    <w:multiLevelType w:val="hybridMultilevel"/>
    <w:tmpl w:val="F25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CB2336A"/>
    <w:multiLevelType w:val="hybridMultilevel"/>
    <w:tmpl w:val="50867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E9221A5"/>
    <w:multiLevelType w:val="hybridMultilevel"/>
    <w:tmpl w:val="3654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BB5CD0"/>
    <w:multiLevelType w:val="hybridMultilevel"/>
    <w:tmpl w:val="C94E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EF03282"/>
    <w:multiLevelType w:val="hybridMultilevel"/>
    <w:tmpl w:val="7CAC2E7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F9B53E2"/>
    <w:multiLevelType w:val="hybridMultilevel"/>
    <w:tmpl w:val="833046EA"/>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6FBA0DB1"/>
    <w:multiLevelType w:val="hybridMultilevel"/>
    <w:tmpl w:val="D6C24F32"/>
    <w:lvl w:ilvl="0" w:tplc="AC302932">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7"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E727E5"/>
    <w:multiLevelType w:val="hybridMultilevel"/>
    <w:tmpl w:val="82B4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9CC5F28"/>
    <w:multiLevelType w:val="hybridMultilevel"/>
    <w:tmpl w:val="A4B6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B484F9F"/>
    <w:multiLevelType w:val="multilevel"/>
    <w:tmpl w:val="2A94CA20"/>
    <w:lvl w:ilvl="0">
      <w:start w:val="2"/>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386CE5"/>
    <w:multiLevelType w:val="hybridMultilevel"/>
    <w:tmpl w:val="FD08E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1"/>
  </w:num>
  <w:num w:numId="3">
    <w:abstractNumId w:val="74"/>
  </w:num>
  <w:num w:numId="4">
    <w:abstractNumId w:val="70"/>
  </w:num>
  <w:num w:numId="5">
    <w:abstractNumId w:val="64"/>
  </w:num>
  <w:num w:numId="6">
    <w:abstractNumId w:val="41"/>
  </w:num>
  <w:num w:numId="7">
    <w:abstractNumId w:val="16"/>
  </w:num>
  <w:num w:numId="8">
    <w:abstractNumId w:val="37"/>
  </w:num>
  <w:num w:numId="9">
    <w:abstractNumId w:val="84"/>
  </w:num>
  <w:num w:numId="10">
    <w:abstractNumId w:val="33"/>
  </w:num>
  <w:num w:numId="11">
    <w:abstractNumId w:val="11"/>
  </w:num>
  <w:num w:numId="12">
    <w:abstractNumId w:val="40"/>
  </w:num>
  <w:num w:numId="13">
    <w:abstractNumId w:val="97"/>
  </w:num>
  <w:num w:numId="14">
    <w:abstractNumId w:val="96"/>
  </w:num>
  <w:num w:numId="15">
    <w:abstractNumId w:val="104"/>
  </w:num>
  <w:num w:numId="16">
    <w:abstractNumId w:val="62"/>
  </w:num>
  <w:num w:numId="17">
    <w:abstractNumId w:val="82"/>
  </w:num>
  <w:num w:numId="18">
    <w:abstractNumId w:val="110"/>
  </w:num>
  <w:num w:numId="19">
    <w:abstractNumId w:val="73"/>
  </w:num>
  <w:num w:numId="20">
    <w:abstractNumId w:val="12"/>
  </w:num>
  <w:num w:numId="21">
    <w:abstractNumId w:val="17"/>
  </w:num>
  <w:num w:numId="22">
    <w:abstractNumId w:val="107"/>
  </w:num>
  <w:num w:numId="23">
    <w:abstractNumId w:val="43"/>
  </w:num>
  <w:num w:numId="24">
    <w:abstractNumId w:val="29"/>
  </w:num>
  <w:num w:numId="25">
    <w:abstractNumId w:val="59"/>
  </w:num>
  <w:num w:numId="26">
    <w:abstractNumId w:val="23"/>
  </w:num>
  <w:num w:numId="27">
    <w:abstractNumId w:val="45"/>
  </w:num>
  <w:num w:numId="28">
    <w:abstractNumId w:val="95"/>
  </w:num>
  <w:num w:numId="29">
    <w:abstractNumId w:val="44"/>
  </w:num>
  <w:num w:numId="30">
    <w:abstractNumId w:val="86"/>
  </w:num>
  <w:num w:numId="31">
    <w:abstractNumId w:val="105"/>
  </w:num>
  <w:num w:numId="32">
    <w:abstractNumId w:val="27"/>
  </w:num>
  <w:num w:numId="33">
    <w:abstractNumId w:val="98"/>
  </w:num>
  <w:num w:numId="34">
    <w:abstractNumId w:val="108"/>
  </w:num>
  <w:num w:numId="35">
    <w:abstractNumId w:val="47"/>
  </w:num>
  <w:num w:numId="36">
    <w:abstractNumId w:val="31"/>
  </w:num>
  <w:num w:numId="37">
    <w:abstractNumId w:val="52"/>
  </w:num>
  <w:num w:numId="38">
    <w:abstractNumId w:val="7"/>
  </w:num>
  <w:num w:numId="39">
    <w:abstractNumId w:val="63"/>
  </w:num>
  <w:num w:numId="40">
    <w:abstractNumId w:val="1"/>
  </w:num>
  <w:num w:numId="41">
    <w:abstractNumId w:val="19"/>
  </w:num>
  <w:num w:numId="42">
    <w:abstractNumId w:val="13"/>
  </w:num>
  <w:num w:numId="43">
    <w:abstractNumId w:val="90"/>
  </w:num>
  <w:num w:numId="44">
    <w:abstractNumId w:val="77"/>
  </w:num>
  <w:num w:numId="45">
    <w:abstractNumId w:val="106"/>
  </w:num>
  <w:num w:numId="46">
    <w:abstractNumId w:val="48"/>
  </w:num>
  <w:num w:numId="47">
    <w:abstractNumId w:val="56"/>
  </w:num>
  <w:num w:numId="48">
    <w:abstractNumId w:val="89"/>
  </w:num>
  <w:num w:numId="49">
    <w:abstractNumId w:val="46"/>
  </w:num>
  <w:num w:numId="50">
    <w:abstractNumId w:val="76"/>
  </w:num>
  <w:num w:numId="51">
    <w:abstractNumId w:val="42"/>
  </w:num>
  <w:num w:numId="52">
    <w:abstractNumId w:val="88"/>
  </w:num>
  <w:num w:numId="53">
    <w:abstractNumId w:val="36"/>
  </w:num>
  <w:num w:numId="54">
    <w:abstractNumId w:val="94"/>
  </w:num>
  <w:num w:numId="55">
    <w:abstractNumId w:val="55"/>
  </w:num>
  <w:num w:numId="56">
    <w:abstractNumId w:val="5"/>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57"/>
  </w:num>
  <w:num w:numId="60">
    <w:abstractNumId w:val="100"/>
  </w:num>
  <w:num w:numId="61">
    <w:abstractNumId w:val="87"/>
  </w:num>
  <w:num w:numId="62">
    <w:abstractNumId w:val="58"/>
  </w:num>
  <w:num w:numId="63">
    <w:abstractNumId w:val="15"/>
  </w:num>
  <w:num w:numId="64">
    <w:abstractNumId w:val="101"/>
  </w:num>
  <w:num w:numId="65">
    <w:abstractNumId w:val="4"/>
  </w:num>
  <w:num w:numId="66">
    <w:abstractNumId w:val="61"/>
  </w:num>
  <w:num w:numId="67">
    <w:abstractNumId w:val="28"/>
  </w:num>
  <w:num w:numId="68">
    <w:abstractNumId w:val="14"/>
  </w:num>
  <w:num w:numId="69">
    <w:abstractNumId w:val="80"/>
  </w:num>
  <w:num w:numId="70">
    <w:abstractNumId w:val="99"/>
  </w:num>
  <w:num w:numId="71">
    <w:abstractNumId w:val="3"/>
  </w:num>
  <w:num w:numId="72">
    <w:abstractNumId w:val="92"/>
  </w:num>
  <w:num w:numId="73">
    <w:abstractNumId w:val="91"/>
  </w:num>
  <w:num w:numId="74">
    <w:abstractNumId w:val="8"/>
  </w:num>
  <w:num w:numId="75">
    <w:abstractNumId w:val="26"/>
  </w:num>
  <w:num w:numId="76">
    <w:abstractNumId w:val="10"/>
  </w:num>
  <w:num w:numId="77">
    <w:abstractNumId w:val="20"/>
  </w:num>
  <w:num w:numId="78">
    <w:abstractNumId w:val="85"/>
  </w:num>
  <w:num w:numId="79">
    <w:abstractNumId w:val="71"/>
  </w:num>
  <w:num w:numId="80">
    <w:abstractNumId w:val="25"/>
  </w:num>
  <w:num w:numId="81">
    <w:abstractNumId w:val="32"/>
  </w:num>
  <w:num w:numId="82">
    <w:abstractNumId w:val="72"/>
  </w:num>
  <w:num w:numId="83">
    <w:abstractNumId w:val="79"/>
  </w:num>
  <w:num w:numId="84">
    <w:abstractNumId w:val="38"/>
  </w:num>
  <w:num w:numId="85">
    <w:abstractNumId w:val="93"/>
  </w:num>
  <w:num w:numId="86">
    <w:abstractNumId w:val="34"/>
  </w:num>
  <w:num w:numId="87">
    <w:abstractNumId w:val="24"/>
  </w:num>
  <w:num w:numId="88">
    <w:abstractNumId w:val="103"/>
  </w:num>
  <w:num w:numId="89">
    <w:abstractNumId w:val="75"/>
  </w:num>
  <w:num w:numId="90">
    <w:abstractNumId w:val="49"/>
  </w:num>
  <w:num w:numId="91">
    <w:abstractNumId w:val="68"/>
  </w:num>
  <w:num w:numId="92">
    <w:abstractNumId w:val="39"/>
  </w:num>
  <w:num w:numId="93">
    <w:abstractNumId w:val="54"/>
  </w:num>
  <w:num w:numId="94">
    <w:abstractNumId w:val="2"/>
  </w:num>
  <w:num w:numId="95">
    <w:abstractNumId w:val="35"/>
  </w:num>
  <w:num w:numId="96">
    <w:abstractNumId w:val="65"/>
  </w:num>
  <w:num w:numId="97">
    <w:abstractNumId w:val="67"/>
  </w:num>
  <w:num w:numId="98">
    <w:abstractNumId w:val="109"/>
  </w:num>
  <w:num w:numId="99">
    <w:abstractNumId w:val="21"/>
  </w:num>
  <w:num w:numId="100">
    <w:abstractNumId w:val="81"/>
  </w:num>
  <w:num w:numId="101">
    <w:abstractNumId w:val="66"/>
  </w:num>
  <w:num w:numId="102">
    <w:abstractNumId w:val="78"/>
  </w:num>
  <w:num w:numId="103">
    <w:abstractNumId w:val="69"/>
  </w:num>
  <w:num w:numId="104">
    <w:abstractNumId w:val="83"/>
  </w:num>
  <w:num w:numId="105">
    <w:abstractNumId w:val="18"/>
  </w:num>
  <w:num w:numId="106">
    <w:abstractNumId w:val="102"/>
  </w:num>
  <w:num w:numId="107">
    <w:abstractNumId w:val="60"/>
  </w:num>
  <w:num w:numId="108">
    <w:abstractNumId w:val="30"/>
  </w:num>
  <w:num w:numId="109">
    <w:abstractNumId w:val="50"/>
  </w:num>
  <w:num w:numId="110">
    <w:abstractNumId w:val="22"/>
  </w:num>
  <w:num w:numId="111">
    <w:abstractNumId w:val="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3F92"/>
    <w:rsid w:val="00014740"/>
    <w:rsid w:val="000148EF"/>
    <w:rsid w:val="00014A02"/>
    <w:rsid w:val="00015711"/>
    <w:rsid w:val="00016C2C"/>
    <w:rsid w:val="00016C5B"/>
    <w:rsid w:val="00017D3D"/>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4A2"/>
    <w:rsid w:val="00040DD7"/>
    <w:rsid w:val="00041538"/>
    <w:rsid w:val="0004220F"/>
    <w:rsid w:val="00043099"/>
    <w:rsid w:val="00046635"/>
    <w:rsid w:val="00046B28"/>
    <w:rsid w:val="00047462"/>
    <w:rsid w:val="000474BE"/>
    <w:rsid w:val="0005072E"/>
    <w:rsid w:val="00052346"/>
    <w:rsid w:val="00054A9F"/>
    <w:rsid w:val="000550CF"/>
    <w:rsid w:val="00055AB0"/>
    <w:rsid w:val="00060394"/>
    <w:rsid w:val="0006093A"/>
    <w:rsid w:val="000636A4"/>
    <w:rsid w:val="000649C6"/>
    <w:rsid w:val="000649D6"/>
    <w:rsid w:val="0006527C"/>
    <w:rsid w:val="00066876"/>
    <w:rsid w:val="00066E27"/>
    <w:rsid w:val="00067C9B"/>
    <w:rsid w:val="00067D94"/>
    <w:rsid w:val="000702CF"/>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A01B6"/>
    <w:rsid w:val="000A08FB"/>
    <w:rsid w:val="000A1EDE"/>
    <w:rsid w:val="000A2656"/>
    <w:rsid w:val="000A3587"/>
    <w:rsid w:val="000A39B1"/>
    <w:rsid w:val="000A3A2F"/>
    <w:rsid w:val="000A4BC4"/>
    <w:rsid w:val="000A4DBB"/>
    <w:rsid w:val="000A4F7C"/>
    <w:rsid w:val="000A7958"/>
    <w:rsid w:val="000B0AAE"/>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DE3"/>
    <w:rsid w:val="000C4F05"/>
    <w:rsid w:val="000C5D3C"/>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D75"/>
    <w:rsid w:val="001557DB"/>
    <w:rsid w:val="00156A27"/>
    <w:rsid w:val="00156DCE"/>
    <w:rsid w:val="00157EF6"/>
    <w:rsid w:val="001603A7"/>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6DEB"/>
    <w:rsid w:val="001A6E56"/>
    <w:rsid w:val="001B0497"/>
    <w:rsid w:val="001B1221"/>
    <w:rsid w:val="001B33C2"/>
    <w:rsid w:val="001B37DE"/>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9DB"/>
    <w:rsid w:val="001D3535"/>
    <w:rsid w:val="001D5996"/>
    <w:rsid w:val="001D6903"/>
    <w:rsid w:val="001E0493"/>
    <w:rsid w:val="001E0691"/>
    <w:rsid w:val="001E0E2E"/>
    <w:rsid w:val="001E10EE"/>
    <w:rsid w:val="001E2310"/>
    <w:rsid w:val="001E477E"/>
    <w:rsid w:val="001E49DB"/>
    <w:rsid w:val="001E5187"/>
    <w:rsid w:val="001E7884"/>
    <w:rsid w:val="001E790A"/>
    <w:rsid w:val="001F0D4D"/>
    <w:rsid w:val="001F1C4F"/>
    <w:rsid w:val="001F2735"/>
    <w:rsid w:val="001F3E47"/>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DC7"/>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648"/>
    <w:rsid w:val="002725FA"/>
    <w:rsid w:val="00272E1A"/>
    <w:rsid w:val="0027317E"/>
    <w:rsid w:val="0027351B"/>
    <w:rsid w:val="00273FFA"/>
    <w:rsid w:val="00275925"/>
    <w:rsid w:val="00275D7F"/>
    <w:rsid w:val="00276547"/>
    <w:rsid w:val="0027674B"/>
    <w:rsid w:val="00276C8E"/>
    <w:rsid w:val="00277DC0"/>
    <w:rsid w:val="002818AF"/>
    <w:rsid w:val="00285B3D"/>
    <w:rsid w:val="002869EF"/>
    <w:rsid w:val="00287689"/>
    <w:rsid w:val="002918C0"/>
    <w:rsid w:val="002921E5"/>
    <w:rsid w:val="00294EBD"/>
    <w:rsid w:val="00294F0F"/>
    <w:rsid w:val="00295F16"/>
    <w:rsid w:val="002973B8"/>
    <w:rsid w:val="00297A5B"/>
    <w:rsid w:val="002A09C3"/>
    <w:rsid w:val="002A1258"/>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F0C"/>
    <w:rsid w:val="002C32B9"/>
    <w:rsid w:val="002C3A27"/>
    <w:rsid w:val="002C4058"/>
    <w:rsid w:val="002C4FDE"/>
    <w:rsid w:val="002C534F"/>
    <w:rsid w:val="002C65ED"/>
    <w:rsid w:val="002C7A03"/>
    <w:rsid w:val="002D0AB0"/>
    <w:rsid w:val="002D20A1"/>
    <w:rsid w:val="002D28C7"/>
    <w:rsid w:val="002D35A4"/>
    <w:rsid w:val="002D4455"/>
    <w:rsid w:val="002D50D9"/>
    <w:rsid w:val="002D5B91"/>
    <w:rsid w:val="002D6C2C"/>
    <w:rsid w:val="002D7DAC"/>
    <w:rsid w:val="002E0B29"/>
    <w:rsid w:val="002E3634"/>
    <w:rsid w:val="002E5496"/>
    <w:rsid w:val="002E75B3"/>
    <w:rsid w:val="002F01D5"/>
    <w:rsid w:val="002F0BC7"/>
    <w:rsid w:val="002F1466"/>
    <w:rsid w:val="002F22D9"/>
    <w:rsid w:val="002F2327"/>
    <w:rsid w:val="002F29B3"/>
    <w:rsid w:val="002F3611"/>
    <w:rsid w:val="002F3732"/>
    <w:rsid w:val="002F4210"/>
    <w:rsid w:val="002F5DAB"/>
    <w:rsid w:val="002F659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EB0"/>
    <w:rsid w:val="003162B8"/>
    <w:rsid w:val="0031647D"/>
    <w:rsid w:val="00316A9A"/>
    <w:rsid w:val="003204CB"/>
    <w:rsid w:val="003208B6"/>
    <w:rsid w:val="00320DE9"/>
    <w:rsid w:val="00321FE8"/>
    <w:rsid w:val="00322E31"/>
    <w:rsid w:val="00323224"/>
    <w:rsid w:val="00323832"/>
    <w:rsid w:val="00324839"/>
    <w:rsid w:val="00324BC3"/>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2754"/>
    <w:rsid w:val="00343335"/>
    <w:rsid w:val="00344973"/>
    <w:rsid w:val="00345299"/>
    <w:rsid w:val="00345D9D"/>
    <w:rsid w:val="00346714"/>
    <w:rsid w:val="0034783D"/>
    <w:rsid w:val="003533B8"/>
    <w:rsid w:val="00354DFF"/>
    <w:rsid w:val="00356C6B"/>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A0416"/>
    <w:rsid w:val="003A0DD6"/>
    <w:rsid w:val="003A1FA7"/>
    <w:rsid w:val="003A22D1"/>
    <w:rsid w:val="003A2568"/>
    <w:rsid w:val="003A4B88"/>
    <w:rsid w:val="003A4FD8"/>
    <w:rsid w:val="003A50A3"/>
    <w:rsid w:val="003A54DB"/>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7237"/>
    <w:rsid w:val="003D7C3B"/>
    <w:rsid w:val="003E12D3"/>
    <w:rsid w:val="003E1C95"/>
    <w:rsid w:val="003E20DF"/>
    <w:rsid w:val="003E2552"/>
    <w:rsid w:val="003E2821"/>
    <w:rsid w:val="003E2A92"/>
    <w:rsid w:val="003E2BA9"/>
    <w:rsid w:val="003E327D"/>
    <w:rsid w:val="003E3530"/>
    <w:rsid w:val="003E3F23"/>
    <w:rsid w:val="003E3F82"/>
    <w:rsid w:val="003E5AA9"/>
    <w:rsid w:val="003E5D7A"/>
    <w:rsid w:val="003E677E"/>
    <w:rsid w:val="003E76D5"/>
    <w:rsid w:val="003E7B83"/>
    <w:rsid w:val="003F02F4"/>
    <w:rsid w:val="003F06FA"/>
    <w:rsid w:val="003F0983"/>
    <w:rsid w:val="003F136F"/>
    <w:rsid w:val="003F2692"/>
    <w:rsid w:val="003F3C4C"/>
    <w:rsid w:val="003F6558"/>
    <w:rsid w:val="003F6D49"/>
    <w:rsid w:val="00400EDC"/>
    <w:rsid w:val="004013DA"/>
    <w:rsid w:val="00401EC4"/>
    <w:rsid w:val="004025FF"/>
    <w:rsid w:val="00402872"/>
    <w:rsid w:val="00402C9F"/>
    <w:rsid w:val="0040400B"/>
    <w:rsid w:val="00406265"/>
    <w:rsid w:val="00406382"/>
    <w:rsid w:val="00410429"/>
    <w:rsid w:val="0041088E"/>
    <w:rsid w:val="004116C3"/>
    <w:rsid w:val="00411AE6"/>
    <w:rsid w:val="00413253"/>
    <w:rsid w:val="00413962"/>
    <w:rsid w:val="00414A95"/>
    <w:rsid w:val="00415762"/>
    <w:rsid w:val="00415B69"/>
    <w:rsid w:val="0041642E"/>
    <w:rsid w:val="00416BDB"/>
    <w:rsid w:val="004171D6"/>
    <w:rsid w:val="0041781B"/>
    <w:rsid w:val="00420247"/>
    <w:rsid w:val="0042079F"/>
    <w:rsid w:val="004215C6"/>
    <w:rsid w:val="004229FD"/>
    <w:rsid w:val="00423C03"/>
    <w:rsid w:val="0042457D"/>
    <w:rsid w:val="00425539"/>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3A81"/>
    <w:rsid w:val="00454475"/>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10DB"/>
    <w:rsid w:val="00491A39"/>
    <w:rsid w:val="004922A6"/>
    <w:rsid w:val="004926EE"/>
    <w:rsid w:val="0049360D"/>
    <w:rsid w:val="00493669"/>
    <w:rsid w:val="004939BD"/>
    <w:rsid w:val="00494AF5"/>
    <w:rsid w:val="00495088"/>
    <w:rsid w:val="00497E9B"/>
    <w:rsid w:val="004A1A6D"/>
    <w:rsid w:val="004A27A8"/>
    <w:rsid w:val="004A29EC"/>
    <w:rsid w:val="004A3733"/>
    <w:rsid w:val="004A39AF"/>
    <w:rsid w:val="004A3E76"/>
    <w:rsid w:val="004A4988"/>
    <w:rsid w:val="004A5511"/>
    <w:rsid w:val="004A5B88"/>
    <w:rsid w:val="004A5D0D"/>
    <w:rsid w:val="004B0483"/>
    <w:rsid w:val="004B1EC4"/>
    <w:rsid w:val="004B3226"/>
    <w:rsid w:val="004B4970"/>
    <w:rsid w:val="004B5365"/>
    <w:rsid w:val="004B6539"/>
    <w:rsid w:val="004B77E3"/>
    <w:rsid w:val="004C01CE"/>
    <w:rsid w:val="004C0319"/>
    <w:rsid w:val="004C14F8"/>
    <w:rsid w:val="004C4779"/>
    <w:rsid w:val="004C4AB3"/>
    <w:rsid w:val="004C62C1"/>
    <w:rsid w:val="004C78F7"/>
    <w:rsid w:val="004C7A99"/>
    <w:rsid w:val="004D0BE9"/>
    <w:rsid w:val="004D1AC6"/>
    <w:rsid w:val="004D2675"/>
    <w:rsid w:val="004D361F"/>
    <w:rsid w:val="004D518B"/>
    <w:rsid w:val="004D5C66"/>
    <w:rsid w:val="004D6304"/>
    <w:rsid w:val="004D6441"/>
    <w:rsid w:val="004D65B4"/>
    <w:rsid w:val="004E0A0B"/>
    <w:rsid w:val="004E2339"/>
    <w:rsid w:val="004E27F1"/>
    <w:rsid w:val="004E56C6"/>
    <w:rsid w:val="004E7512"/>
    <w:rsid w:val="004F098C"/>
    <w:rsid w:val="004F0E14"/>
    <w:rsid w:val="004F1288"/>
    <w:rsid w:val="004F1B4A"/>
    <w:rsid w:val="004F29A8"/>
    <w:rsid w:val="004F322C"/>
    <w:rsid w:val="004F325C"/>
    <w:rsid w:val="004F349C"/>
    <w:rsid w:val="004F53D6"/>
    <w:rsid w:val="004F635A"/>
    <w:rsid w:val="004F69CB"/>
    <w:rsid w:val="00500255"/>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BDB"/>
    <w:rsid w:val="00560C35"/>
    <w:rsid w:val="0056305B"/>
    <w:rsid w:val="005635B3"/>
    <w:rsid w:val="005648DC"/>
    <w:rsid w:val="005661EC"/>
    <w:rsid w:val="005673D2"/>
    <w:rsid w:val="00567917"/>
    <w:rsid w:val="00567B61"/>
    <w:rsid w:val="00570135"/>
    <w:rsid w:val="005707E9"/>
    <w:rsid w:val="00570901"/>
    <w:rsid w:val="005717D5"/>
    <w:rsid w:val="00572178"/>
    <w:rsid w:val="0057360F"/>
    <w:rsid w:val="00573B5D"/>
    <w:rsid w:val="00573CF8"/>
    <w:rsid w:val="00574C14"/>
    <w:rsid w:val="00575B52"/>
    <w:rsid w:val="005766DE"/>
    <w:rsid w:val="00576A0B"/>
    <w:rsid w:val="00577815"/>
    <w:rsid w:val="00580C43"/>
    <w:rsid w:val="00580D61"/>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53FA"/>
    <w:rsid w:val="005A5914"/>
    <w:rsid w:val="005A71F3"/>
    <w:rsid w:val="005A76DF"/>
    <w:rsid w:val="005A7E5A"/>
    <w:rsid w:val="005B030A"/>
    <w:rsid w:val="005B08DF"/>
    <w:rsid w:val="005B096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4BFA"/>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69"/>
    <w:rsid w:val="00621A21"/>
    <w:rsid w:val="00621AE9"/>
    <w:rsid w:val="00622E84"/>
    <w:rsid w:val="0062361B"/>
    <w:rsid w:val="00624C39"/>
    <w:rsid w:val="00624D76"/>
    <w:rsid w:val="00625518"/>
    <w:rsid w:val="006255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43B7"/>
    <w:rsid w:val="0068554E"/>
    <w:rsid w:val="00685C5D"/>
    <w:rsid w:val="00686598"/>
    <w:rsid w:val="00686EAE"/>
    <w:rsid w:val="00690E5A"/>
    <w:rsid w:val="00691B9C"/>
    <w:rsid w:val="00692227"/>
    <w:rsid w:val="00692A82"/>
    <w:rsid w:val="00692B84"/>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5FA0"/>
    <w:rsid w:val="006A6A8C"/>
    <w:rsid w:val="006A6FF4"/>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B6A"/>
    <w:rsid w:val="006D5D3B"/>
    <w:rsid w:val="006D6EC3"/>
    <w:rsid w:val="006E1939"/>
    <w:rsid w:val="006E1A39"/>
    <w:rsid w:val="006E27CC"/>
    <w:rsid w:val="006E27F2"/>
    <w:rsid w:val="006E2D34"/>
    <w:rsid w:val="006E326A"/>
    <w:rsid w:val="006E498F"/>
    <w:rsid w:val="006E5507"/>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324"/>
    <w:rsid w:val="0072712B"/>
    <w:rsid w:val="00730140"/>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C7E"/>
    <w:rsid w:val="0077593A"/>
    <w:rsid w:val="00775BF5"/>
    <w:rsid w:val="00777845"/>
    <w:rsid w:val="0078028D"/>
    <w:rsid w:val="007816F2"/>
    <w:rsid w:val="00781E17"/>
    <w:rsid w:val="0078292A"/>
    <w:rsid w:val="00782993"/>
    <w:rsid w:val="007857E3"/>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C24"/>
    <w:rsid w:val="007B3D10"/>
    <w:rsid w:val="007B402C"/>
    <w:rsid w:val="007B5329"/>
    <w:rsid w:val="007B6360"/>
    <w:rsid w:val="007B772B"/>
    <w:rsid w:val="007C32D0"/>
    <w:rsid w:val="007C37DC"/>
    <w:rsid w:val="007C4E91"/>
    <w:rsid w:val="007C4FBF"/>
    <w:rsid w:val="007C5D40"/>
    <w:rsid w:val="007C5EBC"/>
    <w:rsid w:val="007C6AB7"/>
    <w:rsid w:val="007D0803"/>
    <w:rsid w:val="007D0F8F"/>
    <w:rsid w:val="007D44F5"/>
    <w:rsid w:val="007D489A"/>
    <w:rsid w:val="007D64FA"/>
    <w:rsid w:val="007D68FE"/>
    <w:rsid w:val="007D6CBB"/>
    <w:rsid w:val="007E07EC"/>
    <w:rsid w:val="007E0C14"/>
    <w:rsid w:val="007E2A4A"/>
    <w:rsid w:val="007E51A2"/>
    <w:rsid w:val="007E6639"/>
    <w:rsid w:val="007E68AF"/>
    <w:rsid w:val="007E79DF"/>
    <w:rsid w:val="007F0073"/>
    <w:rsid w:val="007F0468"/>
    <w:rsid w:val="007F17A0"/>
    <w:rsid w:val="007F2B4B"/>
    <w:rsid w:val="007F382D"/>
    <w:rsid w:val="007F3CC9"/>
    <w:rsid w:val="007F49D1"/>
    <w:rsid w:val="007F4B6F"/>
    <w:rsid w:val="007F517F"/>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650"/>
    <w:rsid w:val="00822A79"/>
    <w:rsid w:val="00823320"/>
    <w:rsid w:val="00823D26"/>
    <w:rsid w:val="00824BE8"/>
    <w:rsid w:val="008271B1"/>
    <w:rsid w:val="00827D1D"/>
    <w:rsid w:val="008301A7"/>
    <w:rsid w:val="008302FB"/>
    <w:rsid w:val="00830C3F"/>
    <w:rsid w:val="00833B8A"/>
    <w:rsid w:val="0083541B"/>
    <w:rsid w:val="00835E23"/>
    <w:rsid w:val="008423DF"/>
    <w:rsid w:val="00842E33"/>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B68"/>
    <w:rsid w:val="008B1791"/>
    <w:rsid w:val="008B1882"/>
    <w:rsid w:val="008B23E4"/>
    <w:rsid w:val="008B242E"/>
    <w:rsid w:val="008B2651"/>
    <w:rsid w:val="008B40E6"/>
    <w:rsid w:val="008B45C6"/>
    <w:rsid w:val="008B5C4F"/>
    <w:rsid w:val="008B5EBA"/>
    <w:rsid w:val="008B6682"/>
    <w:rsid w:val="008B71A0"/>
    <w:rsid w:val="008B7325"/>
    <w:rsid w:val="008B7E52"/>
    <w:rsid w:val="008C041E"/>
    <w:rsid w:val="008C16D8"/>
    <w:rsid w:val="008C3B7A"/>
    <w:rsid w:val="008C6A7E"/>
    <w:rsid w:val="008C7817"/>
    <w:rsid w:val="008C7B85"/>
    <w:rsid w:val="008C7D6C"/>
    <w:rsid w:val="008C7F79"/>
    <w:rsid w:val="008D26BD"/>
    <w:rsid w:val="008D350A"/>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57F"/>
    <w:rsid w:val="008F2913"/>
    <w:rsid w:val="008F3745"/>
    <w:rsid w:val="008F4862"/>
    <w:rsid w:val="008F71C8"/>
    <w:rsid w:val="008F76FF"/>
    <w:rsid w:val="008F7C4A"/>
    <w:rsid w:val="00900A43"/>
    <w:rsid w:val="00901921"/>
    <w:rsid w:val="00901AAE"/>
    <w:rsid w:val="009029B7"/>
    <w:rsid w:val="00903C5B"/>
    <w:rsid w:val="0090463E"/>
    <w:rsid w:val="009049E0"/>
    <w:rsid w:val="0090668C"/>
    <w:rsid w:val="00906CFD"/>
    <w:rsid w:val="0090708C"/>
    <w:rsid w:val="00912BAF"/>
    <w:rsid w:val="00915433"/>
    <w:rsid w:val="00916C82"/>
    <w:rsid w:val="00920D74"/>
    <w:rsid w:val="009211A7"/>
    <w:rsid w:val="00922DFB"/>
    <w:rsid w:val="0092349E"/>
    <w:rsid w:val="00925918"/>
    <w:rsid w:val="009260FE"/>
    <w:rsid w:val="00930872"/>
    <w:rsid w:val="00931750"/>
    <w:rsid w:val="00932EAA"/>
    <w:rsid w:val="009352B6"/>
    <w:rsid w:val="00936835"/>
    <w:rsid w:val="009374FB"/>
    <w:rsid w:val="00937AF1"/>
    <w:rsid w:val="0094030C"/>
    <w:rsid w:val="009403F7"/>
    <w:rsid w:val="0094087D"/>
    <w:rsid w:val="00942AB1"/>
    <w:rsid w:val="009469A2"/>
    <w:rsid w:val="0095157F"/>
    <w:rsid w:val="0095303D"/>
    <w:rsid w:val="009569FB"/>
    <w:rsid w:val="00957785"/>
    <w:rsid w:val="00957858"/>
    <w:rsid w:val="00960FB4"/>
    <w:rsid w:val="0096130E"/>
    <w:rsid w:val="00962709"/>
    <w:rsid w:val="0096286B"/>
    <w:rsid w:val="009628FD"/>
    <w:rsid w:val="00964ADE"/>
    <w:rsid w:val="00964CC8"/>
    <w:rsid w:val="009658C4"/>
    <w:rsid w:val="0096597F"/>
    <w:rsid w:val="00966793"/>
    <w:rsid w:val="00966C8A"/>
    <w:rsid w:val="00966E67"/>
    <w:rsid w:val="009679AD"/>
    <w:rsid w:val="00970AE4"/>
    <w:rsid w:val="00971B97"/>
    <w:rsid w:val="009726DA"/>
    <w:rsid w:val="00972D8C"/>
    <w:rsid w:val="009735C6"/>
    <w:rsid w:val="00973805"/>
    <w:rsid w:val="009751A9"/>
    <w:rsid w:val="00983C97"/>
    <w:rsid w:val="00984032"/>
    <w:rsid w:val="00984ADE"/>
    <w:rsid w:val="0098525A"/>
    <w:rsid w:val="00986B09"/>
    <w:rsid w:val="0098717C"/>
    <w:rsid w:val="009877C5"/>
    <w:rsid w:val="009879F3"/>
    <w:rsid w:val="00993CE9"/>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B0947"/>
    <w:rsid w:val="009B40B3"/>
    <w:rsid w:val="009B40CD"/>
    <w:rsid w:val="009B43B6"/>
    <w:rsid w:val="009B47EE"/>
    <w:rsid w:val="009B62D5"/>
    <w:rsid w:val="009B631F"/>
    <w:rsid w:val="009C06A3"/>
    <w:rsid w:val="009C1639"/>
    <w:rsid w:val="009C194E"/>
    <w:rsid w:val="009C2FEE"/>
    <w:rsid w:val="009C3810"/>
    <w:rsid w:val="009C4A83"/>
    <w:rsid w:val="009C7E1E"/>
    <w:rsid w:val="009D0853"/>
    <w:rsid w:val="009D1126"/>
    <w:rsid w:val="009D22D1"/>
    <w:rsid w:val="009D2E7C"/>
    <w:rsid w:val="009D3181"/>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28A1"/>
    <w:rsid w:val="00A0346D"/>
    <w:rsid w:val="00A043F8"/>
    <w:rsid w:val="00A04618"/>
    <w:rsid w:val="00A04C8F"/>
    <w:rsid w:val="00A05AE7"/>
    <w:rsid w:val="00A07CF7"/>
    <w:rsid w:val="00A1184A"/>
    <w:rsid w:val="00A11FC5"/>
    <w:rsid w:val="00A13479"/>
    <w:rsid w:val="00A13964"/>
    <w:rsid w:val="00A13DF1"/>
    <w:rsid w:val="00A1480A"/>
    <w:rsid w:val="00A15A14"/>
    <w:rsid w:val="00A17554"/>
    <w:rsid w:val="00A178CD"/>
    <w:rsid w:val="00A17CCB"/>
    <w:rsid w:val="00A17DDD"/>
    <w:rsid w:val="00A20AEA"/>
    <w:rsid w:val="00A22E97"/>
    <w:rsid w:val="00A23264"/>
    <w:rsid w:val="00A23EB7"/>
    <w:rsid w:val="00A24A8D"/>
    <w:rsid w:val="00A24E45"/>
    <w:rsid w:val="00A251BE"/>
    <w:rsid w:val="00A253F5"/>
    <w:rsid w:val="00A25C3C"/>
    <w:rsid w:val="00A26D45"/>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443"/>
    <w:rsid w:val="00A6572A"/>
    <w:rsid w:val="00A66857"/>
    <w:rsid w:val="00A6738B"/>
    <w:rsid w:val="00A679BA"/>
    <w:rsid w:val="00A7050C"/>
    <w:rsid w:val="00A70751"/>
    <w:rsid w:val="00A7128F"/>
    <w:rsid w:val="00A73129"/>
    <w:rsid w:val="00A73BCC"/>
    <w:rsid w:val="00A75D3A"/>
    <w:rsid w:val="00A76956"/>
    <w:rsid w:val="00A8090F"/>
    <w:rsid w:val="00A81289"/>
    <w:rsid w:val="00A816CD"/>
    <w:rsid w:val="00A81DE4"/>
    <w:rsid w:val="00A82464"/>
    <w:rsid w:val="00A828BC"/>
    <w:rsid w:val="00A8377B"/>
    <w:rsid w:val="00A852F5"/>
    <w:rsid w:val="00A8658C"/>
    <w:rsid w:val="00A8795F"/>
    <w:rsid w:val="00A87FE1"/>
    <w:rsid w:val="00A904F7"/>
    <w:rsid w:val="00A90903"/>
    <w:rsid w:val="00A91271"/>
    <w:rsid w:val="00A920E2"/>
    <w:rsid w:val="00A92A06"/>
    <w:rsid w:val="00A93433"/>
    <w:rsid w:val="00A93B82"/>
    <w:rsid w:val="00A93D83"/>
    <w:rsid w:val="00AA1238"/>
    <w:rsid w:val="00AA191E"/>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7AEA"/>
    <w:rsid w:val="00AB7E83"/>
    <w:rsid w:val="00AC084E"/>
    <w:rsid w:val="00AC0F54"/>
    <w:rsid w:val="00AC1D20"/>
    <w:rsid w:val="00AC2CFF"/>
    <w:rsid w:val="00AD12E8"/>
    <w:rsid w:val="00AD3390"/>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997"/>
    <w:rsid w:val="00B04A46"/>
    <w:rsid w:val="00B050EF"/>
    <w:rsid w:val="00B05309"/>
    <w:rsid w:val="00B066F9"/>
    <w:rsid w:val="00B069FD"/>
    <w:rsid w:val="00B0733F"/>
    <w:rsid w:val="00B1190D"/>
    <w:rsid w:val="00B12762"/>
    <w:rsid w:val="00B12DA4"/>
    <w:rsid w:val="00B138FE"/>
    <w:rsid w:val="00B155C1"/>
    <w:rsid w:val="00B15D98"/>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D61"/>
    <w:rsid w:val="00B44E34"/>
    <w:rsid w:val="00B44F6C"/>
    <w:rsid w:val="00B45574"/>
    <w:rsid w:val="00B45D6F"/>
    <w:rsid w:val="00B45E59"/>
    <w:rsid w:val="00B4659E"/>
    <w:rsid w:val="00B47264"/>
    <w:rsid w:val="00B47626"/>
    <w:rsid w:val="00B5039C"/>
    <w:rsid w:val="00B5043B"/>
    <w:rsid w:val="00B5199C"/>
    <w:rsid w:val="00B520C3"/>
    <w:rsid w:val="00B52C94"/>
    <w:rsid w:val="00B53835"/>
    <w:rsid w:val="00B5583B"/>
    <w:rsid w:val="00B56E11"/>
    <w:rsid w:val="00B56FB2"/>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1498"/>
    <w:rsid w:val="00B729D4"/>
    <w:rsid w:val="00B732F8"/>
    <w:rsid w:val="00B749D0"/>
    <w:rsid w:val="00B74DD4"/>
    <w:rsid w:val="00B7528C"/>
    <w:rsid w:val="00B761B8"/>
    <w:rsid w:val="00B7679C"/>
    <w:rsid w:val="00B76B41"/>
    <w:rsid w:val="00B76BA1"/>
    <w:rsid w:val="00B80810"/>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417E"/>
    <w:rsid w:val="00B949EF"/>
    <w:rsid w:val="00B95267"/>
    <w:rsid w:val="00B95B88"/>
    <w:rsid w:val="00B95BC9"/>
    <w:rsid w:val="00B95D4E"/>
    <w:rsid w:val="00B964A6"/>
    <w:rsid w:val="00B96E55"/>
    <w:rsid w:val="00B970CE"/>
    <w:rsid w:val="00BA0921"/>
    <w:rsid w:val="00BA0B16"/>
    <w:rsid w:val="00BA1E10"/>
    <w:rsid w:val="00BA34BB"/>
    <w:rsid w:val="00BA3ADA"/>
    <w:rsid w:val="00BA3AE3"/>
    <w:rsid w:val="00BA44A1"/>
    <w:rsid w:val="00BA4AB6"/>
    <w:rsid w:val="00BA7667"/>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51EA"/>
    <w:rsid w:val="00BC5CCD"/>
    <w:rsid w:val="00BC5D95"/>
    <w:rsid w:val="00BC6721"/>
    <w:rsid w:val="00BC7BE1"/>
    <w:rsid w:val="00BC7FEC"/>
    <w:rsid w:val="00BD13A2"/>
    <w:rsid w:val="00BD18B5"/>
    <w:rsid w:val="00BD29DC"/>
    <w:rsid w:val="00BD2C33"/>
    <w:rsid w:val="00BD4845"/>
    <w:rsid w:val="00BD4C08"/>
    <w:rsid w:val="00BD518F"/>
    <w:rsid w:val="00BD651C"/>
    <w:rsid w:val="00BD6A82"/>
    <w:rsid w:val="00BD723E"/>
    <w:rsid w:val="00BD738F"/>
    <w:rsid w:val="00BD7473"/>
    <w:rsid w:val="00BD7FEF"/>
    <w:rsid w:val="00BE0115"/>
    <w:rsid w:val="00BE0903"/>
    <w:rsid w:val="00BE17E6"/>
    <w:rsid w:val="00BE1A88"/>
    <w:rsid w:val="00BE208B"/>
    <w:rsid w:val="00BE34C5"/>
    <w:rsid w:val="00BE36C1"/>
    <w:rsid w:val="00BE38D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F0F"/>
    <w:rsid w:val="00C04452"/>
    <w:rsid w:val="00C04BDC"/>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52915"/>
    <w:rsid w:val="00C54148"/>
    <w:rsid w:val="00C54286"/>
    <w:rsid w:val="00C5517C"/>
    <w:rsid w:val="00C56812"/>
    <w:rsid w:val="00C5682C"/>
    <w:rsid w:val="00C568C4"/>
    <w:rsid w:val="00C60C08"/>
    <w:rsid w:val="00C61335"/>
    <w:rsid w:val="00C61704"/>
    <w:rsid w:val="00C63540"/>
    <w:rsid w:val="00C64EA9"/>
    <w:rsid w:val="00C663E6"/>
    <w:rsid w:val="00C66B5D"/>
    <w:rsid w:val="00C67867"/>
    <w:rsid w:val="00C67B74"/>
    <w:rsid w:val="00C67DD7"/>
    <w:rsid w:val="00C67F10"/>
    <w:rsid w:val="00C70513"/>
    <w:rsid w:val="00C709F2"/>
    <w:rsid w:val="00C70EA1"/>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9262F"/>
    <w:rsid w:val="00C92F85"/>
    <w:rsid w:val="00C9364D"/>
    <w:rsid w:val="00C94D8D"/>
    <w:rsid w:val="00C9533D"/>
    <w:rsid w:val="00C95F8E"/>
    <w:rsid w:val="00C960F0"/>
    <w:rsid w:val="00C975CF"/>
    <w:rsid w:val="00CA035F"/>
    <w:rsid w:val="00CA0DFD"/>
    <w:rsid w:val="00CA1740"/>
    <w:rsid w:val="00CA205B"/>
    <w:rsid w:val="00CA283B"/>
    <w:rsid w:val="00CA29B5"/>
    <w:rsid w:val="00CA31B9"/>
    <w:rsid w:val="00CA3B84"/>
    <w:rsid w:val="00CA4AF5"/>
    <w:rsid w:val="00CA5BB4"/>
    <w:rsid w:val="00CA5DEA"/>
    <w:rsid w:val="00CA5EFD"/>
    <w:rsid w:val="00CA632F"/>
    <w:rsid w:val="00CA63E5"/>
    <w:rsid w:val="00CA7975"/>
    <w:rsid w:val="00CB0F71"/>
    <w:rsid w:val="00CB201B"/>
    <w:rsid w:val="00CB3BC2"/>
    <w:rsid w:val="00CB4D8D"/>
    <w:rsid w:val="00CB5430"/>
    <w:rsid w:val="00CB5C09"/>
    <w:rsid w:val="00CB6F10"/>
    <w:rsid w:val="00CB7598"/>
    <w:rsid w:val="00CC0C3E"/>
    <w:rsid w:val="00CC16B5"/>
    <w:rsid w:val="00CC1D8B"/>
    <w:rsid w:val="00CC1DB5"/>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DD4"/>
    <w:rsid w:val="00D16111"/>
    <w:rsid w:val="00D16618"/>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2796"/>
    <w:rsid w:val="00D42A38"/>
    <w:rsid w:val="00D44050"/>
    <w:rsid w:val="00D45281"/>
    <w:rsid w:val="00D45992"/>
    <w:rsid w:val="00D4609D"/>
    <w:rsid w:val="00D46434"/>
    <w:rsid w:val="00D46890"/>
    <w:rsid w:val="00D46CF9"/>
    <w:rsid w:val="00D46F06"/>
    <w:rsid w:val="00D47530"/>
    <w:rsid w:val="00D47C8C"/>
    <w:rsid w:val="00D5013A"/>
    <w:rsid w:val="00D50293"/>
    <w:rsid w:val="00D5035B"/>
    <w:rsid w:val="00D5072F"/>
    <w:rsid w:val="00D50DE9"/>
    <w:rsid w:val="00D51079"/>
    <w:rsid w:val="00D51920"/>
    <w:rsid w:val="00D52FB6"/>
    <w:rsid w:val="00D53958"/>
    <w:rsid w:val="00D53CAF"/>
    <w:rsid w:val="00D550CC"/>
    <w:rsid w:val="00D55817"/>
    <w:rsid w:val="00D56BAE"/>
    <w:rsid w:val="00D56EDB"/>
    <w:rsid w:val="00D608D8"/>
    <w:rsid w:val="00D6276B"/>
    <w:rsid w:val="00D62A9E"/>
    <w:rsid w:val="00D630BB"/>
    <w:rsid w:val="00D63442"/>
    <w:rsid w:val="00D63AA1"/>
    <w:rsid w:val="00D64261"/>
    <w:rsid w:val="00D659A7"/>
    <w:rsid w:val="00D6715E"/>
    <w:rsid w:val="00D675AF"/>
    <w:rsid w:val="00D67D0F"/>
    <w:rsid w:val="00D7051D"/>
    <w:rsid w:val="00D71207"/>
    <w:rsid w:val="00D71935"/>
    <w:rsid w:val="00D731EE"/>
    <w:rsid w:val="00D74EF8"/>
    <w:rsid w:val="00D7696B"/>
    <w:rsid w:val="00D80867"/>
    <w:rsid w:val="00D81271"/>
    <w:rsid w:val="00D81819"/>
    <w:rsid w:val="00D81B2A"/>
    <w:rsid w:val="00D81D38"/>
    <w:rsid w:val="00D83684"/>
    <w:rsid w:val="00D841F5"/>
    <w:rsid w:val="00D853D6"/>
    <w:rsid w:val="00D85608"/>
    <w:rsid w:val="00D86627"/>
    <w:rsid w:val="00D86AB0"/>
    <w:rsid w:val="00D877F0"/>
    <w:rsid w:val="00D87B1D"/>
    <w:rsid w:val="00D90324"/>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5702"/>
    <w:rsid w:val="00DA6F58"/>
    <w:rsid w:val="00DB0362"/>
    <w:rsid w:val="00DB12DD"/>
    <w:rsid w:val="00DB257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9C8"/>
    <w:rsid w:val="00DE6D17"/>
    <w:rsid w:val="00DE79BA"/>
    <w:rsid w:val="00DF013A"/>
    <w:rsid w:val="00DF0361"/>
    <w:rsid w:val="00DF1799"/>
    <w:rsid w:val="00DF3774"/>
    <w:rsid w:val="00DF4E4A"/>
    <w:rsid w:val="00DF6730"/>
    <w:rsid w:val="00DF6B1F"/>
    <w:rsid w:val="00E01336"/>
    <w:rsid w:val="00E0286B"/>
    <w:rsid w:val="00E03827"/>
    <w:rsid w:val="00E039B7"/>
    <w:rsid w:val="00E03C63"/>
    <w:rsid w:val="00E04935"/>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409"/>
    <w:rsid w:val="00E54534"/>
    <w:rsid w:val="00E55517"/>
    <w:rsid w:val="00E57E82"/>
    <w:rsid w:val="00E60315"/>
    <w:rsid w:val="00E60476"/>
    <w:rsid w:val="00E61F15"/>
    <w:rsid w:val="00E6257A"/>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778"/>
    <w:rsid w:val="00E7425F"/>
    <w:rsid w:val="00E744B9"/>
    <w:rsid w:val="00E752AB"/>
    <w:rsid w:val="00E754BC"/>
    <w:rsid w:val="00E75937"/>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3A5"/>
    <w:rsid w:val="00EC2839"/>
    <w:rsid w:val="00EC3011"/>
    <w:rsid w:val="00EC42F3"/>
    <w:rsid w:val="00EC5082"/>
    <w:rsid w:val="00EC61A5"/>
    <w:rsid w:val="00EC6F48"/>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10E0"/>
    <w:rsid w:val="00F11B45"/>
    <w:rsid w:val="00F12E85"/>
    <w:rsid w:val="00F13AB9"/>
    <w:rsid w:val="00F13B35"/>
    <w:rsid w:val="00F13FCE"/>
    <w:rsid w:val="00F1421C"/>
    <w:rsid w:val="00F14CAF"/>
    <w:rsid w:val="00F16511"/>
    <w:rsid w:val="00F16561"/>
    <w:rsid w:val="00F16FC9"/>
    <w:rsid w:val="00F176AE"/>
    <w:rsid w:val="00F21EAB"/>
    <w:rsid w:val="00F22019"/>
    <w:rsid w:val="00F227DE"/>
    <w:rsid w:val="00F22F93"/>
    <w:rsid w:val="00F23839"/>
    <w:rsid w:val="00F246FE"/>
    <w:rsid w:val="00F249A5"/>
    <w:rsid w:val="00F2570F"/>
    <w:rsid w:val="00F260EB"/>
    <w:rsid w:val="00F27EF0"/>
    <w:rsid w:val="00F30C2D"/>
    <w:rsid w:val="00F323BA"/>
    <w:rsid w:val="00F34AEE"/>
    <w:rsid w:val="00F34E52"/>
    <w:rsid w:val="00F35D0B"/>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FCD"/>
    <w:rsid w:val="00F96387"/>
    <w:rsid w:val="00FA2764"/>
    <w:rsid w:val="00FA294D"/>
    <w:rsid w:val="00FA4923"/>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67E6"/>
    <w:rsid w:val="00FE6B66"/>
    <w:rsid w:val="00FE75A5"/>
    <w:rsid w:val="00FE77C8"/>
    <w:rsid w:val="00FF02B0"/>
    <w:rsid w:val="00FF085F"/>
    <w:rsid w:val="00FF1A10"/>
    <w:rsid w:val="00FF513C"/>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uiPriority w:val="99"/>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113455"/>
    <w:pPr>
      <w:tabs>
        <w:tab w:val="right" w:leader="dot" w:pos="10070"/>
      </w:tabs>
      <w:spacing w:afterLines="80" w:after="192"/>
    </w:pPr>
    <w:rPr>
      <w:b/>
      <w:bCs/>
      <w:noProof/>
      <w:sz w:val="20"/>
    </w:rPr>
  </w:style>
  <w:style w:type="paragraph" w:styleId="TOC2">
    <w:name w:val="toc 2"/>
    <w:basedOn w:val="Normal"/>
    <w:next w:val="Normal"/>
    <w:autoRedefine/>
    <w:uiPriority w:val="39"/>
    <w:qFormat/>
    <w:rsid w:val="00D92550"/>
    <w:pPr>
      <w:ind w:left="220"/>
    </w:pPr>
    <w:rPr>
      <w:rFonts w:asciiTheme="minorHAnsi" w:hAnsiTheme="minorHAnsi" w:cstheme="minorHAnsi"/>
      <w:i/>
      <w:iCs/>
      <w:sz w:val="20"/>
    </w:rPr>
  </w:style>
  <w:style w:type="paragraph" w:styleId="TOC3">
    <w:name w:val="toc 3"/>
    <w:basedOn w:val="Normal"/>
    <w:next w:val="Normal"/>
    <w:autoRedefine/>
    <w:uiPriority w:val="39"/>
    <w:qFormat/>
    <w:rsid w:val="00C960F0"/>
    <w:pPr>
      <w:tabs>
        <w:tab w:val="right" w:leader="dot" w:pos="10070"/>
      </w:tabs>
      <w:spacing w:before="0" w:afterLines="80" w:after="192"/>
      <w:ind w:left="440"/>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13"/>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fr.federalregister.gov/" TargetMode="External"/><Relationship Id="rId117" Type="http://schemas.openxmlformats.org/officeDocument/2006/relationships/hyperlink" Target="http://www.usdoj.gov/archive/fbci/effect-rfra.pdf" TargetMode="External"/><Relationship Id="rId21" Type="http://schemas.openxmlformats.org/officeDocument/2006/relationships/hyperlink" Target="https://www.nationalservice.gov/impact-our-nation/evidence-exchange" TargetMode="External"/><Relationship Id="rId42" Type="http://schemas.openxmlformats.org/officeDocument/2006/relationships/hyperlink" Target="http://www.nationalservice.gov/resources/criminal-history-check" TargetMode="External"/><Relationship Id="rId47" Type="http://schemas.openxmlformats.org/officeDocument/2006/relationships/hyperlink" Target="https://www.nationalservice.gov/documents/2019/ASN-alternative-evaluation-approach-guidance" TargetMode="External"/><Relationship Id="rId63" Type="http://schemas.openxmlformats.org/officeDocument/2006/relationships/hyperlink" Target="http://www.ecfr.gov/cgi-bin/text-idx?SID=2ea79b2eb0c09e5c1ad42ea96846484e&amp;node=se45.4.2521_195&amp;rgn=div8" TargetMode="External"/><Relationship Id="rId68" Type="http://schemas.openxmlformats.org/officeDocument/2006/relationships/image" Target="media/image15.png"/><Relationship Id="rId84" Type="http://schemas.openxmlformats.org/officeDocument/2006/relationships/hyperlink" Target="https://www.ecfr.gov/cgi-bin/text-idx?SID=33a45bd4ae4a1b2ef10c18c2213daf80&amp;mc=true&amp;node=pt45.4.2522&amp;rgn=div5" TargetMode="External"/><Relationship Id="rId89" Type="http://schemas.openxmlformats.org/officeDocument/2006/relationships/hyperlink" Target="https://www.ecfr.gov/cgi-bin/text-idx?SID=33a45bd4ae4a1b2ef10c18c2213daf80&amp;mc=true&amp;node=pt45.4.2522&amp;rgn=div5" TargetMode="External"/><Relationship Id="rId112" Type="http://schemas.openxmlformats.org/officeDocument/2006/relationships/hyperlink" Target="http://www.nationalservice.gov/egrants/" TargetMode="External"/><Relationship Id="rId16" Type="http://schemas.openxmlformats.org/officeDocument/2006/relationships/image" Target="media/image4.png"/><Relationship Id="rId107" Type="http://schemas.openxmlformats.org/officeDocument/2006/relationships/hyperlink" Target="https://www.nsopw.gov/" TargetMode="External"/><Relationship Id="rId11" Type="http://schemas.openxmlformats.org/officeDocument/2006/relationships/image" Target="media/image1.png"/><Relationship Id="rId32" Type="http://schemas.openxmlformats.org/officeDocument/2006/relationships/hyperlink" Target="http://www.nationalservice.gov/resources/performance-measurement/egrants-performance-measures-module-americorps" TargetMode="External"/><Relationship Id="rId37" Type="http://schemas.openxmlformats.org/officeDocument/2006/relationships/hyperlink" Target="http://www.nationalservice.gov/resources/terms-and-conditions-cncs-grants" TargetMode="External"/><Relationship Id="rId53" Type="http://schemas.openxmlformats.org/officeDocument/2006/relationships/hyperlink" Target="http://www.nationalservice.gov" TargetMode="External"/><Relationship Id="rId58" Type="http://schemas.openxmlformats.org/officeDocument/2006/relationships/image" Target="media/image7.jpeg"/><Relationship Id="rId74" Type="http://schemas.openxmlformats.org/officeDocument/2006/relationships/hyperlink" Target="https://www.nationalservice.gov/sites/default/files/evidenceexchange/CNCS_Education_Evidence_Brief_112318_508.pdf" TargetMode="External"/><Relationship Id="rId79" Type="http://schemas.openxmlformats.org/officeDocument/2006/relationships/hyperlink" Target="http://www.maine.gov/purchases/policies/120.shtml" TargetMode="External"/><Relationship Id="rId102" Type="http://schemas.openxmlformats.org/officeDocument/2006/relationships/hyperlink" Target="http://www.independentsector.org/programs/research/volunteer_time.html" TargetMode="External"/><Relationship Id="rId5" Type="http://schemas.openxmlformats.org/officeDocument/2006/relationships/numbering" Target="numbering.xml"/><Relationship Id="rId61" Type="http://schemas.openxmlformats.org/officeDocument/2006/relationships/image" Target="media/image10.jpeg"/><Relationship Id="rId82" Type="http://schemas.openxmlformats.org/officeDocument/2006/relationships/hyperlink" Target="https://www.ecfr.gov/cgi-bin/text-idx?SID=33a45bd4ae4a1b2ef10c18c2213daf80&amp;mc=true&amp;node=pt45.4.2520&amp;rgn=div5" TargetMode="External"/><Relationship Id="rId90" Type="http://schemas.openxmlformats.org/officeDocument/2006/relationships/hyperlink" Target="https://www.ecfr.gov/cgi-bin/text-idx?SID=33a45bd4ae4a1b2ef10c18c2213daf80&amp;mc=true&amp;node=pt45.4.2522&amp;rgn=div5" TargetMode="External"/><Relationship Id="rId95" Type="http://schemas.openxmlformats.org/officeDocument/2006/relationships/hyperlink" Target="http://www.nationalservice.gov/resources/performance-measurement/americorps" TargetMode="External"/><Relationship Id="rId19" Type="http://schemas.openxmlformats.org/officeDocument/2006/relationships/hyperlink" Target="http://www.nationalservice.gov" TargetMode="External"/><Relationship Id="rId14" Type="http://schemas.openxmlformats.org/officeDocument/2006/relationships/hyperlink" Target="mailto:service.commission@maine.gov" TargetMode="External"/><Relationship Id="rId22" Type="http://schemas.openxmlformats.org/officeDocument/2006/relationships/hyperlink" Target="mailto:Service.Commission@maine.gov" TargetMode="External"/><Relationship Id="rId27" Type="http://schemas.openxmlformats.org/officeDocument/2006/relationships/hyperlink" Target="http://www.nationalservice.gov/sites/default/files/upload/policy%20FAQs%207.31.14%20final.pdf" TargetMode="External"/><Relationship Id="rId30" Type="http://schemas.openxmlformats.org/officeDocument/2006/relationships/hyperlink" Target="http://www.nationalservice.gov/resources/performance-measurement/americorps" TargetMode="External"/><Relationship Id="rId35" Type="http://schemas.openxmlformats.org/officeDocument/2006/relationships/hyperlink" Target="http://www.nsopr.gov/" TargetMode="External"/><Relationship Id="rId43" Type="http://schemas.openxmlformats.org/officeDocument/2006/relationships/hyperlink" Target="https://www.nationalservice.gov/sites/default/files/documents/3%20ASN_FY2021_PerformanceMeasuresInstructions_FINAL_508.pdf" TargetMode="External"/><Relationship Id="rId48" Type="http://schemas.openxmlformats.org/officeDocument/2006/relationships/hyperlink" Target="http://www.nationalservice.gov/egrants/" TargetMode="External"/><Relationship Id="rId56" Type="http://schemas.openxmlformats.org/officeDocument/2006/relationships/footer" Target="footer2.xml"/><Relationship Id="rId64" Type="http://schemas.openxmlformats.org/officeDocument/2006/relationships/hyperlink" Target="http://www.ecfr.gov/cgi-bin/text-idx?SID=2ea79b2eb0c09e5c1ad42ea96846484e&amp;node=se45.4.2540_1110&amp;rgn=div8" TargetMode="External"/><Relationship Id="rId69" Type="http://schemas.openxmlformats.org/officeDocument/2006/relationships/image" Target="media/image16.png"/><Relationship Id="rId77" Type="http://schemas.openxmlformats.org/officeDocument/2006/relationships/hyperlink" Target="http://www.maineservicecommission.gov/" TargetMode="External"/><Relationship Id="rId100" Type="http://schemas.openxmlformats.org/officeDocument/2006/relationships/hyperlink" Target="https://serviceyear.org/" TargetMode="External"/><Relationship Id="rId105" Type="http://schemas.openxmlformats.org/officeDocument/2006/relationships/hyperlink" Target="http://www.nationalservice.gov/resources/financial-management" TargetMode="External"/><Relationship Id="rId113" Type="http://schemas.openxmlformats.org/officeDocument/2006/relationships/hyperlink" Target="http://www.nationalservice.gov/build-your-capacity/grants/egrants" TargetMode="External"/><Relationship Id="rId118" Type="http://schemas.openxmlformats.org/officeDocument/2006/relationships/hyperlink" Target="http://www.nationalservice.gov/about/open-government-initiative/transparency/results-grants-competition" TargetMode="External"/><Relationship Id="rId8" Type="http://schemas.openxmlformats.org/officeDocument/2006/relationships/webSettings" Target="webSettings.xml"/><Relationship Id="rId51" Type="http://schemas.openxmlformats.org/officeDocument/2006/relationships/hyperlink" Target="https://fedgov.dnb.com/webform" TargetMode="External"/><Relationship Id="rId72" Type="http://schemas.openxmlformats.org/officeDocument/2006/relationships/hyperlink" Target="https://www.nationalservice.gov/impact-our-nation/evidence-exchange" TargetMode="External"/><Relationship Id="rId80" Type="http://schemas.openxmlformats.org/officeDocument/2006/relationships/hyperlink" Target="https://ecfr.federalregister.gov/" TargetMode="External"/><Relationship Id="rId85" Type="http://schemas.openxmlformats.org/officeDocument/2006/relationships/hyperlink" Target="https://www.ecfr.gov/cgi-bin/text-idx?SID=33a45bd4ae4a1b2ef10c18c2213daf80&amp;mc=true&amp;node=pt45.4.2522&amp;rgn=div5" TargetMode="External"/><Relationship Id="rId93" Type="http://schemas.openxmlformats.org/officeDocument/2006/relationships/hyperlink" Target="http://www.nationalservice.gov/sites/default/files/olc/moodle/fm_key_concepts_of_cash_and_in_kind_match/view1c03.html?id=3213" TargetMode="External"/><Relationship Id="rId98" Type="http://schemas.openxmlformats.org/officeDocument/2006/relationships/hyperlink" Target="https://www.nationalservice.gov/sites/default/files/resource/Regional_Conferences_High_Quality_PMs_0.pdf"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MaineServiceCommission.gov" TargetMode="External"/><Relationship Id="rId25" Type="http://schemas.openxmlformats.org/officeDocument/2006/relationships/image" Target="media/image6.png"/><Relationship Id="rId33" Type="http://schemas.openxmlformats.org/officeDocument/2006/relationships/hyperlink" Target="http://www.americorps.gov/for_individuals/ready/index.asp" TargetMode="External"/><Relationship Id="rId38" Type="http://schemas.openxmlformats.org/officeDocument/2006/relationships/hyperlink" Target="https://www.nationalservice.gov/sites/default/files/upload/policy%20FAQs%207.31.14%20final%20working%20hyperlink.pdf" TargetMode="External"/><Relationship Id="rId46" Type="http://schemas.openxmlformats.org/officeDocument/2006/relationships/hyperlink" Target="http://www.nationalservice.gov/resources/evaluation/planning-evaluation" TargetMode="External"/><Relationship Id="rId59" Type="http://schemas.openxmlformats.org/officeDocument/2006/relationships/image" Target="media/image8.JPG"/><Relationship Id="rId67" Type="http://schemas.openxmlformats.org/officeDocument/2006/relationships/image" Target="media/image14.png"/><Relationship Id="rId103" Type="http://schemas.openxmlformats.org/officeDocument/2006/relationships/hyperlink" Target="http://www.nationalservice.gov/programs/americorps/segal-americorps-education-award" TargetMode="External"/><Relationship Id="rId108" Type="http://schemas.openxmlformats.org/officeDocument/2006/relationships/hyperlink" Target="http://www.nationalservice.gov/resources/evaluation/cncs-evaluation-policies" TargetMode="External"/><Relationship Id="rId116" Type="http://schemas.openxmlformats.org/officeDocument/2006/relationships/hyperlink" Target="http://www.ecfr.gov/cgi-bin/text-idx?SID=2ea79b2eb0c09e5c1ad42ea96846484e&amp;node=se45.4.2521_195&amp;rgn=div8" TargetMode="External"/><Relationship Id="rId20" Type="http://schemas.openxmlformats.org/officeDocument/2006/relationships/hyperlink" Target="https://www.nationalservice.gov/impact-our-nation/evidence-exchange" TargetMode="External"/><Relationship Id="rId41" Type="http://schemas.openxmlformats.org/officeDocument/2006/relationships/hyperlink" Target="http://www.nsopw.gov/" TargetMode="External"/><Relationship Id="rId54" Type="http://schemas.openxmlformats.org/officeDocument/2006/relationships/header" Target="header1.xml"/><Relationship Id="rId62" Type="http://schemas.openxmlformats.org/officeDocument/2006/relationships/image" Target="media/image11.jpeg"/><Relationship Id="rId70" Type="http://schemas.openxmlformats.org/officeDocument/2006/relationships/hyperlink" Target="http://www.usdoj.gov/archive/fbci/effect-rfra.pdf" TargetMode="External"/><Relationship Id="rId75" Type="http://schemas.openxmlformats.org/officeDocument/2006/relationships/hyperlink" Target="https://www.nationalservice.gov/sites/default/files/evidenceexchange/HF_Evidence_Brief_FINAL_v2_508.pdf" TargetMode="External"/><Relationship Id="rId83" Type="http://schemas.openxmlformats.org/officeDocument/2006/relationships/hyperlink" Target="https://www.ecfr.gov/cgi-bin/text-idx?SID=33a45bd4ae4a1b2ef10c18c2213daf80&amp;mc=true&amp;node=pt45.4.2522&amp;rgn=div5" TargetMode="External"/><Relationship Id="rId88" Type="http://schemas.openxmlformats.org/officeDocument/2006/relationships/hyperlink" Target="https://www.ecfr.gov/cgi-bin/text-idx?SID=33a45bd4ae4a1b2ef10c18c2213daf80&amp;mc=true&amp;node=pt45.4.2522&amp;rgn=div5" TargetMode="External"/><Relationship Id="rId91" Type="http://schemas.openxmlformats.org/officeDocument/2006/relationships/hyperlink" Target="https://www.ecfr.gov/cgi-bin/text-idx?SID=33a45bd4ae4a1b2ef10c18c2213daf80&amp;mc=true&amp;node=pt45.4.2522&amp;rgn=div5" TargetMode="External"/><Relationship Id="rId96" Type="http://schemas.openxmlformats.org/officeDocument/2006/relationships/hyperlink" Target="https://www.nationalservice.gov/sites/default/files/documents/3%20ASN_FY2021_PerformanceMeasuresInstructions_FINAL_508.pdf" TargetMode="External"/><Relationship Id="rId111" Type="http://schemas.openxmlformats.org/officeDocument/2006/relationships/hyperlink" Target="https://www.nationalservice.gov/impact-our-nation/evidence-exchan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www.maineservicecommission.gov/grants/" TargetMode="External"/><Relationship Id="rId28" Type="http://schemas.openxmlformats.org/officeDocument/2006/relationships/hyperlink" Target="http://www.nationalservice.gov/sites/default/files/olc/moodle/fm_key_concepts_of_cash_and_in_kind_match/view1c03.html?id=3213" TargetMode="External"/><Relationship Id="rId36" Type="http://schemas.openxmlformats.org/officeDocument/2006/relationships/hyperlink" Target="http://www.nationalservice.gov/programs/americorps/segal-americorps-education-award" TargetMode="External"/><Relationship Id="rId49" Type="http://schemas.openxmlformats.org/officeDocument/2006/relationships/hyperlink" Target="http://www.nationalservice.gov/build-your-capacity/grants/egrants" TargetMode="External"/><Relationship Id="rId57" Type="http://schemas.openxmlformats.org/officeDocument/2006/relationships/hyperlink" Target="https://www.ecfr.gov/cgi-bin/text-idx?tpl=/ecfrbrowse/Title02/2cfr200_main_02.tpl" TargetMode="External"/><Relationship Id="rId106" Type="http://schemas.openxmlformats.org/officeDocument/2006/relationships/hyperlink" Target="http://www.nationalservice.gov/resources/criminal-history-check" TargetMode="External"/><Relationship Id="rId114" Type="http://schemas.openxmlformats.org/officeDocument/2006/relationships/hyperlink" Target="http://fedgov.dnb.com/webform" TargetMode="External"/><Relationship Id="rId119" Type="http://schemas.openxmlformats.org/officeDocument/2006/relationships/hyperlink" Target="http://www.ers.usda.gov/data-products/rural-urban-commuting-area-codes.aspx" TargetMode="External"/><Relationship Id="rId10" Type="http://schemas.openxmlformats.org/officeDocument/2006/relationships/endnotes" Target="endnotes.xml"/><Relationship Id="rId31" Type="http://schemas.openxmlformats.org/officeDocument/2006/relationships/hyperlink" Target="https://www.nationalservice.gov/sites/default/files/documents/3%20ASN_FY2021_PerformanceMeasuresInstructions_FINAL_508.pdf" TargetMode="External"/><Relationship Id="rId44" Type="http://schemas.openxmlformats.org/officeDocument/2006/relationships/hyperlink" Target="https://www.nationalservice.gov/sites/default/files/resource/Regional_Conferences_High_Quality_PMs_0.pdf" TargetMode="External"/><Relationship Id="rId52" Type="http://schemas.openxmlformats.org/officeDocument/2006/relationships/hyperlink" Target="http://www.nationalservice.gov/build-your-capacity/grants/egrants" TargetMode="External"/><Relationship Id="rId60" Type="http://schemas.openxmlformats.org/officeDocument/2006/relationships/image" Target="media/image9.JPG"/><Relationship Id="rId65" Type="http://schemas.openxmlformats.org/officeDocument/2006/relationships/image" Target="media/image12.png"/><Relationship Id="rId73" Type="http://schemas.openxmlformats.org/officeDocument/2006/relationships/hyperlink" Target="https://www.nationalservice.gov/sites/default/files/evidenceexchange/CNCS_Economic_Opportunity_Evidence_Brief_2019_508.pdf" TargetMode="External"/><Relationship Id="rId78" Type="http://schemas.openxmlformats.org/officeDocument/2006/relationships/hyperlink" Target="http://www.nationalservice.gov/" TargetMode="External"/><Relationship Id="rId81" Type="http://schemas.openxmlformats.org/officeDocument/2006/relationships/hyperlink" Target="https://www.ecfr.gov/cgi-bin/text-idx?SID=33a45bd4ae4a1b2ef10c18c2213daf80&amp;mc=true&amp;node=pt45.4.2520&amp;rgn=div5" TargetMode="External"/><Relationship Id="rId86" Type="http://schemas.openxmlformats.org/officeDocument/2006/relationships/hyperlink" Target="https://www.ecfr.gov/cgi-bin/text-idx?SID=33a45bd4ae4a1b2ef10c18c2213daf80&amp;mc=true&amp;node=pt45.4.2521&amp;rgn=div5" TargetMode="External"/><Relationship Id="rId94" Type="http://schemas.openxmlformats.org/officeDocument/2006/relationships/hyperlink" Target="http://www.nationalservice.gov/resources/performance-measurement" TargetMode="External"/><Relationship Id="rId99" Type="http://schemas.openxmlformats.org/officeDocument/2006/relationships/hyperlink" Target="http://www.americorps.gov/for_individuals/ready/index.asp" TargetMode="External"/><Relationship Id="rId101" Type="http://schemas.openxmlformats.org/officeDocument/2006/relationships/hyperlink" Target="http://health.mo.gov/living/families/adolescenthealth/pdf/InKindDona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jpeg"/><Relationship Id="rId39" Type="http://schemas.openxmlformats.org/officeDocument/2006/relationships/hyperlink" Target="http://www.nationalservice.gov/resources/financial-management" TargetMode="External"/><Relationship Id="rId109" Type="http://schemas.openxmlformats.org/officeDocument/2006/relationships/hyperlink" Target="http://www.nationalservice.gov/resources/evaluation/planning-evaluation" TargetMode="External"/><Relationship Id="rId34" Type="http://schemas.openxmlformats.org/officeDocument/2006/relationships/hyperlink" Target="https://independentsector.org/resource/vovt_details/" TargetMode="External"/><Relationship Id="rId50" Type="http://schemas.openxmlformats.org/officeDocument/2006/relationships/hyperlink" Target="https://sam.gov/SAM" TargetMode="External"/><Relationship Id="rId55" Type="http://schemas.openxmlformats.org/officeDocument/2006/relationships/footer" Target="footer1.xml"/><Relationship Id="rId76" Type="http://schemas.openxmlformats.org/officeDocument/2006/relationships/hyperlink" Target="http://www.ers.usda.gov/data-products/rural-urban-commuting-area-codes.aspx" TargetMode="External"/><Relationship Id="rId97" Type="http://schemas.openxmlformats.org/officeDocument/2006/relationships/hyperlink" Target="http://www.nationalservice.gov/resources/performance-measurement/egrants-performance-measures-module-americorps" TargetMode="External"/><Relationship Id="rId104" Type="http://schemas.openxmlformats.org/officeDocument/2006/relationships/hyperlink" Target="http://www.nationalservice.gov/resources/terms-and-conditions-cncs-grants"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nationalservice.gov/about/open-government-initiative/transparency/results-grants-competition" TargetMode="External"/><Relationship Id="rId92" Type="http://schemas.openxmlformats.org/officeDocument/2006/relationships/hyperlink" Target="http://www.nationalservice.gov/sites/default/files/upload/policy%20FAQs%207.31.14%20final.pdf" TargetMode="External"/><Relationship Id="rId2" Type="http://schemas.openxmlformats.org/officeDocument/2006/relationships/customXml" Target="../customXml/item2.xml"/><Relationship Id="rId29" Type="http://schemas.openxmlformats.org/officeDocument/2006/relationships/hyperlink" Target="https://www.nationalservice.gov/resources/performance-measurement" TargetMode="External"/><Relationship Id="rId24" Type="http://schemas.openxmlformats.org/officeDocument/2006/relationships/hyperlink" Target="https://www.govinfo.gov/app/details/CFR-2010-title45-vol4/CFR-2010-title45-vol4-part2520" TargetMode="External"/><Relationship Id="rId40" Type="http://schemas.openxmlformats.org/officeDocument/2006/relationships/hyperlink" Target="https://www.nsopw.gov/?AspxAutoDetectCookieSupport=1" TargetMode="External"/><Relationship Id="rId45" Type="http://schemas.openxmlformats.org/officeDocument/2006/relationships/hyperlink" Target="http://www.nationalservice.gov/resources/evaluation/cncs-evaluation-policies" TargetMode="External"/><Relationship Id="rId66" Type="http://schemas.openxmlformats.org/officeDocument/2006/relationships/image" Target="media/image13.png"/><Relationship Id="rId87" Type="http://schemas.openxmlformats.org/officeDocument/2006/relationships/hyperlink" Target="https://www.ecfr.gov/cgi-bin/text-idx?SID=33a45bd4ae4a1b2ef10c18c2213daf80&amp;mc=true&amp;node=pt45.4.2522&amp;rgn=div5" TargetMode="External"/><Relationship Id="rId110" Type="http://schemas.openxmlformats.org/officeDocument/2006/relationships/hyperlink" Target="https://www.nationalservice.gov/sites/default/files/resource/Alternative-Evaluation-Approach-Guidance-FINAL-5.17.17.pdf" TargetMode="External"/><Relationship Id="rId115" Type="http://schemas.openxmlformats.org/officeDocument/2006/relationships/hyperlink" Target="https://www.sam.gov/portal/public/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2.xml><?xml version="1.0" encoding="utf-8"?>
<ds:datastoreItem xmlns:ds="http://schemas.openxmlformats.org/officeDocument/2006/customXml" ds:itemID="{471F117E-E60A-4F54-A9C5-CFEBD9A725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b64af5f-1bef-4ce9-9510-6d9c325a5797"/>
    <ds:schemaRef ds:uri="201a34cd-4a0a-42dd-94c0-f97998ea0ad3"/>
    <ds:schemaRef ds:uri="http://www.w3.org/XML/1998/namespace"/>
  </ds:schemaRefs>
</ds:datastoreItem>
</file>

<file path=customXml/itemProps3.xml><?xml version="1.0" encoding="utf-8"?>
<ds:datastoreItem xmlns:ds="http://schemas.openxmlformats.org/officeDocument/2006/customXml" ds:itemID="{FC8E0C7B-E87E-4215-A546-0DE4AC6E9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3438A-6770-40A5-8FF8-C0341BD4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43193</Words>
  <Characters>264307</Characters>
  <Application>Microsoft Office Word</Application>
  <DocSecurity>0</DocSecurity>
  <Lines>2202</Lines>
  <Paragraphs>613</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306887</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Boynton, Katherine L</cp:lastModifiedBy>
  <cp:revision>2</cp:revision>
  <cp:lastPrinted>2020-10-08T21:32:00Z</cp:lastPrinted>
  <dcterms:created xsi:type="dcterms:W3CDTF">2020-10-26T16:53:00Z</dcterms:created>
  <dcterms:modified xsi:type="dcterms:W3CDTF">2020-10-26T16:53:00Z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ies>
</file>