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49" w:rsidRDefault="00F94BC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b/>
          <w:snapToGrid w:val="0"/>
          <w:color w:val="00000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131249">
        <w:rPr>
          <w:b/>
          <w:snapToGrid w:val="0"/>
          <w:color w:val="000000"/>
        </w:rPr>
        <w:t>STATE OF MAINE</w:t>
      </w:r>
      <w:r w:rsidR="00AA4ED5">
        <w:rPr>
          <w:b/>
          <w:snapToGrid w:val="0"/>
          <w:color w:val="000000"/>
        </w:rPr>
        <w:t xml:space="preserve"> REQUEST FOR PROPOSALS</w:t>
      </w:r>
    </w:p>
    <w:p w:rsidR="00AA4ED5" w:rsidRPr="00224849"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b/>
          <w:snapToGrid w:val="0"/>
          <w:color w:val="000000"/>
          <w:u w:val="single"/>
        </w:rPr>
      </w:pPr>
      <w:r>
        <w:rPr>
          <w:b/>
          <w:snapToGrid w:val="0"/>
          <w:color w:val="000000"/>
          <w:u w:val="single"/>
        </w:rPr>
        <w:t xml:space="preserve">RFP </w:t>
      </w:r>
      <w:r w:rsidR="004567DF">
        <w:rPr>
          <w:b/>
          <w:snapToGrid w:val="0"/>
          <w:color w:val="000000"/>
          <w:u w:val="single"/>
        </w:rPr>
        <w:t xml:space="preserve">SUBMITTED </w:t>
      </w:r>
      <w:r w:rsidR="00224849" w:rsidRPr="00224849">
        <w:rPr>
          <w:b/>
          <w:snapToGrid w:val="0"/>
          <w:color w:val="000000"/>
          <w:u w:val="single"/>
        </w:rPr>
        <w:t>QUESTIONS &amp;</w:t>
      </w:r>
      <w:r w:rsidR="00AA4ED5" w:rsidRPr="00224849">
        <w:rPr>
          <w:b/>
          <w:snapToGrid w:val="0"/>
          <w:color w:val="000000"/>
          <w:u w:val="single"/>
        </w:rPr>
        <w:t xml:space="preserve"> ANSWERS</w:t>
      </w:r>
      <w:r w:rsidR="00224849" w:rsidRPr="00224849">
        <w:rPr>
          <w:b/>
          <w:snapToGrid w:val="0"/>
          <w:color w:val="000000"/>
          <w:u w:val="single"/>
        </w:rPr>
        <w:t xml:space="preserve"> SUMMARY</w:t>
      </w:r>
    </w:p>
    <w:p w:rsidR="00131249" w:rsidRDefault="00131249" w:rsidP="00131249">
      <w:pPr>
        <w:rPr>
          <w:color w:val="000000"/>
        </w:rPr>
      </w:pPr>
    </w:p>
    <w:p w:rsidR="007366D2" w:rsidRPr="00131249" w:rsidRDefault="007366D2" w:rsidP="00131249">
      <w:pPr>
        <w:rPr>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90"/>
        <w:gridCol w:w="6210"/>
      </w:tblGrid>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RFP NUMBER AND TITLE:</w:t>
            </w:r>
          </w:p>
        </w:tc>
        <w:tc>
          <w:tcPr>
            <w:tcW w:w="6210" w:type="dxa"/>
            <w:vAlign w:val="center"/>
          </w:tcPr>
          <w:p w:rsidR="00837848" w:rsidRPr="00C93602" w:rsidRDefault="00C93602" w:rsidP="00837848">
            <w:pPr>
              <w:rPr>
                <w:rFonts w:ascii="Calibri" w:hAnsi="Calibri"/>
                <w:color w:val="FF0000"/>
              </w:rPr>
            </w:pPr>
            <w:r w:rsidRPr="00C93602">
              <w:rPr>
                <w:b/>
                <w:bCs/>
                <w:color w:val="000000"/>
                <w:lang w:eastAsia="es-ES"/>
              </w:rPr>
              <w:t>RFP#201902030 – Waste Diversion Grants Program</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SUBMITTED QUESTIONS DUE DATE:</w:t>
            </w:r>
          </w:p>
        </w:tc>
        <w:tc>
          <w:tcPr>
            <w:tcW w:w="6210" w:type="dxa"/>
            <w:vAlign w:val="center"/>
          </w:tcPr>
          <w:p w:rsidR="00837848" w:rsidRPr="00C93602" w:rsidRDefault="00C93602" w:rsidP="00837848">
            <w:pPr>
              <w:rPr>
                <w:rFonts w:ascii="Calibri" w:hAnsi="Calibri"/>
              </w:rPr>
            </w:pPr>
            <w:r>
              <w:rPr>
                <w:rFonts w:ascii="Calibri" w:hAnsi="Calibri"/>
              </w:rPr>
              <w:t>April 12, 2019</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QUESTION &amp; ANSWER SUMMARY ISSUED:</w:t>
            </w:r>
          </w:p>
        </w:tc>
        <w:tc>
          <w:tcPr>
            <w:tcW w:w="6210" w:type="dxa"/>
            <w:vAlign w:val="center"/>
          </w:tcPr>
          <w:p w:rsidR="00837848" w:rsidRPr="008E0A9F" w:rsidRDefault="008E0A9F" w:rsidP="00837848">
            <w:pPr>
              <w:rPr>
                <w:rFonts w:ascii="Calibri" w:hAnsi="Calibri"/>
              </w:rPr>
            </w:pPr>
            <w:r w:rsidRPr="008E0A9F">
              <w:rPr>
                <w:rFonts w:ascii="Calibri" w:hAnsi="Calibri"/>
              </w:rPr>
              <w:t>April 1</w:t>
            </w:r>
            <w:r w:rsidR="00953D3D">
              <w:rPr>
                <w:rFonts w:ascii="Calibri" w:hAnsi="Calibri"/>
              </w:rPr>
              <w:t>6</w:t>
            </w:r>
            <w:r w:rsidRPr="008E0A9F">
              <w:rPr>
                <w:rFonts w:ascii="Calibri" w:hAnsi="Calibri"/>
              </w:rPr>
              <w:t>, 2019</w:t>
            </w:r>
            <w:r>
              <w:rPr>
                <w:rFonts w:ascii="Calibri" w:hAnsi="Calibri"/>
              </w:rPr>
              <w:t xml:space="preserve"> </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PROPOSAL DUE DATE:</w:t>
            </w:r>
          </w:p>
        </w:tc>
        <w:tc>
          <w:tcPr>
            <w:tcW w:w="6210" w:type="dxa"/>
            <w:vAlign w:val="center"/>
          </w:tcPr>
          <w:p w:rsidR="00837848" w:rsidRPr="00C93602" w:rsidRDefault="00C93602" w:rsidP="00837848">
            <w:pPr>
              <w:rPr>
                <w:rFonts w:ascii="Calibri" w:hAnsi="Calibri"/>
              </w:rPr>
            </w:pPr>
            <w:r>
              <w:rPr>
                <w:rFonts w:ascii="Calibri" w:hAnsi="Calibri"/>
              </w:rPr>
              <w:t>April 26, 2019</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RFP ISSUED BY:</w:t>
            </w:r>
          </w:p>
        </w:tc>
        <w:tc>
          <w:tcPr>
            <w:tcW w:w="6210" w:type="dxa"/>
            <w:vAlign w:val="center"/>
          </w:tcPr>
          <w:p w:rsidR="00837848" w:rsidRPr="00C93602" w:rsidRDefault="00C93602" w:rsidP="00837848">
            <w:pPr>
              <w:rPr>
                <w:rFonts w:ascii="Calibri" w:hAnsi="Calibri"/>
              </w:rPr>
            </w:pPr>
            <w:r w:rsidRPr="00C93602">
              <w:rPr>
                <w:rFonts w:ascii="Calibri" w:hAnsi="Calibri"/>
              </w:rPr>
              <w:t>Department of Environmental Protection</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PROPOSALS DUE TO:</w:t>
            </w:r>
          </w:p>
        </w:tc>
        <w:tc>
          <w:tcPr>
            <w:tcW w:w="6210" w:type="dxa"/>
            <w:vAlign w:val="center"/>
          </w:tcPr>
          <w:p w:rsidR="00837848" w:rsidRPr="00C93602" w:rsidRDefault="00C93602" w:rsidP="00837848">
            <w:pPr>
              <w:rPr>
                <w:rFonts w:ascii="Calibri" w:hAnsi="Calibri"/>
              </w:rPr>
            </w:pPr>
            <w:r>
              <w:rPr>
                <w:rFonts w:ascii="Calibri" w:hAnsi="Calibri"/>
              </w:rPr>
              <w:t>Carole Cifrino,  carole.a.cifrino@maine.gov</w:t>
            </w:r>
          </w:p>
        </w:tc>
      </w:tr>
      <w:tr w:rsidR="00837848" w:rsidRPr="00B20A04" w:rsidTr="00EB7467">
        <w:trPr>
          <w:cantSplit/>
          <w:jc w:val="center"/>
        </w:trPr>
        <w:tc>
          <w:tcPr>
            <w:tcW w:w="10800" w:type="dxa"/>
            <w:gridSpan w:val="2"/>
            <w:vAlign w:val="center"/>
          </w:tcPr>
          <w:p w:rsidR="00837848" w:rsidRPr="00B20A04" w:rsidRDefault="00837848" w:rsidP="00837848">
            <w:pPr>
              <w:rPr>
                <w:rFonts w:ascii="Calibri" w:hAnsi="Calibri"/>
                <w:color w:val="000000"/>
              </w:rPr>
            </w:pPr>
            <w:r w:rsidRPr="00B20A04">
              <w:rPr>
                <w:rFonts w:ascii="Calibri" w:hAnsi="Calibri"/>
                <w:b/>
                <w:color w:val="000000"/>
              </w:rPr>
              <w:tab/>
            </w:r>
          </w:p>
          <w:p w:rsidR="00837848" w:rsidRPr="00B20A04" w:rsidRDefault="00837848" w:rsidP="00E16960">
            <w:pPr>
              <w:jc w:val="center"/>
              <w:rPr>
                <w:rFonts w:ascii="Calibri" w:hAnsi="Calibri"/>
                <w:b/>
                <w:color w:val="000000"/>
              </w:rPr>
            </w:pPr>
            <w:r w:rsidRPr="00B20A04">
              <w:rPr>
                <w:rFonts w:ascii="Calibri" w:hAnsi="Calibri"/>
                <w:b/>
                <w:color w:val="000000"/>
              </w:rPr>
              <w:t>Unless specifically addressed below, all other provisions and clauses of the RFP remain unchanged.</w:t>
            </w:r>
          </w:p>
          <w:p w:rsidR="00837848" w:rsidRPr="00B20A04" w:rsidRDefault="00837848" w:rsidP="00837848">
            <w:pPr>
              <w:rPr>
                <w:rFonts w:ascii="Calibri" w:hAnsi="Calibri"/>
                <w:color w:val="000000"/>
              </w:rPr>
            </w:pPr>
          </w:p>
        </w:tc>
      </w:tr>
    </w:tbl>
    <w:p w:rsidR="00131249" w:rsidRPr="00B20A04" w:rsidRDefault="00131249" w:rsidP="00CF3AA7">
      <w:pPr>
        <w:tabs>
          <w:tab w:val="left" w:pos="3387"/>
        </w:tabs>
        <w:jc w:val="center"/>
        <w:rPr>
          <w:rFonts w:ascii="Calibri" w:hAnsi="Calibri"/>
          <w:b/>
          <w:color w:val="000000"/>
        </w:rPr>
      </w:pPr>
    </w:p>
    <w:p w:rsidR="00CF3AA7" w:rsidRPr="00B20A04" w:rsidRDefault="00CF3AA7" w:rsidP="00CF3AA7">
      <w:pPr>
        <w:rPr>
          <w:rFonts w:ascii="Calibri" w:hAnsi="Calibri"/>
          <w:b/>
          <w:color w:val="000000"/>
        </w:rPr>
      </w:pPr>
      <w:r w:rsidRPr="00B20A04">
        <w:rPr>
          <w:rFonts w:ascii="Calibri" w:hAnsi="Calibri"/>
          <w:b/>
          <w:color w:val="000000"/>
        </w:rPr>
        <w:t>Provided below are submitted written questions received and the Department’s answers</w:t>
      </w:r>
    </w:p>
    <w:p w:rsidR="00CF3AA7" w:rsidRPr="00B20A04" w:rsidRDefault="00CF3AA7" w:rsidP="00CF3AA7">
      <w:pPr>
        <w:tabs>
          <w:tab w:val="left" w:pos="3387"/>
        </w:tabs>
        <w:jc w:val="center"/>
        <w:rPr>
          <w:rFonts w:ascii="Calibri" w:hAnsi="Calibri"/>
          <w:b/>
          <w:color w:val="000000"/>
        </w:rPr>
      </w:pP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411"/>
        <w:gridCol w:w="4825"/>
      </w:tblGrid>
      <w:tr w:rsidR="00AA4ED5" w:rsidRPr="00B20A04" w:rsidTr="00672C4A">
        <w:trPr>
          <w:trHeight w:val="709"/>
          <w:jc w:val="center"/>
        </w:trPr>
        <w:tc>
          <w:tcPr>
            <w:tcW w:w="610" w:type="pct"/>
            <w:shd w:val="clear" w:color="auto" w:fill="BFBFBF"/>
            <w:noWrap/>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Question #</w:t>
            </w:r>
          </w:p>
        </w:tc>
        <w:tc>
          <w:tcPr>
            <w:tcW w:w="2097" w:type="pct"/>
            <w:shd w:val="clear" w:color="auto" w:fill="BFBFBF"/>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Question</w:t>
            </w:r>
          </w:p>
        </w:tc>
        <w:tc>
          <w:tcPr>
            <w:tcW w:w="2293" w:type="pct"/>
            <w:shd w:val="clear" w:color="auto" w:fill="BFBFBF"/>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Answer</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1</w:t>
            </w:r>
          </w:p>
        </w:tc>
        <w:tc>
          <w:tcPr>
            <w:tcW w:w="2097" w:type="pct"/>
            <w:shd w:val="clear" w:color="auto" w:fill="auto"/>
            <w:vAlign w:val="center"/>
          </w:tcPr>
          <w:p w:rsidR="00131249" w:rsidRPr="00B20A04" w:rsidRDefault="004B7BA1" w:rsidP="00131249">
            <w:pPr>
              <w:rPr>
                <w:rFonts w:ascii="Calibri" w:hAnsi="Calibri"/>
              </w:rPr>
            </w:pPr>
            <w:r w:rsidRPr="006E2242">
              <w:rPr>
                <w:lang w:eastAsia="es-ES"/>
              </w:rPr>
              <w:t>For our proposal, we w</w:t>
            </w:r>
            <w:r>
              <w:rPr>
                <w:lang w:eastAsia="es-ES"/>
              </w:rPr>
              <w:t>ill be using a solar panel subcontractor. Do we need a quote from them to include in the grant proposal?</w:t>
            </w:r>
          </w:p>
        </w:tc>
        <w:tc>
          <w:tcPr>
            <w:tcW w:w="2293" w:type="pct"/>
            <w:shd w:val="clear" w:color="auto" w:fill="auto"/>
            <w:vAlign w:val="center"/>
          </w:tcPr>
          <w:p w:rsidR="00131249" w:rsidRPr="004B7BA1" w:rsidRDefault="004B7BA1" w:rsidP="00131249">
            <w:pPr>
              <w:rPr>
                <w:rFonts w:ascii="Calibri" w:hAnsi="Calibri"/>
              </w:rPr>
            </w:pPr>
            <w:r w:rsidRPr="009A69AD">
              <w:rPr>
                <w:lang w:eastAsia="es-ES"/>
              </w:rPr>
              <w:t xml:space="preserve">Your proposal will not be disqualified from consideration if it does not include a quote from a subcontractor to perform some of the work.  The review </w:t>
            </w:r>
            <w:r w:rsidR="009A69AD" w:rsidRPr="009A69AD">
              <w:rPr>
                <w:lang w:eastAsia="es-ES"/>
              </w:rPr>
              <w:t>team</w:t>
            </w:r>
            <w:r w:rsidRPr="009A69AD">
              <w:rPr>
                <w:lang w:eastAsia="es-ES"/>
              </w:rPr>
              <w:t xml:space="preserve"> will be assessing </w:t>
            </w:r>
            <w:r w:rsidR="009A69AD" w:rsidRPr="009A69AD">
              <w:rPr>
                <w:lang w:eastAsia="es-ES"/>
              </w:rPr>
              <w:t>whether the project work and cost estimates (tasks &amp; budget) are reasonable for the expected outcomes, and the inclusion of a quote from a subcontractor provides the review team with supportive documentation in making this assessment.</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2</w:t>
            </w:r>
          </w:p>
        </w:tc>
        <w:tc>
          <w:tcPr>
            <w:tcW w:w="2097" w:type="pct"/>
            <w:shd w:val="clear" w:color="auto" w:fill="auto"/>
            <w:vAlign w:val="center"/>
          </w:tcPr>
          <w:p w:rsidR="00131249" w:rsidRPr="00B20A04" w:rsidRDefault="004B7BA1" w:rsidP="00131249">
            <w:pPr>
              <w:rPr>
                <w:rFonts w:ascii="Calibri" w:hAnsi="Calibri"/>
                <w:color w:val="000000"/>
              </w:rPr>
            </w:pPr>
            <w:r>
              <w:rPr>
                <w:lang w:eastAsia="es-ES"/>
              </w:rPr>
              <w:t>Do qualifications entail licenses? Or experience?</w:t>
            </w:r>
          </w:p>
        </w:tc>
        <w:tc>
          <w:tcPr>
            <w:tcW w:w="2293" w:type="pct"/>
            <w:shd w:val="clear" w:color="auto" w:fill="auto"/>
            <w:vAlign w:val="center"/>
          </w:tcPr>
          <w:p w:rsidR="00131249" w:rsidRPr="008B68A1" w:rsidRDefault="009A69AD" w:rsidP="00131249">
            <w:pPr>
              <w:rPr>
                <w:color w:val="000000"/>
              </w:rPr>
            </w:pPr>
            <w:r w:rsidRPr="008B68A1">
              <w:rPr>
                <w:color w:val="000000"/>
              </w:rPr>
              <w:t>Qualifications include experience and may include licenses to the extent applicable to the proposed project.</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3</w:t>
            </w:r>
          </w:p>
        </w:tc>
        <w:tc>
          <w:tcPr>
            <w:tcW w:w="2097" w:type="pct"/>
            <w:shd w:val="clear" w:color="auto" w:fill="auto"/>
            <w:vAlign w:val="center"/>
          </w:tcPr>
          <w:p w:rsidR="00F2022F" w:rsidRDefault="00F2022F" w:rsidP="00F2022F">
            <w:pPr>
              <w:autoSpaceDE w:val="0"/>
              <w:autoSpaceDN w:val="0"/>
              <w:adjustRightInd w:val="0"/>
              <w:rPr>
                <w:rFonts w:ascii="TimesNewRomanPSMT" w:hAnsi="TimesNewRomanPSMT" w:cs="TimesNewRomanPSMT"/>
              </w:rPr>
            </w:pPr>
            <w:r>
              <w:rPr>
                <w:rFonts w:ascii="TimesNewRomanPSMT" w:hAnsi="TimesNewRomanPSMT" w:cs="TimesNewRomanPSMT"/>
              </w:rPr>
              <w:t>Should these be considered one “diversion project” or two distinct diversion</w:t>
            </w:r>
          </w:p>
          <w:p w:rsidR="00F2022F" w:rsidRDefault="00F2022F" w:rsidP="00F2022F">
            <w:pPr>
              <w:autoSpaceDE w:val="0"/>
              <w:autoSpaceDN w:val="0"/>
              <w:adjustRightInd w:val="0"/>
              <w:rPr>
                <w:rFonts w:ascii="TimesNewRomanPSMT" w:hAnsi="TimesNewRomanPSMT" w:cs="TimesNewRomanPSMT"/>
              </w:rPr>
            </w:pPr>
            <w:r>
              <w:rPr>
                <w:rFonts w:ascii="TimesNewRomanPSMT" w:hAnsi="TimesNewRomanPSMT" w:cs="TimesNewRomanPSMT"/>
              </w:rPr>
              <w:t>projects?</w:t>
            </w:r>
          </w:p>
          <w:p w:rsidR="00F2022F" w:rsidRDefault="00F2022F" w:rsidP="00F2022F">
            <w:pPr>
              <w:autoSpaceDE w:val="0"/>
              <w:autoSpaceDN w:val="0"/>
              <w:adjustRightInd w:val="0"/>
              <w:rPr>
                <w:rFonts w:ascii="TimesNewRomanPSMT" w:hAnsi="TimesNewRomanPSMT" w:cs="TimesNewRomanPSMT"/>
              </w:rPr>
            </w:pPr>
            <w:r>
              <w:rPr>
                <w:rFonts w:ascii="TimesNewRomanPSMT" w:hAnsi="TimesNewRomanPSMT" w:cs="TimesNewRomanPSMT"/>
              </w:rPr>
              <w:t>Increasing recycling diversion rates for an existing recycling program through</w:t>
            </w:r>
          </w:p>
          <w:p w:rsidR="00F2022F" w:rsidRDefault="00F2022F" w:rsidP="00F2022F">
            <w:pPr>
              <w:autoSpaceDE w:val="0"/>
              <w:autoSpaceDN w:val="0"/>
              <w:adjustRightInd w:val="0"/>
              <w:rPr>
                <w:rFonts w:ascii="TimesNewRomanPSMT" w:hAnsi="TimesNewRomanPSMT" w:cs="TimesNewRomanPSMT"/>
              </w:rPr>
            </w:pPr>
            <w:r>
              <w:rPr>
                <w:rFonts w:ascii="TimesNewRomanPSMT" w:hAnsi="TimesNewRomanPSMT" w:cs="TimesNewRomanPSMT"/>
              </w:rPr>
              <w:t>education/outreach and greater access to recycling collection receptacles.</w:t>
            </w:r>
          </w:p>
          <w:p w:rsidR="00F2022F" w:rsidRDefault="00F2022F" w:rsidP="00F2022F">
            <w:pPr>
              <w:autoSpaceDE w:val="0"/>
              <w:autoSpaceDN w:val="0"/>
              <w:adjustRightInd w:val="0"/>
              <w:rPr>
                <w:rFonts w:ascii="TimesNewRomanPSMT" w:hAnsi="TimesNewRomanPSMT" w:cs="TimesNewRomanPSMT"/>
              </w:rPr>
            </w:pPr>
            <w:r>
              <w:rPr>
                <w:rFonts w:ascii="TimesNewRomanPSMT" w:hAnsi="TimesNewRomanPSMT" w:cs="TimesNewRomanPSMT"/>
              </w:rPr>
              <w:t>Increasing organics diversion rates by expanding the capacity and ease of</w:t>
            </w:r>
          </w:p>
          <w:p w:rsidR="00131249" w:rsidRPr="00B20A04" w:rsidRDefault="00F2022F" w:rsidP="00F2022F">
            <w:pPr>
              <w:rPr>
                <w:rFonts w:ascii="Calibri" w:hAnsi="Calibri"/>
                <w:color w:val="000000"/>
              </w:rPr>
            </w:pPr>
            <w:r>
              <w:rPr>
                <w:rFonts w:ascii="TimesNewRomanPSMT" w:hAnsi="TimesNewRomanPSMT" w:cs="TimesNewRomanPSMT"/>
              </w:rPr>
              <w:t>collection for an existing composting program.</w:t>
            </w:r>
          </w:p>
        </w:tc>
        <w:tc>
          <w:tcPr>
            <w:tcW w:w="2293" w:type="pct"/>
            <w:shd w:val="clear" w:color="auto" w:fill="auto"/>
            <w:vAlign w:val="center"/>
          </w:tcPr>
          <w:p w:rsidR="00131249" w:rsidRPr="00F2022F" w:rsidRDefault="00F2022F" w:rsidP="00131249">
            <w:pPr>
              <w:rPr>
                <w:color w:val="000000"/>
              </w:rPr>
            </w:pPr>
            <w:r>
              <w:rPr>
                <w:color w:val="000000"/>
              </w:rPr>
              <w:t>These appear to be separate and distinct projects, i.e., the implementation of one is not dependent on the other.  If the applicant and entities responsible for implementation are the same, you may choose to submit one proposal with the budgets for each aspect clearly separated.</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4</w:t>
            </w:r>
          </w:p>
        </w:tc>
        <w:tc>
          <w:tcPr>
            <w:tcW w:w="2097" w:type="pct"/>
            <w:shd w:val="clear" w:color="auto" w:fill="auto"/>
            <w:vAlign w:val="center"/>
          </w:tcPr>
          <w:p w:rsidR="006569BD" w:rsidRDefault="006569BD" w:rsidP="006569BD">
            <w:pPr>
              <w:autoSpaceDE w:val="0"/>
              <w:autoSpaceDN w:val="0"/>
              <w:adjustRightInd w:val="0"/>
              <w:rPr>
                <w:rFonts w:ascii="TimesNewRomanPSMT" w:hAnsi="TimesNewRomanPSMT" w:cs="TimesNewRomanPSMT"/>
              </w:rPr>
            </w:pPr>
            <w:r>
              <w:rPr>
                <w:rFonts w:ascii="TimesNewRomanPSMT" w:hAnsi="TimesNewRomanPSMT" w:cs="TimesNewRomanPSMT"/>
              </w:rPr>
              <w:t>Since no additional attachments are accepted, should a site drawing be pasted</w:t>
            </w:r>
          </w:p>
          <w:p w:rsidR="00131249" w:rsidRPr="00B20A04" w:rsidRDefault="006569BD" w:rsidP="006569BD">
            <w:pPr>
              <w:rPr>
                <w:rFonts w:ascii="Calibri" w:hAnsi="Calibri"/>
                <w:color w:val="000000"/>
              </w:rPr>
            </w:pPr>
            <w:r>
              <w:rPr>
                <w:rFonts w:ascii="TimesNewRomanPSMT" w:hAnsi="TimesNewRomanPSMT" w:cs="TimesNewRomanPSMT"/>
              </w:rPr>
              <w:lastRenderedPageBreak/>
              <w:t>into the body of the proposal?</w:t>
            </w:r>
          </w:p>
        </w:tc>
        <w:tc>
          <w:tcPr>
            <w:tcW w:w="2293" w:type="pct"/>
            <w:shd w:val="clear" w:color="auto" w:fill="auto"/>
            <w:vAlign w:val="center"/>
          </w:tcPr>
          <w:p w:rsidR="00131249" w:rsidRPr="006569BD" w:rsidRDefault="006569BD" w:rsidP="00131249">
            <w:pPr>
              <w:rPr>
                <w:color w:val="000000"/>
              </w:rPr>
            </w:pPr>
            <w:r w:rsidRPr="006569BD">
              <w:rPr>
                <w:color w:val="000000"/>
              </w:rPr>
              <w:lastRenderedPageBreak/>
              <w:t>Yes.</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5</w:t>
            </w:r>
          </w:p>
        </w:tc>
        <w:tc>
          <w:tcPr>
            <w:tcW w:w="2097" w:type="pct"/>
            <w:shd w:val="clear" w:color="auto" w:fill="auto"/>
            <w:vAlign w:val="center"/>
          </w:tcPr>
          <w:p w:rsidR="00131249" w:rsidRPr="00B20A04" w:rsidRDefault="00497A3B" w:rsidP="00131249">
            <w:pPr>
              <w:rPr>
                <w:rFonts w:ascii="Calibri" w:hAnsi="Calibri"/>
                <w:color w:val="000000"/>
              </w:rPr>
            </w:pPr>
            <w:r>
              <w:rPr>
                <w:rFonts w:ascii="TimesNewRomanPSMT" w:hAnsi="TimesNewRomanPSMT" w:cs="TimesNewRomanPSMT"/>
              </w:rPr>
              <w:t>Do you have a preferred format or template for the timeline chart?</w:t>
            </w:r>
          </w:p>
        </w:tc>
        <w:tc>
          <w:tcPr>
            <w:tcW w:w="2293" w:type="pct"/>
            <w:shd w:val="clear" w:color="auto" w:fill="auto"/>
            <w:vAlign w:val="center"/>
          </w:tcPr>
          <w:p w:rsidR="00131249" w:rsidRPr="00497A3B" w:rsidRDefault="00497A3B" w:rsidP="00131249">
            <w:pPr>
              <w:rPr>
                <w:color w:val="000000"/>
              </w:rPr>
            </w:pPr>
            <w:r>
              <w:rPr>
                <w:color w:val="000000"/>
              </w:rPr>
              <w:t>No.</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6</w:t>
            </w:r>
          </w:p>
        </w:tc>
        <w:tc>
          <w:tcPr>
            <w:tcW w:w="2097" w:type="pct"/>
            <w:shd w:val="clear" w:color="auto" w:fill="auto"/>
            <w:vAlign w:val="center"/>
          </w:tcPr>
          <w:p w:rsidR="008558A5" w:rsidRDefault="008558A5" w:rsidP="008558A5">
            <w:pPr>
              <w:autoSpaceDE w:val="0"/>
              <w:autoSpaceDN w:val="0"/>
              <w:adjustRightInd w:val="0"/>
            </w:pPr>
            <w:r>
              <w:t>If an applicant has settlements or current litigation within the last 5 years but is</w:t>
            </w:r>
          </w:p>
          <w:p w:rsidR="008558A5" w:rsidRDefault="008558A5" w:rsidP="008558A5">
            <w:pPr>
              <w:autoSpaceDE w:val="0"/>
              <w:autoSpaceDN w:val="0"/>
              <w:adjustRightInd w:val="0"/>
            </w:pPr>
            <w:r>
              <w:t>unable to either disclose information on those litigations or only disclose partial</w:t>
            </w:r>
          </w:p>
          <w:p w:rsidR="008558A5" w:rsidRDefault="008558A5" w:rsidP="008558A5">
            <w:pPr>
              <w:autoSpaceDE w:val="0"/>
              <w:autoSpaceDN w:val="0"/>
              <w:adjustRightInd w:val="0"/>
            </w:pPr>
            <w:r>
              <w:t>information because they are expressly confidential, how will the applicant be</w:t>
            </w:r>
          </w:p>
          <w:p w:rsidR="00131249" w:rsidRPr="00B20A04" w:rsidRDefault="008558A5" w:rsidP="008558A5">
            <w:pPr>
              <w:rPr>
                <w:rFonts w:ascii="Calibri" w:hAnsi="Calibri"/>
                <w:color w:val="000000"/>
              </w:rPr>
            </w:pPr>
            <w:r>
              <w:t>reviewed and scored?</w:t>
            </w:r>
          </w:p>
        </w:tc>
        <w:tc>
          <w:tcPr>
            <w:tcW w:w="2293" w:type="pct"/>
            <w:shd w:val="clear" w:color="auto" w:fill="auto"/>
            <w:vAlign w:val="center"/>
          </w:tcPr>
          <w:p w:rsidR="00131249" w:rsidRPr="008558A5" w:rsidRDefault="008558A5" w:rsidP="00131249">
            <w:pPr>
              <w:rPr>
                <w:color w:val="000000"/>
              </w:rPr>
            </w:pPr>
            <w:r w:rsidRPr="008558A5">
              <w:rPr>
                <w:color w:val="000000"/>
              </w:rPr>
              <w:t xml:space="preserve">This </w:t>
            </w:r>
            <w:r>
              <w:rPr>
                <w:color w:val="000000"/>
              </w:rPr>
              <w:t>is not a disqualifying factor, and only one piece of information the review team considers when evaluating organizational qualifications and experience.</w:t>
            </w:r>
          </w:p>
        </w:tc>
      </w:tr>
      <w:tr w:rsidR="00AA4ED5" w:rsidRPr="00B20A04" w:rsidTr="00672C4A">
        <w:trPr>
          <w:trHeight w:val="709"/>
          <w:jc w:val="center"/>
        </w:trPr>
        <w:tc>
          <w:tcPr>
            <w:tcW w:w="610"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7</w:t>
            </w:r>
          </w:p>
        </w:tc>
        <w:tc>
          <w:tcPr>
            <w:tcW w:w="2097" w:type="pct"/>
            <w:shd w:val="clear" w:color="auto" w:fill="auto"/>
            <w:vAlign w:val="center"/>
          </w:tcPr>
          <w:p w:rsidR="00131249" w:rsidRPr="00B20A04" w:rsidRDefault="00131249" w:rsidP="00131249">
            <w:pPr>
              <w:rPr>
                <w:rFonts w:ascii="Calibri" w:hAnsi="Calibri"/>
                <w:color w:val="000000"/>
              </w:rPr>
            </w:pPr>
          </w:p>
        </w:tc>
        <w:tc>
          <w:tcPr>
            <w:tcW w:w="2293" w:type="pct"/>
            <w:shd w:val="clear" w:color="auto" w:fill="auto"/>
            <w:vAlign w:val="center"/>
          </w:tcPr>
          <w:p w:rsidR="00131249" w:rsidRPr="00B20A04" w:rsidRDefault="00131249" w:rsidP="00131249">
            <w:pPr>
              <w:rPr>
                <w:rFonts w:ascii="Calibri" w:hAnsi="Calibri"/>
                <w:color w:val="000000"/>
              </w:rPr>
            </w:pPr>
          </w:p>
        </w:tc>
      </w:tr>
    </w:tbl>
    <w:p w:rsidR="003C1F1E" w:rsidRPr="00131249" w:rsidRDefault="003C1F1E"/>
    <w:sectPr w:rsidR="003C1F1E" w:rsidRPr="00131249" w:rsidSect="001312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C4E" w:rsidRDefault="00A21C4E" w:rsidP="00131249">
      <w:r>
        <w:separator/>
      </w:r>
    </w:p>
  </w:endnote>
  <w:endnote w:type="continuationSeparator" w:id="0">
    <w:p w:rsidR="00A21C4E" w:rsidRDefault="00A21C4E"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7BF" w:rsidRDefault="00A0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26" w:rsidRPr="00B20A04" w:rsidRDefault="008A5A26">
    <w:pPr>
      <w:pStyle w:val="Footer"/>
      <w:rPr>
        <w:rFonts w:ascii="Calibri" w:hAnsi="Calibri"/>
        <w:sz w:val="22"/>
        <w:szCs w:val="22"/>
      </w:rPr>
    </w:pPr>
    <w:r w:rsidRPr="00B20A04">
      <w:rPr>
        <w:rFonts w:ascii="Calibri" w:hAnsi="Calibri"/>
        <w:sz w:val="22"/>
        <w:szCs w:val="22"/>
      </w:rPr>
      <w:t>R</w:t>
    </w:r>
    <w:r w:rsidR="00837848">
      <w:rPr>
        <w:rFonts w:ascii="Calibri" w:hAnsi="Calibri"/>
        <w:sz w:val="22"/>
        <w:szCs w:val="22"/>
      </w:rPr>
      <w:t>ev. 4/19/2018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D2" w:rsidRPr="00B20A04" w:rsidRDefault="007366D2" w:rsidP="008A5A26">
    <w:pPr>
      <w:pStyle w:val="Footer"/>
      <w:tabs>
        <w:tab w:val="clear" w:pos="4680"/>
        <w:tab w:val="clear" w:pos="9360"/>
        <w:tab w:val="left" w:pos="1896"/>
      </w:tabs>
      <w:rPr>
        <w:rFonts w:ascii="Calibri" w:hAnsi="Calibri"/>
        <w:sz w:val="22"/>
        <w:szCs w:val="22"/>
      </w:rPr>
    </w:pPr>
    <w:r w:rsidRPr="00B20A04">
      <w:rPr>
        <w:rFonts w:ascii="Calibri" w:hAnsi="Calibri"/>
        <w:sz w:val="22"/>
        <w:szCs w:val="22"/>
      </w:rPr>
      <w:t>R</w:t>
    </w:r>
    <w:r w:rsidR="00837848">
      <w:rPr>
        <w:rFonts w:ascii="Calibri" w:hAnsi="Calibri"/>
        <w:sz w:val="22"/>
        <w:szCs w:val="22"/>
      </w:rPr>
      <w:t>ev. 4/19/2018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C4E" w:rsidRDefault="00A21C4E" w:rsidP="00131249">
      <w:r>
        <w:separator/>
      </w:r>
    </w:p>
  </w:footnote>
  <w:footnote w:type="continuationSeparator" w:id="0">
    <w:p w:rsidR="00A21C4E" w:rsidRDefault="00A21C4E"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7BF" w:rsidRDefault="00A0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DF" w:rsidRDefault="00131249" w:rsidP="00131249">
    <w:pPr>
      <w:pStyle w:val="Header"/>
      <w:rPr>
        <w:b/>
        <w:sz w:val="20"/>
      </w:rPr>
    </w:pPr>
    <w:r w:rsidRPr="00131249">
      <w:rPr>
        <w:b/>
        <w:sz w:val="20"/>
      </w:rPr>
      <w:t xml:space="preserve">RFP NUMBER: </w:t>
    </w:r>
    <w:r w:rsidR="00A077BF" w:rsidRPr="00C93602">
      <w:rPr>
        <w:b/>
        <w:bCs/>
        <w:color w:val="000000"/>
        <w:lang w:eastAsia="es-ES"/>
      </w:rPr>
      <w:t>201902030</w:t>
    </w:r>
    <w:r w:rsidR="004567DF" w:rsidRPr="004567DF">
      <w:rPr>
        <w:b/>
        <w:sz w:val="20"/>
      </w:rPr>
      <w:t xml:space="preserve">- </w:t>
    </w:r>
    <w:r w:rsidR="004567DF">
      <w:rPr>
        <w:b/>
        <w:sz w:val="20"/>
      </w:rPr>
      <w:t>SUBMITTED Q &amp; A SUMMARY</w:t>
    </w:r>
    <w:r w:rsidRPr="00131249">
      <w:rPr>
        <w:b/>
        <w:sz w:val="20"/>
      </w:rPr>
      <w:tab/>
    </w:r>
    <w:r w:rsidR="004567DF">
      <w:rPr>
        <w:b/>
        <w:sz w:val="20"/>
      </w:rPr>
      <w:t xml:space="preserve">  </w:t>
    </w:r>
  </w:p>
  <w:p w:rsidR="00131249" w:rsidRPr="00131249" w:rsidRDefault="004567DF" w:rsidP="00131249">
    <w:pPr>
      <w:pStyle w:val="Header"/>
      <w:rPr>
        <w:b/>
        <w:sz w:val="20"/>
      </w:rPr>
    </w:pPr>
    <w:r>
      <w:rPr>
        <w:b/>
        <w:sz w:val="20"/>
      </w:rPr>
      <w:tab/>
    </w:r>
    <w:r>
      <w:rPr>
        <w:b/>
        <w:sz w:val="20"/>
      </w:rPr>
      <w:tab/>
    </w:r>
    <w:r w:rsidR="00131249" w:rsidRPr="00131249">
      <w:rPr>
        <w:b/>
        <w:sz w:val="20"/>
      </w:rPr>
      <w:t xml:space="preserve">PAGE </w:t>
    </w:r>
    <w:r w:rsidR="00131249" w:rsidRPr="00131249">
      <w:rPr>
        <w:rStyle w:val="PageNumber"/>
        <w:b/>
        <w:sz w:val="20"/>
      </w:rPr>
      <w:fldChar w:fldCharType="begin"/>
    </w:r>
    <w:r w:rsidR="00131249" w:rsidRPr="00131249">
      <w:rPr>
        <w:rStyle w:val="PageNumber"/>
        <w:b/>
        <w:sz w:val="20"/>
      </w:rPr>
      <w:instrText xml:space="preserve"> PAGE </w:instrText>
    </w:r>
    <w:r w:rsidR="00131249" w:rsidRPr="00131249">
      <w:rPr>
        <w:rStyle w:val="PageNumber"/>
        <w:b/>
        <w:sz w:val="20"/>
      </w:rPr>
      <w:fldChar w:fldCharType="separate"/>
    </w:r>
    <w:r w:rsidR="002D4749">
      <w:rPr>
        <w:rStyle w:val="PageNumber"/>
        <w:b/>
        <w:noProof/>
        <w:sz w:val="20"/>
      </w:rPr>
      <w:t>2</w:t>
    </w:r>
    <w:r w:rsidR="00131249" w:rsidRPr="00131249">
      <w:rPr>
        <w:rStyle w:val="PageNumber"/>
        <w:b/>
        <w:sz w:val="20"/>
      </w:rPr>
      <w:fldChar w:fldCharType="end"/>
    </w:r>
    <w:r w:rsidR="00131249" w:rsidRPr="00131249">
      <w:rPr>
        <w:b/>
        <w:sz w:val="20"/>
      </w:rPr>
      <w:t xml:space="preserve"> of </w:t>
    </w:r>
    <w:r w:rsidR="00131249" w:rsidRPr="00131249">
      <w:rPr>
        <w:rStyle w:val="PageNumber"/>
        <w:b/>
        <w:sz w:val="20"/>
      </w:rPr>
      <w:fldChar w:fldCharType="begin"/>
    </w:r>
    <w:r w:rsidR="00131249" w:rsidRPr="00131249">
      <w:rPr>
        <w:rStyle w:val="PageNumber"/>
        <w:b/>
        <w:sz w:val="20"/>
      </w:rPr>
      <w:instrText xml:space="preserve"> NUMPAGES </w:instrText>
    </w:r>
    <w:r w:rsidR="00131249" w:rsidRPr="00131249">
      <w:rPr>
        <w:rStyle w:val="PageNumber"/>
        <w:b/>
        <w:sz w:val="20"/>
      </w:rPr>
      <w:fldChar w:fldCharType="separate"/>
    </w:r>
    <w:r w:rsidR="002D4749">
      <w:rPr>
        <w:rStyle w:val="PageNumber"/>
        <w:b/>
        <w:noProof/>
        <w:sz w:val="20"/>
      </w:rPr>
      <w:t>2</w:t>
    </w:r>
    <w:r w:rsidR="00131249" w:rsidRPr="00131249">
      <w:rPr>
        <w:rStyle w:val="PageNumber"/>
        <w:b/>
        <w:sz w:val="20"/>
      </w:rPr>
      <w:fldChar w:fldCharType="end"/>
    </w:r>
  </w:p>
  <w:p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7BF" w:rsidRDefault="00A07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9"/>
    <w:rsid w:val="0000248B"/>
    <w:rsid w:val="00005412"/>
    <w:rsid w:val="000163F4"/>
    <w:rsid w:val="00016E78"/>
    <w:rsid w:val="00021613"/>
    <w:rsid w:val="000248BA"/>
    <w:rsid w:val="00026815"/>
    <w:rsid w:val="0003226F"/>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4749"/>
    <w:rsid w:val="002D7D61"/>
    <w:rsid w:val="002E17C3"/>
    <w:rsid w:val="002E1B22"/>
    <w:rsid w:val="002E63B8"/>
    <w:rsid w:val="002F127E"/>
    <w:rsid w:val="002F71E1"/>
    <w:rsid w:val="002F7381"/>
    <w:rsid w:val="00310170"/>
    <w:rsid w:val="00314C9E"/>
    <w:rsid w:val="00326888"/>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97A3B"/>
    <w:rsid w:val="004A1216"/>
    <w:rsid w:val="004A232A"/>
    <w:rsid w:val="004A2D28"/>
    <w:rsid w:val="004A3FD3"/>
    <w:rsid w:val="004A561D"/>
    <w:rsid w:val="004A65E9"/>
    <w:rsid w:val="004A7A3D"/>
    <w:rsid w:val="004B1351"/>
    <w:rsid w:val="004B759A"/>
    <w:rsid w:val="004B7BA1"/>
    <w:rsid w:val="004C1283"/>
    <w:rsid w:val="004C32C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5560C"/>
    <w:rsid w:val="006569BD"/>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2134A"/>
    <w:rsid w:val="00827CB3"/>
    <w:rsid w:val="00837848"/>
    <w:rsid w:val="008459C7"/>
    <w:rsid w:val="008541A4"/>
    <w:rsid w:val="008558A5"/>
    <w:rsid w:val="00860AEA"/>
    <w:rsid w:val="00861F65"/>
    <w:rsid w:val="00864E43"/>
    <w:rsid w:val="00876280"/>
    <w:rsid w:val="00877CB7"/>
    <w:rsid w:val="008807FE"/>
    <w:rsid w:val="008831CC"/>
    <w:rsid w:val="0088479F"/>
    <w:rsid w:val="00884BCE"/>
    <w:rsid w:val="008861B2"/>
    <w:rsid w:val="0088655F"/>
    <w:rsid w:val="00887B8A"/>
    <w:rsid w:val="008A3197"/>
    <w:rsid w:val="008A3A97"/>
    <w:rsid w:val="008A5A26"/>
    <w:rsid w:val="008B0879"/>
    <w:rsid w:val="008B2530"/>
    <w:rsid w:val="008B4AA6"/>
    <w:rsid w:val="008B586D"/>
    <w:rsid w:val="008B68A1"/>
    <w:rsid w:val="008C6AD0"/>
    <w:rsid w:val="008D1A76"/>
    <w:rsid w:val="008D2327"/>
    <w:rsid w:val="008D62AE"/>
    <w:rsid w:val="008D646E"/>
    <w:rsid w:val="008D6EE3"/>
    <w:rsid w:val="008E0A9F"/>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3D3D"/>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A69AD"/>
    <w:rsid w:val="009B39DC"/>
    <w:rsid w:val="009C57AF"/>
    <w:rsid w:val="009D2F75"/>
    <w:rsid w:val="009D5024"/>
    <w:rsid w:val="009F370F"/>
    <w:rsid w:val="009F7765"/>
    <w:rsid w:val="00A077BF"/>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C8E"/>
    <w:rsid w:val="00BF6C7E"/>
    <w:rsid w:val="00C00A8D"/>
    <w:rsid w:val="00C02EA1"/>
    <w:rsid w:val="00C06560"/>
    <w:rsid w:val="00C06596"/>
    <w:rsid w:val="00C14A69"/>
    <w:rsid w:val="00C201DC"/>
    <w:rsid w:val="00C504C8"/>
    <w:rsid w:val="00C52CEF"/>
    <w:rsid w:val="00C538B5"/>
    <w:rsid w:val="00C5442B"/>
    <w:rsid w:val="00C57F59"/>
    <w:rsid w:val="00C6072A"/>
    <w:rsid w:val="00C640AE"/>
    <w:rsid w:val="00C6518E"/>
    <w:rsid w:val="00C70996"/>
    <w:rsid w:val="00C76A1C"/>
    <w:rsid w:val="00C928BA"/>
    <w:rsid w:val="00C93602"/>
    <w:rsid w:val="00C97373"/>
    <w:rsid w:val="00CA049C"/>
    <w:rsid w:val="00CA3310"/>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022F"/>
    <w:rsid w:val="00F210F0"/>
    <w:rsid w:val="00F37812"/>
    <w:rsid w:val="00F44031"/>
    <w:rsid w:val="00F6104D"/>
    <w:rsid w:val="00F62793"/>
    <w:rsid w:val="00F646C0"/>
    <w:rsid w:val="00F647A0"/>
    <w:rsid w:val="00F65DA5"/>
    <w:rsid w:val="00F71C6B"/>
    <w:rsid w:val="00F7682E"/>
    <w:rsid w:val="00F82189"/>
    <w:rsid w:val="00F9030F"/>
    <w:rsid w:val="00F941A7"/>
    <w:rsid w:val="00F94BC5"/>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8F23AB34-3B0E-421B-AF57-85B138F5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D70F54-DC8D-4EEB-9EA6-69D8A9DBDA59}"/>
</file>

<file path=customXml/itemProps2.xml><?xml version="1.0" encoding="utf-8"?>
<ds:datastoreItem xmlns:ds="http://schemas.openxmlformats.org/officeDocument/2006/customXml" ds:itemID="{70185C1E-1E43-4910-B999-ABC21D1A34E5}"/>
</file>

<file path=customXml/itemProps3.xml><?xml version="1.0" encoding="utf-8"?>
<ds:datastoreItem xmlns:ds="http://schemas.openxmlformats.org/officeDocument/2006/customXml" ds:itemID="{F0B7D040-F797-4E5B-AA8A-85FFA790087A}"/>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Caron, Lindsay ER</cp:lastModifiedBy>
  <cp:revision>2</cp:revision>
  <dcterms:created xsi:type="dcterms:W3CDTF">2019-04-16T17:55:00Z</dcterms:created>
  <dcterms:modified xsi:type="dcterms:W3CDTF">2019-04-16T17:55:00Z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Order">
    <vt:r8>2282000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