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7BBC4FFE" w14:textId="54EABD17" w:rsidR="00BD084F" w:rsidRPr="005C1352" w:rsidRDefault="00D04EE0" w:rsidP="00A43243">
      <w:pPr>
        <w:pStyle w:val="DefaultText"/>
        <w:widowControl/>
        <w:jc w:val="center"/>
        <w:rPr>
          <w:rStyle w:val="InitialStyle"/>
          <w:rFonts w:ascii="Arial" w:hAnsi="Arial"/>
          <w:i/>
          <w:color w:val="FF0000"/>
          <w:sz w:val="28"/>
        </w:rPr>
      </w:pPr>
      <w:r w:rsidRPr="00BC2D1B">
        <w:rPr>
          <w:rStyle w:val="InitialStyle"/>
          <w:rFonts w:ascii="Arial" w:hAnsi="Arial" w:cs="Arial"/>
          <w:b/>
          <w:bCs/>
          <w:sz w:val="32"/>
          <w:szCs w:val="32"/>
        </w:rPr>
        <w:t>Department of</w:t>
      </w:r>
      <w:r w:rsidR="00A43243">
        <w:rPr>
          <w:rStyle w:val="InitialStyle"/>
          <w:rFonts w:ascii="Arial" w:hAnsi="Arial" w:cs="Arial"/>
          <w:b/>
          <w:bCs/>
          <w:sz w:val="32"/>
          <w:szCs w:val="32"/>
        </w:rPr>
        <w:t xml:space="preserve"> Public Safety</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70ECFBAA" w14:textId="77EADAF5" w:rsidR="005C1352" w:rsidRPr="007F04A9" w:rsidRDefault="00D04EE0" w:rsidP="007F04A9">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a14="http://schemas.microsoft.com/office/drawing/2010/main" xmlns:pic="http://schemas.openxmlformats.org/drawingml/2006/picture" xmlns:a="http://schemas.openxmlformats.org/drawingml/2006/main">
            <w:pict w14:anchorId="129B0F75">
              <v:group id="Canvas 6" style="width:293.75pt;height:278.4pt;mso-position-horizontal-relative:char;mso-position-vertical-relative:line" coordsize="37306,35356" o:spid="_x0000_s1026" editas="canvas" w14:anchorId="608DDECD"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7306;height:35356;visibility:visible;mso-wrap-style:square" type="#_x0000_t75">
                  <v:fill o:detectmouseclick="t"/>
                  <v:path o:connecttype="none"/>
                </v:shape>
                <v:shape id="Picture 8" style="position:absolute;left:5251;width:27705;height:3535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o:title="" r:id="rId12"/>
                </v:shape>
                <w10:anchorlock/>
              </v:group>
            </w:pict>
          </mc:Fallback>
        </mc:AlternateContent>
      </w:r>
    </w:p>
    <w:p w14:paraId="128776DC" w14:textId="77777777" w:rsidR="005C1352" w:rsidRDefault="005C1352" w:rsidP="00A67305">
      <w:pPr>
        <w:pStyle w:val="DefaultText"/>
        <w:widowControl/>
        <w:jc w:val="center"/>
        <w:rPr>
          <w:rStyle w:val="InitialStyle"/>
          <w:rFonts w:ascii="Arial" w:hAnsi="Arial" w:cs="Arial"/>
          <w:b/>
          <w:bCs/>
          <w:sz w:val="32"/>
          <w:szCs w:val="32"/>
        </w:rPr>
      </w:pPr>
    </w:p>
    <w:p w14:paraId="0EE904DA" w14:textId="4285DBAC" w:rsidR="00A67305" w:rsidRPr="00612326" w:rsidRDefault="00A67305" w:rsidP="10B9A00F">
      <w:pPr>
        <w:pStyle w:val="DefaultText"/>
        <w:widowControl/>
        <w:jc w:val="center"/>
        <w:rPr>
          <w:rStyle w:val="InitialStyle"/>
          <w:rFonts w:ascii="Arial" w:hAnsi="Arial"/>
          <w:sz w:val="32"/>
          <w:szCs w:val="32"/>
          <w:u w:val="single"/>
        </w:rPr>
      </w:pPr>
      <w:r w:rsidRPr="10B9A00F">
        <w:rPr>
          <w:rStyle w:val="InitialStyle"/>
          <w:rFonts w:ascii="Arial" w:hAnsi="Arial" w:cs="Arial"/>
          <w:b/>
          <w:bCs/>
          <w:sz w:val="32"/>
          <w:szCs w:val="32"/>
        </w:rPr>
        <w:t>RF</w:t>
      </w:r>
      <w:r w:rsidR="006E0757" w:rsidRPr="10B9A00F">
        <w:rPr>
          <w:rStyle w:val="InitialStyle"/>
          <w:rFonts w:ascii="Arial" w:hAnsi="Arial" w:cs="Arial"/>
          <w:b/>
          <w:bCs/>
          <w:sz w:val="32"/>
          <w:szCs w:val="32"/>
        </w:rPr>
        <w:t>A</w:t>
      </w:r>
      <w:r w:rsidRPr="10B9A00F">
        <w:rPr>
          <w:rStyle w:val="InitialStyle"/>
          <w:rFonts w:ascii="Arial" w:hAnsi="Arial" w:cs="Arial"/>
          <w:b/>
          <w:bCs/>
          <w:sz w:val="32"/>
          <w:szCs w:val="32"/>
        </w:rPr>
        <w:t>#</w:t>
      </w:r>
      <w:r w:rsidR="00A43243" w:rsidRPr="10B9A00F">
        <w:rPr>
          <w:rStyle w:val="InitialStyle"/>
          <w:rFonts w:ascii="Arial" w:hAnsi="Arial" w:cs="Arial"/>
          <w:b/>
          <w:bCs/>
          <w:sz w:val="32"/>
          <w:szCs w:val="32"/>
        </w:rPr>
        <w:t xml:space="preserve"> </w:t>
      </w:r>
      <w:r w:rsidR="007131D9" w:rsidRPr="10B9A00F">
        <w:rPr>
          <w:rStyle w:val="InitialStyle"/>
          <w:rFonts w:ascii="Arial" w:hAnsi="Arial" w:cs="Arial"/>
          <w:b/>
          <w:bCs/>
          <w:sz w:val="32"/>
          <w:szCs w:val="32"/>
        </w:rPr>
        <w:t>202506089</w:t>
      </w:r>
    </w:p>
    <w:p w14:paraId="1C6BE70E" w14:textId="77777777" w:rsidR="00A67305" w:rsidRPr="00B51518" w:rsidRDefault="00A67305" w:rsidP="00A67305">
      <w:pPr>
        <w:pStyle w:val="DefaultText"/>
        <w:widowControl/>
        <w:jc w:val="center"/>
        <w:rPr>
          <w:rStyle w:val="InitialStyle"/>
          <w:rFonts w:ascii="Arial" w:hAnsi="Arial" w:cs="Arial"/>
          <w:b/>
        </w:rPr>
      </w:pPr>
    </w:p>
    <w:p w14:paraId="3D922F6F" w14:textId="4A72F578" w:rsidR="00254072" w:rsidRPr="007F04A9" w:rsidRDefault="00A43243" w:rsidP="007F04A9">
      <w:pPr>
        <w:pStyle w:val="DefaultText"/>
        <w:jc w:val="center"/>
        <w:rPr>
          <w:rFonts w:ascii="Arial" w:hAnsi="Arial" w:cs="Arial"/>
          <w:b/>
          <w:bCs/>
          <w:sz w:val="32"/>
          <w:szCs w:val="28"/>
          <w:u w:val="single"/>
        </w:rPr>
      </w:pPr>
      <w:r w:rsidRPr="00A43243">
        <w:rPr>
          <w:rStyle w:val="InitialStyle"/>
          <w:rFonts w:ascii="Arial" w:hAnsi="Arial" w:cs="Arial"/>
          <w:b/>
          <w:bCs/>
          <w:sz w:val="32"/>
          <w:szCs w:val="32"/>
          <w:u w:val="single"/>
        </w:rPr>
        <w:t>STOP Violence Against Women Formula Grant</w:t>
      </w:r>
    </w:p>
    <w:p w14:paraId="05A295D8" w14:textId="77777777" w:rsidR="007F04A9" w:rsidRPr="00C97934" w:rsidRDefault="007F04A9" w:rsidP="007F04A9">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7F04A9" w:rsidRPr="00C97934" w14:paraId="0B0576BA" w14:textId="77777777" w:rsidTr="5364A49D">
        <w:trPr>
          <w:trHeight w:val="258"/>
        </w:trPr>
        <w:tc>
          <w:tcPr>
            <w:tcW w:w="1432" w:type="pct"/>
            <w:vMerge w:val="restart"/>
            <w:tcBorders>
              <w:top w:val="double" w:sz="4" w:space="0" w:color="auto"/>
              <w:left w:val="double" w:sz="4" w:space="0" w:color="auto"/>
              <w:right w:val="double" w:sz="4" w:space="0" w:color="auto"/>
            </w:tcBorders>
            <w:shd w:val="clear" w:color="auto" w:fill="C6D9F1" w:themeFill="text2" w:themeFillTint="33"/>
            <w:vAlign w:val="center"/>
            <w:hideMark/>
          </w:tcPr>
          <w:p w14:paraId="495B3C03" w14:textId="77777777" w:rsidR="007F04A9" w:rsidRDefault="007F04A9" w:rsidP="00C95255">
            <w:pPr>
              <w:widowControl/>
              <w:autoSpaceDE/>
              <w:rPr>
                <w:rFonts w:ascii="Arial" w:eastAsia="Calibri" w:hAnsi="Arial" w:cs="Arial"/>
                <w:i/>
                <w:sz w:val="24"/>
                <w:szCs w:val="24"/>
              </w:rPr>
            </w:pPr>
            <w:r w:rsidRPr="00C97934">
              <w:rPr>
                <w:rFonts w:ascii="Arial" w:eastAsia="Calibri" w:hAnsi="Arial" w:cs="Arial"/>
                <w:b/>
                <w:sz w:val="28"/>
                <w:szCs w:val="28"/>
              </w:rPr>
              <w:t>RF</w:t>
            </w:r>
            <w:r>
              <w:rPr>
                <w:rFonts w:ascii="Arial" w:eastAsia="Calibri" w:hAnsi="Arial" w:cs="Arial"/>
                <w:b/>
                <w:sz w:val="28"/>
                <w:szCs w:val="28"/>
              </w:rPr>
              <w:t>A</w:t>
            </w:r>
            <w:r w:rsidRPr="00C97934">
              <w:rPr>
                <w:rFonts w:ascii="Arial" w:eastAsia="Calibri" w:hAnsi="Arial" w:cs="Arial"/>
                <w:b/>
                <w:sz w:val="28"/>
                <w:szCs w:val="28"/>
              </w:rPr>
              <w:t xml:space="preserve"> Coordinator</w:t>
            </w:r>
            <w:r w:rsidRPr="00C97934">
              <w:rPr>
                <w:rFonts w:ascii="Arial" w:eastAsia="Calibri" w:hAnsi="Arial" w:cs="Arial"/>
                <w:i/>
                <w:sz w:val="24"/>
                <w:szCs w:val="24"/>
              </w:rPr>
              <w:t xml:space="preserve"> </w:t>
            </w:r>
          </w:p>
          <w:p w14:paraId="4C1A0FF0" w14:textId="77777777" w:rsidR="007F04A9" w:rsidRPr="00C97934" w:rsidRDefault="007F04A9" w:rsidP="00C95255">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1EE243A7" w14:textId="77777777" w:rsidR="007F04A9" w:rsidRPr="0025219A" w:rsidRDefault="007F04A9" w:rsidP="00C95255">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5E8E0FEA" w14:textId="706A2E43" w:rsidR="007F04A9" w:rsidRPr="0025219A" w:rsidRDefault="7EAEC270" w:rsidP="00C95255">
            <w:pPr>
              <w:widowControl/>
              <w:autoSpaceDE/>
              <w:rPr>
                <w:rFonts w:ascii="Arial" w:eastAsia="Calibri" w:hAnsi="Arial" w:cs="Arial"/>
                <w:sz w:val="24"/>
                <w:szCs w:val="24"/>
              </w:rPr>
            </w:pPr>
            <w:r w:rsidRPr="5364A49D">
              <w:rPr>
                <w:rFonts w:ascii="Arial" w:eastAsia="Calibri" w:hAnsi="Arial" w:cs="Arial"/>
                <w:sz w:val="24"/>
                <w:szCs w:val="24"/>
              </w:rPr>
              <w:t>Michelle Morse</w:t>
            </w:r>
          </w:p>
        </w:tc>
      </w:tr>
      <w:tr w:rsidR="007F04A9" w:rsidRPr="00C97934" w14:paraId="60B26A3C" w14:textId="77777777" w:rsidTr="5364A49D">
        <w:trPr>
          <w:trHeight w:val="222"/>
        </w:trPr>
        <w:tc>
          <w:tcPr>
            <w:tcW w:w="1432" w:type="pct"/>
            <w:vMerge/>
            <w:vAlign w:val="center"/>
          </w:tcPr>
          <w:p w14:paraId="6BA87491" w14:textId="77777777" w:rsidR="007F04A9" w:rsidRPr="00C97934" w:rsidRDefault="007F04A9" w:rsidP="00C95255">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388CC4F4" w14:textId="77777777" w:rsidR="007F04A9" w:rsidRPr="0025219A" w:rsidRDefault="007F04A9" w:rsidP="00C95255">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0B6C9C3C" w14:textId="15B1F520" w:rsidR="007F04A9" w:rsidRPr="0025219A" w:rsidRDefault="31DB6F03" w:rsidP="5364A49D">
            <w:pPr>
              <w:widowControl/>
              <w:autoSpaceDE/>
              <w:rPr>
                <w:rFonts w:ascii="Arial" w:eastAsia="Calibri" w:hAnsi="Arial" w:cs="Arial"/>
                <w:sz w:val="24"/>
                <w:szCs w:val="24"/>
              </w:rPr>
            </w:pPr>
            <w:r w:rsidRPr="5364A49D">
              <w:rPr>
                <w:rFonts w:ascii="Arial" w:eastAsia="Calibri" w:hAnsi="Arial" w:cs="Arial"/>
                <w:sz w:val="24"/>
                <w:szCs w:val="24"/>
              </w:rPr>
              <w:t>Sr. Contract Grant Specialist</w:t>
            </w:r>
          </w:p>
        </w:tc>
      </w:tr>
      <w:tr w:rsidR="007F04A9" w:rsidRPr="00C97934" w14:paraId="2BEB29C2" w14:textId="77777777" w:rsidTr="5364A49D">
        <w:trPr>
          <w:trHeight w:val="267"/>
        </w:trPr>
        <w:tc>
          <w:tcPr>
            <w:tcW w:w="1432" w:type="pct"/>
            <w:vMerge/>
            <w:vAlign w:val="center"/>
          </w:tcPr>
          <w:p w14:paraId="37A261BB" w14:textId="77777777" w:rsidR="007F04A9" w:rsidRPr="00C97934" w:rsidRDefault="007F04A9" w:rsidP="00C95255">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6B8C05EB" w14:textId="77777777" w:rsidR="007F04A9" w:rsidRPr="0025219A" w:rsidRDefault="007F04A9" w:rsidP="00C95255">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75CBF10B" w14:textId="4052C8BD" w:rsidR="007F04A9" w:rsidRPr="0025219A" w:rsidRDefault="2D84C1E5" w:rsidP="5364A49D">
            <w:pPr>
              <w:widowControl/>
              <w:autoSpaceDE/>
              <w:rPr>
                <w:rFonts w:ascii="Arial" w:eastAsia="Calibri" w:hAnsi="Arial" w:cs="Arial"/>
                <w:sz w:val="24"/>
                <w:szCs w:val="24"/>
              </w:rPr>
            </w:pPr>
            <w:hyperlink r:id="rId13">
              <w:r w:rsidRPr="5364A49D">
                <w:rPr>
                  <w:rStyle w:val="Hyperlink"/>
                  <w:rFonts w:ascii="Arial" w:eastAsia="Calibri" w:hAnsi="Arial" w:cs="Arial"/>
                  <w:sz w:val="24"/>
                  <w:szCs w:val="24"/>
                </w:rPr>
                <w:t>Michelle.Morse@maine.gov</w:t>
              </w:r>
            </w:hyperlink>
          </w:p>
        </w:tc>
      </w:tr>
      <w:tr w:rsidR="007F04A9" w:rsidRPr="00C97934" w14:paraId="61B42890" w14:textId="77777777" w:rsidTr="5364A49D">
        <w:trPr>
          <w:trHeight w:val="330"/>
        </w:trPr>
        <w:tc>
          <w:tcPr>
            <w:tcW w:w="5000" w:type="pct"/>
            <w:gridSpan w:val="3"/>
            <w:tcBorders>
              <w:left w:val="double" w:sz="4" w:space="0" w:color="auto"/>
              <w:bottom w:val="double" w:sz="4" w:space="0" w:color="auto"/>
              <w:right w:val="double" w:sz="4" w:space="0" w:color="auto"/>
            </w:tcBorders>
            <w:shd w:val="clear" w:color="auto" w:fill="C6D9F1" w:themeFill="text2" w:themeFillTint="33"/>
            <w:vAlign w:val="center"/>
          </w:tcPr>
          <w:p w14:paraId="77ADCD91" w14:textId="77777777" w:rsidR="007F04A9" w:rsidRPr="00E943D1" w:rsidRDefault="007F04A9" w:rsidP="00C95255">
            <w:pPr>
              <w:widowControl/>
              <w:autoSpaceDE/>
              <w:rPr>
                <w:rFonts w:ascii="Arial" w:eastAsia="Calibri" w:hAnsi="Arial" w:cs="Arial"/>
                <w:sz w:val="24"/>
                <w:szCs w:val="24"/>
              </w:rPr>
            </w:pPr>
            <w:r w:rsidRPr="00C97934">
              <w:rPr>
                <w:rFonts w:ascii="Arial" w:eastAsia="Calibri" w:hAnsi="Arial" w:cs="Arial"/>
                <w:i/>
                <w:sz w:val="24"/>
                <w:szCs w:val="24"/>
              </w:rPr>
              <w:t>All communication regarding the RF</w:t>
            </w:r>
            <w:r>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Pr>
                <w:rFonts w:ascii="Arial" w:eastAsia="Calibri" w:hAnsi="Arial" w:cs="Arial"/>
                <w:i/>
                <w:sz w:val="24"/>
                <w:szCs w:val="24"/>
              </w:rPr>
              <w:t>A</w:t>
            </w:r>
            <w:r w:rsidRPr="00C97934">
              <w:rPr>
                <w:rFonts w:ascii="Arial" w:eastAsia="Calibri" w:hAnsi="Arial" w:cs="Arial"/>
                <w:i/>
                <w:sz w:val="24"/>
                <w:szCs w:val="24"/>
              </w:rPr>
              <w:t xml:space="preserve"> Coordinator</w:t>
            </w:r>
            <w:r>
              <w:rPr>
                <w:rFonts w:ascii="Arial" w:eastAsia="Calibri" w:hAnsi="Arial" w:cs="Arial"/>
                <w:i/>
                <w:sz w:val="24"/>
                <w:szCs w:val="24"/>
              </w:rPr>
              <w:t>.</w:t>
            </w:r>
          </w:p>
        </w:tc>
      </w:tr>
    </w:tbl>
    <w:p w14:paraId="7E72A276" w14:textId="77777777" w:rsidR="007F04A9" w:rsidRDefault="007F04A9" w:rsidP="007F04A9"/>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7F04A9" w:rsidRPr="00C97934" w14:paraId="01FD4FA6" w14:textId="77777777" w:rsidTr="00C95255">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0ECF8B8C" w14:textId="77777777" w:rsidR="007F04A9" w:rsidRDefault="007F04A9" w:rsidP="00C95255">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4B2924F1" w14:textId="77777777" w:rsidR="007F04A9" w:rsidRPr="00C97934" w:rsidRDefault="007F04A9" w:rsidP="00C95255">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047B1C67" w14:textId="356EE119" w:rsidR="007F04A9" w:rsidRPr="00C97934" w:rsidRDefault="007F04A9" w:rsidP="00C95255">
            <w:pPr>
              <w:widowControl/>
              <w:autoSpaceDE/>
              <w:rPr>
                <w:rFonts w:ascii="Arial" w:eastAsia="Calibri" w:hAnsi="Arial" w:cs="Arial"/>
                <w:sz w:val="24"/>
                <w:szCs w:val="24"/>
              </w:rPr>
            </w:pPr>
            <w:r>
              <w:rPr>
                <w:rFonts w:ascii="Arial" w:eastAsia="Calibri" w:hAnsi="Arial" w:cs="Arial"/>
                <w:sz w:val="24"/>
                <w:szCs w:val="24"/>
              </w:rPr>
              <w:t>July 18, 2025</w:t>
            </w:r>
            <w:r w:rsidRPr="00C97934">
              <w:rPr>
                <w:rFonts w:ascii="Arial" w:eastAsia="Calibri" w:hAnsi="Arial" w:cs="Arial"/>
                <w:sz w:val="24"/>
                <w:szCs w:val="24"/>
              </w:rPr>
              <w:t>, no later than 11:59 p.m., local time</w:t>
            </w:r>
          </w:p>
        </w:tc>
      </w:tr>
      <w:tr w:rsidR="007F04A9" w:rsidRPr="00C97934" w14:paraId="0D91B296" w14:textId="77777777" w:rsidTr="00C95255">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6DE53791" w14:textId="77777777" w:rsidR="007F04A9" w:rsidRPr="00E943D1" w:rsidRDefault="007F04A9" w:rsidP="00C95255">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Pr>
                <w:rFonts w:ascii="Arial" w:eastAsia="Calibri" w:hAnsi="Arial" w:cs="Arial"/>
                <w:i/>
                <w:sz w:val="24"/>
                <w:szCs w:val="24"/>
              </w:rPr>
              <w:t>A</w:t>
            </w:r>
            <w:r w:rsidRPr="00C97934">
              <w:rPr>
                <w:rFonts w:ascii="Arial" w:eastAsia="Calibri" w:hAnsi="Arial" w:cs="Arial"/>
                <w:i/>
                <w:sz w:val="24"/>
                <w:szCs w:val="24"/>
              </w:rPr>
              <w:t xml:space="preserve">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bl>
    <w:p w14:paraId="297CE71B" w14:textId="77777777" w:rsidR="007F04A9" w:rsidRDefault="007F04A9" w:rsidP="007F04A9"/>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7F04A9" w:rsidRPr="00C97934" w14:paraId="300F58B4" w14:textId="77777777" w:rsidTr="00C95255">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37BABCA5" w14:textId="77777777" w:rsidR="007F04A9" w:rsidRPr="00C97934" w:rsidRDefault="007F04A9" w:rsidP="00C95255">
            <w:pPr>
              <w:widowControl/>
              <w:autoSpaceDE/>
              <w:rPr>
                <w:rFonts w:ascii="Arial" w:eastAsia="Calibri" w:hAnsi="Arial" w:cs="Arial"/>
                <w:b/>
                <w:sz w:val="28"/>
                <w:szCs w:val="28"/>
              </w:rPr>
            </w:pPr>
            <w:r>
              <w:rPr>
                <w:rFonts w:ascii="Arial" w:eastAsia="Calibri" w:hAnsi="Arial" w:cs="Arial"/>
                <w:b/>
                <w:sz w:val="28"/>
                <w:szCs w:val="28"/>
              </w:rPr>
              <w:t>Application</w:t>
            </w:r>
            <w:r w:rsidRPr="00C97934">
              <w:rPr>
                <w:rFonts w:ascii="Arial" w:eastAsia="Calibri" w:hAnsi="Arial" w:cs="Arial"/>
                <w:b/>
                <w:sz w:val="28"/>
                <w:szCs w:val="28"/>
              </w:rPr>
              <w:t xml:space="preserve">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11E3C482" w14:textId="77777777" w:rsidR="007F04A9" w:rsidRPr="00E943D1" w:rsidRDefault="007F04A9" w:rsidP="00C95255">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9F67C67" w14:textId="3F188F24" w:rsidR="007F04A9" w:rsidRPr="00E943D1" w:rsidRDefault="007F04A9" w:rsidP="00C95255">
            <w:pPr>
              <w:widowControl/>
              <w:autoSpaceDE/>
              <w:rPr>
                <w:rFonts w:ascii="Arial" w:eastAsia="Calibri" w:hAnsi="Arial" w:cs="Arial"/>
                <w:sz w:val="24"/>
                <w:szCs w:val="24"/>
              </w:rPr>
            </w:pPr>
            <w:r>
              <w:rPr>
                <w:rFonts w:ascii="Arial" w:eastAsia="Calibri" w:hAnsi="Arial" w:cs="Arial"/>
                <w:sz w:val="24"/>
                <w:szCs w:val="24"/>
              </w:rPr>
              <w:t>August 12, 2025</w:t>
            </w:r>
            <w:r w:rsidRPr="00C97934">
              <w:rPr>
                <w:rFonts w:ascii="Arial" w:eastAsia="Calibri" w:hAnsi="Arial" w:cs="Arial"/>
                <w:sz w:val="24"/>
                <w:szCs w:val="24"/>
              </w:rPr>
              <w:t>, no later than 11:59 p.m., local time.</w:t>
            </w:r>
          </w:p>
        </w:tc>
      </w:tr>
      <w:tr w:rsidR="007F04A9" w:rsidRPr="00C97934" w14:paraId="324D2A8E" w14:textId="77777777" w:rsidTr="00C95255">
        <w:trPr>
          <w:trHeight w:val="510"/>
        </w:trPr>
        <w:tc>
          <w:tcPr>
            <w:tcW w:w="1444" w:type="pct"/>
            <w:vMerge/>
            <w:tcBorders>
              <w:left w:val="double" w:sz="4" w:space="0" w:color="auto"/>
              <w:right w:val="double" w:sz="4" w:space="0" w:color="auto"/>
            </w:tcBorders>
            <w:shd w:val="clear" w:color="auto" w:fill="C6D9F1"/>
            <w:vAlign w:val="center"/>
          </w:tcPr>
          <w:p w14:paraId="57CAD0B3" w14:textId="77777777" w:rsidR="007F04A9" w:rsidRPr="00C97934" w:rsidRDefault="007F04A9" w:rsidP="00C95255">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1AB53EAB" w14:textId="77777777" w:rsidR="007F04A9" w:rsidRPr="00E943D1" w:rsidRDefault="007F04A9" w:rsidP="00C95255">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3631DF38" w14:textId="77777777" w:rsidR="007F04A9" w:rsidRPr="00C97934" w:rsidRDefault="007F04A9" w:rsidP="00C95255">
            <w:pPr>
              <w:widowControl/>
              <w:autoSpaceDE/>
              <w:rPr>
                <w:rFonts w:ascii="Arial" w:eastAsia="Calibri" w:hAnsi="Arial" w:cs="Arial"/>
                <w:color w:val="FF0000"/>
                <w:sz w:val="24"/>
                <w:szCs w:val="24"/>
              </w:rPr>
            </w:pPr>
            <w:hyperlink r:id="rId14" w:history="1">
              <w:r w:rsidRPr="00FE7D98">
                <w:rPr>
                  <w:rStyle w:val="Hyperlink"/>
                  <w:rFonts w:ascii="Arial" w:hAnsi="Arial" w:cs="Arial"/>
                  <w:sz w:val="24"/>
                  <w:szCs w:val="24"/>
                </w:rPr>
                <w:t>Proposals@maine.gov</w:t>
              </w:r>
            </w:hyperlink>
          </w:p>
        </w:tc>
      </w:tr>
      <w:tr w:rsidR="007F04A9" w:rsidRPr="00C97934" w14:paraId="539C82CC" w14:textId="77777777" w:rsidTr="00C95255">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56660CD" w14:textId="77777777" w:rsidR="007F04A9" w:rsidRPr="00AE73CF" w:rsidRDefault="007F04A9" w:rsidP="00C95255">
            <w:pPr>
              <w:widowControl/>
              <w:autoSpaceDE/>
              <w:rPr>
                <w:rFonts w:ascii="Arial" w:eastAsia="Calibri" w:hAnsi="Arial" w:cs="Arial"/>
                <w:i/>
                <w:sz w:val="24"/>
                <w:szCs w:val="24"/>
              </w:rPr>
            </w:pPr>
            <w:r>
              <w:rPr>
                <w:rFonts w:ascii="Arial" w:eastAsia="Calibri" w:hAnsi="Arial" w:cs="Arial"/>
                <w:i/>
                <w:sz w:val="24"/>
                <w:szCs w:val="24"/>
              </w:rPr>
              <w:t>Applications</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617F9DA" w14:textId="77777777" w:rsidR="005C1352" w:rsidRDefault="005C1352">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7554B7A4" w14:textId="77D14847" w:rsidR="00EA5A0E" w:rsidRPr="00EA5A0E" w:rsidRDefault="00EA5A0E" w:rsidP="00EA5A0E">
      <w:pPr>
        <w:widowControl/>
        <w:autoSpaceDE/>
        <w:autoSpaceDN/>
        <w:jc w:val="center"/>
        <w:rPr>
          <w:rFonts w:ascii="Arial" w:hAnsi="Arial" w:cs="Arial"/>
          <w:b/>
          <w:sz w:val="24"/>
          <w:szCs w:val="24"/>
          <w:lang w:eastAsia="ja-JP"/>
        </w:rPr>
      </w:pPr>
      <w:r w:rsidRPr="00EA5A0E">
        <w:rPr>
          <w:rFonts w:ascii="Arial" w:hAnsi="Arial" w:cs="Arial"/>
          <w:b/>
          <w:sz w:val="24"/>
          <w:szCs w:val="24"/>
          <w:lang w:eastAsia="ja-JP"/>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C97934" w14:paraId="09141AE5" w14:textId="77777777" w:rsidTr="00897910">
        <w:tc>
          <w:tcPr>
            <w:tcW w:w="8370" w:type="dxa"/>
          </w:tcPr>
          <w:p w14:paraId="4E15FC33" w14:textId="77777777" w:rsidR="00EA5A0E" w:rsidRPr="00C97934" w:rsidRDefault="00EA5A0E" w:rsidP="00E274E3">
            <w:pPr>
              <w:rPr>
                <w:rFonts w:ascii="Arial" w:hAnsi="Arial" w:cs="Arial"/>
                <w:sz w:val="24"/>
                <w:szCs w:val="24"/>
              </w:rPr>
            </w:pPr>
          </w:p>
        </w:tc>
        <w:tc>
          <w:tcPr>
            <w:tcW w:w="1700" w:type="dxa"/>
            <w:shd w:val="clear" w:color="auto" w:fill="auto"/>
          </w:tcPr>
          <w:p w14:paraId="3C79007A" w14:textId="77777777" w:rsidR="00EA5A0E" w:rsidRPr="00C97934" w:rsidRDefault="00EA5A0E" w:rsidP="00E274E3">
            <w:pPr>
              <w:jc w:val="center"/>
              <w:rPr>
                <w:rFonts w:ascii="Arial" w:hAnsi="Arial" w:cs="Arial"/>
                <w:b/>
                <w:sz w:val="24"/>
                <w:szCs w:val="24"/>
              </w:rPr>
            </w:pPr>
            <w:r w:rsidRPr="00C97934">
              <w:rPr>
                <w:rFonts w:ascii="Arial" w:hAnsi="Arial" w:cs="Arial"/>
                <w:b/>
                <w:sz w:val="24"/>
                <w:szCs w:val="24"/>
              </w:rPr>
              <w:t>Page</w:t>
            </w:r>
          </w:p>
        </w:tc>
      </w:tr>
      <w:tr w:rsidR="00EA5A0E" w:rsidRPr="00C97934" w14:paraId="12228ABC" w14:textId="77777777" w:rsidTr="00897910">
        <w:tc>
          <w:tcPr>
            <w:tcW w:w="8370" w:type="dxa"/>
          </w:tcPr>
          <w:p w14:paraId="63587D1C" w14:textId="77777777" w:rsidR="00EA5A0E" w:rsidRPr="00C97934" w:rsidRDefault="00EA5A0E" w:rsidP="00E274E3">
            <w:pPr>
              <w:rPr>
                <w:rFonts w:ascii="Arial" w:hAnsi="Arial" w:cs="Arial"/>
                <w:sz w:val="24"/>
                <w:szCs w:val="24"/>
              </w:rPr>
            </w:pPr>
          </w:p>
        </w:tc>
        <w:tc>
          <w:tcPr>
            <w:tcW w:w="1700" w:type="dxa"/>
            <w:shd w:val="clear" w:color="auto" w:fill="auto"/>
          </w:tcPr>
          <w:p w14:paraId="54C484AC" w14:textId="77777777" w:rsidR="00EA5A0E" w:rsidRPr="00C97934" w:rsidRDefault="00EA5A0E" w:rsidP="00E274E3">
            <w:pPr>
              <w:jc w:val="center"/>
              <w:rPr>
                <w:rFonts w:ascii="Arial" w:hAnsi="Arial" w:cs="Arial"/>
                <w:b/>
                <w:sz w:val="24"/>
                <w:szCs w:val="24"/>
              </w:rPr>
            </w:pPr>
          </w:p>
        </w:tc>
      </w:tr>
      <w:tr w:rsidR="00EA5A0E" w:rsidRPr="00C97934" w14:paraId="3BFCCC6D" w14:textId="77777777" w:rsidTr="00897910">
        <w:tc>
          <w:tcPr>
            <w:tcW w:w="8370" w:type="dxa"/>
          </w:tcPr>
          <w:p w14:paraId="6F357F0E" w14:textId="0D87BDF6" w:rsidR="00EA5A0E" w:rsidRPr="00C97934" w:rsidRDefault="00EA5A0E" w:rsidP="00E274E3">
            <w:pPr>
              <w:rPr>
                <w:rFonts w:ascii="Arial" w:hAnsi="Arial" w:cs="Arial"/>
                <w:b/>
                <w:sz w:val="24"/>
                <w:szCs w:val="24"/>
              </w:rPr>
            </w:pPr>
            <w:r w:rsidRPr="00C97934">
              <w:rPr>
                <w:rFonts w:ascii="Arial" w:hAnsi="Arial" w:cs="Arial"/>
                <w:b/>
                <w:sz w:val="24"/>
                <w:szCs w:val="24"/>
              </w:rPr>
              <w:t>RF</w:t>
            </w:r>
            <w:r w:rsidR="00F16056">
              <w:rPr>
                <w:rFonts w:ascii="Arial" w:hAnsi="Arial" w:cs="Arial"/>
                <w:b/>
                <w:sz w:val="24"/>
                <w:szCs w:val="24"/>
              </w:rPr>
              <w:t>A</w:t>
            </w:r>
            <w:r w:rsidRPr="00C97934">
              <w:rPr>
                <w:rFonts w:ascii="Arial" w:hAnsi="Arial" w:cs="Arial"/>
                <w:b/>
                <w:sz w:val="24"/>
                <w:szCs w:val="24"/>
              </w:rPr>
              <w:t xml:space="preserve"> DEFINITIONS/ACRONYMS</w:t>
            </w:r>
          </w:p>
        </w:tc>
        <w:tc>
          <w:tcPr>
            <w:tcW w:w="1700" w:type="dxa"/>
            <w:shd w:val="clear" w:color="auto" w:fill="auto"/>
          </w:tcPr>
          <w:p w14:paraId="72582E80" w14:textId="736BC137" w:rsidR="00EA5A0E" w:rsidRPr="00C97934" w:rsidRDefault="00E09BE8" w:rsidP="16E80531">
            <w:pPr>
              <w:jc w:val="center"/>
              <w:rPr>
                <w:rFonts w:ascii="Arial" w:hAnsi="Arial" w:cs="Arial"/>
                <w:b/>
                <w:bCs/>
                <w:sz w:val="24"/>
                <w:szCs w:val="24"/>
              </w:rPr>
            </w:pPr>
            <w:r w:rsidRPr="16E80531">
              <w:rPr>
                <w:rFonts w:ascii="Arial" w:hAnsi="Arial" w:cs="Arial"/>
                <w:b/>
                <w:bCs/>
                <w:sz w:val="24"/>
                <w:szCs w:val="24"/>
              </w:rPr>
              <w:t>3</w:t>
            </w:r>
          </w:p>
        </w:tc>
      </w:tr>
      <w:tr w:rsidR="00EA5A0E" w:rsidRPr="00C97934" w14:paraId="46D73B76" w14:textId="77777777" w:rsidTr="00897910">
        <w:tc>
          <w:tcPr>
            <w:tcW w:w="8370" w:type="dxa"/>
          </w:tcPr>
          <w:p w14:paraId="6C3B4909" w14:textId="77777777" w:rsidR="00EA5A0E" w:rsidRPr="00C97934" w:rsidRDefault="00EA5A0E" w:rsidP="00E274E3">
            <w:pPr>
              <w:rPr>
                <w:rFonts w:ascii="Arial" w:hAnsi="Arial" w:cs="Arial"/>
                <w:sz w:val="24"/>
                <w:szCs w:val="24"/>
              </w:rPr>
            </w:pPr>
          </w:p>
        </w:tc>
        <w:tc>
          <w:tcPr>
            <w:tcW w:w="1700" w:type="dxa"/>
            <w:shd w:val="clear" w:color="auto" w:fill="auto"/>
          </w:tcPr>
          <w:p w14:paraId="396DDD80" w14:textId="77777777" w:rsidR="00EA5A0E" w:rsidRPr="00C97934" w:rsidRDefault="00EA5A0E" w:rsidP="00E274E3">
            <w:pPr>
              <w:jc w:val="center"/>
              <w:rPr>
                <w:rFonts w:ascii="Arial" w:hAnsi="Arial" w:cs="Arial"/>
                <w:b/>
                <w:sz w:val="24"/>
                <w:szCs w:val="24"/>
              </w:rPr>
            </w:pPr>
          </w:p>
        </w:tc>
      </w:tr>
      <w:tr w:rsidR="00EA5A0E" w:rsidRPr="00C97934" w14:paraId="4B974F17" w14:textId="77777777" w:rsidTr="00897910">
        <w:tc>
          <w:tcPr>
            <w:tcW w:w="8370" w:type="dxa"/>
          </w:tcPr>
          <w:p w14:paraId="4A10EE0A" w14:textId="05023A4F"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        </w:t>
            </w:r>
            <w:r w:rsidR="00F16056">
              <w:rPr>
                <w:rFonts w:ascii="Arial" w:hAnsi="Arial" w:cs="Arial"/>
                <w:b/>
                <w:sz w:val="24"/>
                <w:szCs w:val="24"/>
              </w:rPr>
              <w:t>OVERVIEW OF THE GRANT OPPORTUNITY</w:t>
            </w:r>
          </w:p>
        </w:tc>
        <w:tc>
          <w:tcPr>
            <w:tcW w:w="1700" w:type="dxa"/>
            <w:shd w:val="clear" w:color="auto" w:fill="auto"/>
          </w:tcPr>
          <w:p w14:paraId="0688DD1D" w14:textId="2D53C0F5" w:rsidR="00EA5A0E" w:rsidRPr="00C97934" w:rsidRDefault="0B5F2B5F" w:rsidP="16E80531">
            <w:pPr>
              <w:jc w:val="center"/>
              <w:rPr>
                <w:rFonts w:ascii="Arial" w:hAnsi="Arial" w:cs="Arial"/>
                <w:b/>
                <w:bCs/>
                <w:sz w:val="24"/>
                <w:szCs w:val="24"/>
              </w:rPr>
            </w:pPr>
            <w:r w:rsidRPr="16E80531">
              <w:rPr>
                <w:rFonts w:ascii="Arial" w:hAnsi="Arial" w:cs="Arial"/>
                <w:b/>
                <w:bCs/>
                <w:sz w:val="24"/>
                <w:szCs w:val="24"/>
              </w:rPr>
              <w:t>4</w:t>
            </w:r>
          </w:p>
        </w:tc>
      </w:tr>
      <w:tr w:rsidR="00EA5A0E" w:rsidRPr="00C97934" w14:paraId="3B787CA4" w14:textId="77777777" w:rsidTr="00897910">
        <w:tc>
          <w:tcPr>
            <w:tcW w:w="8370" w:type="dxa"/>
          </w:tcPr>
          <w:p w14:paraId="06C20FFB" w14:textId="77777777" w:rsidR="00EA5A0E" w:rsidRPr="00C97934" w:rsidRDefault="00EA5A0E" w:rsidP="003A4417">
            <w:pPr>
              <w:pStyle w:val="ListParagraph"/>
              <w:widowControl/>
              <w:numPr>
                <w:ilvl w:val="0"/>
                <w:numId w:val="10"/>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5DEBD5DE" w14:textId="77777777" w:rsidR="00EA5A0E" w:rsidRPr="00C97934" w:rsidRDefault="00EA5A0E" w:rsidP="00E274E3">
            <w:pPr>
              <w:jc w:val="center"/>
              <w:rPr>
                <w:rFonts w:ascii="Arial" w:hAnsi="Arial" w:cs="Arial"/>
                <w:b/>
                <w:sz w:val="24"/>
                <w:szCs w:val="24"/>
              </w:rPr>
            </w:pPr>
          </w:p>
        </w:tc>
      </w:tr>
      <w:tr w:rsidR="00EA5A0E" w:rsidRPr="00C97934" w14:paraId="15D47957" w14:textId="77777777" w:rsidTr="00897910">
        <w:tc>
          <w:tcPr>
            <w:tcW w:w="8370" w:type="dxa"/>
          </w:tcPr>
          <w:p w14:paraId="18527500" w14:textId="77777777" w:rsidR="00EA5A0E" w:rsidRPr="00C97934" w:rsidRDefault="00EA5A0E" w:rsidP="003A4417">
            <w:pPr>
              <w:pStyle w:val="ListParagraph"/>
              <w:widowControl/>
              <w:numPr>
                <w:ilvl w:val="0"/>
                <w:numId w:val="10"/>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2E5F372D" w14:textId="77777777" w:rsidR="00EA5A0E" w:rsidRPr="00C97934" w:rsidRDefault="00EA5A0E" w:rsidP="00E274E3">
            <w:pPr>
              <w:jc w:val="center"/>
              <w:rPr>
                <w:rFonts w:ascii="Arial" w:hAnsi="Arial" w:cs="Arial"/>
                <w:b/>
                <w:sz w:val="24"/>
                <w:szCs w:val="24"/>
              </w:rPr>
            </w:pPr>
          </w:p>
        </w:tc>
      </w:tr>
      <w:tr w:rsidR="00EA5A0E" w:rsidRPr="00C97934" w14:paraId="75098595" w14:textId="77777777" w:rsidTr="00897910">
        <w:tc>
          <w:tcPr>
            <w:tcW w:w="8370" w:type="dxa"/>
          </w:tcPr>
          <w:p w14:paraId="133FB6BB" w14:textId="77777777" w:rsidR="00EA5A0E" w:rsidRPr="00C97934" w:rsidRDefault="00EA5A0E" w:rsidP="003A4417">
            <w:pPr>
              <w:pStyle w:val="ListParagraph"/>
              <w:widowControl/>
              <w:numPr>
                <w:ilvl w:val="0"/>
                <w:numId w:val="10"/>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E51D949" w14:textId="77777777" w:rsidR="00EA5A0E" w:rsidRPr="00C97934" w:rsidRDefault="00EA5A0E" w:rsidP="00E274E3">
            <w:pPr>
              <w:jc w:val="center"/>
              <w:rPr>
                <w:rFonts w:ascii="Arial" w:hAnsi="Arial" w:cs="Arial"/>
                <w:b/>
                <w:sz w:val="24"/>
                <w:szCs w:val="24"/>
              </w:rPr>
            </w:pPr>
          </w:p>
        </w:tc>
      </w:tr>
      <w:tr w:rsidR="00EA5A0E" w:rsidRPr="00C97934" w14:paraId="5E2B3263" w14:textId="77777777" w:rsidTr="00897910">
        <w:tc>
          <w:tcPr>
            <w:tcW w:w="8370" w:type="dxa"/>
          </w:tcPr>
          <w:p w14:paraId="09568A96" w14:textId="52A21819" w:rsidR="00EA5A0E" w:rsidRPr="00C97934" w:rsidRDefault="00F16056" w:rsidP="003A4417">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AWARDS</w:t>
            </w:r>
          </w:p>
        </w:tc>
        <w:tc>
          <w:tcPr>
            <w:tcW w:w="1700" w:type="dxa"/>
            <w:shd w:val="clear" w:color="auto" w:fill="auto"/>
          </w:tcPr>
          <w:p w14:paraId="580F4DDE" w14:textId="77777777" w:rsidR="00EA5A0E" w:rsidRPr="00C97934" w:rsidRDefault="00EA5A0E" w:rsidP="00E274E3">
            <w:pPr>
              <w:jc w:val="center"/>
              <w:rPr>
                <w:rFonts w:ascii="Arial" w:hAnsi="Arial" w:cs="Arial"/>
                <w:b/>
                <w:sz w:val="24"/>
                <w:szCs w:val="24"/>
              </w:rPr>
            </w:pPr>
          </w:p>
        </w:tc>
      </w:tr>
      <w:tr w:rsidR="00EA5A0E" w:rsidRPr="00C97934" w14:paraId="2F69D1D6" w14:textId="77777777" w:rsidTr="00897910">
        <w:tc>
          <w:tcPr>
            <w:tcW w:w="8370" w:type="dxa"/>
          </w:tcPr>
          <w:p w14:paraId="3A38D9A8" w14:textId="4A052716" w:rsidR="00EA5A0E" w:rsidRPr="00C97934" w:rsidRDefault="00F16056" w:rsidP="003A4417">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APPEAL OF CONTRACT</w:t>
            </w:r>
            <w:r w:rsidR="00EA5A0E" w:rsidRPr="00C97934">
              <w:rPr>
                <w:rFonts w:ascii="Arial" w:hAnsi="Arial" w:cs="Arial"/>
                <w:sz w:val="24"/>
                <w:szCs w:val="24"/>
              </w:rPr>
              <w:t xml:space="preserve"> AWARDS</w:t>
            </w:r>
          </w:p>
        </w:tc>
        <w:tc>
          <w:tcPr>
            <w:tcW w:w="1700" w:type="dxa"/>
            <w:shd w:val="clear" w:color="auto" w:fill="auto"/>
          </w:tcPr>
          <w:p w14:paraId="3202C5C5" w14:textId="77777777" w:rsidR="00EA5A0E" w:rsidRPr="00C97934" w:rsidRDefault="00EA5A0E" w:rsidP="00E274E3">
            <w:pPr>
              <w:jc w:val="center"/>
              <w:rPr>
                <w:rFonts w:ascii="Arial" w:hAnsi="Arial" w:cs="Arial"/>
                <w:b/>
                <w:sz w:val="24"/>
                <w:szCs w:val="24"/>
              </w:rPr>
            </w:pPr>
          </w:p>
        </w:tc>
      </w:tr>
      <w:tr w:rsidR="00F16056" w:rsidRPr="00C97934" w14:paraId="2C990095" w14:textId="77777777" w:rsidTr="00897910">
        <w:tc>
          <w:tcPr>
            <w:tcW w:w="8370" w:type="dxa"/>
          </w:tcPr>
          <w:p w14:paraId="0F3D8190" w14:textId="1B931B64" w:rsidR="00F16056" w:rsidRDefault="00F16056" w:rsidP="003A4417">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APPLICABLE LEGISLATION</w:t>
            </w:r>
          </w:p>
        </w:tc>
        <w:tc>
          <w:tcPr>
            <w:tcW w:w="1700" w:type="dxa"/>
            <w:shd w:val="clear" w:color="auto" w:fill="auto"/>
          </w:tcPr>
          <w:p w14:paraId="45A02ADB" w14:textId="77777777" w:rsidR="00F16056" w:rsidRPr="00C97934" w:rsidRDefault="00F16056" w:rsidP="00E274E3">
            <w:pPr>
              <w:jc w:val="center"/>
              <w:rPr>
                <w:rFonts w:ascii="Arial" w:hAnsi="Arial" w:cs="Arial"/>
                <w:b/>
                <w:sz w:val="24"/>
                <w:szCs w:val="24"/>
              </w:rPr>
            </w:pPr>
          </w:p>
        </w:tc>
      </w:tr>
      <w:tr w:rsidR="00EA5A0E" w:rsidRPr="00C97934" w14:paraId="4B285AE7" w14:textId="77777777" w:rsidTr="00897910">
        <w:tc>
          <w:tcPr>
            <w:tcW w:w="8370" w:type="dxa"/>
          </w:tcPr>
          <w:p w14:paraId="09A3CC39" w14:textId="77777777" w:rsidR="00EA5A0E" w:rsidRPr="00C97934" w:rsidRDefault="00EA5A0E" w:rsidP="00E274E3">
            <w:pPr>
              <w:rPr>
                <w:rFonts w:ascii="Arial" w:hAnsi="Arial" w:cs="Arial"/>
                <w:sz w:val="24"/>
                <w:szCs w:val="24"/>
              </w:rPr>
            </w:pPr>
          </w:p>
        </w:tc>
        <w:tc>
          <w:tcPr>
            <w:tcW w:w="1700" w:type="dxa"/>
            <w:shd w:val="clear" w:color="auto" w:fill="auto"/>
          </w:tcPr>
          <w:p w14:paraId="6BDE5323" w14:textId="77777777" w:rsidR="00EA5A0E" w:rsidRPr="00C97934" w:rsidRDefault="00EA5A0E" w:rsidP="00E274E3">
            <w:pPr>
              <w:jc w:val="center"/>
              <w:rPr>
                <w:rFonts w:ascii="Arial" w:hAnsi="Arial" w:cs="Arial"/>
                <w:b/>
                <w:sz w:val="24"/>
                <w:szCs w:val="24"/>
              </w:rPr>
            </w:pPr>
          </w:p>
        </w:tc>
      </w:tr>
      <w:tr w:rsidR="00EA5A0E" w:rsidRPr="00C97934" w14:paraId="7D75C361" w14:textId="77777777" w:rsidTr="00897910">
        <w:tc>
          <w:tcPr>
            <w:tcW w:w="8370" w:type="dxa"/>
          </w:tcPr>
          <w:p w14:paraId="66342D0D" w14:textId="2A833AD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        </w:t>
            </w:r>
            <w:r w:rsidR="00F16056">
              <w:rPr>
                <w:rFonts w:ascii="Arial" w:hAnsi="Arial" w:cs="Arial"/>
                <w:b/>
                <w:sz w:val="24"/>
                <w:szCs w:val="24"/>
              </w:rPr>
              <w:t>ACTIVITIES AND REQUIREMENTS</w:t>
            </w:r>
          </w:p>
        </w:tc>
        <w:tc>
          <w:tcPr>
            <w:tcW w:w="1700" w:type="dxa"/>
            <w:shd w:val="clear" w:color="auto" w:fill="auto"/>
          </w:tcPr>
          <w:p w14:paraId="7AB14374" w14:textId="345CBAD0" w:rsidR="00EA5A0E" w:rsidRPr="00C97934" w:rsidRDefault="0081193E" w:rsidP="16E80531">
            <w:pPr>
              <w:jc w:val="center"/>
              <w:rPr>
                <w:rFonts w:ascii="Arial" w:hAnsi="Arial" w:cs="Arial"/>
                <w:b/>
                <w:bCs/>
                <w:sz w:val="24"/>
                <w:szCs w:val="24"/>
              </w:rPr>
            </w:pPr>
            <w:r>
              <w:rPr>
                <w:rFonts w:ascii="Arial" w:hAnsi="Arial" w:cs="Arial"/>
                <w:b/>
                <w:bCs/>
                <w:sz w:val="24"/>
                <w:szCs w:val="24"/>
              </w:rPr>
              <w:t>9</w:t>
            </w:r>
          </w:p>
        </w:tc>
      </w:tr>
      <w:tr w:rsidR="00EA5A0E" w:rsidRPr="00C97934" w14:paraId="4E09DF40" w14:textId="77777777" w:rsidTr="00897910">
        <w:tc>
          <w:tcPr>
            <w:tcW w:w="8370" w:type="dxa"/>
          </w:tcPr>
          <w:p w14:paraId="29D56563" w14:textId="77777777" w:rsidR="00EA5A0E" w:rsidRPr="00C97934" w:rsidRDefault="00EA5A0E" w:rsidP="00E274E3">
            <w:pPr>
              <w:rPr>
                <w:rFonts w:ascii="Arial" w:hAnsi="Arial" w:cs="Arial"/>
                <w:sz w:val="24"/>
                <w:szCs w:val="24"/>
              </w:rPr>
            </w:pPr>
          </w:p>
        </w:tc>
        <w:tc>
          <w:tcPr>
            <w:tcW w:w="1700" w:type="dxa"/>
            <w:shd w:val="clear" w:color="auto" w:fill="auto"/>
          </w:tcPr>
          <w:p w14:paraId="7A9F5842" w14:textId="77777777" w:rsidR="00EA5A0E" w:rsidRPr="00C97934" w:rsidRDefault="00EA5A0E" w:rsidP="00E274E3">
            <w:pPr>
              <w:jc w:val="center"/>
              <w:rPr>
                <w:rFonts w:ascii="Arial" w:hAnsi="Arial" w:cs="Arial"/>
                <w:b/>
                <w:sz w:val="24"/>
                <w:szCs w:val="24"/>
              </w:rPr>
            </w:pPr>
          </w:p>
        </w:tc>
      </w:tr>
      <w:tr w:rsidR="00EA5A0E" w:rsidRPr="00C97934" w14:paraId="398550F6" w14:textId="77777777" w:rsidTr="00897910">
        <w:tc>
          <w:tcPr>
            <w:tcW w:w="8370" w:type="dxa"/>
          </w:tcPr>
          <w:p w14:paraId="6BC67D14" w14:textId="248581E6"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III        KEY </w:t>
            </w:r>
            <w:r w:rsidR="00F16056">
              <w:rPr>
                <w:rFonts w:ascii="Arial" w:hAnsi="Arial" w:cs="Arial"/>
                <w:b/>
                <w:sz w:val="24"/>
                <w:szCs w:val="24"/>
              </w:rPr>
              <w:t>PROCESS</w:t>
            </w:r>
            <w:r w:rsidRPr="00C97934">
              <w:rPr>
                <w:rFonts w:ascii="Arial" w:hAnsi="Arial" w:cs="Arial"/>
                <w:b/>
                <w:sz w:val="24"/>
                <w:szCs w:val="24"/>
              </w:rPr>
              <w:t xml:space="preserve"> EVENTS</w:t>
            </w:r>
          </w:p>
        </w:tc>
        <w:tc>
          <w:tcPr>
            <w:tcW w:w="1700" w:type="dxa"/>
            <w:shd w:val="clear" w:color="auto" w:fill="auto"/>
          </w:tcPr>
          <w:p w14:paraId="38B95882" w14:textId="59712DAD" w:rsidR="00EA5A0E" w:rsidRPr="00C97934" w:rsidRDefault="770CD3CE" w:rsidP="16E80531">
            <w:pPr>
              <w:jc w:val="center"/>
              <w:rPr>
                <w:rFonts w:ascii="Arial" w:hAnsi="Arial" w:cs="Arial"/>
                <w:b/>
                <w:bCs/>
                <w:sz w:val="24"/>
                <w:szCs w:val="24"/>
              </w:rPr>
            </w:pPr>
            <w:r w:rsidRPr="16E80531">
              <w:rPr>
                <w:rFonts w:ascii="Arial" w:hAnsi="Arial" w:cs="Arial"/>
                <w:b/>
                <w:bCs/>
                <w:sz w:val="24"/>
                <w:szCs w:val="24"/>
              </w:rPr>
              <w:t>1</w:t>
            </w:r>
            <w:r w:rsidR="0081193E">
              <w:rPr>
                <w:rFonts w:ascii="Arial" w:hAnsi="Arial" w:cs="Arial"/>
                <w:b/>
                <w:bCs/>
                <w:sz w:val="24"/>
                <w:szCs w:val="24"/>
              </w:rPr>
              <w:t>3</w:t>
            </w:r>
          </w:p>
        </w:tc>
      </w:tr>
      <w:tr w:rsidR="00337807" w:rsidRPr="00C97934" w14:paraId="6A6D81DB" w14:textId="77777777" w:rsidTr="00897910">
        <w:tc>
          <w:tcPr>
            <w:tcW w:w="8370" w:type="dxa"/>
          </w:tcPr>
          <w:p w14:paraId="01E7756C" w14:textId="3C590D9E" w:rsidR="00337807" w:rsidRDefault="00337807" w:rsidP="003A4417">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 xml:space="preserve">SUBMISSION OF </w:t>
            </w:r>
            <w:r w:rsidRPr="00C97934">
              <w:rPr>
                <w:rFonts w:ascii="Arial" w:hAnsi="Arial" w:cs="Arial"/>
                <w:sz w:val="24"/>
                <w:szCs w:val="24"/>
              </w:rPr>
              <w:t>QUESTIONS</w:t>
            </w:r>
          </w:p>
        </w:tc>
        <w:tc>
          <w:tcPr>
            <w:tcW w:w="1700" w:type="dxa"/>
            <w:shd w:val="clear" w:color="auto" w:fill="auto"/>
          </w:tcPr>
          <w:p w14:paraId="27906B34" w14:textId="77777777" w:rsidR="00337807" w:rsidRPr="00C97934" w:rsidRDefault="00337807" w:rsidP="00E274E3">
            <w:pPr>
              <w:jc w:val="center"/>
              <w:rPr>
                <w:rFonts w:ascii="Arial" w:hAnsi="Arial" w:cs="Arial"/>
                <w:b/>
                <w:sz w:val="24"/>
                <w:szCs w:val="24"/>
              </w:rPr>
            </w:pPr>
          </w:p>
        </w:tc>
      </w:tr>
      <w:tr w:rsidR="00EA5A0E" w:rsidRPr="00C97934" w14:paraId="181796B3" w14:textId="77777777" w:rsidTr="00897910">
        <w:tc>
          <w:tcPr>
            <w:tcW w:w="8370" w:type="dxa"/>
          </w:tcPr>
          <w:p w14:paraId="3556DECD" w14:textId="77777777" w:rsidR="00EA5A0E" w:rsidRPr="00C97934" w:rsidRDefault="00EA5A0E" w:rsidP="003A4417">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0AE419A" w14:textId="77777777" w:rsidR="00EA5A0E" w:rsidRPr="00C97934" w:rsidRDefault="00EA5A0E" w:rsidP="00E274E3">
            <w:pPr>
              <w:jc w:val="center"/>
              <w:rPr>
                <w:rFonts w:ascii="Arial" w:hAnsi="Arial" w:cs="Arial"/>
                <w:b/>
                <w:sz w:val="24"/>
                <w:szCs w:val="24"/>
              </w:rPr>
            </w:pPr>
          </w:p>
        </w:tc>
      </w:tr>
      <w:tr w:rsidR="00EA5A0E" w:rsidRPr="00C97934" w14:paraId="0F20C9C5" w14:textId="77777777" w:rsidTr="00897910">
        <w:tc>
          <w:tcPr>
            <w:tcW w:w="8370" w:type="dxa"/>
          </w:tcPr>
          <w:p w14:paraId="5BFD1E21" w14:textId="02EBD4EB" w:rsidR="00EA5A0E" w:rsidRPr="00C97934" w:rsidRDefault="00F16056" w:rsidP="003A4417">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APPLICATION SUBMISSION</w:t>
            </w:r>
          </w:p>
        </w:tc>
        <w:tc>
          <w:tcPr>
            <w:tcW w:w="1700" w:type="dxa"/>
            <w:shd w:val="clear" w:color="auto" w:fill="auto"/>
          </w:tcPr>
          <w:p w14:paraId="1879AE4F" w14:textId="77777777" w:rsidR="00EA5A0E" w:rsidRPr="00C97934" w:rsidRDefault="00EA5A0E" w:rsidP="00E274E3">
            <w:pPr>
              <w:jc w:val="center"/>
              <w:rPr>
                <w:rFonts w:ascii="Arial" w:hAnsi="Arial" w:cs="Arial"/>
                <w:b/>
                <w:sz w:val="24"/>
                <w:szCs w:val="24"/>
              </w:rPr>
            </w:pPr>
          </w:p>
        </w:tc>
      </w:tr>
      <w:tr w:rsidR="00EA5A0E" w:rsidRPr="00C97934" w14:paraId="5F333E82" w14:textId="77777777" w:rsidTr="00897910">
        <w:tc>
          <w:tcPr>
            <w:tcW w:w="8370" w:type="dxa"/>
          </w:tcPr>
          <w:p w14:paraId="77E93F76" w14:textId="77777777" w:rsidR="00EA5A0E" w:rsidRPr="00C97934" w:rsidRDefault="00EA5A0E" w:rsidP="00E274E3">
            <w:pPr>
              <w:rPr>
                <w:rFonts w:ascii="Arial" w:hAnsi="Arial" w:cs="Arial"/>
                <w:sz w:val="24"/>
                <w:szCs w:val="24"/>
              </w:rPr>
            </w:pPr>
          </w:p>
        </w:tc>
        <w:tc>
          <w:tcPr>
            <w:tcW w:w="1700" w:type="dxa"/>
            <w:shd w:val="clear" w:color="auto" w:fill="auto"/>
          </w:tcPr>
          <w:p w14:paraId="4A349B36" w14:textId="77777777" w:rsidR="00EA5A0E" w:rsidRPr="00C97934" w:rsidRDefault="00EA5A0E" w:rsidP="00E274E3">
            <w:pPr>
              <w:jc w:val="center"/>
              <w:rPr>
                <w:rFonts w:ascii="Arial" w:hAnsi="Arial" w:cs="Arial"/>
                <w:b/>
                <w:sz w:val="24"/>
                <w:szCs w:val="24"/>
              </w:rPr>
            </w:pPr>
          </w:p>
        </w:tc>
      </w:tr>
      <w:tr w:rsidR="00EA5A0E" w:rsidRPr="00C97934" w14:paraId="189EBDF6" w14:textId="77777777" w:rsidTr="00897910">
        <w:tc>
          <w:tcPr>
            <w:tcW w:w="8370" w:type="dxa"/>
          </w:tcPr>
          <w:p w14:paraId="55631E49" w14:textId="0A3D8A4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w:t>
            </w:r>
            <w:r w:rsidR="00F16056">
              <w:rPr>
                <w:rFonts w:ascii="Arial" w:hAnsi="Arial" w:cs="Arial"/>
                <w:b/>
                <w:sz w:val="24"/>
                <w:szCs w:val="24"/>
              </w:rPr>
              <w:t>I</w:t>
            </w:r>
            <w:r w:rsidRPr="00C97934">
              <w:rPr>
                <w:rFonts w:ascii="Arial" w:hAnsi="Arial" w:cs="Arial"/>
                <w:b/>
                <w:sz w:val="24"/>
                <w:szCs w:val="24"/>
              </w:rPr>
              <w:t xml:space="preserve">V        </w:t>
            </w:r>
            <w:r w:rsidR="00F16056">
              <w:rPr>
                <w:rFonts w:ascii="Arial" w:hAnsi="Arial" w:cs="Arial"/>
                <w:b/>
                <w:sz w:val="24"/>
                <w:szCs w:val="24"/>
              </w:rPr>
              <w:t>APPLICATION</w:t>
            </w:r>
            <w:r w:rsidRPr="00C97934">
              <w:rPr>
                <w:rFonts w:ascii="Arial" w:hAnsi="Arial" w:cs="Arial"/>
                <w:b/>
                <w:sz w:val="24"/>
                <w:szCs w:val="24"/>
              </w:rPr>
              <w:t xml:space="preserve"> EVALUATION AND SELECTION</w:t>
            </w:r>
          </w:p>
        </w:tc>
        <w:tc>
          <w:tcPr>
            <w:tcW w:w="1700" w:type="dxa"/>
            <w:shd w:val="clear" w:color="auto" w:fill="auto"/>
          </w:tcPr>
          <w:p w14:paraId="568DCA82" w14:textId="18260D0A" w:rsidR="00EA5A0E" w:rsidRPr="00C97934" w:rsidRDefault="2308F437" w:rsidP="16E80531">
            <w:pPr>
              <w:jc w:val="center"/>
              <w:rPr>
                <w:rFonts w:ascii="Arial" w:hAnsi="Arial" w:cs="Arial"/>
                <w:b/>
                <w:bCs/>
                <w:sz w:val="24"/>
                <w:szCs w:val="24"/>
              </w:rPr>
            </w:pPr>
            <w:r w:rsidRPr="16E80531">
              <w:rPr>
                <w:rFonts w:ascii="Arial" w:hAnsi="Arial" w:cs="Arial"/>
                <w:b/>
                <w:bCs/>
                <w:sz w:val="24"/>
                <w:szCs w:val="24"/>
              </w:rPr>
              <w:t>1</w:t>
            </w:r>
            <w:r w:rsidR="0081193E">
              <w:rPr>
                <w:rFonts w:ascii="Arial" w:hAnsi="Arial" w:cs="Arial"/>
                <w:b/>
                <w:bCs/>
                <w:sz w:val="24"/>
                <w:szCs w:val="24"/>
              </w:rPr>
              <w:t>5</w:t>
            </w:r>
          </w:p>
        </w:tc>
      </w:tr>
      <w:tr w:rsidR="00EA5A0E" w:rsidRPr="00C97934" w14:paraId="2EBBE997" w14:textId="77777777" w:rsidTr="00897910">
        <w:tc>
          <w:tcPr>
            <w:tcW w:w="8370" w:type="dxa"/>
          </w:tcPr>
          <w:p w14:paraId="1CEA4CF4" w14:textId="77777777" w:rsidR="00EA5A0E" w:rsidRPr="00C97934" w:rsidRDefault="00EA5A0E" w:rsidP="003A4417">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6396E429" w14:textId="77777777" w:rsidR="00EA5A0E" w:rsidRPr="00C97934" w:rsidRDefault="00EA5A0E" w:rsidP="00E274E3">
            <w:pPr>
              <w:jc w:val="center"/>
              <w:rPr>
                <w:rFonts w:ascii="Arial" w:hAnsi="Arial" w:cs="Arial"/>
                <w:b/>
                <w:sz w:val="24"/>
                <w:szCs w:val="24"/>
              </w:rPr>
            </w:pPr>
          </w:p>
        </w:tc>
      </w:tr>
      <w:tr w:rsidR="00EA5A0E" w:rsidRPr="00C97934" w14:paraId="6B5AC743" w14:textId="77777777" w:rsidTr="00897910">
        <w:tc>
          <w:tcPr>
            <w:tcW w:w="8370" w:type="dxa"/>
          </w:tcPr>
          <w:p w14:paraId="79FD0085" w14:textId="75EDF504" w:rsidR="00EA5A0E" w:rsidRPr="00C97934" w:rsidRDefault="00EA5A0E" w:rsidP="003A4417">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SCORING PROCESS</w:t>
            </w:r>
          </w:p>
        </w:tc>
        <w:tc>
          <w:tcPr>
            <w:tcW w:w="1700" w:type="dxa"/>
            <w:shd w:val="clear" w:color="auto" w:fill="auto"/>
          </w:tcPr>
          <w:p w14:paraId="7A09F722" w14:textId="77777777" w:rsidR="00EA5A0E" w:rsidRPr="00C97934" w:rsidRDefault="00EA5A0E" w:rsidP="00E274E3">
            <w:pPr>
              <w:jc w:val="center"/>
              <w:rPr>
                <w:rFonts w:ascii="Arial" w:hAnsi="Arial" w:cs="Arial"/>
                <w:b/>
                <w:sz w:val="24"/>
                <w:szCs w:val="24"/>
              </w:rPr>
            </w:pPr>
          </w:p>
        </w:tc>
      </w:tr>
      <w:tr w:rsidR="00F16056" w:rsidRPr="00C97934" w14:paraId="7857EC37" w14:textId="77777777" w:rsidTr="00897910">
        <w:tc>
          <w:tcPr>
            <w:tcW w:w="8370" w:type="dxa"/>
          </w:tcPr>
          <w:p w14:paraId="65506BEF" w14:textId="21E49A88" w:rsidR="00F16056" w:rsidRPr="00C97934" w:rsidRDefault="00F16056" w:rsidP="003A4417">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SCORING WEIGHTS</w:t>
            </w:r>
          </w:p>
        </w:tc>
        <w:tc>
          <w:tcPr>
            <w:tcW w:w="1700" w:type="dxa"/>
            <w:shd w:val="clear" w:color="auto" w:fill="auto"/>
          </w:tcPr>
          <w:p w14:paraId="59499EA4" w14:textId="77777777" w:rsidR="00F16056" w:rsidRPr="00C97934" w:rsidRDefault="00F16056" w:rsidP="00E274E3">
            <w:pPr>
              <w:jc w:val="center"/>
              <w:rPr>
                <w:rFonts w:ascii="Arial" w:hAnsi="Arial" w:cs="Arial"/>
                <w:b/>
                <w:sz w:val="24"/>
                <w:szCs w:val="24"/>
              </w:rPr>
            </w:pPr>
          </w:p>
        </w:tc>
      </w:tr>
      <w:tr w:rsidR="00EA5A0E" w:rsidRPr="00C97934" w14:paraId="3BAA35E2" w14:textId="77777777" w:rsidTr="00897910">
        <w:tc>
          <w:tcPr>
            <w:tcW w:w="8370" w:type="dxa"/>
          </w:tcPr>
          <w:p w14:paraId="149B558C" w14:textId="77777777" w:rsidR="00EA5A0E" w:rsidRPr="00C97934" w:rsidRDefault="00EA5A0E" w:rsidP="003A4417">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262D873F" w14:textId="77777777" w:rsidR="00EA5A0E" w:rsidRPr="00C97934" w:rsidRDefault="00EA5A0E" w:rsidP="00E274E3">
            <w:pPr>
              <w:jc w:val="center"/>
              <w:rPr>
                <w:rFonts w:ascii="Arial" w:hAnsi="Arial" w:cs="Arial"/>
                <w:b/>
                <w:sz w:val="24"/>
                <w:szCs w:val="24"/>
              </w:rPr>
            </w:pPr>
          </w:p>
        </w:tc>
      </w:tr>
      <w:tr w:rsidR="00EA5A0E" w:rsidRPr="00C97934" w14:paraId="7A17120E" w14:textId="77777777" w:rsidTr="00897910">
        <w:tc>
          <w:tcPr>
            <w:tcW w:w="8370" w:type="dxa"/>
          </w:tcPr>
          <w:p w14:paraId="0BE1E936" w14:textId="097C50A3" w:rsidR="00EA5A0E" w:rsidRPr="00C97934" w:rsidRDefault="00F16056" w:rsidP="003A4417">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CONDTRACT ADMINISTRATION AND CONDITIONS</w:t>
            </w:r>
          </w:p>
        </w:tc>
        <w:tc>
          <w:tcPr>
            <w:tcW w:w="1700" w:type="dxa"/>
            <w:shd w:val="clear" w:color="auto" w:fill="auto"/>
          </w:tcPr>
          <w:p w14:paraId="74BC6261" w14:textId="77777777" w:rsidR="00EA5A0E" w:rsidRPr="00C97934" w:rsidRDefault="00EA5A0E" w:rsidP="00E274E3">
            <w:pPr>
              <w:jc w:val="center"/>
              <w:rPr>
                <w:rFonts w:ascii="Arial" w:hAnsi="Arial" w:cs="Arial"/>
                <w:b/>
                <w:sz w:val="24"/>
                <w:szCs w:val="24"/>
              </w:rPr>
            </w:pPr>
          </w:p>
        </w:tc>
      </w:tr>
      <w:tr w:rsidR="00EA5A0E" w:rsidRPr="00C97934" w14:paraId="3F94CF87" w14:textId="77777777" w:rsidTr="00897910">
        <w:tc>
          <w:tcPr>
            <w:tcW w:w="8370" w:type="dxa"/>
          </w:tcPr>
          <w:p w14:paraId="621C95CD" w14:textId="77777777" w:rsidR="00EA5A0E" w:rsidRPr="00C97934" w:rsidRDefault="00EA5A0E" w:rsidP="00E274E3">
            <w:pPr>
              <w:rPr>
                <w:rFonts w:ascii="Arial" w:hAnsi="Arial" w:cs="Arial"/>
                <w:sz w:val="24"/>
                <w:szCs w:val="24"/>
              </w:rPr>
            </w:pPr>
          </w:p>
        </w:tc>
        <w:tc>
          <w:tcPr>
            <w:tcW w:w="1700" w:type="dxa"/>
            <w:shd w:val="clear" w:color="auto" w:fill="auto"/>
          </w:tcPr>
          <w:p w14:paraId="7DABB6E8" w14:textId="77777777" w:rsidR="00EA5A0E" w:rsidRPr="00C97934" w:rsidRDefault="00EA5A0E" w:rsidP="00E274E3">
            <w:pPr>
              <w:jc w:val="center"/>
              <w:rPr>
                <w:rFonts w:ascii="Arial" w:hAnsi="Arial" w:cs="Arial"/>
                <w:b/>
                <w:sz w:val="24"/>
                <w:szCs w:val="24"/>
              </w:rPr>
            </w:pPr>
          </w:p>
        </w:tc>
      </w:tr>
      <w:tr w:rsidR="00EA5A0E" w:rsidRPr="00C97934" w14:paraId="7B5C1880" w14:textId="77777777" w:rsidTr="00897910">
        <w:tc>
          <w:tcPr>
            <w:tcW w:w="8370" w:type="dxa"/>
          </w:tcPr>
          <w:p w14:paraId="4AEA4196" w14:textId="7326F8A5"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V       </w:t>
            </w:r>
            <w:r w:rsidR="00F16056">
              <w:rPr>
                <w:rFonts w:ascii="Arial" w:hAnsi="Arial" w:cs="Arial"/>
                <w:b/>
                <w:sz w:val="24"/>
                <w:szCs w:val="24"/>
              </w:rPr>
              <w:t>APPLICATION FORM</w:t>
            </w:r>
          </w:p>
        </w:tc>
        <w:tc>
          <w:tcPr>
            <w:tcW w:w="1700" w:type="dxa"/>
            <w:shd w:val="clear" w:color="auto" w:fill="auto"/>
          </w:tcPr>
          <w:p w14:paraId="17E305A4" w14:textId="4BF13815" w:rsidR="00EA5A0E" w:rsidRPr="00C97934" w:rsidRDefault="2F4B229C" w:rsidP="16E80531">
            <w:pPr>
              <w:jc w:val="center"/>
              <w:rPr>
                <w:rFonts w:ascii="Arial" w:hAnsi="Arial" w:cs="Arial"/>
                <w:b/>
                <w:bCs/>
                <w:sz w:val="24"/>
                <w:szCs w:val="24"/>
              </w:rPr>
            </w:pPr>
            <w:r w:rsidRPr="16E80531">
              <w:rPr>
                <w:rFonts w:ascii="Arial" w:hAnsi="Arial" w:cs="Arial"/>
                <w:b/>
                <w:bCs/>
                <w:sz w:val="24"/>
                <w:szCs w:val="24"/>
              </w:rPr>
              <w:t>1</w:t>
            </w:r>
            <w:r w:rsidR="0081193E">
              <w:rPr>
                <w:rFonts w:ascii="Arial" w:hAnsi="Arial" w:cs="Arial"/>
                <w:b/>
                <w:bCs/>
                <w:sz w:val="24"/>
                <w:szCs w:val="24"/>
              </w:rPr>
              <w:t>7</w:t>
            </w:r>
          </w:p>
        </w:tc>
      </w:tr>
      <w:tr w:rsidR="00EA5A0E" w:rsidRPr="00C97934" w14:paraId="316BB441" w14:textId="77777777" w:rsidTr="00897910">
        <w:tc>
          <w:tcPr>
            <w:tcW w:w="8370" w:type="dxa"/>
          </w:tcPr>
          <w:p w14:paraId="71E1267F" w14:textId="77777777" w:rsidR="00EA5A0E" w:rsidRPr="00C97934" w:rsidRDefault="00EA5A0E" w:rsidP="00E274E3">
            <w:pPr>
              <w:rPr>
                <w:rFonts w:ascii="Arial" w:hAnsi="Arial" w:cs="Arial"/>
                <w:sz w:val="24"/>
                <w:szCs w:val="24"/>
              </w:rPr>
            </w:pPr>
          </w:p>
        </w:tc>
        <w:tc>
          <w:tcPr>
            <w:tcW w:w="1700" w:type="dxa"/>
            <w:shd w:val="clear" w:color="auto" w:fill="auto"/>
          </w:tcPr>
          <w:p w14:paraId="658EC6C1" w14:textId="77777777" w:rsidR="00EA5A0E" w:rsidRPr="00C97934" w:rsidRDefault="00EA5A0E" w:rsidP="00E274E3">
            <w:pPr>
              <w:jc w:val="center"/>
              <w:rPr>
                <w:rFonts w:ascii="Arial" w:hAnsi="Arial" w:cs="Arial"/>
                <w:b/>
                <w:sz w:val="24"/>
                <w:szCs w:val="24"/>
              </w:rPr>
            </w:pPr>
          </w:p>
        </w:tc>
      </w:tr>
      <w:tr w:rsidR="00EA5A0E" w:rsidRPr="00C97934" w14:paraId="5BA4DBB1" w14:textId="77777777" w:rsidTr="00897910">
        <w:tc>
          <w:tcPr>
            <w:tcW w:w="8370" w:type="dxa"/>
          </w:tcPr>
          <w:p w14:paraId="41ACC261" w14:textId="4F5DCFFF" w:rsidR="00EA5A0E" w:rsidRPr="00C97934" w:rsidRDefault="00EA5A0E" w:rsidP="00E274E3">
            <w:pPr>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 </w:t>
            </w:r>
            <w:r w:rsidR="00F16056">
              <w:rPr>
                <w:rFonts w:ascii="Arial" w:hAnsi="Arial" w:cs="Arial"/>
                <w:sz w:val="24"/>
                <w:szCs w:val="24"/>
              </w:rPr>
              <w:t>SUBMITTED QUESTIONS FORM</w:t>
            </w:r>
          </w:p>
        </w:tc>
        <w:tc>
          <w:tcPr>
            <w:tcW w:w="1700" w:type="dxa"/>
            <w:shd w:val="clear" w:color="auto" w:fill="auto"/>
          </w:tcPr>
          <w:p w14:paraId="1BA9C986" w14:textId="51A48450" w:rsidR="00EA5A0E" w:rsidRPr="00C97934" w:rsidRDefault="7D12D923" w:rsidP="16E80531">
            <w:pPr>
              <w:jc w:val="center"/>
              <w:rPr>
                <w:rFonts w:ascii="Arial" w:hAnsi="Arial" w:cs="Arial"/>
                <w:b/>
                <w:bCs/>
                <w:sz w:val="24"/>
                <w:szCs w:val="24"/>
              </w:rPr>
            </w:pPr>
            <w:r w:rsidRPr="16E80531">
              <w:rPr>
                <w:rFonts w:ascii="Arial" w:hAnsi="Arial" w:cs="Arial"/>
                <w:b/>
                <w:bCs/>
                <w:sz w:val="24"/>
                <w:szCs w:val="24"/>
              </w:rPr>
              <w:t>1</w:t>
            </w:r>
            <w:r w:rsidR="0081193E">
              <w:rPr>
                <w:rFonts w:ascii="Arial" w:hAnsi="Arial" w:cs="Arial"/>
                <w:b/>
                <w:bCs/>
                <w:sz w:val="24"/>
                <w:szCs w:val="24"/>
              </w:rPr>
              <w:t>8</w:t>
            </w:r>
          </w:p>
        </w:tc>
      </w:tr>
      <w:tr w:rsidR="00897910" w:rsidRPr="00C97934" w14:paraId="720A88B9" w14:textId="77777777" w:rsidTr="00897910">
        <w:tc>
          <w:tcPr>
            <w:tcW w:w="8370" w:type="dxa"/>
          </w:tcPr>
          <w:p w14:paraId="6FD670F1" w14:textId="77777777" w:rsidR="00897910" w:rsidRPr="00C97934" w:rsidRDefault="00897910" w:rsidP="00E274E3">
            <w:pPr>
              <w:rPr>
                <w:rFonts w:ascii="Arial" w:hAnsi="Arial" w:cs="Arial"/>
                <w:b/>
                <w:sz w:val="24"/>
                <w:szCs w:val="24"/>
              </w:rPr>
            </w:pPr>
          </w:p>
        </w:tc>
        <w:tc>
          <w:tcPr>
            <w:tcW w:w="1700" w:type="dxa"/>
            <w:shd w:val="clear" w:color="auto" w:fill="auto"/>
          </w:tcPr>
          <w:p w14:paraId="10B7B0E9" w14:textId="77777777" w:rsidR="00897910" w:rsidRPr="16E80531" w:rsidRDefault="00897910" w:rsidP="16E80531">
            <w:pPr>
              <w:jc w:val="center"/>
              <w:rPr>
                <w:rFonts w:ascii="Arial" w:hAnsi="Arial" w:cs="Arial"/>
                <w:b/>
                <w:bCs/>
                <w:sz w:val="24"/>
                <w:szCs w:val="24"/>
              </w:rPr>
            </w:pPr>
          </w:p>
        </w:tc>
      </w:tr>
      <w:tr w:rsidR="00897910" w:rsidRPr="00C97934" w14:paraId="4F893A5C" w14:textId="77777777" w:rsidTr="00897910">
        <w:tc>
          <w:tcPr>
            <w:tcW w:w="8370" w:type="dxa"/>
          </w:tcPr>
          <w:p w14:paraId="498E8FDF" w14:textId="29C7AD1D" w:rsidR="00897910" w:rsidRDefault="00897910" w:rsidP="00E274E3">
            <w:pPr>
              <w:rPr>
                <w:rFonts w:ascii="Arial" w:hAnsi="Arial" w:cs="Arial"/>
                <w:sz w:val="24"/>
                <w:szCs w:val="24"/>
                <w:lang w:eastAsia="ja-JP"/>
              </w:rPr>
            </w:pPr>
            <w:r w:rsidRPr="16E80531">
              <w:rPr>
                <w:rFonts w:ascii="Arial" w:hAnsi="Arial" w:cs="Arial"/>
                <w:b/>
                <w:bCs/>
                <w:sz w:val="24"/>
                <w:szCs w:val="24"/>
                <w:lang w:eastAsia="ja-JP"/>
              </w:rPr>
              <w:t xml:space="preserve">APPENDIX B </w:t>
            </w:r>
            <w:r w:rsidRPr="00897910">
              <w:rPr>
                <w:rFonts w:ascii="Arial" w:hAnsi="Arial" w:cs="Arial"/>
                <w:sz w:val="24"/>
                <w:szCs w:val="24"/>
                <w:lang w:eastAsia="ja-JP"/>
              </w:rPr>
              <w:t>–</w:t>
            </w:r>
            <w:r w:rsidRPr="16E80531">
              <w:rPr>
                <w:rFonts w:ascii="Arial" w:hAnsi="Arial" w:cs="Arial"/>
                <w:b/>
                <w:bCs/>
                <w:sz w:val="24"/>
                <w:szCs w:val="24"/>
                <w:lang w:eastAsia="ja-JP"/>
              </w:rPr>
              <w:t xml:space="preserve"> </w:t>
            </w:r>
            <w:r w:rsidRPr="16E80531">
              <w:rPr>
                <w:rFonts w:ascii="Arial" w:hAnsi="Arial" w:cs="Arial"/>
                <w:sz w:val="24"/>
                <w:szCs w:val="24"/>
                <w:lang w:eastAsia="ja-JP"/>
              </w:rPr>
              <w:t>C</w:t>
            </w:r>
            <w:r w:rsidR="000D1D07">
              <w:rPr>
                <w:rFonts w:ascii="Arial" w:hAnsi="Arial" w:cs="Arial"/>
                <w:sz w:val="24"/>
                <w:szCs w:val="24"/>
                <w:lang w:eastAsia="ja-JP"/>
              </w:rPr>
              <w:t>ERTIFICATION OF OUT</w:t>
            </w:r>
            <w:r w:rsidR="003D141F">
              <w:rPr>
                <w:rFonts w:ascii="Arial" w:hAnsi="Arial" w:cs="Arial"/>
                <w:sz w:val="24"/>
                <w:szCs w:val="24"/>
                <w:lang w:eastAsia="ja-JP"/>
              </w:rPr>
              <w:t>-</w:t>
            </w:r>
            <w:r w:rsidR="000D1D07">
              <w:rPr>
                <w:rFonts w:ascii="Arial" w:hAnsi="Arial" w:cs="Arial"/>
                <w:sz w:val="24"/>
                <w:szCs w:val="24"/>
                <w:lang w:eastAsia="ja-JP"/>
              </w:rPr>
              <w:t>OF</w:t>
            </w:r>
            <w:r w:rsidR="003D141F">
              <w:rPr>
                <w:rFonts w:ascii="Arial" w:hAnsi="Arial" w:cs="Arial"/>
                <w:sz w:val="24"/>
                <w:szCs w:val="24"/>
                <w:lang w:eastAsia="ja-JP"/>
              </w:rPr>
              <w:t>-</w:t>
            </w:r>
            <w:r w:rsidR="000D1D07">
              <w:rPr>
                <w:rFonts w:ascii="Arial" w:hAnsi="Arial" w:cs="Arial"/>
                <w:sz w:val="24"/>
                <w:szCs w:val="24"/>
                <w:lang w:eastAsia="ja-JP"/>
              </w:rPr>
              <w:t xml:space="preserve">SCOPE ACTIVITIES </w:t>
            </w:r>
            <w:r w:rsidRPr="16E80531">
              <w:rPr>
                <w:rFonts w:ascii="Arial" w:hAnsi="Arial" w:cs="Arial"/>
                <w:sz w:val="24"/>
                <w:szCs w:val="24"/>
                <w:lang w:eastAsia="ja-JP"/>
              </w:rPr>
              <w:t>FORM</w:t>
            </w:r>
          </w:p>
          <w:p w14:paraId="0DC8B303" w14:textId="77777777" w:rsidR="000D1D07" w:rsidRDefault="000D1D07" w:rsidP="00E274E3">
            <w:pPr>
              <w:rPr>
                <w:rFonts w:ascii="Arial" w:hAnsi="Arial" w:cs="Arial"/>
                <w:b/>
                <w:sz w:val="24"/>
                <w:szCs w:val="24"/>
                <w:lang w:eastAsia="ja-JP"/>
              </w:rPr>
            </w:pPr>
          </w:p>
          <w:p w14:paraId="682534AF" w14:textId="44B0A9A0" w:rsidR="000D1D07" w:rsidRPr="00C97934" w:rsidRDefault="000D1D07" w:rsidP="00E274E3">
            <w:pPr>
              <w:rPr>
                <w:rFonts w:ascii="Arial" w:hAnsi="Arial" w:cs="Arial"/>
                <w:b/>
                <w:sz w:val="24"/>
                <w:szCs w:val="24"/>
              </w:rPr>
            </w:pPr>
            <w:r>
              <w:rPr>
                <w:rFonts w:ascii="Arial" w:hAnsi="Arial" w:cs="Arial"/>
                <w:b/>
                <w:sz w:val="24"/>
                <w:szCs w:val="24"/>
                <w:lang w:eastAsia="ja-JP"/>
              </w:rPr>
              <w:t xml:space="preserve">APPENDIX C - </w:t>
            </w:r>
            <w:r w:rsidRPr="16E80531">
              <w:rPr>
                <w:rFonts w:ascii="Arial" w:hAnsi="Arial" w:cs="Arial"/>
                <w:sz w:val="24"/>
                <w:szCs w:val="24"/>
                <w:lang w:eastAsia="ja-JP"/>
              </w:rPr>
              <w:t>CONSULTATION/COLLABORATION FORM</w:t>
            </w:r>
          </w:p>
        </w:tc>
        <w:tc>
          <w:tcPr>
            <w:tcW w:w="1700" w:type="dxa"/>
            <w:shd w:val="clear" w:color="auto" w:fill="auto"/>
          </w:tcPr>
          <w:p w14:paraId="763770F3" w14:textId="2F50D72D" w:rsidR="00897910" w:rsidRDefault="00897910" w:rsidP="16E80531">
            <w:pPr>
              <w:jc w:val="center"/>
              <w:rPr>
                <w:rFonts w:ascii="Arial" w:hAnsi="Arial" w:cs="Arial"/>
                <w:b/>
                <w:bCs/>
                <w:sz w:val="24"/>
                <w:szCs w:val="24"/>
              </w:rPr>
            </w:pPr>
            <w:r>
              <w:rPr>
                <w:rFonts w:ascii="Arial" w:hAnsi="Arial" w:cs="Arial"/>
                <w:b/>
                <w:bCs/>
                <w:sz w:val="24"/>
                <w:szCs w:val="24"/>
              </w:rPr>
              <w:t>1</w:t>
            </w:r>
            <w:r w:rsidR="0081193E">
              <w:rPr>
                <w:rFonts w:ascii="Arial" w:hAnsi="Arial" w:cs="Arial"/>
                <w:b/>
                <w:bCs/>
                <w:sz w:val="24"/>
                <w:szCs w:val="24"/>
              </w:rPr>
              <w:t>9</w:t>
            </w:r>
          </w:p>
          <w:p w14:paraId="1FAFA1BF" w14:textId="77777777" w:rsidR="000D1D07" w:rsidRDefault="000D1D07" w:rsidP="16E80531">
            <w:pPr>
              <w:jc w:val="center"/>
              <w:rPr>
                <w:rFonts w:ascii="Arial" w:hAnsi="Arial" w:cs="Arial"/>
                <w:b/>
                <w:bCs/>
                <w:sz w:val="24"/>
                <w:szCs w:val="24"/>
              </w:rPr>
            </w:pPr>
          </w:p>
          <w:p w14:paraId="76630379" w14:textId="054BCE24" w:rsidR="000D1D07" w:rsidRPr="16E80531" w:rsidRDefault="0081193E" w:rsidP="16E80531">
            <w:pPr>
              <w:jc w:val="center"/>
              <w:rPr>
                <w:rFonts w:ascii="Arial" w:hAnsi="Arial" w:cs="Arial"/>
                <w:b/>
                <w:bCs/>
                <w:sz w:val="24"/>
                <w:szCs w:val="24"/>
              </w:rPr>
            </w:pPr>
            <w:r>
              <w:rPr>
                <w:rFonts w:ascii="Arial" w:hAnsi="Arial" w:cs="Arial"/>
                <w:b/>
                <w:bCs/>
                <w:sz w:val="24"/>
                <w:szCs w:val="24"/>
              </w:rPr>
              <w:t>20</w:t>
            </w:r>
          </w:p>
        </w:tc>
      </w:tr>
    </w:tbl>
    <w:p w14:paraId="29D96F29" w14:textId="6E99AC48" w:rsidR="00EA5A0E" w:rsidRDefault="00897910" w:rsidP="16E80531">
      <w:pPr>
        <w:widowControl/>
        <w:autoSpaceDE/>
        <w:autoSpaceDN/>
        <w:rPr>
          <w:rFonts w:ascii="Arial" w:hAnsi="Arial" w:cs="Arial"/>
          <w:b/>
          <w:bCs/>
          <w:sz w:val="24"/>
          <w:szCs w:val="24"/>
          <w:lang w:eastAsia="ja-JP"/>
        </w:rPr>
      </w:pPr>
      <w:r>
        <w:rPr>
          <w:rFonts w:ascii="Arial" w:hAnsi="Arial" w:cs="Arial"/>
          <w:b/>
          <w:bCs/>
          <w:sz w:val="24"/>
          <w:szCs w:val="24"/>
          <w:lang w:eastAsia="ja-JP"/>
        </w:rPr>
        <w:t xml:space="preserve">  </w:t>
      </w:r>
      <w:r w:rsidR="00EA5A0E">
        <w:tab/>
      </w:r>
    </w:p>
    <w:p w14:paraId="43EA7692" w14:textId="7C035CC8" w:rsidR="00EA5A0E" w:rsidRDefault="00EA5A0E" w:rsidP="16E80531">
      <w:pPr>
        <w:widowControl/>
        <w:autoSpaceDE/>
        <w:autoSpaceDN/>
        <w:rPr>
          <w:rFonts w:ascii="Arial" w:hAnsi="Arial" w:cs="Arial"/>
          <w:b/>
          <w:bCs/>
          <w:sz w:val="28"/>
          <w:szCs w:val="28"/>
          <w:lang w:eastAsia="ja-JP"/>
        </w:rPr>
      </w:pPr>
      <w:r w:rsidRPr="16E80531">
        <w:rPr>
          <w:rFonts w:ascii="Arial" w:hAnsi="Arial" w:cs="Arial"/>
          <w:b/>
          <w:bCs/>
          <w:sz w:val="28"/>
          <w:szCs w:val="28"/>
          <w:lang w:eastAsia="ja-JP"/>
        </w:rPr>
        <w:br w:type="page"/>
      </w:r>
    </w:p>
    <w:p w14:paraId="3C7A5EB7" w14:textId="32CED5BD"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7ACAFC92" w:rsidR="001661A3" w:rsidRPr="001D2331"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have the meanings indicated below:</w:t>
      </w:r>
    </w:p>
    <w:p w14:paraId="45A0C951" w14:textId="77777777" w:rsidR="001661A3" w:rsidRPr="001D2331" w:rsidRDefault="001661A3" w:rsidP="001661A3">
      <w:pPr>
        <w:pStyle w:val="DefaultText"/>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7620"/>
      </w:tblGrid>
      <w:tr w:rsidR="00C05FC1" w:rsidRPr="001F1110" w14:paraId="6C90D3A5" w14:textId="77777777" w:rsidTr="10B9A00F">
        <w:trPr>
          <w:trHeight w:val="389"/>
        </w:trPr>
        <w:tc>
          <w:tcPr>
            <w:tcW w:w="1283" w:type="pct"/>
            <w:shd w:val="clear" w:color="auto" w:fill="C6D9F1" w:themeFill="text2" w:themeFillTint="33"/>
            <w:vAlign w:val="center"/>
          </w:tcPr>
          <w:p w14:paraId="322DCE61"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3717" w:type="pct"/>
            <w:shd w:val="clear" w:color="auto" w:fill="C6D9F1" w:themeFill="text2" w:themeFillTint="33"/>
            <w:vAlign w:val="center"/>
          </w:tcPr>
          <w:p w14:paraId="22533123"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A43243" w:rsidRPr="001F1110" w14:paraId="7D97AD19" w14:textId="77777777" w:rsidTr="10B9A00F">
        <w:trPr>
          <w:trHeight w:val="389"/>
        </w:trPr>
        <w:tc>
          <w:tcPr>
            <w:tcW w:w="1283" w:type="pct"/>
            <w:shd w:val="clear" w:color="auto" w:fill="auto"/>
            <w:vAlign w:val="center"/>
          </w:tcPr>
          <w:p w14:paraId="041A4C52" w14:textId="0DA1E9FB" w:rsidR="00A43243" w:rsidRPr="00A43243" w:rsidRDefault="00A43243" w:rsidP="00A43243">
            <w:pPr>
              <w:pStyle w:val="DefaultText"/>
              <w:rPr>
                <w:rStyle w:val="InitialStyle"/>
                <w:rFonts w:ascii="Arial" w:hAnsi="Arial" w:cs="Arial"/>
                <w:b/>
              </w:rPr>
            </w:pPr>
            <w:r w:rsidRPr="00A43243">
              <w:rPr>
                <w:rStyle w:val="InitialStyle"/>
                <w:rFonts w:ascii="Arial" w:hAnsi="Arial" w:cs="Arial"/>
                <w:b/>
              </w:rPr>
              <w:t>Department</w:t>
            </w:r>
          </w:p>
        </w:tc>
        <w:tc>
          <w:tcPr>
            <w:tcW w:w="3717" w:type="pct"/>
            <w:shd w:val="clear" w:color="auto" w:fill="auto"/>
            <w:vAlign w:val="center"/>
          </w:tcPr>
          <w:p w14:paraId="7FEE8CAC" w14:textId="1799FC55" w:rsidR="00A43243" w:rsidRPr="00A43243" w:rsidRDefault="00A43243" w:rsidP="00A43243">
            <w:pPr>
              <w:pStyle w:val="DefaultText"/>
              <w:rPr>
                <w:rStyle w:val="InitialStyle"/>
                <w:rFonts w:ascii="Arial" w:hAnsi="Arial" w:cs="Arial"/>
                <w:bCs/>
              </w:rPr>
            </w:pPr>
            <w:r w:rsidRPr="00A43243">
              <w:rPr>
                <w:rStyle w:val="InitialStyle"/>
                <w:rFonts w:ascii="Arial" w:hAnsi="Arial" w:cs="Arial"/>
                <w:bCs/>
              </w:rPr>
              <w:t>Department of Public Safety</w:t>
            </w:r>
          </w:p>
        </w:tc>
      </w:tr>
      <w:tr w:rsidR="00A43243" w:rsidRPr="001F1110" w14:paraId="3F4C28E0" w14:textId="77777777" w:rsidTr="10B9A00F">
        <w:trPr>
          <w:trHeight w:val="389"/>
        </w:trPr>
        <w:tc>
          <w:tcPr>
            <w:tcW w:w="1283" w:type="pct"/>
            <w:shd w:val="clear" w:color="auto" w:fill="auto"/>
            <w:vAlign w:val="center"/>
          </w:tcPr>
          <w:p w14:paraId="3ED899C9" w14:textId="0971FA8F" w:rsidR="00A43243" w:rsidRPr="00A43243" w:rsidRDefault="00A43243" w:rsidP="00A43243">
            <w:pPr>
              <w:pStyle w:val="DefaultText"/>
              <w:rPr>
                <w:rStyle w:val="InitialStyle"/>
                <w:rFonts w:ascii="Arial" w:hAnsi="Arial" w:cs="Arial"/>
                <w:b/>
              </w:rPr>
            </w:pPr>
            <w:r w:rsidRPr="00A43243">
              <w:rPr>
                <w:rStyle w:val="InitialStyle"/>
                <w:rFonts w:ascii="Arial" w:hAnsi="Arial" w:cs="Arial"/>
                <w:b/>
              </w:rPr>
              <w:t>RFA</w:t>
            </w:r>
          </w:p>
        </w:tc>
        <w:tc>
          <w:tcPr>
            <w:tcW w:w="3717" w:type="pct"/>
            <w:shd w:val="clear" w:color="auto" w:fill="auto"/>
            <w:vAlign w:val="center"/>
          </w:tcPr>
          <w:p w14:paraId="169077AF" w14:textId="74A603D5" w:rsidR="00A43243" w:rsidRPr="00A43243" w:rsidRDefault="00A43243" w:rsidP="00A43243">
            <w:pPr>
              <w:pStyle w:val="DefaultText"/>
              <w:rPr>
                <w:rStyle w:val="InitialStyle"/>
                <w:rFonts w:ascii="Arial" w:hAnsi="Arial" w:cs="Arial"/>
                <w:bCs/>
              </w:rPr>
            </w:pPr>
            <w:r w:rsidRPr="00A43243">
              <w:rPr>
                <w:rStyle w:val="InitialStyle"/>
                <w:rFonts w:ascii="Arial" w:hAnsi="Arial" w:cs="Arial"/>
                <w:bCs/>
              </w:rPr>
              <w:t>Request for Application</w:t>
            </w:r>
          </w:p>
        </w:tc>
      </w:tr>
      <w:tr w:rsidR="00A43243" w:rsidRPr="00BC33F2" w14:paraId="0196C2F1" w14:textId="77777777" w:rsidTr="10B9A00F">
        <w:trPr>
          <w:trHeight w:val="389"/>
        </w:trPr>
        <w:tc>
          <w:tcPr>
            <w:tcW w:w="1283" w:type="pct"/>
            <w:shd w:val="clear" w:color="auto" w:fill="auto"/>
            <w:vAlign w:val="center"/>
          </w:tcPr>
          <w:p w14:paraId="38C23908" w14:textId="1FEDF1F3" w:rsidR="00A43243" w:rsidRPr="00A43243" w:rsidRDefault="00A43243" w:rsidP="00A43243">
            <w:pPr>
              <w:pStyle w:val="DefaultText"/>
              <w:rPr>
                <w:rStyle w:val="InitialStyle"/>
                <w:rFonts w:ascii="Arial" w:hAnsi="Arial" w:cs="Arial"/>
                <w:b/>
              </w:rPr>
            </w:pPr>
            <w:r w:rsidRPr="00A43243">
              <w:rPr>
                <w:rStyle w:val="InitialStyle"/>
                <w:rFonts w:ascii="Arial" w:hAnsi="Arial" w:cs="Arial"/>
                <w:b/>
              </w:rPr>
              <w:t>State</w:t>
            </w:r>
          </w:p>
        </w:tc>
        <w:tc>
          <w:tcPr>
            <w:tcW w:w="3717" w:type="pct"/>
            <w:shd w:val="clear" w:color="auto" w:fill="auto"/>
            <w:vAlign w:val="center"/>
          </w:tcPr>
          <w:p w14:paraId="0E12C831" w14:textId="0667BC97" w:rsidR="00A43243" w:rsidRPr="00A43243" w:rsidRDefault="00A43243" w:rsidP="00A43243">
            <w:pPr>
              <w:pStyle w:val="DefaultText"/>
              <w:rPr>
                <w:rStyle w:val="InitialStyle"/>
                <w:rFonts w:ascii="Arial" w:hAnsi="Arial" w:cs="Arial"/>
                <w:bCs/>
              </w:rPr>
            </w:pPr>
            <w:r w:rsidRPr="00A43243">
              <w:rPr>
                <w:rStyle w:val="InitialStyle"/>
                <w:rFonts w:ascii="Arial" w:hAnsi="Arial" w:cs="Arial"/>
                <w:bCs/>
              </w:rPr>
              <w:t>State of Maine</w:t>
            </w:r>
          </w:p>
        </w:tc>
      </w:tr>
      <w:tr w:rsidR="00A43243" w:rsidRPr="001E558B" w14:paraId="5EC96738" w14:textId="77777777" w:rsidTr="10B9A00F">
        <w:trPr>
          <w:trHeight w:val="389"/>
        </w:trPr>
        <w:tc>
          <w:tcPr>
            <w:tcW w:w="1283" w:type="pct"/>
            <w:shd w:val="clear" w:color="auto" w:fill="auto"/>
            <w:vAlign w:val="center"/>
          </w:tcPr>
          <w:p w14:paraId="6FD63F9D" w14:textId="54BAA101" w:rsidR="00A43243" w:rsidRPr="00A43243" w:rsidRDefault="00A43243" w:rsidP="00A43243">
            <w:pPr>
              <w:pStyle w:val="DefaultText"/>
              <w:rPr>
                <w:rStyle w:val="InitialStyle"/>
                <w:rFonts w:ascii="Arial" w:hAnsi="Arial" w:cs="Arial"/>
                <w:b/>
              </w:rPr>
            </w:pPr>
            <w:r w:rsidRPr="00A43243">
              <w:rPr>
                <w:rStyle w:val="InitialStyle"/>
                <w:rFonts w:ascii="Arial" w:hAnsi="Arial" w:cs="Arial"/>
                <w:b/>
              </w:rPr>
              <w:t>JAC</w:t>
            </w:r>
          </w:p>
        </w:tc>
        <w:tc>
          <w:tcPr>
            <w:tcW w:w="3717" w:type="pct"/>
            <w:shd w:val="clear" w:color="auto" w:fill="auto"/>
            <w:vAlign w:val="center"/>
          </w:tcPr>
          <w:p w14:paraId="09536153" w14:textId="16BF8D64" w:rsidR="00A43243" w:rsidRPr="00A43243" w:rsidRDefault="00A43243" w:rsidP="00A43243">
            <w:pPr>
              <w:pStyle w:val="DefaultText"/>
              <w:rPr>
                <w:rFonts w:ascii="Arial" w:hAnsi="Arial" w:cs="Arial"/>
                <w:color w:val="141414"/>
                <w:shd w:val="clear" w:color="auto" w:fill="FFFFFF"/>
              </w:rPr>
            </w:pPr>
            <w:r w:rsidRPr="00A43243">
              <w:rPr>
                <w:rStyle w:val="InitialStyle"/>
                <w:rFonts w:ascii="Arial" w:hAnsi="Arial" w:cs="Arial"/>
              </w:rPr>
              <w:t>Justice Assistance Council</w:t>
            </w:r>
          </w:p>
        </w:tc>
      </w:tr>
      <w:tr w:rsidR="00A43243" w:rsidRPr="001E558B" w14:paraId="04692B0D" w14:textId="77777777" w:rsidTr="10B9A00F">
        <w:trPr>
          <w:trHeight w:val="389"/>
        </w:trPr>
        <w:tc>
          <w:tcPr>
            <w:tcW w:w="1283" w:type="pct"/>
            <w:shd w:val="clear" w:color="auto" w:fill="auto"/>
            <w:vAlign w:val="center"/>
          </w:tcPr>
          <w:p w14:paraId="7D4DAE1B" w14:textId="4D9FE9A1" w:rsidR="00A43243" w:rsidRPr="00A43243" w:rsidRDefault="00A43243" w:rsidP="00A43243">
            <w:pPr>
              <w:pStyle w:val="DefaultText"/>
              <w:rPr>
                <w:rStyle w:val="InitialStyle"/>
                <w:rFonts w:ascii="Arial" w:hAnsi="Arial" w:cs="Arial"/>
                <w:b/>
              </w:rPr>
            </w:pPr>
            <w:r w:rsidRPr="00A43243">
              <w:rPr>
                <w:rStyle w:val="InitialStyle"/>
                <w:rFonts w:ascii="Arial" w:hAnsi="Arial" w:cs="Arial"/>
                <w:b/>
              </w:rPr>
              <w:t>STOP</w:t>
            </w:r>
          </w:p>
        </w:tc>
        <w:tc>
          <w:tcPr>
            <w:tcW w:w="3717" w:type="pct"/>
            <w:shd w:val="clear" w:color="auto" w:fill="auto"/>
            <w:vAlign w:val="center"/>
          </w:tcPr>
          <w:p w14:paraId="281D3AE5" w14:textId="0AD29717" w:rsidR="00A43243" w:rsidRPr="00A43243" w:rsidRDefault="00A43243" w:rsidP="00A43243">
            <w:pPr>
              <w:pStyle w:val="DefaultText"/>
              <w:rPr>
                <w:rStyle w:val="InitialStyle"/>
                <w:rFonts w:ascii="Arial" w:hAnsi="Arial" w:cs="Arial"/>
                <w:bCs/>
                <w:sz w:val="20"/>
                <w:szCs w:val="20"/>
              </w:rPr>
            </w:pPr>
            <w:r w:rsidRPr="00A43243">
              <w:rPr>
                <w:rStyle w:val="InitialStyle"/>
                <w:rFonts w:ascii="Arial" w:hAnsi="Arial" w:cs="Arial"/>
              </w:rPr>
              <w:t>Services, Training, Officers, Prosecution</w:t>
            </w:r>
          </w:p>
        </w:tc>
      </w:tr>
      <w:tr w:rsidR="00A43243" w:rsidRPr="00BC33F2" w14:paraId="46FBE808" w14:textId="77777777" w:rsidTr="10B9A00F">
        <w:trPr>
          <w:trHeight w:val="389"/>
        </w:trPr>
        <w:tc>
          <w:tcPr>
            <w:tcW w:w="1283" w:type="pct"/>
            <w:shd w:val="clear" w:color="auto" w:fill="auto"/>
            <w:vAlign w:val="center"/>
          </w:tcPr>
          <w:p w14:paraId="3EF905F1" w14:textId="4BFAF96A" w:rsidR="00A43243" w:rsidRPr="00A43243" w:rsidRDefault="00A43243" w:rsidP="00A43243">
            <w:pPr>
              <w:pStyle w:val="DefaultText"/>
              <w:rPr>
                <w:rStyle w:val="InitialStyle"/>
                <w:rFonts w:ascii="Arial" w:hAnsi="Arial" w:cs="Arial"/>
                <w:b/>
              </w:rPr>
            </w:pPr>
            <w:r w:rsidRPr="00A43243">
              <w:rPr>
                <w:rStyle w:val="InitialStyle"/>
                <w:rFonts w:ascii="Arial" w:hAnsi="Arial" w:cs="Arial"/>
                <w:b/>
              </w:rPr>
              <w:t>OVW</w:t>
            </w:r>
          </w:p>
        </w:tc>
        <w:tc>
          <w:tcPr>
            <w:tcW w:w="3717" w:type="pct"/>
            <w:shd w:val="clear" w:color="auto" w:fill="auto"/>
            <w:vAlign w:val="center"/>
          </w:tcPr>
          <w:p w14:paraId="7265D07B" w14:textId="763F29DA" w:rsidR="00A43243" w:rsidRPr="00A43243" w:rsidRDefault="00A43243" w:rsidP="00A43243">
            <w:pPr>
              <w:pStyle w:val="DefaultText"/>
              <w:rPr>
                <w:rStyle w:val="InitialStyle"/>
                <w:rFonts w:ascii="Arial" w:hAnsi="Arial" w:cs="Arial"/>
                <w:bCs/>
              </w:rPr>
            </w:pPr>
            <w:r w:rsidRPr="00A43243">
              <w:rPr>
                <w:rStyle w:val="InitialStyle"/>
                <w:rFonts w:ascii="Arial" w:hAnsi="Arial" w:cs="Arial"/>
              </w:rPr>
              <w:t>Office on Violence Against Women</w:t>
            </w:r>
          </w:p>
        </w:tc>
      </w:tr>
      <w:tr w:rsidR="10B9A00F" w14:paraId="32D8EEB2" w14:textId="77777777" w:rsidTr="10B9A00F">
        <w:trPr>
          <w:trHeight w:val="389"/>
        </w:trPr>
        <w:tc>
          <w:tcPr>
            <w:tcW w:w="2630" w:type="dxa"/>
            <w:shd w:val="clear" w:color="auto" w:fill="auto"/>
            <w:vAlign w:val="center"/>
          </w:tcPr>
          <w:p w14:paraId="6A9E6F14" w14:textId="6477C448" w:rsidR="2013E743" w:rsidRDefault="2013E743" w:rsidP="10B9A00F">
            <w:pPr>
              <w:pStyle w:val="DefaultText"/>
              <w:rPr>
                <w:rStyle w:val="InitialStyle"/>
                <w:rFonts w:ascii="Arial" w:hAnsi="Arial" w:cs="Arial"/>
                <w:b/>
                <w:bCs/>
              </w:rPr>
            </w:pPr>
            <w:r w:rsidRPr="10B9A00F">
              <w:rPr>
                <w:rStyle w:val="InitialStyle"/>
                <w:rFonts w:ascii="Arial" w:hAnsi="Arial" w:cs="Arial"/>
                <w:b/>
                <w:bCs/>
              </w:rPr>
              <w:t>SAA</w:t>
            </w:r>
          </w:p>
        </w:tc>
        <w:tc>
          <w:tcPr>
            <w:tcW w:w="7620" w:type="dxa"/>
            <w:shd w:val="clear" w:color="auto" w:fill="auto"/>
            <w:vAlign w:val="center"/>
          </w:tcPr>
          <w:p w14:paraId="2D32C241" w14:textId="7692557A" w:rsidR="2013E743" w:rsidRDefault="2013E743" w:rsidP="10B9A00F">
            <w:pPr>
              <w:pStyle w:val="DefaultText"/>
              <w:rPr>
                <w:rStyle w:val="InitialStyle"/>
                <w:rFonts w:ascii="Arial" w:hAnsi="Arial" w:cs="Arial"/>
              </w:rPr>
            </w:pPr>
            <w:r w:rsidRPr="10B9A00F">
              <w:rPr>
                <w:rStyle w:val="InitialStyle"/>
                <w:rFonts w:ascii="Arial" w:hAnsi="Arial" w:cs="Arial"/>
              </w:rPr>
              <w:t>State Admini</w:t>
            </w:r>
            <w:r w:rsidR="6E87572A" w:rsidRPr="10B9A00F">
              <w:rPr>
                <w:rStyle w:val="InitialStyle"/>
                <w:rFonts w:ascii="Arial" w:hAnsi="Arial" w:cs="Arial"/>
              </w:rPr>
              <w:t>strative Agency</w:t>
            </w:r>
          </w:p>
        </w:tc>
      </w:tr>
      <w:tr w:rsidR="10B9A00F" w14:paraId="1E3A901D" w14:textId="77777777" w:rsidTr="10B9A00F">
        <w:trPr>
          <w:trHeight w:val="389"/>
        </w:trPr>
        <w:tc>
          <w:tcPr>
            <w:tcW w:w="2630" w:type="dxa"/>
            <w:shd w:val="clear" w:color="auto" w:fill="auto"/>
            <w:vAlign w:val="center"/>
          </w:tcPr>
          <w:p w14:paraId="76A22986" w14:textId="5BBF8C73" w:rsidR="6510D12F" w:rsidRDefault="6510D12F" w:rsidP="10B9A00F">
            <w:pPr>
              <w:pStyle w:val="DefaultText"/>
              <w:rPr>
                <w:rStyle w:val="InitialStyle"/>
                <w:rFonts w:ascii="Arial" w:hAnsi="Arial" w:cs="Arial"/>
                <w:b/>
                <w:bCs/>
              </w:rPr>
            </w:pPr>
            <w:r w:rsidRPr="10B9A00F">
              <w:rPr>
                <w:rStyle w:val="InitialStyle"/>
                <w:rFonts w:ascii="Arial" w:hAnsi="Arial" w:cs="Arial"/>
                <w:b/>
                <w:bCs/>
              </w:rPr>
              <w:t>VAWA</w:t>
            </w:r>
          </w:p>
        </w:tc>
        <w:tc>
          <w:tcPr>
            <w:tcW w:w="7620" w:type="dxa"/>
            <w:shd w:val="clear" w:color="auto" w:fill="auto"/>
            <w:vAlign w:val="center"/>
          </w:tcPr>
          <w:p w14:paraId="30859367" w14:textId="5A12BB9B" w:rsidR="6510D12F" w:rsidRDefault="6510D12F" w:rsidP="10B9A00F">
            <w:pPr>
              <w:pStyle w:val="DefaultText"/>
              <w:rPr>
                <w:rStyle w:val="InitialStyle"/>
                <w:rFonts w:ascii="Arial" w:hAnsi="Arial" w:cs="Arial"/>
              </w:rPr>
            </w:pPr>
            <w:r w:rsidRPr="10B9A00F">
              <w:rPr>
                <w:rStyle w:val="InitialStyle"/>
                <w:rFonts w:ascii="Arial" w:hAnsi="Arial" w:cs="Arial"/>
              </w:rPr>
              <w:t>Violence Against Women Act</w:t>
            </w:r>
          </w:p>
        </w:tc>
      </w:tr>
      <w:tr w:rsidR="10B9A00F" w14:paraId="09CE1A2A" w14:textId="77777777" w:rsidTr="10B9A00F">
        <w:trPr>
          <w:trHeight w:val="389"/>
        </w:trPr>
        <w:tc>
          <w:tcPr>
            <w:tcW w:w="2630" w:type="dxa"/>
            <w:shd w:val="clear" w:color="auto" w:fill="auto"/>
            <w:vAlign w:val="center"/>
          </w:tcPr>
          <w:p w14:paraId="59B9EE38" w14:textId="0C6F580B" w:rsidR="7B931085" w:rsidRDefault="7B931085" w:rsidP="10B9A00F">
            <w:pPr>
              <w:pStyle w:val="DefaultText"/>
              <w:rPr>
                <w:rStyle w:val="InitialStyle"/>
                <w:rFonts w:ascii="Arial" w:hAnsi="Arial" w:cs="Arial"/>
                <w:b/>
                <w:bCs/>
              </w:rPr>
            </w:pPr>
            <w:r w:rsidRPr="10B9A00F">
              <w:rPr>
                <w:rStyle w:val="InitialStyle"/>
                <w:rFonts w:ascii="Arial" w:hAnsi="Arial" w:cs="Arial"/>
                <w:b/>
                <w:bCs/>
              </w:rPr>
              <w:t>DOJ</w:t>
            </w:r>
          </w:p>
        </w:tc>
        <w:tc>
          <w:tcPr>
            <w:tcW w:w="7620" w:type="dxa"/>
            <w:shd w:val="clear" w:color="auto" w:fill="auto"/>
            <w:vAlign w:val="center"/>
          </w:tcPr>
          <w:p w14:paraId="17789DFA" w14:textId="6EFB569D" w:rsidR="7B931085" w:rsidRDefault="7B931085" w:rsidP="10B9A00F">
            <w:pPr>
              <w:pStyle w:val="DefaultText"/>
              <w:rPr>
                <w:rStyle w:val="InitialStyle"/>
                <w:rFonts w:ascii="Arial" w:hAnsi="Arial" w:cs="Arial"/>
              </w:rPr>
            </w:pPr>
            <w:r w:rsidRPr="10B9A00F">
              <w:rPr>
                <w:rStyle w:val="InitialStyle"/>
                <w:rFonts w:ascii="Arial" w:hAnsi="Arial" w:cs="Arial"/>
              </w:rPr>
              <w:t>Department of Justice</w:t>
            </w:r>
          </w:p>
        </w:tc>
      </w:tr>
    </w:tbl>
    <w:p w14:paraId="772CCEDC" w14:textId="77777777" w:rsidR="001661A3" w:rsidRDefault="001661A3">
      <w:pPr>
        <w:pStyle w:val="DefaultText"/>
        <w:widowControl/>
        <w:jc w:val="center"/>
        <w:rPr>
          <w:rStyle w:val="InitialStyle"/>
          <w:rFonts w:ascii="Arial" w:hAnsi="Arial" w:cs="Arial"/>
          <w:b/>
          <w:bCs/>
          <w:sz w:val="28"/>
          <w:szCs w:val="28"/>
          <w:u w:val="single"/>
        </w:rPr>
      </w:pPr>
    </w:p>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7881B6C7" w:rsidR="00E82FB4" w:rsidRPr="008F17A3" w:rsidRDefault="00F16056" w:rsidP="008F17A3">
      <w:pPr>
        <w:pStyle w:val="DefaultText"/>
        <w:widowControl/>
        <w:rPr>
          <w:rStyle w:val="InitialStyle"/>
          <w:rFonts w:ascii="Arial" w:hAnsi="Arial" w:cs="Arial"/>
          <w:b/>
          <w:bCs/>
        </w:rPr>
      </w:pPr>
      <w:r w:rsidRPr="008F17A3">
        <w:rPr>
          <w:rStyle w:val="InitialStyle"/>
          <w:rFonts w:ascii="Arial" w:hAnsi="Arial" w:cs="Arial"/>
          <w:b/>
          <w:bCs/>
        </w:rPr>
        <w:lastRenderedPageBreak/>
        <w:t>PART I</w:t>
      </w:r>
      <w:r>
        <w:rPr>
          <w:rStyle w:val="InitialStyle"/>
          <w:rFonts w:ascii="Arial" w:hAnsi="Arial" w:cs="Arial"/>
          <w:b/>
          <w:bCs/>
        </w:rPr>
        <w:tab/>
      </w:r>
      <w:r w:rsidRPr="008F17A3">
        <w:rPr>
          <w:rStyle w:val="InitialStyle"/>
          <w:rFonts w:ascii="Arial" w:hAnsi="Arial" w:cs="Arial"/>
          <w:b/>
          <w:bCs/>
        </w:rPr>
        <w:t>OVERVIEW OF THE GRANT 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687C58B5" w:rsidR="008404CC" w:rsidRPr="003326F9" w:rsidRDefault="008404CC" w:rsidP="003A4417">
      <w:pPr>
        <w:pStyle w:val="Heading2"/>
        <w:numPr>
          <w:ilvl w:val="0"/>
          <w:numId w:val="5"/>
        </w:numPr>
        <w:spacing w:before="0" w:after="0"/>
      </w:pPr>
      <w:bookmarkStart w:id="0" w:name="_Toc367174723"/>
      <w:bookmarkStart w:id="1" w:name="_Toc397069191"/>
      <w:r w:rsidRPr="003326F9">
        <w:rPr>
          <w:rStyle w:val="InitialStyle"/>
        </w:rPr>
        <w:t>Purpose and Background</w:t>
      </w:r>
      <w:bookmarkEnd w:id="0"/>
      <w:bookmarkEnd w:id="1"/>
    </w:p>
    <w:p w14:paraId="067DE61B" w14:textId="77777777" w:rsidR="005C1352" w:rsidRPr="00A43243" w:rsidRDefault="005C1352" w:rsidP="00A43243">
      <w:pPr>
        <w:rPr>
          <w:rFonts w:ascii="Arial" w:hAnsi="Arial" w:cs="Arial"/>
          <w:sz w:val="24"/>
          <w:szCs w:val="24"/>
        </w:rPr>
      </w:pPr>
    </w:p>
    <w:p w14:paraId="35119EB4" w14:textId="586BE1F6" w:rsidR="00A43243" w:rsidRPr="00A43243" w:rsidRDefault="00A43243" w:rsidP="00A43243">
      <w:pPr>
        <w:rPr>
          <w:rFonts w:ascii="Arial" w:hAnsi="Arial" w:cs="Arial"/>
          <w:sz w:val="24"/>
          <w:szCs w:val="24"/>
        </w:rPr>
      </w:pPr>
      <w:r w:rsidRPr="00A43243">
        <w:rPr>
          <w:rFonts w:ascii="Arial" w:hAnsi="Arial" w:cs="Arial"/>
          <w:sz w:val="24"/>
          <w:szCs w:val="24"/>
        </w:rPr>
        <w:t xml:space="preserve">The Department of Public Safety (DPS), through the Justice Assistance Council (JAC), is seeking </w:t>
      </w:r>
      <w:r>
        <w:rPr>
          <w:rFonts w:ascii="Arial" w:hAnsi="Arial" w:cs="Arial"/>
          <w:sz w:val="24"/>
          <w:szCs w:val="24"/>
        </w:rPr>
        <w:t>applications</w:t>
      </w:r>
      <w:r w:rsidRPr="00A43243">
        <w:rPr>
          <w:rFonts w:ascii="Arial" w:hAnsi="Arial" w:cs="Arial"/>
          <w:sz w:val="24"/>
          <w:szCs w:val="24"/>
        </w:rPr>
        <w:t xml:space="preserve"> to support Maine communities in their efforts to develop and strengthen effective law enforcement and prosecution strategies to respond to violent crimes against women and to develop and strengthen victim services in cases involving violent crimes against women</w:t>
      </w:r>
      <w:r>
        <w:rPr>
          <w:rFonts w:ascii="Arial" w:hAnsi="Arial" w:cs="Arial"/>
          <w:sz w:val="24"/>
          <w:szCs w:val="24"/>
        </w:rPr>
        <w:t xml:space="preserve"> as described in this RFA</w:t>
      </w:r>
      <w:r w:rsidRPr="00A43243">
        <w:rPr>
          <w:rFonts w:ascii="Arial" w:hAnsi="Arial" w:cs="Arial"/>
          <w:sz w:val="24"/>
          <w:szCs w:val="24"/>
        </w:rPr>
        <w:t xml:space="preserve">. </w:t>
      </w:r>
      <w:r w:rsidRPr="00E244D3">
        <w:rPr>
          <w:rFonts w:ascii="Arial" w:hAnsi="Arial" w:cs="Arial"/>
          <w:sz w:val="24"/>
          <w:szCs w:val="24"/>
        </w:rPr>
        <w:t xml:space="preserve">This document provides instructions for submitting </w:t>
      </w:r>
      <w:r>
        <w:rPr>
          <w:rFonts w:ascii="Arial" w:hAnsi="Arial" w:cs="Arial"/>
          <w:sz w:val="24"/>
          <w:szCs w:val="24"/>
        </w:rPr>
        <w:t>applications</w:t>
      </w:r>
      <w:r w:rsidRPr="00E244D3">
        <w:rPr>
          <w:rFonts w:ascii="Arial" w:hAnsi="Arial" w:cs="Arial"/>
          <w:sz w:val="24"/>
          <w:szCs w:val="24"/>
        </w:rPr>
        <w:t>, the procedure and criteria by which the awarded</w:t>
      </w:r>
      <w:r>
        <w:rPr>
          <w:rFonts w:ascii="Arial" w:hAnsi="Arial" w:cs="Arial"/>
          <w:sz w:val="24"/>
          <w:szCs w:val="24"/>
        </w:rPr>
        <w:t xml:space="preserve"> Applicant(s) </w:t>
      </w:r>
      <w:r w:rsidRPr="00E244D3">
        <w:rPr>
          <w:rFonts w:ascii="Arial" w:hAnsi="Arial" w:cs="Arial"/>
          <w:sz w:val="24"/>
          <w:szCs w:val="24"/>
        </w:rPr>
        <w:t xml:space="preserve">will be selected, and the contractual terms which will govern the relationship between the State of Maine (State) and the awarded </w:t>
      </w:r>
      <w:r>
        <w:rPr>
          <w:rFonts w:ascii="Arial" w:hAnsi="Arial" w:cs="Arial"/>
          <w:sz w:val="24"/>
          <w:szCs w:val="24"/>
        </w:rPr>
        <w:t>Applicant(s).</w:t>
      </w:r>
    </w:p>
    <w:p w14:paraId="00021D10" w14:textId="77777777" w:rsidR="00A43243" w:rsidRPr="00A43243" w:rsidRDefault="00A43243" w:rsidP="00A43243">
      <w:pPr>
        <w:rPr>
          <w:rFonts w:ascii="Arial" w:hAnsi="Arial" w:cs="Arial"/>
          <w:b/>
          <w:bCs/>
          <w:sz w:val="24"/>
          <w:szCs w:val="24"/>
        </w:rPr>
      </w:pPr>
    </w:p>
    <w:p w14:paraId="6C218EBB" w14:textId="77777777" w:rsidR="00A43243" w:rsidRPr="00A43243" w:rsidRDefault="00A43243" w:rsidP="00A43243">
      <w:pPr>
        <w:rPr>
          <w:rFonts w:ascii="Arial" w:hAnsi="Arial" w:cs="Arial"/>
          <w:sz w:val="24"/>
          <w:szCs w:val="24"/>
        </w:rPr>
      </w:pPr>
      <w:r w:rsidRPr="10B9A00F">
        <w:rPr>
          <w:rFonts w:ascii="Arial" w:hAnsi="Arial" w:cs="Arial"/>
          <w:sz w:val="24"/>
          <w:szCs w:val="24"/>
        </w:rPr>
        <w:t xml:space="preserve">The STOP (Services, Training, Officers, Prosecution) Program promotes a coordinated, multidisciplinary approach to enhancing advocacy and improving the criminal justice system’s response to violent crimes against women.  It encourages the development and improvement of effective law enforcement and prosecution strategies to address violent crimes against women as well as the development and improvement of advocacy and services in cases involving violent crimes against women. DPS has been the State Administrative Agency (SAA) for the U.S. Department of Justice, Office of Violence Against Women, Stop Violence Against Women Formula Grant Program since 1995.  </w:t>
      </w:r>
    </w:p>
    <w:p w14:paraId="5E6D844F" w14:textId="77777777" w:rsidR="00A43243" w:rsidRPr="00A43243" w:rsidRDefault="00A43243" w:rsidP="00A43243">
      <w:pPr>
        <w:rPr>
          <w:rFonts w:ascii="Arial" w:hAnsi="Arial" w:cs="Arial"/>
          <w:sz w:val="24"/>
          <w:szCs w:val="24"/>
        </w:rPr>
      </w:pPr>
    </w:p>
    <w:p w14:paraId="2A79B360" w14:textId="77777777" w:rsidR="00A43243" w:rsidRPr="00A43243" w:rsidRDefault="00A43243" w:rsidP="00A43243">
      <w:pPr>
        <w:rPr>
          <w:rFonts w:ascii="Arial" w:hAnsi="Arial" w:cs="Arial"/>
          <w:sz w:val="24"/>
          <w:szCs w:val="24"/>
        </w:rPr>
      </w:pPr>
      <w:r w:rsidRPr="10B9A00F">
        <w:rPr>
          <w:rFonts w:ascii="Arial" w:hAnsi="Arial" w:cs="Arial"/>
          <w:sz w:val="24"/>
          <w:szCs w:val="24"/>
        </w:rPr>
        <w:t>STOP Program funding may support personnel, training, technical assistance, data collection, and equipment costs to enhance the apprehension, prosecution, and adjudication of persons committing violent crimes against women, and to provide or improve services for victims. The Violence Against Women Act (VAWA) stipulates that the use of the funds must address one or more of the twenty-four STOP VAWA federal program purpose areas.  Additional information on the STOP Program as well as the details of the federal program purpose areas can be found on the DPS grants webpage at:</w:t>
      </w:r>
      <w:r w:rsidRPr="10B9A00F">
        <w:rPr>
          <w:rFonts w:ascii="Arial" w:hAnsi="Arial" w:cs="Arial"/>
        </w:rPr>
        <w:t xml:space="preserve"> </w:t>
      </w:r>
      <w:hyperlink r:id="rId15">
        <w:r w:rsidRPr="10B9A00F">
          <w:rPr>
            <w:rStyle w:val="Hyperlink"/>
            <w:rFonts w:ascii="Arial" w:hAnsi="Arial" w:cs="Arial"/>
            <w:sz w:val="24"/>
            <w:szCs w:val="24"/>
          </w:rPr>
          <w:t>https://www.maine.gov/dps/about/justice-assistance-council</w:t>
        </w:r>
      </w:hyperlink>
      <w:r w:rsidRPr="10B9A00F">
        <w:rPr>
          <w:rFonts w:ascii="Arial" w:hAnsi="Arial" w:cs="Arial"/>
          <w:sz w:val="24"/>
          <w:szCs w:val="24"/>
        </w:rPr>
        <w:t>.</w:t>
      </w:r>
    </w:p>
    <w:p w14:paraId="4AB5B100" w14:textId="77777777" w:rsidR="00E568AC" w:rsidRPr="003326F9" w:rsidRDefault="00E568AC" w:rsidP="00D27641">
      <w:pPr>
        <w:pStyle w:val="BodyText3"/>
        <w:spacing w:after="0"/>
      </w:pPr>
    </w:p>
    <w:p w14:paraId="7C7BB03A" w14:textId="50EF2396" w:rsidR="008404CC" w:rsidRPr="003326F9" w:rsidRDefault="008404CC" w:rsidP="003A4417">
      <w:pPr>
        <w:pStyle w:val="Heading2"/>
        <w:numPr>
          <w:ilvl w:val="0"/>
          <w:numId w:val="5"/>
        </w:numPr>
        <w:spacing w:before="0" w:after="0"/>
        <w:rPr>
          <w:rStyle w:val="InitialStyle"/>
          <w:b w:val="0"/>
          <w:bCs w:val="0"/>
          <w:sz w:val="20"/>
          <w:szCs w:val="20"/>
        </w:rPr>
      </w:pPr>
      <w:bookmarkStart w:id="2" w:name="_Toc367174724"/>
      <w:bookmarkStart w:id="3" w:name="_Toc397069192"/>
      <w:r w:rsidRPr="003326F9">
        <w:rPr>
          <w:rStyle w:val="InitialStyle"/>
        </w:rPr>
        <w:t>General Provisions</w:t>
      </w:r>
      <w:bookmarkEnd w:id="2"/>
      <w:bookmarkEnd w:id="3"/>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1D2331" w:rsidRDefault="001D2331" w:rsidP="003A4417">
      <w:pPr>
        <w:widowControl/>
        <w:numPr>
          <w:ilvl w:val="0"/>
          <w:numId w:val="4"/>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From the time this RFA is issued until award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1D2331" w:rsidRDefault="001D2331" w:rsidP="003A4417">
      <w:pPr>
        <w:widowControl/>
        <w:numPr>
          <w:ilvl w:val="0"/>
          <w:numId w:val="4"/>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542CD4A4" w:rsidR="001D2331" w:rsidRPr="001D44DD" w:rsidRDefault="001D2331" w:rsidP="003A4417">
      <w:pPr>
        <w:widowControl/>
        <w:numPr>
          <w:ilvl w:val="0"/>
          <w:numId w:val="4"/>
        </w:numPr>
        <w:autoSpaceDE/>
        <w:autoSpaceDN/>
        <w:rPr>
          <w:rFonts w:ascii="Arial" w:hAnsi="Arial" w:cs="Arial"/>
          <w:sz w:val="24"/>
          <w:szCs w:val="24"/>
        </w:rPr>
      </w:pPr>
      <w:r w:rsidRPr="001D44DD">
        <w:rPr>
          <w:rFonts w:ascii="Arial" w:hAnsi="Arial" w:cs="Arial"/>
          <w:sz w:val="24"/>
          <w:szCs w:val="24"/>
        </w:rPr>
        <w:t xml:space="preserve">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w:t>
      </w:r>
      <w:r w:rsidR="001D44DD" w:rsidRPr="001D44DD">
        <w:rPr>
          <w:rFonts w:ascii="Arial" w:hAnsi="Arial" w:cs="Arial"/>
          <w:sz w:val="24"/>
          <w:szCs w:val="24"/>
        </w:rPr>
        <w:t>Part III of the RFA.</w:t>
      </w:r>
    </w:p>
    <w:p w14:paraId="790D8D3B" w14:textId="77777777" w:rsidR="00A411CE" w:rsidRDefault="00EA5A0E" w:rsidP="003A4417">
      <w:pPr>
        <w:widowControl/>
        <w:numPr>
          <w:ilvl w:val="0"/>
          <w:numId w:val="4"/>
        </w:numPr>
        <w:tabs>
          <w:tab w:val="left" w:pos="720"/>
        </w:tabs>
        <w:overflowPunct w:val="0"/>
        <w:autoSpaceDE/>
        <w:autoSpaceDN/>
        <w:adjustRightInd w:val="0"/>
        <w:textAlignment w:val="baseline"/>
        <w:rPr>
          <w:rFonts w:ascii="Arial" w:hAnsi="Arial" w:cs="Arial"/>
          <w:sz w:val="24"/>
          <w:szCs w:val="24"/>
        </w:rPr>
      </w:pPr>
      <w:r>
        <w:rPr>
          <w:rFonts w:ascii="Arial" w:hAnsi="Arial" w:cs="Arial"/>
          <w:sz w:val="24"/>
          <w:szCs w:val="24"/>
        </w:rPr>
        <w:t>Applicants will</w:t>
      </w:r>
      <w:r w:rsidR="001D2331" w:rsidRPr="001D2331">
        <w:rPr>
          <w:rFonts w:ascii="Arial" w:hAnsi="Arial" w:cs="Arial"/>
          <w:sz w:val="24"/>
          <w:szCs w:val="24"/>
        </w:rPr>
        <w:t xml:space="preserve"> take careful note that in evaluating </w:t>
      </w:r>
      <w:r>
        <w:rPr>
          <w:rFonts w:ascii="Arial" w:hAnsi="Arial" w:cs="Arial"/>
          <w:sz w:val="24"/>
          <w:szCs w:val="24"/>
        </w:rPr>
        <w:t>an</w:t>
      </w:r>
      <w:r w:rsidR="001D2331" w:rsidRPr="001D2331">
        <w:rPr>
          <w:rFonts w:ascii="Arial" w:hAnsi="Arial" w:cs="Arial"/>
          <w:sz w:val="24"/>
          <w:szCs w:val="24"/>
        </w:rPr>
        <w:t xml:space="preserve"> application submitted in response to this RFA</w:t>
      </w:r>
      <w:r>
        <w:rPr>
          <w:rFonts w:ascii="Arial" w:hAnsi="Arial" w:cs="Arial"/>
          <w:sz w:val="24"/>
          <w:szCs w:val="24"/>
        </w:rPr>
        <w:t>,</w:t>
      </w:r>
      <w:r w:rsidR="001D2331" w:rsidRPr="001D2331">
        <w:rPr>
          <w:rFonts w:ascii="Arial" w:hAnsi="Arial" w:cs="Arial"/>
          <w:sz w:val="24"/>
          <w:szCs w:val="24"/>
        </w:rPr>
        <w:t xml:space="preserve"> the Department will consider materials</w:t>
      </w:r>
      <w:r w:rsidR="00A411CE">
        <w:rPr>
          <w:rFonts w:ascii="Arial" w:hAnsi="Arial" w:cs="Arial"/>
          <w:sz w:val="24"/>
          <w:szCs w:val="24"/>
        </w:rPr>
        <w:t xml:space="preserve"> provided in the</w:t>
      </w:r>
      <w:r w:rsidR="001D2331" w:rsidRPr="001D2331">
        <w:rPr>
          <w:rFonts w:ascii="Arial" w:hAnsi="Arial" w:cs="Arial"/>
          <w:sz w:val="24"/>
          <w:szCs w:val="24"/>
        </w:rPr>
        <w:t xml:space="preserve"> </w:t>
      </w:r>
      <w:r w:rsidR="00A411CE">
        <w:rPr>
          <w:rFonts w:ascii="Arial" w:hAnsi="Arial" w:cs="Arial"/>
          <w:sz w:val="24"/>
          <w:szCs w:val="24"/>
        </w:rPr>
        <w:t>application</w:t>
      </w:r>
      <w:r w:rsidR="00A411CE" w:rsidRPr="00C97934">
        <w:rPr>
          <w:rFonts w:ascii="Arial" w:hAnsi="Arial" w:cs="Arial"/>
          <w:sz w:val="24"/>
          <w:szCs w:val="24"/>
        </w:rPr>
        <w:t xml:space="preserve">, information obtained through interviews/presentations (if any), and internal Departmental information of previous contract history with the </w:t>
      </w:r>
      <w:r w:rsidR="00A411CE">
        <w:rPr>
          <w:rFonts w:ascii="Arial" w:hAnsi="Arial" w:cs="Arial"/>
          <w:sz w:val="24"/>
          <w:szCs w:val="24"/>
        </w:rPr>
        <w:t>Applicant</w:t>
      </w:r>
      <w:r w:rsidR="00A411CE" w:rsidRPr="00C97934">
        <w:rPr>
          <w:rFonts w:ascii="Arial" w:hAnsi="Arial" w:cs="Arial"/>
          <w:sz w:val="24"/>
          <w:szCs w:val="24"/>
        </w:rPr>
        <w:t xml:space="preserve"> (if any)</w:t>
      </w:r>
      <w:r w:rsidR="00A411CE">
        <w:rPr>
          <w:rFonts w:ascii="Arial" w:hAnsi="Arial" w:cs="Arial"/>
          <w:sz w:val="24"/>
          <w:szCs w:val="24"/>
        </w:rPr>
        <w:t xml:space="preserve">. </w:t>
      </w:r>
      <w:r w:rsidR="001D2331" w:rsidRPr="001D2331">
        <w:rPr>
          <w:rFonts w:ascii="Arial" w:hAnsi="Arial" w:cs="Arial"/>
          <w:sz w:val="24"/>
          <w:szCs w:val="24"/>
        </w:rPr>
        <w:t xml:space="preserve">The Department also reserves the </w:t>
      </w:r>
      <w:r w:rsidR="001D2331" w:rsidRPr="001D2331">
        <w:rPr>
          <w:rFonts w:ascii="Arial" w:hAnsi="Arial" w:cs="Arial"/>
          <w:sz w:val="24"/>
          <w:szCs w:val="24"/>
        </w:rPr>
        <w:lastRenderedPageBreak/>
        <w:t>right to consider other reliable references and publicly available information in evaluating the Applicant’s experience and capabilities.</w:t>
      </w:r>
    </w:p>
    <w:p w14:paraId="455022C3" w14:textId="77777777" w:rsidR="00A411CE" w:rsidRDefault="00A411CE" w:rsidP="003A4417">
      <w:pPr>
        <w:widowControl/>
        <w:numPr>
          <w:ilvl w:val="0"/>
          <w:numId w:val="4"/>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 xml:space="preserve">The </w:t>
      </w:r>
      <w:r>
        <w:rPr>
          <w:rFonts w:ascii="Arial" w:hAnsi="Arial" w:cs="Arial"/>
          <w:sz w:val="24"/>
          <w:szCs w:val="24"/>
        </w:rPr>
        <w:t>application</w:t>
      </w:r>
      <w:r w:rsidRPr="00A411CE">
        <w:rPr>
          <w:rFonts w:ascii="Arial" w:hAnsi="Arial" w:cs="Arial"/>
          <w:sz w:val="24"/>
          <w:szCs w:val="24"/>
        </w:rPr>
        <w:t xml:space="preserve"> must be signed by a person authorized to legally bind the </w:t>
      </w:r>
      <w:r>
        <w:rPr>
          <w:rFonts w:ascii="Arial" w:hAnsi="Arial" w:cs="Arial"/>
          <w:sz w:val="24"/>
          <w:szCs w:val="24"/>
        </w:rPr>
        <w:t>Applicant</w:t>
      </w:r>
      <w:r w:rsidRPr="00A411CE">
        <w:rPr>
          <w:rFonts w:ascii="Arial" w:hAnsi="Arial" w:cs="Arial"/>
          <w:sz w:val="24"/>
          <w:szCs w:val="24"/>
        </w:rPr>
        <w:t xml:space="preserve"> and must contain a statement that the proposal and the pricing contained therein will remain valid and binding for a period of 180 days from the date and time of the bid opening.</w:t>
      </w:r>
    </w:p>
    <w:p w14:paraId="56C5876C" w14:textId="028FBB6E" w:rsidR="00A411CE" w:rsidRPr="00A411CE" w:rsidRDefault="00A411CE" w:rsidP="003A4417">
      <w:pPr>
        <w:widowControl/>
        <w:numPr>
          <w:ilvl w:val="0"/>
          <w:numId w:val="4"/>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The RF</w:t>
      </w:r>
      <w:r>
        <w:rPr>
          <w:rFonts w:ascii="Arial" w:hAnsi="Arial" w:cs="Arial"/>
          <w:sz w:val="24"/>
          <w:szCs w:val="24"/>
        </w:rPr>
        <w:t>A</w:t>
      </w:r>
      <w:r w:rsidRPr="00A411CE">
        <w:rPr>
          <w:rFonts w:ascii="Arial" w:hAnsi="Arial" w:cs="Arial"/>
          <w:sz w:val="24"/>
          <w:szCs w:val="24"/>
        </w:rPr>
        <w:t xml:space="preserve"> and the awarded </w:t>
      </w:r>
      <w:r>
        <w:rPr>
          <w:rFonts w:ascii="Arial" w:hAnsi="Arial" w:cs="Arial"/>
          <w:sz w:val="24"/>
          <w:szCs w:val="24"/>
        </w:rPr>
        <w:t>Applicant</w:t>
      </w:r>
      <w:r w:rsidRPr="00A411CE">
        <w:rPr>
          <w:rFonts w:ascii="Arial" w:hAnsi="Arial" w:cs="Arial"/>
          <w:sz w:val="24"/>
          <w:szCs w:val="24"/>
        </w:rPr>
        <w:t>’s proposal, including all appendices</w:t>
      </w:r>
      <w:r w:rsidR="004A0F02">
        <w:rPr>
          <w:rFonts w:ascii="Arial" w:hAnsi="Arial" w:cs="Arial"/>
          <w:sz w:val="24"/>
          <w:szCs w:val="24"/>
        </w:rPr>
        <w:t xml:space="preserve">, </w:t>
      </w:r>
      <w:r w:rsidR="004A0F02" w:rsidRPr="003D141F">
        <w:rPr>
          <w:rFonts w:ascii="Arial" w:hAnsi="Arial" w:cs="Arial"/>
          <w:sz w:val="24"/>
          <w:szCs w:val="24"/>
        </w:rPr>
        <w:t>certifications</w:t>
      </w:r>
      <w:r w:rsidRPr="00A411CE">
        <w:rPr>
          <w:rFonts w:ascii="Arial" w:hAnsi="Arial" w:cs="Arial"/>
          <w:sz w:val="24"/>
          <w:szCs w:val="24"/>
        </w:rPr>
        <w:t xml:space="preserve"> or attachments, will be the basis for the final contract, as determined by the Department.</w:t>
      </w:r>
    </w:p>
    <w:p w14:paraId="2680215B" w14:textId="77777777" w:rsidR="001D2331" w:rsidRPr="001D2331" w:rsidRDefault="001D2331" w:rsidP="003A4417">
      <w:pPr>
        <w:widowControl/>
        <w:numPr>
          <w:ilvl w:val="0"/>
          <w:numId w:val="4"/>
        </w:numPr>
        <w:tabs>
          <w:tab w:val="left" w:pos="720"/>
        </w:tabs>
        <w:overflowPunct w:val="0"/>
        <w:autoSpaceDE/>
        <w:autoSpaceDN/>
        <w:adjustRightInd w:val="0"/>
        <w:textAlignment w:val="baseline"/>
        <w:rPr>
          <w:rFonts w:ascii="Arial" w:hAnsi="Arial" w:cs="Arial"/>
          <w:sz w:val="24"/>
          <w:szCs w:val="24"/>
        </w:rPr>
      </w:pPr>
      <w:r w:rsidRPr="10B9A00F">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16">
        <w:r w:rsidRPr="10B9A00F">
          <w:rPr>
            <w:rFonts w:ascii="Arial" w:hAnsi="Arial" w:cs="Arial"/>
            <w:color w:val="0000FF"/>
            <w:sz w:val="24"/>
            <w:szCs w:val="24"/>
            <w:u w:val="single"/>
          </w:rPr>
          <w:t>1 M.R.S. § 401</w:t>
        </w:r>
      </w:hyperlink>
      <w:r w:rsidRPr="10B9A00F">
        <w:rPr>
          <w:rFonts w:ascii="Arial" w:hAnsi="Arial" w:cs="Arial"/>
          <w:sz w:val="24"/>
          <w:szCs w:val="24"/>
        </w:rPr>
        <w:t xml:space="preserve"> et seq.).</w:t>
      </w:r>
    </w:p>
    <w:p w14:paraId="6DABF8F1" w14:textId="51387EF5" w:rsidR="0C1ADB0F" w:rsidRDefault="0C1ADB0F" w:rsidP="10B9A00F">
      <w:pPr>
        <w:widowControl/>
        <w:numPr>
          <w:ilvl w:val="0"/>
          <w:numId w:val="4"/>
        </w:numPr>
        <w:tabs>
          <w:tab w:val="left" w:pos="720"/>
        </w:tabs>
        <w:rPr>
          <w:rFonts w:ascii="Arial" w:eastAsia="Arial" w:hAnsi="Arial" w:cs="Arial"/>
          <w:sz w:val="24"/>
          <w:szCs w:val="24"/>
        </w:rPr>
      </w:pPr>
      <w:r w:rsidRPr="10B9A00F">
        <w:rPr>
          <w:rFonts w:ascii="Arial" w:eastAsia="Arial" w:hAnsi="Arial" w:cs="Arial"/>
          <w:sz w:val="24"/>
          <w:szCs w:val="24"/>
        </w:rPr>
        <w:t>In the event that an Applicant believes any information that it submits in response to this RFA is confidential, it must mark that information accordingly, and include citation to legal authority in support of the Applicant’s claim of confidentiality.  In the event that the Department receives a FOAA request that includes submissions marked as confidential, the Department shall evaluate the information and any legal authority from the Applicant to determine whether the information is an exception to FOAA’s definition of public record.  If the Department determines to release information that an Applicant has marked confidential, it shall provide advance notice to the Applicant to allow for them to seek legal relief.</w:t>
      </w:r>
    </w:p>
    <w:p w14:paraId="1C8C6E96" w14:textId="77777777" w:rsidR="001D2331" w:rsidRPr="001D2331" w:rsidRDefault="001D2331" w:rsidP="003A4417">
      <w:pPr>
        <w:widowControl/>
        <w:numPr>
          <w:ilvl w:val="0"/>
          <w:numId w:val="4"/>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5E8D55E1" w14:textId="77777777" w:rsidR="00EA5A0E" w:rsidRDefault="001D2331" w:rsidP="003A4417">
      <w:pPr>
        <w:widowControl/>
        <w:numPr>
          <w:ilvl w:val="0"/>
          <w:numId w:val="4"/>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All applicable laws, whether or not herein contained, shall be included by this reference.  It shall be the Applicant’s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690DFB" w14:textId="77777777" w:rsidR="00936061" w:rsidRPr="00936061" w:rsidRDefault="008404CC" w:rsidP="003A4417">
      <w:pPr>
        <w:pStyle w:val="Heading2"/>
        <w:numPr>
          <w:ilvl w:val="0"/>
          <w:numId w:val="5"/>
        </w:numPr>
        <w:spacing w:before="0" w:after="0"/>
        <w:rPr>
          <w:rStyle w:val="InitialStyle"/>
          <w:rFonts w:ascii="Times New Roman" w:hAnsi="Times New Roman" w:cs="Times New Roman"/>
          <w:b w:val="0"/>
          <w:bCs w:val="0"/>
        </w:rPr>
      </w:pPr>
      <w:bookmarkStart w:id="4" w:name="_Toc367174725"/>
      <w:bookmarkStart w:id="5" w:name="_Toc397069193"/>
      <w:r w:rsidRPr="003326F9">
        <w:rPr>
          <w:rStyle w:val="InitialStyle"/>
        </w:rPr>
        <w:t xml:space="preserve">Eligibility to Submit </w:t>
      </w:r>
      <w:bookmarkEnd w:id="4"/>
      <w:bookmarkEnd w:id="5"/>
      <w:r w:rsidR="001D58B5">
        <w:rPr>
          <w:rStyle w:val="InitialStyle"/>
        </w:rPr>
        <w:t xml:space="preserve">Applications </w:t>
      </w:r>
    </w:p>
    <w:p w14:paraId="3EFBFE2C" w14:textId="77777777" w:rsidR="00E40779" w:rsidRDefault="00E40779" w:rsidP="00E40779">
      <w:pPr>
        <w:rPr>
          <w:rFonts w:ascii="Arial" w:hAnsi="Arial" w:cs="Arial"/>
          <w:sz w:val="24"/>
          <w:szCs w:val="24"/>
          <w:u w:val="single"/>
        </w:rPr>
      </w:pPr>
    </w:p>
    <w:p w14:paraId="1A43F984" w14:textId="063EC746" w:rsidR="00E40779" w:rsidRPr="00E40779" w:rsidRDefault="00E40779" w:rsidP="00E40779">
      <w:pPr>
        <w:rPr>
          <w:rFonts w:ascii="Arial" w:hAnsi="Arial" w:cs="Arial"/>
          <w:sz w:val="24"/>
          <w:szCs w:val="24"/>
          <w:u w:val="single"/>
        </w:rPr>
      </w:pPr>
      <w:r>
        <w:rPr>
          <w:rFonts w:ascii="Arial" w:hAnsi="Arial" w:cs="Arial"/>
          <w:sz w:val="24"/>
          <w:szCs w:val="24"/>
          <w:u w:val="single"/>
        </w:rPr>
        <w:t>Applicants</w:t>
      </w:r>
      <w:r w:rsidR="00A43243" w:rsidRPr="00E40779">
        <w:rPr>
          <w:rFonts w:ascii="Arial" w:hAnsi="Arial" w:cs="Arial"/>
          <w:sz w:val="24"/>
          <w:szCs w:val="24"/>
          <w:u w:val="single"/>
        </w:rPr>
        <w:t xml:space="preserve"> must not have outstanding debt or delinquent reports due to DPS for STOP</w:t>
      </w:r>
      <w:r w:rsidR="00071ADF">
        <w:rPr>
          <w:rFonts w:ascii="Arial" w:hAnsi="Arial" w:cs="Arial"/>
          <w:sz w:val="24"/>
          <w:szCs w:val="24"/>
          <w:u w:val="single"/>
        </w:rPr>
        <w:t xml:space="preserve"> to be eligible for award under this RFA</w:t>
      </w:r>
      <w:r w:rsidR="00A43243" w:rsidRPr="00E40779">
        <w:rPr>
          <w:rFonts w:ascii="Arial" w:hAnsi="Arial" w:cs="Arial"/>
          <w:sz w:val="24"/>
          <w:szCs w:val="24"/>
          <w:u w:val="single"/>
        </w:rPr>
        <w:t xml:space="preserve">. </w:t>
      </w:r>
    </w:p>
    <w:p w14:paraId="374EE833" w14:textId="77777777" w:rsidR="00E40779" w:rsidRDefault="00E40779" w:rsidP="00E40779">
      <w:pPr>
        <w:rPr>
          <w:rFonts w:ascii="Arial" w:hAnsi="Arial" w:cs="Arial"/>
          <w:sz w:val="24"/>
          <w:szCs w:val="24"/>
          <w:lang w:val="en"/>
        </w:rPr>
      </w:pPr>
    </w:p>
    <w:p w14:paraId="2859961E" w14:textId="62187DCE" w:rsidR="00E40779" w:rsidRDefault="00A43243" w:rsidP="00E40779">
      <w:pPr>
        <w:rPr>
          <w:rFonts w:ascii="Arial" w:hAnsi="Arial" w:cs="Arial"/>
          <w:sz w:val="24"/>
          <w:szCs w:val="24"/>
          <w:lang w:val="en"/>
        </w:rPr>
      </w:pPr>
      <w:r w:rsidRPr="00E40779">
        <w:rPr>
          <w:rFonts w:ascii="Arial" w:hAnsi="Arial" w:cs="Arial"/>
          <w:sz w:val="24"/>
          <w:szCs w:val="24"/>
          <w:lang w:val="en"/>
        </w:rPr>
        <w:t xml:space="preserve">Eligible </w:t>
      </w:r>
      <w:r w:rsidR="00E40779">
        <w:rPr>
          <w:rFonts w:ascii="Arial" w:hAnsi="Arial" w:cs="Arial"/>
          <w:sz w:val="24"/>
          <w:szCs w:val="24"/>
          <w:lang w:val="en"/>
        </w:rPr>
        <w:t>Applicants</w:t>
      </w:r>
      <w:r w:rsidR="00E40779" w:rsidRPr="00E40779">
        <w:rPr>
          <w:rFonts w:ascii="Arial" w:hAnsi="Arial" w:cs="Arial"/>
          <w:sz w:val="24"/>
          <w:szCs w:val="24"/>
          <w:lang w:val="en"/>
        </w:rPr>
        <w:t xml:space="preserve"> </w:t>
      </w:r>
      <w:r w:rsidRPr="00E40779">
        <w:rPr>
          <w:rFonts w:ascii="Arial" w:hAnsi="Arial" w:cs="Arial"/>
          <w:sz w:val="24"/>
          <w:szCs w:val="24"/>
          <w:lang w:val="en"/>
        </w:rPr>
        <w:t>include</w:t>
      </w:r>
      <w:r w:rsidR="00E40779">
        <w:rPr>
          <w:rFonts w:ascii="Arial" w:hAnsi="Arial" w:cs="Arial"/>
          <w:sz w:val="24"/>
          <w:szCs w:val="24"/>
          <w:lang w:val="en"/>
        </w:rPr>
        <w:t xml:space="preserve"> organizations falling under one or more of the following classifications</w:t>
      </w:r>
      <w:r w:rsidRPr="00E40779">
        <w:rPr>
          <w:rFonts w:ascii="Arial" w:hAnsi="Arial" w:cs="Arial"/>
          <w:sz w:val="24"/>
          <w:szCs w:val="24"/>
          <w:lang w:val="en"/>
        </w:rPr>
        <w:t>:</w:t>
      </w:r>
    </w:p>
    <w:p w14:paraId="1D025F42" w14:textId="77777777" w:rsidR="00E40779" w:rsidRPr="00E40779" w:rsidRDefault="00E40779" w:rsidP="00E40779">
      <w:pPr>
        <w:rPr>
          <w:rFonts w:ascii="Arial" w:hAnsi="Arial" w:cs="Arial"/>
          <w:sz w:val="24"/>
          <w:szCs w:val="24"/>
        </w:rPr>
      </w:pPr>
    </w:p>
    <w:p w14:paraId="6D047D66" w14:textId="2B6E3B86" w:rsidR="00E40779" w:rsidRDefault="00A43243" w:rsidP="003A4417">
      <w:pPr>
        <w:widowControl/>
        <w:numPr>
          <w:ilvl w:val="0"/>
          <w:numId w:val="19"/>
        </w:numPr>
        <w:tabs>
          <w:tab w:val="left" w:pos="720"/>
        </w:tabs>
        <w:overflowPunct w:val="0"/>
        <w:autoSpaceDE/>
        <w:autoSpaceDN/>
        <w:adjustRightInd w:val="0"/>
        <w:textAlignment w:val="baseline"/>
        <w:rPr>
          <w:b/>
          <w:bCs/>
          <w:sz w:val="24"/>
          <w:szCs w:val="24"/>
        </w:rPr>
      </w:pPr>
      <w:r w:rsidRPr="00936061">
        <w:rPr>
          <w:rFonts w:ascii="Arial" w:hAnsi="Arial" w:cs="Arial"/>
          <w:b/>
          <w:bCs/>
          <w:sz w:val="24"/>
          <w:szCs w:val="24"/>
        </w:rPr>
        <w:t xml:space="preserve">Law Enforcement </w:t>
      </w:r>
    </w:p>
    <w:p w14:paraId="7752B4C7" w14:textId="77777777" w:rsidR="00E40779" w:rsidRPr="00E40779" w:rsidRDefault="00A43243" w:rsidP="003A4417">
      <w:pPr>
        <w:numPr>
          <w:ilvl w:val="1"/>
          <w:numId w:val="18"/>
        </w:numPr>
        <w:ind w:left="900"/>
        <w:rPr>
          <w:rFonts w:ascii="Arial" w:hAnsi="Arial" w:cs="Arial"/>
          <w:snapToGrid w:val="0"/>
          <w:sz w:val="24"/>
          <w:szCs w:val="24"/>
        </w:rPr>
      </w:pPr>
      <w:r w:rsidRPr="00E40779">
        <w:rPr>
          <w:rFonts w:ascii="Arial" w:hAnsi="Arial" w:cs="Arial"/>
          <w:snapToGrid w:val="0"/>
          <w:sz w:val="24"/>
          <w:szCs w:val="24"/>
        </w:rPr>
        <w:t>Municipal Police Departments</w:t>
      </w:r>
    </w:p>
    <w:p w14:paraId="341F1835" w14:textId="77777777" w:rsidR="00E40779" w:rsidRPr="00E40779" w:rsidRDefault="00A43243" w:rsidP="003A4417">
      <w:pPr>
        <w:numPr>
          <w:ilvl w:val="1"/>
          <w:numId w:val="18"/>
        </w:numPr>
        <w:ind w:left="900"/>
        <w:rPr>
          <w:rFonts w:ascii="Arial" w:hAnsi="Arial" w:cs="Arial"/>
          <w:snapToGrid w:val="0"/>
          <w:sz w:val="24"/>
          <w:szCs w:val="24"/>
        </w:rPr>
      </w:pPr>
      <w:r w:rsidRPr="00E40779">
        <w:rPr>
          <w:rFonts w:ascii="Arial" w:hAnsi="Arial" w:cs="Arial"/>
          <w:snapToGrid w:val="0"/>
          <w:sz w:val="24"/>
          <w:szCs w:val="24"/>
        </w:rPr>
        <w:t>Sheriff’s Offices</w:t>
      </w:r>
    </w:p>
    <w:p w14:paraId="2E2479D7" w14:textId="77777777" w:rsidR="00E40779" w:rsidRPr="00E40779" w:rsidRDefault="00A43243" w:rsidP="003A4417">
      <w:pPr>
        <w:numPr>
          <w:ilvl w:val="1"/>
          <w:numId w:val="18"/>
        </w:numPr>
        <w:ind w:left="900"/>
        <w:rPr>
          <w:rFonts w:ascii="Arial" w:hAnsi="Arial" w:cs="Arial"/>
          <w:snapToGrid w:val="0"/>
          <w:sz w:val="24"/>
          <w:szCs w:val="24"/>
        </w:rPr>
      </w:pPr>
      <w:r w:rsidRPr="00E40779">
        <w:rPr>
          <w:rFonts w:ascii="Arial" w:hAnsi="Arial" w:cs="Arial"/>
          <w:snapToGrid w:val="0"/>
          <w:sz w:val="24"/>
          <w:szCs w:val="24"/>
        </w:rPr>
        <w:t>Maine State Police</w:t>
      </w:r>
    </w:p>
    <w:p w14:paraId="7D3A8577" w14:textId="60A5A879" w:rsidR="00E40779" w:rsidRPr="00E40779" w:rsidRDefault="00A43243" w:rsidP="003A4417">
      <w:pPr>
        <w:numPr>
          <w:ilvl w:val="1"/>
          <w:numId w:val="18"/>
        </w:numPr>
        <w:ind w:left="900"/>
        <w:rPr>
          <w:rFonts w:ascii="Arial" w:hAnsi="Arial" w:cs="Arial"/>
          <w:snapToGrid w:val="0"/>
          <w:sz w:val="24"/>
          <w:szCs w:val="24"/>
        </w:rPr>
      </w:pPr>
      <w:r w:rsidRPr="00E40779">
        <w:rPr>
          <w:rFonts w:ascii="Arial" w:hAnsi="Arial" w:cs="Arial"/>
          <w:snapToGrid w:val="0"/>
          <w:sz w:val="24"/>
          <w:szCs w:val="24"/>
        </w:rPr>
        <w:t xml:space="preserve">Other </w:t>
      </w:r>
      <w:r w:rsidR="00791124">
        <w:rPr>
          <w:rFonts w:ascii="Arial" w:hAnsi="Arial" w:cs="Arial"/>
          <w:snapToGrid w:val="0"/>
          <w:sz w:val="24"/>
          <w:szCs w:val="24"/>
        </w:rPr>
        <w:t>S</w:t>
      </w:r>
      <w:r w:rsidRPr="00E40779">
        <w:rPr>
          <w:rFonts w:ascii="Arial" w:hAnsi="Arial" w:cs="Arial"/>
          <w:snapToGrid w:val="0"/>
          <w:sz w:val="24"/>
          <w:szCs w:val="24"/>
        </w:rPr>
        <w:t>tate law enforcement agencies</w:t>
      </w:r>
    </w:p>
    <w:p w14:paraId="03C70DC5" w14:textId="4F2FF0ED" w:rsidR="00A43243" w:rsidRPr="00E40779" w:rsidRDefault="00A43243" w:rsidP="003A4417">
      <w:pPr>
        <w:numPr>
          <w:ilvl w:val="1"/>
          <w:numId w:val="18"/>
        </w:numPr>
        <w:ind w:left="900"/>
        <w:rPr>
          <w:b/>
          <w:bCs/>
          <w:sz w:val="24"/>
          <w:szCs w:val="24"/>
        </w:rPr>
      </w:pPr>
      <w:r w:rsidRPr="00E40779">
        <w:rPr>
          <w:rFonts w:ascii="Arial" w:hAnsi="Arial" w:cs="Arial"/>
          <w:snapToGrid w:val="0"/>
          <w:sz w:val="24"/>
          <w:szCs w:val="24"/>
        </w:rPr>
        <w:t>Tribal Police</w:t>
      </w:r>
      <w:r w:rsidRPr="00E40779">
        <w:rPr>
          <w:rFonts w:ascii="Arial" w:hAnsi="Arial" w:cs="Arial"/>
          <w:sz w:val="24"/>
          <w:szCs w:val="24"/>
        </w:rPr>
        <w:t xml:space="preserve"> Departments</w:t>
      </w:r>
    </w:p>
    <w:p w14:paraId="066803F4" w14:textId="77777777" w:rsidR="00A43243" w:rsidRPr="00936061" w:rsidRDefault="00A43243" w:rsidP="00936061">
      <w:pPr>
        <w:ind w:left="180"/>
        <w:rPr>
          <w:rFonts w:ascii="Arial" w:hAnsi="Arial" w:cs="Arial"/>
          <w:sz w:val="24"/>
          <w:szCs w:val="24"/>
        </w:rPr>
      </w:pPr>
    </w:p>
    <w:p w14:paraId="1F4A17EF" w14:textId="29B36EA7" w:rsidR="481EBD47" w:rsidRDefault="481EBD47" w:rsidP="10B9A00F">
      <w:pPr>
        <w:widowControl/>
        <w:numPr>
          <w:ilvl w:val="0"/>
          <w:numId w:val="19"/>
        </w:numPr>
        <w:tabs>
          <w:tab w:val="left" w:pos="720"/>
        </w:tabs>
        <w:rPr>
          <w:rFonts w:ascii="Arial" w:hAnsi="Arial" w:cs="Arial"/>
          <w:b/>
          <w:bCs/>
          <w:sz w:val="24"/>
          <w:szCs w:val="24"/>
        </w:rPr>
      </w:pPr>
      <w:r w:rsidRPr="10B9A00F">
        <w:rPr>
          <w:rFonts w:ascii="Arial" w:hAnsi="Arial" w:cs="Arial"/>
          <w:b/>
          <w:bCs/>
          <w:sz w:val="24"/>
          <w:szCs w:val="24"/>
        </w:rPr>
        <w:t>Courts</w:t>
      </w:r>
    </w:p>
    <w:p w14:paraId="13FDAF7C" w14:textId="79BE0421" w:rsidR="5DA21D21" w:rsidRDefault="5DA21D21" w:rsidP="000E2226">
      <w:pPr>
        <w:pStyle w:val="ListParagraph"/>
        <w:widowControl/>
        <w:numPr>
          <w:ilvl w:val="0"/>
          <w:numId w:val="1"/>
        </w:numPr>
        <w:tabs>
          <w:tab w:val="left" w:pos="720"/>
        </w:tabs>
        <w:ind w:left="907"/>
        <w:rPr>
          <w:rFonts w:ascii="Arial" w:hAnsi="Arial" w:cs="Arial"/>
          <w:sz w:val="24"/>
          <w:szCs w:val="24"/>
        </w:rPr>
      </w:pPr>
      <w:r w:rsidRPr="10B9A00F">
        <w:rPr>
          <w:rFonts w:ascii="Arial" w:hAnsi="Arial" w:cs="Arial"/>
          <w:sz w:val="24"/>
          <w:szCs w:val="24"/>
        </w:rPr>
        <w:t>Tribal Courts</w:t>
      </w:r>
    </w:p>
    <w:p w14:paraId="2B55683C" w14:textId="09A36CA6" w:rsidR="5DA21D21" w:rsidRDefault="5DA21D21" w:rsidP="000E2226">
      <w:pPr>
        <w:pStyle w:val="ListParagraph"/>
        <w:widowControl/>
        <w:numPr>
          <w:ilvl w:val="0"/>
          <w:numId w:val="1"/>
        </w:numPr>
        <w:tabs>
          <w:tab w:val="left" w:pos="720"/>
        </w:tabs>
        <w:ind w:left="907"/>
        <w:rPr>
          <w:rFonts w:ascii="Arial" w:hAnsi="Arial" w:cs="Arial"/>
          <w:b/>
          <w:bCs/>
          <w:sz w:val="24"/>
          <w:szCs w:val="24"/>
        </w:rPr>
      </w:pPr>
      <w:r w:rsidRPr="10B9A00F">
        <w:rPr>
          <w:rFonts w:ascii="Arial" w:hAnsi="Arial" w:cs="Arial"/>
          <w:sz w:val="24"/>
          <w:szCs w:val="24"/>
        </w:rPr>
        <w:t>Administrative Office of the Courts</w:t>
      </w:r>
    </w:p>
    <w:p w14:paraId="6F58FE64" w14:textId="7CE24A40" w:rsidR="10B9A00F" w:rsidRDefault="10B9A00F" w:rsidP="10B9A00F">
      <w:pPr>
        <w:widowControl/>
        <w:tabs>
          <w:tab w:val="left" w:pos="720"/>
        </w:tabs>
        <w:ind w:left="720"/>
        <w:rPr>
          <w:rFonts w:ascii="Arial" w:hAnsi="Arial" w:cs="Arial"/>
          <w:b/>
          <w:bCs/>
          <w:sz w:val="24"/>
          <w:szCs w:val="24"/>
        </w:rPr>
      </w:pPr>
    </w:p>
    <w:p w14:paraId="1EB8E8FD" w14:textId="5154B10C" w:rsidR="00567E36" w:rsidRDefault="00567E36" w:rsidP="003A4417">
      <w:pPr>
        <w:widowControl/>
        <w:numPr>
          <w:ilvl w:val="0"/>
          <w:numId w:val="19"/>
        </w:numPr>
        <w:tabs>
          <w:tab w:val="left" w:pos="720"/>
        </w:tabs>
        <w:overflowPunct w:val="0"/>
        <w:autoSpaceDE/>
        <w:autoSpaceDN/>
        <w:adjustRightInd w:val="0"/>
        <w:textAlignment w:val="baseline"/>
        <w:rPr>
          <w:rFonts w:ascii="Arial" w:hAnsi="Arial" w:cs="Arial"/>
          <w:b/>
          <w:bCs/>
          <w:snapToGrid w:val="0"/>
          <w:sz w:val="24"/>
          <w:szCs w:val="24"/>
        </w:rPr>
      </w:pPr>
      <w:bookmarkStart w:id="6" w:name="_Toc47766195"/>
      <w:r>
        <w:rPr>
          <w:rFonts w:ascii="Arial" w:hAnsi="Arial" w:cs="Arial"/>
          <w:b/>
          <w:bCs/>
          <w:snapToGrid w:val="0"/>
          <w:sz w:val="24"/>
          <w:szCs w:val="24"/>
        </w:rPr>
        <w:t>Prosecution</w:t>
      </w:r>
    </w:p>
    <w:p w14:paraId="0C7EC57B" w14:textId="5D8842FF" w:rsidR="00567E36" w:rsidRPr="00567E36" w:rsidRDefault="00567E36" w:rsidP="00567E36">
      <w:pPr>
        <w:pStyle w:val="ListParagraph"/>
        <w:widowControl/>
        <w:numPr>
          <w:ilvl w:val="4"/>
          <w:numId w:val="19"/>
        </w:numPr>
        <w:tabs>
          <w:tab w:val="left" w:pos="720"/>
        </w:tabs>
        <w:overflowPunct w:val="0"/>
        <w:autoSpaceDE/>
        <w:autoSpaceDN/>
        <w:adjustRightInd w:val="0"/>
        <w:ind w:left="936"/>
        <w:textAlignment w:val="baseline"/>
        <w:rPr>
          <w:rFonts w:ascii="Arial" w:hAnsi="Arial" w:cs="Arial"/>
          <w:snapToGrid w:val="0"/>
          <w:sz w:val="24"/>
          <w:szCs w:val="24"/>
        </w:rPr>
      </w:pPr>
      <w:r w:rsidRPr="00567E36">
        <w:rPr>
          <w:rFonts w:ascii="Arial" w:hAnsi="Arial" w:cs="Arial"/>
          <w:snapToGrid w:val="0"/>
          <w:sz w:val="24"/>
          <w:szCs w:val="24"/>
        </w:rPr>
        <w:t>Maine District Attorney’s Office</w:t>
      </w:r>
    </w:p>
    <w:p w14:paraId="57997DCD" w14:textId="4F2ED39C" w:rsidR="00567E36" w:rsidRDefault="00567E36" w:rsidP="00567E36">
      <w:pPr>
        <w:pStyle w:val="ListParagraph"/>
        <w:widowControl/>
        <w:numPr>
          <w:ilvl w:val="4"/>
          <w:numId w:val="19"/>
        </w:numPr>
        <w:tabs>
          <w:tab w:val="left" w:pos="720"/>
        </w:tabs>
        <w:overflowPunct w:val="0"/>
        <w:autoSpaceDE/>
        <w:autoSpaceDN/>
        <w:adjustRightInd w:val="0"/>
        <w:ind w:left="936"/>
        <w:textAlignment w:val="baseline"/>
        <w:rPr>
          <w:rFonts w:ascii="Arial" w:hAnsi="Arial" w:cs="Arial"/>
          <w:snapToGrid w:val="0"/>
          <w:sz w:val="24"/>
          <w:szCs w:val="24"/>
        </w:rPr>
      </w:pPr>
      <w:r w:rsidRPr="00567E36">
        <w:rPr>
          <w:rFonts w:ascii="Arial" w:hAnsi="Arial" w:cs="Arial"/>
          <w:snapToGrid w:val="0"/>
          <w:sz w:val="24"/>
          <w:szCs w:val="24"/>
        </w:rPr>
        <w:t>Office of the Attorney General</w:t>
      </w:r>
    </w:p>
    <w:p w14:paraId="7B4A7A77" w14:textId="77777777" w:rsidR="00567E36" w:rsidRPr="00567E36" w:rsidRDefault="00567E36" w:rsidP="00567E36">
      <w:pPr>
        <w:pStyle w:val="ListParagraph"/>
        <w:widowControl/>
        <w:tabs>
          <w:tab w:val="left" w:pos="720"/>
        </w:tabs>
        <w:overflowPunct w:val="0"/>
        <w:autoSpaceDE/>
        <w:autoSpaceDN/>
        <w:adjustRightInd w:val="0"/>
        <w:ind w:left="936"/>
        <w:textAlignment w:val="baseline"/>
        <w:rPr>
          <w:rFonts w:ascii="Arial" w:hAnsi="Arial" w:cs="Arial"/>
          <w:snapToGrid w:val="0"/>
          <w:sz w:val="24"/>
          <w:szCs w:val="24"/>
        </w:rPr>
      </w:pPr>
    </w:p>
    <w:p w14:paraId="504ADDEE" w14:textId="7CE2AAA1" w:rsidR="00A43243" w:rsidRPr="00936061" w:rsidRDefault="00A43243" w:rsidP="003A4417">
      <w:pPr>
        <w:widowControl/>
        <w:numPr>
          <w:ilvl w:val="0"/>
          <w:numId w:val="19"/>
        </w:numPr>
        <w:tabs>
          <w:tab w:val="left" w:pos="720"/>
        </w:tabs>
        <w:overflowPunct w:val="0"/>
        <w:autoSpaceDE/>
        <w:autoSpaceDN/>
        <w:adjustRightInd w:val="0"/>
        <w:textAlignment w:val="baseline"/>
        <w:rPr>
          <w:rFonts w:ascii="Arial" w:hAnsi="Arial" w:cs="Arial"/>
          <w:b/>
          <w:bCs/>
          <w:snapToGrid w:val="0"/>
          <w:sz w:val="24"/>
          <w:szCs w:val="24"/>
        </w:rPr>
      </w:pPr>
      <w:r w:rsidRPr="00936061">
        <w:rPr>
          <w:rFonts w:ascii="Arial" w:hAnsi="Arial" w:cs="Arial"/>
          <w:b/>
          <w:bCs/>
          <w:sz w:val="24"/>
          <w:szCs w:val="24"/>
        </w:rPr>
        <w:lastRenderedPageBreak/>
        <w:t>Victim Services Providers</w:t>
      </w:r>
      <w:bookmarkEnd w:id="6"/>
    </w:p>
    <w:p w14:paraId="6C2C9414" w14:textId="77777777" w:rsidR="00E40779" w:rsidRDefault="00A43243" w:rsidP="003A4417">
      <w:pPr>
        <w:numPr>
          <w:ilvl w:val="0"/>
          <w:numId w:val="20"/>
        </w:numPr>
        <w:rPr>
          <w:rFonts w:ascii="Arial" w:hAnsi="Arial" w:cs="Arial"/>
          <w:snapToGrid w:val="0"/>
          <w:sz w:val="24"/>
          <w:szCs w:val="24"/>
        </w:rPr>
      </w:pPr>
      <w:r w:rsidRPr="00936061">
        <w:rPr>
          <w:rFonts w:ascii="Arial" w:hAnsi="Arial" w:cs="Arial"/>
          <w:snapToGrid w:val="0"/>
          <w:sz w:val="24"/>
          <w:szCs w:val="24"/>
        </w:rPr>
        <w:t>Non-profit, non-governmental domestic violence or sexual assault victim service organizations.</w:t>
      </w:r>
    </w:p>
    <w:p w14:paraId="4904FB61" w14:textId="5F2C97EC" w:rsidR="00796F10" w:rsidRPr="00796F10" w:rsidRDefault="00A43243" w:rsidP="003A4417">
      <w:pPr>
        <w:numPr>
          <w:ilvl w:val="0"/>
          <w:numId w:val="20"/>
        </w:numPr>
        <w:rPr>
          <w:rFonts w:ascii="Arial" w:hAnsi="Arial" w:cs="Arial"/>
          <w:b/>
          <w:bCs/>
          <w:snapToGrid w:val="0"/>
          <w:sz w:val="24"/>
          <w:szCs w:val="24"/>
        </w:rPr>
      </w:pPr>
      <w:r w:rsidRPr="00796F10">
        <w:rPr>
          <w:rFonts w:ascii="Arial" w:hAnsi="Arial" w:cs="Arial"/>
          <w:b/>
          <w:bCs/>
          <w:sz w:val="24"/>
          <w:szCs w:val="24"/>
        </w:rPr>
        <w:t xml:space="preserve">Non-Profit Organizations  </w:t>
      </w:r>
    </w:p>
    <w:p w14:paraId="31113366" w14:textId="09E003AA" w:rsidR="00E40779" w:rsidRDefault="006D25D4" w:rsidP="00796F10">
      <w:pPr>
        <w:ind w:left="900"/>
        <w:rPr>
          <w:rFonts w:ascii="Arial" w:hAnsi="Arial" w:cs="Arial"/>
          <w:snapToGrid w:val="0"/>
          <w:sz w:val="24"/>
          <w:szCs w:val="24"/>
        </w:rPr>
      </w:pPr>
      <w:r>
        <w:rPr>
          <w:rFonts w:ascii="Arial" w:hAnsi="Arial" w:cs="Arial"/>
          <w:snapToGrid w:val="0"/>
          <w:sz w:val="24"/>
          <w:szCs w:val="24"/>
        </w:rPr>
        <w:t xml:space="preserve">Applicants </w:t>
      </w:r>
      <w:r w:rsidR="00A43243" w:rsidRPr="00E40779">
        <w:rPr>
          <w:rFonts w:ascii="Arial" w:hAnsi="Arial" w:cs="Arial"/>
          <w:snapToGrid w:val="0"/>
          <w:sz w:val="24"/>
          <w:szCs w:val="24"/>
        </w:rPr>
        <w:t xml:space="preserve">must submit written documentation showing that you are a public or private non-profit organization to submit a proposal under this RFA. You must provide documented proof of non-profit status for the current year along with your proposal. </w:t>
      </w:r>
    </w:p>
    <w:p w14:paraId="6F246F57" w14:textId="77777777" w:rsidR="00E40779" w:rsidRDefault="00A43243" w:rsidP="003A4417">
      <w:pPr>
        <w:numPr>
          <w:ilvl w:val="2"/>
          <w:numId w:val="20"/>
        </w:numPr>
        <w:rPr>
          <w:rFonts w:ascii="Arial" w:hAnsi="Arial" w:cs="Arial"/>
          <w:snapToGrid w:val="0"/>
          <w:sz w:val="24"/>
          <w:szCs w:val="24"/>
        </w:rPr>
      </w:pPr>
      <w:r w:rsidRPr="00E40779">
        <w:rPr>
          <w:rFonts w:ascii="Arial" w:hAnsi="Arial" w:cs="Arial"/>
          <w:snapToGrid w:val="0"/>
          <w:sz w:val="24"/>
          <w:szCs w:val="24"/>
        </w:rPr>
        <w:t>Documented proof of non-profit status could be a copy of your current State of Maine Articles of Incorporation authorization document (Form MNPCA-6 from the Secretary of State, Corporate Examining Section), or a copy of the authorization from the Federal Department of the Treasury, certifying Exemption under Section 501(c)(3) of the Internal Revenue Code or a state sales tax exemption certificate.</w:t>
      </w:r>
    </w:p>
    <w:p w14:paraId="04D79AC6" w14:textId="7F9B4F93" w:rsidR="00A43243" w:rsidRDefault="00A43243" w:rsidP="003A4417">
      <w:pPr>
        <w:numPr>
          <w:ilvl w:val="2"/>
          <w:numId w:val="20"/>
        </w:numPr>
        <w:rPr>
          <w:rFonts w:ascii="Arial" w:hAnsi="Arial" w:cs="Arial"/>
          <w:snapToGrid w:val="0"/>
          <w:sz w:val="24"/>
          <w:szCs w:val="24"/>
        </w:rPr>
      </w:pPr>
      <w:r w:rsidRPr="00E40779">
        <w:rPr>
          <w:rFonts w:ascii="Arial" w:hAnsi="Arial" w:cs="Arial"/>
          <w:snapToGrid w:val="0"/>
          <w:sz w:val="24"/>
          <w:szCs w:val="24"/>
        </w:rPr>
        <w:t>If you are currently established as a public non-profit organization, such as a public school, a State, County or municipal government organization, acceptable documentation would be a cover letter indicating such, submitted on appropriate agency stationery and signed by a public official authorized to enter into contracts on behalf of the public entity.</w:t>
      </w:r>
    </w:p>
    <w:p w14:paraId="0448B763" w14:textId="77777777" w:rsidR="00E40779" w:rsidRPr="00E40779" w:rsidRDefault="00E40779" w:rsidP="00E40779">
      <w:pPr>
        <w:ind w:left="1350"/>
        <w:rPr>
          <w:rFonts w:ascii="Arial" w:hAnsi="Arial" w:cs="Arial"/>
          <w:snapToGrid w:val="0"/>
          <w:sz w:val="24"/>
          <w:szCs w:val="24"/>
        </w:rPr>
      </w:pPr>
    </w:p>
    <w:p w14:paraId="0A11BC60" w14:textId="77777777" w:rsidR="00E40779" w:rsidRDefault="00A43243" w:rsidP="007D3088">
      <w:pPr>
        <w:numPr>
          <w:ilvl w:val="0"/>
          <w:numId w:val="20"/>
        </w:numPr>
        <w:rPr>
          <w:rFonts w:ascii="Arial" w:hAnsi="Arial" w:cs="Arial"/>
          <w:b/>
          <w:bCs/>
          <w:snapToGrid w:val="0"/>
          <w:sz w:val="24"/>
          <w:szCs w:val="24"/>
        </w:rPr>
      </w:pPr>
      <w:r w:rsidRPr="00E40779">
        <w:rPr>
          <w:rFonts w:ascii="Arial" w:hAnsi="Arial" w:cs="Arial"/>
          <w:b/>
          <w:bCs/>
          <w:sz w:val="24"/>
          <w:szCs w:val="24"/>
        </w:rPr>
        <w:t xml:space="preserve">Culturally Specific Organizations, </w:t>
      </w:r>
      <w:bookmarkStart w:id="7" w:name="_Toc260642887"/>
      <w:bookmarkStart w:id="8" w:name="_Toc319397208"/>
      <w:bookmarkEnd w:id="7"/>
      <w:r w:rsidRPr="00E40779">
        <w:rPr>
          <w:rFonts w:ascii="Arial" w:hAnsi="Arial" w:cs="Arial"/>
          <w:b/>
          <w:bCs/>
          <w:sz w:val="24"/>
          <w:szCs w:val="24"/>
        </w:rPr>
        <w:t>Community Based Organizations</w:t>
      </w:r>
      <w:bookmarkEnd w:id="8"/>
      <w:r w:rsidRPr="00E40779">
        <w:rPr>
          <w:rFonts w:ascii="Arial" w:hAnsi="Arial" w:cs="Arial"/>
          <w:b/>
          <w:bCs/>
          <w:sz w:val="24"/>
          <w:szCs w:val="24"/>
        </w:rPr>
        <w:t xml:space="preserve"> </w:t>
      </w:r>
    </w:p>
    <w:p w14:paraId="5E593F0C" w14:textId="6DBD1669" w:rsidR="00A43243" w:rsidRPr="00E40779" w:rsidRDefault="00A43243" w:rsidP="007D3088">
      <w:pPr>
        <w:widowControl/>
        <w:tabs>
          <w:tab w:val="left" w:pos="720"/>
        </w:tabs>
        <w:overflowPunct w:val="0"/>
        <w:autoSpaceDE/>
        <w:autoSpaceDN/>
        <w:adjustRightInd w:val="0"/>
        <w:ind w:left="540"/>
        <w:textAlignment w:val="baseline"/>
        <w:rPr>
          <w:rFonts w:ascii="Arial" w:hAnsi="Arial" w:cs="Arial"/>
          <w:b/>
          <w:bCs/>
          <w:snapToGrid w:val="0"/>
          <w:sz w:val="24"/>
          <w:szCs w:val="24"/>
        </w:rPr>
      </w:pPr>
      <w:r w:rsidRPr="00E40779">
        <w:rPr>
          <w:rFonts w:ascii="Arial" w:hAnsi="Arial" w:cs="Arial"/>
          <w:sz w:val="24"/>
          <w:szCs w:val="24"/>
        </w:rPr>
        <w:t>The term ‘community-based organization’ means an organization that:</w:t>
      </w:r>
    </w:p>
    <w:p w14:paraId="20D49424" w14:textId="77777777" w:rsidR="00A43243" w:rsidRPr="00936061" w:rsidRDefault="00A43243" w:rsidP="007D3088">
      <w:pPr>
        <w:numPr>
          <w:ilvl w:val="2"/>
          <w:numId w:val="20"/>
        </w:numPr>
        <w:rPr>
          <w:rFonts w:ascii="Arial" w:hAnsi="Arial" w:cs="Arial"/>
          <w:snapToGrid w:val="0"/>
          <w:sz w:val="24"/>
          <w:szCs w:val="24"/>
        </w:rPr>
      </w:pPr>
      <w:r w:rsidRPr="00936061">
        <w:rPr>
          <w:rFonts w:ascii="Arial" w:hAnsi="Arial" w:cs="Arial"/>
          <w:snapToGrid w:val="0"/>
          <w:sz w:val="24"/>
          <w:szCs w:val="24"/>
        </w:rPr>
        <w:t>Focuses primarily on domestic violence, dating violence, sexual assault, or stalking;</w:t>
      </w:r>
    </w:p>
    <w:p w14:paraId="1643E852" w14:textId="77777777" w:rsidR="00A43243" w:rsidRPr="00936061" w:rsidRDefault="00A43243" w:rsidP="007D3088">
      <w:pPr>
        <w:numPr>
          <w:ilvl w:val="2"/>
          <w:numId w:val="20"/>
        </w:numPr>
        <w:rPr>
          <w:rFonts w:ascii="Arial" w:hAnsi="Arial" w:cs="Arial"/>
          <w:snapToGrid w:val="0"/>
          <w:sz w:val="24"/>
          <w:szCs w:val="24"/>
        </w:rPr>
      </w:pPr>
      <w:r w:rsidRPr="00936061">
        <w:rPr>
          <w:rFonts w:ascii="Arial" w:hAnsi="Arial" w:cs="Arial"/>
          <w:snapToGrid w:val="0"/>
          <w:sz w:val="24"/>
          <w:szCs w:val="24"/>
        </w:rPr>
        <w:t>Has established a specialized culturally specific program that addresses domestic violence, dating violence, sexual assault, or stalking;</w:t>
      </w:r>
    </w:p>
    <w:p w14:paraId="463450F4" w14:textId="77777777" w:rsidR="00A43243" w:rsidRPr="00936061" w:rsidRDefault="00A43243" w:rsidP="007D3088">
      <w:pPr>
        <w:numPr>
          <w:ilvl w:val="2"/>
          <w:numId w:val="20"/>
        </w:numPr>
        <w:rPr>
          <w:rFonts w:ascii="Arial" w:hAnsi="Arial" w:cs="Arial"/>
          <w:snapToGrid w:val="0"/>
          <w:sz w:val="24"/>
          <w:szCs w:val="24"/>
        </w:rPr>
      </w:pPr>
      <w:r w:rsidRPr="00936061">
        <w:rPr>
          <w:rFonts w:ascii="Arial" w:hAnsi="Arial" w:cs="Arial"/>
          <w:snapToGrid w:val="0"/>
          <w:sz w:val="24"/>
          <w:szCs w:val="24"/>
        </w:rPr>
        <w:t xml:space="preserve">Has a primary focus on underserved populations (and includes representatives of these populations) and domestic violence, dating violence, sexual assault, or stalking; or </w:t>
      </w:r>
    </w:p>
    <w:p w14:paraId="60127F33" w14:textId="77777777" w:rsidR="00A43243" w:rsidRPr="00936061" w:rsidRDefault="00A43243" w:rsidP="007D3088">
      <w:pPr>
        <w:numPr>
          <w:ilvl w:val="2"/>
          <w:numId w:val="20"/>
        </w:numPr>
        <w:rPr>
          <w:rFonts w:ascii="Arial" w:hAnsi="Arial" w:cs="Arial"/>
          <w:snapToGrid w:val="0"/>
          <w:sz w:val="24"/>
          <w:szCs w:val="24"/>
        </w:rPr>
      </w:pPr>
      <w:r w:rsidRPr="00936061">
        <w:rPr>
          <w:rFonts w:ascii="Arial" w:hAnsi="Arial" w:cs="Arial"/>
          <w:snapToGrid w:val="0"/>
          <w:sz w:val="24"/>
          <w:szCs w:val="24"/>
        </w:rPr>
        <w:t>Obtains expertise, or shows demonstrated capacity to work effectively, on domestic violence, dating violence, sexual assault, and stalking through collaboration; and</w:t>
      </w:r>
    </w:p>
    <w:p w14:paraId="40A6AA35" w14:textId="77777777" w:rsidR="00A43243" w:rsidRPr="00936061" w:rsidRDefault="00A43243" w:rsidP="007D3088">
      <w:pPr>
        <w:numPr>
          <w:ilvl w:val="2"/>
          <w:numId w:val="20"/>
        </w:numPr>
        <w:rPr>
          <w:rFonts w:ascii="Arial" w:hAnsi="Arial" w:cs="Arial"/>
          <w:snapToGrid w:val="0"/>
          <w:sz w:val="24"/>
          <w:szCs w:val="24"/>
        </w:rPr>
      </w:pPr>
      <w:r w:rsidRPr="00936061">
        <w:rPr>
          <w:rFonts w:ascii="Arial" w:hAnsi="Arial" w:cs="Arial"/>
          <w:snapToGrid w:val="0"/>
          <w:sz w:val="24"/>
          <w:szCs w:val="24"/>
        </w:rPr>
        <w:t xml:space="preserve">Is primarily directed toward racial and ethnic minority groups; </w:t>
      </w:r>
      <w:r w:rsidRPr="00E40779">
        <w:rPr>
          <w:rFonts w:ascii="Arial" w:hAnsi="Arial" w:cs="Arial"/>
          <w:snapToGrid w:val="0"/>
          <w:sz w:val="24"/>
          <w:szCs w:val="24"/>
        </w:rPr>
        <w:t>and</w:t>
      </w:r>
    </w:p>
    <w:p w14:paraId="14E70A64" w14:textId="77777777" w:rsidR="00E40779" w:rsidRDefault="00A43243" w:rsidP="007D3088">
      <w:pPr>
        <w:numPr>
          <w:ilvl w:val="2"/>
          <w:numId w:val="20"/>
        </w:numPr>
        <w:rPr>
          <w:rFonts w:ascii="Arial" w:hAnsi="Arial" w:cs="Arial"/>
          <w:snapToGrid w:val="0"/>
          <w:sz w:val="24"/>
          <w:szCs w:val="24"/>
        </w:rPr>
      </w:pPr>
      <w:r w:rsidRPr="00936061">
        <w:rPr>
          <w:rFonts w:ascii="Arial" w:hAnsi="Arial" w:cs="Arial"/>
          <w:snapToGrid w:val="0"/>
          <w:sz w:val="24"/>
          <w:szCs w:val="24"/>
        </w:rPr>
        <w:t>Is providing services tailored to the unique needs of that population.</w:t>
      </w:r>
      <w:bookmarkStart w:id="9" w:name="_Toc319397209"/>
    </w:p>
    <w:p w14:paraId="170EE6C2" w14:textId="77777777" w:rsidR="00E40779" w:rsidRDefault="00E40779" w:rsidP="00E40779">
      <w:pPr>
        <w:ind w:left="540"/>
        <w:rPr>
          <w:rFonts w:ascii="Arial" w:hAnsi="Arial" w:cs="Arial"/>
          <w:snapToGrid w:val="0"/>
          <w:sz w:val="24"/>
          <w:szCs w:val="24"/>
        </w:rPr>
      </w:pPr>
    </w:p>
    <w:p w14:paraId="3526CA5D" w14:textId="28DF3C09" w:rsidR="00A43243" w:rsidRPr="00E40779" w:rsidRDefault="00A43243" w:rsidP="007D3088">
      <w:pPr>
        <w:ind w:left="720"/>
        <w:rPr>
          <w:rFonts w:ascii="Arial" w:hAnsi="Arial" w:cs="Arial"/>
          <w:snapToGrid w:val="0"/>
          <w:sz w:val="24"/>
          <w:szCs w:val="24"/>
        </w:rPr>
      </w:pPr>
      <w:r w:rsidRPr="00E40779">
        <w:rPr>
          <w:rFonts w:ascii="Arial" w:hAnsi="Arial" w:cs="Arial"/>
          <w:snapToGrid w:val="0"/>
          <w:sz w:val="24"/>
          <w:szCs w:val="24"/>
        </w:rPr>
        <w:t>Note: The organization must do more than merely provide services to the targeted group; rather, the organization must provide culturally competent services designed to meet the specific needs of the target population.</w:t>
      </w:r>
    </w:p>
    <w:p w14:paraId="2C2E23FC" w14:textId="77777777" w:rsidR="00A43243" w:rsidRPr="00936061" w:rsidRDefault="00A43243" w:rsidP="00A43243">
      <w:pPr>
        <w:ind w:left="180"/>
        <w:rPr>
          <w:rFonts w:ascii="Arial" w:hAnsi="Arial" w:cs="Arial"/>
          <w:snapToGrid w:val="0"/>
          <w:sz w:val="24"/>
          <w:szCs w:val="24"/>
        </w:rPr>
      </w:pPr>
    </w:p>
    <w:p w14:paraId="4FADF083" w14:textId="150DF155" w:rsidR="00E40779" w:rsidRPr="00E40779" w:rsidRDefault="00A43243" w:rsidP="007D3088">
      <w:pPr>
        <w:numPr>
          <w:ilvl w:val="0"/>
          <w:numId w:val="20"/>
        </w:numPr>
        <w:rPr>
          <w:rFonts w:ascii="Arial" w:hAnsi="Arial" w:cs="Arial"/>
          <w:b/>
          <w:bCs/>
          <w:snapToGrid w:val="0"/>
          <w:sz w:val="24"/>
          <w:szCs w:val="24"/>
        </w:rPr>
      </w:pPr>
      <w:r w:rsidRPr="00E40779">
        <w:rPr>
          <w:rFonts w:ascii="Arial" w:hAnsi="Arial" w:cs="Arial"/>
          <w:b/>
          <w:bCs/>
          <w:sz w:val="24"/>
          <w:szCs w:val="24"/>
        </w:rPr>
        <w:t>Faith Based Organizations</w:t>
      </w:r>
      <w:bookmarkEnd w:id="9"/>
      <w:r w:rsidRPr="00E40779">
        <w:rPr>
          <w:rFonts w:ascii="Arial" w:hAnsi="Arial" w:cs="Arial"/>
          <w:b/>
          <w:bCs/>
          <w:sz w:val="24"/>
          <w:szCs w:val="24"/>
        </w:rPr>
        <w:t xml:space="preserve"> </w:t>
      </w:r>
    </w:p>
    <w:p w14:paraId="007BA3D4" w14:textId="1FFCC824" w:rsidR="00E40779" w:rsidRDefault="00A43243" w:rsidP="007D3088">
      <w:pPr>
        <w:widowControl/>
        <w:tabs>
          <w:tab w:val="left" w:pos="720"/>
        </w:tabs>
        <w:overflowPunct w:val="0"/>
        <w:autoSpaceDE/>
        <w:autoSpaceDN/>
        <w:adjustRightInd w:val="0"/>
        <w:ind w:left="540"/>
        <w:textAlignment w:val="baseline"/>
        <w:rPr>
          <w:rFonts w:ascii="Arial" w:hAnsi="Arial" w:cs="Arial"/>
          <w:color w:val="000000"/>
          <w:sz w:val="24"/>
          <w:szCs w:val="24"/>
        </w:rPr>
      </w:pPr>
      <w:r w:rsidRPr="00936061">
        <w:rPr>
          <w:rFonts w:ascii="Arial" w:hAnsi="Arial" w:cs="Arial"/>
          <w:color w:val="000000"/>
          <w:sz w:val="24"/>
          <w:szCs w:val="24"/>
        </w:rPr>
        <w:t xml:space="preserve">Consistent with </w:t>
      </w:r>
      <w:hyperlink r:id="rId17" w:history="1">
        <w:r w:rsidRPr="00936061">
          <w:rPr>
            <w:rStyle w:val="Hyperlink"/>
            <w:rFonts w:ascii="Arial" w:hAnsi="Arial" w:cs="Arial"/>
            <w:sz w:val="24"/>
            <w:szCs w:val="24"/>
          </w:rPr>
          <w:t>28 C.F.R. Part 38</w:t>
        </w:r>
      </w:hyperlink>
      <w:r w:rsidRPr="00936061">
        <w:rPr>
          <w:rFonts w:ascii="Arial" w:hAnsi="Arial" w:cs="Arial"/>
          <w:color w:val="000000"/>
          <w:sz w:val="24"/>
          <w:szCs w:val="24"/>
        </w:rPr>
        <w:t xml:space="preserve">, faith-based, and community organizations that statutorily qualify as eligible applicants are invited and encouraged to apply. </w:t>
      </w:r>
    </w:p>
    <w:p w14:paraId="57EBF8AE" w14:textId="3F96CA25" w:rsidR="00E40779" w:rsidRDefault="00E40779" w:rsidP="00E40779">
      <w:pPr>
        <w:widowControl/>
        <w:tabs>
          <w:tab w:val="left" w:pos="720"/>
        </w:tabs>
        <w:overflowPunct w:val="0"/>
        <w:autoSpaceDE/>
        <w:autoSpaceDN/>
        <w:adjustRightInd w:val="0"/>
        <w:ind w:left="360"/>
        <w:textAlignment w:val="baseline"/>
        <w:rPr>
          <w:rFonts w:ascii="Arial" w:hAnsi="Arial" w:cs="Arial"/>
          <w:color w:val="000000"/>
          <w:sz w:val="24"/>
          <w:szCs w:val="24"/>
        </w:rPr>
      </w:pPr>
    </w:p>
    <w:p w14:paraId="69A1210B" w14:textId="06C4DAF8" w:rsidR="00A43243" w:rsidRPr="00E40779" w:rsidRDefault="00A43243" w:rsidP="007D3088">
      <w:pPr>
        <w:widowControl/>
        <w:tabs>
          <w:tab w:val="left" w:pos="720"/>
        </w:tabs>
        <w:overflowPunct w:val="0"/>
        <w:autoSpaceDE/>
        <w:autoSpaceDN/>
        <w:adjustRightInd w:val="0"/>
        <w:ind w:left="540"/>
        <w:textAlignment w:val="baseline"/>
        <w:rPr>
          <w:rFonts w:ascii="Arial" w:hAnsi="Arial" w:cs="Arial"/>
          <w:color w:val="000000"/>
          <w:sz w:val="24"/>
          <w:szCs w:val="24"/>
        </w:rPr>
      </w:pPr>
      <w:r w:rsidRPr="00936061">
        <w:rPr>
          <w:rFonts w:ascii="Arial" w:hAnsi="Arial" w:cs="Arial"/>
          <w:sz w:val="24"/>
          <w:szCs w:val="24"/>
        </w:rPr>
        <w:t>Recipients of direct financial assistance from the Department must not discriminate on the basis of religion in the delivery of services or benefits in Department-funded social service programs</w:t>
      </w:r>
      <w:r w:rsidR="007D3088">
        <w:rPr>
          <w:rFonts w:ascii="Arial" w:hAnsi="Arial" w:cs="Arial"/>
          <w:sz w:val="24"/>
          <w:szCs w:val="24"/>
        </w:rPr>
        <w:t>.</w:t>
      </w:r>
    </w:p>
    <w:p w14:paraId="657D8826" w14:textId="12F9F47E" w:rsidR="00A43243" w:rsidRPr="009E2D3F" w:rsidRDefault="00A43243" w:rsidP="007D3088">
      <w:pPr>
        <w:numPr>
          <w:ilvl w:val="2"/>
          <w:numId w:val="20"/>
        </w:numPr>
        <w:rPr>
          <w:rFonts w:ascii="Arial" w:hAnsi="Arial" w:cs="Arial"/>
          <w:snapToGrid w:val="0"/>
          <w:sz w:val="24"/>
          <w:szCs w:val="24"/>
        </w:rPr>
      </w:pPr>
      <w:r w:rsidRPr="009E2D3F">
        <w:rPr>
          <w:rFonts w:ascii="Arial" w:hAnsi="Arial" w:cs="Arial"/>
          <w:snapToGrid w:val="0"/>
          <w:sz w:val="24"/>
          <w:szCs w:val="24"/>
        </w:rPr>
        <w:t xml:space="preserve">Recipients of direct financial assistance from the Department cannot use Department funding to support religious activities such as worship, religious instruction, and proselytizing; </w:t>
      </w:r>
    </w:p>
    <w:p w14:paraId="30C403B5" w14:textId="66C63AF0" w:rsidR="004D76CB" w:rsidRDefault="00A43243" w:rsidP="007D3088">
      <w:pPr>
        <w:numPr>
          <w:ilvl w:val="2"/>
          <w:numId w:val="20"/>
        </w:numPr>
        <w:rPr>
          <w:rFonts w:ascii="Arial" w:hAnsi="Arial" w:cs="Arial"/>
          <w:snapToGrid w:val="0"/>
          <w:sz w:val="24"/>
          <w:szCs w:val="24"/>
        </w:rPr>
      </w:pPr>
      <w:r w:rsidRPr="00E40779">
        <w:rPr>
          <w:rFonts w:ascii="Arial" w:hAnsi="Arial" w:cs="Arial"/>
          <w:snapToGrid w:val="0"/>
          <w:sz w:val="24"/>
          <w:szCs w:val="24"/>
        </w:rPr>
        <w:t xml:space="preserve">Recipients of direct financial assistance from the Department that engage in religious activities must ensure that: </w:t>
      </w:r>
    </w:p>
    <w:p w14:paraId="1D038E1A" w14:textId="0EEFD7DE" w:rsidR="004D76CB" w:rsidRDefault="00A43243" w:rsidP="007D3088">
      <w:pPr>
        <w:numPr>
          <w:ilvl w:val="3"/>
          <w:numId w:val="22"/>
        </w:numPr>
        <w:rPr>
          <w:rFonts w:ascii="Arial" w:hAnsi="Arial" w:cs="Arial"/>
          <w:snapToGrid w:val="0"/>
          <w:sz w:val="24"/>
          <w:szCs w:val="24"/>
        </w:rPr>
      </w:pPr>
      <w:r w:rsidRPr="004D76CB">
        <w:rPr>
          <w:rFonts w:ascii="Arial" w:hAnsi="Arial" w:cs="Arial"/>
          <w:snapToGrid w:val="0"/>
          <w:sz w:val="24"/>
          <w:szCs w:val="24"/>
        </w:rPr>
        <w:t xml:space="preserve">the activities are separate in either time or location from Department-funded </w:t>
      </w:r>
      <w:r w:rsidRPr="004D76CB">
        <w:rPr>
          <w:rFonts w:ascii="Arial" w:hAnsi="Arial" w:cs="Arial"/>
          <w:snapToGrid w:val="0"/>
          <w:sz w:val="24"/>
          <w:szCs w:val="24"/>
        </w:rPr>
        <w:lastRenderedPageBreak/>
        <w:t>activities; and</w:t>
      </w:r>
    </w:p>
    <w:p w14:paraId="1BDCFBE3" w14:textId="3C11FB3F" w:rsidR="00A43243" w:rsidRPr="004D76CB" w:rsidRDefault="00A43243" w:rsidP="007D3088">
      <w:pPr>
        <w:numPr>
          <w:ilvl w:val="3"/>
          <w:numId w:val="22"/>
        </w:numPr>
        <w:rPr>
          <w:rFonts w:ascii="Arial" w:hAnsi="Arial" w:cs="Arial"/>
          <w:snapToGrid w:val="0"/>
          <w:sz w:val="24"/>
          <w:szCs w:val="24"/>
        </w:rPr>
      </w:pPr>
      <w:r w:rsidRPr="004D76CB">
        <w:rPr>
          <w:rFonts w:ascii="Arial" w:hAnsi="Arial" w:cs="Arial"/>
          <w:snapToGrid w:val="0"/>
          <w:sz w:val="24"/>
          <w:szCs w:val="24"/>
        </w:rPr>
        <w:t xml:space="preserve">the beneficiaries of the </w:t>
      </w:r>
      <w:r w:rsidRPr="00F43A62">
        <w:rPr>
          <w:rFonts w:ascii="Arial" w:hAnsi="Arial" w:cs="Arial"/>
          <w:snapToGrid w:val="0"/>
          <w:sz w:val="24"/>
          <w:szCs w:val="24"/>
        </w:rPr>
        <w:t>DOJ</w:t>
      </w:r>
      <w:r w:rsidRPr="004D76CB">
        <w:rPr>
          <w:rFonts w:ascii="Arial" w:hAnsi="Arial" w:cs="Arial"/>
          <w:snapToGrid w:val="0"/>
          <w:sz w:val="24"/>
          <w:szCs w:val="24"/>
        </w:rPr>
        <w:t xml:space="preserve"> funded activities freely choose to participate in the recipients’ religious activities; Grant-funded programs are not permitted to discriminate in the provision of services based on a beneficiary’s religion and </w:t>
      </w:r>
    </w:p>
    <w:p w14:paraId="036D69F0" w14:textId="6889BBE4" w:rsidR="00E40779" w:rsidRPr="00707531" w:rsidRDefault="00A43243" w:rsidP="00E40779">
      <w:pPr>
        <w:numPr>
          <w:ilvl w:val="2"/>
          <w:numId w:val="20"/>
        </w:numPr>
        <w:rPr>
          <w:rFonts w:ascii="Arial" w:hAnsi="Arial" w:cs="Arial"/>
          <w:sz w:val="24"/>
          <w:szCs w:val="24"/>
        </w:rPr>
      </w:pPr>
      <w:r w:rsidRPr="00E40779">
        <w:rPr>
          <w:rFonts w:ascii="Arial" w:hAnsi="Arial" w:cs="Arial"/>
          <w:snapToGrid w:val="0"/>
          <w:sz w:val="24"/>
          <w:szCs w:val="24"/>
        </w:rPr>
        <w:t>Faith-based or religious organizations are eligible to participate in Department programs on the same basis as other organizations and, in doing so, shall retain their independence</w:t>
      </w:r>
      <w:r w:rsidRPr="00936061">
        <w:rPr>
          <w:rFonts w:ascii="Arial" w:hAnsi="Arial" w:cs="Arial"/>
          <w:sz w:val="24"/>
          <w:szCs w:val="24"/>
        </w:rPr>
        <w:t xml:space="preserve"> and may continue to carry out their missions, including the definition, practice, and expression of their religious beliefs. </w:t>
      </w:r>
    </w:p>
    <w:p w14:paraId="570A9BAA" w14:textId="0306D5F4" w:rsidR="00ED1702" w:rsidRDefault="00ED1702" w:rsidP="00A43243">
      <w:pPr>
        <w:rPr>
          <w:rFonts w:ascii="Arial" w:hAnsi="Arial" w:cs="Arial"/>
        </w:rPr>
      </w:pPr>
    </w:p>
    <w:p w14:paraId="5A348FB3" w14:textId="679F677F" w:rsidR="008404CC" w:rsidRPr="003326F9" w:rsidRDefault="008404CC" w:rsidP="003A4417">
      <w:pPr>
        <w:pStyle w:val="Heading2"/>
        <w:numPr>
          <w:ilvl w:val="0"/>
          <w:numId w:val="5"/>
        </w:numPr>
        <w:spacing w:before="0" w:after="0"/>
        <w:rPr>
          <w:rStyle w:val="InitialStyle"/>
          <w:rFonts w:ascii="Times New Roman" w:hAnsi="Times New Roman" w:cs="Times New Roman"/>
          <w:b w:val="0"/>
          <w:bCs w:val="0"/>
          <w:sz w:val="20"/>
          <w:szCs w:val="20"/>
        </w:rPr>
      </w:pPr>
      <w:bookmarkStart w:id="10" w:name="_Toc367174727"/>
      <w:bookmarkStart w:id="11" w:name="_Toc397069195"/>
      <w:r w:rsidRPr="003326F9">
        <w:rPr>
          <w:rStyle w:val="InitialStyle"/>
        </w:rPr>
        <w:t>Awards</w:t>
      </w:r>
      <w:bookmarkEnd w:id="10"/>
      <w:bookmarkEnd w:id="11"/>
    </w:p>
    <w:p w14:paraId="37523613" w14:textId="77777777" w:rsidR="004D76CB" w:rsidRDefault="004D76CB" w:rsidP="004D76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5BAA7FC" w14:textId="1A92E390" w:rsidR="000F6D34" w:rsidRPr="000F6D34" w:rsidRDefault="000F6D34" w:rsidP="00071ADF">
      <w:pPr>
        <w:widowControl/>
        <w:autoSpaceDE/>
        <w:autoSpaceDN/>
        <w:rPr>
          <w:rFonts w:ascii="Arial" w:hAnsi="Arial" w:cs="Arial"/>
          <w:sz w:val="24"/>
          <w:szCs w:val="24"/>
        </w:rPr>
      </w:pPr>
      <w:r w:rsidRPr="001D0343">
        <w:rPr>
          <w:rFonts w:ascii="Arial" w:hAnsi="Arial" w:cs="Arial"/>
          <w:sz w:val="24"/>
          <w:szCs w:val="24"/>
        </w:rPr>
        <w:t xml:space="preserve">Congress has prescribed a distribution of funds to fulfill the mission of the STOP VAWA. For this release, </w:t>
      </w:r>
      <w:r w:rsidR="000A52AD" w:rsidRPr="001D0343">
        <w:rPr>
          <w:rFonts w:ascii="Arial" w:hAnsi="Arial" w:cs="Arial"/>
          <w:sz w:val="24"/>
          <w:szCs w:val="24"/>
        </w:rPr>
        <w:t xml:space="preserve">applications </w:t>
      </w:r>
      <w:r w:rsidRPr="001D0343">
        <w:rPr>
          <w:rFonts w:ascii="Arial" w:hAnsi="Arial" w:cs="Arial"/>
          <w:sz w:val="24"/>
          <w:szCs w:val="24"/>
        </w:rPr>
        <w:t xml:space="preserve">will only be accepted in the categories with funding in the approximate amounts provided in the table below.  When completing </w:t>
      </w:r>
      <w:r w:rsidR="00755DB2" w:rsidRPr="001D0343">
        <w:rPr>
          <w:rFonts w:ascii="Arial" w:hAnsi="Arial" w:cs="Arial"/>
          <w:sz w:val="24"/>
          <w:szCs w:val="24"/>
        </w:rPr>
        <w:t>the application</w:t>
      </w:r>
      <w:r w:rsidRPr="001D0343">
        <w:rPr>
          <w:rFonts w:ascii="Arial" w:hAnsi="Arial" w:cs="Arial"/>
          <w:sz w:val="24"/>
          <w:szCs w:val="24"/>
        </w:rPr>
        <w:t>, please select the applicable category for the</w:t>
      </w:r>
      <w:r w:rsidRPr="000F6D34">
        <w:rPr>
          <w:rFonts w:ascii="Arial" w:hAnsi="Arial" w:cs="Arial"/>
          <w:sz w:val="24"/>
          <w:szCs w:val="24"/>
        </w:rPr>
        <w:t xml:space="preserve"> work being proposed.</w:t>
      </w:r>
    </w:p>
    <w:p w14:paraId="24CB3C1A" w14:textId="77777777" w:rsidR="000F6D34" w:rsidRPr="000F6D34" w:rsidRDefault="000F6D34" w:rsidP="000F6D34">
      <w:pPr>
        <w:widowControl/>
        <w:numPr>
          <w:ilvl w:val="0"/>
          <w:numId w:val="27"/>
        </w:numPr>
        <w:autoSpaceDE/>
        <w:autoSpaceDN/>
        <w:rPr>
          <w:rFonts w:ascii="Arial" w:hAnsi="Arial" w:cs="Arial"/>
          <w:sz w:val="24"/>
          <w:szCs w:val="24"/>
        </w:rPr>
      </w:pPr>
      <w:r w:rsidRPr="000F6D34">
        <w:rPr>
          <w:rFonts w:ascii="Arial" w:hAnsi="Arial" w:cs="Arial"/>
          <w:sz w:val="24"/>
          <w:szCs w:val="24"/>
        </w:rPr>
        <w:t>At least 5% of the anticipated award amount will be allocated for the state, local, or tribal courts;</w:t>
      </w:r>
    </w:p>
    <w:p w14:paraId="23CD7BDA" w14:textId="77777777" w:rsidR="000F6D34" w:rsidRPr="000F6D34" w:rsidRDefault="000F6D34" w:rsidP="000F6D34">
      <w:pPr>
        <w:widowControl/>
        <w:numPr>
          <w:ilvl w:val="0"/>
          <w:numId w:val="27"/>
        </w:numPr>
        <w:autoSpaceDE/>
        <w:autoSpaceDN/>
        <w:rPr>
          <w:rFonts w:ascii="Arial" w:hAnsi="Arial" w:cs="Arial"/>
          <w:sz w:val="24"/>
          <w:szCs w:val="24"/>
        </w:rPr>
      </w:pPr>
      <w:r w:rsidRPr="000F6D34">
        <w:rPr>
          <w:rFonts w:ascii="Arial" w:hAnsi="Arial" w:cs="Arial"/>
          <w:sz w:val="24"/>
          <w:szCs w:val="24"/>
        </w:rPr>
        <w:t>At least 25% will be allocated for Law Enforcement;</w:t>
      </w:r>
    </w:p>
    <w:p w14:paraId="1D151BD6" w14:textId="2AB17F75" w:rsidR="000F6D34" w:rsidRPr="000F6D34" w:rsidRDefault="000F6D34" w:rsidP="000F6D34">
      <w:pPr>
        <w:widowControl/>
        <w:numPr>
          <w:ilvl w:val="0"/>
          <w:numId w:val="27"/>
        </w:numPr>
        <w:autoSpaceDE/>
        <w:autoSpaceDN/>
        <w:rPr>
          <w:rFonts w:ascii="Arial" w:hAnsi="Arial" w:cs="Arial"/>
          <w:sz w:val="24"/>
          <w:szCs w:val="24"/>
        </w:rPr>
      </w:pPr>
      <w:r w:rsidRPr="10B9A00F">
        <w:rPr>
          <w:rFonts w:ascii="Arial" w:hAnsi="Arial" w:cs="Arial"/>
          <w:sz w:val="24"/>
          <w:szCs w:val="24"/>
        </w:rPr>
        <w:t xml:space="preserve">At least 25% will be allocated for </w:t>
      </w:r>
      <w:r w:rsidR="22C60356" w:rsidRPr="10B9A00F">
        <w:rPr>
          <w:rFonts w:ascii="Arial" w:hAnsi="Arial" w:cs="Arial"/>
          <w:sz w:val="24"/>
          <w:szCs w:val="24"/>
        </w:rPr>
        <w:t>Prosecution</w:t>
      </w:r>
      <w:r w:rsidRPr="10B9A00F">
        <w:rPr>
          <w:rFonts w:ascii="Arial" w:hAnsi="Arial" w:cs="Arial"/>
          <w:sz w:val="24"/>
          <w:szCs w:val="24"/>
        </w:rPr>
        <w:t>; and</w:t>
      </w:r>
    </w:p>
    <w:p w14:paraId="4DD998B7" w14:textId="77777777" w:rsidR="000F6D34" w:rsidRPr="000F6D34" w:rsidRDefault="000F6D34" w:rsidP="000F6D34">
      <w:pPr>
        <w:widowControl/>
        <w:numPr>
          <w:ilvl w:val="0"/>
          <w:numId w:val="27"/>
        </w:numPr>
        <w:autoSpaceDE/>
        <w:autoSpaceDN/>
        <w:rPr>
          <w:rFonts w:ascii="Arial" w:hAnsi="Arial" w:cs="Arial"/>
          <w:sz w:val="24"/>
          <w:szCs w:val="24"/>
        </w:rPr>
      </w:pPr>
      <w:r w:rsidRPr="000F6D34">
        <w:rPr>
          <w:rFonts w:ascii="Arial" w:hAnsi="Arial" w:cs="Arial"/>
          <w:sz w:val="24"/>
          <w:szCs w:val="24"/>
        </w:rPr>
        <w:t xml:space="preserve">At least 30% will be allocated for Victim Services, of which at least 10% is to be distributed to culturally specific community-based organizations.  </w:t>
      </w:r>
    </w:p>
    <w:p w14:paraId="2FC47242" w14:textId="77777777" w:rsidR="000F6D34" w:rsidRPr="000F6D34" w:rsidRDefault="000F6D34" w:rsidP="000F6D34">
      <w:pPr>
        <w:widowControl/>
        <w:numPr>
          <w:ilvl w:val="0"/>
          <w:numId w:val="27"/>
        </w:numPr>
        <w:autoSpaceDE/>
        <w:autoSpaceDN/>
        <w:rPr>
          <w:rFonts w:ascii="Arial" w:hAnsi="Arial" w:cs="Arial"/>
          <w:sz w:val="24"/>
          <w:szCs w:val="24"/>
        </w:rPr>
      </w:pPr>
      <w:r w:rsidRPr="000F6D34">
        <w:rPr>
          <w:rFonts w:ascii="Arial" w:hAnsi="Arial" w:cs="Arial"/>
          <w:sz w:val="24"/>
          <w:szCs w:val="24"/>
        </w:rPr>
        <w:t xml:space="preserve">Under VAWA 2013, 20% of the total funds granted to a state shall be allocated for programs or projects in 2 or more allocations (victim services, courts, law enforcement, and prosecution) that meaningfully address sexual assault, including stranger rape, acquaintance rape, alcohol or drug-facilitated rape and rape within the context of an intimate partner relationship.    </w:t>
      </w:r>
    </w:p>
    <w:p w14:paraId="1E601649" w14:textId="66B1249D" w:rsidR="000F6D34" w:rsidRPr="000F6D34" w:rsidRDefault="000F6D34" w:rsidP="000F6D34">
      <w:pPr>
        <w:widowControl/>
        <w:numPr>
          <w:ilvl w:val="0"/>
          <w:numId w:val="27"/>
        </w:numPr>
        <w:autoSpaceDE/>
        <w:autoSpaceDN/>
        <w:rPr>
          <w:rFonts w:ascii="Arial" w:hAnsi="Arial" w:cs="Arial"/>
          <w:sz w:val="24"/>
          <w:szCs w:val="24"/>
        </w:rPr>
      </w:pPr>
      <w:r w:rsidRPr="10B9A00F">
        <w:rPr>
          <w:rFonts w:ascii="Arial" w:hAnsi="Arial" w:cs="Arial"/>
          <w:sz w:val="24"/>
          <w:szCs w:val="24"/>
        </w:rPr>
        <w:t>The remaining 15% is discretionary, may be used for any of the categories at the discretion of the JAC, and are used to fund projects consistent with the intent of the</w:t>
      </w:r>
      <w:r w:rsidR="2E5B015D" w:rsidRPr="10B9A00F">
        <w:rPr>
          <w:rFonts w:ascii="Arial" w:hAnsi="Arial" w:cs="Arial"/>
          <w:sz w:val="24"/>
          <w:szCs w:val="24"/>
        </w:rPr>
        <w:t xml:space="preserve"> Violence Against Women</w:t>
      </w:r>
      <w:r w:rsidRPr="10B9A00F">
        <w:rPr>
          <w:rFonts w:ascii="Arial" w:hAnsi="Arial" w:cs="Arial"/>
          <w:sz w:val="24"/>
          <w:szCs w:val="24"/>
        </w:rPr>
        <w:t xml:space="preserve"> Act, including those fostered by agencies/organizations that would not ordinarily qualify for funding under the other categories.  Discretionary funding is not a category that can be applied for but will be awarded by the reviewers.</w:t>
      </w:r>
    </w:p>
    <w:p w14:paraId="7A69E481" w14:textId="77777777" w:rsidR="00592E0C" w:rsidRDefault="00592E0C" w:rsidP="00071ADF">
      <w:pPr>
        <w:widowControl/>
        <w:autoSpaceDE/>
        <w:autoSpaceDN/>
        <w:rPr>
          <w:rFonts w:ascii="Arial" w:hAnsi="Arial" w:cs="Arial"/>
          <w:sz w:val="24"/>
          <w:szCs w:val="24"/>
        </w:rPr>
      </w:pPr>
    </w:p>
    <w:p w14:paraId="24F18725" w14:textId="30E10703" w:rsidR="00E04556" w:rsidRDefault="000F6D34" w:rsidP="00175DFD">
      <w:pPr>
        <w:widowControl/>
        <w:autoSpaceDE/>
        <w:autoSpaceDN/>
        <w:rPr>
          <w:rFonts w:ascii="Arial" w:hAnsi="Arial" w:cs="Arial"/>
          <w:sz w:val="24"/>
          <w:szCs w:val="24"/>
        </w:rPr>
      </w:pPr>
      <w:r w:rsidRPr="000F6D34">
        <w:rPr>
          <w:rFonts w:ascii="Arial" w:hAnsi="Arial" w:cs="Arial"/>
          <w:sz w:val="24"/>
          <w:szCs w:val="24"/>
        </w:rPr>
        <w:t xml:space="preserve">What this means is that any applicant deemed eligible to apply for STOP funding must apply to the category that is the focus of their proposal.  For example, a victim service organization that is proposing to do training for law enforcement can apply under the </w:t>
      </w:r>
      <w:r w:rsidR="00071ADF">
        <w:rPr>
          <w:rFonts w:ascii="Arial" w:hAnsi="Arial" w:cs="Arial"/>
          <w:sz w:val="24"/>
          <w:szCs w:val="24"/>
        </w:rPr>
        <w:t>L</w:t>
      </w:r>
      <w:r w:rsidRPr="000F6D34">
        <w:rPr>
          <w:rFonts w:ascii="Arial" w:hAnsi="Arial" w:cs="Arial"/>
          <w:sz w:val="24"/>
          <w:szCs w:val="24"/>
        </w:rPr>
        <w:t xml:space="preserve">aw </w:t>
      </w:r>
      <w:r w:rsidR="00071ADF">
        <w:rPr>
          <w:rFonts w:ascii="Arial" w:hAnsi="Arial" w:cs="Arial"/>
          <w:sz w:val="24"/>
          <w:szCs w:val="24"/>
        </w:rPr>
        <w:t>E</w:t>
      </w:r>
      <w:r w:rsidRPr="000F6D34">
        <w:rPr>
          <w:rFonts w:ascii="Arial" w:hAnsi="Arial" w:cs="Arial"/>
          <w:sz w:val="24"/>
          <w:szCs w:val="24"/>
        </w:rPr>
        <w:t xml:space="preserve">nforcement allocation.  </w:t>
      </w:r>
      <w:r w:rsidRPr="000F6D34">
        <w:rPr>
          <w:rFonts w:ascii="Arial" w:hAnsi="Arial" w:cs="Arial"/>
          <w:b/>
          <w:sz w:val="24"/>
          <w:szCs w:val="24"/>
        </w:rPr>
        <w:t>Do not</w:t>
      </w:r>
      <w:r w:rsidRPr="000F6D34">
        <w:rPr>
          <w:rFonts w:ascii="Arial" w:hAnsi="Arial" w:cs="Arial"/>
          <w:sz w:val="24"/>
          <w:szCs w:val="24"/>
        </w:rPr>
        <w:t xml:space="preserve"> select multiple categories and make sure that </w:t>
      </w:r>
      <w:r w:rsidR="00071ADF">
        <w:rPr>
          <w:rFonts w:ascii="Arial" w:hAnsi="Arial" w:cs="Arial"/>
          <w:sz w:val="24"/>
          <w:szCs w:val="24"/>
        </w:rPr>
        <w:t>the</w:t>
      </w:r>
      <w:r w:rsidRPr="000F6D34">
        <w:rPr>
          <w:rFonts w:ascii="Arial" w:hAnsi="Arial" w:cs="Arial"/>
          <w:sz w:val="24"/>
          <w:szCs w:val="24"/>
        </w:rPr>
        <w:t xml:space="preserve"> selection is clear and distinct.  Likewise, </w:t>
      </w:r>
      <w:r w:rsidR="00071ADF">
        <w:rPr>
          <w:rFonts w:ascii="Arial" w:hAnsi="Arial" w:cs="Arial"/>
          <w:sz w:val="24"/>
          <w:szCs w:val="24"/>
        </w:rPr>
        <w:t xml:space="preserve">for example, </w:t>
      </w:r>
      <w:r w:rsidRPr="000F6D34">
        <w:rPr>
          <w:rFonts w:ascii="Arial" w:hAnsi="Arial" w:cs="Arial"/>
          <w:sz w:val="24"/>
          <w:szCs w:val="24"/>
        </w:rPr>
        <w:t>a prosecutor who is proposing to hire a victim-witness advocate</w:t>
      </w:r>
      <w:r w:rsidR="00071ADF">
        <w:rPr>
          <w:rFonts w:ascii="Arial" w:hAnsi="Arial" w:cs="Arial"/>
          <w:sz w:val="24"/>
          <w:szCs w:val="24"/>
        </w:rPr>
        <w:t xml:space="preserve"> may</w:t>
      </w:r>
      <w:r w:rsidRPr="000F6D34">
        <w:rPr>
          <w:rFonts w:ascii="Arial" w:hAnsi="Arial" w:cs="Arial"/>
          <w:sz w:val="24"/>
          <w:szCs w:val="24"/>
        </w:rPr>
        <w:t xml:space="preserve"> apply under the </w:t>
      </w:r>
      <w:r w:rsidR="00071ADF">
        <w:rPr>
          <w:rFonts w:ascii="Arial" w:hAnsi="Arial" w:cs="Arial"/>
          <w:sz w:val="24"/>
          <w:szCs w:val="24"/>
        </w:rPr>
        <w:t>V</w:t>
      </w:r>
      <w:r w:rsidRPr="000F6D34">
        <w:rPr>
          <w:rFonts w:ascii="Arial" w:hAnsi="Arial" w:cs="Arial"/>
          <w:sz w:val="24"/>
          <w:szCs w:val="24"/>
        </w:rPr>
        <w:t xml:space="preserve">ictim </w:t>
      </w:r>
      <w:r w:rsidR="00071ADF">
        <w:rPr>
          <w:rFonts w:ascii="Arial" w:hAnsi="Arial" w:cs="Arial"/>
          <w:sz w:val="24"/>
          <w:szCs w:val="24"/>
        </w:rPr>
        <w:t>S</w:t>
      </w:r>
      <w:r w:rsidRPr="000F6D34">
        <w:rPr>
          <w:rFonts w:ascii="Arial" w:hAnsi="Arial" w:cs="Arial"/>
          <w:sz w:val="24"/>
          <w:szCs w:val="24"/>
        </w:rPr>
        <w:t>ervice</w:t>
      </w:r>
      <w:r w:rsidR="00071ADF">
        <w:rPr>
          <w:rFonts w:ascii="Arial" w:hAnsi="Arial" w:cs="Arial"/>
          <w:sz w:val="24"/>
          <w:szCs w:val="24"/>
        </w:rPr>
        <w:t>s</w:t>
      </w:r>
      <w:r w:rsidRPr="000F6D34">
        <w:rPr>
          <w:rFonts w:ascii="Arial" w:hAnsi="Arial" w:cs="Arial"/>
          <w:sz w:val="24"/>
          <w:szCs w:val="24"/>
        </w:rPr>
        <w:t xml:space="preserve"> allocation.  </w:t>
      </w:r>
    </w:p>
    <w:p w14:paraId="3665D397" w14:textId="77777777" w:rsidR="00E04556" w:rsidRDefault="00E04556" w:rsidP="000F6D34">
      <w:pPr>
        <w:widowControl/>
        <w:autoSpaceDE/>
        <w:autoSpaceDN/>
        <w:ind w:left="180"/>
        <w:rPr>
          <w:rFonts w:ascii="Arial" w:hAnsi="Arial" w:cs="Arial"/>
          <w:sz w:val="24"/>
          <w:szCs w:val="24"/>
        </w:rPr>
      </w:pPr>
    </w:p>
    <w:p w14:paraId="2A4B528F" w14:textId="1E0106A2" w:rsidR="000F6D34" w:rsidRPr="000F6D34" w:rsidRDefault="000F6D34" w:rsidP="00071ADF">
      <w:pPr>
        <w:widowControl/>
        <w:autoSpaceDE/>
        <w:autoSpaceDN/>
        <w:rPr>
          <w:rFonts w:ascii="Arial" w:hAnsi="Arial" w:cs="Arial"/>
          <w:sz w:val="24"/>
          <w:szCs w:val="24"/>
        </w:rPr>
      </w:pPr>
      <w:r w:rsidRPr="000F6D34">
        <w:rPr>
          <w:rFonts w:ascii="Arial" w:hAnsi="Arial" w:cs="Arial"/>
          <w:sz w:val="24"/>
          <w:szCs w:val="24"/>
        </w:rPr>
        <w:t>The amounts provided for FY2</w:t>
      </w:r>
      <w:r w:rsidR="005C1ADF">
        <w:rPr>
          <w:rFonts w:ascii="Arial" w:hAnsi="Arial" w:cs="Arial"/>
          <w:sz w:val="24"/>
          <w:szCs w:val="24"/>
        </w:rPr>
        <w:t>02</w:t>
      </w:r>
      <w:r w:rsidR="001F04DC">
        <w:rPr>
          <w:rFonts w:ascii="Arial" w:hAnsi="Arial" w:cs="Arial"/>
          <w:sz w:val="24"/>
          <w:szCs w:val="24"/>
        </w:rPr>
        <w:t>5</w:t>
      </w:r>
      <w:r w:rsidRPr="000F6D34">
        <w:rPr>
          <w:rFonts w:ascii="Arial" w:hAnsi="Arial" w:cs="Arial"/>
          <w:sz w:val="24"/>
          <w:szCs w:val="24"/>
        </w:rPr>
        <w:t xml:space="preserve"> are anticipated and may be revised depending on the final allocations from the Federal STOP program.</w:t>
      </w:r>
      <w:r w:rsidR="00A65BDD">
        <w:rPr>
          <w:rFonts w:ascii="Arial" w:hAnsi="Arial" w:cs="Arial"/>
          <w:sz w:val="24"/>
          <w:szCs w:val="24"/>
        </w:rPr>
        <w:t xml:space="preserve"> The period of performance for these awards is anticipated to be from </w:t>
      </w:r>
      <w:r w:rsidR="00EE50AA">
        <w:rPr>
          <w:rFonts w:ascii="Arial" w:hAnsi="Arial" w:cs="Arial"/>
          <w:b/>
          <w:bCs/>
          <w:sz w:val="24"/>
          <w:szCs w:val="24"/>
        </w:rPr>
        <w:t>November 1, 2025</w:t>
      </w:r>
      <w:r w:rsidR="00A65BDD" w:rsidRPr="00A65BDD">
        <w:rPr>
          <w:rFonts w:ascii="Arial" w:hAnsi="Arial" w:cs="Arial"/>
          <w:b/>
          <w:bCs/>
          <w:sz w:val="24"/>
          <w:szCs w:val="24"/>
        </w:rPr>
        <w:t xml:space="preserve"> – June 30, 202</w:t>
      </w:r>
      <w:r w:rsidR="00EE50AA">
        <w:rPr>
          <w:rFonts w:ascii="Arial" w:hAnsi="Arial" w:cs="Arial"/>
          <w:b/>
          <w:bCs/>
          <w:sz w:val="24"/>
          <w:szCs w:val="24"/>
        </w:rPr>
        <w:t>7</w:t>
      </w:r>
      <w:r w:rsidR="00A65BDD">
        <w:rPr>
          <w:rFonts w:ascii="Arial" w:hAnsi="Arial" w:cs="Arial"/>
          <w:sz w:val="24"/>
          <w:szCs w:val="24"/>
        </w:rPr>
        <w:t>.</w:t>
      </w:r>
    </w:p>
    <w:p w14:paraId="26AAFB3D" w14:textId="77777777" w:rsidR="000F6D34" w:rsidRPr="000F6D34" w:rsidRDefault="000F6D34" w:rsidP="000F6D34">
      <w:pPr>
        <w:widowControl/>
        <w:autoSpaceDE/>
        <w:autoSpaceDN/>
        <w:ind w:left="180"/>
        <w:rPr>
          <w:rFonts w:ascii="Arial" w:hAnsi="Arial" w:cs="Arial"/>
          <w:sz w:val="24"/>
          <w:szCs w:val="24"/>
        </w:rPr>
      </w:pPr>
    </w:p>
    <w:tbl>
      <w:tblPr>
        <w:tblStyle w:val="TableGrid3"/>
        <w:tblW w:w="5000" w:type="pct"/>
        <w:tblLook w:val="04A0" w:firstRow="1" w:lastRow="0" w:firstColumn="1" w:lastColumn="0" w:noHBand="0" w:noVBand="1"/>
      </w:tblPr>
      <w:tblGrid>
        <w:gridCol w:w="5076"/>
        <w:gridCol w:w="5174"/>
      </w:tblGrid>
      <w:tr w:rsidR="000F6D34" w:rsidRPr="000F6D34" w14:paraId="1B3917D2" w14:textId="77777777" w:rsidTr="00071ADF">
        <w:trPr>
          <w:trHeight w:val="264"/>
        </w:trPr>
        <w:tc>
          <w:tcPr>
            <w:tcW w:w="2476" w:type="pct"/>
          </w:tcPr>
          <w:p w14:paraId="2A947AE8" w14:textId="77777777" w:rsidR="000F6D34" w:rsidRPr="00137934" w:rsidRDefault="000F6D34" w:rsidP="000F6D34">
            <w:pPr>
              <w:widowControl/>
              <w:autoSpaceDE/>
              <w:autoSpaceDN/>
              <w:rPr>
                <w:b/>
                <w:sz w:val="24"/>
                <w:szCs w:val="24"/>
              </w:rPr>
            </w:pPr>
            <w:r w:rsidRPr="00137934">
              <w:rPr>
                <w:b/>
                <w:sz w:val="24"/>
                <w:szCs w:val="24"/>
              </w:rPr>
              <w:t>Allocation Category</w:t>
            </w:r>
          </w:p>
        </w:tc>
        <w:tc>
          <w:tcPr>
            <w:tcW w:w="2524" w:type="pct"/>
          </w:tcPr>
          <w:p w14:paraId="1D3BD3CD" w14:textId="1362F7CF" w:rsidR="000F6D34" w:rsidRPr="00137934" w:rsidRDefault="000F6D34" w:rsidP="000F6D34">
            <w:pPr>
              <w:widowControl/>
              <w:autoSpaceDE/>
              <w:autoSpaceDN/>
              <w:rPr>
                <w:b/>
                <w:sz w:val="24"/>
                <w:szCs w:val="24"/>
              </w:rPr>
            </w:pPr>
            <w:r w:rsidRPr="00137934">
              <w:rPr>
                <w:b/>
                <w:sz w:val="24"/>
                <w:szCs w:val="24"/>
              </w:rPr>
              <w:t>FY2</w:t>
            </w:r>
            <w:r w:rsidR="005C1ADF" w:rsidRPr="00137934">
              <w:rPr>
                <w:b/>
                <w:sz w:val="24"/>
                <w:szCs w:val="24"/>
              </w:rPr>
              <w:t>02</w:t>
            </w:r>
            <w:r w:rsidR="00EE50AA" w:rsidRPr="00137934">
              <w:rPr>
                <w:b/>
                <w:sz w:val="24"/>
                <w:szCs w:val="24"/>
              </w:rPr>
              <w:t>5</w:t>
            </w:r>
            <w:r w:rsidRPr="00137934">
              <w:rPr>
                <w:b/>
                <w:sz w:val="24"/>
                <w:szCs w:val="24"/>
              </w:rPr>
              <w:t xml:space="preserve"> Funding Available</w:t>
            </w:r>
          </w:p>
        </w:tc>
      </w:tr>
      <w:tr w:rsidR="000F6D34" w:rsidRPr="000F6D34" w14:paraId="4DC1CFAD" w14:textId="77777777" w:rsidTr="00071ADF">
        <w:trPr>
          <w:trHeight w:val="256"/>
        </w:trPr>
        <w:tc>
          <w:tcPr>
            <w:tcW w:w="2476" w:type="pct"/>
          </w:tcPr>
          <w:p w14:paraId="78539D8A" w14:textId="77777777" w:rsidR="000F6D34" w:rsidRPr="00137934" w:rsidRDefault="000F6D34" w:rsidP="000F6D34">
            <w:pPr>
              <w:widowControl/>
              <w:autoSpaceDE/>
              <w:autoSpaceDN/>
              <w:rPr>
                <w:bCs/>
                <w:sz w:val="24"/>
                <w:szCs w:val="24"/>
              </w:rPr>
            </w:pPr>
            <w:r w:rsidRPr="00137934">
              <w:rPr>
                <w:bCs/>
                <w:sz w:val="24"/>
                <w:szCs w:val="24"/>
              </w:rPr>
              <w:t>Victim Services</w:t>
            </w:r>
          </w:p>
        </w:tc>
        <w:tc>
          <w:tcPr>
            <w:tcW w:w="2524" w:type="pct"/>
          </w:tcPr>
          <w:p w14:paraId="3ACFB790" w14:textId="1A5FF333" w:rsidR="000F6D34" w:rsidRPr="00137934" w:rsidRDefault="000F6D34" w:rsidP="000F6D34">
            <w:pPr>
              <w:widowControl/>
              <w:autoSpaceDE/>
              <w:autoSpaceDN/>
              <w:rPr>
                <w:sz w:val="24"/>
                <w:szCs w:val="24"/>
              </w:rPr>
            </w:pPr>
            <w:r w:rsidRPr="00137934">
              <w:rPr>
                <w:sz w:val="24"/>
                <w:szCs w:val="24"/>
              </w:rPr>
              <w:t>$ 3</w:t>
            </w:r>
            <w:r w:rsidR="00461BE4" w:rsidRPr="00137934">
              <w:rPr>
                <w:sz w:val="24"/>
                <w:szCs w:val="24"/>
              </w:rPr>
              <w:t>27</w:t>
            </w:r>
            <w:r w:rsidRPr="00137934">
              <w:rPr>
                <w:sz w:val="24"/>
                <w:szCs w:val="24"/>
              </w:rPr>
              <w:t>,</w:t>
            </w:r>
            <w:r w:rsidR="00461BE4" w:rsidRPr="00137934">
              <w:rPr>
                <w:sz w:val="24"/>
                <w:szCs w:val="24"/>
              </w:rPr>
              <w:t>0</w:t>
            </w:r>
            <w:r w:rsidRPr="00137934">
              <w:rPr>
                <w:sz w:val="24"/>
                <w:szCs w:val="24"/>
              </w:rPr>
              <w:t>7</w:t>
            </w:r>
            <w:r w:rsidR="00461BE4" w:rsidRPr="00137934">
              <w:rPr>
                <w:sz w:val="24"/>
                <w:szCs w:val="24"/>
              </w:rPr>
              <w:t>1</w:t>
            </w:r>
          </w:p>
        </w:tc>
      </w:tr>
      <w:tr w:rsidR="000F6D34" w:rsidRPr="000F6D34" w14:paraId="76E7BC6B" w14:textId="77777777" w:rsidTr="00071ADF">
        <w:trPr>
          <w:trHeight w:val="256"/>
        </w:trPr>
        <w:tc>
          <w:tcPr>
            <w:tcW w:w="2476" w:type="pct"/>
          </w:tcPr>
          <w:p w14:paraId="1F48FAD0" w14:textId="77777777" w:rsidR="000F6D34" w:rsidRPr="00137934" w:rsidRDefault="000F6D34" w:rsidP="000F6D34">
            <w:pPr>
              <w:widowControl/>
              <w:autoSpaceDE/>
              <w:autoSpaceDN/>
              <w:rPr>
                <w:bCs/>
                <w:sz w:val="24"/>
                <w:szCs w:val="24"/>
              </w:rPr>
            </w:pPr>
            <w:r w:rsidRPr="00137934">
              <w:rPr>
                <w:bCs/>
                <w:sz w:val="24"/>
                <w:szCs w:val="24"/>
              </w:rPr>
              <w:t>Law Enforcement</w:t>
            </w:r>
          </w:p>
        </w:tc>
        <w:tc>
          <w:tcPr>
            <w:tcW w:w="2524" w:type="pct"/>
          </w:tcPr>
          <w:p w14:paraId="4DCAC4AB" w14:textId="3996AC3D" w:rsidR="000F6D34" w:rsidRPr="00137934" w:rsidRDefault="000F6D34" w:rsidP="000F6D34">
            <w:pPr>
              <w:widowControl/>
              <w:autoSpaceDE/>
              <w:autoSpaceDN/>
              <w:rPr>
                <w:sz w:val="24"/>
                <w:szCs w:val="24"/>
              </w:rPr>
            </w:pPr>
            <w:r w:rsidRPr="00137934">
              <w:rPr>
                <w:sz w:val="24"/>
                <w:szCs w:val="24"/>
              </w:rPr>
              <w:t>$ 2</w:t>
            </w:r>
            <w:r w:rsidR="00461BE4" w:rsidRPr="00137934">
              <w:rPr>
                <w:sz w:val="24"/>
                <w:szCs w:val="24"/>
              </w:rPr>
              <w:t>7</w:t>
            </w:r>
            <w:r w:rsidRPr="00137934">
              <w:rPr>
                <w:sz w:val="24"/>
                <w:szCs w:val="24"/>
              </w:rPr>
              <w:t>2,</w:t>
            </w:r>
            <w:r w:rsidR="00461BE4" w:rsidRPr="00137934">
              <w:rPr>
                <w:sz w:val="24"/>
                <w:szCs w:val="24"/>
              </w:rPr>
              <w:t>55</w:t>
            </w:r>
            <w:r w:rsidRPr="00137934">
              <w:rPr>
                <w:sz w:val="24"/>
                <w:szCs w:val="24"/>
              </w:rPr>
              <w:t>9</w:t>
            </w:r>
          </w:p>
        </w:tc>
      </w:tr>
      <w:tr w:rsidR="000F6D34" w:rsidRPr="000F6D34" w14:paraId="0EE9286A" w14:textId="77777777" w:rsidTr="00071ADF">
        <w:trPr>
          <w:trHeight w:val="245"/>
        </w:trPr>
        <w:tc>
          <w:tcPr>
            <w:tcW w:w="2476" w:type="pct"/>
          </w:tcPr>
          <w:p w14:paraId="33344F15" w14:textId="77777777" w:rsidR="000F6D34" w:rsidRPr="00137934" w:rsidRDefault="000F6D34" w:rsidP="000F6D34">
            <w:pPr>
              <w:widowControl/>
              <w:autoSpaceDE/>
              <w:autoSpaceDN/>
              <w:rPr>
                <w:bCs/>
                <w:sz w:val="24"/>
                <w:szCs w:val="24"/>
              </w:rPr>
            </w:pPr>
            <w:r w:rsidRPr="00137934">
              <w:rPr>
                <w:bCs/>
                <w:sz w:val="24"/>
                <w:szCs w:val="24"/>
              </w:rPr>
              <w:lastRenderedPageBreak/>
              <w:t>Prosecution</w:t>
            </w:r>
          </w:p>
        </w:tc>
        <w:tc>
          <w:tcPr>
            <w:tcW w:w="2524" w:type="pct"/>
          </w:tcPr>
          <w:p w14:paraId="78CA95FE" w14:textId="47670B24" w:rsidR="000F6D34" w:rsidRPr="00137934" w:rsidRDefault="000F6D34" w:rsidP="000F6D34">
            <w:pPr>
              <w:widowControl/>
              <w:autoSpaceDE/>
              <w:autoSpaceDN/>
              <w:rPr>
                <w:sz w:val="24"/>
                <w:szCs w:val="24"/>
              </w:rPr>
            </w:pPr>
            <w:r w:rsidRPr="00137934">
              <w:rPr>
                <w:sz w:val="24"/>
                <w:szCs w:val="24"/>
              </w:rPr>
              <w:t>$ 2</w:t>
            </w:r>
            <w:r w:rsidR="00461BE4" w:rsidRPr="00137934">
              <w:rPr>
                <w:sz w:val="24"/>
                <w:szCs w:val="24"/>
              </w:rPr>
              <w:t>7</w:t>
            </w:r>
            <w:r w:rsidRPr="00137934">
              <w:rPr>
                <w:sz w:val="24"/>
                <w:szCs w:val="24"/>
              </w:rPr>
              <w:t>2,</w:t>
            </w:r>
            <w:r w:rsidR="00461BE4" w:rsidRPr="00137934">
              <w:rPr>
                <w:sz w:val="24"/>
                <w:szCs w:val="24"/>
              </w:rPr>
              <w:t>55</w:t>
            </w:r>
            <w:r w:rsidRPr="00137934">
              <w:rPr>
                <w:sz w:val="24"/>
                <w:szCs w:val="24"/>
              </w:rPr>
              <w:t>9</w:t>
            </w:r>
          </w:p>
        </w:tc>
      </w:tr>
      <w:tr w:rsidR="000F6D34" w:rsidRPr="000F6D34" w14:paraId="1C6B6E3B" w14:textId="77777777" w:rsidTr="00071ADF">
        <w:trPr>
          <w:trHeight w:val="281"/>
        </w:trPr>
        <w:tc>
          <w:tcPr>
            <w:tcW w:w="2476" w:type="pct"/>
          </w:tcPr>
          <w:p w14:paraId="21C016CB" w14:textId="77777777" w:rsidR="000F6D34" w:rsidRPr="00137934" w:rsidRDefault="000F6D34" w:rsidP="000F6D34">
            <w:pPr>
              <w:widowControl/>
              <w:autoSpaceDE/>
              <w:autoSpaceDN/>
              <w:rPr>
                <w:bCs/>
                <w:sz w:val="24"/>
                <w:szCs w:val="24"/>
              </w:rPr>
            </w:pPr>
            <w:r w:rsidRPr="00137934">
              <w:rPr>
                <w:bCs/>
                <w:sz w:val="24"/>
                <w:szCs w:val="24"/>
              </w:rPr>
              <w:t>Courts</w:t>
            </w:r>
          </w:p>
        </w:tc>
        <w:tc>
          <w:tcPr>
            <w:tcW w:w="2524" w:type="pct"/>
          </w:tcPr>
          <w:p w14:paraId="61372AA2" w14:textId="321F14B6" w:rsidR="000F6D34" w:rsidRPr="00137934" w:rsidRDefault="000F6D34" w:rsidP="000F6D34">
            <w:pPr>
              <w:widowControl/>
              <w:autoSpaceDE/>
              <w:autoSpaceDN/>
              <w:rPr>
                <w:sz w:val="24"/>
                <w:szCs w:val="24"/>
              </w:rPr>
            </w:pPr>
            <w:r w:rsidRPr="00137934">
              <w:rPr>
                <w:sz w:val="24"/>
                <w:szCs w:val="24"/>
              </w:rPr>
              <w:t>$ 5</w:t>
            </w:r>
            <w:r w:rsidR="00461BE4" w:rsidRPr="00137934">
              <w:rPr>
                <w:sz w:val="24"/>
                <w:szCs w:val="24"/>
              </w:rPr>
              <w:t>4</w:t>
            </w:r>
            <w:r w:rsidRPr="00137934">
              <w:rPr>
                <w:sz w:val="24"/>
                <w:szCs w:val="24"/>
              </w:rPr>
              <w:t>,</w:t>
            </w:r>
            <w:r w:rsidR="00461BE4" w:rsidRPr="00137934">
              <w:rPr>
                <w:sz w:val="24"/>
                <w:szCs w:val="24"/>
              </w:rPr>
              <w:t>512</w:t>
            </w:r>
          </w:p>
        </w:tc>
      </w:tr>
      <w:tr w:rsidR="000F6D34" w:rsidRPr="000F6D34" w14:paraId="692BB048" w14:textId="77777777" w:rsidTr="00071ADF">
        <w:trPr>
          <w:trHeight w:val="256"/>
        </w:trPr>
        <w:tc>
          <w:tcPr>
            <w:tcW w:w="2476" w:type="pct"/>
          </w:tcPr>
          <w:p w14:paraId="60709E0E" w14:textId="77777777" w:rsidR="000F6D34" w:rsidRPr="00137934" w:rsidRDefault="000F6D34" w:rsidP="000F6D34">
            <w:pPr>
              <w:widowControl/>
              <w:autoSpaceDE/>
              <w:autoSpaceDN/>
              <w:rPr>
                <w:bCs/>
                <w:sz w:val="24"/>
                <w:szCs w:val="24"/>
              </w:rPr>
            </w:pPr>
            <w:r w:rsidRPr="00137934">
              <w:rPr>
                <w:bCs/>
                <w:sz w:val="24"/>
                <w:szCs w:val="24"/>
              </w:rPr>
              <w:t>Discretionary</w:t>
            </w:r>
          </w:p>
        </w:tc>
        <w:tc>
          <w:tcPr>
            <w:tcW w:w="2524" w:type="pct"/>
          </w:tcPr>
          <w:p w14:paraId="5B6C6A02" w14:textId="33AF4EB6" w:rsidR="000F6D34" w:rsidRPr="00137934" w:rsidRDefault="000F6D34" w:rsidP="000F6D34">
            <w:pPr>
              <w:widowControl/>
              <w:autoSpaceDE/>
              <w:autoSpaceDN/>
              <w:rPr>
                <w:sz w:val="24"/>
                <w:szCs w:val="24"/>
              </w:rPr>
            </w:pPr>
            <w:r w:rsidRPr="00137934">
              <w:rPr>
                <w:sz w:val="24"/>
                <w:szCs w:val="24"/>
              </w:rPr>
              <w:t>$ 1</w:t>
            </w:r>
            <w:r w:rsidR="00461BE4" w:rsidRPr="00137934">
              <w:rPr>
                <w:sz w:val="24"/>
                <w:szCs w:val="24"/>
              </w:rPr>
              <w:t>63</w:t>
            </w:r>
            <w:r w:rsidRPr="00137934">
              <w:rPr>
                <w:sz w:val="24"/>
                <w:szCs w:val="24"/>
              </w:rPr>
              <w:t>,</w:t>
            </w:r>
            <w:r w:rsidR="00461BE4" w:rsidRPr="00137934">
              <w:rPr>
                <w:sz w:val="24"/>
                <w:szCs w:val="24"/>
              </w:rPr>
              <w:t>536</w:t>
            </w:r>
          </w:p>
        </w:tc>
      </w:tr>
      <w:tr w:rsidR="000F6D34" w:rsidRPr="000F6D34" w14:paraId="0EF01352" w14:textId="77777777" w:rsidTr="00071ADF">
        <w:trPr>
          <w:trHeight w:val="170"/>
        </w:trPr>
        <w:tc>
          <w:tcPr>
            <w:tcW w:w="2476" w:type="pct"/>
          </w:tcPr>
          <w:p w14:paraId="4C16A707" w14:textId="77777777" w:rsidR="000F6D34" w:rsidRPr="00137934" w:rsidRDefault="000F6D34" w:rsidP="000F6D34">
            <w:pPr>
              <w:widowControl/>
              <w:autoSpaceDE/>
              <w:autoSpaceDN/>
              <w:rPr>
                <w:bCs/>
                <w:sz w:val="24"/>
                <w:szCs w:val="24"/>
              </w:rPr>
            </w:pPr>
            <w:r w:rsidRPr="00137934">
              <w:rPr>
                <w:bCs/>
                <w:sz w:val="24"/>
                <w:szCs w:val="24"/>
              </w:rPr>
              <w:t>Total</w:t>
            </w:r>
          </w:p>
        </w:tc>
        <w:tc>
          <w:tcPr>
            <w:tcW w:w="2524" w:type="pct"/>
          </w:tcPr>
          <w:p w14:paraId="1C128E76" w14:textId="75EB27F6" w:rsidR="000F6D34" w:rsidRPr="00137934" w:rsidRDefault="000F6D34" w:rsidP="000F6D34">
            <w:pPr>
              <w:widowControl/>
              <w:autoSpaceDE/>
              <w:autoSpaceDN/>
              <w:rPr>
                <w:sz w:val="24"/>
                <w:szCs w:val="24"/>
              </w:rPr>
            </w:pPr>
            <w:r w:rsidRPr="00137934">
              <w:rPr>
                <w:sz w:val="24"/>
                <w:szCs w:val="24"/>
              </w:rPr>
              <w:t>$ 1,09</w:t>
            </w:r>
            <w:r w:rsidR="00461BE4" w:rsidRPr="00137934">
              <w:rPr>
                <w:sz w:val="24"/>
                <w:szCs w:val="24"/>
              </w:rPr>
              <w:t>0</w:t>
            </w:r>
            <w:r w:rsidRPr="00137934">
              <w:rPr>
                <w:sz w:val="24"/>
                <w:szCs w:val="24"/>
              </w:rPr>
              <w:t>,</w:t>
            </w:r>
            <w:r w:rsidR="00461BE4" w:rsidRPr="00137934">
              <w:rPr>
                <w:sz w:val="24"/>
                <w:szCs w:val="24"/>
              </w:rPr>
              <w:t>237</w:t>
            </w:r>
          </w:p>
        </w:tc>
      </w:tr>
    </w:tbl>
    <w:p w14:paraId="2B21EB16" w14:textId="77777777" w:rsidR="000F6D34" w:rsidRPr="000F6D34" w:rsidRDefault="000F6D34" w:rsidP="000F6D3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F446A9B" w14:textId="4160F359" w:rsidR="000F6D34" w:rsidRPr="000F6D34" w:rsidRDefault="000F6D34" w:rsidP="000F6D3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10B9A00F">
        <w:rPr>
          <w:rFonts w:ascii="Arial" w:hAnsi="Arial" w:cs="Arial"/>
          <w:sz w:val="24"/>
          <w:szCs w:val="24"/>
        </w:rPr>
        <w:t>The anticipated FY2</w:t>
      </w:r>
      <w:r w:rsidR="001F04DC" w:rsidRPr="10B9A00F">
        <w:rPr>
          <w:rFonts w:ascii="Arial" w:hAnsi="Arial" w:cs="Arial"/>
          <w:sz w:val="24"/>
          <w:szCs w:val="24"/>
        </w:rPr>
        <w:t>5</w:t>
      </w:r>
      <w:r w:rsidRPr="10B9A00F">
        <w:rPr>
          <w:rFonts w:ascii="Arial" w:hAnsi="Arial" w:cs="Arial"/>
          <w:sz w:val="24"/>
          <w:szCs w:val="24"/>
        </w:rPr>
        <w:t xml:space="preserve"> funding has been decreased by 10% from the anticipated award to allow for the administration of the grant.  The Department anticipates making multiple awards as a result of this RFA. </w:t>
      </w:r>
    </w:p>
    <w:p w14:paraId="616ACE58" w14:textId="5A2C3FDD" w:rsidR="10B9A00F" w:rsidRDefault="10B9A00F" w:rsidP="10B9A00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C907526" w14:textId="3C4D5424" w:rsidR="63AE5859" w:rsidRDefault="63AE5859" w:rsidP="10B9A00F">
      <w:r w:rsidRPr="10B9A00F">
        <w:rPr>
          <w:rFonts w:ascii="Arial" w:eastAsia="Arial" w:hAnsi="Arial" w:cs="Arial"/>
          <w:sz w:val="24"/>
          <w:szCs w:val="24"/>
        </w:rPr>
        <w:t>The dates of the contract period for the contract(s) resulting from this RFA are estimated and may be adjusted, as necessary, in order to comply with all procedural requirements associated with the RFA and the contracting process.  The actual contract start date will be established by a completed and approved contract.</w:t>
      </w:r>
    </w:p>
    <w:p w14:paraId="6C6C3738" w14:textId="77777777" w:rsidR="005C1352" w:rsidRPr="005C1352" w:rsidRDefault="005C1352" w:rsidP="005C1352">
      <w:pPr>
        <w:widowControl/>
        <w:rPr>
          <w:rFonts w:ascii="Arial" w:hAnsi="Arial" w:cs="Arial"/>
          <w:sz w:val="24"/>
          <w:szCs w:val="24"/>
        </w:rPr>
      </w:pPr>
    </w:p>
    <w:p w14:paraId="2D2071E2" w14:textId="2B710100" w:rsidR="005C1352" w:rsidRPr="005C1352" w:rsidRDefault="005C1352" w:rsidP="003A4417">
      <w:pPr>
        <w:pStyle w:val="ListParagraph"/>
        <w:widowControl/>
        <w:numPr>
          <w:ilvl w:val="0"/>
          <w:numId w:val="5"/>
        </w:numPr>
        <w:rPr>
          <w:rFonts w:ascii="Arial" w:hAnsi="Arial" w:cs="Arial"/>
          <w:b/>
          <w:bCs/>
          <w:sz w:val="24"/>
          <w:szCs w:val="24"/>
        </w:rPr>
      </w:pPr>
      <w:r w:rsidRPr="005C1352">
        <w:rPr>
          <w:rFonts w:ascii="Arial" w:hAnsi="Arial" w:cs="Arial"/>
          <w:b/>
          <w:bCs/>
          <w:sz w:val="24"/>
          <w:szCs w:val="24"/>
        </w:rPr>
        <w:t>Appeal of Contract Awards</w:t>
      </w:r>
    </w:p>
    <w:p w14:paraId="1A2DEB4F" w14:textId="77777777" w:rsidR="005C1352" w:rsidRDefault="005C1352" w:rsidP="005C1352">
      <w:pPr>
        <w:rPr>
          <w:rFonts w:ascii="Arial" w:hAnsi="Arial" w:cs="Arial"/>
          <w:sz w:val="24"/>
          <w:szCs w:val="24"/>
        </w:rPr>
      </w:pPr>
    </w:p>
    <w:p w14:paraId="1FD9855C" w14:textId="1029444D" w:rsidR="005C1352" w:rsidRDefault="005C1352" w:rsidP="005C1352">
      <w:pPr>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8" w:history="1">
        <w:r w:rsidRPr="00DC73C4">
          <w:rPr>
            <w:rStyle w:val="Hyperlink"/>
            <w:rFonts w:ascii="Arial" w:hAnsi="Arial" w:cs="Arial"/>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2940266E" w14:textId="77777777" w:rsidR="005C1352" w:rsidRPr="005C1352" w:rsidRDefault="005C1352" w:rsidP="005C1352">
      <w:pPr>
        <w:widowControl/>
        <w:rPr>
          <w:rFonts w:ascii="Arial" w:hAnsi="Arial" w:cs="Arial"/>
          <w:sz w:val="24"/>
          <w:szCs w:val="24"/>
        </w:rPr>
      </w:pPr>
    </w:p>
    <w:p w14:paraId="1BDB2BC2" w14:textId="474D9B80" w:rsidR="006F31FF" w:rsidRPr="007B1103" w:rsidRDefault="00E66249" w:rsidP="003A4417">
      <w:pPr>
        <w:pStyle w:val="ListParagraph"/>
        <w:widowControl/>
        <w:numPr>
          <w:ilvl w:val="0"/>
          <w:numId w:val="5"/>
        </w:numPr>
        <w:rPr>
          <w:rFonts w:ascii="Arial" w:hAnsi="Arial" w:cs="Arial"/>
          <w:sz w:val="24"/>
          <w:szCs w:val="24"/>
        </w:rPr>
      </w:pPr>
      <w:r>
        <w:rPr>
          <w:rFonts w:ascii="Arial" w:hAnsi="Arial" w:cs="Arial"/>
          <w:b/>
          <w:bCs/>
          <w:sz w:val="24"/>
          <w:szCs w:val="24"/>
        </w:rPr>
        <w:t>Applicable Legislation</w:t>
      </w:r>
    </w:p>
    <w:p w14:paraId="60990874" w14:textId="77777777" w:rsidR="005C1352" w:rsidRPr="004D76CB" w:rsidRDefault="005C1352" w:rsidP="005C1352">
      <w:pPr>
        <w:rPr>
          <w:rFonts w:ascii="Arial" w:hAnsi="Arial" w:cs="Arial"/>
          <w:color w:val="FF0000"/>
          <w:sz w:val="24"/>
          <w:szCs w:val="24"/>
        </w:rPr>
      </w:pPr>
      <w:bookmarkStart w:id="12" w:name="_Toc367174728"/>
      <w:bookmarkStart w:id="13" w:name="_Toc397069196"/>
      <w:bookmarkStart w:id="14" w:name="_Toc367174729"/>
      <w:bookmarkStart w:id="15" w:name="_Toc397069197"/>
    </w:p>
    <w:p w14:paraId="25A25A83" w14:textId="2071F948" w:rsidR="008830CB" w:rsidRPr="00A1171B" w:rsidRDefault="004D76CB" w:rsidP="005C1352">
      <w:pPr>
        <w:pStyle w:val="DefaultText"/>
        <w:widowControl/>
        <w:rPr>
          <w:rStyle w:val="InitialStyle"/>
          <w:rFonts w:ascii="Arial" w:hAnsi="Arial" w:cs="Arial"/>
          <w:b/>
          <w:bCs/>
          <w:sz w:val="28"/>
          <w:szCs w:val="28"/>
        </w:rPr>
      </w:pPr>
      <w:r w:rsidRPr="004D76CB">
        <w:rPr>
          <w:rFonts w:ascii="Arial" w:hAnsi="Arial" w:cs="Arial"/>
        </w:rPr>
        <w:t xml:space="preserve">The legislation and regulations governing the STOP VAWA program as noted below can be found on the OVW website at </w:t>
      </w:r>
      <w:hyperlink r:id="rId19" w:history="1">
        <w:r w:rsidRPr="004D76CB">
          <w:rPr>
            <w:rStyle w:val="Hyperlink"/>
            <w:rFonts w:ascii="Arial" w:hAnsi="Arial" w:cs="Arial"/>
          </w:rPr>
          <w:t>https://justice.gov/ovw/legislation.htm</w:t>
        </w:r>
      </w:hyperlink>
      <w:r w:rsidRPr="004D76CB">
        <w:rPr>
          <w:rFonts w:ascii="Arial" w:hAnsi="Arial" w:cs="Arial"/>
        </w:rPr>
        <w:t xml:space="preserve">.  </w:t>
      </w:r>
    </w:p>
    <w:p w14:paraId="20164E6E" w14:textId="77777777" w:rsidR="0081193E" w:rsidRDefault="0081193E" w:rsidP="00E66249">
      <w:pPr>
        <w:widowControl/>
        <w:autoSpaceDE/>
        <w:autoSpaceDN/>
        <w:rPr>
          <w:rStyle w:val="InitialStyle"/>
          <w:rFonts w:ascii="Arial" w:hAnsi="Arial" w:cs="Arial"/>
          <w:b/>
          <w:bCs/>
          <w:sz w:val="28"/>
          <w:szCs w:val="28"/>
          <w:u w:val="single"/>
        </w:rPr>
      </w:pPr>
    </w:p>
    <w:p w14:paraId="29121A17" w14:textId="77777777" w:rsidR="0081193E" w:rsidRDefault="0081193E" w:rsidP="00E66249">
      <w:pPr>
        <w:widowControl/>
        <w:autoSpaceDE/>
        <w:autoSpaceDN/>
        <w:rPr>
          <w:rStyle w:val="InitialStyle"/>
          <w:rFonts w:ascii="Arial" w:hAnsi="Arial" w:cs="Arial"/>
          <w:b/>
          <w:bCs/>
          <w:sz w:val="28"/>
          <w:szCs w:val="28"/>
          <w:u w:val="single"/>
        </w:rPr>
      </w:pPr>
    </w:p>
    <w:p w14:paraId="5849B40A" w14:textId="77777777" w:rsidR="0081193E" w:rsidRDefault="0081193E" w:rsidP="00E66249">
      <w:pPr>
        <w:widowControl/>
        <w:autoSpaceDE/>
        <w:autoSpaceDN/>
        <w:rPr>
          <w:rStyle w:val="InitialStyle"/>
          <w:rFonts w:ascii="Arial" w:hAnsi="Arial" w:cs="Arial"/>
          <w:b/>
          <w:bCs/>
          <w:sz w:val="28"/>
          <w:szCs w:val="28"/>
          <w:u w:val="single"/>
        </w:rPr>
      </w:pPr>
    </w:p>
    <w:p w14:paraId="1C16510C" w14:textId="77777777" w:rsidR="0081193E" w:rsidRDefault="0081193E" w:rsidP="00E66249">
      <w:pPr>
        <w:widowControl/>
        <w:autoSpaceDE/>
        <w:autoSpaceDN/>
        <w:rPr>
          <w:rStyle w:val="InitialStyle"/>
          <w:rFonts w:ascii="Arial" w:hAnsi="Arial" w:cs="Arial"/>
          <w:b/>
          <w:bCs/>
          <w:sz w:val="28"/>
          <w:szCs w:val="28"/>
          <w:u w:val="single"/>
        </w:rPr>
      </w:pPr>
    </w:p>
    <w:p w14:paraId="11240B4D" w14:textId="77777777" w:rsidR="0081193E" w:rsidRDefault="0081193E" w:rsidP="00E66249">
      <w:pPr>
        <w:widowControl/>
        <w:autoSpaceDE/>
        <w:autoSpaceDN/>
        <w:rPr>
          <w:rStyle w:val="InitialStyle"/>
          <w:rFonts w:ascii="Arial" w:hAnsi="Arial" w:cs="Arial"/>
          <w:b/>
          <w:bCs/>
          <w:sz w:val="28"/>
          <w:szCs w:val="28"/>
          <w:u w:val="single"/>
        </w:rPr>
      </w:pPr>
    </w:p>
    <w:p w14:paraId="50A84D7E" w14:textId="77777777" w:rsidR="0081193E" w:rsidRDefault="0081193E" w:rsidP="00E66249">
      <w:pPr>
        <w:widowControl/>
        <w:autoSpaceDE/>
        <w:autoSpaceDN/>
        <w:rPr>
          <w:rStyle w:val="InitialStyle"/>
          <w:rFonts w:ascii="Arial" w:hAnsi="Arial" w:cs="Arial"/>
          <w:b/>
          <w:bCs/>
          <w:sz w:val="28"/>
          <w:szCs w:val="28"/>
          <w:u w:val="single"/>
        </w:rPr>
      </w:pPr>
    </w:p>
    <w:p w14:paraId="3716B26B" w14:textId="77777777" w:rsidR="0081193E" w:rsidRDefault="0081193E" w:rsidP="00E66249">
      <w:pPr>
        <w:widowControl/>
        <w:autoSpaceDE/>
        <w:autoSpaceDN/>
        <w:rPr>
          <w:rStyle w:val="InitialStyle"/>
          <w:rFonts w:ascii="Arial" w:hAnsi="Arial" w:cs="Arial"/>
          <w:b/>
          <w:bCs/>
          <w:sz w:val="28"/>
          <w:szCs w:val="28"/>
          <w:u w:val="single"/>
        </w:rPr>
      </w:pPr>
    </w:p>
    <w:p w14:paraId="0DA1DCF9" w14:textId="77777777" w:rsidR="0081193E" w:rsidRDefault="0081193E" w:rsidP="00E66249">
      <w:pPr>
        <w:widowControl/>
        <w:autoSpaceDE/>
        <w:autoSpaceDN/>
        <w:rPr>
          <w:rStyle w:val="InitialStyle"/>
          <w:rFonts w:ascii="Arial" w:hAnsi="Arial" w:cs="Arial"/>
          <w:b/>
          <w:bCs/>
          <w:sz w:val="28"/>
          <w:szCs w:val="28"/>
          <w:u w:val="single"/>
        </w:rPr>
      </w:pPr>
    </w:p>
    <w:p w14:paraId="43DBCCA1" w14:textId="77777777" w:rsidR="0081193E" w:rsidRDefault="0081193E" w:rsidP="00E66249">
      <w:pPr>
        <w:widowControl/>
        <w:autoSpaceDE/>
        <w:autoSpaceDN/>
        <w:rPr>
          <w:rStyle w:val="InitialStyle"/>
          <w:rFonts w:ascii="Arial" w:hAnsi="Arial" w:cs="Arial"/>
          <w:b/>
          <w:bCs/>
          <w:sz w:val="28"/>
          <w:szCs w:val="28"/>
          <w:u w:val="single"/>
        </w:rPr>
      </w:pPr>
    </w:p>
    <w:p w14:paraId="3612A358" w14:textId="77777777" w:rsidR="0081193E" w:rsidRDefault="0081193E" w:rsidP="00E66249">
      <w:pPr>
        <w:widowControl/>
        <w:autoSpaceDE/>
        <w:autoSpaceDN/>
        <w:rPr>
          <w:rStyle w:val="InitialStyle"/>
          <w:rFonts w:ascii="Arial" w:hAnsi="Arial" w:cs="Arial"/>
          <w:b/>
          <w:bCs/>
          <w:sz w:val="28"/>
          <w:szCs w:val="28"/>
          <w:u w:val="single"/>
        </w:rPr>
      </w:pPr>
    </w:p>
    <w:p w14:paraId="22C82FB4" w14:textId="77777777" w:rsidR="0081193E" w:rsidRDefault="0081193E" w:rsidP="00E66249">
      <w:pPr>
        <w:widowControl/>
        <w:autoSpaceDE/>
        <w:autoSpaceDN/>
        <w:rPr>
          <w:rStyle w:val="InitialStyle"/>
          <w:rFonts w:ascii="Arial" w:hAnsi="Arial" w:cs="Arial"/>
          <w:b/>
          <w:bCs/>
          <w:sz w:val="28"/>
          <w:szCs w:val="28"/>
          <w:u w:val="single"/>
        </w:rPr>
      </w:pPr>
    </w:p>
    <w:p w14:paraId="0A8610B7" w14:textId="77777777" w:rsidR="0081193E" w:rsidRDefault="0081193E" w:rsidP="00E66249">
      <w:pPr>
        <w:widowControl/>
        <w:autoSpaceDE/>
        <w:autoSpaceDN/>
        <w:rPr>
          <w:rStyle w:val="InitialStyle"/>
          <w:rFonts w:ascii="Arial" w:hAnsi="Arial" w:cs="Arial"/>
          <w:b/>
          <w:bCs/>
          <w:sz w:val="28"/>
          <w:szCs w:val="28"/>
          <w:u w:val="single"/>
        </w:rPr>
      </w:pPr>
    </w:p>
    <w:p w14:paraId="1BECCA9B" w14:textId="77777777" w:rsidR="0081193E" w:rsidRDefault="0081193E" w:rsidP="00E66249">
      <w:pPr>
        <w:widowControl/>
        <w:autoSpaceDE/>
        <w:autoSpaceDN/>
        <w:rPr>
          <w:rStyle w:val="InitialStyle"/>
          <w:rFonts w:ascii="Arial" w:hAnsi="Arial" w:cs="Arial"/>
          <w:b/>
          <w:bCs/>
          <w:sz w:val="28"/>
          <w:szCs w:val="28"/>
          <w:u w:val="single"/>
        </w:rPr>
      </w:pPr>
    </w:p>
    <w:p w14:paraId="4518AE27" w14:textId="77777777" w:rsidR="0081193E" w:rsidRDefault="0081193E" w:rsidP="00E66249">
      <w:pPr>
        <w:widowControl/>
        <w:autoSpaceDE/>
        <w:autoSpaceDN/>
        <w:rPr>
          <w:rStyle w:val="InitialStyle"/>
          <w:rFonts w:ascii="Arial" w:hAnsi="Arial" w:cs="Arial"/>
          <w:b/>
          <w:bCs/>
          <w:sz w:val="28"/>
          <w:szCs w:val="28"/>
          <w:u w:val="single"/>
        </w:rPr>
      </w:pPr>
    </w:p>
    <w:p w14:paraId="7F518678" w14:textId="77777777" w:rsidR="0081193E" w:rsidRDefault="0081193E" w:rsidP="00E66249">
      <w:pPr>
        <w:widowControl/>
        <w:autoSpaceDE/>
        <w:autoSpaceDN/>
        <w:rPr>
          <w:rStyle w:val="InitialStyle"/>
          <w:rFonts w:ascii="Arial" w:hAnsi="Arial" w:cs="Arial"/>
          <w:b/>
          <w:bCs/>
          <w:sz w:val="28"/>
          <w:szCs w:val="28"/>
          <w:u w:val="single"/>
        </w:rPr>
      </w:pPr>
    </w:p>
    <w:p w14:paraId="2D7CA16E" w14:textId="77777777" w:rsidR="0081193E" w:rsidRDefault="0081193E" w:rsidP="00E66249">
      <w:pPr>
        <w:widowControl/>
        <w:autoSpaceDE/>
        <w:autoSpaceDN/>
        <w:rPr>
          <w:rStyle w:val="InitialStyle"/>
          <w:rFonts w:ascii="Arial" w:hAnsi="Arial" w:cs="Arial"/>
          <w:b/>
          <w:bCs/>
          <w:sz w:val="28"/>
          <w:szCs w:val="28"/>
          <w:u w:val="single"/>
        </w:rPr>
      </w:pPr>
    </w:p>
    <w:p w14:paraId="25C1AFD2" w14:textId="77777777" w:rsidR="0081193E" w:rsidRDefault="0081193E" w:rsidP="00E66249">
      <w:pPr>
        <w:widowControl/>
        <w:autoSpaceDE/>
        <w:autoSpaceDN/>
        <w:rPr>
          <w:rStyle w:val="InitialStyle"/>
          <w:rFonts w:ascii="Arial" w:hAnsi="Arial" w:cs="Arial"/>
          <w:b/>
          <w:bCs/>
          <w:sz w:val="28"/>
          <w:szCs w:val="28"/>
          <w:u w:val="single"/>
        </w:rPr>
      </w:pPr>
    </w:p>
    <w:p w14:paraId="427A7636" w14:textId="77777777" w:rsidR="0081193E" w:rsidRDefault="0081193E" w:rsidP="00E66249">
      <w:pPr>
        <w:widowControl/>
        <w:autoSpaceDE/>
        <w:autoSpaceDN/>
        <w:rPr>
          <w:rStyle w:val="InitialStyle"/>
          <w:rFonts w:ascii="Arial" w:hAnsi="Arial" w:cs="Arial"/>
          <w:b/>
          <w:bCs/>
          <w:sz w:val="28"/>
          <w:szCs w:val="28"/>
          <w:u w:val="single"/>
        </w:rPr>
      </w:pPr>
    </w:p>
    <w:p w14:paraId="3352D59B" w14:textId="1282E43B" w:rsidR="006F6B67" w:rsidRPr="00E66249" w:rsidRDefault="00F16056" w:rsidP="00E66249">
      <w:pPr>
        <w:widowControl/>
        <w:autoSpaceDE/>
        <w:autoSpaceDN/>
        <w:rPr>
          <w:rStyle w:val="InitialStyle"/>
          <w:rFonts w:ascii="Arial" w:hAnsi="Arial" w:cs="Arial"/>
          <w:b/>
          <w:bCs/>
          <w:sz w:val="28"/>
          <w:szCs w:val="28"/>
          <w:u w:val="single"/>
        </w:rPr>
      </w:pPr>
      <w:r w:rsidRPr="00E66249">
        <w:rPr>
          <w:rStyle w:val="InitialStyle"/>
          <w:rFonts w:ascii="Arial" w:hAnsi="Arial" w:cs="Arial"/>
          <w:b/>
          <w:bCs/>
          <w:sz w:val="24"/>
          <w:szCs w:val="24"/>
        </w:rPr>
        <w:lastRenderedPageBreak/>
        <w:t xml:space="preserve">PART II </w:t>
      </w:r>
      <w:r w:rsidRPr="00E66249">
        <w:rPr>
          <w:rStyle w:val="InitialStyle"/>
          <w:rFonts w:ascii="Arial" w:hAnsi="Arial" w:cs="Arial"/>
          <w:b/>
          <w:bCs/>
          <w:sz w:val="24"/>
          <w:szCs w:val="24"/>
        </w:rPr>
        <w:tab/>
        <w:t>ACTIVITIES AND REQUIREMENTS</w:t>
      </w:r>
    </w:p>
    <w:bookmarkEnd w:id="12"/>
    <w:bookmarkEnd w:id="13"/>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04C4F1FF" w14:textId="77777777" w:rsidR="00A1127C" w:rsidRDefault="00E66249" w:rsidP="00B016DA">
      <w:pPr>
        <w:pStyle w:val="ListParagraph"/>
        <w:widowControl/>
        <w:numPr>
          <w:ilvl w:val="0"/>
          <w:numId w:val="9"/>
        </w:numPr>
        <w:tabs>
          <w:tab w:val="left" w:pos="360"/>
        </w:tabs>
        <w:rPr>
          <w:rFonts w:ascii="Arial" w:hAnsi="Arial" w:cs="Arial"/>
          <w:b/>
          <w:bCs/>
          <w:sz w:val="24"/>
          <w:szCs w:val="24"/>
        </w:rPr>
      </w:pPr>
      <w:r>
        <w:rPr>
          <w:rFonts w:ascii="Arial" w:hAnsi="Arial" w:cs="Arial"/>
          <w:b/>
          <w:bCs/>
          <w:sz w:val="24"/>
          <w:szCs w:val="24"/>
        </w:rPr>
        <w:t xml:space="preserve">Required </w:t>
      </w:r>
      <w:r w:rsidR="00FC451D" w:rsidRPr="00446C69">
        <w:rPr>
          <w:rFonts w:ascii="Arial" w:hAnsi="Arial" w:cs="Arial"/>
          <w:b/>
          <w:bCs/>
          <w:sz w:val="24"/>
          <w:szCs w:val="24"/>
        </w:rPr>
        <w:t>Activities</w:t>
      </w:r>
    </w:p>
    <w:p w14:paraId="6D8094F1" w14:textId="067F2E28" w:rsidR="00A1127C" w:rsidRDefault="00B016DA" w:rsidP="00A1127C">
      <w:pPr>
        <w:pStyle w:val="ListParagraph"/>
        <w:widowControl/>
        <w:numPr>
          <w:ilvl w:val="1"/>
          <w:numId w:val="9"/>
        </w:numPr>
        <w:tabs>
          <w:tab w:val="left" w:pos="360"/>
        </w:tabs>
        <w:rPr>
          <w:rFonts w:ascii="Arial" w:hAnsi="Arial" w:cs="Arial"/>
          <w:b/>
          <w:bCs/>
          <w:sz w:val="24"/>
          <w:szCs w:val="24"/>
        </w:rPr>
      </w:pPr>
      <w:r w:rsidRPr="00A1127C">
        <w:rPr>
          <w:rFonts w:ascii="Arial" w:hAnsi="Arial" w:cs="Arial"/>
          <w:b/>
          <w:bCs/>
          <w:sz w:val="24"/>
          <w:szCs w:val="24"/>
        </w:rPr>
        <w:t>Match Requirement</w:t>
      </w:r>
    </w:p>
    <w:p w14:paraId="5AF02829" w14:textId="6DC1C117" w:rsidR="00A1127C" w:rsidRPr="00A1127C" w:rsidRDefault="00B016DA" w:rsidP="00A1127C">
      <w:pPr>
        <w:pStyle w:val="ListParagraph"/>
        <w:widowControl/>
        <w:numPr>
          <w:ilvl w:val="2"/>
          <w:numId w:val="9"/>
        </w:numPr>
        <w:tabs>
          <w:tab w:val="left" w:pos="360"/>
        </w:tabs>
        <w:rPr>
          <w:rFonts w:ascii="Arial" w:hAnsi="Arial" w:cs="Arial"/>
          <w:b/>
          <w:bCs/>
          <w:sz w:val="24"/>
          <w:szCs w:val="24"/>
        </w:rPr>
      </w:pPr>
      <w:r w:rsidRPr="00A1127C">
        <w:rPr>
          <w:rFonts w:ascii="Arial" w:hAnsi="Arial" w:cs="Arial"/>
          <w:sz w:val="24"/>
          <w:szCs w:val="24"/>
        </w:rPr>
        <w:t>There is a 33% match requirement imposed on grant funds under this program. Awards made under this grant program may support up to 67</w:t>
      </w:r>
      <w:r w:rsidR="001A6AE9">
        <w:rPr>
          <w:rFonts w:ascii="Arial" w:hAnsi="Arial" w:cs="Arial"/>
          <w:sz w:val="24"/>
          <w:szCs w:val="24"/>
        </w:rPr>
        <w:t xml:space="preserve">% </w:t>
      </w:r>
      <w:r w:rsidRPr="00A1127C">
        <w:rPr>
          <w:rFonts w:ascii="Arial" w:hAnsi="Arial" w:cs="Arial"/>
          <w:sz w:val="24"/>
          <w:szCs w:val="24"/>
        </w:rPr>
        <w:t xml:space="preserve">of the total cost of each project. The </w:t>
      </w:r>
      <w:r w:rsidR="001A6AE9">
        <w:rPr>
          <w:rFonts w:ascii="Arial" w:hAnsi="Arial" w:cs="Arial"/>
          <w:sz w:val="24"/>
          <w:szCs w:val="24"/>
        </w:rPr>
        <w:t>A</w:t>
      </w:r>
      <w:r w:rsidRPr="00A1127C">
        <w:rPr>
          <w:rFonts w:ascii="Arial" w:hAnsi="Arial" w:cs="Arial"/>
          <w:sz w:val="24"/>
          <w:szCs w:val="24"/>
        </w:rPr>
        <w:t>pplicant must specifically identify the source of the 33% non-federal portion of the budget and how match funds will be used.  Applicants may satisfy this match requirement with either cash or in-kind services.</w:t>
      </w:r>
    </w:p>
    <w:p w14:paraId="0B8EC6CA" w14:textId="77777777" w:rsidR="00A1127C" w:rsidRDefault="00A1127C" w:rsidP="00A1127C">
      <w:pPr>
        <w:pStyle w:val="ListParagraph"/>
        <w:widowControl/>
        <w:tabs>
          <w:tab w:val="left" w:pos="360"/>
        </w:tabs>
        <w:ind w:left="1080"/>
        <w:rPr>
          <w:rFonts w:ascii="Arial" w:eastAsiaTheme="minorHAnsi" w:hAnsi="Arial" w:cs="Arial"/>
        </w:rPr>
      </w:pPr>
    </w:p>
    <w:p w14:paraId="36E09424" w14:textId="77777777" w:rsidR="00A1127C" w:rsidRPr="00A1127C" w:rsidRDefault="00B016DA" w:rsidP="00A1127C">
      <w:pPr>
        <w:pStyle w:val="ListParagraph"/>
        <w:widowControl/>
        <w:tabs>
          <w:tab w:val="left" w:pos="360"/>
        </w:tabs>
        <w:ind w:left="1080"/>
        <w:rPr>
          <w:rFonts w:ascii="Arial" w:eastAsiaTheme="minorHAnsi" w:hAnsi="Arial" w:cs="Arial"/>
          <w:sz w:val="24"/>
          <w:szCs w:val="24"/>
        </w:rPr>
      </w:pPr>
      <w:r w:rsidRPr="00A1127C">
        <w:rPr>
          <w:rFonts w:ascii="Arial" w:eastAsiaTheme="minorHAnsi" w:hAnsi="Arial" w:cs="Arial"/>
          <w:sz w:val="24"/>
          <w:szCs w:val="24"/>
        </w:rPr>
        <w:t xml:space="preserve">The formula to calculate matching funds is: </w:t>
      </w:r>
    </w:p>
    <w:p w14:paraId="2E40F90A" w14:textId="77777777" w:rsidR="00A1127C" w:rsidRDefault="00B016DA" w:rsidP="00A1127C">
      <w:pPr>
        <w:pStyle w:val="ListParagraph"/>
        <w:widowControl/>
        <w:tabs>
          <w:tab w:val="left" w:pos="360"/>
        </w:tabs>
        <w:ind w:left="1080"/>
        <w:rPr>
          <w:rFonts w:ascii="Arial" w:eastAsiaTheme="minorHAnsi" w:hAnsi="Arial" w:cs="Arial"/>
          <w:sz w:val="24"/>
          <w:szCs w:val="24"/>
        </w:rPr>
      </w:pPr>
      <w:r w:rsidRPr="00A1127C">
        <w:rPr>
          <w:rFonts w:ascii="Arial" w:eastAsiaTheme="minorHAnsi" w:hAnsi="Arial" w:cs="Arial"/>
          <w:sz w:val="24"/>
          <w:szCs w:val="24"/>
        </w:rPr>
        <w:t>(Federal Funds requested</w:t>
      </w:r>
      <w:r w:rsidR="00A1127C">
        <w:rPr>
          <w:rFonts w:ascii="Arial" w:eastAsiaTheme="minorHAnsi" w:hAnsi="Arial" w:cs="Arial"/>
          <w:sz w:val="24"/>
          <w:szCs w:val="24"/>
        </w:rPr>
        <w:t xml:space="preserve"> / </w:t>
      </w:r>
      <w:r w:rsidRPr="00A1127C">
        <w:rPr>
          <w:rFonts w:ascii="Arial" w:eastAsiaTheme="minorHAnsi" w:hAnsi="Arial" w:cs="Arial"/>
          <w:sz w:val="24"/>
          <w:szCs w:val="24"/>
        </w:rPr>
        <w:t>0.67) x .33 = match</w:t>
      </w:r>
    </w:p>
    <w:p w14:paraId="1BD1DE44" w14:textId="77777777" w:rsidR="00A1127C" w:rsidRDefault="00A1127C" w:rsidP="00A1127C">
      <w:pPr>
        <w:pStyle w:val="ListParagraph"/>
        <w:widowControl/>
        <w:tabs>
          <w:tab w:val="left" w:pos="360"/>
        </w:tabs>
        <w:ind w:left="1080"/>
        <w:rPr>
          <w:rFonts w:ascii="Arial" w:eastAsiaTheme="minorHAnsi" w:hAnsi="Arial" w:cs="Arial"/>
          <w:sz w:val="24"/>
          <w:szCs w:val="24"/>
        </w:rPr>
      </w:pPr>
    </w:p>
    <w:p w14:paraId="14E98045" w14:textId="0D9EAFFB" w:rsidR="00B016DA" w:rsidRPr="00A1127C" w:rsidRDefault="00B016DA" w:rsidP="00A1127C">
      <w:pPr>
        <w:pStyle w:val="ListParagraph"/>
        <w:widowControl/>
        <w:tabs>
          <w:tab w:val="left" w:pos="360"/>
        </w:tabs>
        <w:ind w:left="1080"/>
        <w:rPr>
          <w:rFonts w:ascii="Arial" w:hAnsi="Arial" w:cs="Arial"/>
          <w:b/>
          <w:bCs/>
          <w:sz w:val="24"/>
          <w:szCs w:val="24"/>
        </w:rPr>
      </w:pPr>
      <w:r w:rsidRPr="00A1127C">
        <w:rPr>
          <w:rFonts w:ascii="Arial" w:eastAsiaTheme="minorHAnsi" w:hAnsi="Arial" w:cs="Arial"/>
          <w:sz w:val="24"/>
          <w:szCs w:val="24"/>
        </w:rPr>
        <w:t>Example:</w:t>
      </w:r>
    </w:p>
    <w:tbl>
      <w:tblPr>
        <w:tblW w:w="0" w:type="auto"/>
        <w:tblInd w:w="2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2970"/>
      </w:tblGrid>
      <w:tr w:rsidR="00B016DA" w:rsidRPr="00A1127C" w14:paraId="2E1ACA40" w14:textId="77777777" w:rsidTr="008D3D69">
        <w:tc>
          <w:tcPr>
            <w:tcW w:w="2813" w:type="dxa"/>
            <w:shd w:val="clear" w:color="auto" w:fill="auto"/>
          </w:tcPr>
          <w:p w14:paraId="5CEA94A8" w14:textId="77777777" w:rsidR="00B016DA" w:rsidRPr="00A1127C" w:rsidRDefault="00B016DA" w:rsidP="008D3D69">
            <w:pPr>
              <w:pStyle w:val="BodyText"/>
              <w:rPr>
                <w:rFonts w:ascii="Arial" w:hAnsi="Arial" w:cs="Arial"/>
                <w:b/>
              </w:rPr>
            </w:pPr>
            <w:r w:rsidRPr="00A1127C">
              <w:rPr>
                <w:rFonts w:ascii="Arial" w:hAnsi="Arial" w:cs="Arial"/>
                <w:b/>
              </w:rPr>
              <w:t>Federal funds =</w:t>
            </w:r>
          </w:p>
        </w:tc>
        <w:tc>
          <w:tcPr>
            <w:tcW w:w="2970" w:type="dxa"/>
            <w:shd w:val="clear" w:color="auto" w:fill="auto"/>
          </w:tcPr>
          <w:p w14:paraId="2E55D6B6" w14:textId="77777777" w:rsidR="00B016DA" w:rsidRPr="00A1127C" w:rsidRDefault="00B016DA" w:rsidP="008D3D69">
            <w:pPr>
              <w:pStyle w:val="BodyText"/>
              <w:rPr>
                <w:rFonts w:ascii="Arial" w:hAnsi="Arial" w:cs="Arial"/>
                <w:b/>
              </w:rPr>
            </w:pPr>
            <w:r w:rsidRPr="00A1127C">
              <w:rPr>
                <w:rFonts w:ascii="Arial" w:hAnsi="Arial" w:cs="Arial"/>
                <w:b/>
              </w:rPr>
              <w:t>$100,000 (67%)</w:t>
            </w:r>
          </w:p>
        </w:tc>
      </w:tr>
      <w:tr w:rsidR="00B016DA" w:rsidRPr="00A1127C" w14:paraId="43A3940F" w14:textId="77777777" w:rsidTr="008D3D69">
        <w:tc>
          <w:tcPr>
            <w:tcW w:w="2813" w:type="dxa"/>
            <w:shd w:val="clear" w:color="auto" w:fill="auto"/>
          </w:tcPr>
          <w:p w14:paraId="54CDD3B0" w14:textId="77777777" w:rsidR="00B016DA" w:rsidRPr="00A1127C" w:rsidRDefault="00B016DA" w:rsidP="008D3D69">
            <w:pPr>
              <w:pStyle w:val="BodyText"/>
              <w:rPr>
                <w:rFonts w:ascii="Arial" w:hAnsi="Arial" w:cs="Arial"/>
                <w:b/>
              </w:rPr>
            </w:pPr>
            <w:r w:rsidRPr="00A1127C">
              <w:rPr>
                <w:rFonts w:ascii="Arial" w:hAnsi="Arial" w:cs="Arial"/>
                <w:b/>
              </w:rPr>
              <w:t>Matching funds =</w:t>
            </w:r>
          </w:p>
        </w:tc>
        <w:tc>
          <w:tcPr>
            <w:tcW w:w="2970" w:type="dxa"/>
            <w:shd w:val="clear" w:color="auto" w:fill="auto"/>
          </w:tcPr>
          <w:p w14:paraId="773EE9FD" w14:textId="77777777" w:rsidR="00B016DA" w:rsidRPr="00A1127C" w:rsidRDefault="00B016DA" w:rsidP="008D3D69">
            <w:pPr>
              <w:pStyle w:val="BodyText"/>
              <w:rPr>
                <w:rFonts w:ascii="Arial" w:hAnsi="Arial" w:cs="Arial"/>
                <w:b/>
              </w:rPr>
            </w:pPr>
            <w:r w:rsidRPr="00A1127C">
              <w:rPr>
                <w:rFonts w:ascii="Arial" w:hAnsi="Arial" w:cs="Arial"/>
                <w:b/>
              </w:rPr>
              <w:t>$49,253.73 (33%)</w:t>
            </w:r>
          </w:p>
        </w:tc>
      </w:tr>
      <w:tr w:rsidR="00B016DA" w:rsidRPr="00A1127C" w14:paraId="0907C672" w14:textId="77777777" w:rsidTr="008D3D69">
        <w:tc>
          <w:tcPr>
            <w:tcW w:w="2813" w:type="dxa"/>
            <w:shd w:val="clear" w:color="auto" w:fill="auto"/>
          </w:tcPr>
          <w:p w14:paraId="7573D4BE" w14:textId="77777777" w:rsidR="00B016DA" w:rsidRPr="00A1127C" w:rsidRDefault="00B016DA" w:rsidP="008D3D69">
            <w:pPr>
              <w:pStyle w:val="BodyText"/>
              <w:rPr>
                <w:rFonts w:ascii="Arial" w:hAnsi="Arial" w:cs="Arial"/>
                <w:b/>
              </w:rPr>
            </w:pPr>
            <w:r w:rsidRPr="00A1127C">
              <w:rPr>
                <w:rFonts w:ascii="Arial" w:hAnsi="Arial" w:cs="Arial"/>
                <w:b/>
              </w:rPr>
              <w:t xml:space="preserve">Total program costs = </w:t>
            </w:r>
          </w:p>
        </w:tc>
        <w:tc>
          <w:tcPr>
            <w:tcW w:w="2970" w:type="dxa"/>
            <w:shd w:val="clear" w:color="auto" w:fill="auto"/>
          </w:tcPr>
          <w:p w14:paraId="77B5804B" w14:textId="77777777" w:rsidR="00B016DA" w:rsidRPr="00A1127C" w:rsidRDefault="00B016DA" w:rsidP="008D3D69">
            <w:pPr>
              <w:pStyle w:val="BodyText"/>
              <w:rPr>
                <w:rFonts w:ascii="Arial" w:hAnsi="Arial" w:cs="Arial"/>
                <w:b/>
              </w:rPr>
            </w:pPr>
            <w:r w:rsidRPr="00A1127C">
              <w:rPr>
                <w:rFonts w:ascii="Arial" w:hAnsi="Arial" w:cs="Arial"/>
                <w:b/>
              </w:rPr>
              <w:t>$149,253.73 (100%)</w:t>
            </w:r>
          </w:p>
        </w:tc>
      </w:tr>
    </w:tbl>
    <w:p w14:paraId="3AA78F22" w14:textId="77777777" w:rsidR="00A1127C" w:rsidRDefault="00A1127C" w:rsidP="00A1127C">
      <w:pPr>
        <w:tabs>
          <w:tab w:val="left" w:pos="1710"/>
        </w:tabs>
        <w:rPr>
          <w:rFonts w:ascii="Arial" w:hAnsi="Arial" w:cs="Arial"/>
          <w:sz w:val="24"/>
          <w:szCs w:val="24"/>
        </w:rPr>
      </w:pPr>
    </w:p>
    <w:p w14:paraId="5CF1B805" w14:textId="1E6D505F" w:rsidR="00B016DA" w:rsidRPr="00E27CEB" w:rsidRDefault="00B016DA" w:rsidP="10B9A00F">
      <w:pPr>
        <w:pStyle w:val="ListParagraph"/>
        <w:widowControl/>
        <w:tabs>
          <w:tab w:val="left" w:pos="360"/>
        </w:tabs>
        <w:ind w:left="1080"/>
        <w:rPr>
          <w:rFonts w:ascii="Arial" w:eastAsia="Arial" w:hAnsi="Arial" w:cs="Arial"/>
          <w:sz w:val="24"/>
          <w:szCs w:val="24"/>
        </w:rPr>
      </w:pPr>
      <w:r w:rsidRPr="10B9A00F">
        <w:rPr>
          <w:rFonts w:ascii="Arial" w:eastAsiaTheme="minorEastAsia" w:hAnsi="Arial" w:cs="Arial"/>
          <w:sz w:val="24"/>
          <w:szCs w:val="24"/>
        </w:rPr>
        <w:t xml:space="preserve">Exception: VAWA 2005, as amended, created a provision eliminating the match in </w:t>
      </w:r>
      <w:r w:rsidRPr="10B9A00F">
        <w:rPr>
          <w:rFonts w:ascii="Arial" w:eastAsia="Arial" w:hAnsi="Arial" w:cs="Arial"/>
          <w:sz w:val="24"/>
          <w:szCs w:val="24"/>
        </w:rPr>
        <w:t>certain</w:t>
      </w:r>
      <w:r w:rsidRPr="10B9A00F">
        <w:rPr>
          <w:rFonts w:ascii="Arial" w:eastAsia="Arial" w:hAnsi="Arial" w:cs="Arial"/>
          <w:color w:val="000000" w:themeColor="text1"/>
          <w:sz w:val="24"/>
          <w:szCs w:val="24"/>
        </w:rPr>
        <w:t xml:space="preserve"> circumstances and providing for waivers of match in other circumstances. Specifically,</w:t>
      </w:r>
      <w:r w:rsidR="39016D1A" w:rsidRPr="10B9A00F">
        <w:rPr>
          <w:rFonts w:ascii="Arial" w:eastAsia="Arial" w:hAnsi="Arial" w:cs="Arial"/>
          <w:color w:val="000000" w:themeColor="text1"/>
          <w:sz w:val="24"/>
          <w:szCs w:val="24"/>
        </w:rPr>
        <w:t xml:space="preserve"> </w:t>
      </w:r>
      <w:r w:rsidR="28CA72F8" w:rsidRPr="10B9A00F">
        <w:rPr>
          <w:rFonts w:ascii="Arial" w:eastAsia="Arial" w:hAnsi="Arial" w:cs="Arial"/>
          <w:color w:val="000000" w:themeColor="text1"/>
          <w:sz w:val="24"/>
          <w:szCs w:val="24"/>
        </w:rPr>
        <w:t>V</w:t>
      </w:r>
      <w:r w:rsidR="76EC15C6" w:rsidRPr="10B9A00F">
        <w:rPr>
          <w:rFonts w:ascii="Arial" w:eastAsia="Arial" w:hAnsi="Arial" w:cs="Arial"/>
          <w:color w:val="000000" w:themeColor="text1"/>
          <w:sz w:val="24"/>
          <w:szCs w:val="24"/>
        </w:rPr>
        <w:t xml:space="preserve">iolence Against Women </w:t>
      </w:r>
      <w:r w:rsidR="28CA72F8" w:rsidRPr="10B9A00F">
        <w:rPr>
          <w:rFonts w:ascii="Arial" w:eastAsia="Arial" w:hAnsi="Arial" w:cs="Arial"/>
          <w:color w:val="000000" w:themeColor="text1"/>
          <w:sz w:val="24"/>
          <w:szCs w:val="24"/>
        </w:rPr>
        <w:t>- 42 U.S.C. § 13925 (b</w:t>
      </w:r>
      <w:r w:rsidR="0BB74B29" w:rsidRPr="10B9A00F">
        <w:rPr>
          <w:rFonts w:ascii="Arial" w:eastAsia="Arial" w:hAnsi="Arial" w:cs="Arial"/>
          <w:color w:val="000000" w:themeColor="text1"/>
          <w:sz w:val="24"/>
          <w:szCs w:val="24"/>
        </w:rPr>
        <w:t xml:space="preserve">) </w:t>
      </w:r>
      <w:hyperlink r:id="rId20">
        <w:r w:rsidR="28CA72F8" w:rsidRPr="10B9A00F">
          <w:rPr>
            <w:rStyle w:val="Hyperlink"/>
            <w:rFonts w:ascii="Arial" w:eastAsia="Arial" w:hAnsi="Arial" w:cs="Arial"/>
            <w:sz w:val="24"/>
            <w:szCs w:val="24"/>
          </w:rPr>
          <w:t>https://law.justia.com/codes/us/2012/title-42/chapter-136/subchapter-iii/</w:t>
        </w:r>
      </w:hyperlink>
      <w:r w:rsidR="13DADAA0" w:rsidRPr="10B9A00F">
        <w:rPr>
          <w:rFonts w:ascii="Arial" w:eastAsia="Arial" w:hAnsi="Arial" w:cs="Arial"/>
          <w:sz w:val="24"/>
          <w:szCs w:val="24"/>
        </w:rPr>
        <w:t xml:space="preserve"> provides:</w:t>
      </w:r>
    </w:p>
    <w:p w14:paraId="132AC912" w14:textId="0AAC22D6" w:rsidR="00B016DA" w:rsidRPr="00E27CEB" w:rsidRDefault="28CA72F8" w:rsidP="10B9A00F">
      <w:pPr>
        <w:pStyle w:val="ListParagraph"/>
        <w:widowControl/>
        <w:tabs>
          <w:tab w:val="left" w:pos="360"/>
        </w:tabs>
        <w:ind w:left="1080"/>
        <w:rPr>
          <w:rFonts w:ascii="Arial" w:hAnsi="Arial" w:cs="Arial"/>
          <w:color w:val="000000" w:themeColor="text1"/>
          <w:sz w:val="24"/>
          <w:szCs w:val="24"/>
        </w:rPr>
      </w:pPr>
      <w:r w:rsidRPr="10B9A00F">
        <w:rPr>
          <w:rFonts w:ascii="Arial" w:hAnsi="Arial" w:cs="Arial"/>
          <w:color w:val="000000" w:themeColor="text1"/>
          <w:sz w:val="24"/>
          <w:szCs w:val="24"/>
        </w:rPr>
        <w:t xml:space="preserve">  </w:t>
      </w:r>
      <w:r w:rsidR="79617569" w:rsidRPr="10B9A00F">
        <w:t xml:space="preserve"> </w:t>
      </w:r>
    </w:p>
    <w:p w14:paraId="6B708324" w14:textId="77777777" w:rsidR="00B016DA" w:rsidRPr="001A6AE9" w:rsidRDefault="00B016DA" w:rsidP="00E27CEB">
      <w:pPr>
        <w:pStyle w:val="ListParagraph"/>
        <w:widowControl/>
        <w:numPr>
          <w:ilvl w:val="3"/>
          <w:numId w:val="9"/>
        </w:numPr>
        <w:tabs>
          <w:tab w:val="left" w:pos="360"/>
        </w:tabs>
        <w:rPr>
          <w:rFonts w:ascii="Arial" w:hAnsi="Arial" w:cs="Arial"/>
          <w:sz w:val="24"/>
          <w:szCs w:val="24"/>
        </w:rPr>
      </w:pPr>
      <w:r w:rsidRPr="001A6AE9">
        <w:rPr>
          <w:rFonts w:ascii="Arial" w:hAnsi="Arial" w:cs="Arial"/>
          <w:sz w:val="24"/>
          <w:szCs w:val="24"/>
        </w:rPr>
        <w:t xml:space="preserve">No matching funds shall be required for any tribe, territory, or victim service provider under the victim services allocation category; or </w:t>
      </w:r>
    </w:p>
    <w:p w14:paraId="5663E07B" w14:textId="77777777" w:rsidR="00B016DA" w:rsidRPr="007B208A" w:rsidRDefault="00B016DA" w:rsidP="10B9A00F">
      <w:pPr>
        <w:pStyle w:val="ListParagraph"/>
        <w:widowControl/>
        <w:numPr>
          <w:ilvl w:val="3"/>
          <w:numId w:val="9"/>
        </w:numPr>
        <w:tabs>
          <w:tab w:val="left" w:pos="360"/>
        </w:tabs>
        <w:rPr>
          <w:rFonts w:ascii="Arial" w:hAnsi="Arial" w:cs="Arial"/>
          <w:sz w:val="24"/>
          <w:szCs w:val="24"/>
        </w:rPr>
      </w:pPr>
      <w:r w:rsidRPr="10B9A00F">
        <w:rPr>
          <w:rFonts w:ascii="Arial" w:hAnsi="Arial" w:cs="Arial"/>
          <w:sz w:val="24"/>
          <w:szCs w:val="24"/>
        </w:rPr>
        <w:t xml:space="preserve">Other entities may petition for a waiver of match conditions because of significant financial need. </w:t>
      </w:r>
    </w:p>
    <w:p w14:paraId="16BC5D0A" w14:textId="77777777" w:rsidR="007B208A" w:rsidRPr="001A6AE9" w:rsidRDefault="007B208A" w:rsidP="007B208A">
      <w:pPr>
        <w:pStyle w:val="ListParagraph"/>
        <w:widowControl/>
        <w:tabs>
          <w:tab w:val="left" w:pos="360"/>
        </w:tabs>
        <w:ind w:left="1440"/>
        <w:rPr>
          <w:rFonts w:ascii="Arial" w:hAnsi="Arial" w:cs="Arial"/>
          <w:bCs/>
          <w:sz w:val="24"/>
          <w:szCs w:val="24"/>
        </w:rPr>
      </w:pPr>
    </w:p>
    <w:p w14:paraId="6FBE31DE" w14:textId="77777777" w:rsidR="007B208A" w:rsidRDefault="007B208A" w:rsidP="00495968">
      <w:pPr>
        <w:pStyle w:val="ListParagraph"/>
        <w:widowControl/>
        <w:numPr>
          <w:ilvl w:val="1"/>
          <w:numId w:val="9"/>
        </w:numPr>
        <w:tabs>
          <w:tab w:val="left" w:pos="360"/>
        </w:tabs>
        <w:rPr>
          <w:rFonts w:ascii="Arial" w:hAnsi="Arial" w:cs="Arial"/>
          <w:sz w:val="24"/>
          <w:szCs w:val="24"/>
        </w:rPr>
      </w:pPr>
      <w:r w:rsidRPr="007B208A">
        <w:rPr>
          <w:rFonts w:ascii="Arial" w:hAnsi="Arial" w:cs="Arial"/>
          <w:b/>
          <w:bCs/>
          <w:sz w:val="24"/>
          <w:szCs w:val="24"/>
        </w:rPr>
        <w:t>Maine’s Program Priority Areas</w:t>
      </w:r>
      <w:r w:rsidRPr="007B208A">
        <w:rPr>
          <w:rFonts w:ascii="Arial" w:hAnsi="Arial" w:cs="Arial"/>
          <w:sz w:val="24"/>
          <w:szCs w:val="24"/>
        </w:rPr>
        <w:t xml:space="preserve"> </w:t>
      </w:r>
    </w:p>
    <w:p w14:paraId="0A54B63E" w14:textId="0214BAAC" w:rsidR="007B208A" w:rsidRPr="00846E10" w:rsidRDefault="00495968" w:rsidP="00A03B43">
      <w:pPr>
        <w:pStyle w:val="ListParagraph"/>
        <w:widowControl/>
        <w:numPr>
          <w:ilvl w:val="2"/>
          <w:numId w:val="9"/>
        </w:numPr>
        <w:tabs>
          <w:tab w:val="left" w:pos="360"/>
        </w:tabs>
        <w:rPr>
          <w:rFonts w:ascii="Arial" w:hAnsi="Arial" w:cs="Arial"/>
          <w:sz w:val="24"/>
          <w:szCs w:val="24"/>
        </w:rPr>
      </w:pPr>
      <w:r w:rsidRPr="10B9A00F">
        <w:rPr>
          <w:rFonts w:ascii="Arial" w:hAnsi="Arial" w:cs="Arial"/>
          <w:sz w:val="24"/>
          <w:szCs w:val="24"/>
        </w:rPr>
        <w:t xml:space="preserve">The Office of Violence Against Women requires that each state develop an implementation plan that describes how states will use STOP funding to enhance responses to victims of sexual assault, domestic violence, dating violence, and stalking in accordance with </w:t>
      </w:r>
      <w:r w:rsidR="4E5ABAB8" w:rsidRPr="10B9A00F">
        <w:rPr>
          <w:rFonts w:ascii="Arial" w:hAnsi="Arial" w:cs="Arial"/>
          <w:sz w:val="24"/>
          <w:szCs w:val="24"/>
        </w:rPr>
        <w:t xml:space="preserve">Federal </w:t>
      </w:r>
      <w:r w:rsidRPr="10B9A00F">
        <w:rPr>
          <w:rFonts w:ascii="Arial" w:hAnsi="Arial" w:cs="Arial"/>
          <w:sz w:val="24"/>
          <w:szCs w:val="24"/>
        </w:rPr>
        <w:t xml:space="preserve">purpose areas.  Maine has identified six </w:t>
      </w:r>
      <w:r w:rsidR="001B3594" w:rsidRPr="10B9A00F">
        <w:rPr>
          <w:rFonts w:ascii="Arial" w:hAnsi="Arial" w:cs="Arial"/>
          <w:sz w:val="24"/>
          <w:szCs w:val="24"/>
        </w:rPr>
        <w:t xml:space="preserve">(6) </w:t>
      </w:r>
      <w:r w:rsidRPr="10B9A00F">
        <w:rPr>
          <w:rFonts w:ascii="Arial" w:hAnsi="Arial" w:cs="Arial"/>
          <w:sz w:val="24"/>
          <w:szCs w:val="24"/>
        </w:rPr>
        <w:t xml:space="preserve">priority areas that will assist in carrying out the goals of the STOP Violence Against Women Program.  </w:t>
      </w:r>
      <w:r w:rsidR="00137934" w:rsidRPr="10B9A00F">
        <w:rPr>
          <w:rFonts w:ascii="Arial" w:hAnsi="Arial" w:cs="Arial"/>
          <w:sz w:val="24"/>
          <w:szCs w:val="24"/>
        </w:rPr>
        <w:t xml:space="preserve">See </w:t>
      </w:r>
      <w:r w:rsidR="0051518E" w:rsidRPr="10B9A00F">
        <w:rPr>
          <w:rFonts w:ascii="Arial" w:hAnsi="Arial" w:cs="Arial"/>
          <w:sz w:val="24"/>
          <w:szCs w:val="24"/>
        </w:rPr>
        <w:t>“</w:t>
      </w:r>
      <w:r w:rsidR="00137934" w:rsidRPr="10B9A00F">
        <w:rPr>
          <w:rFonts w:ascii="Arial" w:hAnsi="Arial" w:cs="Arial"/>
          <w:sz w:val="24"/>
          <w:szCs w:val="24"/>
        </w:rPr>
        <w:t>STOP Additional Information</w:t>
      </w:r>
      <w:r w:rsidR="0051518E" w:rsidRPr="10B9A00F">
        <w:rPr>
          <w:rFonts w:ascii="Arial" w:hAnsi="Arial" w:cs="Arial"/>
          <w:sz w:val="24"/>
          <w:szCs w:val="24"/>
        </w:rPr>
        <w:t>”</w:t>
      </w:r>
      <w:r w:rsidR="00137934" w:rsidRPr="10B9A00F">
        <w:rPr>
          <w:rFonts w:ascii="Arial" w:hAnsi="Arial" w:cs="Arial"/>
          <w:sz w:val="24"/>
          <w:szCs w:val="24"/>
        </w:rPr>
        <w:t xml:space="preserve"> </w:t>
      </w:r>
      <w:r w:rsidR="00934ECC" w:rsidRPr="10B9A00F">
        <w:rPr>
          <w:rFonts w:ascii="Arial" w:hAnsi="Arial" w:cs="Arial"/>
          <w:sz w:val="24"/>
          <w:szCs w:val="24"/>
        </w:rPr>
        <w:t xml:space="preserve">PDF </w:t>
      </w:r>
      <w:r w:rsidR="00137934" w:rsidRPr="10B9A00F">
        <w:rPr>
          <w:rFonts w:ascii="Arial" w:hAnsi="Arial" w:cs="Arial"/>
          <w:sz w:val="24"/>
          <w:szCs w:val="24"/>
        </w:rPr>
        <w:t xml:space="preserve">document found at </w:t>
      </w:r>
      <w:hyperlink r:id="rId21">
        <w:r w:rsidR="00137934" w:rsidRPr="10B9A00F">
          <w:rPr>
            <w:rStyle w:val="Hyperlink"/>
            <w:rFonts w:ascii="Arial" w:hAnsi="Arial" w:cs="Arial"/>
            <w:sz w:val="24"/>
            <w:szCs w:val="24"/>
          </w:rPr>
          <w:t>https://www.maine.gov/dps/about/justice-assistance-council</w:t>
        </w:r>
      </w:hyperlink>
      <w:r w:rsidR="00137934" w:rsidRPr="10B9A00F">
        <w:rPr>
          <w:rFonts w:ascii="Arial" w:hAnsi="Arial" w:cs="Arial"/>
          <w:sz w:val="24"/>
          <w:szCs w:val="24"/>
        </w:rPr>
        <w:t>.</w:t>
      </w:r>
      <w:r w:rsidRPr="10B9A00F">
        <w:rPr>
          <w:rFonts w:ascii="Arial" w:hAnsi="Arial" w:cs="Arial"/>
          <w:sz w:val="24"/>
          <w:szCs w:val="24"/>
        </w:rPr>
        <w:t xml:space="preserve">Grant funds may be used for activities that address one or more of the Federal purpose areas and one or more of Maine’s priority areas.  Other considerations are to address the needs of underserved populations and equitable distribution of funds on a geographic basis, need, and population.  </w:t>
      </w:r>
    </w:p>
    <w:p w14:paraId="54EF8020" w14:textId="77777777" w:rsidR="007B208A" w:rsidRPr="00846E10" w:rsidRDefault="007B208A" w:rsidP="007B208A">
      <w:pPr>
        <w:pStyle w:val="ListParagraph"/>
        <w:widowControl/>
        <w:tabs>
          <w:tab w:val="left" w:pos="360"/>
        </w:tabs>
        <w:ind w:left="1080"/>
        <w:rPr>
          <w:rFonts w:ascii="Arial" w:hAnsi="Arial" w:cs="Arial"/>
          <w:sz w:val="24"/>
          <w:szCs w:val="24"/>
        </w:rPr>
      </w:pPr>
    </w:p>
    <w:p w14:paraId="65CBC3F5" w14:textId="67FD7EEC" w:rsidR="007B208A" w:rsidRDefault="00495968" w:rsidP="007B208A">
      <w:pPr>
        <w:pStyle w:val="ListParagraph"/>
        <w:widowControl/>
        <w:numPr>
          <w:ilvl w:val="2"/>
          <w:numId w:val="9"/>
        </w:numPr>
        <w:tabs>
          <w:tab w:val="left" w:pos="360"/>
        </w:tabs>
        <w:rPr>
          <w:rFonts w:ascii="Arial" w:hAnsi="Arial" w:cs="Arial"/>
          <w:sz w:val="24"/>
          <w:szCs w:val="24"/>
        </w:rPr>
      </w:pPr>
      <w:r w:rsidRPr="00846E10">
        <w:rPr>
          <w:rFonts w:ascii="Arial" w:hAnsi="Arial" w:cs="Arial"/>
          <w:sz w:val="24"/>
          <w:szCs w:val="24"/>
        </w:rPr>
        <w:t xml:space="preserve">The </w:t>
      </w:r>
      <w:r w:rsidR="00E80501" w:rsidRPr="00846E10">
        <w:rPr>
          <w:rFonts w:ascii="Arial" w:hAnsi="Arial" w:cs="Arial"/>
          <w:sz w:val="24"/>
          <w:szCs w:val="24"/>
        </w:rPr>
        <w:t xml:space="preserve">implementation </w:t>
      </w:r>
      <w:r w:rsidRPr="00846E10">
        <w:rPr>
          <w:rFonts w:ascii="Arial" w:hAnsi="Arial" w:cs="Arial"/>
          <w:sz w:val="24"/>
          <w:szCs w:val="24"/>
        </w:rPr>
        <w:t>plan represents the work of the JAC and stakeholders from law enforcement, prosecution, judiciary, and victim services.  The priority areas represent types of grant projects/activities that</w:t>
      </w:r>
      <w:r w:rsidRPr="007B208A">
        <w:rPr>
          <w:rFonts w:ascii="Arial" w:hAnsi="Arial" w:cs="Arial"/>
          <w:sz w:val="24"/>
          <w:szCs w:val="24"/>
        </w:rPr>
        <w:t xml:space="preserve"> will be supported by the grant funding.  Maine’s STOP Implementation Plan can be found on the DPS website at </w:t>
      </w:r>
      <w:hyperlink r:id="rId22" w:history="1">
        <w:r w:rsidR="007B208A" w:rsidRPr="00C23EE5">
          <w:rPr>
            <w:rStyle w:val="Hyperlink"/>
            <w:rFonts w:ascii="Arial" w:hAnsi="Arial" w:cs="Arial"/>
            <w:sz w:val="24"/>
            <w:szCs w:val="24"/>
          </w:rPr>
          <w:t>https://www.maine.gov/dps/about/justice-assistance-council</w:t>
        </w:r>
      </w:hyperlink>
      <w:r w:rsidRPr="007B208A">
        <w:rPr>
          <w:rFonts w:ascii="Arial" w:hAnsi="Arial" w:cs="Arial"/>
          <w:sz w:val="24"/>
          <w:szCs w:val="24"/>
        </w:rPr>
        <w:t>.</w:t>
      </w:r>
    </w:p>
    <w:p w14:paraId="11828D0B" w14:textId="77777777" w:rsidR="007B208A" w:rsidRPr="007B208A" w:rsidRDefault="007B208A" w:rsidP="007B208A">
      <w:pPr>
        <w:widowControl/>
        <w:tabs>
          <w:tab w:val="left" w:pos="360"/>
        </w:tabs>
        <w:rPr>
          <w:rFonts w:ascii="Arial" w:hAnsi="Arial" w:cs="Arial"/>
          <w:sz w:val="24"/>
          <w:szCs w:val="24"/>
        </w:rPr>
      </w:pPr>
    </w:p>
    <w:p w14:paraId="1EB4C536" w14:textId="782BEDA5" w:rsidR="00E66249" w:rsidRPr="007B208A" w:rsidRDefault="00F40100" w:rsidP="007B208A">
      <w:pPr>
        <w:pStyle w:val="ListParagraph"/>
        <w:widowControl/>
        <w:numPr>
          <w:ilvl w:val="2"/>
          <w:numId w:val="9"/>
        </w:numPr>
        <w:tabs>
          <w:tab w:val="left" w:pos="360"/>
        </w:tabs>
        <w:rPr>
          <w:rFonts w:ascii="Arial" w:hAnsi="Arial" w:cs="Arial"/>
          <w:sz w:val="24"/>
          <w:szCs w:val="24"/>
        </w:rPr>
      </w:pPr>
      <w:r w:rsidRPr="10B9A00F">
        <w:rPr>
          <w:rFonts w:ascii="Arial" w:hAnsi="Arial" w:cs="Arial"/>
          <w:sz w:val="24"/>
          <w:szCs w:val="24"/>
        </w:rPr>
        <w:lastRenderedPageBreak/>
        <w:t xml:space="preserve">Please see the </w:t>
      </w:r>
      <w:r w:rsidR="5281AAE7" w:rsidRPr="10B9A00F">
        <w:rPr>
          <w:rFonts w:ascii="Arial" w:hAnsi="Arial" w:cs="Arial"/>
          <w:sz w:val="24"/>
          <w:szCs w:val="24"/>
        </w:rPr>
        <w:t xml:space="preserve">2022 – 2025 </w:t>
      </w:r>
      <w:r w:rsidRPr="10B9A00F">
        <w:rPr>
          <w:rFonts w:ascii="Arial" w:hAnsi="Arial" w:cs="Arial"/>
          <w:sz w:val="24"/>
          <w:szCs w:val="24"/>
        </w:rPr>
        <w:t>implementation plan for the specific priority areas:</w:t>
      </w:r>
      <w:r w:rsidR="4C1B1483" w:rsidRPr="10B9A00F">
        <w:rPr>
          <w:rFonts w:ascii="Arial" w:hAnsi="Arial" w:cs="Arial"/>
          <w:sz w:val="24"/>
          <w:szCs w:val="24"/>
        </w:rPr>
        <w:t xml:space="preserve"> .</w:t>
      </w:r>
      <w:r w:rsidR="46196641" w:rsidRPr="10B9A00F">
        <w:rPr>
          <w:rFonts w:ascii="Arial" w:hAnsi="Arial" w:cs="Arial"/>
          <w:sz w:val="24"/>
          <w:szCs w:val="24"/>
        </w:rPr>
        <w:t xml:space="preserve"> </w:t>
      </w:r>
      <w:hyperlink r:id="rId23">
        <w:r w:rsidR="4A1D6892" w:rsidRPr="10B9A00F">
          <w:rPr>
            <w:rStyle w:val="Hyperlink"/>
            <w:rFonts w:ascii="Arial" w:hAnsi="Arial" w:cs="Arial"/>
            <w:sz w:val="24"/>
            <w:szCs w:val="24"/>
          </w:rPr>
          <w:t>https://www.</w:t>
        </w:r>
        <w:r w:rsidR="46196641" w:rsidRPr="10B9A00F">
          <w:rPr>
            <w:rStyle w:val="Hyperlink"/>
            <w:rFonts w:ascii="Arial" w:hAnsi="Arial" w:cs="Arial"/>
            <w:sz w:val="24"/>
            <w:szCs w:val="24"/>
          </w:rPr>
          <w:t>maine.gov/dps/about/justice-assistance-council</w:t>
        </w:r>
      </w:hyperlink>
      <w:r w:rsidR="46196641" w:rsidRPr="10B9A00F">
        <w:rPr>
          <w:rFonts w:ascii="Arial" w:hAnsi="Arial" w:cs="Arial"/>
          <w:sz w:val="24"/>
          <w:szCs w:val="24"/>
        </w:rPr>
        <w:t>.</w:t>
      </w:r>
    </w:p>
    <w:p w14:paraId="39D2A266" w14:textId="77777777" w:rsidR="0021468B" w:rsidRPr="00446C69" w:rsidRDefault="0021468B" w:rsidP="00FC451D">
      <w:pPr>
        <w:widowControl/>
        <w:tabs>
          <w:tab w:val="left" w:pos="360"/>
        </w:tabs>
        <w:rPr>
          <w:rFonts w:ascii="Arial" w:hAnsi="Arial" w:cs="Arial"/>
          <w:sz w:val="24"/>
          <w:szCs w:val="24"/>
        </w:rPr>
      </w:pPr>
    </w:p>
    <w:p w14:paraId="4D76B923" w14:textId="77777777" w:rsidR="005B44D6" w:rsidRDefault="00FC451D" w:rsidP="005B44D6">
      <w:pPr>
        <w:pStyle w:val="ListParagraph"/>
        <w:widowControl/>
        <w:numPr>
          <w:ilvl w:val="0"/>
          <w:numId w:val="9"/>
        </w:numPr>
        <w:tabs>
          <w:tab w:val="left" w:pos="360"/>
        </w:tabs>
        <w:rPr>
          <w:rFonts w:ascii="Arial" w:hAnsi="Arial" w:cs="Arial"/>
          <w:b/>
          <w:bCs/>
          <w:sz w:val="24"/>
          <w:szCs w:val="24"/>
        </w:rPr>
      </w:pPr>
      <w:r w:rsidRPr="00446C69">
        <w:rPr>
          <w:rFonts w:ascii="Arial" w:hAnsi="Arial" w:cs="Arial"/>
          <w:b/>
          <w:bCs/>
          <w:sz w:val="24"/>
          <w:szCs w:val="24"/>
        </w:rPr>
        <w:t xml:space="preserve">Allowable Use of Funds </w:t>
      </w:r>
    </w:p>
    <w:p w14:paraId="48A59FF1" w14:textId="77777777" w:rsidR="005B44D6" w:rsidRPr="00B86EBE" w:rsidRDefault="005B44D6" w:rsidP="005B44D6">
      <w:pPr>
        <w:pStyle w:val="ListParagraph"/>
        <w:widowControl/>
        <w:numPr>
          <w:ilvl w:val="1"/>
          <w:numId w:val="9"/>
        </w:numPr>
        <w:tabs>
          <w:tab w:val="left" w:pos="360"/>
        </w:tabs>
        <w:rPr>
          <w:rFonts w:ascii="Arial" w:hAnsi="Arial" w:cs="Arial"/>
          <w:b/>
          <w:bCs/>
          <w:sz w:val="24"/>
          <w:szCs w:val="24"/>
        </w:rPr>
      </w:pPr>
      <w:r w:rsidRPr="005B44D6">
        <w:rPr>
          <w:rFonts w:ascii="Arial" w:hAnsi="Arial" w:cs="Arial"/>
          <w:sz w:val="24"/>
          <w:szCs w:val="24"/>
        </w:rPr>
        <w:t>The STOP Grant is for increasing a victim’s access to services and intervention rather than prevention and education.</w:t>
      </w:r>
    </w:p>
    <w:p w14:paraId="7CEDB45D" w14:textId="77777777" w:rsidR="00B86EBE" w:rsidRPr="005B44D6" w:rsidRDefault="00B86EBE" w:rsidP="00B86EBE">
      <w:pPr>
        <w:pStyle w:val="ListParagraph"/>
        <w:widowControl/>
        <w:tabs>
          <w:tab w:val="left" w:pos="360"/>
        </w:tabs>
        <w:rPr>
          <w:rFonts w:ascii="Arial" w:hAnsi="Arial" w:cs="Arial"/>
          <w:b/>
          <w:bCs/>
          <w:sz w:val="24"/>
          <w:szCs w:val="24"/>
        </w:rPr>
      </w:pPr>
    </w:p>
    <w:p w14:paraId="7EE74673" w14:textId="321CE7A9" w:rsidR="005B44D6" w:rsidRPr="00B86EBE" w:rsidRDefault="005B44D6" w:rsidP="005B44D6">
      <w:pPr>
        <w:pStyle w:val="ListParagraph"/>
        <w:widowControl/>
        <w:numPr>
          <w:ilvl w:val="1"/>
          <w:numId w:val="9"/>
        </w:numPr>
        <w:tabs>
          <w:tab w:val="left" w:pos="360"/>
        </w:tabs>
        <w:rPr>
          <w:rFonts w:ascii="Arial" w:hAnsi="Arial" w:cs="Arial"/>
          <w:b/>
          <w:bCs/>
          <w:sz w:val="24"/>
          <w:szCs w:val="24"/>
        </w:rPr>
      </w:pPr>
      <w:r w:rsidRPr="005B44D6">
        <w:rPr>
          <w:rFonts w:ascii="Arial" w:hAnsi="Arial" w:cs="Arial"/>
          <w:sz w:val="24"/>
          <w:szCs w:val="24"/>
        </w:rPr>
        <w:t xml:space="preserve">STOP funds should be used for projects that serve or focus on adult and teen women victims of domestic violence, dating violence, sexual assault, or stalking. Children’s services supported with the funds must be the direct result of providing services to an </w:t>
      </w:r>
      <w:r w:rsidRPr="00BE2CD9">
        <w:rPr>
          <w:rFonts w:ascii="Arial" w:hAnsi="Arial" w:cs="Arial"/>
          <w:sz w:val="24"/>
          <w:szCs w:val="24"/>
        </w:rPr>
        <w:t>adult primary victim.</w:t>
      </w:r>
      <w:r w:rsidRPr="005B44D6">
        <w:rPr>
          <w:rFonts w:ascii="Arial" w:hAnsi="Arial" w:cs="Arial"/>
          <w:sz w:val="24"/>
          <w:szCs w:val="24"/>
        </w:rPr>
        <w:t xml:space="preserve">  In general, victims served with STOP funds must be adults or teens.  STOP funds may support “complementary new initiatives and emergency services for victims and their families”</w:t>
      </w:r>
      <w:r w:rsidR="00205FFF">
        <w:rPr>
          <w:rFonts w:ascii="Arial" w:hAnsi="Arial" w:cs="Arial"/>
          <w:sz w:val="24"/>
          <w:szCs w:val="24"/>
        </w:rPr>
        <w:t>.</w:t>
      </w:r>
      <w:r w:rsidRPr="005B44D6">
        <w:rPr>
          <w:rFonts w:ascii="Arial" w:hAnsi="Arial" w:cs="Arial"/>
          <w:sz w:val="24"/>
          <w:szCs w:val="24"/>
        </w:rPr>
        <w:t xml:space="preserve">  </w:t>
      </w:r>
    </w:p>
    <w:p w14:paraId="289CE557" w14:textId="77777777" w:rsidR="00B86EBE" w:rsidRPr="00B86EBE" w:rsidRDefault="00B86EBE" w:rsidP="00B86EBE">
      <w:pPr>
        <w:widowControl/>
        <w:tabs>
          <w:tab w:val="left" w:pos="360"/>
        </w:tabs>
        <w:rPr>
          <w:rFonts w:ascii="Arial" w:hAnsi="Arial" w:cs="Arial"/>
          <w:b/>
          <w:bCs/>
          <w:sz w:val="24"/>
          <w:szCs w:val="24"/>
        </w:rPr>
      </w:pPr>
    </w:p>
    <w:p w14:paraId="4BC20087" w14:textId="77777777" w:rsidR="00B86EBE" w:rsidRPr="00125052" w:rsidRDefault="005B44D6" w:rsidP="005B44D6">
      <w:pPr>
        <w:pStyle w:val="ListParagraph"/>
        <w:widowControl/>
        <w:numPr>
          <w:ilvl w:val="1"/>
          <w:numId w:val="9"/>
        </w:numPr>
        <w:tabs>
          <w:tab w:val="left" w:pos="360"/>
        </w:tabs>
        <w:rPr>
          <w:rFonts w:ascii="Arial" w:hAnsi="Arial" w:cs="Arial"/>
          <w:b/>
          <w:bCs/>
          <w:sz w:val="24"/>
          <w:szCs w:val="24"/>
        </w:rPr>
      </w:pPr>
      <w:r w:rsidRPr="00125052">
        <w:rPr>
          <w:rFonts w:ascii="Arial" w:hAnsi="Arial" w:cs="Arial"/>
          <w:b/>
          <w:bCs/>
          <w:sz w:val="24"/>
          <w:szCs w:val="24"/>
        </w:rPr>
        <w:t>Prohibition on Public Awareness or Community Education</w:t>
      </w:r>
    </w:p>
    <w:p w14:paraId="067CC5A3" w14:textId="3A09F7D5" w:rsidR="00B86EBE" w:rsidRPr="00125052" w:rsidRDefault="005B44D6" w:rsidP="00B86EBE">
      <w:pPr>
        <w:pStyle w:val="ListParagraph"/>
        <w:widowControl/>
        <w:tabs>
          <w:tab w:val="left" w:pos="360"/>
        </w:tabs>
        <w:rPr>
          <w:rFonts w:ascii="Arial" w:hAnsi="Arial" w:cs="Arial"/>
          <w:sz w:val="24"/>
          <w:szCs w:val="24"/>
        </w:rPr>
      </w:pPr>
      <w:r w:rsidRPr="10B9A00F">
        <w:rPr>
          <w:rFonts w:ascii="Arial" w:hAnsi="Arial" w:cs="Arial"/>
          <w:sz w:val="24"/>
          <w:szCs w:val="24"/>
        </w:rPr>
        <w:t xml:space="preserve">The </w:t>
      </w:r>
      <w:r w:rsidR="2281CBA5" w:rsidRPr="10B9A00F">
        <w:rPr>
          <w:rFonts w:ascii="Arial" w:hAnsi="Arial" w:cs="Arial"/>
          <w:sz w:val="24"/>
          <w:szCs w:val="24"/>
        </w:rPr>
        <w:t>sub</w:t>
      </w:r>
      <w:r w:rsidRPr="10B9A00F">
        <w:rPr>
          <w:rFonts w:ascii="Arial" w:hAnsi="Arial" w:cs="Arial"/>
          <w:sz w:val="24"/>
          <w:szCs w:val="24"/>
        </w:rPr>
        <w:t>grantee agrees that grant funds will not be used to conduct public awareness or community education campaigns or related activities. Grant funds may be used to support, inform, and for outreach to victims about available services.</w:t>
      </w:r>
    </w:p>
    <w:p w14:paraId="704A360B" w14:textId="13F704B8" w:rsidR="005B44D6" w:rsidRPr="00125052" w:rsidRDefault="005B44D6" w:rsidP="00B86EBE">
      <w:pPr>
        <w:pStyle w:val="ListParagraph"/>
        <w:widowControl/>
        <w:tabs>
          <w:tab w:val="left" w:pos="360"/>
        </w:tabs>
        <w:rPr>
          <w:rFonts w:ascii="Arial" w:hAnsi="Arial" w:cs="Arial"/>
          <w:b/>
          <w:bCs/>
          <w:sz w:val="24"/>
          <w:szCs w:val="24"/>
        </w:rPr>
      </w:pPr>
      <w:r w:rsidRPr="00125052">
        <w:rPr>
          <w:rFonts w:ascii="Arial" w:hAnsi="Arial" w:cs="Arial"/>
          <w:sz w:val="24"/>
          <w:szCs w:val="24"/>
        </w:rPr>
        <w:t xml:space="preserve">  </w:t>
      </w:r>
    </w:p>
    <w:p w14:paraId="1352013A" w14:textId="14D05EAC" w:rsidR="00B86EBE" w:rsidRPr="00125052" w:rsidRDefault="005B44D6" w:rsidP="005B44D6">
      <w:pPr>
        <w:pStyle w:val="ListParagraph"/>
        <w:widowControl/>
        <w:numPr>
          <w:ilvl w:val="1"/>
          <w:numId w:val="9"/>
        </w:numPr>
        <w:tabs>
          <w:tab w:val="left" w:pos="360"/>
        </w:tabs>
        <w:rPr>
          <w:rFonts w:ascii="Arial" w:hAnsi="Arial" w:cs="Arial"/>
          <w:b/>
          <w:bCs/>
          <w:sz w:val="24"/>
          <w:szCs w:val="24"/>
        </w:rPr>
      </w:pPr>
      <w:r w:rsidRPr="00125052">
        <w:rPr>
          <w:rFonts w:ascii="Arial" w:hAnsi="Arial" w:cs="Arial"/>
          <w:b/>
          <w:bCs/>
          <w:sz w:val="24"/>
          <w:szCs w:val="24"/>
        </w:rPr>
        <w:t xml:space="preserve">Prohibition on Curriculum Development </w:t>
      </w:r>
    </w:p>
    <w:p w14:paraId="2DB89B2B" w14:textId="3B60FA17" w:rsidR="005B44D6" w:rsidRPr="005B44D6" w:rsidRDefault="005B44D6" w:rsidP="10B9A00F">
      <w:pPr>
        <w:pStyle w:val="ListParagraph"/>
        <w:widowControl/>
        <w:tabs>
          <w:tab w:val="left" w:pos="360"/>
        </w:tabs>
        <w:rPr>
          <w:rFonts w:ascii="Arial" w:hAnsi="Arial" w:cs="Arial"/>
          <w:sz w:val="24"/>
          <w:szCs w:val="24"/>
        </w:rPr>
      </w:pPr>
      <w:r w:rsidRPr="10B9A00F">
        <w:rPr>
          <w:rFonts w:ascii="Arial" w:hAnsi="Arial" w:cs="Arial"/>
          <w:sz w:val="24"/>
          <w:szCs w:val="24"/>
        </w:rPr>
        <w:t xml:space="preserve">The </w:t>
      </w:r>
      <w:r w:rsidR="416112E3" w:rsidRPr="10B9A00F">
        <w:rPr>
          <w:rFonts w:ascii="Arial" w:hAnsi="Arial" w:cs="Arial"/>
          <w:sz w:val="24"/>
          <w:szCs w:val="24"/>
        </w:rPr>
        <w:t>sub</w:t>
      </w:r>
      <w:r w:rsidRPr="10B9A00F">
        <w:rPr>
          <w:rFonts w:ascii="Arial" w:hAnsi="Arial" w:cs="Arial"/>
          <w:sz w:val="24"/>
          <w:szCs w:val="24"/>
        </w:rPr>
        <w:t xml:space="preserve">grantee agrees that grant funds will not be used to support the development or presentation of domestic violence, sexual assault, dating violence, and/or stalking curriculum for primary or secondary schools. The </w:t>
      </w:r>
      <w:r w:rsidR="15289EA8" w:rsidRPr="10B9A00F">
        <w:rPr>
          <w:rFonts w:ascii="Arial" w:hAnsi="Arial" w:cs="Arial"/>
          <w:sz w:val="24"/>
          <w:szCs w:val="24"/>
        </w:rPr>
        <w:t>sub</w:t>
      </w:r>
      <w:r w:rsidRPr="10B9A00F">
        <w:rPr>
          <w:rFonts w:ascii="Arial" w:hAnsi="Arial" w:cs="Arial"/>
          <w:sz w:val="24"/>
          <w:szCs w:val="24"/>
        </w:rPr>
        <w:t>grantee further agrees that grant funds will not be used to teach primary or secondary school students from an already existing curriculum.</w:t>
      </w:r>
    </w:p>
    <w:p w14:paraId="1E257B71" w14:textId="77777777" w:rsidR="005B44D6" w:rsidRPr="005B44D6" w:rsidRDefault="005B44D6" w:rsidP="005B44D6">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rFonts w:ascii="Arial" w:hAnsi="Arial" w:cs="Arial"/>
          <w:sz w:val="24"/>
          <w:szCs w:val="24"/>
        </w:rPr>
      </w:pPr>
    </w:p>
    <w:p w14:paraId="1EFD6815" w14:textId="6DA32F2E" w:rsidR="005B44D6" w:rsidRPr="005B44D6" w:rsidRDefault="005B44D6" w:rsidP="10B9A00F">
      <w:pPr>
        <w:keepLines/>
        <w:tabs>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rPr>
          <w:rFonts w:ascii="Arial" w:hAnsi="Arial" w:cs="Arial"/>
          <w:sz w:val="24"/>
          <w:szCs w:val="24"/>
        </w:rPr>
      </w:pPr>
      <w:r w:rsidRPr="005B44D6">
        <w:rPr>
          <w:rFonts w:ascii="Arial" w:hAnsi="Arial" w:cs="Arial"/>
          <w:sz w:val="24"/>
          <w:szCs w:val="24"/>
        </w:rPr>
        <w:tab/>
        <w:t xml:space="preserve">As always, projects can continue to conduct interventions in schools and can fund </w:t>
      </w:r>
      <w:r>
        <w:tab/>
      </w:r>
      <w:r>
        <w:tab/>
      </w:r>
      <w:r w:rsidR="4CCB7427" w:rsidRPr="005B44D6">
        <w:rPr>
          <w:rFonts w:ascii="Arial" w:hAnsi="Arial" w:cs="Arial"/>
          <w:sz w:val="24"/>
          <w:szCs w:val="24"/>
        </w:rPr>
        <w:t>o</w:t>
      </w:r>
      <w:r w:rsidRPr="005B44D6">
        <w:rPr>
          <w:rFonts w:ascii="Arial" w:hAnsi="Arial" w:cs="Arial"/>
          <w:sz w:val="24"/>
          <w:szCs w:val="24"/>
        </w:rPr>
        <w:t>utreach about available services.  For example, a subgrantee could conduct dating</w:t>
      </w:r>
      <w:r>
        <w:tab/>
      </w:r>
      <w:r>
        <w:tab/>
      </w:r>
      <w:r w:rsidR="00A8418D" w:rsidRPr="005B44D6">
        <w:rPr>
          <w:rFonts w:ascii="Arial" w:hAnsi="Arial" w:cs="Arial"/>
          <w:sz w:val="24"/>
          <w:szCs w:val="24"/>
        </w:rPr>
        <w:t>violence</w:t>
      </w:r>
      <w:r w:rsidRPr="005B44D6">
        <w:rPr>
          <w:rFonts w:ascii="Arial" w:hAnsi="Arial" w:cs="Arial"/>
          <w:sz w:val="24"/>
          <w:szCs w:val="24"/>
        </w:rPr>
        <w:t xml:space="preserve"> support groups in schools, as this would constitute an intervention. </w:t>
      </w:r>
    </w:p>
    <w:p w14:paraId="7A8EB2C9" w14:textId="77777777" w:rsidR="005B44D6" w:rsidRPr="005B44D6" w:rsidRDefault="005B44D6" w:rsidP="005B44D6">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rFonts w:ascii="Arial" w:hAnsi="Arial" w:cs="Arial"/>
          <w:sz w:val="24"/>
          <w:szCs w:val="24"/>
        </w:rPr>
      </w:pPr>
    </w:p>
    <w:p w14:paraId="4F6DBBF5" w14:textId="34E19B3D" w:rsidR="005B44D6" w:rsidRPr="005B44D6" w:rsidRDefault="005B44D6" w:rsidP="005B44D6">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rFonts w:ascii="Arial" w:hAnsi="Arial" w:cs="Arial"/>
          <w:sz w:val="24"/>
          <w:szCs w:val="24"/>
        </w:rPr>
      </w:pPr>
      <w:r w:rsidRPr="005B44D6">
        <w:rPr>
          <w:rFonts w:ascii="Arial" w:hAnsi="Arial" w:cs="Arial"/>
          <w:sz w:val="24"/>
          <w:szCs w:val="24"/>
        </w:rPr>
        <w:tab/>
      </w:r>
      <w:r w:rsidRPr="00BE2CD9">
        <w:rPr>
          <w:rFonts w:ascii="Arial" w:hAnsi="Arial" w:cs="Arial"/>
          <w:sz w:val="24"/>
          <w:szCs w:val="24"/>
        </w:rPr>
        <w:t>Example: Teens may not know what an abusive relationship is, so they would not be able to access the services</w:t>
      </w:r>
      <w:r w:rsidRPr="005B44D6">
        <w:rPr>
          <w:rFonts w:ascii="Arial" w:hAnsi="Arial" w:cs="Arial"/>
          <w:sz w:val="24"/>
          <w:szCs w:val="24"/>
        </w:rPr>
        <w:t xml:space="preserve"> without some education to help them understand why they would need the services in the first place as well as what services are available.  However, education on topics such as healthy versus unhealthy relationships would cross the line into prevention rather than access to services.</w:t>
      </w:r>
    </w:p>
    <w:p w14:paraId="3FD0986B" w14:textId="77777777" w:rsidR="005B44D6" w:rsidRPr="005B44D6" w:rsidRDefault="005B44D6" w:rsidP="005B44D6">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rFonts w:ascii="Arial" w:hAnsi="Arial" w:cs="Arial"/>
          <w:sz w:val="24"/>
          <w:szCs w:val="24"/>
        </w:rPr>
      </w:pPr>
    </w:p>
    <w:p w14:paraId="407428B9" w14:textId="324A6F38" w:rsidR="005B44D6" w:rsidRPr="005B44D6" w:rsidRDefault="005B44D6" w:rsidP="00B86EBE">
      <w:pPr>
        <w:pStyle w:val="ListParagraph"/>
        <w:widowControl/>
        <w:numPr>
          <w:ilvl w:val="1"/>
          <w:numId w:val="9"/>
        </w:numPr>
        <w:tabs>
          <w:tab w:val="left" w:pos="360"/>
        </w:tabs>
        <w:rPr>
          <w:rFonts w:ascii="Arial" w:hAnsi="Arial" w:cs="Arial"/>
          <w:sz w:val="24"/>
          <w:szCs w:val="24"/>
        </w:rPr>
      </w:pPr>
      <w:r w:rsidRPr="005B44D6">
        <w:rPr>
          <w:rFonts w:ascii="Arial" w:hAnsi="Arial" w:cs="Arial"/>
          <w:sz w:val="24"/>
          <w:szCs w:val="24"/>
        </w:rPr>
        <w:t xml:space="preserve">Grant funds are subject to Federal accounting and audit requirements including the prohibitions on co-mingling funds. Organizations that receive Violence Against Women Act STOP funding along with other Federal funds must treat the funds independently with separate cost and reporting centers.  </w:t>
      </w:r>
    </w:p>
    <w:p w14:paraId="434B119B" w14:textId="77777777" w:rsidR="005B44D6" w:rsidRPr="005B44D6" w:rsidRDefault="005B44D6" w:rsidP="005B44D6">
      <w:pPr>
        <w:keepLines/>
        <w:tabs>
          <w:tab w:val="left" w:pos="1800"/>
          <w:tab w:val="left" w:pos="2520"/>
          <w:tab w:val="left" w:pos="3240"/>
          <w:tab w:val="left" w:pos="3960"/>
          <w:tab w:val="left" w:pos="4680"/>
          <w:tab w:val="left" w:pos="5400"/>
          <w:tab w:val="left" w:pos="6120"/>
          <w:tab w:val="left" w:pos="6840"/>
          <w:tab w:val="left" w:pos="7560"/>
          <w:tab w:val="left" w:pos="8280"/>
          <w:tab w:val="left" w:pos="8640"/>
        </w:tabs>
        <w:ind w:left="360"/>
        <w:rPr>
          <w:rFonts w:ascii="Arial" w:hAnsi="Arial" w:cs="Arial"/>
          <w:sz w:val="24"/>
          <w:szCs w:val="24"/>
        </w:rPr>
      </w:pPr>
    </w:p>
    <w:p w14:paraId="31EF3D54" w14:textId="78D120B0" w:rsidR="005B44D6" w:rsidRPr="005B44D6" w:rsidRDefault="005B44D6" w:rsidP="00B86EBE">
      <w:pPr>
        <w:pStyle w:val="ListParagraph"/>
        <w:widowControl/>
        <w:numPr>
          <w:ilvl w:val="1"/>
          <w:numId w:val="9"/>
        </w:numPr>
        <w:tabs>
          <w:tab w:val="left" w:pos="360"/>
        </w:tabs>
        <w:rPr>
          <w:rFonts w:ascii="Arial" w:hAnsi="Arial" w:cs="Arial"/>
          <w:sz w:val="24"/>
          <w:szCs w:val="24"/>
        </w:rPr>
      </w:pPr>
      <w:r w:rsidRPr="10B9A00F">
        <w:rPr>
          <w:rFonts w:ascii="Arial" w:hAnsi="Arial" w:cs="Arial"/>
          <w:sz w:val="24"/>
          <w:szCs w:val="24"/>
        </w:rPr>
        <w:t>Consultant costs must follow the applicable federal grant guidelines, Office of Management and Budget Cost Principles 2 CFR Part 200, Subpart E: Cost Principles(200.400 - 200.475) which can be found at </w:t>
      </w:r>
      <w:hyperlink r:id="rId24">
        <w:r w:rsidRPr="10B9A00F">
          <w:rPr>
            <w:rStyle w:val="Hyperlink"/>
            <w:rFonts w:ascii="Arial" w:hAnsi="Arial" w:cs="Arial"/>
            <w:sz w:val="24"/>
            <w:szCs w:val="24"/>
          </w:rPr>
          <w:t>https://www.ecfr.gov/current/title-2/subtitle-A/chapter-II/part-200/subpart-E</w:t>
        </w:r>
      </w:hyperlink>
      <w:r w:rsidRPr="10B9A00F">
        <w:rPr>
          <w:rFonts w:ascii="Arial" w:hAnsi="Arial" w:cs="Arial"/>
          <w:sz w:val="24"/>
          <w:szCs w:val="24"/>
          <w:u w:val="single"/>
        </w:rPr>
        <w:t xml:space="preserve">, </w:t>
      </w:r>
      <w:r w:rsidRPr="10B9A00F">
        <w:rPr>
          <w:rFonts w:ascii="Arial" w:hAnsi="Arial" w:cs="Arial"/>
          <w:sz w:val="24"/>
          <w:szCs w:val="24"/>
        </w:rPr>
        <w:t xml:space="preserve">and </w:t>
      </w:r>
      <w:r w:rsidR="0066741D" w:rsidRPr="10B9A00F">
        <w:rPr>
          <w:rFonts w:ascii="Arial" w:hAnsi="Arial" w:cs="Arial"/>
          <w:sz w:val="24"/>
          <w:szCs w:val="24"/>
        </w:rPr>
        <w:t>S</w:t>
      </w:r>
      <w:r w:rsidRPr="10B9A00F">
        <w:rPr>
          <w:rFonts w:ascii="Arial" w:hAnsi="Arial" w:cs="Arial"/>
          <w:sz w:val="24"/>
          <w:szCs w:val="24"/>
        </w:rPr>
        <w:t>tate policy.</w:t>
      </w:r>
    </w:p>
    <w:p w14:paraId="42108713" w14:textId="77777777" w:rsidR="005B44D6" w:rsidRPr="005B44D6" w:rsidRDefault="005B44D6" w:rsidP="005B44D6">
      <w:pPr>
        <w:keepLines/>
        <w:tabs>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rPr>
          <w:rFonts w:ascii="Arial" w:hAnsi="Arial" w:cs="Arial"/>
          <w:sz w:val="24"/>
          <w:szCs w:val="24"/>
        </w:rPr>
      </w:pPr>
    </w:p>
    <w:p w14:paraId="0F1AA94A" w14:textId="6B43158E" w:rsidR="005B44D6" w:rsidRPr="005B44D6" w:rsidRDefault="005B44D6" w:rsidP="00B86EBE">
      <w:pPr>
        <w:pStyle w:val="ListParagraph"/>
        <w:widowControl/>
        <w:numPr>
          <w:ilvl w:val="1"/>
          <w:numId w:val="9"/>
        </w:numPr>
        <w:tabs>
          <w:tab w:val="left" w:pos="360"/>
        </w:tabs>
        <w:rPr>
          <w:rFonts w:ascii="Arial" w:hAnsi="Arial" w:cs="Arial"/>
          <w:sz w:val="24"/>
          <w:szCs w:val="24"/>
        </w:rPr>
      </w:pPr>
      <w:r w:rsidRPr="005B44D6">
        <w:rPr>
          <w:rFonts w:ascii="Arial" w:hAnsi="Arial" w:cs="Arial"/>
          <w:sz w:val="24"/>
          <w:szCs w:val="24"/>
        </w:rPr>
        <w:lastRenderedPageBreak/>
        <w:t xml:space="preserve">Nothing above current State rates are to be used for calculating mileage (currently $.50 per mile). Per Diem rates are found at </w:t>
      </w:r>
      <w:hyperlink r:id="rId25" w:history="1">
        <w:r w:rsidRPr="005B44D6">
          <w:rPr>
            <w:rStyle w:val="Hyperlink"/>
            <w:rFonts w:ascii="Arial" w:hAnsi="Arial" w:cs="Arial"/>
            <w:sz w:val="24"/>
            <w:szCs w:val="24"/>
          </w:rPr>
          <w:t>https://www.maine.gov/osc/travel</w:t>
        </w:r>
      </w:hyperlink>
      <w:r w:rsidRPr="005B44D6">
        <w:rPr>
          <w:rFonts w:ascii="Arial" w:hAnsi="Arial" w:cs="Arial"/>
          <w:sz w:val="24"/>
          <w:szCs w:val="24"/>
        </w:rPr>
        <w:t xml:space="preserve"> and lodging rates are found at </w:t>
      </w:r>
      <w:hyperlink r:id="rId26" w:history="1">
        <w:r w:rsidRPr="005B44D6">
          <w:rPr>
            <w:rStyle w:val="Hyperlink"/>
            <w:rFonts w:ascii="Arial" w:hAnsi="Arial" w:cs="Arial"/>
            <w:sz w:val="24"/>
            <w:szCs w:val="24"/>
          </w:rPr>
          <w:t>https://www.gsa.gov/travel/plan-book/per-diem-rates</w:t>
        </w:r>
      </w:hyperlink>
      <w:r w:rsidRPr="005B44D6">
        <w:rPr>
          <w:rFonts w:ascii="Arial" w:hAnsi="Arial" w:cs="Arial"/>
          <w:sz w:val="24"/>
          <w:szCs w:val="24"/>
        </w:rPr>
        <w:t xml:space="preserve">. </w:t>
      </w:r>
    </w:p>
    <w:p w14:paraId="129B71E8" w14:textId="6CD17789" w:rsidR="00755277" w:rsidRDefault="00755277" w:rsidP="00755277">
      <w:pPr>
        <w:widowControl/>
        <w:tabs>
          <w:tab w:val="left" w:pos="360"/>
        </w:tabs>
        <w:rPr>
          <w:rFonts w:ascii="Arial" w:hAnsi="Arial" w:cs="Arial"/>
          <w:sz w:val="24"/>
          <w:szCs w:val="24"/>
        </w:rPr>
      </w:pPr>
    </w:p>
    <w:p w14:paraId="200D66B6" w14:textId="44BBA66F" w:rsidR="00E66249" w:rsidRDefault="00755277" w:rsidP="003A4417">
      <w:pPr>
        <w:pStyle w:val="ListParagraph"/>
        <w:widowControl/>
        <w:numPr>
          <w:ilvl w:val="0"/>
          <w:numId w:val="9"/>
        </w:numPr>
        <w:tabs>
          <w:tab w:val="left" w:pos="360"/>
        </w:tabs>
        <w:rPr>
          <w:rFonts w:ascii="Arial" w:hAnsi="Arial" w:cs="Arial"/>
          <w:b/>
          <w:bCs/>
          <w:sz w:val="24"/>
          <w:szCs w:val="24"/>
        </w:rPr>
      </w:pPr>
      <w:r>
        <w:rPr>
          <w:rFonts w:ascii="Arial" w:hAnsi="Arial" w:cs="Arial"/>
          <w:b/>
          <w:bCs/>
          <w:sz w:val="24"/>
          <w:szCs w:val="24"/>
        </w:rPr>
        <w:t>Non-</w:t>
      </w:r>
      <w:r w:rsidRPr="00446C69">
        <w:rPr>
          <w:rFonts w:ascii="Arial" w:hAnsi="Arial" w:cs="Arial"/>
          <w:b/>
          <w:bCs/>
          <w:sz w:val="24"/>
          <w:szCs w:val="24"/>
        </w:rPr>
        <w:t>Allowable Use of Funds</w:t>
      </w:r>
    </w:p>
    <w:p w14:paraId="2D581A5E" w14:textId="59086653" w:rsidR="00323B48" w:rsidRPr="005B44D6" w:rsidRDefault="00323B48" w:rsidP="00323B48">
      <w:pPr>
        <w:pStyle w:val="ListParagraph"/>
        <w:widowControl/>
        <w:numPr>
          <w:ilvl w:val="1"/>
          <w:numId w:val="9"/>
        </w:numPr>
        <w:tabs>
          <w:tab w:val="left" w:pos="360"/>
        </w:tabs>
        <w:rPr>
          <w:rFonts w:ascii="Arial" w:hAnsi="Arial" w:cs="Arial"/>
          <w:sz w:val="24"/>
          <w:szCs w:val="24"/>
        </w:rPr>
      </w:pPr>
      <w:r w:rsidRPr="005B44D6">
        <w:rPr>
          <w:rFonts w:ascii="Arial" w:hAnsi="Arial" w:cs="Arial"/>
          <w:sz w:val="24"/>
          <w:szCs w:val="24"/>
        </w:rPr>
        <w:t xml:space="preserve">No arrangement shall be made by the </w:t>
      </w:r>
      <w:r w:rsidR="00FC55C3">
        <w:rPr>
          <w:rFonts w:ascii="Arial" w:hAnsi="Arial" w:cs="Arial"/>
          <w:sz w:val="24"/>
          <w:szCs w:val="24"/>
        </w:rPr>
        <w:t>s</w:t>
      </w:r>
      <w:r w:rsidRPr="005B44D6">
        <w:rPr>
          <w:rFonts w:ascii="Arial" w:hAnsi="Arial" w:cs="Arial"/>
          <w:sz w:val="24"/>
          <w:szCs w:val="24"/>
        </w:rPr>
        <w:t xml:space="preserve">ubgrantee with any other party for furnishing any services herein contracted for without prior review and approval of the contracting agreement by the Grant Administrator.  </w:t>
      </w:r>
    </w:p>
    <w:p w14:paraId="27F865F6" w14:textId="77777777" w:rsidR="00323B48" w:rsidRPr="005B44D6" w:rsidRDefault="00323B48" w:rsidP="00323B48">
      <w:pPr>
        <w:keepLines/>
        <w:tabs>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rPr>
          <w:rFonts w:ascii="Arial" w:hAnsi="Arial" w:cs="Arial"/>
          <w:sz w:val="24"/>
          <w:szCs w:val="24"/>
        </w:rPr>
      </w:pPr>
    </w:p>
    <w:p w14:paraId="1DA2BCB8" w14:textId="6DA634C0" w:rsidR="0041148E" w:rsidRPr="0041148E" w:rsidRDefault="00323B48" w:rsidP="0041148E">
      <w:pPr>
        <w:pStyle w:val="ListParagraph"/>
        <w:widowControl/>
        <w:numPr>
          <w:ilvl w:val="1"/>
          <w:numId w:val="9"/>
        </w:numPr>
        <w:tabs>
          <w:tab w:val="left" w:pos="360"/>
        </w:tabs>
        <w:rPr>
          <w:rFonts w:ascii="Arial" w:hAnsi="Arial" w:cs="Arial"/>
          <w:b/>
          <w:bCs/>
          <w:sz w:val="24"/>
          <w:szCs w:val="24"/>
        </w:rPr>
      </w:pPr>
      <w:r w:rsidRPr="005B44D6">
        <w:rPr>
          <w:rFonts w:ascii="Arial" w:hAnsi="Arial" w:cs="Arial"/>
          <w:sz w:val="24"/>
          <w:szCs w:val="24"/>
        </w:rPr>
        <w:t>No grant funds may be spent for construction, office furniture, or other like purchases, e.g., copiers, air conditioners, heat lamps, fans, file cabinets, desks, chairs, and rugs</w:t>
      </w:r>
      <w:r w:rsidR="00F66019">
        <w:rPr>
          <w:rFonts w:ascii="Arial" w:hAnsi="Arial" w:cs="Arial"/>
          <w:sz w:val="24"/>
          <w:szCs w:val="24"/>
        </w:rPr>
        <w:t>.</w:t>
      </w:r>
    </w:p>
    <w:p w14:paraId="7C645080" w14:textId="77777777" w:rsidR="0041148E" w:rsidRPr="0041148E" w:rsidRDefault="0041148E" w:rsidP="0041148E">
      <w:pPr>
        <w:pStyle w:val="ListParagraph"/>
        <w:rPr>
          <w:rFonts w:ascii="Arial" w:hAnsi="Arial" w:cs="Arial"/>
          <w:b/>
          <w:bCs/>
          <w:sz w:val="24"/>
          <w:szCs w:val="24"/>
        </w:rPr>
      </w:pPr>
    </w:p>
    <w:p w14:paraId="4FE0149F" w14:textId="05F39DC3" w:rsidR="00BF7787" w:rsidRPr="00BF7787" w:rsidRDefault="00BF7787" w:rsidP="00BF7787">
      <w:pPr>
        <w:pStyle w:val="ListParagraph"/>
        <w:widowControl/>
        <w:numPr>
          <w:ilvl w:val="1"/>
          <w:numId w:val="9"/>
        </w:numPr>
        <w:tabs>
          <w:tab w:val="left" w:pos="360"/>
        </w:tabs>
        <w:rPr>
          <w:rFonts w:ascii="Arial" w:hAnsi="Arial" w:cs="Arial"/>
          <w:b/>
          <w:bCs/>
          <w:sz w:val="24"/>
          <w:szCs w:val="24"/>
        </w:rPr>
      </w:pPr>
      <w:r w:rsidRPr="00BF7787">
        <w:rPr>
          <w:rFonts w:ascii="Arial" w:hAnsi="Arial" w:cs="Arial"/>
          <w:b/>
          <w:bCs/>
          <w:sz w:val="24"/>
          <w:szCs w:val="24"/>
        </w:rPr>
        <w:t>Activities That May Compromise Victim Safety and Recovery</w:t>
      </w:r>
    </w:p>
    <w:p w14:paraId="421D62CE" w14:textId="34854275" w:rsidR="0041148E" w:rsidRPr="00BF7787" w:rsidRDefault="0041148E" w:rsidP="00BF7787">
      <w:pPr>
        <w:pStyle w:val="ListParagraph"/>
        <w:widowControl/>
        <w:tabs>
          <w:tab w:val="left" w:pos="360"/>
        </w:tabs>
        <w:rPr>
          <w:rFonts w:ascii="Arial" w:hAnsi="Arial" w:cs="Arial"/>
          <w:sz w:val="24"/>
          <w:szCs w:val="24"/>
        </w:rPr>
      </w:pPr>
      <w:r w:rsidRPr="00864E9E">
        <w:rPr>
          <w:rFonts w:ascii="Arial" w:hAnsi="Arial" w:cs="Arial"/>
          <w:sz w:val="24"/>
          <w:szCs w:val="24"/>
        </w:rPr>
        <w:t>The subgrantee agrees</w:t>
      </w:r>
      <w:r w:rsidRPr="00BF7787">
        <w:rPr>
          <w:rFonts w:ascii="Arial" w:hAnsi="Arial" w:cs="Arial"/>
          <w:sz w:val="24"/>
          <w:szCs w:val="24"/>
        </w:rPr>
        <w:t xml:space="preserve"> that grant funds will not support activities that may compromise victim safety, such as pre-trial diversion programs not approved by OVW or the placement of offenders in such programs; mediation, couples counseling, family counseling or any other manner of joint victim-offender counseling; mandatory counseling for victims, penalizing victims who refuse to testify against their abusers, or promoting procedures that would require victims to seek legal sanctions against their abusers (e.g., seek a protection order, file formal complaint); or the placement of perpetrators in anger management programs.</w:t>
      </w:r>
    </w:p>
    <w:p w14:paraId="34EF684E" w14:textId="77777777" w:rsidR="00FE0272" w:rsidRPr="00FE0272" w:rsidRDefault="00FE0272" w:rsidP="00FE0272">
      <w:pPr>
        <w:pStyle w:val="ListParagraph"/>
        <w:rPr>
          <w:rFonts w:ascii="Arial" w:hAnsi="Arial" w:cs="Arial"/>
          <w:b/>
          <w:bCs/>
          <w:sz w:val="24"/>
          <w:szCs w:val="24"/>
        </w:rPr>
      </w:pPr>
    </w:p>
    <w:p w14:paraId="21909106" w14:textId="530CF453" w:rsidR="00FE0272" w:rsidRPr="00FE0272" w:rsidRDefault="00FE0272" w:rsidP="00FE0272">
      <w:pPr>
        <w:pStyle w:val="ListParagraph"/>
        <w:widowControl/>
        <w:numPr>
          <w:ilvl w:val="1"/>
          <w:numId w:val="9"/>
        </w:numPr>
        <w:tabs>
          <w:tab w:val="left" w:pos="360"/>
        </w:tabs>
        <w:rPr>
          <w:rFonts w:ascii="Arial" w:hAnsi="Arial" w:cs="Arial"/>
          <w:sz w:val="24"/>
          <w:szCs w:val="24"/>
        </w:rPr>
      </w:pPr>
      <w:r w:rsidRPr="00FE0272">
        <w:rPr>
          <w:rFonts w:ascii="Arial" w:hAnsi="Arial" w:cs="Arial"/>
          <w:sz w:val="24"/>
          <w:szCs w:val="24"/>
        </w:rPr>
        <w:t>Grant funds under the STOP Program may not be used for unauthorized purposes, including but not limited, to the following activities</w:t>
      </w:r>
      <w:r>
        <w:rPr>
          <w:rFonts w:ascii="Arial" w:hAnsi="Arial" w:cs="Arial"/>
          <w:sz w:val="24"/>
          <w:szCs w:val="24"/>
        </w:rPr>
        <w:t>:</w:t>
      </w:r>
    </w:p>
    <w:p w14:paraId="0B0F760F" w14:textId="651B186F" w:rsidR="00FE0272" w:rsidRPr="00FE0272" w:rsidRDefault="00FE0272" w:rsidP="00FE0272">
      <w:pPr>
        <w:pStyle w:val="ListParagraph"/>
        <w:widowControl/>
        <w:numPr>
          <w:ilvl w:val="2"/>
          <w:numId w:val="9"/>
        </w:numPr>
        <w:tabs>
          <w:tab w:val="left" w:pos="360"/>
        </w:tabs>
        <w:rPr>
          <w:rFonts w:ascii="Arial" w:hAnsi="Arial" w:cs="Arial"/>
          <w:sz w:val="24"/>
          <w:szCs w:val="24"/>
        </w:rPr>
      </w:pPr>
      <w:r w:rsidRPr="00FE0272">
        <w:rPr>
          <w:rFonts w:ascii="Arial" w:hAnsi="Arial" w:cs="Arial"/>
          <w:sz w:val="24"/>
          <w:szCs w:val="24"/>
        </w:rPr>
        <w:t xml:space="preserve">Lobbying; </w:t>
      </w:r>
    </w:p>
    <w:p w14:paraId="6B30D08C" w14:textId="77777777" w:rsidR="00FE0272" w:rsidRPr="00FE0272" w:rsidRDefault="00FE0272" w:rsidP="00FE0272">
      <w:pPr>
        <w:pStyle w:val="ListParagraph"/>
        <w:widowControl/>
        <w:numPr>
          <w:ilvl w:val="2"/>
          <w:numId w:val="9"/>
        </w:numPr>
        <w:tabs>
          <w:tab w:val="left" w:pos="360"/>
        </w:tabs>
        <w:rPr>
          <w:rFonts w:ascii="Arial" w:hAnsi="Arial" w:cs="Arial"/>
          <w:sz w:val="24"/>
          <w:szCs w:val="24"/>
        </w:rPr>
      </w:pPr>
      <w:r w:rsidRPr="00FE0272">
        <w:rPr>
          <w:rFonts w:ascii="Arial" w:hAnsi="Arial" w:cs="Arial"/>
          <w:sz w:val="24"/>
          <w:szCs w:val="24"/>
        </w:rPr>
        <w:t xml:space="preserve">Fundraising; </w:t>
      </w:r>
    </w:p>
    <w:p w14:paraId="4ABD866A" w14:textId="77777777" w:rsidR="00FE0272" w:rsidRPr="00FE0272" w:rsidRDefault="00FE0272" w:rsidP="00FE0272">
      <w:pPr>
        <w:pStyle w:val="ListParagraph"/>
        <w:widowControl/>
        <w:numPr>
          <w:ilvl w:val="2"/>
          <w:numId w:val="9"/>
        </w:numPr>
        <w:tabs>
          <w:tab w:val="left" w:pos="360"/>
        </w:tabs>
        <w:rPr>
          <w:rFonts w:ascii="Arial" w:hAnsi="Arial" w:cs="Arial"/>
          <w:sz w:val="24"/>
          <w:szCs w:val="24"/>
        </w:rPr>
      </w:pPr>
      <w:r w:rsidRPr="00FE0272">
        <w:rPr>
          <w:rFonts w:ascii="Arial" w:hAnsi="Arial" w:cs="Arial"/>
          <w:sz w:val="24"/>
          <w:szCs w:val="24"/>
        </w:rPr>
        <w:t xml:space="preserve">Research projects; </w:t>
      </w:r>
    </w:p>
    <w:p w14:paraId="63DA7E93" w14:textId="77777777" w:rsidR="00FE0272" w:rsidRPr="00FE0272" w:rsidRDefault="00FE0272" w:rsidP="00FE0272">
      <w:pPr>
        <w:pStyle w:val="ListParagraph"/>
        <w:widowControl/>
        <w:numPr>
          <w:ilvl w:val="2"/>
          <w:numId w:val="9"/>
        </w:numPr>
        <w:tabs>
          <w:tab w:val="left" w:pos="360"/>
        </w:tabs>
        <w:rPr>
          <w:rFonts w:ascii="Arial" w:hAnsi="Arial" w:cs="Arial"/>
          <w:sz w:val="24"/>
          <w:szCs w:val="24"/>
        </w:rPr>
      </w:pPr>
      <w:r w:rsidRPr="00FE0272">
        <w:rPr>
          <w:rFonts w:ascii="Arial" w:hAnsi="Arial" w:cs="Arial"/>
          <w:sz w:val="24"/>
          <w:szCs w:val="24"/>
        </w:rPr>
        <w:t>Physical modifications to buildings, including minor renovations.</w:t>
      </w:r>
    </w:p>
    <w:p w14:paraId="5036C716" w14:textId="77777777" w:rsidR="00FE0272" w:rsidRPr="00FE0272" w:rsidRDefault="00FE0272" w:rsidP="00FE0272">
      <w:pPr>
        <w:pStyle w:val="ListParagraph"/>
        <w:widowControl/>
        <w:numPr>
          <w:ilvl w:val="2"/>
          <w:numId w:val="9"/>
        </w:numPr>
        <w:tabs>
          <w:tab w:val="left" w:pos="360"/>
        </w:tabs>
        <w:rPr>
          <w:rFonts w:ascii="Arial" w:hAnsi="Arial" w:cs="Arial"/>
          <w:sz w:val="24"/>
          <w:szCs w:val="24"/>
        </w:rPr>
      </w:pPr>
      <w:r w:rsidRPr="00FE0272">
        <w:rPr>
          <w:rFonts w:ascii="Arial" w:hAnsi="Arial" w:cs="Arial"/>
          <w:sz w:val="24"/>
          <w:szCs w:val="24"/>
        </w:rPr>
        <w:t xml:space="preserve">Purchase of real property </w:t>
      </w:r>
    </w:p>
    <w:p w14:paraId="4C46030A" w14:textId="53E1EC0E" w:rsidR="00FE0272" w:rsidRPr="00FE0272" w:rsidRDefault="00FE0272" w:rsidP="00FE0272">
      <w:pPr>
        <w:pStyle w:val="ListParagraph"/>
        <w:widowControl/>
        <w:numPr>
          <w:ilvl w:val="2"/>
          <w:numId w:val="9"/>
        </w:numPr>
        <w:tabs>
          <w:tab w:val="left" w:pos="360"/>
        </w:tabs>
        <w:rPr>
          <w:rFonts w:ascii="Arial" w:hAnsi="Arial" w:cs="Arial"/>
          <w:sz w:val="24"/>
          <w:szCs w:val="24"/>
        </w:rPr>
      </w:pPr>
      <w:r w:rsidRPr="00FE0272">
        <w:rPr>
          <w:rFonts w:ascii="Arial" w:hAnsi="Arial" w:cs="Arial"/>
          <w:sz w:val="24"/>
          <w:szCs w:val="24"/>
        </w:rPr>
        <w:t>Construction</w:t>
      </w:r>
    </w:p>
    <w:p w14:paraId="0AB64E63" w14:textId="77777777" w:rsidR="00DC73C2" w:rsidRPr="008E5BC3" w:rsidRDefault="00DC73C2" w:rsidP="008E5BC3">
      <w:pPr>
        <w:widowControl/>
        <w:tabs>
          <w:tab w:val="left" w:pos="360"/>
        </w:tabs>
        <w:rPr>
          <w:rFonts w:ascii="Arial" w:hAnsi="Arial" w:cs="Arial"/>
          <w:b/>
          <w:bCs/>
          <w:sz w:val="24"/>
          <w:szCs w:val="24"/>
        </w:rPr>
      </w:pPr>
    </w:p>
    <w:p w14:paraId="43CB2AE4" w14:textId="2BF31460" w:rsidR="00755277" w:rsidRPr="00DC73C2" w:rsidRDefault="00DC73C2" w:rsidP="003A4417">
      <w:pPr>
        <w:widowControl/>
        <w:numPr>
          <w:ilvl w:val="0"/>
          <w:numId w:val="9"/>
        </w:numPr>
        <w:tabs>
          <w:tab w:val="left" w:pos="720"/>
        </w:tabs>
        <w:overflowPunct w:val="0"/>
        <w:autoSpaceDE/>
        <w:autoSpaceDN/>
        <w:adjustRightInd w:val="0"/>
        <w:textAlignment w:val="baseline"/>
        <w:rPr>
          <w:rFonts w:ascii="Arial" w:hAnsi="Arial" w:cs="Arial"/>
          <w:b/>
          <w:bCs/>
          <w:sz w:val="24"/>
          <w:szCs w:val="24"/>
        </w:rPr>
      </w:pPr>
      <w:r w:rsidRPr="00E40779">
        <w:rPr>
          <w:rFonts w:ascii="Arial" w:hAnsi="Arial" w:cs="Arial"/>
          <w:b/>
          <w:bCs/>
          <w:sz w:val="24"/>
          <w:szCs w:val="24"/>
        </w:rPr>
        <w:t>Meaningful Sexual Assault Services</w:t>
      </w:r>
    </w:p>
    <w:p w14:paraId="24CA0B46" w14:textId="77777777" w:rsidR="00DC73C2" w:rsidRDefault="00DC73C2" w:rsidP="00DC73C2">
      <w:pPr>
        <w:widowControl/>
        <w:tabs>
          <w:tab w:val="left" w:pos="720"/>
        </w:tabs>
        <w:overflowPunct w:val="0"/>
        <w:autoSpaceDE/>
        <w:autoSpaceDN/>
        <w:adjustRightInd w:val="0"/>
        <w:ind w:left="360"/>
        <w:textAlignment w:val="baseline"/>
        <w:rPr>
          <w:rFonts w:ascii="Arial" w:hAnsi="Arial" w:cs="Arial"/>
          <w:sz w:val="24"/>
          <w:szCs w:val="24"/>
        </w:rPr>
      </w:pPr>
      <w:r w:rsidRPr="00E40779">
        <w:rPr>
          <w:rFonts w:ascii="Arial" w:hAnsi="Arial" w:cs="Arial"/>
          <w:sz w:val="24"/>
          <w:szCs w:val="24"/>
        </w:rPr>
        <w:t>The State will evaluate whether the interventions (projects) are meaningful sexual assault services that are tailored to meet the specific needs of sexual assault victims</w:t>
      </w:r>
      <w:r>
        <w:rPr>
          <w:rFonts w:ascii="Arial" w:hAnsi="Arial" w:cs="Arial"/>
          <w:sz w:val="24"/>
          <w:szCs w:val="24"/>
        </w:rPr>
        <w:t>,</w:t>
      </w:r>
      <w:r w:rsidRPr="00E40779">
        <w:rPr>
          <w:rFonts w:ascii="Arial" w:hAnsi="Arial" w:cs="Arial"/>
          <w:sz w:val="24"/>
          <w:szCs w:val="24"/>
        </w:rPr>
        <w:t xml:space="preserve"> including ensuring that projects have a legitimate focus on sexual assault and that personnel funded under such projects have sufficient expertise and experience on sexual assault. </w:t>
      </w:r>
    </w:p>
    <w:p w14:paraId="25D9A4D1" w14:textId="77777777" w:rsidR="00DC73C2" w:rsidRDefault="00DC73C2" w:rsidP="00DC73C2">
      <w:pPr>
        <w:widowControl/>
        <w:tabs>
          <w:tab w:val="left" w:pos="720"/>
        </w:tabs>
        <w:overflowPunct w:val="0"/>
        <w:autoSpaceDE/>
        <w:autoSpaceDN/>
        <w:adjustRightInd w:val="0"/>
        <w:ind w:left="360"/>
        <w:textAlignment w:val="baseline"/>
        <w:rPr>
          <w:rFonts w:ascii="Arial" w:hAnsi="Arial" w:cs="Arial"/>
          <w:sz w:val="24"/>
          <w:szCs w:val="24"/>
        </w:rPr>
      </w:pPr>
    </w:p>
    <w:p w14:paraId="4D0C2807" w14:textId="56769D84" w:rsidR="00DC73C2" w:rsidRDefault="00DC73C2" w:rsidP="00DC73C2">
      <w:pPr>
        <w:widowControl/>
        <w:tabs>
          <w:tab w:val="left" w:pos="720"/>
        </w:tabs>
        <w:overflowPunct w:val="0"/>
        <w:autoSpaceDE/>
        <w:autoSpaceDN/>
        <w:adjustRightInd w:val="0"/>
        <w:ind w:left="360"/>
        <w:textAlignment w:val="baseline"/>
        <w:rPr>
          <w:rFonts w:ascii="Arial" w:hAnsi="Arial" w:cs="Arial"/>
          <w:sz w:val="24"/>
          <w:szCs w:val="24"/>
        </w:rPr>
      </w:pPr>
      <w:r w:rsidRPr="10B9A00F">
        <w:rPr>
          <w:rFonts w:ascii="Arial" w:hAnsi="Arial" w:cs="Arial"/>
          <w:sz w:val="24"/>
          <w:szCs w:val="24"/>
        </w:rPr>
        <w:t>The State will assess the degree to which the project addresses sexual assault and count this toward the State’s overall set aside requirement.</w:t>
      </w:r>
    </w:p>
    <w:p w14:paraId="66686BAF" w14:textId="77777777" w:rsidR="00DC73C2" w:rsidRDefault="00DC73C2" w:rsidP="00DC73C2">
      <w:pPr>
        <w:widowControl/>
        <w:tabs>
          <w:tab w:val="left" w:pos="720"/>
        </w:tabs>
        <w:overflowPunct w:val="0"/>
        <w:autoSpaceDE/>
        <w:autoSpaceDN/>
        <w:adjustRightInd w:val="0"/>
        <w:ind w:left="360"/>
        <w:textAlignment w:val="baseline"/>
        <w:rPr>
          <w:rFonts w:ascii="Arial" w:hAnsi="Arial" w:cs="Arial"/>
          <w:sz w:val="24"/>
          <w:szCs w:val="24"/>
        </w:rPr>
      </w:pPr>
    </w:p>
    <w:p w14:paraId="4EF7FBEE" w14:textId="41473E3E" w:rsidR="00DC73C2" w:rsidRPr="00E40779" w:rsidRDefault="00DC73C2" w:rsidP="00DC73C2">
      <w:pPr>
        <w:widowControl/>
        <w:tabs>
          <w:tab w:val="left" w:pos="720"/>
        </w:tabs>
        <w:overflowPunct w:val="0"/>
        <w:autoSpaceDE/>
        <w:autoSpaceDN/>
        <w:adjustRightInd w:val="0"/>
        <w:ind w:left="360"/>
        <w:textAlignment w:val="baseline"/>
        <w:rPr>
          <w:rFonts w:ascii="Arial" w:hAnsi="Arial" w:cs="Arial"/>
          <w:b/>
          <w:bCs/>
          <w:sz w:val="24"/>
          <w:szCs w:val="24"/>
        </w:rPr>
      </w:pPr>
      <w:r w:rsidRPr="00936061">
        <w:rPr>
          <w:rFonts w:ascii="Arial" w:hAnsi="Arial" w:cs="Arial"/>
          <w:sz w:val="24"/>
          <w:szCs w:val="24"/>
        </w:rPr>
        <w:t>Questions asked to determine Meaningful Sexual Assault Services:</w:t>
      </w:r>
    </w:p>
    <w:p w14:paraId="1A88ADC2" w14:textId="77777777" w:rsidR="00DC73C2" w:rsidRPr="00E40779" w:rsidRDefault="00DC73C2" w:rsidP="003A4417">
      <w:pPr>
        <w:numPr>
          <w:ilvl w:val="0"/>
          <w:numId w:val="23"/>
        </w:numPr>
        <w:rPr>
          <w:rFonts w:ascii="Arial" w:hAnsi="Arial" w:cs="Arial"/>
          <w:snapToGrid w:val="0"/>
          <w:sz w:val="24"/>
          <w:szCs w:val="24"/>
        </w:rPr>
      </w:pPr>
      <w:r w:rsidRPr="00E40779">
        <w:rPr>
          <w:rFonts w:ascii="Arial" w:hAnsi="Arial" w:cs="Arial"/>
          <w:snapToGrid w:val="0"/>
          <w:sz w:val="24"/>
          <w:szCs w:val="24"/>
        </w:rPr>
        <w:t>Are services driven by the needs of the victims?</w:t>
      </w:r>
    </w:p>
    <w:p w14:paraId="087EAC38" w14:textId="77777777" w:rsidR="00DC73C2" w:rsidRPr="00E40779" w:rsidRDefault="00DC73C2" w:rsidP="003A4417">
      <w:pPr>
        <w:numPr>
          <w:ilvl w:val="0"/>
          <w:numId w:val="23"/>
        </w:numPr>
        <w:rPr>
          <w:rFonts w:ascii="Arial" w:hAnsi="Arial" w:cs="Arial"/>
          <w:snapToGrid w:val="0"/>
          <w:sz w:val="24"/>
          <w:szCs w:val="24"/>
        </w:rPr>
      </w:pPr>
      <w:r w:rsidRPr="00E40779">
        <w:rPr>
          <w:rFonts w:ascii="Arial" w:hAnsi="Arial" w:cs="Arial"/>
          <w:snapToGrid w:val="0"/>
          <w:sz w:val="24"/>
          <w:szCs w:val="24"/>
        </w:rPr>
        <w:t>Do the services provided have a purpose or objective?</w:t>
      </w:r>
    </w:p>
    <w:p w14:paraId="7EA1916B" w14:textId="77777777" w:rsidR="00DC73C2" w:rsidRPr="00E40779" w:rsidRDefault="00DC73C2" w:rsidP="003A4417">
      <w:pPr>
        <w:numPr>
          <w:ilvl w:val="0"/>
          <w:numId w:val="23"/>
        </w:numPr>
        <w:rPr>
          <w:rFonts w:ascii="Arial" w:hAnsi="Arial" w:cs="Arial"/>
          <w:snapToGrid w:val="0"/>
          <w:sz w:val="24"/>
          <w:szCs w:val="24"/>
        </w:rPr>
      </w:pPr>
      <w:r w:rsidRPr="00E40779">
        <w:rPr>
          <w:rFonts w:ascii="Arial" w:hAnsi="Arial" w:cs="Arial"/>
          <w:snapToGrid w:val="0"/>
          <w:sz w:val="24"/>
          <w:szCs w:val="24"/>
        </w:rPr>
        <w:t>What is the rate of utilization?</w:t>
      </w:r>
    </w:p>
    <w:p w14:paraId="1754B51A" w14:textId="77777777" w:rsidR="00DC73C2" w:rsidRPr="00E40779" w:rsidRDefault="00DC73C2" w:rsidP="003A4417">
      <w:pPr>
        <w:numPr>
          <w:ilvl w:val="0"/>
          <w:numId w:val="23"/>
        </w:numPr>
        <w:rPr>
          <w:rFonts w:ascii="Arial" w:hAnsi="Arial" w:cs="Arial"/>
          <w:snapToGrid w:val="0"/>
          <w:sz w:val="24"/>
          <w:szCs w:val="24"/>
        </w:rPr>
      </w:pPr>
      <w:r w:rsidRPr="00E40779">
        <w:rPr>
          <w:rFonts w:ascii="Arial" w:hAnsi="Arial" w:cs="Arial"/>
          <w:snapToGrid w:val="0"/>
          <w:sz w:val="24"/>
          <w:szCs w:val="24"/>
        </w:rPr>
        <w:t>Do the services improve the lives of victims?</w:t>
      </w:r>
    </w:p>
    <w:p w14:paraId="27B46A68" w14:textId="77777777" w:rsidR="00DC73C2" w:rsidRDefault="00DC73C2" w:rsidP="003A4417">
      <w:pPr>
        <w:numPr>
          <w:ilvl w:val="0"/>
          <w:numId w:val="23"/>
        </w:numPr>
        <w:rPr>
          <w:rFonts w:ascii="Arial" w:hAnsi="Arial" w:cs="Arial"/>
          <w:sz w:val="24"/>
          <w:szCs w:val="24"/>
        </w:rPr>
      </w:pPr>
      <w:r w:rsidRPr="00E40779">
        <w:rPr>
          <w:rFonts w:ascii="Arial" w:hAnsi="Arial" w:cs="Arial"/>
          <w:snapToGrid w:val="0"/>
          <w:sz w:val="24"/>
          <w:szCs w:val="24"/>
        </w:rPr>
        <w:t>Is the data</w:t>
      </w:r>
      <w:r w:rsidRPr="00936061">
        <w:rPr>
          <w:rFonts w:ascii="Arial" w:hAnsi="Arial" w:cs="Arial"/>
          <w:sz w:val="24"/>
          <w:szCs w:val="24"/>
        </w:rPr>
        <w:t xml:space="preserve"> collected statistically significant?</w:t>
      </w:r>
    </w:p>
    <w:p w14:paraId="641694C1" w14:textId="77777777" w:rsidR="00DC73C2" w:rsidRPr="00936061" w:rsidRDefault="00DC73C2" w:rsidP="00DC73C2">
      <w:pPr>
        <w:ind w:left="900"/>
        <w:rPr>
          <w:rFonts w:ascii="Arial" w:hAnsi="Arial" w:cs="Arial"/>
          <w:sz w:val="24"/>
          <w:szCs w:val="24"/>
        </w:rPr>
      </w:pPr>
    </w:p>
    <w:p w14:paraId="5155A021" w14:textId="77777777" w:rsidR="00DC73C2" w:rsidRDefault="00DC73C2" w:rsidP="003A4417">
      <w:pPr>
        <w:widowControl/>
        <w:numPr>
          <w:ilvl w:val="0"/>
          <w:numId w:val="9"/>
        </w:numPr>
        <w:tabs>
          <w:tab w:val="left" w:pos="720"/>
        </w:tabs>
        <w:overflowPunct w:val="0"/>
        <w:autoSpaceDE/>
        <w:autoSpaceDN/>
        <w:adjustRightInd w:val="0"/>
        <w:textAlignment w:val="baseline"/>
        <w:rPr>
          <w:rFonts w:ascii="Arial" w:hAnsi="Arial" w:cs="Arial"/>
          <w:b/>
          <w:bCs/>
          <w:sz w:val="24"/>
          <w:szCs w:val="24"/>
        </w:rPr>
      </w:pPr>
      <w:r w:rsidRPr="00E40779">
        <w:rPr>
          <w:rFonts w:ascii="Arial" w:hAnsi="Arial" w:cs="Arial"/>
          <w:b/>
          <w:bCs/>
          <w:sz w:val="24"/>
          <w:szCs w:val="24"/>
        </w:rPr>
        <w:t>Demonstrated Victim Service Involvement</w:t>
      </w:r>
    </w:p>
    <w:p w14:paraId="3FC468AB" w14:textId="741709C1" w:rsidR="0050238B" w:rsidRDefault="00351C86" w:rsidP="00DC73C2">
      <w:pPr>
        <w:widowControl/>
        <w:tabs>
          <w:tab w:val="left" w:pos="720"/>
        </w:tabs>
        <w:overflowPunct w:val="0"/>
        <w:autoSpaceDE/>
        <w:autoSpaceDN/>
        <w:adjustRightInd w:val="0"/>
        <w:ind w:left="360"/>
        <w:textAlignment w:val="baseline"/>
        <w:rPr>
          <w:rFonts w:ascii="Arial" w:hAnsi="Arial" w:cs="Arial"/>
          <w:sz w:val="24"/>
          <w:szCs w:val="24"/>
        </w:rPr>
      </w:pPr>
      <w:r>
        <w:rPr>
          <w:rFonts w:ascii="Arial" w:hAnsi="Arial" w:cs="Arial"/>
          <w:sz w:val="24"/>
          <w:szCs w:val="24"/>
        </w:rPr>
        <w:lastRenderedPageBreak/>
        <w:t>A</w:t>
      </w:r>
      <w:r w:rsidR="00DC73C2" w:rsidRPr="00E40779">
        <w:rPr>
          <w:rFonts w:ascii="Arial" w:hAnsi="Arial" w:cs="Arial"/>
          <w:sz w:val="24"/>
          <w:szCs w:val="24"/>
        </w:rPr>
        <w:t>pplicants must consult with tribal, State, or local victim service programs during</w:t>
      </w:r>
      <w:r w:rsidR="0050238B">
        <w:rPr>
          <w:rFonts w:ascii="Arial" w:hAnsi="Arial" w:cs="Arial"/>
          <w:sz w:val="24"/>
          <w:szCs w:val="24"/>
        </w:rPr>
        <w:t xml:space="preserve"> the</w:t>
      </w:r>
      <w:r w:rsidR="00DC73C2" w:rsidRPr="00E40779">
        <w:rPr>
          <w:rFonts w:ascii="Arial" w:hAnsi="Arial" w:cs="Arial"/>
          <w:sz w:val="24"/>
          <w:szCs w:val="24"/>
        </w:rPr>
        <w:t xml:space="preserve"> </w:t>
      </w:r>
      <w:r w:rsidR="0050238B" w:rsidRPr="00E40779">
        <w:rPr>
          <w:rFonts w:ascii="Arial" w:hAnsi="Arial" w:cs="Arial"/>
          <w:sz w:val="24"/>
          <w:szCs w:val="24"/>
        </w:rPr>
        <w:t>develop</w:t>
      </w:r>
      <w:r w:rsidR="0050238B">
        <w:rPr>
          <w:rFonts w:ascii="Arial" w:hAnsi="Arial" w:cs="Arial"/>
          <w:sz w:val="24"/>
          <w:szCs w:val="24"/>
        </w:rPr>
        <w:t>ment of</w:t>
      </w:r>
      <w:r w:rsidR="0050238B" w:rsidRPr="00E40779">
        <w:rPr>
          <w:rFonts w:ascii="Arial" w:hAnsi="Arial" w:cs="Arial"/>
          <w:sz w:val="24"/>
          <w:szCs w:val="24"/>
        </w:rPr>
        <w:t xml:space="preserve"> </w:t>
      </w:r>
      <w:r w:rsidR="00DC73C2" w:rsidRPr="00E40779">
        <w:rPr>
          <w:rFonts w:ascii="Arial" w:hAnsi="Arial" w:cs="Arial"/>
          <w:sz w:val="24"/>
          <w:szCs w:val="24"/>
        </w:rPr>
        <w:t xml:space="preserve">their grant applications to ensure that proposed services, activities, and equipment are designed to promote the safety, confidentiality, and economic independence of victims of domestic violence, sexual assault, stalking and dating violence.  </w:t>
      </w:r>
    </w:p>
    <w:p w14:paraId="565EE036" w14:textId="77777777" w:rsidR="0050238B" w:rsidRDefault="0050238B" w:rsidP="00DC73C2">
      <w:pPr>
        <w:widowControl/>
        <w:tabs>
          <w:tab w:val="left" w:pos="720"/>
        </w:tabs>
        <w:overflowPunct w:val="0"/>
        <w:autoSpaceDE/>
        <w:autoSpaceDN/>
        <w:adjustRightInd w:val="0"/>
        <w:ind w:left="360"/>
        <w:textAlignment w:val="baseline"/>
        <w:rPr>
          <w:rFonts w:ascii="Arial" w:hAnsi="Arial" w:cs="Arial"/>
          <w:sz w:val="24"/>
          <w:szCs w:val="24"/>
        </w:rPr>
      </w:pPr>
    </w:p>
    <w:p w14:paraId="5CED0108" w14:textId="7FFF4E5E" w:rsidR="00DC73C2" w:rsidRDefault="00DC73C2" w:rsidP="00DC73C2">
      <w:pPr>
        <w:widowControl/>
        <w:tabs>
          <w:tab w:val="left" w:pos="720"/>
        </w:tabs>
        <w:overflowPunct w:val="0"/>
        <w:autoSpaceDE/>
        <w:autoSpaceDN/>
        <w:adjustRightInd w:val="0"/>
        <w:ind w:left="360"/>
        <w:textAlignment w:val="baseline"/>
        <w:rPr>
          <w:rFonts w:ascii="Arial" w:hAnsi="Arial" w:cs="Arial"/>
          <w:sz w:val="24"/>
          <w:szCs w:val="24"/>
        </w:rPr>
      </w:pPr>
      <w:r w:rsidRPr="00E40779">
        <w:rPr>
          <w:rFonts w:ascii="Arial" w:hAnsi="Arial" w:cs="Arial"/>
          <w:sz w:val="24"/>
          <w:szCs w:val="24"/>
        </w:rPr>
        <w:t>A signed Consultation/Collaboration Agreement must be submitted with the application unless the applicant is the victim service entity</w:t>
      </w:r>
      <w:r w:rsidR="004C5282">
        <w:rPr>
          <w:rFonts w:ascii="Arial" w:hAnsi="Arial" w:cs="Arial"/>
          <w:sz w:val="24"/>
          <w:szCs w:val="24"/>
        </w:rPr>
        <w:t xml:space="preserve"> (see </w:t>
      </w:r>
      <w:r w:rsidR="004C5282" w:rsidRPr="004C5282">
        <w:rPr>
          <w:rFonts w:ascii="Arial" w:hAnsi="Arial" w:cs="Arial"/>
          <w:b/>
          <w:bCs/>
          <w:sz w:val="24"/>
          <w:szCs w:val="24"/>
        </w:rPr>
        <w:t xml:space="preserve">Appendix </w:t>
      </w:r>
      <w:r w:rsidR="00761A8A">
        <w:rPr>
          <w:rFonts w:ascii="Arial" w:hAnsi="Arial" w:cs="Arial"/>
          <w:b/>
          <w:bCs/>
          <w:sz w:val="24"/>
          <w:szCs w:val="24"/>
        </w:rPr>
        <w:t>C</w:t>
      </w:r>
      <w:r w:rsidR="004C5282">
        <w:rPr>
          <w:rFonts w:ascii="Arial" w:hAnsi="Arial" w:cs="Arial"/>
          <w:sz w:val="24"/>
          <w:szCs w:val="24"/>
        </w:rPr>
        <w:t>)</w:t>
      </w:r>
      <w:r w:rsidRPr="00E40779">
        <w:rPr>
          <w:rFonts w:ascii="Arial" w:hAnsi="Arial" w:cs="Arial"/>
          <w:sz w:val="24"/>
          <w:szCs w:val="24"/>
        </w:rPr>
        <w:t>.  Letters of consultation/collaboration should provide details about the role of partners in the development of the project, the history of collaboration among the partners, what each will contribute to the project, and the financial or in-kind compensation that will be provided.</w:t>
      </w:r>
    </w:p>
    <w:p w14:paraId="08D140CD"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15C30B2D"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1D98A816"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1B303B4D"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04FA4E5E"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543A8A24"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768F2106"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5C2D24D6"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3513C086"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5B53AE7C"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7272B7F5"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6F815AC8"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07FE20C0"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660FAE8F"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17024822"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0D618D10"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695C1723"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00CFD1C7"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48938416"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33CC4933"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71CA1076"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790482F1"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19A2FD97"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720E2AAC"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101B8CA0"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57DCD93B"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1A94D4B3"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41C6E826"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460CA8BA"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3663B327"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0FDB3FA2"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44B9434B"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3F4F51DB"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7231F4DE"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6BB0B022"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7036E990"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10A2BE8E" w14:textId="77777777" w:rsidR="005F2CFE" w:rsidRDefault="005F2CFE" w:rsidP="00DC73C2">
      <w:pPr>
        <w:widowControl/>
        <w:tabs>
          <w:tab w:val="left" w:pos="720"/>
        </w:tabs>
        <w:overflowPunct w:val="0"/>
        <w:autoSpaceDE/>
        <w:autoSpaceDN/>
        <w:adjustRightInd w:val="0"/>
        <w:ind w:left="360"/>
        <w:textAlignment w:val="baseline"/>
        <w:rPr>
          <w:rFonts w:ascii="Arial" w:hAnsi="Arial" w:cs="Arial"/>
          <w:sz w:val="24"/>
          <w:szCs w:val="24"/>
        </w:rPr>
      </w:pPr>
    </w:p>
    <w:p w14:paraId="7CF9CB57" w14:textId="77777777" w:rsidR="00F907D8" w:rsidRDefault="00F907D8" w:rsidP="00E66249">
      <w:pPr>
        <w:pStyle w:val="DefaultText"/>
        <w:widowControl/>
        <w:rPr>
          <w:rStyle w:val="InitialStyle"/>
          <w:rFonts w:ascii="Arial" w:hAnsi="Arial" w:cs="Arial"/>
          <w:b/>
          <w:bCs/>
        </w:rPr>
      </w:pPr>
    </w:p>
    <w:p w14:paraId="143569B5" w14:textId="1648ABF6" w:rsidR="00704D9F" w:rsidRPr="00E66249" w:rsidRDefault="00887260" w:rsidP="00E66249">
      <w:pPr>
        <w:pStyle w:val="DefaultText"/>
        <w:widowControl/>
        <w:rPr>
          <w:rFonts w:ascii="Arial" w:hAnsi="Arial" w:cs="Arial"/>
          <w:b/>
          <w:bCs/>
        </w:rPr>
      </w:pPr>
      <w:r w:rsidRPr="00E66249">
        <w:rPr>
          <w:rStyle w:val="InitialStyle"/>
          <w:rFonts w:ascii="Arial" w:hAnsi="Arial" w:cs="Arial"/>
          <w:b/>
          <w:bCs/>
        </w:rPr>
        <w:lastRenderedPageBreak/>
        <w:t>PART III</w:t>
      </w:r>
      <w:r w:rsidR="00E66249" w:rsidRPr="00E66249">
        <w:rPr>
          <w:rStyle w:val="InitialStyle"/>
          <w:rFonts w:ascii="Arial" w:hAnsi="Arial" w:cs="Arial"/>
          <w:b/>
          <w:bCs/>
        </w:rPr>
        <w:tab/>
      </w:r>
      <w:r w:rsidRPr="00E66249">
        <w:rPr>
          <w:rStyle w:val="InitialStyle"/>
          <w:rFonts w:ascii="Arial" w:hAnsi="Arial" w:cs="Arial"/>
          <w:b/>
          <w:bCs/>
        </w:rPr>
        <w:t>KEY PROCESS EVENTS</w:t>
      </w:r>
    </w:p>
    <w:p w14:paraId="656E7DEE" w14:textId="77777777" w:rsidR="008E63E0" w:rsidRPr="008E63E0" w:rsidRDefault="008E63E0" w:rsidP="008E63E0">
      <w:pPr>
        <w:pStyle w:val="Heading2"/>
        <w:spacing w:before="0" w:after="0"/>
        <w:ind w:left="360"/>
        <w:rPr>
          <w:rStyle w:val="InitialStyle"/>
          <w:rFonts w:ascii="Times New Roman" w:hAnsi="Times New Roman" w:cs="Times New Roman"/>
          <w:b w:val="0"/>
          <w:bCs w:val="0"/>
          <w:sz w:val="20"/>
          <w:szCs w:val="20"/>
        </w:rPr>
      </w:pPr>
    </w:p>
    <w:p w14:paraId="64D66EE2" w14:textId="634692B6" w:rsidR="00E66249" w:rsidRDefault="00704D9F" w:rsidP="003A4417">
      <w:pPr>
        <w:pStyle w:val="Heading2"/>
        <w:numPr>
          <w:ilvl w:val="0"/>
          <w:numId w:val="3"/>
        </w:numPr>
        <w:spacing w:before="0" w:after="0"/>
        <w:ind w:left="360"/>
        <w:rPr>
          <w:rStyle w:val="InitialStyle"/>
          <w:rFonts w:ascii="Times New Roman" w:hAnsi="Times New Roman" w:cs="Times New Roman"/>
          <w:b w:val="0"/>
          <w:bCs w:val="0"/>
          <w:sz w:val="20"/>
          <w:szCs w:val="20"/>
        </w:rPr>
      </w:pPr>
      <w:r w:rsidRPr="004E7CFB">
        <w:rPr>
          <w:rStyle w:val="InitialStyle"/>
        </w:rPr>
        <w:t>Submi</w:t>
      </w:r>
      <w:r w:rsidR="005C1352">
        <w:rPr>
          <w:rStyle w:val="InitialStyle"/>
        </w:rPr>
        <w:t>ssion of</w:t>
      </w:r>
      <w:r w:rsidRPr="004E7CFB">
        <w:rPr>
          <w:rStyle w:val="InitialStyle"/>
        </w:rPr>
        <w:t xml:space="preserve"> Questions </w:t>
      </w:r>
    </w:p>
    <w:p w14:paraId="2D5184DB" w14:textId="77777777" w:rsidR="00E66249" w:rsidRPr="00E66249" w:rsidRDefault="00E66249" w:rsidP="00E66249">
      <w:pPr>
        <w:pStyle w:val="Heading2"/>
        <w:spacing w:before="0" w:after="0"/>
        <w:rPr>
          <w:rStyle w:val="InitialStyle"/>
          <w:rFonts w:ascii="Times New Roman" w:hAnsi="Times New Roman" w:cs="Times New Roman"/>
          <w:b w:val="0"/>
          <w:bCs w:val="0"/>
          <w:sz w:val="20"/>
          <w:szCs w:val="20"/>
        </w:rPr>
      </w:pPr>
    </w:p>
    <w:p w14:paraId="7BD7F1A0" w14:textId="770A72C8" w:rsidR="00E66249" w:rsidRPr="00C97934" w:rsidRDefault="00E66249" w:rsidP="003A4417">
      <w:pPr>
        <w:pStyle w:val="ListParagraph"/>
        <w:numPr>
          <w:ilvl w:val="1"/>
          <w:numId w:val="14"/>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 xml:space="preserve">It is the responsibility of all </w:t>
      </w:r>
      <w:r>
        <w:rPr>
          <w:rFonts w:ascii="Arial" w:hAnsi="Arial" w:cs="Arial"/>
          <w:sz w:val="24"/>
          <w:szCs w:val="24"/>
        </w:rPr>
        <w:t>Applicants</w:t>
      </w:r>
      <w:r w:rsidRPr="00C97934">
        <w:rPr>
          <w:rFonts w:ascii="Arial" w:hAnsi="Arial" w:cs="Arial"/>
          <w:sz w:val="24"/>
          <w:szCs w:val="24"/>
        </w:rPr>
        <w:t xml:space="preserve"> and other interested parties to examine the entire RF</w:t>
      </w:r>
      <w:r>
        <w:rPr>
          <w:rFonts w:ascii="Arial" w:hAnsi="Arial" w:cs="Arial"/>
          <w:sz w:val="24"/>
          <w:szCs w:val="24"/>
        </w:rPr>
        <w:t>A</w:t>
      </w:r>
      <w:r w:rsidRPr="00C97934">
        <w:rPr>
          <w:rFonts w:ascii="Arial" w:hAnsi="Arial" w:cs="Arial"/>
          <w:sz w:val="24"/>
          <w:szCs w:val="24"/>
        </w:rPr>
        <w:t xml:space="preserve"> and to seek clarification, in writing, if they do not understand any information or instructions.</w:t>
      </w:r>
    </w:p>
    <w:p w14:paraId="265D877B" w14:textId="2B8AF96A" w:rsidR="00E66249" w:rsidRPr="00C97934" w:rsidRDefault="00887260" w:rsidP="003A4417">
      <w:pPr>
        <w:pStyle w:val="ListParagraph"/>
        <w:numPr>
          <w:ilvl w:val="2"/>
          <w:numId w:val="14"/>
        </w:numPr>
        <w:rPr>
          <w:rFonts w:ascii="Arial" w:hAnsi="Arial" w:cs="Arial"/>
          <w:sz w:val="24"/>
          <w:szCs w:val="24"/>
        </w:rPr>
      </w:pPr>
      <w:r>
        <w:rPr>
          <w:rFonts w:ascii="Arial" w:hAnsi="Arial" w:cs="Arial"/>
          <w:sz w:val="24"/>
          <w:szCs w:val="24"/>
        </w:rPr>
        <w:t>Applicants</w:t>
      </w:r>
      <w:r w:rsidR="00E66249" w:rsidRPr="00C97934">
        <w:rPr>
          <w:rFonts w:ascii="Arial" w:hAnsi="Arial" w:cs="Arial"/>
          <w:sz w:val="24"/>
          <w:szCs w:val="24"/>
        </w:rPr>
        <w:t xml:space="preserve"> and other interested parties </w:t>
      </w:r>
      <w:r w:rsidR="00E66249">
        <w:rPr>
          <w:rFonts w:ascii="Arial" w:hAnsi="Arial" w:cs="Arial"/>
          <w:sz w:val="24"/>
          <w:szCs w:val="24"/>
        </w:rPr>
        <w:t>should</w:t>
      </w:r>
      <w:r w:rsidR="00E66249" w:rsidRPr="00C97934">
        <w:rPr>
          <w:rFonts w:ascii="Arial" w:hAnsi="Arial" w:cs="Arial"/>
          <w:sz w:val="24"/>
          <w:szCs w:val="24"/>
        </w:rPr>
        <w:t xml:space="preserve"> use </w:t>
      </w:r>
      <w:r w:rsidR="00E66249" w:rsidRPr="00C97934">
        <w:rPr>
          <w:rFonts w:ascii="Arial" w:hAnsi="Arial" w:cs="Arial"/>
          <w:b/>
          <w:sz w:val="24"/>
          <w:szCs w:val="24"/>
        </w:rPr>
        <w:t xml:space="preserve">Appendix </w:t>
      </w:r>
      <w:r w:rsidR="00F16056">
        <w:rPr>
          <w:rFonts w:ascii="Arial" w:hAnsi="Arial" w:cs="Arial"/>
          <w:b/>
          <w:sz w:val="24"/>
          <w:szCs w:val="24"/>
        </w:rPr>
        <w:t>A</w:t>
      </w:r>
      <w:r w:rsidR="00E66249" w:rsidRPr="00C97934">
        <w:rPr>
          <w:rFonts w:ascii="Arial" w:hAnsi="Arial" w:cs="Arial"/>
          <w:sz w:val="24"/>
          <w:szCs w:val="24"/>
        </w:rPr>
        <w:t xml:space="preserve"> </w:t>
      </w:r>
      <w:r w:rsidR="00E66249">
        <w:rPr>
          <w:rFonts w:ascii="Arial" w:hAnsi="Arial" w:cs="Arial"/>
          <w:sz w:val="24"/>
          <w:szCs w:val="24"/>
        </w:rPr>
        <w:t>(</w:t>
      </w:r>
      <w:r w:rsidR="00E66249" w:rsidRPr="00C97934">
        <w:rPr>
          <w:rFonts w:ascii="Arial" w:hAnsi="Arial" w:cs="Arial"/>
          <w:sz w:val="24"/>
          <w:szCs w:val="24"/>
        </w:rPr>
        <w:t>Submitted Questions Form</w:t>
      </w:r>
      <w:r w:rsidR="00E66249">
        <w:rPr>
          <w:rFonts w:ascii="Arial" w:hAnsi="Arial" w:cs="Arial"/>
          <w:sz w:val="24"/>
          <w:szCs w:val="24"/>
        </w:rPr>
        <w:t>)</w:t>
      </w:r>
      <w:r w:rsidR="00E66249" w:rsidRPr="00C97934">
        <w:rPr>
          <w:rFonts w:ascii="Arial" w:hAnsi="Arial" w:cs="Arial"/>
          <w:sz w:val="24"/>
          <w:szCs w:val="24"/>
        </w:rPr>
        <w:t xml:space="preserve"> for submission of questions. The form is to be submitted as a WORD document.</w:t>
      </w:r>
    </w:p>
    <w:p w14:paraId="6D233300" w14:textId="61A1646C" w:rsidR="00E66249" w:rsidRPr="00C97934" w:rsidRDefault="00AB62E6" w:rsidP="003A4417">
      <w:pPr>
        <w:pStyle w:val="ListParagraph"/>
        <w:numPr>
          <w:ilvl w:val="2"/>
          <w:numId w:val="14"/>
        </w:numPr>
        <w:rPr>
          <w:rFonts w:ascii="Arial" w:hAnsi="Arial" w:cs="Arial"/>
          <w:sz w:val="24"/>
          <w:szCs w:val="24"/>
        </w:rPr>
      </w:pPr>
      <w:r>
        <w:rPr>
          <w:rFonts w:ascii="Arial" w:hAnsi="Arial" w:cs="Arial"/>
          <w:sz w:val="24"/>
          <w:szCs w:val="24"/>
        </w:rPr>
        <w:t>Questions</w:t>
      </w:r>
      <w:r w:rsidR="00E66249" w:rsidRPr="00C97934">
        <w:rPr>
          <w:rFonts w:ascii="Arial" w:hAnsi="Arial" w:cs="Arial"/>
          <w:sz w:val="24"/>
          <w:szCs w:val="24"/>
        </w:rPr>
        <w:t xml:space="preserve"> must be submitted, by e-mail, and received by the RF</w:t>
      </w:r>
      <w:r w:rsidR="00887260">
        <w:rPr>
          <w:rFonts w:ascii="Arial" w:hAnsi="Arial" w:cs="Arial"/>
          <w:sz w:val="24"/>
          <w:szCs w:val="24"/>
        </w:rPr>
        <w:t>A</w:t>
      </w:r>
      <w:r w:rsidR="00E66249" w:rsidRPr="00C97934">
        <w:rPr>
          <w:rFonts w:ascii="Arial" w:hAnsi="Arial" w:cs="Arial"/>
          <w:sz w:val="24"/>
          <w:szCs w:val="24"/>
        </w:rPr>
        <w:t xml:space="preserve"> Coordinator identified on the cover page of the RF</w:t>
      </w:r>
      <w:r w:rsidR="00887260">
        <w:rPr>
          <w:rFonts w:ascii="Arial" w:hAnsi="Arial" w:cs="Arial"/>
          <w:sz w:val="24"/>
          <w:szCs w:val="24"/>
        </w:rPr>
        <w:t>A</w:t>
      </w:r>
      <w:r w:rsidR="00E66249" w:rsidRPr="00C97934">
        <w:rPr>
          <w:rFonts w:ascii="Arial" w:hAnsi="Arial" w:cs="Arial"/>
          <w:sz w:val="24"/>
          <w:szCs w:val="24"/>
        </w:rPr>
        <w:t xml:space="preserve"> as soon as possible but no later than the date and time specified on the RF</w:t>
      </w:r>
      <w:r w:rsidR="00887260">
        <w:rPr>
          <w:rFonts w:ascii="Arial" w:hAnsi="Arial" w:cs="Arial"/>
          <w:sz w:val="24"/>
          <w:szCs w:val="24"/>
        </w:rPr>
        <w:t>A</w:t>
      </w:r>
      <w:r w:rsidR="00E66249" w:rsidRPr="00C97934">
        <w:rPr>
          <w:rFonts w:ascii="Arial" w:hAnsi="Arial" w:cs="Arial"/>
          <w:sz w:val="24"/>
          <w:szCs w:val="24"/>
        </w:rPr>
        <w:t xml:space="preserve"> cover page.</w:t>
      </w:r>
    </w:p>
    <w:p w14:paraId="67013C2A" w14:textId="0398A63B" w:rsidR="00887260" w:rsidRDefault="00E66249" w:rsidP="003A4417">
      <w:pPr>
        <w:pStyle w:val="ListParagraph"/>
        <w:numPr>
          <w:ilvl w:val="2"/>
          <w:numId w:val="14"/>
        </w:numPr>
        <w:rPr>
          <w:rFonts w:ascii="Arial" w:hAnsi="Arial" w:cs="Arial"/>
          <w:sz w:val="24"/>
          <w:szCs w:val="24"/>
        </w:rPr>
      </w:pPr>
      <w:r w:rsidRPr="00C97934">
        <w:rPr>
          <w:rFonts w:ascii="Arial" w:hAnsi="Arial" w:cs="Arial"/>
          <w:sz w:val="24"/>
          <w:szCs w:val="24"/>
        </w:rPr>
        <w:t>Submitted Questions must include the RF</w:t>
      </w:r>
      <w:r w:rsidR="00887260">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5808E3C2" w14:textId="77777777" w:rsidR="00887260" w:rsidRDefault="00887260" w:rsidP="00887260">
      <w:pPr>
        <w:pStyle w:val="ListParagraph"/>
        <w:ind w:left="1080"/>
        <w:rPr>
          <w:rFonts w:ascii="Arial" w:hAnsi="Arial" w:cs="Arial"/>
          <w:sz w:val="24"/>
          <w:szCs w:val="24"/>
        </w:rPr>
      </w:pPr>
    </w:p>
    <w:p w14:paraId="4A56E4B9" w14:textId="356E0029" w:rsidR="00704D9F" w:rsidRPr="00887260" w:rsidRDefault="00704D9F" w:rsidP="003A4417">
      <w:pPr>
        <w:pStyle w:val="ListParagraph"/>
        <w:numPr>
          <w:ilvl w:val="1"/>
          <w:numId w:val="14"/>
        </w:numPr>
        <w:rPr>
          <w:rStyle w:val="InitialStyle"/>
          <w:rFonts w:ascii="Arial" w:hAnsi="Arial" w:cs="Arial"/>
          <w:sz w:val="32"/>
          <w:szCs w:val="32"/>
        </w:rPr>
      </w:pPr>
      <w:r w:rsidRPr="00887260">
        <w:rPr>
          <w:rStyle w:val="InitialStyle"/>
          <w:rFonts w:ascii="Arial" w:hAnsi="Arial" w:cs="Arial"/>
          <w:b/>
          <w:bCs/>
          <w:sz w:val="24"/>
          <w:szCs w:val="24"/>
        </w:rPr>
        <w:t>Question &amp; Answer Summary:</w:t>
      </w:r>
      <w:r w:rsidRPr="00887260">
        <w:rPr>
          <w:rStyle w:val="InitialStyle"/>
          <w:rFonts w:ascii="Arial" w:hAnsi="Arial" w:cs="Arial"/>
          <w:bCs/>
          <w:sz w:val="24"/>
          <w:szCs w:val="24"/>
        </w:rPr>
        <w:t xml:space="preserve"> </w:t>
      </w:r>
      <w:r w:rsidRPr="00887260">
        <w:rPr>
          <w:rStyle w:val="InitialStyle"/>
          <w:rFonts w:ascii="Arial" w:hAnsi="Arial" w:cs="Arial"/>
          <w:sz w:val="24"/>
          <w:szCs w:val="24"/>
        </w:rPr>
        <w:t xml:space="preserve">Responses to all questions will be compiled in writing and posted on the </w:t>
      </w:r>
      <w:r w:rsidR="005D4995" w:rsidRPr="00887260">
        <w:rPr>
          <w:rStyle w:val="InitialStyle"/>
          <w:rFonts w:ascii="Arial" w:hAnsi="Arial" w:cs="Arial"/>
          <w:sz w:val="24"/>
          <w:szCs w:val="24"/>
        </w:rPr>
        <w:t xml:space="preserve">State’s </w:t>
      </w:r>
      <w:r w:rsidRPr="00887260">
        <w:rPr>
          <w:rStyle w:val="InitialStyle"/>
          <w:rFonts w:ascii="Arial" w:hAnsi="Arial" w:cs="Arial"/>
          <w:sz w:val="24"/>
          <w:szCs w:val="24"/>
        </w:rPr>
        <w:t xml:space="preserve">Division of Procurement Services </w:t>
      </w:r>
      <w:hyperlink r:id="rId27" w:history="1">
        <w:r w:rsidRPr="00887260">
          <w:rPr>
            <w:rStyle w:val="Hyperlink"/>
            <w:rFonts w:ascii="Arial" w:hAnsi="Arial" w:cs="Arial"/>
            <w:bCs/>
            <w:sz w:val="24"/>
            <w:szCs w:val="24"/>
          </w:rPr>
          <w:t>Grant RFPs and RFAs</w:t>
        </w:r>
      </w:hyperlink>
      <w:r w:rsidRPr="00887260">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4E7CFB" w:rsidRDefault="00704D9F" w:rsidP="003A4417">
      <w:pPr>
        <w:pStyle w:val="Heading2"/>
        <w:numPr>
          <w:ilvl w:val="0"/>
          <w:numId w:val="3"/>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3F8AF567" w14:textId="77777777" w:rsidR="00704D9F" w:rsidRPr="004E7CFB" w:rsidRDefault="00704D9F" w:rsidP="00D27641">
      <w:pPr>
        <w:pStyle w:val="Heading2"/>
        <w:spacing w:before="0" w:after="0"/>
        <w:ind w:left="180"/>
        <w:rPr>
          <w:rStyle w:val="InitialStyle"/>
          <w:b w:val="0"/>
        </w:rPr>
      </w:pPr>
    </w:p>
    <w:p w14:paraId="50F54BAE" w14:textId="64E54FA6"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28"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1DC3B765" w:rsidR="00704D9F" w:rsidRPr="004E7CFB" w:rsidRDefault="005C1352" w:rsidP="003A4417">
      <w:pPr>
        <w:pStyle w:val="Heading2"/>
        <w:numPr>
          <w:ilvl w:val="0"/>
          <w:numId w:val="3"/>
        </w:numPr>
        <w:spacing w:before="0" w:after="0"/>
        <w:ind w:left="360"/>
        <w:rPr>
          <w:rStyle w:val="InitialStyle"/>
          <w:b w:val="0"/>
        </w:rPr>
      </w:pPr>
      <w:r>
        <w:rPr>
          <w:rStyle w:val="InitialStyle"/>
        </w:rPr>
        <w:t>Application Submission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C05FC1" w:rsidRDefault="006607FE" w:rsidP="003A4417">
      <w:pPr>
        <w:pStyle w:val="ListParagraph"/>
        <w:numPr>
          <w:ilvl w:val="1"/>
          <w:numId w:val="17"/>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3E30C900" w:rsidR="006607FE" w:rsidRDefault="002257CA" w:rsidP="003A4417">
      <w:pPr>
        <w:pStyle w:val="ListParagraph"/>
        <w:numPr>
          <w:ilvl w:val="2"/>
          <w:numId w:val="17"/>
        </w:numPr>
        <w:rPr>
          <w:rFonts w:ascii="Arial" w:hAnsi="Arial" w:cs="Arial"/>
          <w:sz w:val="24"/>
          <w:szCs w:val="24"/>
        </w:rPr>
      </w:pPr>
      <w:r w:rsidRPr="00C850BB">
        <w:rPr>
          <w:rFonts w:ascii="Arial" w:hAnsi="Arial" w:cs="Arial"/>
          <w:bCs/>
          <w:sz w:val="24"/>
          <w:szCs w:val="24"/>
        </w:rPr>
        <w:t xml:space="preserve">Any </w:t>
      </w:r>
      <w:r w:rsidRPr="00C850BB">
        <w:rPr>
          <w:rFonts w:ascii="Arial" w:hAnsi="Arial" w:cs="Arial"/>
          <w:sz w:val="24"/>
          <w:szCs w:val="24"/>
        </w:rPr>
        <w:t>e</w:t>
      </w:r>
      <w:r w:rsidR="006607FE" w:rsidRPr="00C850BB">
        <w:rPr>
          <w:rFonts w:ascii="Arial" w:hAnsi="Arial" w:cs="Arial"/>
          <w:sz w:val="24"/>
          <w:szCs w:val="24"/>
        </w:rPr>
        <w:t xml:space="preserve">-mails containing original </w:t>
      </w:r>
      <w:r w:rsidR="00A248FB" w:rsidRPr="00C850BB">
        <w:rPr>
          <w:rFonts w:ascii="Arial" w:hAnsi="Arial" w:cs="Arial"/>
          <w:sz w:val="24"/>
          <w:szCs w:val="24"/>
        </w:rPr>
        <w:t>application</w:t>
      </w:r>
      <w:r w:rsidR="006607FE" w:rsidRPr="00C850BB">
        <w:rPr>
          <w:rFonts w:ascii="Arial" w:hAnsi="Arial" w:cs="Arial"/>
          <w:sz w:val="24"/>
          <w:szCs w:val="24"/>
        </w:rPr>
        <w:t xml:space="preserve"> submissions or any additional or revised </w:t>
      </w:r>
      <w:r w:rsidR="00A248FB" w:rsidRPr="00C850BB">
        <w:rPr>
          <w:rFonts w:ascii="Arial" w:hAnsi="Arial" w:cs="Arial"/>
          <w:sz w:val="24"/>
          <w:szCs w:val="24"/>
        </w:rPr>
        <w:t>application</w:t>
      </w:r>
      <w:r w:rsidR="006607FE" w:rsidRPr="00C850BB">
        <w:rPr>
          <w:rFonts w:ascii="Arial" w:hAnsi="Arial" w:cs="Arial"/>
          <w:sz w:val="24"/>
          <w:szCs w:val="24"/>
        </w:rPr>
        <w:t xml:space="preserve"> files, received after the 11:59 p.m. deadline</w:t>
      </w:r>
      <w:r w:rsidRPr="00C850BB">
        <w:rPr>
          <w:rFonts w:ascii="Arial" w:hAnsi="Arial" w:cs="Arial"/>
          <w:sz w:val="24"/>
          <w:szCs w:val="24"/>
        </w:rPr>
        <w:t>,</w:t>
      </w:r>
      <w:r w:rsidR="006607FE" w:rsidRPr="00C850BB">
        <w:rPr>
          <w:rFonts w:ascii="Arial" w:hAnsi="Arial" w:cs="Arial"/>
          <w:sz w:val="24"/>
          <w:szCs w:val="24"/>
        </w:rPr>
        <w:t xml:space="preserve"> </w:t>
      </w:r>
      <w:r w:rsidR="006607FE" w:rsidRPr="00C850BB">
        <w:rPr>
          <w:rFonts w:ascii="Arial" w:hAnsi="Arial" w:cs="Arial"/>
          <w:sz w:val="24"/>
          <w:szCs w:val="24"/>
          <w:u w:val="single"/>
        </w:rPr>
        <w:t>will be rejected without exception</w:t>
      </w:r>
      <w:r w:rsidR="006607FE" w:rsidRPr="00C850BB">
        <w:rPr>
          <w:rFonts w:ascii="Arial" w:hAnsi="Arial" w:cs="Arial"/>
          <w:sz w:val="24"/>
          <w:szCs w:val="24"/>
        </w:rPr>
        <w:t>.</w:t>
      </w:r>
    </w:p>
    <w:p w14:paraId="1161AE09" w14:textId="77777777" w:rsidR="005C1352" w:rsidRPr="00C850BB" w:rsidRDefault="005C1352" w:rsidP="005C1352">
      <w:pPr>
        <w:pStyle w:val="ListParagraph"/>
        <w:ind w:left="1080"/>
        <w:rPr>
          <w:rFonts w:ascii="Arial" w:hAnsi="Arial" w:cs="Arial"/>
          <w:sz w:val="24"/>
          <w:szCs w:val="24"/>
        </w:rPr>
      </w:pPr>
    </w:p>
    <w:p w14:paraId="23BF38EC" w14:textId="18890A29" w:rsidR="002A474D" w:rsidRPr="00156ACE" w:rsidRDefault="00887260" w:rsidP="003A4417">
      <w:pPr>
        <w:pStyle w:val="ListParagraph"/>
        <w:numPr>
          <w:ilvl w:val="0"/>
          <w:numId w:val="8"/>
        </w:numPr>
        <w:ind w:left="720"/>
        <w:rPr>
          <w:rStyle w:val="InitialStyle"/>
          <w:rFonts w:ascii="Arial" w:hAnsi="Arial" w:cs="Arial"/>
          <w:bCs/>
          <w:sz w:val="24"/>
          <w:szCs w:val="24"/>
        </w:rPr>
      </w:pPr>
      <w:r>
        <w:rPr>
          <w:rStyle w:val="InitialStyle"/>
          <w:rFonts w:ascii="Arial" w:hAnsi="Arial" w:cs="Arial"/>
          <w:b/>
          <w:bCs/>
          <w:sz w:val="24"/>
          <w:szCs w:val="24"/>
        </w:rPr>
        <w:t>Delivery</w:t>
      </w:r>
      <w:r w:rsidR="00F7629B" w:rsidRPr="00F7629B">
        <w:rPr>
          <w:rStyle w:val="InitialStyle"/>
          <w:rFonts w:ascii="Arial" w:hAnsi="Arial" w:cs="Arial"/>
          <w:b/>
          <w:bCs/>
          <w:sz w:val="24"/>
          <w:szCs w:val="24"/>
        </w:rPr>
        <w:t xml:space="preserve">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w:t>
      </w:r>
      <w:r w:rsidR="00474FE1">
        <w:rPr>
          <w:rStyle w:val="InitialStyle"/>
          <w:rFonts w:ascii="Arial" w:hAnsi="Arial" w:cs="Arial"/>
          <w:sz w:val="24"/>
          <w:szCs w:val="24"/>
        </w:rPr>
        <w:t>must</w:t>
      </w:r>
      <w:r w:rsidR="00704D9F" w:rsidRPr="00F7629B">
        <w:rPr>
          <w:rStyle w:val="InitialStyle"/>
          <w:rFonts w:ascii="Arial" w:hAnsi="Arial" w:cs="Arial"/>
          <w:sz w:val="24"/>
          <w:szCs w:val="24"/>
        </w:rPr>
        <w:t xml:space="preserve"> be submitted electronically to </w:t>
      </w:r>
      <w:r w:rsidR="002A474D">
        <w:rPr>
          <w:rStyle w:val="InitialStyle"/>
          <w:rFonts w:ascii="Arial" w:hAnsi="Arial" w:cs="Arial"/>
          <w:sz w:val="24"/>
          <w:szCs w:val="24"/>
        </w:rPr>
        <w:t>the State</w:t>
      </w:r>
      <w:r>
        <w:rPr>
          <w:rStyle w:val="InitialStyle"/>
          <w:rFonts w:ascii="Arial" w:hAnsi="Arial" w:cs="Arial"/>
          <w:sz w:val="24"/>
          <w:szCs w:val="24"/>
        </w:rPr>
        <w:t xml:space="preserve"> of Maine</w:t>
      </w:r>
      <w:r w:rsidR="002A474D">
        <w:rPr>
          <w:rStyle w:val="InitialStyle"/>
          <w:rFonts w:ascii="Arial" w:hAnsi="Arial" w:cs="Arial"/>
          <w:sz w:val="24"/>
          <w:szCs w:val="24"/>
        </w:rPr>
        <w:t xml:space="preserve"> Division of Procurement </w:t>
      </w:r>
      <w:r>
        <w:rPr>
          <w:rStyle w:val="InitialStyle"/>
          <w:rFonts w:ascii="Arial" w:hAnsi="Arial" w:cs="Arial"/>
          <w:sz w:val="24"/>
          <w:szCs w:val="24"/>
        </w:rPr>
        <w:t>S</w:t>
      </w:r>
      <w:r w:rsidR="002A474D">
        <w:rPr>
          <w:rStyle w:val="InitialStyle"/>
          <w:rFonts w:ascii="Arial" w:hAnsi="Arial" w:cs="Arial"/>
          <w:sz w:val="24"/>
          <w:szCs w:val="24"/>
        </w:rPr>
        <w:t>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29"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C3E38C7" w:rsidR="00156ACE" w:rsidRDefault="00156ACE" w:rsidP="003A4417">
      <w:pPr>
        <w:pStyle w:val="ListParagraph"/>
        <w:numPr>
          <w:ilvl w:val="1"/>
          <w:numId w:val="7"/>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2257CA" w:rsidRDefault="004557E9" w:rsidP="003A4417">
      <w:pPr>
        <w:pStyle w:val="ListParagraph"/>
        <w:numPr>
          <w:ilvl w:val="5"/>
          <w:numId w:val="7"/>
        </w:numPr>
        <w:ind w:left="1620"/>
        <w:rPr>
          <w:rStyle w:val="InitialStyle"/>
          <w:rFonts w:ascii="Arial" w:hAnsi="Arial" w:cs="Arial"/>
          <w:sz w:val="24"/>
          <w:szCs w:val="24"/>
        </w:rPr>
      </w:pPr>
      <w:r>
        <w:rPr>
          <w:rFonts w:ascii="Arial" w:hAnsi="Arial" w:cs="Arial"/>
          <w:sz w:val="24"/>
          <w:szCs w:val="24"/>
        </w:rPr>
        <w:t>Application</w:t>
      </w:r>
      <w:r w:rsidRPr="007A3858">
        <w:rPr>
          <w:rFonts w:ascii="Arial" w:hAnsi="Arial" w:cs="Arial"/>
          <w:sz w:val="24"/>
          <w:szCs w:val="24"/>
        </w:rPr>
        <w:t xml:space="preserve"> </w:t>
      </w:r>
      <w:r w:rsidR="002257CA" w:rsidRPr="007A3858">
        <w:rPr>
          <w:rFonts w:ascii="Arial" w:hAnsi="Arial" w:cs="Arial"/>
          <w:sz w:val="24"/>
          <w:szCs w:val="24"/>
        </w:rPr>
        <w:t>submission e-</w:t>
      </w:r>
      <w:r w:rsidR="002257CA">
        <w:rPr>
          <w:rFonts w:ascii="Arial" w:hAnsi="Arial" w:cs="Arial"/>
          <w:sz w:val="24"/>
          <w:szCs w:val="24"/>
        </w:rPr>
        <w:t xml:space="preserve">mails that are successfully received by the </w:t>
      </w:r>
      <w:hyperlink r:id="rId30" w:history="1">
        <w:r w:rsidR="002257CA" w:rsidRPr="00FE7D98">
          <w:rPr>
            <w:rStyle w:val="Hyperlink"/>
            <w:rFonts w:ascii="Arial" w:hAnsi="Arial" w:cs="Arial"/>
            <w:sz w:val="24"/>
            <w:szCs w:val="24"/>
          </w:rPr>
          <w:t>proposals@maine.gov</w:t>
        </w:r>
      </w:hyperlink>
      <w:r w:rsidR="002257CA">
        <w:rPr>
          <w:rFonts w:ascii="Arial" w:hAnsi="Arial" w:cs="Arial"/>
          <w:sz w:val="24"/>
          <w:szCs w:val="24"/>
        </w:rPr>
        <w:t xml:space="preserve"> inbox will receive an automatic reply stating as such.</w:t>
      </w:r>
    </w:p>
    <w:p w14:paraId="1B33BC71" w14:textId="58326F82" w:rsidR="00156ACE" w:rsidRDefault="00C53374" w:rsidP="003A4417">
      <w:pPr>
        <w:pStyle w:val="ListParagraph"/>
        <w:numPr>
          <w:ilvl w:val="1"/>
          <w:numId w:val="7"/>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w:t>
      </w:r>
      <w:r w:rsidR="00887260">
        <w:rPr>
          <w:rStyle w:val="InitialStyle"/>
          <w:rFonts w:ascii="Arial" w:hAnsi="Arial" w:cs="Arial"/>
          <w:sz w:val="24"/>
          <w:szCs w:val="24"/>
        </w:rPr>
        <w:t xml:space="preserve"> submissions</w:t>
      </w:r>
      <w:r>
        <w:rPr>
          <w:rStyle w:val="InitialStyle"/>
          <w:rFonts w:ascii="Arial" w:hAnsi="Arial" w:cs="Arial"/>
          <w:sz w:val="24"/>
          <w:szCs w:val="24"/>
        </w:rPr>
        <w:t xml:space="preserve"> that have the requested files attached will be accepted.</w:t>
      </w:r>
    </w:p>
    <w:p w14:paraId="44093A78" w14:textId="5F4E4F6F" w:rsidR="00C53374" w:rsidRPr="00751DE6" w:rsidRDefault="00C53374" w:rsidP="003A4417">
      <w:pPr>
        <w:pStyle w:val="ListParagraph"/>
        <w:numPr>
          <w:ilvl w:val="1"/>
          <w:numId w:val="7"/>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w:t>
      </w:r>
      <w:r w:rsidR="00751DE6">
        <w:rPr>
          <w:rStyle w:val="InitialStyle"/>
          <w:rFonts w:ascii="Arial" w:hAnsi="Arial" w:cs="Arial"/>
          <w:sz w:val="24"/>
          <w:szCs w:val="24"/>
          <w:u w:val="single"/>
        </w:rPr>
        <w:lastRenderedPageBreak/>
        <w:t>proprietary system will not be accepted as submissions.</w:t>
      </w:r>
      <w:r w:rsidR="00751DE6">
        <w:rPr>
          <w:rStyle w:val="InitialStyle"/>
          <w:rFonts w:ascii="Arial" w:hAnsi="Arial" w:cs="Arial"/>
          <w:sz w:val="24"/>
          <w:szCs w:val="24"/>
        </w:rPr>
        <w:t xml:space="preserve"> </w:t>
      </w:r>
      <w:r w:rsidR="004545FC">
        <w:rPr>
          <w:rStyle w:val="InitialStyle"/>
          <w:rFonts w:ascii="Arial" w:hAnsi="Arial" w:cs="Arial"/>
          <w:sz w:val="24"/>
          <w:szCs w:val="24"/>
        </w:rPr>
        <w:t>It is the Applicant’s responsibility to</w:t>
      </w:r>
      <w:r w:rsidR="00751DE6">
        <w:rPr>
          <w:rStyle w:val="InitialStyle"/>
          <w:rFonts w:ascii="Arial" w:hAnsi="Arial" w:cs="Arial"/>
          <w:sz w:val="24"/>
          <w:szCs w:val="24"/>
        </w:rPr>
        <w:t xml:space="preserve"> check with </w:t>
      </w:r>
      <w:r w:rsidR="004545FC">
        <w:rPr>
          <w:rStyle w:val="InitialStyle"/>
          <w:rFonts w:ascii="Arial" w:hAnsi="Arial" w:cs="Arial"/>
          <w:sz w:val="24"/>
          <w:szCs w:val="24"/>
        </w:rPr>
        <w:t>its</w:t>
      </w:r>
      <w:r w:rsidR="00751DE6">
        <w:rPr>
          <w:rStyle w:val="InitialStyle"/>
          <w:rFonts w:ascii="Arial" w:hAnsi="Arial" w:cs="Arial"/>
          <w:sz w:val="24"/>
          <w:szCs w:val="24"/>
        </w:rPr>
        <w:t xml:space="preserve"> organization</w:t>
      </w:r>
      <w:r w:rsidR="004545FC">
        <w:rPr>
          <w:rStyle w:val="InitialStyle"/>
          <w:rFonts w:ascii="Arial" w:hAnsi="Arial" w:cs="Arial"/>
          <w:sz w:val="24"/>
          <w:szCs w:val="24"/>
        </w:rPr>
        <w:t>’</w:t>
      </w:r>
      <w:r w:rsidR="00751DE6">
        <w:rPr>
          <w:rStyle w:val="InitialStyle"/>
          <w:rFonts w:ascii="Arial" w:hAnsi="Arial" w:cs="Arial"/>
          <w:sz w:val="24"/>
          <w:szCs w:val="24"/>
        </w:rPr>
        <w:t xml:space="preserve">s </w:t>
      </w:r>
      <w:r w:rsidR="004545FC">
        <w:rPr>
          <w:rStyle w:val="InitialStyle"/>
          <w:rFonts w:ascii="Arial" w:hAnsi="Arial" w:cs="Arial"/>
          <w:sz w:val="24"/>
          <w:szCs w:val="24"/>
        </w:rPr>
        <w:t>i</w:t>
      </w:r>
      <w:r w:rsidR="00751DE6">
        <w:rPr>
          <w:rStyle w:val="InitialStyle"/>
          <w:rFonts w:ascii="Arial" w:hAnsi="Arial" w:cs="Arial"/>
          <w:sz w:val="24"/>
          <w:szCs w:val="24"/>
        </w:rPr>
        <w:t xml:space="preserve">nformation </w:t>
      </w:r>
      <w:r w:rsidR="004545FC">
        <w:rPr>
          <w:rStyle w:val="InitialStyle"/>
          <w:rFonts w:ascii="Arial" w:hAnsi="Arial" w:cs="Arial"/>
          <w:sz w:val="24"/>
          <w:szCs w:val="24"/>
        </w:rPr>
        <w:t>t</w:t>
      </w:r>
      <w:r w:rsidR="00751DE6">
        <w:rPr>
          <w:rStyle w:val="InitialStyle"/>
          <w:rFonts w:ascii="Arial" w:hAnsi="Arial" w:cs="Arial"/>
          <w:sz w:val="24"/>
          <w:szCs w:val="24"/>
        </w:rPr>
        <w:t>echnology team to ensure</w:t>
      </w:r>
      <w:r w:rsidR="004545FC">
        <w:rPr>
          <w:rStyle w:val="InitialStyle"/>
          <w:rFonts w:ascii="Arial" w:hAnsi="Arial" w:cs="Arial"/>
          <w:sz w:val="24"/>
          <w:szCs w:val="24"/>
        </w:rPr>
        <w:t xml:space="preserve"> that</w:t>
      </w:r>
      <w:r w:rsidR="00751DE6">
        <w:rPr>
          <w:rStyle w:val="InitialStyle"/>
          <w:rFonts w:ascii="Arial" w:hAnsi="Arial" w:cs="Arial"/>
          <w:sz w:val="24"/>
          <w:szCs w:val="24"/>
        </w:rPr>
        <w:t xml:space="preserve"> security settings will not encrypt </w:t>
      </w:r>
      <w:r w:rsidR="004545FC">
        <w:rPr>
          <w:rStyle w:val="InitialStyle"/>
          <w:rFonts w:ascii="Arial" w:hAnsi="Arial" w:cs="Arial"/>
          <w:sz w:val="24"/>
          <w:szCs w:val="24"/>
        </w:rPr>
        <w:t>its application</w:t>
      </w:r>
      <w:r w:rsidR="00751DE6">
        <w:rPr>
          <w:rStyle w:val="InitialStyle"/>
          <w:rFonts w:ascii="Arial" w:hAnsi="Arial" w:cs="Arial"/>
          <w:sz w:val="24"/>
          <w:szCs w:val="24"/>
        </w:rPr>
        <w:t xml:space="preserve"> submission. </w:t>
      </w:r>
    </w:p>
    <w:p w14:paraId="321AFCD6" w14:textId="4C7AE4D8" w:rsidR="00751DE6" w:rsidRPr="00710508" w:rsidRDefault="00751DE6" w:rsidP="003A4417">
      <w:pPr>
        <w:pStyle w:val="ListParagraph"/>
        <w:numPr>
          <w:ilvl w:val="1"/>
          <w:numId w:val="7"/>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w:t>
      </w:r>
      <w:r w:rsidR="00887260">
        <w:rPr>
          <w:rStyle w:val="InitialStyle"/>
          <w:rFonts w:ascii="Arial" w:hAnsi="Arial" w:cs="Arial"/>
          <w:sz w:val="24"/>
          <w:szCs w:val="24"/>
        </w:rPr>
        <w:t>as described above.</w:t>
      </w:r>
      <w:r w:rsidR="00160DB7">
        <w:rPr>
          <w:rStyle w:val="InitialStyle"/>
          <w:rFonts w:ascii="Arial" w:hAnsi="Arial" w:cs="Arial"/>
          <w:sz w:val="24"/>
          <w:szCs w:val="24"/>
        </w:rPr>
        <w:t xml:space="preserve"> </w:t>
      </w:r>
    </w:p>
    <w:p w14:paraId="1320B51D" w14:textId="26787706" w:rsidR="001D44DD" w:rsidRPr="001D44DD" w:rsidRDefault="00704D9F" w:rsidP="003A4417">
      <w:pPr>
        <w:pStyle w:val="ListParagraph"/>
        <w:numPr>
          <w:ilvl w:val="1"/>
          <w:numId w:val="7"/>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3D7275">
        <w:rPr>
          <w:rStyle w:val="InitialStyle"/>
          <w:rFonts w:ascii="Arial" w:hAnsi="Arial" w:cs="Arial"/>
          <w:b/>
          <w:sz w:val="24"/>
          <w:szCs w:val="24"/>
        </w:rPr>
        <w:t>RFA#</w:t>
      </w:r>
      <w:r w:rsidR="00CF6665" w:rsidRPr="003D7275">
        <w:rPr>
          <w:rStyle w:val="InitialStyle"/>
          <w:rFonts w:ascii="Arial" w:hAnsi="Arial" w:cs="Arial"/>
          <w:b/>
          <w:sz w:val="24"/>
          <w:szCs w:val="24"/>
        </w:rPr>
        <w:t xml:space="preserve"> </w:t>
      </w:r>
      <w:r w:rsidR="007131D9" w:rsidRPr="003D7275">
        <w:rPr>
          <w:rStyle w:val="InitialStyle"/>
          <w:rFonts w:ascii="Arial" w:hAnsi="Arial" w:cs="Arial"/>
          <w:b/>
          <w:sz w:val="24"/>
          <w:szCs w:val="24"/>
        </w:rPr>
        <w:t>202506089</w:t>
      </w:r>
      <w:r w:rsidR="00750408" w:rsidRPr="003D7275">
        <w:rPr>
          <w:rStyle w:val="InitialStyle"/>
          <w:rFonts w:ascii="Arial" w:hAnsi="Arial" w:cs="Arial"/>
          <w:b/>
          <w:sz w:val="24"/>
          <w:szCs w:val="24"/>
        </w:rPr>
        <w:t xml:space="preserve"> </w:t>
      </w:r>
      <w:r w:rsidRPr="003D7275">
        <w:rPr>
          <w:rStyle w:val="InitialStyle"/>
          <w:rFonts w:ascii="Arial" w:hAnsi="Arial" w:cs="Arial"/>
          <w:b/>
          <w:sz w:val="24"/>
          <w:szCs w:val="24"/>
        </w:rPr>
        <w:t>Application</w:t>
      </w:r>
      <w:r w:rsidRPr="00156ACE">
        <w:rPr>
          <w:rStyle w:val="InitialStyle"/>
          <w:rFonts w:ascii="Arial" w:hAnsi="Arial" w:cs="Arial"/>
          <w:b/>
          <w:sz w:val="24"/>
          <w:szCs w:val="24"/>
        </w:rPr>
        <w:t xml:space="preserve"> Submission – [Applicant’s Name]</w:t>
      </w:r>
      <w:r w:rsidRPr="00156ACE">
        <w:rPr>
          <w:rStyle w:val="InitialStyle"/>
          <w:rFonts w:ascii="Arial" w:hAnsi="Arial" w:cs="Arial"/>
          <w:bCs/>
          <w:sz w:val="24"/>
          <w:szCs w:val="24"/>
        </w:rPr>
        <w:t>”.</w:t>
      </w:r>
    </w:p>
    <w:p w14:paraId="4AA250E0" w14:textId="77777777" w:rsidR="001D44DD" w:rsidRPr="001D44DD" w:rsidRDefault="001D44DD" w:rsidP="001D44DD">
      <w:pPr>
        <w:pStyle w:val="ListParagraph"/>
        <w:ind w:left="1080"/>
        <w:rPr>
          <w:rStyle w:val="InitialStyle"/>
          <w:rFonts w:ascii="Arial" w:hAnsi="Arial" w:cs="Arial"/>
          <w:sz w:val="24"/>
          <w:szCs w:val="24"/>
        </w:rPr>
      </w:pPr>
    </w:p>
    <w:p w14:paraId="7A7F27EB" w14:textId="77777777" w:rsidR="001D44DD" w:rsidRPr="001D44DD" w:rsidRDefault="001D44DD" w:rsidP="003A4417">
      <w:pPr>
        <w:pStyle w:val="ListParagraph"/>
        <w:numPr>
          <w:ilvl w:val="0"/>
          <w:numId w:val="8"/>
        </w:numPr>
        <w:ind w:left="720"/>
        <w:rPr>
          <w:rStyle w:val="InitialStyle"/>
          <w:rFonts w:ascii="Arial" w:hAnsi="Arial" w:cs="Arial"/>
          <w:b/>
          <w:bCs/>
          <w:sz w:val="24"/>
          <w:szCs w:val="24"/>
        </w:rPr>
      </w:pPr>
      <w:r w:rsidRPr="001D44DD">
        <w:rPr>
          <w:rStyle w:val="InitialStyle"/>
          <w:rFonts w:ascii="Arial" w:hAnsi="Arial" w:cs="Arial"/>
          <w:b/>
          <w:bCs/>
          <w:sz w:val="24"/>
          <w:szCs w:val="24"/>
        </w:rPr>
        <w:t>Submission Contents</w:t>
      </w:r>
    </w:p>
    <w:p w14:paraId="371CF623" w14:textId="77777777" w:rsidR="000156A0" w:rsidRDefault="00704D9F" w:rsidP="003A4417">
      <w:pPr>
        <w:pStyle w:val="ListParagraph"/>
        <w:numPr>
          <w:ilvl w:val="0"/>
          <w:numId w:val="16"/>
        </w:numPr>
        <w:rPr>
          <w:rStyle w:val="InitialStyle"/>
          <w:rFonts w:ascii="Arial" w:hAnsi="Arial" w:cs="Arial"/>
          <w:sz w:val="24"/>
          <w:szCs w:val="24"/>
        </w:rPr>
      </w:pPr>
      <w:r w:rsidRPr="001D44DD">
        <w:rPr>
          <w:rStyle w:val="InitialStyle"/>
          <w:rFonts w:ascii="Arial" w:hAnsi="Arial" w:cs="Arial"/>
          <w:sz w:val="24"/>
          <w:szCs w:val="24"/>
        </w:rPr>
        <w:t>Applicatio</w:t>
      </w:r>
      <w:r w:rsidR="001D44DD" w:rsidRPr="001D44DD">
        <w:rPr>
          <w:rStyle w:val="InitialStyle"/>
          <w:rFonts w:ascii="Arial" w:hAnsi="Arial" w:cs="Arial"/>
          <w:sz w:val="24"/>
          <w:szCs w:val="24"/>
        </w:rPr>
        <w:t>n submissions must include</w:t>
      </w:r>
      <w:r w:rsidR="000156A0">
        <w:rPr>
          <w:rStyle w:val="InitialStyle"/>
          <w:rFonts w:ascii="Arial" w:hAnsi="Arial" w:cs="Arial"/>
          <w:sz w:val="24"/>
          <w:szCs w:val="24"/>
        </w:rPr>
        <w:t>:</w:t>
      </w:r>
    </w:p>
    <w:p w14:paraId="340B1AC5" w14:textId="41046A2D" w:rsidR="001D44DD" w:rsidRDefault="001D44DD" w:rsidP="000156A0">
      <w:pPr>
        <w:pStyle w:val="ListParagraph"/>
        <w:numPr>
          <w:ilvl w:val="5"/>
          <w:numId w:val="7"/>
        </w:numPr>
        <w:ind w:left="1620"/>
        <w:rPr>
          <w:rStyle w:val="InitialStyle"/>
          <w:rFonts w:ascii="Arial" w:hAnsi="Arial" w:cs="Arial"/>
          <w:sz w:val="24"/>
          <w:szCs w:val="24"/>
        </w:rPr>
      </w:pPr>
      <w:r w:rsidRPr="001D44DD">
        <w:rPr>
          <w:rStyle w:val="InitialStyle"/>
          <w:rFonts w:ascii="Arial" w:hAnsi="Arial" w:cs="Arial"/>
          <w:b/>
          <w:bCs/>
          <w:sz w:val="24"/>
          <w:szCs w:val="24"/>
        </w:rPr>
        <w:t>Application Form</w:t>
      </w:r>
      <w:r w:rsidRPr="001D44DD">
        <w:rPr>
          <w:rStyle w:val="InitialStyle"/>
          <w:rFonts w:ascii="Arial" w:hAnsi="Arial" w:cs="Arial"/>
          <w:sz w:val="24"/>
          <w:szCs w:val="24"/>
        </w:rPr>
        <w:t xml:space="preserve"> (found in Part V of the RFA) </w:t>
      </w:r>
      <w:r w:rsidR="00AC31B1">
        <w:rPr>
          <w:rStyle w:val="InitialStyle"/>
          <w:rFonts w:ascii="Arial" w:hAnsi="Arial" w:cs="Arial"/>
          <w:sz w:val="24"/>
          <w:szCs w:val="24"/>
        </w:rPr>
        <w:t xml:space="preserve">completed with </w:t>
      </w:r>
      <w:r w:rsidRPr="001D44DD">
        <w:rPr>
          <w:rStyle w:val="InitialStyle"/>
          <w:rFonts w:ascii="Arial" w:hAnsi="Arial" w:cs="Arial"/>
          <w:sz w:val="24"/>
          <w:szCs w:val="24"/>
        </w:rPr>
        <w:t>all required information and attachments as stated in the form.</w:t>
      </w:r>
      <w:r w:rsidR="00704D9F" w:rsidRPr="001D44DD">
        <w:rPr>
          <w:rStyle w:val="InitialStyle"/>
          <w:rFonts w:ascii="Arial" w:hAnsi="Arial" w:cs="Arial"/>
          <w:sz w:val="24"/>
          <w:szCs w:val="24"/>
        </w:rPr>
        <w:t xml:space="preserve"> </w:t>
      </w:r>
    </w:p>
    <w:p w14:paraId="0C7FBF87" w14:textId="35342F5C" w:rsidR="004B10BD" w:rsidRPr="004B10BD" w:rsidRDefault="004B10BD" w:rsidP="000156A0">
      <w:pPr>
        <w:pStyle w:val="ListParagraph"/>
        <w:numPr>
          <w:ilvl w:val="5"/>
          <w:numId w:val="7"/>
        </w:numPr>
        <w:ind w:left="1620"/>
        <w:rPr>
          <w:rStyle w:val="InitialStyle"/>
          <w:rFonts w:ascii="Arial" w:hAnsi="Arial" w:cs="Arial"/>
          <w:b/>
          <w:bCs/>
          <w:sz w:val="24"/>
          <w:szCs w:val="24"/>
        </w:rPr>
      </w:pPr>
      <w:r w:rsidRPr="003D141F">
        <w:rPr>
          <w:rStyle w:val="InitialStyle"/>
          <w:rFonts w:ascii="Arial" w:hAnsi="Arial" w:cs="Arial"/>
          <w:b/>
          <w:bCs/>
          <w:sz w:val="24"/>
          <w:szCs w:val="24"/>
        </w:rPr>
        <w:t>Certification of Out</w:t>
      </w:r>
      <w:r w:rsidR="008D1FB6" w:rsidRPr="003D141F">
        <w:rPr>
          <w:rStyle w:val="InitialStyle"/>
          <w:rFonts w:ascii="Arial" w:hAnsi="Arial" w:cs="Arial"/>
          <w:b/>
          <w:bCs/>
          <w:sz w:val="24"/>
          <w:szCs w:val="24"/>
        </w:rPr>
        <w:t>-</w:t>
      </w:r>
      <w:r w:rsidRPr="003D141F">
        <w:rPr>
          <w:rStyle w:val="InitialStyle"/>
          <w:rFonts w:ascii="Arial" w:hAnsi="Arial" w:cs="Arial"/>
          <w:b/>
          <w:bCs/>
          <w:sz w:val="24"/>
          <w:szCs w:val="24"/>
        </w:rPr>
        <w:t>of</w:t>
      </w:r>
      <w:r w:rsidR="008D1FB6" w:rsidRPr="003D141F">
        <w:rPr>
          <w:rStyle w:val="InitialStyle"/>
          <w:rFonts w:ascii="Arial" w:hAnsi="Arial" w:cs="Arial"/>
          <w:b/>
          <w:bCs/>
          <w:sz w:val="24"/>
          <w:szCs w:val="24"/>
        </w:rPr>
        <w:t>-</w:t>
      </w:r>
      <w:r w:rsidRPr="003D141F">
        <w:rPr>
          <w:rStyle w:val="InitialStyle"/>
          <w:rFonts w:ascii="Arial" w:hAnsi="Arial" w:cs="Arial"/>
          <w:b/>
          <w:bCs/>
          <w:sz w:val="24"/>
          <w:szCs w:val="24"/>
        </w:rPr>
        <w:t>Scope Activities Form</w:t>
      </w:r>
      <w:r w:rsidRPr="003D141F">
        <w:rPr>
          <w:rStyle w:val="InitialStyle"/>
          <w:rFonts w:ascii="Arial" w:hAnsi="Arial" w:cs="Arial"/>
          <w:sz w:val="24"/>
          <w:szCs w:val="24"/>
        </w:rPr>
        <w:t xml:space="preserve"> (Appendix B)</w:t>
      </w:r>
      <w:r w:rsidR="00AC31B1" w:rsidRPr="003D141F">
        <w:rPr>
          <w:rStyle w:val="InitialStyle"/>
          <w:rFonts w:ascii="Arial" w:hAnsi="Arial" w:cs="Arial"/>
          <w:sz w:val="24"/>
          <w:szCs w:val="24"/>
        </w:rPr>
        <w:t xml:space="preserve"> completed/signed. </w:t>
      </w:r>
      <w:r w:rsidRPr="003D141F">
        <w:rPr>
          <w:rStyle w:val="InitialStyle"/>
          <w:rFonts w:ascii="Arial" w:hAnsi="Arial" w:cs="Arial"/>
          <w:sz w:val="24"/>
          <w:szCs w:val="24"/>
        </w:rPr>
        <w:t xml:space="preserve"> If the Applicant’s proposal does not include this Certification, the proposal will be considered incomplete and will not be considered for a 2025 STOP Award.</w:t>
      </w:r>
    </w:p>
    <w:p w14:paraId="42DBA615" w14:textId="01133A46" w:rsidR="000156A0" w:rsidRPr="009B3EC2" w:rsidRDefault="009B3EC2" w:rsidP="000156A0">
      <w:pPr>
        <w:pStyle w:val="ListParagraph"/>
        <w:numPr>
          <w:ilvl w:val="5"/>
          <w:numId w:val="7"/>
        </w:numPr>
        <w:ind w:left="1620"/>
        <w:rPr>
          <w:rStyle w:val="InitialStyle"/>
          <w:rFonts w:ascii="Arial" w:hAnsi="Arial" w:cs="Arial"/>
          <w:b/>
          <w:bCs/>
          <w:sz w:val="24"/>
          <w:szCs w:val="24"/>
        </w:rPr>
      </w:pPr>
      <w:r w:rsidRPr="009B3EC2">
        <w:rPr>
          <w:rStyle w:val="InitialStyle"/>
          <w:rFonts w:ascii="Arial" w:hAnsi="Arial" w:cs="Arial"/>
          <w:b/>
          <w:bCs/>
          <w:sz w:val="24"/>
          <w:szCs w:val="24"/>
        </w:rPr>
        <w:t>Consultation/Collaboration Agreement Form</w:t>
      </w:r>
      <w:r w:rsidR="00AC31B1">
        <w:rPr>
          <w:rStyle w:val="InitialStyle"/>
          <w:rFonts w:ascii="Arial" w:hAnsi="Arial" w:cs="Arial"/>
          <w:b/>
          <w:bCs/>
          <w:sz w:val="24"/>
          <w:szCs w:val="24"/>
        </w:rPr>
        <w:t xml:space="preserve"> </w:t>
      </w:r>
      <w:r w:rsidR="00AC31B1" w:rsidRPr="00AC31B1">
        <w:rPr>
          <w:rStyle w:val="InitialStyle"/>
          <w:rFonts w:ascii="Arial" w:hAnsi="Arial" w:cs="Arial"/>
          <w:sz w:val="24"/>
          <w:szCs w:val="24"/>
        </w:rPr>
        <w:t>(Appendix C)</w:t>
      </w:r>
      <w:r>
        <w:rPr>
          <w:rStyle w:val="InitialStyle"/>
          <w:rFonts w:ascii="Arial" w:hAnsi="Arial" w:cs="Arial"/>
          <w:b/>
          <w:bCs/>
          <w:sz w:val="24"/>
          <w:szCs w:val="24"/>
        </w:rPr>
        <w:t xml:space="preserve"> </w:t>
      </w:r>
      <w:r w:rsidR="00AC31B1">
        <w:rPr>
          <w:rStyle w:val="InitialStyle"/>
          <w:rFonts w:ascii="Arial" w:hAnsi="Arial" w:cs="Arial"/>
          <w:sz w:val="24"/>
          <w:szCs w:val="24"/>
        </w:rPr>
        <w:t xml:space="preserve">completed/signed </w:t>
      </w:r>
      <w:r w:rsidR="006F65B6" w:rsidRPr="006F65B6">
        <w:rPr>
          <w:rStyle w:val="InitialStyle"/>
          <w:rFonts w:ascii="Arial" w:hAnsi="Arial" w:cs="Arial"/>
          <w:sz w:val="24"/>
          <w:szCs w:val="24"/>
        </w:rPr>
        <w:t>by</w:t>
      </w:r>
      <w:r w:rsidR="006F65B6">
        <w:rPr>
          <w:rStyle w:val="InitialStyle"/>
          <w:rFonts w:ascii="Arial" w:hAnsi="Arial" w:cs="Arial"/>
          <w:b/>
          <w:bCs/>
          <w:sz w:val="24"/>
          <w:szCs w:val="24"/>
        </w:rPr>
        <w:t xml:space="preserve"> </w:t>
      </w:r>
      <w:r w:rsidR="006F65B6" w:rsidRPr="006F65B6">
        <w:rPr>
          <w:rStyle w:val="InitialStyle"/>
          <w:rFonts w:ascii="Arial" w:hAnsi="Arial" w:cs="Arial"/>
          <w:sz w:val="24"/>
          <w:szCs w:val="24"/>
        </w:rPr>
        <w:t>each partner organization</w:t>
      </w:r>
      <w:r>
        <w:rPr>
          <w:rStyle w:val="InitialStyle"/>
          <w:rFonts w:ascii="Arial" w:hAnsi="Arial" w:cs="Arial"/>
          <w:sz w:val="24"/>
          <w:szCs w:val="24"/>
        </w:rPr>
        <w:t>.</w:t>
      </w:r>
    </w:p>
    <w:p w14:paraId="6FB5346B" w14:textId="77777777" w:rsidR="001D44DD" w:rsidRDefault="001D44DD" w:rsidP="003A4417">
      <w:pPr>
        <w:pStyle w:val="ListParagraph"/>
        <w:numPr>
          <w:ilvl w:val="0"/>
          <w:numId w:val="16"/>
        </w:numPr>
        <w:rPr>
          <w:rStyle w:val="InitialStyle"/>
          <w:rFonts w:ascii="Arial" w:hAnsi="Arial" w:cs="Arial"/>
          <w:sz w:val="24"/>
          <w:szCs w:val="24"/>
        </w:rPr>
      </w:pPr>
      <w:r w:rsidRPr="001D44DD">
        <w:rPr>
          <w:rStyle w:val="InitialStyle"/>
          <w:rFonts w:ascii="Arial" w:hAnsi="Arial" w:cs="Arial"/>
          <w:sz w:val="24"/>
          <w:szCs w:val="24"/>
        </w:rPr>
        <w:t xml:space="preserve">The Application Form must be submitted as a single, </w:t>
      </w:r>
      <w:r w:rsidR="00704D9F" w:rsidRPr="001D44DD">
        <w:rPr>
          <w:rStyle w:val="InitialStyle"/>
          <w:rFonts w:ascii="Arial" w:hAnsi="Arial" w:cs="Arial"/>
          <w:sz w:val="24"/>
          <w:szCs w:val="24"/>
        </w:rPr>
        <w:t xml:space="preserve">typed, </w:t>
      </w:r>
      <w:r w:rsidR="007B67F1" w:rsidRPr="001D44DD">
        <w:rPr>
          <w:rStyle w:val="InitialStyle"/>
          <w:rFonts w:ascii="Arial" w:hAnsi="Arial" w:cs="Arial"/>
          <w:sz w:val="24"/>
          <w:szCs w:val="24"/>
        </w:rPr>
        <w:t>PDF</w:t>
      </w:r>
      <w:r w:rsidR="00481BE2" w:rsidRPr="001D44DD">
        <w:rPr>
          <w:rStyle w:val="InitialStyle"/>
          <w:rFonts w:ascii="Arial" w:hAnsi="Arial" w:cs="Arial"/>
          <w:sz w:val="24"/>
          <w:szCs w:val="24"/>
        </w:rPr>
        <w:t xml:space="preserve"> file</w:t>
      </w:r>
      <w:r w:rsidRPr="001D44DD">
        <w:rPr>
          <w:rStyle w:val="InitialStyle"/>
          <w:rFonts w:ascii="Arial" w:hAnsi="Arial" w:cs="Arial"/>
          <w:sz w:val="24"/>
          <w:szCs w:val="24"/>
        </w:rPr>
        <w:t>.</w:t>
      </w:r>
      <w:r w:rsidR="004545FC" w:rsidRPr="001D44DD">
        <w:rPr>
          <w:rStyle w:val="InitialStyle"/>
          <w:rFonts w:ascii="Arial" w:hAnsi="Arial" w:cs="Arial"/>
          <w:sz w:val="24"/>
          <w:szCs w:val="24"/>
        </w:rPr>
        <w:t xml:space="preserve"> </w:t>
      </w:r>
    </w:p>
    <w:p w14:paraId="6081EE61" w14:textId="3B7479DA" w:rsidR="00B6129D" w:rsidRPr="001D44DD" w:rsidRDefault="009F11E9" w:rsidP="003A4417">
      <w:pPr>
        <w:pStyle w:val="ListParagraph"/>
        <w:numPr>
          <w:ilvl w:val="0"/>
          <w:numId w:val="16"/>
        </w:numPr>
        <w:rPr>
          <w:rStyle w:val="InitialStyle"/>
          <w:rFonts w:ascii="Arial" w:hAnsi="Arial" w:cs="Arial"/>
          <w:sz w:val="24"/>
          <w:szCs w:val="24"/>
        </w:rPr>
      </w:pPr>
      <w:r w:rsidRPr="001D44DD">
        <w:rPr>
          <w:rStyle w:val="InitialStyle"/>
          <w:rFonts w:ascii="Arial" w:hAnsi="Arial" w:cs="Arial"/>
          <w:sz w:val="24"/>
          <w:szCs w:val="24"/>
        </w:rPr>
        <w:t>Applicants are not to provide additional attachments beyond those specified in the RFA</w:t>
      </w:r>
      <w:r w:rsidR="001D44DD" w:rsidRPr="001D44DD">
        <w:rPr>
          <w:rStyle w:val="InitialStyle"/>
          <w:rFonts w:ascii="Arial" w:hAnsi="Arial" w:cs="Arial"/>
          <w:sz w:val="24"/>
          <w:szCs w:val="24"/>
        </w:rPr>
        <w:t xml:space="preserve"> or Application Form</w:t>
      </w:r>
      <w:r w:rsidRPr="001D44DD">
        <w:rPr>
          <w:rStyle w:val="InitialStyle"/>
          <w:rFonts w:ascii="Arial" w:hAnsi="Arial" w:cs="Arial"/>
          <w:sz w:val="24"/>
          <w:szCs w:val="24"/>
        </w:rPr>
        <w:t xml:space="preserve"> for the purpose of extending their response. Materials not requested will not be considered part of the application and will not be evaluated.</w:t>
      </w:r>
    </w:p>
    <w:p w14:paraId="33AD0465" w14:textId="77777777" w:rsidR="00F907D8" w:rsidRDefault="00F907D8" w:rsidP="00CB19F0">
      <w:pPr>
        <w:pStyle w:val="DefaultText"/>
        <w:widowControl/>
        <w:rPr>
          <w:rStyle w:val="InitialStyle"/>
          <w:rFonts w:ascii="Arial" w:hAnsi="Arial" w:cs="Arial"/>
          <w:b/>
        </w:rPr>
      </w:pPr>
      <w:bookmarkStart w:id="16" w:name="_Toc367174742"/>
      <w:bookmarkStart w:id="17" w:name="_Toc397069206"/>
      <w:bookmarkEnd w:id="14"/>
      <w:bookmarkEnd w:id="15"/>
    </w:p>
    <w:p w14:paraId="65CACB39" w14:textId="77777777" w:rsidR="00F907D8" w:rsidRDefault="00F907D8" w:rsidP="00CB19F0">
      <w:pPr>
        <w:pStyle w:val="DefaultText"/>
        <w:widowControl/>
        <w:rPr>
          <w:rStyle w:val="InitialStyle"/>
          <w:rFonts w:ascii="Arial" w:hAnsi="Arial" w:cs="Arial"/>
          <w:b/>
        </w:rPr>
      </w:pPr>
    </w:p>
    <w:p w14:paraId="3C2FF17C" w14:textId="77777777" w:rsidR="00F907D8" w:rsidRDefault="00F907D8" w:rsidP="00CB19F0">
      <w:pPr>
        <w:pStyle w:val="DefaultText"/>
        <w:widowControl/>
        <w:rPr>
          <w:rStyle w:val="InitialStyle"/>
          <w:rFonts w:ascii="Arial" w:hAnsi="Arial" w:cs="Arial"/>
          <w:b/>
        </w:rPr>
      </w:pPr>
    </w:p>
    <w:p w14:paraId="12238BCF" w14:textId="77777777" w:rsidR="00F907D8" w:rsidRDefault="00F907D8" w:rsidP="00CB19F0">
      <w:pPr>
        <w:pStyle w:val="DefaultText"/>
        <w:widowControl/>
        <w:rPr>
          <w:rStyle w:val="InitialStyle"/>
          <w:rFonts w:ascii="Arial" w:hAnsi="Arial" w:cs="Arial"/>
          <w:b/>
        </w:rPr>
      </w:pPr>
    </w:p>
    <w:p w14:paraId="287DD269" w14:textId="77777777" w:rsidR="00F907D8" w:rsidRDefault="00F907D8" w:rsidP="00CB19F0">
      <w:pPr>
        <w:pStyle w:val="DefaultText"/>
        <w:widowControl/>
        <w:rPr>
          <w:rStyle w:val="InitialStyle"/>
          <w:rFonts w:ascii="Arial" w:hAnsi="Arial" w:cs="Arial"/>
          <w:b/>
        </w:rPr>
      </w:pPr>
    </w:p>
    <w:p w14:paraId="0A3F9501" w14:textId="77777777" w:rsidR="00F907D8" w:rsidRDefault="00F907D8" w:rsidP="00CB19F0">
      <w:pPr>
        <w:pStyle w:val="DefaultText"/>
        <w:widowControl/>
        <w:rPr>
          <w:rStyle w:val="InitialStyle"/>
          <w:rFonts w:ascii="Arial" w:hAnsi="Arial" w:cs="Arial"/>
          <w:b/>
        </w:rPr>
      </w:pPr>
    </w:p>
    <w:p w14:paraId="01B83C3A" w14:textId="77777777" w:rsidR="00F907D8" w:rsidRDefault="00F907D8" w:rsidP="00CB19F0">
      <w:pPr>
        <w:pStyle w:val="DefaultText"/>
        <w:widowControl/>
        <w:rPr>
          <w:rStyle w:val="InitialStyle"/>
          <w:rFonts w:ascii="Arial" w:hAnsi="Arial" w:cs="Arial"/>
          <w:b/>
        </w:rPr>
      </w:pPr>
    </w:p>
    <w:p w14:paraId="3F6A8B47" w14:textId="77777777" w:rsidR="00F907D8" w:rsidRDefault="00F907D8" w:rsidP="00CB19F0">
      <w:pPr>
        <w:pStyle w:val="DefaultText"/>
        <w:widowControl/>
        <w:rPr>
          <w:rStyle w:val="InitialStyle"/>
          <w:rFonts w:ascii="Arial" w:hAnsi="Arial" w:cs="Arial"/>
          <w:b/>
        </w:rPr>
      </w:pPr>
    </w:p>
    <w:p w14:paraId="168D4F85" w14:textId="77777777" w:rsidR="00F907D8" w:rsidRDefault="00F907D8" w:rsidP="00CB19F0">
      <w:pPr>
        <w:pStyle w:val="DefaultText"/>
        <w:widowControl/>
        <w:rPr>
          <w:rStyle w:val="InitialStyle"/>
          <w:rFonts w:ascii="Arial" w:hAnsi="Arial" w:cs="Arial"/>
          <w:b/>
        </w:rPr>
      </w:pPr>
    </w:p>
    <w:p w14:paraId="47E3F966" w14:textId="77777777" w:rsidR="00F907D8" w:rsidRDefault="00F907D8" w:rsidP="00CB19F0">
      <w:pPr>
        <w:pStyle w:val="DefaultText"/>
        <w:widowControl/>
        <w:rPr>
          <w:rStyle w:val="InitialStyle"/>
          <w:rFonts w:ascii="Arial" w:hAnsi="Arial" w:cs="Arial"/>
          <w:b/>
        </w:rPr>
      </w:pPr>
    </w:p>
    <w:p w14:paraId="2B29E823" w14:textId="77777777" w:rsidR="00F907D8" w:rsidRDefault="00F907D8" w:rsidP="00CB19F0">
      <w:pPr>
        <w:pStyle w:val="DefaultText"/>
        <w:widowControl/>
        <w:rPr>
          <w:rStyle w:val="InitialStyle"/>
          <w:rFonts w:ascii="Arial" w:hAnsi="Arial" w:cs="Arial"/>
          <w:b/>
        </w:rPr>
      </w:pPr>
    </w:p>
    <w:p w14:paraId="0C1DBD24" w14:textId="77777777" w:rsidR="00F907D8" w:rsidRDefault="00F907D8" w:rsidP="00CB19F0">
      <w:pPr>
        <w:pStyle w:val="DefaultText"/>
        <w:widowControl/>
        <w:rPr>
          <w:rStyle w:val="InitialStyle"/>
          <w:rFonts w:ascii="Arial" w:hAnsi="Arial" w:cs="Arial"/>
          <w:b/>
        </w:rPr>
      </w:pPr>
    </w:p>
    <w:p w14:paraId="1C5DBF49" w14:textId="77777777" w:rsidR="00F907D8" w:rsidRDefault="00F907D8" w:rsidP="00CB19F0">
      <w:pPr>
        <w:pStyle w:val="DefaultText"/>
        <w:widowControl/>
        <w:rPr>
          <w:rStyle w:val="InitialStyle"/>
          <w:rFonts w:ascii="Arial" w:hAnsi="Arial" w:cs="Arial"/>
          <w:b/>
        </w:rPr>
      </w:pPr>
    </w:p>
    <w:p w14:paraId="75EEC463" w14:textId="77777777" w:rsidR="00F907D8" w:rsidRDefault="00F907D8" w:rsidP="00CB19F0">
      <w:pPr>
        <w:pStyle w:val="DefaultText"/>
        <w:widowControl/>
        <w:rPr>
          <w:rStyle w:val="InitialStyle"/>
          <w:rFonts w:ascii="Arial" w:hAnsi="Arial" w:cs="Arial"/>
          <w:b/>
        </w:rPr>
      </w:pPr>
    </w:p>
    <w:p w14:paraId="2E6284ED" w14:textId="77777777" w:rsidR="00F907D8" w:rsidRDefault="00F907D8" w:rsidP="00CB19F0">
      <w:pPr>
        <w:pStyle w:val="DefaultText"/>
        <w:widowControl/>
        <w:rPr>
          <w:rStyle w:val="InitialStyle"/>
          <w:rFonts w:ascii="Arial" w:hAnsi="Arial" w:cs="Arial"/>
          <w:b/>
        </w:rPr>
      </w:pPr>
    </w:p>
    <w:p w14:paraId="48CEFEDB" w14:textId="77777777" w:rsidR="00F907D8" w:rsidRDefault="00F907D8" w:rsidP="00CB19F0">
      <w:pPr>
        <w:pStyle w:val="DefaultText"/>
        <w:widowControl/>
        <w:rPr>
          <w:rStyle w:val="InitialStyle"/>
          <w:rFonts w:ascii="Arial" w:hAnsi="Arial" w:cs="Arial"/>
          <w:b/>
        </w:rPr>
      </w:pPr>
    </w:p>
    <w:p w14:paraId="405D0503" w14:textId="77777777" w:rsidR="00F907D8" w:rsidRDefault="00F907D8" w:rsidP="00CB19F0">
      <w:pPr>
        <w:pStyle w:val="DefaultText"/>
        <w:widowControl/>
        <w:rPr>
          <w:rStyle w:val="InitialStyle"/>
          <w:rFonts w:ascii="Arial" w:hAnsi="Arial" w:cs="Arial"/>
          <w:b/>
        </w:rPr>
      </w:pPr>
    </w:p>
    <w:p w14:paraId="577D36D9" w14:textId="77777777" w:rsidR="00F907D8" w:rsidRDefault="00F907D8" w:rsidP="00CB19F0">
      <w:pPr>
        <w:pStyle w:val="DefaultText"/>
        <w:widowControl/>
        <w:rPr>
          <w:rStyle w:val="InitialStyle"/>
          <w:rFonts w:ascii="Arial" w:hAnsi="Arial" w:cs="Arial"/>
          <w:b/>
        </w:rPr>
      </w:pPr>
    </w:p>
    <w:p w14:paraId="26D0D579" w14:textId="77777777" w:rsidR="00F907D8" w:rsidRDefault="00F907D8" w:rsidP="00CB19F0">
      <w:pPr>
        <w:pStyle w:val="DefaultText"/>
        <w:widowControl/>
        <w:rPr>
          <w:rStyle w:val="InitialStyle"/>
          <w:rFonts w:ascii="Arial" w:hAnsi="Arial" w:cs="Arial"/>
          <w:b/>
        </w:rPr>
      </w:pPr>
    </w:p>
    <w:p w14:paraId="1C5D8408" w14:textId="77777777" w:rsidR="00F907D8" w:rsidRDefault="00F907D8" w:rsidP="00CB19F0">
      <w:pPr>
        <w:pStyle w:val="DefaultText"/>
        <w:widowControl/>
        <w:rPr>
          <w:rStyle w:val="InitialStyle"/>
          <w:rFonts w:ascii="Arial" w:hAnsi="Arial" w:cs="Arial"/>
          <w:b/>
        </w:rPr>
      </w:pPr>
    </w:p>
    <w:p w14:paraId="4D65D9AB" w14:textId="77777777" w:rsidR="00F907D8" w:rsidRDefault="00F907D8" w:rsidP="00CB19F0">
      <w:pPr>
        <w:pStyle w:val="DefaultText"/>
        <w:widowControl/>
        <w:rPr>
          <w:rStyle w:val="InitialStyle"/>
          <w:rFonts w:ascii="Arial" w:hAnsi="Arial" w:cs="Arial"/>
          <w:b/>
        </w:rPr>
      </w:pPr>
    </w:p>
    <w:p w14:paraId="09B017AA" w14:textId="77777777" w:rsidR="00F907D8" w:rsidRDefault="00F907D8" w:rsidP="00CB19F0">
      <w:pPr>
        <w:pStyle w:val="DefaultText"/>
        <w:widowControl/>
        <w:rPr>
          <w:rStyle w:val="InitialStyle"/>
          <w:rFonts w:ascii="Arial" w:hAnsi="Arial" w:cs="Arial"/>
          <w:b/>
        </w:rPr>
      </w:pPr>
    </w:p>
    <w:p w14:paraId="6A7FD934" w14:textId="77777777" w:rsidR="00F907D8" w:rsidRDefault="00F907D8" w:rsidP="00CB19F0">
      <w:pPr>
        <w:pStyle w:val="DefaultText"/>
        <w:widowControl/>
        <w:rPr>
          <w:rStyle w:val="InitialStyle"/>
          <w:rFonts w:ascii="Arial" w:hAnsi="Arial" w:cs="Arial"/>
          <w:b/>
        </w:rPr>
      </w:pPr>
    </w:p>
    <w:p w14:paraId="6F7C1437" w14:textId="77777777" w:rsidR="00F907D8" w:rsidRDefault="00F907D8" w:rsidP="00CB19F0">
      <w:pPr>
        <w:pStyle w:val="DefaultText"/>
        <w:widowControl/>
        <w:rPr>
          <w:rStyle w:val="InitialStyle"/>
          <w:rFonts w:ascii="Arial" w:hAnsi="Arial" w:cs="Arial"/>
          <w:b/>
        </w:rPr>
      </w:pPr>
    </w:p>
    <w:p w14:paraId="290F4CBC" w14:textId="77777777" w:rsidR="00F907D8" w:rsidRDefault="00F907D8" w:rsidP="00CB19F0">
      <w:pPr>
        <w:pStyle w:val="DefaultText"/>
        <w:widowControl/>
        <w:rPr>
          <w:rStyle w:val="InitialStyle"/>
          <w:rFonts w:ascii="Arial" w:hAnsi="Arial" w:cs="Arial"/>
          <w:b/>
        </w:rPr>
      </w:pPr>
    </w:p>
    <w:p w14:paraId="4AC85839" w14:textId="77777777" w:rsidR="00F907D8" w:rsidRDefault="00F907D8" w:rsidP="00CB19F0">
      <w:pPr>
        <w:pStyle w:val="DefaultText"/>
        <w:widowControl/>
        <w:rPr>
          <w:rStyle w:val="InitialStyle"/>
          <w:rFonts w:ascii="Arial" w:hAnsi="Arial" w:cs="Arial"/>
          <w:b/>
        </w:rPr>
      </w:pPr>
    </w:p>
    <w:p w14:paraId="231E5370" w14:textId="4AFF9A1E" w:rsidR="0060460A" w:rsidRPr="00F907D8" w:rsidRDefault="00CB19F0" w:rsidP="00CB19F0">
      <w:pPr>
        <w:pStyle w:val="DefaultText"/>
        <w:widowControl/>
        <w:rPr>
          <w:rStyle w:val="InitialStyle"/>
          <w:rFonts w:ascii="Arial" w:hAnsi="Arial" w:cs="Arial"/>
          <w:b/>
          <w:sz w:val="20"/>
          <w:szCs w:val="20"/>
        </w:rPr>
      </w:pPr>
      <w:r w:rsidRPr="00CB19F0">
        <w:rPr>
          <w:rStyle w:val="InitialStyle"/>
          <w:rFonts w:ascii="Arial" w:hAnsi="Arial" w:cs="Arial"/>
          <w:b/>
          <w:bCs/>
        </w:rPr>
        <w:lastRenderedPageBreak/>
        <w:t>PART IV</w:t>
      </w:r>
      <w:r w:rsidRPr="00CB19F0">
        <w:rPr>
          <w:rStyle w:val="InitialStyle"/>
          <w:rFonts w:ascii="Arial" w:hAnsi="Arial" w:cs="Arial"/>
          <w:b/>
          <w:bCs/>
        </w:rPr>
        <w:tab/>
        <w:t>APPLICATION EVALUATION AND SELECTION</w:t>
      </w:r>
    </w:p>
    <w:p w14:paraId="37B32C02" w14:textId="4F43EFEF" w:rsidR="00CB19F0" w:rsidRDefault="00CB19F0" w:rsidP="00CB19F0">
      <w:pPr>
        <w:widowControl/>
        <w:autoSpaceDE/>
        <w:autoSpaceDN/>
        <w:contextualSpacing/>
        <w:rPr>
          <w:rFonts w:ascii="Arial" w:hAnsi="Arial" w:cs="Arial"/>
          <w:b/>
          <w:bCs/>
          <w:sz w:val="24"/>
          <w:szCs w:val="24"/>
        </w:rPr>
      </w:pPr>
    </w:p>
    <w:p w14:paraId="68FC5E63" w14:textId="77777777" w:rsidR="00CB19F0" w:rsidRPr="00C97934" w:rsidRDefault="00CB19F0" w:rsidP="003A4417">
      <w:pPr>
        <w:widowControl/>
        <w:numPr>
          <w:ilvl w:val="0"/>
          <w:numId w:val="6"/>
        </w:numPr>
        <w:autoSpaceDE/>
        <w:autoSpaceDN/>
        <w:adjustRightInd w:val="0"/>
        <w:contextualSpacing/>
        <w:rPr>
          <w:rFonts w:ascii="Arial" w:hAnsi="Arial" w:cs="Arial"/>
          <w:b/>
          <w:sz w:val="24"/>
          <w:szCs w:val="24"/>
        </w:rPr>
      </w:pPr>
      <w:bookmarkStart w:id="18" w:name="_Toc367174743"/>
      <w:bookmarkStart w:id="19"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18"/>
      <w:bookmarkEnd w:id="19"/>
    </w:p>
    <w:p w14:paraId="34BDDFD8" w14:textId="77777777" w:rsidR="00CB19F0" w:rsidRPr="00C97934" w:rsidRDefault="00CB19F0" w:rsidP="00CB19F0">
      <w:pPr>
        <w:pStyle w:val="ListParagraph"/>
        <w:ind w:left="360"/>
        <w:rPr>
          <w:rFonts w:ascii="Arial" w:hAnsi="Arial" w:cs="Arial"/>
          <w:sz w:val="24"/>
          <w:szCs w:val="24"/>
        </w:rPr>
      </w:pPr>
    </w:p>
    <w:p w14:paraId="7341402D" w14:textId="0F7EDFA7" w:rsidR="00CB19F0" w:rsidRPr="00C97934" w:rsidRDefault="00CB19F0" w:rsidP="003A4417">
      <w:pPr>
        <w:pStyle w:val="ListParagraph"/>
        <w:numPr>
          <w:ilvl w:val="1"/>
          <w:numId w:val="15"/>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w:t>
      </w:r>
      <w:r>
        <w:rPr>
          <w:rFonts w:ascii="Arial" w:hAnsi="Arial" w:cs="Arial"/>
          <w:sz w:val="24"/>
          <w:szCs w:val="24"/>
        </w:rPr>
        <w:t>A</w:t>
      </w:r>
      <w:r w:rsidRPr="00C97934">
        <w:rPr>
          <w:rFonts w:ascii="Arial" w:hAnsi="Arial" w:cs="Arial"/>
          <w:sz w:val="24"/>
          <w:szCs w:val="24"/>
        </w:rPr>
        <w:t>.</w:t>
      </w:r>
    </w:p>
    <w:p w14:paraId="2947EEF7" w14:textId="4CD60CAA" w:rsidR="00CB19F0" w:rsidRPr="00C97934" w:rsidRDefault="00CB19F0" w:rsidP="003A4417">
      <w:pPr>
        <w:pStyle w:val="ListParagraph"/>
        <w:numPr>
          <w:ilvl w:val="1"/>
          <w:numId w:val="15"/>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w:t>
      </w:r>
      <w:r>
        <w:rPr>
          <w:rFonts w:ascii="Arial" w:hAnsi="Arial" w:cs="Arial"/>
          <w:sz w:val="24"/>
          <w:szCs w:val="24"/>
        </w:rPr>
        <w:t>applications</w:t>
      </w:r>
      <w:r w:rsidRPr="00C97934">
        <w:rPr>
          <w:rFonts w:ascii="Arial" w:hAnsi="Arial" w:cs="Arial"/>
          <w:sz w:val="24"/>
          <w:szCs w:val="24"/>
        </w:rPr>
        <w:t xml:space="preserve"> and to ensure that </w:t>
      </w:r>
      <w:r>
        <w:rPr>
          <w:rFonts w:ascii="Arial" w:hAnsi="Arial" w:cs="Arial"/>
          <w:sz w:val="24"/>
          <w:szCs w:val="24"/>
        </w:rPr>
        <w:t>all contracts are awarded to the Applicants that provide</w:t>
      </w:r>
      <w:r w:rsidRPr="00C97934">
        <w:rPr>
          <w:rFonts w:ascii="Arial" w:hAnsi="Arial" w:cs="Arial"/>
          <w:sz w:val="24"/>
          <w:szCs w:val="24"/>
        </w:rPr>
        <w:t xml:space="preserve"> the best value to the State of Maine.</w:t>
      </w:r>
    </w:p>
    <w:p w14:paraId="411E9E5B" w14:textId="77777777" w:rsidR="003E53CE" w:rsidRPr="003E53CE" w:rsidRDefault="00CB19F0" w:rsidP="003A4417">
      <w:pPr>
        <w:pStyle w:val="ListParagraph"/>
        <w:numPr>
          <w:ilvl w:val="1"/>
          <w:numId w:val="15"/>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C97934">
        <w:rPr>
          <w:rFonts w:ascii="Arial" w:hAnsi="Arial" w:cs="Arial"/>
          <w:sz w:val="24"/>
          <w:szCs w:val="24"/>
        </w:rPr>
        <w:t xml:space="preserve">, if needed, to obtain clarification of information contained in the </w:t>
      </w:r>
      <w:r>
        <w:rPr>
          <w:rFonts w:ascii="Arial" w:hAnsi="Arial" w:cs="Arial"/>
          <w:sz w:val="24"/>
          <w:szCs w:val="24"/>
        </w:rPr>
        <w:t>applications</w:t>
      </w:r>
      <w:r w:rsidRPr="00C97934">
        <w:rPr>
          <w:rFonts w:ascii="Arial" w:hAnsi="Arial" w:cs="Arial"/>
          <w:sz w:val="24"/>
          <w:szCs w:val="24"/>
        </w:rPr>
        <w:t xml:space="preserve"> received. The Department may revise the scores assigned in the initial evaluation to reflect those communications and/or interviews/presentations.  Changes to </w:t>
      </w:r>
      <w:r>
        <w:rPr>
          <w:rFonts w:ascii="Arial" w:hAnsi="Arial" w:cs="Arial"/>
          <w:sz w:val="24"/>
          <w:szCs w:val="24"/>
        </w:rPr>
        <w:t>applications</w:t>
      </w:r>
      <w:r w:rsidRPr="00C97934">
        <w:rPr>
          <w:rFonts w:ascii="Arial" w:hAnsi="Arial" w:cs="Arial"/>
          <w:sz w:val="24"/>
          <w:szCs w:val="24"/>
        </w:rPr>
        <w:t xml:space="preserve">, including updating or adding information, will not be permitted during any interview/presentation process and, therefore, </w:t>
      </w:r>
      <w:r>
        <w:rPr>
          <w:rFonts w:ascii="Arial" w:hAnsi="Arial" w:cs="Arial"/>
          <w:sz w:val="24"/>
          <w:szCs w:val="24"/>
        </w:rPr>
        <w:t>Applicants</w:t>
      </w:r>
      <w:r w:rsidRPr="00C97934">
        <w:rPr>
          <w:rFonts w:ascii="Arial" w:hAnsi="Arial" w:cs="Arial"/>
          <w:sz w:val="24"/>
          <w:szCs w:val="24"/>
        </w:rPr>
        <w:t xml:space="preserve"> must submit proposals that present their rates and other requested information as clearly and completely as possible.</w:t>
      </w:r>
    </w:p>
    <w:p w14:paraId="5D399BEA" w14:textId="7AB7C3CB" w:rsidR="003E53CE" w:rsidRPr="003E53CE" w:rsidRDefault="003E53CE" w:rsidP="003A4417">
      <w:pPr>
        <w:pStyle w:val="ListParagraph"/>
        <w:numPr>
          <w:ilvl w:val="1"/>
          <w:numId w:val="15"/>
        </w:numPr>
        <w:rPr>
          <w:rFonts w:ascii="Arial" w:hAnsi="Arial" w:cs="Arial"/>
          <w:sz w:val="24"/>
          <w:szCs w:val="24"/>
          <w:u w:val="single"/>
        </w:rPr>
      </w:pPr>
      <w:r w:rsidRPr="003E53CE">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7C5877E4" w14:textId="77777777" w:rsidR="00CB19F0" w:rsidRDefault="00CB19F0" w:rsidP="00CB19F0">
      <w:pPr>
        <w:widowControl/>
        <w:autoSpaceDE/>
        <w:autoSpaceDN/>
        <w:contextualSpacing/>
        <w:rPr>
          <w:rFonts w:ascii="Arial" w:hAnsi="Arial" w:cs="Arial"/>
          <w:b/>
          <w:bCs/>
          <w:sz w:val="24"/>
          <w:szCs w:val="24"/>
        </w:rPr>
      </w:pPr>
    </w:p>
    <w:p w14:paraId="0064A8FB" w14:textId="23E9B44E" w:rsidR="00CB19F0" w:rsidRDefault="00CB19F0" w:rsidP="003A4417">
      <w:pPr>
        <w:widowControl/>
        <w:numPr>
          <w:ilvl w:val="0"/>
          <w:numId w:val="6"/>
        </w:numPr>
        <w:autoSpaceDE/>
        <w:autoSpaceDN/>
        <w:adjustRightInd w:val="0"/>
        <w:contextualSpacing/>
        <w:rPr>
          <w:rFonts w:ascii="Arial" w:hAnsi="Arial" w:cs="Arial"/>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w:t>
      </w:r>
      <w:r>
        <w:rPr>
          <w:rFonts w:ascii="Arial" w:hAnsi="Arial" w:cs="Arial"/>
          <w:sz w:val="24"/>
          <w:szCs w:val="24"/>
        </w:rPr>
        <w:t>evaluation team</w:t>
      </w:r>
      <w:r w:rsidRPr="000F31CD">
        <w:rPr>
          <w:rFonts w:ascii="Arial" w:hAnsi="Arial" w:cs="Arial"/>
          <w:sz w:val="24"/>
          <w:szCs w:val="24"/>
        </w:rPr>
        <w:t xml:space="preserve">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w:t>
      </w:r>
      <w:r>
        <w:rPr>
          <w:rFonts w:ascii="Arial" w:hAnsi="Arial" w:cs="Arial"/>
          <w:sz w:val="24"/>
          <w:szCs w:val="24"/>
        </w:rPr>
        <w:t>below</w:t>
      </w:r>
      <w:r w:rsidRPr="000F31CD">
        <w:rPr>
          <w:rFonts w:ascii="Arial" w:hAnsi="Arial" w:cs="Arial"/>
          <w:sz w:val="24"/>
          <w:szCs w:val="24"/>
        </w:rPr>
        <w:t>.  Members of the review team will not score those sections individually but, instead, will arrive at a consensus as to assignment of points for each of those sections.</w:t>
      </w:r>
      <w:r>
        <w:rPr>
          <w:rFonts w:ascii="Arial" w:hAnsi="Arial" w:cs="Arial"/>
          <w:sz w:val="24"/>
          <w:szCs w:val="24"/>
        </w:rPr>
        <w:t xml:space="preserve">  </w:t>
      </w:r>
    </w:p>
    <w:p w14:paraId="34E0E06A" w14:textId="77777777" w:rsidR="00CB19F0" w:rsidRDefault="00CB19F0" w:rsidP="003E53CE">
      <w:pPr>
        <w:adjustRightInd w:val="0"/>
        <w:rPr>
          <w:rFonts w:ascii="Arial" w:hAnsi="Arial" w:cs="Arial"/>
          <w:sz w:val="24"/>
          <w:szCs w:val="24"/>
        </w:rPr>
      </w:pPr>
    </w:p>
    <w:p w14:paraId="6B446CA9" w14:textId="47167B4C" w:rsidR="000F31CD" w:rsidRPr="00481BE2" w:rsidRDefault="000F31CD" w:rsidP="003A4417">
      <w:pPr>
        <w:widowControl/>
        <w:numPr>
          <w:ilvl w:val="0"/>
          <w:numId w:val="6"/>
        </w:numPr>
        <w:autoSpaceDE/>
        <w:autoSpaceDN/>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p>
    <w:p w14:paraId="3DEB6494" w14:textId="77777777" w:rsidR="00481BE2" w:rsidRPr="00B6129D" w:rsidRDefault="00481BE2" w:rsidP="00481BE2">
      <w:pPr>
        <w:widowControl/>
        <w:autoSpaceDE/>
        <w:autoSpaceDN/>
        <w:ind w:left="360"/>
        <w:contextualSpacing/>
        <w:rPr>
          <w:rFonts w:ascii="Arial" w:hAnsi="Arial" w:cs="Arial"/>
          <w:b/>
          <w:bCs/>
          <w:sz w:val="24"/>
          <w:szCs w:val="24"/>
        </w:rPr>
      </w:pP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969"/>
      </w:tblGrid>
      <w:tr w:rsidR="00481BE2" w:rsidRPr="000F31CD" w14:paraId="3765FA26" w14:textId="77777777" w:rsidTr="005C1352">
        <w:trPr>
          <w:jc w:val="center"/>
        </w:trPr>
        <w:tc>
          <w:tcPr>
            <w:tcW w:w="3443" w:type="pct"/>
            <w:shd w:val="clear" w:color="auto" w:fill="C6D9F1"/>
            <w:vAlign w:val="center"/>
          </w:tcPr>
          <w:p w14:paraId="31155DFD" w14:textId="77777777" w:rsidR="00481BE2" w:rsidRPr="000F31CD" w:rsidRDefault="00481BE2" w:rsidP="00E274E3">
            <w:pPr>
              <w:widowControl/>
              <w:tabs>
                <w:tab w:val="left" w:pos="-90"/>
                <w:tab w:val="left" w:pos="0"/>
                <w:tab w:val="left" w:pos="720"/>
              </w:tabs>
              <w:autoSpaceDE/>
              <w:autoSpaceDN/>
              <w:jc w:val="center"/>
              <w:rPr>
                <w:rFonts w:ascii="Arial" w:hAnsi="Arial" w:cs="Arial"/>
                <w:b/>
                <w:bCs/>
                <w:sz w:val="24"/>
                <w:szCs w:val="24"/>
              </w:rPr>
            </w:pPr>
            <w:bookmarkStart w:id="20" w:name="_Hlk68674231"/>
            <w:r w:rsidRPr="000F31CD">
              <w:rPr>
                <w:rFonts w:ascii="Arial" w:hAnsi="Arial" w:cs="Arial"/>
                <w:b/>
                <w:bCs/>
                <w:sz w:val="24"/>
                <w:szCs w:val="24"/>
              </w:rPr>
              <w:t>Scoring Criteria</w:t>
            </w:r>
          </w:p>
        </w:tc>
        <w:tc>
          <w:tcPr>
            <w:tcW w:w="1557" w:type="pct"/>
            <w:shd w:val="clear" w:color="auto" w:fill="C6D9F1"/>
            <w:vAlign w:val="center"/>
          </w:tcPr>
          <w:p w14:paraId="1BC388DB" w14:textId="77777777" w:rsidR="00481BE2" w:rsidRPr="000F31CD" w:rsidRDefault="00481BE2" w:rsidP="00E274E3">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481BE2" w:rsidRPr="000F31CD" w14:paraId="17EFB843" w14:textId="77777777" w:rsidTr="005C1352">
        <w:trPr>
          <w:trHeight w:val="389"/>
          <w:jc w:val="center"/>
        </w:trPr>
        <w:tc>
          <w:tcPr>
            <w:tcW w:w="3443" w:type="pct"/>
            <w:shd w:val="clear" w:color="auto" w:fill="auto"/>
            <w:vAlign w:val="center"/>
          </w:tcPr>
          <w:p w14:paraId="5E3A4D4F" w14:textId="282880DF" w:rsidR="00481BE2" w:rsidRPr="000F31CD" w:rsidRDefault="00481BE2"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Eligibility</w:t>
            </w:r>
          </w:p>
        </w:tc>
        <w:tc>
          <w:tcPr>
            <w:tcW w:w="1557" w:type="pct"/>
            <w:shd w:val="clear" w:color="auto" w:fill="auto"/>
            <w:vAlign w:val="center"/>
          </w:tcPr>
          <w:p w14:paraId="7DB4B0CE" w14:textId="77777777" w:rsidR="00481BE2" w:rsidRPr="000F31CD" w:rsidRDefault="00481BE2"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tr w:rsidR="00481BE2" w:rsidRPr="000F31CD" w14:paraId="4881430C" w14:textId="77777777" w:rsidTr="005C1352">
        <w:trPr>
          <w:trHeight w:val="389"/>
          <w:jc w:val="center"/>
        </w:trPr>
        <w:tc>
          <w:tcPr>
            <w:tcW w:w="3443" w:type="pct"/>
            <w:shd w:val="clear" w:color="auto" w:fill="auto"/>
            <w:vAlign w:val="center"/>
          </w:tcPr>
          <w:p w14:paraId="627CABB1" w14:textId="5B951067" w:rsidR="00481BE2" w:rsidRPr="000F31CD" w:rsidRDefault="00660CED"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Qualifications and Experience</w:t>
            </w:r>
          </w:p>
        </w:tc>
        <w:tc>
          <w:tcPr>
            <w:tcW w:w="1557" w:type="pct"/>
            <w:shd w:val="clear" w:color="auto" w:fill="auto"/>
            <w:vAlign w:val="center"/>
          </w:tcPr>
          <w:p w14:paraId="63D39ED5" w14:textId="6E0B0E36" w:rsidR="00481BE2" w:rsidRPr="000F31CD" w:rsidRDefault="001B57F8"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30</w:t>
            </w:r>
          </w:p>
        </w:tc>
      </w:tr>
      <w:tr w:rsidR="00481BE2" w:rsidRPr="000F31CD" w14:paraId="026A742D" w14:textId="77777777" w:rsidTr="005C1352">
        <w:trPr>
          <w:trHeight w:val="389"/>
          <w:jc w:val="center"/>
        </w:trPr>
        <w:tc>
          <w:tcPr>
            <w:tcW w:w="3443" w:type="pct"/>
            <w:shd w:val="clear" w:color="auto" w:fill="auto"/>
            <w:vAlign w:val="center"/>
          </w:tcPr>
          <w:p w14:paraId="21F5EBE4" w14:textId="51DF0CEF" w:rsidR="00481BE2" w:rsidRPr="000F31CD" w:rsidRDefault="00660CED"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Proposed Project</w:t>
            </w:r>
            <w:r w:rsidR="00481BE2">
              <w:rPr>
                <w:rFonts w:ascii="Arial" w:hAnsi="Arial" w:cs="Arial"/>
                <w:sz w:val="24"/>
                <w:szCs w:val="24"/>
              </w:rPr>
              <w:t xml:space="preserve"> </w:t>
            </w:r>
          </w:p>
        </w:tc>
        <w:tc>
          <w:tcPr>
            <w:tcW w:w="1557" w:type="pct"/>
            <w:shd w:val="clear" w:color="auto" w:fill="auto"/>
            <w:vAlign w:val="center"/>
          </w:tcPr>
          <w:p w14:paraId="72675D12" w14:textId="11F68910" w:rsidR="00481BE2" w:rsidRPr="000F31CD" w:rsidRDefault="001B57F8"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40</w:t>
            </w:r>
          </w:p>
        </w:tc>
      </w:tr>
      <w:tr w:rsidR="00481BE2" w:rsidRPr="000F31CD" w14:paraId="07F95C9F" w14:textId="77777777" w:rsidTr="005C1352">
        <w:trPr>
          <w:trHeight w:val="389"/>
          <w:jc w:val="center"/>
        </w:trPr>
        <w:tc>
          <w:tcPr>
            <w:tcW w:w="3443" w:type="pct"/>
            <w:shd w:val="clear" w:color="auto" w:fill="auto"/>
            <w:vAlign w:val="center"/>
          </w:tcPr>
          <w:p w14:paraId="48F7A6E8" w14:textId="4AB24FDD" w:rsidR="00481BE2" w:rsidRDefault="00660CED"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Budget</w:t>
            </w:r>
            <w:r w:rsidR="00481BE2">
              <w:rPr>
                <w:rFonts w:ascii="Arial" w:hAnsi="Arial" w:cs="Arial"/>
                <w:sz w:val="24"/>
                <w:szCs w:val="24"/>
              </w:rPr>
              <w:t xml:space="preserve"> </w:t>
            </w:r>
          </w:p>
        </w:tc>
        <w:tc>
          <w:tcPr>
            <w:tcW w:w="1557" w:type="pct"/>
            <w:shd w:val="clear" w:color="auto" w:fill="auto"/>
            <w:vAlign w:val="center"/>
          </w:tcPr>
          <w:p w14:paraId="5FCAF3D7" w14:textId="3F1B212B" w:rsidR="00481BE2" w:rsidRDefault="00C76584"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30</w:t>
            </w:r>
          </w:p>
        </w:tc>
      </w:tr>
      <w:tr w:rsidR="00481BE2" w:rsidRPr="000F31CD" w14:paraId="28241F73" w14:textId="77777777" w:rsidTr="005C1352">
        <w:trPr>
          <w:trHeight w:val="389"/>
          <w:jc w:val="center"/>
        </w:trPr>
        <w:tc>
          <w:tcPr>
            <w:tcW w:w="3443" w:type="pct"/>
            <w:shd w:val="clear" w:color="auto" w:fill="auto"/>
            <w:vAlign w:val="center"/>
          </w:tcPr>
          <w:p w14:paraId="01B8835A" w14:textId="77777777" w:rsidR="00481BE2" w:rsidRPr="000F31CD" w:rsidRDefault="00481BE2" w:rsidP="00E274E3">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Pr>
                <w:rFonts w:ascii="Arial" w:hAnsi="Arial" w:cs="Arial"/>
                <w:b/>
                <w:sz w:val="24"/>
                <w:szCs w:val="24"/>
              </w:rPr>
              <w:t xml:space="preserve"> </w:t>
            </w:r>
          </w:p>
        </w:tc>
        <w:tc>
          <w:tcPr>
            <w:tcW w:w="1557" w:type="pct"/>
            <w:shd w:val="clear" w:color="auto" w:fill="auto"/>
            <w:vAlign w:val="center"/>
          </w:tcPr>
          <w:p w14:paraId="1E93D376" w14:textId="77777777" w:rsidR="00481BE2" w:rsidRPr="000F31CD" w:rsidRDefault="00481BE2" w:rsidP="00E274E3">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20"/>
    </w:tbl>
    <w:p w14:paraId="19051CA1" w14:textId="648D45E9" w:rsidR="00405B5C" w:rsidRDefault="00405B5C" w:rsidP="001D44DD">
      <w:pPr>
        <w:adjustRightInd w:val="0"/>
        <w:rPr>
          <w:rFonts w:ascii="Arial" w:hAnsi="Arial" w:cs="Arial"/>
          <w:sz w:val="24"/>
          <w:szCs w:val="24"/>
        </w:rPr>
      </w:pPr>
    </w:p>
    <w:p w14:paraId="737D0308" w14:textId="53FF4F75" w:rsidR="00405B5C" w:rsidRPr="003D141F" w:rsidRDefault="00405B5C" w:rsidP="00405B5C">
      <w:pPr>
        <w:widowControl/>
        <w:autoSpaceDE/>
        <w:autoSpaceDN/>
        <w:adjustRightInd w:val="0"/>
        <w:ind w:left="360"/>
        <w:contextualSpacing/>
        <w:rPr>
          <w:rFonts w:ascii="Arial" w:hAnsi="Arial" w:cs="Arial"/>
          <w:sz w:val="24"/>
          <w:szCs w:val="24"/>
        </w:rPr>
      </w:pPr>
      <w:r w:rsidRPr="10B9A00F">
        <w:rPr>
          <w:rFonts w:ascii="Arial" w:hAnsi="Arial" w:cs="Arial"/>
          <w:sz w:val="24"/>
          <w:szCs w:val="24"/>
        </w:rPr>
        <w:t>Past project performance may affect the rating and ranking of an application.  Factors that may be included in the past performance review may include the following:</w:t>
      </w:r>
    </w:p>
    <w:p w14:paraId="1DEA4085" w14:textId="77777777" w:rsidR="00405B5C" w:rsidRPr="003D141F" w:rsidRDefault="00405B5C" w:rsidP="00405B5C">
      <w:pPr>
        <w:pStyle w:val="ListParagraph"/>
        <w:widowControl/>
        <w:numPr>
          <w:ilvl w:val="0"/>
          <w:numId w:val="28"/>
        </w:numPr>
        <w:autoSpaceDE/>
        <w:autoSpaceDN/>
        <w:adjustRightInd w:val="0"/>
        <w:contextualSpacing/>
        <w:rPr>
          <w:rFonts w:ascii="Arial" w:hAnsi="Arial" w:cs="Arial"/>
          <w:sz w:val="24"/>
          <w:szCs w:val="24"/>
        </w:rPr>
      </w:pPr>
      <w:r w:rsidRPr="003D141F">
        <w:rPr>
          <w:rFonts w:ascii="Arial" w:hAnsi="Arial" w:cs="Arial"/>
          <w:sz w:val="24"/>
          <w:szCs w:val="24"/>
        </w:rPr>
        <w:t>Applicant compliance with programmatic and financial reporting requirements</w:t>
      </w:r>
    </w:p>
    <w:p w14:paraId="3EB9F679" w14:textId="77777777" w:rsidR="00405B5C" w:rsidRPr="003D141F" w:rsidRDefault="00405B5C" w:rsidP="00405B5C">
      <w:pPr>
        <w:pStyle w:val="ListParagraph"/>
        <w:widowControl/>
        <w:numPr>
          <w:ilvl w:val="0"/>
          <w:numId w:val="28"/>
        </w:numPr>
        <w:autoSpaceDE/>
        <w:autoSpaceDN/>
        <w:adjustRightInd w:val="0"/>
        <w:contextualSpacing/>
        <w:rPr>
          <w:rFonts w:ascii="Arial" w:hAnsi="Arial" w:cs="Arial"/>
          <w:sz w:val="24"/>
          <w:szCs w:val="24"/>
        </w:rPr>
      </w:pPr>
      <w:r w:rsidRPr="003D141F">
        <w:rPr>
          <w:rFonts w:ascii="Arial" w:hAnsi="Arial" w:cs="Arial"/>
          <w:sz w:val="24"/>
          <w:szCs w:val="24"/>
        </w:rPr>
        <w:t>Applicant adherence to special conditions in prior awards</w:t>
      </w:r>
    </w:p>
    <w:p w14:paraId="0DB10D20" w14:textId="246A0CA1" w:rsidR="00405B5C" w:rsidRPr="002505E9" w:rsidRDefault="00405B5C" w:rsidP="001D44DD">
      <w:pPr>
        <w:pStyle w:val="ListParagraph"/>
        <w:widowControl/>
        <w:numPr>
          <w:ilvl w:val="0"/>
          <w:numId w:val="28"/>
        </w:numPr>
        <w:autoSpaceDE/>
        <w:autoSpaceDN/>
        <w:adjustRightInd w:val="0"/>
        <w:contextualSpacing/>
        <w:rPr>
          <w:rFonts w:ascii="Arial" w:hAnsi="Arial" w:cs="Arial"/>
          <w:sz w:val="24"/>
          <w:szCs w:val="24"/>
        </w:rPr>
      </w:pPr>
      <w:r w:rsidRPr="003D141F">
        <w:rPr>
          <w:rFonts w:ascii="Arial" w:hAnsi="Arial" w:cs="Arial"/>
          <w:sz w:val="24"/>
          <w:szCs w:val="24"/>
        </w:rPr>
        <w:t>Applicant timely completion of project work and use of funds in prior award</w:t>
      </w:r>
    </w:p>
    <w:p w14:paraId="20350905" w14:textId="77777777" w:rsidR="003E53CE" w:rsidRPr="003E53CE" w:rsidRDefault="00B6129D" w:rsidP="003A4417">
      <w:pPr>
        <w:widowControl/>
        <w:numPr>
          <w:ilvl w:val="0"/>
          <w:numId w:val="6"/>
        </w:numPr>
        <w:autoSpaceDE/>
        <w:autoSpaceDN/>
        <w:adjustRightInd w:val="0"/>
        <w:contextualSpacing/>
        <w:rPr>
          <w:rFonts w:ascii="Arial" w:hAnsi="Arial" w:cs="Arial"/>
          <w:sz w:val="24"/>
          <w:szCs w:val="24"/>
        </w:rPr>
      </w:pPr>
      <w:r w:rsidRPr="001F25C3">
        <w:rPr>
          <w:rFonts w:ascii="Arial" w:hAnsi="Arial" w:cs="Arial"/>
          <w:b/>
          <w:bCs/>
          <w:sz w:val="24"/>
          <w:szCs w:val="24"/>
        </w:rPr>
        <w:lastRenderedPageBreak/>
        <w:t>Selection and Award</w:t>
      </w:r>
    </w:p>
    <w:p w14:paraId="011A1025" w14:textId="48B2CE89" w:rsidR="00903461" w:rsidRDefault="00CC44E4" w:rsidP="003A4417">
      <w:pPr>
        <w:widowControl/>
        <w:numPr>
          <w:ilvl w:val="1"/>
          <w:numId w:val="6"/>
        </w:numPr>
        <w:autoSpaceDE/>
        <w:autoSpaceDN/>
        <w:adjustRightInd w:val="0"/>
        <w:contextualSpacing/>
        <w:rPr>
          <w:rFonts w:ascii="Arial" w:hAnsi="Arial" w:cs="Arial"/>
          <w:sz w:val="24"/>
          <w:szCs w:val="24"/>
        </w:rPr>
      </w:pPr>
      <w:r>
        <w:rPr>
          <w:rFonts w:ascii="Arial" w:hAnsi="Arial" w:cs="Arial"/>
          <w:sz w:val="24"/>
          <w:szCs w:val="24"/>
        </w:rPr>
        <w:t>Following scoring, a</w:t>
      </w:r>
      <w:r w:rsidRPr="00CC44E4">
        <w:rPr>
          <w:rFonts w:ascii="Arial" w:hAnsi="Arial" w:cs="Arial"/>
          <w:sz w:val="24"/>
          <w:szCs w:val="24"/>
        </w:rPr>
        <w:t xml:space="preserve">ll eligible applications will be rated, and rank-ordered according to the rating score </w:t>
      </w:r>
      <w:r w:rsidRPr="00B15856">
        <w:rPr>
          <w:rFonts w:ascii="Arial" w:hAnsi="Arial" w:cs="Arial"/>
          <w:sz w:val="24"/>
          <w:szCs w:val="24"/>
        </w:rPr>
        <w:t>in each STOP allocation category.  Applications</w:t>
      </w:r>
      <w:r w:rsidRPr="00CC44E4">
        <w:rPr>
          <w:rFonts w:ascii="Arial" w:hAnsi="Arial" w:cs="Arial"/>
          <w:sz w:val="24"/>
          <w:szCs w:val="24"/>
        </w:rPr>
        <w:t xml:space="preserve"> will be funded in descending order, highest to lowest score, subject to funding availability.</w:t>
      </w:r>
    </w:p>
    <w:p w14:paraId="7EBF277C" w14:textId="6E0AD204" w:rsidR="003E53CE" w:rsidRDefault="00B6129D" w:rsidP="003A4417">
      <w:pPr>
        <w:widowControl/>
        <w:numPr>
          <w:ilvl w:val="1"/>
          <w:numId w:val="6"/>
        </w:numPr>
        <w:autoSpaceDE/>
        <w:autoSpaceDN/>
        <w:adjustRightInd w:val="0"/>
        <w:contextualSpacing/>
        <w:rPr>
          <w:rFonts w:ascii="Arial" w:hAnsi="Arial" w:cs="Arial"/>
          <w:sz w:val="24"/>
          <w:szCs w:val="24"/>
        </w:rPr>
      </w:pPr>
      <w:r w:rsidRPr="00B6129D">
        <w:rPr>
          <w:rFonts w:ascii="Arial" w:hAnsi="Arial" w:cs="Arial"/>
          <w:sz w:val="24"/>
          <w:szCs w:val="24"/>
        </w:rPr>
        <w:t>Notification of</w:t>
      </w:r>
      <w:r w:rsidR="003E53CE">
        <w:rPr>
          <w:rFonts w:ascii="Arial" w:hAnsi="Arial" w:cs="Arial"/>
          <w:sz w:val="24"/>
          <w:szCs w:val="24"/>
        </w:rPr>
        <w:t xml:space="preserve"> conditional award</w:t>
      </w:r>
      <w:r w:rsidRPr="00B6129D">
        <w:rPr>
          <w:rFonts w:ascii="Arial" w:hAnsi="Arial" w:cs="Arial"/>
          <w:sz w:val="24"/>
          <w:szCs w:val="24"/>
        </w:rPr>
        <w:t xml:space="preserve"> selection or non-selection will be made in writing by the Department.  </w:t>
      </w:r>
    </w:p>
    <w:p w14:paraId="64E3D8FD" w14:textId="77777777" w:rsidR="003E53CE" w:rsidRDefault="00B6129D" w:rsidP="003A4417">
      <w:pPr>
        <w:widowControl/>
        <w:numPr>
          <w:ilvl w:val="1"/>
          <w:numId w:val="6"/>
        </w:numPr>
        <w:autoSpaceDE/>
        <w:autoSpaceDN/>
        <w:adjustRightInd w:val="0"/>
        <w:contextualSpacing/>
        <w:rPr>
          <w:rFonts w:ascii="Arial" w:hAnsi="Arial" w:cs="Arial"/>
          <w:sz w:val="24"/>
          <w:szCs w:val="24"/>
        </w:rPr>
      </w:pPr>
      <w:r w:rsidRPr="00B6129D">
        <w:rPr>
          <w:rFonts w:ascii="Arial" w:hAnsi="Arial" w:cs="Arial"/>
          <w:sz w:val="24"/>
          <w:szCs w:val="24"/>
        </w:rPr>
        <w:t xml:space="preserve">Issuance of this RFA in </w:t>
      </w:r>
      <w:r w:rsidRPr="003E53CE">
        <w:rPr>
          <w:rFonts w:ascii="Arial" w:hAnsi="Arial" w:cs="Arial"/>
          <w:sz w:val="24"/>
          <w:szCs w:val="24"/>
          <w:u w:val="single"/>
        </w:rPr>
        <w:t>no way</w:t>
      </w:r>
      <w:r w:rsidRPr="00B6129D">
        <w:rPr>
          <w:rFonts w:ascii="Arial" w:hAnsi="Arial" w:cs="Arial"/>
          <w:sz w:val="24"/>
          <w:szCs w:val="24"/>
        </w:rPr>
        <w:t xml:space="preserve"> constitutes a commitment by the State to award a contract, to pay costs incurred in the preparation of a response to </w:t>
      </w:r>
      <w:r w:rsidR="009F11E9">
        <w:rPr>
          <w:rFonts w:ascii="Arial" w:hAnsi="Arial" w:cs="Arial"/>
          <w:sz w:val="24"/>
          <w:szCs w:val="24"/>
        </w:rPr>
        <w:t>the RFA</w:t>
      </w:r>
      <w:r w:rsidRPr="00B6129D">
        <w:rPr>
          <w:rFonts w:ascii="Arial" w:hAnsi="Arial" w:cs="Arial"/>
          <w:sz w:val="24"/>
          <w:szCs w:val="24"/>
        </w:rPr>
        <w:t xml:space="preserve">, or to pay costs incurred in procuring or contracting for services, supplies, physical space, personnel, or any other costs incurred by the Applicant. </w:t>
      </w:r>
    </w:p>
    <w:p w14:paraId="2B90361E" w14:textId="3E3160BF" w:rsidR="003E53CE" w:rsidRPr="005D5964" w:rsidRDefault="003E53CE" w:rsidP="003A4417">
      <w:pPr>
        <w:widowControl/>
        <w:numPr>
          <w:ilvl w:val="1"/>
          <w:numId w:val="6"/>
        </w:numPr>
        <w:autoSpaceDE/>
        <w:autoSpaceDN/>
        <w:adjustRightInd w:val="0"/>
        <w:contextualSpacing/>
        <w:rPr>
          <w:rFonts w:ascii="Arial" w:hAnsi="Arial" w:cs="Arial"/>
          <w:sz w:val="24"/>
          <w:szCs w:val="24"/>
        </w:rPr>
      </w:pPr>
      <w:r w:rsidRPr="005D5964">
        <w:rPr>
          <w:rFonts w:ascii="Arial" w:hAnsi="Arial" w:cs="Arial"/>
          <w:sz w:val="24"/>
          <w:szCs w:val="24"/>
        </w:rPr>
        <w:t>The Department reserves the right to reject any and all applications or to make multiple awards.</w:t>
      </w:r>
    </w:p>
    <w:p w14:paraId="075966CB" w14:textId="77777777" w:rsidR="003E53CE" w:rsidRPr="003E53CE" w:rsidRDefault="003E53CE" w:rsidP="003E53CE">
      <w:pPr>
        <w:widowControl/>
        <w:autoSpaceDE/>
        <w:autoSpaceDN/>
        <w:adjustRightInd w:val="0"/>
        <w:ind w:left="720"/>
        <w:contextualSpacing/>
        <w:rPr>
          <w:rFonts w:ascii="Arial" w:hAnsi="Arial" w:cs="Arial"/>
          <w:b/>
          <w:bCs/>
          <w:sz w:val="24"/>
          <w:szCs w:val="24"/>
        </w:rPr>
      </w:pPr>
    </w:p>
    <w:p w14:paraId="23FC952D" w14:textId="3FFDB2DB" w:rsidR="000F31CD" w:rsidRDefault="003E53CE" w:rsidP="003A4417">
      <w:pPr>
        <w:widowControl/>
        <w:numPr>
          <w:ilvl w:val="0"/>
          <w:numId w:val="6"/>
        </w:numPr>
        <w:autoSpaceDE/>
        <w:autoSpaceDN/>
        <w:adjustRightInd w:val="0"/>
        <w:contextualSpacing/>
        <w:rPr>
          <w:rFonts w:ascii="Arial" w:hAnsi="Arial" w:cs="Arial"/>
          <w:b/>
          <w:bCs/>
          <w:sz w:val="24"/>
          <w:szCs w:val="24"/>
        </w:rPr>
      </w:pPr>
      <w:r w:rsidRPr="003E53CE">
        <w:rPr>
          <w:rFonts w:ascii="Arial" w:hAnsi="Arial" w:cs="Arial"/>
          <w:b/>
          <w:bCs/>
          <w:sz w:val="24"/>
          <w:szCs w:val="24"/>
        </w:rPr>
        <w:t>Contract Administration and Conditions</w:t>
      </w:r>
    </w:p>
    <w:p w14:paraId="02C34C43" w14:textId="7E228C94" w:rsidR="003E53CE" w:rsidRPr="00EF3D75" w:rsidRDefault="00EF3D75" w:rsidP="003A4417">
      <w:pPr>
        <w:widowControl/>
        <w:numPr>
          <w:ilvl w:val="1"/>
          <w:numId w:val="6"/>
        </w:numPr>
        <w:autoSpaceDE/>
        <w:autoSpaceDN/>
        <w:adjustRightInd w:val="0"/>
        <w:contextualSpacing/>
        <w:rPr>
          <w:rFonts w:ascii="Arial" w:hAnsi="Arial" w:cs="Arial"/>
          <w:sz w:val="24"/>
          <w:szCs w:val="24"/>
        </w:rPr>
      </w:pPr>
      <w:r w:rsidRPr="00EF3D75">
        <w:rPr>
          <w:rFonts w:ascii="Arial" w:hAnsi="Arial" w:cs="Arial"/>
          <w:sz w:val="24"/>
          <w:szCs w:val="24"/>
        </w:rPr>
        <w:t>The awarded Applicants will be required to execute a State of Maine</w:t>
      </w:r>
      <w:r w:rsidR="007518E3">
        <w:rPr>
          <w:rFonts w:ascii="Arial" w:hAnsi="Arial" w:cs="Arial"/>
          <w:sz w:val="24"/>
          <w:szCs w:val="24"/>
        </w:rPr>
        <w:t xml:space="preserve"> Service Contract </w:t>
      </w:r>
      <w:r w:rsidRPr="00EF3D75">
        <w:rPr>
          <w:rFonts w:ascii="Arial" w:hAnsi="Arial" w:cs="Arial"/>
          <w:sz w:val="24"/>
          <w:szCs w:val="24"/>
        </w:rPr>
        <w:t>with the appropriate riders as determined by the issuing Department.</w:t>
      </w:r>
    </w:p>
    <w:p w14:paraId="0682D1BC" w14:textId="15AE626E" w:rsidR="00EF3D75" w:rsidRPr="00EF3D75" w:rsidRDefault="00EF3D75" w:rsidP="003A4417">
      <w:pPr>
        <w:pStyle w:val="ListParagraph"/>
        <w:numPr>
          <w:ilvl w:val="1"/>
          <w:numId w:val="6"/>
        </w:numPr>
        <w:rPr>
          <w:rFonts w:ascii="Arial" w:hAnsi="Arial" w:cs="Arial"/>
          <w:sz w:val="24"/>
          <w:szCs w:val="24"/>
        </w:rPr>
      </w:pPr>
      <w:r w:rsidRPr="00C979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Department of Administrative and Financial Services, </w:t>
      </w:r>
      <w:hyperlink r:id="rId31"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3(B)(i)</w:t>
        </w:r>
      </w:hyperlink>
      <w:r>
        <w:rPr>
          <w:rStyle w:val="InitialStyle"/>
          <w:rFonts w:ascii="Arial" w:hAnsi="Arial" w:cs="Arial"/>
          <w:sz w:val="24"/>
          <w:szCs w:val="24"/>
        </w:rPr>
        <w:t xml:space="preserve">). </w:t>
      </w:r>
      <w:r w:rsidRPr="00EF3D75">
        <w:rPr>
          <w:rFonts w:ascii="Arial" w:hAnsi="Arial" w:cs="Arial"/>
          <w:sz w:val="24"/>
          <w:szCs w:val="24"/>
        </w:rPr>
        <w:t>This provision means that a contract cannot be effective until at least 14 calendar days after award notification.</w:t>
      </w:r>
    </w:p>
    <w:p w14:paraId="4F1DD405" w14:textId="60AA2781" w:rsidR="00EF3D75" w:rsidRDefault="00EF3D75" w:rsidP="003A4417">
      <w:pPr>
        <w:pStyle w:val="ListParagraph"/>
        <w:numPr>
          <w:ilvl w:val="1"/>
          <w:numId w:val="6"/>
        </w:numPr>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sz w:val="24"/>
          <w:szCs w:val="24"/>
        </w:rPr>
        <w:t>Applicants</w:t>
      </w:r>
      <w:r w:rsidRPr="00EF3D75">
        <w:rPr>
          <w:rFonts w:ascii="Arial" w:hAnsi="Arial" w:cs="Arial"/>
          <w:sz w:val="24"/>
          <w:szCs w:val="24"/>
        </w:rPr>
        <w:t xml:space="preserve"> in the finalization of the contract.</w:t>
      </w:r>
    </w:p>
    <w:p w14:paraId="6AF38ECC" w14:textId="481BF330" w:rsidR="00CD62C3" w:rsidRPr="007518E3" w:rsidRDefault="007518E3" w:rsidP="003A4417">
      <w:pPr>
        <w:pStyle w:val="ListParagraph"/>
        <w:numPr>
          <w:ilvl w:val="1"/>
          <w:numId w:val="6"/>
        </w:numPr>
        <w:rPr>
          <w:rFonts w:ascii="Arial" w:hAnsi="Arial" w:cs="Arial"/>
          <w:sz w:val="24"/>
          <w:szCs w:val="24"/>
        </w:rPr>
      </w:pPr>
      <w:r w:rsidRPr="00C97934">
        <w:rPr>
          <w:rFonts w:ascii="Arial" w:hAnsi="Arial" w:cs="Arial"/>
          <w:sz w:val="24"/>
          <w:szCs w:val="24"/>
        </w:rPr>
        <w:t xml:space="preserve">In providing services and performing under the contract, the awarded </w:t>
      </w:r>
      <w:r w:rsidR="006C1A28">
        <w:rPr>
          <w:rFonts w:ascii="Arial" w:hAnsi="Arial" w:cs="Arial"/>
          <w:sz w:val="24"/>
          <w:szCs w:val="24"/>
        </w:rPr>
        <w:t>Applicant</w:t>
      </w:r>
      <w:r w:rsidRPr="00C97934">
        <w:rPr>
          <w:rFonts w:ascii="Arial" w:hAnsi="Arial" w:cs="Arial"/>
          <w:sz w:val="24"/>
          <w:szCs w:val="24"/>
        </w:rPr>
        <w:t xml:space="preserve"> must act as an independent contractor and not as an agent of the State of Maine.</w:t>
      </w:r>
    </w:p>
    <w:bookmarkEnd w:id="16"/>
    <w:bookmarkEnd w:id="17"/>
    <w:p w14:paraId="517E08B9" w14:textId="77777777" w:rsidR="00224755" w:rsidRPr="003326F9" w:rsidRDefault="00C219C7" w:rsidP="007714D4">
      <w:pPr>
        <w:tabs>
          <w:tab w:val="left" w:pos="1080"/>
        </w:tabs>
        <w:rPr>
          <w:rFonts w:ascii="Arial" w:hAnsi="Arial" w:cs="Arial"/>
          <w:u w:val="single"/>
        </w:rPr>
      </w:pPr>
      <w:r w:rsidRPr="003326F9">
        <w:rPr>
          <w:rFonts w:ascii="Arial" w:hAnsi="Arial" w:cs="Arial"/>
          <w:sz w:val="24"/>
          <w:szCs w:val="24"/>
        </w:rPr>
        <w:tab/>
      </w:r>
    </w:p>
    <w:p w14:paraId="4E428C01" w14:textId="77777777" w:rsidR="00892F35" w:rsidRDefault="00F921B3">
      <w:pPr>
        <w:jc w:val="center"/>
        <w:rPr>
          <w:rFonts w:ascii="Arial" w:hAnsi="Arial" w:cs="Arial"/>
          <w:b/>
          <w:bCs/>
        </w:rPr>
      </w:pPr>
      <w:bookmarkStart w:id="21" w:name="QuickMark"/>
      <w:bookmarkEnd w:id="21"/>
      <w:r w:rsidRPr="003326F9">
        <w:rPr>
          <w:rFonts w:ascii="Arial" w:hAnsi="Arial" w:cs="Arial"/>
          <w:b/>
          <w:bCs/>
        </w:rPr>
        <w:br w:type="page"/>
      </w:r>
    </w:p>
    <w:p w14:paraId="0AC9A6EA" w14:textId="77777777" w:rsidR="00F921B3" w:rsidRPr="003326F9" w:rsidRDefault="00F921B3" w:rsidP="007714D4">
      <w:pPr>
        <w:pStyle w:val="DefaultText"/>
        <w:rPr>
          <w:rStyle w:val="InitialStyle"/>
          <w:rFonts w:ascii="Arial" w:hAnsi="Arial" w:cs="Arial"/>
          <w:i/>
        </w:rPr>
        <w:sectPr w:rsidR="00F921B3" w:rsidRPr="003326F9" w:rsidSect="006601F1">
          <w:headerReference w:type="default" r:id="rId32"/>
          <w:footerReference w:type="default" r:id="rId33"/>
          <w:pgSz w:w="12240" w:h="15840" w:code="1"/>
          <w:pgMar w:top="540" w:right="900" w:bottom="1260" w:left="1080" w:header="720" w:footer="160" w:gutter="0"/>
          <w:paperSrc w:first="15" w:other="15"/>
          <w:cols w:space="720"/>
          <w:docGrid w:linePitch="360"/>
        </w:sectPr>
      </w:pPr>
    </w:p>
    <w:p w14:paraId="64D6FC75" w14:textId="0C646195" w:rsidR="00892F35" w:rsidRDefault="00A229BC" w:rsidP="00892F35">
      <w:pPr>
        <w:rPr>
          <w:rFonts w:ascii="Arial" w:hAnsi="Arial" w:cs="Arial"/>
        </w:rPr>
      </w:pPr>
      <w:r>
        <w:rPr>
          <w:rFonts w:ascii="Arial" w:hAnsi="Arial" w:cs="Arial"/>
          <w:b/>
          <w:bCs/>
          <w:sz w:val="24"/>
          <w:szCs w:val="24"/>
        </w:rPr>
        <w:lastRenderedPageBreak/>
        <w:t>PART V</w:t>
      </w:r>
      <w:r>
        <w:rPr>
          <w:rFonts w:ascii="Arial" w:hAnsi="Arial" w:cs="Arial"/>
          <w:b/>
          <w:bCs/>
          <w:sz w:val="24"/>
          <w:szCs w:val="24"/>
        </w:rPr>
        <w:tab/>
        <w:t>APPLICATION FORM</w:t>
      </w:r>
    </w:p>
    <w:p w14:paraId="14DA3679" w14:textId="77777777" w:rsidR="00892F35" w:rsidRDefault="00892F35" w:rsidP="00FB73B9">
      <w:pPr>
        <w:rPr>
          <w:rFonts w:ascii="Arial" w:hAnsi="Arial" w:cs="Arial"/>
        </w:rPr>
      </w:pPr>
    </w:p>
    <w:p w14:paraId="00BCD550" w14:textId="77777777" w:rsidR="00A229BC" w:rsidRDefault="00A229BC" w:rsidP="00195BE0">
      <w:pPr>
        <w:pStyle w:val="Heading2"/>
        <w:spacing w:before="0" w:after="0"/>
      </w:pPr>
    </w:p>
    <w:p w14:paraId="432A67E5" w14:textId="77777777" w:rsidR="00F16056" w:rsidRDefault="00F16056" w:rsidP="00195BE0">
      <w:pPr>
        <w:pStyle w:val="Heading2"/>
        <w:spacing w:before="0" w:after="0"/>
      </w:pPr>
      <w:r>
        <w:t xml:space="preserve">Applicants must use the Application Form embedded below to submit their application in response to this RFA. </w:t>
      </w:r>
    </w:p>
    <w:p w14:paraId="609D6EEB" w14:textId="77777777" w:rsidR="00F16056" w:rsidRPr="001D1966" w:rsidRDefault="00F16056" w:rsidP="001D1966"/>
    <w:p w14:paraId="0BD39DF4" w14:textId="6CE7D622" w:rsidR="00195BE0" w:rsidRPr="001D1966" w:rsidRDefault="00195BE0" w:rsidP="10B9A00F">
      <w:pPr>
        <w:pStyle w:val="Heading2"/>
        <w:spacing w:before="0" w:after="0"/>
        <w:rPr>
          <w:b w:val="0"/>
          <w:bCs w:val="0"/>
        </w:rPr>
      </w:pPr>
      <w:r>
        <w:rPr>
          <w:b w:val="0"/>
          <w:bCs w:val="0"/>
        </w:rPr>
        <w:t xml:space="preserve">The </w:t>
      </w:r>
      <w:r w:rsidR="00F16056">
        <w:rPr>
          <w:b w:val="0"/>
          <w:bCs w:val="0"/>
        </w:rPr>
        <w:t>A</w:t>
      </w:r>
      <w:r>
        <w:rPr>
          <w:b w:val="0"/>
          <w:bCs w:val="0"/>
        </w:rPr>
        <w:t>pplication</w:t>
      </w:r>
      <w:r w:rsidR="00A229BC">
        <w:rPr>
          <w:b w:val="0"/>
          <w:bCs w:val="0"/>
        </w:rPr>
        <w:t xml:space="preserve"> </w:t>
      </w:r>
      <w:r w:rsidR="00F16056">
        <w:rPr>
          <w:b w:val="0"/>
          <w:bCs w:val="0"/>
        </w:rPr>
        <w:t>F</w:t>
      </w:r>
      <w:r w:rsidR="00A229BC">
        <w:rPr>
          <w:b w:val="0"/>
          <w:bCs w:val="0"/>
        </w:rPr>
        <w:t>orm</w:t>
      </w:r>
      <w:r>
        <w:rPr>
          <w:b w:val="0"/>
          <w:bCs w:val="0"/>
        </w:rPr>
        <w:t xml:space="preserve"> may be obtained in a Word (.docx) format by double clicking on the document icon below.  </w:t>
      </w:r>
      <w:r w:rsidR="2AA55FF3" w:rsidRPr="10B9A00F">
        <w:rPr>
          <w:rFonts w:eastAsia="Arial"/>
          <w:b w:val="0"/>
          <w:bCs w:val="0"/>
        </w:rPr>
        <w:t>Please note that the document embedded below will not be accessible if viewing the RFA in a web browser – download the RFA and view it in a desktop application to access any embedded documents.</w:t>
      </w:r>
    </w:p>
    <w:p w14:paraId="575C3A25" w14:textId="082F81B3" w:rsidR="00195BE0" w:rsidRDefault="00195BE0">
      <w:pPr>
        <w:pStyle w:val="DefaultText"/>
        <w:jc w:val="center"/>
        <w:rPr>
          <w:rStyle w:val="InitialStyle"/>
          <w:rFonts w:ascii="Arial" w:hAnsi="Arial" w:cs="Arial"/>
          <w:b/>
          <w:sz w:val="28"/>
          <w:szCs w:val="28"/>
          <w:u w:val="single"/>
        </w:rPr>
      </w:pPr>
    </w:p>
    <w:p w14:paraId="0F125C32" w14:textId="5BF8D030" w:rsidR="00195BE0" w:rsidRPr="001F00F1" w:rsidRDefault="00195BE0" w:rsidP="00365F8D">
      <w:pPr>
        <w:pStyle w:val="DefaultText"/>
        <w:jc w:val="center"/>
        <w:rPr>
          <w:rStyle w:val="InitialStyle"/>
          <w:rFonts w:ascii="Arial" w:hAnsi="Arial" w:cs="Arial"/>
          <w:b/>
          <w:sz w:val="28"/>
          <w:szCs w:val="28"/>
        </w:rPr>
      </w:pPr>
    </w:p>
    <w:p w14:paraId="6AB07939" w14:textId="77777777" w:rsidR="00DA1FC9" w:rsidRPr="003326F9" w:rsidRDefault="00DA1F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bookmarkStart w:id="22" w:name="_MON_1812363626"/>
    <w:bookmarkEnd w:id="22"/>
    <w:p w14:paraId="775C96A7" w14:textId="3A21886C" w:rsidR="00EB6609" w:rsidRDefault="00DD42E7" w:rsidP="00BD75E7">
      <w:pPr>
        <w:widowControl/>
        <w:autoSpaceDE/>
        <w:autoSpaceDN/>
        <w:jc w:val="center"/>
        <w:rPr>
          <w:rFonts w:ascii="Arial" w:hAnsi="Arial" w:cs="Arial"/>
          <w:sz w:val="24"/>
          <w:szCs w:val="24"/>
        </w:rPr>
      </w:pPr>
      <w:r>
        <w:object w:dxaOrig="1543" w:dyaOrig="1000" w14:anchorId="6635F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34" o:title=""/>
          </v:shape>
          <o:OLEObject Type="Embed" ProgID="Word.Document.12" ShapeID="_x0000_i1025" DrawAspect="Icon" ObjectID="_1813397718" r:id="rId35">
            <o:FieldCodes>\s</o:FieldCodes>
          </o:OLEObject>
        </w:object>
      </w:r>
      <w:r w:rsidR="00EB6609">
        <w:rPr>
          <w:rFonts w:ascii="Arial" w:hAnsi="Arial" w:cs="Arial"/>
          <w:sz w:val="24"/>
          <w:szCs w:val="24"/>
        </w:rPr>
        <w:br w:type="page"/>
      </w:r>
    </w:p>
    <w:p w14:paraId="2FD57A94" w14:textId="7CDE3D07" w:rsidR="00EB6609" w:rsidRPr="00B51518" w:rsidRDefault="00EB6609" w:rsidP="00EB6609">
      <w:pPr>
        <w:pStyle w:val="DefaultText"/>
        <w:rPr>
          <w:rFonts w:ascii="Arial" w:hAnsi="Arial" w:cs="Arial"/>
          <w:b/>
        </w:rPr>
      </w:pPr>
      <w:r w:rsidRPr="00B51518">
        <w:rPr>
          <w:rFonts w:ascii="Arial" w:hAnsi="Arial" w:cs="Arial"/>
          <w:b/>
        </w:rPr>
        <w:lastRenderedPageBreak/>
        <w:t xml:space="preserve">APPENDIX </w:t>
      </w:r>
      <w:r w:rsidR="00F16056">
        <w:rPr>
          <w:rFonts w:ascii="Arial" w:hAnsi="Arial" w:cs="Arial"/>
          <w:b/>
        </w:rPr>
        <w:t>A</w:t>
      </w:r>
      <w:r w:rsidR="00F16056">
        <w:rPr>
          <w:rFonts w:ascii="Arial" w:hAnsi="Arial" w:cs="Arial"/>
          <w:b/>
        </w:rPr>
        <w:tab/>
        <w:t>SUBMITTED QUESTIONS FORM</w:t>
      </w:r>
    </w:p>
    <w:p w14:paraId="44A0D9A9"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form should be used by</w:t>
      </w:r>
      <w:r w:rsidR="00337BEC">
        <w:rPr>
          <w:rFonts w:ascii="Arial" w:hAnsi="Arial" w:cs="Arial"/>
        </w:rPr>
        <w:t xml:space="preserve"> Applicants</w:t>
      </w:r>
      <w:r>
        <w:rPr>
          <w:rFonts w:ascii="Arial" w:hAnsi="Arial" w:cs="Arial"/>
        </w:rPr>
        <w:t xml:space="preserve"> when submitting written questions to the RF</w:t>
      </w:r>
      <w:r w:rsidR="00337BEC">
        <w:rPr>
          <w:rFonts w:ascii="Arial" w:hAnsi="Arial" w:cs="Arial"/>
        </w:rPr>
        <w:t>A</w:t>
      </w:r>
      <w:r>
        <w:rPr>
          <w:rFonts w:ascii="Arial" w:hAnsi="Arial" w:cs="Arial"/>
        </w:rPr>
        <w:t xml:space="preserve"> Coordinator. </w:t>
      </w:r>
    </w:p>
    <w:p w14:paraId="29D723DA"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 question is not related to any section of the RF</w:t>
      </w:r>
      <w:r w:rsidR="00337BEC">
        <w:rPr>
          <w:rFonts w:ascii="Arial" w:hAnsi="Arial" w:cs="Arial"/>
        </w:rPr>
        <w:t>A</w:t>
      </w:r>
      <w:r>
        <w:rPr>
          <w:rFonts w:ascii="Arial" w:hAnsi="Arial" w:cs="Arial"/>
        </w:rPr>
        <w:t>, enter “N/A” under the RF</w:t>
      </w:r>
      <w:r w:rsidR="00337BEC">
        <w:rPr>
          <w:rFonts w:ascii="Arial" w:hAnsi="Arial" w:cs="Arial"/>
        </w:rPr>
        <w:t>A</w:t>
      </w:r>
      <w:r>
        <w:rPr>
          <w:rFonts w:ascii="Arial" w:hAnsi="Arial" w:cs="Arial"/>
        </w:rPr>
        <w:t xml:space="preserve">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A4BA668"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B51518"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B51518" w:rsidRDefault="00EB6609" w:rsidP="00E274E3">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5719E098" w14:textId="77777777" w:rsidR="00EB6609" w:rsidRPr="00B51518" w:rsidRDefault="00EB6609" w:rsidP="00E274E3">
            <w:pPr>
              <w:pStyle w:val="DefaultText"/>
              <w:rPr>
                <w:rStyle w:val="InitialStyle"/>
                <w:rFonts w:ascii="Arial" w:hAnsi="Arial" w:cs="Arial"/>
                <w:b/>
              </w:rPr>
            </w:pPr>
          </w:p>
        </w:tc>
      </w:tr>
    </w:tbl>
    <w:p w14:paraId="61718D45"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BD6B94"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3" w:name="_Hlk48893155"/>
            <w:r w:rsidRPr="00BD6B94">
              <w:rPr>
                <w:rFonts w:ascii="Arial" w:hAnsi="Arial" w:cs="Arial"/>
                <w:b/>
              </w:rPr>
              <w:t>RF</w:t>
            </w:r>
            <w:r w:rsidR="00F16056">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B6609" w:rsidRPr="00BD6B94" w14:paraId="12A967B6" w14:textId="77777777" w:rsidTr="00E274E3">
        <w:tc>
          <w:tcPr>
            <w:tcW w:w="1164" w:type="pct"/>
            <w:tcBorders>
              <w:top w:val="double" w:sz="4" w:space="0" w:color="auto"/>
            </w:tcBorders>
            <w:shd w:val="clear" w:color="auto" w:fill="auto"/>
            <w:vAlign w:val="center"/>
          </w:tcPr>
          <w:p w14:paraId="25CDD9D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4" w:name="_Hlk48893261"/>
            <w:bookmarkEnd w:id="23"/>
          </w:p>
        </w:tc>
        <w:tc>
          <w:tcPr>
            <w:tcW w:w="3836" w:type="pct"/>
            <w:tcBorders>
              <w:top w:val="double" w:sz="4" w:space="0" w:color="auto"/>
            </w:tcBorders>
            <w:shd w:val="clear" w:color="auto" w:fill="auto"/>
            <w:vAlign w:val="center"/>
          </w:tcPr>
          <w:p w14:paraId="6529E0F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4"/>
      <w:tr w:rsidR="00EB6609" w:rsidRPr="00BD6B94" w14:paraId="7E091641" w14:textId="77777777" w:rsidTr="00E274E3">
        <w:tc>
          <w:tcPr>
            <w:tcW w:w="1164" w:type="pct"/>
            <w:shd w:val="clear" w:color="auto" w:fill="auto"/>
            <w:vAlign w:val="center"/>
          </w:tcPr>
          <w:p w14:paraId="07FC792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EF19BD9" w14:textId="77777777" w:rsidTr="00E274E3">
        <w:tc>
          <w:tcPr>
            <w:tcW w:w="1164" w:type="pct"/>
            <w:shd w:val="clear" w:color="auto" w:fill="auto"/>
            <w:vAlign w:val="center"/>
          </w:tcPr>
          <w:p w14:paraId="3DA7CA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BF636C5" w14:textId="77777777" w:rsidTr="00E274E3">
        <w:tc>
          <w:tcPr>
            <w:tcW w:w="1164" w:type="pct"/>
            <w:shd w:val="clear" w:color="auto" w:fill="auto"/>
            <w:vAlign w:val="center"/>
          </w:tcPr>
          <w:p w14:paraId="15F4BF8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6D061857" w14:textId="77777777" w:rsidTr="00E274E3">
        <w:tc>
          <w:tcPr>
            <w:tcW w:w="1164" w:type="pct"/>
            <w:shd w:val="clear" w:color="auto" w:fill="auto"/>
            <w:vAlign w:val="center"/>
          </w:tcPr>
          <w:p w14:paraId="1F9FFA1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5AE6E67" w14:textId="77777777" w:rsidTr="00E274E3">
        <w:tc>
          <w:tcPr>
            <w:tcW w:w="1164" w:type="pct"/>
            <w:shd w:val="clear" w:color="auto" w:fill="auto"/>
            <w:vAlign w:val="center"/>
          </w:tcPr>
          <w:p w14:paraId="1DE0A5B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0A963BA" w14:textId="77777777" w:rsidTr="00E274E3">
        <w:tc>
          <w:tcPr>
            <w:tcW w:w="1164" w:type="pct"/>
            <w:shd w:val="clear" w:color="auto" w:fill="auto"/>
            <w:vAlign w:val="center"/>
          </w:tcPr>
          <w:p w14:paraId="1FCE409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1DCDB16D" w14:textId="77777777" w:rsidTr="00E274E3">
        <w:tc>
          <w:tcPr>
            <w:tcW w:w="1164" w:type="pct"/>
            <w:shd w:val="clear" w:color="auto" w:fill="auto"/>
            <w:vAlign w:val="center"/>
          </w:tcPr>
          <w:p w14:paraId="0D63AB8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9A6572" w14:textId="77777777" w:rsidTr="00E274E3">
        <w:tc>
          <w:tcPr>
            <w:tcW w:w="1164" w:type="pct"/>
            <w:shd w:val="clear" w:color="auto" w:fill="auto"/>
            <w:vAlign w:val="center"/>
          </w:tcPr>
          <w:p w14:paraId="771C5878"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9189601" w14:textId="77777777" w:rsidTr="00E274E3">
        <w:tc>
          <w:tcPr>
            <w:tcW w:w="1164" w:type="pct"/>
            <w:shd w:val="clear" w:color="auto" w:fill="auto"/>
            <w:vAlign w:val="center"/>
          </w:tcPr>
          <w:p w14:paraId="0C3288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ADE2836" w14:textId="77777777" w:rsidTr="00E274E3">
        <w:tc>
          <w:tcPr>
            <w:tcW w:w="1164" w:type="pct"/>
            <w:shd w:val="clear" w:color="auto" w:fill="auto"/>
            <w:vAlign w:val="center"/>
          </w:tcPr>
          <w:p w14:paraId="1F3F93C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A354033" w14:textId="77777777" w:rsidTr="00E274E3">
        <w:tc>
          <w:tcPr>
            <w:tcW w:w="1164" w:type="pct"/>
            <w:shd w:val="clear" w:color="auto" w:fill="auto"/>
            <w:vAlign w:val="center"/>
          </w:tcPr>
          <w:p w14:paraId="37B98D0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C0B88E7" w14:textId="77777777" w:rsidTr="00E274E3">
        <w:tc>
          <w:tcPr>
            <w:tcW w:w="1164" w:type="pct"/>
            <w:shd w:val="clear" w:color="auto" w:fill="auto"/>
            <w:vAlign w:val="center"/>
          </w:tcPr>
          <w:p w14:paraId="47ECC7C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38E283E" w14:textId="77777777" w:rsidTr="00E274E3">
        <w:tc>
          <w:tcPr>
            <w:tcW w:w="1164" w:type="pct"/>
            <w:shd w:val="clear" w:color="auto" w:fill="auto"/>
            <w:vAlign w:val="center"/>
          </w:tcPr>
          <w:p w14:paraId="218FDCF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8F4E837" w14:textId="77777777" w:rsidTr="00E274E3">
        <w:tc>
          <w:tcPr>
            <w:tcW w:w="1164" w:type="pct"/>
            <w:tcBorders>
              <w:bottom w:val="single" w:sz="4" w:space="0" w:color="auto"/>
            </w:tcBorders>
            <w:shd w:val="clear" w:color="auto" w:fill="auto"/>
            <w:vAlign w:val="center"/>
          </w:tcPr>
          <w:p w14:paraId="6FAA92E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B51518"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42495156" w:rsidR="00BE11A7" w:rsidRDefault="00BE11A7">
      <w:pPr>
        <w:widowControl/>
        <w:autoSpaceDE/>
        <w:autoSpaceDN/>
        <w:rPr>
          <w:rFonts w:ascii="Arial" w:hAnsi="Arial" w:cs="Arial"/>
          <w:sz w:val="24"/>
          <w:szCs w:val="24"/>
        </w:rPr>
      </w:pPr>
      <w:r>
        <w:rPr>
          <w:rFonts w:ascii="Arial" w:hAnsi="Arial" w:cs="Arial"/>
          <w:sz w:val="24"/>
          <w:szCs w:val="24"/>
        </w:rPr>
        <w:br w:type="page"/>
      </w:r>
    </w:p>
    <w:p w14:paraId="5BE14F29" w14:textId="314DFA99" w:rsidR="000D1D07" w:rsidRPr="00B51518" w:rsidRDefault="000D1D07" w:rsidP="000D1D07">
      <w:pPr>
        <w:pStyle w:val="DefaultText"/>
        <w:rPr>
          <w:rFonts w:ascii="Arial" w:hAnsi="Arial" w:cs="Arial"/>
          <w:b/>
        </w:rPr>
      </w:pPr>
      <w:r w:rsidRPr="00B51518">
        <w:rPr>
          <w:rFonts w:ascii="Arial" w:hAnsi="Arial" w:cs="Arial"/>
          <w:b/>
        </w:rPr>
        <w:lastRenderedPageBreak/>
        <w:t xml:space="preserve">APPENDIX </w:t>
      </w:r>
      <w:r>
        <w:rPr>
          <w:rFonts w:ascii="Arial" w:hAnsi="Arial" w:cs="Arial"/>
          <w:b/>
        </w:rPr>
        <w:t>B</w:t>
      </w:r>
      <w:r>
        <w:rPr>
          <w:rFonts w:ascii="Arial" w:hAnsi="Arial" w:cs="Arial"/>
          <w:b/>
        </w:rPr>
        <w:tab/>
        <w:t>CERTIFICATION OF OUT</w:t>
      </w:r>
      <w:r w:rsidR="001B2B60">
        <w:rPr>
          <w:rFonts w:ascii="Arial" w:hAnsi="Arial" w:cs="Arial"/>
          <w:b/>
        </w:rPr>
        <w:t>-</w:t>
      </w:r>
      <w:r>
        <w:rPr>
          <w:rFonts w:ascii="Arial" w:hAnsi="Arial" w:cs="Arial"/>
          <w:b/>
        </w:rPr>
        <w:t>OF</w:t>
      </w:r>
      <w:r w:rsidR="001B2B60">
        <w:rPr>
          <w:rFonts w:ascii="Arial" w:hAnsi="Arial" w:cs="Arial"/>
          <w:b/>
        </w:rPr>
        <w:t>-</w:t>
      </w:r>
      <w:r>
        <w:rPr>
          <w:rFonts w:ascii="Arial" w:hAnsi="Arial" w:cs="Arial"/>
          <w:b/>
        </w:rPr>
        <w:t>SCOPE ACTIVITIES FORM</w:t>
      </w:r>
    </w:p>
    <w:p w14:paraId="42D04003" w14:textId="77777777" w:rsidR="000D1D07" w:rsidRDefault="000D1D07" w:rsidP="00BE11A7">
      <w:pPr>
        <w:pStyle w:val="DefaultText"/>
        <w:rPr>
          <w:rFonts w:ascii="Arial" w:hAnsi="Arial" w:cs="Arial"/>
          <w:b/>
        </w:rPr>
      </w:pPr>
    </w:p>
    <w:p w14:paraId="5F3A1F2C" w14:textId="77777777" w:rsidR="000D1D07" w:rsidRDefault="000D1D07" w:rsidP="00BE11A7">
      <w:pPr>
        <w:pStyle w:val="DefaultText"/>
        <w:rPr>
          <w:rFonts w:ascii="Arial" w:hAnsi="Arial" w:cs="Arial"/>
          <w:b/>
        </w:rPr>
      </w:pPr>
    </w:p>
    <w:p w14:paraId="24006362" w14:textId="77777777" w:rsidR="000D1D07" w:rsidRDefault="000D1D07" w:rsidP="00BE11A7">
      <w:pPr>
        <w:pStyle w:val="DefaultText"/>
        <w:rPr>
          <w:rFonts w:ascii="Arial" w:hAnsi="Arial" w:cs="Arial"/>
          <w:b/>
        </w:rPr>
      </w:pPr>
    </w:p>
    <w:p w14:paraId="745DA648" w14:textId="77777777" w:rsidR="000D1D07" w:rsidRDefault="000D1D07" w:rsidP="00BE11A7">
      <w:pPr>
        <w:pStyle w:val="DefaultText"/>
        <w:rPr>
          <w:rFonts w:ascii="Arial" w:hAnsi="Arial" w:cs="Arial"/>
          <w:b/>
        </w:rPr>
      </w:pPr>
    </w:p>
    <w:p w14:paraId="538E8D3D" w14:textId="68DA3AE7" w:rsidR="000D1D07" w:rsidRDefault="000D1D07" w:rsidP="00BE11A7">
      <w:pPr>
        <w:pStyle w:val="DefaultText"/>
        <w:rPr>
          <w:rFonts w:ascii="Arial" w:hAnsi="Arial" w:cs="Arial"/>
          <w:b/>
        </w:rPr>
      </w:pPr>
    </w:p>
    <w:p w14:paraId="4170706C" w14:textId="77777777" w:rsidR="000D1D07" w:rsidRDefault="000D1D07" w:rsidP="00BE11A7">
      <w:pPr>
        <w:pStyle w:val="DefaultText"/>
        <w:rPr>
          <w:rFonts w:ascii="Arial" w:hAnsi="Arial" w:cs="Arial"/>
          <w:b/>
        </w:rPr>
      </w:pPr>
    </w:p>
    <w:p w14:paraId="388238B8" w14:textId="77777777" w:rsidR="000D1D07" w:rsidRDefault="000D1D07" w:rsidP="00A74C19">
      <w:pPr>
        <w:pStyle w:val="DefaultText"/>
        <w:jc w:val="center"/>
        <w:rPr>
          <w:rFonts w:ascii="Arial" w:hAnsi="Arial" w:cs="Arial"/>
          <w:b/>
        </w:rPr>
      </w:pPr>
    </w:p>
    <w:bookmarkStart w:id="25" w:name="_MON_1812444481"/>
    <w:bookmarkEnd w:id="25"/>
    <w:p w14:paraId="44264BB8" w14:textId="026CF61E" w:rsidR="000D1D07" w:rsidRDefault="00A74C19" w:rsidP="00A74C19">
      <w:pPr>
        <w:pStyle w:val="DefaultText"/>
        <w:jc w:val="center"/>
        <w:rPr>
          <w:rFonts w:ascii="Arial" w:hAnsi="Arial" w:cs="Arial"/>
          <w:b/>
        </w:rPr>
      </w:pPr>
      <w:r>
        <w:object w:dxaOrig="1543" w:dyaOrig="1000" w14:anchorId="6230BA6E">
          <v:shape id="_x0000_i1026" type="#_x0000_t75" style="width:79.5pt;height:50.25pt" o:ole="">
            <v:imagedata r:id="rId36" o:title=""/>
          </v:shape>
          <o:OLEObject Type="Embed" ProgID="Word.Document.12" ShapeID="_x0000_i1026" DrawAspect="Icon" ObjectID="_1813397719" r:id="rId37">
            <o:FieldCodes>\s</o:FieldCodes>
          </o:OLEObject>
        </w:object>
      </w:r>
    </w:p>
    <w:p w14:paraId="33FAF982" w14:textId="42BC154D" w:rsidR="000D1D07" w:rsidRDefault="000D1D07" w:rsidP="00B95FE9">
      <w:pPr>
        <w:pStyle w:val="DefaultText"/>
        <w:jc w:val="center"/>
        <w:rPr>
          <w:rFonts w:ascii="Arial" w:hAnsi="Arial" w:cs="Arial"/>
          <w:b/>
        </w:rPr>
      </w:pPr>
    </w:p>
    <w:p w14:paraId="21605618" w14:textId="77777777" w:rsidR="000D1D07" w:rsidRDefault="000D1D07" w:rsidP="00BE11A7">
      <w:pPr>
        <w:pStyle w:val="DefaultText"/>
        <w:rPr>
          <w:rFonts w:ascii="Arial" w:hAnsi="Arial" w:cs="Arial"/>
          <w:b/>
        </w:rPr>
      </w:pPr>
    </w:p>
    <w:p w14:paraId="5C15930E" w14:textId="77777777" w:rsidR="000D1D07" w:rsidRDefault="000D1D07" w:rsidP="00BE11A7">
      <w:pPr>
        <w:pStyle w:val="DefaultText"/>
        <w:rPr>
          <w:rFonts w:ascii="Arial" w:hAnsi="Arial" w:cs="Arial"/>
          <w:b/>
        </w:rPr>
      </w:pPr>
    </w:p>
    <w:p w14:paraId="116E8ED7" w14:textId="77777777" w:rsidR="000D1D07" w:rsidRDefault="000D1D07" w:rsidP="00BE11A7">
      <w:pPr>
        <w:pStyle w:val="DefaultText"/>
        <w:rPr>
          <w:rFonts w:ascii="Arial" w:hAnsi="Arial" w:cs="Arial"/>
          <w:b/>
        </w:rPr>
      </w:pPr>
    </w:p>
    <w:p w14:paraId="64BDD106" w14:textId="77777777" w:rsidR="000D1D07" w:rsidRDefault="000D1D07" w:rsidP="00BE11A7">
      <w:pPr>
        <w:pStyle w:val="DefaultText"/>
        <w:rPr>
          <w:rFonts w:ascii="Arial" w:hAnsi="Arial" w:cs="Arial"/>
          <w:b/>
        </w:rPr>
      </w:pPr>
    </w:p>
    <w:p w14:paraId="2982B535" w14:textId="77777777" w:rsidR="000D1D07" w:rsidRDefault="000D1D07" w:rsidP="00BE11A7">
      <w:pPr>
        <w:pStyle w:val="DefaultText"/>
        <w:rPr>
          <w:rFonts w:ascii="Arial" w:hAnsi="Arial" w:cs="Arial"/>
          <w:b/>
        </w:rPr>
      </w:pPr>
    </w:p>
    <w:p w14:paraId="2874983D" w14:textId="77777777" w:rsidR="000D1D07" w:rsidRDefault="000D1D07" w:rsidP="00BE11A7">
      <w:pPr>
        <w:pStyle w:val="DefaultText"/>
        <w:rPr>
          <w:rFonts w:ascii="Arial" w:hAnsi="Arial" w:cs="Arial"/>
          <w:b/>
        </w:rPr>
      </w:pPr>
    </w:p>
    <w:p w14:paraId="746D7C16" w14:textId="77777777" w:rsidR="000D1D07" w:rsidRDefault="000D1D07" w:rsidP="00BE11A7">
      <w:pPr>
        <w:pStyle w:val="DefaultText"/>
        <w:rPr>
          <w:rFonts w:ascii="Arial" w:hAnsi="Arial" w:cs="Arial"/>
          <w:b/>
        </w:rPr>
      </w:pPr>
    </w:p>
    <w:p w14:paraId="19C53636" w14:textId="77777777" w:rsidR="000D1D07" w:rsidRDefault="000D1D07" w:rsidP="00BE11A7">
      <w:pPr>
        <w:pStyle w:val="DefaultText"/>
        <w:rPr>
          <w:rFonts w:ascii="Arial" w:hAnsi="Arial" w:cs="Arial"/>
          <w:b/>
        </w:rPr>
      </w:pPr>
    </w:p>
    <w:p w14:paraId="2A1045E1" w14:textId="77777777" w:rsidR="000D1D07" w:rsidRDefault="000D1D07" w:rsidP="00BE11A7">
      <w:pPr>
        <w:pStyle w:val="DefaultText"/>
        <w:rPr>
          <w:rFonts w:ascii="Arial" w:hAnsi="Arial" w:cs="Arial"/>
          <w:b/>
        </w:rPr>
      </w:pPr>
    </w:p>
    <w:p w14:paraId="66739A28" w14:textId="77777777" w:rsidR="000D1D07" w:rsidRDefault="000D1D07" w:rsidP="00BE11A7">
      <w:pPr>
        <w:pStyle w:val="DefaultText"/>
        <w:rPr>
          <w:rFonts w:ascii="Arial" w:hAnsi="Arial" w:cs="Arial"/>
          <w:b/>
        </w:rPr>
      </w:pPr>
    </w:p>
    <w:p w14:paraId="6D6DC530" w14:textId="77777777" w:rsidR="000D1D07" w:rsidRDefault="000D1D07" w:rsidP="00BE11A7">
      <w:pPr>
        <w:pStyle w:val="DefaultText"/>
        <w:rPr>
          <w:rFonts w:ascii="Arial" w:hAnsi="Arial" w:cs="Arial"/>
          <w:b/>
        </w:rPr>
      </w:pPr>
    </w:p>
    <w:p w14:paraId="6092E8A2" w14:textId="77777777" w:rsidR="000D1D07" w:rsidRDefault="000D1D07" w:rsidP="00BE11A7">
      <w:pPr>
        <w:pStyle w:val="DefaultText"/>
        <w:rPr>
          <w:rFonts w:ascii="Arial" w:hAnsi="Arial" w:cs="Arial"/>
          <w:b/>
        </w:rPr>
      </w:pPr>
    </w:p>
    <w:p w14:paraId="60370418" w14:textId="77777777" w:rsidR="000D1D07" w:rsidRDefault="000D1D07" w:rsidP="00BE11A7">
      <w:pPr>
        <w:pStyle w:val="DefaultText"/>
        <w:rPr>
          <w:rFonts w:ascii="Arial" w:hAnsi="Arial" w:cs="Arial"/>
          <w:b/>
        </w:rPr>
      </w:pPr>
    </w:p>
    <w:p w14:paraId="07A37CD0" w14:textId="77777777" w:rsidR="000D1D07" w:rsidRDefault="000D1D07" w:rsidP="00BE11A7">
      <w:pPr>
        <w:pStyle w:val="DefaultText"/>
        <w:rPr>
          <w:rFonts w:ascii="Arial" w:hAnsi="Arial" w:cs="Arial"/>
          <w:b/>
        </w:rPr>
      </w:pPr>
    </w:p>
    <w:p w14:paraId="33232EC1" w14:textId="77777777" w:rsidR="000D1D07" w:rsidRDefault="000D1D07" w:rsidP="00BE11A7">
      <w:pPr>
        <w:pStyle w:val="DefaultText"/>
        <w:rPr>
          <w:rFonts w:ascii="Arial" w:hAnsi="Arial" w:cs="Arial"/>
          <w:b/>
        </w:rPr>
      </w:pPr>
    </w:p>
    <w:p w14:paraId="1C76653B" w14:textId="77777777" w:rsidR="000D1D07" w:rsidRDefault="000D1D07" w:rsidP="00BE11A7">
      <w:pPr>
        <w:pStyle w:val="DefaultText"/>
        <w:rPr>
          <w:rFonts w:ascii="Arial" w:hAnsi="Arial" w:cs="Arial"/>
          <w:b/>
        </w:rPr>
      </w:pPr>
    </w:p>
    <w:p w14:paraId="44130824" w14:textId="77777777" w:rsidR="000D1D07" w:rsidRDefault="000D1D07" w:rsidP="00BE11A7">
      <w:pPr>
        <w:pStyle w:val="DefaultText"/>
        <w:rPr>
          <w:rFonts w:ascii="Arial" w:hAnsi="Arial" w:cs="Arial"/>
          <w:b/>
        </w:rPr>
      </w:pPr>
    </w:p>
    <w:p w14:paraId="1C8AA64E" w14:textId="77777777" w:rsidR="000D1D07" w:rsidRDefault="000D1D07" w:rsidP="00BE11A7">
      <w:pPr>
        <w:pStyle w:val="DefaultText"/>
        <w:rPr>
          <w:rFonts w:ascii="Arial" w:hAnsi="Arial" w:cs="Arial"/>
          <w:b/>
        </w:rPr>
      </w:pPr>
    </w:p>
    <w:p w14:paraId="34F59E44" w14:textId="77777777" w:rsidR="000D1D07" w:rsidRDefault="000D1D07" w:rsidP="00BE11A7">
      <w:pPr>
        <w:pStyle w:val="DefaultText"/>
        <w:rPr>
          <w:rFonts w:ascii="Arial" w:hAnsi="Arial" w:cs="Arial"/>
          <w:b/>
        </w:rPr>
      </w:pPr>
    </w:p>
    <w:p w14:paraId="2767B99B" w14:textId="77777777" w:rsidR="000D1D07" w:rsidRDefault="000D1D07" w:rsidP="00BE11A7">
      <w:pPr>
        <w:pStyle w:val="DefaultText"/>
        <w:rPr>
          <w:rFonts w:ascii="Arial" w:hAnsi="Arial" w:cs="Arial"/>
          <w:b/>
        </w:rPr>
      </w:pPr>
    </w:p>
    <w:p w14:paraId="59D82EC1" w14:textId="77777777" w:rsidR="000D1D07" w:rsidRDefault="000D1D07" w:rsidP="00BE11A7">
      <w:pPr>
        <w:pStyle w:val="DefaultText"/>
        <w:rPr>
          <w:rFonts w:ascii="Arial" w:hAnsi="Arial" w:cs="Arial"/>
          <w:b/>
        </w:rPr>
      </w:pPr>
    </w:p>
    <w:p w14:paraId="27D19D53" w14:textId="77777777" w:rsidR="000D1D07" w:rsidRDefault="000D1D07" w:rsidP="00BE11A7">
      <w:pPr>
        <w:pStyle w:val="DefaultText"/>
        <w:rPr>
          <w:rFonts w:ascii="Arial" w:hAnsi="Arial" w:cs="Arial"/>
          <w:b/>
        </w:rPr>
      </w:pPr>
    </w:p>
    <w:p w14:paraId="5A9638E0" w14:textId="77777777" w:rsidR="000D1D07" w:rsidRDefault="000D1D07" w:rsidP="00BE11A7">
      <w:pPr>
        <w:pStyle w:val="DefaultText"/>
        <w:rPr>
          <w:rFonts w:ascii="Arial" w:hAnsi="Arial" w:cs="Arial"/>
          <w:b/>
        </w:rPr>
      </w:pPr>
    </w:p>
    <w:p w14:paraId="3250F649" w14:textId="77777777" w:rsidR="000D1D07" w:rsidRDefault="000D1D07" w:rsidP="00BE11A7">
      <w:pPr>
        <w:pStyle w:val="DefaultText"/>
        <w:rPr>
          <w:rFonts w:ascii="Arial" w:hAnsi="Arial" w:cs="Arial"/>
          <w:b/>
        </w:rPr>
      </w:pPr>
    </w:p>
    <w:p w14:paraId="4AD62F82" w14:textId="77777777" w:rsidR="000D1D07" w:rsidRDefault="000D1D07" w:rsidP="00BE11A7">
      <w:pPr>
        <w:pStyle w:val="DefaultText"/>
        <w:rPr>
          <w:rFonts w:ascii="Arial" w:hAnsi="Arial" w:cs="Arial"/>
          <w:b/>
        </w:rPr>
      </w:pPr>
    </w:p>
    <w:p w14:paraId="3804D1EF" w14:textId="77777777" w:rsidR="000D1D07" w:rsidRDefault="000D1D07" w:rsidP="00BE11A7">
      <w:pPr>
        <w:pStyle w:val="DefaultText"/>
        <w:rPr>
          <w:rFonts w:ascii="Arial" w:hAnsi="Arial" w:cs="Arial"/>
          <w:b/>
        </w:rPr>
      </w:pPr>
    </w:p>
    <w:p w14:paraId="2AF4CB29" w14:textId="77777777" w:rsidR="000D1D07" w:rsidRDefault="000D1D07" w:rsidP="00BE11A7">
      <w:pPr>
        <w:pStyle w:val="DefaultText"/>
        <w:rPr>
          <w:rFonts w:ascii="Arial" w:hAnsi="Arial" w:cs="Arial"/>
          <w:b/>
        </w:rPr>
      </w:pPr>
    </w:p>
    <w:p w14:paraId="28F00856" w14:textId="77777777" w:rsidR="000D1D07" w:rsidRDefault="000D1D07" w:rsidP="00BE11A7">
      <w:pPr>
        <w:pStyle w:val="DefaultText"/>
        <w:rPr>
          <w:rFonts w:ascii="Arial" w:hAnsi="Arial" w:cs="Arial"/>
          <w:b/>
        </w:rPr>
      </w:pPr>
    </w:p>
    <w:p w14:paraId="1620FBF6" w14:textId="77777777" w:rsidR="000D1D07" w:rsidRDefault="000D1D07" w:rsidP="00BE11A7">
      <w:pPr>
        <w:pStyle w:val="DefaultText"/>
        <w:rPr>
          <w:rFonts w:ascii="Arial" w:hAnsi="Arial" w:cs="Arial"/>
          <w:b/>
        </w:rPr>
      </w:pPr>
    </w:p>
    <w:p w14:paraId="57943E30" w14:textId="77777777" w:rsidR="000D1D07" w:rsidRDefault="000D1D07" w:rsidP="00BE11A7">
      <w:pPr>
        <w:pStyle w:val="DefaultText"/>
        <w:rPr>
          <w:rFonts w:ascii="Arial" w:hAnsi="Arial" w:cs="Arial"/>
          <w:b/>
        </w:rPr>
      </w:pPr>
    </w:p>
    <w:p w14:paraId="658A7BAA" w14:textId="77777777" w:rsidR="000D1D07" w:rsidRDefault="000D1D07" w:rsidP="00BE11A7">
      <w:pPr>
        <w:pStyle w:val="DefaultText"/>
        <w:rPr>
          <w:rFonts w:ascii="Arial" w:hAnsi="Arial" w:cs="Arial"/>
          <w:b/>
        </w:rPr>
      </w:pPr>
    </w:p>
    <w:p w14:paraId="6852468E" w14:textId="77777777" w:rsidR="000D1D07" w:rsidRDefault="000D1D07" w:rsidP="00BE11A7">
      <w:pPr>
        <w:pStyle w:val="DefaultText"/>
        <w:rPr>
          <w:rFonts w:ascii="Arial" w:hAnsi="Arial" w:cs="Arial"/>
          <w:b/>
        </w:rPr>
      </w:pPr>
    </w:p>
    <w:p w14:paraId="6CBDA012" w14:textId="77777777" w:rsidR="000D1D07" w:rsidRDefault="000D1D07" w:rsidP="00BE11A7">
      <w:pPr>
        <w:pStyle w:val="DefaultText"/>
        <w:rPr>
          <w:rFonts w:ascii="Arial" w:hAnsi="Arial" w:cs="Arial"/>
          <w:b/>
        </w:rPr>
      </w:pPr>
    </w:p>
    <w:p w14:paraId="02462C0E" w14:textId="77777777" w:rsidR="000D1D07" w:rsidRDefault="000D1D07" w:rsidP="00BE11A7">
      <w:pPr>
        <w:pStyle w:val="DefaultText"/>
        <w:rPr>
          <w:rFonts w:ascii="Arial" w:hAnsi="Arial" w:cs="Arial"/>
          <w:b/>
        </w:rPr>
      </w:pPr>
    </w:p>
    <w:p w14:paraId="0A87CEB6" w14:textId="77777777" w:rsidR="000D1D07" w:rsidRDefault="000D1D07" w:rsidP="00BE11A7">
      <w:pPr>
        <w:pStyle w:val="DefaultText"/>
        <w:rPr>
          <w:rFonts w:ascii="Arial" w:hAnsi="Arial" w:cs="Arial"/>
          <w:b/>
        </w:rPr>
      </w:pPr>
    </w:p>
    <w:p w14:paraId="1FFCDB69" w14:textId="77777777" w:rsidR="000D1D07" w:rsidRDefault="000D1D07" w:rsidP="00BE11A7">
      <w:pPr>
        <w:pStyle w:val="DefaultText"/>
        <w:rPr>
          <w:rFonts w:ascii="Arial" w:hAnsi="Arial" w:cs="Arial"/>
          <w:b/>
        </w:rPr>
      </w:pPr>
    </w:p>
    <w:p w14:paraId="2B653541" w14:textId="77777777" w:rsidR="00AE70BF" w:rsidRDefault="00AE70BF" w:rsidP="00BE11A7">
      <w:pPr>
        <w:pStyle w:val="DefaultText"/>
        <w:rPr>
          <w:rFonts w:ascii="Arial" w:hAnsi="Arial" w:cs="Arial"/>
          <w:b/>
        </w:rPr>
      </w:pPr>
    </w:p>
    <w:p w14:paraId="620E8B34" w14:textId="75E3489A" w:rsidR="00BE11A7" w:rsidRPr="00B51518" w:rsidRDefault="00BE11A7" w:rsidP="00BE11A7">
      <w:pPr>
        <w:pStyle w:val="DefaultText"/>
        <w:rPr>
          <w:rFonts w:ascii="Arial" w:hAnsi="Arial" w:cs="Arial"/>
          <w:b/>
        </w:rPr>
      </w:pPr>
      <w:r w:rsidRPr="00B51518">
        <w:rPr>
          <w:rFonts w:ascii="Arial" w:hAnsi="Arial" w:cs="Arial"/>
          <w:b/>
        </w:rPr>
        <w:lastRenderedPageBreak/>
        <w:t xml:space="preserve">APPENDIX </w:t>
      </w:r>
      <w:r w:rsidR="000D1D07">
        <w:rPr>
          <w:rFonts w:ascii="Arial" w:hAnsi="Arial" w:cs="Arial"/>
          <w:b/>
        </w:rPr>
        <w:t>C</w:t>
      </w:r>
      <w:r>
        <w:rPr>
          <w:rFonts w:ascii="Arial" w:hAnsi="Arial" w:cs="Arial"/>
          <w:b/>
        </w:rPr>
        <w:tab/>
      </w:r>
      <w:r w:rsidR="00D54FED">
        <w:rPr>
          <w:rFonts w:ascii="Arial" w:hAnsi="Arial" w:cs="Arial"/>
          <w:b/>
        </w:rPr>
        <w:t>CONSULTATION/COLLABORATION AGREEMENT FORM</w:t>
      </w:r>
    </w:p>
    <w:p w14:paraId="11C23240" w14:textId="77777777" w:rsidR="00195BE0" w:rsidRDefault="00195BE0">
      <w:pPr>
        <w:widowControl/>
        <w:autoSpaceDE/>
        <w:autoSpaceDN/>
        <w:rPr>
          <w:rFonts w:ascii="Arial" w:hAnsi="Arial" w:cs="Arial"/>
          <w:sz w:val="24"/>
          <w:szCs w:val="24"/>
        </w:rPr>
      </w:pPr>
    </w:p>
    <w:p w14:paraId="2D74E83B" w14:textId="77777777" w:rsidR="001D1966" w:rsidRDefault="004C5282">
      <w:pPr>
        <w:widowControl/>
        <w:autoSpaceDE/>
        <w:autoSpaceDN/>
        <w:rPr>
          <w:rFonts w:ascii="Arial" w:hAnsi="Arial" w:cs="Arial"/>
          <w:sz w:val="24"/>
          <w:szCs w:val="24"/>
        </w:rPr>
      </w:pPr>
      <w:r w:rsidRPr="00E40779">
        <w:rPr>
          <w:rFonts w:ascii="Arial" w:hAnsi="Arial" w:cs="Arial"/>
          <w:sz w:val="24"/>
          <w:szCs w:val="24"/>
        </w:rPr>
        <w:t>A signed Consultation/Collaboration Agreement must be submitted with the application unless the applicant is the victim service entity</w:t>
      </w:r>
      <w:r>
        <w:rPr>
          <w:rFonts w:ascii="Arial" w:hAnsi="Arial" w:cs="Arial"/>
          <w:sz w:val="24"/>
          <w:szCs w:val="24"/>
        </w:rPr>
        <w:t xml:space="preserve">. </w:t>
      </w:r>
    </w:p>
    <w:p w14:paraId="41C10A91" w14:textId="77777777" w:rsidR="001D1966" w:rsidRDefault="001D1966">
      <w:pPr>
        <w:widowControl/>
        <w:autoSpaceDE/>
        <w:autoSpaceDN/>
        <w:rPr>
          <w:rFonts w:ascii="Arial" w:hAnsi="Arial" w:cs="Arial"/>
          <w:sz w:val="24"/>
          <w:szCs w:val="24"/>
        </w:rPr>
      </w:pPr>
    </w:p>
    <w:p w14:paraId="0B6FD6E0" w14:textId="78FDF586" w:rsidR="001F6057" w:rsidRDefault="009C011A">
      <w:pPr>
        <w:widowControl/>
        <w:autoSpaceDE/>
        <w:autoSpaceDN/>
        <w:rPr>
          <w:rFonts w:ascii="Arial" w:hAnsi="Arial" w:cs="Arial"/>
          <w:sz w:val="24"/>
          <w:szCs w:val="24"/>
        </w:rPr>
      </w:pPr>
      <w:r>
        <w:rPr>
          <w:rFonts w:ascii="Arial" w:hAnsi="Arial" w:cs="Arial"/>
          <w:sz w:val="24"/>
          <w:szCs w:val="24"/>
        </w:rPr>
        <w:t>The form</w:t>
      </w:r>
      <w:r w:rsidR="001D1966">
        <w:rPr>
          <w:rFonts w:ascii="Arial" w:hAnsi="Arial" w:cs="Arial"/>
          <w:sz w:val="24"/>
          <w:szCs w:val="24"/>
        </w:rPr>
        <w:t xml:space="preserve"> (Word)</w:t>
      </w:r>
      <w:r>
        <w:rPr>
          <w:rFonts w:ascii="Arial" w:hAnsi="Arial" w:cs="Arial"/>
          <w:sz w:val="24"/>
          <w:szCs w:val="24"/>
        </w:rPr>
        <w:t xml:space="preserve"> may be obtained by double clicking on the icon below.</w:t>
      </w:r>
    </w:p>
    <w:p w14:paraId="584221F5" w14:textId="77777777" w:rsidR="004B6C06" w:rsidRDefault="004B6C06">
      <w:pPr>
        <w:widowControl/>
        <w:autoSpaceDE/>
        <w:autoSpaceDN/>
        <w:rPr>
          <w:rFonts w:ascii="Arial" w:hAnsi="Arial" w:cs="Arial"/>
          <w:sz w:val="24"/>
          <w:szCs w:val="24"/>
        </w:rPr>
      </w:pPr>
    </w:p>
    <w:p w14:paraId="13DA7486" w14:textId="77777777" w:rsidR="004B6C06" w:rsidRDefault="004B6C06">
      <w:pPr>
        <w:widowControl/>
        <w:autoSpaceDE/>
        <w:autoSpaceDN/>
        <w:rPr>
          <w:rFonts w:ascii="Arial" w:hAnsi="Arial" w:cs="Arial"/>
          <w:sz w:val="24"/>
          <w:szCs w:val="24"/>
        </w:rPr>
      </w:pPr>
    </w:p>
    <w:bookmarkStart w:id="26" w:name="_MON_1812444498"/>
    <w:bookmarkEnd w:id="26"/>
    <w:p w14:paraId="4063EEB8" w14:textId="0A8B822C" w:rsidR="004B6C06" w:rsidRDefault="00A77C21" w:rsidP="00A93F72">
      <w:pPr>
        <w:widowControl/>
        <w:autoSpaceDE/>
        <w:autoSpaceDN/>
        <w:jc w:val="center"/>
        <w:rPr>
          <w:rFonts w:ascii="Arial" w:hAnsi="Arial" w:cs="Arial"/>
          <w:sz w:val="24"/>
          <w:szCs w:val="24"/>
        </w:rPr>
      </w:pPr>
      <w:r>
        <w:object w:dxaOrig="1546" w:dyaOrig="1001" w14:anchorId="075D13A0">
          <v:shape id="_x0000_i1027" type="#_x0000_t75" style="width:79.5pt;height:50.25pt" o:ole="">
            <v:imagedata r:id="rId38" o:title=""/>
          </v:shape>
          <o:OLEObject Type="Embed" ProgID="Word.Document.12" ShapeID="_x0000_i1027" DrawAspect="Icon" ObjectID="_1813397720" r:id="rId39">
            <o:FieldCodes>\s</o:FieldCodes>
          </o:OLEObject>
        </w:object>
      </w:r>
    </w:p>
    <w:sectPr w:rsidR="004B6C06" w:rsidSect="006A4C56">
      <w:headerReference w:type="default" r:id="rId40"/>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2B91E" w14:textId="77777777" w:rsidR="00F63A67" w:rsidRDefault="00F63A67">
      <w:r>
        <w:separator/>
      </w:r>
    </w:p>
  </w:endnote>
  <w:endnote w:type="continuationSeparator" w:id="0">
    <w:p w14:paraId="0D6747D1" w14:textId="77777777" w:rsidR="00F63A67" w:rsidRDefault="00F63A67">
      <w:r>
        <w:continuationSeparator/>
      </w:r>
    </w:p>
  </w:endnote>
  <w:endnote w:type="continuationNotice" w:id="1">
    <w:p w14:paraId="40098039" w14:textId="77777777" w:rsidR="00F63A67" w:rsidRDefault="00F63A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BF11" w14:textId="674B55DD" w:rsidR="003177BD" w:rsidRPr="00F61262" w:rsidRDefault="10B9A00F" w:rsidP="005C1352">
    <w:pPr>
      <w:pStyle w:val="Footer"/>
      <w:rPr>
        <w:rFonts w:ascii="Arial" w:hAnsi="Arial" w:cs="Arial"/>
      </w:rPr>
    </w:pPr>
    <w:r w:rsidRPr="10B9A00F">
      <w:rPr>
        <w:rFonts w:ascii="Arial" w:hAnsi="Arial" w:cs="Arial"/>
      </w:rPr>
      <w:t>RFA# 202506089 – STOP Violence Against Women Formula Grant</w:t>
    </w:r>
    <w:r w:rsidR="003873F3">
      <w:br/>
    </w:r>
    <w:r w:rsidRPr="10B9A00F">
      <w:rPr>
        <w:rFonts w:ascii="Arial" w:hAnsi="Arial" w:cs="Arial"/>
      </w:rPr>
      <w:t>Rev. 12/13/2024</w:t>
    </w: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163C1" w14:textId="77777777" w:rsidR="00F63A67" w:rsidRDefault="00F63A67">
      <w:r>
        <w:separator/>
      </w:r>
    </w:p>
  </w:footnote>
  <w:footnote w:type="continuationSeparator" w:id="0">
    <w:p w14:paraId="7122DADB" w14:textId="77777777" w:rsidR="00F63A67" w:rsidRDefault="00F63A67">
      <w:r>
        <w:continuationSeparator/>
      </w:r>
    </w:p>
  </w:footnote>
  <w:footnote w:type="continuationNotice" w:id="1">
    <w:p w14:paraId="79BD28B2" w14:textId="77777777" w:rsidR="00F63A67" w:rsidRDefault="00F63A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10B9A00F" w14:paraId="02748148" w14:textId="77777777" w:rsidTr="10B9A00F">
      <w:trPr>
        <w:trHeight w:val="300"/>
      </w:trPr>
      <w:tc>
        <w:tcPr>
          <w:tcW w:w="3420" w:type="dxa"/>
        </w:tcPr>
        <w:p w14:paraId="1193EA4B" w14:textId="6A7C1BF3" w:rsidR="10B9A00F" w:rsidRDefault="10B9A00F" w:rsidP="10B9A00F">
          <w:pPr>
            <w:pStyle w:val="Header"/>
            <w:ind w:left="-115"/>
          </w:pPr>
        </w:p>
      </w:tc>
      <w:tc>
        <w:tcPr>
          <w:tcW w:w="3420" w:type="dxa"/>
        </w:tcPr>
        <w:p w14:paraId="057BB35E" w14:textId="01A80C8B" w:rsidR="10B9A00F" w:rsidRDefault="10B9A00F" w:rsidP="10B9A00F">
          <w:pPr>
            <w:pStyle w:val="Header"/>
            <w:jc w:val="center"/>
          </w:pPr>
        </w:p>
      </w:tc>
      <w:tc>
        <w:tcPr>
          <w:tcW w:w="3420" w:type="dxa"/>
        </w:tcPr>
        <w:p w14:paraId="7F5FA0B7" w14:textId="680C5164" w:rsidR="10B9A00F" w:rsidRDefault="10B9A00F" w:rsidP="10B9A00F">
          <w:pPr>
            <w:pStyle w:val="Header"/>
            <w:ind w:right="-115"/>
            <w:jc w:val="right"/>
          </w:pPr>
        </w:p>
      </w:tc>
    </w:tr>
  </w:tbl>
  <w:p w14:paraId="170CD033" w14:textId="71ADFC01" w:rsidR="10B9A00F" w:rsidRDefault="10B9A00F" w:rsidP="10B9A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A0057DC"/>
    <w:multiLevelType w:val="hybridMultilevel"/>
    <w:tmpl w:val="BC2C8450"/>
    <w:lvl w:ilvl="0" w:tplc="FFFFFFFF">
      <w:start w:val="1"/>
      <w:numFmt w:val="lowerLetter"/>
      <w:lvlText w:val="%1."/>
      <w:lvlJc w:val="left"/>
      <w:pPr>
        <w:ind w:left="900" w:hanging="360"/>
      </w:pPr>
      <w:rPr>
        <w:rFonts w:ascii="Arial" w:hAnsi="Arial" w:cs="Arial" w:hint="default"/>
        <w:b/>
        <w:bCs/>
      </w:rPr>
    </w:lvl>
    <w:lvl w:ilvl="1" w:tplc="FFFFFFFF">
      <w:start w:val="1"/>
      <w:numFmt w:val="lowerLetter"/>
      <w:lvlText w:val="%2."/>
      <w:lvlJc w:val="left"/>
      <w:pPr>
        <w:ind w:left="630" w:hanging="360"/>
      </w:pPr>
    </w:lvl>
    <w:lvl w:ilvl="2" w:tplc="FFFFFFFF">
      <w:start w:val="1"/>
      <w:numFmt w:val="lowerRoman"/>
      <w:lvlText w:val="%3."/>
      <w:lvlJc w:val="right"/>
      <w:pPr>
        <w:ind w:left="1350" w:hanging="180"/>
      </w:pPr>
      <w:rPr>
        <w:b/>
        <w:bCs/>
      </w:rPr>
    </w:lvl>
    <w:lvl w:ilvl="3" w:tplc="722213FA">
      <w:start w:val="1"/>
      <w:numFmt w:val="decimal"/>
      <w:lvlText w:val="%4."/>
      <w:lvlJc w:val="left"/>
      <w:pPr>
        <w:ind w:left="2070" w:hanging="360"/>
      </w:pPr>
      <w:rPr>
        <w:b/>
        <w:bCs/>
      </w:rPr>
    </w:lvl>
    <w:lvl w:ilvl="4" w:tplc="FFFFFFFF" w:tentative="1">
      <w:start w:val="1"/>
      <w:numFmt w:val="lowerLetter"/>
      <w:lvlText w:val="%5."/>
      <w:lvlJc w:val="left"/>
      <w:pPr>
        <w:ind w:left="2790" w:hanging="360"/>
      </w:pPr>
    </w:lvl>
    <w:lvl w:ilvl="5" w:tplc="FFFFFFFF" w:tentative="1">
      <w:start w:val="1"/>
      <w:numFmt w:val="lowerRoman"/>
      <w:lvlText w:val="%6."/>
      <w:lvlJc w:val="right"/>
      <w:pPr>
        <w:ind w:left="3510" w:hanging="180"/>
      </w:pPr>
    </w:lvl>
    <w:lvl w:ilvl="6" w:tplc="FFFFFFFF" w:tentative="1">
      <w:start w:val="1"/>
      <w:numFmt w:val="decimal"/>
      <w:lvlText w:val="%7."/>
      <w:lvlJc w:val="left"/>
      <w:pPr>
        <w:ind w:left="4230" w:hanging="360"/>
      </w:pPr>
    </w:lvl>
    <w:lvl w:ilvl="7" w:tplc="FFFFFFFF" w:tentative="1">
      <w:start w:val="1"/>
      <w:numFmt w:val="lowerLetter"/>
      <w:lvlText w:val="%8."/>
      <w:lvlJc w:val="left"/>
      <w:pPr>
        <w:ind w:left="4950" w:hanging="360"/>
      </w:pPr>
    </w:lvl>
    <w:lvl w:ilvl="8" w:tplc="FFFFFFFF" w:tentative="1">
      <w:start w:val="1"/>
      <w:numFmt w:val="lowerRoman"/>
      <w:lvlText w:val="%9."/>
      <w:lvlJc w:val="right"/>
      <w:pPr>
        <w:ind w:left="5670" w:hanging="180"/>
      </w:pPr>
    </w:lvl>
  </w:abstractNum>
  <w:abstractNum w:abstractNumId="5"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1051985"/>
    <w:multiLevelType w:val="hybridMultilevel"/>
    <w:tmpl w:val="A94E92C2"/>
    <w:lvl w:ilvl="0" w:tplc="A0009B2C">
      <w:start w:val="1"/>
      <w:numFmt w:val="decimal"/>
      <w:lvlText w:val="%1."/>
      <w:lvlJc w:val="left"/>
      <w:pPr>
        <w:ind w:left="990" w:hanging="360"/>
      </w:pPr>
      <w:rPr>
        <w:rFonts w:ascii="Arial" w:hAnsi="Arial" w:cs="Arial" w:hint="default"/>
        <w:b/>
        <w:sz w:val="24"/>
        <w:szCs w:val="24"/>
      </w:rPr>
    </w:lvl>
    <w:lvl w:ilvl="1" w:tplc="9BFC9376">
      <w:start w:val="1"/>
      <w:numFmt w:val="lowerLetter"/>
      <w:lvlText w:val="%2."/>
      <w:lvlJc w:val="left"/>
      <w:pPr>
        <w:ind w:left="1710" w:hanging="360"/>
      </w:pPr>
      <w:rPr>
        <w:rFonts w:ascii="Arial" w:hAnsi="Arial" w:cs="Arial" w:hint="default"/>
        <w:b/>
        <w:bCs/>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55CAC"/>
    <w:multiLevelType w:val="hybridMultilevel"/>
    <w:tmpl w:val="26AA9404"/>
    <w:lvl w:ilvl="0" w:tplc="D2BE4746">
      <w:start w:val="1"/>
      <w:numFmt w:val="lowerLetter"/>
      <w:lvlText w:val="%1."/>
      <w:lvlJc w:val="left"/>
      <w:pPr>
        <w:ind w:left="1260" w:hanging="360"/>
      </w:pPr>
      <w:rPr>
        <w:rFonts w:ascii="Arial" w:hAnsi="Arial" w:cs="Arial"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7EE296F"/>
    <w:multiLevelType w:val="hybridMultilevel"/>
    <w:tmpl w:val="14C2C0C8"/>
    <w:lvl w:ilvl="0" w:tplc="FFFFFFFF">
      <w:start w:val="1"/>
      <w:numFmt w:val="lowerLetter"/>
      <w:lvlText w:val="%1."/>
      <w:lvlJc w:val="left"/>
      <w:pPr>
        <w:ind w:left="900" w:hanging="360"/>
      </w:pPr>
      <w:rPr>
        <w:rFonts w:ascii="Arial" w:hAnsi="Arial" w:cs="Arial" w:hint="default"/>
        <w:b/>
        <w:bCs/>
      </w:rPr>
    </w:lvl>
    <w:lvl w:ilvl="1" w:tplc="FFFFFFFF">
      <w:start w:val="1"/>
      <w:numFmt w:val="lowerLetter"/>
      <w:lvlText w:val="%2."/>
      <w:lvlJc w:val="left"/>
      <w:pPr>
        <w:ind w:left="630" w:hanging="360"/>
      </w:pPr>
    </w:lvl>
    <w:lvl w:ilvl="2" w:tplc="FFFFFFFF">
      <w:start w:val="1"/>
      <w:numFmt w:val="lowerRoman"/>
      <w:lvlText w:val="%3."/>
      <w:lvlJc w:val="right"/>
      <w:pPr>
        <w:ind w:left="1350" w:hanging="180"/>
      </w:pPr>
      <w:rPr>
        <w:b/>
        <w:bCs/>
      </w:rPr>
    </w:lvl>
    <w:lvl w:ilvl="3" w:tplc="FFFFFFFF" w:tentative="1">
      <w:start w:val="1"/>
      <w:numFmt w:val="decimal"/>
      <w:lvlText w:val="%4."/>
      <w:lvlJc w:val="left"/>
      <w:pPr>
        <w:ind w:left="2070" w:hanging="360"/>
      </w:pPr>
    </w:lvl>
    <w:lvl w:ilvl="4" w:tplc="FFFFFFFF" w:tentative="1">
      <w:start w:val="1"/>
      <w:numFmt w:val="lowerLetter"/>
      <w:lvlText w:val="%5."/>
      <w:lvlJc w:val="left"/>
      <w:pPr>
        <w:ind w:left="2790" w:hanging="360"/>
      </w:pPr>
    </w:lvl>
    <w:lvl w:ilvl="5" w:tplc="FFFFFFFF" w:tentative="1">
      <w:start w:val="1"/>
      <w:numFmt w:val="lowerRoman"/>
      <w:lvlText w:val="%6."/>
      <w:lvlJc w:val="right"/>
      <w:pPr>
        <w:ind w:left="3510" w:hanging="180"/>
      </w:pPr>
    </w:lvl>
    <w:lvl w:ilvl="6" w:tplc="FFFFFFFF" w:tentative="1">
      <w:start w:val="1"/>
      <w:numFmt w:val="decimal"/>
      <w:lvlText w:val="%7."/>
      <w:lvlJc w:val="left"/>
      <w:pPr>
        <w:ind w:left="4230" w:hanging="360"/>
      </w:pPr>
    </w:lvl>
    <w:lvl w:ilvl="7" w:tplc="FFFFFFFF" w:tentative="1">
      <w:start w:val="1"/>
      <w:numFmt w:val="lowerLetter"/>
      <w:lvlText w:val="%8."/>
      <w:lvlJc w:val="left"/>
      <w:pPr>
        <w:ind w:left="4950" w:hanging="360"/>
      </w:pPr>
    </w:lvl>
    <w:lvl w:ilvl="8" w:tplc="FFFFFFFF" w:tentative="1">
      <w:start w:val="1"/>
      <w:numFmt w:val="lowerRoman"/>
      <w:lvlText w:val="%9."/>
      <w:lvlJc w:val="right"/>
      <w:pPr>
        <w:ind w:left="5670" w:hanging="180"/>
      </w:pPr>
    </w:lvl>
  </w:abstractNum>
  <w:abstractNum w:abstractNumId="10" w15:restartNumberingAfterBreak="0">
    <w:nsid w:val="18EE1F08"/>
    <w:multiLevelType w:val="hybridMultilevel"/>
    <w:tmpl w:val="42AE7CB8"/>
    <w:lvl w:ilvl="0" w:tplc="824E5F0C">
      <w:start w:val="1"/>
      <w:numFmt w:val="decimal"/>
      <w:lvlText w:val="%1."/>
      <w:lvlJc w:val="left"/>
      <w:pPr>
        <w:tabs>
          <w:tab w:val="num" w:pos="806"/>
        </w:tabs>
        <w:ind w:left="806" w:hanging="360"/>
      </w:pPr>
      <w:rPr>
        <w:b/>
      </w:rPr>
    </w:lvl>
    <w:lvl w:ilvl="1" w:tplc="04090003" w:tentative="1">
      <w:start w:val="1"/>
      <w:numFmt w:val="bullet"/>
      <w:lvlText w:val="o"/>
      <w:lvlJc w:val="left"/>
      <w:pPr>
        <w:tabs>
          <w:tab w:val="num" w:pos="1526"/>
        </w:tabs>
        <w:ind w:left="1526" w:hanging="360"/>
      </w:pPr>
      <w:rPr>
        <w:rFonts w:ascii="Courier New" w:hAnsi="Courier New" w:hint="default"/>
      </w:rPr>
    </w:lvl>
    <w:lvl w:ilvl="2" w:tplc="04090005" w:tentative="1">
      <w:start w:val="1"/>
      <w:numFmt w:val="bullet"/>
      <w:lvlText w:val=""/>
      <w:lvlJc w:val="left"/>
      <w:pPr>
        <w:tabs>
          <w:tab w:val="num" w:pos="2246"/>
        </w:tabs>
        <w:ind w:left="2246" w:hanging="360"/>
      </w:pPr>
      <w:rPr>
        <w:rFonts w:ascii="Wingdings" w:hAnsi="Wingdings" w:hint="default"/>
      </w:rPr>
    </w:lvl>
    <w:lvl w:ilvl="3" w:tplc="04090001" w:tentative="1">
      <w:start w:val="1"/>
      <w:numFmt w:val="bullet"/>
      <w:lvlText w:val=""/>
      <w:lvlJc w:val="left"/>
      <w:pPr>
        <w:tabs>
          <w:tab w:val="num" w:pos="2966"/>
        </w:tabs>
        <w:ind w:left="2966" w:hanging="360"/>
      </w:pPr>
      <w:rPr>
        <w:rFonts w:ascii="Symbol" w:hAnsi="Symbol" w:hint="default"/>
      </w:rPr>
    </w:lvl>
    <w:lvl w:ilvl="4" w:tplc="04090003" w:tentative="1">
      <w:start w:val="1"/>
      <w:numFmt w:val="bullet"/>
      <w:lvlText w:val="o"/>
      <w:lvlJc w:val="left"/>
      <w:pPr>
        <w:tabs>
          <w:tab w:val="num" w:pos="3686"/>
        </w:tabs>
        <w:ind w:left="3686" w:hanging="360"/>
      </w:pPr>
      <w:rPr>
        <w:rFonts w:ascii="Courier New" w:hAnsi="Courier New" w:hint="default"/>
      </w:rPr>
    </w:lvl>
    <w:lvl w:ilvl="5" w:tplc="04090005" w:tentative="1">
      <w:start w:val="1"/>
      <w:numFmt w:val="bullet"/>
      <w:lvlText w:val=""/>
      <w:lvlJc w:val="left"/>
      <w:pPr>
        <w:tabs>
          <w:tab w:val="num" w:pos="4406"/>
        </w:tabs>
        <w:ind w:left="4406" w:hanging="360"/>
      </w:pPr>
      <w:rPr>
        <w:rFonts w:ascii="Wingdings" w:hAnsi="Wingdings" w:hint="default"/>
      </w:rPr>
    </w:lvl>
    <w:lvl w:ilvl="6" w:tplc="04090001" w:tentative="1">
      <w:start w:val="1"/>
      <w:numFmt w:val="bullet"/>
      <w:lvlText w:val=""/>
      <w:lvlJc w:val="left"/>
      <w:pPr>
        <w:tabs>
          <w:tab w:val="num" w:pos="5126"/>
        </w:tabs>
        <w:ind w:left="5126" w:hanging="360"/>
      </w:pPr>
      <w:rPr>
        <w:rFonts w:ascii="Symbol" w:hAnsi="Symbol" w:hint="default"/>
      </w:rPr>
    </w:lvl>
    <w:lvl w:ilvl="7" w:tplc="04090003" w:tentative="1">
      <w:start w:val="1"/>
      <w:numFmt w:val="bullet"/>
      <w:lvlText w:val="o"/>
      <w:lvlJc w:val="left"/>
      <w:pPr>
        <w:tabs>
          <w:tab w:val="num" w:pos="5846"/>
        </w:tabs>
        <w:ind w:left="5846" w:hanging="360"/>
      </w:pPr>
      <w:rPr>
        <w:rFonts w:ascii="Courier New" w:hAnsi="Courier New" w:hint="default"/>
      </w:rPr>
    </w:lvl>
    <w:lvl w:ilvl="8" w:tplc="04090005" w:tentative="1">
      <w:start w:val="1"/>
      <w:numFmt w:val="bullet"/>
      <w:lvlText w:val=""/>
      <w:lvlJc w:val="left"/>
      <w:pPr>
        <w:tabs>
          <w:tab w:val="num" w:pos="6566"/>
        </w:tabs>
        <w:ind w:left="6566" w:hanging="360"/>
      </w:pPr>
      <w:rPr>
        <w:rFonts w:ascii="Wingdings" w:hAnsi="Wingdings" w:hint="default"/>
      </w:rPr>
    </w:lvl>
  </w:abstractNum>
  <w:abstractNum w:abstractNumId="1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9F2508"/>
    <w:multiLevelType w:val="hybridMultilevel"/>
    <w:tmpl w:val="767265F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2AF3097"/>
    <w:multiLevelType w:val="hybridMultilevel"/>
    <w:tmpl w:val="ACAE3832"/>
    <w:lvl w:ilvl="0" w:tplc="9F2A97E6">
      <w:start w:val="1"/>
      <w:numFmt w:val="lowerLetter"/>
      <w:lvlText w:val="%1."/>
      <w:lvlJc w:val="left"/>
      <w:pPr>
        <w:ind w:left="1080" w:hanging="360"/>
      </w:pPr>
      <w:rPr>
        <w:b/>
        <w:bCs w:val="0"/>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0F">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4"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C01D1"/>
    <w:multiLevelType w:val="hybridMultilevel"/>
    <w:tmpl w:val="14C2C0C8"/>
    <w:lvl w:ilvl="0" w:tplc="9BFC9376">
      <w:start w:val="1"/>
      <w:numFmt w:val="lowerLetter"/>
      <w:lvlText w:val="%1."/>
      <w:lvlJc w:val="left"/>
      <w:pPr>
        <w:ind w:left="900" w:hanging="360"/>
      </w:pPr>
      <w:rPr>
        <w:rFonts w:ascii="Arial" w:hAnsi="Arial" w:cs="Arial" w:hint="default"/>
        <w:b/>
        <w:bCs/>
      </w:rPr>
    </w:lvl>
    <w:lvl w:ilvl="1" w:tplc="04090019">
      <w:start w:val="1"/>
      <w:numFmt w:val="lowerLetter"/>
      <w:lvlText w:val="%2."/>
      <w:lvlJc w:val="left"/>
      <w:pPr>
        <w:ind w:left="630" w:hanging="360"/>
      </w:pPr>
    </w:lvl>
    <w:lvl w:ilvl="2" w:tplc="2F867EC8">
      <w:start w:val="1"/>
      <w:numFmt w:val="lowerRoman"/>
      <w:lvlText w:val="%3."/>
      <w:lvlJc w:val="right"/>
      <w:pPr>
        <w:ind w:left="1350" w:hanging="180"/>
      </w:pPr>
      <w:rPr>
        <w:b/>
        <w:bCs/>
      </w:r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7C6320"/>
    <w:multiLevelType w:val="hybridMultilevel"/>
    <w:tmpl w:val="32100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F14513"/>
    <w:multiLevelType w:val="multilevel"/>
    <w:tmpl w:val="F6E0B73A"/>
    <w:lvl w:ilvl="0">
      <w:start w:val="1"/>
      <w:numFmt w:val="decimal"/>
      <w:lvlText w:val="%1."/>
      <w:lvlJc w:val="left"/>
      <w:pPr>
        <w:ind w:left="720" w:hanging="360"/>
      </w:pPr>
      <w:rPr>
        <w:rFonts w:ascii="Arial" w:hAnsi="Arial" w:cs="Arial"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27B263A"/>
    <w:multiLevelType w:val="multilevel"/>
    <w:tmpl w:val="24FC204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b/>
        <w:bCs/>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44314964"/>
    <w:multiLevelType w:val="hybridMultilevel"/>
    <w:tmpl w:val="926E067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C832CB"/>
    <w:multiLevelType w:val="hybridMultilevel"/>
    <w:tmpl w:val="14C2C0C8"/>
    <w:lvl w:ilvl="0" w:tplc="FFFFFFFF">
      <w:start w:val="1"/>
      <w:numFmt w:val="lowerLetter"/>
      <w:lvlText w:val="%1."/>
      <w:lvlJc w:val="left"/>
      <w:pPr>
        <w:ind w:left="900" w:hanging="360"/>
      </w:pPr>
      <w:rPr>
        <w:rFonts w:ascii="Arial" w:hAnsi="Arial" w:cs="Arial" w:hint="default"/>
        <w:b/>
        <w:bCs/>
      </w:rPr>
    </w:lvl>
    <w:lvl w:ilvl="1" w:tplc="FFFFFFFF">
      <w:start w:val="1"/>
      <w:numFmt w:val="lowerLetter"/>
      <w:lvlText w:val="%2."/>
      <w:lvlJc w:val="left"/>
      <w:pPr>
        <w:ind w:left="630" w:hanging="360"/>
      </w:pPr>
    </w:lvl>
    <w:lvl w:ilvl="2" w:tplc="FFFFFFFF">
      <w:start w:val="1"/>
      <w:numFmt w:val="lowerRoman"/>
      <w:lvlText w:val="%3."/>
      <w:lvlJc w:val="right"/>
      <w:pPr>
        <w:ind w:left="1350" w:hanging="180"/>
      </w:pPr>
      <w:rPr>
        <w:b/>
        <w:bCs/>
      </w:rPr>
    </w:lvl>
    <w:lvl w:ilvl="3" w:tplc="FFFFFFFF" w:tentative="1">
      <w:start w:val="1"/>
      <w:numFmt w:val="decimal"/>
      <w:lvlText w:val="%4."/>
      <w:lvlJc w:val="left"/>
      <w:pPr>
        <w:ind w:left="2070" w:hanging="360"/>
      </w:pPr>
    </w:lvl>
    <w:lvl w:ilvl="4" w:tplc="FFFFFFFF" w:tentative="1">
      <w:start w:val="1"/>
      <w:numFmt w:val="lowerLetter"/>
      <w:lvlText w:val="%5."/>
      <w:lvlJc w:val="left"/>
      <w:pPr>
        <w:ind w:left="2790" w:hanging="360"/>
      </w:pPr>
    </w:lvl>
    <w:lvl w:ilvl="5" w:tplc="FFFFFFFF" w:tentative="1">
      <w:start w:val="1"/>
      <w:numFmt w:val="lowerRoman"/>
      <w:lvlText w:val="%6."/>
      <w:lvlJc w:val="right"/>
      <w:pPr>
        <w:ind w:left="3510" w:hanging="180"/>
      </w:pPr>
    </w:lvl>
    <w:lvl w:ilvl="6" w:tplc="FFFFFFFF" w:tentative="1">
      <w:start w:val="1"/>
      <w:numFmt w:val="decimal"/>
      <w:lvlText w:val="%7."/>
      <w:lvlJc w:val="left"/>
      <w:pPr>
        <w:ind w:left="4230" w:hanging="360"/>
      </w:pPr>
    </w:lvl>
    <w:lvl w:ilvl="7" w:tplc="FFFFFFFF" w:tentative="1">
      <w:start w:val="1"/>
      <w:numFmt w:val="lowerLetter"/>
      <w:lvlText w:val="%8."/>
      <w:lvlJc w:val="left"/>
      <w:pPr>
        <w:ind w:left="4950" w:hanging="360"/>
      </w:pPr>
    </w:lvl>
    <w:lvl w:ilvl="8" w:tplc="FFFFFFFF" w:tentative="1">
      <w:start w:val="1"/>
      <w:numFmt w:val="lowerRoman"/>
      <w:lvlText w:val="%9."/>
      <w:lvlJc w:val="right"/>
      <w:pPr>
        <w:ind w:left="5670" w:hanging="180"/>
      </w:pPr>
    </w:lvl>
  </w:abstractNum>
  <w:abstractNum w:abstractNumId="23"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6D75038C"/>
    <w:multiLevelType w:val="hybridMultilevel"/>
    <w:tmpl w:val="0A803AAE"/>
    <w:lvl w:ilvl="0" w:tplc="AC4C8D18">
      <w:start w:val="1"/>
      <w:numFmt w:val="lowerLetter"/>
      <w:lvlText w:val="%1."/>
      <w:lvlJc w:val="left"/>
      <w:pPr>
        <w:ind w:left="1080" w:hanging="360"/>
      </w:pPr>
      <w:rPr>
        <w:b/>
        <w:bCs/>
      </w:rPr>
    </w:lvl>
    <w:lvl w:ilvl="1" w:tplc="DAFED768">
      <w:start w:val="1"/>
      <w:numFmt w:val="lowerLetter"/>
      <w:lvlText w:val="%2."/>
      <w:lvlJc w:val="left"/>
      <w:pPr>
        <w:ind w:left="1800" w:hanging="360"/>
      </w:pPr>
    </w:lvl>
    <w:lvl w:ilvl="2" w:tplc="35B49D36">
      <w:start w:val="1"/>
      <w:numFmt w:val="lowerRoman"/>
      <w:lvlText w:val="%3."/>
      <w:lvlJc w:val="right"/>
      <w:pPr>
        <w:ind w:left="2520" w:hanging="180"/>
      </w:pPr>
    </w:lvl>
    <w:lvl w:ilvl="3" w:tplc="B9B4DA8C">
      <w:start w:val="1"/>
      <w:numFmt w:val="decimal"/>
      <w:lvlText w:val="%4."/>
      <w:lvlJc w:val="left"/>
      <w:pPr>
        <w:ind w:left="3240" w:hanging="360"/>
      </w:pPr>
    </w:lvl>
    <w:lvl w:ilvl="4" w:tplc="AD7CEACE">
      <w:start w:val="1"/>
      <w:numFmt w:val="lowerLetter"/>
      <w:lvlText w:val="%5."/>
      <w:lvlJc w:val="left"/>
      <w:pPr>
        <w:ind w:left="3960" w:hanging="360"/>
      </w:pPr>
    </w:lvl>
    <w:lvl w:ilvl="5" w:tplc="A7201D50">
      <w:start w:val="1"/>
      <w:numFmt w:val="lowerRoman"/>
      <w:lvlText w:val="%6."/>
      <w:lvlJc w:val="right"/>
      <w:pPr>
        <w:ind w:left="4680" w:hanging="180"/>
      </w:pPr>
    </w:lvl>
    <w:lvl w:ilvl="6" w:tplc="F4A295DE">
      <w:start w:val="1"/>
      <w:numFmt w:val="decimal"/>
      <w:lvlText w:val="%7."/>
      <w:lvlJc w:val="left"/>
      <w:pPr>
        <w:ind w:left="5400" w:hanging="360"/>
      </w:pPr>
    </w:lvl>
    <w:lvl w:ilvl="7" w:tplc="CAD272EA">
      <w:start w:val="1"/>
      <w:numFmt w:val="lowerLetter"/>
      <w:lvlText w:val="%8."/>
      <w:lvlJc w:val="left"/>
      <w:pPr>
        <w:ind w:left="6120" w:hanging="360"/>
      </w:pPr>
    </w:lvl>
    <w:lvl w:ilvl="8" w:tplc="FFB6A112">
      <w:start w:val="1"/>
      <w:numFmt w:val="lowerRoman"/>
      <w:lvlText w:val="%9."/>
      <w:lvlJc w:val="right"/>
      <w:pPr>
        <w:ind w:left="6840" w:hanging="180"/>
      </w:pPr>
    </w:lvl>
  </w:abstractNum>
  <w:abstractNum w:abstractNumId="27"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7A991F3C"/>
    <w:multiLevelType w:val="hybridMultilevel"/>
    <w:tmpl w:val="44D03C50"/>
    <w:lvl w:ilvl="0" w:tplc="3EE653E4">
      <w:start w:val="1"/>
      <w:numFmt w:val="upperLetter"/>
      <w:lvlText w:val="%1."/>
      <w:lvlJc w:val="left"/>
      <w:pPr>
        <w:ind w:left="36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053995">
    <w:abstractNumId w:val="26"/>
  </w:num>
  <w:num w:numId="2" w16cid:durableId="740981187">
    <w:abstractNumId w:val="0"/>
  </w:num>
  <w:num w:numId="3" w16cid:durableId="825517250">
    <w:abstractNumId w:val="5"/>
  </w:num>
  <w:num w:numId="4" w16cid:durableId="1373072858">
    <w:abstractNumId w:val="24"/>
  </w:num>
  <w:num w:numId="5" w16cid:durableId="823014076">
    <w:abstractNumId w:val="28"/>
  </w:num>
  <w:num w:numId="6" w16cid:durableId="365834064">
    <w:abstractNumId w:val="1"/>
  </w:num>
  <w:num w:numId="7" w16cid:durableId="1658605370">
    <w:abstractNumId w:val="14"/>
  </w:num>
  <w:num w:numId="8" w16cid:durableId="1597054010">
    <w:abstractNumId w:val="23"/>
  </w:num>
  <w:num w:numId="9" w16cid:durableId="221255653">
    <w:abstractNumId w:val="20"/>
  </w:num>
  <w:num w:numId="10" w16cid:durableId="772437715">
    <w:abstractNumId w:val="7"/>
  </w:num>
  <w:num w:numId="11" w16cid:durableId="1610775600">
    <w:abstractNumId w:val="15"/>
  </w:num>
  <w:num w:numId="12" w16cid:durableId="515927557">
    <w:abstractNumId w:val="17"/>
  </w:num>
  <w:num w:numId="13" w16cid:durableId="2120100388">
    <w:abstractNumId w:val="2"/>
  </w:num>
  <w:num w:numId="14"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5" w16cid:durableId="1776629642">
    <w:abstractNumId w:val="25"/>
  </w:num>
  <w:num w:numId="16" w16cid:durableId="317617848">
    <w:abstractNumId w:val="13"/>
  </w:num>
  <w:num w:numId="17" w16cid:durableId="896159379">
    <w:abstractNumId w:val="27"/>
  </w:num>
  <w:num w:numId="18" w16cid:durableId="8225445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5507820">
    <w:abstractNumId w:val="19"/>
  </w:num>
  <w:num w:numId="20" w16cid:durableId="699941853">
    <w:abstractNumId w:val="16"/>
  </w:num>
  <w:num w:numId="21" w16cid:durableId="1480919783">
    <w:abstractNumId w:val="22"/>
  </w:num>
  <w:num w:numId="22" w16cid:durableId="1664431765">
    <w:abstractNumId w:val="4"/>
  </w:num>
  <w:num w:numId="23" w16cid:durableId="910964298">
    <w:abstractNumId w:val="9"/>
  </w:num>
  <w:num w:numId="24" w16cid:durableId="672416087">
    <w:abstractNumId w:val="8"/>
  </w:num>
  <w:num w:numId="25" w16cid:durableId="6201115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1819871">
    <w:abstractNumId w:val="10"/>
  </w:num>
  <w:num w:numId="27" w16cid:durableId="8776641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334855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71AC"/>
    <w:rsid w:val="00011506"/>
    <w:rsid w:val="00011898"/>
    <w:rsid w:val="00011E5E"/>
    <w:rsid w:val="000129C3"/>
    <w:rsid w:val="000130E6"/>
    <w:rsid w:val="000150B5"/>
    <w:rsid w:val="00015179"/>
    <w:rsid w:val="000156A0"/>
    <w:rsid w:val="000164F4"/>
    <w:rsid w:val="0001657F"/>
    <w:rsid w:val="00017606"/>
    <w:rsid w:val="000177B5"/>
    <w:rsid w:val="000208EF"/>
    <w:rsid w:val="0002282C"/>
    <w:rsid w:val="00023C3C"/>
    <w:rsid w:val="00024C6F"/>
    <w:rsid w:val="000310A9"/>
    <w:rsid w:val="00031D77"/>
    <w:rsid w:val="00032176"/>
    <w:rsid w:val="000322EF"/>
    <w:rsid w:val="000333FE"/>
    <w:rsid w:val="0003345C"/>
    <w:rsid w:val="00033EB8"/>
    <w:rsid w:val="00034D4E"/>
    <w:rsid w:val="0003530B"/>
    <w:rsid w:val="00035FCD"/>
    <w:rsid w:val="00036039"/>
    <w:rsid w:val="000368CD"/>
    <w:rsid w:val="00036CA8"/>
    <w:rsid w:val="0003727C"/>
    <w:rsid w:val="00037411"/>
    <w:rsid w:val="00037439"/>
    <w:rsid w:val="000378CC"/>
    <w:rsid w:val="00037A3D"/>
    <w:rsid w:val="00037A91"/>
    <w:rsid w:val="00037BC6"/>
    <w:rsid w:val="00040551"/>
    <w:rsid w:val="000414A9"/>
    <w:rsid w:val="000418FC"/>
    <w:rsid w:val="0004203E"/>
    <w:rsid w:val="00042978"/>
    <w:rsid w:val="00042A12"/>
    <w:rsid w:val="00042A43"/>
    <w:rsid w:val="000434DC"/>
    <w:rsid w:val="00044C2A"/>
    <w:rsid w:val="00045D93"/>
    <w:rsid w:val="00046A18"/>
    <w:rsid w:val="0004746B"/>
    <w:rsid w:val="0005029F"/>
    <w:rsid w:val="00052465"/>
    <w:rsid w:val="00052486"/>
    <w:rsid w:val="00052766"/>
    <w:rsid w:val="00053FF3"/>
    <w:rsid w:val="00054236"/>
    <w:rsid w:val="00055C78"/>
    <w:rsid w:val="00055D1F"/>
    <w:rsid w:val="00056A3C"/>
    <w:rsid w:val="00061344"/>
    <w:rsid w:val="000614D3"/>
    <w:rsid w:val="00061805"/>
    <w:rsid w:val="000628EA"/>
    <w:rsid w:val="00062B72"/>
    <w:rsid w:val="00062E9C"/>
    <w:rsid w:val="000636A9"/>
    <w:rsid w:val="00064C5B"/>
    <w:rsid w:val="0006555C"/>
    <w:rsid w:val="00066082"/>
    <w:rsid w:val="000662AD"/>
    <w:rsid w:val="000676DC"/>
    <w:rsid w:val="00067916"/>
    <w:rsid w:val="00070A61"/>
    <w:rsid w:val="00071ADF"/>
    <w:rsid w:val="00071E10"/>
    <w:rsid w:val="00072065"/>
    <w:rsid w:val="00073704"/>
    <w:rsid w:val="0007374C"/>
    <w:rsid w:val="00073CE4"/>
    <w:rsid w:val="00074816"/>
    <w:rsid w:val="00075975"/>
    <w:rsid w:val="000763D2"/>
    <w:rsid w:val="00076749"/>
    <w:rsid w:val="00076ADB"/>
    <w:rsid w:val="00077A32"/>
    <w:rsid w:val="0008064A"/>
    <w:rsid w:val="000807BE"/>
    <w:rsid w:val="00080A02"/>
    <w:rsid w:val="000813A6"/>
    <w:rsid w:val="00081A7C"/>
    <w:rsid w:val="00082E53"/>
    <w:rsid w:val="000832A7"/>
    <w:rsid w:val="00083505"/>
    <w:rsid w:val="000837DB"/>
    <w:rsid w:val="0008506A"/>
    <w:rsid w:val="00085135"/>
    <w:rsid w:val="00085FE5"/>
    <w:rsid w:val="000862E6"/>
    <w:rsid w:val="000864EC"/>
    <w:rsid w:val="00086DCE"/>
    <w:rsid w:val="00086EA6"/>
    <w:rsid w:val="00087924"/>
    <w:rsid w:val="00087DA0"/>
    <w:rsid w:val="00087E5E"/>
    <w:rsid w:val="00090836"/>
    <w:rsid w:val="00090AB0"/>
    <w:rsid w:val="00091EFB"/>
    <w:rsid w:val="0009354E"/>
    <w:rsid w:val="00093C56"/>
    <w:rsid w:val="0009458A"/>
    <w:rsid w:val="00095BA3"/>
    <w:rsid w:val="00097F1A"/>
    <w:rsid w:val="000A0AAB"/>
    <w:rsid w:val="000A0D2D"/>
    <w:rsid w:val="000A1AA8"/>
    <w:rsid w:val="000A26A6"/>
    <w:rsid w:val="000A52AD"/>
    <w:rsid w:val="000A6289"/>
    <w:rsid w:val="000A64F0"/>
    <w:rsid w:val="000A7A59"/>
    <w:rsid w:val="000A7B9E"/>
    <w:rsid w:val="000B1ECA"/>
    <w:rsid w:val="000B2265"/>
    <w:rsid w:val="000B2D9A"/>
    <w:rsid w:val="000B3A7C"/>
    <w:rsid w:val="000B418E"/>
    <w:rsid w:val="000B4203"/>
    <w:rsid w:val="000B4399"/>
    <w:rsid w:val="000B4436"/>
    <w:rsid w:val="000B4556"/>
    <w:rsid w:val="000B491B"/>
    <w:rsid w:val="000B553E"/>
    <w:rsid w:val="000B581C"/>
    <w:rsid w:val="000B5ADE"/>
    <w:rsid w:val="000B5BF6"/>
    <w:rsid w:val="000B7D78"/>
    <w:rsid w:val="000C015E"/>
    <w:rsid w:val="000C104A"/>
    <w:rsid w:val="000C135E"/>
    <w:rsid w:val="000C1E23"/>
    <w:rsid w:val="000C224F"/>
    <w:rsid w:val="000C35FA"/>
    <w:rsid w:val="000C3763"/>
    <w:rsid w:val="000D05E4"/>
    <w:rsid w:val="000D0F11"/>
    <w:rsid w:val="000D1D07"/>
    <w:rsid w:val="000D230E"/>
    <w:rsid w:val="000D2815"/>
    <w:rsid w:val="000D40B6"/>
    <w:rsid w:val="000D413A"/>
    <w:rsid w:val="000D4179"/>
    <w:rsid w:val="000D4234"/>
    <w:rsid w:val="000D44AC"/>
    <w:rsid w:val="000D45A5"/>
    <w:rsid w:val="000D50AE"/>
    <w:rsid w:val="000D56AE"/>
    <w:rsid w:val="000D66CD"/>
    <w:rsid w:val="000D7F17"/>
    <w:rsid w:val="000E0A7C"/>
    <w:rsid w:val="000E15E3"/>
    <w:rsid w:val="000E1678"/>
    <w:rsid w:val="000E1682"/>
    <w:rsid w:val="000E177B"/>
    <w:rsid w:val="000E2226"/>
    <w:rsid w:val="000E2D9B"/>
    <w:rsid w:val="000E48E0"/>
    <w:rsid w:val="000E6403"/>
    <w:rsid w:val="000E6B64"/>
    <w:rsid w:val="000E73C6"/>
    <w:rsid w:val="000F31CD"/>
    <w:rsid w:val="000F4AFC"/>
    <w:rsid w:val="000F5077"/>
    <w:rsid w:val="000F5DCB"/>
    <w:rsid w:val="000F6D34"/>
    <w:rsid w:val="000F7099"/>
    <w:rsid w:val="0010209B"/>
    <w:rsid w:val="00102984"/>
    <w:rsid w:val="0010368E"/>
    <w:rsid w:val="001058F5"/>
    <w:rsid w:val="001072AF"/>
    <w:rsid w:val="00110638"/>
    <w:rsid w:val="00110897"/>
    <w:rsid w:val="001110FC"/>
    <w:rsid w:val="0011211F"/>
    <w:rsid w:val="00112667"/>
    <w:rsid w:val="00113244"/>
    <w:rsid w:val="001137DA"/>
    <w:rsid w:val="00113BC6"/>
    <w:rsid w:val="00114E76"/>
    <w:rsid w:val="00115C2D"/>
    <w:rsid w:val="00116EB6"/>
    <w:rsid w:val="001176C5"/>
    <w:rsid w:val="0012166E"/>
    <w:rsid w:val="00122143"/>
    <w:rsid w:val="00122699"/>
    <w:rsid w:val="00122D53"/>
    <w:rsid w:val="00123762"/>
    <w:rsid w:val="00123AA0"/>
    <w:rsid w:val="00124485"/>
    <w:rsid w:val="001247C0"/>
    <w:rsid w:val="00124A50"/>
    <w:rsid w:val="00124ADF"/>
    <w:rsid w:val="00124F77"/>
    <w:rsid w:val="00125052"/>
    <w:rsid w:val="00125E02"/>
    <w:rsid w:val="00126644"/>
    <w:rsid w:val="001270AA"/>
    <w:rsid w:val="00130463"/>
    <w:rsid w:val="001309E2"/>
    <w:rsid w:val="00131320"/>
    <w:rsid w:val="00132652"/>
    <w:rsid w:val="001328CF"/>
    <w:rsid w:val="00132BC9"/>
    <w:rsid w:val="00133B26"/>
    <w:rsid w:val="00133C28"/>
    <w:rsid w:val="00133D52"/>
    <w:rsid w:val="001348CB"/>
    <w:rsid w:val="001349F8"/>
    <w:rsid w:val="00136AEE"/>
    <w:rsid w:val="00136F88"/>
    <w:rsid w:val="001371B5"/>
    <w:rsid w:val="0013734E"/>
    <w:rsid w:val="00137934"/>
    <w:rsid w:val="00140139"/>
    <w:rsid w:val="001406CC"/>
    <w:rsid w:val="001427C8"/>
    <w:rsid w:val="001431CD"/>
    <w:rsid w:val="00144DBA"/>
    <w:rsid w:val="0014549F"/>
    <w:rsid w:val="00145755"/>
    <w:rsid w:val="001464F5"/>
    <w:rsid w:val="00146DC6"/>
    <w:rsid w:val="0015002C"/>
    <w:rsid w:val="00151610"/>
    <w:rsid w:val="00151C66"/>
    <w:rsid w:val="0015445D"/>
    <w:rsid w:val="001545AD"/>
    <w:rsid w:val="00154C4D"/>
    <w:rsid w:val="00154F87"/>
    <w:rsid w:val="00155269"/>
    <w:rsid w:val="0015603F"/>
    <w:rsid w:val="00156469"/>
    <w:rsid w:val="00156ACE"/>
    <w:rsid w:val="00156CDD"/>
    <w:rsid w:val="00157242"/>
    <w:rsid w:val="00160DB7"/>
    <w:rsid w:val="001627BB"/>
    <w:rsid w:val="0016303B"/>
    <w:rsid w:val="0016482E"/>
    <w:rsid w:val="0016486C"/>
    <w:rsid w:val="00164C6B"/>
    <w:rsid w:val="001661A3"/>
    <w:rsid w:val="00166E53"/>
    <w:rsid w:val="00167231"/>
    <w:rsid w:val="001679CD"/>
    <w:rsid w:val="00170026"/>
    <w:rsid w:val="00170084"/>
    <w:rsid w:val="00170455"/>
    <w:rsid w:val="00170CDC"/>
    <w:rsid w:val="00171928"/>
    <w:rsid w:val="0017398F"/>
    <w:rsid w:val="0017447A"/>
    <w:rsid w:val="00175DFD"/>
    <w:rsid w:val="00176733"/>
    <w:rsid w:val="0018020C"/>
    <w:rsid w:val="00180940"/>
    <w:rsid w:val="001812A2"/>
    <w:rsid w:val="001812AF"/>
    <w:rsid w:val="00181CAB"/>
    <w:rsid w:val="00181E6A"/>
    <w:rsid w:val="00183521"/>
    <w:rsid w:val="0018396D"/>
    <w:rsid w:val="00184C79"/>
    <w:rsid w:val="00184E4E"/>
    <w:rsid w:val="00186A8C"/>
    <w:rsid w:val="00190492"/>
    <w:rsid w:val="0019070A"/>
    <w:rsid w:val="001911A7"/>
    <w:rsid w:val="00191FBA"/>
    <w:rsid w:val="00192132"/>
    <w:rsid w:val="00193824"/>
    <w:rsid w:val="001958B4"/>
    <w:rsid w:val="00195BE0"/>
    <w:rsid w:val="00195F94"/>
    <w:rsid w:val="001964B2"/>
    <w:rsid w:val="00196835"/>
    <w:rsid w:val="00197669"/>
    <w:rsid w:val="001A0CE5"/>
    <w:rsid w:val="001A1037"/>
    <w:rsid w:val="001A1D25"/>
    <w:rsid w:val="001A350D"/>
    <w:rsid w:val="001A4979"/>
    <w:rsid w:val="001A5188"/>
    <w:rsid w:val="001A644E"/>
    <w:rsid w:val="001A6AE9"/>
    <w:rsid w:val="001A77C8"/>
    <w:rsid w:val="001B0596"/>
    <w:rsid w:val="001B0AF6"/>
    <w:rsid w:val="001B0D83"/>
    <w:rsid w:val="001B139C"/>
    <w:rsid w:val="001B1B8B"/>
    <w:rsid w:val="001B1C96"/>
    <w:rsid w:val="001B27AC"/>
    <w:rsid w:val="001B2B60"/>
    <w:rsid w:val="001B3063"/>
    <w:rsid w:val="001B3594"/>
    <w:rsid w:val="001B42F2"/>
    <w:rsid w:val="001B4F04"/>
    <w:rsid w:val="001B57F8"/>
    <w:rsid w:val="001B7DCD"/>
    <w:rsid w:val="001C1699"/>
    <w:rsid w:val="001C2136"/>
    <w:rsid w:val="001C2A3F"/>
    <w:rsid w:val="001C2A70"/>
    <w:rsid w:val="001C3FD4"/>
    <w:rsid w:val="001C563A"/>
    <w:rsid w:val="001C638F"/>
    <w:rsid w:val="001C647E"/>
    <w:rsid w:val="001C728A"/>
    <w:rsid w:val="001C7F58"/>
    <w:rsid w:val="001D0343"/>
    <w:rsid w:val="001D1387"/>
    <w:rsid w:val="001D1966"/>
    <w:rsid w:val="001D2331"/>
    <w:rsid w:val="001D36F2"/>
    <w:rsid w:val="001D39B5"/>
    <w:rsid w:val="001D44DD"/>
    <w:rsid w:val="001D4ABD"/>
    <w:rsid w:val="001D4E9F"/>
    <w:rsid w:val="001D514A"/>
    <w:rsid w:val="001D58B5"/>
    <w:rsid w:val="001D5B1C"/>
    <w:rsid w:val="001D5CEB"/>
    <w:rsid w:val="001D5E1A"/>
    <w:rsid w:val="001D5E71"/>
    <w:rsid w:val="001E028B"/>
    <w:rsid w:val="001E0868"/>
    <w:rsid w:val="001E0CA0"/>
    <w:rsid w:val="001E10B0"/>
    <w:rsid w:val="001E1A36"/>
    <w:rsid w:val="001E2361"/>
    <w:rsid w:val="001E2A0E"/>
    <w:rsid w:val="001E4580"/>
    <w:rsid w:val="001E4E1C"/>
    <w:rsid w:val="001E5ACE"/>
    <w:rsid w:val="001E6296"/>
    <w:rsid w:val="001E6756"/>
    <w:rsid w:val="001E6E1F"/>
    <w:rsid w:val="001E73D6"/>
    <w:rsid w:val="001E7A2A"/>
    <w:rsid w:val="001F00F1"/>
    <w:rsid w:val="001F01B8"/>
    <w:rsid w:val="001F040E"/>
    <w:rsid w:val="001F04DC"/>
    <w:rsid w:val="001F07D2"/>
    <w:rsid w:val="001F25C3"/>
    <w:rsid w:val="001F26C4"/>
    <w:rsid w:val="001F3120"/>
    <w:rsid w:val="001F405C"/>
    <w:rsid w:val="001F407C"/>
    <w:rsid w:val="001F6057"/>
    <w:rsid w:val="001F6431"/>
    <w:rsid w:val="001F6C4B"/>
    <w:rsid w:val="001F75A5"/>
    <w:rsid w:val="0020000B"/>
    <w:rsid w:val="002001BB"/>
    <w:rsid w:val="00201F2F"/>
    <w:rsid w:val="0020201A"/>
    <w:rsid w:val="00202162"/>
    <w:rsid w:val="00202BE1"/>
    <w:rsid w:val="00203786"/>
    <w:rsid w:val="00203AEE"/>
    <w:rsid w:val="00204C14"/>
    <w:rsid w:val="00204DD6"/>
    <w:rsid w:val="00205FFF"/>
    <w:rsid w:val="00206B04"/>
    <w:rsid w:val="00207711"/>
    <w:rsid w:val="002102F7"/>
    <w:rsid w:val="0021070D"/>
    <w:rsid w:val="00211A7C"/>
    <w:rsid w:val="00211E05"/>
    <w:rsid w:val="00211ED1"/>
    <w:rsid w:val="002123AC"/>
    <w:rsid w:val="00212618"/>
    <w:rsid w:val="00212BCD"/>
    <w:rsid w:val="00212FED"/>
    <w:rsid w:val="00213863"/>
    <w:rsid w:val="00213C3A"/>
    <w:rsid w:val="00213FF6"/>
    <w:rsid w:val="0021468B"/>
    <w:rsid w:val="00214F9E"/>
    <w:rsid w:val="0021561B"/>
    <w:rsid w:val="00216BCD"/>
    <w:rsid w:val="00216FE9"/>
    <w:rsid w:val="00220432"/>
    <w:rsid w:val="00221F55"/>
    <w:rsid w:val="00222FA4"/>
    <w:rsid w:val="00224755"/>
    <w:rsid w:val="00224794"/>
    <w:rsid w:val="002248FE"/>
    <w:rsid w:val="002249DE"/>
    <w:rsid w:val="00224CBC"/>
    <w:rsid w:val="002250D5"/>
    <w:rsid w:val="00225312"/>
    <w:rsid w:val="002257CA"/>
    <w:rsid w:val="00225957"/>
    <w:rsid w:val="00226EB9"/>
    <w:rsid w:val="00230763"/>
    <w:rsid w:val="00230DC7"/>
    <w:rsid w:val="002314DB"/>
    <w:rsid w:val="00232908"/>
    <w:rsid w:val="00232D38"/>
    <w:rsid w:val="00232E46"/>
    <w:rsid w:val="00234354"/>
    <w:rsid w:val="0023438E"/>
    <w:rsid w:val="002344EE"/>
    <w:rsid w:val="00235985"/>
    <w:rsid w:val="002365D8"/>
    <w:rsid w:val="00236D6D"/>
    <w:rsid w:val="00240900"/>
    <w:rsid w:val="00240A3D"/>
    <w:rsid w:val="002412FC"/>
    <w:rsid w:val="00241BCF"/>
    <w:rsid w:val="00241D82"/>
    <w:rsid w:val="00242116"/>
    <w:rsid w:val="002426CF"/>
    <w:rsid w:val="0024289B"/>
    <w:rsid w:val="00242FF8"/>
    <w:rsid w:val="002440F5"/>
    <w:rsid w:val="00244336"/>
    <w:rsid w:val="00246A7C"/>
    <w:rsid w:val="00246AD0"/>
    <w:rsid w:val="00246C89"/>
    <w:rsid w:val="00250319"/>
    <w:rsid w:val="002505E9"/>
    <w:rsid w:val="002510E0"/>
    <w:rsid w:val="002525C2"/>
    <w:rsid w:val="0025279E"/>
    <w:rsid w:val="00252FFC"/>
    <w:rsid w:val="0025317C"/>
    <w:rsid w:val="00254072"/>
    <w:rsid w:val="00254992"/>
    <w:rsid w:val="00254FD3"/>
    <w:rsid w:val="00257807"/>
    <w:rsid w:val="0025795B"/>
    <w:rsid w:val="00260702"/>
    <w:rsid w:val="00260820"/>
    <w:rsid w:val="00261A00"/>
    <w:rsid w:val="00263AE6"/>
    <w:rsid w:val="00264731"/>
    <w:rsid w:val="00264BF1"/>
    <w:rsid w:val="0026540D"/>
    <w:rsid w:val="00266057"/>
    <w:rsid w:val="00267713"/>
    <w:rsid w:val="002714B7"/>
    <w:rsid w:val="002732D8"/>
    <w:rsid w:val="00273D85"/>
    <w:rsid w:val="002743BA"/>
    <w:rsid w:val="00274CB6"/>
    <w:rsid w:val="00274D4D"/>
    <w:rsid w:val="00275ADE"/>
    <w:rsid w:val="002772EC"/>
    <w:rsid w:val="002774D5"/>
    <w:rsid w:val="00277956"/>
    <w:rsid w:val="002804CD"/>
    <w:rsid w:val="0028112F"/>
    <w:rsid w:val="002811CC"/>
    <w:rsid w:val="00281C09"/>
    <w:rsid w:val="00281C98"/>
    <w:rsid w:val="00283902"/>
    <w:rsid w:val="00283BC9"/>
    <w:rsid w:val="00284058"/>
    <w:rsid w:val="0028440D"/>
    <w:rsid w:val="0029027E"/>
    <w:rsid w:val="002904B4"/>
    <w:rsid w:val="00290F9D"/>
    <w:rsid w:val="002929FD"/>
    <w:rsid w:val="00292A42"/>
    <w:rsid w:val="00293AE8"/>
    <w:rsid w:val="00293B04"/>
    <w:rsid w:val="002942BC"/>
    <w:rsid w:val="0029466B"/>
    <w:rsid w:val="00295581"/>
    <w:rsid w:val="002A12C4"/>
    <w:rsid w:val="002A2CB1"/>
    <w:rsid w:val="002A2DA5"/>
    <w:rsid w:val="002A31FC"/>
    <w:rsid w:val="002A337B"/>
    <w:rsid w:val="002A3512"/>
    <w:rsid w:val="002A3FFE"/>
    <w:rsid w:val="002A474D"/>
    <w:rsid w:val="002A4FE7"/>
    <w:rsid w:val="002A5C96"/>
    <w:rsid w:val="002A6082"/>
    <w:rsid w:val="002A6F0D"/>
    <w:rsid w:val="002B1398"/>
    <w:rsid w:val="002B2090"/>
    <w:rsid w:val="002B2B6B"/>
    <w:rsid w:val="002B3D7D"/>
    <w:rsid w:val="002B5290"/>
    <w:rsid w:val="002B5481"/>
    <w:rsid w:val="002B74D3"/>
    <w:rsid w:val="002C025B"/>
    <w:rsid w:val="002C0DD0"/>
    <w:rsid w:val="002C0E26"/>
    <w:rsid w:val="002C18CA"/>
    <w:rsid w:val="002C1B5C"/>
    <w:rsid w:val="002C341E"/>
    <w:rsid w:val="002C3E58"/>
    <w:rsid w:val="002C41D7"/>
    <w:rsid w:val="002C4C34"/>
    <w:rsid w:val="002C6445"/>
    <w:rsid w:val="002C7489"/>
    <w:rsid w:val="002C7D21"/>
    <w:rsid w:val="002D2469"/>
    <w:rsid w:val="002D29A6"/>
    <w:rsid w:val="002D2C1D"/>
    <w:rsid w:val="002D6435"/>
    <w:rsid w:val="002E0360"/>
    <w:rsid w:val="002E16D8"/>
    <w:rsid w:val="002E2339"/>
    <w:rsid w:val="002E287B"/>
    <w:rsid w:val="002E313E"/>
    <w:rsid w:val="002E49E8"/>
    <w:rsid w:val="002E4CF4"/>
    <w:rsid w:val="002E5553"/>
    <w:rsid w:val="002E5E95"/>
    <w:rsid w:val="002F0869"/>
    <w:rsid w:val="002F11EA"/>
    <w:rsid w:val="002F1824"/>
    <w:rsid w:val="002F23E7"/>
    <w:rsid w:val="002F4182"/>
    <w:rsid w:val="002F519A"/>
    <w:rsid w:val="002F5835"/>
    <w:rsid w:val="002F6870"/>
    <w:rsid w:val="002F6E86"/>
    <w:rsid w:val="002F6EAF"/>
    <w:rsid w:val="003010E0"/>
    <w:rsid w:val="0030278C"/>
    <w:rsid w:val="0030536C"/>
    <w:rsid w:val="003055D9"/>
    <w:rsid w:val="00305FFA"/>
    <w:rsid w:val="00307F7A"/>
    <w:rsid w:val="003103B2"/>
    <w:rsid w:val="003107A5"/>
    <w:rsid w:val="00311301"/>
    <w:rsid w:val="003131EE"/>
    <w:rsid w:val="00313C9B"/>
    <w:rsid w:val="00315088"/>
    <w:rsid w:val="003150A3"/>
    <w:rsid w:val="003150F7"/>
    <w:rsid w:val="00315AF4"/>
    <w:rsid w:val="00316D6F"/>
    <w:rsid w:val="003177BD"/>
    <w:rsid w:val="00317854"/>
    <w:rsid w:val="00320B11"/>
    <w:rsid w:val="00320FB2"/>
    <w:rsid w:val="003214A4"/>
    <w:rsid w:val="00322CE4"/>
    <w:rsid w:val="003231D2"/>
    <w:rsid w:val="00323B48"/>
    <w:rsid w:val="003250AD"/>
    <w:rsid w:val="003259F4"/>
    <w:rsid w:val="00325F2A"/>
    <w:rsid w:val="00326088"/>
    <w:rsid w:val="00327CD5"/>
    <w:rsid w:val="0033131C"/>
    <w:rsid w:val="003314B3"/>
    <w:rsid w:val="0033243F"/>
    <w:rsid w:val="003326F9"/>
    <w:rsid w:val="00333247"/>
    <w:rsid w:val="00333D2C"/>
    <w:rsid w:val="003346B0"/>
    <w:rsid w:val="003353D5"/>
    <w:rsid w:val="00335DF1"/>
    <w:rsid w:val="00336191"/>
    <w:rsid w:val="00337807"/>
    <w:rsid w:val="00337BEC"/>
    <w:rsid w:val="003409DC"/>
    <w:rsid w:val="00340D01"/>
    <w:rsid w:val="003414F4"/>
    <w:rsid w:val="0034183B"/>
    <w:rsid w:val="00343063"/>
    <w:rsid w:val="00343B30"/>
    <w:rsid w:val="0034473E"/>
    <w:rsid w:val="00344CC3"/>
    <w:rsid w:val="00345378"/>
    <w:rsid w:val="0034665C"/>
    <w:rsid w:val="003471C0"/>
    <w:rsid w:val="0034728B"/>
    <w:rsid w:val="003472EF"/>
    <w:rsid w:val="00347BA6"/>
    <w:rsid w:val="0035046A"/>
    <w:rsid w:val="00350E61"/>
    <w:rsid w:val="00351845"/>
    <w:rsid w:val="00351C86"/>
    <w:rsid w:val="00354047"/>
    <w:rsid w:val="003543B7"/>
    <w:rsid w:val="00354B01"/>
    <w:rsid w:val="00355677"/>
    <w:rsid w:val="00355684"/>
    <w:rsid w:val="003556F1"/>
    <w:rsid w:val="00356D97"/>
    <w:rsid w:val="00357ABB"/>
    <w:rsid w:val="00360659"/>
    <w:rsid w:val="00360F7E"/>
    <w:rsid w:val="00363972"/>
    <w:rsid w:val="00364CC3"/>
    <w:rsid w:val="003651C8"/>
    <w:rsid w:val="00365F8D"/>
    <w:rsid w:val="0036727D"/>
    <w:rsid w:val="00367E5D"/>
    <w:rsid w:val="00367FED"/>
    <w:rsid w:val="00370527"/>
    <w:rsid w:val="003719DA"/>
    <w:rsid w:val="00372001"/>
    <w:rsid w:val="0037249C"/>
    <w:rsid w:val="00372C33"/>
    <w:rsid w:val="00372CFA"/>
    <w:rsid w:val="00372D1F"/>
    <w:rsid w:val="0037501B"/>
    <w:rsid w:val="00375A42"/>
    <w:rsid w:val="00375FE5"/>
    <w:rsid w:val="003760DE"/>
    <w:rsid w:val="003800E3"/>
    <w:rsid w:val="003804EE"/>
    <w:rsid w:val="003807B4"/>
    <w:rsid w:val="0038089B"/>
    <w:rsid w:val="00380CD8"/>
    <w:rsid w:val="00380FBD"/>
    <w:rsid w:val="003812F4"/>
    <w:rsid w:val="00381CAB"/>
    <w:rsid w:val="00381EB8"/>
    <w:rsid w:val="00382715"/>
    <w:rsid w:val="00382B4A"/>
    <w:rsid w:val="003835A0"/>
    <w:rsid w:val="00384040"/>
    <w:rsid w:val="0038507E"/>
    <w:rsid w:val="00385318"/>
    <w:rsid w:val="003854DC"/>
    <w:rsid w:val="0038707C"/>
    <w:rsid w:val="003873F3"/>
    <w:rsid w:val="00387B88"/>
    <w:rsid w:val="00387E48"/>
    <w:rsid w:val="00390C75"/>
    <w:rsid w:val="003917D6"/>
    <w:rsid w:val="00391AF7"/>
    <w:rsid w:val="00391B57"/>
    <w:rsid w:val="00392042"/>
    <w:rsid w:val="00392686"/>
    <w:rsid w:val="003928B5"/>
    <w:rsid w:val="0039494F"/>
    <w:rsid w:val="00394C9C"/>
    <w:rsid w:val="003956AE"/>
    <w:rsid w:val="00397086"/>
    <w:rsid w:val="00397143"/>
    <w:rsid w:val="003977D8"/>
    <w:rsid w:val="003A06EF"/>
    <w:rsid w:val="003A10B0"/>
    <w:rsid w:val="003A2DDB"/>
    <w:rsid w:val="003A337E"/>
    <w:rsid w:val="003A4417"/>
    <w:rsid w:val="003A5372"/>
    <w:rsid w:val="003A5877"/>
    <w:rsid w:val="003A5BC5"/>
    <w:rsid w:val="003A5C5F"/>
    <w:rsid w:val="003A7C39"/>
    <w:rsid w:val="003B0326"/>
    <w:rsid w:val="003B116A"/>
    <w:rsid w:val="003B1BD2"/>
    <w:rsid w:val="003B3ACA"/>
    <w:rsid w:val="003B4451"/>
    <w:rsid w:val="003B50A4"/>
    <w:rsid w:val="003B50CD"/>
    <w:rsid w:val="003B7A69"/>
    <w:rsid w:val="003B7EB4"/>
    <w:rsid w:val="003C0718"/>
    <w:rsid w:val="003C0CD3"/>
    <w:rsid w:val="003C11DE"/>
    <w:rsid w:val="003C234F"/>
    <w:rsid w:val="003C2D6D"/>
    <w:rsid w:val="003C38B3"/>
    <w:rsid w:val="003C3D76"/>
    <w:rsid w:val="003C6B69"/>
    <w:rsid w:val="003C6EE5"/>
    <w:rsid w:val="003D141F"/>
    <w:rsid w:val="003D3585"/>
    <w:rsid w:val="003D41E8"/>
    <w:rsid w:val="003D49FD"/>
    <w:rsid w:val="003D5C04"/>
    <w:rsid w:val="003D6134"/>
    <w:rsid w:val="003D7275"/>
    <w:rsid w:val="003D7C9C"/>
    <w:rsid w:val="003E053E"/>
    <w:rsid w:val="003E14B1"/>
    <w:rsid w:val="003E15B3"/>
    <w:rsid w:val="003E42F2"/>
    <w:rsid w:val="003E4F1A"/>
    <w:rsid w:val="003E53CE"/>
    <w:rsid w:val="003E5E8A"/>
    <w:rsid w:val="003E68DD"/>
    <w:rsid w:val="003E6AF1"/>
    <w:rsid w:val="003E7A67"/>
    <w:rsid w:val="003F00FF"/>
    <w:rsid w:val="003F04C7"/>
    <w:rsid w:val="003F0636"/>
    <w:rsid w:val="003F1961"/>
    <w:rsid w:val="003F1C25"/>
    <w:rsid w:val="003F2097"/>
    <w:rsid w:val="003F27F0"/>
    <w:rsid w:val="003F2EE4"/>
    <w:rsid w:val="003F365F"/>
    <w:rsid w:val="003F4CC6"/>
    <w:rsid w:val="003F5B51"/>
    <w:rsid w:val="003F6618"/>
    <w:rsid w:val="00401220"/>
    <w:rsid w:val="004013D2"/>
    <w:rsid w:val="0040169C"/>
    <w:rsid w:val="00401AC2"/>
    <w:rsid w:val="00401EC4"/>
    <w:rsid w:val="00401FFC"/>
    <w:rsid w:val="00402D27"/>
    <w:rsid w:val="00405B5C"/>
    <w:rsid w:val="00406FB1"/>
    <w:rsid w:val="004075AE"/>
    <w:rsid w:val="004075E9"/>
    <w:rsid w:val="00410303"/>
    <w:rsid w:val="00410AA0"/>
    <w:rsid w:val="004111BC"/>
    <w:rsid w:val="0041148E"/>
    <w:rsid w:val="00412020"/>
    <w:rsid w:val="00412B77"/>
    <w:rsid w:val="00412EEC"/>
    <w:rsid w:val="004135AF"/>
    <w:rsid w:val="00413ED0"/>
    <w:rsid w:val="0041496A"/>
    <w:rsid w:val="00415EB3"/>
    <w:rsid w:val="00416830"/>
    <w:rsid w:val="00416A6D"/>
    <w:rsid w:val="004172B7"/>
    <w:rsid w:val="0041766F"/>
    <w:rsid w:val="00420536"/>
    <w:rsid w:val="00420825"/>
    <w:rsid w:val="004228B2"/>
    <w:rsid w:val="00422AFD"/>
    <w:rsid w:val="004241BF"/>
    <w:rsid w:val="00424C5C"/>
    <w:rsid w:val="00424CFD"/>
    <w:rsid w:val="00427E3B"/>
    <w:rsid w:val="00430596"/>
    <w:rsid w:val="00430D44"/>
    <w:rsid w:val="0043111F"/>
    <w:rsid w:val="004311D2"/>
    <w:rsid w:val="00431BE2"/>
    <w:rsid w:val="00433698"/>
    <w:rsid w:val="00433A19"/>
    <w:rsid w:val="004341BB"/>
    <w:rsid w:val="00435135"/>
    <w:rsid w:val="004354B4"/>
    <w:rsid w:val="004358FF"/>
    <w:rsid w:val="004363C0"/>
    <w:rsid w:val="00436D93"/>
    <w:rsid w:val="004371C6"/>
    <w:rsid w:val="00437CD2"/>
    <w:rsid w:val="00437E63"/>
    <w:rsid w:val="00440482"/>
    <w:rsid w:val="00441CBC"/>
    <w:rsid w:val="004463A7"/>
    <w:rsid w:val="00446C69"/>
    <w:rsid w:val="00447DB6"/>
    <w:rsid w:val="00450B50"/>
    <w:rsid w:val="004525F1"/>
    <w:rsid w:val="00452A2E"/>
    <w:rsid w:val="00452E38"/>
    <w:rsid w:val="00452EFD"/>
    <w:rsid w:val="004542E3"/>
    <w:rsid w:val="004545FC"/>
    <w:rsid w:val="004552A5"/>
    <w:rsid w:val="004557E9"/>
    <w:rsid w:val="00456EB8"/>
    <w:rsid w:val="004571D2"/>
    <w:rsid w:val="004613DA"/>
    <w:rsid w:val="00461BE4"/>
    <w:rsid w:val="004638B5"/>
    <w:rsid w:val="00464B69"/>
    <w:rsid w:val="00464E51"/>
    <w:rsid w:val="00465DCC"/>
    <w:rsid w:val="0046610B"/>
    <w:rsid w:val="004668FE"/>
    <w:rsid w:val="00466EC7"/>
    <w:rsid w:val="0046700A"/>
    <w:rsid w:val="00470B01"/>
    <w:rsid w:val="00470E2B"/>
    <w:rsid w:val="004711A8"/>
    <w:rsid w:val="00472287"/>
    <w:rsid w:val="004727BC"/>
    <w:rsid w:val="00473561"/>
    <w:rsid w:val="00473602"/>
    <w:rsid w:val="0047442B"/>
    <w:rsid w:val="00474655"/>
    <w:rsid w:val="00474FE1"/>
    <w:rsid w:val="00476630"/>
    <w:rsid w:val="00477168"/>
    <w:rsid w:val="0047728A"/>
    <w:rsid w:val="00477943"/>
    <w:rsid w:val="00481081"/>
    <w:rsid w:val="00481BE2"/>
    <w:rsid w:val="004840D0"/>
    <w:rsid w:val="00484391"/>
    <w:rsid w:val="00485CE5"/>
    <w:rsid w:val="00486F1E"/>
    <w:rsid w:val="004872A1"/>
    <w:rsid w:val="0048737D"/>
    <w:rsid w:val="00487B2C"/>
    <w:rsid w:val="00487F91"/>
    <w:rsid w:val="00490D8A"/>
    <w:rsid w:val="0049153D"/>
    <w:rsid w:val="0049190E"/>
    <w:rsid w:val="00493CFE"/>
    <w:rsid w:val="00493EDD"/>
    <w:rsid w:val="00494277"/>
    <w:rsid w:val="004948B4"/>
    <w:rsid w:val="00495968"/>
    <w:rsid w:val="00495C1E"/>
    <w:rsid w:val="00496D08"/>
    <w:rsid w:val="00497227"/>
    <w:rsid w:val="004A06F4"/>
    <w:rsid w:val="004A0F02"/>
    <w:rsid w:val="004A1430"/>
    <w:rsid w:val="004A1F37"/>
    <w:rsid w:val="004A2A79"/>
    <w:rsid w:val="004A38D7"/>
    <w:rsid w:val="004A3C7B"/>
    <w:rsid w:val="004A470C"/>
    <w:rsid w:val="004A5153"/>
    <w:rsid w:val="004A7EF5"/>
    <w:rsid w:val="004B10BD"/>
    <w:rsid w:val="004B1745"/>
    <w:rsid w:val="004B1E57"/>
    <w:rsid w:val="004B1FEF"/>
    <w:rsid w:val="004B2CDA"/>
    <w:rsid w:val="004B2E65"/>
    <w:rsid w:val="004B3237"/>
    <w:rsid w:val="004B378C"/>
    <w:rsid w:val="004B3FCA"/>
    <w:rsid w:val="004B43A8"/>
    <w:rsid w:val="004B4AB4"/>
    <w:rsid w:val="004B6597"/>
    <w:rsid w:val="004B69CF"/>
    <w:rsid w:val="004B6C06"/>
    <w:rsid w:val="004B7292"/>
    <w:rsid w:val="004B73D5"/>
    <w:rsid w:val="004B7A3A"/>
    <w:rsid w:val="004C0147"/>
    <w:rsid w:val="004C19B2"/>
    <w:rsid w:val="004C2FA6"/>
    <w:rsid w:val="004C3467"/>
    <w:rsid w:val="004C3D91"/>
    <w:rsid w:val="004C5088"/>
    <w:rsid w:val="004C5282"/>
    <w:rsid w:val="004C5978"/>
    <w:rsid w:val="004C5EE7"/>
    <w:rsid w:val="004C6CF9"/>
    <w:rsid w:val="004D18CC"/>
    <w:rsid w:val="004D2E3C"/>
    <w:rsid w:val="004D3038"/>
    <w:rsid w:val="004D39AF"/>
    <w:rsid w:val="004D429C"/>
    <w:rsid w:val="004D457B"/>
    <w:rsid w:val="004D51EC"/>
    <w:rsid w:val="004D5C6C"/>
    <w:rsid w:val="004D707A"/>
    <w:rsid w:val="004D76CB"/>
    <w:rsid w:val="004E0DDD"/>
    <w:rsid w:val="004E233E"/>
    <w:rsid w:val="004E4AC3"/>
    <w:rsid w:val="004E630F"/>
    <w:rsid w:val="004E7ECA"/>
    <w:rsid w:val="004F0D16"/>
    <w:rsid w:val="004F18CB"/>
    <w:rsid w:val="004F19A2"/>
    <w:rsid w:val="004F1D2F"/>
    <w:rsid w:val="004F1ECE"/>
    <w:rsid w:val="004F2C01"/>
    <w:rsid w:val="004F3D57"/>
    <w:rsid w:val="004F5B74"/>
    <w:rsid w:val="004F60FC"/>
    <w:rsid w:val="004F71D0"/>
    <w:rsid w:val="004F7CB2"/>
    <w:rsid w:val="004F7DC2"/>
    <w:rsid w:val="0050016F"/>
    <w:rsid w:val="005003EE"/>
    <w:rsid w:val="005015B9"/>
    <w:rsid w:val="005021AC"/>
    <w:rsid w:val="0050238B"/>
    <w:rsid w:val="0050301B"/>
    <w:rsid w:val="005033EC"/>
    <w:rsid w:val="005033ED"/>
    <w:rsid w:val="005039F6"/>
    <w:rsid w:val="005040AD"/>
    <w:rsid w:val="00504CE1"/>
    <w:rsid w:val="00505056"/>
    <w:rsid w:val="005051AC"/>
    <w:rsid w:val="0050675C"/>
    <w:rsid w:val="0050774D"/>
    <w:rsid w:val="00510B73"/>
    <w:rsid w:val="0051154C"/>
    <w:rsid w:val="0051198B"/>
    <w:rsid w:val="00511E6C"/>
    <w:rsid w:val="00512D19"/>
    <w:rsid w:val="00512F95"/>
    <w:rsid w:val="0051358E"/>
    <w:rsid w:val="005149D6"/>
    <w:rsid w:val="0051518E"/>
    <w:rsid w:val="0051524C"/>
    <w:rsid w:val="00515366"/>
    <w:rsid w:val="005158B8"/>
    <w:rsid w:val="005158CF"/>
    <w:rsid w:val="0051677A"/>
    <w:rsid w:val="0051685A"/>
    <w:rsid w:val="005172F8"/>
    <w:rsid w:val="00517B34"/>
    <w:rsid w:val="0052120D"/>
    <w:rsid w:val="0052134F"/>
    <w:rsid w:val="00521E6A"/>
    <w:rsid w:val="0052219F"/>
    <w:rsid w:val="0052351D"/>
    <w:rsid w:val="00524A93"/>
    <w:rsid w:val="00524BEB"/>
    <w:rsid w:val="005250F0"/>
    <w:rsid w:val="005259D7"/>
    <w:rsid w:val="00526297"/>
    <w:rsid w:val="005266F4"/>
    <w:rsid w:val="0052701A"/>
    <w:rsid w:val="00527512"/>
    <w:rsid w:val="00530F27"/>
    <w:rsid w:val="00531867"/>
    <w:rsid w:val="00532B98"/>
    <w:rsid w:val="00532D62"/>
    <w:rsid w:val="005332EC"/>
    <w:rsid w:val="00534951"/>
    <w:rsid w:val="00534A7A"/>
    <w:rsid w:val="005350D1"/>
    <w:rsid w:val="005350EC"/>
    <w:rsid w:val="005353E8"/>
    <w:rsid w:val="00535A7D"/>
    <w:rsid w:val="00536E36"/>
    <w:rsid w:val="0053732E"/>
    <w:rsid w:val="0053773C"/>
    <w:rsid w:val="00540E29"/>
    <w:rsid w:val="00540F30"/>
    <w:rsid w:val="005419B5"/>
    <w:rsid w:val="00541F43"/>
    <w:rsid w:val="00542495"/>
    <w:rsid w:val="0054249F"/>
    <w:rsid w:val="00542DDB"/>
    <w:rsid w:val="00545E47"/>
    <w:rsid w:val="005500F9"/>
    <w:rsid w:val="00550390"/>
    <w:rsid w:val="005506EC"/>
    <w:rsid w:val="0055087A"/>
    <w:rsid w:val="00550D25"/>
    <w:rsid w:val="00550E65"/>
    <w:rsid w:val="00550F13"/>
    <w:rsid w:val="0055218A"/>
    <w:rsid w:val="005524B9"/>
    <w:rsid w:val="00552669"/>
    <w:rsid w:val="005526C7"/>
    <w:rsid w:val="00553474"/>
    <w:rsid w:val="005536FD"/>
    <w:rsid w:val="005539DF"/>
    <w:rsid w:val="0055490E"/>
    <w:rsid w:val="00554B0D"/>
    <w:rsid w:val="00557153"/>
    <w:rsid w:val="00557236"/>
    <w:rsid w:val="005576F1"/>
    <w:rsid w:val="00557F33"/>
    <w:rsid w:val="00557F71"/>
    <w:rsid w:val="00557FFC"/>
    <w:rsid w:val="005600F1"/>
    <w:rsid w:val="00560537"/>
    <w:rsid w:val="00560B17"/>
    <w:rsid w:val="00561251"/>
    <w:rsid w:val="00561467"/>
    <w:rsid w:val="00561937"/>
    <w:rsid w:val="00561CC8"/>
    <w:rsid w:val="005627FA"/>
    <w:rsid w:val="00562BC5"/>
    <w:rsid w:val="00564B72"/>
    <w:rsid w:val="00565437"/>
    <w:rsid w:val="005660CA"/>
    <w:rsid w:val="0056687C"/>
    <w:rsid w:val="005669D1"/>
    <w:rsid w:val="00566B79"/>
    <w:rsid w:val="005677F4"/>
    <w:rsid w:val="00567A5A"/>
    <w:rsid w:val="00567C0E"/>
    <w:rsid w:val="00567E36"/>
    <w:rsid w:val="00570116"/>
    <w:rsid w:val="00570C50"/>
    <w:rsid w:val="005731D7"/>
    <w:rsid w:val="005734DA"/>
    <w:rsid w:val="00575794"/>
    <w:rsid w:val="00575DA4"/>
    <w:rsid w:val="0057661C"/>
    <w:rsid w:val="0057750B"/>
    <w:rsid w:val="0057764E"/>
    <w:rsid w:val="0058045B"/>
    <w:rsid w:val="00581B4E"/>
    <w:rsid w:val="00581E6B"/>
    <w:rsid w:val="00582ADD"/>
    <w:rsid w:val="00584576"/>
    <w:rsid w:val="00584F19"/>
    <w:rsid w:val="00585615"/>
    <w:rsid w:val="00585A88"/>
    <w:rsid w:val="00585F88"/>
    <w:rsid w:val="00586953"/>
    <w:rsid w:val="005871B4"/>
    <w:rsid w:val="0058757E"/>
    <w:rsid w:val="00587F87"/>
    <w:rsid w:val="00590521"/>
    <w:rsid w:val="005914E7"/>
    <w:rsid w:val="0059210A"/>
    <w:rsid w:val="00592A6C"/>
    <w:rsid w:val="00592E0C"/>
    <w:rsid w:val="00593D7E"/>
    <w:rsid w:val="00595EDE"/>
    <w:rsid w:val="0059654A"/>
    <w:rsid w:val="00597DD2"/>
    <w:rsid w:val="005A0406"/>
    <w:rsid w:val="005A3AEE"/>
    <w:rsid w:val="005A556B"/>
    <w:rsid w:val="005A5A47"/>
    <w:rsid w:val="005A6726"/>
    <w:rsid w:val="005A7060"/>
    <w:rsid w:val="005A77ED"/>
    <w:rsid w:val="005A7F1E"/>
    <w:rsid w:val="005B03A6"/>
    <w:rsid w:val="005B2AE2"/>
    <w:rsid w:val="005B2BB8"/>
    <w:rsid w:val="005B41D4"/>
    <w:rsid w:val="005B44D6"/>
    <w:rsid w:val="005B4C93"/>
    <w:rsid w:val="005B4D9E"/>
    <w:rsid w:val="005B505B"/>
    <w:rsid w:val="005B5708"/>
    <w:rsid w:val="005B620E"/>
    <w:rsid w:val="005B6566"/>
    <w:rsid w:val="005B6890"/>
    <w:rsid w:val="005B6A1E"/>
    <w:rsid w:val="005B70E1"/>
    <w:rsid w:val="005B74AD"/>
    <w:rsid w:val="005C1352"/>
    <w:rsid w:val="005C1ADF"/>
    <w:rsid w:val="005C3EA1"/>
    <w:rsid w:val="005C4567"/>
    <w:rsid w:val="005C490C"/>
    <w:rsid w:val="005C5632"/>
    <w:rsid w:val="005C692B"/>
    <w:rsid w:val="005C6BF8"/>
    <w:rsid w:val="005D0C72"/>
    <w:rsid w:val="005D1688"/>
    <w:rsid w:val="005D17C0"/>
    <w:rsid w:val="005D2FA6"/>
    <w:rsid w:val="005D356F"/>
    <w:rsid w:val="005D419D"/>
    <w:rsid w:val="005D4303"/>
    <w:rsid w:val="005D4995"/>
    <w:rsid w:val="005D5964"/>
    <w:rsid w:val="005D6288"/>
    <w:rsid w:val="005D6442"/>
    <w:rsid w:val="005D64BF"/>
    <w:rsid w:val="005D6B7B"/>
    <w:rsid w:val="005D6E6B"/>
    <w:rsid w:val="005E0D92"/>
    <w:rsid w:val="005E181F"/>
    <w:rsid w:val="005E1A90"/>
    <w:rsid w:val="005E2BCC"/>
    <w:rsid w:val="005E4D9A"/>
    <w:rsid w:val="005E52D3"/>
    <w:rsid w:val="005E5BDF"/>
    <w:rsid w:val="005E621E"/>
    <w:rsid w:val="005E63E9"/>
    <w:rsid w:val="005E6C80"/>
    <w:rsid w:val="005E6E0A"/>
    <w:rsid w:val="005E7244"/>
    <w:rsid w:val="005F08FC"/>
    <w:rsid w:val="005F14D8"/>
    <w:rsid w:val="005F16CE"/>
    <w:rsid w:val="005F1D2A"/>
    <w:rsid w:val="005F2CFE"/>
    <w:rsid w:val="005F4DB8"/>
    <w:rsid w:val="005F5CDE"/>
    <w:rsid w:val="005F60A3"/>
    <w:rsid w:val="005F61B9"/>
    <w:rsid w:val="005F62E2"/>
    <w:rsid w:val="005F75FA"/>
    <w:rsid w:val="005F78EC"/>
    <w:rsid w:val="005F7BF5"/>
    <w:rsid w:val="006011DB"/>
    <w:rsid w:val="00602A8B"/>
    <w:rsid w:val="0060431E"/>
    <w:rsid w:val="0060460A"/>
    <w:rsid w:val="00604FE6"/>
    <w:rsid w:val="00606D6B"/>
    <w:rsid w:val="00613954"/>
    <w:rsid w:val="00615350"/>
    <w:rsid w:val="00615389"/>
    <w:rsid w:val="00616674"/>
    <w:rsid w:val="0061680A"/>
    <w:rsid w:val="006176CE"/>
    <w:rsid w:val="00617B38"/>
    <w:rsid w:val="00617DB5"/>
    <w:rsid w:val="006206AC"/>
    <w:rsid w:val="00620DDF"/>
    <w:rsid w:val="00620EC4"/>
    <w:rsid w:val="006222CA"/>
    <w:rsid w:val="00623D65"/>
    <w:rsid w:val="00623F33"/>
    <w:rsid w:val="00624753"/>
    <w:rsid w:val="006247F2"/>
    <w:rsid w:val="00626CE6"/>
    <w:rsid w:val="0062711D"/>
    <w:rsid w:val="00627485"/>
    <w:rsid w:val="00627B17"/>
    <w:rsid w:val="00627E81"/>
    <w:rsid w:val="00630625"/>
    <w:rsid w:val="006309E9"/>
    <w:rsid w:val="00630B0E"/>
    <w:rsid w:val="00630FEB"/>
    <w:rsid w:val="00631A66"/>
    <w:rsid w:val="00632512"/>
    <w:rsid w:val="006338FA"/>
    <w:rsid w:val="00635571"/>
    <w:rsid w:val="00636360"/>
    <w:rsid w:val="006402F1"/>
    <w:rsid w:val="0064202F"/>
    <w:rsid w:val="00642478"/>
    <w:rsid w:val="00642700"/>
    <w:rsid w:val="00642A74"/>
    <w:rsid w:val="00642C6F"/>
    <w:rsid w:val="006436CC"/>
    <w:rsid w:val="00643A3D"/>
    <w:rsid w:val="0064412F"/>
    <w:rsid w:val="006457B5"/>
    <w:rsid w:val="006463CE"/>
    <w:rsid w:val="00646B9B"/>
    <w:rsid w:val="00646E7F"/>
    <w:rsid w:val="006472AA"/>
    <w:rsid w:val="006475CD"/>
    <w:rsid w:val="00652D12"/>
    <w:rsid w:val="00655FB1"/>
    <w:rsid w:val="00656D00"/>
    <w:rsid w:val="0065762E"/>
    <w:rsid w:val="006600E9"/>
    <w:rsid w:val="006601F1"/>
    <w:rsid w:val="00660404"/>
    <w:rsid w:val="006607FE"/>
    <w:rsid w:val="00660BE2"/>
    <w:rsid w:val="00660CED"/>
    <w:rsid w:val="006613D8"/>
    <w:rsid w:val="00662473"/>
    <w:rsid w:val="006626B4"/>
    <w:rsid w:val="00662A4E"/>
    <w:rsid w:val="00662FF6"/>
    <w:rsid w:val="006636A7"/>
    <w:rsid w:val="00663EDF"/>
    <w:rsid w:val="00664E6D"/>
    <w:rsid w:val="006664BB"/>
    <w:rsid w:val="00666AA2"/>
    <w:rsid w:val="0066741D"/>
    <w:rsid w:val="00670E78"/>
    <w:rsid w:val="006714D9"/>
    <w:rsid w:val="006716FB"/>
    <w:rsid w:val="006719FB"/>
    <w:rsid w:val="00673750"/>
    <w:rsid w:val="00673860"/>
    <w:rsid w:val="00673955"/>
    <w:rsid w:val="006742B0"/>
    <w:rsid w:val="00674DAA"/>
    <w:rsid w:val="00676627"/>
    <w:rsid w:val="00681DF2"/>
    <w:rsid w:val="0068279E"/>
    <w:rsid w:val="00682A6A"/>
    <w:rsid w:val="00684AB2"/>
    <w:rsid w:val="00684C6E"/>
    <w:rsid w:val="00684D1B"/>
    <w:rsid w:val="006870BD"/>
    <w:rsid w:val="0068745F"/>
    <w:rsid w:val="006876E1"/>
    <w:rsid w:val="0069162C"/>
    <w:rsid w:val="00692320"/>
    <w:rsid w:val="00693F62"/>
    <w:rsid w:val="006946AD"/>
    <w:rsid w:val="00694D83"/>
    <w:rsid w:val="006950BD"/>
    <w:rsid w:val="00695345"/>
    <w:rsid w:val="0069556D"/>
    <w:rsid w:val="00696F46"/>
    <w:rsid w:val="00696F8E"/>
    <w:rsid w:val="00697750"/>
    <w:rsid w:val="006978E5"/>
    <w:rsid w:val="0069790C"/>
    <w:rsid w:val="00697EC4"/>
    <w:rsid w:val="006A057A"/>
    <w:rsid w:val="006A1666"/>
    <w:rsid w:val="006A1B10"/>
    <w:rsid w:val="006A2461"/>
    <w:rsid w:val="006A373D"/>
    <w:rsid w:val="006A4C56"/>
    <w:rsid w:val="006A5937"/>
    <w:rsid w:val="006A621B"/>
    <w:rsid w:val="006A65D3"/>
    <w:rsid w:val="006A75F4"/>
    <w:rsid w:val="006A77C1"/>
    <w:rsid w:val="006B19E0"/>
    <w:rsid w:val="006B1BCA"/>
    <w:rsid w:val="006B29BF"/>
    <w:rsid w:val="006B575C"/>
    <w:rsid w:val="006B5A62"/>
    <w:rsid w:val="006B6040"/>
    <w:rsid w:val="006B6A42"/>
    <w:rsid w:val="006B7195"/>
    <w:rsid w:val="006B7758"/>
    <w:rsid w:val="006B7D10"/>
    <w:rsid w:val="006C0371"/>
    <w:rsid w:val="006C12D6"/>
    <w:rsid w:val="006C1644"/>
    <w:rsid w:val="006C1A28"/>
    <w:rsid w:val="006C216E"/>
    <w:rsid w:val="006C271F"/>
    <w:rsid w:val="006C30C5"/>
    <w:rsid w:val="006C3411"/>
    <w:rsid w:val="006C42EB"/>
    <w:rsid w:val="006C6ECE"/>
    <w:rsid w:val="006C708D"/>
    <w:rsid w:val="006D026D"/>
    <w:rsid w:val="006D12D9"/>
    <w:rsid w:val="006D14E2"/>
    <w:rsid w:val="006D17B8"/>
    <w:rsid w:val="006D1B9D"/>
    <w:rsid w:val="006D25D4"/>
    <w:rsid w:val="006D38BD"/>
    <w:rsid w:val="006D3EA9"/>
    <w:rsid w:val="006D47AA"/>
    <w:rsid w:val="006D4996"/>
    <w:rsid w:val="006D78F7"/>
    <w:rsid w:val="006E0757"/>
    <w:rsid w:val="006E098D"/>
    <w:rsid w:val="006E127F"/>
    <w:rsid w:val="006E312F"/>
    <w:rsid w:val="006E3172"/>
    <w:rsid w:val="006E31EB"/>
    <w:rsid w:val="006E38E1"/>
    <w:rsid w:val="006E4938"/>
    <w:rsid w:val="006E7F5B"/>
    <w:rsid w:val="006F00E5"/>
    <w:rsid w:val="006F04C2"/>
    <w:rsid w:val="006F0A0F"/>
    <w:rsid w:val="006F12C1"/>
    <w:rsid w:val="006F14F2"/>
    <w:rsid w:val="006F18E4"/>
    <w:rsid w:val="006F1CA4"/>
    <w:rsid w:val="006F2641"/>
    <w:rsid w:val="006F31FF"/>
    <w:rsid w:val="006F4C41"/>
    <w:rsid w:val="006F4D38"/>
    <w:rsid w:val="006F59A1"/>
    <w:rsid w:val="006F65B6"/>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3099"/>
    <w:rsid w:val="00704BCC"/>
    <w:rsid w:val="00704D9F"/>
    <w:rsid w:val="00704E89"/>
    <w:rsid w:val="00705521"/>
    <w:rsid w:val="007063C1"/>
    <w:rsid w:val="00706760"/>
    <w:rsid w:val="00706F70"/>
    <w:rsid w:val="00707531"/>
    <w:rsid w:val="00710508"/>
    <w:rsid w:val="00710948"/>
    <w:rsid w:val="00710D36"/>
    <w:rsid w:val="0071254F"/>
    <w:rsid w:val="007131D9"/>
    <w:rsid w:val="00713716"/>
    <w:rsid w:val="0071632C"/>
    <w:rsid w:val="00716E36"/>
    <w:rsid w:val="0072095F"/>
    <w:rsid w:val="00721C77"/>
    <w:rsid w:val="007232C6"/>
    <w:rsid w:val="00723A5F"/>
    <w:rsid w:val="00724810"/>
    <w:rsid w:val="00724F5F"/>
    <w:rsid w:val="00725D6A"/>
    <w:rsid w:val="0072627B"/>
    <w:rsid w:val="00726BE9"/>
    <w:rsid w:val="00727BD7"/>
    <w:rsid w:val="00727C8B"/>
    <w:rsid w:val="007316DB"/>
    <w:rsid w:val="00731D77"/>
    <w:rsid w:val="007321F5"/>
    <w:rsid w:val="0073354D"/>
    <w:rsid w:val="00733BD9"/>
    <w:rsid w:val="0073489D"/>
    <w:rsid w:val="00735808"/>
    <w:rsid w:val="00735C0A"/>
    <w:rsid w:val="00735F36"/>
    <w:rsid w:val="00736383"/>
    <w:rsid w:val="00736632"/>
    <w:rsid w:val="0073752F"/>
    <w:rsid w:val="00741C0C"/>
    <w:rsid w:val="00744658"/>
    <w:rsid w:val="00744EBF"/>
    <w:rsid w:val="00746C42"/>
    <w:rsid w:val="00746EA3"/>
    <w:rsid w:val="007502E1"/>
    <w:rsid w:val="00750408"/>
    <w:rsid w:val="00750AB3"/>
    <w:rsid w:val="0075149F"/>
    <w:rsid w:val="007518E3"/>
    <w:rsid w:val="007518E4"/>
    <w:rsid w:val="00751C4D"/>
    <w:rsid w:val="00751DE6"/>
    <w:rsid w:val="007530E1"/>
    <w:rsid w:val="0075368E"/>
    <w:rsid w:val="00753829"/>
    <w:rsid w:val="0075403D"/>
    <w:rsid w:val="00754714"/>
    <w:rsid w:val="00755277"/>
    <w:rsid w:val="00755DB2"/>
    <w:rsid w:val="00756243"/>
    <w:rsid w:val="00756780"/>
    <w:rsid w:val="0076081A"/>
    <w:rsid w:val="0076082D"/>
    <w:rsid w:val="00760F45"/>
    <w:rsid w:val="007614DA"/>
    <w:rsid w:val="00761921"/>
    <w:rsid w:val="00761A8A"/>
    <w:rsid w:val="007626A5"/>
    <w:rsid w:val="0076442F"/>
    <w:rsid w:val="00764460"/>
    <w:rsid w:val="0076467B"/>
    <w:rsid w:val="00764A01"/>
    <w:rsid w:val="00766951"/>
    <w:rsid w:val="0076700B"/>
    <w:rsid w:val="0076779A"/>
    <w:rsid w:val="00770CD0"/>
    <w:rsid w:val="00770F09"/>
    <w:rsid w:val="007714BD"/>
    <w:rsid w:val="007714D4"/>
    <w:rsid w:val="0077234E"/>
    <w:rsid w:val="00772C11"/>
    <w:rsid w:val="007730C5"/>
    <w:rsid w:val="00773250"/>
    <w:rsid w:val="007732CE"/>
    <w:rsid w:val="0077368A"/>
    <w:rsid w:val="007737B1"/>
    <w:rsid w:val="00775D51"/>
    <w:rsid w:val="00777AC7"/>
    <w:rsid w:val="007800F5"/>
    <w:rsid w:val="0078024D"/>
    <w:rsid w:val="00780623"/>
    <w:rsid w:val="007808E8"/>
    <w:rsid w:val="00781186"/>
    <w:rsid w:val="00781D23"/>
    <w:rsid w:val="00782FC8"/>
    <w:rsid w:val="0078423E"/>
    <w:rsid w:val="00785BB6"/>
    <w:rsid w:val="00786273"/>
    <w:rsid w:val="00786B78"/>
    <w:rsid w:val="007901AB"/>
    <w:rsid w:val="007906E0"/>
    <w:rsid w:val="00791124"/>
    <w:rsid w:val="00791DF1"/>
    <w:rsid w:val="007924AE"/>
    <w:rsid w:val="00792777"/>
    <w:rsid w:val="00792B8E"/>
    <w:rsid w:val="00793708"/>
    <w:rsid w:val="00793D65"/>
    <w:rsid w:val="00793EDE"/>
    <w:rsid w:val="0079454D"/>
    <w:rsid w:val="00794E3C"/>
    <w:rsid w:val="00795592"/>
    <w:rsid w:val="00795DD3"/>
    <w:rsid w:val="00796F10"/>
    <w:rsid w:val="00797F8E"/>
    <w:rsid w:val="007A0AEB"/>
    <w:rsid w:val="007A30F8"/>
    <w:rsid w:val="007A344B"/>
    <w:rsid w:val="007A4613"/>
    <w:rsid w:val="007A64D5"/>
    <w:rsid w:val="007A6733"/>
    <w:rsid w:val="007B0BDA"/>
    <w:rsid w:val="007B1103"/>
    <w:rsid w:val="007B208A"/>
    <w:rsid w:val="007B20EC"/>
    <w:rsid w:val="007B228B"/>
    <w:rsid w:val="007B3AAF"/>
    <w:rsid w:val="007B3F93"/>
    <w:rsid w:val="007B5C6D"/>
    <w:rsid w:val="007B67F1"/>
    <w:rsid w:val="007B6B20"/>
    <w:rsid w:val="007B6B35"/>
    <w:rsid w:val="007C1BB2"/>
    <w:rsid w:val="007C1FE0"/>
    <w:rsid w:val="007C22A8"/>
    <w:rsid w:val="007C318A"/>
    <w:rsid w:val="007C32DA"/>
    <w:rsid w:val="007C5544"/>
    <w:rsid w:val="007C7EAD"/>
    <w:rsid w:val="007D0528"/>
    <w:rsid w:val="007D104C"/>
    <w:rsid w:val="007D179F"/>
    <w:rsid w:val="007D3088"/>
    <w:rsid w:val="007D3FF4"/>
    <w:rsid w:val="007D4317"/>
    <w:rsid w:val="007D45CA"/>
    <w:rsid w:val="007D463D"/>
    <w:rsid w:val="007D4F08"/>
    <w:rsid w:val="007D50B8"/>
    <w:rsid w:val="007D51EA"/>
    <w:rsid w:val="007D6583"/>
    <w:rsid w:val="007E094E"/>
    <w:rsid w:val="007E0FF5"/>
    <w:rsid w:val="007E144E"/>
    <w:rsid w:val="007E26DE"/>
    <w:rsid w:val="007E3468"/>
    <w:rsid w:val="007E4709"/>
    <w:rsid w:val="007E4883"/>
    <w:rsid w:val="007E553F"/>
    <w:rsid w:val="007E6A64"/>
    <w:rsid w:val="007E6DFD"/>
    <w:rsid w:val="007E705C"/>
    <w:rsid w:val="007E777F"/>
    <w:rsid w:val="007F04A9"/>
    <w:rsid w:val="007F052D"/>
    <w:rsid w:val="007F0DC4"/>
    <w:rsid w:val="007F164F"/>
    <w:rsid w:val="007F1794"/>
    <w:rsid w:val="007F1B94"/>
    <w:rsid w:val="007F2972"/>
    <w:rsid w:val="007F3BB3"/>
    <w:rsid w:val="007F48A1"/>
    <w:rsid w:val="007F5346"/>
    <w:rsid w:val="007F5FC0"/>
    <w:rsid w:val="007F60CC"/>
    <w:rsid w:val="007F77E0"/>
    <w:rsid w:val="007F7E0D"/>
    <w:rsid w:val="00800165"/>
    <w:rsid w:val="00800869"/>
    <w:rsid w:val="00800D30"/>
    <w:rsid w:val="00801D19"/>
    <w:rsid w:val="0080355B"/>
    <w:rsid w:val="00803E70"/>
    <w:rsid w:val="0080431A"/>
    <w:rsid w:val="00804558"/>
    <w:rsid w:val="008045A6"/>
    <w:rsid w:val="00805BFB"/>
    <w:rsid w:val="00805D8D"/>
    <w:rsid w:val="00805EB2"/>
    <w:rsid w:val="008062B5"/>
    <w:rsid w:val="00806B17"/>
    <w:rsid w:val="00806E48"/>
    <w:rsid w:val="00807568"/>
    <w:rsid w:val="008077B3"/>
    <w:rsid w:val="008103CD"/>
    <w:rsid w:val="00811314"/>
    <w:rsid w:val="0081193E"/>
    <w:rsid w:val="008125F1"/>
    <w:rsid w:val="00812811"/>
    <w:rsid w:val="00813ABE"/>
    <w:rsid w:val="00813C99"/>
    <w:rsid w:val="00814AFB"/>
    <w:rsid w:val="00815C2A"/>
    <w:rsid w:val="00815F91"/>
    <w:rsid w:val="00816083"/>
    <w:rsid w:val="00816F41"/>
    <w:rsid w:val="008170FC"/>
    <w:rsid w:val="008228EF"/>
    <w:rsid w:val="00822AA1"/>
    <w:rsid w:val="00824753"/>
    <w:rsid w:val="00824E25"/>
    <w:rsid w:val="00824EE1"/>
    <w:rsid w:val="00825AD4"/>
    <w:rsid w:val="00825E46"/>
    <w:rsid w:val="008262F6"/>
    <w:rsid w:val="008264D3"/>
    <w:rsid w:val="008271F4"/>
    <w:rsid w:val="00827BC1"/>
    <w:rsid w:val="0083015C"/>
    <w:rsid w:val="008312E9"/>
    <w:rsid w:val="00831D41"/>
    <w:rsid w:val="00833961"/>
    <w:rsid w:val="0083423F"/>
    <w:rsid w:val="00834B15"/>
    <w:rsid w:val="0083647B"/>
    <w:rsid w:val="008365C3"/>
    <w:rsid w:val="00837152"/>
    <w:rsid w:val="008374E3"/>
    <w:rsid w:val="0084025F"/>
    <w:rsid w:val="008404CC"/>
    <w:rsid w:val="00840FEA"/>
    <w:rsid w:val="00842249"/>
    <w:rsid w:val="00844E2E"/>
    <w:rsid w:val="00846526"/>
    <w:rsid w:val="00846E10"/>
    <w:rsid w:val="008477B9"/>
    <w:rsid w:val="00850A21"/>
    <w:rsid w:val="0085147F"/>
    <w:rsid w:val="00851488"/>
    <w:rsid w:val="00851516"/>
    <w:rsid w:val="00852941"/>
    <w:rsid w:val="00852A91"/>
    <w:rsid w:val="00854602"/>
    <w:rsid w:val="008548BD"/>
    <w:rsid w:val="008554B6"/>
    <w:rsid w:val="00855635"/>
    <w:rsid w:val="00857B46"/>
    <w:rsid w:val="00857D88"/>
    <w:rsid w:val="0086009F"/>
    <w:rsid w:val="008602DB"/>
    <w:rsid w:val="00860A32"/>
    <w:rsid w:val="0086151D"/>
    <w:rsid w:val="00863931"/>
    <w:rsid w:val="008640CE"/>
    <w:rsid w:val="008644DE"/>
    <w:rsid w:val="008648F7"/>
    <w:rsid w:val="00864E95"/>
    <w:rsid w:val="00864E9E"/>
    <w:rsid w:val="00866F26"/>
    <w:rsid w:val="00867431"/>
    <w:rsid w:val="00867470"/>
    <w:rsid w:val="00867D18"/>
    <w:rsid w:val="00867F24"/>
    <w:rsid w:val="00870198"/>
    <w:rsid w:val="0087041F"/>
    <w:rsid w:val="0087207D"/>
    <w:rsid w:val="00872106"/>
    <w:rsid w:val="00872363"/>
    <w:rsid w:val="008723C3"/>
    <w:rsid w:val="00872E77"/>
    <w:rsid w:val="008736D0"/>
    <w:rsid w:val="00874591"/>
    <w:rsid w:val="008746E5"/>
    <w:rsid w:val="0087565A"/>
    <w:rsid w:val="008757B0"/>
    <w:rsid w:val="008763E8"/>
    <w:rsid w:val="00876812"/>
    <w:rsid w:val="00876F19"/>
    <w:rsid w:val="00881E89"/>
    <w:rsid w:val="00882168"/>
    <w:rsid w:val="00882C76"/>
    <w:rsid w:val="008830CB"/>
    <w:rsid w:val="008857D6"/>
    <w:rsid w:val="00885A7F"/>
    <w:rsid w:val="00885F94"/>
    <w:rsid w:val="00885FC4"/>
    <w:rsid w:val="00886546"/>
    <w:rsid w:val="00887260"/>
    <w:rsid w:val="00890025"/>
    <w:rsid w:val="0089127D"/>
    <w:rsid w:val="008920D1"/>
    <w:rsid w:val="008925B5"/>
    <w:rsid w:val="00892F35"/>
    <w:rsid w:val="00894428"/>
    <w:rsid w:val="00897520"/>
    <w:rsid w:val="00897910"/>
    <w:rsid w:val="008A05DF"/>
    <w:rsid w:val="008A0B45"/>
    <w:rsid w:val="008A1C25"/>
    <w:rsid w:val="008A2E75"/>
    <w:rsid w:val="008A344E"/>
    <w:rsid w:val="008A44A3"/>
    <w:rsid w:val="008A4689"/>
    <w:rsid w:val="008A47DB"/>
    <w:rsid w:val="008A5477"/>
    <w:rsid w:val="008A5BDE"/>
    <w:rsid w:val="008A5E16"/>
    <w:rsid w:val="008A604F"/>
    <w:rsid w:val="008A7C6B"/>
    <w:rsid w:val="008B00D8"/>
    <w:rsid w:val="008B0884"/>
    <w:rsid w:val="008B1414"/>
    <w:rsid w:val="008B143A"/>
    <w:rsid w:val="008B2A60"/>
    <w:rsid w:val="008B45D9"/>
    <w:rsid w:val="008B4E47"/>
    <w:rsid w:val="008B4E4F"/>
    <w:rsid w:val="008B612E"/>
    <w:rsid w:val="008C169E"/>
    <w:rsid w:val="008C257A"/>
    <w:rsid w:val="008C28A9"/>
    <w:rsid w:val="008C3E89"/>
    <w:rsid w:val="008C623C"/>
    <w:rsid w:val="008D11D5"/>
    <w:rsid w:val="008D1C42"/>
    <w:rsid w:val="008D1FB6"/>
    <w:rsid w:val="008D25D8"/>
    <w:rsid w:val="008D3BDF"/>
    <w:rsid w:val="008D4BDF"/>
    <w:rsid w:val="008D6C04"/>
    <w:rsid w:val="008D703F"/>
    <w:rsid w:val="008D70E1"/>
    <w:rsid w:val="008E070F"/>
    <w:rsid w:val="008E0B24"/>
    <w:rsid w:val="008E379F"/>
    <w:rsid w:val="008E3AA7"/>
    <w:rsid w:val="008E4C4C"/>
    <w:rsid w:val="008E4FC0"/>
    <w:rsid w:val="008E5B4B"/>
    <w:rsid w:val="008E5BC3"/>
    <w:rsid w:val="008E63E0"/>
    <w:rsid w:val="008E6FCB"/>
    <w:rsid w:val="008F012F"/>
    <w:rsid w:val="008F0C19"/>
    <w:rsid w:val="008F0CCC"/>
    <w:rsid w:val="008F17A3"/>
    <w:rsid w:val="008F25D5"/>
    <w:rsid w:val="008F3ABB"/>
    <w:rsid w:val="008F3DE3"/>
    <w:rsid w:val="008F4FA9"/>
    <w:rsid w:val="008F57CC"/>
    <w:rsid w:val="008F5C0D"/>
    <w:rsid w:val="008F6804"/>
    <w:rsid w:val="008F6D65"/>
    <w:rsid w:val="008F71C5"/>
    <w:rsid w:val="008F7B43"/>
    <w:rsid w:val="00900AA8"/>
    <w:rsid w:val="00900E9A"/>
    <w:rsid w:val="0090345D"/>
    <w:rsid w:val="00903461"/>
    <w:rsid w:val="00903972"/>
    <w:rsid w:val="00904485"/>
    <w:rsid w:val="00904B83"/>
    <w:rsid w:val="009058A4"/>
    <w:rsid w:val="00905CB6"/>
    <w:rsid w:val="00906E20"/>
    <w:rsid w:val="00907097"/>
    <w:rsid w:val="00907164"/>
    <w:rsid w:val="00907DD6"/>
    <w:rsid w:val="009105B2"/>
    <w:rsid w:val="00910C7D"/>
    <w:rsid w:val="00911460"/>
    <w:rsid w:val="00911F19"/>
    <w:rsid w:val="00913345"/>
    <w:rsid w:val="00913E56"/>
    <w:rsid w:val="009143DB"/>
    <w:rsid w:val="00914809"/>
    <w:rsid w:val="00915629"/>
    <w:rsid w:val="00915B9E"/>
    <w:rsid w:val="009162A8"/>
    <w:rsid w:val="0091630C"/>
    <w:rsid w:val="00916960"/>
    <w:rsid w:val="00916AC6"/>
    <w:rsid w:val="00916EEA"/>
    <w:rsid w:val="0091771B"/>
    <w:rsid w:val="00920CC5"/>
    <w:rsid w:val="00926916"/>
    <w:rsid w:val="009271BF"/>
    <w:rsid w:val="009275A2"/>
    <w:rsid w:val="0093074F"/>
    <w:rsid w:val="00930DB2"/>
    <w:rsid w:val="00931458"/>
    <w:rsid w:val="0093168A"/>
    <w:rsid w:val="00931E1B"/>
    <w:rsid w:val="0093357D"/>
    <w:rsid w:val="009344B9"/>
    <w:rsid w:val="00934ECC"/>
    <w:rsid w:val="00935D21"/>
    <w:rsid w:val="00936061"/>
    <w:rsid w:val="00943065"/>
    <w:rsid w:val="0094354B"/>
    <w:rsid w:val="00943684"/>
    <w:rsid w:val="00943920"/>
    <w:rsid w:val="009441DB"/>
    <w:rsid w:val="00944308"/>
    <w:rsid w:val="00947739"/>
    <w:rsid w:val="00950DF3"/>
    <w:rsid w:val="00950EEE"/>
    <w:rsid w:val="00951662"/>
    <w:rsid w:val="00951AC1"/>
    <w:rsid w:val="0095231B"/>
    <w:rsid w:val="00953121"/>
    <w:rsid w:val="009549F0"/>
    <w:rsid w:val="00954B52"/>
    <w:rsid w:val="00954F6E"/>
    <w:rsid w:val="009558DD"/>
    <w:rsid w:val="00956324"/>
    <w:rsid w:val="00956CA3"/>
    <w:rsid w:val="00957733"/>
    <w:rsid w:val="00960E43"/>
    <w:rsid w:val="00962CFA"/>
    <w:rsid w:val="009630B7"/>
    <w:rsid w:val="0096350D"/>
    <w:rsid w:val="009637F3"/>
    <w:rsid w:val="00963C2A"/>
    <w:rsid w:val="009642EE"/>
    <w:rsid w:val="00964B1E"/>
    <w:rsid w:val="009652D0"/>
    <w:rsid w:val="0096617F"/>
    <w:rsid w:val="009667AC"/>
    <w:rsid w:val="0096797E"/>
    <w:rsid w:val="00967F56"/>
    <w:rsid w:val="00970D5A"/>
    <w:rsid w:val="00971820"/>
    <w:rsid w:val="00971E5B"/>
    <w:rsid w:val="00973233"/>
    <w:rsid w:val="00973D38"/>
    <w:rsid w:val="009746BA"/>
    <w:rsid w:val="009752B3"/>
    <w:rsid w:val="00976B60"/>
    <w:rsid w:val="00977873"/>
    <w:rsid w:val="00980785"/>
    <w:rsid w:val="009817BD"/>
    <w:rsid w:val="00982325"/>
    <w:rsid w:val="0098281A"/>
    <w:rsid w:val="0098285E"/>
    <w:rsid w:val="00982F83"/>
    <w:rsid w:val="0098428D"/>
    <w:rsid w:val="00984423"/>
    <w:rsid w:val="00984961"/>
    <w:rsid w:val="00985475"/>
    <w:rsid w:val="009858A0"/>
    <w:rsid w:val="009864E9"/>
    <w:rsid w:val="009870DB"/>
    <w:rsid w:val="009874BF"/>
    <w:rsid w:val="009878CC"/>
    <w:rsid w:val="00991345"/>
    <w:rsid w:val="009918F1"/>
    <w:rsid w:val="0099330F"/>
    <w:rsid w:val="0099390E"/>
    <w:rsid w:val="00993ADB"/>
    <w:rsid w:val="009949FE"/>
    <w:rsid w:val="00995444"/>
    <w:rsid w:val="00995999"/>
    <w:rsid w:val="00995FE4"/>
    <w:rsid w:val="009967C0"/>
    <w:rsid w:val="00997F19"/>
    <w:rsid w:val="009A041A"/>
    <w:rsid w:val="009A1B14"/>
    <w:rsid w:val="009A3474"/>
    <w:rsid w:val="009A37E4"/>
    <w:rsid w:val="009A49AF"/>
    <w:rsid w:val="009A49FD"/>
    <w:rsid w:val="009A4A15"/>
    <w:rsid w:val="009A6057"/>
    <w:rsid w:val="009A624E"/>
    <w:rsid w:val="009A6536"/>
    <w:rsid w:val="009A73E7"/>
    <w:rsid w:val="009B095B"/>
    <w:rsid w:val="009B2D60"/>
    <w:rsid w:val="009B3C26"/>
    <w:rsid w:val="009B3EC2"/>
    <w:rsid w:val="009B676A"/>
    <w:rsid w:val="009B6955"/>
    <w:rsid w:val="009B743B"/>
    <w:rsid w:val="009B78B3"/>
    <w:rsid w:val="009B7EEB"/>
    <w:rsid w:val="009C011A"/>
    <w:rsid w:val="009C082C"/>
    <w:rsid w:val="009C287F"/>
    <w:rsid w:val="009C323B"/>
    <w:rsid w:val="009C3380"/>
    <w:rsid w:val="009C3CF1"/>
    <w:rsid w:val="009C4234"/>
    <w:rsid w:val="009C4896"/>
    <w:rsid w:val="009C7446"/>
    <w:rsid w:val="009D1F7A"/>
    <w:rsid w:val="009D206D"/>
    <w:rsid w:val="009D22C6"/>
    <w:rsid w:val="009D278A"/>
    <w:rsid w:val="009D3499"/>
    <w:rsid w:val="009D40E3"/>
    <w:rsid w:val="009D5D74"/>
    <w:rsid w:val="009D6826"/>
    <w:rsid w:val="009D6ADB"/>
    <w:rsid w:val="009D711E"/>
    <w:rsid w:val="009D7652"/>
    <w:rsid w:val="009D7B97"/>
    <w:rsid w:val="009E0849"/>
    <w:rsid w:val="009E0945"/>
    <w:rsid w:val="009E1342"/>
    <w:rsid w:val="009E2C0E"/>
    <w:rsid w:val="009E2D3F"/>
    <w:rsid w:val="009E346E"/>
    <w:rsid w:val="009E3A58"/>
    <w:rsid w:val="009E489B"/>
    <w:rsid w:val="009E48DE"/>
    <w:rsid w:val="009E4F11"/>
    <w:rsid w:val="009E5B01"/>
    <w:rsid w:val="009E5C1A"/>
    <w:rsid w:val="009E6B35"/>
    <w:rsid w:val="009F11E9"/>
    <w:rsid w:val="009F1D3E"/>
    <w:rsid w:val="009F1DBD"/>
    <w:rsid w:val="009F2106"/>
    <w:rsid w:val="009F2EEB"/>
    <w:rsid w:val="009F3F64"/>
    <w:rsid w:val="009F521A"/>
    <w:rsid w:val="009F669B"/>
    <w:rsid w:val="00A017F4"/>
    <w:rsid w:val="00A029E2"/>
    <w:rsid w:val="00A03792"/>
    <w:rsid w:val="00A05321"/>
    <w:rsid w:val="00A10E1C"/>
    <w:rsid w:val="00A1127C"/>
    <w:rsid w:val="00A1171B"/>
    <w:rsid w:val="00A12A49"/>
    <w:rsid w:val="00A131F7"/>
    <w:rsid w:val="00A1479C"/>
    <w:rsid w:val="00A1599F"/>
    <w:rsid w:val="00A172C9"/>
    <w:rsid w:val="00A209A6"/>
    <w:rsid w:val="00A21745"/>
    <w:rsid w:val="00A229BC"/>
    <w:rsid w:val="00A23BC5"/>
    <w:rsid w:val="00A247F9"/>
    <w:rsid w:val="00A248FB"/>
    <w:rsid w:val="00A24A5C"/>
    <w:rsid w:val="00A25046"/>
    <w:rsid w:val="00A26706"/>
    <w:rsid w:val="00A27244"/>
    <w:rsid w:val="00A272D3"/>
    <w:rsid w:val="00A300B8"/>
    <w:rsid w:val="00A3054C"/>
    <w:rsid w:val="00A30A3C"/>
    <w:rsid w:val="00A30BBC"/>
    <w:rsid w:val="00A32638"/>
    <w:rsid w:val="00A341A2"/>
    <w:rsid w:val="00A40308"/>
    <w:rsid w:val="00A411CE"/>
    <w:rsid w:val="00A412F5"/>
    <w:rsid w:val="00A42426"/>
    <w:rsid w:val="00A42794"/>
    <w:rsid w:val="00A43243"/>
    <w:rsid w:val="00A447FA"/>
    <w:rsid w:val="00A46BB2"/>
    <w:rsid w:val="00A470A8"/>
    <w:rsid w:val="00A50F2B"/>
    <w:rsid w:val="00A513F8"/>
    <w:rsid w:val="00A5398B"/>
    <w:rsid w:val="00A545CC"/>
    <w:rsid w:val="00A563B8"/>
    <w:rsid w:val="00A60BD2"/>
    <w:rsid w:val="00A60C89"/>
    <w:rsid w:val="00A618A4"/>
    <w:rsid w:val="00A618D2"/>
    <w:rsid w:val="00A61FFB"/>
    <w:rsid w:val="00A62744"/>
    <w:rsid w:val="00A62E02"/>
    <w:rsid w:val="00A62F45"/>
    <w:rsid w:val="00A636FF"/>
    <w:rsid w:val="00A63826"/>
    <w:rsid w:val="00A63BF4"/>
    <w:rsid w:val="00A64369"/>
    <w:rsid w:val="00A64D9B"/>
    <w:rsid w:val="00A6522F"/>
    <w:rsid w:val="00A6523B"/>
    <w:rsid w:val="00A65BDD"/>
    <w:rsid w:val="00A665C2"/>
    <w:rsid w:val="00A66F93"/>
    <w:rsid w:val="00A670F3"/>
    <w:rsid w:val="00A67305"/>
    <w:rsid w:val="00A70CD4"/>
    <w:rsid w:val="00A73DDD"/>
    <w:rsid w:val="00A73F68"/>
    <w:rsid w:val="00A748B2"/>
    <w:rsid w:val="00A74C19"/>
    <w:rsid w:val="00A74CEC"/>
    <w:rsid w:val="00A771BD"/>
    <w:rsid w:val="00A77362"/>
    <w:rsid w:val="00A77C21"/>
    <w:rsid w:val="00A805C5"/>
    <w:rsid w:val="00A810FD"/>
    <w:rsid w:val="00A81A04"/>
    <w:rsid w:val="00A82E44"/>
    <w:rsid w:val="00A83306"/>
    <w:rsid w:val="00A8356D"/>
    <w:rsid w:val="00A8418D"/>
    <w:rsid w:val="00A84D56"/>
    <w:rsid w:val="00A84E9F"/>
    <w:rsid w:val="00A84F9F"/>
    <w:rsid w:val="00A84FC2"/>
    <w:rsid w:val="00A85025"/>
    <w:rsid w:val="00A85E9C"/>
    <w:rsid w:val="00A86281"/>
    <w:rsid w:val="00A913EA"/>
    <w:rsid w:val="00A91E5A"/>
    <w:rsid w:val="00A93F72"/>
    <w:rsid w:val="00A9453E"/>
    <w:rsid w:val="00A94608"/>
    <w:rsid w:val="00A94F0E"/>
    <w:rsid w:val="00A95B1F"/>
    <w:rsid w:val="00A9613F"/>
    <w:rsid w:val="00A96C00"/>
    <w:rsid w:val="00A96C43"/>
    <w:rsid w:val="00A97BD0"/>
    <w:rsid w:val="00AA0A1E"/>
    <w:rsid w:val="00AA0BA8"/>
    <w:rsid w:val="00AA117A"/>
    <w:rsid w:val="00AA18B6"/>
    <w:rsid w:val="00AA37A4"/>
    <w:rsid w:val="00AA3915"/>
    <w:rsid w:val="00AA3C2E"/>
    <w:rsid w:val="00AA3D3D"/>
    <w:rsid w:val="00AA4053"/>
    <w:rsid w:val="00AA4599"/>
    <w:rsid w:val="00AA531C"/>
    <w:rsid w:val="00AA54FA"/>
    <w:rsid w:val="00AA75AC"/>
    <w:rsid w:val="00AA7D24"/>
    <w:rsid w:val="00AB0750"/>
    <w:rsid w:val="00AB19B3"/>
    <w:rsid w:val="00AB27A4"/>
    <w:rsid w:val="00AB3CFA"/>
    <w:rsid w:val="00AB4B7F"/>
    <w:rsid w:val="00AB62E6"/>
    <w:rsid w:val="00AB6FEB"/>
    <w:rsid w:val="00AB7432"/>
    <w:rsid w:val="00AC1238"/>
    <w:rsid w:val="00AC1C2A"/>
    <w:rsid w:val="00AC28B3"/>
    <w:rsid w:val="00AC2D4E"/>
    <w:rsid w:val="00AC31B1"/>
    <w:rsid w:val="00AC33BD"/>
    <w:rsid w:val="00AC4E04"/>
    <w:rsid w:val="00AC5128"/>
    <w:rsid w:val="00AC5338"/>
    <w:rsid w:val="00AC5DF5"/>
    <w:rsid w:val="00AC6FD1"/>
    <w:rsid w:val="00AD187E"/>
    <w:rsid w:val="00AD18AA"/>
    <w:rsid w:val="00AD2210"/>
    <w:rsid w:val="00AD30E0"/>
    <w:rsid w:val="00AD3920"/>
    <w:rsid w:val="00AD484C"/>
    <w:rsid w:val="00AD4877"/>
    <w:rsid w:val="00AD4F30"/>
    <w:rsid w:val="00AD62EF"/>
    <w:rsid w:val="00AD697B"/>
    <w:rsid w:val="00AD6BB5"/>
    <w:rsid w:val="00AD76E9"/>
    <w:rsid w:val="00AD79CC"/>
    <w:rsid w:val="00AE1251"/>
    <w:rsid w:val="00AE1903"/>
    <w:rsid w:val="00AE28D2"/>
    <w:rsid w:val="00AE554B"/>
    <w:rsid w:val="00AE5602"/>
    <w:rsid w:val="00AE59B5"/>
    <w:rsid w:val="00AE6900"/>
    <w:rsid w:val="00AE70BF"/>
    <w:rsid w:val="00AE7C28"/>
    <w:rsid w:val="00AF01F0"/>
    <w:rsid w:val="00AF04ED"/>
    <w:rsid w:val="00AF142E"/>
    <w:rsid w:val="00AF258D"/>
    <w:rsid w:val="00AF2845"/>
    <w:rsid w:val="00AF2C7B"/>
    <w:rsid w:val="00AF3C79"/>
    <w:rsid w:val="00AF582B"/>
    <w:rsid w:val="00AF5D1D"/>
    <w:rsid w:val="00AF6367"/>
    <w:rsid w:val="00AF7BDE"/>
    <w:rsid w:val="00B016DA"/>
    <w:rsid w:val="00B01C42"/>
    <w:rsid w:val="00B021FA"/>
    <w:rsid w:val="00B0256D"/>
    <w:rsid w:val="00B04BAE"/>
    <w:rsid w:val="00B0617D"/>
    <w:rsid w:val="00B066DD"/>
    <w:rsid w:val="00B06933"/>
    <w:rsid w:val="00B06E9D"/>
    <w:rsid w:val="00B07032"/>
    <w:rsid w:val="00B076AF"/>
    <w:rsid w:val="00B07E2B"/>
    <w:rsid w:val="00B10490"/>
    <w:rsid w:val="00B109B6"/>
    <w:rsid w:val="00B10D59"/>
    <w:rsid w:val="00B1239D"/>
    <w:rsid w:val="00B123AA"/>
    <w:rsid w:val="00B12678"/>
    <w:rsid w:val="00B12C56"/>
    <w:rsid w:val="00B13A90"/>
    <w:rsid w:val="00B13F51"/>
    <w:rsid w:val="00B14C1B"/>
    <w:rsid w:val="00B14DB7"/>
    <w:rsid w:val="00B1549D"/>
    <w:rsid w:val="00B15856"/>
    <w:rsid w:val="00B1602E"/>
    <w:rsid w:val="00B16B02"/>
    <w:rsid w:val="00B1739A"/>
    <w:rsid w:val="00B20A92"/>
    <w:rsid w:val="00B21034"/>
    <w:rsid w:val="00B2131D"/>
    <w:rsid w:val="00B21FD2"/>
    <w:rsid w:val="00B22F07"/>
    <w:rsid w:val="00B23732"/>
    <w:rsid w:val="00B24068"/>
    <w:rsid w:val="00B24CE4"/>
    <w:rsid w:val="00B24F68"/>
    <w:rsid w:val="00B24FB8"/>
    <w:rsid w:val="00B251E2"/>
    <w:rsid w:val="00B2528B"/>
    <w:rsid w:val="00B2617B"/>
    <w:rsid w:val="00B26195"/>
    <w:rsid w:val="00B275ED"/>
    <w:rsid w:val="00B31B58"/>
    <w:rsid w:val="00B32501"/>
    <w:rsid w:val="00B3421E"/>
    <w:rsid w:val="00B3492E"/>
    <w:rsid w:val="00B34B07"/>
    <w:rsid w:val="00B4029F"/>
    <w:rsid w:val="00B4034F"/>
    <w:rsid w:val="00B40E7C"/>
    <w:rsid w:val="00B41527"/>
    <w:rsid w:val="00B42BCE"/>
    <w:rsid w:val="00B43416"/>
    <w:rsid w:val="00B43D47"/>
    <w:rsid w:val="00B442F5"/>
    <w:rsid w:val="00B44469"/>
    <w:rsid w:val="00B44E20"/>
    <w:rsid w:val="00B45203"/>
    <w:rsid w:val="00B462A6"/>
    <w:rsid w:val="00B47D5C"/>
    <w:rsid w:val="00B50042"/>
    <w:rsid w:val="00B51397"/>
    <w:rsid w:val="00B51D09"/>
    <w:rsid w:val="00B52627"/>
    <w:rsid w:val="00B52958"/>
    <w:rsid w:val="00B529FC"/>
    <w:rsid w:val="00B53E23"/>
    <w:rsid w:val="00B55B00"/>
    <w:rsid w:val="00B56F61"/>
    <w:rsid w:val="00B57141"/>
    <w:rsid w:val="00B57941"/>
    <w:rsid w:val="00B6129D"/>
    <w:rsid w:val="00B6210A"/>
    <w:rsid w:val="00B62440"/>
    <w:rsid w:val="00B62D51"/>
    <w:rsid w:val="00B62FEB"/>
    <w:rsid w:val="00B64B0E"/>
    <w:rsid w:val="00B64C68"/>
    <w:rsid w:val="00B64FDE"/>
    <w:rsid w:val="00B65655"/>
    <w:rsid w:val="00B663BC"/>
    <w:rsid w:val="00B66D88"/>
    <w:rsid w:val="00B715AA"/>
    <w:rsid w:val="00B72395"/>
    <w:rsid w:val="00B723BE"/>
    <w:rsid w:val="00B72D27"/>
    <w:rsid w:val="00B734E4"/>
    <w:rsid w:val="00B74DB6"/>
    <w:rsid w:val="00B750C7"/>
    <w:rsid w:val="00B75186"/>
    <w:rsid w:val="00B75249"/>
    <w:rsid w:val="00B768C2"/>
    <w:rsid w:val="00B76B69"/>
    <w:rsid w:val="00B76E23"/>
    <w:rsid w:val="00B76F74"/>
    <w:rsid w:val="00B77765"/>
    <w:rsid w:val="00B801CC"/>
    <w:rsid w:val="00B8351D"/>
    <w:rsid w:val="00B83723"/>
    <w:rsid w:val="00B83C1B"/>
    <w:rsid w:val="00B83C83"/>
    <w:rsid w:val="00B86EBE"/>
    <w:rsid w:val="00B87525"/>
    <w:rsid w:val="00B879F8"/>
    <w:rsid w:val="00B87C4F"/>
    <w:rsid w:val="00B9070F"/>
    <w:rsid w:val="00B90777"/>
    <w:rsid w:val="00B91808"/>
    <w:rsid w:val="00B92225"/>
    <w:rsid w:val="00B92EC1"/>
    <w:rsid w:val="00B931A2"/>
    <w:rsid w:val="00B93A0A"/>
    <w:rsid w:val="00B944C9"/>
    <w:rsid w:val="00B9534C"/>
    <w:rsid w:val="00B95B47"/>
    <w:rsid w:val="00B95B5B"/>
    <w:rsid w:val="00B95FE9"/>
    <w:rsid w:val="00B976F9"/>
    <w:rsid w:val="00B97A79"/>
    <w:rsid w:val="00BA02A1"/>
    <w:rsid w:val="00BA1707"/>
    <w:rsid w:val="00BA1D7C"/>
    <w:rsid w:val="00BA1E11"/>
    <w:rsid w:val="00BA1F81"/>
    <w:rsid w:val="00BA2238"/>
    <w:rsid w:val="00BA4163"/>
    <w:rsid w:val="00BA4AEA"/>
    <w:rsid w:val="00BA5D25"/>
    <w:rsid w:val="00BA6836"/>
    <w:rsid w:val="00BA6E4A"/>
    <w:rsid w:val="00BA71C3"/>
    <w:rsid w:val="00BA7A4E"/>
    <w:rsid w:val="00BB2746"/>
    <w:rsid w:val="00BB2B62"/>
    <w:rsid w:val="00BB3577"/>
    <w:rsid w:val="00BB4664"/>
    <w:rsid w:val="00BB4EC7"/>
    <w:rsid w:val="00BB5857"/>
    <w:rsid w:val="00BB588A"/>
    <w:rsid w:val="00BB62F7"/>
    <w:rsid w:val="00BB6705"/>
    <w:rsid w:val="00BB6C39"/>
    <w:rsid w:val="00BC1160"/>
    <w:rsid w:val="00BC16EA"/>
    <w:rsid w:val="00BC1E97"/>
    <w:rsid w:val="00BC2D1B"/>
    <w:rsid w:val="00BC3396"/>
    <w:rsid w:val="00BC3544"/>
    <w:rsid w:val="00BC7EDE"/>
    <w:rsid w:val="00BD0568"/>
    <w:rsid w:val="00BD084F"/>
    <w:rsid w:val="00BD11D8"/>
    <w:rsid w:val="00BD3CB7"/>
    <w:rsid w:val="00BD5044"/>
    <w:rsid w:val="00BD527C"/>
    <w:rsid w:val="00BD568A"/>
    <w:rsid w:val="00BD71B8"/>
    <w:rsid w:val="00BD75E7"/>
    <w:rsid w:val="00BD7608"/>
    <w:rsid w:val="00BD7F4C"/>
    <w:rsid w:val="00BE012F"/>
    <w:rsid w:val="00BE11A7"/>
    <w:rsid w:val="00BE1DAD"/>
    <w:rsid w:val="00BE2CD9"/>
    <w:rsid w:val="00BE305F"/>
    <w:rsid w:val="00BE3565"/>
    <w:rsid w:val="00BE3B0B"/>
    <w:rsid w:val="00BE463E"/>
    <w:rsid w:val="00BE4A56"/>
    <w:rsid w:val="00BE55FD"/>
    <w:rsid w:val="00BE5956"/>
    <w:rsid w:val="00BE6DF4"/>
    <w:rsid w:val="00BE7F39"/>
    <w:rsid w:val="00BE7FA1"/>
    <w:rsid w:val="00BF05BB"/>
    <w:rsid w:val="00BF1747"/>
    <w:rsid w:val="00BF1BD1"/>
    <w:rsid w:val="00BF213A"/>
    <w:rsid w:val="00BF655E"/>
    <w:rsid w:val="00BF7787"/>
    <w:rsid w:val="00C000B5"/>
    <w:rsid w:val="00C0042B"/>
    <w:rsid w:val="00C00A8B"/>
    <w:rsid w:val="00C00AAA"/>
    <w:rsid w:val="00C01BB8"/>
    <w:rsid w:val="00C02C42"/>
    <w:rsid w:val="00C0316B"/>
    <w:rsid w:val="00C05E87"/>
    <w:rsid w:val="00C05FC1"/>
    <w:rsid w:val="00C0688D"/>
    <w:rsid w:val="00C07CC8"/>
    <w:rsid w:val="00C117C8"/>
    <w:rsid w:val="00C11E87"/>
    <w:rsid w:val="00C13987"/>
    <w:rsid w:val="00C13CE1"/>
    <w:rsid w:val="00C147C3"/>
    <w:rsid w:val="00C16933"/>
    <w:rsid w:val="00C171BA"/>
    <w:rsid w:val="00C1738F"/>
    <w:rsid w:val="00C17976"/>
    <w:rsid w:val="00C20093"/>
    <w:rsid w:val="00C20394"/>
    <w:rsid w:val="00C20BBB"/>
    <w:rsid w:val="00C20C7E"/>
    <w:rsid w:val="00C219C7"/>
    <w:rsid w:val="00C21B7E"/>
    <w:rsid w:val="00C21D86"/>
    <w:rsid w:val="00C22DE4"/>
    <w:rsid w:val="00C23ACD"/>
    <w:rsid w:val="00C242A0"/>
    <w:rsid w:val="00C24450"/>
    <w:rsid w:val="00C244E8"/>
    <w:rsid w:val="00C2496D"/>
    <w:rsid w:val="00C26527"/>
    <w:rsid w:val="00C26A9B"/>
    <w:rsid w:val="00C30392"/>
    <w:rsid w:val="00C307EE"/>
    <w:rsid w:val="00C30F77"/>
    <w:rsid w:val="00C31502"/>
    <w:rsid w:val="00C31FDB"/>
    <w:rsid w:val="00C32727"/>
    <w:rsid w:val="00C32855"/>
    <w:rsid w:val="00C32AC8"/>
    <w:rsid w:val="00C332B2"/>
    <w:rsid w:val="00C34064"/>
    <w:rsid w:val="00C34167"/>
    <w:rsid w:val="00C3524C"/>
    <w:rsid w:val="00C359A6"/>
    <w:rsid w:val="00C35A9A"/>
    <w:rsid w:val="00C35B46"/>
    <w:rsid w:val="00C35CDB"/>
    <w:rsid w:val="00C36044"/>
    <w:rsid w:val="00C37745"/>
    <w:rsid w:val="00C37CDA"/>
    <w:rsid w:val="00C41963"/>
    <w:rsid w:val="00C420E2"/>
    <w:rsid w:val="00C42256"/>
    <w:rsid w:val="00C42C55"/>
    <w:rsid w:val="00C442EF"/>
    <w:rsid w:val="00C445EA"/>
    <w:rsid w:val="00C445FA"/>
    <w:rsid w:val="00C44D00"/>
    <w:rsid w:val="00C44EE7"/>
    <w:rsid w:val="00C451D6"/>
    <w:rsid w:val="00C45579"/>
    <w:rsid w:val="00C47242"/>
    <w:rsid w:val="00C5069D"/>
    <w:rsid w:val="00C50A3D"/>
    <w:rsid w:val="00C5139B"/>
    <w:rsid w:val="00C51FAE"/>
    <w:rsid w:val="00C51FED"/>
    <w:rsid w:val="00C52907"/>
    <w:rsid w:val="00C53374"/>
    <w:rsid w:val="00C53487"/>
    <w:rsid w:val="00C53AE0"/>
    <w:rsid w:val="00C547E7"/>
    <w:rsid w:val="00C54C69"/>
    <w:rsid w:val="00C55554"/>
    <w:rsid w:val="00C55A3E"/>
    <w:rsid w:val="00C55AAF"/>
    <w:rsid w:val="00C566B3"/>
    <w:rsid w:val="00C56860"/>
    <w:rsid w:val="00C5729E"/>
    <w:rsid w:val="00C577B1"/>
    <w:rsid w:val="00C57958"/>
    <w:rsid w:val="00C62E44"/>
    <w:rsid w:val="00C63481"/>
    <w:rsid w:val="00C634EB"/>
    <w:rsid w:val="00C645DC"/>
    <w:rsid w:val="00C660ED"/>
    <w:rsid w:val="00C6692D"/>
    <w:rsid w:val="00C66F1F"/>
    <w:rsid w:val="00C66FC9"/>
    <w:rsid w:val="00C6732A"/>
    <w:rsid w:val="00C710BB"/>
    <w:rsid w:val="00C710F1"/>
    <w:rsid w:val="00C72B6B"/>
    <w:rsid w:val="00C73CE5"/>
    <w:rsid w:val="00C74729"/>
    <w:rsid w:val="00C75156"/>
    <w:rsid w:val="00C76584"/>
    <w:rsid w:val="00C80664"/>
    <w:rsid w:val="00C80BBD"/>
    <w:rsid w:val="00C814B4"/>
    <w:rsid w:val="00C81E1C"/>
    <w:rsid w:val="00C82B74"/>
    <w:rsid w:val="00C850BB"/>
    <w:rsid w:val="00C86525"/>
    <w:rsid w:val="00C91800"/>
    <w:rsid w:val="00C9191E"/>
    <w:rsid w:val="00C91BAD"/>
    <w:rsid w:val="00C91C83"/>
    <w:rsid w:val="00C9321B"/>
    <w:rsid w:val="00C93269"/>
    <w:rsid w:val="00C9396B"/>
    <w:rsid w:val="00C95695"/>
    <w:rsid w:val="00C96193"/>
    <w:rsid w:val="00C97D1B"/>
    <w:rsid w:val="00CA1254"/>
    <w:rsid w:val="00CA1F17"/>
    <w:rsid w:val="00CA26F1"/>
    <w:rsid w:val="00CA2911"/>
    <w:rsid w:val="00CA3393"/>
    <w:rsid w:val="00CA53FD"/>
    <w:rsid w:val="00CA5635"/>
    <w:rsid w:val="00CA70B9"/>
    <w:rsid w:val="00CB0749"/>
    <w:rsid w:val="00CB0CAA"/>
    <w:rsid w:val="00CB19F0"/>
    <w:rsid w:val="00CB1BD2"/>
    <w:rsid w:val="00CB1CEC"/>
    <w:rsid w:val="00CB33D2"/>
    <w:rsid w:val="00CB34AA"/>
    <w:rsid w:val="00CB455B"/>
    <w:rsid w:val="00CB59B9"/>
    <w:rsid w:val="00CB59D3"/>
    <w:rsid w:val="00CB5B43"/>
    <w:rsid w:val="00CB5BDD"/>
    <w:rsid w:val="00CB61A5"/>
    <w:rsid w:val="00CB7768"/>
    <w:rsid w:val="00CC0069"/>
    <w:rsid w:val="00CC1A31"/>
    <w:rsid w:val="00CC1FFE"/>
    <w:rsid w:val="00CC2437"/>
    <w:rsid w:val="00CC2E7C"/>
    <w:rsid w:val="00CC30C6"/>
    <w:rsid w:val="00CC3C9C"/>
    <w:rsid w:val="00CC3E9B"/>
    <w:rsid w:val="00CC41B7"/>
    <w:rsid w:val="00CC421B"/>
    <w:rsid w:val="00CC44E4"/>
    <w:rsid w:val="00CC4A54"/>
    <w:rsid w:val="00CC5B0D"/>
    <w:rsid w:val="00CC5EE6"/>
    <w:rsid w:val="00CC679B"/>
    <w:rsid w:val="00CC6DFF"/>
    <w:rsid w:val="00CD1316"/>
    <w:rsid w:val="00CD158E"/>
    <w:rsid w:val="00CD1FFF"/>
    <w:rsid w:val="00CD3503"/>
    <w:rsid w:val="00CD37D1"/>
    <w:rsid w:val="00CD469A"/>
    <w:rsid w:val="00CD5DFA"/>
    <w:rsid w:val="00CD62C3"/>
    <w:rsid w:val="00CD6EFA"/>
    <w:rsid w:val="00CD700C"/>
    <w:rsid w:val="00CE16CB"/>
    <w:rsid w:val="00CE2AA1"/>
    <w:rsid w:val="00CE42E6"/>
    <w:rsid w:val="00CE65E1"/>
    <w:rsid w:val="00CF1F0C"/>
    <w:rsid w:val="00CF2C4F"/>
    <w:rsid w:val="00CF2D21"/>
    <w:rsid w:val="00CF3310"/>
    <w:rsid w:val="00CF4463"/>
    <w:rsid w:val="00CF5713"/>
    <w:rsid w:val="00CF5795"/>
    <w:rsid w:val="00CF5853"/>
    <w:rsid w:val="00CF6665"/>
    <w:rsid w:val="00CF6E29"/>
    <w:rsid w:val="00CF74E2"/>
    <w:rsid w:val="00CF7F9C"/>
    <w:rsid w:val="00D006E3"/>
    <w:rsid w:val="00D00C40"/>
    <w:rsid w:val="00D01226"/>
    <w:rsid w:val="00D03CB4"/>
    <w:rsid w:val="00D04EE0"/>
    <w:rsid w:val="00D04F25"/>
    <w:rsid w:val="00D103ED"/>
    <w:rsid w:val="00D10B3B"/>
    <w:rsid w:val="00D114C8"/>
    <w:rsid w:val="00D12A85"/>
    <w:rsid w:val="00D1391C"/>
    <w:rsid w:val="00D13EF2"/>
    <w:rsid w:val="00D149EC"/>
    <w:rsid w:val="00D1581F"/>
    <w:rsid w:val="00D15875"/>
    <w:rsid w:val="00D1597F"/>
    <w:rsid w:val="00D17CAA"/>
    <w:rsid w:val="00D205E6"/>
    <w:rsid w:val="00D21A9E"/>
    <w:rsid w:val="00D220AE"/>
    <w:rsid w:val="00D23848"/>
    <w:rsid w:val="00D23CC5"/>
    <w:rsid w:val="00D250A3"/>
    <w:rsid w:val="00D25FAB"/>
    <w:rsid w:val="00D260F7"/>
    <w:rsid w:val="00D26CA8"/>
    <w:rsid w:val="00D27024"/>
    <w:rsid w:val="00D27641"/>
    <w:rsid w:val="00D3007A"/>
    <w:rsid w:val="00D3038A"/>
    <w:rsid w:val="00D31C2C"/>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853"/>
    <w:rsid w:val="00D4094B"/>
    <w:rsid w:val="00D41600"/>
    <w:rsid w:val="00D4252E"/>
    <w:rsid w:val="00D42EAD"/>
    <w:rsid w:val="00D43AA7"/>
    <w:rsid w:val="00D44C7F"/>
    <w:rsid w:val="00D45420"/>
    <w:rsid w:val="00D4692F"/>
    <w:rsid w:val="00D47733"/>
    <w:rsid w:val="00D47866"/>
    <w:rsid w:val="00D500AE"/>
    <w:rsid w:val="00D51493"/>
    <w:rsid w:val="00D536FE"/>
    <w:rsid w:val="00D53A33"/>
    <w:rsid w:val="00D54165"/>
    <w:rsid w:val="00D54FED"/>
    <w:rsid w:val="00D552B7"/>
    <w:rsid w:val="00D5594F"/>
    <w:rsid w:val="00D56460"/>
    <w:rsid w:val="00D602B4"/>
    <w:rsid w:val="00D603F3"/>
    <w:rsid w:val="00D60B41"/>
    <w:rsid w:val="00D644D6"/>
    <w:rsid w:val="00D656DC"/>
    <w:rsid w:val="00D66442"/>
    <w:rsid w:val="00D6659B"/>
    <w:rsid w:val="00D66F78"/>
    <w:rsid w:val="00D7052F"/>
    <w:rsid w:val="00D706B8"/>
    <w:rsid w:val="00D7074B"/>
    <w:rsid w:val="00D715EE"/>
    <w:rsid w:val="00D71A0D"/>
    <w:rsid w:val="00D71C21"/>
    <w:rsid w:val="00D7256F"/>
    <w:rsid w:val="00D7274E"/>
    <w:rsid w:val="00D7386C"/>
    <w:rsid w:val="00D7546D"/>
    <w:rsid w:val="00D803B2"/>
    <w:rsid w:val="00D80D87"/>
    <w:rsid w:val="00D820B4"/>
    <w:rsid w:val="00D82630"/>
    <w:rsid w:val="00D82E37"/>
    <w:rsid w:val="00D835A4"/>
    <w:rsid w:val="00D84607"/>
    <w:rsid w:val="00D850DE"/>
    <w:rsid w:val="00D858DD"/>
    <w:rsid w:val="00D87354"/>
    <w:rsid w:val="00D87763"/>
    <w:rsid w:val="00D93327"/>
    <w:rsid w:val="00D93778"/>
    <w:rsid w:val="00D9386E"/>
    <w:rsid w:val="00D93B72"/>
    <w:rsid w:val="00D93BF4"/>
    <w:rsid w:val="00D96A9A"/>
    <w:rsid w:val="00D96DE6"/>
    <w:rsid w:val="00D97823"/>
    <w:rsid w:val="00D97889"/>
    <w:rsid w:val="00DA1667"/>
    <w:rsid w:val="00DA17B2"/>
    <w:rsid w:val="00DA1FC9"/>
    <w:rsid w:val="00DA21C6"/>
    <w:rsid w:val="00DA3F2F"/>
    <w:rsid w:val="00DB0AD9"/>
    <w:rsid w:val="00DB2372"/>
    <w:rsid w:val="00DB2DE8"/>
    <w:rsid w:val="00DB3001"/>
    <w:rsid w:val="00DB369A"/>
    <w:rsid w:val="00DB5093"/>
    <w:rsid w:val="00DB5147"/>
    <w:rsid w:val="00DB64EF"/>
    <w:rsid w:val="00DC1D78"/>
    <w:rsid w:val="00DC2AEE"/>
    <w:rsid w:val="00DC48F8"/>
    <w:rsid w:val="00DC4C3A"/>
    <w:rsid w:val="00DC60DC"/>
    <w:rsid w:val="00DC6E69"/>
    <w:rsid w:val="00DC73C2"/>
    <w:rsid w:val="00DC7801"/>
    <w:rsid w:val="00DD0881"/>
    <w:rsid w:val="00DD09C2"/>
    <w:rsid w:val="00DD0AFD"/>
    <w:rsid w:val="00DD12B7"/>
    <w:rsid w:val="00DD2092"/>
    <w:rsid w:val="00DD2EFF"/>
    <w:rsid w:val="00DD42E7"/>
    <w:rsid w:val="00DD4878"/>
    <w:rsid w:val="00DD6D57"/>
    <w:rsid w:val="00DD7358"/>
    <w:rsid w:val="00DD7D5F"/>
    <w:rsid w:val="00DD7E27"/>
    <w:rsid w:val="00DE0055"/>
    <w:rsid w:val="00DE305F"/>
    <w:rsid w:val="00DE3F28"/>
    <w:rsid w:val="00DE4A22"/>
    <w:rsid w:val="00DE5EDC"/>
    <w:rsid w:val="00DE6455"/>
    <w:rsid w:val="00DE7603"/>
    <w:rsid w:val="00DE7837"/>
    <w:rsid w:val="00DE78B3"/>
    <w:rsid w:val="00DE78BB"/>
    <w:rsid w:val="00DE7CE6"/>
    <w:rsid w:val="00DE7F5A"/>
    <w:rsid w:val="00DF0587"/>
    <w:rsid w:val="00DF19A4"/>
    <w:rsid w:val="00DF1C43"/>
    <w:rsid w:val="00DF2105"/>
    <w:rsid w:val="00DF2D7F"/>
    <w:rsid w:val="00DF2E41"/>
    <w:rsid w:val="00DF3046"/>
    <w:rsid w:val="00DF6806"/>
    <w:rsid w:val="00E02EAD"/>
    <w:rsid w:val="00E03BCA"/>
    <w:rsid w:val="00E04556"/>
    <w:rsid w:val="00E0544D"/>
    <w:rsid w:val="00E05FEF"/>
    <w:rsid w:val="00E06139"/>
    <w:rsid w:val="00E0768E"/>
    <w:rsid w:val="00E076A2"/>
    <w:rsid w:val="00E09BE8"/>
    <w:rsid w:val="00E1035F"/>
    <w:rsid w:val="00E10573"/>
    <w:rsid w:val="00E117DB"/>
    <w:rsid w:val="00E148A4"/>
    <w:rsid w:val="00E15957"/>
    <w:rsid w:val="00E166B2"/>
    <w:rsid w:val="00E2040C"/>
    <w:rsid w:val="00E208A1"/>
    <w:rsid w:val="00E21447"/>
    <w:rsid w:val="00E2155D"/>
    <w:rsid w:val="00E2406B"/>
    <w:rsid w:val="00E24175"/>
    <w:rsid w:val="00E241CF"/>
    <w:rsid w:val="00E24A1B"/>
    <w:rsid w:val="00E24B64"/>
    <w:rsid w:val="00E24C1D"/>
    <w:rsid w:val="00E25488"/>
    <w:rsid w:val="00E274E3"/>
    <w:rsid w:val="00E2795C"/>
    <w:rsid w:val="00E27CEB"/>
    <w:rsid w:val="00E309E5"/>
    <w:rsid w:val="00E313D4"/>
    <w:rsid w:val="00E314B7"/>
    <w:rsid w:val="00E316A0"/>
    <w:rsid w:val="00E31A4D"/>
    <w:rsid w:val="00E3203C"/>
    <w:rsid w:val="00E33F85"/>
    <w:rsid w:val="00E340F7"/>
    <w:rsid w:val="00E34BDE"/>
    <w:rsid w:val="00E3556D"/>
    <w:rsid w:val="00E3589A"/>
    <w:rsid w:val="00E35EF9"/>
    <w:rsid w:val="00E35F92"/>
    <w:rsid w:val="00E36735"/>
    <w:rsid w:val="00E36A4B"/>
    <w:rsid w:val="00E36B76"/>
    <w:rsid w:val="00E37ED3"/>
    <w:rsid w:val="00E40779"/>
    <w:rsid w:val="00E40EE4"/>
    <w:rsid w:val="00E41379"/>
    <w:rsid w:val="00E41CD3"/>
    <w:rsid w:val="00E42571"/>
    <w:rsid w:val="00E43596"/>
    <w:rsid w:val="00E43CC2"/>
    <w:rsid w:val="00E44DC5"/>
    <w:rsid w:val="00E450DE"/>
    <w:rsid w:val="00E452A2"/>
    <w:rsid w:val="00E46A51"/>
    <w:rsid w:val="00E470A3"/>
    <w:rsid w:val="00E4764F"/>
    <w:rsid w:val="00E47B15"/>
    <w:rsid w:val="00E50A5C"/>
    <w:rsid w:val="00E5202A"/>
    <w:rsid w:val="00E542CD"/>
    <w:rsid w:val="00E54350"/>
    <w:rsid w:val="00E553B8"/>
    <w:rsid w:val="00E55EFD"/>
    <w:rsid w:val="00E562BA"/>
    <w:rsid w:val="00E566B2"/>
    <w:rsid w:val="00E568AC"/>
    <w:rsid w:val="00E570BF"/>
    <w:rsid w:val="00E57F06"/>
    <w:rsid w:val="00E6017F"/>
    <w:rsid w:val="00E6020C"/>
    <w:rsid w:val="00E61EEB"/>
    <w:rsid w:val="00E659D2"/>
    <w:rsid w:val="00E6611A"/>
    <w:rsid w:val="00E66249"/>
    <w:rsid w:val="00E662B1"/>
    <w:rsid w:val="00E67FC1"/>
    <w:rsid w:val="00E70685"/>
    <w:rsid w:val="00E70F6C"/>
    <w:rsid w:val="00E7168E"/>
    <w:rsid w:val="00E71C5A"/>
    <w:rsid w:val="00E71F5A"/>
    <w:rsid w:val="00E73235"/>
    <w:rsid w:val="00E734BC"/>
    <w:rsid w:val="00E73A1B"/>
    <w:rsid w:val="00E74CA7"/>
    <w:rsid w:val="00E75470"/>
    <w:rsid w:val="00E755B9"/>
    <w:rsid w:val="00E767C3"/>
    <w:rsid w:val="00E77207"/>
    <w:rsid w:val="00E8046F"/>
    <w:rsid w:val="00E80501"/>
    <w:rsid w:val="00E80D78"/>
    <w:rsid w:val="00E81352"/>
    <w:rsid w:val="00E8221B"/>
    <w:rsid w:val="00E82530"/>
    <w:rsid w:val="00E82899"/>
    <w:rsid w:val="00E82FB4"/>
    <w:rsid w:val="00E83950"/>
    <w:rsid w:val="00E860C5"/>
    <w:rsid w:val="00E87805"/>
    <w:rsid w:val="00E90360"/>
    <w:rsid w:val="00E90535"/>
    <w:rsid w:val="00E9067E"/>
    <w:rsid w:val="00E92AAE"/>
    <w:rsid w:val="00E93579"/>
    <w:rsid w:val="00E93CDD"/>
    <w:rsid w:val="00E9601D"/>
    <w:rsid w:val="00E96E24"/>
    <w:rsid w:val="00EA03ED"/>
    <w:rsid w:val="00EA0675"/>
    <w:rsid w:val="00EA1329"/>
    <w:rsid w:val="00EA25B9"/>
    <w:rsid w:val="00EA31CE"/>
    <w:rsid w:val="00EA3309"/>
    <w:rsid w:val="00EA4867"/>
    <w:rsid w:val="00EA4B10"/>
    <w:rsid w:val="00EA511A"/>
    <w:rsid w:val="00EA5A0E"/>
    <w:rsid w:val="00EA60CD"/>
    <w:rsid w:val="00EA7375"/>
    <w:rsid w:val="00EA7889"/>
    <w:rsid w:val="00EA79F0"/>
    <w:rsid w:val="00EB268B"/>
    <w:rsid w:val="00EB29B9"/>
    <w:rsid w:val="00EB3DE3"/>
    <w:rsid w:val="00EB5BF3"/>
    <w:rsid w:val="00EB615D"/>
    <w:rsid w:val="00EB6609"/>
    <w:rsid w:val="00EB72C4"/>
    <w:rsid w:val="00EB7655"/>
    <w:rsid w:val="00EB78F9"/>
    <w:rsid w:val="00EB7FD2"/>
    <w:rsid w:val="00EC0299"/>
    <w:rsid w:val="00EC02BB"/>
    <w:rsid w:val="00EC0492"/>
    <w:rsid w:val="00EC2126"/>
    <w:rsid w:val="00EC323C"/>
    <w:rsid w:val="00EC3582"/>
    <w:rsid w:val="00EC43CC"/>
    <w:rsid w:val="00EC5FDF"/>
    <w:rsid w:val="00EC6B46"/>
    <w:rsid w:val="00EC702D"/>
    <w:rsid w:val="00EC73F9"/>
    <w:rsid w:val="00ED0523"/>
    <w:rsid w:val="00ED0E08"/>
    <w:rsid w:val="00ED1702"/>
    <w:rsid w:val="00ED2D44"/>
    <w:rsid w:val="00ED3D5B"/>
    <w:rsid w:val="00ED4EE5"/>
    <w:rsid w:val="00ED618A"/>
    <w:rsid w:val="00ED631C"/>
    <w:rsid w:val="00ED6CFA"/>
    <w:rsid w:val="00ED70FD"/>
    <w:rsid w:val="00EE05E3"/>
    <w:rsid w:val="00EE078C"/>
    <w:rsid w:val="00EE17FB"/>
    <w:rsid w:val="00EE21C7"/>
    <w:rsid w:val="00EE3929"/>
    <w:rsid w:val="00EE4E09"/>
    <w:rsid w:val="00EE50AA"/>
    <w:rsid w:val="00EE5590"/>
    <w:rsid w:val="00EE55A0"/>
    <w:rsid w:val="00EE5903"/>
    <w:rsid w:val="00EE617C"/>
    <w:rsid w:val="00EE6D19"/>
    <w:rsid w:val="00EE768F"/>
    <w:rsid w:val="00EF13C3"/>
    <w:rsid w:val="00EF3A0F"/>
    <w:rsid w:val="00EF3D75"/>
    <w:rsid w:val="00EF59ED"/>
    <w:rsid w:val="00EF643C"/>
    <w:rsid w:val="00EF68D8"/>
    <w:rsid w:val="00EF703C"/>
    <w:rsid w:val="00EF71F8"/>
    <w:rsid w:val="00EF7D70"/>
    <w:rsid w:val="00F01820"/>
    <w:rsid w:val="00F0228B"/>
    <w:rsid w:val="00F03D9C"/>
    <w:rsid w:val="00F0449B"/>
    <w:rsid w:val="00F044F1"/>
    <w:rsid w:val="00F0475B"/>
    <w:rsid w:val="00F04EBF"/>
    <w:rsid w:val="00F066DD"/>
    <w:rsid w:val="00F0755C"/>
    <w:rsid w:val="00F114E8"/>
    <w:rsid w:val="00F12366"/>
    <w:rsid w:val="00F132DF"/>
    <w:rsid w:val="00F143B0"/>
    <w:rsid w:val="00F14B5C"/>
    <w:rsid w:val="00F15087"/>
    <w:rsid w:val="00F1541B"/>
    <w:rsid w:val="00F15D56"/>
    <w:rsid w:val="00F16056"/>
    <w:rsid w:val="00F16A88"/>
    <w:rsid w:val="00F17C02"/>
    <w:rsid w:val="00F17C87"/>
    <w:rsid w:val="00F20873"/>
    <w:rsid w:val="00F2177B"/>
    <w:rsid w:val="00F21BA4"/>
    <w:rsid w:val="00F2345A"/>
    <w:rsid w:val="00F23688"/>
    <w:rsid w:val="00F2493A"/>
    <w:rsid w:val="00F256C1"/>
    <w:rsid w:val="00F25985"/>
    <w:rsid w:val="00F26209"/>
    <w:rsid w:val="00F26652"/>
    <w:rsid w:val="00F30001"/>
    <w:rsid w:val="00F314F0"/>
    <w:rsid w:val="00F321DA"/>
    <w:rsid w:val="00F3237E"/>
    <w:rsid w:val="00F3277F"/>
    <w:rsid w:val="00F32C99"/>
    <w:rsid w:val="00F3481A"/>
    <w:rsid w:val="00F34F17"/>
    <w:rsid w:val="00F3570F"/>
    <w:rsid w:val="00F35D9A"/>
    <w:rsid w:val="00F360C7"/>
    <w:rsid w:val="00F36978"/>
    <w:rsid w:val="00F40100"/>
    <w:rsid w:val="00F40973"/>
    <w:rsid w:val="00F42AD6"/>
    <w:rsid w:val="00F42D6F"/>
    <w:rsid w:val="00F43A62"/>
    <w:rsid w:val="00F43DA6"/>
    <w:rsid w:val="00F45C95"/>
    <w:rsid w:val="00F479FD"/>
    <w:rsid w:val="00F47CF5"/>
    <w:rsid w:val="00F50398"/>
    <w:rsid w:val="00F50E78"/>
    <w:rsid w:val="00F5118E"/>
    <w:rsid w:val="00F5252E"/>
    <w:rsid w:val="00F52B79"/>
    <w:rsid w:val="00F53B0E"/>
    <w:rsid w:val="00F55C8F"/>
    <w:rsid w:val="00F56AA2"/>
    <w:rsid w:val="00F56D2C"/>
    <w:rsid w:val="00F570E9"/>
    <w:rsid w:val="00F57608"/>
    <w:rsid w:val="00F5797D"/>
    <w:rsid w:val="00F60F1A"/>
    <w:rsid w:val="00F61262"/>
    <w:rsid w:val="00F6168C"/>
    <w:rsid w:val="00F61B6D"/>
    <w:rsid w:val="00F61B7B"/>
    <w:rsid w:val="00F61D30"/>
    <w:rsid w:val="00F62702"/>
    <w:rsid w:val="00F6389A"/>
    <w:rsid w:val="00F63A67"/>
    <w:rsid w:val="00F64ADB"/>
    <w:rsid w:val="00F64F4D"/>
    <w:rsid w:val="00F652D2"/>
    <w:rsid w:val="00F66019"/>
    <w:rsid w:val="00F67100"/>
    <w:rsid w:val="00F671C6"/>
    <w:rsid w:val="00F67818"/>
    <w:rsid w:val="00F67FCF"/>
    <w:rsid w:val="00F71953"/>
    <w:rsid w:val="00F71B41"/>
    <w:rsid w:val="00F72559"/>
    <w:rsid w:val="00F74766"/>
    <w:rsid w:val="00F74C38"/>
    <w:rsid w:val="00F75122"/>
    <w:rsid w:val="00F75D23"/>
    <w:rsid w:val="00F7627B"/>
    <w:rsid w:val="00F7629B"/>
    <w:rsid w:val="00F770AC"/>
    <w:rsid w:val="00F779FD"/>
    <w:rsid w:val="00F80BEB"/>
    <w:rsid w:val="00F8294C"/>
    <w:rsid w:val="00F83383"/>
    <w:rsid w:val="00F841C0"/>
    <w:rsid w:val="00F871CB"/>
    <w:rsid w:val="00F87F77"/>
    <w:rsid w:val="00F901C0"/>
    <w:rsid w:val="00F90425"/>
    <w:rsid w:val="00F907D8"/>
    <w:rsid w:val="00F91B2D"/>
    <w:rsid w:val="00F921B3"/>
    <w:rsid w:val="00F92953"/>
    <w:rsid w:val="00F92E62"/>
    <w:rsid w:val="00F93392"/>
    <w:rsid w:val="00F934A0"/>
    <w:rsid w:val="00F95474"/>
    <w:rsid w:val="00F95587"/>
    <w:rsid w:val="00F95FBE"/>
    <w:rsid w:val="00F95FD9"/>
    <w:rsid w:val="00F961D3"/>
    <w:rsid w:val="00F96923"/>
    <w:rsid w:val="00F96C9F"/>
    <w:rsid w:val="00FA00D5"/>
    <w:rsid w:val="00FA0FEB"/>
    <w:rsid w:val="00FA175A"/>
    <w:rsid w:val="00FA254B"/>
    <w:rsid w:val="00FA2A8E"/>
    <w:rsid w:val="00FA4895"/>
    <w:rsid w:val="00FA50B7"/>
    <w:rsid w:val="00FA5285"/>
    <w:rsid w:val="00FA7B14"/>
    <w:rsid w:val="00FB05C9"/>
    <w:rsid w:val="00FB0BA3"/>
    <w:rsid w:val="00FB1A7E"/>
    <w:rsid w:val="00FB5B77"/>
    <w:rsid w:val="00FB6121"/>
    <w:rsid w:val="00FB73B9"/>
    <w:rsid w:val="00FB7533"/>
    <w:rsid w:val="00FC084A"/>
    <w:rsid w:val="00FC3AEA"/>
    <w:rsid w:val="00FC3C3F"/>
    <w:rsid w:val="00FC451D"/>
    <w:rsid w:val="00FC4764"/>
    <w:rsid w:val="00FC4FE7"/>
    <w:rsid w:val="00FC55C3"/>
    <w:rsid w:val="00FC574A"/>
    <w:rsid w:val="00FC57B9"/>
    <w:rsid w:val="00FD0C4A"/>
    <w:rsid w:val="00FD248B"/>
    <w:rsid w:val="00FD35B3"/>
    <w:rsid w:val="00FD3D4A"/>
    <w:rsid w:val="00FD4549"/>
    <w:rsid w:val="00FD4E93"/>
    <w:rsid w:val="00FD54FE"/>
    <w:rsid w:val="00FD6624"/>
    <w:rsid w:val="00FD6B4F"/>
    <w:rsid w:val="00FD7E43"/>
    <w:rsid w:val="00FE0272"/>
    <w:rsid w:val="00FE10B4"/>
    <w:rsid w:val="00FE1B2D"/>
    <w:rsid w:val="00FE3039"/>
    <w:rsid w:val="00FE4831"/>
    <w:rsid w:val="00FE5BBB"/>
    <w:rsid w:val="00FE5EB5"/>
    <w:rsid w:val="00FE5FB2"/>
    <w:rsid w:val="00FE6474"/>
    <w:rsid w:val="00FF1564"/>
    <w:rsid w:val="00FF188F"/>
    <w:rsid w:val="00FF232E"/>
    <w:rsid w:val="00FF29E1"/>
    <w:rsid w:val="00FF3DE5"/>
    <w:rsid w:val="00FF4BE4"/>
    <w:rsid w:val="00FF4E59"/>
    <w:rsid w:val="00FF53F4"/>
    <w:rsid w:val="00FF544D"/>
    <w:rsid w:val="00FF5D49"/>
    <w:rsid w:val="00FF61ED"/>
    <w:rsid w:val="00FF6226"/>
    <w:rsid w:val="00FF6469"/>
    <w:rsid w:val="00FF72DE"/>
    <w:rsid w:val="010743CE"/>
    <w:rsid w:val="0521684E"/>
    <w:rsid w:val="0763FE90"/>
    <w:rsid w:val="0AA1B295"/>
    <w:rsid w:val="0B5F2B5F"/>
    <w:rsid w:val="0BB74B29"/>
    <w:rsid w:val="0C1ADB0F"/>
    <w:rsid w:val="0F709EEC"/>
    <w:rsid w:val="0F9A6A71"/>
    <w:rsid w:val="104307A3"/>
    <w:rsid w:val="10B9A00F"/>
    <w:rsid w:val="11D531A0"/>
    <w:rsid w:val="12EEF6F5"/>
    <w:rsid w:val="1375F594"/>
    <w:rsid w:val="13DADAA0"/>
    <w:rsid w:val="15289EA8"/>
    <w:rsid w:val="16E80531"/>
    <w:rsid w:val="17BE0D3B"/>
    <w:rsid w:val="18895A13"/>
    <w:rsid w:val="188A717B"/>
    <w:rsid w:val="1A7DE822"/>
    <w:rsid w:val="1ABA640F"/>
    <w:rsid w:val="1CADEEEA"/>
    <w:rsid w:val="2013E743"/>
    <w:rsid w:val="205DBC05"/>
    <w:rsid w:val="2103DC68"/>
    <w:rsid w:val="2281CBA5"/>
    <w:rsid w:val="22C60356"/>
    <w:rsid w:val="2308F437"/>
    <w:rsid w:val="2320013D"/>
    <w:rsid w:val="25F5870E"/>
    <w:rsid w:val="263112F5"/>
    <w:rsid w:val="28CA72F8"/>
    <w:rsid w:val="2AA55FF3"/>
    <w:rsid w:val="2B6F20B7"/>
    <w:rsid w:val="2D84C1E5"/>
    <w:rsid w:val="2E5B015D"/>
    <w:rsid w:val="2E67C69B"/>
    <w:rsid w:val="2E6CD066"/>
    <w:rsid w:val="2F4B229C"/>
    <w:rsid w:val="2FFD286F"/>
    <w:rsid w:val="302AE958"/>
    <w:rsid w:val="3120C347"/>
    <w:rsid w:val="31DB6F03"/>
    <w:rsid w:val="33DB768E"/>
    <w:rsid w:val="355204B5"/>
    <w:rsid w:val="3648F804"/>
    <w:rsid w:val="382230B2"/>
    <w:rsid w:val="39016D1A"/>
    <w:rsid w:val="3A2488AE"/>
    <w:rsid w:val="3B3EEEC6"/>
    <w:rsid w:val="3ED41FB8"/>
    <w:rsid w:val="40CAC5B7"/>
    <w:rsid w:val="416112E3"/>
    <w:rsid w:val="42A094E3"/>
    <w:rsid w:val="42E7A3D9"/>
    <w:rsid w:val="433729A8"/>
    <w:rsid w:val="43398788"/>
    <w:rsid w:val="46196641"/>
    <w:rsid w:val="471E0119"/>
    <w:rsid w:val="4781AA07"/>
    <w:rsid w:val="481EBD47"/>
    <w:rsid w:val="4A1D6892"/>
    <w:rsid w:val="4B09468D"/>
    <w:rsid w:val="4C1B1483"/>
    <w:rsid w:val="4CCB7427"/>
    <w:rsid w:val="4D0A3018"/>
    <w:rsid w:val="4E5ABAB8"/>
    <w:rsid w:val="4F1FF17F"/>
    <w:rsid w:val="51109B23"/>
    <w:rsid w:val="5281AAE7"/>
    <w:rsid w:val="5364A49D"/>
    <w:rsid w:val="56ABF177"/>
    <w:rsid w:val="57891240"/>
    <w:rsid w:val="5A11D37D"/>
    <w:rsid w:val="5B33D9D2"/>
    <w:rsid w:val="5BBA9A30"/>
    <w:rsid w:val="5BE42D85"/>
    <w:rsid w:val="5D440357"/>
    <w:rsid w:val="5DA21D21"/>
    <w:rsid w:val="603FD018"/>
    <w:rsid w:val="60D6CBA6"/>
    <w:rsid w:val="63908312"/>
    <w:rsid w:val="63AE5859"/>
    <w:rsid w:val="63E66CE0"/>
    <w:rsid w:val="6510D12F"/>
    <w:rsid w:val="6643385C"/>
    <w:rsid w:val="6A342FCF"/>
    <w:rsid w:val="6BB052E2"/>
    <w:rsid w:val="6CD66D1C"/>
    <w:rsid w:val="6D49BA52"/>
    <w:rsid w:val="6E27DCF9"/>
    <w:rsid w:val="6E87572A"/>
    <w:rsid w:val="7071938D"/>
    <w:rsid w:val="722D807D"/>
    <w:rsid w:val="734DE1C3"/>
    <w:rsid w:val="76EC15C6"/>
    <w:rsid w:val="770CD3CE"/>
    <w:rsid w:val="77A7930A"/>
    <w:rsid w:val="789DA759"/>
    <w:rsid w:val="78E15EBC"/>
    <w:rsid w:val="79617569"/>
    <w:rsid w:val="7996A430"/>
    <w:rsid w:val="7A9EED10"/>
    <w:rsid w:val="7B5372BA"/>
    <w:rsid w:val="7B931085"/>
    <w:rsid w:val="7C5D4943"/>
    <w:rsid w:val="7CF53247"/>
    <w:rsid w:val="7D12D923"/>
    <w:rsid w:val="7EA91498"/>
    <w:rsid w:val="7EAEC270"/>
    <w:rsid w:val="7F94E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7D3E"/>
  <w15:docId w15:val="{553AC293-6E66-4F2B-BE29-82E3FBE9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13"/>
      </w:numPr>
    </w:pPr>
  </w:style>
  <w:style w:type="paragraph" w:customStyle="1" w:styleId="default0">
    <w:name w:val="default"/>
    <w:basedOn w:val="Normal"/>
    <w:uiPriority w:val="99"/>
    <w:rsid w:val="00A43243"/>
    <w:pPr>
      <w:widowControl/>
    </w:pPr>
    <w:rPr>
      <w:rFonts w:ascii="Arial" w:eastAsia="Calibri" w:hAnsi="Arial" w:cs="Arial"/>
      <w:color w:val="000000"/>
      <w:sz w:val="24"/>
      <w:szCs w:val="24"/>
    </w:rPr>
  </w:style>
  <w:style w:type="paragraph" w:customStyle="1" w:styleId="CM39">
    <w:name w:val="CM39"/>
    <w:basedOn w:val="Default"/>
    <w:next w:val="Default"/>
    <w:rsid w:val="00B016DA"/>
    <w:pPr>
      <w:widowControl/>
      <w:spacing w:after="258"/>
    </w:pPr>
    <w:rPr>
      <w:rFonts w:cs="Times New Roman"/>
      <w:color w:val="auto"/>
    </w:rPr>
  </w:style>
  <w:style w:type="paragraph" w:customStyle="1" w:styleId="CM2">
    <w:name w:val="CM2"/>
    <w:basedOn w:val="Default"/>
    <w:next w:val="Default"/>
    <w:rsid w:val="00B016DA"/>
    <w:pPr>
      <w:widowControl/>
      <w:spacing w:line="253" w:lineRule="atLeast"/>
    </w:pPr>
    <w:rPr>
      <w:rFonts w:cs="Times New Roman"/>
      <w:color w:val="auto"/>
    </w:rPr>
  </w:style>
  <w:style w:type="table" w:customStyle="1" w:styleId="TableGrid3">
    <w:name w:val="Table Grid3"/>
    <w:basedOn w:val="TableNormal"/>
    <w:next w:val="TableGrid"/>
    <w:rsid w:val="000F6D34"/>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ichelle.Morse@maine.gov" TargetMode="External"/><Relationship Id="rId18" Type="http://schemas.openxmlformats.org/officeDocument/2006/relationships/hyperlink" Target="https://www.maine.gov/dafs/bbm/procurementservices/policies-procedures/chapter-120" TargetMode="External"/><Relationship Id="rId26" Type="http://schemas.openxmlformats.org/officeDocument/2006/relationships/hyperlink" Target="https://www.gsa.gov/travel/plan-book/per-diem-rates" TargetMode="External"/><Relationship Id="rId39" Type="http://schemas.openxmlformats.org/officeDocument/2006/relationships/package" Target="embeddings/Microsoft_Word_Document2.docx"/><Relationship Id="rId21" Type="http://schemas.openxmlformats.org/officeDocument/2006/relationships/hyperlink" Target="https://www.maine.gov/dps/about/justice-assistance-council" TargetMode="External"/><Relationship Id="rId34" Type="http://schemas.openxmlformats.org/officeDocument/2006/relationships/image" Target="media/image2.emf"/><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law.justia.com/codes/us/2012/title-42/chapter-136/subchapter-iii/" TargetMode="External"/><Relationship Id="rId29" Type="http://schemas.openxmlformats.org/officeDocument/2006/relationships/hyperlink" Target="mailto:proposals@maine.go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cfr.gov/current/title-2/subtitle-A/chapter-II/part-200/subpart-E" TargetMode="External"/><Relationship Id="rId32" Type="http://schemas.openxmlformats.org/officeDocument/2006/relationships/header" Target="header1.xml"/><Relationship Id="rId37" Type="http://schemas.openxmlformats.org/officeDocument/2006/relationships/package" Target="embeddings/Microsoft_Word_Document1.docx"/><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maine.gov/dps/about/justice-assistance-council" TargetMode="External"/><Relationship Id="rId23" Type="http://schemas.openxmlformats.org/officeDocument/2006/relationships/hyperlink" Target="https://www.maine.gov/dps/about/justice-assistance-council" TargetMode="External"/><Relationship Id="rId28" Type="http://schemas.openxmlformats.org/officeDocument/2006/relationships/hyperlink" Target="https://www.maine.gov/dafs/bbm/procurementservices/vendors/grants" TargetMode="External"/><Relationship Id="rId36"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yperlink" Target="https://justice.gov/ovw/legislation.htm" TargetMode="External"/><Relationship Id="rId31" Type="http://schemas.openxmlformats.org/officeDocument/2006/relationships/hyperlink" Target="https://www.maine.gov/dafs/bbm/procurementservices/policies-procedures/chapter-1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ps/about/justice-assistance-council" TargetMode="External"/><Relationship Id="rId27" Type="http://schemas.openxmlformats.org/officeDocument/2006/relationships/hyperlink" Target="https://www.maine.gov/dafs/bbm/procurementservices/vendors/grants" TargetMode="External"/><Relationship Id="rId30" Type="http://schemas.openxmlformats.org/officeDocument/2006/relationships/hyperlink" Target="mailto:proposals@maine.gov" TargetMode="External"/><Relationship Id="rId35" Type="http://schemas.openxmlformats.org/officeDocument/2006/relationships/package" Target="embeddings/Microsoft_Word_Document.docx"/><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govinfo.gov/app/details/CFR-2016-title28-vol1/CFR-2016-title28-vol1-part38" TargetMode="External"/><Relationship Id="rId25" Type="http://schemas.openxmlformats.org/officeDocument/2006/relationships/hyperlink" Target="https://www.maine.gov/osc/travel" TargetMode="External"/><Relationship Id="rId33" Type="http://schemas.openxmlformats.org/officeDocument/2006/relationships/footer" Target="footer1.xml"/><Relationship Id="rId38"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2.xml><?xml version="1.0" encoding="utf-8"?>
<ds:datastoreItem xmlns:ds="http://schemas.openxmlformats.org/officeDocument/2006/customXml" ds:itemID="{8EDF91E9-E165-4F02-BC30-3741C889E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4.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5250</Words>
  <Characters>29928</Characters>
  <Application>Microsoft Office Word</Application>
  <DocSecurity>0</DocSecurity>
  <Lines>249</Lines>
  <Paragraphs>70</Paragraphs>
  <ScaleCrop>false</ScaleCrop>
  <Company>State of Maine</Company>
  <LinksUpToDate>false</LinksUpToDate>
  <CharactersWithSpaces>35108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Killmeyer, Samantha</cp:lastModifiedBy>
  <cp:revision>5</cp:revision>
  <cp:lastPrinted>2025-06-17T15:15:00Z</cp:lastPrinted>
  <dcterms:created xsi:type="dcterms:W3CDTF">2025-07-01T13:22:00Z</dcterms:created>
  <dcterms:modified xsi:type="dcterms:W3CDTF">2025-07-07T16:49:00Z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y fmtid="{D5CDD505-2E9C-101B-9397-08002B2CF9AE}" pid="5" name="GrammarlyDocumentId">
    <vt:lpwstr>eb0106eb-18e8-49f7-b69d-fc6f2984f7e9</vt:lpwstr>
  </property>
</Properties>
</file>